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footer112.xml" ContentType="application/vnd.openxmlformats-officedocument.wordprocessingml.footer+xml"/>
  <Override PartName="/word/footer113.xml" ContentType="application/vnd.openxmlformats-officedocument.wordprocessingml.footer+xml"/>
  <Override PartName="/word/footer114.xml" ContentType="application/vnd.openxmlformats-officedocument.wordprocessingml.footer+xml"/>
  <Override PartName="/word/footer115.xml" ContentType="application/vnd.openxmlformats-officedocument.wordprocessingml.footer+xml"/>
  <Override PartName="/word/footer116.xml" ContentType="application/vnd.openxmlformats-officedocument.wordprocessingml.footer+xml"/>
  <Override PartName="/word/footer117.xml" ContentType="application/vnd.openxmlformats-officedocument.wordprocessingml.footer+xml"/>
  <Override PartName="/word/footer118.xml" ContentType="application/vnd.openxmlformats-officedocument.wordprocessingml.footer+xml"/>
  <Override PartName="/word/footer119.xml" ContentType="application/vnd.openxmlformats-officedocument.wordprocessingml.footer+xml"/>
  <Override PartName="/word/footer120.xml" ContentType="application/vnd.openxmlformats-officedocument.wordprocessingml.footer+xml"/>
  <Override PartName="/word/footer121.xml" ContentType="application/vnd.openxmlformats-officedocument.wordprocessingml.footer+xml"/>
  <Override PartName="/word/footer122.xml" ContentType="application/vnd.openxmlformats-officedocument.wordprocessingml.footer+xml"/>
  <Override PartName="/word/footer123.xml" ContentType="application/vnd.openxmlformats-officedocument.wordprocessingml.footer+xml"/>
  <Override PartName="/word/footer124.xml" ContentType="application/vnd.openxmlformats-officedocument.wordprocessingml.footer+xml"/>
  <Override PartName="/word/footer125.xml" ContentType="application/vnd.openxmlformats-officedocument.wordprocessingml.footer+xml"/>
  <Override PartName="/word/footer126.xml" ContentType="application/vnd.openxmlformats-officedocument.wordprocessingml.footer+xml"/>
  <Override PartName="/word/footer127.xml" ContentType="application/vnd.openxmlformats-officedocument.wordprocessingml.footer+xml"/>
  <Override PartName="/word/footer128.xml" ContentType="application/vnd.openxmlformats-officedocument.wordprocessingml.footer+xml"/>
  <Override PartName="/word/footer129.xml" ContentType="application/vnd.openxmlformats-officedocument.wordprocessingml.footer+xml"/>
  <Override PartName="/word/footer130.xml" ContentType="application/vnd.openxmlformats-officedocument.wordprocessingml.footer+xml"/>
  <Override PartName="/word/footer131.xml" ContentType="application/vnd.openxmlformats-officedocument.wordprocessingml.footer+xml"/>
  <Override PartName="/word/footer132.xml" ContentType="application/vnd.openxmlformats-officedocument.wordprocessingml.footer+xml"/>
  <Override PartName="/word/footer133.xml" ContentType="application/vnd.openxmlformats-officedocument.wordprocessingml.footer+xml"/>
  <Override PartName="/word/footer134.xml" ContentType="application/vnd.openxmlformats-officedocument.wordprocessingml.footer+xml"/>
  <Override PartName="/word/footer135.xml" ContentType="application/vnd.openxmlformats-officedocument.wordprocessingml.footer+xml"/>
  <Override PartName="/word/footer136.xml" ContentType="application/vnd.openxmlformats-officedocument.wordprocessingml.footer+xml"/>
  <Override PartName="/word/footer137.xml" ContentType="application/vnd.openxmlformats-officedocument.wordprocessingml.footer+xml"/>
  <Override PartName="/word/footer138.xml" ContentType="application/vnd.openxmlformats-officedocument.wordprocessingml.footer+xml"/>
  <Override PartName="/word/footer139.xml" ContentType="application/vnd.openxmlformats-officedocument.wordprocessingml.footer+xml"/>
  <Override PartName="/word/footer140.xml" ContentType="application/vnd.openxmlformats-officedocument.wordprocessingml.footer+xml"/>
  <Override PartName="/word/footer141.xml" ContentType="application/vnd.openxmlformats-officedocument.wordprocessingml.footer+xml"/>
  <Override PartName="/word/footer142.xml" ContentType="application/vnd.openxmlformats-officedocument.wordprocessingml.footer+xml"/>
  <Override PartName="/word/footer143.xml" ContentType="application/vnd.openxmlformats-officedocument.wordprocessingml.footer+xml"/>
  <Override PartName="/word/footer144.xml" ContentType="application/vnd.openxmlformats-officedocument.wordprocessingml.footer+xml"/>
  <Override PartName="/word/footer145.xml" ContentType="application/vnd.openxmlformats-officedocument.wordprocessingml.footer+xml"/>
  <Override PartName="/word/footer146.xml" ContentType="application/vnd.openxmlformats-officedocument.wordprocessingml.footer+xml"/>
  <Override PartName="/word/footer147.xml" ContentType="application/vnd.openxmlformats-officedocument.wordprocessingml.footer+xml"/>
  <Override PartName="/word/footer148.xml" ContentType="application/vnd.openxmlformats-officedocument.wordprocessingml.footer+xml"/>
  <Override PartName="/word/footer149.xml" ContentType="application/vnd.openxmlformats-officedocument.wordprocessingml.footer+xml"/>
  <Override PartName="/word/footer150.xml" ContentType="application/vnd.openxmlformats-officedocument.wordprocessingml.footer+xml"/>
  <Override PartName="/word/footer151.xml" ContentType="application/vnd.openxmlformats-officedocument.wordprocessingml.footer+xml"/>
  <Override PartName="/word/footer152.xml" ContentType="application/vnd.openxmlformats-officedocument.wordprocessingml.footer+xml"/>
  <Override PartName="/word/footer153.xml" ContentType="application/vnd.openxmlformats-officedocument.wordprocessingml.footer+xml"/>
  <Override PartName="/word/footer154.xml" ContentType="application/vnd.openxmlformats-officedocument.wordprocessingml.footer+xml"/>
  <Override PartName="/word/footer155.xml" ContentType="application/vnd.openxmlformats-officedocument.wordprocessingml.footer+xml"/>
  <Override PartName="/word/footer156.xml" ContentType="application/vnd.openxmlformats-officedocument.wordprocessingml.footer+xml"/>
  <Override PartName="/word/footer157.xml" ContentType="application/vnd.openxmlformats-officedocument.wordprocessingml.footer+xml"/>
  <Override PartName="/word/footer158.xml" ContentType="application/vnd.openxmlformats-officedocument.wordprocessingml.footer+xml"/>
  <Override PartName="/word/footer159.xml" ContentType="application/vnd.openxmlformats-officedocument.wordprocessingml.footer+xml"/>
  <Override PartName="/word/footer160.xml" ContentType="application/vnd.openxmlformats-officedocument.wordprocessingml.footer+xml"/>
  <Override PartName="/word/footer161.xml" ContentType="application/vnd.openxmlformats-officedocument.wordprocessingml.footer+xml"/>
  <Override PartName="/word/footer162.xml" ContentType="application/vnd.openxmlformats-officedocument.wordprocessingml.footer+xml"/>
  <Override PartName="/word/footer163.xml" ContentType="application/vnd.openxmlformats-officedocument.wordprocessingml.footer+xml"/>
  <Override PartName="/word/footer164.xml" ContentType="application/vnd.openxmlformats-officedocument.wordprocessingml.footer+xml"/>
  <Override PartName="/word/footer165.xml" ContentType="application/vnd.openxmlformats-officedocument.wordprocessingml.footer+xml"/>
  <Override PartName="/word/footer166.xml" ContentType="application/vnd.openxmlformats-officedocument.wordprocessingml.footer+xml"/>
  <Override PartName="/word/footer167.xml" ContentType="application/vnd.openxmlformats-officedocument.wordprocessingml.footer+xml"/>
  <Override PartName="/word/footer168.xml" ContentType="application/vnd.openxmlformats-officedocument.wordprocessingml.footer+xml"/>
  <Override PartName="/word/footer169.xml" ContentType="application/vnd.openxmlformats-officedocument.wordprocessingml.footer+xml"/>
  <Override PartName="/word/footer170.xml" ContentType="application/vnd.openxmlformats-officedocument.wordprocessingml.footer+xml"/>
  <Override PartName="/word/footer171.xml" ContentType="application/vnd.openxmlformats-officedocument.wordprocessingml.footer+xml"/>
  <Override PartName="/word/footer172.xml" ContentType="application/vnd.openxmlformats-officedocument.wordprocessingml.footer+xml"/>
  <Override PartName="/word/footer173.xml" ContentType="application/vnd.openxmlformats-officedocument.wordprocessingml.footer+xml"/>
  <Override PartName="/word/footer174.xml" ContentType="application/vnd.openxmlformats-officedocument.wordprocessingml.footer+xml"/>
  <Override PartName="/word/footer175.xml" ContentType="application/vnd.openxmlformats-officedocument.wordprocessingml.footer+xml"/>
  <Override PartName="/word/footer176.xml" ContentType="application/vnd.openxmlformats-officedocument.wordprocessingml.footer+xml"/>
  <Override PartName="/word/footer177.xml" ContentType="application/vnd.openxmlformats-officedocument.wordprocessingml.footer+xml"/>
  <Override PartName="/word/footer178.xml" ContentType="application/vnd.openxmlformats-officedocument.wordprocessingml.footer+xml"/>
  <Override PartName="/word/footer179.xml" ContentType="application/vnd.openxmlformats-officedocument.wordprocessingml.footer+xml"/>
  <Override PartName="/word/footer180.xml" ContentType="application/vnd.openxmlformats-officedocument.wordprocessingml.footer+xml"/>
  <Override PartName="/word/footer181.xml" ContentType="application/vnd.openxmlformats-officedocument.wordprocessingml.footer+xml"/>
  <Override PartName="/word/footer182.xml" ContentType="application/vnd.openxmlformats-officedocument.wordprocessingml.footer+xml"/>
  <Override PartName="/word/footer183.xml" ContentType="application/vnd.openxmlformats-officedocument.wordprocessingml.footer+xml"/>
  <Override PartName="/word/footer184.xml" ContentType="application/vnd.openxmlformats-officedocument.wordprocessingml.footer+xml"/>
  <Override PartName="/word/footer185.xml" ContentType="application/vnd.openxmlformats-officedocument.wordprocessingml.footer+xml"/>
  <Override PartName="/word/footer186.xml" ContentType="application/vnd.openxmlformats-officedocument.wordprocessingml.footer+xml"/>
  <Override PartName="/word/footer187.xml" ContentType="application/vnd.openxmlformats-officedocument.wordprocessingml.footer+xml"/>
  <Override PartName="/word/footer188.xml" ContentType="application/vnd.openxmlformats-officedocument.wordprocessingml.footer+xml"/>
  <Override PartName="/word/footer189.xml" ContentType="application/vnd.openxmlformats-officedocument.wordprocessingml.footer+xml"/>
  <Override PartName="/word/footer190.xml" ContentType="application/vnd.openxmlformats-officedocument.wordprocessingml.footer+xml"/>
  <Override PartName="/word/footer191.xml" ContentType="application/vnd.openxmlformats-officedocument.wordprocessingml.footer+xml"/>
  <Override PartName="/word/footer192.xml" ContentType="application/vnd.openxmlformats-officedocument.wordprocessingml.footer+xml"/>
  <Override PartName="/word/footer193.xml" ContentType="application/vnd.openxmlformats-officedocument.wordprocessingml.footer+xml"/>
  <Override PartName="/word/footer194.xml" ContentType="application/vnd.openxmlformats-officedocument.wordprocessingml.footer+xml"/>
  <Override PartName="/word/footer195.xml" ContentType="application/vnd.openxmlformats-officedocument.wordprocessingml.footer+xml"/>
  <Override PartName="/word/footer196.xml" ContentType="application/vnd.openxmlformats-officedocument.wordprocessingml.footer+xml"/>
  <Override PartName="/word/footer197.xml" ContentType="application/vnd.openxmlformats-officedocument.wordprocessingml.footer+xml"/>
  <Override PartName="/word/footer198.xml" ContentType="application/vnd.openxmlformats-officedocument.wordprocessingml.footer+xml"/>
  <Override PartName="/word/footer199.xml" ContentType="application/vnd.openxmlformats-officedocument.wordprocessingml.footer+xml"/>
  <Override PartName="/word/footer200.xml" ContentType="application/vnd.openxmlformats-officedocument.wordprocessingml.footer+xml"/>
  <Override PartName="/word/footer201.xml" ContentType="application/vnd.openxmlformats-officedocument.wordprocessingml.footer+xml"/>
  <Override PartName="/word/footer202.xml" ContentType="application/vnd.openxmlformats-officedocument.wordprocessingml.footer+xml"/>
  <Override PartName="/word/footer203.xml" ContentType="application/vnd.openxmlformats-officedocument.wordprocessingml.footer+xml"/>
  <Override PartName="/word/footer204.xml" ContentType="application/vnd.openxmlformats-officedocument.wordprocessingml.footer+xml"/>
  <Override PartName="/word/footer205.xml" ContentType="application/vnd.openxmlformats-officedocument.wordprocessingml.footer+xml"/>
  <Override PartName="/word/footer206.xml" ContentType="application/vnd.openxmlformats-officedocument.wordprocessingml.footer+xml"/>
  <Override PartName="/word/footer207.xml" ContentType="application/vnd.openxmlformats-officedocument.wordprocessingml.footer+xml"/>
  <Override PartName="/word/footer208.xml" ContentType="application/vnd.openxmlformats-officedocument.wordprocessingml.footer+xml"/>
  <Override PartName="/word/footer209.xml" ContentType="application/vnd.openxmlformats-officedocument.wordprocessingml.footer+xml"/>
  <Override PartName="/word/footer210.xml" ContentType="application/vnd.openxmlformats-officedocument.wordprocessingml.footer+xml"/>
  <Override PartName="/word/footer211.xml" ContentType="application/vnd.openxmlformats-officedocument.wordprocessingml.footer+xml"/>
  <Override PartName="/word/footer212.xml" ContentType="application/vnd.openxmlformats-officedocument.wordprocessingml.footer+xml"/>
  <Override PartName="/word/footer213.xml" ContentType="application/vnd.openxmlformats-officedocument.wordprocessingml.footer+xml"/>
  <Override PartName="/word/footer214.xml" ContentType="application/vnd.openxmlformats-officedocument.wordprocessingml.footer+xml"/>
  <Override PartName="/word/footer215.xml" ContentType="application/vnd.openxmlformats-officedocument.wordprocessingml.footer+xml"/>
  <Override PartName="/word/footer216.xml" ContentType="application/vnd.openxmlformats-officedocument.wordprocessingml.footer+xml"/>
  <Override PartName="/word/footer217.xml" ContentType="application/vnd.openxmlformats-officedocument.wordprocessingml.footer+xml"/>
  <Override PartName="/word/footer218.xml" ContentType="application/vnd.openxmlformats-officedocument.wordprocessingml.footer+xml"/>
  <Override PartName="/word/footer219.xml" ContentType="application/vnd.openxmlformats-officedocument.wordprocessingml.footer+xml"/>
  <Override PartName="/word/footer220.xml" ContentType="application/vnd.openxmlformats-officedocument.wordprocessingml.footer+xml"/>
  <Override PartName="/word/footer221.xml" ContentType="application/vnd.openxmlformats-officedocument.wordprocessingml.footer+xml"/>
  <Override PartName="/word/footer2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554" w:rsidRPr="00E9527A" w:rsidRDefault="00413554">
      <w:pPr>
        <w:pStyle w:val="BodyText"/>
        <w:spacing w:before="9"/>
        <w:rPr>
          <w:rFonts w:ascii="Times New Roman"/>
          <w:color w:val="00B497"/>
          <w:sz w:val="14"/>
        </w:rPr>
      </w:pPr>
    </w:p>
    <w:p w:rsidR="00413554" w:rsidRPr="00E9527A" w:rsidRDefault="00E9527A">
      <w:pPr>
        <w:spacing w:before="100" w:line="355" w:lineRule="exact"/>
        <w:ind w:left="1092"/>
        <w:rPr>
          <w:rFonts w:ascii="Open Sans"/>
          <w:b/>
          <w:color w:val="00B497"/>
          <w:sz w:val="28"/>
        </w:rPr>
      </w:pPr>
      <w:r w:rsidRPr="00E9527A">
        <w:rPr>
          <w:rFonts w:ascii="Open Sans"/>
          <w:b/>
          <w:color w:val="00B497"/>
          <w:sz w:val="28"/>
        </w:rPr>
        <w:t>NAVIGATING CHANGE:</w:t>
      </w:r>
    </w:p>
    <w:p w:rsidR="00413554" w:rsidRPr="00E9527A" w:rsidRDefault="00396089">
      <w:pPr>
        <w:spacing w:line="273" w:lineRule="exact"/>
        <w:ind w:left="1092"/>
        <w:rPr>
          <w:rFonts w:ascii="Open Sans" w:hAnsi="Open Sans"/>
          <w:b/>
          <w:color w:val="00B497"/>
        </w:rPr>
      </w:pPr>
      <w:r>
        <w:rPr>
          <w:color w:val="00B497"/>
        </w:rPr>
        <w:pict>
          <v:shapetype id="_x0000_t202" coordsize="21600,21600" o:spt="202" path="m,l,21600r21600,l21600,xe">
            <v:stroke joinstyle="miter"/>
            <v:path gradientshapeok="t" o:connecttype="rect"/>
          </v:shapetype>
          <v:shape id="_x0000_s1471" type="#_x0000_t202" style="position:absolute;left:0;text-align:left;margin-left:46.5pt;margin-top:45.4pt;width:290.35pt;height:197.5pt;z-index:-29839872;mso-position-horizontal-relative:page" filled="f" stroked="f">
            <v:textbox style="mso-next-textbox:#_x0000_s1471" inset="0,0,0,0">
              <w:txbxContent>
                <w:p w:rsidR="00E9527A" w:rsidRPr="00E9527A" w:rsidRDefault="00E9527A">
                  <w:pPr>
                    <w:rPr>
                      <w:rFonts w:ascii="Open Sans Extrabold"/>
                      <w:b/>
                      <w:color w:val="00B497"/>
                      <w:sz w:val="290"/>
                    </w:rPr>
                  </w:pPr>
                  <w:r w:rsidRPr="00E9527A">
                    <w:rPr>
                      <w:rFonts w:ascii="Open Sans Extrabold"/>
                      <w:b/>
                      <w:color w:val="00B497"/>
                      <w:spacing w:val="-54"/>
                      <w:sz w:val="290"/>
                    </w:rPr>
                    <w:t>9-12</w:t>
                  </w:r>
                </w:p>
              </w:txbxContent>
            </v:textbox>
            <w10:wrap anchorx="page"/>
          </v:shape>
        </w:pict>
      </w:r>
      <w:r>
        <w:rPr>
          <w:color w:val="00B497"/>
        </w:rPr>
        <w:pict>
          <v:shape id="_x0000_s1470" type="#_x0000_t202" style="position:absolute;left:0;text-align:left;margin-left:55.5pt;margin-top:2.4pt;width:387.85pt;height:98.1pt;z-index:-29839360;mso-position-horizontal-relative:page" filled="f" stroked="f">
            <v:textbox style="mso-next-textbox:#_x0000_s1470" inset="0,0,0,0">
              <w:txbxContent>
                <w:p w:rsidR="00E9527A" w:rsidRPr="00E9527A" w:rsidRDefault="00E9527A">
                  <w:pPr>
                    <w:rPr>
                      <w:color w:val="00B497"/>
                      <w:sz w:val="144"/>
                    </w:rPr>
                  </w:pPr>
                  <w:r w:rsidRPr="00E9527A">
                    <w:rPr>
                      <w:color w:val="00B497"/>
                      <w:sz w:val="144"/>
                    </w:rPr>
                    <w:t xml:space="preserve">Grade </w:t>
                  </w:r>
                  <w:r w:rsidRPr="00E9527A">
                    <w:rPr>
                      <w:color w:val="00B497"/>
                      <w:spacing w:val="-5"/>
                      <w:sz w:val="144"/>
                    </w:rPr>
                    <w:t>Band</w:t>
                  </w:r>
                </w:p>
              </w:txbxContent>
            </v:textbox>
            <w10:wrap anchorx="page"/>
          </v:shape>
        </w:pict>
      </w:r>
      <w:r w:rsidR="00E9527A" w:rsidRPr="00E9527A">
        <w:rPr>
          <w:rFonts w:ascii="Open Sans" w:hAnsi="Open Sans"/>
          <w:b/>
          <w:color w:val="00B497"/>
        </w:rPr>
        <w:t>KANSAS’ GUIDE TO LEARNING AND SCHOOL SAFETY OPERATIONS</w:t>
      </w:r>
    </w:p>
    <w:p w:rsidR="00413554" w:rsidRDefault="00413554">
      <w:pPr>
        <w:pStyle w:val="BodyText"/>
        <w:rPr>
          <w:rFonts w:ascii="Open Sans"/>
          <w:b/>
          <w:sz w:val="30"/>
        </w:rPr>
      </w:pPr>
    </w:p>
    <w:p w:rsidR="00413554" w:rsidRDefault="00413554">
      <w:pPr>
        <w:pStyle w:val="BodyText"/>
        <w:rPr>
          <w:rFonts w:ascii="Open Sans"/>
          <w:b/>
          <w:sz w:val="30"/>
        </w:rPr>
      </w:pPr>
    </w:p>
    <w:p w:rsidR="00413554" w:rsidRDefault="00413554">
      <w:pPr>
        <w:pStyle w:val="BodyText"/>
        <w:rPr>
          <w:rFonts w:ascii="Open Sans"/>
          <w:b/>
          <w:sz w:val="30"/>
        </w:rPr>
      </w:pPr>
    </w:p>
    <w:p w:rsidR="00413554" w:rsidRDefault="00413554">
      <w:pPr>
        <w:pStyle w:val="BodyText"/>
        <w:rPr>
          <w:rFonts w:ascii="Open Sans"/>
          <w:b/>
          <w:sz w:val="30"/>
        </w:rPr>
      </w:pPr>
    </w:p>
    <w:p w:rsidR="00413554" w:rsidRDefault="00413554">
      <w:pPr>
        <w:pStyle w:val="BodyText"/>
        <w:rPr>
          <w:rFonts w:ascii="Open Sans"/>
          <w:b/>
          <w:sz w:val="30"/>
        </w:rPr>
      </w:pPr>
    </w:p>
    <w:p w:rsidR="00413554" w:rsidRDefault="00413554">
      <w:pPr>
        <w:pStyle w:val="BodyText"/>
        <w:rPr>
          <w:rFonts w:ascii="Open Sans"/>
          <w:b/>
          <w:sz w:val="30"/>
        </w:rPr>
      </w:pPr>
    </w:p>
    <w:p w:rsidR="00413554" w:rsidRDefault="00413554">
      <w:pPr>
        <w:pStyle w:val="BodyText"/>
        <w:rPr>
          <w:rFonts w:ascii="Open Sans"/>
          <w:b/>
          <w:sz w:val="30"/>
        </w:rPr>
      </w:pPr>
    </w:p>
    <w:p w:rsidR="00413554" w:rsidRDefault="00413554">
      <w:pPr>
        <w:pStyle w:val="BodyText"/>
        <w:rPr>
          <w:rFonts w:ascii="Open Sans"/>
          <w:b/>
          <w:sz w:val="30"/>
        </w:rPr>
      </w:pPr>
    </w:p>
    <w:p w:rsidR="00413554" w:rsidRDefault="00413554">
      <w:pPr>
        <w:pStyle w:val="BodyText"/>
        <w:rPr>
          <w:rFonts w:ascii="Open Sans"/>
          <w:b/>
          <w:sz w:val="30"/>
        </w:rPr>
      </w:pPr>
    </w:p>
    <w:p w:rsidR="00413554" w:rsidRDefault="00413554">
      <w:pPr>
        <w:pStyle w:val="BodyText"/>
        <w:spacing w:before="2"/>
        <w:rPr>
          <w:rFonts w:ascii="Open Sans"/>
          <w:b/>
          <w:sz w:val="24"/>
        </w:rPr>
      </w:pPr>
    </w:p>
    <w:p w:rsidR="00413554" w:rsidRDefault="00E9527A">
      <w:pPr>
        <w:ind w:left="1020"/>
        <w:rPr>
          <w:rFonts w:ascii="Open Sans Semibold"/>
          <w:b/>
          <w:sz w:val="48"/>
        </w:rPr>
      </w:pPr>
      <w:r>
        <w:rPr>
          <w:rFonts w:ascii="Open Sans Semibold"/>
          <w:b/>
          <w:color w:val="00B497"/>
          <w:sz w:val="48"/>
        </w:rPr>
        <w:t>Co</w:t>
      </w:r>
      <w:r w:rsidRPr="00E9527A">
        <w:rPr>
          <w:rFonts w:ascii="Open Sans Semibold"/>
          <w:b/>
          <w:color w:val="00B497"/>
          <w:sz w:val="48"/>
        </w:rPr>
        <w:t>ntents</w:t>
      </w:r>
    </w:p>
    <w:p w:rsidR="00413554" w:rsidRDefault="00413554">
      <w:pPr>
        <w:rPr>
          <w:rFonts w:ascii="Open Sans Semibold"/>
          <w:sz w:val="48"/>
        </w:rPr>
        <w:sectPr w:rsidR="00413554">
          <w:footerReference w:type="default" r:id="rId7"/>
          <w:type w:val="continuous"/>
          <w:pgSz w:w="15840" w:h="12240" w:orient="landscape"/>
          <w:pgMar w:top="260" w:right="100" w:bottom="700" w:left="60" w:header="720" w:footer="512" w:gutter="0"/>
          <w:cols w:space="720"/>
        </w:sectPr>
      </w:pPr>
    </w:p>
    <w:p w:rsidR="00413554" w:rsidRDefault="00396089">
      <w:pPr>
        <w:pStyle w:val="BodyText"/>
        <w:spacing w:before="66"/>
        <w:ind w:left="1110"/>
        <w:rPr>
          <w:rFonts w:ascii="Open Sans" w:eastAsia="Open Sans" w:hAnsi="Open Sans" w:cs="Open Sans"/>
        </w:rPr>
      </w:pPr>
      <w:hyperlink w:anchor="_bookmark0" w:history="1">
        <w:r w:rsidR="00FA10E6">
          <w:rPr>
            <w:rFonts w:ascii="Open Sans" w:eastAsia="Open Sans" w:hAnsi="Open Sans" w:cs="Open Sans"/>
            <w:w w:val="60"/>
          </w:rPr>
          <w:t>Access</w:t>
        </w:r>
        <w:r w:rsidR="00FA10E6">
          <w:rPr>
            <w:rFonts w:ascii="Open Sans" w:eastAsia="Open Sans" w:hAnsi="Open Sans" w:cs="Open Sans"/>
            <w:spacing w:val="31"/>
            <w:w w:val="60"/>
          </w:rPr>
          <w:t xml:space="preserve"> </w:t>
        </w:r>
        <w:r w:rsidR="00FA10E6">
          <w:rPr>
            <w:rFonts w:ascii="Open Sans" w:eastAsia="Open Sans" w:hAnsi="Open Sans" w:cs="Open Sans"/>
            <w:w w:val="60"/>
          </w:rPr>
          <w:t>and  Equity  ����������������������</w:t>
        </w:r>
        <w:r w:rsidR="00FA10E6">
          <w:rPr>
            <w:rFonts w:ascii="Open Sans" w:eastAsia="Open Sans" w:hAnsi="Open Sans" w:cs="Open Sans"/>
            <w:spacing w:val="23"/>
            <w:w w:val="60"/>
          </w:rPr>
          <w:t xml:space="preserve"> </w:t>
        </w:r>
        <w:r w:rsidR="00FA10E6">
          <w:rPr>
            <w:rFonts w:ascii="Open Sans" w:eastAsia="Open Sans" w:hAnsi="Open Sans" w:cs="Open Sans"/>
            <w:w w:val="60"/>
          </w:rPr>
          <w:t>822</w:t>
        </w:r>
      </w:hyperlink>
    </w:p>
    <w:p w:rsidR="00413554" w:rsidRDefault="00396089">
      <w:pPr>
        <w:pStyle w:val="BodyText"/>
        <w:spacing w:before="148"/>
        <w:ind w:left="1110"/>
        <w:rPr>
          <w:rFonts w:ascii="Open Sans" w:eastAsia="Open Sans" w:hAnsi="Open Sans" w:cs="Open Sans"/>
        </w:rPr>
      </w:pPr>
      <w:hyperlink w:anchor="_bookmark1" w:history="1">
        <w:r w:rsidR="00FA10E6">
          <w:rPr>
            <w:rFonts w:ascii="Open Sans" w:eastAsia="Open Sans" w:hAnsi="Open Sans" w:cs="Open Sans"/>
            <w:w w:val="60"/>
          </w:rPr>
          <w:t>COMPETENCIES ������������������������</w:t>
        </w:r>
        <w:r w:rsidR="00FA10E6">
          <w:rPr>
            <w:rFonts w:ascii="Open Sans" w:eastAsia="Open Sans" w:hAnsi="Open Sans" w:cs="Open Sans"/>
            <w:spacing w:val="-4"/>
            <w:w w:val="60"/>
          </w:rPr>
          <w:t xml:space="preserve"> </w:t>
        </w:r>
        <w:r w:rsidR="00FA10E6">
          <w:rPr>
            <w:rFonts w:ascii="Open Sans" w:eastAsia="Open Sans" w:hAnsi="Open Sans" w:cs="Open Sans"/>
            <w:w w:val="60"/>
          </w:rPr>
          <w:t>826</w:t>
        </w:r>
      </w:hyperlink>
    </w:p>
    <w:p w:rsidR="00413554" w:rsidRDefault="00396089">
      <w:pPr>
        <w:tabs>
          <w:tab w:val="left" w:pos="4793"/>
        </w:tabs>
        <w:spacing w:before="61"/>
        <w:ind w:left="1290"/>
        <w:rPr>
          <w:sz w:val="18"/>
        </w:rPr>
      </w:pPr>
      <w:hyperlink w:anchor="_bookmark2" w:history="1">
        <w:r w:rsidR="00FA10E6">
          <w:rPr>
            <w:sz w:val="18"/>
          </w:rPr>
          <w:t>ELA</w:t>
        </w:r>
        <w:r w:rsidR="00FA10E6">
          <w:rPr>
            <w:sz w:val="18"/>
            <w:u w:val="single"/>
          </w:rPr>
          <w:t xml:space="preserve"> </w:t>
        </w:r>
        <w:r w:rsidR="00FA10E6">
          <w:rPr>
            <w:sz w:val="18"/>
            <w:u w:val="single"/>
          </w:rPr>
          <w:tab/>
        </w:r>
        <w:r w:rsidR="00FA10E6">
          <w:rPr>
            <w:spacing w:val="-7"/>
            <w:sz w:val="18"/>
          </w:rPr>
          <w:t>828</w:t>
        </w:r>
      </w:hyperlink>
    </w:p>
    <w:p w:rsidR="00413554" w:rsidRDefault="00396089">
      <w:pPr>
        <w:tabs>
          <w:tab w:val="left" w:pos="4793"/>
        </w:tabs>
        <w:spacing w:before="67"/>
        <w:ind w:left="1290"/>
        <w:rPr>
          <w:sz w:val="18"/>
        </w:rPr>
      </w:pPr>
      <w:hyperlink w:anchor="_bookmark3" w:history="1">
        <w:r w:rsidR="00FA10E6">
          <w:rPr>
            <w:sz w:val="18"/>
          </w:rPr>
          <w:t>HGSS</w:t>
        </w:r>
        <w:r w:rsidR="00FA10E6">
          <w:rPr>
            <w:sz w:val="18"/>
            <w:u w:val="single"/>
          </w:rPr>
          <w:t xml:space="preserve"> </w:t>
        </w:r>
        <w:r w:rsidR="00FA10E6">
          <w:rPr>
            <w:sz w:val="18"/>
            <w:u w:val="single"/>
          </w:rPr>
          <w:tab/>
        </w:r>
        <w:r w:rsidR="00FA10E6">
          <w:rPr>
            <w:spacing w:val="-7"/>
            <w:sz w:val="18"/>
          </w:rPr>
          <w:t>829</w:t>
        </w:r>
      </w:hyperlink>
    </w:p>
    <w:p w:rsidR="00413554" w:rsidRDefault="00396089">
      <w:pPr>
        <w:tabs>
          <w:tab w:val="left" w:pos="4793"/>
        </w:tabs>
        <w:spacing w:before="66"/>
        <w:ind w:left="1290"/>
        <w:jc w:val="both"/>
        <w:rPr>
          <w:sz w:val="18"/>
        </w:rPr>
      </w:pPr>
      <w:hyperlink w:anchor="_bookmark4" w:history="1">
        <w:r w:rsidR="00FA10E6">
          <w:rPr>
            <w:sz w:val="18"/>
          </w:rPr>
          <w:t>Mathematics</w:t>
        </w:r>
        <w:r w:rsidR="00FA10E6">
          <w:rPr>
            <w:sz w:val="18"/>
            <w:u w:val="single"/>
          </w:rPr>
          <w:t xml:space="preserve"> </w:t>
        </w:r>
        <w:r w:rsidR="00FA10E6">
          <w:rPr>
            <w:sz w:val="18"/>
            <w:u w:val="single"/>
          </w:rPr>
          <w:tab/>
        </w:r>
        <w:r w:rsidR="00FA10E6">
          <w:rPr>
            <w:spacing w:val="-7"/>
            <w:sz w:val="18"/>
          </w:rPr>
          <w:t>830</w:t>
        </w:r>
      </w:hyperlink>
    </w:p>
    <w:p w:rsidR="00413554" w:rsidRDefault="00396089">
      <w:pPr>
        <w:tabs>
          <w:tab w:val="left" w:pos="4792"/>
        </w:tabs>
        <w:spacing w:before="67" w:line="304" w:lineRule="auto"/>
        <w:ind w:left="1290"/>
        <w:jc w:val="both"/>
        <w:rPr>
          <w:sz w:val="18"/>
        </w:rPr>
      </w:pPr>
      <w:hyperlink w:anchor="_bookmark5" w:history="1">
        <w:r w:rsidR="00FA10E6">
          <w:rPr>
            <w:sz w:val="18"/>
          </w:rPr>
          <w:t>Science</w:t>
        </w:r>
        <w:r w:rsidR="00FA10E6">
          <w:rPr>
            <w:sz w:val="18"/>
            <w:u w:val="single"/>
          </w:rPr>
          <w:t xml:space="preserve"> </w:t>
        </w:r>
        <w:r w:rsidR="00FA10E6">
          <w:rPr>
            <w:sz w:val="18"/>
            <w:u w:val="single"/>
          </w:rPr>
          <w:tab/>
        </w:r>
        <w:r w:rsidR="00FA10E6">
          <w:rPr>
            <w:spacing w:val="-7"/>
            <w:sz w:val="18"/>
          </w:rPr>
          <w:t>832</w:t>
        </w:r>
      </w:hyperlink>
      <w:r w:rsidR="00FA10E6">
        <w:rPr>
          <w:spacing w:val="-7"/>
          <w:sz w:val="18"/>
        </w:rPr>
        <w:t xml:space="preserve"> </w:t>
      </w:r>
      <w:hyperlink w:anchor="_bookmark6" w:history="1">
        <w:r w:rsidR="00FA10E6">
          <w:rPr>
            <w:sz w:val="18"/>
          </w:rPr>
          <w:t>Measuring SECD</w:t>
        </w:r>
        <w:r w:rsidR="00FA10E6">
          <w:rPr>
            <w:sz w:val="18"/>
            <w:u w:val="single"/>
          </w:rPr>
          <w:t xml:space="preserve"> </w:t>
        </w:r>
        <w:r w:rsidR="00FA10E6">
          <w:rPr>
            <w:sz w:val="18"/>
            <w:u w:val="single"/>
          </w:rPr>
          <w:tab/>
        </w:r>
        <w:r w:rsidR="00FA10E6">
          <w:rPr>
            <w:spacing w:val="-7"/>
            <w:sz w:val="18"/>
          </w:rPr>
          <w:t>833</w:t>
        </w:r>
      </w:hyperlink>
      <w:r w:rsidR="00FA10E6">
        <w:rPr>
          <w:spacing w:val="-7"/>
          <w:sz w:val="18"/>
        </w:rPr>
        <w:t xml:space="preserve"> </w:t>
      </w:r>
      <w:hyperlink w:anchor="_bookmark7" w:history="1">
        <w:r w:rsidR="00FA10E6">
          <w:rPr>
            <w:sz w:val="18"/>
          </w:rPr>
          <w:t>SECD</w:t>
        </w:r>
        <w:r w:rsidR="00FA10E6">
          <w:rPr>
            <w:sz w:val="18"/>
            <w:u w:val="single"/>
          </w:rPr>
          <w:t xml:space="preserve"> </w:t>
        </w:r>
        <w:r w:rsidR="00FA10E6">
          <w:rPr>
            <w:sz w:val="18"/>
            <w:u w:val="single"/>
          </w:rPr>
          <w:tab/>
        </w:r>
        <w:r w:rsidR="00FA10E6">
          <w:rPr>
            <w:spacing w:val="-6"/>
            <w:sz w:val="18"/>
          </w:rPr>
          <w:t>839</w:t>
        </w:r>
      </w:hyperlink>
    </w:p>
    <w:p w:rsidR="00413554" w:rsidRDefault="00396089">
      <w:pPr>
        <w:tabs>
          <w:tab w:val="left" w:pos="4793"/>
        </w:tabs>
        <w:spacing w:before="2"/>
        <w:ind w:left="1290"/>
        <w:jc w:val="both"/>
        <w:rPr>
          <w:sz w:val="18"/>
        </w:rPr>
      </w:pPr>
      <w:hyperlink w:anchor="_bookmark8" w:history="1">
        <w:r w:rsidR="00FA10E6">
          <w:rPr>
            <w:sz w:val="18"/>
          </w:rPr>
          <w:t>Humanities</w:t>
        </w:r>
        <w:r w:rsidR="00FA10E6">
          <w:rPr>
            <w:sz w:val="18"/>
            <w:u w:val="single"/>
          </w:rPr>
          <w:t xml:space="preserve"> </w:t>
        </w:r>
        <w:r w:rsidR="00FA10E6">
          <w:rPr>
            <w:sz w:val="18"/>
            <w:u w:val="single"/>
          </w:rPr>
          <w:tab/>
        </w:r>
        <w:r w:rsidR="00FA10E6">
          <w:rPr>
            <w:spacing w:val="-7"/>
            <w:sz w:val="18"/>
          </w:rPr>
          <w:t>842</w:t>
        </w:r>
      </w:hyperlink>
    </w:p>
    <w:p w:rsidR="00413554" w:rsidRDefault="00396089">
      <w:pPr>
        <w:tabs>
          <w:tab w:val="left" w:pos="4793"/>
        </w:tabs>
        <w:spacing w:before="67"/>
        <w:ind w:left="1290"/>
        <w:rPr>
          <w:sz w:val="18"/>
        </w:rPr>
      </w:pPr>
      <w:hyperlink w:anchor="_bookmark9" w:history="1">
        <w:r w:rsidR="00FA10E6">
          <w:rPr>
            <w:sz w:val="18"/>
          </w:rPr>
          <w:t>STEAM</w:t>
        </w:r>
        <w:r w:rsidR="00FA10E6">
          <w:rPr>
            <w:sz w:val="18"/>
            <w:u w:val="single"/>
          </w:rPr>
          <w:t xml:space="preserve"> </w:t>
        </w:r>
        <w:r w:rsidR="00FA10E6">
          <w:rPr>
            <w:sz w:val="18"/>
            <w:u w:val="single"/>
          </w:rPr>
          <w:tab/>
        </w:r>
        <w:r w:rsidR="00FA10E6">
          <w:rPr>
            <w:spacing w:val="-7"/>
            <w:sz w:val="18"/>
          </w:rPr>
          <w:t>843</w:t>
        </w:r>
      </w:hyperlink>
    </w:p>
    <w:p w:rsidR="00413554" w:rsidRDefault="00396089">
      <w:pPr>
        <w:tabs>
          <w:tab w:val="left" w:pos="4793"/>
        </w:tabs>
        <w:spacing w:before="67" w:line="304" w:lineRule="auto"/>
        <w:ind w:left="1290"/>
        <w:jc w:val="both"/>
        <w:rPr>
          <w:sz w:val="18"/>
        </w:rPr>
      </w:pPr>
      <w:hyperlink w:anchor="_bookmark10" w:history="1">
        <w:r w:rsidR="00FA10E6">
          <w:rPr>
            <w:sz w:val="18"/>
          </w:rPr>
          <w:t>Specials</w:t>
        </w:r>
        <w:r w:rsidR="00FA10E6">
          <w:rPr>
            <w:sz w:val="18"/>
            <w:u w:val="single"/>
          </w:rPr>
          <w:t xml:space="preserve"> </w:t>
        </w:r>
        <w:r w:rsidR="00FA10E6">
          <w:rPr>
            <w:sz w:val="18"/>
            <w:u w:val="single"/>
          </w:rPr>
          <w:tab/>
        </w:r>
        <w:r w:rsidR="00FA10E6">
          <w:rPr>
            <w:spacing w:val="-7"/>
            <w:sz w:val="18"/>
          </w:rPr>
          <w:t>844</w:t>
        </w:r>
      </w:hyperlink>
      <w:r w:rsidR="00FA10E6">
        <w:rPr>
          <w:spacing w:val="-7"/>
          <w:sz w:val="18"/>
        </w:rPr>
        <w:t xml:space="preserve"> </w:t>
      </w:r>
      <w:hyperlink w:anchor="_bookmark11" w:history="1">
        <w:r w:rsidR="00FA10E6">
          <w:rPr>
            <w:sz w:val="18"/>
          </w:rPr>
          <w:t>Special Education</w:t>
        </w:r>
        <w:r w:rsidR="00FA10E6">
          <w:rPr>
            <w:sz w:val="18"/>
            <w:u w:val="single"/>
          </w:rPr>
          <w:t xml:space="preserve"> </w:t>
        </w:r>
        <w:r w:rsidR="00FA10E6">
          <w:rPr>
            <w:sz w:val="18"/>
            <w:u w:val="single"/>
          </w:rPr>
          <w:tab/>
        </w:r>
        <w:r w:rsidR="00FA10E6">
          <w:rPr>
            <w:spacing w:val="-7"/>
            <w:sz w:val="18"/>
          </w:rPr>
          <w:t>860</w:t>
        </w:r>
      </w:hyperlink>
      <w:r w:rsidR="00FA10E6">
        <w:rPr>
          <w:spacing w:val="-7"/>
          <w:sz w:val="18"/>
        </w:rPr>
        <w:t xml:space="preserve"> </w:t>
      </w:r>
      <w:hyperlink w:anchor="_bookmark12" w:history="1">
        <w:r w:rsidR="00FA10E6">
          <w:rPr>
            <w:sz w:val="18"/>
          </w:rPr>
          <w:t>Library</w:t>
        </w:r>
        <w:r w:rsidR="00FA10E6">
          <w:rPr>
            <w:spacing w:val="-3"/>
            <w:sz w:val="18"/>
          </w:rPr>
          <w:t xml:space="preserve"> </w:t>
        </w:r>
        <w:r w:rsidR="00FA10E6">
          <w:rPr>
            <w:sz w:val="18"/>
          </w:rPr>
          <w:t>Media</w:t>
        </w:r>
        <w:r w:rsidR="00FA10E6">
          <w:rPr>
            <w:sz w:val="18"/>
            <w:u w:val="single"/>
          </w:rPr>
          <w:t xml:space="preserve"> </w:t>
        </w:r>
        <w:r w:rsidR="00FA10E6">
          <w:rPr>
            <w:sz w:val="18"/>
            <w:u w:val="single"/>
          </w:rPr>
          <w:tab/>
        </w:r>
        <w:r w:rsidR="00FA10E6">
          <w:rPr>
            <w:spacing w:val="-7"/>
            <w:sz w:val="18"/>
          </w:rPr>
          <w:t>865</w:t>
        </w:r>
      </w:hyperlink>
    </w:p>
    <w:p w:rsidR="00413554" w:rsidRDefault="00FA10E6">
      <w:pPr>
        <w:pStyle w:val="BodyText"/>
        <w:spacing w:before="66"/>
        <w:ind w:left="679"/>
        <w:rPr>
          <w:rFonts w:ascii="Open Sans" w:eastAsia="Open Sans" w:hAnsi="Open Sans" w:cs="Open Sans"/>
        </w:rPr>
      </w:pPr>
      <w:r>
        <w:br w:type="column"/>
      </w:r>
      <w:hyperlink w:anchor="_bookmark13" w:history="1">
        <w:r>
          <w:rPr>
            <w:rFonts w:ascii="Open Sans" w:eastAsia="Open Sans" w:hAnsi="Open Sans" w:cs="Open Sans"/>
            <w:w w:val="55"/>
          </w:rPr>
          <w:t xml:space="preserve">ASSESSMENT   ���������������������������  </w:t>
        </w:r>
        <w:r>
          <w:rPr>
            <w:rFonts w:ascii="Open Sans" w:eastAsia="Open Sans" w:hAnsi="Open Sans" w:cs="Open Sans"/>
            <w:spacing w:val="17"/>
            <w:w w:val="55"/>
          </w:rPr>
          <w:t xml:space="preserve"> </w:t>
        </w:r>
        <w:r>
          <w:rPr>
            <w:rFonts w:ascii="Open Sans" w:eastAsia="Open Sans" w:hAnsi="Open Sans" w:cs="Open Sans"/>
            <w:w w:val="55"/>
          </w:rPr>
          <w:t>869</w:t>
        </w:r>
      </w:hyperlink>
    </w:p>
    <w:p w:rsidR="00413554" w:rsidRDefault="00396089">
      <w:pPr>
        <w:tabs>
          <w:tab w:val="left" w:pos="4362"/>
        </w:tabs>
        <w:spacing w:before="61"/>
        <w:ind w:left="859"/>
        <w:rPr>
          <w:sz w:val="18"/>
        </w:rPr>
      </w:pPr>
      <w:hyperlink w:anchor="_bookmark14" w:history="1">
        <w:r w:rsidR="00FA10E6">
          <w:rPr>
            <w:sz w:val="18"/>
          </w:rPr>
          <w:t>ELA</w:t>
        </w:r>
        <w:r w:rsidR="00FA10E6">
          <w:rPr>
            <w:sz w:val="18"/>
            <w:u w:val="single"/>
          </w:rPr>
          <w:t xml:space="preserve"> </w:t>
        </w:r>
        <w:r w:rsidR="00FA10E6">
          <w:rPr>
            <w:sz w:val="18"/>
            <w:u w:val="single"/>
          </w:rPr>
          <w:tab/>
        </w:r>
        <w:r w:rsidR="00FA10E6">
          <w:rPr>
            <w:spacing w:val="-6"/>
            <w:sz w:val="18"/>
          </w:rPr>
          <w:t>873</w:t>
        </w:r>
      </w:hyperlink>
    </w:p>
    <w:p w:rsidR="00413554" w:rsidRDefault="00396089">
      <w:pPr>
        <w:tabs>
          <w:tab w:val="left" w:pos="4362"/>
        </w:tabs>
        <w:spacing w:before="67" w:line="304" w:lineRule="auto"/>
        <w:ind w:left="859"/>
        <w:rPr>
          <w:sz w:val="18"/>
        </w:rPr>
      </w:pPr>
      <w:hyperlink w:anchor="_bookmark15" w:history="1">
        <w:r w:rsidR="00FA10E6">
          <w:rPr>
            <w:sz w:val="18"/>
          </w:rPr>
          <w:t>HGSS</w:t>
        </w:r>
        <w:r w:rsidR="00FA10E6">
          <w:rPr>
            <w:sz w:val="18"/>
            <w:u w:val="single"/>
          </w:rPr>
          <w:t xml:space="preserve"> </w:t>
        </w:r>
        <w:r w:rsidR="00FA10E6">
          <w:rPr>
            <w:sz w:val="18"/>
            <w:u w:val="single"/>
          </w:rPr>
          <w:tab/>
        </w:r>
        <w:r w:rsidR="00FA10E6">
          <w:rPr>
            <w:spacing w:val="-6"/>
            <w:sz w:val="18"/>
          </w:rPr>
          <w:t>882</w:t>
        </w:r>
      </w:hyperlink>
      <w:r w:rsidR="00FA10E6">
        <w:rPr>
          <w:spacing w:val="-6"/>
          <w:sz w:val="18"/>
        </w:rPr>
        <w:t xml:space="preserve"> </w:t>
      </w:r>
      <w:hyperlink w:anchor="_bookmark16" w:history="1">
        <w:r w:rsidR="00FA10E6">
          <w:rPr>
            <w:sz w:val="18"/>
          </w:rPr>
          <w:t>EL</w:t>
        </w:r>
        <w:r w:rsidR="00FA10E6">
          <w:rPr>
            <w:spacing w:val="-1"/>
            <w:sz w:val="18"/>
          </w:rPr>
          <w:t xml:space="preserve"> </w:t>
        </w:r>
        <w:r w:rsidR="00FA10E6">
          <w:rPr>
            <w:sz w:val="18"/>
          </w:rPr>
          <w:t>HGSS</w:t>
        </w:r>
        <w:r w:rsidR="00FA10E6">
          <w:rPr>
            <w:sz w:val="18"/>
            <w:u w:val="single"/>
          </w:rPr>
          <w:t xml:space="preserve"> </w:t>
        </w:r>
        <w:r w:rsidR="00FA10E6">
          <w:rPr>
            <w:sz w:val="18"/>
            <w:u w:val="single"/>
          </w:rPr>
          <w:tab/>
        </w:r>
        <w:r w:rsidR="00FA10E6">
          <w:rPr>
            <w:spacing w:val="-7"/>
            <w:sz w:val="18"/>
          </w:rPr>
          <w:t>889</w:t>
        </w:r>
      </w:hyperlink>
    </w:p>
    <w:p w:rsidR="00413554" w:rsidRDefault="00396089">
      <w:pPr>
        <w:tabs>
          <w:tab w:val="left" w:pos="4363"/>
        </w:tabs>
        <w:spacing w:before="1"/>
        <w:ind w:left="859"/>
        <w:jc w:val="both"/>
        <w:rPr>
          <w:sz w:val="18"/>
        </w:rPr>
      </w:pPr>
      <w:hyperlink w:anchor="_bookmark17" w:history="1">
        <w:r w:rsidR="00FA10E6">
          <w:rPr>
            <w:sz w:val="18"/>
          </w:rPr>
          <w:t>Mathematics</w:t>
        </w:r>
        <w:r w:rsidR="00FA10E6">
          <w:rPr>
            <w:sz w:val="18"/>
            <w:u w:val="single"/>
          </w:rPr>
          <w:t xml:space="preserve"> </w:t>
        </w:r>
        <w:r w:rsidR="00FA10E6">
          <w:rPr>
            <w:sz w:val="18"/>
            <w:u w:val="single"/>
          </w:rPr>
          <w:tab/>
        </w:r>
        <w:r w:rsidR="00FA10E6">
          <w:rPr>
            <w:spacing w:val="-7"/>
            <w:sz w:val="18"/>
          </w:rPr>
          <w:t>892</w:t>
        </w:r>
      </w:hyperlink>
    </w:p>
    <w:p w:rsidR="00413554" w:rsidRDefault="00396089">
      <w:pPr>
        <w:tabs>
          <w:tab w:val="left" w:pos="4363"/>
        </w:tabs>
        <w:spacing w:before="67"/>
        <w:ind w:left="859"/>
        <w:jc w:val="both"/>
        <w:rPr>
          <w:sz w:val="18"/>
        </w:rPr>
      </w:pPr>
      <w:hyperlink w:anchor="_bookmark18" w:history="1">
        <w:r w:rsidR="00FA10E6">
          <w:rPr>
            <w:sz w:val="18"/>
          </w:rPr>
          <w:t>EL</w:t>
        </w:r>
        <w:r w:rsidR="00FA10E6">
          <w:rPr>
            <w:spacing w:val="1"/>
            <w:sz w:val="18"/>
          </w:rPr>
          <w:t xml:space="preserve"> </w:t>
        </w:r>
        <w:r w:rsidR="00FA10E6">
          <w:rPr>
            <w:sz w:val="18"/>
          </w:rPr>
          <w:t>Mathematics</w:t>
        </w:r>
        <w:r w:rsidR="00FA10E6">
          <w:rPr>
            <w:sz w:val="18"/>
            <w:u w:val="single"/>
          </w:rPr>
          <w:t xml:space="preserve"> </w:t>
        </w:r>
        <w:r w:rsidR="00FA10E6">
          <w:rPr>
            <w:sz w:val="18"/>
            <w:u w:val="single"/>
          </w:rPr>
          <w:tab/>
        </w:r>
        <w:r w:rsidR="00FA10E6">
          <w:rPr>
            <w:spacing w:val="-7"/>
            <w:sz w:val="18"/>
          </w:rPr>
          <w:t>899</w:t>
        </w:r>
      </w:hyperlink>
    </w:p>
    <w:p w:rsidR="00413554" w:rsidRDefault="00396089">
      <w:pPr>
        <w:tabs>
          <w:tab w:val="left" w:pos="4363"/>
        </w:tabs>
        <w:spacing w:before="67" w:line="304" w:lineRule="auto"/>
        <w:ind w:left="859"/>
        <w:jc w:val="both"/>
        <w:rPr>
          <w:sz w:val="18"/>
        </w:rPr>
      </w:pPr>
      <w:hyperlink w:anchor="_bookmark19" w:history="1">
        <w:r w:rsidR="00FA10E6">
          <w:rPr>
            <w:sz w:val="18"/>
          </w:rPr>
          <w:t>Science</w:t>
        </w:r>
        <w:r w:rsidR="00FA10E6">
          <w:rPr>
            <w:sz w:val="18"/>
            <w:u w:val="single"/>
          </w:rPr>
          <w:t xml:space="preserve"> </w:t>
        </w:r>
        <w:r w:rsidR="00FA10E6">
          <w:rPr>
            <w:sz w:val="18"/>
            <w:u w:val="single"/>
          </w:rPr>
          <w:tab/>
        </w:r>
        <w:r w:rsidR="00FA10E6">
          <w:rPr>
            <w:spacing w:val="-7"/>
            <w:sz w:val="18"/>
          </w:rPr>
          <w:t>902</w:t>
        </w:r>
      </w:hyperlink>
      <w:r w:rsidR="00FA10E6">
        <w:rPr>
          <w:spacing w:val="-7"/>
          <w:sz w:val="18"/>
        </w:rPr>
        <w:t xml:space="preserve"> </w:t>
      </w:r>
      <w:hyperlink w:anchor="_bookmark20" w:history="1">
        <w:r w:rsidR="00FA10E6">
          <w:rPr>
            <w:sz w:val="18"/>
          </w:rPr>
          <w:t>Life</w:t>
        </w:r>
        <w:r w:rsidR="00FA10E6">
          <w:rPr>
            <w:spacing w:val="-2"/>
            <w:sz w:val="18"/>
          </w:rPr>
          <w:t xml:space="preserve"> </w:t>
        </w:r>
        <w:r w:rsidR="00FA10E6">
          <w:rPr>
            <w:sz w:val="18"/>
          </w:rPr>
          <w:t>Science</w:t>
        </w:r>
        <w:r w:rsidR="00FA10E6">
          <w:rPr>
            <w:sz w:val="18"/>
            <w:u w:val="single"/>
          </w:rPr>
          <w:t xml:space="preserve"> </w:t>
        </w:r>
        <w:r w:rsidR="00FA10E6">
          <w:rPr>
            <w:sz w:val="18"/>
            <w:u w:val="single"/>
          </w:rPr>
          <w:tab/>
        </w:r>
        <w:r w:rsidR="00FA10E6">
          <w:rPr>
            <w:spacing w:val="-7"/>
            <w:sz w:val="18"/>
          </w:rPr>
          <w:t>906</w:t>
        </w:r>
      </w:hyperlink>
      <w:r w:rsidR="00FA10E6">
        <w:rPr>
          <w:spacing w:val="-7"/>
          <w:sz w:val="18"/>
        </w:rPr>
        <w:t xml:space="preserve"> </w:t>
      </w:r>
      <w:hyperlink w:anchor="_bookmark21" w:history="1">
        <w:r w:rsidR="00FA10E6">
          <w:rPr>
            <w:sz w:val="18"/>
          </w:rPr>
          <w:t>Earth and Space Science</w:t>
        </w:r>
        <w:r w:rsidR="00FA10E6">
          <w:rPr>
            <w:sz w:val="18"/>
            <w:u w:val="single"/>
          </w:rPr>
          <w:t xml:space="preserve"> </w:t>
        </w:r>
        <w:r w:rsidR="00FA10E6">
          <w:rPr>
            <w:sz w:val="18"/>
            <w:u w:val="single"/>
          </w:rPr>
          <w:tab/>
        </w:r>
        <w:r w:rsidR="00FA10E6">
          <w:rPr>
            <w:spacing w:val="-7"/>
            <w:sz w:val="18"/>
          </w:rPr>
          <w:t>908</w:t>
        </w:r>
      </w:hyperlink>
      <w:r w:rsidR="00FA10E6">
        <w:rPr>
          <w:spacing w:val="-7"/>
          <w:sz w:val="18"/>
        </w:rPr>
        <w:t xml:space="preserve"> </w:t>
      </w:r>
      <w:hyperlink w:anchor="_bookmark22" w:history="1">
        <w:r w:rsidR="00FA10E6">
          <w:rPr>
            <w:sz w:val="18"/>
          </w:rPr>
          <w:t>EL Science</w:t>
        </w:r>
        <w:r w:rsidR="00FA10E6">
          <w:rPr>
            <w:sz w:val="18"/>
            <w:u w:val="single"/>
          </w:rPr>
          <w:t xml:space="preserve"> </w:t>
        </w:r>
        <w:r w:rsidR="00FA10E6">
          <w:rPr>
            <w:sz w:val="18"/>
            <w:u w:val="single"/>
          </w:rPr>
          <w:tab/>
        </w:r>
        <w:r w:rsidR="00FA10E6">
          <w:rPr>
            <w:spacing w:val="-7"/>
            <w:sz w:val="18"/>
          </w:rPr>
          <w:t>910</w:t>
        </w:r>
      </w:hyperlink>
      <w:r w:rsidR="00FA10E6">
        <w:rPr>
          <w:spacing w:val="-7"/>
          <w:sz w:val="18"/>
        </w:rPr>
        <w:t xml:space="preserve"> </w:t>
      </w:r>
      <w:hyperlink w:anchor="_bookmark23" w:history="1">
        <w:r w:rsidR="00FA10E6">
          <w:rPr>
            <w:sz w:val="18"/>
          </w:rPr>
          <w:t>Humanities</w:t>
        </w:r>
        <w:r w:rsidR="00FA10E6">
          <w:rPr>
            <w:sz w:val="18"/>
            <w:u w:val="single"/>
          </w:rPr>
          <w:t xml:space="preserve"> </w:t>
        </w:r>
        <w:r w:rsidR="00FA10E6">
          <w:rPr>
            <w:sz w:val="18"/>
            <w:u w:val="single"/>
          </w:rPr>
          <w:tab/>
        </w:r>
        <w:r w:rsidR="00FA10E6">
          <w:rPr>
            <w:spacing w:val="-7"/>
            <w:sz w:val="18"/>
          </w:rPr>
          <w:t>913</w:t>
        </w:r>
      </w:hyperlink>
    </w:p>
    <w:p w:rsidR="00413554" w:rsidRDefault="00396089">
      <w:pPr>
        <w:tabs>
          <w:tab w:val="left" w:pos="4362"/>
        </w:tabs>
        <w:spacing w:before="4"/>
        <w:ind w:left="859"/>
        <w:rPr>
          <w:sz w:val="18"/>
        </w:rPr>
      </w:pPr>
      <w:hyperlink w:anchor="_bookmark24" w:history="1">
        <w:r w:rsidR="00FA10E6">
          <w:rPr>
            <w:sz w:val="18"/>
          </w:rPr>
          <w:t>STEAM</w:t>
        </w:r>
        <w:r w:rsidR="00FA10E6">
          <w:rPr>
            <w:sz w:val="18"/>
            <w:u w:val="single"/>
          </w:rPr>
          <w:t xml:space="preserve"> </w:t>
        </w:r>
        <w:r w:rsidR="00FA10E6">
          <w:rPr>
            <w:sz w:val="18"/>
            <w:u w:val="single"/>
          </w:rPr>
          <w:tab/>
        </w:r>
        <w:r w:rsidR="00FA10E6">
          <w:rPr>
            <w:spacing w:val="-6"/>
            <w:sz w:val="18"/>
          </w:rPr>
          <w:t>918</w:t>
        </w:r>
      </w:hyperlink>
    </w:p>
    <w:p w:rsidR="00413554" w:rsidRDefault="00396089">
      <w:pPr>
        <w:tabs>
          <w:tab w:val="left" w:pos="4363"/>
        </w:tabs>
        <w:spacing w:before="66"/>
        <w:ind w:left="859"/>
        <w:rPr>
          <w:sz w:val="18"/>
        </w:rPr>
      </w:pPr>
      <w:hyperlink w:anchor="_bookmark25" w:history="1">
        <w:r w:rsidR="00FA10E6">
          <w:rPr>
            <w:sz w:val="18"/>
          </w:rPr>
          <w:t>Specials</w:t>
        </w:r>
        <w:r w:rsidR="00FA10E6">
          <w:rPr>
            <w:sz w:val="18"/>
            <w:u w:val="single"/>
          </w:rPr>
          <w:t xml:space="preserve"> </w:t>
        </w:r>
        <w:r w:rsidR="00FA10E6">
          <w:rPr>
            <w:sz w:val="18"/>
            <w:u w:val="single"/>
          </w:rPr>
          <w:tab/>
        </w:r>
        <w:r w:rsidR="00FA10E6">
          <w:rPr>
            <w:spacing w:val="-7"/>
            <w:sz w:val="18"/>
          </w:rPr>
          <w:t>922</w:t>
        </w:r>
      </w:hyperlink>
    </w:p>
    <w:p w:rsidR="00413554" w:rsidRDefault="00396089">
      <w:pPr>
        <w:tabs>
          <w:tab w:val="left" w:pos="4363"/>
        </w:tabs>
        <w:spacing w:before="71" w:line="235" w:lineRule="auto"/>
        <w:ind w:left="859"/>
        <w:rPr>
          <w:sz w:val="18"/>
        </w:rPr>
      </w:pPr>
      <w:hyperlink w:anchor="_bookmark26" w:history="1">
        <w:r w:rsidR="00FA10E6">
          <w:rPr>
            <w:sz w:val="18"/>
          </w:rPr>
          <w:t>Career and Technical Education (CTE)</w:t>
        </w:r>
      </w:hyperlink>
      <w:r w:rsidR="00FA10E6">
        <w:rPr>
          <w:sz w:val="18"/>
        </w:rPr>
        <w:t xml:space="preserve"> </w:t>
      </w:r>
      <w:hyperlink w:anchor="_bookmark26" w:history="1">
        <w:r w:rsidR="00FA10E6">
          <w:rPr>
            <w:sz w:val="18"/>
          </w:rPr>
          <w:t>Competency</w:t>
        </w:r>
        <w:r w:rsidR="00FA10E6">
          <w:rPr>
            <w:sz w:val="18"/>
            <w:u w:val="single"/>
          </w:rPr>
          <w:t xml:space="preserve"> </w:t>
        </w:r>
        <w:r w:rsidR="00FA10E6">
          <w:rPr>
            <w:sz w:val="18"/>
            <w:u w:val="single"/>
          </w:rPr>
          <w:tab/>
        </w:r>
        <w:r w:rsidR="00FA10E6">
          <w:rPr>
            <w:spacing w:val="-7"/>
            <w:sz w:val="18"/>
          </w:rPr>
          <w:t>941</w:t>
        </w:r>
      </w:hyperlink>
    </w:p>
    <w:p w:rsidR="00413554" w:rsidRDefault="00396089">
      <w:pPr>
        <w:tabs>
          <w:tab w:val="left" w:pos="4363"/>
        </w:tabs>
        <w:spacing w:before="68"/>
        <w:ind w:left="859"/>
        <w:rPr>
          <w:sz w:val="18"/>
        </w:rPr>
      </w:pPr>
      <w:hyperlink w:anchor="_bookmark27" w:history="1">
        <w:r w:rsidR="00FA10E6">
          <w:rPr>
            <w:sz w:val="18"/>
          </w:rPr>
          <w:t>Library</w:t>
        </w:r>
        <w:r w:rsidR="00FA10E6">
          <w:rPr>
            <w:spacing w:val="-3"/>
            <w:sz w:val="18"/>
          </w:rPr>
          <w:t xml:space="preserve"> </w:t>
        </w:r>
        <w:r w:rsidR="00FA10E6">
          <w:rPr>
            <w:sz w:val="18"/>
          </w:rPr>
          <w:t>Media</w:t>
        </w:r>
        <w:r w:rsidR="00FA10E6">
          <w:rPr>
            <w:sz w:val="18"/>
            <w:u w:val="single"/>
          </w:rPr>
          <w:t xml:space="preserve"> </w:t>
        </w:r>
        <w:r w:rsidR="00FA10E6">
          <w:rPr>
            <w:sz w:val="18"/>
            <w:u w:val="single"/>
          </w:rPr>
          <w:tab/>
        </w:r>
        <w:r w:rsidR="00FA10E6">
          <w:rPr>
            <w:spacing w:val="-7"/>
            <w:sz w:val="18"/>
          </w:rPr>
          <w:t>956</w:t>
        </w:r>
      </w:hyperlink>
      <w:bookmarkStart w:id="0" w:name="_GoBack"/>
      <w:bookmarkEnd w:id="0"/>
    </w:p>
    <w:p w:rsidR="00413554" w:rsidRDefault="00396089">
      <w:pPr>
        <w:pStyle w:val="BodyText"/>
        <w:spacing w:before="153"/>
        <w:ind w:left="679"/>
        <w:rPr>
          <w:rFonts w:ascii="Open Sans" w:eastAsia="Open Sans" w:hAnsi="Open Sans" w:cs="Open Sans"/>
        </w:rPr>
      </w:pPr>
      <w:hyperlink w:anchor="_bookmark28" w:history="1">
        <w:r w:rsidR="00FA10E6">
          <w:rPr>
            <w:rFonts w:ascii="Open Sans" w:eastAsia="Open Sans" w:hAnsi="Open Sans" w:cs="Open Sans"/>
            <w:w w:val="60"/>
          </w:rPr>
          <w:t>EE ASSESSMENT</w:t>
        </w:r>
        <w:r w:rsidR="00FA10E6">
          <w:rPr>
            <w:rFonts w:ascii="Open Sans" w:eastAsia="Open Sans" w:hAnsi="Open Sans" w:cs="Open Sans"/>
            <w:spacing w:val="-27"/>
            <w:w w:val="60"/>
          </w:rPr>
          <w:t xml:space="preserve"> </w:t>
        </w:r>
        <w:r w:rsidR="00FA10E6">
          <w:rPr>
            <w:rFonts w:ascii="Open Sans" w:eastAsia="Open Sans" w:hAnsi="Open Sans" w:cs="Open Sans"/>
            <w:w w:val="60"/>
          </w:rPr>
          <w:t>������������������������ 965</w:t>
        </w:r>
      </w:hyperlink>
    </w:p>
    <w:p w:rsidR="00413554" w:rsidRDefault="00FA10E6">
      <w:pPr>
        <w:pStyle w:val="BodyText"/>
        <w:spacing w:before="66"/>
        <w:ind w:left="671" w:right="969"/>
        <w:jc w:val="center"/>
        <w:rPr>
          <w:rFonts w:ascii="Open Sans" w:eastAsia="Open Sans" w:hAnsi="Open Sans" w:cs="Open Sans"/>
        </w:rPr>
      </w:pPr>
      <w:r>
        <w:br w:type="column"/>
      </w:r>
      <w:hyperlink w:anchor="_bookmark29" w:history="1">
        <w:r>
          <w:rPr>
            <w:rFonts w:ascii="Open Sans" w:eastAsia="Open Sans" w:hAnsi="Open Sans" w:cs="Open Sans"/>
            <w:w w:val="60"/>
          </w:rPr>
          <w:t xml:space="preserve">IMPLEMENTATION      ��������������������� </w:t>
        </w:r>
        <w:r>
          <w:rPr>
            <w:rFonts w:ascii="Open Sans" w:eastAsia="Open Sans" w:hAnsi="Open Sans" w:cs="Open Sans"/>
            <w:spacing w:val="19"/>
            <w:w w:val="60"/>
          </w:rPr>
          <w:t xml:space="preserve"> </w:t>
        </w:r>
        <w:r>
          <w:rPr>
            <w:rFonts w:ascii="Open Sans" w:eastAsia="Open Sans" w:hAnsi="Open Sans" w:cs="Open Sans"/>
            <w:w w:val="60"/>
          </w:rPr>
          <w:t>985</w:t>
        </w:r>
      </w:hyperlink>
    </w:p>
    <w:p w:rsidR="00413554" w:rsidRDefault="00396089">
      <w:pPr>
        <w:tabs>
          <w:tab w:val="left" w:pos="4363"/>
          <w:tab w:val="right" w:pos="4729"/>
        </w:tabs>
        <w:spacing w:before="61" w:line="304" w:lineRule="auto"/>
        <w:ind w:left="859" w:right="977"/>
        <w:jc w:val="both"/>
        <w:rPr>
          <w:sz w:val="18"/>
        </w:rPr>
      </w:pPr>
      <w:hyperlink w:anchor="_bookmark30" w:history="1">
        <w:r w:rsidR="00FA10E6">
          <w:rPr>
            <w:sz w:val="18"/>
          </w:rPr>
          <w:t>Philosophy</w:t>
        </w:r>
        <w:r w:rsidR="00FA10E6">
          <w:rPr>
            <w:sz w:val="18"/>
            <w:u w:val="single"/>
          </w:rPr>
          <w:tab/>
        </w:r>
        <w:r w:rsidR="00FA10E6">
          <w:rPr>
            <w:spacing w:val="-6"/>
            <w:sz w:val="18"/>
          </w:rPr>
          <w:t>988</w:t>
        </w:r>
      </w:hyperlink>
      <w:r w:rsidR="00FA10E6">
        <w:rPr>
          <w:sz w:val="18"/>
        </w:rPr>
        <w:t xml:space="preserve"> </w:t>
      </w:r>
      <w:hyperlink w:anchor="_bookmark31" w:history="1">
        <w:r w:rsidR="00FA10E6">
          <w:rPr>
            <w:sz w:val="18"/>
          </w:rPr>
          <w:t>Grading</w:t>
        </w:r>
        <w:r w:rsidR="00FA10E6">
          <w:rPr>
            <w:spacing w:val="-1"/>
            <w:sz w:val="18"/>
          </w:rPr>
          <w:t xml:space="preserve"> </w:t>
        </w:r>
        <w:r w:rsidR="00FA10E6">
          <w:rPr>
            <w:sz w:val="18"/>
          </w:rPr>
          <w:t>Considerations</w:t>
        </w:r>
        <w:r w:rsidR="00FA10E6">
          <w:rPr>
            <w:sz w:val="18"/>
            <w:u w:val="single"/>
          </w:rPr>
          <w:tab/>
        </w:r>
        <w:r w:rsidR="00FA10E6">
          <w:rPr>
            <w:spacing w:val="-6"/>
            <w:sz w:val="18"/>
          </w:rPr>
          <w:t>990</w:t>
        </w:r>
      </w:hyperlink>
      <w:r w:rsidR="00FA10E6">
        <w:rPr>
          <w:sz w:val="18"/>
        </w:rPr>
        <w:t xml:space="preserve"> </w:t>
      </w:r>
      <w:hyperlink w:anchor="_bookmark32" w:history="1">
        <w:r w:rsidR="00FA10E6">
          <w:rPr>
            <w:sz w:val="18"/>
          </w:rPr>
          <w:t>Accommodations/Modifications</w:t>
        </w:r>
        <w:r w:rsidR="00FA10E6">
          <w:rPr>
            <w:sz w:val="18"/>
          </w:rPr>
          <w:tab/>
        </w:r>
        <w:r w:rsidR="00FA10E6">
          <w:rPr>
            <w:sz w:val="18"/>
          </w:rPr>
          <w:tab/>
          <w:t>991</w:t>
        </w:r>
      </w:hyperlink>
    </w:p>
    <w:p w:rsidR="00413554" w:rsidRDefault="00396089">
      <w:pPr>
        <w:tabs>
          <w:tab w:val="left" w:pos="4363"/>
          <w:tab w:val="right" w:pos="4729"/>
        </w:tabs>
        <w:spacing w:before="2" w:line="304" w:lineRule="auto"/>
        <w:ind w:left="859" w:right="977"/>
        <w:jc w:val="both"/>
        <w:rPr>
          <w:sz w:val="18"/>
        </w:rPr>
      </w:pPr>
      <w:hyperlink w:anchor="_bookmark33" w:history="1">
        <w:r w:rsidR="00FA10E6">
          <w:rPr>
            <w:sz w:val="18"/>
          </w:rPr>
          <w:t>Family Engagement</w:t>
        </w:r>
        <w:r w:rsidR="00FA10E6">
          <w:rPr>
            <w:sz w:val="18"/>
            <w:u w:val="single"/>
          </w:rPr>
          <w:tab/>
        </w:r>
        <w:r w:rsidR="00FA10E6">
          <w:rPr>
            <w:spacing w:val="-6"/>
            <w:sz w:val="18"/>
          </w:rPr>
          <w:t>992</w:t>
        </w:r>
      </w:hyperlink>
      <w:r w:rsidR="00FA10E6">
        <w:rPr>
          <w:sz w:val="18"/>
        </w:rPr>
        <w:t xml:space="preserve"> </w:t>
      </w:r>
      <w:hyperlink w:anchor="_bookmark34" w:history="1">
        <w:r w:rsidR="00FA10E6">
          <w:rPr>
            <w:sz w:val="18"/>
          </w:rPr>
          <w:t>Inquiry</w:t>
        </w:r>
        <w:r w:rsidR="00FA10E6">
          <w:rPr>
            <w:spacing w:val="-1"/>
            <w:sz w:val="18"/>
          </w:rPr>
          <w:t xml:space="preserve"> </w:t>
        </w:r>
        <w:r w:rsidR="00FA10E6">
          <w:rPr>
            <w:sz w:val="18"/>
          </w:rPr>
          <w:t>Learning/PBL</w:t>
        </w:r>
        <w:r w:rsidR="00FA10E6">
          <w:rPr>
            <w:sz w:val="18"/>
            <w:u w:val="single"/>
          </w:rPr>
          <w:tab/>
        </w:r>
        <w:r w:rsidR="00FA10E6">
          <w:rPr>
            <w:spacing w:val="-6"/>
            <w:sz w:val="18"/>
          </w:rPr>
          <w:t>993</w:t>
        </w:r>
      </w:hyperlink>
      <w:r w:rsidR="00FA10E6">
        <w:rPr>
          <w:sz w:val="18"/>
        </w:rPr>
        <w:t xml:space="preserve"> </w:t>
      </w:r>
      <w:hyperlink w:anchor="_bookmark35" w:history="1">
        <w:r w:rsidR="00FA10E6">
          <w:rPr>
            <w:sz w:val="18"/>
          </w:rPr>
          <w:t>Personalized</w:t>
        </w:r>
        <w:r w:rsidR="00FA10E6">
          <w:rPr>
            <w:spacing w:val="-1"/>
            <w:sz w:val="18"/>
          </w:rPr>
          <w:t xml:space="preserve"> </w:t>
        </w:r>
        <w:r w:rsidR="00FA10E6">
          <w:rPr>
            <w:sz w:val="18"/>
          </w:rPr>
          <w:t>Learning</w:t>
        </w:r>
        <w:r w:rsidR="00FA10E6">
          <w:rPr>
            <w:sz w:val="18"/>
            <w:u w:val="single"/>
          </w:rPr>
          <w:tab/>
        </w:r>
        <w:r w:rsidR="00FA10E6">
          <w:rPr>
            <w:spacing w:val="-6"/>
            <w:sz w:val="18"/>
          </w:rPr>
          <w:t>994</w:t>
        </w:r>
      </w:hyperlink>
      <w:r w:rsidR="00FA10E6">
        <w:rPr>
          <w:sz w:val="18"/>
        </w:rPr>
        <w:t xml:space="preserve"> </w:t>
      </w:r>
      <w:hyperlink w:anchor="_bookmark36" w:history="1">
        <w:r w:rsidR="00FA10E6">
          <w:rPr>
            <w:sz w:val="18"/>
          </w:rPr>
          <w:t>Nature-Based</w:t>
        </w:r>
        <w:r w:rsidR="00FA10E6">
          <w:rPr>
            <w:spacing w:val="-3"/>
            <w:sz w:val="18"/>
          </w:rPr>
          <w:t xml:space="preserve"> </w:t>
        </w:r>
        <w:r w:rsidR="00FA10E6">
          <w:rPr>
            <w:sz w:val="18"/>
          </w:rPr>
          <w:t>Outdoor</w:t>
        </w:r>
        <w:r w:rsidR="00FA10E6">
          <w:rPr>
            <w:spacing w:val="-2"/>
            <w:sz w:val="18"/>
          </w:rPr>
          <w:t xml:space="preserve"> </w:t>
        </w:r>
        <w:r w:rsidR="00FA10E6">
          <w:rPr>
            <w:sz w:val="18"/>
          </w:rPr>
          <w:t>Learning</w:t>
        </w:r>
        <w:r w:rsidR="00FA10E6">
          <w:rPr>
            <w:sz w:val="18"/>
          </w:rPr>
          <w:tab/>
        </w:r>
        <w:r w:rsidR="00FA10E6">
          <w:rPr>
            <w:sz w:val="18"/>
          </w:rPr>
          <w:tab/>
          <w:t>995</w:t>
        </w:r>
      </w:hyperlink>
    </w:p>
    <w:p w:rsidR="00413554" w:rsidRDefault="00396089">
      <w:pPr>
        <w:tabs>
          <w:tab w:val="left" w:pos="4363"/>
          <w:tab w:val="right" w:pos="4729"/>
        </w:tabs>
        <w:spacing w:before="3" w:line="304" w:lineRule="auto"/>
        <w:ind w:left="859" w:right="977"/>
        <w:jc w:val="both"/>
        <w:rPr>
          <w:sz w:val="18"/>
        </w:rPr>
      </w:pPr>
      <w:hyperlink w:anchor="_bookmark37" w:history="1">
        <w:r w:rsidR="00FA10E6">
          <w:rPr>
            <w:sz w:val="18"/>
          </w:rPr>
          <w:t>Flipped/Blended</w:t>
        </w:r>
        <w:r w:rsidR="00FA10E6">
          <w:rPr>
            <w:spacing w:val="-1"/>
            <w:sz w:val="18"/>
          </w:rPr>
          <w:t xml:space="preserve"> </w:t>
        </w:r>
        <w:r w:rsidR="00FA10E6">
          <w:rPr>
            <w:sz w:val="18"/>
          </w:rPr>
          <w:t>Learning</w:t>
        </w:r>
        <w:r w:rsidR="00FA10E6">
          <w:rPr>
            <w:sz w:val="18"/>
            <w:u w:val="single"/>
          </w:rPr>
          <w:tab/>
        </w:r>
        <w:r w:rsidR="00FA10E6">
          <w:rPr>
            <w:spacing w:val="-6"/>
            <w:sz w:val="18"/>
          </w:rPr>
          <w:t>996</w:t>
        </w:r>
      </w:hyperlink>
      <w:r w:rsidR="00FA10E6">
        <w:rPr>
          <w:sz w:val="18"/>
        </w:rPr>
        <w:t xml:space="preserve"> </w:t>
      </w:r>
      <w:hyperlink w:anchor="_bookmark38" w:history="1">
        <w:r w:rsidR="00FA10E6">
          <w:rPr>
            <w:sz w:val="18"/>
          </w:rPr>
          <w:t>Play-Based</w:t>
        </w:r>
        <w:r w:rsidR="00FA10E6">
          <w:rPr>
            <w:spacing w:val="-1"/>
            <w:sz w:val="18"/>
          </w:rPr>
          <w:t xml:space="preserve"> </w:t>
        </w:r>
        <w:r w:rsidR="00FA10E6">
          <w:rPr>
            <w:sz w:val="18"/>
          </w:rPr>
          <w:t>Learning</w:t>
        </w:r>
        <w:r w:rsidR="00FA10E6">
          <w:rPr>
            <w:sz w:val="18"/>
            <w:u w:val="single"/>
          </w:rPr>
          <w:tab/>
        </w:r>
        <w:r w:rsidR="00FA10E6">
          <w:rPr>
            <w:spacing w:val="-6"/>
            <w:sz w:val="18"/>
          </w:rPr>
          <w:t>997</w:t>
        </w:r>
      </w:hyperlink>
      <w:r w:rsidR="00FA10E6">
        <w:rPr>
          <w:sz w:val="18"/>
        </w:rPr>
        <w:t xml:space="preserve"> </w:t>
      </w:r>
      <w:hyperlink w:anchor="_bookmark39" w:history="1">
        <w:r w:rsidR="00FA10E6">
          <w:rPr>
            <w:sz w:val="18"/>
          </w:rPr>
          <w:t>Co-Teaching</w:t>
        </w:r>
        <w:r w:rsidR="00FA10E6">
          <w:rPr>
            <w:sz w:val="18"/>
            <w:u w:val="single"/>
          </w:rPr>
          <w:tab/>
        </w:r>
        <w:r w:rsidR="00FA10E6">
          <w:rPr>
            <w:spacing w:val="-6"/>
            <w:sz w:val="18"/>
          </w:rPr>
          <w:t>998</w:t>
        </w:r>
      </w:hyperlink>
      <w:r w:rsidR="00FA10E6">
        <w:rPr>
          <w:sz w:val="18"/>
        </w:rPr>
        <w:t xml:space="preserve"> </w:t>
      </w:r>
      <w:hyperlink w:anchor="_bookmark40" w:history="1">
        <w:r w:rsidR="00FA10E6">
          <w:rPr>
            <w:sz w:val="18"/>
          </w:rPr>
          <w:t>Differentiated</w:t>
        </w:r>
        <w:r w:rsidR="00FA10E6">
          <w:rPr>
            <w:spacing w:val="-1"/>
            <w:sz w:val="18"/>
          </w:rPr>
          <w:t xml:space="preserve"> </w:t>
        </w:r>
        <w:r w:rsidR="00FA10E6">
          <w:rPr>
            <w:sz w:val="18"/>
          </w:rPr>
          <w:t>Learning</w:t>
        </w:r>
        <w:r w:rsidR="00FA10E6">
          <w:rPr>
            <w:sz w:val="18"/>
            <w:u w:val="single"/>
          </w:rPr>
          <w:tab/>
        </w:r>
        <w:r w:rsidR="00FA10E6">
          <w:rPr>
            <w:spacing w:val="-6"/>
            <w:sz w:val="18"/>
          </w:rPr>
          <w:t>999</w:t>
        </w:r>
      </w:hyperlink>
      <w:r w:rsidR="00FA10E6">
        <w:rPr>
          <w:sz w:val="18"/>
        </w:rPr>
        <w:t xml:space="preserve"> </w:t>
      </w:r>
      <w:hyperlink w:anchor="_bookmark41" w:history="1">
        <w:r w:rsidR="00FA10E6">
          <w:rPr>
            <w:sz w:val="18"/>
          </w:rPr>
          <w:t>Small</w:t>
        </w:r>
        <w:r w:rsidR="00FA10E6">
          <w:rPr>
            <w:spacing w:val="-6"/>
            <w:sz w:val="18"/>
          </w:rPr>
          <w:t xml:space="preserve"> </w:t>
        </w:r>
        <w:r w:rsidR="00FA10E6">
          <w:rPr>
            <w:sz w:val="18"/>
          </w:rPr>
          <w:t>Group/Cooperative</w:t>
        </w:r>
        <w:r w:rsidR="00FA10E6">
          <w:rPr>
            <w:spacing w:val="-5"/>
            <w:sz w:val="18"/>
          </w:rPr>
          <w:t xml:space="preserve"> </w:t>
        </w:r>
        <w:r w:rsidR="00FA10E6">
          <w:rPr>
            <w:sz w:val="18"/>
          </w:rPr>
          <w:t>Learning</w:t>
        </w:r>
        <w:r w:rsidR="00FA10E6">
          <w:rPr>
            <w:sz w:val="18"/>
          </w:rPr>
          <w:tab/>
        </w:r>
        <w:r w:rsidR="00FA10E6">
          <w:rPr>
            <w:sz w:val="18"/>
          </w:rPr>
          <w:tab/>
        </w:r>
        <w:r w:rsidR="00FA10E6">
          <w:rPr>
            <w:spacing w:val="-16"/>
            <w:sz w:val="18"/>
          </w:rPr>
          <w:t>1000</w:t>
        </w:r>
      </w:hyperlink>
    </w:p>
    <w:p w:rsidR="00413554" w:rsidRDefault="00396089">
      <w:pPr>
        <w:tabs>
          <w:tab w:val="left" w:pos="4289"/>
        </w:tabs>
        <w:spacing w:before="3" w:line="271" w:lineRule="auto"/>
        <w:ind w:left="1129" w:right="977" w:hanging="270"/>
        <w:jc w:val="both"/>
        <w:rPr>
          <w:sz w:val="18"/>
        </w:rPr>
      </w:pPr>
      <w:hyperlink w:anchor="_bookmark42" w:history="1">
        <w:r w:rsidR="00FA10E6">
          <w:rPr>
            <w:sz w:val="18"/>
          </w:rPr>
          <w:t>Instructional Examples</w:t>
        </w:r>
        <w:r w:rsidR="00FA10E6">
          <w:rPr>
            <w:sz w:val="18"/>
            <w:u w:val="single"/>
          </w:rPr>
          <w:t xml:space="preserve"> </w:t>
        </w:r>
        <w:r w:rsidR="00FA10E6">
          <w:rPr>
            <w:sz w:val="18"/>
            <w:u w:val="single"/>
          </w:rPr>
          <w:tab/>
        </w:r>
        <w:r w:rsidR="00FA10E6">
          <w:rPr>
            <w:spacing w:val="-4"/>
            <w:sz w:val="18"/>
          </w:rPr>
          <w:t>1001</w:t>
        </w:r>
      </w:hyperlink>
      <w:r w:rsidR="00FA10E6">
        <w:rPr>
          <w:spacing w:val="-4"/>
          <w:sz w:val="18"/>
        </w:rPr>
        <w:t xml:space="preserve"> </w:t>
      </w:r>
      <w:hyperlink w:anchor="_bookmark43" w:history="1">
        <w:r w:rsidR="00FA10E6">
          <w:rPr>
            <w:sz w:val="18"/>
          </w:rPr>
          <w:t>Music/Art/World</w:t>
        </w:r>
        <w:r w:rsidR="00FA10E6">
          <w:rPr>
            <w:spacing w:val="-4"/>
            <w:sz w:val="18"/>
          </w:rPr>
          <w:t xml:space="preserve"> </w:t>
        </w:r>
        <w:r w:rsidR="00FA10E6">
          <w:rPr>
            <w:sz w:val="18"/>
          </w:rPr>
          <w:t>Languages/PE</w:t>
        </w:r>
        <w:r w:rsidR="00FA10E6">
          <w:rPr>
            <w:sz w:val="18"/>
            <w:u w:val="single"/>
          </w:rPr>
          <w:t xml:space="preserve"> </w:t>
        </w:r>
        <w:r w:rsidR="00FA10E6">
          <w:rPr>
            <w:sz w:val="18"/>
            <w:u w:val="single"/>
          </w:rPr>
          <w:tab/>
        </w:r>
        <w:r w:rsidR="00FA10E6">
          <w:rPr>
            <w:spacing w:val="-4"/>
            <w:sz w:val="18"/>
          </w:rPr>
          <w:t>1002</w:t>
        </w:r>
      </w:hyperlink>
    </w:p>
    <w:p w:rsidR="00413554" w:rsidRDefault="00396089">
      <w:pPr>
        <w:tabs>
          <w:tab w:val="left" w:pos="4289"/>
        </w:tabs>
        <w:spacing w:line="243" w:lineRule="exact"/>
        <w:ind w:left="1129"/>
        <w:rPr>
          <w:sz w:val="18"/>
        </w:rPr>
      </w:pPr>
      <w:hyperlink w:anchor="_bookmark44" w:history="1">
        <w:r w:rsidR="00FA10E6">
          <w:rPr>
            <w:sz w:val="18"/>
          </w:rPr>
          <w:t>CTE</w:t>
        </w:r>
        <w:r w:rsidR="00FA10E6">
          <w:rPr>
            <w:sz w:val="18"/>
            <w:u w:val="single"/>
          </w:rPr>
          <w:t xml:space="preserve"> </w:t>
        </w:r>
        <w:r w:rsidR="00FA10E6">
          <w:rPr>
            <w:sz w:val="18"/>
            <w:u w:val="single"/>
          </w:rPr>
          <w:tab/>
        </w:r>
        <w:r w:rsidR="00FA10E6">
          <w:rPr>
            <w:sz w:val="18"/>
          </w:rPr>
          <w:t>1011</w:t>
        </w:r>
      </w:hyperlink>
    </w:p>
    <w:p w:rsidR="00413554" w:rsidRDefault="00396089">
      <w:pPr>
        <w:tabs>
          <w:tab w:val="left" w:pos="4289"/>
        </w:tabs>
        <w:spacing w:before="31" w:line="271" w:lineRule="auto"/>
        <w:ind w:left="1129" w:right="977"/>
        <w:rPr>
          <w:sz w:val="18"/>
        </w:rPr>
      </w:pPr>
      <w:hyperlink w:anchor="_bookmark45" w:history="1">
        <w:r w:rsidR="00FA10E6">
          <w:rPr>
            <w:sz w:val="18"/>
          </w:rPr>
          <w:t>Science and Math</w:t>
        </w:r>
        <w:r w:rsidR="00FA10E6">
          <w:rPr>
            <w:sz w:val="18"/>
            <w:u w:val="single"/>
          </w:rPr>
          <w:t xml:space="preserve"> </w:t>
        </w:r>
        <w:r w:rsidR="00FA10E6">
          <w:rPr>
            <w:sz w:val="18"/>
            <w:u w:val="single"/>
          </w:rPr>
          <w:tab/>
        </w:r>
        <w:r w:rsidR="00FA10E6">
          <w:rPr>
            <w:spacing w:val="-4"/>
            <w:sz w:val="18"/>
          </w:rPr>
          <w:t>1021</w:t>
        </w:r>
      </w:hyperlink>
      <w:r w:rsidR="00FA10E6">
        <w:rPr>
          <w:spacing w:val="-4"/>
          <w:sz w:val="18"/>
        </w:rPr>
        <w:t xml:space="preserve"> </w:t>
      </w:r>
      <w:hyperlink w:anchor="_bookmark46" w:history="1">
        <w:r w:rsidR="00FA10E6">
          <w:rPr>
            <w:sz w:val="18"/>
          </w:rPr>
          <w:t>Humanities</w:t>
        </w:r>
        <w:r w:rsidR="00FA10E6">
          <w:rPr>
            <w:sz w:val="18"/>
            <w:u w:val="single"/>
          </w:rPr>
          <w:t xml:space="preserve"> </w:t>
        </w:r>
        <w:r w:rsidR="00FA10E6">
          <w:rPr>
            <w:sz w:val="18"/>
            <w:u w:val="single"/>
          </w:rPr>
          <w:tab/>
        </w:r>
        <w:r w:rsidR="00FA10E6">
          <w:rPr>
            <w:spacing w:val="-4"/>
            <w:sz w:val="18"/>
          </w:rPr>
          <w:t>1031</w:t>
        </w:r>
      </w:hyperlink>
    </w:p>
    <w:p w:rsidR="00413554" w:rsidRDefault="00413554">
      <w:pPr>
        <w:spacing w:line="271" w:lineRule="auto"/>
        <w:rPr>
          <w:sz w:val="18"/>
        </w:rPr>
        <w:sectPr w:rsidR="00413554">
          <w:type w:val="continuous"/>
          <w:pgSz w:w="15840" w:h="12240" w:orient="landscape"/>
          <w:pgMar w:top="260" w:right="100" w:bottom="700" w:left="60" w:header="720" w:footer="720" w:gutter="0"/>
          <w:cols w:num="3" w:space="720" w:equalWidth="0">
            <w:col w:w="5161" w:space="40"/>
            <w:col w:w="4730" w:space="39"/>
            <w:col w:w="5710"/>
          </w:cols>
        </w:sectPr>
      </w:pPr>
    </w:p>
    <w:p w:rsidR="00413554" w:rsidRDefault="00FA10E6">
      <w:pPr>
        <w:spacing w:before="83" w:line="304" w:lineRule="exact"/>
        <w:ind w:left="1082"/>
        <w:rPr>
          <w:rFonts w:ascii="Open Sans"/>
          <w:sz w:val="24"/>
        </w:rPr>
      </w:pPr>
      <w:bookmarkStart w:id="1" w:name="Access_and_Equity"/>
      <w:bookmarkStart w:id="2" w:name="_bookmark0"/>
      <w:bookmarkEnd w:id="1"/>
      <w:bookmarkEnd w:id="2"/>
      <w:r>
        <w:rPr>
          <w:rFonts w:ascii="Open Sans"/>
          <w:color w:val="FFFFFF"/>
          <w:sz w:val="24"/>
        </w:rPr>
        <w:lastRenderedPageBreak/>
        <w:t>NAVIGATING CHANGE:</w:t>
      </w:r>
    </w:p>
    <w:p w:rsidR="00413554" w:rsidRDefault="00FA10E6">
      <w:pPr>
        <w:spacing w:line="236" w:lineRule="exact"/>
        <w:ind w:left="1082"/>
        <w:rPr>
          <w:rFonts w:ascii="Open Sans" w:hAnsi="Open Sans"/>
          <w:sz w:val="19"/>
        </w:rPr>
      </w:pPr>
      <w:r>
        <w:rPr>
          <w:rFonts w:ascii="Open Sans" w:hAnsi="Open Sans"/>
          <w:color w:val="FFFFFF"/>
          <w:sz w:val="19"/>
        </w:rPr>
        <w:t>KANSAS’ GUIDE TO LEARNING AND SCHOOL SAFETY OPERATIONS</w:t>
      </w:r>
    </w:p>
    <w:p w:rsidR="00413554" w:rsidRDefault="00396089">
      <w:pPr>
        <w:spacing w:before="69"/>
        <w:ind w:left="1200"/>
        <w:rPr>
          <w:rFonts w:ascii="Open Sans"/>
          <w:sz w:val="36"/>
        </w:rPr>
      </w:pPr>
      <w:r>
        <w:pict>
          <v:shape id="_x0000_s1469" type="#_x0000_t202" style="position:absolute;left:0;text-align:left;margin-left:63pt;margin-top:12.6pt;width:91.3pt;height:61.3pt;z-index:-29838848;mso-position-horizontal-relative:page" filled="f" stroked="f">
            <v:textbox style="mso-next-textbox:#_x0000_s1469" inset="0,0,0,0">
              <w:txbxContent>
                <w:p w:rsidR="00413554" w:rsidRDefault="00FA10E6">
                  <w:pPr>
                    <w:rPr>
                      <w:rFonts w:ascii="Open Sans Extrabold"/>
                      <w:b/>
                      <w:sz w:val="90"/>
                    </w:rPr>
                  </w:pPr>
                  <w:r>
                    <w:rPr>
                      <w:rFonts w:ascii="Open Sans Extrabold"/>
                      <w:b/>
                      <w:color w:val="FFFFFF"/>
                      <w:spacing w:val="-11"/>
                      <w:sz w:val="90"/>
                    </w:rPr>
                    <w:t>9-12</w:t>
                  </w:r>
                </w:p>
              </w:txbxContent>
            </v:textbox>
            <w10:wrap anchorx="page"/>
          </v:shape>
        </w:pict>
      </w:r>
      <w:r w:rsidR="00FA10E6">
        <w:rPr>
          <w:rFonts w:ascii="Open Sans"/>
          <w:color w:val="FFFFFF"/>
          <w:sz w:val="36"/>
        </w:rPr>
        <w:t>Grade Band</w:t>
      </w:r>
    </w:p>
    <w:p w:rsidR="00413554" w:rsidRDefault="00413554">
      <w:pPr>
        <w:pStyle w:val="BodyText"/>
        <w:rPr>
          <w:rFonts w:ascii="Open Sans"/>
          <w:sz w:val="48"/>
        </w:rPr>
      </w:pPr>
    </w:p>
    <w:p w:rsidR="00413554" w:rsidRDefault="00413554">
      <w:pPr>
        <w:pStyle w:val="BodyText"/>
        <w:spacing w:before="10"/>
        <w:rPr>
          <w:rFonts w:ascii="Open Sans"/>
          <w:sz w:val="59"/>
        </w:rPr>
      </w:pPr>
    </w:p>
    <w:p w:rsidR="00413554" w:rsidRDefault="00FA10E6">
      <w:pPr>
        <w:pStyle w:val="Heading1"/>
      </w:pPr>
      <w:r>
        <w:rPr>
          <w:color w:val="00B497"/>
        </w:rPr>
        <w:t>Access and Equity</w:t>
      </w:r>
    </w:p>
    <w:p w:rsidR="00413554" w:rsidRDefault="00FA10E6">
      <w:pPr>
        <w:pStyle w:val="Heading7"/>
        <w:spacing w:before="358" w:line="247" w:lineRule="auto"/>
        <w:ind w:left="1020" w:right="1198"/>
        <w:jc w:val="both"/>
      </w:pPr>
      <w:r>
        <w:rPr>
          <w:spacing w:val="-5"/>
        </w:rPr>
        <w:t xml:space="preserve">We </w:t>
      </w:r>
      <w:r>
        <w:rPr>
          <w:spacing w:val="-4"/>
        </w:rPr>
        <w:t xml:space="preserve">recognize </w:t>
      </w:r>
      <w:r>
        <w:t xml:space="preserve">that our communities </w:t>
      </w:r>
      <w:r>
        <w:rPr>
          <w:spacing w:val="-3"/>
        </w:rPr>
        <w:t xml:space="preserve">are </w:t>
      </w:r>
      <w:r>
        <w:t xml:space="preserve">diverse and so </w:t>
      </w:r>
      <w:r>
        <w:rPr>
          <w:spacing w:val="-3"/>
        </w:rPr>
        <w:t xml:space="preserve">are </w:t>
      </w:r>
      <w:r>
        <w:t>the needs and aspirations of the</w:t>
      </w:r>
      <w:r>
        <w:rPr>
          <w:spacing w:val="-55"/>
        </w:rPr>
        <w:t xml:space="preserve"> </w:t>
      </w:r>
      <w:r>
        <w:t xml:space="preserve">students we serve. Incorporating an </w:t>
      </w:r>
      <w:r>
        <w:rPr>
          <w:spacing w:val="-2"/>
        </w:rPr>
        <w:t xml:space="preserve">access </w:t>
      </w:r>
      <w:r>
        <w:t xml:space="preserve">and equity lens </w:t>
      </w:r>
      <w:r>
        <w:rPr>
          <w:spacing w:val="-3"/>
        </w:rPr>
        <w:t xml:space="preserve">into </w:t>
      </w:r>
      <w:r>
        <w:t xml:space="preserve">how you </w:t>
      </w:r>
      <w:r>
        <w:rPr>
          <w:spacing w:val="-3"/>
        </w:rPr>
        <w:t xml:space="preserve">plan </w:t>
      </w:r>
      <w:r>
        <w:t xml:space="preserve">and deliver instruction, services and support not only </w:t>
      </w:r>
      <w:r>
        <w:rPr>
          <w:spacing w:val="-3"/>
        </w:rPr>
        <w:t xml:space="preserve">makes </w:t>
      </w:r>
      <w:r>
        <w:t xml:space="preserve">it </w:t>
      </w:r>
      <w:r>
        <w:rPr>
          <w:spacing w:val="-3"/>
        </w:rPr>
        <w:t xml:space="preserve">more </w:t>
      </w:r>
      <w:r>
        <w:t xml:space="preserve">safe, meaningful and effective but </w:t>
      </w:r>
      <w:r>
        <w:rPr>
          <w:spacing w:val="-3"/>
        </w:rPr>
        <w:t xml:space="preserve">ensures </w:t>
      </w:r>
      <w:r>
        <w:t xml:space="preserve">that you </w:t>
      </w:r>
      <w:r>
        <w:rPr>
          <w:spacing w:val="-3"/>
        </w:rPr>
        <w:t>are doing</w:t>
      </w:r>
    </w:p>
    <w:p w:rsidR="00413554" w:rsidRDefault="00FA10E6">
      <w:pPr>
        <w:spacing w:line="247" w:lineRule="auto"/>
        <w:ind w:left="1020" w:right="1102"/>
        <w:rPr>
          <w:sz w:val="30"/>
        </w:rPr>
      </w:pPr>
      <w:proofErr w:type="gramStart"/>
      <w:r>
        <w:rPr>
          <w:sz w:val="30"/>
        </w:rPr>
        <w:t>so</w:t>
      </w:r>
      <w:proofErr w:type="gramEnd"/>
      <w:r>
        <w:rPr>
          <w:sz w:val="30"/>
        </w:rPr>
        <w:t xml:space="preserve"> in a way that thoughtfully </w:t>
      </w:r>
      <w:r>
        <w:rPr>
          <w:spacing w:val="-3"/>
          <w:sz w:val="30"/>
        </w:rPr>
        <w:t xml:space="preserve">engages </w:t>
      </w:r>
      <w:r>
        <w:rPr>
          <w:sz w:val="30"/>
        </w:rPr>
        <w:t xml:space="preserve">and includes individuals and communities who have been historically </w:t>
      </w:r>
      <w:r>
        <w:rPr>
          <w:spacing w:val="-3"/>
          <w:sz w:val="30"/>
        </w:rPr>
        <w:t xml:space="preserve">excluded. </w:t>
      </w:r>
      <w:r>
        <w:rPr>
          <w:spacing w:val="-5"/>
          <w:sz w:val="30"/>
        </w:rPr>
        <w:t xml:space="preserve">We </w:t>
      </w:r>
      <w:r>
        <w:rPr>
          <w:sz w:val="30"/>
        </w:rPr>
        <w:t xml:space="preserve">strongly </w:t>
      </w:r>
      <w:r>
        <w:rPr>
          <w:spacing w:val="-3"/>
          <w:sz w:val="30"/>
        </w:rPr>
        <w:t xml:space="preserve">encourage </w:t>
      </w:r>
      <w:r>
        <w:rPr>
          <w:sz w:val="30"/>
        </w:rPr>
        <w:t xml:space="preserve">you </w:t>
      </w:r>
      <w:r>
        <w:rPr>
          <w:spacing w:val="-3"/>
          <w:sz w:val="30"/>
        </w:rPr>
        <w:t xml:space="preserve">to incorporate </w:t>
      </w:r>
      <w:r>
        <w:rPr>
          <w:sz w:val="30"/>
        </w:rPr>
        <w:t xml:space="preserve">an </w:t>
      </w:r>
      <w:r>
        <w:rPr>
          <w:spacing w:val="-2"/>
          <w:sz w:val="30"/>
        </w:rPr>
        <w:t xml:space="preserve">access </w:t>
      </w:r>
      <w:r>
        <w:rPr>
          <w:sz w:val="30"/>
        </w:rPr>
        <w:t xml:space="preserve">and equity lens focused on all students as you </w:t>
      </w:r>
      <w:r>
        <w:rPr>
          <w:spacing w:val="-3"/>
          <w:sz w:val="30"/>
        </w:rPr>
        <w:t xml:space="preserve">incorporate </w:t>
      </w:r>
      <w:r>
        <w:rPr>
          <w:sz w:val="30"/>
        </w:rPr>
        <w:t xml:space="preserve">the </w:t>
      </w:r>
      <w:r>
        <w:rPr>
          <w:spacing w:val="-3"/>
          <w:sz w:val="30"/>
        </w:rPr>
        <w:t xml:space="preserve">guidance </w:t>
      </w:r>
      <w:r>
        <w:rPr>
          <w:sz w:val="30"/>
        </w:rPr>
        <w:t>contained in this document.</w:t>
      </w:r>
    </w:p>
    <w:p w:rsidR="00413554" w:rsidRDefault="00413554">
      <w:pPr>
        <w:spacing w:line="247" w:lineRule="auto"/>
        <w:rPr>
          <w:sz w:val="30"/>
        </w:rPr>
        <w:sectPr w:rsidR="00413554">
          <w:footerReference w:type="default" r:id="rId8"/>
          <w:pgSz w:w="15840" w:h="12240" w:orient="landscape"/>
          <w:pgMar w:top="760" w:right="100" w:bottom="700" w:left="60" w:header="0" w:footer="513" w:gutter="0"/>
          <w:cols w:space="720"/>
        </w:sectPr>
      </w:pPr>
    </w:p>
    <w:p w:rsidR="00413554" w:rsidRDefault="00413554">
      <w:pPr>
        <w:pStyle w:val="BodyText"/>
        <w:spacing w:before="2"/>
        <w:rPr>
          <w:sz w:val="17"/>
        </w:rPr>
      </w:pPr>
    </w:p>
    <w:p w:rsidR="00413554" w:rsidRDefault="00FA10E6">
      <w:pPr>
        <w:ind w:left="1020"/>
        <w:rPr>
          <w:sz w:val="14"/>
        </w:rPr>
      </w:pPr>
      <w:r>
        <w:rPr>
          <w:color w:val="808285"/>
          <w:sz w:val="14"/>
        </w:rPr>
        <w:t>NAVIGATING CHANGE: K ANSAS' GUIDE TO LEARNING AND SCHOOL SAFET Y OPERATIONS</w:t>
      </w:r>
    </w:p>
    <w:p w:rsidR="00413554" w:rsidRDefault="00FA10E6">
      <w:pPr>
        <w:spacing w:before="84"/>
        <w:ind w:left="1020"/>
        <w:rPr>
          <w:rFonts w:ascii="Open Sans"/>
          <w:sz w:val="14"/>
        </w:rPr>
      </w:pPr>
      <w:r>
        <w:br w:type="column"/>
      </w:r>
      <w:r>
        <w:rPr>
          <w:rFonts w:ascii="Open Sans"/>
          <w:color w:val="FFFFFF"/>
          <w:sz w:val="14"/>
        </w:rPr>
        <w:t>GRADE BAND</w:t>
      </w:r>
    </w:p>
    <w:p w:rsidR="00413554" w:rsidRDefault="00413554">
      <w:pPr>
        <w:rPr>
          <w:rFonts w:ascii="Open Sans"/>
          <w:sz w:val="14"/>
        </w:rPr>
        <w:sectPr w:rsidR="00413554">
          <w:footerReference w:type="default" r:id="rId9"/>
          <w:pgSz w:w="15840" w:h="12240" w:orient="landscape"/>
          <w:pgMar w:top="240" w:right="100" w:bottom="700" w:left="60" w:header="0" w:footer="513" w:gutter="0"/>
          <w:cols w:num="2" w:space="720" w:equalWidth="0">
            <w:col w:w="7369" w:space="5120"/>
            <w:col w:w="3191"/>
          </w:cols>
        </w:sectPr>
      </w:pPr>
    </w:p>
    <w:p w:rsidR="00413554" w:rsidRDefault="00413554">
      <w:pPr>
        <w:pStyle w:val="BodyText"/>
        <w:rPr>
          <w:rFonts w:ascii="Open Sans"/>
        </w:rPr>
      </w:pPr>
    </w:p>
    <w:p w:rsidR="00413554" w:rsidRDefault="00413554">
      <w:pPr>
        <w:pStyle w:val="BodyText"/>
        <w:rPr>
          <w:rFonts w:ascii="Open Sans"/>
        </w:rPr>
      </w:pPr>
    </w:p>
    <w:p w:rsidR="00413554" w:rsidRDefault="00413554">
      <w:pPr>
        <w:pStyle w:val="BodyText"/>
        <w:rPr>
          <w:rFonts w:ascii="Open Sans"/>
        </w:rPr>
      </w:pPr>
    </w:p>
    <w:p w:rsidR="00413554" w:rsidRDefault="00413554">
      <w:pPr>
        <w:pStyle w:val="BodyText"/>
        <w:rPr>
          <w:rFonts w:ascii="Open Sans"/>
        </w:rPr>
      </w:pPr>
    </w:p>
    <w:p w:rsidR="00413554" w:rsidRDefault="00413554">
      <w:pPr>
        <w:pStyle w:val="BodyText"/>
        <w:rPr>
          <w:rFonts w:ascii="Open Sans"/>
        </w:rPr>
      </w:pPr>
    </w:p>
    <w:p w:rsidR="00413554" w:rsidRDefault="00413554">
      <w:pPr>
        <w:pStyle w:val="BodyText"/>
        <w:rPr>
          <w:rFonts w:ascii="Open Sans"/>
        </w:rPr>
      </w:pPr>
    </w:p>
    <w:p w:rsidR="00413554" w:rsidRDefault="00413554">
      <w:pPr>
        <w:pStyle w:val="BodyText"/>
        <w:rPr>
          <w:rFonts w:ascii="Open Sans"/>
        </w:rPr>
      </w:pPr>
    </w:p>
    <w:p w:rsidR="00413554" w:rsidRDefault="00413554">
      <w:pPr>
        <w:pStyle w:val="BodyText"/>
        <w:rPr>
          <w:rFonts w:ascii="Open Sans"/>
        </w:rPr>
      </w:pPr>
    </w:p>
    <w:p w:rsidR="00413554" w:rsidRDefault="00413554">
      <w:pPr>
        <w:pStyle w:val="BodyText"/>
        <w:spacing w:before="6"/>
        <w:rPr>
          <w:rFonts w:ascii="Open Sans"/>
          <w:sz w:val="19"/>
        </w:rPr>
      </w:pPr>
    </w:p>
    <w:p w:rsidR="00413554" w:rsidRDefault="00413554">
      <w:pPr>
        <w:rPr>
          <w:rFonts w:ascii="Open Sans"/>
          <w:sz w:val="19"/>
        </w:rPr>
        <w:sectPr w:rsidR="00413554">
          <w:type w:val="continuous"/>
          <w:pgSz w:w="15840" w:h="12240" w:orient="landscape"/>
          <w:pgMar w:top="260" w:right="100" w:bottom="700" w:left="60" w:header="720" w:footer="720" w:gutter="0"/>
          <w:cols w:space="720"/>
        </w:sectPr>
      </w:pPr>
    </w:p>
    <w:p w:rsidR="00413554" w:rsidRDefault="00396089">
      <w:pPr>
        <w:spacing w:before="100"/>
        <w:ind w:left="1020"/>
        <w:rPr>
          <w:rFonts w:ascii="Open Sans Semibold"/>
          <w:b/>
          <w:sz w:val="40"/>
        </w:rPr>
      </w:pPr>
      <w:r>
        <w:pict>
          <v:shape id="_x0000_s1468" type="#_x0000_t202" style="position:absolute;left:0;text-align:left;margin-left:669.4pt;margin-top:18.15pt;width:112.5pt;height:30pt;z-index:-29837824;mso-position-horizontal-relative:page;mso-position-vertical-relative:page" filled="f" stroked="f">
            <v:textbox style="mso-next-textbox:#_x0000_s1468" inset="0,0,0,0">
              <w:txbxContent>
                <w:p w:rsidR="00413554" w:rsidRDefault="00FA10E6">
                  <w:pPr>
                    <w:tabs>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pacing w:val="-49"/>
                      <w:sz w:val="44"/>
                      <w:shd w:val="clear" w:color="auto" w:fill="00B497"/>
                    </w:rPr>
                    <w:t xml:space="preserve"> </w:t>
                  </w:r>
                  <w:r>
                    <w:rPr>
                      <w:rFonts w:ascii="Open Sans Extrabold"/>
                      <w:b/>
                      <w:color w:val="FFFFFF"/>
                      <w:sz w:val="44"/>
                      <w:shd w:val="clear" w:color="auto" w:fill="00B497"/>
                    </w:rPr>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anchory="page"/>
          </v:shape>
        </w:pict>
      </w:r>
      <w:r w:rsidR="00FA10E6">
        <w:rPr>
          <w:rFonts w:ascii="Open Sans Semibold"/>
          <w:b/>
          <w:color w:val="00B497"/>
          <w:sz w:val="40"/>
        </w:rPr>
        <w:t>What does the Law Require?</w:t>
      </w:r>
    </w:p>
    <w:p w:rsidR="00413554" w:rsidRDefault="00FA10E6">
      <w:pPr>
        <w:spacing w:before="237" w:line="249" w:lineRule="auto"/>
        <w:ind w:left="1020" w:right="312"/>
        <w:rPr>
          <w:sz w:val="24"/>
        </w:rPr>
      </w:pPr>
      <w:r>
        <w:rPr>
          <w:sz w:val="24"/>
        </w:rPr>
        <w:t xml:space="preserve">If a school district has elected </w:t>
      </w:r>
      <w:r>
        <w:rPr>
          <w:spacing w:val="-3"/>
          <w:sz w:val="24"/>
        </w:rPr>
        <w:t xml:space="preserve">to </w:t>
      </w:r>
      <w:r>
        <w:rPr>
          <w:sz w:val="24"/>
        </w:rPr>
        <w:t>provide the general education</w:t>
      </w:r>
      <w:r>
        <w:rPr>
          <w:spacing w:val="-7"/>
          <w:sz w:val="24"/>
        </w:rPr>
        <w:t xml:space="preserve"> </w:t>
      </w:r>
      <w:r>
        <w:rPr>
          <w:sz w:val="24"/>
        </w:rPr>
        <w:t>curriculum</w:t>
      </w:r>
      <w:r>
        <w:rPr>
          <w:spacing w:val="-7"/>
          <w:sz w:val="24"/>
        </w:rPr>
        <w:t xml:space="preserve"> </w:t>
      </w:r>
      <w:r>
        <w:rPr>
          <w:sz w:val="24"/>
        </w:rPr>
        <w:t>this</w:t>
      </w:r>
      <w:r>
        <w:rPr>
          <w:spacing w:val="-7"/>
          <w:sz w:val="24"/>
        </w:rPr>
        <w:t xml:space="preserve"> </w:t>
      </w:r>
      <w:r>
        <w:rPr>
          <w:sz w:val="24"/>
        </w:rPr>
        <w:t>school</w:t>
      </w:r>
      <w:r>
        <w:rPr>
          <w:spacing w:val="-7"/>
          <w:sz w:val="24"/>
        </w:rPr>
        <w:t xml:space="preserve"> </w:t>
      </w:r>
      <w:r>
        <w:rPr>
          <w:sz w:val="24"/>
        </w:rPr>
        <w:t>year</w:t>
      </w:r>
      <w:r>
        <w:rPr>
          <w:spacing w:val="-8"/>
          <w:sz w:val="24"/>
        </w:rPr>
        <w:t xml:space="preserve"> </w:t>
      </w:r>
      <w:r>
        <w:rPr>
          <w:sz w:val="24"/>
        </w:rPr>
        <w:t>via</w:t>
      </w:r>
      <w:r>
        <w:rPr>
          <w:spacing w:val="-7"/>
          <w:sz w:val="24"/>
        </w:rPr>
        <w:t xml:space="preserve"> </w:t>
      </w:r>
      <w:r>
        <w:rPr>
          <w:sz w:val="24"/>
        </w:rPr>
        <w:t>multiple</w:t>
      </w:r>
      <w:r>
        <w:rPr>
          <w:spacing w:val="-7"/>
          <w:sz w:val="24"/>
        </w:rPr>
        <w:t xml:space="preserve"> </w:t>
      </w:r>
      <w:r>
        <w:rPr>
          <w:sz w:val="24"/>
        </w:rPr>
        <w:t xml:space="preserve">learning environments </w:t>
      </w:r>
      <w:r>
        <w:rPr>
          <w:spacing w:val="-4"/>
          <w:sz w:val="24"/>
        </w:rPr>
        <w:t xml:space="preserve">(e.g., </w:t>
      </w:r>
      <w:r>
        <w:rPr>
          <w:sz w:val="24"/>
        </w:rPr>
        <w:t xml:space="preserve">on-site, hybrid and </w:t>
      </w:r>
      <w:r>
        <w:rPr>
          <w:spacing w:val="-3"/>
          <w:sz w:val="24"/>
        </w:rPr>
        <w:t xml:space="preserve">remote), </w:t>
      </w:r>
      <w:r>
        <w:rPr>
          <w:sz w:val="24"/>
        </w:rPr>
        <w:t xml:space="preserve">then the district must </w:t>
      </w:r>
      <w:r>
        <w:rPr>
          <w:spacing w:val="-2"/>
          <w:sz w:val="24"/>
        </w:rPr>
        <w:t xml:space="preserve">ensure </w:t>
      </w:r>
      <w:r>
        <w:rPr>
          <w:sz w:val="24"/>
        </w:rPr>
        <w:t xml:space="preserve">that each student has equal access </w:t>
      </w:r>
      <w:r>
        <w:rPr>
          <w:spacing w:val="-3"/>
          <w:sz w:val="24"/>
        </w:rPr>
        <w:t xml:space="preserve">to </w:t>
      </w:r>
      <w:r>
        <w:rPr>
          <w:sz w:val="24"/>
        </w:rPr>
        <w:t>the same opportunities. This includes students with exceptionalities and students of every race, color and national origin. School district officials have discretion</w:t>
      </w:r>
      <w:r>
        <w:rPr>
          <w:spacing w:val="-26"/>
          <w:sz w:val="24"/>
        </w:rPr>
        <w:t xml:space="preserve"> </w:t>
      </w:r>
      <w:r>
        <w:rPr>
          <w:spacing w:val="-3"/>
          <w:sz w:val="24"/>
        </w:rPr>
        <w:t>to</w:t>
      </w:r>
    </w:p>
    <w:p w:rsidR="00413554" w:rsidRDefault="00FA10E6">
      <w:pPr>
        <w:spacing w:line="249" w:lineRule="auto"/>
        <w:ind w:left="1020"/>
        <w:rPr>
          <w:sz w:val="24"/>
        </w:rPr>
      </w:pPr>
      <w:r>
        <w:rPr>
          <w:spacing w:val="-3"/>
          <w:sz w:val="24"/>
        </w:rPr>
        <w:t xml:space="preserve">make </w:t>
      </w:r>
      <w:r>
        <w:rPr>
          <w:sz w:val="24"/>
        </w:rPr>
        <w:t>educational decisions based on local health needs</w:t>
      </w:r>
      <w:r>
        <w:rPr>
          <w:spacing w:val="-32"/>
          <w:sz w:val="24"/>
        </w:rPr>
        <w:t xml:space="preserve"> </w:t>
      </w:r>
      <w:r>
        <w:rPr>
          <w:sz w:val="24"/>
        </w:rPr>
        <w:t xml:space="preserve">and concerns. </w:t>
      </w:r>
      <w:r>
        <w:rPr>
          <w:spacing w:val="-3"/>
          <w:sz w:val="24"/>
        </w:rPr>
        <w:t xml:space="preserve">Compliance </w:t>
      </w:r>
      <w:r>
        <w:rPr>
          <w:sz w:val="24"/>
        </w:rPr>
        <w:t xml:space="preserve">with national, state and local health recommendations should not </w:t>
      </w:r>
      <w:r>
        <w:rPr>
          <w:spacing w:val="-3"/>
          <w:sz w:val="24"/>
        </w:rPr>
        <w:t xml:space="preserve">create </w:t>
      </w:r>
      <w:r>
        <w:rPr>
          <w:sz w:val="24"/>
        </w:rPr>
        <w:t>civil rights</w:t>
      </w:r>
      <w:r>
        <w:rPr>
          <w:spacing w:val="-16"/>
          <w:sz w:val="24"/>
        </w:rPr>
        <w:t xml:space="preserve"> </w:t>
      </w:r>
      <w:r>
        <w:rPr>
          <w:sz w:val="24"/>
        </w:rPr>
        <w:t>concerns.</w:t>
      </w:r>
    </w:p>
    <w:p w:rsidR="00413554" w:rsidRDefault="00FA10E6">
      <w:pPr>
        <w:spacing w:before="1" w:line="249" w:lineRule="auto"/>
        <w:ind w:left="1020"/>
        <w:rPr>
          <w:sz w:val="24"/>
        </w:rPr>
      </w:pPr>
      <w:r>
        <w:rPr>
          <w:sz w:val="24"/>
        </w:rPr>
        <w:t xml:space="preserve">Section 504 of the Rehabilitation </w:t>
      </w:r>
      <w:r>
        <w:rPr>
          <w:spacing w:val="2"/>
          <w:sz w:val="24"/>
        </w:rPr>
        <w:t xml:space="preserve">Act </w:t>
      </w:r>
      <w:r>
        <w:rPr>
          <w:sz w:val="24"/>
        </w:rPr>
        <w:t xml:space="preserve">of </w:t>
      </w:r>
      <w:r>
        <w:rPr>
          <w:spacing w:val="-7"/>
          <w:sz w:val="24"/>
        </w:rPr>
        <w:t xml:space="preserve">1973 </w:t>
      </w:r>
      <w:r>
        <w:rPr>
          <w:sz w:val="24"/>
        </w:rPr>
        <w:t>(Section 504) prohibits</w:t>
      </w:r>
      <w:r>
        <w:rPr>
          <w:spacing w:val="-8"/>
          <w:sz w:val="24"/>
        </w:rPr>
        <w:t xml:space="preserve"> </w:t>
      </w:r>
      <w:r>
        <w:rPr>
          <w:sz w:val="24"/>
        </w:rPr>
        <w:t>disability</w:t>
      </w:r>
      <w:r>
        <w:rPr>
          <w:spacing w:val="-8"/>
          <w:sz w:val="24"/>
        </w:rPr>
        <w:t xml:space="preserve"> </w:t>
      </w:r>
      <w:r>
        <w:rPr>
          <w:sz w:val="24"/>
        </w:rPr>
        <w:t>discrimination</w:t>
      </w:r>
      <w:r>
        <w:rPr>
          <w:spacing w:val="-8"/>
          <w:sz w:val="24"/>
        </w:rPr>
        <w:t xml:space="preserve"> </w:t>
      </w:r>
      <w:r>
        <w:rPr>
          <w:sz w:val="24"/>
        </w:rPr>
        <w:t>by</w:t>
      </w:r>
      <w:r>
        <w:rPr>
          <w:spacing w:val="-8"/>
          <w:sz w:val="24"/>
        </w:rPr>
        <w:t xml:space="preserve"> </w:t>
      </w:r>
      <w:r>
        <w:rPr>
          <w:sz w:val="24"/>
        </w:rPr>
        <w:t>schools</w:t>
      </w:r>
      <w:r>
        <w:rPr>
          <w:spacing w:val="-7"/>
          <w:sz w:val="24"/>
        </w:rPr>
        <w:t xml:space="preserve"> </w:t>
      </w:r>
      <w:r>
        <w:rPr>
          <w:sz w:val="24"/>
        </w:rPr>
        <w:t>receiving</w:t>
      </w:r>
      <w:r>
        <w:rPr>
          <w:spacing w:val="-8"/>
          <w:sz w:val="24"/>
        </w:rPr>
        <w:t xml:space="preserve"> </w:t>
      </w:r>
      <w:r>
        <w:rPr>
          <w:sz w:val="24"/>
        </w:rPr>
        <w:t xml:space="preserve">federal financial assistance. Title II of the Americans with Disabilities </w:t>
      </w:r>
      <w:r>
        <w:rPr>
          <w:spacing w:val="2"/>
          <w:sz w:val="24"/>
        </w:rPr>
        <w:t xml:space="preserve">Act </w:t>
      </w:r>
      <w:r>
        <w:rPr>
          <w:sz w:val="24"/>
        </w:rPr>
        <w:t xml:space="preserve">of </w:t>
      </w:r>
      <w:r>
        <w:rPr>
          <w:spacing w:val="-5"/>
          <w:sz w:val="24"/>
        </w:rPr>
        <w:t xml:space="preserve">1990 </w:t>
      </w:r>
      <w:r>
        <w:rPr>
          <w:spacing w:val="2"/>
          <w:sz w:val="24"/>
        </w:rPr>
        <w:t xml:space="preserve">(Title </w:t>
      </w:r>
      <w:r>
        <w:rPr>
          <w:sz w:val="24"/>
        </w:rPr>
        <w:t xml:space="preserve">II) prohibits disability discrimination by public entities, including schools. Title VI of the Civil Rights </w:t>
      </w:r>
      <w:r>
        <w:rPr>
          <w:spacing w:val="2"/>
          <w:sz w:val="24"/>
        </w:rPr>
        <w:t xml:space="preserve">Act </w:t>
      </w:r>
      <w:r>
        <w:rPr>
          <w:sz w:val="24"/>
        </w:rPr>
        <w:t xml:space="preserve">of </w:t>
      </w:r>
      <w:r>
        <w:rPr>
          <w:spacing w:val="-4"/>
          <w:sz w:val="24"/>
        </w:rPr>
        <w:t xml:space="preserve">1964 </w:t>
      </w:r>
      <w:r>
        <w:rPr>
          <w:spacing w:val="2"/>
          <w:sz w:val="24"/>
        </w:rPr>
        <w:t xml:space="preserve">(Title </w:t>
      </w:r>
      <w:r>
        <w:rPr>
          <w:sz w:val="24"/>
        </w:rPr>
        <w:t xml:space="preserve">VI) prohibits race, color and national origin discrimination by schools receiving federal funds. </w:t>
      </w:r>
      <w:r>
        <w:rPr>
          <w:spacing w:val="4"/>
          <w:sz w:val="24"/>
        </w:rPr>
        <w:t xml:space="preserve">As </w:t>
      </w:r>
      <w:r>
        <w:rPr>
          <w:sz w:val="24"/>
        </w:rPr>
        <w:t xml:space="preserve">school leaders respond </w:t>
      </w:r>
      <w:r>
        <w:rPr>
          <w:spacing w:val="-3"/>
          <w:sz w:val="24"/>
        </w:rPr>
        <w:t xml:space="preserve">to </w:t>
      </w:r>
      <w:r>
        <w:rPr>
          <w:sz w:val="24"/>
        </w:rPr>
        <w:t xml:space="preserve">evolving conditions, they should be mindful of the requirements of Section 504, Title II and Title VI, </w:t>
      </w:r>
      <w:r>
        <w:rPr>
          <w:spacing w:val="-3"/>
          <w:sz w:val="24"/>
        </w:rPr>
        <w:t xml:space="preserve">to ensure </w:t>
      </w:r>
      <w:r>
        <w:rPr>
          <w:sz w:val="24"/>
        </w:rPr>
        <w:t xml:space="preserve">that all students </w:t>
      </w:r>
      <w:r>
        <w:rPr>
          <w:spacing w:val="-3"/>
          <w:sz w:val="24"/>
        </w:rPr>
        <w:t xml:space="preserve">are </w:t>
      </w:r>
      <w:r>
        <w:rPr>
          <w:sz w:val="24"/>
        </w:rPr>
        <w:t xml:space="preserve">able </w:t>
      </w:r>
      <w:r>
        <w:rPr>
          <w:spacing w:val="-3"/>
          <w:sz w:val="24"/>
        </w:rPr>
        <w:t xml:space="preserve">to </w:t>
      </w:r>
      <w:r>
        <w:rPr>
          <w:sz w:val="24"/>
        </w:rPr>
        <w:t>study and learn in an environment that is safe and free from</w:t>
      </w:r>
      <w:r>
        <w:rPr>
          <w:spacing w:val="-28"/>
          <w:sz w:val="24"/>
        </w:rPr>
        <w:t xml:space="preserve"> </w:t>
      </w:r>
      <w:r>
        <w:rPr>
          <w:sz w:val="24"/>
        </w:rPr>
        <w:t>discrimination.</w:t>
      </w:r>
    </w:p>
    <w:p w:rsidR="00413554" w:rsidRDefault="00FA10E6">
      <w:pPr>
        <w:pStyle w:val="BodyText"/>
        <w:rPr>
          <w:sz w:val="32"/>
        </w:rPr>
      </w:pPr>
      <w:r>
        <w:br w:type="column"/>
      </w:r>
    </w:p>
    <w:p w:rsidR="00413554" w:rsidRDefault="00413554">
      <w:pPr>
        <w:pStyle w:val="BodyText"/>
        <w:spacing w:before="10"/>
        <w:rPr>
          <w:sz w:val="32"/>
        </w:rPr>
      </w:pPr>
    </w:p>
    <w:p w:rsidR="00413554" w:rsidRDefault="00FA10E6">
      <w:pPr>
        <w:spacing w:line="249" w:lineRule="auto"/>
        <w:ind w:left="532" w:right="942"/>
        <w:rPr>
          <w:sz w:val="24"/>
        </w:rPr>
      </w:pPr>
      <w:r>
        <w:rPr>
          <w:sz w:val="24"/>
        </w:rPr>
        <w:t>School districts should continually discuss and evaluate whether any education learning environment it is implementing is discriminatory, either on its face or as implemented, results in discrimination to a specific group of students protected by federal anti-discrimination laws.</w:t>
      </w:r>
    </w:p>
    <w:p w:rsidR="00413554" w:rsidRDefault="00396089">
      <w:pPr>
        <w:spacing w:before="180" w:line="249" w:lineRule="auto"/>
        <w:ind w:left="532" w:right="1233"/>
        <w:rPr>
          <w:sz w:val="24"/>
        </w:rPr>
      </w:pPr>
      <w:r>
        <w:pict>
          <v:shape id="_x0000_s1467" type="#_x0000_t202" style="position:absolute;left:0;text-align:left;margin-left:751.4pt;margin-top:-221.95pt;width:22.45pt;height:154.3pt;z-index:15730176;mso-position-horizontal-relative:page" filled="f" stroked="f">
            <v:textbox style="layout-flow:vertical;mso-layout-flow-alt:bottom-to-top;mso-next-textbox:#_x0000_s1467" inset="0,0,0,0">
              <w:txbxContent>
                <w:p w:rsidR="00413554" w:rsidRDefault="00FA10E6">
                  <w:pPr>
                    <w:spacing w:before="20"/>
                    <w:ind w:left="20"/>
                    <w:rPr>
                      <w:sz w:val="30"/>
                    </w:rPr>
                  </w:pPr>
                  <w:r>
                    <w:rPr>
                      <w:spacing w:val="8"/>
                      <w:sz w:val="30"/>
                    </w:rPr>
                    <w:t xml:space="preserve">ACCESS </w:t>
                  </w:r>
                  <w:r>
                    <w:rPr>
                      <w:spacing w:val="10"/>
                      <w:sz w:val="30"/>
                    </w:rPr>
                    <w:t>AND</w:t>
                  </w:r>
                  <w:r>
                    <w:rPr>
                      <w:spacing w:val="68"/>
                      <w:sz w:val="30"/>
                    </w:rPr>
                    <w:t xml:space="preserve"> </w:t>
                  </w:r>
                  <w:proofErr w:type="spellStart"/>
                  <w:r>
                    <w:rPr>
                      <w:spacing w:val="14"/>
                      <w:sz w:val="30"/>
                    </w:rPr>
                    <w:t>EquITy</w:t>
                  </w:r>
                  <w:proofErr w:type="spellEnd"/>
                </w:p>
              </w:txbxContent>
            </v:textbox>
            <w10:wrap anchorx="page"/>
          </v:shape>
        </w:pict>
      </w:r>
      <w:r w:rsidR="00FA10E6">
        <w:rPr>
          <w:sz w:val="24"/>
        </w:rPr>
        <w:t>For students with exceptionalities and an IEP this includes a free appropriate public education (FAPE). School districts must provide a FAPE to students with exceptionalities and an IEP consistent with the need to protect the health and</w:t>
      </w:r>
    </w:p>
    <w:p w:rsidR="00413554" w:rsidRDefault="00FA10E6">
      <w:pPr>
        <w:spacing w:before="1" w:line="249" w:lineRule="auto"/>
        <w:ind w:left="532" w:right="942"/>
        <w:rPr>
          <w:sz w:val="24"/>
        </w:rPr>
      </w:pPr>
      <w:r>
        <w:rPr>
          <w:sz w:val="24"/>
        </w:rPr>
        <w:t>safety of students with exceptionalities and those individuals providing education, specialized instruction and related services to these students. In this unique and ever-changing environment, these exceptional circumstances may affect how all educational and related services and supports</w:t>
      </w:r>
    </w:p>
    <w:p w:rsidR="00413554" w:rsidRDefault="00FA10E6">
      <w:pPr>
        <w:spacing w:line="249" w:lineRule="auto"/>
        <w:ind w:left="532" w:right="942"/>
        <w:rPr>
          <w:sz w:val="24"/>
        </w:rPr>
      </w:pPr>
      <w:r>
        <w:rPr>
          <w:sz w:val="24"/>
        </w:rPr>
        <w:t>are provided. FAPE may include, as appropriate, special education and related services provided through an on-site learning environment, a hybrid learning environment, or a remote learning environment.</w:t>
      </w:r>
    </w:p>
    <w:p w:rsidR="00413554" w:rsidRDefault="00413554">
      <w:pPr>
        <w:spacing w:line="249" w:lineRule="auto"/>
        <w:rPr>
          <w:sz w:val="24"/>
        </w:rPr>
        <w:sectPr w:rsidR="00413554">
          <w:type w:val="continuous"/>
          <w:pgSz w:w="15840" w:h="12240" w:orient="landscape"/>
          <w:pgMar w:top="260" w:right="100" w:bottom="700" w:left="60" w:header="720" w:footer="720" w:gutter="0"/>
          <w:cols w:num="2" w:space="720" w:equalWidth="0">
            <w:col w:w="7558" w:space="40"/>
            <w:col w:w="8082"/>
          </w:cols>
        </w:sectPr>
      </w:pPr>
    </w:p>
    <w:p w:rsidR="00413554" w:rsidRDefault="00396089">
      <w:pPr>
        <w:spacing w:before="84"/>
        <w:ind w:left="1014"/>
        <w:rPr>
          <w:rFonts w:ascii="Open Sans"/>
          <w:sz w:val="14"/>
        </w:rPr>
      </w:pPr>
      <w:r>
        <w:lastRenderedPageBreak/>
        <w:pict>
          <v:shape id="_x0000_s1466" type="#_x0000_t202" style="position:absolute;left:0;text-align:left;margin-left:8.1pt;margin-top:6.15pt;width:112.5pt;height:30pt;z-index:-29836800;mso-position-horizontal-relative:page" filled="f" stroked="f">
            <v:textbox style="mso-next-textbox:#_x0000_s1466" inset="0,0,0,0">
              <w:txbxContent>
                <w:p w:rsidR="00413554" w:rsidRDefault="00FA10E6">
                  <w:pPr>
                    <w:tabs>
                      <w:tab w:val="left" w:pos="920"/>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z w:val="44"/>
                      <w:shd w:val="clear" w:color="auto" w:fill="00B497"/>
                    </w:rPr>
                    <w:tab/>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FA10E6">
        <w:rPr>
          <w:rFonts w:ascii="Open Sans"/>
          <w:color w:val="FFFFFF"/>
          <w:sz w:val="14"/>
        </w:rPr>
        <w:t>GRADE BAND</w:t>
      </w:r>
    </w:p>
    <w:p w:rsidR="00413554" w:rsidRDefault="00413554">
      <w:pPr>
        <w:pStyle w:val="BodyText"/>
        <w:rPr>
          <w:rFonts w:ascii="Open Sans"/>
          <w:sz w:val="18"/>
        </w:rPr>
      </w:pPr>
    </w:p>
    <w:p w:rsidR="00413554" w:rsidRDefault="00413554">
      <w:pPr>
        <w:pStyle w:val="BodyText"/>
        <w:rPr>
          <w:rFonts w:ascii="Open Sans"/>
          <w:sz w:val="18"/>
        </w:rPr>
      </w:pPr>
    </w:p>
    <w:p w:rsidR="00413554" w:rsidRDefault="00396089">
      <w:pPr>
        <w:pStyle w:val="Heading4"/>
        <w:spacing w:before="133"/>
        <w:rPr>
          <w:b/>
        </w:rPr>
      </w:pPr>
      <w:r>
        <w:pict>
          <v:shape id="_x0000_s1465" type="#_x0000_t202" style="position:absolute;left:0;text-align:left;margin-left:16pt;margin-top:12.25pt;width:22.45pt;height:154.3pt;z-index:15731200;mso-position-horizontal-relative:page" filled="f" stroked="f">
            <v:textbox style="layout-flow:vertical;mso-layout-flow-alt:bottom-to-top;mso-next-textbox:#_x0000_s1465" inset="0,0,0,0">
              <w:txbxContent>
                <w:p w:rsidR="00413554" w:rsidRDefault="00FA10E6">
                  <w:pPr>
                    <w:spacing w:before="20"/>
                    <w:ind w:left="20"/>
                    <w:rPr>
                      <w:sz w:val="30"/>
                    </w:rPr>
                  </w:pPr>
                  <w:r>
                    <w:rPr>
                      <w:spacing w:val="8"/>
                      <w:sz w:val="30"/>
                    </w:rPr>
                    <w:t xml:space="preserve">ACCESS </w:t>
                  </w:r>
                  <w:r>
                    <w:rPr>
                      <w:spacing w:val="10"/>
                      <w:sz w:val="30"/>
                    </w:rPr>
                    <w:t>AND</w:t>
                  </w:r>
                  <w:r>
                    <w:rPr>
                      <w:spacing w:val="68"/>
                      <w:sz w:val="30"/>
                    </w:rPr>
                    <w:t xml:space="preserve"> </w:t>
                  </w:r>
                  <w:proofErr w:type="spellStart"/>
                  <w:r>
                    <w:rPr>
                      <w:spacing w:val="14"/>
                      <w:sz w:val="30"/>
                    </w:rPr>
                    <w:t>EquITy</w:t>
                  </w:r>
                  <w:proofErr w:type="spellEnd"/>
                </w:p>
              </w:txbxContent>
            </v:textbox>
            <w10:wrap anchorx="page"/>
          </v:shape>
        </w:pict>
      </w:r>
      <w:r w:rsidR="00FA10E6">
        <w:rPr>
          <w:b/>
          <w:color w:val="00B497"/>
        </w:rPr>
        <w:t>What are Ways I Can Do</w:t>
      </w:r>
      <w:r w:rsidR="00FA10E6">
        <w:rPr>
          <w:b/>
          <w:color w:val="00B497"/>
          <w:spacing w:val="55"/>
        </w:rPr>
        <w:t xml:space="preserve"> </w:t>
      </w:r>
      <w:r w:rsidR="00FA10E6">
        <w:rPr>
          <w:b/>
          <w:color w:val="00B497"/>
        </w:rPr>
        <w:t>That?</w:t>
      </w:r>
    </w:p>
    <w:p w:rsidR="00413554" w:rsidRDefault="00FA10E6">
      <w:pPr>
        <w:numPr>
          <w:ilvl w:val="0"/>
          <w:numId w:val="466"/>
        </w:numPr>
        <w:tabs>
          <w:tab w:val="left" w:pos="1380"/>
        </w:tabs>
        <w:spacing w:before="222" w:line="235" w:lineRule="auto"/>
        <w:ind w:right="83"/>
        <w:rPr>
          <w:sz w:val="24"/>
        </w:rPr>
      </w:pPr>
      <w:r>
        <w:rPr>
          <w:sz w:val="24"/>
        </w:rPr>
        <w:t>Establish a plan and schedule to reflect and evaluate on whether the education and services being provided are effective for diverse students. Analyze relevant data on engagement and academics to determine whether students of color, English language learners, immigrant students, students with exceptionalities, students who are gifted, students who qualify</w:t>
      </w:r>
      <w:r>
        <w:rPr>
          <w:spacing w:val="-8"/>
          <w:sz w:val="24"/>
        </w:rPr>
        <w:t xml:space="preserve"> </w:t>
      </w:r>
      <w:r>
        <w:rPr>
          <w:sz w:val="24"/>
        </w:rPr>
        <w:t>for</w:t>
      </w:r>
    </w:p>
    <w:p w:rsidR="00413554" w:rsidRDefault="00FA10E6">
      <w:pPr>
        <w:spacing w:line="235" w:lineRule="auto"/>
        <w:ind w:left="1380" w:right="336"/>
        <w:rPr>
          <w:sz w:val="24"/>
        </w:rPr>
      </w:pPr>
      <w:r>
        <w:rPr>
          <w:sz w:val="24"/>
        </w:rPr>
        <w:t>free and reduced lunch, among others, are learning. This should be discussed and evaluated separately by learning environment (e.g. in-person, hybrid</w:t>
      </w:r>
    </w:p>
    <w:p w:rsidR="00413554" w:rsidRDefault="00FA10E6">
      <w:pPr>
        <w:spacing w:line="235" w:lineRule="auto"/>
        <w:ind w:left="1380" w:right="164"/>
        <w:rPr>
          <w:sz w:val="24"/>
        </w:rPr>
      </w:pPr>
      <w:r>
        <w:rPr>
          <w:sz w:val="24"/>
        </w:rPr>
        <w:t>and remote learning environment). If any of these groups are not succeeding within the given learning environment, the instructional approach might need to be more culturally responsive. This should be done individually, by all educators, and collectively at the</w:t>
      </w:r>
    </w:p>
    <w:p w:rsidR="00413554" w:rsidRDefault="00FA10E6">
      <w:pPr>
        <w:spacing w:line="235" w:lineRule="auto"/>
        <w:ind w:left="1380" w:right="38"/>
        <w:jc w:val="both"/>
        <w:rPr>
          <w:sz w:val="24"/>
        </w:rPr>
      </w:pPr>
      <w:r>
        <w:rPr>
          <w:sz w:val="24"/>
        </w:rPr>
        <w:t>building and district level on a set schedule throughout the school year. Individuals and groups should work to identify success gaps for certain students or groups or students, determine why this success gap is occurring, and action plan to mitigate the gap and prevent future gaps from occurring.</w:t>
      </w:r>
    </w:p>
    <w:p w:rsidR="00413554" w:rsidRDefault="00FA10E6">
      <w:pPr>
        <w:pStyle w:val="BodyText"/>
        <w:spacing w:before="2"/>
        <w:rPr>
          <w:sz w:val="17"/>
        </w:rPr>
      </w:pPr>
      <w:r>
        <w:br w:type="column"/>
      </w:r>
    </w:p>
    <w:p w:rsidR="00413554" w:rsidRDefault="00FA10E6">
      <w:pPr>
        <w:ind w:left="1310" w:right="1276"/>
        <w:jc w:val="center"/>
        <w:rPr>
          <w:sz w:val="14"/>
        </w:rPr>
      </w:pPr>
      <w:r>
        <w:rPr>
          <w:color w:val="808285"/>
          <w:sz w:val="14"/>
        </w:rPr>
        <w:t>NAVIGATING CHANGE: K ANSAS' GUIDE TO LEARNING AND SCHOOL SAFET Y OPERATIONS</w:t>
      </w:r>
    </w:p>
    <w:p w:rsidR="00413554" w:rsidRDefault="00413554">
      <w:pPr>
        <w:pStyle w:val="BodyText"/>
        <w:rPr>
          <w:sz w:val="18"/>
        </w:rPr>
      </w:pPr>
    </w:p>
    <w:p w:rsidR="00413554" w:rsidRDefault="00413554">
      <w:pPr>
        <w:pStyle w:val="BodyText"/>
        <w:rPr>
          <w:sz w:val="18"/>
        </w:rPr>
      </w:pPr>
    </w:p>
    <w:p w:rsidR="00413554" w:rsidRDefault="00413554">
      <w:pPr>
        <w:pStyle w:val="BodyText"/>
        <w:rPr>
          <w:sz w:val="18"/>
        </w:rPr>
      </w:pPr>
    </w:p>
    <w:p w:rsidR="00413554" w:rsidRDefault="00413554">
      <w:pPr>
        <w:pStyle w:val="BodyText"/>
        <w:rPr>
          <w:sz w:val="18"/>
        </w:rPr>
      </w:pPr>
    </w:p>
    <w:p w:rsidR="00413554" w:rsidRDefault="00413554">
      <w:pPr>
        <w:pStyle w:val="BodyText"/>
        <w:spacing w:before="1"/>
        <w:rPr>
          <w:sz w:val="19"/>
        </w:rPr>
      </w:pPr>
    </w:p>
    <w:p w:rsidR="00413554" w:rsidRDefault="00FA10E6">
      <w:pPr>
        <w:numPr>
          <w:ilvl w:val="0"/>
          <w:numId w:val="466"/>
        </w:numPr>
        <w:tabs>
          <w:tab w:val="left" w:pos="1382"/>
        </w:tabs>
        <w:spacing w:line="235" w:lineRule="auto"/>
        <w:ind w:left="1381" w:right="1006"/>
        <w:rPr>
          <w:sz w:val="24"/>
        </w:rPr>
      </w:pPr>
      <w:r>
        <w:rPr>
          <w:sz w:val="24"/>
        </w:rPr>
        <w:t>Work and study collaboratively within your building or district to understand inequity by design and its impact on student instruction. Identify resources that will be helpful to each educator and collectively, as a building and district, in confronting and addressing</w:t>
      </w:r>
      <w:r>
        <w:rPr>
          <w:spacing w:val="-9"/>
          <w:sz w:val="24"/>
        </w:rPr>
        <w:t xml:space="preserve"> </w:t>
      </w:r>
      <w:r>
        <w:rPr>
          <w:sz w:val="24"/>
        </w:rPr>
        <w:t>access</w:t>
      </w:r>
    </w:p>
    <w:p w:rsidR="00413554" w:rsidRDefault="00FA10E6">
      <w:pPr>
        <w:spacing w:line="317" w:lineRule="exact"/>
        <w:ind w:left="1381"/>
        <w:rPr>
          <w:sz w:val="24"/>
        </w:rPr>
      </w:pPr>
      <w:r>
        <w:rPr>
          <w:sz w:val="24"/>
        </w:rPr>
        <w:t>and equity. This is a significant and important task</w:t>
      </w:r>
    </w:p>
    <w:p w:rsidR="00413554" w:rsidRDefault="00FA10E6">
      <w:pPr>
        <w:spacing w:before="2" w:line="235" w:lineRule="auto"/>
        <w:ind w:left="1381" w:right="1018"/>
        <w:rPr>
          <w:sz w:val="24"/>
        </w:rPr>
      </w:pPr>
      <w:r>
        <w:rPr>
          <w:sz w:val="24"/>
        </w:rPr>
        <w:t>and is not just accomplished by KSDE providing a few resources, but the following resources are shared as a starting point for continuing this important work within each classroom (on-site, hybrid, or remote), building and district.</w:t>
      </w:r>
    </w:p>
    <w:p w:rsidR="00413554" w:rsidRDefault="00FA10E6">
      <w:pPr>
        <w:pStyle w:val="ListParagraph"/>
        <w:numPr>
          <w:ilvl w:val="1"/>
          <w:numId w:val="466"/>
        </w:numPr>
        <w:tabs>
          <w:tab w:val="left" w:pos="1922"/>
        </w:tabs>
        <w:spacing w:before="88" w:line="235" w:lineRule="auto"/>
        <w:ind w:right="1142"/>
        <w:rPr>
          <w:sz w:val="24"/>
        </w:rPr>
      </w:pPr>
      <w:r>
        <w:rPr>
          <w:sz w:val="24"/>
        </w:rPr>
        <w:t>Clinton, J. (2020). Supporting Vulnerable</w:t>
      </w:r>
      <w:r>
        <w:rPr>
          <w:spacing w:val="-24"/>
          <w:sz w:val="24"/>
        </w:rPr>
        <w:t xml:space="preserve"> </w:t>
      </w:r>
      <w:r>
        <w:rPr>
          <w:sz w:val="24"/>
        </w:rPr>
        <w:t>Children in the Face of a Pandemic: A paper</w:t>
      </w:r>
      <w:r>
        <w:rPr>
          <w:spacing w:val="-8"/>
          <w:sz w:val="24"/>
        </w:rPr>
        <w:t xml:space="preserve"> </w:t>
      </w:r>
      <w:r>
        <w:rPr>
          <w:sz w:val="24"/>
        </w:rPr>
        <w:t>prepared</w:t>
      </w:r>
    </w:p>
    <w:p w:rsidR="00413554" w:rsidRDefault="00FA10E6">
      <w:pPr>
        <w:spacing w:line="235" w:lineRule="auto"/>
        <w:ind w:left="1921" w:right="1092"/>
        <w:rPr>
          <w:sz w:val="24"/>
        </w:rPr>
      </w:pPr>
      <w:r>
        <w:rPr>
          <w:sz w:val="24"/>
        </w:rPr>
        <w:t xml:space="preserve">for the Australian Government Department of Education, Skills and Employment. Centre for Program Evaluation, Melbourne Graduate School of Education, The university of Melbourne. </w:t>
      </w:r>
      <w:hyperlink r:id="rId10">
        <w:r>
          <w:rPr>
            <w:color w:val="005487"/>
            <w:sz w:val="24"/>
            <w:u w:val="single" w:color="005487"/>
          </w:rPr>
          <w:t>https://www.dese.gov.au/system/files/doc/other/</w:t>
        </w:r>
      </w:hyperlink>
      <w:r>
        <w:rPr>
          <w:color w:val="005487"/>
          <w:sz w:val="24"/>
        </w:rPr>
        <w:t xml:space="preserve"> </w:t>
      </w:r>
      <w:r>
        <w:rPr>
          <w:color w:val="005487"/>
          <w:sz w:val="24"/>
          <w:u w:val="single" w:color="005487"/>
        </w:rPr>
        <w:t>clinton_supporting_vulnerable_children_final.pdf</w:t>
      </w:r>
    </w:p>
    <w:p w:rsidR="00413554" w:rsidRDefault="00FA10E6">
      <w:pPr>
        <w:pStyle w:val="ListParagraph"/>
        <w:numPr>
          <w:ilvl w:val="1"/>
          <w:numId w:val="466"/>
        </w:numPr>
        <w:tabs>
          <w:tab w:val="left" w:pos="1922"/>
        </w:tabs>
        <w:spacing w:before="88" w:line="235" w:lineRule="auto"/>
        <w:ind w:right="1106"/>
        <w:rPr>
          <w:sz w:val="24"/>
        </w:rPr>
      </w:pPr>
      <w:r>
        <w:rPr>
          <w:sz w:val="24"/>
        </w:rPr>
        <w:t>New Jersey Department of Education Internal Equity Team list of resources,</w:t>
      </w:r>
      <w:r>
        <w:rPr>
          <w:color w:val="005487"/>
          <w:sz w:val="24"/>
        </w:rPr>
        <w:t xml:space="preserve"> </w:t>
      </w:r>
      <w:hyperlink r:id="rId11">
        <w:r>
          <w:rPr>
            <w:color w:val="005487"/>
            <w:sz w:val="24"/>
            <w:u w:val="single" w:color="005487"/>
          </w:rPr>
          <w:t>https://www.nj.gov/</w:t>
        </w:r>
      </w:hyperlink>
      <w:r>
        <w:rPr>
          <w:color w:val="005487"/>
          <w:sz w:val="24"/>
          <w:u w:val="single" w:color="005487"/>
        </w:rPr>
        <w:t xml:space="preserve"> education/equity/resources/</w:t>
      </w:r>
    </w:p>
    <w:p w:rsidR="00413554" w:rsidRDefault="00FA10E6">
      <w:pPr>
        <w:numPr>
          <w:ilvl w:val="1"/>
          <w:numId w:val="466"/>
        </w:numPr>
        <w:tabs>
          <w:tab w:val="left" w:pos="1922"/>
        </w:tabs>
        <w:spacing w:before="89" w:line="235" w:lineRule="auto"/>
        <w:ind w:right="1278"/>
        <w:rPr>
          <w:sz w:val="24"/>
        </w:rPr>
      </w:pPr>
      <w:r>
        <w:rPr>
          <w:sz w:val="24"/>
        </w:rPr>
        <w:t xml:space="preserve">Culturally </w:t>
      </w:r>
      <w:proofErr w:type="spellStart"/>
      <w:r>
        <w:rPr>
          <w:sz w:val="24"/>
        </w:rPr>
        <w:t>Reponsive</w:t>
      </w:r>
      <w:proofErr w:type="spellEnd"/>
      <w:r>
        <w:rPr>
          <w:sz w:val="24"/>
        </w:rPr>
        <w:t xml:space="preserve"> Teaching and The Brain by </w:t>
      </w:r>
      <w:proofErr w:type="spellStart"/>
      <w:r>
        <w:rPr>
          <w:sz w:val="24"/>
        </w:rPr>
        <w:t>Zaretta</w:t>
      </w:r>
      <w:proofErr w:type="spellEnd"/>
      <w:r>
        <w:rPr>
          <w:sz w:val="24"/>
        </w:rPr>
        <w:t xml:space="preserve"> Hammond,</w:t>
      </w:r>
      <w:r>
        <w:rPr>
          <w:color w:val="005487"/>
          <w:spacing w:val="-12"/>
          <w:sz w:val="24"/>
        </w:rPr>
        <w:t xml:space="preserve"> </w:t>
      </w:r>
      <w:r>
        <w:rPr>
          <w:color w:val="005487"/>
          <w:sz w:val="24"/>
          <w:u w:val="single" w:color="005487"/>
        </w:rPr>
        <w:t>https://crtandthebrain.com/</w:t>
      </w:r>
    </w:p>
    <w:p w:rsidR="00413554" w:rsidRDefault="00FA10E6">
      <w:pPr>
        <w:pStyle w:val="ListParagraph"/>
        <w:numPr>
          <w:ilvl w:val="1"/>
          <w:numId w:val="466"/>
        </w:numPr>
        <w:tabs>
          <w:tab w:val="left" w:pos="1922"/>
        </w:tabs>
        <w:spacing w:before="84"/>
        <w:ind w:hanging="361"/>
        <w:rPr>
          <w:sz w:val="24"/>
        </w:rPr>
      </w:pPr>
      <w:r>
        <w:rPr>
          <w:sz w:val="24"/>
        </w:rPr>
        <w:t>Coaching for Equity by Elena Aguilar</w:t>
      </w:r>
      <w:r>
        <w:rPr>
          <w:spacing w:val="-5"/>
          <w:sz w:val="24"/>
        </w:rPr>
        <w:t xml:space="preserve"> </w:t>
      </w:r>
      <w:r>
        <w:rPr>
          <w:sz w:val="24"/>
        </w:rPr>
        <w:t>(forthcoming)</w:t>
      </w:r>
    </w:p>
    <w:p w:rsidR="00413554" w:rsidRDefault="00FA10E6">
      <w:pPr>
        <w:numPr>
          <w:ilvl w:val="1"/>
          <w:numId w:val="466"/>
        </w:numPr>
        <w:tabs>
          <w:tab w:val="left" w:pos="1922"/>
        </w:tabs>
        <w:spacing w:before="88" w:line="235" w:lineRule="auto"/>
        <w:ind w:right="1000"/>
        <w:rPr>
          <w:sz w:val="24"/>
        </w:rPr>
      </w:pPr>
      <w:r>
        <w:rPr>
          <w:sz w:val="24"/>
        </w:rPr>
        <w:t>Excellence Through Equity: Five Principles of Courageous Leadership to Guide Achievement</w:t>
      </w:r>
      <w:r>
        <w:rPr>
          <w:spacing w:val="-31"/>
          <w:sz w:val="24"/>
        </w:rPr>
        <w:t xml:space="preserve"> </w:t>
      </w:r>
      <w:r>
        <w:rPr>
          <w:sz w:val="24"/>
        </w:rPr>
        <w:t xml:space="preserve">for Every Student by Alan M. </w:t>
      </w:r>
      <w:proofErr w:type="spellStart"/>
      <w:r>
        <w:rPr>
          <w:sz w:val="24"/>
        </w:rPr>
        <w:t>Blankstein</w:t>
      </w:r>
      <w:proofErr w:type="spellEnd"/>
      <w:r>
        <w:rPr>
          <w:sz w:val="24"/>
        </w:rPr>
        <w:t xml:space="preserve"> and Pedro </w:t>
      </w:r>
      <w:proofErr w:type="spellStart"/>
      <w:r>
        <w:rPr>
          <w:sz w:val="24"/>
        </w:rPr>
        <w:t>Noguera</w:t>
      </w:r>
      <w:proofErr w:type="spellEnd"/>
      <w:r>
        <w:rPr>
          <w:sz w:val="24"/>
        </w:rPr>
        <w:t xml:space="preserve"> with Lorena</w:t>
      </w:r>
      <w:r>
        <w:rPr>
          <w:spacing w:val="-5"/>
          <w:sz w:val="24"/>
        </w:rPr>
        <w:t xml:space="preserve"> </w:t>
      </w:r>
      <w:r>
        <w:rPr>
          <w:sz w:val="24"/>
        </w:rPr>
        <w:t>Kelly</w:t>
      </w:r>
    </w:p>
    <w:p w:rsidR="00413554" w:rsidRDefault="00413554">
      <w:pPr>
        <w:spacing w:line="235" w:lineRule="auto"/>
        <w:rPr>
          <w:sz w:val="24"/>
        </w:rPr>
        <w:sectPr w:rsidR="00413554">
          <w:footerReference w:type="default" r:id="rId12"/>
          <w:pgSz w:w="15840" w:h="12240" w:orient="landscape"/>
          <w:pgMar w:top="240" w:right="100" w:bottom="520" w:left="60" w:header="0" w:footer="324" w:gutter="0"/>
          <w:cols w:num="2" w:space="720" w:equalWidth="0">
            <w:col w:w="7332" w:space="47"/>
            <w:col w:w="8301"/>
          </w:cols>
        </w:sectPr>
      </w:pPr>
    </w:p>
    <w:p w:rsidR="00413554" w:rsidRDefault="00413554">
      <w:pPr>
        <w:pStyle w:val="BodyText"/>
        <w:spacing w:before="2"/>
        <w:rPr>
          <w:sz w:val="17"/>
        </w:rPr>
      </w:pPr>
    </w:p>
    <w:p w:rsidR="00413554" w:rsidRDefault="00FA10E6">
      <w:pPr>
        <w:ind w:left="1020"/>
        <w:rPr>
          <w:sz w:val="14"/>
        </w:rPr>
      </w:pPr>
      <w:r>
        <w:rPr>
          <w:color w:val="808285"/>
          <w:sz w:val="14"/>
        </w:rPr>
        <w:t>NAVIGATING CHANGE: K ANSAS' GUIDE TO LEARNING AND SCHOOL SAFET Y OPERATIONS</w:t>
      </w:r>
    </w:p>
    <w:p w:rsidR="00413554" w:rsidRDefault="00413554">
      <w:pPr>
        <w:pStyle w:val="BodyText"/>
        <w:rPr>
          <w:sz w:val="18"/>
        </w:rPr>
      </w:pPr>
    </w:p>
    <w:p w:rsidR="00413554" w:rsidRDefault="00413554">
      <w:pPr>
        <w:pStyle w:val="BodyText"/>
        <w:spacing w:before="10"/>
      </w:pPr>
    </w:p>
    <w:p w:rsidR="00413554" w:rsidRDefault="00FA10E6">
      <w:pPr>
        <w:numPr>
          <w:ilvl w:val="0"/>
          <w:numId w:val="466"/>
        </w:numPr>
        <w:tabs>
          <w:tab w:val="left" w:pos="1380"/>
        </w:tabs>
        <w:spacing w:line="235" w:lineRule="auto"/>
        <w:ind w:right="18"/>
        <w:rPr>
          <w:sz w:val="24"/>
        </w:rPr>
      </w:pPr>
      <w:r>
        <w:rPr>
          <w:sz w:val="24"/>
        </w:rPr>
        <w:t>Across all learning environments, ensure educators are focused on building and maintaining relationships with students. There are many positive stories about how this occurred during continuous learning in the spring of 2020. This will be more critical as we move into the 2020–21 school year. But we can’t stop at building and maintaining relationships. Educators then must use those relationships as an entry point into positive and meaningful instruction for all</w:t>
      </w:r>
      <w:r>
        <w:rPr>
          <w:spacing w:val="-2"/>
          <w:sz w:val="24"/>
        </w:rPr>
        <w:t xml:space="preserve"> </w:t>
      </w:r>
      <w:r>
        <w:rPr>
          <w:sz w:val="24"/>
        </w:rPr>
        <w:t>students.</w:t>
      </w:r>
    </w:p>
    <w:p w:rsidR="00413554" w:rsidRDefault="00FA10E6">
      <w:pPr>
        <w:pStyle w:val="ListParagraph"/>
        <w:numPr>
          <w:ilvl w:val="0"/>
          <w:numId w:val="466"/>
        </w:numPr>
        <w:tabs>
          <w:tab w:val="left" w:pos="1380"/>
        </w:tabs>
        <w:spacing w:before="160" w:line="235" w:lineRule="auto"/>
        <w:ind w:right="5"/>
        <w:rPr>
          <w:sz w:val="24"/>
        </w:rPr>
      </w:pPr>
      <w:r>
        <w:rPr>
          <w:sz w:val="24"/>
        </w:rPr>
        <w:t xml:space="preserve">Maintain equitable access </w:t>
      </w:r>
      <w:r>
        <w:rPr>
          <w:spacing w:val="-3"/>
          <w:sz w:val="24"/>
        </w:rPr>
        <w:t xml:space="preserve">to </w:t>
      </w:r>
      <w:r>
        <w:rPr>
          <w:sz w:val="24"/>
        </w:rPr>
        <w:t>your school’s offered programs and practices. Implement programs and practices that provide equal access and enable all students</w:t>
      </w:r>
      <w:r>
        <w:rPr>
          <w:spacing w:val="-9"/>
          <w:sz w:val="24"/>
        </w:rPr>
        <w:t xml:space="preserve"> </w:t>
      </w:r>
      <w:r>
        <w:rPr>
          <w:spacing w:val="-3"/>
          <w:sz w:val="24"/>
        </w:rPr>
        <w:t>to</w:t>
      </w:r>
      <w:r>
        <w:rPr>
          <w:spacing w:val="-9"/>
          <w:sz w:val="24"/>
        </w:rPr>
        <w:t xml:space="preserve"> </w:t>
      </w:r>
      <w:r>
        <w:rPr>
          <w:sz w:val="24"/>
        </w:rPr>
        <w:t>thrive</w:t>
      </w:r>
      <w:r>
        <w:rPr>
          <w:spacing w:val="-8"/>
          <w:sz w:val="24"/>
        </w:rPr>
        <w:t xml:space="preserve"> </w:t>
      </w:r>
      <w:r>
        <w:rPr>
          <w:sz w:val="24"/>
        </w:rPr>
        <w:t>academically,</w:t>
      </w:r>
      <w:r>
        <w:rPr>
          <w:spacing w:val="-9"/>
          <w:sz w:val="24"/>
        </w:rPr>
        <w:t xml:space="preserve"> </w:t>
      </w:r>
      <w:r>
        <w:rPr>
          <w:sz w:val="24"/>
        </w:rPr>
        <w:t>athletically,</w:t>
      </w:r>
      <w:r>
        <w:rPr>
          <w:spacing w:val="-8"/>
          <w:sz w:val="24"/>
        </w:rPr>
        <w:t xml:space="preserve"> </w:t>
      </w:r>
      <w:r>
        <w:rPr>
          <w:sz w:val="24"/>
        </w:rPr>
        <w:t>socially,</w:t>
      </w:r>
      <w:r>
        <w:rPr>
          <w:spacing w:val="-9"/>
          <w:sz w:val="24"/>
        </w:rPr>
        <w:t xml:space="preserve"> </w:t>
      </w:r>
      <w:r>
        <w:rPr>
          <w:sz w:val="24"/>
        </w:rPr>
        <w:t>and emotionally.</w:t>
      </w:r>
    </w:p>
    <w:p w:rsidR="00413554" w:rsidRDefault="00FA10E6">
      <w:pPr>
        <w:numPr>
          <w:ilvl w:val="0"/>
          <w:numId w:val="466"/>
        </w:numPr>
        <w:tabs>
          <w:tab w:val="left" w:pos="1380"/>
        </w:tabs>
        <w:spacing w:before="160" w:line="235" w:lineRule="auto"/>
        <w:ind w:right="27"/>
        <w:rPr>
          <w:sz w:val="24"/>
        </w:rPr>
      </w:pPr>
      <w:r>
        <w:rPr>
          <w:sz w:val="24"/>
        </w:rPr>
        <w:t xml:space="preserve">Demonstrate inclusive </w:t>
      </w:r>
      <w:r>
        <w:rPr>
          <w:spacing w:val="-3"/>
          <w:sz w:val="24"/>
        </w:rPr>
        <w:t xml:space="preserve">teaching </w:t>
      </w:r>
      <w:r>
        <w:rPr>
          <w:sz w:val="24"/>
        </w:rPr>
        <w:t xml:space="preserve">and learning. Examine and revise your curriculum and teaching practices as necessary </w:t>
      </w:r>
      <w:r>
        <w:rPr>
          <w:spacing w:val="-3"/>
          <w:sz w:val="24"/>
        </w:rPr>
        <w:t xml:space="preserve">to ensure </w:t>
      </w:r>
      <w:r>
        <w:rPr>
          <w:sz w:val="24"/>
        </w:rPr>
        <w:t xml:space="preserve">that you </w:t>
      </w:r>
      <w:r>
        <w:rPr>
          <w:spacing w:val="-3"/>
          <w:sz w:val="24"/>
        </w:rPr>
        <w:t xml:space="preserve">are </w:t>
      </w:r>
      <w:r>
        <w:rPr>
          <w:sz w:val="24"/>
        </w:rPr>
        <w:t xml:space="preserve">effective in </w:t>
      </w:r>
      <w:r>
        <w:rPr>
          <w:spacing w:val="-3"/>
          <w:sz w:val="24"/>
        </w:rPr>
        <w:t xml:space="preserve">reaching </w:t>
      </w:r>
      <w:r>
        <w:rPr>
          <w:sz w:val="24"/>
        </w:rPr>
        <w:t xml:space="preserve">every student. </w:t>
      </w:r>
      <w:r>
        <w:rPr>
          <w:spacing w:val="-5"/>
          <w:sz w:val="24"/>
        </w:rPr>
        <w:t xml:space="preserve">Train </w:t>
      </w:r>
      <w:r>
        <w:rPr>
          <w:sz w:val="24"/>
        </w:rPr>
        <w:t xml:space="preserve">your teachers </w:t>
      </w:r>
      <w:r>
        <w:rPr>
          <w:spacing w:val="-3"/>
          <w:sz w:val="24"/>
        </w:rPr>
        <w:t xml:space="preserve">to recognize </w:t>
      </w:r>
      <w:r>
        <w:rPr>
          <w:sz w:val="24"/>
        </w:rPr>
        <w:t xml:space="preserve">and </w:t>
      </w:r>
      <w:r>
        <w:rPr>
          <w:spacing w:val="-3"/>
          <w:sz w:val="24"/>
        </w:rPr>
        <w:t xml:space="preserve">to </w:t>
      </w:r>
      <w:r>
        <w:rPr>
          <w:sz w:val="24"/>
        </w:rPr>
        <w:t xml:space="preserve">understand the range of needs, social-emotional and academic, among your students and </w:t>
      </w:r>
      <w:r>
        <w:rPr>
          <w:spacing w:val="-3"/>
          <w:sz w:val="24"/>
        </w:rPr>
        <w:t xml:space="preserve">to </w:t>
      </w:r>
      <w:r>
        <w:rPr>
          <w:sz w:val="24"/>
        </w:rPr>
        <w:t>hone their</w:t>
      </w:r>
      <w:r>
        <w:rPr>
          <w:spacing w:val="-28"/>
          <w:sz w:val="24"/>
        </w:rPr>
        <w:t xml:space="preserve"> </w:t>
      </w:r>
      <w:r>
        <w:rPr>
          <w:sz w:val="24"/>
        </w:rPr>
        <w:t>skills in building and sustaining an inclusive</w:t>
      </w:r>
      <w:r>
        <w:rPr>
          <w:spacing w:val="-18"/>
          <w:sz w:val="24"/>
        </w:rPr>
        <w:t xml:space="preserve"> </w:t>
      </w:r>
      <w:r>
        <w:rPr>
          <w:sz w:val="24"/>
        </w:rPr>
        <w:t>classroom.</w:t>
      </w:r>
    </w:p>
    <w:p w:rsidR="00413554" w:rsidRDefault="00FA10E6">
      <w:pPr>
        <w:spacing w:before="84"/>
        <w:ind w:right="1192"/>
        <w:jc w:val="right"/>
        <w:rPr>
          <w:rFonts w:ascii="Open Sans"/>
          <w:sz w:val="14"/>
        </w:rPr>
      </w:pPr>
      <w:r>
        <w:br w:type="column"/>
      </w:r>
      <w:r>
        <w:rPr>
          <w:rFonts w:ascii="Open Sans"/>
          <w:color w:val="FFFFFF"/>
          <w:sz w:val="14"/>
        </w:rPr>
        <w:t>GRADE BAND</w:t>
      </w:r>
    </w:p>
    <w:p w:rsidR="00413554" w:rsidRDefault="00413554">
      <w:pPr>
        <w:pStyle w:val="BodyText"/>
        <w:rPr>
          <w:rFonts w:ascii="Open Sans"/>
          <w:sz w:val="18"/>
        </w:rPr>
      </w:pPr>
    </w:p>
    <w:p w:rsidR="00413554" w:rsidRDefault="00413554">
      <w:pPr>
        <w:pStyle w:val="BodyText"/>
        <w:rPr>
          <w:rFonts w:ascii="Open Sans"/>
          <w:sz w:val="18"/>
        </w:rPr>
      </w:pPr>
    </w:p>
    <w:p w:rsidR="00413554" w:rsidRDefault="00413554">
      <w:pPr>
        <w:pStyle w:val="BodyText"/>
        <w:spacing w:before="10"/>
        <w:rPr>
          <w:rFonts w:ascii="Open Sans"/>
          <w:sz w:val="13"/>
        </w:rPr>
      </w:pPr>
    </w:p>
    <w:p w:rsidR="00413554" w:rsidRDefault="00396089">
      <w:pPr>
        <w:numPr>
          <w:ilvl w:val="0"/>
          <w:numId w:val="466"/>
        </w:numPr>
        <w:tabs>
          <w:tab w:val="left" w:pos="1380"/>
        </w:tabs>
        <w:spacing w:line="235" w:lineRule="auto"/>
        <w:ind w:right="991"/>
        <w:rPr>
          <w:sz w:val="24"/>
        </w:rPr>
      </w:pPr>
      <w:r>
        <w:pict>
          <v:shape id="_x0000_s1464" type="#_x0000_t202" style="position:absolute;left:0;text-align:left;margin-left:751.4pt;margin-top:2.9pt;width:22.45pt;height:154.3pt;z-index:15732224;mso-position-horizontal-relative:page" filled="f" stroked="f">
            <v:textbox style="layout-flow:vertical;mso-layout-flow-alt:bottom-to-top;mso-next-textbox:#_x0000_s1464" inset="0,0,0,0">
              <w:txbxContent>
                <w:p w:rsidR="00413554" w:rsidRDefault="00FA10E6">
                  <w:pPr>
                    <w:spacing w:before="20"/>
                    <w:ind w:left="20"/>
                    <w:rPr>
                      <w:sz w:val="30"/>
                    </w:rPr>
                  </w:pPr>
                  <w:r>
                    <w:rPr>
                      <w:spacing w:val="8"/>
                      <w:sz w:val="30"/>
                    </w:rPr>
                    <w:t xml:space="preserve">ACCESS </w:t>
                  </w:r>
                  <w:r>
                    <w:rPr>
                      <w:spacing w:val="10"/>
                      <w:sz w:val="30"/>
                    </w:rPr>
                    <w:t>AND</w:t>
                  </w:r>
                  <w:r>
                    <w:rPr>
                      <w:spacing w:val="68"/>
                      <w:sz w:val="30"/>
                    </w:rPr>
                    <w:t xml:space="preserve"> </w:t>
                  </w:r>
                  <w:proofErr w:type="spellStart"/>
                  <w:r>
                    <w:rPr>
                      <w:spacing w:val="14"/>
                      <w:sz w:val="30"/>
                    </w:rPr>
                    <w:t>EquITy</w:t>
                  </w:r>
                  <w:proofErr w:type="spellEnd"/>
                </w:p>
              </w:txbxContent>
            </v:textbox>
            <w10:wrap anchorx="page"/>
          </v:shape>
        </w:pict>
      </w:r>
      <w:r>
        <w:pict>
          <v:shape id="_x0000_s1463" type="#_x0000_t202" style="position:absolute;left:0;text-align:left;margin-left:669.4pt;margin-top:-41.45pt;width:112.5pt;height:30pt;z-index:-29835776;mso-position-horizontal-relative:page" filled="f" stroked="f">
            <v:textbox style="mso-next-textbox:#_x0000_s1463" inset="0,0,0,0">
              <w:txbxContent>
                <w:p w:rsidR="00413554" w:rsidRDefault="00FA10E6">
                  <w:pPr>
                    <w:tabs>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pacing w:val="-49"/>
                      <w:sz w:val="44"/>
                      <w:shd w:val="clear" w:color="auto" w:fill="00B497"/>
                    </w:rPr>
                    <w:t xml:space="preserve"> </w:t>
                  </w:r>
                  <w:r>
                    <w:rPr>
                      <w:rFonts w:ascii="Open Sans Extrabold"/>
                      <w:b/>
                      <w:color w:val="FFFFFF"/>
                      <w:sz w:val="44"/>
                      <w:shd w:val="clear" w:color="auto" w:fill="00B497"/>
                    </w:rPr>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FA10E6">
        <w:rPr>
          <w:sz w:val="24"/>
        </w:rPr>
        <w:t>Encourage self-reflection and exploration. Teach individuals to self-reflect, question their cultural viewpoints and assumptions, and to modify them when appropriate. Commit to exploring your school’s unique cultures to better understand the encounters of people from diverse backgrounds and to</w:t>
      </w:r>
      <w:r w:rsidR="00FA10E6">
        <w:rPr>
          <w:spacing w:val="-33"/>
          <w:sz w:val="24"/>
        </w:rPr>
        <w:t xml:space="preserve"> </w:t>
      </w:r>
      <w:r w:rsidR="00FA10E6">
        <w:rPr>
          <w:sz w:val="24"/>
        </w:rPr>
        <w:t>challenging your own</w:t>
      </w:r>
      <w:r w:rsidR="00FA10E6">
        <w:rPr>
          <w:spacing w:val="-1"/>
          <w:sz w:val="24"/>
        </w:rPr>
        <w:t xml:space="preserve"> </w:t>
      </w:r>
      <w:r w:rsidR="00FA10E6">
        <w:rPr>
          <w:sz w:val="24"/>
        </w:rPr>
        <w:t>practices.</w:t>
      </w:r>
    </w:p>
    <w:p w:rsidR="00413554" w:rsidRDefault="00FA10E6">
      <w:pPr>
        <w:pStyle w:val="ListParagraph"/>
        <w:numPr>
          <w:ilvl w:val="0"/>
          <w:numId w:val="466"/>
        </w:numPr>
        <w:tabs>
          <w:tab w:val="left" w:pos="1380"/>
        </w:tabs>
        <w:spacing w:before="160" w:line="235" w:lineRule="auto"/>
        <w:ind w:right="1261"/>
        <w:rPr>
          <w:sz w:val="24"/>
        </w:rPr>
      </w:pPr>
      <w:r>
        <w:rPr>
          <w:sz w:val="24"/>
        </w:rPr>
        <w:t>Have meaningful interaction and dialogue.</w:t>
      </w:r>
      <w:r>
        <w:rPr>
          <w:spacing w:val="-30"/>
          <w:sz w:val="24"/>
        </w:rPr>
        <w:t xml:space="preserve"> </w:t>
      </w:r>
      <w:r>
        <w:rPr>
          <w:sz w:val="24"/>
        </w:rPr>
        <w:t>Challenge everyone to interact meaningfully with the entire school community and to learn from each other, honoring differences. Create a safe environment allowing for expression of differences in ways that encourage dialogue and education rather than alienation.</w:t>
      </w:r>
    </w:p>
    <w:p w:rsidR="00413554" w:rsidRDefault="00FA10E6">
      <w:pPr>
        <w:numPr>
          <w:ilvl w:val="0"/>
          <w:numId w:val="466"/>
        </w:numPr>
        <w:tabs>
          <w:tab w:val="left" w:pos="1380"/>
        </w:tabs>
        <w:spacing w:before="160" w:line="235" w:lineRule="auto"/>
        <w:ind w:right="1124"/>
        <w:rPr>
          <w:sz w:val="24"/>
        </w:rPr>
      </w:pPr>
      <w:r>
        <w:rPr>
          <w:sz w:val="24"/>
        </w:rPr>
        <w:t>Encourage community involvement and service: use the above practices to instill a consciousness of social justice, an ethic of citizenship, and a commitment to service. Teach and practice responsibility towards and engagement in your school, your larger community, and the</w:t>
      </w:r>
      <w:r>
        <w:rPr>
          <w:spacing w:val="-1"/>
          <w:sz w:val="24"/>
        </w:rPr>
        <w:t xml:space="preserve"> </w:t>
      </w:r>
      <w:r>
        <w:rPr>
          <w:sz w:val="24"/>
        </w:rPr>
        <w:t>world.</w:t>
      </w:r>
    </w:p>
    <w:p w:rsidR="00413554" w:rsidRDefault="00413554">
      <w:pPr>
        <w:spacing w:line="235" w:lineRule="auto"/>
        <w:rPr>
          <w:sz w:val="24"/>
        </w:rPr>
        <w:sectPr w:rsidR="00413554">
          <w:footerReference w:type="default" r:id="rId13"/>
          <w:pgSz w:w="15840" w:h="12240" w:orient="landscape"/>
          <w:pgMar w:top="240" w:right="100" w:bottom="700" w:left="60" w:header="0" w:footer="513" w:gutter="0"/>
          <w:cols w:num="2" w:space="720" w:equalWidth="0">
            <w:col w:w="7329" w:space="51"/>
            <w:col w:w="8300"/>
          </w:cols>
        </w:sectPr>
      </w:pPr>
    </w:p>
    <w:p w:rsidR="00413554" w:rsidRDefault="00FA10E6">
      <w:pPr>
        <w:spacing w:before="83" w:line="304" w:lineRule="exact"/>
        <w:ind w:left="1082"/>
        <w:rPr>
          <w:rFonts w:ascii="Open Sans"/>
          <w:sz w:val="24"/>
        </w:rPr>
      </w:pPr>
      <w:bookmarkStart w:id="3" w:name="Competencies"/>
      <w:bookmarkStart w:id="4" w:name="_bookmark1"/>
      <w:bookmarkEnd w:id="3"/>
      <w:bookmarkEnd w:id="4"/>
      <w:r>
        <w:rPr>
          <w:rFonts w:ascii="Open Sans"/>
          <w:color w:val="FFFFFF"/>
          <w:sz w:val="24"/>
        </w:rPr>
        <w:lastRenderedPageBreak/>
        <w:t>NAVIGATING CHANGE:</w:t>
      </w:r>
    </w:p>
    <w:p w:rsidR="00413554" w:rsidRDefault="00FA10E6">
      <w:pPr>
        <w:spacing w:line="236" w:lineRule="exact"/>
        <w:ind w:left="1082"/>
        <w:rPr>
          <w:rFonts w:ascii="Open Sans" w:hAnsi="Open Sans"/>
          <w:sz w:val="19"/>
        </w:rPr>
      </w:pPr>
      <w:r>
        <w:rPr>
          <w:rFonts w:ascii="Open Sans" w:hAnsi="Open Sans"/>
          <w:color w:val="FFFFFF"/>
          <w:sz w:val="19"/>
        </w:rPr>
        <w:t>KANSAS’ GUIDE TO LEARNING AND SCHOOL SAFETY OPERATIONS</w:t>
      </w:r>
    </w:p>
    <w:p w:rsidR="00413554" w:rsidRDefault="00396089">
      <w:pPr>
        <w:spacing w:before="69"/>
        <w:ind w:left="1200"/>
        <w:rPr>
          <w:rFonts w:ascii="Open Sans"/>
          <w:sz w:val="36"/>
        </w:rPr>
      </w:pPr>
      <w:r>
        <w:pict>
          <v:shape id="_x0000_s1462" type="#_x0000_t202" style="position:absolute;left:0;text-align:left;margin-left:63pt;margin-top:12.6pt;width:91.3pt;height:61.3pt;z-index:-29835264;mso-position-horizontal-relative:page" filled="f" stroked="f">
            <v:textbox style="mso-next-textbox:#_x0000_s1462" inset="0,0,0,0">
              <w:txbxContent>
                <w:p w:rsidR="00413554" w:rsidRDefault="00FA10E6">
                  <w:pPr>
                    <w:rPr>
                      <w:rFonts w:ascii="Open Sans Extrabold"/>
                      <w:b/>
                      <w:sz w:val="90"/>
                    </w:rPr>
                  </w:pPr>
                  <w:r>
                    <w:rPr>
                      <w:rFonts w:ascii="Open Sans Extrabold"/>
                      <w:b/>
                      <w:color w:val="FFFFFF"/>
                      <w:spacing w:val="-11"/>
                      <w:sz w:val="90"/>
                    </w:rPr>
                    <w:t>9-12</w:t>
                  </w:r>
                </w:p>
              </w:txbxContent>
            </v:textbox>
            <w10:wrap anchorx="page"/>
          </v:shape>
        </w:pict>
      </w:r>
      <w:r w:rsidR="00FA10E6">
        <w:rPr>
          <w:rFonts w:ascii="Open Sans"/>
          <w:color w:val="FFFFFF"/>
          <w:sz w:val="36"/>
        </w:rPr>
        <w:t>Grade Band</w:t>
      </w:r>
    </w:p>
    <w:p w:rsidR="00413554" w:rsidRDefault="00413554">
      <w:pPr>
        <w:pStyle w:val="BodyText"/>
        <w:rPr>
          <w:rFonts w:ascii="Open Sans"/>
          <w:sz w:val="48"/>
        </w:rPr>
      </w:pPr>
    </w:p>
    <w:p w:rsidR="00413554" w:rsidRDefault="00FA10E6">
      <w:pPr>
        <w:pStyle w:val="Heading1"/>
        <w:spacing w:before="353"/>
      </w:pPr>
      <w:r>
        <w:rPr>
          <w:color w:val="00B497"/>
        </w:rPr>
        <w:t>Competencies</w:t>
      </w:r>
    </w:p>
    <w:p w:rsidR="00413554" w:rsidRDefault="00413554">
      <w:pPr>
        <w:sectPr w:rsidR="00413554">
          <w:footerReference w:type="default" r:id="rId14"/>
          <w:pgSz w:w="15840" w:h="12240" w:orient="landscape"/>
          <w:pgMar w:top="760" w:right="100" w:bottom="700" w:left="60" w:header="0" w:footer="513" w:gutter="0"/>
          <w:cols w:space="720"/>
        </w:sectPr>
      </w:pPr>
    </w:p>
    <w:p w:rsidR="00413554" w:rsidRDefault="00FA10E6">
      <w:pPr>
        <w:pStyle w:val="BodyText"/>
        <w:spacing w:before="136" w:line="228" w:lineRule="auto"/>
        <w:ind w:left="1020"/>
      </w:pPr>
      <w:r>
        <w:t>Kansans should be proud of everything accomplished while navigating unprecedented times and facing unique educational challenges in the response to COVID-19.</w:t>
      </w:r>
    </w:p>
    <w:p w:rsidR="00413554" w:rsidRDefault="00FA10E6">
      <w:pPr>
        <w:pStyle w:val="BodyText"/>
        <w:spacing w:before="185" w:line="228" w:lineRule="auto"/>
        <w:ind w:left="1020" w:right="90"/>
      </w:pPr>
      <w:r>
        <w:t xml:space="preserve">A Continuous Learning </w:t>
      </w:r>
      <w:r>
        <w:rPr>
          <w:spacing w:val="-4"/>
        </w:rPr>
        <w:t xml:space="preserve">Task </w:t>
      </w:r>
      <w:r>
        <w:t xml:space="preserve">Force commissioned by the Kansas State Department of Education </w:t>
      </w:r>
      <w:r>
        <w:rPr>
          <w:spacing w:val="2"/>
        </w:rPr>
        <w:t xml:space="preserve">(KSDE) </w:t>
      </w:r>
      <w:r>
        <w:t xml:space="preserve">developed meaningful ways to help Kansas school </w:t>
      </w:r>
      <w:r>
        <w:rPr>
          <w:spacing w:val="2"/>
        </w:rPr>
        <w:t xml:space="preserve">districts </w:t>
      </w:r>
      <w:r>
        <w:t xml:space="preserve">successfully complete the </w:t>
      </w:r>
      <w:r>
        <w:rPr>
          <w:spacing w:val="-4"/>
        </w:rPr>
        <w:t xml:space="preserve">2019-2020 </w:t>
      </w:r>
      <w:r>
        <w:t xml:space="preserve">school year with social-emotional support and grace for all stakeholders among </w:t>
      </w:r>
      <w:r>
        <w:rPr>
          <w:spacing w:val="3"/>
        </w:rPr>
        <w:t xml:space="preserve">its </w:t>
      </w:r>
      <w:r>
        <w:t>top priorities.</w:t>
      </w:r>
    </w:p>
    <w:p w:rsidR="00413554" w:rsidRDefault="00FA10E6">
      <w:pPr>
        <w:pStyle w:val="BodyText"/>
        <w:spacing w:before="190" w:line="228" w:lineRule="auto"/>
        <w:ind w:left="1020" w:right="35"/>
      </w:pPr>
      <w:r>
        <w:rPr>
          <w:spacing w:val="2"/>
        </w:rPr>
        <w:t xml:space="preserve">Districts </w:t>
      </w:r>
      <w:r>
        <w:t xml:space="preserve">should include considerations  for the possibility of interruptions to learning because of </w:t>
      </w:r>
      <w:r>
        <w:rPr>
          <w:spacing w:val="-4"/>
        </w:rPr>
        <w:t xml:space="preserve">COVID-19. </w:t>
      </w:r>
      <w:r>
        <w:rPr>
          <w:spacing w:val="-7"/>
        </w:rPr>
        <w:t xml:space="preserve">To </w:t>
      </w:r>
      <w:r>
        <w:t xml:space="preserve">provide resources and guidance, Kansas Commissioner of Education </w:t>
      </w:r>
      <w:r>
        <w:rPr>
          <w:spacing w:val="-5"/>
        </w:rPr>
        <w:t xml:space="preserve">Dr. </w:t>
      </w:r>
      <w:r>
        <w:t xml:space="preserve">Randy Watson assembled the Learning for the Future </w:t>
      </w:r>
      <w:r>
        <w:rPr>
          <w:spacing w:val="-4"/>
        </w:rPr>
        <w:t xml:space="preserve">Task </w:t>
      </w:r>
      <w:r>
        <w:t>Force. With more time to prepare, this team was charged with developing a comprehensive way to ensure academic rigor and that schools can assess student learning in meaningful and actionable ways.</w:t>
      </w:r>
    </w:p>
    <w:p w:rsidR="00413554" w:rsidRDefault="00FA10E6">
      <w:pPr>
        <w:pStyle w:val="BodyText"/>
        <w:spacing w:before="136" w:line="228" w:lineRule="auto"/>
        <w:ind w:left="528" w:right="72"/>
      </w:pPr>
      <w:r>
        <w:br w:type="column"/>
      </w:r>
      <w:r>
        <w:t>What follows is the result of recent collaboration among nearly 100 Kansas teachers, administrators, service centers, educational consultants, KSDE program directors and more. The goal was to review and analyze nearly 30 years of work among current Kansas Standards and, in 30 days, develop a competency-based model in PreK- 2, 3-5, 6-8 and 9-12 grade bands that is also organized by broader themes of Humanities and STEAM.</w:t>
      </w:r>
    </w:p>
    <w:p w:rsidR="00413554" w:rsidRDefault="00FA10E6">
      <w:pPr>
        <w:pStyle w:val="BodyText"/>
        <w:spacing w:before="193" w:line="228" w:lineRule="auto"/>
        <w:ind w:left="528" w:right="171"/>
      </w:pPr>
      <w:r>
        <w:t xml:space="preserve">This work has the potential to change the way we meet </w:t>
      </w:r>
      <w:r>
        <w:rPr>
          <w:spacing w:val="2"/>
        </w:rPr>
        <w:t xml:space="preserve">students’ </w:t>
      </w:r>
      <w:r>
        <w:t xml:space="preserve">needs for the </w:t>
      </w:r>
      <w:r>
        <w:rPr>
          <w:spacing w:val="2"/>
        </w:rPr>
        <w:t xml:space="preserve">next  </w:t>
      </w:r>
      <w:r>
        <w:t xml:space="preserve">30 years and beyond by allowing students to demonstrate </w:t>
      </w:r>
      <w:r>
        <w:rPr>
          <w:spacing w:val="2"/>
        </w:rPr>
        <w:t xml:space="preserve">mastery </w:t>
      </w:r>
      <w:r>
        <w:t>of their learning in a variety of ways.</w:t>
      </w:r>
    </w:p>
    <w:p w:rsidR="00413554" w:rsidRDefault="00FA10E6">
      <w:pPr>
        <w:pStyle w:val="BodyText"/>
        <w:spacing w:before="187" w:line="228" w:lineRule="auto"/>
        <w:ind w:left="528"/>
      </w:pPr>
      <w:r>
        <w:t>In a competency-based model, students move through the curriculum in a personalized way at their own pace, which is also aligned to their individual plan of study. Students progress</w:t>
      </w:r>
    </w:p>
    <w:p w:rsidR="00413554" w:rsidRDefault="00FA10E6">
      <w:pPr>
        <w:pStyle w:val="BodyText"/>
        <w:spacing w:before="5" w:line="228" w:lineRule="auto"/>
        <w:ind w:left="528" w:right="72"/>
      </w:pPr>
      <w:r>
        <w:t>or advance by demonstrating mastery when they are ready, not based on seat time or calendars.</w:t>
      </w:r>
    </w:p>
    <w:p w:rsidR="00413554" w:rsidRDefault="00FA10E6">
      <w:pPr>
        <w:pStyle w:val="BodyText"/>
        <w:spacing w:before="136" w:line="228" w:lineRule="auto"/>
        <w:ind w:left="501" w:right="1182"/>
      </w:pPr>
      <w:r>
        <w:br w:type="column"/>
      </w:r>
      <w:r>
        <w:t>Competencies themselves are often broadly stated and may include groups of related standards within and between subject areas, resulting in an instructional</w:t>
      </w:r>
      <w:r>
        <w:rPr>
          <w:spacing w:val="20"/>
        </w:rPr>
        <w:t xml:space="preserve"> </w:t>
      </w:r>
      <w:r>
        <w:t>learning</w:t>
      </w:r>
    </w:p>
    <w:p w:rsidR="00413554" w:rsidRDefault="00FA10E6">
      <w:pPr>
        <w:pStyle w:val="BodyText"/>
        <w:spacing w:before="5" w:line="228" w:lineRule="auto"/>
        <w:ind w:left="501" w:right="1021"/>
      </w:pPr>
      <w:r>
        <w:t>environment that does not focus on teaching singular skills. This, in turn, provides for</w:t>
      </w:r>
    </w:p>
    <w:p w:rsidR="00413554" w:rsidRDefault="00FA10E6">
      <w:pPr>
        <w:pStyle w:val="BodyText"/>
        <w:spacing w:before="2" w:line="228" w:lineRule="auto"/>
        <w:ind w:left="501" w:right="1021"/>
      </w:pPr>
      <w:r>
        <w:t>a variety of opportunities for students to demonstrate their learning in ways that are meaningful and relevant to them by exploring passions and asking their own questions as problem-solving prompts. To accomplish</w:t>
      </w:r>
    </w:p>
    <w:p w:rsidR="00413554" w:rsidRDefault="00FA10E6">
      <w:pPr>
        <w:pStyle w:val="BodyText"/>
        <w:spacing w:before="6" w:line="228" w:lineRule="auto"/>
        <w:ind w:left="501" w:right="610"/>
      </w:pPr>
      <w:r>
        <w:t>this, each student receives the differentiated support he or she needs to be successful and, after demonstrating mastery on his or her schedule, moves on to the next level.</w:t>
      </w:r>
    </w:p>
    <w:p w:rsidR="00413554" w:rsidRDefault="00FA10E6">
      <w:pPr>
        <w:pStyle w:val="BodyText"/>
        <w:spacing w:before="185" w:line="228" w:lineRule="auto"/>
        <w:ind w:left="501" w:right="1021"/>
      </w:pPr>
      <w:r>
        <w:t xml:space="preserve">This resource and accompanying guidance </w:t>
      </w:r>
      <w:proofErr w:type="gramStart"/>
      <w:r>
        <w:t>seeks</w:t>
      </w:r>
      <w:proofErr w:type="gramEnd"/>
      <w:r>
        <w:t xml:space="preserve"> to provide you and your leadership team with the foundation for planning</w:t>
      </w:r>
    </w:p>
    <w:p w:rsidR="00413554" w:rsidRDefault="00FA10E6">
      <w:pPr>
        <w:pStyle w:val="BodyText"/>
        <w:spacing w:before="4" w:line="228" w:lineRule="auto"/>
        <w:ind w:left="501" w:right="1073"/>
      </w:pPr>
      <w:r>
        <w:t>and implementing a competency-based curriculum, instruction and assessment model for your school district, Pre-K-12, that will focus on rigor, accountability and an unwavering commitment to personalizing learning for students.</w:t>
      </w:r>
    </w:p>
    <w:p w:rsidR="00413554" w:rsidRDefault="00413554">
      <w:pPr>
        <w:spacing w:line="228" w:lineRule="auto"/>
        <w:sectPr w:rsidR="00413554">
          <w:type w:val="continuous"/>
          <w:pgSz w:w="15840" w:h="12240" w:orient="landscape"/>
          <w:pgMar w:top="260" w:right="100" w:bottom="700" w:left="60" w:header="720" w:footer="720" w:gutter="0"/>
          <w:cols w:num="3" w:space="720" w:equalWidth="0">
            <w:col w:w="5207" w:space="40"/>
            <w:col w:w="4742" w:space="39"/>
            <w:col w:w="5652"/>
          </w:cols>
        </w:sectPr>
      </w:pPr>
    </w:p>
    <w:p w:rsidR="00413554" w:rsidRDefault="00413554">
      <w:pPr>
        <w:pStyle w:val="BodyText"/>
        <w:spacing w:before="2"/>
        <w:rPr>
          <w:sz w:val="17"/>
        </w:rPr>
      </w:pPr>
    </w:p>
    <w:p w:rsidR="00413554" w:rsidRDefault="00FA10E6">
      <w:pPr>
        <w:ind w:left="1020"/>
        <w:rPr>
          <w:sz w:val="14"/>
        </w:rPr>
      </w:pPr>
      <w:r>
        <w:rPr>
          <w:color w:val="808285"/>
          <w:sz w:val="14"/>
        </w:rPr>
        <w:t>NAVIGATING CHANGE: K ANSAS' GUIDE TO LEARNING AND SCHOOL SAFET Y OPERATIONS</w:t>
      </w:r>
    </w:p>
    <w:p w:rsidR="00413554" w:rsidRDefault="00413554">
      <w:pPr>
        <w:pStyle w:val="BodyText"/>
        <w:rPr>
          <w:sz w:val="18"/>
        </w:rPr>
      </w:pPr>
    </w:p>
    <w:p w:rsidR="00413554" w:rsidRDefault="00413554">
      <w:pPr>
        <w:pStyle w:val="BodyText"/>
        <w:spacing w:before="1"/>
        <w:rPr>
          <w:sz w:val="26"/>
        </w:rPr>
      </w:pPr>
    </w:p>
    <w:p w:rsidR="00413554" w:rsidRDefault="00FA10E6">
      <w:pPr>
        <w:pStyle w:val="Heading9"/>
        <w:rPr>
          <w:rFonts w:ascii="Open Sans Semibold"/>
          <w:b/>
        </w:rPr>
      </w:pPr>
      <w:r>
        <w:rPr>
          <w:rFonts w:ascii="Open Sans Semibold"/>
          <w:b/>
        </w:rPr>
        <w:t>Subject Area Abbreviations:</w:t>
      </w:r>
    </w:p>
    <w:p w:rsidR="00413554" w:rsidRDefault="00FA10E6">
      <w:pPr>
        <w:pStyle w:val="BodyText"/>
        <w:rPr>
          <w:rFonts w:ascii="Open Sans Semibold"/>
          <w:b/>
          <w:sz w:val="38"/>
        </w:rPr>
      </w:pPr>
      <w:r>
        <w:br w:type="column"/>
      </w:r>
    </w:p>
    <w:p w:rsidR="00413554" w:rsidRDefault="00413554">
      <w:pPr>
        <w:pStyle w:val="BodyText"/>
        <w:spacing w:before="3"/>
        <w:rPr>
          <w:rFonts w:ascii="Open Sans Semibold"/>
          <w:b/>
          <w:sz w:val="37"/>
        </w:rPr>
      </w:pPr>
    </w:p>
    <w:p w:rsidR="00413554" w:rsidRDefault="00396089">
      <w:pPr>
        <w:ind w:left="1020"/>
        <w:rPr>
          <w:rFonts w:ascii="Open Sans Semibold"/>
          <w:b/>
          <w:sz w:val="28"/>
        </w:rPr>
      </w:pPr>
      <w:r>
        <w:pict>
          <v:shape id="_x0000_s1461" type="#_x0000_t202" style="position:absolute;left:0;text-align:left;margin-left:669.4pt;margin-top:-45.1pt;width:112.5pt;height:30pt;z-index:-29834240;mso-position-horizontal-relative:page" filled="f" stroked="f">
            <v:textbox style="mso-next-textbox:#_x0000_s1461" inset="0,0,0,0">
              <w:txbxContent>
                <w:p w:rsidR="00413554" w:rsidRDefault="00FA10E6">
                  <w:pPr>
                    <w:tabs>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pacing w:val="-49"/>
                      <w:sz w:val="44"/>
                      <w:shd w:val="clear" w:color="auto" w:fill="00B497"/>
                    </w:rPr>
                    <w:t xml:space="preserve"> </w:t>
                  </w:r>
                  <w:r>
                    <w:rPr>
                      <w:rFonts w:ascii="Open Sans Extrabold"/>
                      <w:b/>
                      <w:color w:val="FFFFFF"/>
                      <w:sz w:val="44"/>
                      <w:shd w:val="clear" w:color="auto" w:fill="00B497"/>
                    </w:rPr>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FA10E6">
        <w:rPr>
          <w:rFonts w:ascii="Open Sans Semibold"/>
          <w:b/>
          <w:sz w:val="28"/>
        </w:rPr>
        <w:t>Grade Bands:</w:t>
      </w:r>
    </w:p>
    <w:p w:rsidR="00413554" w:rsidRDefault="00FA10E6">
      <w:pPr>
        <w:spacing w:before="84"/>
        <w:ind w:left="1020"/>
        <w:rPr>
          <w:rFonts w:ascii="Open Sans"/>
          <w:sz w:val="14"/>
        </w:rPr>
      </w:pPr>
      <w:r>
        <w:br w:type="column"/>
      </w:r>
      <w:r>
        <w:rPr>
          <w:rFonts w:ascii="Open Sans"/>
          <w:color w:val="FFFFFF"/>
          <w:sz w:val="14"/>
        </w:rPr>
        <w:t>GRADE BAND</w:t>
      </w:r>
    </w:p>
    <w:p w:rsidR="00413554" w:rsidRDefault="00413554">
      <w:pPr>
        <w:rPr>
          <w:rFonts w:ascii="Open Sans"/>
          <w:sz w:val="14"/>
        </w:rPr>
        <w:sectPr w:rsidR="00413554">
          <w:footerReference w:type="default" r:id="rId15"/>
          <w:pgSz w:w="15840" w:h="12240" w:orient="landscape"/>
          <w:pgMar w:top="240" w:right="100" w:bottom="700" w:left="60" w:header="0" w:footer="513" w:gutter="0"/>
          <w:cols w:num="3" w:space="720" w:equalWidth="0">
            <w:col w:w="7369" w:space="2187"/>
            <w:col w:w="2868" w:space="65"/>
            <w:col w:w="3191"/>
          </w:cols>
        </w:sectPr>
      </w:pPr>
    </w:p>
    <w:p w:rsidR="00413554" w:rsidRDefault="00413554">
      <w:pPr>
        <w:pStyle w:val="BodyText"/>
        <w:rPr>
          <w:rFonts w:ascii="Open Sans"/>
          <w:sz w:val="18"/>
        </w:rPr>
      </w:pPr>
    </w:p>
    <w:p w:rsidR="00413554" w:rsidRDefault="00FA10E6">
      <w:pPr>
        <w:pStyle w:val="BodyText"/>
        <w:tabs>
          <w:tab w:val="left" w:pos="2009"/>
        </w:tabs>
        <w:spacing w:line="228" w:lineRule="auto"/>
        <w:ind w:left="2010" w:right="90" w:hanging="990"/>
      </w:pPr>
      <w:r>
        <w:rPr>
          <w:rFonts w:ascii="Open Sans Semibold"/>
          <w:b/>
        </w:rPr>
        <w:t>AFNR</w:t>
      </w:r>
      <w:r>
        <w:rPr>
          <w:rFonts w:ascii="Open Sans Semibold"/>
          <w:b/>
        </w:rPr>
        <w:tab/>
      </w:r>
      <w:r>
        <w:t>Agriculture, Foods and Natural Resources</w:t>
      </w:r>
    </w:p>
    <w:p w:rsidR="00413554" w:rsidRDefault="00FA10E6">
      <w:pPr>
        <w:pStyle w:val="BodyText"/>
        <w:tabs>
          <w:tab w:val="left" w:pos="2009"/>
        </w:tabs>
        <w:spacing w:before="172"/>
        <w:ind w:left="1020"/>
      </w:pPr>
      <w:r>
        <w:rPr>
          <w:rFonts w:ascii="Open Sans Semibold"/>
          <w:b/>
        </w:rPr>
        <w:t>AC</w:t>
      </w:r>
      <w:r>
        <w:rPr>
          <w:rFonts w:ascii="Open Sans Semibold"/>
          <w:b/>
        </w:rPr>
        <w:tab/>
      </w:r>
      <w:r>
        <w:t>Architecture and</w:t>
      </w:r>
      <w:r>
        <w:rPr>
          <w:spacing w:val="17"/>
        </w:rPr>
        <w:t xml:space="preserve"> </w:t>
      </w:r>
      <w:r>
        <w:t>Construction</w:t>
      </w:r>
    </w:p>
    <w:p w:rsidR="00413554" w:rsidRDefault="00FA10E6">
      <w:pPr>
        <w:pStyle w:val="BodyText"/>
        <w:tabs>
          <w:tab w:val="left" w:pos="2009"/>
        </w:tabs>
        <w:spacing w:before="168"/>
        <w:ind w:left="1020"/>
      </w:pPr>
      <w:r>
        <w:rPr>
          <w:rFonts w:ascii="Open Sans Semibold"/>
          <w:b/>
        </w:rPr>
        <w:t>BC</w:t>
      </w:r>
      <w:r>
        <w:rPr>
          <w:rFonts w:ascii="Open Sans Semibold"/>
          <w:b/>
        </w:rPr>
        <w:tab/>
      </w:r>
      <w:r>
        <w:t>Business Career</w:t>
      </w:r>
    </w:p>
    <w:p w:rsidR="00413554" w:rsidRDefault="00FA10E6">
      <w:pPr>
        <w:pStyle w:val="BodyText"/>
        <w:spacing w:before="167" w:line="266" w:lineRule="exact"/>
        <w:ind w:left="1020"/>
      </w:pPr>
      <w:r>
        <w:rPr>
          <w:rFonts w:ascii="Open Sans Semibold"/>
          <w:b/>
        </w:rPr>
        <w:t xml:space="preserve">BC.BMAE </w:t>
      </w:r>
      <w:r>
        <w:t>Business Management,</w:t>
      </w:r>
    </w:p>
    <w:p w:rsidR="00413554" w:rsidRDefault="00FA10E6">
      <w:pPr>
        <w:pStyle w:val="BodyText"/>
        <w:spacing w:before="5" w:line="228" w:lineRule="auto"/>
        <w:ind w:left="2010" w:right="90"/>
      </w:pPr>
      <w:r>
        <w:t>Administration and Entrepreneurship</w:t>
      </w:r>
    </w:p>
    <w:p w:rsidR="00413554" w:rsidRDefault="00FA10E6">
      <w:pPr>
        <w:pStyle w:val="BodyText"/>
        <w:tabs>
          <w:tab w:val="left" w:pos="2009"/>
        </w:tabs>
        <w:spacing w:before="171"/>
        <w:ind w:left="1020"/>
      </w:pPr>
      <w:r>
        <w:rPr>
          <w:rFonts w:ascii="Open Sans Semibold"/>
          <w:b/>
        </w:rPr>
        <w:t>BC.F</w:t>
      </w:r>
      <w:r>
        <w:rPr>
          <w:rFonts w:ascii="Open Sans Semibold"/>
          <w:b/>
        </w:rPr>
        <w:tab/>
      </w:r>
      <w:r>
        <w:t>Finance</w:t>
      </w:r>
    </w:p>
    <w:p w:rsidR="00413554" w:rsidRDefault="00FA10E6">
      <w:pPr>
        <w:pStyle w:val="BodyText"/>
        <w:tabs>
          <w:tab w:val="left" w:pos="2009"/>
        </w:tabs>
        <w:spacing w:before="168"/>
        <w:ind w:left="1020"/>
      </w:pPr>
      <w:r>
        <w:rPr>
          <w:rFonts w:ascii="Open Sans Semibold"/>
          <w:b/>
        </w:rPr>
        <w:t>BC.M</w:t>
      </w:r>
      <w:r>
        <w:rPr>
          <w:rFonts w:ascii="Open Sans Semibold"/>
          <w:b/>
        </w:rPr>
        <w:tab/>
      </w:r>
      <w:r>
        <w:t>Marketing</w:t>
      </w:r>
    </w:p>
    <w:p w:rsidR="00413554" w:rsidRDefault="00FA10E6">
      <w:pPr>
        <w:pStyle w:val="BodyText"/>
        <w:tabs>
          <w:tab w:val="left" w:pos="2009"/>
        </w:tabs>
        <w:spacing w:before="168"/>
        <w:ind w:left="1020"/>
      </w:pPr>
      <w:r>
        <w:rPr>
          <w:rFonts w:ascii="Open Sans Semibold"/>
          <w:b/>
        </w:rPr>
        <w:t>DNC</w:t>
      </w:r>
      <w:r>
        <w:rPr>
          <w:rFonts w:ascii="Open Sans Semibold"/>
          <w:b/>
        </w:rPr>
        <w:tab/>
      </w:r>
      <w:r>
        <w:t>Dance</w:t>
      </w:r>
    </w:p>
    <w:p w:rsidR="00413554" w:rsidRDefault="00FA10E6">
      <w:pPr>
        <w:pStyle w:val="BodyText"/>
        <w:tabs>
          <w:tab w:val="left" w:pos="2009"/>
        </w:tabs>
        <w:spacing w:before="167"/>
        <w:ind w:left="1020"/>
      </w:pPr>
      <w:r>
        <w:rPr>
          <w:rFonts w:ascii="Open Sans Semibold"/>
          <w:b/>
        </w:rPr>
        <w:t>FCS</w:t>
      </w:r>
      <w:r>
        <w:rPr>
          <w:rFonts w:ascii="Open Sans Semibold"/>
          <w:b/>
        </w:rPr>
        <w:tab/>
        <w:t>F</w:t>
      </w:r>
      <w:r>
        <w:t>amily and Consumer</w:t>
      </w:r>
      <w:r>
        <w:rPr>
          <w:spacing w:val="2"/>
        </w:rPr>
        <w:t xml:space="preserve"> </w:t>
      </w:r>
      <w:r>
        <w:t>Sciences</w:t>
      </w:r>
    </w:p>
    <w:p w:rsidR="00413554" w:rsidRDefault="00FA10E6">
      <w:pPr>
        <w:pStyle w:val="BodyText"/>
        <w:tabs>
          <w:tab w:val="left" w:pos="2009"/>
        </w:tabs>
        <w:spacing w:before="168"/>
        <w:ind w:left="1020"/>
      </w:pPr>
      <w:r>
        <w:rPr>
          <w:rFonts w:ascii="Open Sans Semibold"/>
          <w:b/>
          <w:spacing w:val="3"/>
        </w:rPr>
        <w:t>ELA</w:t>
      </w:r>
      <w:r>
        <w:rPr>
          <w:rFonts w:ascii="Open Sans Semibold"/>
          <w:b/>
          <w:spacing w:val="3"/>
        </w:rPr>
        <w:tab/>
      </w:r>
      <w:r>
        <w:t xml:space="preserve">English Language </w:t>
      </w:r>
      <w:r>
        <w:rPr>
          <w:spacing w:val="5"/>
        </w:rPr>
        <w:t>Arts</w:t>
      </w:r>
    </w:p>
    <w:p w:rsidR="00413554" w:rsidRDefault="00FA10E6">
      <w:pPr>
        <w:pStyle w:val="BodyText"/>
        <w:tabs>
          <w:tab w:val="left" w:pos="2009"/>
        </w:tabs>
        <w:spacing w:before="168"/>
        <w:ind w:left="1020"/>
      </w:pPr>
      <w:r>
        <w:rPr>
          <w:rFonts w:ascii="Open Sans Semibold"/>
          <w:b/>
        </w:rPr>
        <w:t>ENG</w:t>
      </w:r>
      <w:r>
        <w:rPr>
          <w:rFonts w:ascii="Open Sans Semibold"/>
          <w:b/>
        </w:rPr>
        <w:tab/>
      </w:r>
      <w:r>
        <w:t>Engineering</w:t>
      </w:r>
    </w:p>
    <w:p w:rsidR="00413554" w:rsidRDefault="00FA10E6">
      <w:pPr>
        <w:pStyle w:val="BodyText"/>
        <w:tabs>
          <w:tab w:val="left" w:pos="2009"/>
        </w:tabs>
        <w:spacing w:before="167"/>
        <w:ind w:left="1020"/>
      </w:pPr>
      <w:r>
        <w:rPr>
          <w:rFonts w:ascii="Open Sans Semibold"/>
          <w:b/>
        </w:rPr>
        <w:t>HB</w:t>
      </w:r>
      <w:r>
        <w:rPr>
          <w:rFonts w:ascii="Open Sans Semibold"/>
          <w:b/>
        </w:rPr>
        <w:tab/>
      </w:r>
      <w:r>
        <w:t>Health and</w:t>
      </w:r>
      <w:r>
        <w:rPr>
          <w:spacing w:val="1"/>
        </w:rPr>
        <w:t xml:space="preserve"> </w:t>
      </w:r>
      <w:r>
        <w:t>Biosciences</w:t>
      </w:r>
    </w:p>
    <w:p w:rsidR="00413554" w:rsidRDefault="00FA10E6">
      <w:pPr>
        <w:pStyle w:val="BodyText"/>
        <w:tabs>
          <w:tab w:val="left" w:pos="2009"/>
        </w:tabs>
        <w:spacing w:before="168"/>
        <w:ind w:left="1020"/>
      </w:pPr>
      <w:r>
        <w:rPr>
          <w:rFonts w:ascii="Open Sans Semibold"/>
          <w:b/>
        </w:rPr>
        <w:t>HE</w:t>
      </w:r>
      <w:r>
        <w:rPr>
          <w:rFonts w:ascii="Open Sans Semibold"/>
          <w:b/>
        </w:rPr>
        <w:tab/>
      </w:r>
      <w:r>
        <w:t>Health</w:t>
      </w:r>
    </w:p>
    <w:p w:rsidR="00413554" w:rsidRDefault="00FA10E6">
      <w:pPr>
        <w:pStyle w:val="BodyText"/>
        <w:tabs>
          <w:tab w:val="left" w:pos="2009"/>
        </w:tabs>
        <w:spacing w:before="178" w:line="228" w:lineRule="auto"/>
        <w:ind w:left="2010" w:hanging="990"/>
      </w:pPr>
      <w:r>
        <w:rPr>
          <w:rFonts w:ascii="Open Sans Semibold"/>
          <w:b/>
        </w:rPr>
        <w:t>HGSS</w:t>
      </w:r>
      <w:r>
        <w:rPr>
          <w:rFonts w:ascii="Open Sans Semibold"/>
          <w:b/>
        </w:rPr>
        <w:tab/>
      </w:r>
      <w:r>
        <w:t>History, Government and Social Studies</w:t>
      </w:r>
    </w:p>
    <w:p w:rsidR="00413554" w:rsidRDefault="00FA10E6">
      <w:pPr>
        <w:pStyle w:val="BodyText"/>
        <w:tabs>
          <w:tab w:val="left" w:pos="2009"/>
        </w:tabs>
        <w:spacing w:before="172"/>
        <w:ind w:left="1020"/>
      </w:pPr>
      <w:r>
        <w:rPr>
          <w:rFonts w:ascii="Open Sans Semibold"/>
          <w:b/>
        </w:rPr>
        <w:t>HUM</w:t>
      </w:r>
      <w:r>
        <w:rPr>
          <w:rFonts w:ascii="Open Sans Semibold"/>
          <w:b/>
        </w:rPr>
        <w:tab/>
      </w:r>
      <w:r>
        <w:t>Humanities</w:t>
      </w:r>
    </w:p>
    <w:p w:rsidR="00413554" w:rsidRDefault="00FA10E6">
      <w:pPr>
        <w:pStyle w:val="BodyText"/>
        <w:tabs>
          <w:tab w:val="left" w:pos="2009"/>
        </w:tabs>
        <w:spacing w:before="168"/>
        <w:ind w:left="1020"/>
      </w:pPr>
      <w:r>
        <w:rPr>
          <w:rFonts w:ascii="Open Sans Semibold"/>
          <w:b/>
        </w:rPr>
        <w:t>IT</w:t>
      </w:r>
      <w:r>
        <w:rPr>
          <w:rFonts w:ascii="Open Sans Semibold"/>
          <w:b/>
        </w:rPr>
        <w:tab/>
      </w:r>
      <w:r>
        <w:t>Information Technology</w:t>
      </w:r>
    </w:p>
    <w:p w:rsidR="00413554" w:rsidRDefault="00FA10E6">
      <w:pPr>
        <w:pStyle w:val="BodyText"/>
        <w:rPr>
          <w:sz w:val="18"/>
        </w:rPr>
      </w:pPr>
      <w:r>
        <w:br w:type="column"/>
      </w:r>
    </w:p>
    <w:p w:rsidR="00413554" w:rsidRDefault="00FA10E6">
      <w:pPr>
        <w:pStyle w:val="BodyText"/>
        <w:tabs>
          <w:tab w:val="left" w:pos="1878"/>
        </w:tabs>
        <w:spacing w:line="228" w:lineRule="auto"/>
        <w:ind w:left="1878" w:hanging="990"/>
      </w:pPr>
      <w:r>
        <w:rPr>
          <w:rFonts w:ascii="Open Sans Semibold"/>
          <w:b/>
        </w:rPr>
        <w:t>LPSCS</w:t>
      </w:r>
      <w:r>
        <w:rPr>
          <w:rFonts w:ascii="Open Sans Semibold"/>
          <w:b/>
        </w:rPr>
        <w:tab/>
      </w:r>
      <w:r>
        <w:t xml:space="preserve">Law, Public Safety, Corrections and </w:t>
      </w:r>
      <w:r>
        <w:rPr>
          <w:spacing w:val="2"/>
        </w:rPr>
        <w:t>Security</w:t>
      </w:r>
    </w:p>
    <w:p w:rsidR="00413554" w:rsidRDefault="00FA10E6">
      <w:pPr>
        <w:pStyle w:val="BodyText"/>
        <w:tabs>
          <w:tab w:val="left" w:pos="1878"/>
        </w:tabs>
        <w:spacing w:before="172"/>
        <w:ind w:left="888"/>
      </w:pPr>
      <w:r>
        <w:rPr>
          <w:rFonts w:ascii="Open Sans Semibold"/>
          <w:b/>
        </w:rPr>
        <w:t>MA</w:t>
      </w:r>
      <w:r>
        <w:rPr>
          <w:rFonts w:ascii="Open Sans Semibold"/>
          <w:b/>
        </w:rPr>
        <w:tab/>
      </w:r>
      <w:r>
        <w:t xml:space="preserve">Media </w:t>
      </w:r>
      <w:r>
        <w:rPr>
          <w:spacing w:val="5"/>
        </w:rPr>
        <w:t>Arts</w:t>
      </w:r>
    </w:p>
    <w:p w:rsidR="00413554" w:rsidRDefault="00FA10E6">
      <w:pPr>
        <w:pStyle w:val="BodyText"/>
        <w:tabs>
          <w:tab w:val="left" w:pos="1878"/>
        </w:tabs>
        <w:spacing w:before="168"/>
        <w:ind w:left="888"/>
      </w:pPr>
      <w:r>
        <w:rPr>
          <w:rFonts w:ascii="Open Sans Semibold"/>
          <w:b/>
        </w:rPr>
        <w:t>MATH</w:t>
      </w:r>
      <w:r>
        <w:rPr>
          <w:rFonts w:ascii="Open Sans Semibold"/>
          <w:b/>
        </w:rPr>
        <w:tab/>
      </w:r>
      <w:proofErr w:type="spellStart"/>
      <w:r>
        <w:t>Math</w:t>
      </w:r>
      <w:proofErr w:type="spellEnd"/>
    </w:p>
    <w:p w:rsidR="00413554" w:rsidRDefault="00FA10E6">
      <w:pPr>
        <w:pStyle w:val="BodyText"/>
        <w:tabs>
          <w:tab w:val="left" w:pos="1878"/>
        </w:tabs>
        <w:spacing w:before="167"/>
        <w:ind w:left="888"/>
      </w:pPr>
      <w:r>
        <w:rPr>
          <w:rFonts w:ascii="Open Sans Semibold"/>
          <w:b/>
        </w:rPr>
        <w:t>MNFR</w:t>
      </w:r>
      <w:r>
        <w:rPr>
          <w:rFonts w:ascii="Open Sans Semibold"/>
          <w:b/>
        </w:rPr>
        <w:tab/>
      </w:r>
      <w:r>
        <w:t>Manufacturing</w:t>
      </w:r>
    </w:p>
    <w:p w:rsidR="00413554" w:rsidRDefault="00FA10E6">
      <w:pPr>
        <w:pStyle w:val="BodyText"/>
        <w:tabs>
          <w:tab w:val="left" w:pos="1878"/>
        </w:tabs>
        <w:spacing w:before="168"/>
        <w:ind w:left="888"/>
      </w:pPr>
      <w:r>
        <w:rPr>
          <w:rFonts w:ascii="Open Sans Semibold"/>
          <w:b/>
        </w:rPr>
        <w:t>MUS</w:t>
      </w:r>
      <w:r>
        <w:rPr>
          <w:rFonts w:ascii="Open Sans Semibold"/>
          <w:b/>
        </w:rPr>
        <w:tab/>
      </w:r>
      <w:r>
        <w:t>Music</w:t>
      </w:r>
    </w:p>
    <w:p w:rsidR="00413554" w:rsidRDefault="00FA10E6">
      <w:pPr>
        <w:pStyle w:val="BodyText"/>
        <w:tabs>
          <w:tab w:val="left" w:pos="1878"/>
        </w:tabs>
        <w:spacing w:before="167"/>
        <w:ind w:left="888"/>
      </w:pPr>
      <w:r>
        <w:rPr>
          <w:rFonts w:ascii="Open Sans Semibold"/>
          <w:b/>
        </w:rPr>
        <w:t>PE</w:t>
      </w:r>
      <w:r>
        <w:rPr>
          <w:rFonts w:ascii="Open Sans Semibold"/>
          <w:b/>
        </w:rPr>
        <w:tab/>
      </w:r>
      <w:r>
        <w:t>Physical Education</w:t>
      </w:r>
    </w:p>
    <w:p w:rsidR="00413554" w:rsidRDefault="00FA10E6">
      <w:pPr>
        <w:pStyle w:val="BodyText"/>
        <w:tabs>
          <w:tab w:val="left" w:pos="1878"/>
        </w:tabs>
        <w:spacing w:before="168"/>
        <w:ind w:left="888"/>
      </w:pPr>
      <w:r>
        <w:rPr>
          <w:rFonts w:ascii="Open Sans Semibold"/>
          <w:b/>
        </w:rPr>
        <w:t>SCI</w:t>
      </w:r>
      <w:r>
        <w:rPr>
          <w:rFonts w:ascii="Open Sans Semibold"/>
          <w:b/>
        </w:rPr>
        <w:tab/>
      </w:r>
      <w:r>
        <w:t>Science</w:t>
      </w:r>
    </w:p>
    <w:p w:rsidR="00413554" w:rsidRDefault="00FA10E6">
      <w:pPr>
        <w:pStyle w:val="BodyText"/>
        <w:tabs>
          <w:tab w:val="left" w:pos="1878"/>
        </w:tabs>
        <w:spacing w:before="168"/>
        <w:ind w:left="888"/>
      </w:pPr>
      <w:r>
        <w:rPr>
          <w:rFonts w:ascii="Open Sans Semibold"/>
          <w:b/>
        </w:rPr>
        <w:t>SCI.ESS</w:t>
      </w:r>
      <w:r>
        <w:rPr>
          <w:rFonts w:ascii="Open Sans Semibold"/>
          <w:b/>
        </w:rPr>
        <w:tab/>
      </w:r>
      <w:r>
        <w:rPr>
          <w:spacing w:val="2"/>
        </w:rPr>
        <w:t xml:space="preserve">Earth </w:t>
      </w:r>
      <w:r>
        <w:t>and Space</w:t>
      </w:r>
      <w:r>
        <w:rPr>
          <w:spacing w:val="-2"/>
        </w:rPr>
        <w:t xml:space="preserve"> </w:t>
      </w:r>
      <w:r>
        <w:t>Science</w:t>
      </w:r>
    </w:p>
    <w:p w:rsidR="00413554" w:rsidRDefault="00FA10E6">
      <w:pPr>
        <w:pStyle w:val="BodyText"/>
        <w:tabs>
          <w:tab w:val="left" w:pos="1878"/>
        </w:tabs>
        <w:spacing w:before="167"/>
        <w:ind w:left="888"/>
      </w:pPr>
      <w:r>
        <w:rPr>
          <w:rFonts w:ascii="Open Sans Semibold"/>
          <w:b/>
          <w:spacing w:val="2"/>
        </w:rPr>
        <w:t>SCI.LS</w:t>
      </w:r>
      <w:r>
        <w:rPr>
          <w:rFonts w:ascii="Open Sans Semibold"/>
          <w:b/>
          <w:spacing w:val="2"/>
        </w:rPr>
        <w:tab/>
      </w:r>
      <w:r>
        <w:t>Life Science</w:t>
      </w:r>
    </w:p>
    <w:p w:rsidR="00413554" w:rsidRDefault="00FA10E6">
      <w:pPr>
        <w:pStyle w:val="BodyText"/>
        <w:tabs>
          <w:tab w:val="left" w:pos="1878"/>
        </w:tabs>
        <w:spacing w:before="168"/>
        <w:ind w:left="888"/>
      </w:pPr>
      <w:r>
        <w:rPr>
          <w:rFonts w:ascii="Open Sans Semibold"/>
          <w:b/>
        </w:rPr>
        <w:t>SCI.PS</w:t>
      </w:r>
      <w:r>
        <w:rPr>
          <w:rFonts w:ascii="Open Sans Semibold"/>
          <w:b/>
        </w:rPr>
        <w:tab/>
      </w:r>
      <w:r>
        <w:t>Physical Science</w:t>
      </w:r>
    </w:p>
    <w:p w:rsidR="00413554" w:rsidRDefault="00FA10E6">
      <w:pPr>
        <w:pStyle w:val="BodyText"/>
        <w:tabs>
          <w:tab w:val="left" w:pos="1878"/>
        </w:tabs>
        <w:spacing w:before="178" w:line="228" w:lineRule="auto"/>
        <w:ind w:left="1878" w:right="693" w:hanging="990"/>
      </w:pPr>
      <w:r>
        <w:rPr>
          <w:rFonts w:ascii="Open Sans Semibold"/>
          <w:b/>
        </w:rPr>
        <w:t>SECD</w:t>
      </w:r>
      <w:r>
        <w:rPr>
          <w:rFonts w:ascii="Open Sans Semibold"/>
          <w:b/>
        </w:rPr>
        <w:tab/>
      </w:r>
      <w:r>
        <w:t>Social-Emotional Character Development</w:t>
      </w:r>
    </w:p>
    <w:p w:rsidR="00413554" w:rsidRDefault="00FA10E6">
      <w:pPr>
        <w:pStyle w:val="BodyText"/>
        <w:tabs>
          <w:tab w:val="left" w:pos="1878"/>
        </w:tabs>
        <w:spacing w:before="172"/>
        <w:ind w:left="888"/>
      </w:pPr>
      <w:r>
        <w:rPr>
          <w:rFonts w:ascii="Open Sans Semibold"/>
          <w:b/>
          <w:spacing w:val="2"/>
        </w:rPr>
        <w:t>STM</w:t>
      </w:r>
      <w:r>
        <w:rPr>
          <w:rFonts w:ascii="Open Sans Semibold"/>
          <w:b/>
          <w:spacing w:val="2"/>
        </w:rPr>
        <w:tab/>
      </w:r>
      <w:r>
        <w:rPr>
          <w:spacing w:val="4"/>
        </w:rPr>
        <w:t>STEAM</w:t>
      </w:r>
    </w:p>
    <w:p w:rsidR="00413554" w:rsidRDefault="00FA10E6">
      <w:pPr>
        <w:pStyle w:val="BodyText"/>
        <w:tabs>
          <w:tab w:val="left" w:pos="1878"/>
        </w:tabs>
        <w:spacing w:before="168"/>
        <w:ind w:left="888"/>
      </w:pPr>
      <w:r>
        <w:rPr>
          <w:rFonts w:ascii="Open Sans Semibold"/>
          <w:b/>
        </w:rPr>
        <w:t>THR</w:t>
      </w:r>
      <w:r>
        <w:rPr>
          <w:rFonts w:ascii="Open Sans Semibold"/>
          <w:b/>
        </w:rPr>
        <w:tab/>
      </w:r>
      <w:r>
        <w:t>Theatre</w:t>
      </w:r>
    </w:p>
    <w:p w:rsidR="00413554" w:rsidRDefault="00FA10E6">
      <w:pPr>
        <w:pStyle w:val="BodyText"/>
        <w:tabs>
          <w:tab w:val="left" w:pos="1878"/>
        </w:tabs>
        <w:spacing w:before="167"/>
        <w:ind w:left="888"/>
      </w:pPr>
      <w:r>
        <w:rPr>
          <w:rFonts w:ascii="Open Sans Semibold"/>
          <w:b/>
          <w:spacing w:val="4"/>
        </w:rPr>
        <w:t>TRAN</w:t>
      </w:r>
      <w:r>
        <w:rPr>
          <w:rFonts w:ascii="Open Sans Semibold"/>
          <w:b/>
          <w:spacing w:val="4"/>
        </w:rPr>
        <w:tab/>
      </w:r>
      <w:r>
        <w:t>Transportation</w:t>
      </w:r>
    </w:p>
    <w:p w:rsidR="00413554" w:rsidRDefault="00FA10E6">
      <w:pPr>
        <w:pStyle w:val="BodyText"/>
        <w:tabs>
          <w:tab w:val="left" w:pos="1878"/>
        </w:tabs>
        <w:spacing w:before="168"/>
        <w:ind w:left="888"/>
      </w:pPr>
      <w:r>
        <w:rPr>
          <w:rFonts w:ascii="Open Sans Semibold"/>
          <w:b/>
        </w:rPr>
        <w:t>WL</w:t>
      </w:r>
      <w:r>
        <w:rPr>
          <w:rFonts w:ascii="Open Sans Semibold"/>
          <w:b/>
        </w:rPr>
        <w:tab/>
      </w:r>
      <w:r>
        <w:t>World</w:t>
      </w:r>
      <w:r>
        <w:rPr>
          <w:spacing w:val="-1"/>
        </w:rPr>
        <w:t xml:space="preserve"> </w:t>
      </w:r>
      <w:r>
        <w:t>Languages</w:t>
      </w:r>
    </w:p>
    <w:p w:rsidR="00413554" w:rsidRDefault="00FA10E6">
      <w:pPr>
        <w:pStyle w:val="BodyText"/>
        <w:tabs>
          <w:tab w:val="left" w:pos="1878"/>
        </w:tabs>
        <w:spacing w:before="168"/>
        <w:ind w:left="888"/>
      </w:pPr>
      <w:r>
        <w:rPr>
          <w:rFonts w:ascii="Open Sans Semibold"/>
          <w:b/>
          <w:spacing w:val="-3"/>
        </w:rPr>
        <w:t>VA</w:t>
      </w:r>
      <w:r>
        <w:rPr>
          <w:rFonts w:ascii="Open Sans Semibold"/>
          <w:b/>
          <w:spacing w:val="-3"/>
        </w:rPr>
        <w:tab/>
      </w:r>
      <w:r>
        <w:t xml:space="preserve">Visual </w:t>
      </w:r>
      <w:r>
        <w:rPr>
          <w:spacing w:val="5"/>
        </w:rPr>
        <w:t>Arts</w:t>
      </w:r>
    </w:p>
    <w:p w:rsidR="00413554" w:rsidRDefault="00FA10E6">
      <w:pPr>
        <w:pStyle w:val="BodyText"/>
        <w:tabs>
          <w:tab w:val="left" w:pos="1318"/>
        </w:tabs>
        <w:spacing w:before="144"/>
        <w:ind w:left="598"/>
        <w:jc w:val="both"/>
      </w:pPr>
      <w:r>
        <w:br w:type="column"/>
      </w:r>
      <w:r>
        <w:rPr>
          <w:rFonts w:ascii="Open Sans Semibold"/>
          <w:b/>
        </w:rPr>
        <w:t>P</w:t>
      </w:r>
      <w:r>
        <w:rPr>
          <w:rFonts w:ascii="Open Sans Semibold"/>
          <w:b/>
        </w:rPr>
        <w:tab/>
      </w:r>
      <w:r>
        <w:t>Pre-K to 2nd</w:t>
      </w:r>
      <w:r>
        <w:rPr>
          <w:spacing w:val="-1"/>
        </w:rPr>
        <w:t xml:space="preserve"> </w:t>
      </w:r>
      <w:r>
        <w:t>grade</w:t>
      </w:r>
    </w:p>
    <w:p w:rsidR="00413554" w:rsidRDefault="00396089">
      <w:pPr>
        <w:pStyle w:val="BodyText"/>
        <w:spacing w:before="168" w:line="388" w:lineRule="auto"/>
        <w:ind w:left="598" w:right="2808"/>
        <w:jc w:val="both"/>
      </w:pPr>
      <w:r>
        <w:pict>
          <v:shape id="_x0000_s1460" type="#_x0000_t202" style="position:absolute;left:0;text-align:left;margin-left:751.4pt;margin-top:-40.6pt;width:22.45pt;height:116.55pt;z-index:15733760;mso-position-horizontal-relative:page" filled="f" stroked="f">
            <v:textbox style="layout-flow:vertical;mso-layout-flow-alt:bottom-to-top;mso-next-textbox:#_x0000_s1460" inset="0,0,0,0">
              <w:txbxContent>
                <w:p w:rsidR="00413554" w:rsidRDefault="00FA10E6">
                  <w:pPr>
                    <w:spacing w:before="20"/>
                    <w:ind w:left="20"/>
                    <w:rPr>
                      <w:sz w:val="30"/>
                    </w:rPr>
                  </w:pPr>
                  <w:r>
                    <w:rPr>
                      <w:sz w:val="30"/>
                    </w:rPr>
                    <w:t>COMPETENCIES</w:t>
                  </w:r>
                </w:p>
              </w:txbxContent>
            </v:textbox>
            <w10:wrap anchorx="page"/>
          </v:shape>
        </w:pict>
      </w:r>
      <w:r w:rsidR="00FA10E6">
        <w:rPr>
          <w:rFonts w:ascii="Open Sans Semibold"/>
          <w:b/>
        </w:rPr>
        <w:t xml:space="preserve">IM     </w:t>
      </w:r>
      <w:r w:rsidR="00FA10E6">
        <w:t xml:space="preserve">3rd to 5th grade </w:t>
      </w:r>
      <w:r w:rsidR="00FA10E6">
        <w:rPr>
          <w:rFonts w:ascii="Open Sans Semibold"/>
          <w:b/>
        </w:rPr>
        <w:t xml:space="preserve">MS     </w:t>
      </w:r>
      <w:r w:rsidR="00FA10E6">
        <w:t xml:space="preserve">6th to </w:t>
      </w:r>
      <w:r w:rsidR="00FA10E6">
        <w:rPr>
          <w:spacing w:val="2"/>
        </w:rPr>
        <w:t xml:space="preserve">8th </w:t>
      </w:r>
      <w:r w:rsidR="00FA10E6">
        <w:t xml:space="preserve">grade </w:t>
      </w:r>
      <w:r w:rsidR="00FA10E6">
        <w:rPr>
          <w:rFonts w:ascii="Open Sans Semibold"/>
          <w:b/>
        </w:rPr>
        <w:t xml:space="preserve">HS </w:t>
      </w:r>
      <w:r w:rsidR="00FA10E6">
        <w:rPr>
          <w:spacing w:val="2"/>
        </w:rPr>
        <w:t xml:space="preserve">9th </w:t>
      </w:r>
      <w:r w:rsidR="00FA10E6">
        <w:t xml:space="preserve">to </w:t>
      </w:r>
      <w:r w:rsidR="00FA10E6">
        <w:rPr>
          <w:spacing w:val="-3"/>
        </w:rPr>
        <w:t>12th</w:t>
      </w:r>
      <w:r w:rsidR="00FA10E6">
        <w:rPr>
          <w:spacing w:val="-8"/>
        </w:rPr>
        <w:t xml:space="preserve"> </w:t>
      </w:r>
      <w:r w:rsidR="00FA10E6">
        <w:t>grade</w:t>
      </w:r>
    </w:p>
    <w:p w:rsidR="00413554" w:rsidRDefault="00413554">
      <w:pPr>
        <w:spacing w:line="388" w:lineRule="auto"/>
        <w:jc w:val="both"/>
        <w:sectPr w:rsidR="00413554">
          <w:type w:val="continuous"/>
          <w:pgSz w:w="15840" w:h="12240" w:orient="landscape"/>
          <w:pgMar w:top="260" w:right="100" w:bottom="700" w:left="60" w:header="720" w:footer="720" w:gutter="0"/>
          <w:cols w:num="3" w:space="720" w:equalWidth="0">
            <w:col w:w="4870" w:space="40"/>
            <w:col w:w="5029" w:space="39"/>
            <w:col w:w="5702"/>
          </w:cols>
        </w:sectPr>
      </w:pPr>
    </w:p>
    <w:p w:rsidR="00413554" w:rsidRDefault="00413554">
      <w:pPr>
        <w:pStyle w:val="BodyText"/>
        <w:spacing w:before="8"/>
        <w:rPr>
          <w:sz w:val="7"/>
        </w:rPr>
      </w:pPr>
    </w:p>
    <w:p w:rsidR="00413554" w:rsidRDefault="00413554">
      <w:pPr>
        <w:rPr>
          <w:sz w:val="7"/>
        </w:rPr>
        <w:sectPr w:rsidR="00413554">
          <w:footerReference w:type="default" r:id="rId16"/>
          <w:pgSz w:w="15840" w:h="12240" w:orient="landscape"/>
          <w:pgMar w:top="120" w:right="100" w:bottom="700" w:left="60" w:header="0" w:footer="513" w:gutter="0"/>
          <w:cols w:space="720"/>
        </w:sectPr>
      </w:pPr>
    </w:p>
    <w:p w:rsidR="00413554" w:rsidRDefault="00396089">
      <w:pPr>
        <w:spacing w:before="100"/>
        <w:ind w:left="1014"/>
        <w:rPr>
          <w:rFonts w:ascii="Open Sans"/>
          <w:sz w:val="14"/>
        </w:rPr>
      </w:pPr>
      <w:r>
        <w:pict>
          <v:shape id="_x0000_s1459" type="#_x0000_t202" style="position:absolute;left:0;text-align:left;margin-left:54.15pt;margin-top:6.95pt;width:48.5pt;height:30pt;z-index:-29833216;mso-position-horizontal-relative:page" filled="f" stroked="f">
            <v:textbox style="mso-next-textbox:#_x0000_s1459" inset="0,0,0,0">
              <w:txbxContent>
                <w:p w:rsidR="00413554" w:rsidRDefault="00FA10E6">
                  <w:pPr>
                    <w:rPr>
                      <w:rFonts w:ascii="Open Sans Extrabold"/>
                      <w:b/>
                      <w:sz w:val="44"/>
                    </w:rPr>
                  </w:pPr>
                  <w:r>
                    <w:rPr>
                      <w:rFonts w:ascii="Open Sans Extrabold"/>
                      <w:b/>
                      <w:color w:val="FFFFFF"/>
                      <w:sz w:val="44"/>
                    </w:rPr>
                    <w:t>9</w:t>
                  </w:r>
                  <w:r>
                    <w:rPr>
                      <w:rFonts w:ascii="Open Sans Extrabold"/>
                      <w:b/>
                      <w:color w:val="FFFFFF"/>
                      <w:spacing w:val="-71"/>
                      <w:sz w:val="44"/>
                    </w:rPr>
                    <w:t xml:space="preserve"> </w:t>
                  </w:r>
                  <w:r>
                    <w:rPr>
                      <w:rFonts w:ascii="Open Sans Extrabold"/>
                      <w:b/>
                      <w:color w:val="FFFFFF"/>
                      <w:spacing w:val="-3"/>
                      <w:sz w:val="44"/>
                    </w:rPr>
                    <w:t>-12</w:t>
                  </w:r>
                </w:p>
              </w:txbxContent>
            </v:textbox>
            <w10:wrap anchorx="page"/>
          </v:shape>
        </w:pict>
      </w:r>
      <w:bookmarkStart w:id="5" w:name="_bookmark2"/>
      <w:bookmarkEnd w:id="5"/>
      <w:r w:rsidR="00FA10E6">
        <w:rPr>
          <w:rFonts w:ascii="Open Sans"/>
          <w:color w:val="FFFFFF"/>
          <w:sz w:val="14"/>
        </w:rPr>
        <w:t>GRADE BAND</w:t>
      </w:r>
    </w:p>
    <w:p w:rsidR="00413554" w:rsidRDefault="00413554">
      <w:pPr>
        <w:pStyle w:val="BodyText"/>
        <w:rPr>
          <w:rFonts w:ascii="Open Sans"/>
          <w:sz w:val="18"/>
        </w:rPr>
      </w:pPr>
    </w:p>
    <w:p w:rsidR="00413554" w:rsidRDefault="00413554">
      <w:pPr>
        <w:pStyle w:val="BodyText"/>
        <w:spacing w:before="13"/>
        <w:rPr>
          <w:rFonts w:ascii="Open Sans"/>
          <w:sz w:val="26"/>
        </w:rPr>
      </w:pPr>
    </w:p>
    <w:p w:rsidR="00413554" w:rsidRDefault="00396089">
      <w:pPr>
        <w:ind w:left="1020"/>
        <w:rPr>
          <w:rFonts w:ascii="Open Sans Extrabold"/>
          <w:b/>
          <w:sz w:val="44"/>
        </w:rPr>
      </w:pPr>
      <w:r>
        <w:pict>
          <v:shape id="_x0000_s1458" type="#_x0000_t202" style="position:absolute;left:0;text-align:left;margin-left:16pt;margin-top:6.2pt;width:22.45pt;height:152.8pt;z-index:15734784;mso-position-horizontal-relative:page" filled="f" stroked="f">
            <v:textbox style="layout-flow:vertical;mso-layout-flow-alt:bottom-to-top;mso-next-textbox:#_x0000_s1458" inset="0,0,0,0">
              <w:txbxContent>
                <w:p w:rsidR="00413554" w:rsidRDefault="00FA10E6">
                  <w:pPr>
                    <w:spacing w:before="20"/>
                    <w:ind w:left="20"/>
                    <w:rPr>
                      <w:rFonts w:ascii="Open Sans"/>
                      <w:sz w:val="30"/>
                    </w:rPr>
                  </w:pPr>
                  <w:r>
                    <w:rPr>
                      <w:rFonts w:ascii="Open Sans"/>
                      <w:color w:val="FFFFFF"/>
                      <w:sz w:val="30"/>
                    </w:rPr>
                    <w:t>ELA COMPETENCIES</w:t>
                  </w:r>
                </w:p>
              </w:txbxContent>
            </v:textbox>
            <w10:wrap anchorx="page"/>
          </v:shape>
        </w:pict>
      </w:r>
      <w:r w:rsidR="00FA10E6">
        <w:rPr>
          <w:rFonts w:ascii="Open Sans Extrabold"/>
          <w:b/>
          <w:color w:val="00B497"/>
          <w:sz w:val="44"/>
        </w:rPr>
        <w:t>ELA</w:t>
      </w:r>
    </w:p>
    <w:p w:rsidR="00413554" w:rsidRDefault="00FA10E6">
      <w:pPr>
        <w:pStyle w:val="BodyText"/>
        <w:spacing w:before="5"/>
        <w:rPr>
          <w:rFonts w:ascii="Open Sans Extrabold"/>
          <w:b/>
          <w:sz w:val="18"/>
        </w:rPr>
      </w:pPr>
      <w:r>
        <w:br w:type="column"/>
      </w:r>
    </w:p>
    <w:p w:rsidR="00413554" w:rsidRDefault="00FA10E6">
      <w:pPr>
        <w:ind w:left="1310" w:right="1276"/>
        <w:jc w:val="center"/>
        <w:rPr>
          <w:sz w:val="14"/>
        </w:rPr>
      </w:pPr>
      <w:r>
        <w:rPr>
          <w:color w:val="808285"/>
          <w:sz w:val="14"/>
        </w:rPr>
        <w:t>NAVIGATING CHANGE: K ANSAS' GUIDE TO LEARNING AND SCHOOL SAFET Y OPERATIONS</w:t>
      </w:r>
    </w:p>
    <w:p w:rsidR="00413554" w:rsidRDefault="00413554">
      <w:pPr>
        <w:jc w:val="center"/>
        <w:rPr>
          <w:sz w:val="14"/>
        </w:rPr>
        <w:sectPr w:rsidR="00413554">
          <w:type w:val="continuous"/>
          <w:pgSz w:w="15840" w:h="12240" w:orient="landscape"/>
          <w:pgMar w:top="260" w:right="100" w:bottom="700" w:left="60" w:header="720" w:footer="720" w:gutter="0"/>
          <w:cols w:num="2" w:space="720" w:equalWidth="0">
            <w:col w:w="2032" w:space="5346"/>
            <w:col w:w="8302"/>
          </w:cols>
        </w:sectPr>
      </w:pPr>
    </w:p>
    <w:p w:rsidR="00413554" w:rsidRDefault="00413554">
      <w:pPr>
        <w:pStyle w:val="BodyText"/>
        <w:spacing w:before="3"/>
        <w:rPr>
          <w:sz w:val="16"/>
        </w:rPr>
      </w:pPr>
    </w:p>
    <w:tbl>
      <w:tblPr>
        <w:tblW w:w="0" w:type="auto"/>
        <w:tblInd w:w="1027" w:type="dxa"/>
        <w:tblLayout w:type="fixed"/>
        <w:tblCellMar>
          <w:left w:w="0" w:type="dxa"/>
          <w:right w:w="0" w:type="dxa"/>
        </w:tblCellMar>
        <w:tblLook w:val="01E0" w:firstRow="1" w:lastRow="1" w:firstColumn="1" w:lastColumn="1" w:noHBand="0" w:noVBand="0"/>
      </w:tblPr>
      <w:tblGrid>
        <w:gridCol w:w="2434"/>
        <w:gridCol w:w="7704"/>
        <w:gridCol w:w="1097"/>
        <w:gridCol w:w="2418"/>
      </w:tblGrid>
      <w:tr w:rsidR="00413554">
        <w:trPr>
          <w:trHeight w:val="356"/>
        </w:trPr>
        <w:tc>
          <w:tcPr>
            <w:tcW w:w="2434" w:type="dxa"/>
            <w:shd w:val="clear" w:color="auto" w:fill="00B497"/>
          </w:tcPr>
          <w:p w:rsidR="00413554" w:rsidRDefault="00FA10E6">
            <w:pPr>
              <w:pStyle w:val="TableParagraph"/>
              <w:spacing w:before="11" w:line="325" w:lineRule="exact"/>
              <w:ind w:left="80"/>
              <w:rPr>
                <w:rFonts w:ascii="Open Sans Semibold"/>
                <w:b/>
                <w:sz w:val="26"/>
              </w:rPr>
            </w:pPr>
            <w:r>
              <w:rPr>
                <w:rFonts w:ascii="Open Sans Semibold"/>
                <w:b/>
                <w:color w:val="FFFFFF"/>
                <w:sz w:val="26"/>
              </w:rPr>
              <w:t>ELA Classification</w:t>
            </w:r>
          </w:p>
        </w:tc>
        <w:tc>
          <w:tcPr>
            <w:tcW w:w="7704" w:type="dxa"/>
            <w:tcBorders>
              <w:bottom w:val="single" w:sz="18" w:space="0" w:color="00B497"/>
            </w:tcBorders>
          </w:tcPr>
          <w:p w:rsidR="00413554" w:rsidRDefault="00FA10E6">
            <w:pPr>
              <w:pStyle w:val="TableParagraph"/>
              <w:spacing w:before="53" w:line="283" w:lineRule="exact"/>
              <w:ind w:left="79"/>
              <w:rPr>
                <w:rFonts w:ascii="Open Sans Condensed"/>
                <w:b/>
              </w:rPr>
            </w:pPr>
            <w:r>
              <w:rPr>
                <w:rFonts w:ascii="Open Sans Condensed"/>
                <w:b/>
              </w:rPr>
              <w:t>COMPETENCY</w:t>
            </w:r>
          </w:p>
        </w:tc>
        <w:tc>
          <w:tcPr>
            <w:tcW w:w="1097" w:type="dxa"/>
            <w:tcBorders>
              <w:bottom w:val="single" w:sz="18" w:space="0" w:color="00B497"/>
            </w:tcBorders>
          </w:tcPr>
          <w:p w:rsidR="00413554" w:rsidRDefault="00FA10E6">
            <w:pPr>
              <w:pStyle w:val="TableParagraph"/>
              <w:spacing w:before="53" w:line="283" w:lineRule="exact"/>
              <w:ind w:left="122"/>
              <w:rPr>
                <w:rFonts w:ascii="Open Sans Condensed"/>
                <w:b/>
              </w:rPr>
            </w:pPr>
            <w:r>
              <w:rPr>
                <w:rFonts w:ascii="Open Sans Condensed"/>
                <w:b/>
              </w:rPr>
              <w:t>CODE</w:t>
            </w:r>
          </w:p>
        </w:tc>
        <w:tc>
          <w:tcPr>
            <w:tcW w:w="2418" w:type="dxa"/>
            <w:tcBorders>
              <w:bottom w:val="single" w:sz="18" w:space="0" w:color="00B497"/>
            </w:tcBorders>
          </w:tcPr>
          <w:p w:rsidR="00413554" w:rsidRDefault="00FA10E6">
            <w:pPr>
              <w:pStyle w:val="TableParagraph"/>
              <w:spacing w:before="63" w:line="273" w:lineRule="exact"/>
              <w:ind w:left="105"/>
              <w:rPr>
                <w:rFonts w:ascii="Open Sans Condensed"/>
                <w:b/>
              </w:rPr>
            </w:pPr>
            <w:r>
              <w:rPr>
                <w:rFonts w:ascii="Open Sans Condensed"/>
                <w:b/>
              </w:rPr>
              <w:t>STANDARDS</w:t>
            </w:r>
          </w:p>
        </w:tc>
      </w:tr>
      <w:tr w:rsidR="00413554">
        <w:trPr>
          <w:trHeight w:val="817"/>
        </w:trPr>
        <w:tc>
          <w:tcPr>
            <w:tcW w:w="2434" w:type="dxa"/>
          </w:tcPr>
          <w:p w:rsidR="00413554" w:rsidRDefault="00FA10E6">
            <w:pPr>
              <w:pStyle w:val="TableParagraph"/>
              <w:spacing w:before="125" w:line="211" w:lineRule="auto"/>
              <w:ind w:left="80" w:right="1005"/>
              <w:rPr>
                <w:rFonts w:ascii="Open Sans"/>
                <w:sz w:val="24"/>
              </w:rPr>
            </w:pPr>
            <w:r>
              <w:rPr>
                <w:rFonts w:ascii="Open Sans"/>
                <w:sz w:val="24"/>
              </w:rPr>
              <w:t>Understand Viewpoints</w:t>
            </w:r>
          </w:p>
        </w:tc>
        <w:tc>
          <w:tcPr>
            <w:tcW w:w="7704" w:type="dxa"/>
            <w:tcBorders>
              <w:top w:val="single" w:sz="18" w:space="0" w:color="00B497"/>
            </w:tcBorders>
          </w:tcPr>
          <w:p w:rsidR="00413554" w:rsidRDefault="00FA10E6">
            <w:pPr>
              <w:pStyle w:val="TableParagraph"/>
              <w:spacing w:before="113" w:line="231" w:lineRule="exact"/>
              <w:ind w:left="79"/>
              <w:rPr>
                <w:sz w:val="18"/>
              </w:rPr>
            </w:pPr>
            <w:r>
              <w:rPr>
                <w:sz w:val="18"/>
              </w:rPr>
              <w:t>A successful student can work with peers to promote civil, democratic discussions and</w:t>
            </w:r>
          </w:p>
          <w:p w:rsidR="00413554" w:rsidRDefault="00FA10E6">
            <w:pPr>
              <w:pStyle w:val="TableParagraph"/>
              <w:spacing w:line="231" w:lineRule="exact"/>
              <w:ind w:left="79"/>
              <w:rPr>
                <w:sz w:val="18"/>
              </w:rPr>
            </w:pPr>
            <w:r>
              <w:rPr>
                <w:sz w:val="18"/>
              </w:rPr>
              <w:t>decision-making in order to seek to understand different viewpoints.</w:t>
            </w:r>
          </w:p>
        </w:tc>
        <w:tc>
          <w:tcPr>
            <w:tcW w:w="1097" w:type="dxa"/>
            <w:tcBorders>
              <w:top w:val="single" w:sz="18" w:space="0" w:color="00B497"/>
            </w:tcBorders>
          </w:tcPr>
          <w:p w:rsidR="00413554" w:rsidRDefault="00FA10E6">
            <w:pPr>
              <w:pStyle w:val="TableParagraph"/>
              <w:spacing w:before="113"/>
              <w:ind w:left="122"/>
              <w:rPr>
                <w:sz w:val="18"/>
              </w:rPr>
            </w:pPr>
            <w:r>
              <w:rPr>
                <w:sz w:val="18"/>
              </w:rPr>
              <w:t>ELA.HS 1.1</w:t>
            </w:r>
          </w:p>
        </w:tc>
        <w:tc>
          <w:tcPr>
            <w:tcW w:w="2418" w:type="dxa"/>
            <w:tcBorders>
              <w:top w:val="single" w:sz="18" w:space="0" w:color="00B497"/>
            </w:tcBorders>
          </w:tcPr>
          <w:p w:rsidR="00413554" w:rsidRDefault="00FA10E6">
            <w:pPr>
              <w:pStyle w:val="TableParagraph"/>
              <w:spacing w:before="136" w:line="211" w:lineRule="auto"/>
              <w:ind w:left="105" w:right="489"/>
              <w:rPr>
                <w:sz w:val="18"/>
              </w:rPr>
            </w:pPr>
            <w:r>
              <w:rPr>
                <w:sz w:val="18"/>
              </w:rPr>
              <w:t>SL.11-12.1, SL.11-12.4, SL.11-12.6</w:t>
            </w:r>
          </w:p>
        </w:tc>
      </w:tr>
      <w:tr w:rsidR="00413554">
        <w:trPr>
          <w:trHeight w:val="1568"/>
        </w:trPr>
        <w:tc>
          <w:tcPr>
            <w:tcW w:w="2434" w:type="dxa"/>
          </w:tcPr>
          <w:p w:rsidR="00413554" w:rsidRDefault="00FA10E6">
            <w:pPr>
              <w:pStyle w:val="TableParagraph"/>
              <w:spacing w:before="139" w:line="211" w:lineRule="auto"/>
              <w:ind w:left="80" w:right="142"/>
              <w:rPr>
                <w:rFonts w:ascii="Open Sans"/>
                <w:sz w:val="24"/>
              </w:rPr>
            </w:pPr>
            <w:r>
              <w:rPr>
                <w:rFonts w:ascii="Open Sans"/>
                <w:sz w:val="24"/>
              </w:rPr>
              <w:t>Summarization and Analysis</w:t>
            </w:r>
          </w:p>
        </w:tc>
        <w:tc>
          <w:tcPr>
            <w:tcW w:w="7704" w:type="dxa"/>
          </w:tcPr>
          <w:p w:rsidR="00413554" w:rsidRDefault="00FA10E6">
            <w:pPr>
              <w:pStyle w:val="TableParagraph"/>
              <w:spacing w:before="149" w:line="211" w:lineRule="auto"/>
              <w:ind w:left="79" w:right="212"/>
              <w:jc w:val="both"/>
              <w:rPr>
                <w:sz w:val="18"/>
              </w:rPr>
            </w:pPr>
            <w:r>
              <w:rPr>
                <w:sz w:val="18"/>
              </w:rPr>
              <w:t>A successful student can provide an objective summary and analyze documents of historical and literary significance including how the text addresses related themes and concepts and how it interacts and builds on one another to produce a complex account.</w:t>
            </w:r>
          </w:p>
        </w:tc>
        <w:tc>
          <w:tcPr>
            <w:tcW w:w="1097" w:type="dxa"/>
          </w:tcPr>
          <w:p w:rsidR="00413554" w:rsidRDefault="00FA10E6">
            <w:pPr>
              <w:pStyle w:val="TableParagraph"/>
              <w:spacing w:before="126"/>
              <w:ind w:left="122"/>
              <w:rPr>
                <w:sz w:val="18"/>
              </w:rPr>
            </w:pPr>
            <w:r>
              <w:rPr>
                <w:sz w:val="18"/>
              </w:rPr>
              <w:t>ELA.HS 2.1</w:t>
            </w:r>
          </w:p>
        </w:tc>
        <w:tc>
          <w:tcPr>
            <w:tcW w:w="2418" w:type="dxa"/>
          </w:tcPr>
          <w:p w:rsidR="00413554" w:rsidRDefault="00FA10E6">
            <w:pPr>
              <w:pStyle w:val="TableParagraph"/>
              <w:spacing w:before="126" w:line="231" w:lineRule="exact"/>
              <w:ind w:left="105"/>
              <w:rPr>
                <w:sz w:val="18"/>
              </w:rPr>
            </w:pPr>
            <w:r>
              <w:rPr>
                <w:sz w:val="18"/>
              </w:rPr>
              <w:t>RI.11-12.9,</w:t>
            </w:r>
            <w:r>
              <w:rPr>
                <w:spacing w:val="-21"/>
                <w:sz w:val="18"/>
              </w:rPr>
              <w:t xml:space="preserve"> </w:t>
            </w:r>
            <w:r>
              <w:rPr>
                <w:sz w:val="18"/>
              </w:rPr>
              <w:t>W.11-12.7,</w:t>
            </w:r>
          </w:p>
          <w:p w:rsidR="00413554" w:rsidRDefault="00FA10E6">
            <w:pPr>
              <w:pStyle w:val="TableParagraph"/>
              <w:spacing w:line="216" w:lineRule="exact"/>
              <w:ind w:left="105"/>
              <w:rPr>
                <w:sz w:val="18"/>
              </w:rPr>
            </w:pPr>
            <w:r>
              <w:rPr>
                <w:sz w:val="18"/>
              </w:rPr>
              <w:t>W.11-12.7,</w:t>
            </w:r>
            <w:r>
              <w:rPr>
                <w:spacing w:val="-19"/>
                <w:sz w:val="18"/>
              </w:rPr>
              <w:t xml:space="preserve"> </w:t>
            </w:r>
            <w:r>
              <w:rPr>
                <w:sz w:val="18"/>
              </w:rPr>
              <w:t>W.11-12.8,</w:t>
            </w:r>
          </w:p>
          <w:p w:rsidR="00413554" w:rsidRDefault="00FA10E6">
            <w:pPr>
              <w:pStyle w:val="TableParagraph"/>
              <w:spacing w:line="216" w:lineRule="exact"/>
              <w:ind w:left="105"/>
              <w:rPr>
                <w:sz w:val="18"/>
              </w:rPr>
            </w:pPr>
            <w:r>
              <w:rPr>
                <w:sz w:val="18"/>
              </w:rPr>
              <w:t>W.11-12.9,</w:t>
            </w:r>
            <w:r>
              <w:rPr>
                <w:spacing w:val="-20"/>
                <w:sz w:val="18"/>
              </w:rPr>
              <w:t xml:space="preserve"> </w:t>
            </w:r>
            <w:r>
              <w:rPr>
                <w:sz w:val="18"/>
              </w:rPr>
              <w:t>RL.11-12.1,</w:t>
            </w:r>
          </w:p>
          <w:p w:rsidR="00413554" w:rsidRDefault="00FA10E6">
            <w:pPr>
              <w:pStyle w:val="TableParagraph"/>
              <w:spacing w:line="216" w:lineRule="exact"/>
              <w:ind w:left="105"/>
              <w:rPr>
                <w:sz w:val="18"/>
              </w:rPr>
            </w:pPr>
            <w:r>
              <w:rPr>
                <w:sz w:val="18"/>
              </w:rPr>
              <w:t>RL.11-12.6,</w:t>
            </w:r>
            <w:r>
              <w:rPr>
                <w:spacing w:val="-22"/>
                <w:sz w:val="18"/>
              </w:rPr>
              <w:t xml:space="preserve"> </w:t>
            </w:r>
            <w:r>
              <w:rPr>
                <w:sz w:val="18"/>
              </w:rPr>
              <w:t>RL.11-12.9,</w:t>
            </w:r>
          </w:p>
          <w:p w:rsidR="00413554" w:rsidRDefault="00FA10E6">
            <w:pPr>
              <w:pStyle w:val="TableParagraph"/>
              <w:spacing w:before="9" w:line="211" w:lineRule="auto"/>
              <w:ind w:left="105" w:right="419"/>
              <w:rPr>
                <w:sz w:val="18"/>
              </w:rPr>
            </w:pPr>
            <w:r>
              <w:rPr>
                <w:sz w:val="18"/>
              </w:rPr>
              <w:t>RL.11-12.13, RI.11-12.1, RI.11-12.13</w:t>
            </w:r>
          </w:p>
        </w:tc>
      </w:tr>
      <w:tr w:rsidR="00413554">
        <w:trPr>
          <w:trHeight w:val="1793"/>
        </w:trPr>
        <w:tc>
          <w:tcPr>
            <w:tcW w:w="2434" w:type="dxa"/>
          </w:tcPr>
          <w:p w:rsidR="00413554" w:rsidRDefault="00FA10E6">
            <w:pPr>
              <w:pStyle w:val="TableParagraph"/>
              <w:spacing w:before="148" w:line="211" w:lineRule="auto"/>
              <w:ind w:left="80" w:right="408"/>
              <w:rPr>
                <w:rFonts w:ascii="Open Sans"/>
                <w:sz w:val="24"/>
              </w:rPr>
            </w:pPr>
            <w:r>
              <w:rPr>
                <w:rFonts w:ascii="Open Sans"/>
                <w:sz w:val="24"/>
              </w:rPr>
              <w:t>Research Diverse Perspectives</w:t>
            </w:r>
          </w:p>
        </w:tc>
        <w:tc>
          <w:tcPr>
            <w:tcW w:w="7704" w:type="dxa"/>
          </w:tcPr>
          <w:p w:rsidR="00413554" w:rsidRDefault="00FA10E6">
            <w:pPr>
              <w:pStyle w:val="TableParagraph"/>
              <w:spacing w:before="158" w:line="211" w:lineRule="auto"/>
              <w:ind w:left="79" w:right="1855"/>
              <w:rPr>
                <w:sz w:val="18"/>
              </w:rPr>
            </w:pPr>
            <w:r>
              <w:rPr>
                <w:sz w:val="18"/>
              </w:rPr>
              <w:t>A successful student can: Respond thoughtfully to diverse perspectives. Gather relevant information from multiple print and digital sources.</w:t>
            </w:r>
          </w:p>
          <w:p w:rsidR="00413554" w:rsidRDefault="00FA10E6">
            <w:pPr>
              <w:pStyle w:val="TableParagraph"/>
              <w:spacing w:before="1" w:line="211" w:lineRule="auto"/>
              <w:ind w:left="79" w:right="974"/>
              <w:rPr>
                <w:sz w:val="18"/>
              </w:rPr>
            </w:pPr>
            <w:r>
              <w:rPr>
                <w:sz w:val="18"/>
              </w:rPr>
              <w:t>Synthesize comments, claims and evidence made on all sides of an issue. , Resolve contradictions when possible.</w:t>
            </w:r>
          </w:p>
          <w:p w:rsidR="00413554" w:rsidRDefault="00FA10E6">
            <w:pPr>
              <w:pStyle w:val="TableParagraph"/>
              <w:spacing w:line="208" w:lineRule="exact"/>
              <w:ind w:left="79"/>
              <w:rPr>
                <w:sz w:val="18"/>
              </w:rPr>
            </w:pPr>
            <w:r>
              <w:rPr>
                <w:sz w:val="18"/>
              </w:rPr>
              <w:t>Identify fallacious reasoning, exaggerated or distorted evidence.</w:t>
            </w:r>
          </w:p>
          <w:p w:rsidR="00413554" w:rsidRDefault="00FA10E6">
            <w:pPr>
              <w:pStyle w:val="TableParagraph"/>
              <w:spacing w:before="8" w:line="211" w:lineRule="auto"/>
              <w:ind w:left="79" w:right="104"/>
              <w:rPr>
                <w:sz w:val="18"/>
              </w:rPr>
            </w:pPr>
            <w:r>
              <w:rPr>
                <w:sz w:val="18"/>
              </w:rPr>
              <w:t>Determine what additional information or research is required to deepen the investigation or complete the task.</w:t>
            </w:r>
          </w:p>
        </w:tc>
        <w:tc>
          <w:tcPr>
            <w:tcW w:w="1097" w:type="dxa"/>
          </w:tcPr>
          <w:p w:rsidR="00413554" w:rsidRDefault="00FA10E6">
            <w:pPr>
              <w:pStyle w:val="TableParagraph"/>
              <w:spacing w:before="135"/>
              <w:ind w:left="122"/>
              <w:rPr>
                <w:sz w:val="18"/>
              </w:rPr>
            </w:pPr>
            <w:r>
              <w:rPr>
                <w:sz w:val="18"/>
              </w:rPr>
              <w:t>ELA.HS 3.1</w:t>
            </w:r>
          </w:p>
        </w:tc>
        <w:tc>
          <w:tcPr>
            <w:tcW w:w="2418" w:type="dxa"/>
          </w:tcPr>
          <w:p w:rsidR="00413554" w:rsidRDefault="00FA10E6">
            <w:pPr>
              <w:pStyle w:val="TableParagraph"/>
              <w:spacing w:before="135" w:line="231" w:lineRule="exact"/>
              <w:ind w:left="105"/>
              <w:rPr>
                <w:sz w:val="18"/>
              </w:rPr>
            </w:pPr>
            <w:r>
              <w:rPr>
                <w:sz w:val="18"/>
              </w:rPr>
              <w:t>RI.11-12.3, W.11-12.6,</w:t>
            </w:r>
          </w:p>
          <w:p w:rsidR="00413554" w:rsidRDefault="00FA10E6">
            <w:pPr>
              <w:pStyle w:val="TableParagraph"/>
              <w:spacing w:line="216" w:lineRule="exact"/>
              <w:ind w:left="105"/>
              <w:rPr>
                <w:sz w:val="18"/>
              </w:rPr>
            </w:pPr>
            <w:r>
              <w:rPr>
                <w:sz w:val="18"/>
              </w:rPr>
              <w:t>SL.11-12.2, SL.11-12.5,</w:t>
            </w:r>
          </w:p>
          <w:p w:rsidR="00413554" w:rsidRDefault="00FA10E6">
            <w:pPr>
              <w:pStyle w:val="TableParagraph"/>
              <w:spacing w:line="216" w:lineRule="exact"/>
              <w:ind w:left="105"/>
              <w:rPr>
                <w:sz w:val="18"/>
              </w:rPr>
            </w:pPr>
            <w:r>
              <w:rPr>
                <w:sz w:val="18"/>
              </w:rPr>
              <w:t>RL.11-12.2,</w:t>
            </w:r>
            <w:r>
              <w:rPr>
                <w:spacing w:val="-22"/>
                <w:sz w:val="18"/>
              </w:rPr>
              <w:t xml:space="preserve"> </w:t>
            </w:r>
            <w:r>
              <w:rPr>
                <w:sz w:val="18"/>
              </w:rPr>
              <w:t>RL.11-12.5,</w:t>
            </w:r>
          </w:p>
          <w:p w:rsidR="00413554" w:rsidRDefault="00FA10E6">
            <w:pPr>
              <w:pStyle w:val="TableParagraph"/>
              <w:spacing w:line="216" w:lineRule="exact"/>
              <w:ind w:left="105"/>
              <w:rPr>
                <w:sz w:val="18"/>
              </w:rPr>
            </w:pPr>
            <w:r>
              <w:rPr>
                <w:sz w:val="18"/>
              </w:rPr>
              <w:t>RL.11-12.7, RL.11-12.10,</w:t>
            </w:r>
          </w:p>
          <w:p w:rsidR="00413554" w:rsidRDefault="00FA10E6">
            <w:pPr>
              <w:pStyle w:val="TableParagraph"/>
              <w:spacing w:before="9" w:line="211" w:lineRule="auto"/>
              <w:ind w:left="105" w:right="568"/>
              <w:rPr>
                <w:sz w:val="18"/>
              </w:rPr>
            </w:pPr>
            <w:r>
              <w:rPr>
                <w:sz w:val="18"/>
              </w:rPr>
              <w:t>RI.11-12.2, RI.11-12.6, RI.11-12.7</w:t>
            </w:r>
          </w:p>
        </w:tc>
      </w:tr>
      <w:tr w:rsidR="00413554">
        <w:trPr>
          <w:trHeight w:val="1577"/>
        </w:trPr>
        <w:tc>
          <w:tcPr>
            <w:tcW w:w="2434" w:type="dxa"/>
          </w:tcPr>
          <w:p w:rsidR="00413554" w:rsidRDefault="00FA10E6">
            <w:pPr>
              <w:pStyle w:val="TableParagraph"/>
              <w:spacing w:before="117"/>
              <w:ind w:left="80"/>
              <w:rPr>
                <w:rFonts w:ascii="Open Sans"/>
                <w:sz w:val="24"/>
              </w:rPr>
            </w:pPr>
            <w:r>
              <w:rPr>
                <w:rFonts w:ascii="Open Sans"/>
                <w:sz w:val="24"/>
              </w:rPr>
              <w:t>Vocabulary</w:t>
            </w:r>
          </w:p>
        </w:tc>
        <w:tc>
          <w:tcPr>
            <w:tcW w:w="7704" w:type="dxa"/>
          </w:tcPr>
          <w:p w:rsidR="00413554" w:rsidRDefault="00FA10E6">
            <w:pPr>
              <w:pStyle w:val="TableParagraph"/>
              <w:spacing w:before="158" w:line="211" w:lineRule="auto"/>
              <w:ind w:left="79" w:right="125"/>
              <w:rPr>
                <w:sz w:val="18"/>
              </w:rPr>
            </w:pPr>
            <w:r>
              <w:rPr>
                <w:sz w:val="18"/>
              </w:rPr>
              <w:t>A successful student can interpret words and phrases as they are used in text or documents, including determining technical, connotative and figurative meanings, and analyze how specific word choices shape meaning or tone.</w:t>
            </w:r>
          </w:p>
        </w:tc>
        <w:tc>
          <w:tcPr>
            <w:tcW w:w="1097" w:type="dxa"/>
          </w:tcPr>
          <w:p w:rsidR="00413554" w:rsidRDefault="00FA10E6">
            <w:pPr>
              <w:pStyle w:val="TableParagraph"/>
              <w:spacing w:before="135"/>
              <w:ind w:left="122"/>
              <w:rPr>
                <w:sz w:val="18"/>
              </w:rPr>
            </w:pPr>
            <w:r>
              <w:rPr>
                <w:sz w:val="18"/>
              </w:rPr>
              <w:t>ELA.HS 4.1</w:t>
            </w:r>
          </w:p>
        </w:tc>
        <w:tc>
          <w:tcPr>
            <w:tcW w:w="2418" w:type="dxa"/>
          </w:tcPr>
          <w:p w:rsidR="00413554" w:rsidRDefault="00FA10E6">
            <w:pPr>
              <w:pStyle w:val="TableParagraph"/>
              <w:spacing w:before="135" w:line="231" w:lineRule="exact"/>
              <w:ind w:left="105"/>
              <w:rPr>
                <w:sz w:val="18"/>
              </w:rPr>
            </w:pPr>
            <w:r>
              <w:rPr>
                <w:sz w:val="18"/>
              </w:rPr>
              <w:t>RI.11-12.4, SL.11-12.3,</w:t>
            </w:r>
          </w:p>
          <w:p w:rsidR="00413554" w:rsidRDefault="00FA10E6">
            <w:pPr>
              <w:pStyle w:val="TableParagraph"/>
              <w:spacing w:line="216" w:lineRule="exact"/>
              <w:ind w:left="105"/>
              <w:rPr>
                <w:sz w:val="18"/>
              </w:rPr>
            </w:pPr>
            <w:r>
              <w:rPr>
                <w:sz w:val="18"/>
              </w:rPr>
              <w:t>SL.11-12.7, SL.11-12.8,</w:t>
            </w:r>
          </w:p>
          <w:p w:rsidR="00413554" w:rsidRDefault="00FA10E6">
            <w:pPr>
              <w:pStyle w:val="TableParagraph"/>
              <w:spacing w:line="216" w:lineRule="exact"/>
              <w:ind w:left="105"/>
              <w:rPr>
                <w:sz w:val="18"/>
              </w:rPr>
            </w:pPr>
            <w:r>
              <w:rPr>
                <w:sz w:val="18"/>
              </w:rPr>
              <w:t>RL.11-12.4,</w:t>
            </w:r>
            <w:r>
              <w:rPr>
                <w:spacing w:val="-22"/>
                <w:sz w:val="18"/>
              </w:rPr>
              <w:t xml:space="preserve"> </w:t>
            </w:r>
            <w:r>
              <w:rPr>
                <w:sz w:val="18"/>
              </w:rPr>
              <w:t>RL.11-12.4,</w:t>
            </w:r>
          </w:p>
          <w:p w:rsidR="00413554" w:rsidRDefault="00FA10E6">
            <w:pPr>
              <w:pStyle w:val="TableParagraph"/>
              <w:spacing w:line="216" w:lineRule="exact"/>
              <w:ind w:left="105"/>
              <w:rPr>
                <w:sz w:val="18"/>
              </w:rPr>
            </w:pPr>
            <w:r>
              <w:rPr>
                <w:sz w:val="18"/>
              </w:rPr>
              <w:t>RL.11-12.11, RL.11-12.12,</w:t>
            </w:r>
          </w:p>
          <w:p w:rsidR="00413554" w:rsidRDefault="00FA10E6">
            <w:pPr>
              <w:pStyle w:val="TableParagraph"/>
              <w:spacing w:before="9" w:line="211" w:lineRule="auto"/>
              <w:ind w:left="105" w:right="466"/>
              <w:rPr>
                <w:sz w:val="18"/>
              </w:rPr>
            </w:pPr>
            <w:r>
              <w:rPr>
                <w:sz w:val="18"/>
              </w:rPr>
              <w:t>RI.11-12.8, RI.11-12.11, RI.11-12.12</w:t>
            </w:r>
          </w:p>
        </w:tc>
      </w:tr>
      <w:tr w:rsidR="00413554">
        <w:trPr>
          <w:trHeight w:val="1145"/>
        </w:trPr>
        <w:tc>
          <w:tcPr>
            <w:tcW w:w="2434" w:type="dxa"/>
          </w:tcPr>
          <w:p w:rsidR="00413554" w:rsidRDefault="00FA10E6">
            <w:pPr>
              <w:pStyle w:val="TableParagraph"/>
              <w:spacing w:before="148" w:line="211" w:lineRule="auto"/>
              <w:ind w:left="80" w:right="287"/>
              <w:rPr>
                <w:rFonts w:ascii="Open Sans"/>
                <w:sz w:val="24"/>
              </w:rPr>
            </w:pPr>
            <w:r>
              <w:rPr>
                <w:rFonts w:ascii="Open Sans"/>
                <w:sz w:val="24"/>
              </w:rPr>
              <w:t>Write Informative/ Argumentative Texts</w:t>
            </w:r>
          </w:p>
        </w:tc>
        <w:tc>
          <w:tcPr>
            <w:tcW w:w="7704" w:type="dxa"/>
          </w:tcPr>
          <w:p w:rsidR="00413554" w:rsidRDefault="00FA10E6">
            <w:pPr>
              <w:pStyle w:val="TableParagraph"/>
              <w:spacing w:before="158" w:line="211" w:lineRule="auto"/>
              <w:ind w:left="79" w:right="176"/>
              <w:rPr>
                <w:sz w:val="18"/>
              </w:rPr>
            </w:pPr>
            <w:r>
              <w:rPr>
                <w:sz w:val="18"/>
              </w:rPr>
              <w:t>A successful student can write informative and argumentative texts to examine and convey complex ideas, concepts and information clearly and accurately through the effective selection, organization and analysis of content in order to summarize, advocate and/or solve problems.</w:t>
            </w:r>
          </w:p>
        </w:tc>
        <w:tc>
          <w:tcPr>
            <w:tcW w:w="1097" w:type="dxa"/>
          </w:tcPr>
          <w:p w:rsidR="00413554" w:rsidRDefault="00FA10E6">
            <w:pPr>
              <w:pStyle w:val="TableParagraph"/>
              <w:spacing w:before="135"/>
              <w:ind w:left="122"/>
              <w:rPr>
                <w:sz w:val="18"/>
              </w:rPr>
            </w:pPr>
            <w:r>
              <w:rPr>
                <w:sz w:val="18"/>
              </w:rPr>
              <w:t>ELA.HS 5.1</w:t>
            </w:r>
          </w:p>
        </w:tc>
        <w:tc>
          <w:tcPr>
            <w:tcW w:w="2418" w:type="dxa"/>
          </w:tcPr>
          <w:p w:rsidR="00413554" w:rsidRDefault="00FA10E6">
            <w:pPr>
              <w:pStyle w:val="TableParagraph"/>
              <w:spacing w:before="135" w:line="231" w:lineRule="exact"/>
              <w:ind w:left="105"/>
              <w:rPr>
                <w:sz w:val="18"/>
              </w:rPr>
            </w:pPr>
            <w:r>
              <w:rPr>
                <w:sz w:val="18"/>
              </w:rPr>
              <w:t>W.11-12.1, W.11-12.4,</w:t>
            </w:r>
          </w:p>
          <w:p w:rsidR="00413554" w:rsidRDefault="00FA10E6">
            <w:pPr>
              <w:pStyle w:val="TableParagraph"/>
              <w:spacing w:line="216" w:lineRule="exact"/>
              <w:ind w:left="105"/>
              <w:rPr>
                <w:sz w:val="18"/>
              </w:rPr>
            </w:pPr>
            <w:r>
              <w:rPr>
                <w:sz w:val="18"/>
              </w:rPr>
              <w:t>W.11-12.5, W.11-12.10,</w:t>
            </w:r>
          </w:p>
          <w:p w:rsidR="00413554" w:rsidRDefault="00FA10E6">
            <w:pPr>
              <w:pStyle w:val="TableParagraph"/>
              <w:spacing w:line="216" w:lineRule="exact"/>
              <w:ind w:left="105"/>
              <w:rPr>
                <w:sz w:val="18"/>
              </w:rPr>
            </w:pPr>
            <w:r>
              <w:rPr>
                <w:sz w:val="18"/>
              </w:rPr>
              <w:t>W.11-12.11, W.11-12.12,</w:t>
            </w:r>
          </w:p>
          <w:p w:rsidR="00413554" w:rsidRDefault="00FA10E6">
            <w:pPr>
              <w:pStyle w:val="TableParagraph"/>
              <w:spacing w:line="231" w:lineRule="exact"/>
              <w:ind w:left="105"/>
              <w:rPr>
                <w:sz w:val="18"/>
              </w:rPr>
            </w:pPr>
            <w:r>
              <w:rPr>
                <w:sz w:val="18"/>
              </w:rPr>
              <w:t>RI.11-12.5, W.11-12.3</w:t>
            </w:r>
          </w:p>
        </w:tc>
      </w:tr>
      <w:tr w:rsidR="00413554">
        <w:trPr>
          <w:trHeight w:val="1244"/>
        </w:trPr>
        <w:tc>
          <w:tcPr>
            <w:tcW w:w="2434" w:type="dxa"/>
          </w:tcPr>
          <w:p w:rsidR="00413554" w:rsidRDefault="00FA10E6">
            <w:pPr>
              <w:pStyle w:val="TableParagraph"/>
              <w:spacing w:before="117"/>
              <w:ind w:left="80"/>
              <w:rPr>
                <w:rFonts w:ascii="Open Sans"/>
                <w:sz w:val="24"/>
              </w:rPr>
            </w:pPr>
            <w:r>
              <w:rPr>
                <w:rFonts w:ascii="Open Sans"/>
                <w:sz w:val="24"/>
              </w:rPr>
              <w:t>Writing Techniques</w:t>
            </w:r>
          </w:p>
        </w:tc>
        <w:tc>
          <w:tcPr>
            <w:tcW w:w="7704" w:type="dxa"/>
          </w:tcPr>
          <w:p w:rsidR="00413554" w:rsidRDefault="00FA10E6">
            <w:pPr>
              <w:pStyle w:val="TableParagraph"/>
              <w:spacing w:before="158" w:line="211" w:lineRule="auto"/>
              <w:ind w:left="79" w:right="230"/>
              <w:rPr>
                <w:sz w:val="18"/>
              </w:rPr>
            </w:pPr>
            <w:r>
              <w:rPr>
                <w:sz w:val="18"/>
              </w:rPr>
              <w:t>A successful student can use a variety of writing techniques such as pacing, description, reflection and multiple plot lines to develop experiences, events, and/or characters and text structures, such as cause and effect, compare/contrast, etc.</w:t>
            </w:r>
          </w:p>
          <w:p w:rsidR="00413554" w:rsidRDefault="00FA10E6">
            <w:pPr>
              <w:pStyle w:val="TableParagraph"/>
              <w:spacing w:line="208" w:lineRule="exact"/>
              <w:ind w:left="79"/>
              <w:rPr>
                <w:sz w:val="18"/>
              </w:rPr>
            </w:pPr>
            <w:r>
              <w:rPr>
                <w:sz w:val="18"/>
              </w:rPr>
              <w:t>to produce clear and coherent writing in which the development, organization and style are</w:t>
            </w:r>
          </w:p>
          <w:p w:rsidR="00413554" w:rsidRDefault="00FA10E6">
            <w:pPr>
              <w:pStyle w:val="TableParagraph"/>
              <w:spacing w:line="211" w:lineRule="exact"/>
              <w:ind w:left="79"/>
              <w:rPr>
                <w:sz w:val="18"/>
              </w:rPr>
            </w:pPr>
            <w:r>
              <w:rPr>
                <w:sz w:val="18"/>
              </w:rPr>
              <w:t>appropriate to task, purpose and audience.</w:t>
            </w:r>
          </w:p>
        </w:tc>
        <w:tc>
          <w:tcPr>
            <w:tcW w:w="1097" w:type="dxa"/>
          </w:tcPr>
          <w:p w:rsidR="00413554" w:rsidRDefault="00FA10E6">
            <w:pPr>
              <w:pStyle w:val="TableParagraph"/>
              <w:spacing w:before="135"/>
              <w:ind w:left="122"/>
              <w:rPr>
                <w:sz w:val="18"/>
              </w:rPr>
            </w:pPr>
            <w:r>
              <w:rPr>
                <w:sz w:val="18"/>
              </w:rPr>
              <w:t>ELA.HS 6.1</w:t>
            </w:r>
          </w:p>
        </w:tc>
        <w:tc>
          <w:tcPr>
            <w:tcW w:w="2418" w:type="dxa"/>
          </w:tcPr>
          <w:p w:rsidR="00413554" w:rsidRDefault="00FA10E6">
            <w:pPr>
              <w:pStyle w:val="TableParagraph"/>
              <w:spacing w:before="135" w:line="231" w:lineRule="exact"/>
              <w:ind w:left="105"/>
              <w:rPr>
                <w:sz w:val="18"/>
              </w:rPr>
            </w:pPr>
            <w:r>
              <w:rPr>
                <w:sz w:val="18"/>
              </w:rPr>
              <w:t>W.11-12.4, W.11-12.5,</w:t>
            </w:r>
          </w:p>
          <w:p w:rsidR="00413554" w:rsidRDefault="00FA10E6">
            <w:pPr>
              <w:pStyle w:val="TableParagraph"/>
              <w:spacing w:line="216" w:lineRule="exact"/>
              <w:ind w:left="105"/>
              <w:rPr>
                <w:sz w:val="18"/>
              </w:rPr>
            </w:pPr>
            <w:r>
              <w:rPr>
                <w:sz w:val="18"/>
              </w:rPr>
              <w:t>W.11-12.3, W.11-12.10,</w:t>
            </w:r>
          </w:p>
          <w:p w:rsidR="00413554" w:rsidRDefault="00FA10E6">
            <w:pPr>
              <w:pStyle w:val="TableParagraph"/>
              <w:spacing w:line="216" w:lineRule="exact"/>
              <w:ind w:left="105"/>
              <w:rPr>
                <w:sz w:val="18"/>
              </w:rPr>
            </w:pPr>
            <w:r>
              <w:rPr>
                <w:sz w:val="18"/>
              </w:rPr>
              <w:t>W. 11-12.11, W.11-12.12,</w:t>
            </w:r>
          </w:p>
          <w:p w:rsidR="00413554" w:rsidRDefault="00FA10E6">
            <w:pPr>
              <w:pStyle w:val="TableParagraph"/>
              <w:spacing w:line="231" w:lineRule="exact"/>
              <w:ind w:left="105"/>
              <w:rPr>
                <w:sz w:val="18"/>
              </w:rPr>
            </w:pPr>
            <w:r>
              <w:rPr>
                <w:sz w:val="18"/>
              </w:rPr>
              <w:t>RL.11-12.3, RI.11-12.10</w:t>
            </w:r>
          </w:p>
        </w:tc>
      </w:tr>
    </w:tbl>
    <w:p w:rsidR="00413554" w:rsidRDefault="00413554">
      <w:pPr>
        <w:spacing w:line="231" w:lineRule="exact"/>
        <w:rPr>
          <w:sz w:val="18"/>
        </w:rPr>
        <w:sectPr w:rsidR="00413554">
          <w:type w:val="continuous"/>
          <w:pgSz w:w="15840" w:h="12240" w:orient="landscape"/>
          <w:pgMar w:top="260" w:right="100" w:bottom="700" w:left="60" w:header="720" w:footer="720" w:gutter="0"/>
          <w:cols w:space="720"/>
        </w:sectPr>
      </w:pPr>
    </w:p>
    <w:tbl>
      <w:tblPr>
        <w:tblW w:w="0" w:type="auto"/>
        <w:tblInd w:w="907" w:type="dxa"/>
        <w:tblLayout w:type="fixed"/>
        <w:tblCellMar>
          <w:left w:w="0" w:type="dxa"/>
          <w:right w:w="0" w:type="dxa"/>
        </w:tblCellMar>
        <w:tblLook w:val="01E0" w:firstRow="1" w:lastRow="1" w:firstColumn="1" w:lastColumn="1" w:noHBand="0" w:noVBand="0"/>
      </w:tblPr>
      <w:tblGrid>
        <w:gridCol w:w="2726"/>
        <w:gridCol w:w="8710"/>
        <w:gridCol w:w="991"/>
        <w:gridCol w:w="1371"/>
      </w:tblGrid>
      <w:tr w:rsidR="00413554">
        <w:trPr>
          <w:trHeight w:val="900"/>
        </w:trPr>
        <w:tc>
          <w:tcPr>
            <w:tcW w:w="2726" w:type="dxa"/>
          </w:tcPr>
          <w:p w:rsidR="00413554" w:rsidRDefault="00413554">
            <w:pPr>
              <w:pStyle w:val="TableParagraph"/>
              <w:spacing w:before="13"/>
              <w:ind w:left="0"/>
              <w:rPr>
                <w:sz w:val="25"/>
              </w:rPr>
            </w:pPr>
          </w:p>
          <w:p w:rsidR="00413554" w:rsidRDefault="00FA10E6">
            <w:pPr>
              <w:pStyle w:val="TableParagraph"/>
              <w:ind w:left="119" w:right="-58"/>
              <w:rPr>
                <w:sz w:val="14"/>
              </w:rPr>
            </w:pPr>
            <w:bookmarkStart w:id="6" w:name="_bookmark3"/>
            <w:bookmarkEnd w:id="6"/>
            <w:r>
              <w:rPr>
                <w:color w:val="808285"/>
                <w:spacing w:val="8"/>
                <w:sz w:val="14"/>
              </w:rPr>
              <w:t xml:space="preserve">NAVIGATING CHANGE: </w:t>
            </w:r>
            <w:r>
              <w:rPr>
                <w:color w:val="808285"/>
                <w:sz w:val="14"/>
              </w:rPr>
              <w:t xml:space="preserve">K </w:t>
            </w:r>
            <w:r>
              <w:rPr>
                <w:color w:val="808285"/>
                <w:spacing w:val="9"/>
                <w:sz w:val="14"/>
              </w:rPr>
              <w:t>ANSAS'</w:t>
            </w:r>
            <w:r>
              <w:rPr>
                <w:color w:val="808285"/>
                <w:spacing w:val="19"/>
                <w:sz w:val="14"/>
              </w:rPr>
              <w:t xml:space="preserve"> </w:t>
            </w:r>
            <w:r>
              <w:rPr>
                <w:color w:val="808285"/>
                <w:spacing w:val="6"/>
                <w:sz w:val="14"/>
              </w:rPr>
              <w:t>GUID</w:t>
            </w:r>
          </w:p>
        </w:tc>
        <w:tc>
          <w:tcPr>
            <w:tcW w:w="8710" w:type="dxa"/>
          </w:tcPr>
          <w:p w:rsidR="00413554" w:rsidRDefault="00413554">
            <w:pPr>
              <w:pStyle w:val="TableParagraph"/>
              <w:spacing w:before="13"/>
              <w:ind w:left="0"/>
              <w:rPr>
                <w:sz w:val="25"/>
              </w:rPr>
            </w:pPr>
          </w:p>
          <w:p w:rsidR="00413554" w:rsidRDefault="00FA10E6">
            <w:pPr>
              <w:pStyle w:val="TableParagraph"/>
              <w:ind w:left="59"/>
              <w:rPr>
                <w:sz w:val="14"/>
              </w:rPr>
            </w:pPr>
            <w:r>
              <w:rPr>
                <w:color w:val="808285"/>
                <w:sz w:val="14"/>
              </w:rPr>
              <w:t>E TO LEARNING AND SCHOOL SAFET Y OPERATIONS</w:t>
            </w:r>
          </w:p>
        </w:tc>
        <w:tc>
          <w:tcPr>
            <w:tcW w:w="991" w:type="dxa"/>
          </w:tcPr>
          <w:p w:rsidR="00413554" w:rsidRDefault="00413554">
            <w:pPr>
              <w:pStyle w:val="TableParagraph"/>
              <w:ind w:left="0"/>
              <w:rPr>
                <w:rFonts w:ascii="Times New Roman"/>
                <w:sz w:val="18"/>
              </w:rPr>
            </w:pPr>
          </w:p>
        </w:tc>
        <w:tc>
          <w:tcPr>
            <w:tcW w:w="1371" w:type="dxa"/>
            <w:shd w:val="clear" w:color="auto" w:fill="00B497"/>
          </w:tcPr>
          <w:p w:rsidR="00413554" w:rsidRDefault="00413554">
            <w:pPr>
              <w:pStyle w:val="TableParagraph"/>
              <w:spacing w:before="13"/>
              <w:ind w:left="0"/>
              <w:rPr>
                <w:sz w:val="14"/>
              </w:rPr>
            </w:pPr>
          </w:p>
          <w:p w:rsidR="00413554" w:rsidRDefault="00FA10E6">
            <w:pPr>
              <w:pStyle w:val="TableParagraph"/>
              <w:spacing w:line="115" w:lineRule="exact"/>
              <w:ind w:left="181"/>
              <w:rPr>
                <w:rFonts w:ascii="Open Sans"/>
                <w:sz w:val="14"/>
              </w:rPr>
            </w:pPr>
            <w:r>
              <w:rPr>
                <w:rFonts w:ascii="Open Sans"/>
                <w:color w:val="FFFFFF"/>
                <w:spacing w:val="9"/>
                <w:sz w:val="14"/>
              </w:rPr>
              <w:t>GRADE</w:t>
            </w:r>
            <w:r>
              <w:rPr>
                <w:rFonts w:ascii="Open Sans"/>
                <w:color w:val="FFFFFF"/>
                <w:spacing w:val="18"/>
                <w:sz w:val="14"/>
              </w:rPr>
              <w:t xml:space="preserve"> </w:t>
            </w:r>
            <w:r>
              <w:rPr>
                <w:rFonts w:ascii="Open Sans"/>
                <w:color w:val="FFFFFF"/>
                <w:spacing w:val="8"/>
                <w:sz w:val="14"/>
              </w:rPr>
              <w:t>BAND</w:t>
            </w:r>
          </w:p>
          <w:p w:rsidR="00413554" w:rsidRDefault="00FA10E6">
            <w:pPr>
              <w:pStyle w:val="TableParagraph"/>
              <w:spacing w:line="524" w:lineRule="exact"/>
              <w:ind w:left="181"/>
              <w:rPr>
                <w:rFonts w:ascii="Open Sans Extrabold"/>
                <w:b/>
                <w:sz w:val="44"/>
              </w:rPr>
            </w:pPr>
            <w:r>
              <w:rPr>
                <w:rFonts w:ascii="Open Sans Extrabold"/>
                <w:b/>
                <w:color w:val="FFFFFF"/>
                <w:sz w:val="44"/>
              </w:rPr>
              <w:t>9</w:t>
            </w:r>
            <w:r>
              <w:rPr>
                <w:rFonts w:ascii="Open Sans Extrabold"/>
                <w:b/>
                <w:color w:val="FFFFFF"/>
                <w:spacing w:val="-72"/>
                <w:sz w:val="44"/>
              </w:rPr>
              <w:t xml:space="preserve"> </w:t>
            </w:r>
            <w:r>
              <w:rPr>
                <w:rFonts w:ascii="Open Sans Extrabold"/>
                <w:b/>
                <w:color w:val="FFFFFF"/>
                <w:spacing w:val="4"/>
                <w:sz w:val="44"/>
              </w:rPr>
              <w:t>-12</w:t>
            </w:r>
          </w:p>
        </w:tc>
      </w:tr>
      <w:tr w:rsidR="00413554">
        <w:trPr>
          <w:trHeight w:val="1103"/>
        </w:trPr>
        <w:tc>
          <w:tcPr>
            <w:tcW w:w="2726" w:type="dxa"/>
          </w:tcPr>
          <w:p w:rsidR="00413554" w:rsidRDefault="00FA10E6">
            <w:pPr>
              <w:pStyle w:val="TableParagraph"/>
              <w:spacing w:before="106"/>
              <w:ind w:left="119"/>
              <w:rPr>
                <w:rFonts w:ascii="Open Sans Extrabold"/>
                <w:b/>
                <w:sz w:val="44"/>
              </w:rPr>
            </w:pPr>
            <w:r>
              <w:rPr>
                <w:rFonts w:ascii="Open Sans Extrabold"/>
                <w:b/>
                <w:color w:val="00B497"/>
                <w:sz w:val="44"/>
              </w:rPr>
              <w:t>HGSS</w:t>
            </w:r>
          </w:p>
          <w:p w:rsidR="00413554" w:rsidRDefault="00FA10E6">
            <w:pPr>
              <w:pStyle w:val="TableParagraph"/>
              <w:spacing w:before="52" w:line="325" w:lineRule="exact"/>
              <w:ind w:left="119"/>
              <w:rPr>
                <w:rFonts w:ascii="Open Sans Semibold"/>
                <w:b/>
                <w:sz w:val="26"/>
              </w:rPr>
            </w:pPr>
            <w:r>
              <w:rPr>
                <w:rFonts w:ascii="Times New Roman"/>
                <w:color w:val="FFFFFF"/>
                <w:sz w:val="26"/>
                <w:shd w:val="clear" w:color="auto" w:fill="00B497"/>
              </w:rPr>
              <w:t xml:space="preserve"> </w:t>
            </w:r>
            <w:r>
              <w:rPr>
                <w:rFonts w:ascii="Open Sans Semibold"/>
                <w:b/>
                <w:color w:val="FFFFFF"/>
                <w:sz w:val="26"/>
                <w:shd w:val="clear" w:color="auto" w:fill="00B497"/>
              </w:rPr>
              <w:t>HGSS Classification</w:t>
            </w:r>
          </w:p>
        </w:tc>
        <w:tc>
          <w:tcPr>
            <w:tcW w:w="8710" w:type="dxa"/>
            <w:tcBorders>
              <w:bottom w:val="single" w:sz="18" w:space="0" w:color="00B497"/>
            </w:tcBorders>
          </w:tcPr>
          <w:p w:rsidR="00413554" w:rsidRDefault="00413554">
            <w:pPr>
              <w:pStyle w:val="TableParagraph"/>
              <w:ind w:left="0"/>
              <w:rPr>
                <w:sz w:val="30"/>
              </w:rPr>
            </w:pPr>
          </w:p>
          <w:p w:rsidR="00413554" w:rsidRDefault="00413554">
            <w:pPr>
              <w:pStyle w:val="TableParagraph"/>
              <w:spacing w:before="10"/>
              <w:ind w:left="0"/>
              <w:rPr>
                <w:sz w:val="28"/>
              </w:rPr>
            </w:pPr>
          </w:p>
          <w:p w:rsidR="00413554" w:rsidRDefault="00FA10E6">
            <w:pPr>
              <w:pStyle w:val="TableParagraph"/>
              <w:spacing w:line="283" w:lineRule="exact"/>
              <w:ind w:left="80"/>
              <w:rPr>
                <w:rFonts w:ascii="Open Sans Condensed"/>
                <w:b/>
              </w:rPr>
            </w:pPr>
            <w:r>
              <w:rPr>
                <w:rFonts w:ascii="Open Sans Condensed"/>
                <w:b/>
              </w:rPr>
              <w:t>COMPETENCY</w:t>
            </w:r>
          </w:p>
        </w:tc>
        <w:tc>
          <w:tcPr>
            <w:tcW w:w="991" w:type="dxa"/>
            <w:tcBorders>
              <w:bottom w:val="single" w:sz="18" w:space="0" w:color="00B497"/>
            </w:tcBorders>
          </w:tcPr>
          <w:p w:rsidR="00413554" w:rsidRDefault="00413554">
            <w:pPr>
              <w:pStyle w:val="TableParagraph"/>
              <w:ind w:left="0"/>
              <w:rPr>
                <w:sz w:val="30"/>
              </w:rPr>
            </w:pPr>
          </w:p>
          <w:p w:rsidR="00413554" w:rsidRDefault="00413554">
            <w:pPr>
              <w:pStyle w:val="TableParagraph"/>
              <w:spacing w:before="10"/>
              <w:ind w:left="0"/>
              <w:rPr>
                <w:sz w:val="28"/>
              </w:rPr>
            </w:pPr>
          </w:p>
          <w:p w:rsidR="00413554" w:rsidRDefault="00FA10E6">
            <w:pPr>
              <w:pStyle w:val="TableParagraph"/>
              <w:spacing w:line="283" w:lineRule="exact"/>
              <w:ind w:left="103"/>
              <w:rPr>
                <w:rFonts w:ascii="Open Sans Condensed"/>
                <w:b/>
              </w:rPr>
            </w:pPr>
            <w:r>
              <w:rPr>
                <w:rFonts w:ascii="Open Sans Condensed"/>
                <w:b/>
              </w:rPr>
              <w:t>CODE</w:t>
            </w:r>
          </w:p>
        </w:tc>
        <w:tc>
          <w:tcPr>
            <w:tcW w:w="1371" w:type="dxa"/>
            <w:tcBorders>
              <w:bottom w:val="single" w:sz="18" w:space="0" w:color="00B497"/>
            </w:tcBorders>
          </w:tcPr>
          <w:p w:rsidR="00413554" w:rsidRDefault="00413554">
            <w:pPr>
              <w:pStyle w:val="TableParagraph"/>
              <w:ind w:left="0"/>
              <w:rPr>
                <w:sz w:val="30"/>
              </w:rPr>
            </w:pPr>
          </w:p>
          <w:p w:rsidR="00413554" w:rsidRDefault="00413554">
            <w:pPr>
              <w:pStyle w:val="TableParagraph"/>
              <w:spacing w:before="6"/>
              <w:ind w:left="0"/>
              <w:rPr>
                <w:sz w:val="29"/>
              </w:rPr>
            </w:pPr>
          </w:p>
          <w:p w:rsidR="00413554" w:rsidRDefault="00FA10E6">
            <w:pPr>
              <w:pStyle w:val="TableParagraph"/>
              <w:spacing w:before="1" w:line="273" w:lineRule="exact"/>
              <w:ind w:left="282"/>
              <w:rPr>
                <w:rFonts w:ascii="Open Sans Condensed"/>
                <w:b/>
              </w:rPr>
            </w:pPr>
            <w:r>
              <w:rPr>
                <w:rFonts w:ascii="Open Sans Condensed"/>
                <w:b/>
              </w:rPr>
              <w:t>STANDARDS</w:t>
            </w:r>
          </w:p>
        </w:tc>
      </w:tr>
      <w:tr w:rsidR="00413554">
        <w:trPr>
          <w:trHeight w:val="701"/>
        </w:trPr>
        <w:tc>
          <w:tcPr>
            <w:tcW w:w="2726" w:type="dxa"/>
          </w:tcPr>
          <w:p w:rsidR="00413554" w:rsidRDefault="00FA10E6">
            <w:pPr>
              <w:pStyle w:val="TableParagraph"/>
              <w:spacing w:before="104"/>
              <w:ind w:left="200"/>
              <w:rPr>
                <w:rFonts w:ascii="Open Sans"/>
                <w:sz w:val="24"/>
              </w:rPr>
            </w:pPr>
            <w:r>
              <w:rPr>
                <w:rFonts w:ascii="Open Sans"/>
                <w:sz w:val="24"/>
              </w:rPr>
              <w:t>Recognizing</w:t>
            </w:r>
          </w:p>
        </w:tc>
        <w:tc>
          <w:tcPr>
            <w:tcW w:w="8710" w:type="dxa"/>
            <w:tcBorders>
              <w:top w:val="single" w:sz="18" w:space="0" w:color="00B497"/>
            </w:tcBorders>
          </w:tcPr>
          <w:p w:rsidR="00413554" w:rsidRDefault="00FA10E6">
            <w:pPr>
              <w:pStyle w:val="TableParagraph"/>
              <w:spacing w:before="146" w:line="211" w:lineRule="auto"/>
              <w:ind w:left="80" w:right="413"/>
              <w:rPr>
                <w:sz w:val="18"/>
              </w:rPr>
            </w:pPr>
            <w:r>
              <w:rPr>
                <w:sz w:val="18"/>
              </w:rPr>
              <w:t>The successful student can recognize information and concepts contained in history, government and social studies.</w:t>
            </w:r>
          </w:p>
        </w:tc>
        <w:tc>
          <w:tcPr>
            <w:tcW w:w="991" w:type="dxa"/>
            <w:tcBorders>
              <w:top w:val="single" w:sz="18" w:space="0" w:color="00B497"/>
            </w:tcBorders>
          </w:tcPr>
          <w:p w:rsidR="00413554" w:rsidRDefault="00FA10E6">
            <w:pPr>
              <w:pStyle w:val="TableParagraph"/>
              <w:spacing w:before="146" w:line="211" w:lineRule="auto"/>
              <w:ind w:left="103" w:right="141"/>
              <w:rPr>
                <w:sz w:val="18"/>
              </w:rPr>
            </w:pPr>
            <w:r>
              <w:rPr>
                <w:sz w:val="18"/>
              </w:rPr>
              <w:t>HGSS.HS 1.1</w:t>
            </w:r>
          </w:p>
        </w:tc>
        <w:tc>
          <w:tcPr>
            <w:tcW w:w="1371" w:type="dxa"/>
            <w:tcBorders>
              <w:top w:val="single" w:sz="18" w:space="0" w:color="00B497"/>
            </w:tcBorders>
          </w:tcPr>
          <w:p w:rsidR="00413554" w:rsidRDefault="00FA10E6">
            <w:pPr>
              <w:pStyle w:val="TableParagraph"/>
              <w:spacing w:before="123"/>
              <w:ind w:left="282"/>
              <w:rPr>
                <w:sz w:val="18"/>
              </w:rPr>
            </w:pPr>
            <w:r>
              <w:rPr>
                <w:sz w:val="18"/>
              </w:rPr>
              <w:t>1, 2, 3, 4, 5</w:t>
            </w:r>
          </w:p>
        </w:tc>
      </w:tr>
      <w:tr w:rsidR="00413554">
        <w:trPr>
          <w:trHeight w:val="713"/>
        </w:trPr>
        <w:tc>
          <w:tcPr>
            <w:tcW w:w="2726" w:type="dxa"/>
          </w:tcPr>
          <w:p w:rsidR="00413554" w:rsidRDefault="00FA10E6">
            <w:pPr>
              <w:pStyle w:val="TableParagraph"/>
              <w:spacing w:before="117"/>
              <w:ind w:left="200"/>
              <w:rPr>
                <w:rFonts w:ascii="Open Sans"/>
                <w:sz w:val="24"/>
              </w:rPr>
            </w:pPr>
            <w:r>
              <w:rPr>
                <w:rFonts w:ascii="Open Sans"/>
                <w:sz w:val="24"/>
              </w:rPr>
              <w:t>Evaluating</w:t>
            </w:r>
          </w:p>
        </w:tc>
        <w:tc>
          <w:tcPr>
            <w:tcW w:w="8710" w:type="dxa"/>
          </w:tcPr>
          <w:p w:rsidR="00413554" w:rsidRDefault="00FA10E6">
            <w:pPr>
              <w:pStyle w:val="TableParagraph"/>
              <w:spacing w:before="158" w:line="211" w:lineRule="auto"/>
              <w:ind w:left="80" w:right="518"/>
              <w:rPr>
                <w:sz w:val="18"/>
              </w:rPr>
            </w:pPr>
            <w:r>
              <w:rPr>
                <w:sz w:val="18"/>
              </w:rPr>
              <w:t>The successful student can evaluate information and concepts contained in history, government and social studies.</w:t>
            </w:r>
          </w:p>
        </w:tc>
        <w:tc>
          <w:tcPr>
            <w:tcW w:w="991" w:type="dxa"/>
          </w:tcPr>
          <w:p w:rsidR="00413554" w:rsidRDefault="00FA10E6">
            <w:pPr>
              <w:pStyle w:val="TableParagraph"/>
              <w:spacing w:before="158" w:line="211" w:lineRule="auto"/>
              <w:ind w:left="103" w:right="141"/>
              <w:rPr>
                <w:sz w:val="18"/>
              </w:rPr>
            </w:pPr>
            <w:r>
              <w:rPr>
                <w:sz w:val="18"/>
              </w:rPr>
              <w:t>HGSS.HS 2.1</w:t>
            </w:r>
          </w:p>
        </w:tc>
        <w:tc>
          <w:tcPr>
            <w:tcW w:w="1371" w:type="dxa"/>
          </w:tcPr>
          <w:p w:rsidR="00413554" w:rsidRDefault="00FA10E6">
            <w:pPr>
              <w:pStyle w:val="TableParagraph"/>
              <w:spacing w:before="135"/>
              <w:ind w:left="282"/>
              <w:rPr>
                <w:sz w:val="18"/>
              </w:rPr>
            </w:pPr>
            <w:r>
              <w:rPr>
                <w:sz w:val="18"/>
              </w:rPr>
              <w:t>1, 2, 3, 4, 5</w:t>
            </w:r>
          </w:p>
        </w:tc>
      </w:tr>
      <w:tr w:rsidR="00413554">
        <w:trPr>
          <w:trHeight w:val="713"/>
        </w:trPr>
        <w:tc>
          <w:tcPr>
            <w:tcW w:w="2726" w:type="dxa"/>
          </w:tcPr>
          <w:p w:rsidR="00413554" w:rsidRDefault="00FA10E6">
            <w:pPr>
              <w:pStyle w:val="TableParagraph"/>
              <w:spacing w:before="117"/>
              <w:ind w:left="200"/>
              <w:rPr>
                <w:rFonts w:ascii="Open Sans"/>
                <w:sz w:val="24"/>
              </w:rPr>
            </w:pPr>
            <w:r>
              <w:rPr>
                <w:rFonts w:ascii="Open Sans"/>
                <w:sz w:val="24"/>
              </w:rPr>
              <w:t>Analyzing</w:t>
            </w:r>
          </w:p>
        </w:tc>
        <w:tc>
          <w:tcPr>
            <w:tcW w:w="8710" w:type="dxa"/>
          </w:tcPr>
          <w:p w:rsidR="00413554" w:rsidRDefault="00FA10E6">
            <w:pPr>
              <w:pStyle w:val="TableParagraph"/>
              <w:spacing w:before="158" w:line="211" w:lineRule="auto"/>
              <w:ind w:left="80" w:right="806"/>
              <w:rPr>
                <w:sz w:val="18"/>
              </w:rPr>
            </w:pPr>
            <w:r>
              <w:rPr>
                <w:sz w:val="18"/>
              </w:rPr>
              <w:t>The successful student can analyze the context of information and concepts contained in history, government and social studies.</w:t>
            </w:r>
          </w:p>
        </w:tc>
        <w:tc>
          <w:tcPr>
            <w:tcW w:w="991" w:type="dxa"/>
          </w:tcPr>
          <w:p w:rsidR="00413554" w:rsidRDefault="00FA10E6">
            <w:pPr>
              <w:pStyle w:val="TableParagraph"/>
              <w:spacing w:before="158" w:line="211" w:lineRule="auto"/>
              <w:ind w:left="103" w:right="141"/>
              <w:rPr>
                <w:sz w:val="18"/>
              </w:rPr>
            </w:pPr>
            <w:r>
              <w:rPr>
                <w:sz w:val="18"/>
              </w:rPr>
              <w:t>HGSS.HS 3.1</w:t>
            </w:r>
          </w:p>
        </w:tc>
        <w:tc>
          <w:tcPr>
            <w:tcW w:w="1371" w:type="dxa"/>
          </w:tcPr>
          <w:p w:rsidR="00413554" w:rsidRDefault="00FA10E6">
            <w:pPr>
              <w:pStyle w:val="TableParagraph"/>
              <w:spacing w:before="135"/>
              <w:ind w:left="282"/>
              <w:rPr>
                <w:sz w:val="18"/>
              </w:rPr>
            </w:pPr>
            <w:r>
              <w:rPr>
                <w:sz w:val="18"/>
              </w:rPr>
              <w:t>1, 2, 3, 4, 5</w:t>
            </w:r>
          </w:p>
        </w:tc>
      </w:tr>
      <w:tr w:rsidR="00413554">
        <w:trPr>
          <w:trHeight w:val="713"/>
        </w:trPr>
        <w:tc>
          <w:tcPr>
            <w:tcW w:w="2726" w:type="dxa"/>
          </w:tcPr>
          <w:p w:rsidR="00413554" w:rsidRDefault="00FA10E6">
            <w:pPr>
              <w:pStyle w:val="TableParagraph"/>
              <w:spacing w:before="117"/>
              <w:ind w:left="200"/>
              <w:rPr>
                <w:rFonts w:ascii="Open Sans"/>
                <w:sz w:val="24"/>
              </w:rPr>
            </w:pPr>
            <w:r>
              <w:rPr>
                <w:rFonts w:ascii="Open Sans"/>
                <w:sz w:val="24"/>
              </w:rPr>
              <w:t>Drawing Conclusions</w:t>
            </w:r>
          </w:p>
        </w:tc>
        <w:tc>
          <w:tcPr>
            <w:tcW w:w="8710" w:type="dxa"/>
          </w:tcPr>
          <w:p w:rsidR="00413554" w:rsidRDefault="00FA10E6">
            <w:pPr>
              <w:pStyle w:val="TableParagraph"/>
              <w:spacing w:before="158" w:line="211" w:lineRule="auto"/>
              <w:ind w:left="80" w:right="659"/>
              <w:rPr>
                <w:sz w:val="18"/>
              </w:rPr>
            </w:pPr>
            <w:r>
              <w:rPr>
                <w:sz w:val="18"/>
              </w:rPr>
              <w:t>The successful student can draw conclusions about information and concepts contained in history, government and social studies.</w:t>
            </w:r>
          </w:p>
        </w:tc>
        <w:tc>
          <w:tcPr>
            <w:tcW w:w="991" w:type="dxa"/>
          </w:tcPr>
          <w:p w:rsidR="00413554" w:rsidRDefault="00FA10E6">
            <w:pPr>
              <w:pStyle w:val="TableParagraph"/>
              <w:spacing w:before="158" w:line="211" w:lineRule="auto"/>
              <w:ind w:left="103" w:right="141"/>
              <w:rPr>
                <w:sz w:val="18"/>
              </w:rPr>
            </w:pPr>
            <w:r>
              <w:rPr>
                <w:sz w:val="18"/>
              </w:rPr>
              <w:t>HGSS.HS 4.1</w:t>
            </w:r>
          </w:p>
        </w:tc>
        <w:tc>
          <w:tcPr>
            <w:tcW w:w="1371" w:type="dxa"/>
          </w:tcPr>
          <w:p w:rsidR="00413554" w:rsidRDefault="00FA10E6">
            <w:pPr>
              <w:pStyle w:val="TableParagraph"/>
              <w:spacing w:before="135"/>
              <w:ind w:left="282"/>
              <w:rPr>
                <w:sz w:val="18"/>
              </w:rPr>
            </w:pPr>
            <w:r>
              <w:rPr>
                <w:sz w:val="18"/>
              </w:rPr>
              <w:t>1, 2, 3, 4, 5</w:t>
            </w:r>
          </w:p>
        </w:tc>
      </w:tr>
      <w:tr w:rsidR="00413554">
        <w:trPr>
          <w:trHeight w:val="713"/>
        </w:trPr>
        <w:tc>
          <w:tcPr>
            <w:tcW w:w="2726" w:type="dxa"/>
          </w:tcPr>
          <w:p w:rsidR="00413554" w:rsidRDefault="00FA10E6">
            <w:pPr>
              <w:pStyle w:val="TableParagraph"/>
              <w:spacing w:before="117"/>
              <w:ind w:left="200"/>
              <w:rPr>
                <w:rFonts w:ascii="Open Sans"/>
                <w:sz w:val="24"/>
              </w:rPr>
            </w:pPr>
            <w:r>
              <w:rPr>
                <w:rFonts w:ascii="Open Sans"/>
                <w:sz w:val="24"/>
              </w:rPr>
              <w:t>Researching</w:t>
            </w:r>
          </w:p>
        </w:tc>
        <w:tc>
          <w:tcPr>
            <w:tcW w:w="8710" w:type="dxa"/>
          </w:tcPr>
          <w:p w:rsidR="00413554" w:rsidRDefault="00FA10E6">
            <w:pPr>
              <w:pStyle w:val="TableParagraph"/>
              <w:spacing w:before="158" w:line="211" w:lineRule="auto"/>
              <w:ind w:left="80" w:right="449"/>
              <w:rPr>
                <w:sz w:val="18"/>
              </w:rPr>
            </w:pPr>
            <w:r>
              <w:rPr>
                <w:sz w:val="18"/>
              </w:rPr>
              <w:t>The successful student can research topics and concepts contained in history, government and social studies.</w:t>
            </w:r>
          </w:p>
        </w:tc>
        <w:tc>
          <w:tcPr>
            <w:tcW w:w="991" w:type="dxa"/>
          </w:tcPr>
          <w:p w:rsidR="00413554" w:rsidRDefault="00FA10E6">
            <w:pPr>
              <w:pStyle w:val="TableParagraph"/>
              <w:spacing w:before="158" w:line="211" w:lineRule="auto"/>
              <w:ind w:left="103" w:right="141"/>
              <w:rPr>
                <w:sz w:val="18"/>
              </w:rPr>
            </w:pPr>
            <w:r>
              <w:rPr>
                <w:sz w:val="18"/>
              </w:rPr>
              <w:t>HGSS.HS 5.1</w:t>
            </w:r>
          </w:p>
        </w:tc>
        <w:tc>
          <w:tcPr>
            <w:tcW w:w="1371" w:type="dxa"/>
          </w:tcPr>
          <w:p w:rsidR="00413554" w:rsidRDefault="00FA10E6">
            <w:pPr>
              <w:pStyle w:val="TableParagraph"/>
              <w:spacing w:before="135"/>
              <w:ind w:left="282"/>
              <w:rPr>
                <w:sz w:val="18"/>
              </w:rPr>
            </w:pPr>
            <w:r>
              <w:rPr>
                <w:sz w:val="18"/>
              </w:rPr>
              <w:t>1, 2, 3, 4, 5</w:t>
            </w:r>
          </w:p>
        </w:tc>
      </w:tr>
      <w:tr w:rsidR="00413554">
        <w:trPr>
          <w:trHeight w:val="939"/>
        </w:trPr>
        <w:tc>
          <w:tcPr>
            <w:tcW w:w="2726" w:type="dxa"/>
          </w:tcPr>
          <w:p w:rsidR="00413554" w:rsidRDefault="00FA10E6">
            <w:pPr>
              <w:pStyle w:val="TableParagraph"/>
              <w:spacing w:before="148" w:line="211" w:lineRule="auto"/>
              <w:ind w:left="200" w:right="235"/>
              <w:rPr>
                <w:rFonts w:ascii="Open Sans"/>
                <w:sz w:val="24"/>
              </w:rPr>
            </w:pPr>
            <w:r>
              <w:rPr>
                <w:rFonts w:ascii="Open Sans"/>
                <w:sz w:val="24"/>
              </w:rPr>
              <w:t>Making Connections and Relevance</w:t>
            </w:r>
          </w:p>
        </w:tc>
        <w:tc>
          <w:tcPr>
            <w:tcW w:w="8710" w:type="dxa"/>
          </w:tcPr>
          <w:p w:rsidR="00413554" w:rsidRDefault="00FA10E6">
            <w:pPr>
              <w:pStyle w:val="TableParagraph"/>
              <w:spacing w:before="135" w:line="231" w:lineRule="exact"/>
              <w:ind w:left="80"/>
              <w:rPr>
                <w:sz w:val="18"/>
              </w:rPr>
            </w:pPr>
            <w:r>
              <w:rPr>
                <w:sz w:val="18"/>
              </w:rPr>
              <w:t>The successful student can make connections and find relevance between topics and concepts contained</w:t>
            </w:r>
          </w:p>
          <w:p w:rsidR="00413554" w:rsidRDefault="00FA10E6">
            <w:pPr>
              <w:pStyle w:val="TableParagraph"/>
              <w:spacing w:line="231" w:lineRule="exact"/>
              <w:ind w:left="80"/>
              <w:rPr>
                <w:sz w:val="18"/>
              </w:rPr>
            </w:pPr>
            <w:r>
              <w:rPr>
                <w:sz w:val="18"/>
              </w:rPr>
              <w:t>in history, government, social studies and their world.</w:t>
            </w:r>
          </w:p>
        </w:tc>
        <w:tc>
          <w:tcPr>
            <w:tcW w:w="991" w:type="dxa"/>
          </w:tcPr>
          <w:p w:rsidR="00413554" w:rsidRDefault="00FA10E6">
            <w:pPr>
              <w:pStyle w:val="TableParagraph"/>
              <w:spacing w:before="158" w:line="211" w:lineRule="auto"/>
              <w:ind w:left="103" w:right="141"/>
              <w:rPr>
                <w:sz w:val="18"/>
              </w:rPr>
            </w:pPr>
            <w:r>
              <w:rPr>
                <w:sz w:val="18"/>
              </w:rPr>
              <w:t>HGSS.HS 6.1</w:t>
            </w:r>
          </w:p>
        </w:tc>
        <w:tc>
          <w:tcPr>
            <w:tcW w:w="1371" w:type="dxa"/>
          </w:tcPr>
          <w:p w:rsidR="00413554" w:rsidRDefault="00FA10E6">
            <w:pPr>
              <w:pStyle w:val="TableParagraph"/>
              <w:spacing w:before="135"/>
              <w:ind w:left="282"/>
              <w:rPr>
                <w:sz w:val="18"/>
              </w:rPr>
            </w:pPr>
            <w:r>
              <w:rPr>
                <w:sz w:val="18"/>
              </w:rPr>
              <w:t>1, 2, 3, 4, 5</w:t>
            </w:r>
          </w:p>
        </w:tc>
      </w:tr>
      <w:tr w:rsidR="00413554">
        <w:trPr>
          <w:trHeight w:val="4766"/>
        </w:trPr>
        <w:tc>
          <w:tcPr>
            <w:tcW w:w="2726" w:type="dxa"/>
          </w:tcPr>
          <w:p w:rsidR="00413554" w:rsidRDefault="00FA10E6">
            <w:pPr>
              <w:pStyle w:val="TableParagraph"/>
              <w:spacing w:before="238" w:line="211" w:lineRule="auto"/>
              <w:ind w:left="200" w:right="393"/>
              <w:rPr>
                <w:rFonts w:ascii="Open Sans"/>
                <w:sz w:val="24"/>
              </w:rPr>
            </w:pPr>
            <w:r>
              <w:rPr>
                <w:rFonts w:ascii="Open Sans"/>
                <w:sz w:val="24"/>
              </w:rPr>
              <w:t>Making Claims and Supporting with Evidence</w:t>
            </w:r>
          </w:p>
        </w:tc>
        <w:tc>
          <w:tcPr>
            <w:tcW w:w="8710" w:type="dxa"/>
          </w:tcPr>
          <w:p w:rsidR="00413554" w:rsidRDefault="00413554">
            <w:pPr>
              <w:pStyle w:val="TableParagraph"/>
              <w:spacing w:before="3"/>
              <w:ind w:left="0"/>
              <w:rPr>
                <w:sz w:val="18"/>
              </w:rPr>
            </w:pPr>
          </w:p>
          <w:p w:rsidR="00413554" w:rsidRDefault="00FA10E6">
            <w:pPr>
              <w:pStyle w:val="TableParagraph"/>
              <w:spacing w:line="211" w:lineRule="auto"/>
              <w:ind w:left="80" w:right="85"/>
              <w:rPr>
                <w:sz w:val="18"/>
              </w:rPr>
            </w:pPr>
            <w:r>
              <w:rPr>
                <w:sz w:val="18"/>
              </w:rPr>
              <w:t>The successful student can make a claim about topics and concepts contained in history, government and social studies and support that claim with evidence and argument.</w:t>
            </w:r>
          </w:p>
        </w:tc>
        <w:tc>
          <w:tcPr>
            <w:tcW w:w="991" w:type="dxa"/>
          </w:tcPr>
          <w:p w:rsidR="00413554" w:rsidRDefault="00413554">
            <w:pPr>
              <w:pStyle w:val="TableParagraph"/>
              <w:spacing w:before="3"/>
              <w:ind w:left="0"/>
              <w:rPr>
                <w:sz w:val="18"/>
              </w:rPr>
            </w:pPr>
          </w:p>
          <w:p w:rsidR="00413554" w:rsidRDefault="00FA10E6">
            <w:pPr>
              <w:pStyle w:val="TableParagraph"/>
              <w:spacing w:line="211" w:lineRule="auto"/>
              <w:ind w:left="103" w:right="141"/>
              <w:rPr>
                <w:sz w:val="18"/>
              </w:rPr>
            </w:pPr>
            <w:r>
              <w:rPr>
                <w:sz w:val="18"/>
              </w:rPr>
              <w:t>HGSS.HS 7.1</w:t>
            </w:r>
          </w:p>
        </w:tc>
        <w:tc>
          <w:tcPr>
            <w:tcW w:w="1371" w:type="dxa"/>
          </w:tcPr>
          <w:p w:rsidR="00413554" w:rsidRDefault="00413554">
            <w:pPr>
              <w:pStyle w:val="TableParagraph"/>
              <w:spacing w:before="7"/>
              <w:ind w:left="0"/>
              <w:rPr>
                <w:sz w:val="16"/>
              </w:rPr>
            </w:pPr>
          </w:p>
          <w:p w:rsidR="00413554" w:rsidRDefault="00FA10E6">
            <w:pPr>
              <w:pStyle w:val="TableParagraph"/>
              <w:ind w:left="282"/>
              <w:rPr>
                <w:sz w:val="18"/>
              </w:rPr>
            </w:pPr>
            <w:r>
              <w:rPr>
                <w:sz w:val="18"/>
              </w:rPr>
              <w:t>1, 2, 3, 4, 5</w:t>
            </w:r>
          </w:p>
        </w:tc>
      </w:tr>
    </w:tbl>
    <w:p w:rsidR="00413554" w:rsidRDefault="00396089">
      <w:pPr>
        <w:rPr>
          <w:sz w:val="2"/>
          <w:szCs w:val="2"/>
        </w:rPr>
      </w:pPr>
      <w:r>
        <w:pict>
          <v:shape id="_x0000_s1457" type="#_x0000_t202" style="position:absolute;margin-left:751.4pt;margin-top:62.5pt;width:22.45pt;height:165.8pt;z-index:15735808;mso-position-horizontal-relative:page;mso-position-vertical-relative:page" filled="f" stroked="f">
            <v:textbox style="layout-flow:vertical;mso-layout-flow-alt:bottom-to-top;mso-next-textbox:#_x0000_s1457" inset="0,0,0,0">
              <w:txbxContent>
                <w:p w:rsidR="00413554" w:rsidRDefault="00FA10E6">
                  <w:pPr>
                    <w:spacing w:before="20"/>
                    <w:ind w:left="20"/>
                    <w:rPr>
                      <w:rFonts w:ascii="Open Sans"/>
                      <w:sz w:val="30"/>
                    </w:rPr>
                  </w:pPr>
                  <w:r>
                    <w:rPr>
                      <w:rFonts w:ascii="Open Sans"/>
                      <w:color w:val="FFFFFF"/>
                      <w:sz w:val="30"/>
                    </w:rPr>
                    <w:t>HGSS COMPETENCIES</w:t>
                  </w:r>
                </w:p>
              </w:txbxContent>
            </v:textbox>
            <w10:wrap anchorx="page" anchory="page"/>
          </v:shape>
        </w:pict>
      </w:r>
    </w:p>
    <w:p w:rsidR="00413554" w:rsidRDefault="00413554">
      <w:pPr>
        <w:rPr>
          <w:sz w:val="2"/>
          <w:szCs w:val="2"/>
        </w:rPr>
        <w:sectPr w:rsidR="00413554">
          <w:footerReference w:type="default" r:id="rId17"/>
          <w:pgSz w:w="15840" w:h="12240" w:orient="landscape"/>
          <w:pgMar w:top="120" w:right="100" w:bottom="620" w:left="60" w:header="0" w:footer="433" w:gutter="0"/>
          <w:cols w:space="720"/>
        </w:sectPr>
      </w:pPr>
    </w:p>
    <w:p w:rsidR="00413554" w:rsidRDefault="00413554">
      <w:pPr>
        <w:pStyle w:val="BodyText"/>
        <w:spacing w:before="8"/>
        <w:rPr>
          <w:sz w:val="7"/>
        </w:rPr>
      </w:pPr>
    </w:p>
    <w:p w:rsidR="00413554" w:rsidRDefault="00413554">
      <w:pPr>
        <w:rPr>
          <w:sz w:val="7"/>
        </w:rPr>
        <w:sectPr w:rsidR="00413554">
          <w:footerReference w:type="default" r:id="rId18"/>
          <w:pgSz w:w="15840" w:h="12240" w:orient="landscape"/>
          <w:pgMar w:top="120" w:right="100" w:bottom="620" w:left="60" w:header="0" w:footer="433" w:gutter="0"/>
          <w:cols w:space="720"/>
        </w:sectPr>
      </w:pPr>
    </w:p>
    <w:p w:rsidR="00413554" w:rsidRDefault="00396089">
      <w:pPr>
        <w:spacing w:before="100"/>
        <w:ind w:left="1014"/>
        <w:rPr>
          <w:rFonts w:ascii="Open Sans"/>
          <w:sz w:val="14"/>
        </w:rPr>
      </w:pPr>
      <w:r>
        <w:pict>
          <v:shape id="_x0000_s1456" type="#_x0000_t202" style="position:absolute;left:0;text-align:left;margin-left:54.15pt;margin-top:6.95pt;width:48.5pt;height:30pt;z-index:-29831680;mso-position-horizontal-relative:page" filled="f" stroked="f">
            <v:textbox style="mso-next-textbox:#_x0000_s1456" inset="0,0,0,0">
              <w:txbxContent>
                <w:p w:rsidR="00413554" w:rsidRDefault="00FA10E6">
                  <w:pPr>
                    <w:rPr>
                      <w:rFonts w:ascii="Open Sans Extrabold"/>
                      <w:b/>
                      <w:sz w:val="44"/>
                    </w:rPr>
                  </w:pPr>
                  <w:r>
                    <w:rPr>
                      <w:rFonts w:ascii="Open Sans Extrabold"/>
                      <w:b/>
                      <w:color w:val="FFFFFF"/>
                      <w:sz w:val="44"/>
                    </w:rPr>
                    <w:t>9</w:t>
                  </w:r>
                  <w:r>
                    <w:rPr>
                      <w:rFonts w:ascii="Open Sans Extrabold"/>
                      <w:b/>
                      <w:color w:val="FFFFFF"/>
                      <w:spacing w:val="-71"/>
                      <w:sz w:val="44"/>
                    </w:rPr>
                    <w:t xml:space="preserve"> </w:t>
                  </w:r>
                  <w:r>
                    <w:rPr>
                      <w:rFonts w:ascii="Open Sans Extrabold"/>
                      <w:b/>
                      <w:color w:val="FFFFFF"/>
                      <w:spacing w:val="-3"/>
                      <w:sz w:val="44"/>
                    </w:rPr>
                    <w:t>-12</w:t>
                  </w:r>
                </w:p>
              </w:txbxContent>
            </v:textbox>
            <w10:wrap anchorx="page"/>
          </v:shape>
        </w:pict>
      </w:r>
      <w:bookmarkStart w:id="7" w:name="_bookmark4"/>
      <w:bookmarkEnd w:id="7"/>
      <w:r w:rsidR="00FA10E6">
        <w:rPr>
          <w:rFonts w:ascii="Open Sans"/>
          <w:color w:val="FFFFFF"/>
          <w:sz w:val="14"/>
        </w:rPr>
        <w:t>GRADE BAND</w:t>
      </w:r>
    </w:p>
    <w:p w:rsidR="00413554" w:rsidRDefault="00413554">
      <w:pPr>
        <w:pStyle w:val="BodyText"/>
        <w:rPr>
          <w:rFonts w:ascii="Open Sans"/>
          <w:sz w:val="18"/>
        </w:rPr>
      </w:pPr>
    </w:p>
    <w:p w:rsidR="00413554" w:rsidRDefault="00413554">
      <w:pPr>
        <w:pStyle w:val="BodyText"/>
        <w:spacing w:before="13"/>
        <w:rPr>
          <w:rFonts w:ascii="Open Sans"/>
          <w:sz w:val="26"/>
        </w:rPr>
      </w:pPr>
    </w:p>
    <w:p w:rsidR="00413554" w:rsidRDefault="00396089">
      <w:pPr>
        <w:ind w:left="1020"/>
        <w:rPr>
          <w:rFonts w:ascii="Open Sans Extrabold"/>
          <w:b/>
          <w:sz w:val="44"/>
        </w:rPr>
      </w:pPr>
      <w:r>
        <w:pict>
          <v:shape id="_x0000_s1455" type="#_x0000_t202" style="position:absolute;left:0;text-align:left;margin-left:16pt;margin-top:6.2pt;width:22.45pt;height:235.1pt;z-index:15736320;mso-position-horizontal-relative:page" filled="f" stroked="f">
            <v:textbox style="layout-flow:vertical;mso-layout-flow-alt:bottom-to-top;mso-next-textbox:#_x0000_s1455" inset="0,0,0,0">
              <w:txbxContent>
                <w:p w:rsidR="00413554" w:rsidRDefault="00FA10E6">
                  <w:pPr>
                    <w:spacing w:before="20"/>
                    <w:ind w:left="20"/>
                    <w:rPr>
                      <w:rFonts w:ascii="Open Sans"/>
                      <w:sz w:val="30"/>
                    </w:rPr>
                  </w:pPr>
                  <w:r>
                    <w:rPr>
                      <w:rFonts w:ascii="Open Sans"/>
                      <w:color w:val="FFFFFF"/>
                      <w:sz w:val="30"/>
                    </w:rPr>
                    <w:t>MATHEMATICS COMPETENCIES</w:t>
                  </w:r>
                </w:p>
              </w:txbxContent>
            </v:textbox>
            <w10:wrap anchorx="page"/>
          </v:shape>
        </w:pict>
      </w:r>
      <w:r w:rsidR="00FA10E6">
        <w:rPr>
          <w:rFonts w:ascii="Open Sans Extrabold"/>
          <w:b/>
          <w:color w:val="00B497"/>
          <w:sz w:val="44"/>
        </w:rPr>
        <w:t>Mathematics</w:t>
      </w:r>
    </w:p>
    <w:p w:rsidR="00413554" w:rsidRDefault="00FA10E6">
      <w:pPr>
        <w:pStyle w:val="BodyText"/>
        <w:spacing w:before="5"/>
        <w:rPr>
          <w:rFonts w:ascii="Open Sans Extrabold"/>
          <w:b/>
          <w:sz w:val="18"/>
        </w:rPr>
      </w:pPr>
      <w:r>
        <w:br w:type="column"/>
      </w:r>
    </w:p>
    <w:p w:rsidR="00413554" w:rsidRDefault="00FA10E6">
      <w:pPr>
        <w:ind w:left="1310" w:right="1276"/>
        <w:jc w:val="center"/>
        <w:rPr>
          <w:sz w:val="14"/>
        </w:rPr>
      </w:pPr>
      <w:r>
        <w:rPr>
          <w:color w:val="808285"/>
          <w:sz w:val="14"/>
        </w:rPr>
        <w:t>NAVIGATING CHANGE: K ANSAS' GUIDE TO LEARNING AND SCHOOL SAFET Y OPERATIONS</w:t>
      </w:r>
    </w:p>
    <w:p w:rsidR="00413554" w:rsidRDefault="00413554">
      <w:pPr>
        <w:jc w:val="center"/>
        <w:rPr>
          <w:sz w:val="14"/>
        </w:rPr>
        <w:sectPr w:rsidR="00413554">
          <w:type w:val="continuous"/>
          <w:pgSz w:w="15840" w:h="12240" w:orient="landscape"/>
          <w:pgMar w:top="260" w:right="100" w:bottom="700" w:left="60" w:header="720" w:footer="720" w:gutter="0"/>
          <w:cols w:num="2" w:space="720" w:equalWidth="0">
            <w:col w:w="4056" w:space="3322"/>
            <w:col w:w="8302"/>
          </w:cols>
        </w:sectPr>
      </w:pPr>
    </w:p>
    <w:p w:rsidR="00413554" w:rsidRDefault="00413554">
      <w:pPr>
        <w:pStyle w:val="BodyText"/>
        <w:spacing w:before="8"/>
        <w:rPr>
          <w:sz w:val="9"/>
        </w:rPr>
      </w:pPr>
    </w:p>
    <w:tbl>
      <w:tblPr>
        <w:tblW w:w="0" w:type="auto"/>
        <w:tblInd w:w="1027" w:type="dxa"/>
        <w:tblLayout w:type="fixed"/>
        <w:tblCellMar>
          <w:left w:w="0" w:type="dxa"/>
          <w:right w:w="0" w:type="dxa"/>
        </w:tblCellMar>
        <w:tblLook w:val="01E0" w:firstRow="1" w:lastRow="1" w:firstColumn="1" w:lastColumn="1" w:noHBand="0" w:noVBand="0"/>
      </w:tblPr>
      <w:tblGrid>
        <w:gridCol w:w="3758"/>
        <w:gridCol w:w="7391"/>
        <w:gridCol w:w="1316"/>
        <w:gridCol w:w="1215"/>
      </w:tblGrid>
      <w:tr w:rsidR="00413554">
        <w:trPr>
          <w:trHeight w:val="356"/>
        </w:trPr>
        <w:tc>
          <w:tcPr>
            <w:tcW w:w="3758" w:type="dxa"/>
            <w:shd w:val="clear" w:color="auto" w:fill="00B497"/>
          </w:tcPr>
          <w:p w:rsidR="00413554" w:rsidRDefault="00FA10E6">
            <w:pPr>
              <w:pStyle w:val="TableParagraph"/>
              <w:spacing w:before="11" w:line="325" w:lineRule="exact"/>
              <w:ind w:left="80"/>
              <w:rPr>
                <w:rFonts w:ascii="Open Sans Semibold"/>
                <w:b/>
                <w:sz w:val="26"/>
              </w:rPr>
            </w:pPr>
            <w:r>
              <w:rPr>
                <w:rFonts w:ascii="Open Sans Semibold"/>
                <w:b/>
                <w:color w:val="FFFFFF"/>
                <w:sz w:val="26"/>
              </w:rPr>
              <w:t>Mathematics Classification</w:t>
            </w:r>
          </w:p>
        </w:tc>
        <w:tc>
          <w:tcPr>
            <w:tcW w:w="7391" w:type="dxa"/>
            <w:tcBorders>
              <w:bottom w:val="single" w:sz="18" w:space="0" w:color="00B497"/>
            </w:tcBorders>
          </w:tcPr>
          <w:p w:rsidR="00413554" w:rsidRDefault="00FA10E6">
            <w:pPr>
              <w:pStyle w:val="TableParagraph"/>
              <w:spacing w:before="53" w:line="283" w:lineRule="exact"/>
              <w:ind w:left="80"/>
              <w:rPr>
                <w:rFonts w:ascii="Open Sans Condensed"/>
                <w:b/>
              </w:rPr>
            </w:pPr>
            <w:r>
              <w:rPr>
                <w:rFonts w:ascii="Open Sans Condensed"/>
                <w:b/>
              </w:rPr>
              <w:t>COMPETENCY</w:t>
            </w:r>
          </w:p>
        </w:tc>
        <w:tc>
          <w:tcPr>
            <w:tcW w:w="1316" w:type="dxa"/>
            <w:tcBorders>
              <w:bottom w:val="single" w:sz="18" w:space="0" w:color="00B497"/>
            </w:tcBorders>
          </w:tcPr>
          <w:p w:rsidR="00413554" w:rsidRDefault="00FA10E6">
            <w:pPr>
              <w:pStyle w:val="TableParagraph"/>
              <w:spacing w:before="53" w:line="283" w:lineRule="exact"/>
              <w:ind w:left="159"/>
              <w:rPr>
                <w:rFonts w:ascii="Open Sans Condensed"/>
                <w:b/>
              </w:rPr>
            </w:pPr>
            <w:r>
              <w:rPr>
                <w:rFonts w:ascii="Open Sans Condensed"/>
                <w:b/>
              </w:rPr>
              <w:t>CODE</w:t>
            </w:r>
          </w:p>
        </w:tc>
        <w:tc>
          <w:tcPr>
            <w:tcW w:w="1215" w:type="dxa"/>
            <w:tcBorders>
              <w:bottom w:val="single" w:sz="18" w:space="0" w:color="00B497"/>
            </w:tcBorders>
          </w:tcPr>
          <w:p w:rsidR="00413554" w:rsidRDefault="00FA10E6">
            <w:pPr>
              <w:pStyle w:val="TableParagraph"/>
              <w:spacing w:before="63" w:line="273" w:lineRule="exact"/>
              <w:ind w:left="103"/>
              <w:rPr>
                <w:rFonts w:ascii="Open Sans Condensed"/>
                <w:b/>
              </w:rPr>
            </w:pPr>
            <w:r>
              <w:rPr>
                <w:rFonts w:ascii="Open Sans Condensed"/>
                <w:b/>
              </w:rPr>
              <w:t>STANDARDS</w:t>
            </w:r>
          </w:p>
        </w:tc>
      </w:tr>
      <w:tr w:rsidR="00413554">
        <w:trPr>
          <w:trHeight w:val="566"/>
        </w:trPr>
        <w:tc>
          <w:tcPr>
            <w:tcW w:w="3758" w:type="dxa"/>
          </w:tcPr>
          <w:p w:rsidR="00413554" w:rsidRDefault="00FA10E6">
            <w:pPr>
              <w:pStyle w:val="TableParagraph"/>
              <w:spacing w:before="14"/>
              <w:ind w:left="80"/>
              <w:rPr>
                <w:rFonts w:ascii="Open Sans"/>
                <w:sz w:val="24"/>
              </w:rPr>
            </w:pPr>
            <w:r>
              <w:rPr>
                <w:rFonts w:ascii="Open Sans"/>
                <w:sz w:val="24"/>
              </w:rPr>
              <w:t>Numbers and Quantities</w:t>
            </w:r>
          </w:p>
        </w:tc>
        <w:tc>
          <w:tcPr>
            <w:tcW w:w="7391" w:type="dxa"/>
            <w:tcBorders>
              <w:top w:val="single" w:sz="18" w:space="0" w:color="00B497"/>
            </w:tcBorders>
          </w:tcPr>
          <w:p w:rsidR="00413554" w:rsidRDefault="00FA10E6">
            <w:pPr>
              <w:pStyle w:val="TableParagraph"/>
              <w:spacing w:before="56" w:line="211" w:lineRule="auto"/>
              <w:ind w:left="80" w:right="347"/>
              <w:rPr>
                <w:sz w:val="18"/>
              </w:rPr>
            </w:pPr>
            <w:r>
              <w:rPr>
                <w:sz w:val="18"/>
              </w:rPr>
              <w:t>A successful student can apply and interpret units while modeling problems, formulas, graphs and data to ensure a sensible outcome.</w:t>
            </w:r>
          </w:p>
        </w:tc>
        <w:tc>
          <w:tcPr>
            <w:tcW w:w="1316" w:type="dxa"/>
            <w:tcBorders>
              <w:top w:val="single" w:sz="18" w:space="0" w:color="00B497"/>
            </w:tcBorders>
          </w:tcPr>
          <w:p w:rsidR="00413554" w:rsidRDefault="00FA10E6">
            <w:pPr>
              <w:pStyle w:val="TableParagraph"/>
              <w:spacing w:before="33"/>
              <w:ind w:left="159"/>
              <w:rPr>
                <w:sz w:val="18"/>
              </w:rPr>
            </w:pPr>
            <w:r>
              <w:rPr>
                <w:sz w:val="18"/>
              </w:rPr>
              <w:t>MATH.HS 1.1</w:t>
            </w:r>
          </w:p>
        </w:tc>
        <w:tc>
          <w:tcPr>
            <w:tcW w:w="1215" w:type="dxa"/>
            <w:tcBorders>
              <w:top w:val="single" w:sz="18" w:space="0" w:color="00B497"/>
            </w:tcBorders>
          </w:tcPr>
          <w:p w:rsidR="00413554" w:rsidRDefault="00FA10E6">
            <w:pPr>
              <w:pStyle w:val="TableParagraph"/>
              <w:spacing w:before="56" w:line="211" w:lineRule="auto"/>
              <w:ind w:left="103" w:right="68"/>
              <w:rPr>
                <w:sz w:val="18"/>
              </w:rPr>
            </w:pPr>
            <w:r>
              <w:rPr>
                <w:w w:val="105"/>
                <w:sz w:val="18"/>
              </w:rPr>
              <w:t>N.q.1, N.q.2, N.q.3</w:t>
            </w:r>
          </w:p>
        </w:tc>
      </w:tr>
      <w:tr w:rsidR="00413554">
        <w:trPr>
          <w:trHeight w:val="471"/>
        </w:trPr>
        <w:tc>
          <w:tcPr>
            <w:tcW w:w="3758" w:type="dxa"/>
          </w:tcPr>
          <w:p w:rsidR="00413554" w:rsidRDefault="00FA10E6">
            <w:pPr>
              <w:pStyle w:val="TableParagraph"/>
              <w:spacing w:before="72"/>
              <w:ind w:left="80"/>
              <w:rPr>
                <w:rFonts w:ascii="Open Sans"/>
                <w:sz w:val="24"/>
              </w:rPr>
            </w:pPr>
            <w:r>
              <w:rPr>
                <w:rFonts w:ascii="Open Sans"/>
                <w:sz w:val="24"/>
              </w:rPr>
              <w:t>Algebra Concepts</w:t>
            </w:r>
          </w:p>
        </w:tc>
        <w:tc>
          <w:tcPr>
            <w:tcW w:w="7391" w:type="dxa"/>
          </w:tcPr>
          <w:p w:rsidR="00413554" w:rsidRDefault="00FA10E6">
            <w:pPr>
              <w:pStyle w:val="TableParagraph"/>
              <w:spacing w:before="136"/>
              <w:ind w:left="80"/>
              <w:rPr>
                <w:sz w:val="18"/>
              </w:rPr>
            </w:pPr>
            <w:r>
              <w:rPr>
                <w:sz w:val="18"/>
              </w:rPr>
              <w:t>A successful student can:</w:t>
            </w:r>
          </w:p>
        </w:tc>
        <w:tc>
          <w:tcPr>
            <w:tcW w:w="1316" w:type="dxa"/>
          </w:tcPr>
          <w:p w:rsidR="00413554" w:rsidRDefault="00413554">
            <w:pPr>
              <w:pStyle w:val="TableParagraph"/>
              <w:ind w:left="0"/>
              <w:rPr>
                <w:rFonts w:ascii="Times New Roman"/>
                <w:sz w:val="18"/>
              </w:rPr>
            </w:pPr>
          </w:p>
        </w:tc>
        <w:tc>
          <w:tcPr>
            <w:tcW w:w="1215" w:type="dxa"/>
          </w:tcPr>
          <w:p w:rsidR="00413554" w:rsidRDefault="00413554">
            <w:pPr>
              <w:pStyle w:val="TableParagraph"/>
              <w:ind w:left="0"/>
              <w:rPr>
                <w:rFonts w:ascii="Times New Roman"/>
                <w:sz w:val="18"/>
              </w:rPr>
            </w:pPr>
          </w:p>
        </w:tc>
      </w:tr>
      <w:tr w:rsidR="00413554">
        <w:trPr>
          <w:trHeight w:val="1046"/>
        </w:trPr>
        <w:tc>
          <w:tcPr>
            <w:tcW w:w="3758" w:type="dxa"/>
          </w:tcPr>
          <w:p w:rsidR="00413554" w:rsidRDefault="00413554">
            <w:pPr>
              <w:pStyle w:val="TableParagraph"/>
              <w:ind w:left="0"/>
              <w:rPr>
                <w:rFonts w:ascii="Times New Roman"/>
                <w:sz w:val="18"/>
              </w:rPr>
            </w:pPr>
          </w:p>
        </w:tc>
        <w:tc>
          <w:tcPr>
            <w:tcW w:w="7391" w:type="dxa"/>
          </w:tcPr>
          <w:p w:rsidR="00413554" w:rsidRDefault="00FA10E6">
            <w:pPr>
              <w:pStyle w:val="TableParagraph"/>
              <w:numPr>
                <w:ilvl w:val="0"/>
                <w:numId w:val="465"/>
              </w:numPr>
              <w:tabs>
                <w:tab w:val="left" w:pos="261"/>
              </w:tabs>
              <w:spacing w:before="72" w:line="231" w:lineRule="exact"/>
              <w:ind w:hanging="181"/>
              <w:rPr>
                <w:sz w:val="18"/>
              </w:rPr>
            </w:pPr>
            <w:r>
              <w:rPr>
                <w:sz w:val="18"/>
              </w:rPr>
              <w:t>Write and interpret appropriate equivalent forms of an expression to explain</w:t>
            </w:r>
            <w:r>
              <w:rPr>
                <w:spacing w:val="-15"/>
                <w:sz w:val="18"/>
              </w:rPr>
              <w:t xml:space="preserve"> </w:t>
            </w:r>
            <w:r>
              <w:rPr>
                <w:sz w:val="18"/>
              </w:rPr>
              <w:t>different</w:t>
            </w:r>
          </w:p>
          <w:p w:rsidR="00413554" w:rsidRDefault="00FA10E6">
            <w:pPr>
              <w:pStyle w:val="TableParagraph"/>
              <w:spacing w:line="231" w:lineRule="exact"/>
              <w:ind w:left="260"/>
              <w:rPr>
                <w:sz w:val="18"/>
              </w:rPr>
            </w:pPr>
            <w:r>
              <w:rPr>
                <w:sz w:val="18"/>
              </w:rPr>
              <w:t>properties of the quantities represented in real-world context.</w:t>
            </w:r>
          </w:p>
        </w:tc>
        <w:tc>
          <w:tcPr>
            <w:tcW w:w="1316" w:type="dxa"/>
          </w:tcPr>
          <w:p w:rsidR="00413554" w:rsidRDefault="00FA10E6">
            <w:pPr>
              <w:pStyle w:val="TableParagraph"/>
              <w:spacing w:before="72"/>
              <w:ind w:left="159"/>
              <w:rPr>
                <w:sz w:val="18"/>
              </w:rPr>
            </w:pPr>
            <w:r>
              <w:rPr>
                <w:sz w:val="18"/>
              </w:rPr>
              <w:t>MATH.HS 2.1</w:t>
            </w:r>
          </w:p>
        </w:tc>
        <w:tc>
          <w:tcPr>
            <w:tcW w:w="1215" w:type="dxa"/>
          </w:tcPr>
          <w:p w:rsidR="00413554" w:rsidRDefault="00FA10E6">
            <w:pPr>
              <w:pStyle w:val="TableParagraph"/>
              <w:spacing w:before="72" w:line="231" w:lineRule="exact"/>
              <w:ind w:left="103"/>
              <w:rPr>
                <w:sz w:val="18"/>
              </w:rPr>
            </w:pPr>
            <w:r>
              <w:rPr>
                <w:sz w:val="18"/>
              </w:rPr>
              <w:t>A.SSE.1,</w:t>
            </w:r>
          </w:p>
          <w:p w:rsidR="00413554" w:rsidRDefault="00FA10E6">
            <w:pPr>
              <w:pStyle w:val="TableParagraph"/>
              <w:spacing w:line="216" w:lineRule="exact"/>
              <w:ind w:left="103"/>
              <w:rPr>
                <w:sz w:val="18"/>
              </w:rPr>
            </w:pPr>
            <w:r>
              <w:rPr>
                <w:sz w:val="18"/>
              </w:rPr>
              <w:t>A.SSE.2,</w:t>
            </w:r>
          </w:p>
          <w:p w:rsidR="00413554" w:rsidRDefault="00FA10E6">
            <w:pPr>
              <w:pStyle w:val="TableParagraph"/>
              <w:spacing w:before="9" w:line="211" w:lineRule="auto"/>
              <w:ind w:left="103" w:right="461"/>
              <w:rPr>
                <w:sz w:val="18"/>
              </w:rPr>
            </w:pPr>
            <w:r>
              <w:rPr>
                <w:sz w:val="18"/>
              </w:rPr>
              <w:t xml:space="preserve">A.SSE.3, </w:t>
            </w:r>
            <w:r>
              <w:rPr>
                <w:spacing w:val="-1"/>
                <w:sz w:val="18"/>
              </w:rPr>
              <w:t>A.CED.4</w:t>
            </w:r>
          </w:p>
        </w:tc>
      </w:tr>
      <w:tr w:rsidR="00413554">
        <w:trPr>
          <w:trHeight w:val="2558"/>
        </w:trPr>
        <w:tc>
          <w:tcPr>
            <w:tcW w:w="3758" w:type="dxa"/>
          </w:tcPr>
          <w:p w:rsidR="00413554" w:rsidRDefault="00413554">
            <w:pPr>
              <w:pStyle w:val="TableParagraph"/>
              <w:ind w:left="0"/>
              <w:rPr>
                <w:rFonts w:ascii="Times New Roman"/>
                <w:sz w:val="18"/>
              </w:rPr>
            </w:pPr>
          </w:p>
        </w:tc>
        <w:tc>
          <w:tcPr>
            <w:tcW w:w="7391" w:type="dxa"/>
          </w:tcPr>
          <w:p w:rsidR="00413554" w:rsidRDefault="00FA10E6">
            <w:pPr>
              <w:pStyle w:val="TableParagraph"/>
              <w:numPr>
                <w:ilvl w:val="0"/>
                <w:numId w:val="464"/>
              </w:numPr>
              <w:tabs>
                <w:tab w:val="left" w:pos="261"/>
              </w:tabs>
              <w:spacing w:before="104" w:line="211" w:lineRule="auto"/>
              <w:ind w:right="237"/>
              <w:rPr>
                <w:sz w:val="18"/>
              </w:rPr>
            </w:pPr>
            <w:r>
              <w:rPr>
                <w:sz w:val="18"/>
              </w:rPr>
              <w:t>Model, solve, identify, interpret and apply systems of equations/inequalities to explain authentic or hypothetical situations using math as the authority.</w:t>
            </w:r>
          </w:p>
        </w:tc>
        <w:tc>
          <w:tcPr>
            <w:tcW w:w="1316" w:type="dxa"/>
          </w:tcPr>
          <w:p w:rsidR="00413554" w:rsidRDefault="00FA10E6">
            <w:pPr>
              <w:pStyle w:val="TableParagraph"/>
              <w:spacing w:before="81"/>
              <w:ind w:left="159"/>
              <w:rPr>
                <w:sz w:val="18"/>
              </w:rPr>
            </w:pPr>
            <w:r>
              <w:rPr>
                <w:sz w:val="18"/>
              </w:rPr>
              <w:t>MATH.HS 2.2</w:t>
            </w:r>
          </w:p>
        </w:tc>
        <w:tc>
          <w:tcPr>
            <w:tcW w:w="1215" w:type="dxa"/>
          </w:tcPr>
          <w:p w:rsidR="00413554" w:rsidRDefault="00FA10E6">
            <w:pPr>
              <w:pStyle w:val="TableParagraph"/>
              <w:spacing w:before="81" w:line="231" w:lineRule="exact"/>
              <w:ind w:left="103"/>
              <w:rPr>
                <w:sz w:val="18"/>
              </w:rPr>
            </w:pPr>
            <w:r>
              <w:rPr>
                <w:sz w:val="18"/>
              </w:rPr>
              <w:t>A.REI.1,</w:t>
            </w:r>
          </w:p>
          <w:p w:rsidR="00413554" w:rsidRDefault="00FA10E6">
            <w:pPr>
              <w:pStyle w:val="TableParagraph"/>
              <w:spacing w:line="216" w:lineRule="exact"/>
              <w:ind w:left="103"/>
              <w:rPr>
                <w:sz w:val="18"/>
              </w:rPr>
            </w:pPr>
            <w:r>
              <w:rPr>
                <w:sz w:val="18"/>
              </w:rPr>
              <w:t>A.REI.2,</w:t>
            </w:r>
          </w:p>
          <w:p w:rsidR="00413554" w:rsidRDefault="00FA10E6">
            <w:pPr>
              <w:pStyle w:val="TableParagraph"/>
              <w:spacing w:line="216" w:lineRule="exact"/>
              <w:ind w:left="103"/>
              <w:rPr>
                <w:sz w:val="18"/>
              </w:rPr>
            </w:pPr>
            <w:r>
              <w:rPr>
                <w:sz w:val="18"/>
              </w:rPr>
              <w:t>A.REI.3,</w:t>
            </w:r>
          </w:p>
          <w:p w:rsidR="00413554" w:rsidRDefault="00FA10E6">
            <w:pPr>
              <w:pStyle w:val="TableParagraph"/>
              <w:spacing w:line="216" w:lineRule="exact"/>
              <w:ind w:left="103"/>
              <w:rPr>
                <w:sz w:val="18"/>
              </w:rPr>
            </w:pPr>
            <w:r>
              <w:rPr>
                <w:sz w:val="18"/>
              </w:rPr>
              <w:t>A.REI.5,</w:t>
            </w:r>
          </w:p>
          <w:p w:rsidR="00413554" w:rsidRDefault="00FA10E6">
            <w:pPr>
              <w:pStyle w:val="TableParagraph"/>
              <w:spacing w:line="216" w:lineRule="exact"/>
              <w:ind w:left="103"/>
              <w:rPr>
                <w:sz w:val="18"/>
              </w:rPr>
            </w:pPr>
            <w:r>
              <w:rPr>
                <w:sz w:val="18"/>
              </w:rPr>
              <w:t>A.REI.6,</w:t>
            </w:r>
          </w:p>
          <w:p w:rsidR="00413554" w:rsidRDefault="00FA10E6">
            <w:pPr>
              <w:pStyle w:val="TableParagraph"/>
              <w:spacing w:line="216" w:lineRule="exact"/>
              <w:ind w:left="103"/>
              <w:rPr>
                <w:sz w:val="18"/>
              </w:rPr>
            </w:pPr>
            <w:r>
              <w:rPr>
                <w:sz w:val="18"/>
              </w:rPr>
              <w:t>A.REI.8,</w:t>
            </w:r>
          </w:p>
          <w:p w:rsidR="00413554" w:rsidRDefault="00FA10E6">
            <w:pPr>
              <w:pStyle w:val="TableParagraph"/>
              <w:spacing w:before="9" w:line="211" w:lineRule="auto"/>
              <w:ind w:left="103" w:right="436"/>
              <w:jc w:val="both"/>
              <w:rPr>
                <w:sz w:val="18"/>
              </w:rPr>
            </w:pPr>
            <w:r>
              <w:rPr>
                <w:sz w:val="18"/>
              </w:rPr>
              <w:t xml:space="preserve">A.REI.9, AREI.10, </w:t>
            </w:r>
            <w:r>
              <w:rPr>
                <w:spacing w:val="-1"/>
                <w:sz w:val="18"/>
              </w:rPr>
              <w:t>A.CED.1,</w:t>
            </w:r>
          </w:p>
          <w:p w:rsidR="00413554" w:rsidRDefault="00FA10E6">
            <w:pPr>
              <w:pStyle w:val="TableParagraph"/>
              <w:spacing w:line="211" w:lineRule="auto"/>
              <w:ind w:left="103" w:right="426"/>
              <w:rPr>
                <w:sz w:val="18"/>
              </w:rPr>
            </w:pPr>
            <w:r>
              <w:rPr>
                <w:spacing w:val="-1"/>
                <w:sz w:val="18"/>
              </w:rPr>
              <w:t xml:space="preserve">A.CED.2, </w:t>
            </w:r>
            <w:r>
              <w:rPr>
                <w:sz w:val="18"/>
              </w:rPr>
              <w:t>A.CED.3</w:t>
            </w:r>
          </w:p>
        </w:tc>
      </w:tr>
      <w:tr w:rsidR="00413554">
        <w:trPr>
          <w:trHeight w:val="2279"/>
        </w:trPr>
        <w:tc>
          <w:tcPr>
            <w:tcW w:w="3758" w:type="dxa"/>
          </w:tcPr>
          <w:p w:rsidR="00413554" w:rsidRDefault="00FA10E6">
            <w:pPr>
              <w:pStyle w:val="TableParagraph"/>
              <w:spacing w:before="72"/>
              <w:ind w:left="80"/>
              <w:rPr>
                <w:rFonts w:ascii="Open Sans"/>
                <w:sz w:val="24"/>
              </w:rPr>
            </w:pPr>
            <w:r>
              <w:rPr>
                <w:rFonts w:ascii="Open Sans"/>
                <w:sz w:val="24"/>
              </w:rPr>
              <w:t>Functions</w:t>
            </w:r>
          </w:p>
        </w:tc>
        <w:tc>
          <w:tcPr>
            <w:tcW w:w="7391" w:type="dxa"/>
          </w:tcPr>
          <w:p w:rsidR="00413554" w:rsidRDefault="00FA10E6">
            <w:pPr>
              <w:pStyle w:val="TableParagraph"/>
              <w:spacing w:before="90" w:line="231" w:lineRule="exact"/>
              <w:ind w:left="80"/>
              <w:rPr>
                <w:sz w:val="18"/>
              </w:rPr>
            </w:pPr>
            <w:r>
              <w:rPr>
                <w:sz w:val="18"/>
              </w:rPr>
              <w:t>A successful student can solve, analyze and apply linear, quadratic, exponential functions</w:t>
            </w:r>
          </w:p>
          <w:p w:rsidR="00413554" w:rsidRDefault="00FA10E6">
            <w:pPr>
              <w:pStyle w:val="TableParagraph"/>
              <w:spacing w:line="231" w:lineRule="exact"/>
              <w:ind w:left="80"/>
              <w:rPr>
                <w:sz w:val="18"/>
              </w:rPr>
            </w:pPr>
            <w:r>
              <w:rPr>
                <w:sz w:val="18"/>
              </w:rPr>
              <w:t>using different representations to explain situations using math as the authority.</w:t>
            </w:r>
          </w:p>
        </w:tc>
        <w:tc>
          <w:tcPr>
            <w:tcW w:w="1316" w:type="dxa"/>
          </w:tcPr>
          <w:p w:rsidR="00413554" w:rsidRDefault="00FA10E6">
            <w:pPr>
              <w:pStyle w:val="TableParagraph"/>
              <w:spacing w:before="90"/>
              <w:ind w:left="159"/>
              <w:rPr>
                <w:sz w:val="18"/>
              </w:rPr>
            </w:pPr>
            <w:r>
              <w:rPr>
                <w:sz w:val="18"/>
              </w:rPr>
              <w:t>MATH.HS 3.1</w:t>
            </w:r>
          </w:p>
        </w:tc>
        <w:tc>
          <w:tcPr>
            <w:tcW w:w="1215" w:type="dxa"/>
          </w:tcPr>
          <w:p w:rsidR="00413554" w:rsidRDefault="00FA10E6">
            <w:pPr>
              <w:pStyle w:val="TableParagraph"/>
              <w:spacing w:before="90" w:line="231" w:lineRule="exact"/>
              <w:ind w:left="103"/>
              <w:rPr>
                <w:sz w:val="18"/>
              </w:rPr>
            </w:pPr>
            <w:r>
              <w:rPr>
                <w:sz w:val="18"/>
              </w:rPr>
              <w:t>F.IF.1, F.IF.2,</w:t>
            </w:r>
          </w:p>
          <w:p w:rsidR="00413554" w:rsidRDefault="00FA10E6">
            <w:pPr>
              <w:pStyle w:val="TableParagraph"/>
              <w:spacing w:line="216" w:lineRule="exact"/>
              <w:ind w:left="103"/>
              <w:rPr>
                <w:sz w:val="18"/>
              </w:rPr>
            </w:pPr>
            <w:r>
              <w:rPr>
                <w:sz w:val="18"/>
              </w:rPr>
              <w:t>F.IF.4, F.IF.5,</w:t>
            </w:r>
          </w:p>
          <w:p w:rsidR="00413554" w:rsidRDefault="00FA10E6">
            <w:pPr>
              <w:pStyle w:val="TableParagraph"/>
              <w:spacing w:line="216" w:lineRule="exact"/>
              <w:ind w:left="103"/>
              <w:rPr>
                <w:sz w:val="18"/>
              </w:rPr>
            </w:pPr>
            <w:r>
              <w:rPr>
                <w:sz w:val="18"/>
              </w:rPr>
              <w:t>F.IF.6, F.IF.7,</w:t>
            </w:r>
          </w:p>
          <w:p w:rsidR="00413554" w:rsidRDefault="00FA10E6">
            <w:pPr>
              <w:pStyle w:val="TableParagraph"/>
              <w:spacing w:before="9" w:line="211" w:lineRule="auto"/>
              <w:ind w:left="103" w:right="139"/>
              <w:rPr>
                <w:sz w:val="18"/>
              </w:rPr>
            </w:pPr>
            <w:r>
              <w:rPr>
                <w:sz w:val="18"/>
              </w:rPr>
              <w:t>F.IF.8, F.IF.9, F.BF.1,</w:t>
            </w:r>
          </w:p>
          <w:p w:rsidR="00413554" w:rsidRDefault="00FA10E6">
            <w:pPr>
              <w:pStyle w:val="TableParagraph"/>
              <w:spacing w:line="211" w:lineRule="auto"/>
              <w:ind w:left="103" w:right="444"/>
              <w:rPr>
                <w:sz w:val="18"/>
              </w:rPr>
            </w:pPr>
            <w:r>
              <w:rPr>
                <w:w w:val="105"/>
                <w:sz w:val="18"/>
              </w:rPr>
              <w:t xml:space="preserve">F.BF.2, </w:t>
            </w:r>
            <w:proofErr w:type="spellStart"/>
            <w:r>
              <w:rPr>
                <w:w w:val="105"/>
                <w:sz w:val="18"/>
              </w:rPr>
              <w:t>F.LqE</w:t>
            </w:r>
            <w:proofErr w:type="spellEnd"/>
            <w:r>
              <w:rPr>
                <w:w w:val="105"/>
                <w:sz w:val="18"/>
              </w:rPr>
              <w:t>. F.LqE.2,</w:t>
            </w:r>
          </w:p>
          <w:p w:rsidR="00413554" w:rsidRDefault="00FA10E6">
            <w:pPr>
              <w:pStyle w:val="TableParagraph"/>
              <w:spacing w:line="208" w:lineRule="exact"/>
              <w:ind w:left="103"/>
              <w:rPr>
                <w:sz w:val="18"/>
              </w:rPr>
            </w:pPr>
            <w:r>
              <w:rPr>
                <w:sz w:val="18"/>
              </w:rPr>
              <w:t>A.APR.1,</w:t>
            </w:r>
          </w:p>
          <w:p w:rsidR="00413554" w:rsidRDefault="00FA10E6">
            <w:pPr>
              <w:pStyle w:val="TableParagraph"/>
              <w:spacing w:line="211" w:lineRule="exact"/>
              <w:ind w:left="103"/>
              <w:rPr>
                <w:sz w:val="18"/>
              </w:rPr>
            </w:pPr>
            <w:r>
              <w:rPr>
                <w:sz w:val="18"/>
              </w:rPr>
              <w:t>A.APR.2</w:t>
            </w:r>
          </w:p>
        </w:tc>
      </w:tr>
    </w:tbl>
    <w:p w:rsidR="00413554" w:rsidRDefault="00413554">
      <w:pPr>
        <w:spacing w:line="211" w:lineRule="exact"/>
        <w:rPr>
          <w:sz w:val="18"/>
        </w:rPr>
        <w:sectPr w:rsidR="00413554">
          <w:type w:val="continuous"/>
          <w:pgSz w:w="15840" w:h="12240" w:orient="landscape"/>
          <w:pgMar w:top="260" w:right="100" w:bottom="700" w:left="60" w:header="720" w:footer="720" w:gutter="0"/>
          <w:cols w:space="720"/>
        </w:sectPr>
      </w:pPr>
    </w:p>
    <w:p w:rsidR="00413554" w:rsidRDefault="00413554">
      <w:pPr>
        <w:pStyle w:val="BodyText"/>
        <w:spacing w:before="2"/>
        <w:rPr>
          <w:sz w:val="17"/>
        </w:rPr>
      </w:pPr>
    </w:p>
    <w:p w:rsidR="00413554" w:rsidRDefault="00396089">
      <w:pPr>
        <w:ind w:left="1020"/>
        <w:rPr>
          <w:sz w:val="14"/>
        </w:rPr>
      </w:pPr>
      <w:r>
        <w:pict>
          <v:shape id="_x0000_s1454" type="#_x0000_t202" style="position:absolute;left:0;text-align:left;margin-left:751.4pt;margin-top:38.8pt;width:22.45pt;height:227.8pt;z-index:15737344;mso-position-horizontal-relative:page" filled="f" stroked="f">
            <v:textbox style="layout-flow:vertical;mso-layout-flow-alt:bottom-to-top;mso-next-textbox:#_x0000_s1454" inset="0,0,0,0">
              <w:txbxContent>
                <w:p w:rsidR="00413554" w:rsidRDefault="00FA10E6">
                  <w:pPr>
                    <w:spacing w:before="20"/>
                    <w:ind w:left="20"/>
                    <w:rPr>
                      <w:sz w:val="30"/>
                    </w:rPr>
                  </w:pPr>
                  <w:r>
                    <w:rPr>
                      <w:sz w:val="30"/>
                    </w:rPr>
                    <w:t>MATHEMATICS COMPETENCIES</w:t>
                  </w:r>
                </w:p>
              </w:txbxContent>
            </v:textbox>
            <w10:wrap anchorx="page"/>
          </v:shape>
        </w:pict>
      </w:r>
      <w:r w:rsidR="00FA10E6">
        <w:rPr>
          <w:color w:val="808285"/>
          <w:sz w:val="14"/>
        </w:rPr>
        <w:t>NAVIGATING CHANGE: K ANSAS' GUIDE TO LEARNING AND SCHOOL SAFET Y OPERATIONS</w:t>
      </w:r>
    </w:p>
    <w:p w:rsidR="00413554" w:rsidRDefault="00FA10E6">
      <w:pPr>
        <w:spacing w:before="84"/>
        <w:ind w:left="1020"/>
        <w:rPr>
          <w:rFonts w:ascii="Open Sans"/>
          <w:sz w:val="14"/>
        </w:rPr>
      </w:pPr>
      <w:r>
        <w:br w:type="column"/>
      </w:r>
      <w:r>
        <w:rPr>
          <w:rFonts w:ascii="Open Sans"/>
          <w:color w:val="FFFFFF"/>
          <w:sz w:val="14"/>
        </w:rPr>
        <w:t>GRADE BAND</w:t>
      </w:r>
    </w:p>
    <w:p w:rsidR="00413554" w:rsidRDefault="00413554">
      <w:pPr>
        <w:rPr>
          <w:rFonts w:ascii="Open Sans"/>
          <w:sz w:val="14"/>
        </w:rPr>
        <w:sectPr w:rsidR="00413554">
          <w:footerReference w:type="default" r:id="rId19"/>
          <w:pgSz w:w="15840" w:h="12240" w:orient="landscape"/>
          <w:pgMar w:top="240" w:right="100" w:bottom="700" w:left="60" w:header="0" w:footer="513" w:gutter="0"/>
          <w:cols w:num="2" w:space="720" w:equalWidth="0">
            <w:col w:w="7369" w:space="5120"/>
            <w:col w:w="3191"/>
          </w:cols>
        </w:sectPr>
      </w:pPr>
    </w:p>
    <w:p w:rsidR="00413554" w:rsidRDefault="00396089">
      <w:pPr>
        <w:pStyle w:val="BodyText"/>
        <w:rPr>
          <w:rFonts w:ascii="Open Sans"/>
        </w:rPr>
      </w:pPr>
      <w:r>
        <w:pict>
          <v:shape id="_x0000_s1453" type="#_x0000_t202" style="position:absolute;margin-left:669.4pt;margin-top:18.15pt;width:112.5pt;height:30pt;z-index:-29830656;mso-position-horizontal-relative:page;mso-position-vertical-relative:page" filled="f" stroked="f">
            <v:textbox style="mso-next-textbox:#_x0000_s1453" inset="0,0,0,0">
              <w:txbxContent>
                <w:p w:rsidR="00413554" w:rsidRDefault="00FA10E6">
                  <w:pPr>
                    <w:tabs>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pacing w:val="-49"/>
                      <w:sz w:val="44"/>
                      <w:shd w:val="clear" w:color="auto" w:fill="00B497"/>
                    </w:rPr>
                    <w:t xml:space="preserve"> </w:t>
                  </w:r>
                  <w:r>
                    <w:rPr>
                      <w:rFonts w:ascii="Open Sans Extrabold"/>
                      <w:b/>
                      <w:color w:val="FFFFFF"/>
                      <w:sz w:val="44"/>
                      <w:shd w:val="clear" w:color="auto" w:fill="00B497"/>
                    </w:rPr>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anchory="page"/>
          </v:shape>
        </w:pict>
      </w:r>
    </w:p>
    <w:p w:rsidR="00413554" w:rsidRDefault="00413554">
      <w:pPr>
        <w:pStyle w:val="BodyText"/>
        <w:spacing w:before="10"/>
        <w:rPr>
          <w:rFonts w:ascii="Open Sans"/>
          <w:sz w:val="23"/>
        </w:rPr>
      </w:pPr>
    </w:p>
    <w:tbl>
      <w:tblPr>
        <w:tblW w:w="0" w:type="auto"/>
        <w:tblInd w:w="1027" w:type="dxa"/>
        <w:tblLayout w:type="fixed"/>
        <w:tblCellMar>
          <w:left w:w="0" w:type="dxa"/>
          <w:right w:w="0" w:type="dxa"/>
        </w:tblCellMar>
        <w:tblLook w:val="01E0" w:firstRow="1" w:lastRow="1" w:firstColumn="1" w:lastColumn="1" w:noHBand="0" w:noVBand="0"/>
      </w:tblPr>
      <w:tblGrid>
        <w:gridCol w:w="3758"/>
        <w:gridCol w:w="7464"/>
        <w:gridCol w:w="1241"/>
        <w:gridCol w:w="1214"/>
      </w:tblGrid>
      <w:tr w:rsidR="00413554">
        <w:trPr>
          <w:trHeight w:val="356"/>
        </w:trPr>
        <w:tc>
          <w:tcPr>
            <w:tcW w:w="3758" w:type="dxa"/>
            <w:shd w:val="clear" w:color="auto" w:fill="00B497"/>
          </w:tcPr>
          <w:p w:rsidR="00413554" w:rsidRDefault="00FA10E6">
            <w:pPr>
              <w:pStyle w:val="TableParagraph"/>
              <w:spacing w:before="11" w:line="325" w:lineRule="exact"/>
              <w:ind w:left="80"/>
              <w:rPr>
                <w:rFonts w:ascii="Open Sans Semibold"/>
                <w:b/>
                <w:sz w:val="26"/>
              </w:rPr>
            </w:pPr>
            <w:r>
              <w:rPr>
                <w:rFonts w:ascii="Open Sans Semibold"/>
                <w:b/>
                <w:color w:val="FFFFFF"/>
                <w:sz w:val="26"/>
              </w:rPr>
              <w:t>Mathematics Classification</w:t>
            </w:r>
          </w:p>
        </w:tc>
        <w:tc>
          <w:tcPr>
            <w:tcW w:w="7464" w:type="dxa"/>
            <w:tcBorders>
              <w:bottom w:val="single" w:sz="18" w:space="0" w:color="00B497"/>
            </w:tcBorders>
          </w:tcPr>
          <w:p w:rsidR="00413554" w:rsidRDefault="00FA10E6">
            <w:pPr>
              <w:pStyle w:val="TableParagraph"/>
              <w:spacing w:before="53" w:line="283" w:lineRule="exact"/>
              <w:ind w:left="80"/>
              <w:rPr>
                <w:rFonts w:ascii="Open Sans Condensed"/>
                <w:b/>
              </w:rPr>
            </w:pPr>
            <w:r>
              <w:rPr>
                <w:rFonts w:ascii="Open Sans Condensed"/>
                <w:b/>
              </w:rPr>
              <w:t>COMPETENCY</w:t>
            </w:r>
          </w:p>
        </w:tc>
        <w:tc>
          <w:tcPr>
            <w:tcW w:w="1241" w:type="dxa"/>
            <w:tcBorders>
              <w:bottom w:val="single" w:sz="18" w:space="0" w:color="00B497"/>
            </w:tcBorders>
          </w:tcPr>
          <w:p w:rsidR="00413554" w:rsidRDefault="00FA10E6">
            <w:pPr>
              <w:pStyle w:val="TableParagraph"/>
              <w:spacing w:before="53" w:line="283" w:lineRule="exact"/>
              <w:ind w:left="86"/>
              <w:rPr>
                <w:rFonts w:ascii="Open Sans Condensed"/>
                <w:b/>
              </w:rPr>
            </w:pPr>
            <w:r>
              <w:rPr>
                <w:rFonts w:ascii="Open Sans Condensed"/>
                <w:b/>
              </w:rPr>
              <w:t>CODE</w:t>
            </w:r>
          </w:p>
        </w:tc>
        <w:tc>
          <w:tcPr>
            <w:tcW w:w="1214" w:type="dxa"/>
            <w:tcBorders>
              <w:bottom w:val="single" w:sz="18" w:space="0" w:color="00B497"/>
            </w:tcBorders>
          </w:tcPr>
          <w:p w:rsidR="00413554" w:rsidRDefault="00FA10E6">
            <w:pPr>
              <w:pStyle w:val="TableParagraph"/>
              <w:spacing w:before="63" w:line="273" w:lineRule="exact"/>
              <w:ind w:left="105"/>
              <w:rPr>
                <w:rFonts w:ascii="Open Sans Condensed"/>
                <w:b/>
              </w:rPr>
            </w:pPr>
            <w:r>
              <w:rPr>
                <w:rFonts w:ascii="Open Sans Condensed"/>
                <w:b/>
              </w:rPr>
              <w:t>STANDARDS</w:t>
            </w:r>
          </w:p>
        </w:tc>
      </w:tr>
      <w:tr w:rsidR="00413554">
        <w:trPr>
          <w:trHeight w:val="458"/>
        </w:trPr>
        <w:tc>
          <w:tcPr>
            <w:tcW w:w="3758" w:type="dxa"/>
          </w:tcPr>
          <w:p w:rsidR="00413554" w:rsidRDefault="00FA10E6">
            <w:pPr>
              <w:pStyle w:val="TableParagraph"/>
              <w:spacing w:before="104"/>
              <w:ind w:left="80"/>
              <w:rPr>
                <w:rFonts w:ascii="Open Sans"/>
                <w:sz w:val="24"/>
              </w:rPr>
            </w:pPr>
            <w:r>
              <w:rPr>
                <w:rFonts w:ascii="Open Sans"/>
                <w:sz w:val="24"/>
              </w:rPr>
              <w:t>Geometry Concepts</w:t>
            </w:r>
          </w:p>
        </w:tc>
        <w:tc>
          <w:tcPr>
            <w:tcW w:w="7464" w:type="dxa"/>
            <w:tcBorders>
              <w:top w:val="single" w:sz="18" w:space="0" w:color="00B497"/>
            </w:tcBorders>
          </w:tcPr>
          <w:p w:rsidR="00413554" w:rsidRDefault="00FA10E6">
            <w:pPr>
              <w:pStyle w:val="TableParagraph"/>
              <w:spacing w:before="168"/>
              <w:ind w:left="80"/>
              <w:rPr>
                <w:sz w:val="18"/>
              </w:rPr>
            </w:pPr>
            <w:r>
              <w:rPr>
                <w:sz w:val="18"/>
              </w:rPr>
              <w:t>A successful student can:</w:t>
            </w:r>
          </w:p>
        </w:tc>
        <w:tc>
          <w:tcPr>
            <w:tcW w:w="1241" w:type="dxa"/>
            <w:tcBorders>
              <w:top w:val="single" w:sz="18" w:space="0" w:color="00B497"/>
            </w:tcBorders>
          </w:tcPr>
          <w:p w:rsidR="00413554" w:rsidRDefault="00413554">
            <w:pPr>
              <w:pStyle w:val="TableParagraph"/>
              <w:ind w:left="0"/>
              <w:rPr>
                <w:rFonts w:ascii="Times New Roman"/>
                <w:sz w:val="18"/>
              </w:rPr>
            </w:pPr>
          </w:p>
        </w:tc>
        <w:tc>
          <w:tcPr>
            <w:tcW w:w="1214" w:type="dxa"/>
            <w:tcBorders>
              <w:top w:val="single" w:sz="18" w:space="0" w:color="00B497"/>
            </w:tcBorders>
          </w:tcPr>
          <w:p w:rsidR="00413554" w:rsidRDefault="00413554">
            <w:pPr>
              <w:pStyle w:val="TableParagraph"/>
              <w:ind w:left="0"/>
              <w:rPr>
                <w:rFonts w:ascii="Times New Roman"/>
                <w:sz w:val="18"/>
              </w:rPr>
            </w:pPr>
          </w:p>
        </w:tc>
      </w:tr>
      <w:tr w:rsidR="00413554">
        <w:trPr>
          <w:trHeight w:val="2945"/>
        </w:trPr>
        <w:tc>
          <w:tcPr>
            <w:tcW w:w="3758" w:type="dxa"/>
          </w:tcPr>
          <w:p w:rsidR="00413554" w:rsidRDefault="00413554">
            <w:pPr>
              <w:pStyle w:val="TableParagraph"/>
              <w:ind w:left="0"/>
              <w:rPr>
                <w:rFonts w:ascii="Times New Roman"/>
                <w:sz w:val="18"/>
              </w:rPr>
            </w:pPr>
          </w:p>
        </w:tc>
        <w:tc>
          <w:tcPr>
            <w:tcW w:w="7464" w:type="dxa"/>
          </w:tcPr>
          <w:p w:rsidR="00413554" w:rsidRDefault="00FA10E6">
            <w:pPr>
              <w:pStyle w:val="TableParagraph"/>
              <w:numPr>
                <w:ilvl w:val="0"/>
                <w:numId w:val="463"/>
              </w:numPr>
              <w:tabs>
                <w:tab w:val="left" w:pos="261"/>
              </w:tabs>
              <w:spacing w:before="50" w:line="211" w:lineRule="auto"/>
              <w:ind w:right="82"/>
              <w:rPr>
                <w:sz w:val="18"/>
              </w:rPr>
            </w:pPr>
            <w:r>
              <w:rPr>
                <w:sz w:val="18"/>
              </w:rPr>
              <w:t>Apply geometric shapes, measurements and properties by validating/communicating/ proving arguments and modeling to describe objects and then apply to solve and design problems.</w:t>
            </w:r>
          </w:p>
        </w:tc>
        <w:tc>
          <w:tcPr>
            <w:tcW w:w="1241" w:type="dxa"/>
          </w:tcPr>
          <w:p w:rsidR="00413554" w:rsidRDefault="00FA10E6">
            <w:pPr>
              <w:pStyle w:val="TableParagraph"/>
              <w:spacing w:before="27"/>
              <w:ind w:left="86"/>
              <w:rPr>
                <w:sz w:val="18"/>
              </w:rPr>
            </w:pPr>
            <w:r>
              <w:rPr>
                <w:sz w:val="18"/>
              </w:rPr>
              <w:t>MATH.HS 4.1</w:t>
            </w:r>
          </w:p>
        </w:tc>
        <w:tc>
          <w:tcPr>
            <w:tcW w:w="1214" w:type="dxa"/>
          </w:tcPr>
          <w:p w:rsidR="00413554" w:rsidRDefault="00FA10E6">
            <w:pPr>
              <w:pStyle w:val="TableParagraph"/>
              <w:spacing w:before="27" w:line="231" w:lineRule="exact"/>
              <w:ind w:left="105"/>
              <w:rPr>
                <w:sz w:val="18"/>
              </w:rPr>
            </w:pPr>
            <w:r>
              <w:rPr>
                <w:sz w:val="18"/>
              </w:rPr>
              <w:t>G.CO.1,</w:t>
            </w:r>
          </w:p>
          <w:p w:rsidR="00413554" w:rsidRDefault="00FA10E6">
            <w:pPr>
              <w:pStyle w:val="TableParagraph"/>
              <w:spacing w:line="216" w:lineRule="exact"/>
              <w:ind w:left="105"/>
              <w:rPr>
                <w:sz w:val="18"/>
              </w:rPr>
            </w:pPr>
            <w:r>
              <w:rPr>
                <w:sz w:val="18"/>
              </w:rPr>
              <w:t>G.CO.2,</w:t>
            </w:r>
          </w:p>
          <w:p w:rsidR="00413554" w:rsidRDefault="00FA10E6">
            <w:pPr>
              <w:pStyle w:val="TableParagraph"/>
              <w:spacing w:line="216" w:lineRule="exact"/>
              <w:ind w:left="105"/>
              <w:rPr>
                <w:sz w:val="18"/>
              </w:rPr>
            </w:pPr>
            <w:r>
              <w:rPr>
                <w:sz w:val="18"/>
              </w:rPr>
              <w:t>G.CO.3,</w:t>
            </w:r>
          </w:p>
          <w:p w:rsidR="00413554" w:rsidRDefault="00FA10E6">
            <w:pPr>
              <w:pStyle w:val="TableParagraph"/>
              <w:spacing w:line="216" w:lineRule="exact"/>
              <w:ind w:left="105"/>
              <w:rPr>
                <w:sz w:val="18"/>
              </w:rPr>
            </w:pPr>
            <w:r>
              <w:rPr>
                <w:sz w:val="18"/>
              </w:rPr>
              <w:t>G.CO.4,</w:t>
            </w:r>
          </w:p>
          <w:p w:rsidR="00413554" w:rsidRDefault="00FA10E6">
            <w:pPr>
              <w:pStyle w:val="TableParagraph"/>
              <w:spacing w:line="216" w:lineRule="exact"/>
              <w:ind w:left="105"/>
              <w:rPr>
                <w:sz w:val="18"/>
              </w:rPr>
            </w:pPr>
            <w:r>
              <w:rPr>
                <w:sz w:val="18"/>
              </w:rPr>
              <w:t>G.CO.7,</w:t>
            </w:r>
          </w:p>
          <w:p w:rsidR="00413554" w:rsidRDefault="00FA10E6">
            <w:pPr>
              <w:pStyle w:val="TableParagraph"/>
              <w:spacing w:line="216" w:lineRule="exact"/>
              <w:ind w:left="105"/>
              <w:rPr>
                <w:sz w:val="18"/>
              </w:rPr>
            </w:pPr>
            <w:r>
              <w:rPr>
                <w:sz w:val="18"/>
              </w:rPr>
              <w:t>G.CO.8,</w:t>
            </w:r>
          </w:p>
          <w:p w:rsidR="00413554" w:rsidRDefault="00FA10E6">
            <w:pPr>
              <w:pStyle w:val="TableParagraph"/>
              <w:spacing w:line="216" w:lineRule="exact"/>
              <w:ind w:left="105"/>
              <w:rPr>
                <w:sz w:val="18"/>
              </w:rPr>
            </w:pPr>
            <w:r>
              <w:rPr>
                <w:sz w:val="18"/>
              </w:rPr>
              <w:t>G.CO.9,</w:t>
            </w:r>
          </w:p>
          <w:p w:rsidR="00413554" w:rsidRDefault="00FA10E6">
            <w:pPr>
              <w:pStyle w:val="TableParagraph"/>
              <w:spacing w:line="216" w:lineRule="exact"/>
              <w:ind w:left="105"/>
              <w:rPr>
                <w:sz w:val="18"/>
              </w:rPr>
            </w:pPr>
            <w:r>
              <w:rPr>
                <w:sz w:val="18"/>
              </w:rPr>
              <w:t>G.CO.10,</w:t>
            </w:r>
          </w:p>
          <w:p w:rsidR="00413554" w:rsidRDefault="00FA10E6">
            <w:pPr>
              <w:pStyle w:val="TableParagraph"/>
              <w:spacing w:line="216" w:lineRule="exact"/>
              <w:ind w:left="105"/>
              <w:rPr>
                <w:sz w:val="18"/>
              </w:rPr>
            </w:pPr>
            <w:r>
              <w:rPr>
                <w:sz w:val="18"/>
              </w:rPr>
              <w:t>G.MG.1,</w:t>
            </w:r>
          </w:p>
          <w:p w:rsidR="00413554" w:rsidRDefault="00FA10E6">
            <w:pPr>
              <w:pStyle w:val="TableParagraph"/>
              <w:spacing w:line="216" w:lineRule="exact"/>
              <w:ind w:left="105"/>
              <w:rPr>
                <w:sz w:val="18"/>
              </w:rPr>
            </w:pPr>
            <w:r>
              <w:rPr>
                <w:sz w:val="18"/>
              </w:rPr>
              <w:t>G.MG.2,</w:t>
            </w:r>
          </w:p>
          <w:p w:rsidR="00413554" w:rsidRDefault="00FA10E6">
            <w:pPr>
              <w:pStyle w:val="TableParagraph"/>
              <w:spacing w:line="216" w:lineRule="exact"/>
              <w:ind w:left="105"/>
              <w:rPr>
                <w:sz w:val="18"/>
              </w:rPr>
            </w:pPr>
            <w:r>
              <w:rPr>
                <w:sz w:val="18"/>
              </w:rPr>
              <w:t>G.MG.3,</w:t>
            </w:r>
          </w:p>
          <w:p w:rsidR="00413554" w:rsidRDefault="00FA10E6">
            <w:pPr>
              <w:pStyle w:val="TableParagraph"/>
              <w:spacing w:before="9" w:line="211" w:lineRule="auto"/>
              <w:ind w:left="105" w:right="327"/>
              <w:rPr>
                <w:sz w:val="18"/>
              </w:rPr>
            </w:pPr>
            <w:r>
              <w:rPr>
                <w:spacing w:val="-1"/>
                <w:sz w:val="18"/>
              </w:rPr>
              <w:t xml:space="preserve">G.GMD.1, </w:t>
            </w:r>
            <w:r>
              <w:rPr>
                <w:sz w:val="18"/>
              </w:rPr>
              <w:t>G.GMD.2</w:t>
            </w:r>
          </w:p>
        </w:tc>
      </w:tr>
      <w:tr w:rsidR="00413554">
        <w:trPr>
          <w:trHeight w:val="1055"/>
        </w:trPr>
        <w:tc>
          <w:tcPr>
            <w:tcW w:w="3758" w:type="dxa"/>
          </w:tcPr>
          <w:p w:rsidR="00413554" w:rsidRDefault="00413554">
            <w:pPr>
              <w:pStyle w:val="TableParagraph"/>
              <w:ind w:left="0"/>
              <w:rPr>
                <w:rFonts w:ascii="Times New Roman"/>
                <w:sz w:val="18"/>
              </w:rPr>
            </w:pPr>
          </w:p>
        </w:tc>
        <w:tc>
          <w:tcPr>
            <w:tcW w:w="7464" w:type="dxa"/>
          </w:tcPr>
          <w:p w:rsidR="00413554" w:rsidRDefault="00FA10E6">
            <w:pPr>
              <w:pStyle w:val="TableParagraph"/>
              <w:numPr>
                <w:ilvl w:val="0"/>
                <w:numId w:val="462"/>
              </w:numPr>
              <w:tabs>
                <w:tab w:val="left" w:pos="261"/>
              </w:tabs>
              <w:spacing w:before="104" w:line="211" w:lineRule="auto"/>
              <w:ind w:right="804"/>
              <w:rPr>
                <w:sz w:val="18"/>
              </w:rPr>
            </w:pPr>
            <w:r>
              <w:rPr>
                <w:sz w:val="18"/>
              </w:rPr>
              <w:t>use algebraic concepts by explaining arguments and creating proofs to validate geometric concepts and apply in a real-world</w:t>
            </w:r>
            <w:r>
              <w:rPr>
                <w:spacing w:val="-5"/>
                <w:sz w:val="18"/>
              </w:rPr>
              <w:t xml:space="preserve"> </w:t>
            </w:r>
            <w:r>
              <w:rPr>
                <w:sz w:val="18"/>
              </w:rPr>
              <w:t>context.</w:t>
            </w:r>
          </w:p>
        </w:tc>
        <w:tc>
          <w:tcPr>
            <w:tcW w:w="1241" w:type="dxa"/>
          </w:tcPr>
          <w:p w:rsidR="00413554" w:rsidRDefault="00FA10E6">
            <w:pPr>
              <w:pStyle w:val="TableParagraph"/>
              <w:spacing w:before="81"/>
              <w:ind w:left="86"/>
              <w:rPr>
                <w:sz w:val="18"/>
              </w:rPr>
            </w:pPr>
            <w:r>
              <w:rPr>
                <w:sz w:val="18"/>
              </w:rPr>
              <w:t>MATH.HS 4.2</w:t>
            </w:r>
          </w:p>
        </w:tc>
        <w:tc>
          <w:tcPr>
            <w:tcW w:w="1214" w:type="dxa"/>
          </w:tcPr>
          <w:p w:rsidR="00413554" w:rsidRDefault="00FA10E6">
            <w:pPr>
              <w:pStyle w:val="TableParagraph"/>
              <w:spacing w:before="81" w:line="231" w:lineRule="exact"/>
              <w:ind w:left="105"/>
              <w:rPr>
                <w:sz w:val="18"/>
              </w:rPr>
            </w:pPr>
            <w:r>
              <w:rPr>
                <w:sz w:val="18"/>
              </w:rPr>
              <w:t>G.GPE.1,</w:t>
            </w:r>
          </w:p>
          <w:p w:rsidR="00413554" w:rsidRDefault="00FA10E6">
            <w:pPr>
              <w:pStyle w:val="TableParagraph"/>
              <w:spacing w:line="216" w:lineRule="exact"/>
              <w:ind w:left="105"/>
              <w:rPr>
                <w:sz w:val="18"/>
              </w:rPr>
            </w:pPr>
            <w:r>
              <w:rPr>
                <w:sz w:val="18"/>
              </w:rPr>
              <w:t>G.GPE.6,</w:t>
            </w:r>
          </w:p>
          <w:p w:rsidR="00413554" w:rsidRDefault="00FA10E6">
            <w:pPr>
              <w:pStyle w:val="TableParagraph"/>
              <w:spacing w:before="9" w:line="211" w:lineRule="auto"/>
              <w:ind w:left="105" w:right="405"/>
              <w:rPr>
                <w:sz w:val="18"/>
              </w:rPr>
            </w:pPr>
            <w:r>
              <w:rPr>
                <w:spacing w:val="-1"/>
                <w:sz w:val="18"/>
              </w:rPr>
              <w:t xml:space="preserve">G.GPE.7, </w:t>
            </w:r>
            <w:r>
              <w:rPr>
                <w:sz w:val="18"/>
              </w:rPr>
              <w:t>G.GPE.8</w:t>
            </w:r>
          </w:p>
        </w:tc>
      </w:tr>
      <w:tr w:rsidR="00413554">
        <w:trPr>
          <w:trHeight w:val="2342"/>
        </w:trPr>
        <w:tc>
          <w:tcPr>
            <w:tcW w:w="3758" w:type="dxa"/>
          </w:tcPr>
          <w:p w:rsidR="00413554" w:rsidRDefault="00413554">
            <w:pPr>
              <w:pStyle w:val="TableParagraph"/>
              <w:ind w:left="0"/>
              <w:rPr>
                <w:rFonts w:ascii="Times New Roman"/>
                <w:sz w:val="18"/>
              </w:rPr>
            </w:pPr>
          </w:p>
        </w:tc>
        <w:tc>
          <w:tcPr>
            <w:tcW w:w="7464" w:type="dxa"/>
          </w:tcPr>
          <w:p w:rsidR="00413554" w:rsidRDefault="00FA10E6">
            <w:pPr>
              <w:pStyle w:val="TableParagraph"/>
              <w:numPr>
                <w:ilvl w:val="0"/>
                <w:numId w:val="461"/>
              </w:numPr>
              <w:tabs>
                <w:tab w:val="left" w:pos="261"/>
              </w:tabs>
              <w:spacing w:before="104" w:line="211" w:lineRule="auto"/>
              <w:ind w:right="295"/>
              <w:rPr>
                <w:sz w:val="18"/>
              </w:rPr>
            </w:pPr>
            <w:r>
              <w:rPr>
                <w:sz w:val="18"/>
              </w:rPr>
              <w:t>Demonstrate understanding of similarity and trigonometric ratios by constructing and explaining to validate geometric concepts and apply in a real-world</w:t>
            </w:r>
            <w:r>
              <w:rPr>
                <w:spacing w:val="-10"/>
                <w:sz w:val="18"/>
              </w:rPr>
              <w:t xml:space="preserve"> </w:t>
            </w:r>
            <w:r>
              <w:rPr>
                <w:sz w:val="18"/>
              </w:rPr>
              <w:t>context.</w:t>
            </w:r>
          </w:p>
        </w:tc>
        <w:tc>
          <w:tcPr>
            <w:tcW w:w="1241" w:type="dxa"/>
          </w:tcPr>
          <w:p w:rsidR="00413554" w:rsidRDefault="00FA10E6">
            <w:pPr>
              <w:pStyle w:val="TableParagraph"/>
              <w:spacing w:before="81"/>
              <w:ind w:left="86"/>
              <w:rPr>
                <w:sz w:val="18"/>
              </w:rPr>
            </w:pPr>
            <w:r>
              <w:rPr>
                <w:sz w:val="18"/>
              </w:rPr>
              <w:t>MATH.HS 4.3</w:t>
            </w:r>
          </w:p>
        </w:tc>
        <w:tc>
          <w:tcPr>
            <w:tcW w:w="1214" w:type="dxa"/>
          </w:tcPr>
          <w:p w:rsidR="00413554" w:rsidRDefault="00FA10E6">
            <w:pPr>
              <w:pStyle w:val="TableParagraph"/>
              <w:spacing w:before="81" w:line="231" w:lineRule="exact"/>
              <w:ind w:left="105"/>
              <w:rPr>
                <w:sz w:val="18"/>
              </w:rPr>
            </w:pPr>
            <w:r>
              <w:rPr>
                <w:sz w:val="18"/>
              </w:rPr>
              <w:t>G.SRT.1,</w:t>
            </w:r>
          </w:p>
          <w:p w:rsidR="00413554" w:rsidRDefault="00FA10E6">
            <w:pPr>
              <w:pStyle w:val="TableParagraph"/>
              <w:spacing w:line="216" w:lineRule="exact"/>
              <w:ind w:left="105"/>
              <w:rPr>
                <w:sz w:val="18"/>
              </w:rPr>
            </w:pPr>
            <w:r>
              <w:rPr>
                <w:sz w:val="18"/>
              </w:rPr>
              <w:t>G.SRT.2,</w:t>
            </w:r>
          </w:p>
          <w:p w:rsidR="00413554" w:rsidRDefault="00FA10E6">
            <w:pPr>
              <w:pStyle w:val="TableParagraph"/>
              <w:spacing w:line="216" w:lineRule="exact"/>
              <w:ind w:left="105"/>
              <w:rPr>
                <w:sz w:val="18"/>
              </w:rPr>
            </w:pPr>
            <w:r>
              <w:rPr>
                <w:sz w:val="18"/>
              </w:rPr>
              <w:t>G.SRT.3,</w:t>
            </w:r>
          </w:p>
          <w:p w:rsidR="00413554" w:rsidRDefault="00FA10E6">
            <w:pPr>
              <w:pStyle w:val="TableParagraph"/>
              <w:spacing w:line="216" w:lineRule="exact"/>
              <w:ind w:left="105"/>
              <w:rPr>
                <w:sz w:val="18"/>
              </w:rPr>
            </w:pPr>
            <w:r>
              <w:rPr>
                <w:sz w:val="18"/>
              </w:rPr>
              <w:t>G.SRT.4,</w:t>
            </w:r>
          </w:p>
          <w:p w:rsidR="00413554" w:rsidRDefault="00FA10E6">
            <w:pPr>
              <w:pStyle w:val="TableParagraph"/>
              <w:spacing w:line="216" w:lineRule="exact"/>
              <w:ind w:left="105"/>
              <w:rPr>
                <w:sz w:val="18"/>
              </w:rPr>
            </w:pPr>
            <w:r>
              <w:rPr>
                <w:sz w:val="18"/>
              </w:rPr>
              <w:t>G.SRT.5,</w:t>
            </w:r>
          </w:p>
          <w:p w:rsidR="00413554" w:rsidRDefault="00FA10E6">
            <w:pPr>
              <w:pStyle w:val="TableParagraph"/>
              <w:spacing w:line="216" w:lineRule="exact"/>
              <w:ind w:left="105"/>
              <w:rPr>
                <w:sz w:val="18"/>
              </w:rPr>
            </w:pPr>
            <w:r>
              <w:rPr>
                <w:sz w:val="18"/>
              </w:rPr>
              <w:t>G.SRT.6,</w:t>
            </w:r>
          </w:p>
          <w:p w:rsidR="00413554" w:rsidRDefault="00FA10E6">
            <w:pPr>
              <w:pStyle w:val="TableParagraph"/>
              <w:spacing w:line="216" w:lineRule="exact"/>
              <w:ind w:left="105"/>
              <w:rPr>
                <w:sz w:val="18"/>
              </w:rPr>
            </w:pPr>
            <w:r>
              <w:rPr>
                <w:sz w:val="18"/>
              </w:rPr>
              <w:t>G.SRT.7,</w:t>
            </w:r>
          </w:p>
          <w:p w:rsidR="00413554" w:rsidRDefault="00FA10E6">
            <w:pPr>
              <w:pStyle w:val="TableParagraph"/>
              <w:spacing w:line="216" w:lineRule="exact"/>
              <w:ind w:left="105"/>
              <w:rPr>
                <w:sz w:val="18"/>
              </w:rPr>
            </w:pPr>
            <w:r>
              <w:rPr>
                <w:sz w:val="18"/>
              </w:rPr>
              <w:t>G.SRT.8,</w:t>
            </w:r>
          </w:p>
          <w:p w:rsidR="00413554" w:rsidRDefault="00FA10E6">
            <w:pPr>
              <w:pStyle w:val="TableParagraph"/>
              <w:spacing w:before="9" w:line="211" w:lineRule="auto"/>
              <w:ind w:left="105" w:right="432"/>
              <w:rPr>
                <w:sz w:val="18"/>
              </w:rPr>
            </w:pPr>
            <w:r>
              <w:rPr>
                <w:sz w:val="18"/>
              </w:rPr>
              <w:t>G.SRT.9, G.C.1</w:t>
            </w:r>
          </w:p>
        </w:tc>
      </w:tr>
      <w:tr w:rsidR="00413554">
        <w:trPr>
          <w:trHeight w:val="767"/>
        </w:trPr>
        <w:tc>
          <w:tcPr>
            <w:tcW w:w="3758" w:type="dxa"/>
          </w:tcPr>
          <w:p w:rsidR="00413554" w:rsidRDefault="00FA10E6">
            <w:pPr>
              <w:pStyle w:val="TableParagraph"/>
              <w:spacing w:before="72"/>
              <w:ind w:left="80"/>
              <w:rPr>
                <w:rFonts w:ascii="Open Sans"/>
                <w:sz w:val="24"/>
              </w:rPr>
            </w:pPr>
            <w:r>
              <w:rPr>
                <w:rFonts w:ascii="Open Sans"/>
                <w:sz w:val="24"/>
              </w:rPr>
              <w:t>Probability and Statistics</w:t>
            </w:r>
          </w:p>
        </w:tc>
        <w:tc>
          <w:tcPr>
            <w:tcW w:w="7464" w:type="dxa"/>
          </w:tcPr>
          <w:p w:rsidR="00413554" w:rsidRDefault="00FA10E6">
            <w:pPr>
              <w:pStyle w:val="TableParagraph"/>
              <w:spacing w:before="113" w:line="211" w:lineRule="auto"/>
              <w:ind w:left="80" w:right="449"/>
              <w:rPr>
                <w:sz w:val="18"/>
              </w:rPr>
            </w:pPr>
            <w:r>
              <w:rPr>
                <w:sz w:val="18"/>
              </w:rPr>
              <w:t>A successful student can summarize, model, interpret and predict data using different representations to make informed, justifiable decisions.</w:t>
            </w:r>
          </w:p>
        </w:tc>
        <w:tc>
          <w:tcPr>
            <w:tcW w:w="1241" w:type="dxa"/>
          </w:tcPr>
          <w:p w:rsidR="00413554" w:rsidRDefault="00FA10E6">
            <w:pPr>
              <w:pStyle w:val="TableParagraph"/>
              <w:spacing w:before="90"/>
              <w:ind w:left="86"/>
              <w:rPr>
                <w:sz w:val="18"/>
              </w:rPr>
            </w:pPr>
            <w:r>
              <w:rPr>
                <w:sz w:val="18"/>
              </w:rPr>
              <w:t>MATH.HS 5.1</w:t>
            </w:r>
          </w:p>
        </w:tc>
        <w:tc>
          <w:tcPr>
            <w:tcW w:w="1214" w:type="dxa"/>
          </w:tcPr>
          <w:p w:rsidR="00413554" w:rsidRDefault="00FA10E6">
            <w:pPr>
              <w:pStyle w:val="TableParagraph"/>
              <w:spacing w:before="90" w:line="231" w:lineRule="exact"/>
              <w:ind w:left="105"/>
              <w:rPr>
                <w:sz w:val="18"/>
              </w:rPr>
            </w:pPr>
            <w:r>
              <w:rPr>
                <w:sz w:val="18"/>
              </w:rPr>
              <w:t>S.ID.1,</w:t>
            </w:r>
          </w:p>
          <w:p w:rsidR="00413554" w:rsidRDefault="00FA10E6">
            <w:pPr>
              <w:pStyle w:val="TableParagraph"/>
              <w:spacing w:before="5" w:line="216" w:lineRule="exact"/>
              <w:ind w:left="105" w:right="103"/>
              <w:rPr>
                <w:sz w:val="18"/>
              </w:rPr>
            </w:pPr>
            <w:r>
              <w:rPr>
                <w:sz w:val="18"/>
              </w:rPr>
              <w:t xml:space="preserve">S.ID.2, S.ID.4, </w:t>
            </w:r>
            <w:r>
              <w:rPr>
                <w:spacing w:val="-3"/>
                <w:sz w:val="18"/>
              </w:rPr>
              <w:t>S.ID.6</w:t>
            </w:r>
          </w:p>
        </w:tc>
      </w:tr>
    </w:tbl>
    <w:p w:rsidR="00413554" w:rsidRDefault="00413554">
      <w:pPr>
        <w:spacing w:line="216" w:lineRule="exact"/>
        <w:rPr>
          <w:sz w:val="18"/>
        </w:rPr>
        <w:sectPr w:rsidR="00413554">
          <w:type w:val="continuous"/>
          <w:pgSz w:w="15840" w:h="12240" w:orient="landscape"/>
          <w:pgMar w:top="260" w:right="100" w:bottom="700" w:left="60" w:header="720" w:footer="720" w:gutter="0"/>
          <w:cols w:space="720"/>
        </w:sectPr>
      </w:pPr>
    </w:p>
    <w:p w:rsidR="00413554" w:rsidRDefault="00413554">
      <w:pPr>
        <w:pStyle w:val="BodyText"/>
        <w:spacing w:before="8"/>
        <w:rPr>
          <w:rFonts w:ascii="Open Sans"/>
          <w:sz w:val="7"/>
        </w:rPr>
      </w:pPr>
    </w:p>
    <w:p w:rsidR="00413554" w:rsidRDefault="00413554">
      <w:pPr>
        <w:rPr>
          <w:rFonts w:ascii="Open Sans"/>
          <w:sz w:val="7"/>
        </w:rPr>
        <w:sectPr w:rsidR="00413554">
          <w:footerReference w:type="default" r:id="rId20"/>
          <w:pgSz w:w="15840" w:h="12240" w:orient="landscape"/>
          <w:pgMar w:top="120" w:right="100" w:bottom="700" w:left="60" w:header="0" w:footer="513" w:gutter="0"/>
          <w:cols w:space="720"/>
        </w:sectPr>
      </w:pPr>
    </w:p>
    <w:p w:rsidR="00413554" w:rsidRDefault="00396089">
      <w:pPr>
        <w:spacing w:before="100"/>
        <w:ind w:left="1014"/>
        <w:rPr>
          <w:rFonts w:ascii="Open Sans"/>
          <w:sz w:val="14"/>
        </w:rPr>
      </w:pPr>
      <w:r>
        <w:pict>
          <v:shape id="_x0000_s1452" type="#_x0000_t202" style="position:absolute;left:0;text-align:left;margin-left:54.15pt;margin-top:6.95pt;width:48.5pt;height:30pt;z-index:-29829632;mso-position-horizontal-relative:page" filled="f" stroked="f">
            <v:textbox style="mso-next-textbox:#_x0000_s1452" inset="0,0,0,0">
              <w:txbxContent>
                <w:p w:rsidR="00413554" w:rsidRDefault="00FA10E6">
                  <w:pPr>
                    <w:rPr>
                      <w:rFonts w:ascii="Open Sans Extrabold"/>
                      <w:b/>
                      <w:sz w:val="44"/>
                    </w:rPr>
                  </w:pPr>
                  <w:r>
                    <w:rPr>
                      <w:rFonts w:ascii="Open Sans Extrabold"/>
                      <w:b/>
                      <w:color w:val="FFFFFF"/>
                      <w:sz w:val="44"/>
                    </w:rPr>
                    <w:t>9</w:t>
                  </w:r>
                  <w:r>
                    <w:rPr>
                      <w:rFonts w:ascii="Open Sans Extrabold"/>
                      <w:b/>
                      <w:color w:val="FFFFFF"/>
                      <w:spacing w:val="-71"/>
                      <w:sz w:val="44"/>
                    </w:rPr>
                    <w:t xml:space="preserve"> </w:t>
                  </w:r>
                  <w:r>
                    <w:rPr>
                      <w:rFonts w:ascii="Open Sans Extrabold"/>
                      <w:b/>
                      <w:color w:val="FFFFFF"/>
                      <w:spacing w:val="-3"/>
                      <w:sz w:val="44"/>
                    </w:rPr>
                    <w:t>-12</w:t>
                  </w:r>
                </w:p>
              </w:txbxContent>
            </v:textbox>
            <w10:wrap anchorx="page"/>
          </v:shape>
        </w:pict>
      </w:r>
      <w:bookmarkStart w:id="8" w:name="_bookmark5"/>
      <w:bookmarkEnd w:id="8"/>
      <w:r w:rsidR="00FA10E6">
        <w:rPr>
          <w:rFonts w:ascii="Open Sans"/>
          <w:color w:val="FFFFFF"/>
          <w:sz w:val="14"/>
        </w:rPr>
        <w:t>GRADE BAND</w:t>
      </w:r>
    </w:p>
    <w:p w:rsidR="00413554" w:rsidRDefault="00413554">
      <w:pPr>
        <w:pStyle w:val="BodyText"/>
        <w:rPr>
          <w:rFonts w:ascii="Open Sans"/>
          <w:sz w:val="18"/>
        </w:rPr>
      </w:pPr>
    </w:p>
    <w:p w:rsidR="00413554" w:rsidRDefault="00413554">
      <w:pPr>
        <w:pStyle w:val="BodyText"/>
        <w:spacing w:before="10"/>
        <w:rPr>
          <w:rFonts w:ascii="Open Sans"/>
          <w:sz w:val="13"/>
        </w:rPr>
      </w:pPr>
    </w:p>
    <w:p w:rsidR="00413554" w:rsidRDefault="00396089">
      <w:pPr>
        <w:ind w:left="1020"/>
        <w:rPr>
          <w:rFonts w:ascii="Open Sans Extrabold"/>
          <w:b/>
          <w:sz w:val="44"/>
        </w:rPr>
      </w:pPr>
      <w:r>
        <w:pict>
          <v:shape id="_x0000_s1451" type="#_x0000_t202" style="position:absolute;left:0;text-align:left;margin-left:16pt;margin-top:15.15pt;width:22.45pt;height:188.45pt;z-index:15738368;mso-position-horizontal-relative:page" filled="f" stroked="f">
            <v:textbox style="layout-flow:vertical;mso-layout-flow-alt:bottom-to-top;mso-next-textbox:#_x0000_s1451" inset="0,0,0,0">
              <w:txbxContent>
                <w:p w:rsidR="00413554" w:rsidRDefault="00FA10E6">
                  <w:pPr>
                    <w:spacing w:before="20"/>
                    <w:ind w:left="20"/>
                    <w:rPr>
                      <w:rFonts w:ascii="Open Sans"/>
                      <w:sz w:val="30"/>
                    </w:rPr>
                  </w:pPr>
                  <w:r>
                    <w:rPr>
                      <w:rFonts w:ascii="Open Sans"/>
                      <w:color w:val="FFFFFF"/>
                      <w:sz w:val="30"/>
                    </w:rPr>
                    <w:t>SCIENCE COMPETENCIES</w:t>
                  </w:r>
                </w:p>
              </w:txbxContent>
            </v:textbox>
            <w10:wrap anchorx="page"/>
          </v:shape>
        </w:pict>
      </w:r>
      <w:r w:rsidR="00FA10E6">
        <w:rPr>
          <w:rFonts w:ascii="Open Sans Extrabold"/>
          <w:b/>
          <w:color w:val="00B497"/>
          <w:sz w:val="44"/>
        </w:rPr>
        <w:t>Science</w:t>
      </w:r>
    </w:p>
    <w:p w:rsidR="00413554" w:rsidRDefault="00FA10E6">
      <w:pPr>
        <w:pStyle w:val="BodyText"/>
        <w:spacing w:before="5"/>
        <w:rPr>
          <w:rFonts w:ascii="Open Sans Extrabold"/>
          <w:b/>
          <w:sz w:val="18"/>
        </w:rPr>
      </w:pPr>
      <w:r>
        <w:br w:type="column"/>
      </w:r>
    </w:p>
    <w:p w:rsidR="00413554" w:rsidRDefault="00FA10E6">
      <w:pPr>
        <w:ind w:left="1310" w:right="1276"/>
        <w:jc w:val="center"/>
        <w:rPr>
          <w:sz w:val="14"/>
        </w:rPr>
      </w:pPr>
      <w:r>
        <w:rPr>
          <w:color w:val="808285"/>
          <w:sz w:val="14"/>
        </w:rPr>
        <w:t>NAVIGATING CHANGE: K ANSAS' GUIDE TO LEARNING AND SCHOOL SAFET Y OPERATIONS</w:t>
      </w:r>
    </w:p>
    <w:p w:rsidR="00413554" w:rsidRDefault="00413554">
      <w:pPr>
        <w:jc w:val="center"/>
        <w:rPr>
          <w:sz w:val="14"/>
        </w:rPr>
        <w:sectPr w:rsidR="00413554">
          <w:type w:val="continuous"/>
          <w:pgSz w:w="15840" w:h="12240" w:orient="landscape"/>
          <w:pgMar w:top="260" w:right="100" w:bottom="700" w:left="60" w:header="720" w:footer="720" w:gutter="0"/>
          <w:cols w:num="2" w:space="720" w:equalWidth="0">
            <w:col w:w="2769" w:space="4609"/>
            <w:col w:w="8302"/>
          </w:cols>
        </w:sectPr>
      </w:pPr>
    </w:p>
    <w:p w:rsidR="00413554" w:rsidRDefault="00413554">
      <w:pPr>
        <w:pStyle w:val="BodyText"/>
        <w:rPr>
          <w:sz w:val="3"/>
        </w:rPr>
      </w:pPr>
    </w:p>
    <w:tbl>
      <w:tblPr>
        <w:tblW w:w="0" w:type="auto"/>
        <w:tblInd w:w="1027" w:type="dxa"/>
        <w:tblLayout w:type="fixed"/>
        <w:tblCellMar>
          <w:left w:w="0" w:type="dxa"/>
          <w:right w:w="0" w:type="dxa"/>
        </w:tblCellMar>
        <w:tblLook w:val="01E0" w:firstRow="1" w:lastRow="1" w:firstColumn="1" w:lastColumn="1" w:noHBand="0" w:noVBand="0"/>
      </w:tblPr>
      <w:tblGrid>
        <w:gridCol w:w="3427"/>
        <w:gridCol w:w="6779"/>
        <w:gridCol w:w="1056"/>
        <w:gridCol w:w="2419"/>
      </w:tblGrid>
      <w:tr w:rsidR="00413554">
        <w:trPr>
          <w:trHeight w:val="356"/>
        </w:trPr>
        <w:tc>
          <w:tcPr>
            <w:tcW w:w="3427" w:type="dxa"/>
            <w:shd w:val="clear" w:color="auto" w:fill="00B497"/>
          </w:tcPr>
          <w:p w:rsidR="00413554" w:rsidRDefault="00FA10E6">
            <w:pPr>
              <w:pStyle w:val="TableParagraph"/>
              <w:spacing w:before="11" w:line="325" w:lineRule="exact"/>
              <w:ind w:left="80"/>
              <w:rPr>
                <w:rFonts w:ascii="Open Sans Semibold"/>
                <w:b/>
                <w:sz w:val="26"/>
              </w:rPr>
            </w:pPr>
            <w:r>
              <w:rPr>
                <w:rFonts w:ascii="Open Sans Semibold"/>
                <w:b/>
                <w:color w:val="FFFFFF"/>
                <w:sz w:val="26"/>
              </w:rPr>
              <w:t>Science Classification</w:t>
            </w:r>
          </w:p>
        </w:tc>
        <w:tc>
          <w:tcPr>
            <w:tcW w:w="6779" w:type="dxa"/>
            <w:tcBorders>
              <w:bottom w:val="single" w:sz="18" w:space="0" w:color="00B497"/>
            </w:tcBorders>
          </w:tcPr>
          <w:p w:rsidR="00413554" w:rsidRDefault="00FA10E6">
            <w:pPr>
              <w:pStyle w:val="TableParagraph"/>
              <w:spacing w:before="53" w:line="283" w:lineRule="exact"/>
              <w:ind w:left="80"/>
              <w:rPr>
                <w:rFonts w:ascii="Open Sans Condensed"/>
                <w:b/>
              </w:rPr>
            </w:pPr>
            <w:r>
              <w:rPr>
                <w:rFonts w:ascii="Open Sans Condensed"/>
                <w:b/>
              </w:rPr>
              <w:t>COMPETENCY</w:t>
            </w:r>
          </w:p>
        </w:tc>
        <w:tc>
          <w:tcPr>
            <w:tcW w:w="1056" w:type="dxa"/>
            <w:tcBorders>
              <w:bottom w:val="single" w:sz="18" w:space="0" w:color="00B497"/>
            </w:tcBorders>
          </w:tcPr>
          <w:p w:rsidR="00413554" w:rsidRDefault="00FA10E6">
            <w:pPr>
              <w:pStyle w:val="TableParagraph"/>
              <w:spacing w:before="53" w:line="283" w:lineRule="exact"/>
              <w:ind w:left="83"/>
              <w:rPr>
                <w:rFonts w:ascii="Open Sans Condensed"/>
                <w:b/>
              </w:rPr>
            </w:pPr>
            <w:r>
              <w:rPr>
                <w:rFonts w:ascii="Open Sans Condensed"/>
                <w:b/>
              </w:rPr>
              <w:t>CODE</w:t>
            </w:r>
          </w:p>
        </w:tc>
        <w:tc>
          <w:tcPr>
            <w:tcW w:w="2419" w:type="dxa"/>
            <w:tcBorders>
              <w:bottom w:val="single" w:sz="18" w:space="0" w:color="00B497"/>
            </w:tcBorders>
          </w:tcPr>
          <w:p w:rsidR="00413554" w:rsidRDefault="00FA10E6">
            <w:pPr>
              <w:pStyle w:val="TableParagraph"/>
              <w:spacing w:before="63" w:line="273" w:lineRule="exact"/>
              <w:ind w:left="107"/>
              <w:rPr>
                <w:rFonts w:ascii="Open Sans Condensed"/>
                <w:b/>
              </w:rPr>
            </w:pPr>
            <w:r>
              <w:rPr>
                <w:rFonts w:ascii="Open Sans Condensed"/>
                <w:b/>
              </w:rPr>
              <w:t>STANDARDS</w:t>
            </w:r>
          </w:p>
        </w:tc>
      </w:tr>
      <w:tr w:rsidR="00413554">
        <w:trPr>
          <w:trHeight w:val="445"/>
        </w:trPr>
        <w:tc>
          <w:tcPr>
            <w:tcW w:w="3427" w:type="dxa"/>
          </w:tcPr>
          <w:p w:rsidR="00413554" w:rsidRDefault="00FA10E6">
            <w:pPr>
              <w:pStyle w:val="TableParagraph"/>
              <w:spacing w:before="94"/>
              <w:ind w:left="80"/>
              <w:rPr>
                <w:rFonts w:ascii="Open Sans"/>
                <w:sz w:val="24"/>
              </w:rPr>
            </w:pPr>
            <w:r>
              <w:rPr>
                <w:rFonts w:ascii="Open Sans"/>
                <w:sz w:val="24"/>
              </w:rPr>
              <w:t>Physical Science:</w:t>
            </w:r>
          </w:p>
        </w:tc>
        <w:tc>
          <w:tcPr>
            <w:tcW w:w="6779" w:type="dxa"/>
            <w:tcBorders>
              <w:top w:val="single" w:sz="18" w:space="0" w:color="00B497"/>
            </w:tcBorders>
          </w:tcPr>
          <w:p w:rsidR="00413554" w:rsidRDefault="00FA10E6">
            <w:pPr>
              <w:pStyle w:val="TableParagraph"/>
              <w:spacing w:before="158"/>
              <w:ind w:left="80"/>
              <w:rPr>
                <w:sz w:val="18"/>
              </w:rPr>
            </w:pPr>
            <w:r>
              <w:rPr>
                <w:sz w:val="18"/>
              </w:rPr>
              <w:t>A successful student can:</w:t>
            </w:r>
          </w:p>
        </w:tc>
        <w:tc>
          <w:tcPr>
            <w:tcW w:w="1056" w:type="dxa"/>
            <w:tcBorders>
              <w:top w:val="single" w:sz="18" w:space="0" w:color="00B497"/>
            </w:tcBorders>
          </w:tcPr>
          <w:p w:rsidR="00413554" w:rsidRDefault="00413554">
            <w:pPr>
              <w:pStyle w:val="TableParagraph"/>
              <w:ind w:left="0"/>
              <w:rPr>
                <w:rFonts w:ascii="Times New Roman"/>
                <w:sz w:val="18"/>
              </w:rPr>
            </w:pPr>
          </w:p>
        </w:tc>
        <w:tc>
          <w:tcPr>
            <w:tcW w:w="2419" w:type="dxa"/>
            <w:tcBorders>
              <w:top w:val="single" w:sz="18" w:space="0" w:color="00B497"/>
            </w:tcBorders>
          </w:tcPr>
          <w:p w:rsidR="00413554" w:rsidRDefault="00413554">
            <w:pPr>
              <w:pStyle w:val="TableParagraph"/>
              <w:ind w:left="0"/>
              <w:rPr>
                <w:rFonts w:ascii="Times New Roman"/>
                <w:sz w:val="18"/>
              </w:rPr>
            </w:pPr>
          </w:p>
        </w:tc>
      </w:tr>
      <w:tr w:rsidR="00413554">
        <w:trPr>
          <w:trHeight w:val="1001"/>
        </w:trPr>
        <w:tc>
          <w:tcPr>
            <w:tcW w:w="3427" w:type="dxa"/>
          </w:tcPr>
          <w:p w:rsidR="00413554" w:rsidRDefault="00FA10E6">
            <w:pPr>
              <w:pStyle w:val="TableParagraph"/>
              <w:spacing w:before="50" w:line="211" w:lineRule="auto"/>
              <w:ind w:left="350" w:right="160"/>
              <w:rPr>
                <w:rFonts w:ascii="Open Sans"/>
                <w:sz w:val="20"/>
              </w:rPr>
            </w:pPr>
            <w:r>
              <w:rPr>
                <w:rFonts w:ascii="Open Sans"/>
                <w:sz w:val="20"/>
              </w:rPr>
              <w:t>Structure and Properties of Matter and Chemical Reactions</w:t>
            </w:r>
          </w:p>
        </w:tc>
        <w:tc>
          <w:tcPr>
            <w:tcW w:w="6779" w:type="dxa"/>
          </w:tcPr>
          <w:p w:rsidR="00413554" w:rsidRDefault="00FA10E6">
            <w:pPr>
              <w:pStyle w:val="TableParagraph"/>
              <w:numPr>
                <w:ilvl w:val="0"/>
                <w:numId w:val="460"/>
              </w:numPr>
              <w:tabs>
                <w:tab w:val="left" w:pos="261"/>
              </w:tabs>
              <w:spacing w:before="53" w:line="211" w:lineRule="auto"/>
              <w:ind w:right="419"/>
              <w:rPr>
                <w:sz w:val="18"/>
              </w:rPr>
            </w:pPr>
            <w:r>
              <w:rPr>
                <w:sz w:val="18"/>
              </w:rPr>
              <w:t>Apply atomic-level knowledge of the structure and properties of matter to predict</w:t>
            </w:r>
            <w:r>
              <w:rPr>
                <w:spacing w:val="-4"/>
                <w:sz w:val="18"/>
              </w:rPr>
              <w:t xml:space="preserve"> </w:t>
            </w:r>
            <w:r>
              <w:rPr>
                <w:sz w:val="18"/>
              </w:rPr>
              <w:t>and</w:t>
            </w:r>
            <w:r>
              <w:rPr>
                <w:spacing w:val="-4"/>
                <w:sz w:val="18"/>
              </w:rPr>
              <w:t xml:space="preserve"> </w:t>
            </w:r>
            <w:r>
              <w:rPr>
                <w:sz w:val="18"/>
              </w:rPr>
              <w:t>investigate</w:t>
            </w:r>
            <w:r>
              <w:rPr>
                <w:spacing w:val="-3"/>
                <w:sz w:val="18"/>
              </w:rPr>
              <w:t xml:space="preserve"> </w:t>
            </w:r>
            <w:r>
              <w:rPr>
                <w:sz w:val="18"/>
              </w:rPr>
              <w:t>the</w:t>
            </w:r>
            <w:r>
              <w:rPr>
                <w:spacing w:val="-3"/>
                <w:sz w:val="18"/>
              </w:rPr>
              <w:t xml:space="preserve"> </w:t>
            </w:r>
            <w:r>
              <w:rPr>
                <w:sz w:val="18"/>
              </w:rPr>
              <w:t>outcomes</w:t>
            </w:r>
            <w:r>
              <w:rPr>
                <w:spacing w:val="-3"/>
                <w:sz w:val="18"/>
              </w:rPr>
              <w:t xml:space="preserve"> </w:t>
            </w:r>
            <w:r>
              <w:rPr>
                <w:sz w:val="18"/>
              </w:rPr>
              <w:t>of</w:t>
            </w:r>
            <w:r>
              <w:rPr>
                <w:spacing w:val="-3"/>
                <w:sz w:val="18"/>
              </w:rPr>
              <w:t xml:space="preserve"> </w:t>
            </w:r>
            <w:r>
              <w:rPr>
                <w:sz w:val="18"/>
              </w:rPr>
              <w:t>chemical</w:t>
            </w:r>
            <w:r>
              <w:rPr>
                <w:spacing w:val="-3"/>
                <w:sz w:val="18"/>
              </w:rPr>
              <w:t xml:space="preserve"> </w:t>
            </w:r>
            <w:r>
              <w:rPr>
                <w:sz w:val="18"/>
              </w:rPr>
              <w:t>reactions</w:t>
            </w:r>
            <w:r>
              <w:rPr>
                <w:spacing w:val="-4"/>
                <w:sz w:val="18"/>
              </w:rPr>
              <w:t xml:space="preserve"> </w:t>
            </w:r>
            <w:r>
              <w:rPr>
                <w:sz w:val="18"/>
              </w:rPr>
              <w:t>in</w:t>
            </w:r>
            <w:r>
              <w:rPr>
                <w:spacing w:val="-3"/>
                <w:sz w:val="18"/>
              </w:rPr>
              <w:t xml:space="preserve"> </w:t>
            </w:r>
            <w:r>
              <w:rPr>
                <w:sz w:val="18"/>
              </w:rPr>
              <w:t>terms</w:t>
            </w:r>
            <w:r>
              <w:rPr>
                <w:spacing w:val="-3"/>
                <w:sz w:val="18"/>
              </w:rPr>
              <w:t xml:space="preserve"> </w:t>
            </w:r>
            <w:r>
              <w:rPr>
                <w:sz w:val="18"/>
              </w:rPr>
              <w:t>of</w:t>
            </w:r>
            <w:r>
              <w:rPr>
                <w:spacing w:val="-3"/>
                <w:sz w:val="18"/>
              </w:rPr>
              <w:t xml:space="preserve"> </w:t>
            </w:r>
            <w:r>
              <w:rPr>
                <w:sz w:val="18"/>
              </w:rPr>
              <w:t>both matter and energy.</w:t>
            </w:r>
          </w:p>
        </w:tc>
        <w:tc>
          <w:tcPr>
            <w:tcW w:w="1056" w:type="dxa"/>
          </w:tcPr>
          <w:p w:rsidR="00413554" w:rsidRDefault="00FA10E6">
            <w:pPr>
              <w:pStyle w:val="TableParagraph"/>
              <w:spacing w:before="53" w:line="211" w:lineRule="auto"/>
              <w:ind w:left="83" w:right="181"/>
              <w:rPr>
                <w:sz w:val="18"/>
              </w:rPr>
            </w:pPr>
            <w:r>
              <w:rPr>
                <w:sz w:val="18"/>
              </w:rPr>
              <w:t>SCI.PS.HS 1.1</w:t>
            </w:r>
          </w:p>
        </w:tc>
        <w:tc>
          <w:tcPr>
            <w:tcW w:w="2419" w:type="dxa"/>
          </w:tcPr>
          <w:p w:rsidR="00413554" w:rsidRDefault="00FA10E6">
            <w:pPr>
              <w:pStyle w:val="TableParagraph"/>
              <w:spacing w:before="30" w:line="231" w:lineRule="exact"/>
              <w:ind w:left="107"/>
              <w:rPr>
                <w:sz w:val="18"/>
              </w:rPr>
            </w:pPr>
            <w:r>
              <w:rPr>
                <w:sz w:val="18"/>
              </w:rPr>
              <w:t>HS-PS1.1, HS-PS1.3, HS-</w:t>
            </w:r>
          </w:p>
          <w:p w:rsidR="00413554" w:rsidRDefault="00FA10E6">
            <w:pPr>
              <w:pStyle w:val="TableParagraph"/>
              <w:spacing w:line="216" w:lineRule="exact"/>
              <w:ind w:left="107"/>
              <w:rPr>
                <w:sz w:val="18"/>
              </w:rPr>
            </w:pPr>
            <w:r>
              <w:rPr>
                <w:sz w:val="18"/>
              </w:rPr>
              <w:t>PS1.8, HS-PS2.6, HS-PS1.2,</w:t>
            </w:r>
          </w:p>
          <w:p w:rsidR="00413554" w:rsidRDefault="00FA10E6">
            <w:pPr>
              <w:pStyle w:val="TableParagraph"/>
              <w:spacing w:before="9" w:line="211" w:lineRule="auto"/>
              <w:ind w:left="107" w:right="361"/>
              <w:rPr>
                <w:sz w:val="18"/>
              </w:rPr>
            </w:pPr>
            <w:r>
              <w:rPr>
                <w:sz w:val="18"/>
              </w:rPr>
              <w:t>HS-PS1.4, HS-PS1.5, HS- PS1.6, HS-PS1.7</w:t>
            </w:r>
          </w:p>
        </w:tc>
      </w:tr>
      <w:tr w:rsidR="00413554">
        <w:trPr>
          <w:trHeight w:val="623"/>
        </w:trPr>
        <w:tc>
          <w:tcPr>
            <w:tcW w:w="3427" w:type="dxa"/>
          </w:tcPr>
          <w:p w:rsidR="00413554" w:rsidRDefault="00FA10E6">
            <w:pPr>
              <w:pStyle w:val="TableParagraph"/>
              <w:spacing w:before="78"/>
              <w:ind w:left="350"/>
              <w:rPr>
                <w:rFonts w:ascii="Open Sans"/>
                <w:sz w:val="20"/>
              </w:rPr>
            </w:pPr>
            <w:r>
              <w:rPr>
                <w:rFonts w:ascii="Open Sans"/>
                <w:sz w:val="20"/>
              </w:rPr>
              <w:t>Forces and Interactions</w:t>
            </w:r>
          </w:p>
        </w:tc>
        <w:tc>
          <w:tcPr>
            <w:tcW w:w="6779" w:type="dxa"/>
          </w:tcPr>
          <w:p w:rsidR="00413554" w:rsidRDefault="00FA10E6">
            <w:pPr>
              <w:pStyle w:val="TableParagraph"/>
              <w:numPr>
                <w:ilvl w:val="0"/>
                <w:numId w:val="459"/>
              </w:numPr>
              <w:tabs>
                <w:tab w:val="left" w:pos="261"/>
              </w:tabs>
              <w:spacing w:before="107" w:line="211" w:lineRule="auto"/>
              <w:ind w:right="183"/>
              <w:rPr>
                <w:sz w:val="18"/>
              </w:rPr>
            </w:pPr>
            <w:r>
              <w:rPr>
                <w:sz w:val="18"/>
              </w:rPr>
              <w:t>Describe the relationships among forces and motion to predict and investigate interactions between objects within systems of</w:t>
            </w:r>
            <w:r>
              <w:rPr>
                <w:spacing w:val="-4"/>
                <w:sz w:val="18"/>
              </w:rPr>
              <w:t xml:space="preserve"> </w:t>
            </w:r>
            <w:r>
              <w:rPr>
                <w:sz w:val="18"/>
              </w:rPr>
              <w:t>objects.</w:t>
            </w:r>
          </w:p>
        </w:tc>
        <w:tc>
          <w:tcPr>
            <w:tcW w:w="1056" w:type="dxa"/>
          </w:tcPr>
          <w:p w:rsidR="00413554" w:rsidRDefault="00FA10E6">
            <w:pPr>
              <w:pStyle w:val="TableParagraph"/>
              <w:spacing w:before="107" w:line="211" w:lineRule="auto"/>
              <w:ind w:left="83" w:right="181"/>
              <w:rPr>
                <w:sz w:val="18"/>
              </w:rPr>
            </w:pPr>
            <w:r>
              <w:rPr>
                <w:sz w:val="18"/>
              </w:rPr>
              <w:t>SCI.PS.HS 1.2</w:t>
            </w:r>
          </w:p>
        </w:tc>
        <w:tc>
          <w:tcPr>
            <w:tcW w:w="2419" w:type="dxa"/>
          </w:tcPr>
          <w:p w:rsidR="00413554" w:rsidRDefault="00FA10E6">
            <w:pPr>
              <w:pStyle w:val="TableParagraph"/>
              <w:spacing w:before="84" w:line="231" w:lineRule="exact"/>
              <w:ind w:left="107"/>
              <w:rPr>
                <w:sz w:val="18"/>
              </w:rPr>
            </w:pPr>
            <w:r>
              <w:rPr>
                <w:sz w:val="18"/>
              </w:rPr>
              <w:t>HS-PS2.1, HS-PS2.2, HS-</w:t>
            </w:r>
          </w:p>
          <w:p w:rsidR="00413554" w:rsidRDefault="00FA10E6">
            <w:pPr>
              <w:pStyle w:val="TableParagraph"/>
              <w:spacing w:line="231" w:lineRule="exact"/>
              <w:ind w:left="107"/>
              <w:rPr>
                <w:sz w:val="18"/>
              </w:rPr>
            </w:pPr>
            <w:r>
              <w:rPr>
                <w:sz w:val="18"/>
              </w:rPr>
              <w:t>PS2.3, HS-PS2.4, HS-PS2.5</w:t>
            </w:r>
          </w:p>
        </w:tc>
      </w:tr>
      <w:tr w:rsidR="00413554">
        <w:trPr>
          <w:trHeight w:val="1271"/>
        </w:trPr>
        <w:tc>
          <w:tcPr>
            <w:tcW w:w="3427" w:type="dxa"/>
          </w:tcPr>
          <w:p w:rsidR="00413554" w:rsidRDefault="00FA10E6">
            <w:pPr>
              <w:pStyle w:val="TableParagraph"/>
              <w:spacing w:before="78"/>
              <w:ind w:left="350"/>
              <w:rPr>
                <w:rFonts w:ascii="Open Sans"/>
                <w:sz w:val="20"/>
              </w:rPr>
            </w:pPr>
            <w:r>
              <w:rPr>
                <w:rFonts w:ascii="Open Sans"/>
                <w:sz w:val="20"/>
              </w:rPr>
              <w:t>Energy and Waves</w:t>
            </w:r>
          </w:p>
        </w:tc>
        <w:tc>
          <w:tcPr>
            <w:tcW w:w="6779" w:type="dxa"/>
          </w:tcPr>
          <w:p w:rsidR="00413554" w:rsidRDefault="00FA10E6">
            <w:pPr>
              <w:pStyle w:val="TableParagraph"/>
              <w:numPr>
                <w:ilvl w:val="0"/>
                <w:numId w:val="458"/>
              </w:numPr>
              <w:tabs>
                <w:tab w:val="left" w:pos="261"/>
              </w:tabs>
              <w:spacing w:before="107" w:line="211" w:lineRule="auto"/>
              <w:ind w:right="925"/>
              <w:jc w:val="both"/>
              <w:rPr>
                <w:sz w:val="18"/>
              </w:rPr>
            </w:pPr>
            <w:r>
              <w:rPr>
                <w:sz w:val="18"/>
              </w:rPr>
              <w:t>Apply knowledge of energy transfer, transformation and conservation to evaluate and question energy use and consumption on Earth,</w:t>
            </w:r>
            <w:r>
              <w:rPr>
                <w:spacing w:val="-16"/>
                <w:sz w:val="18"/>
              </w:rPr>
              <w:t xml:space="preserve"> </w:t>
            </w:r>
            <w:r>
              <w:rPr>
                <w:sz w:val="18"/>
              </w:rPr>
              <w:t>and</w:t>
            </w:r>
          </w:p>
          <w:p w:rsidR="00413554" w:rsidRDefault="00FA10E6">
            <w:pPr>
              <w:pStyle w:val="TableParagraph"/>
              <w:spacing w:before="1" w:line="211" w:lineRule="auto"/>
              <w:ind w:left="260" w:right="521"/>
              <w:jc w:val="both"/>
              <w:rPr>
                <w:sz w:val="18"/>
              </w:rPr>
            </w:pPr>
            <w:r>
              <w:rPr>
                <w:sz w:val="18"/>
              </w:rPr>
              <w:t>examine waves and electromagnetic radiation as a method of sending and storing information in the 21st century to ask questions about methods of communication.</w:t>
            </w:r>
          </w:p>
        </w:tc>
        <w:tc>
          <w:tcPr>
            <w:tcW w:w="1056" w:type="dxa"/>
          </w:tcPr>
          <w:p w:rsidR="00413554" w:rsidRDefault="00FA10E6">
            <w:pPr>
              <w:pStyle w:val="TableParagraph"/>
              <w:spacing w:before="107" w:line="211" w:lineRule="auto"/>
              <w:ind w:left="83" w:right="181"/>
              <w:rPr>
                <w:sz w:val="18"/>
              </w:rPr>
            </w:pPr>
            <w:r>
              <w:rPr>
                <w:sz w:val="18"/>
              </w:rPr>
              <w:t>SCI.PS.HS 1.3</w:t>
            </w:r>
          </w:p>
        </w:tc>
        <w:tc>
          <w:tcPr>
            <w:tcW w:w="2419" w:type="dxa"/>
          </w:tcPr>
          <w:p w:rsidR="00413554" w:rsidRDefault="00FA10E6">
            <w:pPr>
              <w:pStyle w:val="TableParagraph"/>
              <w:spacing w:before="84" w:line="231" w:lineRule="exact"/>
              <w:ind w:left="107"/>
              <w:rPr>
                <w:sz w:val="18"/>
              </w:rPr>
            </w:pPr>
            <w:r>
              <w:rPr>
                <w:sz w:val="18"/>
              </w:rPr>
              <w:t>HS-PS3.1, HS-PS3.2, HS-</w:t>
            </w:r>
          </w:p>
          <w:p w:rsidR="00413554" w:rsidRDefault="00FA10E6">
            <w:pPr>
              <w:pStyle w:val="TableParagraph"/>
              <w:spacing w:line="216" w:lineRule="exact"/>
              <w:ind w:left="107"/>
              <w:rPr>
                <w:sz w:val="18"/>
              </w:rPr>
            </w:pPr>
            <w:r>
              <w:rPr>
                <w:sz w:val="18"/>
              </w:rPr>
              <w:t>PS3.3, HS-PS3.4, HS-PS3.5,</w:t>
            </w:r>
          </w:p>
          <w:p w:rsidR="00413554" w:rsidRDefault="00FA10E6">
            <w:pPr>
              <w:pStyle w:val="TableParagraph"/>
              <w:spacing w:line="216" w:lineRule="exact"/>
              <w:ind w:left="107"/>
              <w:rPr>
                <w:sz w:val="18"/>
              </w:rPr>
            </w:pPr>
            <w:r>
              <w:rPr>
                <w:sz w:val="18"/>
              </w:rPr>
              <w:t>HS-PS4.1, HS-PS4.2, HS-</w:t>
            </w:r>
          </w:p>
          <w:p w:rsidR="00413554" w:rsidRDefault="00FA10E6">
            <w:pPr>
              <w:pStyle w:val="TableParagraph"/>
              <w:spacing w:line="231" w:lineRule="exact"/>
              <w:ind w:left="107"/>
              <w:rPr>
                <w:sz w:val="18"/>
              </w:rPr>
            </w:pPr>
            <w:r>
              <w:rPr>
                <w:sz w:val="18"/>
              </w:rPr>
              <w:t>PS4.3, HS-PS4.4, HS-PS4.5</w:t>
            </w:r>
          </w:p>
        </w:tc>
      </w:tr>
      <w:tr w:rsidR="00413554">
        <w:trPr>
          <w:trHeight w:val="617"/>
        </w:trPr>
        <w:tc>
          <w:tcPr>
            <w:tcW w:w="3427" w:type="dxa"/>
          </w:tcPr>
          <w:p w:rsidR="00413554" w:rsidRDefault="00FA10E6">
            <w:pPr>
              <w:pStyle w:val="TableParagraph"/>
              <w:spacing w:before="78"/>
              <w:ind w:left="350"/>
              <w:rPr>
                <w:rFonts w:ascii="Open Sans"/>
                <w:sz w:val="20"/>
              </w:rPr>
            </w:pPr>
            <w:r>
              <w:rPr>
                <w:rFonts w:ascii="Open Sans"/>
                <w:sz w:val="20"/>
              </w:rPr>
              <w:t>Engineering Design</w:t>
            </w:r>
          </w:p>
        </w:tc>
        <w:tc>
          <w:tcPr>
            <w:tcW w:w="6779" w:type="dxa"/>
          </w:tcPr>
          <w:p w:rsidR="00413554" w:rsidRDefault="00FA10E6">
            <w:pPr>
              <w:pStyle w:val="TableParagraph"/>
              <w:numPr>
                <w:ilvl w:val="0"/>
                <w:numId w:val="457"/>
              </w:numPr>
              <w:tabs>
                <w:tab w:val="left" w:pos="261"/>
              </w:tabs>
              <w:spacing w:before="84" w:line="231" w:lineRule="exact"/>
              <w:ind w:hanging="181"/>
              <w:rPr>
                <w:sz w:val="18"/>
              </w:rPr>
            </w:pPr>
            <w:r>
              <w:rPr>
                <w:sz w:val="18"/>
              </w:rPr>
              <w:t>Use engineering design by defining and analyzing problems to develop</w:t>
            </w:r>
            <w:r>
              <w:rPr>
                <w:spacing w:val="-14"/>
                <w:sz w:val="18"/>
              </w:rPr>
              <w:t xml:space="preserve"> </w:t>
            </w:r>
            <w:r>
              <w:rPr>
                <w:sz w:val="18"/>
              </w:rPr>
              <w:t>and</w:t>
            </w:r>
          </w:p>
          <w:p w:rsidR="00413554" w:rsidRDefault="00FA10E6">
            <w:pPr>
              <w:pStyle w:val="TableParagraph"/>
              <w:spacing w:line="231" w:lineRule="exact"/>
              <w:ind w:left="260"/>
              <w:rPr>
                <w:sz w:val="18"/>
              </w:rPr>
            </w:pPr>
            <w:r>
              <w:rPr>
                <w:sz w:val="18"/>
              </w:rPr>
              <w:t>optimize solutions to relevant problems in p/l/&amp;es science.</w:t>
            </w:r>
          </w:p>
        </w:tc>
        <w:tc>
          <w:tcPr>
            <w:tcW w:w="1056" w:type="dxa"/>
          </w:tcPr>
          <w:p w:rsidR="00413554" w:rsidRDefault="00FA10E6">
            <w:pPr>
              <w:pStyle w:val="TableParagraph"/>
              <w:spacing w:before="107" w:line="211" w:lineRule="auto"/>
              <w:ind w:left="83" w:right="181"/>
              <w:rPr>
                <w:sz w:val="18"/>
              </w:rPr>
            </w:pPr>
            <w:r>
              <w:rPr>
                <w:sz w:val="18"/>
              </w:rPr>
              <w:t>SCI.PS.HS 1.4</w:t>
            </w:r>
          </w:p>
        </w:tc>
        <w:tc>
          <w:tcPr>
            <w:tcW w:w="2419" w:type="dxa"/>
          </w:tcPr>
          <w:p w:rsidR="00413554" w:rsidRDefault="00FA10E6">
            <w:pPr>
              <w:pStyle w:val="TableParagraph"/>
              <w:spacing w:before="107" w:line="211" w:lineRule="auto"/>
              <w:ind w:left="107" w:right="184"/>
              <w:rPr>
                <w:sz w:val="18"/>
              </w:rPr>
            </w:pPr>
            <w:r>
              <w:rPr>
                <w:sz w:val="18"/>
              </w:rPr>
              <w:t>HS-ETS1.1, HS-ETS1.2, HS- ETS1.3, HS-ETS1.4</w:t>
            </w:r>
          </w:p>
        </w:tc>
      </w:tr>
      <w:tr w:rsidR="00413554">
        <w:trPr>
          <w:trHeight w:val="423"/>
        </w:trPr>
        <w:tc>
          <w:tcPr>
            <w:tcW w:w="3427" w:type="dxa"/>
          </w:tcPr>
          <w:p w:rsidR="00413554" w:rsidRDefault="00FA10E6">
            <w:pPr>
              <w:pStyle w:val="TableParagraph"/>
              <w:spacing w:before="72"/>
              <w:ind w:left="80"/>
              <w:rPr>
                <w:rFonts w:ascii="Open Sans"/>
                <w:sz w:val="24"/>
              </w:rPr>
            </w:pPr>
            <w:r>
              <w:rPr>
                <w:rFonts w:ascii="Open Sans"/>
                <w:sz w:val="24"/>
              </w:rPr>
              <w:t>Life Science:</w:t>
            </w:r>
          </w:p>
        </w:tc>
        <w:tc>
          <w:tcPr>
            <w:tcW w:w="6779" w:type="dxa"/>
          </w:tcPr>
          <w:p w:rsidR="00413554" w:rsidRDefault="00FA10E6">
            <w:pPr>
              <w:pStyle w:val="TableParagraph"/>
              <w:spacing w:before="136"/>
              <w:ind w:left="80"/>
              <w:rPr>
                <w:sz w:val="18"/>
              </w:rPr>
            </w:pPr>
            <w:r>
              <w:rPr>
                <w:sz w:val="18"/>
              </w:rPr>
              <w:t>A successful student can:</w:t>
            </w:r>
          </w:p>
        </w:tc>
        <w:tc>
          <w:tcPr>
            <w:tcW w:w="1056" w:type="dxa"/>
          </w:tcPr>
          <w:p w:rsidR="00413554" w:rsidRDefault="00413554">
            <w:pPr>
              <w:pStyle w:val="TableParagraph"/>
              <w:ind w:left="0"/>
              <w:rPr>
                <w:rFonts w:ascii="Times New Roman"/>
                <w:sz w:val="18"/>
              </w:rPr>
            </w:pPr>
          </w:p>
        </w:tc>
        <w:tc>
          <w:tcPr>
            <w:tcW w:w="2419" w:type="dxa"/>
          </w:tcPr>
          <w:p w:rsidR="00413554" w:rsidRDefault="00413554">
            <w:pPr>
              <w:pStyle w:val="TableParagraph"/>
              <w:ind w:left="0"/>
              <w:rPr>
                <w:rFonts w:ascii="Times New Roman"/>
                <w:sz w:val="18"/>
              </w:rPr>
            </w:pPr>
          </w:p>
        </w:tc>
      </w:tr>
      <w:tr w:rsidR="00413554">
        <w:trPr>
          <w:trHeight w:val="1649"/>
        </w:trPr>
        <w:tc>
          <w:tcPr>
            <w:tcW w:w="3427" w:type="dxa"/>
          </w:tcPr>
          <w:p w:rsidR="00413554" w:rsidRDefault="00FA10E6">
            <w:pPr>
              <w:pStyle w:val="TableParagraph"/>
              <w:spacing w:before="50" w:line="211" w:lineRule="auto"/>
              <w:ind w:left="350"/>
              <w:rPr>
                <w:rFonts w:ascii="Open Sans"/>
                <w:sz w:val="20"/>
              </w:rPr>
            </w:pPr>
            <w:r>
              <w:rPr>
                <w:rFonts w:ascii="Open Sans"/>
                <w:sz w:val="20"/>
              </w:rPr>
              <w:t>Structure and Function, Matter and Energy in Organisms and Ecosystems and Interdependent Relationships in Ecosystems</w:t>
            </w:r>
          </w:p>
        </w:tc>
        <w:tc>
          <w:tcPr>
            <w:tcW w:w="6779" w:type="dxa"/>
          </w:tcPr>
          <w:p w:rsidR="00413554" w:rsidRDefault="00FA10E6">
            <w:pPr>
              <w:pStyle w:val="TableParagraph"/>
              <w:numPr>
                <w:ilvl w:val="0"/>
                <w:numId w:val="456"/>
              </w:numPr>
              <w:tabs>
                <w:tab w:val="left" w:pos="261"/>
              </w:tabs>
              <w:spacing w:before="53" w:line="211" w:lineRule="auto"/>
              <w:ind w:right="313"/>
              <w:rPr>
                <w:sz w:val="18"/>
              </w:rPr>
            </w:pPr>
            <w:r>
              <w:rPr>
                <w:sz w:val="18"/>
              </w:rPr>
              <w:t>Articulate how atomic- and molecular-level structures fuel chemical reactions that support and maintain life within an organism to justify how organisms live and grow. The student also can explain, using evidence, the interaction of living and nonliving components in an environment by examining the living and nonliving components responsible for matter cycling to predict</w:t>
            </w:r>
            <w:r>
              <w:rPr>
                <w:spacing w:val="-28"/>
                <w:sz w:val="18"/>
              </w:rPr>
              <w:t xml:space="preserve"> </w:t>
            </w:r>
            <w:r>
              <w:rPr>
                <w:sz w:val="18"/>
              </w:rPr>
              <w:t>humans’</w:t>
            </w:r>
          </w:p>
          <w:p w:rsidR="00413554" w:rsidRDefault="00FA10E6">
            <w:pPr>
              <w:pStyle w:val="TableParagraph"/>
              <w:spacing w:line="209" w:lineRule="exact"/>
              <w:ind w:left="260"/>
              <w:rPr>
                <w:sz w:val="18"/>
              </w:rPr>
            </w:pPr>
            <w:r>
              <w:rPr>
                <w:sz w:val="18"/>
              </w:rPr>
              <w:t>effects on matter cycling OR to formulate conclusions about the importance of</w:t>
            </w:r>
          </w:p>
          <w:p w:rsidR="00413554" w:rsidRDefault="00FA10E6">
            <w:pPr>
              <w:pStyle w:val="TableParagraph"/>
              <w:spacing w:line="231" w:lineRule="exact"/>
              <w:ind w:left="260"/>
              <w:rPr>
                <w:sz w:val="18"/>
              </w:rPr>
            </w:pPr>
            <w:r>
              <w:rPr>
                <w:sz w:val="18"/>
              </w:rPr>
              <w:t>relationships in maintaining stable ecosystems.</w:t>
            </w:r>
          </w:p>
        </w:tc>
        <w:tc>
          <w:tcPr>
            <w:tcW w:w="1056" w:type="dxa"/>
          </w:tcPr>
          <w:p w:rsidR="00413554" w:rsidRDefault="00FA10E6">
            <w:pPr>
              <w:pStyle w:val="TableParagraph"/>
              <w:spacing w:before="53" w:line="211" w:lineRule="auto"/>
              <w:ind w:left="83" w:right="194"/>
              <w:rPr>
                <w:sz w:val="18"/>
              </w:rPr>
            </w:pPr>
            <w:r>
              <w:rPr>
                <w:sz w:val="18"/>
              </w:rPr>
              <w:t>SCI.LS.HS 1.1</w:t>
            </w:r>
          </w:p>
        </w:tc>
        <w:tc>
          <w:tcPr>
            <w:tcW w:w="2419" w:type="dxa"/>
          </w:tcPr>
          <w:p w:rsidR="00413554" w:rsidRDefault="00FA10E6">
            <w:pPr>
              <w:pStyle w:val="TableParagraph"/>
              <w:spacing w:before="30" w:line="231" w:lineRule="exact"/>
              <w:ind w:left="107"/>
              <w:rPr>
                <w:sz w:val="18"/>
              </w:rPr>
            </w:pPr>
            <w:r>
              <w:rPr>
                <w:sz w:val="18"/>
              </w:rPr>
              <w:t>HS-LS1.1, HS-LS1.2, HS-</w:t>
            </w:r>
          </w:p>
          <w:p w:rsidR="00413554" w:rsidRDefault="00FA10E6">
            <w:pPr>
              <w:pStyle w:val="TableParagraph"/>
              <w:spacing w:line="216" w:lineRule="exact"/>
              <w:ind w:left="107"/>
              <w:rPr>
                <w:sz w:val="18"/>
              </w:rPr>
            </w:pPr>
            <w:r>
              <w:rPr>
                <w:sz w:val="18"/>
              </w:rPr>
              <w:t>LS1.3, HS-LS1.5, HS-LS1.6,</w:t>
            </w:r>
          </w:p>
          <w:p w:rsidR="00413554" w:rsidRDefault="00FA10E6">
            <w:pPr>
              <w:pStyle w:val="TableParagraph"/>
              <w:spacing w:line="216" w:lineRule="exact"/>
              <w:ind w:left="107"/>
              <w:rPr>
                <w:sz w:val="18"/>
              </w:rPr>
            </w:pPr>
            <w:r>
              <w:rPr>
                <w:sz w:val="18"/>
              </w:rPr>
              <w:t>HS-LS1.7, HS-LS2.3, HS-</w:t>
            </w:r>
          </w:p>
          <w:p w:rsidR="00413554" w:rsidRDefault="00FA10E6">
            <w:pPr>
              <w:pStyle w:val="TableParagraph"/>
              <w:spacing w:line="216" w:lineRule="exact"/>
              <w:ind w:left="107"/>
              <w:rPr>
                <w:sz w:val="18"/>
              </w:rPr>
            </w:pPr>
            <w:r>
              <w:rPr>
                <w:sz w:val="18"/>
              </w:rPr>
              <w:t>LS2.4, HS-LS2.5, HS-LS2.1,</w:t>
            </w:r>
          </w:p>
          <w:p w:rsidR="00413554" w:rsidRDefault="00FA10E6">
            <w:pPr>
              <w:pStyle w:val="TableParagraph"/>
              <w:spacing w:line="216" w:lineRule="exact"/>
              <w:ind w:left="107"/>
              <w:rPr>
                <w:sz w:val="18"/>
              </w:rPr>
            </w:pPr>
            <w:r>
              <w:rPr>
                <w:sz w:val="18"/>
              </w:rPr>
              <w:t>HS-LS2.2, HS-LS2.6, HS-</w:t>
            </w:r>
          </w:p>
          <w:p w:rsidR="00413554" w:rsidRDefault="00FA10E6">
            <w:pPr>
              <w:pStyle w:val="TableParagraph"/>
              <w:spacing w:line="231" w:lineRule="exact"/>
              <w:ind w:left="107"/>
              <w:rPr>
                <w:sz w:val="18"/>
              </w:rPr>
            </w:pPr>
            <w:r>
              <w:rPr>
                <w:sz w:val="18"/>
              </w:rPr>
              <w:t>LS2.7, HS-LS2.8, HS-LS4.6</w:t>
            </w:r>
          </w:p>
        </w:tc>
      </w:tr>
      <w:tr w:rsidR="00413554">
        <w:trPr>
          <w:trHeight w:val="1049"/>
        </w:trPr>
        <w:tc>
          <w:tcPr>
            <w:tcW w:w="3427" w:type="dxa"/>
          </w:tcPr>
          <w:p w:rsidR="00413554" w:rsidRDefault="00FA10E6">
            <w:pPr>
              <w:pStyle w:val="TableParagraph"/>
              <w:spacing w:before="104" w:line="211" w:lineRule="auto"/>
              <w:ind w:left="350" w:right="72"/>
              <w:rPr>
                <w:rFonts w:ascii="Open Sans"/>
                <w:sz w:val="20"/>
              </w:rPr>
            </w:pPr>
            <w:r>
              <w:rPr>
                <w:rFonts w:ascii="Open Sans"/>
                <w:sz w:val="20"/>
              </w:rPr>
              <w:t>Inheritance and Variation of Traits and Natural Selection and Evolution</w:t>
            </w:r>
          </w:p>
        </w:tc>
        <w:tc>
          <w:tcPr>
            <w:tcW w:w="6779" w:type="dxa"/>
          </w:tcPr>
          <w:p w:rsidR="00413554" w:rsidRDefault="00FA10E6">
            <w:pPr>
              <w:pStyle w:val="TableParagraph"/>
              <w:numPr>
                <w:ilvl w:val="0"/>
                <w:numId w:val="455"/>
              </w:numPr>
              <w:tabs>
                <w:tab w:val="left" w:pos="261"/>
              </w:tabs>
              <w:spacing w:before="107" w:line="211" w:lineRule="auto"/>
              <w:ind w:right="329"/>
              <w:rPr>
                <w:sz w:val="18"/>
              </w:rPr>
            </w:pPr>
            <w:r>
              <w:rPr>
                <w:sz w:val="18"/>
              </w:rPr>
              <w:t>Outline how genetic traits are inherited and how genetic variation is affected to apply these tenets to genetic diversity amongst a population and make informed decisions about the maintenance of genetic diversity of the species on Earth.</w:t>
            </w:r>
          </w:p>
        </w:tc>
        <w:tc>
          <w:tcPr>
            <w:tcW w:w="1056" w:type="dxa"/>
          </w:tcPr>
          <w:p w:rsidR="00413554" w:rsidRDefault="00FA10E6">
            <w:pPr>
              <w:pStyle w:val="TableParagraph"/>
              <w:spacing w:before="107" w:line="211" w:lineRule="auto"/>
              <w:ind w:left="83" w:right="194"/>
              <w:rPr>
                <w:sz w:val="18"/>
              </w:rPr>
            </w:pPr>
            <w:r>
              <w:rPr>
                <w:sz w:val="18"/>
              </w:rPr>
              <w:t>SCI.LS.HS 1.2</w:t>
            </w:r>
          </w:p>
        </w:tc>
        <w:tc>
          <w:tcPr>
            <w:tcW w:w="2419" w:type="dxa"/>
          </w:tcPr>
          <w:p w:rsidR="00413554" w:rsidRDefault="00FA10E6">
            <w:pPr>
              <w:pStyle w:val="TableParagraph"/>
              <w:spacing w:before="84" w:line="231" w:lineRule="exact"/>
              <w:ind w:left="107"/>
              <w:rPr>
                <w:sz w:val="18"/>
              </w:rPr>
            </w:pPr>
            <w:r>
              <w:rPr>
                <w:sz w:val="18"/>
              </w:rPr>
              <w:t>HS-LS1.4, HS-LS3.1, HS-</w:t>
            </w:r>
          </w:p>
          <w:p w:rsidR="00413554" w:rsidRDefault="00FA10E6">
            <w:pPr>
              <w:pStyle w:val="TableParagraph"/>
              <w:spacing w:line="216" w:lineRule="exact"/>
              <w:ind w:left="107"/>
              <w:rPr>
                <w:sz w:val="18"/>
              </w:rPr>
            </w:pPr>
            <w:r>
              <w:rPr>
                <w:sz w:val="18"/>
              </w:rPr>
              <w:t>LS3.2, HS-LS3.3, HS-LS4.1,</w:t>
            </w:r>
          </w:p>
          <w:p w:rsidR="00413554" w:rsidRDefault="00FA10E6">
            <w:pPr>
              <w:pStyle w:val="TableParagraph"/>
              <w:spacing w:before="9" w:line="211" w:lineRule="auto"/>
              <w:ind w:left="107" w:right="387"/>
              <w:rPr>
                <w:sz w:val="18"/>
              </w:rPr>
            </w:pPr>
            <w:r>
              <w:rPr>
                <w:sz w:val="18"/>
              </w:rPr>
              <w:t>HS-LS4.2, HS-LS4.3, HS- LS4.4, HS-LS4.5</w:t>
            </w:r>
          </w:p>
        </w:tc>
      </w:tr>
      <w:tr w:rsidR="00413554">
        <w:trPr>
          <w:trHeight w:val="423"/>
        </w:trPr>
        <w:tc>
          <w:tcPr>
            <w:tcW w:w="3427" w:type="dxa"/>
          </w:tcPr>
          <w:p w:rsidR="00413554" w:rsidRDefault="00FA10E6">
            <w:pPr>
              <w:pStyle w:val="TableParagraph"/>
              <w:spacing w:before="72"/>
              <w:ind w:left="80"/>
              <w:rPr>
                <w:rFonts w:ascii="Open Sans"/>
                <w:sz w:val="24"/>
              </w:rPr>
            </w:pPr>
            <w:r>
              <w:rPr>
                <w:rFonts w:ascii="Open Sans"/>
                <w:sz w:val="24"/>
              </w:rPr>
              <w:t>Earth and Space Science:</w:t>
            </w:r>
          </w:p>
        </w:tc>
        <w:tc>
          <w:tcPr>
            <w:tcW w:w="6779" w:type="dxa"/>
          </w:tcPr>
          <w:p w:rsidR="00413554" w:rsidRDefault="00FA10E6">
            <w:pPr>
              <w:pStyle w:val="TableParagraph"/>
              <w:spacing w:before="136"/>
              <w:ind w:left="80"/>
              <w:rPr>
                <w:sz w:val="18"/>
              </w:rPr>
            </w:pPr>
            <w:r>
              <w:rPr>
                <w:sz w:val="18"/>
              </w:rPr>
              <w:t>A successful student can:</w:t>
            </w:r>
          </w:p>
        </w:tc>
        <w:tc>
          <w:tcPr>
            <w:tcW w:w="1056" w:type="dxa"/>
          </w:tcPr>
          <w:p w:rsidR="00413554" w:rsidRDefault="00413554">
            <w:pPr>
              <w:pStyle w:val="TableParagraph"/>
              <w:ind w:left="0"/>
              <w:rPr>
                <w:rFonts w:ascii="Times New Roman"/>
                <w:sz w:val="18"/>
              </w:rPr>
            </w:pPr>
          </w:p>
        </w:tc>
        <w:tc>
          <w:tcPr>
            <w:tcW w:w="2419" w:type="dxa"/>
          </w:tcPr>
          <w:p w:rsidR="00413554" w:rsidRDefault="00413554">
            <w:pPr>
              <w:pStyle w:val="TableParagraph"/>
              <w:ind w:left="0"/>
              <w:rPr>
                <w:rFonts w:ascii="Times New Roman"/>
                <w:sz w:val="18"/>
              </w:rPr>
            </w:pPr>
          </w:p>
        </w:tc>
      </w:tr>
      <w:tr w:rsidR="00413554">
        <w:trPr>
          <w:trHeight w:val="785"/>
        </w:trPr>
        <w:tc>
          <w:tcPr>
            <w:tcW w:w="3427" w:type="dxa"/>
          </w:tcPr>
          <w:p w:rsidR="00413554" w:rsidRDefault="00FA10E6">
            <w:pPr>
              <w:pStyle w:val="TableParagraph"/>
              <w:spacing w:before="24"/>
              <w:ind w:left="350"/>
              <w:rPr>
                <w:rFonts w:ascii="Open Sans"/>
                <w:sz w:val="20"/>
              </w:rPr>
            </w:pPr>
            <w:r>
              <w:rPr>
                <w:rFonts w:ascii="Open Sans"/>
                <w:sz w:val="20"/>
              </w:rPr>
              <w:t>Space System</w:t>
            </w:r>
          </w:p>
        </w:tc>
        <w:tc>
          <w:tcPr>
            <w:tcW w:w="6779" w:type="dxa"/>
          </w:tcPr>
          <w:p w:rsidR="00413554" w:rsidRDefault="00FA10E6">
            <w:pPr>
              <w:pStyle w:val="TableParagraph"/>
              <w:numPr>
                <w:ilvl w:val="0"/>
                <w:numId w:val="454"/>
              </w:numPr>
              <w:tabs>
                <w:tab w:val="left" w:pos="261"/>
              </w:tabs>
              <w:spacing w:before="53" w:line="211" w:lineRule="auto"/>
              <w:ind w:right="121"/>
              <w:rPr>
                <w:sz w:val="18"/>
              </w:rPr>
            </w:pPr>
            <w:r>
              <w:rPr>
                <w:sz w:val="18"/>
              </w:rPr>
              <w:t>Pose and evaluate arguments to explain phenomena in the universe, processes/life</w:t>
            </w:r>
            <w:r>
              <w:rPr>
                <w:spacing w:val="-4"/>
                <w:sz w:val="18"/>
              </w:rPr>
              <w:t xml:space="preserve"> </w:t>
            </w:r>
            <w:r>
              <w:rPr>
                <w:sz w:val="18"/>
              </w:rPr>
              <w:t>cycles</w:t>
            </w:r>
            <w:r>
              <w:rPr>
                <w:spacing w:val="-4"/>
                <w:sz w:val="18"/>
              </w:rPr>
              <w:t xml:space="preserve"> </w:t>
            </w:r>
            <w:r>
              <w:rPr>
                <w:sz w:val="18"/>
              </w:rPr>
              <w:t>in</w:t>
            </w:r>
            <w:r>
              <w:rPr>
                <w:spacing w:val="-3"/>
                <w:sz w:val="18"/>
              </w:rPr>
              <w:t xml:space="preserve"> </w:t>
            </w:r>
            <w:r>
              <w:rPr>
                <w:sz w:val="18"/>
              </w:rPr>
              <w:t>stars</w:t>
            </w:r>
            <w:r>
              <w:rPr>
                <w:spacing w:val="-3"/>
                <w:sz w:val="18"/>
              </w:rPr>
              <w:t xml:space="preserve"> </w:t>
            </w:r>
            <w:r>
              <w:rPr>
                <w:sz w:val="18"/>
              </w:rPr>
              <w:t>and</w:t>
            </w:r>
            <w:r>
              <w:rPr>
                <w:spacing w:val="-3"/>
                <w:sz w:val="18"/>
              </w:rPr>
              <w:t xml:space="preserve"> </w:t>
            </w:r>
            <w:r>
              <w:rPr>
                <w:sz w:val="18"/>
              </w:rPr>
              <w:t>the</w:t>
            </w:r>
            <w:r>
              <w:rPr>
                <w:spacing w:val="-3"/>
                <w:sz w:val="18"/>
              </w:rPr>
              <w:t xml:space="preserve"> </w:t>
            </w:r>
            <w:r>
              <w:rPr>
                <w:sz w:val="18"/>
              </w:rPr>
              <w:t>predictable</w:t>
            </w:r>
            <w:r>
              <w:rPr>
                <w:spacing w:val="-4"/>
                <w:sz w:val="18"/>
              </w:rPr>
              <w:t xml:space="preserve"> </w:t>
            </w:r>
            <w:r>
              <w:rPr>
                <w:sz w:val="18"/>
              </w:rPr>
              <w:t>patterns</w:t>
            </w:r>
            <w:r>
              <w:rPr>
                <w:spacing w:val="-4"/>
                <w:sz w:val="18"/>
              </w:rPr>
              <w:t xml:space="preserve"> </w:t>
            </w:r>
            <w:r>
              <w:rPr>
                <w:sz w:val="18"/>
              </w:rPr>
              <w:t>of</w:t>
            </w:r>
            <w:r>
              <w:rPr>
                <w:spacing w:val="-3"/>
                <w:sz w:val="18"/>
              </w:rPr>
              <w:t xml:space="preserve"> </w:t>
            </w:r>
            <w:r>
              <w:rPr>
                <w:sz w:val="18"/>
              </w:rPr>
              <w:t>movement</w:t>
            </w:r>
            <w:r>
              <w:rPr>
                <w:spacing w:val="-3"/>
                <w:sz w:val="18"/>
              </w:rPr>
              <w:t xml:space="preserve"> </w:t>
            </w:r>
            <w:r>
              <w:rPr>
                <w:sz w:val="18"/>
              </w:rPr>
              <w:t>of</w:t>
            </w:r>
            <w:r>
              <w:rPr>
                <w:spacing w:val="-3"/>
                <w:sz w:val="18"/>
              </w:rPr>
              <w:t xml:space="preserve"> </w:t>
            </w:r>
            <w:r>
              <w:rPr>
                <w:sz w:val="18"/>
              </w:rPr>
              <w:t>solar system objects.</w:t>
            </w:r>
          </w:p>
        </w:tc>
        <w:tc>
          <w:tcPr>
            <w:tcW w:w="1056" w:type="dxa"/>
          </w:tcPr>
          <w:p w:rsidR="00413554" w:rsidRDefault="00FA10E6">
            <w:pPr>
              <w:pStyle w:val="TableParagraph"/>
              <w:spacing w:before="53" w:line="211" w:lineRule="auto"/>
              <w:ind w:left="83" w:right="89"/>
              <w:rPr>
                <w:sz w:val="18"/>
              </w:rPr>
            </w:pPr>
            <w:r>
              <w:rPr>
                <w:sz w:val="18"/>
              </w:rPr>
              <w:t>SCI.ESS.HS 1.1</w:t>
            </w:r>
          </w:p>
        </w:tc>
        <w:tc>
          <w:tcPr>
            <w:tcW w:w="2419" w:type="dxa"/>
          </w:tcPr>
          <w:p w:rsidR="00413554" w:rsidRDefault="00FA10E6">
            <w:pPr>
              <w:pStyle w:val="TableParagraph"/>
              <w:spacing w:before="53" w:line="211" w:lineRule="auto"/>
              <w:ind w:left="107" w:right="177"/>
              <w:rPr>
                <w:sz w:val="18"/>
              </w:rPr>
            </w:pPr>
            <w:r>
              <w:rPr>
                <w:sz w:val="18"/>
              </w:rPr>
              <w:t>HS-ESS1.1, HS-ESS1.2, HS- ESS1.3, HS-ESS1.4</w:t>
            </w:r>
          </w:p>
        </w:tc>
      </w:tr>
      <w:tr w:rsidR="00413554">
        <w:trPr>
          <w:trHeight w:val="977"/>
        </w:trPr>
        <w:tc>
          <w:tcPr>
            <w:tcW w:w="3427" w:type="dxa"/>
          </w:tcPr>
          <w:p w:rsidR="00413554" w:rsidRDefault="00FA10E6">
            <w:pPr>
              <w:pStyle w:val="TableParagraph"/>
              <w:spacing w:before="104" w:line="211" w:lineRule="auto"/>
              <w:ind w:left="350" w:right="222"/>
              <w:rPr>
                <w:rFonts w:ascii="Open Sans" w:hAnsi="Open Sans"/>
                <w:sz w:val="20"/>
              </w:rPr>
            </w:pPr>
            <w:r>
              <w:rPr>
                <w:rFonts w:ascii="Open Sans" w:hAnsi="Open Sans"/>
                <w:sz w:val="20"/>
              </w:rPr>
              <w:t>History of Earth, Earth’s Systems, Weather and Climate and Human Sustainability</w:t>
            </w:r>
          </w:p>
        </w:tc>
        <w:tc>
          <w:tcPr>
            <w:tcW w:w="6779" w:type="dxa"/>
          </w:tcPr>
          <w:p w:rsidR="00413554" w:rsidRDefault="00FA10E6">
            <w:pPr>
              <w:pStyle w:val="TableParagraph"/>
              <w:numPr>
                <w:ilvl w:val="0"/>
                <w:numId w:val="453"/>
              </w:numPr>
              <w:tabs>
                <w:tab w:val="left" w:pos="261"/>
              </w:tabs>
              <w:spacing w:before="107" w:line="211" w:lineRule="auto"/>
              <w:ind w:right="81"/>
              <w:rPr>
                <w:sz w:val="18"/>
              </w:rPr>
            </w:pPr>
            <w:r>
              <w:rPr>
                <w:sz w:val="18"/>
              </w:rPr>
              <w:t>Communicate how the Earth’s materials, features and processes have changed over time to describe and predict the effect of human activity and use of natural resources on weather regulation, Earth systems and</w:t>
            </w:r>
            <w:r>
              <w:rPr>
                <w:spacing w:val="-8"/>
                <w:sz w:val="18"/>
              </w:rPr>
              <w:t xml:space="preserve"> </w:t>
            </w:r>
            <w:r>
              <w:rPr>
                <w:sz w:val="18"/>
              </w:rPr>
              <w:t>climate.</w:t>
            </w:r>
          </w:p>
        </w:tc>
        <w:tc>
          <w:tcPr>
            <w:tcW w:w="1056" w:type="dxa"/>
          </w:tcPr>
          <w:p w:rsidR="00413554" w:rsidRDefault="00FA10E6">
            <w:pPr>
              <w:pStyle w:val="TableParagraph"/>
              <w:spacing w:before="107" w:line="211" w:lineRule="auto"/>
              <w:ind w:left="83" w:right="89"/>
              <w:rPr>
                <w:sz w:val="18"/>
              </w:rPr>
            </w:pPr>
            <w:r>
              <w:rPr>
                <w:sz w:val="18"/>
              </w:rPr>
              <w:t>SCI.ESS.HS 1.2</w:t>
            </w:r>
          </w:p>
        </w:tc>
        <w:tc>
          <w:tcPr>
            <w:tcW w:w="2419" w:type="dxa"/>
          </w:tcPr>
          <w:p w:rsidR="00413554" w:rsidRDefault="00FA10E6">
            <w:pPr>
              <w:pStyle w:val="TableParagraph"/>
              <w:spacing w:before="107" w:line="211" w:lineRule="auto"/>
              <w:ind w:left="107" w:right="528"/>
              <w:rPr>
                <w:sz w:val="18"/>
              </w:rPr>
            </w:pPr>
            <w:r>
              <w:rPr>
                <w:sz w:val="18"/>
              </w:rPr>
              <w:t>HS-ESS1.5, HS-ESS1.6, HS-ESS2.1, HS-ESS2.2,</w:t>
            </w:r>
          </w:p>
          <w:p w:rsidR="00413554" w:rsidRDefault="00FA10E6">
            <w:pPr>
              <w:pStyle w:val="TableParagraph"/>
              <w:spacing w:line="208" w:lineRule="exact"/>
              <w:ind w:left="107"/>
              <w:rPr>
                <w:sz w:val="18"/>
              </w:rPr>
            </w:pPr>
            <w:r>
              <w:rPr>
                <w:sz w:val="18"/>
              </w:rPr>
              <w:t>HS-ESS2.3, HS-ESS2.5, HS-</w:t>
            </w:r>
          </w:p>
          <w:p w:rsidR="00413554" w:rsidRDefault="00FA10E6">
            <w:pPr>
              <w:pStyle w:val="TableParagraph"/>
              <w:spacing w:line="211" w:lineRule="exact"/>
              <w:ind w:left="107"/>
              <w:rPr>
                <w:sz w:val="18"/>
              </w:rPr>
            </w:pPr>
            <w:r>
              <w:rPr>
                <w:sz w:val="18"/>
              </w:rPr>
              <w:t>ESS2.6, HS-ESS2.7</w:t>
            </w:r>
          </w:p>
        </w:tc>
      </w:tr>
    </w:tbl>
    <w:p w:rsidR="00413554" w:rsidRDefault="00413554">
      <w:pPr>
        <w:spacing w:line="211" w:lineRule="exact"/>
        <w:rPr>
          <w:sz w:val="18"/>
        </w:rPr>
        <w:sectPr w:rsidR="00413554">
          <w:type w:val="continuous"/>
          <w:pgSz w:w="15840" w:h="12240" w:orient="landscape"/>
          <w:pgMar w:top="260" w:right="100" w:bottom="700" w:left="60" w:header="720" w:footer="720" w:gutter="0"/>
          <w:cols w:space="720"/>
        </w:sectPr>
      </w:pPr>
    </w:p>
    <w:p w:rsidR="00413554" w:rsidRDefault="00413554">
      <w:pPr>
        <w:pStyle w:val="BodyText"/>
        <w:spacing w:before="8"/>
        <w:rPr>
          <w:sz w:val="7"/>
        </w:rPr>
      </w:pPr>
    </w:p>
    <w:p w:rsidR="00413554" w:rsidRDefault="00413554">
      <w:pPr>
        <w:rPr>
          <w:sz w:val="7"/>
        </w:rPr>
        <w:sectPr w:rsidR="00413554">
          <w:footerReference w:type="default" r:id="rId21"/>
          <w:pgSz w:w="15840" w:h="12240" w:orient="landscape"/>
          <w:pgMar w:top="120" w:right="100" w:bottom="700" w:left="60" w:header="0" w:footer="513" w:gutter="0"/>
          <w:cols w:space="720"/>
        </w:sectPr>
      </w:pPr>
    </w:p>
    <w:p w:rsidR="00413554" w:rsidRDefault="00413554">
      <w:pPr>
        <w:pStyle w:val="BodyText"/>
        <w:spacing w:before="5"/>
        <w:rPr>
          <w:sz w:val="18"/>
        </w:rPr>
      </w:pPr>
    </w:p>
    <w:p w:rsidR="00413554" w:rsidRDefault="00FA10E6">
      <w:pPr>
        <w:ind w:left="1020"/>
        <w:rPr>
          <w:sz w:val="14"/>
        </w:rPr>
      </w:pPr>
      <w:bookmarkStart w:id="9" w:name="Measuring_Social-Emotional_Character_Dev"/>
      <w:bookmarkStart w:id="10" w:name="_bookmark6"/>
      <w:bookmarkEnd w:id="9"/>
      <w:bookmarkEnd w:id="10"/>
      <w:r>
        <w:rPr>
          <w:color w:val="808285"/>
          <w:sz w:val="14"/>
        </w:rPr>
        <w:t>NAVIGATING CHANGE: K ANSAS' GUIDE TO LEARNING AND SCHOOL SAFET Y OPERATIONS</w:t>
      </w:r>
    </w:p>
    <w:p w:rsidR="00413554" w:rsidRDefault="00FA10E6">
      <w:pPr>
        <w:spacing w:before="100"/>
        <w:ind w:left="1020"/>
        <w:rPr>
          <w:rFonts w:ascii="Open Sans"/>
          <w:sz w:val="14"/>
        </w:rPr>
      </w:pPr>
      <w:r>
        <w:br w:type="column"/>
      </w:r>
      <w:r>
        <w:rPr>
          <w:rFonts w:ascii="Open Sans"/>
          <w:color w:val="FFFFFF"/>
          <w:sz w:val="14"/>
        </w:rPr>
        <w:t>GRADE BAND</w:t>
      </w:r>
    </w:p>
    <w:p w:rsidR="00413554" w:rsidRDefault="00413554">
      <w:pPr>
        <w:rPr>
          <w:rFonts w:ascii="Open Sans"/>
          <w:sz w:val="14"/>
        </w:rPr>
        <w:sectPr w:rsidR="00413554">
          <w:type w:val="continuous"/>
          <w:pgSz w:w="15840" w:h="12240" w:orient="landscape"/>
          <w:pgMar w:top="260" w:right="100" w:bottom="700" w:left="60" w:header="720" w:footer="720" w:gutter="0"/>
          <w:cols w:num="2" w:space="720" w:equalWidth="0">
            <w:col w:w="7369" w:space="5120"/>
            <w:col w:w="3191"/>
          </w:cols>
        </w:sectPr>
      </w:pPr>
    </w:p>
    <w:p w:rsidR="00413554" w:rsidRDefault="00413554">
      <w:pPr>
        <w:pStyle w:val="BodyText"/>
        <w:spacing w:before="9"/>
        <w:rPr>
          <w:rFonts w:ascii="Open Sans"/>
          <w:sz w:val="25"/>
        </w:rPr>
      </w:pPr>
    </w:p>
    <w:p w:rsidR="00413554" w:rsidRDefault="00396089">
      <w:pPr>
        <w:spacing w:before="100"/>
        <w:ind w:left="1020"/>
        <w:rPr>
          <w:rFonts w:ascii="Open Sans"/>
          <w:b/>
          <w:sz w:val="48"/>
        </w:rPr>
      </w:pPr>
      <w:r>
        <w:pict>
          <v:shape id="_x0000_s1450" type="#_x0000_t202" style="position:absolute;left:0;text-align:left;margin-left:751.4pt;margin-top:11.8pt;width:22.45pt;height:164pt;z-index:15739392;mso-position-horizontal-relative:page" filled="f" stroked="f">
            <v:textbox style="layout-flow:vertical;mso-layout-flow-alt:bottom-to-top;mso-next-textbox:#_x0000_s1450" inset="0,0,0,0">
              <w:txbxContent>
                <w:p w:rsidR="00413554" w:rsidRDefault="00FA10E6">
                  <w:pPr>
                    <w:spacing w:before="20"/>
                    <w:ind w:left="20"/>
                    <w:rPr>
                      <w:rFonts w:ascii="Open Sans"/>
                      <w:sz w:val="30"/>
                    </w:rPr>
                  </w:pPr>
                  <w:r>
                    <w:rPr>
                      <w:rFonts w:ascii="Open Sans"/>
                      <w:color w:val="FFFFFF"/>
                      <w:sz w:val="30"/>
                    </w:rPr>
                    <w:t>SECD COMPETENCIES</w:t>
                  </w:r>
                </w:p>
              </w:txbxContent>
            </v:textbox>
            <w10:wrap anchorx="page"/>
          </v:shape>
        </w:pict>
      </w:r>
      <w:r>
        <w:pict>
          <v:shape id="_x0000_s1449" type="#_x0000_t202" style="position:absolute;left:0;text-align:left;margin-left:678.4pt;margin-top:-32.55pt;width:48.5pt;height:30pt;z-index:-29828608;mso-position-horizontal-relative:page" filled="f" stroked="f">
            <v:textbox style="mso-next-textbox:#_x0000_s1449" inset="0,0,0,0">
              <w:txbxContent>
                <w:p w:rsidR="00413554" w:rsidRDefault="00FA10E6">
                  <w:pPr>
                    <w:rPr>
                      <w:rFonts w:ascii="Open Sans Extrabold"/>
                      <w:b/>
                      <w:sz w:val="44"/>
                    </w:rPr>
                  </w:pPr>
                  <w:r>
                    <w:rPr>
                      <w:rFonts w:ascii="Open Sans Extrabold"/>
                      <w:b/>
                      <w:color w:val="FFFFFF"/>
                      <w:sz w:val="44"/>
                    </w:rPr>
                    <w:t>9</w:t>
                  </w:r>
                  <w:r>
                    <w:rPr>
                      <w:rFonts w:ascii="Open Sans Extrabold"/>
                      <w:b/>
                      <w:color w:val="FFFFFF"/>
                      <w:spacing w:val="-71"/>
                      <w:sz w:val="44"/>
                    </w:rPr>
                    <w:t xml:space="preserve"> </w:t>
                  </w:r>
                  <w:r>
                    <w:rPr>
                      <w:rFonts w:ascii="Open Sans Extrabold"/>
                      <w:b/>
                      <w:color w:val="FFFFFF"/>
                      <w:spacing w:val="-3"/>
                      <w:sz w:val="44"/>
                    </w:rPr>
                    <w:t>-12</w:t>
                  </w:r>
                </w:p>
              </w:txbxContent>
            </v:textbox>
            <w10:wrap anchorx="page"/>
          </v:shape>
        </w:pict>
      </w:r>
      <w:r w:rsidR="00FA10E6">
        <w:rPr>
          <w:rFonts w:ascii="Open Sans"/>
          <w:b/>
          <w:color w:val="00B497"/>
          <w:sz w:val="48"/>
        </w:rPr>
        <w:t>Measuring Social-Emotional Character Development</w:t>
      </w:r>
    </w:p>
    <w:p w:rsidR="00413554" w:rsidRDefault="00413554">
      <w:pPr>
        <w:rPr>
          <w:rFonts w:ascii="Open Sans"/>
          <w:sz w:val="48"/>
        </w:rPr>
        <w:sectPr w:rsidR="00413554">
          <w:type w:val="continuous"/>
          <w:pgSz w:w="15840" w:h="12240" w:orient="landscape"/>
          <w:pgMar w:top="260" w:right="100" w:bottom="700" w:left="60" w:header="720" w:footer="720" w:gutter="0"/>
          <w:cols w:space="720"/>
        </w:sectPr>
      </w:pPr>
    </w:p>
    <w:p w:rsidR="00413554" w:rsidRDefault="00FA10E6">
      <w:pPr>
        <w:pStyle w:val="BodyText"/>
        <w:spacing w:before="187" w:line="228" w:lineRule="auto"/>
        <w:ind w:left="1020" w:right="298"/>
        <w:rPr>
          <w:sz w:val="11"/>
        </w:rPr>
      </w:pPr>
      <w:r>
        <w:t>Social-emotional character development (SECD) is paramount to student learning and school improvement. When students are supported to enhance their social and emotional learning (SEL) skills, they also improve their academic and career outcomes.</w:t>
      </w:r>
      <w:r>
        <w:rPr>
          <w:position w:val="7"/>
          <w:sz w:val="11"/>
        </w:rPr>
        <w:t>1</w:t>
      </w:r>
    </w:p>
    <w:p w:rsidR="00413554" w:rsidRDefault="00FA10E6">
      <w:pPr>
        <w:spacing w:before="92"/>
        <w:ind w:left="1020"/>
        <w:rPr>
          <w:rFonts w:ascii="Open Sans Semibold"/>
          <w:b/>
          <w:sz w:val="28"/>
        </w:rPr>
      </w:pPr>
      <w:r>
        <w:rPr>
          <w:rFonts w:ascii="Open Sans Semibold"/>
          <w:b/>
          <w:color w:val="13284B"/>
          <w:sz w:val="28"/>
        </w:rPr>
        <w:t>SECD + SEL = SEG</w:t>
      </w:r>
    </w:p>
    <w:p w:rsidR="00413554" w:rsidRDefault="00FA10E6">
      <w:pPr>
        <w:pStyle w:val="BodyText"/>
        <w:spacing w:before="65" w:line="228" w:lineRule="auto"/>
        <w:ind w:left="1020"/>
      </w:pPr>
      <w:r>
        <w:t>SECD are the Social Emotional Character Development standards for Kansas schools. SEL is the process by which children and adults learn how to understand and manage emotions, develop care and concern for others, set and achieve positive goals, and make responsible decisions. Together SECD and SEL result in SEG, social emotional growth.</w:t>
      </w:r>
    </w:p>
    <w:p w:rsidR="00413554" w:rsidRDefault="00FA10E6">
      <w:pPr>
        <w:pStyle w:val="BodyText"/>
        <w:spacing w:before="191" w:line="228" w:lineRule="auto"/>
        <w:ind w:left="1020" w:right="177"/>
      </w:pPr>
      <w:r>
        <w:t>Kansas schools have started to develop and track students’ social and emotional learning as an indicator of student success</w:t>
      </w:r>
    </w:p>
    <w:p w:rsidR="00413554" w:rsidRDefault="00FA10E6">
      <w:pPr>
        <w:pStyle w:val="BodyText"/>
        <w:spacing w:before="187" w:line="228" w:lineRule="auto"/>
        <w:ind w:left="667"/>
      </w:pPr>
      <w:r>
        <w:br w:type="column"/>
      </w:r>
      <w:r>
        <w:t xml:space="preserve">within accountability models. In Kansas </w:t>
      </w:r>
      <w:r>
        <w:rPr>
          <w:spacing w:val="-8"/>
        </w:rPr>
        <w:t xml:space="preserve">K-12 </w:t>
      </w:r>
      <w:r>
        <w:t>education, SECD is embedded into the Kansas Education Systems Accreditation</w:t>
      </w:r>
      <w:r>
        <w:rPr>
          <w:spacing w:val="5"/>
        </w:rPr>
        <w:t xml:space="preserve"> </w:t>
      </w:r>
      <w:r>
        <w:rPr>
          <w:spacing w:val="2"/>
        </w:rPr>
        <w:t>(KESA)</w:t>
      </w:r>
    </w:p>
    <w:p w:rsidR="00413554" w:rsidRDefault="00FA10E6">
      <w:pPr>
        <w:pStyle w:val="BodyText"/>
        <w:spacing w:before="3" w:line="228" w:lineRule="auto"/>
        <w:ind w:left="667"/>
      </w:pPr>
      <w:r>
        <w:t>and Kansas School Redesign. The following information can help guide Kansas schools as they seek ways to measure that</w:t>
      </w:r>
      <w:r>
        <w:rPr>
          <w:spacing w:val="11"/>
        </w:rPr>
        <w:t xml:space="preserve"> </w:t>
      </w:r>
      <w:r>
        <w:t>growth.</w:t>
      </w:r>
    </w:p>
    <w:p w:rsidR="00413554" w:rsidRDefault="00FA10E6">
      <w:pPr>
        <w:spacing w:before="84"/>
        <w:ind w:left="667"/>
        <w:rPr>
          <w:rFonts w:ascii="Open Sans Semibold"/>
          <w:b/>
          <w:sz w:val="36"/>
        </w:rPr>
      </w:pPr>
      <w:r>
        <w:rPr>
          <w:rFonts w:ascii="Open Sans Semibold"/>
          <w:b/>
          <w:color w:val="13284B"/>
          <w:sz w:val="36"/>
        </w:rPr>
        <w:t>SEL is Strengths Based</w:t>
      </w:r>
    </w:p>
    <w:p w:rsidR="00413554" w:rsidRDefault="00FA10E6">
      <w:pPr>
        <w:pStyle w:val="BodyText"/>
        <w:spacing w:before="132" w:line="228" w:lineRule="auto"/>
        <w:ind w:left="667"/>
      </w:pPr>
      <w:r>
        <w:t>SEL assessment requires a strengths-based approach: that is, assessment focuses</w:t>
      </w:r>
    </w:p>
    <w:p w:rsidR="00413554" w:rsidRDefault="00FA10E6">
      <w:pPr>
        <w:pStyle w:val="BodyText"/>
        <w:spacing w:before="2" w:line="228" w:lineRule="auto"/>
        <w:ind w:left="667" w:right="179"/>
      </w:pPr>
      <w:r>
        <w:t xml:space="preserve">on knowledge and use of skills that are </w:t>
      </w:r>
      <w:r>
        <w:rPr>
          <w:spacing w:val="2"/>
        </w:rPr>
        <w:t xml:space="preserve">actively </w:t>
      </w:r>
      <w:r>
        <w:t xml:space="preserve">taught and supported in the school setting. These SEG measures and the goal  of assessment is </w:t>
      </w:r>
      <w:r>
        <w:rPr>
          <w:spacing w:val="2"/>
        </w:rPr>
        <w:t xml:space="preserve">distinct </w:t>
      </w:r>
      <w:r>
        <w:t xml:space="preserve">from screening for risk for mental and behavioral health needs. A strengths-based approach proactively builds on the </w:t>
      </w:r>
      <w:r>
        <w:rPr>
          <w:spacing w:val="2"/>
        </w:rPr>
        <w:t xml:space="preserve">strengths </w:t>
      </w:r>
      <w:r>
        <w:t xml:space="preserve">and skills individuals possess to foster </w:t>
      </w:r>
      <w:r>
        <w:rPr>
          <w:spacing w:val="2"/>
        </w:rPr>
        <w:t xml:space="preserve">further </w:t>
      </w:r>
      <w:r>
        <w:t>development of competencies, just as educators do for any other academic content area. In parallel, the assessment of adult-driven SEL</w:t>
      </w:r>
      <w:r>
        <w:rPr>
          <w:spacing w:val="11"/>
        </w:rPr>
        <w:t xml:space="preserve"> </w:t>
      </w:r>
      <w:r>
        <w:t>practices</w:t>
      </w:r>
    </w:p>
    <w:p w:rsidR="00413554" w:rsidRDefault="00FA10E6">
      <w:pPr>
        <w:pStyle w:val="BodyText"/>
        <w:spacing w:before="187" w:line="228" w:lineRule="auto"/>
        <w:ind w:left="527" w:right="1032"/>
      </w:pPr>
      <w:r>
        <w:br w:type="column"/>
      </w:r>
      <w:r>
        <w:t>must be strengths based, focusing on methods for being proactive in holistically supporting young people’s social, emotional, and academic development.</w:t>
      </w:r>
    </w:p>
    <w:p w:rsidR="00413554" w:rsidRDefault="00FA10E6">
      <w:pPr>
        <w:pStyle w:val="BodyText"/>
        <w:spacing w:before="185" w:line="228" w:lineRule="auto"/>
        <w:ind w:left="527" w:right="1374"/>
      </w:pPr>
      <w:r>
        <w:t>Assessment of social and emotional competencies helps paint a fuller picture of youth’s capabilities and needs, while assessment of adult SE competencies and practices, as well as school climate and</w:t>
      </w:r>
    </w:p>
    <w:p w:rsidR="00413554" w:rsidRDefault="00FA10E6">
      <w:pPr>
        <w:pStyle w:val="BodyText"/>
        <w:spacing w:before="6" w:line="228" w:lineRule="auto"/>
        <w:ind w:left="527" w:right="887"/>
      </w:pPr>
      <w:r>
        <w:t>culture, paint a fuller picture of the support youth are given to gain and express these competencies. As widespread implementation of SEL practices gains traction, SEL data</w:t>
      </w:r>
    </w:p>
    <w:p w:rsidR="00413554" w:rsidRDefault="00FA10E6">
      <w:pPr>
        <w:pStyle w:val="BodyText"/>
        <w:spacing w:before="5" w:line="228" w:lineRule="auto"/>
        <w:ind w:left="527" w:right="1322"/>
        <w:rPr>
          <w:sz w:val="11"/>
        </w:rPr>
      </w:pPr>
      <w:r>
        <w:t xml:space="preserve">are increasingly available in multiple forms. Available data speak to culture and climate of </w:t>
      </w:r>
      <w:r>
        <w:rPr>
          <w:spacing w:val="2"/>
        </w:rPr>
        <w:t xml:space="preserve">settings, effective </w:t>
      </w:r>
      <w:r>
        <w:t xml:space="preserve">implementation of SEL programs and practices, and </w:t>
      </w:r>
      <w:r>
        <w:rPr>
          <w:spacing w:val="2"/>
        </w:rPr>
        <w:t xml:space="preserve">growth  </w:t>
      </w:r>
      <w:r>
        <w:t>in individuals’ development of social and emotional competencies.</w:t>
      </w:r>
      <w:r>
        <w:rPr>
          <w:position w:val="7"/>
          <w:sz w:val="11"/>
        </w:rPr>
        <w:t>2</w:t>
      </w:r>
    </w:p>
    <w:p w:rsidR="00413554" w:rsidRDefault="00413554">
      <w:pPr>
        <w:spacing w:line="228" w:lineRule="auto"/>
        <w:rPr>
          <w:sz w:val="11"/>
        </w:rPr>
        <w:sectPr w:rsidR="00413554">
          <w:type w:val="continuous"/>
          <w:pgSz w:w="15840" w:h="12240" w:orient="landscape"/>
          <w:pgMar w:top="260" w:right="100" w:bottom="700" w:left="60" w:header="720" w:footer="720" w:gutter="0"/>
          <w:cols w:num="3" w:space="720" w:equalWidth="0">
            <w:col w:w="5053" w:space="39"/>
            <w:col w:w="4840" w:space="40"/>
            <w:col w:w="5708"/>
          </w:cols>
        </w:sectPr>
      </w:pPr>
    </w:p>
    <w:p w:rsidR="00413554" w:rsidRDefault="00413554">
      <w:pPr>
        <w:pStyle w:val="BodyText"/>
      </w:pPr>
    </w:p>
    <w:p w:rsidR="00413554" w:rsidRDefault="00413554">
      <w:pPr>
        <w:pStyle w:val="BodyText"/>
      </w:pPr>
    </w:p>
    <w:p w:rsidR="00413554" w:rsidRDefault="00413554">
      <w:pPr>
        <w:pStyle w:val="BodyText"/>
      </w:pPr>
    </w:p>
    <w:p w:rsidR="00413554" w:rsidRDefault="00413554">
      <w:pPr>
        <w:pStyle w:val="BodyText"/>
      </w:pPr>
    </w:p>
    <w:p w:rsidR="00413554" w:rsidRDefault="00413554">
      <w:pPr>
        <w:pStyle w:val="BodyText"/>
      </w:pPr>
    </w:p>
    <w:p w:rsidR="00413554" w:rsidRDefault="00413554">
      <w:pPr>
        <w:pStyle w:val="BodyText"/>
      </w:pPr>
    </w:p>
    <w:p w:rsidR="00413554" w:rsidRDefault="00413554">
      <w:pPr>
        <w:pStyle w:val="BodyText"/>
      </w:pPr>
    </w:p>
    <w:p w:rsidR="00413554" w:rsidRDefault="00413554">
      <w:pPr>
        <w:pStyle w:val="BodyText"/>
      </w:pPr>
    </w:p>
    <w:p w:rsidR="00413554" w:rsidRDefault="00413554">
      <w:pPr>
        <w:pStyle w:val="BodyText"/>
        <w:spacing w:before="11"/>
        <w:rPr>
          <w:sz w:val="25"/>
        </w:rPr>
      </w:pPr>
    </w:p>
    <w:p w:rsidR="00413554" w:rsidRDefault="00FA10E6">
      <w:pPr>
        <w:spacing w:before="100" w:line="205" w:lineRule="exact"/>
        <w:ind w:left="1020"/>
        <w:rPr>
          <w:sz w:val="16"/>
        </w:rPr>
      </w:pPr>
      <w:r>
        <w:rPr>
          <w:sz w:val="16"/>
        </w:rPr>
        <w:t>1Farrington et al.</w:t>
      </w:r>
    </w:p>
    <w:p w:rsidR="00413554" w:rsidRDefault="00FA10E6">
      <w:pPr>
        <w:spacing w:line="192" w:lineRule="exact"/>
        <w:ind w:left="1020"/>
        <w:rPr>
          <w:sz w:val="16"/>
        </w:rPr>
      </w:pPr>
      <w:r>
        <w:rPr>
          <w:sz w:val="16"/>
        </w:rPr>
        <w:t xml:space="preserve">2012; </w:t>
      </w:r>
      <w:proofErr w:type="spellStart"/>
      <w:r>
        <w:rPr>
          <w:sz w:val="16"/>
        </w:rPr>
        <w:t>Gayl</w:t>
      </w:r>
      <w:proofErr w:type="spellEnd"/>
      <w:r>
        <w:rPr>
          <w:sz w:val="16"/>
        </w:rPr>
        <w:t>, 2017; Heckman, 2008; West et al.</w:t>
      </w:r>
    </w:p>
    <w:p w:rsidR="00413554" w:rsidRDefault="00FA10E6">
      <w:pPr>
        <w:spacing w:line="205" w:lineRule="exact"/>
        <w:ind w:left="1020"/>
        <w:rPr>
          <w:sz w:val="16"/>
        </w:rPr>
      </w:pPr>
      <w:r>
        <w:rPr>
          <w:sz w:val="16"/>
        </w:rPr>
        <w:t>2016). These skills may also be malleable and amenable to intervention (</w:t>
      </w:r>
      <w:proofErr w:type="spellStart"/>
      <w:r>
        <w:rPr>
          <w:sz w:val="16"/>
        </w:rPr>
        <w:t>Durlak</w:t>
      </w:r>
      <w:proofErr w:type="spellEnd"/>
      <w:r>
        <w:rPr>
          <w:sz w:val="16"/>
        </w:rPr>
        <w:t xml:space="preserve">, Weissberg, </w:t>
      </w:r>
      <w:proofErr w:type="spellStart"/>
      <w:r>
        <w:rPr>
          <w:sz w:val="16"/>
        </w:rPr>
        <w:t>Dymnicki</w:t>
      </w:r>
      <w:proofErr w:type="spellEnd"/>
      <w:r>
        <w:rPr>
          <w:sz w:val="16"/>
        </w:rPr>
        <w:t xml:space="preserve">, Taylor, and </w:t>
      </w:r>
      <w:proofErr w:type="spellStart"/>
      <w:r>
        <w:rPr>
          <w:sz w:val="16"/>
        </w:rPr>
        <w:t>Schellinger</w:t>
      </w:r>
      <w:proofErr w:type="spellEnd"/>
      <w:r>
        <w:rPr>
          <w:sz w:val="16"/>
        </w:rPr>
        <w:t>, 2011; What Works Clearinghouse, 2007</w:t>
      </w:r>
    </w:p>
    <w:p w:rsidR="00413554" w:rsidRDefault="00FA10E6">
      <w:pPr>
        <w:spacing w:before="64"/>
        <w:ind w:left="1020"/>
        <w:rPr>
          <w:sz w:val="16"/>
        </w:rPr>
      </w:pPr>
      <w:r>
        <w:rPr>
          <w:sz w:val="16"/>
        </w:rPr>
        <w:t>2Measuring SEL, CASEL 2019</w:t>
      </w:r>
    </w:p>
    <w:p w:rsidR="00413554" w:rsidRDefault="00413554">
      <w:pPr>
        <w:rPr>
          <w:sz w:val="16"/>
        </w:rPr>
        <w:sectPr w:rsidR="00413554">
          <w:type w:val="continuous"/>
          <w:pgSz w:w="15840" w:h="12240" w:orient="landscape"/>
          <w:pgMar w:top="260" w:right="100" w:bottom="700" w:left="60" w:header="720" w:footer="720" w:gutter="0"/>
          <w:cols w:space="720"/>
        </w:sectPr>
      </w:pPr>
    </w:p>
    <w:p w:rsidR="00413554" w:rsidRDefault="00396089">
      <w:pPr>
        <w:spacing w:before="84"/>
        <w:ind w:left="1014"/>
        <w:rPr>
          <w:rFonts w:ascii="Open Sans"/>
          <w:sz w:val="14"/>
        </w:rPr>
      </w:pPr>
      <w:r>
        <w:lastRenderedPageBreak/>
        <w:pict>
          <v:shape id="_x0000_s1448" type="#_x0000_t202" style="position:absolute;left:0;text-align:left;margin-left:8.1pt;margin-top:6.15pt;width:112.5pt;height:30pt;z-index:-29827584;mso-position-horizontal-relative:page" filled="f" stroked="f">
            <v:textbox style="mso-next-textbox:#_x0000_s1448" inset="0,0,0,0">
              <w:txbxContent>
                <w:p w:rsidR="00413554" w:rsidRDefault="00FA10E6">
                  <w:pPr>
                    <w:tabs>
                      <w:tab w:val="left" w:pos="920"/>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z w:val="44"/>
                      <w:shd w:val="clear" w:color="auto" w:fill="00B497"/>
                    </w:rPr>
                    <w:tab/>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FA10E6">
        <w:rPr>
          <w:rFonts w:ascii="Open Sans"/>
          <w:color w:val="FFFFFF"/>
          <w:sz w:val="14"/>
        </w:rPr>
        <w:t>GRADE BAND</w:t>
      </w:r>
    </w:p>
    <w:p w:rsidR="00413554" w:rsidRDefault="00413554">
      <w:pPr>
        <w:pStyle w:val="BodyText"/>
        <w:rPr>
          <w:rFonts w:ascii="Open Sans"/>
          <w:sz w:val="18"/>
        </w:rPr>
      </w:pPr>
    </w:p>
    <w:p w:rsidR="00413554" w:rsidRDefault="00413554">
      <w:pPr>
        <w:pStyle w:val="BodyText"/>
        <w:rPr>
          <w:rFonts w:ascii="Open Sans"/>
          <w:sz w:val="18"/>
        </w:rPr>
      </w:pPr>
    </w:p>
    <w:p w:rsidR="00413554" w:rsidRDefault="00413554">
      <w:pPr>
        <w:pStyle w:val="BodyText"/>
        <w:spacing w:before="6"/>
        <w:rPr>
          <w:rFonts w:ascii="Open Sans"/>
          <w:sz w:val="12"/>
        </w:rPr>
      </w:pPr>
    </w:p>
    <w:p w:rsidR="00413554" w:rsidRDefault="00396089">
      <w:pPr>
        <w:pStyle w:val="Heading9"/>
        <w:rPr>
          <w:rFonts w:ascii="Open Sans"/>
        </w:rPr>
      </w:pPr>
      <w:r>
        <w:pict>
          <v:shape id="_x0000_s1447" type="#_x0000_t202" style="position:absolute;left:0;text-align:left;margin-left:16pt;margin-top:3.75pt;width:22.45pt;height:160.1pt;z-index:15740416;mso-position-horizontal-relative:page" filled="f" stroked="f">
            <v:textbox style="layout-flow:vertical;mso-layout-flow-alt:bottom-to-top;mso-next-textbox:#_x0000_s1447" inset="0,0,0,0">
              <w:txbxContent>
                <w:p w:rsidR="00413554" w:rsidRDefault="00FA10E6">
                  <w:pPr>
                    <w:spacing w:before="20"/>
                    <w:ind w:left="20"/>
                    <w:rPr>
                      <w:sz w:val="30"/>
                    </w:rPr>
                  </w:pPr>
                  <w:r>
                    <w:rPr>
                      <w:sz w:val="30"/>
                    </w:rPr>
                    <w:t>SECD COMPETENCIES</w:t>
                  </w:r>
                </w:p>
              </w:txbxContent>
            </v:textbox>
            <w10:wrap anchorx="page"/>
          </v:shape>
        </w:pict>
      </w:r>
      <w:r w:rsidR="00FA10E6">
        <w:rPr>
          <w:rFonts w:ascii="Open Sans"/>
        </w:rPr>
        <w:t>Data and Measuring SECD</w:t>
      </w:r>
    </w:p>
    <w:p w:rsidR="00413554" w:rsidRDefault="00FA10E6">
      <w:pPr>
        <w:pStyle w:val="BodyText"/>
        <w:spacing w:before="145" w:line="260" w:lineRule="exact"/>
        <w:ind w:left="1020"/>
      </w:pPr>
      <w:r>
        <w:t>Regarding data, Kansas school communities</w:t>
      </w:r>
    </w:p>
    <w:p w:rsidR="00413554" w:rsidRDefault="00FA10E6">
      <w:pPr>
        <w:pStyle w:val="BodyText"/>
        <w:rPr>
          <w:sz w:val="38"/>
        </w:rPr>
      </w:pPr>
      <w:r>
        <w:br w:type="column"/>
      </w:r>
    </w:p>
    <w:p w:rsidR="00413554" w:rsidRDefault="00413554">
      <w:pPr>
        <w:pStyle w:val="BodyText"/>
        <w:spacing w:before="3"/>
        <w:rPr>
          <w:sz w:val="33"/>
        </w:rPr>
      </w:pPr>
    </w:p>
    <w:p w:rsidR="00413554" w:rsidRDefault="00FA10E6">
      <w:pPr>
        <w:spacing w:before="1" w:line="211" w:lineRule="auto"/>
        <w:ind w:left="744"/>
        <w:rPr>
          <w:rFonts w:ascii="Open Sans Semibold"/>
          <w:b/>
          <w:sz w:val="28"/>
        </w:rPr>
      </w:pPr>
      <w:r>
        <w:rPr>
          <w:rFonts w:ascii="Open Sans Semibold"/>
          <w:b/>
          <w:color w:val="13284B"/>
          <w:sz w:val="28"/>
        </w:rPr>
        <w:t>Three Types of Collectable Data</w:t>
      </w:r>
    </w:p>
    <w:p w:rsidR="00413554" w:rsidRDefault="00FA10E6">
      <w:pPr>
        <w:pStyle w:val="BodyText"/>
        <w:spacing w:before="2"/>
        <w:rPr>
          <w:rFonts w:ascii="Open Sans Semibold"/>
          <w:b/>
          <w:sz w:val="17"/>
        </w:rPr>
      </w:pPr>
      <w:r>
        <w:br w:type="column"/>
      </w:r>
    </w:p>
    <w:p w:rsidR="00413554" w:rsidRDefault="00FA10E6">
      <w:pPr>
        <w:ind w:left="327"/>
        <w:rPr>
          <w:sz w:val="14"/>
        </w:rPr>
      </w:pPr>
      <w:r>
        <w:rPr>
          <w:color w:val="808285"/>
          <w:sz w:val="14"/>
        </w:rPr>
        <w:t>NAVIGATING CHANGE: K ANSAS' GUIDE TO LEARNING AND SCHOOL SAFET Y OPERATIONS</w:t>
      </w:r>
    </w:p>
    <w:p w:rsidR="00413554" w:rsidRDefault="00413554">
      <w:pPr>
        <w:pStyle w:val="BodyText"/>
        <w:rPr>
          <w:sz w:val="18"/>
        </w:rPr>
      </w:pPr>
    </w:p>
    <w:p w:rsidR="00413554" w:rsidRDefault="00413554">
      <w:pPr>
        <w:pStyle w:val="BodyText"/>
        <w:spacing w:before="9"/>
        <w:rPr>
          <w:sz w:val="22"/>
        </w:rPr>
      </w:pPr>
    </w:p>
    <w:p w:rsidR="00413554" w:rsidRDefault="00FA10E6">
      <w:pPr>
        <w:spacing w:line="211" w:lineRule="auto"/>
        <w:ind w:left="2474" w:right="1132"/>
        <w:rPr>
          <w:sz w:val="24"/>
        </w:rPr>
      </w:pPr>
      <w:r>
        <w:rPr>
          <w:rFonts w:ascii="Open Sans Semibold"/>
          <w:b/>
          <w:color w:val="13284B"/>
          <w:sz w:val="24"/>
        </w:rPr>
        <w:t xml:space="preserve">PERCEPTION DATA: </w:t>
      </w:r>
      <w:r>
        <w:rPr>
          <w:sz w:val="24"/>
        </w:rPr>
        <w:t>What do people think they know, believe or can do?</w:t>
      </w:r>
    </w:p>
    <w:p w:rsidR="00413554" w:rsidRDefault="00FA10E6">
      <w:pPr>
        <w:spacing w:line="167" w:lineRule="exact"/>
        <w:ind w:left="2474"/>
        <w:rPr>
          <w:sz w:val="24"/>
        </w:rPr>
      </w:pPr>
      <w:r>
        <w:rPr>
          <w:sz w:val="24"/>
        </w:rPr>
        <w:t xml:space="preserve">How do they feel their </w:t>
      </w:r>
      <w:proofErr w:type="gramStart"/>
      <w:r>
        <w:rPr>
          <w:sz w:val="24"/>
        </w:rPr>
        <w:t>environment</w:t>
      </w:r>
      <w:proofErr w:type="gramEnd"/>
    </w:p>
    <w:p w:rsidR="00413554" w:rsidRDefault="00413554">
      <w:pPr>
        <w:spacing w:line="167" w:lineRule="exact"/>
        <w:rPr>
          <w:sz w:val="24"/>
        </w:rPr>
        <w:sectPr w:rsidR="00413554">
          <w:footerReference w:type="default" r:id="rId22"/>
          <w:pgSz w:w="15840" w:h="12240" w:orient="landscape"/>
          <w:pgMar w:top="240" w:right="100" w:bottom="700" w:left="60" w:header="0" w:footer="513" w:gutter="0"/>
          <w:cols w:num="3" w:space="720" w:equalWidth="0">
            <w:col w:w="4995" w:space="40"/>
            <w:col w:w="2990" w:space="39"/>
            <w:col w:w="7616"/>
          </w:cols>
        </w:sectPr>
      </w:pPr>
    </w:p>
    <w:p w:rsidR="00413554" w:rsidRDefault="00FA10E6">
      <w:pPr>
        <w:pStyle w:val="BodyText"/>
        <w:ind w:left="1020"/>
        <w:rPr>
          <w:sz w:val="11"/>
        </w:rPr>
      </w:pPr>
      <w:r>
        <w:t>are encouraged to:</w:t>
      </w:r>
      <w:r>
        <w:rPr>
          <w:position w:val="7"/>
          <w:sz w:val="11"/>
        </w:rPr>
        <w:t>3</w:t>
      </w:r>
    </w:p>
    <w:p w:rsidR="00413554" w:rsidRDefault="00FA10E6">
      <w:pPr>
        <w:pStyle w:val="ListParagraph"/>
        <w:numPr>
          <w:ilvl w:val="0"/>
          <w:numId w:val="452"/>
        </w:numPr>
        <w:tabs>
          <w:tab w:val="left" w:pos="1200"/>
        </w:tabs>
        <w:spacing w:before="57" w:line="256" w:lineRule="exact"/>
        <w:rPr>
          <w:sz w:val="20"/>
        </w:rPr>
      </w:pPr>
      <w:r>
        <w:rPr>
          <w:sz w:val="20"/>
        </w:rPr>
        <w:t>Be proficient in collecting, interpreting</w:t>
      </w:r>
      <w:r>
        <w:rPr>
          <w:spacing w:val="-17"/>
          <w:sz w:val="20"/>
        </w:rPr>
        <w:t xml:space="preserve"> </w:t>
      </w:r>
      <w:r>
        <w:rPr>
          <w:sz w:val="20"/>
        </w:rPr>
        <w:t>and</w:t>
      </w:r>
    </w:p>
    <w:p w:rsidR="00413554" w:rsidRDefault="00FA10E6">
      <w:pPr>
        <w:pStyle w:val="BodyText"/>
        <w:spacing w:line="256" w:lineRule="exact"/>
        <w:ind w:left="1200"/>
      </w:pPr>
      <w:r>
        <w:t>analyzing data;</w:t>
      </w:r>
    </w:p>
    <w:p w:rsidR="00413554" w:rsidRDefault="00FA10E6">
      <w:pPr>
        <w:pStyle w:val="ListParagraph"/>
        <w:numPr>
          <w:ilvl w:val="0"/>
          <w:numId w:val="452"/>
        </w:numPr>
        <w:tabs>
          <w:tab w:val="left" w:pos="1200"/>
        </w:tabs>
        <w:spacing w:before="40"/>
        <w:rPr>
          <w:sz w:val="20"/>
        </w:rPr>
      </w:pPr>
      <w:r>
        <w:rPr>
          <w:sz w:val="20"/>
        </w:rPr>
        <w:t>utilize multiple</w:t>
      </w:r>
      <w:r>
        <w:rPr>
          <w:spacing w:val="1"/>
          <w:sz w:val="20"/>
        </w:rPr>
        <w:t xml:space="preserve"> </w:t>
      </w:r>
      <w:r>
        <w:rPr>
          <w:sz w:val="20"/>
        </w:rPr>
        <w:t>measures;</w:t>
      </w:r>
    </w:p>
    <w:p w:rsidR="00413554" w:rsidRDefault="00FA10E6">
      <w:pPr>
        <w:pStyle w:val="ListParagraph"/>
        <w:numPr>
          <w:ilvl w:val="0"/>
          <w:numId w:val="452"/>
        </w:numPr>
        <w:tabs>
          <w:tab w:val="left" w:pos="1200"/>
        </w:tabs>
        <w:spacing w:before="65" w:line="211" w:lineRule="auto"/>
        <w:ind w:right="379"/>
        <w:rPr>
          <w:sz w:val="20"/>
        </w:rPr>
      </w:pPr>
      <w:r>
        <w:rPr>
          <w:sz w:val="20"/>
        </w:rPr>
        <w:t>Implement programs that are evidenced based:</w:t>
      </w:r>
    </w:p>
    <w:p w:rsidR="00413554" w:rsidRDefault="00FA10E6">
      <w:pPr>
        <w:pStyle w:val="ListParagraph"/>
        <w:numPr>
          <w:ilvl w:val="0"/>
          <w:numId w:val="452"/>
        </w:numPr>
        <w:tabs>
          <w:tab w:val="left" w:pos="1200"/>
        </w:tabs>
        <w:spacing w:before="73" w:line="211" w:lineRule="auto"/>
        <w:ind w:right="410"/>
        <w:rPr>
          <w:sz w:val="20"/>
        </w:rPr>
      </w:pPr>
      <w:r>
        <w:rPr>
          <w:sz w:val="20"/>
        </w:rPr>
        <w:t xml:space="preserve">Become aware of all the sources of </w:t>
      </w:r>
      <w:r>
        <w:rPr>
          <w:spacing w:val="-4"/>
          <w:sz w:val="20"/>
        </w:rPr>
        <w:t xml:space="preserve">data </w:t>
      </w:r>
      <w:r>
        <w:rPr>
          <w:sz w:val="20"/>
        </w:rPr>
        <w:t>available; and</w:t>
      </w:r>
    </w:p>
    <w:p w:rsidR="00413554" w:rsidRDefault="00FA10E6">
      <w:pPr>
        <w:pStyle w:val="ListParagraph"/>
        <w:numPr>
          <w:ilvl w:val="0"/>
          <w:numId w:val="452"/>
        </w:numPr>
        <w:tabs>
          <w:tab w:val="left" w:pos="1200"/>
        </w:tabs>
        <w:spacing w:before="72" w:line="211" w:lineRule="auto"/>
        <w:ind w:right="569"/>
        <w:rPr>
          <w:sz w:val="20"/>
        </w:rPr>
      </w:pPr>
      <w:r>
        <w:rPr>
          <w:sz w:val="20"/>
        </w:rPr>
        <w:t>Be able to show how intentional interventions increase skill</w:t>
      </w:r>
      <w:r>
        <w:rPr>
          <w:spacing w:val="-17"/>
          <w:sz w:val="20"/>
        </w:rPr>
        <w:t xml:space="preserve"> </w:t>
      </w:r>
      <w:r>
        <w:rPr>
          <w:sz w:val="20"/>
        </w:rPr>
        <w:t>acquisition.</w:t>
      </w:r>
    </w:p>
    <w:p w:rsidR="00413554" w:rsidRDefault="00FA10E6">
      <w:pPr>
        <w:pStyle w:val="BodyText"/>
        <w:spacing w:before="168" w:line="228" w:lineRule="auto"/>
        <w:ind w:left="1020" w:right="6"/>
      </w:pPr>
      <w:r>
        <w:t>Schools should capitalize on their local experts, such as counselors, social workers, school psychologists, and early childhood educators, who are uniquely trained in social emotional development and the impact of community context in nurturing development. These professionals are positioned to help educational communities build capacity</w:t>
      </w:r>
    </w:p>
    <w:p w:rsidR="00413554" w:rsidRDefault="00FA10E6">
      <w:pPr>
        <w:pStyle w:val="BodyText"/>
        <w:spacing w:before="10" w:line="228" w:lineRule="auto"/>
        <w:ind w:left="1020"/>
      </w:pPr>
      <w:r>
        <w:t>in adult SEL competencies, teaching, and measuring SECD.</w:t>
      </w:r>
    </w:p>
    <w:p w:rsidR="00413554" w:rsidRDefault="00FA10E6">
      <w:pPr>
        <w:pStyle w:val="BodyText"/>
        <w:spacing w:before="86" w:line="228" w:lineRule="auto"/>
        <w:ind w:left="536"/>
      </w:pPr>
      <w:r>
        <w:br w:type="column"/>
      </w:r>
      <w:r>
        <w:t>There are essentially three types of increasingly rigorous SECD data that schools may collect: Process Data, Perception Data, and Outcome Data.</w:t>
      </w:r>
    </w:p>
    <w:p w:rsidR="00413554" w:rsidRDefault="00FA10E6">
      <w:pPr>
        <w:spacing w:before="191" w:line="211" w:lineRule="auto"/>
        <w:ind w:left="536" w:right="191"/>
        <w:rPr>
          <w:sz w:val="24"/>
        </w:rPr>
      </w:pPr>
      <w:r>
        <w:rPr>
          <w:rFonts w:ascii="Open Sans Semibold"/>
          <w:b/>
          <w:color w:val="13284B"/>
          <w:sz w:val="24"/>
        </w:rPr>
        <w:t xml:space="preserve">PROCESS DATA: </w:t>
      </w:r>
      <w:r>
        <w:rPr>
          <w:sz w:val="24"/>
        </w:rPr>
        <w:t>What was done for whom?</w:t>
      </w:r>
    </w:p>
    <w:p w:rsidR="00413554" w:rsidRDefault="00FA10E6">
      <w:pPr>
        <w:pStyle w:val="ListParagraph"/>
        <w:numPr>
          <w:ilvl w:val="0"/>
          <w:numId w:val="451"/>
        </w:numPr>
        <w:tabs>
          <w:tab w:val="left" w:pos="717"/>
        </w:tabs>
        <w:spacing w:before="80" w:line="211" w:lineRule="auto"/>
        <w:ind w:right="72"/>
        <w:rPr>
          <w:sz w:val="20"/>
        </w:rPr>
      </w:pPr>
      <w:r>
        <w:rPr>
          <w:sz w:val="20"/>
        </w:rPr>
        <w:t>Evidence that the social emotional learning lessons</w:t>
      </w:r>
      <w:r>
        <w:rPr>
          <w:spacing w:val="-1"/>
          <w:sz w:val="20"/>
        </w:rPr>
        <w:t xml:space="preserve"> </w:t>
      </w:r>
      <w:r>
        <w:rPr>
          <w:sz w:val="20"/>
        </w:rPr>
        <w:t>occurred;</w:t>
      </w:r>
    </w:p>
    <w:p w:rsidR="00413554" w:rsidRDefault="00FA10E6">
      <w:pPr>
        <w:pStyle w:val="ListParagraph"/>
        <w:numPr>
          <w:ilvl w:val="0"/>
          <w:numId w:val="451"/>
        </w:numPr>
        <w:tabs>
          <w:tab w:val="left" w:pos="717"/>
        </w:tabs>
        <w:spacing w:before="73" w:line="211" w:lineRule="auto"/>
        <w:ind w:right="1"/>
        <w:rPr>
          <w:sz w:val="20"/>
        </w:rPr>
      </w:pPr>
      <w:r>
        <w:rPr>
          <w:sz w:val="20"/>
        </w:rPr>
        <w:t>How the social emotional learning lesson or activity was</w:t>
      </w:r>
      <w:r>
        <w:rPr>
          <w:spacing w:val="-2"/>
          <w:sz w:val="20"/>
        </w:rPr>
        <w:t xml:space="preserve"> </w:t>
      </w:r>
      <w:r>
        <w:rPr>
          <w:sz w:val="20"/>
        </w:rPr>
        <w:t>conducted;</w:t>
      </w:r>
    </w:p>
    <w:p w:rsidR="00413554" w:rsidRDefault="00FA10E6">
      <w:pPr>
        <w:pStyle w:val="ListParagraph"/>
        <w:numPr>
          <w:ilvl w:val="0"/>
          <w:numId w:val="451"/>
        </w:numPr>
        <w:tabs>
          <w:tab w:val="left" w:pos="717"/>
        </w:tabs>
        <w:spacing w:before="72" w:line="211" w:lineRule="auto"/>
        <w:ind w:right="176"/>
        <w:rPr>
          <w:sz w:val="20"/>
        </w:rPr>
      </w:pPr>
      <w:r>
        <w:rPr>
          <w:sz w:val="20"/>
        </w:rPr>
        <w:t>How many students were involved in core lessons (Tier</w:t>
      </w:r>
      <w:r>
        <w:rPr>
          <w:spacing w:val="-1"/>
          <w:sz w:val="20"/>
        </w:rPr>
        <w:t xml:space="preserve"> </w:t>
      </w:r>
      <w:r>
        <w:rPr>
          <w:sz w:val="20"/>
        </w:rPr>
        <w:t>1);</w:t>
      </w:r>
    </w:p>
    <w:p w:rsidR="00413554" w:rsidRDefault="00FA10E6">
      <w:pPr>
        <w:pStyle w:val="ListParagraph"/>
        <w:numPr>
          <w:ilvl w:val="0"/>
          <w:numId w:val="451"/>
        </w:numPr>
        <w:tabs>
          <w:tab w:val="left" w:pos="717"/>
        </w:tabs>
        <w:spacing w:before="73" w:line="211" w:lineRule="auto"/>
        <w:ind w:right="99"/>
        <w:rPr>
          <w:sz w:val="20"/>
        </w:rPr>
      </w:pPr>
      <w:r>
        <w:rPr>
          <w:sz w:val="20"/>
        </w:rPr>
        <w:t>How many students also received Tier 2 or Tier 3</w:t>
      </w:r>
      <w:r>
        <w:rPr>
          <w:spacing w:val="-1"/>
          <w:sz w:val="20"/>
        </w:rPr>
        <w:t xml:space="preserve"> </w:t>
      </w:r>
      <w:r>
        <w:rPr>
          <w:sz w:val="20"/>
        </w:rPr>
        <w:t>intervention</w:t>
      </w:r>
    </w:p>
    <w:p w:rsidR="00413554" w:rsidRDefault="00FA10E6">
      <w:pPr>
        <w:spacing w:before="137" w:line="256" w:lineRule="exact"/>
        <w:ind w:left="806"/>
        <w:rPr>
          <w:i/>
          <w:sz w:val="20"/>
        </w:rPr>
      </w:pPr>
      <w:r>
        <w:rPr>
          <w:i/>
          <w:sz w:val="20"/>
        </w:rPr>
        <w:t>Examples of process data:</w:t>
      </w:r>
    </w:p>
    <w:p w:rsidR="00413554" w:rsidRDefault="00FA10E6">
      <w:pPr>
        <w:pStyle w:val="ListParagraph"/>
        <w:numPr>
          <w:ilvl w:val="1"/>
          <w:numId w:val="451"/>
        </w:numPr>
        <w:tabs>
          <w:tab w:val="left" w:pos="897"/>
        </w:tabs>
        <w:spacing w:line="240" w:lineRule="exact"/>
        <w:ind w:hanging="181"/>
        <w:rPr>
          <w:sz w:val="20"/>
        </w:rPr>
      </w:pPr>
      <w:r>
        <w:rPr>
          <w:sz w:val="20"/>
        </w:rPr>
        <w:t>33 staff were trained in the ABC</w:t>
      </w:r>
      <w:r>
        <w:rPr>
          <w:spacing w:val="-3"/>
          <w:sz w:val="20"/>
        </w:rPr>
        <w:t xml:space="preserve"> </w:t>
      </w:r>
      <w:r>
        <w:rPr>
          <w:sz w:val="20"/>
        </w:rPr>
        <w:t>SEL</w:t>
      </w:r>
    </w:p>
    <w:p w:rsidR="00413554" w:rsidRDefault="00FA10E6">
      <w:pPr>
        <w:pStyle w:val="BodyText"/>
        <w:spacing w:line="256" w:lineRule="exact"/>
        <w:ind w:left="896"/>
      </w:pPr>
      <w:r>
        <w:t>curriculum</w:t>
      </w:r>
    </w:p>
    <w:p w:rsidR="00413554" w:rsidRDefault="00FA10E6">
      <w:pPr>
        <w:pStyle w:val="ListParagraph"/>
        <w:numPr>
          <w:ilvl w:val="1"/>
          <w:numId w:val="451"/>
        </w:numPr>
        <w:tabs>
          <w:tab w:val="left" w:pos="897"/>
        </w:tabs>
        <w:spacing w:before="29" w:line="211" w:lineRule="auto"/>
        <w:rPr>
          <w:sz w:val="20"/>
        </w:rPr>
      </w:pPr>
      <w:r>
        <w:rPr>
          <w:sz w:val="20"/>
        </w:rPr>
        <w:t>3 lessons on bullying were taught in</w:t>
      </w:r>
      <w:r>
        <w:rPr>
          <w:spacing w:val="-19"/>
          <w:sz w:val="20"/>
        </w:rPr>
        <w:t xml:space="preserve"> </w:t>
      </w:r>
      <w:r>
        <w:rPr>
          <w:sz w:val="20"/>
        </w:rPr>
        <w:t>every class, 6-8th</w:t>
      </w:r>
      <w:r>
        <w:rPr>
          <w:spacing w:val="-1"/>
          <w:sz w:val="20"/>
        </w:rPr>
        <w:t xml:space="preserve"> </w:t>
      </w:r>
      <w:r>
        <w:rPr>
          <w:sz w:val="20"/>
        </w:rPr>
        <w:t>grade;</w:t>
      </w:r>
    </w:p>
    <w:p w:rsidR="00413554" w:rsidRDefault="00FA10E6">
      <w:pPr>
        <w:pStyle w:val="ListParagraph"/>
        <w:numPr>
          <w:ilvl w:val="1"/>
          <w:numId w:val="451"/>
        </w:numPr>
        <w:tabs>
          <w:tab w:val="left" w:pos="897"/>
        </w:tabs>
        <w:spacing w:before="37" w:line="211" w:lineRule="auto"/>
        <w:ind w:right="423"/>
        <w:rPr>
          <w:sz w:val="20"/>
        </w:rPr>
      </w:pPr>
      <w:r>
        <w:rPr>
          <w:sz w:val="20"/>
        </w:rPr>
        <w:t xml:space="preserve">98% of key elements on the lesson plan were addressed (good fidelity </w:t>
      </w:r>
      <w:r>
        <w:rPr>
          <w:spacing w:val="-6"/>
          <w:sz w:val="20"/>
        </w:rPr>
        <w:t xml:space="preserve">of </w:t>
      </w:r>
      <w:r>
        <w:rPr>
          <w:sz w:val="20"/>
        </w:rPr>
        <w:t>implementation);</w:t>
      </w:r>
    </w:p>
    <w:p w:rsidR="00413554" w:rsidRDefault="00FA10E6">
      <w:pPr>
        <w:pStyle w:val="ListParagraph"/>
        <w:numPr>
          <w:ilvl w:val="1"/>
          <w:numId w:val="451"/>
        </w:numPr>
        <w:tabs>
          <w:tab w:val="left" w:pos="897"/>
        </w:tabs>
        <w:spacing w:before="37" w:line="211" w:lineRule="auto"/>
        <w:ind w:right="240"/>
        <w:rPr>
          <w:sz w:val="20"/>
        </w:rPr>
      </w:pPr>
      <w:r>
        <w:rPr>
          <w:sz w:val="20"/>
        </w:rPr>
        <w:t>201 of 204 students participated in the core lesson(s) and 3 were</w:t>
      </w:r>
      <w:r>
        <w:rPr>
          <w:spacing w:val="-6"/>
          <w:sz w:val="20"/>
        </w:rPr>
        <w:t xml:space="preserve"> </w:t>
      </w:r>
      <w:r>
        <w:rPr>
          <w:sz w:val="20"/>
        </w:rPr>
        <w:t>absent;</w:t>
      </w:r>
    </w:p>
    <w:p w:rsidR="00413554" w:rsidRDefault="00FA10E6">
      <w:pPr>
        <w:pStyle w:val="ListParagraph"/>
        <w:numPr>
          <w:ilvl w:val="1"/>
          <w:numId w:val="451"/>
        </w:numPr>
        <w:tabs>
          <w:tab w:val="left" w:pos="897"/>
        </w:tabs>
        <w:spacing w:before="36" w:line="211" w:lineRule="auto"/>
        <w:ind w:right="218"/>
        <w:rPr>
          <w:sz w:val="20"/>
        </w:rPr>
      </w:pPr>
      <w:r>
        <w:rPr>
          <w:sz w:val="20"/>
        </w:rPr>
        <w:t>15 students participated in small group assertive skills intervention as</w:t>
      </w:r>
      <w:r>
        <w:rPr>
          <w:spacing w:val="-6"/>
          <w:sz w:val="20"/>
        </w:rPr>
        <w:t xml:space="preserve"> </w:t>
      </w:r>
      <w:r>
        <w:rPr>
          <w:sz w:val="20"/>
        </w:rPr>
        <w:t>well;</w:t>
      </w:r>
    </w:p>
    <w:p w:rsidR="00413554" w:rsidRDefault="00FA10E6">
      <w:pPr>
        <w:pStyle w:val="ListParagraph"/>
        <w:numPr>
          <w:ilvl w:val="1"/>
          <w:numId w:val="451"/>
        </w:numPr>
        <w:tabs>
          <w:tab w:val="left" w:pos="897"/>
        </w:tabs>
        <w:spacing w:before="37" w:line="211" w:lineRule="auto"/>
        <w:ind w:right="385"/>
        <w:rPr>
          <w:sz w:val="20"/>
        </w:rPr>
      </w:pPr>
      <w:r>
        <w:rPr>
          <w:sz w:val="20"/>
        </w:rPr>
        <w:t xml:space="preserve">5 students participated in Cognitive Behavioral Intervention for Trauma </w:t>
      </w:r>
      <w:r>
        <w:rPr>
          <w:spacing w:val="-8"/>
          <w:sz w:val="20"/>
        </w:rPr>
        <w:t xml:space="preserve">in </w:t>
      </w:r>
      <w:r>
        <w:rPr>
          <w:sz w:val="20"/>
        </w:rPr>
        <w:t>Schools (CBITS)</w:t>
      </w:r>
    </w:p>
    <w:p w:rsidR="00413554" w:rsidRDefault="00FA10E6">
      <w:pPr>
        <w:spacing w:before="90"/>
        <w:ind w:left="623"/>
        <w:rPr>
          <w:sz w:val="24"/>
        </w:rPr>
      </w:pPr>
      <w:r>
        <w:br w:type="column"/>
      </w:r>
      <w:r>
        <w:rPr>
          <w:sz w:val="24"/>
        </w:rPr>
        <w:t>supports or impedes them?</w:t>
      </w:r>
    </w:p>
    <w:p w:rsidR="00413554" w:rsidRDefault="00FA10E6">
      <w:pPr>
        <w:pStyle w:val="ListParagraph"/>
        <w:numPr>
          <w:ilvl w:val="0"/>
          <w:numId w:val="450"/>
        </w:numPr>
        <w:tabs>
          <w:tab w:val="left" w:pos="804"/>
        </w:tabs>
        <w:spacing w:before="46"/>
        <w:ind w:hanging="181"/>
        <w:rPr>
          <w:sz w:val="20"/>
        </w:rPr>
      </w:pPr>
      <w:r>
        <w:rPr>
          <w:sz w:val="20"/>
        </w:rPr>
        <w:t>Measures perception of climate and</w:t>
      </w:r>
      <w:r>
        <w:rPr>
          <w:spacing w:val="-6"/>
          <w:sz w:val="20"/>
        </w:rPr>
        <w:t xml:space="preserve"> </w:t>
      </w:r>
      <w:r>
        <w:rPr>
          <w:sz w:val="20"/>
        </w:rPr>
        <w:t>culture;</w:t>
      </w:r>
    </w:p>
    <w:p w:rsidR="00413554" w:rsidRDefault="00FA10E6">
      <w:pPr>
        <w:pStyle w:val="ListParagraph"/>
        <w:numPr>
          <w:ilvl w:val="0"/>
          <w:numId w:val="450"/>
        </w:numPr>
        <w:tabs>
          <w:tab w:val="left" w:pos="804"/>
        </w:tabs>
        <w:spacing w:before="65" w:line="211" w:lineRule="auto"/>
        <w:ind w:right="924"/>
        <w:rPr>
          <w:sz w:val="20"/>
        </w:rPr>
      </w:pPr>
      <w:r>
        <w:rPr>
          <w:sz w:val="20"/>
        </w:rPr>
        <w:t>Measures what students or adults are perceived to have gained in knowledge, skills, attitudes or</w:t>
      </w:r>
      <w:r>
        <w:rPr>
          <w:spacing w:val="-1"/>
          <w:sz w:val="20"/>
        </w:rPr>
        <w:t xml:space="preserve"> </w:t>
      </w:r>
      <w:r>
        <w:rPr>
          <w:sz w:val="20"/>
        </w:rPr>
        <w:t>beliefs</w:t>
      </w:r>
    </w:p>
    <w:p w:rsidR="00413554" w:rsidRDefault="00FA10E6">
      <w:pPr>
        <w:spacing w:before="48" w:line="256" w:lineRule="exact"/>
        <w:ind w:left="893"/>
        <w:rPr>
          <w:i/>
          <w:sz w:val="20"/>
        </w:rPr>
      </w:pPr>
      <w:r>
        <w:rPr>
          <w:i/>
          <w:sz w:val="20"/>
        </w:rPr>
        <w:t>Examples of perception data:</w:t>
      </w:r>
    </w:p>
    <w:p w:rsidR="00413554" w:rsidRDefault="00FA10E6">
      <w:pPr>
        <w:pStyle w:val="ListParagraph"/>
        <w:numPr>
          <w:ilvl w:val="1"/>
          <w:numId w:val="450"/>
        </w:numPr>
        <w:tabs>
          <w:tab w:val="left" w:pos="984"/>
        </w:tabs>
        <w:spacing w:before="9" w:line="211" w:lineRule="auto"/>
        <w:ind w:right="959"/>
        <w:rPr>
          <w:sz w:val="20"/>
        </w:rPr>
      </w:pPr>
      <w:r>
        <w:rPr>
          <w:sz w:val="20"/>
        </w:rPr>
        <w:t>89% of students reported seeing bullying at school on the Kansas Communities That Care</w:t>
      </w:r>
      <w:r>
        <w:rPr>
          <w:spacing w:val="-1"/>
          <w:sz w:val="20"/>
        </w:rPr>
        <w:t xml:space="preserve"> </w:t>
      </w:r>
      <w:r>
        <w:rPr>
          <w:sz w:val="20"/>
        </w:rPr>
        <w:t>Survey;</w:t>
      </w:r>
    </w:p>
    <w:p w:rsidR="00413554" w:rsidRDefault="00FA10E6">
      <w:pPr>
        <w:pStyle w:val="ListParagraph"/>
        <w:numPr>
          <w:ilvl w:val="1"/>
          <w:numId w:val="450"/>
        </w:numPr>
        <w:tabs>
          <w:tab w:val="left" w:pos="984"/>
        </w:tabs>
        <w:spacing w:before="37" w:line="211" w:lineRule="auto"/>
        <w:ind w:right="930"/>
        <w:rPr>
          <w:sz w:val="20"/>
        </w:rPr>
      </w:pPr>
      <w:r>
        <w:rPr>
          <w:sz w:val="20"/>
        </w:rPr>
        <w:t>78% of students said that adults do “nothing” or “I’m not certain” in response to bullying;</w:t>
      </w:r>
    </w:p>
    <w:p w:rsidR="00413554" w:rsidRDefault="00FA10E6">
      <w:pPr>
        <w:pStyle w:val="ListParagraph"/>
        <w:numPr>
          <w:ilvl w:val="1"/>
          <w:numId w:val="450"/>
        </w:numPr>
        <w:tabs>
          <w:tab w:val="left" w:pos="984"/>
        </w:tabs>
        <w:spacing w:before="11" w:line="256" w:lineRule="exact"/>
        <w:ind w:hanging="181"/>
        <w:rPr>
          <w:sz w:val="20"/>
        </w:rPr>
      </w:pPr>
      <w:r>
        <w:rPr>
          <w:sz w:val="20"/>
        </w:rPr>
        <w:t>After training, 92% of teachers said</w:t>
      </w:r>
      <w:r>
        <w:rPr>
          <w:spacing w:val="-1"/>
          <w:sz w:val="20"/>
        </w:rPr>
        <w:t xml:space="preserve"> </w:t>
      </w:r>
      <w:r>
        <w:rPr>
          <w:sz w:val="20"/>
        </w:rPr>
        <w:t>they</w:t>
      </w:r>
    </w:p>
    <w:p w:rsidR="00413554" w:rsidRDefault="00FA10E6">
      <w:pPr>
        <w:pStyle w:val="BodyText"/>
        <w:spacing w:line="256" w:lineRule="exact"/>
        <w:ind w:left="983"/>
      </w:pPr>
      <w:r>
        <w:t>felt confident delivering the curriculum;</w:t>
      </w:r>
    </w:p>
    <w:p w:rsidR="00413554" w:rsidRDefault="00FA10E6">
      <w:pPr>
        <w:pStyle w:val="ListParagraph"/>
        <w:numPr>
          <w:ilvl w:val="1"/>
          <w:numId w:val="450"/>
        </w:numPr>
        <w:tabs>
          <w:tab w:val="left" w:pos="984"/>
        </w:tabs>
        <w:spacing w:before="30" w:line="211" w:lineRule="auto"/>
        <w:ind w:right="986"/>
        <w:rPr>
          <w:sz w:val="20"/>
        </w:rPr>
      </w:pPr>
      <w:r>
        <w:rPr>
          <w:sz w:val="20"/>
        </w:rPr>
        <w:t>After the bullying lessons, 69% of students believed they could implement one strategy to combat bullying (student perception,</w:t>
      </w:r>
      <w:r>
        <w:rPr>
          <w:spacing w:val="-2"/>
          <w:sz w:val="20"/>
        </w:rPr>
        <w:t xml:space="preserve"> </w:t>
      </w:r>
      <w:r>
        <w:rPr>
          <w:sz w:val="20"/>
        </w:rPr>
        <w:t>belief);</w:t>
      </w:r>
    </w:p>
    <w:p w:rsidR="00413554" w:rsidRDefault="00FA10E6">
      <w:pPr>
        <w:pStyle w:val="ListParagraph"/>
        <w:numPr>
          <w:ilvl w:val="1"/>
          <w:numId w:val="450"/>
        </w:numPr>
        <w:tabs>
          <w:tab w:val="left" w:pos="984"/>
        </w:tabs>
        <w:spacing w:before="37" w:line="211" w:lineRule="auto"/>
        <w:ind w:right="986"/>
        <w:rPr>
          <w:sz w:val="20"/>
        </w:rPr>
      </w:pPr>
      <w:r>
        <w:rPr>
          <w:sz w:val="20"/>
        </w:rPr>
        <w:t>After the bullying lessons, 95% of students said bullying is unacceptable</w:t>
      </w:r>
      <w:r>
        <w:rPr>
          <w:spacing w:val="-4"/>
          <w:sz w:val="20"/>
        </w:rPr>
        <w:t xml:space="preserve"> </w:t>
      </w:r>
      <w:r>
        <w:rPr>
          <w:sz w:val="20"/>
        </w:rPr>
        <w:t>(attitude);</w:t>
      </w:r>
    </w:p>
    <w:p w:rsidR="00413554" w:rsidRDefault="00FA10E6">
      <w:pPr>
        <w:pStyle w:val="ListParagraph"/>
        <w:numPr>
          <w:ilvl w:val="1"/>
          <w:numId w:val="450"/>
        </w:numPr>
        <w:tabs>
          <w:tab w:val="left" w:pos="984"/>
        </w:tabs>
        <w:spacing w:before="37" w:line="211" w:lineRule="auto"/>
        <w:ind w:right="1698"/>
        <w:rPr>
          <w:sz w:val="20"/>
        </w:rPr>
      </w:pPr>
      <w:r>
        <w:rPr>
          <w:sz w:val="20"/>
        </w:rPr>
        <w:t>After assertive skills lessons, 89% of teachers felt that students</w:t>
      </w:r>
      <w:r>
        <w:rPr>
          <w:spacing w:val="3"/>
          <w:sz w:val="20"/>
        </w:rPr>
        <w:t xml:space="preserve"> </w:t>
      </w:r>
      <w:r>
        <w:rPr>
          <w:spacing w:val="-5"/>
          <w:sz w:val="20"/>
        </w:rPr>
        <w:t>were</w:t>
      </w:r>
    </w:p>
    <w:p w:rsidR="00413554" w:rsidRDefault="00FA10E6">
      <w:pPr>
        <w:pStyle w:val="BodyText"/>
        <w:spacing w:line="211" w:lineRule="auto"/>
        <w:ind w:left="983" w:right="969"/>
        <w:jc w:val="both"/>
      </w:pPr>
      <w:r>
        <w:t>implementing strategies to be upstanders and reduce bullying (teacher perception</w:t>
      </w:r>
      <w:r>
        <w:rPr>
          <w:spacing w:val="-23"/>
        </w:rPr>
        <w:t xml:space="preserve"> </w:t>
      </w:r>
      <w:r>
        <w:t>of student skills);</w:t>
      </w:r>
    </w:p>
    <w:p w:rsidR="00413554" w:rsidRDefault="00FA10E6">
      <w:pPr>
        <w:pStyle w:val="ListParagraph"/>
        <w:numPr>
          <w:ilvl w:val="1"/>
          <w:numId w:val="450"/>
        </w:numPr>
        <w:tabs>
          <w:tab w:val="left" w:pos="984"/>
        </w:tabs>
        <w:spacing w:before="37" w:line="211" w:lineRule="auto"/>
        <w:ind w:right="964"/>
        <w:rPr>
          <w:sz w:val="20"/>
        </w:rPr>
      </w:pPr>
      <w:r>
        <w:rPr>
          <w:sz w:val="20"/>
        </w:rPr>
        <w:t>After teaching conflict resolution lessons, 78% of teachers said they were more likely to address conflict and potential bullying situations (teacher perception of adult skills);</w:t>
      </w:r>
    </w:p>
    <w:p w:rsidR="00413554" w:rsidRDefault="00413554">
      <w:pPr>
        <w:spacing w:line="211" w:lineRule="auto"/>
        <w:rPr>
          <w:sz w:val="20"/>
        </w:rPr>
        <w:sectPr w:rsidR="00413554">
          <w:type w:val="continuous"/>
          <w:pgSz w:w="15840" w:h="12240" w:orient="landscape"/>
          <w:pgMar w:top="260" w:right="100" w:bottom="700" w:left="60" w:header="720" w:footer="720" w:gutter="0"/>
          <w:cols w:num="3" w:space="720" w:equalWidth="0">
            <w:col w:w="5203" w:space="40"/>
            <w:col w:w="4633" w:space="39"/>
            <w:col w:w="5765"/>
          </w:cols>
        </w:sectPr>
      </w:pPr>
    </w:p>
    <w:p w:rsidR="00413554" w:rsidRDefault="00413554">
      <w:pPr>
        <w:pStyle w:val="BodyText"/>
      </w:pPr>
    </w:p>
    <w:p w:rsidR="00413554" w:rsidRDefault="00413554">
      <w:pPr>
        <w:pStyle w:val="BodyText"/>
      </w:pPr>
    </w:p>
    <w:p w:rsidR="00413554" w:rsidRDefault="00413554">
      <w:pPr>
        <w:pStyle w:val="BodyText"/>
        <w:spacing w:before="9"/>
        <w:rPr>
          <w:sz w:val="19"/>
        </w:rPr>
      </w:pPr>
    </w:p>
    <w:p w:rsidR="00413554" w:rsidRDefault="00FA10E6">
      <w:pPr>
        <w:spacing w:line="211" w:lineRule="auto"/>
        <w:ind w:left="1380" w:right="1251" w:hanging="360"/>
        <w:rPr>
          <w:sz w:val="16"/>
        </w:rPr>
      </w:pPr>
      <w:r>
        <w:rPr>
          <w:sz w:val="16"/>
        </w:rPr>
        <w:t>3Adapted from Dr. Sharon Sevier, Chair of the Board, American School Counselor Association, Rockwood R-VI School District, Lafayette High School, Missouri; Data and Advocacy: A Step by Step Approach. 2014.</w:t>
      </w:r>
    </w:p>
    <w:p w:rsidR="00413554" w:rsidRDefault="00413554">
      <w:pPr>
        <w:spacing w:line="211" w:lineRule="auto"/>
        <w:rPr>
          <w:sz w:val="16"/>
        </w:rPr>
        <w:sectPr w:rsidR="00413554">
          <w:type w:val="continuous"/>
          <w:pgSz w:w="15840" w:h="12240" w:orient="landscape"/>
          <w:pgMar w:top="260" w:right="100" w:bottom="700" w:left="60" w:header="720" w:footer="720" w:gutter="0"/>
          <w:cols w:space="720"/>
        </w:sectPr>
      </w:pPr>
    </w:p>
    <w:p w:rsidR="00413554" w:rsidRDefault="00413554">
      <w:pPr>
        <w:pStyle w:val="BodyText"/>
        <w:spacing w:before="2"/>
        <w:rPr>
          <w:sz w:val="17"/>
        </w:rPr>
      </w:pPr>
    </w:p>
    <w:p w:rsidR="00413554" w:rsidRDefault="00FA10E6">
      <w:pPr>
        <w:ind w:left="1020"/>
        <w:rPr>
          <w:sz w:val="14"/>
        </w:rPr>
      </w:pPr>
      <w:r>
        <w:rPr>
          <w:color w:val="808285"/>
          <w:sz w:val="14"/>
        </w:rPr>
        <w:t>NAVIGATING CHANGE: K ANSAS' GUIDE TO LEARNING AND SCHOOL SAFET Y OPERATIONS</w:t>
      </w:r>
    </w:p>
    <w:p w:rsidR="00413554" w:rsidRDefault="00413554">
      <w:pPr>
        <w:pStyle w:val="BodyText"/>
        <w:rPr>
          <w:sz w:val="18"/>
        </w:rPr>
      </w:pPr>
    </w:p>
    <w:p w:rsidR="00413554" w:rsidRDefault="00413554">
      <w:pPr>
        <w:pStyle w:val="BodyText"/>
        <w:spacing w:before="9"/>
        <w:rPr>
          <w:sz w:val="22"/>
        </w:rPr>
      </w:pPr>
    </w:p>
    <w:p w:rsidR="00413554" w:rsidRDefault="00FA10E6">
      <w:pPr>
        <w:spacing w:line="211" w:lineRule="auto"/>
        <w:ind w:left="1020" w:right="32"/>
        <w:rPr>
          <w:sz w:val="24"/>
        </w:rPr>
      </w:pPr>
      <w:r>
        <w:rPr>
          <w:rFonts w:ascii="Open Sans Semibold"/>
          <w:b/>
          <w:color w:val="13284B"/>
          <w:sz w:val="24"/>
        </w:rPr>
        <w:t xml:space="preserve">OUTCOME DATA: </w:t>
      </w:r>
      <w:r>
        <w:rPr>
          <w:sz w:val="24"/>
        </w:rPr>
        <w:t>What is the impact on development, learning and wellbeing? Are we seeing growth in knowledge and performance/behaviors?</w:t>
      </w:r>
    </w:p>
    <w:p w:rsidR="00413554" w:rsidRDefault="00FA10E6">
      <w:pPr>
        <w:pStyle w:val="ListParagraph"/>
        <w:numPr>
          <w:ilvl w:val="2"/>
          <w:numId w:val="450"/>
        </w:numPr>
        <w:tabs>
          <w:tab w:val="left" w:pos="1200"/>
        </w:tabs>
        <w:spacing w:before="55"/>
        <w:rPr>
          <w:sz w:val="20"/>
        </w:rPr>
      </w:pPr>
      <w:r>
        <w:rPr>
          <w:sz w:val="20"/>
        </w:rPr>
        <w:t>Demonstrates a change in knowledge and/or skill in</w:t>
      </w:r>
      <w:r>
        <w:rPr>
          <w:spacing w:val="-6"/>
          <w:sz w:val="20"/>
        </w:rPr>
        <w:t xml:space="preserve"> </w:t>
      </w:r>
      <w:r>
        <w:rPr>
          <w:sz w:val="20"/>
        </w:rPr>
        <w:t>action;</w:t>
      </w:r>
    </w:p>
    <w:p w:rsidR="00413554" w:rsidRDefault="00FA10E6">
      <w:pPr>
        <w:pStyle w:val="ListParagraph"/>
        <w:numPr>
          <w:ilvl w:val="2"/>
          <w:numId w:val="450"/>
        </w:numPr>
        <w:tabs>
          <w:tab w:val="left" w:pos="1200"/>
        </w:tabs>
        <w:spacing w:before="65" w:line="211" w:lineRule="auto"/>
        <w:ind w:right="178"/>
        <w:rPr>
          <w:sz w:val="20"/>
        </w:rPr>
      </w:pPr>
      <w:r>
        <w:rPr>
          <w:sz w:val="20"/>
        </w:rPr>
        <w:t>Demonstrates whether the program has/has not impacted the student’s ability to utilize new knowledge, attitudes, behaviors,</w:t>
      </w:r>
      <w:r>
        <w:rPr>
          <w:spacing w:val="-10"/>
          <w:sz w:val="20"/>
        </w:rPr>
        <w:t xml:space="preserve"> </w:t>
      </w:r>
      <w:r>
        <w:rPr>
          <w:sz w:val="20"/>
        </w:rPr>
        <w:t>skills;</w:t>
      </w:r>
    </w:p>
    <w:p w:rsidR="00413554" w:rsidRDefault="00FA10E6">
      <w:pPr>
        <w:pStyle w:val="ListParagraph"/>
        <w:numPr>
          <w:ilvl w:val="2"/>
          <w:numId w:val="450"/>
        </w:numPr>
        <w:tabs>
          <w:tab w:val="left" w:pos="1200"/>
        </w:tabs>
        <w:spacing w:before="73" w:line="211" w:lineRule="auto"/>
        <w:ind w:right="325"/>
        <w:rPr>
          <w:sz w:val="20"/>
        </w:rPr>
      </w:pPr>
      <w:r>
        <w:rPr>
          <w:sz w:val="20"/>
        </w:rPr>
        <w:t>Demonstrates whether or not change has occurred in climate and culture</w:t>
      </w:r>
    </w:p>
    <w:p w:rsidR="00413554" w:rsidRDefault="00FA10E6">
      <w:pPr>
        <w:spacing w:before="137" w:line="256" w:lineRule="exact"/>
        <w:ind w:left="1290"/>
        <w:rPr>
          <w:i/>
          <w:sz w:val="20"/>
        </w:rPr>
      </w:pPr>
      <w:r>
        <w:rPr>
          <w:i/>
          <w:sz w:val="20"/>
        </w:rPr>
        <w:t>Examples of Outcome data:</w:t>
      </w:r>
    </w:p>
    <w:p w:rsidR="00413554" w:rsidRDefault="00FA10E6">
      <w:pPr>
        <w:pStyle w:val="ListParagraph"/>
        <w:numPr>
          <w:ilvl w:val="3"/>
          <w:numId w:val="450"/>
        </w:numPr>
        <w:tabs>
          <w:tab w:val="left" w:pos="1380"/>
        </w:tabs>
        <w:spacing w:line="256" w:lineRule="exact"/>
        <w:rPr>
          <w:sz w:val="20"/>
        </w:rPr>
      </w:pPr>
      <w:r>
        <w:rPr>
          <w:sz w:val="20"/>
        </w:rPr>
        <w:t>Immediate Examples (pre/post):</w:t>
      </w:r>
    </w:p>
    <w:p w:rsidR="00413554" w:rsidRDefault="00FA10E6">
      <w:pPr>
        <w:pStyle w:val="ListParagraph"/>
        <w:numPr>
          <w:ilvl w:val="3"/>
          <w:numId w:val="450"/>
        </w:numPr>
        <w:tabs>
          <w:tab w:val="left" w:pos="1380"/>
        </w:tabs>
        <w:spacing w:before="29" w:line="211" w:lineRule="auto"/>
        <w:ind w:right="65"/>
        <w:rPr>
          <w:sz w:val="20"/>
        </w:rPr>
      </w:pPr>
      <w:r>
        <w:rPr>
          <w:sz w:val="20"/>
        </w:rPr>
        <w:t>Before the bullying lessons 56% of students could correctly report the signs of bullying and after the bullying lessons, 98% of students correctly reported the signs of bullying (demonstrated knowledge increase);</w:t>
      </w:r>
    </w:p>
    <w:p w:rsidR="00413554" w:rsidRDefault="00FA10E6">
      <w:pPr>
        <w:pStyle w:val="ListParagraph"/>
        <w:numPr>
          <w:ilvl w:val="3"/>
          <w:numId w:val="450"/>
        </w:numPr>
        <w:tabs>
          <w:tab w:val="left" w:pos="1380"/>
        </w:tabs>
        <w:spacing w:before="12" w:line="256" w:lineRule="exact"/>
        <w:rPr>
          <w:sz w:val="20"/>
        </w:rPr>
      </w:pPr>
      <w:r>
        <w:rPr>
          <w:sz w:val="20"/>
        </w:rPr>
        <w:t>After the bullying lessons, 95% of students effectively</w:t>
      </w:r>
      <w:r>
        <w:rPr>
          <w:spacing w:val="-28"/>
          <w:sz w:val="20"/>
        </w:rPr>
        <w:t xml:space="preserve"> </w:t>
      </w:r>
      <w:r>
        <w:rPr>
          <w:sz w:val="20"/>
        </w:rPr>
        <w:t>demonstrated</w:t>
      </w:r>
    </w:p>
    <w:p w:rsidR="00413554" w:rsidRDefault="00FA10E6">
      <w:pPr>
        <w:pStyle w:val="BodyText"/>
        <w:spacing w:line="256" w:lineRule="exact"/>
        <w:ind w:left="1380"/>
      </w:pPr>
      <w:r>
        <w:t>one strategy to address bullying (skill performance);</w:t>
      </w:r>
    </w:p>
    <w:p w:rsidR="00413554" w:rsidRDefault="00FA10E6">
      <w:pPr>
        <w:spacing w:before="93" w:line="256" w:lineRule="exact"/>
        <w:ind w:left="1290"/>
        <w:rPr>
          <w:i/>
          <w:sz w:val="20"/>
        </w:rPr>
      </w:pPr>
      <w:r>
        <w:rPr>
          <w:i/>
          <w:sz w:val="20"/>
        </w:rPr>
        <w:t>Intermediate Examples (quarter/semester/year):</w:t>
      </w:r>
    </w:p>
    <w:p w:rsidR="00413554" w:rsidRDefault="00FA10E6">
      <w:pPr>
        <w:pStyle w:val="ListParagraph"/>
        <w:numPr>
          <w:ilvl w:val="3"/>
          <w:numId w:val="450"/>
        </w:numPr>
        <w:tabs>
          <w:tab w:val="left" w:pos="1380"/>
        </w:tabs>
        <w:spacing w:before="10" w:line="211" w:lineRule="auto"/>
        <w:ind w:right="164"/>
        <w:rPr>
          <w:sz w:val="20"/>
        </w:rPr>
      </w:pPr>
      <w:r>
        <w:rPr>
          <w:sz w:val="20"/>
        </w:rPr>
        <w:t>“Before the bullying lessons 50 cases of bullying were reported for the quarter; after the lessons, there were only 10 cases for the quarter.”</w:t>
      </w:r>
    </w:p>
    <w:p w:rsidR="00413554" w:rsidRDefault="00FA10E6">
      <w:pPr>
        <w:pStyle w:val="ListParagraph"/>
        <w:numPr>
          <w:ilvl w:val="3"/>
          <w:numId w:val="450"/>
        </w:numPr>
        <w:tabs>
          <w:tab w:val="left" w:pos="1380"/>
        </w:tabs>
        <w:spacing w:before="37" w:line="211" w:lineRule="auto"/>
        <w:ind w:right="520"/>
        <w:rPr>
          <w:sz w:val="20"/>
        </w:rPr>
      </w:pPr>
      <w:r>
        <w:rPr>
          <w:sz w:val="20"/>
        </w:rPr>
        <w:t>82% of staff showed growth on the Adult SE Competency Self- Assessment from first to second</w:t>
      </w:r>
      <w:r>
        <w:rPr>
          <w:spacing w:val="-2"/>
          <w:sz w:val="20"/>
        </w:rPr>
        <w:t xml:space="preserve"> </w:t>
      </w:r>
      <w:r>
        <w:rPr>
          <w:sz w:val="20"/>
        </w:rPr>
        <w:t>semester.</w:t>
      </w:r>
    </w:p>
    <w:p w:rsidR="00413554" w:rsidRDefault="00FA10E6">
      <w:pPr>
        <w:pStyle w:val="ListParagraph"/>
        <w:numPr>
          <w:ilvl w:val="3"/>
          <w:numId w:val="450"/>
        </w:numPr>
        <w:tabs>
          <w:tab w:val="left" w:pos="1380"/>
        </w:tabs>
        <w:spacing w:before="11"/>
        <w:jc w:val="both"/>
        <w:rPr>
          <w:sz w:val="20"/>
        </w:rPr>
      </w:pPr>
      <w:r>
        <w:rPr>
          <w:sz w:val="20"/>
        </w:rPr>
        <w:t>Long-range Examples (showing impact over time, i.e. CORE</w:t>
      </w:r>
      <w:r>
        <w:rPr>
          <w:spacing w:val="-17"/>
          <w:sz w:val="20"/>
        </w:rPr>
        <w:t xml:space="preserve"> </w:t>
      </w:r>
      <w:r>
        <w:rPr>
          <w:sz w:val="20"/>
        </w:rPr>
        <w:t>data):</w:t>
      </w:r>
    </w:p>
    <w:p w:rsidR="00413554" w:rsidRDefault="00FA10E6">
      <w:pPr>
        <w:pStyle w:val="ListParagraph"/>
        <w:numPr>
          <w:ilvl w:val="3"/>
          <w:numId w:val="450"/>
        </w:numPr>
        <w:tabs>
          <w:tab w:val="left" w:pos="1380"/>
        </w:tabs>
        <w:spacing w:before="29" w:line="211" w:lineRule="auto"/>
        <w:ind w:right="26"/>
        <w:jc w:val="both"/>
        <w:rPr>
          <w:sz w:val="20"/>
        </w:rPr>
      </w:pPr>
      <w:r>
        <w:rPr>
          <w:sz w:val="20"/>
        </w:rPr>
        <w:t>“On the Kansas Communities That Care survey, 20% fewer students reported witnessing bullying this year over last year. This correlated with decreases in depression and not feeling safe at school, and an increase in average GPA for these grade</w:t>
      </w:r>
      <w:r>
        <w:rPr>
          <w:spacing w:val="-4"/>
          <w:sz w:val="20"/>
        </w:rPr>
        <w:t xml:space="preserve"> </w:t>
      </w:r>
      <w:r>
        <w:rPr>
          <w:sz w:val="20"/>
        </w:rPr>
        <w:t>levels.”</w:t>
      </w:r>
    </w:p>
    <w:p w:rsidR="00413554" w:rsidRDefault="00FA10E6">
      <w:pPr>
        <w:spacing w:before="84"/>
        <w:ind w:right="1192"/>
        <w:jc w:val="right"/>
        <w:rPr>
          <w:rFonts w:ascii="Open Sans"/>
          <w:sz w:val="14"/>
        </w:rPr>
      </w:pPr>
      <w:r>
        <w:br w:type="column"/>
      </w:r>
      <w:r>
        <w:rPr>
          <w:rFonts w:ascii="Open Sans"/>
          <w:color w:val="FFFFFF"/>
          <w:sz w:val="14"/>
        </w:rPr>
        <w:t>GRADE BAND</w:t>
      </w:r>
    </w:p>
    <w:p w:rsidR="00413554" w:rsidRDefault="00413554">
      <w:pPr>
        <w:pStyle w:val="BodyText"/>
        <w:rPr>
          <w:rFonts w:ascii="Open Sans"/>
          <w:sz w:val="18"/>
        </w:rPr>
      </w:pPr>
    </w:p>
    <w:p w:rsidR="00413554" w:rsidRDefault="00413554">
      <w:pPr>
        <w:pStyle w:val="BodyText"/>
        <w:rPr>
          <w:rFonts w:ascii="Open Sans"/>
          <w:sz w:val="18"/>
        </w:rPr>
      </w:pPr>
    </w:p>
    <w:p w:rsidR="00413554" w:rsidRDefault="00413554">
      <w:pPr>
        <w:pStyle w:val="BodyText"/>
        <w:spacing w:before="1"/>
        <w:rPr>
          <w:rFonts w:ascii="Open Sans"/>
          <w:sz w:val="14"/>
        </w:rPr>
      </w:pPr>
    </w:p>
    <w:p w:rsidR="00413554" w:rsidRDefault="00396089">
      <w:pPr>
        <w:pStyle w:val="Heading5"/>
        <w:spacing w:line="211" w:lineRule="auto"/>
        <w:ind w:left="647" w:right="989"/>
        <w:rPr>
          <w:b/>
        </w:rPr>
      </w:pPr>
      <w:r>
        <w:pict>
          <v:shape id="_x0000_s1446" type="#_x0000_t202" style="position:absolute;left:0;text-align:left;margin-left:751.4pt;margin-top:2.65pt;width:22.45pt;height:160.1pt;z-index:15741440;mso-position-horizontal-relative:page" filled="f" stroked="f">
            <v:textbox style="layout-flow:vertical;mso-layout-flow-alt:bottom-to-top;mso-next-textbox:#_x0000_s1446" inset="0,0,0,0">
              <w:txbxContent>
                <w:p w:rsidR="00413554" w:rsidRDefault="00FA10E6">
                  <w:pPr>
                    <w:spacing w:before="20"/>
                    <w:ind w:left="20"/>
                    <w:rPr>
                      <w:sz w:val="30"/>
                    </w:rPr>
                  </w:pPr>
                  <w:r>
                    <w:rPr>
                      <w:sz w:val="30"/>
                    </w:rPr>
                    <w:t>SECD COMPETENCIES</w:t>
                  </w:r>
                </w:p>
              </w:txbxContent>
            </v:textbox>
            <w10:wrap anchorx="page"/>
          </v:shape>
        </w:pict>
      </w:r>
      <w:r>
        <w:pict>
          <v:shape id="_x0000_s1445" type="#_x0000_t202" style="position:absolute;left:0;text-align:left;margin-left:669.4pt;margin-top:-41.7pt;width:112.5pt;height:30pt;z-index:-29826560;mso-position-horizontal-relative:page" filled="f" stroked="f">
            <v:textbox style="mso-next-textbox:#_x0000_s1445" inset="0,0,0,0">
              <w:txbxContent>
                <w:p w:rsidR="00413554" w:rsidRDefault="00FA10E6">
                  <w:pPr>
                    <w:tabs>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pacing w:val="-49"/>
                      <w:sz w:val="44"/>
                      <w:shd w:val="clear" w:color="auto" w:fill="00B497"/>
                    </w:rPr>
                    <w:t xml:space="preserve"> </w:t>
                  </w:r>
                  <w:r>
                    <w:rPr>
                      <w:rFonts w:ascii="Open Sans Extrabold"/>
                      <w:b/>
                      <w:color w:val="FFFFFF"/>
                      <w:sz w:val="44"/>
                      <w:shd w:val="clear" w:color="auto" w:fill="00B497"/>
                    </w:rPr>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FA10E6">
        <w:rPr>
          <w:b/>
          <w:color w:val="13284B"/>
        </w:rPr>
        <w:t>Measuring Growth: Three Key Categories of SECD Data</w:t>
      </w:r>
    </w:p>
    <w:p w:rsidR="00413554" w:rsidRDefault="00FA10E6">
      <w:pPr>
        <w:pStyle w:val="BodyText"/>
        <w:spacing w:before="145" w:line="228" w:lineRule="auto"/>
        <w:ind w:left="647" w:right="989"/>
      </w:pPr>
      <w:r>
        <w:t>Social emotional growth (SEG) results from the interplay of (a) proactive teaching and learning of social emotional skills and competencies, (b) a supportive culture and climate, and (c) a clear improvement cycle used by schools. We can teach skills, but if the culture allows little opportunity for practice throughout the day, and the climate is negative and deficit- focused or we ignore addressing mental health concerns, those skills may be difficult for students to put into action. Therefore, these three key categories of SECD Data are recommended when developing a robust approach to measuring SEG</w:t>
      </w:r>
      <w:r>
        <w:rPr>
          <w:spacing w:val="-1"/>
        </w:rPr>
        <w:t xml:space="preserve"> </w:t>
      </w:r>
      <w:r>
        <w:t>locally:</w:t>
      </w:r>
    </w:p>
    <w:p w:rsidR="00413554" w:rsidRDefault="00FA10E6">
      <w:pPr>
        <w:pStyle w:val="ListParagraph"/>
        <w:numPr>
          <w:ilvl w:val="0"/>
          <w:numId w:val="449"/>
        </w:numPr>
        <w:tabs>
          <w:tab w:val="left" w:pos="1008"/>
        </w:tabs>
        <w:spacing w:before="191" w:line="228" w:lineRule="auto"/>
        <w:ind w:right="1235"/>
        <w:rPr>
          <w:sz w:val="20"/>
        </w:rPr>
      </w:pPr>
      <w:r>
        <w:rPr>
          <w:rFonts w:ascii="Open Sans Semibold"/>
          <w:b/>
          <w:color w:val="13284B"/>
          <w:sz w:val="20"/>
        </w:rPr>
        <w:t>VALIDATED STRENGTHS-BASED MEASURES</w:t>
      </w:r>
      <w:r>
        <w:rPr>
          <w:sz w:val="20"/>
        </w:rPr>
        <w:t xml:space="preserve">. For example, these often come with an evidence-based Social Emotional Learning curriculum to show attainment of knowledge, skills and behaviors that are being taught. These measures are usually either in the form of </w:t>
      </w:r>
      <w:r>
        <w:rPr>
          <w:rFonts w:ascii="Open Sans"/>
          <w:i/>
          <w:sz w:val="20"/>
        </w:rPr>
        <w:t xml:space="preserve">perception data </w:t>
      </w:r>
      <w:r>
        <w:rPr>
          <w:sz w:val="20"/>
        </w:rPr>
        <w:t xml:space="preserve">or </w:t>
      </w:r>
      <w:r>
        <w:rPr>
          <w:rFonts w:ascii="Open Sans"/>
          <w:i/>
          <w:sz w:val="20"/>
        </w:rPr>
        <w:t xml:space="preserve">outcome data </w:t>
      </w:r>
      <w:r>
        <w:rPr>
          <w:sz w:val="20"/>
        </w:rPr>
        <w:t>focused on knowledge or performance of</w:t>
      </w:r>
      <w:r>
        <w:rPr>
          <w:spacing w:val="-2"/>
          <w:sz w:val="20"/>
        </w:rPr>
        <w:t xml:space="preserve"> </w:t>
      </w:r>
      <w:r>
        <w:rPr>
          <w:sz w:val="20"/>
        </w:rPr>
        <w:t>skills/behavior.</w:t>
      </w:r>
    </w:p>
    <w:p w:rsidR="00413554" w:rsidRDefault="00FA10E6">
      <w:pPr>
        <w:pStyle w:val="ListParagraph"/>
        <w:numPr>
          <w:ilvl w:val="0"/>
          <w:numId w:val="449"/>
        </w:numPr>
        <w:tabs>
          <w:tab w:val="left" w:pos="1008"/>
        </w:tabs>
        <w:spacing w:before="187" w:line="228" w:lineRule="auto"/>
        <w:ind w:right="1016"/>
        <w:rPr>
          <w:sz w:val="20"/>
        </w:rPr>
      </w:pPr>
      <w:r>
        <w:rPr>
          <w:rFonts w:ascii="Open Sans Semibold"/>
          <w:b/>
          <w:color w:val="13284B"/>
          <w:sz w:val="20"/>
        </w:rPr>
        <w:t>CULTURE AND CLIMATE</w:t>
      </w:r>
      <w:r>
        <w:rPr>
          <w:sz w:val="20"/>
        </w:rPr>
        <w:t xml:space="preserve">. Validated School Climate Data. For example, the Kansas Communities That Care </w:t>
      </w:r>
      <w:r>
        <w:rPr>
          <w:spacing w:val="2"/>
          <w:sz w:val="20"/>
        </w:rPr>
        <w:t xml:space="preserve">survey </w:t>
      </w:r>
      <w:r>
        <w:rPr>
          <w:sz w:val="20"/>
        </w:rPr>
        <w:t xml:space="preserve">obtains student perception data about school climate; likewise, the Kansas Family Engagement </w:t>
      </w:r>
      <w:r>
        <w:rPr>
          <w:spacing w:val="2"/>
          <w:sz w:val="20"/>
        </w:rPr>
        <w:t xml:space="preserve">Survey </w:t>
      </w:r>
      <w:r>
        <w:rPr>
          <w:sz w:val="20"/>
        </w:rPr>
        <w:t xml:space="preserve">obtains caregiver </w:t>
      </w:r>
      <w:r>
        <w:rPr>
          <w:rFonts w:ascii="Open Sans"/>
          <w:i/>
          <w:sz w:val="20"/>
        </w:rPr>
        <w:t>perception data</w:t>
      </w:r>
      <w:r>
        <w:rPr>
          <w:rFonts w:ascii="Open Sans"/>
          <w:i/>
          <w:spacing w:val="4"/>
          <w:sz w:val="20"/>
        </w:rPr>
        <w:t xml:space="preserve"> </w:t>
      </w:r>
      <w:r>
        <w:rPr>
          <w:sz w:val="20"/>
        </w:rPr>
        <w:t>about</w:t>
      </w:r>
    </w:p>
    <w:p w:rsidR="00413554" w:rsidRDefault="00FA10E6">
      <w:pPr>
        <w:pStyle w:val="BodyText"/>
        <w:spacing w:before="6" w:line="228" w:lineRule="auto"/>
        <w:ind w:left="1007" w:right="989"/>
      </w:pPr>
      <w:r>
        <w:t>school climate. School Culture Data is often represented by “On- Track” Indicators such as: attendance, office discipline referrals and suspensions/expulsions, and course grades. Evidence of strong implementation of SEL curriculum may also be considered in this category.</w:t>
      </w:r>
    </w:p>
    <w:p w:rsidR="00413554" w:rsidRDefault="00FA10E6">
      <w:pPr>
        <w:pStyle w:val="ListParagraph"/>
        <w:numPr>
          <w:ilvl w:val="0"/>
          <w:numId w:val="449"/>
        </w:numPr>
        <w:tabs>
          <w:tab w:val="left" w:pos="1008"/>
        </w:tabs>
        <w:spacing w:before="186" w:line="228" w:lineRule="auto"/>
        <w:ind w:right="1180"/>
        <w:rPr>
          <w:sz w:val="20"/>
        </w:rPr>
      </w:pPr>
      <w:r>
        <w:rPr>
          <w:rFonts w:ascii="Open Sans Semibold"/>
          <w:b/>
          <w:color w:val="13284B"/>
          <w:spacing w:val="2"/>
          <w:sz w:val="20"/>
        </w:rPr>
        <w:t xml:space="preserve">CLEAR </w:t>
      </w:r>
      <w:r>
        <w:rPr>
          <w:rFonts w:ascii="Open Sans Semibold"/>
          <w:b/>
          <w:color w:val="13284B"/>
          <w:sz w:val="20"/>
        </w:rPr>
        <w:t xml:space="preserve">IMPROVEMENT CYCLE </w:t>
      </w:r>
      <w:r>
        <w:rPr>
          <w:rFonts w:ascii="Open Sans Semibold"/>
          <w:b/>
          <w:color w:val="13284B"/>
          <w:spacing w:val="-3"/>
          <w:sz w:val="20"/>
        </w:rPr>
        <w:t>DATA</w:t>
      </w:r>
      <w:r>
        <w:rPr>
          <w:spacing w:val="-3"/>
          <w:sz w:val="20"/>
        </w:rPr>
        <w:t xml:space="preserve">. </w:t>
      </w:r>
      <w:r>
        <w:rPr>
          <w:sz w:val="20"/>
        </w:rPr>
        <w:t xml:space="preserve">A responsive school has a consistent, </w:t>
      </w:r>
      <w:r>
        <w:rPr>
          <w:spacing w:val="2"/>
          <w:sz w:val="20"/>
        </w:rPr>
        <w:t xml:space="preserve">system-wide </w:t>
      </w:r>
      <w:r>
        <w:rPr>
          <w:sz w:val="20"/>
        </w:rPr>
        <w:t xml:space="preserve">process for reviewing Strengths-based Skill Measures against Culture and Climate data while screening  for risk to get students additional </w:t>
      </w:r>
      <w:r>
        <w:rPr>
          <w:spacing w:val="2"/>
          <w:sz w:val="20"/>
        </w:rPr>
        <w:t xml:space="preserve">supports </w:t>
      </w:r>
      <w:r>
        <w:rPr>
          <w:sz w:val="20"/>
        </w:rPr>
        <w:t xml:space="preserve">they may need. A clear improvement </w:t>
      </w:r>
      <w:r>
        <w:rPr>
          <w:spacing w:val="2"/>
          <w:sz w:val="20"/>
        </w:rPr>
        <w:t xml:space="preserve">cycle </w:t>
      </w:r>
      <w:r>
        <w:rPr>
          <w:sz w:val="20"/>
        </w:rPr>
        <w:t xml:space="preserve">results in adaptations at the individual level to support students in need, and adjustments at the </w:t>
      </w:r>
      <w:r>
        <w:rPr>
          <w:spacing w:val="2"/>
          <w:sz w:val="20"/>
        </w:rPr>
        <w:t xml:space="preserve">systems </w:t>
      </w:r>
      <w:r>
        <w:rPr>
          <w:sz w:val="20"/>
        </w:rPr>
        <w:t>level to ensure a healthy culture and climate that fosters equity, learning and wellbeing.</w:t>
      </w:r>
    </w:p>
    <w:p w:rsidR="00413554" w:rsidRDefault="00413554">
      <w:pPr>
        <w:spacing w:line="228" w:lineRule="auto"/>
        <w:rPr>
          <w:sz w:val="20"/>
        </w:rPr>
        <w:sectPr w:rsidR="00413554">
          <w:footerReference w:type="default" r:id="rId23"/>
          <w:pgSz w:w="15840" w:h="12240" w:orient="landscape"/>
          <w:pgMar w:top="240" w:right="100" w:bottom="700" w:left="60" w:header="0" w:footer="513" w:gutter="0"/>
          <w:cols w:num="2" w:space="720" w:equalWidth="0">
            <w:col w:w="7443" w:space="40"/>
            <w:col w:w="8197"/>
          </w:cols>
        </w:sectPr>
      </w:pPr>
    </w:p>
    <w:p w:rsidR="00413554" w:rsidRDefault="00396089">
      <w:pPr>
        <w:spacing w:before="84"/>
        <w:ind w:left="1014"/>
        <w:rPr>
          <w:rFonts w:ascii="Open Sans"/>
          <w:sz w:val="14"/>
        </w:rPr>
      </w:pPr>
      <w:r>
        <w:lastRenderedPageBreak/>
        <w:pict>
          <v:shape id="_x0000_s1444" type="#_x0000_t202" style="position:absolute;left:0;text-align:left;margin-left:8.1pt;margin-top:6.15pt;width:112.5pt;height:30pt;z-index:-29825536;mso-position-horizontal-relative:page" filled="f" stroked="f">
            <v:textbox style="mso-next-textbox:#_x0000_s1444" inset="0,0,0,0">
              <w:txbxContent>
                <w:p w:rsidR="00413554" w:rsidRDefault="00FA10E6">
                  <w:pPr>
                    <w:tabs>
                      <w:tab w:val="left" w:pos="920"/>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z w:val="44"/>
                      <w:shd w:val="clear" w:color="auto" w:fill="00B497"/>
                    </w:rPr>
                    <w:tab/>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FA10E6">
        <w:rPr>
          <w:rFonts w:ascii="Open Sans"/>
          <w:color w:val="FFFFFF"/>
          <w:sz w:val="14"/>
        </w:rPr>
        <w:t>GRADE BAND</w:t>
      </w:r>
    </w:p>
    <w:p w:rsidR="00413554" w:rsidRDefault="00FA10E6">
      <w:pPr>
        <w:pStyle w:val="BodyText"/>
        <w:spacing w:before="2"/>
        <w:rPr>
          <w:rFonts w:ascii="Open Sans"/>
          <w:sz w:val="17"/>
        </w:rPr>
      </w:pPr>
      <w:r>
        <w:br w:type="column"/>
      </w:r>
    </w:p>
    <w:p w:rsidR="00413554" w:rsidRDefault="00FA10E6">
      <w:pPr>
        <w:ind w:left="1310" w:right="1276"/>
        <w:jc w:val="center"/>
        <w:rPr>
          <w:sz w:val="14"/>
        </w:rPr>
      </w:pPr>
      <w:r>
        <w:rPr>
          <w:color w:val="808285"/>
          <w:sz w:val="14"/>
        </w:rPr>
        <w:t>NAVIGATING CHANGE: K ANSAS' GUIDE TO LEARNING AND SCHOOL SAFET Y OPERATIONS</w:t>
      </w:r>
    </w:p>
    <w:p w:rsidR="00413554" w:rsidRDefault="00413554">
      <w:pPr>
        <w:jc w:val="center"/>
        <w:rPr>
          <w:sz w:val="14"/>
        </w:rPr>
        <w:sectPr w:rsidR="00413554">
          <w:footerReference w:type="default" r:id="rId24"/>
          <w:pgSz w:w="15840" w:h="12240" w:orient="landscape"/>
          <w:pgMar w:top="240" w:right="100" w:bottom="700" w:left="60" w:header="0" w:footer="513" w:gutter="0"/>
          <w:cols w:num="2" w:space="720" w:equalWidth="0">
            <w:col w:w="2032" w:space="5346"/>
            <w:col w:w="8302"/>
          </w:cols>
        </w:sectPr>
      </w:pPr>
    </w:p>
    <w:p w:rsidR="00413554" w:rsidRDefault="00413554">
      <w:pPr>
        <w:pStyle w:val="BodyText"/>
      </w:pPr>
    </w:p>
    <w:p w:rsidR="00413554" w:rsidRDefault="00413554">
      <w:pPr>
        <w:pStyle w:val="BodyText"/>
        <w:spacing w:before="3"/>
        <w:rPr>
          <w:sz w:val="19"/>
        </w:rPr>
      </w:pPr>
    </w:p>
    <w:p w:rsidR="00413554" w:rsidRDefault="00396089">
      <w:pPr>
        <w:pStyle w:val="BodyText"/>
        <w:spacing w:before="1"/>
        <w:ind w:left="1020"/>
      </w:pPr>
      <w:r>
        <w:pict>
          <v:shape id="_x0000_s1443" type="#_x0000_t202" style="position:absolute;left:0;text-align:left;margin-left:16pt;margin-top:2.6pt;width:22.45pt;height:160.1pt;z-index:15742464;mso-position-horizontal-relative:page" filled="f" stroked="f">
            <v:textbox style="layout-flow:vertical;mso-layout-flow-alt:bottom-to-top;mso-next-textbox:#_x0000_s1443" inset="0,0,0,0">
              <w:txbxContent>
                <w:p w:rsidR="00413554" w:rsidRDefault="00FA10E6">
                  <w:pPr>
                    <w:spacing w:before="20"/>
                    <w:ind w:left="20"/>
                    <w:rPr>
                      <w:sz w:val="30"/>
                    </w:rPr>
                  </w:pPr>
                  <w:r>
                    <w:rPr>
                      <w:sz w:val="30"/>
                    </w:rPr>
                    <w:t>SECD COMPETENCIES</w:t>
                  </w:r>
                </w:p>
              </w:txbxContent>
            </v:textbox>
            <w10:wrap anchorx="page"/>
          </v:shape>
        </w:pict>
      </w:r>
      <w:r w:rsidR="00FA10E6">
        <w:t>Here is a listing of commonly collected SECD data sources and how they may relate to these three key categories.</w:t>
      </w:r>
    </w:p>
    <w:p w:rsidR="00413554" w:rsidRDefault="00FA10E6">
      <w:pPr>
        <w:tabs>
          <w:tab w:val="left" w:pos="4809"/>
          <w:tab w:val="left" w:pos="12189"/>
        </w:tabs>
        <w:spacing w:before="112"/>
        <w:ind w:left="1110"/>
        <w:rPr>
          <w:rFonts w:ascii="Open Sans Condensed"/>
          <w:b/>
        </w:rPr>
      </w:pPr>
      <w:r>
        <w:rPr>
          <w:rFonts w:ascii="Open Sans Semibold"/>
          <w:b/>
          <w:color w:val="FFFFFF"/>
          <w:position w:val="-2"/>
          <w:sz w:val="26"/>
        </w:rPr>
        <w:t>Commonly</w:t>
      </w:r>
      <w:r>
        <w:rPr>
          <w:rFonts w:ascii="Open Sans Semibold"/>
          <w:b/>
          <w:color w:val="FFFFFF"/>
          <w:spacing w:val="13"/>
          <w:position w:val="-2"/>
          <w:sz w:val="26"/>
        </w:rPr>
        <w:t xml:space="preserve"> </w:t>
      </w:r>
      <w:r>
        <w:rPr>
          <w:rFonts w:ascii="Open Sans Semibold"/>
          <w:b/>
          <w:color w:val="FFFFFF"/>
          <w:position w:val="-2"/>
          <w:sz w:val="26"/>
        </w:rPr>
        <w:t>Collected</w:t>
      </w:r>
      <w:r>
        <w:rPr>
          <w:rFonts w:ascii="Open Sans Semibold"/>
          <w:b/>
          <w:color w:val="FFFFFF"/>
          <w:spacing w:val="13"/>
          <w:position w:val="-2"/>
          <w:sz w:val="26"/>
        </w:rPr>
        <w:t xml:space="preserve"> </w:t>
      </w:r>
      <w:r>
        <w:rPr>
          <w:rFonts w:ascii="Open Sans Semibold"/>
          <w:b/>
          <w:color w:val="FFFFFF"/>
          <w:position w:val="-2"/>
          <w:sz w:val="26"/>
        </w:rPr>
        <w:t>Data</w:t>
      </w:r>
      <w:r>
        <w:rPr>
          <w:rFonts w:ascii="Open Sans Semibold"/>
          <w:b/>
          <w:color w:val="FFFFFF"/>
          <w:position w:val="6"/>
          <w:sz w:val="15"/>
        </w:rPr>
        <w:t>4</w:t>
      </w:r>
      <w:r>
        <w:rPr>
          <w:rFonts w:ascii="Open Sans Semibold"/>
          <w:b/>
          <w:color w:val="FFFFFF"/>
          <w:position w:val="6"/>
          <w:sz w:val="15"/>
        </w:rPr>
        <w:tab/>
      </w:r>
      <w:r>
        <w:rPr>
          <w:rFonts w:ascii="Open Sans Condensed"/>
          <w:b/>
        </w:rPr>
        <w:t>SOURCES</w:t>
      </w:r>
      <w:r>
        <w:rPr>
          <w:rFonts w:ascii="Open Sans Condensed"/>
          <w:b/>
          <w:spacing w:val="9"/>
        </w:rPr>
        <w:t xml:space="preserve"> </w:t>
      </w:r>
      <w:r>
        <w:rPr>
          <w:rFonts w:ascii="Open Sans Condensed"/>
          <w:b/>
        </w:rPr>
        <w:t>AND</w:t>
      </w:r>
      <w:r>
        <w:rPr>
          <w:rFonts w:ascii="Open Sans Condensed"/>
          <w:b/>
          <w:spacing w:val="8"/>
        </w:rPr>
        <w:t xml:space="preserve"> </w:t>
      </w:r>
      <w:r>
        <w:rPr>
          <w:rFonts w:ascii="Open Sans Condensed"/>
          <w:b/>
        </w:rPr>
        <w:t>CATEGORY</w:t>
      </w:r>
      <w:r>
        <w:rPr>
          <w:rFonts w:ascii="Open Sans Condensed"/>
          <w:b/>
        </w:rPr>
        <w:tab/>
      </w:r>
      <w:proofErr w:type="spellStart"/>
      <w:r>
        <w:rPr>
          <w:rFonts w:ascii="Open Sans Condensed"/>
          <w:b/>
        </w:rPr>
        <w:t>CATEGORY</w:t>
      </w:r>
      <w:proofErr w:type="spellEnd"/>
    </w:p>
    <w:p w:rsidR="00413554" w:rsidRDefault="00413554">
      <w:pPr>
        <w:rPr>
          <w:rFonts w:ascii="Open Sans Condensed"/>
        </w:rPr>
        <w:sectPr w:rsidR="00413554">
          <w:type w:val="continuous"/>
          <w:pgSz w:w="15840" w:h="12240" w:orient="landscape"/>
          <w:pgMar w:top="260" w:right="100" w:bottom="700" w:left="60" w:header="720" w:footer="720" w:gutter="0"/>
          <w:cols w:space="720"/>
        </w:sectPr>
      </w:pPr>
    </w:p>
    <w:p w:rsidR="00413554" w:rsidRDefault="00FA10E6">
      <w:pPr>
        <w:spacing w:before="131"/>
        <w:ind w:left="2108"/>
        <w:rPr>
          <w:sz w:val="24"/>
        </w:rPr>
      </w:pPr>
      <w:r>
        <w:rPr>
          <w:sz w:val="24"/>
        </w:rPr>
        <w:t>SECD/SEL skill</w:t>
      </w:r>
      <w:r>
        <w:rPr>
          <w:spacing w:val="2"/>
          <w:sz w:val="24"/>
        </w:rPr>
        <w:t xml:space="preserve"> </w:t>
      </w:r>
      <w:r>
        <w:rPr>
          <w:spacing w:val="-3"/>
          <w:sz w:val="24"/>
        </w:rPr>
        <w:t>mastery</w:t>
      </w:r>
    </w:p>
    <w:p w:rsidR="00413554" w:rsidRDefault="00413554">
      <w:pPr>
        <w:pStyle w:val="BodyText"/>
        <w:spacing w:before="1"/>
        <w:rPr>
          <w:sz w:val="24"/>
        </w:rPr>
      </w:pPr>
    </w:p>
    <w:p w:rsidR="00413554" w:rsidRDefault="00FA10E6">
      <w:pPr>
        <w:spacing w:line="211" w:lineRule="auto"/>
        <w:ind w:left="1309" w:hanging="15"/>
        <w:jc w:val="right"/>
        <w:rPr>
          <w:sz w:val="24"/>
        </w:rPr>
      </w:pPr>
      <w:r>
        <w:rPr>
          <w:sz w:val="24"/>
        </w:rPr>
        <w:t>SEL Fidelity</w:t>
      </w:r>
      <w:r>
        <w:rPr>
          <w:spacing w:val="-12"/>
          <w:sz w:val="24"/>
        </w:rPr>
        <w:t xml:space="preserve"> </w:t>
      </w:r>
      <w:r>
        <w:rPr>
          <w:sz w:val="24"/>
        </w:rPr>
        <w:t>of</w:t>
      </w:r>
      <w:r>
        <w:rPr>
          <w:spacing w:val="-6"/>
          <w:sz w:val="24"/>
        </w:rPr>
        <w:t xml:space="preserve"> </w:t>
      </w:r>
      <w:r>
        <w:rPr>
          <w:sz w:val="24"/>
        </w:rPr>
        <w:t>Implementation and Adult Competencies</w:t>
      </w:r>
      <w:r>
        <w:rPr>
          <w:spacing w:val="-15"/>
          <w:sz w:val="24"/>
        </w:rPr>
        <w:t xml:space="preserve"> </w:t>
      </w:r>
      <w:r>
        <w:rPr>
          <w:sz w:val="24"/>
        </w:rPr>
        <w:t>tools</w:t>
      </w:r>
    </w:p>
    <w:p w:rsidR="00413554" w:rsidRDefault="00FA10E6">
      <w:pPr>
        <w:spacing w:before="12" w:line="540" w:lineRule="atLeast"/>
        <w:ind w:left="2554" w:firstLine="592"/>
        <w:jc w:val="right"/>
        <w:rPr>
          <w:sz w:val="24"/>
        </w:rPr>
      </w:pPr>
      <w:r>
        <w:rPr>
          <w:spacing w:val="-1"/>
          <w:sz w:val="24"/>
        </w:rPr>
        <w:t xml:space="preserve">Absenteeism </w:t>
      </w:r>
      <w:r>
        <w:rPr>
          <w:sz w:val="24"/>
        </w:rPr>
        <w:t>Retention</w:t>
      </w:r>
      <w:r>
        <w:rPr>
          <w:spacing w:val="-6"/>
          <w:sz w:val="24"/>
        </w:rPr>
        <w:t xml:space="preserve"> </w:t>
      </w:r>
      <w:r>
        <w:rPr>
          <w:sz w:val="24"/>
        </w:rPr>
        <w:t>in</w:t>
      </w:r>
      <w:r>
        <w:rPr>
          <w:spacing w:val="-4"/>
          <w:sz w:val="24"/>
        </w:rPr>
        <w:t xml:space="preserve"> </w:t>
      </w:r>
      <w:r>
        <w:rPr>
          <w:sz w:val="24"/>
        </w:rPr>
        <w:t>grade Suspensions,</w:t>
      </w:r>
    </w:p>
    <w:p w:rsidR="00413554" w:rsidRDefault="00FA10E6">
      <w:pPr>
        <w:spacing w:line="295" w:lineRule="exact"/>
        <w:ind w:right="1"/>
        <w:jc w:val="right"/>
        <w:rPr>
          <w:sz w:val="24"/>
        </w:rPr>
      </w:pPr>
      <w:r>
        <w:rPr>
          <w:sz w:val="24"/>
        </w:rPr>
        <w:t>Office Discipline</w:t>
      </w:r>
      <w:r>
        <w:rPr>
          <w:spacing w:val="-23"/>
          <w:sz w:val="24"/>
        </w:rPr>
        <w:t xml:space="preserve"> </w:t>
      </w:r>
      <w:r>
        <w:rPr>
          <w:sz w:val="24"/>
        </w:rPr>
        <w:t>Referrals</w:t>
      </w:r>
    </w:p>
    <w:p w:rsidR="00413554" w:rsidRDefault="00FA10E6">
      <w:pPr>
        <w:spacing w:before="248" w:line="211" w:lineRule="auto"/>
        <w:ind w:left="2037" w:right="1" w:firstLine="1670"/>
        <w:jc w:val="right"/>
        <w:rPr>
          <w:sz w:val="24"/>
        </w:rPr>
      </w:pPr>
      <w:r>
        <w:rPr>
          <w:spacing w:val="-1"/>
          <w:sz w:val="24"/>
        </w:rPr>
        <w:t xml:space="preserve">Grades,           </w:t>
      </w:r>
      <w:r>
        <w:rPr>
          <w:sz w:val="24"/>
        </w:rPr>
        <w:t>Academic</w:t>
      </w:r>
      <w:r>
        <w:rPr>
          <w:spacing w:val="-18"/>
          <w:sz w:val="24"/>
        </w:rPr>
        <w:t xml:space="preserve"> </w:t>
      </w:r>
      <w:r>
        <w:rPr>
          <w:sz w:val="24"/>
        </w:rPr>
        <w:t>performance</w:t>
      </w:r>
    </w:p>
    <w:p w:rsidR="00413554" w:rsidRDefault="00FA10E6">
      <w:pPr>
        <w:spacing w:before="226"/>
        <w:ind w:right="1"/>
        <w:jc w:val="right"/>
        <w:rPr>
          <w:sz w:val="24"/>
        </w:rPr>
      </w:pPr>
      <w:r>
        <w:rPr>
          <w:sz w:val="24"/>
        </w:rPr>
        <w:t>School climate</w:t>
      </w:r>
      <w:r>
        <w:rPr>
          <w:spacing w:val="-17"/>
          <w:sz w:val="24"/>
        </w:rPr>
        <w:t xml:space="preserve"> </w:t>
      </w:r>
      <w:r>
        <w:rPr>
          <w:sz w:val="24"/>
        </w:rPr>
        <w:t>perceptions</w:t>
      </w:r>
    </w:p>
    <w:p w:rsidR="00413554" w:rsidRDefault="00413554">
      <w:pPr>
        <w:pStyle w:val="BodyText"/>
        <w:spacing w:before="5"/>
        <w:rPr>
          <w:sz w:val="28"/>
        </w:rPr>
      </w:pPr>
    </w:p>
    <w:p w:rsidR="00413554" w:rsidRDefault="00FA10E6">
      <w:pPr>
        <w:jc w:val="right"/>
        <w:rPr>
          <w:sz w:val="24"/>
        </w:rPr>
      </w:pPr>
      <w:r>
        <w:rPr>
          <w:sz w:val="24"/>
        </w:rPr>
        <w:t>School engagement</w:t>
      </w:r>
    </w:p>
    <w:p w:rsidR="00413554" w:rsidRDefault="00413554">
      <w:pPr>
        <w:pStyle w:val="BodyText"/>
        <w:spacing w:before="1"/>
        <w:rPr>
          <w:sz w:val="24"/>
        </w:rPr>
      </w:pPr>
    </w:p>
    <w:p w:rsidR="00413554" w:rsidRDefault="00FA10E6">
      <w:pPr>
        <w:spacing w:line="211" w:lineRule="auto"/>
        <w:ind w:left="2616" w:firstLine="496"/>
        <w:jc w:val="right"/>
        <w:rPr>
          <w:sz w:val="24"/>
        </w:rPr>
      </w:pPr>
      <w:r>
        <w:rPr>
          <w:sz w:val="24"/>
        </w:rPr>
        <w:t xml:space="preserve">Behavioral </w:t>
      </w:r>
      <w:r>
        <w:rPr>
          <w:spacing w:val="-9"/>
          <w:sz w:val="24"/>
        </w:rPr>
        <w:t>or</w:t>
      </w:r>
      <w:r>
        <w:rPr>
          <w:sz w:val="24"/>
        </w:rPr>
        <w:t xml:space="preserve"> mental health</w:t>
      </w:r>
      <w:r>
        <w:rPr>
          <w:spacing w:val="1"/>
          <w:sz w:val="24"/>
        </w:rPr>
        <w:t xml:space="preserve"> </w:t>
      </w:r>
      <w:r>
        <w:rPr>
          <w:spacing w:val="-5"/>
          <w:sz w:val="24"/>
        </w:rPr>
        <w:t>risk</w:t>
      </w:r>
    </w:p>
    <w:p w:rsidR="00413554" w:rsidRDefault="00FA10E6">
      <w:pPr>
        <w:spacing w:before="172" w:line="211" w:lineRule="auto"/>
        <w:ind w:left="228" w:right="307"/>
        <w:rPr>
          <w:sz w:val="18"/>
        </w:rPr>
      </w:pPr>
      <w:r>
        <w:br w:type="column"/>
      </w:r>
      <w:r>
        <w:rPr>
          <w:sz w:val="18"/>
        </w:rPr>
        <w:t>Self, Teacher, Parent, Peer or Observer Rating or Other Assessment Tools commonly provided in evidence-based SEL curricula and programs</w:t>
      </w:r>
    </w:p>
    <w:p w:rsidR="00413554" w:rsidRDefault="00FA10E6">
      <w:pPr>
        <w:spacing w:before="170"/>
        <w:ind w:left="228"/>
        <w:rPr>
          <w:sz w:val="18"/>
        </w:rPr>
      </w:pPr>
      <w:r>
        <w:rPr>
          <w:sz w:val="18"/>
        </w:rPr>
        <w:t>Commonly provided in evidence-based SEL curricula and programs</w:t>
      </w:r>
    </w:p>
    <w:p w:rsidR="00413554" w:rsidRDefault="00413554">
      <w:pPr>
        <w:pStyle w:val="BodyText"/>
        <w:rPr>
          <w:sz w:val="24"/>
        </w:rPr>
      </w:pPr>
    </w:p>
    <w:p w:rsidR="00413554" w:rsidRDefault="00413554">
      <w:pPr>
        <w:pStyle w:val="BodyText"/>
        <w:rPr>
          <w:sz w:val="19"/>
        </w:rPr>
      </w:pPr>
    </w:p>
    <w:p w:rsidR="00413554" w:rsidRDefault="00FA10E6">
      <w:pPr>
        <w:spacing w:before="1" w:line="532" w:lineRule="auto"/>
        <w:ind w:left="228" w:right="5911"/>
        <w:jc w:val="both"/>
        <w:rPr>
          <w:sz w:val="18"/>
        </w:rPr>
      </w:pPr>
      <w:r>
        <w:rPr>
          <w:sz w:val="18"/>
        </w:rPr>
        <w:t>School records School records School records</w:t>
      </w:r>
    </w:p>
    <w:p w:rsidR="00413554" w:rsidRDefault="00413554">
      <w:pPr>
        <w:pStyle w:val="BodyText"/>
        <w:rPr>
          <w:sz w:val="21"/>
        </w:rPr>
      </w:pPr>
    </w:p>
    <w:p w:rsidR="00413554" w:rsidRDefault="00FA10E6">
      <w:pPr>
        <w:ind w:left="228"/>
        <w:rPr>
          <w:sz w:val="18"/>
        </w:rPr>
      </w:pPr>
      <w:r>
        <w:rPr>
          <w:sz w:val="18"/>
        </w:rPr>
        <w:t>School records, state assessments and other content formative assessments</w:t>
      </w:r>
    </w:p>
    <w:p w:rsidR="00413554" w:rsidRDefault="00413554">
      <w:pPr>
        <w:pStyle w:val="BodyText"/>
        <w:rPr>
          <w:sz w:val="24"/>
        </w:rPr>
      </w:pPr>
    </w:p>
    <w:p w:rsidR="00413554" w:rsidRDefault="00413554">
      <w:pPr>
        <w:pStyle w:val="BodyText"/>
        <w:spacing w:before="1"/>
        <w:rPr>
          <w:sz w:val="19"/>
        </w:rPr>
      </w:pPr>
    </w:p>
    <w:p w:rsidR="00413554" w:rsidRDefault="00FA10E6">
      <w:pPr>
        <w:spacing w:line="231" w:lineRule="exact"/>
        <w:ind w:left="228"/>
        <w:rPr>
          <w:sz w:val="18"/>
        </w:rPr>
      </w:pPr>
      <w:r>
        <w:rPr>
          <w:sz w:val="18"/>
        </w:rPr>
        <w:t>Kansas Communities That Care Survey (KCTC), Family Engagement Survey (FES) or other</w:t>
      </w:r>
    </w:p>
    <w:p w:rsidR="00413554" w:rsidRDefault="00FA10E6">
      <w:pPr>
        <w:spacing w:line="231" w:lineRule="exact"/>
        <w:ind w:left="228"/>
        <w:rPr>
          <w:sz w:val="18"/>
        </w:rPr>
      </w:pPr>
      <w:r>
        <w:rPr>
          <w:sz w:val="18"/>
        </w:rPr>
        <w:t>student, family and/or staff survey</w:t>
      </w:r>
    </w:p>
    <w:p w:rsidR="00413554" w:rsidRDefault="00413554">
      <w:pPr>
        <w:pStyle w:val="BodyText"/>
        <w:spacing w:before="3"/>
      </w:pPr>
    </w:p>
    <w:p w:rsidR="00413554" w:rsidRDefault="00FA10E6">
      <w:pPr>
        <w:spacing w:line="211" w:lineRule="auto"/>
        <w:ind w:left="228" w:right="-6"/>
        <w:rPr>
          <w:sz w:val="18"/>
        </w:rPr>
      </w:pPr>
      <w:r>
        <w:rPr>
          <w:sz w:val="18"/>
        </w:rPr>
        <w:t>School Surveys or Tools, such as the KCTC or Psychological Sense of School</w:t>
      </w:r>
      <w:r>
        <w:rPr>
          <w:spacing w:val="-16"/>
          <w:sz w:val="18"/>
        </w:rPr>
        <w:t xml:space="preserve"> </w:t>
      </w:r>
      <w:r>
        <w:rPr>
          <w:sz w:val="18"/>
        </w:rPr>
        <w:t>Membership Scale (PSSM)</w:t>
      </w:r>
    </w:p>
    <w:p w:rsidR="00413554" w:rsidRDefault="00FA10E6">
      <w:pPr>
        <w:spacing w:before="151" w:line="305" w:lineRule="exact"/>
        <w:ind w:left="228"/>
        <w:rPr>
          <w:sz w:val="24"/>
        </w:rPr>
      </w:pPr>
      <w:r>
        <w:rPr>
          <w:sz w:val="24"/>
        </w:rPr>
        <w:t>universal Screeners, such as:</w:t>
      </w:r>
    </w:p>
    <w:p w:rsidR="00413554" w:rsidRDefault="00FA10E6">
      <w:pPr>
        <w:pStyle w:val="ListParagraph"/>
        <w:numPr>
          <w:ilvl w:val="0"/>
          <w:numId w:val="448"/>
        </w:numPr>
        <w:tabs>
          <w:tab w:val="left" w:pos="409"/>
        </w:tabs>
        <w:spacing w:before="4" w:line="211" w:lineRule="auto"/>
        <w:ind w:right="171"/>
        <w:rPr>
          <w:sz w:val="20"/>
        </w:rPr>
      </w:pPr>
      <w:r>
        <w:rPr>
          <w:sz w:val="20"/>
        </w:rPr>
        <w:t>BASC-BESS (Behavior Assessment System for Children-Behavioral and Emotional Screening System) SAEBRS (Social, Academic, Emotional Behavior Risk</w:t>
      </w:r>
      <w:r>
        <w:rPr>
          <w:spacing w:val="-2"/>
          <w:sz w:val="20"/>
        </w:rPr>
        <w:t xml:space="preserve"> </w:t>
      </w:r>
      <w:r>
        <w:rPr>
          <w:sz w:val="20"/>
        </w:rPr>
        <w:t>Screener)</w:t>
      </w:r>
    </w:p>
    <w:p w:rsidR="00413554" w:rsidRDefault="00FA10E6">
      <w:pPr>
        <w:pStyle w:val="ListParagraph"/>
        <w:numPr>
          <w:ilvl w:val="0"/>
          <w:numId w:val="448"/>
        </w:numPr>
        <w:tabs>
          <w:tab w:val="left" w:pos="409"/>
        </w:tabs>
        <w:spacing w:before="47"/>
        <w:ind w:hanging="181"/>
        <w:rPr>
          <w:sz w:val="20"/>
        </w:rPr>
      </w:pPr>
      <w:r>
        <w:rPr>
          <w:sz w:val="20"/>
        </w:rPr>
        <w:t>SRSS-IE (Student Risk Screening Scale – Internalizing and</w:t>
      </w:r>
      <w:r>
        <w:rPr>
          <w:spacing w:val="-3"/>
          <w:sz w:val="20"/>
        </w:rPr>
        <w:t xml:space="preserve"> </w:t>
      </w:r>
      <w:r>
        <w:rPr>
          <w:sz w:val="20"/>
        </w:rPr>
        <w:t>Externalizing)</w:t>
      </w:r>
    </w:p>
    <w:p w:rsidR="00413554" w:rsidRDefault="00FA10E6">
      <w:pPr>
        <w:pStyle w:val="ListParagraph"/>
        <w:numPr>
          <w:ilvl w:val="0"/>
          <w:numId w:val="448"/>
        </w:numPr>
        <w:tabs>
          <w:tab w:val="left" w:pos="409"/>
        </w:tabs>
        <w:spacing w:before="40"/>
        <w:ind w:hanging="181"/>
        <w:rPr>
          <w:sz w:val="20"/>
        </w:rPr>
      </w:pPr>
      <w:r>
        <w:rPr>
          <w:sz w:val="20"/>
        </w:rPr>
        <w:t>SDQ (Strength and Difficulties</w:t>
      </w:r>
      <w:r>
        <w:rPr>
          <w:spacing w:val="-2"/>
          <w:sz w:val="20"/>
        </w:rPr>
        <w:t xml:space="preserve"> </w:t>
      </w:r>
      <w:r>
        <w:rPr>
          <w:sz w:val="20"/>
        </w:rPr>
        <w:t>Questionnaire)</w:t>
      </w:r>
    </w:p>
    <w:p w:rsidR="00413554" w:rsidRDefault="00FA10E6">
      <w:pPr>
        <w:pStyle w:val="ListParagraph"/>
        <w:numPr>
          <w:ilvl w:val="0"/>
          <w:numId w:val="448"/>
        </w:numPr>
        <w:tabs>
          <w:tab w:val="left" w:pos="409"/>
        </w:tabs>
        <w:spacing w:before="39"/>
        <w:ind w:hanging="181"/>
        <w:rPr>
          <w:sz w:val="20"/>
        </w:rPr>
      </w:pPr>
      <w:r>
        <w:rPr>
          <w:sz w:val="20"/>
        </w:rPr>
        <w:t>The Ages and Stages questionnaires (ASq-3 and</w:t>
      </w:r>
      <w:r>
        <w:rPr>
          <w:spacing w:val="16"/>
          <w:sz w:val="20"/>
        </w:rPr>
        <w:t xml:space="preserve"> </w:t>
      </w:r>
      <w:r>
        <w:rPr>
          <w:sz w:val="20"/>
        </w:rPr>
        <w:t>ASq-SE2)</w:t>
      </w:r>
    </w:p>
    <w:p w:rsidR="00413554" w:rsidRDefault="00FA10E6">
      <w:pPr>
        <w:pStyle w:val="ListParagraph"/>
        <w:numPr>
          <w:ilvl w:val="0"/>
          <w:numId w:val="448"/>
        </w:numPr>
        <w:tabs>
          <w:tab w:val="left" w:pos="409"/>
        </w:tabs>
        <w:spacing w:before="40" w:line="256" w:lineRule="exact"/>
        <w:ind w:hanging="181"/>
        <w:rPr>
          <w:sz w:val="20"/>
        </w:rPr>
      </w:pPr>
      <w:r>
        <w:rPr>
          <w:sz w:val="20"/>
        </w:rPr>
        <w:t>Mental health screeners such as:</w:t>
      </w:r>
    </w:p>
    <w:p w:rsidR="00413554" w:rsidRDefault="00FA10E6">
      <w:pPr>
        <w:pStyle w:val="ListParagraph"/>
        <w:numPr>
          <w:ilvl w:val="1"/>
          <w:numId w:val="448"/>
        </w:numPr>
        <w:tabs>
          <w:tab w:val="left" w:pos="589"/>
        </w:tabs>
        <w:spacing w:line="256" w:lineRule="exact"/>
        <w:ind w:hanging="181"/>
        <w:rPr>
          <w:sz w:val="20"/>
        </w:rPr>
      </w:pPr>
      <w:r>
        <w:rPr>
          <w:sz w:val="20"/>
        </w:rPr>
        <w:t>SCAS (Spence Children’s Anxiety</w:t>
      </w:r>
      <w:r>
        <w:rPr>
          <w:spacing w:val="-1"/>
          <w:sz w:val="20"/>
        </w:rPr>
        <w:t xml:space="preserve"> </w:t>
      </w:r>
      <w:r>
        <w:rPr>
          <w:sz w:val="20"/>
        </w:rPr>
        <w:t>Scale)</w:t>
      </w:r>
    </w:p>
    <w:p w:rsidR="00413554" w:rsidRDefault="00FA10E6">
      <w:pPr>
        <w:pStyle w:val="ListParagraph"/>
        <w:numPr>
          <w:ilvl w:val="1"/>
          <w:numId w:val="448"/>
        </w:numPr>
        <w:tabs>
          <w:tab w:val="left" w:pos="589"/>
        </w:tabs>
        <w:spacing w:before="4"/>
        <w:ind w:hanging="181"/>
        <w:rPr>
          <w:sz w:val="20"/>
        </w:rPr>
      </w:pPr>
      <w:r>
        <w:rPr>
          <w:sz w:val="20"/>
        </w:rPr>
        <w:t>Self, Teacher, Parent, Peer or Observer Rating or</w:t>
      </w:r>
      <w:r>
        <w:rPr>
          <w:spacing w:val="-5"/>
          <w:sz w:val="20"/>
        </w:rPr>
        <w:t xml:space="preserve"> </w:t>
      </w:r>
      <w:r>
        <w:rPr>
          <w:sz w:val="20"/>
        </w:rPr>
        <w:t>Survey</w:t>
      </w:r>
    </w:p>
    <w:p w:rsidR="00413554" w:rsidRDefault="00FA10E6">
      <w:pPr>
        <w:pStyle w:val="ListParagraph"/>
        <w:numPr>
          <w:ilvl w:val="1"/>
          <w:numId w:val="448"/>
        </w:numPr>
        <w:tabs>
          <w:tab w:val="left" w:pos="589"/>
        </w:tabs>
        <w:spacing w:before="3"/>
        <w:ind w:hanging="181"/>
        <w:rPr>
          <w:sz w:val="20"/>
        </w:rPr>
      </w:pPr>
      <w:r>
        <w:rPr>
          <w:sz w:val="20"/>
        </w:rPr>
        <w:t>Diagnostic tools as</w:t>
      </w:r>
      <w:r>
        <w:rPr>
          <w:spacing w:val="-1"/>
          <w:sz w:val="20"/>
        </w:rPr>
        <w:t xml:space="preserve"> </w:t>
      </w:r>
      <w:r>
        <w:rPr>
          <w:sz w:val="20"/>
        </w:rPr>
        <w:t>needed</w:t>
      </w:r>
    </w:p>
    <w:p w:rsidR="00413554" w:rsidRDefault="00FA10E6">
      <w:pPr>
        <w:spacing w:before="149" w:line="609" w:lineRule="auto"/>
        <w:ind w:left="218" w:right="1404"/>
        <w:jc w:val="both"/>
        <w:rPr>
          <w:sz w:val="18"/>
        </w:rPr>
      </w:pPr>
      <w:r>
        <w:br w:type="column"/>
      </w:r>
      <w:r>
        <w:rPr>
          <w:sz w:val="18"/>
        </w:rPr>
        <w:t xml:space="preserve">Strengths-based </w:t>
      </w:r>
      <w:r>
        <w:rPr>
          <w:spacing w:val="-3"/>
          <w:sz w:val="18"/>
        </w:rPr>
        <w:t xml:space="preserve">Measure </w:t>
      </w:r>
      <w:r>
        <w:rPr>
          <w:sz w:val="18"/>
        </w:rPr>
        <w:t>Culture and</w:t>
      </w:r>
      <w:r>
        <w:rPr>
          <w:spacing w:val="-2"/>
          <w:sz w:val="18"/>
        </w:rPr>
        <w:t xml:space="preserve"> </w:t>
      </w:r>
      <w:r>
        <w:rPr>
          <w:sz w:val="18"/>
        </w:rPr>
        <w:t>climate</w:t>
      </w:r>
    </w:p>
    <w:p w:rsidR="00413554" w:rsidRDefault="00FA10E6">
      <w:pPr>
        <w:spacing w:before="210" w:line="532" w:lineRule="auto"/>
        <w:ind w:left="218" w:right="1911"/>
        <w:jc w:val="both"/>
        <w:rPr>
          <w:sz w:val="18"/>
        </w:rPr>
      </w:pPr>
      <w:r>
        <w:rPr>
          <w:sz w:val="18"/>
        </w:rPr>
        <w:t>Culture and climate Culture and climate Culture and</w:t>
      </w:r>
      <w:r>
        <w:rPr>
          <w:spacing w:val="-13"/>
          <w:sz w:val="18"/>
        </w:rPr>
        <w:t xml:space="preserve"> </w:t>
      </w:r>
      <w:r>
        <w:rPr>
          <w:sz w:val="18"/>
        </w:rPr>
        <w:t>climate</w:t>
      </w:r>
    </w:p>
    <w:p w:rsidR="00413554" w:rsidRDefault="00413554">
      <w:pPr>
        <w:pStyle w:val="BodyText"/>
        <w:spacing w:before="1"/>
        <w:rPr>
          <w:sz w:val="21"/>
        </w:rPr>
      </w:pPr>
    </w:p>
    <w:p w:rsidR="00413554" w:rsidRDefault="00FA10E6">
      <w:pPr>
        <w:ind w:left="218"/>
        <w:jc w:val="both"/>
        <w:rPr>
          <w:sz w:val="18"/>
        </w:rPr>
      </w:pPr>
      <w:r>
        <w:rPr>
          <w:sz w:val="18"/>
        </w:rPr>
        <w:t>Culture and</w:t>
      </w:r>
      <w:r>
        <w:rPr>
          <w:spacing w:val="-13"/>
          <w:sz w:val="18"/>
        </w:rPr>
        <w:t xml:space="preserve"> </w:t>
      </w:r>
      <w:r>
        <w:rPr>
          <w:sz w:val="18"/>
        </w:rPr>
        <w:t>climate</w:t>
      </w:r>
    </w:p>
    <w:p w:rsidR="00413554" w:rsidRDefault="00FA10E6">
      <w:pPr>
        <w:spacing w:before="121" w:line="710" w:lineRule="atLeast"/>
        <w:ind w:left="218" w:right="1911"/>
        <w:jc w:val="both"/>
        <w:rPr>
          <w:sz w:val="18"/>
        </w:rPr>
      </w:pPr>
      <w:r>
        <w:rPr>
          <w:sz w:val="18"/>
        </w:rPr>
        <w:t>Culture and climate Culture and</w:t>
      </w:r>
      <w:r>
        <w:rPr>
          <w:spacing w:val="-13"/>
          <w:sz w:val="18"/>
        </w:rPr>
        <w:t xml:space="preserve"> </w:t>
      </w:r>
      <w:r>
        <w:rPr>
          <w:sz w:val="18"/>
        </w:rPr>
        <w:t>climate</w:t>
      </w:r>
    </w:p>
    <w:p w:rsidR="00413554" w:rsidRDefault="00413554">
      <w:pPr>
        <w:pStyle w:val="BodyText"/>
        <w:rPr>
          <w:sz w:val="29"/>
        </w:rPr>
      </w:pPr>
    </w:p>
    <w:p w:rsidR="00413554" w:rsidRDefault="00FA10E6">
      <w:pPr>
        <w:spacing w:line="211" w:lineRule="auto"/>
        <w:ind w:left="218" w:right="1420"/>
        <w:jc w:val="both"/>
        <w:rPr>
          <w:sz w:val="24"/>
        </w:rPr>
      </w:pPr>
      <w:r>
        <w:rPr>
          <w:sz w:val="24"/>
        </w:rPr>
        <w:t>Clear improvement cycle</w:t>
      </w:r>
    </w:p>
    <w:p w:rsidR="00413554" w:rsidRDefault="00413554">
      <w:pPr>
        <w:spacing w:line="211" w:lineRule="auto"/>
        <w:jc w:val="both"/>
        <w:rPr>
          <w:sz w:val="24"/>
        </w:rPr>
        <w:sectPr w:rsidR="00413554">
          <w:type w:val="continuous"/>
          <w:pgSz w:w="15840" w:h="12240" w:orient="landscape"/>
          <w:pgMar w:top="260" w:right="100" w:bottom="700" w:left="60" w:header="720" w:footer="720" w:gutter="0"/>
          <w:cols w:num="3" w:space="720" w:equalWidth="0">
            <w:col w:w="4542" w:space="40"/>
            <w:col w:w="7351" w:space="39"/>
            <w:col w:w="3708"/>
          </w:cols>
        </w:sectPr>
      </w:pPr>
    </w:p>
    <w:p w:rsidR="00413554" w:rsidRDefault="00413554">
      <w:pPr>
        <w:pStyle w:val="BodyText"/>
        <w:spacing w:before="9"/>
        <w:rPr>
          <w:sz w:val="12"/>
        </w:rPr>
      </w:pPr>
    </w:p>
    <w:p w:rsidR="00413554" w:rsidRDefault="00FA10E6">
      <w:pPr>
        <w:pStyle w:val="ListParagraph"/>
        <w:numPr>
          <w:ilvl w:val="0"/>
          <w:numId w:val="447"/>
        </w:numPr>
        <w:tabs>
          <w:tab w:val="left" w:pos="1379"/>
          <w:tab w:val="left" w:pos="1380"/>
        </w:tabs>
        <w:spacing w:before="100"/>
        <w:rPr>
          <w:sz w:val="16"/>
        </w:rPr>
      </w:pPr>
      <w:r>
        <w:rPr>
          <w:sz w:val="16"/>
        </w:rPr>
        <w:t>Adapted from Hanover Research,</w:t>
      </w:r>
      <w:r>
        <w:rPr>
          <w:spacing w:val="-3"/>
          <w:sz w:val="16"/>
        </w:rPr>
        <w:t xml:space="preserve"> </w:t>
      </w:r>
      <w:r>
        <w:rPr>
          <w:sz w:val="16"/>
        </w:rPr>
        <w:t>2018.</w:t>
      </w:r>
    </w:p>
    <w:p w:rsidR="00413554" w:rsidRDefault="00413554">
      <w:pPr>
        <w:rPr>
          <w:sz w:val="16"/>
        </w:rPr>
        <w:sectPr w:rsidR="00413554">
          <w:type w:val="continuous"/>
          <w:pgSz w:w="15840" w:h="12240" w:orient="landscape"/>
          <w:pgMar w:top="260" w:right="100" w:bottom="700" w:left="60" w:header="720" w:footer="720" w:gutter="0"/>
          <w:cols w:space="720"/>
        </w:sectPr>
      </w:pPr>
    </w:p>
    <w:p w:rsidR="00413554" w:rsidRDefault="00413554">
      <w:pPr>
        <w:pStyle w:val="BodyText"/>
        <w:spacing w:before="2"/>
        <w:rPr>
          <w:sz w:val="17"/>
        </w:rPr>
      </w:pPr>
    </w:p>
    <w:p w:rsidR="00413554" w:rsidRDefault="00FA10E6">
      <w:pPr>
        <w:ind w:left="1020"/>
        <w:rPr>
          <w:sz w:val="14"/>
        </w:rPr>
      </w:pPr>
      <w:r>
        <w:rPr>
          <w:color w:val="808285"/>
          <w:sz w:val="14"/>
        </w:rPr>
        <w:t>NAVIGATING CHANGE: K ANSAS' GUIDE TO LEARNING AND SCHOOL SAFET Y OPERATIONS</w:t>
      </w:r>
    </w:p>
    <w:p w:rsidR="00413554" w:rsidRDefault="00413554">
      <w:pPr>
        <w:pStyle w:val="BodyText"/>
        <w:rPr>
          <w:sz w:val="18"/>
        </w:rPr>
      </w:pPr>
    </w:p>
    <w:p w:rsidR="00413554" w:rsidRDefault="00413554">
      <w:pPr>
        <w:pStyle w:val="BodyText"/>
        <w:spacing w:before="9"/>
        <w:rPr>
          <w:sz w:val="17"/>
        </w:rPr>
      </w:pPr>
    </w:p>
    <w:p w:rsidR="00413554" w:rsidRDefault="00FA10E6">
      <w:pPr>
        <w:pStyle w:val="Heading5"/>
        <w:spacing w:before="1"/>
        <w:rPr>
          <w:b/>
        </w:rPr>
      </w:pPr>
      <w:r>
        <w:rPr>
          <w:b/>
          <w:color w:val="13284B"/>
        </w:rPr>
        <w:t>Measuring Employability Skills</w:t>
      </w:r>
    </w:p>
    <w:p w:rsidR="00413554" w:rsidRDefault="00FA10E6">
      <w:pPr>
        <w:spacing w:before="84"/>
        <w:ind w:left="1020"/>
        <w:rPr>
          <w:rFonts w:ascii="Open Sans"/>
          <w:sz w:val="14"/>
        </w:rPr>
      </w:pPr>
      <w:r>
        <w:br w:type="column"/>
      </w:r>
      <w:r>
        <w:rPr>
          <w:rFonts w:ascii="Open Sans"/>
          <w:color w:val="FFFFFF"/>
          <w:sz w:val="14"/>
        </w:rPr>
        <w:t>GRADE BAND</w:t>
      </w:r>
    </w:p>
    <w:p w:rsidR="00413554" w:rsidRDefault="00413554">
      <w:pPr>
        <w:rPr>
          <w:rFonts w:ascii="Open Sans"/>
          <w:sz w:val="14"/>
        </w:rPr>
        <w:sectPr w:rsidR="00413554">
          <w:footerReference w:type="default" r:id="rId25"/>
          <w:pgSz w:w="15840" w:h="12240" w:orient="landscape"/>
          <w:pgMar w:top="240" w:right="100" w:bottom="680" w:left="60" w:header="0" w:footer="483" w:gutter="0"/>
          <w:cols w:num="2" w:space="720" w:equalWidth="0">
            <w:col w:w="7369" w:space="5120"/>
            <w:col w:w="3191"/>
          </w:cols>
        </w:sectPr>
      </w:pPr>
    </w:p>
    <w:p w:rsidR="00413554" w:rsidRDefault="00396089">
      <w:pPr>
        <w:pStyle w:val="BodyText"/>
        <w:spacing w:before="120" w:line="266" w:lineRule="exact"/>
        <w:ind w:left="1020"/>
      </w:pPr>
      <w:r>
        <w:pict>
          <v:shape id="_x0000_s1442" type="#_x0000_t202" style="position:absolute;left:0;text-align:left;margin-left:751.4pt;margin-top:-19.6pt;width:22.45pt;height:160.1pt;z-index:15743488;mso-position-horizontal-relative:page" filled="f" stroked="f">
            <v:textbox style="layout-flow:vertical;mso-layout-flow-alt:bottom-to-top;mso-next-textbox:#_x0000_s1442" inset="0,0,0,0">
              <w:txbxContent>
                <w:p w:rsidR="00413554" w:rsidRDefault="00FA10E6">
                  <w:pPr>
                    <w:spacing w:before="20"/>
                    <w:ind w:left="20"/>
                    <w:rPr>
                      <w:sz w:val="30"/>
                    </w:rPr>
                  </w:pPr>
                  <w:r>
                    <w:rPr>
                      <w:sz w:val="30"/>
                    </w:rPr>
                    <w:t>SECD COMPETENCIES</w:t>
                  </w:r>
                </w:p>
              </w:txbxContent>
            </v:textbox>
            <w10:wrap anchorx="page"/>
          </v:shape>
        </w:pict>
      </w:r>
      <w:r>
        <w:pict>
          <v:shape id="_x0000_s1441" type="#_x0000_t202" style="position:absolute;left:0;text-align:left;margin-left:669.4pt;margin-top:-63.9pt;width:112.5pt;height:30pt;z-index:-29824512;mso-position-horizontal-relative:page" filled="f" stroked="f">
            <v:textbox style="mso-next-textbox:#_x0000_s1441" inset="0,0,0,0">
              <w:txbxContent>
                <w:p w:rsidR="00413554" w:rsidRDefault="00FA10E6">
                  <w:pPr>
                    <w:tabs>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pacing w:val="-49"/>
                      <w:sz w:val="44"/>
                      <w:shd w:val="clear" w:color="auto" w:fill="00B497"/>
                    </w:rPr>
                    <w:t xml:space="preserve"> </w:t>
                  </w:r>
                  <w:r>
                    <w:rPr>
                      <w:rFonts w:ascii="Open Sans Extrabold"/>
                      <w:b/>
                      <w:color w:val="FFFFFF"/>
                      <w:sz w:val="44"/>
                      <w:shd w:val="clear" w:color="auto" w:fill="00B497"/>
                    </w:rPr>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FA10E6">
        <w:t>It is important that schools and districts measure the essential employability skills and knowledge that students gain from Work-Based Learning (WBL)</w:t>
      </w:r>
    </w:p>
    <w:p w:rsidR="00413554" w:rsidRDefault="00FA10E6">
      <w:pPr>
        <w:pStyle w:val="BodyText"/>
        <w:spacing w:line="266" w:lineRule="exact"/>
        <w:ind w:left="1020"/>
      </w:pPr>
      <w:r>
        <w:t xml:space="preserve">experiences and give students an opportunity to document and reflect on their learning. The assessment and reflection process </w:t>
      </w:r>
      <w:proofErr w:type="gramStart"/>
      <w:r>
        <w:t>is</w:t>
      </w:r>
      <w:proofErr w:type="gramEnd"/>
      <w:r>
        <w:t xml:space="preserve"> critical in that it:</w:t>
      </w:r>
    </w:p>
    <w:p w:rsidR="00413554" w:rsidRDefault="00FA10E6">
      <w:pPr>
        <w:pStyle w:val="ListParagraph"/>
        <w:numPr>
          <w:ilvl w:val="2"/>
          <w:numId w:val="448"/>
        </w:numPr>
        <w:tabs>
          <w:tab w:val="left" w:pos="1200"/>
        </w:tabs>
        <w:spacing w:before="58"/>
        <w:rPr>
          <w:sz w:val="20"/>
        </w:rPr>
      </w:pPr>
      <w:r>
        <w:rPr>
          <w:sz w:val="20"/>
        </w:rPr>
        <w:t>Helps students make personal connections to their</w:t>
      </w:r>
      <w:r>
        <w:rPr>
          <w:spacing w:val="-3"/>
          <w:sz w:val="20"/>
        </w:rPr>
        <w:t xml:space="preserve"> </w:t>
      </w:r>
      <w:r>
        <w:rPr>
          <w:sz w:val="20"/>
        </w:rPr>
        <w:t>experiences.</w:t>
      </w:r>
    </w:p>
    <w:p w:rsidR="00413554" w:rsidRDefault="00FA10E6">
      <w:pPr>
        <w:pStyle w:val="ListParagraph"/>
        <w:numPr>
          <w:ilvl w:val="2"/>
          <w:numId w:val="448"/>
        </w:numPr>
        <w:tabs>
          <w:tab w:val="left" w:pos="1200"/>
        </w:tabs>
        <w:spacing w:before="40"/>
        <w:rPr>
          <w:sz w:val="20"/>
        </w:rPr>
      </w:pPr>
      <w:r>
        <w:rPr>
          <w:sz w:val="20"/>
        </w:rPr>
        <w:t>Guides</w:t>
      </w:r>
      <w:r>
        <w:rPr>
          <w:spacing w:val="-5"/>
          <w:sz w:val="20"/>
        </w:rPr>
        <w:t xml:space="preserve"> </w:t>
      </w:r>
      <w:r>
        <w:rPr>
          <w:sz w:val="20"/>
        </w:rPr>
        <w:t>the</w:t>
      </w:r>
      <w:r>
        <w:rPr>
          <w:spacing w:val="-4"/>
          <w:sz w:val="20"/>
        </w:rPr>
        <w:t xml:space="preserve"> </w:t>
      </w:r>
      <w:r>
        <w:rPr>
          <w:sz w:val="20"/>
        </w:rPr>
        <w:t>learning</w:t>
      </w:r>
      <w:r>
        <w:rPr>
          <w:spacing w:val="-4"/>
          <w:sz w:val="20"/>
        </w:rPr>
        <w:t xml:space="preserve"> </w:t>
      </w:r>
      <w:r>
        <w:rPr>
          <w:sz w:val="20"/>
        </w:rPr>
        <w:t>process</w:t>
      </w:r>
      <w:r>
        <w:rPr>
          <w:spacing w:val="-4"/>
          <w:sz w:val="20"/>
        </w:rPr>
        <w:t xml:space="preserve"> </w:t>
      </w:r>
      <w:r>
        <w:rPr>
          <w:sz w:val="20"/>
        </w:rPr>
        <w:t>and</w:t>
      </w:r>
      <w:r>
        <w:rPr>
          <w:spacing w:val="-4"/>
          <w:sz w:val="20"/>
        </w:rPr>
        <w:t xml:space="preserve"> </w:t>
      </w:r>
      <w:r>
        <w:rPr>
          <w:sz w:val="20"/>
        </w:rPr>
        <w:t>deepens/extends</w:t>
      </w:r>
      <w:r>
        <w:rPr>
          <w:spacing w:val="-5"/>
          <w:sz w:val="20"/>
        </w:rPr>
        <w:t xml:space="preserve"> </w:t>
      </w:r>
      <w:r>
        <w:rPr>
          <w:sz w:val="20"/>
        </w:rPr>
        <w:t>the</w:t>
      </w:r>
      <w:r>
        <w:rPr>
          <w:spacing w:val="-4"/>
          <w:sz w:val="20"/>
        </w:rPr>
        <w:t xml:space="preserve"> </w:t>
      </w:r>
      <w:r>
        <w:rPr>
          <w:sz w:val="20"/>
        </w:rPr>
        <w:t>learning</w:t>
      </w:r>
      <w:r>
        <w:rPr>
          <w:spacing w:val="-3"/>
          <w:sz w:val="20"/>
        </w:rPr>
        <w:t xml:space="preserve"> </w:t>
      </w:r>
      <w:r>
        <w:rPr>
          <w:sz w:val="20"/>
        </w:rPr>
        <w:t>from</w:t>
      </w:r>
      <w:r>
        <w:rPr>
          <w:spacing w:val="-4"/>
          <w:sz w:val="20"/>
        </w:rPr>
        <w:t xml:space="preserve"> </w:t>
      </w:r>
      <w:r>
        <w:rPr>
          <w:sz w:val="20"/>
        </w:rPr>
        <w:t>the</w:t>
      </w:r>
      <w:r>
        <w:rPr>
          <w:spacing w:val="-4"/>
          <w:sz w:val="20"/>
        </w:rPr>
        <w:t xml:space="preserve"> </w:t>
      </w:r>
      <w:r>
        <w:rPr>
          <w:sz w:val="20"/>
        </w:rPr>
        <w:t>WBL</w:t>
      </w:r>
      <w:r>
        <w:rPr>
          <w:spacing w:val="-3"/>
          <w:sz w:val="20"/>
        </w:rPr>
        <w:t xml:space="preserve"> </w:t>
      </w:r>
      <w:r>
        <w:rPr>
          <w:sz w:val="20"/>
        </w:rPr>
        <w:t>experience.</w:t>
      </w:r>
    </w:p>
    <w:p w:rsidR="00413554" w:rsidRDefault="00FA10E6">
      <w:pPr>
        <w:pStyle w:val="ListParagraph"/>
        <w:numPr>
          <w:ilvl w:val="2"/>
          <w:numId w:val="448"/>
        </w:numPr>
        <w:tabs>
          <w:tab w:val="left" w:pos="1200"/>
        </w:tabs>
        <w:spacing w:before="39"/>
        <w:rPr>
          <w:sz w:val="20"/>
        </w:rPr>
      </w:pPr>
      <w:r>
        <w:rPr>
          <w:sz w:val="20"/>
        </w:rPr>
        <w:t>Allows students to see how academic and technical skills are applied in authentic</w:t>
      </w:r>
      <w:r>
        <w:rPr>
          <w:spacing w:val="-6"/>
          <w:sz w:val="20"/>
        </w:rPr>
        <w:t xml:space="preserve"> </w:t>
      </w:r>
      <w:r>
        <w:rPr>
          <w:sz w:val="20"/>
        </w:rPr>
        <w:t>settings.</w:t>
      </w:r>
    </w:p>
    <w:p w:rsidR="00413554" w:rsidRDefault="00FA10E6">
      <w:pPr>
        <w:pStyle w:val="ListParagraph"/>
        <w:numPr>
          <w:ilvl w:val="2"/>
          <w:numId w:val="448"/>
        </w:numPr>
        <w:tabs>
          <w:tab w:val="left" w:pos="1200"/>
        </w:tabs>
        <w:spacing w:before="40"/>
        <w:rPr>
          <w:sz w:val="20"/>
        </w:rPr>
      </w:pPr>
      <w:r>
        <w:rPr>
          <w:sz w:val="20"/>
        </w:rPr>
        <w:t>Provides a tool for students to self-assess their employability skills and areas of</w:t>
      </w:r>
      <w:r>
        <w:rPr>
          <w:spacing w:val="-2"/>
          <w:sz w:val="20"/>
        </w:rPr>
        <w:t xml:space="preserve"> </w:t>
      </w:r>
      <w:r>
        <w:rPr>
          <w:sz w:val="20"/>
        </w:rPr>
        <w:t>improvement.</w:t>
      </w:r>
    </w:p>
    <w:p w:rsidR="00413554" w:rsidRDefault="00FA10E6">
      <w:pPr>
        <w:pStyle w:val="ListParagraph"/>
        <w:numPr>
          <w:ilvl w:val="2"/>
          <w:numId w:val="448"/>
        </w:numPr>
        <w:tabs>
          <w:tab w:val="left" w:pos="1200"/>
        </w:tabs>
        <w:spacing w:before="40"/>
        <w:rPr>
          <w:sz w:val="20"/>
        </w:rPr>
      </w:pPr>
      <w:r>
        <w:rPr>
          <w:sz w:val="20"/>
        </w:rPr>
        <w:t>Promotes the need for and completion of postsecondary</w:t>
      </w:r>
      <w:r>
        <w:rPr>
          <w:spacing w:val="-2"/>
          <w:sz w:val="20"/>
        </w:rPr>
        <w:t xml:space="preserve"> </w:t>
      </w:r>
      <w:r>
        <w:rPr>
          <w:sz w:val="20"/>
        </w:rPr>
        <w:t>training.</w:t>
      </w:r>
    </w:p>
    <w:p w:rsidR="00413554" w:rsidRDefault="00FA10E6">
      <w:pPr>
        <w:pStyle w:val="BodyText"/>
        <w:spacing w:before="160" w:line="228" w:lineRule="auto"/>
        <w:ind w:left="1020" w:right="1264"/>
      </w:pPr>
      <w:r>
        <w:t xml:space="preserve">Additionally, measurement of student learning from WBL experiences provides schools and </w:t>
      </w:r>
      <w:r>
        <w:rPr>
          <w:spacing w:val="2"/>
        </w:rPr>
        <w:t xml:space="preserve">districts </w:t>
      </w:r>
      <w:r>
        <w:t xml:space="preserve">with data that inform continuous improvement   of the quality of WBL experiences for all students. Schools and </w:t>
      </w:r>
      <w:r>
        <w:rPr>
          <w:spacing w:val="2"/>
        </w:rPr>
        <w:t xml:space="preserve">districts </w:t>
      </w:r>
      <w:r>
        <w:t xml:space="preserve">can use this data for multiple purposes aimed at improving the </w:t>
      </w:r>
      <w:r>
        <w:rPr>
          <w:spacing w:val="2"/>
        </w:rPr>
        <w:t xml:space="preserve">system </w:t>
      </w:r>
      <w:r>
        <w:t xml:space="preserve">at all levels. This includes measuring graduating </w:t>
      </w:r>
      <w:r>
        <w:rPr>
          <w:spacing w:val="2"/>
        </w:rPr>
        <w:t xml:space="preserve">students’ </w:t>
      </w:r>
      <w:r>
        <w:t xml:space="preserve">career readiness; systematically determining gaps in employability skills acquisition to improve WBL experiences and academics at the student level and/or schoolwide; and reviewing the quality of WBL experiences across individual business and </w:t>
      </w:r>
      <w:r>
        <w:rPr>
          <w:spacing w:val="2"/>
        </w:rPr>
        <w:t>industry</w:t>
      </w:r>
      <w:r>
        <w:t xml:space="preserve"> </w:t>
      </w:r>
      <w:r>
        <w:rPr>
          <w:spacing w:val="2"/>
        </w:rPr>
        <w:t>partners.</w:t>
      </w:r>
    </w:p>
    <w:p w:rsidR="00413554" w:rsidRDefault="00FA10E6">
      <w:pPr>
        <w:pStyle w:val="BodyText"/>
        <w:spacing w:before="175" w:line="388" w:lineRule="auto"/>
        <w:ind w:left="1020" w:right="3710"/>
        <w:rPr>
          <w:sz w:val="11"/>
        </w:rPr>
      </w:pPr>
      <w:r>
        <w:t xml:space="preserve">Please find the complete guide to measuring employability and work-based learning at: </w:t>
      </w:r>
      <w:hyperlink r:id="rId26">
        <w:r>
          <w:rPr>
            <w:color w:val="005487"/>
            <w:u w:val="single" w:color="005487"/>
          </w:rPr>
          <w:t>Measuring Employability Skills</w:t>
        </w:r>
      </w:hyperlink>
      <w:r>
        <w:t>.</w:t>
      </w:r>
      <w:r>
        <w:rPr>
          <w:position w:val="7"/>
          <w:sz w:val="11"/>
        </w:rPr>
        <w:t xml:space="preserve">5 </w:t>
      </w:r>
      <w:r>
        <w:t>How Assessing SECD/SEL Flows with the Overall SECD/SEL Program</w:t>
      </w:r>
      <w:r>
        <w:rPr>
          <w:position w:val="7"/>
          <w:sz w:val="11"/>
        </w:rPr>
        <w:t>6</w:t>
      </w:r>
    </w:p>
    <w:p w:rsidR="00413554" w:rsidRDefault="00413554">
      <w:pPr>
        <w:pStyle w:val="BodyText"/>
      </w:pPr>
    </w:p>
    <w:p w:rsidR="00413554" w:rsidRDefault="00413554">
      <w:pPr>
        <w:pStyle w:val="BodyText"/>
      </w:pPr>
    </w:p>
    <w:p w:rsidR="00413554" w:rsidRDefault="00413554">
      <w:pPr>
        <w:pStyle w:val="BodyText"/>
      </w:pPr>
    </w:p>
    <w:p w:rsidR="00413554" w:rsidRDefault="00413554">
      <w:pPr>
        <w:pStyle w:val="BodyText"/>
      </w:pPr>
    </w:p>
    <w:p w:rsidR="00413554" w:rsidRDefault="00413554">
      <w:pPr>
        <w:pStyle w:val="BodyText"/>
      </w:pPr>
    </w:p>
    <w:p w:rsidR="00413554" w:rsidRDefault="00413554">
      <w:pPr>
        <w:pStyle w:val="BodyText"/>
      </w:pPr>
    </w:p>
    <w:p w:rsidR="00413554" w:rsidRDefault="00413554">
      <w:pPr>
        <w:pStyle w:val="BodyText"/>
      </w:pPr>
    </w:p>
    <w:p w:rsidR="00413554" w:rsidRDefault="00413554">
      <w:pPr>
        <w:pStyle w:val="BodyText"/>
      </w:pPr>
    </w:p>
    <w:p w:rsidR="00413554" w:rsidRDefault="00413554">
      <w:pPr>
        <w:pStyle w:val="BodyText"/>
      </w:pPr>
    </w:p>
    <w:p w:rsidR="00413554" w:rsidRDefault="00413554">
      <w:pPr>
        <w:pStyle w:val="BodyText"/>
      </w:pPr>
    </w:p>
    <w:p w:rsidR="00413554" w:rsidRDefault="00413554">
      <w:pPr>
        <w:pStyle w:val="BodyText"/>
      </w:pPr>
    </w:p>
    <w:p w:rsidR="00413554" w:rsidRDefault="00413554">
      <w:pPr>
        <w:pStyle w:val="BodyText"/>
      </w:pPr>
    </w:p>
    <w:p w:rsidR="00413554" w:rsidRDefault="00413554">
      <w:pPr>
        <w:pStyle w:val="BodyText"/>
      </w:pPr>
    </w:p>
    <w:p w:rsidR="00413554" w:rsidRDefault="00413554">
      <w:pPr>
        <w:pStyle w:val="BodyText"/>
      </w:pPr>
    </w:p>
    <w:p w:rsidR="00413554" w:rsidRDefault="00413554">
      <w:pPr>
        <w:pStyle w:val="BodyText"/>
      </w:pPr>
    </w:p>
    <w:p w:rsidR="00413554" w:rsidRDefault="00413554">
      <w:pPr>
        <w:pStyle w:val="BodyText"/>
        <w:spacing w:before="11"/>
        <w:rPr>
          <w:sz w:val="15"/>
        </w:rPr>
      </w:pPr>
    </w:p>
    <w:p w:rsidR="00413554" w:rsidRDefault="00396089">
      <w:pPr>
        <w:pStyle w:val="ListParagraph"/>
        <w:numPr>
          <w:ilvl w:val="0"/>
          <w:numId w:val="447"/>
        </w:numPr>
        <w:tabs>
          <w:tab w:val="left" w:pos="1379"/>
          <w:tab w:val="left" w:pos="1380"/>
        </w:tabs>
        <w:spacing w:before="101" w:line="205" w:lineRule="exact"/>
        <w:rPr>
          <w:sz w:val="16"/>
        </w:rPr>
      </w:pPr>
      <w:hyperlink r:id="rId27">
        <w:r w:rsidR="00FA10E6">
          <w:rPr>
            <w:color w:val="005487"/>
            <w:sz w:val="16"/>
            <w:u w:val="single" w:color="005487"/>
          </w:rPr>
          <w:t>https://www.ksde.org/Portals/0/CSAS/CSAS%20Home/Plan_Of_Study/Employability%20Skills_Measuring%20and%20Reflecting%20Student%20Learning%2006202</w:t>
        </w:r>
        <w:r w:rsidR="00FA10E6">
          <w:rPr>
            <w:color w:val="005487"/>
            <w:sz w:val="16"/>
          </w:rPr>
          <w:t>0.</w:t>
        </w:r>
      </w:hyperlink>
    </w:p>
    <w:p w:rsidR="00413554" w:rsidRDefault="00396089">
      <w:pPr>
        <w:spacing w:line="205" w:lineRule="exact"/>
        <w:ind w:left="1380"/>
        <w:rPr>
          <w:sz w:val="16"/>
        </w:rPr>
      </w:pPr>
      <w:hyperlink r:id="rId28">
        <w:proofErr w:type="spellStart"/>
        <w:r w:rsidR="00FA10E6">
          <w:rPr>
            <w:color w:val="005487"/>
            <w:sz w:val="16"/>
            <w:u w:val="single" w:color="005487"/>
          </w:rPr>
          <w:t>pdf?ver</w:t>
        </w:r>
        <w:proofErr w:type="spellEnd"/>
        <w:r w:rsidR="00FA10E6">
          <w:rPr>
            <w:color w:val="005487"/>
            <w:sz w:val="16"/>
            <w:u w:val="single" w:color="005487"/>
          </w:rPr>
          <w:t>=2020-06-02-094312-770</w:t>
        </w:r>
      </w:hyperlink>
    </w:p>
    <w:p w:rsidR="00413554" w:rsidRDefault="00FA10E6">
      <w:pPr>
        <w:pStyle w:val="ListParagraph"/>
        <w:numPr>
          <w:ilvl w:val="0"/>
          <w:numId w:val="447"/>
        </w:numPr>
        <w:tabs>
          <w:tab w:val="left" w:pos="1379"/>
          <w:tab w:val="left" w:pos="1380"/>
        </w:tabs>
        <w:spacing w:before="64"/>
        <w:rPr>
          <w:sz w:val="16"/>
        </w:rPr>
      </w:pPr>
      <w:r>
        <w:rPr>
          <w:sz w:val="16"/>
        </w:rPr>
        <w:t>Denham,</w:t>
      </w:r>
      <w:r>
        <w:rPr>
          <w:spacing w:val="-1"/>
          <w:sz w:val="16"/>
        </w:rPr>
        <w:t xml:space="preserve"> </w:t>
      </w:r>
      <w:r>
        <w:rPr>
          <w:sz w:val="16"/>
        </w:rPr>
        <w:t>2015.</w:t>
      </w:r>
    </w:p>
    <w:p w:rsidR="00413554" w:rsidRDefault="00413554">
      <w:pPr>
        <w:rPr>
          <w:sz w:val="16"/>
        </w:rPr>
        <w:sectPr w:rsidR="00413554">
          <w:type w:val="continuous"/>
          <w:pgSz w:w="15840" w:h="12240" w:orient="landscape"/>
          <w:pgMar w:top="260" w:right="100" w:bottom="700" w:left="60" w:header="720" w:footer="720" w:gutter="0"/>
          <w:cols w:space="720"/>
        </w:sectPr>
      </w:pPr>
    </w:p>
    <w:p w:rsidR="00413554" w:rsidRDefault="00396089">
      <w:pPr>
        <w:spacing w:before="84"/>
        <w:ind w:left="1014"/>
        <w:rPr>
          <w:rFonts w:ascii="Open Sans"/>
          <w:sz w:val="14"/>
        </w:rPr>
      </w:pPr>
      <w:r>
        <w:lastRenderedPageBreak/>
        <w:pict>
          <v:shape id="_x0000_s1440" type="#_x0000_t202" style="position:absolute;left:0;text-align:left;margin-left:8.1pt;margin-top:6.15pt;width:112.5pt;height:30pt;z-index:-29823488;mso-position-horizontal-relative:page" filled="f" stroked="f">
            <v:textbox style="mso-next-textbox:#_x0000_s1440" inset="0,0,0,0">
              <w:txbxContent>
                <w:p w:rsidR="00413554" w:rsidRDefault="00FA10E6">
                  <w:pPr>
                    <w:tabs>
                      <w:tab w:val="left" w:pos="920"/>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z w:val="44"/>
                      <w:shd w:val="clear" w:color="auto" w:fill="00B497"/>
                    </w:rPr>
                    <w:tab/>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FA10E6">
        <w:rPr>
          <w:rFonts w:ascii="Open Sans"/>
          <w:color w:val="FFFFFF"/>
          <w:sz w:val="14"/>
        </w:rPr>
        <w:t>GRADE BAND</w:t>
      </w:r>
    </w:p>
    <w:p w:rsidR="00413554" w:rsidRDefault="00413554">
      <w:pPr>
        <w:pStyle w:val="BodyText"/>
        <w:rPr>
          <w:rFonts w:ascii="Open Sans"/>
          <w:sz w:val="18"/>
        </w:rPr>
      </w:pPr>
    </w:p>
    <w:p w:rsidR="00413554" w:rsidRDefault="00413554">
      <w:pPr>
        <w:pStyle w:val="BodyText"/>
        <w:spacing w:before="6"/>
        <w:rPr>
          <w:rFonts w:ascii="Open Sans"/>
          <w:sz w:val="15"/>
        </w:rPr>
      </w:pPr>
    </w:p>
    <w:p w:rsidR="00413554" w:rsidRDefault="00396089">
      <w:pPr>
        <w:pStyle w:val="Heading5"/>
        <w:rPr>
          <w:b/>
        </w:rPr>
      </w:pPr>
      <w:r>
        <w:pict>
          <v:shape id="_x0000_s1439" type="#_x0000_t202" style="position:absolute;left:0;text-align:left;margin-left:16pt;margin-top:13.95pt;width:22.45pt;height:160.1pt;z-index:15744512;mso-position-horizontal-relative:page" filled="f" stroked="f">
            <v:textbox style="layout-flow:vertical;mso-layout-flow-alt:bottom-to-top;mso-next-textbox:#_x0000_s1439" inset="0,0,0,0">
              <w:txbxContent>
                <w:p w:rsidR="00413554" w:rsidRDefault="00FA10E6">
                  <w:pPr>
                    <w:spacing w:before="20"/>
                    <w:ind w:left="20"/>
                    <w:rPr>
                      <w:sz w:val="30"/>
                    </w:rPr>
                  </w:pPr>
                  <w:r>
                    <w:rPr>
                      <w:sz w:val="30"/>
                    </w:rPr>
                    <w:t>SECD COMPETENCIES</w:t>
                  </w:r>
                </w:p>
              </w:txbxContent>
            </v:textbox>
            <w10:wrap anchorx="page"/>
          </v:shape>
        </w:pict>
      </w:r>
      <w:r w:rsidR="00FA10E6">
        <w:rPr>
          <w:b/>
          <w:color w:val="13284B"/>
        </w:rPr>
        <w:t>Resources</w:t>
      </w:r>
    </w:p>
    <w:p w:rsidR="00413554" w:rsidRDefault="00FA10E6">
      <w:pPr>
        <w:pStyle w:val="BodyText"/>
        <w:spacing w:before="2"/>
        <w:rPr>
          <w:rFonts w:ascii="Open Sans Semibold"/>
          <w:b/>
          <w:sz w:val="17"/>
        </w:rPr>
      </w:pPr>
      <w:r>
        <w:br w:type="column"/>
      </w:r>
    </w:p>
    <w:p w:rsidR="00413554" w:rsidRDefault="00FA10E6">
      <w:pPr>
        <w:ind w:left="1310" w:right="1276"/>
        <w:jc w:val="center"/>
        <w:rPr>
          <w:sz w:val="14"/>
        </w:rPr>
      </w:pPr>
      <w:r>
        <w:rPr>
          <w:color w:val="808285"/>
          <w:sz w:val="14"/>
        </w:rPr>
        <w:t>NAVIGATING CHANGE: K ANSAS' GUIDE TO LEARNING AND SCHOOL SAFET Y OPERATIONS</w:t>
      </w:r>
    </w:p>
    <w:p w:rsidR="00413554" w:rsidRDefault="00413554">
      <w:pPr>
        <w:jc w:val="center"/>
        <w:rPr>
          <w:sz w:val="14"/>
        </w:rPr>
        <w:sectPr w:rsidR="00413554">
          <w:footerReference w:type="default" r:id="rId29"/>
          <w:pgSz w:w="15840" w:h="12240" w:orient="landscape"/>
          <w:pgMar w:top="240" w:right="100" w:bottom="680" w:left="60" w:header="0" w:footer="491" w:gutter="0"/>
          <w:cols w:num="2" w:space="720" w:equalWidth="0">
            <w:col w:w="2857" w:space="4521"/>
            <w:col w:w="8302"/>
          </w:cols>
        </w:sectPr>
      </w:pPr>
    </w:p>
    <w:p w:rsidR="00413554" w:rsidRDefault="00FA10E6">
      <w:pPr>
        <w:pStyle w:val="BodyText"/>
        <w:spacing w:before="132" w:line="228" w:lineRule="auto"/>
        <w:ind w:left="1020" w:right="1260"/>
      </w:pPr>
      <w:r>
        <w:t>The following resources align with the State Board Goal of “Measuring SECD/SEL Locally” and provide examples of how to collect SECD/SEL data at the district, building and student levels.</w:t>
      </w:r>
    </w:p>
    <w:p w:rsidR="00413554" w:rsidRDefault="00413554">
      <w:pPr>
        <w:spacing w:line="228" w:lineRule="auto"/>
        <w:sectPr w:rsidR="00413554">
          <w:type w:val="continuous"/>
          <w:pgSz w:w="15840" w:h="12240" w:orient="landscape"/>
          <w:pgMar w:top="260" w:right="100" w:bottom="700" w:left="60" w:header="720" w:footer="720" w:gutter="0"/>
          <w:cols w:space="720"/>
        </w:sectPr>
      </w:pPr>
    </w:p>
    <w:p w:rsidR="00413554" w:rsidRDefault="00396089">
      <w:pPr>
        <w:pStyle w:val="BodyText"/>
        <w:spacing w:before="152" w:line="256" w:lineRule="exact"/>
        <w:ind w:left="1020"/>
        <w:rPr>
          <w:sz w:val="11"/>
        </w:rPr>
      </w:pPr>
      <w:hyperlink r:id="rId30">
        <w:r w:rsidR="00FA10E6">
          <w:rPr>
            <w:color w:val="005487"/>
            <w:u w:val="single" w:color="005487"/>
          </w:rPr>
          <w:t>Measuring SECD Toolkit</w:t>
        </w:r>
      </w:hyperlink>
      <w:r w:rsidR="00FA10E6">
        <w:rPr>
          <w:position w:val="7"/>
          <w:sz w:val="11"/>
        </w:rPr>
        <w:t>7</w:t>
      </w:r>
    </w:p>
    <w:p w:rsidR="00413554" w:rsidRDefault="00FA10E6">
      <w:pPr>
        <w:pStyle w:val="BodyText"/>
        <w:spacing w:before="9" w:line="211" w:lineRule="auto"/>
        <w:ind w:left="1200" w:right="-1"/>
      </w:pPr>
      <w:r>
        <w:t>This document summarizes examples of how to collect and utilize SECD data to drive decision making. Please check back closer</w:t>
      </w:r>
      <w:r>
        <w:rPr>
          <w:spacing w:val="-20"/>
        </w:rPr>
        <w:t xml:space="preserve"> </w:t>
      </w:r>
      <w:r>
        <w:t>to the beginning of school as it will be revised and</w:t>
      </w:r>
      <w:r>
        <w:rPr>
          <w:spacing w:val="-1"/>
        </w:rPr>
        <w:t xml:space="preserve"> </w:t>
      </w:r>
      <w:r>
        <w:t>posted.</w:t>
      </w:r>
    </w:p>
    <w:p w:rsidR="00413554" w:rsidRDefault="00396089">
      <w:pPr>
        <w:pStyle w:val="BodyText"/>
        <w:spacing w:before="66" w:line="256" w:lineRule="exact"/>
        <w:ind w:left="1020"/>
        <w:rPr>
          <w:sz w:val="11"/>
        </w:rPr>
      </w:pPr>
      <w:hyperlink r:id="rId31">
        <w:r w:rsidR="00FA10E6">
          <w:rPr>
            <w:color w:val="005487"/>
            <w:u w:val="single" w:color="005487"/>
          </w:rPr>
          <w:t>Kansas Communities That Care Survey</w:t>
        </w:r>
        <w:r w:rsidR="00FA10E6">
          <w:rPr>
            <w:color w:val="005487"/>
          </w:rPr>
          <w:t xml:space="preserve"> </w:t>
        </w:r>
      </w:hyperlink>
      <w:r w:rsidR="00FA10E6">
        <w:rPr>
          <w:position w:val="7"/>
          <w:sz w:val="11"/>
        </w:rPr>
        <w:t>8</w:t>
      </w:r>
    </w:p>
    <w:p w:rsidR="00413554" w:rsidRDefault="00FA10E6">
      <w:pPr>
        <w:pStyle w:val="BodyText"/>
        <w:spacing w:before="9" w:line="211" w:lineRule="auto"/>
        <w:ind w:left="1200" w:right="155"/>
      </w:pPr>
      <w:r>
        <w:t>The Kansas Communities That Care (KCTC) is the best tool for assessing student perceptions around SEL and all Kansas schools are encouraged to utilize it.</w:t>
      </w:r>
    </w:p>
    <w:p w:rsidR="00413554" w:rsidRDefault="00396089">
      <w:pPr>
        <w:pStyle w:val="BodyText"/>
        <w:spacing w:before="92" w:line="211" w:lineRule="auto"/>
        <w:ind w:left="1200" w:right="590" w:hanging="180"/>
      </w:pPr>
      <w:hyperlink r:id="rId32">
        <w:r w:rsidR="00FA10E6">
          <w:rPr>
            <w:color w:val="005487"/>
            <w:u w:val="single" w:color="005487"/>
          </w:rPr>
          <w:t>Assessment Guide for SEL (CASEL)</w:t>
        </w:r>
      </w:hyperlink>
      <w:r w:rsidR="00FA10E6">
        <w:rPr>
          <w:position w:val="7"/>
          <w:sz w:val="11"/>
        </w:rPr>
        <w:t xml:space="preserve">9 </w:t>
      </w:r>
      <w:r w:rsidR="00FA10E6">
        <w:t>CASEL is the preeminent authority for</w:t>
      </w:r>
    </w:p>
    <w:p w:rsidR="00413554" w:rsidRDefault="00FA10E6">
      <w:pPr>
        <w:pStyle w:val="BodyText"/>
        <w:spacing w:line="211" w:lineRule="auto"/>
        <w:ind w:left="1200" w:right="257"/>
      </w:pPr>
      <w:r>
        <w:t>developing, implementing and measuring SEL.</w:t>
      </w:r>
    </w:p>
    <w:p w:rsidR="00413554" w:rsidRDefault="00396089">
      <w:pPr>
        <w:pStyle w:val="BodyText"/>
        <w:spacing w:before="65" w:line="256" w:lineRule="exact"/>
        <w:ind w:left="1020"/>
        <w:rPr>
          <w:sz w:val="11"/>
        </w:rPr>
      </w:pPr>
      <w:hyperlink r:id="rId33">
        <w:r w:rsidR="00FA10E6">
          <w:rPr>
            <w:color w:val="005487"/>
            <w:u w:val="single" w:color="005487"/>
          </w:rPr>
          <w:t>Measuring Employability Skills</w:t>
        </w:r>
      </w:hyperlink>
      <w:r w:rsidR="00FA10E6">
        <w:rPr>
          <w:position w:val="7"/>
          <w:sz w:val="11"/>
        </w:rPr>
        <w:t>5</w:t>
      </w:r>
    </w:p>
    <w:p w:rsidR="00413554" w:rsidRDefault="00FA10E6">
      <w:pPr>
        <w:pStyle w:val="BodyText"/>
        <w:spacing w:before="10" w:line="211" w:lineRule="auto"/>
        <w:ind w:left="1200" w:right="161"/>
      </w:pPr>
      <w:r>
        <w:t>For the first time KSDE has developed a document that helps schools learn how to assess and measure student employability and work-based learning skills.</w:t>
      </w:r>
    </w:p>
    <w:p w:rsidR="00413554" w:rsidRDefault="00396089">
      <w:pPr>
        <w:pStyle w:val="BodyText"/>
        <w:spacing w:before="91" w:line="211" w:lineRule="auto"/>
        <w:ind w:left="1200" w:hanging="180"/>
        <w:rPr>
          <w:sz w:val="11"/>
        </w:rPr>
      </w:pPr>
      <w:hyperlink r:id="rId34">
        <w:r w:rsidR="00FA10E6">
          <w:rPr>
            <w:color w:val="005487"/>
            <w:u w:val="single" w:color="005487"/>
          </w:rPr>
          <w:t>Likert Scale for SECD Student Growth</w:t>
        </w:r>
      </w:hyperlink>
      <w:r w:rsidR="00FA10E6">
        <w:rPr>
          <w:color w:val="005487"/>
        </w:rPr>
        <w:t xml:space="preserve"> </w:t>
      </w:r>
      <w:hyperlink r:id="rId35">
        <w:r w:rsidR="00FA10E6">
          <w:rPr>
            <w:color w:val="005487"/>
            <w:u w:val="single" w:color="005487"/>
          </w:rPr>
          <w:t>Measure</w:t>
        </w:r>
      </w:hyperlink>
      <w:r w:rsidR="00FA10E6">
        <w:rPr>
          <w:position w:val="7"/>
          <w:sz w:val="11"/>
        </w:rPr>
        <w:t>10</w:t>
      </w:r>
    </w:p>
    <w:p w:rsidR="00413554" w:rsidRDefault="00FA10E6">
      <w:pPr>
        <w:pStyle w:val="BodyText"/>
        <w:spacing w:before="177" w:line="211" w:lineRule="auto"/>
        <w:ind w:left="717" w:right="277"/>
        <w:jc w:val="both"/>
      </w:pPr>
      <w:r>
        <w:br w:type="column"/>
      </w:r>
      <w:r>
        <w:t>An example of how to measure individual student SECD skills.</w:t>
      </w:r>
    </w:p>
    <w:p w:rsidR="00413554" w:rsidRDefault="00396089">
      <w:pPr>
        <w:pStyle w:val="BodyText"/>
        <w:spacing w:before="91" w:line="211" w:lineRule="auto"/>
        <w:ind w:left="717" w:right="33" w:hanging="180"/>
        <w:jc w:val="both"/>
        <w:rPr>
          <w:sz w:val="11"/>
        </w:rPr>
      </w:pPr>
      <w:hyperlink r:id="rId36">
        <w:r w:rsidR="00FA10E6">
          <w:rPr>
            <w:color w:val="005487"/>
            <w:u w:val="single" w:color="005487"/>
          </w:rPr>
          <w:t>Reflecting on Adult SE Competencies Personal</w:t>
        </w:r>
      </w:hyperlink>
      <w:r w:rsidR="00FA10E6">
        <w:rPr>
          <w:color w:val="005487"/>
        </w:rPr>
        <w:t xml:space="preserve"> </w:t>
      </w:r>
      <w:hyperlink r:id="rId37">
        <w:r w:rsidR="00FA10E6">
          <w:rPr>
            <w:color w:val="005487"/>
            <w:u w:val="single" w:color="005487"/>
          </w:rPr>
          <w:t>Assessment and Reflection Tool</w:t>
        </w:r>
        <w:r w:rsidR="00FA10E6">
          <w:rPr>
            <w:color w:val="005487"/>
          </w:rPr>
          <w:t xml:space="preserve"> </w:t>
        </w:r>
      </w:hyperlink>
      <w:r w:rsidR="00FA10E6">
        <w:rPr>
          <w:position w:val="7"/>
          <w:sz w:val="11"/>
        </w:rPr>
        <w:t>11</w:t>
      </w:r>
    </w:p>
    <w:p w:rsidR="00413554" w:rsidRDefault="00FA10E6">
      <w:pPr>
        <w:pStyle w:val="BodyText"/>
        <w:spacing w:before="1" w:line="211" w:lineRule="auto"/>
        <w:ind w:left="717" w:right="92"/>
        <w:jc w:val="both"/>
      </w:pPr>
      <w:r>
        <w:t>This tool from CASEL provides a framework and process for staff to reflect on their own social and emotional growth.</w:t>
      </w:r>
    </w:p>
    <w:p w:rsidR="00413554" w:rsidRDefault="00396089">
      <w:pPr>
        <w:pStyle w:val="BodyText"/>
        <w:spacing w:before="65" w:line="256" w:lineRule="exact"/>
        <w:ind w:left="537"/>
        <w:jc w:val="both"/>
        <w:rPr>
          <w:sz w:val="11"/>
        </w:rPr>
      </w:pPr>
      <w:hyperlink r:id="rId38">
        <w:r w:rsidR="00FA10E6">
          <w:rPr>
            <w:color w:val="005487"/>
            <w:u w:val="single" w:color="005487"/>
          </w:rPr>
          <w:t>Trauma-informed Toolkit</w:t>
        </w:r>
      </w:hyperlink>
      <w:r w:rsidR="00FA10E6">
        <w:rPr>
          <w:position w:val="7"/>
          <w:sz w:val="11"/>
        </w:rPr>
        <w:t>12</w:t>
      </w:r>
    </w:p>
    <w:p w:rsidR="00413554" w:rsidRDefault="00FA10E6">
      <w:pPr>
        <w:pStyle w:val="BodyText"/>
        <w:spacing w:before="9" w:line="211" w:lineRule="auto"/>
        <w:ind w:left="717"/>
        <w:jc w:val="both"/>
      </w:pPr>
      <w:r>
        <w:t>This toolkit will help schools address trauma experienced by student, staff and families as a result of the current pandemic crisis.</w:t>
      </w:r>
    </w:p>
    <w:p w:rsidR="00413554" w:rsidRDefault="00396089">
      <w:pPr>
        <w:pStyle w:val="BodyText"/>
        <w:spacing w:before="91" w:line="211" w:lineRule="auto"/>
        <w:ind w:left="717" w:right="145" w:hanging="180"/>
      </w:pPr>
      <w:hyperlink r:id="rId39">
        <w:r w:rsidR="00FA10E6">
          <w:rPr>
            <w:color w:val="005487"/>
            <w:u w:val="single" w:color="005487"/>
          </w:rPr>
          <w:t>Trauma, Toxic Stress, and Caregiver Well-</w:t>
        </w:r>
      </w:hyperlink>
      <w:r w:rsidR="00FA10E6">
        <w:rPr>
          <w:color w:val="005487"/>
        </w:rPr>
        <w:t xml:space="preserve"> </w:t>
      </w:r>
      <w:hyperlink r:id="rId40">
        <w:r w:rsidR="00FA10E6">
          <w:rPr>
            <w:color w:val="005487"/>
            <w:u w:val="single" w:color="005487"/>
          </w:rPr>
          <w:t>Being: Practices for Fostering Resilience in</w:t>
        </w:r>
      </w:hyperlink>
      <w:r w:rsidR="00FA10E6">
        <w:rPr>
          <w:color w:val="005487"/>
        </w:rPr>
        <w:t xml:space="preserve"> </w:t>
      </w:r>
      <w:hyperlink r:id="rId41">
        <w:r w:rsidR="00FA10E6">
          <w:rPr>
            <w:color w:val="005487"/>
            <w:u w:val="single" w:color="005487"/>
          </w:rPr>
          <w:t>Children/youth and Caregivers (TASN)</w:t>
        </w:r>
      </w:hyperlink>
      <w:r w:rsidR="00FA10E6">
        <w:rPr>
          <w:position w:val="7"/>
          <w:sz w:val="11"/>
        </w:rPr>
        <w:t xml:space="preserve">13 </w:t>
      </w:r>
      <w:r w:rsidR="00FA10E6">
        <w:t>This TASN document addresses how to provide assistance for trauma, toxic stress, resilience and caregiver wellbeing.</w:t>
      </w:r>
    </w:p>
    <w:p w:rsidR="00413554" w:rsidRDefault="00FA10E6">
      <w:pPr>
        <w:pStyle w:val="BodyText"/>
        <w:spacing w:before="177" w:line="211" w:lineRule="auto"/>
        <w:ind w:left="718" w:right="1406" w:hanging="180"/>
        <w:rPr>
          <w:sz w:val="11"/>
        </w:rPr>
      </w:pPr>
      <w:r>
        <w:br w:type="column"/>
      </w:r>
      <w:hyperlink r:id="rId42">
        <w:r>
          <w:rPr>
            <w:color w:val="005487"/>
            <w:u w:val="single" w:color="005487"/>
          </w:rPr>
          <w:t>KSDE/TASN Suicide Prevention/Response/</w:t>
        </w:r>
      </w:hyperlink>
      <w:r>
        <w:rPr>
          <w:color w:val="005487"/>
        </w:rPr>
        <w:t xml:space="preserve"> </w:t>
      </w:r>
      <w:hyperlink r:id="rId43">
        <w:r>
          <w:rPr>
            <w:color w:val="005487"/>
            <w:u w:val="single" w:color="005487"/>
          </w:rPr>
          <w:t>Postvention Toolkit</w:t>
        </w:r>
      </w:hyperlink>
      <w:r>
        <w:rPr>
          <w:position w:val="7"/>
          <w:sz w:val="11"/>
        </w:rPr>
        <w:t>14</w:t>
      </w:r>
    </w:p>
    <w:p w:rsidR="00413554" w:rsidRDefault="00FA10E6">
      <w:pPr>
        <w:pStyle w:val="BodyText"/>
        <w:spacing w:before="1" w:line="211" w:lineRule="auto"/>
        <w:ind w:left="718" w:right="1214"/>
      </w:pPr>
      <w:r>
        <w:t>Teen suicide has been an issue for Kansas schools and as a result of the current crisis has become even more so. This is a</w:t>
      </w:r>
    </w:p>
    <w:p w:rsidR="00413554" w:rsidRDefault="00FA10E6">
      <w:pPr>
        <w:pStyle w:val="BodyText"/>
        <w:spacing w:before="1" w:line="211" w:lineRule="auto"/>
        <w:ind w:left="718" w:right="1130"/>
      </w:pPr>
      <w:r>
        <w:t>comprehensive guide for schools in how to deal with suicidal ideation.</w:t>
      </w:r>
    </w:p>
    <w:p w:rsidR="00413554" w:rsidRDefault="00396089">
      <w:pPr>
        <w:pStyle w:val="BodyText"/>
        <w:spacing w:before="90" w:line="211" w:lineRule="auto"/>
        <w:ind w:left="718" w:right="1406" w:hanging="180"/>
        <w:rPr>
          <w:sz w:val="11"/>
        </w:rPr>
      </w:pPr>
      <w:hyperlink r:id="rId44">
        <w:r w:rsidR="00FA10E6">
          <w:rPr>
            <w:color w:val="005487"/>
            <w:u w:val="single" w:color="005487"/>
          </w:rPr>
          <w:t>National Center for School Crisis and</w:t>
        </w:r>
      </w:hyperlink>
      <w:r w:rsidR="00FA10E6">
        <w:rPr>
          <w:color w:val="005487"/>
        </w:rPr>
        <w:t xml:space="preserve"> </w:t>
      </w:r>
      <w:hyperlink r:id="rId45">
        <w:r w:rsidR="00FA10E6">
          <w:rPr>
            <w:color w:val="005487"/>
            <w:u w:val="single" w:color="005487"/>
          </w:rPr>
          <w:t>Bereavement</w:t>
        </w:r>
      </w:hyperlink>
      <w:r w:rsidR="00FA10E6">
        <w:rPr>
          <w:position w:val="7"/>
          <w:sz w:val="11"/>
        </w:rPr>
        <w:t>15</w:t>
      </w:r>
    </w:p>
    <w:p w:rsidR="00413554" w:rsidRDefault="00FA10E6">
      <w:pPr>
        <w:pStyle w:val="BodyText"/>
        <w:spacing w:before="1" w:line="211" w:lineRule="auto"/>
        <w:ind w:left="718" w:right="1044"/>
      </w:pPr>
      <w:r>
        <w:t>The current crisis has compounded the issues of grief and bereavement, both from typical social-emotional perspectives (i.e. student/family death) but also from current crisis perspectives (i.e. family loss of jobs, student/family displacement etc. This site addresses the many components and levels of crisis, grief and bereavement.</w:t>
      </w:r>
    </w:p>
    <w:p w:rsidR="00413554" w:rsidRDefault="00396089">
      <w:pPr>
        <w:pStyle w:val="BodyText"/>
        <w:spacing w:before="67" w:line="256" w:lineRule="exact"/>
        <w:ind w:left="538"/>
      </w:pPr>
      <w:hyperlink r:id="rId46">
        <w:r w:rsidR="00FA10E6">
          <w:rPr>
            <w:color w:val="005487"/>
            <w:u w:val="single" w:color="005487"/>
          </w:rPr>
          <w:t>Kansans Can Competency Framework</w:t>
        </w:r>
      </w:hyperlink>
      <w:r w:rsidR="00FA10E6">
        <w:rPr>
          <w:color w:val="005487"/>
          <w:position w:val="7"/>
          <w:sz w:val="11"/>
          <w:u w:val="single" w:color="005487"/>
        </w:rPr>
        <w:t>16</w:t>
      </w:r>
      <w:r w:rsidR="00FA10E6">
        <w:rPr>
          <w:color w:val="005487"/>
          <w:position w:val="7"/>
          <w:sz w:val="11"/>
        </w:rPr>
        <w:t xml:space="preserve"> </w:t>
      </w:r>
      <w:r w:rsidR="00FA10E6">
        <w:t>offers</w:t>
      </w:r>
    </w:p>
    <w:p w:rsidR="00413554" w:rsidRDefault="00FA10E6">
      <w:pPr>
        <w:pStyle w:val="BodyText"/>
        <w:spacing w:line="240" w:lineRule="exact"/>
        <w:ind w:left="718"/>
      </w:pPr>
      <w:r>
        <w:t>numerous free tools and resources.</w:t>
      </w:r>
    </w:p>
    <w:p w:rsidR="00413554" w:rsidRDefault="00396089">
      <w:pPr>
        <w:pStyle w:val="ListParagraph"/>
        <w:numPr>
          <w:ilvl w:val="0"/>
          <w:numId w:val="446"/>
        </w:numPr>
        <w:tabs>
          <w:tab w:val="left" w:pos="899"/>
        </w:tabs>
        <w:spacing w:before="9" w:line="211" w:lineRule="auto"/>
        <w:ind w:right="1112"/>
        <w:rPr>
          <w:sz w:val="11"/>
        </w:rPr>
      </w:pPr>
      <w:hyperlink r:id="rId47">
        <w:r w:rsidR="00FA10E6">
          <w:rPr>
            <w:color w:val="005487"/>
            <w:sz w:val="20"/>
            <w:u w:val="single" w:color="005487"/>
          </w:rPr>
          <w:t>PreK-12 College and Career Competency</w:t>
        </w:r>
      </w:hyperlink>
      <w:hyperlink r:id="rId48">
        <w:r w:rsidR="00FA10E6">
          <w:rPr>
            <w:color w:val="005487"/>
            <w:sz w:val="20"/>
            <w:u w:val="single" w:color="005487"/>
          </w:rPr>
          <w:t xml:space="preserve"> Sequence</w:t>
        </w:r>
      </w:hyperlink>
      <w:r w:rsidR="00FA10E6">
        <w:rPr>
          <w:position w:val="7"/>
          <w:sz w:val="11"/>
        </w:rPr>
        <w:t>17</w:t>
      </w:r>
    </w:p>
    <w:p w:rsidR="00413554" w:rsidRDefault="00413554">
      <w:pPr>
        <w:spacing w:line="211" w:lineRule="auto"/>
        <w:rPr>
          <w:sz w:val="11"/>
        </w:rPr>
        <w:sectPr w:rsidR="00413554">
          <w:type w:val="continuous"/>
          <w:pgSz w:w="15840" w:h="12240" w:orient="landscape"/>
          <w:pgMar w:top="260" w:right="100" w:bottom="700" w:left="60" w:header="720" w:footer="720" w:gutter="0"/>
          <w:cols w:num="3" w:space="720" w:equalWidth="0">
            <w:col w:w="5183" w:space="40"/>
            <w:col w:w="4699" w:space="39"/>
            <w:col w:w="5719"/>
          </w:cols>
        </w:sectPr>
      </w:pPr>
    </w:p>
    <w:p w:rsidR="00413554" w:rsidRDefault="00396089">
      <w:pPr>
        <w:pStyle w:val="ListParagraph"/>
        <w:numPr>
          <w:ilvl w:val="0"/>
          <w:numId w:val="447"/>
        </w:numPr>
        <w:tabs>
          <w:tab w:val="left" w:pos="1379"/>
          <w:tab w:val="left" w:pos="1380"/>
        </w:tabs>
        <w:spacing w:before="121"/>
        <w:rPr>
          <w:sz w:val="16"/>
        </w:rPr>
      </w:pPr>
      <w:hyperlink r:id="rId49">
        <w:r w:rsidR="00FA10E6">
          <w:rPr>
            <w:color w:val="005487"/>
            <w:sz w:val="16"/>
            <w:u w:val="single" w:color="005487"/>
          </w:rPr>
          <w:t>https://www.ksde.org/Portals/0/CSAS/Content%20Area%20(M-Z)/School%20Counseling/Soc_Emot_Char_Dev/Measuring%20SECD%20Toolkit.pdf?ver=2017-02-16-094209-983</w:t>
        </w:r>
      </w:hyperlink>
    </w:p>
    <w:p w:rsidR="00413554" w:rsidRDefault="00396089">
      <w:pPr>
        <w:pStyle w:val="ListParagraph"/>
        <w:numPr>
          <w:ilvl w:val="0"/>
          <w:numId w:val="447"/>
        </w:numPr>
        <w:tabs>
          <w:tab w:val="left" w:pos="1379"/>
          <w:tab w:val="left" w:pos="1380"/>
        </w:tabs>
        <w:spacing w:before="64"/>
        <w:rPr>
          <w:sz w:val="16"/>
        </w:rPr>
      </w:pPr>
      <w:hyperlink r:id="rId50">
        <w:r w:rsidR="00FA10E6">
          <w:rPr>
            <w:color w:val="005487"/>
            <w:sz w:val="16"/>
            <w:u w:val="single" w:color="005487"/>
          </w:rPr>
          <w:t>http://kctcdata.org/</w:t>
        </w:r>
      </w:hyperlink>
    </w:p>
    <w:p w:rsidR="00413554" w:rsidRDefault="00396089">
      <w:pPr>
        <w:pStyle w:val="ListParagraph"/>
        <w:numPr>
          <w:ilvl w:val="0"/>
          <w:numId w:val="447"/>
        </w:numPr>
        <w:tabs>
          <w:tab w:val="left" w:pos="1379"/>
          <w:tab w:val="left" w:pos="1380"/>
        </w:tabs>
        <w:spacing w:before="64"/>
        <w:rPr>
          <w:sz w:val="16"/>
        </w:rPr>
      </w:pPr>
      <w:hyperlink r:id="rId51">
        <w:r w:rsidR="00FA10E6">
          <w:rPr>
            <w:color w:val="005487"/>
            <w:sz w:val="16"/>
            <w:u w:val="single" w:color="005487"/>
          </w:rPr>
          <w:t>https://measuringsel.casel.org/access-assessment-guide/</w:t>
        </w:r>
      </w:hyperlink>
    </w:p>
    <w:p w:rsidR="00413554" w:rsidRDefault="00396089">
      <w:pPr>
        <w:pStyle w:val="ListParagraph"/>
        <w:numPr>
          <w:ilvl w:val="0"/>
          <w:numId w:val="447"/>
        </w:numPr>
        <w:tabs>
          <w:tab w:val="left" w:pos="1380"/>
        </w:tabs>
        <w:spacing w:before="85" w:line="211" w:lineRule="auto"/>
        <w:ind w:right="1499"/>
        <w:rPr>
          <w:sz w:val="16"/>
        </w:rPr>
      </w:pPr>
      <w:hyperlink r:id="rId52">
        <w:r w:rsidR="00FA10E6">
          <w:rPr>
            <w:color w:val="005487"/>
            <w:sz w:val="16"/>
            <w:u w:val="single" w:color="005487"/>
          </w:rPr>
          <w:t>https://www.ksde.org/Portals/0/CSAS/Content%20Area%20(M-Z)/School%20Counseling/Soc_Emot_Char_Dev/Likert%20Scale%20for%20SECD%20Student%20Growth%20Measure</w:t>
        </w:r>
        <w:r w:rsidR="00FA10E6">
          <w:rPr>
            <w:color w:val="005487"/>
            <w:sz w:val="16"/>
          </w:rPr>
          <w:t>.</w:t>
        </w:r>
      </w:hyperlink>
      <w:hyperlink r:id="rId53">
        <w:r w:rsidR="00FA10E6">
          <w:rPr>
            <w:color w:val="005487"/>
            <w:sz w:val="16"/>
            <w:u w:val="single" w:color="005487"/>
          </w:rPr>
          <w:t xml:space="preserve"> </w:t>
        </w:r>
        <w:proofErr w:type="spellStart"/>
        <w:r w:rsidR="00FA10E6">
          <w:rPr>
            <w:color w:val="005487"/>
            <w:sz w:val="16"/>
            <w:u w:val="single" w:color="005487"/>
          </w:rPr>
          <w:t>pdf?ver</w:t>
        </w:r>
        <w:proofErr w:type="spellEnd"/>
        <w:r w:rsidR="00FA10E6">
          <w:rPr>
            <w:color w:val="005487"/>
            <w:sz w:val="16"/>
            <w:u w:val="single" w:color="005487"/>
          </w:rPr>
          <w:t>=2015-02-24-121600-343</w:t>
        </w:r>
      </w:hyperlink>
    </w:p>
    <w:p w:rsidR="00413554" w:rsidRDefault="00396089">
      <w:pPr>
        <w:pStyle w:val="ListParagraph"/>
        <w:numPr>
          <w:ilvl w:val="0"/>
          <w:numId w:val="447"/>
        </w:numPr>
        <w:tabs>
          <w:tab w:val="left" w:pos="1380"/>
        </w:tabs>
        <w:spacing w:before="70"/>
        <w:rPr>
          <w:sz w:val="16"/>
        </w:rPr>
      </w:pPr>
      <w:hyperlink r:id="rId54">
        <w:r w:rsidR="00FA10E6">
          <w:rPr>
            <w:color w:val="005487"/>
            <w:sz w:val="16"/>
            <w:u w:val="single" w:color="005487"/>
          </w:rPr>
          <w:t>https://schoolguide.casel.org/focus-area-2/learn/reflecting-on-personal-sel-skills/</w:t>
        </w:r>
      </w:hyperlink>
    </w:p>
    <w:p w:rsidR="00413554" w:rsidRDefault="00396089">
      <w:pPr>
        <w:pStyle w:val="ListParagraph"/>
        <w:numPr>
          <w:ilvl w:val="0"/>
          <w:numId w:val="447"/>
        </w:numPr>
        <w:tabs>
          <w:tab w:val="left" w:pos="1380"/>
        </w:tabs>
        <w:spacing w:before="64"/>
        <w:rPr>
          <w:sz w:val="16"/>
        </w:rPr>
      </w:pPr>
      <w:hyperlink r:id="rId55">
        <w:r w:rsidR="00FA10E6">
          <w:rPr>
            <w:color w:val="005487"/>
            <w:sz w:val="16"/>
            <w:u w:val="single" w:color="005487"/>
          </w:rPr>
          <w:t>https://www.transformingeducation.org/trauma-informed-sel-toolkit/</w:t>
        </w:r>
      </w:hyperlink>
    </w:p>
    <w:p w:rsidR="00413554" w:rsidRDefault="00396089">
      <w:pPr>
        <w:pStyle w:val="ListParagraph"/>
        <w:numPr>
          <w:ilvl w:val="0"/>
          <w:numId w:val="447"/>
        </w:numPr>
        <w:tabs>
          <w:tab w:val="left" w:pos="1380"/>
        </w:tabs>
        <w:spacing w:before="64"/>
        <w:rPr>
          <w:sz w:val="16"/>
        </w:rPr>
      </w:pPr>
      <w:hyperlink r:id="rId56">
        <w:r w:rsidR="00FA10E6">
          <w:rPr>
            <w:color w:val="005487"/>
            <w:sz w:val="16"/>
            <w:u w:val="single" w:color="005487"/>
          </w:rPr>
          <w:t>https://ksdetasn.org/smh</w:t>
        </w:r>
        <w:r w:rsidR="00FA10E6">
          <w:rPr>
            <w:color w:val="005487"/>
            <w:sz w:val="16"/>
          </w:rPr>
          <w:t>i</w:t>
        </w:r>
      </w:hyperlink>
    </w:p>
    <w:p w:rsidR="00413554" w:rsidRDefault="00396089">
      <w:pPr>
        <w:pStyle w:val="ListParagraph"/>
        <w:numPr>
          <w:ilvl w:val="0"/>
          <w:numId w:val="447"/>
        </w:numPr>
        <w:tabs>
          <w:tab w:val="left" w:pos="1380"/>
        </w:tabs>
        <w:spacing w:before="64" w:line="205" w:lineRule="exact"/>
        <w:rPr>
          <w:sz w:val="16"/>
        </w:rPr>
      </w:pPr>
      <w:hyperlink r:id="rId57">
        <w:r w:rsidR="00FA10E6">
          <w:rPr>
            <w:color w:val="005487"/>
            <w:sz w:val="16"/>
            <w:u w:val="single" w:color="005487"/>
          </w:rPr>
          <w:t>https://www.ksde.org/Agency/Division-of-Learning-Services/Student-Staff-Training/Prevention-and-Responsive-Culture/Suicide-Awareness-and-Prevention/Kansas-Suicide-Prevention-</w:t>
        </w:r>
      </w:hyperlink>
    </w:p>
    <w:p w:rsidR="00413554" w:rsidRDefault="00396089">
      <w:pPr>
        <w:spacing w:line="205" w:lineRule="exact"/>
        <w:ind w:left="1380"/>
        <w:rPr>
          <w:sz w:val="16"/>
        </w:rPr>
      </w:pPr>
      <w:hyperlink r:id="rId58">
        <w:r w:rsidR="00FA10E6">
          <w:rPr>
            <w:color w:val="005487"/>
            <w:sz w:val="16"/>
            <w:u w:val="single" w:color="005487"/>
          </w:rPr>
          <w:t>Response-and-Postvention-Toolkit</w:t>
        </w:r>
      </w:hyperlink>
    </w:p>
    <w:p w:rsidR="00413554" w:rsidRDefault="00396089">
      <w:pPr>
        <w:pStyle w:val="ListParagraph"/>
        <w:numPr>
          <w:ilvl w:val="0"/>
          <w:numId w:val="447"/>
        </w:numPr>
        <w:tabs>
          <w:tab w:val="left" w:pos="1380"/>
        </w:tabs>
        <w:spacing w:before="64"/>
        <w:rPr>
          <w:sz w:val="16"/>
        </w:rPr>
      </w:pPr>
      <w:hyperlink r:id="rId59">
        <w:r w:rsidR="00FA10E6">
          <w:rPr>
            <w:color w:val="005487"/>
            <w:sz w:val="16"/>
            <w:u w:val="single" w:color="005487"/>
          </w:rPr>
          <w:t>https://www.schoolcrisiscenter.org/</w:t>
        </w:r>
      </w:hyperlink>
    </w:p>
    <w:p w:rsidR="00413554" w:rsidRDefault="00396089">
      <w:pPr>
        <w:pStyle w:val="ListParagraph"/>
        <w:numPr>
          <w:ilvl w:val="0"/>
          <w:numId w:val="447"/>
        </w:numPr>
        <w:tabs>
          <w:tab w:val="left" w:pos="1380"/>
        </w:tabs>
        <w:spacing w:before="64"/>
        <w:rPr>
          <w:sz w:val="16"/>
        </w:rPr>
      </w:pPr>
      <w:hyperlink r:id="rId60">
        <w:r w:rsidR="00FA10E6">
          <w:rPr>
            <w:color w:val="005487"/>
            <w:sz w:val="16"/>
            <w:u w:val="single" w:color="005487"/>
          </w:rPr>
          <w:t>http://www.cccframework.org/</w:t>
        </w:r>
      </w:hyperlink>
    </w:p>
    <w:p w:rsidR="00413554" w:rsidRDefault="00396089">
      <w:pPr>
        <w:pStyle w:val="ListParagraph"/>
        <w:numPr>
          <w:ilvl w:val="0"/>
          <w:numId w:val="447"/>
        </w:numPr>
        <w:tabs>
          <w:tab w:val="left" w:pos="1380"/>
        </w:tabs>
        <w:spacing w:before="65"/>
        <w:rPr>
          <w:sz w:val="16"/>
        </w:rPr>
      </w:pPr>
      <w:hyperlink r:id="rId61">
        <w:r w:rsidR="00FA10E6">
          <w:rPr>
            <w:color w:val="005487"/>
            <w:sz w:val="16"/>
            <w:u w:val="single" w:color="005487"/>
          </w:rPr>
          <w:t>https://ksdetasn.org/competency/prek-12-kansas-competency-sequence</w:t>
        </w:r>
      </w:hyperlink>
    </w:p>
    <w:p w:rsidR="00413554" w:rsidRDefault="00413554">
      <w:pPr>
        <w:rPr>
          <w:sz w:val="16"/>
        </w:rPr>
        <w:sectPr w:rsidR="00413554">
          <w:type w:val="continuous"/>
          <w:pgSz w:w="15840" w:h="12240" w:orient="landscape"/>
          <w:pgMar w:top="260" w:right="100" w:bottom="700" w:left="60" w:header="720" w:footer="720" w:gutter="0"/>
          <w:cols w:space="720"/>
        </w:sectPr>
      </w:pPr>
    </w:p>
    <w:p w:rsidR="00413554" w:rsidRDefault="00413554">
      <w:pPr>
        <w:pStyle w:val="BodyText"/>
        <w:spacing w:before="2"/>
        <w:rPr>
          <w:sz w:val="17"/>
        </w:rPr>
      </w:pPr>
    </w:p>
    <w:p w:rsidR="00413554" w:rsidRDefault="00FA10E6">
      <w:pPr>
        <w:ind w:left="1020"/>
        <w:rPr>
          <w:sz w:val="14"/>
        </w:rPr>
      </w:pPr>
      <w:bookmarkStart w:id="11" w:name="SECD"/>
      <w:bookmarkStart w:id="12" w:name="_bookmark7"/>
      <w:bookmarkEnd w:id="11"/>
      <w:bookmarkEnd w:id="12"/>
      <w:r>
        <w:rPr>
          <w:color w:val="808285"/>
          <w:sz w:val="14"/>
        </w:rPr>
        <w:t>NAVIGATING CHANGE: K ANSAS' GUIDE TO LEARNING AND SCHOOL SAFET Y OPERATIONS</w:t>
      </w:r>
    </w:p>
    <w:p w:rsidR="00413554" w:rsidRDefault="00413554">
      <w:pPr>
        <w:pStyle w:val="BodyText"/>
        <w:spacing w:before="9"/>
      </w:pPr>
    </w:p>
    <w:p w:rsidR="00413554" w:rsidRDefault="00FA10E6">
      <w:pPr>
        <w:spacing w:before="1"/>
        <w:ind w:left="1020"/>
        <w:rPr>
          <w:rFonts w:ascii="Open Sans Extrabold"/>
          <w:b/>
          <w:sz w:val="44"/>
        </w:rPr>
      </w:pPr>
      <w:r>
        <w:rPr>
          <w:rFonts w:ascii="Open Sans Extrabold"/>
          <w:b/>
          <w:color w:val="00B497"/>
          <w:sz w:val="44"/>
        </w:rPr>
        <w:t>SECD</w:t>
      </w:r>
    </w:p>
    <w:p w:rsidR="00413554" w:rsidRDefault="00FA10E6">
      <w:pPr>
        <w:spacing w:before="84"/>
        <w:ind w:left="1020"/>
        <w:rPr>
          <w:rFonts w:ascii="Open Sans"/>
          <w:sz w:val="14"/>
        </w:rPr>
      </w:pPr>
      <w:r>
        <w:br w:type="column"/>
      </w:r>
      <w:r>
        <w:rPr>
          <w:rFonts w:ascii="Open Sans"/>
          <w:color w:val="FFFFFF"/>
          <w:sz w:val="14"/>
        </w:rPr>
        <w:t>GRADE BAND</w:t>
      </w:r>
    </w:p>
    <w:p w:rsidR="00413554" w:rsidRDefault="00413554">
      <w:pPr>
        <w:rPr>
          <w:rFonts w:ascii="Open Sans"/>
          <w:sz w:val="14"/>
        </w:rPr>
        <w:sectPr w:rsidR="00413554">
          <w:footerReference w:type="default" r:id="rId62"/>
          <w:pgSz w:w="15840" w:h="12240" w:orient="landscape"/>
          <w:pgMar w:top="240" w:right="100" w:bottom="700" w:left="60" w:header="0" w:footer="513" w:gutter="0"/>
          <w:cols w:num="2" w:space="720" w:equalWidth="0">
            <w:col w:w="7369" w:space="5120"/>
            <w:col w:w="3191"/>
          </w:cols>
        </w:sectPr>
      </w:pPr>
    </w:p>
    <w:p w:rsidR="00413554" w:rsidRDefault="00396089">
      <w:pPr>
        <w:pStyle w:val="BodyText"/>
        <w:rPr>
          <w:rFonts w:ascii="Open Sans"/>
          <w:sz w:val="3"/>
        </w:rPr>
      </w:pPr>
      <w:r>
        <w:pict>
          <v:shape id="_x0000_s1438" type="#_x0000_t202" style="position:absolute;margin-left:751.4pt;margin-top:62.5pt;width:22.45pt;height:160.1pt;z-index:15745536;mso-position-horizontal-relative:page;mso-position-vertical-relative:page" filled="f" stroked="f">
            <v:textbox style="layout-flow:vertical;mso-layout-flow-alt:bottom-to-top;mso-next-textbox:#_x0000_s1438" inset="0,0,0,0">
              <w:txbxContent>
                <w:p w:rsidR="00413554" w:rsidRDefault="00FA10E6">
                  <w:pPr>
                    <w:spacing w:before="20"/>
                    <w:ind w:left="20"/>
                    <w:rPr>
                      <w:sz w:val="30"/>
                    </w:rPr>
                  </w:pPr>
                  <w:r>
                    <w:rPr>
                      <w:sz w:val="30"/>
                    </w:rPr>
                    <w:t>SECD COMPETENCIES</w:t>
                  </w:r>
                </w:p>
              </w:txbxContent>
            </v:textbox>
            <w10:wrap anchorx="page" anchory="page"/>
          </v:shape>
        </w:pict>
      </w:r>
      <w:r>
        <w:pict>
          <v:shape id="_x0000_s1437" type="#_x0000_t202" style="position:absolute;margin-left:669.4pt;margin-top:18.15pt;width:112.5pt;height:30pt;z-index:-29822464;mso-position-horizontal-relative:page;mso-position-vertical-relative:page" filled="f" stroked="f">
            <v:textbox style="mso-next-textbox:#_x0000_s1437" inset="0,0,0,0">
              <w:txbxContent>
                <w:p w:rsidR="00413554" w:rsidRDefault="00FA10E6">
                  <w:pPr>
                    <w:tabs>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pacing w:val="-49"/>
                      <w:sz w:val="44"/>
                      <w:shd w:val="clear" w:color="auto" w:fill="00B497"/>
                    </w:rPr>
                    <w:t xml:space="preserve"> </w:t>
                  </w:r>
                  <w:r>
                    <w:rPr>
                      <w:rFonts w:ascii="Open Sans Extrabold"/>
                      <w:b/>
                      <w:color w:val="FFFFFF"/>
                      <w:sz w:val="44"/>
                      <w:shd w:val="clear" w:color="auto" w:fill="00B497"/>
                    </w:rPr>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anchory="page"/>
          </v:shape>
        </w:pict>
      </w:r>
    </w:p>
    <w:tbl>
      <w:tblPr>
        <w:tblW w:w="0" w:type="auto"/>
        <w:tblInd w:w="1027" w:type="dxa"/>
        <w:tblLayout w:type="fixed"/>
        <w:tblCellMar>
          <w:left w:w="0" w:type="dxa"/>
          <w:right w:w="0" w:type="dxa"/>
        </w:tblCellMar>
        <w:tblLook w:val="01E0" w:firstRow="1" w:lastRow="1" w:firstColumn="1" w:lastColumn="1" w:noHBand="0" w:noVBand="0"/>
      </w:tblPr>
      <w:tblGrid>
        <w:gridCol w:w="3690"/>
        <w:gridCol w:w="8809"/>
        <w:gridCol w:w="1170"/>
      </w:tblGrid>
      <w:tr w:rsidR="00413554">
        <w:trPr>
          <w:trHeight w:val="356"/>
        </w:trPr>
        <w:tc>
          <w:tcPr>
            <w:tcW w:w="3690" w:type="dxa"/>
            <w:shd w:val="clear" w:color="auto" w:fill="00B497"/>
          </w:tcPr>
          <w:p w:rsidR="00413554" w:rsidRDefault="00FA10E6">
            <w:pPr>
              <w:pStyle w:val="TableParagraph"/>
              <w:spacing w:before="11" w:line="325" w:lineRule="exact"/>
              <w:ind w:left="80"/>
              <w:rPr>
                <w:rFonts w:ascii="Open Sans Semibold"/>
                <w:b/>
                <w:sz w:val="26"/>
              </w:rPr>
            </w:pPr>
            <w:r>
              <w:rPr>
                <w:rFonts w:ascii="Open Sans Semibold"/>
                <w:b/>
                <w:color w:val="FFFFFF"/>
                <w:sz w:val="26"/>
              </w:rPr>
              <w:t>SECD Classification</w:t>
            </w:r>
          </w:p>
        </w:tc>
        <w:tc>
          <w:tcPr>
            <w:tcW w:w="8809" w:type="dxa"/>
            <w:tcBorders>
              <w:bottom w:val="single" w:sz="18" w:space="0" w:color="00B497"/>
            </w:tcBorders>
          </w:tcPr>
          <w:p w:rsidR="00413554" w:rsidRDefault="00FA10E6">
            <w:pPr>
              <w:pStyle w:val="TableParagraph"/>
              <w:spacing w:before="53" w:line="283" w:lineRule="exact"/>
              <w:ind w:left="80"/>
              <w:rPr>
                <w:rFonts w:ascii="Open Sans Condensed"/>
                <w:b/>
              </w:rPr>
            </w:pPr>
            <w:r>
              <w:rPr>
                <w:rFonts w:ascii="Open Sans Condensed"/>
                <w:b/>
              </w:rPr>
              <w:t>COMPETENCY</w:t>
            </w:r>
          </w:p>
        </w:tc>
        <w:tc>
          <w:tcPr>
            <w:tcW w:w="1170" w:type="dxa"/>
            <w:tcBorders>
              <w:bottom w:val="single" w:sz="18" w:space="0" w:color="00B497"/>
            </w:tcBorders>
          </w:tcPr>
          <w:p w:rsidR="00413554" w:rsidRDefault="00FA10E6">
            <w:pPr>
              <w:pStyle w:val="TableParagraph"/>
              <w:spacing w:before="53" w:line="283" w:lineRule="exact"/>
              <w:ind w:left="80"/>
              <w:rPr>
                <w:rFonts w:ascii="Open Sans Condensed"/>
                <w:b/>
              </w:rPr>
            </w:pPr>
            <w:r>
              <w:rPr>
                <w:rFonts w:ascii="Open Sans Condensed"/>
                <w:b/>
              </w:rPr>
              <w:t>CODE</w:t>
            </w:r>
          </w:p>
        </w:tc>
      </w:tr>
      <w:tr w:rsidR="00413554">
        <w:trPr>
          <w:trHeight w:val="455"/>
        </w:trPr>
        <w:tc>
          <w:tcPr>
            <w:tcW w:w="3690" w:type="dxa"/>
          </w:tcPr>
          <w:p w:rsidR="00413554" w:rsidRDefault="00FA10E6">
            <w:pPr>
              <w:pStyle w:val="TableParagraph"/>
              <w:spacing w:before="104"/>
              <w:ind w:left="80"/>
              <w:rPr>
                <w:rFonts w:ascii="Open Sans"/>
                <w:sz w:val="24"/>
              </w:rPr>
            </w:pPr>
            <w:r>
              <w:rPr>
                <w:rFonts w:ascii="Open Sans"/>
                <w:sz w:val="24"/>
              </w:rPr>
              <w:t>Character Development:</w:t>
            </w:r>
          </w:p>
        </w:tc>
        <w:tc>
          <w:tcPr>
            <w:tcW w:w="8809" w:type="dxa"/>
            <w:tcBorders>
              <w:top w:val="single" w:sz="18" w:space="0" w:color="00B497"/>
            </w:tcBorders>
          </w:tcPr>
          <w:p w:rsidR="00413554" w:rsidRDefault="00FA10E6">
            <w:pPr>
              <w:pStyle w:val="TableParagraph"/>
              <w:spacing w:before="168"/>
              <w:ind w:left="80"/>
              <w:rPr>
                <w:sz w:val="18"/>
              </w:rPr>
            </w:pPr>
            <w:r>
              <w:rPr>
                <w:sz w:val="18"/>
              </w:rPr>
              <w:t>A successful student can:</w:t>
            </w:r>
          </w:p>
        </w:tc>
        <w:tc>
          <w:tcPr>
            <w:tcW w:w="1170" w:type="dxa"/>
            <w:tcBorders>
              <w:top w:val="single" w:sz="18" w:space="0" w:color="00B497"/>
            </w:tcBorders>
          </w:tcPr>
          <w:p w:rsidR="00413554" w:rsidRDefault="00413554">
            <w:pPr>
              <w:pStyle w:val="TableParagraph"/>
              <w:ind w:left="0"/>
              <w:rPr>
                <w:rFonts w:ascii="Times New Roman"/>
                <w:sz w:val="18"/>
              </w:rPr>
            </w:pPr>
          </w:p>
        </w:tc>
      </w:tr>
      <w:tr w:rsidR="00413554">
        <w:trPr>
          <w:trHeight w:val="527"/>
        </w:trPr>
        <w:tc>
          <w:tcPr>
            <w:tcW w:w="3690" w:type="dxa"/>
          </w:tcPr>
          <w:p w:rsidR="00413554" w:rsidRDefault="00FA10E6">
            <w:pPr>
              <w:pStyle w:val="TableParagraph"/>
              <w:spacing w:before="24"/>
              <w:ind w:left="350"/>
              <w:rPr>
                <w:rFonts w:ascii="Open Sans"/>
                <w:sz w:val="20"/>
              </w:rPr>
            </w:pPr>
            <w:r>
              <w:rPr>
                <w:rFonts w:ascii="Open Sans"/>
                <w:sz w:val="20"/>
              </w:rPr>
              <w:t>Core Principles</w:t>
            </w:r>
          </w:p>
        </w:tc>
        <w:tc>
          <w:tcPr>
            <w:tcW w:w="8809" w:type="dxa"/>
          </w:tcPr>
          <w:p w:rsidR="00413554" w:rsidRDefault="00FA10E6">
            <w:pPr>
              <w:pStyle w:val="TableParagraph"/>
              <w:numPr>
                <w:ilvl w:val="0"/>
                <w:numId w:val="445"/>
              </w:numPr>
              <w:tabs>
                <w:tab w:val="left" w:pos="261"/>
              </w:tabs>
              <w:spacing w:before="53" w:line="211" w:lineRule="auto"/>
              <w:ind w:right="355"/>
              <w:rPr>
                <w:sz w:val="18"/>
              </w:rPr>
            </w:pPr>
            <w:r>
              <w:rPr>
                <w:sz w:val="18"/>
              </w:rPr>
              <w:t>Recognize and exhibit appropriate and inappropriate behaviors and the impact it has on others in the virtual</w:t>
            </w:r>
            <w:r>
              <w:rPr>
                <w:spacing w:val="-1"/>
                <w:sz w:val="18"/>
              </w:rPr>
              <w:t xml:space="preserve"> </w:t>
            </w:r>
            <w:r>
              <w:rPr>
                <w:sz w:val="18"/>
              </w:rPr>
              <w:t>community.</w:t>
            </w:r>
          </w:p>
        </w:tc>
        <w:tc>
          <w:tcPr>
            <w:tcW w:w="1170" w:type="dxa"/>
          </w:tcPr>
          <w:p w:rsidR="00413554" w:rsidRDefault="00FA10E6">
            <w:pPr>
              <w:pStyle w:val="TableParagraph"/>
              <w:spacing w:before="30"/>
              <w:ind w:left="80"/>
              <w:rPr>
                <w:sz w:val="18"/>
              </w:rPr>
            </w:pPr>
            <w:r>
              <w:rPr>
                <w:sz w:val="18"/>
              </w:rPr>
              <w:t>SECD.HS 1.1</w:t>
            </w:r>
          </w:p>
        </w:tc>
      </w:tr>
      <w:tr w:rsidR="00413554">
        <w:trPr>
          <w:trHeight w:val="355"/>
        </w:trPr>
        <w:tc>
          <w:tcPr>
            <w:tcW w:w="3690" w:type="dxa"/>
          </w:tcPr>
          <w:p w:rsidR="00413554" w:rsidRDefault="00413554">
            <w:pPr>
              <w:pStyle w:val="TableParagraph"/>
              <w:ind w:left="0"/>
              <w:rPr>
                <w:rFonts w:ascii="Times New Roman"/>
                <w:sz w:val="18"/>
              </w:rPr>
            </w:pPr>
          </w:p>
        </w:tc>
        <w:tc>
          <w:tcPr>
            <w:tcW w:w="8809" w:type="dxa"/>
          </w:tcPr>
          <w:p w:rsidR="00413554" w:rsidRDefault="00FA10E6">
            <w:pPr>
              <w:pStyle w:val="TableParagraph"/>
              <w:numPr>
                <w:ilvl w:val="0"/>
                <w:numId w:val="444"/>
              </w:numPr>
              <w:tabs>
                <w:tab w:val="left" w:pos="261"/>
              </w:tabs>
              <w:spacing w:before="36"/>
              <w:ind w:hanging="181"/>
              <w:rPr>
                <w:sz w:val="18"/>
              </w:rPr>
            </w:pPr>
            <w:r>
              <w:rPr>
                <w:sz w:val="18"/>
              </w:rPr>
              <w:t>Expectations of good character in a virtual</w:t>
            </w:r>
            <w:r>
              <w:rPr>
                <w:spacing w:val="-1"/>
                <w:sz w:val="18"/>
              </w:rPr>
              <w:t xml:space="preserve"> </w:t>
            </w:r>
            <w:r>
              <w:rPr>
                <w:sz w:val="18"/>
              </w:rPr>
              <w:t>setting.</w:t>
            </w:r>
          </w:p>
        </w:tc>
        <w:tc>
          <w:tcPr>
            <w:tcW w:w="1170" w:type="dxa"/>
          </w:tcPr>
          <w:p w:rsidR="00413554" w:rsidRDefault="00FA10E6">
            <w:pPr>
              <w:pStyle w:val="TableParagraph"/>
              <w:spacing w:before="36"/>
              <w:ind w:left="80"/>
              <w:rPr>
                <w:sz w:val="18"/>
              </w:rPr>
            </w:pPr>
            <w:r>
              <w:rPr>
                <w:sz w:val="18"/>
              </w:rPr>
              <w:t>SECD.HS 1.2</w:t>
            </w:r>
          </w:p>
        </w:tc>
      </w:tr>
      <w:tr w:rsidR="00413554">
        <w:trPr>
          <w:trHeight w:val="571"/>
        </w:trPr>
        <w:tc>
          <w:tcPr>
            <w:tcW w:w="3690" w:type="dxa"/>
          </w:tcPr>
          <w:p w:rsidR="00413554" w:rsidRDefault="00413554">
            <w:pPr>
              <w:pStyle w:val="TableParagraph"/>
              <w:ind w:left="0"/>
              <w:rPr>
                <w:rFonts w:ascii="Times New Roman"/>
                <w:sz w:val="18"/>
              </w:rPr>
            </w:pPr>
          </w:p>
        </w:tc>
        <w:tc>
          <w:tcPr>
            <w:tcW w:w="8809" w:type="dxa"/>
          </w:tcPr>
          <w:p w:rsidR="00413554" w:rsidRDefault="00FA10E6">
            <w:pPr>
              <w:pStyle w:val="TableParagraph"/>
              <w:numPr>
                <w:ilvl w:val="0"/>
                <w:numId w:val="443"/>
              </w:numPr>
              <w:tabs>
                <w:tab w:val="left" w:pos="261"/>
              </w:tabs>
              <w:spacing w:before="97" w:line="211" w:lineRule="auto"/>
              <w:ind w:right="925"/>
              <w:rPr>
                <w:sz w:val="18"/>
              </w:rPr>
            </w:pPr>
            <w:r>
              <w:rPr>
                <w:sz w:val="18"/>
              </w:rPr>
              <w:t>Hold self and others accountable appropriately for demonstrating behaviors of good character throughout all school activities and in the</w:t>
            </w:r>
            <w:r>
              <w:rPr>
                <w:spacing w:val="-1"/>
                <w:sz w:val="18"/>
              </w:rPr>
              <w:t xml:space="preserve"> </w:t>
            </w:r>
            <w:r>
              <w:rPr>
                <w:sz w:val="18"/>
              </w:rPr>
              <w:t>community.</w:t>
            </w:r>
          </w:p>
        </w:tc>
        <w:tc>
          <w:tcPr>
            <w:tcW w:w="1170" w:type="dxa"/>
          </w:tcPr>
          <w:p w:rsidR="00413554" w:rsidRDefault="00FA10E6">
            <w:pPr>
              <w:pStyle w:val="TableParagraph"/>
              <w:spacing w:before="74"/>
              <w:ind w:left="80"/>
              <w:rPr>
                <w:sz w:val="18"/>
              </w:rPr>
            </w:pPr>
            <w:r>
              <w:rPr>
                <w:sz w:val="18"/>
              </w:rPr>
              <w:t>SECD.HS 1.3</w:t>
            </w:r>
          </w:p>
        </w:tc>
      </w:tr>
      <w:tr w:rsidR="00413554">
        <w:trPr>
          <w:trHeight w:val="355"/>
        </w:trPr>
        <w:tc>
          <w:tcPr>
            <w:tcW w:w="3690" w:type="dxa"/>
          </w:tcPr>
          <w:p w:rsidR="00413554" w:rsidRDefault="00413554">
            <w:pPr>
              <w:pStyle w:val="TableParagraph"/>
              <w:ind w:left="0"/>
              <w:rPr>
                <w:rFonts w:ascii="Times New Roman"/>
                <w:sz w:val="18"/>
              </w:rPr>
            </w:pPr>
          </w:p>
        </w:tc>
        <w:tc>
          <w:tcPr>
            <w:tcW w:w="8809" w:type="dxa"/>
          </w:tcPr>
          <w:p w:rsidR="00413554" w:rsidRDefault="00FA10E6">
            <w:pPr>
              <w:pStyle w:val="TableParagraph"/>
              <w:numPr>
                <w:ilvl w:val="0"/>
                <w:numId w:val="442"/>
              </w:numPr>
              <w:tabs>
                <w:tab w:val="left" w:pos="261"/>
              </w:tabs>
              <w:spacing w:before="36"/>
              <w:ind w:hanging="181"/>
              <w:rPr>
                <w:sz w:val="18"/>
              </w:rPr>
            </w:pPr>
            <w:r>
              <w:rPr>
                <w:sz w:val="18"/>
              </w:rPr>
              <w:t>Evaluate characteristics of caring relationships, hurtful relationships and can identify trusting</w:t>
            </w:r>
            <w:r>
              <w:rPr>
                <w:spacing w:val="-27"/>
                <w:sz w:val="18"/>
              </w:rPr>
              <w:t xml:space="preserve"> </w:t>
            </w:r>
            <w:r>
              <w:rPr>
                <w:sz w:val="18"/>
              </w:rPr>
              <w:t>adults.</w:t>
            </w:r>
          </w:p>
        </w:tc>
        <w:tc>
          <w:tcPr>
            <w:tcW w:w="1170" w:type="dxa"/>
          </w:tcPr>
          <w:p w:rsidR="00413554" w:rsidRDefault="00FA10E6">
            <w:pPr>
              <w:pStyle w:val="TableParagraph"/>
              <w:spacing w:before="36"/>
              <w:ind w:left="80"/>
              <w:rPr>
                <w:sz w:val="18"/>
              </w:rPr>
            </w:pPr>
            <w:r>
              <w:rPr>
                <w:sz w:val="18"/>
              </w:rPr>
              <w:t>SECD.HS 1.4</w:t>
            </w:r>
          </w:p>
        </w:tc>
      </w:tr>
      <w:tr w:rsidR="00413554">
        <w:trPr>
          <w:trHeight w:val="616"/>
        </w:trPr>
        <w:tc>
          <w:tcPr>
            <w:tcW w:w="3690" w:type="dxa"/>
          </w:tcPr>
          <w:p w:rsidR="00413554" w:rsidRDefault="00413554">
            <w:pPr>
              <w:pStyle w:val="TableParagraph"/>
              <w:ind w:left="0"/>
              <w:rPr>
                <w:rFonts w:ascii="Times New Roman"/>
                <w:sz w:val="18"/>
              </w:rPr>
            </w:pPr>
          </w:p>
        </w:tc>
        <w:tc>
          <w:tcPr>
            <w:tcW w:w="8809" w:type="dxa"/>
          </w:tcPr>
          <w:p w:rsidR="00413554" w:rsidRDefault="00FA10E6">
            <w:pPr>
              <w:pStyle w:val="TableParagraph"/>
              <w:numPr>
                <w:ilvl w:val="0"/>
                <w:numId w:val="441"/>
              </w:numPr>
              <w:tabs>
                <w:tab w:val="left" w:pos="261"/>
              </w:tabs>
              <w:spacing w:before="74" w:line="231" w:lineRule="exact"/>
              <w:ind w:hanging="181"/>
              <w:rPr>
                <w:sz w:val="18"/>
              </w:rPr>
            </w:pPr>
            <w:r>
              <w:rPr>
                <w:sz w:val="18"/>
              </w:rPr>
              <w:t>Utilize multiple media and technologies ethically and respectfully evaluate its effectiveness and assess</w:t>
            </w:r>
            <w:r>
              <w:rPr>
                <w:spacing w:val="-18"/>
                <w:sz w:val="18"/>
              </w:rPr>
              <w:t xml:space="preserve"> </w:t>
            </w:r>
            <w:r>
              <w:rPr>
                <w:sz w:val="18"/>
              </w:rPr>
              <w:t>its</w:t>
            </w:r>
          </w:p>
          <w:p w:rsidR="00413554" w:rsidRDefault="00FA10E6">
            <w:pPr>
              <w:pStyle w:val="TableParagraph"/>
              <w:spacing w:line="231" w:lineRule="exact"/>
              <w:ind w:left="260"/>
              <w:rPr>
                <w:sz w:val="18"/>
              </w:rPr>
            </w:pPr>
            <w:r>
              <w:rPr>
                <w:sz w:val="18"/>
              </w:rPr>
              <w:t>impact.</w:t>
            </w:r>
          </w:p>
        </w:tc>
        <w:tc>
          <w:tcPr>
            <w:tcW w:w="1170" w:type="dxa"/>
          </w:tcPr>
          <w:p w:rsidR="00413554" w:rsidRDefault="00FA10E6">
            <w:pPr>
              <w:pStyle w:val="TableParagraph"/>
              <w:spacing w:before="74"/>
              <w:ind w:left="80"/>
              <w:rPr>
                <w:sz w:val="18"/>
              </w:rPr>
            </w:pPr>
            <w:r>
              <w:rPr>
                <w:sz w:val="18"/>
              </w:rPr>
              <w:t>SECD.HS 1.5</w:t>
            </w:r>
          </w:p>
        </w:tc>
      </w:tr>
      <w:tr w:rsidR="00413554">
        <w:trPr>
          <w:trHeight w:val="452"/>
        </w:trPr>
        <w:tc>
          <w:tcPr>
            <w:tcW w:w="3690" w:type="dxa"/>
          </w:tcPr>
          <w:p w:rsidR="00413554" w:rsidRDefault="00413554">
            <w:pPr>
              <w:pStyle w:val="TableParagraph"/>
              <w:ind w:left="0"/>
              <w:rPr>
                <w:rFonts w:ascii="Times New Roman"/>
                <w:sz w:val="18"/>
              </w:rPr>
            </w:pPr>
          </w:p>
        </w:tc>
        <w:tc>
          <w:tcPr>
            <w:tcW w:w="8809" w:type="dxa"/>
          </w:tcPr>
          <w:p w:rsidR="00413554" w:rsidRDefault="00FA10E6">
            <w:pPr>
              <w:pStyle w:val="TableParagraph"/>
              <w:numPr>
                <w:ilvl w:val="0"/>
                <w:numId w:val="440"/>
              </w:numPr>
              <w:tabs>
                <w:tab w:val="left" w:pos="261"/>
              </w:tabs>
              <w:spacing w:before="171"/>
              <w:ind w:hanging="181"/>
              <w:rPr>
                <w:sz w:val="18"/>
              </w:rPr>
            </w:pPr>
            <w:r>
              <w:rPr>
                <w:sz w:val="18"/>
              </w:rPr>
              <w:t>Evaluate the active listening skills of all parties involved before, after and during</w:t>
            </w:r>
            <w:r>
              <w:rPr>
                <w:spacing w:val="-21"/>
                <w:sz w:val="18"/>
              </w:rPr>
              <w:t xml:space="preserve"> </w:t>
            </w:r>
            <w:r>
              <w:rPr>
                <w:sz w:val="18"/>
              </w:rPr>
              <w:t>conversations.</w:t>
            </w:r>
          </w:p>
        </w:tc>
        <w:tc>
          <w:tcPr>
            <w:tcW w:w="1170" w:type="dxa"/>
          </w:tcPr>
          <w:p w:rsidR="00413554" w:rsidRDefault="00FA10E6">
            <w:pPr>
              <w:pStyle w:val="TableParagraph"/>
              <w:spacing w:before="81"/>
              <w:ind w:left="80"/>
              <w:rPr>
                <w:sz w:val="18"/>
              </w:rPr>
            </w:pPr>
            <w:r>
              <w:rPr>
                <w:sz w:val="18"/>
              </w:rPr>
              <w:t>SECD.HS 1.6</w:t>
            </w:r>
          </w:p>
        </w:tc>
      </w:tr>
      <w:tr w:rsidR="00413554">
        <w:trPr>
          <w:trHeight w:val="355"/>
        </w:trPr>
        <w:tc>
          <w:tcPr>
            <w:tcW w:w="3690" w:type="dxa"/>
          </w:tcPr>
          <w:p w:rsidR="00413554" w:rsidRDefault="00413554">
            <w:pPr>
              <w:pStyle w:val="TableParagraph"/>
              <w:ind w:left="0"/>
              <w:rPr>
                <w:rFonts w:ascii="Times New Roman"/>
                <w:sz w:val="18"/>
              </w:rPr>
            </w:pPr>
          </w:p>
        </w:tc>
        <w:tc>
          <w:tcPr>
            <w:tcW w:w="8809" w:type="dxa"/>
          </w:tcPr>
          <w:p w:rsidR="00413554" w:rsidRDefault="00FA10E6">
            <w:pPr>
              <w:pStyle w:val="TableParagraph"/>
              <w:numPr>
                <w:ilvl w:val="0"/>
                <w:numId w:val="439"/>
              </w:numPr>
              <w:tabs>
                <w:tab w:val="left" w:pos="261"/>
              </w:tabs>
              <w:spacing w:before="36"/>
              <w:ind w:hanging="181"/>
              <w:rPr>
                <w:sz w:val="18"/>
              </w:rPr>
            </w:pPr>
            <w:r>
              <w:rPr>
                <w:sz w:val="18"/>
              </w:rPr>
              <w:t>Conclude how to act in accordance with the principle of respect for all human</w:t>
            </w:r>
            <w:r>
              <w:rPr>
                <w:spacing w:val="-11"/>
                <w:sz w:val="18"/>
              </w:rPr>
              <w:t xml:space="preserve"> </w:t>
            </w:r>
            <w:r>
              <w:rPr>
                <w:sz w:val="18"/>
              </w:rPr>
              <w:t>beings.</w:t>
            </w:r>
          </w:p>
        </w:tc>
        <w:tc>
          <w:tcPr>
            <w:tcW w:w="1170" w:type="dxa"/>
          </w:tcPr>
          <w:p w:rsidR="00413554" w:rsidRDefault="00FA10E6">
            <w:pPr>
              <w:pStyle w:val="TableParagraph"/>
              <w:spacing w:before="36"/>
              <w:ind w:left="80"/>
              <w:rPr>
                <w:sz w:val="18"/>
              </w:rPr>
            </w:pPr>
            <w:r>
              <w:rPr>
                <w:sz w:val="18"/>
              </w:rPr>
              <w:t>SECD.HS 1.7</w:t>
            </w:r>
          </w:p>
        </w:tc>
      </w:tr>
      <w:tr w:rsidR="00413554">
        <w:trPr>
          <w:trHeight w:val="394"/>
        </w:trPr>
        <w:tc>
          <w:tcPr>
            <w:tcW w:w="3690" w:type="dxa"/>
          </w:tcPr>
          <w:p w:rsidR="00413554" w:rsidRDefault="00413554">
            <w:pPr>
              <w:pStyle w:val="TableParagraph"/>
              <w:ind w:left="0"/>
              <w:rPr>
                <w:rFonts w:ascii="Times New Roman"/>
                <w:sz w:val="18"/>
              </w:rPr>
            </w:pPr>
          </w:p>
        </w:tc>
        <w:tc>
          <w:tcPr>
            <w:tcW w:w="8809" w:type="dxa"/>
          </w:tcPr>
          <w:p w:rsidR="00413554" w:rsidRDefault="00FA10E6">
            <w:pPr>
              <w:pStyle w:val="TableParagraph"/>
              <w:numPr>
                <w:ilvl w:val="0"/>
                <w:numId w:val="438"/>
              </w:numPr>
              <w:tabs>
                <w:tab w:val="left" w:pos="261"/>
              </w:tabs>
              <w:spacing w:before="74"/>
              <w:ind w:hanging="181"/>
              <w:rPr>
                <w:sz w:val="18"/>
              </w:rPr>
            </w:pPr>
            <w:r>
              <w:rPr>
                <w:sz w:val="18"/>
              </w:rPr>
              <w:t>Analyze and evaluate the effectiveness of bullying interventions and reporting</w:t>
            </w:r>
            <w:r>
              <w:rPr>
                <w:spacing w:val="-8"/>
                <w:sz w:val="18"/>
              </w:rPr>
              <w:t xml:space="preserve"> </w:t>
            </w:r>
            <w:r>
              <w:rPr>
                <w:sz w:val="18"/>
              </w:rPr>
              <w:t>strategies.</w:t>
            </w:r>
          </w:p>
        </w:tc>
        <w:tc>
          <w:tcPr>
            <w:tcW w:w="1170" w:type="dxa"/>
          </w:tcPr>
          <w:p w:rsidR="00413554" w:rsidRDefault="00FA10E6">
            <w:pPr>
              <w:pStyle w:val="TableParagraph"/>
              <w:spacing w:before="74"/>
              <w:ind w:left="80"/>
              <w:rPr>
                <w:sz w:val="18"/>
              </w:rPr>
            </w:pPr>
            <w:r>
              <w:rPr>
                <w:sz w:val="18"/>
              </w:rPr>
              <w:t>SECD.HS 1.8</w:t>
            </w:r>
          </w:p>
        </w:tc>
      </w:tr>
      <w:tr w:rsidR="00413554">
        <w:trPr>
          <w:trHeight w:val="568"/>
        </w:trPr>
        <w:tc>
          <w:tcPr>
            <w:tcW w:w="3690" w:type="dxa"/>
          </w:tcPr>
          <w:p w:rsidR="00413554" w:rsidRDefault="00413554">
            <w:pPr>
              <w:pStyle w:val="TableParagraph"/>
              <w:ind w:left="0"/>
              <w:rPr>
                <w:rFonts w:ascii="Times New Roman"/>
                <w:sz w:val="18"/>
              </w:rPr>
            </w:pPr>
          </w:p>
        </w:tc>
        <w:tc>
          <w:tcPr>
            <w:tcW w:w="8809" w:type="dxa"/>
          </w:tcPr>
          <w:p w:rsidR="00413554" w:rsidRDefault="00FA10E6">
            <w:pPr>
              <w:pStyle w:val="TableParagraph"/>
              <w:numPr>
                <w:ilvl w:val="0"/>
                <w:numId w:val="437"/>
              </w:numPr>
              <w:tabs>
                <w:tab w:val="left" w:pos="261"/>
              </w:tabs>
              <w:spacing w:before="97" w:line="211" w:lineRule="auto"/>
              <w:ind w:right="426"/>
              <w:rPr>
                <w:sz w:val="18"/>
              </w:rPr>
            </w:pPr>
            <w:r>
              <w:rPr>
                <w:sz w:val="18"/>
              </w:rPr>
              <w:t>Appraise and evaluate behavior as relational aggression and/or bullying, and can model positive peer interactions that are void of bullying</w:t>
            </w:r>
            <w:r>
              <w:rPr>
                <w:spacing w:val="-3"/>
                <w:sz w:val="18"/>
              </w:rPr>
              <w:t xml:space="preserve"> </w:t>
            </w:r>
            <w:r>
              <w:rPr>
                <w:sz w:val="18"/>
              </w:rPr>
              <w:t>behaviors.</w:t>
            </w:r>
          </w:p>
        </w:tc>
        <w:tc>
          <w:tcPr>
            <w:tcW w:w="1170" w:type="dxa"/>
          </w:tcPr>
          <w:p w:rsidR="00413554" w:rsidRDefault="00FA10E6">
            <w:pPr>
              <w:pStyle w:val="TableParagraph"/>
              <w:spacing w:before="74"/>
              <w:ind w:left="80"/>
              <w:rPr>
                <w:sz w:val="18"/>
              </w:rPr>
            </w:pPr>
            <w:r>
              <w:rPr>
                <w:sz w:val="18"/>
              </w:rPr>
              <w:t>SECD.HS 1.9</w:t>
            </w:r>
          </w:p>
        </w:tc>
      </w:tr>
      <w:tr w:rsidR="00413554">
        <w:trPr>
          <w:trHeight w:val="578"/>
        </w:trPr>
        <w:tc>
          <w:tcPr>
            <w:tcW w:w="3690" w:type="dxa"/>
          </w:tcPr>
          <w:p w:rsidR="00413554" w:rsidRDefault="00FA10E6">
            <w:pPr>
              <w:pStyle w:val="TableParagraph"/>
              <w:spacing w:before="59" w:line="211" w:lineRule="auto"/>
              <w:ind w:left="350" w:right="212"/>
              <w:rPr>
                <w:rFonts w:ascii="Open Sans"/>
                <w:sz w:val="20"/>
              </w:rPr>
            </w:pPr>
            <w:r>
              <w:rPr>
                <w:rFonts w:ascii="Open Sans"/>
                <w:sz w:val="20"/>
              </w:rPr>
              <w:t>Responsible Decision-Making and Problem-Solving</w:t>
            </w:r>
          </w:p>
        </w:tc>
        <w:tc>
          <w:tcPr>
            <w:tcW w:w="8809" w:type="dxa"/>
          </w:tcPr>
          <w:p w:rsidR="00413554" w:rsidRDefault="00413554">
            <w:pPr>
              <w:pStyle w:val="TableParagraph"/>
              <w:spacing w:before="8"/>
              <w:ind w:left="0"/>
              <w:rPr>
                <w:rFonts w:ascii="Open Sans"/>
                <w:sz w:val="21"/>
              </w:rPr>
            </w:pPr>
          </w:p>
          <w:p w:rsidR="00413554" w:rsidRDefault="00FA10E6">
            <w:pPr>
              <w:pStyle w:val="TableParagraph"/>
              <w:numPr>
                <w:ilvl w:val="0"/>
                <w:numId w:val="436"/>
              </w:numPr>
              <w:tabs>
                <w:tab w:val="left" w:pos="261"/>
              </w:tabs>
              <w:ind w:hanging="181"/>
              <w:rPr>
                <w:sz w:val="18"/>
              </w:rPr>
            </w:pPr>
            <w:r>
              <w:rPr>
                <w:sz w:val="18"/>
              </w:rPr>
              <w:t>Evaluate situations that are safe and unsafe and how to avoid unsafe</w:t>
            </w:r>
            <w:r>
              <w:rPr>
                <w:spacing w:val="-3"/>
                <w:sz w:val="18"/>
              </w:rPr>
              <w:t xml:space="preserve"> </w:t>
            </w:r>
            <w:r>
              <w:rPr>
                <w:sz w:val="18"/>
              </w:rPr>
              <w:t>practices.</w:t>
            </w:r>
          </w:p>
        </w:tc>
        <w:tc>
          <w:tcPr>
            <w:tcW w:w="1170" w:type="dxa"/>
          </w:tcPr>
          <w:p w:rsidR="00413554" w:rsidRDefault="00413554">
            <w:pPr>
              <w:pStyle w:val="TableParagraph"/>
              <w:spacing w:before="8"/>
              <w:ind w:left="0"/>
              <w:rPr>
                <w:rFonts w:ascii="Open Sans"/>
                <w:sz w:val="21"/>
              </w:rPr>
            </w:pPr>
          </w:p>
          <w:p w:rsidR="00413554" w:rsidRDefault="00FA10E6">
            <w:pPr>
              <w:pStyle w:val="TableParagraph"/>
              <w:ind w:left="80"/>
              <w:rPr>
                <w:sz w:val="18"/>
              </w:rPr>
            </w:pPr>
            <w:r>
              <w:rPr>
                <w:sz w:val="18"/>
              </w:rPr>
              <w:t>SECD.HS 2.1</w:t>
            </w:r>
          </w:p>
        </w:tc>
      </w:tr>
      <w:tr w:rsidR="00413554">
        <w:trPr>
          <w:trHeight w:val="530"/>
        </w:trPr>
        <w:tc>
          <w:tcPr>
            <w:tcW w:w="3690" w:type="dxa"/>
          </w:tcPr>
          <w:p w:rsidR="00413554" w:rsidRDefault="00413554">
            <w:pPr>
              <w:pStyle w:val="TableParagraph"/>
              <w:ind w:left="0"/>
              <w:rPr>
                <w:rFonts w:ascii="Times New Roman"/>
                <w:sz w:val="18"/>
              </w:rPr>
            </w:pPr>
          </w:p>
        </w:tc>
        <w:tc>
          <w:tcPr>
            <w:tcW w:w="8809" w:type="dxa"/>
          </w:tcPr>
          <w:p w:rsidR="00413554" w:rsidRDefault="00FA10E6">
            <w:pPr>
              <w:pStyle w:val="TableParagraph"/>
              <w:numPr>
                <w:ilvl w:val="0"/>
                <w:numId w:val="435"/>
              </w:numPr>
              <w:tabs>
                <w:tab w:val="left" w:pos="261"/>
              </w:tabs>
              <w:spacing w:before="56" w:line="211" w:lineRule="auto"/>
              <w:ind w:right="356"/>
              <w:rPr>
                <w:sz w:val="18"/>
              </w:rPr>
            </w:pPr>
            <w:r>
              <w:rPr>
                <w:sz w:val="18"/>
              </w:rPr>
              <w:t>Implement responsible decision-making skills when working toward a goal and assess how these skills lead to goal</w:t>
            </w:r>
            <w:r>
              <w:rPr>
                <w:spacing w:val="-1"/>
                <w:sz w:val="18"/>
              </w:rPr>
              <w:t xml:space="preserve"> </w:t>
            </w:r>
            <w:r>
              <w:rPr>
                <w:sz w:val="18"/>
              </w:rPr>
              <w:t>achievement.</w:t>
            </w:r>
          </w:p>
        </w:tc>
        <w:tc>
          <w:tcPr>
            <w:tcW w:w="1170" w:type="dxa"/>
          </w:tcPr>
          <w:p w:rsidR="00413554" w:rsidRDefault="00FA10E6">
            <w:pPr>
              <w:pStyle w:val="TableParagraph"/>
              <w:spacing w:before="123"/>
              <w:ind w:left="80"/>
              <w:rPr>
                <w:sz w:val="18"/>
              </w:rPr>
            </w:pPr>
            <w:r>
              <w:rPr>
                <w:sz w:val="18"/>
              </w:rPr>
              <w:t>SECD.HS 2.2</w:t>
            </w:r>
          </w:p>
        </w:tc>
      </w:tr>
      <w:tr w:rsidR="00413554">
        <w:trPr>
          <w:trHeight w:val="533"/>
        </w:trPr>
        <w:tc>
          <w:tcPr>
            <w:tcW w:w="3690" w:type="dxa"/>
          </w:tcPr>
          <w:p w:rsidR="00413554" w:rsidRDefault="00413554">
            <w:pPr>
              <w:pStyle w:val="TableParagraph"/>
              <w:ind w:left="0"/>
              <w:rPr>
                <w:rFonts w:ascii="Times New Roman"/>
                <w:sz w:val="18"/>
              </w:rPr>
            </w:pPr>
          </w:p>
        </w:tc>
        <w:tc>
          <w:tcPr>
            <w:tcW w:w="8809" w:type="dxa"/>
          </w:tcPr>
          <w:p w:rsidR="00413554" w:rsidRDefault="00FA10E6">
            <w:pPr>
              <w:pStyle w:val="TableParagraph"/>
              <w:numPr>
                <w:ilvl w:val="0"/>
                <w:numId w:val="434"/>
              </w:numPr>
              <w:tabs>
                <w:tab w:val="left" w:pos="261"/>
              </w:tabs>
              <w:spacing w:before="59" w:line="211" w:lineRule="auto"/>
              <w:ind w:right="78"/>
              <w:rPr>
                <w:sz w:val="18"/>
              </w:rPr>
            </w:pPr>
            <w:r>
              <w:rPr>
                <w:sz w:val="18"/>
              </w:rPr>
              <w:t>Recognize:</w:t>
            </w:r>
            <w:r>
              <w:rPr>
                <w:spacing w:val="-4"/>
                <w:sz w:val="18"/>
              </w:rPr>
              <w:t xml:space="preserve"> </w:t>
            </w:r>
            <w:r>
              <w:rPr>
                <w:sz w:val="18"/>
              </w:rPr>
              <w:t>How,</w:t>
            </w:r>
            <w:r>
              <w:rPr>
                <w:spacing w:val="-3"/>
                <w:sz w:val="18"/>
              </w:rPr>
              <w:t xml:space="preserve"> </w:t>
            </w:r>
            <w:r>
              <w:rPr>
                <w:sz w:val="18"/>
              </w:rPr>
              <w:t>when</w:t>
            </w:r>
            <w:r>
              <w:rPr>
                <w:spacing w:val="-3"/>
                <w:sz w:val="18"/>
              </w:rPr>
              <w:t xml:space="preserve"> </w:t>
            </w:r>
            <w:r>
              <w:rPr>
                <w:sz w:val="18"/>
              </w:rPr>
              <w:t>and</w:t>
            </w:r>
            <w:r>
              <w:rPr>
                <w:spacing w:val="-2"/>
                <w:sz w:val="18"/>
              </w:rPr>
              <w:t xml:space="preserve"> </w:t>
            </w:r>
            <w:r>
              <w:rPr>
                <w:sz w:val="18"/>
              </w:rPr>
              <w:t>who</w:t>
            </w:r>
            <w:r>
              <w:rPr>
                <w:spacing w:val="-3"/>
                <w:sz w:val="18"/>
              </w:rPr>
              <w:t xml:space="preserve"> </w:t>
            </w:r>
            <w:r>
              <w:rPr>
                <w:sz w:val="18"/>
              </w:rPr>
              <w:t>to</w:t>
            </w:r>
            <w:r>
              <w:rPr>
                <w:spacing w:val="-3"/>
                <w:sz w:val="18"/>
              </w:rPr>
              <w:t xml:space="preserve"> </w:t>
            </w:r>
            <w:r>
              <w:rPr>
                <w:sz w:val="18"/>
              </w:rPr>
              <w:t>ask</w:t>
            </w:r>
            <w:r>
              <w:rPr>
                <w:spacing w:val="-4"/>
                <w:sz w:val="18"/>
              </w:rPr>
              <w:t xml:space="preserve"> </w:t>
            </w:r>
            <w:r>
              <w:rPr>
                <w:sz w:val="18"/>
              </w:rPr>
              <w:t>for</w:t>
            </w:r>
            <w:r>
              <w:rPr>
                <w:spacing w:val="-2"/>
                <w:sz w:val="18"/>
              </w:rPr>
              <w:t xml:space="preserve"> </w:t>
            </w:r>
            <w:r>
              <w:rPr>
                <w:sz w:val="18"/>
              </w:rPr>
              <w:t>help.</w:t>
            </w:r>
            <w:r>
              <w:rPr>
                <w:spacing w:val="-3"/>
                <w:sz w:val="18"/>
              </w:rPr>
              <w:t xml:space="preserve"> </w:t>
            </w:r>
            <w:r>
              <w:rPr>
                <w:sz w:val="18"/>
              </w:rPr>
              <w:t>Can</w:t>
            </w:r>
            <w:r>
              <w:rPr>
                <w:spacing w:val="-3"/>
                <w:sz w:val="18"/>
              </w:rPr>
              <w:t xml:space="preserve"> </w:t>
            </w:r>
            <w:r>
              <w:rPr>
                <w:sz w:val="18"/>
              </w:rPr>
              <w:t>utilize</w:t>
            </w:r>
            <w:r>
              <w:rPr>
                <w:spacing w:val="-3"/>
                <w:sz w:val="18"/>
              </w:rPr>
              <w:t xml:space="preserve"> </w:t>
            </w:r>
            <w:r>
              <w:rPr>
                <w:sz w:val="18"/>
              </w:rPr>
              <w:t>resources</w:t>
            </w:r>
            <w:r>
              <w:rPr>
                <w:spacing w:val="-3"/>
                <w:sz w:val="18"/>
              </w:rPr>
              <w:t xml:space="preserve"> </w:t>
            </w:r>
            <w:r>
              <w:rPr>
                <w:sz w:val="18"/>
              </w:rPr>
              <w:t>available.</w:t>
            </w:r>
            <w:r>
              <w:rPr>
                <w:spacing w:val="-4"/>
                <w:sz w:val="18"/>
              </w:rPr>
              <w:t xml:space="preserve"> </w:t>
            </w:r>
            <w:r>
              <w:rPr>
                <w:sz w:val="18"/>
              </w:rPr>
              <w:t>Can</w:t>
            </w:r>
            <w:r>
              <w:rPr>
                <w:spacing w:val="-3"/>
                <w:sz w:val="18"/>
              </w:rPr>
              <w:t xml:space="preserve"> </w:t>
            </w:r>
            <w:r>
              <w:rPr>
                <w:sz w:val="18"/>
              </w:rPr>
              <w:t>advocate</w:t>
            </w:r>
            <w:r>
              <w:rPr>
                <w:spacing w:val="-3"/>
                <w:sz w:val="18"/>
              </w:rPr>
              <w:t xml:space="preserve"> </w:t>
            </w:r>
            <w:r>
              <w:rPr>
                <w:sz w:val="18"/>
              </w:rPr>
              <w:t>for</w:t>
            </w:r>
            <w:r>
              <w:rPr>
                <w:spacing w:val="-2"/>
                <w:sz w:val="18"/>
              </w:rPr>
              <w:t xml:space="preserve"> </w:t>
            </w:r>
            <w:r>
              <w:rPr>
                <w:sz w:val="18"/>
              </w:rPr>
              <w:t>personal needs.</w:t>
            </w:r>
          </w:p>
        </w:tc>
        <w:tc>
          <w:tcPr>
            <w:tcW w:w="1170" w:type="dxa"/>
          </w:tcPr>
          <w:p w:rsidR="00413554" w:rsidRDefault="00FA10E6">
            <w:pPr>
              <w:pStyle w:val="TableParagraph"/>
              <w:spacing w:before="36"/>
              <w:ind w:left="80"/>
              <w:rPr>
                <w:sz w:val="18"/>
              </w:rPr>
            </w:pPr>
            <w:r>
              <w:rPr>
                <w:sz w:val="18"/>
              </w:rPr>
              <w:t>SECD.HS 2.3</w:t>
            </w:r>
          </w:p>
        </w:tc>
      </w:tr>
      <w:tr w:rsidR="00413554">
        <w:trPr>
          <w:trHeight w:val="533"/>
        </w:trPr>
        <w:tc>
          <w:tcPr>
            <w:tcW w:w="3690" w:type="dxa"/>
          </w:tcPr>
          <w:p w:rsidR="00413554" w:rsidRDefault="00413554">
            <w:pPr>
              <w:pStyle w:val="TableParagraph"/>
              <w:ind w:left="0"/>
              <w:rPr>
                <w:rFonts w:ascii="Times New Roman"/>
                <w:sz w:val="18"/>
              </w:rPr>
            </w:pPr>
          </w:p>
        </w:tc>
        <w:tc>
          <w:tcPr>
            <w:tcW w:w="8809" w:type="dxa"/>
          </w:tcPr>
          <w:p w:rsidR="00413554" w:rsidRDefault="00FA10E6">
            <w:pPr>
              <w:pStyle w:val="TableParagraph"/>
              <w:numPr>
                <w:ilvl w:val="0"/>
                <w:numId w:val="433"/>
              </w:numPr>
              <w:tabs>
                <w:tab w:val="left" w:pos="261"/>
              </w:tabs>
              <w:spacing w:before="59" w:line="211" w:lineRule="auto"/>
              <w:ind w:right="840"/>
              <w:rPr>
                <w:sz w:val="18"/>
              </w:rPr>
            </w:pPr>
            <w:r>
              <w:rPr>
                <w:sz w:val="18"/>
              </w:rPr>
              <w:t>utilize time and materials to complete assignments on schedule and can anticipate the possible obstacles to completing tasks on</w:t>
            </w:r>
            <w:r>
              <w:rPr>
                <w:spacing w:val="-1"/>
                <w:sz w:val="18"/>
              </w:rPr>
              <w:t xml:space="preserve"> </w:t>
            </w:r>
            <w:r>
              <w:rPr>
                <w:sz w:val="18"/>
              </w:rPr>
              <w:t>schedule.</w:t>
            </w:r>
          </w:p>
        </w:tc>
        <w:tc>
          <w:tcPr>
            <w:tcW w:w="1170" w:type="dxa"/>
          </w:tcPr>
          <w:p w:rsidR="00413554" w:rsidRDefault="00FA10E6">
            <w:pPr>
              <w:pStyle w:val="TableParagraph"/>
              <w:spacing w:before="36"/>
              <w:ind w:left="80"/>
              <w:rPr>
                <w:sz w:val="18"/>
              </w:rPr>
            </w:pPr>
            <w:r>
              <w:rPr>
                <w:sz w:val="18"/>
              </w:rPr>
              <w:t>SECD.HS 2.4</w:t>
            </w:r>
          </w:p>
        </w:tc>
      </w:tr>
      <w:tr w:rsidR="00413554">
        <w:trPr>
          <w:trHeight w:val="355"/>
        </w:trPr>
        <w:tc>
          <w:tcPr>
            <w:tcW w:w="3690" w:type="dxa"/>
          </w:tcPr>
          <w:p w:rsidR="00413554" w:rsidRDefault="00413554">
            <w:pPr>
              <w:pStyle w:val="TableParagraph"/>
              <w:ind w:left="0"/>
              <w:rPr>
                <w:rFonts w:ascii="Times New Roman"/>
                <w:sz w:val="18"/>
              </w:rPr>
            </w:pPr>
          </w:p>
        </w:tc>
        <w:tc>
          <w:tcPr>
            <w:tcW w:w="8809" w:type="dxa"/>
          </w:tcPr>
          <w:p w:rsidR="00413554" w:rsidRDefault="00FA10E6">
            <w:pPr>
              <w:pStyle w:val="TableParagraph"/>
              <w:numPr>
                <w:ilvl w:val="0"/>
                <w:numId w:val="432"/>
              </w:numPr>
              <w:tabs>
                <w:tab w:val="left" w:pos="261"/>
              </w:tabs>
              <w:spacing w:before="36"/>
              <w:ind w:hanging="181"/>
              <w:rPr>
                <w:sz w:val="18"/>
              </w:rPr>
            </w:pPr>
            <w:r>
              <w:rPr>
                <w:sz w:val="18"/>
              </w:rPr>
              <w:t>Analyze the purpose and impact of classroom and schoolwide activities, policies and</w:t>
            </w:r>
            <w:r>
              <w:rPr>
                <w:spacing w:val="-17"/>
                <w:sz w:val="18"/>
              </w:rPr>
              <w:t xml:space="preserve"> </w:t>
            </w:r>
            <w:r>
              <w:rPr>
                <w:sz w:val="18"/>
              </w:rPr>
              <w:t>routines.</w:t>
            </w:r>
          </w:p>
        </w:tc>
        <w:tc>
          <w:tcPr>
            <w:tcW w:w="1170" w:type="dxa"/>
          </w:tcPr>
          <w:p w:rsidR="00413554" w:rsidRDefault="00FA10E6">
            <w:pPr>
              <w:pStyle w:val="TableParagraph"/>
              <w:spacing w:before="36"/>
              <w:ind w:left="80"/>
              <w:rPr>
                <w:sz w:val="18"/>
              </w:rPr>
            </w:pPr>
            <w:r>
              <w:rPr>
                <w:sz w:val="18"/>
              </w:rPr>
              <w:t>SECD.HS 2.5</w:t>
            </w:r>
          </w:p>
        </w:tc>
      </w:tr>
      <w:tr w:rsidR="00413554">
        <w:trPr>
          <w:trHeight w:val="394"/>
        </w:trPr>
        <w:tc>
          <w:tcPr>
            <w:tcW w:w="3690" w:type="dxa"/>
          </w:tcPr>
          <w:p w:rsidR="00413554" w:rsidRDefault="00413554">
            <w:pPr>
              <w:pStyle w:val="TableParagraph"/>
              <w:ind w:left="0"/>
              <w:rPr>
                <w:rFonts w:ascii="Times New Roman"/>
                <w:sz w:val="18"/>
              </w:rPr>
            </w:pPr>
          </w:p>
        </w:tc>
        <w:tc>
          <w:tcPr>
            <w:tcW w:w="8809" w:type="dxa"/>
          </w:tcPr>
          <w:p w:rsidR="00413554" w:rsidRDefault="00FA10E6">
            <w:pPr>
              <w:pStyle w:val="TableParagraph"/>
              <w:numPr>
                <w:ilvl w:val="0"/>
                <w:numId w:val="431"/>
              </w:numPr>
              <w:tabs>
                <w:tab w:val="left" w:pos="261"/>
              </w:tabs>
              <w:spacing w:before="74"/>
              <w:ind w:hanging="181"/>
              <w:rPr>
                <w:sz w:val="18"/>
              </w:rPr>
            </w:pPr>
            <w:r>
              <w:rPr>
                <w:sz w:val="18"/>
              </w:rPr>
              <w:t>Interpret</w:t>
            </w:r>
            <w:r>
              <w:rPr>
                <w:spacing w:val="-3"/>
                <w:sz w:val="18"/>
              </w:rPr>
              <w:t xml:space="preserve"> </w:t>
            </w:r>
            <w:r>
              <w:rPr>
                <w:sz w:val="18"/>
              </w:rPr>
              <w:t>and</w:t>
            </w:r>
            <w:r>
              <w:rPr>
                <w:spacing w:val="-3"/>
                <w:sz w:val="18"/>
              </w:rPr>
              <w:t xml:space="preserve"> </w:t>
            </w:r>
            <w:r>
              <w:rPr>
                <w:sz w:val="18"/>
              </w:rPr>
              <w:t>evaluate</w:t>
            </w:r>
            <w:r>
              <w:rPr>
                <w:spacing w:val="-2"/>
                <w:sz w:val="18"/>
              </w:rPr>
              <w:t xml:space="preserve"> </w:t>
            </w:r>
            <w:r>
              <w:rPr>
                <w:sz w:val="18"/>
              </w:rPr>
              <w:t>the</w:t>
            </w:r>
            <w:r>
              <w:rPr>
                <w:spacing w:val="-3"/>
                <w:sz w:val="18"/>
              </w:rPr>
              <w:t xml:space="preserve"> </w:t>
            </w:r>
            <w:r>
              <w:rPr>
                <w:sz w:val="18"/>
              </w:rPr>
              <w:t>importance</w:t>
            </w:r>
            <w:r>
              <w:rPr>
                <w:spacing w:val="-2"/>
                <w:sz w:val="18"/>
              </w:rPr>
              <w:t xml:space="preserve"> </w:t>
            </w:r>
            <w:r>
              <w:rPr>
                <w:sz w:val="18"/>
              </w:rPr>
              <w:t>of</w:t>
            </w:r>
            <w:r>
              <w:rPr>
                <w:spacing w:val="-3"/>
                <w:sz w:val="18"/>
              </w:rPr>
              <w:t xml:space="preserve"> </w:t>
            </w:r>
            <w:r>
              <w:rPr>
                <w:sz w:val="18"/>
              </w:rPr>
              <w:t>personal</w:t>
            </w:r>
            <w:r>
              <w:rPr>
                <w:spacing w:val="-3"/>
                <w:sz w:val="18"/>
              </w:rPr>
              <w:t xml:space="preserve"> </w:t>
            </w:r>
            <w:r>
              <w:rPr>
                <w:sz w:val="18"/>
              </w:rPr>
              <w:t>roles</w:t>
            </w:r>
            <w:r>
              <w:rPr>
                <w:spacing w:val="-4"/>
                <w:sz w:val="18"/>
              </w:rPr>
              <w:t xml:space="preserve"> </w:t>
            </w:r>
            <w:r>
              <w:rPr>
                <w:sz w:val="18"/>
              </w:rPr>
              <w:t>and</w:t>
            </w:r>
            <w:r>
              <w:rPr>
                <w:spacing w:val="-2"/>
                <w:sz w:val="18"/>
              </w:rPr>
              <w:t xml:space="preserve"> </w:t>
            </w:r>
            <w:r>
              <w:rPr>
                <w:sz w:val="18"/>
              </w:rPr>
              <w:t>responsibilities</w:t>
            </w:r>
            <w:r>
              <w:rPr>
                <w:spacing w:val="-4"/>
                <w:sz w:val="18"/>
              </w:rPr>
              <w:t xml:space="preserve"> </w:t>
            </w:r>
            <w:r>
              <w:rPr>
                <w:sz w:val="18"/>
              </w:rPr>
              <w:t>in</w:t>
            </w:r>
            <w:r>
              <w:rPr>
                <w:spacing w:val="-2"/>
                <w:sz w:val="18"/>
              </w:rPr>
              <w:t xml:space="preserve"> </w:t>
            </w:r>
            <w:r>
              <w:rPr>
                <w:sz w:val="18"/>
              </w:rPr>
              <w:t>the</w:t>
            </w:r>
            <w:r>
              <w:rPr>
                <w:spacing w:val="-3"/>
                <w:sz w:val="18"/>
              </w:rPr>
              <w:t xml:space="preserve"> </w:t>
            </w:r>
            <w:r>
              <w:rPr>
                <w:sz w:val="18"/>
              </w:rPr>
              <w:t>overall</w:t>
            </w:r>
            <w:r>
              <w:rPr>
                <w:spacing w:val="-2"/>
                <w:sz w:val="18"/>
              </w:rPr>
              <w:t xml:space="preserve"> </w:t>
            </w:r>
            <w:r>
              <w:rPr>
                <w:sz w:val="18"/>
              </w:rPr>
              <w:t>school</w:t>
            </w:r>
            <w:r>
              <w:rPr>
                <w:spacing w:val="-3"/>
                <w:sz w:val="18"/>
              </w:rPr>
              <w:t xml:space="preserve"> </w:t>
            </w:r>
            <w:r>
              <w:rPr>
                <w:sz w:val="18"/>
              </w:rPr>
              <w:t>climate.</w:t>
            </w:r>
          </w:p>
        </w:tc>
        <w:tc>
          <w:tcPr>
            <w:tcW w:w="1170" w:type="dxa"/>
          </w:tcPr>
          <w:p w:rsidR="00413554" w:rsidRDefault="00FA10E6">
            <w:pPr>
              <w:pStyle w:val="TableParagraph"/>
              <w:spacing w:before="74"/>
              <w:ind w:left="80"/>
              <w:rPr>
                <w:sz w:val="18"/>
              </w:rPr>
            </w:pPr>
            <w:r>
              <w:rPr>
                <w:sz w:val="18"/>
              </w:rPr>
              <w:t>SECD.HS 2.6</w:t>
            </w:r>
          </w:p>
        </w:tc>
      </w:tr>
      <w:tr w:rsidR="00413554">
        <w:trPr>
          <w:trHeight w:val="571"/>
        </w:trPr>
        <w:tc>
          <w:tcPr>
            <w:tcW w:w="3690" w:type="dxa"/>
          </w:tcPr>
          <w:p w:rsidR="00413554" w:rsidRDefault="00413554">
            <w:pPr>
              <w:pStyle w:val="TableParagraph"/>
              <w:ind w:left="0"/>
              <w:rPr>
                <w:rFonts w:ascii="Times New Roman"/>
                <w:sz w:val="18"/>
              </w:rPr>
            </w:pPr>
          </w:p>
        </w:tc>
        <w:tc>
          <w:tcPr>
            <w:tcW w:w="8809" w:type="dxa"/>
          </w:tcPr>
          <w:p w:rsidR="00413554" w:rsidRDefault="00FA10E6">
            <w:pPr>
              <w:pStyle w:val="TableParagraph"/>
              <w:numPr>
                <w:ilvl w:val="0"/>
                <w:numId w:val="430"/>
              </w:numPr>
              <w:tabs>
                <w:tab w:val="left" w:pos="261"/>
              </w:tabs>
              <w:spacing w:before="97" w:line="211" w:lineRule="auto"/>
              <w:ind w:right="229"/>
              <w:rPr>
                <w:sz w:val="18"/>
              </w:rPr>
            </w:pPr>
            <w:r>
              <w:rPr>
                <w:sz w:val="18"/>
              </w:rPr>
              <w:t>Identify personal feelings and the feelings of others involved with a problem and apply appropriate self- regulation and empathy</w:t>
            </w:r>
            <w:r>
              <w:rPr>
                <w:spacing w:val="-2"/>
                <w:sz w:val="18"/>
              </w:rPr>
              <w:t xml:space="preserve"> </w:t>
            </w:r>
            <w:r>
              <w:rPr>
                <w:sz w:val="18"/>
              </w:rPr>
              <w:t>skills.</w:t>
            </w:r>
          </w:p>
        </w:tc>
        <w:tc>
          <w:tcPr>
            <w:tcW w:w="1170" w:type="dxa"/>
          </w:tcPr>
          <w:p w:rsidR="00413554" w:rsidRDefault="00FA10E6">
            <w:pPr>
              <w:pStyle w:val="TableParagraph"/>
              <w:spacing w:before="74"/>
              <w:ind w:left="80"/>
              <w:rPr>
                <w:sz w:val="18"/>
              </w:rPr>
            </w:pPr>
            <w:r>
              <w:rPr>
                <w:sz w:val="18"/>
              </w:rPr>
              <w:t>SECD.HS 2.7</w:t>
            </w:r>
          </w:p>
        </w:tc>
      </w:tr>
      <w:tr w:rsidR="00413554">
        <w:trPr>
          <w:trHeight w:val="484"/>
        </w:trPr>
        <w:tc>
          <w:tcPr>
            <w:tcW w:w="3690" w:type="dxa"/>
          </w:tcPr>
          <w:p w:rsidR="00413554" w:rsidRDefault="00413554">
            <w:pPr>
              <w:pStyle w:val="TableParagraph"/>
              <w:ind w:left="0"/>
              <w:rPr>
                <w:rFonts w:ascii="Times New Roman"/>
                <w:sz w:val="18"/>
              </w:rPr>
            </w:pPr>
          </w:p>
        </w:tc>
        <w:tc>
          <w:tcPr>
            <w:tcW w:w="8809" w:type="dxa"/>
          </w:tcPr>
          <w:p w:rsidR="00413554" w:rsidRDefault="00FA10E6">
            <w:pPr>
              <w:pStyle w:val="TableParagraph"/>
              <w:numPr>
                <w:ilvl w:val="0"/>
                <w:numId w:val="429"/>
              </w:numPr>
              <w:tabs>
                <w:tab w:val="left" w:pos="261"/>
              </w:tabs>
              <w:spacing w:before="56" w:line="216" w:lineRule="exact"/>
              <w:ind w:right="106"/>
              <w:rPr>
                <w:sz w:val="18"/>
              </w:rPr>
            </w:pPr>
            <w:r>
              <w:rPr>
                <w:sz w:val="18"/>
              </w:rPr>
              <w:t>Identify,</w:t>
            </w:r>
            <w:r>
              <w:rPr>
                <w:spacing w:val="-6"/>
                <w:sz w:val="18"/>
              </w:rPr>
              <w:t xml:space="preserve"> </w:t>
            </w:r>
            <w:r>
              <w:rPr>
                <w:sz w:val="18"/>
              </w:rPr>
              <w:t>analyze</w:t>
            </w:r>
            <w:r>
              <w:rPr>
                <w:spacing w:val="-5"/>
                <w:sz w:val="18"/>
              </w:rPr>
              <w:t xml:space="preserve"> </w:t>
            </w:r>
            <w:r>
              <w:rPr>
                <w:sz w:val="18"/>
              </w:rPr>
              <w:t>and</w:t>
            </w:r>
            <w:r>
              <w:rPr>
                <w:spacing w:val="-5"/>
                <w:sz w:val="18"/>
              </w:rPr>
              <w:t xml:space="preserve"> </w:t>
            </w:r>
            <w:r>
              <w:rPr>
                <w:sz w:val="18"/>
              </w:rPr>
              <w:t>demonstrate</w:t>
            </w:r>
            <w:r>
              <w:rPr>
                <w:spacing w:val="-6"/>
                <w:sz w:val="18"/>
              </w:rPr>
              <w:t xml:space="preserve"> </w:t>
            </w:r>
            <w:r>
              <w:rPr>
                <w:sz w:val="18"/>
              </w:rPr>
              <w:t>problem-solving</w:t>
            </w:r>
            <w:r>
              <w:rPr>
                <w:spacing w:val="-5"/>
                <w:sz w:val="18"/>
              </w:rPr>
              <w:t xml:space="preserve"> </w:t>
            </w:r>
            <w:r>
              <w:rPr>
                <w:sz w:val="18"/>
              </w:rPr>
              <w:t>processes,</w:t>
            </w:r>
            <w:r>
              <w:rPr>
                <w:spacing w:val="-6"/>
                <w:sz w:val="18"/>
              </w:rPr>
              <w:t xml:space="preserve"> </w:t>
            </w:r>
            <w:r>
              <w:rPr>
                <w:sz w:val="18"/>
              </w:rPr>
              <w:t>including</w:t>
            </w:r>
            <w:r>
              <w:rPr>
                <w:spacing w:val="-5"/>
                <w:sz w:val="18"/>
              </w:rPr>
              <w:t xml:space="preserve"> </w:t>
            </w:r>
            <w:r>
              <w:rPr>
                <w:sz w:val="18"/>
              </w:rPr>
              <w:t>applying</w:t>
            </w:r>
            <w:r>
              <w:rPr>
                <w:spacing w:val="-5"/>
                <w:sz w:val="18"/>
              </w:rPr>
              <w:t xml:space="preserve"> </w:t>
            </w:r>
            <w:r>
              <w:rPr>
                <w:sz w:val="18"/>
              </w:rPr>
              <w:t>improvement</w:t>
            </w:r>
            <w:r>
              <w:rPr>
                <w:spacing w:val="-5"/>
                <w:sz w:val="18"/>
              </w:rPr>
              <w:t xml:space="preserve"> </w:t>
            </w:r>
            <w:r>
              <w:rPr>
                <w:sz w:val="18"/>
              </w:rPr>
              <w:t>strategies to future projects and</w:t>
            </w:r>
            <w:r>
              <w:rPr>
                <w:spacing w:val="-2"/>
                <w:sz w:val="18"/>
              </w:rPr>
              <w:t xml:space="preserve"> </w:t>
            </w:r>
            <w:r>
              <w:rPr>
                <w:sz w:val="18"/>
              </w:rPr>
              <w:t>situations.</w:t>
            </w:r>
          </w:p>
        </w:tc>
        <w:tc>
          <w:tcPr>
            <w:tcW w:w="1170" w:type="dxa"/>
          </w:tcPr>
          <w:p w:rsidR="00413554" w:rsidRDefault="00FA10E6">
            <w:pPr>
              <w:pStyle w:val="TableParagraph"/>
              <w:spacing w:before="36"/>
              <w:ind w:left="80"/>
              <w:rPr>
                <w:sz w:val="18"/>
              </w:rPr>
            </w:pPr>
            <w:r>
              <w:rPr>
                <w:sz w:val="18"/>
              </w:rPr>
              <w:t>SECD.HS 2.8</w:t>
            </w:r>
          </w:p>
        </w:tc>
      </w:tr>
      <w:tr w:rsidR="00413554">
        <w:trPr>
          <w:trHeight w:val="236"/>
        </w:trPr>
        <w:tc>
          <w:tcPr>
            <w:tcW w:w="3690" w:type="dxa"/>
          </w:tcPr>
          <w:p w:rsidR="00413554" w:rsidRDefault="00413554">
            <w:pPr>
              <w:pStyle w:val="TableParagraph"/>
              <w:ind w:left="0"/>
              <w:rPr>
                <w:rFonts w:ascii="Times New Roman"/>
                <w:sz w:val="16"/>
              </w:rPr>
            </w:pPr>
          </w:p>
        </w:tc>
        <w:tc>
          <w:tcPr>
            <w:tcW w:w="8809" w:type="dxa"/>
          </w:tcPr>
          <w:p w:rsidR="00413554" w:rsidRDefault="00FA10E6">
            <w:pPr>
              <w:pStyle w:val="TableParagraph"/>
              <w:numPr>
                <w:ilvl w:val="0"/>
                <w:numId w:val="428"/>
              </w:numPr>
              <w:tabs>
                <w:tab w:val="left" w:pos="261"/>
              </w:tabs>
              <w:spacing w:line="217" w:lineRule="exact"/>
              <w:ind w:hanging="181"/>
              <w:rPr>
                <w:sz w:val="18"/>
              </w:rPr>
            </w:pPr>
            <w:r>
              <w:rPr>
                <w:sz w:val="18"/>
              </w:rPr>
              <w:t>Use resiliency to reflect on past problems, identify ways to improve and implement</w:t>
            </w:r>
            <w:r>
              <w:rPr>
                <w:spacing w:val="-20"/>
                <w:sz w:val="18"/>
              </w:rPr>
              <w:t xml:space="preserve"> </w:t>
            </w:r>
            <w:r>
              <w:rPr>
                <w:sz w:val="18"/>
              </w:rPr>
              <w:t>change.</w:t>
            </w:r>
          </w:p>
        </w:tc>
        <w:tc>
          <w:tcPr>
            <w:tcW w:w="1170" w:type="dxa"/>
          </w:tcPr>
          <w:p w:rsidR="00413554" w:rsidRDefault="00FA10E6">
            <w:pPr>
              <w:pStyle w:val="TableParagraph"/>
              <w:spacing w:line="217" w:lineRule="exact"/>
              <w:ind w:left="80"/>
              <w:rPr>
                <w:sz w:val="18"/>
              </w:rPr>
            </w:pPr>
            <w:r>
              <w:rPr>
                <w:sz w:val="18"/>
              </w:rPr>
              <w:t>SECD.HS 2.9</w:t>
            </w:r>
          </w:p>
        </w:tc>
      </w:tr>
    </w:tbl>
    <w:p w:rsidR="00413554" w:rsidRDefault="00413554">
      <w:pPr>
        <w:spacing w:line="217" w:lineRule="exact"/>
        <w:rPr>
          <w:sz w:val="18"/>
        </w:rPr>
        <w:sectPr w:rsidR="00413554">
          <w:type w:val="continuous"/>
          <w:pgSz w:w="15840" w:h="12240" w:orient="landscape"/>
          <w:pgMar w:top="260" w:right="100" w:bottom="700" w:left="60" w:header="720" w:footer="720" w:gutter="0"/>
          <w:cols w:space="720"/>
        </w:sectPr>
      </w:pPr>
    </w:p>
    <w:p w:rsidR="00413554" w:rsidRDefault="00396089">
      <w:pPr>
        <w:spacing w:before="84"/>
        <w:ind w:left="1014"/>
        <w:rPr>
          <w:rFonts w:ascii="Open Sans"/>
          <w:sz w:val="14"/>
        </w:rPr>
      </w:pPr>
      <w:r>
        <w:lastRenderedPageBreak/>
        <w:pict>
          <v:shape id="_x0000_s1436" type="#_x0000_t202" style="position:absolute;left:0;text-align:left;margin-left:8.1pt;margin-top:6.15pt;width:112.5pt;height:30pt;z-index:-29821440;mso-position-horizontal-relative:page" filled="f" stroked="f">
            <v:textbox style="mso-next-textbox:#_x0000_s1436" inset="0,0,0,0">
              <w:txbxContent>
                <w:p w:rsidR="00413554" w:rsidRDefault="00FA10E6">
                  <w:pPr>
                    <w:tabs>
                      <w:tab w:val="left" w:pos="920"/>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z w:val="44"/>
                      <w:shd w:val="clear" w:color="auto" w:fill="00B497"/>
                    </w:rPr>
                    <w:tab/>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FA10E6">
        <w:rPr>
          <w:rFonts w:ascii="Open Sans"/>
          <w:color w:val="FFFFFF"/>
          <w:sz w:val="14"/>
        </w:rPr>
        <w:t>GRADE BAND</w:t>
      </w:r>
    </w:p>
    <w:p w:rsidR="00413554" w:rsidRDefault="00FA10E6">
      <w:pPr>
        <w:pStyle w:val="BodyText"/>
        <w:spacing w:before="2"/>
        <w:rPr>
          <w:rFonts w:ascii="Open Sans"/>
          <w:sz w:val="17"/>
        </w:rPr>
      </w:pPr>
      <w:r>
        <w:br w:type="column"/>
      </w:r>
    </w:p>
    <w:p w:rsidR="00413554" w:rsidRDefault="00396089">
      <w:pPr>
        <w:ind w:left="1310" w:right="1276"/>
        <w:jc w:val="center"/>
        <w:rPr>
          <w:sz w:val="14"/>
        </w:rPr>
      </w:pPr>
      <w:r>
        <w:pict>
          <v:shape id="_x0000_s1435" type="#_x0000_t202" style="position:absolute;left:0;text-align:left;margin-left:16pt;margin-top:38.8pt;width:22.45pt;height:160.1pt;z-index:15746560;mso-position-horizontal-relative:page" filled="f" stroked="f">
            <v:textbox style="layout-flow:vertical;mso-layout-flow-alt:bottom-to-top;mso-next-textbox:#_x0000_s1435" inset="0,0,0,0">
              <w:txbxContent>
                <w:p w:rsidR="00413554" w:rsidRDefault="00FA10E6">
                  <w:pPr>
                    <w:spacing w:before="20"/>
                    <w:ind w:left="20"/>
                    <w:rPr>
                      <w:sz w:val="30"/>
                    </w:rPr>
                  </w:pPr>
                  <w:r>
                    <w:rPr>
                      <w:sz w:val="30"/>
                    </w:rPr>
                    <w:t>SECD COMPETENCIES</w:t>
                  </w:r>
                </w:p>
              </w:txbxContent>
            </v:textbox>
            <w10:wrap anchorx="page"/>
          </v:shape>
        </w:pict>
      </w:r>
      <w:r w:rsidR="00FA10E6">
        <w:rPr>
          <w:color w:val="808285"/>
          <w:sz w:val="14"/>
        </w:rPr>
        <w:t>NAVIGATING CHANGE: K ANSAS' GUIDE TO LEARNING AND SCHOOL SAFET Y OPERATIONS</w:t>
      </w:r>
    </w:p>
    <w:p w:rsidR="00413554" w:rsidRDefault="00413554">
      <w:pPr>
        <w:jc w:val="center"/>
        <w:rPr>
          <w:sz w:val="14"/>
        </w:rPr>
        <w:sectPr w:rsidR="00413554">
          <w:footerReference w:type="default" r:id="rId63"/>
          <w:pgSz w:w="15840" w:h="12240" w:orient="landscape"/>
          <w:pgMar w:top="240" w:right="100" w:bottom="700" w:left="60" w:header="0" w:footer="513" w:gutter="0"/>
          <w:cols w:num="2" w:space="720" w:equalWidth="0">
            <w:col w:w="2032" w:space="5346"/>
            <w:col w:w="8302"/>
          </w:cols>
        </w:sectPr>
      </w:pPr>
    </w:p>
    <w:p w:rsidR="00413554" w:rsidRDefault="00413554">
      <w:pPr>
        <w:pStyle w:val="BodyText"/>
      </w:pPr>
    </w:p>
    <w:p w:rsidR="00413554" w:rsidRDefault="00413554">
      <w:pPr>
        <w:pStyle w:val="BodyText"/>
        <w:spacing w:before="10"/>
        <w:rPr>
          <w:sz w:val="23"/>
        </w:rPr>
      </w:pPr>
    </w:p>
    <w:tbl>
      <w:tblPr>
        <w:tblW w:w="0" w:type="auto"/>
        <w:tblInd w:w="1027" w:type="dxa"/>
        <w:tblLayout w:type="fixed"/>
        <w:tblCellMar>
          <w:left w:w="0" w:type="dxa"/>
          <w:right w:w="0" w:type="dxa"/>
        </w:tblCellMar>
        <w:tblLook w:val="01E0" w:firstRow="1" w:lastRow="1" w:firstColumn="1" w:lastColumn="1" w:noHBand="0" w:noVBand="0"/>
      </w:tblPr>
      <w:tblGrid>
        <w:gridCol w:w="3690"/>
        <w:gridCol w:w="8751"/>
        <w:gridCol w:w="1227"/>
      </w:tblGrid>
      <w:tr w:rsidR="00413554">
        <w:trPr>
          <w:trHeight w:val="356"/>
        </w:trPr>
        <w:tc>
          <w:tcPr>
            <w:tcW w:w="3690" w:type="dxa"/>
            <w:shd w:val="clear" w:color="auto" w:fill="00B497"/>
          </w:tcPr>
          <w:p w:rsidR="00413554" w:rsidRDefault="00FA10E6">
            <w:pPr>
              <w:pStyle w:val="TableParagraph"/>
              <w:spacing w:before="11" w:line="325" w:lineRule="exact"/>
              <w:ind w:left="80"/>
              <w:rPr>
                <w:rFonts w:ascii="Open Sans Semibold"/>
                <w:b/>
                <w:sz w:val="26"/>
              </w:rPr>
            </w:pPr>
            <w:r>
              <w:rPr>
                <w:rFonts w:ascii="Open Sans Semibold"/>
                <w:b/>
                <w:color w:val="FFFFFF"/>
                <w:sz w:val="26"/>
              </w:rPr>
              <w:t>SECD Classification</w:t>
            </w:r>
          </w:p>
        </w:tc>
        <w:tc>
          <w:tcPr>
            <w:tcW w:w="8751" w:type="dxa"/>
            <w:tcBorders>
              <w:bottom w:val="single" w:sz="18" w:space="0" w:color="00B497"/>
            </w:tcBorders>
          </w:tcPr>
          <w:p w:rsidR="00413554" w:rsidRDefault="00FA10E6">
            <w:pPr>
              <w:pStyle w:val="TableParagraph"/>
              <w:spacing w:before="53" w:line="283" w:lineRule="exact"/>
              <w:ind w:left="80"/>
              <w:rPr>
                <w:rFonts w:ascii="Open Sans Condensed"/>
                <w:b/>
              </w:rPr>
            </w:pPr>
            <w:r>
              <w:rPr>
                <w:rFonts w:ascii="Open Sans Condensed"/>
                <w:b/>
              </w:rPr>
              <w:t>COMPETENCY</w:t>
            </w:r>
          </w:p>
        </w:tc>
        <w:tc>
          <w:tcPr>
            <w:tcW w:w="1227" w:type="dxa"/>
            <w:tcBorders>
              <w:bottom w:val="single" w:sz="18" w:space="0" w:color="00B497"/>
            </w:tcBorders>
          </w:tcPr>
          <w:p w:rsidR="00413554" w:rsidRDefault="00FA10E6">
            <w:pPr>
              <w:pStyle w:val="TableParagraph"/>
              <w:spacing w:before="53" w:line="283" w:lineRule="exact"/>
              <w:ind w:left="138"/>
              <w:rPr>
                <w:rFonts w:ascii="Open Sans Condensed"/>
                <w:b/>
              </w:rPr>
            </w:pPr>
            <w:r>
              <w:rPr>
                <w:rFonts w:ascii="Open Sans Condensed"/>
                <w:b/>
              </w:rPr>
              <w:t>CODE</w:t>
            </w:r>
          </w:p>
        </w:tc>
      </w:tr>
      <w:tr w:rsidR="00413554">
        <w:trPr>
          <w:trHeight w:val="455"/>
        </w:trPr>
        <w:tc>
          <w:tcPr>
            <w:tcW w:w="3690" w:type="dxa"/>
          </w:tcPr>
          <w:p w:rsidR="00413554" w:rsidRDefault="00FA10E6">
            <w:pPr>
              <w:pStyle w:val="TableParagraph"/>
              <w:spacing w:before="104"/>
              <w:ind w:left="80"/>
              <w:rPr>
                <w:rFonts w:ascii="Open Sans"/>
                <w:sz w:val="24"/>
              </w:rPr>
            </w:pPr>
            <w:r>
              <w:rPr>
                <w:rFonts w:ascii="Open Sans"/>
                <w:sz w:val="24"/>
              </w:rPr>
              <w:t>Personal Development:</w:t>
            </w:r>
          </w:p>
        </w:tc>
        <w:tc>
          <w:tcPr>
            <w:tcW w:w="8751" w:type="dxa"/>
            <w:tcBorders>
              <w:top w:val="single" w:sz="18" w:space="0" w:color="00B497"/>
            </w:tcBorders>
          </w:tcPr>
          <w:p w:rsidR="00413554" w:rsidRDefault="00FA10E6">
            <w:pPr>
              <w:pStyle w:val="TableParagraph"/>
              <w:spacing w:before="168"/>
              <w:ind w:left="80"/>
              <w:rPr>
                <w:sz w:val="18"/>
              </w:rPr>
            </w:pPr>
            <w:r>
              <w:rPr>
                <w:sz w:val="18"/>
              </w:rPr>
              <w:t>A successful student can:</w:t>
            </w:r>
          </w:p>
        </w:tc>
        <w:tc>
          <w:tcPr>
            <w:tcW w:w="1227" w:type="dxa"/>
            <w:tcBorders>
              <w:top w:val="single" w:sz="18" w:space="0" w:color="00B497"/>
            </w:tcBorders>
          </w:tcPr>
          <w:p w:rsidR="00413554" w:rsidRDefault="00413554">
            <w:pPr>
              <w:pStyle w:val="TableParagraph"/>
              <w:ind w:left="0"/>
              <w:rPr>
                <w:rFonts w:ascii="Times New Roman"/>
                <w:sz w:val="18"/>
              </w:rPr>
            </w:pPr>
          </w:p>
        </w:tc>
      </w:tr>
      <w:tr w:rsidR="00413554">
        <w:trPr>
          <w:trHeight w:val="322"/>
        </w:trPr>
        <w:tc>
          <w:tcPr>
            <w:tcW w:w="3690" w:type="dxa"/>
          </w:tcPr>
          <w:p w:rsidR="00413554" w:rsidRDefault="00FA10E6">
            <w:pPr>
              <w:pStyle w:val="TableParagraph"/>
              <w:spacing w:before="24"/>
              <w:ind w:left="350"/>
              <w:rPr>
                <w:rFonts w:ascii="Open Sans"/>
                <w:sz w:val="20"/>
              </w:rPr>
            </w:pPr>
            <w:r>
              <w:rPr>
                <w:rFonts w:ascii="Open Sans"/>
                <w:sz w:val="20"/>
              </w:rPr>
              <w:t>Self-Awareness</w:t>
            </w:r>
          </w:p>
        </w:tc>
        <w:tc>
          <w:tcPr>
            <w:tcW w:w="8751" w:type="dxa"/>
          </w:tcPr>
          <w:p w:rsidR="00413554" w:rsidRDefault="00FA10E6">
            <w:pPr>
              <w:pStyle w:val="TableParagraph"/>
              <w:numPr>
                <w:ilvl w:val="0"/>
                <w:numId w:val="427"/>
              </w:numPr>
              <w:tabs>
                <w:tab w:val="left" w:pos="261"/>
              </w:tabs>
              <w:spacing w:before="30"/>
              <w:ind w:hanging="181"/>
              <w:rPr>
                <w:sz w:val="18"/>
              </w:rPr>
            </w:pPr>
            <w:r>
              <w:rPr>
                <w:sz w:val="18"/>
              </w:rPr>
              <w:t>Analyze complex emotions and effective behavioral</w:t>
            </w:r>
            <w:r>
              <w:rPr>
                <w:spacing w:val="-3"/>
                <w:sz w:val="18"/>
              </w:rPr>
              <w:t xml:space="preserve"> </w:t>
            </w:r>
            <w:r>
              <w:rPr>
                <w:sz w:val="18"/>
              </w:rPr>
              <w:t>responses.</w:t>
            </w:r>
          </w:p>
        </w:tc>
        <w:tc>
          <w:tcPr>
            <w:tcW w:w="1227" w:type="dxa"/>
          </w:tcPr>
          <w:p w:rsidR="00413554" w:rsidRDefault="00FA10E6">
            <w:pPr>
              <w:pStyle w:val="TableParagraph"/>
              <w:spacing w:before="30"/>
              <w:ind w:left="138"/>
              <w:rPr>
                <w:sz w:val="18"/>
              </w:rPr>
            </w:pPr>
            <w:r>
              <w:rPr>
                <w:sz w:val="18"/>
              </w:rPr>
              <w:t>SECD.HS 3.1</w:t>
            </w:r>
          </w:p>
        </w:tc>
      </w:tr>
      <w:tr w:rsidR="00413554">
        <w:trPr>
          <w:trHeight w:val="955"/>
        </w:trPr>
        <w:tc>
          <w:tcPr>
            <w:tcW w:w="3690" w:type="dxa"/>
          </w:tcPr>
          <w:p w:rsidR="00413554" w:rsidRDefault="00413554">
            <w:pPr>
              <w:pStyle w:val="TableParagraph"/>
              <w:ind w:left="0"/>
              <w:rPr>
                <w:rFonts w:ascii="Times New Roman"/>
                <w:sz w:val="18"/>
              </w:rPr>
            </w:pPr>
          </w:p>
        </w:tc>
        <w:tc>
          <w:tcPr>
            <w:tcW w:w="8751" w:type="dxa"/>
          </w:tcPr>
          <w:p w:rsidR="00413554" w:rsidRDefault="00FA10E6">
            <w:pPr>
              <w:pStyle w:val="TableParagraph"/>
              <w:numPr>
                <w:ilvl w:val="0"/>
                <w:numId w:val="426"/>
              </w:numPr>
              <w:tabs>
                <w:tab w:val="left" w:pos="261"/>
              </w:tabs>
              <w:spacing w:before="49" w:line="211" w:lineRule="auto"/>
              <w:ind w:right="366"/>
              <w:rPr>
                <w:sz w:val="18"/>
              </w:rPr>
            </w:pPr>
            <w:r>
              <w:rPr>
                <w:sz w:val="18"/>
              </w:rPr>
              <w:t xml:space="preserve">Recognize direct and indirect positive and negative reactions to emotions and stress (for example, fight or flight response; voice volume; tonal quality; shallow/rapid breathing; rapid heart rate; crossed arms; facial distortions; </w:t>
            </w:r>
            <w:proofErr w:type="gramStart"/>
            <w:r>
              <w:rPr>
                <w:sz w:val="18"/>
              </w:rPr>
              <w:t>sweating;,</w:t>
            </w:r>
            <w:proofErr w:type="gramEnd"/>
            <w:r>
              <w:rPr>
                <w:sz w:val="18"/>
              </w:rPr>
              <w:t xml:space="preserve"> substance abuse; insomnia; social withdrawal; depression; socially inappropriate displays of emotion; bullying; and risk-taking</w:t>
            </w:r>
            <w:r>
              <w:rPr>
                <w:spacing w:val="-9"/>
                <w:sz w:val="18"/>
              </w:rPr>
              <w:t xml:space="preserve"> </w:t>
            </w:r>
            <w:r>
              <w:rPr>
                <w:sz w:val="18"/>
              </w:rPr>
              <w:t>behaviors).</w:t>
            </w:r>
          </w:p>
        </w:tc>
        <w:tc>
          <w:tcPr>
            <w:tcW w:w="1227" w:type="dxa"/>
          </w:tcPr>
          <w:p w:rsidR="00413554" w:rsidRDefault="00FA10E6">
            <w:pPr>
              <w:pStyle w:val="TableParagraph"/>
              <w:spacing w:before="25"/>
              <w:ind w:left="138"/>
              <w:rPr>
                <w:sz w:val="18"/>
              </w:rPr>
            </w:pPr>
            <w:r>
              <w:rPr>
                <w:sz w:val="18"/>
              </w:rPr>
              <w:t>SECD.HS 3.2</w:t>
            </w:r>
          </w:p>
        </w:tc>
      </w:tr>
      <w:tr w:rsidR="00413554">
        <w:trPr>
          <w:trHeight w:val="293"/>
        </w:trPr>
        <w:tc>
          <w:tcPr>
            <w:tcW w:w="3690" w:type="dxa"/>
          </w:tcPr>
          <w:p w:rsidR="00413554" w:rsidRDefault="00413554">
            <w:pPr>
              <w:pStyle w:val="TableParagraph"/>
              <w:ind w:left="0"/>
              <w:rPr>
                <w:rFonts w:ascii="Times New Roman"/>
                <w:sz w:val="18"/>
              </w:rPr>
            </w:pPr>
          </w:p>
        </w:tc>
        <w:tc>
          <w:tcPr>
            <w:tcW w:w="8751" w:type="dxa"/>
          </w:tcPr>
          <w:p w:rsidR="00413554" w:rsidRDefault="00413554">
            <w:pPr>
              <w:pStyle w:val="TableParagraph"/>
              <w:ind w:left="0"/>
              <w:rPr>
                <w:rFonts w:ascii="Times New Roman"/>
                <w:sz w:val="18"/>
              </w:rPr>
            </w:pPr>
          </w:p>
        </w:tc>
        <w:tc>
          <w:tcPr>
            <w:tcW w:w="1227" w:type="dxa"/>
          </w:tcPr>
          <w:p w:rsidR="00413554" w:rsidRDefault="00FA10E6">
            <w:pPr>
              <w:pStyle w:val="TableParagraph"/>
              <w:spacing w:before="36" w:line="238" w:lineRule="exact"/>
              <w:ind w:left="138"/>
              <w:rPr>
                <w:sz w:val="18"/>
              </w:rPr>
            </w:pPr>
            <w:r>
              <w:rPr>
                <w:sz w:val="18"/>
              </w:rPr>
              <w:t>SECD.HS 3.3</w:t>
            </w:r>
          </w:p>
        </w:tc>
      </w:tr>
      <w:tr w:rsidR="00413554">
        <w:trPr>
          <w:trHeight w:val="293"/>
        </w:trPr>
        <w:tc>
          <w:tcPr>
            <w:tcW w:w="3690" w:type="dxa"/>
          </w:tcPr>
          <w:p w:rsidR="00413554" w:rsidRDefault="00413554">
            <w:pPr>
              <w:pStyle w:val="TableParagraph"/>
              <w:ind w:left="0"/>
              <w:rPr>
                <w:rFonts w:ascii="Times New Roman"/>
                <w:sz w:val="18"/>
              </w:rPr>
            </w:pPr>
          </w:p>
        </w:tc>
        <w:tc>
          <w:tcPr>
            <w:tcW w:w="8751" w:type="dxa"/>
          </w:tcPr>
          <w:p w:rsidR="00413554" w:rsidRDefault="00FA10E6">
            <w:pPr>
              <w:pStyle w:val="TableParagraph"/>
              <w:numPr>
                <w:ilvl w:val="0"/>
                <w:numId w:val="425"/>
              </w:numPr>
              <w:tabs>
                <w:tab w:val="left" w:pos="261"/>
              </w:tabs>
              <w:spacing w:before="12"/>
              <w:ind w:hanging="181"/>
              <w:rPr>
                <w:sz w:val="18"/>
              </w:rPr>
            </w:pPr>
            <w:r>
              <w:rPr>
                <w:sz w:val="18"/>
              </w:rPr>
              <w:t>Evaluate the effects of various personal qualities (for example, honesty and</w:t>
            </w:r>
            <w:r>
              <w:rPr>
                <w:spacing w:val="-7"/>
                <w:sz w:val="18"/>
              </w:rPr>
              <w:t xml:space="preserve"> </w:t>
            </w:r>
            <w:r>
              <w:rPr>
                <w:sz w:val="18"/>
              </w:rPr>
              <w:t>integrity).</w:t>
            </w:r>
          </w:p>
        </w:tc>
        <w:tc>
          <w:tcPr>
            <w:tcW w:w="1227" w:type="dxa"/>
          </w:tcPr>
          <w:p w:rsidR="00413554" w:rsidRDefault="00413554">
            <w:pPr>
              <w:pStyle w:val="TableParagraph"/>
              <w:ind w:left="0"/>
              <w:rPr>
                <w:rFonts w:ascii="Times New Roman"/>
                <w:sz w:val="18"/>
              </w:rPr>
            </w:pPr>
          </w:p>
        </w:tc>
      </w:tr>
      <w:tr w:rsidR="00413554">
        <w:trPr>
          <w:trHeight w:val="533"/>
        </w:trPr>
        <w:tc>
          <w:tcPr>
            <w:tcW w:w="3690" w:type="dxa"/>
          </w:tcPr>
          <w:p w:rsidR="00413554" w:rsidRDefault="00413554">
            <w:pPr>
              <w:pStyle w:val="TableParagraph"/>
              <w:ind w:left="0"/>
              <w:rPr>
                <w:rFonts w:ascii="Times New Roman"/>
                <w:sz w:val="18"/>
              </w:rPr>
            </w:pPr>
          </w:p>
        </w:tc>
        <w:tc>
          <w:tcPr>
            <w:tcW w:w="8751" w:type="dxa"/>
          </w:tcPr>
          <w:p w:rsidR="00413554" w:rsidRDefault="00FA10E6">
            <w:pPr>
              <w:pStyle w:val="TableParagraph"/>
              <w:numPr>
                <w:ilvl w:val="0"/>
                <w:numId w:val="424"/>
              </w:numPr>
              <w:tabs>
                <w:tab w:val="left" w:pos="261"/>
              </w:tabs>
              <w:spacing w:before="36" w:line="231" w:lineRule="exact"/>
              <w:ind w:hanging="181"/>
              <w:rPr>
                <w:sz w:val="18"/>
              </w:rPr>
            </w:pPr>
            <w:r>
              <w:rPr>
                <w:sz w:val="18"/>
              </w:rPr>
              <w:t>Evaluate external supports and resources for problem-solving (additional print and electronic</w:t>
            </w:r>
            <w:r>
              <w:rPr>
                <w:spacing w:val="-30"/>
                <w:sz w:val="18"/>
              </w:rPr>
              <w:t xml:space="preserve"> </w:t>
            </w:r>
            <w:r>
              <w:rPr>
                <w:sz w:val="18"/>
              </w:rPr>
              <w:t>resources</w:t>
            </w:r>
          </w:p>
          <w:p w:rsidR="00413554" w:rsidRDefault="00FA10E6">
            <w:pPr>
              <w:pStyle w:val="TableParagraph"/>
              <w:spacing w:line="231" w:lineRule="exact"/>
              <w:ind w:left="260"/>
              <w:rPr>
                <w:sz w:val="18"/>
              </w:rPr>
            </w:pPr>
            <w:r>
              <w:rPr>
                <w:sz w:val="18"/>
              </w:rPr>
              <w:t>or specific subject problem solving models).</w:t>
            </w:r>
          </w:p>
        </w:tc>
        <w:tc>
          <w:tcPr>
            <w:tcW w:w="1227" w:type="dxa"/>
          </w:tcPr>
          <w:p w:rsidR="00413554" w:rsidRDefault="00FA10E6">
            <w:pPr>
              <w:pStyle w:val="TableParagraph"/>
              <w:spacing w:before="36"/>
              <w:ind w:left="138"/>
              <w:rPr>
                <w:sz w:val="18"/>
              </w:rPr>
            </w:pPr>
            <w:r>
              <w:rPr>
                <w:sz w:val="18"/>
              </w:rPr>
              <w:t>SECD.HS 3.4</w:t>
            </w:r>
          </w:p>
        </w:tc>
      </w:tr>
      <w:tr w:rsidR="00413554">
        <w:trPr>
          <w:trHeight w:val="355"/>
        </w:trPr>
        <w:tc>
          <w:tcPr>
            <w:tcW w:w="3690" w:type="dxa"/>
          </w:tcPr>
          <w:p w:rsidR="00413554" w:rsidRDefault="00413554">
            <w:pPr>
              <w:pStyle w:val="TableParagraph"/>
              <w:ind w:left="0"/>
              <w:rPr>
                <w:rFonts w:ascii="Times New Roman"/>
                <w:sz w:val="18"/>
              </w:rPr>
            </w:pPr>
          </w:p>
        </w:tc>
        <w:tc>
          <w:tcPr>
            <w:tcW w:w="8751" w:type="dxa"/>
          </w:tcPr>
          <w:p w:rsidR="00413554" w:rsidRDefault="00FA10E6">
            <w:pPr>
              <w:pStyle w:val="TableParagraph"/>
              <w:numPr>
                <w:ilvl w:val="0"/>
                <w:numId w:val="423"/>
              </w:numPr>
              <w:tabs>
                <w:tab w:val="left" w:pos="261"/>
              </w:tabs>
              <w:spacing w:before="36"/>
              <w:ind w:hanging="181"/>
              <w:rPr>
                <w:sz w:val="18"/>
              </w:rPr>
            </w:pPr>
            <w:r>
              <w:rPr>
                <w:sz w:val="18"/>
              </w:rPr>
              <w:t>Evaluate how behavior choices affect goal</w:t>
            </w:r>
            <w:r>
              <w:rPr>
                <w:spacing w:val="-1"/>
                <w:sz w:val="18"/>
              </w:rPr>
              <w:t xml:space="preserve"> </w:t>
            </w:r>
            <w:r>
              <w:rPr>
                <w:sz w:val="18"/>
              </w:rPr>
              <w:t>success.</w:t>
            </w:r>
          </w:p>
        </w:tc>
        <w:tc>
          <w:tcPr>
            <w:tcW w:w="1227" w:type="dxa"/>
          </w:tcPr>
          <w:p w:rsidR="00413554" w:rsidRDefault="00FA10E6">
            <w:pPr>
              <w:pStyle w:val="TableParagraph"/>
              <w:spacing w:before="36"/>
              <w:ind w:left="138"/>
              <w:rPr>
                <w:sz w:val="18"/>
              </w:rPr>
            </w:pPr>
            <w:r>
              <w:rPr>
                <w:sz w:val="18"/>
              </w:rPr>
              <w:t>SECD.HS 3.5</w:t>
            </w:r>
          </w:p>
        </w:tc>
      </w:tr>
      <w:tr w:rsidR="00413554">
        <w:trPr>
          <w:trHeight w:val="391"/>
        </w:trPr>
        <w:tc>
          <w:tcPr>
            <w:tcW w:w="3690" w:type="dxa"/>
          </w:tcPr>
          <w:p w:rsidR="00413554" w:rsidRDefault="00413554">
            <w:pPr>
              <w:pStyle w:val="TableParagraph"/>
              <w:ind w:left="0"/>
              <w:rPr>
                <w:rFonts w:ascii="Times New Roman"/>
                <w:sz w:val="18"/>
              </w:rPr>
            </w:pPr>
          </w:p>
        </w:tc>
        <w:tc>
          <w:tcPr>
            <w:tcW w:w="8751" w:type="dxa"/>
          </w:tcPr>
          <w:p w:rsidR="00413554" w:rsidRDefault="00FA10E6">
            <w:pPr>
              <w:pStyle w:val="TableParagraph"/>
              <w:numPr>
                <w:ilvl w:val="0"/>
                <w:numId w:val="422"/>
              </w:numPr>
              <w:tabs>
                <w:tab w:val="left" w:pos="261"/>
              </w:tabs>
              <w:spacing w:before="74"/>
              <w:ind w:hanging="181"/>
              <w:rPr>
                <w:sz w:val="18"/>
              </w:rPr>
            </w:pPr>
            <w:r>
              <w:rPr>
                <w:sz w:val="18"/>
              </w:rPr>
              <w:t>Analyze self-reflection, self-enhancement, self-preservation and self-help</w:t>
            </w:r>
            <w:r>
              <w:rPr>
                <w:spacing w:val="-1"/>
                <w:sz w:val="18"/>
              </w:rPr>
              <w:t xml:space="preserve"> </w:t>
            </w:r>
            <w:r>
              <w:rPr>
                <w:sz w:val="18"/>
              </w:rPr>
              <w:t>strategies.</w:t>
            </w:r>
          </w:p>
        </w:tc>
        <w:tc>
          <w:tcPr>
            <w:tcW w:w="1227" w:type="dxa"/>
          </w:tcPr>
          <w:p w:rsidR="00413554" w:rsidRDefault="00FA10E6">
            <w:pPr>
              <w:pStyle w:val="TableParagraph"/>
              <w:spacing w:before="74"/>
              <w:ind w:left="138"/>
              <w:rPr>
                <w:sz w:val="18"/>
              </w:rPr>
            </w:pPr>
            <w:r>
              <w:rPr>
                <w:sz w:val="18"/>
              </w:rPr>
              <w:t>SECD.HS 3.6</w:t>
            </w:r>
          </w:p>
        </w:tc>
      </w:tr>
      <w:tr w:rsidR="00413554">
        <w:trPr>
          <w:trHeight w:val="575"/>
        </w:trPr>
        <w:tc>
          <w:tcPr>
            <w:tcW w:w="3690" w:type="dxa"/>
          </w:tcPr>
          <w:p w:rsidR="00413554" w:rsidRDefault="00FA10E6">
            <w:pPr>
              <w:pStyle w:val="TableParagraph"/>
              <w:spacing w:before="71"/>
              <w:ind w:left="350"/>
              <w:rPr>
                <w:rFonts w:ascii="Open Sans"/>
                <w:sz w:val="20"/>
              </w:rPr>
            </w:pPr>
            <w:r>
              <w:rPr>
                <w:rFonts w:ascii="Open Sans"/>
                <w:sz w:val="20"/>
              </w:rPr>
              <w:t>Self-Management</w:t>
            </w:r>
          </w:p>
        </w:tc>
        <w:tc>
          <w:tcPr>
            <w:tcW w:w="8751" w:type="dxa"/>
          </w:tcPr>
          <w:p w:rsidR="00413554" w:rsidRDefault="00FA10E6">
            <w:pPr>
              <w:pStyle w:val="TableParagraph"/>
              <w:numPr>
                <w:ilvl w:val="0"/>
                <w:numId w:val="421"/>
              </w:numPr>
              <w:tabs>
                <w:tab w:val="left" w:pos="261"/>
              </w:tabs>
              <w:spacing w:before="77" w:line="231" w:lineRule="exact"/>
              <w:ind w:hanging="181"/>
              <w:rPr>
                <w:sz w:val="18"/>
              </w:rPr>
            </w:pPr>
            <w:r>
              <w:rPr>
                <w:sz w:val="18"/>
              </w:rPr>
              <w:t>Identify and evaluate techniques to successfully manage emotions, stress, personal care and</w:t>
            </w:r>
            <w:r>
              <w:rPr>
                <w:spacing w:val="-8"/>
                <w:sz w:val="18"/>
              </w:rPr>
              <w:t xml:space="preserve"> </w:t>
            </w:r>
            <w:r>
              <w:rPr>
                <w:sz w:val="18"/>
              </w:rPr>
              <w:t>maintain</w:t>
            </w:r>
          </w:p>
          <w:p w:rsidR="00413554" w:rsidRDefault="00FA10E6">
            <w:pPr>
              <w:pStyle w:val="TableParagraph"/>
              <w:spacing w:line="231" w:lineRule="exact"/>
              <w:ind w:left="260"/>
              <w:rPr>
                <w:sz w:val="18"/>
              </w:rPr>
            </w:pPr>
            <w:r>
              <w:rPr>
                <w:sz w:val="18"/>
              </w:rPr>
              <w:t>confidence.</w:t>
            </w:r>
          </w:p>
        </w:tc>
        <w:tc>
          <w:tcPr>
            <w:tcW w:w="1227" w:type="dxa"/>
          </w:tcPr>
          <w:p w:rsidR="00413554" w:rsidRDefault="00FA10E6">
            <w:pPr>
              <w:pStyle w:val="TableParagraph"/>
              <w:spacing w:before="77"/>
              <w:ind w:left="138"/>
              <w:rPr>
                <w:sz w:val="18"/>
              </w:rPr>
            </w:pPr>
            <w:r>
              <w:rPr>
                <w:sz w:val="18"/>
              </w:rPr>
              <w:t>SECD.HS 4.1</w:t>
            </w:r>
          </w:p>
        </w:tc>
      </w:tr>
      <w:tr w:rsidR="00413554">
        <w:trPr>
          <w:trHeight w:val="355"/>
        </w:trPr>
        <w:tc>
          <w:tcPr>
            <w:tcW w:w="3690" w:type="dxa"/>
          </w:tcPr>
          <w:p w:rsidR="00413554" w:rsidRDefault="00413554">
            <w:pPr>
              <w:pStyle w:val="TableParagraph"/>
              <w:ind w:left="0"/>
              <w:rPr>
                <w:rFonts w:ascii="Times New Roman"/>
                <w:sz w:val="18"/>
              </w:rPr>
            </w:pPr>
          </w:p>
        </w:tc>
        <w:tc>
          <w:tcPr>
            <w:tcW w:w="8751" w:type="dxa"/>
          </w:tcPr>
          <w:p w:rsidR="00413554" w:rsidRDefault="00FA10E6">
            <w:pPr>
              <w:pStyle w:val="TableParagraph"/>
              <w:numPr>
                <w:ilvl w:val="0"/>
                <w:numId w:val="420"/>
              </w:numPr>
              <w:tabs>
                <w:tab w:val="left" w:pos="261"/>
              </w:tabs>
              <w:spacing w:before="36"/>
              <w:ind w:hanging="181"/>
              <w:rPr>
                <w:sz w:val="18"/>
              </w:rPr>
            </w:pPr>
            <w:r>
              <w:rPr>
                <w:sz w:val="18"/>
              </w:rPr>
              <w:t>Analyze the accuracy of facts/information/interpretation and evaluate logical and emotional</w:t>
            </w:r>
            <w:r>
              <w:rPr>
                <w:spacing w:val="-7"/>
                <w:sz w:val="18"/>
              </w:rPr>
              <w:t xml:space="preserve"> </w:t>
            </w:r>
            <w:r>
              <w:rPr>
                <w:sz w:val="18"/>
              </w:rPr>
              <w:t>appeals.</w:t>
            </w:r>
          </w:p>
        </w:tc>
        <w:tc>
          <w:tcPr>
            <w:tcW w:w="1227" w:type="dxa"/>
          </w:tcPr>
          <w:p w:rsidR="00413554" w:rsidRDefault="00FA10E6">
            <w:pPr>
              <w:pStyle w:val="TableParagraph"/>
              <w:spacing w:before="36"/>
              <w:ind w:left="138"/>
              <w:rPr>
                <w:sz w:val="18"/>
              </w:rPr>
            </w:pPr>
            <w:r>
              <w:rPr>
                <w:sz w:val="18"/>
              </w:rPr>
              <w:t>SECD.HS 4.2</w:t>
            </w:r>
          </w:p>
        </w:tc>
      </w:tr>
      <w:tr w:rsidR="00413554">
        <w:trPr>
          <w:trHeight w:val="571"/>
        </w:trPr>
        <w:tc>
          <w:tcPr>
            <w:tcW w:w="3690" w:type="dxa"/>
          </w:tcPr>
          <w:p w:rsidR="00413554" w:rsidRDefault="00413554">
            <w:pPr>
              <w:pStyle w:val="TableParagraph"/>
              <w:ind w:left="0"/>
              <w:rPr>
                <w:rFonts w:ascii="Times New Roman"/>
                <w:sz w:val="18"/>
              </w:rPr>
            </w:pPr>
          </w:p>
        </w:tc>
        <w:tc>
          <w:tcPr>
            <w:tcW w:w="8751" w:type="dxa"/>
          </w:tcPr>
          <w:p w:rsidR="00413554" w:rsidRDefault="00FA10E6">
            <w:pPr>
              <w:pStyle w:val="TableParagraph"/>
              <w:numPr>
                <w:ilvl w:val="0"/>
                <w:numId w:val="419"/>
              </w:numPr>
              <w:tabs>
                <w:tab w:val="left" w:pos="261"/>
              </w:tabs>
              <w:spacing w:before="74" w:line="231" w:lineRule="exact"/>
              <w:ind w:hanging="181"/>
              <w:rPr>
                <w:sz w:val="18"/>
              </w:rPr>
            </w:pPr>
            <w:r>
              <w:rPr>
                <w:sz w:val="18"/>
              </w:rPr>
              <w:t>Apply effective listening skills in a variety of settings and situations and recognize barriers to</w:t>
            </w:r>
            <w:r>
              <w:rPr>
                <w:spacing w:val="-18"/>
                <w:sz w:val="18"/>
              </w:rPr>
              <w:t xml:space="preserve"> </w:t>
            </w:r>
            <w:r>
              <w:rPr>
                <w:sz w:val="18"/>
              </w:rPr>
              <w:t>effective</w:t>
            </w:r>
          </w:p>
          <w:p w:rsidR="00413554" w:rsidRDefault="00FA10E6">
            <w:pPr>
              <w:pStyle w:val="TableParagraph"/>
              <w:spacing w:line="231" w:lineRule="exact"/>
              <w:ind w:left="260"/>
              <w:rPr>
                <w:sz w:val="18"/>
              </w:rPr>
            </w:pPr>
            <w:r>
              <w:rPr>
                <w:sz w:val="18"/>
              </w:rPr>
              <w:t>listening.</w:t>
            </w:r>
          </w:p>
        </w:tc>
        <w:tc>
          <w:tcPr>
            <w:tcW w:w="1227" w:type="dxa"/>
          </w:tcPr>
          <w:p w:rsidR="00413554" w:rsidRDefault="00FA10E6">
            <w:pPr>
              <w:pStyle w:val="TableParagraph"/>
              <w:spacing w:before="74"/>
              <w:ind w:left="138"/>
              <w:rPr>
                <w:sz w:val="18"/>
              </w:rPr>
            </w:pPr>
            <w:r>
              <w:rPr>
                <w:sz w:val="18"/>
              </w:rPr>
              <w:t>SECD.HS 4.3</w:t>
            </w:r>
          </w:p>
        </w:tc>
      </w:tr>
      <w:tr w:rsidR="00413554">
        <w:trPr>
          <w:trHeight w:val="533"/>
        </w:trPr>
        <w:tc>
          <w:tcPr>
            <w:tcW w:w="3690" w:type="dxa"/>
          </w:tcPr>
          <w:p w:rsidR="00413554" w:rsidRDefault="00413554">
            <w:pPr>
              <w:pStyle w:val="TableParagraph"/>
              <w:ind w:left="0"/>
              <w:rPr>
                <w:rFonts w:ascii="Times New Roman"/>
                <w:sz w:val="18"/>
              </w:rPr>
            </w:pPr>
          </w:p>
        </w:tc>
        <w:tc>
          <w:tcPr>
            <w:tcW w:w="8751" w:type="dxa"/>
          </w:tcPr>
          <w:p w:rsidR="00413554" w:rsidRDefault="00FA10E6">
            <w:pPr>
              <w:pStyle w:val="TableParagraph"/>
              <w:numPr>
                <w:ilvl w:val="0"/>
                <w:numId w:val="418"/>
              </w:numPr>
              <w:tabs>
                <w:tab w:val="left" w:pos="261"/>
              </w:tabs>
              <w:spacing w:before="59" w:line="211" w:lineRule="auto"/>
              <w:ind w:right="758"/>
              <w:rPr>
                <w:sz w:val="18"/>
              </w:rPr>
            </w:pPr>
            <w:r>
              <w:rPr>
                <w:sz w:val="18"/>
              </w:rPr>
              <w:t>Analyze the consequences/outcomes of logical fallacies, bias, hypocrisy, contradiction ambiguity, distortion and</w:t>
            </w:r>
            <w:r>
              <w:rPr>
                <w:spacing w:val="-2"/>
                <w:sz w:val="18"/>
              </w:rPr>
              <w:t xml:space="preserve"> </w:t>
            </w:r>
            <w:r>
              <w:rPr>
                <w:sz w:val="18"/>
              </w:rPr>
              <w:t>rationalization.</w:t>
            </w:r>
          </w:p>
        </w:tc>
        <w:tc>
          <w:tcPr>
            <w:tcW w:w="1227" w:type="dxa"/>
          </w:tcPr>
          <w:p w:rsidR="00413554" w:rsidRDefault="00FA10E6">
            <w:pPr>
              <w:pStyle w:val="TableParagraph"/>
              <w:spacing w:before="36"/>
              <w:ind w:left="138"/>
              <w:rPr>
                <w:sz w:val="18"/>
              </w:rPr>
            </w:pPr>
            <w:r>
              <w:rPr>
                <w:sz w:val="18"/>
              </w:rPr>
              <w:t>SECD.HS 4.4</w:t>
            </w:r>
          </w:p>
        </w:tc>
      </w:tr>
      <w:tr w:rsidR="00413554">
        <w:trPr>
          <w:trHeight w:val="533"/>
        </w:trPr>
        <w:tc>
          <w:tcPr>
            <w:tcW w:w="3690" w:type="dxa"/>
          </w:tcPr>
          <w:p w:rsidR="00413554" w:rsidRDefault="00413554">
            <w:pPr>
              <w:pStyle w:val="TableParagraph"/>
              <w:ind w:left="0"/>
              <w:rPr>
                <w:rFonts w:ascii="Times New Roman"/>
                <w:sz w:val="18"/>
              </w:rPr>
            </w:pPr>
          </w:p>
        </w:tc>
        <w:tc>
          <w:tcPr>
            <w:tcW w:w="8751" w:type="dxa"/>
          </w:tcPr>
          <w:p w:rsidR="00413554" w:rsidRDefault="00FA10E6">
            <w:pPr>
              <w:pStyle w:val="TableParagraph"/>
              <w:numPr>
                <w:ilvl w:val="0"/>
                <w:numId w:val="417"/>
              </w:numPr>
              <w:tabs>
                <w:tab w:val="left" w:pos="261"/>
              </w:tabs>
              <w:spacing w:before="59" w:line="211" w:lineRule="auto"/>
              <w:ind w:right="383"/>
              <w:rPr>
                <w:sz w:val="18"/>
              </w:rPr>
            </w:pPr>
            <w:r>
              <w:rPr>
                <w:sz w:val="18"/>
              </w:rPr>
              <w:t>Analyze civil/democratic, environmental and personal responsibilities to self and others (for example, friends, family, school, community, state, country, culture and</w:t>
            </w:r>
            <w:r>
              <w:rPr>
                <w:spacing w:val="-4"/>
                <w:sz w:val="18"/>
              </w:rPr>
              <w:t xml:space="preserve"> </w:t>
            </w:r>
            <w:r>
              <w:rPr>
                <w:sz w:val="18"/>
              </w:rPr>
              <w:t>world).</w:t>
            </w:r>
          </w:p>
        </w:tc>
        <w:tc>
          <w:tcPr>
            <w:tcW w:w="1227" w:type="dxa"/>
          </w:tcPr>
          <w:p w:rsidR="00413554" w:rsidRDefault="00FA10E6">
            <w:pPr>
              <w:pStyle w:val="TableParagraph"/>
              <w:spacing w:before="36"/>
              <w:ind w:left="138"/>
              <w:rPr>
                <w:sz w:val="18"/>
              </w:rPr>
            </w:pPr>
            <w:r>
              <w:rPr>
                <w:sz w:val="18"/>
              </w:rPr>
              <w:t>SECD.HS 4.5</w:t>
            </w:r>
          </w:p>
        </w:tc>
      </w:tr>
      <w:tr w:rsidR="00413554">
        <w:trPr>
          <w:trHeight w:val="355"/>
        </w:trPr>
        <w:tc>
          <w:tcPr>
            <w:tcW w:w="3690" w:type="dxa"/>
          </w:tcPr>
          <w:p w:rsidR="00413554" w:rsidRDefault="00413554">
            <w:pPr>
              <w:pStyle w:val="TableParagraph"/>
              <w:ind w:left="0"/>
              <w:rPr>
                <w:rFonts w:ascii="Times New Roman"/>
                <w:sz w:val="18"/>
              </w:rPr>
            </w:pPr>
          </w:p>
        </w:tc>
        <w:tc>
          <w:tcPr>
            <w:tcW w:w="8751" w:type="dxa"/>
          </w:tcPr>
          <w:p w:rsidR="00413554" w:rsidRDefault="00FA10E6">
            <w:pPr>
              <w:pStyle w:val="TableParagraph"/>
              <w:numPr>
                <w:ilvl w:val="0"/>
                <w:numId w:val="416"/>
              </w:numPr>
              <w:tabs>
                <w:tab w:val="left" w:pos="261"/>
              </w:tabs>
              <w:spacing w:before="36"/>
              <w:ind w:hanging="181"/>
              <w:rPr>
                <w:sz w:val="18"/>
              </w:rPr>
            </w:pPr>
            <w:r>
              <w:rPr>
                <w:sz w:val="18"/>
              </w:rPr>
              <w:t>Demonstrate empathy in a variety of settings, contexts and</w:t>
            </w:r>
            <w:r>
              <w:rPr>
                <w:spacing w:val="-3"/>
                <w:sz w:val="18"/>
              </w:rPr>
              <w:t xml:space="preserve"> </w:t>
            </w:r>
            <w:r>
              <w:rPr>
                <w:sz w:val="18"/>
              </w:rPr>
              <w:t>situations.</w:t>
            </w:r>
          </w:p>
        </w:tc>
        <w:tc>
          <w:tcPr>
            <w:tcW w:w="1227" w:type="dxa"/>
          </w:tcPr>
          <w:p w:rsidR="00413554" w:rsidRDefault="00FA10E6">
            <w:pPr>
              <w:pStyle w:val="TableParagraph"/>
              <w:spacing w:before="36"/>
              <w:ind w:left="138"/>
              <w:rPr>
                <w:sz w:val="18"/>
              </w:rPr>
            </w:pPr>
            <w:r>
              <w:rPr>
                <w:sz w:val="18"/>
              </w:rPr>
              <w:t>SECD.HS 4.6</w:t>
            </w:r>
          </w:p>
        </w:tc>
      </w:tr>
      <w:tr w:rsidR="00413554">
        <w:trPr>
          <w:trHeight w:val="394"/>
        </w:trPr>
        <w:tc>
          <w:tcPr>
            <w:tcW w:w="3690" w:type="dxa"/>
          </w:tcPr>
          <w:p w:rsidR="00413554" w:rsidRDefault="00413554">
            <w:pPr>
              <w:pStyle w:val="TableParagraph"/>
              <w:ind w:left="0"/>
              <w:rPr>
                <w:rFonts w:ascii="Times New Roman"/>
                <w:sz w:val="18"/>
              </w:rPr>
            </w:pPr>
          </w:p>
        </w:tc>
        <w:tc>
          <w:tcPr>
            <w:tcW w:w="8751" w:type="dxa"/>
          </w:tcPr>
          <w:p w:rsidR="00413554" w:rsidRDefault="00FA10E6">
            <w:pPr>
              <w:pStyle w:val="TableParagraph"/>
              <w:numPr>
                <w:ilvl w:val="0"/>
                <w:numId w:val="415"/>
              </w:numPr>
              <w:tabs>
                <w:tab w:val="left" w:pos="261"/>
              </w:tabs>
              <w:spacing w:before="74"/>
              <w:ind w:hanging="181"/>
              <w:rPr>
                <w:sz w:val="18"/>
              </w:rPr>
            </w:pPr>
            <w:r>
              <w:rPr>
                <w:sz w:val="18"/>
              </w:rPr>
              <w:t>Predict the potential outcome of impulsive</w:t>
            </w:r>
            <w:r>
              <w:rPr>
                <w:spacing w:val="-3"/>
                <w:sz w:val="18"/>
              </w:rPr>
              <w:t xml:space="preserve"> </w:t>
            </w:r>
            <w:r>
              <w:rPr>
                <w:sz w:val="18"/>
              </w:rPr>
              <w:t>behavior.</w:t>
            </w:r>
          </w:p>
        </w:tc>
        <w:tc>
          <w:tcPr>
            <w:tcW w:w="1227" w:type="dxa"/>
          </w:tcPr>
          <w:p w:rsidR="00413554" w:rsidRDefault="00FA10E6">
            <w:pPr>
              <w:pStyle w:val="TableParagraph"/>
              <w:spacing w:before="74"/>
              <w:ind w:left="138"/>
              <w:rPr>
                <w:sz w:val="18"/>
              </w:rPr>
            </w:pPr>
            <w:r>
              <w:rPr>
                <w:sz w:val="18"/>
              </w:rPr>
              <w:t>SECD.HS 4.7</w:t>
            </w:r>
          </w:p>
        </w:tc>
      </w:tr>
      <w:tr w:rsidR="00413554">
        <w:trPr>
          <w:trHeight w:val="571"/>
        </w:trPr>
        <w:tc>
          <w:tcPr>
            <w:tcW w:w="3690" w:type="dxa"/>
          </w:tcPr>
          <w:p w:rsidR="00413554" w:rsidRDefault="00413554">
            <w:pPr>
              <w:pStyle w:val="TableParagraph"/>
              <w:ind w:left="0"/>
              <w:rPr>
                <w:rFonts w:ascii="Times New Roman"/>
                <w:sz w:val="18"/>
              </w:rPr>
            </w:pPr>
          </w:p>
        </w:tc>
        <w:tc>
          <w:tcPr>
            <w:tcW w:w="8751" w:type="dxa"/>
          </w:tcPr>
          <w:p w:rsidR="00413554" w:rsidRDefault="00FA10E6">
            <w:pPr>
              <w:pStyle w:val="TableParagraph"/>
              <w:numPr>
                <w:ilvl w:val="0"/>
                <w:numId w:val="414"/>
              </w:numPr>
              <w:tabs>
                <w:tab w:val="left" w:pos="261"/>
              </w:tabs>
              <w:spacing w:before="97" w:line="211" w:lineRule="auto"/>
              <w:ind w:right="767"/>
              <w:rPr>
                <w:sz w:val="18"/>
              </w:rPr>
            </w:pPr>
            <w:r>
              <w:rPr>
                <w:sz w:val="18"/>
              </w:rPr>
              <w:t>Evaluate factors, like personal habits and meaningful practice, and how those factors lead to the achievement of school and personal</w:t>
            </w:r>
            <w:r>
              <w:rPr>
                <w:spacing w:val="-2"/>
                <w:sz w:val="18"/>
              </w:rPr>
              <w:t xml:space="preserve"> </w:t>
            </w:r>
            <w:r>
              <w:rPr>
                <w:sz w:val="18"/>
              </w:rPr>
              <w:t>goals.</w:t>
            </w:r>
          </w:p>
        </w:tc>
        <w:tc>
          <w:tcPr>
            <w:tcW w:w="1227" w:type="dxa"/>
          </w:tcPr>
          <w:p w:rsidR="00413554" w:rsidRDefault="00FA10E6">
            <w:pPr>
              <w:pStyle w:val="TableParagraph"/>
              <w:spacing w:before="74"/>
              <w:ind w:left="138"/>
              <w:rPr>
                <w:sz w:val="18"/>
              </w:rPr>
            </w:pPr>
            <w:r>
              <w:rPr>
                <w:sz w:val="18"/>
              </w:rPr>
              <w:t>SECD.HS 4.8</w:t>
            </w:r>
          </w:p>
        </w:tc>
      </w:tr>
      <w:tr w:rsidR="00413554">
        <w:trPr>
          <w:trHeight w:val="281"/>
        </w:trPr>
        <w:tc>
          <w:tcPr>
            <w:tcW w:w="3690" w:type="dxa"/>
          </w:tcPr>
          <w:p w:rsidR="00413554" w:rsidRDefault="00413554">
            <w:pPr>
              <w:pStyle w:val="TableParagraph"/>
              <w:ind w:left="0"/>
              <w:rPr>
                <w:rFonts w:ascii="Times New Roman"/>
                <w:sz w:val="18"/>
              </w:rPr>
            </w:pPr>
          </w:p>
        </w:tc>
        <w:tc>
          <w:tcPr>
            <w:tcW w:w="8751" w:type="dxa"/>
          </w:tcPr>
          <w:p w:rsidR="00413554" w:rsidRDefault="00FA10E6">
            <w:pPr>
              <w:pStyle w:val="TableParagraph"/>
              <w:numPr>
                <w:ilvl w:val="0"/>
                <w:numId w:val="413"/>
              </w:numPr>
              <w:tabs>
                <w:tab w:val="left" w:pos="261"/>
              </w:tabs>
              <w:spacing w:before="36" w:line="225" w:lineRule="exact"/>
              <w:ind w:hanging="181"/>
              <w:rPr>
                <w:sz w:val="18"/>
              </w:rPr>
            </w:pPr>
            <w:r>
              <w:rPr>
                <w:sz w:val="18"/>
              </w:rPr>
              <w:t>Analyze and activate strategies used previously to overcome</w:t>
            </w:r>
            <w:r>
              <w:rPr>
                <w:spacing w:val="-3"/>
                <w:sz w:val="18"/>
              </w:rPr>
              <w:t xml:space="preserve"> </w:t>
            </w:r>
            <w:r>
              <w:rPr>
                <w:sz w:val="18"/>
              </w:rPr>
              <w:t>obstacles.</w:t>
            </w:r>
          </w:p>
        </w:tc>
        <w:tc>
          <w:tcPr>
            <w:tcW w:w="1227" w:type="dxa"/>
          </w:tcPr>
          <w:p w:rsidR="00413554" w:rsidRDefault="00FA10E6">
            <w:pPr>
              <w:pStyle w:val="TableParagraph"/>
              <w:spacing w:before="36" w:line="225" w:lineRule="exact"/>
              <w:ind w:left="138"/>
              <w:rPr>
                <w:sz w:val="18"/>
              </w:rPr>
            </w:pPr>
            <w:r>
              <w:rPr>
                <w:sz w:val="18"/>
              </w:rPr>
              <w:t>SECD.HS 4.9</w:t>
            </w:r>
          </w:p>
        </w:tc>
      </w:tr>
    </w:tbl>
    <w:p w:rsidR="00413554" w:rsidRDefault="00413554">
      <w:pPr>
        <w:spacing w:line="225" w:lineRule="exact"/>
        <w:rPr>
          <w:sz w:val="18"/>
        </w:rPr>
        <w:sectPr w:rsidR="00413554">
          <w:type w:val="continuous"/>
          <w:pgSz w:w="15840" w:h="12240" w:orient="landscape"/>
          <w:pgMar w:top="260" w:right="100" w:bottom="700" w:left="60" w:header="720" w:footer="720" w:gutter="0"/>
          <w:cols w:space="720"/>
        </w:sectPr>
      </w:pPr>
    </w:p>
    <w:p w:rsidR="00413554" w:rsidRDefault="00413554">
      <w:pPr>
        <w:pStyle w:val="BodyText"/>
        <w:spacing w:before="2"/>
        <w:rPr>
          <w:sz w:val="17"/>
        </w:rPr>
      </w:pPr>
    </w:p>
    <w:p w:rsidR="00413554" w:rsidRDefault="00396089">
      <w:pPr>
        <w:ind w:left="1020"/>
        <w:rPr>
          <w:sz w:val="14"/>
        </w:rPr>
      </w:pPr>
      <w:r>
        <w:pict>
          <v:shape id="_x0000_s1434" type="#_x0000_t202" style="position:absolute;left:0;text-align:left;margin-left:751.4pt;margin-top:38.8pt;width:22.45pt;height:160.1pt;z-index:15747584;mso-position-horizontal-relative:page" filled="f" stroked="f">
            <v:textbox style="layout-flow:vertical;mso-layout-flow-alt:bottom-to-top;mso-next-textbox:#_x0000_s1434" inset="0,0,0,0">
              <w:txbxContent>
                <w:p w:rsidR="00413554" w:rsidRDefault="00FA10E6">
                  <w:pPr>
                    <w:spacing w:before="20"/>
                    <w:ind w:left="20"/>
                    <w:rPr>
                      <w:sz w:val="30"/>
                    </w:rPr>
                  </w:pPr>
                  <w:r>
                    <w:rPr>
                      <w:sz w:val="30"/>
                    </w:rPr>
                    <w:t>SECD COMPETENCIES</w:t>
                  </w:r>
                </w:p>
              </w:txbxContent>
            </v:textbox>
            <w10:wrap anchorx="page"/>
          </v:shape>
        </w:pict>
      </w:r>
      <w:r w:rsidR="00FA10E6">
        <w:rPr>
          <w:color w:val="808285"/>
          <w:sz w:val="14"/>
        </w:rPr>
        <w:t>NAVIGATING CHANGE: K ANSAS' GUIDE TO LEARNING AND SCHOOL SAFET Y OPERATIONS</w:t>
      </w:r>
    </w:p>
    <w:p w:rsidR="00413554" w:rsidRDefault="00FA10E6">
      <w:pPr>
        <w:spacing w:before="84"/>
        <w:ind w:left="1020"/>
        <w:rPr>
          <w:rFonts w:ascii="Open Sans"/>
          <w:sz w:val="14"/>
        </w:rPr>
      </w:pPr>
      <w:r>
        <w:br w:type="column"/>
      </w:r>
      <w:r>
        <w:rPr>
          <w:rFonts w:ascii="Open Sans"/>
          <w:color w:val="FFFFFF"/>
          <w:sz w:val="14"/>
        </w:rPr>
        <w:t>GRADE BAND</w:t>
      </w:r>
    </w:p>
    <w:p w:rsidR="00413554" w:rsidRDefault="00413554">
      <w:pPr>
        <w:rPr>
          <w:rFonts w:ascii="Open Sans"/>
          <w:sz w:val="14"/>
        </w:rPr>
        <w:sectPr w:rsidR="00413554">
          <w:footerReference w:type="default" r:id="rId64"/>
          <w:pgSz w:w="15840" w:h="12240" w:orient="landscape"/>
          <w:pgMar w:top="240" w:right="100" w:bottom="700" w:left="60" w:header="0" w:footer="513" w:gutter="0"/>
          <w:cols w:num="2" w:space="720" w:equalWidth="0">
            <w:col w:w="7369" w:space="5120"/>
            <w:col w:w="3191"/>
          </w:cols>
        </w:sectPr>
      </w:pPr>
    </w:p>
    <w:p w:rsidR="00413554" w:rsidRDefault="00396089">
      <w:pPr>
        <w:pStyle w:val="BodyText"/>
        <w:rPr>
          <w:rFonts w:ascii="Open Sans"/>
        </w:rPr>
      </w:pPr>
      <w:r>
        <w:pict>
          <v:shape id="_x0000_s1433" type="#_x0000_t202" style="position:absolute;margin-left:669.4pt;margin-top:18.15pt;width:112.5pt;height:30pt;z-index:-29820416;mso-position-horizontal-relative:page;mso-position-vertical-relative:page" filled="f" stroked="f">
            <v:textbox style="mso-next-textbox:#_x0000_s1433" inset="0,0,0,0">
              <w:txbxContent>
                <w:p w:rsidR="00413554" w:rsidRDefault="00FA10E6">
                  <w:pPr>
                    <w:tabs>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pacing w:val="-49"/>
                      <w:sz w:val="44"/>
                      <w:shd w:val="clear" w:color="auto" w:fill="00B497"/>
                    </w:rPr>
                    <w:t xml:space="preserve"> </w:t>
                  </w:r>
                  <w:r>
                    <w:rPr>
                      <w:rFonts w:ascii="Open Sans Extrabold"/>
                      <w:b/>
                      <w:color w:val="FFFFFF"/>
                      <w:sz w:val="44"/>
                      <w:shd w:val="clear" w:color="auto" w:fill="00B497"/>
                    </w:rPr>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anchory="page"/>
          </v:shape>
        </w:pict>
      </w:r>
    </w:p>
    <w:p w:rsidR="00413554" w:rsidRDefault="00413554">
      <w:pPr>
        <w:pStyle w:val="BodyText"/>
        <w:spacing w:before="10"/>
        <w:rPr>
          <w:rFonts w:ascii="Open Sans"/>
          <w:sz w:val="23"/>
        </w:rPr>
      </w:pPr>
    </w:p>
    <w:tbl>
      <w:tblPr>
        <w:tblW w:w="0" w:type="auto"/>
        <w:tblInd w:w="1027" w:type="dxa"/>
        <w:tblLayout w:type="fixed"/>
        <w:tblCellMar>
          <w:left w:w="0" w:type="dxa"/>
          <w:right w:w="0" w:type="dxa"/>
        </w:tblCellMar>
        <w:tblLook w:val="01E0" w:firstRow="1" w:lastRow="1" w:firstColumn="1" w:lastColumn="1" w:noHBand="0" w:noVBand="0"/>
      </w:tblPr>
      <w:tblGrid>
        <w:gridCol w:w="3690"/>
        <w:gridCol w:w="8789"/>
        <w:gridCol w:w="1190"/>
      </w:tblGrid>
      <w:tr w:rsidR="00413554">
        <w:trPr>
          <w:trHeight w:val="356"/>
        </w:trPr>
        <w:tc>
          <w:tcPr>
            <w:tcW w:w="3690" w:type="dxa"/>
            <w:shd w:val="clear" w:color="auto" w:fill="00B497"/>
          </w:tcPr>
          <w:p w:rsidR="00413554" w:rsidRDefault="00FA10E6">
            <w:pPr>
              <w:pStyle w:val="TableParagraph"/>
              <w:spacing w:before="11" w:line="325" w:lineRule="exact"/>
              <w:ind w:left="80"/>
              <w:rPr>
                <w:rFonts w:ascii="Open Sans Semibold"/>
                <w:b/>
                <w:sz w:val="26"/>
              </w:rPr>
            </w:pPr>
            <w:r>
              <w:rPr>
                <w:rFonts w:ascii="Open Sans Semibold"/>
                <w:b/>
                <w:color w:val="FFFFFF"/>
                <w:sz w:val="26"/>
              </w:rPr>
              <w:t>SECD Classification</w:t>
            </w:r>
          </w:p>
        </w:tc>
        <w:tc>
          <w:tcPr>
            <w:tcW w:w="8789" w:type="dxa"/>
            <w:tcBorders>
              <w:bottom w:val="single" w:sz="18" w:space="0" w:color="00B497"/>
            </w:tcBorders>
          </w:tcPr>
          <w:p w:rsidR="00413554" w:rsidRDefault="00FA10E6">
            <w:pPr>
              <w:pStyle w:val="TableParagraph"/>
              <w:spacing w:before="53" w:line="283" w:lineRule="exact"/>
              <w:ind w:left="80"/>
              <w:rPr>
                <w:rFonts w:ascii="Open Sans Condensed"/>
                <w:b/>
              </w:rPr>
            </w:pPr>
            <w:r>
              <w:rPr>
                <w:rFonts w:ascii="Open Sans Condensed"/>
                <w:b/>
              </w:rPr>
              <w:t>COMPETENCY</w:t>
            </w:r>
          </w:p>
        </w:tc>
        <w:tc>
          <w:tcPr>
            <w:tcW w:w="1190" w:type="dxa"/>
            <w:tcBorders>
              <w:bottom w:val="single" w:sz="18" w:space="0" w:color="00B497"/>
            </w:tcBorders>
          </w:tcPr>
          <w:p w:rsidR="00413554" w:rsidRDefault="00FA10E6">
            <w:pPr>
              <w:pStyle w:val="TableParagraph"/>
              <w:spacing w:before="53" w:line="283" w:lineRule="exact"/>
              <w:ind w:left="100"/>
              <w:rPr>
                <w:rFonts w:ascii="Open Sans Condensed"/>
                <w:b/>
              </w:rPr>
            </w:pPr>
            <w:r>
              <w:rPr>
                <w:rFonts w:ascii="Open Sans Condensed"/>
                <w:b/>
              </w:rPr>
              <w:t>CODE</w:t>
            </w:r>
          </w:p>
        </w:tc>
      </w:tr>
      <w:tr w:rsidR="00413554">
        <w:trPr>
          <w:trHeight w:val="545"/>
        </w:trPr>
        <w:tc>
          <w:tcPr>
            <w:tcW w:w="3690" w:type="dxa"/>
          </w:tcPr>
          <w:p w:rsidR="00413554" w:rsidRDefault="00FA10E6">
            <w:pPr>
              <w:pStyle w:val="TableParagraph"/>
              <w:spacing w:before="194"/>
              <w:ind w:left="80"/>
              <w:rPr>
                <w:rFonts w:ascii="Open Sans"/>
                <w:sz w:val="24"/>
              </w:rPr>
            </w:pPr>
            <w:r>
              <w:rPr>
                <w:rFonts w:ascii="Open Sans"/>
                <w:sz w:val="24"/>
              </w:rPr>
              <w:t>Social Development:</w:t>
            </w:r>
          </w:p>
        </w:tc>
        <w:tc>
          <w:tcPr>
            <w:tcW w:w="8789" w:type="dxa"/>
            <w:tcBorders>
              <w:top w:val="single" w:sz="18" w:space="0" w:color="00B497"/>
            </w:tcBorders>
          </w:tcPr>
          <w:p w:rsidR="00413554" w:rsidRDefault="00413554">
            <w:pPr>
              <w:pStyle w:val="TableParagraph"/>
              <w:spacing w:before="13"/>
              <w:ind w:left="0"/>
              <w:rPr>
                <w:rFonts w:ascii="Open Sans"/>
                <w:sz w:val="18"/>
              </w:rPr>
            </w:pPr>
          </w:p>
          <w:p w:rsidR="00413554" w:rsidRDefault="00FA10E6">
            <w:pPr>
              <w:pStyle w:val="TableParagraph"/>
              <w:ind w:left="80"/>
              <w:rPr>
                <w:sz w:val="18"/>
              </w:rPr>
            </w:pPr>
            <w:r>
              <w:rPr>
                <w:sz w:val="18"/>
              </w:rPr>
              <w:t>A successful student can:</w:t>
            </w:r>
          </w:p>
        </w:tc>
        <w:tc>
          <w:tcPr>
            <w:tcW w:w="1190" w:type="dxa"/>
            <w:tcBorders>
              <w:top w:val="single" w:sz="18" w:space="0" w:color="00B497"/>
            </w:tcBorders>
          </w:tcPr>
          <w:p w:rsidR="00413554" w:rsidRDefault="00413554">
            <w:pPr>
              <w:pStyle w:val="TableParagraph"/>
              <w:ind w:left="0"/>
              <w:rPr>
                <w:rFonts w:ascii="Times New Roman"/>
                <w:sz w:val="18"/>
              </w:rPr>
            </w:pPr>
          </w:p>
        </w:tc>
      </w:tr>
      <w:tr w:rsidR="00413554">
        <w:trPr>
          <w:trHeight w:val="330"/>
        </w:trPr>
        <w:tc>
          <w:tcPr>
            <w:tcW w:w="3690" w:type="dxa"/>
          </w:tcPr>
          <w:p w:rsidR="00413554" w:rsidRDefault="00FA10E6">
            <w:pPr>
              <w:pStyle w:val="TableParagraph"/>
              <w:spacing w:before="24"/>
              <w:ind w:left="350"/>
              <w:rPr>
                <w:rFonts w:ascii="Open Sans"/>
                <w:sz w:val="20"/>
              </w:rPr>
            </w:pPr>
            <w:r>
              <w:rPr>
                <w:rFonts w:ascii="Open Sans"/>
                <w:sz w:val="20"/>
              </w:rPr>
              <w:t>Social Awareness</w:t>
            </w:r>
          </w:p>
        </w:tc>
        <w:tc>
          <w:tcPr>
            <w:tcW w:w="8789" w:type="dxa"/>
          </w:tcPr>
          <w:p w:rsidR="00413554" w:rsidRDefault="00FA10E6">
            <w:pPr>
              <w:pStyle w:val="TableParagraph"/>
              <w:numPr>
                <w:ilvl w:val="0"/>
                <w:numId w:val="412"/>
              </w:numPr>
              <w:tabs>
                <w:tab w:val="left" w:pos="261"/>
              </w:tabs>
              <w:spacing w:before="30"/>
              <w:ind w:hanging="181"/>
              <w:rPr>
                <w:sz w:val="18"/>
              </w:rPr>
            </w:pPr>
            <w:r>
              <w:rPr>
                <w:sz w:val="18"/>
              </w:rPr>
              <w:t>Evaluate a range of emotions in others based on verbal and nonverbal cues in different</w:t>
            </w:r>
            <w:r>
              <w:rPr>
                <w:spacing w:val="-11"/>
                <w:sz w:val="18"/>
              </w:rPr>
              <w:t xml:space="preserve"> </w:t>
            </w:r>
            <w:r>
              <w:rPr>
                <w:sz w:val="18"/>
              </w:rPr>
              <w:t>situations.</w:t>
            </w:r>
          </w:p>
        </w:tc>
        <w:tc>
          <w:tcPr>
            <w:tcW w:w="1190" w:type="dxa"/>
          </w:tcPr>
          <w:p w:rsidR="00413554" w:rsidRDefault="00FA10E6">
            <w:pPr>
              <w:pStyle w:val="TableParagraph"/>
              <w:spacing w:before="30"/>
              <w:ind w:left="100"/>
              <w:rPr>
                <w:sz w:val="18"/>
              </w:rPr>
            </w:pPr>
            <w:r>
              <w:rPr>
                <w:sz w:val="18"/>
              </w:rPr>
              <w:t>SECD.HS 5.1</w:t>
            </w:r>
          </w:p>
        </w:tc>
      </w:tr>
      <w:tr w:rsidR="00413554">
        <w:trPr>
          <w:trHeight w:val="530"/>
        </w:trPr>
        <w:tc>
          <w:tcPr>
            <w:tcW w:w="3690" w:type="dxa"/>
          </w:tcPr>
          <w:p w:rsidR="00413554" w:rsidRDefault="00413554">
            <w:pPr>
              <w:pStyle w:val="TableParagraph"/>
              <w:ind w:left="0"/>
              <w:rPr>
                <w:rFonts w:ascii="Times New Roman"/>
                <w:sz w:val="18"/>
              </w:rPr>
            </w:pPr>
          </w:p>
        </w:tc>
        <w:tc>
          <w:tcPr>
            <w:tcW w:w="8789" w:type="dxa"/>
          </w:tcPr>
          <w:p w:rsidR="00413554" w:rsidRDefault="00FA10E6">
            <w:pPr>
              <w:pStyle w:val="TableParagraph"/>
              <w:numPr>
                <w:ilvl w:val="0"/>
                <w:numId w:val="411"/>
              </w:numPr>
              <w:tabs>
                <w:tab w:val="left" w:pos="261"/>
              </w:tabs>
              <w:spacing w:before="33" w:line="231" w:lineRule="exact"/>
              <w:ind w:hanging="181"/>
              <w:rPr>
                <w:sz w:val="18"/>
              </w:rPr>
            </w:pPr>
            <w:r>
              <w:rPr>
                <w:sz w:val="18"/>
              </w:rPr>
              <w:t>Practice empathy for others and can differentiate between the factual and emotional content of</w:t>
            </w:r>
            <w:r>
              <w:rPr>
                <w:spacing w:val="-13"/>
                <w:sz w:val="18"/>
              </w:rPr>
              <w:t xml:space="preserve"> </w:t>
            </w:r>
            <w:r>
              <w:rPr>
                <w:sz w:val="18"/>
              </w:rPr>
              <w:t>a</w:t>
            </w:r>
          </w:p>
          <w:p w:rsidR="00413554" w:rsidRDefault="00FA10E6">
            <w:pPr>
              <w:pStyle w:val="TableParagraph"/>
              <w:spacing w:line="231" w:lineRule="exact"/>
              <w:ind w:left="260"/>
              <w:rPr>
                <w:sz w:val="18"/>
              </w:rPr>
            </w:pPr>
            <w:r>
              <w:rPr>
                <w:sz w:val="18"/>
              </w:rPr>
              <w:t>person’s communication.</w:t>
            </w:r>
          </w:p>
        </w:tc>
        <w:tc>
          <w:tcPr>
            <w:tcW w:w="1190" w:type="dxa"/>
          </w:tcPr>
          <w:p w:rsidR="00413554" w:rsidRDefault="00FA10E6">
            <w:pPr>
              <w:pStyle w:val="TableParagraph"/>
              <w:spacing w:before="33"/>
              <w:ind w:left="100"/>
              <w:rPr>
                <w:sz w:val="18"/>
              </w:rPr>
            </w:pPr>
            <w:r>
              <w:rPr>
                <w:sz w:val="18"/>
              </w:rPr>
              <w:t>SECD.HS 5.2</w:t>
            </w:r>
          </w:p>
        </w:tc>
      </w:tr>
      <w:tr w:rsidR="00413554">
        <w:trPr>
          <w:trHeight w:val="533"/>
        </w:trPr>
        <w:tc>
          <w:tcPr>
            <w:tcW w:w="3690" w:type="dxa"/>
          </w:tcPr>
          <w:p w:rsidR="00413554" w:rsidRDefault="00413554">
            <w:pPr>
              <w:pStyle w:val="TableParagraph"/>
              <w:ind w:left="0"/>
              <w:rPr>
                <w:rFonts w:ascii="Times New Roman"/>
                <w:sz w:val="18"/>
              </w:rPr>
            </w:pPr>
          </w:p>
        </w:tc>
        <w:tc>
          <w:tcPr>
            <w:tcW w:w="8789" w:type="dxa"/>
          </w:tcPr>
          <w:p w:rsidR="00413554" w:rsidRDefault="00FA10E6">
            <w:pPr>
              <w:pStyle w:val="TableParagraph"/>
              <w:numPr>
                <w:ilvl w:val="0"/>
                <w:numId w:val="410"/>
              </w:numPr>
              <w:tabs>
                <w:tab w:val="left" w:pos="261"/>
              </w:tabs>
              <w:spacing w:before="59" w:line="211" w:lineRule="auto"/>
              <w:ind w:right="297"/>
              <w:rPr>
                <w:sz w:val="18"/>
              </w:rPr>
            </w:pPr>
            <w:r>
              <w:rPr>
                <w:sz w:val="18"/>
              </w:rPr>
              <w:t>Challenge</w:t>
            </w:r>
            <w:r>
              <w:rPr>
                <w:spacing w:val="-5"/>
                <w:sz w:val="18"/>
              </w:rPr>
              <w:t xml:space="preserve"> </w:t>
            </w:r>
            <w:r>
              <w:rPr>
                <w:sz w:val="18"/>
              </w:rPr>
              <w:t>personal</w:t>
            </w:r>
            <w:r>
              <w:rPr>
                <w:spacing w:val="-5"/>
                <w:sz w:val="18"/>
              </w:rPr>
              <w:t xml:space="preserve"> </w:t>
            </w:r>
            <w:r>
              <w:rPr>
                <w:sz w:val="18"/>
              </w:rPr>
              <w:t>perspective</w:t>
            </w:r>
            <w:r>
              <w:rPr>
                <w:spacing w:val="-5"/>
                <w:sz w:val="18"/>
              </w:rPr>
              <w:t xml:space="preserve"> </w:t>
            </w:r>
            <w:r>
              <w:rPr>
                <w:sz w:val="18"/>
              </w:rPr>
              <w:t>with</w:t>
            </w:r>
            <w:r>
              <w:rPr>
                <w:spacing w:val="-4"/>
                <w:sz w:val="18"/>
              </w:rPr>
              <w:t xml:space="preserve"> </w:t>
            </w:r>
            <w:r>
              <w:rPr>
                <w:sz w:val="18"/>
              </w:rPr>
              <w:t>cognitive</w:t>
            </w:r>
            <w:r>
              <w:rPr>
                <w:spacing w:val="-4"/>
                <w:sz w:val="18"/>
              </w:rPr>
              <w:t xml:space="preserve"> </w:t>
            </w:r>
            <w:r>
              <w:rPr>
                <w:sz w:val="18"/>
              </w:rPr>
              <w:t>dissonance</w:t>
            </w:r>
            <w:r>
              <w:rPr>
                <w:spacing w:val="-5"/>
                <w:sz w:val="18"/>
              </w:rPr>
              <w:t xml:space="preserve"> </w:t>
            </w:r>
            <w:r>
              <w:rPr>
                <w:sz w:val="18"/>
              </w:rPr>
              <w:t>to</w:t>
            </w:r>
            <w:r>
              <w:rPr>
                <w:spacing w:val="-4"/>
                <w:sz w:val="18"/>
              </w:rPr>
              <w:t xml:space="preserve"> </w:t>
            </w:r>
            <w:r>
              <w:rPr>
                <w:sz w:val="18"/>
              </w:rPr>
              <w:t>enhance</w:t>
            </w:r>
            <w:r>
              <w:rPr>
                <w:spacing w:val="-4"/>
                <w:sz w:val="18"/>
              </w:rPr>
              <w:t xml:space="preserve"> </w:t>
            </w:r>
            <w:r>
              <w:rPr>
                <w:sz w:val="18"/>
              </w:rPr>
              <w:t>a</w:t>
            </w:r>
            <w:r>
              <w:rPr>
                <w:spacing w:val="-4"/>
                <w:sz w:val="18"/>
              </w:rPr>
              <w:t xml:space="preserve"> </w:t>
            </w:r>
            <w:r>
              <w:rPr>
                <w:sz w:val="18"/>
              </w:rPr>
              <w:t>growth</w:t>
            </w:r>
            <w:r>
              <w:rPr>
                <w:spacing w:val="-4"/>
                <w:sz w:val="18"/>
              </w:rPr>
              <w:t xml:space="preserve"> </w:t>
            </w:r>
            <w:r>
              <w:rPr>
                <w:sz w:val="18"/>
              </w:rPr>
              <w:t>mindset</w:t>
            </w:r>
            <w:r>
              <w:rPr>
                <w:spacing w:val="-4"/>
                <w:sz w:val="18"/>
              </w:rPr>
              <w:t xml:space="preserve"> </w:t>
            </w:r>
            <w:r>
              <w:rPr>
                <w:sz w:val="18"/>
              </w:rPr>
              <w:t>and</w:t>
            </w:r>
            <w:r>
              <w:rPr>
                <w:spacing w:val="-4"/>
                <w:sz w:val="18"/>
              </w:rPr>
              <w:t xml:space="preserve"> </w:t>
            </w:r>
            <w:r>
              <w:rPr>
                <w:sz w:val="18"/>
              </w:rPr>
              <w:t>recognize how personal perspective and biases impact interactions with</w:t>
            </w:r>
            <w:r>
              <w:rPr>
                <w:spacing w:val="-8"/>
                <w:sz w:val="18"/>
              </w:rPr>
              <w:t xml:space="preserve"> </w:t>
            </w:r>
            <w:r>
              <w:rPr>
                <w:sz w:val="18"/>
              </w:rPr>
              <w:t>others.</w:t>
            </w:r>
          </w:p>
        </w:tc>
        <w:tc>
          <w:tcPr>
            <w:tcW w:w="1190" w:type="dxa"/>
          </w:tcPr>
          <w:p w:rsidR="00413554" w:rsidRDefault="00FA10E6">
            <w:pPr>
              <w:pStyle w:val="TableParagraph"/>
              <w:spacing w:before="36"/>
              <w:ind w:left="100"/>
              <w:rPr>
                <w:sz w:val="18"/>
              </w:rPr>
            </w:pPr>
            <w:r>
              <w:rPr>
                <w:sz w:val="18"/>
              </w:rPr>
              <w:t>SECD.HS 5.3</w:t>
            </w:r>
          </w:p>
        </w:tc>
      </w:tr>
      <w:tr w:rsidR="00413554">
        <w:trPr>
          <w:trHeight w:val="352"/>
        </w:trPr>
        <w:tc>
          <w:tcPr>
            <w:tcW w:w="3690" w:type="dxa"/>
          </w:tcPr>
          <w:p w:rsidR="00413554" w:rsidRDefault="00413554">
            <w:pPr>
              <w:pStyle w:val="TableParagraph"/>
              <w:ind w:left="0"/>
              <w:rPr>
                <w:rFonts w:ascii="Times New Roman"/>
                <w:sz w:val="18"/>
              </w:rPr>
            </w:pPr>
          </w:p>
        </w:tc>
        <w:tc>
          <w:tcPr>
            <w:tcW w:w="8789" w:type="dxa"/>
          </w:tcPr>
          <w:p w:rsidR="00413554" w:rsidRDefault="00FA10E6">
            <w:pPr>
              <w:pStyle w:val="TableParagraph"/>
              <w:numPr>
                <w:ilvl w:val="0"/>
                <w:numId w:val="409"/>
              </w:numPr>
              <w:tabs>
                <w:tab w:val="left" w:pos="261"/>
              </w:tabs>
              <w:spacing w:before="36"/>
              <w:ind w:hanging="181"/>
              <w:rPr>
                <w:sz w:val="18"/>
              </w:rPr>
            </w:pPr>
            <w:r>
              <w:rPr>
                <w:sz w:val="18"/>
              </w:rPr>
              <w:t>Evaluate how advocacy for the rights of others contributes to the common</w:t>
            </w:r>
            <w:r>
              <w:rPr>
                <w:spacing w:val="-6"/>
                <w:sz w:val="18"/>
              </w:rPr>
              <w:t xml:space="preserve"> </w:t>
            </w:r>
            <w:r>
              <w:rPr>
                <w:sz w:val="18"/>
              </w:rPr>
              <w:t>good.</w:t>
            </w:r>
          </w:p>
        </w:tc>
        <w:tc>
          <w:tcPr>
            <w:tcW w:w="1190" w:type="dxa"/>
          </w:tcPr>
          <w:p w:rsidR="00413554" w:rsidRDefault="00FA10E6">
            <w:pPr>
              <w:pStyle w:val="TableParagraph"/>
              <w:spacing w:before="36"/>
              <w:ind w:left="100"/>
              <w:rPr>
                <w:sz w:val="18"/>
              </w:rPr>
            </w:pPr>
            <w:r>
              <w:rPr>
                <w:sz w:val="18"/>
              </w:rPr>
              <w:t>SECD.HS 5.4</w:t>
            </w:r>
          </w:p>
        </w:tc>
      </w:tr>
      <w:tr w:rsidR="00413554">
        <w:trPr>
          <w:trHeight w:val="575"/>
        </w:trPr>
        <w:tc>
          <w:tcPr>
            <w:tcW w:w="3690" w:type="dxa"/>
          </w:tcPr>
          <w:p w:rsidR="00413554" w:rsidRDefault="00FA10E6">
            <w:pPr>
              <w:pStyle w:val="TableParagraph"/>
              <w:spacing w:before="71"/>
              <w:ind w:left="350"/>
              <w:rPr>
                <w:rFonts w:ascii="Open Sans"/>
                <w:sz w:val="20"/>
              </w:rPr>
            </w:pPr>
            <w:r>
              <w:rPr>
                <w:rFonts w:ascii="Open Sans"/>
                <w:sz w:val="20"/>
              </w:rPr>
              <w:t>Interpersonal Skills</w:t>
            </w:r>
          </w:p>
        </w:tc>
        <w:tc>
          <w:tcPr>
            <w:tcW w:w="8789" w:type="dxa"/>
          </w:tcPr>
          <w:p w:rsidR="00413554" w:rsidRDefault="00FA10E6">
            <w:pPr>
              <w:pStyle w:val="TableParagraph"/>
              <w:numPr>
                <w:ilvl w:val="0"/>
                <w:numId w:val="408"/>
              </w:numPr>
              <w:tabs>
                <w:tab w:val="left" w:pos="261"/>
              </w:tabs>
              <w:spacing w:before="77" w:line="231" w:lineRule="exact"/>
              <w:ind w:hanging="181"/>
              <w:rPr>
                <w:sz w:val="18"/>
              </w:rPr>
            </w:pPr>
            <w:r>
              <w:rPr>
                <w:sz w:val="18"/>
              </w:rPr>
              <w:t>Engage in coregulation to create positive group dynamics, and evaluate how societal and cultural</w:t>
            </w:r>
            <w:r>
              <w:rPr>
                <w:spacing w:val="-32"/>
                <w:sz w:val="18"/>
              </w:rPr>
              <w:t xml:space="preserve"> </w:t>
            </w:r>
            <w:r>
              <w:rPr>
                <w:sz w:val="18"/>
              </w:rPr>
              <w:t>norms</w:t>
            </w:r>
          </w:p>
          <w:p w:rsidR="00413554" w:rsidRDefault="00FA10E6">
            <w:pPr>
              <w:pStyle w:val="TableParagraph"/>
              <w:spacing w:line="231" w:lineRule="exact"/>
              <w:ind w:left="260"/>
              <w:rPr>
                <w:sz w:val="18"/>
              </w:rPr>
            </w:pPr>
            <w:r>
              <w:rPr>
                <w:sz w:val="18"/>
              </w:rPr>
              <w:t>and mores affect personal interactions, decisions and behaviors.</w:t>
            </w:r>
          </w:p>
        </w:tc>
        <w:tc>
          <w:tcPr>
            <w:tcW w:w="1190" w:type="dxa"/>
          </w:tcPr>
          <w:p w:rsidR="00413554" w:rsidRDefault="00FA10E6">
            <w:pPr>
              <w:pStyle w:val="TableParagraph"/>
              <w:spacing w:before="77"/>
              <w:ind w:left="100"/>
              <w:rPr>
                <w:sz w:val="18"/>
              </w:rPr>
            </w:pPr>
            <w:r>
              <w:rPr>
                <w:sz w:val="18"/>
              </w:rPr>
              <w:t>SECD.HS 6.1</w:t>
            </w:r>
          </w:p>
        </w:tc>
      </w:tr>
      <w:tr w:rsidR="00413554">
        <w:trPr>
          <w:trHeight w:val="317"/>
        </w:trPr>
        <w:tc>
          <w:tcPr>
            <w:tcW w:w="3690" w:type="dxa"/>
          </w:tcPr>
          <w:p w:rsidR="00413554" w:rsidRDefault="00413554">
            <w:pPr>
              <w:pStyle w:val="TableParagraph"/>
              <w:ind w:left="0"/>
              <w:rPr>
                <w:rFonts w:ascii="Times New Roman"/>
                <w:sz w:val="18"/>
              </w:rPr>
            </w:pPr>
          </w:p>
        </w:tc>
        <w:tc>
          <w:tcPr>
            <w:tcW w:w="8789" w:type="dxa"/>
          </w:tcPr>
          <w:p w:rsidR="00413554" w:rsidRDefault="00FA10E6">
            <w:pPr>
              <w:pStyle w:val="TableParagraph"/>
              <w:numPr>
                <w:ilvl w:val="0"/>
                <w:numId w:val="407"/>
              </w:numPr>
              <w:tabs>
                <w:tab w:val="left" w:pos="261"/>
              </w:tabs>
              <w:spacing w:before="36"/>
              <w:ind w:hanging="181"/>
              <w:rPr>
                <w:sz w:val="18"/>
              </w:rPr>
            </w:pPr>
            <w:r>
              <w:rPr>
                <w:sz w:val="18"/>
              </w:rPr>
              <w:t>Respond appropriately when self and/or others are threatened with physical or emotional</w:t>
            </w:r>
            <w:r>
              <w:rPr>
                <w:spacing w:val="-10"/>
                <w:sz w:val="18"/>
              </w:rPr>
              <w:t xml:space="preserve"> </w:t>
            </w:r>
            <w:r>
              <w:rPr>
                <w:sz w:val="18"/>
              </w:rPr>
              <w:t>harm.</w:t>
            </w:r>
          </w:p>
        </w:tc>
        <w:tc>
          <w:tcPr>
            <w:tcW w:w="1190" w:type="dxa"/>
          </w:tcPr>
          <w:p w:rsidR="00413554" w:rsidRDefault="00FA10E6">
            <w:pPr>
              <w:pStyle w:val="TableParagraph"/>
              <w:spacing w:before="36"/>
              <w:ind w:left="100"/>
              <w:rPr>
                <w:sz w:val="18"/>
              </w:rPr>
            </w:pPr>
            <w:r>
              <w:rPr>
                <w:sz w:val="18"/>
              </w:rPr>
              <w:t>SECD.HS 6.2</w:t>
            </w:r>
          </w:p>
        </w:tc>
      </w:tr>
      <w:tr w:rsidR="00413554">
        <w:trPr>
          <w:trHeight w:val="533"/>
        </w:trPr>
        <w:tc>
          <w:tcPr>
            <w:tcW w:w="3690" w:type="dxa"/>
          </w:tcPr>
          <w:p w:rsidR="00413554" w:rsidRDefault="00413554">
            <w:pPr>
              <w:pStyle w:val="TableParagraph"/>
              <w:ind w:left="0"/>
              <w:rPr>
                <w:rFonts w:ascii="Times New Roman"/>
                <w:sz w:val="18"/>
              </w:rPr>
            </w:pPr>
          </w:p>
        </w:tc>
        <w:tc>
          <w:tcPr>
            <w:tcW w:w="8789" w:type="dxa"/>
          </w:tcPr>
          <w:p w:rsidR="00413554" w:rsidRDefault="00FA10E6">
            <w:pPr>
              <w:pStyle w:val="TableParagraph"/>
              <w:numPr>
                <w:ilvl w:val="0"/>
                <w:numId w:val="406"/>
              </w:numPr>
              <w:tabs>
                <w:tab w:val="left" w:pos="261"/>
              </w:tabs>
              <w:spacing w:before="59" w:line="211" w:lineRule="auto"/>
              <w:ind w:right="98"/>
              <w:rPr>
                <w:sz w:val="18"/>
              </w:rPr>
            </w:pPr>
            <w:r>
              <w:rPr>
                <w:sz w:val="18"/>
              </w:rPr>
              <w:t>Present oneself professionally and exhibit proper etiquette, as well as practices constructive strategies in social and other media.</w:t>
            </w:r>
          </w:p>
        </w:tc>
        <w:tc>
          <w:tcPr>
            <w:tcW w:w="1190" w:type="dxa"/>
          </w:tcPr>
          <w:p w:rsidR="00413554" w:rsidRDefault="00FA10E6">
            <w:pPr>
              <w:pStyle w:val="TableParagraph"/>
              <w:spacing w:before="36"/>
              <w:ind w:left="100"/>
              <w:rPr>
                <w:sz w:val="18"/>
              </w:rPr>
            </w:pPr>
            <w:r>
              <w:rPr>
                <w:sz w:val="18"/>
              </w:rPr>
              <w:t>SECD.HS 6.3</w:t>
            </w:r>
          </w:p>
        </w:tc>
      </w:tr>
      <w:tr w:rsidR="00413554">
        <w:trPr>
          <w:trHeight w:val="317"/>
        </w:trPr>
        <w:tc>
          <w:tcPr>
            <w:tcW w:w="3690" w:type="dxa"/>
          </w:tcPr>
          <w:p w:rsidR="00413554" w:rsidRDefault="00413554">
            <w:pPr>
              <w:pStyle w:val="TableParagraph"/>
              <w:ind w:left="0"/>
              <w:rPr>
                <w:rFonts w:ascii="Times New Roman"/>
                <w:sz w:val="18"/>
              </w:rPr>
            </w:pPr>
          </w:p>
        </w:tc>
        <w:tc>
          <w:tcPr>
            <w:tcW w:w="8789" w:type="dxa"/>
          </w:tcPr>
          <w:p w:rsidR="00413554" w:rsidRDefault="00FA10E6">
            <w:pPr>
              <w:pStyle w:val="TableParagraph"/>
              <w:numPr>
                <w:ilvl w:val="0"/>
                <w:numId w:val="405"/>
              </w:numPr>
              <w:tabs>
                <w:tab w:val="left" w:pos="261"/>
              </w:tabs>
              <w:spacing w:before="36"/>
              <w:ind w:hanging="181"/>
              <w:rPr>
                <w:sz w:val="18"/>
              </w:rPr>
            </w:pPr>
            <w:r>
              <w:rPr>
                <w:sz w:val="18"/>
              </w:rPr>
              <w:t>Identify consequences of safe and risky</w:t>
            </w:r>
            <w:r>
              <w:rPr>
                <w:spacing w:val="-3"/>
                <w:sz w:val="18"/>
              </w:rPr>
              <w:t xml:space="preserve"> </w:t>
            </w:r>
            <w:r>
              <w:rPr>
                <w:sz w:val="18"/>
              </w:rPr>
              <w:t>behaviors.</w:t>
            </w:r>
          </w:p>
        </w:tc>
        <w:tc>
          <w:tcPr>
            <w:tcW w:w="1190" w:type="dxa"/>
          </w:tcPr>
          <w:p w:rsidR="00413554" w:rsidRDefault="00FA10E6">
            <w:pPr>
              <w:pStyle w:val="TableParagraph"/>
              <w:spacing w:before="36"/>
              <w:ind w:left="100"/>
              <w:rPr>
                <w:sz w:val="18"/>
              </w:rPr>
            </w:pPr>
            <w:r>
              <w:rPr>
                <w:sz w:val="18"/>
              </w:rPr>
              <w:t>SECD.HS 6.4</w:t>
            </w:r>
          </w:p>
        </w:tc>
      </w:tr>
      <w:tr w:rsidR="00413554">
        <w:trPr>
          <w:trHeight w:val="317"/>
        </w:trPr>
        <w:tc>
          <w:tcPr>
            <w:tcW w:w="3690" w:type="dxa"/>
          </w:tcPr>
          <w:p w:rsidR="00413554" w:rsidRDefault="00413554">
            <w:pPr>
              <w:pStyle w:val="TableParagraph"/>
              <w:ind w:left="0"/>
              <w:rPr>
                <w:rFonts w:ascii="Times New Roman"/>
                <w:sz w:val="18"/>
              </w:rPr>
            </w:pPr>
          </w:p>
        </w:tc>
        <w:tc>
          <w:tcPr>
            <w:tcW w:w="8789" w:type="dxa"/>
          </w:tcPr>
          <w:p w:rsidR="00413554" w:rsidRDefault="00FA10E6">
            <w:pPr>
              <w:pStyle w:val="TableParagraph"/>
              <w:numPr>
                <w:ilvl w:val="0"/>
                <w:numId w:val="404"/>
              </w:numPr>
              <w:tabs>
                <w:tab w:val="left" w:pos="261"/>
              </w:tabs>
              <w:spacing w:before="36"/>
              <w:ind w:hanging="181"/>
              <w:rPr>
                <w:sz w:val="18"/>
              </w:rPr>
            </w:pPr>
            <w:r>
              <w:rPr>
                <w:sz w:val="18"/>
              </w:rPr>
              <w:t>Practice refusal strategies and reporting of unhealthy behaviors and</w:t>
            </w:r>
            <w:r>
              <w:rPr>
                <w:spacing w:val="-10"/>
                <w:sz w:val="18"/>
              </w:rPr>
              <w:t xml:space="preserve"> </w:t>
            </w:r>
            <w:r>
              <w:rPr>
                <w:sz w:val="18"/>
              </w:rPr>
              <w:t>relationships.</w:t>
            </w:r>
          </w:p>
        </w:tc>
        <w:tc>
          <w:tcPr>
            <w:tcW w:w="1190" w:type="dxa"/>
          </w:tcPr>
          <w:p w:rsidR="00413554" w:rsidRDefault="00FA10E6">
            <w:pPr>
              <w:pStyle w:val="TableParagraph"/>
              <w:spacing w:before="36"/>
              <w:ind w:left="100"/>
              <w:rPr>
                <w:sz w:val="18"/>
              </w:rPr>
            </w:pPr>
            <w:r>
              <w:rPr>
                <w:sz w:val="18"/>
              </w:rPr>
              <w:t>SECD.HS 6.5</w:t>
            </w:r>
          </w:p>
        </w:tc>
      </w:tr>
      <w:tr w:rsidR="00413554">
        <w:trPr>
          <w:trHeight w:val="317"/>
        </w:trPr>
        <w:tc>
          <w:tcPr>
            <w:tcW w:w="3690" w:type="dxa"/>
          </w:tcPr>
          <w:p w:rsidR="00413554" w:rsidRDefault="00413554">
            <w:pPr>
              <w:pStyle w:val="TableParagraph"/>
              <w:ind w:left="0"/>
              <w:rPr>
                <w:rFonts w:ascii="Times New Roman"/>
                <w:sz w:val="18"/>
              </w:rPr>
            </w:pPr>
          </w:p>
        </w:tc>
        <w:tc>
          <w:tcPr>
            <w:tcW w:w="8789" w:type="dxa"/>
          </w:tcPr>
          <w:p w:rsidR="00413554" w:rsidRDefault="00FA10E6">
            <w:pPr>
              <w:pStyle w:val="TableParagraph"/>
              <w:numPr>
                <w:ilvl w:val="0"/>
                <w:numId w:val="403"/>
              </w:numPr>
              <w:tabs>
                <w:tab w:val="left" w:pos="261"/>
              </w:tabs>
              <w:spacing w:before="36"/>
              <w:ind w:hanging="181"/>
              <w:rPr>
                <w:sz w:val="18"/>
              </w:rPr>
            </w:pPr>
            <w:r>
              <w:rPr>
                <w:sz w:val="18"/>
              </w:rPr>
              <w:t>Practice strategies for maintaining self-regulation and positive</w:t>
            </w:r>
            <w:r>
              <w:rPr>
                <w:spacing w:val="-4"/>
                <w:sz w:val="18"/>
              </w:rPr>
              <w:t xml:space="preserve"> </w:t>
            </w:r>
            <w:r>
              <w:rPr>
                <w:sz w:val="18"/>
              </w:rPr>
              <w:t>relationships.</w:t>
            </w:r>
          </w:p>
        </w:tc>
        <w:tc>
          <w:tcPr>
            <w:tcW w:w="1190" w:type="dxa"/>
          </w:tcPr>
          <w:p w:rsidR="00413554" w:rsidRDefault="00FA10E6">
            <w:pPr>
              <w:pStyle w:val="TableParagraph"/>
              <w:spacing w:before="36"/>
              <w:ind w:left="100"/>
              <w:rPr>
                <w:sz w:val="18"/>
              </w:rPr>
            </w:pPr>
            <w:r>
              <w:rPr>
                <w:sz w:val="18"/>
              </w:rPr>
              <w:t>SECD.HS 6.6</w:t>
            </w:r>
          </w:p>
        </w:tc>
      </w:tr>
      <w:tr w:rsidR="00413554">
        <w:trPr>
          <w:trHeight w:val="317"/>
        </w:trPr>
        <w:tc>
          <w:tcPr>
            <w:tcW w:w="3690" w:type="dxa"/>
          </w:tcPr>
          <w:p w:rsidR="00413554" w:rsidRDefault="00413554">
            <w:pPr>
              <w:pStyle w:val="TableParagraph"/>
              <w:ind w:left="0"/>
              <w:rPr>
                <w:rFonts w:ascii="Times New Roman"/>
                <w:sz w:val="18"/>
              </w:rPr>
            </w:pPr>
          </w:p>
        </w:tc>
        <w:tc>
          <w:tcPr>
            <w:tcW w:w="8789" w:type="dxa"/>
          </w:tcPr>
          <w:p w:rsidR="00413554" w:rsidRDefault="00FA10E6">
            <w:pPr>
              <w:pStyle w:val="TableParagraph"/>
              <w:numPr>
                <w:ilvl w:val="0"/>
                <w:numId w:val="402"/>
              </w:numPr>
              <w:tabs>
                <w:tab w:val="left" w:pos="261"/>
              </w:tabs>
              <w:spacing w:before="36"/>
              <w:ind w:hanging="181"/>
              <w:rPr>
                <w:sz w:val="18"/>
              </w:rPr>
            </w:pPr>
            <w:r>
              <w:rPr>
                <w:sz w:val="18"/>
              </w:rPr>
              <w:t>Define the impact of social media on reputation and</w:t>
            </w:r>
            <w:r>
              <w:rPr>
                <w:spacing w:val="-4"/>
                <w:sz w:val="18"/>
              </w:rPr>
              <w:t xml:space="preserve"> </w:t>
            </w:r>
            <w:r>
              <w:rPr>
                <w:sz w:val="18"/>
              </w:rPr>
              <w:t>relationships.</w:t>
            </w:r>
          </w:p>
        </w:tc>
        <w:tc>
          <w:tcPr>
            <w:tcW w:w="1190" w:type="dxa"/>
          </w:tcPr>
          <w:p w:rsidR="00413554" w:rsidRDefault="00FA10E6">
            <w:pPr>
              <w:pStyle w:val="TableParagraph"/>
              <w:spacing w:before="36"/>
              <w:ind w:left="100"/>
              <w:rPr>
                <w:sz w:val="18"/>
              </w:rPr>
            </w:pPr>
            <w:r>
              <w:rPr>
                <w:sz w:val="18"/>
              </w:rPr>
              <w:t>SECD.HS 6.7</w:t>
            </w:r>
          </w:p>
        </w:tc>
      </w:tr>
      <w:tr w:rsidR="00413554">
        <w:trPr>
          <w:trHeight w:val="317"/>
        </w:trPr>
        <w:tc>
          <w:tcPr>
            <w:tcW w:w="3690" w:type="dxa"/>
          </w:tcPr>
          <w:p w:rsidR="00413554" w:rsidRDefault="00413554">
            <w:pPr>
              <w:pStyle w:val="TableParagraph"/>
              <w:ind w:left="0"/>
              <w:rPr>
                <w:rFonts w:ascii="Times New Roman"/>
                <w:sz w:val="18"/>
              </w:rPr>
            </w:pPr>
          </w:p>
        </w:tc>
        <w:tc>
          <w:tcPr>
            <w:tcW w:w="8789" w:type="dxa"/>
          </w:tcPr>
          <w:p w:rsidR="00413554" w:rsidRDefault="00FA10E6">
            <w:pPr>
              <w:pStyle w:val="TableParagraph"/>
              <w:numPr>
                <w:ilvl w:val="0"/>
                <w:numId w:val="401"/>
              </w:numPr>
              <w:tabs>
                <w:tab w:val="left" w:pos="261"/>
              </w:tabs>
              <w:spacing w:before="36"/>
              <w:ind w:hanging="181"/>
              <w:rPr>
                <w:sz w:val="18"/>
              </w:rPr>
            </w:pPr>
            <w:r>
              <w:rPr>
                <w:sz w:val="18"/>
              </w:rPr>
              <w:t>Develop an understanding of relationships within the context of networking and</w:t>
            </w:r>
            <w:r>
              <w:rPr>
                <w:spacing w:val="-11"/>
                <w:sz w:val="18"/>
              </w:rPr>
              <w:t xml:space="preserve"> </w:t>
            </w:r>
            <w:r>
              <w:rPr>
                <w:sz w:val="18"/>
              </w:rPr>
              <w:t>careers.</w:t>
            </w:r>
          </w:p>
        </w:tc>
        <w:tc>
          <w:tcPr>
            <w:tcW w:w="1190" w:type="dxa"/>
          </w:tcPr>
          <w:p w:rsidR="00413554" w:rsidRDefault="00FA10E6">
            <w:pPr>
              <w:pStyle w:val="TableParagraph"/>
              <w:spacing w:before="36"/>
              <w:ind w:left="100"/>
              <w:rPr>
                <w:sz w:val="18"/>
              </w:rPr>
            </w:pPr>
            <w:r>
              <w:rPr>
                <w:sz w:val="18"/>
              </w:rPr>
              <w:t>SECD.HS 6.8</w:t>
            </w:r>
          </w:p>
        </w:tc>
      </w:tr>
      <w:tr w:rsidR="00413554">
        <w:trPr>
          <w:trHeight w:val="497"/>
        </w:trPr>
        <w:tc>
          <w:tcPr>
            <w:tcW w:w="3690" w:type="dxa"/>
          </w:tcPr>
          <w:p w:rsidR="00413554" w:rsidRDefault="00413554">
            <w:pPr>
              <w:pStyle w:val="TableParagraph"/>
              <w:ind w:left="0"/>
              <w:rPr>
                <w:rFonts w:ascii="Times New Roman"/>
                <w:sz w:val="18"/>
              </w:rPr>
            </w:pPr>
          </w:p>
        </w:tc>
        <w:tc>
          <w:tcPr>
            <w:tcW w:w="8789" w:type="dxa"/>
          </w:tcPr>
          <w:p w:rsidR="00413554" w:rsidRDefault="00FA10E6">
            <w:pPr>
              <w:pStyle w:val="TableParagraph"/>
              <w:numPr>
                <w:ilvl w:val="0"/>
                <w:numId w:val="400"/>
              </w:numPr>
              <w:tabs>
                <w:tab w:val="left" w:pos="261"/>
              </w:tabs>
              <w:spacing w:before="36" w:line="231" w:lineRule="exact"/>
              <w:ind w:hanging="181"/>
              <w:rPr>
                <w:sz w:val="18"/>
              </w:rPr>
            </w:pPr>
            <w:r>
              <w:rPr>
                <w:sz w:val="18"/>
              </w:rPr>
              <w:t>Apply effective and appropriate conflict resolution and mediation skills to prevent and resolve conflict</w:t>
            </w:r>
            <w:r>
              <w:rPr>
                <w:spacing w:val="-31"/>
                <w:sz w:val="18"/>
              </w:rPr>
              <w:t xml:space="preserve"> </w:t>
            </w:r>
            <w:r>
              <w:rPr>
                <w:sz w:val="18"/>
              </w:rPr>
              <w:t>in</w:t>
            </w:r>
          </w:p>
          <w:p w:rsidR="00413554" w:rsidRDefault="00FA10E6">
            <w:pPr>
              <w:pStyle w:val="TableParagraph"/>
              <w:spacing w:line="211" w:lineRule="exact"/>
              <w:ind w:left="260"/>
              <w:rPr>
                <w:sz w:val="18"/>
              </w:rPr>
            </w:pPr>
            <w:r>
              <w:rPr>
                <w:sz w:val="18"/>
              </w:rPr>
              <w:t>a constructive manner.</w:t>
            </w:r>
          </w:p>
        </w:tc>
        <w:tc>
          <w:tcPr>
            <w:tcW w:w="1190" w:type="dxa"/>
          </w:tcPr>
          <w:p w:rsidR="00413554" w:rsidRDefault="00FA10E6">
            <w:pPr>
              <w:pStyle w:val="TableParagraph"/>
              <w:spacing w:before="36"/>
              <w:ind w:left="100"/>
              <w:rPr>
                <w:sz w:val="18"/>
              </w:rPr>
            </w:pPr>
            <w:r>
              <w:rPr>
                <w:sz w:val="18"/>
              </w:rPr>
              <w:t>SECD.HS 6.9</w:t>
            </w:r>
          </w:p>
        </w:tc>
      </w:tr>
    </w:tbl>
    <w:p w:rsidR="00413554" w:rsidRDefault="00413554">
      <w:pPr>
        <w:rPr>
          <w:sz w:val="18"/>
        </w:rPr>
        <w:sectPr w:rsidR="00413554">
          <w:type w:val="continuous"/>
          <w:pgSz w:w="15840" w:h="12240" w:orient="landscape"/>
          <w:pgMar w:top="260" w:right="100" w:bottom="700" w:left="60" w:header="720" w:footer="720" w:gutter="0"/>
          <w:cols w:space="720"/>
        </w:sectPr>
      </w:pPr>
    </w:p>
    <w:p w:rsidR="00413554" w:rsidRDefault="00413554">
      <w:pPr>
        <w:pStyle w:val="BodyText"/>
        <w:spacing w:before="8"/>
        <w:rPr>
          <w:rFonts w:ascii="Open Sans"/>
          <w:sz w:val="7"/>
        </w:rPr>
      </w:pPr>
    </w:p>
    <w:p w:rsidR="00413554" w:rsidRDefault="00413554">
      <w:pPr>
        <w:rPr>
          <w:rFonts w:ascii="Open Sans"/>
          <w:sz w:val="7"/>
        </w:rPr>
        <w:sectPr w:rsidR="00413554">
          <w:footerReference w:type="default" r:id="rId65"/>
          <w:pgSz w:w="15840" w:h="12240" w:orient="landscape"/>
          <w:pgMar w:top="120" w:right="100" w:bottom="700" w:left="60" w:header="0" w:footer="513" w:gutter="0"/>
          <w:cols w:space="720"/>
        </w:sectPr>
      </w:pPr>
    </w:p>
    <w:p w:rsidR="00413554" w:rsidRDefault="00396089">
      <w:pPr>
        <w:spacing w:before="100"/>
        <w:ind w:left="1014"/>
        <w:rPr>
          <w:rFonts w:ascii="Open Sans"/>
          <w:sz w:val="14"/>
        </w:rPr>
      </w:pPr>
      <w:r>
        <w:pict>
          <v:shape id="_x0000_s1432" type="#_x0000_t202" style="position:absolute;left:0;text-align:left;margin-left:54.15pt;margin-top:6.95pt;width:48.5pt;height:30pt;z-index:-29819392;mso-position-horizontal-relative:page" filled="f" stroked="f">
            <v:textbox style="mso-next-textbox:#_x0000_s1432" inset="0,0,0,0">
              <w:txbxContent>
                <w:p w:rsidR="00413554" w:rsidRDefault="00FA10E6">
                  <w:pPr>
                    <w:rPr>
                      <w:rFonts w:ascii="Open Sans Extrabold"/>
                      <w:b/>
                      <w:sz w:val="44"/>
                    </w:rPr>
                  </w:pPr>
                  <w:r>
                    <w:rPr>
                      <w:rFonts w:ascii="Open Sans Extrabold"/>
                      <w:b/>
                      <w:color w:val="FFFFFF"/>
                      <w:sz w:val="44"/>
                    </w:rPr>
                    <w:t>9</w:t>
                  </w:r>
                  <w:r>
                    <w:rPr>
                      <w:rFonts w:ascii="Open Sans Extrabold"/>
                      <w:b/>
                      <w:color w:val="FFFFFF"/>
                      <w:spacing w:val="-71"/>
                      <w:sz w:val="44"/>
                    </w:rPr>
                    <w:t xml:space="preserve"> </w:t>
                  </w:r>
                  <w:r>
                    <w:rPr>
                      <w:rFonts w:ascii="Open Sans Extrabold"/>
                      <w:b/>
                      <w:color w:val="FFFFFF"/>
                      <w:spacing w:val="-3"/>
                      <w:sz w:val="44"/>
                    </w:rPr>
                    <w:t>-12</w:t>
                  </w:r>
                </w:p>
              </w:txbxContent>
            </v:textbox>
            <w10:wrap anchorx="page"/>
          </v:shape>
        </w:pict>
      </w:r>
      <w:bookmarkStart w:id="13" w:name="_bookmark8"/>
      <w:bookmarkEnd w:id="13"/>
      <w:r w:rsidR="00FA10E6">
        <w:rPr>
          <w:rFonts w:ascii="Open Sans"/>
          <w:color w:val="FFFFFF"/>
          <w:sz w:val="14"/>
        </w:rPr>
        <w:t>GRADE BAND</w:t>
      </w:r>
    </w:p>
    <w:p w:rsidR="00413554" w:rsidRDefault="00413554">
      <w:pPr>
        <w:pStyle w:val="BodyText"/>
        <w:rPr>
          <w:rFonts w:ascii="Open Sans"/>
          <w:sz w:val="18"/>
        </w:rPr>
      </w:pPr>
    </w:p>
    <w:p w:rsidR="00413554" w:rsidRDefault="00413554">
      <w:pPr>
        <w:pStyle w:val="BodyText"/>
        <w:spacing w:before="13"/>
        <w:rPr>
          <w:rFonts w:ascii="Open Sans"/>
          <w:sz w:val="26"/>
        </w:rPr>
      </w:pPr>
    </w:p>
    <w:p w:rsidR="00413554" w:rsidRDefault="00396089">
      <w:pPr>
        <w:ind w:left="1020"/>
        <w:rPr>
          <w:rFonts w:ascii="Open Sans Extrabold"/>
          <w:b/>
          <w:sz w:val="44"/>
        </w:rPr>
      </w:pPr>
      <w:r>
        <w:pict>
          <v:shape id="_x0000_s1431" type="#_x0000_t202" style="position:absolute;left:0;text-align:left;margin-left:16pt;margin-top:6.2pt;width:22.45pt;height:221.7pt;z-index:15748608;mso-position-horizontal-relative:page" filled="f" stroked="f">
            <v:textbox style="layout-flow:vertical;mso-layout-flow-alt:bottom-to-top;mso-next-textbox:#_x0000_s1431" inset="0,0,0,0">
              <w:txbxContent>
                <w:p w:rsidR="00413554" w:rsidRDefault="00FA10E6">
                  <w:pPr>
                    <w:spacing w:before="20"/>
                    <w:ind w:left="20"/>
                    <w:rPr>
                      <w:rFonts w:ascii="Open Sans"/>
                      <w:sz w:val="30"/>
                    </w:rPr>
                  </w:pPr>
                  <w:r>
                    <w:rPr>
                      <w:rFonts w:ascii="Open Sans"/>
                      <w:color w:val="FFFFFF"/>
                      <w:sz w:val="30"/>
                    </w:rPr>
                    <w:t>HUMANITIES COMPETENCIES</w:t>
                  </w:r>
                </w:p>
              </w:txbxContent>
            </v:textbox>
            <w10:wrap anchorx="page"/>
          </v:shape>
        </w:pict>
      </w:r>
      <w:r w:rsidR="00FA10E6">
        <w:rPr>
          <w:rFonts w:ascii="Open Sans Extrabold"/>
          <w:b/>
          <w:color w:val="00B497"/>
          <w:sz w:val="44"/>
        </w:rPr>
        <w:t>Humanities</w:t>
      </w:r>
    </w:p>
    <w:p w:rsidR="00413554" w:rsidRDefault="00FA10E6">
      <w:pPr>
        <w:pStyle w:val="BodyText"/>
        <w:spacing w:before="5"/>
        <w:rPr>
          <w:rFonts w:ascii="Open Sans Extrabold"/>
          <w:b/>
          <w:sz w:val="18"/>
        </w:rPr>
      </w:pPr>
      <w:r>
        <w:br w:type="column"/>
      </w:r>
    </w:p>
    <w:p w:rsidR="00413554" w:rsidRDefault="00FA10E6">
      <w:pPr>
        <w:ind w:left="1310" w:right="1276"/>
        <w:jc w:val="center"/>
        <w:rPr>
          <w:sz w:val="14"/>
        </w:rPr>
      </w:pPr>
      <w:r>
        <w:rPr>
          <w:color w:val="808285"/>
          <w:sz w:val="14"/>
        </w:rPr>
        <w:t>NAVIGATING CHANGE: K ANSAS' GUIDE TO LEARNING AND SCHOOL SAFET Y OPERATIONS</w:t>
      </w:r>
    </w:p>
    <w:p w:rsidR="00413554" w:rsidRDefault="00413554">
      <w:pPr>
        <w:jc w:val="center"/>
        <w:rPr>
          <w:sz w:val="14"/>
        </w:rPr>
        <w:sectPr w:rsidR="00413554">
          <w:type w:val="continuous"/>
          <w:pgSz w:w="15840" w:h="12240" w:orient="landscape"/>
          <w:pgMar w:top="260" w:right="100" w:bottom="700" w:left="60" w:header="720" w:footer="720" w:gutter="0"/>
          <w:cols w:num="2" w:space="720" w:equalWidth="0">
            <w:col w:w="3690" w:space="3688"/>
            <w:col w:w="8302"/>
          </w:cols>
        </w:sectPr>
      </w:pPr>
    </w:p>
    <w:p w:rsidR="00413554" w:rsidRDefault="00FA10E6">
      <w:pPr>
        <w:pStyle w:val="BodyText"/>
        <w:spacing w:before="18" w:line="228" w:lineRule="auto"/>
        <w:ind w:left="1020" w:right="797"/>
      </w:pPr>
      <w:r>
        <w:t>Academic subject areas that describe, study or inform the human experience, which includes, but is not limited to, literature, history, philosophy, visual arts and performing arts.</w:t>
      </w:r>
    </w:p>
    <w:p w:rsidR="00413554" w:rsidRDefault="00413554">
      <w:pPr>
        <w:pStyle w:val="BodyText"/>
        <w:spacing w:before="9" w:after="1"/>
        <w:rPr>
          <w:sz w:val="21"/>
        </w:rPr>
      </w:pPr>
    </w:p>
    <w:tbl>
      <w:tblPr>
        <w:tblW w:w="0" w:type="auto"/>
        <w:tblInd w:w="1027" w:type="dxa"/>
        <w:tblLayout w:type="fixed"/>
        <w:tblCellMar>
          <w:left w:w="0" w:type="dxa"/>
          <w:right w:w="0" w:type="dxa"/>
        </w:tblCellMar>
        <w:tblLook w:val="01E0" w:firstRow="1" w:lastRow="1" w:firstColumn="1" w:lastColumn="1" w:noHBand="0" w:noVBand="0"/>
      </w:tblPr>
      <w:tblGrid>
        <w:gridCol w:w="3874"/>
        <w:gridCol w:w="8633"/>
        <w:gridCol w:w="1177"/>
      </w:tblGrid>
      <w:tr w:rsidR="00413554">
        <w:trPr>
          <w:trHeight w:val="356"/>
        </w:trPr>
        <w:tc>
          <w:tcPr>
            <w:tcW w:w="3874" w:type="dxa"/>
            <w:shd w:val="clear" w:color="auto" w:fill="00B497"/>
          </w:tcPr>
          <w:p w:rsidR="00413554" w:rsidRDefault="00FA10E6">
            <w:pPr>
              <w:pStyle w:val="TableParagraph"/>
              <w:spacing w:before="11" w:line="325" w:lineRule="exact"/>
              <w:ind w:left="80"/>
              <w:rPr>
                <w:rFonts w:ascii="Open Sans Semibold"/>
                <w:b/>
                <w:sz w:val="26"/>
              </w:rPr>
            </w:pPr>
            <w:r>
              <w:rPr>
                <w:rFonts w:ascii="Open Sans Semibold"/>
                <w:b/>
                <w:color w:val="FFFFFF"/>
                <w:sz w:val="26"/>
              </w:rPr>
              <w:t>Humanities Classification</w:t>
            </w:r>
          </w:p>
        </w:tc>
        <w:tc>
          <w:tcPr>
            <w:tcW w:w="8633" w:type="dxa"/>
            <w:tcBorders>
              <w:bottom w:val="single" w:sz="18" w:space="0" w:color="00B497"/>
            </w:tcBorders>
          </w:tcPr>
          <w:p w:rsidR="00413554" w:rsidRDefault="00FA10E6">
            <w:pPr>
              <w:pStyle w:val="TableParagraph"/>
              <w:spacing w:before="53" w:line="283" w:lineRule="exact"/>
              <w:ind w:left="79"/>
              <w:rPr>
                <w:rFonts w:ascii="Open Sans Condensed"/>
                <w:b/>
              </w:rPr>
            </w:pPr>
            <w:r>
              <w:rPr>
                <w:rFonts w:ascii="Open Sans Condensed"/>
                <w:b/>
              </w:rPr>
              <w:t>COMPETENCY</w:t>
            </w:r>
          </w:p>
        </w:tc>
        <w:tc>
          <w:tcPr>
            <w:tcW w:w="1177" w:type="dxa"/>
            <w:tcBorders>
              <w:bottom w:val="single" w:sz="18" w:space="0" w:color="00B497"/>
            </w:tcBorders>
          </w:tcPr>
          <w:p w:rsidR="00413554" w:rsidRDefault="00FA10E6">
            <w:pPr>
              <w:pStyle w:val="TableParagraph"/>
              <w:spacing w:before="53" w:line="283" w:lineRule="exact"/>
              <w:ind w:left="86"/>
              <w:rPr>
                <w:rFonts w:ascii="Open Sans Condensed"/>
                <w:b/>
              </w:rPr>
            </w:pPr>
            <w:r>
              <w:rPr>
                <w:rFonts w:ascii="Open Sans Condensed"/>
                <w:b/>
              </w:rPr>
              <w:t>CODE</w:t>
            </w:r>
          </w:p>
        </w:tc>
      </w:tr>
      <w:tr w:rsidR="00413554">
        <w:trPr>
          <w:trHeight w:val="872"/>
        </w:trPr>
        <w:tc>
          <w:tcPr>
            <w:tcW w:w="3874" w:type="dxa"/>
          </w:tcPr>
          <w:p w:rsidR="00413554" w:rsidRDefault="00FA10E6">
            <w:pPr>
              <w:pStyle w:val="TableParagraph"/>
              <w:spacing w:before="194" w:line="307" w:lineRule="exact"/>
              <w:ind w:left="80"/>
              <w:rPr>
                <w:rFonts w:ascii="Open Sans"/>
                <w:sz w:val="24"/>
              </w:rPr>
            </w:pPr>
            <w:r>
              <w:rPr>
                <w:rFonts w:ascii="Open Sans"/>
                <w:sz w:val="24"/>
              </w:rPr>
              <w:t>Communicating Effectively and</w:t>
            </w:r>
          </w:p>
          <w:p w:rsidR="00413554" w:rsidRDefault="00FA10E6">
            <w:pPr>
              <w:pStyle w:val="TableParagraph"/>
              <w:spacing w:line="307" w:lineRule="exact"/>
              <w:ind w:left="80"/>
              <w:rPr>
                <w:rFonts w:ascii="Open Sans"/>
                <w:sz w:val="24"/>
              </w:rPr>
            </w:pPr>
            <w:r>
              <w:rPr>
                <w:rFonts w:ascii="Open Sans"/>
                <w:sz w:val="24"/>
              </w:rPr>
              <w:t>Appropriately</w:t>
            </w:r>
          </w:p>
        </w:tc>
        <w:tc>
          <w:tcPr>
            <w:tcW w:w="8633" w:type="dxa"/>
            <w:tcBorders>
              <w:top w:val="single" w:sz="18" w:space="0" w:color="00B497"/>
            </w:tcBorders>
          </w:tcPr>
          <w:p w:rsidR="00413554" w:rsidRDefault="00413554">
            <w:pPr>
              <w:pStyle w:val="TableParagraph"/>
              <w:spacing w:before="4"/>
              <w:ind w:left="0"/>
              <w:rPr>
                <w:sz w:val="17"/>
              </w:rPr>
            </w:pPr>
          </w:p>
          <w:p w:rsidR="00413554" w:rsidRDefault="00FA10E6">
            <w:pPr>
              <w:pStyle w:val="TableParagraph"/>
              <w:spacing w:line="211" w:lineRule="auto"/>
              <w:ind w:left="79" w:right="193"/>
              <w:rPr>
                <w:sz w:val="18"/>
              </w:rPr>
            </w:pPr>
            <w:r>
              <w:rPr>
                <w:sz w:val="18"/>
              </w:rPr>
              <w:t>A successful student can effectively and appropriately communicate their beliefs, ideas and emotions to different audiences in a number of ways.</w:t>
            </w:r>
          </w:p>
        </w:tc>
        <w:tc>
          <w:tcPr>
            <w:tcW w:w="1177" w:type="dxa"/>
            <w:tcBorders>
              <w:top w:val="single" w:sz="18" w:space="0" w:color="00B497"/>
            </w:tcBorders>
          </w:tcPr>
          <w:p w:rsidR="00413554" w:rsidRDefault="009B68AD">
            <w:pPr>
              <w:pStyle w:val="TableParagraph"/>
              <w:spacing w:before="213"/>
              <w:ind w:left="86"/>
              <w:rPr>
                <w:sz w:val="18"/>
              </w:rPr>
            </w:pPr>
            <w:r>
              <w:rPr>
                <w:sz w:val="18"/>
              </w:rPr>
              <w:t>HUM.HS 1.1</w:t>
            </w:r>
          </w:p>
        </w:tc>
      </w:tr>
      <w:tr w:rsidR="009B68AD">
        <w:trPr>
          <w:trHeight w:val="830"/>
        </w:trPr>
        <w:tc>
          <w:tcPr>
            <w:tcW w:w="3874" w:type="dxa"/>
          </w:tcPr>
          <w:p w:rsidR="009B68AD" w:rsidRDefault="009B68AD" w:rsidP="009B68AD">
            <w:pPr>
              <w:pStyle w:val="TableParagraph"/>
              <w:spacing w:before="103" w:line="211" w:lineRule="auto"/>
              <w:ind w:left="80" w:right="460"/>
              <w:rPr>
                <w:rFonts w:ascii="Open Sans"/>
                <w:sz w:val="24"/>
              </w:rPr>
            </w:pPr>
            <w:r>
              <w:rPr>
                <w:rFonts w:ascii="Open Sans"/>
                <w:sz w:val="24"/>
              </w:rPr>
              <w:t>Life Experiences and Decision Making</w:t>
            </w:r>
          </w:p>
        </w:tc>
        <w:tc>
          <w:tcPr>
            <w:tcW w:w="8633" w:type="dxa"/>
          </w:tcPr>
          <w:p w:rsidR="009B68AD" w:rsidRDefault="009B68AD" w:rsidP="009B68AD">
            <w:pPr>
              <w:pStyle w:val="TableParagraph"/>
              <w:spacing w:before="113" w:line="211" w:lineRule="auto"/>
              <w:ind w:left="79" w:right="71"/>
              <w:rPr>
                <w:sz w:val="18"/>
              </w:rPr>
            </w:pPr>
            <w:r>
              <w:rPr>
                <w:sz w:val="18"/>
              </w:rPr>
              <w:t>A successful student can apply their life experiences, knowledge and skills to make individual decisions or to participate in group decision-making that is intended to improve their lives and the lives of others.</w:t>
            </w:r>
          </w:p>
        </w:tc>
        <w:tc>
          <w:tcPr>
            <w:tcW w:w="1177" w:type="dxa"/>
          </w:tcPr>
          <w:p w:rsidR="009B68AD" w:rsidRDefault="009B68AD" w:rsidP="009B68AD">
            <w:pPr>
              <w:pStyle w:val="TableParagraph"/>
              <w:spacing w:before="90"/>
              <w:ind w:left="86"/>
              <w:rPr>
                <w:sz w:val="18"/>
              </w:rPr>
            </w:pPr>
            <w:r>
              <w:rPr>
                <w:sz w:val="18"/>
              </w:rPr>
              <w:t>HUM.HS 2.1</w:t>
            </w:r>
          </w:p>
        </w:tc>
      </w:tr>
      <w:tr w:rsidR="00413554">
        <w:trPr>
          <w:trHeight w:val="830"/>
        </w:trPr>
        <w:tc>
          <w:tcPr>
            <w:tcW w:w="3874" w:type="dxa"/>
          </w:tcPr>
          <w:p w:rsidR="00413554" w:rsidRDefault="00FA10E6">
            <w:pPr>
              <w:pStyle w:val="TableParagraph"/>
              <w:spacing w:before="63"/>
              <w:ind w:left="80"/>
              <w:rPr>
                <w:rFonts w:ascii="Open Sans"/>
                <w:sz w:val="24"/>
              </w:rPr>
            </w:pPr>
            <w:r>
              <w:rPr>
                <w:rFonts w:ascii="Open Sans"/>
                <w:sz w:val="24"/>
              </w:rPr>
              <w:t>Thinking Critically</w:t>
            </w:r>
          </w:p>
        </w:tc>
        <w:tc>
          <w:tcPr>
            <w:tcW w:w="8633" w:type="dxa"/>
          </w:tcPr>
          <w:p w:rsidR="00413554" w:rsidRDefault="00FA10E6">
            <w:pPr>
              <w:pStyle w:val="TableParagraph"/>
              <w:spacing w:before="104" w:line="211" w:lineRule="auto"/>
              <w:ind w:left="79" w:right="971"/>
              <w:rPr>
                <w:sz w:val="18"/>
              </w:rPr>
            </w:pPr>
            <w:r>
              <w:rPr>
                <w:sz w:val="18"/>
              </w:rPr>
              <w:t>A successful student can apply empathy, creativity, critical thinking and problem-solving skills to contemporary social issues using past learning, literacy practices, multiple perspectives and metacognitive strategies.</w:t>
            </w:r>
          </w:p>
        </w:tc>
        <w:tc>
          <w:tcPr>
            <w:tcW w:w="1177" w:type="dxa"/>
          </w:tcPr>
          <w:p w:rsidR="00413554" w:rsidRDefault="009B68AD">
            <w:pPr>
              <w:pStyle w:val="TableParagraph"/>
              <w:spacing w:before="81"/>
              <w:ind w:left="86"/>
              <w:rPr>
                <w:sz w:val="18"/>
              </w:rPr>
            </w:pPr>
            <w:r>
              <w:rPr>
                <w:sz w:val="18"/>
              </w:rPr>
              <w:t>HUM.HS 3.1</w:t>
            </w:r>
          </w:p>
        </w:tc>
      </w:tr>
      <w:tr w:rsidR="00413554">
        <w:trPr>
          <w:trHeight w:val="741"/>
        </w:trPr>
        <w:tc>
          <w:tcPr>
            <w:tcW w:w="3874" w:type="dxa"/>
          </w:tcPr>
          <w:p w:rsidR="00413554" w:rsidRDefault="00FA10E6">
            <w:pPr>
              <w:pStyle w:val="TableParagraph"/>
              <w:spacing w:before="94" w:line="211" w:lineRule="auto"/>
              <w:ind w:left="80" w:right="1104"/>
              <w:rPr>
                <w:rFonts w:ascii="Open Sans"/>
                <w:sz w:val="24"/>
              </w:rPr>
            </w:pPr>
            <w:r>
              <w:rPr>
                <w:rFonts w:ascii="Open Sans"/>
                <w:sz w:val="24"/>
              </w:rPr>
              <w:t>Supporting a Claim with Evidence</w:t>
            </w:r>
          </w:p>
        </w:tc>
        <w:tc>
          <w:tcPr>
            <w:tcW w:w="8633" w:type="dxa"/>
          </w:tcPr>
          <w:p w:rsidR="00413554" w:rsidRDefault="00FA10E6">
            <w:pPr>
              <w:pStyle w:val="TableParagraph"/>
              <w:spacing w:before="104" w:line="211" w:lineRule="auto"/>
              <w:ind w:left="79" w:right="90"/>
              <w:rPr>
                <w:sz w:val="18"/>
              </w:rPr>
            </w:pPr>
            <w:r>
              <w:rPr>
                <w:sz w:val="18"/>
              </w:rPr>
              <w:t>A successful student can critique and analyze literature, history, art and the humanities and make a claim and support the claim with evidence and argument.</w:t>
            </w:r>
          </w:p>
        </w:tc>
        <w:tc>
          <w:tcPr>
            <w:tcW w:w="1177" w:type="dxa"/>
          </w:tcPr>
          <w:p w:rsidR="00413554" w:rsidRDefault="009B68AD">
            <w:pPr>
              <w:pStyle w:val="TableParagraph"/>
              <w:spacing w:before="81"/>
              <w:ind w:left="86"/>
              <w:rPr>
                <w:sz w:val="18"/>
              </w:rPr>
            </w:pPr>
            <w:r>
              <w:rPr>
                <w:sz w:val="18"/>
              </w:rPr>
              <w:t>HUM.HS 4.1</w:t>
            </w:r>
          </w:p>
        </w:tc>
      </w:tr>
      <w:tr w:rsidR="00413554">
        <w:trPr>
          <w:trHeight w:val="542"/>
        </w:trPr>
        <w:tc>
          <w:tcPr>
            <w:tcW w:w="3874" w:type="dxa"/>
          </w:tcPr>
          <w:p w:rsidR="00413554" w:rsidRDefault="00FA10E6">
            <w:pPr>
              <w:pStyle w:val="TableParagraph"/>
              <w:spacing w:before="63"/>
              <w:ind w:left="80"/>
              <w:rPr>
                <w:rFonts w:ascii="Open Sans"/>
                <w:sz w:val="24"/>
              </w:rPr>
            </w:pPr>
            <w:r>
              <w:rPr>
                <w:rFonts w:ascii="Open Sans"/>
                <w:sz w:val="24"/>
              </w:rPr>
              <w:t>Building Meaning</w:t>
            </w:r>
          </w:p>
        </w:tc>
        <w:tc>
          <w:tcPr>
            <w:tcW w:w="8633" w:type="dxa"/>
          </w:tcPr>
          <w:p w:rsidR="00413554" w:rsidRDefault="00FA10E6">
            <w:pPr>
              <w:pStyle w:val="TableParagraph"/>
              <w:spacing w:before="101" w:line="216" w:lineRule="exact"/>
              <w:ind w:left="79" w:right="671"/>
              <w:rPr>
                <w:sz w:val="18"/>
              </w:rPr>
            </w:pPr>
            <w:r>
              <w:rPr>
                <w:sz w:val="18"/>
              </w:rPr>
              <w:t>A successful student can build meaning from life and literacy experiences and work with others to support positions or propose solutions to cultural dilemmas.</w:t>
            </w:r>
          </w:p>
        </w:tc>
        <w:tc>
          <w:tcPr>
            <w:tcW w:w="1177" w:type="dxa"/>
          </w:tcPr>
          <w:p w:rsidR="00413554" w:rsidRDefault="009B68AD">
            <w:pPr>
              <w:pStyle w:val="TableParagraph"/>
              <w:spacing w:before="81"/>
              <w:ind w:left="86"/>
              <w:rPr>
                <w:sz w:val="18"/>
              </w:rPr>
            </w:pPr>
            <w:r>
              <w:rPr>
                <w:sz w:val="18"/>
              </w:rPr>
              <w:t>HUM.HS 5.1</w:t>
            </w:r>
          </w:p>
        </w:tc>
      </w:tr>
    </w:tbl>
    <w:p w:rsidR="00413554" w:rsidRDefault="00413554">
      <w:pPr>
        <w:rPr>
          <w:sz w:val="18"/>
        </w:rPr>
        <w:sectPr w:rsidR="00413554">
          <w:type w:val="continuous"/>
          <w:pgSz w:w="15840" w:h="12240" w:orient="landscape"/>
          <w:pgMar w:top="260" w:right="100" w:bottom="700" w:left="60" w:header="720" w:footer="720" w:gutter="0"/>
          <w:cols w:space="720"/>
        </w:sectPr>
      </w:pPr>
    </w:p>
    <w:tbl>
      <w:tblPr>
        <w:tblW w:w="0" w:type="auto"/>
        <w:tblInd w:w="1027" w:type="dxa"/>
        <w:tblLayout w:type="fixed"/>
        <w:tblCellMar>
          <w:left w:w="0" w:type="dxa"/>
          <w:right w:w="0" w:type="dxa"/>
        </w:tblCellMar>
        <w:tblLook w:val="01E0" w:firstRow="1" w:lastRow="1" w:firstColumn="1" w:lastColumn="1" w:noHBand="0" w:noVBand="0"/>
      </w:tblPr>
      <w:tblGrid>
        <w:gridCol w:w="3096"/>
        <w:gridCol w:w="9212"/>
        <w:gridCol w:w="1389"/>
      </w:tblGrid>
      <w:tr w:rsidR="00413554">
        <w:trPr>
          <w:trHeight w:val="2815"/>
        </w:trPr>
        <w:tc>
          <w:tcPr>
            <w:tcW w:w="3096" w:type="dxa"/>
          </w:tcPr>
          <w:p w:rsidR="00413554" w:rsidRDefault="00413554">
            <w:pPr>
              <w:pStyle w:val="TableParagraph"/>
              <w:spacing w:before="13"/>
              <w:ind w:left="0"/>
              <w:rPr>
                <w:sz w:val="25"/>
              </w:rPr>
            </w:pPr>
          </w:p>
          <w:p w:rsidR="00413554" w:rsidRDefault="00FA10E6">
            <w:pPr>
              <w:pStyle w:val="TableParagraph"/>
              <w:ind w:left="0" w:right="-15"/>
              <w:rPr>
                <w:sz w:val="14"/>
              </w:rPr>
            </w:pPr>
            <w:bookmarkStart w:id="14" w:name="_bookmark9"/>
            <w:bookmarkEnd w:id="14"/>
            <w:r>
              <w:rPr>
                <w:color w:val="808285"/>
                <w:spacing w:val="8"/>
                <w:sz w:val="14"/>
              </w:rPr>
              <w:t xml:space="preserve">NAVIGATING CHANGE: </w:t>
            </w:r>
            <w:r>
              <w:rPr>
                <w:color w:val="808285"/>
                <w:sz w:val="14"/>
              </w:rPr>
              <w:t xml:space="preserve">K </w:t>
            </w:r>
            <w:r>
              <w:rPr>
                <w:color w:val="808285"/>
                <w:spacing w:val="9"/>
                <w:sz w:val="14"/>
              </w:rPr>
              <w:t xml:space="preserve">ANSAS' </w:t>
            </w:r>
            <w:r>
              <w:rPr>
                <w:color w:val="808285"/>
                <w:spacing w:val="7"/>
                <w:sz w:val="14"/>
              </w:rPr>
              <w:t xml:space="preserve">GUIDE </w:t>
            </w:r>
            <w:r>
              <w:rPr>
                <w:color w:val="808285"/>
                <w:spacing w:val="3"/>
                <w:sz w:val="14"/>
              </w:rPr>
              <w:t>TO</w:t>
            </w:r>
            <w:r>
              <w:rPr>
                <w:color w:val="808285"/>
                <w:spacing w:val="30"/>
                <w:sz w:val="14"/>
              </w:rPr>
              <w:t xml:space="preserve"> </w:t>
            </w:r>
            <w:r>
              <w:rPr>
                <w:color w:val="808285"/>
                <w:sz w:val="14"/>
              </w:rPr>
              <w:t>L</w:t>
            </w:r>
          </w:p>
          <w:p w:rsidR="00413554" w:rsidRDefault="00413554">
            <w:pPr>
              <w:pStyle w:val="TableParagraph"/>
              <w:ind w:left="0"/>
              <w:rPr>
                <w:sz w:val="18"/>
              </w:rPr>
            </w:pPr>
          </w:p>
          <w:p w:rsidR="00413554" w:rsidRDefault="00413554">
            <w:pPr>
              <w:pStyle w:val="TableParagraph"/>
              <w:spacing w:before="12"/>
              <w:ind w:left="0"/>
              <w:rPr>
                <w:sz w:val="15"/>
              </w:rPr>
            </w:pPr>
          </w:p>
          <w:p w:rsidR="00413554" w:rsidRDefault="00FA10E6">
            <w:pPr>
              <w:pStyle w:val="TableParagraph"/>
              <w:spacing w:before="1"/>
              <w:ind w:left="0"/>
              <w:rPr>
                <w:rFonts w:ascii="Open Sans Extrabold"/>
                <w:b/>
                <w:sz w:val="44"/>
              </w:rPr>
            </w:pPr>
            <w:r>
              <w:rPr>
                <w:rFonts w:ascii="Open Sans Extrabold"/>
                <w:b/>
                <w:color w:val="00B497"/>
                <w:sz w:val="44"/>
              </w:rPr>
              <w:t>STEAM</w:t>
            </w:r>
          </w:p>
          <w:p w:rsidR="00413554" w:rsidRDefault="00FA10E6">
            <w:pPr>
              <w:pStyle w:val="TableParagraph"/>
              <w:spacing w:before="18" w:line="228" w:lineRule="auto"/>
              <w:ind w:left="0" w:right="-66"/>
              <w:rPr>
                <w:sz w:val="20"/>
              </w:rPr>
            </w:pPr>
            <w:r>
              <w:rPr>
                <w:sz w:val="20"/>
              </w:rPr>
              <w:t xml:space="preserve">Academic subject areas that </w:t>
            </w:r>
            <w:proofErr w:type="spellStart"/>
            <w:r>
              <w:rPr>
                <w:sz w:val="20"/>
              </w:rPr>
              <w:t>facilita</w:t>
            </w:r>
            <w:proofErr w:type="spellEnd"/>
            <w:r>
              <w:rPr>
                <w:sz w:val="20"/>
              </w:rPr>
              <w:t xml:space="preserve"> mathematics. Arts integration</w:t>
            </w:r>
            <w:r>
              <w:rPr>
                <w:spacing w:val="-12"/>
                <w:sz w:val="20"/>
              </w:rPr>
              <w:t xml:space="preserve"> </w:t>
            </w:r>
            <w:proofErr w:type="spellStart"/>
            <w:r>
              <w:rPr>
                <w:sz w:val="20"/>
              </w:rPr>
              <w:t>enha</w:t>
            </w:r>
            <w:proofErr w:type="spellEnd"/>
          </w:p>
          <w:p w:rsidR="00413554" w:rsidRDefault="00413554">
            <w:pPr>
              <w:pStyle w:val="TableParagraph"/>
              <w:spacing w:before="6"/>
              <w:ind w:left="0"/>
            </w:pPr>
          </w:p>
          <w:p w:rsidR="00413554" w:rsidRDefault="00FA10E6">
            <w:pPr>
              <w:pStyle w:val="TableParagraph"/>
              <w:spacing w:before="1" w:line="348" w:lineRule="exact"/>
              <w:ind w:left="80"/>
              <w:rPr>
                <w:rFonts w:ascii="Open Sans Semibold"/>
                <w:b/>
                <w:sz w:val="26"/>
              </w:rPr>
            </w:pPr>
            <w:r>
              <w:rPr>
                <w:rFonts w:ascii="Open Sans Semibold"/>
                <w:b/>
                <w:color w:val="FFFFFF"/>
                <w:sz w:val="26"/>
              </w:rPr>
              <w:t>STEAM Classification</w:t>
            </w:r>
          </w:p>
        </w:tc>
        <w:tc>
          <w:tcPr>
            <w:tcW w:w="9212" w:type="dxa"/>
          </w:tcPr>
          <w:p w:rsidR="00413554" w:rsidRDefault="00413554">
            <w:pPr>
              <w:pStyle w:val="TableParagraph"/>
              <w:spacing w:before="13"/>
              <w:ind w:left="0"/>
              <w:rPr>
                <w:sz w:val="25"/>
              </w:rPr>
            </w:pPr>
          </w:p>
          <w:p w:rsidR="00413554" w:rsidRDefault="00FA10E6">
            <w:pPr>
              <w:pStyle w:val="TableParagraph"/>
              <w:ind w:left="17"/>
              <w:rPr>
                <w:sz w:val="14"/>
              </w:rPr>
            </w:pPr>
            <w:r>
              <w:rPr>
                <w:color w:val="808285"/>
                <w:sz w:val="14"/>
              </w:rPr>
              <w:t>EARNING AND SCHOOL SAFET Y OPERATIONS</w:t>
            </w:r>
          </w:p>
          <w:p w:rsidR="00413554" w:rsidRDefault="00413554">
            <w:pPr>
              <w:pStyle w:val="TableParagraph"/>
              <w:ind w:left="0"/>
              <w:rPr>
                <w:sz w:val="18"/>
              </w:rPr>
            </w:pPr>
          </w:p>
          <w:p w:rsidR="00413554" w:rsidRDefault="00413554">
            <w:pPr>
              <w:pStyle w:val="TableParagraph"/>
              <w:ind w:left="0"/>
              <w:rPr>
                <w:sz w:val="18"/>
              </w:rPr>
            </w:pPr>
          </w:p>
          <w:p w:rsidR="00413554" w:rsidRDefault="00413554">
            <w:pPr>
              <w:pStyle w:val="TableParagraph"/>
              <w:ind w:left="0"/>
              <w:rPr>
                <w:sz w:val="18"/>
              </w:rPr>
            </w:pPr>
          </w:p>
          <w:p w:rsidR="00413554" w:rsidRDefault="00413554">
            <w:pPr>
              <w:pStyle w:val="TableParagraph"/>
              <w:spacing w:before="3"/>
              <w:ind w:left="0"/>
              <w:rPr>
                <w:sz w:val="25"/>
              </w:rPr>
            </w:pPr>
          </w:p>
          <w:p w:rsidR="00413554" w:rsidRDefault="00FA10E6">
            <w:pPr>
              <w:pStyle w:val="TableParagraph"/>
              <w:spacing w:line="228" w:lineRule="auto"/>
              <w:ind w:left="53" w:right="37" w:hanging="7"/>
              <w:rPr>
                <w:sz w:val="20"/>
              </w:rPr>
            </w:pPr>
            <w:proofErr w:type="spellStart"/>
            <w:r>
              <w:rPr>
                <w:sz w:val="20"/>
              </w:rPr>
              <w:t>te</w:t>
            </w:r>
            <w:proofErr w:type="spellEnd"/>
            <w:r>
              <w:rPr>
                <w:sz w:val="20"/>
              </w:rPr>
              <w:t xml:space="preserve"> inquiry, creation and analysis, which includes, but is not limited to, science, technology, engineering, </w:t>
            </w:r>
            <w:proofErr w:type="spellStart"/>
            <w:r>
              <w:rPr>
                <w:sz w:val="20"/>
              </w:rPr>
              <w:t>nces</w:t>
            </w:r>
            <w:proofErr w:type="spellEnd"/>
            <w:r>
              <w:rPr>
                <w:sz w:val="20"/>
              </w:rPr>
              <w:t xml:space="preserve"> expression, dialogue and critical thinking.</w:t>
            </w:r>
          </w:p>
          <w:p w:rsidR="00413554" w:rsidRDefault="00413554">
            <w:pPr>
              <w:pStyle w:val="TableParagraph"/>
              <w:spacing w:before="9"/>
              <w:ind w:left="0"/>
              <w:rPr>
                <w:sz w:val="25"/>
              </w:rPr>
            </w:pPr>
          </w:p>
          <w:p w:rsidR="00413554" w:rsidRDefault="00FA10E6">
            <w:pPr>
              <w:pStyle w:val="TableParagraph"/>
              <w:ind w:left="80"/>
              <w:rPr>
                <w:rFonts w:ascii="Open Sans Condensed"/>
                <w:b/>
              </w:rPr>
            </w:pPr>
            <w:r>
              <w:rPr>
                <w:rFonts w:ascii="Open Sans Condensed"/>
                <w:b/>
              </w:rPr>
              <w:t>COMPETENCY</w:t>
            </w:r>
          </w:p>
        </w:tc>
        <w:tc>
          <w:tcPr>
            <w:tcW w:w="1389" w:type="dxa"/>
          </w:tcPr>
          <w:p w:rsidR="00413554" w:rsidRDefault="00413554">
            <w:pPr>
              <w:pStyle w:val="TableParagraph"/>
              <w:spacing w:before="13"/>
              <w:ind w:left="0"/>
              <w:rPr>
                <w:sz w:val="14"/>
              </w:rPr>
            </w:pPr>
          </w:p>
          <w:p w:rsidR="00413554" w:rsidRDefault="00FA10E6">
            <w:pPr>
              <w:pStyle w:val="TableParagraph"/>
              <w:spacing w:line="115" w:lineRule="exact"/>
              <w:ind w:left="180"/>
              <w:rPr>
                <w:rFonts w:ascii="Open Sans"/>
                <w:sz w:val="14"/>
              </w:rPr>
            </w:pPr>
            <w:r>
              <w:rPr>
                <w:rFonts w:ascii="Open Sans"/>
                <w:color w:val="FFFFFF"/>
                <w:spacing w:val="9"/>
                <w:sz w:val="14"/>
              </w:rPr>
              <w:t>GRADE</w:t>
            </w:r>
            <w:r>
              <w:rPr>
                <w:rFonts w:ascii="Open Sans"/>
                <w:color w:val="FFFFFF"/>
                <w:spacing w:val="18"/>
                <w:sz w:val="14"/>
              </w:rPr>
              <w:t xml:space="preserve"> </w:t>
            </w:r>
            <w:r>
              <w:rPr>
                <w:rFonts w:ascii="Open Sans"/>
                <w:color w:val="FFFFFF"/>
                <w:spacing w:val="8"/>
                <w:sz w:val="14"/>
              </w:rPr>
              <w:t>BAND</w:t>
            </w:r>
          </w:p>
          <w:p w:rsidR="00413554" w:rsidRDefault="00FA10E6">
            <w:pPr>
              <w:pStyle w:val="TableParagraph"/>
              <w:spacing w:line="524" w:lineRule="exact"/>
              <w:ind w:left="180"/>
              <w:rPr>
                <w:rFonts w:ascii="Open Sans Extrabold"/>
                <w:b/>
                <w:sz w:val="44"/>
              </w:rPr>
            </w:pPr>
            <w:r>
              <w:rPr>
                <w:rFonts w:ascii="Open Sans Extrabold"/>
                <w:b/>
                <w:color w:val="FFFFFF"/>
                <w:sz w:val="44"/>
              </w:rPr>
              <w:t>9</w:t>
            </w:r>
            <w:r>
              <w:rPr>
                <w:rFonts w:ascii="Open Sans Extrabold"/>
                <w:b/>
                <w:color w:val="FFFFFF"/>
                <w:spacing w:val="-72"/>
                <w:sz w:val="44"/>
              </w:rPr>
              <w:t xml:space="preserve"> </w:t>
            </w:r>
            <w:r>
              <w:rPr>
                <w:rFonts w:ascii="Open Sans Extrabold"/>
                <w:b/>
                <w:color w:val="FFFFFF"/>
                <w:spacing w:val="4"/>
                <w:sz w:val="44"/>
              </w:rPr>
              <w:t>-12</w:t>
            </w:r>
          </w:p>
          <w:p w:rsidR="00413554" w:rsidRDefault="00413554">
            <w:pPr>
              <w:pStyle w:val="TableParagraph"/>
              <w:spacing w:before="8"/>
              <w:ind w:left="0"/>
              <w:rPr>
                <w:sz w:val="56"/>
              </w:rPr>
            </w:pPr>
          </w:p>
          <w:p w:rsidR="00413554" w:rsidRDefault="00FA10E6">
            <w:pPr>
              <w:pStyle w:val="TableParagraph"/>
              <w:ind w:left="-3"/>
              <w:rPr>
                <w:sz w:val="20"/>
              </w:rPr>
            </w:pPr>
            <w:r>
              <w:rPr>
                <w:sz w:val="20"/>
              </w:rPr>
              <w:t>the arts and</w:t>
            </w:r>
          </w:p>
          <w:p w:rsidR="00413554" w:rsidRDefault="00413554">
            <w:pPr>
              <w:pStyle w:val="TableParagraph"/>
              <w:ind w:left="0"/>
              <w:rPr>
                <w:sz w:val="26"/>
              </w:rPr>
            </w:pPr>
          </w:p>
          <w:p w:rsidR="00413554" w:rsidRDefault="00413554">
            <w:pPr>
              <w:pStyle w:val="TableParagraph"/>
              <w:spacing w:before="6"/>
              <w:ind w:left="0"/>
              <w:rPr>
                <w:sz w:val="18"/>
              </w:rPr>
            </w:pPr>
          </w:p>
          <w:p w:rsidR="00413554" w:rsidRDefault="00FA10E6">
            <w:pPr>
              <w:pStyle w:val="TableParagraph"/>
              <w:ind w:left="260"/>
              <w:rPr>
                <w:rFonts w:ascii="Open Sans Condensed"/>
                <w:b/>
              </w:rPr>
            </w:pPr>
            <w:r>
              <w:rPr>
                <w:rFonts w:ascii="Open Sans Condensed"/>
                <w:b/>
              </w:rPr>
              <w:t>CODE</w:t>
            </w:r>
          </w:p>
        </w:tc>
      </w:tr>
      <w:tr w:rsidR="00413554">
        <w:trPr>
          <w:trHeight w:val="1030"/>
        </w:trPr>
        <w:tc>
          <w:tcPr>
            <w:tcW w:w="3096" w:type="dxa"/>
          </w:tcPr>
          <w:p w:rsidR="00413554" w:rsidRDefault="00FA10E6">
            <w:pPr>
              <w:pStyle w:val="TableParagraph"/>
              <w:spacing w:before="248" w:line="211" w:lineRule="auto"/>
              <w:ind w:left="80" w:right="1418"/>
              <w:rPr>
                <w:rFonts w:ascii="Open Sans"/>
                <w:sz w:val="24"/>
              </w:rPr>
            </w:pPr>
            <w:r>
              <w:rPr>
                <w:rFonts w:ascii="Open Sans"/>
                <w:sz w:val="24"/>
              </w:rPr>
              <w:t>Construct and Utilize Models</w:t>
            </w:r>
          </w:p>
        </w:tc>
        <w:tc>
          <w:tcPr>
            <w:tcW w:w="9212" w:type="dxa"/>
          </w:tcPr>
          <w:p w:rsidR="00413554" w:rsidRDefault="00413554">
            <w:pPr>
              <w:pStyle w:val="TableParagraph"/>
              <w:spacing w:before="3"/>
              <w:ind w:left="0"/>
              <w:rPr>
                <w:sz w:val="17"/>
              </w:rPr>
            </w:pPr>
          </w:p>
          <w:p w:rsidR="00413554" w:rsidRDefault="00FA10E6">
            <w:pPr>
              <w:pStyle w:val="TableParagraph"/>
              <w:spacing w:before="1" w:line="231" w:lineRule="exact"/>
              <w:ind w:left="180"/>
              <w:rPr>
                <w:sz w:val="18"/>
              </w:rPr>
            </w:pPr>
            <w:r>
              <w:rPr>
                <w:sz w:val="18"/>
              </w:rPr>
              <w:t>A successful student can construct, manipulate and use models and/or artifacts by using the appropriate tools</w:t>
            </w:r>
          </w:p>
          <w:p w:rsidR="00413554" w:rsidRDefault="00FA10E6">
            <w:pPr>
              <w:pStyle w:val="TableParagraph"/>
              <w:spacing w:line="231" w:lineRule="exact"/>
              <w:ind w:left="180"/>
              <w:rPr>
                <w:sz w:val="18"/>
              </w:rPr>
            </w:pPr>
            <w:r>
              <w:rPr>
                <w:sz w:val="18"/>
              </w:rPr>
              <w:t>to understand, refine, solve and evaluate problems and/or solutions.</w:t>
            </w:r>
          </w:p>
        </w:tc>
        <w:tc>
          <w:tcPr>
            <w:tcW w:w="1389" w:type="dxa"/>
          </w:tcPr>
          <w:p w:rsidR="00413554" w:rsidRDefault="00413554">
            <w:pPr>
              <w:pStyle w:val="TableParagraph"/>
              <w:spacing w:before="3"/>
              <w:ind w:left="0"/>
              <w:rPr>
                <w:sz w:val="17"/>
              </w:rPr>
            </w:pPr>
          </w:p>
          <w:p w:rsidR="00413554" w:rsidRDefault="00FA10E6">
            <w:pPr>
              <w:pStyle w:val="TableParagraph"/>
              <w:spacing w:before="1"/>
              <w:ind w:left="0" w:right="203"/>
              <w:jc w:val="right"/>
              <w:rPr>
                <w:sz w:val="18"/>
              </w:rPr>
            </w:pPr>
            <w:r>
              <w:rPr>
                <w:sz w:val="18"/>
              </w:rPr>
              <w:t>STM.HS 1.1</w:t>
            </w:r>
          </w:p>
        </w:tc>
      </w:tr>
      <w:tr w:rsidR="00413554">
        <w:trPr>
          <w:trHeight w:val="1100"/>
        </w:trPr>
        <w:tc>
          <w:tcPr>
            <w:tcW w:w="3096" w:type="dxa"/>
          </w:tcPr>
          <w:p w:rsidR="00413554" w:rsidRDefault="00FA10E6">
            <w:pPr>
              <w:pStyle w:val="TableParagraph"/>
              <w:spacing w:before="229" w:line="211" w:lineRule="auto"/>
              <w:ind w:left="80" w:right="1071"/>
              <w:rPr>
                <w:rFonts w:ascii="Open Sans"/>
                <w:sz w:val="24"/>
              </w:rPr>
            </w:pPr>
            <w:r>
              <w:rPr>
                <w:rFonts w:ascii="Open Sans"/>
                <w:sz w:val="24"/>
              </w:rPr>
              <w:t>Analyzing and Interpreting Data</w:t>
            </w:r>
          </w:p>
        </w:tc>
        <w:tc>
          <w:tcPr>
            <w:tcW w:w="9212" w:type="dxa"/>
          </w:tcPr>
          <w:p w:rsidR="00413554" w:rsidRDefault="00413554">
            <w:pPr>
              <w:pStyle w:val="TableParagraph"/>
              <w:spacing w:before="8"/>
              <w:ind w:left="0"/>
              <w:rPr>
                <w:sz w:val="17"/>
              </w:rPr>
            </w:pPr>
          </w:p>
          <w:p w:rsidR="00413554" w:rsidRDefault="00FA10E6">
            <w:pPr>
              <w:pStyle w:val="TableParagraph"/>
              <w:spacing w:line="211" w:lineRule="auto"/>
              <w:ind w:left="180" w:right="571"/>
              <w:jc w:val="both"/>
              <w:rPr>
                <w:sz w:val="18"/>
              </w:rPr>
            </w:pPr>
            <w:r>
              <w:rPr>
                <w:sz w:val="18"/>
              </w:rPr>
              <w:t>A successful student can analyze and interpret data by critically reviewing and evaluating information and making use of structures to generate new findings that can be communicated within and outside of their discipline.</w:t>
            </w:r>
          </w:p>
        </w:tc>
        <w:tc>
          <w:tcPr>
            <w:tcW w:w="1389" w:type="dxa"/>
          </w:tcPr>
          <w:p w:rsidR="00413554" w:rsidRDefault="00413554">
            <w:pPr>
              <w:pStyle w:val="TableParagraph"/>
              <w:spacing w:before="12"/>
              <w:ind w:left="0"/>
              <w:rPr>
                <w:sz w:val="15"/>
              </w:rPr>
            </w:pPr>
          </w:p>
          <w:p w:rsidR="00413554" w:rsidRDefault="00FA10E6">
            <w:pPr>
              <w:pStyle w:val="TableParagraph"/>
              <w:ind w:left="0" w:right="203"/>
              <w:jc w:val="right"/>
              <w:rPr>
                <w:sz w:val="18"/>
              </w:rPr>
            </w:pPr>
            <w:r>
              <w:rPr>
                <w:sz w:val="18"/>
              </w:rPr>
              <w:t>STM.HS 2.1</w:t>
            </w:r>
          </w:p>
        </w:tc>
      </w:tr>
      <w:tr w:rsidR="00413554">
        <w:trPr>
          <w:trHeight w:val="1020"/>
        </w:trPr>
        <w:tc>
          <w:tcPr>
            <w:tcW w:w="3096" w:type="dxa"/>
          </w:tcPr>
          <w:p w:rsidR="00413554" w:rsidRDefault="00FA10E6">
            <w:pPr>
              <w:pStyle w:val="TableParagraph"/>
              <w:spacing w:before="238" w:line="211" w:lineRule="auto"/>
              <w:ind w:left="80" w:right="993"/>
              <w:rPr>
                <w:rFonts w:ascii="Open Sans"/>
                <w:sz w:val="24"/>
              </w:rPr>
            </w:pPr>
            <w:r>
              <w:rPr>
                <w:rFonts w:ascii="Open Sans"/>
                <w:sz w:val="24"/>
              </w:rPr>
              <w:t>Communication and Collaboration</w:t>
            </w:r>
          </w:p>
        </w:tc>
        <w:tc>
          <w:tcPr>
            <w:tcW w:w="9212" w:type="dxa"/>
          </w:tcPr>
          <w:p w:rsidR="00413554" w:rsidRDefault="00413554">
            <w:pPr>
              <w:pStyle w:val="TableParagraph"/>
              <w:spacing w:before="7"/>
              <w:ind w:left="0"/>
              <w:rPr>
                <w:sz w:val="16"/>
              </w:rPr>
            </w:pPr>
          </w:p>
          <w:p w:rsidR="00413554" w:rsidRDefault="00FA10E6">
            <w:pPr>
              <w:pStyle w:val="TableParagraph"/>
              <w:spacing w:line="231" w:lineRule="exact"/>
              <w:ind w:left="180"/>
              <w:rPr>
                <w:sz w:val="18"/>
              </w:rPr>
            </w:pPr>
            <w:r>
              <w:rPr>
                <w:sz w:val="18"/>
              </w:rPr>
              <w:t>A</w:t>
            </w:r>
            <w:r>
              <w:rPr>
                <w:spacing w:val="-5"/>
                <w:sz w:val="18"/>
              </w:rPr>
              <w:t xml:space="preserve"> </w:t>
            </w:r>
            <w:r>
              <w:rPr>
                <w:sz w:val="18"/>
              </w:rPr>
              <w:t>successful</w:t>
            </w:r>
            <w:r>
              <w:rPr>
                <w:spacing w:val="-4"/>
                <w:sz w:val="18"/>
              </w:rPr>
              <w:t xml:space="preserve"> </w:t>
            </w:r>
            <w:r>
              <w:rPr>
                <w:sz w:val="18"/>
              </w:rPr>
              <w:t>student</w:t>
            </w:r>
            <w:r>
              <w:rPr>
                <w:spacing w:val="-4"/>
                <w:sz w:val="18"/>
              </w:rPr>
              <w:t xml:space="preserve"> </w:t>
            </w:r>
            <w:r>
              <w:rPr>
                <w:sz w:val="18"/>
              </w:rPr>
              <w:t>can</w:t>
            </w:r>
            <w:r>
              <w:rPr>
                <w:spacing w:val="-5"/>
                <w:sz w:val="18"/>
              </w:rPr>
              <w:t xml:space="preserve"> </w:t>
            </w:r>
            <w:r>
              <w:rPr>
                <w:sz w:val="18"/>
              </w:rPr>
              <w:t>engage</w:t>
            </w:r>
            <w:r>
              <w:rPr>
                <w:spacing w:val="-4"/>
                <w:sz w:val="18"/>
              </w:rPr>
              <w:t xml:space="preserve"> </w:t>
            </w:r>
            <w:r>
              <w:rPr>
                <w:sz w:val="18"/>
              </w:rPr>
              <w:t>in</w:t>
            </w:r>
            <w:r>
              <w:rPr>
                <w:spacing w:val="-4"/>
                <w:sz w:val="18"/>
              </w:rPr>
              <w:t xml:space="preserve"> </w:t>
            </w:r>
            <w:r>
              <w:rPr>
                <w:sz w:val="18"/>
              </w:rPr>
              <w:t>collaborative</w:t>
            </w:r>
            <w:r>
              <w:rPr>
                <w:spacing w:val="-4"/>
                <w:sz w:val="18"/>
              </w:rPr>
              <w:t xml:space="preserve"> </w:t>
            </w:r>
            <w:r>
              <w:rPr>
                <w:sz w:val="18"/>
              </w:rPr>
              <w:t>discourse</w:t>
            </w:r>
            <w:r>
              <w:rPr>
                <w:spacing w:val="-6"/>
                <w:sz w:val="18"/>
              </w:rPr>
              <w:t xml:space="preserve"> </w:t>
            </w:r>
            <w:r>
              <w:rPr>
                <w:sz w:val="18"/>
              </w:rPr>
              <w:t>by</w:t>
            </w:r>
            <w:r>
              <w:rPr>
                <w:spacing w:val="-5"/>
                <w:sz w:val="18"/>
              </w:rPr>
              <w:t xml:space="preserve"> </w:t>
            </w:r>
            <w:r>
              <w:rPr>
                <w:sz w:val="18"/>
              </w:rPr>
              <w:t>constructing</w:t>
            </w:r>
            <w:r>
              <w:rPr>
                <w:spacing w:val="-4"/>
                <w:sz w:val="18"/>
              </w:rPr>
              <w:t xml:space="preserve"> </w:t>
            </w:r>
            <w:r>
              <w:rPr>
                <w:sz w:val="18"/>
              </w:rPr>
              <w:t>clear</w:t>
            </w:r>
            <w:r>
              <w:rPr>
                <w:spacing w:val="-4"/>
                <w:sz w:val="18"/>
              </w:rPr>
              <w:t xml:space="preserve"> </w:t>
            </w:r>
            <w:r>
              <w:rPr>
                <w:sz w:val="18"/>
              </w:rPr>
              <w:t>communication</w:t>
            </w:r>
            <w:r>
              <w:rPr>
                <w:spacing w:val="-4"/>
                <w:sz w:val="18"/>
              </w:rPr>
              <w:t xml:space="preserve"> </w:t>
            </w:r>
            <w:r>
              <w:rPr>
                <w:sz w:val="18"/>
              </w:rPr>
              <w:t>and/or</w:t>
            </w:r>
          </w:p>
          <w:p w:rsidR="00413554" w:rsidRDefault="00FA10E6">
            <w:pPr>
              <w:pStyle w:val="TableParagraph"/>
              <w:spacing w:line="231" w:lineRule="exact"/>
              <w:ind w:left="180"/>
              <w:rPr>
                <w:sz w:val="18"/>
              </w:rPr>
            </w:pPr>
            <w:r>
              <w:rPr>
                <w:sz w:val="18"/>
              </w:rPr>
              <w:t>arguments related to the subject matter to convey findings and present understandings with</w:t>
            </w:r>
            <w:r>
              <w:rPr>
                <w:spacing w:val="-20"/>
                <w:sz w:val="18"/>
              </w:rPr>
              <w:t xml:space="preserve"> </w:t>
            </w:r>
            <w:r>
              <w:rPr>
                <w:sz w:val="18"/>
              </w:rPr>
              <w:t>evidence.</w:t>
            </w:r>
          </w:p>
        </w:tc>
        <w:tc>
          <w:tcPr>
            <w:tcW w:w="1389" w:type="dxa"/>
          </w:tcPr>
          <w:p w:rsidR="00413554" w:rsidRDefault="00413554">
            <w:pPr>
              <w:pStyle w:val="TableParagraph"/>
              <w:spacing w:before="7"/>
              <w:ind w:left="0"/>
              <w:rPr>
                <w:sz w:val="16"/>
              </w:rPr>
            </w:pPr>
          </w:p>
          <w:p w:rsidR="00413554" w:rsidRDefault="00FA10E6">
            <w:pPr>
              <w:pStyle w:val="TableParagraph"/>
              <w:ind w:left="0" w:right="203"/>
              <w:jc w:val="right"/>
              <w:rPr>
                <w:sz w:val="18"/>
              </w:rPr>
            </w:pPr>
            <w:r>
              <w:rPr>
                <w:sz w:val="18"/>
              </w:rPr>
              <w:t>STM.HS 3.1</w:t>
            </w:r>
          </w:p>
        </w:tc>
      </w:tr>
      <w:tr w:rsidR="00413554">
        <w:trPr>
          <w:trHeight w:val="5342"/>
        </w:trPr>
        <w:tc>
          <w:tcPr>
            <w:tcW w:w="3096" w:type="dxa"/>
          </w:tcPr>
          <w:p w:rsidR="00413554" w:rsidRDefault="00FA10E6">
            <w:pPr>
              <w:pStyle w:val="TableParagraph"/>
              <w:spacing w:before="229" w:line="211" w:lineRule="auto"/>
              <w:ind w:left="80" w:right="1183"/>
              <w:rPr>
                <w:rFonts w:ascii="Open Sans"/>
                <w:sz w:val="24"/>
              </w:rPr>
            </w:pPr>
            <w:r>
              <w:rPr>
                <w:rFonts w:ascii="Open Sans"/>
                <w:sz w:val="24"/>
              </w:rPr>
              <w:t>Problem Solving and Application</w:t>
            </w:r>
          </w:p>
        </w:tc>
        <w:tc>
          <w:tcPr>
            <w:tcW w:w="9212" w:type="dxa"/>
          </w:tcPr>
          <w:p w:rsidR="00413554" w:rsidRDefault="00413554">
            <w:pPr>
              <w:pStyle w:val="TableParagraph"/>
              <w:spacing w:before="12"/>
              <w:ind w:left="0"/>
              <w:rPr>
                <w:sz w:val="15"/>
              </w:rPr>
            </w:pPr>
          </w:p>
          <w:p w:rsidR="00413554" w:rsidRDefault="00FA10E6">
            <w:pPr>
              <w:pStyle w:val="TableParagraph"/>
              <w:spacing w:line="231" w:lineRule="exact"/>
              <w:ind w:left="180"/>
              <w:rPr>
                <w:sz w:val="18"/>
              </w:rPr>
            </w:pPr>
            <w:r>
              <w:rPr>
                <w:sz w:val="18"/>
              </w:rPr>
              <w:t>A successful student can persevere in solving problems by making sense of, and defining, problems and asking</w:t>
            </w:r>
          </w:p>
          <w:p w:rsidR="00413554" w:rsidRDefault="00FA10E6">
            <w:pPr>
              <w:pStyle w:val="TableParagraph"/>
              <w:spacing w:line="231" w:lineRule="exact"/>
              <w:ind w:left="180"/>
              <w:rPr>
                <w:sz w:val="18"/>
              </w:rPr>
            </w:pPr>
            <w:r>
              <w:rPr>
                <w:sz w:val="18"/>
              </w:rPr>
              <w:t>questions to apply learning through the planning and carrying out of investigations or inquiries.</w:t>
            </w:r>
          </w:p>
        </w:tc>
        <w:tc>
          <w:tcPr>
            <w:tcW w:w="1389" w:type="dxa"/>
          </w:tcPr>
          <w:p w:rsidR="00413554" w:rsidRDefault="00413554">
            <w:pPr>
              <w:pStyle w:val="TableParagraph"/>
              <w:spacing w:before="12"/>
              <w:ind w:left="0"/>
              <w:rPr>
                <w:sz w:val="15"/>
              </w:rPr>
            </w:pPr>
          </w:p>
          <w:p w:rsidR="00413554" w:rsidRDefault="00FA10E6">
            <w:pPr>
              <w:pStyle w:val="TableParagraph"/>
              <w:ind w:left="0" w:right="203"/>
              <w:jc w:val="right"/>
              <w:rPr>
                <w:sz w:val="18"/>
              </w:rPr>
            </w:pPr>
            <w:r>
              <w:rPr>
                <w:sz w:val="18"/>
              </w:rPr>
              <w:t>STM.HS 4.1</w:t>
            </w:r>
          </w:p>
        </w:tc>
      </w:tr>
    </w:tbl>
    <w:p w:rsidR="00413554" w:rsidRDefault="00396089">
      <w:pPr>
        <w:rPr>
          <w:sz w:val="2"/>
          <w:szCs w:val="2"/>
        </w:rPr>
      </w:pPr>
      <w:r>
        <w:pict>
          <v:shape id="_x0000_s1430" type="#_x0000_t202" style="position:absolute;margin-left:751.4pt;margin-top:62.5pt;width:22.45pt;height:177.1pt;z-index:15749632;mso-position-horizontal-relative:page;mso-position-vertical-relative:page" filled="f" stroked="f">
            <v:textbox style="layout-flow:vertical;mso-layout-flow-alt:bottom-to-top;mso-next-textbox:#_x0000_s1430" inset="0,0,0,0">
              <w:txbxContent>
                <w:p w:rsidR="00413554" w:rsidRDefault="00FA10E6">
                  <w:pPr>
                    <w:spacing w:before="20"/>
                    <w:ind w:left="20"/>
                    <w:rPr>
                      <w:rFonts w:ascii="Open Sans"/>
                      <w:sz w:val="30"/>
                    </w:rPr>
                  </w:pPr>
                  <w:r>
                    <w:rPr>
                      <w:rFonts w:ascii="Open Sans"/>
                      <w:color w:val="FFFFFF"/>
                      <w:sz w:val="30"/>
                    </w:rPr>
                    <w:t>STEAM COMPETENCIES</w:t>
                  </w:r>
                </w:p>
              </w:txbxContent>
            </v:textbox>
            <w10:wrap anchorx="page" anchory="page"/>
          </v:shape>
        </w:pict>
      </w:r>
    </w:p>
    <w:p w:rsidR="00413554" w:rsidRDefault="00413554">
      <w:pPr>
        <w:rPr>
          <w:sz w:val="2"/>
          <w:szCs w:val="2"/>
        </w:rPr>
        <w:sectPr w:rsidR="00413554">
          <w:footerReference w:type="default" r:id="rId66"/>
          <w:pgSz w:w="15840" w:h="12240" w:orient="landscape"/>
          <w:pgMar w:top="120" w:right="100" w:bottom="620" w:left="60" w:header="0" w:footer="433" w:gutter="0"/>
          <w:cols w:space="720"/>
        </w:sectPr>
      </w:pPr>
    </w:p>
    <w:p w:rsidR="00413554" w:rsidRDefault="00413554">
      <w:pPr>
        <w:pStyle w:val="BodyText"/>
        <w:spacing w:before="8"/>
        <w:rPr>
          <w:sz w:val="7"/>
        </w:rPr>
      </w:pPr>
    </w:p>
    <w:p w:rsidR="00413554" w:rsidRDefault="00413554">
      <w:pPr>
        <w:rPr>
          <w:sz w:val="7"/>
        </w:rPr>
        <w:sectPr w:rsidR="00413554">
          <w:footerReference w:type="default" r:id="rId67"/>
          <w:pgSz w:w="15840" w:h="12240" w:orient="landscape"/>
          <w:pgMar w:top="120" w:right="100" w:bottom="620" w:left="60" w:header="0" w:footer="433" w:gutter="0"/>
          <w:cols w:space="720"/>
        </w:sectPr>
      </w:pPr>
    </w:p>
    <w:p w:rsidR="00413554" w:rsidRDefault="00396089">
      <w:pPr>
        <w:spacing w:before="100"/>
        <w:ind w:left="1014"/>
        <w:rPr>
          <w:rFonts w:ascii="Open Sans"/>
          <w:sz w:val="14"/>
        </w:rPr>
      </w:pPr>
      <w:r>
        <w:pict>
          <v:shape id="_x0000_s1429" type="#_x0000_t202" style="position:absolute;left:0;text-align:left;margin-left:54.15pt;margin-top:6.95pt;width:48.5pt;height:30pt;z-index:-29817856;mso-position-horizontal-relative:page" filled="f" stroked="f">
            <v:textbox style="mso-next-textbox:#_x0000_s1429" inset="0,0,0,0">
              <w:txbxContent>
                <w:p w:rsidR="00413554" w:rsidRDefault="00FA10E6">
                  <w:pPr>
                    <w:rPr>
                      <w:rFonts w:ascii="Open Sans Extrabold"/>
                      <w:b/>
                      <w:sz w:val="44"/>
                    </w:rPr>
                  </w:pPr>
                  <w:r>
                    <w:rPr>
                      <w:rFonts w:ascii="Open Sans Extrabold"/>
                      <w:b/>
                      <w:color w:val="FFFFFF"/>
                      <w:sz w:val="44"/>
                    </w:rPr>
                    <w:t>9</w:t>
                  </w:r>
                  <w:r>
                    <w:rPr>
                      <w:rFonts w:ascii="Open Sans Extrabold"/>
                      <w:b/>
                      <w:color w:val="FFFFFF"/>
                      <w:spacing w:val="-71"/>
                      <w:sz w:val="44"/>
                    </w:rPr>
                    <w:t xml:space="preserve"> </w:t>
                  </w:r>
                  <w:r>
                    <w:rPr>
                      <w:rFonts w:ascii="Open Sans Extrabold"/>
                      <w:b/>
                      <w:color w:val="FFFFFF"/>
                      <w:spacing w:val="-3"/>
                      <w:sz w:val="44"/>
                    </w:rPr>
                    <w:t>-12</w:t>
                  </w:r>
                </w:p>
              </w:txbxContent>
            </v:textbox>
            <w10:wrap anchorx="page"/>
          </v:shape>
        </w:pict>
      </w:r>
      <w:bookmarkStart w:id="15" w:name="_bookmark10"/>
      <w:bookmarkEnd w:id="15"/>
      <w:r w:rsidR="00FA10E6">
        <w:rPr>
          <w:rFonts w:ascii="Open Sans"/>
          <w:color w:val="FFFFFF"/>
          <w:sz w:val="14"/>
        </w:rPr>
        <w:t>GRADE BAND</w:t>
      </w:r>
    </w:p>
    <w:p w:rsidR="00413554" w:rsidRDefault="00413554">
      <w:pPr>
        <w:pStyle w:val="BodyText"/>
        <w:rPr>
          <w:rFonts w:ascii="Open Sans"/>
          <w:sz w:val="18"/>
        </w:rPr>
      </w:pPr>
    </w:p>
    <w:p w:rsidR="00413554" w:rsidRDefault="00413554">
      <w:pPr>
        <w:pStyle w:val="BodyText"/>
        <w:spacing w:before="13"/>
        <w:rPr>
          <w:rFonts w:ascii="Open Sans"/>
          <w:sz w:val="26"/>
        </w:rPr>
      </w:pPr>
    </w:p>
    <w:p w:rsidR="00413554" w:rsidRDefault="00396089">
      <w:pPr>
        <w:ind w:left="1020"/>
        <w:rPr>
          <w:rFonts w:ascii="Open Sans Extrabold"/>
          <w:b/>
          <w:sz w:val="44"/>
        </w:rPr>
      </w:pPr>
      <w:r>
        <w:pict>
          <v:shape id="_x0000_s1428" type="#_x0000_t202" style="position:absolute;left:0;text-align:left;margin-left:16pt;margin-top:6.2pt;width:22.45pt;height:195.25pt;z-index:15750144;mso-position-horizontal-relative:page" filled="f" stroked="f">
            <v:textbox style="layout-flow:vertical;mso-layout-flow-alt:bottom-to-top;mso-next-textbox:#_x0000_s1428" inset="0,0,0,0">
              <w:txbxContent>
                <w:p w:rsidR="00413554" w:rsidRDefault="00FA10E6">
                  <w:pPr>
                    <w:spacing w:before="20"/>
                    <w:ind w:left="20"/>
                    <w:rPr>
                      <w:rFonts w:ascii="Open Sans"/>
                      <w:sz w:val="30"/>
                    </w:rPr>
                  </w:pPr>
                  <w:r>
                    <w:rPr>
                      <w:rFonts w:ascii="Open Sans"/>
                      <w:color w:val="FFFFFF"/>
                      <w:sz w:val="30"/>
                    </w:rPr>
                    <w:t>SPECIALS COMPETENCIES</w:t>
                  </w:r>
                </w:p>
              </w:txbxContent>
            </v:textbox>
            <w10:wrap anchorx="page"/>
          </v:shape>
        </w:pict>
      </w:r>
      <w:r w:rsidR="00FA10E6">
        <w:rPr>
          <w:rFonts w:ascii="Open Sans Extrabold"/>
          <w:b/>
          <w:color w:val="00B497"/>
          <w:sz w:val="44"/>
        </w:rPr>
        <w:t>Specials</w:t>
      </w:r>
    </w:p>
    <w:p w:rsidR="00413554" w:rsidRDefault="00FA10E6">
      <w:pPr>
        <w:pStyle w:val="BodyText"/>
        <w:spacing w:before="5"/>
        <w:rPr>
          <w:rFonts w:ascii="Open Sans Extrabold"/>
          <w:b/>
          <w:sz w:val="18"/>
        </w:rPr>
      </w:pPr>
      <w:r>
        <w:br w:type="column"/>
      </w:r>
    </w:p>
    <w:p w:rsidR="00413554" w:rsidRDefault="00FA10E6">
      <w:pPr>
        <w:ind w:left="1310" w:right="1276"/>
        <w:jc w:val="center"/>
        <w:rPr>
          <w:sz w:val="14"/>
        </w:rPr>
      </w:pPr>
      <w:r>
        <w:rPr>
          <w:color w:val="808285"/>
          <w:sz w:val="14"/>
        </w:rPr>
        <w:t>NAVIGATING CHANGE: K ANSAS' GUIDE TO LEARNING AND SCHOOL SAFET Y OPERATIONS</w:t>
      </w:r>
    </w:p>
    <w:p w:rsidR="00413554" w:rsidRDefault="00413554">
      <w:pPr>
        <w:jc w:val="center"/>
        <w:rPr>
          <w:sz w:val="14"/>
        </w:rPr>
        <w:sectPr w:rsidR="00413554">
          <w:type w:val="continuous"/>
          <w:pgSz w:w="15840" w:h="12240" w:orient="landscape"/>
          <w:pgMar w:top="260" w:right="100" w:bottom="700" w:left="60" w:header="720" w:footer="720" w:gutter="0"/>
          <w:cols w:num="2" w:space="720" w:equalWidth="0">
            <w:col w:w="2900" w:space="4478"/>
            <w:col w:w="8302"/>
          </w:cols>
        </w:sectPr>
      </w:pPr>
    </w:p>
    <w:p w:rsidR="00413554" w:rsidRDefault="00413554">
      <w:pPr>
        <w:pStyle w:val="BodyText"/>
        <w:spacing w:before="3"/>
        <w:rPr>
          <w:sz w:val="16"/>
        </w:rPr>
      </w:pPr>
    </w:p>
    <w:tbl>
      <w:tblPr>
        <w:tblW w:w="0" w:type="auto"/>
        <w:tblInd w:w="1027" w:type="dxa"/>
        <w:tblLayout w:type="fixed"/>
        <w:tblCellMar>
          <w:left w:w="0" w:type="dxa"/>
          <w:right w:w="0" w:type="dxa"/>
        </w:tblCellMar>
        <w:tblLook w:val="01E0" w:firstRow="1" w:lastRow="1" w:firstColumn="1" w:lastColumn="1" w:noHBand="0" w:noVBand="0"/>
      </w:tblPr>
      <w:tblGrid>
        <w:gridCol w:w="3038"/>
        <w:gridCol w:w="8295"/>
        <w:gridCol w:w="922"/>
        <w:gridCol w:w="1431"/>
      </w:tblGrid>
      <w:tr w:rsidR="00413554">
        <w:trPr>
          <w:trHeight w:val="356"/>
        </w:trPr>
        <w:tc>
          <w:tcPr>
            <w:tcW w:w="3038" w:type="dxa"/>
            <w:shd w:val="clear" w:color="auto" w:fill="00B497"/>
          </w:tcPr>
          <w:p w:rsidR="00413554" w:rsidRDefault="00FA10E6">
            <w:pPr>
              <w:pStyle w:val="TableParagraph"/>
              <w:spacing w:before="11" w:line="325" w:lineRule="exact"/>
              <w:ind w:left="80"/>
              <w:rPr>
                <w:rFonts w:ascii="Open Sans Semibold"/>
                <w:b/>
                <w:sz w:val="26"/>
              </w:rPr>
            </w:pPr>
            <w:r>
              <w:rPr>
                <w:rFonts w:ascii="Open Sans Semibold"/>
                <w:b/>
                <w:color w:val="FFFFFF"/>
                <w:sz w:val="26"/>
              </w:rPr>
              <w:t>Specials Classification</w:t>
            </w:r>
          </w:p>
        </w:tc>
        <w:tc>
          <w:tcPr>
            <w:tcW w:w="8295" w:type="dxa"/>
            <w:tcBorders>
              <w:bottom w:val="single" w:sz="18" w:space="0" w:color="00B497"/>
            </w:tcBorders>
          </w:tcPr>
          <w:p w:rsidR="00413554" w:rsidRDefault="00413554">
            <w:pPr>
              <w:pStyle w:val="TableParagraph"/>
              <w:ind w:left="0"/>
              <w:rPr>
                <w:rFonts w:ascii="Times New Roman"/>
                <w:sz w:val="18"/>
              </w:rPr>
            </w:pPr>
          </w:p>
        </w:tc>
        <w:tc>
          <w:tcPr>
            <w:tcW w:w="922" w:type="dxa"/>
            <w:tcBorders>
              <w:bottom w:val="single" w:sz="18" w:space="0" w:color="00B497"/>
            </w:tcBorders>
          </w:tcPr>
          <w:p w:rsidR="00413554" w:rsidRDefault="00FA10E6">
            <w:pPr>
              <w:pStyle w:val="TableParagraph"/>
              <w:spacing w:before="53" w:line="283" w:lineRule="exact"/>
              <w:ind w:left="117"/>
              <w:rPr>
                <w:rFonts w:ascii="Open Sans Condensed"/>
                <w:b/>
              </w:rPr>
            </w:pPr>
            <w:r>
              <w:rPr>
                <w:rFonts w:ascii="Open Sans Condensed"/>
                <w:b/>
              </w:rPr>
              <w:t>CODE</w:t>
            </w:r>
          </w:p>
        </w:tc>
        <w:tc>
          <w:tcPr>
            <w:tcW w:w="1431" w:type="dxa"/>
            <w:tcBorders>
              <w:bottom w:val="single" w:sz="18" w:space="0" w:color="00B497"/>
            </w:tcBorders>
          </w:tcPr>
          <w:p w:rsidR="00413554" w:rsidRDefault="00FA10E6">
            <w:pPr>
              <w:pStyle w:val="TableParagraph"/>
              <w:spacing w:before="53" w:line="283" w:lineRule="exact"/>
              <w:ind w:left="352"/>
              <w:rPr>
                <w:rFonts w:ascii="Open Sans Condensed"/>
                <w:b/>
              </w:rPr>
            </w:pPr>
            <w:r>
              <w:rPr>
                <w:rFonts w:ascii="Open Sans Condensed"/>
                <w:b/>
              </w:rPr>
              <w:t>STANDARDS</w:t>
            </w:r>
          </w:p>
        </w:tc>
      </w:tr>
      <w:tr w:rsidR="00413554">
        <w:trPr>
          <w:trHeight w:val="470"/>
        </w:trPr>
        <w:tc>
          <w:tcPr>
            <w:tcW w:w="3038" w:type="dxa"/>
            <w:vMerge w:val="restart"/>
          </w:tcPr>
          <w:p w:rsidR="00413554" w:rsidRDefault="00FA10E6">
            <w:pPr>
              <w:pStyle w:val="TableParagraph"/>
              <w:spacing w:before="98" w:line="342" w:lineRule="exact"/>
              <w:ind w:left="80"/>
              <w:rPr>
                <w:rFonts w:ascii="Open Sans Semibold"/>
                <w:b/>
                <w:sz w:val="26"/>
              </w:rPr>
            </w:pPr>
            <w:r>
              <w:rPr>
                <w:rFonts w:ascii="Open Sans Semibold"/>
                <w:b/>
                <w:sz w:val="26"/>
              </w:rPr>
              <w:t>Agriculture</w:t>
            </w:r>
          </w:p>
          <w:p w:rsidR="00413554" w:rsidRDefault="00FA10E6">
            <w:pPr>
              <w:pStyle w:val="TableParagraph"/>
              <w:spacing w:line="219" w:lineRule="exact"/>
              <w:ind w:left="260"/>
              <w:rPr>
                <w:rFonts w:ascii="Open Sans"/>
                <w:sz w:val="18"/>
              </w:rPr>
            </w:pPr>
            <w:r>
              <w:rPr>
                <w:rFonts w:ascii="Open Sans"/>
                <w:sz w:val="18"/>
              </w:rPr>
              <w:t>Agriculture, Foods</w:t>
            </w:r>
          </w:p>
          <w:p w:rsidR="00413554" w:rsidRDefault="00FA10E6">
            <w:pPr>
              <w:pStyle w:val="TableParagraph"/>
              <w:spacing w:line="231" w:lineRule="exact"/>
              <w:ind w:left="260"/>
              <w:rPr>
                <w:rFonts w:ascii="Open Sans"/>
                <w:sz w:val="18"/>
              </w:rPr>
            </w:pPr>
            <w:r>
              <w:rPr>
                <w:rFonts w:ascii="Open Sans"/>
                <w:sz w:val="18"/>
              </w:rPr>
              <w:t>and Natural Resources (AFNR)</w:t>
            </w:r>
          </w:p>
        </w:tc>
        <w:tc>
          <w:tcPr>
            <w:tcW w:w="8295" w:type="dxa"/>
            <w:tcBorders>
              <w:top w:val="single" w:sz="18" w:space="0" w:color="00B497"/>
            </w:tcBorders>
          </w:tcPr>
          <w:p w:rsidR="00413554" w:rsidRDefault="00FA10E6">
            <w:pPr>
              <w:pStyle w:val="TableParagraph"/>
              <w:spacing w:before="199"/>
              <w:ind w:left="80"/>
              <w:rPr>
                <w:sz w:val="18"/>
              </w:rPr>
            </w:pPr>
            <w:r>
              <w:rPr>
                <w:sz w:val="18"/>
              </w:rPr>
              <w:t>A successful student can:</w:t>
            </w:r>
          </w:p>
        </w:tc>
        <w:tc>
          <w:tcPr>
            <w:tcW w:w="922" w:type="dxa"/>
            <w:tcBorders>
              <w:top w:val="single" w:sz="18" w:space="0" w:color="00B497"/>
            </w:tcBorders>
          </w:tcPr>
          <w:p w:rsidR="00413554" w:rsidRDefault="00413554">
            <w:pPr>
              <w:pStyle w:val="TableParagraph"/>
              <w:ind w:left="0"/>
              <w:rPr>
                <w:rFonts w:ascii="Times New Roman"/>
                <w:sz w:val="18"/>
              </w:rPr>
            </w:pPr>
          </w:p>
        </w:tc>
        <w:tc>
          <w:tcPr>
            <w:tcW w:w="1431" w:type="dxa"/>
            <w:tcBorders>
              <w:top w:val="single" w:sz="18" w:space="0" w:color="00B497"/>
            </w:tcBorders>
          </w:tcPr>
          <w:p w:rsidR="00413554" w:rsidRDefault="00413554">
            <w:pPr>
              <w:pStyle w:val="TableParagraph"/>
              <w:ind w:left="0"/>
              <w:rPr>
                <w:rFonts w:ascii="Times New Roman"/>
                <w:sz w:val="18"/>
              </w:rPr>
            </w:pPr>
          </w:p>
        </w:tc>
      </w:tr>
      <w:tr w:rsidR="00413554">
        <w:trPr>
          <w:trHeight w:val="513"/>
        </w:trPr>
        <w:tc>
          <w:tcPr>
            <w:tcW w:w="3038" w:type="dxa"/>
            <w:vMerge/>
            <w:tcBorders>
              <w:top w:val="nil"/>
            </w:tcBorders>
          </w:tcPr>
          <w:p w:rsidR="00413554" w:rsidRDefault="00413554">
            <w:pPr>
              <w:rPr>
                <w:sz w:val="2"/>
                <w:szCs w:val="2"/>
              </w:rPr>
            </w:pPr>
          </w:p>
        </w:tc>
        <w:tc>
          <w:tcPr>
            <w:tcW w:w="8295" w:type="dxa"/>
          </w:tcPr>
          <w:p w:rsidR="00413554" w:rsidRDefault="00FA10E6">
            <w:pPr>
              <w:pStyle w:val="TableParagraph"/>
              <w:numPr>
                <w:ilvl w:val="0"/>
                <w:numId w:val="399"/>
              </w:numPr>
              <w:tabs>
                <w:tab w:val="left" w:pos="261"/>
              </w:tabs>
              <w:spacing w:before="49" w:line="211" w:lineRule="auto"/>
              <w:ind w:right="458"/>
              <w:rPr>
                <w:sz w:val="18"/>
              </w:rPr>
            </w:pPr>
            <w:r>
              <w:rPr>
                <w:sz w:val="18"/>
              </w:rPr>
              <w:t>Analyze how issues, trends, technologies and public policies impact systems in the Agriculture, Food and Natural Resources (AFNR) Career</w:t>
            </w:r>
            <w:r>
              <w:rPr>
                <w:spacing w:val="-4"/>
                <w:sz w:val="18"/>
              </w:rPr>
              <w:t xml:space="preserve"> </w:t>
            </w:r>
            <w:r>
              <w:rPr>
                <w:sz w:val="18"/>
              </w:rPr>
              <w:t>Cluster.</w:t>
            </w:r>
          </w:p>
        </w:tc>
        <w:tc>
          <w:tcPr>
            <w:tcW w:w="2353" w:type="dxa"/>
            <w:gridSpan w:val="2"/>
          </w:tcPr>
          <w:p w:rsidR="00413554" w:rsidRDefault="00FA10E6">
            <w:pPr>
              <w:pStyle w:val="TableParagraph"/>
              <w:spacing w:before="26"/>
              <w:ind w:left="117"/>
              <w:rPr>
                <w:sz w:val="18"/>
              </w:rPr>
            </w:pPr>
            <w:r>
              <w:rPr>
                <w:sz w:val="18"/>
              </w:rPr>
              <w:t>AFNR.HS 1.1</w:t>
            </w:r>
          </w:p>
        </w:tc>
      </w:tr>
      <w:tr w:rsidR="00413554">
        <w:trPr>
          <w:trHeight w:val="513"/>
        </w:trPr>
        <w:tc>
          <w:tcPr>
            <w:tcW w:w="3038" w:type="dxa"/>
          </w:tcPr>
          <w:p w:rsidR="00413554" w:rsidRDefault="00413554">
            <w:pPr>
              <w:pStyle w:val="TableParagraph"/>
              <w:ind w:left="0"/>
              <w:rPr>
                <w:rFonts w:ascii="Times New Roman"/>
                <w:sz w:val="18"/>
              </w:rPr>
            </w:pPr>
          </w:p>
        </w:tc>
        <w:tc>
          <w:tcPr>
            <w:tcW w:w="8295" w:type="dxa"/>
          </w:tcPr>
          <w:p w:rsidR="00413554" w:rsidRDefault="00FA10E6">
            <w:pPr>
              <w:pStyle w:val="TableParagraph"/>
              <w:numPr>
                <w:ilvl w:val="0"/>
                <w:numId w:val="398"/>
              </w:numPr>
              <w:tabs>
                <w:tab w:val="left" w:pos="261"/>
              </w:tabs>
              <w:spacing w:before="49" w:line="211" w:lineRule="auto"/>
              <w:ind w:right="180"/>
              <w:rPr>
                <w:sz w:val="18"/>
              </w:rPr>
            </w:pPr>
            <w:r>
              <w:rPr>
                <w:sz w:val="18"/>
              </w:rPr>
              <w:t>Evaluate the nature and scope of the AFNR Career Cluster and the role of AFNR in society and the economy.</w:t>
            </w:r>
          </w:p>
        </w:tc>
        <w:tc>
          <w:tcPr>
            <w:tcW w:w="2353" w:type="dxa"/>
            <w:gridSpan w:val="2"/>
          </w:tcPr>
          <w:p w:rsidR="00413554" w:rsidRDefault="00FA10E6">
            <w:pPr>
              <w:pStyle w:val="TableParagraph"/>
              <w:spacing w:before="26"/>
              <w:ind w:left="117"/>
              <w:rPr>
                <w:sz w:val="18"/>
              </w:rPr>
            </w:pPr>
            <w:r>
              <w:rPr>
                <w:sz w:val="18"/>
              </w:rPr>
              <w:t>AFNR.HS 2.1</w:t>
            </w:r>
          </w:p>
        </w:tc>
      </w:tr>
      <w:tr w:rsidR="00413554">
        <w:trPr>
          <w:trHeight w:val="513"/>
        </w:trPr>
        <w:tc>
          <w:tcPr>
            <w:tcW w:w="3038" w:type="dxa"/>
          </w:tcPr>
          <w:p w:rsidR="00413554" w:rsidRDefault="00413554">
            <w:pPr>
              <w:pStyle w:val="TableParagraph"/>
              <w:ind w:left="0"/>
              <w:rPr>
                <w:rFonts w:ascii="Times New Roman"/>
                <w:sz w:val="18"/>
              </w:rPr>
            </w:pPr>
          </w:p>
        </w:tc>
        <w:tc>
          <w:tcPr>
            <w:tcW w:w="8295" w:type="dxa"/>
          </w:tcPr>
          <w:p w:rsidR="00413554" w:rsidRDefault="00FA10E6">
            <w:pPr>
              <w:pStyle w:val="TableParagraph"/>
              <w:numPr>
                <w:ilvl w:val="0"/>
                <w:numId w:val="397"/>
              </w:numPr>
              <w:tabs>
                <w:tab w:val="left" w:pos="261"/>
              </w:tabs>
              <w:spacing w:before="49" w:line="211" w:lineRule="auto"/>
              <w:ind w:right="741"/>
              <w:rPr>
                <w:sz w:val="18"/>
              </w:rPr>
            </w:pPr>
            <w:r>
              <w:rPr>
                <w:sz w:val="18"/>
              </w:rPr>
              <w:t>Examine and summarize the importance of health, safety and environmental management systems in AFNR</w:t>
            </w:r>
            <w:r>
              <w:rPr>
                <w:spacing w:val="-1"/>
                <w:sz w:val="18"/>
              </w:rPr>
              <w:t xml:space="preserve"> </w:t>
            </w:r>
            <w:r>
              <w:rPr>
                <w:sz w:val="18"/>
              </w:rPr>
              <w:t>workplaces.</w:t>
            </w:r>
          </w:p>
        </w:tc>
        <w:tc>
          <w:tcPr>
            <w:tcW w:w="2353" w:type="dxa"/>
            <w:gridSpan w:val="2"/>
          </w:tcPr>
          <w:p w:rsidR="00413554" w:rsidRDefault="00FA10E6">
            <w:pPr>
              <w:pStyle w:val="TableParagraph"/>
              <w:spacing w:before="26"/>
              <w:ind w:left="117"/>
              <w:rPr>
                <w:sz w:val="18"/>
              </w:rPr>
            </w:pPr>
            <w:r>
              <w:rPr>
                <w:sz w:val="18"/>
              </w:rPr>
              <w:t>AFNR.HS 3.1</w:t>
            </w:r>
          </w:p>
        </w:tc>
      </w:tr>
      <w:tr w:rsidR="00413554">
        <w:trPr>
          <w:trHeight w:val="297"/>
        </w:trPr>
        <w:tc>
          <w:tcPr>
            <w:tcW w:w="3038" w:type="dxa"/>
          </w:tcPr>
          <w:p w:rsidR="00413554" w:rsidRDefault="00413554">
            <w:pPr>
              <w:pStyle w:val="TableParagraph"/>
              <w:ind w:left="0"/>
              <w:rPr>
                <w:rFonts w:ascii="Times New Roman"/>
                <w:sz w:val="18"/>
              </w:rPr>
            </w:pPr>
          </w:p>
        </w:tc>
        <w:tc>
          <w:tcPr>
            <w:tcW w:w="8295" w:type="dxa"/>
          </w:tcPr>
          <w:p w:rsidR="00413554" w:rsidRDefault="00FA10E6">
            <w:pPr>
              <w:pStyle w:val="TableParagraph"/>
              <w:numPr>
                <w:ilvl w:val="0"/>
                <w:numId w:val="396"/>
              </w:numPr>
              <w:tabs>
                <w:tab w:val="left" w:pos="261"/>
              </w:tabs>
              <w:spacing w:before="26"/>
              <w:ind w:hanging="181"/>
              <w:rPr>
                <w:sz w:val="18"/>
              </w:rPr>
            </w:pPr>
            <w:r>
              <w:rPr>
                <w:sz w:val="18"/>
              </w:rPr>
              <w:t>Demonstrate stewardship of natural resources in AFNR</w:t>
            </w:r>
            <w:r>
              <w:rPr>
                <w:spacing w:val="-4"/>
                <w:sz w:val="18"/>
              </w:rPr>
              <w:t xml:space="preserve"> </w:t>
            </w:r>
            <w:r>
              <w:rPr>
                <w:sz w:val="18"/>
              </w:rPr>
              <w:t>activities.</w:t>
            </w:r>
          </w:p>
        </w:tc>
        <w:tc>
          <w:tcPr>
            <w:tcW w:w="2353" w:type="dxa"/>
            <w:gridSpan w:val="2"/>
          </w:tcPr>
          <w:p w:rsidR="00413554" w:rsidRDefault="00FA10E6">
            <w:pPr>
              <w:pStyle w:val="TableParagraph"/>
              <w:spacing w:before="26"/>
              <w:ind w:left="117"/>
              <w:rPr>
                <w:sz w:val="18"/>
              </w:rPr>
            </w:pPr>
            <w:r>
              <w:rPr>
                <w:sz w:val="18"/>
              </w:rPr>
              <w:t>AFNR.HS 4.1</w:t>
            </w:r>
          </w:p>
        </w:tc>
      </w:tr>
      <w:tr w:rsidR="00413554">
        <w:trPr>
          <w:trHeight w:val="513"/>
        </w:trPr>
        <w:tc>
          <w:tcPr>
            <w:tcW w:w="3038" w:type="dxa"/>
          </w:tcPr>
          <w:p w:rsidR="00413554" w:rsidRDefault="00413554">
            <w:pPr>
              <w:pStyle w:val="TableParagraph"/>
              <w:ind w:left="0"/>
              <w:rPr>
                <w:rFonts w:ascii="Times New Roman"/>
                <w:sz w:val="18"/>
              </w:rPr>
            </w:pPr>
          </w:p>
        </w:tc>
        <w:tc>
          <w:tcPr>
            <w:tcW w:w="8295" w:type="dxa"/>
          </w:tcPr>
          <w:p w:rsidR="00413554" w:rsidRDefault="00FA10E6">
            <w:pPr>
              <w:pStyle w:val="TableParagraph"/>
              <w:numPr>
                <w:ilvl w:val="0"/>
                <w:numId w:val="395"/>
              </w:numPr>
              <w:tabs>
                <w:tab w:val="left" w:pos="261"/>
              </w:tabs>
              <w:spacing w:before="49" w:line="211" w:lineRule="auto"/>
              <w:ind w:right="535"/>
              <w:rPr>
                <w:sz w:val="18"/>
              </w:rPr>
            </w:pPr>
            <w:r>
              <w:rPr>
                <w:sz w:val="18"/>
              </w:rPr>
              <w:t>Describe career opportunities and means to achieve those opportunities in each of the AFNR Career</w:t>
            </w:r>
            <w:r>
              <w:rPr>
                <w:spacing w:val="-1"/>
                <w:sz w:val="18"/>
              </w:rPr>
              <w:t xml:space="preserve"> </w:t>
            </w:r>
            <w:r>
              <w:rPr>
                <w:sz w:val="18"/>
              </w:rPr>
              <w:t>Pathways.</w:t>
            </w:r>
          </w:p>
        </w:tc>
        <w:tc>
          <w:tcPr>
            <w:tcW w:w="2353" w:type="dxa"/>
            <w:gridSpan w:val="2"/>
          </w:tcPr>
          <w:p w:rsidR="00413554" w:rsidRDefault="00FA10E6">
            <w:pPr>
              <w:pStyle w:val="TableParagraph"/>
              <w:spacing w:before="26"/>
              <w:ind w:left="117"/>
              <w:rPr>
                <w:sz w:val="18"/>
              </w:rPr>
            </w:pPr>
            <w:r>
              <w:rPr>
                <w:sz w:val="18"/>
              </w:rPr>
              <w:t>AFNR.HS 5.1</w:t>
            </w:r>
          </w:p>
        </w:tc>
      </w:tr>
      <w:tr w:rsidR="00413554">
        <w:trPr>
          <w:trHeight w:val="551"/>
        </w:trPr>
        <w:tc>
          <w:tcPr>
            <w:tcW w:w="3038" w:type="dxa"/>
          </w:tcPr>
          <w:p w:rsidR="00413554" w:rsidRDefault="00413554">
            <w:pPr>
              <w:pStyle w:val="TableParagraph"/>
              <w:ind w:left="0"/>
              <w:rPr>
                <w:rFonts w:ascii="Times New Roman"/>
                <w:sz w:val="18"/>
              </w:rPr>
            </w:pPr>
          </w:p>
        </w:tc>
        <w:tc>
          <w:tcPr>
            <w:tcW w:w="8295" w:type="dxa"/>
          </w:tcPr>
          <w:p w:rsidR="00413554" w:rsidRDefault="00FA10E6">
            <w:pPr>
              <w:pStyle w:val="TableParagraph"/>
              <w:numPr>
                <w:ilvl w:val="0"/>
                <w:numId w:val="394"/>
              </w:numPr>
              <w:tabs>
                <w:tab w:val="left" w:pos="261"/>
              </w:tabs>
              <w:spacing w:before="26" w:line="231" w:lineRule="exact"/>
              <w:ind w:hanging="181"/>
              <w:rPr>
                <w:sz w:val="18"/>
              </w:rPr>
            </w:pPr>
            <w:r>
              <w:rPr>
                <w:sz w:val="18"/>
              </w:rPr>
              <w:t>Analyze the interaction among AFNR systems in the production, processing and management</w:t>
            </w:r>
            <w:r>
              <w:rPr>
                <w:spacing w:val="-26"/>
                <w:sz w:val="18"/>
              </w:rPr>
              <w:t xml:space="preserve"> </w:t>
            </w:r>
            <w:r>
              <w:rPr>
                <w:sz w:val="18"/>
              </w:rPr>
              <w:t>of</w:t>
            </w:r>
          </w:p>
          <w:p w:rsidR="00413554" w:rsidRDefault="00FA10E6">
            <w:pPr>
              <w:pStyle w:val="TableParagraph"/>
              <w:spacing w:line="231" w:lineRule="exact"/>
              <w:ind w:left="260"/>
              <w:rPr>
                <w:sz w:val="18"/>
              </w:rPr>
            </w:pPr>
            <w:r>
              <w:rPr>
                <w:sz w:val="18"/>
              </w:rPr>
              <w:t>food, fiber and fuel and the sustainable use of natural resources.</w:t>
            </w:r>
          </w:p>
        </w:tc>
        <w:tc>
          <w:tcPr>
            <w:tcW w:w="2353" w:type="dxa"/>
            <w:gridSpan w:val="2"/>
          </w:tcPr>
          <w:p w:rsidR="00413554" w:rsidRDefault="00FA10E6">
            <w:pPr>
              <w:pStyle w:val="TableParagraph"/>
              <w:spacing w:before="26"/>
              <w:ind w:left="117"/>
              <w:rPr>
                <w:sz w:val="18"/>
              </w:rPr>
            </w:pPr>
            <w:r>
              <w:rPr>
                <w:sz w:val="18"/>
              </w:rPr>
              <w:t>AFNR.HS 6.1</w:t>
            </w:r>
          </w:p>
        </w:tc>
      </w:tr>
      <w:tr w:rsidR="00413554">
        <w:trPr>
          <w:trHeight w:val="648"/>
        </w:trPr>
        <w:tc>
          <w:tcPr>
            <w:tcW w:w="3038" w:type="dxa"/>
            <w:vMerge w:val="restart"/>
          </w:tcPr>
          <w:p w:rsidR="00413554" w:rsidRDefault="00FA10E6">
            <w:pPr>
              <w:pStyle w:val="TableParagraph"/>
              <w:spacing w:before="97" w:line="211" w:lineRule="auto"/>
              <w:ind w:left="80" w:right="832"/>
              <w:rPr>
                <w:rFonts w:ascii="Open Sans Semibold"/>
                <w:b/>
                <w:sz w:val="26"/>
              </w:rPr>
            </w:pPr>
            <w:r>
              <w:rPr>
                <w:rFonts w:ascii="Open Sans Semibold"/>
                <w:b/>
                <w:sz w:val="26"/>
              </w:rPr>
              <w:t>Architecture and Construction</w:t>
            </w:r>
          </w:p>
        </w:tc>
        <w:tc>
          <w:tcPr>
            <w:tcW w:w="8295" w:type="dxa"/>
          </w:tcPr>
          <w:p w:rsidR="00413554" w:rsidRDefault="00413554">
            <w:pPr>
              <w:pStyle w:val="TableParagraph"/>
              <w:spacing w:before="9"/>
              <w:ind w:left="0"/>
              <w:rPr>
                <w:sz w:val="27"/>
              </w:rPr>
            </w:pPr>
          </w:p>
          <w:p w:rsidR="00413554" w:rsidRDefault="00FA10E6">
            <w:pPr>
              <w:pStyle w:val="TableParagraph"/>
              <w:ind w:left="80"/>
              <w:rPr>
                <w:sz w:val="18"/>
              </w:rPr>
            </w:pPr>
            <w:r>
              <w:rPr>
                <w:sz w:val="18"/>
              </w:rPr>
              <w:t>A successful student can:</w:t>
            </w:r>
          </w:p>
        </w:tc>
        <w:tc>
          <w:tcPr>
            <w:tcW w:w="922" w:type="dxa"/>
          </w:tcPr>
          <w:p w:rsidR="00413554" w:rsidRDefault="00413554">
            <w:pPr>
              <w:pStyle w:val="TableParagraph"/>
              <w:ind w:left="0"/>
              <w:rPr>
                <w:rFonts w:ascii="Times New Roman"/>
                <w:sz w:val="18"/>
              </w:rPr>
            </w:pPr>
          </w:p>
        </w:tc>
        <w:tc>
          <w:tcPr>
            <w:tcW w:w="1431" w:type="dxa"/>
          </w:tcPr>
          <w:p w:rsidR="00413554" w:rsidRDefault="00413554">
            <w:pPr>
              <w:pStyle w:val="TableParagraph"/>
              <w:ind w:left="0"/>
              <w:rPr>
                <w:rFonts w:ascii="Times New Roman"/>
                <w:sz w:val="18"/>
              </w:rPr>
            </w:pPr>
          </w:p>
        </w:tc>
      </w:tr>
      <w:tr w:rsidR="00413554">
        <w:trPr>
          <w:trHeight w:val="297"/>
        </w:trPr>
        <w:tc>
          <w:tcPr>
            <w:tcW w:w="3038" w:type="dxa"/>
            <w:vMerge/>
            <w:tcBorders>
              <w:top w:val="nil"/>
            </w:tcBorders>
          </w:tcPr>
          <w:p w:rsidR="00413554" w:rsidRDefault="00413554">
            <w:pPr>
              <w:rPr>
                <w:sz w:val="2"/>
                <w:szCs w:val="2"/>
              </w:rPr>
            </w:pPr>
          </w:p>
        </w:tc>
        <w:tc>
          <w:tcPr>
            <w:tcW w:w="8295" w:type="dxa"/>
          </w:tcPr>
          <w:p w:rsidR="00413554" w:rsidRDefault="00FA10E6">
            <w:pPr>
              <w:pStyle w:val="TableParagraph"/>
              <w:numPr>
                <w:ilvl w:val="0"/>
                <w:numId w:val="393"/>
              </w:numPr>
              <w:tabs>
                <w:tab w:val="left" w:pos="261"/>
              </w:tabs>
              <w:spacing w:before="26"/>
              <w:ind w:hanging="181"/>
              <w:rPr>
                <w:sz w:val="18"/>
              </w:rPr>
            </w:pPr>
            <w:r>
              <w:rPr>
                <w:sz w:val="18"/>
              </w:rPr>
              <w:t>use vocabulary, symbols and formulas common to architecture and construction.</w:t>
            </w:r>
          </w:p>
        </w:tc>
        <w:tc>
          <w:tcPr>
            <w:tcW w:w="922" w:type="dxa"/>
          </w:tcPr>
          <w:p w:rsidR="00413554" w:rsidRDefault="00FA10E6">
            <w:pPr>
              <w:pStyle w:val="TableParagraph"/>
              <w:spacing w:before="26"/>
              <w:ind w:left="117"/>
              <w:rPr>
                <w:sz w:val="18"/>
              </w:rPr>
            </w:pPr>
            <w:r>
              <w:rPr>
                <w:sz w:val="18"/>
              </w:rPr>
              <w:t>AC.HS 1.1</w:t>
            </w:r>
          </w:p>
        </w:tc>
        <w:tc>
          <w:tcPr>
            <w:tcW w:w="1431" w:type="dxa"/>
          </w:tcPr>
          <w:p w:rsidR="00413554" w:rsidRDefault="00413554">
            <w:pPr>
              <w:pStyle w:val="TableParagraph"/>
              <w:ind w:left="0"/>
              <w:rPr>
                <w:rFonts w:ascii="Times New Roman"/>
                <w:sz w:val="18"/>
              </w:rPr>
            </w:pPr>
          </w:p>
        </w:tc>
      </w:tr>
      <w:tr w:rsidR="00413554">
        <w:trPr>
          <w:trHeight w:val="297"/>
        </w:trPr>
        <w:tc>
          <w:tcPr>
            <w:tcW w:w="3038" w:type="dxa"/>
          </w:tcPr>
          <w:p w:rsidR="00413554" w:rsidRDefault="00413554">
            <w:pPr>
              <w:pStyle w:val="TableParagraph"/>
              <w:ind w:left="0"/>
              <w:rPr>
                <w:rFonts w:ascii="Times New Roman"/>
                <w:sz w:val="18"/>
              </w:rPr>
            </w:pPr>
          </w:p>
        </w:tc>
        <w:tc>
          <w:tcPr>
            <w:tcW w:w="8295" w:type="dxa"/>
          </w:tcPr>
          <w:p w:rsidR="00413554" w:rsidRDefault="00FA10E6">
            <w:pPr>
              <w:pStyle w:val="TableParagraph"/>
              <w:numPr>
                <w:ilvl w:val="0"/>
                <w:numId w:val="392"/>
              </w:numPr>
              <w:tabs>
                <w:tab w:val="left" w:pos="261"/>
              </w:tabs>
              <w:spacing w:before="26"/>
              <w:ind w:hanging="181"/>
              <w:rPr>
                <w:sz w:val="18"/>
              </w:rPr>
            </w:pPr>
            <w:r>
              <w:rPr>
                <w:sz w:val="18"/>
              </w:rPr>
              <w:t>use architecture and construction skills to create and manage a</w:t>
            </w:r>
            <w:r>
              <w:rPr>
                <w:spacing w:val="-1"/>
                <w:sz w:val="18"/>
              </w:rPr>
              <w:t xml:space="preserve"> </w:t>
            </w:r>
            <w:r>
              <w:rPr>
                <w:sz w:val="18"/>
              </w:rPr>
              <w:t>project.</w:t>
            </w:r>
          </w:p>
        </w:tc>
        <w:tc>
          <w:tcPr>
            <w:tcW w:w="922" w:type="dxa"/>
          </w:tcPr>
          <w:p w:rsidR="00413554" w:rsidRDefault="00FA10E6">
            <w:pPr>
              <w:pStyle w:val="TableParagraph"/>
              <w:spacing w:before="26"/>
              <w:ind w:left="117"/>
              <w:rPr>
                <w:sz w:val="18"/>
              </w:rPr>
            </w:pPr>
            <w:r>
              <w:rPr>
                <w:sz w:val="18"/>
              </w:rPr>
              <w:t>AC.HS 2.1</w:t>
            </w:r>
          </w:p>
        </w:tc>
        <w:tc>
          <w:tcPr>
            <w:tcW w:w="1431" w:type="dxa"/>
          </w:tcPr>
          <w:p w:rsidR="00413554" w:rsidRDefault="00413554">
            <w:pPr>
              <w:pStyle w:val="TableParagraph"/>
              <w:ind w:left="0"/>
              <w:rPr>
                <w:rFonts w:ascii="Times New Roman"/>
                <w:sz w:val="18"/>
              </w:rPr>
            </w:pPr>
          </w:p>
        </w:tc>
      </w:tr>
      <w:tr w:rsidR="00413554">
        <w:trPr>
          <w:trHeight w:val="297"/>
        </w:trPr>
        <w:tc>
          <w:tcPr>
            <w:tcW w:w="3038" w:type="dxa"/>
          </w:tcPr>
          <w:p w:rsidR="00413554" w:rsidRDefault="00413554">
            <w:pPr>
              <w:pStyle w:val="TableParagraph"/>
              <w:ind w:left="0"/>
              <w:rPr>
                <w:rFonts w:ascii="Times New Roman"/>
                <w:sz w:val="18"/>
              </w:rPr>
            </w:pPr>
          </w:p>
        </w:tc>
        <w:tc>
          <w:tcPr>
            <w:tcW w:w="8295" w:type="dxa"/>
          </w:tcPr>
          <w:p w:rsidR="00413554" w:rsidRDefault="00FA10E6">
            <w:pPr>
              <w:pStyle w:val="TableParagraph"/>
              <w:numPr>
                <w:ilvl w:val="0"/>
                <w:numId w:val="391"/>
              </w:numPr>
              <w:tabs>
                <w:tab w:val="left" w:pos="261"/>
              </w:tabs>
              <w:spacing w:before="26"/>
              <w:ind w:hanging="181"/>
              <w:rPr>
                <w:sz w:val="18"/>
              </w:rPr>
            </w:pPr>
            <w:r>
              <w:rPr>
                <w:sz w:val="18"/>
              </w:rPr>
              <w:t>Comply with regulations and applicable codes to establish and manage a legal and safe</w:t>
            </w:r>
            <w:r>
              <w:rPr>
                <w:spacing w:val="-31"/>
                <w:sz w:val="18"/>
              </w:rPr>
              <w:t xml:space="preserve"> </w:t>
            </w:r>
            <w:r>
              <w:rPr>
                <w:sz w:val="18"/>
              </w:rPr>
              <w:t>workplace.</w:t>
            </w:r>
          </w:p>
        </w:tc>
        <w:tc>
          <w:tcPr>
            <w:tcW w:w="922" w:type="dxa"/>
          </w:tcPr>
          <w:p w:rsidR="00413554" w:rsidRDefault="00FA10E6">
            <w:pPr>
              <w:pStyle w:val="TableParagraph"/>
              <w:spacing w:before="26"/>
              <w:ind w:left="117"/>
              <w:rPr>
                <w:sz w:val="18"/>
              </w:rPr>
            </w:pPr>
            <w:r>
              <w:rPr>
                <w:sz w:val="18"/>
              </w:rPr>
              <w:t>AC.HS 3.1</w:t>
            </w:r>
          </w:p>
        </w:tc>
        <w:tc>
          <w:tcPr>
            <w:tcW w:w="1431" w:type="dxa"/>
          </w:tcPr>
          <w:p w:rsidR="00413554" w:rsidRDefault="00413554">
            <w:pPr>
              <w:pStyle w:val="TableParagraph"/>
              <w:ind w:left="0"/>
              <w:rPr>
                <w:rFonts w:ascii="Times New Roman"/>
                <w:sz w:val="18"/>
              </w:rPr>
            </w:pPr>
          </w:p>
        </w:tc>
      </w:tr>
      <w:tr w:rsidR="00413554">
        <w:trPr>
          <w:trHeight w:val="513"/>
        </w:trPr>
        <w:tc>
          <w:tcPr>
            <w:tcW w:w="3038" w:type="dxa"/>
          </w:tcPr>
          <w:p w:rsidR="00413554" w:rsidRDefault="00413554">
            <w:pPr>
              <w:pStyle w:val="TableParagraph"/>
              <w:ind w:left="0"/>
              <w:rPr>
                <w:rFonts w:ascii="Times New Roman"/>
                <w:sz w:val="18"/>
              </w:rPr>
            </w:pPr>
          </w:p>
        </w:tc>
        <w:tc>
          <w:tcPr>
            <w:tcW w:w="8295" w:type="dxa"/>
          </w:tcPr>
          <w:p w:rsidR="00413554" w:rsidRDefault="00FA10E6">
            <w:pPr>
              <w:pStyle w:val="TableParagraph"/>
              <w:numPr>
                <w:ilvl w:val="0"/>
                <w:numId w:val="390"/>
              </w:numPr>
              <w:tabs>
                <w:tab w:val="left" w:pos="261"/>
              </w:tabs>
              <w:spacing w:before="49" w:line="211" w:lineRule="auto"/>
              <w:ind w:right="129"/>
              <w:rPr>
                <w:sz w:val="18"/>
              </w:rPr>
            </w:pPr>
            <w:r>
              <w:rPr>
                <w:sz w:val="18"/>
              </w:rPr>
              <w:t>Evaluate the nature and scope of the Architecture and Construction Career Cluster and the role of architecture and construction in society and the</w:t>
            </w:r>
            <w:r>
              <w:rPr>
                <w:spacing w:val="-2"/>
                <w:sz w:val="18"/>
              </w:rPr>
              <w:t xml:space="preserve"> </w:t>
            </w:r>
            <w:r>
              <w:rPr>
                <w:sz w:val="18"/>
              </w:rPr>
              <w:t>economy.</w:t>
            </w:r>
          </w:p>
        </w:tc>
        <w:tc>
          <w:tcPr>
            <w:tcW w:w="922" w:type="dxa"/>
          </w:tcPr>
          <w:p w:rsidR="00413554" w:rsidRDefault="00FA10E6">
            <w:pPr>
              <w:pStyle w:val="TableParagraph"/>
              <w:spacing w:before="26"/>
              <w:ind w:left="117"/>
              <w:rPr>
                <w:sz w:val="18"/>
              </w:rPr>
            </w:pPr>
            <w:r>
              <w:rPr>
                <w:sz w:val="18"/>
              </w:rPr>
              <w:t>AC.HS 4.1</w:t>
            </w:r>
          </w:p>
        </w:tc>
        <w:tc>
          <w:tcPr>
            <w:tcW w:w="1431" w:type="dxa"/>
          </w:tcPr>
          <w:p w:rsidR="00413554" w:rsidRDefault="00413554">
            <w:pPr>
              <w:pStyle w:val="TableParagraph"/>
              <w:ind w:left="0"/>
              <w:rPr>
                <w:rFonts w:ascii="Times New Roman"/>
                <w:sz w:val="18"/>
              </w:rPr>
            </w:pPr>
          </w:p>
        </w:tc>
      </w:tr>
      <w:tr w:rsidR="00413554">
        <w:trPr>
          <w:trHeight w:val="513"/>
        </w:trPr>
        <w:tc>
          <w:tcPr>
            <w:tcW w:w="3038" w:type="dxa"/>
          </w:tcPr>
          <w:p w:rsidR="00413554" w:rsidRDefault="00413554">
            <w:pPr>
              <w:pStyle w:val="TableParagraph"/>
              <w:ind w:left="0"/>
              <w:rPr>
                <w:rFonts w:ascii="Times New Roman"/>
                <w:sz w:val="18"/>
              </w:rPr>
            </w:pPr>
          </w:p>
        </w:tc>
        <w:tc>
          <w:tcPr>
            <w:tcW w:w="8295" w:type="dxa"/>
          </w:tcPr>
          <w:p w:rsidR="00413554" w:rsidRDefault="00FA10E6">
            <w:pPr>
              <w:pStyle w:val="TableParagraph"/>
              <w:numPr>
                <w:ilvl w:val="0"/>
                <w:numId w:val="389"/>
              </w:numPr>
              <w:tabs>
                <w:tab w:val="left" w:pos="261"/>
              </w:tabs>
              <w:spacing w:before="49" w:line="211" w:lineRule="auto"/>
              <w:ind w:right="354"/>
              <w:rPr>
                <w:sz w:val="18"/>
              </w:rPr>
            </w:pPr>
            <w:r>
              <w:rPr>
                <w:sz w:val="18"/>
              </w:rPr>
              <w:t>Describe the roles, responsibilities and relationships found in the architecture and construction trades and professions, including labor/management</w:t>
            </w:r>
            <w:r>
              <w:rPr>
                <w:spacing w:val="-6"/>
                <w:sz w:val="18"/>
              </w:rPr>
              <w:t xml:space="preserve"> </w:t>
            </w:r>
            <w:r>
              <w:rPr>
                <w:sz w:val="18"/>
              </w:rPr>
              <w:t>relationships.</w:t>
            </w:r>
          </w:p>
        </w:tc>
        <w:tc>
          <w:tcPr>
            <w:tcW w:w="922" w:type="dxa"/>
          </w:tcPr>
          <w:p w:rsidR="00413554" w:rsidRDefault="00FA10E6">
            <w:pPr>
              <w:pStyle w:val="TableParagraph"/>
              <w:spacing w:before="26"/>
              <w:ind w:left="117"/>
              <w:rPr>
                <w:sz w:val="18"/>
              </w:rPr>
            </w:pPr>
            <w:r>
              <w:rPr>
                <w:sz w:val="18"/>
              </w:rPr>
              <w:t>AC.HS 5.1</w:t>
            </w:r>
          </w:p>
        </w:tc>
        <w:tc>
          <w:tcPr>
            <w:tcW w:w="1431" w:type="dxa"/>
          </w:tcPr>
          <w:p w:rsidR="00413554" w:rsidRDefault="00413554">
            <w:pPr>
              <w:pStyle w:val="TableParagraph"/>
              <w:ind w:left="0"/>
              <w:rPr>
                <w:rFonts w:ascii="Times New Roman"/>
                <w:sz w:val="18"/>
              </w:rPr>
            </w:pPr>
          </w:p>
        </w:tc>
      </w:tr>
      <w:tr w:rsidR="00413554">
        <w:trPr>
          <w:trHeight w:val="297"/>
        </w:trPr>
        <w:tc>
          <w:tcPr>
            <w:tcW w:w="3038" w:type="dxa"/>
          </w:tcPr>
          <w:p w:rsidR="00413554" w:rsidRDefault="00413554">
            <w:pPr>
              <w:pStyle w:val="TableParagraph"/>
              <w:ind w:left="0"/>
              <w:rPr>
                <w:rFonts w:ascii="Times New Roman"/>
                <w:sz w:val="18"/>
              </w:rPr>
            </w:pPr>
          </w:p>
        </w:tc>
        <w:tc>
          <w:tcPr>
            <w:tcW w:w="8295" w:type="dxa"/>
          </w:tcPr>
          <w:p w:rsidR="00413554" w:rsidRDefault="00FA10E6">
            <w:pPr>
              <w:pStyle w:val="TableParagraph"/>
              <w:numPr>
                <w:ilvl w:val="0"/>
                <w:numId w:val="388"/>
              </w:numPr>
              <w:tabs>
                <w:tab w:val="left" w:pos="261"/>
              </w:tabs>
              <w:spacing w:before="26"/>
              <w:ind w:hanging="181"/>
              <w:rPr>
                <w:sz w:val="18"/>
              </w:rPr>
            </w:pPr>
            <w:r>
              <w:rPr>
                <w:sz w:val="18"/>
              </w:rPr>
              <w:t>Read, interpret and use technical drawings, documents and specifications to plan a</w:t>
            </w:r>
            <w:r>
              <w:rPr>
                <w:spacing w:val="-17"/>
                <w:sz w:val="18"/>
              </w:rPr>
              <w:t xml:space="preserve"> </w:t>
            </w:r>
            <w:r>
              <w:rPr>
                <w:sz w:val="18"/>
              </w:rPr>
              <w:t>project.</w:t>
            </w:r>
          </w:p>
        </w:tc>
        <w:tc>
          <w:tcPr>
            <w:tcW w:w="922" w:type="dxa"/>
          </w:tcPr>
          <w:p w:rsidR="00413554" w:rsidRDefault="00FA10E6">
            <w:pPr>
              <w:pStyle w:val="TableParagraph"/>
              <w:spacing w:before="26"/>
              <w:ind w:left="117"/>
              <w:rPr>
                <w:sz w:val="18"/>
              </w:rPr>
            </w:pPr>
            <w:r>
              <w:rPr>
                <w:sz w:val="18"/>
              </w:rPr>
              <w:t>AC.HS 6.1</w:t>
            </w:r>
          </w:p>
        </w:tc>
        <w:tc>
          <w:tcPr>
            <w:tcW w:w="1431" w:type="dxa"/>
          </w:tcPr>
          <w:p w:rsidR="00413554" w:rsidRDefault="00413554">
            <w:pPr>
              <w:pStyle w:val="TableParagraph"/>
              <w:ind w:left="0"/>
              <w:rPr>
                <w:rFonts w:ascii="Times New Roman"/>
                <w:sz w:val="18"/>
              </w:rPr>
            </w:pPr>
          </w:p>
        </w:tc>
      </w:tr>
      <w:tr w:rsidR="00413554">
        <w:trPr>
          <w:trHeight w:val="487"/>
        </w:trPr>
        <w:tc>
          <w:tcPr>
            <w:tcW w:w="3038" w:type="dxa"/>
          </w:tcPr>
          <w:p w:rsidR="00413554" w:rsidRDefault="00413554">
            <w:pPr>
              <w:pStyle w:val="TableParagraph"/>
              <w:ind w:left="0"/>
              <w:rPr>
                <w:rFonts w:ascii="Times New Roman"/>
                <w:sz w:val="18"/>
              </w:rPr>
            </w:pPr>
          </w:p>
        </w:tc>
        <w:tc>
          <w:tcPr>
            <w:tcW w:w="8295" w:type="dxa"/>
          </w:tcPr>
          <w:p w:rsidR="00413554" w:rsidRDefault="00FA10E6">
            <w:pPr>
              <w:pStyle w:val="TableParagraph"/>
              <w:numPr>
                <w:ilvl w:val="0"/>
                <w:numId w:val="387"/>
              </w:numPr>
              <w:tabs>
                <w:tab w:val="left" w:pos="261"/>
              </w:tabs>
              <w:spacing w:before="46" w:line="216" w:lineRule="exact"/>
              <w:ind w:right="1016"/>
              <w:rPr>
                <w:sz w:val="18"/>
              </w:rPr>
            </w:pPr>
            <w:r>
              <w:rPr>
                <w:sz w:val="18"/>
              </w:rPr>
              <w:t>Describe career opportunities and means to achieve those opportunities in each of the Architecture and Construction Career</w:t>
            </w:r>
            <w:r>
              <w:rPr>
                <w:spacing w:val="-2"/>
                <w:sz w:val="18"/>
              </w:rPr>
              <w:t xml:space="preserve"> </w:t>
            </w:r>
            <w:r>
              <w:rPr>
                <w:sz w:val="18"/>
              </w:rPr>
              <w:t>Pathways.</w:t>
            </w:r>
          </w:p>
        </w:tc>
        <w:tc>
          <w:tcPr>
            <w:tcW w:w="922" w:type="dxa"/>
          </w:tcPr>
          <w:p w:rsidR="00413554" w:rsidRDefault="00FA10E6">
            <w:pPr>
              <w:pStyle w:val="TableParagraph"/>
              <w:spacing w:before="26"/>
              <w:ind w:left="117"/>
              <w:rPr>
                <w:sz w:val="18"/>
              </w:rPr>
            </w:pPr>
            <w:r>
              <w:rPr>
                <w:sz w:val="18"/>
              </w:rPr>
              <w:t>AC.HS 7.1</w:t>
            </w:r>
          </w:p>
        </w:tc>
        <w:tc>
          <w:tcPr>
            <w:tcW w:w="1431" w:type="dxa"/>
          </w:tcPr>
          <w:p w:rsidR="00413554" w:rsidRDefault="00413554">
            <w:pPr>
              <w:pStyle w:val="TableParagraph"/>
              <w:ind w:left="0"/>
              <w:rPr>
                <w:rFonts w:ascii="Times New Roman"/>
                <w:sz w:val="18"/>
              </w:rPr>
            </w:pPr>
          </w:p>
        </w:tc>
      </w:tr>
    </w:tbl>
    <w:p w:rsidR="00413554" w:rsidRDefault="00413554">
      <w:pPr>
        <w:rPr>
          <w:rFonts w:ascii="Times New Roman"/>
          <w:sz w:val="18"/>
        </w:rPr>
        <w:sectPr w:rsidR="00413554">
          <w:type w:val="continuous"/>
          <w:pgSz w:w="15840" w:h="12240" w:orient="landscape"/>
          <w:pgMar w:top="260" w:right="100" w:bottom="700" w:left="60" w:header="720" w:footer="720" w:gutter="0"/>
          <w:cols w:space="720"/>
        </w:sectPr>
      </w:pPr>
    </w:p>
    <w:p w:rsidR="00413554" w:rsidRDefault="00413554">
      <w:pPr>
        <w:pStyle w:val="BodyText"/>
        <w:spacing w:before="2"/>
        <w:rPr>
          <w:sz w:val="17"/>
        </w:rPr>
      </w:pPr>
    </w:p>
    <w:p w:rsidR="00413554" w:rsidRDefault="00396089">
      <w:pPr>
        <w:ind w:left="1020"/>
        <w:rPr>
          <w:sz w:val="14"/>
        </w:rPr>
      </w:pPr>
      <w:r>
        <w:pict>
          <v:shape id="_x0000_s1427" type="#_x0000_t202" style="position:absolute;left:0;text-align:left;margin-left:751.4pt;margin-top:38.8pt;width:22.45pt;height:190.35pt;z-index:15751168;mso-position-horizontal-relative:page" filled="f" stroked="f">
            <v:textbox style="layout-flow:vertical;mso-layout-flow-alt:bottom-to-top;mso-next-textbox:#_x0000_s1427" inset="0,0,0,0">
              <w:txbxContent>
                <w:p w:rsidR="00413554" w:rsidRDefault="00FA10E6">
                  <w:pPr>
                    <w:spacing w:before="20"/>
                    <w:ind w:left="20"/>
                    <w:rPr>
                      <w:sz w:val="30"/>
                    </w:rPr>
                  </w:pPr>
                  <w:r>
                    <w:rPr>
                      <w:sz w:val="30"/>
                    </w:rPr>
                    <w:t>SPECIALS COMPETENCIES</w:t>
                  </w:r>
                </w:p>
              </w:txbxContent>
            </v:textbox>
            <w10:wrap anchorx="page"/>
          </v:shape>
        </w:pict>
      </w:r>
      <w:r w:rsidR="00FA10E6">
        <w:rPr>
          <w:color w:val="808285"/>
          <w:sz w:val="14"/>
        </w:rPr>
        <w:t>NAVIGATING CHANGE: K ANSAS' GUIDE TO LEARNING AND SCHOOL SAFET Y OPERATIONS</w:t>
      </w:r>
    </w:p>
    <w:p w:rsidR="00413554" w:rsidRDefault="00FA10E6">
      <w:pPr>
        <w:spacing w:before="84"/>
        <w:ind w:left="1020"/>
        <w:rPr>
          <w:rFonts w:ascii="Open Sans"/>
          <w:sz w:val="14"/>
        </w:rPr>
      </w:pPr>
      <w:r>
        <w:br w:type="column"/>
      </w:r>
      <w:r>
        <w:rPr>
          <w:rFonts w:ascii="Open Sans"/>
          <w:color w:val="FFFFFF"/>
          <w:sz w:val="14"/>
        </w:rPr>
        <w:t>GRADE BAND</w:t>
      </w:r>
    </w:p>
    <w:p w:rsidR="00413554" w:rsidRDefault="00413554">
      <w:pPr>
        <w:rPr>
          <w:rFonts w:ascii="Open Sans"/>
          <w:sz w:val="14"/>
        </w:rPr>
        <w:sectPr w:rsidR="00413554">
          <w:footerReference w:type="default" r:id="rId68"/>
          <w:pgSz w:w="15840" w:h="12240" w:orient="landscape"/>
          <w:pgMar w:top="240" w:right="100" w:bottom="700" w:left="60" w:header="0" w:footer="513" w:gutter="0"/>
          <w:cols w:num="2" w:space="720" w:equalWidth="0">
            <w:col w:w="7369" w:space="5120"/>
            <w:col w:w="3191"/>
          </w:cols>
        </w:sectPr>
      </w:pPr>
    </w:p>
    <w:p w:rsidR="00413554" w:rsidRDefault="00396089">
      <w:pPr>
        <w:pStyle w:val="BodyText"/>
        <w:rPr>
          <w:rFonts w:ascii="Open Sans"/>
        </w:rPr>
      </w:pPr>
      <w:r>
        <w:pict>
          <v:shape id="_x0000_s1426" type="#_x0000_t202" style="position:absolute;margin-left:669.4pt;margin-top:18.15pt;width:112.5pt;height:30pt;z-index:-29816832;mso-position-horizontal-relative:page;mso-position-vertical-relative:page" filled="f" stroked="f">
            <v:textbox style="mso-next-textbox:#_x0000_s1426" inset="0,0,0,0">
              <w:txbxContent>
                <w:p w:rsidR="00413554" w:rsidRDefault="00FA10E6">
                  <w:pPr>
                    <w:tabs>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pacing w:val="-49"/>
                      <w:sz w:val="44"/>
                      <w:shd w:val="clear" w:color="auto" w:fill="00B497"/>
                    </w:rPr>
                    <w:t xml:space="preserve"> </w:t>
                  </w:r>
                  <w:r>
                    <w:rPr>
                      <w:rFonts w:ascii="Open Sans Extrabold"/>
                      <w:b/>
                      <w:color w:val="FFFFFF"/>
                      <w:sz w:val="44"/>
                      <w:shd w:val="clear" w:color="auto" w:fill="00B497"/>
                    </w:rPr>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anchory="page"/>
          </v:shape>
        </w:pict>
      </w:r>
    </w:p>
    <w:p w:rsidR="00413554" w:rsidRDefault="00413554">
      <w:pPr>
        <w:pStyle w:val="BodyText"/>
        <w:spacing w:before="10"/>
        <w:rPr>
          <w:rFonts w:ascii="Open Sans"/>
          <w:sz w:val="23"/>
        </w:rPr>
      </w:pPr>
    </w:p>
    <w:tbl>
      <w:tblPr>
        <w:tblW w:w="0" w:type="auto"/>
        <w:tblInd w:w="1027" w:type="dxa"/>
        <w:tblLayout w:type="fixed"/>
        <w:tblCellMar>
          <w:left w:w="0" w:type="dxa"/>
          <w:right w:w="0" w:type="dxa"/>
        </w:tblCellMar>
        <w:tblLook w:val="01E0" w:firstRow="1" w:lastRow="1" w:firstColumn="1" w:lastColumn="1" w:noHBand="0" w:noVBand="0"/>
      </w:tblPr>
      <w:tblGrid>
        <w:gridCol w:w="3038"/>
        <w:gridCol w:w="8313"/>
        <w:gridCol w:w="904"/>
        <w:gridCol w:w="1431"/>
      </w:tblGrid>
      <w:tr w:rsidR="00413554">
        <w:trPr>
          <w:trHeight w:val="356"/>
        </w:trPr>
        <w:tc>
          <w:tcPr>
            <w:tcW w:w="3038" w:type="dxa"/>
            <w:shd w:val="clear" w:color="auto" w:fill="00B497"/>
          </w:tcPr>
          <w:p w:rsidR="00413554" w:rsidRDefault="00FA10E6">
            <w:pPr>
              <w:pStyle w:val="TableParagraph"/>
              <w:spacing w:before="11" w:line="325" w:lineRule="exact"/>
              <w:ind w:left="80"/>
              <w:rPr>
                <w:rFonts w:ascii="Open Sans Semibold"/>
                <w:b/>
                <w:sz w:val="26"/>
              </w:rPr>
            </w:pPr>
            <w:r>
              <w:rPr>
                <w:rFonts w:ascii="Open Sans Semibold"/>
                <w:b/>
                <w:color w:val="FFFFFF"/>
                <w:sz w:val="26"/>
              </w:rPr>
              <w:t>Specials Classification</w:t>
            </w:r>
          </w:p>
        </w:tc>
        <w:tc>
          <w:tcPr>
            <w:tcW w:w="8313" w:type="dxa"/>
            <w:tcBorders>
              <w:bottom w:val="single" w:sz="18" w:space="0" w:color="00B497"/>
            </w:tcBorders>
          </w:tcPr>
          <w:p w:rsidR="00413554" w:rsidRDefault="00413554">
            <w:pPr>
              <w:pStyle w:val="TableParagraph"/>
              <w:ind w:left="0"/>
              <w:rPr>
                <w:rFonts w:ascii="Times New Roman"/>
                <w:sz w:val="18"/>
              </w:rPr>
            </w:pPr>
          </w:p>
        </w:tc>
        <w:tc>
          <w:tcPr>
            <w:tcW w:w="904" w:type="dxa"/>
            <w:tcBorders>
              <w:bottom w:val="single" w:sz="18" w:space="0" w:color="00B497"/>
            </w:tcBorders>
          </w:tcPr>
          <w:p w:rsidR="00413554" w:rsidRDefault="00FA10E6">
            <w:pPr>
              <w:pStyle w:val="TableParagraph"/>
              <w:spacing w:before="53" w:line="283" w:lineRule="exact"/>
              <w:ind w:left="99"/>
              <w:rPr>
                <w:rFonts w:ascii="Open Sans Condensed"/>
                <w:b/>
              </w:rPr>
            </w:pPr>
            <w:r>
              <w:rPr>
                <w:rFonts w:ascii="Open Sans Condensed"/>
                <w:b/>
              </w:rPr>
              <w:t>CODE</w:t>
            </w:r>
          </w:p>
        </w:tc>
        <w:tc>
          <w:tcPr>
            <w:tcW w:w="1431" w:type="dxa"/>
            <w:tcBorders>
              <w:bottom w:val="single" w:sz="18" w:space="0" w:color="00B497"/>
            </w:tcBorders>
          </w:tcPr>
          <w:p w:rsidR="00413554" w:rsidRDefault="00FA10E6">
            <w:pPr>
              <w:pStyle w:val="TableParagraph"/>
              <w:spacing w:before="53" w:line="283" w:lineRule="exact"/>
              <w:ind w:left="352"/>
              <w:rPr>
                <w:rFonts w:ascii="Open Sans Condensed"/>
                <w:b/>
              </w:rPr>
            </w:pPr>
            <w:r>
              <w:rPr>
                <w:rFonts w:ascii="Open Sans Condensed"/>
                <w:b/>
              </w:rPr>
              <w:t>STANDARDS</w:t>
            </w:r>
          </w:p>
        </w:tc>
      </w:tr>
      <w:tr w:rsidR="00413554">
        <w:trPr>
          <w:trHeight w:val="723"/>
        </w:trPr>
        <w:tc>
          <w:tcPr>
            <w:tcW w:w="3038" w:type="dxa"/>
          </w:tcPr>
          <w:p w:rsidR="00413554" w:rsidRDefault="00FA10E6">
            <w:pPr>
              <w:pStyle w:val="TableParagraph"/>
              <w:spacing w:before="32" w:line="211" w:lineRule="auto"/>
              <w:ind w:left="80" w:right="264"/>
              <w:rPr>
                <w:rFonts w:ascii="Open Sans Semibold"/>
                <w:b/>
                <w:sz w:val="26"/>
              </w:rPr>
            </w:pPr>
            <w:r>
              <w:rPr>
                <w:rFonts w:ascii="Open Sans Semibold"/>
                <w:b/>
                <w:sz w:val="26"/>
              </w:rPr>
              <w:t>Business Career Field Competencies</w:t>
            </w:r>
          </w:p>
        </w:tc>
        <w:tc>
          <w:tcPr>
            <w:tcW w:w="8313" w:type="dxa"/>
            <w:tcBorders>
              <w:top w:val="single" w:sz="18" w:space="0" w:color="00B497"/>
            </w:tcBorders>
          </w:tcPr>
          <w:p w:rsidR="00413554" w:rsidRDefault="00413554">
            <w:pPr>
              <w:pStyle w:val="TableParagraph"/>
              <w:spacing w:before="1"/>
              <w:ind w:left="0"/>
              <w:rPr>
                <w:rFonts w:ascii="Open Sans"/>
                <w:sz w:val="29"/>
              </w:rPr>
            </w:pPr>
          </w:p>
          <w:p w:rsidR="00413554" w:rsidRDefault="00FA10E6">
            <w:pPr>
              <w:pStyle w:val="TableParagraph"/>
              <w:ind w:left="80"/>
              <w:rPr>
                <w:sz w:val="18"/>
              </w:rPr>
            </w:pPr>
            <w:r>
              <w:rPr>
                <w:sz w:val="18"/>
              </w:rPr>
              <w:t>A successful student can:</w:t>
            </w:r>
          </w:p>
        </w:tc>
        <w:tc>
          <w:tcPr>
            <w:tcW w:w="904" w:type="dxa"/>
            <w:tcBorders>
              <w:top w:val="single" w:sz="18" w:space="0" w:color="00B497"/>
            </w:tcBorders>
          </w:tcPr>
          <w:p w:rsidR="00413554" w:rsidRDefault="00413554">
            <w:pPr>
              <w:pStyle w:val="TableParagraph"/>
              <w:ind w:left="0"/>
              <w:rPr>
                <w:rFonts w:ascii="Times New Roman"/>
                <w:sz w:val="18"/>
              </w:rPr>
            </w:pPr>
          </w:p>
        </w:tc>
        <w:tc>
          <w:tcPr>
            <w:tcW w:w="1431" w:type="dxa"/>
            <w:tcBorders>
              <w:top w:val="single" w:sz="18" w:space="0" w:color="00B497"/>
            </w:tcBorders>
          </w:tcPr>
          <w:p w:rsidR="00413554" w:rsidRDefault="00413554">
            <w:pPr>
              <w:pStyle w:val="TableParagraph"/>
              <w:ind w:left="0"/>
              <w:rPr>
                <w:rFonts w:ascii="Times New Roman"/>
                <w:sz w:val="18"/>
              </w:rPr>
            </w:pPr>
          </w:p>
        </w:tc>
      </w:tr>
      <w:tr w:rsidR="00413554">
        <w:trPr>
          <w:trHeight w:val="558"/>
        </w:trPr>
        <w:tc>
          <w:tcPr>
            <w:tcW w:w="3038" w:type="dxa"/>
            <w:vMerge w:val="restart"/>
          </w:tcPr>
          <w:p w:rsidR="00413554" w:rsidRDefault="00FA10E6">
            <w:pPr>
              <w:pStyle w:val="TableParagraph"/>
              <w:spacing w:before="86" w:line="211" w:lineRule="auto"/>
              <w:ind w:left="170" w:right="467"/>
              <w:rPr>
                <w:rFonts w:ascii="Open Sans"/>
              </w:rPr>
            </w:pPr>
            <w:r>
              <w:rPr>
                <w:rFonts w:ascii="Open Sans"/>
              </w:rPr>
              <w:t>Business Management, Administration and Entrepreneurship</w:t>
            </w:r>
          </w:p>
        </w:tc>
        <w:tc>
          <w:tcPr>
            <w:tcW w:w="8313" w:type="dxa"/>
          </w:tcPr>
          <w:p w:rsidR="00413554" w:rsidRDefault="00FA10E6">
            <w:pPr>
              <w:pStyle w:val="TableParagraph"/>
              <w:numPr>
                <w:ilvl w:val="0"/>
                <w:numId w:val="386"/>
              </w:numPr>
              <w:tabs>
                <w:tab w:val="left" w:pos="261"/>
              </w:tabs>
              <w:spacing w:before="93" w:line="211" w:lineRule="auto"/>
              <w:ind w:right="485"/>
              <w:rPr>
                <w:sz w:val="18"/>
              </w:rPr>
            </w:pPr>
            <w:r>
              <w:rPr>
                <w:sz w:val="18"/>
              </w:rPr>
              <w:t>Investigate the impact of economics, economic systems and entrepreneurship on careers and business</w:t>
            </w:r>
          </w:p>
        </w:tc>
        <w:tc>
          <w:tcPr>
            <w:tcW w:w="2335" w:type="dxa"/>
            <w:gridSpan w:val="2"/>
          </w:tcPr>
          <w:p w:rsidR="00413554" w:rsidRDefault="00FA10E6">
            <w:pPr>
              <w:pStyle w:val="TableParagraph"/>
              <w:spacing w:before="93" w:line="211" w:lineRule="auto"/>
              <w:ind w:left="99" w:right="1202"/>
              <w:rPr>
                <w:sz w:val="18"/>
              </w:rPr>
            </w:pPr>
            <w:r>
              <w:rPr>
                <w:sz w:val="18"/>
              </w:rPr>
              <w:t>BC.BMAE.HS 1.1</w:t>
            </w:r>
          </w:p>
        </w:tc>
      </w:tr>
      <w:tr w:rsidR="00413554">
        <w:trPr>
          <w:trHeight w:val="602"/>
        </w:trPr>
        <w:tc>
          <w:tcPr>
            <w:tcW w:w="3038" w:type="dxa"/>
            <w:vMerge/>
            <w:tcBorders>
              <w:top w:val="nil"/>
            </w:tcBorders>
          </w:tcPr>
          <w:p w:rsidR="00413554" w:rsidRDefault="00413554">
            <w:pPr>
              <w:rPr>
                <w:sz w:val="2"/>
                <w:szCs w:val="2"/>
              </w:rPr>
            </w:pPr>
          </w:p>
        </w:tc>
        <w:tc>
          <w:tcPr>
            <w:tcW w:w="8313" w:type="dxa"/>
          </w:tcPr>
          <w:p w:rsidR="00413554" w:rsidRDefault="00FA10E6">
            <w:pPr>
              <w:pStyle w:val="TableParagraph"/>
              <w:numPr>
                <w:ilvl w:val="0"/>
                <w:numId w:val="385"/>
              </w:numPr>
              <w:tabs>
                <w:tab w:val="left" w:pos="261"/>
              </w:tabs>
              <w:spacing w:before="26"/>
              <w:ind w:hanging="181"/>
              <w:rPr>
                <w:sz w:val="18"/>
              </w:rPr>
            </w:pPr>
            <w:r>
              <w:rPr>
                <w:sz w:val="18"/>
              </w:rPr>
              <w:t>Investigate,</w:t>
            </w:r>
            <w:r>
              <w:rPr>
                <w:spacing w:val="-6"/>
                <w:sz w:val="18"/>
              </w:rPr>
              <w:t xml:space="preserve"> </w:t>
            </w:r>
            <w:r>
              <w:rPr>
                <w:sz w:val="18"/>
              </w:rPr>
              <w:t>create</w:t>
            </w:r>
            <w:r>
              <w:rPr>
                <w:spacing w:val="-5"/>
                <w:sz w:val="18"/>
              </w:rPr>
              <w:t xml:space="preserve"> </w:t>
            </w:r>
            <w:r>
              <w:rPr>
                <w:sz w:val="18"/>
              </w:rPr>
              <w:t>and</w:t>
            </w:r>
            <w:r>
              <w:rPr>
                <w:spacing w:val="-5"/>
                <w:sz w:val="18"/>
              </w:rPr>
              <w:t xml:space="preserve"> </w:t>
            </w:r>
            <w:r>
              <w:rPr>
                <w:sz w:val="18"/>
              </w:rPr>
              <w:t>implement</w:t>
            </w:r>
            <w:r>
              <w:rPr>
                <w:spacing w:val="-5"/>
                <w:sz w:val="18"/>
              </w:rPr>
              <w:t xml:space="preserve"> </w:t>
            </w:r>
            <w:r>
              <w:rPr>
                <w:sz w:val="18"/>
              </w:rPr>
              <w:t>solutions</w:t>
            </w:r>
            <w:r>
              <w:rPr>
                <w:spacing w:val="-5"/>
                <w:sz w:val="18"/>
              </w:rPr>
              <w:t xml:space="preserve"> </w:t>
            </w:r>
            <w:r>
              <w:rPr>
                <w:sz w:val="18"/>
              </w:rPr>
              <w:t>in</w:t>
            </w:r>
            <w:r>
              <w:rPr>
                <w:spacing w:val="-4"/>
                <w:sz w:val="18"/>
              </w:rPr>
              <w:t xml:space="preserve"> </w:t>
            </w:r>
            <w:r>
              <w:rPr>
                <w:sz w:val="18"/>
              </w:rPr>
              <w:t>managing</w:t>
            </w:r>
            <w:r>
              <w:rPr>
                <w:spacing w:val="-6"/>
                <w:sz w:val="18"/>
              </w:rPr>
              <w:t xml:space="preserve"> </w:t>
            </w:r>
            <w:r>
              <w:rPr>
                <w:sz w:val="18"/>
              </w:rPr>
              <w:t>effective</w:t>
            </w:r>
            <w:r>
              <w:rPr>
                <w:spacing w:val="-5"/>
                <w:sz w:val="18"/>
              </w:rPr>
              <w:t xml:space="preserve"> </w:t>
            </w:r>
            <w:r>
              <w:rPr>
                <w:sz w:val="18"/>
              </w:rPr>
              <w:t>business</w:t>
            </w:r>
            <w:r>
              <w:rPr>
                <w:spacing w:val="-4"/>
                <w:sz w:val="18"/>
              </w:rPr>
              <w:t xml:space="preserve"> </w:t>
            </w:r>
            <w:r>
              <w:rPr>
                <w:sz w:val="18"/>
              </w:rPr>
              <w:t>customer</w:t>
            </w:r>
            <w:r>
              <w:rPr>
                <w:spacing w:val="-4"/>
                <w:sz w:val="18"/>
              </w:rPr>
              <w:t xml:space="preserve"> </w:t>
            </w:r>
            <w:r>
              <w:rPr>
                <w:sz w:val="18"/>
              </w:rPr>
              <w:t>relationships.</w:t>
            </w:r>
          </w:p>
        </w:tc>
        <w:tc>
          <w:tcPr>
            <w:tcW w:w="2335" w:type="dxa"/>
            <w:gridSpan w:val="2"/>
          </w:tcPr>
          <w:p w:rsidR="00413554" w:rsidRDefault="00FA10E6">
            <w:pPr>
              <w:pStyle w:val="TableParagraph"/>
              <w:spacing w:before="49" w:line="211" w:lineRule="auto"/>
              <w:ind w:left="99" w:right="1202"/>
              <w:rPr>
                <w:sz w:val="18"/>
              </w:rPr>
            </w:pPr>
            <w:r>
              <w:rPr>
                <w:sz w:val="18"/>
              </w:rPr>
              <w:t>BC.BMAE.HS 1.2</w:t>
            </w:r>
          </w:p>
        </w:tc>
      </w:tr>
      <w:tr w:rsidR="00413554">
        <w:trPr>
          <w:trHeight w:val="703"/>
        </w:trPr>
        <w:tc>
          <w:tcPr>
            <w:tcW w:w="3038" w:type="dxa"/>
          </w:tcPr>
          <w:p w:rsidR="00413554" w:rsidRDefault="00FA10E6">
            <w:pPr>
              <w:pStyle w:val="TableParagraph"/>
              <w:spacing w:before="115"/>
              <w:ind w:left="170"/>
              <w:rPr>
                <w:rFonts w:ascii="Open Sans"/>
              </w:rPr>
            </w:pPr>
            <w:r>
              <w:rPr>
                <w:rFonts w:ascii="Open Sans"/>
              </w:rPr>
              <w:t>Finance</w:t>
            </w:r>
          </w:p>
        </w:tc>
        <w:tc>
          <w:tcPr>
            <w:tcW w:w="8313" w:type="dxa"/>
          </w:tcPr>
          <w:p w:rsidR="00413554" w:rsidRDefault="00FA10E6">
            <w:pPr>
              <w:pStyle w:val="TableParagraph"/>
              <w:numPr>
                <w:ilvl w:val="0"/>
                <w:numId w:val="384"/>
              </w:numPr>
              <w:tabs>
                <w:tab w:val="left" w:pos="261"/>
              </w:tabs>
              <w:spacing w:before="127" w:line="231" w:lineRule="exact"/>
              <w:ind w:hanging="181"/>
              <w:rPr>
                <w:sz w:val="18"/>
              </w:rPr>
            </w:pPr>
            <w:r>
              <w:rPr>
                <w:sz w:val="18"/>
              </w:rPr>
              <w:t>Connect and apply mathematical concepts, tools, strategies and systems to plan, monitor,</w:t>
            </w:r>
            <w:r>
              <w:rPr>
                <w:spacing w:val="-16"/>
                <w:sz w:val="18"/>
              </w:rPr>
              <w:t xml:space="preserve"> </w:t>
            </w:r>
            <w:r>
              <w:rPr>
                <w:sz w:val="18"/>
              </w:rPr>
              <w:t>manage</w:t>
            </w:r>
          </w:p>
          <w:p w:rsidR="00413554" w:rsidRDefault="00FA10E6">
            <w:pPr>
              <w:pStyle w:val="TableParagraph"/>
              <w:spacing w:line="231" w:lineRule="exact"/>
              <w:ind w:left="260"/>
              <w:rPr>
                <w:sz w:val="18"/>
              </w:rPr>
            </w:pPr>
            <w:r>
              <w:rPr>
                <w:sz w:val="18"/>
              </w:rPr>
              <w:t>and maintain the use of financial resources.</w:t>
            </w:r>
          </w:p>
        </w:tc>
        <w:tc>
          <w:tcPr>
            <w:tcW w:w="2335" w:type="dxa"/>
            <w:gridSpan w:val="2"/>
          </w:tcPr>
          <w:p w:rsidR="00413554" w:rsidRDefault="00FA10E6">
            <w:pPr>
              <w:pStyle w:val="TableParagraph"/>
              <w:spacing w:before="127"/>
              <w:ind w:left="99"/>
              <w:rPr>
                <w:sz w:val="18"/>
              </w:rPr>
            </w:pPr>
            <w:r>
              <w:rPr>
                <w:sz w:val="18"/>
              </w:rPr>
              <w:t>BC.F.HS 1.1</w:t>
            </w:r>
          </w:p>
        </w:tc>
      </w:tr>
      <w:tr w:rsidR="00413554">
        <w:trPr>
          <w:trHeight w:val="608"/>
        </w:trPr>
        <w:tc>
          <w:tcPr>
            <w:tcW w:w="3038" w:type="dxa"/>
          </w:tcPr>
          <w:p w:rsidR="00413554" w:rsidRDefault="00FA10E6">
            <w:pPr>
              <w:pStyle w:val="TableParagraph"/>
              <w:spacing w:before="115"/>
              <w:ind w:left="170"/>
              <w:rPr>
                <w:rFonts w:ascii="Open Sans"/>
              </w:rPr>
            </w:pPr>
            <w:r>
              <w:rPr>
                <w:rFonts w:ascii="Open Sans"/>
              </w:rPr>
              <w:t>Marketing</w:t>
            </w:r>
          </w:p>
        </w:tc>
        <w:tc>
          <w:tcPr>
            <w:tcW w:w="8313" w:type="dxa"/>
          </w:tcPr>
          <w:p w:rsidR="00413554" w:rsidRDefault="00FA10E6">
            <w:pPr>
              <w:pStyle w:val="TableParagraph"/>
              <w:numPr>
                <w:ilvl w:val="0"/>
                <w:numId w:val="383"/>
              </w:numPr>
              <w:tabs>
                <w:tab w:val="left" w:pos="261"/>
              </w:tabs>
              <w:spacing w:before="127"/>
              <w:ind w:hanging="181"/>
              <w:rPr>
                <w:sz w:val="18"/>
              </w:rPr>
            </w:pPr>
            <w:r>
              <w:rPr>
                <w:sz w:val="18"/>
              </w:rPr>
              <w:t>Create marketing strategies and processes to determine and meet client needs and</w:t>
            </w:r>
            <w:r>
              <w:rPr>
                <w:spacing w:val="-16"/>
                <w:sz w:val="18"/>
              </w:rPr>
              <w:t xml:space="preserve"> </w:t>
            </w:r>
            <w:r>
              <w:rPr>
                <w:sz w:val="18"/>
              </w:rPr>
              <w:t>wants.</w:t>
            </w:r>
          </w:p>
        </w:tc>
        <w:tc>
          <w:tcPr>
            <w:tcW w:w="2335" w:type="dxa"/>
            <w:gridSpan w:val="2"/>
          </w:tcPr>
          <w:p w:rsidR="00413554" w:rsidRDefault="00FA10E6">
            <w:pPr>
              <w:pStyle w:val="TableParagraph"/>
              <w:spacing w:before="127"/>
              <w:ind w:left="99"/>
              <w:rPr>
                <w:sz w:val="18"/>
              </w:rPr>
            </w:pPr>
            <w:r>
              <w:rPr>
                <w:sz w:val="18"/>
              </w:rPr>
              <w:t>BC.M.HS 1.1</w:t>
            </w:r>
          </w:p>
        </w:tc>
      </w:tr>
      <w:tr w:rsidR="00413554">
        <w:trPr>
          <w:trHeight w:val="555"/>
        </w:trPr>
        <w:tc>
          <w:tcPr>
            <w:tcW w:w="3038" w:type="dxa"/>
          </w:tcPr>
          <w:p w:rsidR="00413554" w:rsidRDefault="00FA10E6">
            <w:pPr>
              <w:pStyle w:val="TableParagraph"/>
              <w:spacing w:before="193" w:line="343" w:lineRule="exact"/>
              <w:ind w:left="80"/>
              <w:rPr>
                <w:rFonts w:ascii="Open Sans Semibold"/>
                <w:b/>
                <w:sz w:val="26"/>
              </w:rPr>
            </w:pPr>
            <w:r>
              <w:rPr>
                <w:rFonts w:ascii="Open Sans Semibold"/>
                <w:b/>
                <w:sz w:val="26"/>
              </w:rPr>
              <w:t>Dance</w:t>
            </w:r>
          </w:p>
        </w:tc>
        <w:tc>
          <w:tcPr>
            <w:tcW w:w="8313" w:type="dxa"/>
          </w:tcPr>
          <w:p w:rsidR="00413554" w:rsidRDefault="00413554">
            <w:pPr>
              <w:pStyle w:val="TableParagraph"/>
              <w:spacing w:before="6"/>
              <w:ind w:left="0"/>
              <w:rPr>
                <w:rFonts w:ascii="Open Sans"/>
                <w:sz w:val="20"/>
              </w:rPr>
            </w:pPr>
          </w:p>
          <w:p w:rsidR="00413554" w:rsidRDefault="00FA10E6">
            <w:pPr>
              <w:pStyle w:val="TableParagraph"/>
              <w:ind w:left="80"/>
              <w:rPr>
                <w:sz w:val="18"/>
              </w:rPr>
            </w:pPr>
            <w:r>
              <w:rPr>
                <w:sz w:val="18"/>
              </w:rPr>
              <w:t>A successful student can:</w:t>
            </w:r>
          </w:p>
        </w:tc>
        <w:tc>
          <w:tcPr>
            <w:tcW w:w="904" w:type="dxa"/>
          </w:tcPr>
          <w:p w:rsidR="00413554" w:rsidRDefault="00413554">
            <w:pPr>
              <w:pStyle w:val="TableParagraph"/>
              <w:ind w:left="0"/>
              <w:rPr>
                <w:rFonts w:ascii="Times New Roman"/>
                <w:sz w:val="18"/>
              </w:rPr>
            </w:pPr>
          </w:p>
        </w:tc>
        <w:tc>
          <w:tcPr>
            <w:tcW w:w="1431" w:type="dxa"/>
          </w:tcPr>
          <w:p w:rsidR="00413554" w:rsidRDefault="00413554">
            <w:pPr>
              <w:pStyle w:val="TableParagraph"/>
              <w:ind w:left="0"/>
              <w:rPr>
                <w:rFonts w:ascii="Times New Roman"/>
                <w:sz w:val="18"/>
              </w:rPr>
            </w:pPr>
          </w:p>
        </w:tc>
      </w:tr>
      <w:tr w:rsidR="00413554">
        <w:trPr>
          <w:trHeight w:val="508"/>
        </w:trPr>
        <w:tc>
          <w:tcPr>
            <w:tcW w:w="3038" w:type="dxa"/>
          </w:tcPr>
          <w:p w:rsidR="00413554" w:rsidRDefault="00FA10E6">
            <w:pPr>
              <w:pStyle w:val="TableParagraph"/>
              <w:spacing w:before="8"/>
              <w:ind w:left="170"/>
              <w:rPr>
                <w:rFonts w:ascii="Open Sans"/>
              </w:rPr>
            </w:pPr>
            <w:r>
              <w:rPr>
                <w:rFonts w:ascii="Open Sans"/>
              </w:rPr>
              <w:t>Explore, Plan and Revise</w:t>
            </w:r>
          </w:p>
        </w:tc>
        <w:tc>
          <w:tcPr>
            <w:tcW w:w="8313" w:type="dxa"/>
          </w:tcPr>
          <w:p w:rsidR="00413554" w:rsidRDefault="00FA10E6">
            <w:pPr>
              <w:pStyle w:val="TableParagraph"/>
              <w:numPr>
                <w:ilvl w:val="0"/>
                <w:numId w:val="382"/>
              </w:numPr>
              <w:tabs>
                <w:tab w:val="left" w:pos="261"/>
              </w:tabs>
              <w:spacing w:before="43" w:line="211" w:lineRule="auto"/>
              <w:ind w:right="666"/>
              <w:rPr>
                <w:sz w:val="18"/>
              </w:rPr>
            </w:pPr>
            <w:r>
              <w:rPr>
                <w:sz w:val="18"/>
              </w:rPr>
              <w:t>Communicate learning through creative movement by applying dance skills and language to Explore,</w:t>
            </w:r>
            <w:r>
              <w:rPr>
                <w:spacing w:val="-3"/>
                <w:sz w:val="18"/>
              </w:rPr>
              <w:t xml:space="preserve"> </w:t>
            </w:r>
            <w:r>
              <w:rPr>
                <w:sz w:val="18"/>
              </w:rPr>
              <w:t>Plan</w:t>
            </w:r>
            <w:r>
              <w:rPr>
                <w:spacing w:val="-3"/>
                <w:sz w:val="18"/>
              </w:rPr>
              <w:t xml:space="preserve"> </w:t>
            </w:r>
            <w:r>
              <w:rPr>
                <w:sz w:val="18"/>
              </w:rPr>
              <w:t>and</w:t>
            </w:r>
            <w:r>
              <w:rPr>
                <w:spacing w:val="-2"/>
                <w:sz w:val="18"/>
              </w:rPr>
              <w:t xml:space="preserve"> </w:t>
            </w:r>
            <w:r>
              <w:rPr>
                <w:sz w:val="18"/>
              </w:rPr>
              <w:t>Revise</w:t>
            </w:r>
            <w:r>
              <w:rPr>
                <w:spacing w:val="-4"/>
                <w:sz w:val="18"/>
              </w:rPr>
              <w:t xml:space="preserve"> </w:t>
            </w:r>
            <w:r>
              <w:rPr>
                <w:sz w:val="18"/>
              </w:rPr>
              <w:t>learning</w:t>
            </w:r>
            <w:r>
              <w:rPr>
                <w:spacing w:val="-2"/>
                <w:sz w:val="18"/>
              </w:rPr>
              <w:t xml:space="preserve"> </w:t>
            </w:r>
            <w:r>
              <w:rPr>
                <w:sz w:val="18"/>
              </w:rPr>
              <w:t>through</w:t>
            </w:r>
            <w:r>
              <w:rPr>
                <w:spacing w:val="-3"/>
                <w:sz w:val="18"/>
              </w:rPr>
              <w:t xml:space="preserve"> </w:t>
            </w:r>
            <w:r>
              <w:rPr>
                <w:sz w:val="18"/>
              </w:rPr>
              <w:t>dance</w:t>
            </w:r>
            <w:r>
              <w:rPr>
                <w:spacing w:val="-3"/>
                <w:sz w:val="18"/>
              </w:rPr>
              <w:t xml:space="preserve"> </w:t>
            </w:r>
            <w:r>
              <w:rPr>
                <w:sz w:val="18"/>
              </w:rPr>
              <w:t>by</w:t>
            </w:r>
            <w:r>
              <w:rPr>
                <w:spacing w:val="-4"/>
                <w:sz w:val="18"/>
              </w:rPr>
              <w:t xml:space="preserve"> </w:t>
            </w:r>
            <w:r>
              <w:rPr>
                <w:sz w:val="18"/>
              </w:rPr>
              <w:t>exploring,</w:t>
            </w:r>
            <w:r>
              <w:rPr>
                <w:spacing w:val="-2"/>
                <w:sz w:val="18"/>
              </w:rPr>
              <w:t xml:space="preserve"> </w:t>
            </w:r>
            <w:r>
              <w:rPr>
                <w:sz w:val="18"/>
              </w:rPr>
              <w:t>planning,</w:t>
            </w:r>
            <w:r>
              <w:rPr>
                <w:spacing w:val="-4"/>
                <w:sz w:val="18"/>
              </w:rPr>
              <w:t xml:space="preserve"> </w:t>
            </w:r>
            <w:r>
              <w:rPr>
                <w:sz w:val="18"/>
              </w:rPr>
              <w:t>and</w:t>
            </w:r>
            <w:r>
              <w:rPr>
                <w:spacing w:val="-2"/>
                <w:sz w:val="18"/>
              </w:rPr>
              <w:t xml:space="preserve"> </w:t>
            </w:r>
            <w:r>
              <w:rPr>
                <w:sz w:val="18"/>
              </w:rPr>
              <w:t>revising</w:t>
            </w:r>
            <w:r>
              <w:rPr>
                <w:spacing w:val="-4"/>
                <w:sz w:val="18"/>
              </w:rPr>
              <w:t xml:space="preserve"> </w:t>
            </w:r>
            <w:r>
              <w:rPr>
                <w:sz w:val="18"/>
              </w:rPr>
              <w:t>ideas.</w:t>
            </w:r>
          </w:p>
        </w:tc>
        <w:tc>
          <w:tcPr>
            <w:tcW w:w="2335" w:type="dxa"/>
            <w:gridSpan w:val="2"/>
          </w:tcPr>
          <w:p w:rsidR="00413554" w:rsidRDefault="00FA10E6">
            <w:pPr>
              <w:pStyle w:val="TableParagraph"/>
              <w:spacing w:before="20"/>
              <w:ind w:left="99"/>
              <w:rPr>
                <w:sz w:val="18"/>
              </w:rPr>
            </w:pPr>
            <w:r>
              <w:rPr>
                <w:sz w:val="18"/>
              </w:rPr>
              <w:t>DNC.HS 1.1</w:t>
            </w:r>
          </w:p>
        </w:tc>
      </w:tr>
      <w:tr w:rsidR="00413554">
        <w:trPr>
          <w:trHeight w:val="602"/>
        </w:trPr>
        <w:tc>
          <w:tcPr>
            <w:tcW w:w="3038" w:type="dxa"/>
          </w:tcPr>
          <w:p w:rsidR="00413554" w:rsidRDefault="00413554">
            <w:pPr>
              <w:pStyle w:val="TableParagraph"/>
              <w:ind w:left="0"/>
              <w:rPr>
                <w:rFonts w:ascii="Times New Roman"/>
                <w:sz w:val="18"/>
              </w:rPr>
            </w:pPr>
          </w:p>
        </w:tc>
        <w:tc>
          <w:tcPr>
            <w:tcW w:w="8313" w:type="dxa"/>
          </w:tcPr>
          <w:p w:rsidR="00413554" w:rsidRDefault="00FA10E6">
            <w:pPr>
              <w:pStyle w:val="TableParagraph"/>
              <w:numPr>
                <w:ilvl w:val="0"/>
                <w:numId w:val="381"/>
              </w:numPr>
              <w:tabs>
                <w:tab w:val="left" w:pos="261"/>
              </w:tabs>
              <w:spacing w:before="26" w:line="231" w:lineRule="exact"/>
              <w:ind w:hanging="181"/>
              <w:rPr>
                <w:sz w:val="18"/>
              </w:rPr>
            </w:pPr>
            <w:r>
              <w:rPr>
                <w:sz w:val="18"/>
              </w:rPr>
              <w:t>Communicate learning through creative movement by applying dance skills and language</w:t>
            </w:r>
            <w:r>
              <w:rPr>
                <w:spacing w:val="-18"/>
                <w:sz w:val="18"/>
              </w:rPr>
              <w:t xml:space="preserve"> </w:t>
            </w:r>
            <w:r>
              <w:rPr>
                <w:sz w:val="18"/>
              </w:rPr>
              <w:t>to</w:t>
            </w:r>
          </w:p>
          <w:p w:rsidR="00413554" w:rsidRDefault="00FA10E6">
            <w:pPr>
              <w:pStyle w:val="TableParagraph"/>
              <w:spacing w:line="231" w:lineRule="exact"/>
              <w:ind w:left="260"/>
              <w:rPr>
                <w:sz w:val="18"/>
              </w:rPr>
            </w:pPr>
            <w:r>
              <w:rPr>
                <w:sz w:val="18"/>
              </w:rPr>
              <w:t>Explore, Plan and Revise learning through dance by refining and completing ideas.</w:t>
            </w:r>
          </w:p>
        </w:tc>
        <w:tc>
          <w:tcPr>
            <w:tcW w:w="2335" w:type="dxa"/>
            <w:gridSpan w:val="2"/>
          </w:tcPr>
          <w:p w:rsidR="00413554" w:rsidRDefault="00FA10E6">
            <w:pPr>
              <w:pStyle w:val="TableParagraph"/>
              <w:spacing w:before="26"/>
              <w:ind w:left="99"/>
              <w:rPr>
                <w:sz w:val="18"/>
              </w:rPr>
            </w:pPr>
            <w:r>
              <w:rPr>
                <w:sz w:val="18"/>
              </w:rPr>
              <w:t>DNC.HS 1.2</w:t>
            </w:r>
          </w:p>
        </w:tc>
      </w:tr>
      <w:tr w:rsidR="00413554">
        <w:trPr>
          <w:trHeight w:val="830"/>
        </w:trPr>
        <w:tc>
          <w:tcPr>
            <w:tcW w:w="3038" w:type="dxa"/>
          </w:tcPr>
          <w:p w:rsidR="00413554" w:rsidRDefault="00FA10E6">
            <w:pPr>
              <w:pStyle w:val="TableParagraph"/>
              <w:spacing w:before="143" w:line="211" w:lineRule="auto"/>
              <w:ind w:left="170" w:right="291"/>
              <w:rPr>
                <w:rFonts w:ascii="Open Sans"/>
              </w:rPr>
            </w:pPr>
            <w:r>
              <w:rPr>
                <w:rFonts w:ascii="Open Sans"/>
              </w:rPr>
              <w:t>Expression, Embodiment and Presentation</w:t>
            </w:r>
          </w:p>
        </w:tc>
        <w:tc>
          <w:tcPr>
            <w:tcW w:w="8313" w:type="dxa"/>
          </w:tcPr>
          <w:p w:rsidR="00413554" w:rsidRDefault="00FA10E6">
            <w:pPr>
              <w:pStyle w:val="TableParagraph"/>
              <w:numPr>
                <w:ilvl w:val="0"/>
                <w:numId w:val="380"/>
              </w:numPr>
              <w:tabs>
                <w:tab w:val="left" w:pos="261"/>
              </w:tabs>
              <w:spacing w:before="150" w:line="211" w:lineRule="auto"/>
              <w:ind w:right="394"/>
              <w:rPr>
                <w:sz w:val="18"/>
              </w:rPr>
            </w:pPr>
            <w:r>
              <w:rPr>
                <w:sz w:val="18"/>
              </w:rPr>
              <w:t>Demonstrate the ability to apply skills and understanding of how dance communicates through Expression, Embodiment and Presentation of their artistic ideas and work for presentation by analyzing, interpreting and selecting dance works for</w:t>
            </w:r>
            <w:r>
              <w:rPr>
                <w:spacing w:val="-5"/>
                <w:sz w:val="18"/>
              </w:rPr>
              <w:t xml:space="preserve"> </w:t>
            </w:r>
            <w:r>
              <w:rPr>
                <w:sz w:val="18"/>
              </w:rPr>
              <w:t>presentation.</w:t>
            </w:r>
          </w:p>
        </w:tc>
        <w:tc>
          <w:tcPr>
            <w:tcW w:w="2335" w:type="dxa"/>
            <w:gridSpan w:val="2"/>
          </w:tcPr>
          <w:p w:rsidR="00413554" w:rsidRDefault="00FA10E6">
            <w:pPr>
              <w:pStyle w:val="TableParagraph"/>
              <w:spacing w:before="127"/>
              <w:ind w:left="99"/>
              <w:rPr>
                <w:sz w:val="18"/>
              </w:rPr>
            </w:pPr>
            <w:r>
              <w:rPr>
                <w:sz w:val="18"/>
              </w:rPr>
              <w:t>DNC.HS 2.1</w:t>
            </w:r>
          </w:p>
        </w:tc>
      </w:tr>
      <w:tr w:rsidR="00413554">
        <w:trPr>
          <w:trHeight w:val="776"/>
        </w:trPr>
        <w:tc>
          <w:tcPr>
            <w:tcW w:w="3038" w:type="dxa"/>
          </w:tcPr>
          <w:p w:rsidR="00413554" w:rsidRDefault="00413554">
            <w:pPr>
              <w:pStyle w:val="TableParagraph"/>
              <w:ind w:left="0"/>
              <w:rPr>
                <w:rFonts w:ascii="Times New Roman"/>
                <w:sz w:val="18"/>
              </w:rPr>
            </w:pPr>
          </w:p>
        </w:tc>
        <w:tc>
          <w:tcPr>
            <w:tcW w:w="8313" w:type="dxa"/>
          </w:tcPr>
          <w:p w:rsidR="00413554" w:rsidRDefault="00FA10E6">
            <w:pPr>
              <w:pStyle w:val="TableParagraph"/>
              <w:numPr>
                <w:ilvl w:val="0"/>
                <w:numId w:val="379"/>
              </w:numPr>
              <w:tabs>
                <w:tab w:val="left" w:pos="261"/>
              </w:tabs>
              <w:spacing w:before="49" w:line="211" w:lineRule="auto"/>
              <w:ind w:right="394"/>
              <w:rPr>
                <w:sz w:val="18"/>
              </w:rPr>
            </w:pPr>
            <w:r>
              <w:rPr>
                <w:sz w:val="18"/>
              </w:rPr>
              <w:t>Demonstrate the ability to apply skills and understanding of how dance communicates through Expression, Embodiment and Presentation of their artistic ideas and work for presentation by realizing, developing, and refining dance works for</w:t>
            </w:r>
            <w:r>
              <w:rPr>
                <w:spacing w:val="-6"/>
                <w:sz w:val="18"/>
              </w:rPr>
              <w:t xml:space="preserve"> </w:t>
            </w:r>
            <w:r>
              <w:rPr>
                <w:sz w:val="18"/>
              </w:rPr>
              <w:t>presentation.</w:t>
            </w:r>
          </w:p>
        </w:tc>
        <w:tc>
          <w:tcPr>
            <w:tcW w:w="2335" w:type="dxa"/>
            <w:gridSpan w:val="2"/>
          </w:tcPr>
          <w:p w:rsidR="00413554" w:rsidRDefault="00FA10E6">
            <w:pPr>
              <w:pStyle w:val="TableParagraph"/>
              <w:spacing w:before="26"/>
              <w:ind w:left="99"/>
              <w:rPr>
                <w:sz w:val="18"/>
              </w:rPr>
            </w:pPr>
            <w:r>
              <w:rPr>
                <w:sz w:val="18"/>
              </w:rPr>
              <w:t>DNC.HS 2.2</w:t>
            </w:r>
          </w:p>
        </w:tc>
      </w:tr>
      <w:tr w:rsidR="00413554">
        <w:trPr>
          <w:trHeight w:val="589"/>
        </w:trPr>
        <w:tc>
          <w:tcPr>
            <w:tcW w:w="3038" w:type="dxa"/>
          </w:tcPr>
          <w:p w:rsidR="00413554" w:rsidRDefault="00FA10E6">
            <w:pPr>
              <w:pStyle w:val="TableParagraph"/>
              <w:spacing w:before="95" w:line="240" w:lineRule="exact"/>
              <w:ind w:left="80" w:right="835"/>
              <w:rPr>
                <w:rFonts w:ascii="Open Sans"/>
                <w:sz w:val="20"/>
              </w:rPr>
            </w:pPr>
            <w:r>
              <w:rPr>
                <w:rFonts w:ascii="Open Sans"/>
                <w:sz w:val="20"/>
              </w:rPr>
              <w:t>Analyzing, Interpreting and Critiquing</w:t>
            </w:r>
          </w:p>
        </w:tc>
        <w:tc>
          <w:tcPr>
            <w:tcW w:w="8313" w:type="dxa"/>
          </w:tcPr>
          <w:p w:rsidR="00413554" w:rsidRDefault="00FA10E6">
            <w:pPr>
              <w:pStyle w:val="TableParagraph"/>
              <w:numPr>
                <w:ilvl w:val="0"/>
                <w:numId w:val="378"/>
              </w:numPr>
              <w:tabs>
                <w:tab w:val="left" w:pos="261"/>
              </w:tabs>
              <w:spacing w:before="102" w:line="211" w:lineRule="auto"/>
              <w:ind w:right="590"/>
              <w:rPr>
                <w:sz w:val="18"/>
              </w:rPr>
            </w:pPr>
            <w:r>
              <w:rPr>
                <w:sz w:val="18"/>
              </w:rPr>
              <w:t>Respond to dance by Analyzing, Interpreting and Critiquing how artworks convey meaning by perceiving and analyzing</w:t>
            </w:r>
            <w:r>
              <w:rPr>
                <w:spacing w:val="-2"/>
                <w:sz w:val="18"/>
              </w:rPr>
              <w:t xml:space="preserve"> </w:t>
            </w:r>
            <w:r>
              <w:rPr>
                <w:sz w:val="18"/>
              </w:rPr>
              <w:t>dance.</w:t>
            </w:r>
          </w:p>
        </w:tc>
        <w:tc>
          <w:tcPr>
            <w:tcW w:w="2335" w:type="dxa"/>
            <w:gridSpan w:val="2"/>
          </w:tcPr>
          <w:p w:rsidR="00413554" w:rsidRDefault="00FA10E6">
            <w:pPr>
              <w:pStyle w:val="TableParagraph"/>
              <w:spacing w:before="79"/>
              <w:ind w:left="99"/>
              <w:rPr>
                <w:sz w:val="18"/>
              </w:rPr>
            </w:pPr>
            <w:r>
              <w:rPr>
                <w:sz w:val="18"/>
              </w:rPr>
              <w:t>DNC.HS 3.1</w:t>
            </w:r>
          </w:p>
        </w:tc>
      </w:tr>
      <w:tr w:rsidR="00413554">
        <w:trPr>
          <w:trHeight w:val="491"/>
        </w:trPr>
        <w:tc>
          <w:tcPr>
            <w:tcW w:w="3038" w:type="dxa"/>
          </w:tcPr>
          <w:p w:rsidR="00413554" w:rsidRDefault="00413554">
            <w:pPr>
              <w:pStyle w:val="TableParagraph"/>
              <w:ind w:left="0"/>
              <w:rPr>
                <w:rFonts w:ascii="Times New Roman"/>
                <w:sz w:val="18"/>
              </w:rPr>
            </w:pPr>
          </w:p>
        </w:tc>
        <w:tc>
          <w:tcPr>
            <w:tcW w:w="8313" w:type="dxa"/>
          </w:tcPr>
          <w:p w:rsidR="00413554" w:rsidRDefault="00FA10E6">
            <w:pPr>
              <w:pStyle w:val="TableParagraph"/>
              <w:numPr>
                <w:ilvl w:val="0"/>
                <w:numId w:val="377"/>
              </w:numPr>
              <w:tabs>
                <w:tab w:val="left" w:pos="261"/>
              </w:tabs>
              <w:spacing w:before="27" w:line="211" w:lineRule="auto"/>
              <w:ind w:right="590"/>
              <w:rPr>
                <w:sz w:val="18"/>
              </w:rPr>
            </w:pPr>
            <w:r>
              <w:rPr>
                <w:sz w:val="18"/>
              </w:rPr>
              <w:t>Respond to dance by Analyzing, Interpreting and Critiquing how artworks convey meaning by interpreting intent and meaning of</w:t>
            </w:r>
            <w:r>
              <w:rPr>
                <w:spacing w:val="-2"/>
                <w:sz w:val="18"/>
              </w:rPr>
              <w:t xml:space="preserve"> </w:t>
            </w:r>
            <w:r>
              <w:rPr>
                <w:sz w:val="18"/>
              </w:rPr>
              <w:t>dance.</w:t>
            </w:r>
          </w:p>
        </w:tc>
        <w:tc>
          <w:tcPr>
            <w:tcW w:w="2335" w:type="dxa"/>
            <w:gridSpan w:val="2"/>
          </w:tcPr>
          <w:p w:rsidR="00413554" w:rsidRDefault="00FA10E6">
            <w:pPr>
              <w:pStyle w:val="TableParagraph"/>
              <w:spacing w:before="3"/>
              <w:ind w:left="99"/>
              <w:rPr>
                <w:sz w:val="18"/>
              </w:rPr>
            </w:pPr>
            <w:r>
              <w:rPr>
                <w:sz w:val="18"/>
              </w:rPr>
              <w:t>DNC.HS 3.2</w:t>
            </w:r>
          </w:p>
        </w:tc>
      </w:tr>
      <w:tr w:rsidR="00413554">
        <w:trPr>
          <w:trHeight w:val="487"/>
        </w:trPr>
        <w:tc>
          <w:tcPr>
            <w:tcW w:w="3038" w:type="dxa"/>
          </w:tcPr>
          <w:p w:rsidR="00413554" w:rsidRDefault="00413554">
            <w:pPr>
              <w:pStyle w:val="TableParagraph"/>
              <w:ind w:left="0"/>
              <w:rPr>
                <w:rFonts w:ascii="Times New Roman"/>
                <w:sz w:val="18"/>
              </w:rPr>
            </w:pPr>
          </w:p>
        </w:tc>
        <w:tc>
          <w:tcPr>
            <w:tcW w:w="8313" w:type="dxa"/>
          </w:tcPr>
          <w:p w:rsidR="00413554" w:rsidRDefault="00FA10E6">
            <w:pPr>
              <w:pStyle w:val="TableParagraph"/>
              <w:numPr>
                <w:ilvl w:val="0"/>
                <w:numId w:val="376"/>
              </w:numPr>
              <w:tabs>
                <w:tab w:val="left" w:pos="261"/>
              </w:tabs>
              <w:spacing w:before="46" w:line="216" w:lineRule="exact"/>
              <w:ind w:right="590"/>
              <w:rPr>
                <w:sz w:val="18"/>
              </w:rPr>
            </w:pPr>
            <w:r>
              <w:rPr>
                <w:sz w:val="18"/>
              </w:rPr>
              <w:t>Respond to dance by Analyzing, Interpreting and Critiquing how artworks convey meaning by applying criteria to artistic</w:t>
            </w:r>
            <w:r>
              <w:rPr>
                <w:spacing w:val="-1"/>
                <w:sz w:val="18"/>
              </w:rPr>
              <w:t xml:space="preserve"> </w:t>
            </w:r>
            <w:r>
              <w:rPr>
                <w:sz w:val="18"/>
              </w:rPr>
              <w:t>work.</w:t>
            </w:r>
          </w:p>
        </w:tc>
        <w:tc>
          <w:tcPr>
            <w:tcW w:w="2335" w:type="dxa"/>
            <w:gridSpan w:val="2"/>
          </w:tcPr>
          <w:p w:rsidR="00413554" w:rsidRDefault="00FA10E6">
            <w:pPr>
              <w:pStyle w:val="TableParagraph"/>
              <w:spacing w:before="26"/>
              <w:ind w:left="99"/>
              <w:rPr>
                <w:sz w:val="18"/>
              </w:rPr>
            </w:pPr>
            <w:r>
              <w:rPr>
                <w:sz w:val="18"/>
              </w:rPr>
              <w:t>DNC.HS 3.3</w:t>
            </w:r>
          </w:p>
        </w:tc>
      </w:tr>
    </w:tbl>
    <w:p w:rsidR="00413554" w:rsidRDefault="00413554">
      <w:pPr>
        <w:rPr>
          <w:sz w:val="18"/>
        </w:rPr>
        <w:sectPr w:rsidR="00413554">
          <w:type w:val="continuous"/>
          <w:pgSz w:w="15840" w:h="12240" w:orient="landscape"/>
          <w:pgMar w:top="260" w:right="100" w:bottom="700" w:left="60" w:header="720" w:footer="720" w:gutter="0"/>
          <w:cols w:space="720"/>
        </w:sectPr>
      </w:pPr>
    </w:p>
    <w:p w:rsidR="00413554" w:rsidRDefault="00396089">
      <w:pPr>
        <w:spacing w:before="84"/>
        <w:ind w:left="1014"/>
        <w:rPr>
          <w:rFonts w:ascii="Open Sans"/>
          <w:sz w:val="14"/>
        </w:rPr>
      </w:pPr>
      <w:r>
        <w:lastRenderedPageBreak/>
        <w:pict>
          <v:shape id="_x0000_s1425" type="#_x0000_t202" style="position:absolute;left:0;text-align:left;margin-left:8.1pt;margin-top:6.15pt;width:112.5pt;height:30pt;z-index:-29815808;mso-position-horizontal-relative:page" filled="f" stroked="f">
            <v:textbox style="mso-next-textbox:#_x0000_s1425" inset="0,0,0,0">
              <w:txbxContent>
                <w:p w:rsidR="00413554" w:rsidRDefault="00FA10E6">
                  <w:pPr>
                    <w:tabs>
                      <w:tab w:val="left" w:pos="920"/>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z w:val="44"/>
                      <w:shd w:val="clear" w:color="auto" w:fill="00B497"/>
                    </w:rPr>
                    <w:tab/>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FA10E6">
        <w:rPr>
          <w:rFonts w:ascii="Open Sans"/>
          <w:color w:val="FFFFFF"/>
          <w:sz w:val="14"/>
        </w:rPr>
        <w:t>GRADE BAND</w:t>
      </w:r>
    </w:p>
    <w:p w:rsidR="00413554" w:rsidRDefault="00FA10E6">
      <w:pPr>
        <w:pStyle w:val="BodyText"/>
        <w:spacing w:before="2"/>
        <w:rPr>
          <w:rFonts w:ascii="Open Sans"/>
          <w:sz w:val="17"/>
        </w:rPr>
      </w:pPr>
      <w:r>
        <w:br w:type="column"/>
      </w:r>
    </w:p>
    <w:p w:rsidR="00413554" w:rsidRDefault="00396089">
      <w:pPr>
        <w:ind w:left="1310" w:right="1276"/>
        <w:jc w:val="center"/>
        <w:rPr>
          <w:sz w:val="14"/>
        </w:rPr>
      </w:pPr>
      <w:r>
        <w:pict>
          <v:shape id="_x0000_s1424" type="#_x0000_t202" style="position:absolute;left:0;text-align:left;margin-left:16pt;margin-top:38.8pt;width:22.45pt;height:190.35pt;z-index:15752192;mso-position-horizontal-relative:page" filled="f" stroked="f">
            <v:textbox style="layout-flow:vertical;mso-layout-flow-alt:bottom-to-top;mso-next-textbox:#_x0000_s1424" inset="0,0,0,0">
              <w:txbxContent>
                <w:p w:rsidR="00413554" w:rsidRDefault="00FA10E6">
                  <w:pPr>
                    <w:spacing w:before="20"/>
                    <w:ind w:left="20"/>
                    <w:rPr>
                      <w:sz w:val="30"/>
                    </w:rPr>
                  </w:pPr>
                  <w:r>
                    <w:rPr>
                      <w:sz w:val="30"/>
                    </w:rPr>
                    <w:t>SPECIALS COMPETENCIES</w:t>
                  </w:r>
                </w:p>
              </w:txbxContent>
            </v:textbox>
            <w10:wrap anchorx="page"/>
          </v:shape>
        </w:pict>
      </w:r>
      <w:r w:rsidR="00FA10E6">
        <w:rPr>
          <w:color w:val="808285"/>
          <w:sz w:val="14"/>
        </w:rPr>
        <w:t>NAVIGATING CHANGE: K ANSAS' GUIDE TO LEARNING AND SCHOOL SAFET Y OPERATIONS</w:t>
      </w:r>
    </w:p>
    <w:p w:rsidR="00413554" w:rsidRDefault="00413554">
      <w:pPr>
        <w:jc w:val="center"/>
        <w:rPr>
          <w:sz w:val="14"/>
        </w:rPr>
        <w:sectPr w:rsidR="00413554">
          <w:footerReference w:type="default" r:id="rId69"/>
          <w:pgSz w:w="15840" w:h="12240" w:orient="landscape"/>
          <w:pgMar w:top="240" w:right="100" w:bottom="700" w:left="60" w:header="0" w:footer="513" w:gutter="0"/>
          <w:cols w:num="2" w:space="720" w:equalWidth="0">
            <w:col w:w="2032" w:space="5346"/>
            <w:col w:w="8302"/>
          </w:cols>
        </w:sectPr>
      </w:pPr>
    </w:p>
    <w:p w:rsidR="00413554" w:rsidRDefault="00413554">
      <w:pPr>
        <w:pStyle w:val="BodyText"/>
      </w:pPr>
    </w:p>
    <w:p w:rsidR="00413554" w:rsidRDefault="00413554">
      <w:pPr>
        <w:pStyle w:val="BodyText"/>
        <w:spacing w:before="10"/>
        <w:rPr>
          <w:sz w:val="23"/>
        </w:rPr>
      </w:pPr>
    </w:p>
    <w:tbl>
      <w:tblPr>
        <w:tblW w:w="0" w:type="auto"/>
        <w:tblInd w:w="1027" w:type="dxa"/>
        <w:tblLayout w:type="fixed"/>
        <w:tblCellMar>
          <w:left w:w="0" w:type="dxa"/>
          <w:right w:w="0" w:type="dxa"/>
        </w:tblCellMar>
        <w:tblLook w:val="01E0" w:firstRow="1" w:lastRow="1" w:firstColumn="1" w:lastColumn="1" w:noHBand="0" w:noVBand="0"/>
      </w:tblPr>
      <w:tblGrid>
        <w:gridCol w:w="3038"/>
        <w:gridCol w:w="8313"/>
        <w:gridCol w:w="904"/>
        <w:gridCol w:w="1431"/>
      </w:tblGrid>
      <w:tr w:rsidR="00413554">
        <w:trPr>
          <w:trHeight w:val="356"/>
        </w:trPr>
        <w:tc>
          <w:tcPr>
            <w:tcW w:w="3038" w:type="dxa"/>
            <w:shd w:val="clear" w:color="auto" w:fill="00B497"/>
          </w:tcPr>
          <w:p w:rsidR="00413554" w:rsidRDefault="00FA10E6">
            <w:pPr>
              <w:pStyle w:val="TableParagraph"/>
              <w:spacing w:before="11" w:line="325" w:lineRule="exact"/>
              <w:ind w:left="80"/>
              <w:rPr>
                <w:rFonts w:ascii="Open Sans Semibold"/>
                <w:b/>
                <w:sz w:val="26"/>
              </w:rPr>
            </w:pPr>
            <w:r>
              <w:rPr>
                <w:rFonts w:ascii="Open Sans Semibold"/>
                <w:b/>
                <w:color w:val="FFFFFF"/>
                <w:sz w:val="26"/>
              </w:rPr>
              <w:t>Specials Classification</w:t>
            </w:r>
          </w:p>
        </w:tc>
        <w:tc>
          <w:tcPr>
            <w:tcW w:w="8313" w:type="dxa"/>
            <w:tcBorders>
              <w:bottom w:val="single" w:sz="18" w:space="0" w:color="00B497"/>
            </w:tcBorders>
          </w:tcPr>
          <w:p w:rsidR="00413554" w:rsidRDefault="00413554">
            <w:pPr>
              <w:pStyle w:val="TableParagraph"/>
              <w:ind w:left="0"/>
              <w:rPr>
                <w:rFonts w:ascii="Times New Roman"/>
                <w:sz w:val="18"/>
              </w:rPr>
            </w:pPr>
          </w:p>
        </w:tc>
        <w:tc>
          <w:tcPr>
            <w:tcW w:w="904" w:type="dxa"/>
            <w:tcBorders>
              <w:bottom w:val="single" w:sz="18" w:space="0" w:color="00B497"/>
            </w:tcBorders>
          </w:tcPr>
          <w:p w:rsidR="00413554" w:rsidRDefault="00FA10E6">
            <w:pPr>
              <w:pStyle w:val="TableParagraph"/>
              <w:spacing w:before="53" w:line="283" w:lineRule="exact"/>
              <w:ind w:left="99"/>
              <w:rPr>
                <w:rFonts w:ascii="Open Sans Condensed"/>
                <w:b/>
              </w:rPr>
            </w:pPr>
            <w:r>
              <w:rPr>
                <w:rFonts w:ascii="Open Sans Condensed"/>
                <w:b/>
              </w:rPr>
              <w:t>CODE</w:t>
            </w:r>
          </w:p>
        </w:tc>
        <w:tc>
          <w:tcPr>
            <w:tcW w:w="1431" w:type="dxa"/>
            <w:tcBorders>
              <w:bottom w:val="single" w:sz="18" w:space="0" w:color="00B497"/>
            </w:tcBorders>
          </w:tcPr>
          <w:p w:rsidR="00413554" w:rsidRDefault="00FA10E6">
            <w:pPr>
              <w:pStyle w:val="TableParagraph"/>
              <w:spacing w:before="53" w:line="283" w:lineRule="exact"/>
              <w:ind w:left="352"/>
              <w:rPr>
                <w:rFonts w:ascii="Open Sans Condensed"/>
                <w:b/>
              </w:rPr>
            </w:pPr>
            <w:r>
              <w:rPr>
                <w:rFonts w:ascii="Open Sans Condensed"/>
                <w:b/>
              </w:rPr>
              <w:t>STANDARDS</w:t>
            </w:r>
          </w:p>
        </w:tc>
      </w:tr>
      <w:tr w:rsidR="00413554">
        <w:trPr>
          <w:trHeight w:val="484"/>
        </w:trPr>
        <w:tc>
          <w:tcPr>
            <w:tcW w:w="3038" w:type="dxa"/>
          </w:tcPr>
          <w:p w:rsidR="00413554" w:rsidRDefault="00FA10E6">
            <w:pPr>
              <w:pStyle w:val="TableParagraph"/>
              <w:spacing w:before="98"/>
              <w:ind w:left="80"/>
              <w:rPr>
                <w:rFonts w:ascii="Open Sans Semibold"/>
                <w:b/>
                <w:sz w:val="26"/>
              </w:rPr>
            </w:pPr>
            <w:r>
              <w:rPr>
                <w:rFonts w:ascii="Open Sans Semibold"/>
                <w:b/>
                <w:sz w:val="26"/>
              </w:rPr>
              <w:t>Engineering</w:t>
            </w:r>
          </w:p>
        </w:tc>
        <w:tc>
          <w:tcPr>
            <w:tcW w:w="8313" w:type="dxa"/>
            <w:tcBorders>
              <w:top w:val="single" w:sz="18" w:space="0" w:color="00B497"/>
            </w:tcBorders>
          </w:tcPr>
          <w:p w:rsidR="00413554" w:rsidRDefault="00FA10E6">
            <w:pPr>
              <w:pStyle w:val="TableParagraph"/>
              <w:spacing w:before="213"/>
              <w:ind w:left="80"/>
              <w:rPr>
                <w:sz w:val="18"/>
              </w:rPr>
            </w:pPr>
            <w:r>
              <w:rPr>
                <w:sz w:val="18"/>
              </w:rPr>
              <w:t>A successful student can:</w:t>
            </w:r>
          </w:p>
        </w:tc>
        <w:tc>
          <w:tcPr>
            <w:tcW w:w="904" w:type="dxa"/>
            <w:tcBorders>
              <w:top w:val="single" w:sz="18" w:space="0" w:color="00B497"/>
            </w:tcBorders>
          </w:tcPr>
          <w:p w:rsidR="00413554" w:rsidRDefault="00413554">
            <w:pPr>
              <w:pStyle w:val="TableParagraph"/>
              <w:ind w:left="0"/>
              <w:rPr>
                <w:rFonts w:ascii="Times New Roman"/>
                <w:sz w:val="18"/>
              </w:rPr>
            </w:pPr>
          </w:p>
        </w:tc>
        <w:tc>
          <w:tcPr>
            <w:tcW w:w="1431" w:type="dxa"/>
            <w:tcBorders>
              <w:top w:val="single" w:sz="18" w:space="0" w:color="00B497"/>
            </w:tcBorders>
          </w:tcPr>
          <w:p w:rsidR="00413554" w:rsidRDefault="00413554">
            <w:pPr>
              <w:pStyle w:val="TableParagraph"/>
              <w:ind w:left="0"/>
              <w:rPr>
                <w:rFonts w:ascii="Times New Roman"/>
                <w:sz w:val="18"/>
              </w:rPr>
            </w:pPr>
          </w:p>
        </w:tc>
      </w:tr>
      <w:tr w:rsidR="00413554">
        <w:trPr>
          <w:trHeight w:val="297"/>
        </w:trPr>
        <w:tc>
          <w:tcPr>
            <w:tcW w:w="3038" w:type="dxa"/>
          </w:tcPr>
          <w:p w:rsidR="00413554" w:rsidRDefault="00413554">
            <w:pPr>
              <w:pStyle w:val="TableParagraph"/>
              <w:ind w:left="0"/>
              <w:rPr>
                <w:rFonts w:ascii="Times New Roman"/>
                <w:sz w:val="18"/>
              </w:rPr>
            </w:pPr>
          </w:p>
        </w:tc>
        <w:tc>
          <w:tcPr>
            <w:tcW w:w="8313" w:type="dxa"/>
          </w:tcPr>
          <w:p w:rsidR="00413554" w:rsidRDefault="00FA10E6">
            <w:pPr>
              <w:pStyle w:val="TableParagraph"/>
              <w:spacing w:before="26"/>
              <w:ind w:left="80"/>
              <w:rPr>
                <w:sz w:val="18"/>
              </w:rPr>
            </w:pPr>
            <w:r>
              <w:rPr>
                <w:sz w:val="18"/>
              </w:rPr>
              <w:t>use STEM concepts and processes to solve problems involving design and/or production.</w:t>
            </w:r>
          </w:p>
        </w:tc>
        <w:tc>
          <w:tcPr>
            <w:tcW w:w="2335" w:type="dxa"/>
            <w:gridSpan w:val="2"/>
          </w:tcPr>
          <w:p w:rsidR="00413554" w:rsidRDefault="00FA10E6">
            <w:pPr>
              <w:pStyle w:val="TableParagraph"/>
              <w:spacing w:before="26"/>
              <w:ind w:left="99"/>
              <w:rPr>
                <w:sz w:val="18"/>
              </w:rPr>
            </w:pPr>
            <w:r>
              <w:rPr>
                <w:sz w:val="18"/>
              </w:rPr>
              <w:t>ENG.HS 1.1</w:t>
            </w:r>
          </w:p>
        </w:tc>
      </w:tr>
      <w:tr w:rsidR="00413554">
        <w:trPr>
          <w:trHeight w:val="297"/>
        </w:trPr>
        <w:tc>
          <w:tcPr>
            <w:tcW w:w="3038" w:type="dxa"/>
          </w:tcPr>
          <w:p w:rsidR="00413554" w:rsidRDefault="00413554">
            <w:pPr>
              <w:pStyle w:val="TableParagraph"/>
              <w:ind w:left="0"/>
              <w:rPr>
                <w:rFonts w:ascii="Times New Roman"/>
                <w:sz w:val="18"/>
              </w:rPr>
            </w:pPr>
          </w:p>
        </w:tc>
        <w:tc>
          <w:tcPr>
            <w:tcW w:w="8313" w:type="dxa"/>
          </w:tcPr>
          <w:p w:rsidR="00413554" w:rsidRDefault="00FA10E6">
            <w:pPr>
              <w:pStyle w:val="TableParagraph"/>
              <w:spacing w:before="26"/>
              <w:ind w:left="80"/>
              <w:rPr>
                <w:sz w:val="18"/>
              </w:rPr>
            </w:pPr>
            <w:r>
              <w:rPr>
                <w:sz w:val="18"/>
              </w:rPr>
              <w:t>Display and communicate STEM information.</w:t>
            </w:r>
          </w:p>
        </w:tc>
        <w:tc>
          <w:tcPr>
            <w:tcW w:w="2335" w:type="dxa"/>
            <w:gridSpan w:val="2"/>
          </w:tcPr>
          <w:p w:rsidR="00413554" w:rsidRDefault="00FA10E6">
            <w:pPr>
              <w:pStyle w:val="TableParagraph"/>
              <w:spacing w:before="26"/>
              <w:ind w:left="99"/>
              <w:rPr>
                <w:sz w:val="18"/>
              </w:rPr>
            </w:pPr>
            <w:r>
              <w:rPr>
                <w:sz w:val="18"/>
              </w:rPr>
              <w:t>ENG.HS 2.1</w:t>
            </w:r>
          </w:p>
        </w:tc>
      </w:tr>
      <w:tr w:rsidR="00413554">
        <w:trPr>
          <w:trHeight w:val="297"/>
        </w:trPr>
        <w:tc>
          <w:tcPr>
            <w:tcW w:w="3038" w:type="dxa"/>
          </w:tcPr>
          <w:p w:rsidR="00413554" w:rsidRDefault="00413554">
            <w:pPr>
              <w:pStyle w:val="TableParagraph"/>
              <w:ind w:left="0"/>
              <w:rPr>
                <w:rFonts w:ascii="Times New Roman"/>
                <w:sz w:val="18"/>
              </w:rPr>
            </w:pPr>
          </w:p>
        </w:tc>
        <w:tc>
          <w:tcPr>
            <w:tcW w:w="8313" w:type="dxa"/>
          </w:tcPr>
          <w:p w:rsidR="00413554" w:rsidRDefault="00FA10E6">
            <w:pPr>
              <w:pStyle w:val="TableParagraph"/>
              <w:spacing w:before="26"/>
              <w:ind w:left="80"/>
              <w:rPr>
                <w:sz w:val="18"/>
              </w:rPr>
            </w:pPr>
            <w:r>
              <w:rPr>
                <w:sz w:val="18"/>
              </w:rPr>
              <w:t>Apply processes and concepts for the use of technological tools in STEM.</w:t>
            </w:r>
          </w:p>
        </w:tc>
        <w:tc>
          <w:tcPr>
            <w:tcW w:w="2335" w:type="dxa"/>
            <w:gridSpan w:val="2"/>
          </w:tcPr>
          <w:p w:rsidR="00413554" w:rsidRDefault="00FA10E6">
            <w:pPr>
              <w:pStyle w:val="TableParagraph"/>
              <w:spacing w:before="26"/>
              <w:ind w:left="99"/>
              <w:rPr>
                <w:sz w:val="18"/>
              </w:rPr>
            </w:pPr>
            <w:r>
              <w:rPr>
                <w:sz w:val="18"/>
              </w:rPr>
              <w:t>ENG.HS 3.1</w:t>
            </w:r>
          </w:p>
        </w:tc>
      </w:tr>
      <w:tr w:rsidR="00413554">
        <w:trPr>
          <w:trHeight w:val="297"/>
        </w:trPr>
        <w:tc>
          <w:tcPr>
            <w:tcW w:w="3038" w:type="dxa"/>
          </w:tcPr>
          <w:p w:rsidR="00413554" w:rsidRDefault="00413554">
            <w:pPr>
              <w:pStyle w:val="TableParagraph"/>
              <w:ind w:left="0"/>
              <w:rPr>
                <w:rFonts w:ascii="Times New Roman"/>
                <w:sz w:val="18"/>
              </w:rPr>
            </w:pPr>
          </w:p>
        </w:tc>
        <w:tc>
          <w:tcPr>
            <w:tcW w:w="8313" w:type="dxa"/>
          </w:tcPr>
          <w:p w:rsidR="00413554" w:rsidRDefault="00FA10E6">
            <w:pPr>
              <w:pStyle w:val="TableParagraph"/>
              <w:spacing w:before="26"/>
              <w:ind w:left="80"/>
              <w:rPr>
                <w:sz w:val="18"/>
              </w:rPr>
            </w:pPr>
            <w:r>
              <w:rPr>
                <w:sz w:val="18"/>
              </w:rPr>
              <w:t>Apply the elements of the design process.</w:t>
            </w:r>
          </w:p>
        </w:tc>
        <w:tc>
          <w:tcPr>
            <w:tcW w:w="2335" w:type="dxa"/>
            <w:gridSpan w:val="2"/>
          </w:tcPr>
          <w:p w:rsidR="00413554" w:rsidRDefault="00FA10E6">
            <w:pPr>
              <w:pStyle w:val="TableParagraph"/>
              <w:spacing w:before="26"/>
              <w:ind w:left="99"/>
              <w:rPr>
                <w:sz w:val="18"/>
              </w:rPr>
            </w:pPr>
            <w:r>
              <w:rPr>
                <w:sz w:val="18"/>
              </w:rPr>
              <w:t>ENG.HS 4.1</w:t>
            </w:r>
          </w:p>
        </w:tc>
      </w:tr>
      <w:tr w:rsidR="00413554">
        <w:trPr>
          <w:trHeight w:val="297"/>
        </w:trPr>
        <w:tc>
          <w:tcPr>
            <w:tcW w:w="3038" w:type="dxa"/>
          </w:tcPr>
          <w:p w:rsidR="00413554" w:rsidRDefault="00413554">
            <w:pPr>
              <w:pStyle w:val="TableParagraph"/>
              <w:ind w:left="0"/>
              <w:rPr>
                <w:rFonts w:ascii="Times New Roman"/>
                <w:sz w:val="18"/>
              </w:rPr>
            </w:pPr>
          </w:p>
        </w:tc>
        <w:tc>
          <w:tcPr>
            <w:tcW w:w="8313" w:type="dxa"/>
          </w:tcPr>
          <w:p w:rsidR="00413554" w:rsidRDefault="00FA10E6">
            <w:pPr>
              <w:pStyle w:val="TableParagraph"/>
              <w:spacing w:before="26"/>
              <w:ind w:left="80"/>
              <w:rPr>
                <w:sz w:val="18"/>
              </w:rPr>
            </w:pPr>
            <w:r>
              <w:rPr>
                <w:sz w:val="18"/>
              </w:rPr>
              <w:t>Apply the knowledge learned in STEM to solve problems.</w:t>
            </w:r>
          </w:p>
        </w:tc>
        <w:tc>
          <w:tcPr>
            <w:tcW w:w="2335" w:type="dxa"/>
            <w:gridSpan w:val="2"/>
          </w:tcPr>
          <w:p w:rsidR="00413554" w:rsidRDefault="00FA10E6">
            <w:pPr>
              <w:pStyle w:val="TableParagraph"/>
              <w:spacing w:before="26"/>
              <w:ind w:left="99"/>
              <w:rPr>
                <w:sz w:val="18"/>
              </w:rPr>
            </w:pPr>
            <w:r>
              <w:rPr>
                <w:sz w:val="18"/>
              </w:rPr>
              <w:t>ENG.HS 5.1</w:t>
            </w:r>
          </w:p>
        </w:tc>
      </w:tr>
      <w:tr w:rsidR="00413554">
        <w:trPr>
          <w:trHeight w:val="501"/>
        </w:trPr>
        <w:tc>
          <w:tcPr>
            <w:tcW w:w="3038" w:type="dxa"/>
          </w:tcPr>
          <w:p w:rsidR="00413554" w:rsidRDefault="00413554">
            <w:pPr>
              <w:pStyle w:val="TableParagraph"/>
              <w:ind w:left="0"/>
              <w:rPr>
                <w:rFonts w:ascii="Times New Roman"/>
                <w:sz w:val="18"/>
              </w:rPr>
            </w:pPr>
          </w:p>
        </w:tc>
        <w:tc>
          <w:tcPr>
            <w:tcW w:w="8313" w:type="dxa"/>
          </w:tcPr>
          <w:p w:rsidR="00413554" w:rsidRDefault="00FA10E6">
            <w:pPr>
              <w:pStyle w:val="TableParagraph"/>
              <w:spacing w:before="49" w:line="211" w:lineRule="auto"/>
              <w:ind w:left="80" w:right="688"/>
              <w:rPr>
                <w:sz w:val="18"/>
              </w:rPr>
            </w:pPr>
            <w:r>
              <w:rPr>
                <w:sz w:val="18"/>
              </w:rPr>
              <w:t>Apply the knowledge learned in the study of STEM to provide solutions to human and societal problems in an ethical and legal manner.</w:t>
            </w:r>
          </w:p>
        </w:tc>
        <w:tc>
          <w:tcPr>
            <w:tcW w:w="2335" w:type="dxa"/>
            <w:gridSpan w:val="2"/>
          </w:tcPr>
          <w:p w:rsidR="00413554" w:rsidRDefault="00FA10E6">
            <w:pPr>
              <w:pStyle w:val="TableParagraph"/>
              <w:spacing w:before="26"/>
              <w:ind w:left="99"/>
              <w:rPr>
                <w:sz w:val="18"/>
              </w:rPr>
            </w:pPr>
            <w:r>
              <w:rPr>
                <w:sz w:val="18"/>
              </w:rPr>
              <w:t>ENG.HS 6.1</w:t>
            </w:r>
          </w:p>
        </w:tc>
      </w:tr>
      <w:tr w:rsidR="00413554">
        <w:trPr>
          <w:trHeight w:val="696"/>
        </w:trPr>
        <w:tc>
          <w:tcPr>
            <w:tcW w:w="3038" w:type="dxa"/>
          </w:tcPr>
          <w:p w:rsidR="00413554" w:rsidRDefault="00FA10E6">
            <w:pPr>
              <w:pStyle w:val="TableParagraph"/>
              <w:spacing w:before="47" w:line="211" w:lineRule="auto"/>
              <w:ind w:left="80" w:right="212"/>
              <w:rPr>
                <w:rFonts w:ascii="Open Sans Semibold"/>
                <w:b/>
                <w:sz w:val="26"/>
              </w:rPr>
            </w:pPr>
            <w:r>
              <w:rPr>
                <w:rFonts w:ascii="Open Sans Semibold"/>
                <w:b/>
                <w:sz w:val="26"/>
              </w:rPr>
              <w:t>Family and Consumer Sciences (FCS)</w:t>
            </w:r>
          </w:p>
        </w:tc>
        <w:tc>
          <w:tcPr>
            <w:tcW w:w="8313" w:type="dxa"/>
          </w:tcPr>
          <w:p w:rsidR="00413554" w:rsidRDefault="00413554">
            <w:pPr>
              <w:pStyle w:val="TableParagraph"/>
              <w:spacing w:before="3"/>
              <w:ind w:left="0"/>
              <w:rPr>
                <w:sz w:val="30"/>
              </w:rPr>
            </w:pPr>
          </w:p>
          <w:p w:rsidR="00413554" w:rsidRDefault="00FA10E6">
            <w:pPr>
              <w:pStyle w:val="TableParagraph"/>
              <w:ind w:left="80"/>
              <w:rPr>
                <w:sz w:val="18"/>
              </w:rPr>
            </w:pPr>
            <w:r>
              <w:rPr>
                <w:sz w:val="18"/>
              </w:rPr>
              <w:t>A successful student can:</w:t>
            </w:r>
          </w:p>
        </w:tc>
        <w:tc>
          <w:tcPr>
            <w:tcW w:w="904" w:type="dxa"/>
          </w:tcPr>
          <w:p w:rsidR="00413554" w:rsidRDefault="00413554">
            <w:pPr>
              <w:pStyle w:val="TableParagraph"/>
              <w:ind w:left="0"/>
              <w:rPr>
                <w:rFonts w:ascii="Times New Roman"/>
                <w:sz w:val="18"/>
              </w:rPr>
            </w:pPr>
          </w:p>
        </w:tc>
        <w:tc>
          <w:tcPr>
            <w:tcW w:w="1431" w:type="dxa"/>
          </w:tcPr>
          <w:p w:rsidR="00413554" w:rsidRDefault="00413554">
            <w:pPr>
              <w:pStyle w:val="TableParagraph"/>
              <w:ind w:left="0"/>
              <w:rPr>
                <w:rFonts w:ascii="Times New Roman"/>
                <w:sz w:val="18"/>
              </w:rPr>
            </w:pPr>
          </w:p>
        </w:tc>
      </w:tr>
      <w:tr w:rsidR="00413554">
        <w:trPr>
          <w:trHeight w:val="510"/>
        </w:trPr>
        <w:tc>
          <w:tcPr>
            <w:tcW w:w="3038" w:type="dxa"/>
          </w:tcPr>
          <w:p w:rsidR="00413554" w:rsidRDefault="00FA10E6">
            <w:pPr>
              <w:pStyle w:val="TableParagraph"/>
              <w:spacing w:before="16"/>
              <w:ind w:left="350"/>
              <w:rPr>
                <w:rFonts w:ascii="Open Sans"/>
                <w:sz w:val="20"/>
              </w:rPr>
            </w:pPr>
            <w:r>
              <w:rPr>
                <w:rFonts w:ascii="Open Sans"/>
                <w:sz w:val="20"/>
              </w:rPr>
              <w:t>Wellness</w:t>
            </w:r>
          </w:p>
        </w:tc>
        <w:tc>
          <w:tcPr>
            <w:tcW w:w="8313" w:type="dxa"/>
          </w:tcPr>
          <w:p w:rsidR="00413554" w:rsidRDefault="00FA10E6">
            <w:pPr>
              <w:pStyle w:val="TableParagraph"/>
              <w:numPr>
                <w:ilvl w:val="0"/>
                <w:numId w:val="375"/>
              </w:numPr>
              <w:tabs>
                <w:tab w:val="left" w:pos="261"/>
              </w:tabs>
              <w:spacing w:before="22" w:line="231" w:lineRule="exact"/>
              <w:ind w:hanging="181"/>
              <w:rPr>
                <w:sz w:val="18"/>
              </w:rPr>
            </w:pPr>
            <w:r>
              <w:rPr>
                <w:sz w:val="18"/>
              </w:rPr>
              <w:t>Solve practical problems using communication, conflict resolution and empathy skills in</w:t>
            </w:r>
            <w:r>
              <w:rPr>
                <w:spacing w:val="-32"/>
                <w:sz w:val="18"/>
              </w:rPr>
              <w:t xml:space="preserve"> </w:t>
            </w:r>
            <w:r>
              <w:rPr>
                <w:sz w:val="18"/>
              </w:rPr>
              <w:t>personal</w:t>
            </w:r>
          </w:p>
          <w:p w:rsidR="00413554" w:rsidRDefault="00FA10E6">
            <w:pPr>
              <w:pStyle w:val="TableParagraph"/>
              <w:spacing w:line="231" w:lineRule="exact"/>
              <w:ind w:left="260"/>
              <w:rPr>
                <w:sz w:val="18"/>
              </w:rPr>
            </w:pPr>
            <w:r>
              <w:rPr>
                <w:sz w:val="18"/>
              </w:rPr>
              <w:t>and FCS career applications.</w:t>
            </w:r>
          </w:p>
        </w:tc>
        <w:tc>
          <w:tcPr>
            <w:tcW w:w="2335" w:type="dxa"/>
            <w:gridSpan w:val="2"/>
          </w:tcPr>
          <w:p w:rsidR="00413554" w:rsidRDefault="00FA10E6">
            <w:pPr>
              <w:pStyle w:val="TableParagraph"/>
              <w:spacing w:before="22"/>
              <w:ind w:left="99"/>
              <w:rPr>
                <w:sz w:val="18"/>
              </w:rPr>
            </w:pPr>
            <w:r>
              <w:rPr>
                <w:sz w:val="18"/>
              </w:rPr>
              <w:t>FCS.HS 1.1</w:t>
            </w:r>
          </w:p>
        </w:tc>
      </w:tr>
      <w:tr w:rsidR="00413554">
        <w:trPr>
          <w:trHeight w:val="513"/>
        </w:trPr>
        <w:tc>
          <w:tcPr>
            <w:tcW w:w="3038" w:type="dxa"/>
          </w:tcPr>
          <w:p w:rsidR="00413554" w:rsidRDefault="00413554">
            <w:pPr>
              <w:pStyle w:val="TableParagraph"/>
              <w:ind w:left="0"/>
              <w:rPr>
                <w:rFonts w:ascii="Times New Roman"/>
                <w:sz w:val="18"/>
              </w:rPr>
            </w:pPr>
          </w:p>
        </w:tc>
        <w:tc>
          <w:tcPr>
            <w:tcW w:w="8313" w:type="dxa"/>
          </w:tcPr>
          <w:p w:rsidR="00413554" w:rsidRDefault="00FA10E6">
            <w:pPr>
              <w:pStyle w:val="TableParagraph"/>
              <w:numPr>
                <w:ilvl w:val="0"/>
                <w:numId w:val="374"/>
              </w:numPr>
              <w:tabs>
                <w:tab w:val="left" w:pos="261"/>
              </w:tabs>
              <w:spacing w:before="49" w:line="211" w:lineRule="auto"/>
              <w:ind w:right="140"/>
              <w:rPr>
                <w:sz w:val="18"/>
              </w:rPr>
            </w:pPr>
            <w:r>
              <w:rPr>
                <w:sz w:val="18"/>
              </w:rPr>
              <w:t>Produce healthy and nutritious food products that align to family needs and/or industry standards with sound food safety and sanitation practices</w:t>
            </w:r>
            <w:r>
              <w:rPr>
                <w:spacing w:val="-4"/>
                <w:sz w:val="18"/>
              </w:rPr>
              <w:t xml:space="preserve"> </w:t>
            </w:r>
            <w:r>
              <w:rPr>
                <w:sz w:val="18"/>
              </w:rPr>
              <w:t>demonstrated.</w:t>
            </w:r>
          </w:p>
        </w:tc>
        <w:tc>
          <w:tcPr>
            <w:tcW w:w="2335" w:type="dxa"/>
            <w:gridSpan w:val="2"/>
          </w:tcPr>
          <w:p w:rsidR="00413554" w:rsidRDefault="00FA10E6">
            <w:pPr>
              <w:pStyle w:val="TableParagraph"/>
              <w:spacing w:before="26"/>
              <w:ind w:left="99"/>
              <w:rPr>
                <w:sz w:val="18"/>
              </w:rPr>
            </w:pPr>
            <w:r>
              <w:rPr>
                <w:sz w:val="18"/>
              </w:rPr>
              <w:t>FCS.HS 1.2</w:t>
            </w:r>
          </w:p>
        </w:tc>
      </w:tr>
      <w:tr w:rsidR="00413554">
        <w:trPr>
          <w:trHeight w:val="605"/>
        </w:trPr>
        <w:tc>
          <w:tcPr>
            <w:tcW w:w="3038" w:type="dxa"/>
          </w:tcPr>
          <w:p w:rsidR="00413554" w:rsidRDefault="00413554">
            <w:pPr>
              <w:pStyle w:val="TableParagraph"/>
              <w:ind w:left="0"/>
              <w:rPr>
                <w:rFonts w:ascii="Times New Roman"/>
                <w:sz w:val="18"/>
              </w:rPr>
            </w:pPr>
          </w:p>
        </w:tc>
        <w:tc>
          <w:tcPr>
            <w:tcW w:w="8313" w:type="dxa"/>
          </w:tcPr>
          <w:p w:rsidR="00413554" w:rsidRDefault="00FA10E6">
            <w:pPr>
              <w:pStyle w:val="TableParagraph"/>
              <w:numPr>
                <w:ilvl w:val="0"/>
                <w:numId w:val="373"/>
              </w:numPr>
              <w:tabs>
                <w:tab w:val="left" w:pos="261"/>
              </w:tabs>
              <w:spacing w:before="49" w:line="211" w:lineRule="auto"/>
              <w:ind w:right="393"/>
              <w:rPr>
                <w:sz w:val="18"/>
              </w:rPr>
            </w:pPr>
            <w:r>
              <w:rPr>
                <w:sz w:val="18"/>
              </w:rPr>
              <w:t>Enhance</w:t>
            </w:r>
            <w:r>
              <w:rPr>
                <w:spacing w:val="-3"/>
                <w:sz w:val="18"/>
              </w:rPr>
              <w:t xml:space="preserve"> </w:t>
            </w:r>
            <w:r>
              <w:rPr>
                <w:sz w:val="18"/>
              </w:rPr>
              <w:t>the</w:t>
            </w:r>
            <w:r>
              <w:rPr>
                <w:spacing w:val="-3"/>
                <w:sz w:val="18"/>
              </w:rPr>
              <w:t xml:space="preserve"> </w:t>
            </w:r>
            <w:r>
              <w:rPr>
                <w:sz w:val="18"/>
              </w:rPr>
              <w:t>wellness</w:t>
            </w:r>
            <w:r>
              <w:rPr>
                <w:spacing w:val="-2"/>
                <w:sz w:val="18"/>
              </w:rPr>
              <w:t xml:space="preserve"> </w:t>
            </w:r>
            <w:r>
              <w:rPr>
                <w:sz w:val="18"/>
              </w:rPr>
              <w:t>in</w:t>
            </w:r>
            <w:r>
              <w:rPr>
                <w:spacing w:val="-3"/>
                <w:sz w:val="18"/>
              </w:rPr>
              <w:t xml:space="preserve"> </w:t>
            </w:r>
            <w:r>
              <w:rPr>
                <w:sz w:val="18"/>
              </w:rPr>
              <w:t>others</w:t>
            </w:r>
            <w:r>
              <w:rPr>
                <w:spacing w:val="-2"/>
                <w:sz w:val="18"/>
              </w:rPr>
              <w:t xml:space="preserve"> </w:t>
            </w:r>
            <w:r>
              <w:rPr>
                <w:sz w:val="18"/>
              </w:rPr>
              <w:t>through</w:t>
            </w:r>
            <w:r>
              <w:rPr>
                <w:spacing w:val="-3"/>
                <w:sz w:val="18"/>
              </w:rPr>
              <w:t xml:space="preserve"> </w:t>
            </w:r>
            <w:r>
              <w:rPr>
                <w:sz w:val="18"/>
              </w:rPr>
              <w:t>role</w:t>
            </w:r>
            <w:r>
              <w:rPr>
                <w:spacing w:val="-3"/>
                <w:sz w:val="18"/>
              </w:rPr>
              <w:t xml:space="preserve"> </w:t>
            </w:r>
            <w:r>
              <w:rPr>
                <w:sz w:val="18"/>
              </w:rPr>
              <w:t>modeling</w:t>
            </w:r>
            <w:r>
              <w:rPr>
                <w:spacing w:val="-3"/>
                <w:sz w:val="18"/>
              </w:rPr>
              <w:t xml:space="preserve"> </w:t>
            </w:r>
            <w:r>
              <w:rPr>
                <w:sz w:val="18"/>
              </w:rPr>
              <w:t>and</w:t>
            </w:r>
            <w:r>
              <w:rPr>
                <w:spacing w:val="-2"/>
                <w:sz w:val="18"/>
              </w:rPr>
              <w:t xml:space="preserve"> </w:t>
            </w:r>
            <w:r>
              <w:rPr>
                <w:sz w:val="18"/>
              </w:rPr>
              <w:t>career</w:t>
            </w:r>
            <w:r>
              <w:rPr>
                <w:spacing w:val="-3"/>
                <w:sz w:val="18"/>
              </w:rPr>
              <w:t xml:space="preserve"> </w:t>
            </w:r>
            <w:r>
              <w:rPr>
                <w:sz w:val="18"/>
              </w:rPr>
              <w:t>roles</w:t>
            </w:r>
            <w:r>
              <w:rPr>
                <w:spacing w:val="-3"/>
                <w:sz w:val="18"/>
              </w:rPr>
              <w:t xml:space="preserve"> </w:t>
            </w:r>
            <w:r>
              <w:rPr>
                <w:sz w:val="18"/>
              </w:rPr>
              <w:t>and</w:t>
            </w:r>
            <w:r>
              <w:rPr>
                <w:spacing w:val="-3"/>
                <w:sz w:val="18"/>
              </w:rPr>
              <w:t xml:space="preserve"> </w:t>
            </w:r>
            <w:r>
              <w:rPr>
                <w:sz w:val="18"/>
              </w:rPr>
              <w:t>responsibilities</w:t>
            </w:r>
            <w:r>
              <w:rPr>
                <w:spacing w:val="-3"/>
                <w:sz w:val="18"/>
              </w:rPr>
              <w:t xml:space="preserve"> </w:t>
            </w:r>
            <w:r>
              <w:rPr>
                <w:sz w:val="18"/>
              </w:rPr>
              <w:t>(i.e. Family, community and work</w:t>
            </w:r>
            <w:r>
              <w:rPr>
                <w:spacing w:val="-1"/>
                <w:sz w:val="18"/>
              </w:rPr>
              <w:t xml:space="preserve"> </w:t>
            </w:r>
            <w:r>
              <w:rPr>
                <w:sz w:val="18"/>
              </w:rPr>
              <w:t>settings).</w:t>
            </w:r>
          </w:p>
        </w:tc>
        <w:tc>
          <w:tcPr>
            <w:tcW w:w="2335" w:type="dxa"/>
            <w:gridSpan w:val="2"/>
          </w:tcPr>
          <w:p w:rsidR="00413554" w:rsidRDefault="00FA10E6">
            <w:pPr>
              <w:pStyle w:val="TableParagraph"/>
              <w:spacing w:before="26"/>
              <w:ind w:left="99"/>
              <w:rPr>
                <w:sz w:val="18"/>
              </w:rPr>
            </w:pPr>
            <w:r>
              <w:rPr>
                <w:sz w:val="18"/>
              </w:rPr>
              <w:t>FCS.HS 1.3</w:t>
            </w:r>
          </w:p>
        </w:tc>
      </w:tr>
      <w:tr w:rsidR="00413554">
        <w:trPr>
          <w:trHeight w:val="703"/>
        </w:trPr>
        <w:tc>
          <w:tcPr>
            <w:tcW w:w="3038" w:type="dxa"/>
          </w:tcPr>
          <w:p w:rsidR="00413554" w:rsidRDefault="00FA10E6">
            <w:pPr>
              <w:pStyle w:val="TableParagraph"/>
              <w:spacing w:before="118"/>
              <w:ind w:left="350"/>
              <w:rPr>
                <w:rFonts w:ascii="Open Sans"/>
                <w:sz w:val="20"/>
              </w:rPr>
            </w:pPr>
            <w:r>
              <w:rPr>
                <w:rFonts w:ascii="Open Sans"/>
                <w:sz w:val="20"/>
              </w:rPr>
              <w:t>Sustainability</w:t>
            </w:r>
          </w:p>
        </w:tc>
        <w:tc>
          <w:tcPr>
            <w:tcW w:w="8313" w:type="dxa"/>
          </w:tcPr>
          <w:p w:rsidR="00413554" w:rsidRDefault="00FA10E6">
            <w:pPr>
              <w:pStyle w:val="TableParagraph"/>
              <w:numPr>
                <w:ilvl w:val="0"/>
                <w:numId w:val="372"/>
              </w:numPr>
              <w:tabs>
                <w:tab w:val="left" w:pos="261"/>
              </w:tabs>
              <w:spacing w:before="124" w:line="231" w:lineRule="exact"/>
              <w:ind w:hanging="181"/>
              <w:rPr>
                <w:sz w:val="18"/>
              </w:rPr>
            </w:pPr>
            <w:r>
              <w:rPr>
                <w:sz w:val="18"/>
              </w:rPr>
              <w:t>Analyze current and innovative ways to practice financial and social responsibility through</w:t>
            </w:r>
            <w:r>
              <w:rPr>
                <w:spacing w:val="-28"/>
                <w:sz w:val="18"/>
              </w:rPr>
              <w:t xml:space="preserve"> </w:t>
            </w:r>
            <w:r>
              <w:rPr>
                <w:sz w:val="18"/>
              </w:rPr>
              <w:t>family,</w:t>
            </w:r>
          </w:p>
          <w:p w:rsidR="00413554" w:rsidRDefault="00FA10E6">
            <w:pPr>
              <w:pStyle w:val="TableParagraph"/>
              <w:spacing w:line="231" w:lineRule="exact"/>
              <w:ind w:left="260"/>
              <w:rPr>
                <w:sz w:val="18"/>
              </w:rPr>
            </w:pPr>
            <w:r>
              <w:rPr>
                <w:sz w:val="18"/>
              </w:rPr>
              <w:t>community and work-related decision-making.</w:t>
            </w:r>
          </w:p>
        </w:tc>
        <w:tc>
          <w:tcPr>
            <w:tcW w:w="2335" w:type="dxa"/>
            <w:gridSpan w:val="2"/>
          </w:tcPr>
          <w:p w:rsidR="00413554" w:rsidRDefault="00FA10E6">
            <w:pPr>
              <w:pStyle w:val="TableParagraph"/>
              <w:spacing w:before="124"/>
              <w:ind w:left="99"/>
              <w:rPr>
                <w:sz w:val="18"/>
              </w:rPr>
            </w:pPr>
            <w:r>
              <w:rPr>
                <w:sz w:val="18"/>
              </w:rPr>
              <w:t>FCS.HS 2.1</w:t>
            </w:r>
          </w:p>
        </w:tc>
      </w:tr>
      <w:tr w:rsidR="00413554">
        <w:trPr>
          <w:trHeight w:val="919"/>
        </w:trPr>
        <w:tc>
          <w:tcPr>
            <w:tcW w:w="3038" w:type="dxa"/>
          </w:tcPr>
          <w:p w:rsidR="00413554" w:rsidRDefault="00FA10E6">
            <w:pPr>
              <w:pStyle w:val="TableParagraph"/>
              <w:spacing w:before="118"/>
              <w:ind w:left="350"/>
              <w:rPr>
                <w:rFonts w:ascii="Open Sans"/>
                <w:sz w:val="20"/>
              </w:rPr>
            </w:pPr>
            <w:r>
              <w:rPr>
                <w:rFonts w:ascii="Open Sans"/>
                <w:sz w:val="20"/>
              </w:rPr>
              <w:t>Global Connectiveness</w:t>
            </w:r>
          </w:p>
        </w:tc>
        <w:tc>
          <w:tcPr>
            <w:tcW w:w="8313" w:type="dxa"/>
          </w:tcPr>
          <w:p w:rsidR="00413554" w:rsidRDefault="00FA10E6">
            <w:pPr>
              <w:pStyle w:val="TableParagraph"/>
              <w:numPr>
                <w:ilvl w:val="0"/>
                <w:numId w:val="371"/>
              </w:numPr>
              <w:tabs>
                <w:tab w:val="left" w:pos="261"/>
              </w:tabs>
              <w:spacing w:before="124" w:line="231" w:lineRule="exact"/>
              <w:ind w:hanging="181"/>
              <w:rPr>
                <w:sz w:val="18"/>
              </w:rPr>
            </w:pPr>
            <w:r>
              <w:rPr>
                <w:sz w:val="18"/>
              </w:rPr>
              <w:t>Compare</w:t>
            </w:r>
            <w:r>
              <w:rPr>
                <w:spacing w:val="-3"/>
                <w:sz w:val="18"/>
              </w:rPr>
              <w:t xml:space="preserve"> </w:t>
            </w:r>
            <w:r>
              <w:rPr>
                <w:sz w:val="18"/>
              </w:rPr>
              <w:t>and</w:t>
            </w:r>
            <w:r>
              <w:rPr>
                <w:spacing w:val="-3"/>
                <w:sz w:val="18"/>
              </w:rPr>
              <w:t xml:space="preserve"> </w:t>
            </w:r>
            <w:r>
              <w:rPr>
                <w:sz w:val="18"/>
              </w:rPr>
              <w:t>contrast</w:t>
            </w:r>
            <w:r>
              <w:rPr>
                <w:spacing w:val="-3"/>
                <w:sz w:val="18"/>
              </w:rPr>
              <w:t xml:space="preserve"> </w:t>
            </w:r>
            <w:r>
              <w:rPr>
                <w:sz w:val="18"/>
              </w:rPr>
              <w:t>benefits</w:t>
            </w:r>
            <w:r>
              <w:rPr>
                <w:spacing w:val="-3"/>
                <w:sz w:val="18"/>
              </w:rPr>
              <w:t xml:space="preserve"> </w:t>
            </w:r>
            <w:r>
              <w:rPr>
                <w:sz w:val="18"/>
              </w:rPr>
              <w:t>and</w:t>
            </w:r>
            <w:r>
              <w:rPr>
                <w:spacing w:val="-3"/>
                <w:sz w:val="18"/>
              </w:rPr>
              <w:t xml:space="preserve"> </w:t>
            </w:r>
            <w:r>
              <w:rPr>
                <w:sz w:val="18"/>
              </w:rPr>
              <w:t>challenges</w:t>
            </w:r>
            <w:r>
              <w:rPr>
                <w:spacing w:val="-2"/>
                <w:sz w:val="18"/>
              </w:rPr>
              <w:t xml:space="preserve"> </w:t>
            </w:r>
            <w:r>
              <w:rPr>
                <w:sz w:val="18"/>
              </w:rPr>
              <w:t>of</w:t>
            </w:r>
            <w:r>
              <w:rPr>
                <w:spacing w:val="-3"/>
                <w:sz w:val="18"/>
              </w:rPr>
              <w:t xml:space="preserve"> </w:t>
            </w:r>
            <w:r>
              <w:rPr>
                <w:sz w:val="18"/>
              </w:rPr>
              <w:t>global</w:t>
            </w:r>
            <w:r>
              <w:rPr>
                <w:spacing w:val="-3"/>
                <w:sz w:val="18"/>
              </w:rPr>
              <w:t xml:space="preserve"> </w:t>
            </w:r>
            <w:r>
              <w:rPr>
                <w:sz w:val="18"/>
              </w:rPr>
              <w:t>interactions</w:t>
            </w:r>
            <w:r>
              <w:rPr>
                <w:spacing w:val="-3"/>
                <w:sz w:val="18"/>
              </w:rPr>
              <w:t xml:space="preserve"> </w:t>
            </w:r>
            <w:r>
              <w:rPr>
                <w:sz w:val="18"/>
              </w:rPr>
              <w:t>when</w:t>
            </w:r>
            <w:r>
              <w:rPr>
                <w:spacing w:val="-3"/>
                <w:sz w:val="18"/>
              </w:rPr>
              <w:t xml:space="preserve"> </w:t>
            </w:r>
            <w:r>
              <w:rPr>
                <w:sz w:val="18"/>
              </w:rPr>
              <w:t>solving</w:t>
            </w:r>
            <w:r>
              <w:rPr>
                <w:spacing w:val="-2"/>
                <w:sz w:val="18"/>
              </w:rPr>
              <w:t xml:space="preserve"> </w:t>
            </w:r>
            <w:r>
              <w:rPr>
                <w:sz w:val="18"/>
              </w:rPr>
              <w:t>issues</w:t>
            </w:r>
            <w:r>
              <w:rPr>
                <w:spacing w:val="-3"/>
                <w:sz w:val="18"/>
              </w:rPr>
              <w:t xml:space="preserve"> </w:t>
            </w:r>
            <w:r>
              <w:rPr>
                <w:sz w:val="18"/>
              </w:rPr>
              <w:t>related</w:t>
            </w:r>
          </w:p>
          <w:p w:rsidR="00413554" w:rsidRDefault="00FA10E6">
            <w:pPr>
              <w:pStyle w:val="TableParagraph"/>
              <w:spacing w:line="216" w:lineRule="exact"/>
              <w:ind w:left="260"/>
              <w:rPr>
                <w:sz w:val="18"/>
              </w:rPr>
            </w:pPr>
            <w:r>
              <w:rPr>
                <w:sz w:val="18"/>
              </w:rPr>
              <w:t>to food, clothing, shelter, etc.</w:t>
            </w:r>
          </w:p>
          <w:p w:rsidR="00413554" w:rsidRDefault="00FA10E6">
            <w:pPr>
              <w:pStyle w:val="TableParagraph"/>
              <w:numPr>
                <w:ilvl w:val="0"/>
                <w:numId w:val="371"/>
              </w:numPr>
              <w:tabs>
                <w:tab w:val="left" w:pos="261"/>
              </w:tabs>
              <w:spacing w:line="231" w:lineRule="exact"/>
              <w:ind w:hanging="181"/>
              <w:rPr>
                <w:sz w:val="18"/>
              </w:rPr>
            </w:pPr>
            <w:r>
              <w:rPr>
                <w:sz w:val="18"/>
              </w:rPr>
              <w:t>to meet family and related industry</w:t>
            </w:r>
            <w:r>
              <w:rPr>
                <w:spacing w:val="-2"/>
                <w:sz w:val="18"/>
              </w:rPr>
              <w:t xml:space="preserve"> </w:t>
            </w:r>
            <w:r>
              <w:rPr>
                <w:sz w:val="18"/>
              </w:rPr>
              <w:t>needs.</w:t>
            </w:r>
          </w:p>
        </w:tc>
        <w:tc>
          <w:tcPr>
            <w:tcW w:w="2335" w:type="dxa"/>
            <w:gridSpan w:val="2"/>
          </w:tcPr>
          <w:p w:rsidR="00413554" w:rsidRDefault="00FA10E6">
            <w:pPr>
              <w:pStyle w:val="TableParagraph"/>
              <w:spacing w:before="124"/>
              <w:ind w:left="99"/>
              <w:rPr>
                <w:sz w:val="18"/>
              </w:rPr>
            </w:pPr>
            <w:r>
              <w:rPr>
                <w:sz w:val="18"/>
              </w:rPr>
              <w:t>FCS.HS 3.1</w:t>
            </w:r>
          </w:p>
        </w:tc>
      </w:tr>
      <w:tr w:rsidR="00413554">
        <w:trPr>
          <w:trHeight w:val="611"/>
        </w:trPr>
        <w:tc>
          <w:tcPr>
            <w:tcW w:w="3038" w:type="dxa"/>
          </w:tcPr>
          <w:p w:rsidR="00413554" w:rsidRDefault="00FA10E6">
            <w:pPr>
              <w:pStyle w:val="TableParagraph"/>
              <w:spacing w:before="118"/>
              <w:ind w:left="350"/>
              <w:rPr>
                <w:rFonts w:ascii="Open Sans"/>
                <w:sz w:val="20"/>
              </w:rPr>
            </w:pPr>
            <w:r>
              <w:rPr>
                <w:rFonts w:ascii="Open Sans"/>
                <w:sz w:val="20"/>
              </w:rPr>
              <w:t>Technology</w:t>
            </w:r>
          </w:p>
        </w:tc>
        <w:tc>
          <w:tcPr>
            <w:tcW w:w="8313" w:type="dxa"/>
          </w:tcPr>
          <w:p w:rsidR="00413554" w:rsidRDefault="00FA10E6">
            <w:pPr>
              <w:pStyle w:val="TableParagraph"/>
              <w:numPr>
                <w:ilvl w:val="0"/>
                <w:numId w:val="370"/>
              </w:numPr>
              <w:tabs>
                <w:tab w:val="left" w:pos="261"/>
              </w:tabs>
              <w:spacing w:before="147" w:line="211" w:lineRule="auto"/>
              <w:ind w:right="500"/>
              <w:rPr>
                <w:sz w:val="18"/>
              </w:rPr>
            </w:pPr>
            <w:r>
              <w:rPr>
                <w:sz w:val="18"/>
              </w:rPr>
              <w:t>Examine the role of technology and equipment to improve the quality of life of individuals and families, be they his or her own or those supported through related</w:t>
            </w:r>
            <w:r>
              <w:rPr>
                <w:spacing w:val="-4"/>
                <w:sz w:val="18"/>
              </w:rPr>
              <w:t xml:space="preserve"> </w:t>
            </w:r>
            <w:r>
              <w:rPr>
                <w:sz w:val="18"/>
              </w:rPr>
              <w:t>services.</w:t>
            </w:r>
          </w:p>
        </w:tc>
        <w:tc>
          <w:tcPr>
            <w:tcW w:w="2335" w:type="dxa"/>
            <w:gridSpan w:val="2"/>
          </w:tcPr>
          <w:p w:rsidR="00413554" w:rsidRDefault="00FA10E6">
            <w:pPr>
              <w:pStyle w:val="TableParagraph"/>
              <w:spacing w:before="124"/>
              <w:ind w:left="99"/>
              <w:rPr>
                <w:sz w:val="18"/>
              </w:rPr>
            </w:pPr>
            <w:r>
              <w:rPr>
                <w:sz w:val="18"/>
              </w:rPr>
              <w:t>FCS.HS 4.1</w:t>
            </w:r>
          </w:p>
        </w:tc>
      </w:tr>
      <w:tr w:rsidR="00413554">
        <w:trPr>
          <w:trHeight w:val="513"/>
        </w:trPr>
        <w:tc>
          <w:tcPr>
            <w:tcW w:w="3038" w:type="dxa"/>
          </w:tcPr>
          <w:p w:rsidR="00413554" w:rsidRDefault="00413554">
            <w:pPr>
              <w:pStyle w:val="TableParagraph"/>
              <w:ind w:left="0"/>
              <w:rPr>
                <w:rFonts w:ascii="Times New Roman"/>
                <w:sz w:val="18"/>
              </w:rPr>
            </w:pPr>
          </w:p>
        </w:tc>
        <w:tc>
          <w:tcPr>
            <w:tcW w:w="8313" w:type="dxa"/>
          </w:tcPr>
          <w:p w:rsidR="00413554" w:rsidRDefault="00FA10E6">
            <w:pPr>
              <w:pStyle w:val="TableParagraph"/>
              <w:numPr>
                <w:ilvl w:val="0"/>
                <w:numId w:val="369"/>
              </w:numPr>
              <w:tabs>
                <w:tab w:val="left" w:pos="261"/>
              </w:tabs>
              <w:spacing w:before="26" w:line="231" w:lineRule="exact"/>
              <w:ind w:hanging="181"/>
              <w:rPr>
                <w:sz w:val="18"/>
              </w:rPr>
            </w:pPr>
            <w:r>
              <w:rPr>
                <w:sz w:val="18"/>
              </w:rPr>
              <w:t>Demonstrate appropriate and safe use of technology and equipment aligned to KS FCS field</w:t>
            </w:r>
            <w:r>
              <w:rPr>
                <w:spacing w:val="-16"/>
                <w:sz w:val="18"/>
              </w:rPr>
              <w:t xml:space="preserve"> </w:t>
            </w:r>
            <w:r>
              <w:rPr>
                <w:sz w:val="18"/>
              </w:rPr>
              <w:t>career</w:t>
            </w:r>
          </w:p>
          <w:p w:rsidR="00413554" w:rsidRDefault="00FA10E6">
            <w:pPr>
              <w:pStyle w:val="TableParagraph"/>
              <w:spacing w:line="231" w:lineRule="exact"/>
              <w:ind w:left="260"/>
              <w:rPr>
                <w:sz w:val="18"/>
              </w:rPr>
            </w:pPr>
            <w:r>
              <w:rPr>
                <w:sz w:val="18"/>
              </w:rPr>
              <w:t>applications.</w:t>
            </w:r>
          </w:p>
        </w:tc>
        <w:tc>
          <w:tcPr>
            <w:tcW w:w="2335" w:type="dxa"/>
            <w:gridSpan w:val="2"/>
          </w:tcPr>
          <w:p w:rsidR="00413554" w:rsidRDefault="00FA10E6">
            <w:pPr>
              <w:pStyle w:val="TableParagraph"/>
              <w:spacing w:before="26"/>
              <w:ind w:left="99"/>
              <w:rPr>
                <w:sz w:val="18"/>
              </w:rPr>
            </w:pPr>
            <w:r>
              <w:rPr>
                <w:sz w:val="18"/>
              </w:rPr>
              <w:t>FCS.HS 4.2</w:t>
            </w:r>
          </w:p>
        </w:tc>
      </w:tr>
      <w:tr w:rsidR="00413554">
        <w:trPr>
          <w:trHeight w:val="919"/>
        </w:trPr>
        <w:tc>
          <w:tcPr>
            <w:tcW w:w="3038" w:type="dxa"/>
          </w:tcPr>
          <w:p w:rsidR="00413554" w:rsidRDefault="00FA10E6">
            <w:pPr>
              <w:pStyle w:val="TableParagraph"/>
              <w:spacing w:before="210"/>
              <w:ind w:left="350"/>
              <w:rPr>
                <w:rFonts w:ascii="Open Sans"/>
                <w:sz w:val="20"/>
              </w:rPr>
            </w:pPr>
            <w:r>
              <w:rPr>
                <w:rFonts w:ascii="Open Sans"/>
                <w:sz w:val="20"/>
              </w:rPr>
              <w:t>Community</w:t>
            </w:r>
          </w:p>
        </w:tc>
        <w:tc>
          <w:tcPr>
            <w:tcW w:w="8313" w:type="dxa"/>
          </w:tcPr>
          <w:p w:rsidR="00413554" w:rsidRDefault="00FA10E6">
            <w:pPr>
              <w:pStyle w:val="TableParagraph"/>
              <w:numPr>
                <w:ilvl w:val="0"/>
                <w:numId w:val="368"/>
              </w:numPr>
              <w:tabs>
                <w:tab w:val="left" w:pos="261"/>
              </w:tabs>
              <w:spacing w:before="46" w:line="216" w:lineRule="exact"/>
              <w:ind w:right="125"/>
              <w:rPr>
                <w:sz w:val="18"/>
              </w:rPr>
            </w:pPr>
            <w:r>
              <w:rPr>
                <w:sz w:val="18"/>
              </w:rPr>
              <w:t>Organize, implement and evaluate a plan to improve the local community by applying sound FCS related technical knowledge, skills and practices to meet (a) selected human need(s) (i.e. Parenting, lifespan human interactions, geriatric services, community resource support, and careers working in people centered</w:t>
            </w:r>
            <w:r>
              <w:rPr>
                <w:spacing w:val="-1"/>
                <w:sz w:val="18"/>
              </w:rPr>
              <w:t xml:space="preserve"> </w:t>
            </w:r>
            <w:r>
              <w:rPr>
                <w:sz w:val="18"/>
              </w:rPr>
              <w:t>fields).</w:t>
            </w:r>
          </w:p>
        </w:tc>
        <w:tc>
          <w:tcPr>
            <w:tcW w:w="2335" w:type="dxa"/>
            <w:gridSpan w:val="2"/>
          </w:tcPr>
          <w:p w:rsidR="00413554" w:rsidRDefault="00FA10E6">
            <w:pPr>
              <w:pStyle w:val="TableParagraph"/>
              <w:spacing w:before="26"/>
              <w:ind w:left="99"/>
              <w:rPr>
                <w:sz w:val="18"/>
              </w:rPr>
            </w:pPr>
            <w:r>
              <w:rPr>
                <w:sz w:val="18"/>
              </w:rPr>
              <w:t>FCS.HS 5.1</w:t>
            </w:r>
          </w:p>
        </w:tc>
      </w:tr>
    </w:tbl>
    <w:p w:rsidR="00413554" w:rsidRDefault="00413554">
      <w:pPr>
        <w:rPr>
          <w:sz w:val="18"/>
        </w:rPr>
        <w:sectPr w:rsidR="00413554">
          <w:type w:val="continuous"/>
          <w:pgSz w:w="15840" w:h="12240" w:orient="landscape"/>
          <w:pgMar w:top="260" w:right="100" w:bottom="700" w:left="60" w:header="720" w:footer="720" w:gutter="0"/>
          <w:cols w:space="720"/>
        </w:sectPr>
      </w:pPr>
    </w:p>
    <w:p w:rsidR="00413554" w:rsidRDefault="00413554">
      <w:pPr>
        <w:pStyle w:val="BodyText"/>
        <w:spacing w:before="2"/>
        <w:rPr>
          <w:sz w:val="17"/>
        </w:rPr>
      </w:pPr>
    </w:p>
    <w:p w:rsidR="00413554" w:rsidRDefault="00396089">
      <w:pPr>
        <w:ind w:left="1020"/>
        <w:rPr>
          <w:sz w:val="14"/>
        </w:rPr>
      </w:pPr>
      <w:r>
        <w:pict>
          <v:shape id="_x0000_s1423" type="#_x0000_t202" style="position:absolute;left:0;text-align:left;margin-left:751.4pt;margin-top:38.8pt;width:22.45pt;height:190.35pt;z-index:15753216;mso-position-horizontal-relative:page" filled="f" stroked="f">
            <v:textbox style="layout-flow:vertical;mso-layout-flow-alt:bottom-to-top;mso-next-textbox:#_x0000_s1423" inset="0,0,0,0">
              <w:txbxContent>
                <w:p w:rsidR="00413554" w:rsidRDefault="00FA10E6">
                  <w:pPr>
                    <w:spacing w:before="20"/>
                    <w:ind w:left="20"/>
                    <w:rPr>
                      <w:sz w:val="30"/>
                    </w:rPr>
                  </w:pPr>
                  <w:r>
                    <w:rPr>
                      <w:sz w:val="30"/>
                    </w:rPr>
                    <w:t>SPECIALS COMPETENCIES</w:t>
                  </w:r>
                </w:p>
              </w:txbxContent>
            </v:textbox>
            <w10:wrap anchorx="page"/>
          </v:shape>
        </w:pict>
      </w:r>
      <w:r w:rsidR="00FA10E6">
        <w:rPr>
          <w:color w:val="808285"/>
          <w:sz w:val="14"/>
        </w:rPr>
        <w:t>NAVIGATING CHANGE: K ANSAS' GUIDE TO LEARNING AND SCHOOL SAFET Y OPERATIONS</w:t>
      </w:r>
    </w:p>
    <w:p w:rsidR="00413554" w:rsidRDefault="00FA10E6">
      <w:pPr>
        <w:spacing w:before="84"/>
        <w:ind w:left="1020"/>
        <w:rPr>
          <w:rFonts w:ascii="Open Sans"/>
          <w:sz w:val="14"/>
        </w:rPr>
      </w:pPr>
      <w:r>
        <w:br w:type="column"/>
      </w:r>
      <w:r>
        <w:rPr>
          <w:rFonts w:ascii="Open Sans"/>
          <w:color w:val="FFFFFF"/>
          <w:sz w:val="14"/>
        </w:rPr>
        <w:t>GRADE BAND</w:t>
      </w:r>
    </w:p>
    <w:p w:rsidR="00413554" w:rsidRDefault="00413554">
      <w:pPr>
        <w:rPr>
          <w:rFonts w:ascii="Open Sans"/>
          <w:sz w:val="14"/>
        </w:rPr>
        <w:sectPr w:rsidR="00413554">
          <w:footerReference w:type="default" r:id="rId70"/>
          <w:pgSz w:w="15840" w:h="12240" w:orient="landscape"/>
          <w:pgMar w:top="240" w:right="100" w:bottom="700" w:left="60" w:header="0" w:footer="513" w:gutter="0"/>
          <w:cols w:num="2" w:space="720" w:equalWidth="0">
            <w:col w:w="7369" w:space="5120"/>
            <w:col w:w="3191"/>
          </w:cols>
        </w:sectPr>
      </w:pPr>
    </w:p>
    <w:p w:rsidR="00413554" w:rsidRDefault="00396089">
      <w:pPr>
        <w:pStyle w:val="BodyText"/>
        <w:rPr>
          <w:rFonts w:ascii="Open Sans"/>
        </w:rPr>
      </w:pPr>
      <w:r>
        <w:pict>
          <v:shape id="_x0000_s1422" type="#_x0000_t202" style="position:absolute;margin-left:669.4pt;margin-top:18.15pt;width:112.5pt;height:30pt;z-index:-29814784;mso-position-horizontal-relative:page;mso-position-vertical-relative:page" filled="f" stroked="f">
            <v:textbox style="mso-next-textbox:#_x0000_s1422" inset="0,0,0,0">
              <w:txbxContent>
                <w:p w:rsidR="00413554" w:rsidRDefault="00FA10E6">
                  <w:pPr>
                    <w:tabs>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pacing w:val="-49"/>
                      <w:sz w:val="44"/>
                      <w:shd w:val="clear" w:color="auto" w:fill="00B497"/>
                    </w:rPr>
                    <w:t xml:space="preserve"> </w:t>
                  </w:r>
                  <w:r>
                    <w:rPr>
                      <w:rFonts w:ascii="Open Sans Extrabold"/>
                      <w:b/>
                      <w:color w:val="FFFFFF"/>
                      <w:sz w:val="44"/>
                      <w:shd w:val="clear" w:color="auto" w:fill="00B497"/>
                    </w:rPr>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anchory="page"/>
          </v:shape>
        </w:pict>
      </w:r>
    </w:p>
    <w:p w:rsidR="00413554" w:rsidRDefault="00413554">
      <w:pPr>
        <w:pStyle w:val="BodyText"/>
        <w:spacing w:before="10"/>
        <w:rPr>
          <w:rFonts w:ascii="Open Sans"/>
          <w:sz w:val="23"/>
        </w:rPr>
      </w:pPr>
    </w:p>
    <w:tbl>
      <w:tblPr>
        <w:tblW w:w="0" w:type="auto"/>
        <w:tblInd w:w="1027" w:type="dxa"/>
        <w:tblLayout w:type="fixed"/>
        <w:tblCellMar>
          <w:left w:w="0" w:type="dxa"/>
          <w:right w:w="0" w:type="dxa"/>
        </w:tblCellMar>
        <w:tblLook w:val="01E0" w:firstRow="1" w:lastRow="1" w:firstColumn="1" w:lastColumn="1" w:noHBand="0" w:noVBand="0"/>
      </w:tblPr>
      <w:tblGrid>
        <w:gridCol w:w="3038"/>
        <w:gridCol w:w="8268"/>
        <w:gridCol w:w="950"/>
        <w:gridCol w:w="1431"/>
      </w:tblGrid>
      <w:tr w:rsidR="00413554">
        <w:trPr>
          <w:trHeight w:val="356"/>
        </w:trPr>
        <w:tc>
          <w:tcPr>
            <w:tcW w:w="3038" w:type="dxa"/>
            <w:shd w:val="clear" w:color="auto" w:fill="00B497"/>
          </w:tcPr>
          <w:p w:rsidR="00413554" w:rsidRDefault="00FA10E6">
            <w:pPr>
              <w:pStyle w:val="TableParagraph"/>
              <w:spacing w:before="11" w:line="325" w:lineRule="exact"/>
              <w:ind w:left="80"/>
              <w:rPr>
                <w:rFonts w:ascii="Open Sans Semibold"/>
                <w:b/>
                <w:sz w:val="26"/>
              </w:rPr>
            </w:pPr>
            <w:r>
              <w:rPr>
                <w:rFonts w:ascii="Open Sans Semibold"/>
                <w:b/>
                <w:color w:val="FFFFFF"/>
                <w:sz w:val="26"/>
              </w:rPr>
              <w:t>Specials Classification</w:t>
            </w:r>
          </w:p>
        </w:tc>
        <w:tc>
          <w:tcPr>
            <w:tcW w:w="8268" w:type="dxa"/>
            <w:tcBorders>
              <w:bottom w:val="single" w:sz="18" w:space="0" w:color="00B497"/>
            </w:tcBorders>
          </w:tcPr>
          <w:p w:rsidR="00413554" w:rsidRDefault="00413554">
            <w:pPr>
              <w:pStyle w:val="TableParagraph"/>
              <w:ind w:left="0"/>
              <w:rPr>
                <w:rFonts w:ascii="Times New Roman"/>
                <w:sz w:val="18"/>
              </w:rPr>
            </w:pPr>
          </w:p>
        </w:tc>
        <w:tc>
          <w:tcPr>
            <w:tcW w:w="950" w:type="dxa"/>
            <w:tcBorders>
              <w:bottom w:val="single" w:sz="18" w:space="0" w:color="00B497"/>
            </w:tcBorders>
          </w:tcPr>
          <w:p w:rsidR="00413554" w:rsidRDefault="00FA10E6">
            <w:pPr>
              <w:pStyle w:val="TableParagraph"/>
              <w:spacing w:before="53" w:line="283" w:lineRule="exact"/>
              <w:ind w:left="144"/>
              <w:rPr>
                <w:rFonts w:ascii="Open Sans Condensed"/>
                <w:b/>
              </w:rPr>
            </w:pPr>
            <w:r>
              <w:rPr>
                <w:rFonts w:ascii="Open Sans Condensed"/>
                <w:b/>
              </w:rPr>
              <w:t>CODE</w:t>
            </w:r>
          </w:p>
        </w:tc>
        <w:tc>
          <w:tcPr>
            <w:tcW w:w="1431" w:type="dxa"/>
            <w:tcBorders>
              <w:bottom w:val="single" w:sz="18" w:space="0" w:color="00B497"/>
            </w:tcBorders>
          </w:tcPr>
          <w:p w:rsidR="00413554" w:rsidRDefault="00FA10E6">
            <w:pPr>
              <w:pStyle w:val="TableParagraph"/>
              <w:spacing w:before="53" w:line="283" w:lineRule="exact"/>
              <w:ind w:left="351"/>
              <w:rPr>
                <w:rFonts w:ascii="Open Sans Condensed"/>
                <w:b/>
              </w:rPr>
            </w:pPr>
            <w:r>
              <w:rPr>
                <w:rFonts w:ascii="Open Sans Condensed"/>
                <w:b/>
              </w:rPr>
              <w:t>STANDARDS</w:t>
            </w:r>
          </w:p>
        </w:tc>
      </w:tr>
      <w:tr w:rsidR="00413554">
        <w:trPr>
          <w:trHeight w:val="464"/>
        </w:trPr>
        <w:tc>
          <w:tcPr>
            <w:tcW w:w="3038" w:type="dxa"/>
          </w:tcPr>
          <w:p w:rsidR="00413554" w:rsidRDefault="00FA10E6">
            <w:pPr>
              <w:pStyle w:val="TableParagraph"/>
              <w:spacing w:before="98" w:line="346" w:lineRule="exact"/>
              <w:ind w:left="80"/>
              <w:rPr>
                <w:rFonts w:ascii="Open Sans Semibold"/>
                <w:b/>
                <w:sz w:val="26"/>
              </w:rPr>
            </w:pPr>
            <w:r>
              <w:rPr>
                <w:rFonts w:ascii="Open Sans Semibold"/>
                <w:b/>
                <w:sz w:val="26"/>
              </w:rPr>
              <w:t>Health</w:t>
            </w:r>
          </w:p>
        </w:tc>
        <w:tc>
          <w:tcPr>
            <w:tcW w:w="8268" w:type="dxa"/>
            <w:tcBorders>
              <w:top w:val="single" w:sz="18" w:space="0" w:color="00B497"/>
            </w:tcBorders>
          </w:tcPr>
          <w:p w:rsidR="00413554" w:rsidRDefault="00FA10E6">
            <w:pPr>
              <w:pStyle w:val="TableParagraph"/>
              <w:spacing w:before="184"/>
              <w:ind w:left="80"/>
              <w:rPr>
                <w:sz w:val="18"/>
              </w:rPr>
            </w:pPr>
            <w:r>
              <w:rPr>
                <w:sz w:val="18"/>
              </w:rPr>
              <w:t>A successful student can:</w:t>
            </w:r>
          </w:p>
        </w:tc>
        <w:tc>
          <w:tcPr>
            <w:tcW w:w="950" w:type="dxa"/>
            <w:tcBorders>
              <w:top w:val="single" w:sz="18" w:space="0" w:color="00B497"/>
            </w:tcBorders>
          </w:tcPr>
          <w:p w:rsidR="00413554" w:rsidRDefault="00413554">
            <w:pPr>
              <w:pStyle w:val="TableParagraph"/>
              <w:ind w:left="0"/>
              <w:rPr>
                <w:rFonts w:ascii="Times New Roman"/>
                <w:sz w:val="18"/>
              </w:rPr>
            </w:pPr>
          </w:p>
        </w:tc>
        <w:tc>
          <w:tcPr>
            <w:tcW w:w="1431" w:type="dxa"/>
            <w:tcBorders>
              <w:top w:val="single" w:sz="18" w:space="0" w:color="00B497"/>
            </w:tcBorders>
          </w:tcPr>
          <w:p w:rsidR="00413554" w:rsidRDefault="00413554">
            <w:pPr>
              <w:pStyle w:val="TableParagraph"/>
              <w:ind w:left="0"/>
              <w:rPr>
                <w:rFonts w:ascii="Times New Roman"/>
                <w:sz w:val="18"/>
              </w:rPr>
            </w:pPr>
          </w:p>
        </w:tc>
      </w:tr>
      <w:tr w:rsidR="00413554">
        <w:trPr>
          <w:trHeight w:val="299"/>
        </w:trPr>
        <w:tc>
          <w:tcPr>
            <w:tcW w:w="3038" w:type="dxa"/>
          </w:tcPr>
          <w:p w:rsidR="00413554" w:rsidRDefault="00FA10E6">
            <w:pPr>
              <w:pStyle w:val="TableParagraph"/>
              <w:spacing w:before="11" w:line="268" w:lineRule="exact"/>
              <w:ind w:left="350"/>
              <w:rPr>
                <w:rFonts w:ascii="Open Sans"/>
                <w:sz w:val="20"/>
              </w:rPr>
            </w:pPr>
            <w:r>
              <w:rPr>
                <w:rFonts w:ascii="Open Sans"/>
                <w:sz w:val="20"/>
              </w:rPr>
              <w:t>Health Competencies</w:t>
            </w:r>
          </w:p>
        </w:tc>
        <w:tc>
          <w:tcPr>
            <w:tcW w:w="8268" w:type="dxa"/>
          </w:tcPr>
          <w:p w:rsidR="00413554" w:rsidRDefault="00FA10E6">
            <w:pPr>
              <w:pStyle w:val="TableParagraph"/>
              <w:numPr>
                <w:ilvl w:val="0"/>
                <w:numId w:val="367"/>
              </w:numPr>
              <w:tabs>
                <w:tab w:val="left" w:pos="261"/>
              </w:tabs>
              <w:spacing w:before="17"/>
              <w:ind w:hanging="181"/>
              <w:rPr>
                <w:sz w:val="18"/>
              </w:rPr>
            </w:pPr>
            <w:r>
              <w:rPr>
                <w:sz w:val="18"/>
              </w:rPr>
              <w:t>Comprehend concepts related to health promotion and disease prevention to enhance</w:t>
            </w:r>
            <w:r>
              <w:rPr>
                <w:spacing w:val="-29"/>
                <w:sz w:val="18"/>
              </w:rPr>
              <w:t xml:space="preserve"> </w:t>
            </w:r>
            <w:r>
              <w:rPr>
                <w:sz w:val="18"/>
              </w:rPr>
              <w:t>health.</w:t>
            </w:r>
          </w:p>
        </w:tc>
        <w:tc>
          <w:tcPr>
            <w:tcW w:w="950" w:type="dxa"/>
          </w:tcPr>
          <w:p w:rsidR="00413554" w:rsidRDefault="00FA10E6">
            <w:pPr>
              <w:pStyle w:val="TableParagraph"/>
              <w:spacing w:before="17"/>
              <w:ind w:left="144"/>
              <w:rPr>
                <w:sz w:val="18"/>
              </w:rPr>
            </w:pPr>
            <w:r>
              <w:rPr>
                <w:sz w:val="18"/>
              </w:rPr>
              <w:t>HE.HS 1.1</w:t>
            </w:r>
          </w:p>
        </w:tc>
        <w:tc>
          <w:tcPr>
            <w:tcW w:w="1431" w:type="dxa"/>
          </w:tcPr>
          <w:p w:rsidR="00413554" w:rsidRDefault="00413554">
            <w:pPr>
              <w:pStyle w:val="TableParagraph"/>
              <w:ind w:left="0"/>
              <w:rPr>
                <w:rFonts w:ascii="Times New Roman"/>
                <w:sz w:val="18"/>
              </w:rPr>
            </w:pPr>
          </w:p>
        </w:tc>
      </w:tr>
      <w:tr w:rsidR="00413554">
        <w:trPr>
          <w:trHeight w:val="503"/>
        </w:trPr>
        <w:tc>
          <w:tcPr>
            <w:tcW w:w="3038" w:type="dxa"/>
          </w:tcPr>
          <w:p w:rsidR="00413554" w:rsidRDefault="00413554">
            <w:pPr>
              <w:pStyle w:val="TableParagraph"/>
              <w:ind w:left="0"/>
              <w:rPr>
                <w:rFonts w:ascii="Times New Roman"/>
                <w:sz w:val="18"/>
              </w:rPr>
            </w:pPr>
          </w:p>
        </w:tc>
        <w:tc>
          <w:tcPr>
            <w:tcW w:w="8268" w:type="dxa"/>
          </w:tcPr>
          <w:p w:rsidR="00413554" w:rsidRDefault="00FA10E6">
            <w:pPr>
              <w:pStyle w:val="TableParagraph"/>
              <w:numPr>
                <w:ilvl w:val="0"/>
                <w:numId w:val="366"/>
              </w:numPr>
              <w:tabs>
                <w:tab w:val="left" w:pos="261"/>
              </w:tabs>
              <w:spacing w:before="15" w:line="231" w:lineRule="exact"/>
              <w:ind w:hanging="181"/>
              <w:rPr>
                <w:sz w:val="18"/>
              </w:rPr>
            </w:pPr>
            <w:r>
              <w:rPr>
                <w:sz w:val="18"/>
              </w:rPr>
              <w:t>Analyze the influence of family, peers, culture, media, technology, and other factors on</w:t>
            </w:r>
            <w:r>
              <w:rPr>
                <w:spacing w:val="-14"/>
                <w:sz w:val="18"/>
              </w:rPr>
              <w:t xml:space="preserve"> </w:t>
            </w:r>
            <w:r>
              <w:rPr>
                <w:sz w:val="18"/>
              </w:rPr>
              <w:t>health</w:t>
            </w:r>
          </w:p>
          <w:p w:rsidR="00413554" w:rsidRDefault="00FA10E6">
            <w:pPr>
              <w:pStyle w:val="TableParagraph"/>
              <w:spacing w:line="231" w:lineRule="exact"/>
              <w:ind w:left="260"/>
              <w:rPr>
                <w:sz w:val="18"/>
              </w:rPr>
            </w:pPr>
            <w:r>
              <w:rPr>
                <w:sz w:val="18"/>
              </w:rPr>
              <w:t>behaviors.</w:t>
            </w:r>
          </w:p>
        </w:tc>
        <w:tc>
          <w:tcPr>
            <w:tcW w:w="950" w:type="dxa"/>
          </w:tcPr>
          <w:p w:rsidR="00413554" w:rsidRDefault="00FA10E6">
            <w:pPr>
              <w:pStyle w:val="TableParagraph"/>
              <w:spacing w:before="15"/>
              <w:ind w:left="144"/>
              <w:rPr>
                <w:sz w:val="18"/>
              </w:rPr>
            </w:pPr>
            <w:r>
              <w:rPr>
                <w:sz w:val="18"/>
              </w:rPr>
              <w:t>HE.HS 2.1</w:t>
            </w:r>
          </w:p>
        </w:tc>
        <w:tc>
          <w:tcPr>
            <w:tcW w:w="1431" w:type="dxa"/>
          </w:tcPr>
          <w:p w:rsidR="00413554" w:rsidRDefault="00413554">
            <w:pPr>
              <w:pStyle w:val="TableParagraph"/>
              <w:ind w:left="0"/>
              <w:rPr>
                <w:rFonts w:ascii="Times New Roman"/>
                <w:sz w:val="18"/>
              </w:rPr>
            </w:pPr>
          </w:p>
        </w:tc>
      </w:tr>
      <w:tr w:rsidR="00413554">
        <w:trPr>
          <w:trHeight w:val="297"/>
        </w:trPr>
        <w:tc>
          <w:tcPr>
            <w:tcW w:w="3038" w:type="dxa"/>
          </w:tcPr>
          <w:p w:rsidR="00413554" w:rsidRDefault="00413554">
            <w:pPr>
              <w:pStyle w:val="TableParagraph"/>
              <w:ind w:left="0"/>
              <w:rPr>
                <w:rFonts w:ascii="Times New Roman"/>
                <w:sz w:val="18"/>
              </w:rPr>
            </w:pPr>
          </w:p>
        </w:tc>
        <w:tc>
          <w:tcPr>
            <w:tcW w:w="8268" w:type="dxa"/>
          </w:tcPr>
          <w:p w:rsidR="00413554" w:rsidRDefault="00FA10E6">
            <w:pPr>
              <w:pStyle w:val="TableParagraph"/>
              <w:numPr>
                <w:ilvl w:val="0"/>
                <w:numId w:val="365"/>
              </w:numPr>
              <w:tabs>
                <w:tab w:val="left" w:pos="261"/>
              </w:tabs>
              <w:spacing w:before="26"/>
              <w:ind w:hanging="181"/>
              <w:rPr>
                <w:sz w:val="18"/>
              </w:rPr>
            </w:pPr>
            <w:r>
              <w:rPr>
                <w:sz w:val="18"/>
              </w:rPr>
              <w:t>Demonstrate the ability to access valid information, products, and services to enhance</w:t>
            </w:r>
            <w:r>
              <w:rPr>
                <w:spacing w:val="-17"/>
                <w:sz w:val="18"/>
              </w:rPr>
              <w:t xml:space="preserve"> </w:t>
            </w:r>
            <w:r>
              <w:rPr>
                <w:sz w:val="18"/>
              </w:rPr>
              <w:t>health.</w:t>
            </w:r>
          </w:p>
        </w:tc>
        <w:tc>
          <w:tcPr>
            <w:tcW w:w="950" w:type="dxa"/>
          </w:tcPr>
          <w:p w:rsidR="00413554" w:rsidRDefault="00FA10E6">
            <w:pPr>
              <w:pStyle w:val="TableParagraph"/>
              <w:spacing w:before="26"/>
              <w:ind w:left="144"/>
              <w:rPr>
                <w:sz w:val="18"/>
              </w:rPr>
            </w:pPr>
            <w:r>
              <w:rPr>
                <w:sz w:val="18"/>
              </w:rPr>
              <w:t>HE.HS 3.1</w:t>
            </w:r>
          </w:p>
        </w:tc>
        <w:tc>
          <w:tcPr>
            <w:tcW w:w="1431" w:type="dxa"/>
          </w:tcPr>
          <w:p w:rsidR="00413554" w:rsidRDefault="00413554">
            <w:pPr>
              <w:pStyle w:val="TableParagraph"/>
              <w:ind w:left="0"/>
              <w:rPr>
                <w:rFonts w:ascii="Times New Roman"/>
                <w:sz w:val="18"/>
              </w:rPr>
            </w:pPr>
          </w:p>
        </w:tc>
      </w:tr>
      <w:tr w:rsidR="00413554">
        <w:trPr>
          <w:trHeight w:val="513"/>
        </w:trPr>
        <w:tc>
          <w:tcPr>
            <w:tcW w:w="3038" w:type="dxa"/>
          </w:tcPr>
          <w:p w:rsidR="00413554" w:rsidRDefault="00413554">
            <w:pPr>
              <w:pStyle w:val="TableParagraph"/>
              <w:ind w:left="0"/>
              <w:rPr>
                <w:rFonts w:ascii="Times New Roman"/>
                <w:sz w:val="18"/>
              </w:rPr>
            </w:pPr>
          </w:p>
        </w:tc>
        <w:tc>
          <w:tcPr>
            <w:tcW w:w="8268" w:type="dxa"/>
          </w:tcPr>
          <w:p w:rsidR="00413554" w:rsidRDefault="00FA10E6">
            <w:pPr>
              <w:pStyle w:val="TableParagraph"/>
              <w:numPr>
                <w:ilvl w:val="0"/>
                <w:numId w:val="364"/>
              </w:numPr>
              <w:tabs>
                <w:tab w:val="left" w:pos="261"/>
              </w:tabs>
              <w:spacing w:before="49" w:line="211" w:lineRule="auto"/>
              <w:ind w:right="141"/>
              <w:rPr>
                <w:sz w:val="18"/>
              </w:rPr>
            </w:pPr>
            <w:r>
              <w:rPr>
                <w:sz w:val="18"/>
              </w:rPr>
              <w:t>Demonstrate the ability to use interpersonal communication skills to enhance health and avoid or reduce health</w:t>
            </w:r>
            <w:r>
              <w:rPr>
                <w:spacing w:val="-2"/>
                <w:sz w:val="18"/>
              </w:rPr>
              <w:t xml:space="preserve"> </w:t>
            </w:r>
            <w:r>
              <w:rPr>
                <w:sz w:val="18"/>
              </w:rPr>
              <w:t>risks.</w:t>
            </w:r>
          </w:p>
        </w:tc>
        <w:tc>
          <w:tcPr>
            <w:tcW w:w="950" w:type="dxa"/>
          </w:tcPr>
          <w:p w:rsidR="00413554" w:rsidRDefault="00FA10E6">
            <w:pPr>
              <w:pStyle w:val="TableParagraph"/>
              <w:spacing w:before="26"/>
              <w:ind w:left="144"/>
              <w:rPr>
                <w:sz w:val="18"/>
              </w:rPr>
            </w:pPr>
            <w:r>
              <w:rPr>
                <w:sz w:val="18"/>
              </w:rPr>
              <w:t>HE.HS 4.1</w:t>
            </w:r>
          </w:p>
        </w:tc>
        <w:tc>
          <w:tcPr>
            <w:tcW w:w="1431" w:type="dxa"/>
          </w:tcPr>
          <w:p w:rsidR="00413554" w:rsidRDefault="00413554">
            <w:pPr>
              <w:pStyle w:val="TableParagraph"/>
              <w:ind w:left="0"/>
              <w:rPr>
                <w:rFonts w:ascii="Times New Roman"/>
                <w:sz w:val="18"/>
              </w:rPr>
            </w:pPr>
          </w:p>
        </w:tc>
      </w:tr>
      <w:tr w:rsidR="00413554">
        <w:trPr>
          <w:trHeight w:val="297"/>
        </w:trPr>
        <w:tc>
          <w:tcPr>
            <w:tcW w:w="3038" w:type="dxa"/>
          </w:tcPr>
          <w:p w:rsidR="00413554" w:rsidRDefault="00413554">
            <w:pPr>
              <w:pStyle w:val="TableParagraph"/>
              <w:ind w:left="0"/>
              <w:rPr>
                <w:rFonts w:ascii="Times New Roman"/>
                <w:sz w:val="18"/>
              </w:rPr>
            </w:pPr>
          </w:p>
        </w:tc>
        <w:tc>
          <w:tcPr>
            <w:tcW w:w="8268" w:type="dxa"/>
          </w:tcPr>
          <w:p w:rsidR="00413554" w:rsidRDefault="00FA10E6">
            <w:pPr>
              <w:pStyle w:val="TableParagraph"/>
              <w:numPr>
                <w:ilvl w:val="0"/>
                <w:numId w:val="363"/>
              </w:numPr>
              <w:tabs>
                <w:tab w:val="left" w:pos="261"/>
              </w:tabs>
              <w:spacing w:before="26"/>
              <w:ind w:hanging="181"/>
              <w:rPr>
                <w:sz w:val="18"/>
              </w:rPr>
            </w:pPr>
            <w:r>
              <w:rPr>
                <w:sz w:val="18"/>
              </w:rPr>
              <w:t>Demonstrate the ability to use decision-making skills to enhance</w:t>
            </w:r>
            <w:r>
              <w:rPr>
                <w:spacing w:val="-5"/>
                <w:sz w:val="18"/>
              </w:rPr>
              <w:t xml:space="preserve"> </w:t>
            </w:r>
            <w:r>
              <w:rPr>
                <w:sz w:val="18"/>
              </w:rPr>
              <w:t>health.</w:t>
            </w:r>
          </w:p>
        </w:tc>
        <w:tc>
          <w:tcPr>
            <w:tcW w:w="950" w:type="dxa"/>
          </w:tcPr>
          <w:p w:rsidR="00413554" w:rsidRDefault="00FA10E6">
            <w:pPr>
              <w:pStyle w:val="TableParagraph"/>
              <w:spacing w:before="26"/>
              <w:ind w:left="144"/>
              <w:rPr>
                <w:sz w:val="18"/>
              </w:rPr>
            </w:pPr>
            <w:r>
              <w:rPr>
                <w:sz w:val="18"/>
              </w:rPr>
              <w:t>HE.HS 5.1</w:t>
            </w:r>
          </w:p>
        </w:tc>
        <w:tc>
          <w:tcPr>
            <w:tcW w:w="1431" w:type="dxa"/>
          </w:tcPr>
          <w:p w:rsidR="00413554" w:rsidRDefault="00413554">
            <w:pPr>
              <w:pStyle w:val="TableParagraph"/>
              <w:ind w:left="0"/>
              <w:rPr>
                <w:rFonts w:ascii="Times New Roman"/>
                <w:sz w:val="18"/>
              </w:rPr>
            </w:pPr>
          </w:p>
        </w:tc>
      </w:tr>
      <w:tr w:rsidR="00413554">
        <w:trPr>
          <w:trHeight w:val="297"/>
        </w:trPr>
        <w:tc>
          <w:tcPr>
            <w:tcW w:w="3038" w:type="dxa"/>
          </w:tcPr>
          <w:p w:rsidR="00413554" w:rsidRDefault="00413554">
            <w:pPr>
              <w:pStyle w:val="TableParagraph"/>
              <w:ind w:left="0"/>
              <w:rPr>
                <w:rFonts w:ascii="Times New Roman"/>
                <w:sz w:val="18"/>
              </w:rPr>
            </w:pPr>
          </w:p>
        </w:tc>
        <w:tc>
          <w:tcPr>
            <w:tcW w:w="8268" w:type="dxa"/>
          </w:tcPr>
          <w:p w:rsidR="00413554" w:rsidRDefault="00FA10E6">
            <w:pPr>
              <w:pStyle w:val="TableParagraph"/>
              <w:numPr>
                <w:ilvl w:val="0"/>
                <w:numId w:val="362"/>
              </w:numPr>
              <w:tabs>
                <w:tab w:val="left" w:pos="261"/>
              </w:tabs>
              <w:spacing w:before="26"/>
              <w:ind w:hanging="181"/>
              <w:rPr>
                <w:sz w:val="18"/>
              </w:rPr>
            </w:pPr>
            <w:r>
              <w:rPr>
                <w:sz w:val="18"/>
              </w:rPr>
              <w:t>Demonstrate the ability to use goal-setting skills to enhance</w:t>
            </w:r>
            <w:r>
              <w:rPr>
                <w:spacing w:val="-2"/>
                <w:sz w:val="18"/>
              </w:rPr>
              <w:t xml:space="preserve"> </w:t>
            </w:r>
            <w:r>
              <w:rPr>
                <w:sz w:val="18"/>
              </w:rPr>
              <w:t>health.</w:t>
            </w:r>
          </w:p>
        </w:tc>
        <w:tc>
          <w:tcPr>
            <w:tcW w:w="950" w:type="dxa"/>
          </w:tcPr>
          <w:p w:rsidR="00413554" w:rsidRDefault="00FA10E6">
            <w:pPr>
              <w:pStyle w:val="TableParagraph"/>
              <w:spacing w:before="26"/>
              <w:ind w:left="144"/>
              <w:rPr>
                <w:sz w:val="18"/>
              </w:rPr>
            </w:pPr>
            <w:r>
              <w:rPr>
                <w:sz w:val="18"/>
              </w:rPr>
              <w:t>HE.HS 6.1</w:t>
            </w:r>
          </w:p>
        </w:tc>
        <w:tc>
          <w:tcPr>
            <w:tcW w:w="1431" w:type="dxa"/>
          </w:tcPr>
          <w:p w:rsidR="00413554" w:rsidRDefault="00413554">
            <w:pPr>
              <w:pStyle w:val="TableParagraph"/>
              <w:ind w:left="0"/>
              <w:rPr>
                <w:rFonts w:ascii="Times New Roman"/>
                <w:sz w:val="18"/>
              </w:rPr>
            </w:pPr>
          </w:p>
        </w:tc>
      </w:tr>
      <w:tr w:rsidR="00413554">
        <w:trPr>
          <w:trHeight w:val="297"/>
        </w:trPr>
        <w:tc>
          <w:tcPr>
            <w:tcW w:w="3038" w:type="dxa"/>
          </w:tcPr>
          <w:p w:rsidR="00413554" w:rsidRDefault="00413554">
            <w:pPr>
              <w:pStyle w:val="TableParagraph"/>
              <w:ind w:left="0"/>
              <w:rPr>
                <w:rFonts w:ascii="Times New Roman"/>
                <w:sz w:val="18"/>
              </w:rPr>
            </w:pPr>
          </w:p>
        </w:tc>
        <w:tc>
          <w:tcPr>
            <w:tcW w:w="8268" w:type="dxa"/>
          </w:tcPr>
          <w:p w:rsidR="00413554" w:rsidRDefault="00FA10E6">
            <w:pPr>
              <w:pStyle w:val="TableParagraph"/>
              <w:numPr>
                <w:ilvl w:val="0"/>
                <w:numId w:val="361"/>
              </w:numPr>
              <w:tabs>
                <w:tab w:val="left" w:pos="261"/>
              </w:tabs>
              <w:spacing w:before="26"/>
              <w:ind w:hanging="181"/>
              <w:rPr>
                <w:sz w:val="18"/>
              </w:rPr>
            </w:pPr>
            <w:r>
              <w:rPr>
                <w:sz w:val="18"/>
              </w:rPr>
              <w:t>Demonstrate the ability to practice health-enhancing behaviors and avoid or reduce health</w:t>
            </w:r>
            <w:r>
              <w:rPr>
                <w:spacing w:val="-27"/>
                <w:sz w:val="18"/>
              </w:rPr>
              <w:t xml:space="preserve"> </w:t>
            </w:r>
            <w:r>
              <w:rPr>
                <w:sz w:val="18"/>
              </w:rPr>
              <w:t>risks.</w:t>
            </w:r>
          </w:p>
        </w:tc>
        <w:tc>
          <w:tcPr>
            <w:tcW w:w="950" w:type="dxa"/>
          </w:tcPr>
          <w:p w:rsidR="00413554" w:rsidRDefault="00FA10E6">
            <w:pPr>
              <w:pStyle w:val="TableParagraph"/>
              <w:spacing w:before="26"/>
              <w:ind w:left="144"/>
              <w:rPr>
                <w:sz w:val="18"/>
              </w:rPr>
            </w:pPr>
            <w:r>
              <w:rPr>
                <w:sz w:val="18"/>
              </w:rPr>
              <w:t>HE.HS 7.1</w:t>
            </w:r>
          </w:p>
        </w:tc>
        <w:tc>
          <w:tcPr>
            <w:tcW w:w="1431" w:type="dxa"/>
          </w:tcPr>
          <w:p w:rsidR="00413554" w:rsidRDefault="00413554">
            <w:pPr>
              <w:pStyle w:val="TableParagraph"/>
              <w:ind w:left="0"/>
              <w:rPr>
                <w:rFonts w:ascii="Times New Roman"/>
                <w:sz w:val="18"/>
              </w:rPr>
            </w:pPr>
          </w:p>
        </w:tc>
      </w:tr>
      <w:tr w:rsidR="00413554">
        <w:trPr>
          <w:trHeight w:val="444"/>
        </w:trPr>
        <w:tc>
          <w:tcPr>
            <w:tcW w:w="3038" w:type="dxa"/>
            <w:vMerge w:val="restart"/>
          </w:tcPr>
          <w:p w:rsidR="00413554" w:rsidRDefault="00FA10E6">
            <w:pPr>
              <w:pStyle w:val="TableParagraph"/>
              <w:spacing w:before="253" w:line="211" w:lineRule="auto"/>
              <w:ind w:left="80" w:right="1487"/>
              <w:rPr>
                <w:rFonts w:ascii="Open Sans Semibold"/>
                <w:b/>
                <w:sz w:val="26"/>
              </w:rPr>
            </w:pPr>
            <w:r>
              <w:rPr>
                <w:rFonts w:ascii="Open Sans Semibold"/>
                <w:b/>
                <w:sz w:val="26"/>
              </w:rPr>
              <w:t>Health and Biosciences</w:t>
            </w:r>
          </w:p>
        </w:tc>
        <w:tc>
          <w:tcPr>
            <w:tcW w:w="8268" w:type="dxa"/>
          </w:tcPr>
          <w:p w:rsidR="00413554" w:rsidRDefault="00FA10E6">
            <w:pPr>
              <w:pStyle w:val="TableParagraph"/>
              <w:numPr>
                <w:ilvl w:val="0"/>
                <w:numId w:val="360"/>
              </w:numPr>
              <w:tabs>
                <w:tab w:val="left" w:pos="261"/>
              </w:tabs>
              <w:spacing w:before="26"/>
              <w:ind w:hanging="181"/>
              <w:rPr>
                <w:sz w:val="18"/>
              </w:rPr>
            </w:pPr>
            <w:r>
              <w:rPr>
                <w:sz w:val="18"/>
              </w:rPr>
              <w:t>Demonstrate the ability to advocate for personal, family, and community</w:t>
            </w:r>
            <w:r>
              <w:rPr>
                <w:spacing w:val="-7"/>
                <w:sz w:val="18"/>
              </w:rPr>
              <w:t xml:space="preserve"> </w:t>
            </w:r>
            <w:r>
              <w:rPr>
                <w:sz w:val="18"/>
              </w:rPr>
              <w:t>health.</w:t>
            </w:r>
          </w:p>
        </w:tc>
        <w:tc>
          <w:tcPr>
            <w:tcW w:w="950" w:type="dxa"/>
          </w:tcPr>
          <w:p w:rsidR="00413554" w:rsidRDefault="00FA10E6">
            <w:pPr>
              <w:pStyle w:val="TableParagraph"/>
              <w:spacing w:before="26"/>
              <w:ind w:left="144"/>
              <w:rPr>
                <w:sz w:val="18"/>
              </w:rPr>
            </w:pPr>
            <w:r>
              <w:rPr>
                <w:sz w:val="18"/>
              </w:rPr>
              <w:t>HE.HS 8.1</w:t>
            </w:r>
          </w:p>
        </w:tc>
        <w:tc>
          <w:tcPr>
            <w:tcW w:w="1431" w:type="dxa"/>
          </w:tcPr>
          <w:p w:rsidR="00413554" w:rsidRDefault="00413554">
            <w:pPr>
              <w:pStyle w:val="TableParagraph"/>
              <w:ind w:left="0"/>
              <w:rPr>
                <w:rFonts w:ascii="Times New Roman"/>
                <w:sz w:val="18"/>
              </w:rPr>
            </w:pPr>
          </w:p>
        </w:tc>
      </w:tr>
      <w:tr w:rsidR="00413554">
        <w:trPr>
          <w:trHeight w:val="503"/>
        </w:trPr>
        <w:tc>
          <w:tcPr>
            <w:tcW w:w="3038" w:type="dxa"/>
            <w:vMerge/>
            <w:tcBorders>
              <w:top w:val="nil"/>
            </w:tcBorders>
          </w:tcPr>
          <w:p w:rsidR="00413554" w:rsidRDefault="00413554">
            <w:pPr>
              <w:rPr>
                <w:sz w:val="2"/>
                <w:szCs w:val="2"/>
              </w:rPr>
            </w:pPr>
          </w:p>
        </w:tc>
        <w:tc>
          <w:tcPr>
            <w:tcW w:w="8268" w:type="dxa"/>
          </w:tcPr>
          <w:p w:rsidR="00413554" w:rsidRDefault="00FA10E6">
            <w:pPr>
              <w:pStyle w:val="TableParagraph"/>
              <w:spacing w:before="173"/>
              <w:ind w:left="80"/>
              <w:rPr>
                <w:sz w:val="18"/>
              </w:rPr>
            </w:pPr>
            <w:r>
              <w:rPr>
                <w:sz w:val="18"/>
              </w:rPr>
              <w:t>A successful student can:</w:t>
            </w:r>
          </w:p>
        </w:tc>
        <w:tc>
          <w:tcPr>
            <w:tcW w:w="950" w:type="dxa"/>
          </w:tcPr>
          <w:p w:rsidR="00413554" w:rsidRDefault="00413554">
            <w:pPr>
              <w:pStyle w:val="TableParagraph"/>
              <w:ind w:left="0"/>
              <w:rPr>
                <w:rFonts w:ascii="Times New Roman"/>
                <w:sz w:val="18"/>
              </w:rPr>
            </w:pPr>
          </w:p>
        </w:tc>
        <w:tc>
          <w:tcPr>
            <w:tcW w:w="1431" w:type="dxa"/>
          </w:tcPr>
          <w:p w:rsidR="00413554" w:rsidRDefault="00413554">
            <w:pPr>
              <w:pStyle w:val="TableParagraph"/>
              <w:ind w:left="0"/>
              <w:rPr>
                <w:rFonts w:ascii="Times New Roman"/>
                <w:sz w:val="18"/>
              </w:rPr>
            </w:pPr>
          </w:p>
        </w:tc>
      </w:tr>
      <w:tr w:rsidR="00413554">
        <w:trPr>
          <w:trHeight w:val="644"/>
        </w:trPr>
        <w:tc>
          <w:tcPr>
            <w:tcW w:w="3038" w:type="dxa"/>
          </w:tcPr>
          <w:p w:rsidR="00413554" w:rsidRDefault="00FA10E6">
            <w:pPr>
              <w:pStyle w:val="TableParagraph"/>
              <w:spacing w:before="87" w:line="211" w:lineRule="auto"/>
              <w:ind w:left="350" w:right="806"/>
              <w:rPr>
                <w:rFonts w:ascii="Open Sans"/>
                <w:sz w:val="20"/>
              </w:rPr>
            </w:pPr>
            <w:r>
              <w:rPr>
                <w:rFonts w:ascii="Open Sans"/>
                <w:sz w:val="20"/>
              </w:rPr>
              <w:t>Creative and Critical Thinking</w:t>
            </w:r>
          </w:p>
        </w:tc>
        <w:tc>
          <w:tcPr>
            <w:tcW w:w="8268" w:type="dxa"/>
          </w:tcPr>
          <w:p w:rsidR="00413554" w:rsidRDefault="00FA10E6">
            <w:pPr>
              <w:pStyle w:val="TableParagraph"/>
              <w:numPr>
                <w:ilvl w:val="0"/>
                <w:numId w:val="359"/>
              </w:numPr>
              <w:tabs>
                <w:tab w:val="left" w:pos="261"/>
              </w:tabs>
              <w:spacing w:before="67"/>
              <w:ind w:hanging="181"/>
              <w:rPr>
                <w:sz w:val="18"/>
              </w:rPr>
            </w:pPr>
            <w:r>
              <w:rPr>
                <w:sz w:val="18"/>
              </w:rPr>
              <w:t>Work creatively with others to develop solutions, products and</w:t>
            </w:r>
            <w:r>
              <w:rPr>
                <w:spacing w:val="-7"/>
                <w:sz w:val="18"/>
              </w:rPr>
              <w:t xml:space="preserve"> </w:t>
            </w:r>
            <w:r>
              <w:rPr>
                <w:sz w:val="18"/>
              </w:rPr>
              <w:t>services.</w:t>
            </w:r>
          </w:p>
        </w:tc>
        <w:tc>
          <w:tcPr>
            <w:tcW w:w="950" w:type="dxa"/>
          </w:tcPr>
          <w:p w:rsidR="00413554" w:rsidRDefault="00FA10E6">
            <w:pPr>
              <w:pStyle w:val="TableParagraph"/>
              <w:spacing w:before="67"/>
              <w:ind w:left="144" w:right="-15"/>
              <w:rPr>
                <w:sz w:val="18"/>
              </w:rPr>
            </w:pPr>
            <w:r>
              <w:rPr>
                <w:sz w:val="18"/>
              </w:rPr>
              <w:t>HB.HS</w:t>
            </w:r>
            <w:r>
              <w:rPr>
                <w:spacing w:val="-4"/>
                <w:sz w:val="18"/>
              </w:rPr>
              <w:t xml:space="preserve"> </w:t>
            </w:r>
            <w:r>
              <w:rPr>
                <w:sz w:val="18"/>
              </w:rPr>
              <w:t>1.1</w:t>
            </w:r>
          </w:p>
        </w:tc>
        <w:tc>
          <w:tcPr>
            <w:tcW w:w="1431" w:type="dxa"/>
          </w:tcPr>
          <w:p w:rsidR="00413554" w:rsidRDefault="00413554">
            <w:pPr>
              <w:pStyle w:val="TableParagraph"/>
              <w:ind w:left="0"/>
              <w:rPr>
                <w:rFonts w:ascii="Times New Roman"/>
                <w:sz w:val="18"/>
              </w:rPr>
            </w:pPr>
          </w:p>
        </w:tc>
      </w:tr>
      <w:tr w:rsidR="00413554">
        <w:trPr>
          <w:trHeight w:val="413"/>
        </w:trPr>
        <w:tc>
          <w:tcPr>
            <w:tcW w:w="3038" w:type="dxa"/>
          </w:tcPr>
          <w:p w:rsidR="00413554" w:rsidRDefault="00FA10E6">
            <w:pPr>
              <w:pStyle w:val="TableParagraph"/>
              <w:spacing w:before="70"/>
              <w:ind w:left="350"/>
              <w:rPr>
                <w:rFonts w:ascii="Open Sans"/>
                <w:sz w:val="20"/>
              </w:rPr>
            </w:pPr>
            <w:r>
              <w:rPr>
                <w:rFonts w:ascii="Open Sans"/>
                <w:sz w:val="20"/>
              </w:rPr>
              <w:t>Communication</w:t>
            </w:r>
          </w:p>
        </w:tc>
        <w:tc>
          <w:tcPr>
            <w:tcW w:w="8268" w:type="dxa"/>
          </w:tcPr>
          <w:p w:rsidR="00413554" w:rsidRDefault="00FA10E6">
            <w:pPr>
              <w:pStyle w:val="TableParagraph"/>
              <w:numPr>
                <w:ilvl w:val="0"/>
                <w:numId w:val="358"/>
              </w:numPr>
              <w:tabs>
                <w:tab w:val="left" w:pos="261"/>
              </w:tabs>
              <w:spacing w:before="76"/>
              <w:ind w:hanging="181"/>
              <w:rPr>
                <w:sz w:val="18"/>
              </w:rPr>
            </w:pPr>
            <w:r>
              <w:rPr>
                <w:sz w:val="18"/>
              </w:rPr>
              <w:t>Apply concepts of effective verbal and nonverbal communication in the healthcare</w:t>
            </w:r>
            <w:r>
              <w:rPr>
                <w:spacing w:val="-15"/>
                <w:sz w:val="18"/>
              </w:rPr>
              <w:t xml:space="preserve"> </w:t>
            </w:r>
            <w:r>
              <w:rPr>
                <w:sz w:val="18"/>
              </w:rPr>
              <w:t>industry.</w:t>
            </w:r>
          </w:p>
        </w:tc>
        <w:tc>
          <w:tcPr>
            <w:tcW w:w="950" w:type="dxa"/>
          </w:tcPr>
          <w:p w:rsidR="00413554" w:rsidRDefault="00FA10E6">
            <w:pPr>
              <w:pStyle w:val="TableParagraph"/>
              <w:spacing w:before="76"/>
              <w:ind w:left="144" w:right="-15"/>
              <w:rPr>
                <w:sz w:val="18"/>
              </w:rPr>
            </w:pPr>
            <w:r>
              <w:rPr>
                <w:sz w:val="18"/>
              </w:rPr>
              <w:t>HB.HS</w:t>
            </w:r>
            <w:r>
              <w:rPr>
                <w:spacing w:val="-4"/>
                <w:sz w:val="18"/>
              </w:rPr>
              <w:t xml:space="preserve"> </w:t>
            </w:r>
            <w:r>
              <w:rPr>
                <w:sz w:val="18"/>
              </w:rPr>
              <w:t>2.1</w:t>
            </w:r>
          </w:p>
        </w:tc>
        <w:tc>
          <w:tcPr>
            <w:tcW w:w="1431" w:type="dxa"/>
          </w:tcPr>
          <w:p w:rsidR="00413554" w:rsidRDefault="00413554">
            <w:pPr>
              <w:pStyle w:val="TableParagraph"/>
              <w:ind w:left="0"/>
              <w:rPr>
                <w:rFonts w:ascii="Times New Roman"/>
                <w:sz w:val="18"/>
              </w:rPr>
            </w:pPr>
          </w:p>
        </w:tc>
      </w:tr>
      <w:tr w:rsidR="00413554">
        <w:trPr>
          <w:trHeight w:val="413"/>
        </w:trPr>
        <w:tc>
          <w:tcPr>
            <w:tcW w:w="3038" w:type="dxa"/>
          </w:tcPr>
          <w:p w:rsidR="00413554" w:rsidRDefault="00FA10E6">
            <w:pPr>
              <w:pStyle w:val="TableParagraph"/>
              <w:spacing w:before="70"/>
              <w:ind w:left="350"/>
              <w:rPr>
                <w:rFonts w:ascii="Open Sans"/>
                <w:sz w:val="20"/>
              </w:rPr>
            </w:pPr>
            <w:r>
              <w:rPr>
                <w:rFonts w:ascii="Open Sans"/>
                <w:sz w:val="20"/>
              </w:rPr>
              <w:t>Safety</w:t>
            </w:r>
          </w:p>
        </w:tc>
        <w:tc>
          <w:tcPr>
            <w:tcW w:w="8268" w:type="dxa"/>
          </w:tcPr>
          <w:p w:rsidR="00413554" w:rsidRDefault="00FA10E6">
            <w:pPr>
              <w:pStyle w:val="TableParagraph"/>
              <w:numPr>
                <w:ilvl w:val="0"/>
                <w:numId w:val="357"/>
              </w:numPr>
              <w:tabs>
                <w:tab w:val="left" w:pos="261"/>
              </w:tabs>
              <w:spacing w:before="76"/>
              <w:ind w:hanging="181"/>
              <w:rPr>
                <w:sz w:val="18"/>
              </w:rPr>
            </w:pPr>
            <w:r>
              <w:rPr>
                <w:sz w:val="18"/>
              </w:rPr>
              <w:t>Analyze environmental safety practices within the healthcare</w:t>
            </w:r>
            <w:r>
              <w:rPr>
                <w:spacing w:val="-4"/>
                <w:sz w:val="18"/>
              </w:rPr>
              <w:t xml:space="preserve"> </w:t>
            </w:r>
            <w:r>
              <w:rPr>
                <w:sz w:val="18"/>
              </w:rPr>
              <w:t>setting.</w:t>
            </w:r>
          </w:p>
        </w:tc>
        <w:tc>
          <w:tcPr>
            <w:tcW w:w="950" w:type="dxa"/>
          </w:tcPr>
          <w:p w:rsidR="00413554" w:rsidRDefault="00FA10E6">
            <w:pPr>
              <w:pStyle w:val="TableParagraph"/>
              <w:spacing w:before="76"/>
              <w:ind w:left="144" w:right="-15"/>
              <w:rPr>
                <w:sz w:val="18"/>
              </w:rPr>
            </w:pPr>
            <w:r>
              <w:rPr>
                <w:sz w:val="18"/>
              </w:rPr>
              <w:t>HB.HS</w:t>
            </w:r>
            <w:r>
              <w:rPr>
                <w:spacing w:val="-4"/>
                <w:sz w:val="18"/>
              </w:rPr>
              <w:t xml:space="preserve"> </w:t>
            </w:r>
            <w:r>
              <w:rPr>
                <w:sz w:val="18"/>
              </w:rPr>
              <w:t>3.1</w:t>
            </w:r>
          </w:p>
        </w:tc>
        <w:tc>
          <w:tcPr>
            <w:tcW w:w="1431" w:type="dxa"/>
          </w:tcPr>
          <w:p w:rsidR="00413554" w:rsidRDefault="00413554">
            <w:pPr>
              <w:pStyle w:val="TableParagraph"/>
              <w:ind w:left="0"/>
              <w:rPr>
                <w:rFonts w:ascii="Times New Roman"/>
                <w:sz w:val="18"/>
              </w:rPr>
            </w:pPr>
          </w:p>
        </w:tc>
      </w:tr>
      <w:tr w:rsidR="00413554">
        <w:trPr>
          <w:trHeight w:val="413"/>
        </w:trPr>
        <w:tc>
          <w:tcPr>
            <w:tcW w:w="3038" w:type="dxa"/>
          </w:tcPr>
          <w:p w:rsidR="00413554" w:rsidRDefault="00FA10E6">
            <w:pPr>
              <w:pStyle w:val="TableParagraph"/>
              <w:spacing w:before="70"/>
              <w:ind w:left="350"/>
              <w:rPr>
                <w:rFonts w:ascii="Open Sans"/>
                <w:sz w:val="20"/>
              </w:rPr>
            </w:pPr>
            <w:r>
              <w:rPr>
                <w:rFonts w:ascii="Open Sans"/>
                <w:sz w:val="20"/>
              </w:rPr>
              <w:t>Teamwork</w:t>
            </w:r>
          </w:p>
        </w:tc>
        <w:tc>
          <w:tcPr>
            <w:tcW w:w="8268" w:type="dxa"/>
          </w:tcPr>
          <w:p w:rsidR="00413554" w:rsidRDefault="00FA10E6">
            <w:pPr>
              <w:pStyle w:val="TableParagraph"/>
              <w:numPr>
                <w:ilvl w:val="0"/>
                <w:numId w:val="356"/>
              </w:numPr>
              <w:tabs>
                <w:tab w:val="left" w:pos="261"/>
              </w:tabs>
              <w:spacing w:before="76"/>
              <w:ind w:hanging="181"/>
              <w:rPr>
                <w:sz w:val="18"/>
              </w:rPr>
            </w:pPr>
            <w:r>
              <w:rPr>
                <w:sz w:val="18"/>
              </w:rPr>
              <w:t>Develop innovative solutions and initiatives as part of a diverse</w:t>
            </w:r>
            <w:r>
              <w:rPr>
                <w:spacing w:val="-8"/>
                <w:sz w:val="18"/>
              </w:rPr>
              <w:t xml:space="preserve"> </w:t>
            </w:r>
            <w:r>
              <w:rPr>
                <w:sz w:val="18"/>
              </w:rPr>
              <w:t>team.</w:t>
            </w:r>
          </w:p>
        </w:tc>
        <w:tc>
          <w:tcPr>
            <w:tcW w:w="950" w:type="dxa"/>
          </w:tcPr>
          <w:p w:rsidR="00413554" w:rsidRDefault="00FA10E6">
            <w:pPr>
              <w:pStyle w:val="TableParagraph"/>
              <w:spacing w:before="76"/>
              <w:ind w:left="144" w:right="-15"/>
              <w:rPr>
                <w:sz w:val="18"/>
              </w:rPr>
            </w:pPr>
            <w:r>
              <w:rPr>
                <w:sz w:val="18"/>
              </w:rPr>
              <w:t>HB.HS</w:t>
            </w:r>
            <w:r>
              <w:rPr>
                <w:spacing w:val="-4"/>
                <w:sz w:val="18"/>
              </w:rPr>
              <w:t xml:space="preserve"> </w:t>
            </w:r>
            <w:r>
              <w:rPr>
                <w:sz w:val="18"/>
              </w:rPr>
              <w:t>4.1</w:t>
            </w:r>
          </w:p>
        </w:tc>
        <w:tc>
          <w:tcPr>
            <w:tcW w:w="1431" w:type="dxa"/>
          </w:tcPr>
          <w:p w:rsidR="00413554" w:rsidRDefault="00413554">
            <w:pPr>
              <w:pStyle w:val="TableParagraph"/>
              <w:ind w:left="0"/>
              <w:rPr>
                <w:rFonts w:ascii="Times New Roman"/>
                <w:sz w:val="18"/>
              </w:rPr>
            </w:pPr>
          </w:p>
        </w:tc>
      </w:tr>
      <w:tr w:rsidR="00413554">
        <w:trPr>
          <w:trHeight w:val="582"/>
        </w:trPr>
        <w:tc>
          <w:tcPr>
            <w:tcW w:w="3038" w:type="dxa"/>
          </w:tcPr>
          <w:p w:rsidR="00413554" w:rsidRDefault="00FA10E6">
            <w:pPr>
              <w:pStyle w:val="TableParagraph"/>
              <w:spacing w:before="92" w:line="240" w:lineRule="exact"/>
              <w:ind w:left="350" w:right="890"/>
              <w:rPr>
                <w:rFonts w:ascii="Open Sans"/>
                <w:sz w:val="20"/>
              </w:rPr>
            </w:pPr>
            <w:r>
              <w:rPr>
                <w:rFonts w:ascii="Open Sans"/>
                <w:sz w:val="20"/>
              </w:rPr>
              <w:t>Health Information for Healthcare</w:t>
            </w:r>
          </w:p>
        </w:tc>
        <w:tc>
          <w:tcPr>
            <w:tcW w:w="8268" w:type="dxa"/>
          </w:tcPr>
          <w:p w:rsidR="00413554" w:rsidRDefault="00FA10E6">
            <w:pPr>
              <w:pStyle w:val="TableParagraph"/>
              <w:numPr>
                <w:ilvl w:val="0"/>
                <w:numId w:val="355"/>
              </w:numPr>
              <w:tabs>
                <w:tab w:val="left" w:pos="261"/>
              </w:tabs>
              <w:spacing w:before="76"/>
              <w:ind w:hanging="181"/>
              <w:rPr>
                <w:sz w:val="18"/>
              </w:rPr>
            </w:pPr>
            <w:r>
              <w:rPr>
                <w:sz w:val="18"/>
              </w:rPr>
              <w:t>Apply basic computer literacy skills to health science</w:t>
            </w:r>
            <w:r>
              <w:rPr>
                <w:spacing w:val="-4"/>
                <w:sz w:val="18"/>
              </w:rPr>
              <w:t xml:space="preserve"> </w:t>
            </w:r>
            <w:r>
              <w:rPr>
                <w:sz w:val="18"/>
              </w:rPr>
              <w:t>occupations.</w:t>
            </w:r>
          </w:p>
        </w:tc>
        <w:tc>
          <w:tcPr>
            <w:tcW w:w="950" w:type="dxa"/>
          </w:tcPr>
          <w:p w:rsidR="00413554" w:rsidRDefault="00FA10E6">
            <w:pPr>
              <w:pStyle w:val="TableParagraph"/>
              <w:spacing w:before="76"/>
              <w:ind w:left="144" w:right="-15"/>
              <w:rPr>
                <w:sz w:val="18"/>
              </w:rPr>
            </w:pPr>
            <w:r>
              <w:rPr>
                <w:sz w:val="18"/>
              </w:rPr>
              <w:t>HB.HS</w:t>
            </w:r>
            <w:r>
              <w:rPr>
                <w:spacing w:val="-4"/>
                <w:sz w:val="18"/>
              </w:rPr>
              <w:t xml:space="preserve"> </w:t>
            </w:r>
            <w:r>
              <w:rPr>
                <w:sz w:val="18"/>
              </w:rPr>
              <w:t>5.1</w:t>
            </w:r>
          </w:p>
        </w:tc>
        <w:tc>
          <w:tcPr>
            <w:tcW w:w="1431" w:type="dxa"/>
          </w:tcPr>
          <w:p w:rsidR="00413554" w:rsidRDefault="00413554">
            <w:pPr>
              <w:pStyle w:val="TableParagraph"/>
              <w:ind w:left="0"/>
              <w:rPr>
                <w:rFonts w:ascii="Times New Roman"/>
                <w:sz w:val="18"/>
              </w:rPr>
            </w:pPr>
          </w:p>
        </w:tc>
      </w:tr>
    </w:tbl>
    <w:p w:rsidR="00413554" w:rsidRDefault="00413554">
      <w:pPr>
        <w:rPr>
          <w:rFonts w:ascii="Times New Roman"/>
          <w:sz w:val="18"/>
        </w:rPr>
        <w:sectPr w:rsidR="00413554">
          <w:type w:val="continuous"/>
          <w:pgSz w:w="15840" w:h="12240" w:orient="landscape"/>
          <w:pgMar w:top="260" w:right="100" w:bottom="700" w:left="60" w:header="720" w:footer="720" w:gutter="0"/>
          <w:cols w:space="720"/>
        </w:sectPr>
      </w:pPr>
    </w:p>
    <w:p w:rsidR="00413554" w:rsidRDefault="00396089">
      <w:pPr>
        <w:spacing w:before="84"/>
        <w:ind w:left="1014"/>
        <w:rPr>
          <w:rFonts w:ascii="Open Sans"/>
          <w:sz w:val="14"/>
        </w:rPr>
      </w:pPr>
      <w:r>
        <w:lastRenderedPageBreak/>
        <w:pict>
          <v:shape id="_x0000_s1421" type="#_x0000_t202" style="position:absolute;left:0;text-align:left;margin-left:8.1pt;margin-top:6.15pt;width:112.5pt;height:30pt;z-index:-29813760;mso-position-horizontal-relative:page" filled="f" stroked="f">
            <v:textbox style="mso-next-textbox:#_x0000_s1421" inset="0,0,0,0">
              <w:txbxContent>
                <w:p w:rsidR="00413554" w:rsidRDefault="00FA10E6">
                  <w:pPr>
                    <w:tabs>
                      <w:tab w:val="left" w:pos="920"/>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z w:val="44"/>
                      <w:shd w:val="clear" w:color="auto" w:fill="00B497"/>
                    </w:rPr>
                    <w:tab/>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FA10E6">
        <w:rPr>
          <w:rFonts w:ascii="Open Sans"/>
          <w:color w:val="FFFFFF"/>
          <w:sz w:val="14"/>
        </w:rPr>
        <w:t>GRADE BAND</w:t>
      </w:r>
    </w:p>
    <w:p w:rsidR="00413554" w:rsidRDefault="00FA10E6">
      <w:pPr>
        <w:pStyle w:val="BodyText"/>
        <w:spacing w:before="2"/>
        <w:rPr>
          <w:rFonts w:ascii="Open Sans"/>
          <w:sz w:val="17"/>
        </w:rPr>
      </w:pPr>
      <w:r>
        <w:br w:type="column"/>
      </w:r>
    </w:p>
    <w:p w:rsidR="00413554" w:rsidRDefault="00396089">
      <w:pPr>
        <w:ind w:left="1310" w:right="1276"/>
        <w:jc w:val="center"/>
        <w:rPr>
          <w:sz w:val="14"/>
        </w:rPr>
      </w:pPr>
      <w:r>
        <w:pict>
          <v:shape id="_x0000_s1420" type="#_x0000_t202" style="position:absolute;left:0;text-align:left;margin-left:16pt;margin-top:38.8pt;width:22.45pt;height:190.35pt;z-index:15754240;mso-position-horizontal-relative:page" filled="f" stroked="f">
            <v:textbox style="layout-flow:vertical;mso-layout-flow-alt:bottom-to-top;mso-next-textbox:#_x0000_s1420" inset="0,0,0,0">
              <w:txbxContent>
                <w:p w:rsidR="00413554" w:rsidRDefault="00FA10E6">
                  <w:pPr>
                    <w:spacing w:before="20"/>
                    <w:ind w:left="20"/>
                    <w:rPr>
                      <w:sz w:val="30"/>
                    </w:rPr>
                  </w:pPr>
                  <w:r>
                    <w:rPr>
                      <w:sz w:val="30"/>
                    </w:rPr>
                    <w:t>SPECIALS COMPETENCIES</w:t>
                  </w:r>
                </w:p>
              </w:txbxContent>
            </v:textbox>
            <w10:wrap anchorx="page"/>
          </v:shape>
        </w:pict>
      </w:r>
      <w:r w:rsidR="00FA10E6">
        <w:rPr>
          <w:color w:val="808285"/>
          <w:sz w:val="14"/>
        </w:rPr>
        <w:t>NAVIGATING CHANGE: K ANSAS' GUIDE TO LEARNING AND SCHOOL SAFET Y OPERATIONS</w:t>
      </w:r>
    </w:p>
    <w:p w:rsidR="00413554" w:rsidRDefault="00413554">
      <w:pPr>
        <w:jc w:val="center"/>
        <w:rPr>
          <w:sz w:val="14"/>
        </w:rPr>
        <w:sectPr w:rsidR="00413554">
          <w:footerReference w:type="default" r:id="rId71"/>
          <w:pgSz w:w="15840" w:h="12240" w:orient="landscape"/>
          <w:pgMar w:top="240" w:right="100" w:bottom="700" w:left="60" w:header="0" w:footer="513" w:gutter="0"/>
          <w:cols w:num="2" w:space="720" w:equalWidth="0">
            <w:col w:w="2032" w:space="5346"/>
            <w:col w:w="8302"/>
          </w:cols>
        </w:sectPr>
      </w:pPr>
    </w:p>
    <w:p w:rsidR="00413554" w:rsidRDefault="00413554">
      <w:pPr>
        <w:pStyle w:val="BodyText"/>
      </w:pPr>
    </w:p>
    <w:p w:rsidR="00413554" w:rsidRDefault="00413554">
      <w:pPr>
        <w:pStyle w:val="BodyText"/>
        <w:spacing w:before="10"/>
        <w:rPr>
          <w:sz w:val="23"/>
        </w:rPr>
      </w:pPr>
    </w:p>
    <w:tbl>
      <w:tblPr>
        <w:tblW w:w="0" w:type="auto"/>
        <w:tblInd w:w="1027" w:type="dxa"/>
        <w:tblLayout w:type="fixed"/>
        <w:tblCellMar>
          <w:left w:w="0" w:type="dxa"/>
          <w:right w:w="0" w:type="dxa"/>
        </w:tblCellMar>
        <w:tblLook w:val="01E0" w:firstRow="1" w:lastRow="1" w:firstColumn="1" w:lastColumn="1" w:noHBand="0" w:noVBand="0"/>
      </w:tblPr>
      <w:tblGrid>
        <w:gridCol w:w="3038"/>
        <w:gridCol w:w="8305"/>
        <w:gridCol w:w="912"/>
        <w:gridCol w:w="1430"/>
      </w:tblGrid>
      <w:tr w:rsidR="00413554">
        <w:trPr>
          <w:trHeight w:val="356"/>
        </w:trPr>
        <w:tc>
          <w:tcPr>
            <w:tcW w:w="3038" w:type="dxa"/>
            <w:shd w:val="clear" w:color="auto" w:fill="00B497"/>
          </w:tcPr>
          <w:p w:rsidR="00413554" w:rsidRDefault="00FA10E6">
            <w:pPr>
              <w:pStyle w:val="TableParagraph"/>
              <w:spacing w:before="11" w:line="325" w:lineRule="exact"/>
              <w:ind w:left="80"/>
              <w:rPr>
                <w:rFonts w:ascii="Open Sans Semibold"/>
                <w:b/>
                <w:sz w:val="26"/>
              </w:rPr>
            </w:pPr>
            <w:r>
              <w:rPr>
                <w:rFonts w:ascii="Open Sans Semibold"/>
                <w:b/>
                <w:color w:val="FFFFFF"/>
                <w:sz w:val="26"/>
              </w:rPr>
              <w:t>Specials Classification</w:t>
            </w:r>
          </w:p>
        </w:tc>
        <w:tc>
          <w:tcPr>
            <w:tcW w:w="8305" w:type="dxa"/>
            <w:tcBorders>
              <w:bottom w:val="single" w:sz="18" w:space="0" w:color="00B497"/>
            </w:tcBorders>
          </w:tcPr>
          <w:p w:rsidR="00413554" w:rsidRDefault="00413554">
            <w:pPr>
              <w:pStyle w:val="TableParagraph"/>
              <w:ind w:left="0"/>
              <w:rPr>
                <w:rFonts w:ascii="Times New Roman"/>
                <w:sz w:val="18"/>
              </w:rPr>
            </w:pPr>
          </w:p>
        </w:tc>
        <w:tc>
          <w:tcPr>
            <w:tcW w:w="912" w:type="dxa"/>
            <w:tcBorders>
              <w:bottom w:val="single" w:sz="18" w:space="0" w:color="00B497"/>
            </w:tcBorders>
          </w:tcPr>
          <w:p w:rsidR="00413554" w:rsidRDefault="00FA10E6">
            <w:pPr>
              <w:pStyle w:val="TableParagraph"/>
              <w:spacing w:before="53" w:line="283" w:lineRule="exact"/>
              <w:ind w:left="107"/>
              <w:rPr>
                <w:rFonts w:ascii="Open Sans Condensed"/>
                <w:b/>
              </w:rPr>
            </w:pPr>
            <w:r>
              <w:rPr>
                <w:rFonts w:ascii="Open Sans Condensed"/>
                <w:b/>
              </w:rPr>
              <w:t>CODE</w:t>
            </w:r>
          </w:p>
        </w:tc>
        <w:tc>
          <w:tcPr>
            <w:tcW w:w="1430" w:type="dxa"/>
            <w:tcBorders>
              <w:bottom w:val="single" w:sz="18" w:space="0" w:color="00B497"/>
            </w:tcBorders>
          </w:tcPr>
          <w:p w:rsidR="00413554" w:rsidRDefault="00FA10E6">
            <w:pPr>
              <w:pStyle w:val="TableParagraph"/>
              <w:spacing w:before="53" w:line="283" w:lineRule="exact"/>
              <w:ind w:left="352"/>
              <w:rPr>
                <w:rFonts w:ascii="Open Sans Condensed"/>
                <w:b/>
              </w:rPr>
            </w:pPr>
            <w:r>
              <w:rPr>
                <w:rFonts w:ascii="Open Sans Condensed"/>
                <w:b/>
              </w:rPr>
              <w:t>STANDARDS</w:t>
            </w:r>
          </w:p>
        </w:tc>
      </w:tr>
      <w:tr w:rsidR="00413554">
        <w:trPr>
          <w:trHeight w:val="776"/>
        </w:trPr>
        <w:tc>
          <w:tcPr>
            <w:tcW w:w="3038" w:type="dxa"/>
          </w:tcPr>
          <w:p w:rsidR="00413554" w:rsidRDefault="00FA10E6">
            <w:pPr>
              <w:pStyle w:val="TableParagraph"/>
              <w:spacing w:before="132" w:line="211" w:lineRule="auto"/>
              <w:ind w:left="80" w:right="1430"/>
              <w:rPr>
                <w:rFonts w:ascii="Open Sans Semibold"/>
                <w:b/>
                <w:sz w:val="26"/>
              </w:rPr>
            </w:pPr>
            <w:r>
              <w:rPr>
                <w:rFonts w:ascii="Open Sans Semibold"/>
                <w:b/>
                <w:sz w:val="26"/>
              </w:rPr>
              <w:t>Information Technology</w:t>
            </w:r>
          </w:p>
        </w:tc>
        <w:tc>
          <w:tcPr>
            <w:tcW w:w="8305" w:type="dxa"/>
            <w:tcBorders>
              <w:top w:val="single" w:sz="18" w:space="0" w:color="00B497"/>
            </w:tcBorders>
          </w:tcPr>
          <w:p w:rsidR="00413554" w:rsidRDefault="00413554">
            <w:pPr>
              <w:pStyle w:val="TableParagraph"/>
              <w:ind w:left="0"/>
              <w:rPr>
                <w:sz w:val="24"/>
              </w:rPr>
            </w:pPr>
          </w:p>
          <w:p w:rsidR="00413554" w:rsidRDefault="00FA10E6">
            <w:pPr>
              <w:pStyle w:val="TableParagraph"/>
              <w:spacing w:before="169"/>
              <w:ind w:left="80"/>
              <w:rPr>
                <w:sz w:val="18"/>
              </w:rPr>
            </w:pPr>
            <w:r>
              <w:rPr>
                <w:sz w:val="18"/>
              </w:rPr>
              <w:t>A successful student can:</w:t>
            </w:r>
          </w:p>
        </w:tc>
        <w:tc>
          <w:tcPr>
            <w:tcW w:w="912" w:type="dxa"/>
            <w:tcBorders>
              <w:top w:val="single" w:sz="18" w:space="0" w:color="00B497"/>
            </w:tcBorders>
          </w:tcPr>
          <w:p w:rsidR="00413554" w:rsidRDefault="00413554">
            <w:pPr>
              <w:pStyle w:val="TableParagraph"/>
              <w:ind w:left="0"/>
              <w:rPr>
                <w:rFonts w:ascii="Times New Roman"/>
                <w:sz w:val="18"/>
              </w:rPr>
            </w:pPr>
          </w:p>
        </w:tc>
        <w:tc>
          <w:tcPr>
            <w:tcW w:w="1430" w:type="dxa"/>
            <w:tcBorders>
              <w:top w:val="single" w:sz="18" w:space="0" w:color="00B497"/>
            </w:tcBorders>
          </w:tcPr>
          <w:p w:rsidR="00413554" w:rsidRDefault="00413554">
            <w:pPr>
              <w:pStyle w:val="TableParagraph"/>
              <w:ind w:left="0"/>
              <w:rPr>
                <w:rFonts w:ascii="Times New Roman"/>
                <w:sz w:val="18"/>
              </w:rPr>
            </w:pPr>
          </w:p>
        </w:tc>
      </w:tr>
      <w:tr w:rsidR="00413554">
        <w:trPr>
          <w:trHeight w:val="527"/>
        </w:trPr>
        <w:tc>
          <w:tcPr>
            <w:tcW w:w="3038" w:type="dxa"/>
          </w:tcPr>
          <w:p w:rsidR="00413554" w:rsidRDefault="00FA10E6">
            <w:pPr>
              <w:pStyle w:val="TableParagraph"/>
              <w:spacing w:before="33" w:line="240" w:lineRule="exact"/>
              <w:ind w:left="350" w:right="445"/>
              <w:rPr>
                <w:rFonts w:ascii="Open Sans"/>
                <w:sz w:val="20"/>
              </w:rPr>
            </w:pPr>
            <w:r>
              <w:rPr>
                <w:rFonts w:ascii="Open Sans"/>
                <w:sz w:val="20"/>
              </w:rPr>
              <w:t>Graphic Design and Digital Communications</w:t>
            </w:r>
          </w:p>
        </w:tc>
        <w:tc>
          <w:tcPr>
            <w:tcW w:w="8305" w:type="dxa"/>
          </w:tcPr>
          <w:p w:rsidR="00413554" w:rsidRDefault="00FA10E6">
            <w:pPr>
              <w:pStyle w:val="TableParagraph"/>
              <w:numPr>
                <w:ilvl w:val="0"/>
                <w:numId w:val="354"/>
              </w:numPr>
              <w:tabs>
                <w:tab w:val="left" w:pos="261"/>
              </w:tabs>
              <w:spacing w:before="40" w:line="211" w:lineRule="auto"/>
              <w:ind w:right="371"/>
              <w:rPr>
                <w:sz w:val="18"/>
              </w:rPr>
            </w:pPr>
            <w:r>
              <w:rPr>
                <w:sz w:val="18"/>
              </w:rPr>
              <w:t>Demonstrate an understanding of graphic design elements and principles by creating a graphic design project portfolio of collected or self-created graphic design</w:t>
            </w:r>
            <w:r>
              <w:rPr>
                <w:spacing w:val="-13"/>
                <w:sz w:val="18"/>
              </w:rPr>
              <w:t xml:space="preserve"> </w:t>
            </w:r>
            <w:r>
              <w:rPr>
                <w:sz w:val="18"/>
              </w:rPr>
              <w:t>projects.</w:t>
            </w:r>
          </w:p>
        </w:tc>
        <w:tc>
          <w:tcPr>
            <w:tcW w:w="912" w:type="dxa"/>
          </w:tcPr>
          <w:p w:rsidR="00413554" w:rsidRDefault="00FA10E6">
            <w:pPr>
              <w:pStyle w:val="TableParagraph"/>
              <w:spacing w:before="17"/>
              <w:ind w:left="107"/>
              <w:rPr>
                <w:sz w:val="18"/>
              </w:rPr>
            </w:pPr>
            <w:r>
              <w:rPr>
                <w:sz w:val="18"/>
              </w:rPr>
              <w:t>IT.HS1.1</w:t>
            </w:r>
          </w:p>
        </w:tc>
        <w:tc>
          <w:tcPr>
            <w:tcW w:w="1430" w:type="dxa"/>
          </w:tcPr>
          <w:p w:rsidR="00413554" w:rsidRDefault="00413554">
            <w:pPr>
              <w:pStyle w:val="TableParagraph"/>
              <w:ind w:left="0"/>
              <w:rPr>
                <w:rFonts w:ascii="Times New Roman"/>
                <w:sz w:val="18"/>
              </w:rPr>
            </w:pPr>
          </w:p>
        </w:tc>
      </w:tr>
      <w:tr w:rsidR="00413554">
        <w:trPr>
          <w:trHeight w:val="542"/>
        </w:trPr>
        <w:tc>
          <w:tcPr>
            <w:tcW w:w="3038" w:type="dxa"/>
          </w:tcPr>
          <w:p w:rsidR="00413554" w:rsidRDefault="00413554">
            <w:pPr>
              <w:pStyle w:val="TableParagraph"/>
              <w:ind w:left="0"/>
              <w:rPr>
                <w:rFonts w:ascii="Times New Roman"/>
                <w:sz w:val="18"/>
              </w:rPr>
            </w:pPr>
          </w:p>
        </w:tc>
        <w:tc>
          <w:tcPr>
            <w:tcW w:w="8305" w:type="dxa"/>
          </w:tcPr>
          <w:p w:rsidR="00413554" w:rsidRDefault="00FA10E6">
            <w:pPr>
              <w:pStyle w:val="TableParagraph"/>
              <w:numPr>
                <w:ilvl w:val="0"/>
                <w:numId w:val="353"/>
              </w:numPr>
              <w:tabs>
                <w:tab w:val="left" w:pos="261"/>
              </w:tabs>
              <w:spacing w:before="27" w:line="211" w:lineRule="auto"/>
              <w:ind w:right="647"/>
              <w:rPr>
                <w:sz w:val="18"/>
              </w:rPr>
            </w:pPr>
            <w:r>
              <w:rPr>
                <w:sz w:val="18"/>
              </w:rPr>
              <w:t>Demonstrate an understanding of ethical and legal issues associated with copyright law and intellectual</w:t>
            </w:r>
            <w:r>
              <w:rPr>
                <w:spacing w:val="-1"/>
                <w:sz w:val="18"/>
              </w:rPr>
              <w:t xml:space="preserve"> </w:t>
            </w:r>
            <w:r>
              <w:rPr>
                <w:sz w:val="18"/>
              </w:rPr>
              <w:t>property.</w:t>
            </w:r>
          </w:p>
        </w:tc>
        <w:tc>
          <w:tcPr>
            <w:tcW w:w="912" w:type="dxa"/>
          </w:tcPr>
          <w:p w:rsidR="00413554" w:rsidRDefault="00FA10E6">
            <w:pPr>
              <w:pStyle w:val="TableParagraph"/>
              <w:spacing w:before="3"/>
              <w:ind w:left="107"/>
              <w:rPr>
                <w:sz w:val="18"/>
              </w:rPr>
            </w:pPr>
            <w:r>
              <w:rPr>
                <w:sz w:val="18"/>
              </w:rPr>
              <w:t>IT.HS 1.2</w:t>
            </w:r>
          </w:p>
        </w:tc>
        <w:tc>
          <w:tcPr>
            <w:tcW w:w="1430" w:type="dxa"/>
          </w:tcPr>
          <w:p w:rsidR="00413554" w:rsidRDefault="00413554">
            <w:pPr>
              <w:pStyle w:val="TableParagraph"/>
              <w:ind w:left="0"/>
              <w:rPr>
                <w:rFonts w:ascii="Times New Roman"/>
                <w:sz w:val="18"/>
              </w:rPr>
            </w:pPr>
          </w:p>
        </w:tc>
      </w:tr>
      <w:tr w:rsidR="00413554">
        <w:trPr>
          <w:trHeight w:val="571"/>
        </w:trPr>
        <w:tc>
          <w:tcPr>
            <w:tcW w:w="3038" w:type="dxa"/>
          </w:tcPr>
          <w:p w:rsidR="00413554" w:rsidRDefault="00FA10E6">
            <w:pPr>
              <w:pStyle w:val="TableParagraph"/>
              <w:spacing w:before="78"/>
              <w:ind w:left="350"/>
              <w:rPr>
                <w:rFonts w:ascii="Open Sans"/>
                <w:sz w:val="20"/>
              </w:rPr>
            </w:pPr>
            <w:r>
              <w:rPr>
                <w:rFonts w:ascii="Open Sans"/>
                <w:sz w:val="20"/>
              </w:rPr>
              <w:t>Computer Science</w:t>
            </w:r>
          </w:p>
        </w:tc>
        <w:tc>
          <w:tcPr>
            <w:tcW w:w="8305" w:type="dxa"/>
          </w:tcPr>
          <w:p w:rsidR="00413554" w:rsidRDefault="00FA10E6">
            <w:pPr>
              <w:pStyle w:val="TableParagraph"/>
              <w:numPr>
                <w:ilvl w:val="0"/>
                <w:numId w:val="352"/>
              </w:numPr>
              <w:tabs>
                <w:tab w:val="left" w:pos="261"/>
              </w:tabs>
              <w:spacing w:before="107" w:line="211" w:lineRule="auto"/>
              <w:ind w:right="104"/>
              <w:rPr>
                <w:sz w:val="18"/>
              </w:rPr>
            </w:pPr>
            <w:r>
              <w:rPr>
                <w:sz w:val="18"/>
              </w:rPr>
              <w:t>Compare levels of abstraction and interactions between application software, system software and hardware</w:t>
            </w:r>
            <w:r>
              <w:rPr>
                <w:spacing w:val="-1"/>
                <w:sz w:val="18"/>
              </w:rPr>
              <w:t xml:space="preserve"> </w:t>
            </w:r>
            <w:r>
              <w:rPr>
                <w:sz w:val="18"/>
              </w:rPr>
              <w:t>layers.</w:t>
            </w:r>
          </w:p>
        </w:tc>
        <w:tc>
          <w:tcPr>
            <w:tcW w:w="912" w:type="dxa"/>
          </w:tcPr>
          <w:p w:rsidR="00413554" w:rsidRDefault="00FA10E6">
            <w:pPr>
              <w:pStyle w:val="TableParagraph"/>
              <w:spacing w:before="84"/>
              <w:ind w:left="107"/>
              <w:rPr>
                <w:sz w:val="18"/>
              </w:rPr>
            </w:pPr>
            <w:r>
              <w:rPr>
                <w:sz w:val="18"/>
              </w:rPr>
              <w:t>IT.HS 2.1</w:t>
            </w:r>
          </w:p>
        </w:tc>
        <w:tc>
          <w:tcPr>
            <w:tcW w:w="1430" w:type="dxa"/>
          </w:tcPr>
          <w:p w:rsidR="00413554" w:rsidRDefault="00413554">
            <w:pPr>
              <w:pStyle w:val="TableParagraph"/>
              <w:ind w:left="0"/>
              <w:rPr>
                <w:rFonts w:ascii="Times New Roman"/>
                <w:sz w:val="18"/>
              </w:rPr>
            </w:pPr>
          </w:p>
        </w:tc>
      </w:tr>
      <w:tr w:rsidR="00413554">
        <w:trPr>
          <w:trHeight w:val="560"/>
        </w:trPr>
        <w:tc>
          <w:tcPr>
            <w:tcW w:w="3038" w:type="dxa"/>
          </w:tcPr>
          <w:p w:rsidR="00413554" w:rsidRDefault="00413554">
            <w:pPr>
              <w:pStyle w:val="TableParagraph"/>
              <w:ind w:left="0"/>
              <w:rPr>
                <w:rFonts w:ascii="Times New Roman"/>
                <w:sz w:val="18"/>
              </w:rPr>
            </w:pPr>
          </w:p>
        </w:tc>
        <w:tc>
          <w:tcPr>
            <w:tcW w:w="8305" w:type="dxa"/>
          </w:tcPr>
          <w:p w:rsidR="00413554" w:rsidRDefault="00FA10E6">
            <w:pPr>
              <w:pStyle w:val="TableParagraph"/>
              <w:numPr>
                <w:ilvl w:val="0"/>
                <w:numId w:val="351"/>
              </w:numPr>
              <w:tabs>
                <w:tab w:val="left" w:pos="261"/>
              </w:tabs>
              <w:spacing w:before="49" w:line="211" w:lineRule="auto"/>
              <w:ind w:right="725"/>
              <w:rPr>
                <w:sz w:val="18"/>
              </w:rPr>
            </w:pPr>
            <w:r>
              <w:rPr>
                <w:sz w:val="18"/>
              </w:rPr>
              <w:t>Create</w:t>
            </w:r>
            <w:r>
              <w:rPr>
                <w:spacing w:val="-4"/>
                <w:sz w:val="18"/>
              </w:rPr>
              <w:t xml:space="preserve"> </w:t>
            </w:r>
            <w:r>
              <w:rPr>
                <w:sz w:val="18"/>
              </w:rPr>
              <w:t>prototypes</w:t>
            </w:r>
            <w:r>
              <w:rPr>
                <w:spacing w:val="-5"/>
                <w:sz w:val="18"/>
              </w:rPr>
              <w:t xml:space="preserve"> </w:t>
            </w:r>
            <w:r>
              <w:rPr>
                <w:sz w:val="18"/>
              </w:rPr>
              <w:t>that</w:t>
            </w:r>
            <w:r>
              <w:rPr>
                <w:spacing w:val="-4"/>
                <w:sz w:val="18"/>
              </w:rPr>
              <w:t xml:space="preserve"> </w:t>
            </w:r>
            <w:r>
              <w:rPr>
                <w:sz w:val="18"/>
              </w:rPr>
              <w:t>use</w:t>
            </w:r>
            <w:r>
              <w:rPr>
                <w:spacing w:val="-4"/>
                <w:sz w:val="18"/>
              </w:rPr>
              <w:t xml:space="preserve"> </w:t>
            </w:r>
            <w:r>
              <w:rPr>
                <w:sz w:val="18"/>
              </w:rPr>
              <w:t>algorithms</w:t>
            </w:r>
            <w:r>
              <w:rPr>
                <w:spacing w:val="-4"/>
                <w:sz w:val="18"/>
              </w:rPr>
              <w:t xml:space="preserve"> </w:t>
            </w:r>
            <w:r>
              <w:rPr>
                <w:sz w:val="18"/>
              </w:rPr>
              <w:t>to</w:t>
            </w:r>
            <w:r>
              <w:rPr>
                <w:spacing w:val="-4"/>
                <w:sz w:val="18"/>
              </w:rPr>
              <w:t xml:space="preserve"> </w:t>
            </w:r>
            <w:r>
              <w:rPr>
                <w:sz w:val="18"/>
              </w:rPr>
              <w:t>solve</w:t>
            </w:r>
            <w:r>
              <w:rPr>
                <w:spacing w:val="-4"/>
                <w:sz w:val="18"/>
              </w:rPr>
              <w:t xml:space="preserve"> </w:t>
            </w:r>
            <w:r>
              <w:rPr>
                <w:sz w:val="18"/>
              </w:rPr>
              <w:t>computational</w:t>
            </w:r>
            <w:r>
              <w:rPr>
                <w:spacing w:val="-4"/>
                <w:sz w:val="18"/>
              </w:rPr>
              <w:t xml:space="preserve"> </w:t>
            </w:r>
            <w:r>
              <w:rPr>
                <w:sz w:val="18"/>
              </w:rPr>
              <w:t>problems</w:t>
            </w:r>
            <w:r>
              <w:rPr>
                <w:spacing w:val="-5"/>
                <w:sz w:val="18"/>
              </w:rPr>
              <w:t xml:space="preserve"> </w:t>
            </w:r>
            <w:r>
              <w:rPr>
                <w:sz w:val="18"/>
              </w:rPr>
              <w:t>by</w:t>
            </w:r>
            <w:r>
              <w:rPr>
                <w:spacing w:val="-5"/>
                <w:sz w:val="18"/>
              </w:rPr>
              <w:t xml:space="preserve"> </w:t>
            </w:r>
            <w:r>
              <w:rPr>
                <w:sz w:val="18"/>
              </w:rPr>
              <w:t>leveraging</w:t>
            </w:r>
            <w:r>
              <w:rPr>
                <w:spacing w:val="-4"/>
                <w:sz w:val="18"/>
              </w:rPr>
              <w:t xml:space="preserve"> </w:t>
            </w:r>
            <w:r>
              <w:rPr>
                <w:sz w:val="18"/>
              </w:rPr>
              <w:t>prior student knowledge and personal</w:t>
            </w:r>
            <w:r>
              <w:rPr>
                <w:spacing w:val="-2"/>
                <w:sz w:val="18"/>
              </w:rPr>
              <w:t xml:space="preserve"> </w:t>
            </w:r>
            <w:r>
              <w:rPr>
                <w:sz w:val="18"/>
              </w:rPr>
              <w:t>interests.</w:t>
            </w:r>
          </w:p>
        </w:tc>
        <w:tc>
          <w:tcPr>
            <w:tcW w:w="912" w:type="dxa"/>
          </w:tcPr>
          <w:p w:rsidR="00413554" w:rsidRDefault="00FA10E6">
            <w:pPr>
              <w:pStyle w:val="TableParagraph"/>
              <w:spacing w:before="26"/>
              <w:ind w:left="107"/>
              <w:rPr>
                <w:sz w:val="18"/>
              </w:rPr>
            </w:pPr>
            <w:r>
              <w:rPr>
                <w:sz w:val="18"/>
              </w:rPr>
              <w:t>IT.HS 2.2</w:t>
            </w:r>
          </w:p>
        </w:tc>
        <w:tc>
          <w:tcPr>
            <w:tcW w:w="1430" w:type="dxa"/>
          </w:tcPr>
          <w:p w:rsidR="00413554" w:rsidRDefault="00413554">
            <w:pPr>
              <w:pStyle w:val="TableParagraph"/>
              <w:ind w:left="0"/>
              <w:rPr>
                <w:rFonts w:ascii="Times New Roman"/>
                <w:sz w:val="18"/>
              </w:rPr>
            </w:pPr>
          </w:p>
        </w:tc>
      </w:tr>
      <w:tr w:rsidR="00413554">
        <w:trPr>
          <w:trHeight w:val="604"/>
        </w:trPr>
        <w:tc>
          <w:tcPr>
            <w:tcW w:w="3038" w:type="dxa"/>
          </w:tcPr>
          <w:p w:rsidR="00413554" w:rsidRDefault="00FA10E6">
            <w:pPr>
              <w:pStyle w:val="TableParagraph"/>
              <w:spacing w:before="73"/>
              <w:ind w:left="350"/>
              <w:rPr>
                <w:rFonts w:ascii="Open Sans"/>
                <w:sz w:val="20"/>
              </w:rPr>
            </w:pPr>
            <w:r>
              <w:rPr>
                <w:rFonts w:ascii="Open Sans"/>
                <w:sz w:val="20"/>
              </w:rPr>
              <w:t>Information Technology</w:t>
            </w:r>
          </w:p>
        </w:tc>
        <w:tc>
          <w:tcPr>
            <w:tcW w:w="8305" w:type="dxa"/>
          </w:tcPr>
          <w:p w:rsidR="00413554" w:rsidRDefault="00FA10E6">
            <w:pPr>
              <w:pStyle w:val="TableParagraph"/>
              <w:numPr>
                <w:ilvl w:val="0"/>
                <w:numId w:val="350"/>
              </w:numPr>
              <w:tabs>
                <w:tab w:val="left" w:pos="261"/>
              </w:tabs>
              <w:spacing w:before="102" w:line="211" w:lineRule="auto"/>
              <w:ind w:right="259"/>
              <w:rPr>
                <w:sz w:val="18"/>
              </w:rPr>
            </w:pPr>
            <w:r>
              <w:rPr>
                <w:sz w:val="18"/>
              </w:rPr>
              <w:t>Evaluate the scalability and reliability of networks by describing the relationship between routers, switches, servers, topology and addressing.</w:t>
            </w:r>
          </w:p>
        </w:tc>
        <w:tc>
          <w:tcPr>
            <w:tcW w:w="912" w:type="dxa"/>
          </w:tcPr>
          <w:p w:rsidR="00413554" w:rsidRDefault="00FA10E6">
            <w:pPr>
              <w:pStyle w:val="TableParagraph"/>
              <w:spacing w:before="79"/>
              <w:ind w:left="107"/>
              <w:rPr>
                <w:sz w:val="18"/>
              </w:rPr>
            </w:pPr>
            <w:r>
              <w:rPr>
                <w:sz w:val="18"/>
              </w:rPr>
              <w:t>IT.HS 3.1</w:t>
            </w:r>
          </w:p>
        </w:tc>
        <w:tc>
          <w:tcPr>
            <w:tcW w:w="1430" w:type="dxa"/>
          </w:tcPr>
          <w:p w:rsidR="00413554" w:rsidRDefault="00413554">
            <w:pPr>
              <w:pStyle w:val="TableParagraph"/>
              <w:ind w:left="0"/>
              <w:rPr>
                <w:rFonts w:ascii="Times New Roman"/>
                <w:sz w:val="18"/>
              </w:rPr>
            </w:pPr>
          </w:p>
        </w:tc>
      </w:tr>
      <w:tr w:rsidR="00413554">
        <w:trPr>
          <w:trHeight w:val="667"/>
        </w:trPr>
        <w:tc>
          <w:tcPr>
            <w:tcW w:w="3038" w:type="dxa"/>
            <w:vMerge w:val="restart"/>
          </w:tcPr>
          <w:p w:rsidR="00413554" w:rsidRDefault="00FA10E6">
            <w:pPr>
              <w:pStyle w:val="TableParagraph"/>
              <w:spacing w:before="97" w:line="211" w:lineRule="auto"/>
              <w:ind w:left="80" w:right="619"/>
              <w:rPr>
                <w:rFonts w:ascii="Open Sans Semibold"/>
                <w:b/>
                <w:sz w:val="26"/>
              </w:rPr>
            </w:pPr>
            <w:r>
              <w:rPr>
                <w:rFonts w:ascii="Open Sans Semibold"/>
                <w:b/>
                <w:sz w:val="26"/>
              </w:rPr>
              <w:t>Law, Public Safety, Corrections and Security</w:t>
            </w:r>
          </w:p>
        </w:tc>
        <w:tc>
          <w:tcPr>
            <w:tcW w:w="8305" w:type="dxa"/>
          </w:tcPr>
          <w:p w:rsidR="00413554" w:rsidRDefault="00413554">
            <w:pPr>
              <w:pStyle w:val="TableParagraph"/>
              <w:spacing w:before="1"/>
              <w:ind w:left="0"/>
              <w:rPr>
                <w:sz w:val="29"/>
              </w:rPr>
            </w:pPr>
          </w:p>
          <w:p w:rsidR="00413554" w:rsidRDefault="00FA10E6">
            <w:pPr>
              <w:pStyle w:val="TableParagraph"/>
              <w:ind w:left="80"/>
              <w:rPr>
                <w:sz w:val="18"/>
              </w:rPr>
            </w:pPr>
            <w:r>
              <w:rPr>
                <w:sz w:val="18"/>
              </w:rPr>
              <w:t>A successful student can:</w:t>
            </w:r>
          </w:p>
        </w:tc>
        <w:tc>
          <w:tcPr>
            <w:tcW w:w="912" w:type="dxa"/>
          </w:tcPr>
          <w:p w:rsidR="00413554" w:rsidRDefault="00413554">
            <w:pPr>
              <w:pStyle w:val="TableParagraph"/>
              <w:ind w:left="0"/>
              <w:rPr>
                <w:rFonts w:ascii="Times New Roman"/>
                <w:sz w:val="18"/>
              </w:rPr>
            </w:pPr>
          </w:p>
        </w:tc>
        <w:tc>
          <w:tcPr>
            <w:tcW w:w="1430" w:type="dxa"/>
          </w:tcPr>
          <w:p w:rsidR="00413554" w:rsidRDefault="00413554">
            <w:pPr>
              <w:pStyle w:val="TableParagraph"/>
              <w:ind w:left="0"/>
              <w:rPr>
                <w:rFonts w:ascii="Times New Roman"/>
                <w:sz w:val="18"/>
              </w:rPr>
            </w:pPr>
          </w:p>
        </w:tc>
      </w:tr>
      <w:tr w:rsidR="00413554">
        <w:trPr>
          <w:trHeight w:val="513"/>
        </w:trPr>
        <w:tc>
          <w:tcPr>
            <w:tcW w:w="3038" w:type="dxa"/>
            <w:vMerge/>
            <w:tcBorders>
              <w:top w:val="nil"/>
            </w:tcBorders>
          </w:tcPr>
          <w:p w:rsidR="00413554" w:rsidRDefault="00413554">
            <w:pPr>
              <w:rPr>
                <w:sz w:val="2"/>
                <w:szCs w:val="2"/>
              </w:rPr>
            </w:pPr>
          </w:p>
        </w:tc>
        <w:tc>
          <w:tcPr>
            <w:tcW w:w="8305" w:type="dxa"/>
          </w:tcPr>
          <w:p w:rsidR="00413554" w:rsidRDefault="00FA10E6">
            <w:pPr>
              <w:pStyle w:val="TableParagraph"/>
              <w:numPr>
                <w:ilvl w:val="0"/>
                <w:numId w:val="349"/>
              </w:numPr>
              <w:tabs>
                <w:tab w:val="left" w:pos="261"/>
              </w:tabs>
              <w:spacing w:before="26" w:line="231" w:lineRule="exact"/>
              <w:ind w:hanging="181"/>
              <w:rPr>
                <w:sz w:val="18"/>
              </w:rPr>
            </w:pPr>
            <w:r>
              <w:rPr>
                <w:sz w:val="18"/>
              </w:rPr>
              <w:t>Formulate ideas, proposals and solutions to ensure effective and efficient delivery of law,</w:t>
            </w:r>
            <w:r>
              <w:rPr>
                <w:spacing w:val="-18"/>
                <w:sz w:val="18"/>
              </w:rPr>
              <w:t xml:space="preserve"> </w:t>
            </w:r>
            <w:r>
              <w:rPr>
                <w:sz w:val="18"/>
              </w:rPr>
              <w:t>public</w:t>
            </w:r>
          </w:p>
          <w:p w:rsidR="00413554" w:rsidRDefault="00FA10E6">
            <w:pPr>
              <w:pStyle w:val="TableParagraph"/>
              <w:spacing w:line="231" w:lineRule="exact"/>
              <w:ind w:left="260"/>
              <w:rPr>
                <w:sz w:val="18"/>
              </w:rPr>
            </w:pPr>
            <w:r>
              <w:rPr>
                <w:sz w:val="18"/>
              </w:rPr>
              <w:t>safety, corrections and/or security services.</w:t>
            </w:r>
          </w:p>
        </w:tc>
        <w:tc>
          <w:tcPr>
            <w:tcW w:w="2342" w:type="dxa"/>
            <w:gridSpan w:val="2"/>
          </w:tcPr>
          <w:p w:rsidR="00413554" w:rsidRDefault="00FA10E6">
            <w:pPr>
              <w:pStyle w:val="TableParagraph"/>
              <w:spacing w:before="26"/>
              <w:ind w:left="107"/>
              <w:rPr>
                <w:sz w:val="18"/>
              </w:rPr>
            </w:pPr>
            <w:r>
              <w:rPr>
                <w:sz w:val="18"/>
              </w:rPr>
              <w:t>LPSCS.HS 1.1</w:t>
            </w:r>
          </w:p>
        </w:tc>
      </w:tr>
      <w:tr w:rsidR="00413554">
        <w:trPr>
          <w:trHeight w:val="513"/>
        </w:trPr>
        <w:tc>
          <w:tcPr>
            <w:tcW w:w="3038" w:type="dxa"/>
          </w:tcPr>
          <w:p w:rsidR="00413554" w:rsidRDefault="00413554">
            <w:pPr>
              <w:pStyle w:val="TableParagraph"/>
              <w:ind w:left="0"/>
              <w:rPr>
                <w:rFonts w:ascii="Times New Roman"/>
                <w:sz w:val="18"/>
              </w:rPr>
            </w:pPr>
          </w:p>
        </w:tc>
        <w:tc>
          <w:tcPr>
            <w:tcW w:w="8305" w:type="dxa"/>
          </w:tcPr>
          <w:p w:rsidR="00413554" w:rsidRDefault="00FA10E6">
            <w:pPr>
              <w:pStyle w:val="TableParagraph"/>
              <w:numPr>
                <w:ilvl w:val="0"/>
                <w:numId w:val="348"/>
              </w:numPr>
              <w:tabs>
                <w:tab w:val="left" w:pos="261"/>
              </w:tabs>
              <w:spacing w:before="49" w:line="211" w:lineRule="auto"/>
              <w:ind w:right="259"/>
              <w:rPr>
                <w:sz w:val="18"/>
              </w:rPr>
            </w:pPr>
            <w:r>
              <w:rPr>
                <w:sz w:val="18"/>
              </w:rPr>
              <w:t>Assess and implement measures to maintain safe and healthy working conditions in a law, public safety, corrections and/or security</w:t>
            </w:r>
            <w:r>
              <w:rPr>
                <w:spacing w:val="-1"/>
                <w:sz w:val="18"/>
              </w:rPr>
              <w:t xml:space="preserve"> </w:t>
            </w:r>
            <w:r>
              <w:rPr>
                <w:sz w:val="18"/>
              </w:rPr>
              <w:t>environment.</w:t>
            </w:r>
          </w:p>
        </w:tc>
        <w:tc>
          <w:tcPr>
            <w:tcW w:w="2342" w:type="dxa"/>
            <w:gridSpan w:val="2"/>
          </w:tcPr>
          <w:p w:rsidR="00413554" w:rsidRDefault="00FA10E6">
            <w:pPr>
              <w:pStyle w:val="TableParagraph"/>
              <w:spacing w:before="26"/>
              <w:ind w:left="107"/>
              <w:rPr>
                <w:sz w:val="18"/>
              </w:rPr>
            </w:pPr>
            <w:r>
              <w:rPr>
                <w:sz w:val="18"/>
              </w:rPr>
              <w:t>LPSCS.HS 2.1</w:t>
            </w:r>
          </w:p>
        </w:tc>
      </w:tr>
      <w:tr w:rsidR="00413554">
        <w:trPr>
          <w:trHeight w:val="513"/>
        </w:trPr>
        <w:tc>
          <w:tcPr>
            <w:tcW w:w="3038" w:type="dxa"/>
          </w:tcPr>
          <w:p w:rsidR="00413554" w:rsidRDefault="00413554">
            <w:pPr>
              <w:pStyle w:val="TableParagraph"/>
              <w:ind w:left="0"/>
              <w:rPr>
                <w:rFonts w:ascii="Times New Roman"/>
                <w:sz w:val="18"/>
              </w:rPr>
            </w:pPr>
          </w:p>
        </w:tc>
        <w:tc>
          <w:tcPr>
            <w:tcW w:w="8305" w:type="dxa"/>
          </w:tcPr>
          <w:p w:rsidR="00413554" w:rsidRDefault="00FA10E6">
            <w:pPr>
              <w:pStyle w:val="TableParagraph"/>
              <w:numPr>
                <w:ilvl w:val="0"/>
                <w:numId w:val="347"/>
              </w:numPr>
              <w:tabs>
                <w:tab w:val="left" w:pos="261"/>
              </w:tabs>
              <w:spacing w:before="49" w:line="211" w:lineRule="auto"/>
              <w:ind w:right="766"/>
              <w:rPr>
                <w:sz w:val="18"/>
              </w:rPr>
            </w:pPr>
            <w:r>
              <w:rPr>
                <w:sz w:val="18"/>
              </w:rPr>
              <w:t>State the rationale for various rules and laws designed to promote safety and health in the workplace.</w:t>
            </w:r>
          </w:p>
        </w:tc>
        <w:tc>
          <w:tcPr>
            <w:tcW w:w="2342" w:type="dxa"/>
            <w:gridSpan w:val="2"/>
          </w:tcPr>
          <w:p w:rsidR="00413554" w:rsidRDefault="00FA10E6">
            <w:pPr>
              <w:pStyle w:val="TableParagraph"/>
              <w:spacing w:before="26"/>
              <w:ind w:left="107"/>
              <w:rPr>
                <w:sz w:val="18"/>
              </w:rPr>
            </w:pPr>
            <w:r>
              <w:rPr>
                <w:sz w:val="18"/>
              </w:rPr>
              <w:t>LPSCS.HS 3.1</w:t>
            </w:r>
          </w:p>
        </w:tc>
      </w:tr>
      <w:tr w:rsidR="00413554">
        <w:trPr>
          <w:trHeight w:val="513"/>
        </w:trPr>
        <w:tc>
          <w:tcPr>
            <w:tcW w:w="3038" w:type="dxa"/>
          </w:tcPr>
          <w:p w:rsidR="00413554" w:rsidRDefault="00413554">
            <w:pPr>
              <w:pStyle w:val="TableParagraph"/>
              <w:ind w:left="0"/>
              <w:rPr>
                <w:rFonts w:ascii="Times New Roman"/>
                <w:sz w:val="18"/>
              </w:rPr>
            </w:pPr>
          </w:p>
        </w:tc>
        <w:tc>
          <w:tcPr>
            <w:tcW w:w="8305" w:type="dxa"/>
          </w:tcPr>
          <w:p w:rsidR="00413554" w:rsidRDefault="00FA10E6">
            <w:pPr>
              <w:pStyle w:val="TableParagraph"/>
              <w:numPr>
                <w:ilvl w:val="0"/>
                <w:numId w:val="346"/>
              </w:numPr>
              <w:tabs>
                <w:tab w:val="left" w:pos="261"/>
              </w:tabs>
              <w:spacing w:before="49" w:line="211" w:lineRule="auto"/>
              <w:ind w:right="224"/>
              <w:rPr>
                <w:sz w:val="18"/>
              </w:rPr>
            </w:pPr>
            <w:r>
              <w:rPr>
                <w:sz w:val="18"/>
              </w:rPr>
              <w:t>Analyze the various laws, ordinances, regulations and organizational rules that apply to careers in law, public safety, corrections and</w:t>
            </w:r>
            <w:r>
              <w:rPr>
                <w:spacing w:val="-2"/>
                <w:sz w:val="18"/>
              </w:rPr>
              <w:t xml:space="preserve"> </w:t>
            </w:r>
            <w:r>
              <w:rPr>
                <w:sz w:val="18"/>
              </w:rPr>
              <w:t>security.</w:t>
            </w:r>
          </w:p>
        </w:tc>
        <w:tc>
          <w:tcPr>
            <w:tcW w:w="2342" w:type="dxa"/>
            <w:gridSpan w:val="2"/>
          </w:tcPr>
          <w:p w:rsidR="00413554" w:rsidRDefault="00FA10E6">
            <w:pPr>
              <w:pStyle w:val="TableParagraph"/>
              <w:spacing w:before="26"/>
              <w:ind w:left="107"/>
              <w:rPr>
                <w:sz w:val="18"/>
              </w:rPr>
            </w:pPr>
            <w:r>
              <w:rPr>
                <w:sz w:val="18"/>
              </w:rPr>
              <w:t>LPSCS.HS 4.1</w:t>
            </w:r>
          </w:p>
        </w:tc>
      </w:tr>
      <w:tr w:rsidR="00413554">
        <w:trPr>
          <w:trHeight w:val="513"/>
        </w:trPr>
        <w:tc>
          <w:tcPr>
            <w:tcW w:w="3038" w:type="dxa"/>
          </w:tcPr>
          <w:p w:rsidR="00413554" w:rsidRDefault="00413554">
            <w:pPr>
              <w:pStyle w:val="TableParagraph"/>
              <w:ind w:left="0"/>
              <w:rPr>
                <w:rFonts w:ascii="Times New Roman"/>
                <w:sz w:val="18"/>
              </w:rPr>
            </w:pPr>
          </w:p>
        </w:tc>
        <w:tc>
          <w:tcPr>
            <w:tcW w:w="8305" w:type="dxa"/>
          </w:tcPr>
          <w:p w:rsidR="00413554" w:rsidRDefault="00FA10E6">
            <w:pPr>
              <w:pStyle w:val="TableParagraph"/>
              <w:numPr>
                <w:ilvl w:val="0"/>
                <w:numId w:val="345"/>
              </w:numPr>
              <w:tabs>
                <w:tab w:val="left" w:pos="261"/>
              </w:tabs>
              <w:spacing w:before="49" w:line="211" w:lineRule="auto"/>
              <w:ind w:right="115"/>
              <w:rPr>
                <w:sz w:val="18"/>
              </w:rPr>
            </w:pPr>
            <w:r>
              <w:rPr>
                <w:sz w:val="18"/>
              </w:rPr>
              <w:t>Describe various career opportunities and means to those opportunities in each of the Law, Public Safety, Corrections and Security Career</w:t>
            </w:r>
            <w:r>
              <w:rPr>
                <w:spacing w:val="-1"/>
                <w:sz w:val="18"/>
              </w:rPr>
              <w:t xml:space="preserve"> </w:t>
            </w:r>
            <w:r>
              <w:rPr>
                <w:sz w:val="18"/>
              </w:rPr>
              <w:t>Pathways.</w:t>
            </w:r>
          </w:p>
        </w:tc>
        <w:tc>
          <w:tcPr>
            <w:tcW w:w="2342" w:type="dxa"/>
            <w:gridSpan w:val="2"/>
          </w:tcPr>
          <w:p w:rsidR="00413554" w:rsidRDefault="00FA10E6">
            <w:pPr>
              <w:pStyle w:val="TableParagraph"/>
              <w:spacing w:before="26"/>
              <w:ind w:left="107"/>
              <w:rPr>
                <w:sz w:val="18"/>
              </w:rPr>
            </w:pPr>
            <w:r>
              <w:rPr>
                <w:sz w:val="18"/>
              </w:rPr>
              <w:t>LPSCS.HS 5.1</w:t>
            </w:r>
          </w:p>
        </w:tc>
      </w:tr>
      <w:tr w:rsidR="00413554">
        <w:trPr>
          <w:trHeight w:val="487"/>
        </w:trPr>
        <w:tc>
          <w:tcPr>
            <w:tcW w:w="3038" w:type="dxa"/>
          </w:tcPr>
          <w:p w:rsidR="00413554" w:rsidRDefault="00413554">
            <w:pPr>
              <w:pStyle w:val="TableParagraph"/>
              <w:ind w:left="0"/>
              <w:rPr>
                <w:rFonts w:ascii="Times New Roman"/>
                <w:sz w:val="18"/>
              </w:rPr>
            </w:pPr>
          </w:p>
        </w:tc>
        <w:tc>
          <w:tcPr>
            <w:tcW w:w="8305" w:type="dxa"/>
          </w:tcPr>
          <w:p w:rsidR="00413554" w:rsidRDefault="00FA10E6">
            <w:pPr>
              <w:pStyle w:val="TableParagraph"/>
              <w:numPr>
                <w:ilvl w:val="0"/>
                <w:numId w:val="344"/>
              </w:numPr>
              <w:tabs>
                <w:tab w:val="left" w:pos="261"/>
              </w:tabs>
              <w:spacing w:before="46" w:line="216" w:lineRule="exact"/>
              <w:ind w:right="380"/>
              <w:rPr>
                <w:sz w:val="18"/>
              </w:rPr>
            </w:pPr>
            <w:r>
              <w:rPr>
                <w:sz w:val="18"/>
              </w:rPr>
              <w:t>Analyze the nature and scope of the Law, Public Safety, Corrections and Security Career Cluster and the role law, public safety, corrections and security play in society and the</w:t>
            </w:r>
            <w:r>
              <w:rPr>
                <w:spacing w:val="-16"/>
                <w:sz w:val="18"/>
              </w:rPr>
              <w:t xml:space="preserve"> </w:t>
            </w:r>
            <w:r>
              <w:rPr>
                <w:sz w:val="18"/>
              </w:rPr>
              <w:t>economy.</w:t>
            </w:r>
          </w:p>
        </w:tc>
        <w:tc>
          <w:tcPr>
            <w:tcW w:w="2342" w:type="dxa"/>
            <w:gridSpan w:val="2"/>
          </w:tcPr>
          <w:p w:rsidR="00413554" w:rsidRDefault="00FA10E6">
            <w:pPr>
              <w:pStyle w:val="TableParagraph"/>
              <w:spacing w:before="26"/>
              <w:ind w:left="107"/>
              <w:rPr>
                <w:sz w:val="18"/>
              </w:rPr>
            </w:pPr>
            <w:r>
              <w:rPr>
                <w:sz w:val="18"/>
              </w:rPr>
              <w:t>LPSCS.HS 6.1</w:t>
            </w:r>
          </w:p>
        </w:tc>
      </w:tr>
    </w:tbl>
    <w:p w:rsidR="00413554" w:rsidRDefault="00413554">
      <w:pPr>
        <w:rPr>
          <w:sz w:val="18"/>
        </w:rPr>
        <w:sectPr w:rsidR="00413554">
          <w:type w:val="continuous"/>
          <w:pgSz w:w="15840" w:h="12240" w:orient="landscape"/>
          <w:pgMar w:top="260" w:right="100" w:bottom="700" w:left="60" w:header="720" w:footer="720" w:gutter="0"/>
          <w:cols w:space="720"/>
        </w:sectPr>
      </w:pPr>
    </w:p>
    <w:p w:rsidR="00413554" w:rsidRDefault="00413554">
      <w:pPr>
        <w:pStyle w:val="BodyText"/>
        <w:spacing w:before="2"/>
        <w:rPr>
          <w:sz w:val="17"/>
        </w:rPr>
      </w:pPr>
    </w:p>
    <w:p w:rsidR="00413554" w:rsidRDefault="00396089">
      <w:pPr>
        <w:ind w:left="1020"/>
        <w:rPr>
          <w:sz w:val="14"/>
        </w:rPr>
      </w:pPr>
      <w:r>
        <w:pict>
          <v:shape id="_x0000_s1419" type="#_x0000_t202" style="position:absolute;left:0;text-align:left;margin-left:751.4pt;margin-top:38.8pt;width:22.45pt;height:190.35pt;z-index:15755264;mso-position-horizontal-relative:page" filled="f" stroked="f">
            <v:textbox style="layout-flow:vertical;mso-layout-flow-alt:bottom-to-top;mso-next-textbox:#_x0000_s1419" inset="0,0,0,0">
              <w:txbxContent>
                <w:p w:rsidR="00413554" w:rsidRDefault="00FA10E6">
                  <w:pPr>
                    <w:spacing w:before="20"/>
                    <w:ind w:left="20"/>
                    <w:rPr>
                      <w:sz w:val="30"/>
                    </w:rPr>
                  </w:pPr>
                  <w:r>
                    <w:rPr>
                      <w:sz w:val="30"/>
                    </w:rPr>
                    <w:t>SPECIALS COMPETENCIES</w:t>
                  </w:r>
                </w:p>
              </w:txbxContent>
            </v:textbox>
            <w10:wrap anchorx="page"/>
          </v:shape>
        </w:pict>
      </w:r>
      <w:r w:rsidR="00FA10E6">
        <w:rPr>
          <w:color w:val="808285"/>
          <w:sz w:val="14"/>
        </w:rPr>
        <w:t>NAVIGATING CHANGE: K ANSAS' GUIDE TO LEARNING AND SCHOOL SAFET Y OPERATIONS</w:t>
      </w:r>
    </w:p>
    <w:p w:rsidR="00413554" w:rsidRDefault="00FA10E6">
      <w:pPr>
        <w:spacing w:before="84"/>
        <w:ind w:left="1020"/>
        <w:rPr>
          <w:rFonts w:ascii="Open Sans"/>
          <w:sz w:val="14"/>
        </w:rPr>
      </w:pPr>
      <w:r>
        <w:br w:type="column"/>
      </w:r>
      <w:r>
        <w:rPr>
          <w:rFonts w:ascii="Open Sans"/>
          <w:color w:val="FFFFFF"/>
          <w:sz w:val="14"/>
        </w:rPr>
        <w:t>GRADE BAND</w:t>
      </w:r>
    </w:p>
    <w:p w:rsidR="00413554" w:rsidRDefault="00413554">
      <w:pPr>
        <w:rPr>
          <w:rFonts w:ascii="Open Sans"/>
          <w:sz w:val="14"/>
        </w:rPr>
        <w:sectPr w:rsidR="00413554">
          <w:footerReference w:type="default" r:id="rId72"/>
          <w:pgSz w:w="15840" w:h="12240" w:orient="landscape"/>
          <w:pgMar w:top="240" w:right="100" w:bottom="700" w:left="60" w:header="0" w:footer="513" w:gutter="0"/>
          <w:cols w:num="2" w:space="720" w:equalWidth="0">
            <w:col w:w="7369" w:space="5120"/>
            <w:col w:w="3191"/>
          </w:cols>
        </w:sectPr>
      </w:pPr>
    </w:p>
    <w:p w:rsidR="00413554" w:rsidRDefault="00396089">
      <w:pPr>
        <w:pStyle w:val="BodyText"/>
        <w:rPr>
          <w:rFonts w:ascii="Open Sans"/>
        </w:rPr>
      </w:pPr>
      <w:r>
        <w:pict>
          <v:shape id="_x0000_s1418" type="#_x0000_t202" style="position:absolute;margin-left:669.4pt;margin-top:18.15pt;width:112.5pt;height:30pt;z-index:-29812736;mso-position-horizontal-relative:page;mso-position-vertical-relative:page" filled="f" stroked="f">
            <v:textbox style="mso-next-textbox:#_x0000_s1418" inset="0,0,0,0">
              <w:txbxContent>
                <w:p w:rsidR="00413554" w:rsidRDefault="00FA10E6">
                  <w:pPr>
                    <w:tabs>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pacing w:val="-49"/>
                      <w:sz w:val="44"/>
                      <w:shd w:val="clear" w:color="auto" w:fill="00B497"/>
                    </w:rPr>
                    <w:t xml:space="preserve"> </w:t>
                  </w:r>
                  <w:r>
                    <w:rPr>
                      <w:rFonts w:ascii="Open Sans Extrabold"/>
                      <w:b/>
                      <w:color w:val="FFFFFF"/>
                      <w:sz w:val="44"/>
                      <w:shd w:val="clear" w:color="auto" w:fill="00B497"/>
                    </w:rPr>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anchory="page"/>
          </v:shape>
        </w:pict>
      </w:r>
    </w:p>
    <w:p w:rsidR="00413554" w:rsidRDefault="00413554">
      <w:pPr>
        <w:pStyle w:val="BodyText"/>
        <w:spacing w:before="10"/>
        <w:rPr>
          <w:rFonts w:ascii="Open Sans"/>
          <w:sz w:val="23"/>
        </w:rPr>
      </w:pPr>
    </w:p>
    <w:tbl>
      <w:tblPr>
        <w:tblW w:w="0" w:type="auto"/>
        <w:tblInd w:w="1027" w:type="dxa"/>
        <w:tblLayout w:type="fixed"/>
        <w:tblCellMar>
          <w:left w:w="0" w:type="dxa"/>
          <w:right w:w="0" w:type="dxa"/>
        </w:tblCellMar>
        <w:tblLook w:val="01E0" w:firstRow="1" w:lastRow="1" w:firstColumn="1" w:lastColumn="1" w:noHBand="0" w:noVBand="0"/>
      </w:tblPr>
      <w:tblGrid>
        <w:gridCol w:w="3038"/>
        <w:gridCol w:w="8272"/>
        <w:gridCol w:w="945"/>
        <w:gridCol w:w="1430"/>
      </w:tblGrid>
      <w:tr w:rsidR="00413554">
        <w:trPr>
          <w:trHeight w:val="356"/>
        </w:trPr>
        <w:tc>
          <w:tcPr>
            <w:tcW w:w="3038" w:type="dxa"/>
            <w:shd w:val="clear" w:color="auto" w:fill="00B497"/>
          </w:tcPr>
          <w:p w:rsidR="00413554" w:rsidRDefault="00FA10E6">
            <w:pPr>
              <w:pStyle w:val="TableParagraph"/>
              <w:spacing w:before="11" w:line="325" w:lineRule="exact"/>
              <w:ind w:left="80"/>
              <w:rPr>
                <w:rFonts w:ascii="Open Sans Semibold"/>
                <w:b/>
                <w:sz w:val="26"/>
              </w:rPr>
            </w:pPr>
            <w:r>
              <w:rPr>
                <w:rFonts w:ascii="Open Sans Semibold"/>
                <w:b/>
                <w:color w:val="FFFFFF"/>
                <w:sz w:val="26"/>
              </w:rPr>
              <w:t>Specials Classification</w:t>
            </w:r>
          </w:p>
        </w:tc>
        <w:tc>
          <w:tcPr>
            <w:tcW w:w="8272" w:type="dxa"/>
            <w:tcBorders>
              <w:bottom w:val="single" w:sz="18" w:space="0" w:color="00B497"/>
            </w:tcBorders>
          </w:tcPr>
          <w:p w:rsidR="00413554" w:rsidRDefault="00413554">
            <w:pPr>
              <w:pStyle w:val="TableParagraph"/>
              <w:ind w:left="0"/>
              <w:rPr>
                <w:rFonts w:ascii="Times New Roman"/>
                <w:sz w:val="18"/>
              </w:rPr>
            </w:pPr>
          </w:p>
        </w:tc>
        <w:tc>
          <w:tcPr>
            <w:tcW w:w="945" w:type="dxa"/>
            <w:tcBorders>
              <w:bottom w:val="single" w:sz="18" w:space="0" w:color="00B497"/>
            </w:tcBorders>
          </w:tcPr>
          <w:p w:rsidR="00413554" w:rsidRDefault="00FA10E6">
            <w:pPr>
              <w:pStyle w:val="TableParagraph"/>
              <w:spacing w:before="53" w:line="283" w:lineRule="exact"/>
              <w:ind w:left="140"/>
              <w:rPr>
                <w:rFonts w:ascii="Open Sans Condensed"/>
                <w:b/>
              </w:rPr>
            </w:pPr>
            <w:r>
              <w:rPr>
                <w:rFonts w:ascii="Open Sans Condensed"/>
                <w:b/>
              </w:rPr>
              <w:t>CODE</w:t>
            </w:r>
          </w:p>
        </w:tc>
        <w:tc>
          <w:tcPr>
            <w:tcW w:w="1430" w:type="dxa"/>
            <w:tcBorders>
              <w:bottom w:val="single" w:sz="18" w:space="0" w:color="00B497"/>
            </w:tcBorders>
          </w:tcPr>
          <w:p w:rsidR="00413554" w:rsidRDefault="00FA10E6">
            <w:pPr>
              <w:pStyle w:val="TableParagraph"/>
              <w:spacing w:before="53" w:line="283" w:lineRule="exact"/>
              <w:ind w:left="352"/>
              <w:rPr>
                <w:rFonts w:ascii="Open Sans Condensed"/>
                <w:b/>
              </w:rPr>
            </w:pPr>
            <w:r>
              <w:rPr>
                <w:rFonts w:ascii="Open Sans Condensed"/>
                <w:b/>
              </w:rPr>
              <w:t>STANDARDS</w:t>
            </w:r>
          </w:p>
        </w:tc>
      </w:tr>
      <w:tr w:rsidR="00413554">
        <w:trPr>
          <w:trHeight w:val="542"/>
        </w:trPr>
        <w:tc>
          <w:tcPr>
            <w:tcW w:w="3038" w:type="dxa"/>
          </w:tcPr>
          <w:p w:rsidR="00413554" w:rsidRDefault="00FA10E6">
            <w:pPr>
              <w:pStyle w:val="TableParagraph"/>
              <w:spacing w:before="173" w:line="349" w:lineRule="exact"/>
              <w:ind w:left="80"/>
              <w:rPr>
                <w:rFonts w:ascii="Open Sans Semibold"/>
                <w:b/>
                <w:sz w:val="26"/>
              </w:rPr>
            </w:pPr>
            <w:r>
              <w:rPr>
                <w:rFonts w:ascii="Open Sans Semibold"/>
                <w:b/>
                <w:sz w:val="26"/>
              </w:rPr>
              <w:t>Manufacturing</w:t>
            </w:r>
          </w:p>
        </w:tc>
        <w:tc>
          <w:tcPr>
            <w:tcW w:w="8272" w:type="dxa"/>
            <w:tcBorders>
              <w:top w:val="single" w:sz="18" w:space="0" w:color="00B497"/>
            </w:tcBorders>
          </w:tcPr>
          <w:p w:rsidR="00413554" w:rsidRDefault="00413554">
            <w:pPr>
              <w:pStyle w:val="TableParagraph"/>
              <w:ind w:left="0"/>
              <w:rPr>
                <w:rFonts w:ascii="Open Sans"/>
                <w:sz w:val="19"/>
              </w:rPr>
            </w:pPr>
          </w:p>
          <w:p w:rsidR="00413554" w:rsidRDefault="00FA10E6">
            <w:pPr>
              <w:pStyle w:val="TableParagraph"/>
              <w:ind w:left="80"/>
              <w:rPr>
                <w:sz w:val="18"/>
              </w:rPr>
            </w:pPr>
            <w:r>
              <w:rPr>
                <w:sz w:val="18"/>
              </w:rPr>
              <w:t>A successful student can:</w:t>
            </w:r>
          </w:p>
        </w:tc>
        <w:tc>
          <w:tcPr>
            <w:tcW w:w="945" w:type="dxa"/>
            <w:tcBorders>
              <w:top w:val="single" w:sz="18" w:space="0" w:color="00B497"/>
            </w:tcBorders>
          </w:tcPr>
          <w:p w:rsidR="00413554" w:rsidRDefault="00413554">
            <w:pPr>
              <w:pStyle w:val="TableParagraph"/>
              <w:ind w:left="0"/>
              <w:rPr>
                <w:rFonts w:ascii="Times New Roman"/>
                <w:sz w:val="18"/>
              </w:rPr>
            </w:pPr>
          </w:p>
        </w:tc>
        <w:tc>
          <w:tcPr>
            <w:tcW w:w="1430" w:type="dxa"/>
            <w:tcBorders>
              <w:top w:val="single" w:sz="18" w:space="0" w:color="00B497"/>
            </w:tcBorders>
          </w:tcPr>
          <w:p w:rsidR="00413554" w:rsidRDefault="00413554">
            <w:pPr>
              <w:pStyle w:val="TableParagraph"/>
              <w:ind w:left="0"/>
              <w:rPr>
                <w:rFonts w:ascii="Times New Roman"/>
                <w:sz w:val="18"/>
              </w:rPr>
            </w:pPr>
          </w:p>
        </w:tc>
      </w:tr>
      <w:tr w:rsidR="00413554">
        <w:trPr>
          <w:trHeight w:val="502"/>
        </w:trPr>
        <w:tc>
          <w:tcPr>
            <w:tcW w:w="3038" w:type="dxa"/>
          </w:tcPr>
          <w:p w:rsidR="00413554" w:rsidRDefault="00413554">
            <w:pPr>
              <w:pStyle w:val="TableParagraph"/>
              <w:ind w:left="0"/>
              <w:rPr>
                <w:rFonts w:ascii="Times New Roman"/>
                <w:sz w:val="18"/>
              </w:rPr>
            </w:pPr>
          </w:p>
        </w:tc>
        <w:tc>
          <w:tcPr>
            <w:tcW w:w="8272" w:type="dxa"/>
          </w:tcPr>
          <w:p w:rsidR="00413554" w:rsidRDefault="00FA10E6">
            <w:pPr>
              <w:pStyle w:val="TableParagraph"/>
              <w:numPr>
                <w:ilvl w:val="0"/>
                <w:numId w:val="343"/>
              </w:numPr>
              <w:tabs>
                <w:tab w:val="left" w:pos="261"/>
              </w:tabs>
              <w:spacing w:before="37" w:line="211" w:lineRule="auto"/>
              <w:ind w:right="137"/>
              <w:rPr>
                <w:sz w:val="18"/>
              </w:rPr>
            </w:pPr>
            <w:r>
              <w:rPr>
                <w:sz w:val="18"/>
              </w:rPr>
              <w:t>Evaluate the nature and scope of the Manufacturing Career Cluster and the role of manufacturing in society and in the</w:t>
            </w:r>
            <w:r>
              <w:rPr>
                <w:spacing w:val="-1"/>
                <w:sz w:val="18"/>
              </w:rPr>
              <w:t xml:space="preserve"> </w:t>
            </w:r>
            <w:r>
              <w:rPr>
                <w:sz w:val="18"/>
              </w:rPr>
              <w:t>economy.</w:t>
            </w:r>
          </w:p>
        </w:tc>
        <w:tc>
          <w:tcPr>
            <w:tcW w:w="2375" w:type="dxa"/>
            <w:gridSpan w:val="2"/>
          </w:tcPr>
          <w:p w:rsidR="00413554" w:rsidRDefault="00FA10E6">
            <w:pPr>
              <w:pStyle w:val="TableParagraph"/>
              <w:spacing w:before="14"/>
              <w:ind w:left="140"/>
              <w:rPr>
                <w:sz w:val="18"/>
              </w:rPr>
            </w:pPr>
            <w:r>
              <w:rPr>
                <w:sz w:val="18"/>
              </w:rPr>
              <w:t>MNFR.HS 1.1</w:t>
            </w:r>
          </w:p>
        </w:tc>
      </w:tr>
      <w:tr w:rsidR="00413554">
        <w:trPr>
          <w:trHeight w:val="355"/>
        </w:trPr>
        <w:tc>
          <w:tcPr>
            <w:tcW w:w="3038" w:type="dxa"/>
          </w:tcPr>
          <w:p w:rsidR="00413554" w:rsidRDefault="00413554">
            <w:pPr>
              <w:pStyle w:val="TableParagraph"/>
              <w:ind w:left="0"/>
              <w:rPr>
                <w:rFonts w:ascii="Times New Roman"/>
                <w:sz w:val="18"/>
              </w:rPr>
            </w:pPr>
          </w:p>
        </w:tc>
        <w:tc>
          <w:tcPr>
            <w:tcW w:w="8272" w:type="dxa"/>
          </w:tcPr>
          <w:p w:rsidR="00413554" w:rsidRDefault="00FA10E6">
            <w:pPr>
              <w:pStyle w:val="TableParagraph"/>
              <w:numPr>
                <w:ilvl w:val="0"/>
                <w:numId w:val="342"/>
              </w:numPr>
              <w:tabs>
                <w:tab w:val="left" w:pos="261"/>
              </w:tabs>
              <w:spacing w:before="26"/>
              <w:ind w:hanging="181"/>
              <w:rPr>
                <w:sz w:val="18"/>
              </w:rPr>
            </w:pPr>
            <w:r>
              <w:rPr>
                <w:sz w:val="18"/>
              </w:rPr>
              <w:t>Analyze and summarize how manufacturing businesses improve</w:t>
            </w:r>
            <w:r>
              <w:rPr>
                <w:spacing w:val="-7"/>
                <w:sz w:val="18"/>
              </w:rPr>
              <w:t xml:space="preserve"> </w:t>
            </w:r>
            <w:r>
              <w:rPr>
                <w:sz w:val="18"/>
              </w:rPr>
              <w:t>performance.</w:t>
            </w:r>
          </w:p>
        </w:tc>
        <w:tc>
          <w:tcPr>
            <w:tcW w:w="2375" w:type="dxa"/>
            <w:gridSpan w:val="2"/>
          </w:tcPr>
          <w:p w:rsidR="00413554" w:rsidRDefault="00FA10E6">
            <w:pPr>
              <w:pStyle w:val="TableParagraph"/>
              <w:spacing w:before="26"/>
              <w:ind w:left="140"/>
              <w:rPr>
                <w:sz w:val="18"/>
              </w:rPr>
            </w:pPr>
            <w:r>
              <w:rPr>
                <w:sz w:val="18"/>
              </w:rPr>
              <w:t>MNFR.HS 2.1</w:t>
            </w:r>
          </w:p>
        </w:tc>
      </w:tr>
      <w:tr w:rsidR="00413554">
        <w:trPr>
          <w:trHeight w:val="571"/>
        </w:trPr>
        <w:tc>
          <w:tcPr>
            <w:tcW w:w="3038" w:type="dxa"/>
          </w:tcPr>
          <w:p w:rsidR="00413554" w:rsidRDefault="00413554">
            <w:pPr>
              <w:pStyle w:val="TableParagraph"/>
              <w:ind w:left="0"/>
              <w:rPr>
                <w:rFonts w:ascii="Times New Roman"/>
                <w:sz w:val="18"/>
              </w:rPr>
            </w:pPr>
          </w:p>
        </w:tc>
        <w:tc>
          <w:tcPr>
            <w:tcW w:w="8272" w:type="dxa"/>
          </w:tcPr>
          <w:p w:rsidR="00413554" w:rsidRDefault="00FA10E6">
            <w:pPr>
              <w:pStyle w:val="TableParagraph"/>
              <w:numPr>
                <w:ilvl w:val="0"/>
                <w:numId w:val="341"/>
              </w:numPr>
              <w:tabs>
                <w:tab w:val="left" w:pos="261"/>
              </w:tabs>
              <w:spacing w:before="107" w:line="211" w:lineRule="auto"/>
              <w:ind w:right="984"/>
              <w:rPr>
                <w:sz w:val="18"/>
              </w:rPr>
            </w:pPr>
            <w:r>
              <w:rPr>
                <w:sz w:val="18"/>
              </w:rPr>
              <w:t>Comply with federal, state and local regulations to ensure worker safety and health and environmental work</w:t>
            </w:r>
            <w:r>
              <w:rPr>
                <w:spacing w:val="-1"/>
                <w:sz w:val="18"/>
              </w:rPr>
              <w:t xml:space="preserve"> </w:t>
            </w:r>
            <w:r>
              <w:rPr>
                <w:sz w:val="18"/>
              </w:rPr>
              <w:t>practices.</w:t>
            </w:r>
          </w:p>
        </w:tc>
        <w:tc>
          <w:tcPr>
            <w:tcW w:w="2375" w:type="dxa"/>
            <w:gridSpan w:val="2"/>
          </w:tcPr>
          <w:p w:rsidR="00413554" w:rsidRDefault="00FA10E6">
            <w:pPr>
              <w:pStyle w:val="TableParagraph"/>
              <w:spacing w:before="84"/>
              <w:ind w:left="140"/>
              <w:rPr>
                <w:sz w:val="18"/>
              </w:rPr>
            </w:pPr>
            <w:r>
              <w:rPr>
                <w:sz w:val="18"/>
              </w:rPr>
              <w:t>MNFR.HS 3.1</w:t>
            </w:r>
          </w:p>
        </w:tc>
      </w:tr>
      <w:tr w:rsidR="00413554">
        <w:trPr>
          <w:trHeight w:val="513"/>
        </w:trPr>
        <w:tc>
          <w:tcPr>
            <w:tcW w:w="3038" w:type="dxa"/>
          </w:tcPr>
          <w:p w:rsidR="00413554" w:rsidRDefault="00413554">
            <w:pPr>
              <w:pStyle w:val="TableParagraph"/>
              <w:ind w:left="0"/>
              <w:rPr>
                <w:rFonts w:ascii="Times New Roman"/>
                <w:sz w:val="18"/>
              </w:rPr>
            </w:pPr>
          </w:p>
        </w:tc>
        <w:tc>
          <w:tcPr>
            <w:tcW w:w="8272" w:type="dxa"/>
          </w:tcPr>
          <w:p w:rsidR="00413554" w:rsidRDefault="00FA10E6">
            <w:pPr>
              <w:pStyle w:val="TableParagraph"/>
              <w:numPr>
                <w:ilvl w:val="0"/>
                <w:numId w:val="340"/>
              </w:numPr>
              <w:tabs>
                <w:tab w:val="left" w:pos="261"/>
              </w:tabs>
              <w:spacing w:before="49" w:line="211" w:lineRule="auto"/>
              <w:ind w:right="993"/>
              <w:rPr>
                <w:sz w:val="18"/>
              </w:rPr>
            </w:pPr>
            <w:r>
              <w:rPr>
                <w:sz w:val="18"/>
              </w:rPr>
              <w:t>Describe career opportunities and means to achieve those opportunities in each of the Manufacturing Career</w:t>
            </w:r>
            <w:r>
              <w:rPr>
                <w:spacing w:val="-1"/>
                <w:sz w:val="18"/>
              </w:rPr>
              <w:t xml:space="preserve"> </w:t>
            </w:r>
            <w:r>
              <w:rPr>
                <w:sz w:val="18"/>
              </w:rPr>
              <w:t>Pathways.</w:t>
            </w:r>
          </w:p>
        </w:tc>
        <w:tc>
          <w:tcPr>
            <w:tcW w:w="2375" w:type="dxa"/>
            <w:gridSpan w:val="2"/>
          </w:tcPr>
          <w:p w:rsidR="00413554" w:rsidRDefault="00FA10E6">
            <w:pPr>
              <w:pStyle w:val="TableParagraph"/>
              <w:spacing w:before="26"/>
              <w:ind w:left="140"/>
              <w:rPr>
                <w:sz w:val="18"/>
              </w:rPr>
            </w:pPr>
            <w:r>
              <w:rPr>
                <w:sz w:val="18"/>
              </w:rPr>
              <w:t>MNFR.HS 4.1</w:t>
            </w:r>
          </w:p>
        </w:tc>
      </w:tr>
      <w:tr w:rsidR="00413554">
        <w:trPr>
          <w:trHeight w:val="355"/>
        </w:trPr>
        <w:tc>
          <w:tcPr>
            <w:tcW w:w="3038" w:type="dxa"/>
          </w:tcPr>
          <w:p w:rsidR="00413554" w:rsidRDefault="00413554">
            <w:pPr>
              <w:pStyle w:val="TableParagraph"/>
              <w:ind w:left="0"/>
              <w:rPr>
                <w:rFonts w:ascii="Times New Roman"/>
                <w:sz w:val="18"/>
              </w:rPr>
            </w:pPr>
          </w:p>
        </w:tc>
        <w:tc>
          <w:tcPr>
            <w:tcW w:w="8272" w:type="dxa"/>
          </w:tcPr>
          <w:p w:rsidR="00413554" w:rsidRDefault="00FA10E6">
            <w:pPr>
              <w:pStyle w:val="TableParagraph"/>
              <w:numPr>
                <w:ilvl w:val="0"/>
                <w:numId w:val="339"/>
              </w:numPr>
              <w:tabs>
                <w:tab w:val="left" w:pos="261"/>
              </w:tabs>
              <w:spacing w:before="26"/>
              <w:ind w:hanging="181"/>
              <w:rPr>
                <w:sz w:val="18"/>
              </w:rPr>
            </w:pPr>
            <w:r>
              <w:rPr>
                <w:sz w:val="18"/>
              </w:rPr>
              <w:t>Describe government policies and industry standards that apply to</w:t>
            </w:r>
            <w:r>
              <w:rPr>
                <w:spacing w:val="-6"/>
                <w:sz w:val="18"/>
              </w:rPr>
              <w:t xml:space="preserve"> </w:t>
            </w:r>
            <w:r>
              <w:rPr>
                <w:sz w:val="18"/>
              </w:rPr>
              <w:t>manufacturing.</w:t>
            </w:r>
          </w:p>
        </w:tc>
        <w:tc>
          <w:tcPr>
            <w:tcW w:w="2375" w:type="dxa"/>
            <w:gridSpan w:val="2"/>
          </w:tcPr>
          <w:p w:rsidR="00413554" w:rsidRDefault="00FA10E6">
            <w:pPr>
              <w:pStyle w:val="TableParagraph"/>
              <w:spacing w:before="26"/>
              <w:ind w:left="140"/>
              <w:rPr>
                <w:sz w:val="18"/>
              </w:rPr>
            </w:pPr>
            <w:r>
              <w:rPr>
                <w:sz w:val="18"/>
              </w:rPr>
              <w:t>MNFR.HS 5.1</w:t>
            </w:r>
          </w:p>
        </w:tc>
      </w:tr>
      <w:tr w:rsidR="00413554">
        <w:trPr>
          <w:trHeight w:val="329"/>
        </w:trPr>
        <w:tc>
          <w:tcPr>
            <w:tcW w:w="3038" w:type="dxa"/>
          </w:tcPr>
          <w:p w:rsidR="00413554" w:rsidRDefault="00413554">
            <w:pPr>
              <w:pStyle w:val="TableParagraph"/>
              <w:ind w:left="0"/>
              <w:rPr>
                <w:rFonts w:ascii="Times New Roman"/>
                <w:sz w:val="18"/>
              </w:rPr>
            </w:pPr>
          </w:p>
        </w:tc>
        <w:tc>
          <w:tcPr>
            <w:tcW w:w="8272" w:type="dxa"/>
          </w:tcPr>
          <w:p w:rsidR="00413554" w:rsidRDefault="00FA10E6">
            <w:pPr>
              <w:pStyle w:val="TableParagraph"/>
              <w:numPr>
                <w:ilvl w:val="0"/>
                <w:numId w:val="338"/>
              </w:numPr>
              <w:tabs>
                <w:tab w:val="left" w:pos="261"/>
              </w:tabs>
              <w:spacing w:before="84" w:line="225" w:lineRule="exact"/>
              <w:ind w:hanging="181"/>
              <w:rPr>
                <w:sz w:val="18"/>
              </w:rPr>
            </w:pPr>
            <w:r>
              <w:rPr>
                <w:sz w:val="18"/>
              </w:rPr>
              <w:t>Demonstrate workplace knowledge and skills common to</w:t>
            </w:r>
            <w:r>
              <w:rPr>
                <w:spacing w:val="-4"/>
                <w:sz w:val="18"/>
              </w:rPr>
              <w:t xml:space="preserve"> </w:t>
            </w:r>
            <w:r>
              <w:rPr>
                <w:sz w:val="18"/>
              </w:rPr>
              <w:t>manufacturing.</w:t>
            </w:r>
          </w:p>
        </w:tc>
        <w:tc>
          <w:tcPr>
            <w:tcW w:w="2375" w:type="dxa"/>
            <w:gridSpan w:val="2"/>
          </w:tcPr>
          <w:p w:rsidR="00413554" w:rsidRDefault="00FA10E6">
            <w:pPr>
              <w:pStyle w:val="TableParagraph"/>
              <w:spacing w:before="84" w:line="225" w:lineRule="exact"/>
              <w:ind w:left="140"/>
              <w:rPr>
                <w:sz w:val="18"/>
              </w:rPr>
            </w:pPr>
            <w:r>
              <w:rPr>
                <w:sz w:val="18"/>
              </w:rPr>
              <w:t>MNFR.HS 6.1</w:t>
            </w:r>
          </w:p>
        </w:tc>
      </w:tr>
    </w:tbl>
    <w:p w:rsidR="00413554" w:rsidRDefault="00413554">
      <w:pPr>
        <w:spacing w:line="225" w:lineRule="exact"/>
        <w:rPr>
          <w:sz w:val="18"/>
        </w:rPr>
        <w:sectPr w:rsidR="00413554">
          <w:type w:val="continuous"/>
          <w:pgSz w:w="15840" w:h="12240" w:orient="landscape"/>
          <w:pgMar w:top="260" w:right="100" w:bottom="700" w:left="60" w:header="720" w:footer="720" w:gutter="0"/>
          <w:cols w:space="720"/>
        </w:sectPr>
      </w:pPr>
    </w:p>
    <w:p w:rsidR="00413554" w:rsidRDefault="00396089">
      <w:pPr>
        <w:spacing w:before="84"/>
        <w:ind w:left="1014"/>
        <w:rPr>
          <w:rFonts w:ascii="Open Sans"/>
          <w:sz w:val="14"/>
        </w:rPr>
      </w:pPr>
      <w:r>
        <w:lastRenderedPageBreak/>
        <w:pict>
          <v:shape id="_x0000_s1417" type="#_x0000_t202" style="position:absolute;left:0;text-align:left;margin-left:8.1pt;margin-top:6.15pt;width:112.5pt;height:30pt;z-index:-29811712;mso-position-horizontal-relative:page" filled="f" stroked="f">
            <v:textbox style="mso-next-textbox:#_x0000_s1417" inset="0,0,0,0">
              <w:txbxContent>
                <w:p w:rsidR="00413554" w:rsidRDefault="00FA10E6">
                  <w:pPr>
                    <w:tabs>
                      <w:tab w:val="left" w:pos="920"/>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z w:val="44"/>
                      <w:shd w:val="clear" w:color="auto" w:fill="00B497"/>
                    </w:rPr>
                    <w:tab/>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FA10E6">
        <w:rPr>
          <w:rFonts w:ascii="Open Sans"/>
          <w:color w:val="FFFFFF"/>
          <w:sz w:val="14"/>
        </w:rPr>
        <w:t>GRADE BAND</w:t>
      </w:r>
    </w:p>
    <w:p w:rsidR="00413554" w:rsidRDefault="00FA10E6">
      <w:pPr>
        <w:pStyle w:val="BodyText"/>
        <w:spacing w:before="2"/>
        <w:rPr>
          <w:rFonts w:ascii="Open Sans"/>
          <w:sz w:val="17"/>
        </w:rPr>
      </w:pPr>
      <w:r>
        <w:br w:type="column"/>
      </w:r>
    </w:p>
    <w:p w:rsidR="00413554" w:rsidRDefault="00396089">
      <w:pPr>
        <w:ind w:left="1310" w:right="1276"/>
        <w:jc w:val="center"/>
        <w:rPr>
          <w:sz w:val="14"/>
        </w:rPr>
      </w:pPr>
      <w:r>
        <w:pict>
          <v:shape id="_x0000_s1416" type="#_x0000_t202" style="position:absolute;left:0;text-align:left;margin-left:16pt;margin-top:38.8pt;width:22.45pt;height:190.35pt;z-index:15756288;mso-position-horizontal-relative:page" filled="f" stroked="f">
            <v:textbox style="layout-flow:vertical;mso-layout-flow-alt:bottom-to-top;mso-next-textbox:#_x0000_s1416" inset="0,0,0,0">
              <w:txbxContent>
                <w:p w:rsidR="00413554" w:rsidRDefault="00FA10E6">
                  <w:pPr>
                    <w:spacing w:before="20"/>
                    <w:ind w:left="20"/>
                    <w:rPr>
                      <w:sz w:val="30"/>
                    </w:rPr>
                  </w:pPr>
                  <w:r>
                    <w:rPr>
                      <w:sz w:val="30"/>
                    </w:rPr>
                    <w:t>SPECIALS COMPETENCIES</w:t>
                  </w:r>
                </w:p>
              </w:txbxContent>
            </v:textbox>
            <w10:wrap anchorx="page"/>
          </v:shape>
        </w:pict>
      </w:r>
      <w:r w:rsidR="00FA10E6">
        <w:rPr>
          <w:color w:val="808285"/>
          <w:sz w:val="14"/>
        </w:rPr>
        <w:t>NAVIGATING CHANGE: K ANSAS' GUIDE TO LEARNING AND SCHOOL SAFET Y OPERATIONS</w:t>
      </w:r>
    </w:p>
    <w:p w:rsidR="00413554" w:rsidRDefault="00413554">
      <w:pPr>
        <w:jc w:val="center"/>
        <w:rPr>
          <w:sz w:val="14"/>
        </w:rPr>
        <w:sectPr w:rsidR="00413554">
          <w:footerReference w:type="default" r:id="rId73"/>
          <w:pgSz w:w="15840" w:h="12240" w:orient="landscape"/>
          <w:pgMar w:top="240" w:right="100" w:bottom="700" w:left="60" w:header="0" w:footer="513" w:gutter="0"/>
          <w:cols w:num="2" w:space="720" w:equalWidth="0">
            <w:col w:w="2032" w:space="5346"/>
            <w:col w:w="8302"/>
          </w:cols>
        </w:sectPr>
      </w:pPr>
    </w:p>
    <w:p w:rsidR="00413554" w:rsidRDefault="00413554">
      <w:pPr>
        <w:pStyle w:val="BodyText"/>
      </w:pPr>
    </w:p>
    <w:p w:rsidR="00413554" w:rsidRDefault="00413554">
      <w:pPr>
        <w:pStyle w:val="BodyText"/>
        <w:spacing w:before="6"/>
        <w:rPr>
          <w:sz w:val="24"/>
        </w:rPr>
      </w:pPr>
    </w:p>
    <w:tbl>
      <w:tblPr>
        <w:tblW w:w="0" w:type="auto"/>
        <w:tblInd w:w="1027" w:type="dxa"/>
        <w:tblLayout w:type="fixed"/>
        <w:tblCellMar>
          <w:left w:w="0" w:type="dxa"/>
          <w:right w:w="0" w:type="dxa"/>
        </w:tblCellMar>
        <w:tblLook w:val="01E0" w:firstRow="1" w:lastRow="1" w:firstColumn="1" w:lastColumn="1" w:noHBand="0" w:noVBand="0"/>
      </w:tblPr>
      <w:tblGrid>
        <w:gridCol w:w="3038"/>
        <w:gridCol w:w="8314"/>
        <w:gridCol w:w="904"/>
        <w:gridCol w:w="1431"/>
      </w:tblGrid>
      <w:tr w:rsidR="00413554">
        <w:trPr>
          <w:trHeight w:val="356"/>
        </w:trPr>
        <w:tc>
          <w:tcPr>
            <w:tcW w:w="3038" w:type="dxa"/>
            <w:shd w:val="clear" w:color="auto" w:fill="00B497"/>
          </w:tcPr>
          <w:p w:rsidR="00413554" w:rsidRDefault="00FA10E6">
            <w:pPr>
              <w:pStyle w:val="TableParagraph"/>
              <w:spacing w:before="11" w:line="325" w:lineRule="exact"/>
              <w:ind w:left="80"/>
              <w:rPr>
                <w:rFonts w:ascii="Open Sans Semibold"/>
                <w:b/>
                <w:sz w:val="26"/>
              </w:rPr>
            </w:pPr>
            <w:r>
              <w:rPr>
                <w:rFonts w:ascii="Open Sans Semibold"/>
                <w:b/>
                <w:color w:val="FFFFFF"/>
                <w:sz w:val="26"/>
              </w:rPr>
              <w:t>Specials Classification</w:t>
            </w:r>
          </w:p>
        </w:tc>
        <w:tc>
          <w:tcPr>
            <w:tcW w:w="8314" w:type="dxa"/>
            <w:tcBorders>
              <w:bottom w:val="single" w:sz="18" w:space="0" w:color="00B497"/>
            </w:tcBorders>
          </w:tcPr>
          <w:p w:rsidR="00413554" w:rsidRDefault="00413554">
            <w:pPr>
              <w:pStyle w:val="TableParagraph"/>
              <w:ind w:left="0"/>
              <w:rPr>
                <w:rFonts w:ascii="Times New Roman"/>
                <w:sz w:val="18"/>
              </w:rPr>
            </w:pPr>
          </w:p>
        </w:tc>
        <w:tc>
          <w:tcPr>
            <w:tcW w:w="904" w:type="dxa"/>
            <w:tcBorders>
              <w:bottom w:val="single" w:sz="18" w:space="0" w:color="00B497"/>
            </w:tcBorders>
          </w:tcPr>
          <w:p w:rsidR="00413554" w:rsidRDefault="00FA10E6">
            <w:pPr>
              <w:pStyle w:val="TableParagraph"/>
              <w:spacing w:before="53" w:line="283" w:lineRule="exact"/>
              <w:ind w:left="98"/>
              <w:rPr>
                <w:rFonts w:ascii="Open Sans Condensed"/>
                <w:b/>
              </w:rPr>
            </w:pPr>
            <w:r>
              <w:rPr>
                <w:rFonts w:ascii="Open Sans Condensed"/>
                <w:b/>
              </w:rPr>
              <w:t>CODE</w:t>
            </w:r>
          </w:p>
        </w:tc>
        <w:tc>
          <w:tcPr>
            <w:tcW w:w="1431" w:type="dxa"/>
            <w:tcBorders>
              <w:bottom w:val="single" w:sz="18" w:space="0" w:color="00B497"/>
            </w:tcBorders>
          </w:tcPr>
          <w:p w:rsidR="00413554" w:rsidRDefault="00FA10E6">
            <w:pPr>
              <w:pStyle w:val="TableParagraph"/>
              <w:spacing w:before="53" w:line="283" w:lineRule="exact"/>
              <w:ind w:left="351"/>
              <w:rPr>
                <w:rFonts w:ascii="Open Sans Condensed"/>
                <w:b/>
              </w:rPr>
            </w:pPr>
            <w:r>
              <w:rPr>
                <w:rFonts w:ascii="Open Sans Condensed"/>
                <w:b/>
              </w:rPr>
              <w:t>STANDARDS</w:t>
            </w:r>
          </w:p>
        </w:tc>
      </w:tr>
      <w:tr w:rsidR="00413554">
        <w:trPr>
          <w:trHeight w:val="464"/>
        </w:trPr>
        <w:tc>
          <w:tcPr>
            <w:tcW w:w="3038" w:type="dxa"/>
          </w:tcPr>
          <w:p w:rsidR="00413554" w:rsidRDefault="00FA10E6">
            <w:pPr>
              <w:pStyle w:val="TableParagraph"/>
              <w:spacing w:before="98" w:line="346" w:lineRule="exact"/>
              <w:ind w:left="80"/>
              <w:rPr>
                <w:rFonts w:ascii="Open Sans Semibold"/>
                <w:b/>
                <w:sz w:val="26"/>
              </w:rPr>
            </w:pPr>
            <w:r>
              <w:rPr>
                <w:rFonts w:ascii="Open Sans Semibold"/>
                <w:b/>
                <w:sz w:val="26"/>
              </w:rPr>
              <w:t>Media Arts</w:t>
            </w:r>
          </w:p>
        </w:tc>
        <w:tc>
          <w:tcPr>
            <w:tcW w:w="8314" w:type="dxa"/>
            <w:tcBorders>
              <w:top w:val="single" w:sz="18" w:space="0" w:color="00B497"/>
            </w:tcBorders>
          </w:tcPr>
          <w:p w:rsidR="00413554" w:rsidRDefault="00FA10E6">
            <w:pPr>
              <w:pStyle w:val="TableParagraph"/>
              <w:spacing w:before="184"/>
              <w:ind w:left="80"/>
              <w:rPr>
                <w:sz w:val="18"/>
              </w:rPr>
            </w:pPr>
            <w:r>
              <w:rPr>
                <w:sz w:val="18"/>
              </w:rPr>
              <w:t>A successful student can:</w:t>
            </w:r>
          </w:p>
        </w:tc>
        <w:tc>
          <w:tcPr>
            <w:tcW w:w="904" w:type="dxa"/>
            <w:tcBorders>
              <w:top w:val="single" w:sz="18" w:space="0" w:color="00B497"/>
            </w:tcBorders>
          </w:tcPr>
          <w:p w:rsidR="00413554" w:rsidRDefault="00413554">
            <w:pPr>
              <w:pStyle w:val="TableParagraph"/>
              <w:ind w:left="0"/>
              <w:rPr>
                <w:rFonts w:ascii="Times New Roman"/>
                <w:sz w:val="18"/>
              </w:rPr>
            </w:pPr>
          </w:p>
        </w:tc>
        <w:tc>
          <w:tcPr>
            <w:tcW w:w="1431" w:type="dxa"/>
            <w:tcBorders>
              <w:top w:val="single" w:sz="18" w:space="0" w:color="00B497"/>
            </w:tcBorders>
          </w:tcPr>
          <w:p w:rsidR="00413554" w:rsidRDefault="00413554">
            <w:pPr>
              <w:pStyle w:val="TableParagraph"/>
              <w:ind w:left="0"/>
              <w:rPr>
                <w:rFonts w:ascii="Times New Roman"/>
                <w:sz w:val="18"/>
              </w:rPr>
            </w:pPr>
          </w:p>
        </w:tc>
      </w:tr>
      <w:tr w:rsidR="00413554">
        <w:trPr>
          <w:trHeight w:val="721"/>
        </w:trPr>
        <w:tc>
          <w:tcPr>
            <w:tcW w:w="3038" w:type="dxa"/>
          </w:tcPr>
          <w:p w:rsidR="00413554" w:rsidRDefault="00FA10E6">
            <w:pPr>
              <w:pStyle w:val="TableParagraph"/>
              <w:spacing w:before="37" w:line="211" w:lineRule="auto"/>
              <w:ind w:left="350" w:right="554"/>
              <w:rPr>
                <w:rFonts w:ascii="Open Sans"/>
                <w:sz w:val="20"/>
              </w:rPr>
            </w:pPr>
            <w:r>
              <w:rPr>
                <w:rFonts w:ascii="Open Sans"/>
                <w:sz w:val="20"/>
              </w:rPr>
              <w:t>Conceive, Develop and Construct</w:t>
            </w:r>
          </w:p>
        </w:tc>
        <w:tc>
          <w:tcPr>
            <w:tcW w:w="8314" w:type="dxa"/>
          </w:tcPr>
          <w:p w:rsidR="00413554" w:rsidRDefault="00FA10E6">
            <w:pPr>
              <w:pStyle w:val="TableParagraph"/>
              <w:numPr>
                <w:ilvl w:val="0"/>
                <w:numId w:val="337"/>
              </w:numPr>
              <w:tabs>
                <w:tab w:val="left" w:pos="261"/>
              </w:tabs>
              <w:spacing w:before="40" w:line="211" w:lineRule="auto"/>
              <w:ind w:right="610"/>
              <w:jc w:val="both"/>
              <w:rPr>
                <w:sz w:val="18"/>
              </w:rPr>
            </w:pPr>
            <w:r>
              <w:rPr>
                <w:sz w:val="18"/>
              </w:rPr>
              <w:t>Create and communicate by applying the skills and language of a specific media arts form to Conceive, Develop, and Construct artistic ideas and work by generating, conceptualizing, and organizing media arts</w:t>
            </w:r>
            <w:r>
              <w:rPr>
                <w:spacing w:val="-1"/>
                <w:sz w:val="18"/>
              </w:rPr>
              <w:t xml:space="preserve"> </w:t>
            </w:r>
            <w:r>
              <w:rPr>
                <w:sz w:val="18"/>
              </w:rPr>
              <w:t>ideas.</w:t>
            </w:r>
          </w:p>
        </w:tc>
        <w:tc>
          <w:tcPr>
            <w:tcW w:w="904" w:type="dxa"/>
          </w:tcPr>
          <w:p w:rsidR="00413554" w:rsidRDefault="00FA10E6">
            <w:pPr>
              <w:pStyle w:val="TableParagraph"/>
              <w:spacing w:before="17"/>
              <w:ind w:left="98" w:right="-29"/>
              <w:rPr>
                <w:sz w:val="18"/>
              </w:rPr>
            </w:pPr>
            <w:r>
              <w:rPr>
                <w:sz w:val="18"/>
              </w:rPr>
              <w:t xml:space="preserve">MA.HS </w:t>
            </w:r>
            <w:r>
              <w:rPr>
                <w:spacing w:val="-5"/>
                <w:sz w:val="18"/>
              </w:rPr>
              <w:t>1.1</w:t>
            </w:r>
          </w:p>
        </w:tc>
        <w:tc>
          <w:tcPr>
            <w:tcW w:w="1431" w:type="dxa"/>
          </w:tcPr>
          <w:p w:rsidR="00413554" w:rsidRDefault="00413554">
            <w:pPr>
              <w:pStyle w:val="TableParagraph"/>
              <w:ind w:left="0"/>
              <w:rPr>
                <w:rFonts w:ascii="Times New Roman"/>
                <w:sz w:val="18"/>
              </w:rPr>
            </w:pPr>
          </w:p>
        </w:tc>
      </w:tr>
      <w:tr w:rsidR="00413554">
        <w:trPr>
          <w:trHeight w:val="513"/>
        </w:trPr>
        <w:tc>
          <w:tcPr>
            <w:tcW w:w="3038" w:type="dxa"/>
          </w:tcPr>
          <w:p w:rsidR="00413554" w:rsidRDefault="00413554">
            <w:pPr>
              <w:pStyle w:val="TableParagraph"/>
              <w:ind w:left="0"/>
              <w:rPr>
                <w:rFonts w:ascii="Times New Roman"/>
                <w:sz w:val="18"/>
              </w:rPr>
            </w:pPr>
          </w:p>
        </w:tc>
        <w:tc>
          <w:tcPr>
            <w:tcW w:w="8314" w:type="dxa"/>
          </w:tcPr>
          <w:p w:rsidR="00413554" w:rsidRDefault="00FA10E6">
            <w:pPr>
              <w:pStyle w:val="TableParagraph"/>
              <w:numPr>
                <w:ilvl w:val="0"/>
                <w:numId w:val="336"/>
              </w:numPr>
              <w:tabs>
                <w:tab w:val="left" w:pos="261"/>
              </w:tabs>
              <w:spacing w:before="49" w:line="211" w:lineRule="auto"/>
              <w:ind w:right="236"/>
              <w:rPr>
                <w:sz w:val="18"/>
              </w:rPr>
            </w:pPr>
            <w:r>
              <w:rPr>
                <w:sz w:val="18"/>
              </w:rPr>
              <w:t>Create and communicate by applying the skills and language of a specific media arts form to Conceive,</w:t>
            </w:r>
            <w:r>
              <w:rPr>
                <w:spacing w:val="-4"/>
                <w:sz w:val="18"/>
              </w:rPr>
              <w:t xml:space="preserve"> </w:t>
            </w:r>
            <w:r>
              <w:rPr>
                <w:sz w:val="18"/>
              </w:rPr>
              <w:t>Develop,</w:t>
            </w:r>
            <w:r>
              <w:rPr>
                <w:spacing w:val="-3"/>
                <w:sz w:val="18"/>
              </w:rPr>
              <w:t xml:space="preserve"> </w:t>
            </w:r>
            <w:r>
              <w:rPr>
                <w:sz w:val="18"/>
              </w:rPr>
              <w:t>and</w:t>
            </w:r>
            <w:r>
              <w:rPr>
                <w:spacing w:val="-3"/>
                <w:sz w:val="18"/>
              </w:rPr>
              <w:t xml:space="preserve"> </w:t>
            </w:r>
            <w:r>
              <w:rPr>
                <w:sz w:val="18"/>
              </w:rPr>
              <w:t>Construct</w:t>
            </w:r>
            <w:r>
              <w:rPr>
                <w:spacing w:val="-4"/>
                <w:sz w:val="18"/>
              </w:rPr>
              <w:t xml:space="preserve"> </w:t>
            </w:r>
            <w:r>
              <w:rPr>
                <w:sz w:val="18"/>
              </w:rPr>
              <w:t>artistic</w:t>
            </w:r>
            <w:r>
              <w:rPr>
                <w:spacing w:val="-3"/>
                <w:sz w:val="18"/>
              </w:rPr>
              <w:t xml:space="preserve"> </w:t>
            </w:r>
            <w:r>
              <w:rPr>
                <w:sz w:val="18"/>
              </w:rPr>
              <w:t>ideas</w:t>
            </w:r>
            <w:r>
              <w:rPr>
                <w:spacing w:val="-3"/>
                <w:sz w:val="18"/>
              </w:rPr>
              <w:t xml:space="preserve"> </w:t>
            </w:r>
            <w:r>
              <w:rPr>
                <w:sz w:val="18"/>
              </w:rPr>
              <w:t>and</w:t>
            </w:r>
            <w:r>
              <w:rPr>
                <w:spacing w:val="-3"/>
                <w:sz w:val="18"/>
              </w:rPr>
              <w:t xml:space="preserve"> </w:t>
            </w:r>
            <w:r>
              <w:rPr>
                <w:sz w:val="18"/>
              </w:rPr>
              <w:t>work</w:t>
            </w:r>
            <w:r>
              <w:rPr>
                <w:spacing w:val="-4"/>
                <w:sz w:val="18"/>
              </w:rPr>
              <w:t xml:space="preserve"> </w:t>
            </w:r>
            <w:r>
              <w:rPr>
                <w:sz w:val="18"/>
              </w:rPr>
              <w:t>by</w:t>
            </w:r>
            <w:r>
              <w:rPr>
                <w:spacing w:val="-3"/>
                <w:sz w:val="18"/>
              </w:rPr>
              <w:t xml:space="preserve"> </w:t>
            </w:r>
            <w:r>
              <w:rPr>
                <w:sz w:val="18"/>
              </w:rPr>
              <w:t>refining</w:t>
            </w:r>
            <w:r>
              <w:rPr>
                <w:spacing w:val="-3"/>
                <w:sz w:val="18"/>
              </w:rPr>
              <w:t xml:space="preserve"> </w:t>
            </w:r>
            <w:r>
              <w:rPr>
                <w:sz w:val="18"/>
              </w:rPr>
              <w:t>and</w:t>
            </w:r>
            <w:r>
              <w:rPr>
                <w:spacing w:val="-3"/>
                <w:sz w:val="18"/>
              </w:rPr>
              <w:t xml:space="preserve"> </w:t>
            </w:r>
            <w:r>
              <w:rPr>
                <w:sz w:val="18"/>
              </w:rPr>
              <w:t>completing</w:t>
            </w:r>
            <w:r>
              <w:rPr>
                <w:spacing w:val="-4"/>
                <w:sz w:val="18"/>
              </w:rPr>
              <w:t xml:space="preserve"> </w:t>
            </w:r>
            <w:r>
              <w:rPr>
                <w:sz w:val="18"/>
              </w:rPr>
              <w:t>media</w:t>
            </w:r>
            <w:r>
              <w:rPr>
                <w:spacing w:val="-3"/>
                <w:sz w:val="18"/>
              </w:rPr>
              <w:t xml:space="preserve"> </w:t>
            </w:r>
            <w:r>
              <w:rPr>
                <w:sz w:val="18"/>
              </w:rPr>
              <w:t>ideas.</w:t>
            </w:r>
          </w:p>
        </w:tc>
        <w:tc>
          <w:tcPr>
            <w:tcW w:w="904" w:type="dxa"/>
          </w:tcPr>
          <w:p w:rsidR="00413554" w:rsidRDefault="00FA10E6">
            <w:pPr>
              <w:pStyle w:val="TableParagraph"/>
              <w:spacing w:before="26"/>
              <w:ind w:left="98" w:right="-29"/>
              <w:rPr>
                <w:sz w:val="18"/>
              </w:rPr>
            </w:pPr>
            <w:r>
              <w:rPr>
                <w:sz w:val="18"/>
              </w:rPr>
              <w:t xml:space="preserve">MA.HS </w:t>
            </w:r>
            <w:r>
              <w:rPr>
                <w:spacing w:val="-5"/>
                <w:sz w:val="18"/>
              </w:rPr>
              <w:t>1.2</w:t>
            </w:r>
          </w:p>
        </w:tc>
        <w:tc>
          <w:tcPr>
            <w:tcW w:w="1431" w:type="dxa"/>
          </w:tcPr>
          <w:p w:rsidR="00413554" w:rsidRDefault="00413554">
            <w:pPr>
              <w:pStyle w:val="TableParagraph"/>
              <w:ind w:left="0"/>
              <w:rPr>
                <w:rFonts w:ascii="Times New Roman"/>
                <w:sz w:val="18"/>
              </w:rPr>
            </w:pPr>
          </w:p>
        </w:tc>
      </w:tr>
      <w:tr w:rsidR="00413554">
        <w:trPr>
          <w:trHeight w:val="776"/>
        </w:trPr>
        <w:tc>
          <w:tcPr>
            <w:tcW w:w="3038" w:type="dxa"/>
          </w:tcPr>
          <w:p w:rsidR="00413554" w:rsidRDefault="00413554">
            <w:pPr>
              <w:pStyle w:val="TableParagraph"/>
              <w:ind w:left="0"/>
              <w:rPr>
                <w:rFonts w:ascii="Times New Roman"/>
                <w:sz w:val="18"/>
              </w:rPr>
            </w:pPr>
          </w:p>
        </w:tc>
        <w:tc>
          <w:tcPr>
            <w:tcW w:w="8314" w:type="dxa"/>
          </w:tcPr>
          <w:p w:rsidR="00413554" w:rsidRDefault="00FA10E6">
            <w:pPr>
              <w:pStyle w:val="TableParagraph"/>
              <w:numPr>
                <w:ilvl w:val="0"/>
                <w:numId w:val="335"/>
              </w:numPr>
              <w:tabs>
                <w:tab w:val="left" w:pos="261"/>
              </w:tabs>
              <w:spacing w:before="49" w:line="211" w:lineRule="auto"/>
              <w:ind w:right="300"/>
              <w:rPr>
                <w:sz w:val="18"/>
              </w:rPr>
            </w:pPr>
            <w:r>
              <w:rPr>
                <w:sz w:val="18"/>
              </w:rPr>
              <w:t>Create and communicate by applying the skills and language of a specific media arts form to Conceive, Develop, and Construct artistic ideas and work by reflecting upon the process, refining and continuing artistic</w:t>
            </w:r>
            <w:r>
              <w:rPr>
                <w:spacing w:val="-1"/>
                <w:sz w:val="18"/>
              </w:rPr>
              <w:t xml:space="preserve"> </w:t>
            </w:r>
            <w:r>
              <w:rPr>
                <w:sz w:val="18"/>
              </w:rPr>
              <w:t>ideas.</w:t>
            </w:r>
          </w:p>
        </w:tc>
        <w:tc>
          <w:tcPr>
            <w:tcW w:w="904" w:type="dxa"/>
          </w:tcPr>
          <w:p w:rsidR="00413554" w:rsidRDefault="00FA10E6">
            <w:pPr>
              <w:pStyle w:val="TableParagraph"/>
              <w:spacing w:before="26"/>
              <w:ind w:left="98" w:right="-29"/>
              <w:rPr>
                <w:sz w:val="18"/>
              </w:rPr>
            </w:pPr>
            <w:r>
              <w:rPr>
                <w:sz w:val="18"/>
              </w:rPr>
              <w:t xml:space="preserve">MA.HS </w:t>
            </w:r>
            <w:r>
              <w:rPr>
                <w:spacing w:val="-5"/>
                <w:sz w:val="18"/>
              </w:rPr>
              <w:t>1.3</w:t>
            </w:r>
          </w:p>
        </w:tc>
        <w:tc>
          <w:tcPr>
            <w:tcW w:w="1431" w:type="dxa"/>
          </w:tcPr>
          <w:p w:rsidR="00413554" w:rsidRDefault="00413554">
            <w:pPr>
              <w:pStyle w:val="TableParagraph"/>
              <w:ind w:left="0"/>
              <w:rPr>
                <w:rFonts w:ascii="Times New Roman"/>
                <w:sz w:val="18"/>
              </w:rPr>
            </w:pPr>
          </w:p>
        </w:tc>
      </w:tr>
      <w:tr w:rsidR="00413554">
        <w:trPr>
          <w:trHeight w:val="782"/>
        </w:trPr>
        <w:tc>
          <w:tcPr>
            <w:tcW w:w="3038" w:type="dxa"/>
          </w:tcPr>
          <w:p w:rsidR="00413554" w:rsidRDefault="00FA10E6">
            <w:pPr>
              <w:pStyle w:val="TableParagraph"/>
              <w:spacing w:before="99" w:line="211" w:lineRule="auto"/>
              <w:ind w:left="350" w:right="801"/>
              <w:rPr>
                <w:rFonts w:ascii="Open Sans"/>
                <w:sz w:val="20"/>
              </w:rPr>
            </w:pPr>
            <w:r>
              <w:rPr>
                <w:rFonts w:ascii="Open Sans"/>
                <w:sz w:val="20"/>
              </w:rPr>
              <w:t>Integration, Practice and Presentation</w:t>
            </w:r>
          </w:p>
        </w:tc>
        <w:tc>
          <w:tcPr>
            <w:tcW w:w="8314" w:type="dxa"/>
          </w:tcPr>
          <w:p w:rsidR="00413554" w:rsidRDefault="00FA10E6">
            <w:pPr>
              <w:pStyle w:val="TableParagraph"/>
              <w:numPr>
                <w:ilvl w:val="0"/>
                <w:numId w:val="334"/>
              </w:numPr>
              <w:tabs>
                <w:tab w:val="left" w:pos="261"/>
              </w:tabs>
              <w:spacing w:before="102" w:line="211" w:lineRule="auto"/>
              <w:ind w:right="185"/>
              <w:rPr>
                <w:sz w:val="18"/>
              </w:rPr>
            </w:pPr>
            <w:r>
              <w:rPr>
                <w:sz w:val="18"/>
              </w:rPr>
              <w:t>Demonstrate the ability to apply the skills and understanding of how the media arts communicate through their Integration, Practice and Presentation of their artistic ideas and work by analyzing, interpreting, and selecting artistic works for</w:t>
            </w:r>
            <w:r>
              <w:rPr>
                <w:spacing w:val="-3"/>
                <w:sz w:val="18"/>
              </w:rPr>
              <w:t xml:space="preserve"> </w:t>
            </w:r>
            <w:r>
              <w:rPr>
                <w:sz w:val="18"/>
              </w:rPr>
              <w:t>presentation.</w:t>
            </w:r>
          </w:p>
        </w:tc>
        <w:tc>
          <w:tcPr>
            <w:tcW w:w="904" w:type="dxa"/>
          </w:tcPr>
          <w:p w:rsidR="00413554" w:rsidRDefault="00FA10E6">
            <w:pPr>
              <w:pStyle w:val="TableParagraph"/>
              <w:spacing w:before="79"/>
              <w:ind w:left="98" w:right="-29"/>
              <w:rPr>
                <w:sz w:val="18"/>
              </w:rPr>
            </w:pPr>
            <w:r>
              <w:rPr>
                <w:sz w:val="18"/>
              </w:rPr>
              <w:t xml:space="preserve">MA.HS </w:t>
            </w:r>
            <w:r>
              <w:rPr>
                <w:spacing w:val="-5"/>
                <w:sz w:val="18"/>
              </w:rPr>
              <w:t>2.1</w:t>
            </w:r>
          </w:p>
        </w:tc>
        <w:tc>
          <w:tcPr>
            <w:tcW w:w="1431" w:type="dxa"/>
          </w:tcPr>
          <w:p w:rsidR="00413554" w:rsidRDefault="00413554">
            <w:pPr>
              <w:pStyle w:val="TableParagraph"/>
              <w:ind w:left="0"/>
              <w:rPr>
                <w:rFonts w:ascii="Times New Roman"/>
                <w:sz w:val="18"/>
              </w:rPr>
            </w:pPr>
          </w:p>
        </w:tc>
      </w:tr>
      <w:tr w:rsidR="00413554">
        <w:trPr>
          <w:trHeight w:val="776"/>
        </w:trPr>
        <w:tc>
          <w:tcPr>
            <w:tcW w:w="3038" w:type="dxa"/>
          </w:tcPr>
          <w:p w:rsidR="00413554" w:rsidRDefault="00413554">
            <w:pPr>
              <w:pStyle w:val="TableParagraph"/>
              <w:ind w:left="0"/>
              <w:rPr>
                <w:rFonts w:ascii="Times New Roman"/>
                <w:sz w:val="18"/>
              </w:rPr>
            </w:pPr>
          </w:p>
        </w:tc>
        <w:tc>
          <w:tcPr>
            <w:tcW w:w="8314" w:type="dxa"/>
          </w:tcPr>
          <w:p w:rsidR="00413554" w:rsidRDefault="00FA10E6">
            <w:pPr>
              <w:pStyle w:val="TableParagraph"/>
              <w:numPr>
                <w:ilvl w:val="0"/>
                <w:numId w:val="333"/>
              </w:numPr>
              <w:tabs>
                <w:tab w:val="left" w:pos="261"/>
              </w:tabs>
              <w:spacing w:before="49" w:line="211" w:lineRule="auto"/>
              <w:ind w:right="185"/>
              <w:rPr>
                <w:sz w:val="18"/>
              </w:rPr>
            </w:pPr>
            <w:r>
              <w:rPr>
                <w:sz w:val="18"/>
              </w:rPr>
              <w:t>Demonstrate the ability to apply the skills and understanding of how the media arts communicate through their Integration, Practice and Presentation of their artistic ideas and work by realizing, developing, and refining artistic works for</w:t>
            </w:r>
            <w:r>
              <w:rPr>
                <w:spacing w:val="-3"/>
                <w:sz w:val="18"/>
              </w:rPr>
              <w:t xml:space="preserve"> </w:t>
            </w:r>
            <w:r>
              <w:rPr>
                <w:sz w:val="18"/>
              </w:rPr>
              <w:t>presentation.</w:t>
            </w:r>
          </w:p>
        </w:tc>
        <w:tc>
          <w:tcPr>
            <w:tcW w:w="904" w:type="dxa"/>
          </w:tcPr>
          <w:p w:rsidR="00413554" w:rsidRDefault="00FA10E6">
            <w:pPr>
              <w:pStyle w:val="TableParagraph"/>
              <w:spacing w:before="26"/>
              <w:ind w:left="98" w:right="-29"/>
              <w:rPr>
                <w:sz w:val="18"/>
              </w:rPr>
            </w:pPr>
            <w:r>
              <w:rPr>
                <w:sz w:val="18"/>
              </w:rPr>
              <w:t xml:space="preserve">MA.HS </w:t>
            </w:r>
            <w:r>
              <w:rPr>
                <w:spacing w:val="-5"/>
                <w:sz w:val="18"/>
              </w:rPr>
              <w:t>2.2</w:t>
            </w:r>
          </w:p>
        </w:tc>
        <w:tc>
          <w:tcPr>
            <w:tcW w:w="1431" w:type="dxa"/>
          </w:tcPr>
          <w:p w:rsidR="00413554" w:rsidRDefault="00413554">
            <w:pPr>
              <w:pStyle w:val="TableParagraph"/>
              <w:ind w:left="0"/>
              <w:rPr>
                <w:rFonts w:ascii="Times New Roman"/>
                <w:sz w:val="18"/>
              </w:rPr>
            </w:pPr>
          </w:p>
        </w:tc>
      </w:tr>
      <w:tr w:rsidR="00413554">
        <w:trPr>
          <w:trHeight w:val="589"/>
        </w:trPr>
        <w:tc>
          <w:tcPr>
            <w:tcW w:w="3038" w:type="dxa"/>
          </w:tcPr>
          <w:p w:rsidR="00413554" w:rsidRDefault="00FA10E6">
            <w:pPr>
              <w:pStyle w:val="TableParagraph"/>
              <w:spacing w:before="95" w:line="240" w:lineRule="exact"/>
              <w:ind w:left="350" w:right="498"/>
              <w:rPr>
                <w:rFonts w:ascii="Open Sans"/>
                <w:sz w:val="20"/>
              </w:rPr>
            </w:pPr>
            <w:r>
              <w:rPr>
                <w:rFonts w:ascii="Open Sans"/>
                <w:sz w:val="20"/>
              </w:rPr>
              <w:t>Perceiving, Interpreting and Evaluating</w:t>
            </w:r>
          </w:p>
        </w:tc>
        <w:tc>
          <w:tcPr>
            <w:tcW w:w="8314" w:type="dxa"/>
          </w:tcPr>
          <w:p w:rsidR="00413554" w:rsidRDefault="00FA10E6">
            <w:pPr>
              <w:pStyle w:val="TableParagraph"/>
              <w:numPr>
                <w:ilvl w:val="0"/>
                <w:numId w:val="332"/>
              </w:numPr>
              <w:tabs>
                <w:tab w:val="left" w:pos="261"/>
              </w:tabs>
              <w:spacing w:before="102" w:line="211" w:lineRule="auto"/>
              <w:ind w:right="239"/>
              <w:rPr>
                <w:sz w:val="18"/>
              </w:rPr>
            </w:pPr>
            <w:r>
              <w:rPr>
                <w:sz w:val="18"/>
              </w:rPr>
              <w:t>Respond to the media arts by Perceiving, Interpreting and Evaluating how media artworks convey meaning by perceiving and analyzing the</w:t>
            </w:r>
            <w:r>
              <w:rPr>
                <w:spacing w:val="-3"/>
                <w:sz w:val="18"/>
              </w:rPr>
              <w:t xml:space="preserve"> </w:t>
            </w:r>
            <w:r>
              <w:rPr>
                <w:sz w:val="18"/>
              </w:rPr>
              <w:t>media.</w:t>
            </w:r>
          </w:p>
        </w:tc>
        <w:tc>
          <w:tcPr>
            <w:tcW w:w="904" w:type="dxa"/>
          </w:tcPr>
          <w:p w:rsidR="00413554" w:rsidRDefault="00FA10E6">
            <w:pPr>
              <w:pStyle w:val="TableParagraph"/>
              <w:spacing w:before="79"/>
              <w:ind w:left="98" w:right="-29"/>
              <w:rPr>
                <w:sz w:val="18"/>
              </w:rPr>
            </w:pPr>
            <w:r>
              <w:rPr>
                <w:sz w:val="18"/>
              </w:rPr>
              <w:t xml:space="preserve">MA.HS </w:t>
            </w:r>
            <w:r>
              <w:rPr>
                <w:spacing w:val="-5"/>
                <w:sz w:val="18"/>
              </w:rPr>
              <w:t>3.1</w:t>
            </w:r>
          </w:p>
        </w:tc>
        <w:tc>
          <w:tcPr>
            <w:tcW w:w="1431" w:type="dxa"/>
          </w:tcPr>
          <w:p w:rsidR="00413554" w:rsidRDefault="00413554">
            <w:pPr>
              <w:pStyle w:val="TableParagraph"/>
              <w:ind w:left="0"/>
              <w:rPr>
                <w:rFonts w:ascii="Times New Roman"/>
                <w:sz w:val="18"/>
              </w:rPr>
            </w:pPr>
          </w:p>
        </w:tc>
      </w:tr>
      <w:tr w:rsidR="00413554">
        <w:trPr>
          <w:trHeight w:val="491"/>
        </w:trPr>
        <w:tc>
          <w:tcPr>
            <w:tcW w:w="3038" w:type="dxa"/>
          </w:tcPr>
          <w:p w:rsidR="00413554" w:rsidRDefault="00413554">
            <w:pPr>
              <w:pStyle w:val="TableParagraph"/>
              <w:ind w:left="0"/>
              <w:rPr>
                <w:rFonts w:ascii="Times New Roman"/>
                <w:sz w:val="18"/>
              </w:rPr>
            </w:pPr>
          </w:p>
        </w:tc>
        <w:tc>
          <w:tcPr>
            <w:tcW w:w="8314" w:type="dxa"/>
          </w:tcPr>
          <w:p w:rsidR="00413554" w:rsidRDefault="00FA10E6">
            <w:pPr>
              <w:pStyle w:val="TableParagraph"/>
              <w:numPr>
                <w:ilvl w:val="0"/>
                <w:numId w:val="331"/>
              </w:numPr>
              <w:tabs>
                <w:tab w:val="left" w:pos="261"/>
              </w:tabs>
              <w:spacing w:before="27" w:line="211" w:lineRule="auto"/>
              <w:ind w:right="239"/>
              <w:rPr>
                <w:sz w:val="18"/>
              </w:rPr>
            </w:pPr>
            <w:r>
              <w:rPr>
                <w:sz w:val="18"/>
              </w:rPr>
              <w:t>Respond to the media arts by Perceiving, Interpreting and Evaluating how media artworks convey meaning by interpreting intent and meaning of media</w:t>
            </w:r>
            <w:r>
              <w:rPr>
                <w:spacing w:val="-4"/>
                <w:sz w:val="18"/>
              </w:rPr>
              <w:t xml:space="preserve"> </w:t>
            </w:r>
            <w:r>
              <w:rPr>
                <w:sz w:val="18"/>
              </w:rPr>
              <w:t>artworks.</w:t>
            </w:r>
          </w:p>
        </w:tc>
        <w:tc>
          <w:tcPr>
            <w:tcW w:w="904" w:type="dxa"/>
          </w:tcPr>
          <w:p w:rsidR="00413554" w:rsidRDefault="00FA10E6">
            <w:pPr>
              <w:pStyle w:val="TableParagraph"/>
              <w:spacing w:before="3"/>
              <w:ind w:left="98" w:right="-29"/>
              <w:rPr>
                <w:sz w:val="18"/>
              </w:rPr>
            </w:pPr>
            <w:r>
              <w:rPr>
                <w:sz w:val="18"/>
              </w:rPr>
              <w:t xml:space="preserve">MA.HS </w:t>
            </w:r>
            <w:r>
              <w:rPr>
                <w:spacing w:val="-5"/>
                <w:sz w:val="18"/>
              </w:rPr>
              <w:t>3.2</w:t>
            </w:r>
          </w:p>
        </w:tc>
        <w:tc>
          <w:tcPr>
            <w:tcW w:w="1431" w:type="dxa"/>
          </w:tcPr>
          <w:p w:rsidR="00413554" w:rsidRDefault="00413554">
            <w:pPr>
              <w:pStyle w:val="TableParagraph"/>
              <w:ind w:left="0"/>
              <w:rPr>
                <w:rFonts w:ascii="Times New Roman"/>
                <w:sz w:val="18"/>
              </w:rPr>
            </w:pPr>
          </w:p>
        </w:tc>
      </w:tr>
      <w:tr w:rsidR="00413554">
        <w:trPr>
          <w:trHeight w:val="605"/>
        </w:trPr>
        <w:tc>
          <w:tcPr>
            <w:tcW w:w="3038" w:type="dxa"/>
          </w:tcPr>
          <w:p w:rsidR="00413554" w:rsidRDefault="00413554">
            <w:pPr>
              <w:pStyle w:val="TableParagraph"/>
              <w:ind w:left="0"/>
              <w:rPr>
                <w:rFonts w:ascii="Times New Roman"/>
                <w:sz w:val="18"/>
              </w:rPr>
            </w:pPr>
          </w:p>
        </w:tc>
        <w:tc>
          <w:tcPr>
            <w:tcW w:w="8314" w:type="dxa"/>
          </w:tcPr>
          <w:p w:rsidR="00413554" w:rsidRDefault="00FA10E6">
            <w:pPr>
              <w:pStyle w:val="TableParagraph"/>
              <w:numPr>
                <w:ilvl w:val="0"/>
                <w:numId w:val="330"/>
              </w:numPr>
              <w:tabs>
                <w:tab w:val="left" w:pos="261"/>
              </w:tabs>
              <w:spacing w:before="49" w:line="211" w:lineRule="auto"/>
              <w:ind w:right="239"/>
              <w:rPr>
                <w:sz w:val="18"/>
              </w:rPr>
            </w:pPr>
            <w:r>
              <w:rPr>
                <w:sz w:val="18"/>
              </w:rPr>
              <w:t>Respond to the media arts by Perceiving, Interpreting and Evaluating how media artworks convey meaning by applying criteria to evaluating media</w:t>
            </w:r>
            <w:r>
              <w:rPr>
                <w:spacing w:val="-2"/>
                <w:sz w:val="18"/>
              </w:rPr>
              <w:t xml:space="preserve"> </w:t>
            </w:r>
            <w:r>
              <w:rPr>
                <w:sz w:val="18"/>
              </w:rPr>
              <w:t>artworks.</w:t>
            </w:r>
          </w:p>
        </w:tc>
        <w:tc>
          <w:tcPr>
            <w:tcW w:w="904" w:type="dxa"/>
          </w:tcPr>
          <w:p w:rsidR="00413554" w:rsidRDefault="00FA10E6">
            <w:pPr>
              <w:pStyle w:val="TableParagraph"/>
              <w:spacing w:before="26"/>
              <w:ind w:left="98" w:right="-29"/>
              <w:rPr>
                <w:sz w:val="18"/>
              </w:rPr>
            </w:pPr>
            <w:r>
              <w:rPr>
                <w:sz w:val="18"/>
              </w:rPr>
              <w:t xml:space="preserve">MA.HS </w:t>
            </w:r>
            <w:r>
              <w:rPr>
                <w:spacing w:val="-5"/>
                <w:sz w:val="18"/>
              </w:rPr>
              <w:t>3.3</w:t>
            </w:r>
          </w:p>
        </w:tc>
        <w:tc>
          <w:tcPr>
            <w:tcW w:w="1431" w:type="dxa"/>
          </w:tcPr>
          <w:p w:rsidR="00413554" w:rsidRDefault="00413554">
            <w:pPr>
              <w:pStyle w:val="TableParagraph"/>
              <w:ind w:left="0"/>
              <w:rPr>
                <w:rFonts w:ascii="Times New Roman"/>
                <w:sz w:val="18"/>
              </w:rPr>
            </w:pPr>
          </w:p>
        </w:tc>
      </w:tr>
      <w:tr w:rsidR="00413554">
        <w:trPr>
          <w:trHeight w:val="827"/>
        </w:trPr>
        <w:tc>
          <w:tcPr>
            <w:tcW w:w="3038" w:type="dxa"/>
          </w:tcPr>
          <w:p w:rsidR="00413554" w:rsidRDefault="00FA10E6">
            <w:pPr>
              <w:pStyle w:val="TableParagraph"/>
              <w:spacing w:before="144" w:line="211" w:lineRule="auto"/>
              <w:ind w:left="350" w:right="745"/>
              <w:rPr>
                <w:rFonts w:ascii="Open Sans"/>
                <w:sz w:val="20"/>
              </w:rPr>
            </w:pPr>
            <w:r>
              <w:rPr>
                <w:rFonts w:ascii="Open Sans"/>
                <w:sz w:val="20"/>
              </w:rPr>
              <w:t>Synthesizing and Relating - Media Arts</w:t>
            </w:r>
          </w:p>
        </w:tc>
        <w:tc>
          <w:tcPr>
            <w:tcW w:w="8314" w:type="dxa"/>
          </w:tcPr>
          <w:p w:rsidR="00413554" w:rsidRDefault="00FA10E6">
            <w:pPr>
              <w:pStyle w:val="TableParagraph"/>
              <w:numPr>
                <w:ilvl w:val="0"/>
                <w:numId w:val="329"/>
              </w:numPr>
              <w:tabs>
                <w:tab w:val="left" w:pos="261"/>
              </w:tabs>
              <w:spacing w:before="147" w:line="211" w:lineRule="auto"/>
              <w:ind w:right="266"/>
              <w:rPr>
                <w:sz w:val="18"/>
              </w:rPr>
            </w:pPr>
            <w:r>
              <w:rPr>
                <w:sz w:val="18"/>
              </w:rPr>
              <w:t>Connect personal meaning and external context to the media arts by Synthesizing and Relating through and during the art-making process by synthesizing and relating knowledge and personal experience to artistic ideas and artistic</w:t>
            </w:r>
            <w:r>
              <w:rPr>
                <w:spacing w:val="-1"/>
                <w:sz w:val="18"/>
              </w:rPr>
              <w:t xml:space="preserve"> </w:t>
            </w:r>
            <w:r>
              <w:rPr>
                <w:sz w:val="18"/>
              </w:rPr>
              <w:t>work.</w:t>
            </w:r>
          </w:p>
        </w:tc>
        <w:tc>
          <w:tcPr>
            <w:tcW w:w="904" w:type="dxa"/>
          </w:tcPr>
          <w:p w:rsidR="00413554" w:rsidRDefault="00FA10E6">
            <w:pPr>
              <w:pStyle w:val="TableParagraph"/>
              <w:spacing w:before="124"/>
              <w:ind w:left="98" w:right="-29"/>
              <w:rPr>
                <w:sz w:val="18"/>
              </w:rPr>
            </w:pPr>
            <w:r>
              <w:rPr>
                <w:sz w:val="18"/>
              </w:rPr>
              <w:t xml:space="preserve">MA.HS </w:t>
            </w:r>
            <w:r>
              <w:rPr>
                <w:spacing w:val="-5"/>
                <w:sz w:val="18"/>
              </w:rPr>
              <w:t>4.1</w:t>
            </w:r>
          </w:p>
        </w:tc>
        <w:tc>
          <w:tcPr>
            <w:tcW w:w="1431" w:type="dxa"/>
          </w:tcPr>
          <w:p w:rsidR="00413554" w:rsidRDefault="00413554">
            <w:pPr>
              <w:pStyle w:val="TableParagraph"/>
              <w:ind w:left="0"/>
              <w:rPr>
                <w:rFonts w:ascii="Times New Roman"/>
                <w:sz w:val="18"/>
              </w:rPr>
            </w:pPr>
          </w:p>
        </w:tc>
      </w:tr>
      <w:tr w:rsidR="00413554">
        <w:trPr>
          <w:trHeight w:val="729"/>
        </w:trPr>
        <w:tc>
          <w:tcPr>
            <w:tcW w:w="3038" w:type="dxa"/>
          </w:tcPr>
          <w:p w:rsidR="00413554" w:rsidRDefault="00413554">
            <w:pPr>
              <w:pStyle w:val="TableParagraph"/>
              <w:ind w:left="0"/>
              <w:rPr>
                <w:rFonts w:ascii="Times New Roman"/>
                <w:sz w:val="18"/>
              </w:rPr>
            </w:pPr>
          </w:p>
        </w:tc>
        <w:tc>
          <w:tcPr>
            <w:tcW w:w="8314" w:type="dxa"/>
          </w:tcPr>
          <w:p w:rsidR="00413554" w:rsidRDefault="00FA10E6">
            <w:pPr>
              <w:pStyle w:val="TableParagraph"/>
              <w:numPr>
                <w:ilvl w:val="0"/>
                <w:numId w:val="328"/>
              </w:numPr>
              <w:tabs>
                <w:tab w:val="left" w:pos="261"/>
              </w:tabs>
              <w:spacing w:before="49" w:line="211" w:lineRule="auto"/>
              <w:ind w:right="144"/>
              <w:rPr>
                <w:sz w:val="18"/>
              </w:rPr>
            </w:pPr>
            <w:r>
              <w:rPr>
                <w:sz w:val="18"/>
              </w:rPr>
              <w:t>Connect personal meaning and external context to the media arts by Synthesizing and Relating through and during the art-making process by applying societal, cultural, and historical contexts to artistic ideas and artistic</w:t>
            </w:r>
            <w:r>
              <w:rPr>
                <w:spacing w:val="-1"/>
                <w:sz w:val="18"/>
              </w:rPr>
              <w:t xml:space="preserve"> </w:t>
            </w:r>
            <w:r>
              <w:rPr>
                <w:sz w:val="18"/>
              </w:rPr>
              <w:t>work.</w:t>
            </w:r>
          </w:p>
        </w:tc>
        <w:tc>
          <w:tcPr>
            <w:tcW w:w="904" w:type="dxa"/>
          </w:tcPr>
          <w:p w:rsidR="00413554" w:rsidRDefault="00FA10E6">
            <w:pPr>
              <w:pStyle w:val="TableParagraph"/>
              <w:spacing w:before="26"/>
              <w:ind w:left="98" w:right="-29"/>
              <w:rPr>
                <w:sz w:val="18"/>
              </w:rPr>
            </w:pPr>
            <w:r>
              <w:rPr>
                <w:sz w:val="18"/>
              </w:rPr>
              <w:t xml:space="preserve">MA.HS </w:t>
            </w:r>
            <w:r>
              <w:rPr>
                <w:spacing w:val="-5"/>
                <w:sz w:val="18"/>
              </w:rPr>
              <w:t>4.2</w:t>
            </w:r>
          </w:p>
        </w:tc>
        <w:tc>
          <w:tcPr>
            <w:tcW w:w="1431" w:type="dxa"/>
          </w:tcPr>
          <w:p w:rsidR="00413554" w:rsidRDefault="00413554">
            <w:pPr>
              <w:pStyle w:val="TableParagraph"/>
              <w:ind w:left="0"/>
              <w:rPr>
                <w:rFonts w:ascii="Times New Roman"/>
                <w:sz w:val="18"/>
              </w:rPr>
            </w:pPr>
          </w:p>
        </w:tc>
      </w:tr>
      <w:tr w:rsidR="00413554">
        <w:trPr>
          <w:trHeight w:val="919"/>
        </w:trPr>
        <w:tc>
          <w:tcPr>
            <w:tcW w:w="3038" w:type="dxa"/>
          </w:tcPr>
          <w:p w:rsidR="00413554" w:rsidRDefault="00413554">
            <w:pPr>
              <w:pStyle w:val="TableParagraph"/>
              <w:ind w:left="0"/>
              <w:rPr>
                <w:rFonts w:ascii="Times New Roman"/>
                <w:sz w:val="18"/>
              </w:rPr>
            </w:pPr>
          </w:p>
        </w:tc>
        <w:tc>
          <w:tcPr>
            <w:tcW w:w="8314" w:type="dxa"/>
          </w:tcPr>
          <w:p w:rsidR="00413554" w:rsidRDefault="00FA10E6">
            <w:pPr>
              <w:pStyle w:val="TableParagraph"/>
              <w:numPr>
                <w:ilvl w:val="0"/>
                <w:numId w:val="327"/>
              </w:numPr>
              <w:tabs>
                <w:tab w:val="left" w:pos="261"/>
              </w:tabs>
              <w:spacing w:before="49" w:line="211" w:lineRule="auto"/>
              <w:ind w:right="344"/>
              <w:rPr>
                <w:sz w:val="18"/>
              </w:rPr>
            </w:pPr>
            <w:r>
              <w:rPr>
                <w:sz w:val="18"/>
              </w:rPr>
              <w:t>Connect personal meaning and external context to dance by Synthesizing and Relating to works of dance through and during the learning process by synthesizing and relating knowledge</w:t>
            </w:r>
            <w:r>
              <w:rPr>
                <w:spacing w:val="-28"/>
                <w:sz w:val="18"/>
              </w:rPr>
              <w:t xml:space="preserve"> </w:t>
            </w:r>
            <w:r>
              <w:rPr>
                <w:sz w:val="18"/>
              </w:rPr>
              <w:t>and</w:t>
            </w:r>
          </w:p>
          <w:p w:rsidR="00413554" w:rsidRDefault="00FA10E6">
            <w:pPr>
              <w:pStyle w:val="TableParagraph"/>
              <w:spacing w:line="208" w:lineRule="exact"/>
              <w:ind w:left="260"/>
              <w:rPr>
                <w:sz w:val="18"/>
              </w:rPr>
            </w:pPr>
            <w:r>
              <w:rPr>
                <w:sz w:val="18"/>
              </w:rPr>
              <w:t>personal experience to dance applying societal, cultural, and historical contexts to dance ideas and</w:t>
            </w:r>
          </w:p>
          <w:p w:rsidR="00413554" w:rsidRDefault="00FA10E6">
            <w:pPr>
              <w:pStyle w:val="TableParagraph"/>
              <w:spacing w:line="211" w:lineRule="exact"/>
              <w:ind w:left="260"/>
              <w:rPr>
                <w:sz w:val="18"/>
              </w:rPr>
            </w:pPr>
            <w:r>
              <w:rPr>
                <w:sz w:val="18"/>
              </w:rPr>
              <w:t>artistic work.</w:t>
            </w:r>
          </w:p>
        </w:tc>
        <w:tc>
          <w:tcPr>
            <w:tcW w:w="904" w:type="dxa"/>
          </w:tcPr>
          <w:p w:rsidR="00413554" w:rsidRDefault="00FA10E6">
            <w:pPr>
              <w:pStyle w:val="TableParagraph"/>
              <w:spacing w:before="26"/>
              <w:ind w:left="98" w:right="-29"/>
              <w:rPr>
                <w:sz w:val="18"/>
              </w:rPr>
            </w:pPr>
            <w:r>
              <w:rPr>
                <w:sz w:val="18"/>
              </w:rPr>
              <w:t xml:space="preserve">MA.HS </w:t>
            </w:r>
            <w:r>
              <w:rPr>
                <w:spacing w:val="-5"/>
                <w:sz w:val="18"/>
              </w:rPr>
              <w:t>4.3</w:t>
            </w:r>
          </w:p>
        </w:tc>
        <w:tc>
          <w:tcPr>
            <w:tcW w:w="1431" w:type="dxa"/>
          </w:tcPr>
          <w:p w:rsidR="00413554" w:rsidRDefault="00413554">
            <w:pPr>
              <w:pStyle w:val="TableParagraph"/>
              <w:ind w:left="0"/>
              <w:rPr>
                <w:rFonts w:ascii="Times New Roman"/>
                <w:sz w:val="18"/>
              </w:rPr>
            </w:pPr>
          </w:p>
        </w:tc>
      </w:tr>
    </w:tbl>
    <w:p w:rsidR="00413554" w:rsidRDefault="00413554">
      <w:pPr>
        <w:rPr>
          <w:rFonts w:ascii="Times New Roman"/>
          <w:sz w:val="18"/>
        </w:rPr>
        <w:sectPr w:rsidR="00413554">
          <w:type w:val="continuous"/>
          <w:pgSz w:w="15840" w:h="12240" w:orient="landscape"/>
          <w:pgMar w:top="260" w:right="100" w:bottom="700" w:left="60" w:header="720" w:footer="720" w:gutter="0"/>
          <w:cols w:space="720"/>
        </w:sectPr>
      </w:pPr>
    </w:p>
    <w:p w:rsidR="00413554" w:rsidRDefault="00413554">
      <w:pPr>
        <w:pStyle w:val="BodyText"/>
        <w:spacing w:before="2"/>
        <w:rPr>
          <w:sz w:val="17"/>
        </w:rPr>
      </w:pPr>
    </w:p>
    <w:p w:rsidR="00413554" w:rsidRDefault="00396089">
      <w:pPr>
        <w:ind w:left="1020"/>
        <w:rPr>
          <w:sz w:val="14"/>
        </w:rPr>
      </w:pPr>
      <w:r>
        <w:pict>
          <v:shape id="_x0000_s1415" type="#_x0000_t202" style="position:absolute;left:0;text-align:left;margin-left:751.4pt;margin-top:38.8pt;width:22.45pt;height:190.35pt;z-index:15757312;mso-position-horizontal-relative:page" filled="f" stroked="f">
            <v:textbox style="layout-flow:vertical;mso-layout-flow-alt:bottom-to-top;mso-next-textbox:#_x0000_s1415" inset="0,0,0,0">
              <w:txbxContent>
                <w:p w:rsidR="00413554" w:rsidRDefault="00FA10E6">
                  <w:pPr>
                    <w:spacing w:before="20"/>
                    <w:ind w:left="20"/>
                    <w:rPr>
                      <w:sz w:val="30"/>
                    </w:rPr>
                  </w:pPr>
                  <w:r>
                    <w:rPr>
                      <w:sz w:val="30"/>
                    </w:rPr>
                    <w:t>SPECIALS COMPETENCIES</w:t>
                  </w:r>
                </w:p>
              </w:txbxContent>
            </v:textbox>
            <w10:wrap anchorx="page"/>
          </v:shape>
        </w:pict>
      </w:r>
      <w:r w:rsidR="00FA10E6">
        <w:rPr>
          <w:color w:val="808285"/>
          <w:sz w:val="14"/>
        </w:rPr>
        <w:t>NAVIGATING CHANGE: K ANSAS' GUIDE TO LEARNING AND SCHOOL SAFET Y OPERATIONS</w:t>
      </w:r>
    </w:p>
    <w:p w:rsidR="00413554" w:rsidRDefault="00FA10E6">
      <w:pPr>
        <w:spacing w:before="84"/>
        <w:ind w:left="1020"/>
        <w:rPr>
          <w:rFonts w:ascii="Open Sans"/>
          <w:sz w:val="14"/>
        </w:rPr>
      </w:pPr>
      <w:r>
        <w:br w:type="column"/>
      </w:r>
      <w:r>
        <w:rPr>
          <w:rFonts w:ascii="Open Sans"/>
          <w:color w:val="FFFFFF"/>
          <w:sz w:val="14"/>
        </w:rPr>
        <w:t>GRADE BAND</w:t>
      </w:r>
    </w:p>
    <w:p w:rsidR="00413554" w:rsidRDefault="00413554">
      <w:pPr>
        <w:rPr>
          <w:rFonts w:ascii="Open Sans"/>
          <w:sz w:val="14"/>
        </w:rPr>
        <w:sectPr w:rsidR="00413554">
          <w:footerReference w:type="default" r:id="rId74"/>
          <w:pgSz w:w="15840" w:h="12240" w:orient="landscape"/>
          <w:pgMar w:top="240" w:right="100" w:bottom="700" w:left="60" w:header="0" w:footer="513" w:gutter="0"/>
          <w:cols w:num="2" w:space="720" w:equalWidth="0">
            <w:col w:w="7369" w:space="5120"/>
            <w:col w:w="3191"/>
          </w:cols>
        </w:sectPr>
      </w:pPr>
    </w:p>
    <w:p w:rsidR="00413554" w:rsidRDefault="00396089">
      <w:pPr>
        <w:pStyle w:val="BodyText"/>
        <w:rPr>
          <w:rFonts w:ascii="Open Sans"/>
        </w:rPr>
      </w:pPr>
      <w:r>
        <w:pict>
          <v:shape id="_x0000_s1414" type="#_x0000_t202" style="position:absolute;margin-left:669.4pt;margin-top:18.15pt;width:112.5pt;height:30pt;z-index:-29810688;mso-position-horizontal-relative:page;mso-position-vertical-relative:page" filled="f" stroked="f">
            <v:textbox style="mso-next-textbox:#_x0000_s1414" inset="0,0,0,0">
              <w:txbxContent>
                <w:p w:rsidR="00413554" w:rsidRDefault="00FA10E6">
                  <w:pPr>
                    <w:tabs>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pacing w:val="-49"/>
                      <w:sz w:val="44"/>
                      <w:shd w:val="clear" w:color="auto" w:fill="00B497"/>
                    </w:rPr>
                    <w:t xml:space="preserve"> </w:t>
                  </w:r>
                  <w:r>
                    <w:rPr>
                      <w:rFonts w:ascii="Open Sans Extrabold"/>
                      <w:b/>
                      <w:color w:val="FFFFFF"/>
                      <w:sz w:val="44"/>
                      <w:shd w:val="clear" w:color="auto" w:fill="00B497"/>
                    </w:rPr>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anchory="page"/>
          </v:shape>
        </w:pict>
      </w:r>
    </w:p>
    <w:p w:rsidR="00413554" w:rsidRDefault="00413554">
      <w:pPr>
        <w:pStyle w:val="BodyText"/>
        <w:spacing w:before="10"/>
        <w:rPr>
          <w:rFonts w:ascii="Open Sans"/>
          <w:sz w:val="23"/>
        </w:rPr>
      </w:pPr>
    </w:p>
    <w:tbl>
      <w:tblPr>
        <w:tblW w:w="0" w:type="auto"/>
        <w:tblInd w:w="1027" w:type="dxa"/>
        <w:tblLayout w:type="fixed"/>
        <w:tblCellMar>
          <w:left w:w="0" w:type="dxa"/>
          <w:right w:w="0" w:type="dxa"/>
        </w:tblCellMar>
        <w:tblLook w:val="01E0" w:firstRow="1" w:lastRow="1" w:firstColumn="1" w:lastColumn="1" w:noHBand="0" w:noVBand="0"/>
      </w:tblPr>
      <w:tblGrid>
        <w:gridCol w:w="3038"/>
        <w:gridCol w:w="8294"/>
        <w:gridCol w:w="923"/>
        <w:gridCol w:w="1430"/>
      </w:tblGrid>
      <w:tr w:rsidR="00413554">
        <w:trPr>
          <w:trHeight w:val="356"/>
        </w:trPr>
        <w:tc>
          <w:tcPr>
            <w:tcW w:w="3038" w:type="dxa"/>
            <w:shd w:val="clear" w:color="auto" w:fill="00B497"/>
          </w:tcPr>
          <w:p w:rsidR="00413554" w:rsidRDefault="00FA10E6">
            <w:pPr>
              <w:pStyle w:val="TableParagraph"/>
              <w:spacing w:before="11" w:line="325" w:lineRule="exact"/>
              <w:ind w:left="80"/>
              <w:rPr>
                <w:rFonts w:ascii="Open Sans Semibold"/>
                <w:b/>
                <w:sz w:val="26"/>
              </w:rPr>
            </w:pPr>
            <w:r>
              <w:rPr>
                <w:rFonts w:ascii="Open Sans Semibold"/>
                <w:b/>
                <w:color w:val="FFFFFF"/>
                <w:sz w:val="26"/>
              </w:rPr>
              <w:t>Specials Classification</w:t>
            </w:r>
          </w:p>
        </w:tc>
        <w:tc>
          <w:tcPr>
            <w:tcW w:w="8294" w:type="dxa"/>
            <w:tcBorders>
              <w:bottom w:val="single" w:sz="18" w:space="0" w:color="00B497"/>
            </w:tcBorders>
          </w:tcPr>
          <w:p w:rsidR="00413554" w:rsidRDefault="00413554">
            <w:pPr>
              <w:pStyle w:val="TableParagraph"/>
              <w:ind w:left="0"/>
              <w:rPr>
                <w:rFonts w:ascii="Times New Roman"/>
                <w:sz w:val="18"/>
              </w:rPr>
            </w:pPr>
          </w:p>
        </w:tc>
        <w:tc>
          <w:tcPr>
            <w:tcW w:w="923" w:type="dxa"/>
            <w:tcBorders>
              <w:bottom w:val="single" w:sz="18" w:space="0" w:color="00B497"/>
            </w:tcBorders>
          </w:tcPr>
          <w:p w:rsidR="00413554" w:rsidRDefault="00FA10E6">
            <w:pPr>
              <w:pStyle w:val="TableParagraph"/>
              <w:spacing w:before="53" w:line="283" w:lineRule="exact"/>
              <w:ind w:left="118"/>
              <w:rPr>
                <w:rFonts w:ascii="Open Sans Condensed"/>
                <w:b/>
              </w:rPr>
            </w:pPr>
            <w:r>
              <w:rPr>
                <w:rFonts w:ascii="Open Sans Condensed"/>
                <w:b/>
              </w:rPr>
              <w:t>CODE</w:t>
            </w:r>
          </w:p>
        </w:tc>
        <w:tc>
          <w:tcPr>
            <w:tcW w:w="1430" w:type="dxa"/>
            <w:tcBorders>
              <w:bottom w:val="single" w:sz="18" w:space="0" w:color="00B497"/>
            </w:tcBorders>
          </w:tcPr>
          <w:p w:rsidR="00413554" w:rsidRDefault="00FA10E6">
            <w:pPr>
              <w:pStyle w:val="TableParagraph"/>
              <w:spacing w:before="53" w:line="283" w:lineRule="exact"/>
              <w:ind w:left="352"/>
              <w:rPr>
                <w:rFonts w:ascii="Open Sans Condensed"/>
                <w:b/>
              </w:rPr>
            </w:pPr>
            <w:r>
              <w:rPr>
                <w:rFonts w:ascii="Open Sans Condensed"/>
                <w:b/>
              </w:rPr>
              <w:t>STANDARDS</w:t>
            </w:r>
          </w:p>
        </w:tc>
      </w:tr>
      <w:tr w:rsidR="00413554">
        <w:trPr>
          <w:trHeight w:val="455"/>
        </w:trPr>
        <w:tc>
          <w:tcPr>
            <w:tcW w:w="3038" w:type="dxa"/>
          </w:tcPr>
          <w:p w:rsidR="00413554" w:rsidRDefault="00FA10E6">
            <w:pPr>
              <w:pStyle w:val="TableParagraph"/>
              <w:spacing w:before="89" w:line="346" w:lineRule="exact"/>
              <w:ind w:left="80"/>
              <w:rPr>
                <w:rFonts w:ascii="Open Sans Semibold"/>
                <w:b/>
                <w:sz w:val="26"/>
              </w:rPr>
            </w:pPr>
            <w:r>
              <w:rPr>
                <w:rFonts w:ascii="Open Sans Semibold"/>
                <w:b/>
                <w:sz w:val="26"/>
              </w:rPr>
              <w:t>Music</w:t>
            </w:r>
          </w:p>
        </w:tc>
        <w:tc>
          <w:tcPr>
            <w:tcW w:w="8294" w:type="dxa"/>
            <w:tcBorders>
              <w:top w:val="single" w:sz="18" w:space="0" w:color="00B497"/>
            </w:tcBorders>
          </w:tcPr>
          <w:p w:rsidR="00413554" w:rsidRDefault="00FA10E6">
            <w:pPr>
              <w:pStyle w:val="TableParagraph"/>
              <w:spacing w:before="175"/>
              <w:ind w:left="80"/>
              <w:rPr>
                <w:sz w:val="18"/>
              </w:rPr>
            </w:pPr>
            <w:r>
              <w:rPr>
                <w:sz w:val="18"/>
              </w:rPr>
              <w:t>A successful student can:</w:t>
            </w:r>
          </w:p>
        </w:tc>
        <w:tc>
          <w:tcPr>
            <w:tcW w:w="923" w:type="dxa"/>
            <w:tcBorders>
              <w:top w:val="single" w:sz="18" w:space="0" w:color="00B497"/>
            </w:tcBorders>
          </w:tcPr>
          <w:p w:rsidR="00413554" w:rsidRDefault="00413554">
            <w:pPr>
              <w:pStyle w:val="TableParagraph"/>
              <w:ind w:left="0"/>
              <w:rPr>
                <w:rFonts w:ascii="Times New Roman"/>
                <w:sz w:val="18"/>
              </w:rPr>
            </w:pPr>
          </w:p>
        </w:tc>
        <w:tc>
          <w:tcPr>
            <w:tcW w:w="1430" w:type="dxa"/>
            <w:tcBorders>
              <w:top w:val="single" w:sz="18" w:space="0" w:color="00B497"/>
            </w:tcBorders>
          </w:tcPr>
          <w:p w:rsidR="00413554" w:rsidRDefault="00413554">
            <w:pPr>
              <w:pStyle w:val="TableParagraph"/>
              <w:ind w:left="0"/>
              <w:rPr>
                <w:rFonts w:ascii="Times New Roman"/>
                <w:sz w:val="18"/>
              </w:rPr>
            </w:pPr>
          </w:p>
        </w:tc>
      </w:tr>
      <w:tr w:rsidR="00413554">
        <w:trPr>
          <w:trHeight w:val="597"/>
        </w:trPr>
        <w:tc>
          <w:tcPr>
            <w:tcW w:w="3038" w:type="dxa"/>
          </w:tcPr>
          <w:p w:rsidR="00413554" w:rsidRDefault="00FA10E6">
            <w:pPr>
              <w:pStyle w:val="TableParagraph"/>
              <w:spacing w:before="11"/>
              <w:ind w:left="350"/>
              <w:rPr>
                <w:rFonts w:ascii="Open Sans"/>
                <w:sz w:val="20"/>
              </w:rPr>
            </w:pPr>
            <w:r>
              <w:rPr>
                <w:rFonts w:ascii="Open Sans"/>
                <w:sz w:val="20"/>
              </w:rPr>
              <w:t>Imagine, Plan and Make</w:t>
            </w:r>
          </w:p>
        </w:tc>
        <w:tc>
          <w:tcPr>
            <w:tcW w:w="8294" w:type="dxa"/>
          </w:tcPr>
          <w:p w:rsidR="00413554" w:rsidRDefault="00FA10E6">
            <w:pPr>
              <w:pStyle w:val="TableParagraph"/>
              <w:numPr>
                <w:ilvl w:val="0"/>
                <w:numId w:val="326"/>
              </w:numPr>
              <w:tabs>
                <w:tab w:val="left" w:pos="261"/>
              </w:tabs>
              <w:spacing w:before="40" w:line="211" w:lineRule="auto"/>
              <w:ind w:right="265"/>
              <w:rPr>
                <w:sz w:val="18"/>
              </w:rPr>
            </w:pPr>
            <w:r>
              <w:rPr>
                <w:sz w:val="18"/>
              </w:rPr>
              <w:t>Create and communicate by applying the skills and language of music to Imagine, Plan and Make musical ideas and work by generating, developing and organizing musical</w:t>
            </w:r>
            <w:r>
              <w:rPr>
                <w:spacing w:val="-8"/>
                <w:sz w:val="18"/>
              </w:rPr>
              <w:t xml:space="preserve"> </w:t>
            </w:r>
            <w:r>
              <w:rPr>
                <w:sz w:val="18"/>
              </w:rPr>
              <w:t>ideas</w:t>
            </w:r>
          </w:p>
        </w:tc>
        <w:tc>
          <w:tcPr>
            <w:tcW w:w="2353" w:type="dxa"/>
            <w:gridSpan w:val="2"/>
          </w:tcPr>
          <w:p w:rsidR="00413554" w:rsidRDefault="00FA10E6">
            <w:pPr>
              <w:pStyle w:val="TableParagraph"/>
              <w:spacing w:before="17"/>
              <w:ind w:left="118"/>
              <w:rPr>
                <w:sz w:val="18"/>
              </w:rPr>
            </w:pPr>
            <w:proofErr w:type="spellStart"/>
            <w:r>
              <w:rPr>
                <w:sz w:val="18"/>
              </w:rPr>
              <w:t>MuS.HS</w:t>
            </w:r>
            <w:proofErr w:type="spellEnd"/>
            <w:r>
              <w:rPr>
                <w:sz w:val="18"/>
              </w:rPr>
              <w:t xml:space="preserve"> 1.1</w:t>
            </w:r>
          </w:p>
        </w:tc>
      </w:tr>
      <w:tr w:rsidR="00413554">
        <w:trPr>
          <w:trHeight w:val="634"/>
        </w:trPr>
        <w:tc>
          <w:tcPr>
            <w:tcW w:w="3038" w:type="dxa"/>
          </w:tcPr>
          <w:p w:rsidR="00413554" w:rsidRDefault="00FA10E6">
            <w:pPr>
              <w:pStyle w:val="TableParagraph"/>
              <w:spacing w:before="118" w:line="256" w:lineRule="exact"/>
              <w:ind w:left="350"/>
              <w:rPr>
                <w:rFonts w:ascii="Open Sans"/>
                <w:sz w:val="20"/>
              </w:rPr>
            </w:pPr>
            <w:r>
              <w:rPr>
                <w:rFonts w:ascii="Open Sans"/>
                <w:sz w:val="20"/>
              </w:rPr>
              <w:t>Evaluate, Refine</w:t>
            </w:r>
          </w:p>
          <w:p w:rsidR="00413554" w:rsidRDefault="00FA10E6">
            <w:pPr>
              <w:pStyle w:val="TableParagraph"/>
              <w:spacing w:line="240" w:lineRule="exact"/>
              <w:ind w:left="350"/>
              <w:rPr>
                <w:rFonts w:ascii="Open Sans"/>
                <w:sz w:val="20"/>
              </w:rPr>
            </w:pPr>
            <w:r>
              <w:rPr>
                <w:rFonts w:ascii="Open Sans"/>
                <w:sz w:val="20"/>
              </w:rPr>
              <w:t>and Present</w:t>
            </w:r>
          </w:p>
        </w:tc>
        <w:tc>
          <w:tcPr>
            <w:tcW w:w="8294" w:type="dxa"/>
          </w:tcPr>
          <w:p w:rsidR="00413554" w:rsidRDefault="00FA10E6">
            <w:pPr>
              <w:pStyle w:val="TableParagraph"/>
              <w:numPr>
                <w:ilvl w:val="0"/>
                <w:numId w:val="325"/>
              </w:numPr>
              <w:tabs>
                <w:tab w:val="left" w:pos="261"/>
              </w:tabs>
              <w:spacing w:before="147" w:line="211" w:lineRule="auto"/>
              <w:ind w:right="256"/>
              <w:rPr>
                <w:sz w:val="18"/>
              </w:rPr>
            </w:pPr>
            <w:r>
              <w:rPr>
                <w:sz w:val="18"/>
              </w:rPr>
              <w:t>Create by applying the skills and language of music to Evaluate, Refine and Present musical ideas and work by reflecting upon and refining musical ideas and</w:t>
            </w:r>
            <w:r>
              <w:rPr>
                <w:spacing w:val="-5"/>
                <w:sz w:val="18"/>
              </w:rPr>
              <w:t xml:space="preserve"> </w:t>
            </w:r>
            <w:r>
              <w:rPr>
                <w:sz w:val="18"/>
              </w:rPr>
              <w:t>work</w:t>
            </w:r>
          </w:p>
        </w:tc>
        <w:tc>
          <w:tcPr>
            <w:tcW w:w="2353" w:type="dxa"/>
            <w:gridSpan w:val="2"/>
          </w:tcPr>
          <w:p w:rsidR="00413554" w:rsidRDefault="00FA10E6">
            <w:pPr>
              <w:pStyle w:val="TableParagraph"/>
              <w:spacing w:before="124"/>
              <w:ind w:left="118"/>
              <w:rPr>
                <w:sz w:val="18"/>
              </w:rPr>
            </w:pPr>
            <w:proofErr w:type="spellStart"/>
            <w:r>
              <w:rPr>
                <w:sz w:val="18"/>
              </w:rPr>
              <w:t>MuS.HS</w:t>
            </w:r>
            <w:proofErr w:type="spellEnd"/>
            <w:r>
              <w:rPr>
                <w:sz w:val="18"/>
              </w:rPr>
              <w:t xml:space="preserve"> 2.1</w:t>
            </w:r>
          </w:p>
        </w:tc>
      </w:tr>
      <w:tr w:rsidR="00413554">
        <w:trPr>
          <w:trHeight w:val="538"/>
        </w:trPr>
        <w:tc>
          <w:tcPr>
            <w:tcW w:w="3038" w:type="dxa"/>
          </w:tcPr>
          <w:p w:rsidR="00413554" w:rsidRDefault="00413554">
            <w:pPr>
              <w:pStyle w:val="TableParagraph"/>
              <w:ind w:left="0"/>
              <w:rPr>
                <w:rFonts w:ascii="Times New Roman"/>
                <w:sz w:val="18"/>
              </w:rPr>
            </w:pPr>
          </w:p>
        </w:tc>
        <w:tc>
          <w:tcPr>
            <w:tcW w:w="8294" w:type="dxa"/>
          </w:tcPr>
          <w:p w:rsidR="00413554" w:rsidRDefault="00FA10E6">
            <w:pPr>
              <w:pStyle w:val="TableParagraph"/>
              <w:numPr>
                <w:ilvl w:val="0"/>
                <w:numId w:val="324"/>
              </w:numPr>
              <w:tabs>
                <w:tab w:val="left" w:pos="261"/>
              </w:tabs>
              <w:spacing w:before="3" w:line="231" w:lineRule="exact"/>
              <w:ind w:hanging="181"/>
              <w:rPr>
                <w:sz w:val="18"/>
              </w:rPr>
            </w:pPr>
            <w:r>
              <w:rPr>
                <w:sz w:val="18"/>
              </w:rPr>
              <w:t>Create by applying the skills and language of music to Evaluate, Refine and Present musical</w:t>
            </w:r>
            <w:r>
              <w:rPr>
                <w:spacing w:val="-17"/>
                <w:sz w:val="18"/>
              </w:rPr>
              <w:t xml:space="preserve"> </w:t>
            </w:r>
            <w:r>
              <w:rPr>
                <w:sz w:val="18"/>
              </w:rPr>
              <w:t>ideas</w:t>
            </w:r>
          </w:p>
          <w:p w:rsidR="00413554" w:rsidRDefault="00FA10E6">
            <w:pPr>
              <w:pStyle w:val="TableParagraph"/>
              <w:spacing w:line="231" w:lineRule="exact"/>
              <w:ind w:left="260"/>
              <w:rPr>
                <w:sz w:val="18"/>
              </w:rPr>
            </w:pPr>
            <w:r>
              <w:rPr>
                <w:sz w:val="18"/>
              </w:rPr>
              <w:t>and work by presenting original musical ideas and work</w:t>
            </w:r>
          </w:p>
        </w:tc>
        <w:tc>
          <w:tcPr>
            <w:tcW w:w="2353" w:type="dxa"/>
            <w:gridSpan w:val="2"/>
          </w:tcPr>
          <w:p w:rsidR="00413554" w:rsidRDefault="00FA10E6">
            <w:pPr>
              <w:pStyle w:val="TableParagraph"/>
              <w:spacing w:before="3"/>
              <w:ind w:left="118"/>
              <w:rPr>
                <w:sz w:val="18"/>
              </w:rPr>
            </w:pPr>
            <w:proofErr w:type="spellStart"/>
            <w:r>
              <w:rPr>
                <w:sz w:val="18"/>
              </w:rPr>
              <w:t>MuS.HS</w:t>
            </w:r>
            <w:proofErr w:type="spellEnd"/>
            <w:r>
              <w:rPr>
                <w:sz w:val="18"/>
              </w:rPr>
              <w:t xml:space="preserve"> 2.2</w:t>
            </w:r>
          </w:p>
        </w:tc>
      </w:tr>
      <w:tr w:rsidR="00413554">
        <w:trPr>
          <w:trHeight w:val="782"/>
        </w:trPr>
        <w:tc>
          <w:tcPr>
            <w:tcW w:w="3038" w:type="dxa"/>
          </w:tcPr>
          <w:p w:rsidR="00413554" w:rsidRDefault="00FA10E6">
            <w:pPr>
              <w:pStyle w:val="TableParagraph"/>
              <w:spacing w:before="99" w:line="211" w:lineRule="auto"/>
              <w:ind w:left="350" w:right="511"/>
              <w:rPr>
                <w:rFonts w:ascii="Open Sans"/>
                <w:sz w:val="20"/>
              </w:rPr>
            </w:pPr>
            <w:r>
              <w:rPr>
                <w:rFonts w:ascii="Open Sans"/>
                <w:sz w:val="20"/>
              </w:rPr>
              <w:t>Selection, Analysis, and Interpretation</w:t>
            </w:r>
          </w:p>
        </w:tc>
        <w:tc>
          <w:tcPr>
            <w:tcW w:w="8294" w:type="dxa"/>
          </w:tcPr>
          <w:p w:rsidR="00413554" w:rsidRDefault="00FA10E6">
            <w:pPr>
              <w:pStyle w:val="TableParagraph"/>
              <w:numPr>
                <w:ilvl w:val="0"/>
                <w:numId w:val="323"/>
              </w:numPr>
              <w:tabs>
                <w:tab w:val="left" w:pos="261"/>
              </w:tabs>
              <w:spacing w:before="102" w:line="211" w:lineRule="auto"/>
              <w:ind w:right="671"/>
              <w:rPr>
                <w:sz w:val="18"/>
              </w:rPr>
            </w:pPr>
            <w:r>
              <w:rPr>
                <w:sz w:val="18"/>
              </w:rPr>
              <w:t>Demonstrate the ability to apply skills and effectively communicate musical ideas and work through Selection, Analysis and Interpretation by selecting musical works based on interest, knowledge, technical skill and</w:t>
            </w:r>
            <w:r>
              <w:rPr>
                <w:spacing w:val="-1"/>
                <w:sz w:val="18"/>
              </w:rPr>
              <w:t xml:space="preserve"> </w:t>
            </w:r>
            <w:r>
              <w:rPr>
                <w:sz w:val="18"/>
              </w:rPr>
              <w:t>context</w:t>
            </w:r>
          </w:p>
        </w:tc>
        <w:tc>
          <w:tcPr>
            <w:tcW w:w="2353" w:type="dxa"/>
            <w:gridSpan w:val="2"/>
          </w:tcPr>
          <w:p w:rsidR="00413554" w:rsidRDefault="00FA10E6">
            <w:pPr>
              <w:pStyle w:val="TableParagraph"/>
              <w:spacing w:before="169"/>
              <w:ind w:left="118"/>
              <w:rPr>
                <w:sz w:val="18"/>
              </w:rPr>
            </w:pPr>
            <w:proofErr w:type="spellStart"/>
            <w:r>
              <w:rPr>
                <w:sz w:val="18"/>
              </w:rPr>
              <w:t>MuS.HS</w:t>
            </w:r>
            <w:proofErr w:type="spellEnd"/>
            <w:r>
              <w:rPr>
                <w:sz w:val="18"/>
              </w:rPr>
              <w:t xml:space="preserve"> 3.1</w:t>
            </w:r>
          </w:p>
        </w:tc>
      </w:tr>
      <w:tr w:rsidR="00413554">
        <w:trPr>
          <w:trHeight w:val="729"/>
        </w:trPr>
        <w:tc>
          <w:tcPr>
            <w:tcW w:w="3038" w:type="dxa"/>
          </w:tcPr>
          <w:p w:rsidR="00413554" w:rsidRDefault="00413554">
            <w:pPr>
              <w:pStyle w:val="TableParagraph"/>
              <w:ind w:left="0"/>
              <w:rPr>
                <w:rFonts w:ascii="Times New Roman"/>
                <w:sz w:val="18"/>
              </w:rPr>
            </w:pPr>
          </w:p>
        </w:tc>
        <w:tc>
          <w:tcPr>
            <w:tcW w:w="8294" w:type="dxa"/>
          </w:tcPr>
          <w:p w:rsidR="00413554" w:rsidRDefault="00FA10E6">
            <w:pPr>
              <w:pStyle w:val="TableParagraph"/>
              <w:numPr>
                <w:ilvl w:val="0"/>
                <w:numId w:val="322"/>
              </w:numPr>
              <w:tabs>
                <w:tab w:val="left" w:pos="261"/>
              </w:tabs>
              <w:spacing w:before="49" w:line="211" w:lineRule="auto"/>
              <w:ind w:right="345"/>
              <w:rPr>
                <w:sz w:val="18"/>
              </w:rPr>
            </w:pPr>
            <w:r>
              <w:rPr>
                <w:sz w:val="18"/>
              </w:rPr>
              <w:t>Demonstrate the ability to apply skills and effectively communicate musical ideas and work through Selection, Analysis and Interpretation by analyzing the structure and context of musical works</w:t>
            </w:r>
          </w:p>
        </w:tc>
        <w:tc>
          <w:tcPr>
            <w:tcW w:w="2353" w:type="dxa"/>
            <w:gridSpan w:val="2"/>
          </w:tcPr>
          <w:p w:rsidR="00413554" w:rsidRDefault="00FA10E6">
            <w:pPr>
              <w:pStyle w:val="TableParagraph"/>
              <w:spacing w:before="26"/>
              <w:ind w:left="118"/>
              <w:rPr>
                <w:sz w:val="18"/>
              </w:rPr>
            </w:pPr>
            <w:proofErr w:type="spellStart"/>
            <w:r>
              <w:rPr>
                <w:sz w:val="18"/>
              </w:rPr>
              <w:t>MuS.HS</w:t>
            </w:r>
            <w:proofErr w:type="spellEnd"/>
            <w:r>
              <w:rPr>
                <w:sz w:val="18"/>
              </w:rPr>
              <w:t xml:space="preserve"> 3.2</w:t>
            </w:r>
          </w:p>
        </w:tc>
      </w:tr>
      <w:tr w:rsidR="00413554">
        <w:trPr>
          <w:trHeight w:val="776"/>
        </w:trPr>
        <w:tc>
          <w:tcPr>
            <w:tcW w:w="3038" w:type="dxa"/>
          </w:tcPr>
          <w:p w:rsidR="00413554" w:rsidRDefault="00413554">
            <w:pPr>
              <w:pStyle w:val="TableParagraph"/>
              <w:ind w:left="0"/>
              <w:rPr>
                <w:rFonts w:ascii="Times New Roman"/>
                <w:sz w:val="18"/>
              </w:rPr>
            </w:pPr>
          </w:p>
        </w:tc>
        <w:tc>
          <w:tcPr>
            <w:tcW w:w="8294" w:type="dxa"/>
          </w:tcPr>
          <w:p w:rsidR="00413554" w:rsidRDefault="00FA10E6">
            <w:pPr>
              <w:pStyle w:val="TableParagraph"/>
              <w:numPr>
                <w:ilvl w:val="0"/>
                <w:numId w:val="321"/>
              </w:numPr>
              <w:tabs>
                <w:tab w:val="left" w:pos="261"/>
              </w:tabs>
              <w:spacing w:before="49" w:line="211" w:lineRule="auto"/>
              <w:ind w:right="314"/>
              <w:rPr>
                <w:sz w:val="18"/>
              </w:rPr>
            </w:pPr>
            <w:r>
              <w:rPr>
                <w:sz w:val="18"/>
              </w:rPr>
              <w:t>Demonstrate the ability to apply skills and effectively communicate musical ideas and work through Selection, Analysis and Interpretation by developing personal interpretations of musical works</w:t>
            </w:r>
          </w:p>
        </w:tc>
        <w:tc>
          <w:tcPr>
            <w:tcW w:w="2353" w:type="dxa"/>
            <w:gridSpan w:val="2"/>
          </w:tcPr>
          <w:p w:rsidR="00413554" w:rsidRDefault="00FA10E6">
            <w:pPr>
              <w:pStyle w:val="TableParagraph"/>
              <w:spacing w:before="26"/>
              <w:ind w:left="118"/>
              <w:rPr>
                <w:sz w:val="18"/>
              </w:rPr>
            </w:pPr>
            <w:proofErr w:type="spellStart"/>
            <w:r>
              <w:rPr>
                <w:sz w:val="18"/>
              </w:rPr>
              <w:t>MuS.HS</w:t>
            </w:r>
            <w:proofErr w:type="spellEnd"/>
            <w:r>
              <w:rPr>
                <w:sz w:val="18"/>
              </w:rPr>
              <w:t xml:space="preserve"> 3.3</w:t>
            </w:r>
          </w:p>
        </w:tc>
      </w:tr>
      <w:tr w:rsidR="00413554">
        <w:trPr>
          <w:trHeight w:val="782"/>
        </w:trPr>
        <w:tc>
          <w:tcPr>
            <w:tcW w:w="3038" w:type="dxa"/>
          </w:tcPr>
          <w:p w:rsidR="00413554" w:rsidRDefault="00FA10E6">
            <w:pPr>
              <w:pStyle w:val="TableParagraph"/>
              <w:spacing w:before="73" w:line="256" w:lineRule="exact"/>
              <w:ind w:left="350"/>
              <w:rPr>
                <w:rFonts w:ascii="Open Sans"/>
                <w:sz w:val="20"/>
              </w:rPr>
            </w:pPr>
            <w:r>
              <w:rPr>
                <w:rFonts w:ascii="Open Sans"/>
                <w:sz w:val="20"/>
              </w:rPr>
              <w:t>Rehearsing, Evaluating,</w:t>
            </w:r>
          </w:p>
          <w:p w:rsidR="00413554" w:rsidRDefault="00FA10E6">
            <w:pPr>
              <w:pStyle w:val="TableParagraph"/>
              <w:spacing w:line="256" w:lineRule="exact"/>
              <w:ind w:left="350"/>
              <w:rPr>
                <w:rFonts w:ascii="Open Sans"/>
                <w:sz w:val="20"/>
              </w:rPr>
            </w:pPr>
            <w:r>
              <w:rPr>
                <w:rFonts w:ascii="Open Sans"/>
                <w:sz w:val="20"/>
              </w:rPr>
              <w:t>Refining and Performing</w:t>
            </w:r>
          </w:p>
        </w:tc>
        <w:tc>
          <w:tcPr>
            <w:tcW w:w="8294" w:type="dxa"/>
          </w:tcPr>
          <w:p w:rsidR="00413554" w:rsidRDefault="00FA10E6">
            <w:pPr>
              <w:pStyle w:val="TableParagraph"/>
              <w:numPr>
                <w:ilvl w:val="0"/>
                <w:numId w:val="320"/>
              </w:numPr>
              <w:tabs>
                <w:tab w:val="left" w:pos="261"/>
              </w:tabs>
              <w:spacing w:before="102" w:line="211" w:lineRule="auto"/>
              <w:ind w:right="133"/>
              <w:rPr>
                <w:sz w:val="18"/>
              </w:rPr>
            </w:pPr>
            <w:r>
              <w:rPr>
                <w:sz w:val="18"/>
              </w:rPr>
              <w:t>Demonstrate the ability to apply skills and effectively communicate through the process of Rehearsing, Evaluating, Refining and Performing musical works by evaluating and refining personal and ensemble</w:t>
            </w:r>
            <w:r>
              <w:rPr>
                <w:spacing w:val="-1"/>
                <w:sz w:val="18"/>
              </w:rPr>
              <w:t xml:space="preserve"> </w:t>
            </w:r>
            <w:r>
              <w:rPr>
                <w:sz w:val="18"/>
              </w:rPr>
              <w:t>performances.</w:t>
            </w:r>
          </w:p>
        </w:tc>
        <w:tc>
          <w:tcPr>
            <w:tcW w:w="2353" w:type="dxa"/>
            <w:gridSpan w:val="2"/>
          </w:tcPr>
          <w:p w:rsidR="00413554" w:rsidRDefault="00FA10E6">
            <w:pPr>
              <w:pStyle w:val="TableParagraph"/>
              <w:spacing w:before="79"/>
              <w:ind w:left="118"/>
              <w:rPr>
                <w:sz w:val="18"/>
              </w:rPr>
            </w:pPr>
            <w:proofErr w:type="spellStart"/>
            <w:r>
              <w:rPr>
                <w:sz w:val="18"/>
              </w:rPr>
              <w:t>MuS.HS</w:t>
            </w:r>
            <w:proofErr w:type="spellEnd"/>
            <w:r>
              <w:rPr>
                <w:sz w:val="18"/>
              </w:rPr>
              <w:t xml:space="preserve"> 4.1</w:t>
            </w:r>
          </w:p>
        </w:tc>
      </w:tr>
      <w:tr w:rsidR="00413554">
        <w:trPr>
          <w:trHeight w:val="776"/>
        </w:trPr>
        <w:tc>
          <w:tcPr>
            <w:tcW w:w="3038" w:type="dxa"/>
          </w:tcPr>
          <w:p w:rsidR="00413554" w:rsidRDefault="00413554">
            <w:pPr>
              <w:pStyle w:val="TableParagraph"/>
              <w:ind w:left="0"/>
              <w:rPr>
                <w:rFonts w:ascii="Times New Roman"/>
                <w:sz w:val="18"/>
              </w:rPr>
            </w:pPr>
          </w:p>
        </w:tc>
        <w:tc>
          <w:tcPr>
            <w:tcW w:w="8294" w:type="dxa"/>
          </w:tcPr>
          <w:p w:rsidR="00413554" w:rsidRDefault="00FA10E6">
            <w:pPr>
              <w:pStyle w:val="TableParagraph"/>
              <w:numPr>
                <w:ilvl w:val="0"/>
                <w:numId w:val="319"/>
              </w:numPr>
              <w:tabs>
                <w:tab w:val="left" w:pos="261"/>
              </w:tabs>
              <w:spacing w:before="49" w:line="211" w:lineRule="auto"/>
              <w:ind w:right="435"/>
              <w:rPr>
                <w:sz w:val="18"/>
              </w:rPr>
            </w:pPr>
            <w:r>
              <w:rPr>
                <w:sz w:val="18"/>
              </w:rPr>
              <w:t>Demonstrate the ability to apply skills and effectively communicate through the process of Rehearsing, Evaluating, Refining and Performing musical works by performing expressively and accurately with appropriate</w:t>
            </w:r>
            <w:r>
              <w:rPr>
                <w:spacing w:val="-1"/>
                <w:sz w:val="18"/>
              </w:rPr>
              <w:t xml:space="preserve"> </w:t>
            </w:r>
            <w:r>
              <w:rPr>
                <w:sz w:val="18"/>
              </w:rPr>
              <w:t>interpretation.</w:t>
            </w:r>
          </w:p>
        </w:tc>
        <w:tc>
          <w:tcPr>
            <w:tcW w:w="2353" w:type="dxa"/>
            <w:gridSpan w:val="2"/>
          </w:tcPr>
          <w:p w:rsidR="00413554" w:rsidRDefault="00FA10E6">
            <w:pPr>
              <w:pStyle w:val="TableParagraph"/>
              <w:spacing w:before="26"/>
              <w:ind w:left="118"/>
              <w:rPr>
                <w:sz w:val="18"/>
              </w:rPr>
            </w:pPr>
            <w:proofErr w:type="spellStart"/>
            <w:r>
              <w:rPr>
                <w:sz w:val="18"/>
              </w:rPr>
              <w:t>MuS.HS</w:t>
            </w:r>
            <w:proofErr w:type="spellEnd"/>
            <w:r>
              <w:rPr>
                <w:sz w:val="18"/>
              </w:rPr>
              <w:t xml:space="preserve"> 4.2</w:t>
            </w:r>
          </w:p>
        </w:tc>
      </w:tr>
      <w:tr w:rsidR="00413554">
        <w:trPr>
          <w:trHeight w:val="589"/>
        </w:trPr>
        <w:tc>
          <w:tcPr>
            <w:tcW w:w="3038" w:type="dxa"/>
          </w:tcPr>
          <w:p w:rsidR="00413554" w:rsidRDefault="00FA10E6">
            <w:pPr>
              <w:pStyle w:val="TableParagraph"/>
              <w:spacing w:before="95" w:line="240" w:lineRule="exact"/>
              <w:ind w:left="350" w:right="133"/>
              <w:rPr>
                <w:rFonts w:ascii="Open Sans"/>
                <w:sz w:val="20"/>
              </w:rPr>
            </w:pPr>
            <w:r>
              <w:rPr>
                <w:rFonts w:ascii="Open Sans"/>
                <w:sz w:val="20"/>
              </w:rPr>
              <w:t>Selecting, Analyzing, Interpreting and Evaluating</w:t>
            </w:r>
          </w:p>
        </w:tc>
        <w:tc>
          <w:tcPr>
            <w:tcW w:w="8294" w:type="dxa"/>
          </w:tcPr>
          <w:p w:rsidR="00413554" w:rsidRDefault="00FA10E6">
            <w:pPr>
              <w:pStyle w:val="TableParagraph"/>
              <w:numPr>
                <w:ilvl w:val="0"/>
                <w:numId w:val="318"/>
              </w:numPr>
              <w:tabs>
                <w:tab w:val="left" w:pos="261"/>
              </w:tabs>
              <w:spacing w:before="102" w:line="211" w:lineRule="auto"/>
              <w:ind w:right="115"/>
              <w:rPr>
                <w:sz w:val="18"/>
              </w:rPr>
            </w:pPr>
            <w:r>
              <w:rPr>
                <w:sz w:val="18"/>
              </w:rPr>
              <w:t>Respond to music by Selecting, Analyzing, Interpreting and Evaluating how music conveys meaning by selecting musical works for a variety of</w:t>
            </w:r>
            <w:r>
              <w:rPr>
                <w:spacing w:val="-3"/>
                <w:sz w:val="18"/>
              </w:rPr>
              <w:t xml:space="preserve"> </w:t>
            </w:r>
            <w:r>
              <w:rPr>
                <w:sz w:val="18"/>
              </w:rPr>
              <w:t>purposes.</w:t>
            </w:r>
          </w:p>
        </w:tc>
        <w:tc>
          <w:tcPr>
            <w:tcW w:w="2353" w:type="dxa"/>
            <w:gridSpan w:val="2"/>
          </w:tcPr>
          <w:p w:rsidR="00413554" w:rsidRDefault="00FA10E6">
            <w:pPr>
              <w:pStyle w:val="TableParagraph"/>
              <w:spacing w:before="79"/>
              <w:ind w:left="118"/>
              <w:rPr>
                <w:sz w:val="18"/>
              </w:rPr>
            </w:pPr>
            <w:proofErr w:type="spellStart"/>
            <w:r>
              <w:rPr>
                <w:sz w:val="18"/>
              </w:rPr>
              <w:t>MuS.HS</w:t>
            </w:r>
            <w:proofErr w:type="spellEnd"/>
            <w:r>
              <w:rPr>
                <w:sz w:val="18"/>
              </w:rPr>
              <w:t xml:space="preserve"> 5.1</w:t>
            </w:r>
          </w:p>
        </w:tc>
      </w:tr>
      <w:tr w:rsidR="00413554">
        <w:trPr>
          <w:trHeight w:val="491"/>
        </w:trPr>
        <w:tc>
          <w:tcPr>
            <w:tcW w:w="3038" w:type="dxa"/>
          </w:tcPr>
          <w:p w:rsidR="00413554" w:rsidRDefault="00413554">
            <w:pPr>
              <w:pStyle w:val="TableParagraph"/>
              <w:ind w:left="0"/>
              <w:rPr>
                <w:rFonts w:ascii="Times New Roman"/>
                <w:sz w:val="18"/>
              </w:rPr>
            </w:pPr>
          </w:p>
        </w:tc>
        <w:tc>
          <w:tcPr>
            <w:tcW w:w="8294" w:type="dxa"/>
          </w:tcPr>
          <w:p w:rsidR="00413554" w:rsidRDefault="00FA10E6">
            <w:pPr>
              <w:pStyle w:val="TableParagraph"/>
              <w:numPr>
                <w:ilvl w:val="0"/>
                <w:numId w:val="317"/>
              </w:numPr>
              <w:tabs>
                <w:tab w:val="left" w:pos="261"/>
              </w:tabs>
              <w:spacing w:before="27" w:line="211" w:lineRule="auto"/>
              <w:ind w:right="115"/>
              <w:rPr>
                <w:sz w:val="18"/>
              </w:rPr>
            </w:pPr>
            <w:r>
              <w:rPr>
                <w:sz w:val="18"/>
              </w:rPr>
              <w:t>Respond to music by Selecting, Analyzing, Interpreting and Evaluating how music conveys meaning by perceiving and analyzing musical</w:t>
            </w:r>
            <w:r>
              <w:rPr>
                <w:spacing w:val="-3"/>
                <w:sz w:val="18"/>
              </w:rPr>
              <w:t xml:space="preserve"> </w:t>
            </w:r>
            <w:r>
              <w:rPr>
                <w:sz w:val="18"/>
              </w:rPr>
              <w:t>works.</w:t>
            </w:r>
          </w:p>
        </w:tc>
        <w:tc>
          <w:tcPr>
            <w:tcW w:w="2353" w:type="dxa"/>
            <w:gridSpan w:val="2"/>
          </w:tcPr>
          <w:p w:rsidR="00413554" w:rsidRDefault="00FA10E6">
            <w:pPr>
              <w:pStyle w:val="TableParagraph"/>
              <w:spacing w:before="3"/>
              <w:ind w:left="118"/>
              <w:rPr>
                <w:sz w:val="18"/>
              </w:rPr>
            </w:pPr>
            <w:proofErr w:type="spellStart"/>
            <w:r>
              <w:rPr>
                <w:sz w:val="18"/>
              </w:rPr>
              <w:t>MuS.HS</w:t>
            </w:r>
            <w:proofErr w:type="spellEnd"/>
            <w:r>
              <w:rPr>
                <w:sz w:val="18"/>
              </w:rPr>
              <w:t xml:space="preserve"> 5.2</w:t>
            </w:r>
          </w:p>
        </w:tc>
      </w:tr>
      <w:tr w:rsidR="00413554">
        <w:trPr>
          <w:trHeight w:val="560"/>
        </w:trPr>
        <w:tc>
          <w:tcPr>
            <w:tcW w:w="3038" w:type="dxa"/>
          </w:tcPr>
          <w:p w:rsidR="00413554" w:rsidRDefault="00413554">
            <w:pPr>
              <w:pStyle w:val="TableParagraph"/>
              <w:ind w:left="0"/>
              <w:rPr>
                <w:rFonts w:ascii="Times New Roman"/>
                <w:sz w:val="18"/>
              </w:rPr>
            </w:pPr>
          </w:p>
        </w:tc>
        <w:tc>
          <w:tcPr>
            <w:tcW w:w="8294" w:type="dxa"/>
          </w:tcPr>
          <w:p w:rsidR="00413554" w:rsidRDefault="00FA10E6">
            <w:pPr>
              <w:pStyle w:val="TableParagraph"/>
              <w:numPr>
                <w:ilvl w:val="0"/>
                <w:numId w:val="316"/>
              </w:numPr>
              <w:tabs>
                <w:tab w:val="left" w:pos="261"/>
              </w:tabs>
              <w:spacing w:before="49" w:line="211" w:lineRule="auto"/>
              <w:ind w:right="115"/>
              <w:rPr>
                <w:sz w:val="18"/>
              </w:rPr>
            </w:pPr>
            <w:r>
              <w:rPr>
                <w:sz w:val="18"/>
              </w:rPr>
              <w:t>Respond to music by Selecting, Analyzing, Interpreting and Evaluating how music conveys meaning by interpreting intent and meaning of musical works, applying criteria to evaluating musical</w:t>
            </w:r>
            <w:r>
              <w:rPr>
                <w:spacing w:val="-32"/>
                <w:sz w:val="18"/>
              </w:rPr>
              <w:t xml:space="preserve"> </w:t>
            </w:r>
            <w:r>
              <w:rPr>
                <w:sz w:val="18"/>
              </w:rPr>
              <w:t>works.</w:t>
            </w:r>
          </w:p>
        </w:tc>
        <w:tc>
          <w:tcPr>
            <w:tcW w:w="2353" w:type="dxa"/>
            <w:gridSpan w:val="2"/>
          </w:tcPr>
          <w:p w:rsidR="00413554" w:rsidRDefault="00FA10E6">
            <w:pPr>
              <w:pStyle w:val="TableParagraph"/>
              <w:spacing w:before="26"/>
              <w:ind w:left="118"/>
              <w:rPr>
                <w:sz w:val="18"/>
              </w:rPr>
            </w:pPr>
            <w:proofErr w:type="spellStart"/>
            <w:r>
              <w:rPr>
                <w:sz w:val="18"/>
              </w:rPr>
              <w:t>MuS.HS</w:t>
            </w:r>
            <w:proofErr w:type="spellEnd"/>
            <w:r>
              <w:rPr>
                <w:sz w:val="18"/>
              </w:rPr>
              <w:t xml:space="preserve"> 5.3</w:t>
            </w:r>
          </w:p>
        </w:tc>
      </w:tr>
      <w:tr w:rsidR="00413554">
        <w:trPr>
          <w:trHeight w:val="782"/>
        </w:trPr>
        <w:tc>
          <w:tcPr>
            <w:tcW w:w="3038" w:type="dxa"/>
          </w:tcPr>
          <w:p w:rsidR="00413554" w:rsidRDefault="00FA10E6">
            <w:pPr>
              <w:pStyle w:val="TableParagraph"/>
              <w:spacing w:before="73"/>
              <w:ind w:left="350"/>
              <w:rPr>
                <w:rFonts w:ascii="Open Sans"/>
                <w:sz w:val="20"/>
              </w:rPr>
            </w:pPr>
            <w:r>
              <w:rPr>
                <w:rFonts w:ascii="Open Sans"/>
                <w:sz w:val="20"/>
              </w:rPr>
              <w:t>Connect</w:t>
            </w:r>
          </w:p>
        </w:tc>
        <w:tc>
          <w:tcPr>
            <w:tcW w:w="8294" w:type="dxa"/>
          </w:tcPr>
          <w:p w:rsidR="00413554" w:rsidRDefault="00FA10E6">
            <w:pPr>
              <w:pStyle w:val="TableParagraph"/>
              <w:numPr>
                <w:ilvl w:val="0"/>
                <w:numId w:val="315"/>
              </w:numPr>
              <w:tabs>
                <w:tab w:val="left" w:pos="261"/>
              </w:tabs>
              <w:spacing w:before="102" w:line="211" w:lineRule="auto"/>
              <w:ind w:right="251"/>
              <w:rPr>
                <w:sz w:val="18"/>
              </w:rPr>
            </w:pPr>
            <w:r>
              <w:rPr>
                <w:sz w:val="18"/>
              </w:rPr>
              <w:t>Connect personal meaning and external context to music through and during the music learning process by synthesizing and relating knowledge and personal experience to musical ideas and work.</w:t>
            </w:r>
          </w:p>
        </w:tc>
        <w:tc>
          <w:tcPr>
            <w:tcW w:w="2353" w:type="dxa"/>
            <w:gridSpan w:val="2"/>
          </w:tcPr>
          <w:p w:rsidR="00413554" w:rsidRDefault="00FA10E6">
            <w:pPr>
              <w:pStyle w:val="TableParagraph"/>
              <w:spacing w:before="79"/>
              <w:ind w:left="118"/>
              <w:rPr>
                <w:sz w:val="18"/>
              </w:rPr>
            </w:pPr>
            <w:proofErr w:type="spellStart"/>
            <w:r>
              <w:rPr>
                <w:sz w:val="18"/>
              </w:rPr>
              <w:t>MuS.HS</w:t>
            </w:r>
            <w:proofErr w:type="spellEnd"/>
            <w:r>
              <w:rPr>
                <w:sz w:val="18"/>
              </w:rPr>
              <w:t xml:space="preserve"> 6.1</w:t>
            </w:r>
          </w:p>
        </w:tc>
      </w:tr>
      <w:tr w:rsidR="00413554">
        <w:trPr>
          <w:trHeight w:val="487"/>
        </w:trPr>
        <w:tc>
          <w:tcPr>
            <w:tcW w:w="3038" w:type="dxa"/>
          </w:tcPr>
          <w:p w:rsidR="00413554" w:rsidRDefault="00413554">
            <w:pPr>
              <w:pStyle w:val="TableParagraph"/>
              <w:ind w:left="0"/>
              <w:rPr>
                <w:rFonts w:ascii="Times New Roman"/>
                <w:sz w:val="18"/>
              </w:rPr>
            </w:pPr>
          </w:p>
        </w:tc>
        <w:tc>
          <w:tcPr>
            <w:tcW w:w="8294" w:type="dxa"/>
          </w:tcPr>
          <w:p w:rsidR="00413554" w:rsidRDefault="00FA10E6">
            <w:pPr>
              <w:pStyle w:val="TableParagraph"/>
              <w:numPr>
                <w:ilvl w:val="0"/>
                <w:numId w:val="314"/>
              </w:numPr>
              <w:tabs>
                <w:tab w:val="left" w:pos="261"/>
              </w:tabs>
              <w:spacing w:before="46" w:line="216" w:lineRule="exact"/>
              <w:ind w:right="251"/>
              <w:rPr>
                <w:sz w:val="18"/>
              </w:rPr>
            </w:pPr>
            <w:r>
              <w:rPr>
                <w:sz w:val="18"/>
              </w:rPr>
              <w:t>Connect personal meaning and external context to music through and during the music learning process by applying societal, cultural, and historical contexts to musical ideas and</w:t>
            </w:r>
            <w:r>
              <w:rPr>
                <w:spacing w:val="-15"/>
                <w:sz w:val="18"/>
              </w:rPr>
              <w:t xml:space="preserve"> </w:t>
            </w:r>
            <w:r>
              <w:rPr>
                <w:sz w:val="18"/>
              </w:rPr>
              <w:t>work.</w:t>
            </w:r>
          </w:p>
        </w:tc>
        <w:tc>
          <w:tcPr>
            <w:tcW w:w="2353" w:type="dxa"/>
            <w:gridSpan w:val="2"/>
          </w:tcPr>
          <w:p w:rsidR="00413554" w:rsidRDefault="00FA10E6">
            <w:pPr>
              <w:pStyle w:val="TableParagraph"/>
              <w:spacing w:before="26"/>
              <w:ind w:left="118"/>
              <w:rPr>
                <w:sz w:val="18"/>
              </w:rPr>
            </w:pPr>
            <w:proofErr w:type="spellStart"/>
            <w:r>
              <w:rPr>
                <w:sz w:val="18"/>
              </w:rPr>
              <w:t>MuS.HS</w:t>
            </w:r>
            <w:proofErr w:type="spellEnd"/>
            <w:r>
              <w:rPr>
                <w:sz w:val="18"/>
              </w:rPr>
              <w:t xml:space="preserve"> 6.2</w:t>
            </w:r>
          </w:p>
        </w:tc>
      </w:tr>
    </w:tbl>
    <w:p w:rsidR="00413554" w:rsidRDefault="00413554">
      <w:pPr>
        <w:rPr>
          <w:sz w:val="18"/>
        </w:rPr>
        <w:sectPr w:rsidR="00413554">
          <w:type w:val="continuous"/>
          <w:pgSz w:w="15840" w:h="12240" w:orient="landscape"/>
          <w:pgMar w:top="260" w:right="100" w:bottom="700" w:left="60" w:header="720" w:footer="720" w:gutter="0"/>
          <w:cols w:space="720"/>
        </w:sectPr>
      </w:pPr>
    </w:p>
    <w:p w:rsidR="00413554" w:rsidRDefault="00396089">
      <w:pPr>
        <w:spacing w:before="84"/>
        <w:ind w:left="1014"/>
        <w:rPr>
          <w:rFonts w:ascii="Open Sans"/>
          <w:sz w:val="14"/>
        </w:rPr>
      </w:pPr>
      <w:r>
        <w:lastRenderedPageBreak/>
        <w:pict>
          <v:shape id="_x0000_s1413" type="#_x0000_t202" style="position:absolute;left:0;text-align:left;margin-left:8.1pt;margin-top:6.15pt;width:112.5pt;height:30pt;z-index:-29809664;mso-position-horizontal-relative:page" filled="f" stroked="f">
            <v:textbox style="mso-next-textbox:#_x0000_s1413" inset="0,0,0,0">
              <w:txbxContent>
                <w:p w:rsidR="00413554" w:rsidRDefault="00FA10E6">
                  <w:pPr>
                    <w:tabs>
                      <w:tab w:val="left" w:pos="920"/>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z w:val="44"/>
                      <w:shd w:val="clear" w:color="auto" w:fill="00B497"/>
                    </w:rPr>
                    <w:tab/>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FA10E6">
        <w:rPr>
          <w:rFonts w:ascii="Open Sans"/>
          <w:color w:val="FFFFFF"/>
          <w:sz w:val="14"/>
        </w:rPr>
        <w:t>GRADE BAND</w:t>
      </w:r>
    </w:p>
    <w:p w:rsidR="00413554" w:rsidRDefault="00FA10E6">
      <w:pPr>
        <w:pStyle w:val="BodyText"/>
        <w:spacing w:before="2"/>
        <w:rPr>
          <w:rFonts w:ascii="Open Sans"/>
          <w:sz w:val="17"/>
        </w:rPr>
      </w:pPr>
      <w:r>
        <w:br w:type="column"/>
      </w:r>
    </w:p>
    <w:p w:rsidR="00413554" w:rsidRDefault="00396089">
      <w:pPr>
        <w:ind w:left="1310" w:right="1276"/>
        <w:jc w:val="center"/>
        <w:rPr>
          <w:sz w:val="14"/>
        </w:rPr>
      </w:pPr>
      <w:r>
        <w:pict>
          <v:shape id="_x0000_s1412" type="#_x0000_t202" style="position:absolute;left:0;text-align:left;margin-left:16pt;margin-top:38.8pt;width:22.45pt;height:190.35pt;z-index:15758336;mso-position-horizontal-relative:page" filled="f" stroked="f">
            <v:textbox style="layout-flow:vertical;mso-layout-flow-alt:bottom-to-top;mso-next-textbox:#_x0000_s1412" inset="0,0,0,0">
              <w:txbxContent>
                <w:p w:rsidR="00413554" w:rsidRDefault="00FA10E6">
                  <w:pPr>
                    <w:spacing w:before="20"/>
                    <w:ind w:left="20"/>
                    <w:rPr>
                      <w:sz w:val="30"/>
                    </w:rPr>
                  </w:pPr>
                  <w:r>
                    <w:rPr>
                      <w:sz w:val="30"/>
                    </w:rPr>
                    <w:t>SPECIALS COMPETENCIES</w:t>
                  </w:r>
                </w:p>
              </w:txbxContent>
            </v:textbox>
            <w10:wrap anchorx="page"/>
          </v:shape>
        </w:pict>
      </w:r>
      <w:r w:rsidR="00FA10E6">
        <w:rPr>
          <w:color w:val="808285"/>
          <w:sz w:val="14"/>
        </w:rPr>
        <w:t>NAVIGATING CHANGE: K ANSAS' GUIDE TO LEARNING AND SCHOOL SAFET Y OPERATIONS</w:t>
      </w:r>
    </w:p>
    <w:p w:rsidR="00413554" w:rsidRDefault="00413554">
      <w:pPr>
        <w:jc w:val="center"/>
        <w:rPr>
          <w:sz w:val="14"/>
        </w:rPr>
        <w:sectPr w:rsidR="00413554">
          <w:footerReference w:type="default" r:id="rId75"/>
          <w:pgSz w:w="15840" w:h="12240" w:orient="landscape"/>
          <w:pgMar w:top="240" w:right="100" w:bottom="700" w:left="60" w:header="0" w:footer="513" w:gutter="0"/>
          <w:cols w:num="2" w:space="720" w:equalWidth="0">
            <w:col w:w="2032" w:space="5346"/>
            <w:col w:w="8302"/>
          </w:cols>
        </w:sectPr>
      </w:pPr>
    </w:p>
    <w:p w:rsidR="00413554" w:rsidRDefault="00413554">
      <w:pPr>
        <w:pStyle w:val="BodyText"/>
      </w:pPr>
    </w:p>
    <w:p w:rsidR="00413554" w:rsidRDefault="00413554">
      <w:pPr>
        <w:pStyle w:val="BodyText"/>
        <w:spacing w:before="10"/>
        <w:rPr>
          <w:sz w:val="23"/>
        </w:rPr>
      </w:pPr>
    </w:p>
    <w:tbl>
      <w:tblPr>
        <w:tblW w:w="0" w:type="auto"/>
        <w:tblInd w:w="1027" w:type="dxa"/>
        <w:tblLayout w:type="fixed"/>
        <w:tblCellMar>
          <w:left w:w="0" w:type="dxa"/>
          <w:right w:w="0" w:type="dxa"/>
        </w:tblCellMar>
        <w:tblLook w:val="01E0" w:firstRow="1" w:lastRow="1" w:firstColumn="1" w:lastColumn="1" w:noHBand="0" w:noVBand="0"/>
      </w:tblPr>
      <w:tblGrid>
        <w:gridCol w:w="3038"/>
        <w:gridCol w:w="8423"/>
        <w:gridCol w:w="999"/>
        <w:gridCol w:w="1238"/>
      </w:tblGrid>
      <w:tr w:rsidR="00413554">
        <w:trPr>
          <w:trHeight w:val="356"/>
        </w:trPr>
        <w:tc>
          <w:tcPr>
            <w:tcW w:w="3038" w:type="dxa"/>
            <w:shd w:val="clear" w:color="auto" w:fill="00B497"/>
          </w:tcPr>
          <w:p w:rsidR="00413554" w:rsidRDefault="00FA10E6">
            <w:pPr>
              <w:pStyle w:val="TableParagraph"/>
              <w:spacing w:before="11" w:line="325" w:lineRule="exact"/>
              <w:ind w:left="80"/>
              <w:rPr>
                <w:rFonts w:ascii="Open Sans Semibold"/>
                <w:b/>
                <w:sz w:val="26"/>
              </w:rPr>
            </w:pPr>
            <w:r>
              <w:rPr>
                <w:rFonts w:ascii="Open Sans Semibold"/>
                <w:b/>
                <w:color w:val="FFFFFF"/>
                <w:sz w:val="26"/>
              </w:rPr>
              <w:t>Specials Classification</w:t>
            </w:r>
          </w:p>
        </w:tc>
        <w:tc>
          <w:tcPr>
            <w:tcW w:w="8423" w:type="dxa"/>
            <w:tcBorders>
              <w:bottom w:val="single" w:sz="18" w:space="0" w:color="00B497"/>
            </w:tcBorders>
          </w:tcPr>
          <w:p w:rsidR="00413554" w:rsidRDefault="00413554">
            <w:pPr>
              <w:pStyle w:val="TableParagraph"/>
              <w:ind w:left="0"/>
              <w:rPr>
                <w:rFonts w:ascii="Times New Roman"/>
                <w:sz w:val="18"/>
              </w:rPr>
            </w:pPr>
          </w:p>
        </w:tc>
        <w:tc>
          <w:tcPr>
            <w:tcW w:w="999" w:type="dxa"/>
            <w:tcBorders>
              <w:bottom w:val="single" w:sz="18" w:space="0" w:color="00B497"/>
            </w:tcBorders>
          </w:tcPr>
          <w:p w:rsidR="00413554" w:rsidRDefault="00FA10E6">
            <w:pPr>
              <w:pStyle w:val="TableParagraph"/>
              <w:spacing w:before="53" w:line="283" w:lineRule="exact"/>
              <w:ind w:left="81"/>
              <w:rPr>
                <w:rFonts w:ascii="Open Sans Condensed"/>
                <w:b/>
              </w:rPr>
            </w:pPr>
            <w:r>
              <w:rPr>
                <w:rFonts w:ascii="Open Sans Condensed"/>
                <w:b/>
              </w:rPr>
              <w:t>CODE</w:t>
            </w:r>
          </w:p>
        </w:tc>
        <w:tc>
          <w:tcPr>
            <w:tcW w:w="1238" w:type="dxa"/>
            <w:tcBorders>
              <w:bottom w:val="single" w:sz="18" w:space="0" w:color="00B497"/>
            </w:tcBorders>
          </w:tcPr>
          <w:p w:rsidR="00413554" w:rsidRDefault="00FA10E6">
            <w:pPr>
              <w:pStyle w:val="TableParagraph"/>
              <w:spacing w:before="53" w:line="283" w:lineRule="exact"/>
              <w:ind w:left="148"/>
              <w:rPr>
                <w:rFonts w:ascii="Open Sans Condensed"/>
                <w:b/>
              </w:rPr>
            </w:pPr>
            <w:r>
              <w:rPr>
                <w:rFonts w:ascii="Open Sans Condensed"/>
                <w:b/>
              </w:rPr>
              <w:t>STANDARDS</w:t>
            </w:r>
          </w:p>
        </w:tc>
      </w:tr>
      <w:tr w:rsidR="00413554">
        <w:trPr>
          <w:trHeight w:val="534"/>
        </w:trPr>
        <w:tc>
          <w:tcPr>
            <w:tcW w:w="3038" w:type="dxa"/>
          </w:tcPr>
          <w:p w:rsidR="00413554" w:rsidRDefault="00FA10E6">
            <w:pPr>
              <w:pStyle w:val="TableParagraph"/>
              <w:spacing w:before="168" w:line="346" w:lineRule="exact"/>
              <w:ind w:left="80"/>
              <w:rPr>
                <w:rFonts w:ascii="Open Sans Semibold"/>
                <w:b/>
                <w:sz w:val="26"/>
              </w:rPr>
            </w:pPr>
            <w:r>
              <w:rPr>
                <w:rFonts w:ascii="Open Sans Semibold"/>
                <w:b/>
                <w:sz w:val="26"/>
              </w:rPr>
              <w:t>PE</w:t>
            </w:r>
          </w:p>
        </w:tc>
        <w:tc>
          <w:tcPr>
            <w:tcW w:w="8423" w:type="dxa"/>
            <w:tcBorders>
              <w:top w:val="single" w:sz="18" w:space="0" w:color="00B497"/>
            </w:tcBorders>
          </w:tcPr>
          <w:p w:rsidR="00413554" w:rsidRDefault="00413554">
            <w:pPr>
              <w:pStyle w:val="TableParagraph"/>
              <w:spacing w:before="8"/>
              <w:ind w:left="0"/>
              <w:rPr>
                <w:sz w:val="18"/>
              </w:rPr>
            </w:pPr>
          </w:p>
          <w:p w:rsidR="00413554" w:rsidRDefault="00FA10E6">
            <w:pPr>
              <w:pStyle w:val="TableParagraph"/>
              <w:spacing w:before="1"/>
              <w:ind w:left="80"/>
              <w:rPr>
                <w:sz w:val="18"/>
              </w:rPr>
            </w:pPr>
            <w:r>
              <w:rPr>
                <w:sz w:val="18"/>
              </w:rPr>
              <w:t>A successful student can:</w:t>
            </w:r>
          </w:p>
        </w:tc>
        <w:tc>
          <w:tcPr>
            <w:tcW w:w="999" w:type="dxa"/>
            <w:tcBorders>
              <w:top w:val="single" w:sz="18" w:space="0" w:color="00B497"/>
            </w:tcBorders>
          </w:tcPr>
          <w:p w:rsidR="00413554" w:rsidRDefault="00413554">
            <w:pPr>
              <w:pStyle w:val="TableParagraph"/>
              <w:ind w:left="0"/>
              <w:rPr>
                <w:rFonts w:ascii="Times New Roman"/>
                <w:sz w:val="18"/>
              </w:rPr>
            </w:pPr>
          </w:p>
        </w:tc>
        <w:tc>
          <w:tcPr>
            <w:tcW w:w="1238" w:type="dxa"/>
            <w:tcBorders>
              <w:top w:val="single" w:sz="18" w:space="0" w:color="00B497"/>
            </w:tcBorders>
          </w:tcPr>
          <w:p w:rsidR="00413554" w:rsidRDefault="00413554">
            <w:pPr>
              <w:pStyle w:val="TableParagraph"/>
              <w:ind w:left="0"/>
              <w:rPr>
                <w:rFonts w:ascii="Times New Roman"/>
                <w:sz w:val="18"/>
              </w:rPr>
            </w:pPr>
          </w:p>
        </w:tc>
      </w:tr>
      <w:tr w:rsidR="00413554">
        <w:trPr>
          <w:trHeight w:val="721"/>
        </w:trPr>
        <w:tc>
          <w:tcPr>
            <w:tcW w:w="3038" w:type="dxa"/>
          </w:tcPr>
          <w:p w:rsidR="00413554" w:rsidRDefault="00FA10E6">
            <w:pPr>
              <w:pStyle w:val="TableParagraph"/>
              <w:spacing w:before="37" w:line="211" w:lineRule="auto"/>
              <w:ind w:left="350" w:right="803"/>
              <w:rPr>
                <w:rFonts w:ascii="Open Sans"/>
                <w:sz w:val="20"/>
              </w:rPr>
            </w:pPr>
            <w:r>
              <w:rPr>
                <w:rFonts w:ascii="Open Sans"/>
                <w:sz w:val="20"/>
              </w:rPr>
              <w:t>Lifetime and Fitness Activities</w:t>
            </w:r>
          </w:p>
        </w:tc>
        <w:tc>
          <w:tcPr>
            <w:tcW w:w="8423" w:type="dxa"/>
          </w:tcPr>
          <w:p w:rsidR="00413554" w:rsidRDefault="00FA10E6">
            <w:pPr>
              <w:pStyle w:val="TableParagraph"/>
              <w:numPr>
                <w:ilvl w:val="0"/>
                <w:numId w:val="313"/>
              </w:numPr>
              <w:tabs>
                <w:tab w:val="left" w:pos="261"/>
              </w:tabs>
              <w:spacing w:before="40" w:line="211" w:lineRule="auto"/>
              <w:ind w:right="329"/>
              <w:rPr>
                <w:sz w:val="18"/>
              </w:rPr>
            </w:pPr>
            <w:r>
              <w:rPr>
                <w:sz w:val="18"/>
              </w:rPr>
              <w:t>Throw an object, demonstrating a mature motor pattern to a moving target in offensive and defensive situations, and catch an object, demonstrating a mature motor pattern in offensive and defensive</w:t>
            </w:r>
            <w:r>
              <w:rPr>
                <w:spacing w:val="-2"/>
                <w:sz w:val="18"/>
              </w:rPr>
              <w:t xml:space="preserve"> </w:t>
            </w:r>
            <w:r>
              <w:rPr>
                <w:sz w:val="18"/>
              </w:rPr>
              <w:t>situations.</w:t>
            </w:r>
          </w:p>
        </w:tc>
        <w:tc>
          <w:tcPr>
            <w:tcW w:w="999" w:type="dxa"/>
          </w:tcPr>
          <w:p w:rsidR="00413554" w:rsidRDefault="00FA10E6">
            <w:pPr>
              <w:pStyle w:val="TableParagraph"/>
              <w:spacing w:before="17"/>
              <w:ind w:left="81"/>
              <w:rPr>
                <w:sz w:val="18"/>
              </w:rPr>
            </w:pPr>
            <w:r>
              <w:rPr>
                <w:sz w:val="18"/>
              </w:rPr>
              <w:t>PE.HS 1.1</w:t>
            </w:r>
          </w:p>
        </w:tc>
        <w:tc>
          <w:tcPr>
            <w:tcW w:w="1238" w:type="dxa"/>
          </w:tcPr>
          <w:p w:rsidR="00413554" w:rsidRDefault="00FA10E6">
            <w:pPr>
              <w:pStyle w:val="TableParagraph"/>
              <w:spacing w:before="17"/>
              <w:ind w:left="148"/>
              <w:rPr>
                <w:sz w:val="18"/>
              </w:rPr>
            </w:pPr>
            <w:r>
              <w:rPr>
                <w:sz w:val="18"/>
              </w:rPr>
              <w:t>S1.H1</w:t>
            </w:r>
          </w:p>
        </w:tc>
      </w:tr>
      <w:tr w:rsidR="00413554">
        <w:trPr>
          <w:trHeight w:val="729"/>
        </w:trPr>
        <w:tc>
          <w:tcPr>
            <w:tcW w:w="3038" w:type="dxa"/>
          </w:tcPr>
          <w:p w:rsidR="00413554" w:rsidRDefault="00413554">
            <w:pPr>
              <w:pStyle w:val="TableParagraph"/>
              <w:ind w:left="0"/>
              <w:rPr>
                <w:rFonts w:ascii="Times New Roman"/>
                <w:sz w:val="18"/>
              </w:rPr>
            </w:pPr>
          </w:p>
        </w:tc>
        <w:tc>
          <w:tcPr>
            <w:tcW w:w="8423" w:type="dxa"/>
          </w:tcPr>
          <w:p w:rsidR="00413554" w:rsidRDefault="00FA10E6">
            <w:pPr>
              <w:pStyle w:val="TableParagraph"/>
              <w:numPr>
                <w:ilvl w:val="0"/>
                <w:numId w:val="312"/>
              </w:numPr>
              <w:tabs>
                <w:tab w:val="left" w:pos="261"/>
              </w:tabs>
              <w:spacing w:before="49" w:line="211" w:lineRule="auto"/>
              <w:ind w:right="213"/>
              <w:rPr>
                <w:sz w:val="18"/>
              </w:rPr>
            </w:pPr>
            <w:r>
              <w:rPr>
                <w:sz w:val="18"/>
              </w:rPr>
              <w:t>Strike</w:t>
            </w:r>
            <w:r>
              <w:rPr>
                <w:spacing w:val="-3"/>
                <w:sz w:val="18"/>
              </w:rPr>
              <w:t xml:space="preserve"> </w:t>
            </w:r>
            <w:r>
              <w:rPr>
                <w:sz w:val="18"/>
              </w:rPr>
              <w:t>an</w:t>
            </w:r>
            <w:r>
              <w:rPr>
                <w:spacing w:val="-3"/>
                <w:sz w:val="18"/>
              </w:rPr>
              <w:t xml:space="preserve"> </w:t>
            </w:r>
            <w:r>
              <w:rPr>
                <w:sz w:val="18"/>
              </w:rPr>
              <w:t>object,</w:t>
            </w:r>
            <w:r>
              <w:rPr>
                <w:spacing w:val="-3"/>
                <w:sz w:val="18"/>
              </w:rPr>
              <w:t xml:space="preserve"> </w:t>
            </w:r>
            <w:r>
              <w:rPr>
                <w:sz w:val="18"/>
              </w:rPr>
              <w:t>demonstrating</w:t>
            </w:r>
            <w:r>
              <w:rPr>
                <w:spacing w:val="-4"/>
                <w:sz w:val="18"/>
              </w:rPr>
              <w:t xml:space="preserve"> </w:t>
            </w:r>
            <w:r>
              <w:rPr>
                <w:sz w:val="18"/>
              </w:rPr>
              <w:t>a</w:t>
            </w:r>
            <w:r>
              <w:rPr>
                <w:spacing w:val="-3"/>
                <w:sz w:val="18"/>
              </w:rPr>
              <w:t xml:space="preserve"> </w:t>
            </w:r>
            <w:r>
              <w:rPr>
                <w:sz w:val="18"/>
              </w:rPr>
              <w:t>mature</w:t>
            </w:r>
            <w:r>
              <w:rPr>
                <w:spacing w:val="-3"/>
                <w:sz w:val="18"/>
              </w:rPr>
              <w:t xml:space="preserve"> </w:t>
            </w:r>
            <w:r>
              <w:rPr>
                <w:sz w:val="18"/>
              </w:rPr>
              <w:t>motor</w:t>
            </w:r>
            <w:r>
              <w:rPr>
                <w:spacing w:val="-3"/>
                <w:sz w:val="18"/>
              </w:rPr>
              <w:t xml:space="preserve"> </w:t>
            </w:r>
            <w:r>
              <w:rPr>
                <w:sz w:val="18"/>
              </w:rPr>
              <w:t>pattern</w:t>
            </w:r>
            <w:r>
              <w:rPr>
                <w:spacing w:val="-4"/>
                <w:sz w:val="18"/>
              </w:rPr>
              <w:t xml:space="preserve"> </w:t>
            </w:r>
            <w:r>
              <w:rPr>
                <w:sz w:val="18"/>
              </w:rPr>
              <w:t>while</w:t>
            </w:r>
            <w:r>
              <w:rPr>
                <w:spacing w:val="-3"/>
                <w:sz w:val="18"/>
              </w:rPr>
              <w:t xml:space="preserve"> </w:t>
            </w:r>
            <w:r>
              <w:rPr>
                <w:sz w:val="18"/>
              </w:rPr>
              <w:t>under</w:t>
            </w:r>
            <w:r>
              <w:rPr>
                <w:spacing w:val="-3"/>
                <w:sz w:val="18"/>
              </w:rPr>
              <w:t xml:space="preserve"> </w:t>
            </w:r>
            <w:r>
              <w:rPr>
                <w:sz w:val="18"/>
              </w:rPr>
              <w:t>control</w:t>
            </w:r>
            <w:r>
              <w:rPr>
                <w:spacing w:val="-3"/>
                <w:sz w:val="18"/>
              </w:rPr>
              <w:t xml:space="preserve"> </w:t>
            </w:r>
            <w:r>
              <w:rPr>
                <w:sz w:val="18"/>
              </w:rPr>
              <w:t>to</w:t>
            </w:r>
            <w:r>
              <w:rPr>
                <w:spacing w:val="-3"/>
                <w:sz w:val="18"/>
              </w:rPr>
              <w:t xml:space="preserve"> </w:t>
            </w:r>
            <w:r>
              <w:rPr>
                <w:sz w:val="18"/>
              </w:rPr>
              <w:t>change</w:t>
            </w:r>
            <w:r>
              <w:rPr>
                <w:spacing w:val="-3"/>
                <w:sz w:val="18"/>
              </w:rPr>
              <w:t xml:space="preserve"> </w:t>
            </w:r>
            <w:r>
              <w:rPr>
                <w:sz w:val="18"/>
              </w:rPr>
              <w:t>its</w:t>
            </w:r>
            <w:r>
              <w:rPr>
                <w:spacing w:val="-2"/>
                <w:sz w:val="18"/>
              </w:rPr>
              <w:t xml:space="preserve"> </w:t>
            </w:r>
            <w:r>
              <w:rPr>
                <w:sz w:val="18"/>
              </w:rPr>
              <w:t>direction in drills and lead-up games and volley an object, demonstrating a mature motor pattern with a forearm pass, and/or set while under control in lead-up</w:t>
            </w:r>
            <w:r>
              <w:rPr>
                <w:spacing w:val="-4"/>
                <w:sz w:val="18"/>
              </w:rPr>
              <w:t xml:space="preserve"> </w:t>
            </w:r>
            <w:r>
              <w:rPr>
                <w:sz w:val="18"/>
              </w:rPr>
              <w:t>games.</w:t>
            </w:r>
          </w:p>
        </w:tc>
        <w:tc>
          <w:tcPr>
            <w:tcW w:w="999" w:type="dxa"/>
          </w:tcPr>
          <w:p w:rsidR="00413554" w:rsidRDefault="00FA10E6">
            <w:pPr>
              <w:pStyle w:val="TableParagraph"/>
              <w:spacing w:before="26"/>
              <w:ind w:left="81"/>
              <w:rPr>
                <w:sz w:val="18"/>
              </w:rPr>
            </w:pPr>
            <w:r>
              <w:rPr>
                <w:sz w:val="18"/>
              </w:rPr>
              <w:t>PE.HS 1.2</w:t>
            </w:r>
          </w:p>
        </w:tc>
        <w:tc>
          <w:tcPr>
            <w:tcW w:w="1238" w:type="dxa"/>
          </w:tcPr>
          <w:p w:rsidR="00413554" w:rsidRDefault="00FA10E6">
            <w:pPr>
              <w:pStyle w:val="TableParagraph"/>
              <w:spacing w:before="26"/>
              <w:ind w:left="148"/>
              <w:rPr>
                <w:sz w:val="18"/>
              </w:rPr>
            </w:pPr>
            <w:r>
              <w:rPr>
                <w:sz w:val="18"/>
              </w:rPr>
              <w:t>S1. H1</w:t>
            </w:r>
          </w:p>
        </w:tc>
      </w:tr>
      <w:tr w:rsidR="00413554">
        <w:trPr>
          <w:trHeight w:val="513"/>
        </w:trPr>
        <w:tc>
          <w:tcPr>
            <w:tcW w:w="3038" w:type="dxa"/>
          </w:tcPr>
          <w:p w:rsidR="00413554" w:rsidRDefault="00413554">
            <w:pPr>
              <w:pStyle w:val="TableParagraph"/>
              <w:ind w:left="0"/>
              <w:rPr>
                <w:rFonts w:ascii="Times New Roman"/>
                <w:sz w:val="18"/>
              </w:rPr>
            </w:pPr>
          </w:p>
        </w:tc>
        <w:tc>
          <w:tcPr>
            <w:tcW w:w="8423" w:type="dxa"/>
          </w:tcPr>
          <w:p w:rsidR="00413554" w:rsidRDefault="00FA10E6">
            <w:pPr>
              <w:pStyle w:val="TableParagraph"/>
              <w:numPr>
                <w:ilvl w:val="0"/>
                <w:numId w:val="311"/>
              </w:numPr>
              <w:tabs>
                <w:tab w:val="left" w:pos="261"/>
              </w:tabs>
              <w:spacing w:before="49" w:line="211" w:lineRule="auto"/>
              <w:ind w:right="78"/>
              <w:rPr>
                <w:sz w:val="18"/>
              </w:rPr>
            </w:pPr>
            <w:r>
              <w:rPr>
                <w:sz w:val="18"/>
              </w:rPr>
              <w:t>Dribble with hands, demonstrating a mature motor pattern using control while changing speeds and directions in drills and lead-up</w:t>
            </w:r>
            <w:r>
              <w:rPr>
                <w:spacing w:val="-3"/>
                <w:sz w:val="18"/>
              </w:rPr>
              <w:t xml:space="preserve"> </w:t>
            </w:r>
            <w:r>
              <w:rPr>
                <w:sz w:val="18"/>
              </w:rPr>
              <w:t>games.</w:t>
            </w:r>
          </w:p>
        </w:tc>
        <w:tc>
          <w:tcPr>
            <w:tcW w:w="999" w:type="dxa"/>
          </w:tcPr>
          <w:p w:rsidR="00413554" w:rsidRDefault="00FA10E6">
            <w:pPr>
              <w:pStyle w:val="TableParagraph"/>
              <w:spacing w:before="26"/>
              <w:ind w:left="81"/>
              <w:rPr>
                <w:sz w:val="18"/>
              </w:rPr>
            </w:pPr>
            <w:r>
              <w:rPr>
                <w:sz w:val="18"/>
              </w:rPr>
              <w:t>PE.HS 1.3</w:t>
            </w:r>
          </w:p>
        </w:tc>
        <w:tc>
          <w:tcPr>
            <w:tcW w:w="1238" w:type="dxa"/>
          </w:tcPr>
          <w:p w:rsidR="00413554" w:rsidRDefault="00FA10E6">
            <w:pPr>
              <w:pStyle w:val="TableParagraph"/>
              <w:spacing w:before="26"/>
              <w:ind w:left="148"/>
              <w:rPr>
                <w:sz w:val="18"/>
              </w:rPr>
            </w:pPr>
            <w:r>
              <w:rPr>
                <w:sz w:val="18"/>
              </w:rPr>
              <w:t>S1. H1</w:t>
            </w:r>
          </w:p>
        </w:tc>
      </w:tr>
      <w:tr w:rsidR="00413554">
        <w:trPr>
          <w:trHeight w:val="560"/>
        </w:trPr>
        <w:tc>
          <w:tcPr>
            <w:tcW w:w="3038" w:type="dxa"/>
          </w:tcPr>
          <w:p w:rsidR="00413554" w:rsidRDefault="00413554">
            <w:pPr>
              <w:pStyle w:val="TableParagraph"/>
              <w:ind w:left="0"/>
              <w:rPr>
                <w:rFonts w:ascii="Times New Roman"/>
                <w:sz w:val="18"/>
              </w:rPr>
            </w:pPr>
          </w:p>
        </w:tc>
        <w:tc>
          <w:tcPr>
            <w:tcW w:w="8423" w:type="dxa"/>
          </w:tcPr>
          <w:p w:rsidR="00413554" w:rsidRDefault="00FA10E6">
            <w:pPr>
              <w:pStyle w:val="TableParagraph"/>
              <w:numPr>
                <w:ilvl w:val="0"/>
                <w:numId w:val="310"/>
              </w:numPr>
              <w:tabs>
                <w:tab w:val="left" w:pos="261"/>
              </w:tabs>
              <w:spacing w:before="49" w:line="211" w:lineRule="auto"/>
              <w:ind w:right="226"/>
              <w:rPr>
                <w:sz w:val="18"/>
              </w:rPr>
            </w:pPr>
            <w:r>
              <w:rPr>
                <w:sz w:val="18"/>
              </w:rPr>
              <w:t>Dribble with feet, demonstrating a mature motor pattern, using control while changing speeds and directions in drills or lead-up</w:t>
            </w:r>
            <w:r>
              <w:rPr>
                <w:spacing w:val="-3"/>
                <w:sz w:val="18"/>
              </w:rPr>
              <w:t xml:space="preserve"> </w:t>
            </w:r>
            <w:r>
              <w:rPr>
                <w:sz w:val="18"/>
              </w:rPr>
              <w:t>games.</w:t>
            </w:r>
          </w:p>
        </w:tc>
        <w:tc>
          <w:tcPr>
            <w:tcW w:w="999" w:type="dxa"/>
          </w:tcPr>
          <w:p w:rsidR="00413554" w:rsidRDefault="00FA10E6">
            <w:pPr>
              <w:pStyle w:val="TableParagraph"/>
              <w:spacing w:before="26"/>
              <w:ind w:left="81"/>
              <w:rPr>
                <w:sz w:val="18"/>
              </w:rPr>
            </w:pPr>
            <w:r>
              <w:rPr>
                <w:sz w:val="18"/>
              </w:rPr>
              <w:t>PE.HS 1.4</w:t>
            </w:r>
          </w:p>
        </w:tc>
        <w:tc>
          <w:tcPr>
            <w:tcW w:w="1238" w:type="dxa"/>
          </w:tcPr>
          <w:p w:rsidR="00413554" w:rsidRDefault="00FA10E6">
            <w:pPr>
              <w:pStyle w:val="TableParagraph"/>
              <w:spacing w:before="26"/>
              <w:ind w:left="148"/>
              <w:rPr>
                <w:sz w:val="18"/>
              </w:rPr>
            </w:pPr>
            <w:r>
              <w:rPr>
                <w:sz w:val="18"/>
              </w:rPr>
              <w:t>S1. H1</w:t>
            </w:r>
          </w:p>
        </w:tc>
      </w:tr>
      <w:tr w:rsidR="00413554">
        <w:trPr>
          <w:trHeight w:val="566"/>
        </w:trPr>
        <w:tc>
          <w:tcPr>
            <w:tcW w:w="3038" w:type="dxa"/>
          </w:tcPr>
          <w:p w:rsidR="00413554" w:rsidRDefault="00FA10E6">
            <w:pPr>
              <w:pStyle w:val="TableParagraph"/>
              <w:spacing w:before="73"/>
              <w:ind w:left="350"/>
              <w:rPr>
                <w:rFonts w:ascii="Open Sans"/>
                <w:sz w:val="20"/>
              </w:rPr>
            </w:pPr>
            <w:r>
              <w:rPr>
                <w:rFonts w:ascii="Open Sans"/>
                <w:sz w:val="20"/>
              </w:rPr>
              <w:t>Dance and Rhythms</w:t>
            </w:r>
          </w:p>
        </w:tc>
        <w:tc>
          <w:tcPr>
            <w:tcW w:w="8423" w:type="dxa"/>
          </w:tcPr>
          <w:p w:rsidR="00413554" w:rsidRDefault="00FA10E6">
            <w:pPr>
              <w:pStyle w:val="TableParagraph"/>
              <w:numPr>
                <w:ilvl w:val="0"/>
                <w:numId w:val="309"/>
              </w:numPr>
              <w:tabs>
                <w:tab w:val="left" w:pos="261"/>
              </w:tabs>
              <w:spacing w:before="102" w:line="211" w:lineRule="auto"/>
              <w:ind w:right="664"/>
              <w:rPr>
                <w:sz w:val="18"/>
              </w:rPr>
            </w:pPr>
            <w:r>
              <w:rPr>
                <w:sz w:val="18"/>
              </w:rPr>
              <w:t>Demonstrate a variety of complex rhythmic movements with or without a leader and create a routine independently, with a partner or a small</w:t>
            </w:r>
            <w:r>
              <w:rPr>
                <w:spacing w:val="-5"/>
                <w:sz w:val="18"/>
              </w:rPr>
              <w:t xml:space="preserve"> </w:t>
            </w:r>
            <w:r>
              <w:rPr>
                <w:sz w:val="18"/>
              </w:rPr>
              <w:t>group.</w:t>
            </w:r>
          </w:p>
        </w:tc>
        <w:tc>
          <w:tcPr>
            <w:tcW w:w="999" w:type="dxa"/>
          </w:tcPr>
          <w:p w:rsidR="00413554" w:rsidRDefault="00FA10E6">
            <w:pPr>
              <w:pStyle w:val="TableParagraph"/>
              <w:spacing w:before="79"/>
              <w:ind w:left="81"/>
              <w:rPr>
                <w:sz w:val="18"/>
              </w:rPr>
            </w:pPr>
            <w:r>
              <w:rPr>
                <w:sz w:val="18"/>
              </w:rPr>
              <w:t>PE.HS 2.1</w:t>
            </w:r>
          </w:p>
        </w:tc>
        <w:tc>
          <w:tcPr>
            <w:tcW w:w="1238" w:type="dxa"/>
          </w:tcPr>
          <w:p w:rsidR="00413554" w:rsidRDefault="00FA10E6">
            <w:pPr>
              <w:pStyle w:val="TableParagraph"/>
              <w:spacing w:before="79"/>
              <w:ind w:left="148"/>
              <w:rPr>
                <w:sz w:val="18"/>
              </w:rPr>
            </w:pPr>
            <w:r>
              <w:rPr>
                <w:sz w:val="18"/>
              </w:rPr>
              <w:t>S1. H2</w:t>
            </w:r>
          </w:p>
        </w:tc>
      </w:tr>
      <w:tr w:rsidR="00413554">
        <w:trPr>
          <w:trHeight w:val="344"/>
        </w:trPr>
        <w:tc>
          <w:tcPr>
            <w:tcW w:w="3038" w:type="dxa"/>
          </w:tcPr>
          <w:p w:rsidR="00413554" w:rsidRDefault="00413554">
            <w:pPr>
              <w:pStyle w:val="TableParagraph"/>
              <w:ind w:left="0"/>
              <w:rPr>
                <w:rFonts w:ascii="Times New Roman"/>
                <w:sz w:val="18"/>
              </w:rPr>
            </w:pPr>
          </w:p>
        </w:tc>
        <w:tc>
          <w:tcPr>
            <w:tcW w:w="8423" w:type="dxa"/>
          </w:tcPr>
          <w:p w:rsidR="00413554" w:rsidRDefault="00FA10E6">
            <w:pPr>
              <w:pStyle w:val="TableParagraph"/>
              <w:numPr>
                <w:ilvl w:val="0"/>
                <w:numId w:val="308"/>
              </w:numPr>
              <w:tabs>
                <w:tab w:val="left" w:pos="261"/>
              </w:tabs>
              <w:spacing w:before="26"/>
              <w:ind w:hanging="181"/>
              <w:rPr>
                <w:sz w:val="18"/>
              </w:rPr>
            </w:pPr>
            <w:r>
              <w:rPr>
                <w:sz w:val="18"/>
              </w:rPr>
              <w:t>Choreograph a dance or give a</w:t>
            </w:r>
            <w:r>
              <w:rPr>
                <w:spacing w:val="-3"/>
                <w:sz w:val="18"/>
              </w:rPr>
              <w:t xml:space="preserve"> </w:t>
            </w:r>
            <w:r>
              <w:rPr>
                <w:sz w:val="18"/>
              </w:rPr>
              <w:t>performance.</w:t>
            </w:r>
          </w:p>
        </w:tc>
        <w:tc>
          <w:tcPr>
            <w:tcW w:w="999" w:type="dxa"/>
          </w:tcPr>
          <w:p w:rsidR="00413554" w:rsidRDefault="00FA10E6">
            <w:pPr>
              <w:pStyle w:val="TableParagraph"/>
              <w:spacing w:before="26"/>
              <w:ind w:left="81"/>
              <w:rPr>
                <w:sz w:val="18"/>
              </w:rPr>
            </w:pPr>
            <w:r>
              <w:rPr>
                <w:sz w:val="18"/>
              </w:rPr>
              <w:t>PE.HS 2.2</w:t>
            </w:r>
          </w:p>
        </w:tc>
        <w:tc>
          <w:tcPr>
            <w:tcW w:w="1238" w:type="dxa"/>
          </w:tcPr>
          <w:p w:rsidR="00413554" w:rsidRDefault="00FA10E6">
            <w:pPr>
              <w:pStyle w:val="TableParagraph"/>
              <w:spacing w:before="26"/>
              <w:ind w:left="148"/>
              <w:rPr>
                <w:sz w:val="18"/>
              </w:rPr>
            </w:pPr>
            <w:r>
              <w:rPr>
                <w:sz w:val="18"/>
              </w:rPr>
              <w:t>S1. H2</w:t>
            </w:r>
          </w:p>
        </w:tc>
      </w:tr>
      <w:tr w:rsidR="00413554">
        <w:trPr>
          <w:trHeight w:val="589"/>
        </w:trPr>
        <w:tc>
          <w:tcPr>
            <w:tcW w:w="3038" w:type="dxa"/>
          </w:tcPr>
          <w:p w:rsidR="00413554" w:rsidRDefault="00FA10E6">
            <w:pPr>
              <w:pStyle w:val="TableParagraph"/>
              <w:spacing w:before="95" w:line="240" w:lineRule="exact"/>
              <w:ind w:left="350" w:right="744"/>
              <w:rPr>
                <w:rFonts w:ascii="Open Sans"/>
                <w:sz w:val="20"/>
              </w:rPr>
            </w:pPr>
            <w:r>
              <w:rPr>
                <w:rFonts w:ascii="Open Sans"/>
                <w:sz w:val="20"/>
              </w:rPr>
              <w:t>Movement Concepts and Knowledge</w:t>
            </w:r>
          </w:p>
        </w:tc>
        <w:tc>
          <w:tcPr>
            <w:tcW w:w="8423" w:type="dxa"/>
          </w:tcPr>
          <w:p w:rsidR="00413554" w:rsidRDefault="00FA10E6">
            <w:pPr>
              <w:pStyle w:val="TableParagraph"/>
              <w:numPr>
                <w:ilvl w:val="0"/>
                <w:numId w:val="307"/>
              </w:numPr>
              <w:tabs>
                <w:tab w:val="left" w:pos="261"/>
              </w:tabs>
              <w:spacing w:before="102" w:line="211" w:lineRule="auto"/>
              <w:ind w:right="427"/>
              <w:rPr>
                <w:sz w:val="18"/>
              </w:rPr>
            </w:pPr>
            <w:r>
              <w:rPr>
                <w:sz w:val="18"/>
              </w:rPr>
              <w:t>Create a practice plan to improve performance for self-selected skills while applying terminology related with exercise and participation in</w:t>
            </w:r>
            <w:r>
              <w:rPr>
                <w:spacing w:val="-4"/>
                <w:sz w:val="18"/>
              </w:rPr>
              <w:t xml:space="preserve"> </w:t>
            </w:r>
            <w:r>
              <w:rPr>
                <w:sz w:val="18"/>
              </w:rPr>
              <w:t>activity.</w:t>
            </w:r>
          </w:p>
        </w:tc>
        <w:tc>
          <w:tcPr>
            <w:tcW w:w="999" w:type="dxa"/>
          </w:tcPr>
          <w:p w:rsidR="00413554" w:rsidRDefault="00FA10E6">
            <w:pPr>
              <w:pStyle w:val="TableParagraph"/>
              <w:spacing w:before="79"/>
              <w:ind w:left="81"/>
              <w:rPr>
                <w:sz w:val="18"/>
              </w:rPr>
            </w:pPr>
            <w:r>
              <w:rPr>
                <w:sz w:val="18"/>
              </w:rPr>
              <w:t>PE.HS 3.1</w:t>
            </w:r>
          </w:p>
        </w:tc>
        <w:tc>
          <w:tcPr>
            <w:tcW w:w="1238" w:type="dxa"/>
          </w:tcPr>
          <w:p w:rsidR="00413554" w:rsidRDefault="00FA10E6">
            <w:pPr>
              <w:pStyle w:val="TableParagraph"/>
              <w:spacing w:before="79"/>
              <w:ind w:left="148"/>
              <w:rPr>
                <w:sz w:val="18"/>
              </w:rPr>
            </w:pPr>
            <w:r>
              <w:rPr>
                <w:sz w:val="18"/>
              </w:rPr>
              <w:t>S2. H1,H3</w:t>
            </w:r>
          </w:p>
        </w:tc>
      </w:tr>
      <w:tr w:rsidR="00413554">
        <w:trPr>
          <w:trHeight w:val="491"/>
        </w:trPr>
        <w:tc>
          <w:tcPr>
            <w:tcW w:w="3038" w:type="dxa"/>
          </w:tcPr>
          <w:p w:rsidR="00413554" w:rsidRDefault="00413554">
            <w:pPr>
              <w:pStyle w:val="TableParagraph"/>
              <w:ind w:left="0"/>
              <w:rPr>
                <w:rFonts w:ascii="Times New Roman"/>
                <w:sz w:val="18"/>
              </w:rPr>
            </w:pPr>
          </w:p>
        </w:tc>
        <w:tc>
          <w:tcPr>
            <w:tcW w:w="8423" w:type="dxa"/>
          </w:tcPr>
          <w:p w:rsidR="00413554" w:rsidRDefault="00FA10E6">
            <w:pPr>
              <w:pStyle w:val="TableParagraph"/>
              <w:numPr>
                <w:ilvl w:val="0"/>
                <w:numId w:val="306"/>
              </w:numPr>
              <w:tabs>
                <w:tab w:val="left" w:pos="261"/>
              </w:tabs>
              <w:spacing w:before="27" w:line="211" w:lineRule="auto"/>
              <w:ind w:right="250"/>
              <w:rPr>
                <w:sz w:val="18"/>
              </w:rPr>
            </w:pPr>
            <w:r>
              <w:rPr>
                <w:sz w:val="18"/>
              </w:rPr>
              <w:t>use movement concepts and principles to analyze and improve performance of self and/or others in a selected</w:t>
            </w:r>
            <w:r>
              <w:rPr>
                <w:spacing w:val="-1"/>
                <w:sz w:val="18"/>
              </w:rPr>
              <w:t xml:space="preserve"> </w:t>
            </w:r>
            <w:r>
              <w:rPr>
                <w:sz w:val="18"/>
              </w:rPr>
              <w:t>skill.</w:t>
            </w:r>
          </w:p>
        </w:tc>
        <w:tc>
          <w:tcPr>
            <w:tcW w:w="999" w:type="dxa"/>
          </w:tcPr>
          <w:p w:rsidR="00413554" w:rsidRDefault="00FA10E6">
            <w:pPr>
              <w:pStyle w:val="TableParagraph"/>
              <w:spacing w:before="3"/>
              <w:ind w:left="81"/>
              <w:rPr>
                <w:sz w:val="18"/>
              </w:rPr>
            </w:pPr>
            <w:r>
              <w:rPr>
                <w:sz w:val="18"/>
              </w:rPr>
              <w:t>PE.HS 3.2</w:t>
            </w:r>
          </w:p>
        </w:tc>
        <w:tc>
          <w:tcPr>
            <w:tcW w:w="1238" w:type="dxa"/>
          </w:tcPr>
          <w:p w:rsidR="00413554" w:rsidRDefault="00FA10E6">
            <w:pPr>
              <w:pStyle w:val="TableParagraph"/>
              <w:spacing w:before="3"/>
              <w:ind w:left="148"/>
              <w:rPr>
                <w:sz w:val="18"/>
              </w:rPr>
            </w:pPr>
            <w:r>
              <w:rPr>
                <w:sz w:val="18"/>
              </w:rPr>
              <w:t>S2.H2</w:t>
            </w:r>
          </w:p>
        </w:tc>
      </w:tr>
      <w:tr w:rsidR="00413554">
        <w:trPr>
          <w:trHeight w:val="271"/>
        </w:trPr>
        <w:tc>
          <w:tcPr>
            <w:tcW w:w="3038" w:type="dxa"/>
          </w:tcPr>
          <w:p w:rsidR="00413554" w:rsidRDefault="00413554">
            <w:pPr>
              <w:pStyle w:val="TableParagraph"/>
              <w:ind w:left="0"/>
              <w:rPr>
                <w:rFonts w:ascii="Times New Roman"/>
                <w:sz w:val="18"/>
              </w:rPr>
            </w:pPr>
          </w:p>
        </w:tc>
        <w:tc>
          <w:tcPr>
            <w:tcW w:w="8423" w:type="dxa"/>
          </w:tcPr>
          <w:p w:rsidR="00413554" w:rsidRDefault="00FA10E6">
            <w:pPr>
              <w:pStyle w:val="TableParagraph"/>
              <w:numPr>
                <w:ilvl w:val="0"/>
                <w:numId w:val="305"/>
              </w:numPr>
              <w:tabs>
                <w:tab w:val="left" w:pos="261"/>
              </w:tabs>
              <w:spacing w:before="26" w:line="225" w:lineRule="exact"/>
              <w:ind w:hanging="181"/>
              <w:rPr>
                <w:sz w:val="18"/>
              </w:rPr>
            </w:pPr>
            <w:r>
              <w:rPr>
                <w:sz w:val="18"/>
              </w:rPr>
              <w:t>Use strategies and tactics effectively during game play in net/wall and/or target</w:t>
            </w:r>
            <w:r>
              <w:rPr>
                <w:spacing w:val="-4"/>
                <w:sz w:val="18"/>
              </w:rPr>
              <w:t xml:space="preserve"> </w:t>
            </w:r>
            <w:r>
              <w:rPr>
                <w:sz w:val="18"/>
              </w:rPr>
              <w:t>games.</w:t>
            </w:r>
          </w:p>
        </w:tc>
        <w:tc>
          <w:tcPr>
            <w:tcW w:w="999" w:type="dxa"/>
          </w:tcPr>
          <w:p w:rsidR="00413554" w:rsidRDefault="00FA10E6">
            <w:pPr>
              <w:pStyle w:val="TableParagraph"/>
              <w:spacing w:before="26" w:line="225" w:lineRule="exact"/>
              <w:ind w:left="81"/>
              <w:rPr>
                <w:sz w:val="18"/>
              </w:rPr>
            </w:pPr>
            <w:r>
              <w:rPr>
                <w:sz w:val="18"/>
              </w:rPr>
              <w:t>PE.HS 3.3</w:t>
            </w:r>
          </w:p>
        </w:tc>
        <w:tc>
          <w:tcPr>
            <w:tcW w:w="1238" w:type="dxa"/>
          </w:tcPr>
          <w:p w:rsidR="00413554" w:rsidRDefault="00FA10E6">
            <w:pPr>
              <w:pStyle w:val="TableParagraph"/>
              <w:spacing w:before="26" w:line="225" w:lineRule="exact"/>
              <w:ind w:left="148"/>
              <w:rPr>
                <w:sz w:val="18"/>
              </w:rPr>
            </w:pPr>
            <w:r>
              <w:rPr>
                <w:sz w:val="18"/>
              </w:rPr>
              <w:t>S2. H5</w:t>
            </w:r>
          </w:p>
        </w:tc>
      </w:tr>
    </w:tbl>
    <w:p w:rsidR="00413554" w:rsidRDefault="00413554">
      <w:pPr>
        <w:spacing w:line="225" w:lineRule="exact"/>
        <w:rPr>
          <w:sz w:val="18"/>
        </w:rPr>
        <w:sectPr w:rsidR="00413554">
          <w:type w:val="continuous"/>
          <w:pgSz w:w="15840" w:h="12240" w:orient="landscape"/>
          <w:pgMar w:top="260" w:right="100" w:bottom="700" w:left="60" w:header="720" w:footer="720" w:gutter="0"/>
          <w:cols w:space="720"/>
        </w:sectPr>
      </w:pPr>
    </w:p>
    <w:p w:rsidR="00413554" w:rsidRDefault="00413554">
      <w:pPr>
        <w:pStyle w:val="BodyText"/>
        <w:spacing w:before="2"/>
        <w:rPr>
          <w:sz w:val="17"/>
        </w:rPr>
      </w:pPr>
    </w:p>
    <w:p w:rsidR="00413554" w:rsidRDefault="00396089">
      <w:pPr>
        <w:ind w:left="1020"/>
        <w:rPr>
          <w:sz w:val="14"/>
        </w:rPr>
      </w:pPr>
      <w:r>
        <w:pict>
          <v:shape id="_x0000_s1411" type="#_x0000_t202" style="position:absolute;left:0;text-align:left;margin-left:751.4pt;margin-top:38.8pt;width:22.45pt;height:190.35pt;z-index:15759360;mso-position-horizontal-relative:page" filled="f" stroked="f">
            <v:textbox style="layout-flow:vertical;mso-layout-flow-alt:bottom-to-top;mso-next-textbox:#_x0000_s1411" inset="0,0,0,0">
              <w:txbxContent>
                <w:p w:rsidR="00413554" w:rsidRDefault="00FA10E6">
                  <w:pPr>
                    <w:spacing w:before="20"/>
                    <w:ind w:left="20"/>
                    <w:rPr>
                      <w:sz w:val="30"/>
                    </w:rPr>
                  </w:pPr>
                  <w:r>
                    <w:rPr>
                      <w:sz w:val="30"/>
                    </w:rPr>
                    <w:t>SPECIALS COMPETENCIES</w:t>
                  </w:r>
                </w:p>
              </w:txbxContent>
            </v:textbox>
            <w10:wrap anchorx="page"/>
          </v:shape>
        </w:pict>
      </w:r>
      <w:r w:rsidR="00FA10E6">
        <w:rPr>
          <w:color w:val="808285"/>
          <w:sz w:val="14"/>
        </w:rPr>
        <w:t>NAVIGATING CHANGE: K ANSAS' GUIDE TO LEARNING AND SCHOOL SAFET Y OPERATIONS</w:t>
      </w:r>
    </w:p>
    <w:p w:rsidR="00413554" w:rsidRDefault="00FA10E6">
      <w:pPr>
        <w:spacing w:before="84"/>
        <w:ind w:left="1020"/>
        <w:rPr>
          <w:rFonts w:ascii="Open Sans"/>
          <w:sz w:val="14"/>
        </w:rPr>
      </w:pPr>
      <w:r>
        <w:br w:type="column"/>
      </w:r>
      <w:r>
        <w:rPr>
          <w:rFonts w:ascii="Open Sans"/>
          <w:color w:val="FFFFFF"/>
          <w:sz w:val="14"/>
        </w:rPr>
        <w:t>GRADE BAND</w:t>
      </w:r>
    </w:p>
    <w:p w:rsidR="00413554" w:rsidRDefault="00413554">
      <w:pPr>
        <w:rPr>
          <w:rFonts w:ascii="Open Sans"/>
          <w:sz w:val="14"/>
        </w:rPr>
        <w:sectPr w:rsidR="00413554">
          <w:footerReference w:type="default" r:id="rId76"/>
          <w:pgSz w:w="15840" w:h="12240" w:orient="landscape"/>
          <w:pgMar w:top="240" w:right="100" w:bottom="700" w:left="60" w:header="0" w:footer="513" w:gutter="0"/>
          <w:cols w:num="2" w:space="720" w:equalWidth="0">
            <w:col w:w="7369" w:space="5120"/>
            <w:col w:w="3191"/>
          </w:cols>
        </w:sectPr>
      </w:pPr>
    </w:p>
    <w:p w:rsidR="00413554" w:rsidRDefault="00396089">
      <w:pPr>
        <w:pStyle w:val="BodyText"/>
        <w:rPr>
          <w:rFonts w:ascii="Open Sans"/>
        </w:rPr>
      </w:pPr>
      <w:r>
        <w:pict>
          <v:shape id="_x0000_s1410" type="#_x0000_t202" style="position:absolute;margin-left:669.4pt;margin-top:18.15pt;width:112.5pt;height:30pt;z-index:-29808640;mso-position-horizontal-relative:page;mso-position-vertical-relative:page" filled="f" stroked="f">
            <v:textbox style="mso-next-textbox:#_x0000_s1410" inset="0,0,0,0">
              <w:txbxContent>
                <w:p w:rsidR="00413554" w:rsidRDefault="00FA10E6">
                  <w:pPr>
                    <w:tabs>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pacing w:val="-49"/>
                      <w:sz w:val="44"/>
                      <w:shd w:val="clear" w:color="auto" w:fill="00B497"/>
                    </w:rPr>
                    <w:t xml:space="preserve"> </w:t>
                  </w:r>
                  <w:r>
                    <w:rPr>
                      <w:rFonts w:ascii="Open Sans Extrabold"/>
                      <w:b/>
                      <w:color w:val="FFFFFF"/>
                      <w:sz w:val="44"/>
                      <w:shd w:val="clear" w:color="auto" w:fill="00B497"/>
                    </w:rPr>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anchory="page"/>
          </v:shape>
        </w:pict>
      </w:r>
    </w:p>
    <w:p w:rsidR="00413554" w:rsidRDefault="00413554">
      <w:pPr>
        <w:pStyle w:val="BodyText"/>
        <w:spacing w:before="10"/>
        <w:rPr>
          <w:rFonts w:ascii="Open Sans"/>
          <w:sz w:val="23"/>
        </w:rPr>
      </w:pPr>
    </w:p>
    <w:tbl>
      <w:tblPr>
        <w:tblW w:w="0" w:type="auto"/>
        <w:tblInd w:w="1027" w:type="dxa"/>
        <w:tblLayout w:type="fixed"/>
        <w:tblCellMar>
          <w:left w:w="0" w:type="dxa"/>
          <w:right w:w="0" w:type="dxa"/>
        </w:tblCellMar>
        <w:tblLook w:val="01E0" w:firstRow="1" w:lastRow="1" w:firstColumn="1" w:lastColumn="1" w:noHBand="0" w:noVBand="0"/>
      </w:tblPr>
      <w:tblGrid>
        <w:gridCol w:w="3038"/>
        <w:gridCol w:w="8406"/>
        <w:gridCol w:w="1016"/>
        <w:gridCol w:w="1238"/>
      </w:tblGrid>
      <w:tr w:rsidR="00413554">
        <w:trPr>
          <w:trHeight w:val="356"/>
        </w:trPr>
        <w:tc>
          <w:tcPr>
            <w:tcW w:w="3038" w:type="dxa"/>
            <w:shd w:val="clear" w:color="auto" w:fill="00B497"/>
          </w:tcPr>
          <w:p w:rsidR="00413554" w:rsidRDefault="00FA10E6">
            <w:pPr>
              <w:pStyle w:val="TableParagraph"/>
              <w:spacing w:before="11" w:line="325" w:lineRule="exact"/>
              <w:ind w:left="80"/>
              <w:rPr>
                <w:rFonts w:ascii="Open Sans Semibold"/>
                <w:b/>
                <w:sz w:val="26"/>
              </w:rPr>
            </w:pPr>
            <w:r>
              <w:rPr>
                <w:rFonts w:ascii="Open Sans Semibold"/>
                <w:b/>
                <w:color w:val="FFFFFF"/>
                <w:sz w:val="26"/>
              </w:rPr>
              <w:t>Specials Classification</w:t>
            </w:r>
          </w:p>
        </w:tc>
        <w:tc>
          <w:tcPr>
            <w:tcW w:w="8406" w:type="dxa"/>
            <w:tcBorders>
              <w:bottom w:val="single" w:sz="18" w:space="0" w:color="00B497"/>
            </w:tcBorders>
          </w:tcPr>
          <w:p w:rsidR="00413554" w:rsidRDefault="00413554">
            <w:pPr>
              <w:pStyle w:val="TableParagraph"/>
              <w:ind w:left="0"/>
              <w:rPr>
                <w:rFonts w:ascii="Times New Roman"/>
                <w:sz w:val="18"/>
              </w:rPr>
            </w:pPr>
          </w:p>
        </w:tc>
        <w:tc>
          <w:tcPr>
            <w:tcW w:w="1016" w:type="dxa"/>
            <w:tcBorders>
              <w:bottom w:val="single" w:sz="18" w:space="0" w:color="00B497"/>
            </w:tcBorders>
          </w:tcPr>
          <w:p w:rsidR="00413554" w:rsidRDefault="00FA10E6">
            <w:pPr>
              <w:pStyle w:val="TableParagraph"/>
              <w:spacing w:before="53" w:line="283" w:lineRule="exact"/>
              <w:ind w:left="98"/>
              <w:rPr>
                <w:rFonts w:ascii="Open Sans Condensed"/>
                <w:b/>
              </w:rPr>
            </w:pPr>
            <w:r>
              <w:rPr>
                <w:rFonts w:ascii="Open Sans Condensed"/>
                <w:b/>
              </w:rPr>
              <w:t>CODE</w:t>
            </w:r>
          </w:p>
        </w:tc>
        <w:tc>
          <w:tcPr>
            <w:tcW w:w="1238" w:type="dxa"/>
            <w:tcBorders>
              <w:bottom w:val="single" w:sz="18" w:space="0" w:color="00B497"/>
            </w:tcBorders>
          </w:tcPr>
          <w:p w:rsidR="00413554" w:rsidRDefault="00FA10E6">
            <w:pPr>
              <w:pStyle w:val="TableParagraph"/>
              <w:spacing w:before="53" w:line="283" w:lineRule="exact"/>
              <w:ind w:left="148"/>
              <w:rPr>
                <w:rFonts w:ascii="Open Sans Condensed"/>
                <w:b/>
              </w:rPr>
            </w:pPr>
            <w:r>
              <w:rPr>
                <w:rFonts w:ascii="Open Sans Condensed"/>
                <w:b/>
              </w:rPr>
              <w:t>STANDARDS</w:t>
            </w:r>
          </w:p>
        </w:tc>
      </w:tr>
      <w:tr w:rsidR="00413554">
        <w:trPr>
          <w:trHeight w:val="584"/>
        </w:trPr>
        <w:tc>
          <w:tcPr>
            <w:tcW w:w="3038" w:type="dxa"/>
          </w:tcPr>
          <w:p w:rsidR="00413554" w:rsidRDefault="00FA10E6">
            <w:pPr>
              <w:pStyle w:val="TableParagraph"/>
              <w:spacing w:before="168"/>
              <w:ind w:left="80"/>
              <w:rPr>
                <w:rFonts w:ascii="Open Sans Semibold"/>
                <w:b/>
                <w:sz w:val="26"/>
              </w:rPr>
            </w:pPr>
            <w:r>
              <w:rPr>
                <w:rFonts w:ascii="Open Sans Semibold"/>
                <w:b/>
                <w:sz w:val="26"/>
              </w:rPr>
              <w:t>PE</w:t>
            </w:r>
          </w:p>
        </w:tc>
        <w:tc>
          <w:tcPr>
            <w:tcW w:w="8406" w:type="dxa"/>
            <w:tcBorders>
              <w:top w:val="single" w:sz="18" w:space="0" w:color="00B497"/>
            </w:tcBorders>
          </w:tcPr>
          <w:p w:rsidR="00413554" w:rsidRDefault="00413554">
            <w:pPr>
              <w:pStyle w:val="TableParagraph"/>
              <w:spacing w:before="8"/>
              <w:ind w:left="0"/>
              <w:rPr>
                <w:rFonts w:ascii="Open Sans"/>
                <w:sz w:val="18"/>
              </w:rPr>
            </w:pPr>
          </w:p>
          <w:p w:rsidR="00413554" w:rsidRDefault="00FA10E6">
            <w:pPr>
              <w:pStyle w:val="TableParagraph"/>
              <w:spacing w:before="1"/>
              <w:ind w:left="80"/>
              <w:rPr>
                <w:sz w:val="18"/>
              </w:rPr>
            </w:pPr>
            <w:r>
              <w:rPr>
                <w:sz w:val="18"/>
              </w:rPr>
              <w:t>A successful student can:</w:t>
            </w:r>
          </w:p>
        </w:tc>
        <w:tc>
          <w:tcPr>
            <w:tcW w:w="1016" w:type="dxa"/>
            <w:tcBorders>
              <w:top w:val="single" w:sz="18" w:space="0" w:color="00B497"/>
            </w:tcBorders>
          </w:tcPr>
          <w:p w:rsidR="00413554" w:rsidRDefault="00413554">
            <w:pPr>
              <w:pStyle w:val="TableParagraph"/>
              <w:ind w:left="0"/>
              <w:rPr>
                <w:rFonts w:ascii="Times New Roman"/>
                <w:sz w:val="18"/>
              </w:rPr>
            </w:pPr>
          </w:p>
        </w:tc>
        <w:tc>
          <w:tcPr>
            <w:tcW w:w="1238" w:type="dxa"/>
            <w:tcBorders>
              <w:top w:val="single" w:sz="18" w:space="0" w:color="00B497"/>
            </w:tcBorders>
          </w:tcPr>
          <w:p w:rsidR="00413554" w:rsidRDefault="00413554">
            <w:pPr>
              <w:pStyle w:val="TableParagraph"/>
              <w:ind w:left="0"/>
              <w:rPr>
                <w:rFonts w:ascii="Times New Roman"/>
                <w:sz w:val="18"/>
              </w:rPr>
            </w:pPr>
          </w:p>
        </w:tc>
      </w:tr>
      <w:tr w:rsidR="00413554">
        <w:trPr>
          <w:trHeight w:val="771"/>
        </w:trPr>
        <w:tc>
          <w:tcPr>
            <w:tcW w:w="3038" w:type="dxa"/>
          </w:tcPr>
          <w:p w:rsidR="00413554" w:rsidRDefault="00FA10E6">
            <w:pPr>
              <w:pStyle w:val="TableParagraph"/>
              <w:spacing w:before="61"/>
              <w:ind w:left="350"/>
              <w:rPr>
                <w:rFonts w:ascii="Open Sans"/>
                <w:sz w:val="20"/>
              </w:rPr>
            </w:pPr>
            <w:r>
              <w:rPr>
                <w:rFonts w:ascii="Open Sans"/>
                <w:sz w:val="20"/>
              </w:rPr>
              <w:t>Wellness</w:t>
            </w:r>
          </w:p>
        </w:tc>
        <w:tc>
          <w:tcPr>
            <w:tcW w:w="8406" w:type="dxa"/>
          </w:tcPr>
          <w:p w:rsidR="00413554" w:rsidRDefault="00FA10E6">
            <w:pPr>
              <w:pStyle w:val="TableParagraph"/>
              <w:numPr>
                <w:ilvl w:val="0"/>
                <w:numId w:val="304"/>
              </w:numPr>
              <w:tabs>
                <w:tab w:val="left" w:pos="261"/>
              </w:tabs>
              <w:spacing w:before="90" w:line="211" w:lineRule="auto"/>
              <w:ind w:right="95"/>
              <w:rPr>
                <w:sz w:val="18"/>
              </w:rPr>
            </w:pPr>
            <w:r>
              <w:rPr>
                <w:sz w:val="18"/>
              </w:rPr>
              <w:t>Develop and implement a fitness plan using the five health-related components of fitness while working in their target heart rate zone to improve their health; using a variety of activities; and using available technology to self-monitor aerobic</w:t>
            </w:r>
            <w:r>
              <w:rPr>
                <w:spacing w:val="-1"/>
                <w:sz w:val="18"/>
              </w:rPr>
              <w:t xml:space="preserve"> </w:t>
            </w:r>
            <w:r>
              <w:rPr>
                <w:sz w:val="18"/>
              </w:rPr>
              <w:t>intensity.</w:t>
            </w:r>
          </w:p>
        </w:tc>
        <w:tc>
          <w:tcPr>
            <w:tcW w:w="1016" w:type="dxa"/>
          </w:tcPr>
          <w:p w:rsidR="00413554" w:rsidRDefault="00FA10E6">
            <w:pPr>
              <w:pStyle w:val="TableParagraph"/>
              <w:spacing w:before="67"/>
              <w:ind w:left="98"/>
              <w:rPr>
                <w:sz w:val="18"/>
              </w:rPr>
            </w:pPr>
            <w:r>
              <w:rPr>
                <w:sz w:val="18"/>
              </w:rPr>
              <w:t>PE.HS 4.1</w:t>
            </w:r>
          </w:p>
        </w:tc>
        <w:tc>
          <w:tcPr>
            <w:tcW w:w="1238" w:type="dxa"/>
          </w:tcPr>
          <w:p w:rsidR="00413554" w:rsidRDefault="00FA10E6">
            <w:pPr>
              <w:pStyle w:val="TableParagraph"/>
              <w:spacing w:before="90" w:line="211" w:lineRule="auto"/>
              <w:ind w:left="148" w:right="191"/>
              <w:rPr>
                <w:sz w:val="18"/>
              </w:rPr>
            </w:pPr>
            <w:r>
              <w:rPr>
                <w:sz w:val="18"/>
              </w:rPr>
              <w:t>S3. H7, H8, H9, H10</w:t>
            </w:r>
          </w:p>
        </w:tc>
      </w:tr>
      <w:tr w:rsidR="00413554">
        <w:trPr>
          <w:trHeight w:val="729"/>
        </w:trPr>
        <w:tc>
          <w:tcPr>
            <w:tcW w:w="3038" w:type="dxa"/>
          </w:tcPr>
          <w:p w:rsidR="00413554" w:rsidRDefault="00413554">
            <w:pPr>
              <w:pStyle w:val="TableParagraph"/>
              <w:ind w:left="0"/>
              <w:rPr>
                <w:rFonts w:ascii="Times New Roman"/>
                <w:sz w:val="18"/>
              </w:rPr>
            </w:pPr>
          </w:p>
        </w:tc>
        <w:tc>
          <w:tcPr>
            <w:tcW w:w="8406" w:type="dxa"/>
          </w:tcPr>
          <w:p w:rsidR="00413554" w:rsidRDefault="00FA10E6">
            <w:pPr>
              <w:pStyle w:val="TableParagraph"/>
              <w:numPr>
                <w:ilvl w:val="0"/>
                <w:numId w:val="303"/>
              </w:numPr>
              <w:tabs>
                <w:tab w:val="left" w:pos="261"/>
              </w:tabs>
              <w:spacing w:before="49" w:line="211" w:lineRule="auto"/>
              <w:ind w:right="614"/>
              <w:jc w:val="both"/>
              <w:rPr>
                <w:sz w:val="18"/>
              </w:rPr>
            </w:pPr>
            <w:r>
              <w:rPr>
                <w:sz w:val="18"/>
              </w:rPr>
              <w:t>Create three short-term goals to support one long-term goal related to the five health-related components of fitness, and incorporate a plan that includes activities for improvement, log of activities and timeline for</w:t>
            </w:r>
            <w:r>
              <w:rPr>
                <w:spacing w:val="-1"/>
                <w:sz w:val="18"/>
              </w:rPr>
              <w:t xml:space="preserve"> </w:t>
            </w:r>
            <w:r>
              <w:rPr>
                <w:sz w:val="18"/>
              </w:rPr>
              <w:t>improvement</w:t>
            </w:r>
          </w:p>
        </w:tc>
        <w:tc>
          <w:tcPr>
            <w:tcW w:w="1016" w:type="dxa"/>
          </w:tcPr>
          <w:p w:rsidR="00413554" w:rsidRDefault="00FA10E6">
            <w:pPr>
              <w:pStyle w:val="TableParagraph"/>
              <w:spacing w:before="26"/>
              <w:ind w:left="98"/>
              <w:rPr>
                <w:sz w:val="18"/>
              </w:rPr>
            </w:pPr>
            <w:r>
              <w:rPr>
                <w:sz w:val="18"/>
              </w:rPr>
              <w:t>PE.HS 4.2</w:t>
            </w:r>
          </w:p>
        </w:tc>
        <w:tc>
          <w:tcPr>
            <w:tcW w:w="1238" w:type="dxa"/>
          </w:tcPr>
          <w:p w:rsidR="00413554" w:rsidRDefault="00FA10E6">
            <w:pPr>
              <w:pStyle w:val="TableParagraph"/>
              <w:spacing w:before="49" w:line="211" w:lineRule="auto"/>
              <w:ind w:left="148" w:right="359" w:firstLine="46"/>
              <w:rPr>
                <w:sz w:val="18"/>
              </w:rPr>
            </w:pPr>
            <w:r>
              <w:rPr>
                <w:sz w:val="18"/>
              </w:rPr>
              <w:t>S3. H11, H12</w:t>
            </w:r>
          </w:p>
        </w:tc>
      </w:tr>
      <w:tr w:rsidR="00413554">
        <w:trPr>
          <w:trHeight w:val="729"/>
        </w:trPr>
        <w:tc>
          <w:tcPr>
            <w:tcW w:w="3038" w:type="dxa"/>
          </w:tcPr>
          <w:p w:rsidR="00413554" w:rsidRDefault="00413554">
            <w:pPr>
              <w:pStyle w:val="TableParagraph"/>
              <w:ind w:left="0"/>
              <w:rPr>
                <w:rFonts w:ascii="Times New Roman"/>
                <w:sz w:val="18"/>
              </w:rPr>
            </w:pPr>
          </w:p>
        </w:tc>
        <w:tc>
          <w:tcPr>
            <w:tcW w:w="8406" w:type="dxa"/>
          </w:tcPr>
          <w:p w:rsidR="00413554" w:rsidRDefault="00FA10E6">
            <w:pPr>
              <w:pStyle w:val="TableParagraph"/>
              <w:numPr>
                <w:ilvl w:val="0"/>
                <w:numId w:val="302"/>
              </w:numPr>
              <w:tabs>
                <w:tab w:val="left" w:pos="261"/>
              </w:tabs>
              <w:spacing w:before="49" w:line="211" w:lineRule="auto"/>
              <w:ind w:right="128"/>
              <w:rPr>
                <w:sz w:val="18"/>
              </w:rPr>
            </w:pPr>
            <w:r>
              <w:rPr>
                <w:sz w:val="18"/>
              </w:rPr>
              <w:t>Design and implement a nutrition plan to maintain an appropriate energy balance for a healthy, active lifestyle and create a snack plan for before, during and after exercise that addresses nutrition needs for each</w:t>
            </w:r>
            <w:r>
              <w:rPr>
                <w:spacing w:val="-1"/>
                <w:sz w:val="18"/>
              </w:rPr>
              <w:t xml:space="preserve"> </w:t>
            </w:r>
            <w:r>
              <w:rPr>
                <w:sz w:val="18"/>
              </w:rPr>
              <w:t>phase.</w:t>
            </w:r>
          </w:p>
        </w:tc>
        <w:tc>
          <w:tcPr>
            <w:tcW w:w="1016" w:type="dxa"/>
          </w:tcPr>
          <w:p w:rsidR="00413554" w:rsidRDefault="00FA10E6">
            <w:pPr>
              <w:pStyle w:val="TableParagraph"/>
              <w:spacing w:before="26"/>
              <w:ind w:left="98"/>
              <w:rPr>
                <w:sz w:val="18"/>
              </w:rPr>
            </w:pPr>
            <w:r>
              <w:rPr>
                <w:sz w:val="18"/>
              </w:rPr>
              <w:t>PE.HS 4.3</w:t>
            </w:r>
          </w:p>
        </w:tc>
        <w:tc>
          <w:tcPr>
            <w:tcW w:w="1238" w:type="dxa"/>
          </w:tcPr>
          <w:p w:rsidR="00413554" w:rsidRDefault="00FA10E6">
            <w:pPr>
              <w:pStyle w:val="TableParagraph"/>
              <w:spacing w:before="26"/>
              <w:ind w:left="148"/>
              <w:rPr>
                <w:sz w:val="18"/>
              </w:rPr>
            </w:pPr>
            <w:r>
              <w:rPr>
                <w:sz w:val="18"/>
              </w:rPr>
              <w:t>S3. H8, H13</w:t>
            </w:r>
          </w:p>
        </w:tc>
      </w:tr>
      <w:tr w:rsidR="00413554">
        <w:trPr>
          <w:trHeight w:val="776"/>
        </w:trPr>
        <w:tc>
          <w:tcPr>
            <w:tcW w:w="3038" w:type="dxa"/>
          </w:tcPr>
          <w:p w:rsidR="00413554" w:rsidRDefault="00413554">
            <w:pPr>
              <w:pStyle w:val="TableParagraph"/>
              <w:ind w:left="0"/>
              <w:rPr>
                <w:rFonts w:ascii="Times New Roman"/>
                <w:sz w:val="18"/>
              </w:rPr>
            </w:pPr>
          </w:p>
        </w:tc>
        <w:tc>
          <w:tcPr>
            <w:tcW w:w="8406" w:type="dxa"/>
          </w:tcPr>
          <w:p w:rsidR="00413554" w:rsidRDefault="00FA10E6">
            <w:pPr>
              <w:pStyle w:val="TableParagraph"/>
              <w:numPr>
                <w:ilvl w:val="0"/>
                <w:numId w:val="301"/>
              </w:numPr>
              <w:tabs>
                <w:tab w:val="left" w:pos="261"/>
              </w:tabs>
              <w:spacing w:before="49" w:line="211" w:lineRule="auto"/>
              <w:ind w:right="253"/>
              <w:rPr>
                <w:sz w:val="18"/>
              </w:rPr>
            </w:pPr>
            <w:r>
              <w:rPr>
                <w:sz w:val="18"/>
              </w:rPr>
              <w:t>Identify stress-management strategies (relaxation techniques, deep breathing, aerobic exercise, etc.) To reduce stress in order to respond to stress using appropriate methods and apply stress- management strategies (mental imagery, meditation, relaxation techniques, etc.) To reduce</w:t>
            </w:r>
            <w:r>
              <w:rPr>
                <w:spacing w:val="-22"/>
                <w:sz w:val="18"/>
              </w:rPr>
              <w:t xml:space="preserve"> </w:t>
            </w:r>
            <w:r>
              <w:rPr>
                <w:sz w:val="18"/>
              </w:rPr>
              <w:t>stress.</w:t>
            </w:r>
          </w:p>
        </w:tc>
        <w:tc>
          <w:tcPr>
            <w:tcW w:w="1016" w:type="dxa"/>
          </w:tcPr>
          <w:p w:rsidR="00413554" w:rsidRDefault="00FA10E6">
            <w:pPr>
              <w:pStyle w:val="TableParagraph"/>
              <w:spacing w:before="26"/>
              <w:ind w:left="98"/>
              <w:rPr>
                <w:sz w:val="18"/>
              </w:rPr>
            </w:pPr>
            <w:r>
              <w:rPr>
                <w:sz w:val="18"/>
              </w:rPr>
              <w:t>PE.HS 4.4</w:t>
            </w:r>
          </w:p>
        </w:tc>
        <w:tc>
          <w:tcPr>
            <w:tcW w:w="1238" w:type="dxa"/>
          </w:tcPr>
          <w:p w:rsidR="00413554" w:rsidRDefault="00FA10E6">
            <w:pPr>
              <w:pStyle w:val="TableParagraph"/>
              <w:spacing w:before="26"/>
              <w:ind w:left="148"/>
              <w:rPr>
                <w:sz w:val="18"/>
              </w:rPr>
            </w:pPr>
            <w:r>
              <w:rPr>
                <w:sz w:val="18"/>
              </w:rPr>
              <w:t>S3. H14</w:t>
            </w:r>
          </w:p>
        </w:tc>
      </w:tr>
      <w:tr w:rsidR="00413554">
        <w:trPr>
          <w:trHeight w:val="782"/>
        </w:trPr>
        <w:tc>
          <w:tcPr>
            <w:tcW w:w="3038" w:type="dxa"/>
          </w:tcPr>
          <w:p w:rsidR="00413554" w:rsidRDefault="00FA10E6">
            <w:pPr>
              <w:pStyle w:val="TableParagraph"/>
              <w:spacing w:before="99" w:line="211" w:lineRule="auto"/>
              <w:ind w:left="80" w:right="432"/>
              <w:rPr>
                <w:rFonts w:ascii="Open Sans"/>
                <w:sz w:val="20"/>
              </w:rPr>
            </w:pPr>
            <w:r>
              <w:rPr>
                <w:rFonts w:ascii="Open Sans"/>
                <w:sz w:val="20"/>
              </w:rPr>
              <w:t>Responsibility and Value of Physical Activity</w:t>
            </w:r>
          </w:p>
        </w:tc>
        <w:tc>
          <w:tcPr>
            <w:tcW w:w="8406" w:type="dxa"/>
          </w:tcPr>
          <w:p w:rsidR="00413554" w:rsidRDefault="00FA10E6">
            <w:pPr>
              <w:pStyle w:val="TableParagraph"/>
              <w:numPr>
                <w:ilvl w:val="0"/>
                <w:numId w:val="300"/>
              </w:numPr>
              <w:tabs>
                <w:tab w:val="left" w:pos="261"/>
              </w:tabs>
              <w:spacing w:before="102" w:line="211" w:lineRule="auto"/>
              <w:ind w:right="258"/>
              <w:rPr>
                <w:sz w:val="18"/>
              </w:rPr>
            </w:pPr>
            <w:r>
              <w:rPr>
                <w:sz w:val="18"/>
              </w:rPr>
              <w:t>Participate safely and appropriately; show respect to equipment, facilities, self and others; understand the rules and etiquette for physical activity and games while responding appropriately to</w:t>
            </w:r>
            <w:r>
              <w:rPr>
                <w:spacing w:val="-4"/>
                <w:sz w:val="18"/>
              </w:rPr>
              <w:t xml:space="preserve"> </w:t>
            </w:r>
            <w:r>
              <w:rPr>
                <w:sz w:val="18"/>
              </w:rPr>
              <w:t>conflict</w:t>
            </w:r>
            <w:r>
              <w:rPr>
                <w:spacing w:val="-3"/>
                <w:sz w:val="18"/>
              </w:rPr>
              <w:t xml:space="preserve"> </w:t>
            </w:r>
            <w:r>
              <w:rPr>
                <w:sz w:val="18"/>
              </w:rPr>
              <w:t>or</w:t>
            </w:r>
            <w:r>
              <w:rPr>
                <w:spacing w:val="-3"/>
                <w:sz w:val="18"/>
              </w:rPr>
              <w:t xml:space="preserve"> </w:t>
            </w:r>
            <w:r>
              <w:rPr>
                <w:sz w:val="18"/>
              </w:rPr>
              <w:t>feedback;</w:t>
            </w:r>
            <w:r>
              <w:rPr>
                <w:spacing w:val="-3"/>
                <w:sz w:val="18"/>
              </w:rPr>
              <w:t xml:space="preserve"> </w:t>
            </w:r>
            <w:r>
              <w:rPr>
                <w:sz w:val="18"/>
              </w:rPr>
              <w:t>encourage</w:t>
            </w:r>
            <w:r>
              <w:rPr>
                <w:spacing w:val="-3"/>
                <w:sz w:val="18"/>
              </w:rPr>
              <w:t xml:space="preserve"> </w:t>
            </w:r>
            <w:r>
              <w:rPr>
                <w:sz w:val="18"/>
              </w:rPr>
              <w:t>classmates</w:t>
            </w:r>
            <w:r>
              <w:rPr>
                <w:spacing w:val="-3"/>
                <w:sz w:val="18"/>
              </w:rPr>
              <w:t xml:space="preserve"> </w:t>
            </w:r>
            <w:r>
              <w:rPr>
                <w:sz w:val="18"/>
              </w:rPr>
              <w:t>of</w:t>
            </w:r>
            <w:r>
              <w:rPr>
                <w:spacing w:val="-3"/>
                <w:sz w:val="18"/>
              </w:rPr>
              <w:t xml:space="preserve"> </w:t>
            </w:r>
            <w:r>
              <w:rPr>
                <w:sz w:val="18"/>
              </w:rPr>
              <w:t>varying</w:t>
            </w:r>
            <w:r>
              <w:rPr>
                <w:spacing w:val="-3"/>
                <w:sz w:val="18"/>
              </w:rPr>
              <w:t xml:space="preserve"> </w:t>
            </w:r>
            <w:r>
              <w:rPr>
                <w:sz w:val="18"/>
              </w:rPr>
              <w:t>skill</w:t>
            </w:r>
            <w:r>
              <w:rPr>
                <w:spacing w:val="-3"/>
                <w:sz w:val="18"/>
              </w:rPr>
              <w:t xml:space="preserve"> </w:t>
            </w:r>
            <w:r>
              <w:rPr>
                <w:sz w:val="18"/>
              </w:rPr>
              <w:t>levels;</w:t>
            </w:r>
            <w:r>
              <w:rPr>
                <w:spacing w:val="-4"/>
                <w:sz w:val="18"/>
              </w:rPr>
              <w:t xml:space="preserve"> </w:t>
            </w:r>
            <w:r>
              <w:rPr>
                <w:sz w:val="18"/>
              </w:rPr>
              <w:t>and</w:t>
            </w:r>
            <w:r>
              <w:rPr>
                <w:spacing w:val="-3"/>
                <w:sz w:val="18"/>
              </w:rPr>
              <w:t xml:space="preserve"> </w:t>
            </w:r>
            <w:r>
              <w:rPr>
                <w:sz w:val="18"/>
              </w:rPr>
              <w:t>participate</w:t>
            </w:r>
            <w:r>
              <w:rPr>
                <w:spacing w:val="-3"/>
                <w:sz w:val="18"/>
              </w:rPr>
              <w:t xml:space="preserve"> </w:t>
            </w:r>
            <w:r>
              <w:rPr>
                <w:sz w:val="18"/>
              </w:rPr>
              <w:t>cooperatively.</w:t>
            </w:r>
          </w:p>
        </w:tc>
        <w:tc>
          <w:tcPr>
            <w:tcW w:w="1016" w:type="dxa"/>
          </w:tcPr>
          <w:p w:rsidR="00413554" w:rsidRDefault="00FA10E6">
            <w:pPr>
              <w:pStyle w:val="TableParagraph"/>
              <w:spacing w:before="79"/>
              <w:ind w:left="98"/>
              <w:rPr>
                <w:sz w:val="18"/>
              </w:rPr>
            </w:pPr>
            <w:r>
              <w:rPr>
                <w:sz w:val="18"/>
              </w:rPr>
              <w:t>PE.HS 5.1</w:t>
            </w:r>
          </w:p>
        </w:tc>
        <w:tc>
          <w:tcPr>
            <w:tcW w:w="1238" w:type="dxa"/>
          </w:tcPr>
          <w:p w:rsidR="00413554" w:rsidRDefault="00FA10E6">
            <w:pPr>
              <w:pStyle w:val="TableParagraph"/>
              <w:spacing w:before="102" w:line="211" w:lineRule="auto"/>
              <w:ind w:left="148" w:right="191"/>
              <w:rPr>
                <w:sz w:val="18"/>
              </w:rPr>
            </w:pPr>
            <w:r>
              <w:rPr>
                <w:sz w:val="18"/>
              </w:rPr>
              <w:t>S4. H1, H2, H3, H4, H5</w:t>
            </w:r>
          </w:p>
        </w:tc>
      </w:tr>
      <w:tr w:rsidR="00413554">
        <w:trPr>
          <w:trHeight w:val="729"/>
        </w:trPr>
        <w:tc>
          <w:tcPr>
            <w:tcW w:w="3038" w:type="dxa"/>
          </w:tcPr>
          <w:p w:rsidR="00413554" w:rsidRDefault="00413554">
            <w:pPr>
              <w:pStyle w:val="TableParagraph"/>
              <w:ind w:left="0"/>
              <w:rPr>
                <w:rFonts w:ascii="Times New Roman"/>
                <w:sz w:val="18"/>
              </w:rPr>
            </w:pPr>
          </w:p>
        </w:tc>
        <w:tc>
          <w:tcPr>
            <w:tcW w:w="8406" w:type="dxa"/>
          </w:tcPr>
          <w:p w:rsidR="00413554" w:rsidRDefault="00FA10E6">
            <w:pPr>
              <w:pStyle w:val="TableParagraph"/>
              <w:numPr>
                <w:ilvl w:val="0"/>
                <w:numId w:val="299"/>
              </w:numPr>
              <w:tabs>
                <w:tab w:val="left" w:pos="261"/>
              </w:tabs>
              <w:spacing w:before="49" w:line="211" w:lineRule="auto"/>
              <w:ind w:right="286"/>
              <w:rPr>
                <w:sz w:val="18"/>
              </w:rPr>
            </w:pPr>
            <w:r>
              <w:rPr>
                <w:sz w:val="18"/>
              </w:rPr>
              <w:t>Respect differences between self and others; examine moral and ethical conduct in specific competitive situations; be a leader in physical activity settings; and accept other’s cultural diversity and body types by working with</w:t>
            </w:r>
            <w:r>
              <w:rPr>
                <w:spacing w:val="-3"/>
                <w:sz w:val="18"/>
              </w:rPr>
              <w:t xml:space="preserve"> </w:t>
            </w:r>
            <w:r>
              <w:rPr>
                <w:sz w:val="18"/>
              </w:rPr>
              <w:t>others.</w:t>
            </w:r>
          </w:p>
        </w:tc>
        <w:tc>
          <w:tcPr>
            <w:tcW w:w="1016" w:type="dxa"/>
          </w:tcPr>
          <w:p w:rsidR="00413554" w:rsidRDefault="00FA10E6">
            <w:pPr>
              <w:pStyle w:val="TableParagraph"/>
              <w:spacing w:before="26"/>
              <w:ind w:left="98"/>
              <w:rPr>
                <w:sz w:val="18"/>
              </w:rPr>
            </w:pPr>
            <w:r>
              <w:rPr>
                <w:sz w:val="18"/>
              </w:rPr>
              <w:t>PE.HS 5.2</w:t>
            </w:r>
          </w:p>
        </w:tc>
        <w:tc>
          <w:tcPr>
            <w:tcW w:w="1238" w:type="dxa"/>
          </w:tcPr>
          <w:p w:rsidR="00413554" w:rsidRDefault="00FA10E6">
            <w:pPr>
              <w:pStyle w:val="TableParagraph"/>
              <w:spacing w:before="49" w:line="211" w:lineRule="auto"/>
              <w:ind w:left="148" w:right="191"/>
              <w:rPr>
                <w:sz w:val="18"/>
              </w:rPr>
            </w:pPr>
            <w:r>
              <w:rPr>
                <w:sz w:val="18"/>
              </w:rPr>
              <w:t>S4. H1, H2, H3, H4, H5</w:t>
            </w:r>
          </w:p>
        </w:tc>
      </w:tr>
      <w:tr w:rsidR="00413554">
        <w:trPr>
          <w:trHeight w:val="513"/>
        </w:trPr>
        <w:tc>
          <w:tcPr>
            <w:tcW w:w="3038" w:type="dxa"/>
          </w:tcPr>
          <w:p w:rsidR="00413554" w:rsidRDefault="00413554">
            <w:pPr>
              <w:pStyle w:val="TableParagraph"/>
              <w:ind w:left="0"/>
              <w:rPr>
                <w:rFonts w:ascii="Times New Roman"/>
                <w:sz w:val="18"/>
              </w:rPr>
            </w:pPr>
          </w:p>
        </w:tc>
        <w:tc>
          <w:tcPr>
            <w:tcW w:w="8406" w:type="dxa"/>
          </w:tcPr>
          <w:p w:rsidR="00413554" w:rsidRDefault="00FA10E6">
            <w:pPr>
              <w:pStyle w:val="TableParagraph"/>
              <w:numPr>
                <w:ilvl w:val="0"/>
                <w:numId w:val="298"/>
              </w:numPr>
              <w:tabs>
                <w:tab w:val="left" w:pos="261"/>
              </w:tabs>
              <w:spacing w:before="49" w:line="211" w:lineRule="auto"/>
              <w:ind w:right="292"/>
              <w:rPr>
                <w:sz w:val="18"/>
              </w:rPr>
            </w:pPr>
            <w:r>
              <w:rPr>
                <w:sz w:val="18"/>
              </w:rPr>
              <w:t>Analyze the health benefits of self-selected lifetime physical activities using resources (technology, fliers, ads, etc.) Within the</w:t>
            </w:r>
            <w:r>
              <w:rPr>
                <w:spacing w:val="-1"/>
                <w:sz w:val="18"/>
              </w:rPr>
              <w:t xml:space="preserve"> </w:t>
            </w:r>
            <w:r>
              <w:rPr>
                <w:sz w:val="18"/>
              </w:rPr>
              <w:t>community.</w:t>
            </w:r>
          </w:p>
        </w:tc>
        <w:tc>
          <w:tcPr>
            <w:tcW w:w="1016" w:type="dxa"/>
          </w:tcPr>
          <w:p w:rsidR="00413554" w:rsidRDefault="00FA10E6">
            <w:pPr>
              <w:pStyle w:val="TableParagraph"/>
              <w:spacing w:before="26"/>
              <w:ind w:left="98"/>
              <w:rPr>
                <w:sz w:val="18"/>
              </w:rPr>
            </w:pPr>
            <w:r>
              <w:rPr>
                <w:sz w:val="18"/>
              </w:rPr>
              <w:t>PE.HS 5.3</w:t>
            </w:r>
          </w:p>
        </w:tc>
        <w:tc>
          <w:tcPr>
            <w:tcW w:w="1238" w:type="dxa"/>
          </w:tcPr>
          <w:p w:rsidR="00413554" w:rsidRDefault="00FA10E6">
            <w:pPr>
              <w:pStyle w:val="TableParagraph"/>
              <w:spacing w:before="49" w:line="211" w:lineRule="auto"/>
              <w:ind w:left="148" w:right="191"/>
              <w:rPr>
                <w:sz w:val="18"/>
              </w:rPr>
            </w:pPr>
            <w:r>
              <w:rPr>
                <w:sz w:val="18"/>
              </w:rPr>
              <w:t>S5. H1, H2, H3, H4</w:t>
            </w:r>
          </w:p>
        </w:tc>
      </w:tr>
      <w:tr w:rsidR="00413554">
        <w:trPr>
          <w:trHeight w:val="703"/>
        </w:trPr>
        <w:tc>
          <w:tcPr>
            <w:tcW w:w="3038" w:type="dxa"/>
          </w:tcPr>
          <w:p w:rsidR="00413554" w:rsidRDefault="00413554">
            <w:pPr>
              <w:pStyle w:val="TableParagraph"/>
              <w:ind w:left="0"/>
              <w:rPr>
                <w:rFonts w:ascii="Times New Roman"/>
                <w:sz w:val="18"/>
              </w:rPr>
            </w:pPr>
          </w:p>
        </w:tc>
        <w:tc>
          <w:tcPr>
            <w:tcW w:w="8406" w:type="dxa"/>
          </w:tcPr>
          <w:p w:rsidR="00413554" w:rsidRDefault="00FA10E6">
            <w:pPr>
              <w:pStyle w:val="TableParagraph"/>
              <w:numPr>
                <w:ilvl w:val="0"/>
                <w:numId w:val="297"/>
              </w:numPr>
              <w:tabs>
                <w:tab w:val="left" w:pos="261"/>
              </w:tabs>
              <w:spacing w:before="46" w:line="216" w:lineRule="exact"/>
              <w:ind w:right="229"/>
              <w:rPr>
                <w:sz w:val="18"/>
              </w:rPr>
            </w:pPr>
            <w:r>
              <w:rPr>
                <w:sz w:val="18"/>
              </w:rPr>
              <w:t>Choose activities that are appropriately challenging for an individual; identify the uniqueness of creative dance as a means of self-expression; and evaluate opportunities for social interaction and social support in a self-selected physical activity or</w:t>
            </w:r>
            <w:r>
              <w:rPr>
                <w:spacing w:val="-3"/>
                <w:sz w:val="18"/>
              </w:rPr>
              <w:t xml:space="preserve"> </w:t>
            </w:r>
            <w:r>
              <w:rPr>
                <w:sz w:val="18"/>
              </w:rPr>
              <w:t>dance.</w:t>
            </w:r>
          </w:p>
        </w:tc>
        <w:tc>
          <w:tcPr>
            <w:tcW w:w="1016" w:type="dxa"/>
          </w:tcPr>
          <w:p w:rsidR="00413554" w:rsidRDefault="00FA10E6">
            <w:pPr>
              <w:pStyle w:val="TableParagraph"/>
              <w:spacing w:before="26"/>
              <w:ind w:left="98"/>
              <w:rPr>
                <w:sz w:val="18"/>
              </w:rPr>
            </w:pPr>
            <w:r>
              <w:rPr>
                <w:sz w:val="18"/>
              </w:rPr>
              <w:t>PE.HS 5.4</w:t>
            </w:r>
          </w:p>
        </w:tc>
        <w:tc>
          <w:tcPr>
            <w:tcW w:w="1238" w:type="dxa"/>
          </w:tcPr>
          <w:p w:rsidR="00413554" w:rsidRDefault="00FA10E6">
            <w:pPr>
              <w:pStyle w:val="TableParagraph"/>
              <w:spacing w:before="49" w:line="211" w:lineRule="auto"/>
              <w:ind w:left="148" w:right="191"/>
              <w:rPr>
                <w:sz w:val="18"/>
              </w:rPr>
            </w:pPr>
            <w:r>
              <w:rPr>
                <w:sz w:val="18"/>
              </w:rPr>
              <w:t>S5. H1, H2, H3, H4</w:t>
            </w:r>
          </w:p>
        </w:tc>
      </w:tr>
    </w:tbl>
    <w:p w:rsidR="00413554" w:rsidRDefault="00413554">
      <w:pPr>
        <w:spacing w:line="211" w:lineRule="auto"/>
        <w:rPr>
          <w:sz w:val="18"/>
        </w:rPr>
        <w:sectPr w:rsidR="00413554">
          <w:type w:val="continuous"/>
          <w:pgSz w:w="15840" w:h="12240" w:orient="landscape"/>
          <w:pgMar w:top="260" w:right="100" w:bottom="700" w:left="60" w:header="720" w:footer="720" w:gutter="0"/>
          <w:cols w:space="720"/>
        </w:sectPr>
      </w:pPr>
    </w:p>
    <w:p w:rsidR="00413554" w:rsidRDefault="00396089">
      <w:pPr>
        <w:spacing w:before="84"/>
        <w:ind w:left="1014"/>
        <w:rPr>
          <w:rFonts w:ascii="Open Sans"/>
          <w:sz w:val="14"/>
        </w:rPr>
      </w:pPr>
      <w:r>
        <w:lastRenderedPageBreak/>
        <w:pict>
          <v:shape id="_x0000_s1409" type="#_x0000_t202" style="position:absolute;left:0;text-align:left;margin-left:8.1pt;margin-top:6.15pt;width:112.5pt;height:30pt;z-index:-29807616;mso-position-horizontal-relative:page" filled="f" stroked="f">
            <v:textbox style="mso-next-textbox:#_x0000_s1409" inset="0,0,0,0">
              <w:txbxContent>
                <w:p w:rsidR="00413554" w:rsidRDefault="00FA10E6">
                  <w:pPr>
                    <w:tabs>
                      <w:tab w:val="left" w:pos="920"/>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z w:val="44"/>
                      <w:shd w:val="clear" w:color="auto" w:fill="00B497"/>
                    </w:rPr>
                    <w:tab/>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FA10E6">
        <w:rPr>
          <w:rFonts w:ascii="Open Sans"/>
          <w:color w:val="FFFFFF"/>
          <w:sz w:val="14"/>
        </w:rPr>
        <w:t>GRADE BAND</w:t>
      </w:r>
    </w:p>
    <w:p w:rsidR="00413554" w:rsidRDefault="00FA10E6">
      <w:pPr>
        <w:pStyle w:val="BodyText"/>
        <w:spacing w:before="2"/>
        <w:rPr>
          <w:rFonts w:ascii="Open Sans"/>
          <w:sz w:val="17"/>
        </w:rPr>
      </w:pPr>
      <w:r>
        <w:br w:type="column"/>
      </w:r>
    </w:p>
    <w:p w:rsidR="00413554" w:rsidRDefault="00396089">
      <w:pPr>
        <w:ind w:left="1310" w:right="1276"/>
        <w:jc w:val="center"/>
        <w:rPr>
          <w:sz w:val="14"/>
        </w:rPr>
      </w:pPr>
      <w:r>
        <w:pict>
          <v:shape id="_x0000_s1408" type="#_x0000_t202" style="position:absolute;left:0;text-align:left;margin-left:16pt;margin-top:38.8pt;width:22.45pt;height:190.35pt;z-index:15760384;mso-position-horizontal-relative:page" filled="f" stroked="f">
            <v:textbox style="layout-flow:vertical;mso-layout-flow-alt:bottom-to-top;mso-next-textbox:#_x0000_s1408" inset="0,0,0,0">
              <w:txbxContent>
                <w:p w:rsidR="00413554" w:rsidRDefault="00FA10E6">
                  <w:pPr>
                    <w:spacing w:before="20"/>
                    <w:ind w:left="20"/>
                    <w:rPr>
                      <w:sz w:val="30"/>
                    </w:rPr>
                  </w:pPr>
                  <w:r>
                    <w:rPr>
                      <w:sz w:val="30"/>
                    </w:rPr>
                    <w:t>SPECIALS COMPETENCIES</w:t>
                  </w:r>
                </w:p>
              </w:txbxContent>
            </v:textbox>
            <w10:wrap anchorx="page"/>
          </v:shape>
        </w:pict>
      </w:r>
      <w:r w:rsidR="00FA10E6">
        <w:rPr>
          <w:color w:val="808285"/>
          <w:sz w:val="14"/>
        </w:rPr>
        <w:t>NAVIGATING CHANGE: K ANSAS' GUIDE TO LEARNING AND SCHOOL SAFET Y OPERATIONS</w:t>
      </w:r>
    </w:p>
    <w:p w:rsidR="00413554" w:rsidRDefault="00413554">
      <w:pPr>
        <w:jc w:val="center"/>
        <w:rPr>
          <w:sz w:val="14"/>
        </w:rPr>
        <w:sectPr w:rsidR="00413554">
          <w:footerReference w:type="default" r:id="rId77"/>
          <w:pgSz w:w="15840" w:h="12240" w:orient="landscape"/>
          <w:pgMar w:top="240" w:right="100" w:bottom="700" w:left="60" w:header="0" w:footer="513" w:gutter="0"/>
          <w:cols w:num="2" w:space="720" w:equalWidth="0">
            <w:col w:w="2032" w:space="5346"/>
            <w:col w:w="8302"/>
          </w:cols>
        </w:sectPr>
      </w:pPr>
    </w:p>
    <w:p w:rsidR="00413554" w:rsidRDefault="00413554">
      <w:pPr>
        <w:pStyle w:val="BodyText"/>
      </w:pPr>
    </w:p>
    <w:p w:rsidR="00413554" w:rsidRDefault="00413554">
      <w:pPr>
        <w:pStyle w:val="BodyText"/>
        <w:spacing w:before="4"/>
        <w:rPr>
          <w:sz w:val="11"/>
        </w:rPr>
      </w:pPr>
    </w:p>
    <w:tbl>
      <w:tblPr>
        <w:tblW w:w="0" w:type="auto"/>
        <w:tblInd w:w="907" w:type="dxa"/>
        <w:tblLayout w:type="fixed"/>
        <w:tblCellMar>
          <w:left w:w="0" w:type="dxa"/>
          <w:right w:w="0" w:type="dxa"/>
        </w:tblCellMar>
        <w:tblLook w:val="01E0" w:firstRow="1" w:lastRow="1" w:firstColumn="1" w:lastColumn="1" w:noHBand="0" w:noVBand="0"/>
      </w:tblPr>
      <w:tblGrid>
        <w:gridCol w:w="3115"/>
        <w:gridCol w:w="8381"/>
        <w:gridCol w:w="884"/>
        <w:gridCol w:w="1523"/>
      </w:tblGrid>
      <w:tr w:rsidR="00413554">
        <w:trPr>
          <w:trHeight w:val="411"/>
        </w:trPr>
        <w:tc>
          <w:tcPr>
            <w:tcW w:w="3115" w:type="dxa"/>
          </w:tcPr>
          <w:p w:rsidR="00413554" w:rsidRDefault="00FA10E6">
            <w:pPr>
              <w:pStyle w:val="TableParagraph"/>
              <w:ind w:left="119" w:right="-58"/>
              <w:rPr>
                <w:rFonts w:ascii="Open Sans Semibold"/>
                <w:b/>
                <w:sz w:val="26"/>
              </w:rPr>
            </w:pPr>
            <w:r>
              <w:rPr>
                <w:rFonts w:ascii="Times New Roman"/>
                <w:color w:val="FFFFFF"/>
                <w:spacing w:val="15"/>
                <w:sz w:val="26"/>
                <w:shd w:val="clear" w:color="auto" w:fill="00B497"/>
              </w:rPr>
              <w:t xml:space="preserve"> </w:t>
            </w:r>
            <w:r>
              <w:rPr>
                <w:rFonts w:ascii="Open Sans Semibold"/>
                <w:b/>
                <w:color w:val="FFFFFF"/>
                <w:sz w:val="26"/>
                <w:shd w:val="clear" w:color="auto" w:fill="00B497"/>
              </w:rPr>
              <w:t>Specials</w:t>
            </w:r>
            <w:r>
              <w:rPr>
                <w:rFonts w:ascii="Open Sans Semibold"/>
                <w:b/>
                <w:color w:val="FFFFFF"/>
                <w:spacing w:val="15"/>
                <w:sz w:val="26"/>
                <w:shd w:val="clear" w:color="auto" w:fill="00B497"/>
              </w:rPr>
              <w:t xml:space="preserve"> </w:t>
            </w:r>
            <w:r>
              <w:rPr>
                <w:rFonts w:ascii="Open Sans Semibold"/>
                <w:b/>
                <w:color w:val="FFFFFF"/>
                <w:sz w:val="26"/>
                <w:shd w:val="clear" w:color="auto" w:fill="00B497"/>
              </w:rPr>
              <w:t>Classification</w:t>
            </w:r>
            <w:r>
              <w:rPr>
                <w:rFonts w:ascii="Open Sans Semibold"/>
                <w:b/>
                <w:color w:val="FFFFFF"/>
                <w:spacing w:val="-33"/>
                <w:sz w:val="26"/>
                <w:shd w:val="clear" w:color="auto" w:fill="00B497"/>
              </w:rPr>
              <w:t xml:space="preserve"> </w:t>
            </w:r>
          </w:p>
        </w:tc>
        <w:tc>
          <w:tcPr>
            <w:tcW w:w="8381" w:type="dxa"/>
          </w:tcPr>
          <w:p w:rsidR="00413554" w:rsidRDefault="00413554">
            <w:pPr>
              <w:pStyle w:val="TableParagraph"/>
              <w:ind w:left="0"/>
              <w:rPr>
                <w:rFonts w:ascii="Times New Roman"/>
                <w:sz w:val="18"/>
              </w:rPr>
            </w:pPr>
          </w:p>
        </w:tc>
        <w:tc>
          <w:tcPr>
            <w:tcW w:w="884" w:type="dxa"/>
          </w:tcPr>
          <w:p w:rsidR="00413554" w:rsidRDefault="00FA10E6">
            <w:pPr>
              <w:pStyle w:val="TableParagraph"/>
              <w:tabs>
                <w:tab w:val="left" w:pos="1188"/>
              </w:tabs>
              <w:spacing w:before="42"/>
              <w:ind w:left="43" w:right="-317"/>
              <w:rPr>
                <w:rFonts w:ascii="Open Sans Condensed"/>
                <w:b/>
              </w:rPr>
            </w:pPr>
            <w:r>
              <w:rPr>
                <w:rFonts w:ascii="Open Sans Condensed"/>
                <w:b/>
                <w:spacing w:val="25"/>
                <w:u w:val="thick" w:color="00B497"/>
              </w:rPr>
              <w:t xml:space="preserve"> </w:t>
            </w:r>
            <w:r>
              <w:rPr>
                <w:rFonts w:ascii="Open Sans Condensed"/>
                <w:b/>
                <w:u w:val="thick" w:color="00B497"/>
              </w:rPr>
              <w:t>CODE</w:t>
            </w:r>
            <w:r>
              <w:rPr>
                <w:rFonts w:ascii="Open Sans Condensed"/>
                <w:b/>
                <w:u w:val="thick" w:color="00B497"/>
              </w:rPr>
              <w:tab/>
            </w:r>
          </w:p>
        </w:tc>
        <w:tc>
          <w:tcPr>
            <w:tcW w:w="1523" w:type="dxa"/>
          </w:tcPr>
          <w:p w:rsidR="00413554" w:rsidRDefault="00FA10E6">
            <w:pPr>
              <w:pStyle w:val="TableParagraph"/>
              <w:spacing w:before="42"/>
              <w:ind w:left="304"/>
              <w:rPr>
                <w:rFonts w:ascii="Open Sans Condensed"/>
                <w:b/>
              </w:rPr>
            </w:pPr>
            <w:r>
              <w:rPr>
                <w:rFonts w:ascii="Open Sans Condensed"/>
                <w:b/>
                <w:u w:val="thick" w:color="00B497"/>
              </w:rPr>
              <w:t xml:space="preserve">STANDARDS </w:t>
            </w:r>
          </w:p>
        </w:tc>
      </w:tr>
      <w:tr w:rsidR="00413554">
        <w:trPr>
          <w:trHeight w:val="440"/>
        </w:trPr>
        <w:tc>
          <w:tcPr>
            <w:tcW w:w="3115" w:type="dxa"/>
          </w:tcPr>
          <w:p w:rsidR="00413554" w:rsidRDefault="00FA10E6">
            <w:pPr>
              <w:pStyle w:val="TableParagraph"/>
              <w:spacing w:before="57"/>
              <w:ind w:left="200"/>
              <w:rPr>
                <w:rFonts w:ascii="Open Sans Semibold"/>
                <w:b/>
                <w:sz w:val="26"/>
              </w:rPr>
            </w:pPr>
            <w:r>
              <w:rPr>
                <w:rFonts w:ascii="Open Sans Semibold"/>
                <w:b/>
                <w:sz w:val="26"/>
              </w:rPr>
              <w:t>Theatre</w:t>
            </w:r>
          </w:p>
        </w:tc>
        <w:tc>
          <w:tcPr>
            <w:tcW w:w="8381" w:type="dxa"/>
          </w:tcPr>
          <w:p w:rsidR="00413554" w:rsidRDefault="00FA10E6">
            <w:pPr>
              <w:pStyle w:val="TableParagraph"/>
              <w:spacing w:before="171"/>
              <w:ind w:left="123"/>
              <w:rPr>
                <w:sz w:val="18"/>
              </w:rPr>
            </w:pPr>
            <w:r>
              <w:rPr>
                <w:sz w:val="18"/>
              </w:rPr>
              <w:t>A successful student can:</w:t>
            </w:r>
          </w:p>
        </w:tc>
        <w:tc>
          <w:tcPr>
            <w:tcW w:w="884" w:type="dxa"/>
          </w:tcPr>
          <w:p w:rsidR="00413554" w:rsidRDefault="00413554">
            <w:pPr>
              <w:pStyle w:val="TableParagraph"/>
              <w:ind w:left="0"/>
              <w:rPr>
                <w:rFonts w:ascii="Times New Roman"/>
                <w:sz w:val="18"/>
              </w:rPr>
            </w:pPr>
          </w:p>
        </w:tc>
        <w:tc>
          <w:tcPr>
            <w:tcW w:w="1523" w:type="dxa"/>
          </w:tcPr>
          <w:p w:rsidR="00413554" w:rsidRDefault="00413554">
            <w:pPr>
              <w:pStyle w:val="TableParagraph"/>
              <w:ind w:left="0"/>
              <w:rPr>
                <w:rFonts w:ascii="Times New Roman"/>
                <w:sz w:val="18"/>
              </w:rPr>
            </w:pPr>
          </w:p>
        </w:tc>
      </w:tr>
      <w:tr w:rsidR="00413554">
        <w:trPr>
          <w:trHeight w:val="732"/>
        </w:trPr>
        <w:tc>
          <w:tcPr>
            <w:tcW w:w="3115" w:type="dxa"/>
          </w:tcPr>
          <w:p w:rsidR="00413554" w:rsidRDefault="00FA10E6">
            <w:pPr>
              <w:pStyle w:val="TableParagraph"/>
              <w:spacing w:before="49" w:line="211" w:lineRule="auto"/>
              <w:ind w:left="200" w:right="205"/>
              <w:rPr>
                <w:rFonts w:ascii="Open Sans"/>
                <w:sz w:val="20"/>
              </w:rPr>
            </w:pPr>
            <w:r>
              <w:rPr>
                <w:rFonts w:ascii="Open Sans"/>
                <w:sz w:val="20"/>
              </w:rPr>
              <w:t>Envisioning, Conceptualizing, Developing and Rehearsing</w:t>
            </w:r>
          </w:p>
        </w:tc>
        <w:tc>
          <w:tcPr>
            <w:tcW w:w="8381" w:type="dxa"/>
          </w:tcPr>
          <w:p w:rsidR="00413554" w:rsidRDefault="00FA10E6">
            <w:pPr>
              <w:pStyle w:val="TableParagraph"/>
              <w:numPr>
                <w:ilvl w:val="0"/>
                <w:numId w:val="296"/>
              </w:numPr>
              <w:tabs>
                <w:tab w:val="left" w:pos="304"/>
              </w:tabs>
              <w:spacing w:before="52" w:line="211" w:lineRule="auto"/>
              <w:ind w:right="122"/>
              <w:rPr>
                <w:sz w:val="18"/>
              </w:rPr>
            </w:pPr>
            <w:r>
              <w:rPr>
                <w:sz w:val="18"/>
              </w:rPr>
              <w:t>Create and communicate by applying the skills and language of theatre through Envisioning, Conceptualizing, Developing and Rehearsing artistic ideas and work by envisioning, conceptualizing and organizing artistic</w:t>
            </w:r>
            <w:r>
              <w:rPr>
                <w:spacing w:val="-1"/>
                <w:sz w:val="18"/>
              </w:rPr>
              <w:t xml:space="preserve"> </w:t>
            </w:r>
            <w:r>
              <w:rPr>
                <w:sz w:val="18"/>
              </w:rPr>
              <w:t>ideas.</w:t>
            </w:r>
          </w:p>
        </w:tc>
        <w:tc>
          <w:tcPr>
            <w:tcW w:w="2407" w:type="dxa"/>
            <w:gridSpan w:val="2"/>
          </w:tcPr>
          <w:p w:rsidR="00413554" w:rsidRDefault="00FA10E6">
            <w:pPr>
              <w:pStyle w:val="TableParagraph"/>
              <w:spacing w:before="29"/>
              <w:ind w:left="123"/>
              <w:rPr>
                <w:sz w:val="18"/>
              </w:rPr>
            </w:pPr>
            <w:r>
              <w:rPr>
                <w:sz w:val="18"/>
              </w:rPr>
              <w:t>THR.HS 1.1</w:t>
            </w:r>
          </w:p>
        </w:tc>
      </w:tr>
      <w:tr w:rsidR="00413554">
        <w:trPr>
          <w:trHeight w:val="776"/>
        </w:trPr>
        <w:tc>
          <w:tcPr>
            <w:tcW w:w="3115" w:type="dxa"/>
          </w:tcPr>
          <w:p w:rsidR="00413554" w:rsidRDefault="00413554">
            <w:pPr>
              <w:pStyle w:val="TableParagraph"/>
              <w:ind w:left="0"/>
              <w:rPr>
                <w:rFonts w:ascii="Times New Roman"/>
                <w:sz w:val="18"/>
              </w:rPr>
            </w:pPr>
          </w:p>
        </w:tc>
        <w:tc>
          <w:tcPr>
            <w:tcW w:w="8381" w:type="dxa"/>
          </w:tcPr>
          <w:p w:rsidR="00413554" w:rsidRDefault="00FA10E6">
            <w:pPr>
              <w:pStyle w:val="TableParagraph"/>
              <w:numPr>
                <w:ilvl w:val="0"/>
                <w:numId w:val="295"/>
              </w:numPr>
              <w:tabs>
                <w:tab w:val="left" w:pos="304"/>
              </w:tabs>
              <w:spacing w:before="49" w:line="211" w:lineRule="auto"/>
              <w:ind w:right="458"/>
              <w:rPr>
                <w:sz w:val="18"/>
              </w:rPr>
            </w:pPr>
            <w:r>
              <w:rPr>
                <w:sz w:val="18"/>
              </w:rPr>
              <w:t>Create and communicate by applying the skills and language of theatre through Envisioning, Conceptualizing, Developing and Rehearsing artistic ideas and work by refining and completing artistic</w:t>
            </w:r>
            <w:r>
              <w:rPr>
                <w:spacing w:val="-1"/>
                <w:sz w:val="18"/>
              </w:rPr>
              <w:t xml:space="preserve"> </w:t>
            </w:r>
            <w:r>
              <w:rPr>
                <w:sz w:val="18"/>
              </w:rPr>
              <w:t>ideas.</w:t>
            </w:r>
          </w:p>
        </w:tc>
        <w:tc>
          <w:tcPr>
            <w:tcW w:w="2407" w:type="dxa"/>
            <w:gridSpan w:val="2"/>
          </w:tcPr>
          <w:p w:rsidR="00413554" w:rsidRDefault="00FA10E6">
            <w:pPr>
              <w:pStyle w:val="TableParagraph"/>
              <w:spacing w:before="26"/>
              <w:ind w:left="123"/>
              <w:rPr>
                <w:sz w:val="18"/>
              </w:rPr>
            </w:pPr>
            <w:r>
              <w:rPr>
                <w:sz w:val="18"/>
              </w:rPr>
              <w:t>THR.HS 1.2</w:t>
            </w:r>
          </w:p>
        </w:tc>
      </w:tr>
      <w:tr w:rsidR="00413554">
        <w:trPr>
          <w:trHeight w:val="782"/>
        </w:trPr>
        <w:tc>
          <w:tcPr>
            <w:tcW w:w="3115" w:type="dxa"/>
          </w:tcPr>
          <w:p w:rsidR="00413554" w:rsidRDefault="00FA10E6">
            <w:pPr>
              <w:pStyle w:val="TableParagraph"/>
              <w:spacing w:before="99" w:line="211" w:lineRule="auto"/>
              <w:ind w:left="200" w:right="535"/>
              <w:rPr>
                <w:rFonts w:ascii="Open Sans"/>
                <w:sz w:val="20"/>
              </w:rPr>
            </w:pPr>
            <w:r>
              <w:rPr>
                <w:rFonts w:ascii="Open Sans"/>
                <w:sz w:val="20"/>
              </w:rPr>
              <w:t>Selection, Preparation, Sharing and Presentation</w:t>
            </w:r>
          </w:p>
        </w:tc>
        <w:tc>
          <w:tcPr>
            <w:tcW w:w="8381" w:type="dxa"/>
          </w:tcPr>
          <w:p w:rsidR="00413554" w:rsidRDefault="00FA10E6">
            <w:pPr>
              <w:pStyle w:val="TableParagraph"/>
              <w:numPr>
                <w:ilvl w:val="0"/>
                <w:numId w:val="294"/>
              </w:numPr>
              <w:tabs>
                <w:tab w:val="left" w:pos="304"/>
              </w:tabs>
              <w:spacing w:before="102" w:line="211" w:lineRule="auto"/>
              <w:ind w:right="705"/>
              <w:jc w:val="both"/>
              <w:rPr>
                <w:sz w:val="18"/>
              </w:rPr>
            </w:pPr>
            <w:r>
              <w:rPr>
                <w:sz w:val="18"/>
              </w:rPr>
              <w:t>Demonstrate the ability to apply the skills and understanding of how theatre communicates through Selection, Preparation, Sharing and Presentation of their artistic ideas and work by reflecting, interpreting and selecting artistic works for</w:t>
            </w:r>
            <w:r>
              <w:rPr>
                <w:spacing w:val="-6"/>
                <w:sz w:val="18"/>
              </w:rPr>
              <w:t xml:space="preserve"> </w:t>
            </w:r>
            <w:r>
              <w:rPr>
                <w:sz w:val="18"/>
              </w:rPr>
              <w:t>presentation.</w:t>
            </w:r>
          </w:p>
        </w:tc>
        <w:tc>
          <w:tcPr>
            <w:tcW w:w="2407" w:type="dxa"/>
            <w:gridSpan w:val="2"/>
          </w:tcPr>
          <w:p w:rsidR="00413554" w:rsidRDefault="00FA10E6">
            <w:pPr>
              <w:pStyle w:val="TableParagraph"/>
              <w:spacing w:before="79"/>
              <w:ind w:left="123"/>
              <w:rPr>
                <w:sz w:val="18"/>
              </w:rPr>
            </w:pPr>
            <w:r>
              <w:rPr>
                <w:sz w:val="18"/>
              </w:rPr>
              <w:t>THR.HS 2.1</w:t>
            </w:r>
          </w:p>
        </w:tc>
      </w:tr>
      <w:tr w:rsidR="00413554">
        <w:trPr>
          <w:trHeight w:val="776"/>
        </w:trPr>
        <w:tc>
          <w:tcPr>
            <w:tcW w:w="3115" w:type="dxa"/>
          </w:tcPr>
          <w:p w:rsidR="00413554" w:rsidRDefault="00413554">
            <w:pPr>
              <w:pStyle w:val="TableParagraph"/>
              <w:ind w:left="0"/>
              <w:rPr>
                <w:rFonts w:ascii="Times New Roman"/>
                <w:sz w:val="18"/>
              </w:rPr>
            </w:pPr>
          </w:p>
        </w:tc>
        <w:tc>
          <w:tcPr>
            <w:tcW w:w="8381" w:type="dxa"/>
          </w:tcPr>
          <w:p w:rsidR="00413554" w:rsidRDefault="00FA10E6">
            <w:pPr>
              <w:pStyle w:val="TableParagraph"/>
              <w:numPr>
                <w:ilvl w:val="0"/>
                <w:numId w:val="293"/>
              </w:numPr>
              <w:tabs>
                <w:tab w:val="left" w:pos="304"/>
              </w:tabs>
              <w:spacing w:before="49" w:line="211" w:lineRule="auto"/>
              <w:ind w:right="705"/>
              <w:jc w:val="both"/>
              <w:rPr>
                <w:sz w:val="18"/>
              </w:rPr>
            </w:pPr>
            <w:r>
              <w:rPr>
                <w:sz w:val="18"/>
              </w:rPr>
              <w:t>Demonstrate the ability to apply the skills and understanding of how theatre communicates through Selection, Preparation, Sharing and Presentation of their artistic ideas and work by realizing, developing and refining artistic works for</w:t>
            </w:r>
            <w:r>
              <w:rPr>
                <w:spacing w:val="-6"/>
                <w:sz w:val="18"/>
              </w:rPr>
              <w:t xml:space="preserve"> </w:t>
            </w:r>
            <w:r>
              <w:rPr>
                <w:sz w:val="18"/>
              </w:rPr>
              <w:t>presentation.</w:t>
            </w:r>
          </w:p>
        </w:tc>
        <w:tc>
          <w:tcPr>
            <w:tcW w:w="2407" w:type="dxa"/>
            <w:gridSpan w:val="2"/>
          </w:tcPr>
          <w:p w:rsidR="00413554" w:rsidRDefault="00FA10E6">
            <w:pPr>
              <w:pStyle w:val="TableParagraph"/>
              <w:spacing w:before="26"/>
              <w:ind w:left="123"/>
              <w:rPr>
                <w:sz w:val="18"/>
              </w:rPr>
            </w:pPr>
            <w:r>
              <w:rPr>
                <w:sz w:val="18"/>
              </w:rPr>
              <w:t>THR.HS 2.2</w:t>
            </w:r>
          </w:p>
        </w:tc>
      </w:tr>
      <w:tr w:rsidR="00413554">
        <w:trPr>
          <w:trHeight w:val="589"/>
        </w:trPr>
        <w:tc>
          <w:tcPr>
            <w:tcW w:w="3115" w:type="dxa"/>
          </w:tcPr>
          <w:p w:rsidR="00413554" w:rsidRDefault="00FA10E6">
            <w:pPr>
              <w:pStyle w:val="TableParagraph"/>
              <w:spacing w:before="73" w:line="256" w:lineRule="exact"/>
              <w:ind w:left="200"/>
              <w:rPr>
                <w:rFonts w:ascii="Open Sans"/>
                <w:sz w:val="20"/>
              </w:rPr>
            </w:pPr>
            <w:r>
              <w:rPr>
                <w:rFonts w:ascii="Open Sans"/>
                <w:sz w:val="20"/>
              </w:rPr>
              <w:t>Reflecting, Interpreting,</w:t>
            </w:r>
          </w:p>
          <w:p w:rsidR="00413554" w:rsidRDefault="00FA10E6">
            <w:pPr>
              <w:pStyle w:val="TableParagraph"/>
              <w:spacing w:line="240" w:lineRule="exact"/>
              <w:ind w:left="200"/>
              <w:rPr>
                <w:rFonts w:ascii="Open Sans"/>
                <w:sz w:val="20"/>
              </w:rPr>
            </w:pPr>
            <w:r>
              <w:rPr>
                <w:rFonts w:ascii="Open Sans"/>
                <w:sz w:val="20"/>
              </w:rPr>
              <w:t>Analyzing and Evaluating</w:t>
            </w:r>
          </w:p>
        </w:tc>
        <w:tc>
          <w:tcPr>
            <w:tcW w:w="8381" w:type="dxa"/>
          </w:tcPr>
          <w:p w:rsidR="00413554" w:rsidRDefault="00FA10E6">
            <w:pPr>
              <w:pStyle w:val="TableParagraph"/>
              <w:numPr>
                <w:ilvl w:val="0"/>
                <w:numId w:val="292"/>
              </w:numPr>
              <w:tabs>
                <w:tab w:val="left" w:pos="304"/>
              </w:tabs>
              <w:spacing w:before="79" w:line="231" w:lineRule="exact"/>
              <w:ind w:hanging="181"/>
              <w:rPr>
                <w:sz w:val="18"/>
              </w:rPr>
            </w:pPr>
            <w:r>
              <w:rPr>
                <w:sz w:val="18"/>
              </w:rPr>
              <w:t>Respond to theatre by Reflecting, Interpreting, Analyzing, and Evaluating how productions</w:t>
            </w:r>
            <w:r>
              <w:rPr>
                <w:spacing w:val="-26"/>
                <w:sz w:val="18"/>
              </w:rPr>
              <w:t xml:space="preserve"> </w:t>
            </w:r>
            <w:r>
              <w:rPr>
                <w:sz w:val="18"/>
              </w:rPr>
              <w:t>convey</w:t>
            </w:r>
          </w:p>
          <w:p w:rsidR="00413554" w:rsidRDefault="00FA10E6">
            <w:pPr>
              <w:pStyle w:val="TableParagraph"/>
              <w:spacing w:line="231" w:lineRule="exact"/>
              <w:ind w:left="303"/>
              <w:rPr>
                <w:sz w:val="18"/>
              </w:rPr>
            </w:pPr>
            <w:r>
              <w:rPr>
                <w:sz w:val="18"/>
              </w:rPr>
              <w:t>meaning by perceiving and evaluating theatrical work.</w:t>
            </w:r>
          </w:p>
        </w:tc>
        <w:tc>
          <w:tcPr>
            <w:tcW w:w="2407" w:type="dxa"/>
            <w:gridSpan w:val="2"/>
          </w:tcPr>
          <w:p w:rsidR="00413554" w:rsidRDefault="00FA10E6">
            <w:pPr>
              <w:pStyle w:val="TableParagraph"/>
              <w:spacing w:before="79"/>
              <w:ind w:left="123"/>
              <w:rPr>
                <w:sz w:val="18"/>
              </w:rPr>
            </w:pPr>
            <w:r>
              <w:rPr>
                <w:sz w:val="18"/>
              </w:rPr>
              <w:t>THR.HS 3.1</w:t>
            </w:r>
          </w:p>
        </w:tc>
      </w:tr>
      <w:tr w:rsidR="00413554">
        <w:trPr>
          <w:trHeight w:val="491"/>
        </w:trPr>
        <w:tc>
          <w:tcPr>
            <w:tcW w:w="3115" w:type="dxa"/>
          </w:tcPr>
          <w:p w:rsidR="00413554" w:rsidRDefault="00413554">
            <w:pPr>
              <w:pStyle w:val="TableParagraph"/>
              <w:ind w:left="0"/>
              <w:rPr>
                <w:rFonts w:ascii="Times New Roman"/>
                <w:sz w:val="18"/>
              </w:rPr>
            </w:pPr>
          </w:p>
        </w:tc>
        <w:tc>
          <w:tcPr>
            <w:tcW w:w="8381" w:type="dxa"/>
          </w:tcPr>
          <w:p w:rsidR="00413554" w:rsidRDefault="00FA10E6">
            <w:pPr>
              <w:pStyle w:val="TableParagraph"/>
              <w:numPr>
                <w:ilvl w:val="0"/>
                <w:numId w:val="291"/>
              </w:numPr>
              <w:tabs>
                <w:tab w:val="left" w:pos="304"/>
              </w:tabs>
              <w:spacing w:before="3" w:line="231" w:lineRule="exact"/>
              <w:ind w:hanging="181"/>
              <w:rPr>
                <w:sz w:val="18"/>
              </w:rPr>
            </w:pPr>
            <w:r>
              <w:rPr>
                <w:sz w:val="18"/>
              </w:rPr>
              <w:t>Respond to theatre by Reflecting, Interpreting, Analyzing, and Evaluating how productions</w:t>
            </w:r>
            <w:r>
              <w:rPr>
                <w:spacing w:val="-26"/>
                <w:sz w:val="18"/>
              </w:rPr>
              <w:t xml:space="preserve"> </w:t>
            </w:r>
            <w:r>
              <w:rPr>
                <w:sz w:val="18"/>
              </w:rPr>
              <w:t>convey</w:t>
            </w:r>
          </w:p>
          <w:p w:rsidR="00413554" w:rsidRDefault="00FA10E6">
            <w:pPr>
              <w:pStyle w:val="TableParagraph"/>
              <w:spacing w:line="231" w:lineRule="exact"/>
              <w:ind w:left="303"/>
              <w:rPr>
                <w:sz w:val="18"/>
              </w:rPr>
            </w:pPr>
            <w:r>
              <w:rPr>
                <w:sz w:val="18"/>
              </w:rPr>
              <w:t>meaning by interpreting intent and meaning of theatrical work.</w:t>
            </w:r>
          </w:p>
        </w:tc>
        <w:tc>
          <w:tcPr>
            <w:tcW w:w="2407" w:type="dxa"/>
            <w:gridSpan w:val="2"/>
          </w:tcPr>
          <w:p w:rsidR="00413554" w:rsidRDefault="00FA10E6">
            <w:pPr>
              <w:pStyle w:val="TableParagraph"/>
              <w:spacing w:before="3"/>
              <w:ind w:left="123"/>
              <w:rPr>
                <w:sz w:val="18"/>
              </w:rPr>
            </w:pPr>
            <w:r>
              <w:rPr>
                <w:sz w:val="18"/>
              </w:rPr>
              <w:t>THR.HS 3.2</w:t>
            </w:r>
          </w:p>
        </w:tc>
      </w:tr>
      <w:tr w:rsidR="00413554">
        <w:trPr>
          <w:trHeight w:val="560"/>
        </w:trPr>
        <w:tc>
          <w:tcPr>
            <w:tcW w:w="3115" w:type="dxa"/>
          </w:tcPr>
          <w:p w:rsidR="00413554" w:rsidRDefault="00413554">
            <w:pPr>
              <w:pStyle w:val="TableParagraph"/>
              <w:ind w:left="0"/>
              <w:rPr>
                <w:rFonts w:ascii="Times New Roman"/>
                <w:sz w:val="18"/>
              </w:rPr>
            </w:pPr>
          </w:p>
        </w:tc>
        <w:tc>
          <w:tcPr>
            <w:tcW w:w="8381" w:type="dxa"/>
          </w:tcPr>
          <w:p w:rsidR="00413554" w:rsidRDefault="00FA10E6">
            <w:pPr>
              <w:pStyle w:val="TableParagraph"/>
              <w:numPr>
                <w:ilvl w:val="0"/>
                <w:numId w:val="290"/>
              </w:numPr>
              <w:tabs>
                <w:tab w:val="left" w:pos="304"/>
              </w:tabs>
              <w:spacing w:before="26" w:line="231" w:lineRule="exact"/>
              <w:ind w:hanging="181"/>
              <w:rPr>
                <w:sz w:val="18"/>
              </w:rPr>
            </w:pPr>
            <w:r>
              <w:rPr>
                <w:sz w:val="18"/>
              </w:rPr>
              <w:t>Respond to theatre by Reflecting, Interpreting, Analyzing, and Evaluating how productions</w:t>
            </w:r>
            <w:r>
              <w:rPr>
                <w:spacing w:val="-26"/>
                <w:sz w:val="18"/>
              </w:rPr>
              <w:t xml:space="preserve"> </w:t>
            </w:r>
            <w:r>
              <w:rPr>
                <w:sz w:val="18"/>
              </w:rPr>
              <w:t>convey</w:t>
            </w:r>
          </w:p>
          <w:p w:rsidR="00413554" w:rsidRDefault="00FA10E6">
            <w:pPr>
              <w:pStyle w:val="TableParagraph"/>
              <w:spacing w:line="231" w:lineRule="exact"/>
              <w:ind w:left="303"/>
              <w:rPr>
                <w:sz w:val="18"/>
              </w:rPr>
            </w:pPr>
            <w:r>
              <w:rPr>
                <w:sz w:val="18"/>
              </w:rPr>
              <w:t>meaning by applying criteria when evaluating theatrical work.</w:t>
            </w:r>
          </w:p>
        </w:tc>
        <w:tc>
          <w:tcPr>
            <w:tcW w:w="2407" w:type="dxa"/>
            <w:gridSpan w:val="2"/>
          </w:tcPr>
          <w:p w:rsidR="00413554" w:rsidRDefault="00FA10E6">
            <w:pPr>
              <w:pStyle w:val="TableParagraph"/>
              <w:spacing w:before="26"/>
              <w:ind w:left="123"/>
              <w:rPr>
                <w:sz w:val="18"/>
              </w:rPr>
            </w:pPr>
            <w:r>
              <w:rPr>
                <w:sz w:val="18"/>
              </w:rPr>
              <w:t>THR.HS 3.3</w:t>
            </w:r>
          </w:p>
        </w:tc>
      </w:tr>
      <w:tr w:rsidR="00413554">
        <w:trPr>
          <w:trHeight w:val="782"/>
        </w:trPr>
        <w:tc>
          <w:tcPr>
            <w:tcW w:w="3115" w:type="dxa"/>
          </w:tcPr>
          <w:p w:rsidR="00413554" w:rsidRDefault="00FA10E6">
            <w:pPr>
              <w:pStyle w:val="TableParagraph"/>
              <w:spacing w:before="99" w:line="211" w:lineRule="auto"/>
              <w:ind w:left="200" w:right="490"/>
              <w:rPr>
                <w:rFonts w:ascii="Open Sans"/>
                <w:sz w:val="20"/>
              </w:rPr>
            </w:pPr>
            <w:r>
              <w:rPr>
                <w:rFonts w:ascii="Open Sans"/>
                <w:sz w:val="20"/>
              </w:rPr>
              <w:t>Empathizing, Interrelating and Researching</w:t>
            </w:r>
          </w:p>
        </w:tc>
        <w:tc>
          <w:tcPr>
            <w:tcW w:w="8381" w:type="dxa"/>
          </w:tcPr>
          <w:p w:rsidR="00413554" w:rsidRDefault="00FA10E6">
            <w:pPr>
              <w:pStyle w:val="TableParagraph"/>
              <w:numPr>
                <w:ilvl w:val="0"/>
                <w:numId w:val="289"/>
              </w:numPr>
              <w:tabs>
                <w:tab w:val="left" w:pos="304"/>
              </w:tabs>
              <w:spacing w:before="102" w:line="211" w:lineRule="auto"/>
              <w:ind w:right="245"/>
              <w:rPr>
                <w:sz w:val="18"/>
              </w:rPr>
            </w:pPr>
            <w:r>
              <w:rPr>
                <w:sz w:val="18"/>
              </w:rPr>
              <w:t>Connect personal meaning and external context to theatre by Empathizing, Interrelating and Researching works; synthesizing and relating knowledge and personal experience to artistic ideas and artistic</w:t>
            </w:r>
            <w:r>
              <w:rPr>
                <w:spacing w:val="-1"/>
                <w:sz w:val="18"/>
              </w:rPr>
              <w:t xml:space="preserve"> </w:t>
            </w:r>
            <w:r>
              <w:rPr>
                <w:sz w:val="18"/>
              </w:rPr>
              <w:t>work.</w:t>
            </w:r>
          </w:p>
        </w:tc>
        <w:tc>
          <w:tcPr>
            <w:tcW w:w="2407" w:type="dxa"/>
            <w:gridSpan w:val="2"/>
          </w:tcPr>
          <w:p w:rsidR="00413554" w:rsidRDefault="00FA10E6">
            <w:pPr>
              <w:pStyle w:val="TableParagraph"/>
              <w:spacing w:before="79"/>
              <w:ind w:left="123"/>
              <w:rPr>
                <w:sz w:val="18"/>
              </w:rPr>
            </w:pPr>
            <w:r>
              <w:rPr>
                <w:sz w:val="18"/>
              </w:rPr>
              <w:t>THR.HS 4.1</w:t>
            </w:r>
          </w:p>
        </w:tc>
      </w:tr>
      <w:tr w:rsidR="00413554">
        <w:trPr>
          <w:trHeight w:val="703"/>
        </w:trPr>
        <w:tc>
          <w:tcPr>
            <w:tcW w:w="3115" w:type="dxa"/>
          </w:tcPr>
          <w:p w:rsidR="00413554" w:rsidRDefault="00413554">
            <w:pPr>
              <w:pStyle w:val="TableParagraph"/>
              <w:ind w:left="0"/>
              <w:rPr>
                <w:rFonts w:ascii="Times New Roman"/>
                <w:sz w:val="18"/>
              </w:rPr>
            </w:pPr>
          </w:p>
        </w:tc>
        <w:tc>
          <w:tcPr>
            <w:tcW w:w="8381" w:type="dxa"/>
          </w:tcPr>
          <w:p w:rsidR="00413554" w:rsidRDefault="00FA10E6">
            <w:pPr>
              <w:pStyle w:val="TableParagraph"/>
              <w:numPr>
                <w:ilvl w:val="0"/>
                <w:numId w:val="288"/>
              </w:numPr>
              <w:tabs>
                <w:tab w:val="left" w:pos="304"/>
              </w:tabs>
              <w:spacing w:before="46" w:line="216" w:lineRule="exact"/>
              <w:ind w:right="377"/>
              <w:rPr>
                <w:sz w:val="18"/>
              </w:rPr>
            </w:pPr>
            <w:r>
              <w:rPr>
                <w:sz w:val="18"/>
              </w:rPr>
              <w:t>Connect personal meaning and external context to theatre by Empathizing, Interrelating and Researching works; applying societal, cultural and historical contexts to artistic ideas and artistic work.</w:t>
            </w:r>
          </w:p>
        </w:tc>
        <w:tc>
          <w:tcPr>
            <w:tcW w:w="2407" w:type="dxa"/>
            <w:gridSpan w:val="2"/>
          </w:tcPr>
          <w:p w:rsidR="00413554" w:rsidRDefault="00FA10E6">
            <w:pPr>
              <w:pStyle w:val="TableParagraph"/>
              <w:spacing w:before="26"/>
              <w:ind w:left="123"/>
              <w:rPr>
                <w:sz w:val="18"/>
              </w:rPr>
            </w:pPr>
            <w:r>
              <w:rPr>
                <w:sz w:val="18"/>
              </w:rPr>
              <w:t>THR.HS 4.2</w:t>
            </w:r>
          </w:p>
        </w:tc>
      </w:tr>
    </w:tbl>
    <w:p w:rsidR="00413554" w:rsidRDefault="00413554">
      <w:pPr>
        <w:rPr>
          <w:sz w:val="18"/>
        </w:rPr>
        <w:sectPr w:rsidR="00413554">
          <w:type w:val="continuous"/>
          <w:pgSz w:w="15840" w:h="12240" w:orient="landscape"/>
          <w:pgMar w:top="260" w:right="100" w:bottom="700" w:left="60" w:header="720" w:footer="720" w:gutter="0"/>
          <w:cols w:space="720"/>
        </w:sectPr>
      </w:pPr>
    </w:p>
    <w:p w:rsidR="00413554" w:rsidRDefault="00413554">
      <w:pPr>
        <w:pStyle w:val="BodyText"/>
        <w:spacing w:before="2"/>
        <w:rPr>
          <w:sz w:val="17"/>
        </w:rPr>
      </w:pPr>
    </w:p>
    <w:p w:rsidR="00413554" w:rsidRDefault="00396089">
      <w:pPr>
        <w:ind w:left="1020"/>
        <w:rPr>
          <w:sz w:val="14"/>
        </w:rPr>
      </w:pPr>
      <w:r>
        <w:pict>
          <v:shape id="_x0000_s1407" type="#_x0000_t202" style="position:absolute;left:0;text-align:left;margin-left:751.4pt;margin-top:38.8pt;width:22.45pt;height:190.35pt;z-index:15761408;mso-position-horizontal-relative:page" filled="f" stroked="f">
            <v:textbox style="layout-flow:vertical;mso-layout-flow-alt:bottom-to-top;mso-next-textbox:#_x0000_s1407" inset="0,0,0,0">
              <w:txbxContent>
                <w:p w:rsidR="00413554" w:rsidRDefault="00FA10E6">
                  <w:pPr>
                    <w:spacing w:before="20"/>
                    <w:ind w:left="20"/>
                    <w:rPr>
                      <w:sz w:val="30"/>
                    </w:rPr>
                  </w:pPr>
                  <w:r>
                    <w:rPr>
                      <w:sz w:val="30"/>
                    </w:rPr>
                    <w:t>SPECIALS COMPETENCIES</w:t>
                  </w:r>
                </w:p>
              </w:txbxContent>
            </v:textbox>
            <w10:wrap anchorx="page"/>
          </v:shape>
        </w:pict>
      </w:r>
      <w:r w:rsidR="00FA10E6">
        <w:rPr>
          <w:color w:val="808285"/>
          <w:sz w:val="14"/>
        </w:rPr>
        <w:t>NAVIGATING CHANGE: K ANSAS' GUIDE TO LEARNING AND SCHOOL SAFET Y OPERATIONS</w:t>
      </w:r>
    </w:p>
    <w:p w:rsidR="00413554" w:rsidRDefault="00FA10E6">
      <w:pPr>
        <w:spacing w:before="84"/>
        <w:ind w:left="1020"/>
        <w:rPr>
          <w:rFonts w:ascii="Open Sans"/>
          <w:sz w:val="14"/>
        </w:rPr>
      </w:pPr>
      <w:r>
        <w:br w:type="column"/>
      </w:r>
      <w:r>
        <w:rPr>
          <w:rFonts w:ascii="Open Sans"/>
          <w:color w:val="FFFFFF"/>
          <w:sz w:val="14"/>
        </w:rPr>
        <w:t>GRADE BAND</w:t>
      </w:r>
    </w:p>
    <w:p w:rsidR="00413554" w:rsidRDefault="00413554">
      <w:pPr>
        <w:rPr>
          <w:rFonts w:ascii="Open Sans"/>
          <w:sz w:val="14"/>
        </w:rPr>
        <w:sectPr w:rsidR="00413554">
          <w:footerReference w:type="default" r:id="rId78"/>
          <w:pgSz w:w="15840" w:h="12240" w:orient="landscape"/>
          <w:pgMar w:top="240" w:right="100" w:bottom="700" w:left="60" w:header="0" w:footer="513" w:gutter="0"/>
          <w:cols w:num="2" w:space="720" w:equalWidth="0">
            <w:col w:w="7369" w:space="5120"/>
            <w:col w:w="3191"/>
          </w:cols>
        </w:sectPr>
      </w:pPr>
    </w:p>
    <w:p w:rsidR="00413554" w:rsidRDefault="00396089">
      <w:pPr>
        <w:pStyle w:val="BodyText"/>
        <w:rPr>
          <w:rFonts w:ascii="Open Sans"/>
        </w:rPr>
      </w:pPr>
      <w:r>
        <w:pict>
          <v:shape id="_x0000_s1406" type="#_x0000_t202" style="position:absolute;margin-left:669.4pt;margin-top:18.15pt;width:112.5pt;height:30pt;z-index:-29806592;mso-position-horizontal-relative:page;mso-position-vertical-relative:page" filled="f" stroked="f">
            <v:textbox style="mso-next-textbox:#_x0000_s1406" inset="0,0,0,0">
              <w:txbxContent>
                <w:p w:rsidR="00413554" w:rsidRDefault="00FA10E6">
                  <w:pPr>
                    <w:tabs>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pacing w:val="-49"/>
                      <w:sz w:val="44"/>
                      <w:shd w:val="clear" w:color="auto" w:fill="00B497"/>
                    </w:rPr>
                    <w:t xml:space="preserve"> </w:t>
                  </w:r>
                  <w:r>
                    <w:rPr>
                      <w:rFonts w:ascii="Open Sans Extrabold"/>
                      <w:b/>
                      <w:color w:val="FFFFFF"/>
                      <w:sz w:val="44"/>
                      <w:shd w:val="clear" w:color="auto" w:fill="00B497"/>
                    </w:rPr>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anchory="page"/>
          </v:shape>
        </w:pict>
      </w:r>
    </w:p>
    <w:p w:rsidR="00413554" w:rsidRDefault="00413554">
      <w:pPr>
        <w:pStyle w:val="BodyText"/>
        <w:spacing w:before="1"/>
        <w:rPr>
          <w:rFonts w:ascii="Open Sans"/>
          <w:sz w:val="12"/>
        </w:rPr>
      </w:pPr>
    </w:p>
    <w:tbl>
      <w:tblPr>
        <w:tblW w:w="0" w:type="auto"/>
        <w:tblInd w:w="907" w:type="dxa"/>
        <w:tblLayout w:type="fixed"/>
        <w:tblCellMar>
          <w:left w:w="0" w:type="dxa"/>
          <w:right w:w="0" w:type="dxa"/>
        </w:tblCellMar>
        <w:tblLook w:val="01E0" w:firstRow="1" w:lastRow="1" w:firstColumn="1" w:lastColumn="1" w:noHBand="0" w:noVBand="0"/>
      </w:tblPr>
      <w:tblGrid>
        <w:gridCol w:w="3115"/>
        <w:gridCol w:w="8412"/>
        <w:gridCol w:w="854"/>
        <w:gridCol w:w="1524"/>
      </w:tblGrid>
      <w:tr w:rsidR="00413554">
        <w:trPr>
          <w:trHeight w:val="411"/>
        </w:trPr>
        <w:tc>
          <w:tcPr>
            <w:tcW w:w="3115" w:type="dxa"/>
          </w:tcPr>
          <w:p w:rsidR="00413554" w:rsidRDefault="00FA10E6">
            <w:pPr>
              <w:pStyle w:val="TableParagraph"/>
              <w:ind w:left="119" w:right="-58"/>
              <w:rPr>
                <w:rFonts w:ascii="Open Sans Semibold"/>
                <w:b/>
                <w:sz w:val="26"/>
              </w:rPr>
            </w:pPr>
            <w:r>
              <w:rPr>
                <w:rFonts w:ascii="Times New Roman"/>
                <w:color w:val="FFFFFF"/>
                <w:spacing w:val="15"/>
                <w:sz w:val="26"/>
                <w:shd w:val="clear" w:color="auto" w:fill="00B497"/>
              </w:rPr>
              <w:t xml:space="preserve"> </w:t>
            </w:r>
            <w:r>
              <w:rPr>
                <w:rFonts w:ascii="Open Sans Semibold"/>
                <w:b/>
                <w:color w:val="FFFFFF"/>
                <w:sz w:val="26"/>
                <w:shd w:val="clear" w:color="auto" w:fill="00B497"/>
              </w:rPr>
              <w:t>Specials</w:t>
            </w:r>
            <w:r>
              <w:rPr>
                <w:rFonts w:ascii="Open Sans Semibold"/>
                <w:b/>
                <w:color w:val="FFFFFF"/>
                <w:spacing w:val="15"/>
                <w:sz w:val="26"/>
                <w:shd w:val="clear" w:color="auto" w:fill="00B497"/>
              </w:rPr>
              <w:t xml:space="preserve"> </w:t>
            </w:r>
            <w:r>
              <w:rPr>
                <w:rFonts w:ascii="Open Sans Semibold"/>
                <w:b/>
                <w:color w:val="FFFFFF"/>
                <w:sz w:val="26"/>
                <w:shd w:val="clear" w:color="auto" w:fill="00B497"/>
              </w:rPr>
              <w:t>Classification</w:t>
            </w:r>
            <w:r>
              <w:rPr>
                <w:rFonts w:ascii="Open Sans Semibold"/>
                <w:b/>
                <w:color w:val="FFFFFF"/>
                <w:spacing w:val="-33"/>
                <w:sz w:val="26"/>
                <w:shd w:val="clear" w:color="auto" w:fill="00B497"/>
              </w:rPr>
              <w:t xml:space="preserve"> </w:t>
            </w:r>
          </w:p>
        </w:tc>
        <w:tc>
          <w:tcPr>
            <w:tcW w:w="8412" w:type="dxa"/>
          </w:tcPr>
          <w:p w:rsidR="00413554" w:rsidRDefault="00413554">
            <w:pPr>
              <w:pStyle w:val="TableParagraph"/>
              <w:ind w:left="0"/>
              <w:rPr>
                <w:rFonts w:ascii="Times New Roman"/>
                <w:sz w:val="18"/>
              </w:rPr>
            </w:pPr>
          </w:p>
        </w:tc>
        <w:tc>
          <w:tcPr>
            <w:tcW w:w="854" w:type="dxa"/>
          </w:tcPr>
          <w:p w:rsidR="00413554" w:rsidRDefault="00FA10E6">
            <w:pPr>
              <w:pStyle w:val="TableParagraph"/>
              <w:spacing w:before="42"/>
              <w:ind w:left="92"/>
              <w:rPr>
                <w:rFonts w:ascii="Open Sans Condensed"/>
                <w:b/>
              </w:rPr>
            </w:pPr>
            <w:r>
              <w:rPr>
                <w:rFonts w:ascii="Open Sans Condensed"/>
                <w:b/>
              </w:rPr>
              <w:t>CODE</w:t>
            </w:r>
          </w:p>
        </w:tc>
        <w:tc>
          <w:tcPr>
            <w:tcW w:w="1524" w:type="dxa"/>
          </w:tcPr>
          <w:p w:rsidR="00413554" w:rsidRDefault="00FA10E6">
            <w:pPr>
              <w:pStyle w:val="TableParagraph"/>
              <w:spacing w:before="42"/>
              <w:ind w:left="303"/>
              <w:rPr>
                <w:rFonts w:ascii="Open Sans Condensed"/>
                <w:b/>
              </w:rPr>
            </w:pPr>
            <w:r>
              <w:rPr>
                <w:rFonts w:ascii="Open Sans Condensed"/>
                <w:b/>
              </w:rPr>
              <w:t>STANDARDS</w:t>
            </w:r>
          </w:p>
        </w:tc>
      </w:tr>
      <w:tr w:rsidR="00413554">
        <w:trPr>
          <w:trHeight w:val="426"/>
        </w:trPr>
        <w:tc>
          <w:tcPr>
            <w:tcW w:w="3115" w:type="dxa"/>
          </w:tcPr>
          <w:p w:rsidR="00413554" w:rsidRDefault="00FA10E6">
            <w:pPr>
              <w:pStyle w:val="TableParagraph"/>
              <w:spacing w:before="57" w:line="349" w:lineRule="exact"/>
              <w:ind w:left="200"/>
              <w:rPr>
                <w:rFonts w:ascii="Open Sans Semibold"/>
                <w:b/>
                <w:sz w:val="26"/>
              </w:rPr>
            </w:pPr>
            <w:r>
              <w:rPr>
                <w:rFonts w:ascii="Open Sans Semibold"/>
                <w:b/>
                <w:sz w:val="26"/>
              </w:rPr>
              <w:t>Transportation</w:t>
            </w:r>
          </w:p>
        </w:tc>
        <w:tc>
          <w:tcPr>
            <w:tcW w:w="8412" w:type="dxa"/>
          </w:tcPr>
          <w:p w:rsidR="00413554" w:rsidRDefault="00FA10E6">
            <w:pPr>
              <w:pStyle w:val="TableParagraph"/>
              <w:spacing w:before="143"/>
              <w:ind w:left="123"/>
              <w:rPr>
                <w:sz w:val="18"/>
              </w:rPr>
            </w:pPr>
            <w:r>
              <w:rPr>
                <w:sz w:val="18"/>
              </w:rPr>
              <w:t>A successful student can:</w:t>
            </w:r>
          </w:p>
        </w:tc>
        <w:tc>
          <w:tcPr>
            <w:tcW w:w="854" w:type="dxa"/>
          </w:tcPr>
          <w:p w:rsidR="00413554" w:rsidRDefault="00413554">
            <w:pPr>
              <w:pStyle w:val="TableParagraph"/>
              <w:ind w:left="0"/>
              <w:rPr>
                <w:rFonts w:ascii="Times New Roman"/>
                <w:sz w:val="18"/>
              </w:rPr>
            </w:pPr>
          </w:p>
        </w:tc>
        <w:tc>
          <w:tcPr>
            <w:tcW w:w="1524" w:type="dxa"/>
          </w:tcPr>
          <w:p w:rsidR="00413554" w:rsidRDefault="00413554">
            <w:pPr>
              <w:pStyle w:val="TableParagraph"/>
              <w:ind w:left="0"/>
              <w:rPr>
                <w:rFonts w:ascii="Times New Roman"/>
                <w:sz w:val="18"/>
              </w:rPr>
            </w:pPr>
          </w:p>
        </w:tc>
      </w:tr>
      <w:tr w:rsidR="00413554">
        <w:trPr>
          <w:trHeight w:val="502"/>
        </w:trPr>
        <w:tc>
          <w:tcPr>
            <w:tcW w:w="3115" w:type="dxa"/>
          </w:tcPr>
          <w:p w:rsidR="00413554" w:rsidRDefault="00413554">
            <w:pPr>
              <w:pStyle w:val="TableParagraph"/>
              <w:ind w:left="0"/>
              <w:rPr>
                <w:rFonts w:ascii="Times New Roman"/>
                <w:sz w:val="18"/>
              </w:rPr>
            </w:pPr>
          </w:p>
        </w:tc>
        <w:tc>
          <w:tcPr>
            <w:tcW w:w="8412" w:type="dxa"/>
          </w:tcPr>
          <w:p w:rsidR="00413554" w:rsidRDefault="00FA10E6">
            <w:pPr>
              <w:pStyle w:val="TableParagraph"/>
              <w:numPr>
                <w:ilvl w:val="0"/>
                <w:numId w:val="287"/>
              </w:numPr>
              <w:tabs>
                <w:tab w:val="left" w:pos="304"/>
              </w:tabs>
              <w:spacing w:before="37" w:line="211" w:lineRule="auto"/>
              <w:ind w:right="160"/>
              <w:rPr>
                <w:sz w:val="18"/>
              </w:rPr>
            </w:pPr>
            <w:r>
              <w:rPr>
                <w:sz w:val="18"/>
              </w:rPr>
              <w:t>Describe the nature and scope of the Transportation, Distribution and Logistics Career Cluster and the role of transportation, distribution and logistics in society and the</w:t>
            </w:r>
            <w:r>
              <w:rPr>
                <w:spacing w:val="-8"/>
                <w:sz w:val="18"/>
              </w:rPr>
              <w:t xml:space="preserve"> </w:t>
            </w:r>
            <w:r>
              <w:rPr>
                <w:sz w:val="18"/>
              </w:rPr>
              <w:t>economy.</w:t>
            </w:r>
          </w:p>
        </w:tc>
        <w:tc>
          <w:tcPr>
            <w:tcW w:w="854" w:type="dxa"/>
          </w:tcPr>
          <w:p w:rsidR="00413554" w:rsidRDefault="00FA10E6">
            <w:pPr>
              <w:pStyle w:val="TableParagraph"/>
              <w:spacing w:before="37" w:line="211" w:lineRule="auto"/>
              <w:ind w:left="92" w:right="32"/>
              <w:rPr>
                <w:sz w:val="18"/>
              </w:rPr>
            </w:pPr>
            <w:r>
              <w:rPr>
                <w:sz w:val="18"/>
              </w:rPr>
              <w:t>TRAN.HS 1.1</w:t>
            </w:r>
          </w:p>
        </w:tc>
        <w:tc>
          <w:tcPr>
            <w:tcW w:w="1524" w:type="dxa"/>
          </w:tcPr>
          <w:p w:rsidR="00413554" w:rsidRDefault="00413554">
            <w:pPr>
              <w:pStyle w:val="TableParagraph"/>
              <w:ind w:left="0"/>
              <w:rPr>
                <w:rFonts w:ascii="Times New Roman"/>
                <w:sz w:val="18"/>
              </w:rPr>
            </w:pPr>
          </w:p>
        </w:tc>
      </w:tr>
      <w:tr w:rsidR="00413554">
        <w:trPr>
          <w:trHeight w:val="513"/>
        </w:trPr>
        <w:tc>
          <w:tcPr>
            <w:tcW w:w="3115" w:type="dxa"/>
          </w:tcPr>
          <w:p w:rsidR="00413554" w:rsidRDefault="00413554">
            <w:pPr>
              <w:pStyle w:val="TableParagraph"/>
              <w:ind w:left="0"/>
              <w:rPr>
                <w:rFonts w:ascii="Times New Roman"/>
                <w:sz w:val="18"/>
              </w:rPr>
            </w:pPr>
          </w:p>
        </w:tc>
        <w:tc>
          <w:tcPr>
            <w:tcW w:w="8412" w:type="dxa"/>
          </w:tcPr>
          <w:p w:rsidR="00413554" w:rsidRDefault="00FA10E6">
            <w:pPr>
              <w:pStyle w:val="TableParagraph"/>
              <w:numPr>
                <w:ilvl w:val="0"/>
                <w:numId w:val="286"/>
              </w:numPr>
              <w:tabs>
                <w:tab w:val="left" w:pos="304"/>
              </w:tabs>
              <w:spacing w:before="49" w:line="211" w:lineRule="auto"/>
              <w:ind w:right="289"/>
              <w:rPr>
                <w:sz w:val="18"/>
              </w:rPr>
            </w:pPr>
            <w:r>
              <w:rPr>
                <w:sz w:val="18"/>
              </w:rPr>
              <w:t>Describe the application and use of new and emerging advanced techniques to provide solutions for transportation, distribution and logistics</w:t>
            </w:r>
            <w:r>
              <w:rPr>
                <w:spacing w:val="-3"/>
                <w:sz w:val="18"/>
              </w:rPr>
              <w:t xml:space="preserve"> </w:t>
            </w:r>
            <w:r>
              <w:rPr>
                <w:sz w:val="18"/>
              </w:rPr>
              <w:t>problems.</w:t>
            </w:r>
          </w:p>
        </w:tc>
        <w:tc>
          <w:tcPr>
            <w:tcW w:w="854" w:type="dxa"/>
          </w:tcPr>
          <w:p w:rsidR="00413554" w:rsidRDefault="00FA10E6">
            <w:pPr>
              <w:pStyle w:val="TableParagraph"/>
              <w:spacing w:before="49" w:line="211" w:lineRule="auto"/>
              <w:ind w:left="92" w:right="32"/>
              <w:rPr>
                <w:sz w:val="18"/>
              </w:rPr>
            </w:pPr>
            <w:r>
              <w:rPr>
                <w:sz w:val="18"/>
              </w:rPr>
              <w:t>TRAN.HS 2.1</w:t>
            </w:r>
          </w:p>
        </w:tc>
        <w:tc>
          <w:tcPr>
            <w:tcW w:w="1524" w:type="dxa"/>
          </w:tcPr>
          <w:p w:rsidR="00413554" w:rsidRDefault="00413554">
            <w:pPr>
              <w:pStyle w:val="TableParagraph"/>
              <w:ind w:left="0"/>
              <w:rPr>
                <w:rFonts w:ascii="Times New Roman"/>
                <w:sz w:val="18"/>
              </w:rPr>
            </w:pPr>
          </w:p>
        </w:tc>
      </w:tr>
      <w:tr w:rsidR="00413554">
        <w:trPr>
          <w:trHeight w:val="513"/>
        </w:trPr>
        <w:tc>
          <w:tcPr>
            <w:tcW w:w="3115" w:type="dxa"/>
          </w:tcPr>
          <w:p w:rsidR="00413554" w:rsidRDefault="00413554">
            <w:pPr>
              <w:pStyle w:val="TableParagraph"/>
              <w:ind w:left="0"/>
              <w:rPr>
                <w:rFonts w:ascii="Times New Roman"/>
                <w:sz w:val="18"/>
              </w:rPr>
            </w:pPr>
          </w:p>
        </w:tc>
        <w:tc>
          <w:tcPr>
            <w:tcW w:w="8412" w:type="dxa"/>
          </w:tcPr>
          <w:p w:rsidR="00413554" w:rsidRDefault="00FA10E6">
            <w:pPr>
              <w:pStyle w:val="TableParagraph"/>
              <w:numPr>
                <w:ilvl w:val="0"/>
                <w:numId w:val="285"/>
              </w:numPr>
              <w:tabs>
                <w:tab w:val="left" w:pos="304"/>
              </w:tabs>
              <w:spacing w:before="49" w:line="211" w:lineRule="auto"/>
              <w:ind w:right="648"/>
              <w:rPr>
                <w:sz w:val="18"/>
              </w:rPr>
            </w:pPr>
            <w:r>
              <w:rPr>
                <w:sz w:val="18"/>
              </w:rPr>
              <w:t>Describe the key operational activities required of successful transportation, distribution and logistics</w:t>
            </w:r>
            <w:r>
              <w:rPr>
                <w:spacing w:val="-1"/>
                <w:sz w:val="18"/>
              </w:rPr>
              <w:t xml:space="preserve"> </w:t>
            </w:r>
            <w:r>
              <w:rPr>
                <w:sz w:val="18"/>
              </w:rPr>
              <w:t>facilities.</w:t>
            </w:r>
          </w:p>
        </w:tc>
        <w:tc>
          <w:tcPr>
            <w:tcW w:w="854" w:type="dxa"/>
          </w:tcPr>
          <w:p w:rsidR="00413554" w:rsidRDefault="00FA10E6">
            <w:pPr>
              <w:pStyle w:val="TableParagraph"/>
              <w:spacing w:before="49" w:line="211" w:lineRule="auto"/>
              <w:ind w:left="92" w:right="32"/>
              <w:rPr>
                <w:sz w:val="18"/>
              </w:rPr>
            </w:pPr>
            <w:r>
              <w:rPr>
                <w:sz w:val="18"/>
              </w:rPr>
              <w:t>TRAN.HS 3.1</w:t>
            </w:r>
          </w:p>
        </w:tc>
        <w:tc>
          <w:tcPr>
            <w:tcW w:w="1524" w:type="dxa"/>
          </w:tcPr>
          <w:p w:rsidR="00413554" w:rsidRDefault="00413554">
            <w:pPr>
              <w:pStyle w:val="TableParagraph"/>
              <w:ind w:left="0"/>
              <w:rPr>
                <w:rFonts w:ascii="Times New Roman"/>
                <w:sz w:val="18"/>
              </w:rPr>
            </w:pPr>
          </w:p>
        </w:tc>
      </w:tr>
      <w:tr w:rsidR="00413554">
        <w:trPr>
          <w:trHeight w:val="513"/>
        </w:trPr>
        <w:tc>
          <w:tcPr>
            <w:tcW w:w="3115" w:type="dxa"/>
          </w:tcPr>
          <w:p w:rsidR="00413554" w:rsidRDefault="00413554">
            <w:pPr>
              <w:pStyle w:val="TableParagraph"/>
              <w:ind w:left="0"/>
              <w:rPr>
                <w:rFonts w:ascii="Times New Roman"/>
                <w:sz w:val="18"/>
              </w:rPr>
            </w:pPr>
          </w:p>
        </w:tc>
        <w:tc>
          <w:tcPr>
            <w:tcW w:w="8412" w:type="dxa"/>
          </w:tcPr>
          <w:p w:rsidR="00413554" w:rsidRDefault="00FA10E6">
            <w:pPr>
              <w:pStyle w:val="TableParagraph"/>
              <w:numPr>
                <w:ilvl w:val="0"/>
                <w:numId w:val="284"/>
              </w:numPr>
              <w:tabs>
                <w:tab w:val="left" w:pos="304"/>
              </w:tabs>
              <w:spacing w:before="26"/>
              <w:ind w:hanging="181"/>
              <w:rPr>
                <w:sz w:val="18"/>
              </w:rPr>
            </w:pPr>
            <w:r>
              <w:rPr>
                <w:sz w:val="18"/>
              </w:rPr>
              <w:t>Identify governmental policies and procedures for transportation, distribution and logistics</w:t>
            </w:r>
            <w:r>
              <w:rPr>
                <w:spacing w:val="-31"/>
                <w:sz w:val="18"/>
              </w:rPr>
              <w:t xml:space="preserve"> </w:t>
            </w:r>
            <w:r>
              <w:rPr>
                <w:sz w:val="18"/>
              </w:rPr>
              <w:t>facilities.</w:t>
            </w:r>
          </w:p>
        </w:tc>
        <w:tc>
          <w:tcPr>
            <w:tcW w:w="854" w:type="dxa"/>
          </w:tcPr>
          <w:p w:rsidR="00413554" w:rsidRDefault="00FA10E6">
            <w:pPr>
              <w:pStyle w:val="TableParagraph"/>
              <w:spacing w:before="49" w:line="211" w:lineRule="auto"/>
              <w:ind w:left="92" w:right="32"/>
              <w:rPr>
                <w:sz w:val="18"/>
              </w:rPr>
            </w:pPr>
            <w:r>
              <w:rPr>
                <w:sz w:val="18"/>
              </w:rPr>
              <w:t>TRAN.HS 4.1</w:t>
            </w:r>
          </w:p>
        </w:tc>
        <w:tc>
          <w:tcPr>
            <w:tcW w:w="1524" w:type="dxa"/>
          </w:tcPr>
          <w:p w:rsidR="00413554" w:rsidRDefault="00413554">
            <w:pPr>
              <w:pStyle w:val="TableParagraph"/>
              <w:ind w:left="0"/>
              <w:rPr>
                <w:rFonts w:ascii="Times New Roman"/>
                <w:sz w:val="18"/>
              </w:rPr>
            </w:pPr>
          </w:p>
        </w:tc>
      </w:tr>
      <w:tr w:rsidR="00413554">
        <w:trPr>
          <w:trHeight w:val="513"/>
        </w:trPr>
        <w:tc>
          <w:tcPr>
            <w:tcW w:w="3115" w:type="dxa"/>
          </w:tcPr>
          <w:p w:rsidR="00413554" w:rsidRDefault="00413554">
            <w:pPr>
              <w:pStyle w:val="TableParagraph"/>
              <w:ind w:left="0"/>
              <w:rPr>
                <w:rFonts w:ascii="Times New Roman"/>
                <w:sz w:val="18"/>
              </w:rPr>
            </w:pPr>
          </w:p>
        </w:tc>
        <w:tc>
          <w:tcPr>
            <w:tcW w:w="8412" w:type="dxa"/>
          </w:tcPr>
          <w:p w:rsidR="00413554" w:rsidRDefault="00FA10E6">
            <w:pPr>
              <w:pStyle w:val="TableParagraph"/>
              <w:numPr>
                <w:ilvl w:val="0"/>
                <w:numId w:val="283"/>
              </w:numPr>
              <w:tabs>
                <w:tab w:val="left" w:pos="304"/>
              </w:tabs>
              <w:spacing w:before="49" w:line="211" w:lineRule="auto"/>
              <w:ind w:right="824"/>
              <w:rPr>
                <w:sz w:val="18"/>
              </w:rPr>
            </w:pPr>
            <w:r>
              <w:rPr>
                <w:sz w:val="18"/>
              </w:rPr>
              <w:t>Describe</w:t>
            </w:r>
            <w:r>
              <w:rPr>
                <w:spacing w:val="-5"/>
                <w:sz w:val="18"/>
              </w:rPr>
              <w:t xml:space="preserve"> </w:t>
            </w:r>
            <w:r>
              <w:rPr>
                <w:sz w:val="18"/>
              </w:rPr>
              <w:t>transportation,</w:t>
            </w:r>
            <w:r>
              <w:rPr>
                <w:spacing w:val="-5"/>
                <w:sz w:val="18"/>
              </w:rPr>
              <w:t xml:space="preserve"> </w:t>
            </w:r>
            <w:r>
              <w:rPr>
                <w:sz w:val="18"/>
              </w:rPr>
              <w:t>distribution</w:t>
            </w:r>
            <w:r>
              <w:rPr>
                <w:spacing w:val="-5"/>
                <w:sz w:val="18"/>
              </w:rPr>
              <w:t xml:space="preserve"> </w:t>
            </w:r>
            <w:r>
              <w:rPr>
                <w:sz w:val="18"/>
              </w:rPr>
              <w:t>and</w:t>
            </w:r>
            <w:r>
              <w:rPr>
                <w:spacing w:val="-5"/>
                <w:sz w:val="18"/>
              </w:rPr>
              <w:t xml:space="preserve"> </w:t>
            </w:r>
            <w:r>
              <w:rPr>
                <w:sz w:val="18"/>
              </w:rPr>
              <w:t>logistics</w:t>
            </w:r>
            <w:r>
              <w:rPr>
                <w:spacing w:val="-4"/>
                <w:sz w:val="18"/>
              </w:rPr>
              <w:t xml:space="preserve"> </w:t>
            </w:r>
            <w:r>
              <w:rPr>
                <w:sz w:val="18"/>
              </w:rPr>
              <w:t>employee</w:t>
            </w:r>
            <w:r>
              <w:rPr>
                <w:spacing w:val="-5"/>
                <w:sz w:val="18"/>
              </w:rPr>
              <w:t xml:space="preserve"> </w:t>
            </w:r>
            <w:r>
              <w:rPr>
                <w:sz w:val="18"/>
              </w:rPr>
              <w:t>rights</w:t>
            </w:r>
            <w:r>
              <w:rPr>
                <w:spacing w:val="-5"/>
                <w:sz w:val="18"/>
              </w:rPr>
              <w:t xml:space="preserve"> </w:t>
            </w:r>
            <w:r>
              <w:rPr>
                <w:sz w:val="18"/>
              </w:rPr>
              <w:t>and</w:t>
            </w:r>
            <w:r>
              <w:rPr>
                <w:spacing w:val="-5"/>
                <w:sz w:val="18"/>
              </w:rPr>
              <w:t xml:space="preserve"> </w:t>
            </w:r>
            <w:r>
              <w:rPr>
                <w:sz w:val="18"/>
              </w:rPr>
              <w:t>responsibilities</w:t>
            </w:r>
            <w:r>
              <w:rPr>
                <w:spacing w:val="-5"/>
                <w:sz w:val="18"/>
              </w:rPr>
              <w:t xml:space="preserve"> </w:t>
            </w:r>
            <w:r>
              <w:rPr>
                <w:sz w:val="18"/>
              </w:rPr>
              <w:t>and employers’ obligations concerning occupational safety and</w:t>
            </w:r>
            <w:r>
              <w:rPr>
                <w:spacing w:val="-2"/>
                <w:sz w:val="18"/>
              </w:rPr>
              <w:t xml:space="preserve"> </w:t>
            </w:r>
            <w:r>
              <w:rPr>
                <w:sz w:val="18"/>
              </w:rPr>
              <w:t>health.</w:t>
            </w:r>
          </w:p>
        </w:tc>
        <w:tc>
          <w:tcPr>
            <w:tcW w:w="854" w:type="dxa"/>
          </w:tcPr>
          <w:p w:rsidR="00413554" w:rsidRDefault="00FA10E6">
            <w:pPr>
              <w:pStyle w:val="TableParagraph"/>
              <w:spacing w:before="49" w:line="211" w:lineRule="auto"/>
              <w:ind w:left="92" w:right="32"/>
              <w:rPr>
                <w:sz w:val="18"/>
              </w:rPr>
            </w:pPr>
            <w:r>
              <w:rPr>
                <w:sz w:val="18"/>
              </w:rPr>
              <w:t>TRAN.HS 5.1</w:t>
            </w:r>
          </w:p>
        </w:tc>
        <w:tc>
          <w:tcPr>
            <w:tcW w:w="1524" w:type="dxa"/>
          </w:tcPr>
          <w:p w:rsidR="00413554" w:rsidRDefault="00413554">
            <w:pPr>
              <w:pStyle w:val="TableParagraph"/>
              <w:ind w:left="0"/>
              <w:rPr>
                <w:rFonts w:ascii="Times New Roman"/>
                <w:sz w:val="18"/>
              </w:rPr>
            </w:pPr>
          </w:p>
        </w:tc>
      </w:tr>
      <w:tr w:rsidR="00413554">
        <w:trPr>
          <w:trHeight w:val="487"/>
        </w:trPr>
        <w:tc>
          <w:tcPr>
            <w:tcW w:w="3115" w:type="dxa"/>
          </w:tcPr>
          <w:p w:rsidR="00413554" w:rsidRDefault="00413554">
            <w:pPr>
              <w:pStyle w:val="TableParagraph"/>
              <w:ind w:left="0"/>
              <w:rPr>
                <w:rFonts w:ascii="Times New Roman"/>
                <w:sz w:val="18"/>
              </w:rPr>
            </w:pPr>
          </w:p>
        </w:tc>
        <w:tc>
          <w:tcPr>
            <w:tcW w:w="8412" w:type="dxa"/>
          </w:tcPr>
          <w:p w:rsidR="00413554" w:rsidRDefault="00FA10E6">
            <w:pPr>
              <w:pStyle w:val="TableParagraph"/>
              <w:numPr>
                <w:ilvl w:val="0"/>
                <w:numId w:val="282"/>
              </w:numPr>
              <w:tabs>
                <w:tab w:val="left" w:pos="304"/>
              </w:tabs>
              <w:spacing w:before="46" w:line="216" w:lineRule="exact"/>
              <w:ind w:right="1090"/>
              <w:rPr>
                <w:sz w:val="18"/>
              </w:rPr>
            </w:pPr>
            <w:r>
              <w:rPr>
                <w:sz w:val="18"/>
              </w:rPr>
              <w:t>Describe career opportunities and means to achieve those opportunities in each of the Transportation, Distribution and Logistics Career</w:t>
            </w:r>
            <w:r>
              <w:rPr>
                <w:spacing w:val="-4"/>
                <w:sz w:val="18"/>
              </w:rPr>
              <w:t xml:space="preserve"> </w:t>
            </w:r>
            <w:r>
              <w:rPr>
                <w:sz w:val="18"/>
              </w:rPr>
              <w:t>Pathways.</w:t>
            </w:r>
          </w:p>
        </w:tc>
        <w:tc>
          <w:tcPr>
            <w:tcW w:w="854" w:type="dxa"/>
          </w:tcPr>
          <w:p w:rsidR="00413554" w:rsidRDefault="00FA10E6">
            <w:pPr>
              <w:pStyle w:val="TableParagraph"/>
              <w:spacing w:before="46" w:line="216" w:lineRule="exact"/>
              <w:ind w:left="92" w:right="32"/>
              <w:rPr>
                <w:sz w:val="18"/>
              </w:rPr>
            </w:pPr>
            <w:r>
              <w:rPr>
                <w:sz w:val="18"/>
              </w:rPr>
              <w:t>TRAN.HS 6.1</w:t>
            </w:r>
          </w:p>
        </w:tc>
        <w:tc>
          <w:tcPr>
            <w:tcW w:w="1524" w:type="dxa"/>
          </w:tcPr>
          <w:p w:rsidR="00413554" w:rsidRDefault="00413554">
            <w:pPr>
              <w:pStyle w:val="TableParagraph"/>
              <w:ind w:left="0"/>
              <w:rPr>
                <w:rFonts w:ascii="Times New Roman"/>
                <w:sz w:val="18"/>
              </w:rPr>
            </w:pPr>
          </w:p>
        </w:tc>
      </w:tr>
    </w:tbl>
    <w:p w:rsidR="00413554" w:rsidRDefault="00413554">
      <w:pPr>
        <w:rPr>
          <w:rFonts w:ascii="Times New Roman"/>
          <w:sz w:val="18"/>
        </w:rPr>
        <w:sectPr w:rsidR="00413554">
          <w:type w:val="continuous"/>
          <w:pgSz w:w="15840" w:h="12240" w:orient="landscape"/>
          <w:pgMar w:top="260" w:right="100" w:bottom="700" w:left="60" w:header="720" w:footer="720" w:gutter="0"/>
          <w:cols w:space="720"/>
        </w:sectPr>
      </w:pPr>
    </w:p>
    <w:p w:rsidR="00413554" w:rsidRDefault="00396089">
      <w:pPr>
        <w:spacing w:before="84"/>
        <w:ind w:left="1014"/>
        <w:rPr>
          <w:rFonts w:ascii="Open Sans"/>
          <w:sz w:val="14"/>
        </w:rPr>
      </w:pPr>
      <w:r>
        <w:lastRenderedPageBreak/>
        <w:pict>
          <v:shape id="_x0000_s1405" type="#_x0000_t202" style="position:absolute;left:0;text-align:left;margin-left:8.1pt;margin-top:6.15pt;width:112.5pt;height:30pt;z-index:-29805568;mso-position-horizontal-relative:page" filled="f" stroked="f">
            <v:textbox style="mso-next-textbox:#_x0000_s1405" inset="0,0,0,0">
              <w:txbxContent>
                <w:p w:rsidR="00413554" w:rsidRDefault="00FA10E6">
                  <w:pPr>
                    <w:tabs>
                      <w:tab w:val="left" w:pos="920"/>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z w:val="44"/>
                      <w:shd w:val="clear" w:color="auto" w:fill="00B497"/>
                    </w:rPr>
                    <w:tab/>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FA10E6">
        <w:rPr>
          <w:rFonts w:ascii="Open Sans"/>
          <w:color w:val="FFFFFF"/>
          <w:sz w:val="14"/>
        </w:rPr>
        <w:t>GRADE BAND</w:t>
      </w:r>
    </w:p>
    <w:p w:rsidR="00413554" w:rsidRDefault="00FA10E6">
      <w:pPr>
        <w:pStyle w:val="BodyText"/>
        <w:spacing w:before="2"/>
        <w:rPr>
          <w:rFonts w:ascii="Open Sans"/>
          <w:sz w:val="17"/>
        </w:rPr>
      </w:pPr>
      <w:r>
        <w:br w:type="column"/>
      </w:r>
    </w:p>
    <w:p w:rsidR="00413554" w:rsidRDefault="00396089">
      <w:pPr>
        <w:ind w:left="1310" w:right="1276"/>
        <w:jc w:val="center"/>
        <w:rPr>
          <w:sz w:val="14"/>
        </w:rPr>
      </w:pPr>
      <w:r>
        <w:pict>
          <v:shape id="_x0000_s1404" type="#_x0000_t202" style="position:absolute;left:0;text-align:left;margin-left:16pt;margin-top:38.8pt;width:22.45pt;height:190.35pt;z-index:15762432;mso-position-horizontal-relative:page" filled="f" stroked="f">
            <v:textbox style="layout-flow:vertical;mso-layout-flow-alt:bottom-to-top;mso-next-textbox:#_x0000_s1404" inset="0,0,0,0">
              <w:txbxContent>
                <w:p w:rsidR="00413554" w:rsidRDefault="00FA10E6">
                  <w:pPr>
                    <w:spacing w:before="20"/>
                    <w:ind w:left="20"/>
                    <w:rPr>
                      <w:sz w:val="30"/>
                    </w:rPr>
                  </w:pPr>
                  <w:r>
                    <w:rPr>
                      <w:sz w:val="30"/>
                    </w:rPr>
                    <w:t>SPECIALS COMPETENCIES</w:t>
                  </w:r>
                </w:p>
              </w:txbxContent>
            </v:textbox>
            <w10:wrap anchorx="page"/>
          </v:shape>
        </w:pict>
      </w:r>
      <w:r w:rsidR="00FA10E6">
        <w:rPr>
          <w:color w:val="808285"/>
          <w:sz w:val="14"/>
        </w:rPr>
        <w:t>NAVIGATING CHANGE: K ANSAS' GUIDE TO LEARNING AND SCHOOL SAFET Y OPERATIONS</w:t>
      </w:r>
    </w:p>
    <w:p w:rsidR="00413554" w:rsidRDefault="00413554">
      <w:pPr>
        <w:jc w:val="center"/>
        <w:rPr>
          <w:sz w:val="14"/>
        </w:rPr>
        <w:sectPr w:rsidR="00413554">
          <w:footerReference w:type="default" r:id="rId79"/>
          <w:pgSz w:w="15840" w:h="12240" w:orient="landscape"/>
          <w:pgMar w:top="240" w:right="100" w:bottom="700" w:left="60" w:header="0" w:footer="513" w:gutter="0"/>
          <w:cols w:num="2" w:space="720" w:equalWidth="0">
            <w:col w:w="2032" w:space="5346"/>
            <w:col w:w="8302"/>
          </w:cols>
        </w:sectPr>
      </w:pPr>
    </w:p>
    <w:p w:rsidR="00413554" w:rsidRDefault="00413554">
      <w:pPr>
        <w:pStyle w:val="BodyText"/>
      </w:pPr>
    </w:p>
    <w:p w:rsidR="00413554" w:rsidRDefault="00413554">
      <w:pPr>
        <w:pStyle w:val="BodyText"/>
        <w:spacing w:before="4"/>
        <w:rPr>
          <w:sz w:val="11"/>
        </w:rPr>
      </w:pPr>
    </w:p>
    <w:tbl>
      <w:tblPr>
        <w:tblW w:w="0" w:type="auto"/>
        <w:tblInd w:w="907" w:type="dxa"/>
        <w:tblLayout w:type="fixed"/>
        <w:tblCellMar>
          <w:left w:w="0" w:type="dxa"/>
          <w:right w:w="0" w:type="dxa"/>
        </w:tblCellMar>
        <w:tblLook w:val="01E0" w:firstRow="1" w:lastRow="1" w:firstColumn="1" w:lastColumn="1" w:noHBand="0" w:noVBand="0"/>
      </w:tblPr>
      <w:tblGrid>
        <w:gridCol w:w="3115"/>
        <w:gridCol w:w="8425"/>
        <w:gridCol w:w="841"/>
        <w:gridCol w:w="1523"/>
      </w:tblGrid>
      <w:tr w:rsidR="00413554">
        <w:trPr>
          <w:trHeight w:val="411"/>
        </w:trPr>
        <w:tc>
          <w:tcPr>
            <w:tcW w:w="3115" w:type="dxa"/>
          </w:tcPr>
          <w:p w:rsidR="00413554" w:rsidRDefault="00FA10E6">
            <w:pPr>
              <w:pStyle w:val="TableParagraph"/>
              <w:ind w:left="119" w:right="-58"/>
              <w:rPr>
                <w:rFonts w:ascii="Open Sans Semibold"/>
                <w:b/>
                <w:sz w:val="26"/>
              </w:rPr>
            </w:pPr>
            <w:r>
              <w:rPr>
                <w:rFonts w:ascii="Times New Roman"/>
                <w:color w:val="FFFFFF"/>
                <w:spacing w:val="15"/>
                <w:sz w:val="26"/>
                <w:shd w:val="clear" w:color="auto" w:fill="00B497"/>
              </w:rPr>
              <w:t xml:space="preserve"> </w:t>
            </w:r>
            <w:r>
              <w:rPr>
                <w:rFonts w:ascii="Open Sans Semibold"/>
                <w:b/>
                <w:color w:val="FFFFFF"/>
                <w:sz w:val="26"/>
                <w:shd w:val="clear" w:color="auto" w:fill="00B497"/>
              </w:rPr>
              <w:t>Specials</w:t>
            </w:r>
            <w:r>
              <w:rPr>
                <w:rFonts w:ascii="Open Sans Semibold"/>
                <w:b/>
                <w:color w:val="FFFFFF"/>
                <w:spacing w:val="15"/>
                <w:sz w:val="26"/>
                <w:shd w:val="clear" w:color="auto" w:fill="00B497"/>
              </w:rPr>
              <w:t xml:space="preserve"> </w:t>
            </w:r>
            <w:r>
              <w:rPr>
                <w:rFonts w:ascii="Open Sans Semibold"/>
                <w:b/>
                <w:color w:val="FFFFFF"/>
                <w:sz w:val="26"/>
                <w:shd w:val="clear" w:color="auto" w:fill="00B497"/>
              </w:rPr>
              <w:t>Classification</w:t>
            </w:r>
            <w:r>
              <w:rPr>
                <w:rFonts w:ascii="Open Sans Semibold"/>
                <w:b/>
                <w:color w:val="FFFFFF"/>
                <w:spacing w:val="-33"/>
                <w:sz w:val="26"/>
                <w:shd w:val="clear" w:color="auto" w:fill="00B497"/>
              </w:rPr>
              <w:t xml:space="preserve"> </w:t>
            </w:r>
          </w:p>
        </w:tc>
        <w:tc>
          <w:tcPr>
            <w:tcW w:w="8425" w:type="dxa"/>
          </w:tcPr>
          <w:p w:rsidR="00413554" w:rsidRDefault="00413554">
            <w:pPr>
              <w:pStyle w:val="TableParagraph"/>
              <w:ind w:left="0"/>
              <w:rPr>
                <w:rFonts w:ascii="Times New Roman"/>
                <w:sz w:val="18"/>
              </w:rPr>
            </w:pPr>
          </w:p>
        </w:tc>
        <w:tc>
          <w:tcPr>
            <w:tcW w:w="841" w:type="dxa"/>
          </w:tcPr>
          <w:p w:rsidR="00413554" w:rsidRDefault="00FA10E6">
            <w:pPr>
              <w:pStyle w:val="TableParagraph"/>
              <w:spacing w:before="42"/>
              <w:ind w:left="79"/>
              <w:rPr>
                <w:rFonts w:ascii="Open Sans Condensed"/>
                <w:b/>
              </w:rPr>
            </w:pPr>
            <w:r>
              <w:rPr>
                <w:rFonts w:ascii="Open Sans Condensed"/>
                <w:b/>
              </w:rPr>
              <w:t>CODE</w:t>
            </w:r>
          </w:p>
        </w:tc>
        <w:tc>
          <w:tcPr>
            <w:tcW w:w="1523" w:type="dxa"/>
          </w:tcPr>
          <w:p w:rsidR="00413554" w:rsidRDefault="00FA10E6">
            <w:pPr>
              <w:pStyle w:val="TableParagraph"/>
              <w:spacing w:before="42"/>
              <w:ind w:left="303"/>
              <w:rPr>
                <w:rFonts w:ascii="Open Sans Condensed"/>
                <w:b/>
              </w:rPr>
            </w:pPr>
            <w:r>
              <w:rPr>
                <w:rFonts w:ascii="Open Sans Condensed"/>
                <w:b/>
              </w:rPr>
              <w:t>STANDARDS</w:t>
            </w:r>
          </w:p>
        </w:tc>
      </w:tr>
      <w:tr w:rsidR="00413554">
        <w:trPr>
          <w:trHeight w:val="423"/>
        </w:trPr>
        <w:tc>
          <w:tcPr>
            <w:tcW w:w="3115" w:type="dxa"/>
          </w:tcPr>
          <w:p w:rsidR="00413554" w:rsidRDefault="00FA10E6">
            <w:pPr>
              <w:pStyle w:val="TableParagraph"/>
              <w:spacing w:before="57" w:line="346" w:lineRule="exact"/>
              <w:ind w:left="200"/>
              <w:rPr>
                <w:rFonts w:ascii="Open Sans Semibold"/>
                <w:b/>
                <w:sz w:val="26"/>
              </w:rPr>
            </w:pPr>
            <w:r>
              <w:rPr>
                <w:rFonts w:ascii="Open Sans Semibold"/>
                <w:b/>
                <w:sz w:val="26"/>
              </w:rPr>
              <w:t>Visual Arts</w:t>
            </w:r>
          </w:p>
        </w:tc>
        <w:tc>
          <w:tcPr>
            <w:tcW w:w="8425" w:type="dxa"/>
          </w:tcPr>
          <w:p w:rsidR="00413554" w:rsidRDefault="00FA10E6">
            <w:pPr>
              <w:pStyle w:val="TableParagraph"/>
              <w:spacing w:before="143"/>
              <w:ind w:left="123"/>
              <w:rPr>
                <w:sz w:val="18"/>
              </w:rPr>
            </w:pPr>
            <w:r>
              <w:rPr>
                <w:sz w:val="18"/>
              </w:rPr>
              <w:t>A successful student can:</w:t>
            </w:r>
          </w:p>
        </w:tc>
        <w:tc>
          <w:tcPr>
            <w:tcW w:w="841" w:type="dxa"/>
          </w:tcPr>
          <w:p w:rsidR="00413554" w:rsidRDefault="00413554">
            <w:pPr>
              <w:pStyle w:val="TableParagraph"/>
              <w:ind w:left="0"/>
              <w:rPr>
                <w:rFonts w:ascii="Times New Roman"/>
                <w:sz w:val="18"/>
              </w:rPr>
            </w:pPr>
          </w:p>
        </w:tc>
        <w:tc>
          <w:tcPr>
            <w:tcW w:w="1523" w:type="dxa"/>
          </w:tcPr>
          <w:p w:rsidR="00413554" w:rsidRDefault="00413554">
            <w:pPr>
              <w:pStyle w:val="TableParagraph"/>
              <w:ind w:left="0"/>
              <w:rPr>
                <w:rFonts w:ascii="Times New Roman"/>
                <w:sz w:val="18"/>
              </w:rPr>
            </w:pPr>
          </w:p>
        </w:tc>
      </w:tr>
      <w:tr w:rsidR="00413554">
        <w:trPr>
          <w:trHeight w:val="721"/>
        </w:trPr>
        <w:tc>
          <w:tcPr>
            <w:tcW w:w="3115" w:type="dxa"/>
          </w:tcPr>
          <w:p w:rsidR="00413554" w:rsidRDefault="00FA10E6">
            <w:pPr>
              <w:pStyle w:val="TableParagraph"/>
              <w:spacing w:before="11"/>
              <w:ind w:left="200"/>
              <w:rPr>
                <w:rFonts w:ascii="Open Sans"/>
                <w:sz w:val="20"/>
              </w:rPr>
            </w:pPr>
            <w:r>
              <w:rPr>
                <w:rFonts w:ascii="Open Sans"/>
                <w:sz w:val="20"/>
              </w:rPr>
              <w:t>Investigate, Plan and Make</w:t>
            </w:r>
          </w:p>
        </w:tc>
        <w:tc>
          <w:tcPr>
            <w:tcW w:w="8425" w:type="dxa"/>
          </w:tcPr>
          <w:p w:rsidR="00413554" w:rsidRDefault="00FA10E6">
            <w:pPr>
              <w:pStyle w:val="TableParagraph"/>
              <w:numPr>
                <w:ilvl w:val="0"/>
                <w:numId w:val="281"/>
              </w:numPr>
              <w:tabs>
                <w:tab w:val="left" w:pos="304"/>
              </w:tabs>
              <w:spacing w:before="40" w:line="211" w:lineRule="auto"/>
              <w:ind w:right="363"/>
              <w:rPr>
                <w:sz w:val="18"/>
              </w:rPr>
            </w:pPr>
            <w:r>
              <w:rPr>
                <w:sz w:val="18"/>
              </w:rPr>
              <w:t>Create and communicate by applying the skills and language of a specific visual arts form to Investigate, Plan and Make artistic ideas and work by generating, conceptualizing, and organizing artistic</w:t>
            </w:r>
            <w:r>
              <w:rPr>
                <w:spacing w:val="-1"/>
                <w:sz w:val="18"/>
              </w:rPr>
              <w:t xml:space="preserve"> </w:t>
            </w:r>
            <w:r>
              <w:rPr>
                <w:sz w:val="18"/>
              </w:rPr>
              <w:t>ideas.</w:t>
            </w:r>
          </w:p>
        </w:tc>
        <w:tc>
          <w:tcPr>
            <w:tcW w:w="841" w:type="dxa"/>
          </w:tcPr>
          <w:p w:rsidR="00413554" w:rsidRDefault="00FA10E6">
            <w:pPr>
              <w:pStyle w:val="TableParagraph"/>
              <w:spacing w:before="17"/>
              <w:ind w:left="79" w:right="-29"/>
              <w:rPr>
                <w:sz w:val="18"/>
              </w:rPr>
            </w:pPr>
            <w:r>
              <w:rPr>
                <w:sz w:val="18"/>
              </w:rPr>
              <w:t>VA.HS</w:t>
            </w:r>
            <w:r>
              <w:rPr>
                <w:spacing w:val="-4"/>
                <w:sz w:val="18"/>
              </w:rPr>
              <w:t xml:space="preserve"> </w:t>
            </w:r>
            <w:r>
              <w:rPr>
                <w:sz w:val="18"/>
              </w:rPr>
              <w:t>1.1</w:t>
            </w:r>
          </w:p>
        </w:tc>
        <w:tc>
          <w:tcPr>
            <w:tcW w:w="1523" w:type="dxa"/>
          </w:tcPr>
          <w:p w:rsidR="00413554" w:rsidRDefault="00413554">
            <w:pPr>
              <w:pStyle w:val="TableParagraph"/>
              <w:ind w:left="0"/>
              <w:rPr>
                <w:rFonts w:ascii="Times New Roman"/>
                <w:sz w:val="18"/>
              </w:rPr>
            </w:pPr>
          </w:p>
        </w:tc>
      </w:tr>
      <w:tr w:rsidR="00413554">
        <w:trPr>
          <w:trHeight w:val="560"/>
        </w:trPr>
        <w:tc>
          <w:tcPr>
            <w:tcW w:w="3115" w:type="dxa"/>
          </w:tcPr>
          <w:p w:rsidR="00413554" w:rsidRDefault="00413554">
            <w:pPr>
              <w:pStyle w:val="TableParagraph"/>
              <w:ind w:left="0"/>
              <w:rPr>
                <w:rFonts w:ascii="Times New Roman"/>
                <w:sz w:val="18"/>
              </w:rPr>
            </w:pPr>
          </w:p>
        </w:tc>
        <w:tc>
          <w:tcPr>
            <w:tcW w:w="8425" w:type="dxa"/>
          </w:tcPr>
          <w:p w:rsidR="00413554" w:rsidRDefault="00FA10E6">
            <w:pPr>
              <w:pStyle w:val="TableParagraph"/>
              <w:numPr>
                <w:ilvl w:val="0"/>
                <w:numId w:val="280"/>
              </w:numPr>
              <w:tabs>
                <w:tab w:val="left" w:pos="304"/>
              </w:tabs>
              <w:spacing w:before="49" w:line="211" w:lineRule="auto"/>
              <w:ind w:right="761"/>
              <w:rPr>
                <w:sz w:val="18"/>
              </w:rPr>
            </w:pPr>
            <w:r>
              <w:rPr>
                <w:sz w:val="18"/>
              </w:rPr>
              <w:t>Create and communicate by applying the skills and language of a specific visual arts form to Investigate, Plan and Make artistic ideas and work by refining and completing artistic</w:t>
            </w:r>
            <w:r>
              <w:rPr>
                <w:spacing w:val="-26"/>
                <w:sz w:val="18"/>
              </w:rPr>
              <w:t xml:space="preserve"> </w:t>
            </w:r>
            <w:r>
              <w:rPr>
                <w:sz w:val="18"/>
              </w:rPr>
              <w:t>ideas.</w:t>
            </w:r>
          </w:p>
        </w:tc>
        <w:tc>
          <w:tcPr>
            <w:tcW w:w="841" w:type="dxa"/>
          </w:tcPr>
          <w:p w:rsidR="00413554" w:rsidRDefault="00FA10E6">
            <w:pPr>
              <w:pStyle w:val="TableParagraph"/>
              <w:spacing w:before="26"/>
              <w:ind w:left="79" w:right="-29"/>
              <w:rPr>
                <w:sz w:val="18"/>
              </w:rPr>
            </w:pPr>
            <w:r>
              <w:rPr>
                <w:sz w:val="18"/>
              </w:rPr>
              <w:t>VA.HS</w:t>
            </w:r>
            <w:r>
              <w:rPr>
                <w:spacing w:val="-4"/>
                <w:sz w:val="18"/>
              </w:rPr>
              <w:t xml:space="preserve"> </w:t>
            </w:r>
            <w:r>
              <w:rPr>
                <w:sz w:val="18"/>
              </w:rPr>
              <w:t>1.2</w:t>
            </w:r>
          </w:p>
        </w:tc>
        <w:tc>
          <w:tcPr>
            <w:tcW w:w="1523" w:type="dxa"/>
          </w:tcPr>
          <w:p w:rsidR="00413554" w:rsidRDefault="00413554">
            <w:pPr>
              <w:pStyle w:val="TableParagraph"/>
              <w:ind w:left="0"/>
              <w:rPr>
                <w:rFonts w:ascii="Times New Roman"/>
                <w:sz w:val="18"/>
              </w:rPr>
            </w:pPr>
          </w:p>
        </w:tc>
      </w:tr>
      <w:tr w:rsidR="00413554">
        <w:trPr>
          <w:trHeight w:val="829"/>
        </w:trPr>
        <w:tc>
          <w:tcPr>
            <w:tcW w:w="3115" w:type="dxa"/>
          </w:tcPr>
          <w:p w:rsidR="00413554" w:rsidRDefault="00FA10E6">
            <w:pPr>
              <w:pStyle w:val="TableParagraph"/>
              <w:spacing w:before="73"/>
              <w:ind w:left="200"/>
              <w:rPr>
                <w:rFonts w:ascii="Open Sans"/>
                <w:sz w:val="20"/>
              </w:rPr>
            </w:pPr>
            <w:r>
              <w:rPr>
                <w:rFonts w:ascii="Open Sans"/>
                <w:sz w:val="20"/>
              </w:rPr>
              <w:t>Reflect, Refine and Continue</w:t>
            </w:r>
          </w:p>
        </w:tc>
        <w:tc>
          <w:tcPr>
            <w:tcW w:w="8425" w:type="dxa"/>
          </w:tcPr>
          <w:p w:rsidR="00413554" w:rsidRDefault="00FA10E6">
            <w:pPr>
              <w:pStyle w:val="TableParagraph"/>
              <w:numPr>
                <w:ilvl w:val="0"/>
                <w:numId w:val="279"/>
              </w:numPr>
              <w:tabs>
                <w:tab w:val="left" w:pos="304"/>
              </w:tabs>
              <w:spacing w:before="102" w:line="211" w:lineRule="auto"/>
              <w:ind w:right="79"/>
              <w:rPr>
                <w:sz w:val="18"/>
              </w:rPr>
            </w:pPr>
            <w:r>
              <w:rPr>
                <w:sz w:val="18"/>
              </w:rPr>
              <w:t>Create by applying the skills and language of a specific visual arts form to Reflect, Refine and Continue with artistic ideas and work by reflecting upon the process, refining, and continuing artistic ideas.</w:t>
            </w:r>
          </w:p>
        </w:tc>
        <w:tc>
          <w:tcPr>
            <w:tcW w:w="841" w:type="dxa"/>
          </w:tcPr>
          <w:p w:rsidR="00413554" w:rsidRDefault="00FA10E6">
            <w:pPr>
              <w:pStyle w:val="TableParagraph"/>
              <w:spacing w:before="79"/>
              <w:ind w:left="79" w:right="-29"/>
              <w:rPr>
                <w:sz w:val="18"/>
              </w:rPr>
            </w:pPr>
            <w:r>
              <w:rPr>
                <w:sz w:val="18"/>
              </w:rPr>
              <w:t>VA.HS</w:t>
            </w:r>
            <w:r>
              <w:rPr>
                <w:spacing w:val="-4"/>
                <w:sz w:val="18"/>
              </w:rPr>
              <w:t xml:space="preserve"> </w:t>
            </w:r>
            <w:r>
              <w:rPr>
                <w:sz w:val="18"/>
              </w:rPr>
              <w:t>2.1</w:t>
            </w:r>
          </w:p>
        </w:tc>
        <w:tc>
          <w:tcPr>
            <w:tcW w:w="1523" w:type="dxa"/>
          </w:tcPr>
          <w:p w:rsidR="00413554" w:rsidRDefault="00413554">
            <w:pPr>
              <w:pStyle w:val="TableParagraph"/>
              <w:ind w:left="0"/>
              <w:rPr>
                <w:rFonts w:ascii="Times New Roman"/>
                <w:sz w:val="18"/>
              </w:rPr>
            </w:pPr>
          </w:p>
        </w:tc>
      </w:tr>
      <w:tr w:rsidR="00413554">
        <w:trPr>
          <w:trHeight w:val="782"/>
        </w:trPr>
        <w:tc>
          <w:tcPr>
            <w:tcW w:w="3115" w:type="dxa"/>
          </w:tcPr>
          <w:p w:rsidR="00413554" w:rsidRDefault="00FA10E6">
            <w:pPr>
              <w:pStyle w:val="TableParagraph"/>
              <w:spacing w:before="99" w:line="211" w:lineRule="auto"/>
              <w:ind w:left="200" w:right="867"/>
              <w:rPr>
                <w:rFonts w:ascii="Open Sans"/>
                <w:sz w:val="20"/>
              </w:rPr>
            </w:pPr>
            <w:r>
              <w:rPr>
                <w:rFonts w:ascii="Open Sans"/>
                <w:sz w:val="20"/>
              </w:rPr>
              <w:t>Selection, Analyzation and Sharing</w:t>
            </w:r>
          </w:p>
        </w:tc>
        <w:tc>
          <w:tcPr>
            <w:tcW w:w="8425" w:type="dxa"/>
          </w:tcPr>
          <w:p w:rsidR="00413554" w:rsidRDefault="00FA10E6">
            <w:pPr>
              <w:pStyle w:val="TableParagraph"/>
              <w:numPr>
                <w:ilvl w:val="0"/>
                <w:numId w:val="278"/>
              </w:numPr>
              <w:tabs>
                <w:tab w:val="left" w:pos="304"/>
              </w:tabs>
              <w:spacing w:before="102" w:line="211" w:lineRule="auto"/>
              <w:ind w:right="171"/>
              <w:rPr>
                <w:sz w:val="18"/>
              </w:rPr>
            </w:pPr>
            <w:r>
              <w:rPr>
                <w:sz w:val="18"/>
              </w:rPr>
              <w:t>Demonstrate the ability to apply the skills and understanding of how the visual arts communicate through their Selection, Analyzation and Sharing of their artistic ideas and work for presentation by analyzing, interpreting and selecting artistic works for</w:t>
            </w:r>
            <w:r>
              <w:rPr>
                <w:spacing w:val="-4"/>
                <w:sz w:val="18"/>
              </w:rPr>
              <w:t xml:space="preserve"> </w:t>
            </w:r>
            <w:r>
              <w:rPr>
                <w:sz w:val="18"/>
              </w:rPr>
              <w:t>presentation.</w:t>
            </w:r>
          </w:p>
        </w:tc>
        <w:tc>
          <w:tcPr>
            <w:tcW w:w="841" w:type="dxa"/>
          </w:tcPr>
          <w:p w:rsidR="00413554" w:rsidRDefault="00FA10E6">
            <w:pPr>
              <w:pStyle w:val="TableParagraph"/>
              <w:spacing w:before="79"/>
              <w:ind w:left="79" w:right="-29"/>
              <w:rPr>
                <w:sz w:val="18"/>
              </w:rPr>
            </w:pPr>
            <w:r>
              <w:rPr>
                <w:sz w:val="18"/>
              </w:rPr>
              <w:t>VA.HS</w:t>
            </w:r>
            <w:r>
              <w:rPr>
                <w:spacing w:val="-4"/>
                <w:sz w:val="18"/>
              </w:rPr>
              <w:t xml:space="preserve"> </w:t>
            </w:r>
            <w:r>
              <w:rPr>
                <w:sz w:val="18"/>
              </w:rPr>
              <w:t>3.1</w:t>
            </w:r>
          </w:p>
        </w:tc>
        <w:tc>
          <w:tcPr>
            <w:tcW w:w="1523" w:type="dxa"/>
          </w:tcPr>
          <w:p w:rsidR="00413554" w:rsidRDefault="00413554">
            <w:pPr>
              <w:pStyle w:val="TableParagraph"/>
              <w:ind w:left="0"/>
              <w:rPr>
                <w:rFonts w:ascii="Times New Roman"/>
                <w:sz w:val="18"/>
              </w:rPr>
            </w:pPr>
          </w:p>
        </w:tc>
      </w:tr>
      <w:tr w:rsidR="00413554">
        <w:trPr>
          <w:trHeight w:val="776"/>
        </w:trPr>
        <w:tc>
          <w:tcPr>
            <w:tcW w:w="3115" w:type="dxa"/>
          </w:tcPr>
          <w:p w:rsidR="00413554" w:rsidRDefault="00413554">
            <w:pPr>
              <w:pStyle w:val="TableParagraph"/>
              <w:ind w:left="0"/>
              <w:rPr>
                <w:rFonts w:ascii="Times New Roman"/>
                <w:sz w:val="18"/>
              </w:rPr>
            </w:pPr>
          </w:p>
        </w:tc>
        <w:tc>
          <w:tcPr>
            <w:tcW w:w="8425" w:type="dxa"/>
          </w:tcPr>
          <w:p w:rsidR="00413554" w:rsidRDefault="00FA10E6">
            <w:pPr>
              <w:pStyle w:val="TableParagraph"/>
              <w:numPr>
                <w:ilvl w:val="0"/>
                <w:numId w:val="277"/>
              </w:numPr>
              <w:tabs>
                <w:tab w:val="left" w:pos="304"/>
              </w:tabs>
              <w:spacing w:before="49" w:line="211" w:lineRule="auto"/>
              <w:ind w:right="171"/>
              <w:rPr>
                <w:sz w:val="18"/>
              </w:rPr>
            </w:pPr>
            <w:r>
              <w:rPr>
                <w:sz w:val="18"/>
              </w:rPr>
              <w:t>Demonstrate the ability to apply the skills and understanding of how the visual arts communicate through their Selection, Analyzation and Sharing of their artistic ideas and work for presentation by Realizing, developing and refining artistic works for</w:t>
            </w:r>
            <w:r>
              <w:rPr>
                <w:spacing w:val="-5"/>
                <w:sz w:val="18"/>
              </w:rPr>
              <w:t xml:space="preserve"> </w:t>
            </w:r>
            <w:r>
              <w:rPr>
                <w:sz w:val="18"/>
              </w:rPr>
              <w:t>presentation.</w:t>
            </w:r>
          </w:p>
        </w:tc>
        <w:tc>
          <w:tcPr>
            <w:tcW w:w="841" w:type="dxa"/>
          </w:tcPr>
          <w:p w:rsidR="00413554" w:rsidRDefault="00FA10E6">
            <w:pPr>
              <w:pStyle w:val="TableParagraph"/>
              <w:spacing w:before="26"/>
              <w:ind w:left="79" w:right="-29"/>
              <w:rPr>
                <w:sz w:val="18"/>
              </w:rPr>
            </w:pPr>
            <w:r>
              <w:rPr>
                <w:sz w:val="18"/>
              </w:rPr>
              <w:t>VA.HS</w:t>
            </w:r>
            <w:r>
              <w:rPr>
                <w:spacing w:val="-4"/>
                <w:sz w:val="18"/>
              </w:rPr>
              <w:t xml:space="preserve"> </w:t>
            </w:r>
            <w:r>
              <w:rPr>
                <w:sz w:val="18"/>
              </w:rPr>
              <w:t>3.2</w:t>
            </w:r>
          </w:p>
        </w:tc>
        <w:tc>
          <w:tcPr>
            <w:tcW w:w="1523" w:type="dxa"/>
          </w:tcPr>
          <w:p w:rsidR="00413554" w:rsidRDefault="00413554">
            <w:pPr>
              <w:pStyle w:val="TableParagraph"/>
              <w:ind w:left="0"/>
              <w:rPr>
                <w:rFonts w:ascii="Times New Roman"/>
                <w:sz w:val="18"/>
              </w:rPr>
            </w:pPr>
          </w:p>
        </w:tc>
      </w:tr>
      <w:tr w:rsidR="00413554">
        <w:trPr>
          <w:trHeight w:val="589"/>
        </w:trPr>
        <w:tc>
          <w:tcPr>
            <w:tcW w:w="3115" w:type="dxa"/>
          </w:tcPr>
          <w:p w:rsidR="00413554" w:rsidRDefault="00FA10E6">
            <w:pPr>
              <w:pStyle w:val="TableParagraph"/>
              <w:spacing w:before="95" w:line="240" w:lineRule="exact"/>
              <w:ind w:left="200" w:right="950"/>
              <w:rPr>
                <w:rFonts w:ascii="Open Sans"/>
                <w:sz w:val="20"/>
              </w:rPr>
            </w:pPr>
            <w:r>
              <w:rPr>
                <w:rFonts w:ascii="Open Sans"/>
                <w:sz w:val="20"/>
              </w:rPr>
              <w:t>Perceiving, Analyzing and Interpreting</w:t>
            </w:r>
          </w:p>
        </w:tc>
        <w:tc>
          <w:tcPr>
            <w:tcW w:w="8425" w:type="dxa"/>
          </w:tcPr>
          <w:p w:rsidR="00413554" w:rsidRDefault="00FA10E6">
            <w:pPr>
              <w:pStyle w:val="TableParagraph"/>
              <w:numPr>
                <w:ilvl w:val="0"/>
                <w:numId w:val="276"/>
              </w:numPr>
              <w:tabs>
                <w:tab w:val="left" w:pos="304"/>
              </w:tabs>
              <w:spacing w:before="102" w:line="211" w:lineRule="auto"/>
              <w:ind w:right="224"/>
              <w:rPr>
                <w:sz w:val="18"/>
              </w:rPr>
            </w:pPr>
            <w:r>
              <w:rPr>
                <w:sz w:val="18"/>
              </w:rPr>
              <w:t>Respond to the visual arts by Perceiving, Analyzing and Interpreting how artworks convey meaning by perceiving and analyzing artistic</w:t>
            </w:r>
            <w:r>
              <w:rPr>
                <w:spacing w:val="-3"/>
                <w:sz w:val="18"/>
              </w:rPr>
              <w:t xml:space="preserve"> </w:t>
            </w:r>
            <w:r>
              <w:rPr>
                <w:sz w:val="18"/>
              </w:rPr>
              <w:t>work.</w:t>
            </w:r>
          </w:p>
        </w:tc>
        <w:tc>
          <w:tcPr>
            <w:tcW w:w="841" w:type="dxa"/>
          </w:tcPr>
          <w:p w:rsidR="00413554" w:rsidRDefault="00FA10E6">
            <w:pPr>
              <w:pStyle w:val="TableParagraph"/>
              <w:spacing w:before="79"/>
              <w:ind w:left="79" w:right="-29"/>
              <w:rPr>
                <w:sz w:val="18"/>
              </w:rPr>
            </w:pPr>
            <w:r>
              <w:rPr>
                <w:sz w:val="18"/>
              </w:rPr>
              <w:t>VA.HS</w:t>
            </w:r>
            <w:r>
              <w:rPr>
                <w:spacing w:val="-4"/>
                <w:sz w:val="18"/>
              </w:rPr>
              <w:t xml:space="preserve"> </w:t>
            </w:r>
            <w:r>
              <w:rPr>
                <w:sz w:val="18"/>
              </w:rPr>
              <w:t>4.1</w:t>
            </w:r>
          </w:p>
        </w:tc>
        <w:tc>
          <w:tcPr>
            <w:tcW w:w="1523" w:type="dxa"/>
          </w:tcPr>
          <w:p w:rsidR="00413554" w:rsidRDefault="00413554">
            <w:pPr>
              <w:pStyle w:val="TableParagraph"/>
              <w:ind w:left="0"/>
              <w:rPr>
                <w:rFonts w:ascii="Times New Roman"/>
                <w:sz w:val="18"/>
              </w:rPr>
            </w:pPr>
          </w:p>
        </w:tc>
      </w:tr>
      <w:tr w:rsidR="00413554">
        <w:trPr>
          <w:trHeight w:val="491"/>
        </w:trPr>
        <w:tc>
          <w:tcPr>
            <w:tcW w:w="3115" w:type="dxa"/>
          </w:tcPr>
          <w:p w:rsidR="00413554" w:rsidRDefault="00413554">
            <w:pPr>
              <w:pStyle w:val="TableParagraph"/>
              <w:ind w:left="0"/>
              <w:rPr>
                <w:rFonts w:ascii="Times New Roman"/>
                <w:sz w:val="18"/>
              </w:rPr>
            </w:pPr>
          </w:p>
        </w:tc>
        <w:tc>
          <w:tcPr>
            <w:tcW w:w="8425" w:type="dxa"/>
          </w:tcPr>
          <w:p w:rsidR="00413554" w:rsidRDefault="00FA10E6">
            <w:pPr>
              <w:pStyle w:val="TableParagraph"/>
              <w:numPr>
                <w:ilvl w:val="0"/>
                <w:numId w:val="275"/>
              </w:numPr>
              <w:tabs>
                <w:tab w:val="left" w:pos="304"/>
              </w:tabs>
              <w:spacing w:before="27" w:line="211" w:lineRule="auto"/>
              <w:ind w:right="224"/>
              <w:rPr>
                <w:sz w:val="18"/>
              </w:rPr>
            </w:pPr>
            <w:r>
              <w:rPr>
                <w:sz w:val="18"/>
              </w:rPr>
              <w:t>Respond to the visual arts by Perceiving, Analyzing and Interpreting how artworks convey meaning by interpreting intent and meaning of artistic</w:t>
            </w:r>
            <w:r>
              <w:rPr>
                <w:spacing w:val="-3"/>
                <w:sz w:val="18"/>
              </w:rPr>
              <w:t xml:space="preserve"> </w:t>
            </w:r>
            <w:r>
              <w:rPr>
                <w:sz w:val="18"/>
              </w:rPr>
              <w:t>work.</w:t>
            </w:r>
          </w:p>
        </w:tc>
        <w:tc>
          <w:tcPr>
            <w:tcW w:w="841" w:type="dxa"/>
          </w:tcPr>
          <w:p w:rsidR="00413554" w:rsidRDefault="00FA10E6">
            <w:pPr>
              <w:pStyle w:val="TableParagraph"/>
              <w:spacing w:before="3"/>
              <w:ind w:left="79" w:right="-29"/>
              <w:rPr>
                <w:sz w:val="18"/>
              </w:rPr>
            </w:pPr>
            <w:r>
              <w:rPr>
                <w:sz w:val="18"/>
              </w:rPr>
              <w:t>VA.HS</w:t>
            </w:r>
            <w:r>
              <w:rPr>
                <w:spacing w:val="-4"/>
                <w:sz w:val="18"/>
              </w:rPr>
              <w:t xml:space="preserve"> </w:t>
            </w:r>
            <w:r>
              <w:rPr>
                <w:sz w:val="18"/>
              </w:rPr>
              <w:t>4.2</w:t>
            </w:r>
          </w:p>
        </w:tc>
        <w:tc>
          <w:tcPr>
            <w:tcW w:w="1523" w:type="dxa"/>
          </w:tcPr>
          <w:p w:rsidR="00413554" w:rsidRDefault="00413554">
            <w:pPr>
              <w:pStyle w:val="TableParagraph"/>
              <w:ind w:left="0"/>
              <w:rPr>
                <w:rFonts w:ascii="Times New Roman"/>
                <w:sz w:val="18"/>
              </w:rPr>
            </w:pPr>
          </w:p>
        </w:tc>
      </w:tr>
      <w:tr w:rsidR="00413554">
        <w:trPr>
          <w:trHeight w:val="510"/>
        </w:trPr>
        <w:tc>
          <w:tcPr>
            <w:tcW w:w="3115" w:type="dxa"/>
          </w:tcPr>
          <w:p w:rsidR="00413554" w:rsidRDefault="00413554">
            <w:pPr>
              <w:pStyle w:val="TableParagraph"/>
              <w:ind w:left="0"/>
              <w:rPr>
                <w:rFonts w:ascii="Times New Roman"/>
                <w:sz w:val="18"/>
              </w:rPr>
            </w:pPr>
          </w:p>
        </w:tc>
        <w:tc>
          <w:tcPr>
            <w:tcW w:w="8425" w:type="dxa"/>
          </w:tcPr>
          <w:p w:rsidR="00413554" w:rsidRDefault="00FA10E6">
            <w:pPr>
              <w:pStyle w:val="TableParagraph"/>
              <w:numPr>
                <w:ilvl w:val="0"/>
                <w:numId w:val="274"/>
              </w:numPr>
              <w:tabs>
                <w:tab w:val="left" w:pos="304"/>
              </w:tabs>
              <w:spacing w:before="49" w:line="211" w:lineRule="auto"/>
              <w:ind w:right="224"/>
              <w:rPr>
                <w:sz w:val="18"/>
              </w:rPr>
            </w:pPr>
            <w:r>
              <w:rPr>
                <w:sz w:val="18"/>
              </w:rPr>
              <w:t>Respond to the visual arts by Perceiving, Analyzing and Interpreting how artworks convey meaning by Applying criteria to artistic</w:t>
            </w:r>
            <w:r>
              <w:rPr>
                <w:spacing w:val="-2"/>
                <w:sz w:val="18"/>
              </w:rPr>
              <w:t xml:space="preserve"> </w:t>
            </w:r>
            <w:r>
              <w:rPr>
                <w:sz w:val="18"/>
              </w:rPr>
              <w:t>work.</w:t>
            </w:r>
          </w:p>
        </w:tc>
        <w:tc>
          <w:tcPr>
            <w:tcW w:w="841" w:type="dxa"/>
          </w:tcPr>
          <w:p w:rsidR="00413554" w:rsidRDefault="00FA10E6">
            <w:pPr>
              <w:pStyle w:val="TableParagraph"/>
              <w:spacing w:before="26"/>
              <w:ind w:left="79" w:right="-29"/>
              <w:rPr>
                <w:sz w:val="18"/>
              </w:rPr>
            </w:pPr>
            <w:r>
              <w:rPr>
                <w:sz w:val="18"/>
              </w:rPr>
              <w:t>VA.HS</w:t>
            </w:r>
            <w:r>
              <w:rPr>
                <w:spacing w:val="-4"/>
                <w:sz w:val="18"/>
              </w:rPr>
              <w:t xml:space="preserve"> </w:t>
            </w:r>
            <w:r>
              <w:rPr>
                <w:sz w:val="18"/>
              </w:rPr>
              <w:t>4.3</w:t>
            </w:r>
          </w:p>
        </w:tc>
        <w:tc>
          <w:tcPr>
            <w:tcW w:w="1523" w:type="dxa"/>
          </w:tcPr>
          <w:p w:rsidR="00413554" w:rsidRDefault="00413554">
            <w:pPr>
              <w:pStyle w:val="TableParagraph"/>
              <w:ind w:left="0"/>
              <w:rPr>
                <w:rFonts w:ascii="Times New Roman"/>
                <w:sz w:val="18"/>
              </w:rPr>
            </w:pPr>
          </w:p>
        </w:tc>
      </w:tr>
      <w:tr w:rsidR="00413554">
        <w:trPr>
          <w:trHeight w:val="732"/>
        </w:trPr>
        <w:tc>
          <w:tcPr>
            <w:tcW w:w="3115" w:type="dxa"/>
          </w:tcPr>
          <w:p w:rsidR="00413554" w:rsidRDefault="00FA10E6">
            <w:pPr>
              <w:pStyle w:val="TableParagraph"/>
              <w:spacing w:before="49" w:line="211" w:lineRule="auto"/>
              <w:ind w:left="200" w:right="384"/>
              <w:rPr>
                <w:rFonts w:ascii="Open Sans"/>
                <w:sz w:val="20"/>
              </w:rPr>
            </w:pPr>
            <w:r>
              <w:rPr>
                <w:rFonts w:ascii="Open Sans"/>
                <w:sz w:val="20"/>
              </w:rPr>
              <w:t>Relating, Perceiving Analyzing, and Interpreting</w:t>
            </w:r>
          </w:p>
        </w:tc>
        <w:tc>
          <w:tcPr>
            <w:tcW w:w="8425" w:type="dxa"/>
          </w:tcPr>
          <w:p w:rsidR="00413554" w:rsidRDefault="00FA10E6">
            <w:pPr>
              <w:pStyle w:val="TableParagraph"/>
              <w:numPr>
                <w:ilvl w:val="0"/>
                <w:numId w:val="273"/>
              </w:numPr>
              <w:tabs>
                <w:tab w:val="left" w:pos="304"/>
              </w:tabs>
              <w:spacing w:before="52" w:line="211" w:lineRule="auto"/>
              <w:ind w:right="175"/>
              <w:rPr>
                <w:sz w:val="18"/>
              </w:rPr>
            </w:pPr>
            <w:r>
              <w:rPr>
                <w:sz w:val="18"/>
              </w:rPr>
              <w:t>Connect personal meaning and external context to the visual arts by Relating, Perceiving, Analyzing and Interpreting to works of art through and during the art-making process by synthesizing and relating knowledge and personal experience to artistic ideas and artistic</w:t>
            </w:r>
            <w:r>
              <w:rPr>
                <w:spacing w:val="-7"/>
                <w:sz w:val="18"/>
              </w:rPr>
              <w:t xml:space="preserve"> </w:t>
            </w:r>
            <w:r>
              <w:rPr>
                <w:sz w:val="18"/>
              </w:rPr>
              <w:t>work.</w:t>
            </w:r>
          </w:p>
        </w:tc>
        <w:tc>
          <w:tcPr>
            <w:tcW w:w="841" w:type="dxa"/>
          </w:tcPr>
          <w:p w:rsidR="00413554" w:rsidRDefault="00FA10E6">
            <w:pPr>
              <w:pStyle w:val="TableParagraph"/>
              <w:spacing w:before="29"/>
              <w:ind w:left="79" w:right="-29"/>
              <w:rPr>
                <w:sz w:val="18"/>
              </w:rPr>
            </w:pPr>
            <w:r>
              <w:rPr>
                <w:sz w:val="18"/>
              </w:rPr>
              <w:t>VA.HS</w:t>
            </w:r>
            <w:r>
              <w:rPr>
                <w:spacing w:val="-4"/>
                <w:sz w:val="18"/>
              </w:rPr>
              <w:t xml:space="preserve"> </w:t>
            </w:r>
            <w:r>
              <w:rPr>
                <w:sz w:val="18"/>
              </w:rPr>
              <w:t>5.1</w:t>
            </w:r>
          </w:p>
        </w:tc>
        <w:tc>
          <w:tcPr>
            <w:tcW w:w="1523" w:type="dxa"/>
          </w:tcPr>
          <w:p w:rsidR="00413554" w:rsidRDefault="00413554">
            <w:pPr>
              <w:pStyle w:val="TableParagraph"/>
              <w:ind w:left="0"/>
              <w:rPr>
                <w:rFonts w:ascii="Times New Roman"/>
                <w:sz w:val="18"/>
              </w:rPr>
            </w:pPr>
          </w:p>
        </w:tc>
      </w:tr>
      <w:tr w:rsidR="00413554">
        <w:trPr>
          <w:trHeight w:val="703"/>
        </w:trPr>
        <w:tc>
          <w:tcPr>
            <w:tcW w:w="3115" w:type="dxa"/>
          </w:tcPr>
          <w:p w:rsidR="00413554" w:rsidRDefault="00413554">
            <w:pPr>
              <w:pStyle w:val="TableParagraph"/>
              <w:ind w:left="0"/>
              <w:rPr>
                <w:rFonts w:ascii="Times New Roman"/>
                <w:sz w:val="18"/>
              </w:rPr>
            </w:pPr>
          </w:p>
        </w:tc>
        <w:tc>
          <w:tcPr>
            <w:tcW w:w="8425" w:type="dxa"/>
          </w:tcPr>
          <w:p w:rsidR="00413554" w:rsidRDefault="00FA10E6">
            <w:pPr>
              <w:pStyle w:val="TableParagraph"/>
              <w:numPr>
                <w:ilvl w:val="0"/>
                <w:numId w:val="272"/>
              </w:numPr>
              <w:tabs>
                <w:tab w:val="left" w:pos="304"/>
              </w:tabs>
              <w:spacing w:before="46" w:line="216" w:lineRule="exact"/>
              <w:ind w:right="175"/>
              <w:rPr>
                <w:sz w:val="18"/>
              </w:rPr>
            </w:pPr>
            <w:r>
              <w:rPr>
                <w:sz w:val="18"/>
              </w:rPr>
              <w:t>Connect personal meaning and external context to the visual arts by Relating, Perceiving, Analyzing and Interpreting to works of art through and during the art-making process by applying societal, cultural and historical contexts to artistic ideas and artistic</w:t>
            </w:r>
            <w:r>
              <w:rPr>
                <w:spacing w:val="-3"/>
                <w:sz w:val="18"/>
              </w:rPr>
              <w:t xml:space="preserve"> </w:t>
            </w:r>
            <w:r>
              <w:rPr>
                <w:sz w:val="18"/>
              </w:rPr>
              <w:t>work.</w:t>
            </w:r>
          </w:p>
        </w:tc>
        <w:tc>
          <w:tcPr>
            <w:tcW w:w="841" w:type="dxa"/>
          </w:tcPr>
          <w:p w:rsidR="00413554" w:rsidRDefault="00FA10E6">
            <w:pPr>
              <w:pStyle w:val="TableParagraph"/>
              <w:spacing w:before="26"/>
              <w:ind w:left="79" w:right="-29"/>
              <w:rPr>
                <w:sz w:val="18"/>
              </w:rPr>
            </w:pPr>
            <w:r>
              <w:rPr>
                <w:sz w:val="18"/>
              </w:rPr>
              <w:t>VA.HS</w:t>
            </w:r>
            <w:r>
              <w:rPr>
                <w:spacing w:val="-4"/>
                <w:sz w:val="18"/>
              </w:rPr>
              <w:t xml:space="preserve"> </w:t>
            </w:r>
            <w:r>
              <w:rPr>
                <w:sz w:val="18"/>
              </w:rPr>
              <w:t>5.2</w:t>
            </w:r>
          </w:p>
        </w:tc>
        <w:tc>
          <w:tcPr>
            <w:tcW w:w="1523" w:type="dxa"/>
          </w:tcPr>
          <w:p w:rsidR="00413554" w:rsidRDefault="00413554">
            <w:pPr>
              <w:pStyle w:val="TableParagraph"/>
              <w:ind w:left="0"/>
              <w:rPr>
                <w:rFonts w:ascii="Times New Roman"/>
                <w:sz w:val="18"/>
              </w:rPr>
            </w:pPr>
          </w:p>
        </w:tc>
      </w:tr>
    </w:tbl>
    <w:p w:rsidR="00413554" w:rsidRDefault="00413554">
      <w:pPr>
        <w:rPr>
          <w:rFonts w:ascii="Times New Roman"/>
          <w:sz w:val="18"/>
        </w:rPr>
        <w:sectPr w:rsidR="00413554">
          <w:type w:val="continuous"/>
          <w:pgSz w:w="15840" w:h="12240" w:orient="landscape"/>
          <w:pgMar w:top="260" w:right="100" w:bottom="700" w:left="60" w:header="720" w:footer="720" w:gutter="0"/>
          <w:cols w:space="720"/>
        </w:sectPr>
      </w:pPr>
    </w:p>
    <w:p w:rsidR="00413554" w:rsidRDefault="00413554">
      <w:pPr>
        <w:pStyle w:val="BodyText"/>
        <w:spacing w:before="2"/>
        <w:rPr>
          <w:sz w:val="17"/>
        </w:rPr>
      </w:pPr>
    </w:p>
    <w:p w:rsidR="00413554" w:rsidRDefault="00FA10E6">
      <w:pPr>
        <w:ind w:left="1020"/>
        <w:rPr>
          <w:sz w:val="14"/>
        </w:rPr>
      </w:pPr>
      <w:r>
        <w:rPr>
          <w:color w:val="808285"/>
          <w:sz w:val="14"/>
        </w:rPr>
        <w:t>NAVIGATING CHANGE: K ANSAS' GUIDE TO LEARNING AND SCHOOL SAFET Y OPERATIONS</w:t>
      </w:r>
    </w:p>
    <w:p w:rsidR="00413554" w:rsidRDefault="00413554">
      <w:pPr>
        <w:pStyle w:val="BodyText"/>
        <w:spacing w:before="3"/>
        <w:rPr>
          <w:sz w:val="24"/>
        </w:rPr>
      </w:pPr>
    </w:p>
    <w:p w:rsidR="00413554" w:rsidRDefault="00FA10E6">
      <w:pPr>
        <w:spacing w:before="1"/>
        <w:ind w:left="1020"/>
        <w:rPr>
          <w:rFonts w:ascii="Open Sans Semibold"/>
          <w:b/>
          <w:sz w:val="28"/>
        </w:rPr>
      </w:pPr>
      <w:r>
        <w:rPr>
          <w:rFonts w:ascii="Open Sans Semibold"/>
          <w:b/>
          <w:color w:val="13284B"/>
          <w:sz w:val="28"/>
        </w:rPr>
        <w:t>World Language Competencies</w:t>
      </w:r>
    </w:p>
    <w:p w:rsidR="00413554" w:rsidRDefault="00FA10E6">
      <w:pPr>
        <w:spacing w:before="84"/>
        <w:ind w:left="1020"/>
        <w:rPr>
          <w:rFonts w:ascii="Open Sans"/>
          <w:sz w:val="14"/>
        </w:rPr>
      </w:pPr>
      <w:r>
        <w:br w:type="column"/>
      </w:r>
      <w:r>
        <w:rPr>
          <w:rFonts w:ascii="Open Sans"/>
          <w:color w:val="FFFFFF"/>
          <w:sz w:val="14"/>
        </w:rPr>
        <w:t>GRADE BAND</w:t>
      </w:r>
    </w:p>
    <w:p w:rsidR="00413554" w:rsidRDefault="00413554">
      <w:pPr>
        <w:rPr>
          <w:rFonts w:ascii="Open Sans"/>
          <w:sz w:val="14"/>
        </w:rPr>
        <w:sectPr w:rsidR="00413554">
          <w:footerReference w:type="default" r:id="rId80"/>
          <w:pgSz w:w="15840" w:h="12240" w:orient="landscape"/>
          <w:pgMar w:top="240" w:right="100" w:bottom="700" w:left="60" w:header="0" w:footer="513" w:gutter="0"/>
          <w:cols w:num="2" w:space="720" w:equalWidth="0">
            <w:col w:w="7369" w:space="5120"/>
            <w:col w:w="3191"/>
          </w:cols>
        </w:sectPr>
      </w:pPr>
    </w:p>
    <w:p w:rsidR="00413554" w:rsidRDefault="00396089">
      <w:pPr>
        <w:pStyle w:val="BodyText"/>
        <w:spacing w:before="155" w:line="228" w:lineRule="auto"/>
        <w:ind w:left="1020" w:right="1102"/>
      </w:pPr>
      <w:r>
        <w:pict>
          <v:shape id="_x0000_s1403" type="#_x0000_t202" style="position:absolute;left:0;text-align:left;margin-left:751.4pt;margin-top:-6.3pt;width:22.45pt;height:190.35pt;z-index:15763456;mso-position-horizontal-relative:page" filled="f" stroked="f">
            <v:textbox style="layout-flow:vertical;mso-layout-flow-alt:bottom-to-top;mso-next-textbox:#_x0000_s1403" inset="0,0,0,0">
              <w:txbxContent>
                <w:p w:rsidR="00413554" w:rsidRDefault="00FA10E6">
                  <w:pPr>
                    <w:spacing w:before="20"/>
                    <w:ind w:left="20"/>
                    <w:rPr>
                      <w:sz w:val="30"/>
                    </w:rPr>
                  </w:pPr>
                  <w:r>
                    <w:rPr>
                      <w:sz w:val="30"/>
                    </w:rPr>
                    <w:t>SPECIALS COMPETENCIES</w:t>
                  </w:r>
                </w:p>
              </w:txbxContent>
            </v:textbox>
            <w10:wrap anchorx="page"/>
          </v:shape>
        </w:pict>
      </w:r>
      <w:r>
        <w:pict>
          <v:shape id="_x0000_s1402" type="#_x0000_t202" style="position:absolute;left:0;text-align:left;margin-left:669.4pt;margin-top:-50.65pt;width:112.5pt;height:30pt;z-index:-29804544;mso-position-horizontal-relative:page" filled="f" stroked="f">
            <v:textbox style="mso-next-textbox:#_x0000_s1402" inset="0,0,0,0">
              <w:txbxContent>
                <w:p w:rsidR="00413554" w:rsidRDefault="00FA10E6">
                  <w:pPr>
                    <w:tabs>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pacing w:val="-49"/>
                      <w:sz w:val="44"/>
                      <w:shd w:val="clear" w:color="auto" w:fill="00B497"/>
                    </w:rPr>
                    <w:t xml:space="preserve"> </w:t>
                  </w:r>
                  <w:r>
                    <w:rPr>
                      <w:rFonts w:ascii="Open Sans Extrabold"/>
                      <w:b/>
                      <w:color w:val="FFFFFF"/>
                      <w:sz w:val="44"/>
                      <w:shd w:val="clear" w:color="auto" w:fill="00B497"/>
                    </w:rPr>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FA10E6">
        <w:t>The Kansas World Language Standards are competency-based and not linked to a specific grade or age of student. These standards incorporate the recommendations of the American Council on the Teaching of Foreign Languages (ACTFL) and align with the 7 Rose Capacities passed by Kansas legislators. The acquisition of a second language is not a function of a certain number of courses, but it does require consistent and sustained practice to reach each level of proficiency. Students who actively read, speak, write, listen, and interact with others in the target language can usually expect</w:t>
      </w:r>
    </w:p>
    <w:p w:rsidR="00413554" w:rsidRDefault="00FA10E6">
      <w:pPr>
        <w:pStyle w:val="BodyText"/>
        <w:spacing w:before="5" w:line="228" w:lineRule="auto"/>
        <w:ind w:left="1020" w:right="1102"/>
      </w:pPr>
      <w:r>
        <w:t>to reach Novice High after 240 hours of language study. Novice High is not a functional level of proficiency. In order to reach minimal functional proficiency, Intermediate Mid, a student needs approximately four hundred and eighty hours of interaction with the language. There are many factors that influence an individual’s ability to learn a second language: motivation, individual aptitude for learning languages, similarity of the language to the speaker’s own first language, etc. Students taking two years of standards-based language courses can expect to reach the Novice High proficiency level. This is not a functional proficiency level. The functional proficiency level of Intermediate Mid is being attained by Kansas high school students after four years/480 hours of study as annual awards of the Seal of Biliteracy show.</w:t>
      </w:r>
    </w:p>
    <w:p w:rsidR="00413554" w:rsidRDefault="00FA10E6">
      <w:pPr>
        <w:pStyle w:val="BodyText"/>
        <w:spacing w:before="176" w:line="266" w:lineRule="exact"/>
        <w:ind w:left="1020"/>
      </w:pPr>
      <w:r>
        <w:t xml:space="preserve">The following competencies are based on these general time parameters of the </w:t>
      </w:r>
      <w:proofErr w:type="spellStart"/>
      <w:r>
        <w:t>u.S.</w:t>
      </w:r>
      <w:proofErr w:type="spellEnd"/>
      <w:r>
        <w:t xml:space="preserve"> State Department’s Foreign Service Institute and their 70 years of</w:t>
      </w:r>
    </w:p>
    <w:p w:rsidR="00413554" w:rsidRDefault="00FA10E6">
      <w:pPr>
        <w:pStyle w:val="BodyText"/>
        <w:spacing w:line="266" w:lineRule="exact"/>
        <w:ind w:left="1020"/>
      </w:pPr>
      <w:r>
        <w:t>experience teaching languages. ACTFL has similar guidelines for time to proficiency.</w:t>
      </w:r>
    </w:p>
    <w:p w:rsidR="00413554" w:rsidRDefault="00FA10E6">
      <w:pPr>
        <w:pStyle w:val="BodyText"/>
        <w:spacing w:before="168"/>
        <w:ind w:left="1020"/>
      </w:pPr>
      <w:r>
        <w:t xml:space="preserve">The Kansas World Language standards emphasize what students can do with the language, not on what the students </w:t>
      </w:r>
      <w:proofErr w:type="spellStart"/>
      <w:r>
        <w:t>can not</w:t>
      </w:r>
      <w:proofErr w:type="spellEnd"/>
      <w:r>
        <w:t xml:space="preserve"> yet do with the</w:t>
      </w:r>
      <w:r>
        <w:rPr>
          <w:spacing w:val="51"/>
        </w:rPr>
        <w:t xml:space="preserve"> </w:t>
      </w:r>
      <w:r>
        <w:t>language.</w:t>
      </w:r>
    </w:p>
    <w:p w:rsidR="00413554" w:rsidRDefault="00413554">
      <w:pPr>
        <w:pStyle w:val="BodyText"/>
        <w:spacing w:before="2" w:after="1"/>
        <w:rPr>
          <w:sz w:val="8"/>
        </w:rPr>
      </w:pPr>
    </w:p>
    <w:tbl>
      <w:tblPr>
        <w:tblW w:w="0" w:type="auto"/>
        <w:tblInd w:w="1027" w:type="dxa"/>
        <w:tblLayout w:type="fixed"/>
        <w:tblCellMar>
          <w:left w:w="0" w:type="dxa"/>
          <w:right w:w="0" w:type="dxa"/>
        </w:tblCellMar>
        <w:tblLook w:val="01E0" w:firstRow="1" w:lastRow="1" w:firstColumn="1" w:lastColumn="1" w:noHBand="0" w:noVBand="0"/>
      </w:tblPr>
      <w:tblGrid>
        <w:gridCol w:w="2981"/>
        <w:gridCol w:w="9278"/>
        <w:gridCol w:w="1408"/>
      </w:tblGrid>
      <w:tr w:rsidR="00413554">
        <w:trPr>
          <w:trHeight w:val="356"/>
        </w:trPr>
        <w:tc>
          <w:tcPr>
            <w:tcW w:w="2981" w:type="dxa"/>
            <w:shd w:val="clear" w:color="auto" w:fill="00B497"/>
          </w:tcPr>
          <w:p w:rsidR="00413554" w:rsidRDefault="00FA10E6">
            <w:pPr>
              <w:pStyle w:val="TableParagraph"/>
              <w:spacing w:before="11" w:line="325" w:lineRule="exact"/>
              <w:ind w:left="80"/>
              <w:rPr>
                <w:rFonts w:ascii="Open Sans Semibold"/>
                <w:b/>
                <w:sz w:val="26"/>
              </w:rPr>
            </w:pPr>
            <w:r>
              <w:rPr>
                <w:rFonts w:ascii="Open Sans Semibold"/>
                <w:b/>
                <w:color w:val="FFFFFF"/>
                <w:sz w:val="26"/>
              </w:rPr>
              <w:t>Specials Classification</w:t>
            </w:r>
          </w:p>
        </w:tc>
        <w:tc>
          <w:tcPr>
            <w:tcW w:w="9278" w:type="dxa"/>
            <w:tcBorders>
              <w:bottom w:val="single" w:sz="18" w:space="0" w:color="00B497"/>
            </w:tcBorders>
          </w:tcPr>
          <w:p w:rsidR="00413554" w:rsidRDefault="00413554">
            <w:pPr>
              <w:pStyle w:val="TableParagraph"/>
              <w:ind w:left="0"/>
              <w:rPr>
                <w:rFonts w:ascii="Times New Roman"/>
                <w:sz w:val="18"/>
              </w:rPr>
            </w:pPr>
          </w:p>
        </w:tc>
        <w:tc>
          <w:tcPr>
            <w:tcW w:w="1408" w:type="dxa"/>
            <w:tcBorders>
              <w:bottom w:val="single" w:sz="18" w:space="0" w:color="00B497"/>
            </w:tcBorders>
          </w:tcPr>
          <w:p w:rsidR="00413554" w:rsidRDefault="00FA10E6">
            <w:pPr>
              <w:pStyle w:val="TableParagraph"/>
              <w:spacing w:before="63" w:line="273" w:lineRule="exact"/>
              <w:ind w:left="129"/>
              <w:rPr>
                <w:rFonts w:ascii="Open Sans Condensed"/>
                <w:b/>
              </w:rPr>
            </w:pPr>
            <w:r>
              <w:rPr>
                <w:rFonts w:ascii="Open Sans Condensed"/>
                <w:b/>
              </w:rPr>
              <w:t>CODE</w:t>
            </w:r>
          </w:p>
        </w:tc>
      </w:tr>
      <w:tr w:rsidR="00413554">
        <w:trPr>
          <w:trHeight w:val="359"/>
        </w:trPr>
        <w:tc>
          <w:tcPr>
            <w:tcW w:w="2981" w:type="dxa"/>
          </w:tcPr>
          <w:p w:rsidR="00413554" w:rsidRDefault="00FA10E6">
            <w:pPr>
              <w:pStyle w:val="TableParagraph"/>
              <w:spacing w:line="339" w:lineRule="exact"/>
              <w:ind w:left="80"/>
              <w:rPr>
                <w:rFonts w:ascii="Open Sans Semibold"/>
                <w:b/>
                <w:sz w:val="26"/>
              </w:rPr>
            </w:pPr>
            <w:r>
              <w:rPr>
                <w:rFonts w:ascii="Open Sans Semibold"/>
                <w:b/>
                <w:sz w:val="26"/>
              </w:rPr>
              <w:t>World Languages</w:t>
            </w:r>
          </w:p>
        </w:tc>
        <w:tc>
          <w:tcPr>
            <w:tcW w:w="9278" w:type="dxa"/>
            <w:tcBorders>
              <w:top w:val="single" w:sz="18" w:space="0" w:color="00B497"/>
            </w:tcBorders>
          </w:tcPr>
          <w:p w:rsidR="00413554" w:rsidRDefault="00413554">
            <w:pPr>
              <w:pStyle w:val="TableParagraph"/>
              <w:ind w:left="0"/>
              <w:rPr>
                <w:rFonts w:ascii="Times New Roman"/>
                <w:sz w:val="18"/>
              </w:rPr>
            </w:pPr>
          </w:p>
        </w:tc>
        <w:tc>
          <w:tcPr>
            <w:tcW w:w="1408" w:type="dxa"/>
            <w:tcBorders>
              <w:top w:val="single" w:sz="18" w:space="0" w:color="00B497"/>
            </w:tcBorders>
          </w:tcPr>
          <w:p w:rsidR="00413554" w:rsidRDefault="00413554">
            <w:pPr>
              <w:pStyle w:val="TableParagraph"/>
              <w:ind w:left="0"/>
              <w:rPr>
                <w:rFonts w:ascii="Times New Roman"/>
                <w:sz w:val="18"/>
              </w:rPr>
            </w:pPr>
          </w:p>
        </w:tc>
      </w:tr>
      <w:tr w:rsidR="00413554">
        <w:trPr>
          <w:trHeight w:val="304"/>
        </w:trPr>
        <w:tc>
          <w:tcPr>
            <w:tcW w:w="2981" w:type="dxa"/>
          </w:tcPr>
          <w:p w:rsidR="00413554" w:rsidRDefault="00FA10E6">
            <w:pPr>
              <w:pStyle w:val="TableParagraph"/>
              <w:spacing w:before="16" w:line="268" w:lineRule="exact"/>
              <w:ind w:left="80"/>
              <w:rPr>
                <w:rFonts w:ascii="Open Sans"/>
                <w:sz w:val="20"/>
              </w:rPr>
            </w:pPr>
            <w:r>
              <w:rPr>
                <w:rFonts w:ascii="Open Sans"/>
                <w:sz w:val="20"/>
              </w:rPr>
              <w:t>Communication</w:t>
            </w:r>
          </w:p>
        </w:tc>
        <w:tc>
          <w:tcPr>
            <w:tcW w:w="9278" w:type="dxa"/>
          </w:tcPr>
          <w:p w:rsidR="00413554" w:rsidRDefault="00FA10E6">
            <w:pPr>
              <w:pStyle w:val="TableParagraph"/>
              <w:spacing w:before="22"/>
              <w:ind w:left="79"/>
              <w:rPr>
                <w:rFonts w:ascii="Open Sans"/>
                <w:sz w:val="18"/>
              </w:rPr>
            </w:pPr>
            <w:r>
              <w:rPr>
                <w:rFonts w:ascii="Open Sans"/>
                <w:sz w:val="18"/>
              </w:rPr>
              <w:t>Novice Learners can:</w:t>
            </w:r>
          </w:p>
        </w:tc>
        <w:tc>
          <w:tcPr>
            <w:tcW w:w="1408" w:type="dxa"/>
          </w:tcPr>
          <w:p w:rsidR="00413554" w:rsidRDefault="00413554">
            <w:pPr>
              <w:pStyle w:val="TableParagraph"/>
              <w:ind w:left="0"/>
              <w:rPr>
                <w:rFonts w:ascii="Times New Roman"/>
                <w:sz w:val="18"/>
              </w:rPr>
            </w:pPr>
          </w:p>
        </w:tc>
      </w:tr>
      <w:tr w:rsidR="00413554">
        <w:trPr>
          <w:trHeight w:val="503"/>
        </w:trPr>
        <w:tc>
          <w:tcPr>
            <w:tcW w:w="2981" w:type="dxa"/>
          </w:tcPr>
          <w:p w:rsidR="00413554" w:rsidRDefault="00413554">
            <w:pPr>
              <w:pStyle w:val="TableParagraph"/>
              <w:ind w:left="0"/>
              <w:rPr>
                <w:rFonts w:ascii="Times New Roman"/>
                <w:sz w:val="18"/>
              </w:rPr>
            </w:pPr>
          </w:p>
        </w:tc>
        <w:tc>
          <w:tcPr>
            <w:tcW w:w="9278" w:type="dxa"/>
          </w:tcPr>
          <w:p w:rsidR="00413554" w:rsidRDefault="00FA10E6">
            <w:pPr>
              <w:pStyle w:val="TableParagraph"/>
              <w:numPr>
                <w:ilvl w:val="0"/>
                <w:numId w:val="271"/>
              </w:numPr>
              <w:tabs>
                <w:tab w:val="left" w:pos="260"/>
              </w:tabs>
              <w:spacing w:before="39" w:line="211" w:lineRule="auto"/>
              <w:ind w:right="128"/>
              <w:rPr>
                <w:sz w:val="18"/>
              </w:rPr>
            </w:pPr>
            <w:r>
              <w:rPr>
                <w:sz w:val="18"/>
              </w:rPr>
              <w:t>Communicate</w:t>
            </w:r>
            <w:r>
              <w:rPr>
                <w:spacing w:val="-3"/>
                <w:sz w:val="18"/>
              </w:rPr>
              <w:t xml:space="preserve"> </w:t>
            </w:r>
            <w:r>
              <w:rPr>
                <w:sz w:val="18"/>
              </w:rPr>
              <w:t>through</w:t>
            </w:r>
            <w:r>
              <w:rPr>
                <w:spacing w:val="-3"/>
                <w:sz w:val="18"/>
              </w:rPr>
              <w:t xml:space="preserve"> </w:t>
            </w:r>
            <w:r>
              <w:rPr>
                <w:sz w:val="18"/>
              </w:rPr>
              <w:t>speaking,</w:t>
            </w:r>
            <w:r>
              <w:rPr>
                <w:spacing w:val="-3"/>
                <w:sz w:val="18"/>
              </w:rPr>
              <w:t xml:space="preserve"> </w:t>
            </w:r>
            <w:r>
              <w:rPr>
                <w:sz w:val="18"/>
              </w:rPr>
              <w:t>signing,</w:t>
            </w:r>
            <w:r>
              <w:rPr>
                <w:spacing w:val="-3"/>
                <w:sz w:val="18"/>
              </w:rPr>
              <w:t xml:space="preserve"> </w:t>
            </w:r>
            <w:r>
              <w:rPr>
                <w:sz w:val="18"/>
              </w:rPr>
              <w:t>or</w:t>
            </w:r>
            <w:r>
              <w:rPr>
                <w:spacing w:val="-3"/>
                <w:sz w:val="18"/>
              </w:rPr>
              <w:t xml:space="preserve"> </w:t>
            </w:r>
            <w:r>
              <w:rPr>
                <w:sz w:val="18"/>
              </w:rPr>
              <w:t>writing</w:t>
            </w:r>
            <w:r>
              <w:rPr>
                <w:spacing w:val="-2"/>
                <w:sz w:val="18"/>
              </w:rPr>
              <w:t xml:space="preserve"> </w:t>
            </w:r>
            <w:r>
              <w:rPr>
                <w:sz w:val="18"/>
              </w:rPr>
              <w:t>on</w:t>
            </w:r>
            <w:r>
              <w:rPr>
                <w:spacing w:val="-3"/>
                <w:sz w:val="18"/>
              </w:rPr>
              <w:t xml:space="preserve"> </w:t>
            </w:r>
            <w:r>
              <w:rPr>
                <w:sz w:val="18"/>
              </w:rPr>
              <w:t>very</w:t>
            </w:r>
            <w:r>
              <w:rPr>
                <w:spacing w:val="-3"/>
                <w:sz w:val="18"/>
              </w:rPr>
              <w:t xml:space="preserve"> </w:t>
            </w:r>
            <w:r>
              <w:rPr>
                <w:sz w:val="18"/>
              </w:rPr>
              <w:t>familiar</w:t>
            </w:r>
            <w:r>
              <w:rPr>
                <w:spacing w:val="-3"/>
                <w:sz w:val="18"/>
              </w:rPr>
              <w:t xml:space="preserve"> </w:t>
            </w:r>
            <w:r>
              <w:rPr>
                <w:sz w:val="18"/>
              </w:rPr>
              <w:t>topics</w:t>
            </w:r>
            <w:r>
              <w:rPr>
                <w:spacing w:val="-3"/>
                <w:sz w:val="18"/>
              </w:rPr>
              <w:t xml:space="preserve"> </w:t>
            </w:r>
            <w:r>
              <w:rPr>
                <w:sz w:val="18"/>
              </w:rPr>
              <w:t>using</w:t>
            </w:r>
            <w:r>
              <w:rPr>
                <w:spacing w:val="-2"/>
                <w:sz w:val="18"/>
              </w:rPr>
              <w:t xml:space="preserve"> </w:t>
            </w:r>
            <w:r>
              <w:rPr>
                <w:sz w:val="18"/>
              </w:rPr>
              <w:t>a</w:t>
            </w:r>
            <w:r>
              <w:rPr>
                <w:spacing w:val="-3"/>
                <w:sz w:val="18"/>
              </w:rPr>
              <w:t xml:space="preserve"> </w:t>
            </w:r>
            <w:r>
              <w:rPr>
                <w:sz w:val="18"/>
              </w:rPr>
              <w:t>variety</w:t>
            </w:r>
            <w:r>
              <w:rPr>
                <w:spacing w:val="-3"/>
                <w:sz w:val="18"/>
              </w:rPr>
              <w:t xml:space="preserve"> </w:t>
            </w:r>
            <w:r>
              <w:rPr>
                <w:sz w:val="18"/>
              </w:rPr>
              <w:t>of</w:t>
            </w:r>
            <w:r>
              <w:rPr>
                <w:spacing w:val="-3"/>
                <w:sz w:val="18"/>
              </w:rPr>
              <w:t xml:space="preserve"> </w:t>
            </w:r>
            <w:r>
              <w:rPr>
                <w:sz w:val="18"/>
              </w:rPr>
              <w:t>words</w:t>
            </w:r>
            <w:r>
              <w:rPr>
                <w:spacing w:val="-3"/>
                <w:sz w:val="18"/>
              </w:rPr>
              <w:t xml:space="preserve"> </w:t>
            </w:r>
            <w:r>
              <w:rPr>
                <w:sz w:val="18"/>
              </w:rPr>
              <w:t>and</w:t>
            </w:r>
            <w:r>
              <w:rPr>
                <w:spacing w:val="-3"/>
                <w:sz w:val="18"/>
              </w:rPr>
              <w:t xml:space="preserve"> </w:t>
            </w:r>
            <w:r>
              <w:rPr>
                <w:sz w:val="18"/>
              </w:rPr>
              <w:t>phrases that they have practiced and</w:t>
            </w:r>
            <w:r>
              <w:rPr>
                <w:spacing w:val="-2"/>
                <w:sz w:val="18"/>
              </w:rPr>
              <w:t xml:space="preserve"> </w:t>
            </w:r>
            <w:r>
              <w:rPr>
                <w:sz w:val="18"/>
              </w:rPr>
              <w:t>memorized</w:t>
            </w:r>
          </w:p>
        </w:tc>
        <w:tc>
          <w:tcPr>
            <w:tcW w:w="1408" w:type="dxa"/>
          </w:tcPr>
          <w:p w:rsidR="00413554" w:rsidRDefault="00FA10E6">
            <w:pPr>
              <w:pStyle w:val="TableParagraph"/>
              <w:spacing w:before="15"/>
              <w:ind w:left="129"/>
              <w:rPr>
                <w:sz w:val="18"/>
              </w:rPr>
            </w:pPr>
            <w:r>
              <w:rPr>
                <w:sz w:val="18"/>
              </w:rPr>
              <w:t>WL.N.HS 1.1</w:t>
            </w:r>
          </w:p>
        </w:tc>
      </w:tr>
      <w:tr w:rsidR="00413554">
        <w:trPr>
          <w:trHeight w:val="297"/>
        </w:trPr>
        <w:tc>
          <w:tcPr>
            <w:tcW w:w="2981" w:type="dxa"/>
          </w:tcPr>
          <w:p w:rsidR="00413554" w:rsidRDefault="00413554">
            <w:pPr>
              <w:pStyle w:val="TableParagraph"/>
              <w:ind w:left="0"/>
              <w:rPr>
                <w:rFonts w:ascii="Times New Roman"/>
                <w:sz w:val="18"/>
              </w:rPr>
            </w:pPr>
          </w:p>
        </w:tc>
        <w:tc>
          <w:tcPr>
            <w:tcW w:w="9278" w:type="dxa"/>
          </w:tcPr>
          <w:p w:rsidR="00413554" w:rsidRDefault="00FA10E6">
            <w:pPr>
              <w:pStyle w:val="TableParagraph"/>
              <w:numPr>
                <w:ilvl w:val="0"/>
                <w:numId w:val="270"/>
              </w:numPr>
              <w:tabs>
                <w:tab w:val="left" w:pos="260"/>
              </w:tabs>
              <w:spacing w:before="26"/>
              <w:ind w:hanging="181"/>
              <w:rPr>
                <w:sz w:val="18"/>
              </w:rPr>
            </w:pPr>
            <w:r>
              <w:rPr>
                <w:sz w:val="18"/>
              </w:rPr>
              <w:t>Recognize some familiar words and phrases when they hear them</w:t>
            </w:r>
            <w:r>
              <w:rPr>
                <w:spacing w:val="-5"/>
                <w:sz w:val="18"/>
              </w:rPr>
              <w:t xml:space="preserve"> </w:t>
            </w:r>
            <w:r>
              <w:rPr>
                <w:sz w:val="18"/>
              </w:rPr>
              <w:t>spoken.</w:t>
            </w:r>
          </w:p>
        </w:tc>
        <w:tc>
          <w:tcPr>
            <w:tcW w:w="1408" w:type="dxa"/>
          </w:tcPr>
          <w:p w:rsidR="00413554" w:rsidRDefault="00FA10E6">
            <w:pPr>
              <w:pStyle w:val="TableParagraph"/>
              <w:spacing w:before="26"/>
              <w:ind w:left="129"/>
              <w:rPr>
                <w:sz w:val="18"/>
              </w:rPr>
            </w:pPr>
            <w:r>
              <w:rPr>
                <w:sz w:val="18"/>
              </w:rPr>
              <w:t>WL.N.HS 1.2</w:t>
            </w:r>
          </w:p>
        </w:tc>
      </w:tr>
      <w:tr w:rsidR="00413554">
        <w:trPr>
          <w:trHeight w:val="513"/>
        </w:trPr>
        <w:tc>
          <w:tcPr>
            <w:tcW w:w="2981" w:type="dxa"/>
          </w:tcPr>
          <w:p w:rsidR="00413554" w:rsidRDefault="00413554">
            <w:pPr>
              <w:pStyle w:val="TableParagraph"/>
              <w:ind w:left="0"/>
              <w:rPr>
                <w:rFonts w:ascii="Times New Roman"/>
                <w:sz w:val="18"/>
              </w:rPr>
            </w:pPr>
          </w:p>
        </w:tc>
        <w:tc>
          <w:tcPr>
            <w:tcW w:w="9278" w:type="dxa"/>
          </w:tcPr>
          <w:p w:rsidR="00413554" w:rsidRDefault="00FA10E6">
            <w:pPr>
              <w:pStyle w:val="TableParagraph"/>
              <w:numPr>
                <w:ilvl w:val="0"/>
                <w:numId w:val="269"/>
              </w:numPr>
              <w:tabs>
                <w:tab w:val="left" w:pos="260"/>
              </w:tabs>
              <w:spacing w:before="49" w:line="211" w:lineRule="auto"/>
              <w:ind w:right="471"/>
              <w:rPr>
                <w:sz w:val="18"/>
              </w:rPr>
            </w:pPr>
            <w:r>
              <w:rPr>
                <w:sz w:val="18"/>
              </w:rPr>
              <w:t>Recognize some words or characters. They can understand some learned or memorized words when they read.</w:t>
            </w:r>
          </w:p>
        </w:tc>
        <w:tc>
          <w:tcPr>
            <w:tcW w:w="1408" w:type="dxa"/>
          </w:tcPr>
          <w:p w:rsidR="00413554" w:rsidRDefault="00FA10E6">
            <w:pPr>
              <w:pStyle w:val="TableParagraph"/>
              <w:spacing w:before="26"/>
              <w:ind w:left="129"/>
              <w:rPr>
                <w:sz w:val="18"/>
              </w:rPr>
            </w:pPr>
            <w:r>
              <w:rPr>
                <w:sz w:val="18"/>
              </w:rPr>
              <w:t>WL.N.HS 1.3</w:t>
            </w:r>
          </w:p>
        </w:tc>
      </w:tr>
      <w:tr w:rsidR="00413554">
        <w:trPr>
          <w:trHeight w:val="302"/>
        </w:trPr>
        <w:tc>
          <w:tcPr>
            <w:tcW w:w="2981" w:type="dxa"/>
          </w:tcPr>
          <w:p w:rsidR="00413554" w:rsidRDefault="00413554">
            <w:pPr>
              <w:pStyle w:val="TableParagraph"/>
              <w:ind w:left="0"/>
              <w:rPr>
                <w:rFonts w:ascii="Times New Roman"/>
                <w:sz w:val="18"/>
              </w:rPr>
            </w:pPr>
          </w:p>
        </w:tc>
        <w:tc>
          <w:tcPr>
            <w:tcW w:w="9278" w:type="dxa"/>
          </w:tcPr>
          <w:p w:rsidR="00413554" w:rsidRDefault="00FA10E6">
            <w:pPr>
              <w:pStyle w:val="TableParagraph"/>
              <w:numPr>
                <w:ilvl w:val="0"/>
                <w:numId w:val="268"/>
              </w:numPr>
              <w:tabs>
                <w:tab w:val="left" w:pos="260"/>
              </w:tabs>
              <w:spacing w:before="26"/>
              <w:ind w:hanging="181"/>
              <w:rPr>
                <w:sz w:val="18"/>
              </w:rPr>
            </w:pPr>
            <w:r>
              <w:rPr>
                <w:sz w:val="18"/>
              </w:rPr>
              <w:t>Can write lists and memorized phrases on familiar</w:t>
            </w:r>
            <w:r>
              <w:rPr>
                <w:spacing w:val="-3"/>
                <w:sz w:val="18"/>
              </w:rPr>
              <w:t xml:space="preserve"> </w:t>
            </w:r>
            <w:r>
              <w:rPr>
                <w:sz w:val="18"/>
              </w:rPr>
              <w:t>topics</w:t>
            </w:r>
          </w:p>
        </w:tc>
        <w:tc>
          <w:tcPr>
            <w:tcW w:w="1408" w:type="dxa"/>
          </w:tcPr>
          <w:p w:rsidR="00413554" w:rsidRDefault="00FA10E6">
            <w:pPr>
              <w:pStyle w:val="TableParagraph"/>
              <w:spacing w:before="26"/>
              <w:ind w:left="129"/>
              <w:rPr>
                <w:sz w:val="18"/>
              </w:rPr>
            </w:pPr>
            <w:r>
              <w:rPr>
                <w:sz w:val="18"/>
              </w:rPr>
              <w:t>WL.N.HS 1.4</w:t>
            </w:r>
          </w:p>
        </w:tc>
      </w:tr>
      <w:tr w:rsidR="00413554">
        <w:trPr>
          <w:trHeight w:val="302"/>
        </w:trPr>
        <w:tc>
          <w:tcPr>
            <w:tcW w:w="2981" w:type="dxa"/>
          </w:tcPr>
          <w:p w:rsidR="00413554" w:rsidRDefault="00413554">
            <w:pPr>
              <w:pStyle w:val="TableParagraph"/>
              <w:ind w:left="0"/>
              <w:rPr>
                <w:rFonts w:ascii="Times New Roman"/>
                <w:sz w:val="18"/>
              </w:rPr>
            </w:pPr>
          </w:p>
        </w:tc>
        <w:tc>
          <w:tcPr>
            <w:tcW w:w="9278" w:type="dxa"/>
          </w:tcPr>
          <w:p w:rsidR="00413554" w:rsidRDefault="00FA10E6">
            <w:pPr>
              <w:pStyle w:val="TableParagraph"/>
              <w:spacing w:before="31"/>
              <w:ind w:left="79"/>
              <w:rPr>
                <w:rFonts w:ascii="Open Sans"/>
                <w:sz w:val="18"/>
              </w:rPr>
            </w:pPr>
            <w:r>
              <w:rPr>
                <w:rFonts w:ascii="Open Sans"/>
                <w:sz w:val="18"/>
              </w:rPr>
              <w:t>Intermediate Learners can:</w:t>
            </w:r>
          </w:p>
        </w:tc>
        <w:tc>
          <w:tcPr>
            <w:tcW w:w="1408" w:type="dxa"/>
          </w:tcPr>
          <w:p w:rsidR="00413554" w:rsidRDefault="00413554">
            <w:pPr>
              <w:pStyle w:val="TableParagraph"/>
              <w:ind w:left="0"/>
              <w:rPr>
                <w:rFonts w:ascii="Times New Roman"/>
                <w:sz w:val="18"/>
              </w:rPr>
            </w:pPr>
          </w:p>
        </w:tc>
      </w:tr>
      <w:tr w:rsidR="00413554">
        <w:trPr>
          <w:trHeight w:val="297"/>
        </w:trPr>
        <w:tc>
          <w:tcPr>
            <w:tcW w:w="2981" w:type="dxa"/>
          </w:tcPr>
          <w:p w:rsidR="00413554" w:rsidRDefault="00413554">
            <w:pPr>
              <w:pStyle w:val="TableParagraph"/>
              <w:ind w:left="0"/>
              <w:rPr>
                <w:rFonts w:ascii="Times New Roman"/>
                <w:sz w:val="18"/>
              </w:rPr>
            </w:pPr>
          </w:p>
        </w:tc>
        <w:tc>
          <w:tcPr>
            <w:tcW w:w="9278" w:type="dxa"/>
          </w:tcPr>
          <w:p w:rsidR="00413554" w:rsidRDefault="00FA10E6">
            <w:pPr>
              <w:pStyle w:val="TableParagraph"/>
              <w:numPr>
                <w:ilvl w:val="0"/>
                <w:numId w:val="267"/>
              </w:numPr>
              <w:tabs>
                <w:tab w:val="left" w:pos="260"/>
              </w:tabs>
              <w:spacing w:before="26"/>
              <w:ind w:hanging="181"/>
              <w:rPr>
                <w:sz w:val="18"/>
              </w:rPr>
            </w:pPr>
            <w:r>
              <w:rPr>
                <w:sz w:val="18"/>
              </w:rPr>
              <w:t>Start, maintain, and end a conversation on a variety of familiar</w:t>
            </w:r>
            <w:r>
              <w:rPr>
                <w:spacing w:val="-2"/>
                <w:sz w:val="18"/>
              </w:rPr>
              <w:t xml:space="preserve"> </w:t>
            </w:r>
            <w:r>
              <w:rPr>
                <w:sz w:val="18"/>
              </w:rPr>
              <w:t>topics.</w:t>
            </w:r>
          </w:p>
        </w:tc>
        <w:tc>
          <w:tcPr>
            <w:tcW w:w="1408" w:type="dxa"/>
          </w:tcPr>
          <w:p w:rsidR="00413554" w:rsidRDefault="00FA10E6">
            <w:pPr>
              <w:pStyle w:val="TableParagraph"/>
              <w:spacing w:before="26"/>
              <w:ind w:left="129"/>
              <w:rPr>
                <w:sz w:val="18"/>
              </w:rPr>
            </w:pPr>
            <w:r>
              <w:rPr>
                <w:sz w:val="18"/>
              </w:rPr>
              <w:t>WL.I.HS 1.1</w:t>
            </w:r>
          </w:p>
        </w:tc>
      </w:tr>
      <w:tr w:rsidR="00413554">
        <w:trPr>
          <w:trHeight w:val="297"/>
        </w:trPr>
        <w:tc>
          <w:tcPr>
            <w:tcW w:w="2981" w:type="dxa"/>
          </w:tcPr>
          <w:p w:rsidR="00413554" w:rsidRDefault="00413554">
            <w:pPr>
              <w:pStyle w:val="TableParagraph"/>
              <w:ind w:left="0"/>
              <w:rPr>
                <w:rFonts w:ascii="Times New Roman"/>
                <w:sz w:val="18"/>
              </w:rPr>
            </w:pPr>
          </w:p>
        </w:tc>
        <w:tc>
          <w:tcPr>
            <w:tcW w:w="9278" w:type="dxa"/>
          </w:tcPr>
          <w:p w:rsidR="00413554" w:rsidRDefault="00FA10E6">
            <w:pPr>
              <w:pStyle w:val="TableParagraph"/>
              <w:numPr>
                <w:ilvl w:val="0"/>
                <w:numId w:val="266"/>
              </w:numPr>
              <w:tabs>
                <w:tab w:val="left" w:pos="260"/>
              </w:tabs>
              <w:spacing w:before="26"/>
              <w:ind w:hanging="181"/>
              <w:rPr>
                <w:sz w:val="18"/>
              </w:rPr>
            </w:pPr>
            <w:r>
              <w:rPr>
                <w:sz w:val="18"/>
              </w:rPr>
              <w:t>Talk about their daily activities and personal</w:t>
            </w:r>
            <w:r>
              <w:rPr>
                <w:spacing w:val="-4"/>
                <w:sz w:val="18"/>
              </w:rPr>
              <w:t xml:space="preserve"> </w:t>
            </w:r>
            <w:r>
              <w:rPr>
                <w:sz w:val="18"/>
              </w:rPr>
              <w:t>preferences</w:t>
            </w:r>
          </w:p>
        </w:tc>
        <w:tc>
          <w:tcPr>
            <w:tcW w:w="1408" w:type="dxa"/>
          </w:tcPr>
          <w:p w:rsidR="00413554" w:rsidRDefault="00FA10E6">
            <w:pPr>
              <w:pStyle w:val="TableParagraph"/>
              <w:spacing w:before="26"/>
              <w:ind w:left="129"/>
              <w:rPr>
                <w:sz w:val="18"/>
              </w:rPr>
            </w:pPr>
            <w:r>
              <w:rPr>
                <w:sz w:val="18"/>
              </w:rPr>
              <w:t>WL.I.HS 1.2</w:t>
            </w:r>
          </w:p>
        </w:tc>
      </w:tr>
      <w:tr w:rsidR="00413554">
        <w:trPr>
          <w:trHeight w:val="297"/>
        </w:trPr>
        <w:tc>
          <w:tcPr>
            <w:tcW w:w="2981" w:type="dxa"/>
          </w:tcPr>
          <w:p w:rsidR="00413554" w:rsidRDefault="00413554">
            <w:pPr>
              <w:pStyle w:val="TableParagraph"/>
              <w:ind w:left="0"/>
              <w:rPr>
                <w:rFonts w:ascii="Times New Roman"/>
                <w:sz w:val="18"/>
              </w:rPr>
            </w:pPr>
          </w:p>
        </w:tc>
        <w:tc>
          <w:tcPr>
            <w:tcW w:w="9278" w:type="dxa"/>
          </w:tcPr>
          <w:p w:rsidR="00413554" w:rsidRDefault="00FA10E6">
            <w:pPr>
              <w:pStyle w:val="TableParagraph"/>
              <w:numPr>
                <w:ilvl w:val="0"/>
                <w:numId w:val="265"/>
              </w:numPr>
              <w:tabs>
                <w:tab w:val="left" w:pos="260"/>
              </w:tabs>
              <w:spacing w:before="26"/>
              <w:ind w:hanging="181"/>
              <w:rPr>
                <w:sz w:val="18"/>
              </w:rPr>
            </w:pPr>
            <w:r>
              <w:rPr>
                <w:sz w:val="18"/>
              </w:rPr>
              <w:t>use the language to handle tasks related to their personal</w:t>
            </w:r>
            <w:r>
              <w:rPr>
                <w:spacing w:val="-2"/>
                <w:sz w:val="18"/>
              </w:rPr>
              <w:t xml:space="preserve"> </w:t>
            </w:r>
            <w:r>
              <w:rPr>
                <w:sz w:val="18"/>
              </w:rPr>
              <w:t>needs.</w:t>
            </w:r>
          </w:p>
        </w:tc>
        <w:tc>
          <w:tcPr>
            <w:tcW w:w="1408" w:type="dxa"/>
          </w:tcPr>
          <w:p w:rsidR="00413554" w:rsidRDefault="00FA10E6">
            <w:pPr>
              <w:pStyle w:val="TableParagraph"/>
              <w:spacing w:before="26"/>
              <w:ind w:left="129"/>
              <w:rPr>
                <w:sz w:val="18"/>
              </w:rPr>
            </w:pPr>
            <w:r>
              <w:rPr>
                <w:sz w:val="18"/>
              </w:rPr>
              <w:t>WL.I.HS 1.3</w:t>
            </w:r>
          </w:p>
        </w:tc>
      </w:tr>
      <w:tr w:rsidR="00413554">
        <w:trPr>
          <w:trHeight w:val="297"/>
        </w:trPr>
        <w:tc>
          <w:tcPr>
            <w:tcW w:w="2981" w:type="dxa"/>
          </w:tcPr>
          <w:p w:rsidR="00413554" w:rsidRDefault="00413554">
            <w:pPr>
              <w:pStyle w:val="TableParagraph"/>
              <w:ind w:left="0"/>
              <w:rPr>
                <w:rFonts w:ascii="Times New Roman"/>
                <w:sz w:val="18"/>
              </w:rPr>
            </w:pPr>
          </w:p>
        </w:tc>
        <w:tc>
          <w:tcPr>
            <w:tcW w:w="9278" w:type="dxa"/>
          </w:tcPr>
          <w:p w:rsidR="00413554" w:rsidRDefault="00FA10E6">
            <w:pPr>
              <w:pStyle w:val="TableParagraph"/>
              <w:numPr>
                <w:ilvl w:val="0"/>
                <w:numId w:val="264"/>
              </w:numPr>
              <w:tabs>
                <w:tab w:val="left" w:pos="260"/>
              </w:tabs>
              <w:spacing w:before="26"/>
              <w:ind w:hanging="181"/>
              <w:rPr>
                <w:sz w:val="18"/>
              </w:rPr>
            </w:pPr>
            <w:r>
              <w:rPr>
                <w:sz w:val="18"/>
              </w:rPr>
              <w:t>understand basic information in ads, announcements, and other types of</w:t>
            </w:r>
            <w:r>
              <w:rPr>
                <w:spacing w:val="-2"/>
                <w:sz w:val="18"/>
              </w:rPr>
              <w:t xml:space="preserve"> </w:t>
            </w:r>
            <w:r>
              <w:rPr>
                <w:sz w:val="18"/>
              </w:rPr>
              <w:t>recordings.</w:t>
            </w:r>
          </w:p>
        </w:tc>
        <w:tc>
          <w:tcPr>
            <w:tcW w:w="1408" w:type="dxa"/>
          </w:tcPr>
          <w:p w:rsidR="00413554" w:rsidRDefault="00FA10E6">
            <w:pPr>
              <w:pStyle w:val="TableParagraph"/>
              <w:spacing w:before="26"/>
              <w:ind w:left="129"/>
              <w:rPr>
                <w:sz w:val="18"/>
              </w:rPr>
            </w:pPr>
            <w:r>
              <w:rPr>
                <w:sz w:val="18"/>
              </w:rPr>
              <w:t>WL.I.HS 1.4</w:t>
            </w:r>
          </w:p>
        </w:tc>
      </w:tr>
      <w:tr w:rsidR="00413554">
        <w:trPr>
          <w:trHeight w:val="297"/>
        </w:trPr>
        <w:tc>
          <w:tcPr>
            <w:tcW w:w="2981" w:type="dxa"/>
          </w:tcPr>
          <w:p w:rsidR="00413554" w:rsidRDefault="00413554">
            <w:pPr>
              <w:pStyle w:val="TableParagraph"/>
              <w:ind w:left="0"/>
              <w:rPr>
                <w:rFonts w:ascii="Times New Roman"/>
                <w:sz w:val="18"/>
              </w:rPr>
            </w:pPr>
          </w:p>
        </w:tc>
        <w:tc>
          <w:tcPr>
            <w:tcW w:w="9278" w:type="dxa"/>
          </w:tcPr>
          <w:p w:rsidR="00413554" w:rsidRDefault="00FA10E6">
            <w:pPr>
              <w:pStyle w:val="TableParagraph"/>
              <w:numPr>
                <w:ilvl w:val="0"/>
                <w:numId w:val="263"/>
              </w:numPr>
              <w:tabs>
                <w:tab w:val="left" w:pos="260"/>
              </w:tabs>
              <w:spacing w:before="26"/>
              <w:ind w:hanging="181"/>
              <w:rPr>
                <w:sz w:val="18"/>
              </w:rPr>
            </w:pPr>
            <w:r>
              <w:rPr>
                <w:sz w:val="18"/>
              </w:rPr>
              <w:t>understand messages related to their everyday</w:t>
            </w:r>
            <w:r>
              <w:rPr>
                <w:spacing w:val="-1"/>
                <w:sz w:val="18"/>
              </w:rPr>
              <w:t xml:space="preserve"> </w:t>
            </w:r>
            <w:r>
              <w:rPr>
                <w:sz w:val="18"/>
              </w:rPr>
              <w:t>life</w:t>
            </w:r>
          </w:p>
        </w:tc>
        <w:tc>
          <w:tcPr>
            <w:tcW w:w="1408" w:type="dxa"/>
          </w:tcPr>
          <w:p w:rsidR="00413554" w:rsidRDefault="00FA10E6">
            <w:pPr>
              <w:pStyle w:val="TableParagraph"/>
              <w:spacing w:before="26"/>
              <w:ind w:left="129"/>
              <w:rPr>
                <w:sz w:val="18"/>
              </w:rPr>
            </w:pPr>
            <w:r>
              <w:rPr>
                <w:sz w:val="18"/>
              </w:rPr>
              <w:t>WL.I.HS 1.5</w:t>
            </w:r>
          </w:p>
        </w:tc>
      </w:tr>
      <w:tr w:rsidR="00413554">
        <w:trPr>
          <w:trHeight w:val="297"/>
        </w:trPr>
        <w:tc>
          <w:tcPr>
            <w:tcW w:w="2981" w:type="dxa"/>
          </w:tcPr>
          <w:p w:rsidR="00413554" w:rsidRDefault="00413554">
            <w:pPr>
              <w:pStyle w:val="TableParagraph"/>
              <w:ind w:left="0"/>
              <w:rPr>
                <w:rFonts w:ascii="Times New Roman"/>
                <w:sz w:val="18"/>
              </w:rPr>
            </w:pPr>
          </w:p>
        </w:tc>
        <w:tc>
          <w:tcPr>
            <w:tcW w:w="9278" w:type="dxa"/>
          </w:tcPr>
          <w:p w:rsidR="00413554" w:rsidRDefault="00FA10E6">
            <w:pPr>
              <w:pStyle w:val="TableParagraph"/>
              <w:numPr>
                <w:ilvl w:val="0"/>
                <w:numId w:val="262"/>
              </w:numPr>
              <w:tabs>
                <w:tab w:val="left" w:pos="260"/>
              </w:tabs>
              <w:spacing w:before="26"/>
              <w:ind w:hanging="181"/>
              <w:rPr>
                <w:sz w:val="18"/>
              </w:rPr>
            </w:pPr>
            <w:r>
              <w:rPr>
                <w:sz w:val="18"/>
              </w:rPr>
              <w:t>understand simple personal</w:t>
            </w:r>
            <w:r>
              <w:rPr>
                <w:spacing w:val="-1"/>
                <w:sz w:val="18"/>
              </w:rPr>
              <w:t xml:space="preserve"> </w:t>
            </w:r>
            <w:r>
              <w:rPr>
                <w:sz w:val="18"/>
              </w:rPr>
              <w:t>questions.</w:t>
            </w:r>
          </w:p>
        </w:tc>
        <w:tc>
          <w:tcPr>
            <w:tcW w:w="1408" w:type="dxa"/>
          </w:tcPr>
          <w:p w:rsidR="00413554" w:rsidRDefault="00FA10E6">
            <w:pPr>
              <w:pStyle w:val="TableParagraph"/>
              <w:spacing w:before="26"/>
              <w:ind w:left="129"/>
              <w:rPr>
                <w:sz w:val="18"/>
              </w:rPr>
            </w:pPr>
            <w:r>
              <w:rPr>
                <w:sz w:val="18"/>
              </w:rPr>
              <w:t>WL.I.HS 1.6</w:t>
            </w:r>
          </w:p>
        </w:tc>
      </w:tr>
      <w:tr w:rsidR="00413554">
        <w:trPr>
          <w:trHeight w:val="297"/>
        </w:trPr>
        <w:tc>
          <w:tcPr>
            <w:tcW w:w="2981" w:type="dxa"/>
          </w:tcPr>
          <w:p w:rsidR="00413554" w:rsidRDefault="00413554">
            <w:pPr>
              <w:pStyle w:val="TableParagraph"/>
              <w:ind w:left="0"/>
              <w:rPr>
                <w:rFonts w:ascii="Times New Roman"/>
                <w:sz w:val="18"/>
              </w:rPr>
            </w:pPr>
          </w:p>
        </w:tc>
        <w:tc>
          <w:tcPr>
            <w:tcW w:w="9278" w:type="dxa"/>
          </w:tcPr>
          <w:p w:rsidR="00413554" w:rsidRDefault="00FA10E6">
            <w:pPr>
              <w:pStyle w:val="TableParagraph"/>
              <w:numPr>
                <w:ilvl w:val="0"/>
                <w:numId w:val="261"/>
              </w:numPr>
              <w:tabs>
                <w:tab w:val="left" w:pos="260"/>
              </w:tabs>
              <w:spacing w:before="26"/>
              <w:ind w:hanging="181"/>
              <w:rPr>
                <w:sz w:val="18"/>
              </w:rPr>
            </w:pPr>
            <w:r>
              <w:rPr>
                <w:sz w:val="18"/>
              </w:rPr>
              <w:t>Make a presentation about their personal and social</w:t>
            </w:r>
            <w:r>
              <w:rPr>
                <w:spacing w:val="-4"/>
                <w:sz w:val="18"/>
              </w:rPr>
              <w:t xml:space="preserve"> </w:t>
            </w:r>
            <w:r>
              <w:rPr>
                <w:sz w:val="18"/>
              </w:rPr>
              <w:t>experiences</w:t>
            </w:r>
          </w:p>
        </w:tc>
        <w:tc>
          <w:tcPr>
            <w:tcW w:w="1408" w:type="dxa"/>
          </w:tcPr>
          <w:p w:rsidR="00413554" w:rsidRDefault="00FA10E6">
            <w:pPr>
              <w:pStyle w:val="TableParagraph"/>
              <w:spacing w:before="26"/>
              <w:ind w:left="129"/>
              <w:rPr>
                <w:sz w:val="18"/>
              </w:rPr>
            </w:pPr>
            <w:r>
              <w:rPr>
                <w:sz w:val="18"/>
              </w:rPr>
              <w:t>WL.I.HS 1.7</w:t>
            </w:r>
          </w:p>
        </w:tc>
      </w:tr>
      <w:tr w:rsidR="00413554">
        <w:trPr>
          <w:trHeight w:val="297"/>
        </w:trPr>
        <w:tc>
          <w:tcPr>
            <w:tcW w:w="2981" w:type="dxa"/>
          </w:tcPr>
          <w:p w:rsidR="00413554" w:rsidRDefault="00413554">
            <w:pPr>
              <w:pStyle w:val="TableParagraph"/>
              <w:ind w:left="0"/>
              <w:rPr>
                <w:rFonts w:ascii="Times New Roman"/>
                <w:sz w:val="18"/>
              </w:rPr>
            </w:pPr>
          </w:p>
        </w:tc>
        <w:tc>
          <w:tcPr>
            <w:tcW w:w="9278" w:type="dxa"/>
          </w:tcPr>
          <w:p w:rsidR="00413554" w:rsidRDefault="00FA10E6">
            <w:pPr>
              <w:pStyle w:val="TableParagraph"/>
              <w:numPr>
                <w:ilvl w:val="0"/>
                <w:numId w:val="260"/>
              </w:numPr>
              <w:tabs>
                <w:tab w:val="left" w:pos="260"/>
              </w:tabs>
              <w:spacing w:before="26"/>
              <w:ind w:hanging="181"/>
              <w:rPr>
                <w:sz w:val="18"/>
              </w:rPr>
            </w:pPr>
            <w:r>
              <w:rPr>
                <w:sz w:val="18"/>
              </w:rPr>
              <w:t>Make a presentation on a topic they have learned about or</w:t>
            </w:r>
            <w:r>
              <w:rPr>
                <w:spacing w:val="-5"/>
                <w:sz w:val="18"/>
              </w:rPr>
              <w:t xml:space="preserve"> </w:t>
            </w:r>
            <w:r>
              <w:rPr>
                <w:sz w:val="18"/>
              </w:rPr>
              <w:t>researched.</w:t>
            </w:r>
          </w:p>
        </w:tc>
        <w:tc>
          <w:tcPr>
            <w:tcW w:w="1408" w:type="dxa"/>
          </w:tcPr>
          <w:p w:rsidR="00413554" w:rsidRDefault="00FA10E6">
            <w:pPr>
              <w:pStyle w:val="TableParagraph"/>
              <w:spacing w:before="26"/>
              <w:ind w:left="129"/>
              <w:rPr>
                <w:sz w:val="18"/>
              </w:rPr>
            </w:pPr>
            <w:r>
              <w:rPr>
                <w:sz w:val="18"/>
              </w:rPr>
              <w:t>WL.I.HS 1.8</w:t>
            </w:r>
          </w:p>
        </w:tc>
      </w:tr>
      <w:tr w:rsidR="00413554">
        <w:trPr>
          <w:trHeight w:val="271"/>
        </w:trPr>
        <w:tc>
          <w:tcPr>
            <w:tcW w:w="2981" w:type="dxa"/>
          </w:tcPr>
          <w:p w:rsidR="00413554" w:rsidRDefault="00413554">
            <w:pPr>
              <w:pStyle w:val="TableParagraph"/>
              <w:ind w:left="0"/>
              <w:rPr>
                <w:rFonts w:ascii="Times New Roman"/>
                <w:sz w:val="18"/>
              </w:rPr>
            </w:pPr>
          </w:p>
        </w:tc>
        <w:tc>
          <w:tcPr>
            <w:tcW w:w="9278" w:type="dxa"/>
          </w:tcPr>
          <w:p w:rsidR="00413554" w:rsidRDefault="00FA10E6">
            <w:pPr>
              <w:pStyle w:val="TableParagraph"/>
              <w:numPr>
                <w:ilvl w:val="0"/>
                <w:numId w:val="259"/>
              </w:numPr>
              <w:tabs>
                <w:tab w:val="left" w:pos="260"/>
              </w:tabs>
              <w:spacing w:before="26" w:line="225" w:lineRule="exact"/>
              <w:ind w:hanging="181"/>
              <w:rPr>
                <w:sz w:val="18"/>
              </w:rPr>
            </w:pPr>
            <w:r>
              <w:rPr>
                <w:sz w:val="18"/>
              </w:rPr>
              <w:t>Make a presentation about common interests and issues and state their</w:t>
            </w:r>
            <w:r>
              <w:rPr>
                <w:spacing w:val="-7"/>
                <w:sz w:val="18"/>
              </w:rPr>
              <w:t xml:space="preserve"> </w:t>
            </w:r>
            <w:r>
              <w:rPr>
                <w:sz w:val="18"/>
              </w:rPr>
              <w:t>viewpoint.</w:t>
            </w:r>
          </w:p>
        </w:tc>
        <w:tc>
          <w:tcPr>
            <w:tcW w:w="1408" w:type="dxa"/>
          </w:tcPr>
          <w:p w:rsidR="00413554" w:rsidRDefault="00FA10E6">
            <w:pPr>
              <w:pStyle w:val="TableParagraph"/>
              <w:spacing w:before="26" w:line="225" w:lineRule="exact"/>
              <w:ind w:left="129"/>
              <w:rPr>
                <w:sz w:val="18"/>
              </w:rPr>
            </w:pPr>
            <w:r>
              <w:rPr>
                <w:sz w:val="18"/>
              </w:rPr>
              <w:t>WL.I.HS 1.9</w:t>
            </w:r>
          </w:p>
        </w:tc>
      </w:tr>
    </w:tbl>
    <w:p w:rsidR="00413554" w:rsidRDefault="00413554">
      <w:pPr>
        <w:spacing w:line="225" w:lineRule="exact"/>
        <w:rPr>
          <w:sz w:val="18"/>
        </w:rPr>
        <w:sectPr w:rsidR="00413554">
          <w:type w:val="continuous"/>
          <w:pgSz w:w="15840" w:h="12240" w:orient="landscape"/>
          <w:pgMar w:top="260" w:right="100" w:bottom="700" w:left="60" w:header="720" w:footer="720" w:gutter="0"/>
          <w:cols w:space="720"/>
        </w:sectPr>
      </w:pPr>
    </w:p>
    <w:p w:rsidR="00413554" w:rsidRDefault="00396089">
      <w:pPr>
        <w:spacing w:before="84"/>
        <w:ind w:left="1014"/>
        <w:rPr>
          <w:rFonts w:ascii="Open Sans"/>
          <w:sz w:val="14"/>
        </w:rPr>
      </w:pPr>
      <w:r>
        <w:lastRenderedPageBreak/>
        <w:pict>
          <v:shape id="_x0000_s1401" type="#_x0000_t202" style="position:absolute;left:0;text-align:left;margin-left:8.1pt;margin-top:6.15pt;width:112.5pt;height:30pt;z-index:-29803520;mso-position-horizontal-relative:page" filled="f" stroked="f">
            <v:textbox style="mso-next-textbox:#_x0000_s1401" inset="0,0,0,0">
              <w:txbxContent>
                <w:p w:rsidR="00413554" w:rsidRDefault="00FA10E6">
                  <w:pPr>
                    <w:tabs>
                      <w:tab w:val="left" w:pos="920"/>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z w:val="44"/>
                      <w:shd w:val="clear" w:color="auto" w:fill="00B497"/>
                    </w:rPr>
                    <w:tab/>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FA10E6">
        <w:rPr>
          <w:rFonts w:ascii="Open Sans"/>
          <w:color w:val="FFFFFF"/>
          <w:sz w:val="14"/>
        </w:rPr>
        <w:t>GRADE BAND</w:t>
      </w:r>
    </w:p>
    <w:p w:rsidR="00413554" w:rsidRDefault="00FA10E6">
      <w:pPr>
        <w:pStyle w:val="BodyText"/>
        <w:spacing w:before="2"/>
        <w:rPr>
          <w:rFonts w:ascii="Open Sans"/>
          <w:sz w:val="17"/>
        </w:rPr>
      </w:pPr>
      <w:r>
        <w:br w:type="column"/>
      </w:r>
    </w:p>
    <w:p w:rsidR="00413554" w:rsidRDefault="00396089">
      <w:pPr>
        <w:ind w:left="1310" w:right="1276"/>
        <w:jc w:val="center"/>
        <w:rPr>
          <w:sz w:val="14"/>
        </w:rPr>
      </w:pPr>
      <w:r>
        <w:pict>
          <v:shape id="_x0000_s1400" type="#_x0000_t202" style="position:absolute;left:0;text-align:left;margin-left:16pt;margin-top:38.8pt;width:22.45pt;height:190.35pt;z-index:15764480;mso-position-horizontal-relative:page" filled="f" stroked="f">
            <v:textbox style="layout-flow:vertical;mso-layout-flow-alt:bottom-to-top;mso-next-textbox:#_x0000_s1400" inset="0,0,0,0">
              <w:txbxContent>
                <w:p w:rsidR="00413554" w:rsidRDefault="00FA10E6">
                  <w:pPr>
                    <w:spacing w:before="20"/>
                    <w:ind w:left="20"/>
                    <w:rPr>
                      <w:sz w:val="30"/>
                    </w:rPr>
                  </w:pPr>
                  <w:r>
                    <w:rPr>
                      <w:sz w:val="30"/>
                    </w:rPr>
                    <w:t>SPECIALS COMPETENCIES</w:t>
                  </w:r>
                </w:p>
              </w:txbxContent>
            </v:textbox>
            <w10:wrap anchorx="page"/>
          </v:shape>
        </w:pict>
      </w:r>
      <w:r w:rsidR="00FA10E6">
        <w:rPr>
          <w:color w:val="808285"/>
          <w:sz w:val="14"/>
        </w:rPr>
        <w:t>NAVIGATING CHANGE: K ANSAS' GUIDE TO LEARNING AND SCHOOL SAFET Y OPERATIONS</w:t>
      </w:r>
    </w:p>
    <w:p w:rsidR="00413554" w:rsidRDefault="00413554">
      <w:pPr>
        <w:jc w:val="center"/>
        <w:rPr>
          <w:sz w:val="14"/>
        </w:rPr>
        <w:sectPr w:rsidR="00413554">
          <w:footerReference w:type="default" r:id="rId81"/>
          <w:pgSz w:w="15840" w:h="12240" w:orient="landscape"/>
          <w:pgMar w:top="240" w:right="100" w:bottom="700" w:left="60" w:header="0" w:footer="513" w:gutter="0"/>
          <w:cols w:num="2" w:space="720" w:equalWidth="0">
            <w:col w:w="2032" w:space="5346"/>
            <w:col w:w="8302"/>
          </w:cols>
        </w:sectPr>
      </w:pPr>
    </w:p>
    <w:p w:rsidR="00413554" w:rsidRDefault="00413554">
      <w:pPr>
        <w:pStyle w:val="BodyText"/>
      </w:pPr>
    </w:p>
    <w:p w:rsidR="00413554" w:rsidRDefault="00413554">
      <w:pPr>
        <w:pStyle w:val="BodyText"/>
        <w:rPr>
          <w:sz w:val="29"/>
        </w:rPr>
      </w:pPr>
    </w:p>
    <w:tbl>
      <w:tblPr>
        <w:tblW w:w="0" w:type="auto"/>
        <w:tblInd w:w="1027" w:type="dxa"/>
        <w:tblLayout w:type="fixed"/>
        <w:tblCellMar>
          <w:left w:w="0" w:type="dxa"/>
          <w:right w:w="0" w:type="dxa"/>
        </w:tblCellMar>
        <w:tblLook w:val="01E0" w:firstRow="1" w:lastRow="1" w:firstColumn="1" w:lastColumn="1" w:noHBand="0" w:noVBand="0"/>
      </w:tblPr>
      <w:tblGrid>
        <w:gridCol w:w="2981"/>
        <w:gridCol w:w="9248"/>
        <w:gridCol w:w="1437"/>
      </w:tblGrid>
      <w:tr w:rsidR="00413554">
        <w:trPr>
          <w:trHeight w:val="356"/>
        </w:trPr>
        <w:tc>
          <w:tcPr>
            <w:tcW w:w="2981" w:type="dxa"/>
            <w:shd w:val="clear" w:color="auto" w:fill="00B497"/>
          </w:tcPr>
          <w:p w:rsidR="00413554" w:rsidRDefault="00FA10E6">
            <w:pPr>
              <w:pStyle w:val="TableParagraph"/>
              <w:spacing w:before="11" w:line="325" w:lineRule="exact"/>
              <w:ind w:left="80"/>
              <w:rPr>
                <w:rFonts w:ascii="Open Sans Semibold"/>
                <w:b/>
                <w:sz w:val="26"/>
              </w:rPr>
            </w:pPr>
            <w:r>
              <w:rPr>
                <w:rFonts w:ascii="Open Sans Semibold"/>
                <w:b/>
                <w:color w:val="FFFFFF"/>
                <w:sz w:val="26"/>
              </w:rPr>
              <w:t>Specials Classification</w:t>
            </w:r>
          </w:p>
        </w:tc>
        <w:tc>
          <w:tcPr>
            <w:tcW w:w="9248" w:type="dxa"/>
            <w:tcBorders>
              <w:bottom w:val="single" w:sz="18" w:space="0" w:color="00B497"/>
            </w:tcBorders>
          </w:tcPr>
          <w:p w:rsidR="00413554" w:rsidRDefault="00413554">
            <w:pPr>
              <w:pStyle w:val="TableParagraph"/>
              <w:ind w:left="0"/>
              <w:rPr>
                <w:rFonts w:ascii="Times New Roman"/>
                <w:sz w:val="18"/>
              </w:rPr>
            </w:pPr>
          </w:p>
        </w:tc>
        <w:tc>
          <w:tcPr>
            <w:tcW w:w="1437" w:type="dxa"/>
            <w:tcBorders>
              <w:bottom w:val="single" w:sz="18" w:space="0" w:color="00B497"/>
            </w:tcBorders>
          </w:tcPr>
          <w:p w:rsidR="00413554" w:rsidRDefault="00FA10E6">
            <w:pPr>
              <w:pStyle w:val="TableParagraph"/>
              <w:spacing w:before="63" w:line="273" w:lineRule="exact"/>
              <w:ind w:left="159"/>
              <w:rPr>
                <w:rFonts w:ascii="Open Sans Condensed"/>
                <w:b/>
              </w:rPr>
            </w:pPr>
            <w:r>
              <w:rPr>
                <w:rFonts w:ascii="Open Sans Condensed"/>
                <w:b/>
              </w:rPr>
              <w:t>CODE</w:t>
            </w:r>
          </w:p>
        </w:tc>
      </w:tr>
      <w:tr w:rsidR="00413554">
        <w:trPr>
          <w:trHeight w:val="359"/>
        </w:trPr>
        <w:tc>
          <w:tcPr>
            <w:tcW w:w="2981" w:type="dxa"/>
          </w:tcPr>
          <w:p w:rsidR="00413554" w:rsidRDefault="00FA10E6">
            <w:pPr>
              <w:pStyle w:val="TableParagraph"/>
              <w:spacing w:line="339" w:lineRule="exact"/>
              <w:ind w:left="80"/>
              <w:rPr>
                <w:rFonts w:ascii="Open Sans Semibold"/>
                <w:b/>
                <w:sz w:val="26"/>
              </w:rPr>
            </w:pPr>
            <w:r>
              <w:rPr>
                <w:rFonts w:ascii="Open Sans Semibold"/>
                <w:b/>
                <w:sz w:val="26"/>
              </w:rPr>
              <w:t>World Languages</w:t>
            </w:r>
          </w:p>
        </w:tc>
        <w:tc>
          <w:tcPr>
            <w:tcW w:w="9248" w:type="dxa"/>
            <w:tcBorders>
              <w:top w:val="single" w:sz="18" w:space="0" w:color="00B497"/>
            </w:tcBorders>
          </w:tcPr>
          <w:p w:rsidR="00413554" w:rsidRDefault="00413554">
            <w:pPr>
              <w:pStyle w:val="TableParagraph"/>
              <w:ind w:left="0"/>
              <w:rPr>
                <w:rFonts w:ascii="Times New Roman"/>
                <w:sz w:val="18"/>
              </w:rPr>
            </w:pPr>
          </w:p>
        </w:tc>
        <w:tc>
          <w:tcPr>
            <w:tcW w:w="1437" w:type="dxa"/>
            <w:tcBorders>
              <w:top w:val="single" w:sz="18" w:space="0" w:color="00B497"/>
            </w:tcBorders>
          </w:tcPr>
          <w:p w:rsidR="00413554" w:rsidRDefault="00413554">
            <w:pPr>
              <w:pStyle w:val="TableParagraph"/>
              <w:ind w:left="0"/>
              <w:rPr>
                <w:rFonts w:ascii="Times New Roman"/>
                <w:sz w:val="18"/>
              </w:rPr>
            </w:pPr>
          </w:p>
        </w:tc>
      </w:tr>
      <w:tr w:rsidR="00413554">
        <w:trPr>
          <w:trHeight w:val="309"/>
        </w:trPr>
        <w:tc>
          <w:tcPr>
            <w:tcW w:w="2981" w:type="dxa"/>
          </w:tcPr>
          <w:p w:rsidR="00413554" w:rsidRDefault="00FA10E6">
            <w:pPr>
              <w:pStyle w:val="TableParagraph"/>
              <w:spacing w:before="16"/>
              <w:ind w:left="80"/>
              <w:rPr>
                <w:rFonts w:ascii="Open Sans"/>
                <w:sz w:val="20"/>
              </w:rPr>
            </w:pPr>
            <w:r>
              <w:rPr>
                <w:rFonts w:ascii="Open Sans"/>
                <w:sz w:val="20"/>
              </w:rPr>
              <w:t>Culture</w:t>
            </w:r>
          </w:p>
        </w:tc>
        <w:tc>
          <w:tcPr>
            <w:tcW w:w="9248" w:type="dxa"/>
          </w:tcPr>
          <w:p w:rsidR="00413554" w:rsidRDefault="00FA10E6">
            <w:pPr>
              <w:pStyle w:val="TableParagraph"/>
              <w:spacing w:before="32"/>
              <w:ind w:left="79"/>
              <w:rPr>
                <w:rFonts w:ascii="Open Sans"/>
                <w:sz w:val="18"/>
              </w:rPr>
            </w:pPr>
            <w:r>
              <w:rPr>
                <w:rFonts w:ascii="Open Sans"/>
                <w:sz w:val="18"/>
              </w:rPr>
              <w:t>Novice Learners can:</w:t>
            </w:r>
          </w:p>
        </w:tc>
        <w:tc>
          <w:tcPr>
            <w:tcW w:w="1437" w:type="dxa"/>
          </w:tcPr>
          <w:p w:rsidR="00413554" w:rsidRDefault="00413554">
            <w:pPr>
              <w:pStyle w:val="TableParagraph"/>
              <w:ind w:left="0"/>
              <w:rPr>
                <w:rFonts w:ascii="Times New Roman"/>
                <w:sz w:val="18"/>
              </w:rPr>
            </w:pPr>
          </w:p>
        </w:tc>
      </w:tr>
      <w:tr w:rsidR="00413554">
        <w:trPr>
          <w:trHeight w:val="508"/>
        </w:trPr>
        <w:tc>
          <w:tcPr>
            <w:tcW w:w="2981" w:type="dxa"/>
          </w:tcPr>
          <w:p w:rsidR="00413554" w:rsidRDefault="00413554">
            <w:pPr>
              <w:pStyle w:val="TableParagraph"/>
              <w:ind w:left="0"/>
              <w:rPr>
                <w:rFonts w:ascii="Times New Roman"/>
                <w:sz w:val="18"/>
              </w:rPr>
            </w:pPr>
          </w:p>
        </w:tc>
        <w:tc>
          <w:tcPr>
            <w:tcW w:w="9248" w:type="dxa"/>
          </w:tcPr>
          <w:p w:rsidR="00413554" w:rsidRDefault="00FA10E6">
            <w:pPr>
              <w:pStyle w:val="TableParagraph"/>
              <w:numPr>
                <w:ilvl w:val="0"/>
                <w:numId w:val="258"/>
              </w:numPr>
              <w:tabs>
                <w:tab w:val="left" w:pos="260"/>
              </w:tabs>
              <w:spacing w:before="44" w:line="211" w:lineRule="auto"/>
              <w:ind w:right="922"/>
              <w:rPr>
                <w:sz w:val="18"/>
              </w:rPr>
            </w:pPr>
            <w:r>
              <w:rPr>
                <w:sz w:val="18"/>
              </w:rPr>
              <w:t>use culturally appropriate expressions for greetings, leave-takings, and common classroom or social interactions.</w:t>
            </w:r>
          </w:p>
        </w:tc>
        <w:tc>
          <w:tcPr>
            <w:tcW w:w="1437" w:type="dxa"/>
          </w:tcPr>
          <w:p w:rsidR="00413554" w:rsidRDefault="00FA10E6">
            <w:pPr>
              <w:pStyle w:val="TableParagraph"/>
              <w:spacing w:before="20"/>
              <w:ind w:left="159"/>
              <w:rPr>
                <w:sz w:val="18"/>
              </w:rPr>
            </w:pPr>
            <w:r>
              <w:rPr>
                <w:sz w:val="18"/>
              </w:rPr>
              <w:t>WL.N.HS 2.1</w:t>
            </w:r>
          </w:p>
        </w:tc>
      </w:tr>
      <w:tr w:rsidR="00413554">
        <w:trPr>
          <w:trHeight w:val="513"/>
        </w:trPr>
        <w:tc>
          <w:tcPr>
            <w:tcW w:w="2981" w:type="dxa"/>
          </w:tcPr>
          <w:p w:rsidR="00413554" w:rsidRDefault="00413554">
            <w:pPr>
              <w:pStyle w:val="TableParagraph"/>
              <w:ind w:left="0"/>
              <w:rPr>
                <w:rFonts w:ascii="Times New Roman"/>
                <w:sz w:val="18"/>
              </w:rPr>
            </w:pPr>
          </w:p>
        </w:tc>
        <w:tc>
          <w:tcPr>
            <w:tcW w:w="9248" w:type="dxa"/>
          </w:tcPr>
          <w:p w:rsidR="00413554" w:rsidRDefault="00FA10E6">
            <w:pPr>
              <w:pStyle w:val="TableParagraph"/>
              <w:numPr>
                <w:ilvl w:val="0"/>
                <w:numId w:val="257"/>
              </w:numPr>
              <w:tabs>
                <w:tab w:val="left" w:pos="260"/>
              </w:tabs>
              <w:spacing w:before="26" w:line="231" w:lineRule="exact"/>
              <w:ind w:hanging="181"/>
              <w:rPr>
                <w:sz w:val="18"/>
              </w:rPr>
            </w:pPr>
            <w:r>
              <w:rPr>
                <w:sz w:val="18"/>
              </w:rPr>
              <w:t>Use the target language to investigate, explain and reflect on the relationship between the practices</w:t>
            </w:r>
            <w:r>
              <w:rPr>
                <w:spacing w:val="-27"/>
                <w:sz w:val="18"/>
              </w:rPr>
              <w:t xml:space="preserve"> </w:t>
            </w:r>
            <w:r>
              <w:rPr>
                <w:sz w:val="18"/>
              </w:rPr>
              <w:t>and</w:t>
            </w:r>
          </w:p>
          <w:p w:rsidR="00413554" w:rsidRDefault="00FA10E6">
            <w:pPr>
              <w:pStyle w:val="TableParagraph"/>
              <w:spacing w:line="231" w:lineRule="exact"/>
              <w:ind w:left="259"/>
              <w:rPr>
                <w:sz w:val="18"/>
              </w:rPr>
            </w:pPr>
            <w:r>
              <w:rPr>
                <w:sz w:val="18"/>
              </w:rPr>
              <w:t>perspectives of the cultures studied.</w:t>
            </w:r>
          </w:p>
        </w:tc>
        <w:tc>
          <w:tcPr>
            <w:tcW w:w="1437" w:type="dxa"/>
          </w:tcPr>
          <w:p w:rsidR="00413554" w:rsidRDefault="00FA10E6">
            <w:pPr>
              <w:pStyle w:val="TableParagraph"/>
              <w:spacing w:before="26"/>
              <w:ind w:left="159"/>
              <w:rPr>
                <w:sz w:val="18"/>
              </w:rPr>
            </w:pPr>
            <w:r>
              <w:rPr>
                <w:sz w:val="18"/>
              </w:rPr>
              <w:t>WL.N.HS 2.2</w:t>
            </w:r>
          </w:p>
        </w:tc>
      </w:tr>
      <w:tr w:rsidR="00413554">
        <w:trPr>
          <w:trHeight w:val="297"/>
        </w:trPr>
        <w:tc>
          <w:tcPr>
            <w:tcW w:w="2981" w:type="dxa"/>
          </w:tcPr>
          <w:p w:rsidR="00413554" w:rsidRDefault="00413554">
            <w:pPr>
              <w:pStyle w:val="TableParagraph"/>
              <w:ind w:left="0"/>
              <w:rPr>
                <w:rFonts w:ascii="Times New Roman"/>
                <w:sz w:val="18"/>
              </w:rPr>
            </w:pPr>
          </w:p>
        </w:tc>
        <w:tc>
          <w:tcPr>
            <w:tcW w:w="9248" w:type="dxa"/>
          </w:tcPr>
          <w:p w:rsidR="00413554" w:rsidRDefault="00FA10E6">
            <w:pPr>
              <w:pStyle w:val="TableParagraph"/>
              <w:numPr>
                <w:ilvl w:val="0"/>
                <w:numId w:val="256"/>
              </w:numPr>
              <w:tabs>
                <w:tab w:val="left" w:pos="260"/>
              </w:tabs>
              <w:spacing w:before="26"/>
              <w:ind w:hanging="181"/>
              <w:rPr>
                <w:sz w:val="18"/>
              </w:rPr>
            </w:pPr>
            <w:r>
              <w:rPr>
                <w:sz w:val="18"/>
              </w:rPr>
              <w:t>Appreciate and sometimes participate in some games, rituals, and celebrations of the cultures</w:t>
            </w:r>
            <w:r>
              <w:rPr>
                <w:spacing w:val="-22"/>
                <w:sz w:val="18"/>
              </w:rPr>
              <w:t xml:space="preserve"> </w:t>
            </w:r>
            <w:r>
              <w:rPr>
                <w:sz w:val="18"/>
              </w:rPr>
              <w:t>studied.</w:t>
            </w:r>
          </w:p>
        </w:tc>
        <w:tc>
          <w:tcPr>
            <w:tcW w:w="1437" w:type="dxa"/>
          </w:tcPr>
          <w:p w:rsidR="00413554" w:rsidRDefault="00FA10E6">
            <w:pPr>
              <w:pStyle w:val="TableParagraph"/>
              <w:spacing w:before="26"/>
              <w:ind w:left="159"/>
              <w:rPr>
                <w:sz w:val="18"/>
              </w:rPr>
            </w:pPr>
            <w:r>
              <w:rPr>
                <w:sz w:val="18"/>
              </w:rPr>
              <w:t>WL.N.HS 2.3</w:t>
            </w:r>
          </w:p>
        </w:tc>
      </w:tr>
      <w:tr w:rsidR="00413554">
        <w:trPr>
          <w:trHeight w:val="563"/>
        </w:trPr>
        <w:tc>
          <w:tcPr>
            <w:tcW w:w="2981" w:type="dxa"/>
          </w:tcPr>
          <w:p w:rsidR="00413554" w:rsidRDefault="00413554">
            <w:pPr>
              <w:pStyle w:val="TableParagraph"/>
              <w:ind w:left="0"/>
              <w:rPr>
                <w:rFonts w:ascii="Times New Roman"/>
                <w:sz w:val="18"/>
              </w:rPr>
            </w:pPr>
          </w:p>
        </w:tc>
        <w:tc>
          <w:tcPr>
            <w:tcW w:w="9248" w:type="dxa"/>
          </w:tcPr>
          <w:p w:rsidR="00413554" w:rsidRDefault="00FA10E6">
            <w:pPr>
              <w:pStyle w:val="TableParagraph"/>
              <w:numPr>
                <w:ilvl w:val="0"/>
                <w:numId w:val="255"/>
              </w:numPr>
              <w:tabs>
                <w:tab w:val="left" w:pos="260"/>
              </w:tabs>
              <w:spacing w:before="49" w:line="211" w:lineRule="auto"/>
              <w:ind w:right="466"/>
              <w:rPr>
                <w:sz w:val="18"/>
              </w:rPr>
            </w:pPr>
            <w:r>
              <w:rPr>
                <w:sz w:val="18"/>
              </w:rPr>
              <w:t>Identify tangible products of the culture such as toys, dress, homes, art, music, monuments, currency, and famous</w:t>
            </w:r>
            <w:r>
              <w:rPr>
                <w:spacing w:val="-1"/>
                <w:sz w:val="18"/>
              </w:rPr>
              <w:t xml:space="preserve"> </w:t>
            </w:r>
            <w:r>
              <w:rPr>
                <w:sz w:val="18"/>
              </w:rPr>
              <w:t>people.</w:t>
            </w:r>
          </w:p>
        </w:tc>
        <w:tc>
          <w:tcPr>
            <w:tcW w:w="1437" w:type="dxa"/>
          </w:tcPr>
          <w:p w:rsidR="00413554" w:rsidRDefault="00FA10E6">
            <w:pPr>
              <w:pStyle w:val="TableParagraph"/>
              <w:spacing w:before="26"/>
              <w:ind w:left="159"/>
              <w:rPr>
                <w:sz w:val="18"/>
              </w:rPr>
            </w:pPr>
            <w:r>
              <w:rPr>
                <w:sz w:val="18"/>
              </w:rPr>
              <w:t>WL.N.HS 2.4</w:t>
            </w:r>
          </w:p>
        </w:tc>
      </w:tr>
      <w:tr w:rsidR="00413554">
        <w:trPr>
          <w:trHeight w:val="347"/>
        </w:trPr>
        <w:tc>
          <w:tcPr>
            <w:tcW w:w="2981" w:type="dxa"/>
          </w:tcPr>
          <w:p w:rsidR="00413554" w:rsidRDefault="00413554">
            <w:pPr>
              <w:pStyle w:val="TableParagraph"/>
              <w:ind w:left="0"/>
              <w:rPr>
                <w:rFonts w:ascii="Times New Roman"/>
                <w:sz w:val="18"/>
              </w:rPr>
            </w:pPr>
          </w:p>
        </w:tc>
        <w:tc>
          <w:tcPr>
            <w:tcW w:w="9248" w:type="dxa"/>
          </w:tcPr>
          <w:p w:rsidR="00413554" w:rsidRDefault="00FA10E6">
            <w:pPr>
              <w:pStyle w:val="TableParagraph"/>
              <w:spacing w:before="76"/>
              <w:ind w:left="79"/>
              <w:rPr>
                <w:rFonts w:ascii="Open Sans"/>
                <w:sz w:val="18"/>
              </w:rPr>
            </w:pPr>
            <w:r>
              <w:rPr>
                <w:rFonts w:ascii="Open Sans"/>
                <w:sz w:val="18"/>
              </w:rPr>
              <w:t>Intermediate learners can:</w:t>
            </w:r>
          </w:p>
        </w:tc>
        <w:tc>
          <w:tcPr>
            <w:tcW w:w="1437" w:type="dxa"/>
          </w:tcPr>
          <w:p w:rsidR="00413554" w:rsidRDefault="00413554">
            <w:pPr>
              <w:pStyle w:val="TableParagraph"/>
              <w:ind w:left="0"/>
              <w:rPr>
                <w:rFonts w:ascii="Times New Roman"/>
                <w:sz w:val="18"/>
              </w:rPr>
            </w:pPr>
          </w:p>
        </w:tc>
      </w:tr>
      <w:tr w:rsidR="00413554">
        <w:trPr>
          <w:trHeight w:val="297"/>
        </w:trPr>
        <w:tc>
          <w:tcPr>
            <w:tcW w:w="2981" w:type="dxa"/>
          </w:tcPr>
          <w:p w:rsidR="00413554" w:rsidRDefault="00413554">
            <w:pPr>
              <w:pStyle w:val="TableParagraph"/>
              <w:ind w:left="0"/>
              <w:rPr>
                <w:rFonts w:ascii="Times New Roman"/>
                <w:sz w:val="18"/>
              </w:rPr>
            </w:pPr>
          </w:p>
        </w:tc>
        <w:tc>
          <w:tcPr>
            <w:tcW w:w="9248" w:type="dxa"/>
          </w:tcPr>
          <w:p w:rsidR="00413554" w:rsidRDefault="00FA10E6">
            <w:pPr>
              <w:pStyle w:val="TableParagraph"/>
              <w:numPr>
                <w:ilvl w:val="0"/>
                <w:numId w:val="254"/>
              </w:numPr>
              <w:tabs>
                <w:tab w:val="left" w:pos="260"/>
              </w:tabs>
              <w:spacing w:before="26"/>
              <w:ind w:hanging="181"/>
              <w:rPr>
                <w:sz w:val="18"/>
              </w:rPr>
            </w:pPr>
            <w:r>
              <w:rPr>
                <w:sz w:val="18"/>
              </w:rPr>
              <w:t>Observe,</w:t>
            </w:r>
            <w:r>
              <w:rPr>
                <w:spacing w:val="-4"/>
                <w:sz w:val="18"/>
              </w:rPr>
              <w:t xml:space="preserve"> </w:t>
            </w:r>
            <w:r>
              <w:rPr>
                <w:sz w:val="18"/>
              </w:rPr>
              <w:t>analyze,</w:t>
            </w:r>
            <w:r>
              <w:rPr>
                <w:spacing w:val="-2"/>
                <w:sz w:val="18"/>
              </w:rPr>
              <w:t xml:space="preserve"> </w:t>
            </w:r>
            <w:r>
              <w:rPr>
                <w:sz w:val="18"/>
              </w:rPr>
              <w:t>and</w:t>
            </w:r>
            <w:r>
              <w:rPr>
                <w:spacing w:val="-2"/>
                <w:sz w:val="18"/>
              </w:rPr>
              <w:t xml:space="preserve"> </w:t>
            </w:r>
            <w:r>
              <w:rPr>
                <w:sz w:val="18"/>
              </w:rPr>
              <w:t>exchange</w:t>
            </w:r>
            <w:r>
              <w:rPr>
                <w:spacing w:val="-2"/>
                <w:sz w:val="18"/>
              </w:rPr>
              <w:t xml:space="preserve"> </w:t>
            </w:r>
            <w:r>
              <w:rPr>
                <w:sz w:val="18"/>
              </w:rPr>
              <w:t>information</w:t>
            </w:r>
            <w:r>
              <w:rPr>
                <w:spacing w:val="-2"/>
                <w:sz w:val="18"/>
              </w:rPr>
              <w:t xml:space="preserve"> </w:t>
            </w:r>
            <w:r>
              <w:rPr>
                <w:sz w:val="18"/>
              </w:rPr>
              <w:t>on</w:t>
            </w:r>
            <w:r>
              <w:rPr>
                <w:spacing w:val="-2"/>
                <w:sz w:val="18"/>
              </w:rPr>
              <w:t xml:space="preserve"> </w:t>
            </w:r>
            <w:r>
              <w:rPr>
                <w:sz w:val="18"/>
              </w:rPr>
              <w:t>patterns</w:t>
            </w:r>
            <w:r>
              <w:rPr>
                <w:spacing w:val="-3"/>
                <w:sz w:val="18"/>
              </w:rPr>
              <w:t xml:space="preserve"> </w:t>
            </w:r>
            <w:r>
              <w:rPr>
                <w:sz w:val="18"/>
              </w:rPr>
              <w:t>of</w:t>
            </w:r>
            <w:r>
              <w:rPr>
                <w:spacing w:val="-2"/>
                <w:sz w:val="18"/>
              </w:rPr>
              <w:t xml:space="preserve"> </w:t>
            </w:r>
            <w:r>
              <w:rPr>
                <w:sz w:val="18"/>
              </w:rPr>
              <w:t>behavior</w:t>
            </w:r>
            <w:r>
              <w:rPr>
                <w:spacing w:val="-3"/>
                <w:sz w:val="18"/>
              </w:rPr>
              <w:t xml:space="preserve"> </w:t>
            </w:r>
            <w:r>
              <w:rPr>
                <w:sz w:val="18"/>
              </w:rPr>
              <w:t>typical</w:t>
            </w:r>
            <w:r>
              <w:rPr>
                <w:spacing w:val="-2"/>
                <w:sz w:val="18"/>
              </w:rPr>
              <w:t xml:space="preserve"> </w:t>
            </w:r>
            <w:r>
              <w:rPr>
                <w:sz w:val="18"/>
              </w:rPr>
              <w:t>of</w:t>
            </w:r>
            <w:r>
              <w:rPr>
                <w:spacing w:val="-2"/>
                <w:sz w:val="18"/>
              </w:rPr>
              <w:t xml:space="preserve"> </w:t>
            </w:r>
            <w:r>
              <w:rPr>
                <w:sz w:val="18"/>
              </w:rPr>
              <w:t>their</w:t>
            </w:r>
            <w:r>
              <w:rPr>
                <w:spacing w:val="-2"/>
                <w:sz w:val="18"/>
              </w:rPr>
              <w:t xml:space="preserve"> </w:t>
            </w:r>
            <w:r>
              <w:rPr>
                <w:sz w:val="18"/>
              </w:rPr>
              <w:t>peer</w:t>
            </w:r>
            <w:r>
              <w:rPr>
                <w:spacing w:val="-4"/>
                <w:sz w:val="18"/>
              </w:rPr>
              <w:t xml:space="preserve"> </w:t>
            </w:r>
            <w:r>
              <w:rPr>
                <w:sz w:val="18"/>
              </w:rPr>
              <w:t>group</w:t>
            </w:r>
            <w:r>
              <w:rPr>
                <w:spacing w:val="-2"/>
                <w:sz w:val="18"/>
              </w:rPr>
              <w:t xml:space="preserve"> </w:t>
            </w:r>
            <w:r>
              <w:rPr>
                <w:sz w:val="18"/>
              </w:rPr>
              <w:t>in</w:t>
            </w:r>
            <w:r>
              <w:rPr>
                <w:spacing w:val="-2"/>
                <w:sz w:val="18"/>
              </w:rPr>
              <w:t xml:space="preserve"> </w:t>
            </w:r>
            <w:r>
              <w:rPr>
                <w:sz w:val="18"/>
              </w:rPr>
              <w:t>the</w:t>
            </w:r>
            <w:r>
              <w:rPr>
                <w:spacing w:val="-2"/>
                <w:sz w:val="18"/>
              </w:rPr>
              <w:t xml:space="preserve"> </w:t>
            </w:r>
            <w:r>
              <w:rPr>
                <w:sz w:val="18"/>
              </w:rPr>
              <w:t>culture.</w:t>
            </w:r>
          </w:p>
        </w:tc>
        <w:tc>
          <w:tcPr>
            <w:tcW w:w="1437" w:type="dxa"/>
          </w:tcPr>
          <w:p w:rsidR="00413554" w:rsidRDefault="00FA10E6">
            <w:pPr>
              <w:pStyle w:val="TableParagraph"/>
              <w:spacing w:before="26"/>
              <w:ind w:left="159"/>
              <w:rPr>
                <w:sz w:val="18"/>
              </w:rPr>
            </w:pPr>
            <w:r>
              <w:rPr>
                <w:sz w:val="18"/>
              </w:rPr>
              <w:t>WL.I.HS 2.1</w:t>
            </w:r>
          </w:p>
        </w:tc>
      </w:tr>
      <w:tr w:rsidR="00413554">
        <w:trPr>
          <w:trHeight w:val="297"/>
        </w:trPr>
        <w:tc>
          <w:tcPr>
            <w:tcW w:w="2981" w:type="dxa"/>
          </w:tcPr>
          <w:p w:rsidR="00413554" w:rsidRDefault="00413554">
            <w:pPr>
              <w:pStyle w:val="TableParagraph"/>
              <w:ind w:left="0"/>
              <w:rPr>
                <w:rFonts w:ascii="Times New Roman"/>
                <w:sz w:val="18"/>
              </w:rPr>
            </w:pPr>
          </w:p>
        </w:tc>
        <w:tc>
          <w:tcPr>
            <w:tcW w:w="9248" w:type="dxa"/>
          </w:tcPr>
          <w:p w:rsidR="00413554" w:rsidRDefault="00FA10E6">
            <w:pPr>
              <w:pStyle w:val="TableParagraph"/>
              <w:numPr>
                <w:ilvl w:val="0"/>
                <w:numId w:val="253"/>
              </w:numPr>
              <w:tabs>
                <w:tab w:val="left" w:pos="260"/>
              </w:tabs>
              <w:spacing w:before="26"/>
              <w:ind w:hanging="181"/>
              <w:rPr>
                <w:sz w:val="18"/>
              </w:rPr>
            </w:pPr>
            <w:r>
              <w:rPr>
                <w:sz w:val="18"/>
              </w:rPr>
              <w:t>Participate in practices such as games, sports, and</w:t>
            </w:r>
            <w:r>
              <w:rPr>
                <w:spacing w:val="-2"/>
                <w:sz w:val="18"/>
              </w:rPr>
              <w:t xml:space="preserve"> </w:t>
            </w:r>
            <w:r>
              <w:rPr>
                <w:sz w:val="18"/>
              </w:rPr>
              <w:t>entertainment.</w:t>
            </w:r>
          </w:p>
        </w:tc>
        <w:tc>
          <w:tcPr>
            <w:tcW w:w="1437" w:type="dxa"/>
          </w:tcPr>
          <w:p w:rsidR="00413554" w:rsidRDefault="00FA10E6">
            <w:pPr>
              <w:pStyle w:val="TableParagraph"/>
              <w:spacing w:before="26"/>
              <w:ind w:left="159"/>
              <w:rPr>
                <w:sz w:val="18"/>
              </w:rPr>
            </w:pPr>
            <w:r>
              <w:rPr>
                <w:sz w:val="18"/>
              </w:rPr>
              <w:t>WL.I.HS 2.2</w:t>
            </w:r>
          </w:p>
        </w:tc>
      </w:tr>
      <w:tr w:rsidR="00413554">
        <w:trPr>
          <w:trHeight w:val="297"/>
        </w:trPr>
        <w:tc>
          <w:tcPr>
            <w:tcW w:w="2981" w:type="dxa"/>
          </w:tcPr>
          <w:p w:rsidR="00413554" w:rsidRDefault="00413554">
            <w:pPr>
              <w:pStyle w:val="TableParagraph"/>
              <w:ind w:left="0"/>
              <w:rPr>
                <w:rFonts w:ascii="Times New Roman"/>
                <w:sz w:val="18"/>
              </w:rPr>
            </w:pPr>
          </w:p>
        </w:tc>
        <w:tc>
          <w:tcPr>
            <w:tcW w:w="9248" w:type="dxa"/>
          </w:tcPr>
          <w:p w:rsidR="00413554" w:rsidRDefault="00FA10E6">
            <w:pPr>
              <w:pStyle w:val="TableParagraph"/>
              <w:numPr>
                <w:ilvl w:val="0"/>
                <w:numId w:val="252"/>
              </w:numPr>
              <w:tabs>
                <w:tab w:val="left" w:pos="260"/>
              </w:tabs>
              <w:spacing w:before="26"/>
              <w:ind w:hanging="181"/>
              <w:rPr>
                <w:sz w:val="18"/>
              </w:rPr>
            </w:pPr>
            <w:r>
              <w:rPr>
                <w:sz w:val="18"/>
              </w:rPr>
              <w:t>Create “cultural triangles” of practices, products, and perspectives and suggest factors in their</w:t>
            </w:r>
            <w:r>
              <w:rPr>
                <w:spacing w:val="-33"/>
                <w:sz w:val="18"/>
              </w:rPr>
              <w:t xml:space="preserve"> </w:t>
            </w:r>
            <w:r>
              <w:rPr>
                <w:sz w:val="18"/>
              </w:rPr>
              <w:t>relationships.</w:t>
            </w:r>
          </w:p>
        </w:tc>
        <w:tc>
          <w:tcPr>
            <w:tcW w:w="1437" w:type="dxa"/>
          </w:tcPr>
          <w:p w:rsidR="00413554" w:rsidRDefault="00FA10E6">
            <w:pPr>
              <w:pStyle w:val="TableParagraph"/>
              <w:spacing w:before="26"/>
              <w:ind w:left="159"/>
              <w:rPr>
                <w:sz w:val="18"/>
              </w:rPr>
            </w:pPr>
            <w:r>
              <w:rPr>
                <w:sz w:val="18"/>
              </w:rPr>
              <w:t>WL.I.HS 2.3</w:t>
            </w:r>
          </w:p>
        </w:tc>
      </w:tr>
      <w:tr w:rsidR="00413554">
        <w:trPr>
          <w:trHeight w:val="560"/>
        </w:trPr>
        <w:tc>
          <w:tcPr>
            <w:tcW w:w="2981" w:type="dxa"/>
          </w:tcPr>
          <w:p w:rsidR="00413554" w:rsidRDefault="00413554">
            <w:pPr>
              <w:pStyle w:val="TableParagraph"/>
              <w:ind w:left="0"/>
              <w:rPr>
                <w:rFonts w:ascii="Times New Roman"/>
                <w:sz w:val="18"/>
              </w:rPr>
            </w:pPr>
          </w:p>
        </w:tc>
        <w:tc>
          <w:tcPr>
            <w:tcW w:w="9248" w:type="dxa"/>
          </w:tcPr>
          <w:p w:rsidR="00413554" w:rsidRDefault="00FA10E6">
            <w:pPr>
              <w:pStyle w:val="TableParagraph"/>
              <w:numPr>
                <w:ilvl w:val="0"/>
                <w:numId w:val="251"/>
              </w:numPr>
              <w:tabs>
                <w:tab w:val="left" w:pos="260"/>
              </w:tabs>
              <w:spacing w:before="49" w:line="211" w:lineRule="auto"/>
              <w:ind w:right="554"/>
              <w:rPr>
                <w:sz w:val="18"/>
              </w:rPr>
            </w:pPr>
            <w:r>
              <w:rPr>
                <w:sz w:val="18"/>
              </w:rPr>
              <w:t>Perform samples of expressive products of the culture such as poetry, music, art, dance, storytelling, and drama.</w:t>
            </w:r>
          </w:p>
        </w:tc>
        <w:tc>
          <w:tcPr>
            <w:tcW w:w="1437" w:type="dxa"/>
          </w:tcPr>
          <w:p w:rsidR="00413554" w:rsidRDefault="00FA10E6">
            <w:pPr>
              <w:pStyle w:val="TableParagraph"/>
              <w:spacing w:before="26"/>
              <w:ind w:left="159"/>
              <w:rPr>
                <w:sz w:val="18"/>
              </w:rPr>
            </w:pPr>
            <w:r>
              <w:rPr>
                <w:sz w:val="18"/>
              </w:rPr>
              <w:t>WL.I.HS 2.4</w:t>
            </w:r>
          </w:p>
        </w:tc>
      </w:tr>
      <w:tr w:rsidR="00413554">
        <w:trPr>
          <w:trHeight w:val="361"/>
        </w:trPr>
        <w:tc>
          <w:tcPr>
            <w:tcW w:w="2981" w:type="dxa"/>
          </w:tcPr>
          <w:p w:rsidR="00413554" w:rsidRDefault="00FA10E6">
            <w:pPr>
              <w:pStyle w:val="TableParagraph"/>
              <w:spacing w:before="73" w:line="268" w:lineRule="exact"/>
              <w:ind w:left="80"/>
              <w:rPr>
                <w:rFonts w:ascii="Open Sans"/>
                <w:sz w:val="20"/>
              </w:rPr>
            </w:pPr>
            <w:r>
              <w:rPr>
                <w:rFonts w:ascii="Open Sans"/>
                <w:sz w:val="20"/>
              </w:rPr>
              <w:t>Connections</w:t>
            </w:r>
          </w:p>
        </w:tc>
        <w:tc>
          <w:tcPr>
            <w:tcW w:w="9248" w:type="dxa"/>
          </w:tcPr>
          <w:p w:rsidR="00413554" w:rsidRDefault="00FA10E6">
            <w:pPr>
              <w:pStyle w:val="TableParagraph"/>
              <w:spacing w:before="79"/>
              <w:ind w:left="79"/>
              <w:rPr>
                <w:rFonts w:ascii="Open Sans"/>
                <w:sz w:val="18"/>
              </w:rPr>
            </w:pPr>
            <w:r>
              <w:rPr>
                <w:rFonts w:ascii="Open Sans"/>
                <w:sz w:val="18"/>
              </w:rPr>
              <w:t>Novice Learners can:</w:t>
            </w:r>
          </w:p>
        </w:tc>
        <w:tc>
          <w:tcPr>
            <w:tcW w:w="1437" w:type="dxa"/>
          </w:tcPr>
          <w:p w:rsidR="00413554" w:rsidRDefault="00413554">
            <w:pPr>
              <w:pStyle w:val="TableParagraph"/>
              <w:ind w:left="0"/>
              <w:rPr>
                <w:rFonts w:ascii="Times New Roman"/>
                <w:sz w:val="18"/>
              </w:rPr>
            </w:pPr>
          </w:p>
        </w:tc>
      </w:tr>
      <w:tr w:rsidR="00413554">
        <w:trPr>
          <w:trHeight w:val="287"/>
        </w:trPr>
        <w:tc>
          <w:tcPr>
            <w:tcW w:w="2981" w:type="dxa"/>
          </w:tcPr>
          <w:p w:rsidR="00413554" w:rsidRDefault="00413554">
            <w:pPr>
              <w:pStyle w:val="TableParagraph"/>
              <w:ind w:left="0"/>
              <w:rPr>
                <w:rFonts w:ascii="Times New Roman"/>
                <w:sz w:val="18"/>
              </w:rPr>
            </w:pPr>
          </w:p>
        </w:tc>
        <w:tc>
          <w:tcPr>
            <w:tcW w:w="9248" w:type="dxa"/>
          </w:tcPr>
          <w:p w:rsidR="00413554" w:rsidRDefault="00FA10E6">
            <w:pPr>
              <w:pStyle w:val="TableParagraph"/>
              <w:numPr>
                <w:ilvl w:val="0"/>
                <w:numId w:val="250"/>
              </w:numPr>
              <w:tabs>
                <w:tab w:val="left" w:pos="260"/>
              </w:tabs>
              <w:spacing w:before="15"/>
              <w:ind w:hanging="181"/>
              <w:rPr>
                <w:sz w:val="18"/>
              </w:rPr>
            </w:pPr>
            <w:r>
              <w:rPr>
                <w:sz w:val="18"/>
              </w:rPr>
              <w:t>Read or listen to stories from the target culture and compare them to familiar stories from the same</w:t>
            </w:r>
            <w:r>
              <w:rPr>
                <w:spacing w:val="-15"/>
                <w:sz w:val="18"/>
              </w:rPr>
              <w:t xml:space="preserve"> </w:t>
            </w:r>
            <w:r>
              <w:rPr>
                <w:sz w:val="18"/>
              </w:rPr>
              <w:t>genre.</w:t>
            </w:r>
          </w:p>
        </w:tc>
        <w:tc>
          <w:tcPr>
            <w:tcW w:w="1437" w:type="dxa"/>
          </w:tcPr>
          <w:p w:rsidR="00413554" w:rsidRDefault="00FA10E6">
            <w:pPr>
              <w:pStyle w:val="TableParagraph"/>
              <w:spacing w:before="15"/>
              <w:ind w:left="159"/>
              <w:rPr>
                <w:sz w:val="18"/>
              </w:rPr>
            </w:pPr>
            <w:r>
              <w:rPr>
                <w:sz w:val="18"/>
              </w:rPr>
              <w:t>WL.N.HS 3.1</w:t>
            </w:r>
          </w:p>
        </w:tc>
      </w:tr>
      <w:tr w:rsidR="00413554">
        <w:trPr>
          <w:trHeight w:val="297"/>
        </w:trPr>
        <w:tc>
          <w:tcPr>
            <w:tcW w:w="2981" w:type="dxa"/>
          </w:tcPr>
          <w:p w:rsidR="00413554" w:rsidRDefault="00413554">
            <w:pPr>
              <w:pStyle w:val="TableParagraph"/>
              <w:ind w:left="0"/>
              <w:rPr>
                <w:rFonts w:ascii="Times New Roman"/>
                <w:sz w:val="18"/>
              </w:rPr>
            </w:pPr>
          </w:p>
        </w:tc>
        <w:tc>
          <w:tcPr>
            <w:tcW w:w="9248" w:type="dxa"/>
          </w:tcPr>
          <w:p w:rsidR="00413554" w:rsidRDefault="00FA10E6">
            <w:pPr>
              <w:pStyle w:val="TableParagraph"/>
              <w:numPr>
                <w:ilvl w:val="0"/>
                <w:numId w:val="249"/>
              </w:numPr>
              <w:tabs>
                <w:tab w:val="left" w:pos="260"/>
              </w:tabs>
              <w:spacing w:before="26"/>
              <w:ind w:hanging="181"/>
              <w:rPr>
                <w:sz w:val="18"/>
              </w:rPr>
            </w:pPr>
            <w:r>
              <w:rPr>
                <w:sz w:val="18"/>
              </w:rPr>
              <w:t>Present short biographical sketches of people who have had a positive influence locally or</w:t>
            </w:r>
            <w:r>
              <w:rPr>
                <w:spacing w:val="-15"/>
                <w:sz w:val="18"/>
              </w:rPr>
              <w:t xml:space="preserve"> </w:t>
            </w:r>
            <w:r>
              <w:rPr>
                <w:sz w:val="18"/>
              </w:rPr>
              <w:t>globally.</w:t>
            </w:r>
          </w:p>
        </w:tc>
        <w:tc>
          <w:tcPr>
            <w:tcW w:w="1437" w:type="dxa"/>
          </w:tcPr>
          <w:p w:rsidR="00413554" w:rsidRDefault="00FA10E6">
            <w:pPr>
              <w:pStyle w:val="TableParagraph"/>
              <w:spacing w:before="26"/>
              <w:ind w:left="159"/>
              <w:rPr>
                <w:sz w:val="18"/>
              </w:rPr>
            </w:pPr>
            <w:r>
              <w:rPr>
                <w:sz w:val="18"/>
              </w:rPr>
              <w:t>WL.N.HS 3.2</w:t>
            </w:r>
          </w:p>
        </w:tc>
      </w:tr>
      <w:tr w:rsidR="00413554">
        <w:trPr>
          <w:trHeight w:val="563"/>
        </w:trPr>
        <w:tc>
          <w:tcPr>
            <w:tcW w:w="2981" w:type="dxa"/>
          </w:tcPr>
          <w:p w:rsidR="00413554" w:rsidRDefault="00413554">
            <w:pPr>
              <w:pStyle w:val="TableParagraph"/>
              <w:ind w:left="0"/>
              <w:rPr>
                <w:rFonts w:ascii="Times New Roman"/>
                <w:sz w:val="18"/>
              </w:rPr>
            </w:pPr>
          </w:p>
        </w:tc>
        <w:tc>
          <w:tcPr>
            <w:tcW w:w="9248" w:type="dxa"/>
          </w:tcPr>
          <w:p w:rsidR="00413554" w:rsidRDefault="00FA10E6">
            <w:pPr>
              <w:pStyle w:val="TableParagraph"/>
              <w:numPr>
                <w:ilvl w:val="0"/>
                <w:numId w:val="248"/>
              </w:numPr>
              <w:tabs>
                <w:tab w:val="left" w:pos="260"/>
              </w:tabs>
              <w:spacing w:before="49" w:line="211" w:lineRule="auto"/>
              <w:ind w:right="649"/>
              <w:rPr>
                <w:sz w:val="18"/>
              </w:rPr>
            </w:pPr>
            <w:r>
              <w:rPr>
                <w:sz w:val="18"/>
              </w:rPr>
              <w:t>Identify and label maps of cities, states, or countries with civic and geographic features where the target language is</w:t>
            </w:r>
            <w:r>
              <w:rPr>
                <w:spacing w:val="-1"/>
                <w:sz w:val="18"/>
              </w:rPr>
              <w:t xml:space="preserve"> </w:t>
            </w:r>
            <w:r>
              <w:rPr>
                <w:sz w:val="18"/>
              </w:rPr>
              <w:t>used.</w:t>
            </w:r>
          </w:p>
        </w:tc>
        <w:tc>
          <w:tcPr>
            <w:tcW w:w="1437" w:type="dxa"/>
          </w:tcPr>
          <w:p w:rsidR="00413554" w:rsidRDefault="00FA10E6">
            <w:pPr>
              <w:pStyle w:val="TableParagraph"/>
              <w:spacing w:before="26"/>
              <w:ind w:left="159"/>
              <w:rPr>
                <w:sz w:val="18"/>
              </w:rPr>
            </w:pPr>
            <w:r>
              <w:rPr>
                <w:sz w:val="18"/>
              </w:rPr>
              <w:t>WL.N.HS 3.3</w:t>
            </w:r>
          </w:p>
        </w:tc>
      </w:tr>
      <w:tr w:rsidR="00413554">
        <w:trPr>
          <w:trHeight w:val="347"/>
        </w:trPr>
        <w:tc>
          <w:tcPr>
            <w:tcW w:w="2981" w:type="dxa"/>
          </w:tcPr>
          <w:p w:rsidR="00413554" w:rsidRDefault="00413554">
            <w:pPr>
              <w:pStyle w:val="TableParagraph"/>
              <w:ind w:left="0"/>
              <w:rPr>
                <w:rFonts w:ascii="Times New Roman"/>
                <w:sz w:val="18"/>
              </w:rPr>
            </w:pPr>
          </w:p>
        </w:tc>
        <w:tc>
          <w:tcPr>
            <w:tcW w:w="9248" w:type="dxa"/>
          </w:tcPr>
          <w:p w:rsidR="00413554" w:rsidRDefault="00FA10E6">
            <w:pPr>
              <w:pStyle w:val="TableParagraph"/>
              <w:spacing w:before="76"/>
              <w:ind w:left="79"/>
              <w:rPr>
                <w:rFonts w:ascii="Open Sans"/>
                <w:sz w:val="18"/>
              </w:rPr>
            </w:pPr>
            <w:r>
              <w:rPr>
                <w:rFonts w:ascii="Open Sans"/>
                <w:sz w:val="18"/>
              </w:rPr>
              <w:t>Intermediate learners can:</w:t>
            </w:r>
          </w:p>
        </w:tc>
        <w:tc>
          <w:tcPr>
            <w:tcW w:w="1437" w:type="dxa"/>
          </w:tcPr>
          <w:p w:rsidR="00413554" w:rsidRDefault="00413554">
            <w:pPr>
              <w:pStyle w:val="TableParagraph"/>
              <w:ind w:left="0"/>
              <w:rPr>
                <w:rFonts w:ascii="Times New Roman"/>
                <w:sz w:val="18"/>
              </w:rPr>
            </w:pPr>
          </w:p>
        </w:tc>
      </w:tr>
      <w:tr w:rsidR="00413554">
        <w:trPr>
          <w:trHeight w:val="297"/>
        </w:trPr>
        <w:tc>
          <w:tcPr>
            <w:tcW w:w="2981" w:type="dxa"/>
          </w:tcPr>
          <w:p w:rsidR="00413554" w:rsidRDefault="00413554">
            <w:pPr>
              <w:pStyle w:val="TableParagraph"/>
              <w:ind w:left="0"/>
              <w:rPr>
                <w:rFonts w:ascii="Times New Roman"/>
                <w:sz w:val="18"/>
              </w:rPr>
            </w:pPr>
          </w:p>
        </w:tc>
        <w:tc>
          <w:tcPr>
            <w:tcW w:w="9248" w:type="dxa"/>
          </w:tcPr>
          <w:p w:rsidR="00413554" w:rsidRDefault="00FA10E6">
            <w:pPr>
              <w:pStyle w:val="TableParagraph"/>
              <w:numPr>
                <w:ilvl w:val="0"/>
                <w:numId w:val="247"/>
              </w:numPr>
              <w:tabs>
                <w:tab w:val="left" w:pos="260"/>
              </w:tabs>
              <w:spacing w:before="26"/>
              <w:ind w:hanging="181"/>
              <w:rPr>
                <w:sz w:val="18"/>
              </w:rPr>
            </w:pPr>
            <w:r>
              <w:rPr>
                <w:sz w:val="18"/>
              </w:rPr>
              <w:t>Read, view, compare, and classify different text types and</w:t>
            </w:r>
            <w:r>
              <w:rPr>
                <w:spacing w:val="-3"/>
                <w:sz w:val="18"/>
              </w:rPr>
              <w:t xml:space="preserve"> </w:t>
            </w:r>
            <w:r>
              <w:rPr>
                <w:sz w:val="18"/>
              </w:rPr>
              <w:t>genres.</w:t>
            </w:r>
          </w:p>
        </w:tc>
        <w:tc>
          <w:tcPr>
            <w:tcW w:w="1437" w:type="dxa"/>
          </w:tcPr>
          <w:p w:rsidR="00413554" w:rsidRDefault="00FA10E6">
            <w:pPr>
              <w:pStyle w:val="TableParagraph"/>
              <w:spacing w:before="26"/>
              <w:ind w:left="159"/>
              <w:rPr>
                <w:sz w:val="18"/>
              </w:rPr>
            </w:pPr>
            <w:r>
              <w:rPr>
                <w:sz w:val="18"/>
              </w:rPr>
              <w:t>WL.I.HS 3.1</w:t>
            </w:r>
          </w:p>
        </w:tc>
      </w:tr>
      <w:tr w:rsidR="00413554">
        <w:trPr>
          <w:trHeight w:val="297"/>
        </w:trPr>
        <w:tc>
          <w:tcPr>
            <w:tcW w:w="2981" w:type="dxa"/>
          </w:tcPr>
          <w:p w:rsidR="00413554" w:rsidRDefault="00413554">
            <w:pPr>
              <w:pStyle w:val="TableParagraph"/>
              <w:ind w:left="0"/>
              <w:rPr>
                <w:rFonts w:ascii="Times New Roman"/>
                <w:sz w:val="18"/>
              </w:rPr>
            </w:pPr>
          </w:p>
        </w:tc>
        <w:tc>
          <w:tcPr>
            <w:tcW w:w="9248" w:type="dxa"/>
          </w:tcPr>
          <w:p w:rsidR="00413554" w:rsidRDefault="00FA10E6">
            <w:pPr>
              <w:pStyle w:val="TableParagraph"/>
              <w:numPr>
                <w:ilvl w:val="0"/>
                <w:numId w:val="246"/>
              </w:numPr>
              <w:tabs>
                <w:tab w:val="left" w:pos="260"/>
              </w:tabs>
              <w:spacing w:before="26"/>
              <w:ind w:hanging="181"/>
              <w:rPr>
                <w:sz w:val="18"/>
              </w:rPr>
            </w:pPr>
            <w:r>
              <w:rPr>
                <w:sz w:val="18"/>
              </w:rPr>
              <w:t>Write original poems, stories, and plays using their understanding of the characteristics of these</w:t>
            </w:r>
            <w:r>
              <w:rPr>
                <w:spacing w:val="-16"/>
                <w:sz w:val="18"/>
              </w:rPr>
              <w:t xml:space="preserve"> </w:t>
            </w:r>
            <w:r>
              <w:rPr>
                <w:sz w:val="18"/>
              </w:rPr>
              <w:t>genres.</w:t>
            </w:r>
          </w:p>
        </w:tc>
        <w:tc>
          <w:tcPr>
            <w:tcW w:w="1437" w:type="dxa"/>
          </w:tcPr>
          <w:p w:rsidR="00413554" w:rsidRDefault="00FA10E6">
            <w:pPr>
              <w:pStyle w:val="TableParagraph"/>
              <w:spacing w:before="26"/>
              <w:ind w:left="159"/>
              <w:rPr>
                <w:sz w:val="18"/>
              </w:rPr>
            </w:pPr>
            <w:r>
              <w:rPr>
                <w:sz w:val="18"/>
              </w:rPr>
              <w:t>WL.I.HS 3.2</w:t>
            </w:r>
          </w:p>
        </w:tc>
      </w:tr>
      <w:tr w:rsidR="00413554">
        <w:trPr>
          <w:trHeight w:val="297"/>
        </w:trPr>
        <w:tc>
          <w:tcPr>
            <w:tcW w:w="2981" w:type="dxa"/>
          </w:tcPr>
          <w:p w:rsidR="00413554" w:rsidRDefault="00413554">
            <w:pPr>
              <w:pStyle w:val="TableParagraph"/>
              <w:ind w:left="0"/>
              <w:rPr>
                <w:rFonts w:ascii="Times New Roman"/>
                <w:sz w:val="18"/>
              </w:rPr>
            </w:pPr>
          </w:p>
        </w:tc>
        <w:tc>
          <w:tcPr>
            <w:tcW w:w="9248" w:type="dxa"/>
          </w:tcPr>
          <w:p w:rsidR="00413554" w:rsidRDefault="00FA10E6">
            <w:pPr>
              <w:pStyle w:val="TableParagraph"/>
              <w:numPr>
                <w:ilvl w:val="0"/>
                <w:numId w:val="245"/>
              </w:numPr>
              <w:tabs>
                <w:tab w:val="left" w:pos="260"/>
              </w:tabs>
              <w:spacing w:before="26"/>
              <w:ind w:hanging="181"/>
              <w:rPr>
                <w:sz w:val="18"/>
              </w:rPr>
            </w:pPr>
            <w:r>
              <w:rPr>
                <w:sz w:val="18"/>
              </w:rPr>
              <w:t>Describe and compare key characteristics of target language</w:t>
            </w:r>
            <w:r>
              <w:rPr>
                <w:spacing w:val="-5"/>
                <w:sz w:val="18"/>
              </w:rPr>
              <w:t xml:space="preserve"> </w:t>
            </w:r>
            <w:r>
              <w:rPr>
                <w:sz w:val="18"/>
              </w:rPr>
              <w:t>countries.</w:t>
            </w:r>
          </w:p>
        </w:tc>
        <w:tc>
          <w:tcPr>
            <w:tcW w:w="1437" w:type="dxa"/>
          </w:tcPr>
          <w:p w:rsidR="00413554" w:rsidRDefault="00FA10E6">
            <w:pPr>
              <w:pStyle w:val="TableParagraph"/>
              <w:spacing w:before="26"/>
              <w:ind w:left="159"/>
              <w:rPr>
                <w:sz w:val="18"/>
              </w:rPr>
            </w:pPr>
            <w:r>
              <w:rPr>
                <w:sz w:val="18"/>
              </w:rPr>
              <w:t>WL.I.HS 3.3</w:t>
            </w:r>
          </w:p>
        </w:tc>
      </w:tr>
      <w:tr w:rsidR="00413554">
        <w:trPr>
          <w:trHeight w:val="297"/>
        </w:trPr>
        <w:tc>
          <w:tcPr>
            <w:tcW w:w="2981" w:type="dxa"/>
          </w:tcPr>
          <w:p w:rsidR="00413554" w:rsidRDefault="00413554">
            <w:pPr>
              <w:pStyle w:val="TableParagraph"/>
              <w:ind w:left="0"/>
              <w:rPr>
                <w:rFonts w:ascii="Times New Roman"/>
                <w:sz w:val="18"/>
              </w:rPr>
            </w:pPr>
          </w:p>
        </w:tc>
        <w:tc>
          <w:tcPr>
            <w:tcW w:w="9248" w:type="dxa"/>
          </w:tcPr>
          <w:p w:rsidR="00413554" w:rsidRDefault="00FA10E6">
            <w:pPr>
              <w:pStyle w:val="TableParagraph"/>
              <w:numPr>
                <w:ilvl w:val="0"/>
                <w:numId w:val="244"/>
              </w:numPr>
              <w:tabs>
                <w:tab w:val="left" w:pos="260"/>
              </w:tabs>
              <w:spacing w:before="26"/>
              <w:ind w:hanging="181"/>
              <w:rPr>
                <w:sz w:val="18"/>
              </w:rPr>
            </w:pPr>
            <w:r>
              <w:rPr>
                <w:sz w:val="18"/>
              </w:rPr>
              <w:t>use their knowledge of geography to create maps of countries where the target language is</w:t>
            </w:r>
            <w:r>
              <w:rPr>
                <w:spacing w:val="-2"/>
                <w:sz w:val="18"/>
              </w:rPr>
              <w:t xml:space="preserve"> </w:t>
            </w:r>
            <w:r>
              <w:rPr>
                <w:sz w:val="18"/>
              </w:rPr>
              <w:t>spoken.</w:t>
            </w:r>
          </w:p>
        </w:tc>
        <w:tc>
          <w:tcPr>
            <w:tcW w:w="1437" w:type="dxa"/>
          </w:tcPr>
          <w:p w:rsidR="00413554" w:rsidRDefault="00FA10E6">
            <w:pPr>
              <w:pStyle w:val="TableParagraph"/>
              <w:spacing w:before="26"/>
              <w:ind w:left="159"/>
              <w:rPr>
                <w:sz w:val="18"/>
              </w:rPr>
            </w:pPr>
            <w:r>
              <w:rPr>
                <w:sz w:val="18"/>
              </w:rPr>
              <w:t>WL.I.HS 3.4</w:t>
            </w:r>
          </w:p>
        </w:tc>
      </w:tr>
      <w:tr w:rsidR="00413554">
        <w:trPr>
          <w:trHeight w:val="513"/>
        </w:trPr>
        <w:tc>
          <w:tcPr>
            <w:tcW w:w="2981" w:type="dxa"/>
          </w:tcPr>
          <w:p w:rsidR="00413554" w:rsidRDefault="00413554">
            <w:pPr>
              <w:pStyle w:val="TableParagraph"/>
              <w:ind w:left="0"/>
              <w:rPr>
                <w:rFonts w:ascii="Times New Roman"/>
                <w:sz w:val="18"/>
              </w:rPr>
            </w:pPr>
          </w:p>
        </w:tc>
        <w:tc>
          <w:tcPr>
            <w:tcW w:w="9248" w:type="dxa"/>
          </w:tcPr>
          <w:p w:rsidR="00413554" w:rsidRDefault="00FA10E6">
            <w:pPr>
              <w:pStyle w:val="TableParagraph"/>
              <w:numPr>
                <w:ilvl w:val="0"/>
                <w:numId w:val="243"/>
              </w:numPr>
              <w:tabs>
                <w:tab w:val="left" w:pos="260"/>
              </w:tabs>
              <w:spacing w:before="49" w:line="211" w:lineRule="auto"/>
              <w:ind w:right="288"/>
              <w:rPr>
                <w:sz w:val="18"/>
              </w:rPr>
            </w:pPr>
            <w:r>
              <w:rPr>
                <w:sz w:val="18"/>
              </w:rPr>
              <w:t>Maintain a blog comparing attitudes and reactions to current events of global importance in target language countries.</w:t>
            </w:r>
          </w:p>
        </w:tc>
        <w:tc>
          <w:tcPr>
            <w:tcW w:w="1437" w:type="dxa"/>
          </w:tcPr>
          <w:p w:rsidR="00413554" w:rsidRDefault="00FA10E6">
            <w:pPr>
              <w:pStyle w:val="TableParagraph"/>
              <w:spacing w:before="26"/>
              <w:ind w:left="159"/>
              <w:rPr>
                <w:sz w:val="18"/>
              </w:rPr>
            </w:pPr>
            <w:r>
              <w:rPr>
                <w:sz w:val="18"/>
              </w:rPr>
              <w:t>WL.I.HS 3.5</w:t>
            </w:r>
          </w:p>
        </w:tc>
      </w:tr>
      <w:tr w:rsidR="00413554">
        <w:trPr>
          <w:trHeight w:val="513"/>
        </w:trPr>
        <w:tc>
          <w:tcPr>
            <w:tcW w:w="2981" w:type="dxa"/>
          </w:tcPr>
          <w:p w:rsidR="00413554" w:rsidRDefault="00413554">
            <w:pPr>
              <w:pStyle w:val="TableParagraph"/>
              <w:ind w:left="0"/>
              <w:rPr>
                <w:rFonts w:ascii="Times New Roman"/>
                <w:sz w:val="18"/>
              </w:rPr>
            </w:pPr>
          </w:p>
        </w:tc>
        <w:tc>
          <w:tcPr>
            <w:tcW w:w="9248" w:type="dxa"/>
          </w:tcPr>
          <w:p w:rsidR="00413554" w:rsidRDefault="00FA10E6">
            <w:pPr>
              <w:pStyle w:val="TableParagraph"/>
              <w:numPr>
                <w:ilvl w:val="0"/>
                <w:numId w:val="242"/>
              </w:numPr>
              <w:tabs>
                <w:tab w:val="left" w:pos="260"/>
              </w:tabs>
              <w:spacing w:before="49" w:line="211" w:lineRule="auto"/>
              <w:ind w:right="550"/>
              <w:rPr>
                <w:sz w:val="18"/>
              </w:rPr>
            </w:pPr>
            <w:r>
              <w:rPr>
                <w:sz w:val="18"/>
              </w:rPr>
              <w:t>use sources intended for same-age speakers of the target language to prepare presentations on familiar topics.</w:t>
            </w:r>
          </w:p>
        </w:tc>
        <w:tc>
          <w:tcPr>
            <w:tcW w:w="1437" w:type="dxa"/>
          </w:tcPr>
          <w:p w:rsidR="00413554" w:rsidRDefault="00FA10E6">
            <w:pPr>
              <w:pStyle w:val="TableParagraph"/>
              <w:spacing w:before="26"/>
              <w:ind w:left="159"/>
              <w:rPr>
                <w:sz w:val="18"/>
              </w:rPr>
            </w:pPr>
            <w:r>
              <w:rPr>
                <w:sz w:val="18"/>
              </w:rPr>
              <w:t>WL.I.HS 3.6</w:t>
            </w:r>
          </w:p>
        </w:tc>
      </w:tr>
      <w:tr w:rsidR="00413554">
        <w:trPr>
          <w:trHeight w:val="487"/>
        </w:trPr>
        <w:tc>
          <w:tcPr>
            <w:tcW w:w="2981" w:type="dxa"/>
          </w:tcPr>
          <w:p w:rsidR="00413554" w:rsidRDefault="00413554">
            <w:pPr>
              <w:pStyle w:val="TableParagraph"/>
              <w:ind w:left="0"/>
              <w:rPr>
                <w:rFonts w:ascii="Times New Roman"/>
                <w:sz w:val="18"/>
              </w:rPr>
            </w:pPr>
          </w:p>
        </w:tc>
        <w:tc>
          <w:tcPr>
            <w:tcW w:w="9248" w:type="dxa"/>
          </w:tcPr>
          <w:p w:rsidR="00413554" w:rsidRDefault="00FA10E6">
            <w:pPr>
              <w:pStyle w:val="TableParagraph"/>
              <w:numPr>
                <w:ilvl w:val="0"/>
                <w:numId w:val="241"/>
              </w:numPr>
              <w:tabs>
                <w:tab w:val="left" w:pos="260"/>
              </w:tabs>
              <w:spacing w:before="26" w:line="231" w:lineRule="exact"/>
              <w:ind w:hanging="181"/>
              <w:rPr>
                <w:sz w:val="18"/>
              </w:rPr>
            </w:pPr>
            <w:r>
              <w:rPr>
                <w:sz w:val="18"/>
              </w:rPr>
              <w:t>Research how a major figure from history, science, or the arts is described in the target language and use it</w:t>
            </w:r>
            <w:r>
              <w:rPr>
                <w:spacing w:val="-21"/>
                <w:sz w:val="18"/>
              </w:rPr>
              <w:t xml:space="preserve"> </w:t>
            </w:r>
            <w:r>
              <w:rPr>
                <w:sz w:val="18"/>
              </w:rPr>
              <w:t>to</w:t>
            </w:r>
          </w:p>
          <w:p w:rsidR="00413554" w:rsidRDefault="00FA10E6">
            <w:pPr>
              <w:pStyle w:val="TableParagraph"/>
              <w:spacing w:line="211" w:lineRule="exact"/>
              <w:ind w:left="259"/>
              <w:rPr>
                <w:sz w:val="18"/>
              </w:rPr>
            </w:pPr>
            <w:r>
              <w:rPr>
                <w:sz w:val="18"/>
              </w:rPr>
              <w:t>expand what they already know.</w:t>
            </w:r>
          </w:p>
        </w:tc>
        <w:tc>
          <w:tcPr>
            <w:tcW w:w="1437" w:type="dxa"/>
          </w:tcPr>
          <w:p w:rsidR="00413554" w:rsidRDefault="00FA10E6">
            <w:pPr>
              <w:pStyle w:val="TableParagraph"/>
              <w:spacing w:before="26"/>
              <w:ind w:left="159"/>
              <w:rPr>
                <w:sz w:val="18"/>
              </w:rPr>
            </w:pPr>
            <w:r>
              <w:rPr>
                <w:sz w:val="18"/>
              </w:rPr>
              <w:t>WL.I.HS 3.7</w:t>
            </w:r>
          </w:p>
        </w:tc>
      </w:tr>
    </w:tbl>
    <w:p w:rsidR="00413554" w:rsidRDefault="00413554">
      <w:pPr>
        <w:rPr>
          <w:sz w:val="18"/>
        </w:rPr>
        <w:sectPr w:rsidR="00413554">
          <w:type w:val="continuous"/>
          <w:pgSz w:w="15840" w:h="12240" w:orient="landscape"/>
          <w:pgMar w:top="260" w:right="100" w:bottom="700" w:left="60" w:header="720" w:footer="720" w:gutter="0"/>
          <w:cols w:space="720"/>
        </w:sectPr>
      </w:pPr>
    </w:p>
    <w:p w:rsidR="00413554" w:rsidRDefault="00413554">
      <w:pPr>
        <w:pStyle w:val="BodyText"/>
        <w:spacing w:before="2"/>
        <w:rPr>
          <w:sz w:val="17"/>
        </w:rPr>
      </w:pPr>
    </w:p>
    <w:p w:rsidR="00413554" w:rsidRDefault="00396089">
      <w:pPr>
        <w:ind w:left="1020"/>
        <w:rPr>
          <w:sz w:val="14"/>
        </w:rPr>
      </w:pPr>
      <w:r>
        <w:pict>
          <v:shape id="_x0000_s1399" type="#_x0000_t202" style="position:absolute;left:0;text-align:left;margin-left:751.4pt;margin-top:38.8pt;width:22.45pt;height:190.35pt;z-index:15765504;mso-position-horizontal-relative:page" filled="f" stroked="f">
            <v:textbox style="layout-flow:vertical;mso-layout-flow-alt:bottom-to-top;mso-next-textbox:#_x0000_s1399" inset="0,0,0,0">
              <w:txbxContent>
                <w:p w:rsidR="00413554" w:rsidRDefault="00FA10E6">
                  <w:pPr>
                    <w:spacing w:before="20"/>
                    <w:ind w:left="20"/>
                    <w:rPr>
                      <w:sz w:val="30"/>
                    </w:rPr>
                  </w:pPr>
                  <w:r>
                    <w:rPr>
                      <w:sz w:val="30"/>
                    </w:rPr>
                    <w:t>SPECIALS COMPETENCIES</w:t>
                  </w:r>
                </w:p>
              </w:txbxContent>
            </v:textbox>
            <w10:wrap anchorx="page"/>
          </v:shape>
        </w:pict>
      </w:r>
      <w:r w:rsidR="00FA10E6">
        <w:rPr>
          <w:color w:val="808285"/>
          <w:sz w:val="14"/>
        </w:rPr>
        <w:t>NAVIGATING CHANGE: K ANSAS' GUIDE TO LEARNING AND SCHOOL SAFET Y OPERATIONS</w:t>
      </w:r>
    </w:p>
    <w:p w:rsidR="00413554" w:rsidRDefault="00FA10E6">
      <w:pPr>
        <w:spacing w:before="84"/>
        <w:ind w:left="1020"/>
        <w:rPr>
          <w:rFonts w:ascii="Open Sans"/>
          <w:sz w:val="14"/>
        </w:rPr>
      </w:pPr>
      <w:r>
        <w:br w:type="column"/>
      </w:r>
      <w:r>
        <w:rPr>
          <w:rFonts w:ascii="Open Sans"/>
          <w:color w:val="FFFFFF"/>
          <w:sz w:val="14"/>
        </w:rPr>
        <w:t>GRADE BAND</w:t>
      </w:r>
    </w:p>
    <w:p w:rsidR="00413554" w:rsidRDefault="00413554">
      <w:pPr>
        <w:rPr>
          <w:rFonts w:ascii="Open Sans"/>
          <w:sz w:val="14"/>
        </w:rPr>
        <w:sectPr w:rsidR="00413554">
          <w:footerReference w:type="default" r:id="rId82"/>
          <w:pgSz w:w="15840" w:h="12240" w:orient="landscape"/>
          <w:pgMar w:top="240" w:right="100" w:bottom="700" w:left="60" w:header="0" w:footer="513" w:gutter="0"/>
          <w:cols w:num="2" w:space="720" w:equalWidth="0">
            <w:col w:w="7369" w:space="5120"/>
            <w:col w:w="3191"/>
          </w:cols>
        </w:sectPr>
      </w:pPr>
    </w:p>
    <w:p w:rsidR="00413554" w:rsidRDefault="00396089">
      <w:pPr>
        <w:pStyle w:val="BodyText"/>
        <w:spacing w:before="1"/>
        <w:rPr>
          <w:rFonts w:ascii="Open Sans"/>
          <w:sz w:val="26"/>
        </w:rPr>
      </w:pPr>
      <w:r>
        <w:pict>
          <v:shape id="_x0000_s1398" type="#_x0000_t202" style="position:absolute;margin-left:669.4pt;margin-top:18.15pt;width:112.5pt;height:30pt;z-index:-29802496;mso-position-horizontal-relative:page;mso-position-vertical-relative:page" filled="f" stroked="f">
            <v:textbox style="mso-next-textbox:#_x0000_s1398" inset="0,0,0,0">
              <w:txbxContent>
                <w:p w:rsidR="00413554" w:rsidRDefault="00FA10E6">
                  <w:pPr>
                    <w:tabs>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pacing w:val="-49"/>
                      <w:sz w:val="44"/>
                      <w:shd w:val="clear" w:color="auto" w:fill="00B497"/>
                    </w:rPr>
                    <w:t xml:space="preserve"> </w:t>
                  </w:r>
                  <w:r>
                    <w:rPr>
                      <w:rFonts w:ascii="Open Sans Extrabold"/>
                      <w:b/>
                      <w:color w:val="FFFFFF"/>
                      <w:sz w:val="44"/>
                      <w:shd w:val="clear" w:color="auto" w:fill="00B497"/>
                    </w:rPr>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anchory="page"/>
          </v:shape>
        </w:pict>
      </w:r>
    </w:p>
    <w:tbl>
      <w:tblPr>
        <w:tblW w:w="0" w:type="auto"/>
        <w:tblInd w:w="1027" w:type="dxa"/>
        <w:tblLayout w:type="fixed"/>
        <w:tblCellMar>
          <w:left w:w="0" w:type="dxa"/>
          <w:right w:w="0" w:type="dxa"/>
        </w:tblCellMar>
        <w:tblLook w:val="01E0" w:firstRow="1" w:lastRow="1" w:firstColumn="1" w:lastColumn="1" w:noHBand="0" w:noVBand="0"/>
      </w:tblPr>
      <w:tblGrid>
        <w:gridCol w:w="2981"/>
        <w:gridCol w:w="9275"/>
        <w:gridCol w:w="1409"/>
      </w:tblGrid>
      <w:tr w:rsidR="00413554">
        <w:trPr>
          <w:trHeight w:val="356"/>
        </w:trPr>
        <w:tc>
          <w:tcPr>
            <w:tcW w:w="2981" w:type="dxa"/>
            <w:shd w:val="clear" w:color="auto" w:fill="00B497"/>
          </w:tcPr>
          <w:p w:rsidR="00413554" w:rsidRDefault="00FA10E6">
            <w:pPr>
              <w:pStyle w:val="TableParagraph"/>
              <w:spacing w:before="11" w:line="325" w:lineRule="exact"/>
              <w:ind w:left="80"/>
              <w:rPr>
                <w:rFonts w:ascii="Open Sans Semibold"/>
                <w:b/>
                <w:sz w:val="26"/>
              </w:rPr>
            </w:pPr>
            <w:r>
              <w:rPr>
                <w:rFonts w:ascii="Open Sans Semibold"/>
                <w:b/>
                <w:color w:val="FFFFFF"/>
                <w:sz w:val="26"/>
              </w:rPr>
              <w:t>Specials Classification</w:t>
            </w:r>
          </w:p>
        </w:tc>
        <w:tc>
          <w:tcPr>
            <w:tcW w:w="9275" w:type="dxa"/>
            <w:tcBorders>
              <w:bottom w:val="single" w:sz="18" w:space="0" w:color="00B497"/>
            </w:tcBorders>
          </w:tcPr>
          <w:p w:rsidR="00413554" w:rsidRDefault="00413554">
            <w:pPr>
              <w:pStyle w:val="TableParagraph"/>
              <w:ind w:left="0"/>
              <w:rPr>
                <w:rFonts w:ascii="Times New Roman"/>
                <w:sz w:val="18"/>
              </w:rPr>
            </w:pPr>
          </w:p>
        </w:tc>
        <w:tc>
          <w:tcPr>
            <w:tcW w:w="1409" w:type="dxa"/>
            <w:tcBorders>
              <w:bottom w:val="single" w:sz="18" w:space="0" w:color="00B497"/>
            </w:tcBorders>
          </w:tcPr>
          <w:p w:rsidR="00413554" w:rsidRDefault="00FA10E6">
            <w:pPr>
              <w:pStyle w:val="TableParagraph"/>
              <w:spacing w:before="63" w:line="273" w:lineRule="exact"/>
              <w:ind w:left="132"/>
              <w:rPr>
                <w:rFonts w:ascii="Open Sans Condensed"/>
                <w:b/>
              </w:rPr>
            </w:pPr>
            <w:r>
              <w:rPr>
                <w:rFonts w:ascii="Open Sans Condensed"/>
                <w:b/>
              </w:rPr>
              <w:t>CODE</w:t>
            </w:r>
          </w:p>
        </w:tc>
      </w:tr>
      <w:tr w:rsidR="00413554">
        <w:trPr>
          <w:trHeight w:val="359"/>
        </w:trPr>
        <w:tc>
          <w:tcPr>
            <w:tcW w:w="2981" w:type="dxa"/>
          </w:tcPr>
          <w:p w:rsidR="00413554" w:rsidRDefault="00FA10E6">
            <w:pPr>
              <w:pStyle w:val="TableParagraph"/>
              <w:spacing w:line="339" w:lineRule="exact"/>
              <w:ind w:left="80"/>
              <w:rPr>
                <w:rFonts w:ascii="Open Sans Semibold"/>
                <w:b/>
                <w:sz w:val="26"/>
              </w:rPr>
            </w:pPr>
            <w:r>
              <w:rPr>
                <w:rFonts w:ascii="Open Sans Semibold"/>
                <w:b/>
                <w:sz w:val="26"/>
              </w:rPr>
              <w:t>World Languages</w:t>
            </w:r>
          </w:p>
        </w:tc>
        <w:tc>
          <w:tcPr>
            <w:tcW w:w="9275" w:type="dxa"/>
            <w:tcBorders>
              <w:top w:val="single" w:sz="18" w:space="0" w:color="00B497"/>
            </w:tcBorders>
          </w:tcPr>
          <w:p w:rsidR="00413554" w:rsidRDefault="00413554">
            <w:pPr>
              <w:pStyle w:val="TableParagraph"/>
              <w:ind w:left="0"/>
              <w:rPr>
                <w:rFonts w:ascii="Times New Roman"/>
                <w:sz w:val="18"/>
              </w:rPr>
            </w:pPr>
          </w:p>
        </w:tc>
        <w:tc>
          <w:tcPr>
            <w:tcW w:w="1409" w:type="dxa"/>
            <w:tcBorders>
              <w:top w:val="single" w:sz="18" w:space="0" w:color="00B497"/>
            </w:tcBorders>
          </w:tcPr>
          <w:p w:rsidR="00413554" w:rsidRDefault="00413554">
            <w:pPr>
              <w:pStyle w:val="TableParagraph"/>
              <w:ind w:left="0"/>
              <w:rPr>
                <w:rFonts w:ascii="Times New Roman"/>
                <w:sz w:val="18"/>
              </w:rPr>
            </w:pPr>
          </w:p>
        </w:tc>
      </w:tr>
      <w:tr w:rsidR="00413554">
        <w:trPr>
          <w:trHeight w:val="304"/>
        </w:trPr>
        <w:tc>
          <w:tcPr>
            <w:tcW w:w="2981" w:type="dxa"/>
          </w:tcPr>
          <w:p w:rsidR="00413554" w:rsidRDefault="00FA10E6">
            <w:pPr>
              <w:pStyle w:val="TableParagraph"/>
              <w:spacing w:before="16" w:line="268" w:lineRule="exact"/>
              <w:ind w:left="80"/>
              <w:rPr>
                <w:rFonts w:ascii="Open Sans"/>
                <w:sz w:val="20"/>
              </w:rPr>
            </w:pPr>
            <w:r>
              <w:rPr>
                <w:rFonts w:ascii="Open Sans"/>
                <w:sz w:val="20"/>
              </w:rPr>
              <w:t>Comparisons</w:t>
            </w:r>
          </w:p>
        </w:tc>
        <w:tc>
          <w:tcPr>
            <w:tcW w:w="9275" w:type="dxa"/>
          </w:tcPr>
          <w:p w:rsidR="00413554" w:rsidRDefault="00FA10E6">
            <w:pPr>
              <w:pStyle w:val="TableParagraph"/>
              <w:spacing w:before="22"/>
              <w:ind w:left="79"/>
              <w:rPr>
                <w:rFonts w:ascii="Open Sans"/>
                <w:sz w:val="18"/>
              </w:rPr>
            </w:pPr>
            <w:r>
              <w:rPr>
                <w:rFonts w:ascii="Open Sans"/>
                <w:sz w:val="18"/>
              </w:rPr>
              <w:t>Novice Learners can:</w:t>
            </w:r>
          </w:p>
        </w:tc>
        <w:tc>
          <w:tcPr>
            <w:tcW w:w="1409" w:type="dxa"/>
          </w:tcPr>
          <w:p w:rsidR="00413554" w:rsidRDefault="00413554">
            <w:pPr>
              <w:pStyle w:val="TableParagraph"/>
              <w:ind w:left="0"/>
              <w:rPr>
                <w:rFonts w:ascii="Times New Roman"/>
                <w:sz w:val="18"/>
              </w:rPr>
            </w:pPr>
          </w:p>
        </w:tc>
      </w:tr>
      <w:tr w:rsidR="00413554">
        <w:trPr>
          <w:trHeight w:val="287"/>
        </w:trPr>
        <w:tc>
          <w:tcPr>
            <w:tcW w:w="2981" w:type="dxa"/>
          </w:tcPr>
          <w:p w:rsidR="00413554" w:rsidRDefault="00413554">
            <w:pPr>
              <w:pStyle w:val="TableParagraph"/>
              <w:ind w:left="0"/>
              <w:rPr>
                <w:rFonts w:ascii="Times New Roman"/>
                <w:sz w:val="18"/>
              </w:rPr>
            </w:pPr>
          </w:p>
        </w:tc>
        <w:tc>
          <w:tcPr>
            <w:tcW w:w="9275" w:type="dxa"/>
          </w:tcPr>
          <w:p w:rsidR="00413554" w:rsidRDefault="00FA10E6">
            <w:pPr>
              <w:pStyle w:val="TableParagraph"/>
              <w:spacing w:before="15"/>
              <w:ind w:left="79"/>
              <w:rPr>
                <w:sz w:val="18"/>
              </w:rPr>
            </w:pPr>
            <w:r>
              <w:rPr>
                <w:sz w:val="18"/>
              </w:rPr>
              <w:t>Observe and compare formal and informal registers of language</w:t>
            </w:r>
          </w:p>
        </w:tc>
        <w:tc>
          <w:tcPr>
            <w:tcW w:w="1409" w:type="dxa"/>
          </w:tcPr>
          <w:p w:rsidR="00413554" w:rsidRDefault="00FA10E6">
            <w:pPr>
              <w:pStyle w:val="TableParagraph"/>
              <w:spacing w:before="15"/>
              <w:ind w:left="132"/>
              <w:rPr>
                <w:sz w:val="18"/>
              </w:rPr>
            </w:pPr>
            <w:r>
              <w:rPr>
                <w:sz w:val="18"/>
              </w:rPr>
              <w:t>WL.N.HS 4.1</w:t>
            </w:r>
          </w:p>
        </w:tc>
      </w:tr>
      <w:tr w:rsidR="00413554">
        <w:trPr>
          <w:trHeight w:val="513"/>
        </w:trPr>
        <w:tc>
          <w:tcPr>
            <w:tcW w:w="2981" w:type="dxa"/>
          </w:tcPr>
          <w:p w:rsidR="00413554" w:rsidRDefault="00413554">
            <w:pPr>
              <w:pStyle w:val="TableParagraph"/>
              <w:ind w:left="0"/>
              <w:rPr>
                <w:rFonts w:ascii="Times New Roman"/>
                <w:sz w:val="18"/>
              </w:rPr>
            </w:pPr>
          </w:p>
        </w:tc>
        <w:tc>
          <w:tcPr>
            <w:tcW w:w="9275" w:type="dxa"/>
          </w:tcPr>
          <w:p w:rsidR="00413554" w:rsidRDefault="00FA10E6">
            <w:pPr>
              <w:pStyle w:val="TableParagraph"/>
              <w:spacing w:before="26" w:line="231" w:lineRule="exact"/>
              <w:ind w:left="79"/>
              <w:rPr>
                <w:sz w:val="18"/>
              </w:rPr>
            </w:pPr>
            <w:r>
              <w:rPr>
                <w:sz w:val="18"/>
              </w:rPr>
              <w:t>Recognize similarities and differences between the sound and writing systems in the language they are learning</w:t>
            </w:r>
          </w:p>
          <w:p w:rsidR="00413554" w:rsidRDefault="00FA10E6">
            <w:pPr>
              <w:pStyle w:val="TableParagraph"/>
              <w:spacing w:line="231" w:lineRule="exact"/>
              <w:ind w:left="79"/>
              <w:rPr>
                <w:sz w:val="18"/>
              </w:rPr>
            </w:pPr>
            <w:r>
              <w:rPr>
                <w:sz w:val="18"/>
              </w:rPr>
              <w:t>and their own.</w:t>
            </w:r>
          </w:p>
        </w:tc>
        <w:tc>
          <w:tcPr>
            <w:tcW w:w="1409" w:type="dxa"/>
          </w:tcPr>
          <w:p w:rsidR="00413554" w:rsidRDefault="00FA10E6">
            <w:pPr>
              <w:pStyle w:val="TableParagraph"/>
              <w:spacing w:before="26"/>
              <w:ind w:left="132"/>
              <w:rPr>
                <w:sz w:val="18"/>
              </w:rPr>
            </w:pPr>
            <w:r>
              <w:rPr>
                <w:sz w:val="18"/>
              </w:rPr>
              <w:t>WL.N.HS 4.2</w:t>
            </w:r>
          </w:p>
        </w:tc>
      </w:tr>
      <w:tr w:rsidR="00413554">
        <w:trPr>
          <w:trHeight w:val="563"/>
        </w:trPr>
        <w:tc>
          <w:tcPr>
            <w:tcW w:w="2981" w:type="dxa"/>
          </w:tcPr>
          <w:p w:rsidR="00413554" w:rsidRDefault="00413554">
            <w:pPr>
              <w:pStyle w:val="TableParagraph"/>
              <w:ind w:left="0"/>
              <w:rPr>
                <w:rFonts w:ascii="Times New Roman"/>
                <w:sz w:val="18"/>
              </w:rPr>
            </w:pPr>
          </w:p>
        </w:tc>
        <w:tc>
          <w:tcPr>
            <w:tcW w:w="9275" w:type="dxa"/>
          </w:tcPr>
          <w:p w:rsidR="00413554" w:rsidRDefault="00FA10E6">
            <w:pPr>
              <w:pStyle w:val="TableParagraph"/>
              <w:spacing w:before="49" w:line="211" w:lineRule="auto"/>
              <w:ind w:left="79" w:right="462"/>
              <w:rPr>
                <w:sz w:val="18"/>
              </w:rPr>
            </w:pPr>
            <w:r>
              <w:rPr>
                <w:sz w:val="18"/>
              </w:rPr>
              <w:t>Inventory idiomatic expressions in both their native language and the language being learned and talk about how idiomatic expressions work in general.</w:t>
            </w:r>
          </w:p>
        </w:tc>
        <w:tc>
          <w:tcPr>
            <w:tcW w:w="1409" w:type="dxa"/>
          </w:tcPr>
          <w:p w:rsidR="00413554" w:rsidRDefault="00FA10E6">
            <w:pPr>
              <w:pStyle w:val="TableParagraph"/>
              <w:spacing w:before="26"/>
              <w:ind w:left="132"/>
              <w:rPr>
                <w:sz w:val="18"/>
              </w:rPr>
            </w:pPr>
            <w:r>
              <w:rPr>
                <w:sz w:val="18"/>
              </w:rPr>
              <w:t>WL.N.HS 4.3</w:t>
            </w:r>
          </w:p>
        </w:tc>
      </w:tr>
      <w:tr w:rsidR="00413554">
        <w:trPr>
          <w:trHeight w:val="347"/>
        </w:trPr>
        <w:tc>
          <w:tcPr>
            <w:tcW w:w="2981" w:type="dxa"/>
          </w:tcPr>
          <w:p w:rsidR="00413554" w:rsidRDefault="00413554">
            <w:pPr>
              <w:pStyle w:val="TableParagraph"/>
              <w:ind w:left="0"/>
              <w:rPr>
                <w:rFonts w:ascii="Times New Roman"/>
                <w:sz w:val="18"/>
              </w:rPr>
            </w:pPr>
          </w:p>
        </w:tc>
        <w:tc>
          <w:tcPr>
            <w:tcW w:w="9275" w:type="dxa"/>
          </w:tcPr>
          <w:p w:rsidR="00413554" w:rsidRDefault="00FA10E6">
            <w:pPr>
              <w:pStyle w:val="TableParagraph"/>
              <w:spacing w:before="76"/>
              <w:ind w:left="79"/>
              <w:rPr>
                <w:rFonts w:ascii="Open Sans"/>
                <w:sz w:val="18"/>
              </w:rPr>
            </w:pPr>
            <w:r>
              <w:rPr>
                <w:rFonts w:ascii="Open Sans"/>
                <w:sz w:val="18"/>
              </w:rPr>
              <w:t>Intermediate learners can:</w:t>
            </w:r>
          </w:p>
        </w:tc>
        <w:tc>
          <w:tcPr>
            <w:tcW w:w="1409" w:type="dxa"/>
          </w:tcPr>
          <w:p w:rsidR="00413554" w:rsidRDefault="00413554">
            <w:pPr>
              <w:pStyle w:val="TableParagraph"/>
              <w:ind w:left="0"/>
              <w:rPr>
                <w:rFonts w:ascii="Times New Roman"/>
                <w:sz w:val="18"/>
              </w:rPr>
            </w:pPr>
          </w:p>
        </w:tc>
      </w:tr>
      <w:tr w:rsidR="00413554">
        <w:trPr>
          <w:trHeight w:val="513"/>
        </w:trPr>
        <w:tc>
          <w:tcPr>
            <w:tcW w:w="2981" w:type="dxa"/>
          </w:tcPr>
          <w:p w:rsidR="00413554" w:rsidRDefault="00413554">
            <w:pPr>
              <w:pStyle w:val="TableParagraph"/>
              <w:ind w:left="0"/>
              <w:rPr>
                <w:rFonts w:ascii="Times New Roman"/>
                <w:sz w:val="18"/>
              </w:rPr>
            </w:pPr>
          </w:p>
        </w:tc>
        <w:tc>
          <w:tcPr>
            <w:tcW w:w="9275" w:type="dxa"/>
          </w:tcPr>
          <w:p w:rsidR="00413554" w:rsidRDefault="00FA10E6">
            <w:pPr>
              <w:pStyle w:val="TableParagraph"/>
              <w:spacing w:before="26" w:line="231" w:lineRule="exact"/>
              <w:ind w:left="79"/>
              <w:rPr>
                <w:sz w:val="18"/>
              </w:rPr>
            </w:pPr>
            <w:r>
              <w:rPr>
                <w:sz w:val="18"/>
              </w:rPr>
              <w:t>Compare syntax functions (</w:t>
            </w:r>
            <w:proofErr w:type="spellStart"/>
            <w:r>
              <w:rPr>
                <w:sz w:val="18"/>
              </w:rPr>
              <w:t>e.G.</w:t>
            </w:r>
            <w:proofErr w:type="spellEnd"/>
            <w:r>
              <w:rPr>
                <w:sz w:val="18"/>
              </w:rPr>
              <w:t xml:space="preserve"> Word order, inflections, and verb tense) to express meaning in both their native</w:t>
            </w:r>
          </w:p>
          <w:p w:rsidR="00413554" w:rsidRDefault="00FA10E6">
            <w:pPr>
              <w:pStyle w:val="TableParagraph"/>
              <w:spacing w:line="231" w:lineRule="exact"/>
              <w:ind w:left="79"/>
              <w:rPr>
                <w:sz w:val="18"/>
              </w:rPr>
            </w:pPr>
            <w:r>
              <w:rPr>
                <w:sz w:val="18"/>
              </w:rPr>
              <w:t>language and the language being learned.</w:t>
            </w:r>
          </w:p>
        </w:tc>
        <w:tc>
          <w:tcPr>
            <w:tcW w:w="1409" w:type="dxa"/>
          </w:tcPr>
          <w:p w:rsidR="00413554" w:rsidRDefault="00FA10E6">
            <w:pPr>
              <w:pStyle w:val="TableParagraph"/>
              <w:spacing w:before="26"/>
              <w:ind w:left="132"/>
              <w:rPr>
                <w:sz w:val="18"/>
              </w:rPr>
            </w:pPr>
            <w:r>
              <w:rPr>
                <w:sz w:val="18"/>
              </w:rPr>
              <w:t>WL.I.HS 4.1</w:t>
            </w:r>
          </w:p>
        </w:tc>
      </w:tr>
      <w:tr w:rsidR="00413554">
        <w:trPr>
          <w:trHeight w:val="513"/>
        </w:trPr>
        <w:tc>
          <w:tcPr>
            <w:tcW w:w="2981" w:type="dxa"/>
          </w:tcPr>
          <w:p w:rsidR="00413554" w:rsidRDefault="00413554">
            <w:pPr>
              <w:pStyle w:val="TableParagraph"/>
              <w:ind w:left="0"/>
              <w:rPr>
                <w:rFonts w:ascii="Times New Roman"/>
                <w:sz w:val="18"/>
              </w:rPr>
            </w:pPr>
          </w:p>
        </w:tc>
        <w:tc>
          <w:tcPr>
            <w:tcW w:w="9275" w:type="dxa"/>
          </w:tcPr>
          <w:p w:rsidR="00413554" w:rsidRDefault="00FA10E6">
            <w:pPr>
              <w:pStyle w:val="TableParagraph"/>
              <w:spacing w:before="49" w:line="211" w:lineRule="auto"/>
              <w:ind w:left="79" w:right="113"/>
              <w:rPr>
                <w:sz w:val="18"/>
              </w:rPr>
            </w:pPr>
            <w:r>
              <w:rPr>
                <w:sz w:val="18"/>
              </w:rPr>
              <w:t>Identify patterns and explain discrepancies between the sound and writing systems in both their native language and the language being learned.</w:t>
            </w:r>
          </w:p>
        </w:tc>
        <w:tc>
          <w:tcPr>
            <w:tcW w:w="1409" w:type="dxa"/>
          </w:tcPr>
          <w:p w:rsidR="00413554" w:rsidRDefault="00FA10E6">
            <w:pPr>
              <w:pStyle w:val="TableParagraph"/>
              <w:spacing w:before="26"/>
              <w:ind w:left="132"/>
              <w:rPr>
                <w:sz w:val="18"/>
              </w:rPr>
            </w:pPr>
            <w:r>
              <w:rPr>
                <w:sz w:val="18"/>
              </w:rPr>
              <w:t>WL.I.HS 4.2</w:t>
            </w:r>
          </w:p>
        </w:tc>
      </w:tr>
      <w:tr w:rsidR="00413554">
        <w:trPr>
          <w:trHeight w:val="513"/>
        </w:trPr>
        <w:tc>
          <w:tcPr>
            <w:tcW w:w="2981" w:type="dxa"/>
          </w:tcPr>
          <w:p w:rsidR="00413554" w:rsidRDefault="00413554">
            <w:pPr>
              <w:pStyle w:val="TableParagraph"/>
              <w:ind w:left="0"/>
              <w:rPr>
                <w:rFonts w:ascii="Times New Roman"/>
                <w:sz w:val="18"/>
              </w:rPr>
            </w:pPr>
          </w:p>
        </w:tc>
        <w:tc>
          <w:tcPr>
            <w:tcW w:w="9275" w:type="dxa"/>
          </w:tcPr>
          <w:p w:rsidR="00413554" w:rsidRDefault="00FA10E6">
            <w:pPr>
              <w:pStyle w:val="TableParagraph"/>
              <w:spacing w:before="49" w:line="211" w:lineRule="auto"/>
              <w:ind w:left="79" w:right="411"/>
              <w:rPr>
                <w:sz w:val="18"/>
              </w:rPr>
            </w:pPr>
            <w:r>
              <w:rPr>
                <w:sz w:val="18"/>
              </w:rPr>
              <w:t>Document and contrast verbal and nonverbal behavior in daily activities among peers or mixed groups in the target cultures to their own.</w:t>
            </w:r>
          </w:p>
        </w:tc>
        <w:tc>
          <w:tcPr>
            <w:tcW w:w="1409" w:type="dxa"/>
          </w:tcPr>
          <w:p w:rsidR="00413554" w:rsidRDefault="00FA10E6">
            <w:pPr>
              <w:pStyle w:val="TableParagraph"/>
              <w:spacing w:before="26"/>
              <w:ind w:left="132"/>
              <w:rPr>
                <w:sz w:val="18"/>
              </w:rPr>
            </w:pPr>
            <w:r>
              <w:rPr>
                <w:sz w:val="18"/>
              </w:rPr>
              <w:t>WL.I.HS 4.3</w:t>
            </w:r>
          </w:p>
        </w:tc>
      </w:tr>
      <w:tr w:rsidR="00413554">
        <w:trPr>
          <w:trHeight w:val="548"/>
        </w:trPr>
        <w:tc>
          <w:tcPr>
            <w:tcW w:w="2981" w:type="dxa"/>
          </w:tcPr>
          <w:p w:rsidR="00413554" w:rsidRDefault="00413554">
            <w:pPr>
              <w:pStyle w:val="TableParagraph"/>
              <w:ind w:left="0"/>
              <w:rPr>
                <w:rFonts w:ascii="Times New Roman"/>
                <w:sz w:val="18"/>
              </w:rPr>
            </w:pPr>
          </w:p>
        </w:tc>
        <w:tc>
          <w:tcPr>
            <w:tcW w:w="9275" w:type="dxa"/>
          </w:tcPr>
          <w:p w:rsidR="00413554" w:rsidRDefault="00FA10E6">
            <w:pPr>
              <w:pStyle w:val="TableParagraph"/>
              <w:spacing w:before="49" w:line="211" w:lineRule="auto"/>
              <w:ind w:left="79" w:right="413"/>
              <w:rPr>
                <w:sz w:val="18"/>
              </w:rPr>
            </w:pPr>
            <w:r>
              <w:rPr>
                <w:sz w:val="18"/>
              </w:rPr>
              <w:t>Hypothesize about the relationship between cultural perspectives and expressible products (</w:t>
            </w:r>
            <w:proofErr w:type="spellStart"/>
            <w:r>
              <w:rPr>
                <w:sz w:val="18"/>
              </w:rPr>
              <w:t>i.E.</w:t>
            </w:r>
            <w:proofErr w:type="spellEnd"/>
            <w:r>
              <w:rPr>
                <w:sz w:val="18"/>
              </w:rPr>
              <w:t xml:space="preserve"> Music, visual arts, and forms of literature) by analyzing selected products from the target cultures.</w:t>
            </w:r>
          </w:p>
        </w:tc>
        <w:tc>
          <w:tcPr>
            <w:tcW w:w="1409" w:type="dxa"/>
          </w:tcPr>
          <w:p w:rsidR="00413554" w:rsidRDefault="00FA10E6">
            <w:pPr>
              <w:pStyle w:val="TableParagraph"/>
              <w:spacing w:before="26"/>
              <w:ind w:left="132"/>
              <w:rPr>
                <w:sz w:val="18"/>
              </w:rPr>
            </w:pPr>
            <w:r>
              <w:rPr>
                <w:sz w:val="18"/>
              </w:rPr>
              <w:t>WL.I.HS 4.4</w:t>
            </w:r>
          </w:p>
        </w:tc>
      </w:tr>
      <w:tr w:rsidR="00413554">
        <w:trPr>
          <w:trHeight w:val="362"/>
        </w:trPr>
        <w:tc>
          <w:tcPr>
            <w:tcW w:w="2981" w:type="dxa"/>
            <w:vMerge w:val="restart"/>
          </w:tcPr>
          <w:p w:rsidR="00413554" w:rsidRDefault="00FA10E6">
            <w:pPr>
              <w:pStyle w:val="TableParagraph"/>
              <w:spacing w:before="61"/>
              <w:ind w:left="80"/>
              <w:rPr>
                <w:rFonts w:ascii="Open Sans"/>
                <w:sz w:val="28"/>
              </w:rPr>
            </w:pPr>
            <w:r>
              <w:rPr>
                <w:rFonts w:ascii="Open Sans"/>
                <w:sz w:val="28"/>
              </w:rPr>
              <w:t>Communities</w:t>
            </w:r>
          </w:p>
        </w:tc>
        <w:tc>
          <w:tcPr>
            <w:tcW w:w="9275" w:type="dxa"/>
          </w:tcPr>
          <w:p w:rsidR="00413554" w:rsidRDefault="00FA10E6">
            <w:pPr>
              <w:pStyle w:val="TableParagraph"/>
              <w:spacing w:before="91"/>
              <w:ind w:left="79"/>
              <w:rPr>
                <w:rFonts w:ascii="Open Sans"/>
                <w:sz w:val="18"/>
              </w:rPr>
            </w:pPr>
            <w:r>
              <w:rPr>
                <w:rFonts w:ascii="Open Sans"/>
                <w:sz w:val="18"/>
              </w:rPr>
              <w:t>Novice Learners can:</w:t>
            </w:r>
          </w:p>
        </w:tc>
        <w:tc>
          <w:tcPr>
            <w:tcW w:w="1409" w:type="dxa"/>
          </w:tcPr>
          <w:p w:rsidR="00413554" w:rsidRDefault="00413554">
            <w:pPr>
              <w:pStyle w:val="TableParagraph"/>
              <w:ind w:left="0"/>
              <w:rPr>
                <w:rFonts w:ascii="Times New Roman"/>
                <w:sz w:val="18"/>
              </w:rPr>
            </w:pPr>
          </w:p>
        </w:tc>
      </w:tr>
      <w:tr w:rsidR="00413554">
        <w:trPr>
          <w:trHeight w:val="297"/>
        </w:trPr>
        <w:tc>
          <w:tcPr>
            <w:tcW w:w="2981" w:type="dxa"/>
            <w:vMerge/>
            <w:tcBorders>
              <w:top w:val="nil"/>
            </w:tcBorders>
          </w:tcPr>
          <w:p w:rsidR="00413554" w:rsidRDefault="00413554">
            <w:pPr>
              <w:rPr>
                <w:sz w:val="2"/>
                <w:szCs w:val="2"/>
              </w:rPr>
            </w:pPr>
          </w:p>
        </w:tc>
        <w:tc>
          <w:tcPr>
            <w:tcW w:w="9275" w:type="dxa"/>
          </w:tcPr>
          <w:p w:rsidR="00413554" w:rsidRDefault="00FA10E6">
            <w:pPr>
              <w:pStyle w:val="TableParagraph"/>
              <w:numPr>
                <w:ilvl w:val="0"/>
                <w:numId w:val="240"/>
              </w:numPr>
              <w:tabs>
                <w:tab w:val="left" w:pos="260"/>
              </w:tabs>
              <w:spacing w:before="26"/>
              <w:ind w:hanging="181"/>
              <w:rPr>
                <w:sz w:val="18"/>
              </w:rPr>
            </w:pPr>
            <w:r>
              <w:rPr>
                <w:sz w:val="18"/>
              </w:rPr>
              <w:t>Attempt to interact in the target language with members of their</w:t>
            </w:r>
            <w:r>
              <w:rPr>
                <w:spacing w:val="-6"/>
                <w:sz w:val="18"/>
              </w:rPr>
              <w:t xml:space="preserve"> </w:t>
            </w:r>
            <w:r>
              <w:rPr>
                <w:sz w:val="18"/>
              </w:rPr>
              <w:t>community.</w:t>
            </w:r>
          </w:p>
        </w:tc>
        <w:tc>
          <w:tcPr>
            <w:tcW w:w="1409" w:type="dxa"/>
          </w:tcPr>
          <w:p w:rsidR="00413554" w:rsidRDefault="00FA10E6">
            <w:pPr>
              <w:pStyle w:val="TableParagraph"/>
              <w:spacing w:before="26"/>
              <w:ind w:left="132"/>
              <w:rPr>
                <w:sz w:val="18"/>
              </w:rPr>
            </w:pPr>
            <w:r>
              <w:rPr>
                <w:sz w:val="18"/>
              </w:rPr>
              <w:t>WL.N.HS 5.1</w:t>
            </w:r>
          </w:p>
        </w:tc>
      </w:tr>
      <w:tr w:rsidR="00413554">
        <w:trPr>
          <w:trHeight w:val="297"/>
        </w:trPr>
        <w:tc>
          <w:tcPr>
            <w:tcW w:w="2981" w:type="dxa"/>
          </w:tcPr>
          <w:p w:rsidR="00413554" w:rsidRDefault="00413554">
            <w:pPr>
              <w:pStyle w:val="TableParagraph"/>
              <w:ind w:left="0"/>
              <w:rPr>
                <w:rFonts w:ascii="Times New Roman"/>
                <w:sz w:val="18"/>
              </w:rPr>
            </w:pPr>
          </w:p>
        </w:tc>
        <w:tc>
          <w:tcPr>
            <w:tcW w:w="9275" w:type="dxa"/>
          </w:tcPr>
          <w:p w:rsidR="00413554" w:rsidRDefault="00FA10E6">
            <w:pPr>
              <w:pStyle w:val="TableParagraph"/>
              <w:numPr>
                <w:ilvl w:val="0"/>
                <w:numId w:val="239"/>
              </w:numPr>
              <w:tabs>
                <w:tab w:val="left" w:pos="260"/>
              </w:tabs>
              <w:spacing w:before="26"/>
              <w:ind w:hanging="181"/>
              <w:rPr>
                <w:sz w:val="18"/>
              </w:rPr>
            </w:pPr>
            <w:r>
              <w:rPr>
                <w:sz w:val="18"/>
              </w:rPr>
              <w:t>Identify professions that require proficiency in the target</w:t>
            </w:r>
            <w:r>
              <w:rPr>
                <w:spacing w:val="-4"/>
                <w:sz w:val="18"/>
              </w:rPr>
              <w:t xml:space="preserve"> </w:t>
            </w:r>
            <w:r>
              <w:rPr>
                <w:sz w:val="18"/>
              </w:rPr>
              <w:t>language</w:t>
            </w:r>
          </w:p>
        </w:tc>
        <w:tc>
          <w:tcPr>
            <w:tcW w:w="1409" w:type="dxa"/>
          </w:tcPr>
          <w:p w:rsidR="00413554" w:rsidRDefault="00FA10E6">
            <w:pPr>
              <w:pStyle w:val="TableParagraph"/>
              <w:spacing w:before="26"/>
              <w:ind w:left="132"/>
              <w:rPr>
                <w:sz w:val="18"/>
              </w:rPr>
            </w:pPr>
            <w:r>
              <w:rPr>
                <w:sz w:val="18"/>
              </w:rPr>
              <w:t>WL.N.HS 5.2</w:t>
            </w:r>
          </w:p>
        </w:tc>
      </w:tr>
      <w:tr w:rsidR="00413554">
        <w:trPr>
          <w:trHeight w:val="779"/>
        </w:trPr>
        <w:tc>
          <w:tcPr>
            <w:tcW w:w="2981" w:type="dxa"/>
          </w:tcPr>
          <w:p w:rsidR="00413554" w:rsidRDefault="00413554">
            <w:pPr>
              <w:pStyle w:val="TableParagraph"/>
              <w:ind w:left="0"/>
              <w:rPr>
                <w:rFonts w:ascii="Times New Roman"/>
                <w:sz w:val="18"/>
              </w:rPr>
            </w:pPr>
          </w:p>
        </w:tc>
        <w:tc>
          <w:tcPr>
            <w:tcW w:w="9275" w:type="dxa"/>
          </w:tcPr>
          <w:p w:rsidR="00413554" w:rsidRDefault="00FA10E6">
            <w:pPr>
              <w:pStyle w:val="TableParagraph"/>
              <w:numPr>
                <w:ilvl w:val="0"/>
                <w:numId w:val="238"/>
              </w:numPr>
              <w:tabs>
                <w:tab w:val="left" w:pos="260"/>
              </w:tabs>
              <w:spacing w:before="49" w:line="211" w:lineRule="auto"/>
              <w:ind w:right="588"/>
              <w:rPr>
                <w:sz w:val="18"/>
              </w:rPr>
            </w:pPr>
            <w:r>
              <w:rPr>
                <w:sz w:val="18"/>
              </w:rPr>
              <w:t>Exchange basic information about themselves, their studies, or their family, with speakers of the target language and/or students in other classes, in face-to-face or virtual settings, such as social media, instant messaging, and video</w:t>
            </w:r>
            <w:r>
              <w:rPr>
                <w:spacing w:val="-1"/>
                <w:sz w:val="18"/>
              </w:rPr>
              <w:t xml:space="preserve"> </w:t>
            </w:r>
            <w:r>
              <w:rPr>
                <w:sz w:val="18"/>
              </w:rPr>
              <w:t>conferencing.</w:t>
            </w:r>
          </w:p>
        </w:tc>
        <w:tc>
          <w:tcPr>
            <w:tcW w:w="1409" w:type="dxa"/>
          </w:tcPr>
          <w:p w:rsidR="00413554" w:rsidRDefault="00FA10E6">
            <w:pPr>
              <w:pStyle w:val="TableParagraph"/>
              <w:spacing w:before="26"/>
              <w:ind w:left="132"/>
              <w:rPr>
                <w:sz w:val="18"/>
              </w:rPr>
            </w:pPr>
            <w:r>
              <w:rPr>
                <w:sz w:val="18"/>
              </w:rPr>
              <w:t>WL.N.HS 5.3</w:t>
            </w:r>
          </w:p>
        </w:tc>
      </w:tr>
      <w:tr w:rsidR="00413554">
        <w:trPr>
          <w:trHeight w:val="347"/>
        </w:trPr>
        <w:tc>
          <w:tcPr>
            <w:tcW w:w="2981" w:type="dxa"/>
          </w:tcPr>
          <w:p w:rsidR="00413554" w:rsidRDefault="00413554">
            <w:pPr>
              <w:pStyle w:val="TableParagraph"/>
              <w:ind w:left="0"/>
              <w:rPr>
                <w:rFonts w:ascii="Times New Roman"/>
                <w:sz w:val="18"/>
              </w:rPr>
            </w:pPr>
          </w:p>
        </w:tc>
        <w:tc>
          <w:tcPr>
            <w:tcW w:w="9275" w:type="dxa"/>
          </w:tcPr>
          <w:p w:rsidR="00413554" w:rsidRDefault="00FA10E6">
            <w:pPr>
              <w:pStyle w:val="TableParagraph"/>
              <w:spacing w:before="76"/>
              <w:ind w:left="79"/>
              <w:rPr>
                <w:rFonts w:ascii="Open Sans"/>
                <w:sz w:val="18"/>
              </w:rPr>
            </w:pPr>
            <w:r>
              <w:rPr>
                <w:rFonts w:ascii="Open Sans"/>
                <w:sz w:val="18"/>
              </w:rPr>
              <w:t>Intermediate learners can:</w:t>
            </w:r>
          </w:p>
        </w:tc>
        <w:tc>
          <w:tcPr>
            <w:tcW w:w="1409" w:type="dxa"/>
          </w:tcPr>
          <w:p w:rsidR="00413554" w:rsidRDefault="00413554">
            <w:pPr>
              <w:pStyle w:val="TableParagraph"/>
              <w:ind w:left="0"/>
              <w:rPr>
                <w:rFonts w:ascii="Times New Roman"/>
                <w:sz w:val="18"/>
              </w:rPr>
            </w:pPr>
          </w:p>
        </w:tc>
      </w:tr>
      <w:tr w:rsidR="00413554">
        <w:trPr>
          <w:trHeight w:val="513"/>
        </w:trPr>
        <w:tc>
          <w:tcPr>
            <w:tcW w:w="2981" w:type="dxa"/>
          </w:tcPr>
          <w:p w:rsidR="00413554" w:rsidRDefault="00413554">
            <w:pPr>
              <w:pStyle w:val="TableParagraph"/>
              <w:ind w:left="0"/>
              <w:rPr>
                <w:rFonts w:ascii="Times New Roman"/>
                <w:sz w:val="18"/>
              </w:rPr>
            </w:pPr>
          </w:p>
        </w:tc>
        <w:tc>
          <w:tcPr>
            <w:tcW w:w="9275" w:type="dxa"/>
          </w:tcPr>
          <w:p w:rsidR="00413554" w:rsidRDefault="00FA10E6">
            <w:pPr>
              <w:pStyle w:val="TableParagraph"/>
              <w:numPr>
                <w:ilvl w:val="0"/>
                <w:numId w:val="237"/>
              </w:numPr>
              <w:tabs>
                <w:tab w:val="left" w:pos="260"/>
              </w:tabs>
              <w:spacing w:before="49" w:line="211" w:lineRule="auto"/>
              <w:ind w:right="343"/>
              <w:rPr>
                <w:sz w:val="18"/>
              </w:rPr>
            </w:pPr>
            <w:r>
              <w:rPr>
                <w:sz w:val="18"/>
              </w:rPr>
              <w:t>Communicate on a personal level with speakers of the language in person or via email, video chats, or other appropriate media.</w:t>
            </w:r>
          </w:p>
        </w:tc>
        <w:tc>
          <w:tcPr>
            <w:tcW w:w="1409" w:type="dxa"/>
          </w:tcPr>
          <w:p w:rsidR="00413554" w:rsidRDefault="00FA10E6">
            <w:pPr>
              <w:pStyle w:val="TableParagraph"/>
              <w:spacing w:before="26"/>
              <w:ind w:left="132"/>
              <w:rPr>
                <w:sz w:val="18"/>
              </w:rPr>
            </w:pPr>
            <w:r>
              <w:rPr>
                <w:sz w:val="18"/>
              </w:rPr>
              <w:t>WL.I.HS 5.1</w:t>
            </w:r>
          </w:p>
        </w:tc>
      </w:tr>
      <w:tr w:rsidR="00413554">
        <w:trPr>
          <w:trHeight w:val="297"/>
        </w:trPr>
        <w:tc>
          <w:tcPr>
            <w:tcW w:w="2981" w:type="dxa"/>
          </w:tcPr>
          <w:p w:rsidR="00413554" w:rsidRDefault="00413554">
            <w:pPr>
              <w:pStyle w:val="TableParagraph"/>
              <w:ind w:left="0"/>
              <w:rPr>
                <w:rFonts w:ascii="Times New Roman"/>
                <w:sz w:val="18"/>
              </w:rPr>
            </w:pPr>
          </w:p>
        </w:tc>
        <w:tc>
          <w:tcPr>
            <w:tcW w:w="9275" w:type="dxa"/>
          </w:tcPr>
          <w:p w:rsidR="00413554" w:rsidRDefault="00FA10E6">
            <w:pPr>
              <w:pStyle w:val="TableParagraph"/>
              <w:numPr>
                <w:ilvl w:val="0"/>
                <w:numId w:val="236"/>
              </w:numPr>
              <w:tabs>
                <w:tab w:val="left" w:pos="260"/>
              </w:tabs>
              <w:spacing w:before="26"/>
              <w:ind w:hanging="181"/>
              <w:rPr>
                <w:sz w:val="18"/>
              </w:rPr>
            </w:pPr>
            <w:r>
              <w:rPr>
                <w:sz w:val="18"/>
              </w:rPr>
              <w:t>Write and illustrate stories to present to</w:t>
            </w:r>
            <w:r>
              <w:rPr>
                <w:spacing w:val="-3"/>
                <w:sz w:val="18"/>
              </w:rPr>
              <w:t xml:space="preserve"> </w:t>
            </w:r>
            <w:r>
              <w:rPr>
                <w:sz w:val="18"/>
              </w:rPr>
              <w:t>others.</w:t>
            </w:r>
          </w:p>
        </w:tc>
        <w:tc>
          <w:tcPr>
            <w:tcW w:w="1409" w:type="dxa"/>
          </w:tcPr>
          <w:p w:rsidR="00413554" w:rsidRDefault="00FA10E6">
            <w:pPr>
              <w:pStyle w:val="TableParagraph"/>
              <w:spacing w:before="26"/>
              <w:ind w:left="132"/>
              <w:rPr>
                <w:sz w:val="18"/>
              </w:rPr>
            </w:pPr>
            <w:r>
              <w:rPr>
                <w:sz w:val="18"/>
              </w:rPr>
              <w:t>WL.I.HS 5.2</w:t>
            </w:r>
          </w:p>
        </w:tc>
      </w:tr>
      <w:tr w:rsidR="00413554">
        <w:trPr>
          <w:trHeight w:val="271"/>
        </w:trPr>
        <w:tc>
          <w:tcPr>
            <w:tcW w:w="2981" w:type="dxa"/>
          </w:tcPr>
          <w:p w:rsidR="00413554" w:rsidRDefault="00413554">
            <w:pPr>
              <w:pStyle w:val="TableParagraph"/>
              <w:ind w:left="0"/>
              <w:rPr>
                <w:rFonts w:ascii="Times New Roman"/>
                <w:sz w:val="18"/>
              </w:rPr>
            </w:pPr>
          </w:p>
        </w:tc>
        <w:tc>
          <w:tcPr>
            <w:tcW w:w="9275" w:type="dxa"/>
          </w:tcPr>
          <w:p w:rsidR="00413554" w:rsidRDefault="00FA10E6">
            <w:pPr>
              <w:pStyle w:val="TableParagraph"/>
              <w:numPr>
                <w:ilvl w:val="0"/>
                <w:numId w:val="235"/>
              </w:numPr>
              <w:tabs>
                <w:tab w:val="left" w:pos="260"/>
              </w:tabs>
              <w:spacing w:before="26" w:line="225" w:lineRule="exact"/>
              <w:ind w:hanging="181"/>
              <w:rPr>
                <w:sz w:val="18"/>
              </w:rPr>
            </w:pPr>
            <w:r>
              <w:rPr>
                <w:sz w:val="18"/>
              </w:rPr>
              <w:t>Discuss</w:t>
            </w:r>
            <w:r>
              <w:rPr>
                <w:spacing w:val="-3"/>
                <w:sz w:val="18"/>
              </w:rPr>
              <w:t xml:space="preserve"> </w:t>
            </w:r>
            <w:r>
              <w:rPr>
                <w:sz w:val="18"/>
              </w:rPr>
              <w:t>steps</w:t>
            </w:r>
            <w:r>
              <w:rPr>
                <w:spacing w:val="-2"/>
                <w:sz w:val="18"/>
              </w:rPr>
              <w:t xml:space="preserve"> </w:t>
            </w:r>
            <w:r>
              <w:rPr>
                <w:sz w:val="18"/>
              </w:rPr>
              <w:t>to</w:t>
            </w:r>
            <w:r>
              <w:rPr>
                <w:spacing w:val="-2"/>
                <w:sz w:val="18"/>
              </w:rPr>
              <w:t xml:space="preserve"> </w:t>
            </w:r>
            <w:r>
              <w:rPr>
                <w:sz w:val="18"/>
              </w:rPr>
              <w:t>becoming</w:t>
            </w:r>
            <w:r>
              <w:rPr>
                <w:spacing w:val="-2"/>
                <w:sz w:val="18"/>
              </w:rPr>
              <w:t xml:space="preserve"> </w:t>
            </w:r>
            <w:r>
              <w:rPr>
                <w:sz w:val="18"/>
              </w:rPr>
              <w:t>a</w:t>
            </w:r>
            <w:r>
              <w:rPr>
                <w:spacing w:val="-2"/>
                <w:sz w:val="18"/>
              </w:rPr>
              <w:t xml:space="preserve"> </w:t>
            </w:r>
            <w:r>
              <w:rPr>
                <w:sz w:val="18"/>
              </w:rPr>
              <w:t>professional</w:t>
            </w:r>
            <w:r>
              <w:rPr>
                <w:spacing w:val="-2"/>
                <w:sz w:val="18"/>
              </w:rPr>
              <w:t xml:space="preserve"> </w:t>
            </w:r>
            <w:r>
              <w:rPr>
                <w:sz w:val="18"/>
              </w:rPr>
              <w:t>in</w:t>
            </w:r>
            <w:r>
              <w:rPr>
                <w:spacing w:val="-2"/>
                <w:sz w:val="18"/>
              </w:rPr>
              <w:t xml:space="preserve"> </w:t>
            </w:r>
            <w:r>
              <w:rPr>
                <w:sz w:val="18"/>
              </w:rPr>
              <w:t>a</w:t>
            </w:r>
            <w:r>
              <w:rPr>
                <w:spacing w:val="-2"/>
                <w:sz w:val="18"/>
              </w:rPr>
              <w:t xml:space="preserve"> </w:t>
            </w:r>
            <w:r>
              <w:rPr>
                <w:sz w:val="18"/>
              </w:rPr>
              <w:t>field</w:t>
            </w:r>
            <w:r>
              <w:rPr>
                <w:spacing w:val="-2"/>
                <w:sz w:val="18"/>
              </w:rPr>
              <w:t xml:space="preserve"> </w:t>
            </w:r>
            <w:r>
              <w:rPr>
                <w:sz w:val="18"/>
              </w:rPr>
              <w:t>requiring</w:t>
            </w:r>
            <w:r>
              <w:rPr>
                <w:spacing w:val="-2"/>
                <w:sz w:val="18"/>
              </w:rPr>
              <w:t xml:space="preserve"> </w:t>
            </w:r>
            <w:r>
              <w:rPr>
                <w:sz w:val="18"/>
              </w:rPr>
              <w:t>the</w:t>
            </w:r>
            <w:r>
              <w:rPr>
                <w:spacing w:val="-3"/>
                <w:sz w:val="18"/>
              </w:rPr>
              <w:t xml:space="preserve"> </w:t>
            </w:r>
            <w:r>
              <w:rPr>
                <w:sz w:val="18"/>
              </w:rPr>
              <w:t>ability</w:t>
            </w:r>
            <w:r>
              <w:rPr>
                <w:spacing w:val="-2"/>
                <w:sz w:val="18"/>
              </w:rPr>
              <w:t xml:space="preserve"> </w:t>
            </w:r>
            <w:r>
              <w:rPr>
                <w:sz w:val="18"/>
              </w:rPr>
              <w:t>to</w:t>
            </w:r>
            <w:r>
              <w:rPr>
                <w:spacing w:val="-2"/>
                <w:sz w:val="18"/>
              </w:rPr>
              <w:t xml:space="preserve"> </w:t>
            </w:r>
            <w:r>
              <w:rPr>
                <w:sz w:val="18"/>
              </w:rPr>
              <w:t>communicate</w:t>
            </w:r>
            <w:r>
              <w:rPr>
                <w:spacing w:val="-2"/>
                <w:sz w:val="18"/>
              </w:rPr>
              <w:t xml:space="preserve"> </w:t>
            </w:r>
            <w:r>
              <w:rPr>
                <w:sz w:val="18"/>
              </w:rPr>
              <w:t>in</w:t>
            </w:r>
            <w:r>
              <w:rPr>
                <w:spacing w:val="-2"/>
                <w:sz w:val="18"/>
              </w:rPr>
              <w:t xml:space="preserve"> </w:t>
            </w:r>
            <w:r>
              <w:rPr>
                <w:sz w:val="18"/>
              </w:rPr>
              <w:t>the</w:t>
            </w:r>
            <w:r>
              <w:rPr>
                <w:spacing w:val="-2"/>
                <w:sz w:val="18"/>
              </w:rPr>
              <w:t xml:space="preserve"> </w:t>
            </w:r>
            <w:r>
              <w:rPr>
                <w:sz w:val="18"/>
              </w:rPr>
              <w:t>target</w:t>
            </w:r>
            <w:r>
              <w:rPr>
                <w:spacing w:val="-2"/>
                <w:sz w:val="18"/>
              </w:rPr>
              <w:t xml:space="preserve"> </w:t>
            </w:r>
            <w:r>
              <w:rPr>
                <w:sz w:val="18"/>
              </w:rPr>
              <w:t>language</w:t>
            </w:r>
          </w:p>
        </w:tc>
        <w:tc>
          <w:tcPr>
            <w:tcW w:w="1409" w:type="dxa"/>
          </w:tcPr>
          <w:p w:rsidR="00413554" w:rsidRDefault="00FA10E6">
            <w:pPr>
              <w:pStyle w:val="TableParagraph"/>
              <w:spacing w:before="26" w:line="225" w:lineRule="exact"/>
              <w:ind w:left="132"/>
              <w:rPr>
                <w:sz w:val="18"/>
              </w:rPr>
            </w:pPr>
            <w:r>
              <w:rPr>
                <w:sz w:val="18"/>
              </w:rPr>
              <w:t>WL.I.HS 5.3</w:t>
            </w:r>
          </w:p>
        </w:tc>
      </w:tr>
    </w:tbl>
    <w:p w:rsidR="00413554" w:rsidRDefault="00413554">
      <w:pPr>
        <w:spacing w:line="225" w:lineRule="exact"/>
        <w:rPr>
          <w:sz w:val="18"/>
        </w:rPr>
        <w:sectPr w:rsidR="00413554">
          <w:type w:val="continuous"/>
          <w:pgSz w:w="15840" w:h="12240" w:orient="landscape"/>
          <w:pgMar w:top="260" w:right="100" w:bottom="700" w:left="60" w:header="720" w:footer="720" w:gutter="0"/>
          <w:cols w:space="720"/>
        </w:sectPr>
      </w:pPr>
    </w:p>
    <w:p w:rsidR="00413554" w:rsidRDefault="00413554">
      <w:pPr>
        <w:pStyle w:val="BodyText"/>
        <w:spacing w:before="8"/>
        <w:rPr>
          <w:rFonts w:ascii="Open Sans"/>
          <w:sz w:val="7"/>
        </w:rPr>
      </w:pPr>
    </w:p>
    <w:p w:rsidR="00413554" w:rsidRDefault="00413554">
      <w:pPr>
        <w:rPr>
          <w:rFonts w:ascii="Open Sans"/>
          <w:sz w:val="7"/>
        </w:rPr>
        <w:sectPr w:rsidR="00413554">
          <w:footerReference w:type="default" r:id="rId83"/>
          <w:pgSz w:w="15840" w:h="12240" w:orient="landscape"/>
          <w:pgMar w:top="120" w:right="100" w:bottom="680" w:left="60" w:header="0" w:footer="483" w:gutter="0"/>
          <w:cols w:space="720"/>
        </w:sectPr>
      </w:pPr>
    </w:p>
    <w:p w:rsidR="00413554" w:rsidRDefault="00396089">
      <w:pPr>
        <w:spacing w:before="100"/>
        <w:ind w:left="1014"/>
        <w:rPr>
          <w:rFonts w:ascii="Open Sans"/>
          <w:sz w:val="14"/>
        </w:rPr>
      </w:pPr>
      <w:r>
        <w:pict>
          <v:shape id="_x0000_s1397" type="#_x0000_t202" style="position:absolute;left:0;text-align:left;margin-left:54.15pt;margin-top:6.95pt;width:48.5pt;height:30pt;z-index:-29801472;mso-position-horizontal-relative:page" filled="f" stroked="f">
            <v:textbox style="mso-next-textbox:#_x0000_s1397" inset="0,0,0,0">
              <w:txbxContent>
                <w:p w:rsidR="00413554" w:rsidRDefault="00FA10E6">
                  <w:pPr>
                    <w:rPr>
                      <w:rFonts w:ascii="Open Sans Extrabold"/>
                      <w:b/>
                      <w:sz w:val="44"/>
                    </w:rPr>
                  </w:pPr>
                  <w:r>
                    <w:rPr>
                      <w:rFonts w:ascii="Open Sans Extrabold"/>
                      <w:b/>
                      <w:color w:val="FFFFFF"/>
                      <w:sz w:val="44"/>
                    </w:rPr>
                    <w:t>9</w:t>
                  </w:r>
                  <w:r>
                    <w:rPr>
                      <w:rFonts w:ascii="Open Sans Extrabold"/>
                      <w:b/>
                      <w:color w:val="FFFFFF"/>
                      <w:spacing w:val="-71"/>
                      <w:sz w:val="44"/>
                    </w:rPr>
                    <w:t xml:space="preserve"> </w:t>
                  </w:r>
                  <w:r>
                    <w:rPr>
                      <w:rFonts w:ascii="Open Sans Extrabold"/>
                      <w:b/>
                      <w:color w:val="FFFFFF"/>
                      <w:spacing w:val="-3"/>
                      <w:sz w:val="44"/>
                    </w:rPr>
                    <w:t>-12</w:t>
                  </w:r>
                </w:p>
              </w:txbxContent>
            </v:textbox>
            <w10:wrap anchorx="page"/>
          </v:shape>
        </w:pict>
      </w:r>
      <w:bookmarkStart w:id="16" w:name="Special_Education_"/>
      <w:bookmarkStart w:id="17" w:name="_bookmark11"/>
      <w:bookmarkEnd w:id="16"/>
      <w:bookmarkEnd w:id="17"/>
      <w:r w:rsidR="00FA10E6">
        <w:rPr>
          <w:rFonts w:ascii="Open Sans"/>
          <w:color w:val="FFFFFF"/>
          <w:sz w:val="14"/>
        </w:rPr>
        <w:t>GRADE BAND</w:t>
      </w:r>
    </w:p>
    <w:p w:rsidR="00413554" w:rsidRDefault="00413554">
      <w:pPr>
        <w:pStyle w:val="BodyText"/>
        <w:spacing w:before="10"/>
        <w:rPr>
          <w:rFonts w:ascii="Open Sans"/>
          <w:sz w:val="13"/>
        </w:rPr>
      </w:pPr>
    </w:p>
    <w:p w:rsidR="00413554" w:rsidRDefault="00396089">
      <w:pPr>
        <w:ind w:left="1020"/>
        <w:rPr>
          <w:rFonts w:ascii="Open Sans Extrabold"/>
          <w:b/>
          <w:sz w:val="44"/>
        </w:rPr>
      </w:pPr>
      <w:r>
        <w:pict>
          <v:shape id="_x0000_s1396" type="#_x0000_t202" style="position:absolute;left:0;text-align:left;margin-left:16pt;margin-top:15.2pt;width:22.45pt;height:281.2pt;z-index:15766528;mso-position-horizontal-relative:page" filled="f" stroked="f">
            <v:textbox style="layout-flow:vertical;mso-layout-flow-alt:bottom-to-top;mso-next-textbox:#_x0000_s1396" inset="0,0,0,0">
              <w:txbxContent>
                <w:p w:rsidR="00413554" w:rsidRDefault="00FA10E6">
                  <w:pPr>
                    <w:spacing w:before="20"/>
                    <w:ind w:left="20"/>
                    <w:rPr>
                      <w:rFonts w:ascii="Open Sans"/>
                      <w:sz w:val="30"/>
                    </w:rPr>
                  </w:pPr>
                  <w:r>
                    <w:rPr>
                      <w:rFonts w:ascii="Open Sans"/>
                      <w:color w:val="FFFFFF"/>
                      <w:sz w:val="30"/>
                    </w:rPr>
                    <w:t>SPECIAL EDUCATION COMPETENCIES</w:t>
                  </w:r>
                </w:p>
              </w:txbxContent>
            </v:textbox>
            <w10:wrap anchorx="page"/>
          </v:shape>
        </w:pict>
      </w:r>
      <w:r w:rsidR="00FA10E6">
        <w:rPr>
          <w:rFonts w:ascii="Open Sans Extrabold"/>
          <w:b/>
          <w:color w:val="00B497"/>
          <w:sz w:val="44"/>
        </w:rPr>
        <w:t xml:space="preserve">Special </w:t>
      </w:r>
      <w:r w:rsidR="00FA10E6">
        <w:rPr>
          <w:rFonts w:ascii="Open Sans Extrabold"/>
          <w:b/>
          <w:color w:val="00B497"/>
          <w:spacing w:val="-3"/>
          <w:sz w:val="44"/>
        </w:rPr>
        <w:t>Education</w:t>
      </w:r>
    </w:p>
    <w:p w:rsidR="00413554" w:rsidRDefault="00FA10E6">
      <w:pPr>
        <w:pStyle w:val="BodyText"/>
        <w:spacing w:before="117"/>
        <w:ind w:left="1020"/>
      </w:pPr>
      <w:r>
        <w:t>In general, it is expected that children</w:t>
      </w:r>
    </w:p>
    <w:p w:rsidR="00413554" w:rsidRDefault="00FA10E6">
      <w:pPr>
        <w:pStyle w:val="BodyText"/>
        <w:spacing w:before="5"/>
        <w:rPr>
          <w:sz w:val="18"/>
        </w:rPr>
      </w:pPr>
      <w:r>
        <w:br w:type="column"/>
      </w:r>
    </w:p>
    <w:p w:rsidR="00413554" w:rsidRDefault="00FA10E6">
      <w:pPr>
        <w:ind w:left="3362"/>
        <w:rPr>
          <w:sz w:val="14"/>
        </w:rPr>
      </w:pPr>
      <w:r>
        <w:rPr>
          <w:color w:val="808285"/>
          <w:sz w:val="14"/>
        </w:rPr>
        <w:t>NAVIGATING CHANGE: K ANSAS' GUIDE TO LEARNING AND SCHOOL SAFET Y OPERATIONS</w:t>
      </w:r>
    </w:p>
    <w:p w:rsidR="00413554" w:rsidRDefault="00413554">
      <w:pPr>
        <w:pStyle w:val="BodyText"/>
        <w:rPr>
          <w:sz w:val="18"/>
        </w:rPr>
      </w:pPr>
    </w:p>
    <w:p w:rsidR="00413554" w:rsidRDefault="00413554">
      <w:pPr>
        <w:pStyle w:val="BodyText"/>
        <w:rPr>
          <w:sz w:val="18"/>
        </w:rPr>
      </w:pPr>
    </w:p>
    <w:p w:rsidR="00413554" w:rsidRDefault="00413554">
      <w:pPr>
        <w:pStyle w:val="BodyText"/>
        <w:spacing w:before="2"/>
        <w:rPr>
          <w:sz w:val="17"/>
        </w:rPr>
      </w:pPr>
    </w:p>
    <w:p w:rsidR="00413554" w:rsidRDefault="00FA10E6">
      <w:pPr>
        <w:spacing w:line="310" w:lineRule="exact"/>
        <w:ind w:left="338"/>
        <w:rPr>
          <w:rFonts w:ascii="Open Sans Semibold"/>
          <w:b/>
          <w:sz w:val="28"/>
        </w:rPr>
      </w:pPr>
      <w:r>
        <w:rPr>
          <w:rFonts w:ascii="Open Sans Semibold"/>
          <w:b/>
          <w:color w:val="13284B"/>
          <w:sz w:val="28"/>
        </w:rPr>
        <w:t>Students in Special Education and the Competencies</w:t>
      </w:r>
    </w:p>
    <w:p w:rsidR="00413554" w:rsidRDefault="00413554">
      <w:pPr>
        <w:spacing w:line="310" w:lineRule="exact"/>
        <w:rPr>
          <w:rFonts w:ascii="Open Sans Semibold"/>
          <w:sz w:val="28"/>
        </w:rPr>
        <w:sectPr w:rsidR="00413554">
          <w:type w:val="continuous"/>
          <w:pgSz w:w="15840" w:h="12240" w:orient="landscape"/>
          <w:pgMar w:top="260" w:right="100" w:bottom="700" w:left="60" w:header="720" w:footer="720" w:gutter="0"/>
          <w:cols w:num="2" w:space="720" w:equalWidth="0">
            <w:col w:w="4990" w:space="40"/>
            <w:col w:w="10650"/>
          </w:cols>
        </w:sectPr>
      </w:pPr>
    </w:p>
    <w:p w:rsidR="00413554" w:rsidRDefault="00FA10E6">
      <w:pPr>
        <w:pStyle w:val="BodyText"/>
        <w:spacing w:line="247" w:lineRule="auto"/>
        <w:ind w:left="1020" w:right="40"/>
      </w:pPr>
      <w:r>
        <w:t>with exceptionalities will achieve these competencies with the support of special education services, related services and supplementary aids and services specified in an Individualized Education Program (IEP) or 504 Plan. In addition, IEP teams have authority to modify curriculum and to set educational goals to enable children with exceptionalities to make appropriate educational progress in light of</w:t>
      </w:r>
      <w:r>
        <w:rPr>
          <w:spacing w:val="-5"/>
        </w:rPr>
        <w:t xml:space="preserve"> </w:t>
      </w:r>
      <w:r>
        <w:t>each</w:t>
      </w:r>
    </w:p>
    <w:p w:rsidR="00413554" w:rsidRDefault="00FA10E6">
      <w:pPr>
        <w:pStyle w:val="BodyText"/>
        <w:spacing w:line="267" w:lineRule="exact"/>
        <w:ind w:left="1020"/>
      </w:pPr>
      <w:r>
        <w:t>child’s unique circumstances. The modified</w:t>
      </w:r>
    </w:p>
    <w:p w:rsidR="00413554" w:rsidRDefault="00FA10E6">
      <w:pPr>
        <w:pStyle w:val="BodyText"/>
        <w:spacing w:before="8" w:line="247" w:lineRule="auto"/>
        <w:ind w:left="1020" w:right="188"/>
      </w:pPr>
      <w:r>
        <w:t>curriculum and educational goals set by an IEP team for an individual child with an exceptionality might be different than</w:t>
      </w:r>
    </w:p>
    <w:p w:rsidR="00413554" w:rsidRDefault="00FA10E6">
      <w:pPr>
        <w:pStyle w:val="BodyText"/>
        <w:spacing w:line="247" w:lineRule="auto"/>
        <w:ind w:left="1020" w:right="-5"/>
      </w:pPr>
      <w:r>
        <w:t>the outcomes expected of other students. When, and to the extent, educational goals specified in an IEP are different than the competencies described in this document, the successful student can achieve the educational goals specified in their IEP.</w:t>
      </w:r>
    </w:p>
    <w:p w:rsidR="00413554" w:rsidRDefault="00413554">
      <w:pPr>
        <w:pStyle w:val="BodyText"/>
        <w:rPr>
          <w:sz w:val="32"/>
        </w:rPr>
      </w:pPr>
    </w:p>
    <w:p w:rsidR="00413554" w:rsidRDefault="00FA10E6">
      <w:pPr>
        <w:pStyle w:val="BodyText"/>
        <w:spacing w:line="228" w:lineRule="auto"/>
        <w:ind w:left="1020" w:right="40"/>
        <w:rPr>
          <w:rFonts w:ascii="Open Sans Semibold"/>
          <w:b/>
        </w:rPr>
      </w:pPr>
      <w:r>
        <w:rPr>
          <w:rFonts w:ascii="Open Sans Semibold"/>
          <w:b/>
        </w:rPr>
        <w:t>The Special Education Guidance Document is located on the Special Education section of the KSDE website:</w:t>
      </w:r>
    </w:p>
    <w:p w:rsidR="00413554" w:rsidRDefault="00396089">
      <w:pPr>
        <w:pStyle w:val="ListParagraph"/>
        <w:numPr>
          <w:ilvl w:val="1"/>
          <w:numId w:val="446"/>
        </w:numPr>
        <w:tabs>
          <w:tab w:val="left" w:pos="1200"/>
        </w:tabs>
        <w:spacing w:before="153"/>
        <w:rPr>
          <w:rFonts w:ascii="Open Sans" w:hAnsi="Open Sans"/>
          <w:sz w:val="11"/>
        </w:rPr>
      </w:pPr>
      <w:hyperlink r:id="rId84">
        <w:r w:rsidR="00FA10E6">
          <w:rPr>
            <w:color w:val="005487"/>
            <w:sz w:val="20"/>
            <w:u w:val="single" w:color="005487"/>
          </w:rPr>
          <w:t>Special Education Guidance</w:t>
        </w:r>
        <w:r w:rsidR="00FA10E6">
          <w:rPr>
            <w:color w:val="005487"/>
            <w:spacing w:val="-7"/>
            <w:sz w:val="20"/>
            <w:u w:val="single" w:color="005487"/>
          </w:rPr>
          <w:t xml:space="preserve"> </w:t>
        </w:r>
        <w:r w:rsidR="00FA10E6">
          <w:rPr>
            <w:color w:val="005487"/>
            <w:sz w:val="20"/>
            <w:u w:val="single" w:color="005487"/>
          </w:rPr>
          <w:t>Document</w:t>
        </w:r>
      </w:hyperlink>
      <w:r w:rsidR="00FA10E6">
        <w:rPr>
          <w:rFonts w:ascii="Open Sans" w:hAnsi="Open Sans"/>
          <w:color w:val="005487"/>
          <w:position w:val="7"/>
          <w:sz w:val="11"/>
          <w:u w:val="single" w:color="005487"/>
        </w:rPr>
        <w:t>18</w:t>
      </w:r>
    </w:p>
    <w:p w:rsidR="00413554" w:rsidRDefault="00396089">
      <w:pPr>
        <w:pStyle w:val="ListParagraph"/>
        <w:numPr>
          <w:ilvl w:val="1"/>
          <w:numId w:val="446"/>
        </w:numPr>
        <w:tabs>
          <w:tab w:val="left" w:pos="1200"/>
        </w:tabs>
        <w:spacing w:before="155" w:line="211" w:lineRule="auto"/>
        <w:ind w:right="595"/>
        <w:rPr>
          <w:rFonts w:ascii="Open Sans" w:hAnsi="Open Sans"/>
          <w:sz w:val="11"/>
        </w:rPr>
      </w:pPr>
      <w:hyperlink r:id="rId85">
        <w:r w:rsidR="00FA10E6">
          <w:rPr>
            <w:color w:val="005487"/>
            <w:sz w:val="20"/>
            <w:u w:val="single" w:color="005487"/>
          </w:rPr>
          <w:t>KSDE Special Education webpage,</w:t>
        </w:r>
      </w:hyperlink>
      <w:hyperlink r:id="rId86">
        <w:r w:rsidR="00FA10E6">
          <w:rPr>
            <w:color w:val="005487"/>
            <w:sz w:val="20"/>
            <w:u w:val="single" w:color="005487"/>
          </w:rPr>
          <w:t xml:space="preserve"> COVID-19 updates</w:t>
        </w:r>
      </w:hyperlink>
      <w:r w:rsidR="00FA10E6">
        <w:rPr>
          <w:rFonts w:ascii="Open Sans" w:hAnsi="Open Sans"/>
          <w:color w:val="005487"/>
          <w:position w:val="7"/>
          <w:sz w:val="11"/>
          <w:u w:val="single" w:color="005487"/>
        </w:rPr>
        <w:t>19</w:t>
      </w:r>
    </w:p>
    <w:p w:rsidR="00413554" w:rsidRDefault="00FA10E6">
      <w:pPr>
        <w:pStyle w:val="BodyText"/>
        <w:spacing w:before="137" w:line="228" w:lineRule="auto"/>
        <w:ind w:left="466" w:right="96"/>
      </w:pPr>
      <w:r>
        <w:br w:type="column"/>
      </w:r>
      <w:r>
        <w:t>Navigating Change: Kansas’ Guide to Learning and School Safety Operations (2020) is designed to lead the way we meet students’ needs by allowing students to demonstrate mastery of their learning in a variety of ways. Therefore, all students in Special Education will access core grade- band competencies.</w:t>
      </w:r>
    </w:p>
    <w:p w:rsidR="00413554" w:rsidRDefault="00FA10E6">
      <w:pPr>
        <w:pStyle w:val="BodyText"/>
        <w:spacing w:before="190" w:line="228" w:lineRule="auto"/>
        <w:ind w:left="466"/>
      </w:pPr>
      <w:r>
        <w:t xml:space="preserve">Students in Special Education need to be able to access </w:t>
      </w:r>
      <w:r>
        <w:rPr>
          <w:spacing w:val="2"/>
        </w:rPr>
        <w:t xml:space="preserve">instruction </w:t>
      </w:r>
      <w:r>
        <w:t xml:space="preserve">that will prepare them to meet grade-level competencies. Access to core content </w:t>
      </w:r>
      <w:r>
        <w:rPr>
          <w:spacing w:val="3"/>
        </w:rPr>
        <w:t xml:space="preserve">(Tier </w:t>
      </w:r>
      <w:r>
        <w:rPr>
          <w:spacing w:val="-6"/>
        </w:rPr>
        <w:t xml:space="preserve">1) </w:t>
      </w:r>
      <w:r>
        <w:t xml:space="preserve">is a </w:t>
      </w:r>
      <w:r>
        <w:rPr>
          <w:spacing w:val="2"/>
        </w:rPr>
        <w:t xml:space="preserve">priority </w:t>
      </w:r>
      <w:r>
        <w:t xml:space="preserve">so learning gaps do not widen. </w:t>
      </w:r>
      <w:r>
        <w:rPr>
          <w:spacing w:val="-7"/>
        </w:rPr>
        <w:t xml:space="preserve">To </w:t>
      </w:r>
      <w:r>
        <w:t xml:space="preserve">address skill deficits needed to access core content </w:t>
      </w:r>
      <w:r>
        <w:rPr>
          <w:spacing w:val="3"/>
        </w:rPr>
        <w:t xml:space="preserve">(Tier </w:t>
      </w:r>
      <w:r>
        <w:rPr>
          <w:spacing w:val="-3"/>
        </w:rPr>
        <w:t xml:space="preserve">1), </w:t>
      </w:r>
      <w:r>
        <w:t xml:space="preserve">some students will also require additional support through specially- designed </w:t>
      </w:r>
      <w:r>
        <w:rPr>
          <w:spacing w:val="2"/>
        </w:rPr>
        <w:t xml:space="preserve">instruction </w:t>
      </w:r>
      <w:r>
        <w:t xml:space="preserve">and/or a tiered </w:t>
      </w:r>
      <w:r>
        <w:rPr>
          <w:spacing w:val="2"/>
        </w:rPr>
        <w:t xml:space="preserve">system </w:t>
      </w:r>
      <w:r>
        <w:t xml:space="preserve">of </w:t>
      </w:r>
      <w:r>
        <w:rPr>
          <w:spacing w:val="2"/>
        </w:rPr>
        <w:t>support.</w:t>
      </w:r>
    </w:p>
    <w:p w:rsidR="00413554" w:rsidRDefault="00FA10E6">
      <w:pPr>
        <w:pStyle w:val="BodyText"/>
        <w:spacing w:before="192" w:line="228" w:lineRule="auto"/>
        <w:ind w:left="466" w:right="188"/>
      </w:pPr>
      <w:r>
        <w:t>Kansas Multi-Tiered System of Supports and Alignment (2015) is an evidenced- based framework used in Kansas schools for organizing and providing a tiered instructional continuum to support learning for all students, including students with exceptionalities. Kansas MTSS and Alignment supports access</w:t>
      </w:r>
    </w:p>
    <w:p w:rsidR="00413554" w:rsidRDefault="00FA10E6">
      <w:pPr>
        <w:pStyle w:val="BodyText"/>
        <w:spacing w:before="10" w:line="228" w:lineRule="auto"/>
        <w:ind w:left="466" w:right="64"/>
      </w:pPr>
      <w:r>
        <w:t>to core instruction for all students with differentiated instruction as needed to enable every learner to achieve high standards. Tiered interventions, in addition to core instruction, are recommended when it is necessary to address skill deficits</w:t>
      </w:r>
    </w:p>
    <w:p w:rsidR="00413554" w:rsidRDefault="00FA10E6">
      <w:pPr>
        <w:pStyle w:val="BodyText"/>
        <w:spacing w:before="137" w:line="228" w:lineRule="auto"/>
        <w:ind w:left="336" w:right="1994"/>
      </w:pPr>
      <w:r>
        <w:br w:type="column"/>
      </w:r>
      <w:r>
        <w:t>or to support a child in reaching higher levels of accomplishment. We contend all students are general education students, including students with the most significant cognitive exceptionalities</w:t>
      </w:r>
    </w:p>
    <w:p w:rsidR="00413554" w:rsidRDefault="00FA10E6">
      <w:pPr>
        <w:pStyle w:val="BodyText"/>
        <w:spacing w:before="186" w:line="228" w:lineRule="auto"/>
        <w:ind w:left="336" w:right="2179"/>
      </w:pPr>
      <w:r>
        <w:t xml:space="preserve">Furthermore, students should not be hindered in learning grade-band content. For example, a student who has learning gaps either due to their exceptionality and/or lack of exposure will not be limited solely to the attainment of prerequisite skills. Therefore, high-quality </w:t>
      </w:r>
      <w:r>
        <w:rPr>
          <w:spacing w:val="2"/>
        </w:rPr>
        <w:t xml:space="preserve">instruction, </w:t>
      </w:r>
      <w:r>
        <w:t xml:space="preserve">accommodations, and modifications should provide the differentiation needed for students to access this grade-level content. High-quality </w:t>
      </w:r>
      <w:r>
        <w:rPr>
          <w:spacing w:val="2"/>
        </w:rPr>
        <w:t xml:space="preserve">instruction </w:t>
      </w:r>
      <w:r>
        <w:t xml:space="preserve">involves a scaffold or </w:t>
      </w:r>
      <w:r>
        <w:rPr>
          <w:spacing w:val="2"/>
        </w:rPr>
        <w:t xml:space="preserve">strategy </w:t>
      </w:r>
      <w:r>
        <w:t>to access or</w:t>
      </w:r>
      <w:r>
        <w:rPr>
          <w:spacing w:val="9"/>
        </w:rPr>
        <w:t xml:space="preserve"> </w:t>
      </w:r>
      <w:r>
        <w:rPr>
          <w:spacing w:val="2"/>
        </w:rPr>
        <w:t>attach</w:t>
      </w:r>
    </w:p>
    <w:p w:rsidR="00413554" w:rsidRDefault="00FA10E6">
      <w:pPr>
        <w:pStyle w:val="BodyText"/>
        <w:spacing w:before="15" w:line="228" w:lineRule="auto"/>
        <w:ind w:left="336" w:right="2077"/>
      </w:pPr>
      <w:r>
        <w:t xml:space="preserve">new learning. High-quality </w:t>
      </w:r>
      <w:r>
        <w:rPr>
          <w:spacing w:val="2"/>
        </w:rPr>
        <w:t xml:space="preserve">instruction </w:t>
      </w:r>
      <w:r>
        <w:t>does not repeatedly focus on the same skill, lesson content or information introduced in the general education</w:t>
      </w:r>
      <w:r>
        <w:rPr>
          <w:spacing w:val="4"/>
        </w:rPr>
        <w:t xml:space="preserve"> </w:t>
      </w:r>
      <w:r>
        <w:t>classroom.</w:t>
      </w:r>
    </w:p>
    <w:p w:rsidR="00413554" w:rsidRDefault="00FA10E6">
      <w:pPr>
        <w:pStyle w:val="BodyText"/>
        <w:spacing w:before="5" w:line="228" w:lineRule="auto"/>
        <w:ind w:left="336" w:right="1963"/>
      </w:pPr>
      <w:r>
        <w:t xml:space="preserve">Additionally, students who are </w:t>
      </w:r>
      <w:r>
        <w:rPr>
          <w:spacing w:val="2"/>
        </w:rPr>
        <w:t xml:space="preserve">gifted </w:t>
      </w:r>
      <w:r>
        <w:t xml:space="preserve">should not be held to only learning grade-band content. Students who are </w:t>
      </w:r>
      <w:r>
        <w:rPr>
          <w:spacing w:val="2"/>
        </w:rPr>
        <w:t xml:space="preserve">gifted </w:t>
      </w:r>
      <w:r>
        <w:t xml:space="preserve">should be supported through high-quality </w:t>
      </w:r>
      <w:r>
        <w:rPr>
          <w:spacing w:val="2"/>
        </w:rPr>
        <w:t xml:space="preserve">instruction, </w:t>
      </w:r>
      <w:r>
        <w:t>accommodations and</w:t>
      </w:r>
      <w:r>
        <w:rPr>
          <w:spacing w:val="2"/>
        </w:rPr>
        <w:t xml:space="preserve"> </w:t>
      </w:r>
      <w:r>
        <w:t>modifications</w:t>
      </w:r>
    </w:p>
    <w:p w:rsidR="00413554" w:rsidRDefault="00FA10E6">
      <w:pPr>
        <w:pStyle w:val="BodyText"/>
        <w:spacing w:line="262" w:lineRule="exact"/>
        <w:ind w:left="336"/>
      </w:pPr>
      <w:r>
        <w:t>to provide the differentiation needed</w:t>
      </w:r>
    </w:p>
    <w:p w:rsidR="00413554" w:rsidRDefault="00FA10E6">
      <w:pPr>
        <w:pStyle w:val="BodyText"/>
        <w:spacing w:before="5" w:line="228" w:lineRule="auto"/>
        <w:ind w:left="336" w:right="1963"/>
      </w:pPr>
      <w:r>
        <w:t>for students to achieve higher levels of accomplishment. The IEP Team of a child who is gifted may specify in the child's IEP that they are permitted to test out of, or work at an individual rate, and receive credit for required or prerequisite courses, or</w:t>
      </w:r>
    </w:p>
    <w:p w:rsidR="00413554" w:rsidRDefault="00413554">
      <w:pPr>
        <w:spacing w:line="228" w:lineRule="auto"/>
        <w:sectPr w:rsidR="00413554">
          <w:type w:val="continuous"/>
          <w:pgSz w:w="15840" w:h="12240" w:orient="landscape"/>
          <w:pgMar w:top="260" w:right="100" w:bottom="700" w:left="60" w:header="720" w:footer="720" w:gutter="0"/>
          <w:cols w:num="3" w:space="720" w:equalWidth="0">
            <w:col w:w="4863" w:space="40"/>
            <w:col w:w="4439" w:space="39"/>
            <w:col w:w="6299"/>
          </w:cols>
        </w:sectPr>
      </w:pPr>
    </w:p>
    <w:p w:rsidR="00413554" w:rsidRDefault="00396089">
      <w:pPr>
        <w:pStyle w:val="ListParagraph"/>
        <w:numPr>
          <w:ilvl w:val="0"/>
          <w:numId w:val="447"/>
        </w:numPr>
        <w:tabs>
          <w:tab w:val="left" w:pos="1380"/>
        </w:tabs>
        <w:spacing w:before="145"/>
        <w:rPr>
          <w:sz w:val="16"/>
        </w:rPr>
      </w:pPr>
      <w:hyperlink r:id="rId87">
        <w:r w:rsidR="00FA10E6">
          <w:rPr>
            <w:color w:val="005487"/>
            <w:sz w:val="16"/>
            <w:u w:val="single" w:color="005487"/>
          </w:rPr>
          <w:t>https://www.ksde.org/Portals/0/ECSETS/Announcements/COVID-SpEd-FAq.pdf</w:t>
        </w:r>
      </w:hyperlink>
    </w:p>
    <w:p w:rsidR="00413554" w:rsidRDefault="00396089">
      <w:pPr>
        <w:pStyle w:val="ListParagraph"/>
        <w:numPr>
          <w:ilvl w:val="0"/>
          <w:numId w:val="447"/>
        </w:numPr>
        <w:tabs>
          <w:tab w:val="left" w:pos="1380"/>
        </w:tabs>
        <w:spacing w:before="64"/>
        <w:rPr>
          <w:sz w:val="16"/>
        </w:rPr>
      </w:pPr>
      <w:hyperlink r:id="rId88">
        <w:r w:rsidR="00FA10E6">
          <w:rPr>
            <w:color w:val="005487"/>
            <w:sz w:val="16"/>
            <w:u w:val="single" w:color="005487"/>
          </w:rPr>
          <w:t>https://www.ksde.org/Agency/Division-of-Learning-Services/Special-Education-and-Title-Services/Special-Education</w:t>
        </w:r>
      </w:hyperlink>
    </w:p>
    <w:p w:rsidR="00413554" w:rsidRDefault="00413554">
      <w:pPr>
        <w:rPr>
          <w:sz w:val="16"/>
        </w:rPr>
        <w:sectPr w:rsidR="00413554">
          <w:type w:val="continuous"/>
          <w:pgSz w:w="15840" w:h="12240" w:orient="landscape"/>
          <w:pgMar w:top="260" w:right="100" w:bottom="700" w:left="60" w:header="720" w:footer="720" w:gutter="0"/>
          <w:cols w:space="720"/>
        </w:sectPr>
      </w:pPr>
    </w:p>
    <w:p w:rsidR="00413554" w:rsidRDefault="00413554">
      <w:pPr>
        <w:pStyle w:val="BodyText"/>
        <w:spacing w:before="2"/>
        <w:rPr>
          <w:sz w:val="17"/>
        </w:rPr>
      </w:pPr>
    </w:p>
    <w:p w:rsidR="00413554" w:rsidRDefault="00FA10E6">
      <w:pPr>
        <w:ind w:left="1020"/>
        <w:rPr>
          <w:sz w:val="14"/>
        </w:rPr>
      </w:pPr>
      <w:r>
        <w:rPr>
          <w:color w:val="808285"/>
          <w:sz w:val="14"/>
        </w:rPr>
        <w:t>NAVIGATING CHANGE: K ANSAS' GUIDE TO LEARNING AND SCHOOL SAFET Y OPERATIONS</w:t>
      </w:r>
    </w:p>
    <w:p w:rsidR="00413554" w:rsidRDefault="00FA10E6">
      <w:pPr>
        <w:spacing w:before="84"/>
        <w:ind w:left="1020"/>
        <w:rPr>
          <w:rFonts w:ascii="Open Sans"/>
          <w:sz w:val="14"/>
        </w:rPr>
      </w:pPr>
      <w:r>
        <w:br w:type="column"/>
      </w:r>
      <w:r>
        <w:rPr>
          <w:rFonts w:ascii="Open Sans"/>
          <w:color w:val="FFFFFF"/>
          <w:sz w:val="14"/>
        </w:rPr>
        <w:t>GRADE BAND</w:t>
      </w:r>
    </w:p>
    <w:p w:rsidR="00413554" w:rsidRDefault="00413554">
      <w:pPr>
        <w:rPr>
          <w:rFonts w:ascii="Open Sans"/>
          <w:sz w:val="14"/>
        </w:rPr>
        <w:sectPr w:rsidR="00413554">
          <w:footerReference w:type="default" r:id="rId89"/>
          <w:pgSz w:w="15840" w:h="12240" w:orient="landscape"/>
          <w:pgMar w:top="240" w:right="100" w:bottom="700" w:left="60" w:header="0" w:footer="513" w:gutter="0"/>
          <w:cols w:num="2" w:space="720" w:equalWidth="0">
            <w:col w:w="7369" w:space="5120"/>
            <w:col w:w="3191"/>
          </w:cols>
        </w:sectPr>
      </w:pPr>
    </w:p>
    <w:p w:rsidR="00413554" w:rsidRDefault="00413554">
      <w:pPr>
        <w:pStyle w:val="BodyText"/>
        <w:rPr>
          <w:rFonts w:ascii="Open Sans"/>
        </w:rPr>
      </w:pPr>
    </w:p>
    <w:p w:rsidR="00413554" w:rsidRDefault="00413554">
      <w:pPr>
        <w:pStyle w:val="BodyText"/>
        <w:spacing w:before="1"/>
        <w:rPr>
          <w:rFonts w:ascii="Open Sans"/>
        </w:rPr>
      </w:pPr>
    </w:p>
    <w:p w:rsidR="00413554" w:rsidRDefault="00396089">
      <w:pPr>
        <w:pStyle w:val="BodyText"/>
        <w:spacing w:line="228" w:lineRule="auto"/>
        <w:ind w:left="1020" w:right="1102"/>
      </w:pPr>
      <w:r>
        <w:pict>
          <v:shape id="_x0000_s1395" type="#_x0000_t202" style="position:absolute;left:0;text-align:left;margin-left:751.4pt;margin-top:2pt;width:22.45pt;height:273.55pt;z-index:15767552;mso-position-horizontal-relative:page" filled="f" stroked="f">
            <v:textbox style="layout-flow:vertical;mso-layout-flow-alt:bottom-to-top;mso-next-textbox:#_x0000_s1395" inset="0,0,0,0">
              <w:txbxContent>
                <w:p w:rsidR="00413554" w:rsidRDefault="00FA10E6">
                  <w:pPr>
                    <w:spacing w:before="20"/>
                    <w:ind w:left="20"/>
                    <w:rPr>
                      <w:sz w:val="30"/>
                    </w:rPr>
                  </w:pPr>
                  <w:r>
                    <w:rPr>
                      <w:sz w:val="30"/>
                    </w:rPr>
                    <w:t xml:space="preserve">SPECIAL </w:t>
                  </w:r>
                  <w:proofErr w:type="spellStart"/>
                  <w:r>
                    <w:rPr>
                      <w:sz w:val="30"/>
                    </w:rPr>
                    <w:t>EDuCATION</w:t>
                  </w:r>
                  <w:proofErr w:type="spellEnd"/>
                  <w:r>
                    <w:rPr>
                      <w:sz w:val="30"/>
                    </w:rPr>
                    <w:t xml:space="preserve"> COMPETENCIES</w:t>
                  </w:r>
                </w:p>
              </w:txbxContent>
            </v:textbox>
            <w10:wrap anchorx="page"/>
          </v:shape>
        </w:pict>
      </w:r>
      <w:r>
        <w:pict>
          <v:shape id="_x0000_s1394" type="#_x0000_t202" style="position:absolute;left:0;text-align:left;margin-left:669.4pt;margin-top:-42.35pt;width:112.5pt;height:30pt;z-index:-29800448;mso-position-horizontal-relative:page" filled="f" stroked="f">
            <v:textbox style="mso-next-textbox:#_x0000_s1394" inset="0,0,0,0">
              <w:txbxContent>
                <w:p w:rsidR="00413554" w:rsidRDefault="00FA10E6">
                  <w:pPr>
                    <w:tabs>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pacing w:val="-49"/>
                      <w:sz w:val="44"/>
                      <w:shd w:val="clear" w:color="auto" w:fill="00B497"/>
                    </w:rPr>
                    <w:t xml:space="preserve"> </w:t>
                  </w:r>
                  <w:r>
                    <w:rPr>
                      <w:rFonts w:ascii="Open Sans Extrabold"/>
                      <w:b/>
                      <w:color w:val="FFFFFF"/>
                      <w:sz w:val="44"/>
                      <w:shd w:val="clear" w:color="auto" w:fill="00B497"/>
                    </w:rPr>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FA10E6">
        <w:t>both, at all grade levels (K.A.R. § 91-40-3 (g)). A child who is gifted may also receive credit for college study at the college or high school level, or both (K.A.R. § 91-40-3(H)).</w:t>
      </w:r>
    </w:p>
    <w:p w:rsidR="00413554" w:rsidRDefault="00FA10E6">
      <w:pPr>
        <w:pStyle w:val="BodyText"/>
        <w:spacing w:before="182" w:line="228" w:lineRule="auto"/>
        <w:ind w:left="1020" w:right="1102"/>
      </w:pPr>
      <w:r>
        <w:t>Moreover, standards guide the goals for Individualized Education Programs (IEPs). IEP goals require specially designed instruction to address the learning gap and advance the student's current level of functioning or for students who are gifted, to address the unique needs of the child that result from the child's giftedness, including supporting the child in achieving higher levels of accomplishment. Therefore, Special Education goals should not replace the grade-level curriculum taught in the general education classroom.</w:t>
      </w:r>
    </w:p>
    <w:p w:rsidR="00413554" w:rsidRDefault="00FA10E6">
      <w:pPr>
        <w:pStyle w:val="BodyText"/>
        <w:spacing w:before="185" w:line="228" w:lineRule="auto"/>
        <w:ind w:left="1020" w:right="1546"/>
      </w:pPr>
      <w:r>
        <w:t>Some students will require accommodations in order to demonstrate mastery of the competencies. Accommodations are changes in procedures or materials that ensure equitable access to instructional and assessment content. Accommodations may be embedded (digitally-provided) or nonembedded (locally provided). These are generally available for students for whom there is a documented need on an IEP, Section 504 plan or</w:t>
      </w:r>
    </w:p>
    <w:p w:rsidR="00413554" w:rsidRDefault="00FA10E6">
      <w:pPr>
        <w:pStyle w:val="BodyText"/>
        <w:spacing w:before="4" w:line="228" w:lineRule="auto"/>
        <w:ind w:left="1020" w:right="1102"/>
      </w:pPr>
      <w:r>
        <w:t>Individual Learning Plan (ILP) Accommodations should be individualized for each student; more does not equate to better. Some examples are listed Table 1.</w:t>
      </w:r>
    </w:p>
    <w:p w:rsidR="00413554" w:rsidRDefault="00413554">
      <w:pPr>
        <w:spacing w:line="228" w:lineRule="auto"/>
        <w:sectPr w:rsidR="00413554">
          <w:type w:val="continuous"/>
          <w:pgSz w:w="15840" w:h="12240" w:orient="landscape"/>
          <w:pgMar w:top="260" w:right="100" w:bottom="700" w:left="60" w:header="720" w:footer="720" w:gutter="0"/>
          <w:cols w:space="720"/>
        </w:sectPr>
      </w:pPr>
    </w:p>
    <w:p w:rsidR="00413554" w:rsidRDefault="00396089">
      <w:pPr>
        <w:spacing w:before="84"/>
        <w:ind w:left="1014"/>
        <w:rPr>
          <w:rFonts w:ascii="Open Sans"/>
          <w:sz w:val="14"/>
        </w:rPr>
      </w:pPr>
      <w:r>
        <w:lastRenderedPageBreak/>
        <w:pict>
          <v:shape id="_x0000_s1393" type="#_x0000_t202" style="position:absolute;left:0;text-align:left;margin-left:8.1pt;margin-top:6.15pt;width:112.5pt;height:30pt;z-index:-29799424;mso-position-horizontal-relative:page" filled="f" stroked="f">
            <v:textbox style="mso-next-textbox:#_x0000_s1393" inset="0,0,0,0">
              <w:txbxContent>
                <w:p w:rsidR="00413554" w:rsidRDefault="00FA10E6">
                  <w:pPr>
                    <w:tabs>
                      <w:tab w:val="left" w:pos="920"/>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z w:val="44"/>
                      <w:shd w:val="clear" w:color="auto" w:fill="00B497"/>
                    </w:rPr>
                    <w:tab/>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FA10E6">
        <w:rPr>
          <w:rFonts w:ascii="Open Sans"/>
          <w:color w:val="FFFFFF"/>
          <w:sz w:val="14"/>
        </w:rPr>
        <w:t>GRADE BAND</w:t>
      </w:r>
    </w:p>
    <w:p w:rsidR="00413554" w:rsidRDefault="00413554">
      <w:pPr>
        <w:pStyle w:val="BodyText"/>
        <w:rPr>
          <w:rFonts w:ascii="Open Sans"/>
          <w:sz w:val="18"/>
        </w:rPr>
      </w:pPr>
    </w:p>
    <w:p w:rsidR="00413554" w:rsidRDefault="00413554">
      <w:pPr>
        <w:pStyle w:val="BodyText"/>
        <w:rPr>
          <w:rFonts w:ascii="Open Sans"/>
          <w:sz w:val="18"/>
        </w:rPr>
      </w:pPr>
    </w:p>
    <w:p w:rsidR="00413554" w:rsidRDefault="00413554">
      <w:pPr>
        <w:pStyle w:val="BodyText"/>
        <w:spacing w:before="5"/>
        <w:rPr>
          <w:rFonts w:ascii="Open Sans"/>
          <w:sz w:val="13"/>
        </w:rPr>
      </w:pPr>
    </w:p>
    <w:p w:rsidR="00413554" w:rsidRDefault="00396089">
      <w:pPr>
        <w:ind w:left="1020"/>
        <w:rPr>
          <w:rFonts w:ascii="Open Sans Semibold"/>
          <w:b/>
          <w:sz w:val="24"/>
        </w:rPr>
      </w:pPr>
      <w:r>
        <w:pict>
          <v:shape id="_x0000_s1392" type="#_x0000_t202" style="position:absolute;left:0;text-align:left;margin-left:16pt;margin-top:3.15pt;width:22.45pt;height:273.55pt;z-index:15768576;mso-position-horizontal-relative:page" filled="f" stroked="f">
            <v:textbox style="layout-flow:vertical;mso-layout-flow-alt:bottom-to-top;mso-next-textbox:#_x0000_s1392" inset="0,0,0,0">
              <w:txbxContent>
                <w:p w:rsidR="00413554" w:rsidRDefault="00FA10E6">
                  <w:pPr>
                    <w:spacing w:before="20"/>
                    <w:ind w:left="20"/>
                    <w:rPr>
                      <w:sz w:val="30"/>
                    </w:rPr>
                  </w:pPr>
                  <w:r>
                    <w:rPr>
                      <w:sz w:val="30"/>
                    </w:rPr>
                    <w:t xml:space="preserve">SPECIAL </w:t>
                  </w:r>
                  <w:proofErr w:type="spellStart"/>
                  <w:r>
                    <w:rPr>
                      <w:sz w:val="30"/>
                    </w:rPr>
                    <w:t>EDuCATION</w:t>
                  </w:r>
                  <w:proofErr w:type="spellEnd"/>
                  <w:r>
                    <w:rPr>
                      <w:sz w:val="30"/>
                    </w:rPr>
                    <w:t xml:space="preserve"> COMPETENCIES</w:t>
                  </w:r>
                </w:p>
              </w:txbxContent>
            </v:textbox>
            <w10:wrap anchorx="page"/>
          </v:shape>
        </w:pict>
      </w:r>
      <w:r w:rsidR="00FA10E6">
        <w:rPr>
          <w:rFonts w:ascii="Open Sans Semibold"/>
          <w:b/>
          <w:sz w:val="24"/>
        </w:rPr>
        <w:t>Table 1: Common Accommodations and Categories</w:t>
      </w:r>
    </w:p>
    <w:p w:rsidR="00413554" w:rsidRDefault="00FA10E6">
      <w:pPr>
        <w:pStyle w:val="BodyText"/>
        <w:spacing w:before="2"/>
        <w:rPr>
          <w:rFonts w:ascii="Open Sans Semibold"/>
          <w:b/>
          <w:sz w:val="17"/>
        </w:rPr>
      </w:pPr>
      <w:r>
        <w:br w:type="column"/>
      </w:r>
    </w:p>
    <w:p w:rsidR="00413554" w:rsidRDefault="00FA10E6">
      <w:pPr>
        <w:ind w:left="1310" w:right="1276"/>
        <w:jc w:val="center"/>
        <w:rPr>
          <w:sz w:val="14"/>
        </w:rPr>
      </w:pPr>
      <w:r>
        <w:rPr>
          <w:color w:val="808285"/>
          <w:sz w:val="14"/>
        </w:rPr>
        <w:t>NAVIGATING CHANGE: K ANSAS' GUIDE TO LEARNING AND SCHOOL SAFET Y OPERATIONS</w:t>
      </w:r>
    </w:p>
    <w:p w:rsidR="00413554" w:rsidRDefault="00413554">
      <w:pPr>
        <w:jc w:val="center"/>
        <w:rPr>
          <w:sz w:val="14"/>
        </w:rPr>
        <w:sectPr w:rsidR="00413554">
          <w:footerReference w:type="default" r:id="rId90"/>
          <w:pgSz w:w="15840" w:h="12240" w:orient="landscape"/>
          <w:pgMar w:top="240" w:right="100" w:bottom="700" w:left="60" w:header="0" w:footer="513" w:gutter="0"/>
          <w:cols w:num="2" w:space="720" w:equalWidth="0">
            <w:col w:w="6948" w:space="430"/>
            <w:col w:w="8302"/>
          </w:cols>
        </w:sectPr>
      </w:pPr>
    </w:p>
    <w:p w:rsidR="00413554" w:rsidRDefault="00413554">
      <w:pPr>
        <w:pStyle w:val="BodyText"/>
        <w:spacing w:before="4"/>
        <w:rPr>
          <w:sz w:val="7"/>
        </w:rPr>
      </w:pPr>
    </w:p>
    <w:tbl>
      <w:tblPr>
        <w:tblW w:w="0" w:type="auto"/>
        <w:tblInd w:w="1035" w:type="dxa"/>
        <w:tblLayout w:type="fixed"/>
        <w:tblCellMar>
          <w:left w:w="0" w:type="dxa"/>
          <w:right w:w="0" w:type="dxa"/>
        </w:tblCellMar>
        <w:tblLook w:val="01E0" w:firstRow="1" w:lastRow="1" w:firstColumn="1" w:lastColumn="1" w:noHBand="0" w:noVBand="0"/>
      </w:tblPr>
      <w:tblGrid>
        <w:gridCol w:w="3869"/>
        <w:gridCol w:w="9797"/>
      </w:tblGrid>
      <w:tr w:rsidR="00413554">
        <w:trPr>
          <w:trHeight w:val="378"/>
        </w:trPr>
        <w:tc>
          <w:tcPr>
            <w:tcW w:w="3869" w:type="dxa"/>
            <w:shd w:val="clear" w:color="auto" w:fill="00B497"/>
          </w:tcPr>
          <w:p w:rsidR="00413554" w:rsidRDefault="00FA10E6">
            <w:pPr>
              <w:pStyle w:val="TableParagraph"/>
              <w:spacing w:before="1"/>
              <w:ind w:left="95"/>
              <w:rPr>
                <w:rFonts w:ascii="Open Sans Semibold"/>
                <w:b/>
                <w:sz w:val="26"/>
              </w:rPr>
            </w:pPr>
            <w:r>
              <w:rPr>
                <w:rFonts w:ascii="Open Sans Semibold"/>
                <w:b/>
                <w:color w:val="FFFFFF"/>
                <w:sz w:val="26"/>
              </w:rPr>
              <w:t>Common Accommodations</w:t>
            </w:r>
          </w:p>
        </w:tc>
        <w:tc>
          <w:tcPr>
            <w:tcW w:w="9797" w:type="dxa"/>
          </w:tcPr>
          <w:p w:rsidR="00413554" w:rsidRDefault="00FA10E6">
            <w:pPr>
              <w:pStyle w:val="TableParagraph"/>
              <w:tabs>
                <w:tab w:val="left" w:pos="9815"/>
              </w:tabs>
              <w:spacing w:before="43"/>
              <w:ind w:left="9" w:right="-29"/>
              <w:rPr>
                <w:rFonts w:ascii="Open Sans Condensed"/>
                <w:b/>
              </w:rPr>
            </w:pPr>
            <w:r>
              <w:rPr>
                <w:rFonts w:ascii="Open Sans Condensed"/>
                <w:b/>
                <w:spacing w:val="25"/>
                <w:u w:val="thick" w:color="00B497"/>
              </w:rPr>
              <w:t xml:space="preserve"> </w:t>
            </w:r>
            <w:r>
              <w:rPr>
                <w:rFonts w:ascii="Open Sans Condensed"/>
                <w:b/>
                <w:u w:val="thick" w:color="00B497"/>
              </w:rPr>
              <w:t>CATEGORIES</w:t>
            </w:r>
            <w:r>
              <w:rPr>
                <w:rFonts w:ascii="Open Sans Condensed"/>
                <w:b/>
                <w:u w:val="thick" w:color="00B497"/>
              </w:rPr>
              <w:tab/>
            </w:r>
          </w:p>
        </w:tc>
      </w:tr>
      <w:tr w:rsidR="00413554">
        <w:trPr>
          <w:trHeight w:val="2376"/>
        </w:trPr>
        <w:tc>
          <w:tcPr>
            <w:tcW w:w="3869" w:type="dxa"/>
            <w:tcBorders>
              <w:left w:val="single" w:sz="8" w:space="0" w:color="000000"/>
            </w:tcBorders>
          </w:tcPr>
          <w:p w:rsidR="00413554" w:rsidRDefault="00FA10E6">
            <w:pPr>
              <w:pStyle w:val="TableParagraph"/>
              <w:spacing w:before="128" w:line="211" w:lineRule="auto"/>
              <w:ind w:left="85" w:right="508"/>
              <w:rPr>
                <w:sz w:val="24"/>
              </w:rPr>
            </w:pPr>
            <w:r>
              <w:rPr>
                <w:sz w:val="24"/>
              </w:rPr>
              <w:t>Provide Access to Grade-Level Content</w:t>
            </w:r>
          </w:p>
        </w:tc>
        <w:tc>
          <w:tcPr>
            <w:tcW w:w="9797" w:type="dxa"/>
            <w:tcBorders>
              <w:right w:val="single" w:sz="8" w:space="0" w:color="000000"/>
            </w:tcBorders>
          </w:tcPr>
          <w:p w:rsidR="00413554" w:rsidRDefault="00FA10E6">
            <w:pPr>
              <w:pStyle w:val="TableParagraph"/>
              <w:numPr>
                <w:ilvl w:val="0"/>
                <w:numId w:val="234"/>
              </w:numPr>
              <w:tabs>
                <w:tab w:val="left" w:pos="270"/>
              </w:tabs>
              <w:spacing w:before="115" w:line="231" w:lineRule="exact"/>
              <w:ind w:hanging="181"/>
              <w:rPr>
                <w:sz w:val="18"/>
              </w:rPr>
            </w:pPr>
            <w:r>
              <w:rPr>
                <w:sz w:val="18"/>
              </w:rPr>
              <w:t>Human</w:t>
            </w:r>
            <w:r>
              <w:rPr>
                <w:spacing w:val="-2"/>
                <w:sz w:val="18"/>
              </w:rPr>
              <w:t xml:space="preserve"> </w:t>
            </w:r>
            <w:r>
              <w:rPr>
                <w:sz w:val="18"/>
              </w:rPr>
              <w:t>reader</w:t>
            </w:r>
          </w:p>
          <w:p w:rsidR="00413554" w:rsidRDefault="00FA10E6">
            <w:pPr>
              <w:pStyle w:val="TableParagraph"/>
              <w:numPr>
                <w:ilvl w:val="0"/>
                <w:numId w:val="234"/>
              </w:numPr>
              <w:tabs>
                <w:tab w:val="left" w:pos="270"/>
              </w:tabs>
              <w:spacing w:line="216" w:lineRule="exact"/>
              <w:ind w:hanging="181"/>
              <w:rPr>
                <w:sz w:val="18"/>
              </w:rPr>
            </w:pPr>
            <w:r>
              <w:rPr>
                <w:sz w:val="18"/>
              </w:rPr>
              <w:t xml:space="preserve">Text to speech/digital text (e.g. Kansas </w:t>
            </w:r>
            <w:proofErr w:type="spellStart"/>
            <w:r>
              <w:rPr>
                <w:sz w:val="18"/>
              </w:rPr>
              <w:t>Infinitext</w:t>
            </w:r>
            <w:proofErr w:type="spellEnd"/>
            <w:r>
              <w:rPr>
                <w:sz w:val="18"/>
              </w:rPr>
              <w:t>)</w:t>
            </w:r>
          </w:p>
          <w:p w:rsidR="00413554" w:rsidRDefault="00FA10E6">
            <w:pPr>
              <w:pStyle w:val="TableParagraph"/>
              <w:numPr>
                <w:ilvl w:val="0"/>
                <w:numId w:val="234"/>
              </w:numPr>
              <w:tabs>
                <w:tab w:val="left" w:pos="270"/>
              </w:tabs>
              <w:spacing w:line="216" w:lineRule="exact"/>
              <w:ind w:hanging="181"/>
              <w:rPr>
                <w:sz w:val="18"/>
              </w:rPr>
            </w:pPr>
            <w:r>
              <w:rPr>
                <w:sz w:val="18"/>
              </w:rPr>
              <w:t>Speech to text</w:t>
            </w:r>
          </w:p>
          <w:p w:rsidR="00413554" w:rsidRDefault="00FA10E6">
            <w:pPr>
              <w:pStyle w:val="TableParagraph"/>
              <w:numPr>
                <w:ilvl w:val="0"/>
                <w:numId w:val="234"/>
              </w:numPr>
              <w:tabs>
                <w:tab w:val="left" w:pos="270"/>
              </w:tabs>
              <w:spacing w:line="216" w:lineRule="exact"/>
              <w:ind w:hanging="181"/>
              <w:rPr>
                <w:sz w:val="18"/>
              </w:rPr>
            </w:pPr>
            <w:r>
              <w:rPr>
                <w:sz w:val="18"/>
              </w:rPr>
              <w:t>Provide smaller numbers in math with grade level</w:t>
            </w:r>
            <w:r>
              <w:rPr>
                <w:spacing w:val="-1"/>
                <w:sz w:val="18"/>
              </w:rPr>
              <w:t xml:space="preserve"> </w:t>
            </w:r>
            <w:r>
              <w:rPr>
                <w:sz w:val="18"/>
              </w:rPr>
              <w:t>skills</w:t>
            </w:r>
          </w:p>
          <w:p w:rsidR="00413554" w:rsidRDefault="00FA10E6">
            <w:pPr>
              <w:pStyle w:val="TableParagraph"/>
              <w:numPr>
                <w:ilvl w:val="0"/>
                <w:numId w:val="234"/>
              </w:numPr>
              <w:tabs>
                <w:tab w:val="left" w:pos="270"/>
              </w:tabs>
              <w:spacing w:line="216" w:lineRule="exact"/>
              <w:ind w:hanging="181"/>
              <w:rPr>
                <w:sz w:val="18"/>
              </w:rPr>
            </w:pPr>
            <w:r>
              <w:rPr>
                <w:sz w:val="18"/>
              </w:rPr>
              <w:t>Build background</w:t>
            </w:r>
            <w:r>
              <w:rPr>
                <w:spacing w:val="-2"/>
                <w:sz w:val="18"/>
              </w:rPr>
              <w:t xml:space="preserve"> </w:t>
            </w:r>
            <w:r>
              <w:rPr>
                <w:sz w:val="18"/>
              </w:rPr>
              <w:t>knowledge</w:t>
            </w:r>
          </w:p>
          <w:p w:rsidR="00413554" w:rsidRDefault="00FA10E6">
            <w:pPr>
              <w:pStyle w:val="TableParagraph"/>
              <w:numPr>
                <w:ilvl w:val="0"/>
                <w:numId w:val="234"/>
              </w:numPr>
              <w:tabs>
                <w:tab w:val="left" w:pos="270"/>
              </w:tabs>
              <w:spacing w:line="216" w:lineRule="exact"/>
              <w:ind w:hanging="181"/>
              <w:rPr>
                <w:sz w:val="18"/>
              </w:rPr>
            </w:pPr>
            <w:r>
              <w:rPr>
                <w:sz w:val="18"/>
              </w:rPr>
              <w:t>Provide manipulatives (number line, two color chips, base ten blocks,</w:t>
            </w:r>
            <w:r>
              <w:rPr>
                <w:spacing w:val="-5"/>
                <w:sz w:val="18"/>
              </w:rPr>
              <w:t xml:space="preserve"> </w:t>
            </w:r>
            <w:r>
              <w:rPr>
                <w:sz w:val="18"/>
              </w:rPr>
              <w:t>etc.</w:t>
            </w:r>
          </w:p>
          <w:p w:rsidR="00413554" w:rsidRDefault="00FA10E6">
            <w:pPr>
              <w:pStyle w:val="TableParagraph"/>
              <w:numPr>
                <w:ilvl w:val="0"/>
                <w:numId w:val="234"/>
              </w:numPr>
              <w:tabs>
                <w:tab w:val="left" w:pos="270"/>
              </w:tabs>
              <w:spacing w:line="216" w:lineRule="exact"/>
              <w:ind w:hanging="181"/>
              <w:rPr>
                <w:sz w:val="18"/>
              </w:rPr>
            </w:pPr>
            <w:r>
              <w:rPr>
                <w:sz w:val="18"/>
              </w:rPr>
              <w:t>use of facts charts, formulas or word banks to facilitate</w:t>
            </w:r>
            <w:r>
              <w:rPr>
                <w:spacing w:val="-2"/>
                <w:sz w:val="18"/>
              </w:rPr>
              <w:t xml:space="preserve"> </w:t>
            </w:r>
            <w:r>
              <w:rPr>
                <w:sz w:val="18"/>
              </w:rPr>
              <w:t>processing</w:t>
            </w:r>
          </w:p>
          <w:p w:rsidR="00413554" w:rsidRDefault="00FA10E6">
            <w:pPr>
              <w:pStyle w:val="TableParagraph"/>
              <w:numPr>
                <w:ilvl w:val="0"/>
                <w:numId w:val="234"/>
              </w:numPr>
              <w:tabs>
                <w:tab w:val="left" w:pos="270"/>
              </w:tabs>
              <w:spacing w:line="216" w:lineRule="exact"/>
              <w:ind w:hanging="181"/>
              <w:rPr>
                <w:sz w:val="18"/>
              </w:rPr>
            </w:pPr>
            <w:r>
              <w:rPr>
                <w:sz w:val="18"/>
              </w:rPr>
              <w:t>Reducing auditory and visual background (increase white space, highlight key</w:t>
            </w:r>
            <w:r>
              <w:rPr>
                <w:spacing w:val="-7"/>
                <w:sz w:val="18"/>
              </w:rPr>
              <w:t xml:space="preserve"> </w:t>
            </w:r>
            <w:r>
              <w:rPr>
                <w:sz w:val="18"/>
              </w:rPr>
              <w:t>concepts)</w:t>
            </w:r>
          </w:p>
          <w:p w:rsidR="00413554" w:rsidRDefault="00FA10E6">
            <w:pPr>
              <w:pStyle w:val="TableParagraph"/>
              <w:numPr>
                <w:ilvl w:val="0"/>
                <w:numId w:val="234"/>
              </w:numPr>
              <w:tabs>
                <w:tab w:val="left" w:pos="270"/>
              </w:tabs>
              <w:spacing w:line="216" w:lineRule="exact"/>
              <w:ind w:hanging="181"/>
              <w:rPr>
                <w:sz w:val="18"/>
              </w:rPr>
            </w:pPr>
            <w:r>
              <w:rPr>
                <w:sz w:val="18"/>
              </w:rPr>
              <w:t>Provide note taking assistance or notes (provide outline, cloze notes,</w:t>
            </w:r>
            <w:r>
              <w:rPr>
                <w:spacing w:val="-1"/>
                <w:sz w:val="18"/>
              </w:rPr>
              <w:t xml:space="preserve"> </w:t>
            </w:r>
            <w:r>
              <w:rPr>
                <w:sz w:val="18"/>
              </w:rPr>
              <w:t>etc.)</w:t>
            </w:r>
          </w:p>
          <w:p w:rsidR="00413554" w:rsidRDefault="00FA10E6">
            <w:pPr>
              <w:pStyle w:val="TableParagraph"/>
              <w:numPr>
                <w:ilvl w:val="0"/>
                <w:numId w:val="234"/>
              </w:numPr>
              <w:tabs>
                <w:tab w:val="left" w:pos="270"/>
              </w:tabs>
              <w:spacing w:line="231" w:lineRule="exact"/>
              <w:ind w:hanging="181"/>
              <w:rPr>
                <w:sz w:val="18"/>
              </w:rPr>
            </w:pPr>
            <w:r>
              <w:rPr>
                <w:sz w:val="18"/>
              </w:rPr>
              <w:t>Orally assess</w:t>
            </w:r>
            <w:r>
              <w:rPr>
                <w:spacing w:val="-2"/>
                <w:sz w:val="18"/>
              </w:rPr>
              <w:t xml:space="preserve"> </w:t>
            </w:r>
            <w:r>
              <w:rPr>
                <w:sz w:val="18"/>
              </w:rPr>
              <w:t>understanding</w:t>
            </w:r>
          </w:p>
        </w:tc>
      </w:tr>
      <w:tr w:rsidR="00413554">
        <w:trPr>
          <w:trHeight w:val="462"/>
        </w:trPr>
        <w:tc>
          <w:tcPr>
            <w:tcW w:w="3869" w:type="dxa"/>
            <w:tcBorders>
              <w:left w:val="single" w:sz="8" w:space="0" w:color="000000"/>
            </w:tcBorders>
          </w:tcPr>
          <w:p w:rsidR="00413554" w:rsidRDefault="00FA10E6">
            <w:pPr>
              <w:pStyle w:val="TableParagraph"/>
              <w:spacing w:before="72"/>
              <w:ind w:left="85"/>
              <w:rPr>
                <w:sz w:val="24"/>
              </w:rPr>
            </w:pPr>
            <w:r>
              <w:rPr>
                <w:sz w:val="24"/>
              </w:rPr>
              <w:t>Adjust Level of Material</w:t>
            </w:r>
          </w:p>
        </w:tc>
        <w:tc>
          <w:tcPr>
            <w:tcW w:w="9797" w:type="dxa"/>
            <w:tcBorders>
              <w:right w:val="single" w:sz="8" w:space="0" w:color="000000"/>
            </w:tcBorders>
          </w:tcPr>
          <w:p w:rsidR="00413554" w:rsidRDefault="00FA10E6">
            <w:pPr>
              <w:pStyle w:val="TableParagraph"/>
              <w:numPr>
                <w:ilvl w:val="0"/>
                <w:numId w:val="233"/>
              </w:numPr>
              <w:tabs>
                <w:tab w:val="left" w:pos="270"/>
              </w:tabs>
              <w:spacing w:before="90"/>
              <w:ind w:hanging="181"/>
              <w:rPr>
                <w:sz w:val="18"/>
              </w:rPr>
            </w:pPr>
            <w:r>
              <w:rPr>
                <w:sz w:val="18"/>
              </w:rPr>
              <w:t>Reduce complexity to student's ability level (text, vocabulary, sentence structure, questions, simplify directions,</w:t>
            </w:r>
            <w:r>
              <w:rPr>
                <w:spacing w:val="-27"/>
                <w:sz w:val="18"/>
              </w:rPr>
              <w:t xml:space="preserve"> </w:t>
            </w:r>
            <w:r>
              <w:rPr>
                <w:sz w:val="18"/>
              </w:rPr>
              <w:t>etc.</w:t>
            </w:r>
          </w:p>
        </w:tc>
      </w:tr>
      <w:tr w:rsidR="00413554">
        <w:trPr>
          <w:trHeight w:val="1046"/>
        </w:trPr>
        <w:tc>
          <w:tcPr>
            <w:tcW w:w="3869" w:type="dxa"/>
            <w:tcBorders>
              <w:left w:val="single" w:sz="8" w:space="0" w:color="000000"/>
            </w:tcBorders>
          </w:tcPr>
          <w:p w:rsidR="00413554" w:rsidRDefault="00FA10E6">
            <w:pPr>
              <w:pStyle w:val="TableParagraph"/>
              <w:spacing w:before="94" w:line="211" w:lineRule="auto"/>
              <w:ind w:left="85" w:right="219"/>
              <w:rPr>
                <w:sz w:val="24"/>
              </w:rPr>
            </w:pPr>
            <w:r>
              <w:rPr>
                <w:sz w:val="24"/>
              </w:rPr>
              <w:t>Provide Tools for Organization of Information</w:t>
            </w:r>
          </w:p>
        </w:tc>
        <w:tc>
          <w:tcPr>
            <w:tcW w:w="9797" w:type="dxa"/>
            <w:tcBorders>
              <w:right w:val="single" w:sz="8" w:space="0" w:color="000000"/>
            </w:tcBorders>
          </w:tcPr>
          <w:p w:rsidR="00413554" w:rsidRDefault="00FA10E6">
            <w:pPr>
              <w:pStyle w:val="TableParagraph"/>
              <w:numPr>
                <w:ilvl w:val="0"/>
                <w:numId w:val="232"/>
              </w:numPr>
              <w:tabs>
                <w:tab w:val="left" w:pos="270"/>
              </w:tabs>
              <w:spacing w:before="104" w:line="211" w:lineRule="auto"/>
              <w:ind w:right="368"/>
              <w:rPr>
                <w:sz w:val="18"/>
              </w:rPr>
            </w:pPr>
            <w:r>
              <w:rPr>
                <w:sz w:val="18"/>
              </w:rPr>
              <w:t>Organize</w:t>
            </w:r>
            <w:r>
              <w:rPr>
                <w:spacing w:val="-5"/>
                <w:sz w:val="18"/>
              </w:rPr>
              <w:t xml:space="preserve"> </w:t>
            </w:r>
            <w:r>
              <w:rPr>
                <w:sz w:val="18"/>
              </w:rPr>
              <w:t>information</w:t>
            </w:r>
            <w:r>
              <w:rPr>
                <w:spacing w:val="-3"/>
                <w:sz w:val="18"/>
              </w:rPr>
              <w:t xml:space="preserve"> </w:t>
            </w:r>
            <w:r>
              <w:rPr>
                <w:sz w:val="18"/>
              </w:rPr>
              <w:t>presented,</w:t>
            </w:r>
            <w:r>
              <w:rPr>
                <w:spacing w:val="-5"/>
                <w:sz w:val="18"/>
              </w:rPr>
              <w:t xml:space="preserve"> </w:t>
            </w:r>
            <w:r>
              <w:rPr>
                <w:sz w:val="18"/>
              </w:rPr>
              <w:t>such</w:t>
            </w:r>
            <w:r>
              <w:rPr>
                <w:spacing w:val="-3"/>
                <w:sz w:val="18"/>
              </w:rPr>
              <w:t xml:space="preserve"> </w:t>
            </w:r>
            <w:r>
              <w:rPr>
                <w:sz w:val="18"/>
              </w:rPr>
              <w:t>as</w:t>
            </w:r>
            <w:r>
              <w:rPr>
                <w:spacing w:val="-4"/>
                <w:sz w:val="18"/>
              </w:rPr>
              <w:t xml:space="preserve"> </w:t>
            </w:r>
            <w:r>
              <w:rPr>
                <w:sz w:val="18"/>
              </w:rPr>
              <w:t>provide</w:t>
            </w:r>
            <w:r>
              <w:rPr>
                <w:spacing w:val="-4"/>
                <w:sz w:val="18"/>
              </w:rPr>
              <w:t xml:space="preserve"> </w:t>
            </w:r>
            <w:r>
              <w:rPr>
                <w:sz w:val="18"/>
              </w:rPr>
              <w:t>a</w:t>
            </w:r>
            <w:r>
              <w:rPr>
                <w:spacing w:val="-4"/>
                <w:sz w:val="18"/>
              </w:rPr>
              <w:t xml:space="preserve"> </w:t>
            </w:r>
            <w:r>
              <w:rPr>
                <w:sz w:val="18"/>
              </w:rPr>
              <w:t>detailed</w:t>
            </w:r>
            <w:r>
              <w:rPr>
                <w:spacing w:val="-4"/>
                <w:sz w:val="18"/>
              </w:rPr>
              <w:t xml:space="preserve"> </w:t>
            </w:r>
            <w:r>
              <w:rPr>
                <w:sz w:val="18"/>
              </w:rPr>
              <w:t>model</w:t>
            </w:r>
            <w:r>
              <w:rPr>
                <w:spacing w:val="-4"/>
                <w:sz w:val="18"/>
              </w:rPr>
              <w:t xml:space="preserve"> </w:t>
            </w:r>
            <w:r>
              <w:rPr>
                <w:sz w:val="18"/>
              </w:rPr>
              <w:t>to</w:t>
            </w:r>
            <w:r>
              <w:rPr>
                <w:spacing w:val="-3"/>
                <w:sz w:val="18"/>
              </w:rPr>
              <w:t xml:space="preserve"> </w:t>
            </w:r>
            <w:r>
              <w:rPr>
                <w:sz w:val="18"/>
              </w:rPr>
              <w:t>follow</w:t>
            </w:r>
            <w:r>
              <w:rPr>
                <w:spacing w:val="-4"/>
                <w:sz w:val="18"/>
              </w:rPr>
              <w:t xml:space="preserve"> </w:t>
            </w:r>
            <w:r>
              <w:rPr>
                <w:sz w:val="18"/>
              </w:rPr>
              <w:t>during</w:t>
            </w:r>
            <w:r>
              <w:rPr>
                <w:spacing w:val="-4"/>
                <w:sz w:val="18"/>
              </w:rPr>
              <w:t xml:space="preserve"> </w:t>
            </w:r>
            <w:r>
              <w:rPr>
                <w:sz w:val="18"/>
              </w:rPr>
              <w:t>multiple-step</w:t>
            </w:r>
            <w:r>
              <w:rPr>
                <w:spacing w:val="-4"/>
                <w:sz w:val="18"/>
              </w:rPr>
              <w:t xml:space="preserve"> </w:t>
            </w:r>
            <w:r>
              <w:rPr>
                <w:sz w:val="18"/>
              </w:rPr>
              <w:t>procedures</w:t>
            </w:r>
            <w:r>
              <w:rPr>
                <w:spacing w:val="-4"/>
                <w:sz w:val="18"/>
              </w:rPr>
              <w:t xml:space="preserve"> </w:t>
            </w:r>
            <w:r>
              <w:rPr>
                <w:sz w:val="18"/>
              </w:rPr>
              <w:t>(e.g., task schedule, process, prewriting, graphic organizer,</w:t>
            </w:r>
            <w:r>
              <w:rPr>
                <w:spacing w:val="-3"/>
                <w:sz w:val="18"/>
              </w:rPr>
              <w:t xml:space="preserve"> </w:t>
            </w:r>
            <w:r>
              <w:rPr>
                <w:sz w:val="18"/>
              </w:rPr>
              <w:t>etc.</w:t>
            </w:r>
          </w:p>
          <w:p w:rsidR="00413554" w:rsidRDefault="00FA10E6">
            <w:pPr>
              <w:pStyle w:val="TableParagraph"/>
              <w:numPr>
                <w:ilvl w:val="0"/>
                <w:numId w:val="232"/>
              </w:numPr>
              <w:tabs>
                <w:tab w:val="left" w:pos="270"/>
              </w:tabs>
              <w:spacing w:line="208" w:lineRule="exact"/>
              <w:ind w:hanging="181"/>
              <w:rPr>
                <w:sz w:val="18"/>
              </w:rPr>
            </w:pPr>
            <w:r>
              <w:rPr>
                <w:sz w:val="18"/>
              </w:rPr>
              <w:t>Provide digital and non-digital tools to facilitate student</w:t>
            </w:r>
            <w:r>
              <w:rPr>
                <w:spacing w:val="-2"/>
                <w:sz w:val="18"/>
              </w:rPr>
              <w:t xml:space="preserve"> </w:t>
            </w:r>
            <w:r>
              <w:rPr>
                <w:sz w:val="18"/>
              </w:rPr>
              <w:t>organization</w:t>
            </w:r>
          </w:p>
          <w:p w:rsidR="00413554" w:rsidRDefault="00FA10E6">
            <w:pPr>
              <w:pStyle w:val="TableParagraph"/>
              <w:numPr>
                <w:ilvl w:val="0"/>
                <w:numId w:val="232"/>
              </w:numPr>
              <w:tabs>
                <w:tab w:val="left" w:pos="270"/>
              </w:tabs>
              <w:spacing w:line="231" w:lineRule="exact"/>
              <w:ind w:hanging="181"/>
              <w:rPr>
                <w:sz w:val="18"/>
              </w:rPr>
            </w:pPr>
            <w:r>
              <w:rPr>
                <w:sz w:val="18"/>
              </w:rPr>
              <w:t>use graph paper, paper with vertical lines or raised-line paper for alignment of</w:t>
            </w:r>
            <w:r>
              <w:rPr>
                <w:spacing w:val="-8"/>
                <w:sz w:val="18"/>
              </w:rPr>
              <w:t xml:space="preserve"> </w:t>
            </w:r>
            <w:r>
              <w:rPr>
                <w:sz w:val="18"/>
              </w:rPr>
              <w:t>problems</w:t>
            </w:r>
          </w:p>
        </w:tc>
      </w:tr>
      <w:tr w:rsidR="00413554">
        <w:trPr>
          <w:trHeight w:val="2351"/>
        </w:trPr>
        <w:tc>
          <w:tcPr>
            <w:tcW w:w="3869" w:type="dxa"/>
            <w:tcBorders>
              <w:left w:val="single" w:sz="8" w:space="0" w:color="000000"/>
            </w:tcBorders>
          </w:tcPr>
          <w:p w:rsidR="00413554" w:rsidRDefault="00FA10E6">
            <w:pPr>
              <w:pStyle w:val="TableParagraph"/>
              <w:spacing w:before="103" w:line="211" w:lineRule="auto"/>
              <w:ind w:left="85" w:right="375"/>
              <w:rPr>
                <w:sz w:val="24"/>
              </w:rPr>
            </w:pPr>
            <w:r>
              <w:rPr>
                <w:sz w:val="24"/>
              </w:rPr>
              <w:t>Provide More Opportunities for Practice/Exposure</w:t>
            </w:r>
          </w:p>
        </w:tc>
        <w:tc>
          <w:tcPr>
            <w:tcW w:w="9797" w:type="dxa"/>
            <w:tcBorders>
              <w:right w:val="single" w:sz="8" w:space="0" w:color="000000"/>
            </w:tcBorders>
          </w:tcPr>
          <w:p w:rsidR="00413554" w:rsidRDefault="00FA10E6">
            <w:pPr>
              <w:pStyle w:val="TableParagraph"/>
              <w:numPr>
                <w:ilvl w:val="0"/>
                <w:numId w:val="231"/>
              </w:numPr>
              <w:tabs>
                <w:tab w:val="left" w:pos="270"/>
              </w:tabs>
              <w:spacing w:before="90" w:line="231" w:lineRule="exact"/>
              <w:ind w:hanging="181"/>
              <w:rPr>
                <w:sz w:val="18"/>
              </w:rPr>
            </w:pPr>
            <w:r>
              <w:rPr>
                <w:sz w:val="18"/>
              </w:rPr>
              <w:t>Multiple exposures until mastery</w:t>
            </w:r>
          </w:p>
          <w:p w:rsidR="00413554" w:rsidRDefault="00FA10E6">
            <w:pPr>
              <w:pStyle w:val="TableParagraph"/>
              <w:numPr>
                <w:ilvl w:val="0"/>
                <w:numId w:val="231"/>
              </w:numPr>
              <w:tabs>
                <w:tab w:val="left" w:pos="270"/>
              </w:tabs>
              <w:spacing w:line="216" w:lineRule="exact"/>
              <w:ind w:hanging="181"/>
              <w:rPr>
                <w:sz w:val="18"/>
              </w:rPr>
            </w:pPr>
            <w:r>
              <w:rPr>
                <w:sz w:val="18"/>
              </w:rPr>
              <w:t>Front load prerequisite</w:t>
            </w:r>
            <w:r>
              <w:rPr>
                <w:spacing w:val="-2"/>
                <w:sz w:val="18"/>
              </w:rPr>
              <w:t xml:space="preserve"> </w:t>
            </w:r>
            <w:r>
              <w:rPr>
                <w:sz w:val="18"/>
              </w:rPr>
              <w:t>information</w:t>
            </w:r>
          </w:p>
          <w:p w:rsidR="00413554" w:rsidRDefault="00FA10E6">
            <w:pPr>
              <w:pStyle w:val="TableParagraph"/>
              <w:numPr>
                <w:ilvl w:val="0"/>
                <w:numId w:val="231"/>
              </w:numPr>
              <w:tabs>
                <w:tab w:val="left" w:pos="270"/>
              </w:tabs>
              <w:spacing w:line="216" w:lineRule="exact"/>
              <w:ind w:hanging="181"/>
              <w:rPr>
                <w:sz w:val="18"/>
              </w:rPr>
            </w:pPr>
            <w:r>
              <w:rPr>
                <w:sz w:val="18"/>
              </w:rPr>
              <w:t>Code text to enhance background</w:t>
            </w:r>
            <w:r>
              <w:rPr>
                <w:spacing w:val="-2"/>
                <w:sz w:val="18"/>
              </w:rPr>
              <w:t xml:space="preserve"> </w:t>
            </w:r>
            <w:r>
              <w:rPr>
                <w:sz w:val="18"/>
              </w:rPr>
              <w:t>knowledge</w:t>
            </w:r>
          </w:p>
          <w:p w:rsidR="00413554" w:rsidRDefault="00FA10E6">
            <w:pPr>
              <w:pStyle w:val="TableParagraph"/>
              <w:numPr>
                <w:ilvl w:val="0"/>
                <w:numId w:val="231"/>
              </w:numPr>
              <w:tabs>
                <w:tab w:val="left" w:pos="270"/>
              </w:tabs>
              <w:spacing w:line="216" w:lineRule="exact"/>
              <w:ind w:hanging="181"/>
              <w:rPr>
                <w:sz w:val="18"/>
              </w:rPr>
            </w:pPr>
            <w:r>
              <w:rPr>
                <w:sz w:val="18"/>
              </w:rPr>
              <w:t>Provide questions or cues to student in</w:t>
            </w:r>
            <w:r>
              <w:rPr>
                <w:spacing w:val="-2"/>
                <w:sz w:val="18"/>
              </w:rPr>
              <w:t xml:space="preserve"> </w:t>
            </w:r>
            <w:r>
              <w:rPr>
                <w:sz w:val="18"/>
              </w:rPr>
              <w:t>advance</w:t>
            </w:r>
          </w:p>
          <w:p w:rsidR="00413554" w:rsidRDefault="00FA10E6">
            <w:pPr>
              <w:pStyle w:val="TableParagraph"/>
              <w:numPr>
                <w:ilvl w:val="0"/>
                <w:numId w:val="231"/>
              </w:numPr>
              <w:tabs>
                <w:tab w:val="left" w:pos="270"/>
              </w:tabs>
              <w:spacing w:line="216" w:lineRule="exact"/>
              <w:ind w:hanging="181"/>
              <w:rPr>
                <w:sz w:val="18"/>
              </w:rPr>
            </w:pPr>
            <w:r>
              <w:rPr>
                <w:sz w:val="18"/>
              </w:rPr>
              <w:t>Reinforce directions (students repeat, number list for multiple steps,</w:t>
            </w:r>
            <w:r>
              <w:rPr>
                <w:spacing w:val="-6"/>
                <w:sz w:val="18"/>
              </w:rPr>
              <w:t xml:space="preserve"> </w:t>
            </w:r>
            <w:r>
              <w:rPr>
                <w:sz w:val="18"/>
              </w:rPr>
              <w:t>etc.</w:t>
            </w:r>
          </w:p>
          <w:p w:rsidR="00413554" w:rsidRDefault="00FA10E6">
            <w:pPr>
              <w:pStyle w:val="TableParagraph"/>
              <w:numPr>
                <w:ilvl w:val="0"/>
                <w:numId w:val="231"/>
              </w:numPr>
              <w:tabs>
                <w:tab w:val="left" w:pos="270"/>
              </w:tabs>
              <w:spacing w:line="216" w:lineRule="exact"/>
              <w:ind w:hanging="181"/>
              <w:rPr>
                <w:sz w:val="18"/>
              </w:rPr>
            </w:pPr>
            <w:r>
              <w:rPr>
                <w:sz w:val="18"/>
              </w:rPr>
              <w:t>Additional time for verbal response, assignments, and</w:t>
            </w:r>
            <w:r>
              <w:rPr>
                <w:spacing w:val="-3"/>
                <w:sz w:val="18"/>
              </w:rPr>
              <w:t xml:space="preserve"> </w:t>
            </w:r>
            <w:r>
              <w:rPr>
                <w:sz w:val="18"/>
              </w:rPr>
              <w:t>assessments</w:t>
            </w:r>
          </w:p>
          <w:p w:rsidR="00413554" w:rsidRDefault="00FA10E6">
            <w:pPr>
              <w:pStyle w:val="TableParagraph"/>
              <w:numPr>
                <w:ilvl w:val="0"/>
                <w:numId w:val="231"/>
              </w:numPr>
              <w:tabs>
                <w:tab w:val="left" w:pos="270"/>
              </w:tabs>
              <w:spacing w:line="216" w:lineRule="exact"/>
              <w:ind w:hanging="181"/>
              <w:rPr>
                <w:sz w:val="18"/>
              </w:rPr>
            </w:pPr>
            <w:r>
              <w:rPr>
                <w:sz w:val="18"/>
              </w:rPr>
              <w:t>Allow for processing with peers before</w:t>
            </w:r>
            <w:r>
              <w:rPr>
                <w:spacing w:val="-5"/>
                <w:sz w:val="18"/>
              </w:rPr>
              <w:t xml:space="preserve"> </w:t>
            </w:r>
            <w:r>
              <w:rPr>
                <w:sz w:val="18"/>
              </w:rPr>
              <w:t>production</w:t>
            </w:r>
          </w:p>
          <w:p w:rsidR="00413554" w:rsidRDefault="00FA10E6">
            <w:pPr>
              <w:pStyle w:val="TableParagraph"/>
              <w:numPr>
                <w:ilvl w:val="0"/>
                <w:numId w:val="231"/>
              </w:numPr>
              <w:tabs>
                <w:tab w:val="left" w:pos="270"/>
              </w:tabs>
              <w:spacing w:line="216" w:lineRule="exact"/>
              <w:ind w:hanging="181"/>
              <w:rPr>
                <w:sz w:val="18"/>
              </w:rPr>
            </w:pPr>
            <w:r>
              <w:rPr>
                <w:sz w:val="18"/>
              </w:rPr>
              <w:t>Consistent, distributed practice with vocabulary (academic vocab, Tier 2 vocabulary</w:t>
            </w:r>
            <w:r>
              <w:rPr>
                <w:spacing w:val="-9"/>
                <w:sz w:val="18"/>
              </w:rPr>
              <w:t xml:space="preserve"> </w:t>
            </w:r>
            <w:r>
              <w:rPr>
                <w:sz w:val="18"/>
              </w:rPr>
              <w:t>words)</w:t>
            </w:r>
          </w:p>
          <w:p w:rsidR="00413554" w:rsidRDefault="00FA10E6">
            <w:pPr>
              <w:pStyle w:val="TableParagraph"/>
              <w:numPr>
                <w:ilvl w:val="0"/>
                <w:numId w:val="231"/>
              </w:numPr>
              <w:tabs>
                <w:tab w:val="left" w:pos="270"/>
              </w:tabs>
              <w:spacing w:line="216" w:lineRule="exact"/>
              <w:ind w:hanging="181"/>
              <w:rPr>
                <w:sz w:val="18"/>
              </w:rPr>
            </w:pPr>
            <w:r>
              <w:rPr>
                <w:sz w:val="18"/>
              </w:rPr>
              <w:t>Small group</w:t>
            </w:r>
            <w:r>
              <w:rPr>
                <w:spacing w:val="-1"/>
                <w:sz w:val="18"/>
              </w:rPr>
              <w:t xml:space="preserve"> </w:t>
            </w:r>
            <w:r>
              <w:rPr>
                <w:sz w:val="18"/>
              </w:rPr>
              <w:t>instruction</w:t>
            </w:r>
          </w:p>
          <w:p w:rsidR="00413554" w:rsidRDefault="00FA10E6">
            <w:pPr>
              <w:pStyle w:val="TableParagraph"/>
              <w:numPr>
                <w:ilvl w:val="0"/>
                <w:numId w:val="231"/>
              </w:numPr>
              <w:tabs>
                <w:tab w:val="left" w:pos="270"/>
              </w:tabs>
              <w:spacing w:line="231" w:lineRule="exact"/>
              <w:ind w:hanging="181"/>
              <w:rPr>
                <w:sz w:val="18"/>
              </w:rPr>
            </w:pPr>
            <w:r>
              <w:rPr>
                <w:sz w:val="18"/>
              </w:rPr>
              <w:t>Text sets (multiple pieces of text on same topic to deepen</w:t>
            </w:r>
            <w:r>
              <w:rPr>
                <w:spacing w:val="-4"/>
                <w:sz w:val="18"/>
              </w:rPr>
              <w:t xml:space="preserve"> </w:t>
            </w:r>
            <w:r>
              <w:rPr>
                <w:sz w:val="18"/>
              </w:rPr>
              <w:t>understanding)</w:t>
            </w:r>
          </w:p>
        </w:tc>
      </w:tr>
      <w:tr w:rsidR="00413554">
        <w:trPr>
          <w:trHeight w:val="1487"/>
        </w:trPr>
        <w:tc>
          <w:tcPr>
            <w:tcW w:w="3869" w:type="dxa"/>
            <w:tcBorders>
              <w:left w:val="single" w:sz="8" w:space="0" w:color="000000"/>
            </w:tcBorders>
          </w:tcPr>
          <w:p w:rsidR="00413554" w:rsidRDefault="00FA10E6">
            <w:pPr>
              <w:pStyle w:val="TableParagraph"/>
              <w:spacing w:before="103" w:line="211" w:lineRule="auto"/>
              <w:ind w:left="85" w:right="115"/>
              <w:rPr>
                <w:sz w:val="24"/>
              </w:rPr>
            </w:pPr>
            <w:r>
              <w:rPr>
                <w:sz w:val="24"/>
              </w:rPr>
              <w:t xml:space="preserve">Focus information to key Informa- </w:t>
            </w:r>
            <w:proofErr w:type="spellStart"/>
            <w:r>
              <w:rPr>
                <w:sz w:val="24"/>
              </w:rPr>
              <w:t>tion</w:t>
            </w:r>
            <w:proofErr w:type="spellEnd"/>
            <w:r>
              <w:rPr>
                <w:sz w:val="24"/>
              </w:rPr>
              <w:t>/Skills</w:t>
            </w:r>
          </w:p>
        </w:tc>
        <w:tc>
          <w:tcPr>
            <w:tcW w:w="9797" w:type="dxa"/>
            <w:tcBorders>
              <w:right w:val="single" w:sz="8" w:space="0" w:color="000000"/>
            </w:tcBorders>
          </w:tcPr>
          <w:p w:rsidR="00413554" w:rsidRDefault="00FA10E6">
            <w:pPr>
              <w:pStyle w:val="TableParagraph"/>
              <w:numPr>
                <w:ilvl w:val="0"/>
                <w:numId w:val="230"/>
              </w:numPr>
              <w:tabs>
                <w:tab w:val="left" w:pos="270"/>
              </w:tabs>
              <w:spacing w:before="90" w:line="231" w:lineRule="exact"/>
              <w:ind w:hanging="181"/>
              <w:rPr>
                <w:sz w:val="18"/>
              </w:rPr>
            </w:pPr>
            <w:r>
              <w:rPr>
                <w:sz w:val="18"/>
              </w:rPr>
              <w:t>Chunk</w:t>
            </w:r>
            <w:r>
              <w:rPr>
                <w:spacing w:val="-1"/>
                <w:sz w:val="18"/>
              </w:rPr>
              <w:t xml:space="preserve"> </w:t>
            </w:r>
            <w:r>
              <w:rPr>
                <w:sz w:val="18"/>
              </w:rPr>
              <w:t>assignments/assessments</w:t>
            </w:r>
          </w:p>
          <w:p w:rsidR="00413554" w:rsidRDefault="00FA10E6">
            <w:pPr>
              <w:pStyle w:val="TableParagraph"/>
              <w:numPr>
                <w:ilvl w:val="0"/>
                <w:numId w:val="230"/>
              </w:numPr>
              <w:tabs>
                <w:tab w:val="left" w:pos="270"/>
              </w:tabs>
              <w:spacing w:line="216" w:lineRule="exact"/>
              <w:ind w:hanging="181"/>
              <w:rPr>
                <w:sz w:val="18"/>
              </w:rPr>
            </w:pPr>
            <w:r>
              <w:rPr>
                <w:sz w:val="18"/>
              </w:rPr>
              <w:t>Highlight or emphasize critical</w:t>
            </w:r>
            <w:r>
              <w:rPr>
                <w:spacing w:val="-2"/>
                <w:sz w:val="18"/>
              </w:rPr>
              <w:t xml:space="preserve"> </w:t>
            </w:r>
            <w:r>
              <w:rPr>
                <w:sz w:val="18"/>
              </w:rPr>
              <w:t>information</w:t>
            </w:r>
          </w:p>
          <w:p w:rsidR="00413554" w:rsidRDefault="00FA10E6">
            <w:pPr>
              <w:pStyle w:val="TableParagraph"/>
              <w:numPr>
                <w:ilvl w:val="0"/>
                <w:numId w:val="230"/>
              </w:numPr>
              <w:tabs>
                <w:tab w:val="left" w:pos="270"/>
              </w:tabs>
              <w:spacing w:line="216" w:lineRule="exact"/>
              <w:ind w:hanging="181"/>
              <w:rPr>
                <w:sz w:val="18"/>
              </w:rPr>
            </w:pPr>
            <w:r>
              <w:rPr>
                <w:sz w:val="18"/>
              </w:rPr>
              <w:t>Eliminate repetitive practice when mastery is</w:t>
            </w:r>
            <w:r>
              <w:rPr>
                <w:spacing w:val="-3"/>
                <w:sz w:val="18"/>
              </w:rPr>
              <w:t xml:space="preserve"> </w:t>
            </w:r>
            <w:r>
              <w:rPr>
                <w:sz w:val="18"/>
              </w:rPr>
              <w:t>shown</w:t>
            </w:r>
          </w:p>
          <w:p w:rsidR="00413554" w:rsidRDefault="00FA10E6">
            <w:pPr>
              <w:pStyle w:val="TableParagraph"/>
              <w:numPr>
                <w:ilvl w:val="0"/>
                <w:numId w:val="230"/>
              </w:numPr>
              <w:tabs>
                <w:tab w:val="left" w:pos="270"/>
              </w:tabs>
              <w:spacing w:line="216" w:lineRule="exact"/>
              <w:ind w:hanging="181"/>
              <w:rPr>
                <w:sz w:val="18"/>
              </w:rPr>
            </w:pPr>
            <w:r>
              <w:rPr>
                <w:sz w:val="18"/>
              </w:rPr>
              <w:t>Reduce volume of writing and copying in favor of</w:t>
            </w:r>
            <w:r>
              <w:rPr>
                <w:spacing w:val="-3"/>
                <w:sz w:val="18"/>
              </w:rPr>
              <w:t xml:space="preserve"> </w:t>
            </w:r>
            <w:r>
              <w:rPr>
                <w:sz w:val="18"/>
              </w:rPr>
              <w:t>quality</w:t>
            </w:r>
          </w:p>
          <w:p w:rsidR="00413554" w:rsidRDefault="00FA10E6">
            <w:pPr>
              <w:pStyle w:val="TableParagraph"/>
              <w:numPr>
                <w:ilvl w:val="0"/>
                <w:numId w:val="230"/>
              </w:numPr>
              <w:tabs>
                <w:tab w:val="left" w:pos="270"/>
              </w:tabs>
              <w:spacing w:line="216" w:lineRule="exact"/>
              <w:ind w:hanging="181"/>
              <w:rPr>
                <w:sz w:val="18"/>
              </w:rPr>
            </w:pPr>
            <w:r>
              <w:rPr>
                <w:sz w:val="18"/>
              </w:rPr>
              <w:t>Reduce number of choices on multiple choice</w:t>
            </w:r>
            <w:r>
              <w:rPr>
                <w:spacing w:val="-3"/>
                <w:sz w:val="18"/>
              </w:rPr>
              <w:t xml:space="preserve"> </w:t>
            </w:r>
            <w:r>
              <w:rPr>
                <w:sz w:val="18"/>
              </w:rPr>
              <w:t>assessments</w:t>
            </w:r>
          </w:p>
          <w:p w:rsidR="00413554" w:rsidRDefault="00FA10E6">
            <w:pPr>
              <w:pStyle w:val="TableParagraph"/>
              <w:numPr>
                <w:ilvl w:val="0"/>
                <w:numId w:val="230"/>
              </w:numPr>
              <w:tabs>
                <w:tab w:val="left" w:pos="270"/>
              </w:tabs>
              <w:spacing w:line="231" w:lineRule="exact"/>
              <w:ind w:hanging="181"/>
              <w:rPr>
                <w:sz w:val="18"/>
              </w:rPr>
            </w:pPr>
            <w:r>
              <w:rPr>
                <w:sz w:val="18"/>
              </w:rPr>
              <w:t>Spelling is not</w:t>
            </w:r>
            <w:r>
              <w:rPr>
                <w:spacing w:val="-1"/>
                <w:sz w:val="18"/>
              </w:rPr>
              <w:t xml:space="preserve"> </w:t>
            </w:r>
            <w:r>
              <w:rPr>
                <w:sz w:val="18"/>
              </w:rPr>
              <w:t>penalized</w:t>
            </w:r>
          </w:p>
        </w:tc>
      </w:tr>
      <w:tr w:rsidR="00413554">
        <w:trPr>
          <w:trHeight w:val="974"/>
        </w:trPr>
        <w:tc>
          <w:tcPr>
            <w:tcW w:w="3869" w:type="dxa"/>
            <w:tcBorders>
              <w:left w:val="single" w:sz="8" w:space="0" w:color="000000"/>
              <w:bottom w:val="single" w:sz="8" w:space="0" w:color="000000"/>
            </w:tcBorders>
          </w:tcPr>
          <w:p w:rsidR="00413554" w:rsidRDefault="00FA10E6">
            <w:pPr>
              <w:pStyle w:val="TableParagraph"/>
              <w:spacing w:before="103" w:line="211" w:lineRule="auto"/>
              <w:ind w:left="85" w:right="515"/>
              <w:rPr>
                <w:sz w:val="24"/>
              </w:rPr>
            </w:pPr>
            <w:r>
              <w:rPr>
                <w:sz w:val="24"/>
              </w:rPr>
              <w:t>Vary and Pair Modalities when Presenting Information</w:t>
            </w:r>
          </w:p>
        </w:tc>
        <w:tc>
          <w:tcPr>
            <w:tcW w:w="9797" w:type="dxa"/>
            <w:tcBorders>
              <w:bottom w:val="single" w:sz="8" w:space="0" w:color="000000"/>
              <w:right w:val="single" w:sz="8" w:space="0" w:color="000000"/>
            </w:tcBorders>
          </w:tcPr>
          <w:p w:rsidR="00413554" w:rsidRDefault="00FA10E6">
            <w:pPr>
              <w:pStyle w:val="TableParagraph"/>
              <w:numPr>
                <w:ilvl w:val="0"/>
                <w:numId w:val="229"/>
              </w:numPr>
              <w:tabs>
                <w:tab w:val="left" w:pos="270"/>
              </w:tabs>
              <w:spacing w:before="90" w:line="231" w:lineRule="exact"/>
              <w:ind w:hanging="181"/>
              <w:rPr>
                <w:sz w:val="18"/>
              </w:rPr>
            </w:pPr>
            <w:r>
              <w:rPr>
                <w:sz w:val="18"/>
              </w:rPr>
              <w:t>Pair visual, auditory, and tactile</w:t>
            </w:r>
            <w:r>
              <w:rPr>
                <w:spacing w:val="-1"/>
                <w:sz w:val="18"/>
              </w:rPr>
              <w:t xml:space="preserve"> </w:t>
            </w:r>
            <w:r>
              <w:rPr>
                <w:sz w:val="18"/>
              </w:rPr>
              <w:t>cues</w:t>
            </w:r>
          </w:p>
          <w:p w:rsidR="00413554" w:rsidRDefault="00FA10E6">
            <w:pPr>
              <w:pStyle w:val="TableParagraph"/>
              <w:numPr>
                <w:ilvl w:val="0"/>
                <w:numId w:val="229"/>
              </w:numPr>
              <w:tabs>
                <w:tab w:val="left" w:pos="270"/>
              </w:tabs>
              <w:spacing w:line="216" w:lineRule="exact"/>
              <w:ind w:hanging="181"/>
              <w:rPr>
                <w:sz w:val="18"/>
              </w:rPr>
            </w:pPr>
            <w:r>
              <w:rPr>
                <w:sz w:val="18"/>
              </w:rPr>
              <w:t>Orally assess</w:t>
            </w:r>
            <w:r>
              <w:rPr>
                <w:spacing w:val="-2"/>
                <w:sz w:val="18"/>
              </w:rPr>
              <w:t xml:space="preserve"> </w:t>
            </w:r>
            <w:r>
              <w:rPr>
                <w:sz w:val="18"/>
              </w:rPr>
              <w:t>understanding</w:t>
            </w:r>
          </w:p>
          <w:p w:rsidR="00413554" w:rsidRDefault="00FA10E6">
            <w:pPr>
              <w:pStyle w:val="TableParagraph"/>
              <w:numPr>
                <w:ilvl w:val="0"/>
                <w:numId w:val="229"/>
              </w:numPr>
              <w:tabs>
                <w:tab w:val="left" w:pos="270"/>
              </w:tabs>
              <w:spacing w:line="231" w:lineRule="exact"/>
              <w:ind w:hanging="181"/>
              <w:rPr>
                <w:sz w:val="18"/>
              </w:rPr>
            </w:pPr>
            <w:r>
              <w:rPr>
                <w:sz w:val="18"/>
              </w:rPr>
              <w:t>Offer student voice and choice (Visual, Auditory,</w:t>
            </w:r>
            <w:r>
              <w:rPr>
                <w:spacing w:val="-2"/>
                <w:sz w:val="18"/>
              </w:rPr>
              <w:t xml:space="preserve"> </w:t>
            </w:r>
            <w:r>
              <w:rPr>
                <w:sz w:val="18"/>
              </w:rPr>
              <w:t>Kinesthetic/Tactile)</w:t>
            </w:r>
          </w:p>
        </w:tc>
      </w:tr>
    </w:tbl>
    <w:p w:rsidR="00413554" w:rsidRDefault="00413554">
      <w:pPr>
        <w:spacing w:line="231" w:lineRule="exact"/>
        <w:rPr>
          <w:sz w:val="18"/>
        </w:rPr>
        <w:sectPr w:rsidR="00413554">
          <w:type w:val="continuous"/>
          <w:pgSz w:w="15840" w:h="12240" w:orient="landscape"/>
          <w:pgMar w:top="260" w:right="100" w:bottom="700" w:left="60" w:header="720" w:footer="720" w:gutter="0"/>
          <w:cols w:space="720"/>
        </w:sectPr>
      </w:pPr>
    </w:p>
    <w:p w:rsidR="00413554" w:rsidRDefault="00396089">
      <w:pPr>
        <w:pStyle w:val="BodyText"/>
        <w:spacing w:before="2"/>
        <w:rPr>
          <w:sz w:val="17"/>
        </w:rPr>
      </w:pPr>
      <w:r>
        <w:lastRenderedPageBreak/>
        <w:pict>
          <v:shape id="_x0000_s1391" type="#_x0000_t202" style="position:absolute;margin-left:751.4pt;margin-top:62.5pt;width:22.45pt;height:273.55pt;z-index:15769600;mso-position-horizontal-relative:page;mso-position-vertical-relative:page" filled="f" stroked="f">
            <v:textbox style="layout-flow:vertical;mso-layout-flow-alt:bottom-to-top;mso-next-textbox:#_x0000_s1391" inset="0,0,0,0">
              <w:txbxContent>
                <w:p w:rsidR="00413554" w:rsidRDefault="00FA10E6">
                  <w:pPr>
                    <w:spacing w:before="20"/>
                    <w:ind w:left="20"/>
                    <w:rPr>
                      <w:sz w:val="30"/>
                    </w:rPr>
                  </w:pPr>
                  <w:r>
                    <w:rPr>
                      <w:sz w:val="30"/>
                    </w:rPr>
                    <w:t xml:space="preserve">SPECIAL </w:t>
                  </w:r>
                  <w:proofErr w:type="spellStart"/>
                  <w:r>
                    <w:rPr>
                      <w:sz w:val="30"/>
                    </w:rPr>
                    <w:t>EDuCATION</w:t>
                  </w:r>
                  <w:proofErr w:type="spellEnd"/>
                  <w:r>
                    <w:rPr>
                      <w:sz w:val="30"/>
                    </w:rPr>
                    <w:t xml:space="preserve"> COMPETENCIES</w:t>
                  </w:r>
                </w:p>
              </w:txbxContent>
            </v:textbox>
            <w10:wrap anchorx="page" anchory="page"/>
          </v:shape>
        </w:pict>
      </w:r>
      <w:r>
        <w:pict>
          <v:shape id="_x0000_s1390" type="#_x0000_t202" style="position:absolute;margin-left:669.4pt;margin-top:18.15pt;width:112.5pt;height:30pt;z-index:-29798400;mso-position-horizontal-relative:page;mso-position-vertical-relative:page" filled="f" stroked="f">
            <v:textbox style="mso-next-textbox:#_x0000_s1390" inset="0,0,0,0">
              <w:txbxContent>
                <w:p w:rsidR="00413554" w:rsidRDefault="00FA10E6">
                  <w:pPr>
                    <w:tabs>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pacing w:val="-49"/>
                      <w:sz w:val="44"/>
                      <w:shd w:val="clear" w:color="auto" w:fill="00B497"/>
                    </w:rPr>
                    <w:t xml:space="preserve"> </w:t>
                  </w:r>
                  <w:r>
                    <w:rPr>
                      <w:rFonts w:ascii="Open Sans Extrabold"/>
                      <w:b/>
                      <w:color w:val="FFFFFF"/>
                      <w:sz w:val="44"/>
                      <w:shd w:val="clear" w:color="auto" w:fill="00B497"/>
                    </w:rPr>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anchory="page"/>
          </v:shape>
        </w:pict>
      </w:r>
    </w:p>
    <w:p w:rsidR="00413554" w:rsidRDefault="00FA10E6">
      <w:pPr>
        <w:ind w:left="1020"/>
        <w:rPr>
          <w:sz w:val="14"/>
        </w:rPr>
      </w:pPr>
      <w:r>
        <w:rPr>
          <w:color w:val="808285"/>
          <w:sz w:val="14"/>
        </w:rPr>
        <w:t>NAVIGATING CHANGE: K ANSAS' GUIDE TO LEARNING AND SCHOOL SAFET Y OPERATIONS</w:t>
      </w:r>
    </w:p>
    <w:p w:rsidR="00413554" w:rsidRDefault="00413554">
      <w:pPr>
        <w:pStyle w:val="BodyText"/>
        <w:rPr>
          <w:sz w:val="18"/>
        </w:rPr>
      </w:pPr>
    </w:p>
    <w:p w:rsidR="00413554" w:rsidRDefault="00413554">
      <w:pPr>
        <w:pStyle w:val="BodyText"/>
        <w:spacing w:before="1"/>
        <w:rPr>
          <w:sz w:val="22"/>
        </w:rPr>
      </w:pPr>
    </w:p>
    <w:p w:rsidR="00413554" w:rsidRDefault="00FA10E6">
      <w:pPr>
        <w:pStyle w:val="BodyText"/>
        <w:spacing w:line="228" w:lineRule="auto"/>
        <w:ind w:left="1020"/>
      </w:pPr>
      <w:r>
        <w:t xml:space="preserve">Detailed information about the use of accommodations for instruction and assessment of all students can be found in the How to Select, Administer and Evaluate use of Accommodations for Instruction and Assessment of all Students (2020) guidance document located at </w:t>
      </w:r>
      <w:hyperlink r:id="rId91">
        <w:r>
          <w:rPr>
            <w:color w:val="005487"/>
            <w:u w:val="single" w:color="005487"/>
          </w:rPr>
          <w:t>https://</w:t>
        </w:r>
      </w:hyperlink>
      <w:r>
        <w:rPr>
          <w:color w:val="005487"/>
        </w:rPr>
        <w:t xml:space="preserve"> </w:t>
      </w:r>
      <w:hyperlink r:id="rId92">
        <w:r>
          <w:rPr>
            <w:color w:val="005487"/>
            <w:u w:val="single" w:color="005487"/>
          </w:rPr>
          <w:t>www.ksdetasn.org/resources/2283</w:t>
        </w:r>
      </w:hyperlink>
    </w:p>
    <w:p w:rsidR="00413554" w:rsidRDefault="00FA10E6">
      <w:pPr>
        <w:pStyle w:val="BodyText"/>
        <w:spacing w:before="186" w:line="228" w:lineRule="auto"/>
        <w:ind w:left="1020" w:right="564"/>
        <w:jc w:val="both"/>
      </w:pPr>
      <w:r>
        <w:t>One way to ensure students have access to core (Tier 1) content is to intentionally create a plan for differentiating the content to meet the student’s needs. The National Center on Intensive Intervention has created a planning template built on the seven dimensions of</w:t>
      </w:r>
    </w:p>
    <w:p w:rsidR="00413554" w:rsidRDefault="00FA10E6">
      <w:pPr>
        <w:pStyle w:val="BodyText"/>
        <w:spacing w:line="261" w:lineRule="exact"/>
        <w:ind w:left="1020"/>
      </w:pPr>
      <w:r>
        <w:t>intervention intensity (https://intensiveintervention.org/sites/default/</w:t>
      </w:r>
    </w:p>
    <w:p w:rsidR="00413554" w:rsidRDefault="00FA10E6">
      <w:pPr>
        <w:pStyle w:val="BodyText"/>
        <w:spacing w:line="266" w:lineRule="exact"/>
        <w:ind w:left="1020"/>
      </w:pPr>
      <w:r>
        <w:t>files/Student_Intervention_Plan_508.pdf).</w:t>
      </w:r>
    </w:p>
    <w:p w:rsidR="00413554" w:rsidRDefault="00FA10E6">
      <w:pPr>
        <w:pStyle w:val="BodyText"/>
        <w:spacing w:before="178" w:line="228" w:lineRule="auto"/>
        <w:ind w:left="1020" w:right="164"/>
      </w:pPr>
      <w:r>
        <w:t xml:space="preserve">This template </w:t>
      </w:r>
      <w:r>
        <w:rPr>
          <w:spacing w:val="2"/>
        </w:rPr>
        <w:t xml:space="preserve">assists </w:t>
      </w:r>
      <w:r>
        <w:t xml:space="preserve">with planning and documenting the dimensions  of intervention for small groups and individual students. The Taxonomy of Intervention Intensity </w:t>
      </w:r>
      <w:r>
        <w:rPr>
          <w:spacing w:val="-3"/>
        </w:rPr>
        <w:t xml:space="preserve">(2017) </w:t>
      </w:r>
      <w:r>
        <w:t>developed by the National</w:t>
      </w:r>
      <w:r>
        <w:rPr>
          <w:spacing w:val="18"/>
        </w:rPr>
        <w:t xml:space="preserve"> </w:t>
      </w:r>
      <w:r>
        <w:t>Center</w:t>
      </w:r>
    </w:p>
    <w:p w:rsidR="00413554" w:rsidRDefault="00FA10E6">
      <w:pPr>
        <w:pStyle w:val="BodyText"/>
        <w:spacing w:before="4" w:line="228" w:lineRule="auto"/>
        <w:ind w:left="1020" w:right="69"/>
      </w:pPr>
      <w:r>
        <w:t xml:space="preserve">on Intensive Intervention identified seven dimensions that support educators in evaluating and building intervention intensity: strength, dosage, alignment, attention to transfer, comprehensiveness, behavioral support, and individualization </w:t>
      </w:r>
      <w:r>
        <w:rPr>
          <w:color w:val="005487"/>
          <w:u w:val="single" w:color="005487"/>
        </w:rPr>
        <w:t>(https://intensiveintervention.org/</w:t>
      </w:r>
      <w:r>
        <w:rPr>
          <w:color w:val="005487"/>
        </w:rPr>
        <w:t xml:space="preserve"> </w:t>
      </w:r>
      <w:r>
        <w:rPr>
          <w:color w:val="005487"/>
          <w:u w:val="single" w:color="005487"/>
        </w:rPr>
        <w:t>taxonomy-intervention-intensity</w:t>
      </w:r>
      <w:r>
        <w:t>).</w:t>
      </w:r>
    </w:p>
    <w:p w:rsidR="00413554" w:rsidRDefault="00FA10E6">
      <w:pPr>
        <w:pStyle w:val="BodyText"/>
        <w:spacing w:before="186" w:line="228" w:lineRule="auto"/>
        <w:ind w:left="1020" w:right="323"/>
      </w:pPr>
      <w:r>
        <w:t>It is important to recognize students who receive Special Education Services and Supports have equitable access to all instructional opportunities and activities offered to their peers. Their participation in core content areas (Tier 1) with individualized accommodations, modifications, and supports make it possible for them to do so.</w:t>
      </w:r>
    </w:p>
    <w:p w:rsidR="00413554" w:rsidRDefault="00FA10E6">
      <w:pPr>
        <w:spacing w:before="84"/>
        <w:ind w:left="1020"/>
        <w:rPr>
          <w:rFonts w:ascii="Open Sans"/>
          <w:sz w:val="14"/>
        </w:rPr>
      </w:pPr>
      <w:r>
        <w:br w:type="column"/>
      </w:r>
      <w:r>
        <w:rPr>
          <w:rFonts w:ascii="Open Sans"/>
          <w:color w:val="FFFFFF"/>
          <w:sz w:val="14"/>
        </w:rPr>
        <w:t>GRADE BAND</w:t>
      </w:r>
    </w:p>
    <w:p w:rsidR="00413554" w:rsidRDefault="00413554">
      <w:pPr>
        <w:rPr>
          <w:rFonts w:ascii="Open Sans"/>
          <w:sz w:val="14"/>
        </w:rPr>
        <w:sectPr w:rsidR="00413554">
          <w:footerReference w:type="default" r:id="rId93"/>
          <w:pgSz w:w="15840" w:h="12240" w:orient="landscape"/>
          <w:pgMar w:top="240" w:right="100" w:bottom="700" w:left="60" w:header="0" w:footer="513" w:gutter="0"/>
          <w:cols w:num="2" w:space="720" w:equalWidth="0">
            <w:col w:w="7620" w:space="4868"/>
            <w:col w:w="3192"/>
          </w:cols>
        </w:sectPr>
      </w:pPr>
    </w:p>
    <w:p w:rsidR="00413554" w:rsidRDefault="00396089">
      <w:pPr>
        <w:spacing w:before="84"/>
        <w:ind w:left="1014"/>
        <w:rPr>
          <w:rFonts w:ascii="Open Sans"/>
          <w:sz w:val="14"/>
        </w:rPr>
      </w:pPr>
      <w:r>
        <w:lastRenderedPageBreak/>
        <w:pict>
          <v:shape id="_x0000_s1389" type="#_x0000_t202" style="position:absolute;left:0;text-align:left;margin-left:8.1pt;margin-top:6.15pt;width:112.5pt;height:30pt;z-index:-29797376;mso-position-horizontal-relative:page" filled="f" stroked="f">
            <v:textbox style="mso-next-textbox:#_x0000_s1389" inset="0,0,0,0">
              <w:txbxContent>
                <w:p w:rsidR="00413554" w:rsidRDefault="00FA10E6">
                  <w:pPr>
                    <w:tabs>
                      <w:tab w:val="left" w:pos="920"/>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z w:val="44"/>
                      <w:shd w:val="clear" w:color="auto" w:fill="00B497"/>
                    </w:rPr>
                    <w:tab/>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FA10E6">
        <w:rPr>
          <w:rFonts w:ascii="Open Sans"/>
          <w:color w:val="FFFFFF"/>
          <w:sz w:val="14"/>
        </w:rPr>
        <w:t>GRADE BAND</w:t>
      </w:r>
    </w:p>
    <w:p w:rsidR="00413554" w:rsidRDefault="00FA10E6">
      <w:pPr>
        <w:pStyle w:val="BodyText"/>
        <w:spacing w:before="2"/>
        <w:rPr>
          <w:rFonts w:ascii="Open Sans"/>
          <w:sz w:val="17"/>
        </w:rPr>
      </w:pPr>
      <w:r>
        <w:br w:type="column"/>
      </w:r>
    </w:p>
    <w:p w:rsidR="00413554" w:rsidRDefault="00FA10E6">
      <w:pPr>
        <w:ind w:left="1310" w:right="1276"/>
        <w:jc w:val="center"/>
        <w:rPr>
          <w:sz w:val="14"/>
        </w:rPr>
      </w:pPr>
      <w:r>
        <w:rPr>
          <w:color w:val="808285"/>
          <w:sz w:val="14"/>
        </w:rPr>
        <w:t>NAVIGATING CHANGE: K ANSAS' GUIDE TO LEARNING AND SCHOOL SAFET Y OPERATIONS</w:t>
      </w:r>
    </w:p>
    <w:p w:rsidR="00413554" w:rsidRDefault="00413554">
      <w:pPr>
        <w:jc w:val="center"/>
        <w:rPr>
          <w:sz w:val="14"/>
        </w:rPr>
        <w:sectPr w:rsidR="00413554">
          <w:footerReference w:type="default" r:id="rId94"/>
          <w:pgSz w:w="15840" w:h="12240" w:orient="landscape"/>
          <w:pgMar w:top="240" w:right="100" w:bottom="700" w:left="60" w:header="0" w:footer="513" w:gutter="0"/>
          <w:cols w:num="2" w:space="720" w:equalWidth="0">
            <w:col w:w="2032" w:space="5346"/>
            <w:col w:w="8302"/>
          </w:cols>
        </w:sectPr>
      </w:pPr>
    </w:p>
    <w:p w:rsidR="00413554" w:rsidRDefault="00413554">
      <w:pPr>
        <w:pStyle w:val="BodyText"/>
        <w:spacing w:before="5"/>
        <w:rPr>
          <w:sz w:val="28"/>
        </w:rPr>
      </w:pPr>
    </w:p>
    <w:p w:rsidR="00413554" w:rsidRDefault="00396089">
      <w:pPr>
        <w:spacing w:before="100"/>
        <w:ind w:left="1020"/>
        <w:rPr>
          <w:rFonts w:ascii="Open Sans Semibold"/>
          <w:b/>
          <w:sz w:val="36"/>
        </w:rPr>
      </w:pPr>
      <w:r>
        <w:pict>
          <v:shape id="_x0000_s1388" type="#_x0000_t202" style="position:absolute;left:0;text-align:left;margin-left:16pt;margin-top:9.95pt;width:22.45pt;height:273.55pt;z-index:15770624;mso-position-horizontal-relative:page" filled="f" stroked="f">
            <v:textbox style="layout-flow:vertical;mso-layout-flow-alt:bottom-to-top;mso-next-textbox:#_x0000_s1388" inset="0,0,0,0">
              <w:txbxContent>
                <w:p w:rsidR="00413554" w:rsidRDefault="00FA10E6">
                  <w:pPr>
                    <w:spacing w:before="20"/>
                    <w:ind w:left="20"/>
                    <w:rPr>
                      <w:sz w:val="30"/>
                    </w:rPr>
                  </w:pPr>
                  <w:r>
                    <w:rPr>
                      <w:sz w:val="30"/>
                    </w:rPr>
                    <w:t xml:space="preserve">SPECIAL </w:t>
                  </w:r>
                  <w:proofErr w:type="spellStart"/>
                  <w:r>
                    <w:rPr>
                      <w:sz w:val="30"/>
                    </w:rPr>
                    <w:t>EDuCATION</w:t>
                  </w:r>
                  <w:proofErr w:type="spellEnd"/>
                  <w:r>
                    <w:rPr>
                      <w:sz w:val="30"/>
                    </w:rPr>
                    <w:t xml:space="preserve"> COMPETENCIES</w:t>
                  </w:r>
                </w:p>
              </w:txbxContent>
            </v:textbox>
            <w10:wrap anchorx="page"/>
          </v:shape>
        </w:pict>
      </w:r>
      <w:r w:rsidR="00FA10E6">
        <w:rPr>
          <w:rFonts w:ascii="Open Sans Semibold"/>
          <w:b/>
          <w:sz w:val="36"/>
        </w:rPr>
        <w:t xml:space="preserve">Students </w:t>
      </w:r>
      <w:r w:rsidR="00FA10E6">
        <w:rPr>
          <w:rFonts w:ascii="Open Sans Semibold"/>
          <w:b/>
          <w:spacing w:val="2"/>
          <w:sz w:val="36"/>
        </w:rPr>
        <w:t xml:space="preserve">Who </w:t>
      </w:r>
      <w:r w:rsidR="00FA10E6">
        <w:rPr>
          <w:rFonts w:ascii="Open Sans Semibold"/>
          <w:b/>
          <w:sz w:val="36"/>
        </w:rPr>
        <w:t xml:space="preserve">Have the </w:t>
      </w:r>
      <w:r w:rsidR="00FA10E6">
        <w:rPr>
          <w:rFonts w:ascii="Open Sans Semibold"/>
          <w:b/>
          <w:spacing w:val="3"/>
          <w:sz w:val="36"/>
        </w:rPr>
        <w:t xml:space="preserve">Most </w:t>
      </w:r>
      <w:r w:rsidR="00FA10E6">
        <w:rPr>
          <w:rFonts w:ascii="Open Sans Semibold"/>
          <w:b/>
          <w:sz w:val="36"/>
        </w:rPr>
        <w:t>Significant Cognitive</w:t>
      </w:r>
      <w:r w:rsidR="00FA10E6">
        <w:rPr>
          <w:rFonts w:ascii="Open Sans Semibold"/>
          <w:b/>
          <w:spacing w:val="55"/>
          <w:sz w:val="36"/>
        </w:rPr>
        <w:t xml:space="preserve"> </w:t>
      </w:r>
      <w:r w:rsidR="00FA10E6">
        <w:rPr>
          <w:rFonts w:ascii="Open Sans Semibold"/>
          <w:b/>
          <w:sz w:val="36"/>
        </w:rPr>
        <w:t>Exceptionalities</w:t>
      </w:r>
    </w:p>
    <w:p w:rsidR="00413554" w:rsidRDefault="00413554">
      <w:pPr>
        <w:rPr>
          <w:rFonts w:ascii="Open Sans Semibold"/>
          <w:sz w:val="36"/>
        </w:rPr>
        <w:sectPr w:rsidR="00413554">
          <w:type w:val="continuous"/>
          <w:pgSz w:w="15840" w:h="12240" w:orient="landscape"/>
          <w:pgMar w:top="260" w:right="100" w:bottom="700" w:left="60" w:header="720" w:footer="720" w:gutter="0"/>
          <w:cols w:space="720"/>
        </w:sectPr>
      </w:pPr>
    </w:p>
    <w:p w:rsidR="00413554" w:rsidRDefault="00FA10E6">
      <w:pPr>
        <w:pStyle w:val="BodyText"/>
        <w:spacing w:before="121" w:line="266" w:lineRule="exact"/>
        <w:ind w:left="1020"/>
      </w:pPr>
      <w:r>
        <w:t>All students are taught academic content for their enrolled grade</w:t>
      </w:r>
    </w:p>
    <w:p w:rsidR="00413554" w:rsidRDefault="00FA10E6">
      <w:pPr>
        <w:pStyle w:val="BodyText"/>
        <w:spacing w:before="4" w:line="228" w:lineRule="auto"/>
        <w:ind w:left="1020" w:right="84"/>
      </w:pPr>
      <w:r>
        <w:t>level. Students who have the most significant cognitive exceptionalities mostly take the alternate assessments and may need content aligned to alternate academic achievement standards. These standards are aligned with the general education content standards with reduced depth, breadth and complexity. Competencies for this population are the same as for students following the general education curriculum. However, the learning targets and measurement tables for this population align to the alternate academic achievement standards.</w:t>
      </w:r>
    </w:p>
    <w:p w:rsidR="00413554" w:rsidRDefault="00FA10E6">
      <w:pPr>
        <w:pStyle w:val="BodyText"/>
        <w:spacing w:before="190" w:line="228" w:lineRule="auto"/>
        <w:ind w:left="1020" w:right="-3"/>
      </w:pPr>
      <w:r>
        <w:t>Students who have the most significant cognitive exceptionalities, who</w:t>
      </w:r>
      <w:r>
        <w:rPr>
          <w:spacing w:val="-23"/>
        </w:rPr>
        <w:t xml:space="preserve"> </w:t>
      </w:r>
      <w:r>
        <w:t>are eligible for an alternate assessment, work from the alternate academic achievement standards. The DLM Essential Elements (2020) allow students access to instruction aligned to grade level academic</w:t>
      </w:r>
      <w:r>
        <w:rPr>
          <w:spacing w:val="-14"/>
        </w:rPr>
        <w:t xml:space="preserve"> </w:t>
      </w:r>
      <w:r>
        <w:t>content.</w:t>
      </w:r>
    </w:p>
    <w:p w:rsidR="00413554" w:rsidRDefault="00FA10E6">
      <w:pPr>
        <w:pStyle w:val="BodyText"/>
        <w:spacing w:before="5" w:line="228" w:lineRule="auto"/>
        <w:ind w:left="1020" w:right="35"/>
      </w:pPr>
      <w:r>
        <w:t>Goals and instruction listed in the IEP for these students are linked to the enrolled grade level DLM Essential Elements (2020). Access to challenging academic content aligned with grade-level standards is a priority so learning gaps do not widen. Students who demonstrate mastery of level 3 or 4 competencies may not be appropriately challenged when working from the Essential Elements. Providing a continuum between the</w:t>
      </w:r>
      <w:r>
        <w:rPr>
          <w:spacing w:val="-12"/>
        </w:rPr>
        <w:t xml:space="preserve"> </w:t>
      </w:r>
      <w:r>
        <w:t>level</w:t>
      </w:r>
    </w:p>
    <w:p w:rsidR="00413554" w:rsidRDefault="00FA10E6">
      <w:pPr>
        <w:pStyle w:val="BodyText"/>
        <w:spacing w:before="8" w:line="228" w:lineRule="auto"/>
        <w:ind w:left="1020" w:right="203"/>
      </w:pPr>
      <w:r>
        <w:t>4 skill on the Essential Elements Competency Rubric and the level 1 skill on the Competency Rubric (2019) for each grade band will assist those</w:t>
      </w:r>
    </w:p>
    <w:p w:rsidR="00413554" w:rsidRDefault="00413554">
      <w:pPr>
        <w:pStyle w:val="BodyText"/>
        <w:spacing w:before="4"/>
        <w:rPr>
          <w:sz w:val="19"/>
        </w:rPr>
      </w:pPr>
    </w:p>
    <w:p w:rsidR="00413554" w:rsidRDefault="00FA10E6">
      <w:pPr>
        <w:pStyle w:val="Heading5"/>
        <w:rPr>
          <w:b/>
        </w:rPr>
      </w:pPr>
      <w:r>
        <w:rPr>
          <w:b/>
          <w:color w:val="13284B"/>
        </w:rPr>
        <w:t>References</w:t>
      </w:r>
    </w:p>
    <w:p w:rsidR="00413554" w:rsidRDefault="00FA10E6">
      <w:pPr>
        <w:pStyle w:val="BodyText"/>
        <w:spacing w:before="121"/>
        <w:ind w:left="409"/>
      </w:pPr>
      <w:r>
        <w:br w:type="column"/>
      </w:r>
      <w:r>
        <w:t>students in the transition to the Kansas competencies/state standards.</w:t>
      </w:r>
    </w:p>
    <w:p w:rsidR="00413554" w:rsidRDefault="00FA10E6">
      <w:pPr>
        <w:pStyle w:val="BodyText"/>
        <w:spacing w:before="178" w:line="228" w:lineRule="auto"/>
        <w:ind w:left="409" w:right="1134"/>
      </w:pPr>
      <w:r>
        <w:t>Students who have a most significant cognitive exceptionality must have access to grade-level academic standards. This can be accomplished through the Kansas MTSS Alignment for all students. In this delivery system, supplemental special education supports simplify, magnify,</w:t>
      </w:r>
    </w:p>
    <w:p w:rsidR="00413554" w:rsidRDefault="00FA10E6">
      <w:pPr>
        <w:pStyle w:val="BodyText"/>
        <w:spacing w:before="5" w:line="228" w:lineRule="auto"/>
        <w:ind w:left="409" w:right="1104"/>
      </w:pPr>
      <w:r>
        <w:t>and modify what is taught in the general education classroom. For students receiving Tier 1 support with their general education peers, the instruction should be focused on priority learning targets. Navigating Change: Kansas Guide to Learning and School Safety Operations</w:t>
      </w:r>
    </w:p>
    <w:p w:rsidR="00413554" w:rsidRDefault="00FA10E6">
      <w:pPr>
        <w:pStyle w:val="BodyText"/>
        <w:spacing w:before="5" w:line="228" w:lineRule="auto"/>
        <w:ind w:left="409" w:right="1031"/>
      </w:pPr>
      <w:r>
        <w:t>(2020) has identified the primary or essential learning targets in the Competency Rubrics. The Essential Elements Competency Rubrics (2017) provide learning targets aligned to the Essential Elements. While the learning targets differ in depth, breadth, and complexity, the overarching competencies remain the same. Using the identified primary learning targets, students who have a most significant cognitive exceptionality can be educated in an inclusive environment during core (Tier 1) instruction. Tier 2 and Tier 3 instruction should focus on providing the additional instruction essential for closing the gap for students. Instruction could be delivered in homogeneous small groups or in some cases, individualized instruction, as intensity of need increases.</w:t>
      </w:r>
    </w:p>
    <w:p w:rsidR="00413554" w:rsidRDefault="00413554">
      <w:pPr>
        <w:spacing w:line="228" w:lineRule="auto"/>
        <w:sectPr w:rsidR="00413554">
          <w:type w:val="continuous"/>
          <w:pgSz w:w="15840" w:h="12240" w:orient="landscape"/>
          <w:pgMar w:top="260" w:right="100" w:bottom="700" w:left="60" w:header="720" w:footer="720" w:gutter="0"/>
          <w:cols w:num="2" w:space="720" w:equalWidth="0">
            <w:col w:w="7636" w:space="40"/>
            <w:col w:w="8004"/>
          </w:cols>
        </w:sectPr>
      </w:pPr>
    </w:p>
    <w:p w:rsidR="004C0440" w:rsidRPr="004C0440" w:rsidRDefault="004C0440" w:rsidP="004C0440">
      <w:pPr>
        <w:ind w:left="1008"/>
        <w:rPr>
          <w:sz w:val="18"/>
        </w:rPr>
      </w:pPr>
      <w:r w:rsidRPr="004C0440">
        <w:rPr>
          <w:sz w:val="18"/>
        </w:rPr>
        <w:t xml:space="preserve">Kansas State Department of Education. (2020). How to select, administer and evaluate use of accommodations for instruction and assessment of all students. </w:t>
      </w:r>
      <w:hyperlink r:id="rId95" w:history="1">
        <w:r w:rsidRPr="00F517C6">
          <w:rPr>
            <w:rStyle w:val="Hyperlink"/>
            <w:rFonts w:ascii="Open Sans Light" w:hAnsi="Open Sans Light"/>
            <w:sz w:val="18"/>
          </w:rPr>
          <w:t>https://www.ksdetasn.org/resources/2283</w:t>
        </w:r>
      </w:hyperlink>
      <w:r>
        <w:rPr>
          <w:sz w:val="18"/>
        </w:rPr>
        <w:t xml:space="preserve"> </w:t>
      </w:r>
      <w:r w:rsidRPr="004C0440">
        <w:rPr>
          <w:sz w:val="18"/>
        </w:rPr>
        <w:t xml:space="preserve"> </w:t>
      </w:r>
    </w:p>
    <w:p w:rsidR="004C0440" w:rsidRPr="004C0440" w:rsidRDefault="004C0440" w:rsidP="004C0440">
      <w:pPr>
        <w:ind w:left="1008"/>
        <w:rPr>
          <w:sz w:val="18"/>
        </w:rPr>
      </w:pPr>
      <w:r w:rsidRPr="004C0440">
        <w:rPr>
          <w:sz w:val="18"/>
        </w:rPr>
        <w:t xml:space="preserve">Kansas State Department of Education. (2019) . Essential Elements by Linkage Level Data. </w:t>
      </w:r>
      <w:hyperlink r:id="rId96" w:history="1">
        <w:r w:rsidRPr="004C0440">
          <w:rPr>
            <w:rStyle w:val="Hyperlink"/>
            <w:sz w:val="18"/>
          </w:rPr>
          <w:t>https://www.ksde.org/Portals/0/SES/DLM/KSDE-EE-LinkageLevels3-10.pdf</w:t>
        </w:r>
      </w:hyperlink>
      <w:r w:rsidRPr="004C0440">
        <w:rPr>
          <w:sz w:val="18"/>
        </w:rPr>
        <w:t xml:space="preserve">   </w:t>
      </w:r>
    </w:p>
    <w:p w:rsidR="004C0440" w:rsidRPr="004C0440" w:rsidRDefault="004C0440" w:rsidP="004C0440">
      <w:pPr>
        <w:ind w:left="1008"/>
        <w:rPr>
          <w:sz w:val="18"/>
        </w:rPr>
      </w:pPr>
      <w:r w:rsidRPr="004C0440">
        <w:rPr>
          <w:sz w:val="18"/>
        </w:rPr>
        <w:t xml:space="preserve">Kansas State Department of Education. (2015). Kansas multi-system of support and alignment. </w:t>
      </w:r>
      <w:hyperlink r:id="rId97" w:history="1">
        <w:r w:rsidRPr="00F517C6">
          <w:rPr>
            <w:rStyle w:val="Hyperlink"/>
            <w:rFonts w:ascii="Open Sans Light" w:hAnsi="Open Sans Light"/>
            <w:sz w:val="18"/>
          </w:rPr>
          <w:t>https://www.ksdetasn.org/mtss</w:t>
        </w:r>
      </w:hyperlink>
      <w:r>
        <w:rPr>
          <w:sz w:val="18"/>
        </w:rPr>
        <w:t xml:space="preserve"> </w:t>
      </w:r>
    </w:p>
    <w:p w:rsidR="004C0440" w:rsidRPr="004C0440" w:rsidRDefault="004C0440" w:rsidP="004C0440">
      <w:pPr>
        <w:ind w:left="1008"/>
        <w:rPr>
          <w:sz w:val="18"/>
        </w:rPr>
      </w:pPr>
      <w:r w:rsidRPr="004C0440">
        <w:rPr>
          <w:sz w:val="18"/>
        </w:rPr>
        <w:t xml:space="preserve">Kansas State Department of Education. (2020). Navigating Change: Kansas Guide to Learning and School Safety Operations. </w:t>
      </w:r>
      <w:hyperlink r:id="rId98" w:history="1">
        <w:r w:rsidRPr="00F517C6">
          <w:rPr>
            <w:rStyle w:val="Hyperlink"/>
            <w:rFonts w:ascii="Open Sans Light" w:hAnsi="Open Sans Light"/>
            <w:sz w:val="18"/>
          </w:rPr>
          <w:t>https://www.ksde.org/Teaching-Learning/Resources/Navigating-Change-Kansas-Guide-to-Learning-and-School-Safety-Operations</w:t>
        </w:r>
      </w:hyperlink>
      <w:r>
        <w:rPr>
          <w:sz w:val="18"/>
        </w:rPr>
        <w:t xml:space="preserve"> </w:t>
      </w:r>
    </w:p>
    <w:p w:rsidR="004C0440" w:rsidRPr="004C0440" w:rsidRDefault="004C0440" w:rsidP="004C0440">
      <w:pPr>
        <w:ind w:left="1008"/>
        <w:rPr>
          <w:sz w:val="18"/>
        </w:rPr>
      </w:pPr>
      <w:r w:rsidRPr="004C0440">
        <w:rPr>
          <w:sz w:val="18"/>
        </w:rPr>
        <w:t xml:space="preserve">National Center on Intensive Interventions. (2017). Intervention plan (for small groups or individual students), American Institute of Research. </w:t>
      </w:r>
      <w:hyperlink r:id="rId99" w:history="1">
        <w:r w:rsidRPr="00F517C6">
          <w:rPr>
            <w:rStyle w:val="Hyperlink"/>
            <w:rFonts w:ascii="Open Sans Light" w:hAnsi="Open Sans Light"/>
            <w:sz w:val="18"/>
          </w:rPr>
          <w:t>https://intensiveintervention.org/sites/default/files/Student_Intervention_Plan_508.pdf</w:t>
        </w:r>
      </w:hyperlink>
      <w:r>
        <w:rPr>
          <w:sz w:val="18"/>
        </w:rPr>
        <w:t xml:space="preserve"> </w:t>
      </w:r>
    </w:p>
    <w:p w:rsidR="004C0440" w:rsidRPr="004C0440" w:rsidRDefault="004C0440" w:rsidP="004C0440">
      <w:pPr>
        <w:ind w:left="1008"/>
        <w:rPr>
          <w:sz w:val="18"/>
        </w:rPr>
      </w:pPr>
      <w:r w:rsidRPr="004C0440">
        <w:rPr>
          <w:sz w:val="18"/>
        </w:rPr>
        <w:t xml:space="preserve">National Center on Intensive Interventions. (2017). Taxonomy of intervention intensity: Academics, American Institute of Research. </w:t>
      </w:r>
      <w:hyperlink r:id="rId100" w:history="1">
        <w:r w:rsidRPr="00F517C6">
          <w:rPr>
            <w:rStyle w:val="Hyperlink"/>
            <w:rFonts w:ascii="Open Sans Light" w:hAnsi="Open Sans Light"/>
            <w:sz w:val="18"/>
          </w:rPr>
          <w:t>https://intensiveintervention.org/taxonomy-intervention-intensity</w:t>
        </w:r>
      </w:hyperlink>
      <w:r>
        <w:rPr>
          <w:sz w:val="18"/>
        </w:rPr>
        <w:t xml:space="preserve"> </w:t>
      </w:r>
    </w:p>
    <w:p w:rsidR="004C0440" w:rsidRPr="004C0440" w:rsidRDefault="004C0440" w:rsidP="004C0440">
      <w:pPr>
        <w:ind w:left="1008"/>
        <w:rPr>
          <w:sz w:val="18"/>
        </w:rPr>
      </w:pPr>
      <w:r w:rsidRPr="004C0440">
        <w:rPr>
          <w:sz w:val="18"/>
        </w:rPr>
        <w:t xml:space="preserve">Dynamic Learning Maps Alternative Assessment Consortium. (2020). Dynamic learning maps alternative assessment, The University of Kansas. </w:t>
      </w:r>
      <w:hyperlink r:id="rId101" w:history="1">
        <w:r w:rsidRPr="00F517C6">
          <w:rPr>
            <w:rStyle w:val="Hyperlink"/>
            <w:rFonts w:ascii="Open Sans Light" w:hAnsi="Open Sans Light"/>
            <w:sz w:val="18"/>
          </w:rPr>
          <w:t>https://dynamiclearningmaps.org/</w:t>
        </w:r>
      </w:hyperlink>
      <w:r>
        <w:rPr>
          <w:sz w:val="18"/>
        </w:rPr>
        <w:t xml:space="preserve"> </w:t>
      </w:r>
    </w:p>
    <w:p w:rsidR="00413554" w:rsidRDefault="00413554">
      <w:pPr>
        <w:spacing w:line="267" w:lineRule="exact"/>
        <w:sectPr w:rsidR="00413554" w:rsidSect="004C0440">
          <w:type w:val="continuous"/>
          <w:pgSz w:w="15840" w:h="12240" w:orient="landscape"/>
          <w:pgMar w:top="260" w:right="100" w:bottom="700" w:left="60" w:header="720" w:footer="720" w:gutter="0"/>
          <w:cols w:space="720"/>
        </w:sectPr>
      </w:pPr>
    </w:p>
    <w:p w:rsidR="00413554" w:rsidRDefault="00413554">
      <w:pPr>
        <w:pStyle w:val="BodyText"/>
        <w:spacing w:before="8"/>
        <w:rPr>
          <w:sz w:val="7"/>
        </w:rPr>
      </w:pPr>
    </w:p>
    <w:p w:rsidR="00413554" w:rsidRDefault="00413554">
      <w:pPr>
        <w:rPr>
          <w:sz w:val="7"/>
        </w:rPr>
        <w:sectPr w:rsidR="00413554">
          <w:footerReference w:type="default" r:id="rId102"/>
          <w:pgSz w:w="15840" w:h="12240" w:orient="landscape"/>
          <w:pgMar w:top="120" w:right="100" w:bottom="700" w:left="60" w:header="0" w:footer="513" w:gutter="0"/>
          <w:cols w:space="720"/>
        </w:sectPr>
      </w:pPr>
    </w:p>
    <w:p w:rsidR="00413554" w:rsidRDefault="00413554">
      <w:pPr>
        <w:pStyle w:val="BodyText"/>
        <w:spacing w:before="5"/>
        <w:rPr>
          <w:sz w:val="18"/>
        </w:rPr>
      </w:pPr>
    </w:p>
    <w:p w:rsidR="00413554" w:rsidRDefault="00FA10E6">
      <w:pPr>
        <w:ind w:left="1020"/>
        <w:rPr>
          <w:sz w:val="14"/>
        </w:rPr>
      </w:pPr>
      <w:bookmarkStart w:id="18" w:name="_bookmark12"/>
      <w:bookmarkEnd w:id="18"/>
      <w:r>
        <w:rPr>
          <w:color w:val="808285"/>
          <w:sz w:val="14"/>
        </w:rPr>
        <w:t>NAVIGATING CHANGE: K ANSAS' GUIDE TO LEARNING AND SCHOOL SAFET Y OPERATIONS</w:t>
      </w:r>
    </w:p>
    <w:p w:rsidR="00413554" w:rsidRDefault="00413554">
      <w:pPr>
        <w:pStyle w:val="BodyText"/>
        <w:rPr>
          <w:sz w:val="18"/>
        </w:rPr>
      </w:pPr>
    </w:p>
    <w:p w:rsidR="00413554" w:rsidRDefault="00FA10E6">
      <w:pPr>
        <w:spacing w:before="137"/>
        <w:ind w:left="1020"/>
        <w:rPr>
          <w:rFonts w:ascii="Open Sans Extrabold"/>
          <w:b/>
          <w:sz w:val="44"/>
        </w:rPr>
      </w:pPr>
      <w:bookmarkStart w:id="19" w:name="LibraryMedia"/>
      <w:bookmarkEnd w:id="19"/>
      <w:r>
        <w:rPr>
          <w:rFonts w:ascii="Open Sans Extrabold"/>
          <w:b/>
          <w:color w:val="00B497"/>
          <w:sz w:val="44"/>
        </w:rPr>
        <w:t>Library Media</w:t>
      </w:r>
    </w:p>
    <w:p w:rsidR="00413554" w:rsidRDefault="00FA10E6">
      <w:pPr>
        <w:spacing w:before="100"/>
        <w:ind w:left="1020"/>
        <w:rPr>
          <w:rFonts w:ascii="Open Sans"/>
          <w:sz w:val="14"/>
        </w:rPr>
      </w:pPr>
      <w:r>
        <w:br w:type="column"/>
      </w:r>
      <w:r>
        <w:rPr>
          <w:rFonts w:ascii="Open Sans"/>
          <w:color w:val="FFFFFF"/>
          <w:sz w:val="14"/>
        </w:rPr>
        <w:t>GRADE BAND</w:t>
      </w:r>
    </w:p>
    <w:p w:rsidR="00413554" w:rsidRDefault="00413554">
      <w:pPr>
        <w:rPr>
          <w:rFonts w:ascii="Open Sans"/>
          <w:sz w:val="14"/>
        </w:rPr>
        <w:sectPr w:rsidR="00413554">
          <w:type w:val="continuous"/>
          <w:pgSz w:w="15840" w:h="12240" w:orient="landscape"/>
          <w:pgMar w:top="260" w:right="100" w:bottom="700" w:left="60" w:header="720" w:footer="720" w:gutter="0"/>
          <w:cols w:num="2" w:space="720" w:equalWidth="0">
            <w:col w:w="7369" w:space="5120"/>
            <w:col w:w="3191"/>
          </w:cols>
        </w:sectPr>
      </w:pPr>
    </w:p>
    <w:p w:rsidR="00413554" w:rsidRDefault="00396089">
      <w:pPr>
        <w:spacing w:before="88"/>
        <w:ind w:left="1020"/>
        <w:rPr>
          <w:rFonts w:ascii="Open Sans Semibold"/>
          <w:b/>
          <w:sz w:val="28"/>
        </w:rPr>
      </w:pPr>
      <w:r>
        <w:pict>
          <v:shape id="_x0000_s1387" type="#_x0000_t202" style="position:absolute;left:0;text-align:left;margin-left:678.4pt;margin-top:-64.1pt;width:48.5pt;height:30pt;z-index:-29796352;mso-position-horizontal-relative:page" filled="f" stroked="f">
            <v:textbox style="mso-next-textbox:#_x0000_s1387" inset="0,0,0,0">
              <w:txbxContent>
                <w:p w:rsidR="00413554" w:rsidRDefault="00FA10E6">
                  <w:pPr>
                    <w:rPr>
                      <w:rFonts w:ascii="Open Sans Extrabold"/>
                      <w:b/>
                      <w:sz w:val="44"/>
                    </w:rPr>
                  </w:pPr>
                  <w:r>
                    <w:rPr>
                      <w:rFonts w:ascii="Open Sans Extrabold"/>
                      <w:b/>
                      <w:color w:val="FFFFFF"/>
                      <w:sz w:val="44"/>
                    </w:rPr>
                    <w:t>9</w:t>
                  </w:r>
                  <w:r>
                    <w:rPr>
                      <w:rFonts w:ascii="Open Sans Extrabold"/>
                      <w:b/>
                      <w:color w:val="FFFFFF"/>
                      <w:spacing w:val="-71"/>
                      <w:sz w:val="44"/>
                    </w:rPr>
                    <w:t xml:space="preserve"> </w:t>
                  </w:r>
                  <w:r>
                    <w:rPr>
                      <w:rFonts w:ascii="Open Sans Extrabold"/>
                      <w:b/>
                      <w:color w:val="FFFFFF"/>
                      <w:spacing w:val="-3"/>
                      <w:sz w:val="44"/>
                    </w:rPr>
                    <w:t>-12</w:t>
                  </w:r>
                </w:p>
              </w:txbxContent>
            </v:textbox>
            <w10:wrap anchorx="page"/>
          </v:shape>
        </w:pict>
      </w:r>
      <w:r w:rsidR="00FA10E6">
        <w:rPr>
          <w:rFonts w:ascii="Open Sans Semibold"/>
          <w:b/>
          <w:color w:val="13284B"/>
          <w:sz w:val="28"/>
        </w:rPr>
        <w:t>School Librarian</w:t>
      </w:r>
    </w:p>
    <w:p w:rsidR="00413554" w:rsidRDefault="00FA10E6">
      <w:pPr>
        <w:pStyle w:val="BodyText"/>
        <w:spacing w:before="155" w:line="228" w:lineRule="auto"/>
        <w:ind w:left="1020" w:firstLine="52"/>
      </w:pPr>
      <w:r>
        <w:t>“School librarians fulfill five important roles: instructional partner, teacher, leader, information specialist, and program administrator, all of which highlight the profession’s skill at building relationships and creating an inclusive school culture” (AASL, 2020, para. 1). School librarians are prepared as teaching partners who serve as instructional librarians in</w:t>
      </w:r>
    </w:p>
    <w:p w:rsidR="00413554" w:rsidRDefault="00FA10E6">
      <w:pPr>
        <w:pStyle w:val="BodyText"/>
        <w:spacing w:before="8" w:line="228" w:lineRule="auto"/>
        <w:ind w:left="1020" w:right="114"/>
      </w:pPr>
      <w:r>
        <w:t xml:space="preserve">all subject areas. They dovetail with classroom teachers to strengthen and support literacy in all of </w:t>
      </w:r>
      <w:r>
        <w:rPr>
          <w:spacing w:val="3"/>
        </w:rPr>
        <w:t xml:space="preserve">its </w:t>
      </w:r>
      <w:r>
        <w:t>many facets. In online and face-to-face learning environments and across grade levels, school librarians teach students to demonstrate measurable academic, cognitive, and technology skills associated with learning about the value of information in various contexts and formats, research as inquiry, scholarly conversation, and searching as strategic exploration going beyond simple Google</w:t>
      </w:r>
      <w:r>
        <w:rPr>
          <w:spacing w:val="14"/>
        </w:rPr>
        <w:t xml:space="preserve"> </w:t>
      </w:r>
      <w:r>
        <w:t>searches.</w:t>
      </w:r>
    </w:p>
    <w:p w:rsidR="00413554" w:rsidRDefault="00FA10E6">
      <w:pPr>
        <w:pStyle w:val="BodyText"/>
        <w:spacing w:before="13" w:line="228" w:lineRule="auto"/>
        <w:ind w:left="1020"/>
      </w:pPr>
      <w:r>
        <w:t>School librarians are prepared to recommend and make accessible high quality digital and print teaching materials. As teaching partners, school librarians ensure that students have learning experiences, building each year on prior learning, that will prepare them now and in their future civic involvement, jobs, college, and careers to be effective and efficient</w:t>
      </w:r>
    </w:p>
    <w:p w:rsidR="00413554" w:rsidRDefault="00FA10E6">
      <w:pPr>
        <w:pStyle w:val="BodyText"/>
        <w:spacing w:before="9" w:line="228" w:lineRule="auto"/>
        <w:ind w:left="1020"/>
      </w:pPr>
      <w:r>
        <w:t>users of information. School librarians as Kansas licensed teachers are active participants in continuous improvement processes in their school districts.</w:t>
      </w:r>
    </w:p>
    <w:p w:rsidR="00413554" w:rsidRDefault="00FA10E6">
      <w:pPr>
        <w:pStyle w:val="Heading9"/>
        <w:spacing w:before="88"/>
        <w:ind w:left="828"/>
        <w:rPr>
          <w:rFonts w:ascii="Open Sans"/>
        </w:rPr>
      </w:pPr>
      <w:r>
        <w:br w:type="column"/>
      </w:r>
      <w:r>
        <w:rPr>
          <w:rFonts w:ascii="Open Sans"/>
        </w:rPr>
        <w:t>References</w:t>
      </w:r>
    </w:p>
    <w:p w:rsidR="00413554" w:rsidRDefault="00396089">
      <w:pPr>
        <w:pStyle w:val="BodyText"/>
        <w:spacing w:before="149" w:line="211" w:lineRule="auto"/>
        <w:ind w:left="1008" w:right="1148" w:hanging="180"/>
      </w:pPr>
      <w:r>
        <w:pict>
          <v:shape id="_x0000_s1386" type="#_x0000_t202" style="position:absolute;left:0;text-align:left;margin-left:751.4pt;margin-top:-43.3pt;width:22.45pt;height:243.2pt;z-index:15771648;mso-position-horizontal-relative:page" filled="f" stroked="f">
            <v:textbox style="layout-flow:vertical;mso-layout-flow-alt:bottom-to-top;mso-next-textbox:#_x0000_s1386" inset="0,0,0,0">
              <w:txbxContent>
                <w:p w:rsidR="00413554" w:rsidRDefault="00FA10E6">
                  <w:pPr>
                    <w:spacing w:before="20"/>
                    <w:ind w:left="20"/>
                    <w:rPr>
                      <w:rFonts w:ascii="Open Sans"/>
                      <w:sz w:val="30"/>
                    </w:rPr>
                  </w:pPr>
                  <w:r>
                    <w:rPr>
                      <w:rFonts w:ascii="Open Sans"/>
                      <w:color w:val="FFFFFF"/>
                      <w:sz w:val="30"/>
                    </w:rPr>
                    <w:t>LIBRARY MEDIA COMPETENCIES</w:t>
                  </w:r>
                </w:p>
              </w:txbxContent>
            </v:textbox>
            <w10:wrap anchorx="page"/>
          </v:shape>
        </w:pict>
      </w:r>
      <w:r w:rsidR="00FA10E6">
        <w:t xml:space="preserve">American Association of School Librarians, 2020, Pandemic Resources for School Librarians. Document ID: 99ec732a-b7ce-4a8d-a12c-7a603c528d15. Retrieved from </w:t>
      </w:r>
      <w:hyperlink r:id="rId103">
        <w:r w:rsidR="00FA10E6">
          <w:rPr>
            <w:color w:val="005487"/>
            <w:u w:val="single" w:color="0000FF"/>
          </w:rPr>
          <w:t>http://www.ala.org/aasl/about/pandemic</w:t>
        </w:r>
      </w:hyperlink>
    </w:p>
    <w:p w:rsidR="00413554" w:rsidRDefault="00FA10E6">
      <w:pPr>
        <w:pStyle w:val="BodyText"/>
        <w:spacing w:before="91" w:line="211" w:lineRule="auto"/>
        <w:ind w:left="1008" w:right="976" w:hanging="180"/>
      </w:pPr>
      <w:r>
        <w:t xml:space="preserve">American Association of School Librarians, 2018, Standards Framework for Learners. Retrieved from </w:t>
      </w:r>
      <w:hyperlink r:id="rId104">
        <w:r>
          <w:rPr>
            <w:color w:val="005487"/>
            <w:u w:val="single" w:color="0000FF"/>
          </w:rPr>
          <w:t>https://standards.aasl.org/wp-content/uploads/2018/08/180206-AASL-</w:t>
        </w:r>
      </w:hyperlink>
      <w:r>
        <w:rPr>
          <w:color w:val="005487"/>
        </w:rPr>
        <w:t xml:space="preserve"> </w:t>
      </w:r>
      <w:hyperlink r:id="rId105">
        <w:r>
          <w:rPr>
            <w:color w:val="005487"/>
            <w:u w:val="single" w:color="0000FF"/>
          </w:rPr>
          <w:t>framework-for-learners-2.pdf</w:t>
        </w:r>
      </w:hyperlink>
    </w:p>
    <w:p w:rsidR="00413554" w:rsidRDefault="00FA10E6">
      <w:pPr>
        <w:pStyle w:val="BodyText"/>
        <w:spacing w:before="91" w:line="211" w:lineRule="auto"/>
        <w:ind w:left="1008" w:right="973" w:hanging="180"/>
      </w:pPr>
      <w:r>
        <w:t xml:space="preserve">Association of College and Research Libraries, 2016, Framework for Information Literacy in Higher Education. Retrieved from </w:t>
      </w:r>
      <w:hyperlink r:id="rId106">
        <w:r>
          <w:rPr>
            <w:color w:val="005487"/>
            <w:u w:val="single" w:color="0000FF"/>
          </w:rPr>
          <w:t>http://www.ala.org/acrl/standards/ilframework</w:t>
        </w:r>
      </w:hyperlink>
    </w:p>
    <w:p w:rsidR="00413554" w:rsidRDefault="00FA10E6">
      <w:pPr>
        <w:pStyle w:val="BodyText"/>
        <w:spacing w:before="91" w:line="211" w:lineRule="auto"/>
        <w:ind w:left="1008" w:right="1127" w:hanging="180"/>
      </w:pPr>
      <w:r>
        <w:t xml:space="preserve">Kansas State Department of Education, 2019, Kansas Education Systems Accreditation Guidance 2019-2020. Retrieved from </w:t>
      </w:r>
      <w:hyperlink r:id="rId107">
        <w:r>
          <w:rPr>
            <w:color w:val="005487"/>
            <w:u w:val="single" w:color="005487"/>
          </w:rPr>
          <w:t>https://www.ksde.org/Portals/0/TLA/</w:t>
        </w:r>
      </w:hyperlink>
      <w:r>
        <w:rPr>
          <w:color w:val="005487"/>
        </w:rPr>
        <w:t xml:space="preserve"> Accreditation/KESA%20Guidance.pdf</w:t>
      </w:r>
    </w:p>
    <w:p w:rsidR="00413554" w:rsidRDefault="00FA10E6">
      <w:pPr>
        <w:pStyle w:val="BodyText"/>
        <w:spacing w:before="91" w:line="211" w:lineRule="auto"/>
        <w:ind w:left="1008" w:right="1960" w:hanging="180"/>
      </w:pPr>
      <w:r>
        <w:t xml:space="preserve">Kansas State Department of Education, 2016, Kansas Library and Technology Curricular Standards. Retrieved from </w:t>
      </w:r>
      <w:hyperlink r:id="rId108">
        <w:r>
          <w:rPr>
            <w:color w:val="005487"/>
          </w:rPr>
          <w:t>https://www.ksde.org/LinkClick.</w:t>
        </w:r>
      </w:hyperlink>
      <w:r>
        <w:rPr>
          <w:color w:val="005487"/>
        </w:rPr>
        <w:t xml:space="preserve"> </w:t>
      </w:r>
      <w:hyperlink r:id="rId109">
        <w:proofErr w:type="spellStart"/>
        <w:r>
          <w:rPr>
            <w:color w:val="005487"/>
            <w:u w:val="single" w:color="0000FF"/>
          </w:rPr>
          <w:t>aspx?fileticket</w:t>
        </w:r>
        <w:proofErr w:type="spellEnd"/>
        <w:r>
          <w:rPr>
            <w:color w:val="005487"/>
            <w:u w:val="single" w:color="0000FF"/>
          </w:rPr>
          <w:t>=9IEAE56aAc0%3d&amp;tabid=476&amp;portalid=0&amp;mid=3268</w:t>
        </w:r>
      </w:hyperlink>
    </w:p>
    <w:p w:rsidR="00413554" w:rsidRDefault="00413554">
      <w:pPr>
        <w:spacing w:line="211" w:lineRule="auto"/>
        <w:sectPr w:rsidR="00413554">
          <w:type w:val="continuous"/>
          <w:pgSz w:w="15840" w:h="12240" w:orient="landscape"/>
          <w:pgMar w:top="260" w:right="100" w:bottom="700" w:left="60" w:header="720" w:footer="720" w:gutter="0"/>
          <w:cols w:num="2" w:space="720" w:equalWidth="0">
            <w:col w:w="5948" w:space="40"/>
            <w:col w:w="9692"/>
          </w:cols>
        </w:sectPr>
      </w:pPr>
    </w:p>
    <w:p w:rsidR="00413554" w:rsidRDefault="00396089">
      <w:pPr>
        <w:spacing w:before="84"/>
        <w:ind w:left="1014"/>
        <w:rPr>
          <w:rFonts w:ascii="Open Sans"/>
          <w:sz w:val="14"/>
        </w:rPr>
      </w:pPr>
      <w:r>
        <w:lastRenderedPageBreak/>
        <w:pict>
          <v:shape id="_x0000_s1385" type="#_x0000_t202" style="position:absolute;left:0;text-align:left;margin-left:8.1pt;margin-top:6.15pt;width:112.5pt;height:30pt;z-index:-29795328;mso-position-horizontal-relative:page" filled="f" stroked="f">
            <v:textbox style="mso-next-textbox:#_x0000_s1385" inset="0,0,0,0">
              <w:txbxContent>
                <w:p w:rsidR="00413554" w:rsidRDefault="00FA10E6">
                  <w:pPr>
                    <w:tabs>
                      <w:tab w:val="left" w:pos="920"/>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z w:val="44"/>
                      <w:shd w:val="clear" w:color="auto" w:fill="00B497"/>
                    </w:rPr>
                    <w:tab/>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FA10E6">
        <w:rPr>
          <w:rFonts w:ascii="Open Sans"/>
          <w:color w:val="FFFFFF"/>
          <w:sz w:val="14"/>
        </w:rPr>
        <w:t>GRADE BAND</w:t>
      </w:r>
    </w:p>
    <w:p w:rsidR="00413554" w:rsidRDefault="00413554">
      <w:pPr>
        <w:pStyle w:val="BodyText"/>
        <w:rPr>
          <w:rFonts w:ascii="Open Sans"/>
          <w:sz w:val="18"/>
        </w:rPr>
      </w:pPr>
    </w:p>
    <w:p w:rsidR="00413554" w:rsidRDefault="00413554">
      <w:pPr>
        <w:pStyle w:val="BodyText"/>
        <w:rPr>
          <w:rFonts w:ascii="Open Sans"/>
          <w:sz w:val="18"/>
        </w:rPr>
      </w:pPr>
    </w:p>
    <w:p w:rsidR="00413554" w:rsidRDefault="00413554">
      <w:pPr>
        <w:pStyle w:val="BodyText"/>
        <w:spacing w:before="13"/>
        <w:rPr>
          <w:rFonts w:ascii="Open Sans"/>
          <w:sz w:val="14"/>
        </w:rPr>
      </w:pPr>
    </w:p>
    <w:p w:rsidR="00413554" w:rsidRDefault="00396089">
      <w:pPr>
        <w:ind w:left="1020"/>
        <w:rPr>
          <w:sz w:val="24"/>
        </w:rPr>
      </w:pPr>
      <w:r>
        <w:pict>
          <v:shape id="_x0000_s1384" type="#_x0000_t202" style="position:absolute;left:0;text-align:left;margin-left:16pt;margin-top:2.05pt;width:22.45pt;height:235.4pt;z-index:15772672;mso-position-horizontal-relative:page" filled="f" stroked="f">
            <v:textbox style="layout-flow:vertical;mso-layout-flow-alt:bottom-to-top;mso-next-textbox:#_x0000_s1384" inset="0,0,0,0">
              <w:txbxContent>
                <w:p w:rsidR="00413554" w:rsidRDefault="00FA10E6">
                  <w:pPr>
                    <w:spacing w:before="20"/>
                    <w:ind w:left="20"/>
                    <w:rPr>
                      <w:sz w:val="30"/>
                    </w:rPr>
                  </w:pPr>
                  <w:proofErr w:type="spellStart"/>
                  <w:r>
                    <w:rPr>
                      <w:spacing w:val="14"/>
                      <w:sz w:val="30"/>
                    </w:rPr>
                    <w:t>LIBRARy</w:t>
                  </w:r>
                  <w:proofErr w:type="spellEnd"/>
                  <w:r>
                    <w:rPr>
                      <w:spacing w:val="14"/>
                      <w:sz w:val="30"/>
                    </w:rPr>
                    <w:t xml:space="preserve"> </w:t>
                  </w:r>
                  <w:r>
                    <w:rPr>
                      <w:spacing w:val="10"/>
                      <w:sz w:val="30"/>
                    </w:rPr>
                    <w:t>MEDIA</w:t>
                  </w:r>
                  <w:r>
                    <w:rPr>
                      <w:spacing w:val="76"/>
                      <w:sz w:val="30"/>
                    </w:rPr>
                    <w:t xml:space="preserve"> </w:t>
                  </w:r>
                  <w:r>
                    <w:rPr>
                      <w:spacing w:val="11"/>
                      <w:sz w:val="30"/>
                    </w:rPr>
                    <w:t>COMPETENCIES</w:t>
                  </w:r>
                </w:p>
              </w:txbxContent>
            </v:textbox>
            <w10:wrap anchorx="page"/>
          </v:shape>
        </w:pict>
      </w:r>
      <w:r w:rsidR="00FA10E6">
        <w:rPr>
          <w:sz w:val="24"/>
        </w:rPr>
        <w:t>Standards available upon request.</w:t>
      </w:r>
    </w:p>
    <w:p w:rsidR="00413554" w:rsidRDefault="00FA10E6">
      <w:pPr>
        <w:pStyle w:val="BodyText"/>
        <w:spacing w:before="2"/>
        <w:rPr>
          <w:sz w:val="17"/>
        </w:rPr>
      </w:pPr>
      <w:r>
        <w:br w:type="column"/>
      </w:r>
    </w:p>
    <w:p w:rsidR="00413554" w:rsidRDefault="00FA10E6">
      <w:pPr>
        <w:ind w:left="1310" w:right="1276"/>
        <w:jc w:val="center"/>
        <w:rPr>
          <w:sz w:val="14"/>
        </w:rPr>
      </w:pPr>
      <w:r>
        <w:rPr>
          <w:color w:val="808285"/>
          <w:sz w:val="14"/>
        </w:rPr>
        <w:t>NAVIGATING CHANGE: K ANSAS' GUIDE TO LEARNING AND SCHOOL SAFET Y OPERATIONS</w:t>
      </w:r>
    </w:p>
    <w:p w:rsidR="00413554" w:rsidRDefault="00413554">
      <w:pPr>
        <w:jc w:val="center"/>
        <w:rPr>
          <w:sz w:val="14"/>
        </w:rPr>
        <w:sectPr w:rsidR="00413554">
          <w:footerReference w:type="default" r:id="rId110"/>
          <w:pgSz w:w="15840" w:h="12240" w:orient="landscape"/>
          <w:pgMar w:top="240" w:right="100" w:bottom="700" w:left="60" w:header="0" w:footer="513" w:gutter="0"/>
          <w:cols w:num="2" w:space="720" w:equalWidth="0">
            <w:col w:w="4733" w:space="2645"/>
            <w:col w:w="8302"/>
          </w:cols>
        </w:sectPr>
      </w:pPr>
    </w:p>
    <w:p w:rsidR="00413554" w:rsidRDefault="00413554">
      <w:pPr>
        <w:pStyle w:val="BodyText"/>
        <w:spacing w:before="11" w:after="1"/>
        <w:rPr>
          <w:sz w:val="21"/>
        </w:rPr>
      </w:pPr>
    </w:p>
    <w:tbl>
      <w:tblPr>
        <w:tblW w:w="0" w:type="auto"/>
        <w:tblInd w:w="1027" w:type="dxa"/>
        <w:tblLayout w:type="fixed"/>
        <w:tblCellMar>
          <w:left w:w="0" w:type="dxa"/>
          <w:right w:w="0" w:type="dxa"/>
        </w:tblCellMar>
        <w:tblLook w:val="01E0" w:firstRow="1" w:lastRow="1" w:firstColumn="1" w:lastColumn="1" w:noHBand="0" w:noVBand="0"/>
      </w:tblPr>
      <w:tblGrid>
        <w:gridCol w:w="3110"/>
        <w:gridCol w:w="9358"/>
        <w:gridCol w:w="1204"/>
      </w:tblGrid>
      <w:tr w:rsidR="00413554">
        <w:trPr>
          <w:trHeight w:val="680"/>
        </w:trPr>
        <w:tc>
          <w:tcPr>
            <w:tcW w:w="3110" w:type="dxa"/>
            <w:shd w:val="clear" w:color="auto" w:fill="00B497"/>
          </w:tcPr>
          <w:p w:rsidR="00413554" w:rsidRDefault="00FA10E6">
            <w:pPr>
              <w:pStyle w:val="TableParagraph"/>
              <w:spacing w:before="11" w:line="333" w:lineRule="exact"/>
              <w:ind w:left="80"/>
              <w:rPr>
                <w:rFonts w:ascii="Open Sans Semibold"/>
                <w:b/>
                <w:sz w:val="26"/>
              </w:rPr>
            </w:pPr>
            <w:r>
              <w:rPr>
                <w:rFonts w:ascii="Open Sans Semibold"/>
                <w:b/>
                <w:color w:val="FFFFFF"/>
                <w:sz w:val="26"/>
              </w:rPr>
              <w:t>Library Media</w:t>
            </w:r>
          </w:p>
          <w:p w:rsidR="00413554" w:rsidRDefault="00FA10E6">
            <w:pPr>
              <w:pStyle w:val="TableParagraph"/>
              <w:spacing w:line="317" w:lineRule="exact"/>
              <w:ind w:left="80"/>
              <w:rPr>
                <w:rFonts w:ascii="Open Sans Semibold"/>
                <w:b/>
                <w:sz w:val="26"/>
              </w:rPr>
            </w:pPr>
            <w:r>
              <w:rPr>
                <w:rFonts w:ascii="Open Sans Semibold"/>
                <w:b/>
                <w:color w:val="FFFFFF"/>
                <w:sz w:val="26"/>
              </w:rPr>
              <w:t>Classification</w:t>
            </w:r>
          </w:p>
        </w:tc>
        <w:tc>
          <w:tcPr>
            <w:tcW w:w="9358" w:type="dxa"/>
            <w:tcBorders>
              <w:bottom w:val="single" w:sz="8" w:space="0" w:color="00B497"/>
            </w:tcBorders>
          </w:tcPr>
          <w:p w:rsidR="00413554" w:rsidRDefault="00413554">
            <w:pPr>
              <w:pStyle w:val="TableParagraph"/>
              <w:spacing w:before="11"/>
              <w:ind w:left="0"/>
              <w:rPr>
                <w:sz w:val="26"/>
              </w:rPr>
            </w:pPr>
          </w:p>
          <w:p w:rsidR="00413554" w:rsidRDefault="00FA10E6">
            <w:pPr>
              <w:pStyle w:val="TableParagraph"/>
              <w:spacing w:line="295" w:lineRule="exact"/>
              <w:ind w:left="80"/>
              <w:rPr>
                <w:rFonts w:ascii="Open Sans Condensed"/>
                <w:b/>
              </w:rPr>
            </w:pPr>
            <w:r>
              <w:rPr>
                <w:rFonts w:ascii="Open Sans Condensed"/>
                <w:b/>
              </w:rPr>
              <w:t>COMPETENCY</w:t>
            </w:r>
          </w:p>
        </w:tc>
        <w:tc>
          <w:tcPr>
            <w:tcW w:w="1204" w:type="dxa"/>
            <w:tcBorders>
              <w:bottom w:val="single" w:sz="8" w:space="0" w:color="00B497"/>
            </w:tcBorders>
          </w:tcPr>
          <w:p w:rsidR="00413554" w:rsidRDefault="00413554">
            <w:pPr>
              <w:pStyle w:val="TableParagraph"/>
              <w:spacing w:before="11"/>
              <w:ind w:left="0"/>
              <w:rPr>
                <w:sz w:val="26"/>
              </w:rPr>
            </w:pPr>
          </w:p>
          <w:p w:rsidR="00413554" w:rsidRDefault="00FA10E6">
            <w:pPr>
              <w:pStyle w:val="TableParagraph"/>
              <w:spacing w:line="295" w:lineRule="exact"/>
              <w:ind w:left="114"/>
              <w:rPr>
                <w:rFonts w:ascii="Open Sans Condensed"/>
                <w:b/>
              </w:rPr>
            </w:pPr>
            <w:r>
              <w:rPr>
                <w:rFonts w:ascii="Open Sans Condensed"/>
                <w:b/>
              </w:rPr>
              <w:t>CODE</w:t>
            </w:r>
          </w:p>
        </w:tc>
      </w:tr>
      <w:tr w:rsidR="00413554">
        <w:trPr>
          <w:trHeight w:val="547"/>
        </w:trPr>
        <w:tc>
          <w:tcPr>
            <w:tcW w:w="3110" w:type="dxa"/>
          </w:tcPr>
          <w:p w:rsidR="00413554" w:rsidRDefault="00FA10E6">
            <w:pPr>
              <w:pStyle w:val="TableParagraph"/>
              <w:spacing w:before="193"/>
              <w:ind w:left="80"/>
              <w:rPr>
                <w:rFonts w:ascii="Open Sans"/>
                <w:sz w:val="24"/>
              </w:rPr>
            </w:pPr>
            <w:r>
              <w:rPr>
                <w:rFonts w:ascii="Open Sans"/>
                <w:sz w:val="24"/>
              </w:rPr>
              <w:t>Information Value</w:t>
            </w:r>
          </w:p>
        </w:tc>
        <w:tc>
          <w:tcPr>
            <w:tcW w:w="9358" w:type="dxa"/>
            <w:tcBorders>
              <w:top w:val="single" w:sz="8" w:space="0" w:color="00B497"/>
            </w:tcBorders>
          </w:tcPr>
          <w:p w:rsidR="00413554" w:rsidRDefault="00413554">
            <w:pPr>
              <w:pStyle w:val="TableParagraph"/>
              <w:spacing w:before="12"/>
              <w:ind w:left="0"/>
              <w:rPr>
                <w:sz w:val="18"/>
              </w:rPr>
            </w:pPr>
          </w:p>
          <w:p w:rsidR="00413554" w:rsidRDefault="00FA10E6">
            <w:pPr>
              <w:pStyle w:val="TableParagraph"/>
              <w:ind w:left="0"/>
              <w:rPr>
                <w:sz w:val="18"/>
              </w:rPr>
            </w:pPr>
            <w:r>
              <w:rPr>
                <w:sz w:val="18"/>
              </w:rPr>
              <w:t>A successful student can:</w:t>
            </w:r>
          </w:p>
        </w:tc>
        <w:tc>
          <w:tcPr>
            <w:tcW w:w="1204" w:type="dxa"/>
            <w:tcBorders>
              <w:top w:val="single" w:sz="8" w:space="0" w:color="00B497"/>
            </w:tcBorders>
          </w:tcPr>
          <w:p w:rsidR="00413554" w:rsidRDefault="00413554">
            <w:pPr>
              <w:pStyle w:val="TableParagraph"/>
              <w:ind w:left="0"/>
              <w:rPr>
                <w:rFonts w:ascii="Times New Roman"/>
                <w:sz w:val="18"/>
              </w:rPr>
            </w:pPr>
          </w:p>
        </w:tc>
      </w:tr>
      <w:tr w:rsidR="00413554">
        <w:trPr>
          <w:trHeight w:val="956"/>
        </w:trPr>
        <w:tc>
          <w:tcPr>
            <w:tcW w:w="3110" w:type="dxa"/>
          </w:tcPr>
          <w:p w:rsidR="00413554" w:rsidRDefault="00413554">
            <w:pPr>
              <w:pStyle w:val="TableParagraph"/>
              <w:ind w:left="0"/>
              <w:rPr>
                <w:rFonts w:ascii="Times New Roman"/>
                <w:sz w:val="18"/>
              </w:rPr>
            </w:pPr>
          </w:p>
        </w:tc>
        <w:tc>
          <w:tcPr>
            <w:tcW w:w="9358" w:type="dxa"/>
          </w:tcPr>
          <w:p w:rsidR="00413554" w:rsidRDefault="00FA10E6">
            <w:pPr>
              <w:pStyle w:val="TableParagraph"/>
              <w:numPr>
                <w:ilvl w:val="0"/>
                <w:numId w:val="228"/>
              </w:numPr>
              <w:tabs>
                <w:tab w:val="left" w:pos="261"/>
              </w:tabs>
              <w:spacing w:before="27"/>
              <w:ind w:hanging="181"/>
              <w:rPr>
                <w:sz w:val="18"/>
              </w:rPr>
            </w:pPr>
            <w:r>
              <w:rPr>
                <w:sz w:val="18"/>
              </w:rPr>
              <w:t>understand that information has value as a means of negotiating and understanding the</w:t>
            </w:r>
            <w:r>
              <w:rPr>
                <w:spacing w:val="1"/>
                <w:sz w:val="18"/>
              </w:rPr>
              <w:t xml:space="preserve"> </w:t>
            </w:r>
            <w:r>
              <w:rPr>
                <w:sz w:val="18"/>
              </w:rPr>
              <w:t>world.</w:t>
            </w:r>
          </w:p>
        </w:tc>
        <w:tc>
          <w:tcPr>
            <w:tcW w:w="1204" w:type="dxa"/>
          </w:tcPr>
          <w:p w:rsidR="00413554" w:rsidRDefault="00FA10E6">
            <w:pPr>
              <w:pStyle w:val="TableParagraph"/>
              <w:spacing w:before="27" w:line="231" w:lineRule="exact"/>
              <w:ind w:left="114"/>
              <w:rPr>
                <w:sz w:val="18"/>
              </w:rPr>
            </w:pPr>
            <w:r>
              <w:rPr>
                <w:sz w:val="18"/>
              </w:rPr>
              <w:t>G.12.1.1</w:t>
            </w:r>
          </w:p>
          <w:p w:rsidR="00413554" w:rsidRDefault="00FA10E6">
            <w:pPr>
              <w:pStyle w:val="TableParagraph"/>
              <w:spacing w:line="216" w:lineRule="exact"/>
              <w:ind w:left="114"/>
              <w:rPr>
                <w:sz w:val="18"/>
              </w:rPr>
            </w:pPr>
            <w:r>
              <w:rPr>
                <w:sz w:val="18"/>
              </w:rPr>
              <w:t>G.12.1.4</w:t>
            </w:r>
          </w:p>
          <w:p w:rsidR="00413554" w:rsidRDefault="00FA10E6">
            <w:pPr>
              <w:pStyle w:val="TableParagraph"/>
              <w:spacing w:line="216" w:lineRule="exact"/>
              <w:ind w:left="114"/>
              <w:rPr>
                <w:sz w:val="18"/>
              </w:rPr>
            </w:pPr>
            <w:r>
              <w:rPr>
                <w:sz w:val="18"/>
              </w:rPr>
              <w:t>G.12.1.5</w:t>
            </w:r>
          </w:p>
          <w:p w:rsidR="00413554" w:rsidRDefault="00FA10E6">
            <w:pPr>
              <w:pStyle w:val="TableParagraph"/>
              <w:spacing w:line="231" w:lineRule="exact"/>
              <w:ind w:left="114"/>
              <w:rPr>
                <w:sz w:val="18"/>
              </w:rPr>
            </w:pPr>
            <w:r>
              <w:rPr>
                <w:sz w:val="18"/>
              </w:rPr>
              <w:t>G.12.1.9</w:t>
            </w:r>
          </w:p>
        </w:tc>
      </w:tr>
      <w:tr w:rsidR="00413554">
        <w:trPr>
          <w:trHeight w:val="1206"/>
        </w:trPr>
        <w:tc>
          <w:tcPr>
            <w:tcW w:w="3110" w:type="dxa"/>
          </w:tcPr>
          <w:p w:rsidR="00413554" w:rsidRDefault="00413554">
            <w:pPr>
              <w:pStyle w:val="TableParagraph"/>
              <w:ind w:left="0"/>
              <w:rPr>
                <w:rFonts w:ascii="Times New Roman"/>
                <w:sz w:val="18"/>
              </w:rPr>
            </w:pPr>
          </w:p>
        </w:tc>
        <w:tc>
          <w:tcPr>
            <w:tcW w:w="9358" w:type="dxa"/>
          </w:tcPr>
          <w:p w:rsidR="00413554" w:rsidRDefault="00FA10E6">
            <w:pPr>
              <w:pStyle w:val="TableParagraph"/>
              <w:numPr>
                <w:ilvl w:val="0"/>
                <w:numId w:val="227"/>
              </w:numPr>
              <w:tabs>
                <w:tab w:val="left" w:pos="261"/>
              </w:tabs>
              <w:spacing w:before="36"/>
              <w:ind w:hanging="181"/>
              <w:rPr>
                <w:sz w:val="18"/>
              </w:rPr>
            </w:pPr>
            <w:r>
              <w:rPr>
                <w:sz w:val="18"/>
              </w:rPr>
              <w:t>understand that information has value for personal enjoyment and</w:t>
            </w:r>
            <w:r>
              <w:rPr>
                <w:spacing w:val="-1"/>
                <w:sz w:val="18"/>
              </w:rPr>
              <w:t xml:space="preserve"> </w:t>
            </w:r>
            <w:r>
              <w:rPr>
                <w:sz w:val="18"/>
              </w:rPr>
              <w:t>growth.</w:t>
            </w:r>
          </w:p>
        </w:tc>
        <w:tc>
          <w:tcPr>
            <w:tcW w:w="1204" w:type="dxa"/>
          </w:tcPr>
          <w:p w:rsidR="00413554" w:rsidRDefault="00FA10E6">
            <w:pPr>
              <w:pStyle w:val="TableParagraph"/>
              <w:spacing w:before="59" w:line="211" w:lineRule="auto"/>
              <w:ind w:left="114" w:right="357"/>
              <w:jc w:val="both"/>
              <w:rPr>
                <w:sz w:val="18"/>
              </w:rPr>
            </w:pPr>
            <w:r>
              <w:rPr>
                <w:sz w:val="18"/>
              </w:rPr>
              <w:t>G12.1.6 G12.1.7 G12.1.8 G12.1.9 G12.1.10</w:t>
            </w:r>
          </w:p>
        </w:tc>
      </w:tr>
      <w:tr w:rsidR="00413554">
        <w:trPr>
          <w:trHeight w:val="703"/>
        </w:trPr>
        <w:tc>
          <w:tcPr>
            <w:tcW w:w="3110" w:type="dxa"/>
          </w:tcPr>
          <w:p w:rsidR="00413554" w:rsidRDefault="00FA10E6">
            <w:pPr>
              <w:pStyle w:val="TableParagraph"/>
              <w:spacing w:before="92" w:line="211" w:lineRule="auto"/>
              <w:ind w:left="80" w:right="1366"/>
              <w:rPr>
                <w:rFonts w:ascii="Open Sans"/>
                <w:sz w:val="24"/>
              </w:rPr>
            </w:pPr>
            <w:r>
              <w:rPr>
                <w:rFonts w:ascii="Open Sans"/>
                <w:sz w:val="24"/>
              </w:rPr>
              <w:t>Information as Exploration</w:t>
            </w:r>
          </w:p>
        </w:tc>
        <w:tc>
          <w:tcPr>
            <w:tcW w:w="9358" w:type="dxa"/>
          </w:tcPr>
          <w:p w:rsidR="00413554" w:rsidRDefault="00413554">
            <w:pPr>
              <w:pStyle w:val="TableParagraph"/>
              <w:spacing w:before="4"/>
              <w:ind w:left="0"/>
              <w:rPr>
                <w:sz w:val="30"/>
              </w:rPr>
            </w:pPr>
          </w:p>
          <w:p w:rsidR="00413554" w:rsidRDefault="00FA10E6">
            <w:pPr>
              <w:pStyle w:val="TableParagraph"/>
              <w:spacing w:before="1"/>
              <w:ind w:left="80"/>
              <w:rPr>
                <w:sz w:val="18"/>
              </w:rPr>
            </w:pPr>
            <w:r>
              <w:rPr>
                <w:sz w:val="18"/>
              </w:rPr>
              <w:t>A successful student can:</w:t>
            </w:r>
          </w:p>
        </w:tc>
        <w:tc>
          <w:tcPr>
            <w:tcW w:w="1204" w:type="dxa"/>
          </w:tcPr>
          <w:p w:rsidR="00413554" w:rsidRDefault="00413554">
            <w:pPr>
              <w:pStyle w:val="TableParagraph"/>
              <w:ind w:left="0"/>
              <w:rPr>
                <w:rFonts w:ascii="Times New Roman"/>
                <w:sz w:val="18"/>
              </w:rPr>
            </w:pPr>
          </w:p>
        </w:tc>
      </w:tr>
      <w:tr w:rsidR="00413554">
        <w:trPr>
          <w:trHeight w:val="1014"/>
        </w:trPr>
        <w:tc>
          <w:tcPr>
            <w:tcW w:w="3110" w:type="dxa"/>
          </w:tcPr>
          <w:p w:rsidR="00413554" w:rsidRDefault="00413554">
            <w:pPr>
              <w:pStyle w:val="TableParagraph"/>
              <w:ind w:left="0"/>
              <w:rPr>
                <w:rFonts w:ascii="Times New Roman"/>
                <w:sz w:val="18"/>
              </w:rPr>
            </w:pPr>
          </w:p>
        </w:tc>
        <w:tc>
          <w:tcPr>
            <w:tcW w:w="9358" w:type="dxa"/>
          </w:tcPr>
          <w:p w:rsidR="00413554" w:rsidRDefault="00FA10E6">
            <w:pPr>
              <w:pStyle w:val="TableParagraph"/>
              <w:numPr>
                <w:ilvl w:val="0"/>
                <w:numId w:val="226"/>
              </w:numPr>
              <w:tabs>
                <w:tab w:val="left" w:pos="261"/>
              </w:tabs>
              <w:spacing w:before="50" w:line="211" w:lineRule="auto"/>
              <w:ind w:right="111"/>
              <w:rPr>
                <w:sz w:val="18"/>
              </w:rPr>
            </w:pPr>
            <w:r>
              <w:rPr>
                <w:sz w:val="18"/>
              </w:rPr>
              <w:t>Recognize that searching for information is a process requiring the evaluation of a range of information sources as new understandings</w:t>
            </w:r>
            <w:r>
              <w:rPr>
                <w:spacing w:val="-1"/>
                <w:sz w:val="18"/>
              </w:rPr>
              <w:t xml:space="preserve"> </w:t>
            </w:r>
            <w:r>
              <w:rPr>
                <w:sz w:val="18"/>
              </w:rPr>
              <w:t>develop.</w:t>
            </w:r>
          </w:p>
        </w:tc>
        <w:tc>
          <w:tcPr>
            <w:tcW w:w="1204" w:type="dxa"/>
          </w:tcPr>
          <w:p w:rsidR="00413554" w:rsidRDefault="00FA10E6">
            <w:pPr>
              <w:pStyle w:val="TableParagraph"/>
              <w:spacing w:before="50" w:line="211" w:lineRule="auto"/>
              <w:ind w:left="114" w:right="418"/>
              <w:jc w:val="both"/>
              <w:rPr>
                <w:sz w:val="18"/>
              </w:rPr>
            </w:pPr>
            <w:r>
              <w:rPr>
                <w:sz w:val="18"/>
              </w:rPr>
              <w:t>G.12.1.1 G12.1.2 G12.2.3 G12.2.5</w:t>
            </w:r>
          </w:p>
        </w:tc>
      </w:tr>
      <w:tr w:rsidR="00413554">
        <w:trPr>
          <w:trHeight w:val="1187"/>
        </w:trPr>
        <w:tc>
          <w:tcPr>
            <w:tcW w:w="3110" w:type="dxa"/>
          </w:tcPr>
          <w:p w:rsidR="00413554" w:rsidRDefault="00413554">
            <w:pPr>
              <w:pStyle w:val="TableParagraph"/>
              <w:ind w:left="0"/>
              <w:rPr>
                <w:rFonts w:ascii="Times New Roman"/>
                <w:sz w:val="18"/>
              </w:rPr>
            </w:pPr>
          </w:p>
        </w:tc>
        <w:tc>
          <w:tcPr>
            <w:tcW w:w="9358" w:type="dxa"/>
          </w:tcPr>
          <w:p w:rsidR="00413554" w:rsidRDefault="00FA10E6">
            <w:pPr>
              <w:pStyle w:val="TableParagraph"/>
              <w:numPr>
                <w:ilvl w:val="0"/>
                <w:numId w:val="225"/>
              </w:numPr>
              <w:tabs>
                <w:tab w:val="left" w:pos="261"/>
              </w:tabs>
              <w:spacing w:before="93"/>
              <w:ind w:hanging="181"/>
              <w:rPr>
                <w:sz w:val="18"/>
              </w:rPr>
            </w:pPr>
            <w:r>
              <w:rPr>
                <w:sz w:val="18"/>
              </w:rPr>
              <w:t>Respect the ideas of others and sees themselves as contributors as well as consumers of</w:t>
            </w:r>
            <w:r>
              <w:rPr>
                <w:spacing w:val="-20"/>
                <w:sz w:val="18"/>
              </w:rPr>
              <w:t xml:space="preserve"> </w:t>
            </w:r>
            <w:r>
              <w:rPr>
                <w:sz w:val="18"/>
              </w:rPr>
              <w:t>information.</w:t>
            </w:r>
          </w:p>
        </w:tc>
        <w:tc>
          <w:tcPr>
            <w:tcW w:w="1204" w:type="dxa"/>
          </w:tcPr>
          <w:p w:rsidR="00413554" w:rsidRDefault="00FA10E6">
            <w:pPr>
              <w:pStyle w:val="TableParagraph"/>
              <w:spacing w:before="116" w:line="211" w:lineRule="auto"/>
              <w:ind w:left="114" w:right="297"/>
              <w:rPr>
                <w:sz w:val="18"/>
              </w:rPr>
            </w:pPr>
            <w:r>
              <w:rPr>
                <w:sz w:val="18"/>
              </w:rPr>
              <w:t>G12.2.3 G.12.3.10</w:t>
            </w:r>
          </w:p>
          <w:p w:rsidR="00413554" w:rsidRDefault="00FA10E6">
            <w:pPr>
              <w:pStyle w:val="TableParagraph"/>
              <w:spacing w:line="223" w:lineRule="exact"/>
              <w:ind w:left="114"/>
              <w:rPr>
                <w:sz w:val="18"/>
              </w:rPr>
            </w:pPr>
            <w:r>
              <w:rPr>
                <w:sz w:val="18"/>
              </w:rPr>
              <w:t>G.12.6.7</w:t>
            </w:r>
          </w:p>
        </w:tc>
      </w:tr>
      <w:tr w:rsidR="00413554">
        <w:trPr>
          <w:trHeight w:val="2336"/>
        </w:trPr>
        <w:tc>
          <w:tcPr>
            <w:tcW w:w="3110" w:type="dxa"/>
          </w:tcPr>
          <w:p w:rsidR="00413554" w:rsidRDefault="00413554">
            <w:pPr>
              <w:pStyle w:val="TableParagraph"/>
              <w:spacing w:before="12"/>
              <w:ind w:left="0"/>
              <w:rPr>
                <w:sz w:val="32"/>
              </w:rPr>
            </w:pPr>
          </w:p>
          <w:p w:rsidR="00413554" w:rsidRDefault="00FA10E6">
            <w:pPr>
              <w:pStyle w:val="TableParagraph"/>
              <w:spacing w:line="211" w:lineRule="auto"/>
              <w:ind w:left="80" w:right="589"/>
              <w:rPr>
                <w:rFonts w:ascii="Open Sans"/>
                <w:sz w:val="24"/>
              </w:rPr>
            </w:pPr>
            <w:r>
              <w:rPr>
                <w:rFonts w:ascii="Open Sans"/>
                <w:sz w:val="24"/>
              </w:rPr>
              <w:t>Information Research and Inquiry</w:t>
            </w:r>
          </w:p>
        </w:tc>
        <w:tc>
          <w:tcPr>
            <w:tcW w:w="9358" w:type="dxa"/>
          </w:tcPr>
          <w:p w:rsidR="00413554" w:rsidRDefault="00413554">
            <w:pPr>
              <w:pStyle w:val="TableParagraph"/>
              <w:ind w:left="0"/>
              <w:rPr>
                <w:sz w:val="24"/>
              </w:rPr>
            </w:pPr>
          </w:p>
          <w:p w:rsidR="00413554" w:rsidRDefault="00413554">
            <w:pPr>
              <w:pStyle w:val="TableParagraph"/>
              <w:ind w:left="0"/>
              <w:rPr>
                <w:sz w:val="24"/>
              </w:rPr>
            </w:pPr>
          </w:p>
          <w:p w:rsidR="00413554" w:rsidRDefault="00FA10E6">
            <w:pPr>
              <w:pStyle w:val="TableParagraph"/>
              <w:spacing w:before="165" w:line="211" w:lineRule="auto"/>
              <w:ind w:left="0" w:right="259"/>
              <w:rPr>
                <w:sz w:val="18"/>
              </w:rPr>
            </w:pPr>
            <w:r>
              <w:rPr>
                <w:sz w:val="18"/>
              </w:rPr>
              <w:t>A successful student uses an inquiry process to ask new and complex questions that focus on personal, career, or societal needs.</w:t>
            </w:r>
          </w:p>
        </w:tc>
        <w:tc>
          <w:tcPr>
            <w:tcW w:w="1204" w:type="dxa"/>
          </w:tcPr>
          <w:p w:rsidR="00413554" w:rsidRDefault="00413554">
            <w:pPr>
              <w:pStyle w:val="TableParagraph"/>
              <w:ind w:left="0"/>
              <w:rPr>
                <w:sz w:val="24"/>
              </w:rPr>
            </w:pPr>
          </w:p>
          <w:p w:rsidR="00413554" w:rsidRDefault="00413554">
            <w:pPr>
              <w:pStyle w:val="TableParagraph"/>
              <w:ind w:left="0"/>
              <w:rPr>
                <w:sz w:val="24"/>
              </w:rPr>
            </w:pPr>
          </w:p>
          <w:p w:rsidR="00413554" w:rsidRDefault="00FA10E6">
            <w:pPr>
              <w:pStyle w:val="TableParagraph"/>
              <w:spacing w:before="165" w:line="211" w:lineRule="auto"/>
              <w:ind w:left="114" w:right="418"/>
              <w:jc w:val="both"/>
              <w:rPr>
                <w:sz w:val="18"/>
              </w:rPr>
            </w:pPr>
            <w:r>
              <w:rPr>
                <w:sz w:val="18"/>
              </w:rPr>
              <w:t>G.12.3.5 G12.3.7 G12.3.9 G.12.3.1 G12.3.2 G.12.3.9</w:t>
            </w:r>
          </w:p>
          <w:p w:rsidR="00413554" w:rsidRDefault="00FA10E6">
            <w:pPr>
              <w:pStyle w:val="TableParagraph"/>
              <w:spacing w:line="204" w:lineRule="exact"/>
              <w:ind w:left="114"/>
              <w:rPr>
                <w:sz w:val="18"/>
              </w:rPr>
            </w:pPr>
            <w:r>
              <w:rPr>
                <w:sz w:val="18"/>
              </w:rPr>
              <w:t>G.12.3.10</w:t>
            </w:r>
          </w:p>
        </w:tc>
      </w:tr>
    </w:tbl>
    <w:p w:rsidR="00413554" w:rsidRDefault="00413554">
      <w:pPr>
        <w:spacing w:line="204" w:lineRule="exact"/>
        <w:rPr>
          <w:sz w:val="18"/>
        </w:rPr>
        <w:sectPr w:rsidR="00413554">
          <w:type w:val="continuous"/>
          <w:pgSz w:w="15840" w:h="12240" w:orient="landscape"/>
          <w:pgMar w:top="260" w:right="100" w:bottom="700" w:left="60" w:header="720" w:footer="720" w:gutter="0"/>
          <w:cols w:space="720"/>
        </w:sectPr>
      </w:pPr>
    </w:p>
    <w:p w:rsidR="00413554" w:rsidRDefault="00413554">
      <w:pPr>
        <w:pStyle w:val="BodyText"/>
        <w:spacing w:before="2"/>
        <w:rPr>
          <w:sz w:val="17"/>
        </w:rPr>
      </w:pPr>
    </w:p>
    <w:p w:rsidR="00413554" w:rsidRDefault="00396089">
      <w:pPr>
        <w:ind w:left="1020"/>
        <w:rPr>
          <w:sz w:val="14"/>
        </w:rPr>
      </w:pPr>
      <w:r>
        <w:pict>
          <v:shape id="_x0000_s1383" type="#_x0000_t202" style="position:absolute;left:0;text-align:left;margin-left:751.4pt;margin-top:38.8pt;width:22.45pt;height:235.4pt;z-index:15773696;mso-position-horizontal-relative:page" filled="f" stroked="f">
            <v:textbox style="layout-flow:vertical;mso-layout-flow-alt:bottom-to-top;mso-next-textbox:#_x0000_s1383" inset="0,0,0,0">
              <w:txbxContent>
                <w:p w:rsidR="00413554" w:rsidRDefault="00FA10E6">
                  <w:pPr>
                    <w:spacing w:before="20"/>
                    <w:ind w:left="20"/>
                    <w:rPr>
                      <w:sz w:val="30"/>
                    </w:rPr>
                  </w:pPr>
                  <w:proofErr w:type="spellStart"/>
                  <w:r>
                    <w:rPr>
                      <w:spacing w:val="14"/>
                      <w:sz w:val="30"/>
                    </w:rPr>
                    <w:t>LIBRARy</w:t>
                  </w:r>
                  <w:proofErr w:type="spellEnd"/>
                  <w:r>
                    <w:rPr>
                      <w:spacing w:val="14"/>
                      <w:sz w:val="30"/>
                    </w:rPr>
                    <w:t xml:space="preserve"> </w:t>
                  </w:r>
                  <w:r>
                    <w:rPr>
                      <w:spacing w:val="10"/>
                      <w:sz w:val="30"/>
                    </w:rPr>
                    <w:t>MEDIA</w:t>
                  </w:r>
                  <w:r>
                    <w:rPr>
                      <w:spacing w:val="76"/>
                      <w:sz w:val="30"/>
                    </w:rPr>
                    <w:t xml:space="preserve"> </w:t>
                  </w:r>
                  <w:r>
                    <w:rPr>
                      <w:spacing w:val="11"/>
                      <w:sz w:val="30"/>
                    </w:rPr>
                    <w:t>COMPETENCIES</w:t>
                  </w:r>
                </w:p>
              </w:txbxContent>
            </v:textbox>
            <w10:wrap anchorx="page"/>
          </v:shape>
        </w:pict>
      </w:r>
      <w:r w:rsidR="00FA10E6">
        <w:rPr>
          <w:color w:val="808285"/>
          <w:sz w:val="14"/>
        </w:rPr>
        <w:t>NAVIGATING CHANGE: K ANSAS' GUIDE TO LEARNING AND SCHOOL SAFET Y OPERATIONS</w:t>
      </w:r>
    </w:p>
    <w:p w:rsidR="00413554" w:rsidRDefault="00FA10E6">
      <w:pPr>
        <w:spacing w:before="84"/>
        <w:ind w:left="1020"/>
        <w:rPr>
          <w:rFonts w:ascii="Open Sans"/>
          <w:sz w:val="14"/>
        </w:rPr>
      </w:pPr>
      <w:r>
        <w:br w:type="column"/>
      </w:r>
      <w:r>
        <w:rPr>
          <w:rFonts w:ascii="Open Sans"/>
          <w:color w:val="FFFFFF"/>
          <w:sz w:val="14"/>
        </w:rPr>
        <w:t>GRADE BAND</w:t>
      </w:r>
    </w:p>
    <w:p w:rsidR="00413554" w:rsidRDefault="00413554">
      <w:pPr>
        <w:rPr>
          <w:rFonts w:ascii="Open Sans"/>
          <w:sz w:val="14"/>
        </w:rPr>
        <w:sectPr w:rsidR="00413554">
          <w:footerReference w:type="default" r:id="rId111"/>
          <w:pgSz w:w="15840" w:h="12240" w:orient="landscape"/>
          <w:pgMar w:top="240" w:right="100" w:bottom="700" w:left="60" w:header="0" w:footer="513" w:gutter="0"/>
          <w:cols w:num="2" w:space="720" w:equalWidth="0">
            <w:col w:w="7369" w:space="5120"/>
            <w:col w:w="3191"/>
          </w:cols>
        </w:sectPr>
      </w:pPr>
    </w:p>
    <w:p w:rsidR="00413554" w:rsidRDefault="00396089">
      <w:pPr>
        <w:pStyle w:val="BodyText"/>
        <w:rPr>
          <w:rFonts w:ascii="Open Sans"/>
        </w:rPr>
      </w:pPr>
      <w:r>
        <w:pict>
          <v:shape id="_x0000_s1382" type="#_x0000_t202" style="position:absolute;margin-left:669.4pt;margin-top:18.15pt;width:112.5pt;height:30pt;z-index:-29794304;mso-position-horizontal-relative:page;mso-position-vertical-relative:page" filled="f" stroked="f">
            <v:textbox style="mso-next-textbox:#_x0000_s1382" inset="0,0,0,0">
              <w:txbxContent>
                <w:p w:rsidR="00413554" w:rsidRDefault="00FA10E6">
                  <w:pPr>
                    <w:tabs>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pacing w:val="-49"/>
                      <w:sz w:val="44"/>
                      <w:shd w:val="clear" w:color="auto" w:fill="00B497"/>
                    </w:rPr>
                    <w:t xml:space="preserve"> </w:t>
                  </w:r>
                  <w:r>
                    <w:rPr>
                      <w:rFonts w:ascii="Open Sans Extrabold"/>
                      <w:b/>
                      <w:color w:val="FFFFFF"/>
                      <w:sz w:val="44"/>
                      <w:shd w:val="clear" w:color="auto" w:fill="00B497"/>
                    </w:rPr>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anchory="page"/>
          </v:shape>
        </w:pict>
      </w:r>
    </w:p>
    <w:p w:rsidR="00413554" w:rsidRDefault="00413554">
      <w:pPr>
        <w:pStyle w:val="BodyText"/>
        <w:spacing w:before="1"/>
        <w:rPr>
          <w:rFonts w:ascii="Open Sans"/>
        </w:rPr>
      </w:pPr>
    </w:p>
    <w:tbl>
      <w:tblPr>
        <w:tblW w:w="0" w:type="auto"/>
        <w:tblInd w:w="1027" w:type="dxa"/>
        <w:tblLayout w:type="fixed"/>
        <w:tblCellMar>
          <w:left w:w="0" w:type="dxa"/>
          <w:right w:w="0" w:type="dxa"/>
        </w:tblCellMar>
        <w:tblLook w:val="01E0" w:firstRow="1" w:lastRow="1" w:firstColumn="1" w:lastColumn="1" w:noHBand="0" w:noVBand="0"/>
      </w:tblPr>
      <w:tblGrid>
        <w:gridCol w:w="3110"/>
        <w:gridCol w:w="9392"/>
        <w:gridCol w:w="1169"/>
      </w:tblGrid>
      <w:tr w:rsidR="00413554">
        <w:trPr>
          <w:trHeight w:val="680"/>
        </w:trPr>
        <w:tc>
          <w:tcPr>
            <w:tcW w:w="3110" w:type="dxa"/>
            <w:shd w:val="clear" w:color="auto" w:fill="00B497"/>
          </w:tcPr>
          <w:p w:rsidR="00413554" w:rsidRDefault="00FA10E6">
            <w:pPr>
              <w:pStyle w:val="TableParagraph"/>
              <w:spacing w:before="11" w:line="333" w:lineRule="exact"/>
              <w:ind w:left="80"/>
              <w:rPr>
                <w:rFonts w:ascii="Open Sans Semibold"/>
                <w:b/>
                <w:sz w:val="26"/>
              </w:rPr>
            </w:pPr>
            <w:r>
              <w:rPr>
                <w:rFonts w:ascii="Open Sans Semibold"/>
                <w:b/>
                <w:color w:val="FFFFFF"/>
                <w:sz w:val="26"/>
              </w:rPr>
              <w:t>Library Media</w:t>
            </w:r>
          </w:p>
          <w:p w:rsidR="00413554" w:rsidRDefault="00FA10E6">
            <w:pPr>
              <w:pStyle w:val="TableParagraph"/>
              <w:spacing w:line="317" w:lineRule="exact"/>
              <w:ind w:left="80"/>
              <w:rPr>
                <w:rFonts w:ascii="Open Sans Semibold"/>
                <w:b/>
                <w:sz w:val="26"/>
              </w:rPr>
            </w:pPr>
            <w:r>
              <w:rPr>
                <w:rFonts w:ascii="Open Sans Semibold"/>
                <w:b/>
                <w:color w:val="FFFFFF"/>
                <w:sz w:val="26"/>
              </w:rPr>
              <w:t>Classification</w:t>
            </w:r>
          </w:p>
        </w:tc>
        <w:tc>
          <w:tcPr>
            <w:tcW w:w="9392" w:type="dxa"/>
            <w:tcBorders>
              <w:bottom w:val="single" w:sz="8" w:space="0" w:color="00B497"/>
            </w:tcBorders>
          </w:tcPr>
          <w:p w:rsidR="00413554" w:rsidRDefault="00413554">
            <w:pPr>
              <w:pStyle w:val="TableParagraph"/>
              <w:spacing w:before="11"/>
              <w:ind w:left="0"/>
              <w:rPr>
                <w:rFonts w:ascii="Open Sans"/>
                <w:sz w:val="26"/>
              </w:rPr>
            </w:pPr>
          </w:p>
          <w:p w:rsidR="00413554" w:rsidRDefault="00FA10E6">
            <w:pPr>
              <w:pStyle w:val="TableParagraph"/>
              <w:spacing w:line="295" w:lineRule="exact"/>
              <w:ind w:left="80"/>
              <w:rPr>
                <w:rFonts w:ascii="Open Sans Condensed"/>
                <w:b/>
              </w:rPr>
            </w:pPr>
            <w:r>
              <w:rPr>
                <w:rFonts w:ascii="Open Sans Condensed"/>
                <w:b/>
              </w:rPr>
              <w:t>COMPETENCY</w:t>
            </w:r>
          </w:p>
        </w:tc>
        <w:tc>
          <w:tcPr>
            <w:tcW w:w="1169" w:type="dxa"/>
            <w:tcBorders>
              <w:bottom w:val="single" w:sz="8" w:space="0" w:color="00B497"/>
            </w:tcBorders>
          </w:tcPr>
          <w:p w:rsidR="00413554" w:rsidRDefault="00413554">
            <w:pPr>
              <w:pStyle w:val="TableParagraph"/>
              <w:spacing w:before="11"/>
              <w:ind w:left="0"/>
              <w:rPr>
                <w:rFonts w:ascii="Open Sans"/>
                <w:sz w:val="26"/>
              </w:rPr>
            </w:pPr>
          </w:p>
          <w:p w:rsidR="00413554" w:rsidRDefault="00FA10E6">
            <w:pPr>
              <w:pStyle w:val="TableParagraph"/>
              <w:spacing w:line="295" w:lineRule="exact"/>
              <w:ind w:left="80"/>
              <w:rPr>
                <w:rFonts w:ascii="Open Sans Condensed"/>
                <w:b/>
              </w:rPr>
            </w:pPr>
            <w:r>
              <w:rPr>
                <w:rFonts w:ascii="Open Sans Condensed"/>
                <w:b/>
              </w:rPr>
              <w:t>CODE</w:t>
            </w:r>
          </w:p>
        </w:tc>
      </w:tr>
      <w:tr w:rsidR="00413554">
        <w:trPr>
          <w:trHeight w:val="547"/>
        </w:trPr>
        <w:tc>
          <w:tcPr>
            <w:tcW w:w="3110" w:type="dxa"/>
          </w:tcPr>
          <w:p w:rsidR="00413554" w:rsidRDefault="00FA10E6">
            <w:pPr>
              <w:pStyle w:val="TableParagraph"/>
              <w:spacing w:before="193"/>
              <w:ind w:left="80"/>
              <w:rPr>
                <w:rFonts w:ascii="Open Sans"/>
                <w:sz w:val="24"/>
              </w:rPr>
            </w:pPr>
            <w:r>
              <w:rPr>
                <w:rFonts w:ascii="Open Sans"/>
                <w:sz w:val="24"/>
              </w:rPr>
              <w:t>Information Authority</w:t>
            </w:r>
          </w:p>
        </w:tc>
        <w:tc>
          <w:tcPr>
            <w:tcW w:w="9392" w:type="dxa"/>
            <w:tcBorders>
              <w:top w:val="single" w:sz="8" w:space="0" w:color="00B497"/>
            </w:tcBorders>
          </w:tcPr>
          <w:p w:rsidR="00413554" w:rsidRDefault="00413554">
            <w:pPr>
              <w:pStyle w:val="TableParagraph"/>
              <w:spacing w:before="12"/>
              <w:ind w:left="0"/>
              <w:rPr>
                <w:rFonts w:ascii="Open Sans"/>
                <w:sz w:val="18"/>
              </w:rPr>
            </w:pPr>
          </w:p>
          <w:p w:rsidR="00413554" w:rsidRDefault="00FA10E6">
            <w:pPr>
              <w:pStyle w:val="TableParagraph"/>
              <w:ind w:left="0"/>
              <w:rPr>
                <w:sz w:val="18"/>
              </w:rPr>
            </w:pPr>
            <w:r>
              <w:rPr>
                <w:sz w:val="18"/>
              </w:rPr>
              <w:t>A successful student can:</w:t>
            </w:r>
          </w:p>
        </w:tc>
        <w:tc>
          <w:tcPr>
            <w:tcW w:w="1169" w:type="dxa"/>
            <w:tcBorders>
              <w:top w:val="single" w:sz="8" w:space="0" w:color="00B497"/>
            </w:tcBorders>
          </w:tcPr>
          <w:p w:rsidR="00413554" w:rsidRDefault="00413554">
            <w:pPr>
              <w:pStyle w:val="TableParagraph"/>
              <w:ind w:left="0"/>
              <w:rPr>
                <w:rFonts w:ascii="Times New Roman"/>
                <w:sz w:val="18"/>
              </w:rPr>
            </w:pPr>
          </w:p>
        </w:tc>
      </w:tr>
      <w:tr w:rsidR="00413554">
        <w:trPr>
          <w:trHeight w:val="1433"/>
        </w:trPr>
        <w:tc>
          <w:tcPr>
            <w:tcW w:w="3110" w:type="dxa"/>
          </w:tcPr>
          <w:p w:rsidR="00413554" w:rsidRDefault="00413554">
            <w:pPr>
              <w:pStyle w:val="TableParagraph"/>
              <w:ind w:left="0"/>
              <w:rPr>
                <w:rFonts w:ascii="Times New Roman"/>
                <w:sz w:val="18"/>
              </w:rPr>
            </w:pPr>
          </w:p>
        </w:tc>
        <w:tc>
          <w:tcPr>
            <w:tcW w:w="9392" w:type="dxa"/>
          </w:tcPr>
          <w:p w:rsidR="00413554" w:rsidRDefault="00FA10E6">
            <w:pPr>
              <w:pStyle w:val="TableParagraph"/>
              <w:numPr>
                <w:ilvl w:val="0"/>
                <w:numId w:val="224"/>
              </w:numPr>
              <w:tabs>
                <w:tab w:val="left" w:pos="261"/>
              </w:tabs>
              <w:spacing w:before="27"/>
              <w:ind w:hanging="181"/>
              <w:rPr>
                <w:sz w:val="18"/>
              </w:rPr>
            </w:pPr>
            <w:r>
              <w:rPr>
                <w:sz w:val="18"/>
              </w:rPr>
              <w:t xml:space="preserve">Recognize that information resources reflect their </w:t>
            </w:r>
            <w:proofErr w:type="gramStart"/>
            <w:r>
              <w:rPr>
                <w:sz w:val="18"/>
              </w:rPr>
              <w:t>creators</w:t>
            </w:r>
            <w:proofErr w:type="gramEnd"/>
            <w:r>
              <w:rPr>
                <w:sz w:val="18"/>
              </w:rPr>
              <w:t xml:space="preserve"> expertise and</w:t>
            </w:r>
            <w:r>
              <w:rPr>
                <w:spacing w:val="-8"/>
                <w:sz w:val="18"/>
              </w:rPr>
              <w:t xml:space="preserve"> </w:t>
            </w:r>
            <w:r>
              <w:rPr>
                <w:sz w:val="18"/>
              </w:rPr>
              <w:t>credibility.</w:t>
            </w:r>
          </w:p>
        </w:tc>
        <w:tc>
          <w:tcPr>
            <w:tcW w:w="1169" w:type="dxa"/>
          </w:tcPr>
          <w:p w:rsidR="00413554" w:rsidRDefault="00FA10E6">
            <w:pPr>
              <w:pStyle w:val="TableParagraph"/>
              <w:spacing w:before="27" w:line="231" w:lineRule="exact"/>
              <w:ind w:left="80"/>
              <w:rPr>
                <w:sz w:val="18"/>
              </w:rPr>
            </w:pPr>
            <w:r>
              <w:rPr>
                <w:sz w:val="18"/>
              </w:rPr>
              <w:t>G.12.4.5</w:t>
            </w:r>
          </w:p>
          <w:p w:rsidR="00413554" w:rsidRDefault="00FA10E6">
            <w:pPr>
              <w:pStyle w:val="TableParagraph"/>
              <w:spacing w:line="216" w:lineRule="exact"/>
              <w:ind w:left="80"/>
              <w:rPr>
                <w:sz w:val="18"/>
              </w:rPr>
            </w:pPr>
            <w:r>
              <w:rPr>
                <w:sz w:val="18"/>
              </w:rPr>
              <w:t>G.12.3.3</w:t>
            </w:r>
          </w:p>
          <w:p w:rsidR="00413554" w:rsidRDefault="00FA10E6">
            <w:pPr>
              <w:pStyle w:val="TableParagraph"/>
              <w:spacing w:before="9" w:line="211" w:lineRule="auto"/>
              <w:ind w:left="80" w:right="417"/>
              <w:jc w:val="both"/>
              <w:rPr>
                <w:sz w:val="18"/>
              </w:rPr>
            </w:pPr>
            <w:r>
              <w:rPr>
                <w:spacing w:val="-1"/>
                <w:sz w:val="18"/>
              </w:rPr>
              <w:t xml:space="preserve">G.12.3.7 </w:t>
            </w:r>
            <w:r>
              <w:rPr>
                <w:sz w:val="18"/>
              </w:rPr>
              <w:t xml:space="preserve">G12.4.7 </w:t>
            </w:r>
            <w:r>
              <w:rPr>
                <w:spacing w:val="-1"/>
                <w:sz w:val="18"/>
              </w:rPr>
              <w:t>G.12.1.1</w:t>
            </w:r>
          </w:p>
          <w:p w:rsidR="00413554" w:rsidRDefault="00FA10E6">
            <w:pPr>
              <w:pStyle w:val="TableParagraph"/>
              <w:spacing w:line="223" w:lineRule="exact"/>
              <w:ind w:left="80"/>
              <w:rPr>
                <w:sz w:val="18"/>
              </w:rPr>
            </w:pPr>
            <w:r>
              <w:rPr>
                <w:sz w:val="18"/>
              </w:rPr>
              <w:t>G.12.1.8</w:t>
            </w:r>
          </w:p>
        </w:tc>
      </w:tr>
      <w:tr w:rsidR="00413554">
        <w:trPr>
          <w:trHeight w:val="1271"/>
        </w:trPr>
        <w:tc>
          <w:tcPr>
            <w:tcW w:w="3110" w:type="dxa"/>
          </w:tcPr>
          <w:p w:rsidR="00413554" w:rsidRDefault="00413554">
            <w:pPr>
              <w:pStyle w:val="TableParagraph"/>
              <w:ind w:left="0"/>
              <w:rPr>
                <w:rFonts w:ascii="Times New Roman"/>
                <w:sz w:val="18"/>
              </w:rPr>
            </w:pPr>
          </w:p>
        </w:tc>
        <w:tc>
          <w:tcPr>
            <w:tcW w:w="9392" w:type="dxa"/>
          </w:tcPr>
          <w:p w:rsidR="00413554" w:rsidRDefault="00FA10E6">
            <w:pPr>
              <w:pStyle w:val="TableParagraph"/>
              <w:numPr>
                <w:ilvl w:val="0"/>
                <w:numId w:val="223"/>
              </w:numPr>
              <w:tabs>
                <w:tab w:val="left" w:pos="261"/>
              </w:tabs>
              <w:spacing w:before="104" w:line="211" w:lineRule="auto"/>
              <w:ind w:right="76"/>
              <w:rPr>
                <w:sz w:val="18"/>
              </w:rPr>
            </w:pPr>
            <w:r>
              <w:rPr>
                <w:sz w:val="18"/>
              </w:rPr>
              <w:t>Acknowledge biases that privilege some sources of authority over others in terms of worldview, gender, sexuality and cultural</w:t>
            </w:r>
            <w:r>
              <w:rPr>
                <w:spacing w:val="-1"/>
                <w:sz w:val="18"/>
              </w:rPr>
              <w:t xml:space="preserve"> </w:t>
            </w:r>
            <w:r>
              <w:rPr>
                <w:sz w:val="18"/>
              </w:rPr>
              <w:t>orientations.</w:t>
            </w:r>
          </w:p>
        </w:tc>
        <w:tc>
          <w:tcPr>
            <w:tcW w:w="1169" w:type="dxa"/>
          </w:tcPr>
          <w:p w:rsidR="00413554" w:rsidRDefault="00FA10E6">
            <w:pPr>
              <w:pStyle w:val="TableParagraph"/>
              <w:spacing w:before="104" w:line="211" w:lineRule="auto"/>
              <w:ind w:left="80" w:right="356"/>
              <w:jc w:val="both"/>
              <w:rPr>
                <w:sz w:val="18"/>
              </w:rPr>
            </w:pPr>
            <w:r>
              <w:rPr>
                <w:sz w:val="18"/>
              </w:rPr>
              <w:t>G12.4.2 G12.4.3 G12.4.4 G12.4.8 G12.4.10</w:t>
            </w:r>
          </w:p>
        </w:tc>
      </w:tr>
      <w:tr w:rsidR="00413554">
        <w:trPr>
          <w:trHeight w:val="1136"/>
        </w:trPr>
        <w:tc>
          <w:tcPr>
            <w:tcW w:w="3110" w:type="dxa"/>
          </w:tcPr>
          <w:p w:rsidR="00413554" w:rsidRDefault="00413554">
            <w:pPr>
              <w:pStyle w:val="TableParagraph"/>
              <w:ind w:left="0"/>
              <w:rPr>
                <w:rFonts w:ascii="Times New Roman"/>
                <w:sz w:val="18"/>
              </w:rPr>
            </w:pPr>
          </w:p>
        </w:tc>
        <w:tc>
          <w:tcPr>
            <w:tcW w:w="9392" w:type="dxa"/>
          </w:tcPr>
          <w:p w:rsidR="00413554" w:rsidRDefault="00FA10E6">
            <w:pPr>
              <w:pStyle w:val="TableParagraph"/>
              <w:numPr>
                <w:ilvl w:val="0"/>
                <w:numId w:val="222"/>
              </w:numPr>
              <w:tabs>
                <w:tab w:val="left" w:pos="261"/>
              </w:tabs>
              <w:spacing w:before="104" w:line="211" w:lineRule="auto"/>
              <w:ind w:right="588"/>
              <w:rPr>
                <w:sz w:val="18"/>
              </w:rPr>
            </w:pPr>
            <w:r>
              <w:rPr>
                <w:sz w:val="18"/>
              </w:rPr>
              <w:t>Acknowledge authorship of sources and recognize that authoritative content may be packaged formally or informally and may include sources of all media</w:t>
            </w:r>
            <w:r>
              <w:rPr>
                <w:spacing w:val="-2"/>
                <w:sz w:val="18"/>
              </w:rPr>
              <w:t xml:space="preserve"> </w:t>
            </w:r>
            <w:r>
              <w:rPr>
                <w:sz w:val="18"/>
              </w:rPr>
              <w:t>types.</w:t>
            </w:r>
          </w:p>
        </w:tc>
        <w:tc>
          <w:tcPr>
            <w:tcW w:w="1169" w:type="dxa"/>
          </w:tcPr>
          <w:p w:rsidR="00413554" w:rsidRDefault="00FA10E6">
            <w:pPr>
              <w:pStyle w:val="TableParagraph"/>
              <w:spacing w:before="104" w:line="211" w:lineRule="auto"/>
              <w:ind w:left="80" w:right="356"/>
              <w:jc w:val="both"/>
              <w:rPr>
                <w:sz w:val="18"/>
              </w:rPr>
            </w:pPr>
            <w:r>
              <w:rPr>
                <w:sz w:val="18"/>
              </w:rPr>
              <w:t>G.12.6.1 G12.6.2 G12.4.9 G12.4.10</w:t>
            </w:r>
          </w:p>
        </w:tc>
      </w:tr>
      <w:tr w:rsidR="00413554">
        <w:trPr>
          <w:trHeight w:val="516"/>
        </w:trPr>
        <w:tc>
          <w:tcPr>
            <w:tcW w:w="3110" w:type="dxa"/>
          </w:tcPr>
          <w:p w:rsidR="00413554" w:rsidRDefault="00FA10E6">
            <w:pPr>
              <w:pStyle w:val="TableParagraph"/>
              <w:spacing w:before="162"/>
              <w:ind w:left="80"/>
              <w:rPr>
                <w:rFonts w:ascii="Open Sans"/>
                <w:sz w:val="24"/>
              </w:rPr>
            </w:pPr>
            <w:r>
              <w:rPr>
                <w:rFonts w:ascii="Open Sans"/>
                <w:sz w:val="24"/>
              </w:rPr>
              <w:t>Information Format</w:t>
            </w:r>
          </w:p>
        </w:tc>
        <w:tc>
          <w:tcPr>
            <w:tcW w:w="9392" w:type="dxa"/>
          </w:tcPr>
          <w:p w:rsidR="00413554" w:rsidRDefault="00FA10E6">
            <w:pPr>
              <w:pStyle w:val="TableParagraph"/>
              <w:spacing w:before="203"/>
              <w:ind w:left="0"/>
              <w:rPr>
                <w:sz w:val="18"/>
              </w:rPr>
            </w:pPr>
            <w:r>
              <w:rPr>
                <w:sz w:val="18"/>
              </w:rPr>
              <w:t>A successful student can:</w:t>
            </w:r>
          </w:p>
        </w:tc>
        <w:tc>
          <w:tcPr>
            <w:tcW w:w="1169" w:type="dxa"/>
          </w:tcPr>
          <w:p w:rsidR="00413554" w:rsidRDefault="00413554">
            <w:pPr>
              <w:pStyle w:val="TableParagraph"/>
              <w:ind w:left="0"/>
              <w:rPr>
                <w:rFonts w:ascii="Times New Roman"/>
                <w:sz w:val="18"/>
              </w:rPr>
            </w:pPr>
          </w:p>
        </w:tc>
      </w:tr>
      <w:tr w:rsidR="00413554">
        <w:trPr>
          <w:trHeight w:val="1001"/>
        </w:trPr>
        <w:tc>
          <w:tcPr>
            <w:tcW w:w="3110" w:type="dxa"/>
          </w:tcPr>
          <w:p w:rsidR="00413554" w:rsidRDefault="00413554">
            <w:pPr>
              <w:pStyle w:val="TableParagraph"/>
              <w:ind w:left="0"/>
              <w:rPr>
                <w:rFonts w:ascii="Times New Roman"/>
                <w:sz w:val="18"/>
              </w:rPr>
            </w:pPr>
          </w:p>
        </w:tc>
        <w:tc>
          <w:tcPr>
            <w:tcW w:w="9392" w:type="dxa"/>
          </w:tcPr>
          <w:p w:rsidR="00413554" w:rsidRDefault="00FA10E6">
            <w:pPr>
              <w:pStyle w:val="TableParagraph"/>
              <w:numPr>
                <w:ilvl w:val="0"/>
                <w:numId w:val="221"/>
              </w:numPr>
              <w:tabs>
                <w:tab w:val="left" w:pos="261"/>
              </w:tabs>
              <w:spacing w:before="27"/>
              <w:ind w:hanging="181"/>
              <w:rPr>
                <w:sz w:val="18"/>
              </w:rPr>
            </w:pPr>
            <w:r>
              <w:rPr>
                <w:sz w:val="18"/>
              </w:rPr>
              <w:t>Appraise the organization, purpose, audience, and publication standards of various information</w:t>
            </w:r>
            <w:r>
              <w:rPr>
                <w:spacing w:val="-16"/>
                <w:sz w:val="18"/>
              </w:rPr>
              <w:t xml:space="preserve"> </w:t>
            </w:r>
            <w:r>
              <w:rPr>
                <w:sz w:val="18"/>
              </w:rPr>
              <w:t>sources.</w:t>
            </w:r>
          </w:p>
        </w:tc>
        <w:tc>
          <w:tcPr>
            <w:tcW w:w="1169" w:type="dxa"/>
          </w:tcPr>
          <w:p w:rsidR="00413554" w:rsidRDefault="00FA10E6">
            <w:pPr>
              <w:pStyle w:val="TableParagraph"/>
              <w:spacing w:before="50" w:line="211" w:lineRule="auto"/>
              <w:ind w:left="80" w:right="459"/>
              <w:jc w:val="both"/>
              <w:rPr>
                <w:sz w:val="18"/>
              </w:rPr>
            </w:pPr>
            <w:r>
              <w:rPr>
                <w:sz w:val="18"/>
              </w:rPr>
              <w:t>G12.5.1 G12.5.3 G12.5.4 G12.5.5</w:t>
            </w:r>
          </w:p>
        </w:tc>
      </w:tr>
      <w:tr w:rsidR="00413554">
        <w:trPr>
          <w:trHeight w:val="1136"/>
        </w:trPr>
        <w:tc>
          <w:tcPr>
            <w:tcW w:w="3110" w:type="dxa"/>
          </w:tcPr>
          <w:p w:rsidR="00413554" w:rsidRDefault="00413554">
            <w:pPr>
              <w:pStyle w:val="TableParagraph"/>
              <w:ind w:left="0"/>
              <w:rPr>
                <w:rFonts w:ascii="Times New Roman"/>
                <w:sz w:val="18"/>
              </w:rPr>
            </w:pPr>
          </w:p>
        </w:tc>
        <w:tc>
          <w:tcPr>
            <w:tcW w:w="9392" w:type="dxa"/>
          </w:tcPr>
          <w:p w:rsidR="00413554" w:rsidRDefault="00FA10E6">
            <w:pPr>
              <w:pStyle w:val="TableParagraph"/>
              <w:numPr>
                <w:ilvl w:val="0"/>
                <w:numId w:val="220"/>
              </w:numPr>
              <w:tabs>
                <w:tab w:val="left" w:pos="261"/>
              </w:tabs>
              <w:spacing w:before="104" w:line="211" w:lineRule="auto"/>
              <w:ind w:right="649"/>
              <w:rPr>
                <w:sz w:val="18"/>
              </w:rPr>
            </w:pPr>
            <w:r>
              <w:rPr>
                <w:sz w:val="18"/>
              </w:rPr>
              <w:t>Follow ethical and legal guidelines when using information technology including fostering a positive digital identity and using online security and privacy best</w:t>
            </w:r>
            <w:r>
              <w:rPr>
                <w:spacing w:val="-5"/>
                <w:sz w:val="18"/>
              </w:rPr>
              <w:t xml:space="preserve"> </w:t>
            </w:r>
            <w:r>
              <w:rPr>
                <w:sz w:val="18"/>
              </w:rPr>
              <w:t>practices.</w:t>
            </w:r>
          </w:p>
        </w:tc>
        <w:tc>
          <w:tcPr>
            <w:tcW w:w="1169" w:type="dxa"/>
          </w:tcPr>
          <w:p w:rsidR="00413554" w:rsidRDefault="00FA10E6">
            <w:pPr>
              <w:pStyle w:val="TableParagraph"/>
              <w:spacing w:before="81" w:line="231" w:lineRule="exact"/>
              <w:ind w:left="80"/>
              <w:rPr>
                <w:sz w:val="18"/>
              </w:rPr>
            </w:pPr>
            <w:r>
              <w:rPr>
                <w:sz w:val="18"/>
              </w:rPr>
              <w:t>G.12.5.8</w:t>
            </w:r>
          </w:p>
          <w:p w:rsidR="00413554" w:rsidRDefault="00FA10E6">
            <w:pPr>
              <w:pStyle w:val="TableParagraph"/>
              <w:spacing w:before="9" w:line="211" w:lineRule="auto"/>
              <w:ind w:left="80" w:right="417"/>
              <w:jc w:val="both"/>
              <w:rPr>
                <w:sz w:val="18"/>
              </w:rPr>
            </w:pPr>
            <w:r>
              <w:rPr>
                <w:spacing w:val="-1"/>
                <w:sz w:val="18"/>
              </w:rPr>
              <w:t xml:space="preserve">G.12.5.9 </w:t>
            </w:r>
            <w:r>
              <w:rPr>
                <w:sz w:val="18"/>
              </w:rPr>
              <w:t>G12.6.3 G12.4.8</w:t>
            </w:r>
          </w:p>
        </w:tc>
      </w:tr>
      <w:tr w:rsidR="00413554">
        <w:trPr>
          <w:trHeight w:val="1559"/>
        </w:trPr>
        <w:tc>
          <w:tcPr>
            <w:tcW w:w="3110" w:type="dxa"/>
          </w:tcPr>
          <w:p w:rsidR="00413554" w:rsidRDefault="00FA10E6">
            <w:pPr>
              <w:pStyle w:val="TableParagraph"/>
              <w:spacing w:before="193" w:line="211" w:lineRule="auto"/>
              <w:ind w:left="80" w:right="1366"/>
              <w:rPr>
                <w:rFonts w:ascii="Open Sans"/>
                <w:sz w:val="24"/>
              </w:rPr>
            </w:pPr>
            <w:r>
              <w:rPr>
                <w:rFonts w:ascii="Open Sans"/>
                <w:sz w:val="24"/>
              </w:rPr>
              <w:t>Information as Conversation</w:t>
            </w:r>
          </w:p>
        </w:tc>
        <w:tc>
          <w:tcPr>
            <w:tcW w:w="9392" w:type="dxa"/>
          </w:tcPr>
          <w:p w:rsidR="00413554" w:rsidRDefault="00413554">
            <w:pPr>
              <w:pStyle w:val="TableParagraph"/>
              <w:spacing w:before="10"/>
              <w:ind w:left="0"/>
              <w:rPr>
                <w:rFonts w:ascii="Open Sans"/>
                <w:sz w:val="34"/>
              </w:rPr>
            </w:pPr>
          </w:p>
          <w:p w:rsidR="00413554" w:rsidRDefault="00FA10E6">
            <w:pPr>
              <w:pStyle w:val="TableParagraph"/>
              <w:spacing w:line="211" w:lineRule="auto"/>
              <w:ind w:left="0" w:right="257"/>
              <w:rPr>
                <w:sz w:val="18"/>
              </w:rPr>
            </w:pPr>
            <w:r>
              <w:rPr>
                <w:sz w:val="18"/>
              </w:rPr>
              <w:t>A successful student recognizes that through continuous communication using social and/or intellectual networks, new insights and discoveries occur over time as a result of varied perspectives and interpretations.</w:t>
            </w:r>
          </w:p>
        </w:tc>
        <w:tc>
          <w:tcPr>
            <w:tcW w:w="1169" w:type="dxa"/>
          </w:tcPr>
          <w:p w:rsidR="00413554" w:rsidRDefault="00413554">
            <w:pPr>
              <w:pStyle w:val="TableParagraph"/>
              <w:spacing w:before="6"/>
              <w:ind w:left="0"/>
              <w:rPr>
                <w:rFonts w:ascii="Open Sans"/>
                <w:sz w:val="34"/>
              </w:rPr>
            </w:pPr>
          </w:p>
          <w:p w:rsidR="00413554" w:rsidRDefault="00FA10E6">
            <w:pPr>
              <w:pStyle w:val="TableParagraph"/>
              <w:spacing w:before="1" w:line="216" w:lineRule="exact"/>
              <w:ind w:left="80" w:right="417"/>
              <w:jc w:val="both"/>
              <w:rPr>
                <w:sz w:val="18"/>
              </w:rPr>
            </w:pPr>
            <w:r>
              <w:rPr>
                <w:sz w:val="18"/>
              </w:rPr>
              <w:t>G12.6.1 G12.6.3 G.12.6.4 G12.6.6 G12.6.9</w:t>
            </w:r>
          </w:p>
        </w:tc>
      </w:tr>
    </w:tbl>
    <w:p w:rsidR="00413554" w:rsidRDefault="00413554">
      <w:pPr>
        <w:spacing w:line="216" w:lineRule="exact"/>
        <w:jc w:val="both"/>
        <w:rPr>
          <w:sz w:val="18"/>
        </w:rPr>
        <w:sectPr w:rsidR="00413554">
          <w:type w:val="continuous"/>
          <w:pgSz w:w="15840" w:h="12240" w:orient="landscape"/>
          <w:pgMar w:top="260" w:right="100" w:bottom="700" w:left="60" w:header="720" w:footer="720" w:gutter="0"/>
          <w:cols w:space="720"/>
        </w:sectPr>
      </w:pPr>
    </w:p>
    <w:p w:rsidR="00413554" w:rsidRDefault="00396089">
      <w:pPr>
        <w:spacing w:before="84"/>
        <w:ind w:left="1014"/>
        <w:rPr>
          <w:rFonts w:ascii="Open Sans"/>
          <w:sz w:val="14"/>
        </w:rPr>
      </w:pPr>
      <w:r>
        <w:lastRenderedPageBreak/>
        <w:pict>
          <v:shape id="_x0000_s1381" type="#_x0000_t202" style="position:absolute;left:0;text-align:left;margin-left:8.1pt;margin-top:6.15pt;width:112.5pt;height:30pt;z-index:-29793280;mso-position-horizontal-relative:page" filled="f" stroked="f">
            <v:textbox style="mso-next-textbox:#_x0000_s1381" inset="0,0,0,0">
              <w:txbxContent>
                <w:p w:rsidR="00413554" w:rsidRDefault="00FA10E6">
                  <w:pPr>
                    <w:tabs>
                      <w:tab w:val="left" w:pos="920"/>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z w:val="44"/>
                      <w:shd w:val="clear" w:color="auto" w:fill="00B497"/>
                    </w:rPr>
                    <w:tab/>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FA10E6">
        <w:rPr>
          <w:rFonts w:ascii="Open Sans"/>
          <w:color w:val="FFFFFF"/>
          <w:sz w:val="14"/>
        </w:rPr>
        <w:t>GRADE BAND</w:t>
      </w:r>
    </w:p>
    <w:p w:rsidR="00413554" w:rsidRDefault="00FA10E6">
      <w:pPr>
        <w:pStyle w:val="BodyText"/>
        <w:spacing w:before="2"/>
        <w:rPr>
          <w:rFonts w:ascii="Open Sans"/>
          <w:sz w:val="17"/>
        </w:rPr>
      </w:pPr>
      <w:r>
        <w:br w:type="column"/>
      </w:r>
    </w:p>
    <w:p w:rsidR="00413554" w:rsidRDefault="00396089">
      <w:pPr>
        <w:ind w:left="1310" w:right="1276"/>
        <w:jc w:val="center"/>
        <w:rPr>
          <w:sz w:val="14"/>
        </w:rPr>
      </w:pPr>
      <w:r>
        <w:pict>
          <v:shape id="_x0000_s1380" type="#_x0000_t202" style="position:absolute;left:0;text-align:left;margin-left:16pt;margin-top:38.8pt;width:22.45pt;height:235.4pt;z-index:15774720;mso-position-horizontal-relative:page" filled="f" stroked="f">
            <v:textbox style="layout-flow:vertical;mso-layout-flow-alt:bottom-to-top;mso-next-textbox:#_x0000_s1380" inset="0,0,0,0">
              <w:txbxContent>
                <w:p w:rsidR="00413554" w:rsidRDefault="00FA10E6">
                  <w:pPr>
                    <w:spacing w:before="20"/>
                    <w:ind w:left="20"/>
                    <w:rPr>
                      <w:sz w:val="30"/>
                    </w:rPr>
                  </w:pPr>
                  <w:proofErr w:type="spellStart"/>
                  <w:r>
                    <w:rPr>
                      <w:spacing w:val="14"/>
                      <w:sz w:val="30"/>
                    </w:rPr>
                    <w:t>LIBRARy</w:t>
                  </w:r>
                  <w:proofErr w:type="spellEnd"/>
                  <w:r>
                    <w:rPr>
                      <w:spacing w:val="14"/>
                      <w:sz w:val="30"/>
                    </w:rPr>
                    <w:t xml:space="preserve"> </w:t>
                  </w:r>
                  <w:r>
                    <w:rPr>
                      <w:spacing w:val="10"/>
                      <w:sz w:val="30"/>
                    </w:rPr>
                    <w:t>MEDIA</w:t>
                  </w:r>
                  <w:r>
                    <w:rPr>
                      <w:spacing w:val="76"/>
                      <w:sz w:val="30"/>
                    </w:rPr>
                    <w:t xml:space="preserve"> </w:t>
                  </w:r>
                  <w:r>
                    <w:rPr>
                      <w:spacing w:val="11"/>
                      <w:sz w:val="30"/>
                    </w:rPr>
                    <w:t>COMPETENCIES</w:t>
                  </w:r>
                </w:p>
              </w:txbxContent>
            </v:textbox>
            <w10:wrap anchorx="page"/>
          </v:shape>
        </w:pict>
      </w:r>
      <w:r w:rsidR="00FA10E6">
        <w:rPr>
          <w:color w:val="808285"/>
          <w:sz w:val="14"/>
        </w:rPr>
        <w:t>NAVIGATING CHANGE: K ANSAS' GUIDE TO LEARNING AND SCHOOL SAFET Y OPERATIONS</w:t>
      </w:r>
    </w:p>
    <w:p w:rsidR="00413554" w:rsidRDefault="00413554">
      <w:pPr>
        <w:jc w:val="center"/>
        <w:rPr>
          <w:sz w:val="14"/>
        </w:rPr>
        <w:sectPr w:rsidR="00413554">
          <w:footerReference w:type="default" r:id="rId112"/>
          <w:pgSz w:w="15840" w:h="12240" w:orient="landscape"/>
          <w:pgMar w:top="240" w:right="100" w:bottom="700" w:left="60" w:header="0" w:footer="513" w:gutter="0"/>
          <w:cols w:num="2" w:space="720" w:equalWidth="0">
            <w:col w:w="2032" w:space="5346"/>
            <w:col w:w="8302"/>
          </w:cols>
        </w:sectPr>
      </w:pPr>
    </w:p>
    <w:p w:rsidR="00413554" w:rsidRDefault="00413554">
      <w:pPr>
        <w:pStyle w:val="BodyText"/>
        <w:spacing w:before="7"/>
        <w:rPr>
          <w:sz w:val="12"/>
        </w:rPr>
      </w:pPr>
    </w:p>
    <w:p w:rsidR="00413554" w:rsidRDefault="00FA10E6">
      <w:pPr>
        <w:spacing w:before="100" w:line="355" w:lineRule="exact"/>
        <w:ind w:left="1082"/>
        <w:rPr>
          <w:rFonts w:ascii="Open Sans"/>
          <w:sz w:val="28"/>
        </w:rPr>
      </w:pPr>
      <w:bookmarkStart w:id="20" w:name="Assessment"/>
      <w:bookmarkStart w:id="21" w:name="_bookmark13"/>
      <w:bookmarkEnd w:id="20"/>
      <w:bookmarkEnd w:id="21"/>
      <w:r>
        <w:rPr>
          <w:rFonts w:ascii="Open Sans"/>
          <w:color w:val="FFFFFF"/>
          <w:sz w:val="28"/>
        </w:rPr>
        <w:t>NAVIGATING CHANGE:</w:t>
      </w:r>
    </w:p>
    <w:p w:rsidR="00413554" w:rsidRDefault="00396089">
      <w:pPr>
        <w:spacing w:line="273" w:lineRule="exact"/>
        <w:ind w:left="1082"/>
        <w:rPr>
          <w:rFonts w:ascii="Open Sans" w:hAnsi="Open Sans"/>
        </w:rPr>
      </w:pPr>
      <w:r>
        <w:pict>
          <v:shape id="_x0000_s1379" type="#_x0000_t202" style="position:absolute;left:0;text-align:left;margin-left:47.5pt;margin-top:44.9pt;width:290.35pt;height:197.5pt;z-index:-29792768;mso-position-horizontal-relative:page" filled="f" stroked="f">
            <v:textbox style="mso-next-textbox:#_x0000_s1379" inset="0,0,0,0">
              <w:txbxContent>
                <w:p w:rsidR="00413554" w:rsidRDefault="00FA10E6">
                  <w:pPr>
                    <w:rPr>
                      <w:rFonts w:ascii="Open Sans Extrabold"/>
                      <w:b/>
                      <w:sz w:val="290"/>
                    </w:rPr>
                  </w:pPr>
                  <w:r>
                    <w:rPr>
                      <w:rFonts w:ascii="Open Sans Extrabold"/>
                      <w:b/>
                      <w:color w:val="FFFFFF"/>
                      <w:spacing w:val="-54"/>
                      <w:sz w:val="290"/>
                    </w:rPr>
                    <w:t>9-12</w:t>
                  </w:r>
                </w:p>
              </w:txbxContent>
            </v:textbox>
            <w10:wrap anchorx="page"/>
          </v:shape>
        </w:pict>
      </w:r>
      <w:r>
        <w:pict>
          <v:shape id="_x0000_s1378" type="#_x0000_t202" style="position:absolute;left:0;text-align:left;margin-left:56.5pt;margin-top:1.9pt;width:387.85pt;height:98.1pt;z-index:-29792256;mso-position-horizontal-relative:page" filled="f" stroked="f">
            <v:textbox style="mso-next-textbox:#_x0000_s1378" inset="0,0,0,0">
              <w:txbxContent>
                <w:p w:rsidR="00413554" w:rsidRDefault="00FA10E6">
                  <w:pPr>
                    <w:rPr>
                      <w:sz w:val="144"/>
                    </w:rPr>
                  </w:pPr>
                  <w:r>
                    <w:rPr>
                      <w:color w:val="FFFFFF"/>
                      <w:sz w:val="144"/>
                    </w:rPr>
                    <w:t xml:space="preserve">Grade </w:t>
                  </w:r>
                  <w:r>
                    <w:rPr>
                      <w:color w:val="FFFFFF"/>
                      <w:spacing w:val="-5"/>
                      <w:sz w:val="144"/>
                    </w:rPr>
                    <w:t>Band</w:t>
                  </w:r>
                </w:p>
              </w:txbxContent>
            </v:textbox>
            <w10:wrap anchorx="page"/>
          </v:shape>
        </w:pict>
      </w:r>
      <w:r w:rsidR="00FA10E6">
        <w:rPr>
          <w:rFonts w:ascii="Open Sans" w:hAnsi="Open Sans"/>
          <w:color w:val="FFFFFF"/>
          <w:spacing w:val="4"/>
        </w:rPr>
        <w:t xml:space="preserve">KANSAS’ GUIDE </w:t>
      </w:r>
      <w:r w:rsidR="00FA10E6">
        <w:rPr>
          <w:rFonts w:ascii="Open Sans" w:hAnsi="Open Sans"/>
          <w:color w:val="FFFFFF"/>
          <w:spacing w:val="2"/>
        </w:rPr>
        <w:t xml:space="preserve">TO </w:t>
      </w:r>
      <w:r w:rsidR="00FA10E6">
        <w:rPr>
          <w:rFonts w:ascii="Open Sans" w:hAnsi="Open Sans"/>
          <w:color w:val="FFFFFF"/>
          <w:spacing w:val="4"/>
        </w:rPr>
        <w:t xml:space="preserve">LEARNING </w:t>
      </w:r>
      <w:r w:rsidR="00FA10E6">
        <w:rPr>
          <w:rFonts w:ascii="Open Sans" w:hAnsi="Open Sans"/>
          <w:color w:val="FFFFFF"/>
          <w:spacing w:val="3"/>
        </w:rPr>
        <w:t xml:space="preserve">AND </w:t>
      </w:r>
      <w:r w:rsidR="00FA10E6">
        <w:rPr>
          <w:rFonts w:ascii="Open Sans" w:hAnsi="Open Sans"/>
          <w:color w:val="FFFFFF"/>
          <w:spacing w:val="4"/>
        </w:rPr>
        <w:t>SCHOOL SAFETY</w:t>
      </w:r>
      <w:r w:rsidR="00FA10E6">
        <w:rPr>
          <w:rFonts w:ascii="Open Sans" w:hAnsi="Open Sans"/>
          <w:color w:val="FFFFFF"/>
          <w:spacing w:val="55"/>
        </w:rPr>
        <w:t xml:space="preserve"> </w:t>
      </w:r>
      <w:r w:rsidR="00FA10E6">
        <w:rPr>
          <w:rFonts w:ascii="Open Sans" w:hAnsi="Open Sans"/>
          <w:color w:val="FFFFFF"/>
          <w:spacing w:val="5"/>
        </w:rPr>
        <w:t>OPERATIONS</w:t>
      </w:r>
    </w:p>
    <w:p w:rsidR="00413554" w:rsidRDefault="00413554">
      <w:pPr>
        <w:pStyle w:val="BodyText"/>
        <w:rPr>
          <w:rFonts w:ascii="Open Sans"/>
          <w:sz w:val="30"/>
        </w:rPr>
      </w:pPr>
    </w:p>
    <w:p w:rsidR="00413554" w:rsidRDefault="00413554">
      <w:pPr>
        <w:pStyle w:val="BodyText"/>
        <w:rPr>
          <w:rFonts w:ascii="Open Sans"/>
          <w:sz w:val="30"/>
        </w:rPr>
      </w:pPr>
    </w:p>
    <w:p w:rsidR="00413554" w:rsidRDefault="00413554">
      <w:pPr>
        <w:pStyle w:val="BodyText"/>
        <w:rPr>
          <w:rFonts w:ascii="Open Sans"/>
          <w:sz w:val="30"/>
        </w:rPr>
      </w:pPr>
    </w:p>
    <w:p w:rsidR="00413554" w:rsidRDefault="00413554">
      <w:pPr>
        <w:pStyle w:val="BodyText"/>
        <w:rPr>
          <w:rFonts w:ascii="Open Sans"/>
          <w:sz w:val="30"/>
        </w:rPr>
      </w:pPr>
    </w:p>
    <w:p w:rsidR="00413554" w:rsidRDefault="00413554">
      <w:pPr>
        <w:pStyle w:val="BodyText"/>
        <w:rPr>
          <w:rFonts w:ascii="Open Sans"/>
          <w:sz w:val="30"/>
        </w:rPr>
      </w:pPr>
    </w:p>
    <w:p w:rsidR="00413554" w:rsidRDefault="00413554">
      <w:pPr>
        <w:pStyle w:val="BodyText"/>
        <w:rPr>
          <w:rFonts w:ascii="Open Sans"/>
          <w:sz w:val="30"/>
        </w:rPr>
      </w:pPr>
    </w:p>
    <w:p w:rsidR="00413554" w:rsidRDefault="00413554">
      <w:pPr>
        <w:pStyle w:val="BodyText"/>
        <w:rPr>
          <w:rFonts w:ascii="Open Sans"/>
          <w:sz w:val="30"/>
        </w:rPr>
      </w:pPr>
    </w:p>
    <w:p w:rsidR="00413554" w:rsidRDefault="00413554">
      <w:pPr>
        <w:pStyle w:val="BodyText"/>
        <w:rPr>
          <w:rFonts w:ascii="Open Sans"/>
          <w:sz w:val="30"/>
        </w:rPr>
      </w:pPr>
    </w:p>
    <w:p w:rsidR="00413554" w:rsidRDefault="00413554">
      <w:pPr>
        <w:pStyle w:val="BodyText"/>
        <w:spacing w:before="6"/>
        <w:rPr>
          <w:rFonts w:ascii="Open Sans"/>
          <w:sz w:val="43"/>
        </w:rPr>
      </w:pPr>
    </w:p>
    <w:p w:rsidR="00413554" w:rsidRDefault="00FA10E6">
      <w:pPr>
        <w:pStyle w:val="Heading1"/>
      </w:pPr>
      <w:r>
        <w:rPr>
          <w:color w:val="00B497"/>
        </w:rPr>
        <w:t>Assessment</w:t>
      </w:r>
    </w:p>
    <w:p w:rsidR="00413554" w:rsidRDefault="00FA10E6">
      <w:pPr>
        <w:pStyle w:val="Heading9"/>
        <w:spacing w:before="337" w:line="225" w:lineRule="auto"/>
        <w:ind w:right="1158"/>
      </w:pPr>
      <w:r>
        <w:t>This section of the guidance document seeks to support educators as they consider ways to develop, refine and/or implement a comprehensive, balanced and cohesive approach to meaningfully assess student learning in a competency-based model. When thinking about mastery, a multiple-measures approach can be useful and may include a variety of assessments, ranging from the use of rubrics that focus on the depth of a student’s understanding to nationally normed assessments by age and/or ability to state accountability</w:t>
      </w:r>
    </w:p>
    <w:p w:rsidR="00413554" w:rsidRDefault="00FA10E6">
      <w:pPr>
        <w:spacing w:before="8" w:line="225" w:lineRule="auto"/>
        <w:ind w:left="1020" w:right="1029"/>
        <w:rPr>
          <w:sz w:val="28"/>
        </w:rPr>
      </w:pPr>
      <w:r>
        <w:rPr>
          <w:sz w:val="28"/>
        </w:rPr>
        <w:t>assessment systems. What follows as guidance to consider may be best conceptualized by thinking of it from the perspective of assessing student learning.</w:t>
      </w:r>
    </w:p>
    <w:p w:rsidR="00413554" w:rsidRDefault="00413554">
      <w:pPr>
        <w:spacing w:line="225" w:lineRule="auto"/>
        <w:rPr>
          <w:sz w:val="28"/>
        </w:rPr>
        <w:sectPr w:rsidR="00413554">
          <w:footerReference w:type="default" r:id="rId113"/>
          <w:pgSz w:w="15840" w:h="12240" w:orient="landscape"/>
          <w:pgMar w:top="260" w:right="100" w:bottom="700" w:left="60" w:header="0" w:footer="512" w:gutter="0"/>
          <w:cols w:space="720"/>
        </w:sectPr>
      </w:pPr>
    </w:p>
    <w:p w:rsidR="00413554" w:rsidRDefault="00396089">
      <w:pPr>
        <w:spacing w:before="84"/>
        <w:ind w:left="1014"/>
        <w:rPr>
          <w:rFonts w:ascii="Open Sans"/>
          <w:sz w:val="14"/>
        </w:rPr>
      </w:pPr>
      <w:r>
        <w:lastRenderedPageBreak/>
        <w:pict>
          <v:shape id="_x0000_s1377" type="#_x0000_t202" style="position:absolute;left:0;text-align:left;margin-left:8.1pt;margin-top:6.15pt;width:112.5pt;height:30pt;z-index:-29791232;mso-position-horizontal-relative:page" filled="f" stroked="f">
            <v:textbox style="mso-next-textbox:#_x0000_s1377" inset="0,0,0,0">
              <w:txbxContent>
                <w:p w:rsidR="00413554" w:rsidRDefault="00FA10E6">
                  <w:pPr>
                    <w:tabs>
                      <w:tab w:val="left" w:pos="920"/>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z w:val="44"/>
                      <w:shd w:val="clear" w:color="auto" w:fill="00B497"/>
                    </w:rPr>
                    <w:tab/>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FA10E6">
        <w:rPr>
          <w:rFonts w:ascii="Open Sans"/>
          <w:color w:val="FFFFFF"/>
          <w:sz w:val="14"/>
        </w:rPr>
        <w:t>GRADE BAND</w:t>
      </w:r>
    </w:p>
    <w:p w:rsidR="00413554" w:rsidRDefault="00FA10E6">
      <w:pPr>
        <w:pStyle w:val="BodyText"/>
        <w:spacing w:before="2"/>
        <w:rPr>
          <w:rFonts w:ascii="Open Sans"/>
          <w:sz w:val="17"/>
        </w:rPr>
      </w:pPr>
      <w:r>
        <w:br w:type="column"/>
      </w:r>
    </w:p>
    <w:p w:rsidR="00413554" w:rsidRDefault="00FA10E6">
      <w:pPr>
        <w:ind w:left="1310" w:right="1276"/>
        <w:jc w:val="center"/>
        <w:rPr>
          <w:sz w:val="14"/>
        </w:rPr>
      </w:pPr>
      <w:r>
        <w:rPr>
          <w:color w:val="808285"/>
          <w:sz w:val="14"/>
        </w:rPr>
        <w:t>NAVIGATING CHANGE: K ANSAS' GUIDE TO LEARNING AND SCHOOL SAFET Y OPERATIONS</w:t>
      </w:r>
    </w:p>
    <w:p w:rsidR="00413554" w:rsidRDefault="00413554">
      <w:pPr>
        <w:jc w:val="center"/>
        <w:rPr>
          <w:sz w:val="14"/>
        </w:rPr>
        <w:sectPr w:rsidR="00413554">
          <w:footerReference w:type="default" r:id="rId114"/>
          <w:pgSz w:w="15840" w:h="12240" w:orient="landscape"/>
          <w:pgMar w:top="240" w:right="100" w:bottom="700" w:left="60" w:header="0" w:footer="513" w:gutter="0"/>
          <w:cols w:num="2" w:space="720" w:equalWidth="0">
            <w:col w:w="2032" w:space="5346"/>
            <w:col w:w="8302"/>
          </w:cols>
        </w:sectPr>
      </w:pPr>
    </w:p>
    <w:p w:rsidR="00413554" w:rsidRDefault="00413554">
      <w:pPr>
        <w:pStyle w:val="BodyText"/>
      </w:pPr>
    </w:p>
    <w:p w:rsidR="00413554" w:rsidRDefault="00413554">
      <w:pPr>
        <w:pStyle w:val="BodyText"/>
        <w:spacing w:before="6"/>
        <w:rPr>
          <w:sz w:val="27"/>
        </w:rPr>
      </w:pPr>
    </w:p>
    <w:p w:rsidR="00413554" w:rsidRDefault="00396089">
      <w:pPr>
        <w:spacing w:before="101"/>
        <w:ind w:left="1020"/>
        <w:rPr>
          <w:rFonts w:ascii="Open Sans Semibold"/>
          <w:b/>
          <w:sz w:val="40"/>
        </w:rPr>
      </w:pPr>
      <w:r>
        <w:pict>
          <v:shape id="_x0000_s1376" type="#_x0000_t202" style="position:absolute;left:0;text-align:left;margin-left:16pt;margin-top:-3pt;width:22.45pt;height:98.35pt;z-index:15776768;mso-position-horizontal-relative:page" filled="f" stroked="f">
            <v:textbox style="layout-flow:vertical;mso-layout-flow-alt:bottom-to-top;mso-next-textbox:#_x0000_s1376" inset="0,0,0,0">
              <w:txbxContent>
                <w:p w:rsidR="00413554" w:rsidRDefault="00FA10E6">
                  <w:pPr>
                    <w:spacing w:before="20"/>
                    <w:ind w:left="20"/>
                    <w:rPr>
                      <w:sz w:val="30"/>
                    </w:rPr>
                  </w:pPr>
                  <w:r>
                    <w:rPr>
                      <w:sz w:val="30"/>
                    </w:rPr>
                    <w:t>ASSESSMENT</w:t>
                  </w:r>
                </w:p>
              </w:txbxContent>
            </v:textbox>
            <w10:wrap anchorx="page"/>
          </v:shape>
        </w:pict>
      </w:r>
      <w:r w:rsidR="00FA10E6">
        <w:rPr>
          <w:rFonts w:ascii="Open Sans Semibold"/>
          <w:b/>
          <w:color w:val="00B497"/>
          <w:sz w:val="40"/>
        </w:rPr>
        <w:t>Performance-Based Assessment and the Use of Rubrics</w:t>
      </w:r>
    </w:p>
    <w:p w:rsidR="00413554" w:rsidRDefault="00FA10E6">
      <w:pPr>
        <w:pStyle w:val="ListParagraph"/>
        <w:numPr>
          <w:ilvl w:val="1"/>
          <w:numId w:val="446"/>
        </w:numPr>
        <w:tabs>
          <w:tab w:val="left" w:pos="1200"/>
        </w:tabs>
        <w:spacing w:before="114" w:line="211" w:lineRule="auto"/>
        <w:ind w:right="9131"/>
        <w:rPr>
          <w:sz w:val="20"/>
        </w:rPr>
      </w:pPr>
      <w:r>
        <w:rPr>
          <w:rFonts w:ascii="Open Sans Semibold" w:hAnsi="Open Sans Semibold"/>
          <w:b/>
          <w:sz w:val="20"/>
        </w:rPr>
        <w:t xml:space="preserve">Continuity and Comprehensive Approach: </w:t>
      </w:r>
      <w:r>
        <w:rPr>
          <w:sz w:val="20"/>
        </w:rPr>
        <w:t>The grade- band teams from Phase I of this project developed both</w:t>
      </w:r>
      <w:r>
        <w:rPr>
          <w:spacing w:val="-24"/>
          <w:sz w:val="20"/>
        </w:rPr>
        <w:t xml:space="preserve"> </w:t>
      </w:r>
      <w:r>
        <w:rPr>
          <w:sz w:val="20"/>
        </w:rPr>
        <w:t>the</w:t>
      </w:r>
    </w:p>
    <w:p w:rsidR="00413554" w:rsidRDefault="00FA10E6">
      <w:pPr>
        <w:pStyle w:val="BodyText"/>
        <w:spacing w:line="247" w:lineRule="exact"/>
        <w:ind w:left="1200"/>
      </w:pPr>
      <w:r>
        <w:t>competencies and a set of performance-based “I can ...” rubrics.</w:t>
      </w:r>
    </w:p>
    <w:p w:rsidR="00413554" w:rsidRDefault="00FA10E6">
      <w:pPr>
        <w:pStyle w:val="ListParagraph"/>
        <w:numPr>
          <w:ilvl w:val="2"/>
          <w:numId w:val="446"/>
        </w:numPr>
        <w:tabs>
          <w:tab w:val="left" w:pos="1380"/>
        </w:tabs>
        <w:spacing w:before="66" w:line="211" w:lineRule="auto"/>
        <w:ind w:right="8861"/>
        <w:rPr>
          <w:sz w:val="20"/>
        </w:rPr>
      </w:pPr>
      <w:r>
        <w:rPr>
          <w:sz w:val="20"/>
        </w:rPr>
        <w:t>SECD, specials, electives and CTE are also included for your consideration and inclusion in assessing broader STEAM and Humanities</w:t>
      </w:r>
      <w:r>
        <w:rPr>
          <w:spacing w:val="-2"/>
          <w:sz w:val="20"/>
        </w:rPr>
        <w:t xml:space="preserve"> </w:t>
      </w:r>
      <w:r>
        <w:rPr>
          <w:sz w:val="20"/>
        </w:rPr>
        <w:t>competencies.</w:t>
      </w:r>
    </w:p>
    <w:p w:rsidR="00413554" w:rsidRDefault="00FA10E6">
      <w:pPr>
        <w:pStyle w:val="ListParagraph"/>
        <w:numPr>
          <w:ilvl w:val="1"/>
          <w:numId w:val="446"/>
        </w:numPr>
        <w:tabs>
          <w:tab w:val="left" w:pos="1200"/>
        </w:tabs>
        <w:spacing w:before="127" w:line="211" w:lineRule="auto"/>
        <w:ind w:right="8461"/>
        <w:rPr>
          <w:sz w:val="20"/>
        </w:rPr>
      </w:pPr>
      <w:r>
        <w:rPr>
          <w:rFonts w:ascii="Open Sans Semibold" w:hAnsi="Open Sans Semibold"/>
          <w:b/>
          <w:sz w:val="20"/>
        </w:rPr>
        <w:t xml:space="preserve">Interpretation of Performance Levels: </w:t>
      </w:r>
      <w:r>
        <w:rPr>
          <w:sz w:val="20"/>
        </w:rPr>
        <w:t>These rubrics contain four performance levels that include “I can …” statements that intend to reflect the various stages of what students know and are able to do through progressive depths of each competency. Ideally, students move to and through each of the levels from left to right, but this may take place at different times for each student. Webb’s Depth of Knowledge (DOK) is included as a familiar reference to help support the development of instruction in a leveled</w:t>
      </w:r>
      <w:r>
        <w:rPr>
          <w:spacing w:val="-20"/>
          <w:sz w:val="20"/>
        </w:rPr>
        <w:t xml:space="preserve"> </w:t>
      </w:r>
      <w:r>
        <w:rPr>
          <w:sz w:val="20"/>
        </w:rPr>
        <w:t>manner.</w:t>
      </w:r>
    </w:p>
    <w:p w:rsidR="00413554" w:rsidRDefault="00FA10E6">
      <w:pPr>
        <w:pStyle w:val="ListParagraph"/>
        <w:numPr>
          <w:ilvl w:val="2"/>
          <w:numId w:val="446"/>
        </w:numPr>
        <w:tabs>
          <w:tab w:val="left" w:pos="1380"/>
        </w:tabs>
        <w:spacing w:before="92" w:line="211" w:lineRule="auto"/>
        <w:ind w:right="8897"/>
        <w:rPr>
          <w:sz w:val="20"/>
        </w:rPr>
      </w:pPr>
      <w:r>
        <w:rPr>
          <w:rFonts w:ascii="Open Sans Semibold" w:hAnsi="Open Sans Semibold"/>
          <w:b/>
          <w:sz w:val="20"/>
        </w:rPr>
        <w:t xml:space="preserve">Level 1 </w:t>
      </w:r>
      <w:r>
        <w:rPr>
          <w:sz w:val="20"/>
        </w:rPr>
        <w:t>may be thought of as introducing or beginning/DOK: Recall and</w:t>
      </w:r>
      <w:r>
        <w:rPr>
          <w:spacing w:val="-2"/>
          <w:sz w:val="20"/>
        </w:rPr>
        <w:t xml:space="preserve"> </w:t>
      </w:r>
      <w:r>
        <w:rPr>
          <w:sz w:val="20"/>
        </w:rPr>
        <w:t>Reproduce</w:t>
      </w:r>
    </w:p>
    <w:p w:rsidR="00413554" w:rsidRDefault="00FA10E6">
      <w:pPr>
        <w:pStyle w:val="ListParagraph"/>
        <w:numPr>
          <w:ilvl w:val="2"/>
          <w:numId w:val="446"/>
        </w:numPr>
        <w:tabs>
          <w:tab w:val="left" w:pos="1380"/>
        </w:tabs>
        <w:spacing w:before="127" w:line="211" w:lineRule="auto"/>
        <w:ind w:right="8977"/>
        <w:rPr>
          <w:sz w:val="20"/>
        </w:rPr>
      </w:pPr>
      <w:r>
        <w:rPr>
          <w:rFonts w:ascii="Open Sans Semibold" w:hAnsi="Open Sans Semibold"/>
          <w:b/>
          <w:sz w:val="20"/>
        </w:rPr>
        <w:t xml:space="preserve">Level 2 </w:t>
      </w:r>
      <w:r>
        <w:rPr>
          <w:sz w:val="20"/>
        </w:rPr>
        <w:t>may be thought of as developing or emerging/DOK: Application and</w:t>
      </w:r>
      <w:r>
        <w:rPr>
          <w:spacing w:val="-1"/>
          <w:sz w:val="20"/>
        </w:rPr>
        <w:t xml:space="preserve"> </w:t>
      </w:r>
      <w:r>
        <w:rPr>
          <w:sz w:val="20"/>
        </w:rPr>
        <w:t>Reasoning</w:t>
      </w:r>
    </w:p>
    <w:p w:rsidR="00413554" w:rsidRDefault="00FA10E6">
      <w:pPr>
        <w:pStyle w:val="ListParagraph"/>
        <w:numPr>
          <w:ilvl w:val="2"/>
          <w:numId w:val="446"/>
        </w:numPr>
        <w:tabs>
          <w:tab w:val="left" w:pos="1380"/>
        </w:tabs>
        <w:spacing w:before="126" w:line="211" w:lineRule="auto"/>
        <w:ind w:right="8762"/>
        <w:rPr>
          <w:sz w:val="20"/>
        </w:rPr>
      </w:pPr>
      <w:r>
        <w:rPr>
          <w:rFonts w:ascii="Open Sans Semibold" w:hAnsi="Open Sans Semibold"/>
          <w:b/>
          <w:sz w:val="20"/>
        </w:rPr>
        <w:t xml:space="preserve">Level 3 </w:t>
      </w:r>
      <w:r>
        <w:rPr>
          <w:sz w:val="20"/>
        </w:rPr>
        <w:t>may be thought of as demonstrating or</w:t>
      </w:r>
      <w:r>
        <w:rPr>
          <w:spacing w:val="-28"/>
          <w:sz w:val="20"/>
        </w:rPr>
        <w:t xml:space="preserve"> </w:t>
      </w:r>
      <w:r>
        <w:rPr>
          <w:sz w:val="20"/>
        </w:rPr>
        <w:t>creating/DOK: Strategic Thinking</w:t>
      </w:r>
    </w:p>
    <w:p w:rsidR="00413554" w:rsidRDefault="00FA10E6">
      <w:pPr>
        <w:pStyle w:val="ListParagraph"/>
        <w:numPr>
          <w:ilvl w:val="2"/>
          <w:numId w:val="446"/>
        </w:numPr>
        <w:tabs>
          <w:tab w:val="left" w:pos="1380"/>
        </w:tabs>
        <w:spacing w:before="37" w:line="211" w:lineRule="auto"/>
        <w:ind w:right="9079"/>
        <w:rPr>
          <w:sz w:val="20"/>
        </w:rPr>
      </w:pPr>
      <w:r>
        <w:rPr>
          <w:rFonts w:ascii="Open Sans Semibold" w:hAnsi="Open Sans Semibold"/>
          <w:b/>
          <w:sz w:val="20"/>
        </w:rPr>
        <w:t xml:space="preserve">Level 4 </w:t>
      </w:r>
      <w:r>
        <w:rPr>
          <w:sz w:val="20"/>
        </w:rPr>
        <w:t>may be thought of as extending or enriching/DOK: Extended Thinking</w:t>
      </w:r>
    </w:p>
    <w:p w:rsidR="00413554" w:rsidRDefault="00FA10E6">
      <w:pPr>
        <w:pStyle w:val="BodyText"/>
        <w:spacing w:before="217" w:line="211" w:lineRule="auto"/>
        <w:ind w:left="1560" w:right="8883"/>
      </w:pPr>
      <w:r>
        <w:rPr>
          <w:rFonts w:ascii="Open Sans Semibold"/>
          <w:b/>
          <w:color w:val="13284B"/>
        </w:rPr>
        <w:t xml:space="preserve">NOTE: </w:t>
      </w:r>
      <w:r>
        <w:t>Levels 1-4 are not intended to predict Kansas State Assessment scores.</w:t>
      </w:r>
    </w:p>
    <w:p w:rsidR="00413554" w:rsidRDefault="00413554">
      <w:pPr>
        <w:spacing w:line="211" w:lineRule="auto"/>
        <w:sectPr w:rsidR="00413554">
          <w:type w:val="continuous"/>
          <w:pgSz w:w="15840" w:h="12240" w:orient="landscape"/>
          <w:pgMar w:top="260" w:right="100" w:bottom="700" w:left="60" w:header="720" w:footer="720" w:gutter="0"/>
          <w:cols w:space="720"/>
        </w:sectPr>
      </w:pPr>
    </w:p>
    <w:p w:rsidR="00413554" w:rsidRDefault="00413554">
      <w:pPr>
        <w:pStyle w:val="BodyText"/>
        <w:spacing w:before="2"/>
        <w:rPr>
          <w:sz w:val="17"/>
        </w:rPr>
      </w:pPr>
    </w:p>
    <w:p w:rsidR="00413554" w:rsidRDefault="00FA10E6">
      <w:pPr>
        <w:ind w:left="1020"/>
        <w:rPr>
          <w:sz w:val="14"/>
        </w:rPr>
      </w:pPr>
      <w:r>
        <w:rPr>
          <w:color w:val="808285"/>
          <w:sz w:val="14"/>
        </w:rPr>
        <w:t>NAVIGATING CHANGE: K ANSAS' GUIDE TO LEARNING AND SCHOOL SAFET Y OPERATIONS</w:t>
      </w:r>
    </w:p>
    <w:p w:rsidR="00413554" w:rsidRDefault="00413554">
      <w:pPr>
        <w:pStyle w:val="BodyText"/>
        <w:rPr>
          <w:sz w:val="18"/>
        </w:rPr>
      </w:pPr>
    </w:p>
    <w:p w:rsidR="00413554" w:rsidRDefault="00413554">
      <w:pPr>
        <w:pStyle w:val="BodyText"/>
        <w:spacing w:before="6"/>
        <w:rPr>
          <w:sz w:val="19"/>
        </w:rPr>
      </w:pPr>
    </w:p>
    <w:p w:rsidR="00413554" w:rsidRDefault="00FA10E6">
      <w:pPr>
        <w:spacing w:before="1"/>
        <w:ind w:left="1020"/>
        <w:rPr>
          <w:rFonts w:ascii="Open Sans Semibold"/>
          <w:b/>
          <w:sz w:val="28"/>
        </w:rPr>
      </w:pPr>
      <w:r>
        <w:rPr>
          <w:rFonts w:ascii="Open Sans Semibold"/>
          <w:b/>
          <w:color w:val="13284B"/>
          <w:sz w:val="28"/>
        </w:rPr>
        <w:t>Levels Explanation</w:t>
      </w:r>
    </w:p>
    <w:p w:rsidR="00413554" w:rsidRDefault="00FA10E6">
      <w:pPr>
        <w:pStyle w:val="BodyText"/>
        <w:spacing w:before="144"/>
        <w:ind w:left="1020"/>
      </w:pPr>
      <w:r>
        <w:t>Webb’s Depth of Knowledge: use to Align “A successful student can ...” Statements to Appropriate Performance Level</w:t>
      </w:r>
    </w:p>
    <w:p w:rsidR="00413554" w:rsidRDefault="00FA10E6">
      <w:pPr>
        <w:spacing w:before="84"/>
        <w:ind w:left="1020"/>
        <w:rPr>
          <w:rFonts w:ascii="Open Sans"/>
          <w:sz w:val="14"/>
        </w:rPr>
      </w:pPr>
      <w:r>
        <w:br w:type="column"/>
      </w:r>
      <w:r>
        <w:rPr>
          <w:rFonts w:ascii="Open Sans"/>
          <w:color w:val="FFFFFF"/>
          <w:sz w:val="14"/>
        </w:rPr>
        <w:t>GRADE BAND</w:t>
      </w:r>
    </w:p>
    <w:p w:rsidR="00413554" w:rsidRDefault="00413554">
      <w:pPr>
        <w:rPr>
          <w:rFonts w:ascii="Open Sans"/>
          <w:sz w:val="14"/>
        </w:rPr>
        <w:sectPr w:rsidR="00413554">
          <w:footerReference w:type="default" r:id="rId115"/>
          <w:pgSz w:w="15840" w:h="12240" w:orient="landscape"/>
          <w:pgMar w:top="240" w:right="100" w:bottom="700" w:left="60" w:header="0" w:footer="513" w:gutter="0"/>
          <w:cols w:num="2" w:space="720" w:equalWidth="0">
            <w:col w:w="11584" w:space="904"/>
            <w:col w:w="3192"/>
          </w:cols>
        </w:sectPr>
      </w:pPr>
    </w:p>
    <w:p w:rsidR="00413554" w:rsidRDefault="00396089">
      <w:pPr>
        <w:pStyle w:val="BodyText"/>
        <w:spacing w:before="2"/>
        <w:rPr>
          <w:rFonts w:ascii="Open Sans"/>
          <w:sz w:val="8"/>
        </w:rPr>
      </w:pPr>
      <w:r>
        <w:pict>
          <v:shape id="_x0000_s1375" type="#_x0000_t202" style="position:absolute;margin-left:751.4pt;margin-top:62.5pt;width:22.45pt;height:98.35pt;z-index:15777792;mso-position-horizontal-relative:page;mso-position-vertical-relative:page" filled="f" stroked="f">
            <v:textbox style="layout-flow:vertical;mso-layout-flow-alt:bottom-to-top;mso-next-textbox:#_x0000_s1375" inset="0,0,0,0">
              <w:txbxContent>
                <w:p w:rsidR="00413554" w:rsidRDefault="00FA10E6">
                  <w:pPr>
                    <w:spacing w:before="20"/>
                    <w:ind w:left="20"/>
                    <w:rPr>
                      <w:sz w:val="30"/>
                    </w:rPr>
                  </w:pPr>
                  <w:r>
                    <w:rPr>
                      <w:sz w:val="30"/>
                    </w:rPr>
                    <w:t>ASSESSMENT</w:t>
                  </w:r>
                </w:p>
              </w:txbxContent>
            </v:textbox>
            <w10:wrap anchorx="page" anchory="page"/>
          </v:shape>
        </w:pict>
      </w:r>
      <w:r>
        <w:pict>
          <v:shape id="_x0000_s1374" type="#_x0000_t202" style="position:absolute;margin-left:669.4pt;margin-top:18.15pt;width:112.5pt;height:30pt;z-index:-29790208;mso-position-horizontal-relative:page;mso-position-vertical-relative:page" filled="f" stroked="f">
            <v:textbox style="mso-next-textbox:#_x0000_s1374" inset="0,0,0,0">
              <w:txbxContent>
                <w:p w:rsidR="00413554" w:rsidRDefault="00FA10E6">
                  <w:pPr>
                    <w:tabs>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pacing w:val="-49"/>
                      <w:sz w:val="44"/>
                      <w:shd w:val="clear" w:color="auto" w:fill="00B497"/>
                    </w:rPr>
                    <w:t xml:space="preserve"> </w:t>
                  </w:r>
                  <w:r>
                    <w:rPr>
                      <w:rFonts w:ascii="Open Sans Extrabold"/>
                      <w:b/>
                      <w:color w:val="FFFFFF"/>
                      <w:sz w:val="44"/>
                      <w:shd w:val="clear" w:color="auto" w:fill="00B497"/>
                    </w:rPr>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anchory="page"/>
          </v:shape>
        </w:pict>
      </w:r>
    </w:p>
    <w:tbl>
      <w:tblPr>
        <w:tblW w:w="0" w:type="auto"/>
        <w:tblInd w:w="1039" w:type="dxa"/>
        <w:tblLayout w:type="fixed"/>
        <w:tblCellMar>
          <w:left w:w="0" w:type="dxa"/>
          <w:right w:w="0" w:type="dxa"/>
        </w:tblCellMar>
        <w:tblLook w:val="01E0" w:firstRow="1" w:lastRow="1" w:firstColumn="1" w:lastColumn="1" w:noHBand="0" w:noVBand="0"/>
      </w:tblPr>
      <w:tblGrid>
        <w:gridCol w:w="2828"/>
        <w:gridCol w:w="9452"/>
        <w:gridCol w:w="1350"/>
      </w:tblGrid>
      <w:tr w:rsidR="00413554">
        <w:trPr>
          <w:trHeight w:val="384"/>
        </w:trPr>
        <w:tc>
          <w:tcPr>
            <w:tcW w:w="2828" w:type="dxa"/>
            <w:shd w:val="clear" w:color="auto" w:fill="00B497"/>
          </w:tcPr>
          <w:p w:rsidR="00413554" w:rsidRDefault="00FA10E6">
            <w:pPr>
              <w:pStyle w:val="TableParagraph"/>
              <w:spacing w:before="26" w:line="348" w:lineRule="exact"/>
              <w:ind w:left="82"/>
              <w:rPr>
                <w:rFonts w:ascii="Open Sans Semibold"/>
                <w:b/>
                <w:sz w:val="26"/>
              </w:rPr>
            </w:pPr>
            <w:r>
              <w:rPr>
                <w:rFonts w:ascii="Open Sans Semibold"/>
                <w:b/>
                <w:color w:val="FFFFFF"/>
                <w:sz w:val="26"/>
              </w:rPr>
              <w:t>Performance Level</w:t>
            </w:r>
          </w:p>
        </w:tc>
        <w:tc>
          <w:tcPr>
            <w:tcW w:w="10802" w:type="dxa"/>
            <w:gridSpan w:val="2"/>
          </w:tcPr>
          <w:p w:rsidR="00413554" w:rsidRDefault="00FA10E6">
            <w:pPr>
              <w:pStyle w:val="TableParagraph"/>
              <w:spacing w:before="5" w:line="359" w:lineRule="exact"/>
              <w:ind w:left="89"/>
              <w:rPr>
                <w:rFonts w:ascii="Open Sans"/>
                <w:sz w:val="28"/>
              </w:rPr>
            </w:pPr>
            <w:r>
              <w:rPr>
                <w:rFonts w:ascii="Open Sans"/>
                <w:sz w:val="28"/>
              </w:rPr>
              <w:t>I can ...</w:t>
            </w:r>
          </w:p>
        </w:tc>
      </w:tr>
      <w:tr w:rsidR="00413554">
        <w:trPr>
          <w:trHeight w:val="1447"/>
        </w:trPr>
        <w:tc>
          <w:tcPr>
            <w:tcW w:w="2828" w:type="dxa"/>
            <w:tcBorders>
              <w:left w:val="single" w:sz="8" w:space="0" w:color="000000"/>
            </w:tcBorders>
          </w:tcPr>
          <w:p w:rsidR="00413554" w:rsidRDefault="00FA10E6">
            <w:pPr>
              <w:pStyle w:val="TableParagraph"/>
              <w:spacing w:before="97"/>
              <w:ind w:left="72"/>
              <w:rPr>
                <w:rFonts w:ascii="Open Sans"/>
                <w:sz w:val="24"/>
              </w:rPr>
            </w:pPr>
            <w:r>
              <w:rPr>
                <w:rFonts w:ascii="Open Sans"/>
                <w:sz w:val="24"/>
              </w:rPr>
              <w:t>Level 1</w:t>
            </w:r>
          </w:p>
        </w:tc>
        <w:tc>
          <w:tcPr>
            <w:tcW w:w="9452" w:type="dxa"/>
            <w:tcBorders>
              <w:top w:val="single" w:sz="8" w:space="0" w:color="00B497"/>
              <w:right w:val="single" w:sz="8" w:space="0" w:color="000000"/>
            </w:tcBorders>
          </w:tcPr>
          <w:p w:rsidR="00413554" w:rsidRDefault="00FA10E6">
            <w:pPr>
              <w:pStyle w:val="TableParagraph"/>
              <w:spacing w:before="125" w:line="243" w:lineRule="exact"/>
              <w:ind w:left="89"/>
              <w:rPr>
                <w:rFonts w:ascii="Open Sans"/>
                <w:sz w:val="18"/>
              </w:rPr>
            </w:pPr>
            <w:r>
              <w:rPr>
                <w:rFonts w:ascii="Open Sans"/>
                <w:sz w:val="18"/>
              </w:rPr>
              <w:t>Recall and Reproduction</w:t>
            </w:r>
          </w:p>
          <w:p w:rsidR="00413554" w:rsidRDefault="00FA10E6">
            <w:pPr>
              <w:pStyle w:val="TableParagraph"/>
              <w:numPr>
                <w:ilvl w:val="0"/>
                <w:numId w:val="219"/>
              </w:numPr>
              <w:tabs>
                <w:tab w:val="left" w:pos="270"/>
              </w:tabs>
              <w:spacing w:line="240" w:lineRule="exact"/>
              <w:ind w:hanging="181"/>
              <w:rPr>
                <w:sz w:val="18"/>
              </w:rPr>
            </w:pPr>
            <w:r>
              <w:rPr>
                <w:sz w:val="18"/>
              </w:rPr>
              <w:t>Recall a fact, term, definition, principle or concept; perform a simple</w:t>
            </w:r>
            <w:r>
              <w:rPr>
                <w:spacing w:val="-8"/>
                <w:sz w:val="18"/>
              </w:rPr>
              <w:t xml:space="preserve"> </w:t>
            </w:r>
            <w:r>
              <w:rPr>
                <w:sz w:val="18"/>
              </w:rPr>
              <w:t>procedure.</w:t>
            </w:r>
          </w:p>
          <w:p w:rsidR="00413554" w:rsidRDefault="00FA10E6">
            <w:pPr>
              <w:pStyle w:val="TableParagraph"/>
              <w:numPr>
                <w:ilvl w:val="0"/>
                <w:numId w:val="219"/>
              </w:numPr>
              <w:tabs>
                <w:tab w:val="left" w:pos="270"/>
              </w:tabs>
              <w:spacing w:before="1" w:line="235" w:lineRule="auto"/>
              <w:ind w:right="853"/>
              <w:rPr>
                <w:sz w:val="18"/>
              </w:rPr>
            </w:pPr>
            <w:r>
              <w:rPr>
                <w:sz w:val="18"/>
              </w:rPr>
              <w:t>Items typically specify what the student is to do, which is often to carry out some procedure that can be performed</w:t>
            </w:r>
            <w:r>
              <w:rPr>
                <w:spacing w:val="-2"/>
                <w:sz w:val="18"/>
              </w:rPr>
              <w:t xml:space="preserve"> </w:t>
            </w:r>
            <w:r>
              <w:rPr>
                <w:sz w:val="18"/>
              </w:rPr>
              <w:t>mechanically.</w:t>
            </w:r>
          </w:p>
          <w:p w:rsidR="00413554" w:rsidRDefault="00FA10E6">
            <w:pPr>
              <w:pStyle w:val="TableParagraph"/>
              <w:numPr>
                <w:ilvl w:val="0"/>
                <w:numId w:val="219"/>
              </w:numPr>
              <w:tabs>
                <w:tab w:val="left" w:pos="270"/>
              </w:tabs>
              <w:spacing w:line="241" w:lineRule="exact"/>
              <w:ind w:hanging="181"/>
              <w:rPr>
                <w:sz w:val="18"/>
              </w:rPr>
            </w:pPr>
            <w:r>
              <w:rPr>
                <w:sz w:val="18"/>
              </w:rPr>
              <w:t>Recall of a fact, information, definition, term or performance of a process or</w:t>
            </w:r>
            <w:r>
              <w:rPr>
                <w:spacing w:val="-12"/>
                <w:sz w:val="18"/>
              </w:rPr>
              <w:t xml:space="preserve"> </w:t>
            </w:r>
            <w:r>
              <w:rPr>
                <w:sz w:val="18"/>
              </w:rPr>
              <w:t>procedure.</w:t>
            </w:r>
          </w:p>
        </w:tc>
        <w:tc>
          <w:tcPr>
            <w:tcW w:w="1350" w:type="dxa"/>
            <w:vMerge w:val="restart"/>
            <w:tcBorders>
              <w:left w:val="single" w:sz="8" w:space="0" w:color="000000"/>
            </w:tcBorders>
          </w:tcPr>
          <w:p w:rsidR="00413554" w:rsidRDefault="00413554">
            <w:pPr>
              <w:pStyle w:val="TableParagraph"/>
              <w:ind w:left="0"/>
              <w:rPr>
                <w:rFonts w:ascii="Times New Roman"/>
                <w:sz w:val="18"/>
              </w:rPr>
            </w:pPr>
          </w:p>
        </w:tc>
      </w:tr>
      <w:tr w:rsidR="00413554">
        <w:trPr>
          <w:trHeight w:val="2475"/>
        </w:trPr>
        <w:tc>
          <w:tcPr>
            <w:tcW w:w="2828" w:type="dxa"/>
            <w:tcBorders>
              <w:left w:val="single" w:sz="8" w:space="0" w:color="000000"/>
            </w:tcBorders>
          </w:tcPr>
          <w:p w:rsidR="00413554" w:rsidRDefault="00FA10E6">
            <w:pPr>
              <w:pStyle w:val="TableParagraph"/>
              <w:spacing w:before="117"/>
              <w:ind w:left="72"/>
              <w:rPr>
                <w:rFonts w:ascii="Open Sans"/>
                <w:sz w:val="24"/>
              </w:rPr>
            </w:pPr>
            <w:r>
              <w:rPr>
                <w:rFonts w:ascii="Open Sans"/>
                <w:sz w:val="24"/>
              </w:rPr>
              <w:t>Level 2</w:t>
            </w:r>
          </w:p>
        </w:tc>
        <w:tc>
          <w:tcPr>
            <w:tcW w:w="9452" w:type="dxa"/>
            <w:tcBorders>
              <w:right w:val="single" w:sz="8" w:space="0" w:color="000000"/>
            </w:tcBorders>
          </w:tcPr>
          <w:p w:rsidR="00413554" w:rsidRDefault="00FA10E6">
            <w:pPr>
              <w:pStyle w:val="TableParagraph"/>
              <w:spacing w:before="135" w:line="243" w:lineRule="exact"/>
              <w:ind w:left="89"/>
              <w:rPr>
                <w:rFonts w:ascii="Open Sans"/>
                <w:sz w:val="18"/>
              </w:rPr>
            </w:pPr>
            <w:r>
              <w:rPr>
                <w:rFonts w:ascii="Open Sans"/>
                <w:sz w:val="18"/>
              </w:rPr>
              <w:t>Basic Application of Skills and Concepts</w:t>
            </w:r>
          </w:p>
          <w:p w:rsidR="00413554" w:rsidRDefault="00FA10E6">
            <w:pPr>
              <w:pStyle w:val="TableParagraph"/>
              <w:numPr>
                <w:ilvl w:val="0"/>
                <w:numId w:val="218"/>
              </w:numPr>
              <w:tabs>
                <w:tab w:val="left" w:pos="270"/>
              </w:tabs>
              <w:spacing w:line="228" w:lineRule="exact"/>
              <w:ind w:hanging="181"/>
              <w:rPr>
                <w:sz w:val="18"/>
              </w:rPr>
            </w:pPr>
            <w:r>
              <w:rPr>
                <w:sz w:val="18"/>
              </w:rPr>
              <w:t>Apply conceptual</w:t>
            </w:r>
            <w:r>
              <w:rPr>
                <w:spacing w:val="-1"/>
                <w:sz w:val="18"/>
              </w:rPr>
              <w:t xml:space="preserve"> </w:t>
            </w:r>
            <w:r>
              <w:rPr>
                <w:sz w:val="18"/>
              </w:rPr>
              <w:t>knowledge:</w:t>
            </w:r>
          </w:p>
          <w:p w:rsidR="00413554" w:rsidRDefault="00FA10E6">
            <w:pPr>
              <w:pStyle w:val="TableParagraph"/>
              <w:numPr>
                <w:ilvl w:val="1"/>
                <w:numId w:val="218"/>
              </w:numPr>
              <w:tabs>
                <w:tab w:val="left" w:pos="540"/>
              </w:tabs>
              <w:spacing w:line="231" w:lineRule="exact"/>
              <w:ind w:hanging="181"/>
              <w:rPr>
                <w:sz w:val="18"/>
              </w:rPr>
            </w:pPr>
            <w:r>
              <w:rPr>
                <w:sz w:val="18"/>
              </w:rPr>
              <w:t>use provided information to select appropriate procedures for a</w:t>
            </w:r>
            <w:r>
              <w:rPr>
                <w:spacing w:val="-3"/>
                <w:sz w:val="18"/>
              </w:rPr>
              <w:t xml:space="preserve"> </w:t>
            </w:r>
            <w:r>
              <w:rPr>
                <w:sz w:val="18"/>
              </w:rPr>
              <w:t>task.</w:t>
            </w:r>
          </w:p>
          <w:p w:rsidR="00413554" w:rsidRDefault="00FA10E6">
            <w:pPr>
              <w:pStyle w:val="TableParagraph"/>
              <w:numPr>
                <w:ilvl w:val="1"/>
                <w:numId w:val="218"/>
              </w:numPr>
              <w:tabs>
                <w:tab w:val="left" w:pos="540"/>
              </w:tabs>
              <w:spacing w:before="7"/>
              <w:ind w:hanging="181"/>
              <w:rPr>
                <w:sz w:val="18"/>
              </w:rPr>
            </w:pPr>
            <w:r>
              <w:rPr>
                <w:sz w:val="18"/>
              </w:rPr>
              <w:t>Perform two or more steps with decision points along the</w:t>
            </w:r>
            <w:r>
              <w:rPr>
                <w:spacing w:val="-5"/>
                <w:sz w:val="18"/>
              </w:rPr>
              <w:t xml:space="preserve"> </w:t>
            </w:r>
            <w:r>
              <w:rPr>
                <w:sz w:val="18"/>
              </w:rPr>
              <w:t>way.</w:t>
            </w:r>
          </w:p>
          <w:p w:rsidR="00413554" w:rsidRDefault="00FA10E6">
            <w:pPr>
              <w:pStyle w:val="TableParagraph"/>
              <w:numPr>
                <w:ilvl w:val="1"/>
                <w:numId w:val="218"/>
              </w:numPr>
              <w:tabs>
                <w:tab w:val="left" w:pos="540"/>
              </w:tabs>
              <w:spacing w:before="7"/>
              <w:ind w:hanging="181"/>
              <w:rPr>
                <w:sz w:val="18"/>
              </w:rPr>
            </w:pPr>
            <w:r>
              <w:rPr>
                <w:sz w:val="18"/>
              </w:rPr>
              <w:t>Solve routine problems; organize or display</w:t>
            </w:r>
            <w:r>
              <w:rPr>
                <w:spacing w:val="-5"/>
                <w:sz w:val="18"/>
              </w:rPr>
              <w:t xml:space="preserve"> </w:t>
            </w:r>
            <w:r>
              <w:rPr>
                <w:sz w:val="18"/>
              </w:rPr>
              <w:t>data.</w:t>
            </w:r>
          </w:p>
          <w:p w:rsidR="00413554" w:rsidRDefault="00FA10E6">
            <w:pPr>
              <w:pStyle w:val="TableParagraph"/>
              <w:numPr>
                <w:ilvl w:val="1"/>
                <w:numId w:val="218"/>
              </w:numPr>
              <w:tabs>
                <w:tab w:val="left" w:pos="540"/>
              </w:tabs>
              <w:spacing w:before="7"/>
              <w:ind w:hanging="181"/>
              <w:rPr>
                <w:sz w:val="18"/>
              </w:rPr>
            </w:pPr>
            <w:r>
              <w:rPr>
                <w:sz w:val="18"/>
              </w:rPr>
              <w:t>Interpret or use simple graphs.</w:t>
            </w:r>
          </w:p>
          <w:p w:rsidR="00413554" w:rsidRDefault="00FA10E6">
            <w:pPr>
              <w:pStyle w:val="TableParagraph"/>
              <w:numPr>
                <w:ilvl w:val="0"/>
                <w:numId w:val="218"/>
              </w:numPr>
              <w:tabs>
                <w:tab w:val="left" w:pos="270"/>
              </w:tabs>
              <w:spacing w:before="34" w:line="235" w:lineRule="auto"/>
              <w:ind w:right="259"/>
              <w:rPr>
                <w:sz w:val="18"/>
              </w:rPr>
            </w:pPr>
            <w:r>
              <w:rPr>
                <w:sz w:val="18"/>
              </w:rPr>
              <w:t>Items require students to make some decisions as to how to approach the question or problem. These actions imply more than one mental or cognitive</w:t>
            </w:r>
            <w:r>
              <w:rPr>
                <w:spacing w:val="-2"/>
                <w:sz w:val="18"/>
              </w:rPr>
              <w:t xml:space="preserve"> </w:t>
            </w:r>
            <w:r>
              <w:rPr>
                <w:sz w:val="18"/>
              </w:rPr>
              <w:t>process/step.</w:t>
            </w:r>
          </w:p>
          <w:p w:rsidR="00413554" w:rsidRDefault="00FA10E6">
            <w:pPr>
              <w:pStyle w:val="TableParagraph"/>
              <w:numPr>
                <w:ilvl w:val="0"/>
                <w:numId w:val="218"/>
              </w:numPr>
              <w:tabs>
                <w:tab w:val="left" w:pos="270"/>
              </w:tabs>
              <w:spacing w:line="241" w:lineRule="exact"/>
              <w:ind w:hanging="181"/>
              <w:rPr>
                <w:sz w:val="18"/>
              </w:rPr>
            </w:pPr>
            <w:r>
              <w:rPr>
                <w:sz w:val="18"/>
              </w:rPr>
              <w:t>Includes the engagement of some mental processing beyond recalling or reproducing a</w:t>
            </w:r>
            <w:r>
              <w:rPr>
                <w:spacing w:val="-17"/>
                <w:sz w:val="18"/>
              </w:rPr>
              <w:t xml:space="preserve"> </w:t>
            </w:r>
            <w:r>
              <w:rPr>
                <w:sz w:val="18"/>
              </w:rPr>
              <w:t>response.</w:t>
            </w:r>
          </w:p>
        </w:tc>
        <w:tc>
          <w:tcPr>
            <w:tcW w:w="1350" w:type="dxa"/>
            <w:vMerge/>
            <w:tcBorders>
              <w:top w:val="nil"/>
              <w:left w:val="single" w:sz="8" w:space="0" w:color="000000"/>
            </w:tcBorders>
          </w:tcPr>
          <w:p w:rsidR="00413554" w:rsidRDefault="00413554">
            <w:pPr>
              <w:rPr>
                <w:sz w:val="2"/>
                <w:szCs w:val="2"/>
              </w:rPr>
            </w:pPr>
          </w:p>
        </w:tc>
      </w:tr>
      <w:tr w:rsidR="00413554">
        <w:trPr>
          <w:trHeight w:val="1697"/>
        </w:trPr>
        <w:tc>
          <w:tcPr>
            <w:tcW w:w="2828" w:type="dxa"/>
            <w:tcBorders>
              <w:left w:val="single" w:sz="8" w:space="0" w:color="000000"/>
            </w:tcBorders>
            <w:shd w:val="clear" w:color="auto" w:fill="E7F4F1"/>
          </w:tcPr>
          <w:p w:rsidR="00413554" w:rsidRDefault="00FA10E6">
            <w:pPr>
              <w:pStyle w:val="TableParagraph"/>
              <w:spacing w:before="107"/>
              <w:ind w:left="72"/>
              <w:rPr>
                <w:rFonts w:ascii="Open Sans"/>
                <w:sz w:val="24"/>
              </w:rPr>
            </w:pPr>
            <w:r>
              <w:rPr>
                <w:rFonts w:ascii="Open Sans"/>
                <w:sz w:val="24"/>
              </w:rPr>
              <w:t>Level 3</w:t>
            </w:r>
          </w:p>
        </w:tc>
        <w:tc>
          <w:tcPr>
            <w:tcW w:w="9452" w:type="dxa"/>
            <w:tcBorders>
              <w:right w:val="single" w:sz="8" w:space="0" w:color="000000"/>
            </w:tcBorders>
            <w:shd w:val="clear" w:color="auto" w:fill="E7F4F1"/>
          </w:tcPr>
          <w:p w:rsidR="00413554" w:rsidRDefault="00FA10E6">
            <w:pPr>
              <w:pStyle w:val="TableParagraph"/>
              <w:spacing w:before="125" w:line="243" w:lineRule="exact"/>
              <w:ind w:left="89"/>
              <w:rPr>
                <w:rFonts w:ascii="Open Sans"/>
                <w:sz w:val="18"/>
              </w:rPr>
            </w:pPr>
            <w:r>
              <w:rPr>
                <w:rFonts w:ascii="Open Sans"/>
                <w:sz w:val="18"/>
              </w:rPr>
              <w:t>Strategic Thinking</w:t>
            </w:r>
          </w:p>
          <w:p w:rsidR="00413554" w:rsidRDefault="00FA10E6">
            <w:pPr>
              <w:pStyle w:val="TableParagraph"/>
              <w:numPr>
                <w:ilvl w:val="0"/>
                <w:numId w:val="217"/>
              </w:numPr>
              <w:tabs>
                <w:tab w:val="left" w:pos="270"/>
              </w:tabs>
              <w:spacing w:line="240" w:lineRule="exact"/>
              <w:ind w:hanging="181"/>
              <w:rPr>
                <w:sz w:val="18"/>
              </w:rPr>
            </w:pPr>
            <w:r>
              <w:rPr>
                <w:sz w:val="18"/>
              </w:rPr>
              <w:t>Apply reasoning, using evidence, and developing a plan to approach or solve abstract, complex or</w:t>
            </w:r>
            <w:r>
              <w:rPr>
                <w:spacing w:val="-23"/>
                <w:sz w:val="18"/>
              </w:rPr>
              <w:t xml:space="preserve"> </w:t>
            </w:r>
            <w:r>
              <w:rPr>
                <w:sz w:val="18"/>
              </w:rPr>
              <w:t>nonroutine</w:t>
            </w:r>
          </w:p>
          <w:p w:rsidR="00413554" w:rsidRDefault="00FA10E6">
            <w:pPr>
              <w:pStyle w:val="TableParagraph"/>
              <w:spacing w:line="240" w:lineRule="exact"/>
              <w:ind w:left="269"/>
              <w:rPr>
                <w:sz w:val="18"/>
              </w:rPr>
            </w:pPr>
            <w:r>
              <w:rPr>
                <w:sz w:val="18"/>
              </w:rPr>
              <w:t>problems; interpret information and provide justification when more than one approach is possible.</w:t>
            </w:r>
          </w:p>
          <w:p w:rsidR="00413554" w:rsidRDefault="00FA10E6">
            <w:pPr>
              <w:pStyle w:val="TableParagraph"/>
              <w:numPr>
                <w:ilvl w:val="0"/>
                <w:numId w:val="217"/>
              </w:numPr>
              <w:tabs>
                <w:tab w:val="left" w:pos="270"/>
              </w:tabs>
              <w:spacing w:line="240" w:lineRule="exact"/>
              <w:ind w:hanging="181"/>
              <w:rPr>
                <w:sz w:val="18"/>
              </w:rPr>
            </w:pPr>
            <w:r>
              <w:rPr>
                <w:sz w:val="18"/>
              </w:rPr>
              <w:t>Items require students to justify the responses they give and may have more than one possible</w:t>
            </w:r>
            <w:r>
              <w:rPr>
                <w:spacing w:val="-16"/>
                <w:sz w:val="18"/>
              </w:rPr>
              <w:t xml:space="preserve"> </w:t>
            </w:r>
            <w:r>
              <w:rPr>
                <w:sz w:val="18"/>
              </w:rPr>
              <w:t>answer.</w:t>
            </w:r>
          </w:p>
          <w:p w:rsidR="00413554" w:rsidRDefault="00FA10E6">
            <w:pPr>
              <w:pStyle w:val="TableParagraph"/>
              <w:numPr>
                <w:ilvl w:val="0"/>
                <w:numId w:val="217"/>
              </w:numPr>
              <w:tabs>
                <w:tab w:val="left" w:pos="270"/>
              </w:tabs>
              <w:spacing w:before="1" w:line="235" w:lineRule="auto"/>
              <w:ind w:right="430"/>
              <w:rPr>
                <w:sz w:val="18"/>
              </w:rPr>
            </w:pPr>
            <w:r>
              <w:rPr>
                <w:sz w:val="18"/>
              </w:rPr>
              <w:t>Requires deep understanding as exhibited through planning, using evidence, and more demanding cognitive reasoning. The cognitive demands are complex and</w:t>
            </w:r>
            <w:r>
              <w:rPr>
                <w:spacing w:val="-5"/>
                <w:sz w:val="18"/>
              </w:rPr>
              <w:t xml:space="preserve"> </w:t>
            </w:r>
            <w:r>
              <w:rPr>
                <w:sz w:val="18"/>
              </w:rPr>
              <w:t>abstract.</w:t>
            </w:r>
          </w:p>
        </w:tc>
        <w:tc>
          <w:tcPr>
            <w:tcW w:w="1350" w:type="dxa"/>
            <w:tcBorders>
              <w:left w:val="single" w:sz="8" w:space="0" w:color="000000"/>
            </w:tcBorders>
            <w:shd w:val="clear" w:color="auto" w:fill="00B497"/>
          </w:tcPr>
          <w:p w:rsidR="00413554" w:rsidRDefault="00413554">
            <w:pPr>
              <w:pStyle w:val="TableParagraph"/>
              <w:spacing w:before="10"/>
              <w:ind w:left="0"/>
              <w:rPr>
                <w:rFonts w:ascii="Open Sans"/>
                <w:sz w:val="28"/>
              </w:rPr>
            </w:pPr>
          </w:p>
          <w:p w:rsidR="00413554" w:rsidRDefault="00FA10E6">
            <w:pPr>
              <w:pStyle w:val="TableParagraph"/>
              <w:spacing w:line="211" w:lineRule="auto"/>
              <w:ind w:left="174" w:right="386"/>
              <w:rPr>
                <w:rFonts w:ascii="Open Sans Semibold"/>
                <w:b/>
                <w:sz w:val="26"/>
              </w:rPr>
            </w:pPr>
            <w:r>
              <w:rPr>
                <w:rFonts w:ascii="Open Sans Semibold"/>
                <w:b/>
                <w:color w:val="FFFFFF"/>
                <w:sz w:val="26"/>
              </w:rPr>
              <w:t xml:space="preserve">This  is </w:t>
            </w:r>
            <w:r>
              <w:rPr>
                <w:rFonts w:ascii="Open Sans Semibold"/>
                <w:b/>
                <w:color w:val="FFFFFF"/>
                <w:spacing w:val="2"/>
                <w:sz w:val="26"/>
              </w:rPr>
              <w:t>the target</w:t>
            </w:r>
          </w:p>
        </w:tc>
      </w:tr>
      <w:tr w:rsidR="00413554">
        <w:trPr>
          <w:trHeight w:val="2307"/>
        </w:trPr>
        <w:tc>
          <w:tcPr>
            <w:tcW w:w="2828" w:type="dxa"/>
            <w:tcBorders>
              <w:left w:val="single" w:sz="8" w:space="0" w:color="000000"/>
              <w:bottom w:val="single" w:sz="8" w:space="0" w:color="000000"/>
            </w:tcBorders>
          </w:tcPr>
          <w:p w:rsidR="00413554" w:rsidRDefault="00FA10E6">
            <w:pPr>
              <w:pStyle w:val="TableParagraph"/>
              <w:spacing w:before="107"/>
              <w:ind w:left="72"/>
              <w:rPr>
                <w:rFonts w:ascii="Open Sans"/>
                <w:sz w:val="24"/>
              </w:rPr>
            </w:pPr>
            <w:r>
              <w:rPr>
                <w:rFonts w:ascii="Open Sans"/>
                <w:sz w:val="24"/>
              </w:rPr>
              <w:t>Level 4</w:t>
            </w:r>
          </w:p>
        </w:tc>
        <w:tc>
          <w:tcPr>
            <w:tcW w:w="9452" w:type="dxa"/>
            <w:tcBorders>
              <w:bottom w:val="single" w:sz="8" w:space="0" w:color="000000"/>
              <w:right w:val="single" w:sz="8" w:space="0" w:color="000000"/>
            </w:tcBorders>
          </w:tcPr>
          <w:p w:rsidR="00413554" w:rsidRDefault="00FA10E6">
            <w:pPr>
              <w:pStyle w:val="TableParagraph"/>
              <w:spacing w:before="125" w:line="243" w:lineRule="exact"/>
              <w:ind w:left="89"/>
              <w:rPr>
                <w:rFonts w:ascii="Open Sans"/>
                <w:sz w:val="18"/>
              </w:rPr>
            </w:pPr>
            <w:r>
              <w:rPr>
                <w:rFonts w:ascii="Open Sans"/>
                <w:sz w:val="18"/>
              </w:rPr>
              <w:t>Extended Thinking</w:t>
            </w:r>
          </w:p>
          <w:p w:rsidR="00413554" w:rsidRDefault="00FA10E6">
            <w:pPr>
              <w:pStyle w:val="TableParagraph"/>
              <w:numPr>
                <w:ilvl w:val="0"/>
                <w:numId w:val="216"/>
              </w:numPr>
              <w:tabs>
                <w:tab w:val="left" w:pos="270"/>
              </w:tabs>
              <w:spacing w:before="1" w:line="235" w:lineRule="auto"/>
              <w:ind w:right="407"/>
              <w:rPr>
                <w:sz w:val="18"/>
              </w:rPr>
            </w:pPr>
            <w:r>
              <w:rPr>
                <w:sz w:val="18"/>
              </w:rPr>
              <w:t>Perform investigations or apply concepts and skills that require research and problem solving across content areas or multiple sources.</w:t>
            </w:r>
          </w:p>
          <w:p w:rsidR="00413554" w:rsidRDefault="00FA10E6">
            <w:pPr>
              <w:pStyle w:val="TableParagraph"/>
              <w:numPr>
                <w:ilvl w:val="0"/>
                <w:numId w:val="216"/>
              </w:numPr>
              <w:tabs>
                <w:tab w:val="left" w:pos="270"/>
              </w:tabs>
              <w:spacing w:line="235" w:lineRule="auto"/>
              <w:ind w:right="330"/>
              <w:rPr>
                <w:sz w:val="18"/>
              </w:rPr>
            </w:pPr>
            <w:r>
              <w:rPr>
                <w:sz w:val="18"/>
              </w:rPr>
              <w:t>Items require students to bring together skill and knowledge from various domains. Due to the complexity of cognitive demand, this level often requires an extended period to answer. A DOK 4 is first a DOK 3 with added connections.</w:t>
            </w:r>
          </w:p>
          <w:p w:rsidR="00413554" w:rsidRDefault="00FA10E6">
            <w:pPr>
              <w:pStyle w:val="TableParagraph"/>
              <w:numPr>
                <w:ilvl w:val="0"/>
                <w:numId w:val="216"/>
              </w:numPr>
              <w:tabs>
                <w:tab w:val="left" w:pos="270"/>
              </w:tabs>
              <w:spacing w:line="235" w:lineRule="auto"/>
              <w:ind w:right="258"/>
              <w:rPr>
                <w:sz w:val="18"/>
              </w:rPr>
            </w:pPr>
            <w:r>
              <w:rPr>
                <w:sz w:val="18"/>
              </w:rPr>
              <w:t>Requires high cognitive demand and is very complex. Students are expected to make connections and relate ideas within the content or among areas - and have to select or devise one approach among many</w:t>
            </w:r>
            <w:r>
              <w:rPr>
                <w:spacing w:val="-21"/>
                <w:sz w:val="18"/>
              </w:rPr>
              <w:t xml:space="preserve"> </w:t>
            </w:r>
            <w:r>
              <w:rPr>
                <w:sz w:val="18"/>
              </w:rPr>
              <w:t>alternatives</w:t>
            </w:r>
          </w:p>
          <w:p w:rsidR="00413554" w:rsidRDefault="00FA10E6">
            <w:pPr>
              <w:pStyle w:val="TableParagraph"/>
              <w:spacing w:line="238" w:lineRule="exact"/>
              <w:ind w:left="269"/>
              <w:rPr>
                <w:sz w:val="18"/>
              </w:rPr>
            </w:pPr>
            <w:r>
              <w:rPr>
                <w:sz w:val="18"/>
              </w:rPr>
              <w:t>on how the situation can be solved.</w:t>
            </w:r>
          </w:p>
        </w:tc>
        <w:tc>
          <w:tcPr>
            <w:tcW w:w="1350" w:type="dxa"/>
            <w:tcBorders>
              <w:left w:val="single" w:sz="8" w:space="0" w:color="000000"/>
            </w:tcBorders>
          </w:tcPr>
          <w:p w:rsidR="00413554" w:rsidRDefault="00413554">
            <w:pPr>
              <w:pStyle w:val="TableParagraph"/>
              <w:ind w:left="0"/>
              <w:rPr>
                <w:rFonts w:ascii="Times New Roman"/>
                <w:sz w:val="18"/>
              </w:rPr>
            </w:pPr>
          </w:p>
        </w:tc>
      </w:tr>
    </w:tbl>
    <w:p w:rsidR="00413554" w:rsidRDefault="00413554">
      <w:pPr>
        <w:rPr>
          <w:rFonts w:ascii="Times New Roman"/>
          <w:sz w:val="18"/>
        </w:rPr>
        <w:sectPr w:rsidR="00413554">
          <w:type w:val="continuous"/>
          <w:pgSz w:w="15840" w:h="12240" w:orient="landscape"/>
          <w:pgMar w:top="260" w:right="100" w:bottom="700" w:left="60" w:header="720" w:footer="720" w:gutter="0"/>
          <w:cols w:space="720"/>
        </w:sectPr>
      </w:pPr>
    </w:p>
    <w:p w:rsidR="00413554" w:rsidRDefault="00396089">
      <w:pPr>
        <w:spacing w:before="84"/>
        <w:ind w:left="1014"/>
        <w:rPr>
          <w:rFonts w:ascii="Open Sans"/>
          <w:sz w:val="14"/>
        </w:rPr>
      </w:pPr>
      <w:r>
        <w:lastRenderedPageBreak/>
        <w:pict>
          <v:shape id="_x0000_s1373" type="#_x0000_t202" style="position:absolute;left:0;text-align:left;margin-left:8.1pt;margin-top:6.15pt;width:112.5pt;height:30pt;z-index:-29789184;mso-position-horizontal-relative:page" filled="f" stroked="f">
            <v:textbox style="mso-next-textbox:#_x0000_s1373" inset="0,0,0,0">
              <w:txbxContent>
                <w:p w:rsidR="00413554" w:rsidRDefault="00FA10E6">
                  <w:pPr>
                    <w:tabs>
                      <w:tab w:val="left" w:pos="920"/>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z w:val="44"/>
                      <w:shd w:val="clear" w:color="auto" w:fill="00B497"/>
                    </w:rPr>
                    <w:tab/>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FA10E6">
        <w:rPr>
          <w:rFonts w:ascii="Open Sans"/>
          <w:color w:val="FFFFFF"/>
          <w:sz w:val="14"/>
        </w:rPr>
        <w:t>GRADE BAND</w:t>
      </w:r>
    </w:p>
    <w:p w:rsidR="00413554" w:rsidRDefault="00FA10E6">
      <w:pPr>
        <w:pStyle w:val="BodyText"/>
        <w:spacing w:before="2"/>
        <w:rPr>
          <w:rFonts w:ascii="Open Sans"/>
          <w:sz w:val="17"/>
        </w:rPr>
      </w:pPr>
      <w:r>
        <w:br w:type="column"/>
      </w:r>
    </w:p>
    <w:p w:rsidR="00413554" w:rsidRDefault="00FA10E6">
      <w:pPr>
        <w:ind w:left="1310" w:right="1276"/>
        <w:jc w:val="center"/>
        <w:rPr>
          <w:sz w:val="14"/>
        </w:rPr>
      </w:pPr>
      <w:r>
        <w:rPr>
          <w:color w:val="808285"/>
          <w:sz w:val="14"/>
        </w:rPr>
        <w:t>NAVIGATING CHANGE: K ANSAS' GUIDE TO LEARNING AND SCHOOL SAFET Y OPERATIONS</w:t>
      </w:r>
    </w:p>
    <w:p w:rsidR="00413554" w:rsidRDefault="00413554">
      <w:pPr>
        <w:jc w:val="center"/>
        <w:rPr>
          <w:sz w:val="14"/>
        </w:rPr>
        <w:sectPr w:rsidR="00413554">
          <w:footerReference w:type="default" r:id="rId116"/>
          <w:pgSz w:w="15840" w:h="12240" w:orient="landscape"/>
          <w:pgMar w:top="240" w:right="100" w:bottom="700" w:left="60" w:header="0" w:footer="513" w:gutter="0"/>
          <w:cols w:num="2" w:space="720" w:equalWidth="0">
            <w:col w:w="2032" w:space="5346"/>
            <w:col w:w="8302"/>
          </w:cols>
        </w:sectPr>
      </w:pPr>
    </w:p>
    <w:p w:rsidR="00413554" w:rsidRDefault="00413554">
      <w:pPr>
        <w:pStyle w:val="BodyText"/>
      </w:pPr>
    </w:p>
    <w:p w:rsidR="00413554" w:rsidRDefault="00413554">
      <w:pPr>
        <w:pStyle w:val="BodyText"/>
        <w:spacing w:before="5"/>
        <w:rPr>
          <w:sz w:val="23"/>
        </w:rPr>
      </w:pPr>
    </w:p>
    <w:p w:rsidR="00413554" w:rsidRDefault="00413554">
      <w:pPr>
        <w:rPr>
          <w:sz w:val="23"/>
        </w:rPr>
        <w:sectPr w:rsidR="00413554">
          <w:type w:val="continuous"/>
          <w:pgSz w:w="15840" w:h="12240" w:orient="landscape"/>
          <w:pgMar w:top="260" w:right="100" w:bottom="700" w:left="60" w:header="720" w:footer="720" w:gutter="0"/>
          <w:cols w:space="720"/>
        </w:sectPr>
      </w:pPr>
    </w:p>
    <w:p w:rsidR="00413554" w:rsidRDefault="00396089">
      <w:pPr>
        <w:pStyle w:val="Heading9"/>
        <w:spacing w:before="100"/>
        <w:rPr>
          <w:rFonts w:ascii="Open Sans Semibold"/>
          <w:b/>
        </w:rPr>
      </w:pPr>
      <w:r>
        <w:pict>
          <v:shape id="_x0000_s1372" type="#_x0000_t202" style="position:absolute;left:0;text-align:left;margin-left:16pt;margin-top:-.25pt;width:22.45pt;height:98.35pt;z-index:15778816;mso-position-horizontal-relative:page" filled="f" stroked="f">
            <v:textbox style="layout-flow:vertical;mso-layout-flow-alt:bottom-to-top;mso-next-textbox:#_x0000_s1372" inset="0,0,0,0">
              <w:txbxContent>
                <w:p w:rsidR="00413554" w:rsidRDefault="00FA10E6">
                  <w:pPr>
                    <w:spacing w:before="20"/>
                    <w:ind w:left="20"/>
                    <w:rPr>
                      <w:sz w:val="30"/>
                    </w:rPr>
                  </w:pPr>
                  <w:r>
                    <w:rPr>
                      <w:sz w:val="30"/>
                    </w:rPr>
                    <w:t>ASSESSMENT</w:t>
                  </w:r>
                </w:p>
              </w:txbxContent>
            </v:textbox>
            <w10:wrap anchorx="page"/>
          </v:shape>
        </w:pict>
      </w:r>
      <w:r w:rsidR="00FA10E6">
        <w:rPr>
          <w:rFonts w:ascii="Open Sans Semibold"/>
          <w:b/>
        </w:rPr>
        <w:t>Subject Area Abbreviations:</w:t>
      </w:r>
    </w:p>
    <w:p w:rsidR="00413554" w:rsidRDefault="00FA10E6">
      <w:pPr>
        <w:pStyle w:val="BodyText"/>
        <w:tabs>
          <w:tab w:val="left" w:pos="2009"/>
        </w:tabs>
        <w:spacing w:before="245" w:line="228" w:lineRule="auto"/>
        <w:ind w:left="2010" w:right="90" w:hanging="990"/>
      </w:pPr>
      <w:r>
        <w:rPr>
          <w:rFonts w:ascii="Open Sans Semibold"/>
          <w:b/>
        </w:rPr>
        <w:t>AFNR</w:t>
      </w:r>
      <w:r>
        <w:rPr>
          <w:rFonts w:ascii="Open Sans Semibold"/>
          <w:b/>
        </w:rPr>
        <w:tab/>
      </w:r>
      <w:r>
        <w:t>Agriculture, Foods and Natural Resources</w:t>
      </w:r>
    </w:p>
    <w:p w:rsidR="00413554" w:rsidRDefault="00FA10E6">
      <w:pPr>
        <w:pStyle w:val="BodyText"/>
        <w:tabs>
          <w:tab w:val="left" w:pos="2009"/>
        </w:tabs>
        <w:spacing w:before="172"/>
        <w:ind w:left="1020"/>
      </w:pPr>
      <w:r>
        <w:rPr>
          <w:rFonts w:ascii="Open Sans Semibold"/>
          <w:b/>
        </w:rPr>
        <w:t>AC</w:t>
      </w:r>
      <w:r>
        <w:rPr>
          <w:rFonts w:ascii="Open Sans Semibold"/>
          <w:b/>
        </w:rPr>
        <w:tab/>
      </w:r>
      <w:r>
        <w:t>Architecture and</w:t>
      </w:r>
      <w:r>
        <w:rPr>
          <w:spacing w:val="17"/>
        </w:rPr>
        <w:t xml:space="preserve"> </w:t>
      </w:r>
      <w:r>
        <w:t>Construction</w:t>
      </w:r>
    </w:p>
    <w:p w:rsidR="00413554" w:rsidRDefault="00FA10E6">
      <w:pPr>
        <w:pStyle w:val="BodyText"/>
        <w:tabs>
          <w:tab w:val="left" w:pos="2009"/>
        </w:tabs>
        <w:spacing w:before="167"/>
        <w:ind w:left="1020"/>
      </w:pPr>
      <w:r>
        <w:rPr>
          <w:rFonts w:ascii="Open Sans Semibold"/>
          <w:b/>
        </w:rPr>
        <w:t>BC</w:t>
      </w:r>
      <w:r>
        <w:rPr>
          <w:rFonts w:ascii="Open Sans Semibold"/>
          <w:b/>
        </w:rPr>
        <w:tab/>
      </w:r>
      <w:r>
        <w:t>Business Career</w:t>
      </w:r>
    </w:p>
    <w:p w:rsidR="00413554" w:rsidRDefault="00FA10E6">
      <w:pPr>
        <w:pStyle w:val="BodyText"/>
        <w:spacing w:before="168" w:line="266" w:lineRule="exact"/>
        <w:ind w:left="1020"/>
      </w:pPr>
      <w:r>
        <w:rPr>
          <w:rFonts w:ascii="Open Sans Semibold"/>
          <w:b/>
        </w:rPr>
        <w:t xml:space="preserve">BC.BMAE </w:t>
      </w:r>
      <w:r>
        <w:t>Business Management,</w:t>
      </w:r>
    </w:p>
    <w:p w:rsidR="00413554" w:rsidRDefault="00FA10E6">
      <w:pPr>
        <w:pStyle w:val="BodyText"/>
        <w:spacing w:before="4" w:line="228" w:lineRule="auto"/>
        <w:ind w:left="2010" w:right="90"/>
      </w:pPr>
      <w:r>
        <w:t>Administration and Entrepreneurship</w:t>
      </w:r>
    </w:p>
    <w:p w:rsidR="00413554" w:rsidRDefault="00FA10E6">
      <w:pPr>
        <w:pStyle w:val="BodyText"/>
        <w:tabs>
          <w:tab w:val="left" w:pos="2009"/>
        </w:tabs>
        <w:spacing w:before="172"/>
        <w:ind w:left="1020"/>
      </w:pPr>
      <w:r>
        <w:rPr>
          <w:rFonts w:ascii="Open Sans Semibold"/>
          <w:b/>
        </w:rPr>
        <w:t>BC.F</w:t>
      </w:r>
      <w:r>
        <w:rPr>
          <w:rFonts w:ascii="Open Sans Semibold"/>
          <w:b/>
        </w:rPr>
        <w:tab/>
      </w:r>
      <w:r>
        <w:t>Finance</w:t>
      </w:r>
    </w:p>
    <w:p w:rsidR="00413554" w:rsidRDefault="00FA10E6">
      <w:pPr>
        <w:pStyle w:val="BodyText"/>
        <w:tabs>
          <w:tab w:val="left" w:pos="2009"/>
        </w:tabs>
        <w:spacing w:before="168"/>
        <w:ind w:left="1020"/>
      </w:pPr>
      <w:r>
        <w:rPr>
          <w:rFonts w:ascii="Open Sans Semibold"/>
          <w:b/>
        </w:rPr>
        <w:t>BC.M</w:t>
      </w:r>
      <w:r>
        <w:rPr>
          <w:rFonts w:ascii="Open Sans Semibold"/>
          <w:b/>
        </w:rPr>
        <w:tab/>
      </w:r>
      <w:r>
        <w:t>Marketing</w:t>
      </w:r>
    </w:p>
    <w:p w:rsidR="00413554" w:rsidRDefault="00FA10E6">
      <w:pPr>
        <w:pStyle w:val="BodyText"/>
        <w:tabs>
          <w:tab w:val="left" w:pos="2009"/>
        </w:tabs>
        <w:spacing w:before="168"/>
        <w:ind w:left="1020"/>
      </w:pPr>
      <w:r>
        <w:rPr>
          <w:rFonts w:ascii="Open Sans Semibold"/>
          <w:b/>
        </w:rPr>
        <w:t>DNC</w:t>
      </w:r>
      <w:r>
        <w:rPr>
          <w:rFonts w:ascii="Open Sans Semibold"/>
          <w:b/>
        </w:rPr>
        <w:tab/>
      </w:r>
      <w:r>
        <w:t>Dance</w:t>
      </w:r>
    </w:p>
    <w:p w:rsidR="00413554" w:rsidRDefault="00FA10E6">
      <w:pPr>
        <w:pStyle w:val="BodyText"/>
        <w:tabs>
          <w:tab w:val="left" w:pos="2009"/>
        </w:tabs>
        <w:spacing w:before="167"/>
        <w:ind w:left="1020"/>
      </w:pPr>
      <w:r>
        <w:rPr>
          <w:rFonts w:ascii="Open Sans Semibold"/>
          <w:b/>
        </w:rPr>
        <w:t>FCS</w:t>
      </w:r>
      <w:r>
        <w:rPr>
          <w:rFonts w:ascii="Open Sans Semibold"/>
          <w:b/>
        </w:rPr>
        <w:tab/>
        <w:t>F</w:t>
      </w:r>
      <w:r>
        <w:t>amily and Consumer</w:t>
      </w:r>
      <w:r>
        <w:rPr>
          <w:spacing w:val="2"/>
        </w:rPr>
        <w:t xml:space="preserve"> </w:t>
      </w:r>
      <w:r>
        <w:t>Sciences</w:t>
      </w:r>
    </w:p>
    <w:p w:rsidR="00413554" w:rsidRDefault="00FA10E6">
      <w:pPr>
        <w:pStyle w:val="BodyText"/>
        <w:tabs>
          <w:tab w:val="left" w:pos="2009"/>
        </w:tabs>
        <w:spacing w:before="168"/>
        <w:ind w:left="1020"/>
      </w:pPr>
      <w:r>
        <w:rPr>
          <w:rFonts w:ascii="Open Sans Semibold"/>
          <w:b/>
          <w:spacing w:val="3"/>
        </w:rPr>
        <w:t>ELA</w:t>
      </w:r>
      <w:r>
        <w:rPr>
          <w:rFonts w:ascii="Open Sans Semibold"/>
          <w:b/>
          <w:spacing w:val="3"/>
        </w:rPr>
        <w:tab/>
      </w:r>
      <w:r>
        <w:t xml:space="preserve">English Language </w:t>
      </w:r>
      <w:r>
        <w:rPr>
          <w:spacing w:val="5"/>
        </w:rPr>
        <w:t>Arts</w:t>
      </w:r>
    </w:p>
    <w:p w:rsidR="00413554" w:rsidRDefault="00FA10E6">
      <w:pPr>
        <w:pStyle w:val="BodyText"/>
        <w:tabs>
          <w:tab w:val="left" w:pos="2009"/>
        </w:tabs>
        <w:spacing w:before="167"/>
        <w:ind w:left="1020"/>
      </w:pPr>
      <w:r>
        <w:rPr>
          <w:rFonts w:ascii="Open Sans Semibold"/>
          <w:b/>
        </w:rPr>
        <w:t>ENG</w:t>
      </w:r>
      <w:r>
        <w:rPr>
          <w:rFonts w:ascii="Open Sans Semibold"/>
          <w:b/>
        </w:rPr>
        <w:tab/>
      </w:r>
      <w:r>
        <w:t>Engineering</w:t>
      </w:r>
    </w:p>
    <w:p w:rsidR="00413554" w:rsidRDefault="00FA10E6">
      <w:pPr>
        <w:pStyle w:val="BodyText"/>
        <w:tabs>
          <w:tab w:val="left" w:pos="2009"/>
        </w:tabs>
        <w:spacing w:before="168"/>
        <w:ind w:left="1020"/>
      </w:pPr>
      <w:r>
        <w:rPr>
          <w:rFonts w:ascii="Open Sans Semibold"/>
          <w:b/>
        </w:rPr>
        <w:t>HB</w:t>
      </w:r>
      <w:r>
        <w:rPr>
          <w:rFonts w:ascii="Open Sans Semibold"/>
          <w:b/>
        </w:rPr>
        <w:tab/>
      </w:r>
      <w:r>
        <w:t>Health and</w:t>
      </w:r>
      <w:r>
        <w:rPr>
          <w:spacing w:val="1"/>
        </w:rPr>
        <w:t xml:space="preserve"> </w:t>
      </w:r>
      <w:r>
        <w:t>Biosciences</w:t>
      </w:r>
    </w:p>
    <w:p w:rsidR="00413554" w:rsidRDefault="00FA10E6">
      <w:pPr>
        <w:pStyle w:val="BodyText"/>
        <w:tabs>
          <w:tab w:val="left" w:pos="2009"/>
        </w:tabs>
        <w:spacing w:before="168"/>
        <w:ind w:left="1020"/>
      </w:pPr>
      <w:r>
        <w:rPr>
          <w:rFonts w:ascii="Open Sans Semibold"/>
          <w:b/>
        </w:rPr>
        <w:t>HE</w:t>
      </w:r>
      <w:r>
        <w:rPr>
          <w:rFonts w:ascii="Open Sans Semibold"/>
          <w:b/>
        </w:rPr>
        <w:tab/>
      </w:r>
      <w:r>
        <w:t>Health</w:t>
      </w:r>
    </w:p>
    <w:p w:rsidR="00413554" w:rsidRDefault="00FA10E6">
      <w:pPr>
        <w:pStyle w:val="BodyText"/>
        <w:tabs>
          <w:tab w:val="left" w:pos="2009"/>
        </w:tabs>
        <w:spacing w:before="178" w:line="228" w:lineRule="auto"/>
        <w:ind w:left="2010" w:hanging="990"/>
      </w:pPr>
      <w:r>
        <w:rPr>
          <w:rFonts w:ascii="Open Sans Semibold"/>
          <w:b/>
        </w:rPr>
        <w:t>HGSS</w:t>
      </w:r>
      <w:r>
        <w:rPr>
          <w:rFonts w:ascii="Open Sans Semibold"/>
          <w:b/>
        </w:rPr>
        <w:tab/>
      </w:r>
      <w:r>
        <w:t>History, Government and Social Studies</w:t>
      </w:r>
    </w:p>
    <w:p w:rsidR="00413554" w:rsidRDefault="00FA10E6">
      <w:pPr>
        <w:pStyle w:val="BodyText"/>
        <w:tabs>
          <w:tab w:val="left" w:pos="2009"/>
        </w:tabs>
        <w:spacing w:before="172"/>
        <w:ind w:left="1020"/>
      </w:pPr>
      <w:r>
        <w:rPr>
          <w:rFonts w:ascii="Open Sans Semibold"/>
          <w:b/>
        </w:rPr>
        <w:t>HUM</w:t>
      </w:r>
      <w:r>
        <w:rPr>
          <w:rFonts w:ascii="Open Sans Semibold"/>
          <w:b/>
        </w:rPr>
        <w:tab/>
      </w:r>
      <w:r>
        <w:t>Humanities</w:t>
      </w:r>
    </w:p>
    <w:p w:rsidR="00413554" w:rsidRDefault="00FA10E6">
      <w:pPr>
        <w:pStyle w:val="BodyText"/>
        <w:tabs>
          <w:tab w:val="left" w:pos="2009"/>
        </w:tabs>
        <w:spacing w:before="167"/>
        <w:ind w:left="1020"/>
      </w:pPr>
      <w:r>
        <w:rPr>
          <w:rFonts w:ascii="Open Sans Semibold"/>
          <w:b/>
        </w:rPr>
        <w:t>IT</w:t>
      </w:r>
      <w:r>
        <w:rPr>
          <w:rFonts w:ascii="Open Sans Semibold"/>
          <w:b/>
        </w:rPr>
        <w:tab/>
      </w:r>
      <w:r>
        <w:t>Information Technology</w:t>
      </w:r>
    </w:p>
    <w:p w:rsidR="00413554" w:rsidRDefault="00FA10E6">
      <w:pPr>
        <w:pStyle w:val="BodyText"/>
        <w:rPr>
          <w:sz w:val="26"/>
        </w:rPr>
      </w:pPr>
      <w:r>
        <w:br w:type="column"/>
      </w:r>
    </w:p>
    <w:p w:rsidR="00413554" w:rsidRDefault="00413554">
      <w:pPr>
        <w:pStyle w:val="BodyText"/>
        <w:spacing w:before="4"/>
        <w:rPr>
          <w:sz w:val="27"/>
        </w:rPr>
      </w:pPr>
    </w:p>
    <w:p w:rsidR="00413554" w:rsidRDefault="00FA10E6">
      <w:pPr>
        <w:pStyle w:val="BodyText"/>
        <w:tabs>
          <w:tab w:val="left" w:pos="1878"/>
        </w:tabs>
        <w:spacing w:line="228" w:lineRule="auto"/>
        <w:ind w:left="1878" w:hanging="990"/>
      </w:pPr>
      <w:r>
        <w:rPr>
          <w:rFonts w:ascii="Open Sans Semibold"/>
          <w:b/>
        </w:rPr>
        <w:t>LPSCS</w:t>
      </w:r>
      <w:r>
        <w:rPr>
          <w:rFonts w:ascii="Open Sans Semibold"/>
          <w:b/>
        </w:rPr>
        <w:tab/>
      </w:r>
      <w:r>
        <w:t xml:space="preserve">Law, Public Safety, Corrections and </w:t>
      </w:r>
      <w:r>
        <w:rPr>
          <w:spacing w:val="2"/>
        </w:rPr>
        <w:t>Security</w:t>
      </w:r>
    </w:p>
    <w:p w:rsidR="00413554" w:rsidRDefault="00FA10E6">
      <w:pPr>
        <w:pStyle w:val="BodyText"/>
        <w:tabs>
          <w:tab w:val="left" w:pos="1878"/>
        </w:tabs>
        <w:spacing w:before="172"/>
        <w:ind w:left="888"/>
      </w:pPr>
      <w:r>
        <w:rPr>
          <w:rFonts w:ascii="Open Sans Semibold"/>
          <w:b/>
        </w:rPr>
        <w:t>MA</w:t>
      </w:r>
      <w:r>
        <w:rPr>
          <w:rFonts w:ascii="Open Sans Semibold"/>
          <w:b/>
        </w:rPr>
        <w:tab/>
      </w:r>
      <w:r>
        <w:t xml:space="preserve">Media </w:t>
      </w:r>
      <w:r>
        <w:rPr>
          <w:spacing w:val="5"/>
        </w:rPr>
        <w:t>Arts</w:t>
      </w:r>
    </w:p>
    <w:p w:rsidR="00413554" w:rsidRDefault="00FA10E6">
      <w:pPr>
        <w:pStyle w:val="BodyText"/>
        <w:tabs>
          <w:tab w:val="left" w:pos="1878"/>
        </w:tabs>
        <w:spacing w:before="168"/>
        <w:ind w:left="888"/>
      </w:pPr>
      <w:r>
        <w:rPr>
          <w:rFonts w:ascii="Open Sans Semibold"/>
          <w:b/>
        </w:rPr>
        <w:t>MATH</w:t>
      </w:r>
      <w:r>
        <w:rPr>
          <w:rFonts w:ascii="Open Sans Semibold"/>
          <w:b/>
        </w:rPr>
        <w:tab/>
      </w:r>
      <w:proofErr w:type="spellStart"/>
      <w:r>
        <w:t>Math</w:t>
      </w:r>
      <w:proofErr w:type="spellEnd"/>
    </w:p>
    <w:p w:rsidR="00413554" w:rsidRDefault="00FA10E6">
      <w:pPr>
        <w:pStyle w:val="BodyText"/>
        <w:tabs>
          <w:tab w:val="left" w:pos="1878"/>
        </w:tabs>
        <w:spacing w:before="167"/>
        <w:ind w:left="888"/>
      </w:pPr>
      <w:r>
        <w:rPr>
          <w:rFonts w:ascii="Open Sans Semibold"/>
          <w:b/>
        </w:rPr>
        <w:t>MNFR</w:t>
      </w:r>
      <w:r>
        <w:rPr>
          <w:rFonts w:ascii="Open Sans Semibold"/>
          <w:b/>
        </w:rPr>
        <w:tab/>
      </w:r>
      <w:r>
        <w:t>Manufacturing</w:t>
      </w:r>
    </w:p>
    <w:p w:rsidR="00413554" w:rsidRDefault="00FA10E6">
      <w:pPr>
        <w:pStyle w:val="BodyText"/>
        <w:tabs>
          <w:tab w:val="left" w:pos="1878"/>
        </w:tabs>
        <w:spacing w:before="168"/>
        <w:ind w:left="888"/>
      </w:pPr>
      <w:r>
        <w:rPr>
          <w:rFonts w:ascii="Open Sans Semibold"/>
          <w:b/>
        </w:rPr>
        <w:t>MUS</w:t>
      </w:r>
      <w:r>
        <w:rPr>
          <w:rFonts w:ascii="Open Sans Semibold"/>
          <w:b/>
        </w:rPr>
        <w:tab/>
      </w:r>
      <w:r>
        <w:t>Music</w:t>
      </w:r>
    </w:p>
    <w:p w:rsidR="00413554" w:rsidRDefault="00FA10E6">
      <w:pPr>
        <w:pStyle w:val="BodyText"/>
        <w:tabs>
          <w:tab w:val="left" w:pos="1878"/>
        </w:tabs>
        <w:spacing w:before="168"/>
        <w:ind w:left="888"/>
      </w:pPr>
      <w:r>
        <w:rPr>
          <w:rFonts w:ascii="Open Sans Semibold"/>
          <w:b/>
        </w:rPr>
        <w:t>PE</w:t>
      </w:r>
      <w:r>
        <w:rPr>
          <w:rFonts w:ascii="Open Sans Semibold"/>
          <w:b/>
        </w:rPr>
        <w:tab/>
      </w:r>
      <w:r>
        <w:t>Physical Education</w:t>
      </w:r>
    </w:p>
    <w:p w:rsidR="00413554" w:rsidRDefault="00FA10E6">
      <w:pPr>
        <w:pStyle w:val="BodyText"/>
        <w:tabs>
          <w:tab w:val="left" w:pos="1878"/>
        </w:tabs>
        <w:spacing w:before="167"/>
        <w:ind w:left="888"/>
      </w:pPr>
      <w:r>
        <w:rPr>
          <w:rFonts w:ascii="Open Sans Semibold"/>
          <w:b/>
        </w:rPr>
        <w:t>SCI</w:t>
      </w:r>
      <w:r>
        <w:rPr>
          <w:rFonts w:ascii="Open Sans Semibold"/>
          <w:b/>
        </w:rPr>
        <w:tab/>
      </w:r>
      <w:r>
        <w:t>Science</w:t>
      </w:r>
    </w:p>
    <w:p w:rsidR="00413554" w:rsidRDefault="00FA10E6">
      <w:pPr>
        <w:pStyle w:val="BodyText"/>
        <w:tabs>
          <w:tab w:val="left" w:pos="1878"/>
        </w:tabs>
        <w:spacing w:before="168"/>
        <w:ind w:left="888"/>
      </w:pPr>
      <w:r>
        <w:rPr>
          <w:rFonts w:ascii="Open Sans Semibold"/>
          <w:b/>
        </w:rPr>
        <w:t>SCI.ESS</w:t>
      </w:r>
      <w:r>
        <w:rPr>
          <w:rFonts w:ascii="Open Sans Semibold"/>
          <w:b/>
        </w:rPr>
        <w:tab/>
      </w:r>
      <w:r>
        <w:rPr>
          <w:spacing w:val="2"/>
        </w:rPr>
        <w:t xml:space="preserve">Earth </w:t>
      </w:r>
      <w:r>
        <w:t>and Space</w:t>
      </w:r>
      <w:r>
        <w:rPr>
          <w:spacing w:val="-2"/>
        </w:rPr>
        <w:t xml:space="preserve"> </w:t>
      </w:r>
      <w:r>
        <w:t>Science</w:t>
      </w:r>
    </w:p>
    <w:p w:rsidR="00413554" w:rsidRDefault="00FA10E6">
      <w:pPr>
        <w:pStyle w:val="BodyText"/>
        <w:tabs>
          <w:tab w:val="left" w:pos="1878"/>
        </w:tabs>
        <w:spacing w:before="168"/>
        <w:ind w:left="888"/>
      </w:pPr>
      <w:r>
        <w:rPr>
          <w:rFonts w:ascii="Open Sans Semibold"/>
          <w:b/>
          <w:spacing w:val="2"/>
        </w:rPr>
        <w:t>SCI.LS</w:t>
      </w:r>
      <w:r>
        <w:rPr>
          <w:rFonts w:ascii="Open Sans Semibold"/>
          <w:b/>
          <w:spacing w:val="2"/>
        </w:rPr>
        <w:tab/>
      </w:r>
      <w:r>
        <w:t>Life Science</w:t>
      </w:r>
    </w:p>
    <w:p w:rsidR="00413554" w:rsidRDefault="00FA10E6">
      <w:pPr>
        <w:pStyle w:val="BodyText"/>
        <w:tabs>
          <w:tab w:val="left" w:pos="1878"/>
        </w:tabs>
        <w:spacing w:before="167"/>
        <w:ind w:left="888"/>
      </w:pPr>
      <w:r>
        <w:rPr>
          <w:rFonts w:ascii="Open Sans Semibold"/>
          <w:b/>
        </w:rPr>
        <w:t>SCI.PS</w:t>
      </w:r>
      <w:r>
        <w:rPr>
          <w:rFonts w:ascii="Open Sans Semibold"/>
          <w:b/>
        </w:rPr>
        <w:tab/>
      </w:r>
      <w:r>
        <w:t>Physical Science</w:t>
      </w:r>
    </w:p>
    <w:p w:rsidR="00413554" w:rsidRDefault="00FA10E6">
      <w:pPr>
        <w:pStyle w:val="BodyText"/>
        <w:tabs>
          <w:tab w:val="left" w:pos="1878"/>
        </w:tabs>
        <w:spacing w:before="179" w:line="228" w:lineRule="auto"/>
        <w:ind w:left="1878" w:right="693" w:hanging="990"/>
      </w:pPr>
      <w:r>
        <w:rPr>
          <w:rFonts w:ascii="Open Sans Semibold"/>
          <w:b/>
        </w:rPr>
        <w:t>SECD</w:t>
      </w:r>
      <w:r>
        <w:rPr>
          <w:rFonts w:ascii="Open Sans Semibold"/>
          <w:b/>
        </w:rPr>
        <w:tab/>
      </w:r>
      <w:r>
        <w:t>Social-Emotional Character Development</w:t>
      </w:r>
    </w:p>
    <w:p w:rsidR="00413554" w:rsidRDefault="00FA10E6">
      <w:pPr>
        <w:pStyle w:val="BodyText"/>
        <w:tabs>
          <w:tab w:val="left" w:pos="1878"/>
        </w:tabs>
        <w:spacing w:before="171"/>
        <w:ind w:left="888"/>
      </w:pPr>
      <w:r>
        <w:rPr>
          <w:rFonts w:ascii="Open Sans Semibold"/>
          <w:b/>
          <w:spacing w:val="2"/>
        </w:rPr>
        <w:t>STM</w:t>
      </w:r>
      <w:r>
        <w:rPr>
          <w:rFonts w:ascii="Open Sans Semibold"/>
          <w:b/>
          <w:spacing w:val="2"/>
        </w:rPr>
        <w:tab/>
      </w:r>
      <w:r>
        <w:rPr>
          <w:spacing w:val="4"/>
        </w:rPr>
        <w:t>STEAM</w:t>
      </w:r>
    </w:p>
    <w:p w:rsidR="00413554" w:rsidRDefault="00FA10E6">
      <w:pPr>
        <w:pStyle w:val="BodyText"/>
        <w:tabs>
          <w:tab w:val="left" w:pos="1878"/>
        </w:tabs>
        <w:spacing w:before="168"/>
        <w:ind w:left="888"/>
      </w:pPr>
      <w:r>
        <w:rPr>
          <w:rFonts w:ascii="Open Sans Semibold"/>
          <w:b/>
        </w:rPr>
        <w:t>THR</w:t>
      </w:r>
      <w:r>
        <w:rPr>
          <w:rFonts w:ascii="Open Sans Semibold"/>
          <w:b/>
        </w:rPr>
        <w:tab/>
      </w:r>
      <w:r>
        <w:t>Theatre</w:t>
      </w:r>
    </w:p>
    <w:p w:rsidR="00413554" w:rsidRDefault="00FA10E6">
      <w:pPr>
        <w:pStyle w:val="BodyText"/>
        <w:tabs>
          <w:tab w:val="left" w:pos="1878"/>
        </w:tabs>
        <w:spacing w:before="168"/>
        <w:ind w:left="888"/>
      </w:pPr>
      <w:r>
        <w:rPr>
          <w:rFonts w:ascii="Open Sans Semibold"/>
          <w:b/>
          <w:spacing w:val="4"/>
        </w:rPr>
        <w:t>TRAN</w:t>
      </w:r>
      <w:r>
        <w:rPr>
          <w:rFonts w:ascii="Open Sans Semibold"/>
          <w:b/>
          <w:spacing w:val="4"/>
        </w:rPr>
        <w:tab/>
      </w:r>
      <w:r>
        <w:t>Transportation</w:t>
      </w:r>
    </w:p>
    <w:p w:rsidR="00413554" w:rsidRDefault="00FA10E6">
      <w:pPr>
        <w:pStyle w:val="BodyText"/>
        <w:tabs>
          <w:tab w:val="left" w:pos="1878"/>
        </w:tabs>
        <w:spacing w:before="167"/>
        <w:ind w:left="888"/>
      </w:pPr>
      <w:r>
        <w:rPr>
          <w:rFonts w:ascii="Open Sans Semibold"/>
          <w:b/>
        </w:rPr>
        <w:t>WL</w:t>
      </w:r>
      <w:r>
        <w:rPr>
          <w:rFonts w:ascii="Open Sans Semibold"/>
          <w:b/>
        </w:rPr>
        <w:tab/>
      </w:r>
      <w:r>
        <w:t>World</w:t>
      </w:r>
      <w:r>
        <w:rPr>
          <w:spacing w:val="-1"/>
        </w:rPr>
        <w:t xml:space="preserve"> </w:t>
      </w:r>
      <w:r>
        <w:t>Languages</w:t>
      </w:r>
    </w:p>
    <w:p w:rsidR="00413554" w:rsidRDefault="00FA10E6">
      <w:pPr>
        <w:pStyle w:val="BodyText"/>
        <w:tabs>
          <w:tab w:val="left" w:pos="1878"/>
        </w:tabs>
        <w:spacing w:before="168"/>
        <w:ind w:left="888"/>
      </w:pPr>
      <w:r>
        <w:rPr>
          <w:rFonts w:ascii="Open Sans Semibold"/>
          <w:b/>
          <w:spacing w:val="-3"/>
        </w:rPr>
        <w:t>VA</w:t>
      </w:r>
      <w:r>
        <w:rPr>
          <w:rFonts w:ascii="Open Sans Semibold"/>
          <w:b/>
          <w:spacing w:val="-3"/>
        </w:rPr>
        <w:tab/>
      </w:r>
      <w:r>
        <w:t xml:space="preserve">Visual </w:t>
      </w:r>
      <w:r>
        <w:rPr>
          <w:spacing w:val="5"/>
        </w:rPr>
        <w:t>Arts</w:t>
      </w:r>
    </w:p>
    <w:p w:rsidR="00413554" w:rsidRDefault="00FA10E6">
      <w:pPr>
        <w:pStyle w:val="Heading9"/>
        <w:spacing w:before="100"/>
        <w:ind w:left="598"/>
        <w:jc w:val="both"/>
        <w:rPr>
          <w:rFonts w:ascii="Open Sans Semibold"/>
          <w:b/>
        </w:rPr>
      </w:pPr>
      <w:r>
        <w:br w:type="column"/>
      </w:r>
      <w:r>
        <w:rPr>
          <w:rFonts w:ascii="Open Sans Semibold"/>
          <w:b/>
        </w:rPr>
        <w:t>Grade Bands:</w:t>
      </w:r>
    </w:p>
    <w:p w:rsidR="00413554" w:rsidRDefault="00FA10E6">
      <w:pPr>
        <w:pStyle w:val="BodyText"/>
        <w:tabs>
          <w:tab w:val="left" w:pos="1318"/>
        </w:tabs>
        <w:spacing w:before="144"/>
        <w:ind w:left="598"/>
        <w:jc w:val="both"/>
      </w:pPr>
      <w:r>
        <w:rPr>
          <w:rFonts w:ascii="Open Sans Semibold"/>
          <w:b/>
        </w:rPr>
        <w:t>P</w:t>
      </w:r>
      <w:r>
        <w:rPr>
          <w:rFonts w:ascii="Open Sans Semibold"/>
          <w:b/>
        </w:rPr>
        <w:tab/>
      </w:r>
      <w:r>
        <w:t>Pre-K to 2nd</w:t>
      </w:r>
      <w:r>
        <w:rPr>
          <w:spacing w:val="-1"/>
        </w:rPr>
        <w:t xml:space="preserve"> </w:t>
      </w:r>
      <w:r>
        <w:t>grade</w:t>
      </w:r>
    </w:p>
    <w:p w:rsidR="00413554" w:rsidRDefault="00FA10E6">
      <w:pPr>
        <w:pStyle w:val="BodyText"/>
        <w:spacing w:before="168" w:line="388" w:lineRule="auto"/>
        <w:ind w:left="598" w:right="2808"/>
        <w:jc w:val="both"/>
      </w:pPr>
      <w:r>
        <w:rPr>
          <w:rFonts w:ascii="Open Sans Semibold"/>
          <w:b/>
        </w:rPr>
        <w:t xml:space="preserve">IM     </w:t>
      </w:r>
      <w:r>
        <w:t xml:space="preserve">3rd to 5th grade </w:t>
      </w:r>
      <w:r>
        <w:rPr>
          <w:rFonts w:ascii="Open Sans Semibold"/>
          <w:b/>
        </w:rPr>
        <w:t xml:space="preserve">MS     </w:t>
      </w:r>
      <w:r>
        <w:t xml:space="preserve">6th to </w:t>
      </w:r>
      <w:r>
        <w:rPr>
          <w:spacing w:val="2"/>
        </w:rPr>
        <w:t xml:space="preserve">8th </w:t>
      </w:r>
      <w:r>
        <w:t xml:space="preserve">grade </w:t>
      </w:r>
      <w:r>
        <w:rPr>
          <w:rFonts w:ascii="Open Sans Semibold"/>
          <w:b/>
        </w:rPr>
        <w:t xml:space="preserve">HS </w:t>
      </w:r>
      <w:r>
        <w:rPr>
          <w:spacing w:val="2"/>
        </w:rPr>
        <w:t xml:space="preserve">9th </w:t>
      </w:r>
      <w:r>
        <w:t xml:space="preserve">to </w:t>
      </w:r>
      <w:r>
        <w:rPr>
          <w:spacing w:val="-3"/>
        </w:rPr>
        <w:t>12th</w:t>
      </w:r>
      <w:r>
        <w:rPr>
          <w:spacing w:val="-8"/>
        </w:rPr>
        <w:t xml:space="preserve"> </w:t>
      </w:r>
      <w:r>
        <w:t>grade</w:t>
      </w:r>
    </w:p>
    <w:p w:rsidR="00413554" w:rsidRDefault="00413554">
      <w:pPr>
        <w:spacing w:line="388" w:lineRule="auto"/>
        <w:jc w:val="both"/>
        <w:sectPr w:rsidR="00413554">
          <w:type w:val="continuous"/>
          <w:pgSz w:w="15840" w:h="12240" w:orient="landscape"/>
          <w:pgMar w:top="260" w:right="100" w:bottom="700" w:left="60" w:header="720" w:footer="720" w:gutter="0"/>
          <w:cols w:num="3" w:space="720" w:equalWidth="0">
            <w:col w:w="4870" w:space="40"/>
            <w:col w:w="5029" w:space="39"/>
            <w:col w:w="5702"/>
          </w:cols>
        </w:sectPr>
      </w:pPr>
    </w:p>
    <w:p w:rsidR="00413554" w:rsidRDefault="00413554">
      <w:pPr>
        <w:pStyle w:val="BodyText"/>
        <w:spacing w:before="8"/>
        <w:rPr>
          <w:sz w:val="7"/>
        </w:rPr>
      </w:pPr>
    </w:p>
    <w:p w:rsidR="00413554" w:rsidRDefault="00413554">
      <w:pPr>
        <w:rPr>
          <w:sz w:val="7"/>
        </w:rPr>
        <w:sectPr w:rsidR="00413554">
          <w:footerReference w:type="default" r:id="rId117"/>
          <w:pgSz w:w="15840" w:h="12240" w:orient="landscape"/>
          <w:pgMar w:top="120" w:right="100" w:bottom="700" w:left="60" w:header="0" w:footer="513" w:gutter="0"/>
          <w:cols w:space="720"/>
        </w:sectPr>
      </w:pPr>
    </w:p>
    <w:p w:rsidR="00413554" w:rsidRDefault="00413554">
      <w:pPr>
        <w:pStyle w:val="BodyText"/>
        <w:spacing w:before="5"/>
        <w:rPr>
          <w:sz w:val="18"/>
        </w:rPr>
      </w:pPr>
    </w:p>
    <w:p w:rsidR="00413554" w:rsidRDefault="00FA10E6">
      <w:pPr>
        <w:ind w:left="1020"/>
        <w:rPr>
          <w:sz w:val="14"/>
        </w:rPr>
      </w:pPr>
      <w:bookmarkStart w:id="22" w:name="ELA"/>
      <w:bookmarkStart w:id="23" w:name="_bookmark14"/>
      <w:bookmarkEnd w:id="22"/>
      <w:bookmarkEnd w:id="23"/>
      <w:r>
        <w:rPr>
          <w:color w:val="808285"/>
          <w:sz w:val="14"/>
        </w:rPr>
        <w:t>NAVIGATING CHANGE: K ANSAS' GUIDE TO LEARNING AND SCHOOL SAFET Y OPERATIONS</w:t>
      </w:r>
    </w:p>
    <w:p w:rsidR="00413554" w:rsidRDefault="00413554">
      <w:pPr>
        <w:pStyle w:val="BodyText"/>
        <w:rPr>
          <w:sz w:val="18"/>
        </w:rPr>
      </w:pPr>
    </w:p>
    <w:p w:rsidR="00413554" w:rsidRDefault="00413554">
      <w:pPr>
        <w:pStyle w:val="BodyText"/>
        <w:spacing w:before="12"/>
        <w:rPr>
          <w:sz w:val="15"/>
        </w:rPr>
      </w:pPr>
    </w:p>
    <w:p w:rsidR="00413554" w:rsidRDefault="00FA10E6">
      <w:pPr>
        <w:spacing w:before="1"/>
        <w:ind w:left="1034"/>
        <w:rPr>
          <w:rFonts w:ascii="Open Sans Extrabold"/>
          <w:b/>
          <w:sz w:val="44"/>
        </w:rPr>
      </w:pPr>
      <w:r>
        <w:rPr>
          <w:rFonts w:ascii="Open Sans Extrabold"/>
          <w:b/>
          <w:color w:val="00B497"/>
          <w:sz w:val="44"/>
        </w:rPr>
        <w:t>ELA</w:t>
      </w:r>
    </w:p>
    <w:p w:rsidR="00413554" w:rsidRDefault="00FA10E6">
      <w:pPr>
        <w:spacing w:before="100"/>
        <w:ind w:left="1020"/>
        <w:rPr>
          <w:rFonts w:ascii="Open Sans"/>
          <w:sz w:val="14"/>
        </w:rPr>
      </w:pPr>
      <w:r>
        <w:br w:type="column"/>
      </w:r>
      <w:r>
        <w:rPr>
          <w:rFonts w:ascii="Open Sans"/>
          <w:color w:val="FFFFFF"/>
          <w:sz w:val="14"/>
        </w:rPr>
        <w:t>GRADE BAND</w:t>
      </w:r>
    </w:p>
    <w:p w:rsidR="00413554" w:rsidRDefault="00413554">
      <w:pPr>
        <w:rPr>
          <w:rFonts w:ascii="Open Sans"/>
          <w:sz w:val="14"/>
        </w:rPr>
        <w:sectPr w:rsidR="00413554">
          <w:type w:val="continuous"/>
          <w:pgSz w:w="15840" w:h="12240" w:orient="landscape"/>
          <w:pgMar w:top="260" w:right="100" w:bottom="700" w:left="60" w:header="720" w:footer="720" w:gutter="0"/>
          <w:cols w:num="2" w:space="720" w:equalWidth="0">
            <w:col w:w="7369" w:space="5120"/>
            <w:col w:w="3191"/>
          </w:cols>
        </w:sectPr>
      </w:pPr>
    </w:p>
    <w:p w:rsidR="00413554" w:rsidRDefault="00396089">
      <w:pPr>
        <w:spacing w:before="82" w:line="307" w:lineRule="exact"/>
        <w:ind w:left="1034"/>
        <w:rPr>
          <w:rFonts w:ascii="Open Sans Semibold"/>
          <w:b/>
          <w:sz w:val="24"/>
        </w:rPr>
      </w:pPr>
      <w:r>
        <w:pict>
          <v:shape id="_x0000_s1371" type="#_x0000_t202" style="position:absolute;left:0;text-align:left;margin-left:751.4pt;margin-top:-23.8pt;width:22.45pt;height:311pt;z-index:15779840;mso-position-horizontal-relative:page" filled="f" stroked="f">
            <v:textbox style="layout-flow:vertical;mso-layout-flow-alt:bottom-to-top;mso-next-textbox:#_x0000_s1371" inset="0,0,0,0">
              <w:txbxContent>
                <w:p w:rsidR="00413554" w:rsidRDefault="00FA10E6">
                  <w:pPr>
                    <w:spacing w:before="20"/>
                    <w:ind w:left="20"/>
                    <w:rPr>
                      <w:rFonts w:ascii="Open Sans"/>
                      <w:sz w:val="30"/>
                    </w:rPr>
                  </w:pPr>
                  <w:r>
                    <w:rPr>
                      <w:rFonts w:ascii="Open Sans"/>
                      <w:color w:val="FFFFFF"/>
                      <w:sz w:val="30"/>
                    </w:rPr>
                    <w:t>ELA PERFORMANCE-BASED ASSESSMENT</w:t>
                  </w:r>
                </w:p>
              </w:txbxContent>
            </v:textbox>
            <w10:wrap anchorx="page"/>
          </v:shape>
        </w:pict>
      </w:r>
      <w:r>
        <w:pict>
          <v:shape id="_x0000_s1370" type="#_x0000_t202" style="position:absolute;left:0;text-align:left;margin-left:678.4pt;margin-top:-68.15pt;width:48.5pt;height:30pt;z-index:-29788160;mso-position-horizontal-relative:page" filled="f" stroked="f">
            <v:textbox style="mso-next-textbox:#_x0000_s1370" inset="0,0,0,0">
              <w:txbxContent>
                <w:p w:rsidR="00413554" w:rsidRDefault="00FA10E6">
                  <w:pPr>
                    <w:rPr>
                      <w:rFonts w:ascii="Open Sans Extrabold"/>
                      <w:b/>
                      <w:sz w:val="44"/>
                    </w:rPr>
                  </w:pPr>
                  <w:r>
                    <w:rPr>
                      <w:rFonts w:ascii="Open Sans Extrabold"/>
                      <w:b/>
                      <w:color w:val="FFFFFF"/>
                      <w:sz w:val="44"/>
                    </w:rPr>
                    <w:t>9</w:t>
                  </w:r>
                  <w:r>
                    <w:rPr>
                      <w:rFonts w:ascii="Open Sans Extrabold"/>
                      <w:b/>
                      <w:color w:val="FFFFFF"/>
                      <w:spacing w:val="-71"/>
                      <w:sz w:val="44"/>
                    </w:rPr>
                    <w:t xml:space="preserve"> </w:t>
                  </w:r>
                  <w:r>
                    <w:rPr>
                      <w:rFonts w:ascii="Open Sans Extrabold"/>
                      <w:b/>
                      <w:color w:val="FFFFFF"/>
                      <w:spacing w:val="-3"/>
                      <w:sz w:val="44"/>
                    </w:rPr>
                    <w:t>-12</w:t>
                  </w:r>
                </w:p>
              </w:txbxContent>
            </v:textbox>
            <w10:wrap anchorx="page"/>
          </v:shape>
        </w:pict>
      </w:r>
      <w:r w:rsidR="00FA10E6">
        <w:rPr>
          <w:rFonts w:ascii="Open Sans Semibold"/>
          <w:b/>
          <w:sz w:val="24"/>
        </w:rPr>
        <w:t>A successful student can work with peers to promote civil, democratic discussions and decision making in order to</w:t>
      </w:r>
    </w:p>
    <w:p w:rsidR="00413554" w:rsidRDefault="00FA10E6">
      <w:pPr>
        <w:spacing w:line="307" w:lineRule="exact"/>
        <w:ind w:left="1034"/>
        <w:rPr>
          <w:rFonts w:ascii="Open Sans Semibold"/>
          <w:b/>
          <w:sz w:val="24"/>
        </w:rPr>
      </w:pPr>
      <w:r>
        <w:rPr>
          <w:rFonts w:ascii="Open Sans Semibold"/>
          <w:b/>
          <w:sz w:val="24"/>
        </w:rPr>
        <w:t>seek to understand different viewpoints.</w:t>
      </w:r>
    </w:p>
    <w:p w:rsidR="00413554" w:rsidRDefault="00413554">
      <w:pPr>
        <w:pStyle w:val="BodyText"/>
        <w:spacing w:before="13"/>
        <w:rPr>
          <w:rFonts w:ascii="Open Sans Semibold"/>
          <w:b/>
          <w:sz w:val="13"/>
        </w:rPr>
      </w:pPr>
    </w:p>
    <w:tbl>
      <w:tblPr>
        <w:tblW w:w="0" w:type="auto"/>
        <w:tblInd w:w="1054" w:type="dxa"/>
        <w:tblBorders>
          <w:top w:val="single" w:sz="18" w:space="0" w:color="00B9A1"/>
          <w:left w:val="single" w:sz="18" w:space="0" w:color="00B9A1"/>
          <w:bottom w:val="single" w:sz="18" w:space="0" w:color="00B9A1"/>
          <w:right w:val="single" w:sz="18" w:space="0" w:color="00B9A1"/>
          <w:insideH w:val="single" w:sz="18" w:space="0" w:color="00B9A1"/>
          <w:insideV w:val="single" w:sz="18" w:space="0" w:color="00B9A1"/>
        </w:tblBorders>
        <w:tblLayout w:type="fixed"/>
        <w:tblCellMar>
          <w:left w:w="0" w:type="dxa"/>
          <w:right w:w="0" w:type="dxa"/>
        </w:tblCellMar>
        <w:tblLook w:val="01E0" w:firstRow="1" w:lastRow="1" w:firstColumn="1" w:lastColumn="1" w:noHBand="0" w:noVBand="0"/>
      </w:tblPr>
      <w:tblGrid>
        <w:gridCol w:w="3121"/>
        <w:gridCol w:w="3121"/>
        <w:gridCol w:w="3121"/>
        <w:gridCol w:w="3121"/>
        <w:gridCol w:w="1173"/>
      </w:tblGrid>
      <w:tr w:rsidR="00413554">
        <w:trPr>
          <w:trHeight w:val="346"/>
        </w:trPr>
        <w:tc>
          <w:tcPr>
            <w:tcW w:w="3121" w:type="dxa"/>
            <w:tcBorders>
              <w:top w:val="nil"/>
              <w:left w:val="nil"/>
              <w:bottom w:val="nil"/>
              <w:right w:val="nil"/>
            </w:tcBorders>
            <w:shd w:val="clear" w:color="auto" w:fill="00B497"/>
          </w:tcPr>
          <w:p w:rsidR="00413554" w:rsidRDefault="00FA10E6">
            <w:pPr>
              <w:pStyle w:val="TableParagraph"/>
              <w:spacing w:before="1" w:line="325" w:lineRule="exact"/>
              <w:ind w:left="90"/>
              <w:rPr>
                <w:rFonts w:ascii="Open Sans Semibold"/>
                <w:b/>
                <w:sz w:val="26"/>
              </w:rPr>
            </w:pPr>
            <w:r>
              <w:rPr>
                <w:rFonts w:ascii="Open Sans Semibold"/>
                <w:b/>
                <w:color w:val="FFFFFF"/>
                <w:sz w:val="26"/>
              </w:rPr>
              <w:t>ELA</w:t>
            </w:r>
          </w:p>
        </w:tc>
        <w:tc>
          <w:tcPr>
            <w:tcW w:w="10536" w:type="dxa"/>
            <w:gridSpan w:val="4"/>
            <w:tcBorders>
              <w:top w:val="nil"/>
              <w:left w:val="nil"/>
              <w:right w:val="nil"/>
            </w:tcBorders>
          </w:tcPr>
          <w:p w:rsidR="00413554" w:rsidRDefault="00413554">
            <w:pPr>
              <w:pStyle w:val="TableParagraph"/>
              <w:ind w:left="0"/>
              <w:rPr>
                <w:rFonts w:ascii="Times New Roman"/>
                <w:sz w:val="18"/>
              </w:rPr>
            </w:pPr>
          </w:p>
        </w:tc>
      </w:tr>
      <w:tr w:rsidR="00413554">
        <w:trPr>
          <w:trHeight w:val="305"/>
        </w:trPr>
        <w:tc>
          <w:tcPr>
            <w:tcW w:w="3121" w:type="dxa"/>
            <w:tcBorders>
              <w:top w:val="nil"/>
              <w:left w:val="single" w:sz="8" w:space="0" w:color="000000"/>
              <w:bottom w:val="single" w:sz="8" w:space="0" w:color="000000"/>
              <w:right w:val="single" w:sz="8" w:space="0" w:color="000000"/>
            </w:tcBorders>
          </w:tcPr>
          <w:p w:rsidR="00413554" w:rsidRDefault="00FA10E6">
            <w:pPr>
              <w:pStyle w:val="TableParagraph"/>
              <w:spacing w:line="286" w:lineRule="exact"/>
              <w:ind w:left="80"/>
              <w:rPr>
                <w:rFonts w:ascii="Open Sans Condensed"/>
                <w:b/>
              </w:rPr>
            </w:pPr>
            <w:r>
              <w:rPr>
                <w:rFonts w:ascii="Open Sans Condensed"/>
                <w:b/>
              </w:rPr>
              <w:t>LEVEL 1</w:t>
            </w:r>
          </w:p>
        </w:tc>
        <w:tc>
          <w:tcPr>
            <w:tcW w:w="3121" w:type="dxa"/>
            <w:tcBorders>
              <w:left w:val="single" w:sz="8" w:space="0" w:color="000000"/>
              <w:bottom w:val="single" w:sz="8" w:space="0" w:color="000000"/>
              <w:right w:val="single" w:sz="8" w:space="0" w:color="000000"/>
            </w:tcBorders>
          </w:tcPr>
          <w:p w:rsidR="00413554" w:rsidRDefault="00FA10E6">
            <w:pPr>
              <w:pStyle w:val="TableParagraph"/>
              <w:spacing w:line="286" w:lineRule="exact"/>
              <w:ind w:left="80"/>
              <w:rPr>
                <w:rFonts w:ascii="Open Sans Condensed"/>
                <w:b/>
              </w:rPr>
            </w:pPr>
            <w:r>
              <w:rPr>
                <w:rFonts w:ascii="Open Sans Condensed"/>
                <w:b/>
              </w:rPr>
              <w:t>LEVEL 2</w:t>
            </w:r>
          </w:p>
        </w:tc>
        <w:tc>
          <w:tcPr>
            <w:tcW w:w="3121" w:type="dxa"/>
            <w:tcBorders>
              <w:left w:val="single" w:sz="8" w:space="0" w:color="000000"/>
              <w:bottom w:val="single" w:sz="8" w:space="0" w:color="000000"/>
              <w:right w:val="single" w:sz="8" w:space="0" w:color="000000"/>
            </w:tcBorders>
            <w:shd w:val="clear" w:color="auto" w:fill="00B497"/>
          </w:tcPr>
          <w:p w:rsidR="00413554" w:rsidRDefault="00FA10E6">
            <w:pPr>
              <w:pStyle w:val="TableParagraph"/>
              <w:spacing w:line="286" w:lineRule="exact"/>
              <w:ind w:left="80"/>
              <w:rPr>
                <w:rFonts w:ascii="Open Sans Condensed"/>
                <w:b/>
              </w:rPr>
            </w:pPr>
            <w:r>
              <w:rPr>
                <w:rFonts w:ascii="Open Sans Condensed"/>
                <w:b/>
                <w:color w:val="FFFFFF"/>
              </w:rPr>
              <w:t>LEVEL 3</w:t>
            </w:r>
          </w:p>
        </w:tc>
        <w:tc>
          <w:tcPr>
            <w:tcW w:w="3121" w:type="dxa"/>
            <w:tcBorders>
              <w:left w:val="single" w:sz="8" w:space="0" w:color="000000"/>
              <w:bottom w:val="single" w:sz="8" w:space="0" w:color="000000"/>
              <w:right w:val="single" w:sz="8" w:space="0" w:color="000000"/>
            </w:tcBorders>
          </w:tcPr>
          <w:p w:rsidR="00413554" w:rsidRDefault="00FA10E6">
            <w:pPr>
              <w:pStyle w:val="TableParagraph"/>
              <w:spacing w:line="286" w:lineRule="exact"/>
              <w:ind w:left="81"/>
              <w:rPr>
                <w:rFonts w:ascii="Open Sans Condensed"/>
                <w:b/>
              </w:rPr>
            </w:pPr>
            <w:r>
              <w:rPr>
                <w:rFonts w:ascii="Open Sans Condensed"/>
                <w:b/>
              </w:rPr>
              <w:t>LEVEL 4</w:t>
            </w:r>
          </w:p>
        </w:tc>
        <w:tc>
          <w:tcPr>
            <w:tcW w:w="1173" w:type="dxa"/>
            <w:tcBorders>
              <w:left w:val="single" w:sz="8" w:space="0" w:color="000000"/>
              <w:bottom w:val="single" w:sz="8" w:space="0" w:color="000000"/>
              <w:right w:val="single" w:sz="8" w:space="0" w:color="000000"/>
            </w:tcBorders>
          </w:tcPr>
          <w:p w:rsidR="00413554" w:rsidRDefault="00FA10E6">
            <w:pPr>
              <w:pStyle w:val="TableParagraph"/>
              <w:spacing w:line="286" w:lineRule="exact"/>
              <w:ind w:left="81"/>
              <w:rPr>
                <w:rFonts w:ascii="Open Sans Condensed"/>
                <w:b/>
              </w:rPr>
            </w:pPr>
            <w:r>
              <w:rPr>
                <w:rFonts w:ascii="Open Sans Condensed"/>
                <w:b/>
              </w:rPr>
              <w:t>STANDARDS</w:t>
            </w:r>
          </w:p>
        </w:tc>
      </w:tr>
      <w:tr w:rsidR="00413554">
        <w:trPr>
          <w:trHeight w:val="1467"/>
        </w:trPr>
        <w:tc>
          <w:tcPr>
            <w:tcW w:w="3121" w:type="dxa"/>
            <w:tcBorders>
              <w:top w:val="single" w:sz="8" w:space="0" w:color="000000"/>
              <w:left w:val="single" w:sz="8" w:space="0" w:color="000000"/>
              <w:bottom w:val="single" w:sz="6" w:space="0" w:color="000000"/>
              <w:right w:val="dotted" w:sz="18" w:space="0" w:color="000000"/>
            </w:tcBorders>
          </w:tcPr>
          <w:p w:rsidR="00413554" w:rsidRDefault="00FA10E6">
            <w:pPr>
              <w:pStyle w:val="TableParagraph"/>
              <w:spacing w:before="48" w:line="211" w:lineRule="auto"/>
              <w:ind w:left="80" w:right="117"/>
              <w:rPr>
                <w:sz w:val="18"/>
              </w:rPr>
            </w:pPr>
            <w:r>
              <w:rPr>
                <w:sz w:val="18"/>
              </w:rPr>
              <w:t>I can demonstrate appropriate grammar and usage when speaking and writing.</w:t>
            </w:r>
          </w:p>
        </w:tc>
        <w:tc>
          <w:tcPr>
            <w:tcW w:w="3121" w:type="dxa"/>
            <w:tcBorders>
              <w:top w:val="single" w:sz="8"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left="68" w:right="138"/>
              <w:rPr>
                <w:sz w:val="18"/>
              </w:rPr>
            </w:pPr>
            <w:r>
              <w:rPr>
                <w:sz w:val="18"/>
              </w:rPr>
              <w:t>I can use various types of phrases and clauses to convey specific meaning and add variety and interest to writing or presentations.</w:t>
            </w:r>
          </w:p>
        </w:tc>
        <w:tc>
          <w:tcPr>
            <w:tcW w:w="3121" w:type="dxa"/>
            <w:tcBorders>
              <w:top w:val="single" w:sz="8"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48" w:line="211" w:lineRule="auto"/>
              <w:ind w:left="68" w:right="385"/>
              <w:rPr>
                <w:sz w:val="18"/>
              </w:rPr>
            </w:pPr>
            <w:r>
              <w:rPr>
                <w:sz w:val="18"/>
              </w:rPr>
              <w:t>I can recognize patterns of word changes that indicate different meanings or parts of speech (e.g., analyze, analysis, analytical;</w:t>
            </w:r>
          </w:p>
          <w:p w:rsidR="00413554" w:rsidRDefault="00FA10E6">
            <w:pPr>
              <w:pStyle w:val="TableParagraph"/>
              <w:spacing w:before="1" w:line="211" w:lineRule="auto"/>
              <w:ind w:left="68" w:right="138"/>
              <w:rPr>
                <w:sz w:val="18"/>
              </w:rPr>
            </w:pPr>
            <w:r>
              <w:rPr>
                <w:sz w:val="18"/>
              </w:rPr>
              <w:t>advocate, advocacy) [</w:t>
            </w:r>
            <w:proofErr w:type="spellStart"/>
            <w:r>
              <w:rPr>
                <w:sz w:val="18"/>
              </w:rPr>
              <w:t>HuMANITIES</w:t>
            </w:r>
            <w:proofErr w:type="spellEnd"/>
            <w:r>
              <w:rPr>
                <w:sz w:val="18"/>
              </w:rPr>
              <w:t xml:space="preserve"> 1].</w:t>
            </w:r>
          </w:p>
        </w:tc>
        <w:tc>
          <w:tcPr>
            <w:tcW w:w="3121" w:type="dxa"/>
            <w:tcBorders>
              <w:top w:val="single" w:sz="8"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left="68" w:right="88"/>
              <w:rPr>
                <w:sz w:val="18"/>
              </w:rPr>
            </w:pPr>
            <w:r>
              <w:rPr>
                <w:sz w:val="18"/>
              </w:rPr>
              <w:t>I can evaluate the effectiveness of choices in grammar, word usage, and phrasing to convey an intended meaning or purpose.</w:t>
            </w:r>
          </w:p>
        </w:tc>
        <w:tc>
          <w:tcPr>
            <w:tcW w:w="1173" w:type="dxa"/>
            <w:vMerge w:val="restart"/>
            <w:tcBorders>
              <w:top w:val="single" w:sz="8" w:space="0" w:color="000000"/>
              <w:left w:val="nil"/>
              <w:bottom w:val="single" w:sz="8" w:space="0" w:color="000000"/>
              <w:right w:val="single" w:sz="8" w:space="0" w:color="000000"/>
            </w:tcBorders>
          </w:tcPr>
          <w:p w:rsidR="00413554" w:rsidRDefault="00FA10E6">
            <w:pPr>
              <w:pStyle w:val="TableParagraph"/>
              <w:spacing w:before="25" w:line="231" w:lineRule="exact"/>
              <w:ind w:left="69"/>
              <w:rPr>
                <w:sz w:val="18"/>
              </w:rPr>
            </w:pPr>
            <w:r>
              <w:rPr>
                <w:sz w:val="18"/>
              </w:rPr>
              <w:t>SL.11-12.1,</w:t>
            </w:r>
          </w:p>
          <w:p w:rsidR="00413554" w:rsidRDefault="00FA10E6">
            <w:pPr>
              <w:pStyle w:val="TableParagraph"/>
              <w:spacing w:before="9" w:line="211" w:lineRule="auto"/>
              <w:ind w:left="69" w:right="182"/>
              <w:rPr>
                <w:sz w:val="18"/>
              </w:rPr>
            </w:pPr>
            <w:r>
              <w:rPr>
                <w:sz w:val="18"/>
              </w:rPr>
              <w:t>SL.11-12.4, SL.11-12.6</w:t>
            </w:r>
          </w:p>
        </w:tc>
      </w:tr>
      <w:tr w:rsidR="00413554">
        <w:trPr>
          <w:trHeight w:val="1899"/>
        </w:trPr>
        <w:tc>
          <w:tcPr>
            <w:tcW w:w="3121" w:type="dxa"/>
            <w:tcBorders>
              <w:top w:val="single" w:sz="6" w:space="0" w:color="000000"/>
              <w:left w:val="single" w:sz="8" w:space="0" w:color="000000"/>
              <w:bottom w:val="single" w:sz="6" w:space="0" w:color="000000"/>
              <w:right w:val="dotted" w:sz="18" w:space="0" w:color="000000"/>
            </w:tcBorders>
          </w:tcPr>
          <w:p w:rsidR="00413554" w:rsidRDefault="00FA10E6">
            <w:pPr>
              <w:pStyle w:val="TableParagraph"/>
              <w:spacing w:before="48" w:line="211" w:lineRule="auto"/>
              <w:ind w:left="80" w:right="55"/>
              <w:rPr>
                <w:sz w:val="18"/>
              </w:rPr>
            </w:pPr>
            <w:r>
              <w:rPr>
                <w:sz w:val="18"/>
              </w:rPr>
              <w:t>I can work with peers to set rules for collegial discussions and decision- making, establishing clear goals and deadlines with individual roles as needed.</w:t>
            </w:r>
          </w:p>
        </w:tc>
        <w:tc>
          <w:tcPr>
            <w:tcW w:w="3121"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left="68" w:right="163"/>
              <w:rPr>
                <w:sz w:val="18"/>
              </w:rPr>
            </w:pPr>
            <w:r>
              <w:rPr>
                <w:sz w:val="18"/>
              </w:rPr>
              <w:t>I can identify and respond to diverse perspectives in text and as presented in discussion, holding myself accountable to the establish rules for collegial discussions and decision-making.</w:t>
            </w:r>
          </w:p>
        </w:tc>
        <w:tc>
          <w:tcPr>
            <w:tcW w:w="3121"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48" w:line="211" w:lineRule="auto"/>
              <w:ind w:left="68" w:right="50"/>
              <w:rPr>
                <w:sz w:val="18"/>
              </w:rPr>
            </w:pPr>
            <w:r>
              <w:rPr>
                <w:sz w:val="18"/>
              </w:rPr>
              <w:t>I can respond thoughtfully to diverse perspectives, summarize points of agreement and disagreement, and, when warranted, qualify or justify my own views and understanding, making new connections in</w:t>
            </w:r>
            <w:r>
              <w:rPr>
                <w:spacing w:val="-6"/>
                <w:sz w:val="18"/>
              </w:rPr>
              <w:t xml:space="preserve"> </w:t>
            </w:r>
            <w:r>
              <w:rPr>
                <w:sz w:val="18"/>
              </w:rPr>
              <w:t>light</w:t>
            </w:r>
          </w:p>
          <w:p w:rsidR="00413554" w:rsidRDefault="00FA10E6">
            <w:pPr>
              <w:pStyle w:val="TableParagraph"/>
              <w:spacing w:before="2" w:line="211" w:lineRule="auto"/>
              <w:ind w:left="68" w:right="138"/>
              <w:rPr>
                <w:sz w:val="18"/>
              </w:rPr>
            </w:pPr>
            <w:r>
              <w:rPr>
                <w:sz w:val="18"/>
              </w:rPr>
              <w:t>of the evidence and reasoning presented [</w:t>
            </w:r>
            <w:proofErr w:type="spellStart"/>
            <w:r>
              <w:rPr>
                <w:sz w:val="18"/>
              </w:rPr>
              <w:t>HuMANITIES</w:t>
            </w:r>
            <w:proofErr w:type="spellEnd"/>
            <w:r>
              <w:rPr>
                <w:sz w:val="18"/>
              </w:rPr>
              <w:t xml:space="preserve"> 4 and 5].</w:t>
            </w:r>
          </w:p>
        </w:tc>
        <w:tc>
          <w:tcPr>
            <w:tcW w:w="3121"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left="68" w:right="35"/>
              <w:rPr>
                <w:sz w:val="18"/>
              </w:rPr>
            </w:pPr>
            <w:r>
              <w:rPr>
                <w:sz w:val="18"/>
              </w:rPr>
              <w:t>I can propel conversations by posing and responding to questions, engaging others in discussion, questioning to clarify and/or verify conclusions, and relating the current discussion to broader themes or larger ideas.</w:t>
            </w:r>
          </w:p>
        </w:tc>
        <w:tc>
          <w:tcPr>
            <w:tcW w:w="1173" w:type="dxa"/>
            <w:vMerge/>
            <w:tcBorders>
              <w:top w:val="nil"/>
              <w:left w:val="nil"/>
              <w:bottom w:val="single" w:sz="8" w:space="0" w:color="000000"/>
              <w:right w:val="single" w:sz="8" w:space="0" w:color="000000"/>
            </w:tcBorders>
          </w:tcPr>
          <w:p w:rsidR="00413554" w:rsidRDefault="00413554">
            <w:pPr>
              <w:rPr>
                <w:sz w:val="2"/>
                <w:szCs w:val="2"/>
              </w:rPr>
            </w:pPr>
          </w:p>
        </w:tc>
      </w:tr>
      <w:tr w:rsidR="00413554">
        <w:trPr>
          <w:trHeight w:val="1251"/>
        </w:trPr>
        <w:tc>
          <w:tcPr>
            <w:tcW w:w="3121" w:type="dxa"/>
            <w:tcBorders>
              <w:top w:val="single" w:sz="6" w:space="0" w:color="000000"/>
              <w:left w:val="single" w:sz="8" w:space="0" w:color="000000"/>
              <w:bottom w:val="single" w:sz="6" w:space="0" w:color="000000"/>
              <w:right w:val="dotted" w:sz="18" w:space="0" w:color="000000"/>
            </w:tcBorders>
          </w:tcPr>
          <w:p w:rsidR="00413554" w:rsidRDefault="00FA10E6">
            <w:pPr>
              <w:pStyle w:val="TableParagraph"/>
              <w:spacing w:before="48" w:line="211" w:lineRule="auto"/>
              <w:ind w:left="80" w:right="107"/>
              <w:rPr>
                <w:sz w:val="18"/>
              </w:rPr>
            </w:pPr>
            <w:r>
              <w:rPr>
                <w:sz w:val="18"/>
              </w:rPr>
              <w:t>I can engage in a variety of discussions by listening and sharing acquired and prior knowledge of grade 9-10 topics and texts.</w:t>
            </w:r>
          </w:p>
        </w:tc>
        <w:tc>
          <w:tcPr>
            <w:tcW w:w="3121"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left="68"/>
              <w:rPr>
                <w:sz w:val="18"/>
              </w:rPr>
            </w:pPr>
            <w:r>
              <w:rPr>
                <w:sz w:val="18"/>
              </w:rPr>
              <w:t>I can come to discussions prepared, having read and researched material under study.</w:t>
            </w:r>
          </w:p>
        </w:tc>
        <w:tc>
          <w:tcPr>
            <w:tcW w:w="3121"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48" w:line="211" w:lineRule="auto"/>
              <w:ind w:left="68" w:right="38"/>
              <w:rPr>
                <w:sz w:val="18"/>
              </w:rPr>
            </w:pPr>
            <w:r>
              <w:rPr>
                <w:sz w:val="18"/>
              </w:rPr>
              <w:t>I can synthesize comments, claims, and evidence for all sides of an issue [</w:t>
            </w:r>
            <w:proofErr w:type="spellStart"/>
            <w:r>
              <w:rPr>
                <w:sz w:val="18"/>
              </w:rPr>
              <w:t>HuMANITIES</w:t>
            </w:r>
            <w:proofErr w:type="spellEnd"/>
            <w:r>
              <w:rPr>
                <w:sz w:val="18"/>
              </w:rPr>
              <w:t xml:space="preserve"> 2].</w:t>
            </w:r>
          </w:p>
        </w:tc>
        <w:tc>
          <w:tcPr>
            <w:tcW w:w="3121"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left="68" w:right="134"/>
              <w:rPr>
                <w:sz w:val="18"/>
              </w:rPr>
            </w:pPr>
            <w:r>
              <w:rPr>
                <w:sz w:val="18"/>
              </w:rPr>
              <w:t>I can identify credible sources, make informed decisions, and solve problems while  evaluating the credibility and accuracy of given sources.</w:t>
            </w:r>
          </w:p>
        </w:tc>
        <w:tc>
          <w:tcPr>
            <w:tcW w:w="1173" w:type="dxa"/>
            <w:vMerge/>
            <w:tcBorders>
              <w:top w:val="nil"/>
              <w:left w:val="nil"/>
              <w:bottom w:val="single" w:sz="8" w:space="0" w:color="000000"/>
              <w:right w:val="single" w:sz="8" w:space="0" w:color="000000"/>
            </w:tcBorders>
          </w:tcPr>
          <w:p w:rsidR="00413554" w:rsidRDefault="00413554">
            <w:pPr>
              <w:rPr>
                <w:sz w:val="2"/>
                <w:szCs w:val="2"/>
              </w:rPr>
            </w:pPr>
          </w:p>
        </w:tc>
      </w:tr>
      <w:tr w:rsidR="00413554">
        <w:trPr>
          <w:trHeight w:val="1899"/>
        </w:trPr>
        <w:tc>
          <w:tcPr>
            <w:tcW w:w="3121" w:type="dxa"/>
            <w:tcBorders>
              <w:top w:val="single" w:sz="6" w:space="0" w:color="000000"/>
              <w:left w:val="single" w:sz="8" w:space="0" w:color="000000"/>
              <w:bottom w:val="single" w:sz="6" w:space="0" w:color="000000"/>
              <w:right w:val="dotted" w:sz="18" w:space="0" w:color="000000"/>
            </w:tcBorders>
          </w:tcPr>
          <w:p w:rsidR="00413554" w:rsidRDefault="00FA10E6">
            <w:pPr>
              <w:pStyle w:val="TableParagraph"/>
              <w:spacing w:before="48" w:line="211" w:lineRule="auto"/>
              <w:ind w:left="80" w:right="196"/>
              <w:rPr>
                <w:sz w:val="18"/>
              </w:rPr>
            </w:pPr>
            <w:r>
              <w:rPr>
                <w:sz w:val="18"/>
              </w:rPr>
              <w:t>I can describe expectations for civil and democratic discussion and decision-making.</w:t>
            </w:r>
          </w:p>
        </w:tc>
        <w:tc>
          <w:tcPr>
            <w:tcW w:w="3121"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left="68" w:right="137"/>
              <w:jc w:val="both"/>
              <w:rPr>
                <w:sz w:val="18"/>
              </w:rPr>
            </w:pPr>
            <w:r>
              <w:rPr>
                <w:sz w:val="18"/>
              </w:rPr>
              <w:t>I can reference evidence from texts and research to support comments and ideas.</w:t>
            </w:r>
          </w:p>
        </w:tc>
        <w:tc>
          <w:tcPr>
            <w:tcW w:w="3121"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48" w:line="211" w:lineRule="auto"/>
              <w:ind w:left="68" w:right="217"/>
              <w:rPr>
                <w:sz w:val="18"/>
              </w:rPr>
            </w:pPr>
            <w:r>
              <w:rPr>
                <w:sz w:val="18"/>
              </w:rPr>
              <w:t>I can recognize that issues generate alternative and opposing perspectives [</w:t>
            </w:r>
            <w:proofErr w:type="spellStart"/>
            <w:r>
              <w:rPr>
                <w:sz w:val="18"/>
              </w:rPr>
              <w:t>HuMANITIES</w:t>
            </w:r>
            <w:proofErr w:type="spellEnd"/>
            <w:r>
              <w:rPr>
                <w:sz w:val="18"/>
              </w:rPr>
              <w:t xml:space="preserve"> 4].</w:t>
            </w:r>
          </w:p>
        </w:tc>
        <w:tc>
          <w:tcPr>
            <w:tcW w:w="3121"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left="68" w:right="133"/>
              <w:rPr>
                <w:sz w:val="18"/>
              </w:rPr>
            </w:pPr>
            <w:r>
              <w:rPr>
                <w:sz w:val="18"/>
              </w:rPr>
              <w:t>I can evaluate a speaker’s use of evidence and rhetoric by assessing:</w:t>
            </w:r>
          </w:p>
          <w:p w:rsidR="00413554" w:rsidRDefault="00FA10E6">
            <w:pPr>
              <w:pStyle w:val="TableParagraph"/>
              <w:numPr>
                <w:ilvl w:val="0"/>
                <w:numId w:val="215"/>
              </w:numPr>
              <w:tabs>
                <w:tab w:val="left" w:pos="249"/>
              </w:tabs>
              <w:spacing w:line="208" w:lineRule="exact"/>
              <w:ind w:hanging="181"/>
              <w:rPr>
                <w:sz w:val="18"/>
              </w:rPr>
            </w:pPr>
            <w:r>
              <w:rPr>
                <w:sz w:val="18"/>
              </w:rPr>
              <w:t>Stance</w:t>
            </w:r>
          </w:p>
          <w:p w:rsidR="00413554" w:rsidRDefault="00FA10E6">
            <w:pPr>
              <w:pStyle w:val="TableParagraph"/>
              <w:numPr>
                <w:ilvl w:val="0"/>
                <w:numId w:val="215"/>
              </w:numPr>
              <w:tabs>
                <w:tab w:val="left" w:pos="249"/>
              </w:tabs>
              <w:spacing w:line="216" w:lineRule="exact"/>
              <w:ind w:hanging="181"/>
              <w:rPr>
                <w:sz w:val="18"/>
              </w:rPr>
            </w:pPr>
            <w:r>
              <w:rPr>
                <w:sz w:val="18"/>
              </w:rPr>
              <w:t>Premises</w:t>
            </w:r>
          </w:p>
          <w:p w:rsidR="00413554" w:rsidRDefault="00FA10E6">
            <w:pPr>
              <w:pStyle w:val="TableParagraph"/>
              <w:numPr>
                <w:ilvl w:val="0"/>
                <w:numId w:val="215"/>
              </w:numPr>
              <w:tabs>
                <w:tab w:val="left" w:pos="249"/>
              </w:tabs>
              <w:spacing w:line="216" w:lineRule="exact"/>
              <w:ind w:hanging="181"/>
              <w:rPr>
                <w:sz w:val="18"/>
              </w:rPr>
            </w:pPr>
            <w:r>
              <w:rPr>
                <w:sz w:val="18"/>
              </w:rPr>
              <w:t>Links among</w:t>
            </w:r>
            <w:r>
              <w:rPr>
                <w:spacing w:val="-2"/>
                <w:sz w:val="18"/>
              </w:rPr>
              <w:t xml:space="preserve"> </w:t>
            </w:r>
            <w:r>
              <w:rPr>
                <w:sz w:val="18"/>
              </w:rPr>
              <w:t>ideas</w:t>
            </w:r>
          </w:p>
          <w:p w:rsidR="00413554" w:rsidRDefault="00FA10E6">
            <w:pPr>
              <w:pStyle w:val="TableParagraph"/>
              <w:numPr>
                <w:ilvl w:val="0"/>
                <w:numId w:val="215"/>
              </w:numPr>
              <w:tabs>
                <w:tab w:val="left" w:pos="249"/>
              </w:tabs>
              <w:spacing w:line="216" w:lineRule="exact"/>
              <w:ind w:hanging="181"/>
              <w:rPr>
                <w:sz w:val="18"/>
              </w:rPr>
            </w:pPr>
            <w:r>
              <w:rPr>
                <w:sz w:val="18"/>
              </w:rPr>
              <w:t>Word</w:t>
            </w:r>
            <w:r>
              <w:rPr>
                <w:spacing w:val="-1"/>
                <w:sz w:val="18"/>
              </w:rPr>
              <w:t xml:space="preserve"> </w:t>
            </w:r>
            <w:r>
              <w:rPr>
                <w:sz w:val="18"/>
              </w:rPr>
              <w:t>choice</w:t>
            </w:r>
          </w:p>
          <w:p w:rsidR="00413554" w:rsidRDefault="00FA10E6">
            <w:pPr>
              <w:pStyle w:val="TableParagraph"/>
              <w:numPr>
                <w:ilvl w:val="0"/>
                <w:numId w:val="215"/>
              </w:numPr>
              <w:tabs>
                <w:tab w:val="left" w:pos="249"/>
              </w:tabs>
              <w:spacing w:line="216" w:lineRule="exact"/>
              <w:ind w:hanging="181"/>
              <w:rPr>
                <w:sz w:val="18"/>
              </w:rPr>
            </w:pPr>
            <w:r>
              <w:rPr>
                <w:sz w:val="18"/>
              </w:rPr>
              <w:t>Points of emphasis</w:t>
            </w:r>
          </w:p>
          <w:p w:rsidR="00413554" w:rsidRDefault="00FA10E6">
            <w:pPr>
              <w:pStyle w:val="TableParagraph"/>
              <w:numPr>
                <w:ilvl w:val="0"/>
                <w:numId w:val="215"/>
              </w:numPr>
              <w:tabs>
                <w:tab w:val="left" w:pos="249"/>
              </w:tabs>
              <w:spacing w:line="231" w:lineRule="exact"/>
              <w:ind w:hanging="181"/>
              <w:rPr>
                <w:sz w:val="18"/>
              </w:rPr>
            </w:pPr>
            <w:r>
              <w:rPr>
                <w:sz w:val="18"/>
              </w:rPr>
              <w:t>Tone</w:t>
            </w:r>
          </w:p>
        </w:tc>
        <w:tc>
          <w:tcPr>
            <w:tcW w:w="1173" w:type="dxa"/>
            <w:vMerge/>
            <w:tcBorders>
              <w:top w:val="nil"/>
              <w:left w:val="nil"/>
              <w:bottom w:val="single" w:sz="8" w:space="0" w:color="000000"/>
              <w:right w:val="single" w:sz="8" w:space="0" w:color="000000"/>
            </w:tcBorders>
          </w:tcPr>
          <w:p w:rsidR="00413554" w:rsidRDefault="00413554">
            <w:pPr>
              <w:rPr>
                <w:sz w:val="2"/>
                <w:szCs w:val="2"/>
              </w:rPr>
            </w:pPr>
          </w:p>
        </w:tc>
      </w:tr>
      <w:tr w:rsidR="00413554">
        <w:trPr>
          <w:trHeight w:val="1035"/>
        </w:trPr>
        <w:tc>
          <w:tcPr>
            <w:tcW w:w="3121" w:type="dxa"/>
            <w:tcBorders>
              <w:top w:val="single" w:sz="6" w:space="0" w:color="000000"/>
              <w:left w:val="single" w:sz="8" w:space="0" w:color="000000"/>
              <w:bottom w:val="single" w:sz="8" w:space="0" w:color="000000"/>
              <w:right w:val="dotted" w:sz="18" w:space="0" w:color="000000"/>
            </w:tcBorders>
          </w:tcPr>
          <w:p w:rsidR="00413554" w:rsidRDefault="00FA10E6">
            <w:pPr>
              <w:pStyle w:val="TableParagraph"/>
              <w:spacing w:before="48" w:line="211" w:lineRule="auto"/>
              <w:ind w:left="80" w:right="48"/>
              <w:rPr>
                <w:sz w:val="18"/>
              </w:rPr>
            </w:pPr>
            <w:r>
              <w:rPr>
                <w:sz w:val="18"/>
              </w:rPr>
              <w:t>I can participate effectively in a range of collaborative discussion (one-on-one, in groups, and teacher- led).</w:t>
            </w:r>
          </w:p>
        </w:tc>
        <w:tc>
          <w:tcPr>
            <w:tcW w:w="3121" w:type="dxa"/>
            <w:tcBorders>
              <w:top w:val="single" w:sz="6" w:space="0" w:color="000000"/>
              <w:left w:val="dotted" w:sz="18" w:space="0" w:color="000000"/>
              <w:bottom w:val="single" w:sz="8" w:space="0" w:color="000000"/>
              <w:right w:val="dotted" w:sz="18" w:space="0" w:color="000000"/>
            </w:tcBorders>
          </w:tcPr>
          <w:p w:rsidR="00413554" w:rsidRDefault="00FA10E6">
            <w:pPr>
              <w:pStyle w:val="TableParagraph"/>
              <w:spacing w:before="48" w:line="211" w:lineRule="auto"/>
              <w:ind w:left="68" w:right="253"/>
              <w:rPr>
                <w:sz w:val="18"/>
              </w:rPr>
            </w:pPr>
            <w:r>
              <w:rPr>
                <w:sz w:val="18"/>
              </w:rPr>
              <w:t>I can determine goals, deadlines, and individual roles for discussion groups.</w:t>
            </w:r>
          </w:p>
        </w:tc>
        <w:tc>
          <w:tcPr>
            <w:tcW w:w="3121" w:type="dxa"/>
            <w:tcBorders>
              <w:top w:val="single" w:sz="6" w:space="0" w:color="000000"/>
              <w:left w:val="dotted" w:sz="18" w:space="0" w:color="000000"/>
              <w:bottom w:val="single" w:sz="8" w:space="0" w:color="000000"/>
              <w:right w:val="dotted" w:sz="18" w:space="0" w:color="000000"/>
            </w:tcBorders>
            <w:shd w:val="clear" w:color="auto" w:fill="E7F4F1"/>
          </w:tcPr>
          <w:p w:rsidR="00413554" w:rsidRDefault="00FA10E6">
            <w:pPr>
              <w:pStyle w:val="TableParagraph"/>
              <w:spacing w:before="48" w:line="211" w:lineRule="auto"/>
              <w:ind w:left="68" w:right="84"/>
              <w:rPr>
                <w:sz w:val="18"/>
              </w:rPr>
            </w:pPr>
            <w:r>
              <w:rPr>
                <w:sz w:val="18"/>
              </w:rPr>
              <w:t>I can note discrepancies among data and combine multiple sources of information presented in diverse formats and media [</w:t>
            </w:r>
            <w:proofErr w:type="spellStart"/>
            <w:r>
              <w:rPr>
                <w:sz w:val="18"/>
              </w:rPr>
              <w:t>HuMANITIES</w:t>
            </w:r>
            <w:proofErr w:type="spellEnd"/>
            <w:r>
              <w:rPr>
                <w:spacing w:val="20"/>
                <w:sz w:val="18"/>
              </w:rPr>
              <w:t xml:space="preserve"> </w:t>
            </w:r>
            <w:r>
              <w:rPr>
                <w:spacing w:val="-5"/>
                <w:sz w:val="18"/>
              </w:rPr>
              <w:t>3].</w:t>
            </w:r>
          </w:p>
        </w:tc>
        <w:tc>
          <w:tcPr>
            <w:tcW w:w="3121" w:type="dxa"/>
            <w:tcBorders>
              <w:top w:val="single" w:sz="6" w:space="0" w:color="000000"/>
              <w:left w:val="dotted" w:sz="18" w:space="0" w:color="000000"/>
              <w:bottom w:val="single" w:sz="8" w:space="0" w:color="000000"/>
              <w:right w:val="dotted" w:sz="18" w:space="0" w:color="000000"/>
            </w:tcBorders>
          </w:tcPr>
          <w:p w:rsidR="00413554" w:rsidRDefault="00FA10E6">
            <w:pPr>
              <w:pStyle w:val="TableParagraph"/>
              <w:spacing w:before="48" w:line="211" w:lineRule="auto"/>
              <w:ind w:left="68" w:right="60"/>
              <w:rPr>
                <w:sz w:val="18"/>
              </w:rPr>
            </w:pPr>
            <w:r>
              <w:rPr>
                <w:sz w:val="18"/>
              </w:rPr>
              <w:t>I can evaluate discussions and decision-making processes and collaborate to develop guidelines for discussion.</w:t>
            </w:r>
          </w:p>
        </w:tc>
        <w:tc>
          <w:tcPr>
            <w:tcW w:w="1173" w:type="dxa"/>
            <w:vMerge/>
            <w:tcBorders>
              <w:top w:val="nil"/>
              <w:left w:val="nil"/>
              <w:bottom w:val="single" w:sz="8" w:space="0" w:color="000000"/>
              <w:right w:val="single" w:sz="8" w:space="0" w:color="000000"/>
            </w:tcBorders>
          </w:tcPr>
          <w:p w:rsidR="00413554" w:rsidRDefault="00413554">
            <w:pPr>
              <w:rPr>
                <w:sz w:val="2"/>
                <w:szCs w:val="2"/>
              </w:rPr>
            </w:pPr>
          </w:p>
        </w:tc>
      </w:tr>
    </w:tbl>
    <w:p w:rsidR="00413554" w:rsidRDefault="00413554">
      <w:pPr>
        <w:rPr>
          <w:sz w:val="2"/>
          <w:szCs w:val="2"/>
        </w:rPr>
        <w:sectPr w:rsidR="00413554">
          <w:type w:val="continuous"/>
          <w:pgSz w:w="15840" w:h="12240" w:orient="landscape"/>
          <w:pgMar w:top="260" w:right="100" w:bottom="700" w:left="60" w:header="720" w:footer="720" w:gutter="0"/>
          <w:cols w:space="720"/>
        </w:sectPr>
      </w:pPr>
    </w:p>
    <w:p w:rsidR="00413554" w:rsidRDefault="00396089">
      <w:pPr>
        <w:spacing w:before="84"/>
        <w:ind w:left="1014"/>
        <w:rPr>
          <w:rFonts w:ascii="Open Sans"/>
          <w:sz w:val="14"/>
        </w:rPr>
      </w:pPr>
      <w:r>
        <w:lastRenderedPageBreak/>
        <w:pict>
          <v:shape id="_x0000_s1369" type="#_x0000_t202" style="position:absolute;left:0;text-align:left;margin-left:8.1pt;margin-top:6.15pt;width:112.5pt;height:30pt;z-index:-29787136;mso-position-horizontal-relative:page" filled="f" stroked="f">
            <v:textbox style="mso-next-textbox:#_x0000_s1369" inset="0,0,0,0">
              <w:txbxContent>
                <w:p w:rsidR="00413554" w:rsidRDefault="00FA10E6">
                  <w:pPr>
                    <w:tabs>
                      <w:tab w:val="left" w:pos="920"/>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z w:val="44"/>
                      <w:shd w:val="clear" w:color="auto" w:fill="00B497"/>
                    </w:rPr>
                    <w:tab/>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FA10E6">
        <w:rPr>
          <w:rFonts w:ascii="Open Sans"/>
          <w:color w:val="FFFFFF"/>
          <w:sz w:val="14"/>
        </w:rPr>
        <w:t>GRADE BAND</w:t>
      </w:r>
    </w:p>
    <w:p w:rsidR="00413554" w:rsidRDefault="00FA10E6">
      <w:pPr>
        <w:pStyle w:val="BodyText"/>
        <w:spacing w:before="2"/>
        <w:rPr>
          <w:rFonts w:ascii="Open Sans"/>
          <w:sz w:val="17"/>
        </w:rPr>
      </w:pPr>
      <w:r>
        <w:br w:type="column"/>
      </w:r>
    </w:p>
    <w:p w:rsidR="00413554" w:rsidRDefault="00FA10E6">
      <w:pPr>
        <w:ind w:left="1310" w:right="1276"/>
        <w:jc w:val="center"/>
        <w:rPr>
          <w:sz w:val="14"/>
        </w:rPr>
      </w:pPr>
      <w:r>
        <w:rPr>
          <w:color w:val="808285"/>
          <w:sz w:val="14"/>
        </w:rPr>
        <w:t>NAVIGATING CHANGE: K ANSAS' GUIDE TO LEARNING AND SCHOOL SAFET Y OPERATIONS</w:t>
      </w:r>
    </w:p>
    <w:p w:rsidR="00413554" w:rsidRDefault="00413554">
      <w:pPr>
        <w:jc w:val="center"/>
        <w:rPr>
          <w:sz w:val="14"/>
        </w:rPr>
        <w:sectPr w:rsidR="00413554">
          <w:footerReference w:type="default" r:id="rId118"/>
          <w:pgSz w:w="15840" w:h="12240" w:orient="landscape"/>
          <w:pgMar w:top="240" w:right="100" w:bottom="700" w:left="60" w:header="0" w:footer="513" w:gutter="0"/>
          <w:cols w:num="2" w:space="720" w:equalWidth="0">
            <w:col w:w="2032" w:space="5346"/>
            <w:col w:w="8302"/>
          </w:cols>
        </w:sectPr>
      </w:pPr>
    </w:p>
    <w:p w:rsidR="00413554" w:rsidRDefault="00413554">
      <w:pPr>
        <w:pStyle w:val="BodyText"/>
      </w:pPr>
    </w:p>
    <w:p w:rsidR="00413554" w:rsidRDefault="00413554">
      <w:pPr>
        <w:pStyle w:val="BodyText"/>
        <w:spacing w:before="7"/>
        <w:rPr>
          <w:sz w:val="10"/>
        </w:rPr>
      </w:pPr>
    </w:p>
    <w:tbl>
      <w:tblPr>
        <w:tblW w:w="0" w:type="auto"/>
        <w:tblInd w:w="1039" w:type="dxa"/>
        <w:tblBorders>
          <w:top w:val="single" w:sz="18" w:space="0" w:color="00B9A1"/>
          <w:left w:val="single" w:sz="18" w:space="0" w:color="00B9A1"/>
          <w:bottom w:val="single" w:sz="18" w:space="0" w:color="00B9A1"/>
          <w:right w:val="single" w:sz="18" w:space="0" w:color="00B9A1"/>
          <w:insideH w:val="single" w:sz="18" w:space="0" w:color="00B9A1"/>
          <w:insideV w:val="single" w:sz="18" w:space="0" w:color="00B9A1"/>
        </w:tblBorders>
        <w:tblLayout w:type="fixed"/>
        <w:tblCellMar>
          <w:left w:w="0" w:type="dxa"/>
          <w:right w:w="0" w:type="dxa"/>
        </w:tblCellMar>
        <w:tblLook w:val="01E0" w:firstRow="1" w:lastRow="1" w:firstColumn="1" w:lastColumn="1" w:noHBand="0" w:noVBand="0"/>
      </w:tblPr>
      <w:tblGrid>
        <w:gridCol w:w="3122"/>
        <w:gridCol w:w="3122"/>
        <w:gridCol w:w="3122"/>
        <w:gridCol w:w="3122"/>
        <w:gridCol w:w="1174"/>
      </w:tblGrid>
      <w:tr w:rsidR="00413554">
        <w:trPr>
          <w:trHeight w:val="346"/>
        </w:trPr>
        <w:tc>
          <w:tcPr>
            <w:tcW w:w="3122" w:type="dxa"/>
            <w:tcBorders>
              <w:top w:val="nil"/>
              <w:left w:val="nil"/>
              <w:bottom w:val="nil"/>
              <w:right w:val="nil"/>
            </w:tcBorders>
            <w:shd w:val="clear" w:color="auto" w:fill="00B497"/>
          </w:tcPr>
          <w:p w:rsidR="00413554" w:rsidRDefault="00FA10E6">
            <w:pPr>
              <w:pStyle w:val="TableParagraph"/>
              <w:spacing w:before="1" w:line="325" w:lineRule="exact"/>
              <w:ind w:left="90"/>
              <w:rPr>
                <w:rFonts w:ascii="Open Sans Semibold"/>
                <w:b/>
                <w:sz w:val="26"/>
              </w:rPr>
            </w:pPr>
            <w:r>
              <w:rPr>
                <w:rFonts w:ascii="Open Sans Semibold"/>
                <w:b/>
                <w:color w:val="FFFFFF"/>
                <w:sz w:val="26"/>
              </w:rPr>
              <w:t>ELA</w:t>
            </w:r>
          </w:p>
        </w:tc>
        <w:tc>
          <w:tcPr>
            <w:tcW w:w="10540" w:type="dxa"/>
            <w:gridSpan w:val="4"/>
            <w:tcBorders>
              <w:top w:val="nil"/>
              <w:left w:val="nil"/>
              <w:right w:val="nil"/>
            </w:tcBorders>
          </w:tcPr>
          <w:p w:rsidR="00413554" w:rsidRDefault="00413554">
            <w:pPr>
              <w:pStyle w:val="TableParagraph"/>
              <w:ind w:left="0"/>
              <w:rPr>
                <w:rFonts w:ascii="Times New Roman"/>
                <w:sz w:val="18"/>
              </w:rPr>
            </w:pPr>
          </w:p>
        </w:tc>
      </w:tr>
      <w:tr w:rsidR="00413554">
        <w:trPr>
          <w:trHeight w:val="305"/>
        </w:trPr>
        <w:tc>
          <w:tcPr>
            <w:tcW w:w="3122" w:type="dxa"/>
            <w:tcBorders>
              <w:top w:val="nil"/>
              <w:left w:val="single" w:sz="8" w:space="0" w:color="000000"/>
              <w:bottom w:val="single" w:sz="8" w:space="0" w:color="000000"/>
              <w:right w:val="single" w:sz="8" w:space="0" w:color="000000"/>
            </w:tcBorders>
          </w:tcPr>
          <w:p w:rsidR="00413554" w:rsidRDefault="00FA10E6">
            <w:pPr>
              <w:pStyle w:val="TableParagraph"/>
              <w:spacing w:line="286" w:lineRule="exact"/>
              <w:ind w:left="80"/>
              <w:rPr>
                <w:rFonts w:ascii="Open Sans Condensed"/>
                <w:b/>
              </w:rPr>
            </w:pPr>
            <w:r>
              <w:rPr>
                <w:rFonts w:ascii="Open Sans Condensed"/>
                <w:b/>
              </w:rPr>
              <w:t>LEVEL 1</w:t>
            </w:r>
          </w:p>
        </w:tc>
        <w:tc>
          <w:tcPr>
            <w:tcW w:w="3122" w:type="dxa"/>
            <w:tcBorders>
              <w:left w:val="single" w:sz="8" w:space="0" w:color="000000"/>
              <w:bottom w:val="single" w:sz="8" w:space="0" w:color="000000"/>
              <w:right w:val="single" w:sz="8" w:space="0" w:color="000000"/>
            </w:tcBorders>
          </w:tcPr>
          <w:p w:rsidR="00413554" w:rsidRDefault="00FA10E6">
            <w:pPr>
              <w:pStyle w:val="TableParagraph"/>
              <w:spacing w:line="286" w:lineRule="exact"/>
              <w:ind w:left="79"/>
              <w:rPr>
                <w:rFonts w:ascii="Open Sans Condensed"/>
                <w:b/>
              </w:rPr>
            </w:pPr>
            <w:r>
              <w:rPr>
                <w:rFonts w:ascii="Open Sans Condensed"/>
                <w:b/>
              </w:rPr>
              <w:t>LEVEL 2</w:t>
            </w:r>
          </w:p>
        </w:tc>
        <w:tc>
          <w:tcPr>
            <w:tcW w:w="3122" w:type="dxa"/>
            <w:tcBorders>
              <w:left w:val="single" w:sz="8" w:space="0" w:color="000000"/>
              <w:bottom w:val="single" w:sz="8" w:space="0" w:color="000000"/>
              <w:right w:val="single" w:sz="8" w:space="0" w:color="000000"/>
            </w:tcBorders>
            <w:shd w:val="clear" w:color="auto" w:fill="00B497"/>
          </w:tcPr>
          <w:p w:rsidR="00413554" w:rsidRDefault="00FA10E6">
            <w:pPr>
              <w:pStyle w:val="TableParagraph"/>
              <w:spacing w:line="286" w:lineRule="exact"/>
              <w:ind w:left="79"/>
              <w:rPr>
                <w:rFonts w:ascii="Open Sans Condensed"/>
                <w:b/>
              </w:rPr>
            </w:pPr>
            <w:r>
              <w:rPr>
                <w:rFonts w:ascii="Open Sans Condensed"/>
                <w:b/>
                <w:color w:val="FFFFFF"/>
              </w:rPr>
              <w:t>LEVEL 3</w:t>
            </w:r>
          </w:p>
        </w:tc>
        <w:tc>
          <w:tcPr>
            <w:tcW w:w="3122" w:type="dxa"/>
            <w:tcBorders>
              <w:left w:val="single" w:sz="8" w:space="0" w:color="000000"/>
              <w:bottom w:val="single" w:sz="8" w:space="0" w:color="000000"/>
              <w:right w:val="single" w:sz="8" w:space="0" w:color="000000"/>
            </w:tcBorders>
          </w:tcPr>
          <w:p w:rsidR="00413554" w:rsidRDefault="00FA10E6">
            <w:pPr>
              <w:pStyle w:val="TableParagraph"/>
              <w:spacing w:line="286" w:lineRule="exact"/>
              <w:ind w:left="78"/>
              <w:rPr>
                <w:rFonts w:ascii="Open Sans Condensed"/>
                <w:b/>
              </w:rPr>
            </w:pPr>
            <w:r>
              <w:rPr>
                <w:rFonts w:ascii="Open Sans Condensed"/>
                <w:b/>
              </w:rPr>
              <w:t>LEVEL 4</w:t>
            </w:r>
          </w:p>
        </w:tc>
        <w:tc>
          <w:tcPr>
            <w:tcW w:w="1174" w:type="dxa"/>
            <w:tcBorders>
              <w:left w:val="single" w:sz="8" w:space="0" w:color="000000"/>
              <w:bottom w:val="single" w:sz="8" w:space="0" w:color="000000"/>
              <w:right w:val="single" w:sz="8" w:space="0" w:color="000000"/>
            </w:tcBorders>
          </w:tcPr>
          <w:p w:rsidR="00413554" w:rsidRDefault="00FA10E6">
            <w:pPr>
              <w:pStyle w:val="TableParagraph"/>
              <w:spacing w:line="286" w:lineRule="exact"/>
              <w:ind w:left="63" w:right="45"/>
              <w:jc w:val="center"/>
              <w:rPr>
                <w:rFonts w:ascii="Open Sans Condensed"/>
                <w:b/>
              </w:rPr>
            </w:pPr>
            <w:r>
              <w:rPr>
                <w:rFonts w:ascii="Open Sans Condensed"/>
                <w:b/>
              </w:rPr>
              <w:t>STANDARDS</w:t>
            </w:r>
          </w:p>
        </w:tc>
      </w:tr>
      <w:tr w:rsidR="00413554">
        <w:trPr>
          <w:trHeight w:val="416"/>
        </w:trPr>
        <w:tc>
          <w:tcPr>
            <w:tcW w:w="13662" w:type="dxa"/>
            <w:gridSpan w:val="5"/>
            <w:tcBorders>
              <w:top w:val="single" w:sz="8" w:space="0" w:color="000000"/>
              <w:left w:val="single" w:sz="8" w:space="0" w:color="000000"/>
              <w:bottom w:val="single" w:sz="34" w:space="0" w:color="000000"/>
              <w:right w:val="single" w:sz="8" w:space="0" w:color="000000"/>
            </w:tcBorders>
            <w:shd w:val="clear" w:color="auto" w:fill="F1F1F2"/>
          </w:tcPr>
          <w:p w:rsidR="00413554" w:rsidRDefault="00FA10E6">
            <w:pPr>
              <w:pStyle w:val="TableParagraph"/>
              <w:spacing w:before="91" w:line="305" w:lineRule="exact"/>
              <w:ind w:left="80"/>
              <w:rPr>
                <w:rFonts w:ascii="Open Sans Semibold"/>
                <w:b/>
                <w:sz w:val="26"/>
              </w:rPr>
            </w:pPr>
            <w:r>
              <w:rPr>
                <w:rFonts w:ascii="Open Sans Semibold"/>
                <w:b/>
                <w:sz w:val="26"/>
              </w:rPr>
              <w:t>English Learner (EL)*</w:t>
            </w:r>
          </w:p>
        </w:tc>
      </w:tr>
      <w:tr w:rsidR="00413554">
        <w:trPr>
          <w:trHeight w:val="1169"/>
        </w:trPr>
        <w:tc>
          <w:tcPr>
            <w:tcW w:w="3122" w:type="dxa"/>
            <w:tcBorders>
              <w:top w:val="single" w:sz="8" w:space="0" w:color="000000"/>
              <w:left w:val="single" w:sz="8" w:space="0" w:color="000000"/>
              <w:bottom w:val="single" w:sz="6" w:space="0" w:color="000000"/>
              <w:right w:val="dotted" w:sz="18" w:space="0" w:color="000000"/>
            </w:tcBorders>
          </w:tcPr>
          <w:p w:rsidR="00413554" w:rsidRDefault="00FA10E6">
            <w:pPr>
              <w:pStyle w:val="TableParagraph"/>
              <w:spacing w:before="16" w:line="211" w:lineRule="auto"/>
              <w:ind w:left="80" w:right="131"/>
              <w:rPr>
                <w:sz w:val="18"/>
              </w:rPr>
            </w:pPr>
            <w:r>
              <w:rPr>
                <w:sz w:val="18"/>
              </w:rPr>
              <w:t>A successful level 1 EL student can nod responses, point to answers or remain in silent period absorbing surroundings.</w:t>
            </w:r>
          </w:p>
        </w:tc>
        <w:tc>
          <w:tcPr>
            <w:tcW w:w="3122" w:type="dxa"/>
            <w:tcBorders>
              <w:top w:val="single" w:sz="8" w:space="0" w:color="000000"/>
              <w:left w:val="dotted" w:sz="18" w:space="0" w:color="000000"/>
              <w:bottom w:val="single" w:sz="6" w:space="0" w:color="000000"/>
              <w:right w:val="dotted" w:sz="18" w:space="0" w:color="000000"/>
            </w:tcBorders>
          </w:tcPr>
          <w:p w:rsidR="00413554" w:rsidRDefault="00FA10E6">
            <w:pPr>
              <w:pStyle w:val="TableParagraph"/>
              <w:spacing w:before="16" w:line="211" w:lineRule="auto"/>
              <w:ind w:right="207"/>
              <w:rPr>
                <w:sz w:val="18"/>
              </w:rPr>
            </w:pPr>
            <w:r>
              <w:rPr>
                <w:sz w:val="18"/>
              </w:rPr>
              <w:t>A successful level 2 EL student can respond in very simple sentences when addressed and can show engagement even with limited participation.</w:t>
            </w:r>
          </w:p>
        </w:tc>
        <w:tc>
          <w:tcPr>
            <w:tcW w:w="3122" w:type="dxa"/>
            <w:tcBorders>
              <w:top w:val="single" w:sz="8"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16" w:line="211" w:lineRule="auto"/>
              <w:ind w:left="66" w:right="110"/>
              <w:rPr>
                <w:sz w:val="18"/>
              </w:rPr>
            </w:pPr>
            <w:r>
              <w:rPr>
                <w:sz w:val="18"/>
              </w:rPr>
              <w:t>A successful level 3 EL student can participate in the discussion by responding to questions and asking a question.</w:t>
            </w:r>
          </w:p>
        </w:tc>
        <w:tc>
          <w:tcPr>
            <w:tcW w:w="3122" w:type="dxa"/>
            <w:tcBorders>
              <w:top w:val="single" w:sz="8" w:space="0" w:color="000000"/>
              <w:left w:val="dotted" w:sz="18" w:space="0" w:color="000000"/>
              <w:bottom w:val="single" w:sz="6" w:space="0" w:color="000000"/>
              <w:right w:val="dotted" w:sz="18" w:space="0" w:color="000000"/>
            </w:tcBorders>
          </w:tcPr>
          <w:p w:rsidR="00413554" w:rsidRDefault="00FA10E6">
            <w:pPr>
              <w:pStyle w:val="TableParagraph"/>
              <w:spacing w:before="16" w:line="211" w:lineRule="auto"/>
              <w:ind w:left="66" w:right="69"/>
              <w:rPr>
                <w:sz w:val="18"/>
              </w:rPr>
            </w:pPr>
            <w:r>
              <w:rPr>
                <w:sz w:val="18"/>
              </w:rPr>
              <w:t>A successful level 4 EL student can participate in conversations through multiple exchanges building on others' ideas or expressing their own.</w:t>
            </w:r>
          </w:p>
        </w:tc>
        <w:tc>
          <w:tcPr>
            <w:tcW w:w="1174" w:type="dxa"/>
            <w:tcBorders>
              <w:top w:val="single" w:sz="8" w:space="0" w:color="000000"/>
              <w:left w:val="dotted" w:sz="18" w:space="0" w:color="000000"/>
              <w:bottom w:val="nil"/>
              <w:right w:val="single" w:sz="8" w:space="0" w:color="000000"/>
            </w:tcBorders>
          </w:tcPr>
          <w:p w:rsidR="00413554" w:rsidRDefault="00FA10E6">
            <w:pPr>
              <w:pStyle w:val="TableParagraph"/>
              <w:spacing w:line="238" w:lineRule="exact"/>
              <w:ind w:left="47" w:right="75"/>
              <w:jc w:val="center"/>
              <w:rPr>
                <w:sz w:val="18"/>
              </w:rPr>
            </w:pPr>
            <w:r>
              <w:rPr>
                <w:sz w:val="18"/>
              </w:rPr>
              <w:t>EL.SL.9-12.1</w:t>
            </w:r>
          </w:p>
        </w:tc>
      </w:tr>
      <w:tr w:rsidR="00413554">
        <w:trPr>
          <w:trHeight w:val="749"/>
        </w:trPr>
        <w:tc>
          <w:tcPr>
            <w:tcW w:w="6244" w:type="dxa"/>
            <w:gridSpan w:val="2"/>
            <w:tcBorders>
              <w:top w:val="single" w:sz="48" w:space="0" w:color="000000"/>
              <w:left w:val="single" w:sz="8" w:space="0" w:color="000000"/>
              <w:bottom w:val="single" w:sz="24" w:space="0" w:color="000000"/>
              <w:right w:val="dotted" w:sz="18" w:space="0" w:color="000000"/>
            </w:tcBorders>
          </w:tcPr>
          <w:p w:rsidR="00413554" w:rsidRDefault="00413554">
            <w:pPr>
              <w:pStyle w:val="TableParagraph"/>
              <w:ind w:left="0"/>
              <w:rPr>
                <w:rFonts w:ascii="Times New Roman"/>
                <w:sz w:val="18"/>
              </w:rPr>
            </w:pPr>
          </w:p>
        </w:tc>
        <w:tc>
          <w:tcPr>
            <w:tcW w:w="3122" w:type="dxa"/>
            <w:tcBorders>
              <w:top w:val="single" w:sz="6" w:space="0" w:color="000000"/>
              <w:left w:val="dotted" w:sz="18" w:space="0" w:color="000000"/>
              <w:bottom w:val="single" w:sz="8" w:space="0" w:color="000000"/>
              <w:right w:val="dotted" w:sz="18" w:space="0" w:color="000000"/>
            </w:tcBorders>
            <w:shd w:val="clear" w:color="auto" w:fill="E7F4F1"/>
          </w:tcPr>
          <w:p w:rsidR="00413554" w:rsidRDefault="00413554">
            <w:pPr>
              <w:pStyle w:val="TableParagraph"/>
              <w:ind w:left="0"/>
              <w:rPr>
                <w:rFonts w:ascii="Times New Roman"/>
                <w:sz w:val="18"/>
              </w:rPr>
            </w:pPr>
          </w:p>
        </w:tc>
        <w:tc>
          <w:tcPr>
            <w:tcW w:w="3122" w:type="dxa"/>
            <w:tcBorders>
              <w:top w:val="single" w:sz="6" w:space="0" w:color="000000"/>
              <w:left w:val="dotted" w:sz="18" w:space="0" w:color="000000"/>
              <w:bottom w:val="single" w:sz="8" w:space="0" w:color="000000"/>
              <w:right w:val="dotted" w:sz="8" w:space="0" w:color="000000"/>
            </w:tcBorders>
          </w:tcPr>
          <w:p w:rsidR="00413554" w:rsidRDefault="00FA10E6">
            <w:pPr>
              <w:pStyle w:val="TableParagraph"/>
              <w:spacing w:line="211" w:lineRule="auto"/>
              <w:ind w:left="66" w:right="211"/>
              <w:rPr>
                <w:sz w:val="18"/>
              </w:rPr>
            </w:pPr>
            <w:r>
              <w:rPr>
                <w:sz w:val="18"/>
              </w:rPr>
              <w:t>I can describe expectations for civil and democratic discussion and decision-making [</w:t>
            </w:r>
            <w:proofErr w:type="spellStart"/>
            <w:r>
              <w:rPr>
                <w:sz w:val="18"/>
              </w:rPr>
              <w:t>HuMANITIES</w:t>
            </w:r>
            <w:proofErr w:type="spellEnd"/>
            <w:r>
              <w:rPr>
                <w:sz w:val="18"/>
              </w:rPr>
              <w:t xml:space="preserve"> 5].</w:t>
            </w:r>
          </w:p>
        </w:tc>
        <w:tc>
          <w:tcPr>
            <w:tcW w:w="1174" w:type="dxa"/>
            <w:tcBorders>
              <w:top w:val="nil"/>
              <w:left w:val="dotted" w:sz="8" w:space="0" w:color="000000"/>
              <w:bottom w:val="single" w:sz="8" w:space="0" w:color="000000"/>
              <w:right w:val="single" w:sz="8" w:space="0" w:color="000000"/>
            </w:tcBorders>
          </w:tcPr>
          <w:p w:rsidR="00413554" w:rsidRDefault="00413554">
            <w:pPr>
              <w:pStyle w:val="TableParagraph"/>
              <w:ind w:left="0"/>
              <w:rPr>
                <w:rFonts w:ascii="Times New Roman"/>
                <w:sz w:val="18"/>
              </w:rPr>
            </w:pPr>
          </w:p>
        </w:tc>
      </w:tr>
    </w:tbl>
    <w:p w:rsidR="00413554" w:rsidRDefault="00413554">
      <w:pPr>
        <w:pStyle w:val="BodyText"/>
        <w:spacing w:before="9"/>
        <w:rPr>
          <w:sz w:val="6"/>
        </w:rPr>
      </w:pPr>
    </w:p>
    <w:p w:rsidR="00413554" w:rsidRDefault="00396089">
      <w:pPr>
        <w:tabs>
          <w:tab w:val="left" w:pos="1379"/>
        </w:tabs>
        <w:spacing w:before="120" w:line="211" w:lineRule="auto"/>
        <w:ind w:left="1380" w:right="1084" w:hanging="360"/>
        <w:rPr>
          <w:sz w:val="16"/>
        </w:rPr>
      </w:pPr>
      <w:r>
        <w:pict>
          <v:shape id="_x0000_s1368" type="#_x0000_t202" style="position:absolute;left:0;text-align:left;margin-left:16pt;margin-top:-161.95pt;width:22.45pt;height:302.5pt;z-index:15780864;mso-position-horizontal-relative:page" filled="f" stroked="f">
            <v:textbox style="layout-flow:vertical;mso-layout-flow-alt:bottom-to-top;mso-next-textbox:#_x0000_s1368" inset="0,0,0,0">
              <w:txbxContent>
                <w:p w:rsidR="00413554" w:rsidRDefault="00FA10E6">
                  <w:pPr>
                    <w:spacing w:before="20"/>
                    <w:ind w:left="20"/>
                    <w:rPr>
                      <w:sz w:val="30"/>
                    </w:rPr>
                  </w:pPr>
                  <w:r>
                    <w:rPr>
                      <w:sz w:val="30"/>
                    </w:rPr>
                    <w:t>ELA PERFORMANCE-BASED ASSESSMENT</w:t>
                  </w:r>
                </w:p>
              </w:txbxContent>
            </v:textbox>
            <w10:wrap anchorx="page"/>
          </v:shape>
        </w:pict>
      </w:r>
      <w:r w:rsidR="00FA10E6">
        <w:rPr>
          <w:sz w:val="16"/>
        </w:rPr>
        <w:t>*</w:t>
      </w:r>
      <w:r w:rsidR="00FA10E6">
        <w:rPr>
          <w:sz w:val="16"/>
        </w:rPr>
        <w:tab/>
        <w:t xml:space="preserve">For each competency, there is a correlating EL Standard. It applies to all learning targets for that standard. Each EL standard has been broken down into 4 Levels. An EL student who has mastered Level 4 then moves to the </w:t>
      </w:r>
      <w:proofErr w:type="spellStart"/>
      <w:r w:rsidR="00FA10E6">
        <w:rPr>
          <w:sz w:val="16"/>
        </w:rPr>
        <w:t>Gen.Ed</w:t>
      </w:r>
      <w:proofErr w:type="spellEnd"/>
      <w:r w:rsidR="00FA10E6">
        <w:rPr>
          <w:sz w:val="16"/>
        </w:rPr>
        <w:t>. Level 1 for the competency and begins to work toward Level</w:t>
      </w:r>
      <w:r w:rsidR="00FA10E6">
        <w:rPr>
          <w:spacing w:val="-9"/>
          <w:sz w:val="16"/>
        </w:rPr>
        <w:t xml:space="preserve"> </w:t>
      </w:r>
      <w:r w:rsidR="00FA10E6">
        <w:rPr>
          <w:sz w:val="16"/>
        </w:rPr>
        <w:t>3.</w:t>
      </w:r>
    </w:p>
    <w:p w:rsidR="00413554" w:rsidRDefault="00413554">
      <w:pPr>
        <w:pStyle w:val="BodyText"/>
        <w:spacing w:before="6"/>
        <w:rPr>
          <w:sz w:val="21"/>
        </w:rPr>
      </w:pPr>
    </w:p>
    <w:p w:rsidR="00413554" w:rsidRDefault="00FA10E6">
      <w:pPr>
        <w:spacing w:line="211" w:lineRule="auto"/>
        <w:ind w:left="1020" w:right="1165"/>
        <w:rPr>
          <w:rFonts w:ascii="Open Sans Semibold"/>
          <w:b/>
          <w:sz w:val="24"/>
        </w:rPr>
      </w:pPr>
      <w:r>
        <w:rPr>
          <w:rFonts w:ascii="Open Sans Semibold"/>
          <w:b/>
          <w:sz w:val="24"/>
        </w:rPr>
        <w:t>A successful student can provide an objective summary and analyze documents of historical and literary significance including how the text addresses related themes and concepts and how it interacts and builds on one another to produce a complex account.</w:t>
      </w:r>
    </w:p>
    <w:p w:rsidR="00413554" w:rsidRDefault="00413554">
      <w:pPr>
        <w:pStyle w:val="BodyText"/>
        <w:spacing w:before="8"/>
        <w:rPr>
          <w:rFonts w:ascii="Open Sans Semibold"/>
          <w:b/>
          <w:sz w:val="14"/>
        </w:rPr>
      </w:pPr>
    </w:p>
    <w:tbl>
      <w:tblPr>
        <w:tblW w:w="0" w:type="auto"/>
        <w:tblInd w:w="1039" w:type="dxa"/>
        <w:tblBorders>
          <w:top w:val="single" w:sz="18" w:space="0" w:color="00B9A1"/>
          <w:left w:val="single" w:sz="18" w:space="0" w:color="00B9A1"/>
          <w:bottom w:val="single" w:sz="18" w:space="0" w:color="00B9A1"/>
          <w:right w:val="single" w:sz="18" w:space="0" w:color="00B9A1"/>
          <w:insideH w:val="single" w:sz="18" w:space="0" w:color="00B9A1"/>
          <w:insideV w:val="single" w:sz="18" w:space="0" w:color="00B9A1"/>
        </w:tblBorders>
        <w:tblLayout w:type="fixed"/>
        <w:tblCellMar>
          <w:left w:w="0" w:type="dxa"/>
          <w:right w:w="0" w:type="dxa"/>
        </w:tblCellMar>
        <w:tblLook w:val="01E0" w:firstRow="1" w:lastRow="1" w:firstColumn="1" w:lastColumn="1" w:noHBand="0" w:noVBand="0"/>
      </w:tblPr>
      <w:tblGrid>
        <w:gridCol w:w="3083"/>
        <w:gridCol w:w="3083"/>
        <w:gridCol w:w="3083"/>
        <w:gridCol w:w="3083"/>
        <w:gridCol w:w="1351"/>
      </w:tblGrid>
      <w:tr w:rsidR="00413554">
        <w:trPr>
          <w:trHeight w:val="346"/>
        </w:trPr>
        <w:tc>
          <w:tcPr>
            <w:tcW w:w="3083" w:type="dxa"/>
            <w:tcBorders>
              <w:top w:val="nil"/>
              <w:left w:val="nil"/>
              <w:bottom w:val="nil"/>
              <w:right w:val="nil"/>
            </w:tcBorders>
            <w:shd w:val="clear" w:color="auto" w:fill="00B497"/>
          </w:tcPr>
          <w:p w:rsidR="00413554" w:rsidRDefault="00FA10E6">
            <w:pPr>
              <w:pStyle w:val="TableParagraph"/>
              <w:spacing w:before="1" w:line="325" w:lineRule="exact"/>
              <w:ind w:left="90"/>
              <w:rPr>
                <w:rFonts w:ascii="Open Sans Semibold"/>
                <w:b/>
                <w:sz w:val="26"/>
              </w:rPr>
            </w:pPr>
            <w:r>
              <w:rPr>
                <w:rFonts w:ascii="Open Sans Semibold"/>
                <w:b/>
                <w:color w:val="FFFFFF"/>
                <w:sz w:val="26"/>
              </w:rPr>
              <w:t>ELA</w:t>
            </w:r>
          </w:p>
        </w:tc>
        <w:tc>
          <w:tcPr>
            <w:tcW w:w="10600" w:type="dxa"/>
            <w:gridSpan w:val="4"/>
            <w:tcBorders>
              <w:top w:val="nil"/>
              <w:left w:val="nil"/>
              <w:right w:val="nil"/>
            </w:tcBorders>
          </w:tcPr>
          <w:p w:rsidR="00413554" w:rsidRDefault="00413554">
            <w:pPr>
              <w:pStyle w:val="TableParagraph"/>
              <w:ind w:left="0"/>
              <w:rPr>
                <w:rFonts w:ascii="Times New Roman"/>
                <w:sz w:val="18"/>
              </w:rPr>
            </w:pPr>
          </w:p>
        </w:tc>
      </w:tr>
      <w:tr w:rsidR="00413554">
        <w:trPr>
          <w:trHeight w:val="305"/>
        </w:trPr>
        <w:tc>
          <w:tcPr>
            <w:tcW w:w="3083" w:type="dxa"/>
            <w:tcBorders>
              <w:top w:val="nil"/>
              <w:left w:val="single" w:sz="8" w:space="0" w:color="000000"/>
              <w:bottom w:val="single" w:sz="8" w:space="0" w:color="000000"/>
              <w:right w:val="single" w:sz="8" w:space="0" w:color="000000"/>
            </w:tcBorders>
          </w:tcPr>
          <w:p w:rsidR="00413554" w:rsidRDefault="00FA10E6">
            <w:pPr>
              <w:pStyle w:val="TableParagraph"/>
              <w:spacing w:line="286" w:lineRule="exact"/>
              <w:ind w:left="80"/>
              <w:rPr>
                <w:rFonts w:ascii="Open Sans Condensed"/>
                <w:b/>
              </w:rPr>
            </w:pPr>
            <w:r>
              <w:rPr>
                <w:rFonts w:ascii="Open Sans Condensed"/>
                <w:b/>
              </w:rPr>
              <w:t>LEVEL 1</w:t>
            </w:r>
          </w:p>
        </w:tc>
        <w:tc>
          <w:tcPr>
            <w:tcW w:w="3083" w:type="dxa"/>
            <w:tcBorders>
              <w:left w:val="single" w:sz="8" w:space="0" w:color="000000"/>
              <w:bottom w:val="single" w:sz="8" w:space="0" w:color="000000"/>
              <w:right w:val="single" w:sz="8" w:space="0" w:color="000000"/>
            </w:tcBorders>
          </w:tcPr>
          <w:p w:rsidR="00413554" w:rsidRDefault="00FA10E6">
            <w:pPr>
              <w:pStyle w:val="TableParagraph"/>
              <w:spacing w:line="286" w:lineRule="exact"/>
              <w:ind w:left="79"/>
              <w:rPr>
                <w:rFonts w:ascii="Open Sans Condensed"/>
                <w:b/>
              </w:rPr>
            </w:pPr>
            <w:r>
              <w:rPr>
                <w:rFonts w:ascii="Open Sans Condensed"/>
                <w:b/>
              </w:rPr>
              <w:t>LEVEL 2</w:t>
            </w:r>
          </w:p>
        </w:tc>
        <w:tc>
          <w:tcPr>
            <w:tcW w:w="3083" w:type="dxa"/>
            <w:tcBorders>
              <w:left w:val="single" w:sz="8" w:space="0" w:color="000000"/>
              <w:bottom w:val="single" w:sz="8" w:space="0" w:color="000000"/>
              <w:right w:val="single" w:sz="8" w:space="0" w:color="000000"/>
            </w:tcBorders>
            <w:shd w:val="clear" w:color="auto" w:fill="00B497"/>
          </w:tcPr>
          <w:p w:rsidR="00413554" w:rsidRDefault="00FA10E6">
            <w:pPr>
              <w:pStyle w:val="TableParagraph"/>
              <w:spacing w:line="286" w:lineRule="exact"/>
              <w:ind w:left="79"/>
              <w:rPr>
                <w:rFonts w:ascii="Open Sans Condensed"/>
                <w:b/>
              </w:rPr>
            </w:pPr>
            <w:r>
              <w:rPr>
                <w:rFonts w:ascii="Open Sans Condensed"/>
                <w:b/>
                <w:color w:val="FFFFFF"/>
              </w:rPr>
              <w:t>LEVEL 3</w:t>
            </w:r>
          </w:p>
        </w:tc>
        <w:tc>
          <w:tcPr>
            <w:tcW w:w="3083" w:type="dxa"/>
            <w:tcBorders>
              <w:left w:val="single" w:sz="8" w:space="0" w:color="000000"/>
              <w:bottom w:val="single" w:sz="8" w:space="0" w:color="000000"/>
              <w:right w:val="single" w:sz="8" w:space="0" w:color="000000"/>
            </w:tcBorders>
          </w:tcPr>
          <w:p w:rsidR="00413554" w:rsidRDefault="00FA10E6">
            <w:pPr>
              <w:pStyle w:val="TableParagraph"/>
              <w:spacing w:line="286" w:lineRule="exact"/>
              <w:ind w:left="78"/>
              <w:rPr>
                <w:rFonts w:ascii="Open Sans Condensed"/>
                <w:b/>
              </w:rPr>
            </w:pPr>
            <w:r>
              <w:rPr>
                <w:rFonts w:ascii="Open Sans Condensed"/>
                <w:b/>
              </w:rPr>
              <w:t>LEVEL 4</w:t>
            </w:r>
          </w:p>
        </w:tc>
        <w:tc>
          <w:tcPr>
            <w:tcW w:w="1351" w:type="dxa"/>
            <w:tcBorders>
              <w:left w:val="single" w:sz="8" w:space="0" w:color="000000"/>
              <w:bottom w:val="single" w:sz="8" w:space="0" w:color="000000"/>
              <w:right w:val="single" w:sz="8" w:space="0" w:color="000000"/>
            </w:tcBorders>
          </w:tcPr>
          <w:p w:rsidR="00413554" w:rsidRDefault="00FA10E6">
            <w:pPr>
              <w:pStyle w:val="TableParagraph"/>
              <w:spacing w:line="286" w:lineRule="exact"/>
              <w:ind w:left="78"/>
              <w:rPr>
                <w:rFonts w:ascii="Open Sans Condensed"/>
                <w:b/>
              </w:rPr>
            </w:pPr>
            <w:r>
              <w:rPr>
                <w:rFonts w:ascii="Open Sans Condensed"/>
                <w:b/>
              </w:rPr>
              <w:t>STANDARDS</w:t>
            </w:r>
          </w:p>
        </w:tc>
      </w:tr>
      <w:tr w:rsidR="00413554">
        <w:trPr>
          <w:trHeight w:val="1251"/>
        </w:trPr>
        <w:tc>
          <w:tcPr>
            <w:tcW w:w="3083" w:type="dxa"/>
            <w:tcBorders>
              <w:top w:val="single" w:sz="8" w:space="0" w:color="000000"/>
              <w:left w:val="single" w:sz="8" w:space="0" w:color="000000"/>
              <w:bottom w:val="single" w:sz="6" w:space="0" w:color="000000"/>
              <w:right w:val="dotted" w:sz="18" w:space="0" w:color="000000"/>
            </w:tcBorders>
          </w:tcPr>
          <w:p w:rsidR="00413554" w:rsidRDefault="00FA10E6">
            <w:pPr>
              <w:pStyle w:val="TableParagraph"/>
              <w:spacing w:before="48" w:line="211" w:lineRule="auto"/>
              <w:ind w:left="80" w:right="234"/>
              <w:rPr>
                <w:sz w:val="18"/>
              </w:rPr>
            </w:pPr>
            <w:r>
              <w:rPr>
                <w:sz w:val="18"/>
              </w:rPr>
              <w:t>I can compare and contrast the representation of a subject in two different mediums.</w:t>
            </w:r>
          </w:p>
        </w:tc>
        <w:tc>
          <w:tcPr>
            <w:tcW w:w="3083" w:type="dxa"/>
            <w:tcBorders>
              <w:top w:val="single" w:sz="8"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right="158"/>
              <w:rPr>
                <w:sz w:val="18"/>
              </w:rPr>
            </w:pPr>
            <w:r>
              <w:rPr>
                <w:sz w:val="18"/>
              </w:rPr>
              <w:t>I can identify an author’s ideas and claims.</w:t>
            </w:r>
          </w:p>
        </w:tc>
        <w:tc>
          <w:tcPr>
            <w:tcW w:w="3083" w:type="dxa"/>
            <w:tcBorders>
              <w:top w:val="single" w:sz="8"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48" w:line="211" w:lineRule="auto"/>
              <w:ind w:left="66" w:right="277"/>
              <w:rPr>
                <w:sz w:val="18"/>
              </w:rPr>
            </w:pPr>
            <w:r>
              <w:rPr>
                <w:sz w:val="18"/>
              </w:rPr>
              <w:t>I can analyze how an author uses particular sentences, paragraphs or larger portions of the text to develop his ideas and claims [</w:t>
            </w:r>
            <w:proofErr w:type="spellStart"/>
            <w:r>
              <w:rPr>
                <w:sz w:val="18"/>
              </w:rPr>
              <w:t>HuMANITIES</w:t>
            </w:r>
            <w:proofErr w:type="spellEnd"/>
            <w:r>
              <w:rPr>
                <w:sz w:val="18"/>
              </w:rPr>
              <w:t xml:space="preserve"> 2].</w:t>
            </w:r>
          </w:p>
        </w:tc>
        <w:tc>
          <w:tcPr>
            <w:tcW w:w="3083" w:type="dxa"/>
            <w:tcBorders>
              <w:top w:val="single" w:sz="8"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left="66" w:right="313"/>
              <w:rPr>
                <w:sz w:val="18"/>
              </w:rPr>
            </w:pPr>
            <w:r>
              <w:rPr>
                <w:sz w:val="18"/>
              </w:rPr>
              <w:t xml:space="preserve">I can analyze </w:t>
            </w:r>
            <w:proofErr w:type="spellStart"/>
            <w:r>
              <w:rPr>
                <w:sz w:val="18"/>
              </w:rPr>
              <w:t>u.S.</w:t>
            </w:r>
            <w:proofErr w:type="spellEnd"/>
            <w:r>
              <w:rPr>
                <w:sz w:val="18"/>
              </w:rPr>
              <w:t xml:space="preserve"> documents of history and literature for their significant themes and concepts.</w:t>
            </w:r>
          </w:p>
        </w:tc>
        <w:tc>
          <w:tcPr>
            <w:tcW w:w="1351" w:type="dxa"/>
            <w:vMerge w:val="restart"/>
            <w:tcBorders>
              <w:top w:val="single" w:sz="8" w:space="0" w:color="000000"/>
              <w:left w:val="nil"/>
              <w:bottom w:val="single" w:sz="8" w:space="0" w:color="000000"/>
              <w:right w:val="single" w:sz="8" w:space="0" w:color="000000"/>
            </w:tcBorders>
          </w:tcPr>
          <w:p w:rsidR="00413554" w:rsidRDefault="00FA10E6">
            <w:pPr>
              <w:pStyle w:val="TableParagraph"/>
              <w:spacing w:before="25" w:line="231" w:lineRule="exact"/>
              <w:ind w:left="88"/>
              <w:rPr>
                <w:sz w:val="18"/>
              </w:rPr>
            </w:pPr>
            <w:r>
              <w:rPr>
                <w:sz w:val="18"/>
              </w:rPr>
              <w:t>RI.11-12.9,</w:t>
            </w:r>
          </w:p>
          <w:p w:rsidR="00413554" w:rsidRDefault="00FA10E6">
            <w:pPr>
              <w:pStyle w:val="TableParagraph"/>
              <w:spacing w:line="216" w:lineRule="exact"/>
              <w:ind w:left="88"/>
              <w:rPr>
                <w:sz w:val="18"/>
              </w:rPr>
            </w:pPr>
            <w:r>
              <w:rPr>
                <w:sz w:val="18"/>
              </w:rPr>
              <w:t>W.11-12.7,</w:t>
            </w:r>
          </w:p>
          <w:p w:rsidR="00413554" w:rsidRDefault="00FA10E6">
            <w:pPr>
              <w:pStyle w:val="TableParagraph"/>
              <w:spacing w:line="216" w:lineRule="exact"/>
              <w:ind w:left="88"/>
              <w:rPr>
                <w:sz w:val="18"/>
              </w:rPr>
            </w:pPr>
            <w:r>
              <w:rPr>
                <w:sz w:val="18"/>
              </w:rPr>
              <w:t>W.11-12.7,</w:t>
            </w:r>
          </w:p>
          <w:p w:rsidR="00413554" w:rsidRDefault="00FA10E6">
            <w:pPr>
              <w:pStyle w:val="TableParagraph"/>
              <w:spacing w:line="216" w:lineRule="exact"/>
              <w:ind w:left="88"/>
              <w:rPr>
                <w:sz w:val="18"/>
              </w:rPr>
            </w:pPr>
            <w:r>
              <w:rPr>
                <w:sz w:val="18"/>
              </w:rPr>
              <w:t>W.11-12.8,</w:t>
            </w:r>
          </w:p>
          <w:p w:rsidR="00413554" w:rsidRDefault="00FA10E6">
            <w:pPr>
              <w:pStyle w:val="TableParagraph"/>
              <w:spacing w:line="216" w:lineRule="exact"/>
              <w:ind w:left="88"/>
              <w:rPr>
                <w:sz w:val="18"/>
              </w:rPr>
            </w:pPr>
            <w:r>
              <w:rPr>
                <w:sz w:val="18"/>
              </w:rPr>
              <w:t>W.11-12.9,</w:t>
            </w:r>
          </w:p>
          <w:p w:rsidR="00413554" w:rsidRDefault="00FA10E6">
            <w:pPr>
              <w:pStyle w:val="TableParagraph"/>
              <w:spacing w:line="216" w:lineRule="exact"/>
              <w:ind w:left="88"/>
              <w:rPr>
                <w:sz w:val="18"/>
              </w:rPr>
            </w:pPr>
            <w:r>
              <w:rPr>
                <w:sz w:val="18"/>
              </w:rPr>
              <w:t>RL.11-12.1,</w:t>
            </w:r>
          </w:p>
          <w:p w:rsidR="00413554" w:rsidRDefault="00FA10E6">
            <w:pPr>
              <w:pStyle w:val="TableParagraph"/>
              <w:spacing w:line="216" w:lineRule="exact"/>
              <w:ind w:left="88"/>
              <w:rPr>
                <w:sz w:val="18"/>
              </w:rPr>
            </w:pPr>
            <w:r>
              <w:rPr>
                <w:sz w:val="18"/>
              </w:rPr>
              <w:t>RL.11-12.6,</w:t>
            </w:r>
          </w:p>
          <w:p w:rsidR="00413554" w:rsidRDefault="00FA10E6">
            <w:pPr>
              <w:pStyle w:val="TableParagraph"/>
              <w:spacing w:line="216" w:lineRule="exact"/>
              <w:ind w:left="88"/>
              <w:rPr>
                <w:sz w:val="18"/>
              </w:rPr>
            </w:pPr>
            <w:r>
              <w:rPr>
                <w:sz w:val="18"/>
              </w:rPr>
              <w:t>RL.11-12.9,</w:t>
            </w:r>
          </w:p>
          <w:p w:rsidR="00413554" w:rsidRDefault="00FA10E6">
            <w:pPr>
              <w:pStyle w:val="TableParagraph"/>
              <w:spacing w:line="216" w:lineRule="exact"/>
              <w:ind w:left="88"/>
              <w:rPr>
                <w:sz w:val="18"/>
              </w:rPr>
            </w:pPr>
            <w:r>
              <w:rPr>
                <w:sz w:val="18"/>
              </w:rPr>
              <w:t>RL.11-12.13,</w:t>
            </w:r>
          </w:p>
          <w:p w:rsidR="00413554" w:rsidRDefault="00FA10E6">
            <w:pPr>
              <w:pStyle w:val="TableParagraph"/>
              <w:spacing w:before="9" w:line="211" w:lineRule="auto"/>
              <w:ind w:left="88" w:right="338"/>
              <w:rPr>
                <w:sz w:val="18"/>
              </w:rPr>
            </w:pPr>
            <w:r>
              <w:rPr>
                <w:sz w:val="18"/>
              </w:rPr>
              <w:t xml:space="preserve">RI.11-12.1, </w:t>
            </w:r>
            <w:r>
              <w:rPr>
                <w:spacing w:val="-1"/>
                <w:sz w:val="18"/>
              </w:rPr>
              <w:t>RI.11-12.13</w:t>
            </w:r>
          </w:p>
        </w:tc>
      </w:tr>
      <w:tr w:rsidR="00413554">
        <w:trPr>
          <w:trHeight w:val="819"/>
        </w:trPr>
        <w:tc>
          <w:tcPr>
            <w:tcW w:w="3083" w:type="dxa"/>
            <w:tcBorders>
              <w:top w:val="single" w:sz="6" w:space="0" w:color="000000"/>
              <w:left w:val="single" w:sz="8" w:space="0" w:color="000000"/>
              <w:bottom w:val="single" w:sz="6" w:space="0" w:color="000000"/>
              <w:right w:val="dotted" w:sz="18" w:space="0" w:color="000000"/>
            </w:tcBorders>
          </w:tcPr>
          <w:p w:rsidR="00413554" w:rsidRDefault="00FA10E6">
            <w:pPr>
              <w:pStyle w:val="TableParagraph"/>
              <w:spacing w:before="25" w:line="231" w:lineRule="exact"/>
              <w:ind w:left="80"/>
              <w:rPr>
                <w:sz w:val="18"/>
              </w:rPr>
            </w:pPr>
            <w:r>
              <w:rPr>
                <w:sz w:val="18"/>
              </w:rPr>
              <w:t>I can figure out the structure of the</w:t>
            </w:r>
          </w:p>
          <w:p w:rsidR="00413554" w:rsidRDefault="00FA10E6">
            <w:pPr>
              <w:pStyle w:val="TableParagraph"/>
              <w:spacing w:line="231" w:lineRule="exact"/>
              <w:ind w:left="80"/>
              <w:rPr>
                <w:sz w:val="18"/>
              </w:rPr>
            </w:pPr>
            <w:r>
              <w:rPr>
                <w:sz w:val="18"/>
              </w:rPr>
              <w:t>text and the order of events.</w:t>
            </w:r>
          </w:p>
        </w:tc>
        <w:tc>
          <w:tcPr>
            <w:tcW w:w="3083"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right="213"/>
              <w:rPr>
                <w:sz w:val="18"/>
              </w:rPr>
            </w:pPr>
            <w:r>
              <w:rPr>
                <w:sz w:val="18"/>
              </w:rPr>
              <w:t>I can determine another’s point of view or purpose in a text.</w:t>
            </w:r>
          </w:p>
        </w:tc>
        <w:tc>
          <w:tcPr>
            <w:tcW w:w="3083"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48" w:line="211" w:lineRule="auto"/>
              <w:ind w:left="66" w:right="112"/>
              <w:rPr>
                <w:sz w:val="18"/>
              </w:rPr>
            </w:pPr>
            <w:r>
              <w:rPr>
                <w:sz w:val="18"/>
              </w:rPr>
              <w:t>I can show how the author uses his arguments to develop his point of view or purpose [</w:t>
            </w:r>
            <w:proofErr w:type="spellStart"/>
            <w:r>
              <w:rPr>
                <w:sz w:val="18"/>
              </w:rPr>
              <w:t>HuMANITIES</w:t>
            </w:r>
            <w:proofErr w:type="spellEnd"/>
            <w:r>
              <w:rPr>
                <w:sz w:val="18"/>
              </w:rPr>
              <w:t xml:space="preserve"> 5].</w:t>
            </w:r>
          </w:p>
        </w:tc>
        <w:tc>
          <w:tcPr>
            <w:tcW w:w="3083"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left="66" w:right="109"/>
              <w:rPr>
                <w:sz w:val="18"/>
              </w:rPr>
            </w:pPr>
            <w:r>
              <w:rPr>
                <w:sz w:val="18"/>
              </w:rPr>
              <w:t>I can identify a unique point of view or cultural experience.</w:t>
            </w:r>
          </w:p>
        </w:tc>
        <w:tc>
          <w:tcPr>
            <w:tcW w:w="1351" w:type="dxa"/>
            <w:vMerge/>
            <w:tcBorders>
              <w:top w:val="nil"/>
              <w:left w:val="nil"/>
              <w:bottom w:val="single" w:sz="8" w:space="0" w:color="000000"/>
              <w:right w:val="single" w:sz="8" w:space="0" w:color="000000"/>
            </w:tcBorders>
          </w:tcPr>
          <w:p w:rsidR="00413554" w:rsidRDefault="00413554">
            <w:pPr>
              <w:rPr>
                <w:sz w:val="2"/>
                <w:szCs w:val="2"/>
              </w:rPr>
            </w:pPr>
          </w:p>
        </w:tc>
      </w:tr>
      <w:tr w:rsidR="00413554">
        <w:trPr>
          <w:trHeight w:val="819"/>
        </w:trPr>
        <w:tc>
          <w:tcPr>
            <w:tcW w:w="3083" w:type="dxa"/>
            <w:tcBorders>
              <w:top w:val="single" w:sz="6" w:space="0" w:color="000000"/>
              <w:left w:val="single" w:sz="8" w:space="0" w:color="000000"/>
              <w:bottom w:val="single" w:sz="8" w:space="0" w:color="000000"/>
              <w:right w:val="dotted" w:sz="18" w:space="0" w:color="000000"/>
            </w:tcBorders>
          </w:tcPr>
          <w:p w:rsidR="00413554" w:rsidRDefault="00FA10E6">
            <w:pPr>
              <w:pStyle w:val="TableParagraph"/>
              <w:spacing w:before="48" w:line="211" w:lineRule="auto"/>
              <w:ind w:left="80" w:right="29"/>
              <w:rPr>
                <w:sz w:val="18"/>
              </w:rPr>
            </w:pPr>
            <w:r>
              <w:rPr>
                <w:sz w:val="18"/>
              </w:rPr>
              <w:t>I can read and discuss historical and literary material.</w:t>
            </w:r>
          </w:p>
        </w:tc>
        <w:tc>
          <w:tcPr>
            <w:tcW w:w="3083" w:type="dxa"/>
            <w:tcBorders>
              <w:top w:val="single" w:sz="6" w:space="0" w:color="000000"/>
              <w:left w:val="dotted" w:sz="18" w:space="0" w:color="000000"/>
              <w:bottom w:val="single" w:sz="8" w:space="0" w:color="000000"/>
              <w:right w:val="dotted" w:sz="18" w:space="0" w:color="000000"/>
            </w:tcBorders>
          </w:tcPr>
          <w:p w:rsidR="00413554" w:rsidRDefault="00FA10E6">
            <w:pPr>
              <w:pStyle w:val="TableParagraph"/>
              <w:spacing w:before="48" w:line="211" w:lineRule="auto"/>
              <w:ind w:right="96"/>
              <w:rPr>
                <w:sz w:val="18"/>
              </w:rPr>
            </w:pPr>
            <w:r>
              <w:rPr>
                <w:sz w:val="18"/>
              </w:rPr>
              <w:t>I can figure out how an author uses and transforms source material in their work.</w:t>
            </w:r>
          </w:p>
        </w:tc>
        <w:tc>
          <w:tcPr>
            <w:tcW w:w="3083" w:type="dxa"/>
            <w:tcBorders>
              <w:top w:val="single" w:sz="6" w:space="0" w:color="000000"/>
              <w:left w:val="dotted" w:sz="18" w:space="0" w:color="000000"/>
              <w:bottom w:val="single" w:sz="8" w:space="0" w:color="000000"/>
              <w:right w:val="dotted" w:sz="18" w:space="0" w:color="000000"/>
            </w:tcBorders>
            <w:shd w:val="clear" w:color="auto" w:fill="E7F4F1"/>
          </w:tcPr>
          <w:p w:rsidR="00413554" w:rsidRDefault="00FA10E6">
            <w:pPr>
              <w:pStyle w:val="TableParagraph"/>
              <w:spacing w:before="48" w:line="211" w:lineRule="auto"/>
              <w:ind w:left="66" w:right="497"/>
              <w:rPr>
                <w:sz w:val="18"/>
              </w:rPr>
            </w:pPr>
            <w:r>
              <w:rPr>
                <w:sz w:val="18"/>
              </w:rPr>
              <w:t>I can show how the author manipulates time in their work [</w:t>
            </w:r>
            <w:proofErr w:type="spellStart"/>
            <w:r>
              <w:rPr>
                <w:sz w:val="18"/>
              </w:rPr>
              <w:t>HuMANITIES</w:t>
            </w:r>
            <w:proofErr w:type="spellEnd"/>
            <w:r>
              <w:rPr>
                <w:sz w:val="18"/>
              </w:rPr>
              <w:t xml:space="preserve"> 4].</w:t>
            </w:r>
          </w:p>
        </w:tc>
        <w:tc>
          <w:tcPr>
            <w:tcW w:w="3083" w:type="dxa"/>
            <w:tcBorders>
              <w:top w:val="single" w:sz="6" w:space="0" w:color="000000"/>
              <w:left w:val="dotted" w:sz="18" w:space="0" w:color="000000"/>
              <w:bottom w:val="single" w:sz="8" w:space="0" w:color="000000"/>
              <w:right w:val="dotted" w:sz="18" w:space="0" w:color="000000"/>
            </w:tcBorders>
          </w:tcPr>
          <w:p w:rsidR="00413554" w:rsidRDefault="00FA10E6">
            <w:pPr>
              <w:pStyle w:val="TableParagraph"/>
              <w:spacing w:before="48" w:line="211" w:lineRule="auto"/>
              <w:ind w:left="66" w:right="118"/>
              <w:rPr>
                <w:sz w:val="18"/>
              </w:rPr>
            </w:pPr>
            <w:r>
              <w:rPr>
                <w:sz w:val="18"/>
              </w:rPr>
              <w:t>I can show how the order of events and manipulation of time create mystery, tension or surprise.</w:t>
            </w:r>
          </w:p>
        </w:tc>
        <w:tc>
          <w:tcPr>
            <w:tcW w:w="1351" w:type="dxa"/>
            <w:vMerge/>
            <w:tcBorders>
              <w:top w:val="nil"/>
              <w:left w:val="nil"/>
              <w:bottom w:val="single" w:sz="8" w:space="0" w:color="000000"/>
              <w:right w:val="single" w:sz="8" w:space="0" w:color="000000"/>
            </w:tcBorders>
          </w:tcPr>
          <w:p w:rsidR="00413554" w:rsidRDefault="00413554">
            <w:pPr>
              <w:rPr>
                <w:sz w:val="2"/>
                <w:szCs w:val="2"/>
              </w:rPr>
            </w:pPr>
          </w:p>
        </w:tc>
      </w:tr>
    </w:tbl>
    <w:p w:rsidR="00413554" w:rsidRDefault="00413554">
      <w:pPr>
        <w:rPr>
          <w:sz w:val="2"/>
          <w:szCs w:val="2"/>
        </w:rPr>
        <w:sectPr w:rsidR="00413554">
          <w:type w:val="continuous"/>
          <w:pgSz w:w="15840" w:h="12240" w:orient="landscape"/>
          <w:pgMar w:top="260" w:right="100" w:bottom="700" w:left="60" w:header="720" w:footer="720" w:gutter="0"/>
          <w:cols w:space="720"/>
        </w:sectPr>
      </w:pPr>
    </w:p>
    <w:p w:rsidR="00413554" w:rsidRDefault="00413554">
      <w:pPr>
        <w:pStyle w:val="BodyText"/>
        <w:spacing w:before="2"/>
        <w:rPr>
          <w:rFonts w:ascii="Open Sans Semibold"/>
          <w:b/>
          <w:sz w:val="17"/>
        </w:rPr>
      </w:pPr>
    </w:p>
    <w:p w:rsidR="00413554" w:rsidRDefault="00396089">
      <w:pPr>
        <w:ind w:left="1020"/>
        <w:rPr>
          <w:sz w:val="14"/>
        </w:rPr>
      </w:pPr>
      <w:r>
        <w:pict>
          <v:shape id="_x0000_s1367" type="#_x0000_t202" style="position:absolute;left:0;text-align:left;margin-left:751.4pt;margin-top:38.8pt;width:22.45pt;height:302.5pt;z-index:15781888;mso-position-horizontal-relative:page" filled="f" stroked="f">
            <v:textbox style="layout-flow:vertical;mso-layout-flow-alt:bottom-to-top;mso-next-textbox:#_x0000_s1367" inset="0,0,0,0">
              <w:txbxContent>
                <w:p w:rsidR="00413554" w:rsidRDefault="00FA10E6">
                  <w:pPr>
                    <w:spacing w:before="20"/>
                    <w:ind w:left="20"/>
                    <w:rPr>
                      <w:sz w:val="30"/>
                    </w:rPr>
                  </w:pPr>
                  <w:r>
                    <w:rPr>
                      <w:sz w:val="30"/>
                    </w:rPr>
                    <w:t>ELA PERFORMANCE-BASED ASSESSMENT</w:t>
                  </w:r>
                </w:p>
              </w:txbxContent>
            </v:textbox>
            <w10:wrap anchorx="page"/>
          </v:shape>
        </w:pict>
      </w:r>
      <w:r w:rsidR="00FA10E6">
        <w:rPr>
          <w:color w:val="808285"/>
          <w:sz w:val="14"/>
        </w:rPr>
        <w:t>NAVIGATING CHANGE: K ANSAS' GUIDE TO LEARNING AND SCHOOL SAFET Y OPERATIONS</w:t>
      </w:r>
    </w:p>
    <w:p w:rsidR="00413554" w:rsidRDefault="00FA10E6">
      <w:pPr>
        <w:spacing w:before="84"/>
        <w:ind w:left="1020"/>
        <w:rPr>
          <w:rFonts w:ascii="Open Sans"/>
          <w:sz w:val="14"/>
        </w:rPr>
      </w:pPr>
      <w:r>
        <w:br w:type="column"/>
      </w:r>
      <w:r>
        <w:rPr>
          <w:rFonts w:ascii="Open Sans"/>
          <w:color w:val="FFFFFF"/>
          <w:sz w:val="14"/>
        </w:rPr>
        <w:t>GRADE BAND</w:t>
      </w:r>
    </w:p>
    <w:p w:rsidR="00413554" w:rsidRDefault="00413554">
      <w:pPr>
        <w:rPr>
          <w:rFonts w:ascii="Open Sans"/>
          <w:sz w:val="14"/>
        </w:rPr>
        <w:sectPr w:rsidR="00413554">
          <w:footerReference w:type="default" r:id="rId119"/>
          <w:pgSz w:w="15840" w:h="12240" w:orient="landscape"/>
          <w:pgMar w:top="240" w:right="100" w:bottom="700" w:left="60" w:header="0" w:footer="513" w:gutter="0"/>
          <w:cols w:num="2" w:space="720" w:equalWidth="0">
            <w:col w:w="7369" w:space="5120"/>
            <w:col w:w="3191"/>
          </w:cols>
        </w:sectPr>
      </w:pPr>
    </w:p>
    <w:p w:rsidR="00413554" w:rsidRDefault="00396089">
      <w:pPr>
        <w:pStyle w:val="BodyText"/>
        <w:rPr>
          <w:rFonts w:ascii="Open Sans"/>
        </w:rPr>
      </w:pPr>
      <w:r>
        <w:pict>
          <v:shape id="_x0000_s1366" type="#_x0000_t202" style="position:absolute;margin-left:669.4pt;margin-top:18.15pt;width:112.5pt;height:30pt;z-index:-29786112;mso-position-horizontal-relative:page;mso-position-vertical-relative:page" filled="f" stroked="f">
            <v:textbox style="mso-next-textbox:#_x0000_s1366" inset="0,0,0,0">
              <w:txbxContent>
                <w:p w:rsidR="00413554" w:rsidRDefault="00FA10E6">
                  <w:pPr>
                    <w:tabs>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pacing w:val="-49"/>
                      <w:sz w:val="44"/>
                      <w:shd w:val="clear" w:color="auto" w:fill="00B497"/>
                    </w:rPr>
                    <w:t xml:space="preserve"> </w:t>
                  </w:r>
                  <w:r>
                    <w:rPr>
                      <w:rFonts w:ascii="Open Sans Extrabold"/>
                      <w:b/>
                      <w:color w:val="FFFFFF"/>
                      <w:sz w:val="44"/>
                      <w:shd w:val="clear" w:color="auto" w:fill="00B497"/>
                    </w:rPr>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anchory="page"/>
          </v:shape>
        </w:pict>
      </w:r>
    </w:p>
    <w:p w:rsidR="00413554" w:rsidRDefault="00413554">
      <w:pPr>
        <w:pStyle w:val="BodyText"/>
        <w:spacing w:before="11"/>
        <w:rPr>
          <w:rFonts w:ascii="Open Sans"/>
          <w:sz w:val="23"/>
        </w:rPr>
      </w:pP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83"/>
        <w:gridCol w:w="3083"/>
        <w:gridCol w:w="3083"/>
        <w:gridCol w:w="3083"/>
        <w:gridCol w:w="1351"/>
      </w:tblGrid>
      <w:tr w:rsidR="00413554">
        <w:trPr>
          <w:trHeight w:val="345"/>
        </w:trPr>
        <w:tc>
          <w:tcPr>
            <w:tcW w:w="13683" w:type="dxa"/>
            <w:gridSpan w:val="5"/>
            <w:tcBorders>
              <w:top w:val="nil"/>
              <w:left w:val="nil"/>
              <w:bottom w:val="nil"/>
              <w:right w:val="nil"/>
            </w:tcBorders>
          </w:tcPr>
          <w:p w:rsidR="00413554" w:rsidRDefault="00FA10E6">
            <w:pPr>
              <w:pStyle w:val="TableParagraph"/>
              <w:tabs>
                <w:tab w:val="left" w:pos="3092"/>
              </w:tabs>
              <w:spacing w:line="325" w:lineRule="exact"/>
              <w:ind w:left="0"/>
              <w:rPr>
                <w:rFonts w:ascii="Open Sans Semibold"/>
                <w:b/>
                <w:sz w:val="26"/>
              </w:rPr>
            </w:pPr>
            <w:r>
              <w:rPr>
                <w:rFonts w:ascii="Open Sans Semibold"/>
                <w:b/>
                <w:color w:val="FFFFFF"/>
                <w:spacing w:val="22"/>
                <w:sz w:val="26"/>
                <w:shd w:val="clear" w:color="auto" w:fill="00B497"/>
              </w:rPr>
              <w:t xml:space="preserve"> </w:t>
            </w:r>
            <w:r>
              <w:rPr>
                <w:rFonts w:ascii="Open Sans Semibold"/>
                <w:b/>
                <w:color w:val="FFFFFF"/>
                <w:sz w:val="26"/>
                <w:shd w:val="clear" w:color="auto" w:fill="00B497"/>
              </w:rPr>
              <w:t>ELA</w:t>
            </w:r>
            <w:r>
              <w:rPr>
                <w:rFonts w:ascii="Open Sans Semibold"/>
                <w:b/>
                <w:color w:val="FFFFFF"/>
                <w:sz w:val="26"/>
                <w:shd w:val="clear" w:color="auto" w:fill="00B497"/>
              </w:rPr>
              <w:tab/>
            </w:r>
          </w:p>
        </w:tc>
      </w:tr>
      <w:tr w:rsidR="00413554">
        <w:trPr>
          <w:trHeight w:val="305"/>
        </w:trPr>
        <w:tc>
          <w:tcPr>
            <w:tcW w:w="3083" w:type="dxa"/>
            <w:tcBorders>
              <w:top w:val="nil"/>
            </w:tcBorders>
          </w:tcPr>
          <w:p w:rsidR="00413554" w:rsidRDefault="00FA10E6">
            <w:pPr>
              <w:pStyle w:val="TableParagraph"/>
              <w:spacing w:line="286" w:lineRule="exact"/>
              <w:ind w:left="80"/>
              <w:rPr>
                <w:rFonts w:ascii="Open Sans Condensed"/>
                <w:b/>
              </w:rPr>
            </w:pPr>
            <w:r>
              <w:rPr>
                <w:rFonts w:ascii="Open Sans Condensed"/>
                <w:b/>
              </w:rPr>
              <w:t>LEVEL 1</w:t>
            </w:r>
          </w:p>
        </w:tc>
        <w:tc>
          <w:tcPr>
            <w:tcW w:w="3083" w:type="dxa"/>
            <w:tcBorders>
              <w:top w:val="single" w:sz="18" w:space="0" w:color="00B9A1"/>
            </w:tcBorders>
          </w:tcPr>
          <w:p w:rsidR="00413554" w:rsidRDefault="00FA10E6">
            <w:pPr>
              <w:pStyle w:val="TableParagraph"/>
              <w:spacing w:line="286" w:lineRule="exact"/>
              <w:ind w:left="79"/>
              <w:rPr>
                <w:rFonts w:ascii="Open Sans Condensed"/>
                <w:b/>
              </w:rPr>
            </w:pPr>
            <w:r>
              <w:rPr>
                <w:rFonts w:ascii="Open Sans Condensed"/>
                <w:b/>
              </w:rPr>
              <w:t>LEVEL 2</w:t>
            </w:r>
          </w:p>
        </w:tc>
        <w:tc>
          <w:tcPr>
            <w:tcW w:w="3083" w:type="dxa"/>
            <w:tcBorders>
              <w:top w:val="single" w:sz="18" w:space="0" w:color="00B9A1"/>
            </w:tcBorders>
            <w:shd w:val="clear" w:color="auto" w:fill="00B497"/>
          </w:tcPr>
          <w:p w:rsidR="00413554" w:rsidRDefault="00FA10E6">
            <w:pPr>
              <w:pStyle w:val="TableParagraph"/>
              <w:spacing w:line="286" w:lineRule="exact"/>
              <w:ind w:left="78"/>
              <w:rPr>
                <w:rFonts w:ascii="Open Sans Condensed"/>
                <w:b/>
              </w:rPr>
            </w:pPr>
            <w:r>
              <w:rPr>
                <w:rFonts w:ascii="Open Sans Condensed"/>
                <w:b/>
                <w:color w:val="FFFFFF"/>
              </w:rPr>
              <w:t>LEVEL 3</w:t>
            </w:r>
          </w:p>
        </w:tc>
        <w:tc>
          <w:tcPr>
            <w:tcW w:w="3083" w:type="dxa"/>
            <w:tcBorders>
              <w:top w:val="single" w:sz="18" w:space="0" w:color="00B9A1"/>
            </w:tcBorders>
          </w:tcPr>
          <w:p w:rsidR="00413554" w:rsidRDefault="00FA10E6">
            <w:pPr>
              <w:pStyle w:val="TableParagraph"/>
              <w:spacing w:line="286" w:lineRule="exact"/>
              <w:ind w:left="78"/>
              <w:rPr>
                <w:rFonts w:ascii="Open Sans Condensed"/>
                <w:b/>
              </w:rPr>
            </w:pPr>
            <w:r>
              <w:rPr>
                <w:rFonts w:ascii="Open Sans Condensed"/>
                <w:b/>
              </w:rPr>
              <w:t>LEVEL 4</w:t>
            </w:r>
          </w:p>
        </w:tc>
        <w:tc>
          <w:tcPr>
            <w:tcW w:w="1351" w:type="dxa"/>
            <w:tcBorders>
              <w:top w:val="single" w:sz="18" w:space="0" w:color="00B9A1"/>
            </w:tcBorders>
          </w:tcPr>
          <w:p w:rsidR="00413554" w:rsidRDefault="00FA10E6">
            <w:pPr>
              <w:pStyle w:val="TableParagraph"/>
              <w:spacing w:line="286" w:lineRule="exact"/>
              <w:ind w:left="77"/>
              <w:rPr>
                <w:rFonts w:ascii="Open Sans Condensed"/>
                <w:b/>
              </w:rPr>
            </w:pPr>
            <w:r>
              <w:rPr>
                <w:rFonts w:ascii="Open Sans Condensed"/>
                <w:b/>
              </w:rPr>
              <w:t>STANDARDS</w:t>
            </w:r>
          </w:p>
        </w:tc>
      </w:tr>
      <w:tr w:rsidR="00413554">
        <w:trPr>
          <w:trHeight w:val="416"/>
        </w:trPr>
        <w:tc>
          <w:tcPr>
            <w:tcW w:w="13683" w:type="dxa"/>
            <w:gridSpan w:val="5"/>
            <w:tcBorders>
              <w:bottom w:val="single" w:sz="34" w:space="0" w:color="000000"/>
            </w:tcBorders>
            <w:shd w:val="clear" w:color="auto" w:fill="F1F1F2"/>
          </w:tcPr>
          <w:p w:rsidR="00413554" w:rsidRDefault="00FA10E6">
            <w:pPr>
              <w:pStyle w:val="TableParagraph"/>
              <w:spacing w:before="91" w:line="305" w:lineRule="exact"/>
              <w:ind w:left="80"/>
              <w:rPr>
                <w:rFonts w:ascii="Open Sans Semibold"/>
                <w:b/>
                <w:sz w:val="26"/>
              </w:rPr>
            </w:pPr>
            <w:r>
              <w:rPr>
                <w:rFonts w:ascii="Open Sans Semibold"/>
                <w:b/>
                <w:sz w:val="26"/>
              </w:rPr>
              <w:t>EL</w:t>
            </w:r>
          </w:p>
        </w:tc>
      </w:tr>
      <w:tr w:rsidR="00413554">
        <w:trPr>
          <w:trHeight w:val="1219"/>
        </w:trPr>
        <w:tc>
          <w:tcPr>
            <w:tcW w:w="3083" w:type="dxa"/>
            <w:tcBorders>
              <w:bottom w:val="single" w:sz="6" w:space="0" w:color="000000"/>
            </w:tcBorders>
          </w:tcPr>
          <w:p w:rsidR="00413554" w:rsidRDefault="00FA10E6">
            <w:pPr>
              <w:pStyle w:val="TableParagraph"/>
              <w:spacing w:before="16" w:line="211" w:lineRule="auto"/>
              <w:ind w:left="80" w:right="180"/>
              <w:rPr>
                <w:sz w:val="18"/>
              </w:rPr>
            </w:pPr>
            <w:r>
              <w:rPr>
                <w:sz w:val="18"/>
              </w:rPr>
              <w:t>A successful level 1 EL student can point to or recall a main idea in a paragraph.</w:t>
            </w:r>
          </w:p>
        </w:tc>
        <w:tc>
          <w:tcPr>
            <w:tcW w:w="3083" w:type="dxa"/>
            <w:tcBorders>
              <w:bottom w:val="single" w:sz="6" w:space="0" w:color="000000"/>
              <w:right w:val="dotted" w:sz="18" w:space="0" w:color="000000"/>
            </w:tcBorders>
          </w:tcPr>
          <w:p w:rsidR="00413554" w:rsidRDefault="00FA10E6">
            <w:pPr>
              <w:pStyle w:val="TableParagraph"/>
              <w:spacing w:before="16" w:line="211" w:lineRule="auto"/>
              <w:ind w:left="79" w:right="157"/>
              <w:rPr>
                <w:sz w:val="18"/>
              </w:rPr>
            </w:pPr>
            <w:r>
              <w:rPr>
                <w:sz w:val="18"/>
              </w:rPr>
              <w:t>9-10 Level 2: A successful level 2 EL student can identify a main</w:t>
            </w:r>
            <w:r>
              <w:rPr>
                <w:spacing w:val="-13"/>
                <w:sz w:val="18"/>
              </w:rPr>
              <w:t xml:space="preserve"> </w:t>
            </w:r>
            <w:r>
              <w:rPr>
                <w:sz w:val="18"/>
              </w:rPr>
              <w:t>idea</w:t>
            </w:r>
          </w:p>
          <w:p w:rsidR="00413554" w:rsidRDefault="00FA10E6">
            <w:pPr>
              <w:pStyle w:val="TableParagraph"/>
              <w:spacing w:line="211" w:lineRule="auto"/>
              <w:ind w:left="79" w:right="81"/>
              <w:rPr>
                <w:sz w:val="18"/>
              </w:rPr>
            </w:pPr>
            <w:r>
              <w:rPr>
                <w:sz w:val="18"/>
              </w:rPr>
              <w:t>and one or more supporting details in a text.</w:t>
            </w:r>
          </w:p>
        </w:tc>
        <w:tc>
          <w:tcPr>
            <w:tcW w:w="3083" w:type="dxa"/>
            <w:tcBorders>
              <w:left w:val="dotted" w:sz="18" w:space="0" w:color="000000"/>
              <w:right w:val="dotted" w:sz="18" w:space="0" w:color="000000"/>
            </w:tcBorders>
            <w:shd w:val="clear" w:color="auto" w:fill="E7F4F1"/>
          </w:tcPr>
          <w:p w:rsidR="00413554" w:rsidRDefault="00FA10E6">
            <w:pPr>
              <w:pStyle w:val="TableParagraph"/>
              <w:spacing w:before="16" w:line="211" w:lineRule="auto"/>
              <w:ind w:left="66" w:right="107"/>
              <w:rPr>
                <w:sz w:val="18"/>
              </w:rPr>
            </w:pPr>
            <w:r>
              <w:rPr>
                <w:sz w:val="18"/>
              </w:rPr>
              <w:t>9-10 Level 3: A successful level 3 EL student can identify a claim and a supporting piece of evidence from the text.</w:t>
            </w:r>
          </w:p>
        </w:tc>
        <w:tc>
          <w:tcPr>
            <w:tcW w:w="3083" w:type="dxa"/>
            <w:tcBorders>
              <w:left w:val="dotted" w:sz="18" w:space="0" w:color="000000"/>
              <w:right w:val="dotted" w:sz="18" w:space="0" w:color="000000"/>
            </w:tcBorders>
          </w:tcPr>
          <w:p w:rsidR="00413554" w:rsidRDefault="00FA10E6">
            <w:pPr>
              <w:pStyle w:val="TableParagraph"/>
              <w:spacing w:before="16" w:line="211" w:lineRule="auto"/>
              <w:ind w:left="66" w:right="163"/>
              <w:rPr>
                <w:sz w:val="18"/>
              </w:rPr>
            </w:pPr>
            <w:r>
              <w:rPr>
                <w:sz w:val="18"/>
              </w:rPr>
              <w:t>9-10 Level 4: A successful Level 4 El student can distinguish between relevant and irrelevant</w:t>
            </w:r>
            <w:r>
              <w:rPr>
                <w:spacing w:val="-7"/>
                <w:sz w:val="18"/>
              </w:rPr>
              <w:t xml:space="preserve"> </w:t>
            </w:r>
            <w:r>
              <w:rPr>
                <w:sz w:val="18"/>
              </w:rPr>
              <w:t>evidence</w:t>
            </w:r>
          </w:p>
          <w:p w:rsidR="00413554" w:rsidRDefault="00FA10E6">
            <w:pPr>
              <w:pStyle w:val="TableParagraph"/>
              <w:spacing w:line="208" w:lineRule="exact"/>
              <w:ind w:left="66"/>
              <w:rPr>
                <w:sz w:val="18"/>
              </w:rPr>
            </w:pPr>
            <w:r>
              <w:rPr>
                <w:sz w:val="18"/>
              </w:rPr>
              <w:t>to support the claim in a text and</w:t>
            </w:r>
          </w:p>
          <w:p w:rsidR="00413554" w:rsidRDefault="00FA10E6">
            <w:pPr>
              <w:pStyle w:val="TableParagraph"/>
              <w:spacing w:line="231" w:lineRule="exact"/>
              <w:ind w:left="66"/>
              <w:rPr>
                <w:sz w:val="18"/>
              </w:rPr>
            </w:pPr>
            <w:r>
              <w:rPr>
                <w:sz w:val="18"/>
              </w:rPr>
              <w:t>determine if evidence is sufficient.</w:t>
            </w:r>
          </w:p>
        </w:tc>
        <w:tc>
          <w:tcPr>
            <w:tcW w:w="1351" w:type="dxa"/>
            <w:tcBorders>
              <w:left w:val="dotted" w:sz="18" w:space="0" w:color="000000"/>
            </w:tcBorders>
          </w:tcPr>
          <w:p w:rsidR="00413554" w:rsidRDefault="00FA10E6">
            <w:pPr>
              <w:pStyle w:val="TableParagraph"/>
              <w:spacing w:line="238" w:lineRule="exact"/>
              <w:ind w:left="65"/>
              <w:rPr>
                <w:sz w:val="18"/>
              </w:rPr>
            </w:pPr>
            <w:r>
              <w:rPr>
                <w:sz w:val="18"/>
              </w:rPr>
              <w:t>EL.RI/L.9-10.8</w:t>
            </w:r>
          </w:p>
        </w:tc>
      </w:tr>
      <w:tr w:rsidR="00413554">
        <w:trPr>
          <w:trHeight w:val="1683"/>
        </w:trPr>
        <w:tc>
          <w:tcPr>
            <w:tcW w:w="3083" w:type="dxa"/>
            <w:tcBorders>
              <w:top w:val="single" w:sz="6" w:space="0" w:color="000000"/>
              <w:bottom w:val="single" w:sz="6" w:space="0" w:color="000000"/>
            </w:tcBorders>
          </w:tcPr>
          <w:p w:rsidR="00413554" w:rsidRDefault="00FA10E6">
            <w:pPr>
              <w:pStyle w:val="TableParagraph"/>
              <w:spacing w:before="48" w:line="211" w:lineRule="auto"/>
              <w:ind w:left="80" w:right="180"/>
              <w:rPr>
                <w:sz w:val="18"/>
              </w:rPr>
            </w:pPr>
            <w:r>
              <w:rPr>
                <w:sz w:val="18"/>
              </w:rPr>
              <w:t xml:space="preserve">A successful level 1 EL student can identify the </w:t>
            </w:r>
            <w:proofErr w:type="spellStart"/>
            <w:r>
              <w:rPr>
                <w:sz w:val="18"/>
              </w:rPr>
              <w:t>u.S.</w:t>
            </w:r>
            <w:proofErr w:type="spellEnd"/>
            <w:r>
              <w:rPr>
                <w:sz w:val="18"/>
              </w:rPr>
              <w:t xml:space="preserve"> and world when provided a map or a globe.</w:t>
            </w:r>
          </w:p>
        </w:tc>
        <w:tc>
          <w:tcPr>
            <w:tcW w:w="3083" w:type="dxa"/>
            <w:tcBorders>
              <w:top w:val="single" w:sz="6" w:space="0" w:color="000000"/>
              <w:bottom w:val="single" w:sz="6" w:space="0" w:color="000000"/>
              <w:right w:val="dotted" w:sz="18" w:space="0" w:color="000000"/>
            </w:tcBorders>
          </w:tcPr>
          <w:p w:rsidR="00413554" w:rsidRDefault="00FA10E6">
            <w:pPr>
              <w:pStyle w:val="TableParagraph"/>
              <w:spacing w:before="48" w:line="211" w:lineRule="auto"/>
              <w:ind w:left="79" w:right="68"/>
              <w:rPr>
                <w:sz w:val="18"/>
              </w:rPr>
            </w:pPr>
            <w:r>
              <w:rPr>
                <w:sz w:val="18"/>
              </w:rPr>
              <w:t xml:space="preserve">11-12 Level 2: A successful level 2 EL student can give a few sentences to explain something important in the </w:t>
            </w:r>
            <w:proofErr w:type="spellStart"/>
            <w:r>
              <w:rPr>
                <w:sz w:val="18"/>
              </w:rPr>
              <w:t>u.S.</w:t>
            </w:r>
            <w:proofErr w:type="spellEnd"/>
            <w:r>
              <w:rPr>
                <w:sz w:val="18"/>
              </w:rPr>
              <w:t xml:space="preserve"> or the world after listening to a text.</w:t>
            </w:r>
          </w:p>
        </w:tc>
        <w:tc>
          <w:tcPr>
            <w:tcW w:w="3083" w:type="dxa"/>
            <w:tcBorders>
              <w:left w:val="dotted" w:sz="18" w:space="0" w:color="000000"/>
              <w:right w:val="dotted" w:sz="18" w:space="0" w:color="000000"/>
            </w:tcBorders>
            <w:shd w:val="clear" w:color="auto" w:fill="E7F4F1"/>
          </w:tcPr>
          <w:p w:rsidR="00413554" w:rsidRDefault="00FA10E6">
            <w:pPr>
              <w:pStyle w:val="TableParagraph"/>
              <w:spacing w:before="48" w:line="211" w:lineRule="auto"/>
              <w:ind w:left="66" w:right="210"/>
              <w:rPr>
                <w:sz w:val="18"/>
              </w:rPr>
            </w:pPr>
            <w:r>
              <w:rPr>
                <w:sz w:val="18"/>
              </w:rPr>
              <w:t xml:space="preserve">11-12 Level 3: A successful Level  3 EL student can explain the importance of a text after multiple interactions with a </w:t>
            </w:r>
            <w:proofErr w:type="spellStart"/>
            <w:r>
              <w:rPr>
                <w:sz w:val="18"/>
              </w:rPr>
              <w:t>u.S.</w:t>
            </w:r>
            <w:proofErr w:type="spellEnd"/>
            <w:r>
              <w:rPr>
                <w:sz w:val="18"/>
              </w:rPr>
              <w:t xml:space="preserve"> and/or World</w:t>
            </w:r>
            <w:r>
              <w:rPr>
                <w:spacing w:val="-1"/>
                <w:sz w:val="18"/>
              </w:rPr>
              <w:t xml:space="preserve"> </w:t>
            </w:r>
            <w:r>
              <w:rPr>
                <w:sz w:val="18"/>
              </w:rPr>
              <w:t>text.</w:t>
            </w:r>
          </w:p>
        </w:tc>
        <w:tc>
          <w:tcPr>
            <w:tcW w:w="3083" w:type="dxa"/>
            <w:tcBorders>
              <w:left w:val="dotted" w:sz="18" w:space="0" w:color="000000"/>
              <w:right w:val="dotted" w:sz="18" w:space="0" w:color="000000"/>
            </w:tcBorders>
          </w:tcPr>
          <w:p w:rsidR="00413554" w:rsidRDefault="00FA10E6">
            <w:pPr>
              <w:pStyle w:val="TableParagraph"/>
              <w:spacing w:before="48" w:line="211" w:lineRule="auto"/>
              <w:ind w:left="66" w:right="524"/>
              <w:rPr>
                <w:sz w:val="18"/>
              </w:rPr>
            </w:pPr>
            <w:r>
              <w:rPr>
                <w:sz w:val="18"/>
              </w:rPr>
              <w:t>11-12 Level 4: A successful Level 4 El student can give the</w:t>
            </w:r>
          </w:p>
          <w:p w:rsidR="00413554" w:rsidRDefault="00FA10E6">
            <w:pPr>
              <w:pStyle w:val="TableParagraph"/>
              <w:spacing w:before="1" w:line="211" w:lineRule="auto"/>
              <w:ind w:left="66" w:right="180"/>
              <w:rPr>
                <w:sz w:val="18"/>
              </w:rPr>
            </w:pPr>
            <w:r>
              <w:rPr>
                <w:sz w:val="18"/>
              </w:rPr>
              <w:t xml:space="preserve">fundamental purpose, arguments or premises that are important for understanding an important </w:t>
            </w:r>
            <w:proofErr w:type="spellStart"/>
            <w:r>
              <w:rPr>
                <w:sz w:val="18"/>
              </w:rPr>
              <w:t>u.S.</w:t>
            </w:r>
            <w:proofErr w:type="spellEnd"/>
            <w:r>
              <w:rPr>
                <w:sz w:val="18"/>
              </w:rPr>
              <w:t xml:space="preserve"> and/or World text after repeated interaction.</w:t>
            </w:r>
          </w:p>
        </w:tc>
        <w:tc>
          <w:tcPr>
            <w:tcW w:w="1351" w:type="dxa"/>
            <w:tcBorders>
              <w:left w:val="dotted" w:sz="18" w:space="0" w:color="000000"/>
            </w:tcBorders>
          </w:tcPr>
          <w:p w:rsidR="00413554" w:rsidRDefault="00FA10E6">
            <w:pPr>
              <w:pStyle w:val="TableParagraph"/>
              <w:spacing w:before="48" w:line="211" w:lineRule="auto"/>
              <w:ind w:left="65" w:right="340"/>
              <w:rPr>
                <w:sz w:val="18"/>
              </w:rPr>
            </w:pPr>
            <w:r>
              <w:rPr>
                <w:sz w:val="18"/>
              </w:rPr>
              <w:t>EL.RI/ L.11- 12.8</w:t>
            </w:r>
          </w:p>
        </w:tc>
      </w:tr>
    </w:tbl>
    <w:p w:rsidR="00413554" w:rsidRDefault="00413554">
      <w:pPr>
        <w:spacing w:line="211" w:lineRule="auto"/>
        <w:rPr>
          <w:sz w:val="18"/>
        </w:rPr>
        <w:sectPr w:rsidR="00413554">
          <w:type w:val="continuous"/>
          <w:pgSz w:w="15840" w:h="12240" w:orient="landscape"/>
          <w:pgMar w:top="260" w:right="100" w:bottom="700" w:left="60" w:header="720" w:footer="720" w:gutter="0"/>
          <w:cols w:space="720"/>
        </w:sectPr>
      </w:pPr>
    </w:p>
    <w:p w:rsidR="00413554" w:rsidRDefault="00396089">
      <w:pPr>
        <w:spacing w:before="84"/>
        <w:ind w:left="1014"/>
        <w:rPr>
          <w:rFonts w:ascii="Open Sans"/>
          <w:sz w:val="14"/>
        </w:rPr>
      </w:pPr>
      <w:r>
        <w:lastRenderedPageBreak/>
        <w:pict>
          <v:shape id="_x0000_s1365" type="#_x0000_t202" style="position:absolute;left:0;text-align:left;margin-left:8.1pt;margin-top:6.15pt;width:112.5pt;height:30pt;z-index:-29785088;mso-position-horizontal-relative:page" filled="f" stroked="f">
            <v:textbox style="mso-next-textbox:#_x0000_s1365" inset="0,0,0,0">
              <w:txbxContent>
                <w:p w:rsidR="00413554" w:rsidRDefault="00FA10E6">
                  <w:pPr>
                    <w:tabs>
                      <w:tab w:val="left" w:pos="920"/>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z w:val="44"/>
                      <w:shd w:val="clear" w:color="auto" w:fill="00B497"/>
                    </w:rPr>
                    <w:tab/>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FA10E6">
        <w:rPr>
          <w:rFonts w:ascii="Open Sans"/>
          <w:color w:val="FFFFFF"/>
          <w:sz w:val="14"/>
        </w:rPr>
        <w:t>GRADE BAND</w:t>
      </w:r>
    </w:p>
    <w:p w:rsidR="00413554" w:rsidRDefault="00FA10E6">
      <w:pPr>
        <w:pStyle w:val="BodyText"/>
        <w:spacing w:before="2"/>
        <w:rPr>
          <w:rFonts w:ascii="Open Sans"/>
          <w:sz w:val="17"/>
        </w:rPr>
      </w:pPr>
      <w:r>
        <w:br w:type="column"/>
      </w:r>
    </w:p>
    <w:p w:rsidR="00413554" w:rsidRDefault="00FA10E6">
      <w:pPr>
        <w:ind w:left="1310" w:right="1276"/>
        <w:jc w:val="center"/>
        <w:rPr>
          <w:sz w:val="14"/>
        </w:rPr>
      </w:pPr>
      <w:r>
        <w:rPr>
          <w:color w:val="808285"/>
          <w:sz w:val="14"/>
        </w:rPr>
        <w:t>NAVIGATING CHANGE: K ANSAS' GUIDE TO LEARNING AND SCHOOL SAFET Y OPERATIONS</w:t>
      </w:r>
    </w:p>
    <w:p w:rsidR="00413554" w:rsidRDefault="00413554">
      <w:pPr>
        <w:jc w:val="center"/>
        <w:rPr>
          <w:sz w:val="14"/>
        </w:rPr>
        <w:sectPr w:rsidR="00413554">
          <w:footerReference w:type="default" r:id="rId120"/>
          <w:pgSz w:w="15840" w:h="12240" w:orient="landscape"/>
          <w:pgMar w:top="240" w:right="100" w:bottom="700" w:left="60" w:header="0" w:footer="513" w:gutter="0"/>
          <w:cols w:num="2" w:space="720" w:equalWidth="0">
            <w:col w:w="2032" w:space="5346"/>
            <w:col w:w="8302"/>
          </w:cols>
        </w:sectPr>
      </w:pPr>
    </w:p>
    <w:p w:rsidR="00413554" w:rsidRDefault="00413554">
      <w:pPr>
        <w:pStyle w:val="BodyText"/>
      </w:pPr>
    </w:p>
    <w:p w:rsidR="00413554" w:rsidRDefault="00396089">
      <w:pPr>
        <w:spacing w:before="281" w:line="211" w:lineRule="auto"/>
        <w:ind w:left="1020" w:right="2211"/>
        <w:rPr>
          <w:rFonts w:ascii="Open Sans Semibold"/>
          <w:b/>
          <w:sz w:val="24"/>
        </w:rPr>
      </w:pPr>
      <w:r>
        <w:pict>
          <v:shape id="_x0000_s1364" type="#_x0000_t202" style="position:absolute;left:0;text-align:left;margin-left:16pt;margin-top:15.65pt;width:22.45pt;height:302.5pt;z-index:15782912;mso-position-horizontal-relative:page" filled="f" stroked="f">
            <v:textbox style="layout-flow:vertical;mso-layout-flow-alt:bottom-to-top;mso-next-textbox:#_x0000_s1364" inset="0,0,0,0">
              <w:txbxContent>
                <w:p w:rsidR="00413554" w:rsidRDefault="00FA10E6">
                  <w:pPr>
                    <w:spacing w:before="20"/>
                    <w:ind w:left="20"/>
                    <w:rPr>
                      <w:sz w:val="30"/>
                    </w:rPr>
                  </w:pPr>
                  <w:r>
                    <w:rPr>
                      <w:sz w:val="30"/>
                    </w:rPr>
                    <w:t>ELA PERFORMANCE-BASED ASSESSMENT</w:t>
                  </w:r>
                </w:p>
              </w:txbxContent>
            </v:textbox>
            <w10:wrap anchorx="page"/>
          </v:shape>
        </w:pict>
      </w:r>
      <w:r w:rsidR="00FA10E6">
        <w:rPr>
          <w:rFonts w:ascii="Open Sans Semibold"/>
          <w:b/>
          <w:sz w:val="24"/>
        </w:rPr>
        <w:t>A successful student can respond thoughtfully to diverse perspectives; gather relevant information from multiple print and digital sources, synthesize comments, claims, and evidence made on all sides of an issue; resolve contradictions when possible; identify fallacious reasoning, exaggerated or distorted evidence; and determine what additional information or research is required to deepen the investigation or complete the task.</w:t>
      </w:r>
    </w:p>
    <w:p w:rsidR="00413554" w:rsidRDefault="00413554">
      <w:pPr>
        <w:pStyle w:val="BodyText"/>
        <w:spacing w:before="9"/>
        <w:rPr>
          <w:rFonts w:ascii="Open Sans Semibold"/>
          <w:b/>
          <w:sz w:val="14"/>
        </w:rPr>
      </w:pPr>
    </w:p>
    <w:tbl>
      <w:tblPr>
        <w:tblW w:w="0" w:type="auto"/>
        <w:tblInd w:w="1039" w:type="dxa"/>
        <w:tblBorders>
          <w:top w:val="single" w:sz="18" w:space="0" w:color="00B9A1"/>
          <w:left w:val="single" w:sz="18" w:space="0" w:color="00B9A1"/>
          <w:bottom w:val="single" w:sz="18" w:space="0" w:color="00B9A1"/>
          <w:right w:val="single" w:sz="18" w:space="0" w:color="00B9A1"/>
          <w:insideH w:val="single" w:sz="18" w:space="0" w:color="00B9A1"/>
          <w:insideV w:val="single" w:sz="18" w:space="0" w:color="00B9A1"/>
        </w:tblBorders>
        <w:tblLayout w:type="fixed"/>
        <w:tblCellMar>
          <w:left w:w="0" w:type="dxa"/>
          <w:right w:w="0" w:type="dxa"/>
        </w:tblCellMar>
        <w:tblLook w:val="01E0" w:firstRow="1" w:lastRow="1" w:firstColumn="1" w:lastColumn="1" w:noHBand="0" w:noVBand="0"/>
      </w:tblPr>
      <w:tblGrid>
        <w:gridCol w:w="3060"/>
        <w:gridCol w:w="3060"/>
        <w:gridCol w:w="3060"/>
        <w:gridCol w:w="3060"/>
        <w:gridCol w:w="1420"/>
      </w:tblGrid>
      <w:tr w:rsidR="00413554">
        <w:trPr>
          <w:trHeight w:val="346"/>
        </w:trPr>
        <w:tc>
          <w:tcPr>
            <w:tcW w:w="3060" w:type="dxa"/>
            <w:tcBorders>
              <w:top w:val="nil"/>
              <w:left w:val="nil"/>
              <w:bottom w:val="nil"/>
              <w:right w:val="nil"/>
            </w:tcBorders>
            <w:shd w:val="clear" w:color="auto" w:fill="00B497"/>
          </w:tcPr>
          <w:p w:rsidR="00413554" w:rsidRDefault="00FA10E6">
            <w:pPr>
              <w:pStyle w:val="TableParagraph"/>
              <w:spacing w:before="1" w:line="325" w:lineRule="exact"/>
              <w:ind w:left="90"/>
              <w:rPr>
                <w:rFonts w:ascii="Open Sans Semibold"/>
                <w:b/>
                <w:sz w:val="26"/>
              </w:rPr>
            </w:pPr>
            <w:r>
              <w:rPr>
                <w:rFonts w:ascii="Open Sans Semibold"/>
                <w:b/>
                <w:color w:val="FFFFFF"/>
                <w:sz w:val="26"/>
              </w:rPr>
              <w:t>ELA</w:t>
            </w:r>
          </w:p>
        </w:tc>
        <w:tc>
          <w:tcPr>
            <w:tcW w:w="10600" w:type="dxa"/>
            <w:gridSpan w:val="4"/>
            <w:tcBorders>
              <w:top w:val="nil"/>
              <w:left w:val="nil"/>
              <w:right w:val="nil"/>
            </w:tcBorders>
          </w:tcPr>
          <w:p w:rsidR="00413554" w:rsidRDefault="00413554">
            <w:pPr>
              <w:pStyle w:val="TableParagraph"/>
              <w:ind w:left="0"/>
              <w:rPr>
                <w:rFonts w:ascii="Times New Roman"/>
                <w:sz w:val="18"/>
              </w:rPr>
            </w:pPr>
          </w:p>
        </w:tc>
      </w:tr>
      <w:tr w:rsidR="00413554">
        <w:trPr>
          <w:trHeight w:val="305"/>
        </w:trPr>
        <w:tc>
          <w:tcPr>
            <w:tcW w:w="3060" w:type="dxa"/>
            <w:tcBorders>
              <w:top w:val="nil"/>
              <w:left w:val="single" w:sz="8" w:space="0" w:color="000000"/>
              <w:bottom w:val="single" w:sz="8" w:space="0" w:color="000000"/>
              <w:right w:val="single" w:sz="8" w:space="0" w:color="000000"/>
            </w:tcBorders>
          </w:tcPr>
          <w:p w:rsidR="00413554" w:rsidRDefault="00FA10E6">
            <w:pPr>
              <w:pStyle w:val="TableParagraph"/>
              <w:spacing w:line="286" w:lineRule="exact"/>
              <w:ind w:left="80"/>
              <w:rPr>
                <w:rFonts w:ascii="Open Sans Condensed"/>
                <w:b/>
              </w:rPr>
            </w:pPr>
            <w:r>
              <w:rPr>
                <w:rFonts w:ascii="Open Sans Condensed"/>
                <w:b/>
              </w:rPr>
              <w:t>LEVEL 1</w:t>
            </w:r>
          </w:p>
        </w:tc>
        <w:tc>
          <w:tcPr>
            <w:tcW w:w="3060" w:type="dxa"/>
            <w:tcBorders>
              <w:left w:val="single" w:sz="8" w:space="0" w:color="000000"/>
              <w:bottom w:val="single" w:sz="8" w:space="0" w:color="000000"/>
              <w:right w:val="single" w:sz="8" w:space="0" w:color="000000"/>
            </w:tcBorders>
          </w:tcPr>
          <w:p w:rsidR="00413554" w:rsidRDefault="00FA10E6">
            <w:pPr>
              <w:pStyle w:val="TableParagraph"/>
              <w:spacing w:line="286" w:lineRule="exact"/>
              <w:ind w:left="80"/>
              <w:rPr>
                <w:rFonts w:ascii="Open Sans Condensed"/>
                <w:b/>
              </w:rPr>
            </w:pPr>
            <w:r>
              <w:rPr>
                <w:rFonts w:ascii="Open Sans Condensed"/>
                <w:b/>
              </w:rPr>
              <w:t>LEVEL 2</w:t>
            </w:r>
          </w:p>
        </w:tc>
        <w:tc>
          <w:tcPr>
            <w:tcW w:w="3060" w:type="dxa"/>
            <w:tcBorders>
              <w:left w:val="single" w:sz="8" w:space="0" w:color="000000"/>
              <w:bottom w:val="single" w:sz="8" w:space="0" w:color="000000"/>
              <w:right w:val="single" w:sz="8" w:space="0" w:color="000000"/>
            </w:tcBorders>
            <w:shd w:val="clear" w:color="auto" w:fill="00B497"/>
          </w:tcPr>
          <w:p w:rsidR="00413554" w:rsidRDefault="00FA10E6">
            <w:pPr>
              <w:pStyle w:val="TableParagraph"/>
              <w:spacing w:line="286" w:lineRule="exact"/>
              <w:ind w:left="80"/>
              <w:rPr>
                <w:rFonts w:ascii="Open Sans Condensed"/>
                <w:b/>
              </w:rPr>
            </w:pPr>
            <w:r>
              <w:rPr>
                <w:rFonts w:ascii="Open Sans Condensed"/>
                <w:b/>
                <w:color w:val="FFFFFF"/>
              </w:rPr>
              <w:t>LEVEL 3</w:t>
            </w:r>
          </w:p>
        </w:tc>
        <w:tc>
          <w:tcPr>
            <w:tcW w:w="3060" w:type="dxa"/>
            <w:tcBorders>
              <w:left w:val="single" w:sz="8" w:space="0" w:color="000000"/>
              <w:bottom w:val="single" w:sz="8" w:space="0" w:color="000000"/>
              <w:right w:val="single" w:sz="8" w:space="0" w:color="000000"/>
            </w:tcBorders>
          </w:tcPr>
          <w:p w:rsidR="00413554" w:rsidRDefault="00FA10E6">
            <w:pPr>
              <w:pStyle w:val="TableParagraph"/>
              <w:spacing w:line="286" w:lineRule="exact"/>
              <w:ind w:left="80"/>
              <w:rPr>
                <w:rFonts w:ascii="Open Sans Condensed"/>
                <w:b/>
              </w:rPr>
            </w:pPr>
            <w:r>
              <w:rPr>
                <w:rFonts w:ascii="Open Sans Condensed"/>
                <w:b/>
              </w:rPr>
              <w:t>LEVEL 4</w:t>
            </w:r>
          </w:p>
        </w:tc>
        <w:tc>
          <w:tcPr>
            <w:tcW w:w="1420" w:type="dxa"/>
            <w:tcBorders>
              <w:left w:val="single" w:sz="8" w:space="0" w:color="000000"/>
              <w:bottom w:val="single" w:sz="8" w:space="0" w:color="000000"/>
              <w:right w:val="single" w:sz="8" w:space="0" w:color="000000"/>
            </w:tcBorders>
          </w:tcPr>
          <w:p w:rsidR="00413554" w:rsidRDefault="00FA10E6">
            <w:pPr>
              <w:pStyle w:val="TableParagraph"/>
              <w:spacing w:line="286" w:lineRule="exact"/>
              <w:ind w:left="80"/>
              <w:rPr>
                <w:rFonts w:ascii="Open Sans Condensed"/>
                <w:b/>
              </w:rPr>
            </w:pPr>
            <w:r>
              <w:rPr>
                <w:rFonts w:ascii="Open Sans Condensed"/>
                <w:b/>
              </w:rPr>
              <w:t>STANDARDS</w:t>
            </w:r>
          </w:p>
        </w:tc>
      </w:tr>
      <w:tr w:rsidR="00413554">
        <w:trPr>
          <w:trHeight w:val="1467"/>
        </w:trPr>
        <w:tc>
          <w:tcPr>
            <w:tcW w:w="3060" w:type="dxa"/>
            <w:tcBorders>
              <w:top w:val="single" w:sz="8" w:space="0" w:color="000000"/>
              <w:left w:val="single" w:sz="8" w:space="0" w:color="000000"/>
              <w:bottom w:val="single" w:sz="6" w:space="0" w:color="000000"/>
              <w:right w:val="dotted" w:sz="18" w:space="0" w:color="000000"/>
            </w:tcBorders>
          </w:tcPr>
          <w:p w:rsidR="00413554" w:rsidRDefault="00FA10E6">
            <w:pPr>
              <w:pStyle w:val="TableParagraph"/>
              <w:spacing w:before="25"/>
              <w:ind w:left="80"/>
              <w:rPr>
                <w:sz w:val="18"/>
              </w:rPr>
            </w:pPr>
            <w:r>
              <w:rPr>
                <w:sz w:val="18"/>
              </w:rPr>
              <w:t>I can objectively summarize a text.</w:t>
            </w:r>
          </w:p>
        </w:tc>
        <w:tc>
          <w:tcPr>
            <w:tcW w:w="3060" w:type="dxa"/>
            <w:tcBorders>
              <w:top w:val="single" w:sz="8"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right="141"/>
              <w:rPr>
                <w:sz w:val="18"/>
              </w:rPr>
            </w:pPr>
            <w:r>
              <w:rPr>
                <w:sz w:val="18"/>
              </w:rPr>
              <w:t>I can compare and contrast a subject presented through various mediums.</w:t>
            </w:r>
          </w:p>
        </w:tc>
        <w:tc>
          <w:tcPr>
            <w:tcW w:w="3060" w:type="dxa"/>
            <w:tcBorders>
              <w:top w:val="single" w:sz="8"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48" w:line="211" w:lineRule="auto"/>
              <w:ind w:right="137"/>
              <w:rPr>
                <w:sz w:val="18"/>
              </w:rPr>
            </w:pPr>
            <w:r>
              <w:rPr>
                <w:sz w:val="18"/>
              </w:rPr>
              <w:t>I can make specific references to passages and events from a text to prove what the text says directly as well as the meaning I can infer indirectly [</w:t>
            </w:r>
            <w:proofErr w:type="spellStart"/>
            <w:r>
              <w:rPr>
                <w:sz w:val="18"/>
              </w:rPr>
              <w:t>HuMANITIES</w:t>
            </w:r>
            <w:proofErr w:type="spellEnd"/>
            <w:r>
              <w:rPr>
                <w:spacing w:val="1"/>
                <w:sz w:val="18"/>
              </w:rPr>
              <w:t xml:space="preserve"> </w:t>
            </w:r>
            <w:r>
              <w:rPr>
                <w:sz w:val="18"/>
              </w:rPr>
              <w:t>1].</w:t>
            </w:r>
          </w:p>
        </w:tc>
        <w:tc>
          <w:tcPr>
            <w:tcW w:w="3060" w:type="dxa"/>
            <w:tcBorders>
              <w:top w:val="single" w:sz="8" w:space="0" w:color="000000"/>
              <w:left w:val="dotted" w:sz="18" w:space="0" w:color="000000"/>
              <w:bottom w:val="single" w:sz="6" w:space="0" w:color="000000"/>
              <w:right w:val="dotted" w:sz="18" w:space="0" w:color="000000"/>
            </w:tcBorders>
          </w:tcPr>
          <w:p w:rsidR="00413554" w:rsidRDefault="00FA10E6">
            <w:pPr>
              <w:pStyle w:val="TableParagraph"/>
              <w:spacing w:before="25" w:line="231" w:lineRule="exact"/>
              <w:rPr>
                <w:sz w:val="18"/>
              </w:rPr>
            </w:pPr>
            <w:r>
              <w:rPr>
                <w:sz w:val="18"/>
              </w:rPr>
              <w:t>I can evaluate the argument and</w:t>
            </w:r>
          </w:p>
          <w:p w:rsidR="00413554" w:rsidRDefault="00FA10E6">
            <w:pPr>
              <w:pStyle w:val="TableParagraph"/>
              <w:spacing w:line="216" w:lineRule="exact"/>
              <w:rPr>
                <w:sz w:val="18"/>
              </w:rPr>
            </w:pPr>
            <w:r>
              <w:rPr>
                <w:sz w:val="18"/>
              </w:rPr>
              <w:t>specific claims in terms of:</w:t>
            </w:r>
          </w:p>
          <w:p w:rsidR="00413554" w:rsidRDefault="00FA10E6">
            <w:pPr>
              <w:pStyle w:val="TableParagraph"/>
              <w:numPr>
                <w:ilvl w:val="0"/>
                <w:numId w:val="214"/>
              </w:numPr>
              <w:tabs>
                <w:tab w:val="left" w:pos="248"/>
              </w:tabs>
              <w:spacing w:line="216" w:lineRule="exact"/>
              <w:ind w:hanging="181"/>
              <w:rPr>
                <w:sz w:val="18"/>
              </w:rPr>
            </w:pPr>
            <w:r>
              <w:rPr>
                <w:sz w:val="18"/>
              </w:rPr>
              <w:t>Reasoning and evidence (</w:t>
            </w:r>
            <w:proofErr w:type="gramStart"/>
            <w:r>
              <w:rPr>
                <w:sz w:val="18"/>
              </w:rPr>
              <w:t>is</w:t>
            </w:r>
            <w:proofErr w:type="gramEnd"/>
            <w:r>
              <w:rPr>
                <w:spacing w:val="-4"/>
                <w:sz w:val="18"/>
              </w:rPr>
              <w:t xml:space="preserve"> </w:t>
            </w:r>
            <w:r>
              <w:rPr>
                <w:sz w:val="18"/>
              </w:rPr>
              <w:t>it</w:t>
            </w:r>
          </w:p>
          <w:p w:rsidR="00413554" w:rsidRDefault="00FA10E6">
            <w:pPr>
              <w:pStyle w:val="TableParagraph"/>
              <w:spacing w:line="216" w:lineRule="exact"/>
              <w:ind w:left="247"/>
              <w:rPr>
                <w:sz w:val="18"/>
              </w:rPr>
            </w:pPr>
            <w:r>
              <w:rPr>
                <w:sz w:val="18"/>
              </w:rPr>
              <w:t>valid and sufficient?), and</w:t>
            </w:r>
          </w:p>
          <w:p w:rsidR="00413554" w:rsidRDefault="00FA10E6">
            <w:pPr>
              <w:pStyle w:val="TableParagraph"/>
              <w:numPr>
                <w:ilvl w:val="0"/>
                <w:numId w:val="214"/>
              </w:numPr>
              <w:tabs>
                <w:tab w:val="left" w:pos="248"/>
              </w:tabs>
              <w:spacing w:before="9" w:line="211" w:lineRule="auto"/>
              <w:ind w:right="251"/>
              <w:rPr>
                <w:sz w:val="18"/>
              </w:rPr>
            </w:pPr>
            <w:r>
              <w:rPr>
                <w:sz w:val="18"/>
              </w:rPr>
              <w:t>False statements and fallacious reasoning.</w:t>
            </w:r>
          </w:p>
        </w:tc>
        <w:tc>
          <w:tcPr>
            <w:tcW w:w="1420" w:type="dxa"/>
            <w:vMerge w:val="restart"/>
            <w:tcBorders>
              <w:top w:val="single" w:sz="8" w:space="0" w:color="000000"/>
              <w:left w:val="nil"/>
              <w:bottom w:val="single" w:sz="8" w:space="0" w:color="000000"/>
              <w:right w:val="single" w:sz="8" w:space="0" w:color="000000"/>
            </w:tcBorders>
          </w:tcPr>
          <w:p w:rsidR="00413554" w:rsidRDefault="00FA10E6">
            <w:pPr>
              <w:pStyle w:val="TableParagraph"/>
              <w:spacing w:before="25" w:line="231" w:lineRule="exact"/>
              <w:rPr>
                <w:sz w:val="18"/>
              </w:rPr>
            </w:pPr>
            <w:r>
              <w:rPr>
                <w:sz w:val="18"/>
              </w:rPr>
              <w:t>RI.11-12.3,</w:t>
            </w:r>
          </w:p>
          <w:p w:rsidR="00413554" w:rsidRDefault="00FA10E6">
            <w:pPr>
              <w:pStyle w:val="TableParagraph"/>
              <w:spacing w:line="216" w:lineRule="exact"/>
              <w:rPr>
                <w:sz w:val="18"/>
              </w:rPr>
            </w:pPr>
            <w:r>
              <w:rPr>
                <w:sz w:val="18"/>
              </w:rPr>
              <w:t>W.11-12.6,</w:t>
            </w:r>
          </w:p>
          <w:p w:rsidR="00413554" w:rsidRDefault="00FA10E6">
            <w:pPr>
              <w:pStyle w:val="TableParagraph"/>
              <w:spacing w:line="216" w:lineRule="exact"/>
              <w:rPr>
                <w:sz w:val="18"/>
              </w:rPr>
            </w:pPr>
            <w:r>
              <w:rPr>
                <w:sz w:val="18"/>
              </w:rPr>
              <w:t>SL.11-12.2,</w:t>
            </w:r>
          </w:p>
          <w:p w:rsidR="00413554" w:rsidRDefault="00FA10E6">
            <w:pPr>
              <w:pStyle w:val="TableParagraph"/>
              <w:spacing w:line="216" w:lineRule="exact"/>
              <w:rPr>
                <w:sz w:val="18"/>
              </w:rPr>
            </w:pPr>
            <w:r>
              <w:rPr>
                <w:sz w:val="18"/>
              </w:rPr>
              <w:t>SL.11-12.5,</w:t>
            </w:r>
          </w:p>
          <w:p w:rsidR="00413554" w:rsidRDefault="00FA10E6">
            <w:pPr>
              <w:pStyle w:val="TableParagraph"/>
              <w:spacing w:line="216" w:lineRule="exact"/>
              <w:rPr>
                <w:sz w:val="18"/>
              </w:rPr>
            </w:pPr>
            <w:r>
              <w:rPr>
                <w:sz w:val="18"/>
              </w:rPr>
              <w:t>RL.11-12.2,</w:t>
            </w:r>
          </w:p>
          <w:p w:rsidR="00413554" w:rsidRDefault="00FA10E6">
            <w:pPr>
              <w:pStyle w:val="TableParagraph"/>
              <w:spacing w:line="216" w:lineRule="exact"/>
              <w:rPr>
                <w:sz w:val="18"/>
              </w:rPr>
            </w:pPr>
            <w:r>
              <w:rPr>
                <w:sz w:val="18"/>
              </w:rPr>
              <w:t>RL.11-12.5,</w:t>
            </w:r>
          </w:p>
          <w:p w:rsidR="00413554" w:rsidRDefault="00FA10E6">
            <w:pPr>
              <w:pStyle w:val="TableParagraph"/>
              <w:spacing w:line="216" w:lineRule="exact"/>
              <w:rPr>
                <w:sz w:val="18"/>
              </w:rPr>
            </w:pPr>
            <w:r>
              <w:rPr>
                <w:sz w:val="18"/>
              </w:rPr>
              <w:t>RL.11-12.7,</w:t>
            </w:r>
          </w:p>
          <w:p w:rsidR="00413554" w:rsidRDefault="00FA10E6">
            <w:pPr>
              <w:pStyle w:val="TableParagraph"/>
              <w:spacing w:line="216" w:lineRule="exact"/>
              <w:rPr>
                <w:sz w:val="18"/>
              </w:rPr>
            </w:pPr>
            <w:r>
              <w:rPr>
                <w:sz w:val="18"/>
              </w:rPr>
              <w:t>RL.11-12.10,</w:t>
            </w:r>
          </w:p>
          <w:p w:rsidR="00413554" w:rsidRDefault="00FA10E6">
            <w:pPr>
              <w:pStyle w:val="TableParagraph"/>
              <w:spacing w:line="216" w:lineRule="exact"/>
              <w:rPr>
                <w:sz w:val="18"/>
              </w:rPr>
            </w:pPr>
            <w:r>
              <w:rPr>
                <w:sz w:val="18"/>
              </w:rPr>
              <w:t>RI.11-12.2,</w:t>
            </w:r>
          </w:p>
          <w:p w:rsidR="00413554" w:rsidRDefault="00FA10E6">
            <w:pPr>
              <w:pStyle w:val="TableParagraph"/>
              <w:spacing w:before="9" w:line="211" w:lineRule="auto"/>
              <w:ind w:right="470"/>
              <w:rPr>
                <w:sz w:val="18"/>
              </w:rPr>
            </w:pPr>
            <w:r>
              <w:rPr>
                <w:sz w:val="18"/>
              </w:rPr>
              <w:t>RI.11-12.6, RI.11-12.7</w:t>
            </w:r>
          </w:p>
        </w:tc>
      </w:tr>
      <w:tr w:rsidR="00413554">
        <w:trPr>
          <w:trHeight w:val="1035"/>
        </w:trPr>
        <w:tc>
          <w:tcPr>
            <w:tcW w:w="3060" w:type="dxa"/>
            <w:tcBorders>
              <w:top w:val="single" w:sz="6" w:space="0" w:color="000000"/>
              <w:left w:val="single" w:sz="8" w:space="0" w:color="000000"/>
              <w:bottom w:val="single" w:sz="6" w:space="0" w:color="000000"/>
              <w:right w:val="dotted" w:sz="18" w:space="0" w:color="000000"/>
            </w:tcBorders>
          </w:tcPr>
          <w:p w:rsidR="00413554" w:rsidRDefault="00FA10E6">
            <w:pPr>
              <w:pStyle w:val="TableParagraph"/>
              <w:spacing w:before="48" w:line="211" w:lineRule="auto"/>
              <w:ind w:left="80" w:right="38"/>
              <w:rPr>
                <w:sz w:val="18"/>
              </w:rPr>
            </w:pPr>
            <w:r>
              <w:rPr>
                <w:sz w:val="18"/>
              </w:rPr>
              <w:t>I can determine a central idea and explain its development throughout the text using specific details.</w:t>
            </w:r>
          </w:p>
        </w:tc>
        <w:tc>
          <w:tcPr>
            <w:tcW w:w="3060"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right="39"/>
              <w:rPr>
                <w:sz w:val="18"/>
              </w:rPr>
            </w:pPr>
            <w:r>
              <w:rPr>
                <w:sz w:val="18"/>
              </w:rPr>
              <w:t>I can determine a theme and explain its development throughout the text using specific details.</w:t>
            </w:r>
          </w:p>
        </w:tc>
        <w:tc>
          <w:tcPr>
            <w:tcW w:w="3060"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48" w:line="211" w:lineRule="auto"/>
              <w:ind w:right="287"/>
              <w:rPr>
                <w:sz w:val="18"/>
              </w:rPr>
            </w:pPr>
            <w:r>
              <w:rPr>
                <w:sz w:val="18"/>
              </w:rPr>
              <w:t>I can gather relevant information from various appropriate and credible print and electronic sources [</w:t>
            </w:r>
            <w:proofErr w:type="spellStart"/>
            <w:r>
              <w:rPr>
                <w:sz w:val="18"/>
              </w:rPr>
              <w:t>HuMANITIES</w:t>
            </w:r>
            <w:proofErr w:type="spellEnd"/>
            <w:r>
              <w:rPr>
                <w:sz w:val="18"/>
              </w:rPr>
              <w:t xml:space="preserve"> 2].</w:t>
            </w:r>
          </w:p>
        </w:tc>
        <w:tc>
          <w:tcPr>
            <w:tcW w:w="3060"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right="174"/>
              <w:rPr>
                <w:sz w:val="18"/>
              </w:rPr>
            </w:pPr>
            <w:r>
              <w:rPr>
                <w:sz w:val="18"/>
              </w:rPr>
              <w:t>I can determine the connections between the author’s main points.</w:t>
            </w:r>
          </w:p>
        </w:tc>
        <w:tc>
          <w:tcPr>
            <w:tcW w:w="1420" w:type="dxa"/>
            <w:vMerge/>
            <w:tcBorders>
              <w:top w:val="nil"/>
              <w:left w:val="nil"/>
              <w:bottom w:val="single" w:sz="8" w:space="0" w:color="000000"/>
              <w:right w:val="single" w:sz="8" w:space="0" w:color="000000"/>
            </w:tcBorders>
          </w:tcPr>
          <w:p w:rsidR="00413554" w:rsidRDefault="00413554">
            <w:pPr>
              <w:rPr>
                <w:sz w:val="2"/>
                <w:szCs w:val="2"/>
              </w:rPr>
            </w:pPr>
          </w:p>
        </w:tc>
      </w:tr>
      <w:tr w:rsidR="00413554">
        <w:trPr>
          <w:trHeight w:val="1683"/>
        </w:trPr>
        <w:tc>
          <w:tcPr>
            <w:tcW w:w="3060" w:type="dxa"/>
            <w:tcBorders>
              <w:top w:val="single" w:sz="6" w:space="0" w:color="000000"/>
              <w:left w:val="single" w:sz="8" w:space="0" w:color="000000"/>
              <w:bottom w:val="single" w:sz="6" w:space="0" w:color="000000"/>
              <w:right w:val="dotted" w:sz="18" w:space="0" w:color="000000"/>
            </w:tcBorders>
          </w:tcPr>
          <w:p w:rsidR="00413554" w:rsidRDefault="00FA10E6">
            <w:pPr>
              <w:pStyle w:val="TableParagraph"/>
              <w:spacing w:before="48" w:line="211" w:lineRule="auto"/>
              <w:ind w:left="80" w:right="245"/>
              <w:rPr>
                <w:sz w:val="18"/>
              </w:rPr>
            </w:pPr>
            <w:r>
              <w:rPr>
                <w:sz w:val="18"/>
              </w:rPr>
              <w:t>I can identify sources to answer a question.</w:t>
            </w:r>
          </w:p>
        </w:tc>
        <w:tc>
          <w:tcPr>
            <w:tcW w:w="3060"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right="160"/>
              <w:rPr>
                <w:sz w:val="18"/>
              </w:rPr>
            </w:pPr>
            <w:r>
              <w:rPr>
                <w:sz w:val="18"/>
              </w:rPr>
              <w:t>I can conduct sustained research that answers a central question, recognizing when to narrow or broaden a topic and incorporating multiple sources of information.</w:t>
            </w:r>
          </w:p>
        </w:tc>
        <w:tc>
          <w:tcPr>
            <w:tcW w:w="3060"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48" w:line="211" w:lineRule="auto"/>
              <w:ind w:right="96"/>
              <w:rPr>
                <w:sz w:val="18"/>
              </w:rPr>
            </w:pPr>
            <w:r>
              <w:rPr>
                <w:sz w:val="18"/>
              </w:rPr>
              <w:t>I can synthesize multiple sources of information to answer a central question, recognizing when to narrow or broaden a search as well as how to discern between valid and invalid evidence [</w:t>
            </w:r>
            <w:proofErr w:type="spellStart"/>
            <w:r>
              <w:rPr>
                <w:sz w:val="18"/>
              </w:rPr>
              <w:t>HuMANITIES</w:t>
            </w:r>
            <w:proofErr w:type="spellEnd"/>
            <w:r>
              <w:rPr>
                <w:sz w:val="18"/>
              </w:rPr>
              <w:t xml:space="preserve"> 4].</w:t>
            </w:r>
          </w:p>
        </w:tc>
        <w:tc>
          <w:tcPr>
            <w:tcW w:w="3060"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right="135"/>
              <w:rPr>
                <w:sz w:val="18"/>
              </w:rPr>
            </w:pPr>
            <w:r>
              <w:rPr>
                <w:sz w:val="18"/>
              </w:rPr>
              <w:t>I can engage in an inquiry process to build understanding and respond in a meaningful way, synthesizing information from multiple sources and perspectives, and avoiding over reliance on one text or source.</w:t>
            </w:r>
          </w:p>
        </w:tc>
        <w:tc>
          <w:tcPr>
            <w:tcW w:w="1420" w:type="dxa"/>
            <w:vMerge/>
            <w:tcBorders>
              <w:top w:val="nil"/>
              <w:left w:val="nil"/>
              <w:bottom w:val="single" w:sz="8" w:space="0" w:color="000000"/>
              <w:right w:val="single" w:sz="8" w:space="0" w:color="000000"/>
            </w:tcBorders>
          </w:tcPr>
          <w:p w:rsidR="00413554" w:rsidRDefault="00413554">
            <w:pPr>
              <w:rPr>
                <w:sz w:val="2"/>
                <w:szCs w:val="2"/>
              </w:rPr>
            </w:pPr>
          </w:p>
        </w:tc>
      </w:tr>
      <w:tr w:rsidR="00413554">
        <w:trPr>
          <w:trHeight w:val="1663"/>
        </w:trPr>
        <w:tc>
          <w:tcPr>
            <w:tcW w:w="3060" w:type="dxa"/>
            <w:tcBorders>
              <w:top w:val="single" w:sz="6" w:space="0" w:color="000000"/>
              <w:left w:val="single" w:sz="8" w:space="0" w:color="000000"/>
              <w:bottom w:val="single" w:sz="8" w:space="0" w:color="000000"/>
              <w:right w:val="dotted" w:sz="18" w:space="0" w:color="000000"/>
            </w:tcBorders>
          </w:tcPr>
          <w:p w:rsidR="00413554" w:rsidRDefault="00FA10E6">
            <w:pPr>
              <w:pStyle w:val="TableParagraph"/>
              <w:spacing w:before="48" w:line="211" w:lineRule="auto"/>
              <w:ind w:left="80" w:right="360"/>
              <w:rPr>
                <w:sz w:val="18"/>
              </w:rPr>
            </w:pPr>
            <w:r>
              <w:rPr>
                <w:sz w:val="18"/>
              </w:rPr>
              <w:t>I can cite information from print and digital sources.</w:t>
            </w:r>
          </w:p>
        </w:tc>
        <w:tc>
          <w:tcPr>
            <w:tcW w:w="3060" w:type="dxa"/>
            <w:tcBorders>
              <w:top w:val="single" w:sz="6" w:space="0" w:color="000000"/>
              <w:left w:val="dotted" w:sz="18" w:space="0" w:color="000000"/>
              <w:bottom w:val="single" w:sz="8" w:space="0" w:color="000000"/>
              <w:right w:val="dotted" w:sz="18" w:space="0" w:color="000000"/>
            </w:tcBorders>
          </w:tcPr>
          <w:p w:rsidR="00413554" w:rsidRDefault="00FA10E6">
            <w:pPr>
              <w:pStyle w:val="TableParagraph"/>
              <w:spacing w:before="48" w:line="211" w:lineRule="auto"/>
              <w:ind w:right="137"/>
              <w:rPr>
                <w:sz w:val="18"/>
              </w:rPr>
            </w:pPr>
            <w:r>
              <w:rPr>
                <w:sz w:val="18"/>
              </w:rPr>
              <w:t>I can make specific references to passages and events from a text to prove what the text says directly as well as the meaning I can infer indirectly.</w:t>
            </w:r>
          </w:p>
        </w:tc>
        <w:tc>
          <w:tcPr>
            <w:tcW w:w="3060" w:type="dxa"/>
            <w:tcBorders>
              <w:top w:val="single" w:sz="6" w:space="0" w:color="000000"/>
              <w:left w:val="dotted" w:sz="18" w:space="0" w:color="000000"/>
              <w:bottom w:val="single" w:sz="8" w:space="0" w:color="000000"/>
              <w:right w:val="dotted" w:sz="18" w:space="0" w:color="000000"/>
            </w:tcBorders>
            <w:shd w:val="clear" w:color="auto" w:fill="E7F4F1"/>
          </w:tcPr>
          <w:p w:rsidR="00413554" w:rsidRDefault="00FA10E6">
            <w:pPr>
              <w:pStyle w:val="TableParagraph"/>
              <w:spacing w:before="48" w:line="211" w:lineRule="auto"/>
              <w:ind w:right="159"/>
              <w:rPr>
                <w:sz w:val="18"/>
              </w:rPr>
            </w:pPr>
            <w:r>
              <w:rPr>
                <w:sz w:val="18"/>
              </w:rPr>
              <w:t>I can locate information from a variety of print and digital sources, evaluate the credibility and accuracy of sources, and integrate information to create an original representation of understanding [</w:t>
            </w:r>
            <w:proofErr w:type="spellStart"/>
            <w:r>
              <w:rPr>
                <w:sz w:val="18"/>
              </w:rPr>
              <w:t>HuMANITIES</w:t>
            </w:r>
            <w:proofErr w:type="spellEnd"/>
            <w:r>
              <w:rPr>
                <w:sz w:val="18"/>
              </w:rPr>
              <w:t xml:space="preserve"> 2].</w:t>
            </w:r>
          </w:p>
        </w:tc>
        <w:tc>
          <w:tcPr>
            <w:tcW w:w="3060" w:type="dxa"/>
            <w:tcBorders>
              <w:top w:val="single" w:sz="6" w:space="0" w:color="000000"/>
              <w:left w:val="dotted" w:sz="18" w:space="0" w:color="000000"/>
              <w:bottom w:val="single" w:sz="8" w:space="0" w:color="000000"/>
              <w:right w:val="dotted" w:sz="18" w:space="0" w:color="000000"/>
            </w:tcBorders>
          </w:tcPr>
          <w:p w:rsidR="00413554" w:rsidRDefault="00FA10E6">
            <w:pPr>
              <w:pStyle w:val="TableParagraph"/>
              <w:spacing w:before="48" w:line="211" w:lineRule="auto"/>
              <w:ind w:right="146"/>
              <w:rPr>
                <w:sz w:val="18"/>
              </w:rPr>
            </w:pPr>
            <w:r>
              <w:rPr>
                <w:sz w:val="18"/>
              </w:rPr>
              <w:t>I can integrate information effectively from print and digital sources without plagiarizing, determining the strengths and limitations of sources that address a given task, audience, and purpose.</w:t>
            </w:r>
          </w:p>
        </w:tc>
        <w:tc>
          <w:tcPr>
            <w:tcW w:w="1420" w:type="dxa"/>
            <w:vMerge/>
            <w:tcBorders>
              <w:top w:val="nil"/>
              <w:left w:val="nil"/>
              <w:bottom w:val="single" w:sz="8" w:space="0" w:color="000000"/>
              <w:right w:val="single" w:sz="8" w:space="0" w:color="000000"/>
            </w:tcBorders>
          </w:tcPr>
          <w:p w:rsidR="00413554" w:rsidRDefault="00413554">
            <w:pPr>
              <w:rPr>
                <w:sz w:val="2"/>
                <w:szCs w:val="2"/>
              </w:rPr>
            </w:pPr>
          </w:p>
        </w:tc>
      </w:tr>
      <w:tr w:rsidR="00413554">
        <w:trPr>
          <w:trHeight w:val="396"/>
        </w:trPr>
        <w:tc>
          <w:tcPr>
            <w:tcW w:w="13660" w:type="dxa"/>
            <w:gridSpan w:val="5"/>
            <w:tcBorders>
              <w:top w:val="single" w:sz="24" w:space="0" w:color="000000"/>
              <w:left w:val="single" w:sz="8" w:space="0" w:color="000000"/>
              <w:bottom w:val="single" w:sz="34" w:space="0" w:color="000000"/>
              <w:right w:val="single" w:sz="8" w:space="0" w:color="000000"/>
            </w:tcBorders>
            <w:shd w:val="clear" w:color="auto" w:fill="F1F1F2"/>
          </w:tcPr>
          <w:p w:rsidR="00413554" w:rsidRDefault="00FA10E6">
            <w:pPr>
              <w:pStyle w:val="TableParagraph"/>
              <w:spacing w:before="71" w:line="305" w:lineRule="exact"/>
              <w:ind w:left="80"/>
              <w:rPr>
                <w:rFonts w:ascii="Open Sans Semibold"/>
                <w:b/>
                <w:sz w:val="26"/>
              </w:rPr>
            </w:pPr>
            <w:r>
              <w:rPr>
                <w:rFonts w:ascii="Open Sans Semibold"/>
                <w:b/>
                <w:sz w:val="26"/>
              </w:rPr>
              <w:t>EL</w:t>
            </w:r>
          </w:p>
        </w:tc>
      </w:tr>
      <w:tr w:rsidR="00413554">
        <w:trPr>
          <w:trHeight w:val="1219"/>
        </w:trPr>
        <w:tc>
          <w:tcPr>
            <w:tcW w:w="3060" w:type="dxa"/>
            <w:tcBorders>
              <w:top w:val="single" w:sz="8" w:space="0" w:color="000000"/>
              <w:left w:val="single" w:sz="8" w:space="0" w:color="000000"/>
              <w:bottom w:val="single" w:sz="6" w:space="0" w:color="000000"/>
              <w:right w:val="dotted" w:sz="18" w:space="0" w:color="000000"/>
            </w:tcBorders>
          </w:tcPr>
          <w:p w:rsidR="00413554" w:rsidRDefault="00FA10E6">
            <w:pPr>
              <w:pStyle w:val="TableParagraph"/>
              <w:spacing w:before="16" w:line="211" w:lineRule="auto"/>
              <w:ind w:left="80" w:right="50"/>
              <w:rPr>
                <w:sz w:val="18"/>
              </w:rPr>
            </w:pPr>
            <w:r>
              <w:rPr>
                <w:sz w:val="18"/>
              </w:rPr>
              <w:t>A successful level 1 EL student can point to a single word in response to a direct text-dependent question</w:t>
            </w:r>
          </w:p>
        </w:tc>
        <w:tc>
          <w:tcPr>
            <w:tcW w:w="3060" w:type="dxa"/>
            <w:tcBorders>
              <w:top w:val="single" w:sz="8" w:space="0" w:color="000000"/>
              <w:left w:val="dotted" w:sz="18" w:space="0" w:color="000000"/>
              <w:bottom w:val="single" w:sz="6" w:space="0" w:color="000000"/>
              <w:right w:val="dotted" w:sz="18" w:space="0" w:color="000000"/>
            </w:tcBorders>
          </w:tcPr>
          <w:p w:rsidR="00413554" w:rsidRDefault="00FA10E6">
            <w:pPr>
              <w:pStyle w:val="TableParagraph"/>
              <w:spacing w:before="16" w:line="211" w:lineRule="auto"/>
              <w:ind w:right="70"/>
              <w:rPr>
                <w:sz w:val="18"/>
              </w:rPr>
            </w:pPr>
            <w:r>
              <w:rPr>
                <w:sz w:val="18"/>
              </w:rPr>
              <w:t>A successful level 2 EL student can locate or give a detail from a simple text in response to a direct text- dependent question.</w:t>
            </w:r>
          </w:p>
        </w:tc>
        <w:tc>
          <w:tcPr>
            <w:tcW w:w="3060" w:type="dxa"/>
            <w:tcBorders>
              <w:top w:val="single" w:sz="8" w:space="0" w:color="000000"/>
              <w:left w:val="dotted" w:sz="18" w:space="0" w:color="000000"/>
              <w:bottom w:val="single" w:sz="8" w:space="0" w:color="000000"/>
              <w:right w:val="dotted" w:sz="18" w:space="0" w:color="000000"/>
            </w:tcBorders>
            <w:shd w:val="clear" w:color="auto" w:fill="E7F4F1"/>
          </w:tcPr>
          <w:p w:rsidR="00413554" w:rsidRDefault="00FA10E6">
            <w:pPr>
              <w:pStyle w:val="TableParagraph"/>
              <w:spacing w:before="16" w:line="211" w:lineRule="auto"/>
              <w:ind w:right="145"/>
              <w:rPr>
                <w:sz w:val="18"/>
              </w:rPr>
            </w:pPr>
            <w:r>
              <w:rPr>
                <w:sz w:val="18"/>
              </w:rPr>
              <w:t>A successful level 3 EL student can identify details in response to an explicit text-dependent question.</w:t>
            </w:r>
          </w:p>
        </w:tc>
        <w:tc>
          <w:tcPr>
            <w:tcW w:w="3060" w:type="dxa"/>
            <w:tcBorders>
              <w:top w:val="single" w:sz="8" w:space="0" w:color="000000"/>
              <w:left w:val="dotted" w:sz="18" w:space="0" w:color="000000"/>
              <w:bottom w:val="single" w:sz="8" w:space="0" w:color="000000"/>
              <w:right w:val="dotted" w:sz="18" w:space="0" w:color="000000"/>
            </w:tcBorders>
          </w:tcPr>
          <w:p w:rsidR="00413554" w:rsidRDefault="00FA10E6">
            <w:pPr>
              <w:pStyle w:val="TableParagraph"/>
              <w:spacing w:before="16" w:line="211" w:lineRule="auto"/>
              <w:ind w:right="145"/>
              <w:rPr>
                <w:sz w:val="18"/>
              </w:rPr>
            </w:pPr>
            <w:r>
              <w:rPr>
                <w:sz w:val="18"/>
              </w:rPr>
              <w:t xml:space="preserve">A successful level 4 EL student can cite strong and thorough textual evidence to support analysis of what the text </w:t>
            </w:r>
            <w:proofErr w:type="gramStart"/>
            <w:r>
              <w:rPr>
                <w:sz w:val="18"/>
              </w:rPr>
              <w:t>say</w:t>
            </w:r>
            <w:proofErr w:type="gramEnd"/>
            <w:r>
              <w:rPr>
                <w:sz w:val="18"/>
              </w:rPr>
              <w:t xml:space="preserve"> explicitly as well as inferences drawn from the text.</w:t>
            </w:r>
          </w:p>
        </w:tc>
        <w:tc>
          <w:tcPr>
            <w:tcW w:w="1420" w:type="dxa"/>
            <w:tcBorders>
              <w:top w:val="single" w:sz="8" w:space="0" w:color="000000"/>
              <w:left w:val="dotted" w:sz="18" w:space="0" w:color="000000"/>
              <w:bottom w:val="single" w:sz="8" w:space="0" w:color="000000"/>
              <w:right w:val="single" w:sz="8" w:space="0" w:color="000000"/>
            </w:tcBorders>
          </w:tcPr>
          <w:p w:rsidR="00413554" w:rsidRDefault="00FA10E6">
            <w:pPr>
              <w:pStyle w:val="TableParagraph"/>
              <w:spacing w:line="238" w:lineRule="exact"/>
              <w:rPr>
                <w:sz w:val="18"/>
              </w:rPr>
            </w:pPr>
            <w:r>
              <w:rPr>
                <w:sz w:val="18"/>
              </w:rPr>
              <w:t>EL.RI/L.9-12.1</w:t>
            </w:r>
          </w:p>
        </w:tc>
      </w:tr>
    </w:tbl>
    <w:p w:rsidR="00413554" w:rsidRDefault="00413554">
      <w:pPr>
        <w:spacing w:line="238" w:lineRule="exact"/>
        <w:rPr>
          <w:sz w:val="18"/>
        </w:rPr>
        <w:sectPr w:rsidR="00413554">
          <w:type w:val="continuous"/>
          <w:pgSz w:w="15840" w:h="12240" w:orient="landscape"/>
          <w:pgMar w:top="260" w:right="100" w:bottom="700" w:left="60" w:header="720" w:footer="720" w:gutter="0"/>
          <w:cols w:space="720"/>
        </w:sectPr>
      </w:pPr>
    </w:p>
    <w:p w:rsidR="00413554" w:rsidRDefault="00413554">
      <w:pPr>
        <w:pStyle w:val="BodyText"/>
        <w:spacing w:before="2"/>
        <w:rPr>
          <w:rFonts w:ascii="Open Sans Semibold"/>
          <w:b/>
          <w:sz w:val="17"/>
        </w:rPr>
      </w:pPr>
    </w:p>
    <w:p w:rsidR="00413554" w:rsidRDefault="00FA10E6">
      <w:pPr>
        <w:ind w:left="1020"/>
        <w:rPr>
          <w:sz w:val="14"/>
        </w:rPr>
      </w:pPr>
      <w:r>
        <w:rPr>
          <w:color w:val="808285"/>
          <w:sz w:val="14"/>
        </w:rPr>
        <w:t>NAVIGATING CHANGE: K ANSAS' GUIDE TO LEARNING AND SCHOOL SAFET Y OPERATIONS</w:t>
      </w:r>
    </w:p>
    <w:p w:rsidR="00413554" w:rsidRDefault="00413554">
      <w:pPr>
        <w:pStyle w:val="BodyText"/>
        <w:rPr>
          <w:sz w:val="18"/>
        </w:rPr>
      </w:pPr>
    </w:p>
    <w:p w:rsidR="00413554" w:rsidRDefault="00413554">
      <w:pPr>
        <w:pStyle w:val="BodyText"/>
        <w:spacing w:before="5"/>
      </w:pPr>
    </w:p>
    <w:p w:rsidR="00413554" w:rsidRDefault="00396089">
      <w:pPr>
        <w:spacing w:line="288" w:lineRule="exact"/>
        <w:ind w:left="1020"/>
        <w:rPr>
          <w:rFonts w:ascii="Open Sans Semibold"/>
          <w:b/>
          <w:sz w:val="24"/>
        </w:rPr>
      </w:pPr>
      <w:r>
        <w:pict>
          <v:shape id="_x0000_s1363" type="#_x0000_t202" style="position:absolute;left:0;text-align:left;margin-left:751.4pt;margin-top:3.15pt;width:22.45pt;height:302.5pt;z-index:15783936;mso-position-horizontal-relative:page" filled="f" stroked="f">
            <v:textbox style="layout-flow:vertical;mso-layout-flow-alt:bottom-to-top;mso-next-textbox:#_x0000_s1363" inset="0,0,0,0">
              <w:txbxContent>
                <w:p w:rsidR="00413554" w:rsidRDefault="00FA10E6">
                  <w:pPr>
                    <w:spacing w:before="20"/>
                    <w:ind w:left="20"/>
                    <w:rPr>
                      <w:sz w:val="30"/>
                    </w:rPr>
                  </w:pPr>
                  <w:r>
                    <w:rPr>
                      <w:sz w:val="30"/>
                    </w:rPr>
                    <w:t>ELA PERFORMANCE-BASED ASSESSMENT</w:t>
                  </w:r>
                </w:p>
              </w:txbxContent>
            </v:textbox>
            <w10:wrap anchorx="page"/>
          </v:shape>
        </w:pict>
      </w:r>
      <w:r>
        <w:pict>
          <v:shape id="_x0000_s1362" type="#_x0000_t202" style="position:absolute;left:0;text-align:left;margin-left:669.4pt;margin-top:-41.2pt;width:112.5pt;height:30pt;z-index:-29784064;mso-position-horizontal-relative:page" filled="f" stroked="f">
            <v:textbox style="mso-next-textbox:#_x0000_s1362" inset="0,0,0,0">
              <w:txbxContent>
                <w:p w:rsidR="00413554" w:rsidRDefault="00FA10E6">
                  <w:pPr>
                    <w:tabs>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pacing w:val="-49"/>
                      <w:sz w:val="44"/>
                      <w:shd w:val="clear" w:color="auto" w:fill="00B497"/>
                    </w:rPr>
                    <w:t xml:space="preserve"> </w:t>
                  </w:r>
                  <w:r>
                    <w:rPr>
                      <w:rFonts w:ascii="Open Sans Extrabold"/>
                      <w:b/>
                      <w:color w:val="FFFFFF"/>
                      <w:sz w:val="44"/>
                      <w:shd w:val="clear" w:color="auto" w:fill="00B497"/>
                    </w:rPr>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FA10E6">
        <w:rPr>
          <w:rFonts w:ascii="Open Sans Semibold"/>
          <w:b/>
          <w:sz w:val="24"/>
        </w:rPr>
        <w:t>A successful student can respond thoughtfully to diverse perspectives; gather relevant information from</w:t>
      </w:r>
    </w:p>
    <w:p w:rsidR="00413554" w:rsidRDefault="00FA10E6">
      <w:pPr>
        <w:spacing w:before="84"/>
        <w:ind w:left="379"/>
        <w:rPr>
          <w:rFonts w:ascii="Open Sans"/>
          <w:sz w:val="14"/>
        </w:rPr>
      </w:pPr>
      <w:r>
        <w:br w:type="column"/>
      </w:r>
      <w:r>
        <w:rPr>
          <w:rFonts w:ascii="Open Sans"/>
          <w:color w:val="FFFFFF"/>
          <w:sz w:val="14"/>
        </w:rPr>
        <w:t>GRADE BAND</w:t>
      </w:r>
    </w:p>
    <w:p w:rsidR="00413554" w:rsidRDefault="00413554">
      <w:pPr>
        <w:rPr>
          <w:rFonts w:ascii="Open Sans"/>
          <w:sz w:val="14"/>
        </w:rPr>
        <w:sectPr w:rsidR="00413554">
          <w:footerReference w:type="default" r:id="rId121"/>
          <w:pgSz w:w="15840" w:h="12240" w:orient="landscape"/>
          <w:pgMar w:top="240" w:right="100" w:bottom="700" w:left="60" w:header="0" w:footer="513" w:gutter="0"/>
          <w:cols w:num="2" w:space="720" w:equalWidth="0">
            <w:col w:w="13089" w:space="40"/>
            <w:col w:w="2551"/>
          </w:cols>
        </w:sectPr>
      </w:pPr>
    </w:p>
    <w:p w:rsidR="00413554" w:rsidRDefault="00FA10E6">
      <w:pPr>
        <w:spacing w:before="31" w:line="211" w:lineRule="auto"/>
        <w:ind w:left="1020" w:right="2211"/>
        <w:rPr>
          <w:rFonts w:ascii="Open Sans Semibold"/>
          <w:b/>
          <w:sz w:val="24"/>
        </w:rPr>
      </w:pPr>
      <w:r>
        <w:rPr>
          <w:rFonts w:ascii="Open Sans Semibold"/>
          <w:b/>
          <w:sz w:val="24"/>
        </w:rPr>
        <w:t>multiple print and digital sources, synthesize comments, claims, and evidence made on all sides of an issue; resolve contradictions when possible; identify fallacious reasoning, exaggerated or distorted evidence; and determine what additional information or research is required to deepen the investigation or complete the task.</w:t>
      </w:r>
    </w:p>
    <w:p w:rsidR="00413554" w:rsidRDefault="00413554">
      <w:pPr>
        <w:pStyle w:val="BodyText"/>
        <w:spacing w:before="1"/>
        <w:rPr>
          <w:rFonts w:ascii="Open Sans Semibold"/>
          <w:b/>
          <w:sz w:val="8"/>
        </w:rPr>
      </w:pP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60"/>
        <w:gridCol w:w="3060"/>
        <w:gridCol w:w="3060"/>
        <w:gridCol w:w="3060"/>
        <w:gridCol w:w="1420"/>
      </w:tblGrid>
      <w:tr w:rsidR="00413554">
        <w:trPr>
          <w:trHeight w:val="345"/>
        </w:trPr>
        <w:tc>
          <w:tcPr>
            <w:tcW w:w="13660" w:type="dxa"/>
            <w:gridSpan w:val="5"/>
            <w:tcBorders>
              <w:top w:val="nil"/>
              <w:left w:val="nil"/>
              <w:bottom w:val="nil"/>
              <w:right w:val="nil"/>
            </w:tcBorders>
          </w:tcPr>
          <w:p w:rsidR="00413554" w:rsidRDefault="00FA10E6">
            <w:pPr>
              <w:pStyle w:val="TableParagraph"/>
              <w:tabs>
                <w:tab w:val="left" w:pos="3069"/>
              </w:tabs>
              <w:spacing w:line="325" w:lineRule="exact"/>
              <w:ind w:left="0"/>
              <w:rPr>
                <w:rFonts w:ascii="Open Sans Semibold"/>
                <w:b/>
                <w:sz w:val="26"/>
              </w:rPr>
            </w:pPr>
            <w:r>
              <w:rPr>
                <w:rFonts w:ascii="Open Sans Semibold"/>
                <w:b/>
                <w:color w:val="FFFFFF"/>
                <w:spacing w:val="22"/>
                <w:sz w:val="26"/>
                <w:shd w:val="clear" w:color="auto" w:fill="00B497"/>
              </w:rPr>
              <w:t xml:space="preserve"> </w:t>
            </w:r>
            <w:r>
              <w:rPr>
                <w:rFonts w:ascii="Open Sans Semibold"/>
                <w:b/>
                <w:color w:val="FFFFFF"/>
                <w:sz w:val="26"/>
                <w:shd w:val="clear" w:color="auto" w:fill="00B497"/>
              </w:rPr>
              <w:t>ELA</w:t>
            </w:r>
            <w:r>
              <w:rPr>
                <w:rFonts w:ascii="Open Sans Semibold"/>
                <w:b/>
                <w:color w:val="FFFFFF"/>
                <w:sz w:val="26"/>
                <w:shd w:val="clear" w:color="auto" w:fill="00B497"/>
              </w:rPr>
              <w:tab/>
            </w:r>
          </w:p>
        </w:tc>
      </w:tr>
      <w:tr w:rsidR="00413554">
        <w:trPr>
          <w:trHeight w:val="305"/>
        </w:trPr>
        <w:tc>
          <w:tcPr>
            <w:tcW w:w="3060" w:type="dxa"/>
            <w:tcBorders>
              <w:top w:val="nil"/>
            </w:tcBorders>
          </w:tcPr>
          <w:p w:rsidR="00413554" w:rsidRDefault="00FA10E6">
            <w:pPr>
              <w:pStyle w:val="TableParagraph"/>
              <w:spacing w:line="286" w:lineRule="exact"/>
              <w:ind w:left="80"/>
              <w:rPr>
                <w:rFonts w:ascii="Open Sans Condensed"/>
                <w:b/>
              </w:rPr>
            </w:pPr>
            <w:r>
              <w:rPr>
                <w:rFonts w:ascii="Open Sans Condensed"/>
                <w:b/>
              </w:rPr>
              <w:t>LEVEL 1</w:t>
            </w:r>
          </w:p>
        </w:tc>
        <w:tc>
          <w:tcPr>
            <w:tcW w:w="3060" w:type="dxa"/>
            <w:tcBorders>
              <w:top w:val="single" w:sz="18" w:space="0" w:color="00B9A1"/>
            </w:tcBorders>
          </w:tcPr>
          <w:p w:rsidR="00413554" w:rsidRDefault="00FA10E6">
            <w:pPr>
              <w:pStyle w:val="TableParagraph"/>
              <w:spacing w:line="286" w:lineRule="exact"/>
              <w:ind w:left="80"/>
              <w:rPr>
                <w:rFonts w:ascii="Open Sans Condensed"/>
                <w:b/>
              </w:rPr>
            </w:pPr>
            <w:r>
              <w:rPr>
                <w:rFonts w:ascii="Open Sans Condensed"/>
                <w:b/>
              </w:rPr>
              <w:t>LEVEL 2</w:t>
            </w:r>
          </w:p>
        </w:tc>
        <w:tc>
          <w:tcPr>
            <w:tcW w:w="3060" w:type="dxa"/>
            <w:tcBorders>
              <w:top w:val="single" w:sz="18" w:space="0" w:color="00B9A1"/>
            </w:tcBorders>
            <w:shd w:val="clear" w:color="auto" w:fill="00B497"/>
          </w:tcPr>
          <w:p w:rsidR="00413554" w:rsidRDefault="00FA10E6">
            <w:pPr>
              <w:pStyle w:val="TableParagraph"/>
              <w:spacing w:line="286" w:lineRule="exact"/>
              <w:ind w:left="80"/>
              <w:rPr>
                <w:rFonts w:ascii="Open Sans Condensed"/>
                <w:b/>
              </w:rPr>
            </w:pPr>
            <w:r>
              <w:rPr>
                <w:rFonts w:ascii="Open Sans Condensed"/>
                <w:b/>
                <w:color w:val="FFFFFF"/>
              </w:rPr>
              <w:t>LEVEL 3</w:t>
            </w:r>
          </w:p>
        </w:tc>
        <w:tc>
          <w:tcPr>
            <w:tcW w:w="3060" w:type="dxa"/>
            <w:tcBorders>
              <w:top w:val="single" w:sz="18" w:space="0" w:color="00B9A1"/>
            </w:tcBorders>
          </w:tcPr>
          <w:p w:rsidR="00413554" w:rsidRDefault="00FA10E6">
            <w:pPr>
              <w:pStyle w:val="TableParagraph"/>
              <w:spacing w:line="286" w:lineRule="exact"/>
              <w:ind w:left="80"/>
              <w:rPr>
                <w:rFonts w:ascii="Open Sans Condensed"/>
                <w:b/>
              </w:rPr>
            </w:pPr>
            <w:r>
              <w:rPr>
                <w:rFonts w:ascii="Open Sans Condensed"/>
                <w:b/>
              </w:rPr>
              <w:t>LEVEL 4</w:t>
            </w:r>
          </w:p>
        </w:tc>
        <w:tc>
          <w:tcPr>
            <w:tcW w:w="1420" w:type="dxa"/>
            <w:tcBorders>
              <w:top w:val="single" w:sz="18" w:space="0" w:color="00B9A1"/>
            </w:tcBorders>
          </w:tcPr>
          <w:p w:rsidR="00413554" w:rsidRDefault="00FA10E6">
            <w:pPr>
              <w:pStyle w:val="TableParagraph"/>
              <w:spacing w:line="286" w:lineRule="exact"/>
              <w:ind w:left="80"/>
              <w:rPr>
                <w:rFonts w:ascii="Open Sans Condensed"/>
                <w:b/>
              </w:rPr>
            </w:pPr>
            <w:r>
              <w:rPr>
                <w:rFonts w:ascii="Open Sans Condensed"/>
                <w:b/>
              </w:rPr>
              <w:t>STANDARDS</w:t>
            </w:r>
          </w:p>
        </w:tc>
      </w:tr>
      <w:tr w:rsidR="00413554">
        <w:trPr>
          <w:trHeight w:val="1467"/>
        </w:trPr>
        <w:tc>
          <w:tcPr>
            <w:tcW w:w="3060" w:type="dxa"/>
            <w:tcBorders>
              <w:bottom w:val="single" w:sz="6" w:space="0" w:color="000000"/>
              <w:right w:val="dotted" w:sz="18" w:space="0" w:color="000000"/>
            </w:tcBorders>
          </w:tcPr>
          <w:p w:rsidR="00413554" w:rsidRDefault="00FA10E6">
            <w:pPr>
              <w:pStyle w:val="TableParagraph"/>
              <w:spacing w:before="25"/>
              <w:ind w:left="80"/>
              <w:rPr>
                <w:sz w:val="18"/>
              </w:rPr>
            </w:pPr>
            <w:r>
              <w:rPr>
                <w:sz w:val="18"/>
              </w:rPr>
              <w:t>I can objectively summarize a text.</w:t>
            </w:r>
          </w:p>
        </w:tc>
        <w:tc>
          <w:tcPr>
            <w:tcW w:w="3060" w:type="dxa"/>
            <w:tcBorders>
              <w:left w:val="dotted" w:sz="18" w:space="0" w:color="000000"/>
              <w:bottom w:val="single" w:sz="6" w:space="0" w:color="000000"/>
              <w:right w:val="dotted" w:sz="18" w:space="0" w:color="000000"/>
            </w:tcBorders>
          </w:tcPr>
          <w:p w:rsidR="00413554" w:rsidRDefault="00FA10E6">
            <w:pPr>
              <w:pStyle w:val="TableParagraph"/>
              <w:spacing w:before="48" w:line="211" w:lineRule="auto"/>
              <w:ind w:right="141"/>
              <w:rPr>
                <w:sz w:val="18"/>
              </w:rPr>
            </w:pPr>
            <w:r>
              <w:rPr>
                <w:sz w:val="18"/>
              </w:rPr>
              <w:t>I can compare and contrast a subject presented through various mediums.</w:t>
            </w:r>
          </w:p>
        </w:tc>
        <w:tc>
          <w:tcPr>
            <w:tcW w:w="3060" w:type="dxa"/>
            <w:tcBorders>
              <w:left w:val="dotted" w:sz="18" w:space="0" w:color="000000"/>
              <w:bottom w:val="single" w:sz="6" w:space="0" w:color="000000"/>
              <w:right w:val="dotted" w:sz="18" w:space="0" w:color="000000"/>
            </w:tcBorders>
            <w:shd w:val="clear" w:color="auto" w:fill="E7F4F1"/>
          </w:tcPr>
          <w:p w:rsidR="00413554" w:rsidRDefault="00FA10E6">
            <w:pPr>
              <w:pStyle w:val="TableParagraph"/>
              <w:spacing w:before="48" w:line="211" w:lineRule="auto"/>
              <w:ind w:right="137"/>
              <w:rPr>
                <w:sz w:val="18"/>
              </w:rPr>
            </w:pPr>
            <w:r>
              <w:rPr>
                <w:sz w:val="18"/>
              </w:rPr>
              <w:t>I can make specific references to passages and events from a text to prove what the text says directly as well as the meaning I can infer indirectly [</w:t>
            </w:r>
            <w:proofErr w:type="spellStart"/>
            <w:r>
              <w:rPr>
                <w:sz w:val="18"/>
              </w:rPr>
              <w:t>HuMANITIES</w:t>
            </w:r>
            <w:proofErr w:type="spellEnd"/>
            <w:r>
              <w:rPr>
                <w:spacing w:val="1"/>
                <w:sz w:val="18"/>
              </w:rPr>
              <w:t xml:space="preserve"> </w:t>
            </w:r>
            <w:r>
              <w:rPr>
                <w:sz w:val="18"/>
              </w:rPr>
              <w:t>1].</w:t>
            </w:r>
          </w:p>
        </w:tc>
        <w:tc>
          <w:tcPr>
            <w:tcW w:w="3060" w:type="dxa"/>
            <w:tcBorders>
              <w:left w:val="dotted" w:sz="18" w:space="0" w:color="000000"/>
              <w:bottom w:val="single" w:sz="6" w:space="0" w:color="000000"/>
              <w:right w:val="dotted" w:sz="18" w:space="0" w:color="000000"/>
            </w:tcBorders>
          </w:tcPr>
          <w:p w:rsidR="00413554" w:rsidRDefault="00FA10E6">
            <w:pPr>
              <w:pStyle w:val="TableParagraph"/>
              <w:spacing w:before="25" w:line="231" w:lineRule="exact"/>
              <w:rPr>
                <w:sz w:val="18"/>
              </w:rPr>
            </w:pPr>
            <w:r>
              <w:rPr>
                <w:sz w:val="18"/>
              </w:rPr>
              <w:t>I can evaluate the argument and</w:t>
            </w:r>
          </w:p>
          <w:p w:rsidR="00413554" w:rsidRDefault="00FA10E6">
            <w:pPr>
              <w:pStyle w:val="TableParagraph"/>
              <w:spacing w:line="216" w:lineRule="exact"/>
              <w:rPr>
                <w:sz w:val="18"/>
              </w:rPr>
            </w:pPr>
            <w:r>
              <w:rPr>
                <w:sz w:val="18"/>
              </w:rPr>
              <w:t>specific claims in terms of:</w:t>
            </w:r>
          </w:p>
          <w:p w:rsidR="00413554" w:rsidRDefault="00FA10E6">
            <w:pPr>
              <w:pStyle w:val="TableParagraph"/>
              <w:numPr>
                <w:ilvl w:val="0"/>
                <w:numId w:val="213"/>
              </w:numPr>
              <w:tabs>
                <w:tab w:val="left" w:pos="248"/>
              </w:tabs>
              <w:spacing w:line="216" w:lineRule="exact"/>
              <w:ind w:hanging="181"/>
              <w:rPr>
                <w:sz w:val="18"/>
              </w:rPr>
            </w:pPr>
            <w:r>
              <w:rPr>
                <w:sz w:val="18"/>
              </w:rPr>
              <w:t>Reasoning and evidence (</w:t>
            </w:r>
            <w:proofErr w:type="gramStart"/>
            <w:r>
              <w:rPr>
                <w:sz w:val="18"/>
              </w:rPr>
              <w:t>is</w:t>
            </w:r>
            <w:proofErr w:type="gramEnd"/>
            <w:r>
              <w:rPr>
                <w:spacing w:val="-4"/>
                <w:sz w:val="18"/>
              </w:rPr>
              <w:t xml:space="preserve"> </w:t>
            </w:r>
            <w:r>
              <w:rPr>
                <w:sz w:val="18"/>
              </w:rPr>
              <w:t>it</w:t>
            </w:r>
          </w:p>
          <w:p w:rsidR="00413554" w:rsidRDefault="00FA10E6">
            <w:pPr>
              <w:pStyle w:val="TableParagraph"/>
              <w:spacing w:line="216" w:lineRule="exact"/>
              <w:ind w:left="247"/>
              <w:rPr>
                <w:sz w:val="18"/>
              </w:rPr>
            </w:pPr>
            <w:r>
              <w:rPr>
                <w:sz w:val="18"/>
              </w:rPr>
              <w:t>valid and sufficient?), And</w:t>
            </w:r>
          </w:p>
          <w:p w:rsidR="00413554" w:rsidRDefault="00FA10E6">
            <w:pPr>
              <w:pStyle w:val="TableParagraph"/>
              <w:numPr>
                <w:ilvl w:val="0"/>
                <w:numId w:val="213"/>
              </w:numPr>
              <w:tabs>
                <w:tab w:val="left" w:pos="248"/>
              </w:tabs>
              <w:spacing w:before="9" w:line="211" w:lineRule="auto"/>
              <w:ind w:right="251"/>
              <w:rPr>
                <w:sz w:val="18"/>
              </w:rPr>
            </w:pPr>
            <w:r>
              <w:rPr>
                <w:sz w:val="18"/>
              </w:rPr>
              <w:t>False statements and fallacious reasoning.</w:t>
            </w:r>
          </w:p>
        </w:tc>
        <w:tc>
          <w:tcPr>
            <w:tcW w:w="1420" w:type="dxa"/>
            <w:vMerge w:val="restart"/>
            <w:tcBorders>
              <w:left w:val="nil"/>
            </w:tcBorders>
          </w:tcPr>
          <w:p w:rsidR="00413554" w:rsidRDefault="00FA10E6">
            <w:pPr>
              <w:pStyle w:val="TableParagraph"/>
              <w:spacing w:before="25" w:line="231" w:lineRule="exact"/>
              <w:rPr>
                <w:sz w:val="18"/>
              </w:rPr>
            </w:pPr>
            <w:r>
              <w:rPr>
                <w:sz w:val="18"/>
              </w:rPr>
              <w:t>RI.11-12.3,</w:t>
            </w:r>
          </w:p>
          <w:p w:rsidR="00413554" w:rsidRDefault="00FA10E6">
            <w:pPr>
              <w:pStyle w:val="TableParagraph"/>
              <w:spacing w:line="216" w:lineRule="exact"/>
              <w:rPr>
                <w:sz w:val="18"/>
              </w:rPr>
            </w:pPr>
            <w:r>
              <w:rPr>
                <w:sz w:val="18"/>
              </w:rPr>
              <w:t>W.11-12.6,</w:t>
            </w:r>
          </w:p>
          <w:p w:rsidR="00413554" w:rsidRDefault="00FA10E6">
            <w:pPr>
              <w:pStyle w:val="TableParagraph"/>
              <w:spacing w:line="216" w:lineRule="exact"/>
              <w:rPr>
                <w:sz w:val="18"/>
              </w:rPr>
            </w:pPr>
            <w:r>
              <w:rPr>
                <w:sz w:val="18"/>
              </w:rPr>
              <w:t>SL.11-12.2,</w:t>
            </w:r>
          </w:p>
          <w:p w:rsidR="00413554" w:rsidRDefault="00FA10E6">
            <w:pPr>
              <w:pStyle w:val="TableParagraph"/>
              <w:spacing w:line="216" w:lineRule="exact"/>
              <w:rPr>
                <w:sz w:val="18"/>
              </w:rPr>
            </w:pPr>
            <w:r>
              <w:rPr>
                <w:sz w:val="18"/>
              </w:rPr>
              <w:t>SL.11-12.5,</w:t>
            </w:r>
          </w:p>
          <w:p w:rsidR="00413554" w:rsidRDefault="00FA10E6">
            <w:pPr>
              <w:pStyle w:val="TableParagraph"/>
              <w:spacing w:line="216" w:lineRule="exact"/>
              <w:rPr>
                <w:sz w:val="18"/>
              </w:rPr>
            </w:pPr>
            <w:r>
              <w:rPr>
                <w:sz w:val="18"/>
              </w:rPr>
              <w:t>RL.11-12.2,</w:t>
            </w:r>
          </w:p>
          <w:p w:rsidR="00413554" w:rsidRDefault="00FA10E6">
            <w:pPr>
              <w:pStyle w:val="TableParagraph"/>
              <w:spacing w:line="216" w:lineRule="exact"/>
              <w:rPr>
                <w:sz w:val="18"/>
              </w:rPr>
            </w:pPr>
            <w:r>
              <w:rPr>
                <w:sz w:val="18"/>
              </w:rPr>
              <w:t>RL.11-12.5,</w:t>
            </w:r>
          </w:p>
          <w:p w:rsidR="00413554" w:rsidRDefault="00FA10E6">
            <w:pPr>
              <w:pStyle w:val="TableParagraph"/>
              <w:spacing w:line="216" w:lineRule="exact"/>
              <w:rPr>
                <w:sz w:val="18"/>
              </w:rPr>
            </w:pPr>
            <w:r>
              <w:rPr>
                <w:sz w:val="18"/>
              </w:rPr>
              <w:t>RL.11-12.7,</w:t>
            </w:r>
          </w:p>
          <w:p w:rsidR="00413554" w:rsidRDefault="00FA10E6">
            <w:pPr>
              <w:pStyle w:val="TableParagraph"/>
              <w:spacing w:line="216" w:lineRule="exact"/>
              <w:rPr>
                <w:sz w:val="18"/>
              </w:rPr>
            </w:pPr>
            <w:r>
              <w:rPr>
                <w:sz w:val="18"/>
              </w:rPr>
              <w:t>RL.11-12.10,</w:t>
            </w:r>
          </w:p>
          <w:p w:rsidR="00413554" w:rsidRDefault="00FA10E6">
            <w:pPr>
              <w:pStyle w:val="TableParagraph"/>
              <w:spacing w:line="216" w:lineRule="exact"/>
              <w:rPr>
                <w:sz w:val="18"/>
              </w:rPr>
            </w:pPr>
            <w:r>
              <w:rPr>
                <w:sz w:val="18"/>
              </w:rPr>
              <w:t>RI.11-12.2,</w:t>
            </w:r>
          </w:p>
          <w:p w:rsidR="00413554" w:rsidRDefault="00FA10E6">
            <w:pPr>
              <w:pStyle w:val="TableParagraph"/>
              <w:spacing w:before="9" w:line="211" w:lineRule="auto"/>
              <w:ind w:right="470"/>
              <w:rPr>
                <w:sz w:val="18"/>
              </w:rPr>
            </w:pPr>
            <w:r>
              <w:rPr>
                <w:sz w:val="18"/>
              </w:rPr>
              <w:t>RI.11-12.6, RI.11-12.7</w:t>
            </w:r>
          </w:p>
        </w:tc>
      </w:tr>
      <w:tr w:rsidR="00413554">
        <w:trPr>
          <w:trHeight w:val="1035"/>
        </w:trPr>
        <w:tc>
          <w:tcPr>
            <w:tcW w:w="3060" w:type="dxa"/>
            <w:tcBorders>
              <w:top w:val="single" w:sz="6" w:space="0" w:color="000000"/>
              <w:bottom w:val="single" w:sz="6" w:space="0" w:color="000000"/>
              <w:right w:val="dotted" w:sz="18" w:space="0" w:color="000000"/>
            </w:tcBorders>
          </w:tcPr>
          <w:p w:rsidR="00413554" w:rsidRDefault="00FA10E6">
            <w:pPr>
              <w:pStyle w:val="TableParagraph"/>
              <w:spacing w:before="48" w:line="211" w:lineRule="auto"/>
              <w:ind w:left="80" w:right="38"/>
              <w:rPr>
                <w:sz w:val="18"/>
              </w:rPr>
            </w:pPr>
            <w:r>
              <w:rPr>
                <w:sz w:val="18"/>
              </w:rPr>
              <w:t>I can determine a central idea and explain its development throughout the text using specific details.</w:t>
            </w:r>
          </w:p>
        </w:tc>
        <w:tc>
          <w:tcPr>
            <w:tcW w:w="3060"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right="39"/>
              <w:rPr>
                <w:sz w:val="18"/>
              </w:rPr>
            </w:pPr>
            <w:r>
              <w:rPr>
                <w:sz w:val="18"/>
              </w:rPr>
              <w:t>I can determine a theme and explain its development throughout the text using specific details.</w:t>
            </w:r>
          </w:p>
        </w:tc>
        <w:tc>
          <w:tcPr>
            <w:tcW w:w="3060"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48" w:line="211" w:lineRule="auto"/>
              <w:ind w:right="287"/>
              <w:rPr>
                <w:sz w:val="18"/>
              </w:rPr>
            </w:pPr>
            <w:r>
              <w:rPr>
                <w:sz w:val="18"/>
              </w:rPr>
              <w:t>I can gather relevant information from various appropriate and credible print and electronic sources [</w:t>
            </w:r>
            <w:proofErr w:type="spellStart"/>
            <w:r>
              <w:rPr>
                <w:sz w:val="18"/>
              </w:rPr>
              <w:t>HuMANITIES</w:t>
            </w:r>
            <w:proofErr w:type="spellEnd"/>
            <w:r>
              <w:rPr>
                <w:sz w:val="18"/>
              </w:rPr>
              <w:t xml:space="preserve"> 2].</w:t>
            </w:r>
          </w:p>
        </w:tc>
        <w:tc>
          <w:tcPr>
            <w:tcW w:w="3060"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right="174"/>
              <w:rPr>
                <w:sz w:val="18"/>
              </w:rPr>
            </w:pPr>
            <w:r>
              <w:rPr>
                <w:sz w:val="18"/>
              </w:rPr>
              <w:t>I can determine the connections between the author’s main points.</w:t>
            </w:r>
          </w:p>
        </w:tc>
        <w:tc>
          <w:tcPr>
            <w:tcW w:w="1420" w:type="dxa"/>
            <w:vMerge/>
            <w:tcBorders>
              <w:top w:val="nil"/>
              <w:left w:val="nil"/>
            </w:tcBorders>
          </w:tcPr>
          <w:p w:rsidR="00413554" w:rsidRDefault="00413554">
            <w:pPr>
              <w:rPr>
                <w:sz w:val="2"/>
                <w:szCs w:val="2"/>
              </w:rPr>
            </w:pPr>
          </w:p>
        </w:tc>
      </w:tr>
      <w:tr w:rsidR="00413554">
        <w:trPr>
          <w:trHeight w:val="1683"/>
        </w:trPr>
        <w:tc>
          <w:tcPr>
            <w:tcW w:w="3060" w:type="dxa"/>
            <w:tcBorders>
              <w:top w:val="single" w:sz="6" w:space="0" w:color="000000"/>
              <w:bottom w:val="single" w:sz="6" w:space="0" w:color="000000"/>
              <w:right w:val="dotted" w:sz="18" w:space="0" w:color="000000"/>
            </w:tcBorders>
          </w:tcPr>
          <w:p w:rsidR="00413554" w:rsidRDefault="00FA10E6">
            <w:pPr>
              <w:pStyle w:val="TableParagraph"/>
              <w:spacing w:before="48" w:line="211" w:lineRule="auto"/>
              <w:ind w:left="80" w:right="245"/>
              <w:rPr>
                <w:sz w:val="18"/>
              </w:rPr>
            </w:pPr>
            <w:r>
              <w:rPr>
                <w:sz w:val="18"/>
              </w:rPr>
              <w:t>I can identify sources to answer a question.</w:t>
            </w:r>
          </w:p>
        </w:tc>
        <w:tc>
          <w:tcPr>
            <w:tcW w:w="3060"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right="160"/>
              <w:rPr>
                <w:sz w:val="18"/>
              </w:rPr>
            </w:pPr>
            <w:r>
              <w:rPr>
                <w:sz w:val="18"/>
              </w:rPr>
              <w:t>I can conduct sustained research that answers a central question, recognizing when to narrow or broaden a topic and incorporating multiple sources of information.</w:t>
            </w:r>
          </w:p>
        </w:tc>
        <w:tc>
          <w:tcPr>
            <w:tcW w:w="3060"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48" w:line="211" w:lineRule="auto"/>
              <w:ind w:right="96"/>
              <w:rPr>
                <w:sz w:val="18"/>
              </w:rPr>
            </w:pPr>
            <w:r>
              <w:rPr>
                <w:sz w:val="18"/>
              </w:rPr>
              <w:t>I can synthesize multiple sources of information to answer a central question, recognizing when to narrow or broaden a search as well as how to discern between valid and invalid evidence [</w:t>
            </w:r>
            <w:proofErr w:type="spellStart"/>
            <w:r>
              <w:rPr>
                <w:sz w:val="18"/>
              </w:rPr>
              <w:t>HuMANITIES</w:t>
            </w:r>
            <w:proofErr w:type="spellEnd"/>
            <w:r>
              <w:rPr>
                <w:sz w:val="18"/>
              </w:rPr>
              <w:t xml:space="preserve"> 4].</w:t>
            </w:r>
          </w:p>
        </w:tc>
        <w:tc>
          <w:tcPr>
            <w:tcW w:w="3060"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right="135"/>
              <w:rPr>
                <w:sz w:val="18"/>
              </w:rPr>
            </w:pPr>
            <w:r>
              <w:rPr>
                <w:sz w:val="18"/>
              </w:rPr>
              <w:t>I can engage in an inquiry process to build understanding and respond in a meaningful way, synthesizing information from multiple sources and perspectives, and avoiding over reliance on one text or source.</w:t>
            </w:r>
          </w:p>
        </w:tc>
        <w:tc>
          <w:tcPr>
            <w:tcW w:w="1420" w:type="dxa"/>
            <w:vMerge/>
            <w:tcBorders>
              <w:top w:val="nil"/>
              <w:left w:val="nil"/>
            </w:tcBorders>
          </w:tcPr>
          <w:p w:rsidR="00413554" w:rsidRDefault="00413554">
            <w:pPr>
              <w:rPr>
                <w:sz w:val="2"/>
                <w:szCs w:val="2"/>
              </w:rPr>
            </w:pPr>
          </w:p>
        </w:tc>
      </w:tr>
      <w:tr w:rsidR="00413554">
        <w:trPr>
          <w:trHeight w:val="1663"/>
        </w:trPr>
        <w:tc>
          <w:tcPr>
            <w:tcW w:w="3060" w:type="dxa"/>
            <w:tcBorders>
              <w:top w:val="single" w:sz="6" w:space="0" w:color="000000"/>
              <w:right w:val="dotted" w:sz="18" w:space="0" w:color="000000"/>
            </w:tcBorders>
          </w:tcPr>
          <w:p w:rsidR="00413554" w:rsidRDefault="00FA10E6">
            <w:pPr>
              <w:pStyle w:val="TableParagraph"/>
              <w:spacing w:before="48" w:line="211" w:lineRule="auto"/>
              <w:ind w:left="80" w:right="360"/>
              <w:rPr>
                <w:sz w:val="18"/>
              </w:rPr>
            </w:pPr>
            <w:r>
              <w:rPr>
                <w:sz w:val="18"/>
              </w:rPr>
              <w:t>I can cite information from print and digital sources.</w:t>
            </w:r>
          </w:p>
        </w:tc>
        <w:tc>
          <w:tcPr>
            <w:tcW w:w="3060" w:type="dxa"/>
            <w:tcBorders>
              <w:top w:val="single" w:sz="6" w:space="0" w:color="000000"/>
              <w:left w:val="dotted" w:sz="18" w:space="0" w:color="000000"/>
              <w:right w:val="dotted" w:sz="18" w:space="0" w:color="000000"/>
            </w:tcBorders>
          </w:tcPr>
          <w:p w:rsidR="00413554" w:rsidRDefault="00FA10E6">
            <w:pPr>
              <w:pStyle w:val="TableParagraph"/>
              <w:spacing w:before="48" w:line="211" w:lineRule="auto"/>
              <w:ind w:right="137"/>
              <w:rPr>
                <w:sz w:val="18"/>
              </w:rPr>
            </w:pPr>
            <w:r>
              <w:rPr>
                <w:sz w:val="18"/>
              </w:rPr>
              <w:t>I can make specific references to passages and events from a text to prove what the text says directly as well as the meaning I can infer indirectly.</w:t>
            </w:r>
          </w:p>
        </w:tc>
        <w:tc>
          <w:tcPr>
            <w:tcW w:w="3060" w:type="dxa"/>
            <w:tcBorders>
              <w:top w:val="single" w:sz="6" w:space="0" w:color="000000"/>
              <w:left w:val="dotted" w:sz="18" w:space="0" w:color="000000"/>
              <w:right w:val="dotted" w:sz="18" w:space="0" w:color="000000"/>
            </w:tcBorders>
            <w:shd w:val="clear" w:color="auto" w:fill="E7F4F1"/>
          </w:tcPr>
          <w:p w:rsidR="00413554" w:rsidRDefault="00FA10E6">
            <w:pPr>
              <w:pStyle w:val="TableParagraph"/>
              <w:spacing w:before="48" w:line="211" w:lineRule="auto"/>
              <w:ind w:right="159"/>
              <w:rPr>
                <w:sz w:val="18"/>
              </w:rPr>
            </w:pPr>
            <w:r>
              <w:rPr>
                <w:sz w:val="18"/>
              </w:rPr>
              <w:t>I can locate information from a variety of print and digital sources, evaluate the credibility and accuracy of sources, and integrate information to create an original representation of understanding [</w:t>
            </w:r>
            <w:proofErr w:type="spellStart"/>
            <w:r>
              <w:rPr>
                <w:sz w:val="18"/>
              </w:rPr>
              <w:t>HuMANITIES</w:t>
            </w:r>
            <w:proofErr w:type="spellEnd"/>
            <w:r>
              <w:rPr>
                <w:sz w:val="18"/>
              </w:rPr>
              <w:t xml:space="preserve"> 2].</w:t>
            </w:r>
          </w:p>
        </w:tc>
        <w:tc>
          <w:tcPr>
            <w:tcW w:w="3060" w:type="dxa"/>
            <w:tcBorders>
              <w:top w:val="single" w:sz="6" w:space="0" w:color="000000"/>
              <w:left w:val="dotted" w:sz="18" w:space="0" w:color="000000"/>
              <w:right w:val="dotted" w:sz="18" w:space="0" w:color="000000"/>
            </w:tcBorders>
          </w:tcPr>
          <w:p w:rsidR="00413554" w:rsidRDefault="00FA10E6">
            <w:pPr>
              <w:pStyle w:val="TableParagraph"/>
              <w:spacing w:before="48" w:line="211" w:lineRule="auto"/>
              <w:ind w:right="146"/>
              <w:rPr>
                <w:sz w:val="18"/>
              </w:rPr>
            </w:pPr>
            <w:r>
              <w:rPr>
                <w:sz w:val="18"/>
              </w:rPr>
              <w:t>I can integrate information effectively from print and digital sources without plagiarizing, determining the strengths and limitations of sources that address a given task, audience, and purpose.</w:t>
            </w:r>
          </w:p>
        </w:tc>
        <w:tc>
          <w:tcPr>
            <w:tcW w:w="1420" w:type="dxa"/>
            <w:vMerge/>
            <w:tcBorders>
              <w:top w:val="nil"/>
              <w:left w:val="nil"/>
            </w:tcBorders>
          </w:tcPr>
          <w:p w:rsidR="00413554" w:rsidRDefault="00413554">
            <w:pPr>
              <w:rPr>
                <w:sz w:val="2"/>
                <w:szCs w:val="2"/>
              </w:rPr>
            </w:pPr>
          </w:p>
        </w:tc>
      </w:tr>
      <w:tr w:rsidR="00413554">
        <w:trPr>
          <w:trHeight w:val="396"/>
        </w:trPr>
        <w:tc>
          <w:tcPr>
            <w:tcW w:w="13660" w:type="dxa"/>
            <w:gridSpan w:val="5"/>
            <w:tcBorders>
              <w:top w:val="single" w:sz="24" w:space="0" w:color="000000"/>
              <w:bottom w:val="single" w:sz="34" w:space="0" w:color="000000"/>
            </w:tcBorders>
            <w:shd w:val="clear" w:color="auto" w:fill="F1F1F2"/>
          </w:tcPr>
          <w:p w:rsidR="00413554" w:rsidRDefault="00FA10E6">
            <w:pPr>
              <w:pStyle w:val="TableParagraph"/>
              <w:spacing w:before="71" w:line="305" w:lineRule="exact"/>
              <w:ind w:left="80"/>
              <w:rPr>
                <w:rFonts w:ascii="Open Sans Semibold"/>
                <w:b/>
                <w:sz w:val="26"/>
              </w:rPr>
            </w:pPr>
            <w:r>
              <w:rPr>
                <w:rFonts w:ascii="Open Sans Semibold"/>
                <w:b/>
                <w:sz w:val="26"/>
              </w:rPr>
              <w:t>EL</w:t>
            </w:r>
          </w:p>
        </w:tc>
      </w:tr>
      <w:tr w:rsidR="00413554">
        <w:trPr>
          <w:trHeight w:val="1219"/>
        </w:trPr>
        <w:tc>
          <w:tcPr>
            <w:tcW w:w="3060" w:type="dxa"/>
            <w:tcBorders>
              <w:bottom w:val="single" w:sz="6" w:space="0" w:color="000000"/>
              <w:right w:val="dotted" w:sz="18" w:space="0" w:color="000000"/>
            </w:tcBorders>
          </w:tcPr>
          <w:p w:rsidR="00413554" w:rsidRDefault="00FA10E6">
            <w:pPr>
              <w:pStyle w:val="TableParagraph"/>
              <w:spacing w:before="16" w:line="211" w:lineRule="auto"/>
              <w:ind w:left="80" w:right="144"/>
              <w:rPr>
                <w:sz w:val="18"/>
              </w:rPr>
            </w:pPr>
            <w:r>
              <w:rPr>
                <w:sz w:val="18"/>
              </w:rPr>
              <w:t>A successful level 1 EL student can point to a single word in response to a direct text-dependent question.</w:t>
            </w:r>
          </w:p>
        </w:tc>
        <w:tc>
          <w:tcPr>
            <w:tcW w:w="3060" w:type="dxa"/>
            <w:tcBorders>
              <w:left w:val="dotted" w:sz="18" w:space="0" w:color="000000"/>
              <w:bottom w:val="single" w:sz="6" w:space="0" w:color="000000"/>
              <w:right w:val="dotted" w:sz="18" w:space="0" w:color="000000"/>
            </w:tcBorders>
          </w:tcPr>
          <w:p w:rsidR="00413554" w:rsidRDefault="00FA10E6">
            <w:pPr>
              <w:pStyle w:val="TableParagraph"/>
              <w:spacing w:before="16" w:line="211" w:lineRule="auto"/>
              <w:ind w:right="70"/>
              <w:rPr>
                <w:sz w:val="18"/>
              </w:rPr>
            </w:pPr>
            <w:r>
              <w:rPr>
                <w:sz w:val="18"/>
              </w:rPr>
              <w:t>A successful level 2 EL student can locate or give a detail from a simple text in response to a direct text- dependent question.</w:t>
            </w:r>
          </w:p>
        </w:tc>
        <w:tc>
          <w:tcPr>
            <w:tcW w:w="3060" w:type="dxa"/>
            <w:tcBorders>
              <w:left w:val="dotted" w:sz="18" w:space="0" w:color="000000"/>
              <w:right w:val="dotted" w:sz="18" w:space="0" w:color="000000"/>
            </w:tcBorders>
            <w:shd w:val="clear" w:color="auto" w:fill="E7F4F1"/>
          </w:tcPr>
          <w:p w:rsidR="00413554" w:rsidRDefault="00FA10E6">
            <w:pPr>
              <w:pStyle w:val="TableParagraph"/>
              <w:spacing w:before="16" w:line="211" w:lineRule="auto"/>
              <w:ind w:right="145"/>
              <w:rPr>
                <w:sz w:val="18"/>
              </w:rPr>
            </w:pPr>
            <w:r>
              <w:rPr>
                <w:sz w:val="18"/>
              </w:rPr>
              <w:t>A successful level 3 EL student can identify details in response to an explicit text-dependent question.</w:t>
            </w:r>
          </w:p>
        </w:tc>
        <w:tc>
          <w:tcPr>
            <w:tcW w:w="3060" w:type="dxa"/>
            <w:tcBorders>
              <w:left w:val="dotted" w:sz="18" w:space="0" w:color="000000"/>
              <w:right w:val="dotted" w:sz="18" w:space="0" w:color="000000"/>
            </w:tcBorders>
          </w:tcPr>
          <w:p w:rsidR="00413554" w:rsidRDefault="00FA10E6">
            <w:pPr>
              <w:pStyle w:val="TableParagraph"/>
              <w:spacing w:before="16" w:line="211" w:lineRule="auto"/>
              <w:ind w:right="145"/>
              <w:rPr>
                <w:sz w:val="18"/>
              </w:rPr>
            </w:pPr>
            <w:r>
              <w:rPr>
                <w:sz w:val="18"/>
              </w:rPr>
              <w:t xml:space="preserve">A successful level 4 EL student can cite strong and thorough textual evidence to support analysis of what the text </w:t>
            </w:r>
            <w:proofErr w:type="gramStart"/>
            <w:r>
              <w:rPr>
                <w:sz w:val="18"/>
              </w:rPr>
              <w:t>say</w:t>
            </w:r>
            <w:proofErr w:type="gramEnd"/>
            <w:r>
              <w:rPr>
                <w:sz w:val="18"/>
              </w:rPr>
              <w:t xml:space="preserve"> explicitly as well as inferences drawn from the text.</w:t>
            </w:r>
          </w:p>
        </w:tc>
        <w:tc>
          <w:tcPr>
            <w:tcW w:w="1420" w:type="dxa"/>
            <w:tcBorders>
              <w:left w:val="dotted" w:sz="18" w:space="0" w:color="000000"/>
            </w:tcBorders>
          </w:tcPr>
          <w:p w:rsidR="00413554" w:rsidRDefault="00FA10E6">
            <w:pPr>
              <w:pStyle w:val="TableParagraph"/>
              <w:spacing w:line="238" w:lineRule="exact"/>
              <w:rPr>
                <w:sz w:val="18"/>
              </w:rPr>
            </w:pPr>
            <w:r>
              <w:rPr>
                <w:sz w:val="18"/>
              </w:rPr>
              <w:t>EL.RI/L.9-12.1</w:t>
            </w:r>
          </w:p>
        </w:tc>
      </w:tr>
    </w:tbl>
    <w:p w:rsidR="00413554" w:rsidRDefault="00413554">
      <w:pPr>
        <w:spacing w:line="238" w:lineRule="exact"/>
        <w:rPr>
          <w:sz w:val="18"/>
        </w:rPr>
        <w:sectPr w:rsidR="00413554">
          <w:type w:val="continuous"/>
          <w:pgSz w:w="15840" w:h="12240" w:orient="landscape"/>
          <w:pgMar w:top="260" w:right="100" w:bottom="700" w:left="60" w:header="720" w:footer="720" w:gutter="0"/>
          <w:cols w:space="720"/>
        </w:sectPr>
      </w:pPr>
    </w:p>
    <w:p w:rsidR="00413554" w:rsidRDefault="00396089">
      <w:pPr>
        <w:spacing w:before="84"/>
        <w:ind w:left="1014"/>
        <w:rPr>
          <w:rFonts w:ascii="Open Sans"/>
          <w:sz w:val="14"/>
        </w:rPr>
      </w:pPr>
      <w:r>
        <w:lastRenderedPageBreak/>
        <w:pict>
          <v:shape id="_x0000_s1361" type="#_x0000_t202" style="position:absolute;left:0;text-align:left;margin-left:8.1pt;margin-top:6.15pt;width:112.5pt;height:30pt;z-index:-29783040;mso-position-horizontal-relative:page" filled="f" stroked="f">
            <v:textbox style="mso-next-textbox:#_x0000_s1361" inset="0,0,0,0">
              <w:txbxContent>
                <w:p w:rsidR="00413554" w:rsidRDefault="00FA10E6">
                  <w:pPr>
                    <w:tabs>
                      <w:tab w:val="left" w:pos="920"/>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z w:val="44"/>
                      <w:shd w:val="clear" w:color="auto" w:fill="00B497"/>
                    </w:rPr>
                    <w:tab/>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FA10E6">
        <w:rPr>
          <w:rFonts w:ascii="Open Sans"/>
          <w:color w:val="FFFFFF"/>
          <w:sz w:val="14"/>
        </w:rPr>
        <w:t>GRADE BAND</w:t>
      </w:r>
    </w:p>
    <w:p w:rsidR="00413554" w:rsidRDefault="00FA10E6">
      <w:pPr>
        <w:pStyle w:val="BodyText"/>
        <w:spacing w:before="2"/>
        <w:rPr>
          <w:rFonts w:ascii="Open Sans"/>
          <w:sz w:val="17"/>
        </w:rPr>
      </w:pPr>
      <w:r>
        <w:br w:type="column"/>
      </w:r>
    </w:p>
    <w:p w:rsidR="00413554" w:rsidRDefault="00FA10E6">
      <w:pPr>
        <w:ind w:left="1310" w:right="1276"/>
        <w:jc w:val="center"/>
        <w:rPr>
          <w:sz w:val="14"/>
        </w:rPr>
      </w:pPr>
      <w:r>
        <w:rPr>
          <w:color w:val="808285"/>
          <w:sz w:val="14"/>
        </w:rPr>
        <w:t>NAVIGATING CHANGE: K ANSAS' GUIDE TO LEARNING AND SCHOOL SAFET Y OPERATIONS</w:t>
      </w:r>
    </w:p>
    <w:p w:rsidR="00413554" w:rsidRDefault="00413554">
      <w:pPr>
        <w:jc w:val="center"/>
        <w:rPr>
          <w:sz w:val="14"/>
        </w:rPr>
        <w:sectPr w:rsidR="00413554">
          <w:footerReference w:type="default" r:id="rId122"/>
          <w:pgSz w:w="15840" w:h="12240" w:orient="landscape"/>
          <w:pgMar w:top="240" w:right="100" w:bottom="700" w:left="60" w:header="0" w:footer="513" w:gutter="0"/>
          <w:cols w:num="2" w:space="720" w:equalWidth="0">
            <w:col w:w="2032" w:space="5346"/>
            <w:col w:w="8302"/>
          </w:cols>
        </w:sectPr>
      </w:pPr>
    </w:p>
    <w:p w:rsidR="00413554" w:rsidRDefault="00413554">
      <w:pPr>
        <w:pStyle w:val="BodyText"/>
      </w:pPr>
    </w:p>
    <w:p w:rsidR="00413554" w:rsidRDefault="00396089">
      <w:pPr>
        <w:spacing w:before="281" w:line="211" w:lineRule="auto"/>
        <w:ind w:left="1020" w:right="1333"/>
        <w:rPr>
          <w:rFonts w:ascii="Open Sans Semibold"/>
          <w:b/>
          <w:sz w:val="24"/>
        </w:rPr>
      </w:pPr>
      <w:r>
        <w:pict>
          <v:shape id="_x0000_s1360" type="#_x0000_t202" style="position:absolute;left:0;text-align:left;margin-left:16pt;margin-top:15.65pt;width:22.45pt;height:302.5pt;z-index:15784960;mso-position-horizontal-relative:page" filled="f" stroked="f">
            <v:textbox style="layout-flow:vertical;mso-layout-flow-alt:bottom-to-top;mso-next-textbox:#_x0000_s1360" inset="0,0,0,0">
              <w:txbxContent>
                <w:p w:rsidR="00413554" w:rsidRDefault="00FA10E6">
                  <w:pPr>
                    <w:spacing w:before="20"/>
                    <w:ind w:left="20"/>
                    <w:rPr>
                      <w:sz w:val="30"/>
                    </w:rPr>
                  </w:pPr>
                  <w:r>
                    <w:rPr>
                      <w:sz w:val="30"/>
                    </w:rPr>
                    <w:t>ELA PERFORMANCE-BASED ASSESSMENT</w:t>
                  </w:r>
                </w:p>
              </w:txbxContent>
            </v:textbox>
            <w10:wrap anchorx="page"/>
          </v:shape>
        </w:pict>
      </w:r>
      <w:r w:rsidR="00FA10E6">
        <w:rPr>
          <w:rFonts w:ascii="Open Sans Semibold"/>
          <w:b/>
          <w:sz w:val="24"/>
        </w:rPr>
        <w:t>A successful student can interpret words and phrases as they are used in text or documents, including determining technical, connotative, and figurative meanings, and analyze how specific word choices shape meaning or tone.</w:t>
      </w:r>
    </w:p>
    <w:p w:rsidR="00413554" w:rsidRDefault="00413554">
      <w:pPr>
        <w:pStyle w:val="BodyText"/>
        <w:spacing w:before="13"/>
        <w:rPr>
          <w:rFonts w:ascii="Open Sans Semibold"/>
          <w:b/>
          <w:sz w:val="7"/>
        </w:rPr>
      </w:pPr>
    </w:p>
    <w:tbl>
      <w:tblPr>
        <w:tblW w:w="0" w:type="auto"/>
        <w:tblInd w:w="1039" w:type="dxa"/>
        <w:tblBorders>
          <w:top w:val="single" w:sz="18" w:space="0" w:color="00B9A1"/>
          <w:left w:val="single" w:sz="18" w:space="0" w:color="00B9A1"/>
          <w:bottom w:val="single" w:sz="18" w:space="0" w:color="00B9A1"/>
          <w:right w:val="single" w:sz="18" w:space="0" w:color="00B9A1"/>
          <w:insideH w:val="single" w:sz="18" w:space="0" w:color="00B9A1"/>
          <w:insideV w:val="single" w:sz="18" w:space="0" w:color="00B9A1"/>
        </w:tblBorders>
        <w:tblLayout w:type="fixed"/>
        <w:tblCellMar>
          <w:left w:w="0" w:type="dxa"/>
          <w:right w:w="0" w:type="dxa"/>
        </w:tblCellMar>
        <w:tblLook w:val="01E0" w:firstRow="1" w:lastRow="1" w:firstColumn="1" w:lastColumn="1" w:noHBand="0" w:noVBand="0"/>
      </w:tblPr>
      <w:tblGrid>
        <w:gridCol w:w="3060"/>
        <w:gridCol w:w="3060"/>
        <w:gridCol w:w="3060"/>
        <w:gridCol w:w="3060"/>
        <w:gridCol w:w="1420"/>
      </w:tblGrid>
      <w:tr w:rsidR="00413554">
        <w:trPr>
          <w:trHeight w:val="346"/>
        </w:trPr>
        <w:tc>
          <w:tcPr>
            <w:tcW w:w="3060" w:type="dxa"/>
            <w:tcBorders>
              <w:top w:val="nil"/>
              <w:left w:val="nil"/>
              <w:bottom w:val="nil"/>
              <w:right w:val="nil"/>
            </w:tcBorders>
            <w:shd w:val="clear" w:color="auto" w:fill="00B497"/>
          </w:tcPr>
          <w:p w:rsidR="00413554" w:rsidRDefault="00FA10E6">
            <w:pPr>
              <w:pStyle w:val="TableParagraph"/>
              <w:spacing w:before="1" w:line="325" w:lineRule="exact"/>
              <w:ind w:left="90"/>
              <w:rPr>
                <w:rFonts w:ascii="Open Sans Semibold"/>
                <w:b/>
                <w:sz w:val="26"/>
              </w:rPr>
            </w:pPr>
            <w:r>
              <w:rPr>
                <w:rFonts w:ascii="Open Sans Semibold"/>
                <w:b/>
                <w:color w:val="FFFFFF"/>
                <w:sz w:val="26"/>
              </w:rPr>
              <w:t>ELA</w:t>
            </w:r>
          </w:p>
        </w:tc>
        <w:tc>
          <w:tcPr>
            <w:tcW w:w="10600" w:type="dxa"/>
            <w:gridSpan w:val="4"/>
            <w:tcBorders>
              <w:top w:val="nil"/>
              <w:left w:val="nil"/>
              <w:right w:val="nil"/>
            </w:tcBorders>
          </w:tcPr>
          <w:p w:rsidR="00413554" w:rsidRDefault="00413554">
            <w:pPr>
              <w:pStyle w:val="TableParagraph"/>
              <w:ind w:left="0"/>
              <w:rPr>
                <w:rFonts w:ascii="Times New Roman"/>
                <w:sz w:val="18"/>
              </w:rPr>
            </w:pPr>
          </w:p>
        </w:tc>
      </w:tr>
      <w:tr w:rsidR="00413554">
        <w:trPr>
          <w:trHeight w:val="305"/>
        </w:trPr>
        <w:tc>
          <w:tcPr>
            <w:tcW w:w="3060" w:type="dxa"/>
            <w:tcBorders>
              <w:top w:val="nil"/>
              <w:left w:val="single" w:sz="8" w:space="0" w:color="000000"/>
              <w:bottom w:val="single" w:sz="8" w:space="0" w:color="000000"/>
              <w:right w:val="single" w:sz="8" w:space="0" w:color="000000"/>
            </w:tcBorders>
          </w:tcPr>
          <w:p w:rsidR="00413554" w:rsidRDefault="00FA10E6">
            <w:pPr>
              <w:pStyle w:val="TableParagraph"/>
              <w:spacing w:line="286" w:lineRule="exact"/>
              <w:ind w:left="80"/>
              <w:rPr>
                <w:rFonts w:ascii="Open Sans Condensed"/>
                <w:b/>
              </w:rPr>
            </w:pPr>
            <w:r>
              <w:rPr>
                <w:rFonts w:ascii="Open Sans Condensed"/>
                <w:b/>
              </w:rPr>
              <w:t>LEVEL 1</w:t>
            </w:r>
          </w:p>
        </w:tc>
        <w:tc>
          <w:tcPr>
            <w:tcW w:w="3060" w:type="dxa"/>
            <w:tcBorders>
              <w:left w:val="single" w:sz="8" w:space="0" w:color="000000"/>
              <w:bottom w:val="single" w:sz="8" w:space="0" w:color="000000"/>
              <w:right w:val="single" w:sz="8" w:space="0" w:color="000000"/>
            </w:tcBorders>
          </w:tcPr>
          <w:p w:rsidR="00413554" w:rsidRDefault="00FA10E6">
            <w:pPr>
              <w:pStyle w:val="TableParagraph"/>
              <w:spacing w:line="286" w:lineRule="exact"/>
              <w:ind w:left="80"/>
              <w:rPr>
                <w:rFonts w:ascii="Open Sans Condensed"/>
                <w:b/>
              </w:rPr>
            </w:pPr>
            <w:r>
              <w:rPr>
                <w:rFonts w:ascii="Open Sans Condensed"/>
                <w:b/>
              </w:rPr>
              <w:t>LEVEL 2</w:t>
            </w:r>
          </w:p>
        </w:tc>
        <w:tc>
          <w:tcPr>
            <w:tcW w:w="3060" w:type="dxa"/>
            <w:tcBorders>
              <w:left w:val="single" w:sz="8" w:space="0" w:color="000000"/>
              <w:bottom w:val="single" w:sz="8" w:space="0" w:color="000000"/>
              <w:right w:val="single" w:sz="8" w:space="0" w:color="000000"/>
            </w:tcBorders>
            <w:shd w:val="clear" w:color="auto" w:fill="00B497"/>
          </w:tcPr>
          <w:p w:rsidR="00413554" w:rsidRDefault="00FA10E6">
            <w:pPr>
              <w:pStyle w:val="TableParagraph"/>
              <w:spacing w:line="286" w:lineRule="exact"/>
              <w:ind w:left="80"/>
              <w:rPr>
                <w:rFonts w:ascii="Open Sans Condensed"/>
                <w:b/>
              </w:rPr>
            </w:pPr>
            <w:r>
              <w:rPr>
                <w:rFonts w:ascii="Open Sans Condensed"/>
                <w:b/>
                <w:color w:val="FFFFFF"/>
              </w:rPr>
              <w:t>LEVEL 3</w:t>
            </w:r>
          </w:p>
        </w:tc>
        <w:tc>
          <w:tcPr>
            <w:tcW w:w="3060" w:type="dxa"/>
            <w:tcBorders>
              <w:left w:val="single" w:sz="8" w:space="0" w:color="000000"/>
              <w:bottom w:val="single" w:sz="8" w:space="0" w:color="000000"/>
              <w:right w:val="single" w:sz="8" w:space="0" w:color="000000"/>
            </w:tcBorders>
          </w:tcPr>
          <w:p w:rsidR="00413554" w:rsidRDefault="00FA10E6">
            <w:pPr>
              <w:pStyle w:val="TableParagraph"/>
              <w:spacing w:line="286" w:lineRule="exact"/>
              <w:ind w:left="80"/>
              <w:rPr>
                <w:rFonts w:ascii="Open Sans Condensed"/>
                <w:b/>
              </w:rPr>
            </w:pPr>
            <w:r>
              <w:rPr>
                <w:rFonts w:ascii="Open Sans Condensed"/>
                <w:b/>
              </w:rPr>
              <w:t>LEVEL 4</w:t>
            </w:r>
          </w:p>
        </w:tc>
        <w:tc>
          <w:tcPr>
            <w:tcW w:w="1420" w:type="dxa"/>
            <w:tcBorders>
              <w:left w:val="single" w:sz="8" w:space="0" w:color="000000"/>
              <w:bottom w:val="single" w:sz="8" w:space="0" w:color="000000"/>
              <w:right w:val="single" w:sz="8" w:space="0" w:color="000000"/>
            </w:tcBorders>
          </w:tcPr>
          <w:p w:rsidR="00413554" w:rsidRDefault="00FA10E6">
            <w:pPr>
              <w:pStyle w:val="TableParagraph"/>
              <w:spacing w:line="286" w:lineRule="exact"/>
              <w:ind w:left="80"/>
              <w:rPr>
                <w:rFonts w:ascii="Open Sans Condensed"/>
                <w:b/>
              </w:rPr>
            </w:pPr>
            <w:r>
              <w:rPr>
                <w:rFonts w:ascii="Open Sans Condensed"/>
                <w:b/>
              </w:rPr>
              <w:t>STANDARDS</w:t>
            </w:r>
          </w:p>
        </w:tc>
      </w:tr>
      <w:tr w:rsidR="00413554">
        <w:trPr>
          <w:trHeight w:val="2527"/>
        </w:trPr>
        <w:tc>
          <w:tcPr>
            <w:tcW w:w="3060" w:type="dxa"/>
            <w:tcBorders>
              <w:top w:val="single" w:sz="8" w:space="0" w:color="000000"/>
              <w:left w:val="single" w:sz="8" w:space="0" w:color="000000"/>
              <w:bottom w:val="single" w:sz="8" w:space="0" w:color="000000"/>
              <w:right w:val="dotted" w:sz="18" w:space="0" w:color="000000"/>
            </w:tcBorders>
          </w:tcPr>
          <w:p w:rsidR="00413554" w:rsidRDefault="00FA10E6">
            <w:pPr>
              <w:pStyle w:val="TableParagraph"/>
              <w:spacing w:before="48" w:line="211" w:lineRule="auto"/>
              <w:ind w:left="80" w:right="469"/>
              <w:jc w:val="both"/>
              <w:rPr>
                <w:sz w:val="18"/>
              </w:rPr>
            </w:pPr>
            <w:r>
              <w:rPr>
                <w:sz w:val="18"/>
              </w:rPr>
              <w:t>I can figure out the meaning of words and phrases as they are used in context.</w:t>
            </w:r>
          </w:p>
        </w:tc>
        <w:tc>
          <w:tcPr>
            <w:tcW w:w="3060" w:type="dxa"/>
            <w:tcBorders>
              <w:top w:val="single" w:sz="8" w:space="0" w:color="000000"/>
              <w:left w:val="dotted" w:sz="18" w:space="0" w:color="000000"/>
              <w:bottom w:val="single" w:sz="8" w:space="0" w:color="000000"/>
              <w:right w:val="dotted" w:sz="18" w:space="0" w:color="000000"/>
            </w:tcBorders>
          </w:tcPr>
          <w:p w:rsidR="00413554" w:rsidRDefault="00FA10E6">
            <w:pPr>
              <w:pStyle w:val="TableParagraph"/>
              <w:spacing w:before="48" w:line="211" w:lineRule="auto"/>
              <w:ind w:right="120"/>
              <w:rPr>
                <w:sz w:val="18"/>
              </w:rPr>
            </w:pPr>
            <w:r>
              <w:rPr>
                <w:sz w:val="18"/>
              </w:rPr>
              <w:t>I can figure out the connotative meanings of words and phrases as they are used in the text.</w:t>
            </w:r>
          </w:p>
        </w:tc>
        <w:tc>
          <w:tcPr>
            <w:tcW w:w="3060" w:type="dxa"/>
            <w:tcBorders>
              <w:top w:val="single" w:sz="8" w:space="0" w:color="000000"/>
              <w:left w:val="dotted" w:sz="18" w:space="0" w:color="000000"/>
              <w:bottom w:val="single" w:sz="8" w:space="0" w:color="000000"/>
              <w:right w:val="dotted" w:sz="18" w:space="0" w:color="000000"/>
            </w:tcBorders>
            <w:shd w:val="clear" w:color="auto" w:fill="E7F4F1"/>
          </w:tcPr>
          <w:p w:rsidR="00413554" w:rsidRDefault="00FA10E6">
            <w:pPr>
              <w:pStyle w:val="TableParagraph"/>
              <w:spacing w:before="48" w:line="211" w:lineRule="auto"/>
              <w:ind w:right="346"/>
              <w:rPr>
                <w:sz w:val="18"/>
              </w:rPr>
            </w:pPr>
            <w:r>
              <w:rPr>
                <w:sz w:val="18"/>
              </w:rPr>
              <w:t>I can figure out the technical meanings of words and phrases as they are used in the text [</w:t>
            </w:r>
            <w:proofErr w:type="spellStart"/>
            <w:r>
              <w:rPr>
                <w:sz w:val="18"/>
              </w:rPr>
              <w:t>HuMANITIES</w:t>
            </w:r>
            <w:proofErr w:type="spellEnd"/>
            <w:r>
              <w:rPr>
                <w:sz w:val="18"/>
              </w:rPr>
              <w:t xml:space="preserve"> 1].</w:t>
            </w:r>
          </w:p>
        </w:tc>
        <w:tc>
          <w:tcPr>
            <w:tcW w:w="3060" w:type="dxa"/>
            <w:tcBorders>
              <w:top w:val="single" w:sz="8" w:space="0" w:color="000000"/>
              <w:left w:val="dotted" w:sz="18" w:space="0" w:color="000000"/>
              <w:bottom w:val="single" w:sz="8" w:space="0" w:color="000000"/>
              <w:right w:val="dotted" w:sz="18" w:space="0" w:color="000000"/>
            </w:tcBorders>
          </w:tcPr>
          <w:p w:rsidR="00413554" w:rsidRDefault="00FA10E6">
            <w:pPr>
              <w:pStyle w:val="TableParagraph"/>
              <w:spacing w:before="48" w:line="211" w:lineRule="auto"/>
              <w:ind w:right="79"/>
              <w:rPr>
                <w:sz w:val="18"/>
              </w:rPr>
            </w:pPr>
            <w:r>
              <w:rPr>
                <w:sz w:val="18"/>
              </w:rPr>
              <w:t>I can analyze the use of word choice including figurative words, words with strong connotation, and technical words and its effect on meaning and tone.</w:t>
            </w:r>
          </w:p>
        </w:tc>
        <w:tc>
          <w:tcPr>
            <w:tcW w:w="1420" w:type="dxa"/>
            <w:tcBorders>
              <w:top w:val="single" w:sz="8" w:space="0" w:color="000000"/>
              <w:left w:val="dotted" w:sz="18" w:space="0" w:color="000000"/>
              <w:bottom w:val="single" w:sz="8" w:space="0" w:color="000000"/>
              <w:right w:val="single" w:sz="8" w:space="0" w:color="000000"/>
            </w:tcBorders>
          </w:tcPr>
          <w:p w:rsidR="00413554" w:rsidRDefault="00FA10E6">
            <w:pPr>
              <w:pStyle w:val="TableParagraph"/>
              <w:spacing w:before="25" w:line="231" w:lineRule="exact"/>
              <w:rPr>
                <w:sz w:val="18"/>
              </w:rPr>
            </w:pPr>
            <w:r>
              <w:rPr>
                <w:sz w:val="18"/>
              </w:rPr>
              <w:t>RI.11-12.4,</w:t>
            </w:r>
          </w:p>
          <w:p w:rsidR="00413554" w:rsidRDefault="00FA10E6">
            <w:pPr>
              <w:pStyle w:val="TableParagraph"/>
              <w:spacing w:line="216" w:lineRule="exact"/>
              <w:rPr>
                <w:sz w:val="18"/>
              </w:rPr>
            </w:pPr>
            <w:r>
              <w:rPr>
                <w:sz w:val="18"/>
              </w:rPr>
              <w:t>SL.11-12.3,</w:t>
            </w:r>
          </w:p>
          <w:p w:rsidR="00413554" w:rsidRDefault="00FA10E6">
            <w:pPr>
              <w:pStyle w:val="TableParagraph"/>
              <w:spacing w:line="216" w:lineRule="exact"/>
              <w:rPr>
                <w:sz w:val="18"/>
              </w:rPr>
            </w:pPr>
            <w:r>
              <w:rPr>
                <w:sz w:val="18"/>
              </w:rPr>
              <w:t>SL.11-12.7,</w:t>
            </w:r>
          </w:p>
          <w:p w:rsidR="00413554" w:rsidRDefault="00FA10E6">
            <w:pPr>
              <w:pStyle w:val="TableParagraph"/>
              <w:spacing w:line="216" w:lineRule="exact"/>
              <w:rPr>
                <w:sz w:val="18"/>
              </w:rPr>
            </w:pPr>
            <w:r>
              <w:rPr>
                <w:sz w:val="18"/>
              </w:rPr>
              <w:t>SL.11-12.8,</w:t>
            </w:r>
          </w:p>
          <w:p w:rsidR="00413554" w:rsidRDefault="00FA10E6">
            <w:pPr>
              <w:pStyle w:val="TableParagraph"/>
              <w:spacing w:line="216" w:lineRule="exact"/>
              <w:rPr>
                <w:sz w:val="18"/>
              </w:rPr>
            </w:pPr>
            <w:r>
              <w:rPr>
                <w:sz w:val="18"/>
              </w:rPr>
              <w:t>RL.11-12.4,</w:t>
            </w:r>
          </w:p>
          <w:p w:rsidR="00413554" w:rsidRDefault="00FA10E6">
            <w:pPr>
              <w:pStyle w:val="TableParagraph"/>
              <w:spacing w:line="216" w:lineRule="exact"/>
              <w:rPr>
                <w:sz w:val="18"/>
              </w:rPr>
            </w:pPr>
            <w:r>
              <w:rPr>
                <w:sz w:val="18"/>
              </w:rPr>
              <w:t>RL.11-12.4,</w:t>
            </w:r>
          </w:p>
          <w:p w:rsidR="00413554" w:rsidRDefault="00FA10E6">
            <w:pPr>
              <w:pStyle w:val="TableParagraph"/>
              <w:spacing w:line="216" w:lineRule="exact"/>
              <w:rPr>
                <w:sz w:val="18"/>
              </w:rPr>
            </w:pPr>
            <w:r>
              <w:rPr>
                <w:sz w:val="18"/>
              </w:rPr>
              <w:t>RL.11-12.11,</w:t>
            </w:r>
          </w:p>
          <w:p w:rsidR="00413554" w:rsidRDefault="00FA10E6">
            <w:pPr>
              <w:pStyle w:val="TableParagraph"/>
              <w:spacing w:line="216" w:lineRule="exact"/>
              <w:rPr>
                <w:sz w:val="18"/>
              </w:rPr>
            </w:pPr>
            <w:r>
              <w:rPr>
                <w:sz w:val="18"/>
              </w:rPr>
              <w:t>RL.11-12.12,</w:t>
            </w:r>
          </w:p>
          <w:p w:rsidR="00413554" w:rsidRDefault="00FA10E6">
            <w:pPr>
              <w:pStyle w:val="TableParagraph"/>
              <w:spacing w:line="216" w:lineRule="exact"/>
              <w:rPr>
                <w:sz w:val="18"/>
              </w:rPr>
            </w:pPr>
            <w:r>
              <w:rPr>
                <w:sz w:val="18"/>
              </w:rPr>
              <w:t>RI.11-12.8,</w:t>
            </w:r>
          </w:p>
          <w:p w:rsidR="00413554" w:rsidRDefault="00FA10E6">
            <w:pPr>
              <w:pStyle w:val="TableParagraph"/>
              <w:spacing w:before="9" w:line="211" w:lineRule="auto"/>
              <w:ind w:right="367"/>
              <w:rPr>
                <w:sz w:val="18"/>
              </w:rPr>
            </w:pPr>
            <w:r>
              <w:rPr>
                <w:spacing w:val="-1"/>
                <w:sz w:val="18"/>
              </w:rPr>
              <w:t xml:space="preserve">RI.11-12.11, </w:t>
            </w:r>
            <w:r>
              <w:rPr>
                <w:sz w:val="18"/>
              </w:rPr>
              <w:t>RI.11-12.12</w:t>
            </w:r>
          </w:p>
        </w:tc>
      </w:tr>
      <w:tr w:rsidR="00413554">
        <w:trPr>
          <w:trHeight w:val="396"/>
        </w:trPr>
        <w:tc>
          <w:tcPr>
            <w:tcW w:w="13660" w:type="dxa"/>
            <w:gridSpan w:val="5"/>
            <w:tcBorders>
              <w:top w:val="single" w:sz="24" w:space="0" w:color="000000"/>
              <w:left w:val="single" w:sz="8" w:space="0" w:color="000000"/>
              <w:bottom w:val="single" w:sz="34" w:space="0" w:color="000000"/>
              <w:right w:val="single" w:sz="8" w:space="0" w:color="000000"/>
            </w:tcBorders>
            <w:shd w:val="clear" w:color="auto" w:fill="F1F1F2"/>
          </w:tcPr>
          <w:p w:rsidR="00413554" w:rsidRDefault="00FA10E6">
            <w:pPr>
              <w:pStyle w:val="TableParagraph"/>
              <w:spacing w:before="71" w:line="305" w:lineRule="exact"/>
              <w:ind w:left="80"/>
              <w:rPr>
                <w:rFonts w:ascii="Open Sans Semibold"/>
                <w:b/>
                <w:sz w:val="26"/>
              </w:rPr>
            </w:pPr>
            <w:r>
              <w:rPr>
                <w:rFonts w:ascii="Open Sans Semibold"/>
                <w:b/>
                <w:sz w:val="26"/>
              </w:rPr>
              <w:t>EL</w:t>
            </w:r>
          </w:p>
        </w:tc>
      </w:tr>
      <w:tr w:rsidR="00413554">
        <w:trPr>
          <w:trHeight w:val="1651"/>
        </w:trPr>
        <w:tc>
          <w:tcPr>
            <w:tcW w:w="3060" w:type="dxa"/>
            <w:tcBorders>
              <w:top w:val="single" w:sz="8" w:space="0" w:color="000000"/>
              <w:left w:val="single" w:sz="8" w:space="0" w:color="000000"/>
              <w:bottom w:val="single" w:sz="8" w:space="0" w:color="000000"/>
              <w:right w:val="dotted" w:sz="18" w:space="0" w:color="000000"/>
            </w:tcBorders>
          </w:tcPr>
          <w:p w:rsidR="00413554" w:rsidRDefault="00FA10E6">
            <w:pPr>
              <w:pStyle w:val="TableParagraph"/>
              <w:spacing w:before="16" w:line="211" w:lineRule="auto"/>
              <w:ind w:left="80" w:right="161"/>
              <w:rPr>
                <w:sz w:val="18"/>
              </w:rPr>
            </w:pPr>
            <w:r>
              <w:rPr>
                <w:sz w:val="18"/>
              </w:rPr>
              <w:t>A successful level 1 EL student can point to a picture to match the picture to a word or phrase from a text that was read aloud to the student.</w:t>
            </w:r>
          </w:p>
        </w:tc>
        <w:tc>
          <w:tcPr>
            <w:tcW w:w="3060" w:type="dxa"/>
            <w:tcBorders>
              <w:top w:val="single" w:sz="8" w:space="0" w:color="000000"/>
              <w:left w:val="dotted" w:sz="18" w:space="0" w:color="000000"/>
              <w:bottom w:val="single" w:sz="8" w:space="0" w:color="000000"/>
              <w:right w:val="dotted" w:sz="18" w:space="0" w:color="000000"/>
            </w:tcBorders>
          </w:tcPr>
          <w:p w:rsidR="00413554" w:rsidRDefault="00FA10E6">
            <w:pPr>
              <w:pStyle w:val="TableParagraph"/>
              <w:spacing w:before="16" w:line="211" w:lineRule="auto"/>
              <w:ind w:right="145"/>
              <w:rPr>
                <w:sz w:val="18"/>
              </w:rPr>
            </w:pPr>
            <w:r>
              <w:rPr>
                <w:sz w:val="18"/>
              </w:rPr>
              <w:t>A successful level 2 EL student can match tone words and/or phrases from designated read aloud text with definitions.</w:t>
            </w:r>
          </w:p>
        </w:tc>
        <w:tc>
          <w:tcPr>
            <w:tcW w:w="3060" w:type="dxa"/>
            <w:tcBorders>
              <w:top w:val="single" w:sz="8" w:space="0" w:color="000000"/>
              <w:left w:val="dotted" w:sz="18" w:space="0" w:color="000000"/>
              <w:bottom w:val="single" w:sz="8" w:space="0" w:color="000000"/>
              <w:right w:val="dotted" w:sz="18" w:space="0" w:color="000000"/>
            </w:tcBorders>
            <w:shd w:val="clear" w:color="auto" w:fill="E7F4F1"/>
          </w:tcPr>
          <w:p w:rsidR="00413554" w:rsidRDefault="00FA10E6">
            <w:pPr>
              <w:pStyle w:val="TableParagraph"/>
              <w:spacing w:before="16" w:line="211" w:lineRule="auto"/>
              <w:ind w:right="49"/>
              <w:rPr>
                <w:sz w:val="18"/>
              </w:rPr>
            </w:pPr>
            <w:r>
              <w:rPr>
                <w:sz w:val="18"/>
              </w:rPr>
              <w:t>A successful level 3 EL student can point out words and phrases in text that strongly influence the meaning or tone.</w:t>
            </w:r>
          </w:p>
        </w:tc>
        <w:tc>
          <w:tcPr>
            <w:tcW w:w="3060" w:type="dxa"/>
            <w:tcBorders>
              <w:top w:val="single" w:sz="8" w:space="0" w:color="000000"/>
              <w:left w:val="dotted" w:sz="18" w:space="0" w:color="000000"/>
              <w:bottom w:val="single" w:sz="8" w:space="0" w:color="000000"/>
              <w:right w:val="dotted" w:sz="18" w:space="0" w:color="000000"/>
            </w:tcBorders>
          </w:tcPr>
          <w:p w:rsidR="00413554" w:rsidRDefault="00FA10E6">
            <w:pPr>
              <w:pStyle w:val="TableParagraph"/>
              <w:spacing w:before="16" w:line="211" w:lineRule="auto"/>
              <w:ind w:right="139"/>
              <w:rPr>
                <w:sz w:val="18"/>
              </w:rPr>
            </w:pPr>
            <w:r>
              <w:rPr>
                <w:sz w:val="18"/>
              </w:rPr>
              <w:t>A successful level 4 EL student can point out words and phrases used in text that strongly influence the meaning or tone and determine their meaning (including figurative, connotative, and multiple meaning words/phrases).</w:t>
            </w:r>
          </w:p>
        </w:tc>
        <w:tc>
          <w:tcPr>
            <w:tcW w:w="1420" w:type="dxa"/>
            <w:tcBorders>
              <w:top w:val="single" w:sz="8" w:space="0" w:color="000000"/>
              <w:left w:val="dotted" w:sz="18" w:space="0" w:color="000000"/>
              <w:bottom w:val="single" w:sz="8" w:space="0" w:color="000000"/>
              <w:right w:val="single" w:sz="8" w:space="0" w:color="000000"/>
            </w:tcBorders>
          </w:tcPr>
          <w:p w:rsidR="00413554" w:rsidRDefault="00FA10E6">
            <w:pPr>
              <w:pStyle w:val="TableParagraph"/>
              <w:spacing w:line="238" w:lineRule="exact"/>
              <w:rPr>
                <w:sz w:val="18"/>
              </w:rPr>
            </w:pPr>
            <w:r>
              <w:rPr>
                <w:sz w:val="18"/>
              </w:rPr>
              <w:t>EL.RI/L.9-12.4</w:t>
            </w:r>
          </w:p>
        </w:tc>
      </w:tr>
    </w:tbl>
    <w:p w:rsidR="00413554" w:rsidRDefault="00413554">
      <w:pPr>
        <w:spacing w:line="238" w:lineRule="exact"/>
        <w:rPr>
          <w:sz w:val="18"/>
        </w:rPr>
        <w:sectPr w:rsidR="00413554">
          <w:type w:val="continuous"/>
          <w:pgSz w:w="15840" w:h="12240" w:orient="landscape"/>
          <w:pgMar w:top="260" w:right="100" w:bottom="700" w:left="60" w:header="720" w:footer="720" w:gutter="0"/>
          <w:cols w:space="720"/>
        </w:sectPr>
      </w:pPr>
    </w:p>
    <w:p w:rsidR="00413554" w:rsidRDefault="00413554">
      <w:pPr>
        <w:pStyle w:val="BodyText"/>
        <w:spacing w:before="2"/>
        <w:rPr>
          <w:rFonts w:ascii="Open Sans Semibold"/>
          <w:b/>
          <w:sz w:val="17"/>
        </w:rPr>
      </w:pPr>
    </w:p>
    <w:p w:rsidR="00413554" w:rsidRDefault="00FA10E6">
      <w:pPr>
        <w:ind w:left="1020"/>
        <w:rPr>
          <w:sz w:val="14"/>
        </w:rPr>
      </w:pPr>
      <w:r>
        <w:rPr>
          <w:color w:val="808285"/>
          <w:sz w:val="14"/>
        </w:rPr>
        <w:t>NAVIGATING CHANGE: K ANSAS' GUIDE TO LEARNING AND SCHOOL SAFET Y OPERATIONS</w:t>
      </w:r>
    </w:p>
    <w:p w:rsidR="00413554" w:rsidRDefault="00FA10E6">
      <w:pPr>
        <w:spacing w:before="84"/>
        <w:ind w:left="1020"/>
        <w:rPr>
          <w:rFonts w:ascii="Open Sans"/>
          <w:sz w:val="14"/>
        </w:rPr>
      </w:pPr>
      <w:r>
        <w:br w:type="column"/>
      </w:r>
      <w:r>
        <w:rPr>
          <w:rFonts w:ascii="Open Sans"/>
          <w:color w:val="FFFFFF"/>
          <w:sz w:val="14"/>
        </w:rPr>
        <w:t>GRADE BAND</w:t>
      </w:r>
    </w:p>
    <w:p w:rsidR="00413554" w:rsidRDefault="00413554">
      <w:pPr>
        <w:rPr>
          <w:rFonts w:ascii="Open Sans"/>
          <w:sz w:val="14"/>
        </w:rPr>
        <w:sectPr w:rsidR="00413554">
          <w:footerReference w:type="default" r:id="rId123"/>
          <w:pgSz w:w="15840" w:h="12240" w:orient="landscape"/>
          <w:pgMar w:top="240" w:right="100" w:bottom="700" w:left="60" w:header="0" w:footer="513" w:gutter="0"/>
          <w:cols w:num="2" w:space="720" w:equalWidth="0">
            <w:col w:w="7369" w:space="5120"/>
            <w:col w:w="3191"/>
          </w:cols>
        </w:sectPr>
      </w:pPr>
    </w:p>
    <w:p w:rsidR="00413554" w:rsidRDefault="00413554">
      <w:pPr>
        <w:pStyle w:val="BodyText"/>
        <w:rPr>
          <w:rFonts w:ascii="Open Sans"/>
        </w:rPr>
      </w:pPr>
    </w:p>
    <w:p w:rsidR="00413554" w:rsidRDefault="00396089">
      <w:pPr>
        <w:spacing w:before="281" w:line="211" w:lineRule="auto"/>
        <w:ind w:left="1020" w:right="1125"/>
        <w:rPr>
          <w:rFonts w:ascii="Open Sans Semibold"/>
          <w:b/>
          <w:sz w:val="24"/>
        </w:rPr>
      </w:pPr>
      <w:r>
        <w:pict>
          <v:shape id="_x0000_s1359" type="#_x0000_t202" style="position:absolute;left:0;text-align:left;margin-left:751.4pt;margin-top:15.65pt;width:22.45pt;height:302.5pt;z-index:15785984;mso-position-horizontal-relative:page" filled="f" stroked="f">
            <v:textbox style="layout-flow:vertical;mso-layout-flow-alt:bottom-to-top;mso-next-textbox:#_x0000_s1359" inset="0,0,0,0">
              <w:txbxContent>
                <w:p w:rsidR="00413554" w:rsidRDefault="00FA10E6">
                  <w:pPr>
                    <w:spacing w:before="20"/>
                    <w:ind w:left="20"/>
                    <w:rPr>
                      <w:sz w:val="30"/>
                    </w:rPr>
                  </w:pPr>
                  <w:r>
                    <w:rPr>
                      <w:sz w:val="30"/>
                    </w:rPr>
                    <w:t>ELA PERFORMANCE-BASED ASSESSMENT</w:t>
                  </w:r>
                </w:p>
              </w:txbxContent>
            </v:textbox>
            <w10:wrap anchorx="page"/>
          </v:shape>
        </w:pict>
      </w:r>
      <w:r>
        <w:pict>
          <v:shape id="_x0000_s1358" type="#_x0000_t202" style="position:absolute;left:0;text-align:left;margin-left:669.4pt;margin-top:-28.7pt;width:112.5pt;height:30pt;z-index:-29782016;mso-position-horizontal-relative:page" filled="f" stroked="f">
            <v:textbox style="mso-next-textbox:#_x0000_s1358" inset="0,0,0,0">
              <w:txbxContent>
                <w:p w:rsidR="00413554" w:rsidRDefault="00FA10E6">
                  <w:pPr>
                    <w:tabs>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pacing w:val="-49"/>
                      <w:sz w:val="44"/>
                      <w:shd w:val="clear" w:color="auto" w:fill="00B497"/>
                    </w:rPr>
                    <w:t xml:space="preserve"> </w:t>
                  </w:r>
                  <w:r>
                    <w:rPr>
                      <w:rFonts w:ascii="Open Sans Extrabold"/>
                      <w:b/>
                      <w:color w:val="FFFFFF"/>
                      <w:sz w:val="44"/>
                      <w:shd w:val="clear" w:color="auto" w:fill="00B497"/>
                    </w:rPr>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FA10E6">
        <w:rPr>
          <w:rFonts w:ascii="Open Sans Semibold"/>
          <w:b/>
          <w:sz w:val="24"/>
        </w:rPr>
        <w:t>A successful student can write informative and argumentative texts to examine and convey complex ideas, concepts, and information clearly and accurately through the effective selection, organization and analysis of content in order to summarize, advocate and/or solve problems.</w:t>
      </w:r>
    </w:p>
    <w:p w:rsidR="00413554" w:rsidRDefault="00413554">
      <w:pPr>
        <w:pStyle w:val="BodyText"/>
        <w:spacing w:before="1"/>
        <w:rPr>
          <w:rFonts w:ascii="Open Sans Semibold"/>
          <w:b/>
          <w:sz w:val="8"/>
        </w:rPr>
      </w:pP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60"/>
        <w:gridCol w:w="3060"/>
        <w:gridCol w:w="3060"/>
        <w:gridCol w:w="3060"/>
        <w:gridCol w:w="1440"/>
      </w:tblGrid>
      <w:tr w:rsidR="00413554">
        <w:trPr>
          <w:trHeight w:val="345"/>
        </w:trPr>
        <w:tc>
          <w:tcPr>
            <w:tcW w:w="13680" w:type="dxa"/>
            <w:gridSpan w:val="5"/>
            <w:tcBorders>
              <w:top w:val="nil"/>
              <w:left w:val="nil"/>
              <w:bottom w:val="nil"/>
              <w:right w:val="nil"/>
            </w:tcBorders>
          </w:tcPr>
          <w:p w:rsidR="00413554" w:rsidRDefault="00FA10E6">
            <w:pPr>
              <w:pStyle w:val="TableParagraph"/>
              <w:tabs>
                <w:tab w:val="left" w:pos="3069"/>
              </w:tabs>
              <w:spacing w:line="325" w:lineRule="exact"/>
              <w:ind w:left="0"/>
              <w:rPr>
                <w:rFonts w:ascii="Open Sans Semibold"/>
                <w:b/>
                <w:sz w:val="26"/>
              </w:rPr>
            </w:pPr>
            <w:r>
              <w:rPr>
                <w:rFonts w:ascii="Open Sans Semibold"/>
                <w:b/>
                <w:color w:val="FFFFFF"/>
                <w:spacing w:val="22"/>
                <w:sz w:val="26"/>
                <w:shd w:val="clear" w:color="auto" w:fill="00B497"/>
              </w:rPr>
              <w:t xml:space="preserve"> </w:t>
            </w:r>
            <w:r>
              <w:rPr>
                <w:rFonts w:ascii="Open Sans Semibold"/>
                <w:b/>
                <w:color w:val="FFFFFF"/>
                <w:sz w:val="26"/>
                <w:shd w:val="clear" w:color="auto" w:fill="00B497"/>
              </w:rPr>
              <w:t>ELA</w:t>
            </w:r>
            <w:r>
              <w:rPr>
                <w:rFonts w:ascii="Open Sans Semibold"/>
                <w:b/>
                <w:color w:val="FFFFFF"/>
                <w:sz w:val="26"/>
                <w:shd w:val="clear" w:color="auto" w:fill="00B497"/>
              </w:rPr>
              <w:tab/>
            </w:r>
          </w:p>
        </w:tc>
      </w:tr>
      <w:tr w:rsidR="00413554">
        <w:trPr>
          <w:trHeight w:val="305"/>
        </w:trPr>
        <w:tc>
          <w:tcPr>
            <w:tcW w:w="3060" w:type="dxa"/>
            <w:tcBorders>
              <w:top w:val="nil"/>
            </w:tcBorders>
          </w:tcPr>
          <w:p w:rsidR="00413554" w:rsidRDefault="00FA10E6">
            <w:pPr>
              <w:pStyle w:val="TableParagraph"/>
              <w:spacing w:line="286" w:lineRule="exact"/>
              <w:ind w:left="80"/>
              <w:rPr>
                <w:rFonts w:ascii="Open Sans Condensed"/>
                <w:b/>
              </w:rPr>
            </w:pPr>
            <w:r>
              <w:rPr>
                <w:rFonts w:ascii="Open Sans Condensed"/>
                <w:b/>
              </w:rPr>
              <w:t>LEVEL 1</w:t>
            </w:r>
          </w:p>
        </w:tc>
        <w:tc>
          <w:tcPr>
            <w:tcW w:w="3060" w:type="dxa"/>
            <w:tcBorders>
              <w:top w:val="single" w:sz="18" w:space="0" w:color="00B9A1"/>
            </w:tcBorders>
          </w:tcPr>
          <w:p w:rsidR="00413554" w:rsidRDefault="00FA10E6">
            <w:pPr>
              <w:pStyle w:val="TableParagraph"/>
              <w:spacing w:line="286" w:lineRule="exact"/>
              <w:ind w:left="80"/>
              <w:rPr>
                <w:rFonts w:ascii="Open Sans Condensed"/>
                <w:b/>
              </w:rPr>
            </w:pPr>
            <w:r>
              <w:rPr>
                <w:rFonts w:ascii="Open Sans Condensed"/>
                <w:b/>
              </w:rPr>
              <w:t>LEVEL 2</w:t>
            </w:r>
          </w:p>
        </w:tc>
        <w:tc>
          <w:tcPr>
            <w:tcW w:w="3060" w:type="dxa"/>
            <w:tcBorders>
              <w:top w:val="single" w:sz="18" w:space="0" w:color="00B9A1"/>
            </w:tcBorders>
            <w:shd w:val="clear" w:color="auto" w:fill="00B497"/>
          </w:tcPr>
          <w:p w:rsidR="00413554" w:rsidRDefault="00FA10E6">
            <w:pPr>
              <w:pStyle w:val="TableParagraph"/>
              <w:spacing w:line="286" w:lineRule="exact"/>
              <w:ind w:left="80"/>
              <w:rPr>
                <w:rFonts w:ascii="Open Sans Condensed"/>
                <w:b/>
              </w:rPr>
            </w:pPr>
            <w:r>
              <w:rPr>
                <w:rFonts w:ascii="Open Sans Condensed"/>
                <w:b/>
                <w:color w:val="FFFFFF"/>
              </w:rPr>
              <w:t>LEVEL 3</w:t>
            </w:r>
          </w:p>
        </w:tc>
        <w:tc>
          <w:tcPr>
            <w:tcW w:w="3060" w:type="dxa"/>
            <w:tcBorders>
              <w:top w:val="single" w:sz="18" w:space="0" w:color="00B9A1"/>
            </w:tcBorders>
          </w:tcPr>
          <w:p w:rsidR="00413554" w:rsidRDefault="00FA10E6">
            <w:pPr>
              <w:pStyle w:val="TableParagraph"/>
              <w:spacing w:line="286" w:lineRule="exact"/>
              <w:ind w:left="80"/>
              <w:rPr>
                <w:rFonts w:ascii="Open Sans Condensed"/>
                <w:b/>
              </w:rPr>
            </w:pPr>
            <w:r>
              <w:rPr>
                <w:rFonts w:ascii="Open Sans Condensed"/>
                <w:b/>
              </w:rPr>
              <w:t>LEVEL 4</w:t>
            </w:r>
          </w:p>
        </w:tc>
        <w:tc>
          <w:tcPr>
            <w:tcW w:w="1440" w:type="dxa"/>
            <w:tcBorders>
              <w:top w:val="single" w:sz="18" w:space="0" w:color="00B9A1"/>
            </w:tcBorders>
          </w:tcPr>
          <w:p w:rsidR="00413554" w:rsidRDefault="00FA10E6">
            <w:pPr>
              <w:pStyle w:val="TableParagraph"/>
              <w:spacing w:line="286" w:lineRule="exact"/>
              <w:ind w:left="80"/>
              <w:rPr>
                <w:rFonts w:ascii="Open Sans Condensed"/>
                <w:b/>
              </w:rPr>
            </w:pPr>
            <w:r>
              <w:rPr>
                <w:rFonts w:ascii="Open Sans Condensed"/>
                <w:b/>
              </w:rPr>
              <w:t>STANDARDS</w:t>
            </w:r>
          </w:p>
        </w:tc>
      </w:tr>
      <w:tr w:rsidR="00413554">
        <w:trPr>
          <w:trHeight w:val="1683"/>
        </w:trPr>
        <w:tc>
          <w:tcPr>
            <w:tcW w:w="3060" w:type="dxa"/>
            <w:tcBorders>
              <w:bottom w:val="single" w:sz="6" w:space="0" w:color="000000"/>
              <w:right w:val="dotted" w:sz="18" w:space="0" w:color="000000"/>
            </w:tcBorders>
          </w:tcPr>
          <w:p w:rsidR="00413554" w:rsidRDefault="00FA10E6">
            <w:pPr>
              <w:pStyle w:val="TableParagraph"/>
              <w:spacing w:before="48" w:line="211" w:lineRule="auto"/>
              <w:ind w:left="80" w:right="264"/>
              <w:rPr>
                <w:sz w:val="18"/>
              </w:rPr>
            </w:pPr>
            <w:r>
              <w:rPr>
                <w:sz w:val="18"/>
              </w:rPr>
              <w:t>I can provide a concluding statement or section that follows from and supports the argument presented.</w:t>
            </w:r>
          </w:p>
        </w:tc>
        <w:tc>
          <w:tcPr>
            <w:tcW w:w="3060" w:type="dxa"/>
            <w:tcBorders>
              <w:left w:val="dotted" w:sz="18" w:space="0" w:color="000000"/>
              <w:bottom w:val="single" w:sz="6" w:space="0" w:color="000000"/>
              <w:right w:val="dotted" w:sz="18" w:space="0" w:color="000000"/>
            </w:tcBorders>
          </w:tcPr>
          <w:p w:rsidR="00413554" w:rsidRDefault="00FA10E6">
            <w:pPr>
              <w:pStyle w:val="TableParagraph"/>
              <w:spacing w:before="48" w:line="211" w:lineRule="auto"/>
              <w:ind w:right="244"/>
              <w:rPr>
                <w:sz w:val="18"/>
              </w:rPr>
            </w:pPr>
            <w:r>
              <w:rPr>
                <w:sz w:val="18"/>
              </w:rPr>
              <w:t>I can establish and maintain a formal style and objective tone while attending to the norms and conventions of the discipline in which they are writing.</w:t>
            </w:r>
          </w:p>
        </w:tc>
        <w:tc>
          <w:tcPr>
            <w:tcW w:w="3060" w:type="dxa"/>
            <w:tcBorders>
              <w:left w:val="dotted" w:sz="18" w:space="0" w:color="000000"/>
              <w:bottom w:val="single" w:sz="6" w:space="0" w:color="000000"/>
              <w:right w:val="dotted" w:sz="18" w:space="0" w:color="000000"/>
            </w:tcBorders>
            <w:shd w:val="clear" w:color="auto" w:fill="E7F4F1"/>
          </w:tcPr>
          <w:p w:rsidR="00413554" w:rsidRDefault="00FA10E6">
            <w:pPr>
              <w:pStyle w:val="TableParagraph"/>
              <w:spacing w:before="48" w:line="211" w:lineRule="auto"/>
              <w:rPr>
                <w:sz w:val="18"/>
              </w:rPr>
            </w:pPr>
            <w:r>
              <w:rPr>
                <w:sz w:val="18"/>
              </w:rPr>
              <w:t>I can use words, phrases, and clauses to link the major sections of the text, create cohesion, and clarify the relationships between claim(s) and reasons, between reasons and evidence, and between claim(s) and counterclaims [</w:t>
            </w:r>
            <w:proofErr w:type="spellStart"/>
            <w:r>
              <w:rPr>
                <w:sz w:val="18"/>
              </w:rPr>
              <w:t>HuMANITIES</w:t>
            </w:r>
            <w:proofErr w:type="spellEnd"/>
            <w:r>
              <w:rPr>
                <w:sz w:val="18"/>
              </w:rPr>
              <w:t xml:space="preserve"> 1].</w:t>
            </w:r>
          </w:p>
        </w:tc>
        <w:tc>
          <w:tcPr>
            <w:tcW w:w="3060" w:type="dxa"/>
            <w:tcBorders>
              <w:left w:val="dotted" w:sz="18" w:space="0" w:color="000000"/>
              <w:bottom w:val="single" w:sz="6" w:space="0" w:color="000000"/>
              <w:right w:val="dotted" w:sz="18" w:space="0" w:color="000000"/>
            </w:tcBorders>
          </w:tcPr>
          <w:p w:rsidR="00413554" w:rsidRDefault="00FA10E6">
            <w:pPr>
              <w:pStyle w:val="TableParagraph"/>
              <w:spacing w:before="48" w:line="211" w:lineRule="auto"/>
              <w:ind w:right="397"/>
              <w:rPr>
                <w:sz w:val="18"/>
              </w:rPr>
            </w:pPr>
            <w:r>
              <w:rPr>
                <w:sz w:val="18"/>
              </w:rPr>
              <w:t>I can introduce precise claim(s), distinguish the claim(s) from alternate or opposing claims, and create an organization that establishes clear relationships among claim(s), counterclaims, reasons, and evidence.</w:t>
            </w:r>
          </w:p>
        </w:tc>
        <w:tc>
          <w:tcPr>
            <w:tcW w:w="1440" w:type="dxa"/>
            <w:vMerge w:val="restart"/>
            <w:tcBorders>
              <w:left w:val="nil"/>
            </w:tcBorders>
          </w:tcPr>
          <w:p w:rsidR="00413554" w:rsidRDefault="00FA10E6">
            <w:pPr>
              <w:pStyle w:val="TableParagraph"/>
              <w:spacing w:before="25" w:line="231" w:lineRule="exact"/>
              <w:rPr>
                <w:sz w:val="18"/>
              </w:rPr>
            </w:pPr>
            <w:r>
              <w:rPr>
                <w:sz w:val="18"/>
              </w:rPr>
              <w:t>W.11-12.1,</w:t>
            </w:r>
          </w:p>
          <w:p w:rsidR="00413554" w:rsidRDefault="00FA10E6">
            <w:pPr>
              <w:pStyle w:val="TableParagraph"/>
              <w:spacing w:line="216" w:lineRule="exact"/>
              <w:rPr>
                <w:sz w:val="18"/>
              </w:rPr>
            </w:pPr>
            <w:r>
              <w:rPr>
                <w:sz w:val="18"/>
              </w:rPr>
              <w:t>W.11-12.4,</w:t>
            </w:r>
          </w:p>
          <w:p w:rsidR="00413554" w:rsidRDefault="00FA10E6">
            <w:pPr>
              <w:pStyle w:val="TableParagraph"/>
              <w:spacing w:line="216" w:lineRule="exact"/>
              <w:rPr>
                <w:sz w:val="18"/>
              </w:rPr>
            </w:pPr>
            <w:r>
              <w:rPr>
                <w:sz w:val="18"/>
              </w:rPr>
              <w:t>W.11-12.5,</w:t>
            </w:r>
          </w:p>
          <w:p w:rsidR="00413554" w:rsidRDefault="00FA10E6">
            <w:pPr>
              <w:pStyle w:val="TableParagraph"/>
              <w:spacing w:line="216" w:lineRule="exact"/>
              <w:rPr>
                <w:sz w:val="18"/>
              </w:rPr>
            </w:pPr>
            <w:r>
              <w:rPr>
                <w:sz w:val="18"/>
              </w:rPr>
              <w:t>W.11-12.10,</w:t>
            </w:r>
          </w:p>
          <w:p w:rsidR="00413554" w:rsidRDefault="00FA10E6">
            <w:pPr>
              <w:pStyle w:val="TableParagraph"/>
              <w:spacing w:line="216" w:lineRule="exact"/>
              <w:rPr>
                <w:sz w:val="18"/>
              </w:rPr>
            </w:pPr>
            <w:r>
              <w:rPr>
                <w:sz w:val="18"/>
              </w:rPr>
              <w:t>W.11-12.11,</w:t>
            </w:r>
          </w:p>
          <w:p w:rsidR="00413554" w:rsidRDefault="00FA10E6">
            <w:pPr>
              <w:pStyle w:val="TableParagraph"/>
              <w:spacing w:line="216" w:lineRule="exact"/>
              <w:rPr>
                <w:sz w:val="18"/>
              </w:rPr>
            </w:pPr>
            <w:r>
              <w:rPr>
                <w:sz w:val="18"/>
              </w:rPr>
              <w:t>W.11-12.12,</w:t>
            </w:r>
          </w:p>
          <w:p w:rsidR="00413554" w:rsidRDefault="00FA10E6">
            <w:pPr>
              <w:pStyle w:val="TableParagraph"/>
              <w:spacing w:line="216" w:lineRule="exact"/>
              <w:rPr>
                <w:sz w:val="18"/>
              </w:rPr>
            </w:pPr>
            <w:r>
              <w:rPr>
                <w:sz w:val="18"/>
              </w:rPr>
              <w:t>RI.11-12.5,</w:t>
            </w:r>
          </w:p>
          <w:p w:rsidR="00413554" w:rsidRDefault="00FA10E6">
            <w:pPr>
              <w:pStyle w:val="TableParagraph"/>
              <w:spacing w:line="231" w:lineRule="exact"/>
              <w:rPr>
                <w:sz w:val="18"/>
              </w:rPr>
            </w:pPr>
            <w:r>
              <w:rPr>
                <w:sz w:val="18"/>
              </w:rPr>
              <w:t>W.11-12.3</w:t>
            </w:r>
          </w:p>
        </w:tc>
      </w:tr>
      <w:tr w:rsidR="00413554">
        <w:trPr>
          <w:trHeight w:val="1683"/>
        </w:trPr>
        <w:tc>
          <w:tcPr>
            <w:tcW w:w="3060" w:type="dxa"/>
            <w:tcBorders>
              <w:top w:val="single" w:sz="6" w:space="0" w:color="000000"/>
              <w:bottom w:val="single" w:sz="6" w:space="0" w:color="000000"/>
              <w:right w:val="dotted" w:sz="18" w:space="0" w:color="000000"/>
            </w:tcBorders>
          </w:tcPr>
          <w:p w:rsidR="00413554" w:rsidRDefault="00FA10E6">
            <w:pPr>
              <w:pStyle w:val="TableParagraph"/>
              <w:spacing w:before="48" w:line="211" w:lineRule="auto"/>
              <w:ind w:left="80" w:right="244"/>
              <w:rPr>
                <w:sz w:val="18"/>
              </w:rPr>
            </w:pPr>
            <w:r>
              <w:rPr>
                <w:sz w:val="18"/>
              </w:rPr>
              <w:t>I can establish and maintain a formal style and objective tone while attending to the norms and conventions of the discipline in which they are writing.</w:t>
            </w:r>
          </w:p>
        </w:tc>
        <w:tc>
          <w:tcPr>
            <w:tcW w:w="3060"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right="282"/>
              <w:rPr>
                <w:sz w:val="18"/>
              </w:rPr>
            </w:pPr>
            <w:r>
              <w:rPr>
                <w:sz w:val="18"/>
              </w:rPr>
              <w:t>I can write arguments to support claims that analyze substantive topics using valid reasoning and appropriate evidence.</w:t>
            </w:r>
          </w:p>
        </w:tc>
        <w:tc>
          <w:tcPr>
            <w:tcW w:w="3060"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48" w:line="211" w:lineRule="auto"/>
              <w:ind w:right="88"/>
              <w:rPr>
                <w:sz w:val="18"/>
              </w:rPr>
            </w:pPr>
            <w:r>
              <w:rPr>
                <w:sz w:val="18"/>
              </w:rPr>
              <w:t>I can develop claim(s) and counterclaims fairly, supplying evidence for each while pointing out the strengths and limitations of both in a manner that anticipates the audience’s knowledge level and concerns [</w:t>
            </w:r>
            <w:proofErr w:type="spellStart"/>
            <w:r>
              <w:rPr>
                <w:sz w:val="18"/>
              </w:rPr>
              <w:t>HuMANITIES</w:t>
            </w:r>
            <w:proofErr w:type="spellEnd"/>
            <w:r>
              <w:rPr>
                <w:sz w:val="18"/>
              </w:rPr>
              <w:t xml:space="preserve"> 2 and 4].</w:t>
            </w:r>
          </w:p>
        </w:tc>
        <w:tc>
          <w:tcPr>
            <w:tcW w:w="3060"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right="107"/>
              <w:rPr>
                <w:sz w:val="18"/>
              </w:rPr>
            </w:pPr>
            <w:r>
              <w:rPr>
                <w:sz w:val="18"/>
              </w:rPr>
              <w:t>I can write an informative piece that examines and convey complex ideas clearly and accurately by selecting, organizing, and analyzing content.</w:t>
            </w:r>
          </w:p>
        </w:tc>
        <w:tc>
          <w:tcPr>
            <w:tcW w:w="1440" w:type="dxa"/>
            <w:vMerge/>
            <w:tcBorders>
              <w:top w:val="nil"/>
              <w:left w:val="nil"/>
            </w:tcBorders>
          </w:tcPr>
          <w:p w:rsidR="00413554" w:rsidRDefault="00413554">
            <w:pPr>
              <w:rPr>
                <w:sz w:val="2"/>
                <w:szCs w:val="2"/>
              </w:rPr>
            </w:pPr>
          </w:p>
        </w:tc>
      </w:tr>
      <w:tr w:rsidR="00413554">
        <w:trPr>
          <w:trHeight w:val="1899"/>
        </w:trPr>
        <w:tc>
          <w:tcPr>
            <w:tcW w:w="3060" w:type="dxa"/>
            <w:tcBorders>
              <w:top w:val="single" w:sz="6" w:space="0" w:color="000000"/>
              <w:bottom w:val="single" w:sz="6" w:space="0" w:color="000000"/>
              <w:right w:val="dotted" w:sz="18" w:space="0" w:color="000000"/>
            </w:tcBorders>
          </w:tcPr>
          <w:p w:rsidR="00413554" w:rsidRDefault="00FA10E6">
            <w:pPr>
              <w:pStyle w:val="TableParagraph"/>
              <w:spacing w:before="48" w:line="211" w:lineRule="auto"/>
              <w:ind w:left="80" w:right="110"/>
              <w:rPr>
                <w:sz w:val="18"/>
              </w:rPr>
            </w:pPr>
            <w:r>
              <w:rPr>
                <w:sz w:val="18"/>
              </w:rPr>
              <w:t>I can provide a concluding statement or section that follows from and supports the information or explanation presented (e.g., articulating implications or the significance of the topic).</w:t>
            </w:r>
          </w:p>
        </w:tc>
        <w:tc>
          <w:tcPr>
            <w:tcW w:w="3060"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right="418"/>
              <w:rPr>
                <w:sz w:val="18"/>
              </w:rPr>
            </w:pPr>
            <w:r>
              <w:rPr>
                <w:sz w:val="18"/>
              </w:rPr>
              <w:t>I can use appropriate and varied transitions to link the major sections of the text, create cohesion, and clarify the</w:t>
            </w:r>
          </w:p>
          <w:p w:rsidR="00413554" w:rsidRDefault="00FA10E6">
            <w:pPr>
              <w:pStyle w:val="TableParagraph"/>
              <w:spacing w:before="1" w:line="211" w:lineRule="auto"/>
              <w:ind w:right="76"/>
              <w:rPr>
                <w:sz w:val="18"/>
              </w:rPr>
            </w:pPr>
            <w:r>
              <w:rPr>
                <w:sz w:val="18"/>
              </w:rPr>
              <w:t>relationships among complex ideas and concepts.</w:t>
            </w:r>
          </w:p>
        </w:tc>
        <w:tc>
          <w:tcPr>
            <w:tcW w:w="3060"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48" w:line="211" w:lineRule="auto"/>
              <w:ind w:right="304"/>
              <w:rPr>
                <w:sz w:val="18"/>
              </w:rPr>
            </w:pPr>
            <w:r>
              <w:rPr>
                <w:sz w:val="18"/>
              </w:rPr>
              <w:t>I can develop the topic with well- chosen, relevant, and sufficient facts, extended definitions, concrete details, quotations</w:t>
            </w:r>
          </w:p>
          <w:p w:rsidR="00413554" w:rsidRDefault="00FA10E6">
            <w:pPr>
              <w:pStyle w:val="TableParagraph"/>
              <w:spacing w:before="1" w:line="211" w:lineRule="auto"/>
              <w:ind w:right="200"/>
              <w:rPr>
                <w:sz w:val="18"/>
              </w:rPr>
            </w:pPr>
            <w:r>
              <w:rPr>
                <w:sz w:val="18"/>
              </w:rPr>
              <w:t>or other information and examples appropriate to the audience’s knowledge of the topic [</w:t>
            </w:r>
            <w:proofErr w:type="spellStart"/>
            <w:r>
              <w:rPr>
                <w:sz w:val="18"/>
              </w:rPr>
              <w:t>HuMANITIES</w:t>
            </w:r>
            <w:proofErr w:type="spellEnd"/>
            <w:r>
              <w:rPr>
                <w:sz w:val="18"/>
              </w:rPr>
              <w:t xml:space="preserve"> 3].</w:t>
            </w:r>
          </w:p>
        </w:tc>
        <w:tc>
          <w:tcPr>
            <w:tcW w:w="3060"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right="286"/>
              <w:rPr>
                <w:sz w:val="18"/>
              </w:rPr>
            </w:pPr>
            <w:r>
              <w:rPr>
                <w:sz w:val="18"/>
              </w:rPr>
              <w:t>I can write and edit work so that it conforms to the guidelines in a</w:t>
            </w:r>
          </w:p>
          <w:p w:rsidR="00413554" w:rsidRDefault="00FA10E6">
            <w:pPr>
              <w:pStyle w:val="TableParagraph"/>
              <w:spacing w:before="1" w:line="211" w:lineRule="auto"/>
              <w:ind w:right="168"/>
              <w:rPr>
                <w:sz w:val="18"/>
              </w:rPr>
            </w:pPr>
            <w:r>
              <w:rPr>
                <w:sz w:val="18"/>
              </w:rPr>
              <w:t>style manual (e.g., MLA Handbook, Turabian’s Manual for Writers) appropriate for the discipline and writing type.</w:t>
            </w:r>
          </w:p>
        </w:tc>
        <w:tc>
          <w:tcPr>
            <w:tcW w:w="1440" w:type="dxa"/>
            <w:vMerge/>
            <w:tcBorders>
              <w:top w:val="nil"/>
              <w:left w:val="nil"/>
            </w:tcBorders>
          </w:tcPr>
          <w:p w:rsidR="00413554" w:rsidRDefault="00413554">
            <w:pPr>
              <w:rPr>
                <w:sz w:val="2"/>
                <w:szCs w:val="2"/>
              </w:rPr>
            </w:pPr>
          </w:p>
        </w:tc>
      </w:tr>
      <w:tr w:rsidR="00413554">
        <w:trPr>
          <w:trHeight w:val="2763"/>
        </w:trPr>
        <w:tc>
          <w:tcPr>
            <w:tcW w:w="3060" w:type="dxa"/>
            <w:tcBorders>
              <w:top w:val="single" w:sz="6" w:space="0" w:color="000000"/>
              <w:right w:val="dotted" w:sz="18" w:space="0" w:color="000000"/>
            </w:tcBorders>
          </w:tcPr>
          <w:p w:rsidR="00413554" w:rsidRDefault="00FA10E6">
            <w:pPr>
              <w:pStyle w:val="TableParagraph"/>
              <w:spacing w:before="48" w:line="211" w:lineRule="auto"/>
              <w:ind w:left="80" w:right="60"/>
              <w:rPr>
                <w:sz w:val="18"/>
              </w:rPr>
            </w:pPr>
            <w:r>
              <w:rPr>
                <w:sz w:val="18"/>
              </w:rPr>
              <w:t>I can use precise language and domain-specific vocabulary to manage the complexity of the topic.</w:t>
            </w:r>
          </w:p>
        </w:tc>
        <w:tc>
          <w:tcPr>
            <w:tcW w:w="3060" w:type="dxa"/>
            <w:tcBorders>
              <w:top w:val="single" w:sz="6" w:space="0" w:color="000000"/>
              <w:left w:val="dotted" w:sz="18" w:space="0" w:color="000000"/>
              <w:right w:val="dotted" w:sz="18" w:space="0" w:color="000000"/>
            </w:tcBorders>
          </w:tcPr>
          <w:p w:rsidR="00413554" w:rsidRDefault="00FA10E6">
            <w:pPr>
              <w:pStyle w:val="TableParagraph"/>
              <w:spacing w:before="48" w:line="211" w:lineRule="auto"/>
              <w:ind w:right="453"/>
              <w:rPr>
                <w:sz w:val="18"/>
              </w:rPr>
            </w:pPr>
            <w:r>
              <w:rPr>
                <w:sz w:val="18"/>
              </w:rPr>
              <w:t>I can demonstrate command of the conventions of standard</w:t>
            </w:r>
          </w:p>
          <w:p w:rsidR="00413554" w:rsidRDefault="00FA10E6">
            <w:pPr>
              <w:pStyle w:val="TableParagraph"/>
              <w:spacing w:before="1" w:line="211" w:lineRule="auto"/>
              <w:ind w:right="149"/>
              <w:rPr>
                <w:sz w:val="18"/>
              </w:rPr>
            </w:pPr>
            <w:r>
              <w:rPr>
                <w:sz w:val="18"/>
              </w:rPr>
              <w:t>English capitalization, punctuation, and spelling when writing and</w:t>
            </w:r>
          </w:p>
          <w:p w:rsidR="00413554" w:rsidRDefault="00FA10E6">
            <w:pPr>
              <w:pStyle w:val="TableParagraph"/>
              <w:spacing w:line="211" w:lineRule="auto"/>
              <w:ind w:right="208"/>
              <w:rPr>
                <w:sz w:val="18"/>
              </w:rPr>
            </w:pPr>
            <w:r>
              <w:rPr>
                <w:sz w:val="18"/>
              </w:rPr>
              <w:t>use a semicolon (and perhaps a conjunctive adverb) to link two or more closely related independent clauses.</w:t>
            </w:r>
          </w:p>
        </w:tc>
        <w:tc>
          <w:tcPr>
            <w:tcW w:w="3060" w:type="dxa"/>
            <w:tcBorders>
              <w:top w:val="single" w:sz="6" w:space="0" w:color="000000"/>
              <w:left w:val="dotted" w:sz="18" w:space="0" w:color="000000"/>
              <w:right w:val="dotted" w:sz="18" w:space="0" w:color="000000"/>
            </w:tcBorders>
            <w:shd w:val="clear" w:color="auto" w:fill="E7F4F1"/>
          </w:tcPr>
          <w:p w:rsidR="00413554" w:rsidRDefault="00FA10E6">
            <w:pPr>
              <w:pStyle w:val="TableParagraph"/>
              <w:spacing w:before="48" w:line="211" w:lineRule="auto"/>
              <w:ind w:right="171"/>
              <w:rPr>
                <w:sz w:val="18"/>
              </w:rPr>
            </w:pPr>
            <w:r>
              <w:rPr>
                <w:sz w:val="18"/>
              </w:rPr>
              <w:t>I can introduce a topic; organize complex ideas, concepts, and information to make important connections and distinctions; include formatting (e.g., headings), graphics (e.g., figures, tables), and multimedia when useful to aiding comprehension [</w:t>
            </w:r>
            <w:proofErr w:type="spellStart"/>
            <w:r>
              <w:rPr>
                <w:sz w:val="18"/>
              </w:rPr>
              <w:t>HuMANITIES</w:t>
            </w:r>
            <w:proofErr w:type="spellEnd"/>
            <w:r>
              <w:rPr>
                <w:sz w:val="18"/>
              </w:rPr>
              <w:t xml:space="preserve"> 1].</w:t>
            </w:r>
          </w:p>
        </w:tc>
        <w:tc>
          <w:tcPr>
            <w:tcW w:w="3060" w:type="dxa"/>
            <w:tcBorders>
              <w:top w:val="single" w:sz="6" w:space="0" w:color="000000"/>
              <w:left w:val="dotted" w:sz="18" w:space="0" w:color="000000"/>
              <w:right w:val="dotted" w:sz="18" w:space="0" w:color="000000"/>
            </w:tcBorders>
          </w:tcPr>
          <w:p w:rsidR="00413554" w:rsidRDefault="00FA10E6">
            <w:pPr>
              <w:pStyle w:val="TableParagraph"/>
              <w:spacing w:before="48" w:line="211" w:lineRule="auto"/>
              <w:ind w:right="170"/>
              <w:rPr>
                <w:sz w:val="18"/>
              </w:rPr>
            </w:pPr>
            <w:r>
              <w:rPr>
                <w:sz w:val="18"/>
              </w:rPr>
              <w:t>I can apply knowledge of language to understand:</w:t>
            </w:r>
          </w:p>
          <w:p w:rsidR="00413554" w:rsidRDefault="00FA10E6">
            <w:pPr>
              <w:pStyle w:val="TableParagraph"/>
              <w:numPr>
                <w:ilvl w:val="0"/>
                <w:numId w:val="212"/>
              </w:numPr>
              <w:tabs>
                <w:tab w:val="left" w:pos="248"/>
              </w:tabs>
              <w:spacing w:line="208" w:lineRule="exact"/>
              <w:ind w:hanging="181"/>
              <w:rPr>
                <w:sz w:val="18"/>
              </w:rPr>
            </w:pPr>
            <w:r>
              <w:rPr>
                <w:sz w:val="18"/>
              </w:rPr>
              <w:t>How language</w:t>
            </w:r>
            <w:r>
              <w:rPr>
                <w:spacing w:val="-2"/>
                <w:sz w:val="18"/>
              </w:rPr>
              <w:t xml:space="preserve"> </w:t>
            </w:r>
            <w:r>
              <w:rPr>
                <w:sz w:val="18"/>
              </w:rPr>
              <w:t>functions</w:t>
            </w:r>
          </w:p>
          <w:p w:rsidR="00413554" w:rsidRDefault="00FA10E6">
            <w:pPr>
              <w:pStyle w:val="TableParagraph"/>
              <w:spacing w:line="216" w:lineRule="exact"/>
              <w:ind w:left="228" w:right="266"/>
              <w:jc w:val="center"/>
              <w:rPr>
                <w:sz w:val="18"/>
              </w:rPr>
            </w:pPr>
            <w:r>
              <w:rPr>
                <w:sz w:val="18"/>
              </w:rPr>
              <w:t>differently in different contexts</w:t>
            </w:r>
          </w:p>
          <w:p w:rsidR="00413554" w:rsidRDefault="00FA10E6">
            <w:pPr>
              <w:pStyle w:val="TableParagraph"/>
              <w:numPr>
                <w:ilvl w:val="0"/>
                <w:numId w:val="212"/>
              </w:numPr>
              <w:tabs>
                <w:tab w:val="left" w:pos="248"/>
              </w:tabs>
              <w:spacing w:line="216" w:lineRule="exact"/>
              <w:ind w:right="67" w:hanging="248"/>
              <w:rPr>
                <w:sz w:val="18"/>
              </w:rPr>
            </w:pPr>
            <w:r>
              <w:rPr>
                <w:sz w:val="18"/>
              </w:rPr>
              <w:t>How to make effective choice</w:t>
            </w:r>
            <w:r>
              <w:rPr>
                <w:spacing w:val="-6"/>
                <w:sz w:val="18"/>
              </w:rPr>
              <w:t xml:space="preserve"> </w:t>
            </w:r>
            <w:r>
              <w:rPr>
                <w:sz w:val="18"/>
              </w:rPr>
              <w:t>for</w:t>
            </w:r>
          </w:p>
          <w:p w:rsidR="00413554" w:rsidRDefault="00FA10E6">
            <w:pPr>
              <w:pStyle w:val="TableParagraph"/>
              <w:spacing w:line="216" w:lineRule="exact"/>
              <w:ind w:left="228" w:right="1439"/>
              <w:jc w:val="center"/>
              <w:rPr>
                <w:sz w:val="18"/>
              </w:rPr>
            </w:pPr>
            <w:r>
              <w:rPr>
                <w:sz w:val="18"/>
              </w:rPr>
              <w:t>meaning or soul</w:t>
            </w:r>
          </w:p>
          <w:p w:rsidR="00413554" w:rsidRDefault="00FA10E6">
            <w:pPr>
              <w:pStyle w:val="TableParagraph"/>
              <w:numPr>
                <w:ilvl w:val="0"/>
                <w:numId w:val="212"/>
              </w:numPr>
              <w:tabs>
                <w:tab w:val="left" w:pos="248"/>
              </w:tabs>
              <w:spacing w:before="9" w:line="211" w:lineRule="auto"/>
              <w:ind w:right="355"/>
              <w:rPr>
                <w:sz w:val="18"/>
              </w:rPr>
            </w:pPr>
            <w:r>
              <w:rPr>
                <w:sz w:val="18"/>
              </w:rPr>
              <w:t>Comprehend more fully when reading or</w:t>
            </w:r>
            <w:r>
              <w:rPr>
                <w:spacing w:val="-3"/>
                <w:sz w:val="18"/>
              </w:rPr>
              <w:t xml:space="preserve"> </w:t>
            </w:r>
            <w:r>
              <w:rPr>
                <w:sz w:val="18"/>
              </w:rPr>
              <w:t>writing</w:t>
            </w:r>
          </w:p>
          <w:p w:rsidR="00413554" w:rsidRDefault="00FA10E6">
            <w:pPr>
              <w:pStyle w:val="TableParagraph"/>
              <w:numPr>
                <w:ilvl w:val="0"/>
                <w:numId w:val="212"/>
              </w:numPr>
              <w:tabs>
                <w:tab w:val="left" w:pos="248"/>
              </w:tabs>
              <w:spacing w:line="211" w:lineRule="auto"/>
              <w:ind w:right="348"/>
              <w:rPr>
                <w:sz w:val="18"/>
              </w:rPr>
            </w:pPr>
            <w:r>
              <w:rPr>
                <w:sz w:val="18"/>
              </w:rPr>
              <w:t>Write and edit work according to style manual guidelines,</w:t>
            </w:r>
          </w:p>
          <w:p w:rsidR="00413554" w:rsidRDefault="00FA10E6">
            <w:pPr>
              <w:pStyle w:val="TableParagraph"/>
              <w:spacing w:before="1" w:line="211" w:lineRule="auto"/>
              <w:ind w:left="247" w:right="48"/>
              <w:rPr>
                <w:sz w:val="18"/>
              </w:rPr>
            </w:pPr>
            <w:r>
              <w:rPr>
                <w:sz w:val="18"/>
              </w:rPr>
              <w:t>appropriate for the discipline and writing type.</w:t>
            </w:r>
          </w:p>
        </w:tc>
        <w:tc>
          <w:tcPr>
            <w:tcW w:w="1440" w:type="dxa"/>
            <w:vMerge/>
            <w:tcBorders>
              <w:top w:val="nil"/>
              <w:left w:val="nil"/>
            </w:tcBorders>
          </w:tcPr>
          <w:p w:rsidR="00413554" w:rsidRDefault="00413554">
            <w:pPr>
              <w:rPr>
                <w:sz w:val="2"/>
                <w:szCs w:val="2"/>
              </w:rPr>
            </w:pPr>
          </w:p>
        </w:tc>
      </w:tr>
    </w:tbl>
    <w:p w:rsidR="00413554" w:rsidRDefault="00413554">
      <w:pPr>
        <w:rPr>
          <w:sz w:val="2"/>
          <w:szCs w:val="2"/>
        </w:rPr>
        <w:sectPr w:rsidR="00413554">
          <w:type w:val="continuous"/>
          <w:pgSz w:w="15840" w:h="12240" w:orient="landscape"/>
          <w:pgMar w:top="260" w:right="100" w:bottom="700" w:left="60" w:header="720" w:footer="720" w:gutter="0"/>
          <w:cols w:space="720"/>
        </w:sectPr>
      </w:pPr>
    </w:p>
    <w:p w:rsidR="00413554" w:rsidRDefault="00396089">
      <w:pPr>
        <w:spacing w:before="84"/>
        <w:ind w:left="1014"/>
        <w:rPr>
          <w:rFonts w:ascii="Open Sans"/>
          <w:sz w:val="14"/>
        </w:rPr>
      </w:pPr>
      <w:r>
        <w:lastRenderedPageBreak/>
        <w:pict>
          <v:shape id="_x0000_s1357" type="#_x0000_t202" style="position:absolute;left:0;text-align:left;margin-left:8.1pt;margin-top:6.15pt;width:112.5pt;height:30pt;z-index:-29780992;mso-position-horizontal-relative:page" filled="f" stroked="f">
            <v:textbox style="mso-next-textbox:#_x0000_s1357" inset="0,0,0,0">
              <w:txbxContent>
                <w:p w:rsidR="00413554" w:rsidRDefault="00FA10E6">
                  <w:pPr>
                    <w:tabs>
                      <w:tab w:val="left" w:pos="920"/>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z w:val="44"/>
                      <w:shd w:val="clear" w:color="auto" w:fill="00B497"/>
                    </w:rPr>
                    <w:tab/>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FA10E6">
        <w:rPr>
          <w:rFonts w:ascii="Open Sans"/>
          <w:color w:val="FFFFFF"/>
          <w:sz w:val="14"/>
        </w:rPr>
        <w:t>GRADE BAND</w:t>
      </w:r>
    </w:p>
    <w:p w:rsidR="00413554" w:rsidRDefault="00FA10E6">
      <w:pPr>
        <w:pStyle w:val="BodyText"/>
        <w:spacing w:before="2"/>
        <w:rPr>
          <w:rFonts w:ascii="Open Sans"/>
          <w:sz w:val="17"/>
        </w:rPr>
      </w:pPr>
      <w:r>
        <w:br w:type="column"/>
      </w:r>
    </w:p>
    <w:p w:rsidR="00413554" w:rsidRDefault="00396089">
      <w:pPr>
        <w:ind w:left="1310" w:right="1276"/>
        <w:jc w:val="center"/>
        <w:rPr>
          <w:sz w:val="14"/>
        </w:rPr>
      </w:pPr>
      <w:r>
        <w:pict>
          <v:shape id="_x0000_s1356" type="#_x0000_t202" style="position:absolute;left:0;text-align:left;margin-left:16pt;margin-top:38.8pt;width:22.45pt;height:302.5pt;z-index:15787008;mso-position-horizontal-relative:page" filled="f" stroked="f">
            <v:textbox style="layout-flow:vertical;mso-layout-flow-alt:bottom-to-top;mso-next-textbox:#_x0000_s1356" inset="0,0,0,0">
              <w:txbxContent>
                <w:p w:rsidR="00413554" w:rsidRDefault="00FA10E6">
                  <w:pPr>
                    <w:spacing w:before="20"/>
                    <w:ind w:left="20"/>
                    <w:rPr>
                      <w:sz w:val="30"/>
                    </w:rPr>
                  </w:pPr>
                  <w:r>
                    <w:rPr>
                      <w:sz w:val="30"/>
                    </w:rPr>
                    <w:t>ELA PERFORMANCE-BASED ASSESSMENT</w:t>
                  </w:r>
                </w:p>
              </w:txbxContent>
            </v:textbox>
            <w10:wrap anchorx="page"/>
          </v:shape>
        </w:pict>
      </w:r>
      <w:r w:rsidR="00FA10E6">
        <w:rPr>
          <w:color w:val="808285"/>
          <w:sz w:val="14"/>
        </w:rPr>
        <w:t>NAVIGATING CHANGE: K ANSAS' GUIDE TO LEARNING AND SCHOOL SAFET Y OPERATIONS</w:t>
      </w:r>
    </w:p>
    <w:p w:rsidR="00413554" w:rsidRDefault="00413554">
      <w:pPr>
        <w:jc w:val="center"/>
        <w:rPr>
          <w:sz w:val="14"/>
        </w:rPr>
        <w:sectPr w:rsidR="00413554">
          <w:footerReference w:type="default" r:id="rId124"/>
          <w:pgSz w:w="15840" w:h="12240" w:orient="landscape"/>
          <w:pgMar w:top="240" w:right="100" w:bottom="700" w:left="60" w:header="0" w:footer="513" w:gutter="0"/>
          <w:cols w:num="2" w:space="720" w:equalWidth="0">
            <w:col w:w="2032" w:space="5346"/>
            <w:col w:w="8302"/>
          </w:cols>
        </w:sectPr>
      </w:pPr>
    </w:p>
    <w:p w:rsidR="00413554" w:rsidRDefault="00413554">
      <w:pPr>
        <w:pStyle w:val="BodyText"/>
      </w:pPr>
    </w:p>
    <w:p w:rsidR="00413554" w:rsidRDefault="00413554">
      <w:pPr>
        <w:pStyle w:val="BodyText"/>
        <w:spacing w:before="10"/>
        <w:rPr>
          <w:sz w:val="23"/>
        </w:rPr>
      </w:pPr>
    </w:p>
    <w:tbl>
      <w:tblPr>
        <w:tblW w:w="0" w:type="auto"/>
        <w:tblInd w:w="1039" w:type="dxa"/>
        <w:tblBorders>
          <w:top w:val="single" w:sz="18" w:space="0" w:color="00B9A1"/>
          <w:left w:val="single" w:sz="18" w:space="0" w:color="00B9A1"/>
          <w:bottom w:val="single" w:sz="18" w:space="0" w:color="00B9A1"/>
          <w:right w:val="single" w:sz="18" w:space="0" w:color="00B9A1"/>
          <w:insideH w:val="single" w:sz="18" w:space="0" w:color="00B9A1"/>
          <w:insideV w:val="single" w:sz="18" w:space="0" w:color="00B9A1"/>
        </w:tblBorders>
        <w:tblLayout w:type="fixed"/>
        <w:tblCellMar>
          <w:left w:w="0" w:type="dxa"/>
          <w:right w:w="0" w:type="dxa"/>
        </w:tblCellMar>
        <w:tblLook w:val="01E0" w:firstRow="1" w:lastRow="1" w:firstColumn="1" w:lastColumn="1" w:noHBand="0" w:noVBand="0"/>
      </w:tblPr>
      <w:tblGrid>
        <w:gridCol w:w="3061"/>
        <w:gridCol w:w="3060"/>
        <w:gridCol w:w="3060"/>
        <w:gridCol w:w="3060"/>
        <w:gridCol w:w="1440"/>
      </w:tblGrid>
      <w:tr w:rsidR="00413554">
        <w:trPr>
          <w:trHeight w:val="346"/>
        </w:trPr>
        <w:tc>
          <w:tcPr>
            <w:tcW w:w="3061" w:type="dxa"/>
            <w:tcBorders>
              <w:top w:val="nil"/>
              <w:left w:val="nil"/>
              <w:bottom w:val="nil"/>
              <w:right w:val="nil"/>
            </w:tcBorders>
            <w:shd w:val="clear" w:color="auto" w:fill="00B497"/>
          </w:tcPr>
          <w:p w:rsidR="00413554" w:rsidRDefault="00FA10E6">
            <w:pPr>
              <w:pStyle w:val="TableParagraph"/>
              <w:spacing w:before="1" w:line="325" w:lineRule="exact"/>
              <w:ind w:left="90"/>
              <w:rPr>
                <w:rFonts w:ascii="Open Sans Semibold"/>
                <w:b/>
                <w:sz w:val="26"/>
              </w:rPr>
            </w:pPr>
            <w:r>
              <w:rPr>
                <w:rFonts w:ascii="Open Sans Semibold"/>
                <w:b/>
                <w:color w:val="FFFFFF"/>
                <w:sz w:val="26"/>
              </w:rPr>
              <w:t>ELA</w:t>
            </w:r>
          </w:p>
        </w:tc>
        <w:tc>
          <w:tcPr>
            <w:tcW w:w="10620" w:type="dxa"/>
            <w:gridSpan w:val="4"/>
            <w:tcBorders>
              <w:top w:val="nil"/>
              <w:left w:val="nil"/>
              <w:right w:val="nil"/>
            </w:tcBorders>
          </w:tcPr>
          <w:p w:rsidR="00413554" w:rsidRDefault="00413554">
            <w:pPr>
              <w:pStyle w:val="TableParagraph"/>
              <w:ind w:left="0"/>
              <w:rPr>
                <w:rFonts w:ascii="Times New Roman"/>
                <w:sz w:val="18"/>
              </w:rPr>
            </w:pPr>
          </w:p>
        </w:tc>
      </w:tr>
      <w:tr w:rsidR="00413554">
        <w:trPr>
          <w:trHeight w:val="305"/>
        </w:trPr>
        <w:tc>
          <w:tcPr>
            <w:tcW w:w="3061" w:type="dxa"/>
            <w:tcBorders>
              <w:top w:val="nil"/>
              <w:left w:val="single" w:sz="8" w:space="0" w:color="000000"/>
              <w:bottom w:val="single" w:sz="8" w:space="0" w:color="000000"/>
              <w:right w:val="single" w:sz="8" w:space="0" w:color="000000"/>
            </w:tcBorders>
          </w:tcPr>
          <w:p w:rsidR="00413554" w:rsidRDefault="00FA10E6">
            <w:pPr>
              <w:pStyle w:val="TableParagraph"/>
              <w:spacing w:line="286" w:lineRule="exact"/>
              <w:ind w:left="80"/>
              <w:rPr>
                <w:rFonts w:ascii="Open Sans Condensed"/>
                <w:b/>
              </w:rPr>
            </w:pPr>
            <w:r>
              <w:rPr>
                <w:rFonts w:ascii="Open Sans Condensed"/>
                <w:b/>
              </w:rPr>
              <w:t>LEVEL 1</w:t>
            </w:r>
          </w:p>
        </w:tc>
        <w:tc>
          <w:tcPr>
            <w:tcW w:w="3060" w:type="dxa"/>
            <w:tcBorders>
              <w:left w:val="single" w:sz="8" w:space="0" w:color="000000"/>
              <w:bottom w:val="single" w:sz="8" w:space="0" w:color="000000"/>
              <w:right w:val="single" w:sz="8" w:space="0" w:color="000000"/>
            </w:tcBorders>
          </w:tcPr>
          <w:p w:rsidR="00413554" w:rsidRDefault="00FA10E6">
            <w:pPr>
              <w:pStyle w:val="TableParagraph"/>
              <w:spacing w:line="286" w:lineRule="exact"/>
              <w:ind w:left="79"/>
              <w:rPr>
                <w:rFonts w:ascii="Open Sans Condensed"/>
                <w:b/>
              </w:rPr>
            </w:pPr>
            <w:r>
              <w:rPr>
                <w:rFonts w:ascii="Open Sans Condensed"/>
                <w:b/>
              </w:rPr>
              <w:t>LEVEL 2</w:t>
            </w:r>
          </w:p>
        </w:tc>
        <w:tc>
          <w:tcPr>
            <w:tcW w:w="3060" w:type="dxa"/>
            <w:tcBorders>
              <w:left w:val="single" w:sz="8" w:space="0" w:color="000000"/>
              <w:bottom w:val="single" w:sz="8" w:space="0" w:color="000000"/>
              <w:right w:val="single" w:sz="8" w:space="0" w:color="000000"/>
            </w:tcBorders>
            <w:shd w:val="clear" w:color="auto" w:fill="00B497"/>
          </w:tcPr>
          <w:p w:rsidR="00413554" w:rsidRDefault="00FA10E6">
            <w:pPr>
              <w:pStyle w:val="TableParagraph"/>
              <w:spacing w:line="286" w:lineRule="exact"/>
              <w:ind w:left="79"/>
              <w:rPr>
                <w:rFonts w:ascii="Open Sans Condensed"/>
                <w:b/>
              </w:rPr>
            </w:pPr>
            <w:r>
              <w:rPr>
                <w:rFonts w:ascii="Open Sans Condensed"/>
                <w:b/>
                <w:color w:val="FFFFFF"/>
              </w:rPr>
              <w:t>LEVEL 3</w:t>
            </w:r>
          </w:p>
        </w:tc>
        <w:tc>
          <w:tcPr>
            <w:tcW w:w="3060" w:type="dxa"/>
            <w:tcBorders>
              <w:left w:val="single" w:sz="8" w:space="0" w:color="000000"/>
              <w:bottom w:val="single" w:sz="8" w:space="0" w:color="000000"/>
              <w:right w:val="single" w:sz="8" w:space="0" w:color="000000"/>
            </w:tcBorders>
          </w:tcPr>
          <w:p w:rsidR="00413554" w:rsidRDefault="00FA10E6">
            <w:pPr>
              <w:pStyle w:val="TableParagraph"/>
              <w:spacing w:line="286" w:lineRule="exact"/>
              <w:ind w:left="79"/>
              <w:rPr>
                <w:rFonts w:ascii="Open Sans Condensed"/>
                <w:b/>
              </w:rPr>
            </w:pPr>
            <w:r>
              <w:rPr>
                <w:rFonts w:ascii="Open Sans Condensed"/>
                <w:b/>
              </w:rPr>
              <w:t>LEVEL 4</w:t>
            </w:r>
          </w:p>
        </w:tc>
        <w:tc>
          <w:tcPr>
            <w:tcW w:w="1440" w:type="dxa"/>
            <w:tcBorders>
              <w:left w:val="single" w:sz="8" w:space="0" w:color="000000"/>
              <w:bottom w:val="single" w:sz="8" w:space="0" w:color="000000"/>
              <w:right w:val="single" w:sz="8" w:space="0" w:color="000000"/>
            </w:tcBorders>
          </w:tcPr>
          <w:p w:rsidR="00413554" w:rsidRDefault="00FA10E6">
            <w:pPr>
              <w:pStyle w:val="TableParagraph"/>
              <w:spacing w:line="286" w:lineRule="exact"/>
              <w:ind w:left="79"/>
              <w:rPr>
                <w:rFonts w:ascii="Open Sans Condensed"/>
                <w:b/>
              </w:rPr>
            </w:pPr>
            <w:r>
              <w:rPr>
                <w:rFonts w:ascii="Open Sans Condensed"/>
                <w:b/>
              </w:rPr>
              <w:t>STANDARDS</w:t>
            </w:r>
          </w:p>
        </w:tc>
      </w:tr>
      <w:tr w:rsidR="00413554">
        <w:trPr>
          <w:trHeight w:val="416"/>
        </w:trPr>
        <w:tc>
          <w:tcPr>
            <w:tcW w:w="13681" w:type="dxa"/>
            <w:gridSpan w:val="5"/>
            <w:tcBorders>
              <w:top w:val="single" w:sz="8" w:space="0" w:color="000000"/>
              <w:left w:val="single" w:sz="8" w:space="0" w:color="000000"/>
              <w:bottom w:val="single" w:sz="34" w:space="0" w:color="000000"/>
              <w:right w:val="single" w:sz="8" w:space="0" w:color="000000"/>
            </w:tcBorders>
            <w:shd w:val="clear" w:color="auto" w:fill="F1F1F2"/>
          </w:tcPr>
          <w:p w:rsidR="00413554" w:rsidRDefault="00FA10E6">
            <w:pPr>
              <w:pStyle w:val="TableParagraph"/>
              <w:spacing w:before="91" w:line="305" w:lineRule="exact"/>
              <w:ind w:left="80"/>
              <w:rPr>
                <w:rFonts w:ascii="Open Sans Semibold"/>
                <w:b/>
                <w:sz w:val="26"/>
              </w:rPr>
            </w:pPr>
            <w:r>
              <w:rPr>
                <w:rFonts w:ascii="Open Sans Semibold"/>
                <w:b/>
                <w:sz w:val="26"/>
              </w:rPr>
              <w:t>EL</w:t>
            </w:r>
          </w:p>
        </w:tc>
      </w:tr>
      <w:tr w:rsidR="00413554">
        <w:trPr>
          <w:trHeight w:val="1219"/>
        </w:trPr>
        <w:tc>
          <w:tcPr>
            <w:tcW w:w="3061" w:type="dxa"/>
            <w:tcBorders>
              <w:top w:val="single" w:sz="8" w:space="0" w:color="000000"/>
              <w:left w:val="single" w:sz="8" w:space="0" w:color="000000"/>
              <w:bottom w:val="single" w:sz="6" w:space="0" w:color="000000"/>
              <w:right w:val="dotted" w:sz="18" w:space="0" w:color="000000"/>
            </w:tcBorders>
          </w:tcPr>
          <w:p w:rsidR="00413554" w:rsidRDefault="00FA10E6">
            <w:pPr>
              <w:pStyle w:val="TableParagraph"/>
              <w:spacing w:before="16" w:line="211" w:lineRule="auto"/>
              <w:ind w:left="80" w:right="139"/>
              <w:rPr>
                <w:sz w:val="18"/>
              </w:rPr>
            </w:pPr>
            <w:r>
              <w:rPr>
                <w:sz w:val="18"/>
              </w:rPr>
              <w:t>A successful level 1 EL student can produce writing that consists of copied text or simple word about an event or topic with support and scaffolding.</w:t>
            </w:r>
          </w:p>
        </w:tc>
        <w:tc>
          <w:tcPr>
            <w:tcW w:w="3060" w:type="dxa"/>
            <w:tcBorders>
              <w:top w:val="single" w:sz="8" w:space="0" w:color="000000"/>
              <w:left w:val="dotted" w:sz="18" w:space="0" w:color="000000"/>
              <w:bottom w:val="single" w:sz="6" w:space="0" w:color="000000"/>
              <w:right w:val="dotted" w:sz="18" w:space="0" w:color="000000"/>
            </w:tcBorders>
          </w:tcPr>
          <w:p w:rsidR="00413554" w:rsidRDefault="00FA10E6">
            <w:pPr>
              <w:pStyle w:val="TableParagraph"/>
              <w:spacing w:before="16" w:line="211" w:lineRule="auto"/>
              <w:ind w:right="145"/>
              <w:rPr>
                <w:sz w:val="18"/>
              </w:rPr>
            </w:pPr>
            <w:r>
              <w:rPr>
                <w:sz w:val="18"/>
              </w:rPr>
              <w:t>A successful level 2 EL student can produce writing that shows some organization with regard to task and audience.</w:t>
            </w:r>
          </w:p>
        </w:tc>
        <w:tc>
          <w:tcPr>
            <w:tcW w:w="3060" w:type="dxa"/>
            <w:tcBorders>
              <w:top w:val="single" w:sz="8" w:space="0" w:color="000000"/>
              <w:left w:val="dotted" w:sz="18" w:space="0" w:color="000000"/>
              <w:bottom w:val="single" w:sz="8" w:space="0" w:color="000000"/>
              <w:right w:val="dotted" w:sz="18" w:space="0" w:color="000000"/>
            </w:tcBorders>
            <w:shd w:val="clear" w:color="auto" w:fill="E7F4F1"/>
          </w:tcPr>
          <w:p w:rsidR="00413554" w:rsidRDefault="00FA10E6">
            <w:pPr>
              <w:pStyle w:val="TableParagraph"/>
              <w:spacing w:before="16" w:line="211" w:lineRule="auto"/>
              <w:ind w:right="185"/>
              <w:rPr>
                <w:sz w:val="18"/>
              </w:rPr>
            </w:pPr>
            <w:r>
              <w:rPr>
                <w:sz w:val="18"/>
              </w:rPr>
              <w:t>A successful level 3 EL student can produce writing that begins</w:t>
            </w:r>
            <w:r>
              <w:rPr>
                <w:spacing w:val="-20"/>
                <w:sz w:val="18"/>
              </w:rPr>
              <w:t xml:space="preserve"> </w:t>
            </w:r>
            <w:r>
              <w:rPr>
                <w:sz w:val="18"/>
              </w:rPr>
              <w:t>to develop an idea with</w:t>
            </w:r>
            <w:r>
              <w:rPr>
                <w:spacing w:val="-10"/>
                <w:sz w:val="18"/>
              </w:rPr>
              <w:t xml:space="preserve"> </w:t>
            </w:r>
            <w:r>
              <w:rPr>
                <w:sz w:val="18"/>
              </w:rPr>
              <w:t>organization</w:t>
            </w:r>
          </w:p>
          <w:p w:rsidR="00413554" w:rsidRDefault="00FA10E6">
            <w:pPr>
              <w:pStyle w:val="TableParagraph"/>
              <w:spacing w:line="211" w:lineRule="auto"/>
              <w:ind w:right="98"/>
              <w:rPr>
                <w:sz w:val="18"/>
              </w:rPr>
            </w:pPr>
            <w:r>
              <w:rPr>
                <w:sz w:val="18"/>
              </w:rPr>
              <w:t>included that is relevant to the task and audience.</w:t>
            </w:r>
          </w:p>
        </w:tc>
        <w:tc>
          <w:tcPr>
            <w:tcW w:w="3060" w:type="dxa"/>
            <w:tcBorders>
              <w:top w:val="single" w:sz="8" w:space="0" w:color="000000"/>
              <w:left w:val="dotted" w:sz="18" w:space="0" w:color="000000"/>
              <w:bottom w:val="single" w:sz="8" w:space="0" w:color="000000"/>
              <w:right w:val="dotted" w:sz="18" w:space="0" w:color="000000"/>
            </w:tcBorders>
          </w:tcPr>
          <w:p w:rsidR="00413554" w:rsidRDefault="00FA10E6">
            <w:pPr>
              <w:pStyle w:val="TableParagraph"/>
              <w:spacing w:before="16" w:line="211" w:lineRule="auto"/>
              <w:ind w:right="41"/>
              <w:rPr>
                <w:sz w:val="18"/>
              </w:rPr>
            </w:pPr>
            <w:r>
              <w:rPr>
                <w:sz w:val="18"/>
              </w:rPr>
              <w:t>A successful level 4 EL student can produce writing that is easy to read, but does still needs revision to be clear and concise.</w:t>
            </w:r>
          </w:p>
        </w:tc>
        <w:tc>
          <w:tcPr>
            <w:tcW w:w="1440" w:type="dxa"/>
            <w:tcBorders>
              <w:top w:val="single" w:sz="8" w:space="0" w:color="000000"/>
              <w:left w:val="dotted" w:sz="18" w:space="0" w:color="000000"/>
              <w:bottom w:val="single" w:sz="8" w:space="0" w:color="000000"/>
              <w:right w:val="single" w:sz="8" w:space="0" w:color="000000"/>
            </w:tcBorders>
          </w:tcPr>
          <w:p w:rsidR="00413554" w:rsidRDefault="00FA10E6">
            <w:pPr>
              <w:pStyle w:val="TableParagraph"/>
              <w:spacing w:line="238" w:lineRule="exact"/>
              <w:rPr>
                <w:sz w:val="18"/>
              </w:rPr>
            </w:pPr>
            <w:r>
              <w:rPr>
                <w:sz w:val="18"/>
              </w:rPr>
              <w:t>EL.W.9-12.4</w:t>
            </w:r>
          </w:p>
        </w:tc>
      </w:tr>
    </w:tbl>
    <w:p w:rsidR="00413554" w:rsidRDefault="00413554">
      <w:pPr>
        <w:spacing w:line="238" w:lineRule="exact"/>
        <w:rPr>
          <w:sz w:val="18"/>
        </w:rPr>
        <w:sectPr w:rsidR="00413554">
          <w:type w:val="continuous"/>
          <w:pgSz w:w="15840" w:h="12240" w:orient="landscape"/>
          <w:pgMar w:top="260" w:right="100" w:bottom="700" w:left="60" w:header="720" w:footer="720" w:gutter="0"/>
          <w:cols w:space="720"/>
        </w:sectPr>
      </w:pPr>
    </w:p>
    <w:p w:rsidR="00413554" w:rsidRDefault="00413554">
      <w:pPr>
        <w:pStyle w:val="BodyText"/>
        <w:spacing w:before="2"/>
        <w:rPr>
          <w:sz w:val="17"/>
        </w:rPr>
      </w:pPr>
    </w:p>
    <w:p w:rsidR="00413554" w:rsidRDefault="00FA10E6">
      <w:pPr>
        <w:ind w:left="1020"/>
        <w:rPr>
          <w:sz w:val="14"/>
        </w:rPr>
      </w:pPr>
      <w:r>
        <w:rPr>
          <w:color w:val="808285"/>
          <w:sz w:val="14"/>
        </w:rPr>
        <w:t>NAVIGATING CHANGE: K ANSAS' GUIDE TO LEARNING AND SCHOOL SAFET Y OPERATIONS</w:t>
      </w:r>
    </w:p>
    <w:p w:rsidR="00413554" w:rsidRDefault="00FA10E6">
      <w:pPr>
        <w:spacing w:before="84"/>
        <w:ind w:left="1020"/>
        <w:rPr>
          <w:rFonts w:ascii="Open Sans"/>
          <w:sz w:val="14"/>
        </w:rPr>
      </w:pPr>
      <w:r>
        <w:br w:type="column"/>
      </w:r>
      <w:r>
        <w:rPr>
          <w:rFonts w:ascii="Open Sans"/>
          <w:color w:val="FFFFFF"/>
          <w:sz w:val="14"/>
        </w:rPr>
        <w:t>GRADE BAND</w:t>
      </w:r>
    </w:p>
    <w:p w:rsidR="00413554" w:rsidRDefault="00413554">
      <w:pPr>
        <w:rPr>
          <w:rFonts w:ascii="Open Sans"/>
          <w:sz w:val="14"/>
        </w:rPr>
        <w:sectPr w:rsidR="00413554">
          <w:footerReference w:type="default" r:id="rId125"/>
          <w:pgSz w:w="15840" w:h="12240" w:orient="landscape"/>
          <w:pgMar w:top="240" w:right="100" w:bottom="700" w:left="60" w:header="0" w:footer="513" w:gutter="0"/>
          <w:cols w:num="2" w:space="720" w:equalWidth="0">
            <w:col w:w="7369" w:space="5120"/>
            <w:col w:w="3191"/>
          </w:cols>
        </w:sectPr>
      </w:pPr>
    </w:p>
    <w:p w:rsidR="00413554" w:rsidRDefault="00413554">
      <w:pPr>
        <w:pStyle w:val="BodyText"/>
        <w:rPr>
          <w:rFonts w:ascii="Open Sans"/>
        </w:rPr>
      </w:pPr>
    </w:p>
    <w:p w:rsidR="00413554" w:rsidRDefault="00396089">
      <w:pPr>
        <w:spacing w:before="281" w:line="211" w:lineRule="auto"/>
        <w:ind w:left="1020" w:right="975"/>
        <w:rPr>
          <w:rFonts w:ascii="Open Sans Semibold"/>
          <w:b/>
          <w:sz w:val="24"/>
        </w:rPr>
      </w:pPr>
      <w:r>
        <w:pict>
          <v:shape id="_x0000_s1355" type="#_x0000_t202" style="position:absolute;left:0;text-align:left;margin-left:751.4pt;margin-top:15.65pt;width:22.45pt;height:302.5pt;z-index:15788032;mso-position-horizontal-relative:page" filled="f" stroked="f">
            <v:textbox style="layout-flow:vertical;mso-layout-flow-alt:bottom-to-top;mso-next-textbox:#_x0000_s1355" inset="0,0,0,0">
              <w:txbxContent>
                <w:p w:rsidR="00413554" w:rsidRDefault="00FA10E6">
                  <w:pPr>
                    <w:spacing w:before="20"/>
                    <w:ind w:left="20"/>
                    <w:rPr>
                      <w:sz w:val="30"/>
                    </w:rPr>
                  </w:pPr>
                  <w:r>
                    <w:rPr>
                      <w:sz w:val="30"/>
                    </w:rPr>
                    <w:t>ELA PERFORMANCE-BASED ASSESSMENT</w:t>
                  </w:r>
                </w:p>
              </w:txbxContent>
            </v:textbox>
            <w10:wrap anchorx="page"/>
          </v:shape>
        </w:pict>
      </w:r>
      <w:r>
        <w:pict>
          <v:shape id="_x0000_s1354" type="#_x0000_t202" style="position:absolute;left:0;text-align:left;margin-left:669.4pt;margin-top:-28.7pt;width:112.5pt;height:30pt;z-index:-29779968;mso-position-horizontal-relative:page" filled="f" stroked="f">
            <v:textbox style="mso-next-textbox:#_x0000_s1354" inset="0,0,0,0">
              <w:txbxContent>
                <w:p w:rsidR="00413554" w:rsidRDefault="00FA10E6">
                  <w:pPr>
                    <w:tabs>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pacing w:val="-49"/>
                      <w:sz w:val="44"/>
                      <w:shd w:val="clear" w:color="auto" w:fill="00B497"/>
                    </w:rPr>
                    <w:t xml:space="preserve"> </w:t>
                  </w:r>
                  <w:r>
                    <w:rPr>
                      <w:rFonts w:ascii="Open Sans Extrabold"/>
                      <w:b/>
                      <w:color w:val="FFFFFF"/>
                      <w:sz w:val="44"/>
                      <w:shd w:val="clear" w:color="auto" w:fill="00B497"/>
                    </w:rPr>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FA10E6">
        <w:rPr>
          <w:rFonts w:ascii="Open Sans Semibold"/>
          <w:b/>
          <w:sz w:val="24"/>
        </w:rPr>
        <w:t>A successful student can use a variety of writing techniques such as pacing, description, reflection and multiple plot lines, to develop experiences, events, and/or characters, and text structures, such as, cause and effect, compare/ contrast, etc. to produce clear and coherent writing in which the development, organization, and style are appropriate to task, purpose, and audience.</w:t>
      </w:r>
    </w:p>
    <w:p w:rsidR="00413554" w:rsidRDefault="00413554">
      <w:pPr>
        <w:pStyle w:val="BodyText"/>
        <w:spacing w:before="10"/>
        <w:rPr>
          <w:rFonts w:ascii="Open Sans Semibold"/>
          <w:b/>
          <w:sz w:val="14"/>
        </w:rPr>
      </w:pP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60"/>
        <w:gridCol w:w="3060"/>
        <w:gridCol w:w="3060"/>
        <w:gridCol w:w="3060"/>
        <w:gridCol w:w="1420"/>
      </w:tblGrid>
      <w:tr w:rsidR="00413554">
        <w:trPr>
          <w:trHeight w:val="345"/>
        </w:trPr>
        <w:tc>
          <w:tcPr>
            <w:tcW w:w="13660" w:type="dxa"/>
            <w:gridSpan w:val="5"/>
            <w:tcBorders>
              <w:top w:val="nil"/>
              <w:left w:val="nil"/>
              <w:bottom w:val="nil"/>
              <w:right w:val="nil"/>
            </w:tcBorders>
          </w:tcPr>
          <w:p w:rsidR="00413554" w:rsidRDefault="00FA10E6">
            <w:pPr>
              <w:pStyle w:val="TableParagraph"/>
              <w:tabs>
                <w:tab w:val="left" w:pos="3069"/>
              </w:tabs>
              <w:spacing w:line="325" w:lineRule="exact"/>
              <w:ind w:left="0"/>
              <w:rPr>
                <w:rFonts w:ascii="Open Sans Semibold"/>
                <w:b/>
                <w:sz w:val="26"/>
              </w:rPr>
            </w:pPr>
            <w:r>
              <w:rPr>
                <w:rFonts w:ascii="Open Sans Semibold"/>
                <w:b/>
                <w:color w:val="FFFFFF"/>
                <w:spacing w:val="22"/>
                <w:sz w:val="26"/>
                <w:shd w:val="clear" w:color="auto" w:fill="00B497"/>
              </w:rPr>
              <w:t xml:space="preserve"> </w:t>
            </w:r>
            <w:r>
              <w:rPr>
                <w:rFonts w:ascii="Open Sans Semibold"/>
                <w:b/>
                <w:color w:val="FFFFFF"/>
                <w:sz w:val="26"/>
                <w:shd w:val="clear" w:color="auto" w:fill="00B497"/>
              </w:rPr>
              <w:t>ELA</w:t>
            </w:r>
            <w:r>
              <w:rPr>
                <w:rFonts w:ascii="Open Sans Semibold"/>
                <w:b/>
                <w:color w:val="FFFFFF"/>
                <w:sz w:val="26"/>
                <w:shd w:val="clear" w:color="auto" w:fill="00B497"/>
              </w:rPr>
              <w:tab/>
            </w:r>
          </w:p>
        </w:tc>
      </w:tr>
      <w:tr w:rsidR="00413554">
        <w:trPr>
          <w:trHeight w:val="305"/>
        </w:trPr>
        <w:tc>
          <w:tcPr>
            <w:tcW w:w="3060" w:type="dxa"/>
            <w:tcBorders>
              <w:top w:val="nil"/>
            </w:tcBorders>
          </w:tcPr>
          <w:p w:rsidR="00413554" w:rsidRDefault="00FA10E6">
            <w:pPr>
              <w:pStyle w:val="TableParagraph"/>
              <w:spacing w:line="286" w:lineRule="exact"/>
              <w:ind w:left="80"/>
              <w:rPr>
                <w:rFonts w:ascii="Open Sans Condensed"/>
                <w:b/>
              </w:rPr>
            </w:pPr>
            <w:r>
              <w:rPr>
                <w:rFonts w:ascii="Open Sans Condensed"/>
                <w:b/>
              </w:rPr>
              <w:t>LEVEL 1</w:t>
            </w:r>
          </w:p>
        </w:tc>
        <w:tc>
          <w:tcPr>
            <w:tcW w:w="3060" w:type="dxa"/>
            <w:tcBorders>
              <w:top w:val="single" w:sz="18" w:space="0" w:color="00B9A1"/>
            </w:tcBorders>
          </w:tcPr>
          <w:p w:rsidR="00413554" w:rsidRDefault="00FA10E6">
            <w:pPr>
              <w:pStyle w:val="TableParagraph"/>
              <w:spacing w:line="286" w:lineRule="exact"/>
              <w:ind w:left="80"/>
              <w:rPr>
                <w:rFonts w:ascii="Open Sans Condensed"/>
                <w:b/>
              </w:rPr>
            </w:pPr>
            <w:r>
              <w:rPr>
                <w:rFonts w:ascii="Open Sans Condensed"/>
                <w:b/>
              </w:rPr>
              <w:t>LEVEL 2</w:t>
            </w:r>
          </w:p>
        </w:tc>
        <w:tc>
          <w:tcPr>
            <w:tcW w:w="3060" w:type="dxa"/>
            <w:tcBorders>
              <w:top w:val="single" w:sz="18" w:space="0" w:color="00B9A1"/>
            </w:tcBorders>
            <w:shd w:val="clear" w:color="auto" w:fill="00B497"/>
          </w:tcPr>
          <w:p w:rsidR="00413554" w:rsidRDefault="00FA10E6">
            <w:pPr>
              <w:pStyle w:val="TableParagraph"/>
              <w:spacing w:line="286" w:lineRule="exact"/>
              <w:ind w:left="80"/>
              <w:rPr>
                <w:rFonts w:ascii="Open Sans Condensed"/>
                <w:b/>
              </w:rPr>
            </w:pPr>
            <w:r>
              <w:rPr>
                <w:rFonts w:ascii="Open Sans Condensed"/>
                <w:b/>
                <w:color w:val="FFFFFF"/>
              </w:rPr>
              <w:t>LEVEL 3</w:t>
            </w:r>
          </w:p>
        </w:tc>
        <w:tc>
          <w:tcPr>
            <w:tcW w:w="3060" w:type="dxa"/>
            <w:tcBorders>
              <w:top w:val="single" w:sz="18" w:space="0" w:color="00B9A1"/>
            </w:tcBorders>
          </w:tcPr>
          <w:p w:rsidR="00413554" w:rsidRDefault="00FA10E6">
            <w:pPr>
              <w:pStyle w:val="TableParagraph"/>
              <w:spacing w:line="286" w:lineRule="exact"/>
              <w:ind w:left="80"/>
              <w:rPr>
                <w:rFonts w:ascii="Open Sans Condensed"/>
                <w:b/>
              </w:rPr>
            </w:pPr>
            <w:r>
              <w:rPr>
                <w:rFonts w:ascii="Open Sans Condensed"/>
                <w:b/>
              </w:rPr>
              <w:t>LEVEL 4</w:t>
            </w:r>
          </w:p>
        </w:tc>
        <w:tc>
          <w:tcPr>
            <w:tcW w:w="1420" w:type="dxa"/>
            <w:tcBorders>
              <w:top w:val="single" w:sz="18" w:space="0" w:color="00B9A1"/>
            </w:tcBorders>
          </w:tcPr>
          <w:p w:rsidR="00413554" w:rsidRDefault="00FA10E6">
            <w:pPr>
              <w:pStyle w:val="TableParagraph"/>
              <w:spacing w:line="286" w:lineRule="exact"/>
              <w:ind w:left="80"/>
              <w:rPr>
                <w:rFonts w:ascii="Open Sans Condensed"/>
                <w:b/>
              </w:rPr>
            </w:pPr>
            <w:r>
              <w:rPr>
                <w:rFonts w:ascii="Open Sans Condensed"/>
                <w:b/>
              </w:rPr>
              <w:t>STANDARDS</w:t>
            </w:r>
          </w:p>
        </w:tc>
      </w:tr>
      <w:tr w:rsidR="00413554">
        <w:trPr>
          <w:trHeight w:val="895"/>
        </w:trPr>
        <w:tc>
          <w:tcPr>
            <w:tcW w:w="3060" w:type="dxa"/>
            <w:tcBorders>
              <w:bottom w:val="single" w:sz="6" w:space="0" w:color="000000"/>
              <w:right w:val="dotted" w:sz="18" w:space="0" w:color="000000"/>
            </w:tcBorders>
          </w:tcPr>
          <w:p w:rsidR="00413554" w:rsidRDefault="00FA10E6">
            <w:pPr>
              <w:pStyle w:val="TableParagraph"/>
              <w:spacing w:before="30" w:line="211" w:lineRule="auto"/>
              <w:ind w:left="80" w:right="174"/>
              <w:rPr>
                <w:sz w:val="18"/>
              </w:rPr>
            </w:pPr>
            <w:r>
              <w:rPr>
                <w:sz w:val="18"/>
              </w:rPr>
              <w:t>I can identify and analyze complex characters.</w:t>
            </w:r>
          </w:p>
        </w:tc>
        <w:tc>
          <w:tcPr>
            <w:tcW w:w="3060" w:type="dxa"/>
            <w:tcBorders>
              <w:left w:val="dotted" w:sz="18" w:space="0" w:color="000000"/>
              <w:bottom w:val="single" w:sz="6" w:space="0" w:color="000000"/>
              <w:right w:val="dotted" w:sz="18" w:space="0" w:color="000000"/>
            </w:tcBorders>
          </w:tcPr>
          <w:p w:rsidR="00413554" w:rsidRDefault="00FA10E6">
            <w:pPr>
              <w:pStyle w:val="TableParagraph"/>
              <w:spacing w:before="30" w:line="211" w:lineRule="auto"/>
              <w:ind w:right="110"/>
              <w:rPr>
                <w:sz w:val="18"/>
              </w:rPr>
            </w:pPr>
            <w:r>
              <w:rPr>
                <w:sz w:val="18"/>
              </w:rPr>
              <w:t>I can show how a complex character develops throughout the text.</w:t>
            </w:r>
          </w:p>
        </w:tc>
        <w:tc>
          <w:tcPr>
            <w:tcW w:w="3060" w:type="dxa"/>
            <w:tcBorders>
              <w:left w:val="dotted" w:sz="18" w:space="0" w:color="000000"/>
              <w:bottom w:val="single" w:sz="6" w:space="0" w:color="000000"/>
              <w:right w:val="dotted" w:sz="18" w:space="0" w:color="000000"/>
            </w:tcBorders>
            <w:shd w:val="clear" w:color="auto" w:fill="E7F4F1"/>
          </w:tcPr>
          <w:p w:rsidR="00413554" w:rsidRDefault="00FA10E6">
            <w:pPr>
              <w:pStyle w:val="TableParagraph"/>
              <w:spacing w:before="30" w:line="211" w:lineRule="auto"/>
              <w:ind w:right="541"/>
              <w:rPr>
                <w:sz w:val="18"/>
              </w:rPr>
            </w:pPr>
            <w:r>
              <w:rPr>
                <w:sz w:val="18"/>
              </w:rPr>
              <w:t>I can show how a complex character interacts with other characters [</w:t>
            </w:r>
            <w:proofErr w:type="spellStart"/>
            <w:r>
              <w:rPr>
                <w:sz w:val="18"/>
              </w:rPr>
              <w:t>HuMANITIES</w:t>
            </w:r>
            <w:proofErr w:type="spellEnd"/>
            <w:r>
              <w:rPr>
                <w:sz w:val="18"/>
              </w:rPr>
              <w:t xml:space="preserve"> 4].</w:t>
            </w:r>
          </w:p>
        </w:tc>
        <w:tc>
          <w:tcPr>
            <w:tcW w:w="3060" w:type="dxa"/>
            <w:tcBorders>
              <w:left w:val="dotted" w:sz="18" w:space="0" w:color="000000"/>
              <w:bottom w:val="single" w:sz="6" w:space="0" w:color="000000"/>
              <w:right w:val="dotted" w:sz="18" w:space="0" w:color="000000"/>
            </w:tcBorders>
          </w:tcPr>
          <w:p w:rsidR="00413554" w:rsidRDefault="00FA10E6">
            <w:pPr>
              <w:pStyle w:val="TableParagraph"/>
              <w:spacing w:before="27" w:line="216" w:lineRule="exact"/>
              <w:ind w:right="175"/>
              <w:rPr>
                <w:sz w:val="18"/>
              </w:rPr>
            </w:pPr>
            <w:r>
              <w:rPr>
                <w:sz w:val="18"/>
              </w:rPr>
              <w:t>I can show how the complex character and his/her interactions with other characters advance the plot.</w:t>
            </w:r>
          </w:p>
        </w:tc>
        <w:tc>
          <w:tcPr>
            <w:tcW w:w="1420" w:type="dxa"/>
            <w:vMerge w:val="restart"/>
            <w:tcBorders>
              <w:left w:val="nil"/>
            </w:tcBorders>
          </w:tcPr>
          <w:p w:rsidR="00413554" w:rsidRDefault="00FA10E6">
            <w:pPr>
              <w:pStyle w:val="TableParagraph"/>
              <w:spacing w:before="7" w:line="231" w:lineRule="exact"/>
              <w:ind w:left="90"/>
              <w:rPr>
                <w:sz w:val="18"/>
              </w:rPr>
            </w:pPr>
            <w:r>
              <w:rPr>
                <w:sz w:val="18"/>
              </w:rPr>
              <w:t>W.11-12.4,</w:t>
            </w:r>
          </w:p>
          <w:p w:rsidR="00413554" w:rsidRDefault="00FA10E6">
            <w:pPr>
              <w:pStyle w:val="TableParagraph"/>
              <w:spacing w:line="216" w:lineRule="exact"/>
              <w:ind w:left="90"/>
              <w:rPr>
                <w:sz w:val="18"/>
              </w:rPr>
            </w:pPr>
            <w:r>
              <w:rPr>
                <w:sz w:val="18"/>
              </w:rPr>
              <w:t>W.11-12.5,</w:t>
            </w:r>
          </w:p>
          <w:p w:rsidR="00413554" w:rsidRDefault="00FA10E6">
            <w:pPr>
              <w:pStyle w:val="TableParagraph"/>
              <w:spacing w:line="216" w:lineRule="exact"/>
              <w:ind w:left="90"/>
              <w:rPr>
                <w:sz w:val="18"/>
              </w:rPr>
            </w:pPr>
            <w:r>
              <w:rPr>
                <w:sz w:val="18"/>
              </w:rPr>
              <w:t>W.11-12.3,</w:t>
            </w:r>
          </w:p>
          <w:p w:rsidR="00413554" w:rsidRDefault="00FA10E6">
            <w:pPr>
              <w:pStyle w:val="TableParagraph"/>
              <w:spacing w:line="216" w:lineRule="exact"/>
              <w:ind w:left="90"/>
              <w:rPr>
                <w:sz w:val="18"/>
              </w:rPr>
            </w:pPr>
            <w:r>
              <w:rPr>
                <w:sz w:val="18"/>
              </w:rPr>
              <w:t>W.11-12.10,</w:t>
            </w:r>
          </w:p>
          <w:p w:rsidR="00413554" w:rsidRDefault="00FA10E6">
            <w:pPr>
              <w:pStyle w:val="TableParagraph"/>
              <w:spacing w:line="216" w:lineRule="exact"/>
              <w:ind w:left="90"/>
              <w:rPr>
                <w:sz w:val="18"/>
              </w:rPr>
            </w:pPr>
            <w:r>
              <w:rPr>
                <w:sz w:val="18"/>
              </w:rPr>
              <w:t>W.</w:t>
            </w:r>
            <w:r>
              <w:rPr>
                <w:spacing w:val="-1"/>
                <w:sz w:val="18"/>
              </w:rPr>
              <w:t xml:space="preserve"> </w:t>
            </w:r>
            <w:r>
              <w:rPr>
                <w:sz w:val="18"/>
              </w:rPr>
              <w:t>11-12.11,</w:t>
            </w:r>
          </w:p>
          <w:p w:rsidR="00413554" w:rsidRDefault="00FA10E6">
            <w:pPr>
              <w:pStyle w:val="TableParagraph"/>
              <w:spacing w:line="216" w:lineRule="exact"/>
              <w:ind w:left="90"/>
              <w:rPr>
                <w:sz w:val="18"/>
              </w:rPr>
            </w:pPr>
            <w:r>
              <w:rPr>
                <w:sz w:val="18"/>
              </w:rPr>
              <w:t>W.11-12.12,</w:t>
            </w:r>
          </w:p>
          <w:p w:rsidR="00413554" w:rsidRDefault="00FA10E6">
            <w:pPr>
              <w:pStyle w:val="TableParagraph"/>
              <w:spacing w:before="9" w:line="211" w:lineRule="auto"/>
              <w:ind w:left="90" w:right="406"/>
              <w:rPr>
                <w:sz w:val="18"/>
              </w:rPr>
            </w:pPr>
            <w:r>
              <w:rPr>
                <w:sz w:val="18"/>
              </w:rPr>
              <w:t xml:space="preserve">RL.11-12.3, </w:t>
            </w:r>
            <w:r>
              <w:rPr>
                <w:spacing w:val="-1"/>
                <w:sz w:val="18"/>
              </w:rPr>
              <w:t>RI.11-12.10</w:t>
            </w:r>
          </w:p>
        </w:tc>
      </w:tr>
      <w:tr w:rsidR="00413554">
        <w:trPr>
          <w:trHeight w:val="1759"/>
        </w:trPr>
        <w:tc>
          <w:tcPr>
            <w:tcW w:w="3060" w:type="dxa"/>
            <w:tcBorders>
              <w:top w:val="single" w:sz="6" w:space="0" w:color="000000"/>
              <w:bottom w:val="single" w:sz="6" w:space="0" w:color="000000"/>
              <w:right w:val="dotted" w:sz="18" w:space="0" w:color="000000"/>
            </w:tcBorders>
          </w:tcPr>
          <w:p w:rsidR="00413554" w:rsidRDefault="00FA10E6">
            <w:pPr>
              <w:pStyle w:val="TableParagraph"/>
              <w:spacing w:before="30" w:line="211" w:lineRule="auto"/>
              <w:ind w:left="80" w:right="300"/>
              <w:rPr>
                <w:sz w:val="18"/>
              </w:rPr>
            </w:pPr>
            <w:r>
              <w:rPr>
                <w:sz w:val="18"/>
              </w:rPr>
              <w:t>I can tell a story about a real or imagined experience using good technique, choosing appropriate details, and structuring the sequences of events.</w:t>
            </w:r>
          </w:p>
        </w:tc>
        <w:tc>
          <w:tcPr>
            <w:tcW w:w="3060"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30" w:line="211" w:lineRule="auto"/>
              <w:ind w:right="148"/>
              <w:jc w:val="both"/>
              <w:rPr>
                <w:sz w:val="18"/>
              </w:rPr>
            </w:pPr>
            <w:r>
              <w:rPr>
                <w:sz w:val="18"/>
              </w:rPr>
              <w:t>I can engage and orient the reader by setting out a problem, situation or observation, establishing</w:t>
            </w:r>
          </w:p>
          <w:p w:rsidR="00413554" w:rsidRDefault="00FA10E6">
            <w:pPr>
              <w:pStyle w:val="TableParagraph"/>
              <w:spacing w:before="1" w:line="211" w:lineRule="auto"/>
              <w:ind w:right="371"/>
              <w:rPr>
                <w:sz w:val="18"/>
              </w:rPr>
            </w:pPr>
            <w:r>
              <w:rPr>
                <w:sz w:val="18"/>
              </w:rPr>
              <w:t>one or multiple point(s) of view, and introducing a narrator and/ or characters; create a smooth progression of experiences or</w:t>
            </w:r>
          </w:p>
          <w:p w:rsidR="00413554" w:rsidRDefault="00FA10E6">
            <w:pPr>
              <w:pStyle w:val="TableParagraph"/>
              <w:spacing w:line="198" w:lineRule="exact"/>
              <w:rPr>
                <w:sz w:val="18"/>
              </w:rPr>
            </w:pPr>
            <w:r>
              <w:rPr>
                <w:sz w:val="18"/>
              </w:rPr>
              <w:t>events.</w:t>
            </w:r>
          </w:p>
        </w:tc>
        <w:tc>
          <w:tcPr>
            <w:tcW w:w="3060"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30" w:line="211" w:lineRule="auto"/>
              <w:ind w:right="311"/>
              <w:rPr>
                <w:sz w:val="18"/>
              </w:rPr>
            </w:pPr>
            <w:r>
              <w:rPr>
                <w:sz w:val="18"/>
              </w:rPr>
              <w:t>I can use a variety of techniques to sequence events so that they build on one another to create a coherent whole [</w:t>
            </w:r>
            <w:proofErr w:type="spellStart"/>
            <w:r>
              <w:rPr>
                <w:sz w:val="18"/>
              </w:rPr>
              <w:t>HuMANITIES</w:t>
            </w:r>
            <w:proofErr w:type="spellEnd"/>
            <w:r>
              <w:rPr>
                <w:sz w:val="18"/>
              </w:rPr>
              <w:t xml:space="preserve"> 1 and 2].</w:t>
            </w:r>
          </w:p>
        </w:tc>
        <w:tc>
          <w:tcPr>
            <w:tcW w:w="3060"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30" w:line="211" w:lineRule="auto"/>
              <w:ind w:right="191"/>
              <w:rPr>
                <w:sz w:val="18"/>
              </w:rPr>
            </w:pPr>
            <w:r>
              <w:rPr>
                <w:sz w:val="18"/>
              </w:rPr>
              <w:t>I can show how the complex character and his/her interactions with other characters develop the theme.</w:t>
            </w:r>
          </w:p>
        </w:tc>
        <w:tc>
          <w:tcPr>
            <w:tcW w:w="1420" w:type="dxa"/>
            <w:vMerge/>
            <w:tcBorders>
              <w:top w:val="nil"/>
              <w:left w:val="nil"/>
            </w:tcBorders>
          </w:tcPr>
          <w:p w:rsidR="00413554" w:rsidRDefault="00413554">
            <w:pPr>
              <w:rPr>
                <w:sz w:val="2"/>
                <w:szCs w:val="2"/>
              </w:rPr>
            </w:pPr>
          </w:p>
        </w:tc>
      </w:tr>
      <w:tr w:rsidR="00413554">
        <w:trPr>
          <w:trHeight w:val="1111"/>
        </w:trPr>
        <w:tc>
          <w:tcPr>
            <w:tcW w:w="3060" w:type="dxa"/>
            <w:tcBorders>
              <w:top w:val="single" w:sz="6" w:space="0" w:color="000000"/>
              <w:bottom w:val="single" w:sz="6" w:space="0" w:color="000000"/>
              <w:right w:val="dotted" w:sz="18" w:space="0" w:color="000000"/>
            </w:tcBorders>
          </w:tcPr>
          <w:p w:rsidR="00413554" w:rsidRDefault="00FA10E6">
            <w:pPr>
              <w:pStyle w:val="TableParagraph"/>
              <w:spacing w:before="30" w:line="211" w:lineRule="auto"/>
              <w:ind w:left="80" w:right="269"/>
              <w:jc w:val="both"/>
              <w:rPr>
                <w:sz w:val="18"/>
              </w:rPr>
            </w:pPr>
            <w:r>
              <w:rPr>
                <w:sz w:val="18"/>
              </w:rPr>
              <w:t>I can produce clear and coherent writing that is appropriate for the task and audience.</w:t>
            </w:r>
          </w:p>
        </w:tc>
        <w:tc>
          <w:tcPr>
            <w:tcW w:w="3060"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27" w:line="216" w:lineRule="exact"/>
              <w:ind w:right="39"/>
              <w:rPr>
                <w:sz w:val="18"/>
              </w:rPr>
            </w:pPr>
            <w:r>
              <w:rPr>
                <w:sz w:val="18"/>
              </w:rPr>
              <w:t>I can use narrative techniques, such as, dialogue, pacing, description, reflection, and multiple plot lines, to develop experiences, events, and/ or characters.</w:t>
            </w:r>
          </w:p>
        </w:tc>
        <w:tc>
          <w:tcPr>
            <w:tcW w:w="3060"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27" w:line="216" w:lineRule="exact"/>
              <w:ind w:right="79"/>
              <w:rPr>
                <w:sz w:val="18"/>
              </w:rPr>
            </w:pPr>
            <w:r>
              <w:rPr>
                <w:sz w:val="18"/>
              </w:rPr>
              <w:t>I can use precise words and phrases, telling details, and sensory language to convey a vivid picture of the experiences, events, setting, and/or characters [</w:t>
            </w:r>
            <w:proofErr w:type="spellStart"/>
            <w:r>
              <w:rPr>
                <w:sz w:val="18"/>
              </w:rPr>
              <w:t>HuMANITIES</w:t>
            </w:r>
            <w:proofErr w:type="spellEnd"/>
            <w:r>
              <w:rPr>
                <w:sz w:val="18"/>
              </w:rPr>
              <w:t xml:space="preserve"> 1].</w:t>
            </w:r>
          </w:p>
        </w:tc>
        <w:tc>
          <w:tcPr>
            <w:tcW w:w="3060"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30" w:line="211" w:lineRule="auto"/>
              <w:ind w:right="69"/>
              <w:rPr>
                <w:sz w:val="18"/>
              </w:rPr>
            </w:pPr>
            <w:r>
              <w:rPr>
                <w:sz w:val="18"/>
              </w:rPr>
              <w:t>I can provide a conclusion that follows from and reflects on what is experienced, observed or resolved over the course of the narrative.</w:t>
            </w:r>
          </w:p>
        </w:tc>
        <w:tc>
          <w:tcPr>
            <w:tcW w:w="1420" w:type="dxa"/>
            <w:vMerge/>
            <w:tcBorders>
              <w:top w:val="nil"/>
              <w:left w:val="nil"/>
            </w:tcBorders>
          </w:tcPr>
          <w:p w:rsidR="00413554" w:rsidRDefault="00413554">
            <w:pPr>
              <w:rPr>
                <w:sz w:val="2"/>
                <w:szCs w:val="2"/>
              </w:rPr>
            </w:pPr>
          </w:p>
        </w:tc>
      </w:tr>
      <w:tr w:rsidR="00413554">
        <w:trPr>
          <w:trHeight w:val="1091"/>
        </w:trPr>
        <w:tc>
          <w:tcPr>
            <w:tcW w:w="3060" w:type="dxa"/>
            <w:tcBorders>
              <w:top w:val="single" w:sz="6" w:space="0" w:color="000000"/>
              <w:right w:val="dotted" w:sz="18" w:space="0" w:color="000000"/>
            </w:tcBorders>
          </w:tcPr>
          <w:p w:rsidR="00413554" w:rsidRDefault="00FA10E6">
            <w:pPr>
              <w:pStyle w:val="TableParagraph"/>
              <w:spacing w:before="27" w:line="216" w:lineRule="exact"/>
              <w:ind w:left="80" w:right="41"/>
              <w:rPr>
                <w:sz w:val="18"/>
              </w:rPr>
            </w:pPr>
            <w:r>
              <w:rPr>
                <w:sz w:val="18"/>
              </w:rPr>
              <w:t>I can continually work on my writing abilities through the writing process and trying new approaches that focus on the purpose and audience of the writing.</w:t>
            </w:r>
          </w:p>
        </w:tc>
        <w:tc>
          <w:tcPr>
            <w:tcW w:w="3060" w:type="dxa"/>
            <w:tcBorders>
              <w:top w:val="single" w:sz="6" w:space="0" w:color="000000"/>
              <w:left w:val="dotted" w:sz="18" w:space="0" w:color="000000"/>
              <w:right w:val="dotted" w:sz="18" w:space="0" w:color="000000"/>
            </w:tcBorders>
          </w:tcPr>
          <w:p w:rsidR="00413554" w:rsidRDefault="00FA10E6">
            <w:pPr>
              <w:pStyle w:val="TableParagraph"/>
              <w:spacing w:before="30" w:line="211" w:lineRule="auto"/>
              <w:ind w:right="259"/>
              <w:rPr>
                <w:sz w:val="18"/>
              </w:rPr>
            </w:pPr>
            <w:r>
              <w:rPr>
                <w:sz w:val="18"/>
              </w:rPr>
              <w:t>I can employ a recursive writing process – including planning, drafting, editing, and revising – to refine and improve my writing.</w:t>
            </w:r>
          </w:p>
        </w:tc>
        <w:tc>
          <w:tcPr>
            <w:tcW w:w="3060" w:type="dxa"/>
            <w:tcBorders>
              <w:top w:val="single" w:sz="6" w:space="0" w:color="000000"/>
              <w:left w:val="dotted" w:sz="18" w:space="0" w:color="000000"/>
              <w:right w:val="dotted" w:sz="18" w:space="0" w:color="000000"/>
            </w:tcBorders>
            <w:shd w:val="clear" w:color="auto" w:fill="E7F4F1"/>
          </w:tcPr>
          <w:p w:rsidR="00413554" w:rsidRDefault="00FA10E6">
            <w:pPr>
              <w:pStyle w:val="TableParagraph"/>
              <w:spacing w:before="30" w:line="211" w:lineRule="auto"/>
              <w:ind w:right="96"/>
              <w:rPr>
                <w:sz w:val="18"/>
              </w:rPr>
            </w:pPr>
            <w:r>
              <w:rPr>
                <w:sz w:val="18"/>
              </w:rPr>
              <w:t>I can select the most appropriate medium to produce writing products and display information dynamically [</w:t>
            </w:r>
            <w:proofErr w:type="spellStart"/>
            <w:r>
              <w:rPr>
                <w:sz w:val="18"/>
              </w:rPr>
              <w:t>HuMANITIES</w:t>
            </w:r>
            <w:proofErr w:type="spellEnd"/>
            <w:r>
              <w:rPr>
                <w:sz w:val="18"/>
              </w:rPr>
              <w:t xml:space="preserve"> 1 and 3].</w:t>
            </w:r>
          </w:p>
        </w:tc>
        <w:tc>
          <w:tcPr>
            <w:tcW w:w="3060" w:type="dxa"/>
            <w:tcBorders>
              <w:top w:val="single" w:sz="6" w:space="0" w:color="000000"/>
              <w:left w:val="dotted" w:sz="18" w:space="0" w:color="000000"/>
              <w:right w:val="dotted" w:sz="18" w:space="0" w:color="000000"/>
            </w:tcBorders>
          </w:tcPr>
          <w:p w:rsidR="00413554" w:rsidRDefault="00FA10E6">
            <w:pPr>
              <w:pStyle w:val="TableParagraph"/>
              <w:spacing w:before="30" w:line="211" w:lineRule="auto"/>
              <w:ind w:right="212"/>
              <w:rPr>
                <w:sz w:val="18"/>
              </w:rPr>
            </w:pPr>
            <w:r>
              <w:rPr>
                <w:sz w:val="18"/>
              </w:rPr>
              <w:t>I can evaluate the effectiveness of my final product for its ability to fulfill the task and appeal to the intended audience.</w:t>
            </w:r>
          </w:p>
        </w:tc>
        <w:tc>
          <w:tcPr>
            <w:tcW w:w="1420" w:type="dxa"/>
            <w:vMerge/>
            <w:tcBorders>
              <w:top w:val="nil"/>
              <w:left w:val="nil"/>
            </w:tcBorders>
          </w:tcPr>
          <w:p w:rsidR="00413554" w:rsidRDefault="00413554">
            <w:pPr>
              <w:rPr>
                <w:sz w:val="2"/>
                <w:szCs w:val="2"/>
              </w:rPr>
            </w:pPr>
          </w:p>
        </w:tc>
      </w:tr>
      <w:tr w:rsidR="00413554">
        <w:trPr>
          <w:trHeight w:val="380"/>
        </w:trPr>
        <w:tc>
          <w:tcPr>
            <w:tcW w:w="13660" w:type="dxa"/>
            <w:gridSpan w:val="5"/>
            <w:tcBorders>
              <w:top w:val="single" w:sz="24" w:space="0" w:color="000000"/>
              <w:bottom w:val="single" w:sz="34" w:space="0" w:color="000000"/>
            </w:tcBorders>
            <w:shd w:val="clear" w:color="auto" w:fill="F1F1F2"/>
          </w:tcPr>
          <w:p w:rsidR="00413554" w:rsidRDefault="00FA10E6">
            <w:pPr>
              <w:pStyle w:val="TableParagraph"/>
              <w:spacing w:before="55" w:line="305" w:lineRule="exact"/>
              <w:ind w:left="80"/>
              <w:rPr>
                <w:rFonts w:ascii="Open Sans Semibold"/>
                <w:b/>
                <w:sz w:val="26"/>
              </w:rPr>
            </w:pPr>
            <w:r>
              <w:rPr>
                <w:rFonts w:ascii="Open Sans Semibold"/>
                <w:b/>
                <w:sz w:val="26"/>
              </w:rPr>
              <w:t>EL</w:t>
            </w:r>
          </w:p>
        </w:tc>
      </w:tr>
      <w:tr w:rsidR="00413554">
        <w:trPr>
          <w:trHeight w:val="1219"/>
        </w:trPr>
        <w:tc>
          <w:tcPr>
            <w:tcW w:w="3060" w:type="dxa"/>
            <w:tcBorders>
              <w:right w:val="dotted" w:sz="18" w:space="0" w:color="000000"/>
            </w:tcBorders>
          </w:tcPr>
          <w:p w:rsidR="00413554" w:rsidRDefault="00FA10E6">
            <w:pPr>
              <w:pStyle w:val="TableParagraph"/>
              <w:spacing w:before="16" w:line="211" w:lineRule="auto"/>
              <w:ind w:left="80" w:right="138"/>
              <w:rPr>
                <w:sz w:val="18"/>
              </w:rPr>
            </w:pPr>
            <w:r>
              <w:rPr>
                <w:sz w:val="18"/>
              </w:rPr>
              <w:t>A successful level 1 EL student can produce writing that consists of copied text or simple word about an event or topic with support and scaffolding.</w:t>
            </w:r>
          </w:p>
        </w:tc>
        <w:tc>
          <w:tcPr>
            <w:tcW w:w="3060" w:type="dxa"/>
            <w:tcBorders>
              <w:left w:val="dotted" w:sz="18" w:space="0" w:color="000000"/>
              <w:right w:val="dotted" w:sz="18" w:space="0" w:color="000000"/>
            </w:tcBorders>
          </w:tcPr>
          <w:p w:rsidR="00413554" w:rsidRDefault="00FA10E6">
            <w:pPr>
              <w:pStyle w:val="TableParagraph"/>
              <w:spacing w:before="16" w:line="211" w:lineRule="auto"/>
              <w:ind w:right="145"/>
              <w:rPr>
                <w:sz w:val="18"/>
              </w:rPr>
            </w:pPr>
            <w:r>
              <w:rPr>
                <w:sz w:val="18"/>
              </w:rPr>
              <w:t>A successful level 2 EL student can produce writing that shows some organization with regard to task and audience.</w:t>
            </w:r>
          </w:p>
        </w:tc>
        <w:tc>
          <w:tcPr>
            <w:tcW w:w="3060" w:type="dxa"/>
            <w:tcBorders>
              <w:left w:val="dotted" w:sz="18" w:space="0" w:color="000000"/>
              <w:right w:val="dotted" w:sz="18" w:space="0" w:color="000000"/>
            </w:tcBorders>
            <w:shd w:val="clear" w:color="auto" w:fill="E7F4F1"/>
          </w:tcPr>
          <w:p w:rsidR="00413554" w:rsidRDefault="00FA10E6">
            <w:pPr>
              <w:pStyle w:val="TableParagraph"/>
              <w:spacing w:before="16" w:line="211" w:lineRule="auto"/>
              <w:ind w:right="184"/>
              <w:rPr>
                <w:sz w:val="18"/>
              </w:rPr>
            </w:pPr>
            <w:r>
              <w:rPr>
                <w:sz w:val="18"/>
              </w:rPr>
              <w:t>A successful level 3 EL student can produce writing that begins to develop an idea with</w:t>
            </w:r>
            <w:r>
              <w:rPr>
                <w:spacing w:val="-10"/>
                <w:sz w:val="18"/>
              </w:rPr>
              <w:t xml:space="preserve"> </w:t>
            </w:r>
            <w:r>
              <w:rPr>
                <w:sz w:val="18"/>
              </w:rPr>
              <w:t>organization</w:t>
            </w:r>
          </w:p>
          <w:p w:rsidR="00413554" w:rsidRDefault="00FA10E6">
            <w:pPr>
              <w:pStyle w:val="TableParagraph"/>
              <w:spacing w:line="211" w:lineRule="auto"/>
              <w:ind w:right="98"/>
              <w:rPr>
                <w:sz w:val="18"/>
              </w:rPr>
            </w:pPr>
            <w:r>
              <w:rPr>
                <w:sz w:val="18"/>
              </w:rPr>
              <w:t>included that is relevant to the task and audience.</w:t>
            </w:r>
          </w:p>
        </w:tc>
        <w:tc>
          <w:tcPr>
            <w:tcW w:w="3060" w:type="dxa"/>
            <w:tcBorders>
              <w:left w:val="dotted" w:sz="18" w:space="0" w:color="000000"/>
              <w:right w:val="dotted" w:sz="18" w:space="0" w:color="000000"/>
            </w:tcBorders>
          </w:tcPr>
          <w:p w:rsidR="00413554" w:rsidRDefault="00FA10E6">
            <w:pPr>
              <w:pStyle w:val="TableParagraph"/>
              <w:spacing w:before="16" w:line="211" w:lineRule="auto"/>
              <w:ind w:right="41"/>
              <w:rPr>
                <w:sz w:val="18"/>
              </w:rPr>
            </w:pPr>
            <w:r>
              <w:rPr>
                <w:sz w:val="18"/>
              </w:rPr>
              <w:t>A successful level 4 EL student can produce writing that is easy to read, but does still needs revision to be clear and concise.</w:t>
            </w:r>
          </w:p>
        </w:tc>
        <w:tc>
          <w:tcPr>
            <w:tcW w:w="1420" w:type="dxa"/>
            <w:tcBorders>
              <w:left w:val="dotted" w:sz="18" w:space="0" w:color="000000"/>
            </w:tcBorders>
          </w:tcPr>
          <w:p w:rsidR="00413554" w:rsidRDefault="00FA10E6">
            <w:pPr>
              <w:pStyle w:val="TableParagraph"/>
              <w:spacing w:line="238" w:lineRule="exact"/>
              <w:rPr>
                <w:sz w:val="18"/>
              </w:rPr>
            </w:pPr>
            <w:r>
              <w:rPr>
                <w:sz w:val="18"/>
              </w:rPr>
              <w:t>EL.W.9-12.4</w:t>
            </w:r>
          </w:p>
        </w:tc>
      </w:tr>
    </w:tbl>
    <w:p w:rsidR="00413554" w:rsidRDefault="00413554">
      <w:pPr>
        <w:spacing w:line="238" w:lineRule="exact"/>
        <w:rPr>
          <w:sz w:val="18"/>
        </w:rPr>
        <w:sectPr w:rsidR="00413554">
          <w:type w:val="continuous"/>
          <w:pgSz w:w="15840" w:h="12240" w:orient="landscape"/>
          <w:pgMar w:top="260" w:right="100" w:bottom="700" w:left="60" w:header="720" w:footer="720" w:gutter="0"/>
          <w:cols w:space="720"/>
        </w:sectPr>
      </w:pPr>
    </w:p>
    <w:p w:rsidR="00413554" w:rsidRDefault="00413554">
      <w:pPr>
        <w:pStyle w:val="BodyText"/>
        <w:spacing w:before="8"/>
        <w:rPr>
          <w:rFonts w:ascii="Open Sans Semibold"/>
          <w:b/>
          <w:sz w:val="7"/>
        </w:rPr>
      </w:pPr>
    </w:p>
    <w:p w:rsidR="00413554" w:rsidRDefault="00413554">
      <w:pPr>
        <w:rPr>
          <w:rFonts w:ascii="Open Sans Semibold"/>
          <w:sz w:val="7"/>
        </w:rPr>
        <w:sectPr w:rsidR="00413554">
          <w:footerReference w:type="default" r:id="rId126"/>
          <w:pgSz w:w="15840" w:h="12240" w:orient="landscape"/>
          <w:pgMar w:top="120" w:right="100" w:bottom="700" w:left="60" w:header="0" w:footer="513" w:gutter="0"/>
          <w:cols w:space="720"/>
        </w:sectPr>
      </w:pPr>
    </w:p>
    <w:p w:rsidR="00413554" w:rsidRDefault="00396089">
      <w:pPr>
        <w:spacing w:before="100"/>
        <w:ind w:left="1014"/>
        <w:rPr>
          <w:rFonts w:ascii="Open Sans"/>
          <w:sz w:val="14"/>
        </w:rPr>
      </w:pPr>
      <w:r>
        <w:pict>
          <v:shape id="_x0000_s1353" type="#_x0000_t202" style="position:absolute;left:0;text-align:left;margin-left:54.15pt;margin-top:6.95pt;width:48.5pt;height:30pt;z-index:-29778944;mso-position-horizontal-relative:page" filled="f" stroked="f">
            <v:textbox style="mso-next-textbox:#_x0000_s1353" inset="0,0,0,0">
              <w:txbxContent>
                <w:p w:rsidR="00413554" w:rsidRDefault="00FA10E6">
                  <w:pPr>
                    <w:rPr>
                      <w:rFonts w:ascii="Open Sans Extrabold"/>
                      <w:b/>
                      <w:sz w:val="44"/>
                    </w:rPr>
                  </w:pPr>
                  <w:r>
                    <w:rPr>
                      <w:rFonts w:ascii="Open Sans Extrabold"/>
                      <w:b/>
                      <w:color w:val="FFFFFF"/>
                      <w:sz w:val="44"/>
                    </w:rPr>
                    <w:t>9</w:t>
                  </w:r>
                  <w:r>
                    <w:rPr>
                      <w:rFonts w:ascii="Open Sans Extrabold"/>
                      <w:b/>
                      <w:color w:val="FFFFFF"/>
                      <w:spacing w:val="-71"/>
                      <w:sz w:val="44"/>
                    </w:rPr>
                    <w:t xml:space="preserve"> </w:t>
                  </w:r>
                  <w:r>
                    <w:rPr>
                      <w:rFonts w:ascii="Open Sans Extrabold"/>
                      <w:b/>
                      <w:color w:val="FFFFFF"/>
                      <w:spacing w:val="-3"/>
                      <w:sz w:val="44"/>
                    </w:rPr>
                    <w:t>-12</w:t>
                  </w:r>
                </w:p>
              </w:txbxContent>
            </v:textbox>
            <w10:wrap anchorx="page"/>
          </v:shape>
        </w:pict>
      </w:r>
      <w:bookmarkStart w:id="24" w:name="HGSS"/>
      <w:bookmarkStart w:id="25" w:name="_bookmark15"/>
      <w:bookmarkEnd w:id="24"/>
      <w:bookmarkEnd w:id="25"/>
      <w:r w:rsidR="00FA10E6">
        <w:rPr>
          <w:rFonts w:ascii="Open Sans"/>
          <w:color w:val="FFFFFF"/>
          <w:sz w:val="14"/>
        </w:rPr>
        <w:t>GRADE BAND</w:t>
      </w:r>
    </w:p>
    <w:p w:rsidR="00413554" w:rsidRDefault="00413554">
      <w:pPr>
        <w:pStyle w:val="BodyText"/>
        <w:rPr>
          <w:rFonts w:ascii="Open Sans"/>
          <w:sz w:val="18"/>
        </w:rPr>
      </w:pPr>
    </w:p>
    <w:p w:rsidR="00413554" w:rsidRDefault="00413554">
      <w:pPr>
        <w:pStyle w:val="BodyText"/>
        <w:rPr>
          <w:rFonts w:ascii="Open Sans"/>
          <w:sz w:val="18"/>
        </w:rPr>
      </w:pPr>
    </w:p>
    <w:p w:rsidR="00413554" w:rsidRDefault="00396089">
      <w:pPr>
        <w:spacing w:before="132" w:line="553" w:lineRule="exact"/>
        <w:ind w:left="1020"/>
        <w:rPr>
          <w:rFonts w:ascii="Open Sans Extrabold"/>
          <w:b/>
          <w:sz w:val="44"/>
        </w:rPr>
      </w:pPr>
      <w:r>
        <w:pict>
          <v:shape id="_x0000_s1352" type="#_x0000_t202" style="position:absolute;left:0;text-align:left;margin-left:16pt;margin-top:12.3pt;width:22.45pt;height:324.05pt;z-index:15789056;mso-position-horizontal-relative:page" filled="f" stroked="f">
            <v:textbox style="layout-flow:vertical;mso-layout-flow-alt:bottom-to-top;mso-next-textbox:#_x0000_s1352" inset="0,0,0,0">
              <w:txbxContent>
                <w:p w:rsidR="00413554" w:rsidRDefault="00FA10E6">
                  <w:pPr>
                    <w:spacing w:before="20"/>
                    <w:ind w:left="20"/>
                    <w:rPr>
                      <w:rFonts w:ascii="Open Sans"/>
                      <w:sz w:val="30"/>
                    </w:rPr>
                  </w:pPr>
                  <w:r>
                    <w:rPr>
                      <w:rFonts w:ascii="Open Sans"/>
                      <w:color w:val="FFFFFF"/>
                      <w:sz w:val="30"/>
                    </w:rPr>
                    <w:t>HGSS PERFORMANCE-BASED ASSESSMENT</w:t>
                  </w:r>
                </w:p>
              </w:txbxContent>
            </v:textbox>
            <w10:wrap anchorx="page"/>
          </v:shape>
        </w:pict>
      </w:r>
      <w:r w:rsidR="00FA10E6">
        <w:rPr>
          <w:rFonts w:ascii="Open Sans Extrabold"/>
          <w:b/>
          <w:color w:val="00B497"/>
          <w:sz w:val="44"/>
        </w:rPr>
        <w:t>HGSS</w:t>
      </w:r>
    </w:p>
    <w:p w:rsidR="00413554" w:rsidRDefault="00FA10E6">
      <w:pPr>
        <w:pStyle w:val="Heading9"/>
        <w:spacing w:line="335" w:lineRule="exact"/>
        <w:rPr>
          <w:rFonts w:ascii="Open Sans"/>
        </w:rPr>
      </w:pPr>
      <w:r>
        <w:rPr>
          <w:rFonts w:ascii="Open Sans"/>
        </w:rPr>
        <w:t>Recognizing</w:t>
      </w:r>
    </w:p>
    <w:p w:rsidR="00413554" w:rsidRDefault="00FA10E6">
      <w:pPr>
        <w:pStyle w:val="BodyText"/>
        <w:spacing w:before="5"/>
        <w:rPr>
          <w:rFonts w:ascii="Open Sans"/>
          <w:sz w:val="18"/>
        </w:rPr>
      </w:pPr>
      <w:r>
        <w:br w:type="column"/>
      </w:r>
    </w:p>
    <w:p w:rsidR="00413554" w:rsidRDefault="00FA10E6">
      <w:pPr>
        <w:ind w:left="1310" w:right="1276"/>
        <w:jc w:val="center"/>
        <w:rPr>
          <w:sz w:val="14"/>
        </w:rPr>
      </w:pPr>
      <w:r>
        <w:rPr>
          <w:color w:val="808285"/>
          <w:sz w:val="14"/>
        </w:rPr>
        <w:t>NAVIGATING CHANGE: K ANSAS' GUIDE TO LEARNING AND SCHOOL SAFET Y OPERATIONS</w:t>
      </w:r>
    </w:p>
    <w:p w:rsidR="00413554" w:rsidRDefault="00413554">
      <w:pPr>
        <w:jc w:val="center"/>
        <w:rPr>
          <w:sz w:val="14"/>
        </w:rPr>
        <w:sectPr w:rsidR="00413554">
          <w:type w:val="continuous"/>
          <w:pgSz w:w="15840" w:h="12240" w:orient="landscape"/>
          <w:pgMar w:top="260" w:right="100" w:bottom="700" w:left="60" w:header="720" w:footer="720" w:gutter="0"/>
          <w:cols w:num="2" w:space="720" w:equalWidth="0">
            <w:col w:w="2599" w:space="4779"/>
            <w:col w:w="8302"/>
          </w:cols>
        </w:sectPr>
      </w:pPr>
    </w:p>
    <w:p w:rsidR="00413554" w:rsidRDefault="00FA10E6">
      <w:pPr>
        <w:spacing w:before="129"/>
        <w:ind w:left="1020"/>
        <w:rPr>
          <w:rFonts w:ascii="Open Sans Semibold"/>
          <w:b/>
          <w:sz w:val="24"/>
        </w:rPr>
      </w:pPr>
      <w:r>
        <w:rPr>
          <w:rFonts w:ascii="Open Sans Semibold"/>
          <w:b/>
          <w:sz w:val="24"/>
        </w:rPr>
        <w:t>The successful student can recognize information and concepts contained in history, government, and social studies.</w:t>
      </w:r>
    </w:p>
    <w:p w:rsidR="00413554" w:rsidRDefault="00413554">
      <w:pPr>
        <w:pStyle w:val="BodyText"/>
        <w:spacing w:before="13"/>
        <w:rPr>
          <w:rFonts w:ascii="Open Sans Semibold"/>
          <w:b/>
          <w:sz w:val="13"/>
        </w:rPr>
      </w:pPr>
    </w:p>
    <w:tbl>
      <w:tblPr>
        <w:tblW w:w="0" w:type="auto"/>
        <w:tblInd w:w="1039" w:type="dxa"/>
        <w:tblBorders>
          <w:top w:val="single" w:sz="18" w:space="0" w:color="00B9A1"/>
          <w:left w:val="single" w:sz="18" w:space="0" w:color="00B9A1"/>
          <w:bottom w:val="single" w:sz="18" w:space="0" w:color="00B9A1"/>
          <w:right w:val="single" w:sz="18" w:space="0" w:color="00B9A1"/>
          <w:insideH w:val="single" w:sz="18" w:space="0" w:color="00B9A1"/>
          <w:insideV w:val="single" w:sz="18" w:space="0" w:color="00B9A1"/>
        </w:tblBorders>
        <w:tblLayout w:type="fixed"/>
        <w:tblCellMar>
          <w:left w:w="0" w:type="dxa"/>
          <w:right w:w="0" w:type="dxa"/>
        </w:tblCellMar>
        <w:tblLook w:val="01E0" w:firstRow="1" w:lastRow="1" w:firstColumn="1" w:lastColumn="1" w:noHBand="0" w:noVBand="0"/>
      </w:tblPr>
      <w:tblGrid>
        <w:gridCol w:w="3060"/>
        <w:gridCol w:w="3060"/>
        <w:gridCol w:w="3060"/>
        <w:gridCol w:w="3060"/>
        <w:gridCol w:w="1440"/>
      </w:tblGrid>
      <w:tr w:rsidR="00413554">
        <w:trPr>
          <w:trHeight w:val="346"/>
        </w:trPr>
        <w:tc>
          <w:tcPr>
            <w:tcW w:w="3060" w:type="dxa"/>
            <w:tcBorders>
              <w:top w:val="nil"/>
              <w:left w:val="nil"/>
              <w:bottom w:val="nil"/>
              <w:right w:val="nil"/>
            </w:tcBorders>
            <w:shd w:val="clear" w:color="auto" w:fill="00B497"/>
          </w:tcPr>
          <w:p w:rsidR="00413554" w:rsidRDefault="00FA10E6">
            <w:pPr>
              <w:pStyle w:val="TableParagraph"/>
              <w:spacing w:before="1" w:line="325" w:lineRule="exact"/>
              <w:ind w:left="90"/>
              <w:rPr>
                <w:rFonts w:ascii="Open Sans Semibold"/>
                <w:b/>
                <w:sz w:val="26"/>
              </w:rPr>
            </w:pPr>
            <w:r>
              <w:rPr>
                <w:rFonts w:ascii="Open Sans Semibold"/>
                <w:b/>
                <w:color w:val="FFFFFF"/>
                <w:sz w:val="26"/>
              </w:rPr>
              <w:t>HGSS</w:t>
            </w:r>
          </w:p>
        </w:tc>
        <w:tc>
          <w:tcPr>
            <w:tcW w:w="10620" w:type="dxa"/>
            <w:gridSpan w:val="4"/>
            <w:tcBorders>
              <w:top w:val="nil"/>
              <w:left w:val="nil"/>
              <w:right w:val="nil"/>
            </w:tcBorders>
          </w:tcPr>
          <w:p w:rsidR="00413554" w:rsidRDefault="00413554">
            <w:pPr>
              <w:pStyle w:val="TableParagraph"/>
              <w:ind w:left="0"/>
              <w:rPr>
                <w:rFonts w:ascii="Times New Roman"/>
                <w:sz w:val="18"/>
              </w:rPr>
            </w:pPr>
          </w:p>
        </w:tc>
      </w:tr>
      <w:tr w:rsidR="00413554">
        <w:trPr>
          <w:trHeight w:val="305"/>
        </w:trPr>
        <w:tc>
          <w:tcPr>
            <w:tcW w:w="3060" w:type="dxa"/>
            <w:tcBorders>
              <w:top w:val="nil"/>
              <w:left w:val="single" w:sz="8" w:space="0" w:color="000000"/>
              <w:bottom w:val="single" w:sz="8" w:space="0" w:color="000000"/>
              <w:right w:val="single" w:sz="8" w:space="0" w:color="000000"/>
            </w:tcBorders>
          </w:tcPr>
          <w:p w:rsidR="00413554" w:rsidRDefault="00FA10E6">
            <w:pPr>
              <w:pStyle w:val="TableParagraph"/>
              <w:spacing w:line="286" w:lineRule="exact"/>
              <w:ind w:left="80"/>
              <w:rPr>
                <w:rFonts w:ascii="Open Sans Condensed"/>
                <w:b/>
              </w:rPr>
            </w:pPr>
            <w:r>
              <w:rPr>
                <w:rFonts w:ascii="Open Sans Condensed"/>
                <w:b/>
              </w:rPr>
              <w:t>LEVEL 1</w:t>
            </w:r>
          </w:p>
        </w:tc>
        <w:tc>
          <w:tcPr>
            <w:tcW w:w="3060" w:type="dxa"/>
            <w:tcBorders>
              <w:left w:val="single" w:sz="8" w:space="0" w:color="000000"/>
              <w:bottom w:val="single" w:sz="8" w:space="0" w:color="000000"/>
              <w:right w:val="single" w:sz="8" w:space="0" w:color="000000"/>
            </w:tcBorders>
          </w:tcPr>
          <w:p w:rsidR="00413554" w:rsidRDefault="00FA10E6">
            <w:pPr>
              <w:pStyle w:val="TableParagraph"/>
              <w:spacing w:line="286" w:lineRule="exact"/>
              <w:ind w:left="80"/>
              <w:rPr>
                <w:rFonts w:ascii="Open Sans Condensed"/>
                <w:b/>
              </w:rPr>
            </w:pPr>
            <w:r>
              <w:rPr>
                <w:rFonts w:ascii="Open Sans Condensed"/>
                <w:b/>
              </w:rPr>
              <w:t>LEVEL 2</w:t>
            </w:r>
          </w:p>
        </w:tc>
        <w:tc>
          <w:tcPr>
            <w:tcW w:w="3060" w:type="dxa"/>
            <w:tcBorders>
              <w:left w:val="single" w:sz="8" w:space="0" w:color="000000"/>
              <w:bottom w:val="single" w:sz="8" w:space="0" w:color="000000"/>
              <w:right w:val="single" w:sz="8" w:space="0" w:color="000000"/>
            </w:tcBorders>
            <w:shd w:val="clear" w:color="auto" w:fill="00B497"/>
          </w:tcPr>
          <w:p w:rsidR="00413554" w:rsidRDefault="00FA10E6">
            <w:pPr>
              <w:pStyle w:val="TableParagraph"/>
              <w:spacing w:line="286" w:lineRule="exact"/>
              <w:ind w:left="80"/>
              <w:rPr>
                <w:rFonts w:ascii="Open Sans Condensed"/>
                <w:b/>
              </w:rPr>
            </w:pPr>
            <w:r>
              <w:rPr>
                <w:rFonts w:ascii="Open Sans Condensed"/>
                <w:b/>
                <w:color w:val="FFFFFF"/>
              </w:rPr>
              <w:t>LEVEL 3</w:t>
            </w:r>
          </w:p>
        </w:tc>
        <w:tc>
          <w:tcPr>
            <w:tcW w:w="3060" w:type="dxa"/>
            <w:tcBorders>
              <w:left w:val="single" w:sz="8" w:space="0" w:color="000000"/>
              <w:bottom w:val="single" w:sz="8" w:space="0" w:color="000000"/>
              <w:right w:val="single" w:sz="8" w:space="0" w:color="000000"/>
            </w:tcBorders>
          </w:tcPr>
          <w:p w:rsidR="00413554" w:rsidRDefault="00FA10E6">
            <w:pPr>
              <w:pStyle w:val="TableParagraph"/>
              <w:spacing w:line="286" w:lineRule="exact"/>
              <w:ind w:left="80"/>
              <w:rPr>
                <w:rFonts w:ascii="Open Sans Condensed"/>
                <w:b/>
              </w:rPr>
            </w:pPr>
            <w:r>
              <w:rPr>
                <w:rFonts w:ascii="Open Sans Condensed"/>
                <w:b/>
              </w:rPr>
              <w:t>LEVEL 4</w:t>
            </w:r>
          </w:p>
        </w:tc>
        <w:tc>
          <w:tcPr>
            <w:tcW w:w="1440" w:type="dxa"/>
            <w:tcBorders>
              <w:left w:val="single" w:sz="8" w:space="0" w:color="000000"/>
              <w:bottom w:val="single" w:sz="8" w:space="0" w:color="000000"/>
              <w:right w:val="single" w:sz="8" w:space="0" w:color="000000"/>
            </w:tcBorders>
          </w:tcPr>
          <w:p w:rsidR="00413554" w:rsidRDefault="00FA10E6">
            <w:pPr>
              <w:pStyle w:val="TableParagraph"/>
              <w:spacing w:line="286" w:lineRule="exact"/>
              <w:ind w:left="80"/>
              <w:rPr>
                <w:rFonts w:ascii="Open Sans Condensed"/>
                <w:b/>
              </w:rPr>
            </w:pPr>
            <w:r>
              <w:rPr>
                <w:rFonts w:ascii="Open Sans Condensed"/>
                <w:b/>
              </w:rPr>
              <w:t>STANDARDS</w:t>
            </w:r>
          </w:p>
        </w:tc>
      </w:tr>
      <w:tr w:rsidR="00413554">
        <w:trPr>
          <w:trHeight w:val="1035"/>
        </w:trPr>
        <w:tc>
          <w:tcPr>
            <w:tcW w:w="3060" w:type="dxa"/>
            <w:tcBorders>
              <w:top w:val="single" w:sz="8" w:space="0" w:color="000000"/>
              <w:left w:val="single" w:sz="8" w:space="0" w:color="000000"/>
              <w:bottom w:val="single" w:sz="6" w:space="0" w:color="000000"/>
              <w:right w:val="dotted" w:sz="18" w:space="0" w:color="000000"/>
            </w:tcBorders>
          </w:tcPr>
          <w:p w:rsidR="00413554" w:rsidRDefault="00FA10E6">
            <w:pPr>
              <w:pStyle w:val="TableParagraph"/>
              <w:spacing w:before="48" w:line="211" w:lineRule="auto"/>
              <w:ind w:left="80" w:right="196"/>
              <w:rPr>
                <w:sz w:val="18"/>
              </w:rPr>
            </w:pPr>
            <w:r>
              <w:rPr>
                <w:sz w:val="18"/>
              </w:rPr>
              <w:t>I can recall facts from memory or retells the topic story or narrative.</w:t>
            </w:r>
          </w:p>
        </w:tc>
        <w:tc>
          <w:tcPr>
            <w:tcW w:w="3060" w:type="dxa"/>
            <w:tcBorders>
              <w:top w:val="single" w:sz="8"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right="348"/>
              <w:jc w:val="both"/>
              <w:rPr>
                <w:sz w:val="18"/>
              </w:rPr>
            </w:pPr>
            <w:r>
              <w:rPr>
                <w:sz w:val="18"/>
              </w:rPr>
              <w:t>I can demonstrate how the facts support specific concepts or big ideas of the topic.</w:t>
            </w:r>
          </w:p>
        </w:tc>
        <w:tc>
          <w:tcPr>
            <w:tcW w:w="3060" w:type="dxa"/>
            <w:tcBorders>
              <w:top w:val="single" w:sz="8"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48" w:line="211" w:lineRule="auto"/>
              <w:ind w:right="163"/>
              <w:rPr>
                <w:sz w:val="18"/>
              </w:rPr>
            </w:pPr>
            <w:r>
              <w:rPr>
                <w:sz w:val="18"/>
              </w:rPr>
              <w:t>I can demonstrate different ways facts might be interpreted to build meaning around the concepts or topic [</w:t>
            </w:r>
            <w:proofErr w:type="spellStart"/>
            <w:r>
              <w:rPr>
                <w:sz w:val="18"/>
              </w:rPr>
              <w:t>HuMANITIES</w:t>
            </w:r>
            <w:proofErr w:type="spellEnd"/>
            <w:r>
              <w:rPr>
                <w:sz w:val="18"/>
              </w:rPr>
              <w:t xml:space="preserve"> 1, 2, 4].</w:t>
            </w:r>
          </w:p>
        </w:tc>
        <w:tc>
          <w:tcPr>
            <w:tcW w:w="3060" w:type="dxa"/>
            <w:tcBorders>
              <w:top w:val="single" w:sz="8"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right="174"/>
              <w:jc w:val="both"/>
              <w:rPr>
                <w:sz w:val="18"/>
              </w:rPr>
            </w:pPr>
            <w:r>
              <w:rPr>
                <w:sz w:val="18"/>
              </w:rPr>
              <w:t>I can apply the facts, concepts, big ideas, meaning of the topic to new or different issues and topics.</w:t>
            </w:r>
          </w:p>
        </w:tc>
        <w:tc>
          <w:tcPr>
            <w:tcW w:w="1440" w:type="dxa"/>
            <w:vMerge w:val="restart"/>
            <w:tcBorders>
              <w:top w:val="single" w:sz="8" w:space="0" w:color="000000"/>
              <w:left w:val="nil"/>
              <w:bottom w:val="single" w:sz="8" w:space="0" w:color="000000"/>
              <w:right w:val="single" w:sz="8" w:space="0" w:color="000000"/>
            </w:tcBorders>
          </w:tcPr>
          <w:p w:rsidR="00413554" w:rsidRDefault="00FA10E6">
            <w:pPr>
              <w:pStyle w:val="TableParagraph"/>
              <w:spacing w:before="25" w:line="231" w:lineRule="exact"/>
              <w:ind w:left="90"/>
              <w:rPr>
                <w:sz w:val="18"/>
              </w:rPr>
            </w:pPr>
            <w:r>
              <w:rPr>
                <w:sz w:val="18"/>
              </w:rPr>
              <w:t>Standards 1, 2,</w:t>
            </w:r>
          </w:p>
          <w:p w:rsidR="00413554" w:rsidRDefault="00FA10E6">
            <w:pPr>
              <w:pStyle w:val="TableParagraph"/>
              <w:spacing w:line="231" w:lineRule="exact"/>
              <w:ind w:left="90"/>
              <w:rPr>
                <w:sz w:val="18"/>
              </w:rPr>
            </w:pPr>
            <w:r>
              <w:rPr>
                <w:sz w:val="18"/>
              </w:rPr>
              <w:t>3, 4, 5</w:t>
            </w:r>
          </w:p>
        </w:tc>
      </w:tr>
      <w:tr w:rsidR="00413554">
        <w:trPr>
          <w:trHeight w:val="1035"/>
        </w:trPr>
        <w:tc>
          <w:tcPr>
            <w:tcW w:w="3060" w:type="dxa"/>
            <w:tcBorders>
              <w:top w:val="single" w:sz="6" w:space="0" w:color="000000"/>
              <w:left w:val="single" w:sz="8" w:space="0" w:color="000000"/>
              <w:bottom w:val="single" w:sz="6" w:space="0" w:color="000000"/>
              <w:right w:val="dotted" w:sz="18" w:space="0" w:color="000000"/>
            </w:tcBorders>
          </w:tcPr>
          <w:p w:rsidR="00413554" w:rsidRDefault="00FA10E6">
            <w:pPr>
              <w:pStyle w:val="TableParagraph"/>
              <w:spacing w:before="48" w:line="211" w:lineRule="auto"/>
              <w:ind w:left="80" w:right="196"/>
              <w:rPr>
                <w:sz w:val="18"/>
              </w:rPr>
            </w:pPr>
            <w:r>
              <w:rPr>
                <w:sz w:val="18"/>
              </w:rPr>
              <w:t>I can recognize resources that might supply needed information.</w:t>
            </w:r>
          </w:p>
        </w:tc>
        <w:tc>
          <w:tcPr>
            <w:tcW w:w="3060"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right="152"/>
              <w:rPr>
                <w:sz w:val="18"/>
              </w:rPr>
            </w:pPr>
            <w:r>
              <w:rPr>
                <w:sz w:val="18"/>
              </w:rPr>
              <w:t>I can categorize resources that will supply needed information.</w:t>
            </w:r>
          </w:p>
        </w:tc>
        <w:tc>
          <w:tcPr>
            <w:tcW w:w="3060"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48" w:line="211" w:lineRule="auto"/>
              <w:ind w:right="123"/>
              <w:rPr>
                <w:sz w:val="18"/>
              </w:rPr>
            </w:pPr>
            <w:r>
              <w:rPr>
                <w:sz w:val="18"/>
              </w:rPr>
              <w:t>I can categorize and evaluate various sources and appropriately use them to build meaning around the topic [</w:t>
            </w:r>
            <w:proofErr w:type="spellStart"/>
            <w:r>
              <w:rPr>
                <w:sz w:val="18"/>
              </w:rPr>
              <w:t>HuMANITIES</w:t>
            </w:r>
            <w:proofErr w:type="spellEnd"/>
            <w:r>
              <w:rPr>
                <w:sz w:val="18"/>
              </w:rPr>
              <w:t xml:space="preserve"> 2, 4, 5].</w:t>
            </w:r>
          </w:p>
        </w:tc>
        <w:tc>
          <w:tcPr>
            <w:tcW w:w="3060"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right="260"/>
              <w:rPr>
                <w:sz w:val="18"/>
              </w:rPr>
            </w:pPr>
            <w:r>
              <w:rPr>
                <w:sz w:val="18"/>
              </w:rPr>
              <w:t>I can categorize, evaluate, and appropriately use sources across the breadth of the topic building meaning for today.</w:t>
            </w:r>
          </w:p>
        </w:tc>
        <w:tc>
          <w:tcPr>
            <w:tcW w:w="1440" w:type="dxa"/>
            <w:vMerge/>
            <w:tcBorders>
              <w:top w:val="nil"/>
              <w:left w:val="nil"/>
              <w:bottom w:val="single" w:sz="8" w:space="0" w:color="000000"/>
              <w:right w:val="single" w:sz="8" w:space="0" w:color="000000"/>
            </w:tcBorders>
          </w:tcPr>
          <w:p w:rsidR="00413554" w:rsidRDefault="00413554">
            <w:pPr>
              <w:rPr>
                <w:sz w:val="2"/>
                <w:szCs w:val="2"/>
              </w:rPr>
            </w:pPr>
          </w:p>
        </w:tc>
      </w:tr>
      <w:tr w:rsidR="00413554">
        <w:trPr>
          <w:trHeight w:val="1251"/>
        </w:trPr>
        <w:tc>
          <w:tcPr>
            <w:tcW w:w="3060" w:type="dxa"/>
            <w:tcBorders>
              <w:top w:val="single" w:sz="6" w:space="0" w:color="000000"/>
              <w:left w:val="single" w:sz="8" w:space="0" w:color="000000"/>
              <w:bottom w:val="single" w:sz="6" w:space="0" w:color="000000"/>
              <w:right w:val="dotted" w:sz="18" w:space="0" w:color="000000"/>
            </w:tcBorders>
          </w:tcPr>
          <w:p w:rsidR="00413554" w:rsidRDefault="00FA10E6">
            <w:pPr>
              <w:pStyle w:val="TableParagraph"/>
              <w:spacing w:before="48" w:line="211" w:lineRule="auto"/>
              <w:ind w:left="80" w:right="85"/>
              <w:rPr>
                <w:sz w:val="18"/>
              </w:rPr>
            </w:pPr>
            <w:r>
              <w:rPr>
                <w:sz w:val="18"/>
              </w:rPr>
              <w:t>I can identify critical thinking, inquiry and social studies practices.</w:t>
            </w:r>
          </w:p>
        </w:tc>
        <w:tc>
          <w:tcPr>
            <w:tcW w:w="3060"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right="131"/>
              <w:rPr>
                <w:sz w:val="18"/>
              </w:rPr>
            </w:pPr>
            <w:r>
              <w:rPr>
                <w:sz w:val="18"/>
              </w:rPr>
              <w:t>I can use inquiry and social studies practices to gather information around the topic.</w:t>
            </w:r>
          </w:p>
        </w:tc>
        <w:tc>
          <w:tcPr>
            <w:tcW w:w="3060"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48" w:line="211" w:lineRule="auto"/>
              <w:ind w:right="74"/>
              <w:rPr>
                <w:sz w:val="18"/>
              </w:rPr>
            </w:pPr>
            <w:r>
              <w:rPr>
                <w:sz w:val="18"/>
              </w:rPr>
              <w:t>I can apply critical thinking, metacognitive strategies, and social studies practices to information on the topic/inquiry [</w:t>
            </w:r>
            <w:proofErr w:type="spellStart"/>
            <w:r>
              <w:rPr>
                <w:sz w:val="18"/>
              </w:rPr>
              <w:t>HuMANITIES</w:t>
            </w:r>
            <w:proofErr w:type="spellEnd"/>
            <w:r>
              <w:rPr>
                <w:sz w:val="18"/>
              </w:rPr>
              <w:t xml:space="preserve"> 3].</w:t>
            </w:r>
          </w:p>
        </w:tc>
        <w:tc>
          <w:tcPr>
            <w:tcW w:w="3060"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right="124"/>
              <w:rPr>
                <w:sz w:val="18"/>
              </w:rPr>
            </w:pPr>
            <w:r>
              <w:rPr>
                <w:sz w:val="18"/>
              </w:rPr>
              <w:t>I can use critical thinking, metacognitive strategies, and social studies practices to create a framework for critically considering and evaluating</w:t>
            </w:r>
            <w:r>
              <w:rPr>
                <w:spacing w:val="-2"/>
                <w:sz w:val="18"/>
              </w:rPr>
              <w:t xml:space="preserve"> </w:t>
            </w:r>
            <w:r>
              <w:rPr>
                <w:sz w:val="18"/>
              </w:rPr>
              <w:t>information.</w:t>
            </w:r>
          </w:p>
        </w:tc>
        <w:tc>
          <w:tcPr>
            <w:tcW w:w="1440" w:type="dxa"/>
            <w:vMerge/>
            <w:tcBorders>
              <w:top w:val="nil"/>
              <w:left w:val="nil"/>
              <w:bottom w:val="single" w:sz="8" w:space="0" w:color="000000"/>
              <w:right w:val="single" w:sz="8" w:space="0" w:color="000000"/>
            </w:tcBorders>
          </w:tcPr>
          <w:p w:rsidR="00413554" w:rsidRDefault="00413554">
            <w:pPr>
              <w:rPr>
                <w:sz w:val="2"/>
                <w:szCs w:val="2"/>
              </w:rPr>
            </w:pPr>
          </w:p>
        </w:tc>
      </w:tr>
      <w:tr w:rsidR="00413554">
        <w:trPr>
          <w:trHeight w:val="1251"/>
        </w:trPr>
        <w:tc>
          <w:tcPr>
            <w:tcW w:w="3060" w:type="dxa"/>
            <w:tcBorders>
              <w:top w:val="single" w:sz="6" w:space="0" w:color="000000"/>
              <w:left w:val="single" w:sz="8" w:space="0" w:color="000000"/>
              <w:bottom w:val="single" w:sz="6" w:space="0" w:color="000000"/>
              <w:right w:val="dotted" w:sz="18" w:space="0" w:color="000000"/>
            </w:tcBorders>
          </w:tcPr>
          <w:p w:rsidR="00413554" w:rsidRDefault="00FA10E6">
            <w:pPr>
              <w:pStyle w:val="TableParagraph"/>
              <w:spacing w:before="48" w:line="211" w:lineRule="auto"/>
              <w:ind w:left="80" w:right="158"/>
              <w:rPr>
                <w:sz w:val="18"/>
              </w:rPr>
            </w:pPr>
            <w:r>
              <w:rPr>
                <w:sz w:val="18"/>
              </w:rPr>
              <w:t>I can pose and accurately respond to basic informational type questions</w:t>
            </w:r>
          </w:p>
        </w:tc>
        <w:tc>
          <w:tcPr>
            <w:tcW w:w="3060"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right="158"/>
              <w:rPr>
                <w:sz w:val="18"/>
              </w:rPr>
            </w:pPr>
            <w:r>
              <w:rPr>
                <w:sz w:val="18"/>
              </w:rPr>
              <w:t>I can pose and accurately respond to multi-part questions with an explanation of my thinking.</w:t>
            </w:r>
          </w:p>
        </w:tc>
        <w:tc>
          <w:tcPr>
            <w:tcW w:w="3060"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48" w:line="211" w:lineRule="auto"/>
              <w:ind w:right="158"/>
              <w:rPr>
                <w:sz w:val="18"/>
              </w:rPr>
            </w:pPr>
            <w:r>
              <w:rPr>
                <w:sz w:val="18"/>
              </w:rPr>
              <w:t>I can pose and accurately respond to questions about concepts/big ideas with an explanation of my thinking [</w:t>
            </w:r>
            <w:proofErr w:type="spellStart"/>
            <w:r>
              <w:rPr>
                <w:sz w:val="18"/>
              </w:rPr>
              <w:t>HuMANITIES</w:t>
            </w:r>
            <w:proofErr w:type="spellEnd"/>
            <w:r>
              <w:rPr>
                <w:sz w:val="18"/>
              </w:rPr>
              <w:t xml:space="preserve"> 1, 3, 4].</w:t>
            </w:r>
          </w:p>
        </w:tc>
        <w:tc>
          <w:tcPr>
            <w:tcW w:w="3060"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right="45"/>
              <w:rPr>
                <w:sz w:val="18"/>
              </w:rPr>
            </w:pPr>
            <w:r>
              <w:rPr>
                <w:sz w:val="18"/>
              </w:rPr>
              <w:t>I can pose and accurately respond to sophisticated questions which require the application of concepts/ big ideas to a more universal setting.</w:t>
            </w:r>
          </w:p>
        </w:tc>
        <w:tc>
          <w:tcPr>
            <w:tcW w:w="1440" w:type="dxa"/>
            <w:vMerge/>
            <w:tcBorders>
              <w:top w:val="nil"/>
              <w:left w:val="nil"/>
              <w:bottom w:val="single" w:sz="8" w:space="0" w:color="000000"/>
              <w:right w:val="single" w:sz="8" w:space="0" w:color="000000"/>
            </w:tcBorders>
          </w:tcPr>
          <w:p w:rsidR="00413554" w:rsidRDefault="00413554">
            <w:pPr>
              <w:rPr>
                <w:sz w:val="2"/>
                <w:szCs w:val="2"/>
              </w:rPr>
            </w:pPr>
          </w:p>
        </w:tc>
      </w:tr>
      <w:tr w:rsidR="00413554">
        <w:trPr>
          <w:trHeight w:val="1035"/>
        </w:trPr>
        <w:tc>
          <w:tcPr>
            <w:tcW w:w="3060" w:type="dxa"/>
            <w:tcBorders>
              <w:top w:val="single" w:sz="6" w:space="0" w:color="000000"/>
              <w:left w:val="single" w:sz="8" w:space="0" w:color="000000"/>
              <w:bottom w:val="single" w:sz="6" w:space="0" w:color="000000"/>
              <w:right w:val="dotted" w:sz="18" w:space="0" w:color="000000"/>
            </w:tcBorders>
          </w:tcPr>
          <w:p w:rsidR="00413554" w:rsidRDefault="00FA10E6">
            <w:pPr>
              <w:pStyle w:val="TableParagraph"/>
              <w:spacing w:before="48" w:line="211" w:lineRule="auto"/>
              <w:ind w:left="80" w:right="231"/>
              <w:rPr>
                <w:sz w:val="18"/>
              </w:rPr>
            </w:pPr>
            <w:r>
              <w:rPr>
                <w:sz w:val="18"/>
              </w:rPr>
              <w:t>I can accept or believe something because I understand it.</w:t>
            </w:r>
          </w:p>
        </w:tc>
        <w:tc>
          <w:tcPr>
            <w:tcW w:w="3060"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right="90"/>
              <w:rPr>
                <w:sz w:val="18"/>
              </w:rPr>
            </w:pPr>
            <w:r>
              <w:rPr>
                <w:sz w:val="18"/>
              </w:rPr>
              <w:t>I can accept or believe something if I think about it in a particular way.</w:t>
            </w:r>
          </w:p>
        </w:tc>
        <w:tc>
          <w:tcPr>
            <w:tcW w:w="3060"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48" w:line="211" w:lineRule="auto"/>
              <w:ind w:right="231"/>
              <w:rPr>
                <w:sz w:val="18"/>
              </w:rPr>
            </w:pPr>
            <w:r>
              <w:rPr>
                <w:sz w:val="18"/>
              </w:rPr>
              <w:t>I can accept or believe something because I know how to think about things in different ways [</w:t>
            </w:r>
            <w:proofErr w:type="spellStart"/>
            <w:r>
              <w:rPr>
                <w:sz w:val="18"/>
              </w:rPr>
              <w:t>HuMANITIES</w:t>
            </w:r>
            <w:proofErr w:type="spellEnd"/>
            <w:r>
              <w:rPr>
                <w:sz w:val="18"/>
              </w:rPr>
              <w:t xml:space="preserve"> 4, 5].</w:t>
            </w:r>
          </w:p>
        </w:tc>
        <w:tc>
          <w:tcPr>
            <w:tcW w:w="3060"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right="373"/>
              <w:rPr>
                <w:sz w:val="18"/>
              </w:rPr>
            </w:pPr>
            <w:r>
              <w:rPr>
                <w:sz w:val="18"/>
              </w:rPr>
              <w:t>I can hold opposing positions on issues because I understand</w:t>
            </w:r>
          </w:p>
          <w:p w:rsidR="00413554" w:rsidRDefault="00FA10E6">
            <w:pPr>
              <w:pStyle w:val="TableParagraph"/>
              <w:spacing w:line="208" w:lineRule="exact"/>
              <w:rPr>
                <w:sz w:val="18"/>
              </w:rPr>
            </w:pPr>
            <w:r>
              <w:rPr>
                <w:sz w:val="18"/>
              </w:rPr>
              <w:t>that I am learning how to think in</w:t>
            </w:r>
          </w:p>
          <w:p w:rsidR="00413554" w:rsidRDefault="00FA10E6">
            <w:pPr>
              <w:pStyle w:val="TableParagraph"/>
              <w:spacing w:line="231" w:lineRule="exact"/>
              <w:rPr>
                <w:sz w:val="18"/>
              </w:rPr>
            </w:pPr>
            <w:r>
              <w:rPr>
                <w:sz w:val="18"/>
              </w:rPr>
              <w:t>different ways.</w:t>
            </w:r>
          </w:p>
        </w:tc>
        <w:tc>
          <w:tcPr>
            <w:tcW w:w="1440" w:type="dxa"/>
            <w:vMerge/>
            <w:tcBorders>
              <w:top w:val="nil"/>
              <w:left w:val="nil"/>
              <w:bottom w:val="single" w:sz="8" w:space="0" w:color="000000"/>
              <w:right w:val="single" w:sz="8" w:space="0" w:color="000000"/>
            </w:tcBorders>
          </w:tcPr>
          <w:p w:rsidR="00413554" w:rsidRDefault="00413554">
            <w:pPr>
              <w:rPr>
                <w:sz w:val="2"/>
                <w:szCs w:val="2"/>
              </w:rPr>
            </w:pPr>
          </w:p>
        </w:tc>
      </w:tr>
      <w:tr w:rsidR="00413554">
        <w:trPr>
          <w:trHeight w:val="819"/>
        </w:trPr>
        <w:tc>
          <w:tcPr>
            <w:tcW w:w="3060" w:type="dxa"/>
            <w:tcBorders>
              <w:top w:val="single" w:sz="6" w:space="0" w:color="000000"/>
              <w:left w:val="single" w:sz="8" w:space="0" w:color="000000"/>
              <w:bottom w:val="single" w:sz="6" w:space="0" w:color="000000"/>
              <w:right w:val="dotted" w:sz="18" w:space="0" w:color="000000"/>
            </w:tcBorders>
          </w:tcPr>
          <w:p w:rsidR="00413554" w:rsidRDefault="00FA10E6">
            <w:pPr>
              <w:pStyle w:val="TableParagraph"/>
              <w:spacing w:before="25"/>
              <w:ind w:left="80"/>
              <w:rPr>
                <w:sz w:val="18"/>
              </w:rPr>
            </w:pPr>
            <w:r>
              <w:rPr>
                <w:sz w:val="18"/>
              </w:rPr>
              <w:t>I can gather resources provided.</w:t>
            </w:r>
          </w:p>
        </w:tc>
        <w:tc>
          <w:tcPr>
            <w:tcW w:w="3060"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right="292"/>
              <w:rPr>
                <w:sz w:val="18"/>
              </w:rPr>
            </w:pPr>
            <w:r>
              <w:rPr>
                <w:sz w:val="18"/>
              </w:rPr>
              <w:t>I can describe how the research/ inquiry was completed</w:t>
            </w:r>
          </w:p>
        </w:tc>
        <w:tc>
          <w:tcPr>
            <w:tcW w:w="3060"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48" w:line="211" w:lineRule="auto"/>
              <w:ind w:right="718"/>
              <w:jc w:val="both"/>
              <w:rPr>
                <w:sz w:val="18"/>
              </w:rPr>
            </w:pPr>
            <w:r>
              <w:rPr>
                <w:sz w:val="18"/>
              </w:rPr>
              <w:t>I can produce evidence and artifacts of research/inquiry [</w:t>
            </w:r>
            <w:proofErr w:type="spellStart"/>
            <w:r>
              <w:rPr>
                <w:sz w:val="18"/>
              </w:rPr>
              <w:t>HuMANITIES</w:t>
            </w:r>
            <w:proofErr w:type="spellEnd"/>
            <w:r>
              <w:rPr>
                <w:sz w:val="18"/>
              </w:rPr>
              <w:t xml:space="preserve"> 1, 2].</w:t>
            </w:r>
          </w:p>
        </w:tc>
        <w:tc>
          <w:tcPr>
            <w:tcW w:w="3060"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right="207"/>
              <w:rPr>
                <w:sz w:val="18"/>
              </w:rPr>
            </w:pPr>
            <w:r>
              <w:rPr>
                <w:sz w:val="18"/>
              </w:rPr>
              <w:t>I can create a way to do research/ inquiry in the future.</w:t>
            </w:r>
          </w:p>
        </w:tc>
        <w:tc>
          <w:tcPr>
            <w:tcW w:w="1440" w:type="dxa"/>
            <w:vMerge/>
            <w:tcBorders>
              <w:top w:val="nil"/>
              <w:left w:val="nil"/>
              <w:bottom w:val="single" w:sz="8" w:space="0" w:color="000000"/>
              <w:right w:val="single" w:sz="8" w:space="0" w:color="000000"/>
            </w:tcBorders>
          </w:tcPr>
          <w:p w:rsidR="00413554" w:rsidRDefault="00413554">
            <w:pPr>
              <w:rPr>
                <w:sz w:val="2"/>
                <w:szCs w:val="2"/>
              </w:rPr>
            </w:pPr>
          </w:p>
        </w:tc>
      </w:tr>
      <w:tr w:rsidR="00413554">
        <w:trPr>
          <w:trHeight w:val="1251"/>
        </w:trPr>
        <w:tc>
          <w:tcPr>
            <w:tcW w:w="3060" w:type="dxa"/>
            <w:tcBorders>
              <w:top w:val="single" w:sz="6" w:space="0" w:color="000000"/>
              <w:left w:val="single" w:sz="8" w:space="0" w:color="000000"/>
              <w:bottom w:val="single" w:sz="6" w:space="0" w:color="000000"/>
              <w:right w:val="dotted" w:sz="18" w:space="0" w:color="000000"/>
            </w:tcBorders>
          </w:tcPr>
          <w:p w:rsidR="00413554" w:rsidRDefault="00FA10E6">
            <w:pPr>
              <w:pStyle w:val="TableParagraph"/>
              <w:spacing w:before="48" w:line="211" w:lineRule="auto"/>
              <w:ind w:left="80" w:right="348"/>
              <w:rPr>
                <w:sz w:val="18"/>
              </w:rPr>
            </w:pPr>
            <w:r>
              <w:rPr>
                <w:sz w:val="18"/>
              </w:rPr>
              <w:t>I can communicate information/ facts in a single format.</w:t>
            </w:r>
          </w:p>
        </w:tc>
        <w:tc>
          <w:tcPr>
            <w:tcW w:w="3060"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right="91"/>
              <w:rPr>
                <w:sz w:val="18"/>
              </w:rPr>
            </w:pPr>
            <w:r>
              <w:rPr>
                <w:sz w:val="18"/>
              </w:rPr>
              <w:t>I can effectively communicate information and concepts in two or more formats</w:t>
            </w:r>
          </w:p>
        </w:tc>
        <w:tc>
          <w:tcPr>
            <w:tcW w:w="3060" w:type="dxa"/>
            <w:tcBorders>
              <w:top w:val="single" w:sz="6" w:space="0" w:color="000000"/>
              <w:left w:val="dotted" w:sz="18" w:space="0" w:color="000000"/>
              <w:bottom w:val="single" w:sz="8" w:space="0" w:color="000000"/>
              <w:right w:val="dotted" w:sz="18" w:space="0" w:color="000000"/>
            </w:tcBorders>
            <w:shd w:val="clear" w:color="auto" w:fill="E7F4F1"/>
          </w:tcPr>
          <w:p w:rsidR="00413554" w:rsidRDefault="00FA10E6">
            <w:pPr>
              <w:pStyle w:val="TableParagraph"/>
              <w:spacing w:before="48" w:line="211" w:lineRule="auto"/>
              <w:ind w:right="88"/>
              <w:rPr>
                <w:sz w:val="18"/>
              </w:rPr>
            </w:pPr>
            <w:r>
              <w:rPr>
                <w:sz w:val="18"/>
              </w:rPr>
              <w:t>I can create effective communication that conveys information, concepts and emotion to the audience in two or more formats [</w:t>
            </w:r>
            <w:proofErr w:type="spellStart"/>
            <w:r>
              <w:rPr>
                <w:sz w:val="18"/>
              </w:rPr>
              <w:t>HuMANITIES</w:t>
            </w:r>
            <w:proofErr w:type="spellEnd"/>
            <w:r>
              <w:rPr>
                <w:sz w:val="18"/>
              </w:rPr>
              <w:t xml:space="preserve"> 1, 3].</w:t>
            </w:r>
          </w:p>
        </w:tc>
        <w:tc>
          <w:tcPr>
            <w:tcW w:w="3060"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right="203"/>
              <w:rPr>
                <w:sz w:val="18"/>
              </w:rPr>
            </w:pPr>
            <w:r>
              <w:rPr>
                <w:sz w:val="18"/>
              </w:rPr>
              <w:t>I can design effective communication strategies that convey information, concepts and emotion to different audiences in two or more formats.</w:t>
            </w:r>
          </w:p>
        </w:tc>
        <w:tc>
          <w:tcPr>
            <w:tcW w:w="1440" w:type="dxa"/>
            <w:vMerge/>
            <w:tcBorders>
              <w:top w:val="nil"/>
              <w:left w:val="nil"/>
              <w:bottom w:val="single" w:sz="8" w:space="0" w:color="000000"/>
              <w:right w:val="single" w:sz="8" w:space="0" w:color="000000"/>
            </w:tcBorders>
          </w:tcPr>
          <w:p w:rsidR="00413554" w:rsidRDefault="00413554">
            <w:pPr>
              <w:rPr>
                <w:sz w:val="2"/>
                <w:szCs w:val="2"/>
              </w:rPr>
            </w:pPr>
          </w:p>
        </w:tc>
      </w:tr>
    </w:tbl>
    <w:p w:rsidR="00413554" w:rsidRDefault="00413554">
      <w:pPr>
        <w:rPr>
          <w:sz w:val="2"/>
          <w:szCs w:val="2"/>
        </w:rPr>
        <w:sectPr w:rsidR="00413554">
          <w:type w:val="continuous"/>
          <w:pgSz w:w="15840" w:h="12240" w:orient="landscape"/>
          <w:pgMar w:top="260" w:right="100" w:bottom="700" w:left="60" w:header="720" w:footer="720" w:gutter="0"/>
          <w:cols w:space="720"/>
        </w:sectPr>
      </w:pPr>
    </w:p>
    <w:p w:rsidR="00413554" w:rsidRDefault="00413554">
      <w:pPr>
        <w:pStyle w:val="BodyText"/>
        <w:spacing w:before="2"/>
        <w:rPr>
          <w:rFonts w:ascii="Open Sans Semibold"/>
          <w:b/>
          <w:sz w:val="17"/>
        </w:rPr>
      </w:pPr>
    </w:p>
    <w:p w:rsidR="00413554" w:rsidRDefault="00FA10E6">
      <w:pPr>
        <w:ind w:left="1020"/>
        <w:rPr>
          <w:sz w:val="14"/>
        </w:rPr>
      </w:pPr>
      <w:r>
        <w:rPr>
          <w:color w:val="808285"/>
          <w:sz w:val="14"/>
        </w:rPr>
        <w:t>NAVIGATING CHANGE: K ANSAS' GUIDE TO LEARNING AND SCHOOL SAFET Y OPERATIONS</w:t>
      </w:r>
    </w:p>
    <w:p w:rsidR="00413554" w:rsidRDefault="00413554">
      <w:pPr>
        <w:pStyle w:val="BodyText"/>
        <w:rPr>
          <w:sz w:val="18"/>
        </w:rPr>
      </w:pPr>
    </w:p>
    <w:p w:rsidR="00413554" w:rsidRDefault="00413554">
      <w:pPr>
        <w:pStyle w:val="BodyText"/>
        <w:spacing w:before="3"/>
      </w:pPr>
    </w:p>
    <w:p w:rsidR="00413554" w:rsidRDefault="00FA10E6">
      <w:pPr>
        <w:pStyle w:val="Heading9"/>
        <w:rPr>
          <w:rFonts w:ascii="Open Sans"/>
        </w:rPr>
      </w:pPr>
      <w:r>
        <w:rPr>
          <w:rFonts w:ascii="Open Sans"/>
        </w:rPr>
        <w:t>Evaluating</w:t>
      </w:r>
    </w:p>
    <w:p w:rsidR="00413554" w:rsidRDefault="00FA10E6">
      <w:pPr>
        <w:spacing w:before="84"/>
        <w:ind w:left="1020"/>
        <w:rPr>
          <w:rFonts w:ascii="Open Sans"/>
          <w:sz w:val="14"/>
        </w:rPr>
      </w:pPr>
      <w:r>
        <w:br w:type="column"/>
      </w:r>
      <w:r>
        <w:rPr>
          <w:rFonts w:ascii="Open Sans"/>
          <w:color w:val="FFFFFF"/>
          <w:sz w:val="14"/>
        </w:rPr>
        <w:t>GRADE BAND</w:t>
      </w:r>
    </w:p>
    <w:p w:rsidR="00413554" w:rsidRDefault="00413554">
      <w:pPr>
        <w:rPr>
          <w:rFonts w:ascii="Open Sans"/>
          <w:sz w:val="14"/>
        </w:rPr>
        <w:sectPr w:rsidR="00413554">
          <w:footerReference w:type="default" r:id="rId127"/>
          <w:pgSz w:w="15840" w:h="12240" w:orient="landscape"/>
          <w:pgMar w:top="240" w:right="100" w:bottom="700" w:left="60" w:header="0" w:footer="513" w:gutter="0"/>
          <w:cols w:num="2" w:space="720" w:equalWidth="0">
            <w:col w:w="7369" w:space="5120"/>
            <w:col w:w="3191"/>
          </w:cols>
        </w:sectPr>
      </w:pPr>
    </w:p>
    <w:p w:rsidR="00413554" w:rsidRDefault="00396089">
      <w:pPr>
        <w:spacing w:before="129"/>
        <w:ind w:left="1020"/>
        <w:rPr>
          <w:rFonts w:ascii="Open Sans Semibold"/>
          <w:b/>
          <w:sz w:val="24"/>
        </w:rPr>
      </w:pPr>
      <w:r>
        <w:pict>
          <v:shape id="_x0000_s1351" type="#_x0000_t202" style="position:absolute;left:0;text-align:left;margin-left:751.4pt;margin-top:-15.85pt;width:22.45pt;height:315.5pt;z-index:15790080;mso-position-horizontal-relative:page" filled="f" stroked="f">
            <v:textbox style="layout-flow:vertical;mso-layout-flow-alt:bottom-to-top;mso-next-textbox:#_x0000_s1351" inset="0,0,0,0">
              <w:txbxContent>
                <w:p w:rsidR="00413554" w:rsidRDefault="00FA10E6">
                  <w:pPr>
                    <w:spacing w:before="20"/>
                    <w:ind w:left="20"/>
                    <w:rPr>
                      <w:sz w:val="30"/>
                    </w:rPr>
                  </w:pPr>
                  <w:r>
                    <w:rPr>
                      <w:spacing w:val="9"/>
                      <w:sz w:val="30"/>
                    </w:rPr>
                    <w:t xml:space="preserve">HGSS </w:t>
                  </w:r>
                  <w:r>
                    <w:rPr>
                      <w:spacing w:val="13"/>
                      <w:sz w:val="30"/>
                    </w:rPr>
                    <w:t>PERFORMANCE-BASED</w:t>
                  </w:r>
                  <w:r>
                    <w:rPr>
                      <w:spacing w:val="65"/>
                      <w:sz w:val="30"/>
                    </w:rPr>
                    <w:t xml:space="preserve"> </w:t>
                  </w:r>
                  <w:r>
                    <w:rPr>
                      <w:spacing w:val="12"/>
                      <w:sz w:val="30"/>
                    </w:rPr>
                    <w:t>ASSESSMENT</w:t>
                  </w:r>
                </w:p>
              </w:txbxContent>
            </v:textbox>
            <w10:wrap anchorx="page"/>
          </v:shape>
        </w:pict>
      </w:r>
      <w:r>
        <w:pict>
          <v:shape id="_x0000_s1350" type="#_x0000_t202" style="position:absolute;left:0;text-align:left;margin-left:669.4pt;margin-top:-60.15pt;width:112.5pt;height:30pt;z-index:-29777920;mso-position-horizontal-relative:page" filled="f" stroked="f">
            <v:textbox style="mso-next-textbox:#_x0000_s1350" inset="0,0,0,0">
              <w:txbxContent>
                <w:p w:rsidR="00413554" w:rsidRDefault="00FA10E6">
                  <w:pPr>
                    <w:tabs>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pacing w:val="-49"/>
                      <w:sz w:val="44"/>
                      <w:shd w:val="clear" w:color="auto" w:fill="00B497"/>
                    </w:rPr>
                    <w:t xml:space="preserve"> </w:t>
                  </w:r>
                  <w:r>
                    <w:rPr>
                      <w:rFonts w:ascii="Open Sans Extrabold"/>
                      <w:b/>
                      <w:color w:val="FFFFFF"/>
                      <w:sz w:val="44"/>
                      <w:shd w:val="clear" w:color="auto" w:fill="00B497"/>
                    </w:rPr>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FA10E6">
        <w:rPr>
          <w:rFonts w:ascii="Open Sans Semibold"/>
          <w:b/>
          <w:sz w:val="24"/>
        </w:rPr>
        <w:t>The successful student can evaluate information and concepts contained in history, government, and social studies.</w:t>
      </w:r>
    </w:p>
    <w:p w:rsidR="00413554" w:rsidRDefault="00413554">
      <w:pPr>
        <w:pStyle w:val="BodyText"/>
        <w:spacing w:after="1"/>
        <w:rPr>
          <w:rFonts w:ascii="Open Sans Semibold"/>
          <w:b/>
          <w:sz w:val="14"/>
        </w:rPr>
      </w:pP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60"/>
        <w:gridCol w:w="3060"/>
        <w:gridCol w:w="3060"/>
        <w:gridCol w:w="3060"/>
        <w:gridCol w:w="1440"/>
      </w:tblGrid>
      <w:tr w:rsidR="00413554">
        <w:trPr>
          <w:trHeight w:val="345"/>
        </w:trPr>
        <w:tc>
          <w:tcPr>
            <w:tcW w:w="13680" w:type="dxa"/>
            <w:gridSpan w:val="5"/>
            <w:tcBorders>
              <w:top w:val="nil"/>
              <w:left w:val="nil"/>
              <w:bottom w:val="nil"/>
              <w:right w:val="nil"/>
            </w:tcBorders>
          </w:tcPr>
          <w:p w:rsidR="00413554" w:rsidRDefault="00FA10E6">
            <w:pPr>
              <w:pStyle w:val="TableParagraph"/>
              <w:tabs>
                <w:tab w:val="left" w:pos="3069"/>
              </w:tabs>
              <w:spacing w:line="325" w:lineRule="exact"/>
              <w:ind w:left="0"/>
              <w:rPr>
                <w:rFonts w:ascii="Open Sans Semibold"/>
                <w:b/>
                <w:sz w:val="26"/>
              </w:rPr>
            </w:pPr>
            <w:r>
              <w:rPr>
                <w:rFonts w:ascii="Open Sans Semibold"/>
                <w:b/>
                <w:color w:val="FFFFFF"/>
                <w:spacing w:val="22"/>
                <w:sz w:val="26"/>
                <w:shd w:val="clear" w:color="auto" w:fill="00B497"/>
              </w:rPr>
              <w:t xml:space="preserve"> </w:t>
            </w:r>
            <w:r>
              <w:rPr>
                <w:rFonts w:ascii="Open Sans Semibold"/>
                <w:b/>
                <w:color w:val="FFFFFF"/>
                <w:sz w:val="26"/>
                <w:shd w:val="clear" w:color="auto" w:fill="00B497"/>
              </w:rPr>
              <w:t>HGSS</w:t>
            </w:r>
            <w:r>
              <w:rPr>
                <w:rFonts w:ascii="Open Sans Semibold"/>
                <w:b/>
                <w:color w:val="FFFFFF"/>
                <w:sz w:val="26"/>
                <w:shd w:val="clear" w:color="auto" w:fill="00B497"/>
              </w:rPr>
              <w:tab/>
            </w:r>
          </w:p>
        </w:tc>
      </w:tr>
      <w:tr w:rsidR="00413554">
        <w:trPr>
          <w:trHeight w:val="305"/>
        </w:trPr>
        <w:tc>
          <w:tcPr>
            <w:tcW w:w="3060" w:type="dxa"/>
            <w:tcBorders>
              <w:top w:val="nil"/>
            </w:tcBorders>
          </w:tcPr>
          <w:p w:rsidR="00413554" w:rsidRDefault="00FA10E6">
            <w:pPr>
              <w:pStyle w:val="TableParagraph"/>
              <w:spacing w:line="286" w:lineRule="exact"/>
              <w:ind w:left="80"/>
              <w:rPr>
                <w:rFonts w:ascii="Open Sans Condensed"/>
                <w:b/>
              </w:rPr>
            </w:pPr>
            <w:r>
              <w:rPr>
                <w:rFonts w:ascii="Open Sans Condensed"/>
                <w:b/>
              </w:rPr>
              <w:t>LEVEL 1</w:t>
            </w:r>
          </w:p>
        </w:tc>
        <w:tc>
          <w:tcPr>
            <w:tcW w:w="3060" w:type="dxa"/>
            <w:tcBorders>
              <w:top w:val="single" w:sz="18" w:space="0" w:color="00B9A1"/>
            </w:tcBorders>
          </w:tcPr>
          <w:p w:rsidR="00413554" w:rsidRDefault="00FA10E6">
            <w:pPr>
              <w:pStyle w:val="TableParagraph"/>
              <w:spacing w:line="286" w:lineRule="exact"/>
              <w:ind w:left="80"/>
              <w:rPr>
                <w:rFonts w:ascii="Open Sans Condensed"/>
                <w:b/>
              </w:rPr>
            </w:pPr>
            <w:r>
              <w:rPr>
                <w:rFonts w:ascii="Open Sans Condensed"/>
                <w:b/>
              </w:rPr>
              <w:t>LEVEL 2</w:t>
            </w:r>
          </w:p>
        </w:tc>
        <w:tc>
          <w:tcPr>
            <w:tcW w:w="3060" w:type="dxa"/>
            <w:tcBorders>
              <w:top w:val="single" w:sz="18" w:space="0" w:color="00B9A1"/>
            </w:tcBorders>
            <w:shd w:val="clear" w:color="auto" w:fill="00B497"/>
          </w:tcPr>
          <w:p w:rsidR="00413554" w:rsidRDefault="00FA10E6">
            <w:pPr>
              <w:pStyle w:val="TableParagraph"/>
              <w:spacing w:line="286" w:lineRule="exact"/>
              <w:ind w:left="80"/>
              <w:rPr>
                <w:rFonts w:ascii="Open Sans Condensed"/>
                <w:b/>
              </w:rPr>
            </w:pPr>
            <w:r>
              <w:rPr>
                <w:rFonts w:ascii="Open Sans Condensed"/>
                <w:b/>
                <w:color w:val="FFFFFF"/>
              </w:rPr>
              <w:t>LEVEL 3</w:t>
            </w:r>
          </w:p>
        </w:tc>
        <w:tc>
          <w:tcPr>
            <w:tcW w:w="3060" w:type="dxa"/>
            <w:tcBorders>
              <w:top w:val="single" w:sz="18" w:space="0" w:color="00B9A1"/>
            </w:tcBorders>
          </w:tcPr>
          <w:p w:rsidR="00413554" w:rsidRDefault="00FA10E6">
            <w:pPr>
              <w:pStyle w:val="TableParagraph"/>
              <w:spacing w:line="286" w:lineRule="exact"/>
              <w:ind w:left="80"/>
              <w:rPr>
                <w:rFonts w:ascii="Open Sans Condensed"/>
                <w:b/>
              </w:rPr>
            </w:pPr>
            <w:r>
              <w:rPr>
                <w:rFonts w:ascii="Open Sans Condensed"/>
                <w:b/>
              </w:rPr>
              <w:t>LEVEL 4</w:t>
            </w:r>
          </w:p>
        </w:tc>
        <w:tc>
          <w:tcPr>
            <w:tcW w:w="1440" w:type="dxa"/>
            <w:tcBorders>
              <w:top w:val="single" w:sz="18" w:space="0" w:color="00B9A1"/>
            </w:tcBorders>
          </w:tcPr>
          <w:p w:rsidR="00413554" w:rsidRDefault="00FA10E6">
            <w:pPr>
              <w:pStyle w:val="TableParagraph"/>
              <w:spacing w:line="286" w:lineRule="exact"/>
              <w:ind w:left="80"/>
              <w:rPr>
                <w:rFonts w:ascii="Open Sans Condensed"/>
                <w:b/>
              </w:rPr>
            </w:pPr>
            <w:r>
              <w:rPr>
                <w:rFonts w:ascii="Open Sans Condensed"/>
                <w:b/>
              </w:rPr>
              <w:t>STANDARDS</w:t>
            </w:r>
          </w:p>
        </w:tc>
      </w:tr>
      <w:tr w:rsidR="00413554">
        <w:trPr>
          <w:trHeight w:val="1035"/>
        </w:trPr>
        <w:tc>
          <w:tcPr>
            <w:tcW w:w="3060" w:type="dxa"/>
            <w:tcBorders>
              <w:bottom w:val="single" w:sz="6" w:space="0" w:color="000000"/>
              <w:right w:val="dotted" w:sz="18" w:space="0" w:color="000000"/>
            </w:tcBorders>
          </w:tcPr>
          <w:p w:rsidR="00413554" w:rsidRDefault="00FA10E6">
            <w:pPr>
              <w:pStyle w:val="TableParagraph"/>
              <w:spacing w:before="48" w:line="211" w:lineRule="auto"/>
              <w:ind w:left="80" w:right="196"/>
              <w:rPr>
                <w:sz w:val="18"/>
              </w:rPr>
            </w:pPr>
            <w:r>
              <w:rPr>
                <w:sz w:val="18"/>
              </w:rPr>
              <w:t>I can recall facts from memory or retells the topic story or narrative.</w:t>
            </w:r>
          </w:p>
        </w:tc>
        <w:tc>
          <w:tcPr>
            <w:tcW w:w="3060" w:type="dxa"/>
            <w:tcBorders>
              <w:left w:val="dotted" w:sz="18" w:space="0" w:color="000000"/>
              <w:bottom w:val="single" w:sz="6" w:space="0" w:color="000000"/>
              <w:right w:val="dotted" w:sz="18" w:space="0" w:color="000000"/>
            </w:tcBorders>
          </w:tcPr>
          <w:p w:rsidR="00413554" w:rsidRDefault="00FA10E6">
            <w:pPr>
              <w:pStyle w:val="TableParagraph"/>
              <w:spacing w:before="48" w:line="211" w:lineRule="auto"/>
              <w:ind w:right="348"/>
              <w:jc w:val="both"/>
              <w:rPr>
                <w:sz w:val="18"/>
              </w:rPr>
            </w:pPr>
            <w:r>
              <w:rPr>
                <w:sz w:val="18"/>
              </w:rPr>
              <w:t>I can demonstrate how the facts support specific concepts or big ideas of the topic.</w:t>
            </w:r>
          </w:p>
        </w:tc>
        <w:tc>
          <w:tcPr>
            <w:tcW w:w="3060" w:type="dxa"/>
            <w:tcBorders>
              <w:left w:val="dotted" w:sz="18" w:space="0" w:color="000000"/>
              <w:bottom w:val="single" w:sz="6" w:space="0" w:color="000000"/>
              <w:right w:val="dotted" w:sz="18" w:space="0" w:color="000000"/>
            </w:tcBorders>
            <w:shd w:val="clear" w:color="auto" w:fill="E7F4F1"/>
          </w:tcPr>
          <w:p w:rsidR="00413554" w:rsidRDefault="00FA10E6">
            <w:pPr>
              <w:pStyle w:val="TableParagraph"/>
              <w:spacing w:before="48" w:line="211" w:lineRule="auto"/>
              <w:ind w:right="163"/>
              <w:rPr>
                <w:sz w:val="18"/>
              </w:rPr>
            </w:pPr>
            <w:r>
              <w:rPr>
                <w:sz w:val="18"/>
              </w:rPr>
              <w:t>I can demonstrate different ways facts might be interpreted to build meaning around the concepts or topic [</w:t>
            </w:r>
            <w:proofErr w:type="spellStart"/>
            <w:r>
              <w:rPr>
                <w:sz w:val="18"/>
              </w:rPr>
              <w:t>HuMANITIES</w:t>
            </w:r>
            <w:proofErr w:type="spellEnd"/>
            <w:r>
              <w:rPr>
                <w:sz w:val="18"/>
              </w:rPr>
              <w:t xml:space="preserve"> 1, 2, 4].</w:t>
            </w:r>
          </w:p>
        </w:tc>
        <w:tc>
          <w:tcPr>
            <w:tcW w:w="3060" w:type="dxa"/>
            <w:tcBorders>
              <w:left w:val="dotted" w:sz="18" w:space="0" w:color="000000"/>
              <w:bottom w:val="single" w:sz="6" w:space="0" w:color="000000"/>
              <w:right w:val="dotted" w:sz="18" w:space="0" w:color="000000"/>
            </w:tcBorders>
          </w:tcPr>
          <w:p w:rsidR="00413554" w:rsidRDefault="00FA10E6">
            <w:pPr>
              <w:pStyle w:val="TableParagraph"/>
              <w:spacing w:before="48" w:line="211" w:lineRule="auto"/>
              <w:ind w:right="174"/>
              <w:jc w:val="both"/>
              <w:rPr>
                <w:sz w:val="18"/>
              </w:rPr>
            </w:pPr>
            <w:r>
              <w:rPr>
                <w:sz w:val="18"/>
              </w:rPr>
              <w:t>I can apply the facts, concepts, big ideas, meaning of the topic to new or different issues and topics.</w:t>
            </w:r>
          </w:p>
        </w:tc>
        <w:tc>
          <w:tcPr>
            <w:tcW w:w="1440" w:type="dxa"/>
            <w:vMerge w:val="restart"/>
            <w:tcBorders>
              <w:left w:val="nil"/>
            </w:tcBorders>
          </w:tcPr>
          <w:p w:rsidR="00413554" w:rsidRDefault="00FA10E6">
            <w:pPr>
              <w:pStyle w:val="TableParagraph"/>
              <w:spacing w:before="25" w:line="231" w:lineRule="exact"/>
              <w:ind w:left="90"/>
              <w:rPr>
                <w:sz w:val="18"/>
              </w:rPr>
            </w:pPr>
            <w:r>
              <w:rPr>
                <w:sz w:val="18"/>
              </w:rPr>
              <w:t>Standards 1, 2,</w:t>
            </w:r>
          </w:p>
          <w:p w:rsidR="00413554" w:rsidRDefault="00FA10E6">
            <w:pPr>
              <w:pStyle w:val="TableParagraph"/>
              <w:spacing w:line="231" w:lineRule="exact"/>
              <w:ind w:left="90"/>
              <w:rPr>
                <w:sz w:val="18"/>
              </w:rPr>
            </w:pPr>
            <w:r>
              <w:rPr>
                <w:sz w:val="18"/>
              </w:rPr>
              <w:t>3, 4, 5</w:t>
            </w:r>
          </w:p>
        </w:tc>
      </w:tr>
      <w:tr w:rsidR="00413554">
        <w:trPr>
          <w:trHeight w:val="1035"/>
        </w:trPr>
        <w:tc>
          <w:tcPr>
            <w:tcW w:w="3060" w:type="dxa"/>
            <w:tcBorders>
              <w:top w:val="single" w:sz="6" w:space="0" w:color="000000"/>
              <w:bottom w:val="single" w:sz="6" w:space="0" w:color="000000"/>
              <w:right w:val="dotted" w:sz="18" w:space="0" w:color="000000"/>
            </w:tcBorders>
          </w:tcPr>
          <w:p w:rsidR="00413554" w:rsidRDefault="00FA10E6">
            <w:pPr>
              <w:pStyle w:val="TableParagraph"/>
              <w:spacing w:before="48" w:line="211" w:lineRule="auto"/>
              <w:ind w:left="80" w:right="196"/>
              <w:rPr>
                <w:sz w:val="18"/>
              </w:rPr>
            </w:pPr>
            <w:r>
              <w:rPr>
                <w:sz w:val="18"/>
              </w:rPr>
              <w:t>I can recognize resources that might supply needed information.</w:t>
            </w:r>
          </w:p>
        </w:tc>
        <w:tc>
          <w:tcPr>
            <w:tcW w:w="3060"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right="152"/>
              <w:rPr>
                <w:sz w:val="18"/>
              </w:rPr>
            </w:pPr>
            <w:r>
              <w:rPr>
                <w:sz w:val="18"/>
              </w:rPr>
              <w:t>I can categorize resources that will supply needed information.</w:t>
            </w:r>
          </w:p>
        </w:tc>
        <w:tc>
          <w:tcPr>
            <w:tcW w:w="3060"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48" w:line="211" w:lineRule="auto"/>
              <w:ind w:right="123"/>
              <w:rPr>
                <w:sz w:val="18"/>
              </w:rPr>
            </w:pPr>
            <w:r>
              <w:rPr>
                <w:sz w:val="18"/>
              </w:rPr>
              <w:t>I can categorize and evaluate various sources and appropriately use them to build meaning around the topic [</w:t>
            </w:r>
            <w:proofErr w:type="spellStart"/>
            <w:r>
              <w:rPr>
                <w:sz w:val="18"/>
              </w:rPr>
              <w:t>HuMANITIES</w:t>
            </w:r>
            <w:proofErr w:type="spellEnd"/>
            <w:r>
              <w:rPr>
                <w:sz w:val="18"/>
              </w:rPr>
              <w:t xml:space="preserve"> 2, 4, 5].</w:t>
            </w:r>
          </w:p>
        </w:tc>
        <w:tc>
          <w:tcPr>
            <w:tcW w:w="3060"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right="260"/>
              <w:rPr>
                <w:sz w:val="18"/>
              </w:rPr>
            </w:pPr>
            <w:r>
              <w:rPr>
                <w:sz w:val="18"/>
              </w:rPr>
              <w:t>I can categorize, evaluate, and appropriately use sources across the breadth of the topic building meaning for today.</w:t>
            </w:r>
          </w:p>
        </w:tc>
        <w:tc>
          <w:tcPr>
            <w:tcW w:w="1440" w:type="dxa"/>
            <w:vMerge/>
            <w:tcBorders>
              <w:top w:val="nil"/>
              <w:left w:val="nil"/>
            </w:tcBorders>
          </w:tcPr>
          <w:p w:rsidR="00413554" w:rsidRDefault="00413554">
            <w:pPr>
              <w:rPr>
                <w:sz w:val="2"/>
                <w:szCs w:val="2"/>
              </w:rPr>
            </w:pPr>
          </w:p>
        </w:tc>
      </w:tr>
      <w:tr w:rsidR="00413554">
        <w:trPr>
          <w:trHeight w:val="1251"/>
        </w:trPr>
        <w:tc>
          <w:tcPr>
            <w:tcW w:w="3060" w:type="dxa"/>
            <w:tcBorders>
              <w:top w:val="single" w:sz="6" w:space="0" w:color="000000"/>
              <w:bottom w:val="single" w:sz="6" w:space="0" w:color="000000"/>
              <w:right w:val="dotted" w:sz="18" w:space="0" w:color="000000"/>
            </w:tcBorders>
          </w:tcPr>
          <w:p w:rsidR="00413554" w:rsidRDefault="00FA10E6">
            <w:pPr>
              <w:pStyle w:val="TableParagraph"/>
              <w:spacing w:before="48" w:line="211" w:lineRule="auto"/>
              <w:ind w:left="80" w:right="85"/>
              <w:rPr>
                <w:sz w:val="18"/>
              </w:rPr>
            </w:pPr>
            <w:r>
              <w:rPr>
                <w:sz w:val="18"/>
              </w:rPr>
              <w:t>I can identify critical thinking, inquiry and social studies practices.</w:t>
            </w:r>
          </w:p>
        </w:tc>
        <w:tc>
          <w:tcPr>
            <w:tcW w:w="3060"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right="131"/>
              <w:rPr>
                <w:sz w:val="18"/>
              </w:rPr>
            </w:pPr>
            <w:r>
              <w:rPr>
                <w:sz w:val="18"/>
              </w:rPr>
              <w:t>I can use inquiry and social studies practices to gather information around the topic.</w:t>
            </w:r>
          </w:p>
        </w:tc>
        <w:tc>
          <w:tcPr>
            <w:tcW w:w="3060"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48" w:line="211" w:lineRule="auto"/>
              <w:ind w:right="74"/>
              <w:rPr>
                <w:sz w:val="18"/>
              </w:rPr>
            </w:pPr>
            <w:r>
              <w:rPr>
                <w:sz w:val="18"/>
              </w:rPr>
              <w:t>I can apply critical thinking, metacognitive strategies, and social studies practices to information on the topic/inquiry [</w:t>
            </w:r>
            <w:proofErr w:type="spellStart"/>
            <w:r>
              <w:rPr>
                <w:sz w:val="18"/>
              </w:rPr>
              <w:t>HuMANITIES</w:t>
            </w:r>
            <w:proofErr w:type="spellEnd"/>
            <w:r>
              <w:rPr>
                <w:sz w:val="18"/>
              </w:rPr>
              <w:t xml:space="preserve"> 3].</w:t>
            </w:r>
          </w:p>
        </w:tc>
        <w:tc>
          <w:tcPr>
            <w:tcW w:w="3060"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right="124"/>
              <w:rPr>
                <w:sz w:val="18"/>
              </w:rPr>
            </w:pPr>
            <w:r>
              <w:rPr>
                <w:sz w:val="18"/>
              </w:rPr>
              <w:t>I can use critical thinking, metacognitive strategies, and social studies practices to create a framework for critically considering and evaluating</w:t>
            </w:r>
            <w:r>
              <w:rPr>
                <w:spacing w:val="-2"/>
                <w:sz w:val="18"/>
              </w:rPr>
              <w:t xml:space="preserve"> </w:t>
            </w:r>
            <w:r>
              <w:rPr>
                <w:sz w:val="18"/>
              </w:rPr>
              <w:t>information.</w:t>
            </w:r>
          </w:p>
        </w:tc>
        <w:tc>
          <w:tcPr>
            <w:tcW w:w="1440" w:type="dxa"/>
            <w:vMerge/>
            <w:tcBorders>
              <w:top w:val="nil"/>
              <w:left w:val="nil"/>
            </w:tcBorders>
          </w:tcPr>
          <w:p w:rsidR="00413554" w:rsidRDefault="00413554">
            <w:pPr>
              <w:rPr>
                <w:sz w:val="2"/>
                <w:szCs w:val="2"/>
              </w:rPr>
            </w:pPr>
          </w:p>
        </w:tc>
      </w:tr>
      <w:tr w:rsidR="00413554">
        <w:trPr>
          <w:trHeight w:val="1251"/>
        </w:trPr>
        <w:tc>
          <w:tcPr>
            <w:tcW w:w="3060" w:type="dxa"/>
            <w:tcBorders>
              <w:top w:val="single" w:sz="6" w:space="0" w:color="000000"/>
              <w:bottom w:val="single" w:sz="6" w:space="0" w:color="000000"/>
              <w:right w:val="dotted" w:sz="18" w:space="0" w:color="000000"/>
            </w:tcBorders>
          </w:tcPr>
          <w:p w:rsidR="00413554" w:rsidRDefault="00FA10E6">
            <w:pPr>
              <w:pStyle w:val="TableParagraph"/>
              <w:spacing w:before="48" w:line="211" w:lineRule="auto"/>
              <w:ind w:left="80" w:right="158"/>
              <w:rPr>
                <w:sz w:val="18"/>
              </w:rPr>
            </w:pPr>
            <w:r>
              <w:rPr>
                <w:sz w:val="18"/>
              </w:rPr>
              <w:t>I can pose and accurately respond to basic informational type questions</w:t>
            </w:r>
          </w:p>
        </w:tc>
        <w:tc>
          <w:tcPr>
            <w:tcW w:w="3060"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right="158"/>
              <w:rPr>
                <w:sz w:val="18"/>
              </w:rPr>
            </w:pPr>
            <w:r>
              <w:rPr>
                <w:sz w:val="18"/>
              </w:rPr>
              <w:t>I can pose and accurately respond to multi-part questions with an explanation of my thinking.</w:t>
            </w:r>
          </w:p>
        </w:tc>
        <w:tc>
          <w:tcPr>
            <w:tcW w:w="3060"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48" w:line="211" w:lineRule="auto"/>
              <w:ind w:right="158"/>
              <w:rPr>
                <w:sz w:val="18"/>
              </w:rPr>
            </w:pPr>
            <w:r>
              <w:rPr>
                <w:sz w:val="18"/>
              </w:rPr>
              <w:t>I can pose and accurately respond to questions about concepts/big ideas with an explanation of my thinking [</w:t>
            </w:r>
            <w:proofErr w:type="spellStart"/>
            <w:r>
              <w:rPr>
                <w:sz w:val="18"/>
              </w:rPr>
              <w:t>HuMANITIES</w:t>
            </w:r>
            <w:proofErr w:type="spellEnd"/>
            <w:r>
              <w:rPr>
                <w:sz w:val="18"/>
              </w:rPr>
              <w:t xml:space="preserve"> 1, 3, 4].</w:t>
            </w:r>
          </w:p>
        </w:tc>
        <w:tc>
          <w:tcPr>
            <w:tcW w:w="3060"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right="45"/>
              <w:rPr>
                <w:sz w:val="18"/>
              </w:rPr>
            </w:pPr>
            <w:r>
              <w:rPr>
                <w:sz w:val="18"/>
              </w:rPr>
              <w:t>I can pose and accurately respond to sophisticated questions which require the application of concepts/ big ideas to a more universal setting.</w:t>
            </w:r>
          </w:p>
        </w:tc>
        <w:tc>
          <w:tcPr>
            <w:tcW w:w="1440" w:type="dxa"/>
            <w:vMerge/>
            <w:tcBorders>
              <w:top w:val="nil"/>
              <w:left w:val="nil"/>
            </w:tcBorders>
          </w:tcPr>
          <w:p w:rsidR="00413554" w:rsidRDefault="00413554">
            <w:pPr>
              <w:rPr>
                <w:sz w:val="2"/>
                <w:szCs w:val="2"/>
              </w:rPr>
            </w:pPr>
          </w:p>
        </w:tc>
      </w:tr>
      <w:tr w:rsidR="00413554">
        <w:trPr>
          <w:trHeight w:val="1035"/>
        </w:trPr>
        <w:tc>
          <w:tcPr>
            <w:tcW w:w="3060" w:type="dxa"/>
            <w:tcBorders>
              <w:top w:val="single" w:sz="6" w:space="0" w:color="000000"/>
              <w:bottom w:val="single" w:sz="6" w:space="0" w:color="000000"/>
              <w:right w:val="dotted" w:sz="18" w:space="0" w:color="000000"/>
            </w:tcBorders>
          </w:tcPr>
          <w:p w:rsidR="00413554" w:rsidRDefault="00FA10E6">
            <w:pPr>
              <w:pStyle w:val="TableParagraph"/>
              <w:spacing w:before="48" w:line="211" w:lineRule="auto"/>
              <w:ind w:left="80" w:right="231"/>
              <w:rPr>
                <w:sz w:val="18"/>
              </w:rPr>
            </w:pPr>
            <w:r>
              <w:rPr>
                <w:sz w:val="18"/>
              </w:rPr>
              <w:t>I can accept or believe something because I understand it.</w:t>
            </w:r>
          </w:p>
        </w:tc>
        <w:tc>
          <w:tcPr>
            <w:tcW w:w="3060"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right="90"/>
              <w:rPr>
                <w:sz w:val="18"/>
              </w:rPr>
            </w:pPr>
            <w:r>
              <w:rPr>
                <w:sz w:val="18"/>
              </w:rPr>
              <w:t>I can accept or believe something if I think about it in a particular way.</w:t>
            </w:r>
          </w:p>
        </w:tc>
        <w:tc>
          <w:tcPr>
            <w:tcW w:w="3060"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48" w:line="211" w:lineRule="auto"/>
              <w:ind w:right="231"/>
              <w:rPr>
                <w:sz w:val="18"/>
              </w:rPr>
            </w:pPr>
            <w:r>
              <w:rPr>
                <w:sz w:val="18"/>
              </w:rPr>
              <w:t>I can accept or believe something because I know how to think about things in different ways [</w:t>
            </w:r>
            <w:proofErr w:type="spellStart"/>
            <w:r>
              <w:rPr>
                <w:sz w:val="18"/>
              </w:rPr>
              <w:t>HuMANITIES</w:t>
            </w:r>
            <w:proofErr w:type="spellEnd"/>
            <w:r>
              <w:rPr>
                <w:sz w:val="18"/>
              </w:rPr>
              <w:t xml:space="preserve"> 4, 5].</w:t>
            </w:r>
          </w:p>
        </w:tc>
        <w:tc>
          <w:tcPr>
            <w:tcW w:w="3060"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right="373"/>
              <w:rPr>
                <w:sz w:val="18"/>
              </w:rPr>
            </w:pPr>
            <w:r>
              <w:rPr>
                <w:sz w:val="18"/>
              </w:rPr>
              <w:t>I can hold opposing positions on issues because I understand</w:t>
            </w:r>
          </w:p>
          <w:p w:rsidR="00413554" w:rsidRDefault="00FA10E6">
            <w:pPr>
              <w:pStyle w:val="TableParagraph"/>
              <w:spacing w:line="208" w:lineRule="exact"/>
              <w:rPr>
                <w:sz w:val="18"/>
              </w:rPr>
            </w:pPr>
            <w:r>
              <w:rPr>
                <w:sz w:val="18"/>
              </w:rPr>
              <w:t>that I am learning how to think in</w:t>
            </w:r>
          </w:p>
          <w:p w:rsidR="00413554" w:rsidRDefault="00FA10E6">
            <w:pPr>
              <w:pStyle w:val="TableParagraph"/>
              <w:spacing w:line="231" w:lineRule="exact"/>
              <w:rPr>
                <w:sz w:val="18"/>
              </w:rPr>
            </w:pPr>
            <w:r>
              <w:rPr>
                <w:sz w:val="18"/>
              </w:rPr>
              <w:t>different ways.</w:t>
            </w:r>
          </w:p>
        </w:tc>
        <w:tc>
          <w:tcPr>
            <w:tcW w:w="1440" w:type="dxa"/>
            <w:vMerge/>
            <w:tcBorders>
              <w:top w:val="nil"/>
              <w:left w:val="nil"/>
            </w:tcBorders>
          </w:tcPr>
          <w:p w:rsidR="00413554" w:rsidRDefault="00413554">
            <w:pPr>
              <w:rPr>
                <w:sz w:val="2"/>
                <w:szCs w:val="2"/>
              </w:rPr>
            </w:pPr>
          </w:p>
        </w:tc>
      </w:tr>
      <w:tr w:rsidR="00413554">
        <w:trPr>
          <w:trHeight w:val="819"/>
        </w:trPr>
        <w:tc>
          <w:tcPr>
            <w:tcW w:w="3060" w:type="dxa"/>
            <w:tcBorders>
              <w:top w:val="single" w:sz="6" w:space="0" w:color="000000"/>
              <w:bottom w:val="single" w:sz="6" w:space="0" w:color="000000"/>
              <w:right w:val="dotted" w:sz="18" w:space="0" w:color="000000"/>
            </w:tcBorders>
          </w:tcPr>
          <w:p w:rsidR="00413554" w:rsidRDefault="00FA10E6">
            <w:pPr>
              <w:pStyle w:val="TableParagraph"/>
              <w:spacing w:before="25"/>
              <w:ind w:left="80"/>
              <w:rPr>
                <w:sz w:val="18"/>
              </w:rPr>
            </w:pPr>
            <w:r>
              <w:rPr>
                <w:sz w:val="18"/>
              </w:rPr>
              <w:t>I can gather resources provided.</w:t>
            </w:r>
          </w:p>
        </w:tc>
        <w:tc>
          <w:tcPr>
            <w:tcW w:w="3060"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right="292"/>
              <w:rPr>
                <w:sz w:val="18"/>
              </w:rPr>
            </w:pPr>
            <w:r>
              <w:rPr>
                <w:sz w:val="18"/>
              </w:rPr>
              <w:t>I can describe how the research/ inquiry was completed</w:t>
            </w:r>
          </w:p>
        </w:tc>
        <w:tc>
          <w:tcPr>
            <w:tcW w:w="3060"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48" w:line="211" w:lineRule="auto"/>
              <w:ind w:right="718"/>
              <w:jc w:val="both"/>
              <w:rPr>
                <w:sz w:val="18"/>
              </w:rPr>
            </w:pPr>
            <w:r>
              <w:rPr>
                <w:sz w:val="18"/>
              </w:rPr>
              <w:t>I can produce evidence and artifacts of research/inquiry [</w:t>
            </w:r>
            <w:proofErr w:type="spellStart"/>
            <w:r>
              <w:rPr>
                <w:sz w:val="18"/>
              </w:rPr>
              <w:t>HuMANITIES</w:t>
            </w:r>
            <w:proofErr w:type="spellEnd"/>
            <w:r>
              <w:rPr>
                <w:sz w:val="18"/>
              </w:rPr>
              <w:t xml:space="preserve"> 1, 2].</w:t>
            </w:r>
          </w:p>
        </w:tc>
        <w:tc>
          <w:tcPr>
            <w:tcW w:w="3060"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right="207"/>
              <w:rPr>
                <w:sz w:val="18"/>
              </w:rPr>
            </w:pPr>
            <w:r>
              <w:rPr>
                <w:sz w:val="18"/>
              </w:rPr>
              <w:t>I can create a way to do research/ inquiry in the future.</w:t>
            </w:r>
          </w:p>
        </w:tc>
        <w:tc>
          <w:tcPr>
            <w:tcW w:w="1440" w:type="dxa"/>
            <w:vMerge/>
            <w:tcBorders>
              <w:top w:val="nil"/>
              <w:left w:val="nil"/>
            </w:tcBorders>
          </w:tcPr>
          <w:p w:rsidR="00413554" w:rsidRDefault="00413554">
            <w:pPr>
              <w:rPr>
                <w:sz w:val="2"/>
                <w:szCs w:val="2"/>
              </w:rPr>
            </w:pPr>
          </w:p>
        </w:tc>
      </w:tr>
      <w:tr w:rsidR="00413554">
        <w:trPr>
          <w:trHeight w:val="1251"/>
        </w:trPr>
        <w:tc>
          <w:tcPr>
            <w:tcW w:w="3060" w:type="dxa"/>
            <w:tcBorders>
              <w:top w:val="single" w:sz="6" w:space="0" w:color="000000"/>
              <w:bottom w:val="single" w:sz="6" w:space="0" w:color="000000"/>
              <w:right w:val="dotted" w:sz="18" w:space="0" w:color="000000"/>
            </w:tcBorders>
          </w:tcPr>
          <w:p w:rsidR="00413554" w:rsidRDefault="00FA10E6">
            <w:pPr>
              <w:pStyle w:val="TableParagraph"/>
              <w:spacing w:before="48" w:line="211" w:lineRule="auto"/>
              <w:ind w:left="80" w:right="348"/>
              <w:rPr>
                <w:sz w:val="18"/>
              </w:rPr>
            </w:pPr>
            <w:r>
              <w:rPr>
                <w:sz w:val="18"/>
              </w:rPr>
              <w:t>I can communicate information/ facts in a single format.</w:t>
            </w:r>
          </w:p>
        </w:tc>
        <w:tc>
          <w:tcPr>
            <w:tcW w:w="3060"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right="91"/>
              <w:rPr>
                <w:sz w:val="18"/>
              </w:rPr>
            </w:pPr>
            <w:r>
              <w:rPr>
                <w:sz w:val="18"/>
              </w:rPr>
              <w:t>I can effectively communicate information and concepts in two or more formats</w:t>
            </w:r>
          </w:p>
        </w:tc>
        <w:tc>
          <w:tcPr>
            <w:tcW w:w="3060" w:type="dxa"/>
            <w:tcBorders>
              <w:top w:val="single" w:sz="6" w:space="0" w:color="000000"/>
              <w:left w:val="dotted" w:sz="18" w:space="0" w:color="000000"/>
              <w:right w:val="dotted" w:sz="18" w:space="0" w:color="000000"/>
            </w:tcBorders>
            <w:shd w:val="clear" w:color="auto" w:fill="E7F4F1"/>
          </w:tcPr>
          <w:p w:rsidR="00413554" w:rsidRDefault="00FA10E6">
            <w:pPr>
              <w:pStyle w:val="TableParagraph"/>
              <w:spacing w:before="48" w:line="211" w:lineRule="auto"/>
              <w:ind w:right="88"/>
              <w:rPr>
                <w:sz w:val="18"/>
              </w:rPr>
            </w:pPr>
            <w:r>
              <w:rPr>
                <w:sz w:val="18"/>
              </w:rPr>
              <w:t>I can create effective communication that conveys information, concepts and emotion to the audience in two or more formats [</w:t>
            </w:r>
            <w:proofErr w:type="spellStart"/>
            <w:r>
              <w:rPr>
                <w:sz w:val="18"/>
              </w:rPr>
              <w:t>HuMANITIES</w:t>
            </w:r>
            <w:proofErr w:type="spellEnd"/>
            <w:r>
              <w:rPr>
                <w:sz w:val="18"/>
              </w:rPr>
              <w:t xml:space="preserve"> 1, 3].</w:t>
            </w:r>
          </w:p>
        </w:tc>
        <w:tc>
          <w:tcPr>
            <w:tcW w:w="3060" w:type="dxa"/>
            <w:tcBorders>
              <w:top w:val="single" w:sz="6" w:space="0" w:color="000000"/>
              <w:left w:val="dotted" w:sz="18" w:space="0" w:color="000000"/>
              <w:right w:val="dotted" w:sz="18" w:space="0" w:color="000000"/>
            </w:tcBorders>
          </w:tcPr>
          <w:p w:rsidR="00413554" w:rsidRDefault="00FA10E6">
            <w:pPr>
              <w:pStyle w:val="TableParagraph"/>
              <w:spacing w:before="48" w:line="211" w:lineRule="auto"/>
              <w:ind w:right="203"/>
              <w:rPr>
                <w:sz w:val="18"/>
              </w:rPr>
            </w:pPr>
            <w:r>
              <w:rPr>
                <w:sz w:val="18"/>
              </w:rPr>
              <w:t>I can design effective communication strategies that convey information, concepts and emotion to different audiences in two or more formats.</w:t>
            </w:r>
          </w:p>
        </w:tc>
        <w:tc>
          <w:tcPr>
            <w:tcW w:w="1440" w:type="dxa"/>
            <w:vMerge/>
            <w:tcBorders>
              <w:top w:val="nil"/>
              <w:left w:val="nil"/>
            </w:tcBorders>
          </w:tcPr>
          <w:p w:rsidR="00413554" w:rsidRDefault="00413554">
            <w:pPr>
              <w:rPr>
                <w:sz w:val="2"/>
                <w:szCs w:val="2"/>
              </w:rPr>
            </w:pPr>
          </w:p>
        </w:tc>
      </w:tr>
    </w:tbl>
    <w:p w:rsidR="00413554" w:rsidRDefault="00413554">
      <w:pPr>
        <w:rPr>
          <w:sz w:val="2"/>
          <w:szCs w:val="2"/>
        </w:rPr>
        <w:sectPr w:rsidR="00413554">
          <w:type w:val="continuous"/>
          <w:pgSz w:w="15840" w:h="12240" w:orient="landscape"/>
          <w:pgMar w:top="260" w:right="100" w:bottom="700" w:left="60" w:header="720" w:footer="720" w:gutter="0"/>
          <w:cols w:space="720"/>
        </w:sectPr>
      </w:pPr>
    </w:p>
    <w:p w:rsidR="00413554" w:rsidRDefault="00396089">
      <w:pPr>
        <w:spacing w:before="84"/>
        <w:ind w:left="1014"/>
        <w:rPr>
          <w:rFonts w:ascii="Open Sans"/>
          <w:sz w:val="14"/>
        </w:rPr>
      </w:pPr>
      <w:r>
        <w:lastRenderedPageBreak/>
        <w:pict>
          <v:shape id="_x0000_s1349" type="#_x0000_t202" style="position:absolute;left:0;text-align:left;margin-left:8.1pt;margin-top:6.15pt;width:112.5pt;height:30pt;z-index:-29776896;mso-position-horizontal-relative:page" filled="f" stroked="f">
            <v:textbox style="mso-next-textbox:#_x0000_s1349" inset="0,0,0,0">
              <w:txbxContent>
                <w:p w:rsidR="00413554" w:rsidRDefault="00FA10E6">
                  <w:pPr>
                    <w:tabs>
                      <w:tab w:val="left" w:pos="920"/>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z w:val="44"/>
                      <w:shd w:val="clear" w:color="auto" w:fill="00B497"/>
                    </w:rPr>
                    <w:tab/>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FA10E6">
        <w:rPr>
          <w:rFonts w:ascii="Open Sans"/>
          <w:color w:val="FFFFFF"/>
          <w:sz w:val="14"/>
        </w:rPr>
        <w:t>GRADE BAND</w:t>
      </w:r>
    </w:p>
    <w:p w:rsidR="00413554" w:rsidRDefault="00413554">
      <w:pPr>
        <w:pStyle w:val="BodyText"/>
        <w:rPr>
          <w:rFonts w:ascii="Open Sans"/>
          <w:sz w:val="18"/>
        </w:rPr>
      </w:pPr>
    </w:p>
    <w:p w:rsidR="00413554" w:rsidRDefault="00413554">
      <w:pPr>
        <w:pStyle w:val="BodyText"/>
        <w:rPr>
          <w:rFonts w:ascii="Open Sans"/>
          <w:sz w:val="18"/>
        </w:rPr>
      </w:pPr>
    </w:p>
    <w:p w:rsidR="00413554" w:rsidRDefault="00413554">
      <w:pPr>
        <w:pStyle w:val="BodyText"/>
        <w:spacing w:before="6"/>
        <w:rPr>
          <w:rFonts w:ascii="Open Sans"/>
          <w:sz w:val="12"/>
        </w:rPr>
      </w:pPr>
    </w:p>
    <w:p w:rsidR="00413554" w:rsidRDefault="00396089">
      <w:pPr>
        <w:pStyle w:val="Heading9"/>
        <w:rPr>
          <w:rFonts w:ascii="Open Sans"/>
        </w:rPr>
      </w:pPr>
      <w:r>
        <w:pict>
          <v:shape id="_x0000_s1348" type="#_x0000_t202" style="position:absolute;left:0;text-align:left;margin-left:16pt;margin-top:3.75pt;width:22.45pt;height:315.5pt;z-index:15791104;mso-position-horizontal-relative:page" filled="f" stroked="f">
            <v:textbox style="layout-flow:vertical;mso-layout-flow-alt:bottom-to-top;mso-next-textbox:#_x0000_s1348" inset="0,0,0,0">
              <w:txbxContent>
                <w:p w:rsidR="00413554" w:rsidRDefault="00FA10E6">
                  <w:pPr>
                    <w:spacing w:before="20"/>
                    <w:ind w:left="20"/>
                    <w:rPr>
                      <w:sz w:val="30"/>
                    </w:rPr>
                  </w:pPr>
                  <w:r>
                    <w:rPr>
                      <w:spacing w:val="9"/>
                      <w:sz w:val="30"/>
                    </w:rPr>
                    <w:t xml:space="preserve">HGSS </w:t>
                  </w:r>
                  <w:r>
                    <w:rPr>
                      <w:spacing w:val="13"/>
                      <w:sz w:val="30"/>
                    </w:rPr>
                    <w:t>PERFORMANCE-BASED</w:t>
                  </w:r>
                  <w:r>
                    <w:rPr>
                      <w:spacing w:val="65"/>
                      <w:sz w:val="30"/>
                    </w:rPr>
                    <w:t xml:space="preserve"> </w:t>
                  </w:r>
                  <w:r>
                    <w:rPr>
                      <w:spacing w:val="12"/>
                      <w:sz w:val="30"/>
                    </w:rPr>
                    <w:t>ASSESSMENT</w:t>
                  </w:r>
                </w:p>
              </w:txbxContent>
            </v:textbox>
            <w10:wrap anchorx="page"/>
          </v:shape>
        </w:pict>
      </w:r>
      <w:r w:rsidR="00FA10E6">
        <w:rPr>
          <w:rFonts w:ascii="Open Sans"/>
        </w:rPr>
        <w:t>Analyzing</w:t>
      </w:r>
    </w:p>
    <w:p w:rsidR="00413554" w:rsidRDefault="00FA10E6">
      <w:pPr>
        <w:pStyle w:val="BodyText"/>
        <w:spacing w:before="2"/>
        <w:rPr>
          <w:rFonts w:ascii="Open Sans"/>
          <w:sz w:val="17"/>
        </w:rPr>
      </w:pPr>
      <w:r>
        <w:br w:type="column"/>
      </w:r>
    </w:p>
    <w:p w:rsidR="00413554" w:rsidRDefault="00FA10E6">
      <w:pPr>
        <w:ind w:left="1310" w:right="1276"/>
        <w:jc w:val="center"/>
        <w:rPr>
          <w:sz w:val="14"/>
        </w:rPr>
      </w:pPr>
      <w:r>
        <w:rPr>
          <w:color w:val="808285"/>
          <w:sz w:val="14"/>
        </w:rPr>
        <w:t>NAVIGATING CHANGE: K ANSAS' GUIDE TO LEARNING AND SCHOOL SAFET Y OPERATIONS</w:t>
      </w:r>
    </w:p>
    <w:p w:rsidR="00413554" w:rsidRDefault="00413554">
      <w:pPr>
        <w:jc w:val="center"/>
        <w:rPr>
          <w:sz w:val="14"/>
        </w:rPr>
        <w:sectPr w:rsidR="00413554">
          <w:footerReference w:type="default" r:id="rId128"/>
          <w:pgSz w:w="15840" w:h="12240" w:orient="landscape"/>
          <w:pgMar w:top="240" w:right="100" w:bottom="700" w:left="60" w:header="0" w:footer="513" w:gutter="0"/>
          <w:cols w:num="2" w:space="720" w:equalWidth="0">
            <w:col w:w="2310" w:space="5068"/>
            <w:col w:w="8302"/>
          </w:cols>
        </w:sectPr>
      </w:pPr>
    </w:p>
    <w:p w:rsidR="00413554" w:rsidRDefault="00FA10E6">
      <w:pPr>
        <w:spacing w:before="130" w:line="307" w:lineRule="exact"/>
        <w:ind w:left="1020"/>
        <w:rPr>
          <w:rFonts w:ascii="Open Sans Semibold"/>
          <w:b/>
          <w:sz w:val="24"/>
        </w:rPr>
      </w:pPr>
      <w:r>
        <w:rPr>
          <w:rFonts w:ascii="Open Sans Semibold"/>
          <w:b/>
          <w:sz w:val="24"/>
        </w:rPr>
        <w:t>The successful student can analyze the context of information and concepts contained in history, government, and</w:t>
      </w:r>
    </w:p>
    <w:p w:rsidR="00413554" w:rsidRDefault="00FA10E6">
      <w:pPr>
        <w:spacing w:line="307" w:lineRule="exact"/>
        <w:ind w:left="1020"/>
        <w:rPr>
          <w:rFonts w:ascii="Open Sans Semibold"/>
          <w:b/>
          <w:sz w:val="24"/>
        </w:rPr>
      </w:pPr>
      <w:r>
        <w:rPr>
          <w:rFonts w:ascii="Open Sans Semibold"/>
          <w:b/>
          <w:sz w:val="24"/>
        </w:rPr>
        <w:t>social studies.</w:t>
      </w:r>
    </w:p>
    <w:p w:rsidR="00413554" w:rsidRDefault="00413554">
      <w:pPr>
        <w:pStyle w:val="BodyText"/>
        <w:spacing w:before="12"/>
        <w:rPr>
          <w:rFonts w:ascii="Open Sans Semibold"/>
          <w:b/>
          <w:sz w:val="13"/>
        </w:rPr>
      </w:pPr>
    </w:p>
    <w:tbl>
      <w:tblPr>
        <w:tblW w:w="0" w:type="auto"/>
        <w:tblInd w:w="1039" w:type="dxa"/>
        <w:tblBorders>
          <w:top w:val="single" w:sz="18" w:space="0" w:color="00B9A1"/>
          <w:left w:val="single" w:sz="18" w:space="0" w:color="00B9A1"/>
          <w:bottom w:val="single" w:sz="18" w:space="0" w:color="00B9A1"/>
          <w:right w:val="single" w:sz="18" w:space="0" w:color="00B9A1"/>
          <w:insideH w:val="single" w:sz="18" w:space="0" w:color="00B9A1"/>
          <w:insideV w:val="single" w:sz="18" w:space="0" w:color="00B9A1"/>
        </w:tblBorders>
        <w:tblLayout w:type="fixed"/>
        <w:tblCellMar>
          <w:left w:w="0" w:type="dxa"/>
          <w:right w:w="0" w:type="dxa"/>
        </w:tblCellMar>
        <w:tblLook w:val="01E0" w:firstRow="1" w:lastRow="1" w:firstColumn="1" w:lastColumn="1" w:noHBand="0" w:noVBand="0"/>
      </w:tblPr>
      <w:tblGrid>
        <w:gridCol w:w="3060"/>
        <w:gridCol w:w="3060"/>
        <w:gridCol w:w="3060"/>
        <w:gridCol w:w="3060"/>
        <w:gridCol w:w="1440"/>
      </w:tblGrid>
      <w:tr w:rsidR="00413554">
        <w:trPr>
          <w:trHeight w:val="346"/>
        </w:trPr>
        <w:tc>
          <w:tcPr>
            <w:tcW w:w="3060" w:type="dxa"/>
            <w:tcBorders>
              <w:top w:val="nil"/>
              <w:left w:val="nil"/>
              <w:bottom w:val="nil"/>
              <w:right w:val="nil"/>
            </w:tcBorders>
            <w:shd w:val="clear" w:color="auto" w:fill="00B497"/>
          </w:tcPr>
          <w:p w:rsidR="00413554" w:rsidRDefault="00FA10E6">
            <w:pPr>
              <w:pStyle w:val="TableParagraph"/>
              <w:spacing w:before="1" w:line="325" w:lineRule="exact"/>
              <w:ind w:left="90"/>
              <w:rPr>
                <w:rFonts w:ascii="Open Sans Semibold"/>
                <w:b/>
                <w:sz w:val="26"/>
              </w:rPr>
            </w:pPr>
            <w:r>
              <w:rPr>
                <w:rFonts w:ascii="Open Sans Semibold"/>
                <w:b/>
                <w:color w:val="FFFFFF"/>
                <w:sz w:val="26"/>
              </w:rPr>
              <w:t>HGSS</w:t>
            </w:r>
          </w:p>
        </w:tc>
        <w:tc>
          <w:tcPr>
            <w:tcW w:w="10620" w:type="dxa"/>
            <w:gridSpan w:val="4"/>
            <w:tcBorders>
              <w:top w:val="nil"/>
              <w:left w:val="nil"/>
              <w:right w:val="nil"/>
            </w:tcBorders>
          </w:tcPr>
          <w:p w:rsidR="00413554" w:rsidRDefault="00413554">
            <w:pPr>
              <w:pStyle w:val="TableParagraph"/>
              <w:ind w:left="0"/>
              <w:rPr>
                <w:rFonts w:ascii="Times New Roman"/>
                <w:sz w:val="18"/>
              </w:rPr>
            </w:pPr>
          </w:p>
        </w:tc>
      </w:tr>
      <w:tr w:rsidR="00413554">
        <w:trPr>
          <w:trHeight w:val="305"/>
        </w:trPr>
        <w:tc>
          <w:tcPr>
            <w:tcW w:w="3060" w:type="dxa"/>
            <w:tcBorders>
              <w:top w:val="nil"/>
              <w:left w:val="single" w:sz="8" w:space="0" w:color="000000"/>
              <w:bottom w:val="single" w:sz="8" w:space="0" w:color="000000"/>
              <w:right w:val="single" w:sz="8" w:space="0" w:color="000000"/>
            </w:tcBorders>
          </w:tcPr>
          <w:p w:rsidR="00413554" w:rsidRDefault="00FA10E6">
            <w:pPr>
              <w:pStyle w:val="TableParagraph"/>
              <w:spacing w:line="286" w:lineRule="exact"/>
              <w:ind w:left="80"/>
              <w:rPr>
                <w:rFonts w:ascii="Open Sans Condensed"/>
                <w:b/>
              </w:rPr>
            </w:pPr>
            <w:r>
              <w:rPr>
                <w:rFonts w:ascii="Open Sans Condensed"/>
                <w:b/>
              </w:rPr>
              <w:t>LEVEL 1</w:t>
            </w:r>
          </w:p>
        </w:tc>
        <w:tc>
          <w:tcPr>
            <w:tcW w:w="3060" w:type="dxa"/>
            <w:tcBorders>
              <w:left w:val="single" w:sz="8" w:space="0" w:color="000000"/>
              <w:bottom w:val="single" w:sz="8" w:space="0" w:color="000000"/>
              <w:right w:val="single" w:sz="8" w:space="0" w:color="000000"/>
            </w:tcBorders>
          </w:tcPr>
          <w:p w:rsidR="00413554" w:rsidRDefault="00FA10E6">
            <w:pPr>
              <w:pStyle w:val="TableParagraph"/>
              <w:spacing w:line="286" w:lineRule="exact"/>
              <w:ind w:left="80"/>
              <w:rPr>
                <w:rFonts w:ascii="Open Sans Condensed"/>
                <w:b/>
              </w:rPr>
            </w:pPr>
            <w:r>
              <w:rPr>
                <w:rFonts w:ascii="Open Sans Condensed"/>
                <w:b/>
              </w:rPr>
              <w:t>LEVEL 2</w:t>
            </w:r>
          </w:p>
        </w:tc>
        <w:tc>
          <w:tcPr>
            <w:tcW w:w="3060" w:type="dxa"/>
            <w:tcBorders>
              <w:left w:val="single" w:sz="8" w:space="0" w:color="000000"/>
              <w:bottom w:val="single" w:sz="8" w:space="0" w:color="000000"/>
              <w:right w:val="single" w:sz="8" w:space="0" w:color="000000"/>
            </w:tcBorders>
            <w:shd w:val="clear" w:color="auto" w:fill="00B497"/>
          </w:tcPr>
          <w:p w:rsidR="00413554" w:rsidRDefault="00FA10E6">
            <w:pPr>
              <w:pStyle w:val="TableParagraph"/>
              <w:spacing w:line="286" w:lineRule="exact"/>
              <w:ind w:left="80"/>
              <w:rPr>
                <w:rFonts w:ascii="Open Sans Condensed"/>
                <w:b/>
              </w:rPr>
            </w:pPr>
            <w:r>
              <w:rPr>
                <w:rFonts w:ascii="Open Sans Condensed"/>
                <w:b/>
                <w:color w:val="FFFFFF"/>
              </w:rPr>
              <w:t>LEVEL 3</w:t>
            </w:r>
          </w:p>
        </w:tc>
        <w:tc>
          <w:tcPr>
            <w:tcW w:w="3060" w:type="dxa"/>
            <w:tcBorders>
              <w:left w:val="single" w:sz="8" w:space="0" w:color="000000"/>
              <w:bottom w:val="single" w:sz="8" w:space="0" w:color="000000"/>
              <w:right w:val="single" w:sz="8" w:space="0" w:color="000000"/>
            </w:tcBorders>
          </w:tcPr>
          <w:p w:rsidR="00413554" w:rsidRDefault="00FA10E6">
            <w:pPr>
              <w:pStyle w:val="TableParagraph"/>
              <w:spacing w:line="286" w:lineRule="exact"/>
              <w:ind w:left="80"/>
              <w:rPr>
                <w:rFonts w:ascii="Open Sans Condensed"/>
                <w:b/>
              </w:rPr>
            </w:pPr>
            <w:r>
              <w:rPr>
                <w:rFonts w:ascii="Open Sans Condensed"/>
                <w:b/>
              </w:rPr>
              <w:t>LEVEL 4</w:t>
            </w:r>
          </w:p>
        </w:tc>
        <w:tc>
          <w:tcPr>
            <w:tcW w:w="1440" w:type="dxa"/>
            <w:tcBorders>
              <w:left w:val="single" w:sz="8" w:space="0" w:color="000000"/>
              <w:bottom w:val="single" w:sz="8" w:space="0" w:color="000000"/>
              <w:right w:val="single" w:sz="8" w:space="0" w:color="000000"/>
            </w:tcBorders>
          </w:tcPr>
          <w:p w:rsidR="00413554" w:rsidRDefault="00FA10E6">
            <w:pPr>
              <w:pStyle w:val="TableParagraph"/>
              <w:spacing w:line="286" w:lineRule="exact"/>
              <w:ind w:left="80"/>
              <w:rPr>
                <w:rFonts w:ascii="Open Sans Condensed"/>
                <w:b/>
              </w:rPr>
            </w:pPr>
            <w:r>
              <w:rPr>
                <w:rFonts w:ascii="Open Sans Condensed"/>
                <w:b/>
              </w:rPr>
              <w:t>STANDARDS</w:t>
            </w:r>
          </w:p>
        </w:tc>
      </w:tr>
      <w:tr w:rsidR="00413554">
        <w:trPr>
          <w:trHeight w:val="895"/>
        </w:trPr>
        <w:tc>
          <w:tcPr>
            <w:tcW w:w="3060" w:type="dxa"/>
            <w:tcBorders>
              <w:top w:val="single" w:sz="8" w:space="0" w:color="000000"/>
              <w:left w:val="single" w:sz="8" w:space="0" w:color="000000"/>
              <w:bottom w:val="single" w:sz="6" w:space="0" w:color="000000"/>
              <w:right w:val="dotted" w:sz="18" w:space="0" w:color="000000"/>
            </w:tcBorders>
          </w:tcPr>
          <w:p w:rsidR="00413554" w:rsidRDefault="00FA10E6">
            <w:pPr>
              <w:pStyle w:val="TableParagraph"/>
              <w:spacing w:before="30" w:line="211" w:lineRule="auto"/>
              <w:ind w:left="90" w:right="255"/>
              <w:rPr>
                <w:sz w:val="18"/>
              </w:rPr>
            </w:pPr>
            <w:r>
              <w:rPr>
                <w:sz w:val="18"/>
              </w:rPr>
              <w:t>I can recall facts from memory or retell the topic story or narrative.</w:t>
            </w:r>
          </w:p>
        </w:tc>
        <w:tc>
          <w:tcPr>
            <w:tcW w:w="3060" w:type="dxa"/>
            <w:tcBorders>
              <w:top w:val="single" w:sz="8" w:space="0" w:color="000000"/>
              <w:left w:val="dotted" w:sz="18" w:space="0" w:color="000000"/>
              <w:bottom w:val="single" w:sz="6" w:space="0" w:color="000000"/>
              <w:right w:val="dotted" w:sz="18" w:space="0" w:color="000000"/>
            </w:tcBorders>
          </w:tcPr>
          <w:p w:rsidR="00413554" w:rsidRDefault="00FA10E6">
            <w:pPr>
              <w:pStyle w:val="TableParagraph"/>
              <w:spacing w:before="30" w:line="211" w:lineRule="auto"/>
              <w:ind w:left="77" w:right="338"/>
              <w:jc w:val="both"/>
              <w:rPr>
                <w:sz w:val="18"/>
              </w:rPr>
            </w:pPr>
            <w:r>
              <w:rPr>
                <w:sz w:val="18"/>
              </w:rPr>
              <w:t>I can demonstrate how the facts support specific concepts or big ideas of the topic.</w:t>
            </w:r>
          </w:p>
        </w:tc>
        <w:tc>
          <w:tcPr>
            <w:tcW w:w="3060" w:type="dxa"/>
            <w:tcBorders>
              <w:top w:val="single" w:sz="8"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27" w:line="216" w:lineRule="exact"/>
              <w:ind w:left="77" w:right="153"/>
              <w:rPr>
                <w:sz w:val="18"/>
              </w:rPr>
            </w:pPr>
            <w:r>
              <w:rPr>
                <w:sz w:val="18"/>
              </w:rPr>
              <w:t>I can demonstrate different ways facts might be interpreted to build meaning around the concepts or topic [</w:t>
            </w:r>
            <w:proofErr w:type="spellStart"/>
            <w:r>
              <w:rPr>
                <w:sz w:val="18"/>
              </w:rPr>
              <w:t>HuMANITIES</w:t>
            </w:r>
            <w:proofErr w:type="spellEnd"/>
            <w:r>
              <w:rPr>
                <w:sz w:val="18"/>
              </w:rPr>
              <w:t xml:space="preserve"> 1, 2, 4].</w:t>
            </w:r>
          </w:p>
        </w:tc>
        <w:tc>
          <w:tcPr>
            <w:tcW w:w="3060" w:type="dxa"/>
            <w:tcBorders>
              <w:top w:val="single" w:sz="8" w:space="0" w:color="000000"/>
              <w:left w:val="dotted" w:sz="18" w:space="0" w:color="000000"/>
              <w:bottom w:val="single" w:sz="6" w:space="0" w:color="000000"/>
              <w:right w:val="dotted" w:sz="18" w:space="0" w:color="000000"/>
            </w:tcBorders>
          </w:tcPr>
          <w:p w:rsidR="00413554" w:rsidRDefault="00FA10E6">
            <w:pPr>
              <w:pStyle w:val="TableParagraph"/>
              <w:spacing w:before="30" w:line="211" w:lineRule="auto"/>
              <w:ind w:left="77" w:right="164"/>
              <w:jc w:val="both"/>
              <w:rPr>
                <w:sz w:val="18"/>
              </w:rPr>
            </w:pPr>
            <w:r>
              <w:rPr>
                <w:sz w:val="18"/>
              </w:rPr>
              <w:t>I can apply the facts, concepts, big ideas, meaning of the topic to new or different issues and topics.</w:t>
            </w:r>
          </w:p>
        </w:tc>
        <w:tc>
          <w:tcPr>
            <w:tcW w:w="1440" w:type="dxa"/>
            <w:vMerge w:val="restart"/>
            <w:tcBorders>
              <w:top w:val="single" w:sz="8" w:space="0" w:color="000000"/>
              <w:left w:val="nil"/>
              <w:bottom w:val="single" w:sz="8" w:space="0" w:color="000000"/>
              <w:right w:val="single" w:sz="8" w:space="0" w:color="000000"/>
            </w:tcBorders>
          </w:tcPr>
          <w:p w:rsidR="00413554" w:rsidRDefault="00FA10E6">
            <w:pPr>
              <w:pStyle w:val="TableParagraph"/>
              <w:spacing w:before="7" w:line="231" w:lineRule="exact"/>
              <w:ind w:left="100"/>
              <w:rPr>
                <w:sz w:val="18"/>
              </w:rPr>
            </w:pPr>
            <w:r>
              <w:rPr>
                <w:sz w:val="18"/>
              </w:rPr>
              <w:t>Standards 1, 2,</w:t>
            </w:r>
          </w:p>
          <w:p w:rsidR="00413554" w:rsidRDefault="00FA10E6">
            <w:pPr>
              <w:pStyle w:val="TableParagraph"/>
              <w:spacing w:line="231" w:lineRule="exact"/>
              <w:ind w:left="100"/>
              <w:rPr>
                <w:sz w:val="18"/>
              </w:rPr>
            </w:pPr>
            <w:r>
              <w:rPr>
                <w:sz w:val="18"/>
              </w:rPr>
              <w:t>3, 4, 5</w:t>
            </w:r>
          </w:p>
        </w:tc>
      </w:tr>
      <w:tr w:rsidR="00413554">
        <w:trPr>
          <w:trHeight w:val="895"/>
        </w:trPr>
        <w:tc>
          <w:tcPr>
            <w:tcW w:w="3060" w:type="dxa"/>
            <w:tcBorders>
              <w:top w:val="single" w:sz="6" w:space="0" w:color="000000"/>
              <w:left w:val="single" w:sz="8" w:space="0" w:color="000000"/>
              <w:bottom w:val="single" w:sz="6" w:space="0" w:color="000000"/>
              <w:right w:val="dotted" w:sz="18" w:space="0" w:color="000000"/>
            </w:tcBorders>
          </w:tcPr>
          <w:p w:rsidR="00413554" w:rsidRDefault="00FA10E6">
            <w:pPr>
              <w:pStyle w:val="TableParagraph"/>
              <w:spacing w:before="30" w:line="211" w:lineRule="auto"/>
              <w:ind w:left="90" w:right="-17"/>
              <w:rPr>
                <w:sz w:val="18"/>
              </w:rPr>
            </w:pPr>
            <w:r>
              <w:rPr>
                <w:sz w:val="18"/>
              </w:rPr>
              <w:t>I can recognize resources that might supply needed information.</w:t>
            </w:r>
          </w:p>
        </w:tc>
        <w:tc>
          <w:tcPr>
            <w:tcW w:w="3060"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30" w:line="211" w:lineRule="auto"/>
              <w:ind w:left="77" w:right="142"/>
              <w:rPr>
                <w:sz w:val="18"/>
              </w:rPr>
            </w:pPr>
            <w:r>
              <w:rPr>
                <w:sz w:val="18"/>
              </w:rPr>
              <w:t>I can categorize resources that will supply needed information.</w:t>
            </w:r>
          </w:p>
        </w:tc>
        <w:tc>
          <w:tcPr>
            <w:tcW w:w="3060"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27" w:line="216" w:lineRule="exact"/>
              <w:ind w:left="77" w:right="113"/>
              <w:rPr>
                <w:sz w:val="18"/>
              </w:rPr>
            </w:pPr>
            <w:r>
              <w:rPr>
                <w:sz w:val="18"/>
              </w:rPr>
              <w:t>I can categorize and evaluate various sources and appropriately use them to build meaning around the topic [</w:t>
            </w:r>
            <w:proofErr w:type="spellStart"/>
            <w:r>
              <w:rPr>
                <w:sz w:val="18"/>
              </w:rPr>
              <w:t>HuMANITIES</w:t>
            </w:r>
            <w:proofErr w:type="spellEnd"/>
            <w:r>
              <w:rPr>
                <w:sz w:val="18"/>
              </w:rPr>
              <w:t xml:space="preserve"> 2, 4, 5].</w:t>
            </w:r>
          </w:p>
        </w:tc>
        <w:tc>
          <w:tcPr>
            <w:tcW w:w="3060"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27" w:line="216" w:lineRule="exact"/>
              <w:ind w:left="77" w:right="250"/>
              <w:rPr>
                <w:sz w:val="18"/>
              </w:rPr>
            </w:pPr>
            <w:r>
              <w:rPr>
                <w:sz w:val="18"/>
              </w:rPr>
              <w:t>I can categorize, evaluate, and appropriately use sources across the breadth of the topic building meaning for today.</w:t>
            </w:r>
          </w:p>
        </w:tc>
        <w:tc>
          <w:tcPr>
            <w:tcW w:w="1440" w:type="dxa"/>
            <w:vMerge/>
            <w:tcBorders>
              <w:top w:val="nil"/>
              <w:left w:val="nil"/>
              <w:bottom w:val="single" w:sz="8" w:space="0" w:color="000000"/>
              <w:right w:val="single" w:sz="8" w:space="0" w:color="000000"/>
            </w:tcBorders>
          </w:tcPr>
          <w:p w:rsidR="00413554" w:rsidRDefault="00413554">
            <w:pPr>
              <w:rPr>
                <w:sz w:val="2"/>
                <w:szCs w:val="2"/>
              </w:rPr>
            </w:pPr>
          </w:p>
        </w:tc>
      </w:tr>
      <w:tr w:rsidR="00413554">
        <w:trPr>
          <w:trHeight w:val="1111"/>
        </w:trPr>
        <w:tc>
          <w:tcPr>
            <w:tcW w:w="3060" w:type="dxa"/>
            <w:tcBorders>
              <w:top w:val="single" w:sz="6" w:space="0" w:color="000000"/>
              <w:left w:val="single" w:sz="8" w:space="0" w:color="000000"/>
              <w:bottom w:val="single" w:sz="6" w:space="0" w:color="000000"/>
              <w:right w:val="dotted" w:sz="18" w:space="0" w:color="000000"/>
            </w:tcBorders>
          </w:tcPr>
          <w:p w:rsidR="00413554" w:rsidRDefault="00FA10E6">
            <w:pPr>
              <w:pStyle w:val="TableParagraph"/>
              <w:spacing w:before="30" w:line="211" w:lineRule="auto"/>
              <w:ind w:left="90" w:right="8"/>
              <w:rPr>
                <w:sz w:val="18"/>
              </w:rPr>
            </w:pPr>
            <w:r>
              <w:rPr>
                <w:sz w:val="18"/>
              </w:rPr>
              <w:t>I can identify critical thinking, inquiry and social studies practices.</w:t>
            </w:r>
          </w:p>
        </w:tc>
        <w:tc>
          <w:tcPr>
            <w:tcW w:w="3060"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30" w:line="211" w:lineRule="auto"/>
              <w:ind w:left="77" w:right="121"/>
              <w:rPr>
                <w:sz w:val="18"/>
              </w:rPr>
            </w:pPr>
            <w:r>
              <w:rPr>
                <w:sz w:val="18"/>
              </w:rPr>
              <w:t>I can use inquiry and social studies practices to gather information around the topic.</w:t>
            </w:r>
          </w:p>
        </w:tc>
        <w:tc>
          <w:tcPr>
            <w:tcW w:w="3060"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30" w:line="211" w:lineRule="auto"/>
              <w:ind w:left="77" w:right="64"/>
              <w:rPr>
                <w:sz w:val="18"/>
              </w:rPr>
            </w:pPr>
            <w:r>
              <w:rPr>
                <w:sz w:val="18"/>
              </w:rPr>
              <w:t>I can apply critical thinking, metacognitive strategies, and social studies practices to information on the topic/inquiry [</w:t>
            </w:r>
            <w:proofErr w:type="spellStart"/>
            <w:r>
              <w:rPr>
                <w:sz w:val="18"/>
              </w:rPr>
              <w:t>HuMANITIES</w:t>
            </w:r>
            <w:proofErr w:type="spellEnd"/>
            <w:r>
              <w:rPr>
                <w:sz w:val="18"/>
              </w:rPr>
              <w:t xml:space="preserve"> 3].</w:t>
            </w:r>
          </w:p>
        </w:tc>
        <w:tc>
          <w:tcPr>
            <w:tcW w:w="3060"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27" w:line="216" w:lineRule="exact"/>
              <w:ind w:left="77" w:right="114"/>
              <w:rPr>
                <w:sz w:val="18"/>
              </w:rPr>
            </w:pPr>
            <w:r>
              <w:rPr>
                <w:sz w:val="18"/>
              </w:rPr>
              <w:t>I can use critical thinking, metacognitive strategies, and social studies practices to create a framework for critically considering and evaluating</w:t>
            </w:r>
            <w:r>
              <w:rPr>
                <w:spacing w:val="-2"/>
                <w:sz w:val="18"/>
              </w:rPr>
              <w:t xml:space="preserve"> </w:t>
            </w:r>
            <w:r>
              <w:rPr>
                <w:sz w:val="18"/>
              </w:rPr>
              <w:t>information.</w:t>
            </w:r>
          </w:p>
        </w:tc>
        <w:tc>
          <w:tcPr>
            <w:tcW w:w="1440" w:type="dxa"/>
            <w:vMerge/>
            <w:tcBorders>
              <w:top w:val="nil"/>
              <w:left w:val="nil"/>
              <w:bottom w:val="single" w:sz="8" w:space="0" w:color="000000"/>
              <w:right w:val="single" w:sz="8" w:space="0" w:color="000000"/>
            </w:tcBorders>
          </w:tcPr>
          <w:p w:rsidR="00413554" w:rsidRDefault="00413554">
            <w:pPr>
              <w:rPr>
                <w:sz w:val="2"/>
                <w:szCs w:val="2"/>
              </w:rPr>
            </w:pPr>
          </w:p>
        </w:tc>
      </w:tr>
      <w:tr w:rsidR="00413554">
        <w:trPr>
          <w:trHeight w:val="895"/>
        </w:trPr>
        <w:tc>
          <w:tcPr>
            <w:tcW w:w="3060" w:type="dxa"/>
            <w:tcBorders>
              <w:top w:val="single" w:sz="6" w:space="0" w:color="000000"/>
              <w:left w:val="single" w:sz="8" w:space="0" w:color="000000"/>
              <w:bottom w:val="single" w:sz="6" w:space="0" w:color="000000"/>
              <w:right w:val="dotted" w:sz="18" w:space="0" w:color="000000"/>
            </w:tcBorders>
          </w:tcPr>
          <w:p w:rsidR="00413554" w:rsidRDefault="00FA10E6">
            <w:pPr>
              <w:pStyle w:val="TableParagraph"/>
              <w:spacing w:before="30" w:line="211" w:lineRule="auto"/>
              <w:ind w:left="90" w:right="148"/>
              <w:rPr>
                <w:sz w:val="18"/>
              </w:rPr>
            </w:pPr>
            <w:r>
              <w:rPr>
                <w:sz w:val="18"/>
              </w:rPr>
              <w:t>I can pose and accurately respond to basic informational type questions</w:t>
            </w:r>
          </w:p>
        </w:tc>
        <w:tc>
          <w:tcPr>
            <w:tcW w:w="3060"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30" w:line="211" w:lineRule="auto"/>
              <w:ind w:left="77" w:right="148"/>
              <w:rPr>
                <w:sz w:val="18"/>
              </w:rPr>
            </w:pPr>
            <w:r>
              <w:rPr>
                <w:sz w:val="18"/>
              </w:rPr>
              <w:t>I can pose and accurately respond to multi-part questions with an explanation of my thinking.</w:t>
            </w:r>
          </w:p>
        </w:tc>
        <w:tc>
          <w:tcPr>
            <w:tcW w:w="3060"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27" w:line="216" w:lineRule="exact"/>
              <w:ind w:left="77" w:right="148"/>
              <w:rPr>
                <w:sz w:val="18"/>
              </w:rPr>
            </w:pPr>
            <w:r>
              <w:rPr>
                <w:sz w:val="18"/>
              </w:rPr>
              <w:t>I can pose and accurately respond to questions about concepts/big ideas with an explanation of my thinking [</w:t>
            </w:r>
            <w:proofErr w:type="spellStart"/>
            <w:r>
              <w:rPr>
                <w:sz w:val="18"/>
              </w:rPr>
              <w:t>HuMANITIES</w:t>
            </w:r>
            <w:proofErr w:type="spellEnd"/>
            <w:r>
              <w:rPr>
                <w:sz w:val="18"/>
              </w:rPr>
              <w:t xml:space="preserve"> 1, 3, 4].</w:t>
            </w:r>
          </w:p>
        </w:tc>
        <w:tc>
          <w:tcPr>
            <w:tcW w:w="3060"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27" w:line="216" w:lineRule="exact"/>
              <w:ind w:left="77" w:right="-15"/>
              <w:rPr>
                <w:sz w:val="18"/>
              </w:rPr>
            </w:pPr>
            <w:r>
              <w:rPr>
                <w:sz w:val="18"/>
              </w:rPr>
              <w:t>I can pose and accurately respond to sophisticated questions which require the application of concepts/ big ideas to a more universal</w:t>
            </w:r>
            <w:r>
              <w:rPr>
                <w:spacing w:val="-12"/>
                <w:sz w:val="18"/>
              </w:rPr>
              <w:t xml:space="preserve"> </w:t>
            </w:r>
            <w:r>
              <w:rPr>
                <w:sz w:val="18"/>
              </w:rPr>
              <w:t>setting.</w:t>
            </w:r>
          </w:p>
        </w:tc>
        <w:tc>
          <w:tcPr>
            <w:tcW w:w="1440" w:type="dxa"/>
            <w:vMerge/>
            <w:tcBorders>
              <w:top w:val="nil"/>
              <w:left w:val="nil"/>
              <w:bottom w:val="single" w:sz="8" w:space="0" w:color="000000"/>
              <w:right w:val="single" w:sz="8" w:space="0" w:color="000000"/>
            </w:tcBorders>
          </w:tcPr>
          <w:p w:rsidR="00413554" w:rsidRDefault="00413554">
            <w:pPr>
              <w:rPr>
                <w:sz w:val="2"/>
                <w:szCs w:val="2"/>
              </w:rPr>
            </w:pPr>
          </w:p>
        </w:tc>
      </w:tr>
      <w:tr w:rsidR="00413554">
        <w:trPr>
          <w:trHeight w:val="895"/>
        </w:trPr>
        <w:tc>
          <w:tcPr>
            <w:tcW w:w="3060" w:type="dxa"/>
            <w:tcBorders>
              <w:top w:val="single" w:sz="6" w:space="0" w:color="000000"/>
              <w:left w:val="single" w:sz="8" w:space="0" w:color="000000"/>
              <w:bottom w:val="single" w:sz="6" w:space="0" w:color="000000"/>
              <w:right w:val="dotted" w:sz="18" w:space="0" w:color="000000"/>
            </w:tcBorders>
          </w:tcPr>
          <w:p w:rsidR="00413554" w:rsidRDefault="00FA10E6">
            <w:pPr>
              <w:pStyle w:val="TableParagraph"/>
              <w:spacing w:before="30" w:line="211" w:lineRule="auto"/>
              <w:ind w:left="90" w:right="221"/>
              <w:rPr>
                <w:sz w:val="18"/>
              </w:rPr>
            </w:pPr>
            <w:r>
              <w:rPr>
                <w:sz w:val="18"/>
              </w:rPr>
              <w:t>I can accept or believe something because I understand it.</w:t>
            </w:r>
          </w:p>
        </w:tc>
        <w:tc>
          <w:tcPr>
            <w:tcW w:w="3060"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30" w:line="211" w:lineRule="auto"/>
              <w:ind w:left="77" w:right="-12"/>
              <w:rPr>
                <w:sz w:val="18"/>
              </w:rPr>
            </w:pPr>
            <w:r>
              <w:rPr>
                <w:sz w:val="18"/>
              </w:rPr>
              <w:t>I can accept or believe something if I think about it in a particular way.</w:t>
            </w:r>
          </w:p>
        </w:tc>
        <w:tc>
          <w:tcPr>
            <w:tcW w:w="3060"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27" w:line="216" w:lineRule="exact"/>
              <w:ind w:left="77" w:right="221"/>
              <w:rPr>
                <w:sz w:val="18"/>
              </w:rPr>
            </w:pPr>
            <w:r>
              <w:rPr>
                <w:sz w:val="18"/>
              </w:rPr>
              <w:t>I can accept or believe something because I know how to think about things in different ways [</w:t>
            </w:r>
            <w:proofErr w:type="spellStart"/>
            <w:r>
              <w:rPr>
                <w:sz w:val="18"/>
              </w:rPr>
              <w:t>HuMANITIES</w:t>
            </w:r>
            <w:proofErr w:type="spellEnd"/>
            <w:r>
              <w:rPr>
                <w:sz w:val="18"/>
              </w:rPr>
              <w:t xml:space="preserve"> 4, 5].</w:t>
            </w:r>
          </w:p>
        </w:tc>
        <w:tc>
          <w:tcPr>
            <w:tcW w:w="3060"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30" w:line="211" w:lineRule="auto"/>
              <w:ind w:left="77" w:right="363"/>
              <w:rPr>
                <w:sz w:val="18"/>
              </w:rPr>
            </w:pPr>
            <w:r>
              <w:rPr>
                <w:sz w:val="18"/>
              </w:rPr>
              <w:t>I can hold opposing positions on issues because I understand</w:t>
            </w:r>
          </w:p>
          <w:p w:rsidR="00413554" w:rsidRDefault="00FA10E6">
            <w:pPr>
              <w:pStyle w:val="TableParagraph"/>
              <w:spacing w:line="208" w:lineRule="exact"/>
              <w:ind w:left="77"/>
              <w:rPr>
                <w:sz w:val="18"/>
              </w:rPr>
            </w:pPr>
            <w:r>
              <w:rPr>
                <w:sz w:val="18"/>
              </w:rPr>
              <w:t>that I am learning how to think in</w:t>
            </w:r>
          </w:p>
          <w:p w:rsidR="00413554" w:rsidRDefault="00FA10E6">
            <w:pPr>
              <w:pStyle w:val="TableParagraph"/>
              <w:spacing w:line="205" w:lineRule="exact"/>
              <w:ind w:left="77"/>
              <w:rPr>
                <w:sz w:val="18"/>
              </w:rPr>
            </w:pPr>
            <w:r>
              <w:rPr>
                <w:sz w:val="18"/>
              </w:rPr>
              <w:t>different ways.</w:t>
            </w:r>
          </w:p>
        </w:tc>
        <w:tc>
          <w:tcPr>
            <w:tcW w:w="1440" w:type="dxa"/>
            <w:vMerge/>
            <w:tcBorders>
              <w:top w:val="nil"/>
              <w:left w:val="nil"/>
              <w:bottom w:val="single" w:sz="8" w:space="0" w:color="000000"/>
              <w:right w:val="single" w:sz="8" w:space="0" w:color="000000"/>
            </w:tcBorders>
          </w:tcPr>
          <w:p w:rsidR="00413554" w:rsidRDefault="00413554">
            <w:pPr>
              <w:rPr>
                <w:sz w:val="2"/>
                <w:szCs w:val="2"/>
              </w:rPr>
            </w:pPr>
          </w:p>
        </w:tc>
      </w:tr>
      <w:tr w:rsidR="00413554">
        <w:trPr>
          <w:trHeight w:val="679"/>
        </w:trPr>
        <w:tc>
          <w:tcPr>
            <w:tcW w:w="3060" w:type="dxa"/>
            <w:tcBorders>
              <w:top w:val="single" w:sz="6" w:space="0" w:color="000000"/>
              <w:left w:val="single" w:sz="8" w:space="0" w:color="000000"/>
              <w:bottom w:val="single" w:sz="6" w:space="0" w:color="000000"/>
              <w:right w:val="dotted" w:sz="18" w:space="0" w:color="000000"/>
            </w:tcBorders>
          </w:tcPr>
          <w:p w:rsidR="00413554" w:rsidRDefault="00FA10E6">
            <w:pPr>
              <w:pStyle w:val="TableParagraph"/>
              <w:spacing w:before="7"/>
              <w:ind w:left="90"/>
              <w:rPr>
                <w:sz w:val="18"/>
              </w:rPr>
            </w:pPr>
            <w:r>
              <w:rPr>
                <w:sz w:val="18"/>
              </w:rPr>
              <w:t>I can gather resources provided.</w:t>
            </w:r>
          </w:p>
        </w:tc>
        <w:tc>
          <w:tcPr>
            <w:tcW w:w="3060"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30" w:line="211" w:lineRule="auto"/>
              <w:ind w:left="77" w:right="282"/>
              <w:rPr>
                <w:sz w:val="18"/>
              </w:rPr>
            </w:pPr>
            <w:r>
              <w:rPr>
                <w:sz w:val="18"/>
              </w:rPr>
              <w:t>I can describe how the research/ inquiry was completed</w:t>
            </w:r>
          </w:p>
        </w:tc>
        <w:tc>
          <w:tcPr>
            <w:tcW w:w="3060"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30" w:line="211" w:lineRule="auto"/>
              <w:ind w:left="77" w:right="-2"/>
              <w:rPr>
                <w:sz w:val="18"/>
              </w:rPr>
            </w:pPr>
            <w:r>
              <w:rPr>
                <w:sz w:val="18"/>
              </w:rPr>
              <w:t>I can produce evidence and artifacts of research/inquiry [</w:t>
            </w:r>
            <w:proofErr w:type="spellStart"/>
            <w:r>
              <w:rPr>
                <w:sz w:val="18"/>
              </w:rPr>
              <w:t>HuMANITIES</w:t>
            </w:r>
            <w:proofErr w:type="spellEnd"/>
          </w:p>
          <w:p w:rsidR="00413554" w:rsidRDefault="00FA10E6">
            <w:pPr>
              <w:pStyle w:val="TableParagraph"/>
              <w:spacing w:line="197" w:lineRule="exact"/>
              <w:ind w:left="77"/>
              <w:rPr>
                <w:sz w:val="18"/>
              </w:rPr>
            </w:pPr>
            <w:r>
              <w:rPr>
                <w:sz w:val="18"/>
              </w:rPr>
              <w:t>1, 2].</w:t>
            </w:r>
          </w:p>
        </w:tc>
        <w:tc>
          <w:tcPr>
            <w:tcW w:w="3060"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30" w:line="211" w:lineRule="auto"/>
              <w:ind w:left="77" w:right="197"/>
              <w:rPr>
                <w:sz w:val="18"/>
              </w:rPr>
            </w:pPr>
            <w:r>
              <w:rPr>
                <w:sz w:val="18"/>
              </w:rPr>
              <w:t>I can create a way to do research/ inquiry in the future.</w:t>
            </w:r>
          </w:p>
        </w:tc>
        <w:tc>
          <w:tcPr>
            <w:tcW w:w="1440" w:type="dxa"/>
            <w:vMerge/>
            <w:tcBorders>
              <w:top w:val="nil"/>
              <w:left w:val="nil"/>
              <w:bottom w:val="single" w:sz="8" w:space="0" w:color="000000"/>
              <w:right w:val="single" w:sz="8" w:space="0" w:color="000000"/>
            </w:tcBorders>
          </w:tcPr>
          <w:p w:rsidR="00413554" w:rsidRDefault="00413554">
            <w:pPr>
              <w:rPr>
                <w:sz w:val="2"/>
                <w:szCs w:val="2"/>
              </w:rPr>
            </w:pPr>
          </w:p>
        </w:tc>
      </w:tr>
      <w:tr w:rsidR="00413554">
        <w:trPr>
          <w:trHeight w:val="1111"/>
        </w:trPr>
        <w:tc>
          <w:tcPr>
            <w:tcW w:w="3060" w:type="dxa"/>
            <w:tcBorders>
              <w:top w:val="single" w:sz="6" w:space="0" w:color="000000"/>
              <w:left w:val="single" w:sz="8" w:space="0" w:color="000000"/>
              <w:bottom w:val="single" w:sz="6" w:space="0" w:color="000000"/>
              <w:right w:val="dotted" w:sz="18" w:space="0" w:color="000000"/>
            </w:tcBorders>
          </w:tcPr>
          <w:p w:rsidR="00413554" w:rsidRDefault="00FA10E6">
            <w:pPr>
              <w:pStyle w:val="TableParagraph"/>
              <w:spacing w:before="30" w:line="211" w:lineRule="auto"/>
              <w:ind w:left="90" w:right="338"/>
              <w:rPr>
                <w:sz w:val="18"/>
              </w:rPr>
            </w:pPr>
            <w:r>
              <w:rPr>
                <w:sz w:val="18"/>
              </w:rPr>
              <w:t>I can communicate information/ facts in a single format.</w:t>
            </w:r>
          </w:p>
        </w:tc>
        <w:tc>
          <w:tcPr>
            <w:tcW w:w="3060"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30" w:line="211" w:lineRule="auto"/>
              <w:ind w:left="77" w:right="81"/>
              <w:rPr>
                <w:sz w:val="18"/>
              </w:rPr>
            </w:pPr>
            <w:r>
              <w:rPr>
                <w:sz w:val="18"/>
              </w:rPr>
              <w:t>I can effectively communicate information and concepts in two or more formats</w:t>
            </w:r>
          </w:p>
        </w:tc>
        <w:tc>
          <w:tcPr>
            <w:tcW w:w="3060" w:type="dxa"/>
            <w:tcBorders>
              <w:top w:val="single" w:sz="6" w:space="0" w:color="000000"/>
              <w:left w:val="dotted" w:sz="18" w:space="0" w:color="000000"/>
              <w:bottom w:val="single" w:sz="8" w:space="0" w:color="000000"/>
              <w:right w:val="dotted" w:sz="18" w:space="0" w:color="000000"/>
            </w:tcBorders>
            <w:shd w:val="clear" w:color="auto" w:fill="E7F4F1"/>
          </w:tcPr>
          <w:p w:rsidR="00413554" w:rsidRDefault="00FA10E6">
            <w:pPr>
              <w:pStyle w:val="TableParagraph"/>
              <w:spacing w:before="30" w:line="211" w:lineRule="auto"/>
              <w:ind w:left="77" w:right="-15"/>
              <w:rPr>
                <w:sz w:val="18"/>
              </w:rPr>
            </w:pPr>
            <w:r>
              <w:rPr>
                <w:sz w:val="18"/>
              </w:rPr>
              <w:t>I can create effective</w:t>
            </w:r>
            <w:r>
              <w:rPr>
                <w:spacing w:val="-26"/>
                <w:sz w:val="18"/>
              </w:rPr>
              <w:t xml:space="preserve"> </w:t>
            </w:r>
            <w:r>
              <w:rPr>
                <w:sz w:val="18"/>
              </w:rPr>
              <w:t>communication that conveys information, concepts and emotion to the audience in two or more formats [</w:t>
            </w:r>
            <w:proofErr w:type="spellStart"/>
            <w:r>
              <w:rPr>
                <w:sz w:val="18"/>
              </w:rPr>
              <w:t>HuMANITIES</w:t>
            </w:r>
            <w:proofErr w:type="spellEnd"/>
            <w:r>
              <w:rPr>
                <w:sz w:val="18"/>
              </w:rPr>
              <w:t xml:space="preserve"> 1,</w:t>
            </w:r>
            <w:r>
              <w:rPr>
                <w:spacing w:val="18"/>
                <w:sz w:val="18"/>
              </w:rPr>
              <w:t xml:space="preserve"> </w:t>
            </w:r>
            <w:r>
              <w:rPr>
                <w:sz w:val="18"/>
              </w:rPr>
              <w:t>3].</w:t>
            </w:r>
          </w:p>
        </w:tc>
        <w:tc>
          <w:tcPr>
            <w:tcW w:w="3060" w:type="dxa"/>
            <w:tcBorders>
              <w:top w:val="single" w:sz="6" w:space="0" w:color="000000"/>
              <w:left w:val="dotted" w:sz="18" w:space="0" w:color="000000"/>
              <w:bottom w:val="single" w:sz="8" w:space="0" w:color="000000"/>
              <w:right w:val="dotted" w:sz="18" w:space="0" w:color="000000"/>
            </w:tcBorders>
          </w:tcPr>
          <w:p w:rsidR="00413554" w:rsidRDefault="00FA10E6">
            <w:pPr>
              <w:pStyle w:val="TableParagraph"/>
              <w:spacing w:before="27" w:line="216" w:lineRule="exact"/>
              <w:ind w:left="77" w:right="193"/>
              <w:rPr>
                <w:sz w:val="18"/>
              </w:rPr>
            </w:pPr>
            <w:r>
              <w:rPr>
                <w:sz w:val="18"/>
              </w:rPr>
              <w:t>I can design effective communication strategies that convey information, concepts and emotion to different audiences in two or more formats.</w:t>
            </w:r>
          </w:p>
        </w:tc>
        <w:tc>
          <w:tcPr>
            <w:tcW w:w="1440" w:type="dxa"/>
            <w:vMerge/>
            <w:tcBorders>
              <w:top w:val="nil"/>
              <w:left w:val="nil"/>
              <w:bottom w:val="single" w:sz="8" w:space="0" w:color="000000"/>
              <w:right w:val="single" w:sz="8" w:space="0" w:color="000000"/>
            </w:tcBorders>
          </w:tcPr>
          <w:p w:rsidR="00413554" w:rsidRDefault="00413554">
            <w:pPr>
              <w:rPr>
                <w:sz w:val="2"/>
                <w:szCs w:val="2"/>
              </w:rPr>
            </w:pPr>
          </w:p>
        </w:tc>
      </w:tr>
    </w:tbl>
    <w:p w:rsidR="00413554" w:rsidRDefault="00413554">
      <w:pPr>
        <w:rPr>
          <w:sz w:val="2"/>
          <w:szCs w:val="2"/>
        </w:rPr>
        <w:sectPr w:rsidR="00413554">
          <w:type w:val="continuous"/>
          <w:pgSz w:w="15840" w:h="12240" w:orient="landscape"/>
          <w:pgMar w:top="260" w:right="100" w:bottom="700" w:left="60" w:header="720" w:footer="720" w:gutter="0"/>
          <w:cols w:space="720"/>
        </w:sectPr>
      </w:pPr>
    </w:p>
    <w:p w:rsidR="00413554" w:rsidRDefault="00413554">
      <w:pPr>
        <w:pStyle w:val="BodyText"/>
        <w:spacing w:before="2"/>
        <w:rPr>
          <w:rFonts w:ascii="Open Sans Semibold"/>
          <w:b/>
          <w:sz w:val="17"/>
        </w:rPr>
      </w:pPr>
    </w:p>
    <w:p w:rsidR="00413554" w:rsidRDefault="00FA10E6">
      <w:pPr>
        <w:ind w:left="1020"/>
        <w:rPr>
          <w:sz w:val="14"/>
        </w:rPr>
      </w:pPr>
      <w:r>
        <w:rPr>
          <w:color w:val="808285"/>
          <w:sz w:val="14"/>
        </w:rPr>
        <w:t>NAVIGATING CHANGE: K ANSAS' GUIDE TO LEARNING AND SCHOOL SAFET Y OPERATIONS</w:t>
      </w:r>
    </w:p>
    <w:p w:rsidR="00413554" w:rsidRDefault="00413554">
      <w:pPr>
        <w:pStyle w:val="BodyText"/>
        <w:rPr>
          <w:sz w:val="18"/>
        </w:rPr>
      </w:pPr>
    </w:p>
    <w:p w:rsidR="00413554" w:rsidRDefault="00413554">
      <w:pPr>
        <w:pStyle w:val="BodyText"/>
        <w:spacing w:before="6"/>
        <w:rPr>
          <w:sz w:val="19"/>
        </w:rPr>
      </w:pPr>
    </w:p>
    <w:p w:rsidR="00413554" w:rsidRDefault="00FA10E6">
      <w:pPr>
        <w:pStyle w:val="Heading9"/>
        <w:spacing w:before="1"/>
        <w:rPr>
          <w:rFonts w:ascii="Open Sans"/>
        </w:rPr>
      </w:pPr>
      <w:r>
        <w:rPr>
          <w:rFonts w:ascii="Open Sans"/>
        </w:rPr>
        <w:t>Drawing Conclusions</w:t>
      </w:r>
    </w:p>
    <w:p w:rsidR="00413554" w:rsidRDefault="00FA10E6">
      <w:pPr>
        <w:spacing w:before="84"/>
        <w:ind w:left="1020"/>
        <w:rPr>
          <w:rFonts w:ascii="Open Sans"/>
          <w:sz w:val="14"/>
        </w:rPr>
      </w:pPr>
      <w:r>
        <w:br w:type="column"/>
      </w:r>
      <w:r>
        <w:rPr>
          <w:rFonts w:ascii="Open Sans"/>
          <w:color w:val="FFFFFF"/>
          <w:sz w:val="14"/>
        </w:rPr>
        <w:t>GRADE BAND</w:t>
      </w:r>
    </w:p>
    <w:p w:rsidR="00413554" w:rsidRDefault="00413554">
      <w:pPr>
        <w:rPr>
          <w:rFonts w:ascii="Open Sans"/>
          <w:sz w:val="14"/>
        </w:rPr>
        <w:sectPr w:rsidR="00413554">
          <w:footerReference w:type="default" r:id="rId129"/>
          <w:pgSz w:w="15840" w:h="12240" w:orient="landscape"/>
          <w:pgMar w:top="240" w:right="100" w:bottom="700" w:left="60" w:header="0" w:footer="513" w:gutter="0"/>
          <w:cols w:num="2" w:space="720" w:equalWidth="0">
            <w:col w:w="7369" w:space="5120"/>
            <w:col w:w="3191"/>
          </w:cols>
        </w:sectPr>
      </w:pPr>
    </w:p>
    <w:p w:rsidR="00413554" w:rsidRDefault="00396089">
      <w:pPr>
        <w:spacing w:before="160" w:line="211" w:lineRule="auto"/>
        <w:ind w:left="1020" w:right="1186"/>
        <w:rPr>
          <w:rFonts w:ascii="Open Sans Semibold"/>
          <w:b/>
          <w:sz w:val="24"/>
        </w:rPr>
      </w:pPr>
      <w:r>
        <w:pict>
          <v:shape id="_x0000_s1347" type="#_x0000_t202" style="position:absolute;left:0;text-align:left;margin-left:751.4pt;margin-top:-15.35pt;width:22.45pt;height:315.5pt;z-index:15792128;mso-position-horizontal-relative:page" filled="f" stroked="f">
            <v:textbox style="layout-flow:vertical;mso-layout-flow-alt:bottom-to-top;mso-next-textbox:#_x0000_s1347" inset="0,0,0,0">
              <w:txbxContent>
                <w:p w:rsidR="00413554" w:rsidRDefault="00FA10E6">
                  <w:pPr>
                    <w:spacing w:before="20"/>
                    <w:ind w:left="20"/>
                    <w:rPr>
                      <w:sz w:val="30"/>
                    </w:rPr>
                  </w:pPr>
                  <w:r>
                    <w:rPr>
                      <w:spacing w:val="9"/>
                      <w:sz w:val="30"/>
                    </w:rPr>
                    <w:t xml:space="preserve">HGSS </w:t>
                  </w:r>
                  <w:r>
                    <w:rPr>
                      <w:spacing w:val="13"/>
                      <w:sz w:val="30"/>
                    </w:rPr>
                    <w:t>PERFORMANCE-BASED</w:t>
                  </w:r>
                  <w:r>
                    <w:rPr>
                      <w:spacing w:val="65"/>
                      <w:sz w:val="30"/>
                    </w:rPr>
                    <w:t xml:space="preserve"> </w:t>
                  </w:r>
                  <w:r>
                    <w:rPr>
                      <w:spacing w:val="12"/>
                      <w:sz w:val="30"/>
                    </w:rPr>
                    <w:t>ASSESSMENT</w:t>
                  </w:r>
                </w:p>
              </w:txbxContent>
            </v:textbox>
            <w10:wrap anchorx="page"/>
          </v:shape>
        </w:pict>
      </w:r>
      <w:r>
        <w:pict>
          <v:shape id="_x0000_s1346" type="#_x0000_t202" style="position:absolute;left:0;text-align:left;margin-left:669.4pt;margin-top:-59.65pt;width:112.5pt;height:30pt;z-index:-29775872;mso-position-horizontal-relative:page" filled="f" stroked="f">
            <v:textbox style="mso-next-textbox:#_x0000_s1346" inset="0,0,0,0">
              <w:txbxContent>
                <w:p w:rsidR="00413554" w:rsidRDefault="00FA10E6">
                  <w:pPr>
                    <w:tabs>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pacing w:val="-49"/>
                      <w:sz w:val="44"/>
                      <w:shd w:val="clear" w:color="auto" w:fill="00B497"/>
                    </w:rPr>
                    <w:t xml:space="preserve"> </w:t>
                  </w:r>
                  <w:r>
                    <w:rPr>
                      <w:rFonts w:ascii="Open Sans Extrabold"/>
                      <w:b/>
                      <w:color w:val="FFFFFF"/>
                      <w:sz w:val="44"/>
                      <w:shd w:val="clear" w:color="auto" w:fill="00B497"/>
                    </w:rPr>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FA10E6">
        <w:rPr>
          <w:rFonts w:ascii="Open Sans Semibold"/>
          <w:b/>
          <w:sz w:val="24"/>
        </w:rPr>
        <w:t>The successful student can draw conclusions about information and concepts contained in history, government, and social studies.</w:t>
      </w:r>
    </w:p>
    <w:p w:rsidR="00413554" w:rsidRDefault="00413554">
      <w:pPr>
        <w:pStyle w:val="BodyText"/>
        <w:spacing w:before="9"/>
        <w:rPr>
          <w:rFonts w:ascii="Open Sans Semibold"/>
          <w:b/>
          <w:sz w:val="14"/>
        </w:rPr>
      </w:pP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60"/>
        <w:gridCol w:w="3060"/>
        <w:gridCol w:w="3060"/>
        <w:gridCol w:w="3060"/>
        <w:gridCol w:w="1420"/>
      </w:tblGrid>
      <w:tr w:rsidR="00413554">
        <w:trPr>
          <w:trHeight w:val="345"/>
        </w:trPr>
        <w:tc>
          <w:tcPr>
            <w:tcW w:w="13660" w:type="dxa"/>
            <w:gridSpan w:val="5"/>
            <w:tcBorders>
              <w:top w:val="nil"/>
              <w:left w:val="nil"/>
              <w:bottom w:val="nil"/>
              <w:right w:val="nil"/>
            </w:tcBorders>
          </w:tcPr>
          <w:p w:rsidR="00413554" w:rsidRDefault="00FA10E6">
            <w:pPr>
              <w:pStyle w:val="TableParagraph"/>
              <w:tabs>
                <w:tab w:val="left" w:pos="3069"/>
              </w:tabs>
              <w:spacing w:line="325" w:lineRule="exact"/>
              <w:ind w:left="0"/>
              <w:rPr>
                <w:rFonts w:ascii="Open Sans Semibold"/>
                <w:b/>
                <w:sz w:val="26"/>
              </w:rPr>
            </w:pPr>
            <w:r>
              <w:rPr>
                <w:rFonts w:ascii="Open Sans Semibold"/>
                <w:b/>
                <w:color w:val="FFFFFF"/>
                <w:spacing w:val="22"/>
                <w:sz w:val="26"/>
                <w:shd w:val="clear" w:color="auto" w:fill="00B497"/>
              </w:rPr>
              <w:t xml:space="preserve"> </w:t>
            </w:r>
            <w:r>
              <w:rPr>
                <w:rFonts w:ascii="Open Sans Semibold"/>
                <w:b/>
                <w:color w:val="FFFFFF"/>
                <w:sz w:val="26"/>
                <w:shd w:val="clear" w:color="auto" w:fill="00B497"/>
              </w:rPr>
              <w:t>HGSS</w:t>
            </w:r>
            <w:r>
              <w:rPr>
                <w:rFonts w:ascii="Open Sans Semibold"/>
                <w:b/>
                <w:color w:val="FFFFFF"/>
                <w:sz w:val="26"/>
                <w:shd w:val="clear" w:color="auto" w:fill="00B497"/>
              </w:rPr>
              <w:tab/>
            </w:r>
          </w:p>
        </w:tc>
      </w:tr>
      <w:tr w:rsidR="00413554">
        <w:trPr>
          <w:trHeight w:val="305"/>
        </w:trPr>
        <w:tc>
          <w:tcPr>
            <w:tcW w:w="3060" w:type="dxa"/>
            <w:tcBorders>
              <w:top w:val="nil"/>
            </w:tcBorders>
          </w:tcPr>
          <w:p w:rsidR="00413554" w:rsidRDefault="00FA10E6">
            <w:pPr>
              <w:pStyle w:val="TableParagraph"/>
              <w:spacing w:line="286" w:lineRule="exact"/>
              <w:ind w:left="80"/>
              <w:rPr>
                <w:rFonts w:ascii="Open Sans Condensed"/>
                <w:b/>
              </w:rPr>
            </w:pPr>
            <w:r>
              <w:rPr>
                <w:rFonts w:ascii="Open Sans Condensed"/>
                <w:b/>
              </w:rPr>
              <w:t>LEVEL 1</w:t>
            </w:r>
          </w:p>
        </w:tc>
        <w:tc>
          <w:tcPr>
            <w:tcW w:w="3060" w:type="dxa"/>
            <w:tcBorders>
              <w:top w:val="single" w:sz="18" w:space="0" w:color="00B9A1"/>
            </w:tcBorders>
          </w:tcPr>
          <w:p w:rsidR="00413554" w:rsidRDefault="00FA10E6">
            <w:pPr>
              <w:pStyle w:val="TableParagraph"/>
              <w:spacing w:line="286" w:lineRule="exact"/>
              <w:ind w:left="80"/>
              <w:rPr>
                <w:rFonts w:ascii="Open Sans Condensed"/>
                <w:b/>
              </w:rPr>
            </w:pPr>
            <w:r>
              <w:rPr>
                <w:rFonts w:ascii="Open Sans Condensed"/>
                <w:b/>
              </w:rPr>
              <w:t>LEVEL 2</w:t>
            </w:r>
          </w:p>
        </w:tc>
        <w:tc>
          <w:tcPr>
            <w:tcW w:w="3060" w:type="dxa"/>
            <w:tcBorders>
              <w:top w:val="single" w:sz="18" w:space="0" w:color="00B9A1"/>
            </w:tcBorders>
            <w:shd w:val="clear" w:color="auto" w:fill="00B497"/>
          </w:tcPr>
          <w:p w:rsidR="00413554" w:rsidRDefault="00FA10E6">
            <w:pPr>
              <w:pStyle w:val="TableParagraph"/>
              <w:spacing w:line="286" w:lineRule="exact"/>
              <w:ind w:left="80"/>
              <w:rPr>
                <w:rFonts w:ascii="Open Sans Condensed"/>
                <w:b/>
              </w:rPr>
            </w:pPr>
            <w:r>
              <w:rPr>
                <w:rFonts w:ascii="Open Sans Condensed"/>
                <w:b/>
                <w:color w:val="FFFFFF"/>
              </w:rPr>
              <w:t>LEVEL 3</w:t>
            </w:r>
          </w:p>
        </w:tc>
        <w:tc>
          <w:tcPr>
            <w:tcW w:w="3060" w:type="dxa"/>
            <w:tcBorders>
              <w:top w:val="single" w:sz="18" w:space="0" w:color="00B9A1"/>
            </w:tcBorders>
          </w:tcPr>
          <w:p w:rsidR="00413554" w:rsidRDefault="00FA10E6">
            <w:pPr>
              <w:pStyle w:val="TableParagraph"/>
              <w:spacing w:line="286" w:lineRule="exact"/>
              <w:ind w:left="80"/>
              <w:rPr>
                <w:rFonts w:ascii="Open Sans Condensed"/>
                <w:b/>
              </w:rPr>
            </w:pPr>
            <w:r>
              <w:rPr>
                <w:rFonts w:ascii="Open Sans Condensed"/>
                <w:b/>
              </w:rPr>
              <w:t>LEVEL 4</w:t>
            </w:r>
          </w:p>
        </w:tc>
        <w:tc>
          <w:tcPr>
            <w:tcW w:w="1420" w:type="dxa"/>
            <w:tcBorders>
              <w:top w:val="single" w:sz="18" w:space="0" w:color="00B9A1"/>
            </w:tcBorders>
          </w:tcPr>
          <w:p w:rsidR="00413554" w:rsidRDefault="00FA10E6">
            <w:pPr>
              <w:pStyle w:val="TableParagraph"/>
              <w:spacing w:line="286" w:lineRule="exact"/>
              <w:ind w:left="80"/>
              <w:rPr>
                <w:rFonts w:ascii="Open Sans Condensed"/>
                <w:b/>
              </w:rPr>
            </w:pPr>
            <w:r>
              <w:rPr>
                <w:rFonts w:ascii="Open Sans Condensed"/>
                <w:b/>
              </w:rPr>
              <w:t>STANDARDS</w:t>
            </w:r>
          </w:p>
        </w:tc>
      </w:tr>
      <w:tr w:rsidR="00413554">
        <w:trPr>
          <w:trHeight w:val="1035"/>
        </w:trPr>
        <w:tc>
          <w:tcPr>
            <w:tcW w:w="3060" w:type="dxa"/>
            <w:tcBorders>
              <w:bottom w:val="single" w:sz="6" w:space="0" w:color="000000"/>
              <w:right w:val="dotted" w:sz="18" w:space="0" w:color="000000"/>
            </w:tcBorders>
          </w:tcPr>
          <w:p w:rsidR="00413554" w:rsidRDefault="00FA10E6">
            <w:pPr>
              <w:pStyle w:val="TableParagraph"/>
              <w:spacing w:before="48" w:line="211" w:lineRule="auto"/>
              <w:ind w:left="80" w:right="196"/>
              <w:rPr>
                <w:sz w:val="18"/>
              </w:rPr>
            </w:pPr>
            <w:r>
              <w:rPr>
                <w:sz w:val="18"/>
              </w:rPr>
              <w:t>I can recall facts from memory or retells the topic story or narrative.</w:t>
            </w:r>
          </w:p>
        </w:tc>
        <w:tc>
          <w:tcPr>
            <w:tcW w:w="3060" w:type="dxa"/>
            <w:tcBorders>
              <w:left w:val="dotted" w:sz="18" w:space="0" w:color="000000"/>
              <w:bottom w:val="single" w:sz="6" w:space="0" w:color="000000"/>
              <w:right w:val="dotted" w:sz="18" w:space="0" w:color="000000"/>
            </w:tcBorders>
          </w:tcPr>
          <w:p w:rsidR="00413554" w:rsidRDefault="00FA10E6">
            <w:pPr>
              <w:pStyle w:val="TableParagraph"/>
              <w:spacing w:before="48" w:line="211" w:lineRule="auto"/>
              <w:ind w:right="348"/>
              <w:jc w:val="both"/>
              <w:rPr>
                <w:sz w:val="18"/>
              </w:rPr>
            </w:pPr>
            <w:r>
              <w:rPr>
                <w:sz w:val="18"/>
              </w:rPr>
              <w:t>I can demonstrate how the facts support specific concepts or big ideas of the topic.</w:t>
            </w:r>
          </w:p>
        </w:tc>
        <w:tc>
          <w:tcPr>
            <w:tcW w:w="3060" w:type="dxa"/>
            <w:tcBorders>
              <w:left w:val="dotted" w:sz="18" w:space="0" w:color="000000"/>
              <w:bottom w:val="single" w:sz="6" w:space="0" w:color="000000"/>
              <w:right w:val="dotted" w:sz="18" w:space="0" w:color="000000"/>
            </w:tcBorders>
            <w:shd w:val="clear" w:color="auto" w:fill="E7F4F1"/>
          </w:tcPr>
          <w:p w:rsidR="00413554" w:rsidRDefault="00FA10E6">
            <w:pPr>
              <w:pStyle w:val="TableParagraph"/>
              <w:spacing w:before="48" w:line="211" w:lineRule="auto"/>
              <w:ind w:right="163"/>
              <w:rPr>
                <w:sz w:val="18"/>
              </w:rPr>
            </w:pPr>
            <w:r>
              <w:rPr>
                <w:sz w:val="18"/>
              </w:rPr>
              <w:t>I can demonstrate different ways facts might be interpreted to build meaning around the concepts or topic [</w:t>
            </w:r>
            <w:proofErr w:type="spellStart"/>
            <w:r>
              <w:rPr>
                <w:sz w:val="18"/>
              </w:rPr>
              <w:t>HuMANITIES</w:t>
            </w:r>
            <w:proofErr w:type="spellEnd"/>
            <w:r>
              <w:rPr>
                <w:sz w:val="18"/>
              </w:rPr>
              <w:t xml:space="preserve"> 1, 2, 4].</w:t>
            </w:r>
          </w:p>
        </w:tc>
        <w:tc>
          <w:tcPr>
            <w:tcW w:w="3060" w:type="dxa"/>
            <w:tcBorders>
              <w:left w:val="dotted" w:sz="18" w:space="0" w:color="000000"/>
              <w:bottom w:val="single" w:sz="6" w:space="0" w:color="000000"/>
              <w:right w:val="dotted" w:sz="18" w:space="0" w:color="000000"/>
            </w:tcBorders>
          </w:tcPr>
          <w:p w:rsidR="00413554" w:rsidRDefault="00FA10E6">
            <w:pPr>
              <w:pStyle w:val="TableParagraph"/>
              <w:spacing w:before="48" w:line="211" w:lineRule="auto"/>
              <w:ind w:right="174"/>
              <w:jc w:val="both"/>
              <w:rPr>
                <w:sz w:val="18"/>
              </w:rPr>
            </w:pPr>
            <w:r>
              <w:rPr>
                <w:sz w:val="18"/>
              </w:rPr>
              <w:t>I can apply the facts, concepts, big ideas, meaning of the topic to new or different issues and topics.</w:t>
            </w:r>
          </w:p>
        </w:tc>
        <w:tc>
          <w:tcPr>
            <w:tcW w:w="1420" w:type="dxa"/>
            <w:vMerge w:val="restart"/>
            <w:tcBorders>
              <w:left w:val="nil"/>
            </w:tcBorders>
          </w:tcPr>
          <w:p w:rsidR="00413554" w:rsidRDefault="00FA10E6">
            <w:pPr>
              <w:pStyle w:val="TableParagraph"/>
              <w:spacing w:before="25" w:line="231" w:lineRule="exact"/>
              <w:ind w:left="90"/>
              <w:rPr>
                <w:sz w:val="18"/>
              </w:rPr>
            </w:pPr>
            <w:r>
              <w:rPr>
                <w:sz w:val="18"/>
              </w:rPr>
              <w:t>Standards 1, 2,</w:t>
            </w:r>
          </w:p>
          <w:p w:rsidR="00413554" w:rsidRDefault="00FA10E6">
            <w:pPr>
              <w:pStyle w:val="TableParagraph"/>
              <w:spacing w:line="231" w:lineRule="exact"/>
              <w:ind w:left="90"/>
              <w:rPr>
                <w:sz w:val="18"/>
              </w:rPr>
            </w:pPr>
            <w:r>
              <w:rPr>
                <w:sz w:val="18"/>
              </w:rPr>
              <w:t>3, 4, 5</w:t>
            </w:r>
          </w:p>
        </w:tc>
      </w:tr>
      <w:tr w:rsidR="00413554">
        <w:trPr>
          <w:trHeight w:val="1035"/>
        </w:trPr>
        <w:tc>
          <w:tcPr>
            <w:tcW w:w="3060" w:type="dxa"/>
            <w:tcBorders>
              <w:top w:val="single" w:sz="6" w:space="0" w:color="000000"/>
              <w:bottom w:val="single" w:sz="6" w:space="0" w:color="000000"/>
              <w:right w:val="dotted" w:sz="18" w:space="0" w:color="000000"/>
            </w:tcBorders>
          </w:tcPr>
          <w:p w:rsidR="00413554" w:rsidRDefault="00FA10E6">
            <w:pPr>
              <w:pStyle w:val="TableParagraph"/>
              <w:spacing w:before="48" w:line="211" w:lineRule="auto"/>
              <w:ind w:left="80" w:right="196"/>
              <w:rPr>
                <w:sz w:val="18"/>
              </w:rPr>
            </w:pPr>
            <w:r>
              <w:rPr>
                <w:sz w:val="18"/>
              </w:rPr>
              <w:t>I can recognize resources that might supply needed information.</w:t>
            </w:r>
          </w:p>
        </w:tc>
        <w:tc>
          <w:tcPr>
            <w:tcW w:w="3060"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right="152"/>
              <w:rPr>
                <w:sz w:val="18"/>
              </w:rPr>
            </w:pPr>
            <w:r>
              <w:rPr>
                <w:sz w:val="18"/>
              </w:rPr>
              <w:t>I can categorize resources that will supply needed information.</w:t>
            </w:r>
          </w:p>
        </w:tc>
        <w:tc>
          <w:tcPr>
            <w:tcW w:w="3060"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48" w:line="211" w:lineRule="auto"/>
              <w:ind w:right="123"/>
              <w:rPr>
                <w:sz w:val="18"/>
              </w:rPr>
            </w:pPr>
            <w:r>
              <w:rPr>
                <w:sz w:val="18"/>
              </w:rPr>
              <w:t>I can categorize and evaluate various sources and appropriately use them to build meaning around the topic [</w:t>
            </w:r>
            <w:proofErr w:type="spellStart"/>
            <w:r>
              <w:rPr>
                <w:sz w:val="18"/>
              </w:rPr>
              <w:t>HuMANITIES</w:t>
            </w:r>
            <w:proofErr w:type="spellEnd"/>
            <w:r>
              <w:rPr>
                <w:sz w:val="18"/>
              </w:rPr>
              <w:t xml:space="preserve"> 2, 4, 5].</w:t>
            </w:r>
          </w:p>
        </w:tc>
        <w:tc>
          <w:tcPr>
            <w:tcW w:w="3060"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right="260"/>
              <w:rPr>
                <w:sz w:val="18"/>
              </w:rPr>
            </w:pPr>
            <w:r>
              <w:rPr>
                <w:sz w:val="18"/>
              </w:rPr>
              <w:t>I can categorize, evaluate, and appropriately use sources across the breadth of the topic building meaning for today.</w:t>
            </w:r>
          </w:p>
        </w:tc>
        <w:tc>
          <w:tcPr>
            <w:tcW w:w="1420" w:type="dxa"/>
            <w:vMerge/>
            <w:tcBorders>
              <w:top w:val="nil"/>
              <w:left w:val="nil"/>
            </w:tcBorders>
          </w:tcPr>
          <w:p w:rsidR="00413554" w:rsidRDefault="00413554">
            <w:pPr>
              <w:rPr>
                <w:sz w:val="2"/>
                <w:szCs w:val="2"/>
              </w:rPr>
            </w:pPr>
          </w:p>
        </w:tc>
      </w:tr>
      <w:tr w:rsidR="00413554">
        <w:trPr>
          <w:trHeight w:val="1251"/>
        </w:trPr>
        <w:tc>
          <w:tcPr>
            <w:tcW w:w="3060" w:type="dxa"/>
            <w:tcBorders>
              <w:top w:val="single" w:sz="6" w:space="0" w:color="000000"/>
              <w:bottom w:val="single" w:sz="6" w:space="0" w:color="000000"/>
              <w:right w:val="dotted" w:sz="18" w:space="0" w:color="000000"/>
            </w:tcBorders>
          </w:tcPr>
          <w:p w:rsidR="00413554" w:rsidRDefault="00FA10E6">
            <w:pPr>
              <w:pStyle w:val="TableParagraph"/>
              <w:spacing w:before="48" w:line="211" w:lineRule="auto"/>
              <w:ind w:left="80" w:right="85"/>
              <w:rPr>
                <w:sz w:val="18"/>
              </w:rPr>
            </w:pPr>
            <w:r>
              <w:rPr>
                <w:sz w:val="18"/>
              </w:rPr>
              <w:t>I can identify critical thinking, inquiry and social studies practices.</w:t>
            </w:r>
          </w:p>
        </w:tc>
        <w:tc>
          <w:tcPr>
            <w:tcW w:w="3060"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right="131"/>
              <w:rPr>
                <w:sz w:val="18"/>
              </w:rPr>
            </w:pPr>
            <w:r>
              <w:rPr>
                <w:sz w:val="18"/>
              </w:rPr>
              <w:t>I can use inquiry and social studies practices to gather information around the topic.</w:t>
            </w:r>
          </w:p>
        </w:tc>
        <w:tc>
          <w:tcPr>
            <w:tcW w:w="3060"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48" w:line="211" w:lineRule="auto"/>
              <w:ind w:right="74"/>
              <w:rPr>
                <w:sz w:val="18"/>
              </w:rPr>
            </w:pPr>
            <w:r>
              <w:rPr>
                <w:sz w:val="18"/>
              </w:rPr>
              <w:t>I can apply critical thinking, metacognitive strategies, and social studies practices to information on the topic/inquiry [</w:t>
            </w:r>
            <w:proofErr w:type="spellStart"/>
            <w:r>
              <w:rPr>
                <w:sz w:val="18"/>
              </w:rPr>
              <w:t>HuMANITIES</w:t>
            </w:r>
            <w:proofErr w:type="spellEnd"/>
            <w:r>
              <w:rPr>
                <w:sz w:val="18"/>
              </w:rPr>
              <w:t xml:space="preserve"> 3].</w:t>
            </w:r>
          </w:p>
        </w:tc>
        <w:tc>
          <w:tcPr>
            <w:tcW w:w="3060"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right="124"/>
              <w:rPr>
                <w:sz w:val="18"/>
              </w:rPr>
            </w:pPr>
            <w:r>
              <w:rPr>
                <w:sz w:val="18"/>
              </w:rPr>
              <w:t>I can use critical thinking, metacognitive strategies, and social studies practices to create a framework for critically considering and evaluating</w:t>
            </w:r>
            <w:r>
              <w:rPr>
                <w:spacing w:val="-2"/>
                <w:sz w:val="18"/>
              </w:rPr>
              <w:t xml:space="preserve"> </w:t>
            </w:r>
            <w:r>
              <w:rPr>
                <w:sz w:val="18"/>
              </w:rPr>
              <w:t>information.</w:t>
            </w:r>
          </w:p>
        </w:tc>
        <w:tc>
          <w:tcPr>
            <w:tcW w:w="1420" w:type="dxa"/>
            <w:vMerge/>
            <w:tcBorders>
              <w:top w:val="nil"/>
              <w:left w:val="nil"/>
            </w:tcBorders>
          </w:tcPr>
          <w:p w:rsidR="00413554" w:rsidRDefault="00413554">
            <w:pPr>
              <w:rPr>
                <w:sz w:val="2"/>
                <w:szCs w:val="2"/>
              </w:rPr>
            </w:pPr>
          </w:p>
        </w:tc>
      </w:tr>
      <w:tr w:rsidR="00413554">
        <w:trPr>
          <w:trHeight w:val="1251"/>
        </w:trPr>
        <w:tc>
          <w:tcPr>
            <w:tcW w:w="3060" w:type="dxa"/>
            <w:tcBorders>
              <w:top w:val="single" w:sz="6" w:space="0" w:color="000000"/>
              <w:bottom w:val="single" w:sz="6" w:space="0" w:color="000000"/>
              <w:right w:val="dotted" w:sz="18" w:space="0" w:color="000000"/>
            </w:tcBorders>
          </w:tcPr>
          <w:p w:rsidR="00413554" w:rsidRDefault="00FA10E6">
            <w:pPr>
              <w:pStyle w:val="TableParagraph"/>
              <w:spacing w:before="48" w:line="211" w:lineRule="auto"/>
              <w:ind w:left="80" w:right="158"/>
              <w:rPr>
                <w:sz w:val="18"/>
              </w:rPr>
            </w:pPr>
            <w:r>
              <w:rPr>
                <w:sz w:val="18"/>
              </w:rPr>
              <w:t>I can pose and accurately respond to basic informational type questions</w:t>
            </w:r>
          </w:p>
        </w:tc>
        <w:tc>
          <w:tcPr>
            <w:tcW w:w="3060"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right="158"/>
              <w:rPr>
                <w:sz w:val="18"/>
              </w:rPr>
            </w:pPr>
            <w:r>
              <w:rPr>
                <w:sz w:val="18"/>
              </w:rPr>
              <w:t>I can pose and accurately respond to multi-part questions with an explanation of my thinking.</w:t>
            </w:r>
          </w:p>
        </w:tc>
        <w:tc>
          <w:tcPr>
            <w:tcW w:w="3060"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48" w:line="211" w:lineRule="auto"/>
              <w:ind w:right="158"/>
              <w:rPr>
                <w:sz w:val="18"/>
              </w:rPr>
            </w:pPr>
            <w:r>
              <w:rPr>
                <w:sz w:val="18"/>
              </w:rPr>
              <w:t>I can pose and accurately respond to questions about concepts/big ideas with an explanation of my thinking [</w:t>
            </w:r>
            <w:proofErr w:type="spellStart"/>
            <w:r>
              <w:rPr>
                <w:sz w:val="18"/>
              </w:rPr>
              <w:t>HuMANITIES</w:t>
            </w:r>
            <w:proofErr w:type="spellEnd"/>
            <w:r>
              <w:rPr>
                <w:sz w:val="18"/>
              </w:rPr>
              <w:t xml:space="preserve"> 1, 3, 4].</w:t>
            </w:r>
          </w:p>
        </w:tc>
        <w:tc>
          <w:tcPr>
            <w:tcW w:w="3060"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right="45"/>
              <w:rPr>
                <w:sz w:val="18"/>
              </w:rPr>
            </w:pPr>
            <w:r>
              <w:rPr>
                <w:sz w:val="18"/>
              </w:rPr>
              <w:t>I can pose and accurately respond to sophisticated questions which require the application of concepts/ big ideas to a more universal setting.</w:t>
            </w:r>
          </w:p>
        </w:tc>
        <w:tc>
          <w:tcPr>
            <w:tcW w:w="1420" w:type="dxa"/>
            <w:vMerge/>
            <w:tcBorders>
              <w:top w:val="nil"/>
              <w:left w:val="nil"/>
            </w:tcBorders>
          </w:tcPr>
          <w:p w:rsidR="00413554" w:rsidRDefault="00413554">
            <w:pPr>
              <w:rPr>
                <w:sz w:val="2"/>
                <w:szCs w:val="2"/>
              </w:rPr>
            </w:pPr>
          </w:p>
        </w:tc>
      </w:tr>
      <w:tr w:rsidR="00413554">
        <w:trPr>
          <w:trHeight w:val="1035"/>
        </w:trPr>
        <w:tc>
          <w:tcPr>
            <w:tcW w:w="3060" w:type="dxa"/>
            <w:tcBorders>
              <w:top w:val="single" w:sz="6" w:space="0" w:color="000000"/>
              <w:bottom w:val="single" w:sz="6" w:space="0" w:color="000000"/>
              <w:right w:val="dotted" w:sz="18" w:space="0" w:color="000000"/>
            </w:tcBorders>
          </w:tcPr>
          <w:p w:rsidR="00413554" w:rsidRDefault="00FA10E6">
            <w:pPr>
              <w:pStyle w:val="TableParagraph"/>
              <w:spacing w:before="48" w:line="211" w:lineRule="auto"/>
              <w:ind w:left="80" w:right="231"/>
              <w:rPr>
                <w:sz w:val="18"/>
              </w:rPr>
            </w:pPr>
            <w:r>
              <w:rPr>
                <w:sz w:val="18"/>
              </w:rPr>
              <w:t>I can accept or believe something because I understand it.</w:t>
            </w:r>
          </w:p>
        </w:tc>
        <w:tc>
          <w:tcPr>
            <w:tcW w:w="3060"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right="90"/>
              <w:rPr>
                <w:sz w:val="18"/>
              </w:rPr>
            </w:pPr>
            <w:r>
              <w:rPr>
                <w:sz w:val="18"/>
              </w:rPr>
              <w:t>I can accept or believe something if I think about it in a particular way.</w:t>
            </w:r>
          </w:p>
        </w:tc>
        <w:tc>
          <w:tcPr>
            <w:tcW w:w="3060" w:type="dxa"/>
            <w:tcBorders>
              <w:top w:val="single" w:sz="6" w:space="0" w:color="000000"/>
              <w:left w:val="dotted" w:sz="18" w:space="0" w:color="000000"/>
              <w:right w:val="dotted" w:sz="18" w:space="0" w:color="000000"/>
            </w:tcBorders>
            <w:shd w:val="clear" w:color="auto" w:fill="E7F4F1"/>
          </w:tcPr>
          <w:p w:rsidR="00413554" w:rsidRDefault="00FA10E6">
            <w:pPr>
              <w:pStyle w:val="TableParagraph"/>
              <w:spacing w:before="48" w:line="211" w:lineRule="auto"/>
              <w:ind w:right="231"/>
              <w:rPr>
                <w:sz w:val="18"/>
              </w:rPr>
            </w:pPr>
            <w:r>
              <w:rPr>
                <w:sz w:val="18"/>
              </w:rPr>
              <w:t>I can accept or believe something because I know how to think about things in different ways [</w:t>
            </w:r>
            <w:proofErr w:type="spellStart"/>
            <w:r>
              <w:rPr>
                <w:sz w:val="18"/>
              </w:rPr>
              <w:t>HuMANITIES</w:t>
            </w:r>
            <w:proofErr w:type="spellEnd"/>
            <w:r>
              <w:rPr>
                <w:sz w:val="18"/>
              </w:rPr>
              <w:t xml:space="preserve"> 4, 5].</w:t>
            </w:r>
          </w:p>
        </w:tc>
        <w:tc>
          <w:tcPr>
            <w:tcW w:w="3060" w:type="dxa"/>
            <w:tcBorders>
              <w:top w:val="single" w:sz="6" w:space="0" w:color="000000"/>
              <w:left w:val="dotted" w:sz="18" w:space="0" w:color="000000"/>
              <w:right w:val="dotted" w:sz="18" w:space="0" w:color="000000"/>
            </w:tcBorders>
          </w:tcPr>
          <w:p w:rsidR="00413554" w:rsidRDefault="00FA10E6">
            <w:pPr>
              <w:pStyle w:val="TableParagraph"/>
              <w:spacing w:before="48" w:line="211" w:lineRule="auto"/>
              <w:ind w:right="373"/>
              <w:rPr>
                <w:sz w:val="18"/>
              </w:rPr>
            </w:pPr>
            <w:r>
              <w:rPr>
                <w:sz w:val="18"/>
              </w:rPr>
              <w:t>I can hold opposing positions on issues because I understand</w:t>
            </w:r>
          </w:p>
          <w:p w:rsidR="00413554" w:rsidRDefault="00FA10E6">
            <w:pPr>
              <w:pStyle w:val="TableParagraph"/>
              <w:spacing w:line="208" w:lineRule="exact"/>
              <w:rPr>
                <w:sz w:val="18"/>
              </w:rPr>
            </w:pPr>
            <w:r>
              <w:rPr>
                <w:sz w:val="18"/>
              </w:rPr>
              <w:t>that I am learning how to think in</w:t>
            </w:r>
          </w:p>
          <w:p w:rsidR="00413554" w:rsidRDefault="00FA10E6">
            <w:pPr>
              <w:pStyle w:val="TableParagraph"/>
              <w:spacing w:line="231" w:lineRule="exact"/>
              <w:rPr>
                <w:sz w:val="18"/>
              </w:rPr>
            </w:pPr>
            <w:r>
              <w:rPr>
                <w:sz w:val="18"/>
              </w:rPr>
              <w:t>different ways.</w:t>
            </w:r>
          </w:p>
        </w:tc>
        <w:tc>
          <w:tcPr>
            <w:tcW w:w="1420" w:type="dxa"/>
            <w:vMerge/>
            <w:tcBorders>
              <w:top w:val="nil"/>
              <w:left w:val="nil"/>
            </w:tcBorders>
          </w:tcPr>
          <w:p w:rsidR="00413554" w:rsidRDefault="00413554">
            <w:pPr>
              <w:rPr>
                <w:sz w:val="2"/>
                <w:szCs w:val="2"/>
              </w:rPr>
            </w:pPr>
          </w:p>
        </w:tc>
      </w:tr>
      <w:tr w:rsidR="00413554">
        <w:trPr>
          <w:trHeight w:val="822"/>
        </w:trPr>
        <w:tc>
          <w:tcPr>
            <w:tcW w:w="3060" w:type="dxa"/>
            <w:tcBorders>
              <w:top w:val="single" w:sz="6" w:space="0" w:color="000000"/>
              <w:bottom w:val="single" w:sz="6" w:space="0" w:color="000000"/>
              <w:right w:val="dotted" w:sz="18" w:space="0" w:color="000000"/>
            </w:tcBorders>
          </w:tcPr>
          <w:p w:rsidR="00413554" w:rsidRDefault="00FA10E6">
            <w:pPr>
              <w:pStyle w:val="TableParagraph"/>
              <w:spacing w:before="25"/>
              <w:ind w:left="80"/>
              <w:rPr>
                <w:sz w:val="18"/>
              </w:rPr>
            </w:pPr>
            <w:r>
              <w:rPr>
                <w:sz w:val="18"/>
              </w:rPr>
              <w:t>I can gather resources provided.</w:t>
            </w:r>
          </w:p>
        </w:tc>
        <w:tc>
          <w:tcPr>
            <w:tcW w:w="3060"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right="292"/>
              <w:rPr>
                <w:sz w:val="18"/>
              </w:rPr>
            </w:pPr>
            <w:r>
              <w:rPr>
                <w:sz w:val="18"/>
              </w:rPr>
              <w:t>I can describe how the research/ inquiry was completed</w:t>
            </w:r>
          </w:p>
        </w:tc>
        <w:tc>
          <w:tcPr>
            <w:tcW w:w="3060" w:type="dxa"/>
            <w:tcBorders>
              <w:left w:val="dotted" w:sz="18" w:space="0" w:color="000000"/>
              <w:bottom w:val="single" w:sz="6" w:space="0" w:color="000000"/>
              <w:right w:val="dotted" w:sz="18" w:space="0" w:color="000000"/>
            </w:tcBorders>
            <w:shd w:val="clear" w:color="auto" w:fill="E7F4F1"/>
          </w:tcPr>
          <w:p w:rsidR="00413554" w:rsidRDefault="00FA10E6">
            <w:pPr>
              <w:pStyle w:val="TableParagraph"/>
              <w:spacing w:before="48" w:line="211" w:lineRule="auto"/>
              <w:ind w:right="718"/>
              <w:jc w:val="both"/>
              <w:rPr>
                <w:sz w:val="18"/>
              </w:rPr>
            </w:pPr>
            <w:r>
              <w:rPr>
                <w:sz w:val="18"/>
              </w:rPr>
              <w:t>I can produce evidence and artifacts of research/inquiry [</w:t>
            </w:r>
            <w:proofErr w:type="spellStart"/>
            <w:r>
              <w:rPr>
                <w:sz w:val="18"/>
              </w:rPr>
              <w:t>HuMANITIES</w:t>
            </w:r>
            <w:proofErr w:type="spellEnd"/>
            <w:r>
              <w:rPr>
                <w:sz w:val="18"/>
              </w:rPr>
              <w:t xml:space="preserve"> 1, 2].</w:t>
            </w:r>
          </w:p>
        </w:tc>
        <w:tc>
          <w:tcPr>
            <w:tcW w:w="3060" w:type="dxa"/>
            <w:tcBorders>
              <w:left w:val="dotted" w:sz="18" w:space="0" w:color="000000"/>
              <w:bottom w:val="single" w:sz="6" w:space="0" w:color="000000"/>
              <w:right w:val="dotted" w:sz="18" w:space="0" w:color="000000"/>
            </w:tcBorders>
          </w:tcPr>
          <w:p w:rsidR="00413554" w:rsidRDefault="00FA10E6">
            <w:pPr>
              <w:pStyle w:val="TableParagraph"/>
              <w:spacing w:before="48" w:line="211" w:lineRule="auto"/>
              <w:ind w:right="207"/>
              <w:rPr>
                <w:sz w:val="18"/>
              </w:rPr>
            </w:pPr>
            <w:r>
              <w:rPr>
                <w:sz w:val="18"/>
              </w:rPr>
              <w:t>I can create a way to do research/ inquiry in the future.</w:t>
            </w:r>
          </w:p>
        </w:tc>
        <w:tc>
          <w:tcPr>
            <w:tcW w:w="1420" w:type="dxa"/>
            <w:tcBorders>
              <w:left w:val="dotted" w:sz="18" w:space="0" w:color="000000"/>
              <w:bottom w:val="nil"/>
            </w:tcBorders>
          </w:tcPr>
          <w:p w:rsidR="00413554" w:rsidRDefault="00FA10E6">
            <w:pPr>
              <w:pStyle w:val="TableParagraph"/>
              <w:spacing w:before="25" w:line="231" w:lineRule="exact"/>
              <w:rPr>
                <w:sz w:val="18"/>
              </w:rPr>
            </w:pPr>
            <w:r>
              <w:rPr>
                <w:sz w:val="18"/>
              </w:rPr>
              <w:t>Standards 1, 2,</w:t>
            </w:r>
          </w:p>
          <w:p w:rsidR="00413554" w:rsidRDefault="00FA10E6">
            <w:pPr>
              <w:pStyle w:val="TableParagraph"/>
              <w:spacing w:line="231" w:lineRule="exact"/>
              <w:rPr>
                <w:sz w:val="18"/>
              </w:rPr>
            </w:pPr>
            <w:r>
              <w:rPr>
                <w:sz w:val="18"/>
              </w:rPr>
              <w:t>3, 4, 5</w:t>
            </w:r>
          </w:p>
        </w:tc>
      </w:tr>
      <w:tr w:rsidR="00413554">
        <w:trPr>
          <w:trHeight w:val="1254"/>
        </w:trPr>
        <w:tc>
          <w:tcPr>
            <w:tcW w:w="3060" w:type="dxa"/>
            <w:tcBorders>
              <w:top w:val="single" w:sz="6" w:space="0" w:color="000000"/>
              <w:bottom w:val="single" w:sz="6" w:space="0" w:color="000000"/>
              <w:right w:val="dotted" w:sz="18" w:space="0" w:color="000000"/>
            </w:tcBorders>
          </w:tcPr>
          <w:p w:rsidR="00413554" w:rsidRDefault="00FA10E6">
            <w:pPr>
              <w:pStyle w:val="TableParagraph"/>
              <w:spacing w:before="51" w:line="211" w:lineRule="auto"/>
              <w:ind w:left="80" w:right="348"/>
              <w:rPr>
                <w:sz w:val="18"/>
              </w:rPr>
            </w:pPr>
            <w:r>
              <w:rPr>
                <w:sz w:val="18"/>
              </w:rPr>
              <w:t>I can communicate information/ facts in a single format.</w:t>
            </w:r>
          </w:p>
        </w:tc>
        <w:tc>
          <w:tcPr>
            <w:tcW w:w="3060"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right="91"/>
              <w:rPr>
                <w:sz w:val="18"/>
              </w:rPr>
            </w:pPr>
            <w:r>
              <w:rPr>
                <w:sz w:val="18"/>
              </w:rPr>
              <w:t>I can effectively communicate information and concepts in two or more formats</w:t>
            </w:r>
          </w:p>
        </w:tc>
        <w:tc>
          <w:tcPr>
            <w:tcW w:w="3060" w:type="dxa"/>
            <w:tcBorders>
              <w:top w:val="single" w:sz="6" w:space="0" w:color="000000"/>
              <w:left w:val="dotted" w:sz="18" w:space="0" w:color="000000"/>
              <w:right w:val="dotted" w:sz="18" w:space="0" w:color="000000"/>
            </w:tcBorders>
            <w:shd w:val="clear" w:color="auto" w:fill="E7F4F1"/>
          </w:tcPr>
          <w:p w:rsidR="00413554" w:rsidRDefault="00FA10E6">
            <w:pPr>
              <w:pStyle w:val="TableParagraph"/>
              <w:spacing w:before="51" w:line="211" w:lineRule="auto"/>
              <w:ind w:right="88"/>
              <w:rPr>
                <w:sz w:val="18"/>
              </w:rPr>
            </w:pPr>
            <w:r>
              <w:rPr>
                <w:sz w:val="18"/>
              </w:rPr>
              <w:t>I can create effective communication that conveys information, concepts and emotion to the audience in two or more formats [</w:t>
            </w:r>
            <w:proofErr w:type="spellStart"/>
            <w:r>
              <w:rPr>
                <w:sz w:val="18"/>
              </w:rPr>
              <w:t>HuMANITIES</w:t>
            </w:r>
            <w:proofErr w:type="spellEnd"/>
            <w:r>
              <w:rPr>
                <w:sz w:val="18"/>
              </w:rPr>
              <w:t xml:space="preserve"> 1, 3].</w:t>
            </w:r>
          </w:p>
        </w:tc>
        <w:tc>
          <w:tcPr>
            <w:tcW w:w="3060" w:type="dxa"/>
            <w:tcBorders>
              <w:top w:val="single" w:sz="6" w:space="0" w:color="000000"/>
              <w:left w:val="dotted" w:sz="18" w:space="0" w:color="000000"/>
              <w:right w:val="dotted" w:sz="18" w:space="0" w:color="000000"/>
            </w:tcBorders>
          </w:tcPr>
          <w:p w:rsidR="00413554" w:rsidRDefault="00FA10E6">
            <w:pPr>
              <w:pStyle w:val="TableParagraph"/>
              <w:spacing w:before="51" w:line="211" w:lineRule="auto"/>
              <w:ind w:right="203"/>
              <w:rPr>
                <w:sz w:val="18"/>
              </w:rPr>
            </w:pPr>
            <w:r>
              <w:rPr>
                <w:sz w:val="18"/>
              </w:rPr>
              <w:t>I can design effective communication strategies that convey information, concepts and emotion to different audiences in two or more formats.</w:t>
            </w:r>
          </w:p>
        </w:tc>
        <w:tc>
          <w:tcPr>
            <w:tcW w:w="1420" w:type="dxa"/>
            <w:tcBorders>
              <w:top w:val="nil"/>
              <w:left w:val="dotted" w:sz="18" w:space="0" w:color="000000"/>
            </w:tcBorders>
          </w:tcPr>
          <w:p w:rsidR="00413554" w:rsidRDefault="00413554">
            <w:pPr>
              <w:pStyle w:val="TableParagraph"/>
              <w:ind w:left="0"/>
              <w:rPr>
                <w:rFonts w:ascii="Times New Roman"/>
                <w:sz w:val="18"/>
              </w:rPr>
            </w:pPr>
          </w:p>
        </w:tc>
      </w:tr>
    </w:tbl>
    <w:p w:rsidR="00413554" w:rsidRDefault="00413554">
      <w:pPr>
        <w:rPr>
          <w:rFonts w:ascii="Times New Roman"/>
          <w:sz w:val="18"/>
        </w:rPr>
        <w:sectPr w:rsidR="00413554">
          <w:type w:val="continuous"/>
          <w:pgSz w:w="15840" w:h="12240" w:orient="landscape"/>
          <w:pgMar w:top="260" w:right="100" w:bottom="700" w:left="60" w:header="720" w:footer="720" w:gutter="0"/>
          <w:cols w:space="720"/>
        </w:sectPr>
      </w:pPr>
    </w:p>
    <w:p w:rsidR="00413554" w:rsidRDefault="00396089">
      <w:pPr>
        <w:spacing w:before="84"/>
        <w:ind w:left="1014"/>
        <w:rPr>
          <w:rFonts w:ascii="Open Sans"/>
          <w:sz w:val="14"/>
        </w:rPr>
      </w:pPr>
      <w:r>
        <w:lastRenderedPageBreak/>
        <w:pict>
          <v:shape id="_x0000_s1345" type="#_x0000_t202" style="position:absolute;left:0;text-align:left;margin-left:8.1pt;margin-top:6.15pt;width:112.5pt;height:30pt;z-index:-29774848;mso-position-horizontal-relative:page" filled="f" stroked="f">
            <v:textbox style="mso-next-textbox:#_x0000_s1345" inset="0,0,0,0">
              <w:txbxContent>
                <w:p w:rsidR="00413554" w:rsidRDefault="00FA10E6">
                  <w:pPr>
                    <w:tabs>
                      <w:tab w:val="left" w:pos="920"/>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z w:val="44"/>
                      <w:shd w:val="clear" w:color="auto" w:fill="00B497"/>
                    </w:rPr>
                    <w:tab/>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FA10E6">
        <w:rPr>
          <w:rFonts w:ascii="Open Sans"/>
          <w:color w:val="FFFFFF"/>
          <w:sz w:val="14"/>
        </w:rPr>
        <w:t>GRADE BAND</w:t>
      </w:r>
    </w:p>
    <w:p w:rsidR="00413554" w:rsidRDefault="00413554">
      <w:pPr>
        <w:pStyle w:val="BodyText"/>
        <w:rPr>
          <w:rFonts w:ascii="Open Sans"/>
          <w:sz w:val="18"/>
        </w:rPr>
      </w:pPr>
    </w:p>
    <w:p w:rsidR="00413554" w:rsidRDefault="00413554">
      <w:pPr>
        <w:pStyle w:val="BodyText"/>
        <w:rPr>
          <w:rFonts w:ascii="Open Sans"/>
          <w:sz w:val="18"/>
        </w:rPr>
      </w:pPr>
    </w:p>
    <w:p w:rsidR="00413554" w:rsidRDefault="00413554">
      <w:pPr>
        <w:pStyle w:val="BodyText"/>
        <w:spacing w:before="6"/>
        <w:rPr>
          <w:rFonts w:ascii="Open Sans"/>
          <w:sz w:val="12"/>
        </w:rPr>
      </w:pPr>
    </w:p>
    <w:p w:rsidR="00413554" w:rsidRDefault="00396089">
      <w:pPr>
        <w:pStyle w:val="Heading9"/>
        <w:rPr>
          <w:rFonts w:ascii="Open Sans"/>
        </w:rPr>
      </w:pPr>
      <w:r>
        <w:pict>
          <v:shape id="_x0000_s1344" type="#_x0000_t202" style="position:absolute;left:0;text-align:left;margin-left:16pt;margin-top:3.75pt;width:22.45pt;height:315.5pt;z-index:15793152;mso-position-horizontal-relative:page" filled="f" stroked="f">
            <v:textbox style="layout-flow:vertical;mso-layout-flow-alt:bottom-to-top;mso-next-textbox:#_x0000_s1344" inset="0,0,0,0">
              <w:txbxContent>
                <w:p w:rsidR="00413554" w:rsidRDefault="00FA10E6">
                  <w:pPr>
                    <w:spacing w:before="20"/>
                    <w:ind w:left="20"/>
                    <w:rPr>
                      <w:sz w:val="30"/>
                    </w:rPr>
                  </w:pPr>
                  <w:r>
                    <w:rPr>
                      <w:spacing w:val="9"/>
                      <w:sz w:val="30"/>
                    </w:rPr>
                    <w:t xml:space="preserve">HGSS </w:t>
                  </w:r>
                  <w:r>
                    <w:rPr>
                      <w:spacing w:val="13"/>
                      <w:sz w:val="30"/>
                    </w:rPr>
                    <w:t>PERFORMANCE-BASED</w:t>
                  </w:r>
                  <w:r>
                    <w:rPr>
                      <w:spacing w:val="65"/>
                      <w:sz w:val="30"/>
                    </w:rPr>
                    <w:t xml:space="preserve"> </w:t>
                  </w:r>
                  <w:r>
                    <w:rPr>
                      <w:spacing w:val="12"/>
                      <w:sz w:val="30"/>
                    </w:rPr>
                    <w:t>ASSESSMENT</w:t>
                  </w:r>
                </w:p>
              </w:txbxContent>
            </v:textbox>
            <w10:wrap anchorx="page"/>
          </v:shape>
        </w:pict>
      </w:r>
      <w:r w:rsidR="00FA10E6">
        <w:rPr>
          <w:rFonts w:ascii="Open Sans"/>
        </w:rPr>
        <w:t>Researching</w:t>
      </w:r>
    </w:p>
    <w:p w:rsidR="00413554" w:rsidRDefault="00FA10E6">
      <w:pPr>
        <w:pStyle w:val="BodyText"/>
        <w:spacing w:before="2"/>
        <w:rPr>
          <w:rFonts w:ascii="Open Sans"/>
          <w:sz w:val="17"/>
        </w:rPr>
      </w:pPr>
      <w:r>
        <w:br w:type="column"/>
      </w:r>
    </w:p>
    <w:p w:rsidR="00413554" w:rsidRDefault="00FA10E6">
      <w:pPr>
        <w:ind w:left="1310" w:right="1276"/>
        <w:jc w:val="center"/>
        <w:rPr>
          <w:sz w:val="14"/>
        </w:rPr>
      </w:pPr>
      <w:r>
        <w:rPr>
          <w:color w:val="808285"/>
          <w:sz w:val="14"/>
        </w:rPr>
        <w:t>NAVIGATING CHANGE: K ANSAS' GUIDE TO LEARNING AND SCHOOL SAFET Y OPERATIONS</w:t>
      </w:r>
    </w:p>
    <w:p w:rsidR="00413554" w:rsidRDefault="00413554">
      <w:pPr>
        <w:jc w:val="center"/>
        <w:rPr>
          <w:sz w:val="14"/>
        </w:rPr>
        <w:sectPr w:rsidR="00413554">
          <w:footerReference w:type="default" r:id="rId130"/>
          <w:pgSz w:w="15840" w:h="12240" w:orient="landscape"/>
          <w:pgMar w:top="240" w:right="100" w:bottom="700" w:left="60" w:header="0" w:footer="513" w:gutter="0"/>
          <w:cols w:num="2" w:space="720" w:equalWidth="0">
            <w:col w:w="2637" w:space="4741"/>
            <w:col w:w="8302"/>
          </w:cols>
        </w:sectPr>
      </w:pPr>
    </w:p>
    <w:p w:rsidR="00413554" w:rsidRDefault="00FA10E6">
      <w:pPr>
        <w:spacing w:before="130"/>
        <w:ind w:left="1020"/>
        <w:rPr>
          <w:rFonts w:ascii="Open Sans Semibold"/>
          <w:b/>
          <w:sz w:val="24"/>
        </w:rPr>
      </w:pPr>
      <w:r>
        <w:rPr>
          <w:rFonts w:ascii="Open Sans Semibold"/>
          <w:b/>
          <w:sz w:val="24"/>
        </w:rPr>
        <w:t>The successful student can research topics and concepts contained in history, government, and social studies.</w:t>
      </w:r>
    </w:p>
    <w:p w:rsidR="00413554" w:rsidRDefault="00413554">
      <w:pPr>
        <w:pStyle w:val="BodyText"/>
        <w:spacing w:before="12"/>
        <w:rPr>
          <w:rFonts w:ascii="Open Sans Semibold"/>
          <w:b/>
          <w:sz w:val="13"/>
        </w:rPr>
      </w:pPr>
    </w:p>
    <w:tbl>
      <w:tblPr>
        <w:tblW w:w="0" w:type="auto"/>
        <w:tblInd w:w="1039" w:type="dxa"/>
        <w:tblBorders>
          <w:top w:val="single" w:sz="18" w:space="0" w:color="00B9A1"/>
          <w:left w:val="single" w:sz="18" w:space="0" w:color="00B9A1"/>
          <w:bottom w:val="single" w:sz="18" w:space="0" w:color="00B9A1"/>
          <w:right w:val="single" w:sz="18" w:space="0" w:color="00B9A1"/>
          <w:insideH w:val="single" w:sz="18" w:space="0" w:color="00B9A1"/>
          <w:insideV w:val="single" w:sz="18" w:space="0" w:color="00B9A1"/>
        </w:tblBorders>
        <w:tblLayout w:type="fixed"/>
        <w:tblCellMar>
          <w:left w:w="0" w:type="dxa"/>
          <w:right w:w="0" w:type="dxa"/>
        </w:tblCellMar>
        <w:tblLook w:val="01E0" w:firstRow="1" w:lastRow="1" w:firstColumn="1" w:lastColumn="1" w:noHBand="0" w:noVBand="0"/>
      </w:tblPr>
      <w:tblGrid>
        <w:gridCol w:w="3108"/>
        <w:gridCol w:w="3108"/>
        <w:gridCol w:w="3108"/>
        <w:gridCol w:w="3108"/>
        <w:gridCol w:w="1218"/>
      </w:tblGrid>
      <w:tr w:rsidR="00413554">
        <w:trPr>
          <w:trHeight w:val="346"/>
        </w:trPr>
        <w:tc>
          <w:tcPr>
            <w:tcW w:w="3108" w:type="dxa"/>
            <w:tcBorders>
              <w:top w:val="nil"/>
              <w:left w:val="nil"/>
              <w:bottom w:val="nil"/>
              <w:right w:val="nil"/>
            </w:tcBorders>
            <w:shd w:val="clear" w:color="auto" w:fill="00B497"/>
          </w:tcPr>
          <w:p w:rsidR="00413554" w:rsidRDefault="00FA10E6">
            <w:pPr>
              <w:pStyle w:val="TableParagraph"/>
              <w:spacing w:before="1" w:line="325" w:lineRule="exact"/>
              <w:ind w:left="90"/>
              <w:rPr>
                <w:rFonts w:ascii="Open Sans Semibold"/>
                <w:b/>
                <w:sz w:val="26"/>
              </w:rPr>
            </w:pPr>
            <w:r>
              <w:rPr>
                <w:rFonts w:ascii="Open Sans Semibold"/>
                <w:b/>
                <w:color w:val="FFFFFF"/>
                <w:sz w:val="26"/>
              </w:rPr>
              <w:t>HGSS</w:t>
            </w:r>
          </w:p>
        </w:tc>
        <w:tc>
          <w:tcPr>
            <w:tcW w:w="10542" w:type="dxa"/>
            <w:gridSpan w:val="4"/>
            <w:tcBorders>
              <w:top w:val="nil"/>
              <w:left w:val="nil"/>
              <w:right w:val="nil"/>
            </w:tcBorders>
          </w:tcPr>
          <w:p w:rsidR="00413554" w:rsidRDefault="00413554">
            <w:pPr>
              <w:pStyle w:val="TableParagraph"/>
              <w:ind w:left="0"/>
              <w:rPr>
                <w:rFonts w:ascii="Times New Roman"/>
                <w:sz w:val="18"/>
              </w:rPr>
            </w:pPr>
          </w:p>
        </w:tc>
      </w:tr>
      <w:tr w:rsidR="00413554">
        <w:trPr>
          <w:trHeight w:val="305"/>
        </w:trPr>
        <w:tc>
          <w:tcPr>
            <w:tcW w:w="3108" w:type="dxa"/>
            <w:tcBorders>
              <w:top w:val="nil"/>
              <w:left w:val="single" w:sz="8" w:space="0" w:color="000000"/>
              <w:bottom w:val="single" w:sz="8" w:space="0" w:color="000000"/>
              <w:right w:val="single" w:sz="8" w:space="0" w:color="000000"/>
            </w:tcBorders>
          </w:tcPr>
          <w:p w:rsidR="00413554" w:rsidRDefault="00FA10E6">
            <w:pPr>
              <w:pStyle w:val="TableParagraph"/>
              <w:spacing w:line="286" w:lineRule="exact"/>
              <w:ind w:left="80"/>
              <w:rPr>
                <w:rFonts w:ascii="Open Sans Condensed"/>
                <w:b/>
              </w:rPr>
            </w:pPr>
            <w:r>
              <w:rPr>
                <w:rFonts w:ascii="Open Sans Condensed"/>
                <w:b/>
              </w:rPr>
              <w:t>LEVEL 1</w:t>
            </w:r>
          </w:p>
        </w:tc>
        <w:tc>
          <w:tcPr>
            <w:tcW w:w="3108" w:type="dxa"/>
            <w:tcBorders>
              <w:left w:val="single" w:sz="8" w:space="0" w:color="000000"/>
              <w:bottom w:val="single" w:sz="8" w:space="0" w:color="000000"/>
              <w:right w:val="single" w:sz="8" w:space="0" w:color="000000"/>
            </w:tcBorders>
          </w:tcPr>
          <w:p w:rsidR="00413554" w:rsidRDefault="00FA10E6">
            <w:pPr>
              <w:pStyle w:val="TableParagraph"/>
              <w:spacing w:line="286" w:lineRule="exact"/>
              <w:ind w:left="79"/>
              <w:rPr>
                <w:rFonts w:ascii="Open Sans Condensed"/>
                <w:b/>
              </w:rPr>
            </w:pPr>
            <w:r>
              <w:rPr>
                <w:rFonts w:ascii="Open Sans Condensed"/>
                <w:b/>
              </w:rPr>
              <w:t>LEVEL 2</w:t>
            </w:r>
          </w:p>
        </w:tc>
        <w:tc>
          <w:tcPr>
            <w:tcW w:w="3108" w:type="dxa"/>
            <w:tcBorders>
              <w:left w:val="single" w:sz="8" w:space="0" w:color="000000"/>
              <w:bottom w:val="single" w:sz="8" w:space="0" w:color="000000"/>
              <w:right w:val="single" w:sz="8" w:space="0" w:color="000000"/>
            </w:tcBorders>
            <w:shd w:val="clear" w:color="auto" w:fill="00B497"/>
          </w:tcPr>
          <w:p w:rsidR="00413554" w:rsidRDefault="00FA10E6">
            <w:pPr>
              <w:pStyle w:val="TableParagraph"/>
              <w:spacing w:line="286" w:lineRule="exact"/>
              <w:ind w:left="79"/>
              <w:rPr>
                <w:rFonts w:ascii="Open Sans Condensed"/>
                <w:b/>
              </w:rPr>
            </w:pPr>
            <w:r>
              <w:rPr>
                <w:rFonts w:ascii="Open Sans Condensed"/>
                <w:b/>
                <w:color w:val="FFFFFF"/>
              </w:rPr>
              <w:t>LEVEL 3</w:t>
            </w:r>
          </w:p>
        </w:tc>
        <w:tc>
          <w:tcPr>
            <w:tcW w:w="3108" w:type="dxa"/>
            <w:tcBorders>
              <w:left w:val="single" w:sz="8" w:space="0" w:color="000000"/>
              <w:bottom w:val="single" w:sz="8" w:space="0" w:color="000000"/>
              <w:right w:val="single" w:sz="8" w:space="0" w:color="000000"/>
            </w:tcBorders>
          </w:tcPr>
          <w:p w:rsidR="00413554" w:rsidRDefault="00FA10E6">
            <w:pPr>
              <w:pStyle w:val="TableParagraph"/>
              <w:spacing w:line="286" w:lineRule="exact"/>
              <w:ind w:left="79"/>
              <w:rPr>
                <w:rFonts w:ascii="Open Sans Condensed"/>
                <w:b/>
              </w:rPr>
            </w:pPr>
            <w:r>
              <w:rPr>
                <w:rFonts w:ascii="Open Sans Condensed"/>
                <w:b/>
              </w:rPr>
              <w:t>LEVEL 4</w:t>
            </w:r>
          </w:p>
        </w:tc>
        <w:tc>
          <w:tcPr>
            <w:tcW w:w="1218" w:type="dxa"/>
            <w:tcBorders>
              <w:left w:val="single" w:sz="8" w:space="0" w:color="000000"/>
              <w:bottom w:val="single" w:sz="8" w:space="0" w:color="000000"/>
              <w:right w:val="single" w:sz="8" w:space="0" w:color="000000"/>
            </w:tcBorders>
          </w:tcPr>
          <w:p w:rsidR="00413554" w:rsidRDefault="00FA10E6">
            <w:pPr>
              <w:pStyle w:val="TableParagraph"/>
              <w:spacing w:line="286" w:lineRule="exact"/>
              <w:ind w:left="79"/>
              <w:rPr>
                <w:rFonts w:ascii="Open Sans Condensed"/>
                <w:b/>
              </w:rPr>
            </w:pPr>
            <w:r>
              <w:rPr>
                <w:rFonts w:ascii="Open Sans Condensed"/>
                <w:b/>
              </w:rPr>
              <w:t>STANDARDS</w:t>
            </w:r>
          </w:p>
        </w:tc>
      </w:tr>
      <w:tr w:rsidR="00413554">
        <w:trPr>
          <w:trHeight w:val="1035"/>
        </w:trPr>
        <w:tc>
          <w:tcPr>
            <w:tcW w:w="3108" w:type="dxa"/>
            <w:tcBorders>
              <w:top w:val="single" w:sz="8" w:space="0" w:color="000000"/>
              <w:left w:val="single" w:sz="8" w:space="0" w:color="000000"/>
              <w:bottom w:val="single" w:sz="6" w:space="0" w:color="000000"/>
              <w:right w:val="dotted" w:sz="18" w:space="0" w:color="000000"/>
            </w:tcBorders>
          </w:tcPr>
          <w:p w:rsidR="00413554" w:rsidRDefault="00FA10E6">
            <w:pPr>
              <w:pStyle w:val="TableParagraph"/>
              <w:spacing w:before="48" w:line="211" w:lineRule="auto"/>
              <w:ind w:left="80" w:right="244"/>
              <w:rPr>
                <w:sz w:val="18"/>
              </w:rPr>
            </w:pPr>
            <w:r>
              <w:rPr>
                <w:sz w:val="18"/>
              </w:rPr>
              <w:t>I can recall facts from memory or retells the topic story or narrative.</w:t>
            </w:r>
          </w:p>
        </w:tc>
        <w:tc>
          <w:tcPr>
            <w:tcW w:w="3108" w:type="dxa"/>
            <w:tcBorders>
              <w:top w:val="single" w:sz="8"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right="396"/>
              <w:jc w:val="both"/>
              <w:rPr>
                <w:sz w:val="18"/>
              </w:rPr>
            </w:pPr>
            <w:r>
              <w:rPr>
                <w:sz w:val="18"/>
              </w:rPr>
              <w:t>I can demonstrate how the facts support specific concepts or big ideas of the topic.</w:t>
            </w:r>
          </w:p>
        </w:tc>
        <w:tc>
          <w:tcPr>
            <w:tcW w:w="3108" w:type="dxa"/>
            <w:tcBorders>
              <w:top w:val="single" w:sz="8"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48" w:line="211" w:lineRule="auto"/>
              <w:ind w:right="211"/>
              <w:rPr>
                <w:sz w:val="18"/>
              </w:rPr>
            </w:pPr>
            <w:r>
              <w:rPr>
                <w:sz w:val="18"/>
              </w:rPr>
              <w:t>I can demonstrate different ways facts might be interpreted to build meaning around the concepts or topic [</w:t>
            </w:r>
            <w:proofErr w:type="spellStart"/>
            <w:r>
              <w:rPr>
                <w:sz w:val="18"/>
              </w:rPr>
              <w:t>HuMANITIES</w:t>
            </w:r>
            <w:proofErr w:type="spellEnd"/>
            <w:r>
              <w:rPr>
                <w:sz w:val="18"/>
              </w:rPr>
              <w:t xml:space="preserve"> 1, 2, 4].</w:t>
            </w:r>
          </w:p>
        </w:tc>
        <w:tc>
          <w:tcPr>
            <w:tcW w:w="3108" w:type="dxa"/>
            <w:tcBorders>
              <w:top w:val="single" w:sz="8"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right="222"/>
              <w:jc w:val="both"/>
              <w:rPr>
                <w:sz w:val="18"/>
              </w:rPr>
            </w:pPr>
            <w:r>
              <w:rPr>
                <w:sz w:val="18"/>
              </w:rPr>
              <w:t>I can apply the facts, concepts, big ideas, meaning of the topic to new or different issues and topics.</w:t>
            </w:r>
          </w:p>
        </w:tc>
        <w:tc>
          <w:tcPr>
            <w:tcW w:w="1218" w:type="dxa"/>
            <w:vMerge w:val="restart"/>
            <w:tcBorders>
              <w:top w:val="single" w:sz="8" w:space="0" w:color="000000"/>
              <w:left w:val="nil"/>
              <w:bottom w:val="single" w:sz="8" w:space="0" w:color="000000"/>
              <w:right w:val="single" w:sz="8" w:space="0" w:color="000000"/>
            </w:tcBorders>
          </w:tcPr>
          <w:p w:rsidR="00413554" w:rsidRDefault="00FA10E6">
            <w:pPr>
              <w:pStyle w:val="TableParagraph"/>
              <w:spacing w:before="25" w:line="231" w:lineRule="exact"/>
              <w:ind w:left="89"/>
              <w:rPr>
                <w:sz w:val="18"/>
              </w:rPr>
            </w:pPr>
            <w:r>
              <w:rPr>
                <w:sz w:val="18"/>
              </w:rPr>
              <w:t>Standards 1,</w:t>
            </w:r>
          </w:p>
          <w:p w:rsidR="00413554" w:rsidRDefault="00FA10E6">
            <w:pPr>
              <w:pStyle w:val="TableParagraph"/>
              <w:spacing w:line="231" w:lineRule="exact"/>
              <w:ind w:left="89"/>
              <w:rPr>
                <w:sz w:val="18"/>
              </w:rPr>
            </w:pPr>
            <w:r>
              <w:rPr>
                <w:sz w:val="18"/>
              </w:rPr>
              <w:t>2, 3, 4, 5</w:t>
            </w:r>
          </w:p>
        </w:tc>
      </w:tr>
      <w:tr w:rsidR="00413554">
        <w:trPr>
          <w:trHeight w:val="1035"/>
        </w:trPr>
        <w:tc>
          <w:tcPr>
            <w:tcW w:w="3108" w:type="dxa"/>
            <w:tcBorders>
              <w:top w:val="single" w:sz="6" w:space="0" w:color="000000"/>
              <w:left w:val="single" w:sz="8" w:space="0" w:color="000000"/>
              <w:bottom w:val="single" w:sz="6" w:space="0" w:color="000000"/>
              <w:right w:val="dotted" w:sz="18" w:space="0" w:color="000000"/>
            </w:tcBorders>
          </w:tcPr>
          <w:p w:rsidR="00413554" w:rsidRDefault="00FA10E6">
            <w:pPr>
              <w:pStyle w:val="TableParagraph"/>
              <w:spacing w:before="48" w:line="211" w:lineRule="auto"/>
              <w:ind w:left="80" w:right="41"/>
              <w:rPr>
                <w:sz w:val="18"/>
              </w:rPr>
            </w:pPr>
            <w:r>
              <w:rPr>
                <w:sz w:val="18"/>
              </w:rPr>
              <w:t>I can recognize resources that might supply needed information.</w:t>
            </w:r>
          </w:p>
        </w:tc>
        <w:tc>
          <w:tcPr>
            <w:tcW w:w="3108"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right="200"/>
              <w:rPr>
                <w:sz w:val="18"/>
              </w:rPr>
            </w:pPr>
            <w:r>
              <w:rPr>
                <w:sz w:val="18"/>
              </w:rPr>
              <w:t>I can categorize resources that will supply needed information.</w:t>
            </w:r>
          </w:p>
        </w:tc>
        <w:tc>
          <w:tcPr>
            <w:tcW w:w="3108"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48" w:line="211" w:lineRule="auto"/>
              <w:ind w:right="171"/>
              <w:rPr>
                <w:sz w:val="18"/>
              </w:rPr>
            </w:pPr>
            <w:r>
              <w:rPr>
                <w:sz w:val="18"/>
              </w:rPr>
              <w:t>I can categorize and evaluate various sources and appropriately use them to build meaning around the topic [</w:t>
            </w:r>
            <w:proofErr w:type="spellStart"/>
            <w:r>
              <w:rPr>
                <w:sz w:val="18"/>
              </w:rPr>
              <w:t>HuMANITIES</w:t>
            </w:r>
            <w:proofErr w:type="spellEnd"/>
            <w:r>
              <w:rPr>
                <w:sz w:val="18"/>
              </w:rPr>
              <w:t xml:space="preserve"> 2, 4, 5].</w:t>
            </w:r>
          </w:p>
        </w:tc>
        <w:tc>
          <w:tcPr>
            <w:tcW w:w="3108"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right="308"/>
              <w:rPr>
                <w:sz w:val="18"/>
              </w:rPr>
            </w:pPr>
            <w:r>
              <w:rPr>
                <w:sz w:val="18"/>
              </w:rPr>
              <w:t>I can categorize, evaluate, and appropriately use sources across the breadth of the topic building meaning for today.</w:t>
            </w:r>
          </w:p>
        </w:tc>
        <w:tc>
          <w:tcPr>
            <w:tcW w:w="1218" w:type="dxa"/>
            <w:vMerge/>
            <w:tcBorders>
              <w:top w:val="nil"/>
              <w:left w:val="nil"/>
              <w:bottom w:val="single" w:sz="8" w:space="0" w:color="000000"/>
              <w:right w:val="single" w:sz="8" w:space="0" w:color="000000"/>
            </w:tcBorders>
          </w:tcPr>
          <w:p w:rsidR="00413554" w:rsidRDefault="00413554">
            <w:pPr>
              <w:rPr>
                <w:sz w:val="2"/>
                <w:szCs w:val="2"/>
              </w:rPr>
            </w:pPr>
          </w:p>
        </w:tc>
      </w:tr>
      <w:tr w:rsidR="00413554">
        <w:trPr>
          <w:trHeight w:val="1251"/>
        </w:trPr>
        <w:tc>
          <w:tcPr>
            <w:tcW w:w="3108" w:type="dxa"/>
            <w:tcBorders>
              <w:top w:val="single" w:sz="6" w:space="0" w:color="000000"/>
              <w:left w:val="single" w:sz="8" w:space="0" w:color="000000"/>
              <w:bottom w:val="single" w:sz="6" w:space="0" w:color="000000"/>
              <w:right w:val="dotted" w:sz="18" w:space="0" w:color="000000"/>
            </w:tcBorders>
          </w:tcPr>
          <w:p w:rsidR="00413554" w:rsidRDefault="00FA10E6">
            <w:pPr>
              <w:pStyle w:val="TableParagraph"/>
              <w:spacing w:before="48" w:line="211" w:lineRule="auto"/>
              <w:ind w:left="80" w:right="66"/>
              <w:rPr>
                <w:sz w:val="18"/>
              </w:rPr>
            </w:pPr>
            <w:r>
              <w:rPr>
                <w:sz w:val="18"/>
              </w:rPr>
              <w:t>I can identify critical thinking, inquiry and social studies practices.</w:t>
            </w:r>
          </w:p>
        </w:tc>
        <w:tc>
          <w:tcPr>
            <w:tcW w:w="3108"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right="179"/>
              <w:rPr>
                <w:sz w:val="18"/>
              </w:rPr>
            </w:pPr>
            <w:r>
              <w:rPr>
                <w:sz w:val="18"/>
              </w:rPr>
              <w:t>I can use inquiry and social studies practices to gather information around the topic.</w:t>
            </w:r>
          </w:p>
        </w:tc>
        <w:tc>
          <w:tcPr>
            <w:tcW w:w="3108" w:type="dxa"/>
            <w:tcBorders>
              <w:top w:val="single" w:sz="6" w:space="0" w:color="000000"/>
              <w:left w:val="dotted" w:sz="18" w:space="0" w:color="000000"/>
              <w:bottom w:val="single" w:sz="8" w:space="0" w:color="000000"/>
              <w:right w:val="dotted" w:sz="18" w:space="0" w:color="000000"/>
            </w:tcBorders>
            <w:shd w:val="clear" w:color="auto" w:fill="E7F4F1"/>
          </w:tcPr>
          <w:p w:rsidR="00413554" w:rsidRDefault="00FA10E6">
            <w:pPr>
              <w:pStyle w:val="TableParagraph"/>
              <w:spacing w:before="48" w:line="211" w:lineRule="auto"/>
              <w:ind w:right="122"/>
              <w:rPr>
                <w:sz w:val="18"/>
              </w:rPr>
            </w:pPr>
            <w:r>
              <w:rPr>
                <w:sz w:val="18"/>
              </w:rPr>
              <w:t>I can apply critical thinking, metacognitive strategies, and social studies practices to information on the topic/inquiry [</w:t>
            </w:r>
            <w:proofErr w:type="spellStart"/>
            <w:r>
              <w:rPr>
                <w:sz w:val="18"/>
              </w:rPr>
              <w:t>HuMANITIES</w:t>
            </w:r>
            <w:proofErr w:type="spellEnd"/>
            <w:r>
              <w:rPr>
                <w:sz w:val="18"/>
              </w:rPr>
              <w:t xml:space="preserve"> 3].</w:t>
            </w:r>
          </w:p>
        </w:tc>
        <w:tc>
          <w:tcPr>
            <w:tcW w:w="3108" w:type="dxa"/>
            <w:tcBorders>
              <w:top w:val="single" w:sz="6" w:space="0" w:color="000000"/>
              <w:left w:val="dotted" w:sz="18" w:space="0" w:color="000000"/>
              <w:bottom w:val="single" w:sz="8" w:space="0" w:color="000000"/>
              <w:right w:val="dotted" w:sz="18" w:space="0" w:color="000000"/>
            </w:tcBorders>
          </w:tcPr>
          <w:p w:rsidR="00413554" w:rsidRDefault="00FA10E6">
            <w:pPr>
              <w:pStyle w:val="TableParagraph"/>
              <w:spacing w:before="48" w:line="211" w:lineRule="auto"/>
              <w:ind w:right="173"/>
              <w:rPr>
                <w:sz w:val="18"/>
              </w:rPr>
            </w:pPr>
            <w:r>
              <w:rPr>
                <w:sz w:val="18"/>
              </w:rPr>
              <w:t>I can use critical thinking, metacognitive strategies, and social studies practices to create a framework for critically considering and evaluating</w:t>
            </w:r>
            <w:r>
              <w:rPr>
                <w:spacing w:val="-2"/>
                <w:sz w:val="18"/>
              </w:rPr>
              <w:t xml:space="preserve"> </w:t>
            </w:r>
            <w:r>
              <w:rPr>
                <w:sz w:val="18"/>
              </w:rPr>
              <w:t>information.</w:t>
            </w:r>
          </w:p>
        </w:tc>
        <w:tc>
          <w:tcPr>
            <w:tcW w:w="1218" w:type="dxa"/>
            <w:vMerge/>
            <w:tcBorders>
              <w:top w:val="nil"/>
              <w:left w:val="nil"/>
              <w:bottom w:val="single" w:sz="8" w:space="0" w:color="000000"/>
              <w:right w:val="single" w:sz="8" w:space="0" w:color="000000"/>
            </w:tcBorders>
          </w:tcPr>
          <w:p w:rsidR="00413554" w:rsidRDefault="00413554">
            <w:pPr>
              <w:rPr>
                <w:sz w:val="2"/>
                <w:szCs w:val="2"/>
              </w:rPr>
            </w:pPr>
          </w:p>
        </w:tc>
      </w:tr>
      <w:tr w:rsidR="00413554">
        <w:trPr>
          <w:trHeight w:val="1038"/>
        </w:trPr>
        <w:tc>
          <w:tcPr>
            <w:tcW w:w="3108" w:type="dxa"/>
            <w:tcBorders>
              <w:top w:val="single" w:sz="6" w:space="0" w:color="000000"/>
              <w:left w:val="single" w:sz="8" w:space="0" w:color="000000"/>
              <w:bottom w:val="single" w:sz="6" w:space="0" w:color="000000"/>
              <w:right w:val="dotted" w:sz="18" w:space="0" w:color="000000"/>
            </w:tcBorders>
          </w:tcPr>
          <w:p w:rsidR="00413554" w:rsidRDefault="00FA10E6">
            <w:pPr>
              <w:pStyle w:val="TableParagraph"/>
              <w:spacing w:before="48" w:line="211" w:lineRule="auto"/>
              <w:ind w:left="80" w:right="206"/>
              <w:rPr>
                <w:sz w:val="18"/>
              </w:rPr>
            </w:pPr>
            <w:r>
              <w:rPr>
                <w:sz w:val="18"/>
              </w:rPr>
              <w:t>I can pose and accurately respond to basic informational type questions</w:t>
            </w:r>
          </w:p>
        </w:tc>
        <w:tc>
          <w:tcPr>
            <w:tcW w:w="3108"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right="206"/>
              <w:rPr>
                <w:sz w:val="18"/>
              </w:rPr>
            </w:pPr>
            <w:r>
              <w:rPr>
                <w:sz w:val="18"/>
              </w:rPr>
              <w:t>I can pose and accurately respond to multi-part questions with an explanation of my thinking.</w:t>
            </w:r>
          </w:p>
        </w:tc>
        <w:tc>
          <w:tcPr>
            <w:tcW w:w="3108" w:type="dxa"/>
            <w:tcBorders>
              <w:top w:val="single" w:sz="8"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48" w:line="211" w:lineRule="auto"/>
              <w:ind w:right="206"/>
              <w:rPr>
                <w:sz w:val="18"/>
              </w:rPr>
            </w:pPr>
            <w:r>
              <w:rPr>
                <w:sz w:val="18"/>
              </w:rPr>
              <w:t>I can pose and accurately respond to questions about concepts/big ideas with an explanation of my thinking [</w:t>
            </w:r>
            <w:proofErr w:type="spellStart"/>
            <w:r>
              <w:rPr>
                <w:sz w:val="18"/>
              </w:rPr>
              <w:t>HuMANITIES</w:t>
            </w:r>
            <w:proofErr w:type="spellEnd"/>
            <w:r>
              <w:rPr>
                <w:sz w:val="18"/>
              </w:rPr>
              <w:t xml:space="preserve"> 1, 3, 4].</w:t>
            </w:r>
          </w:p>
        </w:tc>
        <w:tc>
          <w:tcPr>
            <w:tcW w:w="3108" w:type="dxa"/>
            <w:tcBorders>
              <w:top w:val="single" w:sz="8"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right="45"/>
              <w:rPr>
                <w:sz w:val="18"/>
              </w:rPr>
            </w:pPr>
            <w:r>
              <w:rPr>
                <w:sz w:val="18"/>
              </w:rPr>
              <w:t>I can pose and accurately respond to sophisticated questions which require the application of concepts/ big ideas to a more universal</w:t>
            </w:r>
            <w:r>
              <w:rPr>
                <w:spacing w:val="-16"/>
                <w:sz w:val="18"/>
              </w:rPr>
              <w:t xml:space="preserve"> </w:t>
            </w:r>
            <w:r>
              <w:rPr>
                <w:sz w:val="18"/>
              </w:rPr>
              <w:t>setting.</w:t>
            </w:r>
          </w:p>
        </w:tc>
        <w:tc>
          <w:tcPr>
            <w:tcW w:w="1218" w:type="dxa"/>
            <w:tcBorders>
              <w:top w:val="single" w:sz="8" w:space="0" w:color="000000"/>
              <w:left w:val="dotted" w:sz="18" w:space="0" w:color="000000"/>
              <w:bottom w:val="nil"/>
              <w:right w:val="single" w:sz="8" w:space="0" w:color="000000"/>
            </w:tcBorders>
          </w:tcPr>
          <w:p w:rsidR="00413554" w:rsidRDefault="00FA10E6">
            <w:pPr>
              <w:pStyle w:val="TableParagraph"/>
              <w:spacing w:before="25" w:line="231" w:lineRule="exact"/>
              <w:rPr>
                <w:sz w:val="18"/>
              </w:rPr>
            </w:pPr>
            <w:r>
              <w:rPr>
                <w:sz w:val="18"/>
              </w:rPr>
              <w:t>Standards 1,</w:t>
            </w:r>
          </w:p>
          <w:p w:rsidR="00413554" w:rsidRDefault="00FA10E6">
            <w:pPr>
              <w:pStyle w:val="TableParagraph"/>
              <w:spacing w:line="231" w:lineRule="exact"/>
              <w:rPr>
                <w:sz w:val="18"/>
              </w:rPr>
            </w:pPr>
            <w:r>
              <w:rPr>
                <w:sz w:val="18"/>
              </w:rPr>
              <w:t>2, 3, 4, 5</w:t>
            </w:r>
          </w:p>
        </w:tc>
      </w:tr>
      <w:tr w:rsidR="00413554">
        <w:trPr>
          <w:trHeight w:val="1038"/>
        </w:trPr>
        <w:tc>
          <w:tcPr>
            <w:tcW w:w="3108" w:type="dxa"/>
            <w:tcBorders>
              <w:top w:val="single" w:sz="6" w:space="0" w:color="000000"/>
              <w:left w:val="single" w:sz="8" w:space="0" w:color="000000"/>
              <w:bottom w:val="single" w:sz="6" w:space="0" w:color="000000"/>
              <w:right w:val="dotted" w:sz="18" w:space="0" w:color="000000"/>
            </w:tcBorders>
          </w:tcPr>
          <w:p w:rsidR="00413554" w:rsidRDefault="00FA10E6">
            <w:pPr>
              <w:pStyle w:val="TableParagraph"/>
              <w:spacing w:before="51" w:line="211" w:lineRule="auto"/>
              <w:ind w:left="80" w:right="279"/>
              <w:rPr>
                <w:sz w:val="18"/>
              </w:rPr>
            </w:pPr>
            <w:r>
              <w:rPr>
                <w:sz w:val="18"/>
              </w:rPr>
              <w:t>I can accept or believe something because I understand it.</w:t>
            </w:r>
          </w:p>
        </w:tc>
        <w:tc>
          <w:tcPr>
            <w:tcW w:w="3108"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right="46"/>
              <w:rPr>
                <w:sz w:val="18"/>
              </w:rPr>
            </w:pPr>
            <w:r>
              <w:rPr>
                <w:sz w:val="18"/>
              </w:rPr>
              <w:t>I can accept or believe something if I think about it in a particular way.</w:t>
            </w:r>
          </w:p>
        </w:tc>
        <w:tc>
          <w:tcPr>
            <w:tcW w:w="3108"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51" w:line="211" w:lineRule="auto"/>
              <w:ind w:right="279"/>
              <w:rPr>
                <w:sz w:val="18"/>
              </w:rPr>
            </w:pPr>
            <w:r>
              <w:rPr>
                <w:sz w:val="18"/>
              </w:rPr>
              <w:t>I can accept or believe something because I know how to think about things in different ways [</w:t>
            </w:r>
            <w:proofErr w:type="spellStart"/>
            <w:r>
              <w:rPr>
                <w:sz w:val="18"/>
              </w:rPr>
              <w:t>HuMANITIES</w:t>
            </w:r>
            <w:proofErr w:type="spellEnd"/>
            <w:r>
              <w:rPr>
                <w:sz w:val="18"/>
              </w:rPr>
              <w:t xml:space="preserve"> 4, 5].</w:t>
            </w:r>
          </w:p>
        </w:tc>
        <w:tc>
          <w:tcPr>
            <w:tcW w:w="3108"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right="44"/>
              <w:rPr>
                <w:sz w:val="18"/>
              </w:rPr>
            </w:pPr>
            <w:r>
              <w:rPr>
                <w:sz w:val="18"/>
              </w:rPr>
              <w:t>I can hold opposing positions on issues because I understand that I am learning how to think in different ways.</w:t>
            </w:r>
          </w:p>
        </w:tc>
        <w:tc>
          <w:tcPr>
            <w:tcW w:w="1218" w:type="dxa"/>
            <w:vMerge w:val="restart"/>
            <w:tcBorders>
              <w:top w:val="nil"/>
              <w:left w:val="nil"/>
              <w:bottom w:val="single" w:sz="8" w:space="0" w:color="000000"/>
              <w:right w:val="single" w:sz="8" w:space="0" w:color="000000"/>
            </w:tcBorders>
          </w:tcPr>
          <w:p w:rsidR="00413554" w:rsidRDefault="00413554">
            <w:pPr>
              <w:pStyle w:val="TableParagraph"/>
              <w:ind w:left="0"/>
              <w:rPr>
                <w:rFonts w:ascii="Times New Roman"/>
                <w:sz w:val="18"/>
              </w:rPr>
            </w:pPr>
          </w:p>
        </w:tc>
      </w:tr>
      <w:tr w:rsidR="00413554">
        <w:trPr>
          <w:trHeight w:val="819"/>
        </w:trPr>
        <w:tc>
          <w:tcPr>
            <w:tcW w:w="3108" w:type="dxa"/>
            <w:tcBorders>
              <w:top w:val="single" w:sz="6" w:space="0" w:color="000000"/>
              <w:left w:val="single" w:sz="8" w:space="0" w:color="000000"/>
              <w:bottom w:val="single" w:sz="6" w:space="0" w:color="000000"/>
              <w:right w:val="dotted" w:sz="18" w:space="0" w:color="000000"/>
            </w:tcBorders>
          </w:tcPr>
          <w:p w:rsidR="00413554" w:rsidRDefault="00FA10E6">
            <w:pPr>
              <w:pStyle w:val="TableParagraph"/>
              <w:spacing w:before="25"/>
              <w:ind w:left="80"/>
              <w:rPr>
                <w:sz w:val="18"/>
              </w:rPr>
            </w:pPr>
            <w:r>
              <w:rPr>
                <w:sz w:val="18"/>
              </w:rPr>
              <w:t>I can gather resources provided.</w:t>
            </w:r>
          </w:p>
        </w:tc>
        <w:tc>
          <w:tcPr>
            <w:tcW w:w="3108"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right="340"/>
              <w:rPr>
                <w:sz w:val="18"/>
              </w:rPr>
            </w:pPr>
            <w:r>
              <w:rPr>
                <w:sz w:val="18"/>
              </w:rPr>
              <w:t>I can describe how the research/ inquiry was completed</w:t>
            </w:r>
          </w:p>
        </w:tc>
        <w:tc>
          <w:tcPr>
            <w:tcW w:w="3108"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48" w:line="211" w:lineRule="auto"/>
              <w:ind w:right="56"/>
              <w:rPr>
                <w:sz w:val="18"/>
              </w:rPr>
            </w:pPr>
            <w:r>
              <w:rPr>
                <w:sz w:val="18"/>
              </w:rPr>
              <w:t>I can produce evidence and artifacts of research/inquiry [</w:t>
            </w:r>
            <w:proofErr w:type="spellStart"/>
            <w:r>
              <w:rPr>
                <w:sz w:val="18"/>
              </w:rPr>
              <w:t>HuMANITIES</w:t>
            </w:r>
            <w:proofErr w:type="spellEnd"/>
          </w:p>
          <w:p w:rsidR="00413554" w:rsidRDefault="00FA10E6">
            <w:pPr>
              <w:pStyle w:val="TableParagraph"/>
              <w:spacing w:line="223" w:lineRule="exact"/>
              <w:rPr>
                <w:sz w:val="18"/>
              </w:rPr>
            </w:pPr>
            <w:r>
              <w:rPr>
                <w:sz w:val="18"/>
              </w:rPr>
              <w:t>1, 2].</w:t>
            </w:r>
          </w:p>
        </w:tc>
        <w:tc>
          <w:tcPr>
            <w:tcW w:w="3108"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right="255"/>
              <w:rPr>
                <w:sz w:val="18"/>
              </w:rPr>
            </w:pPr>
            <w:r>
              <w:rPr>
                <w:sz w:val="18"/>
              </w:rPr>
              <w:t>I can create a way to do research/ inquiry in the future.</w:t>
            </w:r>
          </w:p>
        </w:tc>
        <w:tc>
          <w:tcPr>
            <w:tcW w:w="1218" w:type="dxa"/>
            <w:vMerge/>
            <w:tcBorders>
              <w:top w:val="nil"/>
              <w:left w:val="nil"/>
              <w:bottom w:val="single" w:sz="8" w:space="0" w:color="000000"/>
              <w:right w:val="single" w:sz="8" w:space="0" w:color="000000"/>
            </w:tcBorders>
          </w:tcPr>
          <w:p w:rsidR="00413554" w:rsidRDefault="00413554">
            <w:pPr>
              <w:rPr>
                <w:sz w:val="2"/>
                <w:szCs w:val="2"/>
              </w:rPr>
            </w:pPr>
          </w:p>
        </w:tc>
      </w:tr>
      <w:tr w:rsidR="00413554">
        <w:trPr>
          <w:trHeight w:val="1251"/>
        </w:trPr>
        <w:tc>
          <w:tcPr>
            <w:tcW w:w="3108" w:type="dxa"/>
            <w:tcBorders>
              <w:top w:val="single" w:sz="6" w:space="0" w:color="000000"/>
              <w:left w:val="single" w:sz="8" w:space="0" w:color="000000"/>
              <w:bottom w:val="single" w:sz="6" w:space="0" w:color="000000"/>
              <w:right w:val="dotted" w:sz="18" w:space="0" w:color="000000"/>
            </w:tcBorders>
          </w:tcPr>
          <w:p w:rsidR="00413554" w:rsidRDefault="00FA10E6">
            <w:pPr>
              <w:pStyle w:val="TableParagraph"/>
              <w:spacing w:before="48" w:line="211" w:lineRule="auto"/>
              <w:ind w:left="80" w:right="396"/>
              <w:rPr>
                <w:sz w:val="18"/>
              </w:rPr>
            </w:pPr>
            <w:r>
              <w:rPr>
                <w:sz w:val="18"/>
              </w:rPr>
              <w:t>I can communicate information/ facts in a single format.</w:t>
            </w:r>
          </w:p>
        </w:tc>
        <w:tc>
          <w:tcPr>
            <w:tcW w:w="3108"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right="139"/>
              <w:rPr>
                <w:sz w:val="18"/>
              </w:rPr>
            </w:pPr>
            <w:r>
              <w:rPr>
                <w:sz w:val="18"/>
              </w:rPr>
              <w:t>I can effectively communicate information and concepts in two or more formats</w:t>
            </w:r>
          </w:p>
        </w:tc>
        <w:tc>
          <w:tcPr>
            <w:tcW w:w="3108" w:type="dxa"/>
            <w:tcBorders>
              <w:top w:val="single" w:sz="6" w:space="0" w:color="000000"/>
              <w:left w:val="dotted" w:sz="18" w:space="0" w:color="000000"/>
              <w:bottom w:val="single" w:sz="8" w:space="0" w:color="000000"/>
              <w:right w:val="dotted" w:sz="18" w:space="0" w:color="000000"/>
            </w:tcBorders>
            <w:shd w:val="clear" w:color="auto" w:fill="E7F4F1"/>
          </w:tcPr>
          <w:p w:rsidR="00413554" w:rsidRDefault="00FA10E6">
            <w:pPr>
              <w:pStyle w:val="TableParagraph"/>
              <w:spacing w:before="48" w:line="211" w:lineRule="auto"/>
              <w:rPr>
                <w:sz w:val="18"/>
              </w:rPr>
            </w:pPr>
            <w:r>
              <w:rPr>
                <w:sz w:val="18"/>
              </w:rPr>
              <w:t>I can create effective communication that conveys information, concepts and emotion to the audience in two or more formats [</w:t>
            </w:r>
            <w:proofErr w:type="spellStart"/>
            <w:r>
              <w:rPr>
                <w:sz w:val="18"/>
              </w:rPr>
              <w:t>HuMANITIES</w:t>
            </w:r>
            <w:proofErr w:type="spellEnd"/>
            <w:r>
              <w:rPr>
                <w:sz w:val="18"/>
              </w:rPr>
              <w:t xml:space="preserve"> 1, 3].</w:t>
            </w:r>
          </w:p>
        </w:tc>
        <w:tc>
          <w:tcPr>
            <w:tcW w:w="3108" w:type="dxa"/>
            <w:tcBorders>
              <w:top w:val="single" w:sz="6" w:space="0" w:color="000000"/>
              <w:left w:val="dotted" w:sz="18" w:space="0" w:color="000000"/>
              <w:bottom w:val="single" w:sz="8" w:space="0" w:color="000000"/>
              <w:right w:val="dotted" w:sz="18" w:space="0" w:color="000000"/>
            </w:tcBorders>
          </w:tcPr>
          <w:p w:rsidR="00413554" w:rsidRDefault="00FA10E6">
            <w:pPr>
              <w:pStyle w:val="TableParagraph"/>
              <w:spacing w:before="48" w:line="211" w:lineRule="auto"/>
              <w:ind w:right="251"/>
              <w:rPr>
                <w:sz w:val="18"/>
              </w:rPr>
            </w:pPr>
            <w:r>
              <w:rPr>
                <w:sz w:val="18"/>
              </w:rPr>
              <w:t>I can design effective communication strategies that convey information, concepts and emotion to different audiences in two or more formats.</w:t>
            </w:r>
          </w:p>
        </w:tc>
        <w:tc>
          <w:tcPr>
            <w:tcW w:w="1218" w:type="dxa"/>
            <w:vMerge/>
            <w:tcBorders>
              <w:top w:val="nil"/>
              <w:left w:val="nil"/>
              <w:bottom w:val="single" w:sz="8" w:space="0" w:color="000000"/>
              <w:right w:val="single" w:sz="8" w:space="0" w:color="000000"/>
            </w:tcBorders>
          </w:tcPr>
          <w:p w:rsidR="00413554" w:rsidRDefault="00413554">
            <w:pPr>
              <w:rPr>
                <w:sz w:val="2"/>
                <w:szCs w:val="2"/>
              </w:rPr>
            </w:pPr>
          </w:p>
        </w:tc>
      </w:tr>
    </w:tbl>
    <w:p w:rsidR="00413554" w:rsidRDefault="00413554">
      <w:pPr>
        <w:rPr>
          <w:sz w:val="2"/>
          <w:szCs w:val="2"/>
        </w:rPr>
        <w:sectPr w:rsidR="00413554">
          <w:type w:val="continuous"/>
          <w:pgSz w:w="15840" w:h="12240" w:orient="landscape"/>
          <w:pgMar w:top="260" w:right="100" w:bottom="700" w:left="60" w:header="720" w:footer="720" w:gutter="0"/>
          <w:cols w:space="720"/>
        </w:sectPr>
      </w:pPr>
    </w:p>
    <w:p w:rsidR="00413554" w:rsidRDefault="00413554">
      <w:pPr>
        <w:pStyle w:val="BodyText"/>
        <w:spacing w:before="2"/>
        <w:rPr>
          <w:rFonts w:ascii="Open Sans Semibold"/>
          <w:b/>
          <w:sz w:val="17"/>
        </w:rPr>
      </w:pPr>
    </w:p>
    <w:p w:rsidR="00413554" w:rsidRDefault="00FA10E6">
      <w:pPr>
        <w:ind w:left="1020"/>
        <w:rPr>
          <w:sz w:val="14"/>
        </w:rPr>
      </w:pPr>
      <w:r>
        <w:rPr>
          <w:color w:val="808285"/>
          <w:sz w:val="14"/>
        </w:rPr>
        <w:t>NAVIGATING CHANGE: K ANSAS' GUIDE TO LEARNING AND SCHOOL SAFET Y OPERATIONS</w:t>
      </w:r>
    </w:p>
    <w:p w:rsidR="00413554" w:rsidRDefault="00413554">
      <w:pPr>
        <w:pStyle w:val="BodyText"/>
        <w:spacing w:before="3"/>
        <w:rPr>
          <w:sz w:val="24"/>
        </w:rPr>
      </w:pPr>
    </w:p>
    <w:p w:rsidR="00413554" w:rsidRDefault="00FA10E6">
      <w:pPr>
        <w:pStyle w:val="Heading9"/>
        <w:spacing w:before="1"/>
        <w:rPr>
          <w:rFonts w:ascii="Open Sans"/>
        </w:rPr>
      </w:pPr>
      <w:r>
        <w:rPr>
          <w:rFonts w:ascii="Open Sans"/>
        </w:rPr>
        <w:t>Making Connections and Relevance</w:t>
      </w:r>
    </w:p>
    <w:p w:rsidR="00413554" w:rsidRDefault="00FA10E6">
      <w:pPr>
        <w:spacing w:before="84"/>
        <w:ind w:left="1020"/>
        <w:rPr>
          <w:rFonts w:ascii="Open Sans"/>
          <w:sz w:val="14"/>
        </w:rPr>
      </w:pPr>
      <w:r>
        <w:br w:type="column"/>
      </w:r>
      <w:r>
        <w:rPr>
          <w:rFonts w:ascii="Open Sans"/>
          <w:color w:val="FFFFFF"/>
          <w:sz w:val="14"/>
        </w:rPr>
        <w:t>GRADE BAND</w:t>
      </w:r>
    </w:p>
    <w:p w:rsidR="00413554" w:rsidRDefault="00413554">
      <w:pPr>
        <w:rPr>
          <w:rFonts w:ascii="Open Sans"/>
          <w:sz w:val="14"/>
        </w:rPr>
        <w:sectPr w:rsidR="00413554">
          <w:footerReference w:type="default" r:id="rId131"/>
          <w:pgSz w:w="15840" w:h="12240" w:orient="landscape"/>
          <w:pgMar w:top="240" w:right="100" w:bottom="700" w:left="60" w:header="0" w:footer="513" w:gutter="0"/>
          <w:cols w:num="2" w:space="720" w:equalWidth="0">
            <w:col w:w="7369" w:space="5120"/>
            <w:col w:w="3191"/>
          </w:cols>
        </w:sectPr>
      </w:pPr>
    </w:p>
    <w:p w:rsidR="00413554" w:rsidRDefault="00396089">
      <w:pPr>
        <w:spacing w:before="129" w:line="307" w:lineRule="exact"/>
        <w:ind w:left="1020"/>
        <w:rPr>
          <w:rFonts w:ascii="Open Sans Semibold"/>
          <w:b/>
          <w:sz w:val="24"/>
        </w:rPr>
      </w:pPr>
      <w:r>
        <w:pict>
          <v:shape id="_x0000_s1343" type="#_x0000_t202" style="position:absolute;left:0;text-align:left;margin-left:751.4pt;margin-top:-6.35pt;width:22.45pt;height:315.5pt;z-index:15794176;mso-position-horizontal-relative:page" filled="f" stroked="f">
            <v:textbox style="layout-flow:vertical;mso-layout-flow-alt:bottom-to-top;mso-next-textbox:#_x0000_s1343" inset="0,0,0,0">
              <w:txbxContent>
                <w:p w:rsidR="00413554" w:rsidRDefault="00FA10E6">
                  <w:pPr>
                    <w:spacing w:before="20"/>
                    <w:ind w:left="20"/>
                    <w:rPr>
                      <w:sz w:val="30"/>
                    </w:rPr>
                  </w:pPr>
                  <w:r>
                    <w:rPr>
                      <w:spacing w:val="9"/>
                      <w:sz w:val="30"/>
                    </w:rPr>
                    <w:t xml:space="preserve">HGSS </w:t>
                  </w:r>
                  <w:r>
                    <w:rPr>
                      <w:spacing w:val="13"/>
                      <w:sz w:val="30"/>
                    </w:rPr>
                    <w:t>PERFORMANCE-BASED</w:t>
                  </w:r>
                  <w:r>
                    <w:rPr>
                      <w:spacing w:val="65"/>
                      <w:sz w:val="30"/>
                    </w:rPr>
                    <w:t xml:space="preserve"> </w:t>
                  </w:r>
                  <w:r>
                    <w:rPr>
                      <w:spacing w:val="12"/>
                      <w:sz w:val="30"/>
                    </w:rPr>
                    <w:t>ASSESSMENT</w:t>
                  </w:r>
                </w:p>
              </w:txbxContent>
            </v:textbox>
            <w10:wrap anchorx="page"/>
          </v:shape>
        </w:pict>
      </w:r>
      <w:r>
        <w:pict>
          <v:shape id="_x0000_s1342" type="#_x0000_t202" style="position:absolute;left:0;text-align:left;margin-left:669.4pt;margin-top:-50.65pt;width:112.5pt;height:30pt;z-index:-29773824;mso-position-horizontal-relative:page" filled="f" stroked="f">
            <v:textbox style="mso-next-textbox:#_x0000_s1342" inset="0,0,0,0">
              <w:txbxContent>
                <w:p w:rsidR="00413554" w:rsidRDefault="00FA10E6">
                  <w:pPr>
                    <w:tabs>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pacing w:val="-49"/>
                      <w:sz w:val="44"/>
                      <w:shd w:val="clear" w:color="auto" w:fill="00B497"/>
                    </w:rPr>
                    <w:t xml:space="preserve"> </w:t>
                  </w:r>
                  <w:r>
                    <w:rPr>
                      <w:rFonts w:ascii="Open Sans Extrabold"/>
                      <w:b/>
                      <w:color w:val="FFFFFF"/>
                      <w:sz w:val="44"/>
                      <w:shd w:val="clear" w:color="auto" w:fill="00B497"/>
                    </w:rPr>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FA10E6">
        <w:rPr>
          <w:rFonts w:ascii="Open Sans Semibold"/>
          <w:b/>
          <w:sz w:val="24"/>
        </w:rPr>
        <w:t>The successful student can make connections and find relevance between topics and concepts contained in history,</w:t>
      </w:r>
    </w:p>
    <w:p w:rsidR="00413554" w:rsidRDefault="00FA10E6">
      <w:pPr>
        <w:spacing w:line="307" w:lineRule="exact"/>
        <w:ind w:left="1020"/>
        <w:rPr>
          <w:rFonts w:ascii="Open Sans Semibold"/>
          <w:b/>
          <w:sz w:val="24"/>
        </w:rPr>
      </w:pPr>
      <w:r>
        <w:rPr>
          <w:rFonts w:ascii="Open Sans Semibold"/>
          <w:b/>
          <w:sz w:val="24"/>
        </w:rPr>
        <w:t>government, social studies, and their world.</w:t>
      </w:r>
    </w:p>
    <w:p w:rsidR="00413554" w:rsidRDefault="00413554">
      <w:pPr>
        <w:pStyle w:val="BodyText"/>
        <w:rPr>
          <w:rFonts w:ascii="Open Sans Semibold"/>
          <w:b/>
          <w:sz w:val="14"/>
        </w:rPr>
      </w:pP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04"/>
        <w:gridCol w:w="3104"/>
        <w:gridCol w:w="3104"/>
        <w:gridCol w:w="3104"/>
        <w:gridCol w:w="1260"/>
      </w:tblGrid>
      <w:tr w:rsidR="00413554">
        <w:trPr>
          <w:trHeight w:val="345"/>
        </w:trPr>
        <w:tc>
          <w:tcPr>
            <w:tcW w:w="13676" w:type="dxa"/>
            <w:gridSpan w:val="5"/>
            <w:tcBorders>
              <w:top w:val="nil"/>
              <w:left w:val="nil"/>
              <w:bottom w:val="nil"/>
              <w:right w:val="nil"/>
            </w:tcBorders>
          </w:tcPr>
          <w:p w:rsidR="00413554" w:rsidRDefault="00FA10E6">
            <w:pPr>
              <w:pStyle w:val="TableParagraph"/>
              <w:tabs>
                <w:tab w:val="left" w:pos="3114"/>
              </w:tabs>
              <w:spacing w:line="325" w:lineRule="exact"/>
              <w:ind w:left="0"/>
              <w:rPr>
                <w:rFonts w:ascii="Open Sans Semibold"/>
                <w:b/>
                <w:sz w:val="26"/>
              </w:rPr>
            </w:pPr>
            <w:r>
              <w:rPr>
                <w:rFonts w:ascii="Open Sans Semibold"/>
                <w:b/>
                <w:color w:val="FFFFFF"/>
                <w:spacing w:val="22"/>
                <w:sz w:val="26"/>
                <w:shd w:val="clear" w:color="auto" w:fill="00B497"/>
              </w:rPr>
              <w:t xml:space="preserve"> </w:t>
            </w:r>
            <w:r>
              <w:rPr>
                <w:rFonts w:ascii="Open Sans Semibold"/>
                <w:b/>
                <w:color w:val="FFFFFF"/>
                <w:sz w:val="26"/>
                <w:shd w:val="clear" w:color="auto" w:fill="00B497"/>
              </w:rPr>
              <w:t>HGSS</w:t>
            </w:r>
            <w:r>
              <w:rPr>
                <w:rFonts w:ascii="Open Sans Semibold"/>
                <w:b/>
                <w:color w:val="FFFFFF"/>
                <w:sz w:val="26"/>
                <w:shd w:val="clear" w:color="auto" w:fill="00B497"/>
              </w:rPr>
              <w:tab/>
            </w:r>
          </w:p>
        </w:tc>
      </w:tr>
      <w:tr w:rsidR="00413554">
        <w:trPr>
          <w:trHeight w:val="305"/>
        </w:trPr>
        <w:tc>
          <w:tcPr>
            <w:tcW w:w="3104" w:type="dxa"/>
            <w:tcBorders>
              <w:top w:val="nil"/>
            </w:tcBorders>
          </w:tcPr>
          <w:p w:rsidR="00413554" w:rsidRDefault="00FA10E6">
            <w:pPr>
              <w:pStyle w:val="TableParagraph"/>
              <w:spacing w:line="286" w:lineRule="exact"/>
              <w:ind w:left="80"/>
              <w:rPr>
                <w:rFonts w:ascii="Open Sans Condensed"/>
                <w:b/>
              </w:rPr>
            </w:pPr>
            <w:r>
              <w:rPr>
                <w:rFonts w:ascii="Open Sans Condensed"/>
                <w:b/>
              </w:rPr>
              <w:t>LEVEL 1</w:t>
            </w:r>
          </w:p>
        </w:tc>
        <w:tc>
          <w:tcPr>
            <w:tcW w:w="3104" w:type="dxa"/>
            <w:tcBorders>
              <w:top w:val="single" w:sz="18" w:space="0" w:color="00B9A1"/>
            </w:tcBorders>
          </w:tcPr>
          <w:p w:rsidR="00413554" w:rsidRDefault="00FA10E6">
            <w:pPr>
              <w:pStyle w:val="TableParagraph"/>
              <w:spacing w:line="286" w:lineRule="exact"/>
              <w:ind w:left="80"/>
              <w:rPr>
                <w:rFonts w:ascii="Open Sans Condensed"/>
                <w:b/>
              </w:rPr>
            </w:pPr>
            <w:r>
              <w:rPr>
                <w:rFonts w:ascii="Open Sans Condensed"/>
                <w:b/>
              </w:rPr>
              <w:t>LEVEL 2</w:t>
            </w:r>
          </w:p>
        </w:tc>
        <w:tc>
          <w:tcPr>
            <w:tcW w:w="3104" w:type="dxa"/>
            <w:tcBorders>
              <w:top w:val="single" w:sz="18" w:space="0" w:color="00B9A1"/>
            </w:tcBorders>
            <w:shd w:val="clear" w:color="auto" w:fill="00B497"/>
          </w:tcPr>
          <w:p w:rsidR="00413554" w:rsidRDefault="00FA10E6">
            <w:pPr>
              <w:pStyle w:val="TableParagraph"/>
              <w:spacing w:line="286" w:lineRule="exact"/>
              <w:ind w:left="80"/>
              <w:rPr>
                <w:rFonts w:ascii="Open Sans Condensed"/>
                <w:b/>
              </w:rPr>
            </w:pPr>
            <w:r>
              <w:rPr>
                <w:rFonts w:ascii="Open Sans Condensed"/>
                <w:b/>
                <w:color w:val="FFFFFF"/>
              </w:rPr>
              <w:t>LEVEL 3</w:t>
            </w:r>
          </w:p>
        </w:tc>
        <w:tc>
          <w:tcPr>
            <w:tcW w:w="3104" w:type="dxa"/>
            <w:tcBorders>
              <w:top w:val="single" w:sz="18" w:space="0" w:color="00B9A1"/>
            </w:tcBorders>
          </w:tcPr>
          <w:p w:rsidR="00413554" w:rsidRDefault="00FA10E6">
            <w:pPr>
              <w:pStyle w:val="TableParagraph"/>
              <w:spacing w:line="286" w:lineRule="exact"/>
              <w:ind w:left="80"/>
              <w:rPr>
                <w:rFonts w:ascii="Open Sans Condensed"/>
                <w:b/>
              </w:rPr>
            </w:pPr>
            <w:r>
              <w:rPr>
                <w:rFonts w:ascii="Open Sans Condensed"/>
                <w:b/>
              </w:rPr>
              <w:t>LEVEL 4</w:t>
            </w:r>
          </w:p>
        </w:tc>
        <w:tc>
          <w:tcPr>
            <w:tcW w:w="1260" w:type="dxa"/>
            <w:tcBorders>
              <w:top w:val="single" w:sz="18" w:space="0" w:color="00B9A1"/>
            </w:tcBorders>
          </w:tcPr>
          <w:p w:rsidR="00413554" w:rsidRDefault="00FA10E6">
            <w:pPr>
              <w:pStyle w:val="TableParagraph"/>
              <w:spacing w:line="286" w:lineRule="exact"/>
              <w:ind w:left="81"/>
              <w:rPr>
                <w:rFonts w:ascii="Open Sans Condensed"/>
                <w:b/>
              </w:rPr>
            </w:pPr>
            <w:r>
              <w:rPr>
                <w:rFonts w:ascii="Open Sans Condensed"/>
                <w:b/>
              </w:rPr>
              <w:t>STANDARDS</w:t>
            </w:r>
          </w:p>
        </w:tc>
      </w:tr>
      <w:tr w:rsidR="00413554">
        <w:trPr>
          <w:trHeight w:val="1035"/>
        </w:trPr>
        <w:tc>
          <w:tcPr>
            <w:tcW w:w="3104" w:type="dxa"/>
            <w:tcBorders>
              <w:bottom w:val="single" w:sz="6" w:space="0" w:color="000000"/>
              <w:right w:val="dotted" w:sz="18" w:space="0" w:color="000000"/>
            </w:tcBorders>
          </w:tcPr>
          <w:p w:rsidR="00413554" w:rsidRDefault="00FA10E6">
            <w:pPr>
              <w:pStyle w:val="TableParagraph"/>
              <w:spacing w:before="48" w:line="211" w:lineRule="auto"/>
              <w:ind w:left="80" w:right="240"/>
              <w:rPr>
                <w:sz w:val="18"/>
              </w:rPr>
            </w:pPr>
            <w:r>
              <w:rPr>
                <w:sz w:val="18"/>
              </w:rPr>
              <w:t>I can recall facts from memory or retells the topic story or narrative.</w:t>
            </w:r>
          </w:p>
        </w:tc>
        <w:tc>
          <w:tcPr>
            <w:tcW w:w="3104" w:type="dxa"/>
            <w:tcBorders>
              <w:left w:val="dotted" w:sz="18" w:space="0" w:color="000000"/>
              <w:bottom w:val="single" w:sz="6" w:space="0" w:color="000000"/>
              <w:right w:val="dotted" w:sz="18" w:space="0" w:color="000000"/>
            </w:tcBorders>
          </w:tcPr>
          <w:p w:rsidR="00413554" w:rsidRDefault="00FA10E6">
            <w:pPr>
              <w:pStyle w:val="TableParagraph"/>
              <w:spacing w:before="48" w:line="211" w:lineRule="auto"/>
              <w:ind w:right="391"/>
              <w:jc w:val="both"/>
              <w:rPr>
                <w:sz w:val="18"/>
              </w:rPr>
            </w:pPr>
            <w:r>
              <w:rPr>
                <w:sz w:val="18"/>
              </w:rPr>
              <w:t>I can demonstrate how the facts support specific concepts or big ideas of the topic.</w:t>
            </w:r>
          </w:p>
        </w:tc>
        <w:tc>
          <w:tcPr>
            <w:tcW w:w="3104" w:type="dxa"/>
            <w:tcBorders>
              <w:left w:val="dotted" w:sz="18" w:space="0" w:color="000000"/>
              <w:bottom w:val="single" w:sz="6" w:space="0" w:color="000000"/>
              <w:right w:val="dotted" w:sz="18" w:space="0" w:color="000000"/>
            </w:tcBorders>
            <w:shd w:val="clear" w:color="auto" w:fill="E7F4F1"/>
          </w:tcPr>
          <w:p w:rsidR="00413554" w:rsidRDefault="00FA10E6">
            <w:pPr>
              <w:pStyle w:val="TableParagraph"/>
              <w:spacing w:before="48" w:line="211" w:lineRule="auto"/>
              <w:ind w:left="68" w:right="206"/>
              <w:rPr>
                <w:sz w:val="18"/>
              </w:rPr>
            </w:pPr>
            <w:r>
              <w:rPr>
                <w:sz w:val="18"/>
              </w:rPr>
              <w:t>I can demonstrate different ways facts might be interpreted to build meaning around the concepts or topic [</w:t>
            </w:r>
            <w:proofErr w:type="spellStart"/>
            <w:r>
              <w:rPr>
                <w:sz w:val="18"/>
              </w:rPr>
              <w:t>HuMANITIES</w:t>
            </w:r>
            <w:proofErr w:type="spellEnd"/>
            <w:r>
              <w:rPr>
                <w:sz w:val="18"/>
              </w:rPr>
              <w:t xml:space="preserve"> 1, 2, 4].</w:t>
            </w:r>
          </w:p>
        </w:tc>
        <w:tc>
          <w:tcPr>
            <w:tcW w:w="3104" w:type="dxa"/>
            <w:tcBorders>
              <w:left w:val="dotted" w:sz="18" w:space="0" w:color="000000"/>
              <w:bottom w:val="single" w:sz="6" w:space="0" w:color="000000"/>
              <w:right w:val="dotted" w:sz="18" w:space="0" w:color="000000"/>
            </w:tcBorders>
          </w:tcPr>
          <w:p w:rsidR="00413554" w:rsidRDefault="00FA10E6">
            <w:pPr>
              <w:pStyle w:val="TableParagraph"/>
              <w:spacing w:before="48" w:line="211" w:lineRule="auto"/>
              <w:ind w:left="68" w:right="217"/>
              <w:jc w:val="both"/>
              <w:rPr>
                <w:sz w:val="18"/>
              </w:rPr>
            </w:pPr>
            <w:r>
              <w:rPr>
                <w:sz w:val="18"/>
              </w:rPr>
              <w:t>I can apply the facts, concepts, big ideas, meaning of the topic to new or different issues and topics.</w:t>
            </w:r>
          </w:p>
        </w:tc>
        <w:tc>
          <w:tcPr>
            <w:tcW w:w="1260" w:type="dxa"/>
            <w:vMerge w:val="restart"/>
            <w:tcBorders>
              <w:left w:val="nil"/>
            </w:tcBorders>
          </w:tcPr>
          <w:p w:rsidR="00413554" w:rsidRDefault="00FA10E6">
            <w:pPr>
              <w:pStyle w:val="TableParagraph"/>
              <w:spacing w:before="25" w:line="231" w:lineRule="exact"/>
              <w:ind w:left="91"/>
              <w:rPr>
                <w:sz w:val="18"/>
              </w:rPr>
            </w:pPr>
            <w:r>
              <w:rPr>
                <w:sz w:val="18"/>
              </w:rPr>
              <w:t>Standards 1,</w:t>
            </w:r>
          </w:p>
          <w:p w:rsidR="00413554" w:rsidRDefault="00FA10E6">
            <w:pPr>
              <w:pStyle w:val="TableParagraph"/>
              <w:spacing w:line="231" w:lineRule="exact"/>
              <w:ind w:left="91"/>
              <w:rPr>
                <w:sz w:val="18"/>
              </w:rPr>
            </w:pPr>
            <w:r>
              <w:rPr>
                <w:sz w:val="18"/>
              </w:rPr>
              <w:t>2, 3, 4, 5</w:t>
            </w:r>
          </w:p>
        </w:tc>
      </w:tr>
      <w:tr w:rsidR="00413554">
        <w:trPr>
          <w:trHeight w:val="1035"/>
        </w:trPr>
        <w:tc>
          <w:tcPr>
            <w:tcW w:w="3104" w:type="dxa"/>
            <w:tcBorders>
              <w:top w:val="single" w:sz="6" w:space="0" w:color="000000"/>
              <w:bottom w:val="single" w:sz="6" w:space="0" w:color="000000"/>
              <w:right w:val="dotted" w:sz="18" w:space="0" w:color="000000"/>
            </w:tcBorders>
          </w:tcPr>
          <w:p w:rsidR="00413554" w:rsidRDefault="00FA10E6">
            <w:pPr>
              <w:pStyle w:val="TableParagraph"/>
              <w:spacing w:before="48" w:line="211" w:lineRule="auto"/>
              <w:ind w:left="80" w:right="37"/>
              <w:rPr>
                <w:sz w:val="18"/>
              </w:rPr>
            </w:pPr>
            <w:r>
              <w:rPr>
                <w:sz w:val="18"/>
              </w:rPr>
              <w:t>I can recognize resources that might supply needed information.</w:t>
            </w:r>
          </w:p>
        </w:tc>
        <w:tc>
          <w:tcPr>
            <w:tcW w:w="3104"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right="196"/>
              <w:rPr>
                <w:sz w:val="18"/>
              </w:rPr>
            </w:pPr>
            <w:r>
              <w:rPr>
                <w:sz w:val="18"/>
              </w:rPr>
              <w:t>I can categorize resources that will supply needed information.</w:t>
            </w:r>
          </w:p>
        </w:tc>
        <w:tc>
          <w:tcPr>
            <w:tcW w:w="3104"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48" w:line="211" w:lineRule="auto"/>
              <w:ind w:left="68" w:right="166"/>
              <w:rPr>
                <w:sz w:val="18"/>
              </w:rPr>
            </w:pPr>
            <w:r>
              <w:rPr>
                <w:sz w:val="18"/>
              </w:rPr>
              <w:t>I can categorize and evaluate various sources and appropriately use them to build meaning around the topic [</w:t>
            </w:r>
            <w:proofErr w:type="spellStart"/>
            <w:r>
              <w:rPr>
                <w:sz w:val="18"/>
              </w:rPr>
              <w:t>HuMANITIES</w:t>
            </w:r>
            <w:proofErr w:type="spellEnd"/>
            <w:r>
              <w:rPr>
                <w:sz w:val="18"/>
              </w:rPr>
              <w:t xml:space="preserve"> 2, 4, 5].</w:t>
            </w:r>
          </w:p>
        </w:tc>
        <w:tc>
          <w:tcPr>
            <w:tcW w:w="3104"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left="68" w:right="303"/>
              <w:rPr>
                <w:sz w:val="18"/>
              </w:rPr>
            </w:pPr>
            <w:r>
              <w:rPr>
                <w:sz w:val="18"/>
              </w:rPr>
              <w:t>I can categorize, evaluate, and appropriately use sources across the breadth of the topic building meaning for today.</w:t>
            </w:r>
          </w:p>
        </w:tc>
        <w:tc>
          <w:tcPr>
            <w:tcW w:w="1260" w:type="dxa"/>
            <w:vMerge/>
            <w:tcBorders>
              <w:top w:val="nil"/>
              <w:left w:val="nil"/>
            </w:tcBorders>
          </w:tcPr>
          <w:p w:rsidR="00413554" w:rsidRDefault="00413554">
            <w:pPr>
              <w:rPr>
                <w:sz w:val="2"/>
                <w:szCs w:val="2"/>
              </w:rPr>
            </w:pPr>
          </w:p>
        </w:tc>
      </w:tr>
      <w:tr w:rsidR="00413554">
        <w:trPr>
          <w:trHeight w:val="1251"/>
        </w:trPr>
        <w:tc>
          <w:tcPr>
            <w:tcW w:w="3104" w:type="dxa"/>
            <w:tcBorders>
              <w:top w:val="single" w:sz="6" w:space="0" w:color="000000"/>
              <w:bottom w:val="single" w:sz="6" w:space="0" w:color="000000"/>
              <w:right w:val="dotted" w:sz="18" w:space="0" w:color="000000"/>
            </w:tcBorders>
          </w:tcPr>
          <w:p w:rsidR="00413554" w:rsidRDefault="00FA10E6">
            <w:pPr>
              <w:pStyle w:val="TableParagraph"/>
              <w:spacing w:before="48" w:line="211" w:lineRule="auto"/>
              <w:ind w:left="80" w:right="62"/>
              <w:rPr>
                <w:sz w:val="18"/>
              </w:rPr>
            </w:pPr>
            <w:r>
              <w:rPr>
                <w:sz w:val="18"/>
              </w:rPr>
              <w:t>I can identify critical thinking, inquiry and social studies practices.</w:t>
            </w:r>
          </w:p>
        </w:tc>
        <w:tc>
          <w:tcPr>
            <w:tcW w:w="3104"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right="175"/>
              <w:rPr>
                <w:sz w:val="18"/>
              </w:rPr>
            </w:pPr>
            <w:r>
              <w:rPr>
                <w:sz w:val="18"/>
              </w:rPr>
              <w:t>I can use inquiry and social studies practices to gather information around the topic.</w:t>
            </w:r>
          </w:p>
        </w:tc>
        <w:tc>
          <w:tcPr>
            <w:tcW w:w="3104"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48" w:line="211" w:lineRule="auto"/>
              <w:ind w:left="68" w:right="117"/>
              <w:rPr>
                <w:sz w:val="18"/>
              </w:rPr>
            </w:pPr>
            <w:r>
              <w:rPr>
                <w:sz w:val="18"/>
              </w:rPr>
              <w:t>I can apply critical thinking, metacognitive strategies, and social studies practices to information on the topic/inquiry [</w:t>
            </w:r>
            <w:proofErr w:type="spellStart"/>
            <w:r>
              <w:rPr>
                <w:sz w:val="18"/>
              </w:rPr>
              <w:t>HuMANITIES</w:t>
            </w:r>
            <w:proofErr w:type="spellEnd"/>
            <w:r>
              <w:rPr>
                <w:sz w:val="18"/>
              </w:rPr>
              <w:t xml:space="preserve"> 3].</w:t>
            </w:r>
          </w:p>
        </w:tc>
        <w:tc>
          <w:tcPr>
            <w:tcW w:w="3104"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left="68" w:right="167"/>
              <w:rPr>
                <w:sz w:val="18"/>
              </w:rPr>
            </w:pPr>
            <w:r>
              <w:rPr>
                <w:sz w:val="18"/>
              </w:rPr>
              <w:t>I can use critical thinking, metacognitive strategies, and social studies practices to create a framework for critically considering and evaluating</w:t>
            </w:r>
            <w:r>
              <w:rPr>
                <w:spacing w:val="-2"/>
                <w:sz w:val="18"/>
              </w:rPr>
              <w:t xml:space="preserve"> </w:t>
            </w:r>
            <w:r>
              <w:rPr>
                <w:sz w:val="18"/>
              </w:rPr>
              <w:t>information.</w:t>
            </w:r>
          </w:p>
        </w:tc>
        <w:tc>
          <w:tcPr>
            <w:tcW w:w="1260" w:type="dxa"/>
            <w:vMerge/>
            <w:tcBorders>
              <w:top w:val="nil"/>
              <w:left w:val="nil"/>
            </w:tcBorders>
          </w:tcPr>
          <w:p w:rsidR="00413554" w:rsidRDefault="00413554">
            <w:pPr>
              <w:rPr>
                <w:sz w:val="2"/>
                <w:szCs w:val="2"/>
              </w:rPr>
            </w:pPr>
          </w:p>
        </w:tc>
      </w:tr>
      <w:tr w:rsidR="00413554">
        <w:trPr>
          <w:trHeight w:val="1251"/>
        </w:trPr>
        <w:tc>
          <w:tcPr>
            <w:tcW w:w="3104" w:type="dxa"/>
            <w:tcBorders>
              <w:top w:val="single" w:sz="6" w:space="0" w:color="000000"/>
              <w:bottom w:val="single" w:sz="6" w:space="0" w:color="000000"/>
              <w:right w:val="dotted" w:sz="18" w:space="0" w:color="000000"/>
            </w:tcBorders>
          </w:tcPr>
          <w:p w:rsidR="00413554" w:rsidRDefault="00FA10E6">
            <w:pPr>
              <w:pStyle w:val="TableParagraph"/>
              <w:spacing w:before="48" w:line="211" w:lineRule="auto"/>
              <w:ind w:left="80" w:right="202"/>
              <w:rPr>
                <w:sz w:val="18"/>
              </w:rPr>
            </w:pPr>
            <w:r>
              <w:rPr>
                <w:sz w:val="18"/>
              </w:rPr>
              <w:t>I can pose and accurately respond to basic informational type questions</w:t>
            </w:r>
          </w:p>
        </w:tc>
        <w:tc>
          <w:tcPr>
            <w:tcW w:w="3104"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right="202"/>
              <w:rPr>
                <w:sz w:val="18"/>
              </w:rPr>
            </w:pPr>
            <w:r>
              <w:rPr>
                <w:sz w:val="18"/>
              </w:rPr>
              <w:t>I can pose and accurately respond to multi-part questions with an explanation of my thinking.</w:t>
            </w:r>
          </w:p>
        </w:tc>
        <w:tc>
          <w:tcPr>
            <w:tcW w:w="3104"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48" w:line="211" w:lineRule="auto"/>
              <w:ind w:left="68" w:right="201"/>
              <w:rPr>
                <w:sz w:val="18"/>
              </w:rPr>
            </w:pPr>
            <w:r>
              <w:rPr>
                <w:sz w:val="18"/>
              </w:rPr>
              <w:t>I can pose and accurately respond to questions about concepts/big ideas with an explanation of my thinking [</w:t>
            </w:r>
            <w:proofErr w:type="spellStart"/>
            <w:r>
              <w:rPr>
                <w:sz w:val="18"/>
              </w:rPr>
              <w:t>HuMANITIES</w:t>
            </w:r>
            <w:proofErr w:type="spellEnd"/>
            <w:r>
              <w:rPr>
                <w:sz w:val="18"/>
              </w:rPr>
              <w:t xml:space="preserve"> 1, 3, 4].</w:t>
            </w:r>
          </w:p>
        </w:tc>
        <w:tc>
          <w:tcPr>
            <w:tcW w:w="3104"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left="68" w:right="88"/>
              <w:rPr>
                <w:sz w:val="18"/>
              </w:rPr>
            </w:pPr>
            <w:r>
              <w:rPr>
                <w:sz w:val="18"/>
              </w:rPr>
              <w:t>I can pose and accurately respond to sophisticated questions which require the application of concepts/ big ideas to a more universal setting.</w:t>
            </w:r>
          </w:p>
        </w:tc>
        <w:tc>
          <w:tcPr>
            <w:tcW w:w="1260" w:type="dxa"/>
            <w:vMerge/>
            <w:tcBorders>
              <w:top w:val="nil"/>
              <w:left w:val="nil"/>
            </w:tcBorders>
          </w:tcPr>
          <w:p w:rsidR="00413554" w:rsidRDefault="00413554">
            <w:pPr>
              <w:rPr>
                <w:sz w:val="2"/>
                <w:szCs w:val="2"/>
              </w:rPr>
            </w:pPr>
          </w:p>
        </w:tc>
      </w:tr>
      <w:tr w:rsidR="00413554">
        <w:trPr>
          <w:trHeight w:val="1035"/>
        </w:trPr>
        <w:tc>
          <w:tcPr>
            <w:tcW w:w="3104" w:type="dxa"/>
            <w:tcBorders>
              <w:top w:val="single" w:sz="6" w:space="0" w:color="000000"/>
              <w:bottom w:val="single" w:sz="6" w:space="0" w:color="000000"/>
              <w:right w:val="dotted" w:sz="18" w:space="0" w:color="000000"/>
            </w:tcBorders>
          </w:tcPr>
          <w:p w:rsidR="00413554" w:rsidRDefault="00FA10E6">
            <w:pPr>
              <w:pStyle w:val="TableParagraph"/>
              <w:spacing w:before="48" w:line="211" w:lineRule="auto"/>
              <w:ind w:left="80" w:right="275"/>
              <w:rPr>
                <w:sz w:val="18"/>
              </w:rPr>
            </w:pPr>
            <w:r>
              <w:rPr>
                <w:sz w:val="18"/>
              </w:rPr>
              <w:t>I can accept or believe something because I understand it.</w:t>
            </w:r>
          </w:p>
        </w:tc>
        <w:tc>
          <w:tcPr>
            <w:tcW w:w="3104"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right="42"/>
              <w:rPr>
                <w:sz w:val="18"/>
              </w:rPr>
            </w:pPr>
            <w:r>
              <w:rPr>
                <w:sz w:val="18"/>
              </w:rPr>
              <w:t>I can accept or believe something if I think about it in a particular way.</w:t>
            </w:r>
          </w:p>
        </w:tc>
        <w:tc>
          <w:tcPr>
            <w:tcW w:w="3104"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48" w:line="211" w:lineRule="auto"/>
              <w:ind w:left="68" w:right="274"/>
              <w:rPr>
                <w:sz w:val="18"/>
              </w:rPr>
            </w:pPr>
            <w:r>
              <w:rPr>
                <w:sz w:val="18"/>
              </w:rPr>
              <w:t>I can accept or believe something because I know how to think about things in different ways [</w:t>
            </w:r>
            <w:proofErr w:type="spellStart"/>
            <w:r>
              <w:rPr>
                <w:sz w:val="18"/>
              </w:rPr>
              <w:t>HuMANITIES</w:t>
            </w:r>
            <w:proofErr w:type="spellEnd"/>
            <w:r>
              <w:rPr>
                <w:sz w:val="18"/>
              </w:rPr>
              <w:t xml:space="preserve"> 4, 5].</w:t>
            </w:r>
          </w:p>
        </w:tc>
        <w:tc>
          <w:tcPr>
            <w:tcW w:w="3104"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left="68" w:right="39"/>
              <w:rPr>
                <w:sz w:val="18"/>
              </w:rPr>
            </w:pPr>
            <w:r>
              <w:rPr>
                <w:sz w:val="18"/>
              </w:rPr>
              <w:t>I can hold opposing positions on issues because I understand that I am learning how to think in different ways.</w:t>
            </w:r>
          </w:p>
        </w:tc>
        <w:tc>
          <w:tcPr>
            <w:tcW w:w="1260" w:type="dxa"/>
            <w:vMerge/>
            <w:tcBorders>
              <w:top w:val="nil"/>
              <w:left w:val="nil"/>
            </w:tcBorders>
          </w:tcPr>
          <w:p w:rsidR="00413554" w:rsidRDefault="00413554">
            <w:pPr>
              <w:rPr>
                <w:sz w:val="2"/>
                <w:szCs w:val="2"/>
              </w:rPr>
            </w:pPr>
          </w:p>
        </w:tc>
      </w:tr>
      <w:tr w:rsidR="00413554">
        <w:trPr>
          <w:trHeight w:val="819"/>
        </w:trPr>
        <w:tc>
          <w:tcPr>
            <w:tcW w:w="3104" w:type="dxa"/>
            <w:tcBorders>
              <w:top w:val="single" w:sz="6" w:space="0" w:color="000000"/>
              <w:bottom w:val="single" w:sz="6" w:space="0" w:color="000000"/>
              <w:right w:val="dotted" w:sz="18" w:space="0" w:color="000000"/>
            </w:tcBorders>
          </w:tcPr>
          <w:p w:rsidR="00413554" w:rsidRDefault="00FA10E6">
            <w:pPr>
              <w:pStyle w:val="TableParagraph"/>
              <w:spacing w:before="25"/>
              <w:ind w:left="80"/>
              <w:rPr>
                <w:sz w:val="18"/>
              </w:rPr>
            </w:pPr>
            <w:r>
              <w:rPr>
                <w:sz w:val="18"/>
              </w:rPr>
              <w:t>I can gather resources provided.</w:t>
            </w:r>
          </w:p>
        </w:tc>
        <w:tc>
          <w:tcPr>
            <w:tcW w:w="3104"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right="336"/>
              <w:rPr>
                <w:sz w:val="18"/>
              </w:rPr>
            </w:pPr>
            <w:r>
              <w:rPr>
                <w:sz w:val="18"/>
              </w:rPr>
              <w:t>I can describe how the research/ inquiry was completed</w:t>
            </w:r>
          </w:p>
        </w:tc>
        <w:tc>
          <w:tcPr>
            <w:tcW w:w="3104"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48" w:line="211" w:lineRule="auto"/>
              <w:ind w:left="68" w:right="51"/>
              <w:rPr>
                <w:sz w:val="18"/>
              </w:rPr>
            </w:pPr>
            <w:r>
              <w:rPr>
                <w:sz w:val="18"/>
              </w:rPr>
              <w:t>I can produce evidence and artifacts of research/inquiry [</w:t>
            </w:r>
            <w:proofErr w:type="spellStart"/>
            <w:r>
              <w:rPr>
                <w:sz w:val="18"/>
              </w:rPr>
              <w:t>HuMANITIES</w:t>
            </w:r>
            <w:proofErr w:type="spellEnd"/>
          </w:p>
          <w:p w:rsidR="00413554" w:rsidRDefault="00FA10E6">
            <w:pPr>
              <w:pStyle w:val="TableParagraph"/>
              <w:spacing w:line="223" w:lineRule="exact"/>
              <w:ind w:left="68"/>
              <w:rPr>
                <w:sz w:val="18"/>
              </w:rPr>
            </w:pPr>
            <w:r>
              <w:rPr>
                <w:sz w:val="18"/>
              </w:rPr>
              <w:t>1, 2].</w:t>
            </w:r>
          </w:p>
        </w:tc>
        <w:tc>
          <w:tcPr>
            <w:tcW w:w="3104"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left="68" w:right="250"/>
              <w:rPr>
                <w:sz w:val="18"/>
              </w:rPr>
            </w:pPr>
            <w:r>
              <w:rPr>
                <w:sz w:val="18"/>
              </w:rPr>
              <w:t>I can create a way to do research/ inquiry in the future.</w:t>
            </w:r>
          </w:p>
        </w:tc>
        <w:tc>
          <w:tcPr>
            <w:tcW w:w="1260" w:type="dxa"/>
            <w:vMerge/>
            <w:tcBorders>
              <w:top w:val="nil"/>
              <w:left w:val="nil"/>
            </w:tcBorders>
          </w:tcPr>
          <w:p w:rsidR="00413554" w:rsidRDefault="00413554">
            <w:pPr>
              <w:rPr>
                <w:sz w:val="2"/>
                <w:szCs w:val="2"/>
              </w:rPr>
            </w:pPr>
          </w:p>
        </w:tc>
      </w:tr>
      <w:tr w:rsidR="00413554">
        <w:trPr>
          <w:trHeight w:val="1251"/>
        </w:trPr>
        <w:tc>
          <w:tcPr>
            <w:tcW w:w="3104" w:type="dxa"/>
            <w:tcBorders>
              <w:top w:val="single" w:sz="6" w:space="0" w:color="000000"/>
              <w:bottom w:val="single" w:sz="6" w:space="0" w:color="000000"/>
              <w:right w:val="dotted" w:sz="18" w:space="0" w:color="000000"/>
            </w:tcBorders>
          </w:tcPr>
          <w:p w:rsidR="00413554" w:rsidRDefault="00FA10E6">
            <w:pPr>
              <w:pStyle w:val="TableParagraph"/>
              <w:spacing w:before="48" w:line="211" w:lineRule="auto"/>
              <w:ind w:left="80" w:right="392"/>
              <w:rPr>
                <w:sz w:val="18"/>
              </w:rPr>
            </w:pPr>
            <w:r>
              <w:rPr>
                <w:sz w:val="18"/>
              </w:rPr>
              <w:t>I can communicate information/ facts in a single format.</w:t>
            </w:r>
          </w:p>
        </w:tc>
        <w:tc>
          <w:tcPr>
            <w:tcW w:w="3104"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right="135"/>
              <w:rPr>
                <w:sz w:val="18"/>
              </w:rPr>
            </w:pPr>
            <w:r>
              <w:rPr>
                <w:sz w:val="18"/>
              </w:rPr>
              <w:t>I can effectively communicate information and concepts in two or more formats</w:t>
            </w:r>
          </w:p>
        </w:tc>
        <w:tc>
          <w:tcPr>
            <w:tcW w:w="3104" w:type="dxa"/>
            <w:tcBorders>
              <w:top w:val="single" w:sz="6" w:space="0" w:color="000000"/>
              <w:left w:val="dotted" w:sz="18" w:space="0" w:color="000000"/>
              <w:right w:val="dotted" w:sz="18" w:space="0" w:color="000000"/>
            </w:tcBorders>
            <w:shd w:val="clear" w:color="auto" w:fill="E7F4F1"/>
          </w:tcPr>
          <w:p w:rsidR="00413554" w:rsidRDefault="00FA10E6">
            <w:pPr>
              <w:pStyle w:val="TableParagraph"/>
              <w:spacing w:before="48" w:line="211" w:lineRule="auto"/>
              <w:ind w:left="68" w:right="14"/>
              <w:rPr>
                <w:sz w:val="18"/>
              </w:rPr>
            </w:pPr>
            <w:r>
              <w:rPr>
                <w:sz w:val="18"/>
              </w:rPr>
              <w:t>I can create effective communication that conveys information, concepts and emotion to the audience in two or more formats [</w:t>
            </w:r>
            <w:proofErr w:type="spellStart"/>
            <w:r>
              <w:rPr>
                <w:sz w:val="18"/>
              </w:rPr>
              <w:t>HuMANITIES</w:t>
            </w:r>
            <w:proofErr w:type="spellEnd"/>
            <w:r>
              <w:rPr>
                <w:sz w:val="18"/>
              </w:rPr>
              <w:t xml:space="preserve"> 1, 3].</w:t>
            </w:r>
          </w:p>
        </w:tc>
        <w:tc>
          <w:tcPr>
            <w:tcW w:w="3104" w:type="dxa"/>
            <w:tcBorders>
              <w:top w:val="single" w:sz="6" w:space="0" w:color="000000"/>
              <w:left w:val="dotted" w:sz="18" w:space="0" w:color="000000"/>
              <w:right w:val="dotted" w:sz="18" w:space="0" w:color="000000"/>
            </w:tcBorders>
          </w:tcPr>
          <w:p w:rsidR="00413554" w:rsidRDefault="00FA10E6">
            <w:pPr>
              <w:pStyle w:val="TableParagraph"/>
              <w:spacing w:before="48" w:line="211" w:lineRule="auto"/>
              <w:ind w:left="68" w:right="246"/>
              <w:rPr>
                <w:sz w:val="18"/>
              </w:rPr>
            </w:pPr>
            <w:r>
              <w:rPr>
                <w:sz w:val="18"/>
              </w:rPr>
              <w:t>I can design effective communication strategies that convey information, concepts and emotion to different audiences in two or more formats.</w:t>
            </w:r>
          </w:p>
        </w:tc>
        <w:tc>
          <w:tcPr>
            <w:tcW w:w="1260" w:type="dxa"/>
            <w:vMerge/>
            <w:tcBorders>
              <w:top w:val="nil"/>
              <w:left w:val="nil"/>
            </w:tcBorders>
          </w:tcPr>
          <w:p w:rsidR="00413554" w:rsidRDefault="00413554">
            <w:pPr>
              <w:rPr>
                <w:sz w:val="2"/>
                <w:szCs w:val="2"/>
              </w:rPr>
            </w:pPr>
          </w:p>
        </w:tc>
      </w:tr>
    </w:tbl>
    <w:p w:rsidR="00413554" w:rsidRDefault="00413554">
      <w:pPr>
        <w:rPr>
          <w:sz w:val="2"/>
          <w:szCs w:val="2"/>
        </w:rPr>
        <w:sectPr w:rsidR="00413554">
          <w:type w:val="continuous"/>
          <w:pgSz w:w="15840" w:h="12240" w:orient="landscape"/>
          <w:pgMar w:top="260" w:right="100" w:bottom="700" w:left="60" w:header="720" w:footer="720" w:gutter="0"/>
          <w:cols w:space="720"/>
        </w:sectPr>
      </w:pPr>
    </w:p>
    <w:p w:rsidR="00413554" w:rsidRDefault="00396089">
      <w:pPr>
        <w:spacing w:before="84"/>
        <w:ind w:left="1014"/>
        <w:rPr>
          <w:rFonts w:ascii="Open Sans"/>
          <w:sz w:val="14"/>
        </w:rPr>
      </w:pPr>
      <w:r>
        <w:lastRenderedPageBreak/>
        <w:pict>
          <v:shape id="_x0000_s1341" type="#_x0000_t202" style="position:absolute;left:0;text-align:left;margin-left:8.1pt;margin-top:6.15pt;width:112.5pt;height:30pt;z-index:-29772800;mso-position-horizontal-relative:page" filled="f" stroked="f">
            <v:textbox style="mso-next-textbox:#_x0000_s1341" inset="0,0,0,0">
              <w:txbxContent>
                <w:p w:rsidR="00413554" w:rsidRDefault="00FA10E6">
                  <w:pPr>
                    <w:tabs>
                      <w:tab w:val="left" w:pos="920"/>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z w:val="44"/>
                      <w:shd w:val="clear" w:color="auto" w:fill="00B497"/>
                    </w:rPr>
                    <w:tab/>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FA10E6">
        <w:rPr>
          <w:rFonts w:ascii="Open Sans"/>
          <w:color w:val="FFFFFF"/>
          <w:sz w:val="14"/>
        </w:rPr>
        <w:t>GRADE BAND</w:t>
      </w:r>
    </w:p>
    <w:p w:rsidR="00413554" w:rsidRDefault="00413554">
      <w:pPr>
        <w:pStyle w:val="BodyText"/>
        <w:rPr>
          <w:rFonts w:ascii="Open Sans"/>
          <w:sz w:val="18"/>
        </w:rPr>
      </w:pPr>
    </w:p>
    <w:p w:rsidR="00413554" w:rsidRDefault="00413554">
      <w:pPr>
        <w:pStyle w:val="BodyText"/>
        <w:rPr>
          <w:rFonts w:ascii="Open Sans"/>
          <w:sz w:val="18"/>
        </w:rPr>
      </w:pPr>
    </w:p>
    <w:p w:rsidR="00413554" w:rsidRDefault="00413554">
      <w:pPr>
        <w:pStyle w:val="BodyText"/>
        <w:spacing w:before="6"/>
        <w:rPr>
          <w:rFonts w:ascii="Open Sans"/>
          <w:sz w:val="12"/>
        </w:rPr>
      </w:pPr>
    </w:p>
    <w:p w:rsidR="00413554" w:rsidRDefault="00396089">
      <w:pPr>
        <w:pStyle w:val="Heading9"/>
        <w:rPr>
          <w:rFonts w:ascii="Open Sans"/>
        </w:rPr>
      </w:pPr>
      <w:r>
        <w:pict>
          <v:shape id="_x0000_s1340" type="#_x0000_t202" style="position:absolute;left:0;text-align:left;margin-left:16pt;margin-top:3.75pt;width:22.45pt;height:315.5pt;z-index:15795200;mso-position-horizontal-relative:page" filled="f" stroked="f">
            <v:textbox style="layout-flow:vertical;mso-layout-flow-alt:bottom-to-top;mso-next-textbox:#_x0000_s1340" inset="0,0,0,0">
              <w:txbxContent>
                <w:p w:rsidR="00413554" w:rsidRDefault="00FA10E6">
                  <w:pPr>
                    <w:spacing w:before="20"/>
                    <w:ind w:left="20"/>
                    <w:rPr>
                      <w:sz w:val="30"/>
                    </w:rPr>
                  </w:pPr>
                  <w:r>
                    <w:rPr>
                      <w:spacing w:val="9"/>
                      <w:sz w:val="30"/>
                    </w:rPr>
                    <w:t xml:space="preserve">HGSS </w:t>
                  </w:r>
                  <w:r>
                    <w:rPr>
                      <w:spacing w:val="13"/>
                      <w:sz w:val="30"/>
                    </w:rPr>
                    <w:t>PERFORMANCE-BASED</w:t>
                  </w:r>
                  <w:r>
                    <w:rPr>
                      <w:spacing w:val="65"/>
                      <w:sz w:val="30"/>
                    </w:rPr>
                    <w:t xml:space="preserve"> </w:t>
                  </w:r>
                  <w:r>
                    <w:rPr>
                      <w:spacing w:val="12"/>
                      <w:sz w:val="30"/>
                    </w:rPr>
                    <w:t>ASSESSMENT</w:t>
                  </w:r>
                </w:p>
              </w:txbxContent>
            </v:textbox>
            <w10:wrap anchorx="page"/>
          </v:shape>
        </w:pict>
      </w:r>
      <w:r w:rsidR="00FA10E6">
        <w:rPr>
          <w:rFonts w:ascii="Open Sans"/>
        </w:rPr>
        <w:t>Making Claims and Supporting with Evidence</w:t>
      </w:r>
    </w:p>
    <w:p w:rsidR="00413554" w:rsidRDefault="00FA10E6">
      <w:pPr>
        <w:pStyle w:val="BodyText"/>
        <w:spacing w:before="2"/>
        <w:rPr>
          <w:rFonts w:ascii="Open Sans"/>
          <w:sz w:val="17"/>
        </w:rPr>
      </w:pPr>
      <w:r>
        <w:br w:type="column"/>
      </w:r>
    </w:p>
    <w:p w:rsidR="00413554" w:rsidRDefault="00FA10E6">
      <w:pPr>
        <w:ind w:left="1310" w:right="1276"/>
        <w:jc w:val="center"/>
        <w:rPr>
          <w:sz w:val="14"/>
        </w:rPr>
      </w:pPr>
      <w:r>
        <w:rPr>
          <w:color w:val="808285"/>
          <w:sz w:val="14"/>
        </w:rPr>
        <w:t>NAVIGATING CHANGE: K ANSAS' GUIDE TO LEARNING AND SCHOOL SAFET Y OPERATIONS</w:t>
      </w:r>
    </w:p>
    <w:p w:rsidR="00413554" w:rsidRDefault="00413554">
      <w:pPr>
        <w:jc w:val="center"/>
        <w:rPr>
          <w:sz w:val="14"/>
        </w:rPr>
        <w:sectPr w:rsidR="00413554">
          <w:footerReference w:type="default" r:id="rId132"/>
          <w:pgSz w:w="15840" w:h="12240" w:orient="landscape"/>
          <w:pgMar w:top="240" w:right="100" w:bottom="700" w:left="60" w:header="0" w:footer="513" w:gutter="0"/>
          <w:cols w:num="2" w:space="720" w:equalWidth="0">
            <w:col w:w="6891" w:space="487"/>
            <w:col w:w="8302"/>
          </w:cols>
        </w:sectPr>
      </w:pPr>
    </w:p>
    <w:p w:rsidR="00413554" w:rsidRDefault="00FA10E6">
      <w:pPr>
        <w:spacing w:before="161" w:line="211" w:lineRule="auto"/>
        <w:ind w:left="1020" w:right="1637"/>
        <w:rPr>
          <w:rFonts w:ascii="Open Sans Semibold"/>
          <w:b/>
          <w:sz w:val="24"/>
        </w:rPr>
      </w:pPr>
      <w:r>
        <w:rPr>
          <w:rFonts w:ascii="Open Sans Semibold"/>
          <w:b/>
          <w:sz w:val="24"/>
        </w:rPr>
        <w:t>The successful student can make a claim about topics and concepts contained in history, government, and social studies and support that claim with evidence and argument.</w:t>
      </w:r>
    </w:p>
    <w:p w:rsidR="00413554" w:rsidRDefault="00413554">
      <w:pPr>
        <w:pStyle w:val="BodyText"/>
        <w:spacing w:before="7"/>
        <w:rPr>
          <w:rFonts w:ascii="Open Sans Semibold"/>
          <w:b/>
          <w:sz w:val="14"/>
        </w:rPr>
      </w:pPr>
    </w:p>
    <w:tbl>
      <w:tblPr>
        <w:tblW w:w="0" w:type="auto"/>
        <w:tblInd w:w="1039" w:type="dxa"/>
        <w:tblBorders>
          <w:top w:val="single" w:sz="18" w:space="0" w:color="00B9A1"/>
          <w:left w:val="single" w:sz="18" w:space="0" w:color="00B9A1"/>
          <w:bottom w:val="single" w:sz="18" w:space="0" w:color="00B9A1"/>
          <w:right w:val="single" w:sz="18" w:space="0" w:color="00B9A1"/>
          <w:insideH w:val="single" w:sz="18" w:space="0" w:color="00B9A1"/>
          <w:insideV w:val="single" w:sz="18" w:space="0" w:color="00B9A1"/>
        </w:tblBorders>
        <w:tblLayout w:type="fixed"/>
        <w:tblCellMar>
          <w:left w:w="0" w:type="dxa"/>
          <w:right w:w="0" w:type="dxa"/>
        </w:tblCellMar>
        <w:tblLook w:val="01E0" w:firstRow="1" w:lastRow="1" w:firstColumn="1" w:lastColumn="1" w:noHBand="0" w:noVBand="0"/>
      </w:tblPr>
      <w:tblGrid>
        <w:gridCol w:w="3104"/>
        <w:gridCol w:w="3104"/>
        <w:gridCol w:w="3104"/>
        <w:gridCol w:w="3104"/>
        <w:gridCol w:w="1260"/>
      </w:tblGrid>
      <w:tr w:rsidR="00413554">
        <w:trPr>
          <w:trHeight w:val="346"/>
        </w:trPr>
        <w:tc>
          <w:tcPr>
            <w:tcW w:w="3104" w:type="dxa"/>
            <w:tcBorders>
              <w:top w:val="nil"/>
              <w:left w:val="nil"/>
              <w:bottom w:val="nil"/>
              <w:right w:val="nil"/>
            </w:tcBorders>
            <w:shd w:val="clear" w:color="auto" w:fill="00B497"/>
          </w:tcPr>
          <w:p w:rsidR="00413554" w:rsidRDefault="00FA10E6">
            <w:pPr>
              <w:pStyle w:val="TableParagraph"/>
              <w:spacing w:before="1" w:line="325" w:lineRule="exact"/>
              <w:ind w:left="90"/>
              <w:rPr>
                <w:rFonts w:ascii="Open Sans Semibold"/>
                <w:b/>
                <w:sz w:val="26"/>
              </w:rPr>
            </w:pPr>
            <w:r>
              <w:rPr>
                <w:rFonts w:ascii="Open Sans Semibold"/>
                <w:b/>
                <w:color w:val="FFFFFF"/>
                <w:sz w:val="26"/>
              </w:rPr>
              <w:t>HGSS</w:t>
            </w:r>
          </w:p>
        </w:tc>
        <w:tc>
          <w:tcPr>
            <w:tcW w:w="10572" w:type="dxa"/>
            <w:gridSpan w:val="4"/>
            <w:tcBorders>
              <w:top w:val="nil"/>
              <w:left w:val="nil"/>
              <w:right w:val="nil"/>
            </w:tcBorders>
          </w:tcPr>
          <w:p w:rsidR="00413554" w:rsidRDefault="00413554">
            <w:pPr>
              <w:pStyle w:val="TableParagraph"/>
              <w:ind w:left="0"/>
              <w:rPr>
                <w:rFonts w:ascii="Times New Roman"/>
                <w:sz w:val="18"/>
              </w:rPr>
            </w:pPr>
          </w:p>
        </w:tc>
      </w:tr>
      <w:tr w:rsidR="00413554">
        <w:trPr>
          <w:trHeight w:val="305"/>
        </w:trPr>
        <w:tc>
          <w:tcPr>
            <w:tcW w:w="3104" w:type="dxa"/>
            <w:tcBorders>
              <w:top w:val="nil"/>
              <w:left w:val="single" w:sz="8" w:space="0" w:color="000000"/>
              <w:bottom w:val="single" w:sz="8" w:space="0" w:color="000000"/>
              <w:right w:val="single" w:sz="8" w:space="0" w:color="000000"/>
            </w:tcBorders>
          </w:tcPr>
          <w:p w:rsidR="00413554" w:rsidRDefault="00FA10E6">
            <w:pPr>
              <w:pStyle w:val="TableParagraph"/>
              <w:spacing w:line="286" w:lineRule="exact"/>
              <w:ind w:left="80"/>
              <w:rPr>
                <w:rFonts w:ascii="Open Sans Condensed"/>
                <w:b/>
              </w:rPr>
            </w:pPr>
            <w:r>
              <w:rPr>
                <w:rFonts w:ascii="Open Sans Condensed"/>
                <w:b/>
              </w:rPr>
              <w:t>LEVEL 1</w:t>
            </w:r>
          </w:p>
        </w:tc>
        <w:tc>
          <w:tcPr>
            <w:tcW w:w="3104" w:type="dxa"/>
            <w:tcBorders>
              <w:left w:val="single" w:sz="8" w:space="0" w:color="000000"/>
              <w:bottom w:val="single" w:sz="8" w:space="0" w:color="000000"/>
              <w:right w:val="single" w:sz="8" w:space="0" w:color="000000"/>
            </w:tcBorders>
          </w:tcPr>
          <w:p w:rsidR="00413554" w:rsidRDefault="00FA10E6">
            <w:pPr>
              <w:pStyle w:val="TableParagraph"/>
              <w:spacing w:line="286" w:lineRule="exact"/>
              <w:ind w:left="80"/>
              <w:rPr>
                <w:rFonts w:ascii="Open Sans Condensed"/>
                <w:b/>
              </w:rPr>
            </w:pPr>
            <w:r>
              <w:rPr>
                <w:rFonts w:ascii="Open Sans Condensed"/>
                <w:b/>
              </w:rPr>
              <w:t>LEVEL 2</w:t>
            </w:r>
          </w:p>
        </w:tc>
        <w:tc>
          <w:tcPr>
            <w:tcW w:w="3104" w:type="dxa"/>
            <w:tcBorders>
              <w:left w:val="single" w:sz="8" w:space="0" w:color="000000"/>
              <w:bottom w:val="single" w:sz="8" w:space="0" w:color="000000"/>
              <w:right w:val="single" w:sz="8" w:space="0" w:color="000000"/>
            </w:tcBorders>
            <w:shd w:val="clear" w:color="auto" w:fill="00B497"/>
          </w:tcPr>
          <w:p w:rsidR="00413554" w:rsidRDefault="00FA10E6">
            <w:pPr>
              <w:pStyle w:val="TableParagraph"/>
              <w:spacing w:line="286" w:lineRule="exact"/>
              <w:ind w:left="80"/>
              <w:rPr>
                <w:rFonts w:ascii="Open Sans Condensed"/>
                <w:b/>
              </w:rPr>
            </w:pPr>
            <w:r>
              <w:rPr>
                <w:rFonts w:ascii="Open Sans Condensed"/>
                <w:b/>
                <w:color w:val="FFFFFF"/>
              </w:rPr>
              <w:t>LEVEL 3</w:t>
            </w:r>
          </w:p>
        </w:tc>
        <w:tc>
          <w:tcPr>
            <w:tcW w:w="3104" w:type="dxa"/>
            <w:tcBorders>
              <w:left w:val="single" w:sz="8" w:space="0" w:color="000000"/>
              <w:bottom w:val="single" w:sz="8" w:space="0" w:color="000000"/>
              <w:right w:val="single" w:sz="8" w:space="0" w:color="000000"/>
            </w:tcBorders>
          </w:tcPr>
          <w:p w:rsidR="00413554" w:rsidRDefault="00FA10E6">
            <w:pPr>
              <w:pStyle w:val="TableParagraph"/>
              <w:spacing w:line="286" w:lineRule="exact"/>
              <w:ind w:left="80"/>
              <w:rPr>
                <w:rFonts w:ascii="Open Sans Condensed"/>
                <w:b/>
              </w:rPr>
            </w:pPr>
            <w:r>
              <w:rPr>
                <w:rFonts w:ascii="Open Sans Condensed"/>
                <w:b/>
              </w:rPr>
              <w:t>LEVEL 4</w:t>
            </w:r>
          </w:p>
        </w:tc>
        <w:tc>
          <w:tcPr>
            <w:tcW w:w="1260" w:type="dxa"/>
            <w:tcBorders>
              <w:left w:val="single" w:sz="8" w:space="0" w:color="000000"/>
              <w:bottom w:val="single" w:sz="8" w:space="0" w:color="000000"/>
              <w:right w:val="single" w:sz="8" w:space="0" w:color="000000"/>
            </w:tcBorders>
          </w:tcPr>
          <w:p w:rsidR="00413554" w:rsidRDefault="00FA10E6">
            <w:pPr>
              <w:pStyle w:val="TableParagraph"/>
              <w:spacing w:line="286" w:lineRule="exact"/>
              <w:ind w:left="81"/>
              <w:rPr>
                <w:rFonts w:ascii="Open Sans Condensed"/>
                <w:b/>
              </w:rPr>
            </w:pPr>
            <w:r>
              <w:rPr>
                <w:rFonts w:ascii="Open Sans Condensed"/>
                <w:b/>
              </w:rPr>
              <w:t>STANDARDS</w:t>
            </w:r>
          </w:p>
        </w:tc>
      </w:tr>
      <w:tr w:rsidR="00413554">
        <w:trPr>
          <w:trHeight w:val="1035"/>
        </w:trPr>
        <w:tc>
          <w:tcPr>
            <w:tcW w:w="3104" w:type="dxa"/>
            <w:tcBorders>
              <w:top w:val="single" w:sz="8" w:space="0" w:color="000000"/>
              <w:left w:val="single" w:sz="8" w:space="0" w:color="000000"/>
              <w:bottom w:val="single" w:sz="6" w:space="0" w:color="000000"/>
              <w:right w:val="dotted" w:sz="18" w:space="0" w:color="000000"/>
            </w:tcBorders>
          </w:tcPr>
          <w:p w:rsidR="00413554" w:rsidRDefault="00FA10E6">
            <w:pPr>
              <w:pStyle w:val="TableParagraph"/>
              <w:spacing w:before="48" w:line="211" w:lineRule="auto"/>
              <w:ind w:left="80" w:right="240"/>
              <w:rPr>
                <w:sz w:val="18"/>
              </w:rPr>
            </w:pPr>
            <w:r>
              <w:rPr>
                <w:sz w:val="18"/>
              </w:rPr>
              <w:t>I can recall facts from memory or retells the topic story or narrative.</w:t>
            </w:r>
          </w:p>
        </w:tc>
        <w:tc>
          <w:tcPr>
            <w:tcW w:w="3104" w:type="dxa"/>
            <w:tcBorders>
              <w:top w:val="single" w:sz="8"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right="391"/>
              <w:jc w:val="both"/>
              <w:rPr>
                <w:sz w:val="18"/>
              </w:rPr>
            </w:pPr>
            <w:r>
              <w:rPr>
                <w:sz w:val="18"/>
              </w:rPr>
              <w:t>I can demonstrate how the facts support specific concepts or big ideas of the topic.</w:t>
            </w:r>
          </w:p>
        </w:tc>
        <w:tc>
          <w:tcPr>
            <w:tcW w:w="3104" w:type="dxa"/>
            <w:tcBorders>
              <w:top w:val="single" w:sz="8"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48" w:line="211" w:lineRule="auto"/>
              <w:ind w:left="68" w:right="206"/>
              <w:rPr>
                <w:sz w:val="18"/>
              </w:rPr>
            </w:pPr>
            <w:r>
              <w:rPr>
                <w:sz w:val="18"/>
              </w:rPr>
              <w:t>I can demonstrate different ways facts might be interpreted to build meaning around the concepts or topic [</w:t>
            </w:r>
            <w:proofErr w:type="spellStart"/>
            <w:r>
              <w:rPr>
                <w:sz w:val="18"/>
              </w:rPr>
              <w:t>HuMANITIES</w:t>
            </w:r>
            <w:proofErr w:type="spellEnd"/>
            <w:r>
              <w:rPr>
                <w:sz w:val="18"/>
              </w:rPr>
              <w:t xml:space="preserve"> 1, 2, 4].</w:t>
            </w:r>
          </w:p>
        </w:tc>
        <w:tc>
          <w:tcPr>
            <w:tcW w:w="3104" w:type="dxa"/>
            <w:tcBorders>
              <w:top w:val="single" w:sz="8"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left="68" w:right="217"/>
              <w:jc w:val="both"/>
              <w:rPr>
                <w:sz w:val="18"/>
              </w:rPr>
            </w:pPr>
            <w:r>
              <w:rPr>
                <w:sz w:val="18"/>
              </w:rPr>
              <w:t>I can apply the facts, concepts, big ideas, meaning of the topic to new or different issues and topics.</w:t>
            </w:r>
          </w:p>
        </w:tc>
        <w:tc>
          <w:tcPr>
            <w:tcW w:w="1260" w:type="dxa"/>
            <w:vMerge w:val="restart"/>
            <w:tcBorders>
              <w:top w:val="single" w:sz="8" w:space="0" w:color="000000"/>
              <w:left w:val="nil"/>
              <w:bottom w:val="single" w:sz="8" w:space="0" w:color="000000"/>
              <w:right w:val="single" w:sz="8" w:space="0" w:color="000000"/>
            </w:tcBorders>
          </w:tcPr>
          <w:p w:rsidR="00413554" w:rsidRDefault="00FA10E6">
            <w:pPr>
              <w:pStyle w:val="TableParagraph"/>
              <w:spacing w:before="7" w:line="231" w:lineRule="exact"/>
              <w:ind w:left="91"/>
              <w:rPr>
                <w:sz w:val="18"/>
              </w:rPr>
            </w:pPr>
            <w:r>
              <w:rPr>
                <w:sz w:val="18"/>
              </w:rPr>
              <w:t>Standards 1,</w:t>
            </w:r>
          </w:p>
          <w:p w:rsidR="00413554" w:rsidRDefault="00FA10E6">
            <w:pPr>
              <w:pStyle w:val="TableParagraph"/>
              <w:spacing w:line="231" w:lineRule="exact"/>
              <w:ind w:left="91"/>
              <w:rPr>
                <w:sz w:val="18"/>
              </w:rPr>
            </w:pPr>
            <w:r>
              <w:rPr>
                <w:sz w:val="18"/>
              </w:rPr>
              <w:t>2, 3, 4, 5</w:t>
            </w:r>
          </w:p>
        </w:tc>
      </w:tr>
      <w:tr w:rsidR="00413554">
        <w:trPr>
          <w:trHeight w:val="1035"/>
        </w:trPr>
        <w:tc>
          <w:tcPr>
            <w:tcW w:w="3104" w:type="dxa"/>
            <w:tcBorders>
              <w:top w:val="single" w:sz="6" w:space="0" w:color="000000"/>
              <w:left w:val="single" w:sz="8" w:space="0" w:color="000000"/>
              <w:bottom w:val="single" w:sz="6" w:space="0" w:color="000000"/>
              <w:right w:val="dotted" w:sz="18" w:space="0" w:color="000000"/>
            </w:tcBorders>
          </w:tcPr>
          <w:p w:rsidR="00413554" w:rsidRDefault="00FA10E6">
            <w:pPr>
              <w:pStyle w:val="TableParagraph"/>
              <w:spacing w:before="48" w:line="211" w:lineRule="auto"/>
              <w:ind w:left="80" w:right="37"/>
              <w:rPr>
                <w:sz w:val="18"/>
              </w:rPr>
            </w:pPr>
            <w:r>
              <w:rPr>
                <w:sz w:val="18"/>
              </w:rPr>
              <w:t>I can recognize resources that might supply needed information.</w:t>
            </w:r>
          </w:p>
        </w:tc>
        <w:tc>
          <w:tcPr>
            <w:tcW w:w="3104"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right="196"/>
              <w:rPr>
                <w:sz w:val="18"/>
              </w:rPr>
            </w:pPr>
            <w:r>
              <w:rPr>
                <w:sz w:val="18"/>
              </w:rPr>
              <w:t>I can categorize resources that will supply needed information.</w:t>
            </w:r>
          </w:p>
        </w:tc>
        <w:tc>
          <w:tcPr>
            <w:tcW w:w="3104"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48" w:line="211" w:lineRule="auto"/>
              <w:ind w:left="68" w:right="166"/>
              <w:rPr>
                <w:sz w:val="18"/>
              </w:rPr>
            </w:pPr>
            <w:r>
              <w:rPr>
                <w:sz w:val="18"/>
              </w:rPr>
              <w:t>I can categorize and evaluate various sources and appropriately use them to build meaning around the topic [</w:t>
            </w:r>
            <w:proofErr w:type="spellStart"/>
            <w:r>
              <w:rPr>
                <w:sz w:val="18"/>
              </w:rPr>
              <w:t>HuMANITIES</w:t>
            </w:r>
            <w:proofErr w:type="spellEnd"/>
            <w:r>
              <w:rPr>
                <w:sz w:val="18"/>
              </w:rPr>
              <w:t xml:space="preserve"> 2, 4, 5].</w:t>
            </w:r>
          </w:p>
        </w:tc>
        <w:tc>
          <w:tcPr>
            <w:tcW w:w="3104"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left="68" w:right="303"/>
              <w:rPr>
                <w:sz w:val="18"/>
              </w:rPr>
            </w:pPr>
            <w:r>
              <w:rPr>
                <w:sz w:val="18"/>
              </w:rPr>
              <w:t>I can categorize, evaluate, and appropriately use sources across the breadth of the topic building meaning for today.</w:t>
            </w:r>
          </w:p>
        </w:tc>
        <w:tc>
          <w:tcPr>
            <w:tcW w:w="1260" w:type="dxa"/>
            <w:vMerge/>
            <w:tcBorders>
              <w:top w:val="nil"/>
              <w:left w:val="nil"/>
              <w:bottom w:val="single" w:sz="8" w:space="0" w:color="000000"/>
              <w:right w:val="single" w:sz="8" w:space="0" w:color="000000"/>
            </w:tcBorders>
          </w:tcPr>
          <w:p w:rsidR="00413554" w:rsidRDefault="00413554">
            <w:pPr>
              <w:rPr>
                <w:sz w:val="2"/>
                <w:szCs w:val="2"/>
              </w:rPr>
            </w:pPr>
          </w:p>
        </w:tc>
      </w:tr>
      <w:tr w:rsidR="00413554">
        <w:trPr>
          <w:trHeight w:val="1251"/>
        </w:trPr>
        <w:tc>
          <w:tcPr>
            <w:tcW w:w="3104" w:type="dxa"/>
            <w:tcBorders>
              <w:top w:val="single" w:sz="6" w:space="0" w:color="000000"/>
              <w:left w:val="single" w:sz="8" w:space="0" w:color="000000"/>
              <w:bottom w:val="single" w:sz="6" w:space="0" w:color="000000"/>
              <w:right w:val="dotted" w:sz="18" w:space="0" w:color="000000"/>
            </w:tcBorders>
          </w:tcPr>
          <w:p w:rsidR="00413554" w:rsidRDefault="00FA10E6">
            <w:pPr>
              <w:pStyle w:val="TableParagraph"/>
              <w:spacing w:before="48" w:line="211" w:lineRule="auto"/>
              <w:ind w:left="80" w:right="62"/>
              <w:rPr>
                <w:sz w:val="18"/>
              </w:rPr>
            </w:pPr>
            <w:r>
              <w:rPr>
                <w:sz w:val="18"/>
              </w:rPr>
              <w:t>I can identify critical thinking, inquiry and social studies practices.</w:t>
            </w:r>
          </w:p>
        </w:tc>
        <w:tc>
          <w:tcPr>
            <w:tcW w:w="3104"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right="175"/>
              <w:rPr>
                <w:sz w:val="18"/>
              </w:rPr>
            </w:pPr>
            <w:r>
              <w:rPr>
                <w:sz w:val="18"/>
              </w:rPr>
              <w:t>I can use inquiry and social studies practices to gather information around the topic.</w:t>
            </w:r>
          </w:p>
        </w:tc>
        <w:tc>
          <w:tcPr>
            <w:tcW w:w="3104"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48" w:line="211" w:lineRule="auto"/>
              <w:ind w:left="68" w:right="117"/>
              <w:rPr>
                <w:sz w:val="18"/>
              </w:rPr>
            </w:pPr>
            <w:r>
              <w:rPr>
                <w:sz w:val="18"/>
              </w:rPr>
              <w:t>I can apply critical thinking, metacognitive strategies, and social studies practices to information on the topic/inquiry [</w:t>
            </w:r>
            <w:proofErr w:type="spellStart"/>
            <w:r>
              <w:rPr>
                <w:sz w:val="18"/>
              </w:rPr>
              <w:t>HuMANITIES</w:t>
            </w:r>
            <w:proofErr w:type="spellEnd"/>
            <w:r>
              <w:rPr>
                <w:sz w:val="18"/>
              </w:rPr>
              <w:t xml:space="preserve"> 3].</w:t>
            </w:r>
          </w:p>
        </w:tc>
        <w:tc>
          <w:tcPr>
            <w:tcW w:w="3104"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left="68" w:right="167"/>
              <w:rPr>
                <w:sz w:val="18"/>
              </w:rPr>
            </w:pPr>
            <w:r>
              <w:rPr>
                <w:sz w:val="18"/>
              </w:rPr>
              <w:t>I can use critical thinking, metacognitive strategies, and social studies practices to create a framework for critically considering and evaluating</w:t>
            </w:r>
            <w:r>
              <w:rPr>
                <w:spacing w:val="-2"/>
                <w:sz w:val="18"/>
              </w:rPr>
              <w:t xml:space="preserve"> </w:t>
            </w:r>
            <w:r>
              <w:rPr>
                <w:sz w:val="18"/>
              </w:rPr>
              <w:t>information.</w:t>
            </w:r>
          </w:p>
        </w:tc>
        <w:tc>
          <w:tcPr>
            <w:tcW w:w="1260" w:type="dxa"/>
            <w:vMerge/>
            <w:tcBorders>
              <w:top w:val="nil"/>
              <w:left w:val="nil"/>
              <w:bottom w:val="single" w:sz="8" w:space="0" w:color="000000"/>
              <w:right w:val="single" w:sz="8" w:space="0" w:color="000000"/>
            </w:tcBorders>
          </w:tcPr>
          <w:p w:rsidR="00413554" w:rsidRDefault="00413554">
            <w:pPr>
              <w:rPr>
                <w:sz w:val="2"/>
                <w:szCs w:val="2"/>
              </w:rPr>
            </w:pPr>
          </w:p>
        </w:tc>
      </w:tr>
      <w:tr w:rsidR="00413554">
        <w:trPr>
          <w:trHeight w:val="1251"/>
        </w:trPr>
        <w:tc>
          <w:tcPr>
            <w:tcW w:w="3104" w:type="dxa"/>
            <w:tcBorders>
              <w:top w:val="single" w:sz="6" w:space="0" w:color="000000"/>
              <w:left w:val="single" w:sz="8" w:space="0" w:color="000000"/>
              <w:bottom w:val="single" w:sz="6" w:space="0" w:color="000000"/>
              <w:right w:val="dotted" w:sz="18" w:space="0" w:color="000000"/>
            </w:tcBorders>
          </w:tcPr>
          <w:p w:rsidR="00413554" w:rsidRDefault="00FA10E6">
            <w:pPr>
              <w:pStyle w:val="TableParagraph"/>
              <w:spacing w:before="48" w:line="211" w:lineRule="auto"/>
              <w:ind w:left="80" w:right="202"/>
              <w:rPr>
                <w:sz w:val="18"/>
              </w:rPr>
            </w:pPr>
            <w:r>
              <w:rPr>
                <w:sz w:val="18"/>
              </w:rPr>
              <w:t>I can pose and accurately respond to basic informational type questions</w:t>
            </w:r>
          </w:p>
        </w:tc>
        <w:tc>
          <w:tcPr>
            <w:tcW w:w="3104"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right="202"/>
              <w:rPr>
                <w:sz w:val="18"/>
              </w:rPr>
            </w:pPr>
            <w:r>
              <w:rPr>
                <w:sz w:val="18"/>
              </w:rPr>
              <w:t>I can pose and accurately respond to multi-part questions with an explanation of my thinking.</w:t>
            </w:r>
          </w:p>
        </w:tc>
        <w:tc>
          <w:tcPr>
            <w:tcW w:w="3104"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48" w:line="211" w:lineRule="auto"/>
              <w:ind w:left="68" w:right="201"/>
              <w:rPr>
                <w:sz w:val="18"/>
              </w:rPr>
            </w:pPr>
            <w:r>
              <w:rPr>
                <w:sz w:val="18"/>
              </w:rPr>
              <w:t>I can pose and accurately respond to questions about concepts/big ideas with an explanation of my thinking [</w:t>
            </w:r>
            <w:proofErr w:type="spellStart"/>
            <w:r>
              <w:rPr>
                <w:sz w:val="18"/>
              </w:rPr>
              <w:t>HuMANITIES</w:t>
            </w:r>
            <w:proofErr w:type="spellEnd"/>
            <w:r>
              <w:rPr>
                <w:sz w:val="18"/>
              </w:rPr>
              <w:t xml:space="preserve"> 1, 3, 4].</w:t>
            </w:r>
          </w:p>
        </w:tc>
        <w:tc>
          <w:tcPr>
            <w:tcW w:w="3104"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left="68" w:right="88"/>
              <w:rPr>
                <w:sz w:val="18"/>
              </w:rPr>
            </w:pPr>
            <w:r>
              <w:rPr>
                <w:sz w:val="18"/>
              </w:rPr>
              <w:t>I can pose and accurately respond to sophisticated questions which require the application of concepts/ big ideas to a more universal setting.</w:t>
            </w:r>
          </w:p>
        </w:tc>
        <w:tc>
          <w:tcPr>
            <w:tcW w:w="1260" w:type="dxa"/>
            <w:vMerge/>
            <w:tcBorders>
              <w:top w:val="nil"/>
              <w:left w:val="nil"/>
              <w:bottom w:val="single" w:sz="8" w:space="0" w:color="000000"/>
              <w:right w:val="single" w:sz="8" w:space="0" w:color="000000"/>
            </w:tcBorders>
          </w:tcPr>
          <w:p w:rsidR="00413554" w:rsidRDefault="00413554">
            <w:pPr>
              <w:rPr>
                <w:sz w:val="2"/>
                <w:szCs w:val="2"/>
              </w:rPr>
            </w:pPr>
          </w:p>
        </w:tc>
      </w:tr>
      <w:tr w:rsidR="00413554">
        <w:trPr>
          <w:trHeight w:val="1035"/>
        </w:trPr>
        <w:tc>
          <w:tcPr>
            <w:tcW w:w="3104" w:type="dxa"/>
            <w:tcBorders>
              <w:top w:val="single" w:sz="6" w:space="0" w:color="000000"/>
              <w:left w:val="single" w:sz="8" w:space="0" w:color="000000"/>
              <w:bottom w:val="single" w:sz="6" w:space="0" w:color="000000"/>
              <w:right w:val="dotted" w:sz="18" w:space="0" w:color="000000"/>
            </w:tcBorders>
          </w:tcPr>
          <w:p w:rsidR="00413554" w:rsidRDefault="00FA10E6">
            <w:pPr>
              <w:pStyle w:val="TableParagraph"/>
              <w:spacing w:before="48" w:line="211" w:lineRule="auto"/>
              <w:ind w:left="80" w:right="275"/>
              <w:rPr>
                <w:sz w:val="18"/>
              </w:rPr>
            </w:pPr>
            <w:r>
              <w:rPr>
                <w:sz w:val="18"/>
              </w:rPr>
              <w:t>I can accept or believe something because I understand it.</w:t>
            </w:r>
          </w:p>
        </w:tc>
        <w:tc>
          <w:tcPr>
            <w:tcW w:w="3104"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right="42"/>
              <w:rPr>
                <w:sz w:val="18"/>
              </w:rPr>
            </w:pPr>
            <w:r>
              <w:rPr>
                <w:sz w:val="18"/>
              </w:rPr>
              <w:t>I can accept or believe something if I think about it in a particular way.</w:t>
            </w:r>
          </w:p>
        </w:tc>
        <w:tc>
          <w:tcPr>
            <w:tcW w:w="3104"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48" w:line="211" w:lineRule="auto"/>
              <w:ind w:left="68" w:right="274"/>
              <w:rPr>
                <w:sz w:val="18"/>
              </w:rPr>
            </w:pPr>
            <w:r>
              <w:rPr>
                <w:sz w:val="18"/>
              </w:rPr>
              <w:t>I can accept or believe something because I know how to think about things in different ways [</w:t>
            </w:r>
            <w:proofErr w:type="spellStart"/>
            <w:r>
              <w:rPr>
                <w:sz w:val="18"/>
              </w:rPr>
              <w:t>HuMANITIES</w:t>
            </w:r>
            <w:proofErr w:type="spellEnd"/>
            <w:r>
              <w:rPr>
                <w:sz w:val="18"/>
              </w:rPr>
              <w:t xml:space="preserve"> 4, 5].</w:t>
            </w:r>
          </w:p>
        </w:tc>
        <w:tc>
          <w:tcPr>
            <w:tcW w:w="3104"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left="68" w:right="39"/>
              <w:rPr>
                <w:sz w:val="18"/>
              </w:rPr>
            </w:pPr>
            <w:r>
              <w:rPr>
                <w:sz w:val="18"/>
              </w:rPr>
              <w:t>I can hold opposing positions on issues because I understand that I am learning how to think in different ways.</w:t>
            </w:r>
          </w:p>
        </w:tc>
        <w:tc>
          <w:tcPr>
            <w:tcW w:w="1260" w:type="dxa"/>
            <w:vMerge/>
            <w:tcBorders>
              <w:top w:val="nil"/>
              <w:left w:val="nil"/>
              <w:bottom w:val="single" w:sz="8" w:space="0" w:color="000000"/>
              <w:right w:val="single" w:sz="8" w:space="0" w:color="000000"/>
            </w:tcBorders>
          </w:tcPr>
          <w:p w:rsidR="00413554" w:rsidRDefault="00413554">
            <w:pPr>
              <w:rPr>
                <w:sz w:val="2"/>
                <w:szCs w:val="2"/>
              </w:rPr>
            </w:pPr>
          </w:p>
        </w:tc>
      </w:tr>
      <w:tr w:rsidR="00413554">
        <w:trPr>
          <w:trHeight w:val="819"/>
        </w:trPr>
        <w:tc>
          <w:tcPr>
            <w:tcW w:w="3104" w:type="dxa"/>
            <w:tcBorders>
              <w:top w:val="single" w:sz="6" w:space="0" w:color="000000"/>
              <w:left w:val="single" w:sz="8" w:space="0" w:color="000000"/>
              <w:bottom w:val="single" w:sz="6" w:space="0" w:color="000000"/>
              <w:right w:val="dotted" w:sz="18" w:space="0" w:color="000000"/>
            </w:tcBorders>
          </w:tcPr>
          <w:p w:rsidR="00413554" w:rsidRDefault="00FA10E6">
            <w:pPr>
              <w:pStyle w:val="TableParagraph"/>
              <w:spacing w:before="25"/>
              <w:ind w:left="80"/>
              <w:rPr>
                <w:sz w:val="18"/>
              </w:rPr>
            </w:pPr>
            <w:r>
              <w:rPr>
                <w:sz w:val="18"/>
              </w:rPr>
              <w:t>I can gather resources provided.</w:t>
            </w:r>
          </w:p>
        </w:tc>
        <w:tc>
          <w:tcPr>
            <w:tcW w:w="3104"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right="336"/>
              <w:rPr>
                <w:sz w:val="18"/>
              </w:rPr>
            </w:pPr>
            <w:r>
              <w:rPr>
                <w:sz w:val="18"/>
              </w:rPr>
              <w:t>I can describe how the research/ inquiry was completed</w:t>
            </w:r>
          </w:p>
        </w:tc>
        <w:tc>
          <w:tcPr>
            <w:tcW w:w="3104"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48" w:line="211" w:lineRule="auto"/>
              <w:ind w:left="68" w:right="51"/>
              <w:rPr>
                <w:sz w:val="18"/>
              </w:rPr>
            </w:pPr>
            <w:r>
              <w:rPr>
                <w:sz w:val="18"/>
              </w:rPr>
              <w:t>I can produce evidence and artifacts of research/inquiry [</w:t>
            </w:r>
            <w:proofErr w:type="spellStart"/>
            <w:r>
              <w:rPr>
                <w:sz w:val="18"/>
              </w:rPr>
              <w:t>HuMANITIES</w:t>
            </w:r>
            <w:proofErr w:type="spellEnd"/>
          </w:p>
          <w:p w:rsidR="00413554" w:rsidRDefault="00FA10E6">
            <w:pPr>
              <w:pStyle w:val="TableParagraph"/>
              <w:spacing w:line="223" w:lineRule="exact"/>
              <w:ind w:left="68"/>
              <w:rPr>
                <w:sz w:val="18"/>
              </w:rPr>
            </w:pPr>
            <w:r>
              <w:rPr>
                <w:sz w:val="18"/>
              </w:rPr>
              <w:t>1, 2].</w:t>
            </w:r>
          </w:p>
        </w:tc>
        <w:tc>
          <w:tcPr>
            <w:tcW w:w="3104"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left="68" w:right="250"/>
              <w:rPr>
                <w:sz w:val="18"/>
              </w:rPr>
            </w:pPr>
            <w:r>
              <w:rPr>
                <w:sz w:val="18"/>
              </w:rPr>
              <w:t>I can create a way to do research/ inquiry in the future.</w:t>
            </w:r>
          </w:p>
        </w:tc>
        <w:tc>
          <w:tcPr>
            <w:tcW w:w="1260" w:type="dxa"/>
            <w:vMerge/>
            <w:tcBorders>
              <w:top w:val="nil"/>
              <w:left w:val="nil"/>
              <w:bottom w:val="single" w:sz="8" w:space="0" w:color="000000"/>
              <w:right w:val="single" w:sz="8" w:space="0" w:color="000000"/>
            </w:tcBorders>
          </w:tcPr>
          <w:p w:rsidR="00413554" w:rsidRDefault="00413554">
            <w:pPr>
              <w:rPr>
                <w:sz w:val="2"/>
                <w:szCs w:val="2"/>
              </w:rPr>
            </w:pPr>
          </w:p>
        </w:tc>
      </w:tr>
      <w:tr w:rsidR="00413554">
        <w:trPr>
          <w:trHeight w:val="1251"/>
        </w:trPr>
        <w:tc>
          <w:tcPr>
            <w:tcW w:w="3104" w:type="dxa"/>
            <w:tcBorders>
              <w:top w:val="single" w:sz="6" w:space="0" w:color="000000"/>
              <w:left w:val="single" w:sz="8" w:space="0" w:color="000000"/>
              <w:bottom w:val="single" w:sz="6" w:space="0" w:color="000000"/>
              <w:right w:val="dotted" w:sz="18" w:space="0" w:color="000000"/>
            </w:tcBorders>
          </w:tcPr>
          <w:p w:rsidR="00413554" w:rsidRDefault="00FA10E6">
            <w:pPr>
              <w:pStyle w:val="TableParagraph"/>
              <w:spacing w:before="48" w:line="211" w:lineRule="auto"/>
              <w:ind w:left="80" w:right="392"/>
              <w:rPr>
                <w:sz w:val="18"/>
              </w:rPr>
            </w:pPr>
            <w:r>
              <w:rPr>
                <w:sz w:val="18"/>
              </w:rPr>
              <w:t>I can communicate information/ facts in a single format.</w:t>
            </w:r>
          </w:p>
        </w:tc>
        <w:tc>
          <w:tcPr>
            <w:tcW w:w="3104"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right="135"/>
              <w:rPr>
                <w:sz w:val="18"/>
              </w:rPr>
            </w:pPr>
            <w:r>
              <w:rPr>
                <w:sz w:val="18"/>
              </w:rPr>
              <w:t>I can effectively communicate information and concepts in two or more formats</w:t>
            </w:r>
          </w:p>
        </w:tc>
        <w:tc>
          <w:tcPr>
            <w:tcW w:w="3104" w:type="dxa"/>
            <w:tcBorders>
              <w:top w:val="single" w:sz="6" w:space="0" w:color="000000"/>
              <w:left w:val="dotted" w:sz="18" w:space="0" w:color="000000"/>
              <w:bottom w:val="single" w:sz="8" w:space="0" w:color="000000"/>
              <w:right w:val="dotted" w:sz="18" w:space="0" w:color="000000"/>
            </w:tcBorders>
            <w:shd w:val="clear" w:color="auto" w:fill="E7F4F1"/>
          </w:tcPr>
          <w:p w:rsidR="00413554" w:rsidRDefault="00FA10E6">
            <w:pPr>
              <w:pStyle w:val="TableParagraph"/>
              <w:spacing w:before="48" w:line="211" w:lineRule="auto"/>
              <w:ind w:left="68" w:right="14"/>
              <w:rPr>
                <w:sz w:val="18"/>
              </w:rPr>
            </w:pPr>
            <w:r>
              <w:rPr>
                <w:sz w:val="18"/>
              </w:rPr>
              <w:t>I can create effective communication that conveys information, concepts and emotion to the audience in two or more formats [</w:t>
            </w:r>
            <w:proofErr w:type="spellStart"/>
            <w:r>
              <w:rPr>
                <w:sz w:val="18"/>
              </w:rPr>
              <w:t>HuMANITIES</w:t>
            </w:r>
            <w:proofErr w:type="spellEnd"/>
            <w:r>
              <w:rPr>
                <w:sz w:val="18"/>
              </w:rPr>
              <w:t xml:space="preserve"> 1, 3].</w:t>
            </w:r>
          </w:p>
        </w:tc>
        <w:tc>
          <w:tcPr>
            <w:tcW w:w="3104" w:type="dxa"/>
            <w:tcBorders>
              <w:top w:val="single" w:sz="6" w:space="0" w:color="000000"/>
              <w:left w:val="dotted" w:sz="18" w:space="0" w:color="000000"/>
              <w:bottom w:val="single" w:sz="8" w:space="0" w:color="000000"/>
              <w:right w:val="dotted" w:sz="18" w:space="0" w:color="000000"/>
            </w:tcBorders>
          </w:tcPr>
          <w:p w:rsidR="00413554" w:rsidRDefault="00FA10E6">
            <w:pPr>
              <w:pStyle w:val="TableParagraph"/>
              <w:spacing w:before="48" w:line="211" w:lineRule="auto"/>
              <w:ind w:left="68" w:right="246"/>
              <w:rPr>
                <w:sz w:val="18"/>
              </w:rPr>
            </w:pPr>
            <w:r>
              <w:rPr>
                <w:sz w:val="18"/>
              </w:rPr>
              <w:t>I can design effective communication strategies that convey information, concepts and emotion to different audiences in two or more formats.</w:t>
            </w:r>
          </w:p>
        </w:tc>
        <w:tc>
          <w:tcPr>
            <w:tcW w:w="1260" w:type="dxa"/>
            <w:vMerge/>
            <w:tcBorders>
              <w:top w:val="nil"/>
              <w:left w:val="nil"/>
              <w:bottom w:val="single" w:sz="8" w:space="0" w:color="000000"/>
              <w:right w:val="single" w:sz="8" w:space="0" w:color="000000"/>
            </w:tcBorders>
          </w:tcPr>
          <w:p w:rsidR="00413554" w:rsidRDefault="00413554">
            <w:pPr>
              <w:rPr>
                <w:sz w:val="2"/>
                <w:szCs w:val="2"/>
              </w:rPr>
            </w:pPr>
          </w:p>
        </w:tc>
      </w:tr>
    </w:tbl>
    <w:p w:rsidR="00413554" w:rsidRDefault="00413554">
      <w:pPr>
        <w:rPr>
          <w:sz w:val="2"/>
          <w:szCs w:val="2"/>
        </w:rPr>
        <w:sectPr w:rsidR="00413554">
          <w:type w:val="continuous"/>
          <w:pgSz w:w="15840" w:h="12240" w:orient="landscape"/>
          <w:pgMar w:top="260" w:right="100" w:bottom="700" w:left="60" w:header="720" w:footer="720" w:gutter="0"/>
          <w:cols w:space="720"/>
        </w:sectPr>
      </w:pPr>
    </w:p>
    <w:p w:rsidR="00413554" w:rsidRDefault="00413554">
      <w:pPr>
        <w:pStyle w:val="BodyText"/>
        <w:spacing w:before="2"/>
        <w:rPr>
          <w:rFonts w:ascii="Open Sans Semibold"/>
          <w:b/>
          <w:sz w:val="17"/>
        </w:rPr>
      </w:pPr>
    </w:p>
    <w:p w:rsidR="00413554" w:rsidRDefault="00FA10E6">
      <w:pPr>
        <w:ind w:left="1020"/>
        <w:rPr>
          <w:sz w:val="14"/>
        </w:rPr>
      </w:pPr>
      <w:bookmarkStart w:id="26" w:name="EL_HGSS"/>
      <w:bookmarkStart w:id="27" w:name="_bookmark16"/>
      <w:bookmarkEnd w:id="26"/>
      <w:bookmarkEnd w:id="27"/>
      <w:r>
        <w:rPr>
          <w:color w:val="808285"/>
          <w:sz w:val="14"/>
        </w:rPr>
        <w:t>NAVIGATING CHANGE: K ANSAS' GUIDE TO LEARNING AND SCHOOL SAFET Y OPERATIONS</w:t>
      </w:r>
    </w:p>
    <w:p w:rsidR="00413554" w:rsidRDefault="00413554">
      <w:pPr>
        <w:pStyle w:val="BodyText"/>
        <w:rPr>
          <w:sz w:val="18"/>
        </w:rPr>
      </w:pPr>
    </w:p>
    <w:p w:rsidR="00413554" w:rsidRDefault="00413554">
      <w:pPr>
        <w:pStyle w:val="BodyText"/>
        <w:spacing w:before="12"/>
        <w:rPr>
          <w:sz w:val="15"/>
        </w:rPr>
      </w:pPr>
    </w:p>
    <w:p w:rsidR="00413554" w:rsidRDefault="00FA10E6">
      <w:pPr>
        <w:spacing w:before="1"/>
        <w:ind w:left="1020"/>
        <w:rPr>
          <w:rFonts w:ascii="Open Sans Extrabold"/>
          <w:b/>
          <w:sz w:val="44"/>
        </w:rPr>
      </w:pPr>
      <w:r>
        <w:rPr>
          <w:rFonts w:ascii="Open Sans Extrabold"/>
          <w:b/>
          <w:color w:val="00B497"/>
          <w:sz w:val="44"/>
        </w:rPr>
        <w:t>EL HGSS</w:t>
      </w:r>
    </w:p>
    <w:p w:rsidR="00413554" w:rsidRDefault="00FA10E6">
      <w:pPr>
        <w:spacing w:before="84"/>
        <w:ind w:left="1020"/>
        <w:rPr>
          <w:rFonts w:ascii="Open Sans"/>
          <w:sz w:val="14"/>
        </w:rPr>
      </w:pPr>
      <w:r>
        <w:br w:type="column"/>
      </w:r>
      <w:r>
        <w:rPr>
          <w:rFonts w:ascii="Open Sans"/>
          <w:color w:val="FFFFFF"/>
          <w:sz w:val="14"/>
        </w:rPr>
        <w:t>GRADE BAND</w:t>
      </w:r>
    </w:p>
    <w:p w:rsidR="00413554" w:rsidRDefault="00413554">
      <w:pPr>
        <w:rPr>
          <w:rFonts w:ascii="Open Sans"/>
          <w:sz w:val="14"/>
        </w:rPr>
        <w:sectPr w:rsidR="00413554">
          <w:footerReference w:type="default" r:id="rId133"/>
          <w:pgSz w:w="15840" w:h="12240" w:orient="landscape"/>
          <w:pgMar w:top="240" w:right="100" w:bottom="700" w:left="60" w:header="0" w:footer="513" w:gutter="0"/>
          <w:cols w:num="2" w:space="720" w:equalWidth="0">
            <w:col w:w="7369" w:space="5120"/>
            <w:col w:w="3191"/>
          </w:cols>
        </w:sectPr>
      </w:pPr>
    </w:p>
    <w:p w:rsidR="00413554" w:rsidRDefault="00396089">
      <w:pPr>
        <w:pStyle w:val="BodyText"/>
        <w:spacing w:before="108" w:line="228" w:lineRule="auto"/>
        <w:ind w:left="1020" w:right="1331"/>
      </w:pPr>
      <w:r>
        <w:pict>
          <v:shape id="_x0000_s1339" type="#_x0000_t202" style="position:absolute;left:0;text-align:left;margin-left:751.4pt;margin-top:-23.8pt;width:22.45pt;height:337.35pt;z-index:15796224;mso-position-horizontal-relative:page" filled="f" stroked="f">
            <v:textbox style="layout-flow:vertical;mso-layout-flow-alt:bottom-to-top;mso-next-textbox:#_x0000_s1339" inset="0,0,0,0">
              <w:txbxContent>
                <w:p w:rsidR="00413554" w:rsidRDefault="00FA10E6">
                  <w:pPr>
                    <w:spacing w:before="20"/>
                    <w:ind w:left="20"/>
                    <w:rPr>
                      <w:sz w:val="30"/>
                    </w:rPr>
                  </w:pPr>
                  <w:r>
                    <w:rPr>
                      <w:sz w:val="30"/>
                    </w:rPr>
                    <w:t>EL HGSS PERFORMANCE-BASED ASSESSMENT</w:t>
                  </w:r>
                </w:p>
              </w:txbxContent>
            </v:textbox>
            <w10:wrap anchorx="page"/>
          </v:shape>
        </w:pict>
      </w:r>
      <w:r>
        <w:pict>
          <v:shape id="_x0000_s1338" type="#_x0000_t202" style="position:absolute;left:0;text-align:left;margin-left:669.4pt;margin-top:-68.1pt;width:112.5pt;height:30pt;z-index:-29771776;mso-position-horizontal-relative:page" filled="f" stroked="f">
            <v:textbox style="mso-next-textbox:#_x0000_s1338" inset="0,0,0,0">
              <w:txbxContent>
                <w:p w:rsidR="00413554" w:rsidRDefault="00FA10E6">
                  <w:pPr>
                    <w:tabs>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pacing w:val="-49"/>
                      <w:sz w:val="44"/>
                      <w:shd w:val="clear" w:color="auto" w:fill="00B497"/>
                    </w:rPr>
                    <w:t xml:space="preserve"> </w:t>
                  </w:r>
                  <w:r>
                    <w:rPr>
                      <w:rFonts w:ascii="Open Sans Extrabold"/>
                      <w:b/>
                      <w:color w:val="FFFFFF"/>
                      <w:sz w:val="44"/>
                      <w:shd w:val="clear" w:color="auto" w:fill="00B497"/>
                    </w:rPr>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FA10E6">
        <w:t xml:space="preserve">It is </w:t>
      </w:r>
      <w:r w:rsidR="00FA10E6">
        <w:rPr>
          <w:spacing w:val="2"/>
        </w:rPr>
        <w:t xml:space="preserve">important </w:t>
      </w:r>
      <w:r w:rsidR="00FA10E6">
        <w:t xml:space="preserve">to recognize that students who receive ESOL </w:t>
      </w:r>
      <w:r w:rsidR="00FA10E6">
        <w:rPr>
          <w:spacing w:val="2"/>
        </w:rPr>
        <w:t xml:space="preserve">Services </w:t>
      </w:r>
      <w:r w:rsidR="00FA10E6">
        <w:t xml:space="preserve">have equitable access to all instructional opportunities and </w:t>
      </w:r>
      <w:r w:rsidR="00FA10E6">
        <w:rPr>
          <w:spacing w:val="2"/>
        </w:rPr>
        <w:t xml:space="preserve">activities </w:t>
      </w:r>
      <w:r w:rsidR="00FA10E6">
        <w:t xml:space="preserve">offered   to their peers. Their participation in core content with individualized accommodations, modifications, and </w:t>
      </w:r>
      <w:r w:rsidR="00FA10E6">
        <w:rPr>
          <w:spacing w:val="2"/>
        </w:rPr>
        <w:t xml:space="preserve">supports </w:t>
      </w:r>
      <w:r w:rsidR="00FA10E6">
        <w:t xml:space="preserve">makes it possible for them to    do so. Access to challenging academic content aligned with grade-level standards is a </w:t>
      </w:r>
      <w:r w:rsidR="00FA10E6">
        <w:rPr>
          <w:spacing w:val="2"/>
        </w:rPr>
        <w:t xml:space="preserve">priority </w:t>
      </w:r>
      <w:r w:rsidR="00FA10E6">
        <w:t>so learning gaps do not widen. All students are taught academic content for their enrolled grade level. Competencies for this population are the same as for students following the general education curriculum. However, the measurement tables for this population align to The Kansas Standards for English Learners. These standards create a foundation</w:t>
      </w:r>
      <w:r w:rsidR="00FA10E6">
        <w:rPr>
          <w:spacing w:val="3"/>
        </w:rPr>
        <w:t xml:space="preserve"> </w:t>
      </w:r>
      <w:r w:rsidR="00FA10E6">
        <w:t>upon</w:t>
      </w:r>
      <w:r w:rsidR="00FA10E6">
        <w:rPr>
          <w:spacing w:val="4"/>
        </w:rPr>
        <w:t xml:space="preserve"> </w:t>
      </w:r>
      <w:r w:rsidR="00FA10E6">
        <w:t>which</w:t>
      </w:r>
      <w:r w:rsidR="00FA10E6">
        <w:rPr>
          <w:spacing w:val="4"/>
        </w:rPr>
        <w:t xml:space="preserve"> </w:t>
      </w:r>
      <w:r w:rsidR="00FA10E6">
        <w:t>successful</w:t>
      </w:r>
      <w:r w:rsidR="00FA10E6">
        <w:rPr>
          <w:spacing w:val="4"/>
        </w:rPr>
        <w:t xml:space="preserve"> </w:t>
      </w:r>
      <w:r w:rsidR="00FA10E6">
        <w:t>English</w:t>
      </w:r>
      <w:r w:rsidR="00FA10E6">
        <w:rPr>
          <w:spacing w:val="4"/>
        </w:rPr>
        <w:t xml:space="preserve"> </w:t>
      </w:r>
      <w:r w:rsidR="00FA10E6">
        <w:t>language</w:t>
      </w:r>
      <w:r w:rsidR="00FA10E6">
        <w:rPr>
          <w:spacing w:val="3"/>
        </w:rPr>
        <w:t xml:space="preserve"> </w:t>
      </w:r>
      <w:r w:rsidR="00FA10E6">
        <w:rPr>
          <w:spacing w:val="2"/>
        </w:rPr>
        <w:t>instruction</w:t>
      </w:r>
      <w:r w:rsidR="00FA10E6">
        <w:rPr>
          <w:spacing w:val="4"/>
        </w:rPr>
        <w:t xml:space="preserve"> </w:t>
      </w:r>
      <w:r w:rsidR="00FA10E6">
        <w:t>is</w:t>
      </w:r>
      <w:r w:rsidR="00FA10E6">
        <w:rPr>
          <w:spacing w:val="4"/>
        </w:rPr>
        <w:t xml:space="preserve"> </w:t>
      </w:r>
      <w:r w:rsidR="00FA10E6">
        <w:t>built.</w:t>
      </w:r>
      <w:r w:rsidR="00FA10E6">
        <w:rPr>
          <w:spacing w:val="4"/>
        </w:rPr>
        <w:t xml:space="preserve"> </w:t>
      </w:r>
      <w:r w:rsidR="00FA10E6">
        <w:t>The</w:t>
      </w:r>
      <w:r w:rsidR="00FA10E6">
        <w:rPr>
          <w:spacing w:val="4"/>
        </w:rPr>
        <w:t xml:space="preserve"> </w:t>
      </w:r>
      <w:r w:rsidR="00FA10E6">
        <w:t>premise</w:t>
      </w:r>
      <w:r w:rsidR="00FA10E6">
        <w:rPr>
          <w:spacing w:val="3"/>
        </w:rPr>
        <w:t xml:space="preserve"> </w:t>
      </w:r>
      <w:r w:rsidR="00FA10E6">
        <w:t>of</w:t>
      </w:r>
      <w:r w:rsidR="00FA10E6">
        <w:rPr>
          <w:spacing w:val="4"/>
        </w:rPr>
        <w:t xml:space="preserve"> </w:t>
      </w:r>
      <w:r w:rsidR="00FA10E6">
        <w:t>these</w:t>
      </w:r>
      <w:r w:rsidR="00FA10E6">
        <w:rPr>
          <w:spacing w:val="4"/>
        </w:rPr>
        <w:t xml:space="preserve"> </w:t>
      </w:r>
      <w:r w:rsidR="00FA10E6">
        <w:t>standards</w:t>
      </w:r>
      <w:r w:rsidR="00FA10E6">
        <w:rPr>
          <w:spacing w:val="4"/>
        </w:rPr>
        <w:t xml:space="preserve"> </w:t>
      </w:r>
      <w:r w:rsidR="00FA10E6">
        <w:t>is</w:t>
      </w:r>
      <w:r w:rsidR="00FA10E6">
        <w:rPr>
          <w:spacing w:val="4"/>
        </w:rPr>
        <w:t xml:space="preserve"> </w:t>
      </w:r>
      <w:r w:rsidR="00FA10E6">
        <w:t>supporting</w:t>
      </w:r>
      <w:r w:rsidR="00FA10E6">
        <w:rPr>
          <w:spacing w:val="3"/>
        </w:rPr>
        <w:t xml:space="preserve"> </w:t>
      </w:r>
      <w:r w:rsidR="00FA10E6">
        <w:t>individual</w:t>
      </w:r>
      <w:r w:rsidR="00FA10E6">
        <w:rPr>
          <w:spacing w:val="4"/>
        </w:rPr>
        <w:t xml:space="preserve"> </w:t>
      </w:r>
      <w:r w:rsidR="00FA10E6">
        <w:t>students</w:t>
      </w:r>
      <w:r w:rsidR="00FA10E6">
        <w:rPr>
          <w:spacing w:val="4"/>
        </w:rPr>
        <w:t xml:space="preserve"> </w:t>
      </w:r>
      <w:r w:rsidR="00FA10E6">
        <w:t>to</w:t>
      </w:r>
      <w:r w:rsidR="00FA10E6">
        <w:rPr>
          <w:spacing w:val="4"/>
        </w:rPr>
        <w:t xml:space="preserve"> </w:t>
      </w:r>
      <w:r w:rsidR="00FA10E6">
        <w:t>gain</w:t>
      </w:r>
      <w:r w:rsidR="00FA10E6">
        <w:rPr>
          <w:spacing w:val="4"/>
        </w:rPr>
        <w:t xml:space="preserve"> </w:t>
      </w:r>
      <w:r w:rsidR="00FA10E6">
        <w:t>a</w:t>
      </w:r>
    </w:p>
    <w:p w:rsidR="00413554" w:rsidRDefault="00FA10E6">
      <w:pPr>
        <w:pStyle w:val="BodyText"/>
        <w:spacing w:before="7" w:line="228" w:lineRule="auto"/>
        <w:ind w:left="1020" w:right="1251"/>
      </w:pPr>
      <w:r>
        <w:t>level of proficiency with the English language that allows them to be highly successful in obtaining grade level academic standards in as short of time as possible. Both social English and academic English are required to attain mastery of the English language and of school success. These standards below frame expectations of “what students need to know and be able to do” from a level 1 to level 4 of English fluency and how that relates to a mastery level.</w:t>
      </w:r>
    </w:p>
    <w:p w:rsidR="00413554" w:rsidRDefault="00FA10E6">
      <w:pPr>
        <w:pStyle w:val="BodyText"/>
        <w:spacing w:before="185" w:line="228" w:lineRule="auto"/>
        <w:ind w:left="1020" w:right="1251"/>
      </w:pPr>
      <w:r>
        <w:rPr>
          <w:rFonts w:ascii="Open Sans Semibold"/>
          <w:b/>
        </w:rPr>
        <w:t xml:space="preserve">Special Note: </w:t>
      </w:r>
      <w:r>
        <w:t>These standards are grade banded and overarching. Some competencies are designed with the end in mind. Therefore, a student in 9th -10th grade may be at a level 1 or 2, but is expected to progress to a level 3 or 4 by grades 11 and 12.</w:t>
      </w:r>
    </w:p>
    <w:p w:rsidR="00413554" w:rsidRDefault="00413554">
      <w:pPr>
        <w:pStyle w:val="BodyText"/>
        <w:spacing w:before="11"/>
        <w:rPr>
          <w:sz w:val="29"/>
        </w:rPr>
      </w:pPr>
    </w:p>
    <w:tbl>
      <w:tblPr>
        <w:tblW w:w="0" w:type="auto"/>
        <w:tblInd w:w="10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01"/>
        <w:gridCol w:w="3101"/>
        <w:gridCol w:w="3101"/>
        <w:gridCol w:w="3101"/>
        <w:gridCol w:w="1260"/>
      </w:tblGrid>
      <w:tr w:rsidR="00413554">
        <w:trPr>
          <w:trHeight w:val="438"/>
        </w:trPr>
        <w:tc>
          <w:tcPr>
            <w:tcW w:w="3101" w:type="dxa"/>
            <w:tcBorders>
              <w:top w:val="nil"/>
              <w:left w:val="nil"/>
              <w:bottom w:val="nil"/>
              <w:right w:val="nil"/>
            </w:tcBorders>
            <w:shd w:val="clear" w:color="auto" w:fill="00B497"/>
          </w:tcPr>
          <w:p w:rsidR="00413554" w:rsidRDefault="00FA10E6">
            <w:pPr>
              <w:pStyle w:val="TableParagraph"/>
              <w:spacing w:before="93" w:line="325" w:lineRule="exact"/>
              <w:ind w:left="90"/>
              <w:rPr>
                <w:rFonts w:ascii="Open Sans Semibold"/>
                <w:b/>
                <w:sz w:val="26"/>
              </w:rPr>
            </w:pPr>
            <w:r>
              <w:rPr>
                <w:rFonts w:ascii="Open Sans Semibold"/>
                <w:b/>
                <w:color w:val="FFFFFF"/>
                <w:sz w:val="26"/>
              </w:rPr>
              <w:t>HGSS</w:t>
            </w:r>
          </w:p>
        </w:tc>
        <w:tc>
          <w:tcPr>
            <w:tcW w:w="10563" w:type="dxa"/>
            <w:gridSpan w:val="4"/>
            <w:tcBorders>
              <w:left w:val="nil"/>
              <w:bottom w:val="single" w:sz="18" w:space="0" w:color="00B497"/>
            </w:tcBorders>
            <w:shd w:val="clear" w:color="auto" w:fill="F1F1F2"/>
          </w:tcPr>
          <w:p w:rsidR="00413554" w:rsidRDefault="00FA10E6">
            <w:pPr>
              <w:pStyle w:val="TableParagraph"/>
              <w:spacing w:before="93" w:line="325" w:lineRule="exact"/>
              <w:ind w:left="89"/>
              <w:rPr>
                <w:rFonts w:ascii="Open Sans Semibold"/>
                <w:b/>
                <w:sz w:val="26"/>
              </w:rPr>
            </w:pPr>
            <w:r>
              <w:rPr>
                <w:rFonts w:ascii="Open Sans Semibold"/>
                <w:b/>
                <w:sz w:val="26"/>
              </w:rPr>
              <w:t>EL</w:t>
            </w:r>
          </w:p>
        </w:tc>
      </w:tr>
      <w:tr w:rsidR="00413554">
        <w:trPr>
          <w:trHeight w:val="315"/>
        </w:trPr>
        <w:tc>
          <w:tcPr>
            <w:tcW w:w="3101" w:type="dxa"/>
            <w:tcBorders>
              <w:top w:val="nil"/>
              <w:left w:val="single" w:sz="8" w:space="0" w:color="000000"/>
              <w:bottom w:val="single" w:sz="8" w:space="0" w:color="000000"/>
              <w:right w:val="single" w:sz="8" w:space="0" w:color="000000"/>
            </w:tcBorders>
          </w:tcPr>
          <w:p w:rsidR="00413554" w:rsidRDefault="00FA10E6">
            <w:pPr>
              <w:pStyle w:val="TableParagraph"/>
              <w:spacing w:line="295" w:lineRule="exact"/>
              <w:ind w:left="80"/>
              <w:rPr>
                <w:rFonts w:ascii="Open Sans Condensed"/>
                <w:b/>
              </w:rPr>
            </w:pPr>
            <w:r>
              <w:rPr>
                <w:rFonts w:ascii="Open Sans Condensed"/>
                <w:b/>
              </w:rPr>
              <w:t>LEVEL 1</w:t>
            </w:r>
          </w:p>
        </w:tc>
        <w:tc>
          <w:tcPr>
            <w:tcW w:w="3101" w:type="dxa"/>
            <w:tcBorders>
              <w:top w:val="single" w:sz="18" w:space="0" w:color="00B497"/>
              <w:left w:val="single" w:sz="8" w:space="0" w:color="000000"/>
              <w:bottom w:val="single" w:sz="8" w:space="0" w:color="000000"/>
              <w:right w:val="single" w:sz="8" w:space="0" w:color="000000"/>
            </w:tcBorders>
          </w:tcPr>
          <w:p w:rsidR="00413554" w:rsidRDefault="00FA10E6">
            <w:pPr>
              <w:pStyle w:val="TableParagraph"/>
              <w:spacing w:line="295" w:lineRule="exact"/>
              <w:ind w:left="79"/>
              <w:rPr>
                <w:rFonts w:ascii="Open Sans Condensed"/>
                <w:b/>
              </w:rPr>
            </w:pPr>
            <w:r>
              <w:rPr>
                <w:rFonts w:ascii="Open Sans Condensed"/>
                <w:b/>
              </w:rPr>
              <w:t>LEVEL 2</w:t>
            </w:r>
          </w:p>
        </w:tc>
        <w:tc>
          <w:tcPr>
            <w:tcW w:w="3101" w:type="dxa"/>
            <w:tcBorders>
              <w:top w:val="nil"/>
              <w:left w:val="single" w:sz="8" w:space="0" w:color="000000"/>
              <w:bottom w:val="single" w:sz="8" w:space="0" w:color="000000"/>
              <w:right w:val="single" w:sz="8" w:space="0" w:color="000000"/>
            </w:tcBorders>
            <w:shd w:val="clear" w:color="auto" w:fill="00B497"/>
          </w:tcPr>
          <w:p w:rsidR="00413554" w:rsidRDefault="00FA10E6">
            <w:pPr>
              <w:pStyle w:val="TableParagraph"/>
              <w:spacing w:line="295" w:lineRule="exact"/>
              <w:ind w:left="79"/>
              <w:rPr>
                <w:rFonts w:ascii="Open Sans Condensed"/>
                <w:b/>
              </w:rPr>
            </w:pPr>
            <w:r>
              <w:rPr>
                <w:rFonts w:ascii="Open Sans Condensed"/>
                <w:b/>
                <w:color w:val="FFFFFF"/>
              </w:rPr>
              <w:t>LEVEL 3</w:t>
            </w:r>
          </w:p>
        </w:tc>
        <w:tc>
          <w:tcPr>
            <w:tcW w:w="3101" w:type="dxa"/>
            <w:tcBorders>
              <w:top w:val="single" w:sz="18" w:space="0" w:color="00B497"/>
              <w:left w:val="single" w:sz="8" w:space="0" w:color="000000"/>
              <w:bottom w:val="single" w:sz="8" w:space="0" w:color="000000"/>
              <w:right w:val="single" w:sz="8" w:space="0" w:color="000000"/>
            </w:tcBorders>
          </w:tcPr>
          <w:p w:rsidR="00413554" w:rsidRDefault="00FA10E6">
            <w:pPr>
              <w:pStyle w:val="TableParagraph"/>
              <w:spacing w:line="295" w:lineRule="exact"/>
              <w:ind w:left="79"/>
              <w:rPr>
                <w:rFonts w:ascii="Open Sans Condensed"/>
                <w:b/>
              </w:rPr>
            </w:pPr>
            <w:r>
              <w:rPr>
                <w:rFonts w:ascii="Open Sans Condensed"/>
                <w:b/>
              </w:rPr>
              <w:t>LEVEL 4</w:t>
            </w:r>
          </w:p>
        </w:tc>
        <w:tc>
          <w:tcPr>
            <w:tcW w:w="1260" w:type="dxa"/>
            <w:tcBorders>
              <w:top w:val="single" w:sz="18" w:space="0" w:color="00B497"/>
              <w:left w:val="single" w:sz="8" w:space="0" w:color="000000"/>
              <w:bottom w:val="single" w:sz="8" w:space="0" w:color="000000"/>
              <w:right w:val="single" w:sz="8" w:space="0" w:color="A92E2A"/>
            </w:tcBorders>
          </w:tcPr>
          <w:p w:rsidR="00413554" w:rsidRDefault="00FA10E6">
            <w:pPr>
              <w:pStyle w:val="TableParagraph"/>
              <w:spacing w:line="295" w:lineRule="exact"/>
              <w:ind w:left="65" w:right="107"/>
              <w:jc w:val="center"/>
              <w:rPr>
                <w:rFonts w:ascii="Open Sans Condensed"/>
                <w:b/>
              </w:rPr>
            </w:pPr>
            <w:r>
              <w:rPr>
                <w:rFonts w:ascii="Open Sans Condensed"/>
                <w:b/>
              </w:rPr>
              <w:t>STANDARDS</w:t>
            </w:r>
          </w:p>
        </w:tc>
      </w:tr>
      <w:tr w:rsidR="00413554">
        <w:trPr>
          <w:trHeight w:val="1686"/>
        </w:trPr>
        <w:tc>
          <w:tcPr>
            <w:tcW w:w="3101" w:type="dxa"/>
            <w:tcBorders>
              <w:top w:val="single" w:sz="8" w:space="0" w:color="000000"/>
              <w:left w:val="single" w:sz="8" w:space="0" w:color="000000"/>
              <w:right w:val="dotted" w:sz="18" w:space="0" w:color="000000"/>
            </w:tcBorders>
          </w:tcPr>
          <w:p w:rsidR="00413554" w:rsidRDefault="00FA10E6">
            <w:pPr>
              <w:pStyle w:val="TableParagraph"/>
              <w:spacing w:before="48" w:line="211" w:lineRule="auto"/>
              <w:ind w:left="80" w:right="361"/>
              <w:rPr>
                <w:sz w:val="18"/>
              </w:rPr>
            </w:pPr>
            <w:r>
              <w:rPr>
                <w:sz w:val="18"/>
              </w:rPr>
              <w:t>A successful level 1 EL student can echo read a numerical math</w:t>
            </w:r>
          </w:p>
          <w:p w:rsidR="00413554" w:rsidRDefault="00FA10E6">
            <w:pPr>
              <w:pStyle w:val="TableParagraph"/>
              <w:spacing w:before="1" w:line="211" w:lineRule="auto"/>
              <w:ind w:left="80" w:right="122"/>
              <w:rPr>
                <w:sz w:val="18"/>
              </w:rPr>
            </w:pPr>
            <w:r>
              <w:rPr>
                <w:sz w:val="18"/>
              </w:rPr>
              <w:t>problem to approximate the model reader in accuracy.</w:t>
            </w:r>
          </w:p>
        </w:tc>
        <w:tc>
          <w:tcPr>
            <w:tcW w:w="3101" w:type="dxa"/>
            <w:tcBorders>
              <w:top w:val="single" w:sz="8" w:space="0" w:color="000000"/>
              <w:left w:val="dotted" w:sz="18" w:space="0" w:color="000000"/>
              <w:right w:val="dotted" w:sz="18" w:space="0" w:color="000000"/>
            </w:tcBorders>
          </w:tcPr>
          <w:p w:rsidR="00413554" w:rsidRDefault="00FA10E6">
            <w:pPr>
              <w:pStyle w:val="TableParagraph"/>
              <w:spacing w:before="48" w:line="211" w:lineRule="auto"/>
              <w:ind w:right="186"/>
              <w:rPr>
                <w:sz w:val="18"/>
              </w:rPr>
            </w:pPr>
            <w:r>
              <w:rPr>
                <w:sz w:val="18"/>
              </w:rPr>
              <w:t>A successful level 2 EL student can read decodable word problems while relying on picture clues for accuracy and understanding with some prompting and support.</w:t>
            </w:r>
          </w:p>
        </w:tc>
        <w:tc>
          <w:tcPr>
            <w:tcW w:w="3101" w:type="dxa"/>
            <w:tcBorders>
              <w:top w:val="single" w:sz="8" w:space="0" w:color="000000"/>
              <w:left w:val="dotted" w:sz="18" w:space="0" w:color="000000"/>
              <w:right w:val="dotted" w:sz="18" w:space="0" w:color="000000"/>
            </w:tcBorders>
            <w:shd w:val="clear" w:color="auto" w:fill="E7F4F1"/>
          </w:tcPr>
          <w:p w:rsidR="00413554" w:rsidRDefault="00FA10E6">
            <w:pPr>
              <w:pStyle w:val="TableParagraph"/>
              <w:spacing w:before="48" w:line="211" w:lineRule="auto"/>
              <w:ind w:right="186"/>
              <w:rPr>
                <w:sz w:val="18"/>
              </w:rPr>
            </w:pPr>
            <w:r>
              <w:rPr>
                <w:sz w:val="18"/>
              </w:rPr>
              <w:t>A successful level 3 EL student can read near grade level text with some errors and some dis-fluency while relying on strategies such</w:t>
            </w:r>
          </w:p>
          <w:p w:rsidR="00413554" w:rsidRDefault="00FA10E6">
            <w:pPr>
              <w:pStyle w:val="TableParagraph"/>
              <w:spacing w:before="1" w:line="211" w:lineRule="auto"/>
              <w:ind w:right="117"/>
              <w:rPr>
                <w:sz w:val="18"/>
              </w:rPr>
            </w:pPr>
            <w:r>
              <w:rPr>
                <w:sz w:val="18"/>
              </w:rPr>
              <w:t>as pictures, context to confirm understanding and rereading to self-correct with support, if needed.</w:t>
            </w:r>
          </w:p>
        </w:tc>
        <w:tc>
          <w:tcPr>
            <w:tcW w:w="3101" w:type="dxa"/>
            <w:tcBorders>
              <w:top w:val="single" w:sz="8" w:space="0" w:color="000000"/>
              <w:left w:val="dotted" w:sz="18" w:space="0" w:color="000000"/>
              <w:right w:val="dotted" w:sz="18" w:space="0" w:color="000000"/>
            </w:tcBorders>
          </w:tcPr>
          <w:p w:rsidR="00413554" w:rsidRDefault="00FA10E6">
            <w:pPr>
              <w:pStyle w:val="TableParagraph"/>
              <w:spacing w:before="48" w:line="211" w:lineRule="auto"/>
              <w:ind w:left="66" w:right="187"/>
              <w:rPr>
                <w:sz w:val="18"/>
              </w:rPr>
            </w:pPr>
            <w:r>
              <w:rPr>
                <w:sz w:val="18"/>
              </w:rPr>
              <w:t>A successful level 4 EL student can read on-level texts with purpose and understanding with accuracy, appropriate rate, and expression by rereading when necessary with some errors and self-correction.</w:t>
            </w:r>
          </w:p>
        </w:tc>
        <w:tc>
          <w:tcPr>
            <w:tcW w:w="1260" w:type="dxa"/>
            <w:tcBorders>
              <w:top w:val="single" w:sz="8" w:space="0" w:color="000000"/>
              <w:left w:val="dotted" w:sz="18" w:space="0" w:color="000000"/>
              <w:right w:val="single" w:sz="8" w:space="0" w:color="000000"/>
            </w:tcBorders>
          </w:tcPr>
          <w:p w:rsidR="00413554" w:rsidRDefault="00FA10E6">
            <w:pPr>
              <w:pStyle w:val="TableParagraph"/>
              <w:spacing w:before="25"/>
              <w:ind w:left="56" w:right="41"/>
              <w:jc w:val="center"/>
              <w:rPr>
                <w:sz w:val="18"/>
              </w:rPr>
            </w:pPr>
            <w:r>
              <w:rPr>
                <w:sz w:val="18"/>
              </w:rPr>
              <w:t>EL.RF.11-12.4</w:t>
            </w:r>
          </w:p>
        </w:tc>
      </w:tr>
      <w:tr w:rsidR="00413554">
        <w:trPr>
          <w:trHeight w:val="1040"/>
        </w:trPr>
        <w:tc>
          <w:tcPr>
            <w:tcW w:w="3101" w:type="dxa"/>
            <w:tcBorders>
              <w:left w:val="single" w:sz="8" w:space="0" w:color="000000"/>
              <w:right w:val="dotted" w:sz="18" w:space="0" w:color="000000"/>
            </w:tcBorders>
          </w:tcPr>
          <w:p w:rsidR="00413554" w:rsidRDefault="00FA10E6">
            <w:pPr>
              <w:pStyle w:val="TableParagraph"/>
              <w:spacing w:before="51" w:line="211" w:lineRule="auto"/>
              <w:ind w:left="80" w:right="185"/>
              <w:rPr>
                <w:sz w:val="18"/>
              </w:rPr>
            </w:pPr>
            <w:r>
              <w:rPr>
                <w:sz w:val="18"/>
              </w:rPr>
              <w:t>A successful level 1 EL student can point to a picture and/or a single word in response to a direct text- dependent question.</w:t>
            </w:r>
          </w:p>
        </w:tc>
        <w:tc>
          <w:tcPr>
            <w:tcW w:w="3101" w:type="dxa"/>
            <w:tcBorders>
              <w:left w:val="dotted" w:sz="18" w:space="0" w:color="000000"/>
              <w:right w:val="dotted" w:sz="18" w:space="0" w:color="000000"/>
            </w:tcBorders>
          </w:tcPr>
          <w:p w:rsidR="00413554" w:rsidRDefault="00FA10E6">
            <w:pPr>
              <w:pStyle w:val="TableParagraph"/>
              <w:spacing w:before="51" w:line="211" w:lineRule="auto"/>
              <w:ind w:right="107"/>
              <w:rPr>
                <w:sz w:val="18"/>
              </w:rPr>
            </w:pPr>
            <w:r>
              <w:rPr>
                <w:sz w:val="18"/>
              </w:rPr>
              <w:t>A successful level 2 EL student can highlight key information in the text to direct text-dependent questions.</w:t>
            </w:r>
          </w:p>
        </w:tc>
        <w:tc>
          <w:tcPr>
            <w:tcW w:w="3101" w:type="dxa"/>
            <w:tcBorders>
              <w:left w:val="dotted" w:sz="18" w:space="0" w:color="000000"/>
              <w:right w:val="dotted" w:sz="18" w:space="0" w:color="000000"/>
            </w:tcBorders>
            <w:shd w:val="clear" w:color="auto" w:fill="E7F4F1"/>
          </w:tcPr>
          <w:p w:rsidR="00413554" w:rsidRDefault="00FA10E6">
            <w:pPr>
              <w:pStyle w:val="TableParagraph"/>
              <w:spacing w:before="51" w:line="211" w:lineRule="auto"/>
              <w:ind w:right="54"/>
              <w:rPr>
                <w:sz w:val="18"/>
              </w:rPr>
            </w:pPr>
            <w:r>
              <w:rPr>
                <w:sz w:val="18"/>
              </w:rPr>
              <w:t>A successful level 3 EL student can cite textual evidence in response to an explicit text-dependent question.</w:t>
            </w:r>
          </w:p>
        </w:tc>
        <w:tc>
          <w:tcPr>
            <w:tcW w:w="3101" w:type="dxa"/>
            <w:tcBorders>
              <w:left w:val="dotted" w:sz="18" w:space="0" w:color="000000"/>
              <w:right w:val="dotted" w:sz="18" w:space="0" w:color="000000"/>
            </w:tcBorders>
          </w:tcPr>
          <w:p w:rsidR="00413554" w:rsidRDefault="00FA10E6">
            <w:pPr>
              <w:pStyle w:val="TableParagraph"/>
              <w:spacing w:before="51" w:line="211" w:lineRule="auto"/>
              <w:ind w:left="66" w:right="114"/>
              <w:rPr>
                <w:sz w:val="18"/>
              </w:rPr>
            </w:pPr>
            <w:r>
              <w:rPr>
                <w:sz w:val="18"/>
              </w:rPr>
              <w:t>A successful level 4 EL student can cite textual evidence in response to explicit or implicit text-dependent questions.</w:t>
            </w:r>
          </w:p>
        </w:tc>
        <w:tc>
          <w:tcPr>
            <w:tcW w:w="1260" w:type="dxa"/>
            <w:tcBorders>
              <w:left w:val="dotted" w:sz="18" w:space="0" w:color="000000"/>
              <w:right w:val="single" w:sz="8" w:space="0" w:color="000000"/>
            </w:tcBorders>
          </w:tcPr>
          <w:p w:rsidR="00413554" w:rsidRDefault="00FA10E6">
            <w:pPr>
              <w:pStyle w:val="TableParagraph"/>
              <w:spacing w:before="28"/>
              <w:ind w:left="56" w:right="129"/>
              <w:jc w:val="center"/>
              <w:rPr>
                <w:sz w:val="18"/>
              </w:rPr>
            </w:pPr>
            <w:r>
              <w:rPr>
                <w:sz w:val="18"/>
              </w:rPr>
              <w:t>EL.R.11-12.1</w:t>
            </w:r>
          </w:p>
        </w:tc>
      </w:tr>
      <w:tr w:rsidR="00413554">
        <w:trPr>
          <w:trHeight w:val="1688"/>
        </w:trPr>
        <w:tc>
          <w:tcPr>
            <w:tcW w:w="3101" w:type="dxa"/>
            <w:tcBorders>
              <w:left w:val="single" w:sz="8" w:space="0" w:color="000000"/>
              <w:right w:val="dotted" w:sz="18" w:space="0" w:color="000000"/>
            </w:tcBorders>
          </w:tcPr>
          <w:p w:rsidR="00413554" w:rsidRDefault="00FA10E6">
            <w:pPr>
              <w:pStyle w:val="TableParagraph"/>
              <w:spacing w:before="51" w:line="211" w:lineRule="auto"/>
              <w:ind w:left="80" w:right="185"/>
              <w:rPr>
                <w:sz w:val="18"/>
              </w:rPr>
            </w:pPr>
            <w:r>
              <w:rPr>
                <w:sz w:val="18"/>
              </w:rPr>
              <w:t>A successful level 1 EL student can identify various text features and utilize them to comprehend text.</w:t>
            </w:r>
          </w:p>
        </w:tc>
        <w:tc>
          <w:tcPr>
            <w:tcW w:w="3101" w:type="dxa"/>
            <w:tcBorders>
              <w:left w:val="dotted" w:sz="18" w:space="0" w:color="000000"/>
              <w:right w:val="dotted" w:sz="18" w:space="0" w:color="000000"/>
            </w:tcBorders>
          </w:tcPr>
          <w:p w:rsidR="00413554" w:rsidRDefault="00FA10E6">
            <w:pPr>
              <w:pStyle w:val="TableParagraph"/>
              <w:spacing w:before="51" w:line="211" w:lineRule="auto"/>
              <w:ind w:right="69"/>
              <w:rPr>
                <w:sz w:val="18"/>
              </w:rPr>
            </w:pPr>
            <w:r>
              <w:rPr>
                <w:sz w:val="18"/>
              </w:rPr>
              <w:t>A successful level 2 EL student can produce a single word or phrase to explain an important concept found in text.</w:t>
            </w:r>
          </w:p>
        </w:tc>
        <w:tc>
          <w:tcPr>
            <w:tcW w:w="3101" w:type="dxa"/>
            <w:tcBorders>
              <w:left w:val="dotted" w:sz="18" w:space="0" w:color="000000"/>
              <w:right w:val="dotted" w:sz="18" w:space="0" w:color="000000"/>
            </w:tcBorders>
            <w:shd w:val="clear" w:color="auto" w:fill="E7F4F1"/>
          </w:tcPr>
          <w:p w:rsidR="00413554" w:rsidRDefault="00FA10E6">
            <w:pPr>
              <w:pStyle w:val="TableParagraph"/>
              <w:spacing w:before="51" w:line="211" w:lineRule="auto"/>
              <w:ind w:right="174"/>
              <w:rPr>
                <w:sz w:val="18"/>
              </w:rPr>
            </w:pPr>
            <w:r>
              <w:rPr>
                <w:sz w:val="18"/>
              </w:rPr>
              <w:t>A successful level 3 EL student can produce complete sentences to explain the purpose or argument when considering historical and/or geographical context.</w:t>
            </w:r>
          </w:p>
        </w:tc>
        <w:tc>
          <w:tcPr>
            <w:tcW w:w="3101" w:type="dxa"/>
            <w:tcBorders>
              <w:left w:val="dotted" w:sz="18" w:space="0" w:color="000000"/>
              <w:right w:val="dotted" w:sz="18" w:space="0" w:color="000000"/>
            </w:tcBorders>
          </w:tcPr>
          <w:p w:rsidR="00413554" w:rsidRDefault="00FA10E6">
            <w:pPr>
              <w:pStyle w:val="TableParagraph"/>
              <w:spacing w:before="51" w:line="211" w:lineRule="auto"/>
              <w:ind w:left="66" w:right="187"/>
              <w:rPr>
                <w:sz w:val="18"/>
              </w:rPr>
            </w:pPr>
            <w:r>
              <w:rPr>
                <w:sz w:val="18"/>
              </w:rPr>
              <w:t>A successful level 4 EL student can present the fundamental purpose, arguments, or premises that are important for one to understand after repeated interaction with historical and/or geographical content.</w:t>
            </w:r>
          </w:p>
        </w:tc>
        <w:tc>
          <w:tcPr>
            <w:tcW w:w="1260" w:type="dxa"/>
            <w:tcBorders>
              <w:left w:val="dotted" w:sz="18" w:space="0" w:color="000000"/>
              <w:right w:val="single" w:sz="8" w:space="0" w:color="000000"/>
            </w:tcBorders>
          </w:tcPr>
          <w:p w:rsidR="00413554" w:rsidRDefault="00FA10E6">
            <w:pPr>
              <w:pStyle w:val="TableParagraph"/>
              <w:spacing w:before="28"/>
              <w:ind w:left="56" w:right="129"/>
              <w:jc w:val="center"/>
              <w:rPr>
                <w:sz w:val="18"/>
              </w:rPr>
            </w:pPr>
            <w:r>
              <w:rPr>
                <w:sz w:val="18"/>
              </w:rPr>
              <w:t>EL.R.11-12.8</w:t>
            </w:r>
          </w:p>
        </w:tc>
      </w:tr>
    </w:tbl>
    <w:p w:rsidR="00413554" w:rsidRDefault="00413554">
      <w:pPr>
        <w:jc w:val="center"/>
        <w:rPr>
          <w:sz w:val="18"/>
        </w:rPr>
        <w:sectPr w:rsidR="00413554">
          <w:type w:val="continuous"/>
          <w:pgSz w:w="15840" w:h="12240" w:orient="landscape"/>
          <w:pgMar w:top="260" w:right="100" w:bottom="700" w:left="60" w:header="720" w:footer="720" w:gutter="0"/>
          <w:cols w:space="720"/>
        </w:sectPr>
      </w:pPr>
    </w:p>
    <w:p w:rsidR="00413554" w:rsidRDefault="00396089">
      <w:pPr>
        <w:spacing w:before="84"/>
        <w:ind w:left="1014"/>
        <w:rPr>
          <w:rFonts w:ascii="Open Sans"/>
          <w:sz w:val="14"/>
        </w:rPr>
      </w:pPr>
      <w:r>
        <w:lastRenderedPageBreak/>
        <w:pict>
          <v:shape id="_x0000_s1337" type="#_x0000_t202" style="position:absolute;left:0;text-align:left;margin-left:8.1pt;margin-top:6.15pt;width:112.5pt;height:30pt;z-index:-29770752;mso-position-horizontal-relative:page" filled="f" stroked="f">
            <v:textbox style="mso-next-textbox:#_x0000_s1337" inset="0,0,0,0">
              <w:txbxContent>
                <w:p w:rsidR="00413554" w:rsidRDefault="00FA10E6">
                  <w:pPr>
                    <w:tabs>
                      <w:tab w:val="left" w:pos="920"/>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z w:val="44"/>
                      <w:shd w:val="clear" w:color="auto" w:fill="00B497"/>
                    </w:rPr>
                    <w:tab/>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FA10E6">
        <w:rPr>
          <w:rFonts w:ascii="Open Sans"/>
          <w:color w:val="FFFFFF"/>
          <w:sz w:val="14"/>
        </w:rPr>
        <w:t>GRADE BAND</w:t>
      </w:r>
    </w:p>
    <w:p w:rsidR="00413554" w:rsidRDefault="00FA10E6">
      <w:pPr>
        <w:pStyle w:val="BodyText"/>
        <w:spacing w:before="2"/>
        <w:rPr>
          <w:rFonts w:ascii="Open Sans"/>
          <w:sz w:val="17"/>
        </w:rPr>
      </w:pPr>
      <w:r>
        <w:br w:type="column"/>
      </w:r>
    </w:p>
    <w:p w:rsidR="00413554" w:rsidRDefault="00396089">
      <w:pPr>
        <w:ind w:left="1310" w:right="1276"/>
        <w:jc w:val="center"/>
        <w:rPr>
          <w:sz w:val="14"/>
        </w:rPr>
      </w:pPr>
      <w:r>
        <w:pict>
          <v:shape id="_x0000_s1336" type="#_x0000_t202" style="position:absolute;left:0;text-align:left;margin-left:16pt;margin-top:38.8pt;width:22.45pt;height:337.35pt;z-index:15797248;mso-position-horizontal-relative:page" filled="f" stroked="f">
            <v:textbox style="layout-flow:vertical;mso-layout-flow-alt:bottom-to-top;mso-next-textbox:#_x0000_s1336" inset="0,0,0,0">
              <w:txbxContent>
                <w:p w:rsidR="00413554" w:rsidRDefault="00FA10E6">
                  <w:pPr>
                    <w:spacing w:before="20"/>
                    <w:ind w:left="20"/>
                    <w:rPr>
                      <w:sz w:val="30"/>
                    </w:rPr>
                  </w:pPr>
                  <w:r>
                    <w:rPr>
                      <w:sz w:val="30"/>
                    </w:rPr>
                    <w:t>EL HGSS PERFORMANCE-BASED ASSESSMENT</w:t>
                  </w:r>
                </w:p>
              </w:txbxContent>
            </v:textbox>
            <w10:wrap anchorx="page"/>
          </v:shape>
        </w:pict>
      </w:r>
      <w:r w:rsidR="00FA10E6">
        <w:rPr>
          <w:color w:val="808285"/>
          <w:sz w:val="14"/>
        </w:rPr>
        <w:t>NAVIGATING CHANGE: K ANSAS' GUIDE TO LEARNING AND SCHOOL SAFET Y OPERATIONS</w:t>
      </w:r>
    </w:p>
    <w:p w:rsidR="00413554" w:rsidRDefault="00413554">
      <w:pPr>
        <w:jc w:val="center"/>
        <w:rPr>
          <w:sz w:val="14"/>
        </w:rPr>
        <w:sectPr w:rsidR="00413554">
          <w:footerReference w:type="default" r:id="rId134"/>
          <w:pgSz w:w="15840" w:h="12240" w:orient="landscape"/>
          <w:pgMar w:top="240" w:right="100" w:bottom="700" w:left="60" w:header="0" w:footer="513" w:gutter="0"/>
          <w:cols w:num="2" w:space="720" w:equalWidth="0">
            <w:col w:w="2032" w:space="5346"/>
            <w:col w:w="8302"/>
          </w:cols>
        </w:sectPr>
      </w:pPr>
    </w:p>
    <w:p w:rsidR="00413554" w:rsidRDefault="00413554">
      <w:pPr>
        <w:pStyle w:val="BodyText"/>
      </w:pPr>
    </w:p>
    <w:p w:rsidR="00413554" w:rsidRDefault="00413554">
      <w:pPr>
        <w:pStyle w:val="BodyText"/>
        <w:spacing w:before="9"/>
        <w:rPr>
          <w:sz w:val="10"/>
        </w:rPr>
      </w:pPr>
    </w:p>
    <w:tbl>
      <w:tblPr>
        <w:tblW w:w="0" w:type="auto"/>
        <w:tblInd w:w="10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01"/>
        <w:gridCol w:w="3101"/>
        <w:gridCol w:w="3101"/>
        <w:gridCol w:w="3101"/>
        <w:gridCol w:w="1260"/>
      </w:tblGrid>
      <w:tr w:rsidR="00413554">
        <w:trPr>
          <w:trHeight w:val="438"/>
        </w:trPr>
        <w:tc>
          <w:tcPr>
            <w:tcW w:w="3101" w:type="dxa"/>
            <w:tcBorders>
              <w:top w:val="nil"/>
              <w:left w:val="nil"/>
              <w:bottom w:val="nil"/>
              <w:right w:val="nil"/>
            </w:tcBorders>
            <w:shd w:val="clear" w:color="auto" w:fill="00B497"/>
          </w:tcPr>
          <w:p w:rsidR="00413554" w:rsidRDefault="00FA10E6">
            <w:pPr>
              <w:pStyle w:val="TableParagraph"/>
              <w:spacing w:before="93" w:line="325" w:lineRule="exact"/>
              <w:ind w:left="90"/>
              <w:rPr>
                <w:rFonts w:ascii="Open Sans Semibold"/>
                <w:b/>
                <w:sz w:val="26"/>
              </w:rPr>
            </w:pPr>
            <w:r>
              <w:rPr>
                <w:rFonts w:ascii="Open Sans Semibold"/>
                <w:b/>
                <w:color w:val="FFFFFF"/>
                <w:sz w:val="26"/>
              </w:rPr>
              <w:t>HGSS</w:t>
            </w:r>
          </w:p>
        </w:tc>
        <w:tc>
          <w:tcPr>
            <w:tcW w:w="10563" w:type="dxa"/>
            <w:gridSpan w:val="4"/>
            <w:tcBorders>
              <w:left w:val="nil"/>
              <w:bottom w:val="single" w:sz="18" w:space="0" w:color="00B497"/>
            </w:tcBorders>
            <w:shd w:val="clear" w:color="auto" w:fill="F1F1F2"/>
          </w:tcPr>
          <w:p w:rsidR="00413554" w:rsidRDefault="00FA10E6">
            <w:pPr>
              <w:pStyle w:val="TableParagraph"/>
              <w:spacing w:before="93" w:line="325" w:lineRule="exact"/>
              <w:ind w:left="89"/>
              <w:rPr>
                <w:rFonts w:ascii="Open Sans Semibold"/>
                <w:b/>
                <w:sz w:val="26"/>
              </w:rPr>
            </w:pPr>
            <w:r>
              <w:rPr>
                <w:rFonts w:ascii="Open Sans Semibold"/>
                <w:b/>
                <w:sz w:val="26"/>
              </w:rPr>
              <w:t>EL</w:t>
            </w:r>
          </w:p>
        </w:tc>
      </w:tr>
      <w:tr w:rsidR="00413554">
        <w:trPr>
          <w:trHeight w:val="315"/>
        </w:trPr>
        <w:tc>
          <w:tcPr>
            <w:tcW w:w="3101" w:type="dxa"/>
            <w:tcBorders>
              <w:top w:val="nil"/>
              <w:left w:val="single" w:sz="8" w:space="0" w:color="000000"/>
              <w:bottom w:val="single" w:sz="8" w:space="0" w:color="000000"/>
              <w:right w:val="single" w:sz="8" w:space="0" w:color="000000"/>
            </w:tcBorders>
          </w:tcPr>
          <w:p w:rsidR="00413554" w:rsidRDefault="00FA10E6">
            <w:pPr>
              <w:pStyle w:val="TableParagraph"/>
              <w:spacing w:line="295" w:lineRule="exact"/>
              <w:ind w:left="80"/>
              <w:rPr>
                <w:rFonts w:ascii="Open Sans Condensed"/>
                <w:b/>
              </w:rPr>
            </w:pPr>
            <w:r>
              <w:rPr>
                <w:rFonts w:ascii="Open Sans Condensed"/>
                <w:b/>
              </w:rPr>
              <w:t>LEVEL 1</w:t>
            </w:r>
          </w:p>
        </w:tc>
        <w:tc>
          <w:tcPr>
            <w:tcW w:w="3101" w:type="dxa"/>
            <w:tcBorders>
              <w:top w:val="single" w:sz="18" w:space="0" w:color="00B497"/>
              <w:left w:val="single" w:sz="8" w:space="0" w:color="000000"/>
              <w:bottom w:val="single" w:sz="8" w:space="0" w:color="000000"/>
              <w:right w:val="single" w:sz="8" w:space="0" w:color="000000"/>
            </w:tcBorders>
          </w:tcPr>
          <w:p w:rsidR="00413554" w:rsidRDefault="00FA10E6">
            <w:pPr>
              <w:pStyle w:val="TableParagraph"/>
              <w:spacing w:line="295" w:lineRule="exact"/>
              <w:ind w:left="79"/>
              <w:rPr>
                <w:rFonts w:ascii="Open Sans Condensed"/>
                <w:b/>
              </w:rPr>
            </w:pPr>
            <w:r>
              <w:rPr>
                <w:rFonts w:ascii="Open Sans Condensed"/>
                <w:b/>
              </w:rPr>
              <w:t>LEVEL 2</w:t>
            </w:r>
          </w:p>
        </w:tc>
        <w:tc>
          <w:tcPr>
            <w:tcW w:w="3101" w:type="dxa"/>
            <w:tcBorders>
              <w:top w:val="nil"/>
              <w:left w:val="single" w:sz="8" w:space="0" w:color="000000"/>
              <w:bottom w:val="single" w:sz="8" w:space="0" w:color="000000"/>
              <w:right w:val="single" w:sz="8" w:space="0" w:color="000000"/>
            </w:tcBorders>
            <w:shd w:val="clear" w:color="auto" w:fill="00B497"/>
          </w:tcPr>
          <w:p w:rsidR="00413554" w:rsidRDefault="00FA10E6">
            <w:pPr>
              <w:pStyle w:val="TableParagraph"/>
              <w:spacing w:line="295" w:lineRule="exact"/>
              <w:ind w:left="79"/>
              <w:rPr>
                <w:rFonts w:ascii="Open Sans Condensed"/>
                <w:b/>
              </w:rPr>
            </w:pPr>
            <w:r>
              <w:rPr>
                <w:rFonts w:ascii="Open Sans Condensed"/>
                <w:b/>
                <w:color w:val="FFFFFF"/>
              </w:rPr>
              <w:t>LEVEL 3</w:t>
            </w:r>
          </w:p>
        </w:tc>
        <w:tc>
          <w:tcPr>
            <w:tcW w:w="3101" w:type="dxa"/>
            <w:tcBorders>
              <w:top w:val="single" w:sz="18" w:space="0" w:color="00B497"/>
              <w:left w:val="single" w:sz="8" w:space="0" w:color="000000"/>
              <w:bottom w:val="single" w:sz="8" w:space="0" w:color="000000"/>
              <w:right w:val="single" w:sz="8" w:space="0" w:color="000000"/>
            </w:tcBorders>
          </w:tcPr>
          <w:p w:rsidR="00413554" w:rsidRDefault="00FA10E6">
            <w:pPr>
              <w:pStyle w:val="TableParagraph"/>
              <w:spacing w:line="295" w:lineRule="exact"/>
              <w:ind w:left="79"/>
              <w:rPr>
                <w:rFonts w:ascii="Open Sans Condensed"/>
                <w:b/>
              </w:rPr>
            </w:pPr>
            <w:r>
              <w:rPr>
                <w:rFonts w:ascii="Open Sans Condensed"/>
                <w:b/>
              </w:rPr>
              <w:t>LEVEL 4</w:t>
            </w:r>
          </w:p>
        </w:tc>
        <w:tc>
          <w:tcPr>
            <w:tcW w:w="1260" w:type="dxa"/>
            <w:tcBorders>
              <w:top w:val="single" w:sz="18" w:space="0" w:color="00B497"/>
              <w:left w:val="single" w:sz="8" w:space="0" w:color="000000"/>
              <w:bottom w:val="single" w:sz="8" w:space="0" w:color="000000"/>
              <w:right w:val="single" w:sz="8" w:space="0" w:color="A92E2A"/>
            </w:tcBorders>
          </w:tcPr>
          <w:p w:rsidR="00413554" w:rsidRDefault="00FA10E6">
            <w:pPr>
              <w:pStyle w:val="TableParagraph"/>
              <w:spacing w:line="295" w:lineRule="exact"/>
              <w:ind w:left="65" w:right="108"/>
              <w:jc w:val="center"/>
              <w:rPr>
                <w:rFonts w:ascii="Open Sans Condensed"/>
                <w:b/>
              </w:rPr>
            </w:pPr>
            <w:r>
              <w:rPr>
                <w:rFonts w:ascii="Open Sans Condensed"/>
                <w:b/>
              </w:rPr>
              <w:t>STANDARDS</w:t>
            </w:r>
          </w:p>
        </w:tc>
      </w:tr>
      <w:tr w:rsidR="00413554">
        <w:trPr>
          <w:trHeight w:val="1256"/>
        </w:trPr>
        <w:tc>
          <w:tcPr>
            <w:tcW w:w="3101" w:type="dxa"/>
            <w:tcBorders>
              <w:top w:val="single" w:sz="8" w:space="0" w:color="000000"/>
              <w:left w:val="single" w:sz="8" w:space="0" w:color="000000"/>
              <w:right w:val="dotted" w:sz="18" w:space="0" w:color="000000"/>
            </w:tcBorders>
          </w:tcPr>
          <w:p w:rsidR="00413554" w:rsidRDefault="00FA10E6">
            <w:pPr>
              <w:pStyle w:val="TableParagraph"/>
              <w:spacing w:before="51" w:line="211" w:lineRule="auto"/>
              <w:ind w:left="80" w:right="385"/>
              <w:rPr>
                <w:sz w:val="18"/>
              </w:rPr>
            </w:pPr>
            <w:r>
              <w:rPr>
                <w:sz w:val="18"/>
              </w:rPr>
              <w:t>A successful level 1 EL student can offer single-word responses that can indicate agreement or</w:t>
            </w:r>
          </w:p>
          <w:p w:rsidR="00413554" w:rsidRDefault="00FA10E6">
            <w:pPr>
              <w:pStyle w:val="TableParagraph"/>
              <w:spacing w:line="211" w:lineRule="auto"/>
              <w:ind w:left="80" w:right="53"/>
              <w:rPr>
                <w:sz w:val="18"/>
              </w:rPr>
            </w:pPr>
            <w:r>
              <w:rPr>
                <w:sz w:val="18"/>
              </w:rPr>
              <w:t>disagreement (yes/no), draw, and/or point to pictures.</w:t>
            </w:r>
          </w:p>
        </w:tc>
        <w:tc>
          <w:tcPr>
            <w:tcW w:w="3101" w:type="dxa"/>
            <w:tcBorders>
              <w:top w:val="single" w:sz="8" w:space="0" w:color="000000"/>
              <w:left w:val="dotted" w:sz="18" w:space="0" w:color="000000"/>
              <w:right w:val="dotted" w:sz="18" w:space="0" w:color="000000"/>
            </w:tcBorders>
          </w:tcPr>
          <w:p w:rsidR="00413554" w:rsidRDefault="00FA10E6">
            <w:pPr>
              <w:pStyle w:val="TableParagraph"/>
              <w:spacing w:before="51" w:line="211" w:lineRule="auto"/>
              <w:ind w:right="114"/>
              <w:rPr>
                <w:sz w:val="18"/>
              </w:rPr>
            </w:pPr>
            <w:r>
              <w:rPr>
                <w:sz w:val="18"/>
              </w:rPr>
              <w:t>A successful level 2 EL student can use content vocabulary words from text to better comprehend the text and write about it.</w:t>
            </w:r>
          </w:p>
        </w:tc>
        <w:tc>
          <w:tcPr>
            <w:tcW w:w="3101" w:type="dxa"/>
            <w:tcBorders>
              <w:top w:val="single" w:sz="8" w:space="0" w:color="000000"/>
              <w:left w:val="dotted" w:sz="18" w:space="0" w:color="000000"/>
              <w:right w:val="dotted" w:sz="18" w:space="0" w:color="000000"/>
            </w:tcBorders>
            <w:shd w:val="clear" w:color="auto" w:fill="E7F4F1"/>
          </w:tcPr>
          <w:p w:rsidR="00413554" w:rsidRDefault="00FA10E6">
            <w:pPr>
              <w:pStyle w:val="TableParagraph"/>
              <w:spacing w:before="51" w:line="211" w:lineRule="auto"/>
              <w:ind w:left="66" w:right="283"/>
              <w:rPr>
                <w:sz w:val="18"/>
              </w:rPr>
            </w:pPr>
            <w:r>
              <w:rPr>
                <w:sz w:val="18"/>
              </w:rPr>
              <w:t>A successful level 3 EL student can use knowledge about content language to comprehend basic historical content and/or geographical</w:t>
            </w:r>
            <w:r>
              <w:rPr>
                <w:spacing w:val="-1"/>
                <w:sz w:val="18"/>
              </w:rPr>
              <w:t xml:space="preserve"> </w:t>
            </w:r>
            <w:r>
              <w:rPr>
                <w:sz w:val="18"/>
              </w:rPr>
              <w:t>content.</w:t>
            </w:r>
          </w:p>
        </w:tc>
        <w:tc>
          <w:tcPr>
            <w:tcW w:w="3101" w:type="dxa"/>
            <w:tcBorders>
              <w:top w:val="single" w:sz="8" w:space="0" w:color="000000"/>
              <w:left w:val="dotted" w:sz="18" w:space="0" w:color="000000"/>
              <w:right w:val="dotted" w:sz="18" w:space="0" w:color="000000"/>
            </w:tcBorders>
          </w:tcPr>
          <w:p w:rsidR="00413554" w:rsidRDefault="00FA10E6">
            <w:pPr>
              <w:pStyle w:val="TableParagraph"/>
              <w:spacing w:before="51" w:line="211" w:lineRule="auto"/>
              <w:ind w:left="66" w:right="208"/>
              <w:rPr>
                <w:sz w:val="18"/>
              </w:rPr>
            </w:pPr>
            <w:r>
              <w:rPr>
                <w:sz w:val="18"/>
              </w:rPr>
              <w:t>A successful level 4 EL student can use knowledge about content language and how it functions to better comprehend historical and/ or geographical</w:t>
            </w:r>
            <w:r>
              <w:rPr>
                <w:spacing w:val="-1"/>
                <w:sz w:val="18"/>
              </w:rPr>
              <w:t xml:space="preserve"> </w:t>
            </w:r>
            <w:r>
              <w:rPr>
                <w:sz w:val="18"/>
              </w:rPr>
              <w:t>content.</w:t>
            </w:r>
          </w:p>
        </w:tc>
        <w:tc>
          <w:tcPr>
            <w:tcW w:w="1260" w:type="dxa"/>
            <w:tcBorders>
              <w:top w:val="single" w:sz="8" w:space="0" w:color="000000"/>
              <w:left w:val="dotted" w:sz="18" w:space="0" w:color="000000"/>
              <w:right w:val="single" w:sz="8" w:space="0" w:color="000000"/>
            </w:tcBorders>
          </w:tcPr>
          <w:p w:rsidR="00413554" w:rsidRDefault="00FA10E6">
            <w:pPr>
              <w:pStyle w:val="TableParagraph"/>
              <w:spacing w:before="51" w:line="211" w:lineRule="auto"/>
              <w:ind w:left="76" w:right="483"/>
              <w:rPr>
                <w:sz w:val="18"/>
              </w:rPr>
            </w:pPr>
            <w:r>
              <w:rPr>
                <w:sz w:val="18"/>
              </w:rPr>
              <w:t>EL.R.11- 12.10</w:t>
            </w:r>
          </w:p>
        </w:tc>
      </w:tr>
      <w:tr w:rsidR="00413554">
        <w:trPr>
          <w:trHeight w:val="1688"/>
        </w:trPr>
        <w:tc>
          <w:tcPr>
            <w:tcW w:w="3101" w:type="dxa"/>
            <w:tcBorders>
              <w:left w:val="single" w:sz="8" w:space="0" w:color="000000"/>
              <w:right w:val="dotted" w:sz="18" w:space="0" w:color="000000"/>
            </w:tcBorders>
          </w:tcPr>
          <w:p w:rsidR="00413554" w:rsidRDefault="00FA10E6">
            <w:pPr>
              <w:pStyle w:val="TableParagraph"/>
              <w:spacing w:before="51" w:line="211" w:lineRule="auto"/>
              <w:ind w:left="80" w:right="185"/>
              <w:rPr>
                <w:sz w:val="18"/>
              </w:rPr>
            </w:pPr>
            <w:r>
              <w:rPr>
                <w:sz w:val="18"/>
              </w:rPr>
              <w:t>A successful level 1 EL student can use context clues or reference material to understand HGSS vocabulary.</w:t>
            </w:r>
          </w:p>
        </w:tc>
        <w:tc>
          <w:tcPr>
            <w:tcW w:w="3101" w:type="dxa"/>
            <w:tcBorders>
              <w:left w:val="dotted" w:sz="18" w:space="0" w:color="000000"/>
              <w:right w:val="dotted" w:sz="18" w:space="0" w:color="000000"/>
            </w:tcBorders>
          </w:tcPr>
          <w:p w:rsidR="00413554" w:rsidRDefault="00FA10E6">
            <w:pPr>
              <w:pStyle w:val="TableParagraph"/>
              <w:spacing w:before="51" w:line="211" w:lineRule="auto"/>
              <w:ind w:right="44"/>
              <w:rPr>
                <w:sz w:val="18"/>
              </w:rPr>
            </w:pPr>
            <w:r>
              <w:rPr>
                <w:sz w:val="18"/>
              </w:rPr>
              <w:t>A successful level 2 EL student can determine the meaning of unknown words and phrases by using context clues or consulting reference material to understand or verify the meaning. the text and write about it.</w:t>
            </w:r>
          </w:p>
        </w:tc>
        <w:tc>
          <w:tcPr>
            <w:tcW w:w="3101" w:type="dxa"/>
            <w:tcBorders>
              <w:left w:val="dotted" w:sz="18" w:space="0" w:color="000000"/>
              <w:right w:val="dotted" w:sz="18" w:space="0" w:color="000000"/>
            </w:tcBorders>
            <w:shd w:val="clear" w:color="auto" w:fill="E7F4F1"/>
          </w:tcPr>
          <w:p w:rsidR="00413554" w:rsidRDefault="00FA10E6">
            <w:pPr>
              <w:pStyle w:val="TableParagraph"/>
              <w:spacing w:before="51" w:line="211" w:lineRule="auto"/>
              <w:ind w:left="66" w:right="58"/>
              <w:rPr>
                <w:sz w:val="18"/>
              </w:rPr>
            </w:pPr>
            <w:r>
              <w:rPr>
                <w:sz w:val="18"/>
              </w:rPr>
              <w:t>A successful level 3 EL student can determine the meaning of unknown words and phrases by using context clues or consulting reference material to understand or verify the meaning of a word or phrase.</w:t>
            </w:r>
          </w:p>
        </w:tc>
        <w:tc>
          <w:tcPr>
            <w:tcW w:w="3101" w:type="dxa"/>
            <w:tcBorders>
              <w:left w:val="dotted" w:sz="18" w:space="0" w:color="000000"/>
              <w:right w:val="dotted" w:sz="18" w:space="0" w:color="000000"/>
            </w:tcBorders>
          </w:tcPr>
          <w:p w:rsidR="00413554" w:rsidRDefault="00FA10E6">
            <w:pPr>
              <w:pStyle w:val="TableParagraph"/>
              <w:spacing w:before="51" w:line="211" w:lineRule="auto"/>
              <w:ind w:left="66" w:right="58"/>
              <w:rPr>
                <w:sz w:val="18"/>
              </w:rPr>
            </w:pPr>
            <w:r>
              <w:rPr>
                <w:sz w:val="18"/>
              </w:rPr>
              <w:t>A successful level 4 EL student can determine the meaning of unknown words and phrases by using context clues or consulting reference material to understand or verify</w:t>
            </w:r>
          </w:p>
          <w:p w:rsidR="00413554" w:rsidRDefault="00FA10E6">
            <w:pPr>
              <w:pStyle w:val="TableParagraph"/>
              <w:spacing w:before="1" w:line="211" w:lineRule="auto"/>
              <w:ind w:left="66" w:right="290"/>
              <w:rPr>
                <w:sz w:val="18"/>
              </w:rPr>
            </w:pPr>
            <w:r>
              <w:rPr>
                <w:sz w:val="18"/>
              </w:rPr>
              <w:t>the meaning, part of speech or etymology of the word or phrase.</w:t>
            </w:r>
          </w:p>
        </w:tc>
        <w:tc>
          <w:tcPr>
            <w:tcW w:w="1260" w:type="dxa"/>
            <w:tcBorders>
              <w:left w:val="dotted" w:sz="18" w:space="0" w:color="000000"/>
              <w:right w:val="single" w:sz="8" w:space="0" w:color="000000"/>
            </w:tcBorders>
          </w:tcPr>
          <w:p w:rsidR="00413554" w:rsidRDefault="00FA10E6">
            <w:pPr>
              <w:pStyle w:val="TableParagraph"/>
              <w:spacing w:before="51" w:line="211" w:lineRule="auto"/>
              <w:ind w:left="76" w:right="483"/>
              <w:rPr>
                <w:sz w:val="18"/>
              </w:rPr>
            </w:pPr>
            <w:r>
              <w:rPr>
                <w:sz w:val="18"/>
              </w:rPr>
              <w:t>EL.R.11- 12.11</w:t>
            </w:r>
          </w:p>
        </w:tc>
      </w:tr>
      <w:tr w:rsidR="00413554">
        <w:trPr>
          <w:trHeight w:val="1472"/>
        </w:trPr>
        <w:tc>
          <w:tcPr>
            <w:tcW w:w="3101" w:type="dxa"/>
            <w:tcBorders>
              <w:left w:val="single" w:sz="8" w:space="0" w:color="000000"/>
              <w:right w:val="dotted" w:sz="18" w:space="0" w:color="000000"/>
            </w:tcBorders>
          </w:tcPr>
          <w:p w:rsidR="00413554" w:rsidRDefault="00FA10E6">
            <w:pPr>
              <w:pStyle w:val="TableParagraph"/>
              <w:spacing w:before="51" w:line="211" w:lineRule="auto"/>
              <w:ind w:left="80" w:right="147"/>
              <w:jc w:val="both"/>
              <w:rPr>
                <w:sz w:val="18"/>
              </w:rPr>
            </w:pPr>
            <w:r>
              <w:rPr>
                <w:sz w:val="18"/>
              </w:rPr>
              <w:t>A successful level 1 EL student can point to a picture or sight word in a simple paragraph.</w:t>
            </w:r>
          </w:p>
        </w:tc>
        <w:tc>
          <w:tcPr>
            <w:tcW w:w="3101" w:type="dxa"/>
            <w:tcBorders>
              <w:left w:val="dotted" w:sz="18" w:space="0" w:color="000000"/>
              <w:right w:val="dotted" w:sz="18" w:space="0" w:color="000000"/>
            </w:tcBorders>
          </w:tcPr>
          <w:p w:rsidR="00413554" w:rsidRDefault="00FA10E6">
            <w:pPr>
              <w:pStyle w:val="TableParagraph"/>
              <w:spacing w:before="51" w:line="211" w:lineRule="auto"/>
              <w:ind w:right="186"/>
              <w:rPr>
                <w:sz w:val="18"/>
              </w:rPr>
            </w:pPr>
            <w:r>
              <w:rPr>
                <w:sz w:val="18"/>
              </w:rPr>
              <w:t>A successful level 2 EL student can read simple paragraphs.</w:t>
            </w:r>
          </w:p>
        </w:tc>
        <w:tc>
          <w:tcPr>
            <w:tcW w:w="3101" w:type="dxa"/>
            <w:tcBorders>
              <w:left w:val="dotted" w:sz="18" w:space="0" w:color="000000"/>
              <w:right w:val="dotted" w:sz="18" w:space="0" w:color="000000"/>
            </w:tcBorders>
            <w:shd w:val="clear" w:color="auto" w:fill="E7F4F1"/>
          </w:tcPr>
          <w:p w:rsidR="00413554" w:rsidRDefault="00FA10E6">
            <w:pPr>
              <w:pStyle w:val="TableParagraph"/>
              <w:spacing w:before="51" w:line="211" w:lineRule="auto"/>
              <w:ind w:left="66" w:right="35"/>
              <w:rPr>
                <w:sz w:val="18"/>
              </w:rPr>
            </w:pPr>
            <w:r>
              <w:rPr>
                <w:sz w:val="18"/>
              </w:rPr>
              <w:t>A successful level 3 EL student can use reading strategies, modified text to read appropriate nonfiction.</w:t>
            </w:r>
          </w:p>
        </w:tc>
        <w:tc>
          <w:tcPr>
            <w:tcW w:w="3101" w:type="dxa"/>
            <w:tcBorders>
              <w:left w:val="dotted" w:sz="18" w:space="0" w:color="000000"/>
              <w:right w:val="dotted" w:sz="18" w:space="0" w:color="000000"/>
            </w:tcBorders>
          </w:tcPr>
          <w:p w:rsidR="00413554" w:rsidRDefault="00FA10E6">
            <w:pPr>
              <w:pStyle w:val="TableParagraph"/>
              <w:spacing w:before="51" w:line="211" w:lineRule="auto"/>
              <w:ind w:left="66" w:right="78"/>
              <w:rPr>
                <w:sz w:val="18"/>
              </w:rPr>
            </w:pPr>
            <w:r>
              <w:rPr>
                <w:sz w:val="18"/>
              </w:rPr>
              <w:t>A successful level 4 EL student can read and comprehend appropriate nonfiction at the lower range of the grade-level band of quantitative and qualitative complexity for Grade</w:t>
            </w:r>
          </w:p>
          <w:p w:rsidR="00413554" w:rsidRDefault="00FA10E6">
            <w:pPr>
              <w:pStyle w:val="TableParagraph"/>
              <w:spacing w:line="223" w:lineRule="exact"/>
              <w:ind w:left="66"/>
              <w:rPr>
                <w:sz w:val="18"/>
              </w:rPr>
            </w:pPr>
            <w:r>
              <w:rPr>
                <w:sz w:val="18"/>
              </w:rPr>
              <w:t>11-12.</w:t>
            </w:r>
          </w:p>
        </w:tc>
        <w:tc>
          <w:tcPr>
            <w:tcW w:w="1260" w:type="dxa"/>
            <w:tcBorders>
              <w:left w:val="dotted" w:sz="18" w:space="0" w:color="000000"/>
              <w:right w:val="single" w:sz="8" w:space="0" w:color="000000"/>
            </w:tcBorders>
          </w:tcPr>
          <w:p w:rsidR="00413554" w:rsidRDefault="00FA10E6">
            <w:pPr>
              <w:pStyle w:val="TableParagraph"/>
              <w:spacing w:before="51" w:line="211" w:lineRule="auto"/>
              <w:ind w:left="76" w:right="483"/>
              <w:rPr>
                <w:sz w:val="18"/>
              </w:rPr>
            </w:pPr>
            <w:r>
              <w:rPr>
                <w:sz w:val="18"/>
              </w:rPr>
              <w:t>EL.R.11- 12.13</w:t>
            </w:r>
          </w:p>
        </w:tc>
      </w:tr>
      <w:tr w:rsidR="00413554">
        <w:trPr>
          <w:trHeight w:val="1256"/>
        </w:trPr>
        <w:tc>
          <w:tcPr>
            <w:tcW w:w="3101" w:type="dxa"/>
            <w:tcBorders>
              <w:left w:val="single" w:sz="8" w:space="0" w:color="000000"/>
              <w:right w:val="dotted" w:sz="18" w:space="0" w:color="000000"/>
            </w:tcBorders>
          </w:tcPr>
          <w:p w:rsidR="00413554" w:rsidRDefault="00FA10E6">
            <w:pPr>
              <w:pStyle w:val="TableParagraph"/>
              <w:spacing w:before="51" w:line="211" w:lineRule="auto"/>
              <w:ind w:left="80" w:right="166"/>
              <w:rPr>
                <w:sz w:val="18"/>
              </w:rPr>
            </w:pPr>
            <w:r>
              <w:rPr>
                <w:sz w:val="18"/>
              </w:rPr>
              <w:t>A successful level 1 EL student can produce writing that consists of copied text or simple words about science topics with a lot of support and scaffolding.</w:t>
            </w:r>
          </w:p>
        </w:tc>
        <w:tc>
          <w:tcPr>
            <w:tcW w:w="3101" w:type="dxa"/>
            <w:tcBorders>
              <w:left w:val="dotted" w:sz="18" w:space="0" w:color="000000"/>
              <w:right w:val="dotted" w:sz="18" w:space="0" w:color="000000"/>
            </w:tcBorders>
          </w:tcPr>
          <w:p w:rsidR="00413554" w:rsidRDefault="00FA10E6">
            <w:pPr>
              <w:pStyle w:val="TableParagraph"/>
              <w:spacing w:before="51" w:line="211" w:lineRule="auto"/>
              <w:ind w:right="58"/>
              <w:rPr>
                <w:sz w:val="18"/>
              </w:rPr>
            </w:pPr>
            <w:r>
              <w:rPr>
                <w:sz w:val="18"/>
              </w:rPr>
              <w:t>A successful level 2 EL student can produce writing that shows some organization with regard to task and audience.</w:t>
            </w:r>
          </w:p>
        </w:tc>
        <w:tc>
          <w:tcPr>
            <w:tcW w:w="3101" w:type="dxa"/>
            <w:tcBorders>
              <w:left w:val="dotted" w:sz="18" w:space="0" w:color="000000"/>
              <w:right w:val="dotted" w:sz="18" w:space="0" w:color="000000"/>
            </w:tcBorders>
            <w:shd w:val="clear" w:color="auto" w:fill="E7F4F1"/>
          </w:tcPr>
          <w:p w:rsidR="00413554" w:rsidRDefault="00FA10E6">
            <w:pPr>
              <w:pStyle w:val="TableParagraph"/>
              <w:spacing w:before="51" w:line="211" w:lineRule="auto"/>
              <w:ind w:left="66" w:right="226"/>
              <w:rPr>
                <w:sz w:val="18"/>
              </w:rPr>
            </w:pPr>
            <w:r>
              <w:rPr>
                <w:sz w:val="18"/>
              </w:rPr>
              <w:t>A successful level 3 EL student can produce writing that begins to develop an idea with</w:t>
            </w:r>
            <w:r>
              <w:rPr>
                <w:spacing w:val="-10"/>
                <w:sz w:val="18"/>
              </w:rPr>
              <w:t xml:space="preserve"> </w:t>
            </w:r>
            <w:r>
              <w:rPr>
                <w:sz w:val="18"/>
              </w:rPr>
              <w:t>organization</w:t>
            </w:r>
          </w:p>
          <w:p w:rsidR="00413554" w:rsidRDefault="00FA10E6">
            <w:pPr>
              <w:pStyle w:val="TableParagraph"/>
              <w:spacing w:line="211" w:lineRule="auto"/>
              <w:ind w:left="66" w:right="140"/>
              <w:rPr>
                <w:sz w:val="18"/>
              </w:rPr>
            </w:pPr>
            <w:r>
              <w:rPr>
                <w:sz w:val="18"/>
              </w:rPr>
              <w:t>included that is relevant to the task and audience.</w:t>
            </w:r>
          </w:p>
        </w:tc>
        <w:tc>
          <w:tcPr>
            <w:tcW w:w="3101" w:type="dxa"/>
            <w:tcBorders>
              <w:left w:val="dotted" w:sz="18" w:space="0" w:color="000000"/>
              <w:right w:val="dotted" w:sz="18" w:space="0" w:color="000000"/>
            </w:tcBorders>
          </w:tcPr>
          <w:p w:rsidR="00413554" w:rsidRDefault="00FA10E6">
            <w:pPr>
              <w:pStyle w:val="TableParagraph"/>
              <w:spacing w:before="51" w:line="211" w:lineRule="auto"/>
              <w:ind w:left="66" w:right="38"/>
              <w:rPr>
                <w:sz w:val="18"/>
              </w:rPr>
            </w:pPr>
            <w:r>
              <w:rPr>
                <w:sz w:val="18"/>
              </w:rPr>
              <w:t>A successful level 4 EL student can produce organized writing that develops an idea, and is appropriate for task and purpose.</w:t>
            </w:r>
          </w:p>
        </w:tc>
        <w:tc>
          <w:tcPr>
            <w:tcW w:w="1260" w:type="dxa"/>
            <w:tcBorders>
              <w:left w:val="dotted" w:sz="18" w:space="0" w:color="000000"/>
              <w:right w:val="single" w:sz="8" w:space="0" w:color="000000"/>
            </w:tcBorders>
          </w:tcPr>
          <w:p w:rsidR="00413554" w:rsidRDefault="00FA10E6">
            <w:pPr>
              <w:pStyle w:val="TableParagraph"/>
              <w:spacing w:before="28"/>
              <w:ind w:left="21" w:right="41"/>
              <w:jc w:val="center"/>
              <w:rPr>
                <w:sz w:val="18"/>
              </w:rPr>
            </w:pPr>
            <w:r>
              <w:rPr>
                <w:sz w:val="18"/>
              </w:rPr>
              <w:t>EL.W.11-12.4</w:t>
            </w:r>
          </w:p>
        </w:tc>
      </w:tr>
      <w:tr w:rsidR="00413554">
        <w:trPr>
          <w:trHeight w:val="1472"/>
        </w:trPr>
        <w:tc>
          <w:tcPr>
            <w:tcW w:w="3101" w:type="dxa"/>
            <w:tcBorders>
              <w:left w:val="single" w:sz="8" w:space="0" w:color="000000"/>
              <w:right w:val="dotted" w:sz="18" w:space="0" w:color="000000"/>
            </w:tcBorders>
          </w:tcPr>
          <w:p w:rsidR="00413554" w:rsidRDefault="00FA10E6">
            <w:pPr>
              <w:pStyle w:val="TableParagraph"/>
              <w:spacing w:before="51" w:line="211" w:lineRule="auto"/>
              <w:ind w:left="80" w:right="374"/>
              <w:rPr>
                <w:sz w:val="18"/>
              </w:rPr>
            </w:pPr>
            <w:r>
              <w:rPr>
                <w:sz w:val="18"/>
              </w:rPr>
              <w:t>A successful level 1 EL student can draw or illustrate to express</w:t>
            </w:r>
          </w:p>
          <w:p w:rsidR="00413554" w:rsidRDefault="00FA10E6">
            <w:pPr>
              <w:pStyle w:val="TableParagraph"/>
              <w:spacing w:line="211" w:lineRule="auto"/>
              <w:ind w:left="80" w:right="105"/>
              <w:rPr>
                <w:sz w:val="18"/>
              </w:rPr>
            </w:pPr>
            <w:r>
              <w:rPr>
                <w:sz w:val="18"/>
              </w:rPr>
              <w:t>thoughts. Copy and/or write words/ phrases for a purpose over short time frames. Invented spelling may be used.</w:t>
            </w:r>
          </w:p>
        </w:tc>
        <w:tc>
          <w:tcPr>
            <w:tcW w:w="3101" w:type="dxa"/>
            <w:tcBorders>
              <w:left w:val="dotted" w:sz="18" w:space="0" w:color="000000"/>
              <w:right w:val="dotted" w:sz="18" w:space="0" w:color="000000"/>
            </w:tcBorders>
          </w:tcPr>
          <w:p w:rsidR="00413554" w:rsidRDefault="00FA10E6">
            <w:pPr>
              <w:pStyle w:val="TableParagraph"/>
              <w:spacing w:before="51" w:line="211" w:lineRule="auto"/>
              <w:ind w:right="216"/>
              <w:rPr>
                <w:sz w:val="18"/>
              </w:rPr>
            </w:pPr>
            <w:r>
              <w:rPr>
                <w:sz w:val="18"/>
              </w:rPr>
              <w:t>A successful level 2 EL student can demonstrate ability to use written expression through simple sentences. A mix of words and drawings or illustrations may be used.</w:t>
            </w:r>
          </w:p>
        </w:tc>
        <w:tc>
          <w:tcPr>
            <w:tcW w:w="3101" w:type="dxa"/>
            <w:tcBorders>
              <w:left w:val="dotted" w:sz="18" w:space="0" w:color="000000"/>
              <w:right w:val="dotted" w:sz="18" w:space="0" w:color="000000"/>
            </w:tcBorders>
            <w:shd w:val="clear" w:color="auto" w:fill="E7F4F1"/>
          </w:tcPr>
          <w:p w:rsidR="00413554" w:rsidRDefault="00FA10E6">
            <w:pPr>
              <w:pStyle w:val="TableParagraph"/>
              <w:spacing w:before="51" w:line="211" w:lineRule="auto"/>
              <w:ind w:left="66" w:right="134"/>
              <w:rPr>
                <w:sz w:val="18"/>
              </w:rPr>
            </w:pPr>
            <w:r>
              <w:rPr>
                <w:sz w:val="18"/>
              </w:rPr>
              <w:t>A successful level 3 EL student can write complete sentences to form a paragraph for a</w:t>
            </w:r>
            <w:r>
              <w:rPr>
                <w:spacing w:val="-24"/>
                <w:sz w:val="18"/>
              </w:rPr>
              <w:t xml:space="preserve"> </w:t>
            </w:r>
            <w:r>
              <w:rPr>
                <w:sz w:val="18"/>
              </w:rPr>
              <w:t>discipline-specific</w:t>
            </w:r>
          </w:p>
          <w:p w:rsidR="00413554" w:rsidRDefault="00FA10E6">
            <w:pPr>
              <w:pStyle w:val="TableParagraph"/>
              <w:spacing w:line="211" w:lineRule="auto"/>
              <w:ind w:left="66" w:right="37"/>
              <w:rPr>
                <w:sz w:val="18"/>
              </w:rPr>
            </w:pPr>
            <w:r>
              <w:rPr>
                <w:sz w:val="18"/>
              </w:rPr>
              <w:t>task and audience over an extended time frame.</w:t>
            </w:r>
          </w:p>
        </w:tc>
        <w:tc>
          <w:tcPr>
            <w:tcW w:w="3101" w:type="dxa"/>
            <w:tcBorders>
              <w:left w:val="dotted" w:sz="18" w:space="0" w:color="000000"/>
              <w:right w:val="dotted" w:sz="18" w:space="0" w:color="000000"/>
            </w:tcBorders>
          </w:tcPr>
          <w:p w:rsidR="00413554" w:rsidRDefault="00FA10E6">
            <w:pPr>
              <w:pStyle w:val="TableParagraph"/>
              <w:spacing w:before="51" w:line="211" w:lineRule="auto"/>
              <w:ind w:left="66" w:right="271"/>
              <w:rPr>
                <w:sz w:val="18"/>
              </w:rPr>
            </w:pPr>
            <w:r>
              <w:rPr>
                <w:sz w:val="18"/>
              </w:rPr>
              <w:t>A successful level 4 EL student can write well-organized cohesive paragraphs appropriate to task, purpose and audience.</w:t>
            </w:r>
          </w:p>
        </w:tc>
        <w:tc>
          <w:tcPr>
            <w:tcW w:w="1260" w:type="dxa"/>
            <w:tcBorders>
              <w:left w:val="dotted" w:sz="18" w:space="0" w:color="000000"/>
              <w:right w:val="single" w:sz="8" w:space="0" w:color="000000"/>
            </w:tcBorders>
          </w:tcPr>
          <w:p w:rsidR="00413554" w:rsidRDefault="00FA10E6">
            <w:pPr>
              <w:pStyle w:val="TableParagraph"/>
              <w:spacing w:before="51" w:line="211" w:lineRule="auto"/>
              <w:ind w:left="76" w:right="430"/>
              <w:rPr>
                <w:sz w:val="18"/>
              </w:rPr>
            </w:pPr>
            <w:r>
              <w:rPr>
                <w:sz w:val="18"/>
              </w:rPr>
              <w:t>EL.W.11- 12.12</w:t>
            </w:r>
          </w:p>
        </w:tc>
      </w:tr>
      <w:tr w:rsidR="00413554">
        <w:trPr>
          <w:trHeight w:val="1472"/>
        </w:trPr>
        <w:tc>
          <w:tcPr>
            <w:tcW w:w="3101" w:type="dxa"/>
            <w:tcBorders>
              <w:left w:val="single" w:sz="8" w:space="0" w:color="000000"/>
              <w:right w:val="dotted" w:sz="18" w:space="0" w:color="000000"/>
            </w:tcBorders>
          </w:tcPr>
          <w:p w:rsidR="00413554" w:rsidRDefault="00FA10E6">
            <w:pPr>
              <w:pStyle w:val="TableParagraph"/>
              <w:spacing w:before="51" w:line="211" w:lineRule="auto"/>
              <w:ind w:left="80"/>
              <w:rPr>
                <w:sz w:val="18"/>
              </w:rPr>
            </w:pPr>
            <w:r>
              <w:rPr>
                <w:sz w:val="18"/>
              </w:rPr>
              <w:t>A successful level 1 EL student can offer single-word responses that indicate agreement or disagreement (yes/no).</w:t>
            </w:r>
          </w:p>
        </w:tc>
        <w:tc>
          <w:tcPr>
            <w:tcW w:w="3101" w:type="dxa"/>
            <w:tcBorders>
              <w:left w:val="dotted" w:sz="18" w:space="0" w:color="000000"/>
              <w:right w:val="dotted" w:sz="18" w:space="0" w:color="000000"/>
            </w:tcBorders>
          </w:tcPr>
          <w:p w:rsidR="00413554" w:rsidRDefault="00FA10E6">
            <w:pPr>
              <w:pStyle w:val="TableParagraph"/>
              <w:spacing w:before="51" w:line="211" w:lineRule="auto"/>
              <w:ind w:right="162"/>
              <w:rPr>
                <w:sz w:val="18"/>
              </w:rPr>
            </w:pPr>
            <w:r>
              <w:rPr>
                <w:sz w:val="18"/>
              </w:rPr>
              <w:t>A successful level 2 EL student can respond in simple sentences when addressed and show engagement even with limited participation.</w:t>
            </w:r>
          </w:p>
          <w:p w:rsidR="00413554" w:rsidRDefault="00FA10E6">
            <w:pPr>
              <w:pStyle w:val="TableParagraph"/>
              <w:spacing w:line="223" w:lineRule="exact"/>
              <w:rPr>
                <w:sz w:val="18"/>
              </w:rPr>
            </w:pPr>
            <w:r>
              <w:rPr>
                <w:sz w:val="18"/>
              </w:rPr>
              <w:t>Follow the rules of discussion.</w:t>
            </w:r>
          </w:p>
        </w:tc>
        <w:tc>
          <w:tcPr>
            <w:tcW w:w="3101" w:type="dxa"/>
            <w:tcBorders>
              <w:left w:val="dotted" w:sz="18" w:space="0" w:color="000000"/>
              <w:right w:val="dotted" w:sz="18" w:space="0" w:color="000000"/>
            </w:tcBorders>
            <w:shd w:val="clear" w:color="auto" w:fill="E7F4F1"/>
          </w:tcPr>
          <w:p w:rsidR="00413554" w:rsidRDefault="00FA10E6">
            <w:pPr>
              <w:pStyle w:val="TableParagraph"/>
              <w:spacing w:before="51" w:line="211" w:lineRule="auto"/>
              <w:ind w:left="66" w:right="187"/>
              <w:rPr>
                <w:sz w:val="18"/>
              </w:rPr>
            </w:pPr>
            <w:r>
              <w:rPr>
                <w:sz w:val="18"/>
              </w:rPr>
              <w:t>A successful level 3 EL student can participate in the discussion by exchanging ideas and comments and responding to and/or asking questions.</w:t>
            </w:r>
          </w:p>
        </w:tc>
        <w:tc>
          <w:tcPr>
            <w:tcW w:w="3101" w:type="dxa"/>
            <w:tcBorders>
              <w:left w:val="dotted" w:sz="18" w:space="0" w:color="000000"/>
              <w:right w:val="dotted" w:sz="18" w:space="0" w:color="000000"/>
            </w:tcBorders>
          </w:tcPr>
          <w:p w:rsidR="00413554" w:rsidRDefault="00FA10E6">
            <w:pPr>
              <w:pStyle w:val="TableParagraph"/>
              <w:spacing w:before="51" w:line="211" w:lineRule="auto"/>
              <w:ind w:left="66" w:right="26"/>
              <w:rPr>
                <w:sz w:val="18"/>
              </w:rPr>
            </w:pPr>
            <w:r>
              <w:rPr>
                <w:sz w:val="18"/>
              </w:rPr>
              <w:t>A successful level 4 EL student can follow the format of the discussion and participate in conversations through multiple exchanges building on others’ ideas or expressing their own.</w:t>
            </w:r>
          </w:p>
        </w:tc>
        <w:tc>
          <w:tcPr>
            <w:tcW w:w="1260" w:type="dxa"/>
            <w:tcBorders>
              <w:left w:val="dotted" w:sz="18" w:space="0" w:color="000000"/>
              <w:right w:val="single" w:sz="8" w:space="0" w:color="000000"/>
            </w:tcBorders>
          </w:tcPr>
          <w:p w:rsidR="00413554" w:rsidRDefault="00FA10E6">
            <w:pPr>
              <w:pStyle w:val="TableParagraph"/>
              <w:spacing w:before="28"/>
              <w:ind w:left="48" w:right="41"/>
              <w:jc w:val="center"/>
              <w:rPr>
                <w:sz w:val="18"/>
              </w:rPr>
            </w:pPr>
            <w:r>
              <w:rPr>
                <w:sz w:val="18"/>
              </w:rPr>
              <w:t>EL.SL.11-12.1</w:t>
            </w:r>
          </w:p>
        </w:tc>
      </w:tr>
    </w:tbl>
    <w:p w:rsidR="00413554" w:rsidRDefault="00413554">
      <w:pPr>
        <w:jc w:val="center"/>
        <w:rPr>
          <w:sz w:val="18"/>
        </w:rPr>
        <w:sectPr w:rsidR="00413554">
          <w:type w:val="continuous"/>
          <w:pgSz w:w="15840" w:h="12240" w:orient="landscape"/>
          <w:pgMar w:top="260" w:right="100" w:bottom="700" w:left="60" w:header="720" w:footer="720" w:gutter="0"/>
          <w:cols w:space="720"/>
        </w:sectPr>
      </w:pPr>
    </w:p>
    <w:p w:rsidR="00413554" w:rsidRDefault="00413554">
      <w:pPr>
        <w:pStyle w:val="BodyText"/>
        <w:spacing w:before="2"/>
        <w:rPr>
          <w:sz w:val="17"/>
        </w:rPr>
      </w:pPr>
    </w:p>
    <w:p w:rsidR="00413554" w:rsidRDefault="00396089">
      <w:pPr>
        <w:ind w:left="1020"/>
        <w:rPr>
          <w:sz w:val="14"/>
        </w:rPr>
      </w:pPr>
      <w:r>
        <w:pict>
          <v:shape id="_x0000_s1335" type="#_x0000_t202" style="position:absolute;left:0;text-align:left;margin-left:751.4pt;margin-top:38.8pt;width:22.45pt;height:337.35pt;z-index:15798272;mso-position-horizontal-relative:page" filled="f" stroked="f">
            <v:textbox style="layout-flow:vertical;mso-layout-flow-alt:bottom-to-top;mso-next-textbox:#_x0000_s1335" inset="0,0,0,0">
              <w:txbxContent>
                <w:p w:rsidR="00413554" w:rsidRDefault="00FA10E6">
                  <w:pPr>
                    <w:spacing w:before="20"/>
                    <w:ind w:left="20"/>
                    <w:rPr>
                      <w:sz w:val="30"/>
                    </w:rPr>
                  </w:pPr>
                  <w:r>
                    <w:rPr>
                      <w:sz w:val="30"/>
                    </w:rPr>
                    <w:t>EL HGSS PERFORMANCE-BASED ASSESSMENT</w:t>
                  </w:r>
                </w:p>
              </w:txbxContent>
            </v:textbox>
            <w10:wrap anchorx="page"/>
          </v:shape>
        </w:pict>
      </w:r>
      <w:r w:rsidR="00FA10E6">
        <w:rPr>
          <w:color w:val="808285"/>
          <w:sz w:val="14"/>
        </w:rPr>
        <w:t>NAVIGATING CHANGE: K ANSAS' GUIDE TO LEARNING AND SCHOOL SAFET Y OPERATIONS</w:t>
      </w:r>
    </w:p>
    <w:p w:rsidR="00413554" w:rsidRDefault="00FA10E6">
      <w:pPr>
        <w:spacing w:before="84"/>
        <w:ind w:left="1020"/>
        <w:rPr>
          <w:rFonts w:ascii="Open Sans"/>
          <w:sz w:val="14"/>
        </w:rPr>
      </w:pPr>
      <w:r>
        <w:br w:type="column"/>
      </w:r>
      <w:r>
        <w:rPr>
          <w:rFonts w:ascii="Open Sans"/>
          <w:color w:val="FFFFFF"/>
          <w:sz w:val="14"/>
        </w:rPr>
        <w:t>GRADE BAND</w:t>
      </w:r>
    </w:p>
    <w:p w:rsidR="00413554" w:rsidRDefault="00413554">
      <w:pPr>
        <w:rPr>
          <w:rFonts w:ascii="Open Sans"/>
          <w:sz w:val="14"/>
        </w:rPr>
        <w:sectPr w:rsidR="00413554">
          <w:footerReference w:type="default" r:id="rId135"/>
          <w:pgSz w:w="15840" w:h="12240" w:orient="landscape"/>
          <w:pgMar w:top="240" w:right="100" w:bottom="700" w:left="60" w:header="0" w:footer="513" w:gutter="0"/>
          <w:cols w:num="2" w:space="720" w:equalWidth="0">
            <w:col w:w="7369" w:space="5120"/>
            <w:col w:w="3191"/>
          </w:cols>
        </w:sectPr>
      </w:pPr>
    </w:p>
    <w:p w:rsidR="00413554" w:rsidRDefault="00396089">
      <w:pPr>
        <w:pStyle w:val="BodyText"/>
        <w:rPr>
          <w:rFonts w:ascii="Open Sans"/>
        </w:rPr>
      </w:pPr>
      <w:r>
        <w:pict>
          <v:shape id="_x0000_s1334" type="#_x0000_t202" style="position:absolute;margin-left:669.4pt;margin-top:18.15pt;width:112.5pt;height:30pt;z-index:-29769728;mso-position-horizontal-relative:page;mso-position-vertical-relative:page" filled="f" stroked="f">
            <v:textbox style="mso-next-textbox:#_x0000_s1334" inset="0,0,0,0">
              <w:txbxContent>
                <w:p w:rsidR="00413554" w:rsidRDefault="00FA10E6">
                  <w:pPr>
                    <w:tabs>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pacing w:val="-49"/>
                      <w:sz w:val="44"/>
                      <w:shd w:val="clear" w:color="auto" w:fill="00B497"/>
                    </w:rPr>
                    <w:t xml:space="preserve"> </w:t>
                  </w:r>
                  <w:r>
                    <w:rPr>
                      <w:rFonts w:ascii="Open Sans Extrabold"/>
                      <w:b/>
                      <w:color w:val="FFFFFF"/>
                      <w:sz w:val="44"/>
                      <w:shd w:val="clear" w:color="auto" w:fill="00B497"/>
                    </w:rPr>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anchory="page"/>
          </v:shape>
        </w:pict>
      </w:r>
    </w:p>
    <w:p w:rsidR="00413554" w:rsidRDefault="00413554">
      <w:pPr>
        <w:pStyle w:val="BodyText"/>
        <w:spacing w:before="9"/>
        <w:rPr>
          <w:rFonts w:ascii="Open Sans"/>
          <w:sz w:val="10"/>
        </w:rPr>
      </w:pPr>
    </w:p>
    <w:tbl>
      <w:tblPr>
        <w:tblW w:w="0" w:type="auto"/>
        <w:tblInd w:w="10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01"/>
        <w:gridCol w:w="3101"/>
        <w:gridCol w:w="3101"/>
        <w:gridCol w:w="3101"/>
        <w:gridCol w:w="1260"/>
      </w:tblGrid>
      <w:tr w:rsidR="00413554">
        <w:trPr>
          <w:trHeight w:val="438"/>
        </w:trPr>
        <w:tc>
          <w:tcPr>
            <w:tcW w:w="3101" w:type="dxa"/>
            <w:tcBorders>
              <w:top w:val="nil"/>
              <w:left w:val="nil"/>
              <w:bottom w:val="nil"/>
              <w:right w:val="nil"/>
            </w:tcBorders>
            <w:shd w:val="clear" w:color="auto" w:fill="00B497"/>
          </w:tcPr>
          <w:p w:rsidR="00413554" w:rsidRDefault="00FA10E6">
            <w:pPr>
              <w:pStyle w:val="TableParagraph"/>
              <w:spacing w:before="93" w:line="325" w:lineRule="exact"/>
              <w:ind w:left="90"/>
              <w:rPr>
                <w:rFonts w:ascii="Open Sans Semibold"/>
                <w:b/>
                <w:sz w:val="26"/>
              </w:rPr>
            </w:pPr>
            <w:r>
              <w:rPr>
                <w:rFonts w:ascii="Open Sans Semibold"/>
                <w:b/>
                <w:color w:val="FFFFFF"/>
                <w:sz w:val="26"/>
              </w:rPr>
              <w:t>HGSS</w:t>
            </w:r>
          </w:p>
        </w:tc>
        <w:tc>
          <w:tcPr>
            <w:tcW w:w="10563" w:type="dxa"/>
            <w:gridSpan w:val="4"/>
            <w:tcBorders>
              <w:left w:val="nil"/>
              <w:bottom w:val="single" w:sz="18" w:space="0" w:color="00B497"/>
            </w:tcBorders>
            <w:shd w:val="clear" w:color="auto" w:fill="F1F1F2"/>
          </w:tcPr>
          <w:p w:rsidR="00413554" w:rsidRDefault="00FA10E6">
            <w:pPr>
              <w:pStyle w:val="TableParagraph"/>
              <w:spacing w:before="93" w:line="325" w:lineRule="exact"/>
              <w:ind w:left="89"/>
              <w:rPr>
                <w:rFonts w:ascii="Open Sans Semibold"/>
                <w:b/>
                <w:sz w:val="26"/>
              </w:rPr>
            </w:pPr>
            <w:r>
              <w:rPr>
                <w:rFonts w:ascii="Open Sans Semibold"/>
                <w:b/>
                <w:sz w:val="26"/>
              </w:rPr>
              <w:t>EL</w:t>
            </w:r>
          </w:p>
        </w:tc>
      </w:tr>
      <w:tr w:rsidR="00413554">
        <w:trPr>
          <w:trHeight w:val="315"/>
        </w:trPr>
        <w:tc>
          <w:tcPr>
            <w:tcW w:w="3101" w:type="dxa"/>
            <w:tcBorders>
              <w:top w:val="nil"/>
              <w:left w:val="single" w:sz="8" w:space="0" w:color="000000"/>
              <w:bottom w:val="single" w:sz="8" w:space="0" w:color="000000"/>
              <w:right w:val="single" w:sz="8" w:space="0" w:color="000000"/>
            </w:tcBorders>
          </w:tcPr>
          <w:p w:rsidR="00413554" w:rsidRDefault="00FA10E6">
            <w:pPr>
              <w:pStyle w:val="TableParagraph"/>
              <w:spacing w:line="295" w:lineRule="exact"/>
              <w:ind w:left="80"/>
              <w:rPr>
                <w:rFonts w:ascii="Open Sans Condensed"/>
                <w:b/>
              </w:rPr>
            </w:pPr>
            <w:r>
              <w:rPr>
                <w:rFonts w:ascii="Open Sans Condensed"/>
                <w:b/>
              </w:rPr>
              <w:t>LEVEL 1</w:t>
            </w:r>
          </w:p>
        </w:tc>
        <w:tc>
          <w:tcPr>
            <w:tcW w:w="3101" w:type="dxa"/>
            <w:tcBorders>
              <w:top w:val="single" w:sz="18" w:space="0" w:color="00B497"/>
              <w:left w:val="single" w:sz="8" w:space="0" w:color="000000"/>
              <w:bottom w:val="single" w:sz="8" w:space="0" w:color="000000"/>
              <w:right w:val="single" w:sz="8" w:space="0" w:color="000000"/>
            </w:tcBorders>
          </w:tcPr>
          <w:p w:rsidR="00413554" w:rsidRDefault="00FA10E6">
            <w:pPr>
              <w:pStyle w:val="TableParagraph"/>
              <w:spacing w:line="295" w:lineRule="exact"/>
              <w:ind w:left="79"/>
              <w:rPr>
                <w:rFonts w:ascii="Open Sans Condensed"/>
                <w:b/>
              </w:rPr>
            </w:pPr>
            <w:r>
              <w:rPr>
                <w:rFonts w:ascii="Open Sans Condensed"/>
                <w:b/>
              </w:rPr>
              <w:t>LEVEL 2</w:t>
            </w:r>
          </w:p>
        </w:tc>
        <w:tc>
          <w:tcPr>
            <w:tcW w:w="3101" w:type="dxa"/>
            <w:tcBorders>
              <w:top w:val="nil"/>
              <w:left w:val="single" w:sz="8" w:space="0" w:color="000000"/>
              <w:bottom w:val="single" w:sz="8" w:space="0" w:color="000000"/>
              <w:right w:val="single" w:sz="8" w:space="0" w:color="000000"/>
            </w:tcBorders>
            <w:shd w:val="clear" w:color="auto" w:fill="00B497"/>
          </w:tcPr>
          <w:p w:rsidR="00413554" w:rsidRDefault="00FA10E6">
            <w:pPr>
              <w:pStyle w:val="TableParagraph"/>
              <w:spacing w:line="295" w:lineRule="exact"/>
              <w:ind w:left="79"/>
              <w:rPr>
                <w:rFonts w:ascii="Open Sans Condensed"/>
                <w:b/>
              </w:rPr>
            </w:pPr>
            <w:r>
              <w:rPr>
                <w:rFonts w:ascii="Open Sans Condensed"/>
                <w:b/>
                <w:color w:val="FFFFFF"/>
              </w:rPr>
              <w:t>LEVEL 3</w:t>
            </w:r>
          </w:p>
        </w:tc>
        <w:tc>
          <w:tcPr>
            <w:tcW w:w="3101" w:type="dxa"/>
            <w:tcBorders>
              <w:top w:val="single" w:sz="18" w:space="0" w:color="00B497"/>
              <w:left w:val="single" w:sz="8" w:space="0" w:color="000000"/>
              <w:bottom w:val="single" w:sz="8" w:space="0" w:color="000000"/>
              <w:right w:val="single" w:sz="8" w:space="0" w:color="000000"/>
            </w:tcBorders>
          </w:tcPr>
          <w:p w:rsidR="00413554" w:rsidRDefault="00FA10E6">
            <w:pPr>
              <w:pStyle w:val="TableParagraph"/>
              <w:spacing w:line="295" w:lineRule="exact"/>
              <w:ind w:left="79"/>
              <w:rPr>
                <w:rFonts w:ascii="Open Sans Condensed"/>
                <w:b/>
              </w:rPr>
            </w:pPr>
            <w:r>
              <w:rPr>
                <w:rFonts w:ascii="Open Sans Condensed"/>
                <w:b/>
              </w:rPr>
              <w:t>LEVEL 4</w:t>
            </w:r>
          </w:p>
        </w:tc>
        <w:tc>
          <w:tcPr>
            <w:tcW w:w="1260" w:type="dxa"/>
            <w:tcBorders>
              <w:top w:val="single" w:sz="18" w:space="0" w:color="00B497"/>
              <w:left w:val="single" w:sz="8" w:space="0" w:color="000000"/>
              <w:bottom w:val="single" w:sz="8" w:space="0" w:color="000000"/>
              <w:right w:val="single" w:sz="8" w:space="0" w:color="A92E2A"/>
            </w:tcBorders>
          </w:tcPr>
          <w:p w:rsidR="00413554" w:rsidRDefault="00FA10E6">
            <w:pPr>
              <w:pStyle w:val="TableParagraph"/>
              <w:spacing w:line="295" w:lineRule="exact"/>
              <w:ind w:left="65" w:right="108"/>
              <w:jc w:val="center"/>
              <w:rPr>
                <w:rFonts w:ascii="Open Sans Condensed"/>
                <w:b/>
              </w:rPr>
            </w:pPr>
            <w:r>
              <w:rPr>
                <w:rFonts w:ascii="Open Sans Condensed"/>
                <w:b/>
              </w:rPr>
              <w:t>STANDARDS</w:t>
            </w:r>
          </w:p>
        </w:tc>
      </w:tr>
      <w:tr w:rsidR="00413554">
        <w:trPr>
          <w:trHeight w:val="1256"/>
        </w:trPr>
        <w:tc>
          <w:tcPr>
            <w:tcW w:w="3101" w:type="dxa"/>
            <w:tcBorders>
              <w:top w:val="single" w:sz="8" w:space="0" w:color="000000"/>
              <w:left w:val="single" w:sz="8" w:space="0" w:color="000000"/>
              <w:right w:val="dotted" w:sz="18" w:space="0" w:color="000000"/>
            </w:tcBorders>
          </w:tcPr>
          <w:p w:rsidR="00413554" w:rsidRDefault="00FA10E6">
            <w:pPr>
              <w:pStyle w:val="TableParagraph"/>
              <w:spacing w:before="51" w:line="211" w:lineRule="auto"/>
              <w:ind w:left="80" w:right="163"/>
              <w:jc w:val="both"/>
              <w:rPr>
                <w:sz w:val="18"/>
              </w:rPr>
            </w:pPr>
            <w:r>
              <w:rPr>
                <w:sz w:val="18"/>
              </w:rPr>
              <w:t>A successful level 1 EL student can engage with media to comprehend a topic through pictures.</w:t>
            </w:r>
          </w:p>
        </w:tc>
        <w:tc>
          <w:tcPr>
            <w:tcW w:w="3101" w:type="dxa"/>
            <w:tcBorders>
              <w:top w:val="single" w:sz="8" w:space="0" w:color="000000"/>
              <w:left w:val="dotted" w:sz="18" w:space="0" w:color="000000"/>
              <w:right w:val="dotted" w:sz="18" w:space="0" w:color="000000"/>
            </w:tcBorders>
          </w:tcPr>
          <w:p w:rsidR="00413554" w:rsidRDefault="00FA10E6">
            <w:pPr>
              <w:pStyle w:val="TableParagraph"/>
              <w:spacing w:before="51" w:line="211" w:lineRule="auto"/>
              <w:ind w:right="125"/>
              <w:rPr>
                <w:sz w:val="18"/>
              </w:rPr>
            </w:pPr>
            <w:r>
              <w:rPr>
                <w:sz w:val="18"/>
              </w:rPr>
              <w:t>A successful level 2 EL student can engage with the media to learn information about a topic. Express facts learned in a few words and/or simple sentences.</w:t>
            </w:r>
          </w:p>
        </w:tc>
        <w:tc>
          <w:tcPr>
            <w:tcW w:w="3101" w:type="dxa"/>
            <w:tcBorders>
              <w:top w:val="single" w:sz="8" w:space="0" w:color="000000"/>
              <w:left w:val="dotted" w:sz="18" w:space="0" w:color="000000"/>
              <w:right w:val="dotted" w:sz="18" w:space="0" w:color="000000"/>
            </w:tcBorders>
            <w:shd w:val="clear" w:color="auto" w:fill="E7F4F1"/>
          </w:tcPr>
          <w:p w:rsidR="00413554" w:rsidRDefault="00FA10E6">
            <w:pPr>
              <w:pStyle w:val="TableParagraph"/>
              <w:spacing w:before="51" w:line="211" w:lineRule="auto"/>
              <w:ind w:right="345"/>
              <w:rPr>
                <w:sz w:val="18"/>
              </w:rPr>
            </w:pPr>
            <w:r>
              <w:rPr>
                <w:sz w:val="18"/>
              </w:rPr>
              <w:t>A successful level 3 EL student can combine multiple sources of information.</w:t>
            </w:r>
          </w:p>
        </w:tc>
        <w:tc>
          <w:tcPr>
            <w:tcW w:w="3101" w:type="dxa"/>
            <w:tcBorders>
              <w:top w:val="single" w:sz="8" w:space="0" w:color="000000"/>
              <w:left w:val="dotted" w:sz="18" w:space="0" w:color="000000"/>
              <w:right w:val="dotted" w:sz="18" w:space="0" w:color="000000"/>
            </w:tcBorders>
          </w:tcPr>
          <w:p w:rsidR="00413554" w:rsidRDefault="00FA10E6">
            <w:pPr>
              <w:pStyle w:val="TableParagraph"/>
              <w:spacing w:before="51" w:line="211" w:lineRule="auto"/>
              <w:ind w:left="66" w:right="213"/>
              <w:rPr>
                <w:sz w:val="18"/>
              </w:rPr>
            </w:pPr>
            <w:r>
              <w:rPr>
                <w:sz w:val="18"/>
              </w:rPr>
              <w:t>A successful level 4 EL student can combine multiple sources and formats of information to</w:t>
            </w:r>
            <w:r>
              <w:rPr>
                <w:spacing w:val="-5"/>
                <w:sz w:val="18"/>
              </w:rPr>
              <w:t xml:space="preserve"> </w:t>
            </w:r>
            <w:r>
              <w:rPr>
                <w:sz w:val="18"/>
              </w:rPr>
              <w:t>make</w:t>
            </w:r>
          </w:p>
          <w:p w:rsidR="00413554" w:rsidRDefault="00FA10E6">
            <w:pPr>
              <w:pStyle w:val="TableParagraph"/>
              <w:spacing w:line="211" w:lineRule="auto"/>
              <w:ind w:left="66" w:right="49"/>
              <w:rPr>
                <w:sz w:val="18"/>
              </w:rPr>
            </w:pPr>
            <w:r>
              <w:rPr>
                <w:sz w:val="18"/>
              </w:rPr>
              <w:t>decisions and solve problems. Know to utilize credible sources and data.</w:t>
            </w:r>
          </w:p>
        </w:tc>
        <w:tc>
          <w:tcPr>
            <w:tcW w:w="1260" w:type="dxa"/>
            <w:tcBorders>
              <w:top w:val="single" w:sz="8" w:space="0" w:color="000000"/>
              <w:left w:val="dotted" w:sz="18" w:space="0" w:color="000000"/>
              <w:right w:val="single" w:sz="8" w:space="0" w:color="000000"/>
            </w:tcBorders>
          </w:tcPr>
          <w:p w:rsidR="00413554" w:rsidRDefault="00FA10E6">
            <w:pPr>
              <w:pStyle w:val="TableParagraph"/>
              <w:spacing w:before="28"/>
              <w:ind w:left="49" w:right="41"/>
              <w:jc w:val="center"/>
              <w:rPr>
                <w:sz w:val="18"/>
              </w:rPr>
            </w:pPr>
            <w:r>
              <w:rPr>
                <w:sz w:val="18"/>
              </w:rPr>
              <w:t>EL.SL.11-12.2</w:t>
            </w:r>
          </w:p>
        </w:tc>
      </w:tr>
      <w:tr w:rsidR="00413554">
        <w:trPr>
          <w:trHeight w:val="1472"/>
        </w:trPr>
        <w:tc>
          <w:tcPr>
            <w:tcW w:w="3101" w:type="dxa"/>
            <w:tcBorders>
              <w:left w:val="single" w:sz="8" w:space="0" w:color="000000"/>
              <w:right w:val="dotted" w:sz="18" w:space="0" w:color="000000"/>
            </w:tcBorders>
          </w:tcPr>
          <w:p w:rsidR="00413554" w:rsidRDefault="00FA10E6">
            <w:pPr>
              <w:pStyle w:val="TableParagraph"/>
              <w:spacing w:before="51" w:line="211" w:lineRule="auto"/>
              <w:ind w:left="80" w:right="185"/>
              <w:rPr>
                <w:sz w:val="18"/>
              </w:rPr>
            </w:pPr>
            <w:r>
              <w:rPr>
                <w:sz w:val="18"/>
              </w:rPr>
              <w:t>A successful level 1 EL student can provide a basic written, drawn,</w:t>
            </w:r>
          </w:p>
          <w:p w:rsidR="00413554" w:rsidRDefault="00FA10E6">
            <w:pPr>
              <w:pStyle w:val="TableParagraph"/>
              <w:spacing w:line="211" w:lineRule="auto"/>
              <w:ind w:left="80" w:right="331"/>
              <w:rPr>
                <w:sz w:val="18"/>
              </w:rPr>
            </w:pPr>
            <w:r>
              <w:rPr>
                <w:sz w:val="18"/>
              </w:rPr>
              <w:t>or spoken explanation about the speaker's topic.</w:t>
            </w:r>
          </w:p>
        </w:tc>
        <w:tc>
          <w:tcPr>
            <w:tcW w:w="3101" w:type="dxa"/>
            <w:tcBorders>
              <w:left w:val="dotted" w:sz="18" w:space="0" w:color="000000"/>
              <w:right w:val="dotted" w:sz="18" w:space="0" w:color="000000"/>
            </w:tcBorders>
          </w:tcPr>
          <w:p w:rsidR="00413554" w:rsidRDefault="00FA10E6">
            <w:pPr>
              <w:pStyle w:val="TableParagraph"/>
              <w:spacing w:before="51" w:line="211" w:lineRule="auto"/>
              <w:ind w:right="156"/>
              <w:jc w:val="both"/>
              <w:rPr>
                <w:sz w:val="18"/>
              </w:rPr>
            </w:pPr>
            <w:r>
              <w:rPr>
                <w:sz w:val="18"/>
              </w:rPr>
              <w:t>A successful level 2 EL student can identify the speaker's main point of view or emphasis.</w:t>
            </w:r>
          </w:p>
        </w:tc>
        <w:tc>
          <w:tcPr>
            <w:tcW w:w="3101" w:type="dxa"/>
            <w:tcBorders>
              <w:left w:val="dotted" w:sz="18" w:space="0" w:color="000000"/>
              <w:right w:val="dotted" w:sz="18" w:space="0" w:color="000000"/>
            </w:tcBorders>
            <w:shd w:val="clear" w:color="auto" w:fill="E7F4F1"/>
          </w:tcPr>
          <w:p w:rsidR="00413554" w:rsidRDefault="00FA10E6">
            <w:pPr>
              <w:pStyle w:val="TableParagraph"/>
              <w:spacing w:before="51" w:line="211" w:lineRule="auto"/>
              <w:ind w:right="202"/>
              <w:rPr>
                <w:sz w:val="18"/>
              </w:rPr>
            </w:pPr>
            <w:r>
              <w:rPr>
                <w:sz w:val="18"/>
              </w:rPr>
              <w:t>A successful level 3 EL student can identify the speaker's main point of view and emphasis and some contextual words</w:t>
            </w:r>
            <w:r>
              <w:rPr>
                <w:spacing w:val="-2"/>
                <w:sz w:val="18"/>
              </w:rPr>
              <w:t xml:space="preserve"> </w:t>
            </w:r>
            <w:r>
              <w:rPr>
                <w:sz w:val="18"/>
              </w:rPr>
              <w:t>used.</w:t>
            </w:r>
          </w:p>
        </w:tc>
        <w:tc>
          <w:tcPr>
            <w:tcW w:w="3101" w:type="dxa"/>
            <w:tcBorders>
              <w:left w:val="dotted" w:sz="18" w:space="0" w:color="000000"/>
              <w:right w:val="dotted" w:sz="18" w:space="0" w:color="000000"/>
            </w:tcBorders>
          </w:tcPr>
          <w:p w:rsidR="00413554" w:rsidRDefault="00FA10E6">
            <w:pPr>
              <w:pStyle w:val="TableParagraph"/>
              <w:spacing w:before="51" w:line="211" w:lineRule="auto"/>
              <w:ind w:left="66" w:right="114"/>
              <w:rPr>
                <w:sz w:val="18"/>
              </w:rPr>
            </w:pPr>
            <w:r>
              <w:rPr>
                <w:sz w:val="18"/>
              </w:rPr>
              <w:t>A successful level 4 EL student can identify the speaker's point of view, reasoning and evidence, contextual words, point of emphasis and ask questions around the speaker's reasoning.</w:t>
            </w:r>
          </w:p>
        </w:tc>
        <w:tc>
          <w:tcPr>
            <w:tcW w:w="1260" w:type="dxa"/>
            <w:tcBorders>
              <w:left w:val="dotted" w:sz="18" w:space="0" w:color="000000"/>
              <w:right w:val="single" w:sz="8" w:space="0" w:color="000000"/>
            </w:tcBorders>
          </w:tcPr>
          <w:p w:rsidR="00413554" w:rsidRDefault="00FA10E6">
            <w:pPr>
              <w:pStyle w:val="TableParagraph"/>
              <w:spacing w:before="28"/>
              <w:ind w:left="49" w:right="41"/>
              <w:jc w:val="center"/>
              <w:rPr>
                <w:sz w:val="18"/>
              </w:rPr>
            </w:pPr>
            <w:r>
              <w:rPr>
                <w:sz w:val="18"/>
              </w:rPr>
              <w:t>EL.SL.11-12.3</w:t>
            </w:r>
          </w:p>
        </w:tc>
      </w:tr>
      <w:tr w:rsidR="00413554">
        <w:trPr>
          <w:trHeight w:val="1040"/>
        </w:trPr>
        <w:tc>
          <w:tcPr>
            <w:tcW w:w="3101" w:type="dxa"/>
            <w:tcBorders>
              <w:left w:val="single" w:sz="8" w:space="0" w:color="000000"/>
              <w:right w:val="dotted" w:sz="18" w:space="0" w:color="000000"/>
            </w:tcBorders>
          </w:tcPr>
          <w:p w:rsidR="00413554" w:rsidRDefault="00FA10E6">
            <w:pPr>
              <w:pStyle w:val="TableParagraph"/>
              <w:spacing w:before="51" w:line="211" w:lineRule="auto"/>
              <w:ind w:left="80" w:right="185"/>
              <w:rPr>
                <w:sz w:val="18"/>
              </w:rPr>
            </w:pPr>
            <w:r>
              <w:rPr>
                <w:sz w:val="18"/>
              </w:rPr>
              <w:t>A successful level 1 EL student can draw a picture or provide a basic description of a historical text.</w:t>
            </w:r>
          </w:p>
        </w:tc>
        <w:tc>
          <w:tcPr>
            <w:tcW w:w="3101" w:type="dxa"/>
            <w:tcBorders>
              <w:left w:val="dotted" w:sz="18" w:space="0" w:color="000000"/>
              <w:right w:val="dotted" w:sz="18" w:space="0" w:color="000000"/>
            </w:tcBorders>
          </w:tcPr>
          <w:p w:rsidR="00413554" w:rsidRDefault="00FA10E6">
            <w:pPr>
              <w:pStyle w:val="TableParagraph"/>
              <w:spacing w:before="51" w:line="211" w:lineRule="auto"/>
              <w:ind w:right="434"/>
              <w:rPr>
                <w:sz w:val="18"/>
              </w:rPr>
            </w:pPr>
            <w:r>
              <w:rPr>
                <w:sz w:val="18"/>
              </w:rPr>
              <w:t>A successful level 2 EL student can produce reasoning within a historical and/or geographical context.</w:t>
            </w:r>
          </w:p>
        </w:tc>
        <w:tc>
          <w:tcPr>
            <w:tcW w:w="3101" w:type="dxa"/>
            <w:tcBorders>
              <w:left w:val="dotted" w:sz="18" w:space="0" w:color="000000"/>
              <w:right w:val="dotted" w:sz="18" w:space="0" w:color="000000"/>
            </w:tcBorders>
            <w:shd w:val="clear" w:color="auto" w:fill="E7F4F1"/>
          </w:tcPr>
          <w:p w:rsidR="00413554" w:rsidRDefault="00FA10E6">
            <w:pPr>
              <w:pStyle w:val="TableParagraph"/>
              <w:spacing w:before="51" w:line="211" w:lineRule="auto"/>
              <w:ind w:right="246"/>
              <w:rPr>
                <w:sz w:val="18"/>
              </w:rPr>
            </w:pPr>
            <w:r>
              <w:rPr>
                <w:sz w:val="18"/>
              </w:rPr>
              <w:t>A successful level 3 EL student can present information from</w:t>
            </w:r>
            <w:r>
              <w:rPr>
                <w:spacing w:val="-18"/>
                <w:sz w:val="18"/>
              </w:rPr>
              <w:t xml:space="preserve"> </w:t>
            </w:r>
            <w:r>
              <w:rPr>
                <w:sz w:val="18"/>
              </w:rPr>
              <w:t>one point of view supported with clear evidence.</w:t>
            </w:r>
          </w:p>
        </w:tc>
        <w:tc>
          <w:tcPr>
            <w:tcW w:w="3101" w:type="dxa"/>
            <w:tcBorders>
              <w:left w:val="dotted" w:sz="18" w:space="0" w:color="000000"/>
              <w:right w:val="dotted" w:sz="18" w:space="0" w:color="000000"/>
            </w:tcBorders>
          </w:tcPr>
          <w:p w:rsidR="00413554" w:rsidRDefault="00FA10E6">
            <w:pPr>
              <w:pStyle w:val="TableParagraph"/>
              <w:spacing w:before="51" w:line="211" w:lineRule="auto"/>
              <w:ind w:left="66" w:right="187"/>
              <w:rPr>
                <w:sz w:val="18"/>
              </w:rPr>
            </w:pPr>
            <w:r>
              <w:rPr>
                <w:sz w:val="18"/>
              </w:rPr>
              <w:t>A successful level 4 EL student can present information that supports evidence and that is clear and appropriate to purpose.</w:t>
            </w:r>
          </w:p>
        </w:tc>
        <w:tc>
          <w:tcPr>
            <w:tcW w:w="1260" w:type="dxa"/>
            <w:tcBorders>
              <w:left w:val="dotted" w:sz="18" w:space="0" w:color="000000"/>
              <w:right w:val="single" w:sz="8" w:space="0" w:color="000000"/>
            </w:tcBorders>
          </w:tcPr>
          <w:p w:rsidR="00413554" w:rsidRDefault="00FA10E6">
            <w:pPr>
              <w:pStyle w:val="TableParagraph"/>
              <w:spacing w:before="28"/>
              <w:ind w:left="49" w:right="41"/>
              <w:jc w:val="center"/>
              <w:rPr>
                <w:sz w:val="18"/>
              </w:rPr>
            </w:pPr>
            <w:r>
              <w:rPr>
                <w:sz w:val="18"/>
              </w:rPr>
              <w:t>EL.SL.11-12.4</w:t>
            </w:r>
          </w:p>
        </w:tc>
      </w:tr>
      <w:tr w:rsidR="00413554">
        <w:trPr>
          <w:trHeight w:val="1902"/>
        </w:trPr>
        <w:tc>
          <w:tcPr>
            <w:tcW w:w="3101" w:type="dxa"/>
            <w:tcBorders>
              <w:left w:val="single" w:sz="8" w:space="0" w:color="000000"/>
              <w:bottom w:val="single" w:sz="8" w:space="0" w:color="000000"/>
              <w:right w:val="dotted" w:sz="18" w:space="0" w:color="000000"/>
            </w:tcBorders>
          </w:tcPr>
          <w:p w:rsidR="00413554" w:rsidRDefault="00FA10E6">
            <w:pPr>
              <w:pStyle w:val="TableParagraph"/>
              <w:spacing w:before="51" w:line="211" w:lineRule="auto"/>
              <w:ind w:left="80" w:right="385"/>
              <w:rPr>
                <w:sz w:val="18"/>
              </w:rPr>
            </w:pPr>
            <w:r>
              <w:rPr>
                <w:sz w:val="18"/>
              </w:rPr>
              <w:t>A successful level 1 EL student can offer single-word responses that indicate agreement or</w:t>
            </w:r>
          </w:p>
          <w:p w:rsidR="00413554" w:rsidRDefault="00FA10E6">
            <w:pPr>
              <w:pStyle w:val="TableParagraph"/>
              <w:spacing w:line="211" w:lineRule="auto"/>
              <w:ind w:left="80" w:right="57"/>
              <w:rPr>
                <w:sz w:val="18"/>
              </w:rPr>
            </w:pPr>
            <w:r>
              <w:rPr>
                <w:sz w:val="18"/>
              </w:rPr>
              <w:t>disagreement, draw, and/or point to pictures within a graphic organizer. Repeat names of these frequently used words or remain in silent period absorbing surroundings.</w:t>
            </w:r>
          </w:p>
        </w:tc>
        <w:tc>
          <w:tcPr>
            <w:tcW w:w="3101" w:type="dxa"/>
            <w:tcBorders>
              <w:left w:val="dotted" w:sz="18" w:space="0" w:color="000000"/>
              <w:bottom w:val="single" w:sz="8" w:space="0" w:color="000000"/>
              <w:right w:val="dotted" w:sz="18" w:space="0" w:color="000000"/>
            </w:tcBorders>
          </w:tcPr>
          <w:p w:rsidR="00413554" w:rsidRDefault="00FA10E6">
            <w:pPr>
              <w:pStyle w:val="TableParagraph"/>
              <w:spacing w:before="51" w:line="211" w:lineRule="auto"/>
              <w:rPr>
                <w:sz w:val="18"/>
              </w:rPr>
            </w:pPr>
            <w:r>
              <w:rPr>
                <w:sz w:val="18"/>
              </w:rPr>
              <w:t>A successful level 2 EL student can acquire and produce high-frequency social studies vocabulary.</w:t>
            </w:r>
          </w:p>
        </w:tc>
        <w:tc>
          <w:tcPr>
            <w:tcW w:w="3101" w:type="dxa"/>
            <w:tcBorders>
              <w:left w:val="dotted" w:sz="18" w:space="0" w:color="000000"/>
              <w:bottom w:val="single" w:sz="8" w:space="0" w:color="000000"/>
              <w:right w:val="dotted" w:sz="18" w:space="0" w:color="000000"/>
            </w:tcBorders>
            <w:shd w:val="clear" w:color="auto" w:fill="E7F4F1"/>
          </w:tcPr>
          <w:p w:rsidR="00413554" w:rsidRDefault="00FA10E6">
            <w:pPr>
              <w:pStyle w:val="TableParagraph"/>
              <w:spacing w:before="51" w:line="211" w:lineRule="auto"/>
              <w:ind w:right="378"/>
              <w:rPr>
                <w:sz w:val="18"/>
              </w:rPr>
            </w:pPr>
            <w:r>
              <w:rPr>
                <w:sz w:val="18"/>
              </w:rPr>
              <w:t>A successful level 3 EL student can acquire and produce grade-</w:t>
            </w:r>
          </w:p>
          <w:p w:rsidR="00413554" w:rsidRDefault="00FA10E6">
            <w:pPr>
              <w:pStyle w:val="TableParagraph"/>
              <w:spacing w:line="208" w:lineRule="exact"/>
              <w:rPr>
                <w:sz w:val="18"/>
              </w:rPr>
            </w:pPr>
            <w:r>
              <w:rPr>
                <w:sz w:val="18"/>
              </w:rPr>
              <w:t>appropriate academic and domain-</w:t>
            </w:r>
          </w:p>
          <w:p w:rsidR="00413554" w:rsidRDefault="00FA10E6">
            <w:pPr>
              <w:pStyle w:val="TableParagraph"/>
              <w:spacing w:line="231" w:lineRule="exact"/>
              <w:rPr>
                <w:sz w:val="18"/>
              </w:rPr>
            </w:pPr>
            <w:r>
              <w:rPr>
                <w:sz w:val="18"/>
              </w:rPr>
              <w:t>specific words and phrases.</w:t>
            </w:r>
          </w:p>
        </w:tc>
        <w:tc>
          <w:tcPr>
            <w:tcW w:w="3101" w:type="dxa"/>
            <w:tcBorders>
              <w:left w:val="dotted" w:sz="18" w:space="0" w:color="000000"/>
              <w:bottom w:val="single" w:sz="8" w:space="0" w:color="000000"/>
              <w:right w:val="dotted" w:sz="18" w:space="0" w:color="000000"/>
            </w:tcBorders>
          </w:tcPr>
          <w:p w:rsidR="00413554" w:rsidRDefault="00FA10E6">
            <w:pPr>
              <w:pStyle w:val="TableParagraph"/>
              <w:spacing w:before="51" w:line="211" w:lineRule="auto"/>
              <w:ind w:left="66" w:right="303"/>
              <w:rPr>
                <w:sz w:val="18"/>
              </w:rPr>
            </w:pPr>
            <w:r>
              <w:rPr>
                <w:sz w:val="18"/>
              </w:rPr>
              <w:t>A successful level 4 EL student can acquire and use grade- appropriate general academic and domain-specific words and phrases accurately. Demonstrate independence in gathering vocabulary knowledge.</w:t>
            </w:r>
          </w:p>
        </w:tc>
        <w:tc>
          <w:tcPr>
            <w:tcW w:w="1260" w:type="dxa"/>
            <w:tcBorders>
              <w:left w:val="dotted" w:sz="18" w:space="0" w:color="000000"/>
              <w:bottom w:val="single" w:sz="8" w:space="0" w:color="000000"/>
              <w:right w:val="single" w:sz="8" w:space="0" w:color="000000"/>
            </w:tcBorders>
          </w:tcPr>
          <w:p w:rsidR="00413554" w:rsidRDefault="00FA10E6">
            <w:pPr>
              <w:pStyle w:val="TableParagraph"/>
              <w:spacing w:before="28"/>
              <w:ind w:left="49" w:right="41"/>
              <w:jc w:val="center"/>
              <w:rPr>
                <w:sz w:val="18"/>
              </w:rPr>
            </w:pPr>
            <w:r>
              <w:rPr>
                <w:sz w:val="18"/>
              </w:rPr>
              <w:t>EL.SL.11-12.8</w:t>
            </w:r>
          </w:p>
        </w:tc>
      </w:tr>
    </w:tbl>
    <w:p w:rsidR="00413554" w:rsidRDefault="00413554">
      <w:pPr>
        <w:jc w:val="center"/>
        <w:rPr>
          <w:sz w:val="18"/>
        </w:rPr>
        <w:sectPr w:rsidR="00413554">
          <w:type w:val="continuous"/>
          <w:pgSz w:w="15840" w:h="12240" w:orient="landscape"/>
          <w:pgMar w:top="260" w:right="100" w:bottom="700" w:left="60" w:header="720" w:footer="720" w:gutter="0"/>
          <w:cols w:space="720"/>
        </w:sectPr>
      </w:pPr>
    </w:p>
    <w:p w:rsidR="00413554" w:rsidRDefault="00413554">
      <w:pPr>
        <w:pStyle w:val="BodyText"/>
        <w:spacing w:before="8"/>
        <w:rPr>
          <w:rFonts w:ascii="Open Sans"/>
          <w:sz w:val="7"/>
        </w:rPr>
      </w:pPr>
    </w:p>
    <w:p w:rsidR="00413554" w:rsidRDefault="00413554">
      <w:pPr>
        <w:rPr>
          <w:rFonts w:ascii="Open Sans"/>
          <w:sz w:val="7"/>
        </w:rPr>
        <w:sectPr w:rsidR="00413554">
          <w:footerReference w:type="default" r:id="rId136"/>
          <w:pgSz w:w="15840" w:h="12240" w:orient="landscape"/>
          <w:pgMar w:top="120" w:right="100" w:bottom="700" w:left="60" w:header="0" w:footer="513" w:gutter="0"/>
          <w:cols w:space="720"/>
        </w:sectPr>
      </w:pPr>
    </w:p>
    <w:p w:rsidR="00413554" w:rsidRDefault="00396089">
      <w:pPr>
        <w:spacing w:before="100"/>
        <w:ind w:left="1014"/>
        <w:rPr>
          <w:rFonts w:ascii="Open Sans"/>
          <w:sz w:val="14"/>
        </w:rPr>
      </w:pPr>
      <w:r>
        <w:pict>
          <v:shape id="_x0000_s1333" type="#_x0000_t202" style="position:absolute;left:0;text-align:left;margin-left:54.15pt;margin-top:6.95pt;width:48.5pt;height:30pt;z-index:-29768704;mso-position-horizontal-relative:page" filled="f" stroked="f">
            <v:textbox style="mso-next-textbox:#_x0000_s1333" inset="0,0,0,0">
              <w:txbxContent>
                <w:p w:rsidR="00413554" w:rsidRDefault="00FA10E6">
                  <w:pPr>
                    <w:rPr>
                      <w:rFonts w:ascii="Open Sans Extrabold"/>
                      <w:b/>
                      <w:sz w:val="44"/>
                    </w:rPr>
                  </w:pPr>
                  <w:r>
                    <w:rPr>
                      <w:rFonts w:ascii="Open Sans Extrabold"/>
                      <w:b/>
                      <w:color w:val="FFFFFF"/>
                      <w:sz w:val="44"/>
                    </w:rPr>
                    <w:t>9</w:t>
                  </w:r>
                  <w:r>
                    <w:rPr>
                      <w:rFonts w:ascii="Open Sans Extrabold"/>
                      <w:b/>
                      <w:color w:val="FFFFFF"/>
                      <w:spacing w:val="-71"/>
                      <w:sz w:val="44"/>
                    </w:rPr>
                    <w:t xml:space="preserve"> </w:t>
                  </w:r>
                  <w:r>
                    <w:rPr>
                      <w:rFonts w:ascii="Open Sans Extrabold"/>
                      <w:b/>
                      <w:color w:val="FFFFFF"/>
                      <w:spacing w:val="-3"/>
                      <w:sz w:val="44"/>
                    </w:rPr>
                    <w:t>-12</w:t>
                  </w:r>
                </w:p>
              </w:txbxContent>
            </v:textbox>
            <w10:wrap anchorx="page"/>
          </v:shape>
        </w:pict>
      </w:r>
      <w:bookmarkStart w:id="28" w:name="Mathematics"/>
      <w:bookmarkStart w:id="29" w:name="_bookmark17"/>
      <w:bookmarkEnd w:id="28"/>
      <w:bookmarkEnd w:id="29"/>
      <w:r w:rsidR="00FA10E6">
        <w:rPr>
          <w:rFonts w:ascii="Open Sans"/>
          <w:color w:val="FFFFFF"/>
          <w:sz w:val="14"/>
        </w:rPr>
        <w:t>GRADE BAND</w:t>
      </w:r>
    </w:p>
    <w:p w:rsidR="00413554" w:rsidRDefault="00413554">
      <w:pPr>
        <w:pStyle w:val="BodyText"/>
        <w:rPr>
          <w:rFonts w:ascii="Open Sans"/>
          <w:sz w:val="18"/>
        </w:rPr>
      </w:pPr>
    </w:p>
    <w:p w:rsidR="00413554" w:rsidRDefault="00413554">
      <w:pPr>
        <w:pStyle w:val="BodyText"/>
        <w:spacing w:before="10"/>
        <w:rPr>
          <w:rFonts w:ascii="Open Sans"/>
          <w:sz w:val="13"/>
        </w:rPr>
      </w:pPr>
    </w:p>
    <w:p w:rsidR="00413554" w:rsidRDefault="00396089">
      <w:pPr>
        <w:ind w:left="1020"/>
        <w:rPr>
          <w:rFonts w:ascii="Open Sans Extrabold"/>
          <w:b/>
          <w:sz w:val="44"/>
        </w:rPr>
      </w:pPr>
      <w:r>
        <w:pict>
          <v:shape id="_x0000_s1332" type="#_x0000_t202" style="position:absolute;left:0;text-align:left;margin-left:16pt;margin-top:15.2pt;width:22.45pt;height:393.35pt;z-index:15799296;mso-position-horizontal-relative:page" filled="f" stroked="f">
            <v:textbox style="layout-flow:vertical;mso-layout-flow-alt:bottom-to-top;mso-next-textbox:#_x0000_s1332" inset="0,0,0,0">
              <w:txbxContent>
                <w:p w:rsidR="00413554" w:rsidRDefault="00FA10E6">
                  <w:pPr>
                    <w:spacing w:before="20"/>
                    <w:ind w:left="20"/>
                    <w:rPr>
                      <w:rFonts w:ascii="Open Sans"/>
                      <w:sz w:val="30"/>
                    </w:rPr>
                  </w:pPr>
                  <w:r>
                    <w:rPr>
                      <w:rFonts w:ascii="Open Sans"/>
                      <w:color w:val="FFFFFF"/>
                      <w:sz w:val="30"/>
                    </w:rPr>
                    <w:t>MATHEMATICS PERFORMANCE-BASED ASSESSMENT</w:t>
                  </w:r>
                </w:p>
              </w:txbxContent>
            </v:textbox>
            <w10:wrap anchorx="page"/>
          </v:shape>
        </w:pict>
      </w:r>
      <w:r w:rsidR="00FA10E6">
        <w:rPr>
          <w:rFonts w:ascii="Open Sans Extrabold"/>
          <w:b/>
          <w:color w:val="00B497"/>
          <w:sz w:val="44"/>
        </w:rPr>
        <w:t>Mathematics</w:t>
      </w:r>
    </w:p>
    <w:p w:rsidR="00413554" w:rsidRDefault="00FA10E6">
      <w:pPr>
        <w:pStyle w:val="BodyText"/>
        <w:spacing w:before="5"/>
        <w:rPr>
          <w:rFonts w:ascii="Open Sans Extrabold"/>
          <w:b/>
          <w:sz w:val="18"/>
        </w:rPr>
      </w:pPr>
      <w:r>
        <w:br w:type="column"/>
      </w:r>
    </w:p>
    <w:p w:rsidR="00413554" w:rsidRDefault="00FA10E6">
      <w:pPr>
        <w:ind w:left="1310" w:right="1276"/>
        <w:jc w:val="center"/>
        <w:rPr>
          <w:sz w:val="14"/>
        </w:rPr>
      </w:pPr>
      <w:r>
        <w:rPr>
          <w:color w:val="808285"/>
          <w:sz w:val="14"/>
        </w:rPr>
        <w:t>NAVIGATING CHANGE: K ANSAS' GUIDE TO LEARNING AND SCHOOL SAFET Y OPERATIONS</w:t>
      </w:r>
    </w:p>
    <w:p w:rsidR="00413554" w:rsidRDefault="00413554">
      <w:pPr>
        <w:jc w:val="center"/>
        <w:rPr>
          <w:sz w:val="14"/>
        </w:rPr>
        <w:sectPr w:rsidR="00413554">
          <w:type w:val="continuous"/>
          <w:pgSz w:w="15840" w:h="12240" w:orient="landscape"/>
          <w:pgMar w:top="260" w:right="100" w:bottom="700" w:left="60" w:header="720" w:footer="720" w:gutter="0"/>
          <w:cols w:num="2" w:space="720" w:equalWidth="0">
            <w:col w:w="4056" w:space="3322"/>
            <w:col w:w="8302"/>
          </w:cols>
        </w:sectPr>
      </w:pPr>
    </w:p>
    <w:p w:rsidR="00413554" w:rsidRDefault="00FA10E6">
      <w:pPr>
        <w:spacing w:before="113" w:line="211" w:lineRule="auto"/>
        <w:ind w:left="1020" w:right="1250"/>
        <w:rPr>
          <w:rFonts w:ascii="Open Sans Semibold"/>
          <w:b/>
          <w:sz w:val="24"/>
        </w:rPr>
      </w:pPr>
      <w:r>
        <w:rPr>
          <w:rFonts w:ascii="Open Sans Semibold"/>
          <w:b/>
          <w:sz w:val="24"/>
        </w:rPr>
        <w:t>A successful student can apply and interpret units while modeling problems, formulas, graphs, and data to ensure a sensible outcome.</w:t>
      </w:r>
    </w:p>
    <w:p w:rsidR="00413554" w:rsidRDefault="00413554">
      <w:pPr>
        <w:pStyle w:val="BodyText"/>
        <w:rPr>
          <w:rFonts w:ascii="Open Sans Semibold"/>
          <w:b/>
          <w:sz w:val="8"/>
        </w:rPr>
      </w:pPr>
    </w:p>
    <w:tbl>
      <w:tblPr>
        <w:tblW w:w="0" w:type="auto"/>
        <w:tblInd w:w="1039" w:type="dxa"/>
        <w:tblBorders>
          <w:top w:val="single" w:sz="18" w:space="0" w:color="00B9A1"/>
          <w:left w:val="single" w:sz="18" w:space="0" w:color="00B9A1"/>
          <w:bottom w:val="single" w:sz="18" w:space="0" w:color="00B9A1"/>
          <w:right w:val="single" w:sz="18" w:space="0" w:color="00B9A1"/>
          <w:insideH w:val="single" w:sz="18" w:space="0" w:color="00B9A1"/>
          <w:insideV w:val="single" w:sz="18" w:space="0" w:color="00B9A1"/>
        </w:tblBorders>
        <w:tblLayout w:type="fixed"/>
        <w:tblCellMar>
          <w:left w:w="0" w:type="dxa"/>
          <w:right w:w="0" w:type="dxa"/>
        </w:tblCellMar>
        <w:tblLook w:val="01E0" w:firstRow="1" w:lastRow="1" w:firstColumn="1" w:lastColumn="1" w:noHBand="0" w:noVBand="0"/>
      </w:tblPr>
      <w:tblGrid>
        <w:gridCol w:w="3108"/>
        <w:gridCol w:w="3108"/>
        <w:gridCol w:w="3108"/>
        <w:gridCol w:w="3108"/>
        <w:gridCol w:w="1260"/>
      </w:tblGrid>
      <w:tr w:rsidR="00413554">
        <w:trPr>
          <w:trHeight w:val="346"/>
        </w:trPr>
        <w:tc>
          <w:tcPr>
            <w:tcW w:w="3108" w:type="dxa"/>
            <w:tcBorders>
              <w:top w:val="nil"/>
              <w:left w:val="nil"/>
              <w:bottom w:val="nil"/>
              <w:right w:val="nil"/>
            </w:tcBorders>
            <w:shd w:val="clear" w:color="auto" w:fill="00B497"/>
          </w:tcPr>
          <w:p w:rsidR="00413554" w:rsidRDefault="00FA10E6">
            <w:pPr>
              <w:pStyle w:val="TableParagraph"/>
              <w:spacing w:before="1" w:line="325" w:lineRule="exact"/>
              <w:ind w:left="90"/>
              <w:rPr>
                <w:rFonts w:ascii="Open Sans Semibold"/>
                <w:b/>
                <w:sz w:val="26"/>
              </w:rPr>
            </w:pPr>
            <w:r>
              <w:rPr>
                <w:rFonts w:ascii="Open Sans Semibold"/>
                <w:b/>
                <w:color w:val="FFFFFF"/>
                <w:sz w:val="26"/>
              </w:rPr>
              <w:t>Mathematics</w:t>
            </w:r>
          </w:p>
        </w:tc>
        <w:tc>
          <w:tcPr>
            <w:tcW w:w="10584" w:type="dxa"/>
            <w:gridSpan w:val="4"/>
            <w:tcBorders>
              <w:top w:val="nil"/>
              <w:left w:val="nil"/>
              <w:right w:val="nil"/>
            </w:tcBorders>
          </w:tcPr>
          <w:p w:rsidR="00413554" w:rsidRDefault="00413554">
            <w:pPr>
              <w:pStyle w:val="TableParagraph"/>
              <w:ind w:left="0"/>
              <w:rPr>
                <w:rFonts w:ascii="Times New Roman"/>
                <w:sz w:val="18"/>
              </w:rPr>
            </w:pPr>
          </w:p>
        </w:tc>
      </w:tr>
      <w:tr w:rsidR="00413554">
        <w:trPr>
          <w:trHeight w:val="305"/>
        </w:trPr>
        <w:tc>
          <w:tcPr>
            <w:tcW w:w="3108" w:type="dxa"/>
            <w:tcBorders>
              <w:top w:val="nil"/>
              <w:left w:val="single" w:sz="8" w:space="0" w:color="000000"/>
              <w:bottom w:val="single" w:sz="8" w:space="0" w:color="000000"/>
              <w:right w:val="single" w:sz="8" w:space="0" w:color="000000"/>
            </w:tcBorders>
          </w:tcPr>
          <w:p w:rsidR="00413554" w:rsidRDefault="00FA10E6">
            <w:pPr>
              <w:pStyle w:val="TableParagraph"/>
              <w:spacing w:line="286" w:lineRule="exact"/>
              <w:ind w:left="80"/>
              <w:rPr>
                <w:rFonts w:ascii="Open Sans Condensed"/>
                <w:b/>
              </w:rPr>
            </w:pPr>
            <w:r>
              <w:rPr>
                <w:rFonts w:ascii="Open Sans Condensed"/>
                <w:b/>
              </w:rPr>
              <w:t>LEVEL 1</w:t>
            </w:r>
          </w:p>
        </w:tc>
        <w:tc>
          <w:tcPr>
            <w:tcW w:w="3108" w:type="dxa"/>
            <w:tcBorders>
              <w:left w:val="single" w:sz="8" w:space="0" w:color="000000"/>
              <w:bottom w:val="single" w:sz="8" w:space="0" w:color="000000"/>
              <w:right w:val="single" w:sz="8" w:space="0" w:color="000000"/>
            </w:tcBorders>
          </w:tcPr>
          <w:p w:rsidR="00413554" w:rsidRDefault="00FA10E6">
            <w:pPr>
              <w:pStyle w:val="TableParagraph"/>
              <w:spacing w:line="286" w:lineRule="exact"/>
              <w:ind w:left="80"/>
              <w:rPr>
                <w:rFonts w:ascii="Open Sans Condensed"/>
                <w:b/>
              </w:rPr>
            </w:pPr>
            <w:r>
              <w:rPr>
                <w:rFonts w:ascii="Open Sans Condensed"/>
                <w:b/>
              </w:rPr>
              <w:t>LEVEL 2</w:t>
            </w:r>
          </w:p>
        </w:tc>
        <w:tc>
          <w:tcPr>
            <w:tcW w:w="3108" w:type="dxa"/>
            <w:tcBorders>
              <w:left w:val="single" w:sz="8" w:space="0" w:color="000000"/>
              <w:bottom w:val="single" w:sz="8" w:space="0" w:color="000000"/>
              <w:right w:val="single" w:sz="8" w:space="0" w:color="000000"/>
            </w:tcBorders>
            <w:shd w:val="clear" w:color="auto" w:fill="00B497"/>
          </w:tcPr>
          <w:p w:rsidR="00413554" w:rsidRDefault="00FA10E6">
            <w:pPr>
              <w:pStyle w:val="TableParagraph"/>
              <w:spacing w:line="286" w:lineRule="exact"/>
              <w:ind w:left="79"/>
              <w:rPr>
                <w:rFonts w:ascii="Open Sans Condensed"/>
                <w:b/>
              </w:rPr>
            </w:pPr>
            <w:r>
              <w:rPr>
                <w:rFonts w:ascii="Open Sans Condensed"/>
                <w:b/>
                <w:color w:val="FFFFFF"/>
              </w:rPr>
              <w:t>LEVEL 3</w:t>
            </w:r>
          </w:p>
        </w:tc>
        <w:tc>
          <w:tcPr>
            <w:tcW w:w="3108" w:type="dxa"/>
            <w:tcBorders>
              <w:left w:val="single" w:sz="8" w:space="0" w:color="000000"/>
              <w:bottom w:val="single" w:sz="8" w:space="0" w:color="000000"/>
              <w:right w:val="single" w:sz="8" w:space="0" w:color="000000"/>
            </w:tcBorders>
          </w:tcPr>
          <w:p w:rsidR="00413554" w:rsidRDefault="00FA10E6">
            <w:pPr>
              <w:pStyle w:val="TableParagraph"/>
              <w:spacing w:line="286" w:lineRule="exact"/>
              <w:ind w:left="79"/>
              <w:rPr>
                <w:rFonts w:ascii="Open Sans Condensed"/>
                <w:b/>
              </w:rPr>
            </w:pPr>
            <w:r>
              <w:rPr>
                <w:rFonts w:ascii="Open Sans Condensed"/>
                <w:b/>
              </w:rPr>
              <w:t>LEVEL 4</w:t>
            </w:r>
          </w:p>
        </w:tc>
        <w:tc>
          <w:tcPr>
            <w:tcW w:w="1260" w:type="dxa"/>
            <w:tcBorders>
              <w:left w:val="single" w:sz="8" w:space="0" w:color="000000"/>
              <w:bottom w:val="single" w:sz="8" w:space="0" w:color="000000"/>
              <w:right w:val="single" w:sz="8" w:space="0" w:color="000000"/>
            </w:tcBorders>
          </w:tcPr>
          <w:p w:rsidR="00413554" w:rsidRDefault="00FA10E6">
            <w:pPr>
              <w:pStyle w:val="TableParagraph"/>
              <w:spacing w:line="286" w:lineRule="exact"/>
              <w:ind w:left="79"/>
              <w:rPr>
                <w:rFonts w:ascii="Open Sans Condensed"/>
                <w:b/>
              </w:rPr>
            </w:pPr>
            <w:r>
              <w:rPr>
                <w:rFonts w:ascii="Open Sans Condensed"/>
                <w:b/>
              </w:rPr>
              <w:t>STANDARDS</w:t>
            </w:r>
          </w:p>
        </w:tc>
      </w:tr>
      <w:tr w:rsidR="00413554">
        <w:trPr>
          <w:trHeight w:val="750"/>
        </w:trPr>
        <w:tc>
          <w:tcPr>
            <w:tcW w:w="3108" w:type="dxa"/>
            <w:vMerge w:val="restart"/>
            <w:tcBorders>
              <w:top w:val="single" w:sz="8" w:space="0" w:color="000000"/>
              <w:left w:val="single" w:sz="8" w:space="0" w:color="000000"/>
              <w:bottom w:val="single" w:sz="6" w:space="0" w:color="000000"/>
              <w:right w:val="dotted" w:sz="18" w:space="0" w:color="000000"/>
            </w:tcBorders>
          </w:tcPr>
          <w:p w:rsidR="00413554" w:rsidRDefault="00FA10E6">
            <w:pPr>
              <w:pStyle w:val="TableParagraph"/>
              <w:spacing w:before="58" w:line="211" w:lineRule="auto"/>
              <w:ind w:left="80" w:right="307"/>
              <w:rPr>
                <w:sz w:val="18"/>
              </w:rPr>
            </w:pPr>
            <w:r>
              <w:rPr>
                <w:sz w:val="18"/>
              </w:rPr>
              <w:t>I can recognize and label appropriate units based on given information.</w:t>
            </w:r>
          </w:p>
        </w:tc>
        <w:tc>
          <w:tcPr>
            <w:tcW w:w="3108" w:type="dxa"/>
            <w:vMerge w:val="restart"/>
            <w:tcBorders>
              <w:top w:val="single" w:sz="8" w:space="0" w:color="000000"/>
              <w:left w:val="dotted" w:sz="18" w:space="0" w:color="000000"/>
              <w:bottom w:val="single" w:sz="6" w:space="0" w:color="000000"/>
              <w:right w:val="dotted" w:sz="18" w:space="0" w:color="000000"/>
            </w:tcBorders>
          </w:tcPr>
          <w:p w:rsidR="00413554" w:rsidRDefault="00FA10E6">
            <w:pPr>
              <w:pStyle w:val="TableParagraph"/>
              <w:spacing w:before="58" w:line="211" w:lineRule="auto"/>
              <w:ind w:right="128"/>
              <w:rPr>
                <w:sz w:val="18"/>
              </w:rPr>
            </w:pPr>
            <w:r>
              <w:rPr>
                <w:sz w:val="18"/>
              </w:rPr>
              <w:t>I can compare and contrast various units and am able to distinguish their characteristics.</w:t>
            </w:r>
          </w:p>
        </w:tc>
        <w:tc>
          <w:tcPr>
            <w:tcW w:w="3108" w:type="dxa"/>
            <w:vMerge w:val="restart"/>
            <w:tcBorders>
              <w:top w:val="single" w:sz="8"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58" w:line="211" w:lineRule="auto"/>
              <w:ind w:right="128"/>
              <w:rPr>
                <w:sz w:val="18"/>
              </w:rPr>
            </w:pPr>
            <w:r>
              <w:rPr>
                <w:sz w:val="18"/>
              </w:rPr>
              <w:t>I can use units as a way to understand problems and to guide the solution of multi-step problems [STEAM 3, 4</w:t>
            </w:r>
            <w:proofErr w:type="gramStart"/>
            <w:r>
              <w:rPr>
                <w:sz w:val="18"/>
              </w:rPr>
              <w:t>]..</w:t>
            </w:r>
            <w:proofErr w:type="gramEnd"/>
          </w:p>
        </w:tc>
        <w:tc>
          <w:tcPr>
            <w:tcW w:w="3108" w:type="dxa"/>
            <w:tcBorders>
              <w:top w:val="single" w:sz="8" w:space="0" w:color="000000"/>
              <w:left w:val="dotted" w:sz="18" w:space="0" w:color="000000"/>
              <w:bottom w:val="nil"/>
              <w:right w:val="dotted" w:sz="18" w:space="0" w:color="000000"/>
            </w:tcBorders>
          </w:tcPr>
          <w:p w:rsidR="00413554" w:rsidRDefault="00FA10E6">
            <w:pPr>
              <w:pStyle w:val="TableParagraph"/>
              <w:spacing w:before="58" w:line="211" w:lineRule="auto"/>
              <w:ind w:right="343"/>
              <w:jc w:val="both"/>
              <w:rPr>
                <w:sz w:val="18"/>
              </w:rPr>
            </w:pPr>
            <w:r>
              <w:rPr>
                <w:sz w:val="18"/>
              </w:rPr>
              <w:t>I can apply units in a problem for the purpose of real-world design and context.</w:t>
            </w:r>
          </w:p>
        </w:tc>
        <w:tc>
          <w:tcPr>
            <w:tcW w:w="1260" w:type="dxa"/>
            <w:tcBorders>
              <w:top w:val="single" w:sz="8" w:space="0" w:color="000000"/>
              <w:left w:val="dotted" w:sz="18" w:space="0" w:color="000000"/>
              <w:bottom w:val="nil"/>
              <w:right w:val="single" w:sz="8" w:space="0" w:color="000000"/>
            </w:tcBorders>
          </w:tcPr>
          <w:p w:rsidR="00413554" w:rsidRDefault="00FA10E6">
            <w:pPr>
              <w:pStyle w:val="TableParagraph"/>
              <w:spacing w:before="29" w:line="266" w:lineRule="exact"/>
              <w:rPr>
                <w:sz w:val="20"/>
              </w:rPr>
            </w:pPr>
            <w:r>
              <w:rPr>
                <w:w w:val="105"/>
                <w:sz w:val="20"/>
              </w:rPr>
              <w:t>N.q.1,</w:t>
            </w:r>
          </w:p>
          <w:p w:rsidR="00413554" w:rsidRDefault="00FA10E6">
            <w:pPr>
              <w:pStyle w:val="TableParagraph"/>
              <w:spacing w:line="260" w:lineRule="exact"/>
              <w:rPr>
                <w:sz w:val="20"/>
              </w:rPr>
            </w:pPr>
            <w:r>
              <w:rPr>
                <w:w w:val="105"/>
                <w:sz w:val="20"/>
              </w:rPr>
              <w:t>N.q.2,</w:t>
            </w:r>
          </w:p>
          <w:p w:rsidR="00413554" w:rsidRDefault="00FA10E6">
            <w:pPr>
              <w:pStyle w:val="TableParagraph"/>
              <w:spacing w:line="175" w:lineRule="exact"/>
              <w:rPr>
                <w:sz w:val="20"/>
              </w:rPr>
            </w:pPr>
            <w:r>
              <w:rPr>
                <w:w w:val="105"/>
                <w:sz w:val="20"/>
              </w:rPr>
              <w:t>N.q.3</w:t>
            </w:r>
          </w:p>
        </w:tc>
      </w:tr>
      <w:tr w:rsidR="00413554">
        <w:trPr>
          <w:trHeight w:val="44"/>
        </w:trPr>
        <w:tc>
          <w:tcPr>
            <w:tcW w:w="3108" w:type="dxa"/>
            <w:vMerge/>
            <w:tcBorders>
              <w:top w:val="nil"/>
              <w:left w:val="single" w:sz="8" w:space="0" w:color="000000"/>
              <w:bottom w:val="single" w:sz="6" w:space="0" w:color="000000"/>
              <w:right w:val="dotted" w:sz="18" w:space="0" w:color="000000"/>
            </w:tcBorders>
          </w:tcPr>
          <w:p w:rsidR="00413554" w:rsidRDefault="00413554">
            <w:pPr>
              <w:rPr>
                <w:sz w:val="2"/>
                <w:szCs w:val="2"/>
              </w:rPr>
            </w:pPr>
          </w:p>
        </w:tc>
        <w:tc>
          <w:tcPr>
            <w:tcW w:w="3108" w:type="dxa"/>
            <w:vMerge/>
            <w:tcBorders>
              <w:top w:val="nil"/>
              <w:left w:val="dotted" w:sz="18" w:space="0" w:color="000000"/>
              <w:bottom w:val="single" w:sz="6" w:space="0" w:color="000000"/>
              <w:right w:val="dotted" w:sz="18" w:space="0" w:color="000000"/>
            </w:tcBorders>
          </w:tcPr>
          <w:p w:rsidR="00413554" w:rsidRDefault="00413554">
            <w:pPr>
              <w:rPr>
                <w:sz w:val="2"/>
                <w:szCs w:val="2"/>
              </w:rPr>
            </w:pPr>
          </w:p>
        </w:tc>
        <w:tc>
          <w:tcPr>
            <w:tcW w:w="3108" w:type="dxa"/>
            <w:vMerge/>
            <w:tcBorders>
              <w:top w:val="nil"/>
              <w:left w:val="dotted" w:sz="18" w:space="0" w:color="000000"/>
              <w:bottom w:val="single" w:sz="6" w:space="0" w:color="000000"/>
              <w:right w:val="dotted" w:sz="18" w:space="0" w:color="000000"/>
            </w:tcBorders>
            <w:shd w:val="clear" w:color="auto" w:fill="E7F4F1"/>
          </w:tcPr>
          <w:p w:rsidR="00413554" w:rsidRDefault="00413554">
            <w:pPr>
              <w:rPr>
                <w:sz w:val="2"/>
                <w:szCs w:val="2"/>
              </w:rPr>
            </w:pPr>
          </w:p>
        </w:tc>
        <w:tc>
          <w:tcPr>
            <w:tcW w:w="4368" w:type="dxa"/>
            <w:gridSpan w:val="2"/>
            <w:vMerge w:val="restart"/>
            <w:tcBorders>
              <w:top w:val="nil"/>
              <w:left w:val="dotted" w:sz="18" w:space="0" w:color="000000"/>
              <w:bottom w:val="single" w:sz="24" w:space="0" w:color="000000"/>
              <w:right w:val="single" w:sz="8" w:space="0" w:color="000000"/>
            </w:tcBorders>
          </w:tcPr>
          <w:p w:rsidR="00413554" w:rsidRDefault="00413554">
            <w:pPr>
              <w:pStyle w:val="TableParagraph"/>
              <w:ind w:left="0"/>
              <w:rPr>
                <w:rFonts w:ascii="Times New Roman"/>
                <w:sz w:val="18"/>
              </w:rPr>
            </w:pPr>
          </w:p>
        </w:tc>
      </w:tr>
      <w:tr w:rsidR="00413554">
        <w:trPr>
          <w:trHeight w:val="779"/>
        </w:trPr>
        <w:tc>
          <w:tcPr>
            <w:tcW w:w="3108" w:type="dxa"/>
            <w:tcBorders>
              <w:top w:val="single" w:sz="6" w:space="0" w:color="000000"/>
              <w:left w:val="single" w:sz="8" w:space="0" w:color="000000"/>
              <w:bottom w:val="single" w:sz="6" w:space="0" w:color="000000"/>
              <w:right w:val="dotted" w:sz="18" w:space="0" w:color="000000"/>
            </w:tcBorders>
          </w:tcPr>
          <w:p w:rsidR="00413554" w:rsidRDefault="00FA10E6">
            <w:pPr>
              <w:pStyle w:val="TableParagraph"/>
              <w:spacing w:before="28" w:line="211" w:lineRule="auto"/>
              <w:ind w:left="80" w:right="193"/>
              <w:rPr>
                <w:sz w:val="18"/>
              </w:rPr>
            </w:pPr>
            <w:r>
              <w:rPr>
                <w:sz w:val="18"/>
              </w:rPr>
              <w:t>I can define appropriate quantities for the purpose of descriptive modeling.</w:t>
            </w:r>
          </w:p>
        </w:tc>
        <w:tc>
          <w:tcPr>
            <w:tcW w:w="3108"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28" w:line="211" w:lineRule="auto"/>
              <w:ind w:right="406"/>
              <w:rPr>
                <w:sz w:val="18"/>
              </w:rPr>
            </w:pPr>
            <w:r>
              <w:rPr>
                <w:sz w:val="18"/>
              </w:rPr>
              <w:t>I can choose and interpret units consistently in formulas.</w:t>
            </w:r>
          </w:p>
        </w:tc>
        <w:tc>
          <w:tcPr>
            <w:tcW w:w="3108" w:type="dxa"/>
            <w:vMerge/>
            <w:tcBorders>
              <w:top w:val="nil"/>
              <w:left w:val="dotted" w:sz="18" w:space="0" w:color="000000"/>
              <w:bottom w:val="single" w:sz="6" w:space="0" w:color="000000"/>
              <w:right w:val="dotted" w:sz="18" w:space="0" w:color="000000"/>
            </w:tcBorders>
            <w:shd w:val="clear" w:color="auto" w:fill="E7F4F1"/>
          </w:tcPr>
          <w:p w:rsidR="00413554" w:rsidRDefault="00413554">
            <w:pPr>
              <w:rPr>
                <w:sz w:val="2"/>
                <w:szCs w:val="2"/>
              </w:rPr>
            </w:pPr>
          </w:p>
        </w:tc>
        <w:tc>
          <w:tcPr>
            <w:tcW w:w="4368" w:type="dxa"/>
            <w:gridSpan w:val="2"/>
            <w:vMerge/>
            <w:tcBorders>
              <w:top w:val="nil"/>
              <w:left w:val="dotted" w:sz="18" w:space="0" w:color="000000"/>
              <w:bottom w:val="single" w:sz="24" w:space="0" w:color="000000"/>
              <w:right w:val="single" w:sz="8" w:space="0" w:color="000000"/>
            </w:tcBorders>
          </w:tcPr>
          <w:p w:rsidR="00413554" w:rsidRDefault="00413554">
            <w:pPr>
              <w:rPr>
                <w:sz w:val="2"/>
                <w:szCs w:val="2"/>
              </w:rPr>
            </w:pPr>
          </w:p>
        </w:tc>
      </w:tr>
      <w:tr w:rsidR="00413554">
        <w:trPr>
          <w:trHeight w:val="779"/>
        </w:trPr>
        <w:tc>
          <w:tcPr>
            <w:tcW w:w="3108" w:type="dxa"/>
            <w:tcBorders>
              <w:top w:val="single" w:sz="6" w:space="0" w:color="000000"/>
              <w:left w:val="single" w:sz="8" w:space="0" w:color="000000"/>
              <w:bottom w:val="single" w:sz="6" w:space="0" w:color="000000"/>
              <w:right w:val="dotted" w:sz="18" w:space="0" w:color="000000"/>
            </w:tcBorders>
          </w:tcPr>
          <w:p w:rsidR="00413554" w:rsidRDefault="00FA10E6">
            <w:pPr>
              <w:pStyle w:val="TableParagraph"/>
              <w:spacing w:before="28" w:line="211" w:lineRule="auto"/>
              <w:ind w:left="80" w:right="151"/>
              <w:rPr>
                <w:sz w:val="18"/>
              </w:rPr>
            </w:pPr>
            <w:r>
              <w:rPr>
                <w:sz w:val="18"/>
              </w:rPr>
              <w:t>I can use estimation at a basic level to understand whether or not an answer is appropriate.</w:t>
            </w:r>
          </w:p>
        </w:tc>
        <w:tc>
          <w:tcPr>
            <w:tcW w:w="3108"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28" w:line="211" w:lineRule="auto"/>
              <w:ind w:right="134"/>
              <w:rPr>
                <w:sz w:val="18"/>
              </w:rPr>
            </w:pPr>
            <w:r>
              <w:rPr>
                <w:sz w:val="18"/>
              </w:rPr>
              <w:t>I can choose the appropriate level of accuracy on measurement when reporting quantities.</w:t>
            </w:r>
          </w:p>
        </w:tc>
        <w:tc>
          <w:tcPr>
            <w:tcW w:w="3108" w:type="dxa"/>
            <w:vMerge w:val="restart"/>
            <w:tcBorders>
              <w:top w:val="single" w:sz="6" w:space="0" w:color="000000"/>
              <w:left w:val="dotted" w:sz="18" w:space="0" w:color="000000"/>
              <w:bottom w:val="single" w:sz="8" w:space="0" w:color="000000"/>
              <w:right w:val="dotted" w:sz="18" w:space="0" w:color="000000"/>
            </w:tcBorders>
            <w:shd w:val="clear" w:color="auto" w:fill="E7F4F1"/>
          </w:tcPr>
          <w:p w:rsidR="00413554" w:rsidRDefault="00FA10E6">
            <w:pPr>
              <w:pStyle w:val="TableParagraph"/>
              <w:spacing w:before="28" w:line="211" w:lineRule="auto"/>
              <w:rPr>
                <w:sz w:val="18"/>
              </w:rPr>
            </w:pPr>
            <w:r>
              <w:rPr>
                <w:sz w:val="18"/>
              </w:rPr>
              <w:t>I can draw appropriate conclusions with a necessary level of accuracy depending on the real-world context [STEAM 3</w:t>
            </w:r>
            <w:proofErr w:type="gramStart"/>
            <w:r>
              <w:rPr>
                <w:sz w:val="18"/>
              </w:rPr>
              <w:t>]..</w:t>
            </w:r>
            <w:proofErr w:type="gramEnd"/>
          </w:p>
        </w:tc>
        <w:tc>
          <w:tcPr>
            <w:tcW w:w="4368" w:type="dxa"/>
            <w:gridSpan w:val="2"/>
            <w:vMerge/>
            <w:tcBorders>
              <w:top w:val="nil"/>
              <w:left w:val="dotted" w:sz="18" w:space="0" w:color="000000"/>
              <w:bottom w:val="single" w:sz="24" w:space="0" w:color="000000"/>
              <w:right w:val="single" w:sz="8" w:space="0" w:color="000000"/>
            </w:tcBorders>
          </w:tcPr>
          <w:p w:rsidR="00413554" w:rsidRDefault="00413554">
            <w:pPr>
              <w:rPr>
                <w:sz w:val="2"/>
                <w:szCs w:val="2"/>
              </w:rPr>
            </w:pPr>
          </w:p>
        </w:tc>
      </w:tr>
      <w:tr w:rsidR="00413554">
        <w:trPr>
          <w:trHeight w:val="779"/>
        </w:trPr>
        <w:tc>
          <w:tcPr>
            <w:tcW w:w="3108" w:type="dxa"/>
            <w:tcBorders>
              <w:top w:val="single" w:sz="6" w:space="0" w:color="000000"/>
              <w:left w:val="single" w:sz="8" w:space="0" w:color="000000"/>
              <w:bottom w:val="single" w:sz="8" w:space="0" w:color="000000"/>
              <w:right w:val="dotted" w:sz="18" w:space="0" w:color="000000"/>
            </w:tcBorders>
          </w:tcPr>
          <w:p w:rsidR="00413554" w:rsidRDefault="00FA10E6">
            <w:pPr>
              <w:pStyle w:val="TableParagraph"/>
              <w:spacing w:before="28" w:line="211" w:lineRule="auto"/>
              <w:ind w:left="80" w:right="323"/>
              <w:rPr>
                <w:sz w:val="18"/>
              </w:rPr>
            </w:pPr>
            <w:r>
              <w:rPr>
                <w:sz w:val="18"/>
              </w:rPr>
              <w:t>I can identify place value and use rounding accurately.</w:t>
            </w:r>
          </w:p>
        </w:tc>
        <w:tc>
          <w:tcPr>
            <w:tcW w:w="3108" w:type="dxa"/>
            <w:tcBorders>
              <w:top w:val="single" w:sz="6" w:space="0" w:color="000000"/>
              <w:left w:val="dotted" w:sz="18" w:space="0" w:color="000000"/>
              <w:bottom w:val="single" w:sz="8" w:space="0" w:color="000000"/>
              <w:right w:val="dotted" w:sz="18" w:space="0" w:color="000000"/>
            </w:tcBorders>
          </w:tcPr>
          <w:p w:rsidR="00413554" w:rsidRDefault="00FA10E6">
            <w:pPr>
              <w:pStyle w:val="TableParagraph"/>
              <w:spacing w:before="28" w:line="211" w:lineRule="auto"/>
              <w:ind w:right="87"/>
              <w:rPr>
                <w:sz w:val="18"/>
              </w:rPr>
            </w:pPr>
            <w:r>
              <w:rPr>
                <w:sz w:val="18"/>
              </w:rPr>
              <w:t>I can choose and interpret the scale and the origin in graphs and data displays.</w:t>
            </w:r>
          </w:p>
        </w:tc>
        <w:tc>
          <w:tcPr>
            <w:tcW w:w="3108" w:type="dxa"/>
            <w:vMerge/>
            <w:tcBorders>
              <w:top w:val="nil"/>
              <w:left w:val="dotted" w:sz="18" w:space="0" w:color="000000"/>
              <w:bottom w:val="single" w:sz="8" w:space="0" w:color="000000"/>
              <w:right w:val="dotted" w:sz="18" w:space="0" w:color="000000"/>
            </w:tcBorders>
            <w:shd w:val="clear" w:color="auto" w:fill="E7F4F1"/>
          </w:tcPr>
          <w:p w:rsidR="00413554" w:rsidRDefault="00413554">
            <w:pPr>
              <w:rPr>
                <w:sz w:val="2"/>
                <w:szCs w:val="2"/>
              </w:rPr>
            </w:pPr>
          </w:p>
        </w:tc>
        <w:tc>
          <w:tcPr>
            <w:tcW w:w="4368" w:type="dxa"/>
            <w:gridSpan w:val="2"/>
            <w:vMerge/>
            <w:tcBorders>
              <w:top w:val="nil"/>
              <w:left w:val="dotted" w:sz="18" w:space="0" w:color="000000"/>
              <w:bottom w:val="single" w:sz="24" w:space="0" w:color="000000"/>
              <w:right w:val="single" w:sz="8" w:space="0" w:color="000000"/>
            </w:tcBorders>
          </w:tcPr>
          <w:p w:rsidR="00413554" w:rsidRDefault="00413554">
            <w:pPr>
              <w:rPr>
                <w:sz w:val="2"/>
                <w:szCs w:val="2"/>
              </w:rPr>
            </w:pPr>
          </w:p>
        </w:tc>
      </w:tr>
    </w:tbl>
    <w:p w:rsidR="00413554" w:rsidRDefault="00413554">
      <w:pPr>
        <w:pStyle w:val="BodyText"/>
        <w:spacing w:before="12"/>
        <w:rPr>
          <w:rFonts w:ascii="Open Sans Semibold"/>
          <w:b/>
          <w:sz w:val="22"/>
        </w:rPr>
      </w:pPr>
    </w:p>
    <w:p w:rsidR="00413554" w:rsidRDefault="00FA10E6">
      <w:pPr>
        <w:spacing w:line="211" w:lineRule="auto"/>
        <w:ind w:left="1020" w:right="1791"/>
        <w:rPr>
          <w:rFonts w:ascii="Open Sans Semibold"/>
          <w:b/>
          <w:sz w:val="24"/>
        </w:rPr>
      </w:pPr>
      <w:r>
        <w:rPr>
          <w:rFonts w:ascii="Open Sans Semibold"/>
          <w:b/>
          <w:sz w:val="24"/>
        </w:rPr>
        <w:t>A successful student can write and interpret appropriate equivalent forms of an expression to explain different properties of the quantities represented in real-world context.</w:t>
      </w:r>
    </w:p>
    <w:p w:rsidR="00413554" w:rsidRDefault="00413554">
      <w:pPr>
        <w:pStyle w:val="BodyText"/>
        <w:rPr>
          <w:rFonts w:ascii="Open Sans Semibold"/>
          <w:b/>
          <w:sz w:val="8"/>
        </w:rPr>
      </w:pPr>
    </w:p>
    <w:tbl>
      <w:tblPr>
        <w:tblW w:w="0" w:type="auto"/>
        <w:tblInd w:w="1039" w:type="dxa"/>
        <w:tblBorders>
          <w:top w:val="single" w:sz="18" w:space="0" w:color="00B9A1"/>
          <w:left w:val="single" w:sz="18" w:space="0" w:color="00B9A1"/>
          <w:bottom w:val="single" w:sz="18" w:space="0" w:color="00B9A1"/>
          <w:right w:val="single" w:sz="18" w:space="0" w:color="00B9A1"/>
          <w:insideH w:val="single" w:sz="18" w:space="0" w:color="00B9A1"/>
          <w:insideV w:val="single" w:sz="18" w:space="0" w:color="00B9A1"/>
        </w:tblBorders>
        <w:tblLayout w:type="fixed"/>
        <w:tblCellMar>
          <w:left w:w="0" w:type="dxa"/>
          <w:right w:w="0" w:type="dxa"/>
        </w:tblCellMar>
        <w:tblLook w:val="01E0" w:firstRow="1" w:lastRow="1" w:firstColumn="1" w:lastColumn="1" w:noHBand="0" w:noVBand="0"/>
      </w:tblPr>
      <w:tblGrid>
        <w:gridCol w:w="3109"/>
        <w:gridCol w:w="3108"/>
        <w:gridCol w:w="3108"/>
        <w:gridCol w:w="3108"/>
        <w:gridCol w:w="1260"/>
      </w:tblGrid>
      <w:tr w:rsidR="00413554">
        <w:trPr>
          <w:trHeight w:val="346"/>
        </w:trPr>
        <w:tc>
          <w:tcPr>
            <w:tcW w:w="3109" w:type="dxa"/>
            <w:tcBorders>
              <w:top w:val="nil"/>
              <w:left w:val="nil"/>
              <w:bottom w:val="nil"/>
              <w:right w:val="nil"/>
            </w:tcBorders>
            <w:shd w:val="clear" w:color="auto" w:fill="00B497"/>
          </w:tcPr>
          <w:p w:rsidR="00413554" w:rsidRDefault="00FA10E6">
            <w:pPr>
              <w:pStyle w:val="TableParagraph"/>
              <w:spacing w:before="1" w:line="325" w:lineRule="exact"/>
              <w:ind w:left="90"/>
              <w:rPr>
                <w:rFonts w:ascii="Open Sans Semibold"/>
                <w:b/>
                <w:sz w:val="26"/>
              </w:rPr>
            </w:pPr>
            <w:r>
              <w:rPr>
                <w:rFonts w:ascii="Open Sans Semibold"/>
                <w:b/>
                <w:color w:val="FFFFFF"/>
                <w:sz w:val="26"/>
              </w:rPr>
              <w:t>Mathematics</w:t>
            </w:r>
          </w:p>
        </w:tc>
        <w:tc>
          <w:tcPr>
            <w:tcW w:w="10584" w:type="dxa"/>
            <w:gridSpan w:val="4"/>
            <w:tcBorders>
              <w:top w:val="nil"/>
              <w:left w:val="nil"/>
              <w:right w:val="nil"/>
            </w:tcBorders>
          </w:tcPr>
          <w:p w:rsidR="00413554" w:rsidRDefault="00413554">
            <w:pPr>
              <w:pStyle w:val="TableParagraph"/>
              <w:ind w:left="0"/>
              <w:rPr>
                <w:rFonts w:ascii="Times New Roman"/>
                <w:sz w:val="18"/>
              </w:rPr>
            </w:pPr>
          </w:p>
        </w:tc>
      </w:tr>
      <w:tr w:rsidR="00413554">
        <w:trPr>
          <w:trHeight w:val="305"/>
        </w:trPr>
        <w:tc>
          <w:tcPr>
            <w:tcW w:w="3109" w:type="dxa"/>
            <w:tcBorders>
              <w:top w:val="nil"/>
              <w:left w:val="single" w:sz="8" w:space="0" w:color="000000"/>
              <w:bottom w:val="single" w:sz="8" w:space="0" w:color="000000"/>
              <w:right w:val="single" w:sz="8" w:space="0" w:color="000000"/>
            </w:tcBorders>
          </w:tcPr>
          <w:p w:rsidR="00413554" w:rsidRDefault="00FA10E6">
            <w:pPr>
              <w:pStyle w:val="TableParagraph"/>
              <w:spacing w:line="286" w:lineRule="exact"/>
              <w:ind w:left="80"/>
              <w:rPr>
                <w:rFonts w:ascii="Open Sans Condensed"/>
                <w:b/>
              </w:rPr>
            </w:pPr>
            <w:r>
              <w:rPr>
                <w:rFonts w:ascii="Open Sans Condensed"/>
                <w:b/>
              </w:rPr>
              <w:t>LEVEL 1</w:t>
            </w:r>
          </w:p>
        </w:tc>
        <w:tc>
          <w:tcPr>
            <w:tcW w:w="3108" w:type="dxa"/>
            <w:tcBorders>
              <w:left w:val="single" w:sz="8" w:space="0" w:color="000000"/>
              <w:bottom w:val="single" w:sz="8" w:space="0" w:color="000000"/>
              <w:right w:val="single" w:sz="8" w:space="0" w:color="000000"/>
            </w:tcBorders>
          </w:tcPr>
          <w:p w:rsidR="00413554" w:rsidRDefault="00FA10E6">
            <w:pPr>
              <w:pStyle w:val="TableParagraph"/>
              <w:spacing w:line="286" w:lineRule="exact"/>
              <w:ind w:left="79"/>
              <w:rPr>
                <w:rFonts w:ascii="Open Sans Condensed"/>
                <w:b/>
              </w:rPr>
            </w:pPr>
            <w:r>
              <w:rPr>
                <w:rFonts w:ascii="Open Sans Condensed"/>
                <w:b/>
              </w:rPr>
              <w:t>LEVEL 2</w:t>
            </w:r>
          </w:p>
        </w:tc>
        <w:tc>
          <w:tcPr>
            <w:tcW w:w="3108" w:type="dxa"/>
            <w:tcBorders>
              <w:left w:val="single" w:sz="8" w:space="0" w:color="000000"/>
              <w:bottom w:val="single" w:sz="8" w:space="0" w:color="000000"/>
              <w:right w:val="single" w:sz="8" w:space="0" w:color="000000"/>
            </w:tcBorders>
            <w:shd w:val="clear" w:color="auto" w:fill="00B497"/>
          </w:tcPr>
          <w:p w:rsidR="00413554" w:rsidRDefault="00FA10E6">
            <w:pPr>
              <w:pStyle w:val="TableParagraph"/>
              <w:spacing w:line="286" w:lineRule="exact"/>
              <w:ind w:left="79"/>
              <w:rPr>
                <w:rFonts w:ascii="Open Sans Condensed"/>
                <w:b/>
              </w:rPr>
            </w:pPr>
            <w:r>
              <w:rPr>
                <w:rFonts w:ascii="Open Sans Condensed"/>
                <w:b/>
                <w:color w:val="FFFFFF"/>
              </w:rPr>
              <w:t>LEVEL 3</w:t>
            </w:r>
          </w:p>
        </w:tc>
        <w:tc>
          <w:tcPr>
            <w:tcW w:w="3108" w:type="dxa"/>
            <w:tcBorders>
              <w:left w:val="single" w:sz="8" w:space="0" w:color="000000"/>
              <w:bottom w:val="single" w:sz="8" w:space="0" w:color="000000"/>
              <w:right w:val="single" w:sz="8" w:space="0" w:color="000000"/>
            </w:tcBorders>
          </w:tcPr>
          <w:p w:rsidR="00413554" w:rsidRDefault="00FA10E6">
            <w:pPr>
              <w:pStyle w:val="TableParagraph"/>
              <w:spacing w:line="286" w:lineRule="exact"/>
              <w:ind w:left="79"/>
              <w:rPr>
                <w:rFonts w:ascii="Open Sans Condensed"/>
                <w:b/>
              </w:rPr>
            </w:pPr>
            <w:r>
              <w:rPr>
                <w:rFonts w:ascii="Open Sans Condensed"/>
                <w:b/>
              </w:rPr>
              <w:t>LEVEL 4</w:t>
            </w:r>
          </w:p>
        </w:tc>
        <w:tc>
          <w:tcPr>
            <w:tcW w:w="1260" w:type="dxa"/>
            <w:tcBorders>
              <w:left w:val="single" w:sz="8" w:space="0" w:color="000000"/>
              <w:bottom w:val="single" w:sz="8" w:space="0" w:color="000000"/>
              <w:right w:val="single" w:sz="8" w:space="0" w:color="000000"/>
            </w:tcBorders>
          </w:tcPr>
          <w:p w:rsidR="00413554" w:rsidRDefault="00FA10E6">
            <w:pPr>
              <w:pStyle w:val="TableParagraph"/>
              <w:spacing w:line="286" w:lineRule="exact"/>
              <w:ind w:left="79"/>
              <w:rPr>
                <w:rFonts w:ascii="Open Sans Condensed"/>
                <w:b/>
              </w:rPr>
            </w:pPr>
            <w:r>
              <w:rPr>
                <w:rFonts w:ascii="Open Sans Condensed"/>
                <w:b/>
              </w:rPr>
              <w:t>STANDARDS</w:t>
            </w:r>
          </w:p>
        </w:tc>
      </w:tr>
      <w:tr w:rsidR="00413554">
        <w:trPr>
          <w:trHeight w:val="738"/>
        </w:trPr>
        <w:tc>
          <w:tcPr>
            <w:tcW w:w="3109" w:type="dxa"/>
            <w:vMerge w:val="restart"/>
            <w:tcBorders>
              <w:top w:val="single" w:sz="8" w:space="0" w:color="000000"/>
              <w:left w:val="single" w:sz="8" w:space="0" w:color="000000"/>
              <w:bottom w:val="nil"/>
              <w:right w:val="dotted" w:sz="18" w:space="0" w:color="000000"/>
            </w:tcBorders>
          </w:tcPr>
          <w:p w:rsidR="00413554" w:rsidRDefault="00FA10E6">
            <w:pPr>
              <w:pStyle w:val="TableParagraph"/>
              <w:spacing w:before="48" w:line="211" w:lineRule="auto"/>
              <w:ind w:left="80" w:right="201"/>
              <w:rPr>
                <w:sz w:val="18"/>
              </w:rPr>
            </w:pPr>
            <w:r>
              <w:rPr>
                <w:sz w:val="18"/>
              </w:rPr>
              <w:t>I can interpret parts of an expression, such as terms, factors, coefficients, and like terms.</w:t>
            </w:r>
          </w:p>
        </w:tc>
        <w:tc>
          <w:tcPr>
            <w:tcW w:w="3108" w:type="dxa"/>
            <w:vMerge w:val="restart"/>
            <w:tcBorders>
              <w:top w:val="single" w:sz="8"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right="184"/>
              <w:rPr>
                <w:sz w:val="18"/>
              </w:rPr>
            </w:pPr>
            <w:r>
              <w:rPr>
                <w:sz w:val="18"/>
              </w:rPr>
              <w:t>I can interpret expressions that represent a quantity in terms of its context.</w:t>
            </w:r>
          </w:p>
        </w:tc>
        <w:tc>
          <w:tcPr>
            <w:tcW w:w="3108" w:type="dxa"/>
            <w:vMerge w:val="restart"/>
            <w:tcBorders>
              <w:top w:val="single" w:sz="8" w:space="0" w:color="000000"/>
              <w:left w:val="dotted" w:sz="18" w:space="0" w:color="000000"/>
              <w:bottom w:val="single" w:sz="8" w:space="0" w:color="000000"/>
              <w:right w:val="dotted" w:sz="18" w:space="0" w:color="000000"/>
            </w:tcBorders>
            <w:shd w:val="clear" w:color="auto" w:fill="E7F4F1"/>
          </w:tcPr>
          <w:p w:rsidR="00413554" w:rsidRDefault="00FA10E6">
            <w:pPr>
              <w:pStyle w:val="TableParagraph"/>
              <w:spacing w:before="48" w:line="211" w:lineRule="auto"/>
              <w:ind w:left="66" w:right="265"/>
              <w:rPr>
                <w:sz w:val="18"/>
              </w:rPr>
            </w:pPr>
            <w:r>
              <w:rPr>
                <w:sz w:val="18"/>
              </w:rPr>
              <w:t>I can rewrite expressions by factoring, completing the square, and using exponent rules [STEAM 1,4</w:t>
            </w:r>
            <w:proofErr w:type="gramStart"/>
            <w:r>
              <w:rPr>
                <w:sz w:val="18"/>
              </w:rPr>
              <w:t>]..</w:t>
            </w:r>
            <w:proofErr w:type="gramEnd"/>
          </w:p>
        </w:tc>
        <w:tc>
          <w:tcPr>
            <w:tcW w:w="3108" w:type="dxa"/>
            <w:tcBorders>
              <w:top w:val="single" w:sz="8" w:space="0" w:color="000000"/>
              <w:left w:val="dotted" w:sz="18" w:space="0" w:color="000000"/>
              <w:bottom w:val="nil"/>
              <w:right w:val="dotted" w:sz="18" w:space="0" w:color="000000"/>
            </w:tcBorders>
          </w:tcPr>
          <w:p w:rsidR="00413554" w:rsidRDefault="00413554">
            <w:pPr>
              <w:pStyle w:val="TableParagraph"/>
              <w:ind w:left="0"/>
              <w:rPr>
                <w:rFonts w:ascii="Times New Roman"/>
                <w:sz w:val="18"/>
              </w:rPr>
            </w:pPr>
          </w:p>
        </w:tc>
        <w:tc>
          <w:tcPr>
            <w:tcW w:w="1260" w:type="dxa"/>
            <w:tcBorders>
              <w:top w:val="single" w:sz="8" w:space="0" w:color="000000"/>
              <w:left w:val="dotted" w:sz="18" w:space="0" w:color="000000"/>
              <w:bottom w:val="nil"/>
              <w:right w:val="single" w:sz="8" w:space="0" w:color="000000"/>
            </w:tcBorders>
          </w:tcPr>
          <w:p w:rsidR="00413554" w:rsidRDefault="00FA10E6">
            <w:pPr>
              <w:pStyle w:val="TableParagraph"/>
              <w:spacing w:before="25" w:line="231" w:lineRule="exact"/>
              <w:ind w:left="66"/>
              <w:rPr>
                <w:sz w:val="18"/>
              </w:rPr>
            </w:pPr>
            <w:r>
              <w:rPr>
                <w:sz w:val="18"/>
              </w:rPr>
              <w:t>A.SSE.1,</w:t>
            </w:r>
          </w:p>
          <w:p w:rsidR="00413554" w:rsidRDefault="00FA10E6">
            <w:pPr>
              <w:pStyle w:val="TableParagraph"/>
              <w:spacing w:before="9" w:line="211" w:lineRule="auto"/>
              <w:ind w:left="66" w:right="518"/>
              <w:rPr>
                <w:sz w:val="18"/>
              </w:rPr>
            </w:pPr>
            <w:r>
              <w:rPr>
                <w:spacing w:val="-1"/>
                <w:sz w:val="18"/>
              </w:rPr>
              <w:t xml:space="preserve">A.SSE.2, </w:t>
            </w:r>
            <w:r>
              <w:rPr>
                <w:sz w:val="18"/>
              </w:rPr>
              <w:t>A.SSE.3</w:t>
            </w:r>
          </w:p>
        </w:tc>
      </w:tr>
      <w:tr w:rsidR="00413554">
        <w:trPr>
          <w:trHeight w:val="40"/>
        </w:trPr>
        <w:tc>
          <w:tcPr>
            <w:tcW w:w="3109" w:type="dxa"/>
            <w:vMerge/>
            <w:tcBorders>
              <w:top w:val="nil"/>
              <w:left w:val="single" w:sz="8" w:space="0" w:color="000000"/>
              <w:bottom w:val="nil"/>
              <w:right w:val="dotted" w:sz="18" w:space="0" w:color="000000"/>
            </w:tcBorders>
          </w:tcPr>
          <w:p w:rsidR="00413554" w:rsidRDefault="00413554">
            <w:pPr>
              <w:rPr>
                <w:sz w:val="2"/>
                <w:szCs w:val="2"/>
              </w:rPr>
            </w:pPr>
          </w:p>
        </w:tc>
        <w:tc>
          <w:tcPr>
            <w:tcW w:w="3108" w:type="dxa"/>
            <w:vMerge/>
            <w:tcBorders>
              <w:top w:val="nil"/>
              <w:left w:val="dotted" w:sz="18" w:space="0" w:color="000000"/>
              <w:bottom w:val="single" w:sz="6" w:space="0" w:color="000000"/>
              <w:right w:val="dotted" w:sz="18" w:space="0" w:color="000000"/>
            </w:tcBorders>
          </w:tcPr>
          <w:p w:rsidR="00413554" w:rsidRDefault="00413554">
            <w:pPr>
              <w:rPr>
                <w:sz w:val="2"/>
                <w:szCs w:val="2"/>
              </w:rPr>
            </w:pPr>
          </w:p>
        </w:tc>
        <w:tc>
          <w:tcPr>
            <w:tcW w:w="3108" w:type="dxa"/>
            <w:vMerge/>
            <w:tcBorders>
              <w:top w:val="nil"/>
              <w:left w:val="dotted" w:sz="18" w:space="0" w:color="000000"/>
              <w:bottom w:val="single" w:sz="8" w:space="0" w:color="000000"/>
              <w:right w:val="dotted" w:sz="18" w:space="0" w:color="000000"/>
            </w:tcBorders>
            <w:shd w:val="clear" w:color="auto" w:fill="E7F4F1"/>
          </w:tcPr>
          <w:p w:rsidR="00413554" w:rsidRDefault="00413554">
            <w:pPr>
              <w:rPr>
                <w:sz w:val="2"/>
                <w:szCs w:val="2"/>
              </w:rPr>
            </w:pPr>
          </w:p>
        </w:tc>
        <w:tc>
          <w:tcPr>
            <w:tcW w:w="4368" w:type="dxa"/>
            <w:gridSpan w:val="2"/>
            <w:vMerge w:val="restart"/>
            <w:tcBorders>
              <w:top w:val="nil"/>
              <w:left w:val="dotted" w:sz="18" w:space="0" w:color="000000"/>
              <w:bottom w:val="single" w:sz="24" w:space="0" w:color="000000"/>
              <w:right w:val="single" w:sz="8" w:space="0" w:color="000000"/>
            </w:tcBorders>
          </w:tcPr>
          <w:p w:rsidR="00413554" w:rsidRDefault="00413554">
            <w:pPr>
              <w:pStyle w:val="TableParagraph"/>
              <w:ind w:left="0"/>
              <w:rPr>
                <w:rFonts w:ascii="Times New Roman"/>
                <w:sz w:val="18"/>
              </w:rPr>
            </w:pPr>
          </w:p>
        </w:tc>
      </w:tr>
      <w:tr w:rsidR="00413554">
        <w:trPr>
          <w:trHeight w:val="669"/>
        </w:trPr>
        <w:tc>
          <w:tcPr>
            <w:tcW w:w="3109" w:type="dxa"/>
            <w:tcBorders>
              <w:top w:val="nil"/>
              <w:left w:val="single" w:sz="8" w:space="0" w:color="000000"/>
              <w:bottom w:val="single" w:sz="8" w:space="0" w:color="000000"/>
              <w:right w:val="dotted" w:sz="18" w:space="0" w:color="000000"/>
            </w:tcBorders>
          </w:tcPr>
          <w:p w:rsidR="00413554" w:rsidRDefault="00413554">
            <w:pPr>
              <w:pStyle w:val="TableParagraph"/>
              <w:ind w:left="0"/>
              <w:rPr>
                <w:rFonts w:ascii="Times New Roman"/>
                <w:sz w:val="18"/>
              </w:rPr>
            </w:pPr>
          </w:p>
        </w:tc>
        <w:tc>
          <w:tcPr>
            <w:tcW w:w="3108" w:type="dxa"/>
            <w:tcBorders>
              <w:top w:val="single" w:sz="6" w:space="0" w:color="000000"/>
              <w:left w:val="dotted" w:sz="18" w:space="0" w:color="000000"/>
              <w:bottom w:val="single" w:sz="8" w:space="0" w:color="000000"/>
              <w:right w:val="dotted" w:sz="18" w:space="0" w:color="000000"/>
            </w:tcBorders>
          </w:tcPr>
          <w:p w:rsidR="00413554" w:rsidRDefault="00FA10E6">
            <w:pPr>
              <w:pStyle w:val="TableParagraph"/>
              <w:spacing w:before="18" w:line="211" w:lineRule="auto"/>
              <w:ind w:right="729"/>
              <w:rPr>
                <w:sz w:val="18"/>
              </w:rPr>
            </w:pPr>
            <w:r>
              <w:rPr>
                <w:sz w:val="18"/>
              </w:rPr>
              <w:t>I can rewrite expressions by combining like terms.</w:t>
            </w:r>
          </w:p>
        </w:tc>
        <w:tc>
          <w:tcPr>
            <w:tcW w:w="3108" w:type="dxa"/>
            <w:vMerge/>
            <w:tcBorders>
              <w:top w:val="nil"/>
              <w:left w:val="dotted" w:sz="18" w:space="0" w:color="000000"/>
              <w:bottom w:val="single" w:sz="8" w:space="0" w:color="000000"/>
              <w:right w:val="dotted" w:sz="18" w:space="0" w:color="000000"/>
            </w:tcBorders>
            <w:shd w:val="clear" w:color="auto" w:fill="E7F4F1"/>
          </w:tcPr>
          <w:p w:rsidR="00413554" w:rsidRDefault="00413554">
            <w:pPr>
              <w:rPr>
                <w:sz w:val="2"/>
                <w:szCs w:val="2"/>
              </w:rPr>
            </w:pPr>
          </w:p>
        </w:tc>
        <w:tc>
          <w:tcPr>
            <w:tcW w:w="4368" w:type="dxa"/>
            <w:gridSpan w:val="2"/>
            <w:vMerge/>
            <w:tcBorders>
              <w:top w:val="nil"/>
              <w:left w:val="dotted" w:sz="18" w:space="0" w:color="000000"/>
              <w:bottom w:val="single" w:sz="24" w:space="0" w:color="000000"/>
              <w:right w:val="single" w:sz="8" w:space="0" w:color="000000"/>
            </w:tcBorders>
          </w:tcPr>
          <w:p w:rsidR="00413554" w:rsidRDefault="00413554">
            <w:pPr>
              <w:rPr>
                <w:sz w:val="2"/>
                <w:szCs w:val="2"/>
              </w:rPr>
            </w:pPr>
          </w:p>
        </w:tc>
      </w:tr>
    </w:tbl>
    <w:p w:rsidR="00413554" w:rsidRDefault="00413554">
      <w:pPr>
        <w:rPr>
          <w:sz w:val="2"/>
          <w:szCs w:val="2"/>
        </w:rPr>
        <w:sectPr w:rsidR="00413554">
          <w:type w:val="continuous"/>
          <w:pgSz w:w="15840" w:h="12240" w:orient="landscape"/>
          <w:pgMar w:top="260" w:right="100" w:bottom="700" w:left="60" w:header="720" w:footer="720" w:gutter="0"/>
          <w:cols w:space="720"/>
        </w:sectPr>
      </w:pPr>
    </w:p>
    <w:p w:rsidR="00413554" w:rsidRDefault="00413554">
      <w:pPr>
        <w:pStyle w:val="BodyText"/>
        <w:spacing w:before="2"/>
        <w:rPr>
          <w:rFonts w:ascii="Open Sans Semibold"/>
          <w:b/>
          <w:sz w:val="17"/>
        </w:rPr>
      </w:pPr>
    </w:p>
    <w:p w:rsidR="00413554" w:rsidRDefault="00FA10E6">
      <w:pPr>
        <w:ind w:left="1020"/>
        <w:rPr>
          <w:sz w:val="14"/>
        </w:rPr>
      </w:pPr>
      <w:r>
        <w:rPr>
          <w:color w:val="808285"/>
          <w:sz w:val="14"/>
        </w:rPr>
        <w:t>NAVIGATING CHANGE: K ANSAS' GUIDE TO LEARNING AND SCHOOL SAFET Y OPERATIONS</w:t>
      </w:r>
    </w:p>
    <w:p w:rsidR="00413554" w:rsidRDefault="00FA10E6">
      <w:pPr>
        <w:spacing w:before="84"/>
        <w:ind w:left="1020"/>
        <w:rPr>
          <w:rFonts w:ascii="Open Sans"/>
          <w:sz w:val="14"/>
        </w:rPr>
      </w:pPr>
      <w:r>
        <w:br w:type="column"/>
      </w:r>
      <w:r>
        <w:rPr>
          <w:rFonts w:ascii="Open Sans"/>
          <w:color w:val="FFFFFF"/>
          <w:sz w:val="14"/>
        </w:rPr>
        <w:t>GRADE BAND</w:t>
      </w:r>
    </w:p>
    <w:p w:rsidR="00413554" w:rsidRDefault="00413554">
      <w:pPr>
        <w:rPr>
          <w:rFonts w:ascii="Open Sans"/>
          <w:sz w:val="14"/>
        </w:rPr>
        <w:sectPr w:rsidR="00413554">
          <w:footerReference w:type="default" r:id="rId137"/>
          <w:pgSz w:w="15840" w:h="12240" w:orient="landscape"/>
          <w:pgMar w:top="240" w:right="100" w:bottom="700" w:left="60" w:header="0" w:footer="513" w:gutter="0"/>
          <w:cols w:num="2" w:space="720" w:equalWidth="0">
            <w:col w:w="7369" w:space="5120"/>
            <w:col w:w="3191"/>
          </w:cols>
        </w:sectPr>
      </w:pPr>
    </w:p>
    <w:p w:rsidR="00413554" w:rsidRDefault="00413554">
      <w:pPr>
        <w:pStyle w:val="BodyText"/>
        <w:rPr>
          <w:rFonts w:ascii="Open Sans"/>
        </w:rPr>
      </w:pPr>
    </w:p>
    <w:p w:rsidR="00413554" w:rsidRDefault="00396089">
      <w:pPr>
        <w:spacing w:before="250" w:line="307" w:lineRule="exact"/>
        <w:ind w:left="1020"/>
        <w:rPr>
          <w:rFonts w:ascii="Open Sans Semibold"/>
          <w:b/>
          <w:sz w:val="24"/>
        </w:rPr>
      </w:pPr>
      <w:r>
        <w:pict>
          <v:shape id="_x0000_s1331" type="#_x0000_t202" style="position:absolute;left:0;text-align:left;margin-left:751.4pt;margin-top:15.65pt;width:22.45pt;height:381.45pt;z-index:15800320;mso-position-horizontal-relative:page" filled="f" stroked="f">
            <v:textbox style="layout-flow:vertical;mso-layout-flow-alt:bottom-to-top;mso-next-textbox:#_x0000_s1331" inset="0,0,0,0">
              <w:txbxContent>
                <w:p w:rsidR="00413554" w:rsidRDefault="00FA10E6">
                  <w:pPr>
                    <w:spacing w:before="20"/>
                    <w:ind w:left="20"/>
                    <w:rPr>
                      <w:sz w:val="30"/>
                    </w:rPr>
                  </w:pPr>
                  <w:r>
                    <w:rPr>
                      <w:spacing w:val="10"/>
                      <w:sz w:val="30"/>
                    </w:rPr>
                    <w:t xml:space="preserve">MATHEMATICS </w:t>
                  </w:r>
                  <w:r>
                    <w:rPr>
                      <w:spacing w:val="13"/>
                      <w:sz w:val="30"/>
                    </w:rPr>
                    <w:t>PERFORMANCE-BASED</w:t>
                  </w:r>
                  <w:r>
                    <w:rPr>
                      <w:spacing w:val="65"/>
                      <w:sz w:val="30"/>
                    </w:rPr>
                    <w:t xml:space="preserve"> </w:t>
                  </w:r>
                  <w:r>
                    <w:rPr>
                      <w:spacing w:val="12"/>
                      <w:sz w:val="30"/>
                    </w:rPr>
                    <w:t>ASSESSMENT</w:t>
                  </w:r>
                </w:p>
              </w:txbxContent>
            </v:textbox>
            <w10:wrap anchorx="page"/>
          </v:shape>
        </w:pict>
      </w:r>
      <w:r>
        <w:pict>
          <v:shape id="_x0000_s1330" type="#_x0000_t202" style="position:absolute;left:0;text-align:left;margin-left:669.4pt;margin-top:-28.7pt;width:112.5pt;height:30pt;z-index:-29767680;mso-position-horizontal-relative:page" filled="f" stroked="f">
            <v:textbox style="mso-next-textbox:#_x0000_s1330" inset="0,0,0,0">
              <w:txbxContent>
                <w:p w:rsidR="00413554" w:rsidRDefault="00FA10E6">
                  <w:pPr>
                    <w:tabs>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pacing w:val="-49"/>
                      <w:sz w:val="44"/>
                      <w:shd w:val="clear" w:color="auto" w:fill="00B497"/>
                    </w:rPr>
                    <w:t xml:space="preserve"> </w:t>
                  </w:r>
                  <w:r>
                    <w:rPr>
                      <w:rFonts w:ascii="Open Sans Extrabold"/>
                      <w:b/>
                      <w:color w:val="FFFFFF"/>
                      <w:sz w:val="44"/>
                      <w:shd w:val="clear" w:color="auto" w:fill="00B497"/>
                    </w:rPr>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FA10E6">
        <w:rPr>
          <w:rFonts w:ascii="Open Sans Semibold"/>
          <w:b/>
          <w:sz w:val="24"/>
        </w:rPr>
        <w:t>A successful student can model, solve, identify, interpret, and apply equations/inequalities and systems of equations/</w:t>
      </w:r>
    </w:p>
    <w:p w:rsidR="00413554" w:rsidRDefault="00FA10E6">
      <w:pPr>
        <w:spacing w:line="307" w:lineRule="exact"/>
        <w:ind w:left="1020"/>
        <w:rPr>
          <w:rFonts w:ascii="Open Sans Semibold"/>
          <w:b/>
          <w:sz w:val="24"/>
        </w:rPr>
      </w:pPr>
      <w:r>
        <w:rPr>
          <w:rFonts w:ascii="Open Sans Semibold"/>
          <w:b/>
          <w:sz w:val="24"/>
        </w:rPr>
        <w:t>inequalities to explain authentic or hypothetical situations using math as the authority.</w:t>
      </w:r>
    </w:p>
    <w:p w:rsidR="00413554" w:rsidRDefault="00413554">
      <w:pPr>
        <w:pStyle w:val="BodyText"/>
        <w:spacing w:before="5" w:after="1"/>
        <w:rPr>
          <w:rFonts w:ascii="Open Sans Semibold"/>
          <w:b/>
          <w:sz w:val="7"/>
        </w:rPr>
      </w:pP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08"/>
        <w:gridCol w:w="3117"/>
        <w:gridCol w:w="3108"/>
        <w:gridCol w:w="3108"/>
        <w:gridCol w:w="1260"/>
      </w:tblGrid>
      <w:tr w:rsidR="00413554">
        <w:trPr>
          <w:trHeight w:val="345"/>
        </w:trPr>
        <w:tc>
          <w:tcPr>
            <w:tcW w:w="13701" w:type="dxa"/>
            <w:gridSpan w:val="5"/>
            <w:tcBorders>
              <w:top w:val="nil"/>
              <w:left w:val="nil"/>
              <w:bottom w:val="nil"/>
              <w:right w:val="nil"/>
            </w:tcBorders>
          </w:tcPr>
          <w:p w:rsidR="00413554" w:rsidRDefault="00FA10E6">
            <w:pPr>
              <w:pStyle w:val="TableParagraph"/>
              <w:tabs>
                <w:tab w:val="left" w:pos="3117"/>
              </w:tabs>
              <w:spacing w:line="325" w:lineRule="exact"/>
              <w:ind w:left="0"/>
              <w:rPr>
                <w:rFonts w:ascii="Open Sans Semibold"/>
                <w:b/>
                <w:sz w:val="26"/>
              </w:rPr>
            </w:pPr>
            <w:r>
              <w:rPr>
                <w:rFonts w:ascii="Open Sans Semibold"/>
                <w:b/>
                <w:color w:val="FFFFFF"/>
                <w:spacing w:val="22"/>
                <w:sz w:val="26"/>
                <w:shd w:val="clear" w:color="auto" w:fill="00B497"/>
              </w:rPr>
              <w:t xml:space="preserve"> </w:t>
            </w:r>
            <w:r>
              <w:rPr>
                <w:rFonts w:ascii="Open Sans Semibold"/>
                <w:b/>
                <w:color w:val="FFFFFF"/>
                <w:sz w:val="26"/>
                <w:shd w:val="clear" w:color="auto" w:fill="00B497"/>
              </w:rPr>
              <w:t>Mathematics</w:t>
            </w:r>
            <w:r>
              <w:rPr>
                <w:rFonts w:ascii="Open Sans Semibold"/>
                <w:b/>
                <w:color w:val="FFFFFF"/>
                <w:sz w:val="26"/>
                <w:shd w:val="clear" w:color="auto" w:fill="00B497"/>
              </w:rPr>
              <w:tab/>
            </w:r>
          </w:p>
        </w:tc>
      </w:tr>
      <w:tr w:rsidR="00413554">
        <w:trPr>
          <w:trHeight w:val="305"/>
        </w:trPr>
        <w:tc>
          <w:tcPr>
            <w:tcW w:w="3108" w:type="dxa"/>
            <w:tcBorders>
              <w:top w:val="nil"/>
            </w:tcBorders>
          </w:tcPr>
          <w:p w:rsidR="00413554" w:rsidRDefault="00FA10E6">
            <w:pPr>
              <w:pStyle w:val="TableParagraph"/>
              <w:spacing w:line="286" w:lineRule="exact"/>
              <w:ind w:left="80"/>
              <w:rPr>
                <w:rFonts w:ascii="Open Sans Condensed"/>
                <w:b/>
              </w:rPr>
            </w:pPr>
            <w:r>
              <w:rPr>
                <w:rFonts w:ascii="Open Sans Condensed"/>
                <w:b/>
              </w:rPr>
              <w:t>LEVEL 1</w:t>
            </w:r>
          </w:p>
        </w:tc>
        <w:tc>
          <w:tcPr>
            <w:tcW w:w="3117" w:type="dxa"/>
            <w:tcBorders>
              <w:top w:val="single" w:sz="18" w:space="0" w:color="00B9A1"/>
            </w:tcBorders>
          </w:tcPr>
          <w:p w:rsidR="00413554" w:rsidRDefault="00FA10E6">
            <w:pPr>
              <w:pStyle w:val="TableParagraph"/>
              <w:spacing w:line="286" w:lineRule="exact"/>
              <w:ind w:left="79"/>
              <w:rPr>
                <w:rFonts w:ascii="Open Sans Condensed"/>
                <w:b/>
              </w:rPr>
            </w:pPr>
            <w:r>
              <w:rPr>
                <w:rFonts w:ascii="Open Sans Condensed"/>
                <w:b/>
              </w:rPr>
              <w:t>LEVEL 2</w:t>
            </w:r>
          </w:p>
        </w:tc>
        <w:tc>
          <w:tcPr>
            <w:tcW w:w="3108" w:type="dxa"/>
            <w:tcBorders>
              <w:top w:val="single" w:sz="18" w:space="0" w:color="00B9A1"/>
            </w:tcBorders>
            <w:shd w:val="clear" w:color="auto" w:fill="00B497"/>
          </w:tcPr>
          <w:p w:rsidR="00413554" w:rsidRDefault="00FA10E6">
            <w:pPr>
              <w:pStyle w:val="TableParagraph"/>
              <w:spacing w:line="286" w:lineRule="exact"/>
              <w:ind w:left="80"/>
              <w:rPr>
                <w:rFonts w:ascii="Open Sans Condensed"/>
                <w:b/>
              </w:rPr>
            </w:pPr>
            <w:r>
              <w:rPr>
                <w:rFonts w:ascii="Open Sans Condensed"/>
                <w:b/>
                <w:color w:val="FFFFFF"/>
              </w:rPr>
              <w:t>LEVEL 3</w:t>
            </w:r>
          </w:p>
        </w:tc>
        <w:tc>
          <w:tcPr>
            <w:tcW w:w="3108" w:type="dxa"/>
            <w:tcBorders>
              <w:top w:val="single" w:sz="18" w:space="0" w:color="00B9A1"/>
            </w:tcBorders>
          </w:tcPr>
          <w:p w:rsidR="00413554" w:rsidRDefault="00FA10E6">
            <w:pPr>
              <w:pStyle w:val="TableParagraph"/>
              <w:spacing w:line="286" w:lineRule="exact"/>
              <w:ind w:left="80"/>
              <w:rPr>
                <w:rFonts w:ascii="Open Sans Condensed"/>
                <w:b/>
              </w:rPr>
            </w:pPr>
            <w:r>
              <w:rPr>
                <w:rFonts w:ascii="Open Sans Condensed"/>
                <w:b/>
              </w:rPr>
              <w:t>LEVEL 4</w:t>
            </w:r>
          </w:p>
        </w:tc>
        <w:tc>
          <w:tcPr>
            <w:tcW w:w="1260" w:type="dxa"/>
            <w:tcBorders>
              <w:top w:val="single" w:sz="18" w:space="0" w:color="00B9A1"/>
            </w:tcBorders>
          </w:tcPr>
          <w:p w:rsidR="00413554" w:rsidRDefault="00FA10E6">
            <w:pPr>
              <w:pStyle w:val="TableParagraph"/>
              <w:spacing w:line="286" w:lineRule="exact"/>
              <w:ind w:left="80"/>
              <w:rPr>
                <w:rFonts w:ascii="Open Sans Condensed"/>
                <w:b/>
              </w:rPr>
            </w:pPr>
            <w:r>
              <w:rPr>
                <w:rFonts w:ascii="Open Sans Condensed"/>
                <w:b/>
              </w:rPr>
              <w:t>STANDARDS</w:t>
            </w:r>
          </w:p>
        </w:tc>
      </w:tr>
      <w:tr w:rsidR="00413554">
        <w:trPr>
          <w:trHeight w:val="750"/>
        </w:trPr>
        <w:tc>
          <w:tcPr>
            <w:tcW w:w="3108" w:type="dxa"/>
            <w:tcBorders>
              <w:bottom w:val="nil"/>
              <w:right w:val="dotted" w:sz="18" w:space="0" w:color="000000"/>
            </w:tcBorders>
          </w:tcPr>
          <w:p w:rsidR="00413554" w:rsidRDefault="00FA10E6">
            <w:pPr>
              <w:pStyle w:val="TableParagraph"/>
              <w:spacing w:before="58" w:line="211" w:lineRule="auto"/>
              <w:ind w:left="80" w:right="736"/>
              <w:rPr>
                <w:sz w:val="18"/>
              </w:rPr>
            </w:pPr>
            <w:r>
              <w:rPr>
                <w:sz w:val="18"/>
              </w:rPr>
              <w:t>I can solve equations in one variable.</w:t>
            </w:r>
          </w:p>
        </w:tc>
        <w:tc>
          <w:tcPr>
            <w:tcW w:w="3117" w:type="dxa"/>
            <w:tcBorders>
              <w:left w:val="dotted" w:sz="18" w:space="0" w:color="000000"/>
              <w:bottom w:val="nil"/>
              <w:right w:val="dotted" w:sz="18" w:space="0" w:color="000000"/>
            </w:tcBorders>
          </w:tcPr>
          <w:p w:rsidR="00413554" w:rsidRDefault="00FA10E6">
            <w:pPr>
              <w:pStyle w:val="TableParagraph"/>
              <w:spacing w:before="35"/>
              <w:rPr>
                <w:sz w:val="18"/>
              </w:rPr>
            </w:pPr>
            <w:r>
              <w:rPr>
                <w:sz w:val="18"/>
              </w:rPr>
              <w:t>I can solve linear inequalities.</w:t>
            </w:r>
          </w:p>
        </w:tc>
        <w:tc>
          <w:tcPr>
            <w:tcW w:w="3108" w:type="dxa"/>
            <w:vMerge w:val="restart"/>
            <w:tcBorders>
              <w:left w:val="dotted" w:sz="18" w:space="0" w:color="000000"/>
              <w:bottom w:val="single" w:sz="6" w:space="0" w:color="000000"/>
              <w:right w:val="dotted" w:sz="18" w:space="0" w:color="000000"/>
            </w:tcBorders>
            <w:shd w:val="clear" w:color="auto" w:fill="E7F4F1"/>
          </w:tcPr>
          <w:p w:rsidR="00413554" w:rsidRDefault="00FA10E6">
            <w:pPr>
              <w:pStyle w:val="TableParagraph"/>
              <w:spacing w:before="58" w:line="211" w:lineRule="auto"/>
              <w:ind w:right="271"/>
              <w:rPr>
                <w:sz w:val="18"/>
              </w:rPr>
            </w:pPr>
            <w:r>
              <w:rPr>
                <w:sz w:val="18"/>
              </w:rPr>
              <w:t>I can explain and justify each step in solving an equation/inequality [STEAM 2, 4</w:t>
            </w:r>
            <w:proofErr w:type="gramStart"/>
            <w:r>
              <w:rPr>
                <w:sz w:val="18"/>
              </w:rPr>
              <w:t>]..</w:t>
            </w:r>
            <w:proofErr w:type="gramEnd"/>
          </w:p>
        </w:tc>
        <w:tc>
          <w:tcPr>
            <w:tcW w:w="3108" w:type="dxa"/>
            <w:tcBorders>
              <w:left w:val="dotted" w:sz="18" w:space="0" w:color="000000"/>
              <w:bottom w:val="nil"/>
              <w:right w:val="dotted" w:sz="18" w:space="0" w:color="000000"/>
            </w:tcBorders>
          </w:tcPr>
          <w:p w:rsidR="00413554" w:rsidRDefault="00FA10E6">
            <w:pPr>
              <w:pStyle w:val="TableParagraph"/>
              <w:spacing w:before="58" w:line="211" w:lineRule="auto"/>
              <w:ind w:right="495"/>
              <w:rPr>
                <w:sz w:val="18"/>
              </w:rPr>
            </w:pPr>
            <w:r>
              <w:rPr>
                <w:sz w:val="18"/>
              </w:rPr>
              <w:t>I can apply my solutions of equations/inequalities to aid in decision making.</w:t>
            </w:r>
          </w:p>
        </w:tc>
        <w:tc>
          <w:tcPr>
            <w:tcW w:w="1260" w:type="dxa"/>
            <w:tcBorders>
              <w:left w:val="dotted" w:sz="18" w:space="0" w:color="000000"/>
              <w:bottom w:val="nil"/>
            </w:tcBorders>
          </w:tcPr>
          <w:p w:rsidR="00413554" w:rsidRDefault="00FA10E6">
            <w:pPr>
              <w:pStyle w:val="TableParagraph"/>
              <w:spacing w:before="35" w:line="231" w:lineRule="exact"/>
              <w:rPr>
                <w:sz w:val="18"/>
              </w:rPr>
            </w:pPr>
            <w:r>
              <w:rPr>
                <w:sz w:val="18"/>
              </w:rPr>
              <w:t>A.REI.1,</w:t>
            </w:r>
          </w:p>
          <w:p w:rsidR="00413554" w:rsidRDefault="00FA10E6">
            <w:pPr>
              <w:pStyle w:val="TableParagraph"/>
              <w:spacing w:line="216" w:lineRule="exact"/>
              <w:rPr>
                <w:sz w:val="18"/>
              </w:rPr>
            </w:pPr>
            <w:r>
              <w:rPr>
                <w:sz w:val="18"/>
              </w:rPr>
              <w:t>A.REI.2,</w:t>
            </w:r>
          </w:p>
          <w:p w:rsidR="00413554" w:rsidRDefault="00FA10E6">
            <w:pPr>
              <w:pStyle w:val="TableParagraph"/>
              <w:spacing w:line="231" w:lineRule="exact"/>
              <w:rPr>
                <w:sz w:val="18"/>
              </w:rPr>
            </w:pPr>
            <w:r>
              <w:rPr>
                <w:sz w:val="18"/>
              </w:rPr>
              <w:t>A.REI.3,</w:t>
            </w:r>
          </w:p>
        </w:tc>
      </w:tr>
      <w:tr w:rsidR="00413554">
        <w:trPr>
          <w:trHeight w:val="207"/>
        </w:trPr>
        <w:tc>
          <w:tcPr>
            <w:tcW w:w="6225" w:type="dxa"/>
            <w:gridSpan w:val="2"/>
            <w:vMerge w:val="restart"/>
            <w:tcBorders>
              <w:top w:val="nil"/>
              <w:bottom w:val="single" w:sz="18" w:space="0" w:color="000000"/>
              <w:right w:val="dotted" w:sz="18" w:space="0" w:color="000000"/>
            </w:tcBorders>
          </w:tcPr>
          <w:p w:rsidR="00413554" w:rsidRDefault="00413554">
            <w:pPr>
              <w:pStyle w:val="TableParagraph"/>
              <w:ind w:left="0"/>
              <w:rPr>
                <w:rFonts w:ascii="Times New Roman"/>
                <w:sz w:val="18"/>
              </w:rPr>
            </w:pPr>
          </w:p>
        </w:tc>
        <w:tc>
          <w:tcPr>
            <w:tcW w:w="3108" w:type="dxa"/>
            <w:vMerge/>
            <w:tcBorders>
              <w:top w:val="nil"/>
              <w:left w:val="dotted" w:sz="18" w:space="0" w:color="000000"/>
              <w:bottom w:val="single" w:sz="6" w:space="0" w:color="000000"/>
              <w:right w:val="dotted" w:sz="18" w:space="0" w:color="000000"/>
            </w:tcBorders>
            <w:shd w:val="clear" w:color="auto" w:fill="E7F4F1"/>
          </w:tcPr>
          <w:p w:rsidR="00413554" w:rsidRDefault="00413554">
            <w:pPr>
              <w:rPr>
                <w:sz w:val="2"/>
                <w:szCs w:val="2"/>
              </w:rPr>
            </w:pPr>
          </w:p>
        </w:tc>
        <w:tc>
          <w:tcPr>
            <w:tcW w:w="4368" w:type="dxa"/>
            <w:gridSpan w:val="2"/>
            <w:vMerge w:val="restart"/>
            <w:tcBorders>
              <w:top w:val="nil"/>
              <w:left w:val="dotted" w:sz="18" w:space="0" w:color="000000"/>
              <w:bottom w:val="nil"/>
            </w:tcBorders>
          </w:tcPr>
          <w:p w:rsidR="00413554" w:rsidRDefault="00FA10E6">
            <w:pPr>
              <w:pStyle w:val="TableParagraph"/>
              <w:spacing w:line="149" w:lineRule="exact"/>
              <w:ind w:left="2627" w:right="571"/>
              <w:jc w:val="right"/>
              <w:rPr>
                <w:sz w:val="18"/>
              </w:rPr>
            </w:pPr>
            <w:r>
              <w:rPr>
                <w:spacing w:val="-1"/>
                <w:sz w:val="18"/>
              </w:rPr>
              <w:t>A.REI.5,</w:t>
            </w:r>
          </w:p>
          <w:p w:rsidR="00413554" w:rsidRDefault="00FA10E6">
            <w:pPr>
              <w:pStyle w:val="TableParagraph"/>
              <w:spacing w:line="216" w:lineRule="exact"/>
              <w:ind w:left="2627" w:right="571"/>
              <w:jc w:val="right"/>
              <w:rPr>
                <w:sz w:val="18"/>
              </w:rPr>
            </w:pPr>
            <w:r>
              <w:rPr>
                <w:spacing w:val="-1"/>
                <w:sz w:val="18"/>
              </w:rPr>
              <w:t>A.REI.6,</w:t>
            </w:r>
          </w:p>
          <w:p w:rsidR="00413554" w:rsidRDefault="00FA10E6">
            <w:pPr>
              <w:pStyle w:val="TableParagraph"/>
              <w:spacing w:line="216" w:lineRule="exact"/>
              <w:ind w:left="2627" w:right="571"/>
              <w:jc w:val="right"/>
              <w:rPr>
                <w:sz w:val="18"/>
              </w:rPr>
            </w:pPr>
            <w:r>
              <w:rPr>
                <w:spacing w:val="-1"/>
                <w:sz w:val="18"/>
              </w:rPr>
              <w:t>A.REI.8,</w:t>
            </w:r>
          </w:p>
          <w:p w:rsidR="00413554" w:rsidRDefault="00FA10E6">
            <w:pPr>
              <w:pStyle w:val="TableParagraph"/>
              <w:spacing w:before="5" w:line="216" w:lineRule="exact"/>
              <w:ind w:left="2627" w:right="511"/>
              <w:jc w:val="right"/>
              <w:rPr>
                <w:sz w:val="18"/>
              </w:rPr>
            </w:pPr>
            <w:r>
              <w:rPr>
                <w:spacing w:val="-1"/>
                <w:sz w:val="18"/>
              </w:rPr>
              <w:t>A.REI.9, AREI.10,</w:t>
            </w:r>
          </w:p>
        </w:tc>
      </w:tr>
      <w:tr w:rsidR="00413554">
        <w:trPr>
          <w:trHeight w:val="794"/>
        </w:trPr>
        <w:tc>
          <w:tcPr>
            <w:tcW w:w="6225" w:type="dxa"/>
            <w:gridSpan w:val="2"/>
            <w:vMerge/>
            <w:tcBorders>
              <w:top w:val="nil"/>
              <w:bottom w:val="single" w:sz="18" w:space="0" w:color="000000"/>
              <w:right w:val="dotted" w:sz="18" w:space="0" w:color="000000"/>
            </w:tcBorders>
          </w:tcPr>
          <w:p w:rsidR="00413554" w:rsidRDefault="00413554">
            <w:pPr>
              <w:rPr>
                <w:sz w:val="2"/>
                <w:szCs w:val="2"/>
              </w:rPr>
            </w:pPr>
          </w:p>
        </w:tc>
        <w:tc>
          <w:tcPr>
            <w:tcW w:w="3108"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36" w:line="211" w:lineRule="auto"/>
              <w:ind w:right="389"/>
              <w:jc w:val="both"/>
              <w:rPr>
                <w:sz w:val="18"/>
              </w:rPr>
            </w:pPr>
            <w:r>
              <w:rPr>
                <w:sz w:val="18"/>
              </w:rPr>
              <w:t>I can solve for a given variable in a formula or equation/inequality [STEAM 4</w:t>
            </w:r>
            <w:proofErr w:type="gramStart"/>
            <w:r>
              <w:rPr>
                <w:sz w:val="18"/>
              </w:rPr>
              <w:t>]..</w:t>
            </w:r>
            <w:proofErr w:type="gramEnd"/>
          </w:p>
        </w:tc>
        <w:tc>
          <w:tcPr>
            <w:tcW w:w="4368" w:type="dxa"/>
            <w:gridSpan w:val="2"/>
            <w:vMerge/>
            <w:tcBorders>
              <w:top w:val="nil"/>
              <w:left w:val="dotted" w:sz="18" w:space="0" w:color="000000"/>
              <w:bottom w:val="nil"/>
            </w:tcBorders>
          </w:tcPr>
          <w:p w:rsidR="00413554" w:rsidRDefault="00413554">
            <w:pPr>
              <w:rPr>
                <w:sz w:val="2"/>
                <w:szCs w:val="2"/>
              </w:rPr>
            </w:pPr>
          </w:p>
        </w:tc>
      </w:tr>
      <w:tr w:rsidR="00413554">
        <w:trPr>
          <w:trHeight w:val="899"/>
        </w:trPr>
        <w:tc>
          <w:tcPr>
            <w:tcW w:w="3108" w:type="dxa"/>
            <w:tcBorders>
              <w:top w:val="single" w:sz="6" w:space="0" w:color="000000"/>
              <w:bottom w:val="single" w:sz="6" w:space="0" w:color="000000"/>
              <w:right w:val="dotted" w:sz="18" w:space="0" w:color="000000"/>
            </w:tcBorders>
          </w:tcPr>
          <w:p w:rsidR="00413554" w:rsidRDefault="00FA10E6">
            <w:pPr>
              <w:pStyle w:val="TableParagraph"/>
              <w:spacing w:line="117" w:lineRule="exact"/>
              <w:ind w:left="80"/>
              <w:rPr>
                <w:sz w:val="18"/>
              </w:rPr>
            </w:pPr>
            <w:r>
              <w:rPr>
                <w:sz w:val="18"/>
              </w:rPr>
              <w:t>I can solve a quadratic equation by</w:t>
            </w:r>
          </w:p>
          <w:p w:rsidR="00413554" w:rsidRDefault="00FA10E6">
            <w:pPr>
              <w:pStyle w:val="TableParagraph"/>
              <w:spacing w:line="231" w:lineRule="exact"/>
              <w:ind w:left="80"/>
              <w:rPr>
                <w:sz w:val="18"/>
              </w:rPr>
            </w:pPr>
            <w:r>
              <w:rPr>
                <w:sz w:val="18"/>
              </w:rPr>
              <w:t>interpreting a graph.</w:t>
            </w:r>
          </w:p>
        </w:tc>
        <w:tc>
          <w:tcPr>
            <w:tcW w:w="3117"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line="117" w:lineRule="exact"/>
              <w:rPr>
                <w:sz w:val="18"/>
              </w:rPr>
            </w:pPr>
            <w:r>
              <w:rPr>
                <w:sz w:val="18"/>
              </w:rPr>
              <w:t>I can solve quadratic equations by</w:t>
            </w:r>
          </w:p>
          <w:p w:rsidR="00413554" w:rsidRDefault="00FA10E6">
            <w:pPr>
              <w:pStyle w:val="TableParagraph"/>
              <w:spacing w:line="231" w:lineRule="exact"/>
              <w:rPr>
                <w:sz w:val="18"/>
              </w:rPr>
            </w:pPr>
            <w:r>
              <w:rPr>
                <w:sz w:val="18"/>
              </w:rPr>
              <w:t>taking roots.</w:t>
            </w:r>
          </w:p>
        </w:tc>
        <w:tc>
          <w:tcPr>
            <w:tcW w:w="3108"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line="117" w:lineRule="exact"/>
              <w:rPr>
                <w:sz w:val="18"/>
              </w:rPr>
            </w:pPr>
            <w:r>
              <w:rPr>
                <w:sz w:val="18"/>
              </w:rPr>
              <w:t>I can solve quadratic equations by</w:t>
            </w:r>
          </w:p>
          <w:p w:rsidR="00413554" w:rsidRDefault="00FA10E6">
            <w:pPr>
              <w:pStyle w:val="TableParagraph"/>
              <w:spacing w:before="8" w:line="211" w:lineRule="auto"/>
              <w:ind w:right="149"/>
              <w:rPr>
                <w:sz w:val="18"/>
              </w:rPr>
            </w:pPr>
            <w:r>
              <w:rPr>
                <w:sz w:val="18"/>
              </w:rPr>
              <w:t>factoring, completing the square, and by using the quadratic formula [STEAM 4</w:t>
            </w:r>
            <w:proofErr w:type="gramStart"/>
            <w:r>
              <w:rPr>
                <w:sz w:val="18"/>
              </w:rPr>
              <w:t>]..</w:t>
            </w:r>
            <w:proofErr w:type="gramEnd"/>
          </w:p>
        </w:tc>
        <w:tc>
          <w:tcPr>
            <w:tcW w:w="3108" w:type="dxa"/>
            <w:tcBorders>
              <w:top w:val="single" w:sz="6" w:space="0" w:color="000000"/>
              <w:left w:val="dotted" w:sz="18" w:space="0" w:color="000000"/>
              <w:bottom w:val="single" w:sz="6" w:space="0" w:color="000000"/>
              <w:right w:val="dotted" w:sz="18" w:space="0" w:color="000000"/>
            </w:tcBorders>
          </w:tcPr>
          <w:p w:rsidR="00413554" w:rsidRDefault="00413554">
            <w:pPr>
              <w:pStyle w:val="TableParagraph"/>
              <w:ind w:left="0"/>
              <w:rPr>
                <w:rFonts w:ascii="Times New Roman"/>
                <w:sz w:val="18"/>
              </w:rPr>
            </w:pPr>
          </w:p>
        </w:tc>
        <w:tc>
          <w:tcPr>
            <w:tcW w:w="1260" w:type="dxa"/>
            <w:vMerge w:val="restart"/>
            <w:tcBorders>
              <w:top w:val="nil"/>
              <w:left w:val="nil"/>
              <w:bottom w:val="nil"/>
            </w:tcBorders>
          </w:tcPr>
          <w:p w:rsidR="00413554" w:rsidRDefault="00FA10E6">
            <w:pPr>
              <w:pStyle w:val="TableParagraph"/>
              <w:spacing w:line="166" w:lineRule="exact"/>
              <w:rPr>
                <w:sz w:val="18"/>
              </w:rPr>
            </w:pPr>
            <w:r>
              <w:rPr>
                <w:sz w:val="18"/>
              </w:rPr>
              <w:t>A.CED.1,</w:t>
            </w:r>
          </w:p>
          <w:p w:rsidR="00413554" w:rsidRDefault="00FA10E6">
            <w:pPr>
              <w:pStyle w:val="TableParagraph"/>
              <w:spacing w:line="216" w:lineRule="exact"/>
              <w:rPr>
                <w:sz w:val="18"/>
              </w:rPr>
            </w:pPr>
            <w:r>
              <w:rPr>
                <w:sz w:val="18"/>
              </w:rPr>
              <w:t>A.CED.2,</w:t>
            </w:r>
          </w:p>
          <w:p w:rsidR="00413554" w:rsidRDefault="00FA10E6">
            <w:pPr>
              <w:pStyle w:val="TableParagraph"/>
              <w:spacing w:before="8" w:line="211" w:lineRule="auto"/>
              <w:rPr>
                <w:sz w:val="18"/>
              </w:rPr>
            </w:pPr>
            <w:r>
              <w:rPr>
                <w:sz w:val="18"/>
              </w:rPr>
              <w:t>A.CED.3, A.CED.4</w:t>
            </w:r>
          </w:p>
        </w:tc>
      </w:tr>
      <w:tr w:rsidR="00413554">
        <w:trPr>
          <w:trHeight w:val="1040"/>
        </w:trPr>
        <w:tc>
          <w:tcPr>
            <w:tcW w:w="3108" w:type="dxa"/>
            <w:tcBorders>
              <w:top w:val="single" w:sz="6" w:space="0" w:color="000000"/>
              <w:bottom w:val="single" w:sz="6" w:space="0" w:color="000000"/>
              <w:right w:val="dotted" w:sz="18" w:space="0" w:color="000000"/>
            </w:tcBorders>
          </w:tcPr>
          <w:p w:rsidR="00413554" w:rsidRDefault="00FA10E6">
            <w:pPr>
              <w:pStyle w:val="TableParagraph"/>
              <w:spacing w:before="51" w:line="211" w:lineRule="auto"/>
              <w:ind w:left="80" w:right="210"/>
              <w:rPr>
                <w:sz w:val="18"/>
              </w:rPr>
            </w:pPr>
            <w:r>
              <w:rPr>
                <w:sz w:val="18"/>
              </w:rPr>
              <w:t>I can identify solutions to a system of equations/inequalities by observing a graph.</w:t>
            </w:r>
          </w:p>
        </w:tc>
        <w:tc>
          <w:tcPr>
            <w:tcW w:w="3117"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right="114"/>
              <w:jc w:val="both"/>
              <w:rPr>
                <w:sz w:val="18"/>
              </w:rPr>
            </w:pPr>
            <w:r>
              <w:rPr>
                <w:sz w:val="18"/>
              </w:rPr>
              <w:t>I can interpret solutions to a system of equations/equalities by utilizing a graph.</w:t>
            </w:r>
          </w:p>
        </w:tc>
        <w:tc>
          <w:tcPr>
            <w:tcW w:w="3108"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51" w:line="211" w:lineRule="auto"/>
              <w:ind w:right="192"/>
              <w:rPr>
                <w:sz w:val="18"/>
              </w:rPr>
            </w:pPr>
            <w:r>
              <w:rPr>
                <w:sz w:val="18"/>
              </w:rPr>
              <w:t>I can solve a system of equations/ inequalities [linear, quadratic, and/ or absolute value) by any method [STEAM 4</w:t>
            </w:r>
            <w:proofErr w:type="gramStart"/>
            <w:r>
              <w:rPr>
                <w:sz w:val="18"/>
              </w:rPr>
              <w:t>]..</w:t>
            </w:r>
            <w:proofErr w:type="gramEnd"/>
          </w:p>
        </w:tc>
        <w:tc>
          <w:tcPr>
            <w:tcW w:w="3108"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right="165"/>
              <w:rPr>
                <w:sz w:val="18"/>
              </w:rPr>
            </w:pPr>
            <w:r>
              <w:rPr>
                <w:sz w:val="18"/>
              </w:rPr>
              <w:t>I can solve a system of equations/ inequalities [polynomial, rational, exponential, and/or logarithmic) by any method.</w:t>
            </w:r>
          </w:p>
        </w:tc>
        <w:tc>
          <w:tcPr>
            <w:tcW w:w="1260" w:type="dxa"/>
            <w:vMerge/>
            <w:tcBorders>
              <w:top w:val="nil"/>
              <w:left w:val="nil"/>
              <w:bottom w:val="nil"/>
            </w:tcBorders>
          </w:tcPr>
          <w:p w:rsidR="00413554" w:rsidRDefault="00413554">
            <w:pPr>
              <w:rPr>
                <w:sz w:val="2"/>
                <w:szCs w:val="2"/>
              </w:rPr>
            </w:pPr>
          </w:p>
        </w:tc>
      </w:tr>
      <w:tr w:rsidR="00413554">
        <w:trPr>
          <w:trHeight w:val="1040"/>
        </w:trPr>
        <w:tc>
          <w:tcPr>
            <w:tcW w:w="3108" w:type="dxa"/>
            <w:tcBorders>
              <w:top w:val="single" w:sz="6" w:space="0" w:color="000000"/>
              <w:bottom w:val="single" w:sz="6" w:space="0" w:color="000000"/>
              <w:right w:val="dotted" w:sz="18" w:space="0" w:color="000000"/>
            </w:tcBorders>
          </w:tcPr>
          <w:p w:rsidR="00413554" w:rsidRDefault="00FA10E6">
            <w:pPr>
              <w:pStyle w:val="TableParagraph"/>
              <w:spacing w:before="51" w:line="211" w:lineRule="auto"/>
              <w:ind w:left="80" w:right="91"/>
              <w:rPr>
                <w:sz w:val="18"/>
              </w:rPr>
            </w:pPr>
            <w:r>
              <w:rPr>
                <w:sz w:val="18"/>
              </w:rPr>
              <w:t>I can read a word problem in a mathematical context and Identify key words/numbers in the problem, omitting unnecessary info.</w:t>
            </w:r>
          </w:p>
        </w:tc>
        <w:tc>
          <w:tcPr>
            <w:tcW w:w="3117"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right="227"/>
              <w:rPr>
                <w:sz w:val="18"/>
              </w:rPr>
            </w:pPr>
            <w:r>
              <w:rPr>
                <w:sz w:val="18"/>
              </w:rPr>
              <w:t>I can construct an equation or mathematical representation of information gathered from a word problem.</w:t>
            </w:r>
          </w:p>
        </w:tc>
        <w:tc>
          <w:tcPr>
            <w:tcW w:w="3108"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51" w:line="211" w:lineRule="auto"/>
              <w:ind w:right="227"/>
              <w:rPr>
                <w:sz w:val="18"/>
              </w:rPr>
            </w:pPr>
            <w:r>
              <w:rPr>
                <w:sz w:val="18"/>
              </w:rPr>
              <w:t>I can solve a word problem and interpret the solution(s) [STEAM 1, 2, 4</w:t>
            </w:r>
            <w:proofErr w:type="gramStart"/>
            <w:r>
              <w:rPr>
                <w:sz w:val="18"/>
              </w:rPr>
              <w:t>]..</w:t>
            </w:r>
            <w:proofErr w:type="gramEnd"/>
          </w:p>
        </w:tc>
        <w:tc>
          <w:tcPr>
            <w:tcW w:w="3108"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right="120"/>
              <w:rPr>
                <w:sz w:val="18"/>
              </w:rPr>
            </w:pPr>
            <w:r>
              <w:rPr>
                <w:sz w:val="18"/>
              </w:rPr>
              <w:t>I can apply my solutions to word problems to aid in decision making.</w:t>
            </w:r>
          </w:p>
        </w:tc>
        <w:tc>
          <w:tcPr>
            <w:tcW w:w="1260" w:type="dxa"/>
            <w:vMerge/>
            <w:tcBorders>
              <w:top w:val="nil"/>
              <w:left w:val="nil"/>
              <w:bottom w:val="nil"/>
            </w:tcBorders>
          </w:tcPr>
          <w:p w:rsidR="00413554" w:rsidRDefault="00413554">
            <w:pPr>
              <w:rPr>
                <w:sz w:val="2"/>
                <w:szCs w:val="2"/>
              </w:rPr>
            </w:pPr>
          </w:p>
        </w:tc>
      </w:tr>
      <w:tr w:rsidR="00413554">
        <w:trPr>
          <w:trHeight w:val="1177"/>
        </w:trPr>
        <w:tc>
          <w:tcPr>
            <w:tcW w:w="3108" w:type="dxa"/>
            <w:vMerge w:val="restart"/>
            <w:tcBorders>
              <w:top w:val="single" w:sz="6" w:space="0" w:color="000000"/>
              <w:bottom w:val="nil"/>
              <w:right w:val="dotted" w:sz="18" w:space="0" w:color="000000"/>
            </w:tcBorders>
          </w:tcPr>
          <w:p w:rsidR="00413554" w:rsidRDefault="00FA10E6">
            <w:pPr>
              <w:pStyle w:val="TableParagraph"/>
              <w:spacing w:before="51" w:line="211" w:lineRule="auto"/>
              <w:ind w:left="80" w:right="149"/>
              <w:rPr>
                <w:sz w:val="18"/>
              </w:rPr>
            </w:pPr>
            <w:r>
              <w:rPr>
                <w:sz w:val="18"/>
              </w:rPr>
              <w:t>I can identify multiple representations of a mathematical situation [graphs, tables, word problems, equations) in one or two variables.</w:t>
            </w:r>
          </w:p>
        </w:tc>
        <w:tc>
          <w:tcPr>
            <w:tcW w:w="3117" w:type="dxa"/>
            <w:vMerge w:val="restart"/>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right="68"/>
              <w:rPr>
                <w:sz w:val="18"/>
              </w:rPr>
            </w:pPr>
            <w:r>
              <w:rPr>
                <w:sz w:val="18"/>
              </w:rPr>
              <w:t>I can compare and contrast multiple representations of a mathematical situation to determine which representation is most appropriate.</w:t>
            </w:r>
          </w:p>
        </w:tc>
        <w:tc>
          <w:tcPr>
            <w:tcW w:w="3108" w:type="dxa"/>
            <w:vMerge w:val="restart"/>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51" w:line="211" w:lineRule="auto"/>
              <w:ind w:right="56"/>
              <w:rPr>
                <w:sz w:val="18"/>
              </w:rPr>
            </w:pPr>
            <w:r>
              <w:rPr>
                <w:sz w:val="18"/>
              </w:rPr>
              <w:t>I can construct/model multiple representations for a given situation [graphs, tables, word problems, equations) in one or two variables [STEAM 2].</w:t>
            </w:r>
          </w:p>
        </w:tc>
        <w:tc>
          <w:tcPr>
            <w:tcW w:w="3108" w:type="dxa"/>
            <w:tcBorders>
              <w:top w:val="single" w:sz="6" w:space="0" w:color="000000"/>
              <w:left w:val="dotted" w:sz="18" w:space="0" w:color="000000"/>
              <w:bottom w:val="nil"/>
              <w:right w:val="dotted" w:sz="18" w:space="0" w:color="000000"/>
            </w:tcBorders>
          </w:tcPr>
          <w:p w:rsidR="00413554" w:rsidRDefault="00FA10E6">
            <w:pPr>
              <w:pStyle w:val="TableParagraph"/>
              <w:spacing w:before="51" w:line="211" w:lineRule="auto"/>
              <w:ind w:right="39"/>
              <w:rPr>
                <w:sz w:val="18"/>
              </w:rPr>
            </w:pPr>
            <w:r>
              <w:rPr>
                <w:sz w:val="18"/>
              </w:rPr>
              <w:t>I can create a model in the appropriate representation based on my own investigation and inquiry.</w:t>
            </w:r>
          </w:p>
        </w:tc>
        <w:tc>
          <w:tcPr>
            <w:tcW w:w="1260" w:type="dxa"/>
            <w:vMerge/>
            <w:tcBorders>
              <w:top w:val="nil"/>
              <w:left w:val="nil"/>
              <w:bottom w:val="nil"/>
            </w:tcBorders>
          </w:tcPr>
          <w:p w:rsidR="00413554" w:rsidRDefault="00413554">
            <w:pPr>
              <w:rPr>
                <w:sz w:val="2"/>
                <w:szCs w:val="2"/>
              </w:rPr>
            </w:pPr>
          </w:p>
        </w:tc>
      </w:tr>
      <w:tr w:rsidR="00413554">
        <w:trPr>
          <w:trHeight w:val="41"/>
        </w:trPr>
        <w:tc>
          <w:tcPr>
            <w:tcW w:w="3108" w:type="dxa"/>
            <w:vMerge/>
            <w:tcBorders>
              <w:top w:val="nil"/>
              <w:bottom w:val="nil"/>
              <w:right w:val="dotted" w:sz="18" w:space="0" w:color="000000"/>
            </w:tcBorders>
          </w:tcPr>
          <w:p w:rsidR="00413554" w:rsidRDefault="00413554">
            <w:pPr>
              <w:rPr>
                <w:sz w:val="2"/>
                <w:szCs w:val="2"/>
              </w:rPr>
            </w:pPr>
          </w:p>
        </w:tc>
        <w:tc>
          <w:tcPr>
            <w:tcW w:w="3117" w:type="dxa"/>
            <w:vMerge/>
            <w:tcBorders>
              <w:top w:val="nil"/>
              <w:left w:val="dotted" w:sz="18" w:space="0" w:color="000000"/>
              <w:bottom w:val="single" w:sz="6" w:space="0" w:color="000000"/>
              <w:right w:val="dotted" w:sz="18" w:space="0" w:color="000000"/>
            </w:tcBorders>
          </w:tcPr>
          <w:p w:rsidR="00413554" w:rsidRDefault="00413554">
            <w:pPr>
              <w:rPr>
                <w:sz w:val="2"/>
                <w:szCs w:val="2"/>
              </w:rPr>
            </w:pPr>
          </w:p>
        </w:tc>
        <w:tc>
          <w:tcPr>
            <w:tcW w:w="3108" w:type="dxa"/>
            <w:vMerge/>
            <w:tcBorders>
              <w:top w:val="nil"/>
              <w:left w:val="dotted" w:sz="18" w:space="0" w:color="000000"/>
              <w:bottom w:val="single" w:sz="6" w:space="0" w:color="000000"/>
              <w:right w:val="dotted" w:sz="18" w:space="0" w:color="000000"/>
            </w:tcBorders>
            <w:shd w:val="clear" w:color="auto" w:fill="E7F4F1"/>
          </w:tcPr>
          <w:p w:rsidR="00413554" w:rsidRDefault="00413554">
            <w:pPr>
              <w:rPr>
                <w:sz w:val="2"/>
                <w:szCs w:val="2"/>
              </w:rPr>
            </w:pPr>
          </w:p>
        </w:tc>
        <w:tc>
          <w:tcPr>
            <w:tcW w:w="4368" w:type="dxa"/>
            <w:gridSpan w:val="2"/>
            <w:vMerge w:val="restart"/>
            <w:tcBorders>
              <w:top w:val="nil"/>
              <w:left w:val="dotted" w:sz="18" w:space="0" w:color="000000"/>
              <w:bottom w:val="single" w:sz="24" w:space="0" w:color="000000"/>
            </w:tcBorders>
          </w:tcPr>
          <w:p w:rsidR="00413554" w:rsidRDefault="00413554">
            <w:pPr>
              <w:pStyle w:val="TableParagraph"/>
              <w:ind w:left="0"/>
              <w:rPr>
                <w:rFonts w:ascii="Times New Roman"/>
                <w:sz w:val="18"/>
              </w:rPr>
            </w:pPr>
          </w:p>
        </w:tc>
      </w:tr>
      <w:tr w:rsidR="00413554">
        <w:trPr>
          <w:trHeight w:val="1211"/>
        </w:trPr>
        <w:tc>
          <w:tcPr>
            <w:tcW w:w="3108" w:type="dxa"/>
            <w:tcBorders>
              <w:top w:val="nil"/>
              <w:right w:val="dotted" w:sz="18" w:space="0" w:color="000000"/>
            </w:tcBorders>
          </w:tcPr>
          <w:p w:rsidR="00413554" w:rsidRDefault="00413554">
            <w:pPr>
              <w:pStyle w:val="TableParagraph"/>
              <w:ind w:left="0"/>
              <w:rPr>
                <w:rFonts w:ascii="Times New Roman"/>
                <w:sz w:val="18"/>
              </w:rPr>
            </w:pPr>
          </w:p>
        </w:tc>
        <w:tc>
          <w:tcPr>
            <w:tcW w:w="3117" w:type="dxa"/>
            <w:tcBorders>
              <w:top w:val="single" w:sz="6" w:space="0" w:color="000000"/>
              <w:left w:val="dotted" w:sz="18" w:space="0" w:color="000000"/>
              <w:right w:val="dotted" w:sz="18" w:space="0" w:color="000000"/>
            </w:tcBorders>
          </w:tcPr>
          <w:p w:rsidR="00413554" w:rsidRDefault="00FA10E6">
            <w:pPr>
              <w:pStyle w:val="TableParagraph"/>
              <w:spacing w:before="28" w:line="211" w:lineRule="auto"/>
              <w:ind w:right="85"/>
              <w:rPr>
                <w:sz w:val="18"/>
              </w:rPr>
            </w:pPr>
            <w:r>
              <w:rPr>
                <w:sz w:val="18"/>
              </w:rPr>
              <w:t>I can identify key aspects of multiple representations of a mathematical situation.</w:t>
            </w:r>
          </w:p>
        </w:tc>
        <w:tc>
          <w:tcPr>
            <w:tcW w:w="3108" w:type="dxa"/>
            <w:tcBorders>
              <w:top w:val="single" w:sz="6" w:space="0" w:color="000000"/>
              <w:left w:val="dotted" w:sz="18" w:space="0" w:color="000000"/>
              <w:right w:val="dotted" w:sz="18" w:space="0" w:color="000000"/>
            </w:tcBorders>
            <w:shd w:val="clear" w:color="auto" w:fill="E7F4F1"/>
          </w:tcPr>
          <w:p w:rsidR="00413554" w:rsidRDefault="00FA10E6">
            <w:pPr>
              <w:pStyle w:val="TableParagraph"/>
              <w:spacing w:before="28" w:line="211" w:lineRule="auto"/>
              <w:ind w:right="453"/>
              <w:rPr>
                <w:sz w:val="18"/>
              </w:rPr>
            </w:pPr>
            <w:r>
              <w:rPr>
                <w:sz w:val="18"/>
              </w:rPr>
              <w:t>I can analyze key aspects from multiple representation of a mathematical situation to aid in decision-making in a real world context [STEAM 1, 3].</w:t>
            </w:r>
          </w:p>
        </w:tc>
        <w:tc>
          <w:tcPr>
            <w:tcW w:w="4368" w:type="dxa"/>
            <w:gridSpan w:val="2"/>
            <w:vMerge/>
            <w:tcBorders>
              <w:top w:val="nil"/>
              <w:left w:val="dotted" w:sz="18" w:space="0" w:color="000000"/>
              <w:bottom w:val="single" w:sz="24" w:space="0" w:color="000000"/>
            </w:tcBorders>
          </w:tcPr>
          <w:p w:rsidR="00413554" w:rsidRDefault="00413554">
            <w:pPr>
              <w:rPr>
                <w:sz w:val="2"/>
                <w:szCs w:val="2"/>
              </w:rPr>
            </w:pPr>
          </w:p>
        </w:tc>
      </w:tr>
    </w:tbl>
    <w:p w:rsidR="00413554" w:rsidRDefault="00413554">
      <w:pPr>
        <w:rPr>
          <w:sz w:val="2"/>
          <w:szCs w:val="2"/>
        </w:rPr>
        <w:sectPr w:rsidR="00413554">
          <w:type w:val="continuous"/>
          <w:pgSz w:w="15840" w:h="12240" w:orient="landscape"/>
          <w:pgMar w:top="260" w:right="100" w:bottom="700" w:left="60" w:header="720" w:footer="720" w:gutter="0"/>
          <w:cols w:space="720"/>
        </w:sectPr>
      </w:pPr>
    </w:p>
    <w:p w:rsidR="00413554" w:rsidRDefault="00396089">
      <w:pPr>
        <w:spacing w:before="84"/>
        <w:ind w:left="1014"/>
        <w:rPr>
          <w:rFonts w:ascii="Open Sans"/>
          <w:sz w:val="14"/>
        </w:rPr>
      </w:pPr>
      <w:r>
        <w:lastRenderedPageBreak/>
        <w:pict>
          <v:shape id="_x0000_s1329" type="#_x0000_t202" style="position:absolute;left:0;text-align:left;margin-left:8.1pt;margin-top:6.15pt;width:112.5pt;height:30pt;z-index:-29766656;mso-position-horizontal-relative:page" filled="f" stroked="f">
            <v:textbox style="mso-next-textbox:#_x0000_s1329" inset="0,0,0,0">
              <w:txbxContent>
                <w:p w:rsidR="00413554" w:rsidRDefault="00FA10E6">
                  <w:pPr>
                    <w:tabs>
                      <w:tab w:val="left" w:pos="920"/>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z w:val="44"/>
                      <w:shd w:val="clear" w:color="auto" w:fill="00B497"/>
                    </w:rPr>
                    <w:tab/>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FA10E6">
        <w:rPr>
          <w:rFonts w:ascii="Open Sans"/>
          <w:color w:val="FFFFFF"/>
          <w:sz w:val="14"/>
        </w:rPr>
        <w:t>GRADE BAND</w:t>
      </w:r>
    </w:p>
    <w:p w:rsidR="00413554" w:rsidRDefault="00FA10E6">
      <w:pPr>
        <w:pStyle w:val="BodyText"/>
        <w:spacing w:before="2"/>
        <w:rPr>
          <w:rFonts w:ascii="Open Sans"/>
          <w:sz w:val="17"/>
        </w:rPr>
      </w:pPr>
      <w:r>
        <w:br w:type="column"/>
      </w:r>
    </w:p>
    <w:p w:rsidR="00413554" w:rsidRDefault="00FA10E6">
      <w:pPr>
        <w:ind w:left="1310" w:right="1276"/>
        <w:jc w:val="center"/>
        <w:rPr>
          <w:sz w:val="14"/>
        </w:rPr>
      </w:pPr>
      <w:r>
        <w:rPr>
          <w:color w:val="808285"/>
          <w:sz w:val="14"/>
        </w:rPr>
        <w:t>NAVIGATING CHANGE: K ANSAS' GUIDE TO LEARNING AND SCHOOL SAFET Y OPERATIONS</w:t>
      </w:r>
    </w:p>
    <w:p w:rsidR="00413554" w:rsidRDefault="00413554">
      <w:pPr>
        <w:jc w:val="center"/>
        <w:rPr>
          <w:sz w:val="14"/>
        </w:rPr>
        <w:sectPr w:rsidR="00413554">
          <w:footerReference w:type="default" r:id="rId138"/>
          <w:pgSz w:w="15840" w:h="12240" w:orient="landscape"/>
          <w:pgMar w:top="240" w:right="100" w:bottom="700" w:left="60" w:header="0" w:footer="513" w:gutter="0"/>
          <w:cols w:num="2" w:space="720" w:equalWidth="0">
            <w:col w:w="2032" w:space="5346"/>
            <w:col w:w="8302"/>
          </w:cols>
        </w:sectPr>
      </w:pPr>
    </w:p>
    <w:p w:rsidR="00413554" w:rsidRDefault="00413554">
      <w:pPr>
        <w:pStyle w:val="BodyText"/>
      </w:pPr>
    </w:p>
    <w:p w:rsidR="00413554" w:rsidRDefault="00413554">
      <w:pPr>
        <w:pStyle w:val="BodyText"/>
        <w:spacing w:before="5"/>
        <w:rPr>
          <w:sz w:val="21"/>
        </w:rPr>
      </w:pPr>
    </w:p>
    <w:p w:rsidR="00413554" w:rsidRDefault="00396089">
      <w:pPr>
        <w:spacing w:line="211" w:lineRule="auto"/>
        <w:ind w:left="1020" w:right="2451"/>
        <w:rPr>
          <w:rFonts w:ascii="Open Sans Semibold"/>
          <w:b/>
          <w:sz w:val="24"/>
        </w:rPr>
      </w:pPr>
      <w:r>
        <w:pict>
          <v:shape id="_x0000_s1328" type="#_x0000_t202" style="position:absolute;left:0;text-align:left;margin-left:16pt;margin-top:1.1pt;width:22.45pt;height:381.45pt;z-index:15801344;mso-position-horizontal-relative:page" filled="f" stroked="f">
            <v:textbox style="layout-flow:vertical;mso-layout-flow-alt:bottom-to-top;mso-next-textbox:#_x0000_s1328" inset="0,0,0,0">
              <w:txbxContent>
                <w:p w:rsidR="00413554" w:rsidRDefault="00FA10E6">
                  <w:pPr>
                    <w:spacing w:before="20"/>
                    <w:ind w:left="20"/>
                    <w:rPr>
                      <w:sz w:val="30"/>
                    </w:rPr>
                  </w:pPr>
                  <w:r>
                    <w:rPr>
                      <w:spacing w:val="10"/>
                      <w:sz w:val="30"/>
                    </w:rPr>
                    <w:t xml:space="preserve">MATHEMATICS </w:t>
                  </w:r>
                  <w:r>
                    <w:rPr>
                      <w:spacing w:val="13"/>
                      <w:sz w:val="30"/>
                    </w:rPr>
                    <w:t>PERFORMANCE-BASED</w:t>
                  </w:r>
                  <w:r>
                    <w:rPr>
                      <w:spacing w:val="65"/>
                      <w:sz w:val="30"/>
                    </w:rPr>
                    <w:t xml:space="preserve"> </w:t>
                  </w:r>
                  <w:r>
                    <w:rPr>
                      <w:spacing w:val="12"/>
                      <w:sz w:val="30"/>
                    </w:rPr>
                    <w:t>ASSESSMENT</w:t>
                  </w:r>
                </w:p>
              </w:txbxContent>
            </v:textbox>
            <w10:wrap anchorx="page"/>
          </v:shape>
        </w:pict>
      </w:r>
      <w:r w:rsidR="00FA10E6">
        <w:rPr>
          <w:rFonts w:ascii="Open Sans Semibold"/>
          <w:b/>
          <w:sz w:val="24"/>
        </w:rPr>
        <w:t>A successful student can solve, analyze and apply Linear, Quadratic, Exponential functions using different representations to explain situations using math as the authority.</w:t>
      </w:r>
    </w:p>
    <w:p w:rsidR="00413554" w:rsidRDefault="00413554">
      <w:pPr>
        <w:pStyle w:val="BodyText"/>
        <w:spacing w:before="8"/>
        <w:rPr>
          <w:rFonts w:ascii="Open Sans Semibold"/>
          <w:b/>
          <w:sz w:val="14"/>
        </w:rPr>
      </w:pPr>
    </w:p>
    <w:tbl>
      <w:tblPr>
        <w:tblW w:w="0" w:type="auto"/>
        <w:tblInd w:w="1039" w:type="dxa"/>
        <w:tblBorders>
          <w:top w:val="single" w:sz="18" w:space="0" w:color="00B9A1"/>
          <w:left w:val="single" w:sz="18" w:space="0" w:color="00B9A1"/>
          <w:bottom w:val="single" w:sz="18" w:space="0" w:color="00B9A1"/>
          <w:right w:val="single" w:sz="18" w:space="0" w:color="00B9A1"/>
          <w:insideH w:val="single" w:sz="18" w:space="0" w:color="00B9A1"/>
          <w:insideV w:val="single" w:sz="18" w:space="0" w:color="00B9A1"/>
        </w:tblBorders>
        <w:tblLayout w:type="fixed"/>
        <w:tblCellMar>
          <w:left w:w="0" w:type="dxa"/>
          <w:right w:w="0" w:type="dxa"/>
        </w:tblCellMar>
        <w:tblLook w:val="01E0" w:firstRow="1" w:lastRow="1" w:firstColumn="1" w:lastColumn="1" w:noHBand="0" w:noVBand="0"/>
      </w:tblPr>
      <w:tblGrid>
        <w:gridCol w:w="3108"/>
        <w:gridCol w:w="3108"/>
        <w:gridCol w:w="3108"/>
        <w:gridCol w:w="3108"/>
        <w:gridCol w:w="1260"/>
      </w:tblGrid>
      <w:tr w:rsidR="00413554">
        <w:trPr>
          <w:trHeight w:val="346"/>
        </w:trPr>
        <w:tc>
          <w:tcPr>
            <w:tcW w:w="3108" w:type="dxa"/>
            <w:tcBorders>
              <w:top w:val="nil"/>
              <w:left w:val="nil"/>
              <w:bottom w:val="nil"/>
              <w:right w:val="nil"/>
            </w:tcBorders>
            <w:shd w:val="clear" w:color="auto" w:fill="00B497"/>
          </w:tcPr>
          <w:p w:rsidR="00413554" w:rsidRDefault="00FA10E6">
            <w:pPr>
              <w:pStyle w:val="TableParagraph"/>
              <w:spacing w:before="1" w:line="325" w:lineRule="exact"/>
              <w:ind w:left="90"/>
              <w:rPr>
                <w:rFonts w:ascii="Open Sans Semibold"/>
                <w:b/>
                <w:sz w:val="26"/>
              </w:rPr>
            </w:pPr>
            <w:r>
              <w:rPr>
                <w:rFonts w:ascii="Open Sans Semibold"/>
                <w:b/>
                <w:color w:val="FFFFFF"/>
                <w:sz w:val="26"/>
              </w:rPr>
              <w:t>Mathematics</w:t>
            </w:r>
          </w:p>
        </w:tc>
        <w:tc>
          <w:tcPr>
            <w:tcW w:w="10584" w:type="dxa"/>
            <w:gridSpan w:val="4"/>
            <w:tcBorders>
              <w:top w:val="nil"/>
              <w:left w:val="nil"/>
              <w:right w:val="nil"/>
            </w:tcBorders>
          </w:tcPr>
          <w:p w:rsidR="00413554" w:rsidRDefault="00413554">
            <w:pPr>
              <w:pStyle w:val="TableParagraph"/>
              <w:ind w:left="0"/>
              <w:rPr>
                <w:rFonts w:ascii="Times New Roman"/>
                <w:sz w:val="18"/>
              </w:rPr>
            </w:pPr>
          </w:p>
        </w:tc>
      </w:tr>
      <w:tr w:rsidR="00413554">
        <w:trPr>
          <w:trHeight w:val="305"/>
        </w:trPr>
        <w:tc>
          <w:tcPr>
            <w:tcW w:w="3108" w:type="dxa"/>
            <w:tcBorders>
              <w:top w:val="nil"/>
              <w:left w:val="single" w:sz="8" w:space="0" w:color="000000"/>
              <w:bottom w:val="single" w:sz="8" w:space="0" w:color="000000"/>
              <w:right w:val="single" w:sz="8" w:space="0" w:color="000000"/>
            </w:tcBorders>
          </w:tcPr>
          <w:p w:rsidR="00413554" w:rsidRDefault="00FA10E6">
            <w:pPr>
              <w:pStyle w:val="TableParagraph"/>
              <w:spacing w:line="286" w:lineRule="exact"/>
              <w:ind w:left="80"/>
              <w:rPr>
                <w:rFonts w:ascii="Open Sans Condensed"/>
                <w:b/>
              </w:rPr>
            </w:pPr>
            <w:r>
              <w:rPr>
                <w:rFonts w:ascii="Open Sans Condensed"/>
                <w:b/>
              </w:rPr>
              <w:t>LEVEL 1</w:t>
            </w:r>
          </w:p>
        </w:tc>
        <w:tc>
          <w:tcPr>
            <w:tcW w:w="3108" w:type="dxa"/>
            <w:tcBorders>
              <w:left w:val="single" w:sz="8" w:space="0" w:color="000000"/>
              <w:bottom w:val="single" w:sz="8" w:space="0" w:color="000000"/>
              <w:right w:val="single" w:sz="8" w:space="0" w:color="000000"/>
            </w:tcBorders>
          </w:tcPr>
          <w:p w:rsidR="00413554" w:rsidRDefault="00FA10E6">
            <w:pPr>
              <w:pStyle w:val="TableParagraph"/>
              <w:spacing w:line="286" w:lineRule="exact"/>
              <w:ind w:left="79"/>
              <w:rPr>
                <w:rFonts w:ascii="Open Sans Condensed"/>
                <w:b/>
              </w:rPr>
            </w:pPr>
            <w:r>
              <w:rPr>
                <w:rFonts w:ascii="Open Sans Condensed"/>
                <w:b/>
              </w:rPr>
              <w:t>LEVEL 2</w:t>
            </w:r>
          </w:p>
        </w:tc>
        <w:tc>
          <w:tcPr>
            <w:tcW w:w="3108" w:type="dxa"/>
            <w:tcBorders>
              <w:left w:val="single" w:sz="8" w:space="0" w:color="000000"/>
              <w:bottom w:val="single" w:sz="8" w:space="0" w:color="000000"/>
              <w:right w:val="single" w:sz="8" w:space="0" w:color="000000"/>
            </w:tcBorders>
            <w:shd w:val="clear" w:color="auto" w:fill="00B497"/>
          </w:tcPr>
          <w:p w:rsidR="00413554" w:rsidRDefault="00FA10E6">
            <w:pPr>
              <w:pStyle w:val="TableParagraph"/>
              <w:spacing w:line="286" w:lineRule="exact"/>
              <w:ind w:left="79"/>
              <w:rPr>
                <w:rFonts w:ascii="Open Sans Condensed"/>
                <w:b/>
              </w:rPr>
            </w:pPr>
            <w:r>
              <w:rPr>
                <w:rFonts w:ascii="Open Sans Condensed"/>
                <w:b/>
                <w:color w:val="FFFFFF"/>
              </w:rPr>
              <w:t>LEVEL 3</w:t>
            </w:r>
          </w:p>
        </w:tc>
        <w:tc>
          <w:tcPr>
            <w:tcW w:w="3108" w:type="dxa"/>
            <w:tcBorders>
              <w:left w:val="single" w:sz="8" w:space="0" w:color="000000"/>
              <w:bottom w:val="single" w:sz="8" w:space="0" w:color="000000"/>
              <w:right w:val="single" w:sz="8" w:space="0" w:color="000000"/>
            </w:tcBorders>
          </w:tcPr>
          <w:p w:rsidR="00413554" w:rsidRDefault="00FA10E6">
            <w:pPr>
              <w:pStyle w:val="TableParagraph"/>
              <w:spacing w:line="286" w:lineRule="exact"/>
              <w:ind w:left="79"/>
              <w:rPr>
                <w:rFonts w:ascii="Open Sans Condensed"/>
                <w:b/>
              </w:rPr>
            </w:pPr>
            <w:r>
              <w:rPr>
                <w:rFonts w:ascii="Open Sans Condensed"/>
                <w:b/>
              </w:rPr>
              <w:t>LEVEL 4</w:t>
            </w:r>
          </w:p>
        </w:tc>
        <w:tc>
          <w:tcPr>
            <w:tcW w:w="1260" w:type="dxa"/>
            <w:tcBorders>
              <w:left w:val="single" w:sz="8" w:space="0" w:color="000000"/>
              <w:bottom w:val="single" w:sz="8" w:space="0" w:color="000000"/>
              <w:right w:val="single" w:sz="8" w:space="0" w:color="000000"/>
            </w:tcBorders>
          </w:tcPr>
          <w:p w:rsidR="00413554" w:rsidRDefault="00FA10E6">
            <w:pPr>
              <w:pStyle w:val="TableParagraph"/>
              <w:spacing w:line="286" w:lineRule="exact"/>
              <w:ind w:left="79"/>
              <w:rPr>
                <w:rFonts w:ascii="Open Sans Condensed"/>
                <w:b/>
              </w:rPr>
            </w:pPr>
            <w:r>
              <w:rPr>
                <w:rFonts w:ascii="Open Sans Condensed"/>
                <w:b/>
              </w:rPr>
              <w:t>STANDARDS</w:t>
            </w:r>
          </w:p>
        </w:tc>
      </w:tr>
      <w:tr w:rsidR="00413554">
        <w:trPr>
          <w:trHeight w:val="829"/>
        </w:trPr>
        <w:tc>
          <w:tcPr>
            <w:tcW w:w="3108" w:type="dxa"/>
            <w:tcBorders>
              <w:top w:val="single" w:sz="8" w:space="0" w:color="000000"/>
              <w:left w:val="single" w:sz="8" w:space="0" w:color="000000"/>
              <w:bottom w:val="single" w:sz="6" w:space="0" w:color="000000"/>
              <w:right w:val="dotted" w:sz="18" w:space="0" w:color="000000"/>
            </w:tcBorders>
          </w:tcPr>
          <w:p w:rsidR="00413554" w:rsidRDefault="00FA10E6">
            <w:pPr>
              <w:pStyle w:val="TableParagraph"/>
              <w:spacing w:before="58" w:line="211" w:lineRule="auto"/>
              <w:ind w:left="80" w:right="209"/>
              <w:rPr>
                <w:sz w:val="18"/>
              </w:rPr>
            </w:pPr>
            <w:r>
              <w:rPr>
                <w:sz w:val="18"/>
              </w:rPr>
              <w:t>I can identify the domain and range as the input and output of a function.</w:t>
            </w:r>
          </w:p>
        </w:tc>
        <w:tc>
          <w:tcPr>
            <w:tcW w:w="3108" w:type="dxa"/>
            <w:tcBorders>
              <w:top w:val="single" w:sz="8" w:space="0" w:color="000000"/>
              <w:left w:val="dotted" w:sz="18" w:space="0" w:color="000000"/>
              <w:bottom w:val="single" w:sz="6" w:space="0" w:color="000000"/>
              <w:right w:val="dotted" w:sz="18" w:space="0" w:color="000000"/>
            </w:tcBorders>
          </w:tcPr>
          <w:p w:rsidR="00413554" w:rsidRDefault="00FA10E6">
            <w:pPr>
              <w:pStyle w:val="TableParagraph"/>
              <w:spacing w:before="58" w:line="211" w:lineRule="auto"/>
              <w:ind w:right="442"/>
              <w:rPr>
                <w:sz w:val="18"/>
              </w:rPr>
            </w:pPr>
            <w:r>
              <w:rPr>
                <w:sz w:val="18"/>
              </w:rPr>
              <w:t>I can describe the domain and range in the context of a graph.</w:t>
            </w:r>
          </w:p>
        </w:tc>
        <w:tc>
          <w:tcPr>
            <w:tcW w:w="3108" w:type="dxa"/>
            <w:tcBorders>
              <w:top w:val="single" w:sz="8"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58" w:line="211" w:lineRule="auto"/>
              <w:ind w:right="47"/>
              <w:rPr>
                <w:sz w:val="18"/>
              </w:rPr>
            </w:pPr>
            <w:r>
              <w:rPr>
                <w:sz w:val="18"/>
              </w:rPr>
              <w:t>I can find the domain and range and state them using function notation [STEAM 1,3</w:t>
            </w:r>
            <w:proofErr w:type="gramStart"/>
            <w:r>
              <w:rPr>
                <w:sz w:val="18"/>
              </w:rPr>
              <w:t>]..</w:t>
            </w:r>
            <w:proofErr w:type="gramEnd"/>
          </w:p>
        </w:tc>
        <w:tc>
          <w:tcPr>
            <w:tcW w:w="3108" w:type="dxa"/>
            <w:tcBorders>
              <w:top w:val="single" w:sz="8" w:space="0" w:color="000000"/>
              <w:left w:val="dotted" w:sz="18" w:space="0" w:color="000000"/>
              <w:bottom w:val="single" w:sz="6" w:space="0" w:color="000000"/>
              <w:right w:val="dotted" w:sz="18" w:space="0" w:color="000000"/>
            </w:tcBorders>
          </w:tcPr>
          <w:p w:rsidR="00413554" w:rsidRDefault="00413554">
            <w:pPr>
              <w:pStyle w:val="TableParagraph"/>
              <w:ind w:left="0"/>
              <w:rPr>
                <w:rFonts w:ascii="Times New Roman"/>
                <w:sz w:val="18"/>
              </w:rPr>
            </w:pPr>
          </w:p>
        </w:tc>
        <w:tc>
          <w:tcPr>
            <w:tcW w:w="1260" w:type="dxa"/>
            <w:vMerge w:val="restart"/>
            <w:tcBorders>
              <w:top w:val="single" w:sz="8" w:space="0" w:color="000000"/>
              <w:left w:val="nil"/>
              <w:bottom w:val="single" w:sz="8" w:space="0" w:color="000000"/>
              <w:right w:val="single" w:sz="8" w:space="0" w:color="000000"/>
            </w:tcBorders>
          </w:tcPr>
          <w:p w:rsidR="00413554" w:rsidRDefault="00FA10E6">
            <w:pPr>
              <w:pStyle w:val="TableParagraph"/>
              <w:spacing w:before="35" w:line="231" w:lineRule="exact"/>
              <w:ind w:left="89"/>
              <w:rPr>
                <w:sz w:val="18"/>
              </w:rPr>
            </w:pPr>
            <w:r>
              <w:rPr>
                <w:sz w:val="18"/>
              </w:rPr>
              <w:t>F.IF.1, F.IF.2,</w:t>
            </w:r>
          </w:p>
          <w:p w:rsidR="00413554" w:rsidRDefault="00FA10E6">
            <w:pPr>
              <w:pStyle w:val="TableParagraph"/>
              <w:spacing w:line="216" w:lineRule="exact"/>
              <w:ind w:left="89"/>
              <w:rPr>
                <w:sz w:val="18"/>
              </w:rPr>
            </w:pPr>
            <w:r>
              <w:rPr>
                <w:sz w:val="18"/>
              </w:rPr>
              <w:t>F.IF.4, F.IF.5,</w:t>
            </w:r>
          </w:p>
          <w:p w:rsidR="00413554" w:rsidRDefault="00FA10E6">
            <w:pPr>
              <w:pStyle w:val="TableParagraph"/>
              <w:spacing w:line="216" w:lineRule="exact"/>
              <w:ind w:left="89"/>
              <w:rPr>
                <w:sz w:val="18"/>
              </w:rPr>
            </w:pPr>
            <w:r>
              <w:rPr>
                <w:sz w:val="18"/>
              </w:rPr>
              <w:t>F.IF.6, F.IF.7,</w:t>
            </w:r>
          </w:p>
          <w:p w:rsidR="00413554" w:rsidRDefault="00FA10E6">
            <w:pPr>
              <w:pStyle w:val="TableParagraph"/>
              <w:spacing w:line="216" w:lineRule="exact"/>
              <w:ind w:left="89"/>
              <w:rPr>
                <w:sz w:val="18"/>
              </w:rPr>
            </w:pPr>
            <w:r>
              <w:rPr>
                <w:sz w:val="18"/>
              </w:rPr>
              <w:t>F.IF.8, F.IF.9,</w:t>
            </w:r>
          </w:p>
          <w:p w:rsidR="00413554" w:rsidRDefault="00FA10E6">
            <w:pPr>
              <w:pStyle w:val="TableParagraph"/>
              <w:spacing w:before="9" w:line="211" w:lineRule="auto"/>
              <w:ind w:left="89"/>
              <w:rPr>
                <w:sz w:val="18"/>
              </w:rPr>
            </w:pPr>
            <w:r>
              <w:rPr>
                <w:sz w:val="18"/>
              </w:rPr>
              <w:t xml:space="preserve">F.BF.1, </w:t>
            </w:r>
            <w:r>
              <w:rPr>
                <w:spacing w:val="-3"/>
                <w:sz w:val="18"/>
              </w:rPr>
              <w:t xml:space="preserve">F.BF.2, </w:t>
            </w:r>
            <w:r>
              <w:rPr>
                <w:sz w:val="18"/>
              </w:rPr>
              <w:t>F.LqE.1,</w:t>
            </w:r>
          </w:p>
          <w:p w:rsidR="00413554" w:rsidRDefault="00FA10E6">
            <w:pPr>
              <w:pStyle w:val="TableParagraph"/>
              <w:spacing w:line="208" w:lineRule="exact"/>
              <w:ind w:left="89"/>
              <w:rPr>
                <w:sz w:val="18"/>
              </w:rPr>
            </w:pPr>
            <w:r>
              <w:rPr>
                <w:w w:val="105"/>
                <w:sz w:val="18"/>
              </w:rPr>
              <w:t>F.LqE.2,</w:t>
            </w:r>
          </w:p>
          <w:p w:rsidR="00413554" w:rsidRDefault="00FA10E6">
            <w:pPr>
              <w:pStyle w:val="TableParagraph"/>
              <w:spacing w:before="8" w:line="211" w:lineRule="auto"/>
              <w:ind w:left="89" w:right="493"/>
              <w:rPr>
                <w:sz w:val="18"/>
              </w:rPr>
            </w:pPr>
            <w:r>
              <w:rPr>
                <w:spacing w:val="-1"/>
                <w:sz w:val="18"/>
              </w:rPr>
              <w:t xml:space="preserve">A.APR.1, </w:t>
            </w:r>
            <w:r>
              <w:rPr>
                <w:sz w:val="18"/>
              </w:rPr>
              <w:t>A.APR.2</w:t>
            </w:r>
          </w:p>
        </w:tc>
      </w:tr>
      <w:tr w:rsidR="00413554">
        <w:trPr>
          <w:trHeight w:val="954"/>
        </w:trPr>
        <w:tc>
          <w:tcPr>
            <w:tcW w:w="3108" w:type="dxa"/>
            <w:tcBorders>
              <w:top w:val="single" w:sz="6" w:space="0" w:color="000000"/>
              <w:left w:val="single" w:sz="8" w:space="0" w:color="000000"/>
              <w:bottom w:val="nil"/>
              <w:right w:val="dotted" w:sz="18" w:space="0" w:color="000000"/>
            </w:tcBorders>
          </w:tcPr>
          <w:p w:rsidR="00413554" w:rsidRDefault="00FA10E6">
            <w:pPr>
              <w:pStyle w:val="TableParagraph"/>
              <w:spacing w:before="48" w:line="211" w:lineRule="auto"/>
              <w:ind w:left="80" w:right="251"/>
              <w:rPr>
                <w:sz w:val="18"/>
              </w:rPr>
            </w:pPr>
            <w:r>
              <w:rPr>
                <w:sz w:val="18"/>
              </w:rPr>
              <w:t>I can Identify the type of function through multiple representations.</w:t>
            </w:r>
          </w:p>
        </w:tc>
        <w:tc>
          <w:tcPr>
            <w:tcW w:w="3108" w:type="dxa"/>
            <w:tcBorders>
              <w:top w:val="single" w:sz="6" w:space="0" w:color="000000"/>
              <w:left w:val="dotted" w:sz="18" w:space="0" w:color="000000"/>
              <w:bottom w:val="nil"/>
              <w:right w:val="dotted" w:sz="18" w:space="0" w:color="000000"/>
            </w:tcBorders>
          </w:tcPr>
          <w:p w:rsidR="00413554" w:rsidRDefault="00FA10E6">
            <w:pPr>
              <w:pStyle w:val="TableParagraph"/>
              <w:spacing w:before="48" w:line="211" w:lineRule="auto"/>
              <w:ind w:right="344"/>
              <w:rPr>
                <w:sz w:val="18"/>
              </w:rPr>
            </w:pPr>
            <w:r>
              <w:rPr>
                <w:sz w:val="18"/>
              </w:rPr>
              <w:t>I can identify key features of basic functions (linear,</w:t>
            </w:r>
            <w:r>
              <w:rPr>
                <w:spacing w:val="-15"/>
                <w:sz w:val="18"/>
              </w:rPr>
              <w:t xml:space="preserve"> </w:t>
            </w:r>
            <w:r>
              <w:rPr>
                <w:sz w:val="18"/>
              </w:rPr>
              <w:t>quadratic,</w:t>
            </w:r>
          </w:p>
          <w:p w:rsidR="00413554" w:rsidRDefault="00FA10E6">
            <w:pPr>
              <w:pStyle w:val="TableParagraph"/>
              <w:spacing w:before="1" w:line="211" w:lineRule="auto"/>
              <w:ind w:right="37"/>
              <w:rPr>
                <w:sz w:val="18"/>
              </w:rPr>
            </w:pPr>
            <w:r>
              <w:rPr>
                <w:sz w:val="18"/>
              </w:rPr>
              <w:t>absolute value). Key features include intercepts, symmetries, max</w:t>
            </w:r>
            <w:r>
              <w:rPr>
                <w:spacing w:val="-3"/>
                <w:sz w:val="18"/>
              </w:rPr>
              <w:t xml:space="preserve"> </w:t>
            </w:r>
            <w:r>
              <w:rPr>
                <w:sz w:val="18"/>
              </w:rPr>
              <w:t>and</w:t>
            </w:r>
          </w:p>
        </w:tc>
        <w:tc>
          <w:tcPr>
            <w:tcW w:w="3108" w:type="dxa"/>
            <w:vMerge w:val="restart"/>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48" w:line="211" w:lineRule="auto"/>
              <w:ind w:right="236"/>
              <w:rPr>
                <w:sz w:val="18"/>
              </w:rPr>
            </w:pPr>
            <w:r>
              <w:rPr>
                <w:sz w:val="18"/>
              </w:rPr>
              <w:t>I can graph basic functions (linear, quadratic, and absolute value functions) [STEAM 2</w:t>
            </w:r>
            <w:proofErr w:type="gramStart"/>
            <w:r>
              <w:rPr>
                <w:sz w:val="18"/>
              </w:rPr>
              <w:t>]..</w:t>
            </w:r>
            <w:proofErr w:type="gramEnd"/>
          </w:p>
        </w:tc>
        <w:tc>
          <w:tcPr>
            <w:tcW w:w="3108" w:type="dxa"/>
            <w:vMerge w:val="restart"/>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right="142"/>
              <w:rPr>
                <w:sz w:val="18"/>
              </w:rPr>
            </w:pPr>
            <w:r>
              <w:rPr>
                <w:sz w:val="18"/>
              </w:rPr>
              <w:t>I can graph advanced functions (rational, exponential, cube root, logarithmic, piece-wise, polynomial, and trigonometric.</w:t>
            </w:r>
          </w:p>
        </w:tc>
        <w:tc>
          <w:tcPr>
            <w:tcW w:w="1260" w:type="dxa"/>
            <w:vMerge/>
            <w:tcBorders>
              <w:top w:val="nil"/>
              <w:left w:val="nil"/>
              <w:bottom w:val="single" w:sz="8" w:space="0" w:color="000000"/>
              <w:right w:val="single" w:sz="8" w:space="0" w:color="000000"/>
            </w:tcBorders>
          </w:tcPr>
          <w:p w:rsidR="00413554" w:rsidRDefault="00413554">
            <w:pPr>
              <w:rPr>
                <w:sz w:val="2"/>
                <w:szCs w:val="2"/>
              </w:rPr>
            </w:pPr>
          </w:p>
        </w:tc>
      </w:tr>
      <w:tr w:rsidR="00413554">
        <w:trPr>
          <w:trHeight w:val="231"/>
        </w:trPr>
        <w:tc>
          <w:tcPr>
            <w:tcW w:w="6216" w:type="dxa"/>
            <w:gridSpan w:val="2"/>
            <w:vMerge w:val="restart"/>
            <w:tcBorders>
              <w:top w:val="nil"/>
              <w:left w:val="single" w:sz="8" w:space="0" w:color="000000"/>
              <w:bottom w:val="single" w:sz="18" w:space="0" w:color="000000"/>
              <w:right w:val="dotted" w:sz="18" w:space="0" w:color="000000"/>
            </w:tcBorders>
          </w:tcPr>
          <w:p w:rsidR="00413554" w:rsidRDefault="00FA10E6">
            <w:pPr>
              <w:pStyle w:val="TableParagraph"/>
              <w:spacing w:line="145" w:lineRule="exact"/>
              <w:ind w:left="3188"/>
              <w:rPr>
                <w:sz w:val="18"/>
              </w:rPr>
            </w:pPr>
            <w:r>
              <w:rPr>
                <w:sz w:val="18"/>
              </w:rPr>
              <w:t>mins (vertices), and increasing and</w:t>
            </w:r>
          </w:p>
          <w:p w:rsidR="00413554" w:rsidRDefault="00FA10E6">
            <w:pPr>
              <w:pStyle w:val="TableParagraph"/>
              <w:spacing w:line="231" w:lineRule="exact"/>
              <w:ind w:left="3188"/>
              <w:rPr>
                <w:sz w:val="18"/>
              </w:rPr>
            </w:pPr>
            <w:r>
              <w:rPr>
                <w:sz w:val="18"/>
              </w:rPr>
              <w:t>decreasing intervals.</w:t>
            </w:r>
          </w:p>
        </w:tc>
        <w:tc>
          <w:tcPr>
            <w:tcW w:w="3108" w:type="dxa"/>
            <w:vMerge/>
            <w:tcBorders>
              <w:top w:val="nil"/>
              <w:left w:val="dotted" w:sz="18" w:space="0" w:color="000000"/>
              <w:bottom w:val="single" w:sz="6" w:space="0" w:color="000000"/>
              <w:right w:val="dotted" w:sz="18" w:space="0" w:color="000000"/>
            </w:tcBorders>
            <w:shd w:val="clear" w:color="auto" w:fill="E7F4F1"/>
          </w:tcPr>
          <w:p w:rsidR="00413554" w:rsidRDefault="00413554">
            <w:pPr>
              <w:rPr>
                <w:sz w:val="2"/>
                <w:szCs w:val="2"/>
              </w:rPr>
            </w:pPr>
          </w:p>
        </w:tc>
        <w:tc>
          <w:tcPr>
            <w:tcW w:w="3108" w:type="dxa"/>
            <w:vMerge/>
            <w:tcBorders>
              <w:top w:val="nil"/>
              <w:left w:val="dotted" w:sz="18" w:space="0" w:color="000000"/>
              <w:bottom w:val="single" w:sz="6" w:space="0" w:color="000000"/>
              <w:right w:val="dotted" w:sz="18" w:space="0" w:color="000000"/>
            </w:tcBorders>
          </w:tcPr>
          <w:p w:rsidR="00413554" w:rsidRDefault="00413554">
            <w:pPr>
              <w:rPr>
                <w:sz w:val="2"/>
                <w:szCs w:val="2"/>
              </w:rPr>
            </w:pPr>
          </w:p>
        </w:tc>
        <w:tc>
          <w:tcPr>
            <w:tcW w:w="1260" w:type="dxa"/>
            <w:vMerge/>
            <w:tcBorders>
              <w:top w:val="nil"/>
              <w:left w:val="nil"/>
              <w:bottom w:val="single" w:sz="8" w:space="0" w:color="000000"/>
              <w:right w:val="single" w:sz="8" w:space="0" w:color="000000"/>
            </w:tcBorders>
          </w:tcPr>
          <w:p w:rsidR="00413554" w:rsidRDefault="00413554">
            <w:pPr>
              <w:rPr>
                <w:sz w:val="2"/>
                <w:szCs w:val="2"/>
              </w:rPr>
            </w:pPr>
          </w:p>
        </w:tc>
      </w:tr>
      <w:tr w:rsidR="00413554">
        <w:trPr>
          <w:trHeight w:val="1442"/>
        </w:trPr>
        <w:tc>
          <w:tcPr>
            <w:tcW w:w="6216" w:type="dxa"/>
            <w:gridSpan w:val="2"/>
            <w:vMerge/>
            <w:tcBorders>
              <w:top w:val="nil"/>
              <w:left w:val="single" w:sz="8" w:space="0" w:color="000000"/>
              <w:bottom w:val="single" w:sz="18" w:space="0" w:color="000000"/>
              <w:right w:val="dotted" w:sz="18" w:space="0" w:color="000000"/>
            </w:tcBorders>
          </w:tcPr>
          <w:p w:rsidR="00413554" w:rsidRDefault="00413554">
            <w:pPr>
              <w:rPr>
                <w:sz w:val="2"/>
                <w:szCs w:val="2"/>
              </w:rPr>
            </w:pPr>
          </w:p>
        </w:tc>
        <w:tc>
          <w:tcPr>
            <w:tcW w:w="3108"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36" w:line="211" w:lineRule="auto"/>
              <w:ind w:right="42"/>
              <w:rPr>
                <w:sz w:val="18"/>
              </w:rPr>
            </w:pPr>
            <w:r>
              <w:rPr>
                <w:sz w:val="18"/>
              </w:rPr>
              <w:t>I can analyze the key features of basic functions to aid in decision making. Key features include intercepts, symmetries, max and mins (vertices), and increasing and decreasing intervals [STEAM 1, 3, 4</w:t>
            </w:r>
            <w:proofErr w:type="gramStart"/>
            <w:r>
              <w:rPr>
                <w:sz w:val="18"/>
              </w:rPr>
              <w:t>]..</w:t>
            </w:r>
            <w:proofErr w:type="gramEnd"/>
          </w:p>
        </w:tc>
        <w:tc>
          <w:tcPr>
            <w:tcW w:w="3108"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36" w:line="211" w:lineRule="auto"/>
              <w:ind w:right="479"/>
              <w:rPr>
                <w:sz w:val="18"/>
              </w:rPr>
            </w:pPr>
            <w:r>
              <w:rPr>
                <w:sz w:val="18"/>
              </w:rPr>
              <w:t>I can analyze the key features in advanced functions to aid in decision making. Key features include relative maximums and minimums, end behavior, and periodicity.</w:t>
            </w:r>
          </w:p>
        </w:tc>
        <w:tc>
          <w:tcPr>
            <w:tcW w:w="1260" w:type="dxa"/>
            <w:vMerge/>
            <w:tcBorders>
              <w:top w:val="nil"/>
              <w:left w:val="nil"/>
              <w:bottom w:val="single" w:sz="8" w:space="0" w:color="000000"/>
              <w:right w:val="single" w:sz="8" w:space="0" w:color="000000"/>
            </w:tcBorders>
          </w:tcPr>
          <w:p w:rsidR="00413554" w:rsidRDefault="00413554">
            <w:pPr>
              <w:rPr>
                <w:sz w:val="2"/>
                <w:szCs w:val="2"/>
              </w:rPr>
            </w:pPr>
          </w:p>
        </w:tc>
      </w:tr>
      <w:tr w:rsidR="00413554">
        <w:trPr>
          <w:trHeight w:val="1226"/>
        </w:trPr>
        <w:tc>
          <w:tcPr>
            <w:tcW w:w="6216" w:type="dxa"/>
            <w:gridSpan w:val="2"/>
            <w:vMerge/>
            <w:tcBorders>
              <w:top w:val="nil"/>
              <w:left w:val="single" w:sz="8" w:space="0" w:color="000000"/>
              <w:bottom w:val="single" w:sz="18" w:space="0" w:color="000000"/>
              <w:right w:val="dotted" w:sz="18" w:space="0" w:color="000000"/>
            </w:tcBorders>
          </w:tcPr>
          <w:p w:rsidR="00413554" w:rsidRDefault="00413554">
            <w:pPr>
              <w:rPr>
                <w:sz w:val="2"/>
                <w:szCs w:val="2"/>
              </w:rPr>
            </w:pPr>
          </w:p>
        </w:tc>
        <w:tc>
          <w:tcPr>
            <w:tcW w:w="3108"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36" w:line="211" w:lineRule="auto"/>
              <w:ind w:right="481"/>
              <w:rPr>
                <w:sz w:val="18"/>
              </w:rPr>
            </w:pPr>
            <w:r>
              <w:rPr>
                <w:sz w:val="18"/>
              </w:rPr>
              <w:t>I can compare properties of two functions using a variety of representations (algebraically, graphically, tables, and verbal description) [STEAM 1, 3</w:t>
            </w:r>
            <w:proofErr w:type="gramStart"/>
            <w:r>
              <w:rPr>
                <w:sz w:val="18"/>
              </w:rPr>
              <w:t>]..</w:t>
            </w:r>
            <w:proofErr w:type="gramEnd"/>
          </w:p>
        </w:tc>
        <w:tc>
          <w:tcPr>
            <w:tcW w:w="3108"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36" w:line="211" w:lineRule="auto"/>
              <w:ind w:right="352"/>
              <w:rPr>
                <w:sz w:val="18"/>
              </w:rPr>
            </w:pPr>
            <w:r>
              <w:rPr>
                <w:sz w:val="18"/>
              </w:rPr>
              <w:t>I can combine multiple functions to model complex real world relationships.</w:t>
            </w:r>
          </w:p>
        </w:tc>
        <w:tc>
          <w:tcPr>
            <w:tcW w:w="1260" w:type="dxa"/>
            <w:vMerge/>
            <w:tcBorders>
              <w:top w:val="nil"/>
              <w:left w:val="nil"/>
              <w:bottom w:val="single" w:sz="8" w:space="0" w:color="000000"/>
              <w:right w:val="single" w:sz="8" w:space="0" w:color="000000"/>
            </w:tcBorders>
          </w:tcPr>
          <w:p w:rsidR="00413554" w:rsidRDefault="00413554">
            <w:pPr>
              <w:rPr>
                <w:sz w:val="2"/>
                <w:szCs w:val="2"/>
              </w:rPr>
            </w:pPr>
          </w:p>
        </w:tc>
      </w:tr>
      <w:tr w:rsidR="00413554">
        <w:trPr>
          <w:trHeight w:val="807"/>
        </w:trPr>
        <w:tc>
          <w:tcPr>
            <w:tcW w:w="3108" w:type="dxa"/>
            <w:tcBorders>
              <w:top w:val="single" w:sz="6" w:space="0" w:color="000000"/>
              <w:left w:val="single" w:sz="8" w:space="0" w:color="000000"/>
              <w:bottom w:val="single" w:sz="6" w:space="0" w:color="000000"/>
              <w:right w:val="dotted" w:sz="18" w:space="0" w:color="000000"/>
            </w:tcBorders>
          </w:tcPr>
          <w:p w:rsidR="00413554" w:rsidRDefault="00FA10E6">
            <w:pPr>
              <w:pStyle w:val="TableParagraph"/>
              <w:spacing w:before="36" w:line="211" w:lineRule="auto"/>
              <w:ind w:left="80" w:right="188"/>
              <w:rPr>
                <w:sz w:val="18"/>
              </w:rPr>
            </w:pPr>
            <w:r>
              <w:rPr>
                <w:sz w:val="18"/>
              </w:rPr>
              <w:t>I can identify slope as the constant rate of change of a function.</w:t>
            </w:r>
          </w:p>
        </w:tc>
        <w:tc>
          <w:tcPr>
            <w:tcW w:w="3108"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36" w:line="211" w:lineRule="auto"/>
              <w:ind w:right="270"/>
              <w:rPr>
                <w:sz w:val="18"/>
              </w:rPr>
            </w:pPr>
            <w:r>
              <w:rPr>
                <w:sz w:val="18"/>
              </w:rPr>
              <w:t>I can calculate the average rate of change of a function.</w:t>
            </w:r>
          </w:p>
        </w:tc>
        <w:tc>
          <w:tcPr>
            <w:tcW w:w="3108"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36" w:line="211" w:lineRule="auto"/>
              <w:ind w:right="190"/>
              <w:rPr>
                <w:sz w:val="18"/>
              </w:rPr>
            </w:pPr>
            <w:r>
              <w:rPr>
                <w:sz w:val="18"/>
              </w:rPr>
              <w:t>I can interpret the average rate of change of a function [STEAM 1, 3</w:t>
            </w:r>
            <w:proofErr w:type="gramStart"/>
            <w:r>
              <w:rPr>
                <w:sz w:val="18"/>
              </w:rPr>
              <w:t>]..</w:t>
            </w:r>
            <w:proofErr w:type="gramEnd"/>
          </w:p>
        </w:tc>
        <w:tc>
          <w:tcPr>
            <w:tcW w:w="3108"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36" w:line="211" w:lineRule="auto"/>
              <w:ind w:right="443"/>
              <w:rPr>
                <w:sz w:val="18"/>
              </w:rPr>
            </w:pPr>
            <w:r>
              <w:rPr>
                <w:sz w:val="18"/>
              </w:rPr>
              <w:t>I can analyze the average rate of change of a function to aid in decision making.</w:t>
            </w:r>
          </w:p>
        </w:tc>
        <w:tc>
          <w:tcPr>
            <w:tcW w:w="1260" w:type="dxa"/>
            <w:vMerge/>
            <w:tcBorders>
              <w:top w:val="nil"/>
              <w:left w:val="nil"/>
              <w:bottom w:val="single" w:sz="8" w:space="0" w:color="000000"/>
              <w:right w:val="single" w:sz="8" w:space="0" w:color="000000"/>
            </w:tcBorders>
          </w:tcPr>
          <w:p w:rsidR="00413554" w:rsidRDefault="00413554">
            <w:pPr>
              <w:rPr>
                <w:sz w:val="2"/>
                <w:szCs w:val="2"/>
              </w:rPr>
            </w:pPr>
          </w:p>
        </w:tc>
      </w:tr>
      <w:tr w:rsidR="00413554">
        <w:trPr>
          <w:trHeight w:val="1035"/>
        </w:trPr>
        <w:tc>
          <w:tcPr>
            <w:tcW w:w="3108" w:type="dxa"/>
            <w:tcBorders>
              <w:top w:val="single" w:sz="6" w:space="0" w:color="000000"/>
              <w:left w:val="single" w:sz="8" w:space="0" w:color="000000"/>
              <w:bottom w:val="single" w:sz="6" w:space="0" w:color="000000"/>
              <w:right w:val="dotted" w:sz="18" w:space="0" w:color="000000"/>
            </w:tcBorders>
          </w:tcPr>
          <w:p w:rsidR="00413554" w:rsidRDefault="00FA10E6">
            <w:pPr>
              <w:pStyle w:val="TableParagraph"/>
              <w:spacing w:before="48" w:line="211" w:lineRule="auto"/>
              <w:ind w:left="80" w:right="43"/>
              <w:rPr>
                <w:sz w:val="18"/>
              </w:rPr>
            </w:pPr>
            <w:r>
              <w:rPr>
                <w:sz w:val="18"/>
              </w:rPr>
              <w:t>I can identify the different forms of a linear function (point-slope, slope- intercept, and standard).</w:t>
            </w:r>
          </w:p>
        </w:tc>
        <w:tc>
          <w:tcPr>
            <w:tcW w:w="3108"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25" w:line="231" w:lineRule="exact"/>
              <w:rPr>
                <w:sz w:val="18"/>
              </w:rPr>
            </w:pPr>
            <w:r>
              <w:rPr>
                <w:sz w:val="18"/>
              </w:rPr>
              <w:t>I can interpret key aspects of the</w:t>
            </w:r>
          </w:p>
          <w:p w:rsidR="00413554" w:rsidRDefault="00FA10E6">
            <w:pPr>
              <w:pStyle w:val="TableParagraph"/>
              <w:spacing w:line="231" w:lineRule="exact"/>
              <w:rPr>
                <w:sz w:val="18"/>
              </w:rPr>
            </w:pPr>
            <w:r>
              <w:rPr>
                <w:sz w:val="18"/>
              </w:rPr>
              <w:t>different forms of a linear function.</w:t>
            </w:r>
          </w:p>
        </w:tc>
        <w:tc>
          <w:tcPr>
            <w:tcW w:w="3108"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48" w:line="211" w:lineRule="auto"/>
              <w:ind w:right="328"/>
              <w:rPr>
                <w:sz w:val="18"/>
              </w:rPr>
            </w:pPr>
            <w:r>
              <w:rPr>
                <w:sz w:val="18"/>
              </w:rPr>
              <w:t>I can write linear functions in different but equivalent forms (point-slope, slope-intercept, and standard) [STEAM 2</w:t>
            </w:r>
            <w:proofErr w:type="gramStart"/>
            <w:r>
              <w:rPr>
                <w:sz w:val="18"/>
              </w:rPr>
              <w:t>]..</w:t>
            </w:r>
            <w:proofErr w:type="gramEnd"/>
          </w:p>
        </w:tc>
        <w:tc>
          <w:tcPr>
            <w:tcW w:w="3108"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right="369"/>
              <w:rPr>
                <w:sz w:val="18"/>
              </w:rPr>
            </w:pPr>
            <w:r>
              <w:rPr>
                <w:sz w:val="18"/>
              </w:rPr>
              <w:t>I can write polynomial functions in different but equivalent forms to find zeros, extreme values, symmetry, etc.</w:t>
            </w:r>
          </w:p>
        </w:tc>
        <w:tc>
          <w:tcPr>
            <w:tcW w:w="1260" w:type="dxa"/>
            <w:vMerge/>
            <w:tcBorders>
              <w:top w:val="nil"/>
              <w:left w:val="nil"/>
              <w:bottom w:val="single" w:sz="8" w:space="0" w:color="000000"/>
              <w:right w:val="single" w:sz="8" w:space="0" w:color="000000"/>
            </w:tcBorders>
          </w:tcPr>
          <w:p w:rsidR="00413554" w:rsidRDefault="00413554">
            <w:pPr>
              <w:rPr>
                <w:sz w:val="2"/>
                <w:szCs w:val="2"/>
              </w:rPr>
            </w:pPr>
          </w:p>
        </w:tc>
      </w:tr>
      <w:tr w:rsidR="00413554">
        <w:trPr>
          <w:trHeight w:val="819"/>
        </w:trPr>
        <w:tc>
          <w:tcPr>
            <w:tcW w:w="3108" w:type="dxa"/>
            <w:tcBorders>
              <w:top w:val="single" w:sz="6" w:space="0" w:color="000000"/>
              <w:left w:val="single" w:sz="8" w:space="0" w:color="000000"/>
              <w:bottom w:val="single" w:sz="6" w:space="0" w:color="000000"/>
              <w:right w:val="dotted" w:sz="18" w:space="0" w:color="000000"/>
            </w:tcBorders>
          </w:tcPr>
          <w:p w:rsidR="00413554" w:rsidRDefault="00FA10E6">
            <w:pPr>
              <w:pStyle w:val="TableParagraph"/>
              <w:spacing w:before="48" w:line="211" w:lineRule="auto"/>
              <w:ind w:left="80" w:right="419"/>
              <w:rPr>
                <w:sz w:val="18"/>
              </w:rPr>
            </w:pPr>
            <w:r>
              <w:rPr>
                <w:sz w:val="18"/>
              </w:rPr>
              <w:t>I can identify a polynomial by its number of terms.</w:t>
            </w:r>
          </w:p>
        </w:tc>
        <w:tc>
          <w:tcPr>
            <w:tcW w:w="3108"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25"/>
              <w:rPr>
                <w:sz w:val="18"/>
              </w:rPr>
            </w:pPr>
            <w:r>
              <w:rPr>
                <w:sz w:val="18"/>
              </w:rPr>
              <w:t>I can add and subtract polynomials.</w:t>
            </w:r>
          </w:p>
        </w:tc>
        <w:tc>
          <w:tcPr>
            <w:tcW w:w="3108"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48" w:line="211" w:lineRule="auto"/>
              <w:ind w:right="239"/>
              <w:rPr>
                <w:sz w:val="18"/>
              </w:rPr>
            </w:pPr>
            <w:r>
              <w:rPr>
                <w:sz w:val="18"/>
              </w:rPr>
              <w:t>I can multiply polynomials [STEAM 4</w:t>
            </w:r>
            <w:proofErr w:type="gramStart"/>
            <w:r>
              <w:rPr>
                <w:sz w:val="18"/>
              </w:rPr>
              <w:t>]..</w:t>
            </w:r>
            <w:proofErr w:type="gramEnd"/>
          </w:p>
        </w:tc>
        <w:tc>
          <w:tcPr>
            <w:tcW w:w="3108"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right="153"/>
              <w:rPr>
                <w:sz w:val="18"/>
              </w:rPr>
            </w:pPr>
            <w:r>
              <w:rPr>
                <w:sz w:val="18"/>
              </w:rPr>
              <w:t>I can factor higher degree polynomials and identify that some polynomials are prime.</w:t>
            </w:r>
          </w:p>
        </w:tc>
        <w:tc>
          <w:tcPr>
            <w:tcW w:w="1260" w:type="dxa"/>
            <w:vMerge/>
            <w:tcBorders>
              <w:top w:val="nil"/>
              <w:left w:val="nil"/>
              <w:bottom w:val="single" w:sz="8" w:space="0" w:color="000000"/>
              <w:right w:val="single" w:sz="8" w:space="0" w:color="000000"/>
            </w:tcBorders>
          </w:tcPr>
          <w:p w:rsidR="00413554" w:rsidRDefault="00413554">
            <w:pPr>
              <w:rPr>
                <w:sz w:val="2"/>
                <w:szCs w:val="2"/>
              </w:rPr>
            </w:pPr>
          </w:p>
        </w:tc>
      </w:tr>
      <w:tr w:rsidR="00413554">
        <w:trPr>
          <w:trHeight w:val="819"/>
        </w:trPr>
        <w:tc>
          <w:tcPr>
            <w:tcW w:w="3108" w:type="dxa"/>
            <w:tcBorders>
              <w:top w:val="single" w:sz="6" w:space="0" w:color="000000"/>
              <w:left w:val="single" w:sz="8" w:space="0" w:color="000000"/>
              <w:bottom w:val="single" w:sz="8" w:space="0" w:color="000000"/>
              <w:right w:val="dotted" w:sz="18" w:space="0" w:color="000000"/>
            </w:tcBorders>
          </w:tcPr>
          <w:p w:rsidR="00413554" w:rsidRDefault="00FA10E6">
            <w:pPr>
              <w:pStyle w:val="TableParagraph"/>
              <w:spacing w:before="48" w:line="211" w:lineRule="auto"/>
              <w:ind w:left="80" w:right="82"/>
              <w:rPr>
                <w:sz w:val="18"/>
              </w:rPr>
            </w:pPr>
            <w:r>
              <w:rPr>
                <w:sz w:val="18"/>
              </w:rPr>
              <w:t>I can identify a pattern as arithmetic or geometric.</w:t>
            </w:r>
          </w:p>
        </w:tc>
        <w:tc>
          <w:tcPr>
            <w:tcW w:w="3108" w:type="dxa"/>
            <w:tcBorders>
              <w:top w:val="single" w:sz="6" w:space="0" w:color="000000"/>
              <w:left w:val="dotted" w:sz="18" w:space="0" w:color="000000"/>
              <w:bottom w:val="single" w:sz="8" w:space="0" w:color="000000"/>
              <w:right w:val="dotted" w:sz="18" w:space="0" w:color="000000"/>
            </w:tcBorders>
          </w:tcPr>
          <w:p w:rsidR="00413554" w:rsidRDefault="00FA10E6">
            <w:pPr>
              <w:pStyle w:val="TableParagraph"/>
              <w:spacing w:before="48" w:line="211" w:lineRule="auto"/>
              <w:ind w:right="202"/>
              <w:rPr>
                <w:sz w:val="18"/>
              </w:rPr>
            </w:pPr>
            <w:r>
              <w:rPr>
                <w:sz w:val="18"/>
              </w:rPr>
              <w:t xml:space="preserve">I can continue the pattern of </w:t>
            </w:r>
            <w:proofErr w:type="gramStart"/>
            <w:r>
              <w:rPr>
                <w:sz w:val="18"/>
              </w:rPr>
              <w:t>a</w:t>
            </w:r>
            <w:proofErr w:type="gramEnd"/>
            <w:r>
              <w:rPr>
                <w:sz w:val="18"/>
              </w:rPr>
              <w:t xml:space="preserve"> arithmetic or geometric sequence.</w:t>
            </w:r>
          </w:p>
        </w:tc>
        <w:tc>
          <w:tcPr>
            <w:tcW w:w="3108" w:type="dxa"/>
            <w:tcBorders>
              <w:top w:val="single" w:sz="6" w:space="0" w:color="000000"/>
              <w:left w:val="dotted" w:sz="18" w:space="0" w:color="000000"/>
              <w:bottom w:val="single" w:sz="8" w:space="0" w:color="000000"/>
              <w:right w:val="dotted" w:sz="18" w:space="0" w:color="000000"/>
            </w:tcBorders>
            <w:shd w:val="clear" w:color="auto" w:fill="E7F4F1"/>
          </w:tcPr>
          <w:p w:rsidR="00413554" w:rsidRDefault="00FA10E6">
            <w:pPr>
              <w:pStyle w:val="TableParagraph"/>
              <w:spacing w:before="48" w:line="211" w:lineRule="auto"/>
              <w:ind w:right="187"/>
              <w:jc w:val="both"/>
              <w:rPr>
                <w:sz w:val="18"/>
              </w:rPr>
            </w:pPr>
            <w:r>
              <w:rPr>
                <w:sz w:val="18"/>
              </w:rPr>
              <w:t>I can write an arithmetic sequence equation given the pattern [STEAM 1</w:t>
            </w:r>
            <w:proofErr w:type="gramStart"/>
            <w:r>
              <w:rPr>
                <w:sz w:val="18"/>
              </w:rPr>
              <w:t>]..</w:t>
            </w:r>
            <w:proofErr w:type="gramEnd"/>
          </w:p>
        </w:tc>
        <w:tc>
          <w:tcPr>
            <w:tcW w:w="3108" w:type="dxa"/>
            <w:tcBorders>
              <w:top w:val="single" w:sz="6" w:space="0" w:color="000000"/>
              <w:left w:val="dotted" w:sz="18" w:space="0" w:color="000000"/>
              <w:bottom w:val="single" w:sz="8" w:space="0" w:color="000000"/>
              <w:right w:val="dotted" w:sz="18" w:space="0" w:color="000000"/>
            </w:tcBorders>
          </w:tcPr>
          <w:p w:rsidR="00413554" w:rsidRDefault="00FA10E6">
            <w:pPr>
              <w:pStyle w:val="TableParagraph"/>
              <w:spacing w:before="48" w:line="211" w:lineRule="auto"/>
              <w:ind w:right="316"/>
              <w:rPr>
                <w:sz w:val="18"/>
              </w:rPr>
            </w:pPr>
            <w:r>
              <w:rPr>
                <w:sz w:val="18"/>
              </w:rPr>
              <w:t>I can write a geometric sequence equation given the pattern.</w:t>
            </w:r>
          </w:p>
        </w:tc>
        <w:tc>
          <w:tcPr>
            <w:tcW w:w="1260" w:type="dxa"/>
            <w:vMerge/>
            <w:tcBorders>
              <w:top w:val="nil"/>
              <w:left w:val="nil"/>
              <w:bottom w:val="single" w:sz="8" w:space="0" w:color="000000"/>
              <w:right w:val="single" w:sz="8" w:space="0" w:color="000000"/>
            </w:tcBorders>
          </w:tcPr>
          <w:p w:rsidR="00413554" w:rsidRDefault="00413554">
            <w:pPr>
              <w:rPr>
                <w:sz w:val="2"/>
                <w:szCs w:val="2"/>
              </w:rPr>
            </w:pPr>
          </w:p>
        </w:tc>
      </w:tr>
    </w:tbl>
    <w:p w:rsidR="00413554" w:rsidRDefault="00413554">
      <w:pPr>
        <w:rPr>
          <w:sz w:val="2"/>
          <w:szCs w:val="2"/>
        </w:rPr>
        <w:sectPr w:rsidR="00413554">
          <w:type w:val="continuous"/>
          <w:pgSz w:w="15840" w:h="12240" w:orient="landscape"/>
          <w:pgMar w:top="260" w:right="100" w:bottom="700" w:left="60" w:header="720" w:footer="720" w:gutter="0"/>
          <w:cols w:space="720"/>
        </w:sectPr>
      </w:pPr>
    </w:p>
    <w:p w:rsidR="00413554" w:rsidRDefault="00413554">
      <w:pPr>
        <w:pStyle w:val="BodyText"/>
        <w:spacing w:before="2"/>
        <w:rPr>
          <w:rFonts w:ascii="Open Sans Semibold"/>
          <w:b/>
          <w:sz w:val="17"/>
        </w:rPr>
      </w:pPr>
    </w:p>
    <w:p w:rsidR="00413554" w:rsidRDefault="00FA10E6">
      <w:pPr>
        <w:ind w:left="1020"/>
        <w:rPr>
          <w:sz w:val="14"/>
        </w:rPr>
      </w:pPr>
      <w:r>
        <w:rPr>
          <w:color w:val="808285"/>
          <w:sz w:val="14"/>
        </w:rPr>
        <w:t>NAVIGATING CHANGE: K ANSAS' GUIDE TO LEARNING AND SCHOOL SAFET Y OPERATIONS</w:t>
      </w:r>
    </w:p>
    <w:p w:rsidR="00413554" w:rsidRDefault="00FA10E6">
      <w:pPr>
        <w:spacing w:before="84"/>
        <w:ind w:left="1020"/>
        <w:rPr>
          <w:rFonts w:ascii="Open Sans"/>
          <w:sz w:val="14"/>
        </w:rPr>
      </w:pPr>
      <w:r>
        <w:br w:type="column"/>
      </w:r>
      <w:r>
        <w:rPr>
          <w:rFonts w:ascii="Open Sans"/>
          <w:color w:val="FFFFFF"/>
          <w:sz w:val="14"/>
        </w:rPr>
        <w:t>GRADE BAND</w:t>
      </w:r>
    </w:p>
    <w:p w:rsidR="00413554" w:rsidRDefault="00413554">
      <w:pPr>
        <w:rPr>
          <w:rFonts w:ascii="Open Sans"/>
          <w:sz w:val="14"/>
        </w:rPr>
        <w:sectPr w:rsidR="00413554">
          <w:footerReference w:type="default" r:id="rId139"/>
          <w:pgSz w:w="15840" w:h="12240" w:orient="landscape"/>
          <w:pgMar w:top="240" w:right="100" w:bottom="700" w:left="60" w:header="0" w:footer="513" w:gutter="0"/>
          <w:cols w:num="2" w:space="720" w:equalWidth="0">
            <w:col w:w="7369" w:space="5120"/>
            <w:col w:w="3191"/>
          </w:cols>
        </w:sectPr>
      </w:pPr>
    </w:p>
    <w:p w:rsidR="00413554" w:rsidRDefault="00413554">
      <w:pPr>
        <w:pStyle w:val="BodyText"/>
        <w:rPr>
          <w:rFonts w:ascii="Open Sans"/>
        </w:rPr>
      </w:pPr>
    </w:p>
    <w:p w:rsidR="00413554" w:rsidRDefault="00396089">
      <w:pPr>
        <w:spacing w:before="281" w:line="211" w:lineRule="auto"/>
        <w:ind w:left="1020" w:right="1757"/>
        <w:rPr>
          <w:rFonts w:ascii="Open Sans Semibold"/>
          <w:b/>
          <w:sz w:val="24"/>
        </w:rPr>
      </w:pPr>
      <w:r>
        <w:pict>
          <v:shape id="_x0000_s1327" type="#_x0000_t202" style="position:absolute;left:0;text-align:left;margin-left:751.4pt;margin-top:15.65pt;width:22.45pt;height:381.45pt;z-index:15802368;mso-position-horizontal-relative:page" filled="f" stroked="f">
            <v:textbox style="layout-flow:vertical;mso-layout-flow-alt:bottom-to-top;mso-next-textbox:#_x0000_s1327" inset="0,0,0,0">
              <w:txbxContent>
                <w:p w:rsidR="00413554" w:rsidRDefault="00FA10E6">
                  <w:pPr>
                    <w:spacing w:before="20"/>
                    <w:ind w:left="20"/>
                    <w:rPr>
                      <w:sz w:val="30"/>
                    </w:rPr>
                  </w:pPr>
                  <w:r>
                    <w:rPr>
                      <w:spacing w:val="10"/>
                      <w:sz w:val="30"/>
                    </w:rPr>
                    <w:t xml:space="preserve">MATHEMATICS </w:t>
                  </w:r>
                  <w:r>
                    <w:rPr>
                      <w:spacing w:val="13"/>
                      <w:sz w:val="30"/>
                    </w:rPr>
                    <w:t>PERFORMANCE-BASED</w:t>
                  </w:r>
                  <w:r>
                    <w:rPr>
                      <w:spacing w:val="65"/>
                      <w:sz w:val="30"/>
                    </w:rPr>
                    <w:t xml:space="preserve"> </w:t>
                  </w:r>
                  <w:r>
                    <w:rPr>
                      <w:spacing w:val="12"/>
                      <w:sz w:val="30"/>
                    </w:rPr>
                    <w:t>ASSESSMENT</w:t>
                  </w:r>
                </w:p>
              </w:txbxContent>
            </v:textbox>
            <w10:wrap anchorx="page"/>
          </v:shape>
        </w:pict>
      </w:r>
      <w:r>
        <w:pict>
          <v:shape id="_x0000_s1326" type="#_x0000_t202" style="position:absolute;left:0;text-align:left;margin-left:669.4pt;margin-top:-28.7pt;width:112.5pt;height:30pt;z-index:-29765632;mso-position-horizontal-relative:page" filled="f" stroked="f">
            <v:textbox style="mso-next-textbox:#_x0000_s1326" inset="0,0,0,0">
              <w:txbxContent>
                <w:p w:rsidR="00413554" w:rsidRDefault="00FA10E6">
                  <w:pPr>
                    <w:tabs>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pacing w:val="-49"/>
                      <w:sz w:val="44"/>
                      <w:shd w:val="clear" w:color="auto" w:fill="00B497"/>
                    </w:rPr>
                    <w:t xml:space="preserve"> </w:t>
                  </w:r>
                  <w:r>
                    <w:rPr>
                      <w:rFonts w:ascii="Open Sans Extrabold"/>
                      <w:b/>
                      <w:color w:val="FFFFFF"/>
                      <w:sz w:val="44"/>
                      <w:shd w:val="clear" w:color="auto" w:fill="00B497"/>
                    </w:rPr>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FA10E6">
        <w:rPr>
          <w:rFonts w:ascii="Open Sans Semibold"/>
          <w:b/>
          <w:sz w:val="24"/>
        </w:rPr>
        <w:t>A successful student can apply geometric shapes, measurements and properties by validating/ communicating/ proving arguments and modeling to describe objects and then apply to solve and design problems.</w:t>
      </w:r>
    </w:p>
    <w:p w:rsidR="00413554" w:rsidRDefault="00413554">
      <w:pPr>
        <w:pStyle w:val="BodyText"/>
        <w:spacing w:after="1"/>
        <w:rPr>
          <w:rFonts w:ascii="Open Sans Semibold"/>
          <w:b/>
          <w:sz w:val="8"/>
        </w:rPr>
      </w:pP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08"/>
        <w:gridCol w:w="3117"/>
        <w:gridCol w:w="3108"/>
        <w:gridCol w:w="3108"/>
        <w:gridCol w:w="1260"/>
      </w:tblGrid>
      <w:tr w:rsidR="00413554">
        <w:trPr>
          <w:trHeight w:val="345"/>
        </w:trPr>
        <w:tc>
          <w:tcPr>
            <w:tcW w:w="13701" w:type="dxa"/>
            <w:gridSpan w:val="5"/>
            <w:tcBorders>
              <w:top w:val="nil"/>
              <w:left w:val="nil"/>
              <w:bottom w:val="nil"/>
              <w:right w:val="nil"/>
            </w:tcBorders>
          </w:tcPr>
          <w:p w:rsidR="00413554" w:rsidRDefault="00FA10E6">
            <w:pPr>
              <w:pStyle w:val="TableParagraph"/>
              <w:tabs>
                <w:tab w:val="left" w:pos="3117"/>
              </w:tabs>
              <w:spacing w:line="325" w:lineRule="exact"/>
              <w:ind w:left="0"/>
              <w:rPr>
                <w:rFonts w:ascii="Open Sans Semibold"/>
                <w:b/>
                <w:sz w:val="26"/>
              </w:rPr>
            </w:pPr>
            <w:r>
              <w:rPr>
                <w:rFonts w:ascii="Open Sans Semibold"/>
                <w:b/>
                <w:color w:val="FFFFFF"/>
                <w:spacing w:val="22"/>
                <w:sz w:val="26"/>
                <w:shd w:val="clear" w:color="auto" w:fill="00B497"/>
              </w:rPr>
              <w:t xml:space="preserve"> </w:t>
            </w:r>
            <w:r>
              <w:rPr>
                <w:rFonts w:ascii="Open Sans Semibold"/>
                <w:b/>
                <w:color w:val="FFFFFF"/>
                <w:sz w:val="26"/>
                <w:shd w:val="clear" w:color="auto" w:fill="00B497"/>
              </w:rPr>
              <w:t>Mathematics</w:t>
            </w:r>
            <w:r>
              <w:rPr>
                <w:rFonts w:ascii="Open Sans Semibold"/>
                <w:b/>
                <w:color w:val="FFFFFF"/>
                <w:sz w:val="26"/>
                <w:shd w:val="clear" w:color="auto" w:fill="00B497"/>
              </w:rPr>
              <w:tab/>
            </w:r>
          </w:p>
        </w:tc>
      </w:tr>
      <w:tr w:rsidR="00413554">
        <w:trPr>
          <w:trHeight w:val="305"/>
        </w:trPr>
        <w:tc>
          <w:tcPr>
            <w:tcW w:w="3108" w:type="dxa"/>
            <w:tcBorders>
              <w:top w:val="nil"/>
            </w:tcBorders>
          </w:tcPr>
          <w:p w:rsidR="00413554" w:rsidRDefault="00FA10E6">
            <w:pPr>
              <w:pStyle w:val="TableParagraph"/>
              <w:spacing w:line="286" w:lineRule="exact"/>
              <w:ind w:left="80"/>
              <w:rPr>
                <w:rFonts w:ascii="Open Sans Condensed"/>
                <w:b/>
              </w:rPr>
            </w:pPr>
            <w:r>
              <w:rPr>
                <w:rFonts w:ascii="Open Sans Condensed"/>
                <w:b/>
              </w:rPr>
              <w:t>LEVEL 1</w:t>
            </w:r>
          </w:p>
        </w:tc>
        <w:tc>
          <w:tcPr>
            <w:tcW w:w="3117" w:type="dxa"/>
            <w:tcBorders>
              <w:top w:val="single" w:sz="18" w:space="0" w:color="00B9A1"/>
            </w:tcBorders>
          </w:tcPr>
          <w:p w:rsidR="00413554" w:rsidRDefault="00FA10E6">
            <w:pPr>
              <w:pStyle w:val="TableParagraph"/>
              <w:spacing w:line="286" w:lineRule="exact"/>
              <w:ind w:left="79"/>
              <w:rPr>
                <w:rFonts w:ascii="Open Sans Condensed"/>
                <w:b/>
              </w:rPr>
            </w:pPr>
            <w:r>
              <w:rPr>
                <w:rFonts w:ascii="Open Sans Condensed"/>
                <w:b/>
              </w:rPr>
              <w:t>LEVEL 2</w:t>
            </w:r>
          </w:p>
        </w:tc>
        <w:tc>
          <w:tcPr>
            <w:tcW w:w="3108" w:type="dxa"/>
            <w:tcBorders>
              <w:top w:val="single" w:sz="18" w:space="0" w:color="00B9A1"/>
            </w:tcBorders>
            <w:shd w:val="clear" w:color="auto" w:fill="00B497"/>
          </w:tcPr>
          <w:p w:rsidR="00413554" w:rsidRDefault="00FA10E6">
            <w:pPr>
              <w:pStyle w:val="TableParagraph"/>
              <w:spacing w:line="286" w:lineRule="exact"/>
              <w:ind w:left="80"/>
              <w:rPr>
                <w:rFonts w:ascii="Open Sans Condensed"/>
                <w:b/>
              </w:rPr>
            </w:pPr>
            <w:r>
              <w:rPr>
                <w:rFonts w:ascii="Open Sans Condensed"/>
                <w:b/>
                <w:color w:val="FFFFFF"/>
              </w:rPr>
              <w:t>LEVEL 3</w:t>
            </w:r>
          </w:p>
        </w:tc>
        <w:tc>
          <w:tcPr>
            <w:tcW w:w="3108" w:type="dxa"/>
            <w:tcBorders>
              <w:top w:val="single" w:sz="18" w:space="0" w:color="00B9A1"/>
            </w:tcBorders>
          </w:tcPr>
          <w:p w:rsidR="00413554" w:rsidRDefault="00FA10E6">
            <w:pPr>
              <w:pStyle w:val="TableParagraph"/>
              <w:spacing w:line="286" w:lineRule="exact"/>
              <w:ind w:left="80"/>
              <w:rPr>
                <w:rFonts w:ascii="Open Sans Condensed"/>
                <w:b/>
              </w:rPr>
            </w:pPr>
            <w:r>
              <w:rPr>
                <w:rFonts w:ascii="Open Sans Condensed"/>
                <w:b/>
              </w:rPr>
              <w:t>LEVEL 4</w:t>
            </w:r>
          </w:p>
        </w:tc>
        <w:tc>
          <w:tcPr>
            <w:tcW w:w="1260" w:type="dxa"/>
            <w:tcBorders>
              <w:top w:val="single" w:sz="18" w:space="0" w:color="00B9A1"/>
            </w:tcBorders>
          </w:tcPr>
          <w:p w:rsidR="00413554" w:rsidRDefault="00FA10E6">
            <w:pPr>
              <w:pStyle w:val="TableParagraph"/>
              <w:spacing w:line="286" w:lineRule="exact"/>
              <w:ind w:left="80"/>
              <w:rPr>
                <w:rFonts w:ascii="Open Sans Condensed"/>
                <w:b/>
              </w:rPr>
            </w:pPr>
            <w:r>
              <w:rPr>
                <w:rFonts w:ascii="Open Sans Condensed"/>
                <w:b/>
              </w:rPr>
              <w:t>STANDARDS</w:t>
            </w:r>
          </w:p>
        </w:tc>
      </w:tr>
      <w:tr w:rsidR="00413554">
        <w:trPr>
          <w:trHeight w:val="750"/>
        </w:trPr>
        <w:tc>
          <w:tcPr>
            <w:tcW w:w="3108" w:type="dxa"/>
            <w:tcBorders>
              <w:bottom w:val="nil"/>
              <w:right w:val="dotted" w:sz="18" w:space="0" w:color="000000"/>
            </w:tcBorders>
          </w:tcPr>
          <w:p w:rsidR="00413554" w:rsidRDefault="00FA10E6">
            <w:pPr>
              <w:pStyle w:val="TableParagraph"/>
              <w:spacing w:before="35"/>
              <w:ind w:left="90"/>
              <w:rPr>
                <w:sz w:val="18"/>
              </w:rPr>
            </w:pPr>
            <w:r>
              <w:rPr>
                <w:sz w:val="18"/>
              </w:rPr>
              <w:t>I can identify rigid transformations.</w:t>
            </w:r>
          </w:p>
        </w:tc>
        <w:tc>
          <w:tcPr>
            <w:tcW w:w="3117" w:type="dxa"/>
            <w:tcBorders>
              <w:left w:val="dotted" w:sz="18" w:space="0" w:color="000000"/>
              <w:bottom w:val="nil"/>
              <w:right w:val="dotted" w:sz="18" w:space="0" w:color="000000"/>
            </w:tcBorders>
          </w:tcPr>
          <w:p w:rsidR="00413554" w:rsidRDefault="00FA10E6">
            <w:pPr>
              <w:pStyle w:val="TableParagraph"/>
              <w:spacing w:before="58" w:line="211" w:lineRule="auto"/>
              <w:ind w:left="77" w:right="544"/>
              <w:rPr>
                <w:sz w:val="18"/>
              </w:rPr>
            </w:pPr>
            <w:r>
              <w:rPr>
                <w:sz w:val="18"/>
              </w:rPr>
              <w:t>I can model and describe rigid transformations.</w:t>
            </w:r>
          </w:p>
        </w:tc>
        <w:tc>
          <w:tcPr>
            <w:tcW w:w="3108" w:type="dxa"/>
            <w:vMerge w:val="restart"/>
            <w:tcBorders>
              <w:left w:val="dotted" w:sz="18" w:space="0" w:color="000000"/>
              <w:bottom w:val="single" w:sz="6" w:space="0" w:color="000000"/>
              <w:right w:val="dotted" w:sz="18" w:space="0" w:color="000000"/>
            </w:tcBorders>
            <w:shd w:val="clear" w:color="auto" w:fill="E7F4F1"/>
          </w:tcPr>
          <w:p w:rsidR="00413554" w:rsidRDefault="00FA10E6">
            <w:pPr>
              <w:pStyle w:val="TableParagraph"/>
              <w:spacing w:before="58" w:line="211" w:lineRule="auto"/>
              <w:ind w:left="77" w:right="154"/>
              <w:jc w:val="both"/>
              <w:rPr>
                <w:sz w:val="18"/>
              </w:rPr>
            </w:pPr>
            <w:r>
              <w:rPr>
                <w:sz w:val="18"/>
              </w:rPr>
              <w:t>I can apply rigid transformations to discover properties of lines, angles, and polygons [STEAM 1, 4].</w:t>
            </w:r>
          </w:p>
        </w:tc>
        <w:tc>
          <w:tcPr>
            <w:tcW w:w="3108" w:type="dxa"/>
            <w:tcBorders>
              <w:left w:val="dotted" w:sz="18" w:space="0" w:color="000000"/>
              <w:bottom w:val="nil"/>
              <w:right w:val="dotted" w:sz="18" w:space="0" w:color="000000"/>
            </w:tcBorders>
          </w:tcPr>
          <w:p w:rsidR="00413554" w:rsidRDefault="00FA10E6">
            <w:pPr>
              <w:pStyle w:val="TableParagraph"/>
              <w:spacing w:before="58" w:line="211" w:lineRule="auto"/>
              <w:ind w:left="77" w:right="280"/>
              <w:rPr>
                <w:sz w:val="18"/>
              </w:rPr>
            </w:pPr>
            <w:r>
              <w:rPr>
                <w:sz w:val="18"/>
              </w:rPr>
              <w:t>I can recognize rigid transformations as functions that take points in the plane as inputs</w:t>
            </w:r>
          </w:p>
        </w:tc>
        <w:tc>
          <w:tcPr>
            <w:tcW w:w="1260" w:type="dxa"/>
            <w:tcBorders>
              <w:left w:val="dotted" w:sz="18" w:space="0" w:color="000000"/>
              <w:bottom w:val="nil"/>
            </w:tcBorders>
          </w:tcPr>
          <w:p w:rsidR="00413554" w:rsidRDefault="00FA10E6">
            <w:pPr>
              <w:pStyle w:val="TableParagraph"/>
              <w:spacing w:before="35" w:line="231" w:lineRule="exact"/>
              <w:ind w:left="77"/>
              <w:rPr>
                <w:sz w:val="18"/>
              </w:rPr>
            </w:pPr>
            <w:r>
              <w:rPr>
                <w:sz w:val="18"/>
              </w:rPr>
              <w:t>G.CO.1,</w:t>
            </w:r>
          </w:p>
          <w:p w:rsidR="00413554" w:rsidRDefault="00FA10E6">
            <w:pPr>
              <w:pStyle w:val="TableParagraph"/>
              <w:spacing w:line="216" w:lineRule="exact"/>
              <w:ind w:left="77"/>
              <w:rPr>
                <w:sz w:val="18"/>
              </w:rPr>
            </w:pPr>
            <w:r>
              <w:rPr>
                <w:sz w:val="18"/>
              </w:rPr>
              <w:t>G.CO.2,</w:t>
            </w:r>
          </w:p>
          <w:p w:rsidR="00413554" w:rsidRDefault="00FA10E6">
            <w:pPr>
              <w:pStyle w:val="TableParagraph"/>
              <w:spacing w:line="231" w:lineRule="exact"/>
              <w:ind w:left="77"/>
              <w:rPr>
                <w:sz w:val="18"/>
              </w:rPr>
            </w:pPr>
            <w:r>
              <w:rPr>
                <w:sz w:val="18"/>
              </w:rPr>
              <w:t>G.CO.3,</w:t>
            </w:r>
          </w:p>
        </w:tc>
      </w:tr>
      <w:tr w:rsidR="00413554">
        <w:trPr>
          <w:trHeight w:val="207"/>
        </w:trPr>
        <w:tc>
          <w:tcPr>
            <w:tcW w:w="6225" w:type="dxa"/>
            <w:gridSpan w:val="2"/>
            <w:vMerge w:val="restart"/>
            <w:tcBorders>
              <w:top w:val="nil"/>
              <w:bottom w:val="single" w:sz="18" w:space="0" w:color="000000"/>
              <w:right w:val="dotted" w:sz="18" w:space="0" w:color="000000"/>
            </w:tcBorders>
          </w:tcPr>
          <w:p w:rsidR="00413554" w:rsidRDefault="00413554">
            <w:pPr>
              <w:pStyle w:val="TableParagraph"/>
              <w:ind w:left="0"/>
              <w:rPr>
                <w:rFonts w:ascii="Times New Roman"/>
                <w:sz w:val="18"/>
              </w:rPr>
            </w:pPr>
          </w:p>
        </w:tc>
        <w:tc>
          <w:tcPr>
            <w:tcW w:w="3108" w:type="dxa"/>
            <w:vMerge/>
            <w:tcBorders>
              <w:top w:val="nil"/>
              <w:left w:val="dotted" w:sz="18" w:space="0" w:color="000000"/>
              <w:bottom w:val="single" w:sz="6" w:space="0" w:color="000000"/>
              <w:right w:val="dotted" w:sz="18" w:space="0" w:color="000000"/>
            </w:tcBorders>
            <w:shd w:val="clear" w:color="auto" w:fill="E7F4F1"/>
          </w:tcPr>
          <w:p w:rsidR="00413554" w:rsidRDefault="00413554">
            <w:pPr>
              <w:rPr>
                <w:sz w:val="2"/>
                <w:szCs w:val="2"/>
              </w:rPr>
            </w:pPr>
          </w:p>
        </w:tc>
        <w:tc>
          <w:tcPr>
            <w:tcW w:w="4368" w:type="dxa"/>
            <w:gridSpan w:val="2"/>
            <w:vMerge w:val="restart"/>
            <w:tcBorders>
              <w:top w:val="nil"/>
              <w:left w:val="dotted" w:sz="18" w:space="0" w:color="000000"/>
              <w:bottom w:val="nil"/>
            </w:tcBorders>
          </w:tcPr>
          <w:p w:rsidR="00413554" w:rsidRDefault="00FA10E6">
            <w:pPr>
              <w:pStyle w:val="TableParagraph"/>
              <w:tabs>
                <w:tab w:val="left" w:pos="3185"/>
              </w:tabs>
              <w:spacing w:line="149" w:lineRule="exact"/>
              <w:ind w:left="77"/>
              <w:rPr>
                <w:sz w:val="18"/>
              </w:rPr>
            </w:pPr>
            <w:r>
              <w:rPr>
                <w:sz w:val="18"/>
              </w:rPr>
              <w:t>and give other points</w:t>
            </w:r>
            <w:r>
              <w:rPr>
                <w:spacing w:val="-4"/>
                <w:sz w:val="18"/>
              </w:rPr>
              <w:t xml:space="preserve"> </w:t>
            </w:r>
            <w:r>
              <w:rPr>
                <w:sz w:val="18"/>
              </w:rPr>
              <w:t>as</w:t>
            </w:r>
            <w:r>
              <w:rPr>
                <w:spacing w:val="-1"/>
                <w:sz w:val="18"/>
              </w:rPr>
              <w:t xml:space="preserve"> </w:t>
            </w:r>
            <w:r>
              <w:rPr>
                <w:sz w:val="18"/>
              </w:rPr>
              <w:t>outputs.</w:t>
            </w:r>
            <w:r>
              <w:rPr>
                <w:sz w:val="18"/>
              </w:rPr>
              <w:tab/>
              <w:t>G.CO.4,</w:t>
            </w:r>
          </w:p>
          <w:p w:rsidR="00413554" w:rsidRDefault="00FA10E6">
            <w:pPr>
              <w:pStyle w:val="TableParagraph"/>
              <w:spacing w:line="216" w:lineRule="exact"/>
              <w:ind w:left="2627" w:right="541"/>
              <w:jc w:val="right"/>
              <w:rPr>
                <w:sz w:val="18"/>
              </w:rPr>
            </w:pPr>
            <w:r>
              <w:rPr>
                <w:spacing w:val="-2"/>
                <w:sz w:val="18"/>
              </w:rPr>
              <w:t>G.CO.7,</w:t>
            </w:r>
          </w:p>
          <w:p w:rsidR="00413554" w:rsidRDefault="00FA10E6">
            <w:pPr>
              <w:pStyle w:val="TableParagraph"/>
              <w:spacing w:line="216" w:lineRule="exact"/>
              <w:ind w:left="2627" w:right="541"/>
              <w:jc w:val="right"/>
              <w:rPr>
                <w:sz w:val="18"/>
              </w:rPr>
            </w:pPr>
            <w:r>
              <w:rPr>
                <w:spacing w:val="-2"/>
                <w:sz w:val="18"/>
              </w:rPr>
              <w:t>G.CO.8,</w:t>
            </w:r>
          </w:p>
          <w:p w:rsidR="00413554" w:rsidRDefault="00FA10E6">
            <w:pPr>
              <w:pStyle w:val="TableParagraph"/>
              <w:spacing w:line="216" w:lineRule="exact"/>
              <w:ind w:left="2627" w:right="541"/>
              <w:jc w:val="right"/>
              <w:rPr>
                <w:sz w:val="18"/>
              </w:rPr>
            </w:pPr>
            <w:r>
              <w:rPr>
                <w:spacing w:val="-2"/>
                <w:sz w:val="18"/>
              </w:rPr>
              <w:t>G.CO.9,</w:t>
            </w:r>
          </w:p>
          <w:p w:rsidR="00413554" w:rsidRDefault="00FA10E6">
            <w:pPr>
              <w:pStyle w:val="TableParagraph"/>
              <w:spacing w:line="75" w:lineRule="exact"/>
              <w:ind w:left="2627" w:right="439"/>
              <w:jc w:val="right"/>
              <w:rPr>
                <w:sz w:val="18"/>
              </w:rPr>
            </w:pPr>
            <w:r>
              <w:rPr>
                <w:sz w:val="18"/>
              </w:rPr>
              <w:t>G.CO.10,</w:t>
            </w:r>
          </w:p>
        </w:tc>
      </w:tr>
      <w:tr w:rsidR="00413554">
        <w:trPr>
          <w:trHeight w:val="794"/>
        </w:trPr>
        <w:tc>
          <w:tcPr>
            <w:tcW w:w="6225" w:type="dxa"/>
            <w:gridSpan w:val="2"/>
            <w:vMerge/>
            <w:tcBorders>
              <w:top w:val="nil"/>
              <w:bottom w:val="single" w:sz="18" w:space="0" w:color="000000"/>
              <w:right w:val="dotted" w:sz="18" w:space="0" w:color="000000"/>
            </w:tcBorders>
          </w:tcPr>
          <w:p w:rsidR="00413554" w:rsidRDefault="00413554">
            <w:pPr>
              <w:rPr>
                <w:sz w:val="2"/>
                <w:szCs w:val="2"/>
              </w:rPr>
            </w:pPr>
          </w:p>
        </w:tc>
        <w:tc>
          <w:tcPr>
            <w:tcW w:w="3108"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36" w:line="211" w:lineRule="auto"/>
              <w:ind w:left="77" w:right="231"/>
              <w:jc w:val="both"/>
              <w:rPr>
                <w:sz w:val="18"/>
              </w:rPr>
            </w:pPr>
            <w:r>
              <w:rPr>
                <w:sz w:val="18"/>
              </w:rPr>
              <w:t>I can describe a sequence of rigid transformations of how a shape is mapped to its image [STEAM 2, 4].</w:t>
            </w:r>
          </w:p>
        </w:tc>
        <w:tc>
          <w:tcPr>
            <w:tcW w:w="4368" w:type="dxa"/>
            <w:gridSpan w:val="2"/>
            <w:vMerge/>
            <w:tcBorders>
              <w:top w:val="nil"/>
              <w:left w:val="dotted" w:sz="18" w:space="0" w:color="000000"/>
              <w:bottom w:val="nil"/>
            </w:tcBorders>
          </w:tcPr>
          <w:p w:rsidR="00413554" w:rsidRDefault="00413554">
            <w:pPr>
              <w:rPr>
                <w:sz w:val="2"/>
                <w:szCs w:val="2"/>
              </w:rPr>
            </w:pPr>
          </w:p>
        </w:tc>
      </w:tr>
      <w:tr w:rsidR="00413554">
        <w:trPr>
          <w:trHeight w:val="1241"/>
        </w:trPr>
        <w:tc>
          <w:tcPr>
            <w:tcW w:w="3108" w:type="dxa"/>
            <w:tcBorders>
              <w:top w:val="single" w:sz="6" w:space="0" w:color="000000"/>
              <w:bottom w:val="single" w:sz="6" w:space="0" w:color="000000"/>
              <w:right w:val="dotted" w:sz="18" w:space="0" w:color="000000"/>
            </w:tcBorders>
          </w:tcPr>
          <w:p w:rsidR="00413554" w:rsidRDefault="00FA10E6">
            <w:pPr>
              <w:pStyle w:val="TableParagraph"/>
              <w:spacing w:before="36" w:line="211" w:lineRule="auto"/>
              <w:ind w:left="90" w:right="349"/>
              <w:rPr>
                <w:sz w:val="18"/>
              </w:rPr>
            </w:pPr>
            <w:r>
              <w:rPr>
                <w:sz w:val="18"/>
              </w:rPr>
              <w:t>I can identify key aspects of lines and angle relationships.</w:t>
            </w:r>
          </w:p>
        </w:tc>
        <w:tc>
          <w:tcPr>
            <w:tcW w:w="3117"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36" w:line="211" w:lineRule="auto"/>
              <w:ind w:left="77" w:right="428"/>
              <w:rPr>
                <w:sz w:val="18"/>
              </w:rPr>
            </w:pPr>
            <w:r>
              <w:rPr>
                <w:sz w:val="18"/>
              </w:rPr>
              <w:t>I can determine measured angle relationships (congruent, supplementary, complimentary) based on the geometric angle relationships.</w:t>
            </w:r>
          </w:p>
        </w:tc>
        <w:tc>
          <w:tcPr>
            <w:tcW w:w="3108"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36" w:line="211" w:lineRule="auto"/>
              <w:ind w:left="77" w:right="252"/>
              <w:rPr>
                <w:sz w:val="18"/>
              </w:rPr>
            </w:pPr>
            <w:r>
              <w:rPr>
                <w:sz w:val="18"/>
              </w:rPr>
              <w:t>I can find missing angle measures based on their geometric relationships given a diagram [STEAM 1, 4].</w:t>
            </w:r>
          </w:p>
        </w:tc>
        <w:tc>
          <w:tcPr>
            <w:tcW w:w="3108"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36" w:line="211" w:lineRule="auto"/>
              <w:ind w:left="77" w:right="268"/>
              <w:jc w:val="both"/>
              <w:rPr>
                <w:sz w:val="18"/>
              </w:rPr>
            </w:pPr>
            <w:r>
              <w:rPr>
                <w:sz w:val="18"/>
              </w:rPr>
              <w:t>I can use geometric shapes, their measures, and their properties to describe objects.</w:t>
            </w:r>
          </w:p>
        </w:tc>
        <w:tc>
          <w:tcPr>
            <w:tcW w:w="1260" w:type="dxa"/>
            <w:tcBorders>
              <w:top w:val="nil"/>
              <w:left w:val="dotted" w:sz="18" w:space="0" w:color="000000"/>
              <w:bottom w:val="single" w:sz="6" w:space="0" w:color="000000"/>
            </w:tcBorders>
          </w:tcPr>
          <w:p w:rsidR="00413554" w:rsidRDefault="00FA10E6">
            <w:pPr>
              <w:pStyle w:val="TableParagraph"/>
              <w:spacing w:before="84" w:line="211" w:lineRule="auto"/>
              <w:ind w:left="77" w:right="487"/>
              <w:rPr>
                <w:sz w:val="18"/>
              </w:rPr>
            </w:pPr>
            <w:r>
              <w:rPr>
                <w:sz w:val="18"/>
              </w:rPr>
              <w:t>G.MG.1, G.MG.3</w:t>
            </w:r>
          </w:p>
        </w:tc>
      </w:tr>
      <w:tr w:rsidR="00413554">
        <w:trPr>
          <w:trHeight w:val="740"/>
        </w:trPr>
        <w:tc>
          <w:tcPr>
            <w:tcW w:w="3108" w:type="dxa"/>
            <w:tcBorders>
              <w:top w:val="single" w:sz="6" w:space="0" w:color="000000"/>
              <w:bottom w:val="nil"/>
              <w:right w:val="dotted" w:sz="18" w:space="0" w:color="000000"/>
            </w:tcBorders>
          </w:tcPr>
          <w:p w:rsidR="00413554" w:rsidRDefault="00FA10E6">
            <w:pPr>
              <w:pStyle w:val="TableParagraph"/>
              <w:spacing w:before="41" w:line="211" w:lineRule="auto"/>
              <w:ind w:left="90" w:right="222"/>
              <w:rPr>
                <w:sz w:val="18"/>
              </w:rPr>
            </w:pPr>
            <w:r>
              <w:rPr>
                <w:sz w:val="18"/>
              </w:rPr>
              <w:t>I can identify the characteristics of a triangle.</w:t>
            </w:r>
          </w:p>
        </w:tc>
        <w:tc>
          <w:tcPr>
            <w:tcW w:w="3117" w:type="dxa"/>
            <w:tcBorders>
              <w:top w:val="single" w:sz="6" w:space="0" w:color="000000"/>
              <w:left w:val="dotted" w:sz="18" w:space="0" w:color="000000"/>
              <w:bottom w:val="nil"/>
              <w:right w:val="dotted" w:sz="18" w:space="0" w:color="000000"/>
            </w:tcBorders>
          </w:tcPr>
          <w:p w:rsidR="00413554" w:rsidRDefault="00FA10E6">
            <w:pPr>
              <w:pStyle w:val="TableParagraph"/>
              <w:spacing w:before="41" w:line="211" w:lineRule="auto"/>
              <w:ind w:left="77" w:right="441"/>
              <w:rPr>
                <w:sz w:val="18"/>
              </w:rPr>
            </w:pPr>
            <w:r>
              <w:rPr>
                <w:sz w:val="18"/>
              </w:rPr>
              <w:t>I can categorize triangles based on side lengths and/or angle measures.</w:t>
            </w:r>
          </w:p>
        </w:tc>
        <w:tc>
          <w:tcPr>
            <w:tcW w:w="3108" w:type="dxa"/>
            <w:vMerge w:val="restart"/>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51" w:line="211" w:lineRule="auto"/>
              <w:ind w:left="77" w:right="335"/>
              <w:rPr>
                <w:sz w:val="18"/>
              </w:rPr>
            </w:pPr>
            <w:r>
              <w:rPr>
                <w:sz w:val="18"/>
              </w:rPr>
              <w:t>I can construct arguments about one triangle using theorems [STEAM 2, 4].</w:t>
            </w:r>
          </w:p>
        </w:tc>
        <w:tc>
          <w:tcPr>
            <w:tcW w:w="3108" w:type="dxa"/>
            <w:tcBorders>
              <w:top w:val="single" w:sz="6" w:space="0" w:color="000000"/>
              <w:left w:val="dotted" w:sz="18" w:space="0" w:color="000000"/>
              <w:bottom w:val="nil"/>
              <w:right w:val="dotted" w:sz="18" w:space="0" w:color="000000"/>
            </w:tcBorders>
          </w:tcPr>
          <w:p w:rsidR="00413554" w:rsidRDefault="00FA10E6">
            <w:pPr>
              <w:pStyle w:val="TableParagraph"/>
              <w:spacing w:before="41" w:line="211" w:lineRule="auto"/>
              <w:ind w:left="77" w:right="267"/>
              <w:rPr>
                <w:sz w:val="18"/>
              </w:rPr>
            </w:pPr>
            <w:r>
              <w:rPr>
                <w:sz w:val="18"/>
              </w:rPr>
              <w:t>I can apply geometric methods to solve design problems.</w:t>
            </w:r>
          </w:p>
        </w:tc>
        <w:tc>
          <w:tcPr>
            <w:tcW w:w="1260" w:type="dxa"/>
            <w:tcBorders>
              <w:top w:val="single" w:sz="6" w:space="0" w:color="000000"/>
              <w:left w:val="dotted" w:sz="18" w:space="0" w:color="000000"/>
              <w:bottom w:val="nil"/>
            </w:tcBorders>
          </w:tcPr>
          <w:p w:rsidR="00413554" w:rsidRDefault="00FA10E6">
            <w:pPr>
              <w:pStyle w:val="TableParagraph"/>
              <w:spacing w:before="18" w:line="231" w:lineRule="exact"/>
              <w:ind w:left="77"/>
              <w:rPr>
                <w:sz w:val="18"/>
              </w:rPr>
            </w:pPr>
            <w:r>
              <w:rPr>
                <w:sz w:val="18"/>
              </w:rPr>
              <w:t>G.CO.1,</w:t>
            </w:r>
          </w:p>
          <w:p w:rsidR="00413554" w:rsidRDefault="00FA10E6">
            <w:pPr>
              <w:pStyle w:val="TableParagraph"/>
              <w:spacing w:line="216" w:lineRule="exact"/>
              <w:ind w:left="77"/>
              <w:rPr>
                <w:sz w:val="18"/>
              </w:rPr>
            </w:pPr>
            <w:r>
              <w:rPr>
                <w:sz w:val="18"/>
              </w:rPr>
              <w:t>G.CO.2,</w:t>
            </w:r>
          </w:p>
          <w:p w:rsidR="00413554" w:rsidRDefault="00FA10E6">
            <w:pPr>
              <w:pStyle w:val="TableParagraph"/>
              <w:spacing w:line="231" w:lineRule="exact"/>
              <w:ind w:left="77"/>
              <w:rPr>
                <w:sz w:val="18"/>
              </w:rPr>
            </w:pPr>
            <w:r>
              <w:rPr>
                <w:sz w:val="18"/>
              </w:rPr>
              <w:t>G.CO.3,</w:t>
            </w:r>
          </w:p>
        </w:tc>
      </w:tr>
      <w:tr w:rsidR="00413554">
        <w:trPr>
          <w:trHeight w:val="207"/>
        </w:trPr>
        <w:tc>
          <w:tcPr>
            <w:tcW w:w="6225" w:type="dxa"/>
            <w:gridSpan w:val="2"/>
            <w:vMerge w:val="restart"/>
            <w:tcBorders>
              <w:top w:val="nil"/>
              <w:bottom w:val="single" w:sz="18" w:space="0" w:color="000000"/>
              <w:right w:val="dotted" w:sz="18" w:space="0" w:color="000000"/>
            </w:tcBorders>
          </w:tcPr>
          <w:p w:rsidR="00413554" w:rsidRDefault="00413554">
            <w:pPr>
              <w:pStyle w:val="TableParagraph"/>
              <w:ind w:left="0"/>
              <w:rPr>
                <w:rFonts w:ascii="Times New Roman"/>
                <w:sz w:val="18"/>
              </w:rPr>
            </w:pPr>
          </w:p>
        </w:tc>
        <w:tc>
          <w:tcPr>
            <w:tcW w:w="3108" w:type="dxa"/>
            <w:vMerge/>
            <w:tcBorders>
              <w:top w:val="nil"/>
              <w:left w:val="dotted" w:sz="18" w:space="0" w:color="000000"/>
              <w:bottom w:val="single" w:sz="6" w:space="0" w:color="000000"/>
              <w:right w:val="dotted" w:sz="18" w:space="0" w:color="000000"/>
            </w:tcBorders>
            <w:shd w:val="clear" w:color="auto" w:fill="E7F4F1"/>
          </w:tcPr>
          <w:p w:rsidR="00413554" w:rsidRDefault="00413554">
            <w:pPr>
              <w:rPr>
                <w:sz w:val="2"/>
                <w:szCs w:val="2"/>
              </w:rPr>
            </w:pPr>
          </w:p>
        </w:tc>
        <w:tc>
          <w:tcPr>
            <w:tcW w:w="4368" w:type="dxa"/>
            <w:gridSpan w:val="2"/>
            <w:vMerge w:val="restart"/>
            <w:tcBorders>
              <w:top w:val="nil"/>
              <w:left w:val="dotted" w:sz="18" w:space="0" w:color="000000"/>
              <w:bottom w:val="single" w:sz="24" w:space="0" w:color="000000"/>
            </w:tcBorders>
          </w:tcPr>
          <w:p w:rsidR="00413554" w:rsidRDefault="00FA10E6">
            <w:pPr>
              <w:pStyle w:val="TableParagraph"/>
              <w:spacing w:line="141" w:lineRule="exact"/>
              <w:ind w:left="3185"/>
              <w:rPr>
                <w:sz w:val="18"/>
              </w:rPr>
            </w:pPr>
            <w:r>
              <w:rPr>
                <w:sz w:val="18"/>
              </w:rPr>
              <w:t>G.CO.4,</w:t>
            </w:r>
          </w:p>
          <w:p w:rsidR="00413554" w:rsidRDefault="00FA10E6">
            <w:pPr>
              <w:pStyle w:val="TableParagraph"/>
              <w:spacing w:line="216" w:lineRule="exact"/>
              <w:ind w:left="3185"/>
              <w:rPr>
                <w:sz w:val="18"/>
              </w:rPr>
            </w:pPr>
            <w:r>
              <w:rPr>
                <w:sz w:val="18"/>
              </w:rPr>
              <w:t>G.CO.7,</w:t>
            </w:r>
          </w:p>
          <w:p w:rsidR="00413554" w:rsidRDefault="00FA10E6">
            <w:pPr>
              <w:pStyle w:val="TableParagraph"/>
              <w:spacing w:line="216" w:lineRule="exact"/>
              <w:ind w:left="3185"/>
              <w:rPr>
                <w:sz w:val="18"/>
              </w:rPr>
            </w:pPr>
            <w:r>
              <w:rPr>
                <w:sz w:val="18"/>
              </w:rPr>
              <w:t>G.CO.8,</w:t>
            </w:r>
          </w:p>
          <w:p w:rsidR="00413554" w:rsidRDefault="00FA10E6">
            <w:pPr>
              <w:pStyle w:val="TableParagraph"/>
              <w:spacing w:line="216" w:lineRule="exact"/>
              <w:ind w:left="3185"/>
              <w:rPr>
                <w:sz w:val="18"/>
              </w:rPr>
            </w:pPr>
            <w:r>
              <w:rPr>
                <w:sz w:val="18"/>
              </w:rPr>
              <w:t>G.CO.9,</w:t>
            </w:r>
          </w:p>
          <w:p w:rsidR="00413554" w:rsidRDefault="00FA10E6">
            <w:pPr>
              <w:pStyle w:val="TableParagraph"/>
              <w:spacing w:line="216" w:lineRule="exact"/>
              <w:ind w:left="3185"/>
              <w:rPr>
                <w:sz w:val="18"/>
              </w:rPr>
            </w:pPr>
            <w:r>
              <w:rPr>
                <w:sz w:val="18"/>
              </w:rPr>
              <w:t>G.CO.10,</w:t>
            </w:r>
          </w:p>
          <w:p w:rsidR="00413554" w:rsidRDefault="00FA10E6">
            <w:pPr>
              <w:pStyle w:val="TableParagraph"/>
              <w:spacing w:before="8" w:line="211" w:lineRule="auto"/>
              <w:ind w:left="3185" w:right="487"/>
              <w:rPr>
                <w:sz w:val="18"/>
              </w:rPr>
            </w:pPr>
            <w:r>
              <w:rPr>
                <w:sz w:val="18"/>
              </w:rPr>
              <w:t>G.MG.1, G.MG.3</w:t>
            </w:r>
          </w:p>
        </w:tc>
      </w:tr>
      <w:tr w:rsidR="00413554">
        <w:trPr>
          <w:trHeight w:val="1211"/>
        </w:trPr>
        <w:tc>
          <w:tcPr>
            <w:tcW w:w="6225" w:type="dxa"/>
            <w:gridSpan w:val="2"/>
            <w:vMerge/>
            <w:tcBorders>
              <w:top w:val="nil"/>
              <w:bottom w:val="single" w:sz="18" w:space="0" w:color="000000"/>
              <w:right w:val="dotted" w:sz="18" w:space="0" w:color="000000"/>
            </w:tcBorders>
          </w:tcPr>
          <w:p w:rsidR="00413554" w:rsidRDefault="00413554">
            <w:pPr>
              <w:rPr>
                <w:sz w:val="2"/>
                <w:szCs w:val="2"/>
              </w:rPr>
            </w:pPr>
          </w:p>
        </w:tc>
        <w:tc>
          <w:tcPr>
            <w:tcW w:w="3108"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28" w:line="211" w:lineRule="auto"/>
              <w:ind w:left="77" w:right="364"/>
              <w:rPr>
                <w:sz w:val="18"/>
              </w:rPr>
            </w:pPr>
            <w:r>
              <w:rPr>
                <w:sz w:val="18"/>
              </w:rPr>
              <w:t>I can construct arguments about the relationships between two congruent triangles</w:t>
            </w:r>
            <w:r>
              <w:rPr>
                <w:spacing w:val="-3"/>
                <w:sz w:val="18"/>
              </w:rPr>
              <w:t xml:space="preserve"> </w:t>
            </w:r>
            <w:r>
              <w:rPr>
                <w:sz w:val="18"/>
              </w:rPr>
              <w:t>using</w:t>
            </w:r>
          </w:p>
          <w:p w:rsidR="00413554" w:rsidRDefault="00FA10E6">
            <w:pPr>
              <w:pStyle w:val="TableParagraph"/>
              <w:spacing w:before="1" w:line="211" w:lineRule="auto"/>
              <w:ind w:left="77" w:right="210"/>
              <w:rPr>
                <w:sz w:val="18"/>
              </w:rPr>
            </w:pPr>
            <w:r>
              <w:rPr>
                <w:sz w:val="18"/>
              </w:rPr>
              <w:t>theorems (SSS, SAS, ASA, AAS, and HL) [STEAM 2, 4].</w:t>
            </w:r>
          </w:p>
        </w:tc>
        <w:tc>
          <w:tcPr>
            <w:tcW w:w="4368" w:type="dxa"/>
            <w:gridSpan w:val="2"/>
            <w:vMerge/>
            <w:tcBorders>
              <w:top w:val="nil"/>
              <w:left w:val="dotted" w:sz="18" w:space="0" w:color="000000"/>
              <w:bottom w:val="single" w:sz="24" w:space="0" w:color="000000"/>
            </w:tcBorders>
          </w:tcPr>
          <w:p w:rsidR="00413554" w:rsidRDefault="00413554">
            <w:pPr>
              <w:rPr>
                <w:sz w:val="2"/>
                <w:szCs w:val="2"/>
              </w:rPr>
            </w:pPr>
          </w:p>
        </w:tc>
      </w:tr>
      <w:tr w:rsidR="00413554">
        <w:trPr>
          <w:trHeight w:val="779"/>
        </w:trPr>
        <w:tc>
          <w:tcPr>
            <w:tcW w:w="3108" w:type="dxa"/>
            <w:tcBorders>
              <w:top w:val="single" w:sz="6" w:space="0" w:color="000000"/>
              <w:bottom w:val="single" w:sz="6" w:space="0" w:color="000000"/>
              <w:right w:val="dotted" w:sz="18" w:space="0" w:color="000000"/>
            </w:tcBorders>
          </w:tcPr>
          <w:p w:rsidR="00413554" w:rsidRDefault="00FA10E6">
            <w:pPr>
              <w:pStyle w:val="TableParagraph"/>
              <w:spacing w:before="18" w:line="211" w:lineRule="auto"/>
              <w:ind w:left="90" w:right="524"/>
              <w:rPr>
                <w:sz w:val="18"/>
              </w:rPr>
            </w:pPr>
            <w:r>
              <w:rPr>
                <w:sz w:val="18"/>
              </w:rPr>
              <w:t>I can define congruence in the context of plane figures.</w:t>
            </w:r>
          </w:p>
        </w:tc>
        <w:tc>
          <w:tcPr>
            <w:tcW w:w="3117"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18" w:line="211" w:lineRule="auto"/>
              <w:ind w:left="77" w:right="531"/>
              <w:rPr>
                <w:sz w:val="18"/>
              </w:rPr>
            </w:pPr>
            <w:r>
              <w:rPr>
                <w:sz w:val="18"/>
              </w:rPr>
              <w:t>I can compare and contrast congruent and non-congruent plane figures.</w:t>
            </w:r>
          </w:p>
        </w:tc>
        <w:tc>
          <w:tcPr>
            <w:tcW w:w="3108"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28" w:line="211" w:lineRule="auto"/>
              <w:ind w:left="77" w:right="335"/>
              <w:rPr>
                <w:sz w:val="18"/>
              </w:rPr>
            </w:pPr>
            <w:r>
              <w:rPr>
                <w:sz w:val="18"/>
              </w:rPr>
              <w:t>I can construct arguments about plane figures using Theorems [STEAM 2, 4].</w:t>
            </w:r>
          </w:p>
        </w:tc>
        <w:tc>
          <w:tcPr>
            <w:tcW w:w="4368" w:type="dxa"/>
            <w:gridSpan w:val="2"/>
            <w:vMerge/>
            <w:tcBorders>
              <w:top w:val="nil"/>
              <w:left w:val="dotted" w:sz="18" w:space="0" w:color="000000"/>
              <w:bottom w:val="single" w:sz="24" w:space="0" w:color="000000"/>
            </w:tcBorders>
          </w:tcPr>
          <w:p w:rsidR="00413554" w:rsidRDefault="00413554">
            <w:pPr>
              <w:rPr>
                <w:sz w:val="2"/>
                <w:szCs w:val="2"/>
              </w:rPr>
            </w:pPr>
          </w:p>
        </w:tc>
      </w:tr>
      <w:tr w:rsidR="00413554">
        <w:trPr>
          <w:trHeight w:val="779"/>
        </w:trPr>
        <w:tc>
          <w:tcPr>
            <w:tcW w:w="3108" w:type="dxa"/>
            <w:tcBorders>
              <w:top w:val="single" w:sz="6" w:space="0" w:color="000000"/>
              <w:right w:val="dotted" w:sz="18" w:space="0" w:color="000000"/>
            </w:tcBorders>
          </w:tcPr>
          <w:p w:rsidR="00413554" w:rsidRDefault="00FA10E6">
            <w:pPr>
              <w:pStyle w:val="TableParagraph"/>
              <w:spacing w:before="18" w:line="211" w:lineRule="auto"/>
              <w:ind w:left="90" w:right="312"/>
              <w:rPr>
                <w:sz w:val="18"/>
              </w:rPr>
            </w:pPr>
            <w:r>
              <w:rPr>
                <w:sz w:val="18"/>
              </w:rPr>
              <w:t>I can identify the key aspects of a quadrilateral.</w:t>
            </w:r>
          </w:p>
        </w:tc>
        <w:tc>
          <w:tcPr>
            <w:tcW w:w="3117" w:type="dxa"/>
            <w:tcBorders>
              <w:top w:val="single" w:sz="6" w:space="0" w:color="000000"/>
              <w:left w:val="dotted" w:sz="18" w:space="0" w:color="000000"/>
              <w:right w:val="dotted" w:sz="18" w:space="0" w:color="000000"/>
            </w:tcBorders>
          </w:tcPr>
          <w:p w:rsidR="00413554" w:rsidRDefault="00FA10E6">
            <w:pPr>
              <w:pStyle w:val="TableParagraph"/>
              <w:spacing w:before="18" w:line="211" w:lineRule="auto"/>
              <w:ind w:left="77" w:right="558"/>
              <w:rPr>
                <w:sz w:val="18"/>
              </w:rPr>
            </w:pPr>
            <w:r>
              <w:rPr>
                <w:sz w:val="18"/>
              </w:rPr>
              <w:t>I can categorize quadrilaterals based on characteristics.</w:t>
            </w:r>
          </w:p>
        </w:tc>
        <w:tc>
          <w:tcPr>
            <w:tcW w:w="3108" w:type="dxa"/>
            <w:tcBorders>
              <w:top w:val="single" w:sz="6" w:space="0" w:color="000000"/>
              <w:left w:val="dotted" w:sz="18" w:space="0" w:color="000000"/>
              <w:right w:val="dotted" w:sz="18" w:space="0" w:color="000000"/>
            </w:tcBorders>
            <w:shd w:val="clear" w:color="auto" w:fill="E7F4F1"/>
          </w:tcPr>
          <w:p w:rsidR="00413554" w:rsidRDefault="00FA10E6">
            <w:pPr>
              <w:pStyle w:val="TableParagraph"/>
              <w:spacing w:before="28" w:line="211" w:lineRule="auto"/>
              <w:ind w:left="77" w:right="335"/>
              <w:rPr>
                <w:sz w:val="18"/>
              </w:rPr>
            </w:pPr>
            <w:r>
              <w:rPr>
                <w:sz w:val="18"/>
              </w:rPr>
              <w:t>I can construct arguments about quadrilaterals using theorems [STEAM 2, 4].</w:t>
            </w:r>
          </w:p>
        </w:tc>
        <w:tc>
          <w:tcPr>
            <w:tcW w:w="4368" w:type="dxa"/>
            <w:gridSpan w:val="2"/>
            <w:vMerge/>
            <w:tcBorders>
              <w:top w:val="nil"/>
              <w:left w:val="dotted" w:sz="18" w:space="0" w:color="000000"/>
              <w:bottom w:val="single" w:sz="24" w:space="0" w:color="000000"/>
            </w:tcBorders>
          </w:tcPr>
          <w:p w:rsidR="00413554" w:rsidRDefault="00413554">
            <w:pPr>
              <w:rPr>
                <w:sz w:val="2"/>
                <w:szCs w:val="2"/>
              </w:rPr>
            </w:pPr>
          </w:p>
        </w:tc>
      </w:tr>
    </w:tbl>
    <w:p w:rsidR="00413554" w:rsidRDefault="00413554">
      <w:pPr>
        <w:rPr>
          <w:sz w:val="2"/>
          <w:szCs w:val="2"/>
        </w:rPr>
        <w:sectPr w:rsidR="00413554">
          <w:type w:val="continuous"/>
          <w:pgSz w:w="15840" w:h="12240" w:orient="landscape"/>
          <w:pgMar w:top="260" w:right="100" w:bottom="700" w:left="60" w:header="720" w:footer="720" w:gutter="0"/>
          <w:cols w:space="720"/>
        </w:sectPr>
      </w:pPr>
    </w:p>
    <w:p w:rsidR="00413554" w:rsidRDefault="00396089">
      <w:pPr>
        <w:spacing w:before="84"/>
        <w:ind w:left="1014"/>
        <w:rPr>
          <w:rFonts w:ascii="Open Sans"/>
          <w:sz w:val="14"/>
        </w:rPr>
      </w:pPr>
      <w:r>
        <w:lastRenderedPageBreak/>
        <w:pict>
          <v:shape id="_x0000_s1325" type="#_x0000_t202" style="position:absolute;left:0;text-align:left;margin-left:8.1pt;margin-top:6.15pt;width:112.5pt;height:30pt;z-index:-29764608;mso-position-horizontal-relative:page" filled="f" stroked="f">
            <v:textbox style="mso-next-textbox:#_x0000_s1325" inset="0,0,0,0">
              <w:txbxContent>
                <w:p w:rsidR="00413554" w:rsidRDefault="00FA10E6">
                  <w:pPr>
                    <w:tabs>
                      <w:tab w:val="left" w:pos="920"/>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z w:val="44"/>
                      <w:shd w:val="clear" w:color="auto" w:fill="00B497"/>
                    </w:rPr>
                    <w:tab/>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FA10E6">
        <w:rPr>
          <w:rFonts w:ascii="Open Sans"/>
          <w:color w:val="FFFFFF"/>
          <w:sz w:val="14"/>
        </w:rPr>
        <w:t>GRADE BAND</w:t>
      </w:r>
    </w:p>
    <w:p w:rsidR="00413554" w:rsidRDefault="00FA10E6">
      <w:pPr>
        <w:pStyle w:val="BodyText"/>
        <w:spacing w:before="2"/>
        <w:rPr>
          <w:rFonts w:ascii="Open Sans"/>
          <w:sz w:val="17"/>
        </w:rPr>
      </w:pPr>
      <w:r>
        <w:br w:type="column"/>
      </w:r>
    </w:p>
    <w:p w:rsidR="00413554" w:rsidRDefault="00FA10E6">
      <w:pPr>
        <w:ind w:left="1310" w:right="1276"/>
        <w:jc w:val="center"/>
        <w:rPr>
          <w:sz w:val="14"/>
        </w:rPr>
      </w:pPr>
      <w:r>
        <w:rPr>
          <w:color w:val="808285"/>
          <w:sz w:val="14"/>
        </w:rPr>
        <w:t>NAVIGATING CHANGE: K ANSAS' GUIDE TO LEARNING AND SCHOOL SAFET Y OPERATIONS</w:t>
      </w:r>
    </w:p>
    <w:p w:rsidR="00413554" w:rsidRDefault="00413554">
      <w:pPr>
        <w:jc w:val="center"/>
        <w:rPr>
          <w:sz w:val="14"/>
        </w:rPr>
        <w:sectPr w:rsidR="00413554">
          <w:footerReference w:type="default" r:id="rId140"/>
          <w:pgSz w:w="15840" w:h="12240" w:orient="landscape"/>
          <w:pgMar w:top="240" w:right="100" w:bottom="700" w:left="60" w:header="0" w:footer="513" w:gutter="0"/>
          <w:cols w:num="2" w:space="720" w:equalWidth="0">
            <w:col w:w="2032" w:space="5346"/>
            <w:col w:w="8302"/>
          </w:cols>
        </w:sectPr>
      </w:pPr>
    </w:p>
    <w:p w:rsidR="00413554" w:rsidRDefault="00413554">
      <w:pPr>
        <w:pStyle w:val="BodyText"/>
      </w:pPr>
    </w:p>
    <w:p w:rsidR="00413554" w:rsidRDefault="00396089">
      <w:pPr>
        <w:spacing w:before="281" w:after="29" w:line="211" w:lineRule="auto"/>
        <w:ind w:left="1020" w:right="1346"/>
        <w:rPr>
          <w:rFonts w:ascii="Open Sans Semibold"/>
          <w:b/>
          <w:sz w:val="24"/>
        </w:rPr>
      </w:pPr>
      <w:r>
        <w:pict>
          <v:shape id="_x0000_s1324" type="#_x0000_t202" style="position:absolute;left:0;text-align:left;margin-left:16pt;margin-top:15.65pt;width:22.45pt;height:381.45pt;z-index:15803392;mso-position-horizontal-relative:page" filled="f" stroked="f">
            <v:textbox style="layout-flow:vertical;mso-layout-flow-alt:bottom-to-top;mso-next-textbox:#_x0000_s1324" inset="0,0,0,0">
              <w:txbxContent>
                <w:p w:rsidR="00413554" w:rsidRDefault="00FA10E6">
                  <w:pPr>
                    <w:spacing w:before="20"/>
                    <w:ind w:left="20"/>
                    <w:rPr>
                      <w:sz w:val="30"/>
                    </w:rPr>
                  </w:pPr>
                  <w:r>
                    <w:rPr>
                      <w:spacing w:val="10"/>
                      <w:sz w:val="30"/>
                    </w:rPr>
                    <w:t xml:space="preserve">MATHEMATICS </w:t>
                  </w:r>
                  <w:r>
                    <w:rPr>
                      <w:spacing w:val="13"/>
                      <w:sz w:val="30"/>
                    </w:rPr>
                    <w:t>PERFORMANCE-BASED</w:t>
                  </w:r>
                  <w:r>
                    <w:rPr>
                      <w:spacing w:val="65"/>
                      <w:sz w:val="30"/>
                    </w:rPr>
                    <w:t xml:space="preserve"> </w:t>
                  </w:r>
                  <w:r>
                    <w:rPr>
                      <w:spacing w:val="12"/>
                      <w:sz w:val="30"/>
                    </w:rPr>
                    <w:t>ASSESSMENT</w:t>
                  </w:r>
                </w:p>
              </w:txbxContent>
            </v:textbox>
            <w10:wrap anchorx="page"/>
          </v:shape>
        </w:pict>
      </w:r>
      <w:r w:rsidR="00FA10E6">
        <w:rPr>
          <w:rFonts w:ascii="Open Sans Semibold"/>
          <w:b/>
          <w:sz w:val="24"/>
        </w:rPr>
        <w:t>A successful student can use algebraic concepts by explaining arguments and creating proofs to validate geometric concepts and apply in a real world context.</w:t>
      </w:r>
    </w:p>
    <w:tbl>
      <w:tblPr>
        <w:tblW w:w="0" w:type="auto"/>
        <w:tblInd w:w="1039" w:type="dxa"/>
        <w:tblBorders>
          <w:top w:val="single" w:sz="18" w:space="0" w:color="00B9A1"/>
          <w:left w:val="single" w:sz="18" w:space="0" w:color="00B9A1"/>
          <w:bottom w:val="single" w:sz="18" w:space="0" w:color="00B9A1"/>
          <w:right w:val="single" w:sz="18" w:space="0" w:color="00B9A1"/>
          <w:insideH w:val="single" w:sz="18" w:space="0" w:color="00B9A1"/>
          <w:insideV w:val="single" w:sz="18" w:space="0" w:color="00B9A1"/>
        </w:tblBorders>
        <w:tblLayout w:type="fixed"/>
        <w:tblCellMar>
          <w:left w:w="0" w:type="dxa"/>
          <w:right w:w="0" w:type="dxa"/>
        </w:tblCellMar>
        <w:tblLook w:val="01E0" w:firstRow="1" w:lastRow="1" w:firstColumn="1" w:lastColumn="1" w:noHBand="0" w:noVBand="0"/>
      </w:tblPr>
      <w:tblGrid>
        <w:gridCol w:w="3104"/>
        <w:gridCol w:w="3104"/>
        <w:gridCol w:w="3104"/>
        <w:gridCol w:w="3104"/>
        <w:gridCol w:w="1260"/>
      </w:tblGrid>
      <w:tr w:rsidR="00413554">
        <w:trPr>
          <w:trHeight w:val="356"/>
        </w:trPr>
        <w:tc>
          <w:tcPr>
            <w:tcW w:w="3104" w:type="dxa"/>
            <w:tcBorders>
              <w:top w:val="nil"/>
              <w:left w:val="nil"/>
              <w:bottom w:val="nil"/>
              <w:right w:val="nil"/>
            </w:tcBorders>
            <w:shd w:val="clear" w:color="auto" w:fill="00B497"/>
          </w:tcPr>
          <w:p w:rsidR="00413554" w:rsidRDefault="00FA10E6">
            <w:pPr>
              <w:pStyle w:val="TableParagraph"/>
              <w:spacing w:before="11" w:line="325" w:lineRule="exact"/>
              <w:ind w:left="90"/>
              <w:rPr>
                <w:rFonts w:ascii="Open Sans Semibold"/>
                <w:b/>
                <w:sz w:val="26"/>
              </w:rPr>
            </w:pPr>
            <w:r>
              <w:rPr>
                <w:rFonts w:ascii="Open Sans Semibold"/>
                <w:b/>
                <w:color w:val="FFFFFF"/>
                <w:sz w:val="26"/>
              </w:rPr>
              <w:t>Mathematics</w:t>
            </w:r>
          </w:p>
        </w:tc>
        <w:tc>
          <w:tcPr>
            <w:tcW w:w="10572" w:type="dxa"/>
            <w:gridSpan w:val="4"/>
            <w:tcBorders>
              <w:top w:val="nil"/>
              <w:left w:val="nil"/>
              <w:right w:val="nil"/>
            </w:tcBorders>
          </w:tcPr>
          <w:p w:rsidR="00413554" w:rsidRDefault="00413554">
            <w:pPr>
              <w:pStyle w:val="TableParagraph"/>
              <w:ind w:left="0"/>
              <w:rPr>
                <w:rFonts w:ascii="Times New Roman"/>
                <w:sz w:val="18"/>
              </w:rPr>
            </w:pPr>
          </w:p>
        </w:tc>
      </w:tr>
      <w:tr w:rsidR="00413554">
        <w:trPr>
          <w:trHeight w:val="328"/>
        </w:trPr>
        <w:tc>
          <w:tcPr>
            <w:tcW w:w="3104" w:type="dxa"/>
            <w:tcBorders>
              <w:top w:val="nil"/>
              <w:left w:val="single" w:sz="8" w:space="0" w:color="000000"/>
              <w:bottom w:val="single" w:sz="8" w:space="0" w:color="000000"/>
              <w:right w:val="single" w:sz="8" w:space="0" w:color="000000"/>
            </w:tcBorders>
          </w:tcPr>
          <w:p w:rsidR="00413554" w:rsidRDefault="00FA10E6">
            <w:pPr>
              <w:pStyle w:val="TableParagraph"/>
              <w:ind w:left="80"/>
              <w:rPr>
                <w:rFonts w:ascii="Open Sans Condensed"/>
                <w:b/>
              </w:rPr>
            </w:pPr>
            <w:r>
              <w:rPr>
                <w:rFonts w:ascii="Open Sans Condensed"/>
                <w:b/>
              </w:rPr>
              <w:t>LEVEL 1</w:t>
            </w:r>
          </w:p>
        </w:tc>
        <w:tc>
          <w:tcPr>
            <w:tcW w:w="3104" w:type="dxa"/>
            <w:tcBorders>
              <w:left w:val="single" w:sz="8" w:space="0" w:color="000000"/>
              <w:bottom w:val="single" w:sz="8" w:space="0" w:color="000000"/>
              <w:right w:val="single" w:sz="8" w:space="0" w:color="000000"/>
            </w:tcBorders>
          </w:tcPr>
          <w:p w:rsidR="00413554" w:rsidRDefault="00FA10E6">
            <w:pPr>
              <w:pStyle w:val="TableParagraph"/>
              <w:ind w:left="80"/>
              <w:rPr>
                <w:rFonts w:ascii="Open Sans Condensed"/>
                <w:b/>
              </w:rPr>
            </w:pPr>
            <w:r>
              <w:rPr>
                <w:rFonts w:ascii="Open Sans Condensed"/>
                <w:b/>
              </w:rPr>
              <w:t>LEVEL 2</w:t>
            </w:r>
          </w:p>
        </w:tc>
        <w:tc>
          <w:tcPr>
            <w:tcW w:w="3104" w:type="dxa"/>
            <w:tcBorders>
              <w:left w:val="single" w:sz="8" w:space="0" w:color="000000"/>
              <w:bottom w:val="single" w:sz="8" w:space="0" w:color="000000"/>
              <w:right w:val="single" w:sz="8" w:space="0" w:color="000000"/>
            </w:tcBorders>
            <w:shd w:val="clear" w:color="auto" w:fill="00B497"/>
          </w:tcPr>
          <w:p w:rsidR="00413554" w:rsidRDefault="00FA10E6">
            <w:pPr>
              <w:pStyle w:val="TableParagraph"/>
              <w:ind w:left="80"/>
              <w:rPr>
                <w:rFonts w:ascii="Open Sans Condensed"/>
                <w:b/>
              </w:rPr>
            </w:pPr>
            <w:r>
              <w:rPr>
                <w:rFonts w:ascii="Open Sans Condensed"/>
                <w:b/>
                <w:color w:val="FFFFFF"/>
              </w:rPr>
              <w:t>LEVEL 3</w:t>
            </w:r>
          </w:p>
        </w:tc>
        <w:tc>
          <w:tcPr>
            <w:tcW w:w="3104" w:type="dxa"/>
            <w:tcBorders>
              <w:left w:val="single" w:sz="8" w:space="0" w:color="000000"/>
              <w:bottom w:val="single" w:sz="8" w:space="0" w:color="000000"/>
              <w:right w:val="single" w:sz="8" w:space="0" w:color="000000"/>
            </w:tcBorders>
          </w:tcPr>
          <w:p w:rsidR="00413554" w:rsidRDefault="00FA10E6">
            <w:pPr>
              <w:pStyle w:val="TableParagraph"/>
              <w:ind w:left="81"/>
              <w:rPr>
                <w:rFonts w:ascii="Open Sans Condensed"/>
                <w:b/>
              </w:rPr>
            </w:pPr>
            <w:r>
              <w:rPr>
                <w:rFonts w:ascii="Open Sans Condensed"/>
                <w:b/>
              </w:rPr>
              <w:t>LEVEL 4</w:t>
            </w:r>
          </w:p>
        </w:tc>
        <w:tc>
          <w:tcPr>
            <w:tcW w:w="1260" w:type="dxa"/>
            <w:tcBorders>
              <w:left w:val="single" w:sz="8" w:space="0" w:color="000000"/>
              <w:bottom w:val="single" w:sz="8" w:space="0" w:color="000000"/>
              <w:right w:val="single" w:sz="8" w:space="0" w:color="000000"/>
            </w:tcBorders>
          </w:tcPr>
          <w:p w:rsidR="00413554" w:rsidRDefault="00FA10E6">
            <w:pPr>
              <w:pStyle w:val="TableParagraph"/>
              <w:ind w:left="81"/>
              <w:rPr>
                <w:rFonts w:ascii="Open Sans Condensed"/>
                <w:b/>
              </w:rPr>
            </w:pPr>
            <w:r>
              <w:rPr>
                <w:rFonts w:ascii="Open Sans Condensed"/>
                <w:b/>
              </w:rPr>
              <w:t>STANDARDS</w:t>
            </w:r>
          </w:p>
        </w:tc>
      </w:tr>
      <w:tr w:rsidR="00413554">
        <w:trPr>
          <w:trHeight w:val="961"/>
        </w:trPr>
        <w:tc>
          <w:tcPr>
            <w:tcW w:w="3104" w:type="dxa"/>
            <w:vMerge w:val="restart"/>
            <w:tcBorders>
              <w:top w:val="single" w:sz="8" w:space="0" w:color="000000"/>
              <w:left w:val="single" w:sz="8" w:space="0" w:color="000000"/>
              <w:bottom w:val="single" w:sz="6" w:space="0" w:color="000000"/>
              <w:right w:val="dotted" w:sz="18" w:space="0" w:color="000000"/>
            </w:tcBorders>
          </w:tcPr>
          <w:p w:rsidR="00413554" w:rsidRDefault="00FA10E6">
            <w:pPr>
              <w:pStyle w:val="TableParagraph"/>
              <w:spacing w:before="28" w:line="231" w:lineRule="exact"/>
              <w:ind w:left="80"/>
              <w:rPr>
                <w:sz w:val="18"/>
              </w:rPr>
            </w:pPr>
            <w:r>
              <w:rPr>
                <w:sz w:val="18"/>
              </w:rPr>
              <w:t>I can define slope, distance, and</w:t>
            </w:r>
          </w:p>
          <w:p w:rsidR="00413554" w:rsidRDefault="00FA10E6">
            <w:pPr>
              <w:pStyle w:val="TableParagraph"/>
              <w:spacing w:line="231" w:lineRule="exact"/>
              <w:ind w:left="80"/>
              <w:rPr>
                <w:sz w:val="18"/>
              </w:rPr>
            </w:pPr>
            <w:r>
              <w:rPr>
                <w:sz w:val="18"/>
              </w:rPr>
              <w:t>midpoint.</w:t>
            </w:r>
          </w:p>
        </w:tc>
        <w:tc>
          <w:tcPr>
            <w:tcW w:w="3104" w:type="dxa"/>
            <w:vMerge w:val="restart"/>
            <w:tcBorders>
              <w:top w:val="single" w:sz="8"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right="326"/>
              <w:rPr>
                <w:sz w:val="18"/>
              </w:rPr>
            </w:pPr>
            <w:r>
              <w:rPr>
                <w:sz w:val="18"/>
              </w:rPr>
              <w:t>I can write and use midpoint and distance formulas.</w:t>
            </w:r>
          </w:p>
        </w:tc>
        <w:tc>
          <w:tcPr>
            <w:tcW w:w="3104" w:type="dxa"/>
            <w:vMerge w:val="restart"/>
            <w:tcBorders>
              <w:top w:val="single" w:sz="8"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51" w:line="211" w:lineRule="auto"/>
              <w:ind w:left="68" w:right="178"/>
              <w:rPr>
                <w:sz w:val="18"/>
              </w:rPr>
            </w:pPr>
            <w:r>
              <w:rPr>
                <w:sz w:val="18"/>
              </w:rPr>
              <w:t>I can use coordinates to prove simple geometric theorems algebraically; using slope, distance, midpoint formulas [STEAM 2, 4].</w:t>
            </w:r>
          </w:p>
        </w:tc>
        <w:tc>
          <w:tcPr>
            <w:tcW w:w="3104" w:type="dxa"/>
            <w:tcBorders>
              <w:top w:val="single" w:sz="8" w:space="0" w:color="000000"/>
              <w:left w:val="dotted" w:sz="18" w:space="0" w:color="000000"/>
              <w:bottom w:val="nil"/>
              <w:right w:val="dotted" w:sz="18" w:space="0" w:color="000000"/>
            </w:tcBorders>
          </w:tcPr>
          <w:p w:rsidR="00413554" w:rsidRDefault="00413554">
            <w:pPr>
              <w:pStyle w:val="TableParagraph"/>
              <w:ind w:left="0"/>
              <w:rPr>
                <w:rFonts w:ascii="Times New Roman"/>
                <w:sz w:val="18"/>
              </w:rPr>
            </w:pPr>
          </w:p>
        </w:tc>
        <w:tc>
          <w:tcPr>
            <w:tcW w:w="1260" w:type="dxa"/>
            <w:tcBorders>
              <w:top w:val="single" w:sz="8" w:space="0" w:color="000000"/>
              <w:left w:val="dotted" w:sz="18" w:space="0" w:color="000000"/>
              <w:bottom w:val="nil"/>
              <w:right w:val="single" w:sz="8" w:space="0" w:color="000000"/>
            </w:tcBorders>
          </w:tcPr>
          <w:p w:rsidR="00413554" w:rsidRDefault="00FA10E6">
            <w:pPr>
              <w:pStyle w:val="TableParagraph"/>
              <w:spacing w:before="28" w:line="231" w:lineRule="exact"/>
              <w:ind w:left="68"/>
              <w:rPr>
                <w:sz w:val="18"/>
              </w:rPr>
            </w:pPr>
            <w:r>
              <w:rPr>
                <w:sz w:val="18"/>
              </w:rPr>
              <w:t>G.GPE.1,</w:t>
            </w:r>
          </w:p>
          <w:p w:rsidR="00413554" w:rsidRDefault="00FA10E6">
            <w:pPr>
              <w:pStyle w:val="TableParagraph"/>
              <w:spacing w:line="216" w:lineRule="exact"/>
              <w:ind w:left="68"/>
              <w:rPr>
                <w:sz w:val="18"/>
              </w:rPr>
            </w:pPr>
            <w:r>
              <w:rPr>
                <w:sz w:val="18"/>
              </w:rPr>
              <w:t>G.GPE.6,</w:t>
            </w:r>
          </w:p>
          <w:p w:rsidR="00413554" w:rsidRDefault="00FA10E6">
            <w:pPr>
              <w:pStyle w:val="TableParagraph"/>
              <w:spacing w:line="216" w:lineRule="exact"/>
              <w:ind w:left="68"/>
              <w:rPr>
                <w:sz w:val="18"/>
              </w:rPr>
            </w:pPr>
            <w:r>
              <w:rPr>
                <w:sz w:val="18"/>
              </w:rPr>
              <w:t>G.GPE.7,</w:t>
            </w:r>
          </w:p>
          <w:p w:rsidR="00413554" w:rsidRDefault="00FA10E6">
            <w:pPr>
              <w:pStyle w:val="TableParagraph"/>
              <w:spacing w:line="231" w:lineRule="exact"/>
              <w:ind w:left="68"/>
              <w:rPr>
                <w:sz w:val="18"/>
              </w:rPr>
            </w:pPr>
            <w:r>
              <w:rPr>
                <w:sz w:val="18"/>
              </w:rPr>
              <w:t>G.GPE.8,</w:t>
            </w:r>
          </w:p>
        </w:tc>
      </w:tr>
      <w:tr w:rsidR="00413554">
        <w:trPr>
          <w:trHeight w:val="49"/>
        </w:trPr>
        <w:tc>
          <w:tcPr>
            <w:tcW w:w="3104" w:type="dxa"/>
            <w:vMerge/>
            <w:tcBorders>
              <w:top w:val="nil"/>
              <w:left w:val="single" w:sz="8" w:space="0" w:color="000000"/>
              <w:bottom w:val="single" w:sz="6" w:space="0" w:color="000000"/>
              <w:right w:val="dotted" w:sz="18" w:space="0" w:color="000000"/>
            </w:tcBorders>
          </w:tcPr>
          <w:p w:rsidR="00413554" w:rsidRDefault="00413554">
            <w:pPr>
              <w:rPr>
                <w:sz w:val="2"/>
                <w:szCs w:val="2"/>
              </w:rPr>
            </w:pPr>
          </w:p>
        </w:tc>
        <w:tc>
          <w:tcPr>
            <w:tcW w:w="3104" w:type="dxa"/>
            <w:vMerge/>
            <w:tcBorders>
              <w:top w:val="nil"/>
              <w:left w:val="dotted" w:sz="18" w:space="0" w:color="000000"/>
              <w:bottom w:val="single" w:sz="6" w:space="0" w:color="000000"/>
              <w:right w:val="dotted" w:sz="18" w:space="0" w:color="000000"/>
            </w:tcBorders>
          </w:tcPr>
          <w:p w:rsidR="00413554" w:rsidRDefault="00413554">
            <w:pPr>
              <w:rPr>
                <w:sz w:val="2"/>
                <w:szCs w:val="2"/>
              </w:rPr>
            </w:pPr>
          </w:p>
        </w:tc>
        <w:tc>
          <w:tcPr>
            <w:tcW w:w="3104" w:type="dxa"/>
            <w:vMerge/>
            <w:tcBorders>
              <w:top w:val="nil"/>
              <w:left w:val="dotted" w:sz="18" w:space="0" w:color="000000"/>
              <w:bottom w:val="single" w:sz="6" w:space="0" w:color="000000"/>
              <w:right w:val="dotted" w:sz="18" w:space="0" w:color="000000"/>
            </w:tcBorders>
            <w:shd w:val="clear" w:color="auto" w:fill="E7F4F1"/>
          </w:tcPr>
          <w:p w:rsidR="00413554" w:rsidRDefault="00413554">
            <w:pPr>
              <w:rPr>
                <w:sz w:val="2"/>
                <w:szCs w:val="2"/>
              </w:rPr>
            </w:pPr>
          </w:p>
        </w:tc>
        <w:tc>
          <w:tcPr>
            <w:tcW w:w="4364" w:type="dxa"/>
            <w:gridSpan w:val="2"/>
            <w:vMerge w:val="restart"/>
            <w:tcBorders>
              <w:top w:val="nil"/>
              <w:left w:val="nil"/>
              <w:bottom w:val="nil"/>
              <w:right w:val="single" w:sz="8" w:space="0" w:color="000000"/>
            </w:tcBorders>
          </w:tcPr>
          <w:p w:rsidR="00413554" w:rsidRDefault="00FA10E6">
            <w:pPr>
              <w:pStyle w:val="TableParagraph"/>
              <w:spacing w:line="146" w:lineRule="exact"/>
              <w:ind w:left="3195"/>
              <w:rPr>
                <w:sz w:val="18"/>
              </w:rPr>
            </w:pPr>
            <w:r>
              <w:rPr>
                <w:sz w:val="18"/>
              </w:rPr>
              <w:t>G.GMD.1,</w:t>
            </w:r>
          </w:p>
          <w:p w:rsidR="00413554" w:rsidRDefault="00FA10E6">
            <w:pPr>
              <w:pStyle w:val="TableParagraph"/>
              <w:spacing w:before="8" w:line="211" w:lineRule="auto"/>
              <w:ind w:left="3195" w:right="196"/>
              <w:rPr>
                <w:sz w:val="18"/>
              </w:rPr>
            </w:pPr>
            <w:r>
              <w:rPr>
                <w:sz w:val="18"/>
              </w:rPr>
              <w:t>G.GMD.2,G. MG.2</w:t>
            </w:r>
          </w:p>
        </w:tc>
      </w:tr>
      <w:tr w:rsidR="00413554">
        <w:trPr>
          <w:trHeight w:val="1010"/>
        </w:trPr>
        <w:tc>
          <w:tcPr>
            <w:tcW w:w="3104" w:type="dxa"/>
            <w:tcBorders>
              <w:top w:val="single" w:sz="6" w:space="0" w:color="000000"/>
              <w:left w:val="single" w:sz="8" w:space="0" w:color="000000"/>
              <w:bottom w:val="single" w:sz="6" w:space="0" w:color="000000"/>
              <w:right w:val="dotted" w:sz="18" w:space="0" w:color="000000"/>
            </w:tcBorders>
          </w:tcPr>
          <w:p w:rsidR="00413554" w:rsidRDefault="00FA10E6">
            <w:pPr>
              <w:pStyle w:val="TableParagraph"/>
              <w:spacing w:before="13" w:line="231" w:lineRule="exact"/>
              <w:ind w:left="80"/>
              <w:rPr>
                <w:sz w:val="18"/>
              </w:rPr>
            </w:pPr>
            <w:r>
              <w:rPr>
                <w:sz w:val="18"/>
              </w:rPr>
              <w:t>I can define and identify parallel and</w:t>
            </w:r>
          </w:p>
          <w:p w:rsidR="00413554" w:rsidRDefault="00FA10E6">
            <w:pPr>
              <w:pStyle w:val="TableParagraph"/>
              <w:spacing w:line="231" w:lineRule="exact"/>
              <w:ind w:left="80"/>
              <w:rPr>
                <w:sz w:val="18"/>
              </w:rPr>
            </w:pPr>
            <w:r>
              <w:rPr>
                <w:sz w:val="18"/>
              </w:rPr>
              <w:t>perpendicular lines.</w:t>
            </w:r>
          </w:p>
        </w:tc>
        <w:tc>
          <w:tcPr>
            <w:tcW w:w="3104"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36" w:line="211" w:lineRule="auto"/>
              <w:ind w:right="196"/>
              <w:rPr>
                <w:sz w:val="18"/>
              </w:rPr>
            </w:pPr>
            <w:r>
              <w:rPr>
                <w:sz w:val="18"/>
              </w:rPr>
              <w:t>I can recognize the relationship between the slopes of parallel and perpendicular lines.</w:t>
            </w:r>
          </w:p>
        </w:tc>
        <w:tc>
          <w:tcPr>
            <w:tcW w:w="3104"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36" w:line="211" w:lineRule="auto"/>
              <w:ind w:left="68" w:right="325"/>
              <w:rPr>
                <w:sz w:val="18"/>
              </w:rPr>
            </w:pPr>
            <w:r>
              <w:rPr>
                <w:sz w:val="18"/>
              </w:rPr>
              <w:t>I can prove the slope criteria for parallel and perpendicular lines and use them to solve geometric problems [STEAM 2, 4].</w:t>
            </w:r>
          </w:p>
        </w:tc>
        <w:tc>
          <w:tcPr>
            <w:tcW w:w="4364" w:type="dxa"/>
            <w:gridSpan w:val="2"/>
            <w:vMerge/>
            <w:tcBorders>
              <w:top w:val="nil"/>
              <w:left w:val="nil"/>
              <w:bottom w:val="nil"/>
              <w:right w:val="single" w:sz="8" w:space="0" w:color="000000"/>
            </w:tcBorders>
          </w:tcPr>
          <w:p w:rsidR="00413554" w:rsidRDefault="00413554">
            <w:pPr>
              <w:rPr>
                <w:sz w:val="2"/>
                <w:szCs w:val="2"/>
              </w:rPr>
            </w:pPr>
          </w:p>
        </w:tc>
      </w:tr>
      <w:tr w:rsidR="00413554">
        <w:trPr>
          <w:trHeight w:val="794"/>
        </w:trPr>
        <w:tc>
          <w:tcPr>
            <w:tcW w:w="3104" w:type="dxa"/>
            <w:tcBorders>
              <w:top w:val="single" w:sz="6" w:space="0" w:color="000000"/>
              <w:left w:val="single" w:sz="8" w:space="0" w:color="000000"/>
              <w:bottom w:val="single" w:sz="6" w:space="0" w:color="000000"/>
              <w:right w:val="dotted" w:sz="18" w:space="0" w:color="000000"/>
            </w:tcBorders>
          </w:tcPr>
          <w:p w:rsidR="00413554" w:rsidRDefault="00FA10E6">
            <w:pPr>
              <w:pStyle w:val="TableParagraph"/>
              <w:spacing w:before="36" w:line="211" w:lineRule="auto"/>
              <w:ind w:left="80" w:right="281"/>
              <w:rPr>
                <w:sz w:val="18"/>
              </w:rPr>
            </w:pPr>
            <w:r>
              <w:rPr>
                <w:sz w:val="18"/>
              </w:rPr>
              <w:t>I can recall area formulas of basic polygons.</w:t>
            </w:r>
          </w:p>
        </w:tc>
        <w:tc>
          <w:tcPr>
            <w:tcW w:w="3104"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36" w:line="211" w:lineRule="auto"/>
              <w:ind w:right="34"/>
              <w:rPr>
                <w:sz w:val="18"/>
              </w:rPr>
            </w:pPr>
            <w:r>
              <w:rPr>
                <w:sz w:val="18"/>
              </w:rPr>
              <w:t>I can find the missing parts of a polygon based on its perimeter and/ or area.</w:t>
            </w:r>
          </w:p>
        </w:tc>
        <w:tc>
          <w:tcPr>
            <w:tcW w:w="3104" w:type="dxa"/>
            <w:vMerge w:val="restart"/>
            <w:tcBorders>
              <w:top w:val="single" w:sz="6" w:space="0" w:color="000000"/>
              <w:left w:val="nil"/>
              <w:bottom w:val="single" w:sz="6" w:space="0" w:color="000000"/>
              <w:right w:val="nil"/>
            </w:tcBorders>
            <w:shd w:val="clear" w:color="auto" w:fill="E7F4F1"/>
          </w:tcPr>
          <w:p w:rsidR="00413554" w:rsidRDefault="00FA10E6">
            <w:pPr>
              <w:pStyle w:val="TableParagraph"/>
              <w:spacing w:before="36" w:line="211" w:lineRule="auto"/>
              <w:ind w:left="90" w:right="202"/>
              <w:rPr>
                <w:sz w:val="18"/>
              </w:rPr>
            </w:pPr>
            <w:r>
              <w:rPr>
                <w:sz w:val="18"/>
              </w:rPr>
              <w:t>I can use coordinates to compute perimeters of polygons and areas of triangles and rectangles [STEAM 1, 4].</w:t>
            </w:r>
          </w:p>
        </w:tc>
        <w:tc>
          <w:tcPr>
            <w:tcW w:w="4364" w:type="dxa"/>
            <w:gridSpan w:val="2"/>
            <w:vMerge/>
            <w:tcBorders>
              <w:top w:val="nil"/>
              <w:left w:val="nil"/>
              <w:bottom w:val="nil"/>
              <w:right w:val="single" w:sz="8" w:space="0" w:color="000000"/>
            </w:tcBorders>
          </w:tcPr>
          <w:p w:rsidR="00413554" w:rsidRDefault="00413554">
            <w:pPr>
              <w:rPr>
                <w:sz w:val="2"/>
                <w:szCs w:val="2"/>
              </w:rPr>
            </w:pPr>
          </w:p>
        </w:tc>
      </w:tr>
      <w:tr w:rsidR="00413554">
        <w:trPr>
          <w:trHeight w:val="794"/>
        </w:trPr>
        <w:tc>
          <w:tcPr>
            <w:tcW w:w="3104" w:type="dxa"/>
            <w:tcBorders>
              <w:top w:val="single" w:sz="6" w:space="0" w:color="000000"/>
              <w:left w:val="single" w:sz="8" w:space="0" w:color="000000"/>
              <w:bottom w:val="single" w:sz="6" w:space="0" w:color="000000"/>
              <w:right w:val="dotted" w:sz="18" w:space="0" w:color="000000"/>
            </w:tcBorders>
          </w:tcPr>
          <w:p w:rsidR="00413554" w:rsidRDefault="00FA10E6">
            <w:pPr>
              <w:pStyle w:val="TableParagraph"/>
              <w:spacing w:before="36" w:line="211" w:lineRule="auto"/>
              <w:ind w:left="80" w:right="454"/>
              <w:rPr>
                <w:sz w:val="18"/>
              </w:rPr>
            </w:pPr>
            <w:r>
              <w:rPr>
                <w:sz w:val="18"/>
              </w:rPr>
              <w:t>I can compute the perimeter of regular polygons.</w:t>
            </w:r>
          </w:p>
        </w:tc>
        <w:tc>
          <w:tcPr>
            <w:tcW w:w="3104"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36" w:line="211" w:lineRule="auto"/>
              <w:ind w:right="657"/>
              <w:jc w:val="both"/>
              <w:rPr>
                <w:sz w:val="18"/>
              </w:rPr>
            </w:pPr>
            <w:r>
              <w:rPr>
                <w:sz w:val="18"/>
              </w:rPr>
              <w:t>I can compute the perimeter of irregular polygons and the circumference of a circle.</w:t>
            </w:r>
          </w:p>
        </w:tc>
        <w:tc>
          <w:tcPr>
            <w:tcW w:w="3104" w:type="dxa"/>
            <w:vMerge/>
            <w:tcBorders>
              <w:top w:val="nil"/>
              <w:left w:val="nil"/>
              <w:bottom w:val="single" w:sz="6" w:space="0" w:color="000000"/>
              <w:right w:val="nil"/>
            </w:tcBorders>
            <w:shd w:val="clear" w:color="auto" w:fill="E7F4F1"/>
          </w:tcPr>
          <w:p w:rsidR="00413554" w:rsidRDefault="00413554">
            <w:pPr>
              <w:rPr>
                <w:sz w:val="2"/>
                <w:szCs w:val="2"/>
              </w:rPr>
            </w:pPr>
          </w:p>
        </w:tc>
        <w:tc>
          <w:tcPr>
            <w:tcW w:w="4364" w:type="dxa"/>
            <w:gridSpan w:val="2"/>
            <w:vMerge/>
            <w:tcBorders>
              <w:top w:val="nil"/>
              <w:left w:val="nil"/>
              <w:bottom w:val="nil"/>
              <w:right w:val="single" w:sz="8" w:space="0" w:color="000000"/>
            </w:tcBorders>
          </w:tcPr>
          <w:p w:rsidR="00413554" w:rsidRDefault="00413554">
            <w:pPr>
              <w:rPr>
                <w:sz w:val="2"/>
                <w:szCs w:val="2"/>
              </w:rPr>
            </w:pPr>
          </w:p>
        </w:tc>
      </w:tr>
      <w:tr w:rsidR="00413554">
        <w:trPr>
          <w:trHeight w:val="809"/>
        </w:trPr>
        <w:tc>
          <w:tcPr>
            <w:tcW w:w="3104" w:type="dxa"/>
            <w:tcBorders>
              <w:top w:val="single" w:sz="6" w:space="0" w:color="000000"/>
              <w:left w:val="single" w:sz="8" w:space="0" w:color="000000"/>
              <w:bottom w:val="single" w:sz="6" w:space="0" w:color="000000"/>
              <w:right w:val="dotted" w:sz="18" w:space="0" w:color="000000"/>
            </w:tcBorders>
          </w:tcPr>
          <w:p w:rsidR="00413554" w:rsidRDefault="00FA10E6">
            <w:pPr>
              <w:pStyle w:val="TableParagraph"/>
              <w:spacing w:before="36" w:line="211" w:lineRule="auto"/>
              <w:ind w:left="80" w:right="48"/>
              <w:rPr>
                <w:sz w:val="18"/>
              </w:rPr>
            </w:pPr>
            <w:r>
              <w:rPr>
                <w:sz w:val="18"/>
              </w:rPr>
              <w:t>I can recall volume formulas of basic 3D solids (prisms, pyramids, cones).</w:t>
            </w:r>
          </w:p>
        </w:tc>
        <w:tc>
          <w:tcPr>
            <w:tcW w:w="3104"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36" w:line="211" w:lineRule="auto"/>
              <w:ind w:right="172"/>
              <w:rPr>
                <w:sz w:val="18"/>
              </w:rPr>
            </w:pPr>
            <w:r>
              <w:rPr>
                <w:sz w:val="18"/>
              </w:rPr>
              <w:t>I can calculate volumes of basic 3D solids (prisms, pyramids, cones).</w:t>
            </w:r>
          </w:p>
        </w:tc>
        <w:tc>
          <w:tcPr>
            <w:tcW w:w="3104"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36" w:line="211" w:lineRule="auto"/>
              <w:ind w:left="68" w:right="376"/>
              <w:jc w:val="both"/>
              <w:rPr>
                <w:sz w:val="18"/>
              </w:rPr>
            </w:pPr>
            <w:r>
              <w:rPr>
                <w:sz w:val="18"/>
              </w:rPr>
              <w:t>I can explain volume formulas of basic 3D solids and use them to solve problems [STEAM 1, 2, 4].</w:t>
            </w:r>
          </w:p>
        </w:tc>
        <w:tc>
          <w:tcPr>
            <w:tcW w:w="3104"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36" w:line="211" w:lineRule="auto"/>
              <w:ind w:left="68" w:right="144"/>
              <w:rPr>
                <w:sz w:val="18"/>
              </w:rPr>
            </w:pPr>
            <w:r>
              <w:rPr>
                <w:sz w:val="18"/>
              </w:rPr>
              <w:t>I can apply concepts of density and displacement based on area and volume in modeling situations.</w:t>
            </w:r>
          </w:p>
        </w:tc>
        <w:tc>
          <w:tcPr>
            <w:tcW w:w="1260" w:type="dxa"/>
            <w:vMerge w:val="restart"/>
            <w:tcBorders>
              <w:top w:val="nil"/>
              <w:left w:val="nil"/>
              <w:bottom w:val="single" w:sz="6" w:space="0" w:color="000000"/>
              <w:right w:val="single" w:sz="8" w:space="0" w:color="000000"/>
            </w:tcBorders>
          </w:tcPr>
          <w:p w:rsidR="00413554" w:rsidRDefault="00413554">
            <w:pPr>
              <w:pStyle w:val="TableParagraph"/>
              <w:ind w:left="0"/>
              <w:rPr>
                <w:rFonts w:ascii="Times New Roman"/>
                <w:sz w:val="18"/>
              </w:rPr>
            </w:pPr>
          </w:p>
        </w:tc>
      </w:tr>
      <w:tr w:rsidR="00413554">
        <w:trPr>
          <w:trHeight w:val="824"/>
        </w:trPr>
        <w:tc>
          <w:tcPr>
            <w:tcW w:w="3104" w:type="dxa"/>
            <w:tcBorders>
              <w:top w:val="single" w:sz="6" w:space="0" w:color="000000"/>
              <w:left w:val="single" w:sz="8" w:space="0" w:color="000000"/>
              <w:bottom w:val="nil"/>
              <w:right w:val="dotted" w:sz="18" w:space="0" w:color="000000"/>
            </w:tcBorders>
          </w:tcPr>
          <w:p w:rsidR="00413554" w:rsidRDefault="00FA10E6">
            <w:pPr>
              <w:pStyle w:val="TableParagraph"/>
              <w:spacing w:before="51" w:line="211" w:lineRule="auto"/>
              <w:ind w:left="80" w:right="155"/>
              <w:rPr>
                <w:sz w:val="18"/>
              </w:rPr>
            </w:pPr>
            <w:r>
              <w:rPr>
                <w:sz w:val="18"/>
              </w:rPr>
              <w:t>I can recognize a conic section as a circle based on an equation.</w:t>
            </w:r>
          </w:p>
        </w:tc>
        <w:tc>
          <w:tcPr>
            <w:tcW w:w="3104" w:type="dxa"/>
            <w:tcBorders>
              <w:top w:val="single" w:sz="6" w:space="0" w:color="000000"/>
              <w:left w:val="dotted" w:sz="18" w:space="0" w:color="000000"/>
              <w:bottom w:val="nil"/>
              <w:right w:val="dotted" w:sz="18" w:space="0" w:color="000000"/>
            </w:tcBorders>
          </w:tcPr>
          <w:p w:rsidR="00413554" w:rsidRDefault="00FA10E6">
            <w:pPr>
              <w:pStyle w:val="TableParagraph"/>
              <w:spacing w:before="51" w:line="211" w:lineRule="auto"/>
              <w:ind w:right="52"/>
              <w:rPr>
                <w:sz w:val="18"/>
              </w:rPr>
            </w:pPr>
            <w:r>
              <w:rPr>
                <w:sz w:val="18"/>
              </w:rPr>
              <w:t>I can compare circles based on their equations.</w:t>
            </w:r>
          </w:p>
        </w:tc>
        <w:tc>
          <w:tcPr>
            <w:tcW w:w="3104" w:type="dxa"/>
            <w:vMerge w:val="restart"/>
            <w:tcBorders>
              <w:top w:val="single" w:sz="6" w:space="0" w:color="000000"/>
              <w:left w:val="nil"/>
              <w:bottom w:val="single" w:sz="6" w:space="0" w:color="000000"/>
              <w:right w:val="nil"/>
            </w:tcBorders>
            <w:shd w:val="clear" w:color="auto" w:fill="E7F4F1"/>
          </w:tcPr>
          <w:p w:rsidR="00413554" w:rsidRDefault="00FA10E6">
            <w:pPr>
              <w:pStyle w:val="TableParagraph"/>
              <w:spacing w:before="51" w:line="211" w:lineRule="auto"/>
              <w:ind w:left="90" w:right="272"/>
              <w:rPr>
                <w:sz w:val="18"/>
              </w:rPr>
            </w:pPr>
            <w:r>
              <w:rPr>
                <w:sz w:val="18"/>
              </w:rPr>
              <w:t>I can write the equation of a circle centered at the origin given the radius [STEAM 1].</w:t>
            </w:r>
          </w:p>
        </w:tc>
        <w:tc>
          <w:tcPr>
            <w:tcW w:w="3104"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left="68" w:right="127"/>
              <w:rPr>
                <w:sz w:val="18"/>
              </w:rPr>
            </w:pPr>
            <w:r>
              <w:rPr>
                <w:sz w:val="18"/>
              </w:rPr>
              <w:t>I can write the equation of a circle not centered at the origin given the radius or graph of the circle.</w:t>
            </w:r>
          </w:p>
        </w:tc>
        <w:tc>
          <w:tcPr>
            <w:tcW w:w="1260" w:type="dxa"/>
            <w:vMerge/>
            <w:tcBorders>
              <w:top w:val="nil"/>
              <w:left w:val="nil"/>
              <w:bottom w:val="single" w:sz="6" w:space="0" w:color="000000"/>
              <w:right w:val="single" w:sz="8" w:space="0" w:color="000000"/>
            </w:tcBorders>
          </w:tcPr>
          <w:p w:rsidR="00413554" w:rsidRDefault="00413554">
            <w:pPr>
              <w:rPr>
                <w:sz w:val="2"/>
                <w:szCs w:val="2"/>
              </w:rPr>
            </w:pPr>
          </w:p>
        </w:tc>
      </w:tr>
      <w:tr w:rsidR="00413554">
        <w:trPr>
          <w:trHeight w:val="824"/>
        </w:trPr>
        <w:tc>
          <w:tcPr>
            <w:tcW w:w="3104" w:type="dxa"/>
            <w:tcBorders>
              <w:top w:val="nil"/>
              <w:left w:val="single" w:sz="8" w:space="0" w:color="000000"/>
              <w:bottom w:val="nil"/>
              <w:right w:val="dotted" w:sz="18" w:space="0" w:color="000000"/>
            </w:tcBorders>
          </w:tcPr>
          <w:p w:rsidR="00413554" w:rsidRDefault="00413554">
            <w:pPr>
              <w:pStyle w:val="TableParagraph"/>
              <w:ind w:left="0"/>
              <w:rPr>
                <w:rFonts w:ascii="Times New Roman"/>
                <w:sz w:val="18"/>
              </w:rPr>
            </w:pPr>
          </w:p>
        </w:tc>
        <w:tc>
          <w:tcPr>
            <w:tcW w:w="3104" w:type="dxa"/>
            <w:tcBorders>
              <w:top w:val="nil"/>
              <w:left w:val="dotted" w:sz="18" w:space="0" w:color="000000"/>
              <w:bottom w:val="nil"/>
              <w:right w:val="dotted" w:sz="18" w:space="0" w:color="000000"/>
            </w:tcBorders>
          </w:tcPr>
          <w:p w:rsidR="00413554" w:rsidRDefault="00413554">
            <w:pPr>
              <w:pStyle w:val="TableParagraph"/>
              <w:ind w:left="0"/>
              <w:rPr>
                <w:rFonts w:ascii="Times New Roman"/>
                <w:sz w:val="18"/>
              </w:rPr>
            </w:pPr>
          </w:p>
        </w:tc>
        <w:tc>
          <w:tcPr>
            <w:tcW w:w="3104" w:type="dxa"/>
            <w:vMerge/>
            <w:tcBorders>
              <w:top w:val="nil"/>
              <w:left w:val="nil"/>
              <w:bottom w:val="single" w:sz="6" w:space="0" w:color="000000"/>
              <w:right w:val="nil"/>
            </w:tcBorders>
            <w:shd w:val="clear" w:color="auto" w:fill="E7F4F1"/>
          </w:tcPr>
          <w:p w:rsidR="00413554" w:rsidRDefault="00413554">
            <w:pPr>
              <w:rPr>
                <w:sz w:val="2"/>
                <w:szCs w:val="2"/>
              </w:rPr>
            </w:pPr>
          </w:p>
        </w:tc>
        <w:tc>
          <w:tcPr>
            <w:tcW w:w="3104"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left="68" w:right="52"/>
              <w:rPr>
                <w:sz w:val="18"/>
              </w:rPr>
            </w:pPr>
            <w:r>
              <w:rPr>
                <w:sz w:val="18"/>
              </w:rPr>
              <w:t>I can write equations of conic sections, given key characteristics or a graph.</w:t>
            </w:r>
          </w:p>
        </w:tc>
        <w:tc>
          <w:tcPr>
            <w:tcW w:w="1260" w:type="dxa"/>
            <w:vMerge/>
            <w:tcBorders>
              <w:top w:val="nil"/>
              <w:left w:val="nil"/>
              <w:bottom w:val="single" w:sz="6" w:space="0" w:color="000000"/>
              <w:right w:val="single" w:sz="8" w:space="0" w:color="000000"/>
            </w:tcBorders>
          </w:tcPr>
          <w:p w:rsidR="00413554" w:rsidRDefault="00413554">
            <w:pPr>
              <w:rPr>
                <w:sz w:val="2"/>
                <w:szCs w:val="2"/>
              </w:rPr>
            </w:pPr>
          </w:p>
        </w:tc>
      </w:tr>
      <w:tr w:rsidR="00413554">
        <w:trPr>
          <w:trHeight w:val="824"/>
        </w:trPr>
        <w:tc>
          <w:tcPr>
            <w:tcW w:w="3104" w:type="dxa"/>
            <w:tcBorders>
              <w:top w:val="nil"/>
              <w:left w:val="single" w:sz="8" w:space="0" w:color="000000"/>
              <w:bottom w:val="nil"/>
              <w:right w:val="dotted" w:sz="18" w:space="0" w:color="000000"/>
            </w:tcBorders>
          </w:tcPr>
          <w:p w:rsidR="00413554" w:rsidRDefault="00413554">
            <w:pPr>
              <w:pStyle w:val="TableParagraph"/>
              <w:ind w:left="0"/>
              <w:rPr>
                <w:rFonts w:ascii="Times New Roman"/>
                <w:sz w:val="18"/>
              </w:rPr>
            </w:pPr>
          </w:p>
        </w:tc>
        <w:tc>
          <w:tcPr>
            <w:tcW w:w="3104" w:type="dxa"/>
            <w:tcBorders>
              <w:top w:val="nil"/>
              <w:left w:val="dotted" w:sz="18" w:space="0" w:color="000000"/>
              <w:bottom w:val="nil"/>
              <w:right w:val="dotted" w:sz="18" w:space="0" w:color="000000"/>
            </w:tcBorders>
          </w:tcPr>
          <w:p w:rsidR="00413554" w:rsidRDefault="00413554">
            <w:pPr>
              <w:pStyle w:val="TableParagraph"/>
              <w:ind w:left="0"/>
              <w:rPr>
                <w:rFonts w:ascii="Times New Roman"/>
                <w:sz w:val="18"/>
              </w:rPr>
            </w:pPr>
          </w:p>
        </w:tc>
        <w:tc>
          <w:tcPr>
            <w:tcW w:w="3104" w:type="dxa"/>
            <w:vMerge w:val="restart"/>
            <w:tcBorders>
              <w:top w:val="single" w:sz="6" w:space="0" w:color="000000"/>
              <w:left w:val="nil"/>
              <w:bottom w:val="single" w:sz="6" w:space="0" w:color="000000"/>
              <w:right w:val="nil"/>
            </w:tcBorders>
            <w:shd w:val="clear" w:color="auto" w:fill="E7F4F1"/>
          </w:tcPr>
          <w:p w:rsidR="00413554" w:rsidRDefault="00FA10E6">
            <w:pPr>
              <w:pStyle w:val="TableParagraph"/>
              <w:spacing w:before="51" w:line="211" w:lineRule="auto"/>
              <w:ind w:left="90" w:right="137"/>
              <w:rPr>
                <w:sz w:val="18"/>
              </w:rPr>
            </w:pPr>
            <w:r>
              <w:rPr>
                <w:sz w:val="18"/>
              </w:rPr>
              <w:t>I can graph a circle given the center and the radius in coordinate plane [STEAM 1].</w:t>
            </w:r>
          </w:p>
        </w:tc>
        <w:tc>
          <w:tcPr>
            <w:tcW w:w="3104"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left="68" w:right="277"/>
              <w:jc w:val="both"/>
              <w:rPr>
                <w:sz w:val="18"/>
              </w:rPr>
            </w:pPr>
            <w:r>
              <w:rPr>
                <w:sz w:val="18"/>
              </w:rPr>
              <w:t>I can use the center and radius to graph the circle in the coordinate plane.</w:t>
            </w:r>
          </w:p>
        </w:tc>
        <w:tc>
          <w:tcPr>
            <w:tcW w:w="1260" w:type="dxa"/>
            <w:vMerge/>
            <w:tcBorders>
              <w:top w:val="nil"/>
              <w:left w:val="nil"/>
              <w:bottom w:val="single" w:sz="6" w:space="0" w:color="000000"/>
              <w:right w:val="single" w:sz="8" w:space="0" w:color="000000"/>
            </w:tcBorders>
          </w:tcPr>
          <w:p w:rsidR="00413554" w:rsidRDefault="00413554">
            <w:pPr>
              <w:rPr>
                <w:sz w:val="2"/>
                <w:szCs w:val="2"/>
              </w:rPr>
            </w:pPr>
          </w:p>
        </w:tc>
      </w:tr>
      <w:tr w:rsidR="00413554">
        <w:trPr>
          <w:trHeight w:val="608"/>
        </w:trPr>
        <w:tc>
          <w:tcPr>
            <w:tcW w:w="3104" w:type="dxa"/>
            <w:tcBorders>
              <w:top w:val="nil"/>
              <w:left w:val="single" w:sz="8" w:space="0" w:color="000000"/>
              <w:bottom w:val="single" w:sz="6" w:space="0" w:color="000000"/>
              <w:right w:val="dotted" w:sz="18" w:space="0" w:color="000000"/>
            </w:tcBorders>
          </w:tcPr>
          <w:p w:rsidR="00413554" w:rsidRDefault="00413554">
            <w:pPr>
              <w:pStyle w:val="TableParagraph"/>
              <w:ind w:left="0"/>
              <w:rPr>
                <w:rFonts w:ascii="Times New Roman"/>
                <w:sz w:val="18"/>
              </w:rPr>
            </w:pPr>
          </w:p>
        </w:tc>
        <w:tc>
          <w:tcPr>
            <w:tcW w:w="3104" w:type="dxa"/>
            <w:tcBorders>
              <w:top w:val="nil"/>
              <w:left w:val="dotted" w:sz="18" w:space="0" w:color="000000"/>
              <w:bottom w:val="single" w:sz="6" w:space="0" w:color="000000"/>
              <w:right w:val="dotted" w:sz="18" w:space="0" w:color="000000"/>
            </w:tcBorders>
          </w:tcPr>
          <w:p w:rsidR="00413554" w:rsidRDefault="00413554">
            <w:pPr>
              <w:pStyle w:val="TableParagraph"/>
              <w:ind w:left="0"/>
              <w:rPr>
                <w:rFonts w:ascii="Times New Roman"/>
                <w:sz w:val="18"/>
              </w:rPr>
            </w:pPr>
          </w:p>
        </w:tc>
        <w:tc>
          <w:tcPr>
            <w:tcW w:w="3104" w:type="dxa"/>
            <w:vMerge/>
            <w:tcBorders>
              <w:top w:val="nil"/>
              <w:left w:val="nil"/>
              <w:bottom w:val="single" w:sz="6" w:space="0" w:color="000000"/>
              <w:right w:val="nil"/>
            </w:tcBorders>
            <w:shd w:val="clear" w:color="auto" w:fill="E7F4F1"/>
          </w:tcPr>
          <w:p w:rsidR="00413554" w:rsidRDefault="00413554">
            <w:pPr>
              <w:rPr>
                <w:sz w:val="2"/>
                <w:szCs w:val="2"/>
              </w:rPr>
            </w:pPr>
          </w:p>
        </w:tc>
        <w:tc>
          <w:tcPr>
            <w:tcW w:w="3104"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left="68" w:right="109"/>
              <w:rPr>
                <w:sz w:val="18"/>
              </w:rPr>
            </w:pPr>
            <w:r>
              <w:rPr>
                <w:sz w:val="18"/>
              </w:rPr>
              <w:t>I can graph the conic sections given key characteristics and equations.</w:t>
            </w:r>
          </w:p>
        </w:tc>
        <w:tc>
          <w:tcPr>
            <w:tcW w:w="1260" w:type="dxa"/>
            <w:vMerge/>
            <w:tcBorders>
              <w:top w:val="nil"/>
              <w:left w:val="nil"/>
              <w:bottom w:val="single" w:sz="6" w:space="0" w:color="000000"/>
              <w:right w:val="single" w:sz="8" w:space="0" w:color="000000"/>
            </w:tcBorders>
          </w:tcPr>
          <w:p w:rsidR="00413554" w:rsidRDefault="00413554">
            <w:pPr>
              <w:rPr>
                <w:sz w:val="2"/>
                <w:szCs w:val="2"/>
              </w:rPr>
            </w:pPr>
          </w:p>
        </w:tc>
      </w:tr>
    </w:tbl>
    <w:p w:rsidR="00413554" w:rsidRDefault="00413554">
      <w:pPr>
        <w:rPr>
          <w:sz w:val="2"/>
          <w:szCs w:val="2"/>
        </w:rPr>
        <w:sectPr w:rsidR="00413554">
          <w:type w:val="continuous"/>
          <w:pgSz w:w="15840" w:h="12240" w:orient="landscape"/>
          <w:pgMar w:top="260" w:right="100" w:bottom="700" w:left="60" w:header="720" w:footer="720" w:gutter="0"/>
          <w:cols w:space="720"/>
        </w:sectPr>
      </w:pPr>
    </w:p>
    <w:p w:rsidR="00413554" w:rsidRDefault="00413554">
      <w:pPr>
        <w:pStyle w:val="BodyText"/>
        <w:spacing w:before="2"/>
        <w:rPr>
          <w:rFonts w:ascii="Open Sans Semibold"/>
          <w:b/>
          <w:sz w:val="17"/>
        </w:rPr>
      </w:pPr>
    </w:p>
    <w:p w:rsidR="00413554" w:rsidRDefault="00FA10E6">
      <w:pPr>
        <w:ind w:left="1020"/>
        <w:rPr>
          <w:sz w:val="14"/>
        </w:rPr>
      </w:pPr>
      <w:r>
        <w:rPr>
          <w:color w:val="808285"/>
          <w:sz w:val="14"/>
        </w:rPr>
        <w:t>NAVIGATING CHANGE: K ANSAS' GUIDE TO LEARNING AND SCHOOL SAFET Y OPERATIONS</w:t>
      </w:r>
    </w:p>
    <w:p w:rsidR="00413554" w:rsidRDefault="00FA10E6">
      <w:pPr>
        <w:spacing w:before="84"/>
        <w:ind w:left="1020"/>
        <w:rPr>
          <w:rFonts w:ascii="Open Sans"/>
          <w:sz w:val="14"/>
        </w:rPr>
      </w:pPr>
      <w:r>
        <w:br w:type="column"/>
      </w:r>
      <w:r>
        <w:rPr>
          <w:rFonts w:ascii="Open Sans"/>
          <w:color w:val="FFFFFF"/>
          <w:sz w:val="14"/>
        </w:rPr>
        <w:t>GRADE BAND</w:t>
      </w:r>
    </w:p>
    <w:p w:rsidR="00413554" w:rsidRDefault="00413554">
      <w:pPr>
        <w:rPr>
          <w:rFonts w:ascii="Open Sans"/>
          <w:sz w:val="14"/>
        </w:rPr>
        <w:sectPr w:rsidR="00413554">
          <w:footerReference w:type="default" r:id="rId141"/>
          <w:pgSz w:w="15840" w:h="12240" w:orient="landscape"/>
          <w:pgMar w:top="240" w:right="100" w:bottom="700" w:left="60" w:header="0" w:footer="513" w:gutter="0"/>
          <w:cols w:num="2" w:space="720" w:equalWidth="0">
            <w:col w:w="7369" w:space="5120"/>
            <w:col w:w="3191"/>
          </w:cols>
        </w:sectPr>
      </w:pPr>
    </w:p>
    <w:p w:rsidR="00413554" w:rsidRDefault="00413554">
      <w:pPr>
        <w:pStyle w:val="BodyText"/>
        <w:rPr>
          <w:rFonts w:ascii="Open Sans"/>
        </w:rPr>
      </w:pPr>
    </w:p>
    <w:p w:rsidR="00413554" w:rsidRDefault="00396089">
      <w:pPr>
        <w:spacing w:before="250" w:line="307" w:lineRule="exact"/>
        <w:ind w:left="1020"/>
        <w:rPr>
          <w:rFonts w:ascii="Open Sans Semibold"/>
          <w:b/>
          <w:sz w:val="24"/>
        </w:rPr>
      </w:pPr>
      <w:r>
        <w:pict>
          <v:shape id="_x0000_s1323" type="#_x0000_t202" style="position:absolute;left:0;text-align:left;margin-left:751.4pt;margin-top:15.65pt;width:22.45pt;height:381.45pt;z-index:15804416;mso-position-horizontal-relative:page" filled="f" stroked="f">
            <v:textbox style="layout-flow:vertical;mso-layout-flow-alt:bottom-to-top;mso-next-textbox:#_x0000_s1323" inset="0,0,0,0">
              <w:txbxContent>
                <w:p w:rsidR="00413554" w:rsidRDefault="00FA10E6">
                  <w:pPr>
                    <w:spacing w:before="20"/>
                    <w:ind w:left="20"/>
                    <w:rPr>
                      <w:sz w:val="30"/>
                    </w:rPr>
                  </w:pPr>
                  <w:r>
                    <w:rPr>
                      <w:spacing w:val="10"/>
                      <w:sz w:val="30"/>
                    </w:rPr>
                    <w:t xml:space="preserve">MATHEMATICS </w:t>
                  </w:r>
                  <w:r>
                    <w:rPr>
                      <w:spacing w:val="13"/>
                      <w:sz w:val="30"/>
                    </w:rPr>
                    <w:t>PERFORMANCE-BASED</w:t>
                  </w:r>
                  <w:r>
                    <w:rPr>
                      <w:spacing w:val="65"/>
                      <w:sz w:val="30"/>
                    </w:rPr>
                    <w:t xml:space="preserve"> </w:t>
                  </w:r>
                  <w:r>
                    <w:rPr>
                      <w:spacing w:val="12"/>
                      <w:sz w:val="30"/>
                    </w:rPr>
                    <w:t>ASSESSMENT</w:t>
                  </w:r>
                </w:p>
              </w:txbxContent>
            </v:textbox>
            <w10:wrap anchorx="page"/>
          </v:shape>
        </w:pict>
      </w:r>
      <w:r>
        <w:pict>
          <v:shape id="_x0000_s1322" type="#_x0000_t202" style="position:absolute;left:0;text-align:left;margin-left:669.4pt;margin-top:-28.7pt;width:112.5pt;height:30pt;z-index:-29763584;mso-position-horizontal-relative:page" filled="f" stroked="f">
            <v:textbox style="mso-next-textbox:#_x0000_s1322" inset="0,0,0,0">
              <w:txbxContent>
                <w:p w:rsidR="00413554" w:rsidRDefault="00FA10E6">
                  <w:pPr>
                    <w:tabs>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pacing w:val="-49"/>
                      <w:sz w:val="44"/>
                      <w:shd w:val="clear" w:color="auto" w:fill="00B497"/>
                    </w:rPr>
                    <w:t xml:space="preserve"> </w:t>
                  </w:r>
                  <w:r>
                    <w:rPr>
                      <w:rFonts w:ascii="Open Sans Extrabold"/>
                      <w:b/>
                      <w:color w:val="FFFFFF"/>
                      <w:sz w:val="44"/>
                      <w:shd w:val="clear" w:color="auto" w:fill="00B497"/>
                    </w:rPr>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FA10E6">
        <w:rPr>
          <w:rFonts w:ascii="Open Sans Semibold"/>
          <w:b/>
          <w:sz w:val="24"/>
        </w:rPr>
        <w:t>A successful student can demonstrate understanding of similarity and trigonometric ratios by constructing and</w:t>
      </w:r>
    </w:p>
    <w:p w:rsidR="00413554" w:rsidRDefault="00FA10E6">
      <w:pPr>
        <w:spacing w:line="307" w:lineRule="exact"/>
        <w:ind w:left="1020"/>
        <w:rPr>
          <w:rFonts w:ascii="Open Sans Semibold"/>
          <w:b/>
          <w:sz w:val="24"/>
        </w:rPr>
      </w:pPr>
      <w:r>
        <w:rPr>
          <w:rFonts w:ascii="Open Sans Semibold"/>
          <w:b/>
          <w:sz w:val="24"/>
        </w:rPr>
        <w:t>explaining to validate geometric concepts and apply in a real-world context.</w:t>
      </w:r>
    </w:p>
    <w:p w:rsidR="00413554" w:rsidRDefault="00FA10E6">
      <w:pPr>
        <w:tabs>
          <w:tab w:val="left" w:pos="4127"/>
        </w:tabs>
        <w:spacing w:before="31"/>
        <w:ind w:left="1020"/>
        <w:rPr>
          <w:rFonts w:ascii="Open Sans Semibold"/>
          <w:b/>
          <w:sz w:val="26"/>
        </w:rPr>
      </w:pPr>
      <w:r>
        <w:rPr>
          <w:rFonts w:ascii="Open Sans Semibold"/>
          <w:b/>
          <w:color w:val="FFFFFF"/>
          <w:spacing w:val="22"/>
          <w:sz w:val="26"/>
          <w:shd w:val="clear" w:color="auto" w:fill="00B497"/>
        </w:rPr>
        <w:t xml:space="preserve"> </w:t>
      </w:r>
      <w:r>
        <w:rPr>
          <w:rFonts w:ascii="Open Sans Semibold"/>
          <w:b/>
          <w:color w:val="FFFFFF"/>
          <w:sz w:val="26"/>
          <w:shd w:val="clear" w:color="auto" w:fill="00B497"/>
        </w:rPr>
        <w:t>Mathematics</w:t>
      </w:r>
      <w:r>
        <w:rPr>
          <w:rFonts w:ascii="Open Sans Semibold"/>
          <w:b/>
          <w:color w:val="FFFFFF"/>
          <w:sz w:val="26"/>
          <w:shd w:val="clear" w:color="auto" w:fill="00B497"/>
        </w:rPr>
        <w:tab/>
      </w:r>
    </w:p>
    <w:p w:rsidR="00413554" w:rsidRDefault="00FA10E6">
      <w:pPr>
        <w:tabs>
          <w:tab w:val="left" w:pos="4207"/>
          <w:tab w:val="left" w:pos="7304"/>
          <w:tab w:val="left" w:pos="10401"/>
          <w:tab w:val="left" w:pos="13498"/>
        </w:tabs>
        <w:spacing w:before="37"/>
        <w:ind w:left="1110"/>
        <w:rPr>
          <w:rFonts w:ascii="Open Sans Condensed"/>
          <w:b/>
        </w:rPr>
      </w:pPr>
      <w:r>
        <w:rPr>
          <w:rFonts w:ascii="Open Sans Condensed"/>
          <w:b/>
        </w:rPr>
        <w:t>LEVEL</w:t>
      </w:r>
      <w:r>
        <w:rPr>
          <w:rFonts w:ascii="Open Sans Condensed"/>
          <w:b/>
          <w:spacing w:val="6"/>
        </w:rPr>
        <w:t xml:space="preserve"> </w:t>
      </w:r>
      <w:r>
        <w:rPr>
          <w:rFonts w:ascii="Open Sans Condensed"/>
          <w:b/>
        </w:rPr>
        <w:t>1</w:t>
      </w:r>
      <w:r>
        <w:rPr>
          <w:rFonts w:ascii="Open Sans Condensed"/>
          <w:b/>
        </w:rPr>
        <w:tab/>
        <w:t>LEVEL</w:t>
      </w:r>
      <w:r>
        <w:rPr>
          <w:rFonts w:ascii="Open Sans Condensed"/>
          <w:b/>
          <w:spacing w:val="6"/>
        </w:rPr>
        <w:t xml:space="preserve"> </w:t>
      </w:r>
      <w:r>
        <w:rPr>
          <w:rFonts w:ascii="Open Sans Condensed"/>
          <w:b/>
        </w:rPr>
        <w:t>2</w:t>
      </w:r>
      <w:r>
        <w:rPr>
          <w:rFonts w:ascii="Open Sans Condensed"/>
          <w:b/>
        </w:rPr>
        <w:tab/>
      </w:r>
      <w:r>
        <w:rPr>
          <w:rFonts w:ascii="Open Sans Condensed"/>
          <w:b/>
          <w:color w:val="FFFFFF"/>
        </w:rPr>
        <w:t>LEVEL</w:t>
      </w:r>
      <w:r>
        <w:rPr>
          <w:rFonts w:ascii="Open Sans Condensed"/>
          <w:b/>
          <w:color w:val="FFFFFF"/>
          <w:spacing w:val="6"/>
        </w:rPr>
        <w:t xml:space="preserve"> </w:t>
      </w:r>
      <w:r>
        <w:rPr>
          <w:rFonts w:ascii="Open Sans Condensed"/>
          <w:b/>
          <w:color w:val="FFFFFF"/>
        </w:rPr>
        <w:t>3</w:t>
      </w:r>
      <w:r>
        <w:rPr>
          <w:rFonts w:ascii="Open Sans Condensed"/>
          <w:b/>
          <w:color w:val="FFFFFF"/>
        </w:rPr>
        <w:tab/>
      </w:r>
      <w:r>
        <w:rPr>
          <w:rFonts w:ascii="Open Sans Condensed"/>
          <w:b/>
        </w:rPr>
        <w:t>LEVEL</w:t>
      </w:r>
      <w:r>
        <w:rPr>
          <w:rFonts w:ascii="Open Sans Condensed"/>
          <w:b/>
          <w:spacing w:val="6"/>
        </w:rPr>
        <w:t xml:space="preserve"> </w:t>
      </w:r>
      <w:r>
        <w:rPr>
          <w:rFonts w:ascii="Open Sans Condensed"/>
          <w:b/>
        </w:rPr>
        <w:t>4</w:t>
      </w:r>
      <w:r>
        <w:rPr>
          <w:rFonts w:ascii="Open Sans Condensed"/>
          <w:b/>
        </w:rPr>
        <w:tab/>
        <w:t>STANDARDS</w:t>
      </w:r>
    </w:p>
    <w:p w:rsidR="00413554" w:rsidRDefault="00413554">
      <w:pPr>
        <w:rPr>
          <w:rFonts w:ascii="Open Sans Condensed"/>
        </w:rPr>
        <w:sectPr w:rsidR="00413554">
          <w:type w:val="continuous"/>
          <w:pgSz w:w="15840" w:h="12240" w:orient="landscape"/>
          <w:pgMar w:top="260" w:right="100" w:bottom="700" w:left="60" w:header="720" w:footer="720" w:gutter="0"/>
          <w:cols w:space="720"/>
        </w:sectPr>
      </w:pPr>
    </w:p>
    <w:p w:rsidR="00413554" w:rsidRDefault="00FA10E6">
      <w:pPr>
        <w:spacing w:before="63"/>
        <w:ind w:left="1120"/>
        <w:rPr>
          <w:sz w:val="18"/>
        </w:rPr>
      </w:pPr>
      <w:r>
        <w:rPr>
          <w:sz w:val="18"/>
        </w:rPr>
        <w:t>I can define and identify dilations.</w:t>
      </w:r>
    </w:p>
    <w:p w:rsidR="00413554" w:rsidRDefault="00413554">
      <w:pPr>
        <w:pStyle w:val="BodyText"/>
        <w:rPr>
          <w:sz w:val="24"/>
        </w:rPr>
      </w:pPr>
    </w:p>
    <w:p w:rsidR="00413554" w:rsidRDefault="00413554">
      <w:pPr>
        <w:pStyle w:val="BodyText"/>
        <w:rPr>
          <w:sz w:val="24"/>
        </w:rPr>
      </w:pPr>
    </w:p>
    <w:p w:rsidR="00413554" w:rsidRDefault="00413554">
      <w:pPr>
        <w:pStyle w:val="BodyText"/>
        <w:rPr>
          <w:sz w:val="24"/>
        </w:rPr>
      </w:pPr>
    </w:p>
    <w:p w:rsidR="00413554" w:rsidRDefault="00413554">
      <w:pPr>
        <w:pStyle w:val="BodyText"/>
        <w:rPr>
          <w:sz w:val="24"/>
        </w:rPr>
      </w:pPr>
    </w:p>
    <w:p w:rsidR="00413554" w:rsidRDefault="00413554">
      <w:pPr>
        <w:pStyle w:val="BodyText"/>
        <w:spacing w:before="12"/>
        <w:rPr>
          <w:sz w:val="26"/>
        </w:rPr>
      </w:pPr>
    </w:p>
    <w:p w:rsidR="00413554" w:rsidRDefault="00FA10E6">
      <w:pPr>
        <w:spacing w:line="211" w:lineRule="auto"/>
        <w:ind w:left="1120" w:right="280"/>
        <w:jc w:val="both"/>
        <w:rPr>
          <w:sz w:val="18"/>
        </w:rPr>
      </w:pPr>
      <w:r>
        <w:rPr>
          <w:sz w:val="18"/>
        </w:rPr>
        <w:t>I can recognize similarity in two geometric figures, including the similarity of all circles.</w:t>
      </w:r>
    </w:p>
    <w:p w:rsidR="00413554" w:rsidRDefault="00413554">
      <w:pPr>
        <w:pStyle w:val="BodyText"/>
        <w:rPr>
          <w:sz w:val="24"/>
        </w:rPr>
      </w:pPr>
    </w:p>
    <w:p w:rsidR="00413554" w:rsidRDefault="00413554">
      <w:pPr>
        <w:pStyle w:val="BodyText"/>
        <w:rPr>
          <w:sz w:val="24"/>
        </w:rPr>
      </w:pPr>
    </w:p>
    <w:p w:rsidR="00413554" w:rsidRDefault="00413554">
      <w:pPr>
        <w:pStyle w:val="BodyText"/>
        <w:rPr>
          <w:sz w:val="24"/>
        </w:rPr>
      </w:pPr>
    </w:p>
    <w:p w:rsidR="00413554" w:rsidRDefault="00413554">
      <w:pPr>
        <w:pStyle w:val="BodyText"/>
        <w:rPr>
          <w:sz w:val="24"/>
        </w:rPr>
      </w:pPr>
    </w:p>
    <w:p w:rsidR="00413554" w:rsidRDefault="00413554">
      <w:pPr>
        <w:pStyle w:val="BodyText"/>
        <w:rPr>
          <w:sz w:val="24"/>
        </w:rPr>
      </w:pPr>
    </w:p>
    <w:p w:rsidR="00413554" w:rsidRDefault="00413554">
      <w:pPr>
        <w:pStyle w:val="BodyText"/>
        <w:rPr>
          <w:sz w:val="24"/>
        </w:rPr>
      </w:pPr>
    </w:p>
    <w:p w:rsidR="00413554" w:rsidRDefault="00413554">
      <w:pPr>
        <w:pStyle w:val="BodyText"/>
        <w:rPr>
          <w:sz w:val="24"/>
        </w:rPr>
      </w:pPr>
    </w:p>
    <w:p w:rsidR="00413554" w:rsidRDefault="00413554">
      <w:pPr>
        <w:pStyle w:val="BodyText"/>
        <w:spacing w:before="1"/>
        <w:rPr>
          <w:sz w:val="17"/>
        </w:rPr>
      </w:pPr>
    </w:p>
    <w:p w:rsidR="00413554" w:rsidRDefault="00FA10E6">
      <w:pPr>
        <w:spacing w:line="211" w:lineRule="auto"/>
        <w:ind w:left="1120" w:right="254"/>
        <w:jc w:val="both"/>
        <w:rPr>
          <w:sz w:val="18"/>
        </w:rPr>
      </w:pPr>
      <w:r>
        <w:rPr>
          <w:sz w:val="18"/>
        </w:rPr>
        <w:t>I can identify the parts of a right triangle.</w:t>
      </w:r>
    </w:p>
    <w:p w:rsidR="00413554" w:rsidRDefault="00413554">
      <w:pPr>
        <w:pStyle w:val="BodyText"/>
        <w:rPr>
          <w:sz w:val="30"/>
        </w:rPr>
      </w:pPr>
    </w:p>
    <w:p w:rsidR="00413554" w:rsidRDefault="00FA10E6">
      <w:pPr>
        <w:spacing w:line="211" w:lineRule="auto"/>
        <w:ind w:left="1120" w:right="-20"/>
        <w:rPr>
          <w:sz w:val="18"/>
        </w:rPr>
      </w:pPr>
      <w:r>
        <w:rPr>
          <w:sz w:val="18"/>
        </w:rPr>
        <w:t>I can recall the trigonometric ratios in relationship to the sides and angles of a right triangle.</w:t>
      </w:r>
    </w:p>
    <w:p w:rsidR="00413554" w:rsidRDefault="00FA10E6">
      <w:pPr>
        <w:spacing w:before="86" w:line="211" w:lineRule="auto"/>
        <w:ind w:left="242" w:right="647"/>
        <w:rPr>
          <w:sz w:val="18"/>
        </w:rPr>
      </w:pPr>
      <w:r>
        <w:br w:type="column"/>
      </w:r>
      <w:r>
        <w:rPr>
          <w:sz w:val="18"/>
        </w:rPr>
        <w:t>I can compare and contrast dilations with rigid transformations.</w:t>
      </w:r>
    </w:p>
    <w:p w:rsidR="00413554" w:rsidRDefault="00FA10E6">
      <w:pPr>
        <w:spacing w:before="193" w:line="211" w:lineRule="auto"/>
        <w:ind w:left="242" w:right="29"/>
        <w:rPr>
          <w:sz w:val="18"/>
        </w:rPr>
      </w:pPr>
      <w:r>
        <w:rPr>
          <w:sz w:val="18"/>
        </w:rPr>
        <w:t>I can recognize transformations as functions and describe the effects of dilations on two-dimensional figures.</w:t>
      </w:r>
    </w:p>
    <w:p w:rsidR="00413554" w:rsidRDefault="00FA10E6">
      <w:pPr>
        <w:spacing w:before="193" w:line="211" w:lineRule="auto"/>
        <w:ind w:left="242" w:right="380"/>
        <w:rPr>
          <w:sz w:val="18"/>
        </w:rPr>
      </w:pPr>
      <w:r>
        <w:rPr>
          <w:sz w:val="18"/>
        </w:rPr>
        <w:t>I can understand the meaning of similarity of 2-Dimensional figures as the equality of corresponding pairs of angles and the proportionality of all corresponding pairs of sides.</w:t>
      </w:r>
    </w:p>
    <w:p w:rsidR="00413554" w:rsidRDefault="00413554">
      <w:pPr>
        <w:pStyle w:val="BodyText"/>
        <w:rPr>
          <w:sz w:val="24"/>
        </w:rPr>
      </w:pPr>
    </w:p>
    <w:p w:rsidR="00413554" w:rsidRDefault="00413554">
      <w:pPr>
        <w:pStyle w:val="BodyText"/>
        <w:rPr>
          <w:sz w:val="24"/>
        </w:rPr>
      </w:pPr>
    </w:p>
    <w:p w:rsidR="00413554" w:rsidRDefault="00413554">
      <w:pPr>
        <w:pStyle w:val="BodyText"/>
        <w:rPr>
          <w:sz w:val="24"/>
        </w:rPr>
      </w:pPr>
    </w:p>
    <w:p w:rsidR="00413554" w:rsidRDefault="00413554">
      <w:pPr>
        <w:pStyle w:val="BodyText"/>
        <w:rPr>
          <w:sz w:val="24"/>
        </w:rPr>
      </w:pPr>
    </w:p>
    <w:p w:rsidR="00413554" w:rsidRDefault="00413554">
      <w:pPr>
        <w:pStyle w:val="BodyText"/>
        <w:rPr>
          <w:sz w:val="24"/>
        </w:rPr>
      </w:pPr>
    </w:p>
    <w:p w:rsidR="00413554" w:rsidRDefault="00413554">
      <w:pPr>
        <w:pStyle w:val="BodyText"/>
        <w:spacing w:before="7"/>
        <w:rPr>
          <w:sz w:val="17"/>
        </w:rPr>
      </w:pPr>
    </w:p>
    <w:p w:rsidR="00413554" w:rsidRDefault="00FA10E6">
      <w:pPr>
        <w:spacing w:line="211" w:lineRule="auto"/>
        <w:ind w:left="242" w:right="11"/>
        <w:rPr>
          <w:sz w:val="18"/>
        </w:rPr>
      </w:pPr>
      <w:r>
        <w:rPr>
          <w:sz w:val="18"/>
        </w:rPr>
        <w:t>I can identify the relationships between the legs of a right triangle and the non-right angles.</w:t>
      </w:r>
    </w:p>
    <w:p w:rsidR="00413554" w:rsidRDefault="00FA10E6">
      <w:pPr>
        <w:spacing w:before="193" w:line="211" w:lineRule="auto"/>
        <w:ind w:left="242" w:right="-2"/>
        <w:rPr>
          <w:sz w:val="18"/>
        </w:rPr>
      </w:pPr>
      <w:r>
        <w:rPr>
          <w:sz w:val="18"/>
        </w:rPr>
        <w:t>I can explain and use the relationships between the sine</w:t>
      </w:r>
      <w:r>
        <w:rPr>
          <w:spacing w:val="-21"/>
          <w:sz w:val="18"/>
        </w:rPr>
        <w:t xml:space="preserve"> </w:t>
      </w:r>
      <w:r>
        <w:rPr>
          <w:sz w:val="18"/>
        </w:rPr>
        <w:t>and cosine of complementary</w:t>
      </w:r>
      <w:r>
        <w:rPr>
          <w:spacing w:val="-8"/>
          <w:sz w:val="18"/>
        </w:rPr>
        <w:t xml:space="preserve"> </w:t>
      </w:r>
      <w:r>
        <w:rPr>
          <w:sz w:val="18"/>
        </w:rPr>
        <w:t>angles.</w:t>
      </w:r>
    </w:p>
    <w:p w:rsidR="00413554" w:rsidRDefault="00FA10E6">
      <w:pPr>
        <w:spacing w:before="86" w:line="211" w:lineRule="auto"/>
        <w:ind w:left="230" w:right="25"/>
        <w:rPr>
          <w:sz w:val="18"/>
        </w:rPr>
      </w:pPr>
      <w:r>
        <w:br w:type="column"/>
      </w:r>
      <w:r>
        <w:rPr>
          <w:sz w:val="18"/>
        </w:rPr>
        <w:t>I can use geometric constructions to verify the properties of dilations given a center and scale factor [STEAM 1].</w:t>
      </w:r>
    </w:p>
    <w:p w:rsidR="00413554" w:rsidRDefault="00413554">
      <w:pPr>
        <w:pStyle w:val="BodyText"/>
        <w:rPr>
          <w:sz w:val="24"/>
        </w:rPr>
      </w:pPr>
    </w:p>
    <w:p w:rsidR="00413554" w:rsidRDefault="00413554">
      <w:pPr>
        <w:pStyle w:val="BodyText"/>
        <w:rPr>
          <w:sz w:val="24"/>
        </w:rPr>
      </w:pPr>
    </w:p>
    <w:p w:rsidR="00413554" w:rsidRDefault="00413554">
      <w:pPr>
        <w:pStyle w:val="BodyText"/>
        <w:spacing w:before="12"/>
        <w:rPr>
          <w:sz w:val="27"/>
        </w:rPr>
      </w:pPr>
    </w:p>
    <w:p w:rsidR="00413554" w:rsidRDefault="00FA10E6">
      <w:pPr>
        <w:spacing w:line="211" w:lineRule="auto"/>
        <w:ind w:left="230" w:right="150"/>
        <w:rPr>
          <w:sz w:val="18"/>
        </w:rPr>
      </w:pPr>
      <w:r>
        <w:rPr>
          <w:sz w:val="18"/>
        </w:rPr>
        <w:t>I can describe a sequence of transformations that exhibits the similarity between two similar figures [STEAM 2, 4].</w:t>
      </w:r>
    </w:p>
    <w:p w:rsidR="00413554" w:rsidRDefault="00FA10E6">
      <w:pPr>
        <w:spacing w:before="193" w:line="211" w:lineRule="auto"/>
        <w:ind w:left="230" w:right="170"/>
        <w:rPr>
          <w:sz w:val="18"/>
        </w:rPr>
      </w:pPr>
      <w:r>
        <w:rPr>
          <w:sz w:val="18"/>
        </w:rPr>
        <w:t>I can construct arguments about triangles using the concept of similarity [STEAM 2, 4].</w:t>
      </w:r>
    </w:p>
    <w:p w:rsidR="00413554" w:rsidRDefault="00FA10E6">
      <w:pPr>
        <w:spacing w:before="192" w:line="211" w:lineRule="auto"/>
        <w:ind w:left="230" w:right="296"/>
        <w:rPr>
          <w:sz w:val="18"/>
        </w:rPr>
      </w:pPr>
      <w:r>
        <w:rPr>
          <w:sz w:val="18"/>
        </w:rPr>
        <w:t>I can use congruence and similarity criteria for triangles to solve problems and to</w:t>
      </w:r>
      <w:r>
        <w:rPr>
          <w:spacing w:val="-13"/>
          <w:sz w:val="18"/>
        </w:rPr>
        <w:t xml:space="preserve"> </w:t>
      </w:r>
      <w:r>
        <w:rPr>
          <w:sz w:val="18"/>
        </w:rPr>
        <w:t>prove</w:t>
      </w:r>
    </w:p>
    <w:p w:rsidR="00413554" w:rsidRDefault="00FA10E6">
      <w:pPr>
        <w:spacing w:line="208" w:lineRule="exact"/>
        <w:ind w:left="230"/>
        <w:rPr>
          <w:sz w:val="18"/>
        </w:rPr>
      </w:pPr>
      <w:r>
        <w:rPr>
          <w:sz w:val="18"/>
        </w:rPr>
        <w:t>relationships in geometric figures.</w:t>
      </w:r>
    </w:p>
    <w:p w:rsidR="00413554" w:rsidRDefault="00FA10E6">
      <w:pPr>
        <w:spacing w:line="231" w:lineRule="exact"/>
        <w:ind w:left="230"/>
        <w:rPr>
          <w:sz w:val="18"/>
        </w:rPr>
      </w:pPr>
      <w:r>
        <w:rPr>
          <w:sz w:val="18"/>
        </w:rPr>
        <w:t>[STEAM 4]</w:t>
      </w:r>
    </w:p>
    <w:p w:rsidR="00413554" w:rsidRDefault="00FA10E6">
      <w:pPr>
        <w:spacing w:before="186" w:line="211" w:lineRule="auto"/>
        <w:ind w:left="230" w:right="-19"/>
        <w:rPr>
          <w:sz w:val="18"/>
        </w:rPr>
      </w:pPr>
      <w:r>
        <w:rPr>
          <w:sz w:val="18"/>
        </w:rPr>
        <w:t>I can use basic trigonometric ratios and the Pythagorean Theorem</w:t>
      </w:r>
    </w:p>
    <w:p w:rsidR="00413554" w:rsidRDefault="00FA10E6">
      <w:pPr>
        <w:spacing w:line="211" w:lineRule="auto"/>
        <w:ind w:left="230" w:right="184"/>
        <w:rPr>
          <w:sz w:val="18"/>
        </w:rPr>
      </w:pPr>
      <w:r>
        <w:rPr>
          <w:sz w:val="18"/>
        </w:rPr>
        <w:t>to solve right triangles in applied problems [STEAM 4].</w:t>
      </w:r>
    </w:p>
    <w:p w:rsidR="00413554" w:rsidRDefault="00FA10E6">
      <w:pPr>
        <w:pStyle w:val="BodyText"/>
        <w:rPr>
          <w:sz w:val="24"/>
        </w:rPr>
      </w:pPr>
      <w:r>
        <w:br w:type="column"/>
      </w:r>
    </w:p>
    <w:p w:rsidR="00413554" w:rsidRDefault="00413554">
      <w:pPr>
        <w:pStyle w:val="BodyText"/>
        <w:rPr>
          <w:sz w:val="24"/>
        </w:rPr>
      </w:pPr>
    </w:p>
    <w:p w:rsidR="00413554" w:rsidRDefault="00413554">
      <w:pPr>
        <w:pStyle w:val="BodyText"/>
        <w:rPr>
          <w:sz w:val="24"/>
        </w:rPr>
      </w:pPr>
    </w:p>
    <w:p w:rsidR="00413554" w:rsidRDefault="00413554">
      <w:pPr>
        <w:pStyle w:val="BodyText"/>
        <w:rPr>
          <w:sz w:val="24"/>
        </w:rPr>
      </w:pPr>
    </w:p>
    <w:p w:rsidR="00413554" w:rsidRDefault="00413554">
      <w:pPr>
        <w:pStyle w:val="BodyText"/>
        <w:rPr>
          <w:sz w:val="24"/>
        </w:rPr>
      </w:pPr>
    </w:p>
    <w:p w:rsidR="00413554" w:rsidRDefault="00413554">
      <w:pPr>
        <w:pStyle w:val="BodyText"/>
        <w:rPr>
          <w:sz w:val="24"/>
        </w:rPr>
      </w:pPr>
    </w:p>
    <w:p w:rsidR="00413554" w:rsidRDefault="00413554">
      <w:pPr>
        <w:pStyle w:val="BodyText"/>
        <w:rPr>
          <w:sz w:val="24"/>
        </w:rPr>
      </w:pPr>
    </w:p>
    <w:p w:rsidR="00413554" w:rsidRDefault="00413554">
      <w:pPr>
        <w:pStyle w:val="BodyText"/>
        <w:rPr>
          <w:sz w:val="24"/>
        </w:rPr>
      </w:pPr>
    </w:p>
    <w:p w:rsidR="00413554" w:rsidRDefault="00413554">
      <w:pPr>
        <w:pStyle w:val="BodyText"/>
        <w:rPr>
          <w:sz w:val="24"/>
        </w:rPr>
      </w:pPr>
    </w:p>
    <w:p w:rsidR="00413554" w:rsidRDefault="00413554">
      <w:pPr>
        <w:pStyle w:val="BodyText"/>
        <w:rPr>
          <w:sz w:val="24"/>
        </w:rPr>
      </w:pPr>
    </w:p>
    <w:p w:rsidR="00413554" w:rsidRDefault="00413554">
      <w:pPr>
        <w:pStyle w:val="BodyText"/>
        <w:rPr>
          <w:sz w:val="24"/>
        </w:rPr>
      </w:pPr>
    </w:p>
    <w:p w:rsidR="00413554" w:rsidRDefault="00413554">
      <w:pPr>
        <w:pStyle w:val="BodyText"/>
        <w:rPr>
          <w:sz w:val="24"/>
        </w:rPr>
      </w:pPr>
    </w:p>
    <w:p w:rsidR="00413554" w:rsidRDefault="00413554">
      <w:pPr>
        <w:pStyle w:val="BodyText"/>
        <w:rPr>
          <w:sz w:val="24"/>
        </w:rPr>
      </w:pPr>
    </w:p>
    <w:p w:rsidR="00413554" w:rsidRDefault="00413554">
      <w:pPr>
        <w:pStyle w:val="BodyText"/>
        <w:rPr>
          <w:sz w:val="24"/>
        </w:rPr>
      </w:pPr>
    </w:p>
    <w:p w:rsidR="00413554" w:rsidRDefault="00413554">
      <w:pPr>
        <w:pStyle w:val="BodyText"/>
        <w:rPr>
          <w:sz w:val="24"/>
        </w:rPr>
      </w:pPr>
    </w:p>
    <w:p w:rsidR="00413554" w:rsidRDefault="00413554">
      <w:pPr>
        <w:pStyle w:val="BodyText"/>
        <w:spacing w:before="1"/>
        <w:rPr>
          <w:sz w:val="18"/>
        </w:rPr>
      </w:pPr>
    </w:p>
    <w:p w:rsidR="00413554" w:rsidRDefault="00FA10E6">
      <w:pPr>
        <w:spacing w:line="211" w:lineRule="auto"/>
        <w:ind w:left="237" w:right="-19"/>
        <w:rPr>
          <w:sz w:val="18"/>
        </w:rPr>
      </w:pPr>
      <w:r>
        <w:rPr>
          <w:sz w:val="18"/>
        </w:rPr>
        <w:t>I can use the Law of Sines and Law of Cosines to solve any triangle.</w:t>
      </w:r>
    </w:p>
    <w:p w:rsidR="00413554" w:rsidRDefault="00FA10E6">
      <w:pPr>
        <w:spacing w:before="63" w:line="231" w:lineRule="exact"/>
        <w:ind w:left="264"/>
        <w:rPr>
          <w:sz w:val="18"/>
        </w:rPr>
      </w:pPr>
      <w:r>
        <w:br w:type="column"/>
      </w:r>
      <w:r>
        <w:rPr>
          <w:sz w:val="18"/>
        </w:rPr>
        <w:t>G.SRT.1,</w:t>
      </w:r>
    </w:p>
    <w:p w:rsidR="00413554" w:rsidRDefault="00FA10E6">
      <w:pPr>
        <w:spacing w:line="216" w:lineRule="exact"/>
        <w:ind w:left="264"/>
        <w:rPr>
          <w:sz w:val="18"/>
        </w:rPr>
      </w:pPr>
      <w:r>
        <w:rPr>
          <w:sz w:val="18"/>
        </w:rPr>
        <w:t>G.SRT.2,</w:t>
      </w:r>
    </w:p>
    <w:p w:rsidR="00413554" w:rsidRDefault="00FA10E6">
      <w:pPr>
        <w:spacing w:line="216" w:lineRule="exact"/>
        <w:ind w:left="264"/>
        <w:rPr>
          <w:sz w:val="18"/>
        </w:rPr>
      </w:pPr>
      <w:r>
        <w:rPr>
          <w:sz w:val="18"/>
        </w:rPr>
        <w:t>G.SRT.3,</w:t>
      </w:r>
    </w:p>
    <w:p w:rsidR="00413554" w:rsidRDefault="00FA10E6">
      <w:pPr>
        <w:spacing w:line="216" w:lineRule="exact"/>
        <w:ind w:left="264"/>
        <w:rPr>
          <w:sz w:val="18"/>
        </w:rPr>
      </w:pPr>
      <w:r>
        <w:rPr>
          <w:sz w:val="18"/>
        </w:rPr>
        <w:t>G.SRT.4,</w:t>
      </w:r>
    </w:p>
    <w:p w:rsidR="00413554" w:rsidRDefault="00FA10E6">
      <w:pPr>
        <w:spacing w:line="216" w:lineRule="exact"/>
        <w:ind w:left="264"/>
        <w:rPr>
          <w:sz w:val="18"/>
        </w:rPr>
      </w:pPr>
      <w:r>
        <w:rPr>
          <w:sz w:val="18"/>
        </w:rPr>
        <w:t>G.SRT.5,</w:t>
      </w:r>
    </w:p>
    <w:p w:rsidR="00413554" w:rsidRDefault="00FA10E6">
      <w:pPr>
        <w:spacing w:line="216" w:lineRule="exact"/>
        <w:ind w:left="264"/>
        <w:rPr>
          <w:sz w:val="18"/>
        </w:rPr>
      </w:pPr>
      <w:r>
        <w:rPr>
          <w:sz w:val="18"/>
        </w:rPr>
        <w:t>G.SRT.6,</w:t>
      </w:r>
    </w:p>
    <w:p w:rsidR="00413554" w:rsidRDefault="00FA10E6">
      <w:pPr>
        <w:spacing w:line="216" w:lineRule="exact"/>
        <w:ind w:left="264"/>
        <w:rPr>
          <w:sz w:val="18"/>
        </w:rPr>
      </w:pPr>
      <w:r>
        <w:rPr>
          <w:sz w:val="18"/>
        </w:rPr>
        <w:t>G.SRT.7,</w:t>
      </w:r>
    </w:p>
    <w:p w:rsidR="00413554" w:rsidRDefault="00FA10E6">
      <w:pPr>
        <w:spacing w:line="216" w:lineRule="exact"/>
        <w:ind w:left="264"/>
        <w:rPr>
          <w:sz w:val="18"/>
        </w:rPr>
      </w:pPr>
      <w:r>
        <w:rPr>
          <w:sz w:val="18"/>
        </w:rPr>
        <w:t>G.SRT.8,</w:t>
      </w:r>
    </w:p>
    <w:p w:rsidR="00413554" w:rsidRDefault="00FA10E6">
      <w:pPr>
        <w:spacing w:before="9" w:line="211" w:lineRule="auto"/>
        <w:ind w:left="264" w:right="1495"/>
        <w:rPr>
          <w:sz w:val="18"/>
        </w:rPr>
      </w:pPr>
      <w:r>
        <w:rPr>
          <w:sz w:val="18"/>
        </w:rPr>
        <w:t>G.SRT.9, G.C.1</w:t>
      </w:r>
    </w:p>
    <w:p w:rsidR="00413554" w:rsidRDefault="00413554">
      <w:pPr>
        <w:spacing w:line="211" w:lineRule="auto"/>
        <w:rPr>
          <w:sz w:val="18"/>
        </w:rPr>
        <w:sectPr w:rsidR="00413554">
          <w:type w:val="continuous"/>
          <w:pgSz w:w="15840" w:h="12240" w:orient="landscape"/>
          <w:pgMar w:top="260" w:right="100" w:bottom="700" w:left="60" w:header="720" w:footer="720" w:gutter="0"/>
          <w:cols w:num="5" w:space="720" w:equalWidth="0">
            <w:col w:w="3935" w:space="40"/>
            <w:col w:w="3069" w:space="39"/>
            <w:col w:w="3051" w:space="40"/>
            <w:col w:w="3031" w:space="39"/>
            <w:col w:w="2436"/>
          </w:cols>
        </w:sectPr>
      </w:pPr>
    </w:p>
    <w:p w:rsidR="00413554" w:rsidRDefault="00396089">
      <w:pPr>
        <w:spacing w:before="84"/>
        <w:ind w:left="1014"/>
        <w:rPr>
          <w:rFonts w:ascii="Open Sans"/>
          <w:sz w:val="14"/>
        </w:rPr>
      </w:pPr>
      <w:r>
        <w:lastRenderedPageBreak/>
        <w:pict>
          <v:shape id="_x0000_s1321" type="#_x0000_t202" style="position:absolute;left:0;text-align:left;margin-left:8.1pt;margin-top:6.15pt;width:112.5pt;height:30pt;z-index:-29762560;mso-position-horizontal-relative:page" filled="f" stroked="f">
            <v:textbox style="mso-next-textbox:#_x0000_s1321" inset="0,0,0,0">
              <w:txbxContent>
                <w:p w:rsidR="00413554" w:rsidRDefault="00FA10E6">
                  <w:pPr>
                    <w:tabs>
                      <w:tab w:val="left" w:pos="920"/>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z w:val="44"/>
                      <w:shd w:val="clear" w:color="auto" w:fill="00B497"/>
                    </w:rPr>
                    <w:tab/>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FA10E6">
        <w:rPr>
          <w:rFonts w:ascii="Open Sans"/>
          <w:color w:val="FFFFFF"/>
          <w:sz w:val="14"/>
        </w:rPr>
        <w:t>GRADE BAND</w:t>
      </w:r>
    </w:p>
    <w:p w:rsidR="00413554" w:rsidRDefault="00FA10E6">
      <w:pPr>
        <w:pStyle w:val="BodyText"/>
        <w:spacing w:before="2"/>
        <w:rPr>
          <w:rFonts w:ascii="Open Sans"/>
          <w:sz w:val="17"/>
        </w:rPr>
      </w:pPr>
      <w:r>
        <w:br w:type="column"/>
      </w:r>
    </w:p>
    <w:p w:rsidR="00413554" w:rsidRDefault="00FA10E6">
      <w:pPr>
        <w:ind w:left="1310" w:right="1276"/>
        <w:jc w:val="center"/>
        <w:rPr>
          <w:sz w:val="14"/>
        </w:rPr>
      </w:pPr>
      <w:r>
        <w:rPr>
          <w:color w:val="808285"/>
          <w:sz w:val="14"/>
        </w:rPr>
        <w:t>NAVIGATING CHANGE: K ANSAS' GUIDE TO LEARNING AND SCHOOL SAFET Y OPERATIONS</w:t>
      </w:r>
    </w:p>
    <w:p w:rsidR="00413554" w:rsidRDefault="00413554">
      <w:pPr>
        <w:jc w:val="center"/>
        <w:rPr>
          <w:sz w:val="14"/>
        </w:rPr>
        <w:sectPr w:rsidR="00413554">
          <w:footerReference w:type="default" r:id="rId142"/>
          <w:pgSz w:w="15840" w:h="12240" w:orient="landscape"/>
          <w:pgMar w:top="240" w:right="100" w:bottom="700" w:left="60" w:header="0" w:footer="513" w:gutter="0"/>
          <w:cols w:num="2" w:space="720" w:equalWidth="0">
            <w:col w:w="2032" w:space="5346"/>
            <w:col w:w="8302"/>
          </w:cols>
        </w:sectPr>
      </w:pPr>
    </w:p>
    <w:p w:rsidR="00413554" w:rsidRDefault="00413554">
      <w:pPr>
        <w:pStyle w:val="BodyText"/>
      </w:pPr>
    </w:p>
    <w:p w:rsidR="00413554" w:rsidRDefault="00396089">
      <w:pPr>
        <w:spacing w:before="281" w:line="211" w:lineRule="auto"/>
        <w:ind w:left="1020" w:right="1762"/>
        <w:rPr>
          <w:rFonts w:ascii="Open Sans Semibold"/>
          <w:b/>
          <w:sz w:val="24"/>
        </w:rPr>
      </w:pPr>
      <w:r>
        <w:pict>
          <v:shape id="_x0000_s1320" type="#_x0000_t202" style="position:absolute;left:0;text-align:left;margin-left:16pt;margin-top:15.65pt;width:22.45pt;height:381.45pt;z-index:15805440;mso-position-horizontal-relative:page" filled="f" stroked="f">
            <v:textbox style="layout-flow:vertical;mso-layout-flow-alt:bottom-to-top;mso-next-textbox:#_x0000_s1320" inset="0,0,0,0">
              <w:txbxContent>
                <w:p w:rsidR="00413554" w:rsidRDefault="00FA10E6">
                  <w:pPr>
                    <w:spacing w:before="20"/>
                    <w:ind w:left="20"/>
                    <w:rPr>
                      <w:sz w:val="30"/>
                    </w:rPr>
                  </w:pPr>
                  <w:r>
                    <w:rPr>
                      <w:spacing w:val="10"/>
                      <w:sz w:val="30"/>
                    </w:rPr>
                    <w:t xml:space="preserve">MATHEMATICS </w:t>
                  </w:r>
                  <w:r>
                    <w:rPr>
                      <w:spacing w:val="13"/>
                      <w:sz w:val="30"/>
                    </w:rPr>
                    <w:t>PERFORMANCE-BASED</w:t>
                  </w:r>
                  <w:r>
                    <w:rPr>
                      <w:spacing w:val="65"/>
                      <w:sz w:val="30"/>
                    </w:rPr>
                    <w:t xml:space="preserve"> </w:t>
                  </w:r>
                  <w:r>
                    <w:rPr>
                      <w:spacing w:val="12"/>
                      <w:sz w:val="30"/>
                    </w:rPr>
                    <w:t>ASSESSMENT</w:t>
                  </w:r>
                </w:p>
              </w:txbxContent>
            </v:textbox>
            <w10:wrap anchorx="page"/>
          </v:shape>
        </w:pict>
      </w:r>
      <w:r w:rsidR="00FA10E6">
        <w:rPr>
          <w:rFonts w:ascii="Open Sans Semibold"/>
          <w:b/>
          <w:sz w:val="24"/>
        </w:rPr>
        <w:t xml:space="preserve">A successful student can </w:t>
      </w:r>
      <w:proofErr w:type="spellStart"/>
      <w:r w:rsidR="00FA10E6">
        <w:rPr>
          <w:rFonts w:ascii="Open Sans Semibold"/>
          <w:b/>
          <w:sz w:val="24"/>
        </w:rPr>
        <w:t>summarize,model</w:t>
      </w:r>
      <w:proofErr w:type="spellEnd"/>
      <w:r w:rsidR="00FA10E6">
        <w:rPr>
          <w:rFonts w:ascii="Open Sans Semibold"/>
          <w:b/>
          <w:sz w:val="24"/>
        </w:rPr>
        <w:t>, interpret, and predict data using different representations to make informed, justifiable decisions.</w:t>
      </w:r>
    </w:p>
    <w:p w:rsidR="00413554" w:rsidRDefault="00413554">
      <w:pPr>
        <w:pStyle w:val="BodyText"/>
        <w:spacing w:before="9" w:after="1"/>
        <w:rPr>
          <w:rFonts w:ascii="Open Sans Semibold"/>
          <w:b/>
          <w:sz w:val="8"/>
        </w:rPr>
      </w:pPr>
    </w:p>
    <w:tbl>
      <w:tblPr>
        <w:tblW w:w="0" w:type="auto"/>
        <w:tblInd w:w="1038" w:type="dxa"/>
        <w:tblBorders>
          <w:top w:val="single" w:sz="18" w:space="0" w:color="00B9A1"/>
          <w:left w:val="single" w:sz="18" w:space="0" w:color="00B9A1"/>
          <w:bottom w:val="single" w:sz="18" w:space="0" w:color="00B9A1"/>
          <w:right w:val="single" w:sz="18" w:space="0" w:color="00B9A1"/>
          <w:insideH w:val="single" w:sz="18" w:space="0" w:color="00B9A1"/>
          <w:insideV w:val="single" w:sz="18" w:space="0" w:color="00B9A1"/>
        </w:tblBorders>
        <w:tblLayout w:type="fixed"/>
        <w:tblCellMar>
          <w:left w:w="0" w:type="dxa"/>
          <w:right w:w="0" w:type="dxa"/>
        </w:tblCellMar>
        <w:tblLook w:val="01E0" w:firstRow="1" w:lastRow="1" w:firstColumn="1" w:lastColumn="1" w:noHBand="0" w:noVBand="0"/>
      </w:tblPr>
      <w:tblGrid>
        <w:gridCol w:w="3084"/>
        <w:gridCol w:w="3083"/>
        <w:gridCol w:w="3083"/>
        <w:gridCol w:w="3083"/>
        <w:gridCol w:w="1350"/>
      </w:tblGrid>
      <w:tr w:rsidR="00413554">
        <w:trPr>
          <w:trHeight w:val="356"/>
        </w:trPr>
        <w:tc>
          <w:tcPr>
            <w:tcW w:w="3084" w:type="dxa"/>
            <w:tcBorders>
              <w:top w:val="nil"/>
              <w:left w:val="nil"/>
              <w:bottom w:val="nil"/>
              <w:right w:val="nil"/>
            </w:tcBorders>
            <w:shd w:val="clear" w:color="auto" w:fill="00B497"/>
          </w:tcPr>
          <w:p w:rsidR="00413554" w:rsidRDefault="00FA10E6">
            <w:pPr>
              <w:pStyle w:val="TableParagraph"/>
              <w:spacing w:before="11" w:line="325" w:lineRule="exact"/>
              <w:ind w:left="91"/>
              <w:rPr>
                <w:rFonts w:ascii="Open Sans Semibold"/>
                <w:b/>
                <w:sz w:val="26"/>
              </w:rPr>
            </w:pPr>
            <w:r>
              <w:rPr>
                <w:rFonts w:ascii="Open Sans Semibold"/>
                <w:b/>
                <w:color w:val="FFFFFF"/>
                <w:sz w:val="26"/>
              </w:rPr>
              <w:t>Mathematics</w:t>
            </w:r>
          </w:p>
        </w:tc>
        <w:tc>
          <w:tcPr>
            <w:tcW w:w="10599" w:type="dxa"/>
            <w:gridSpan w:val="4"/>
            <w:tcBorders>
              <w:top w:val="nil"/>
              <w:left w:val="nil"/>
              <w:right w:val="nil"/>
            </w:tcBorders>
          </w:tcPr>
          <w:p w:rsidR="00413554" w:rsidRDefault="00413554">
            <w:pPr>
              <w:pStyle w:val="TableParagraph"/>
              <w:ind w:left="0"/>
              <w:rPr>
                <w:rFonts w:ascii="Times New Roman"/>
                <w:sz w:val="18"/>
              </w:rPr>
            </w:pPr>
          </w:p>
        </w:tc>
      </w:tr>
      <w:tr w:rsidR="00413554">
        <w:trPr>
          <w:trHeight w:val="315"/>
        </w:trPr>
        <w:tc>
          <w:tcPr>
            <w:tcW w:w="3084" w:type="dxa"/>
            <w:tcBorders>
              <w:top w:val="nil"/>
              <w:left w:val="single" w:sz="8" w:space="0" w:color="000000"/>
              <w:bottom w:val="single" w:sz="8" w:space="0" w:color="000000"/>
              <w:right w:val="single" w:sz="8" w:space="0" w:color="000000"/>
            </w:tcBorders>
          </w:tcPr>
          <w:p w:rsidR="00413554" w:rsidRDefault="00FA10E6">
            <w:pPr>
              <w:pStyle w:val="TableParagraph"/>
              <w:spacing w:line="295" w:lineRule="exact"/>
              <w:ind w:left="81"/>
              <w:rPr>
                <w:rFonts w:ascii="Open Sans Condensed"/>
                <w:b/>
              </w:rPr>
            </w:pPr>
            <w:r>
              <w:rPr>
                <w:rFonts w:ascii="Open Sans Condensed"/>
                <w:b/>
              </w:rPr>
              <w:t>LEVEL 1</w:t>
            </w:r>
          </w:p>
        </w:tc>
        <w:tc>
          <w:tcPr>
            <w:tcW w:w="3083" w:type="dxa"/>
            <w:tcBorders>
              <w:left w:val="single" w:sz="8" w:space="0" w:color="000000"/>
              <w:bottom w:val="single" w:sz="8" w:space="0" w:color="000000"/>
              <w:right w:val="single" w:sz="8" w:space="0" w:color="000000"/>
            </w:tcBorders>
          </w:tcPr>
          <w:p w:rsidR="00413554" w:rsidRDefault="00FA10E6">
            <w:pPr>
              <w:pStyle w:val="TableParagraph"/>
              <w:spacing w:line="295" w:lineRule="exact"/>
              <w:ind w:left="80"/>
              <w:rPr>
                <w:rFonts w:ascii="Open Sans Condensed"/>
                <w:b/>
              </w:rPr>
            </w:pPr>
            <w:r>
              <w:rPr>
                <w:rFonts w:ascii="Open Sans Condensed"/>
                <w:b/>
              </w:rPr>
              <w:t>LEVEL 2</w:t>
            </w:r>
          </w:p>
        </w:tc>
        <w:tc>
          <w:tcPr>
            <w:tcW w:w="3083" w:type="dxa"/>
            <w:tcBorders>
              <w:left w:val="single" w:sz="8" w:space="0" w:color="000000"/>
              <w:bottom w:val="single" w:sz="8" w:space="0" w:color="000000"/>
              <w:right w:val="single" w:sz="8" w:space="0" w:color="000000"/>
            </w:tcBorders>
            <w:shd w:val="clear" w:color="auto" w:fill="00B497"/>
          </w:tcPr>
          <w:p w:rsidR="00413554" w:rsidRDefault="00FA10E6">
            <w:pPr>
              <w:pStyle w:val="TableParagraph"/>
              <w:spacing w:line="295" w:lineRule="exact"/>
              <w:ind w:left="79"/>
              <w:rPr>
                <w:rFonts w:ascii="Open Sans Condensed"/>
                <w:b/>
              </w:rPr>
            </w:pPr>
            <w:r>
              <w:rPr>
                <w:rFonts w:ascii="Open Sans Condensed"/>
                <w:b/>
                <w:color w:val="FFFFFF"/>
              </w:rPr>
              <w:t>LEVEL 3</w:t>
            </w:r>
          </w:p>
        </w:tc>
        <w:tc>
          <w:tcPr>
            <w:tcW w:w="3083" w:type="dxa"/>
            <w:tcBorders>
              <w:left w:val="single" w:sz="8" w:space="0" w:color="000000"/>
              <w:bottom w:val="single" w:sz="8" w:space="0" w:color="000000"/>
              <w:right w:val="single" w:sz="8" w:space="0" w:color="000000"/>
            </w:tcBorders>
          </w:tcPr>
          <w:p w:rsidR="00413554" w:rsidRDefault="00FA10E6">
            <w:pPr>
              <w:pStyle w:val="TableParagraph"/>
              <w:spacing w:line="295" w:lineRule="exact"/>
              <w:ind w:left="79"/>
              <w:rPr>
                <w:rFonts w:ascii="Open Sans Condensed"/>
                <w:b/>
              </w:rPr>
            </w:pPr>
            <w:r>
              <w:rPr>
                <w:rFonts w:ascii="Open Sans Condensed"/>
                <w:b/>
              </w:rPr>
              <w:t>LEVEL 4</w:t>
            </w:r>
          </w:p>
        </w:tc>
        <w:tc>
          <w:tcPr>
            <w:tcW w:w="1350" w:type="dxa"/>
            <w:tcBorders>
              <w:left w:val="single" w:sz="8" w:space="0" w:color="000000"/>
              <w:bottom w:val="single" w:sz="8" w:space="0" w:color="000000"/>
              <w:right w:val="single" w:sz="8" w:space="0" w:color="000000"/>
            </w:tcBorders>
          </w:tcPr>
          <w:p w:rsidR="00413554" w:rsidRDefault="00FA10E6">
            <w:pPr>
              <w:pStyle w:val="TableParagraph"/>
              <w:spacing w:line="295" w:lineRule="exact"/>
              <w:ind w:left="79"/>
              <w:rPr>
                <w:rFonts w:ascii="Open Sans Condensed"/>
                <w:b/>
              </w:rPr>
            </w:pPr>
            <w:r>
              <w:rPr>
                <w:rFonts w:ascii="Open Sans Condensed"/>
                <w:b/>
              </w:rPr>
              <w:t>STANDARDS</w:t>
            </w:r>
          </w:p>
        </w:tc>
      </w:tr>
      <w:tr w:rsidR="00413554">
        <w:trPr>
          <w:trHeight w:val="940"/>
        </w:trPr>
        <w:tc>
          <w:tcPr>
            <w:tcW w:w="3084" w:type="dxa"/>
            <w:tcBorders>
              <w:top w:val="single" w:sz="8" w:space="0" w:color="000000"/>
              <w:left w:val="single" w:sz="8" w:space="0" w:color="000000"/>
              <w:bottom w:val="nil"/>
              <w:right w:val="dotted" w:sz="18" w:space="0" w:color="000000"/>
            </w:tcBorders>
          </w:tcPr>
          <w:p w:rsidR="00413554" w:rsidRDefault="00FA10E6">
            <w:pPr>
              <w:pStyle w:val="TableParagraph"/>
              <w:spacing w:before="28" w:line="231" w:lineRule="exact"/>
              <w:ind w:left="81"/>
              <w:rPr>
                <w:sz w:val="18"/>
              </w:rPr>
            </w:pPr>
            <w:r>
              <w:rPr>
                <w:sz w:val="18"/>
              </w:rPr>
              <w:t>I can identify different data</w:t>
            </w:r>
          </w:p>
          <w:p w:rsidR="00413554" w:rsidRDefault="00FA10E6">
            <w:pPr>
              <w:pStyle w:val="TableParagraph"/>
              <w:spacing w:before="8" w:line="211" w:lineRule="auto"/>
              <w:ind w:left="81" w:right="230"/>
              <w:rPr>
                <w:sz w:val="18"/>
              </w:rPr>
            </w:pPr>
            <w:r>
              <w:rPr>
                <w:sz w:val="18"/>
              </w:rPr>
              <w:t>set representations (dot plots, histograms, frequency tables, and box plots).</w:t>
            </w:r>
          </w:p>
        </w:tc>
        <w:tc>
          <w:tcPr>
            <w:tcW w:w="3083" w:type="dxa"/>
            <w:tcBorders>
              <w:top w:val="single" w:sz="8" w:space="0" w:color="000000"/>
              <w:left w:val="dotted" w:sz="18" w:space="0" w:color="000000"/>
              <w:bottom w:val="nil"/>
              <w:right w:val="dotted" w:sz="18" w:space="0" w:color="000000"/>
            </w:tcBorders>
          </w:tcPr>
          <w:p w:rsidR="00413554" w:rsidRDefault="00FA10E6">
            <w:pPr>
              <w:pStyle w:val="TableParagraph"/>
              <w:spacing w:before="51" w:line="211" w:lineRule="auto"/>
              <w:ind w:right="116"/>
              <w:rPr>
                <w:sz w:val="18"/>
              </w:rPr>
            </w:pPr>
            <w:r>
              <w:rPr>
                <w:sz w:val="18"/>
              </w:rPr>
              <w:t>I can construct and use statistics,  in different representations, in</w:t>
            </w:r>
            <w:r>
              <w:rPr>
                <w:spacing w:val="-25"/>
                <w:sz w:val="18"/>
              </w:rPr>
              <w:t xml:space="preserve"> </w:t>
            </w:r>
            <w:r>
              <w:rPr>
                <w:sz w:val="18"/>
              </w:rPr>
              <w:t>data sets to compare the data and the spread.</w:t>
            </w:r>
          </w:p>
        </w:tc>
        <w:tc>
          <w:tcPr>
            <w:tcW w:w="3083" w:type="dxa"/>
            <w:vMerge w:val="restart"/>
            <w:tcBorders>
              <w:top w:val="single" w:sz="8" w:space="0" w:color="000000"/>
              <w:left w:val="dotted" w:sz="18" w:space="0" w:color="000000"/>
              <w:bottom w:val="single" w:sz="6" w:space="0" w:color="000000"/>
              <w:right w:val="dotted" w:sz="8" w:space="0" w:color="000000"/>
            </w:tcBorders>
            <w:shd w:val="clear" w:color="auto" w:fill="E7F4F1"/>
          </w:tcPr>
          <w:p w:rsidR="00413554" w:rsidRDefault="00FA10E6">
            <w:pPr>
              <w:pStyle w:val="TableParagraph"/>
              <w:spacing w:before="51" w:line="211" w:lineRule="auto"/>
              <w:ind w:right="75"/>
              <w:rPr>
                <w:sz w:val="18"/>
              </w:rPr>
            </w:pPr>
            <w:r>
              <w:rPr>
                <w:sz w:val="18"/>
              </w:rPr>
              <w:t>I can interpret differences in shape, center, and spread in the context of data sets, accounting for possible outliers.[STEAM 3]</w:t>
            </w:r>
          </w:p>
        </w:tc>
        <w:tc>
          <w:tcPr>
            <w:tcW w:w="3083" w:type="dxa"/>
            <w:vMerge w:val="restart"/>
            <w:tcBorders>
              <w:top w:val="single" w:sz="8" w:space="0" w:color="000000"/>
              <w:left w:val="dotted" w:sz="8" w:space="0" w:color="000000"/>
              <w:bottom w:val="single" w:sz="6" w:space="0" w:color="000000"/>
              <w:right w:val="dotted" w:sz="18" w:space="0" w:color="000000"/>
            </w:tcBorders>
          </w:tcPr>
          <w:p w:rsidR="00413554" w:rsidRDefault="00FA10E6">
            <w:pPr>
              <w:pStyle w:val="TableParagraph"/>
              <w:spacing w:before="51" w:line="211" w:lineRule="auto"/>
              <w:ind w:left="79" w:right="26"/>
              <w:rPr>
                <w:sz w:val="18"/>
              </w:rPr>
            </w:pPr>
            <w:r>
              <w:rPr>
                <w:sz w:val="18"/>
              </w:rPr>
              <w:t>I can evaluate/explain reports based on data.</w:t>
            </w:r>
          </w:p>
        </w:tc>
        <w:tc>
          <w:tcPr>
            <w:tcW w:w="1350" w:type="dxa"/>
            <w:vMerge w:val="restart"/>
            <w:tcBorders>
              <w:top w:val="single" w:sz="8" w:space="0" w:color="000000"/>
              <w:left w:val="nil"/>
              <w:bottom w:val="single" w:sz="8" w:space="0" w:color="000000"/>
              <w:right w:val="single" w:sz="8" w:space="0" w:color="000000"/>
            </w:tcBorders>
          </w:tcPr>
          <w:p w:rsidR="00413554" w:rsidRDefault="00FA10E6">
            <w:pPr>
              <w:pStyle w:val="TableParagraph"/>
              <w:spacing w:before="28" w:line="231" w:lineRule="exact"/>
              <w:ind w:left="89"/>
              <w:rPr>
                <w:sz w:val="18"/>
              </w:rPr>
            </w:pPr>
            <w:r>
              <w:rPr>
                <w:sz w:val="18"/>
              </w:rPr>
              <w:t>S.ID.1, S.ID.2,</w:t>
            </w:r>
          </w:p>
          <w:p w:rsidR="00413554" w:rsidRDefault="00FA10E6">
            <w:pPr>
              <w:pStyle w:val="TableParagraph"/>
              <w:spacing w:line="231" w:lineRule="exact"/>
              <w:ind w:left="89"/>
              <w:rPr>
                <w:sz w:val="18"/>
              </w:rPr>
            </w:pPr>
            <w:r>
              <w:rPr>
                <w:sz w:val="18"/>
              </w:rPr>
              <w:t>S.ID.4, S.ID.6</w:t>
            </w:r>
          </w:p>
        </w:tc>
      </w:tr>
      <w:tr w:rsidR="00413554">
        <w:trPr>
          <w:trHeight w:val="207"/>
        </w:trPr>
        <w:tc>
          <w:tcPr>
            <w:tcW w:w="6167" w:type="dxa"/>
            <w:gridSpan w:val="2"/>
            <w:vMerge w:val="restart"/>
            <w:tcBorders>
              <w:top w:val="nil"/>
              <w:left w:val="single" w:sz="8" w:space="0" w:color="000000"/>
              <w:bottom w:val="single" w:sz="24" w:space="0" w:color="000000"/>
              <w:right w:val="dotted" w:sz="18" w:space="0" w:color="000000"/>
            </w:tcBorders>
          </w:tcPr>
          <w:p w:rsidR="00413554" w:rsidRDefault="00413554">
            <w:pPr>
              <w:pStyle w:val="TableParagraph"/>
              <w:ind w:left="0"/>
              <w:rPr>
                <w:rFonts w:ascii="Times New Roman"/>
                <w:sz w:val="18"/>
              </w:rPr>
            </w:pPr>
          </w:p>
        </w:tc>
        <w:tc>
          <w:tcPr>
            <w:tcW w:w="3083" w:type="dxa"/>
            <w:vMerge/>
            <w:tcBorders>
              <w:top w:val="nil"/>
              <w:left w:val="dotted" w:sz="18" w:space="0" w:color="000000"/>
              <w:bottom w:val="single" w:sz="6" w:space="0" w:color="000000"/>
              <w:right w:val="dotted" w:sz="8" w:space="0" w:color="000000"/>
            </w:tcBorders>
            <w:shd w:val="clear" w:color="auto" w:fill="E7F4F1"/>
          </w:tcPr>
          <w:p w:rsidR="00413554" w:rsidRDefault="00413554">
            <w:pPr>
              <w:rPr>
                <w:sz w:val="2"/>
                <w:szCs w:val="2"/>
              </w:rPr>
            </w:pPr>
          </w:p>
        </w:tc>
        <w:tc>
          <w:tcPr>
            <w:tcW w:w="3083" w:type="dxa"/>
            <w:vMerge/>
            <w:tcBorders>
              <w:top w:val="nil"/>
              <w:left w:val="dotted" w:sz="8" w:space="0" w:color="000000"/>
              <w:bottom w:val="single" w:sz="6" w:space="0" w:color="000000"/>
              <w:right w:val="dotted" w:sz="18" w:space="0" w:color="000000"/>
            </w:tcBorders>
          </w:tcPr>
          <w:p w:rsidR="00413554" w:rsidRDefault="00413554">
            <w:pPr>
              <w:rPr>
                <w:sz w:val="2"/>
                <w:szCs w:val="2"/>
              </w:rPr>
            </w:pPr>
          </w:p>
        </w:tc>
        <w:tc>
          <w:tcPr>
            <w:tcW w:w="1350" w:type="dxa"/>
            <w:vMerge/>
            <w:tcBorders>
              <w:top w:val="nil"/>
              <w:left w:val="nil"/>
              <w:bottom w:val="single" w:sz="8" w:space="0" w:color="000000"/>
              <w:right w:val="single" w:sz="8" w:space="0" w:color="000000"/>
            </w:tcBorders>
          </w:tcPr>
          <w:p w:rsidR="00413554" w:rsidRDefault="00413554">
            <w:pPr>
              <w:rPr>
                <w:sz w:val="2"/>
                <w:szCs w:val="2"/>
              </w:rPr>
            </w:pPr>
          </w:p>
        </w:tc>
      </w:tr>
      <w:tr w:rsidR="00413554">
        <w:trPr>
          <w:trHeight w:val="779"/>
        </w:trPr>
        <w:tc>
          <w:tcPr>
            <w:tcW w:w="6167" w:type="dxa"/>
            <w:gridSpan w:val="2"/>
            <w:vMerge/>
            <w:tcBorders>
              <w:top w:val="nil"/>
              <w:left w:val="single" w:sz="8" w:space="0" w:color="000000"/>
              <w:bottom w:val="single" w:sz="24" w:space="0" w:color="000000"/>
              <w:right w:val="dotted" w:sz="18" w:space="0" w:color="000000"/>
            </w:tcBorders>
          </w:tcPr>
          <w:p w:rsidR="00413554" w:rsidRDefault="00413554">
            <w:pPr>
              <w:rPr>
                <w:sz w:val="2"/>
                <w:szCs w:val="2"/>
              </w:rPr>
            </w:pPr>
          </w:p>
        </w:tc>
        <w:tc>
          <w:tcPr>
            <w:tcW w:w="3083" w:type="dxa"/>
            <w:tcBorders>
              <w:top w:val="single" w:sz="6" w:space="0" w:color="000000"/>
              <w:left w:val="dotted" w:sz="18" w:space="0" w:color="000000"/>
              <w:bottom w:val="single" w:sz="6" w:space="0" w:color="000000"/>
              <w:right w:val="dotted" w:sz="8" w:space="0" w:color="000000"/>
            </w:tcBorders>
            <w:shd w:val="clear" w:color="auto" w:fill="E7F4F1"/>
          </w:tcPr>
          <w:p w:rsidR="00413554" w:rsidRDefault="00FA10E6">
            <w:pPr>
              <w:pStyle w:val="TableParagraph"/>
              <w:spacing w:before="28" w:line="211" w:lineRule="auto"/>
              <w:ind w:right="325"/>
              <w:rPr>
                <w:sz w:val="18"/>
              </w:rPr>
            </w:pPr>
            <w:r>
              <w:rPr>
                <w:sz w:val="18"/>
              </w:rPr>
              <w:t>I can interpret the slope and intercept of a linear model in the context of data. [STEAM 3]</w:t>
            </w:r>
          </w:p>
        </w:tc>
        <w:tc>
          <w:tcPr>
            <w:tcW w:w="3083" w:type="dxa"/>
            <w:tcBorders>
              <w:top w:val="single" w:sz="6" w:space="0" w:color="000000"/>
              <w:left w:val="dotted" w:sz="8" w:space="0" w:color="000000"/>
              <w:bottom w:val="single" w:sz="6" w:space="0" w:color="000000"/>
              <w:right w:val="dotted" w:sz="18" w:space="0" w:color="000000"/>
            </w:tcBorders>
          </w:tcPr>
          <w:p w:rsidR="00413554" w:rsidRDefault="00FA10E6">
            <w:pPr>
              <w:pStyle w:val="TableParagraph"/>
              <w:spacing w:before="28" w:line="211" w:lineRule="auto"/>
              <w:ind w:left="79" w:right="162"/>
              <w:rPr>
                <w:sz w:val="18"/>
              </w:rPr>
            </w:pPr>
            <w:r>
              <w:rPr>
                <w:sz w:val="18"/>
              </w:rPr>
              <w:t>I can make informed decisions in a real world context based on data.</w:t>
            </w:r>
          </w:p>
        </w:tc>
        <w:tc>
          <w:tcPr>
            <w:tcW w:w="1350" w:type="dxa"/>
            <w:vMerge/>
            <w:tcBorders>
              <w:top w:val="nil"/>
              <w:left w:val="nil"/>
              <w:bottom w:val="single" w:sz="8" w:space="0" w:color="000000"/>
              <w:right w:val="single" w:sz="8" w:space="0" w:color="000000"/>
            </w:tcBorders>
          </w:tcPr>
          <w:p w:rsidR="00413554" w:rsidRDefault="00413554">
            <w:pPr>
              <w:rPr>
                <w:sz w:val="2"/>
                <w:szCs w:val="2"/>
              </w:rPr>
            </w:pPr>
          </w:p>
        </w:tc>
      </w:tr>
    </w:tbl>
    <w:p w:rsidR="00413554" w:rsidRDefault="00413554">
      <w:pPr>
        <w:rPr>
          <w:sz w:val="2"/>
          <w:szCs w:val="2"/>
        </w:rPr>
        <w:sectPr w:rsidR="00413554">
          <w:type w:val="continuous"/>
          <w:pgSz w:w="15840" w:h="12240" w:orient="landscape"/>
          <w:pgMar w:top="260" w:right="100" w:bottom="700" w:left="60" w:header="720" w:footer="720" w:gutter="0"/>
          <w:cols w:space="720"/>
        </w:sectPr>
      </w:pPr>
    </w:p>
    <w:p w:rsidR="00413554" w:rsidRDefault="00413554">
      <w:pPr>
        <w:pStyle w:val="BodyText"/>
        <w:spacing w:before="8"/>
        <w:rPr>
          <w:rFonts w:ascii="Open Sans Semibold"/>
          <w:b/>
          <w:sz w:val="7"/>
        </w:rPr>
      </w:pPr>
    </w:p>
    <w:p w:rsidR="00413554" w:rsidRDefault="00413554">
      <w:pPr>
        <w:rPr>
          <w:rFonts w:ascii="Open Sans Semibold"/>
          <w:sz w:val="7"/>
        </w:rPr>
        <w:sectPr w:rsidR="00413554">
          <w:footerReference w:type="default" r:id="rId143"/>
          <w:pgSz w:w="15840" w:h="12240" w:orient="landscape"/>
          <w:pgMar w:top="120" w:right="100" w:bottom="700" w:left="60" w:header="0" w:footer="513" w:gutter="0"/>
          <w:cols w:space="720"/>
        </w:sectPr>
      </w:pPr>
    </w:p>
    <w:p w:rsidR="00413554" w:rsidRDefault="00413554">
      <w:pPr>
        <w:pStyle w:val="BodyText"/>
        <w:spacing w:before="5"/>
        <w:rPr>
          <w:rFonts w:ascii="Open Sans Semibold"/>
          <w:b/>
          <w:sz w:val="18"/>
        </w:rPr>
      </w:pPr>
    </w:p>
    <w:p w:rsidR="00413554" w:rsidRDefault="00FA10E6">
      <w:pPr>
        <w:ind w:left="1020"/>
        <w:rPr>
          <w:sz w:val="14"/>
        </w:rPr>
      </w:pPr>
      <w:bookmarkStart w:id="30" w:name="EL_Mathematics"/>
      <w:bookmarkStart w:id="31" w:name="_bookmark18"/>
      <w:bookmarkEnd w:id="30"/>
      <w:bookmarkEnd w:id="31"/>
      <w:r>
        <w:rPr>
          <w:color w:val="808285"/>
          <w:sz w:val="14"/>
        </w:rPr>
        <w:t>NAVIGATING CHANGE: K ANSAS' GUIDE TO LEARNING AND SCHOOL SAFET Y OPERATIONS</w:t>
      </w:r>
    </w:p>
    <w:p w:rsidR="00413554" w:rsidRDefault="00413554">
      <w:pPr>
        <w:pStyle w:val="BodyText"/>
        <w:rPr>
          <w:sz w:val="18"/>
        </w:rPr>
      </w:pPr>
    </w:p>
    <w:p w:rsidR="00413554" w:rsidRDefault="00413554">
      <w:pPr>
        <w:pStyle w:val="BodyText"/>
        <w:spacing w:before="12"/>
        <w:rPr>
          <w:sz w:val="15"/>
        </w:rPr>
      </w:pPr>
    </w:p>
    <w:p w:rsidR="00413554" w:rsidRDefault="00FA10E6">
      <w:pPr>
        <w:spacing w:before="1"/>
        <w:ind w:left="1020"/>
        <w:rPr>
          <w:rFonts w:ascii="Open Sans Extrabold"/>
          <w:b/>
          <w:sz w:val="44"/>
        </w:rPr>
      </w:pPr>
      <w:r>
        <w:rPr>
          <w:rFonts w:ascii="Open Sans Extrabold"/>
          <w:b/>
          <w:color w:val="00B497"/>
          <w:sz w:val="44"/>
        </w:rPr>
        <w:t>EL Mathematics</w:t>
      </w:r>
    </w:p>
    <w:p w:rsidR="00413554" w:rsidRDefault="00FA10E6">
      <w:pPr>
        <w:spacing w:before="100"/>
        <w:ind w:left="1020"/>
        <w:rPr>
          <w:rFonts w:ascii="Open Sans"/>
          <w:sz w:val="14"/>
        </w:rPr>
      </w:pPr>
      <w:r>
        <w:br w:type="column"/>
      </w:r>
      <w:r>
        <w:rPr>
          <w:rFonts w:ascii="Open Sans"/>
          <w:color w:val="FFFFFF"/>
          <w:sz w:val="14"/>
        </w:rPr>
        <w:t>GRADE BAND</w:t>
      </w:r>
    </w:p>
    <w:p w:rsidR="00413554" w:rsidRDefault="00413554">
      <w:pPr>
        <w:rPr>
          <w:rFonts w:ascii="Open Sans"/>
          <w:sz w:val="14"/>
        </w:rPr>
        <w:sectPr w:rsidR="00413554">
          <w:type w:val="continuous"/>
          <w:pgSz w:w="15840" w:h="12240" w:orient="landscape"/>
          <w:pgMar w:top="260" w:right="100" w:bottom="700" w:left="60" w:header="720" w:footer="720" w:gutter="0"/>
          <w:cols w:num="2" w:space="720" w:equalWidth="0">
            <w:col w:w="7369" w:space="5120"/>
            <w:col w:w="3191"/>
          </w:cols>
        </w:sectPr>
      </w:pPr>
    </w:p>
    <w:p w:rsidR="00413554" w:rsidRDefault="00396089">
      <w:pPr>
        <w:pStyle w:val="BodyText"/>
        <w:spacing w:before="108" w:line="228" w:lineRule="auto"/>
        <w:ind w:left="1020" w:right="1013"/>
      </w:pPr>
      <w:r>
        <w:pict>
          <v:shape id="_x0000_s1319" type="#_x0000_t202" style="position:absolute;left:0;text-align:left;margin-left:751.4pt;margin-top:-23.8pt;width:22.45pt;height:415.4pt;z-index:15806464;mso-position-horizontal-relative:page" filled="f" stroked="f">
            <v:textbox style="layout-flow:vertical;mso-layout-flow-alt:bottom-to-top;mso-next-textbox:#_x0000_s1319" inset="0,0,0,0">
              <w:txbxContent>
                <w:p w:rsidR="00413554" w:rsidRDefault="00FA10E6">
                  <w:pPr>
                    <w:spacing w:before="20"/>
                    <w:ind w:left="20"/>
                    <w:rPr>
                      <w:rFonts w:ascii="Open Sans"/>
                      <w:sz w:val="30"/>
                    </w:rPr>
                  </w:pPr>
                  <w:r>
                    <w:rPr>
                      <w:rFonts w:ascii="Open Sans"/>
                      <w:color w:val="FFFFFF"/>
                      <w:spacing w:val="5"/>
                      <w:sz w:val="30"/>
                    </w:rPr>
                    <w:t xml:space="preserve">EL </w:t>
                  </w:r>
                  <w:r>
                    <w:rPr>
                      <w:rFonts w:ascii="Open Sans"/>
                      <w:color w:val="FFFFFF"/>
                      <w:spacing w:val="10"/>
                      <w:sz w:val="30"/>
                    </w:rPr>
                    <w:t xml:space="preserve">MATHEMATICS </w:t>
                  </w:r>
                  <w:r>
                    <w:rPr>
                      <w:rFonts w:ascii="Open Sans"/>
                      <w:color w:val="FFFFFF"/>
                      <w:spacing w:val="14"/>
                      <w:sz w:val="30"/>
                    </w:rPr>
                    <w:t>PERFORMANCE-BASED</w:t>
                  </w:r>
                  <w:r>
                    <w:rPr>
                      <w:rFonts w:ascii="Open Sans"/>
                      <w:color w:val="FFFFFF"/>
                      <w:spacing w:val="83"/>
                      <w:sz w:val="30"/>
                    </w:rPr>
                    <w:t xml:space="preserve"> </w:t>
                  </w:r>
                  <w:r>
                    <w:rPr>
                      <w:rFonts w:ascii="Open Sans"/>
                      <w:color w:val="FFFFFF"/>
                      <w:spacing w:val="13"/>
                      <w:sz w:val="30"/>
                    </w:rPr>
                    <w:t>ASSESSMENT</w:t>
                  </w:r>
                </w:p>
              </w:txbxContent>
            </v:textbox>
            <w10:wrap anchorx="page"/>
          </v:shape>
        </w:pict>
      </w:r>
      <w:r>
        <w:pict>
          <v:shape id="_x0000_s1318" type="#_x0000_t202" style="position:absolute;left:0;text-align:left;margin-left:678.4pt;margin-top:-68.1pt;width:48.5pt;height:30pt;z-index:-29761536;mso-position-horizontal-relative:page" filled="f" stroked="f">
            <v:textbox style="mso-next-textbox:#_x0000_s1318" inset="0,0,0,0">
              <w:txbxContent>
                <w:p w:rsidR="00413554" w:rsidRDefault="00FA10E6">
                  <w:pPr>
                    <w:rPr>
                      <w:rFonts w:ascii="Open Sans Extrabold"/>
                      <w:b/>
                      <w:sz w:val="44"/>
                    </w:rPr>
                  </w:pPr>
                  <w:r>
                    <w:rPr>
                      <w:rFonts w:ascii="Open Sans Extrabold"/>
                      <w:b/>
                      <w:color w:val="FFFFFF"/>
                      <w:sz w:val="44"/>
                    </w:rPr>
                    <w:t>9</w:t>
                  </w:r>
                  <w:r>
                    <w:rPr>
                      <w:rFonts w:ascii="Open Sans Extrabold"/>
                      <w:b/>
                      <w:color w:val="FFFFFF"/>
                      <w:spacing w:val="-71"/>
                      <w:sz w:val="44"/>
                    </w:rPr>
                    <w:t xml:space="preserve"> </w:t>
                  </w:r>
                  <w:r>
                    <w:rPr>
                      <w:rFonts w:ascii="Open Sans Extrabold"/>
                      <w:b/>
                      <w:color w:val="FFFFFF"/>
                      <w:spacing w:val="-3"/>
                      <w:sz w:val="44"/>
                    </w:rPr>
                    <w:t>-12</w:t>
                  </w:r>
                </w:p>
              </w:txbxContent>
            </v:textbox>
            <w10:wrap anchorx="page"/>
          </v:shape>
        </w:pict>
      </w:r>
      <w:r w:rsidR="00FA10E6">
        <w:t>It is important to recognize that students who receive ESOL Services have equitable access to all instructional opportunities and activities offered to their peers. Their participation in core content with individualized accommodations, modifications, and supports makes it possible for them to do so. Access to challenging academic content aligned with grade-level standards is a priority so learning gaps do not widen. All students are taught academic content for their enrolled grade level. Competencies for this population are the same as for students following the general education curriculum.</w:t>
      </w:r>
    </w:p>
    <w:p w:rsidR="00413554" w:rsidRDefault="00FA10E6">
      <w:pPr>
        <w:pStyle w:val="BodyText"/>
        <w:spacing w:before="5" w:line="228" w:lineRule="auto"/>
        <w:ind w:left="1020" w:right="1251"/>
      </w:pPr>
      <w:r>
        <w:t xml:space="preserve">However, the measurement tables for this population align to The Kansas Standards for English Learners. These standards create a foundation upon which successful English language </w:t>
      </w:r>
      <w:r>
        <w:rPr>
          <w:spacing w:val="2"/>
        </w:rPr>
        <w:t xml:space="preserve">instruction </w:t>
      </w:r>
      <w:r>
        <w:t xml:space="preserve">is built. The premise of these standards is supporting individual students to gain a level of proficiency with the English language that allows them to be highly successful in obtaining grade level academic standards in as </w:t>
      </w:r>
      <w:r>
        <w:rPr>
          <w:spacing w:val="2"/>
        </w:rPr>
        <w:t xml:space="preserve">short </w:t>
      </w:r>
      <w:r>
        <w:t xml:space="preserve">of time as possible. Both social English and academic English are required to </w:t>
      </w:r>
      <w:r>
        <w:rPr>
          <w:spacing w:val="2"/>
        </w:rPr>
        <w:t xml:space="preserve">attain mastery </w:t>
      </w:r>
      <w:r>
        <w:t xml:space="preserve">of the English language and of school success. These standards below frame </w:t>
      </w:r>
      <w:r>
        <w:rPr>
          <w:spacing w:val="2"/>
        </w:rPr>
        <w:t xml:space="preserve">expectations </w:t>
      </w:r>
      <w:r>
        <w:t xml:space="preserve">of “what students need to know and be able to do” from a level 1 to level 4 of English fluency and how that relates to a </w:t>
      </w:r>
      <w:r>
        <w:rPr>
          <w:spacing w:val="2"/>
        </w:rPr>
        <w:t>mastery</w:t>
      </w:r>
      <w:r>
        <w:rPr>
          <w:spacing w:val="55"/>
        </w:rPr>
        <w:t xml:space="preserve"> </w:t>
      </w:r>
      <w:r>
        <w:t>level.</w:t>
      </w:r>
    </w:p>
    <w:p w:rsidR="00413554" w:rsidRDefault="00FA10E6">
      <w:pPr>
        <w:pStyle w:val="BodyText"/>
        <w:spacing w:before="175" w:line="266" w:lineRule="exact"/>
        <w:ind w:left="1020"/>
      </w:pPr>
      <w:r>
        <w:rPr>
          <w:rFonts w:ascii="Open Sans Semibold"/>
          <w:b/>
        </w:rPr>
        <w:t xml:space="preserve">Special Note: </w:t>
      </w:r>
      <w:r>
        <w:t>These standards are grade banded and overarching. Some competencies are designed with the end in mind. Therefore, a student in 9th</w:t>
      </w:r>
    </w:p>
    <w:p w:rsidR="00413554" w:rsidRDefault="00FA10E6">
      <w:pPr>
        <w:pStyle w:val="BodyText"/>
        <w:spacing w:line="266" w:lineRule="exact"/>
        <w:ind w:left="1020"/>
      </w:pPr>
      <w:r>
        <w:t>-10th grade may be at a level 1 or 2, but is expected to progress to a level 3 or 4 by grades 11 and 12.</w:t>
      </w:r>
    </w:p>
    <w:p w:rsidR="00413554" w:rsidRDefault="00413554">
      <w:pPr>
        <w:pStyle w:val="BodyText"/>
        <w:spacing w:before="11"/>
        <w:rPr>
          <w:sz w:val="14"/>
        </w:rPr>
      </w:pPr>
    </w:p>
    <w:tbl>
      <w:tblPr>
        <w:tblW w:w="0" w:type="auto"/>
        <w:tblInd w:w="10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01"/>
        <w:gridCol w:w="3101"/>
        <w:gridCol w:w="3101"/>
        <w:gridCol w:w="3101"/>
        <w:gridCol w:w="1260"/>
      </w:tblGrid>
      <w:tr w:rsidR="00413554">
        <w:trPr>
          <w:trHeight w:val="438"/>
        </w:trPr>
        <w:tc>
          <w:tcPr>
            <w:tcW w:w="3101" w:type="dxa"/>
            <w:tcBorders>
              <w:top w:val="nil"/>
              <w:left w:val="nil"/>
              <w:bottom w:val="nil"/>
              <w:right w:val="nil"/>
            </w:tcBorders>
            <w:shd w:val="clear" w:color="auto" w:fill="00B497"/>
          </w:tcPr>
          <w:p w:rsidR="00413554" w:rsidRDefault="00FA10E6">
            <w:pPr>
              <w:pStyle w:val="TableParagraph"/>
              <w:spacing w:before="93" w:line="325" w:lineRule="exact"/>
              <w:ind w:left="90"/>
              <w:rPr>
                <w:rFonts w:ascii="Open Sans Semibold"/>
                <w:b/>
                <w:sz w:val="26"/>
              </w:rPr>
            </w:pPr>
            <w:r>
              <w:rPr>
                <w:rFonts w:ascii="Open Sans Semibold"/>
                <w:b/>
                <w:color w:val="FFFFFF"/>
                <w:sz w:val="26"/>
              </w:rPr>
              <w:t>Mathematics</w:t>
            </w:r>
          </w:p>
        </w:tc>
        <w:tc>
          <w:tcPr>
            <w:tcW w:w="10563" w:type="dxa"/>
            <w:gridSpan w:val="4"/>
            <w:tcBorders>
              <w:left w:val="nil"/>
              <w:bottom w:val="single" w:sz="18" w:space="0" w:color="00B497"/>
            </w:tcBorders>
            <w:shd w:val="clear" w:color="auto" w:fill="F1F1F2"/>
          </w:tcPr>
          <w:p w:rsidR="00413554" w:rsidRDefault="00FA10E6">
            <w:pPr>
              <w:pStyle w:val="TableParagraph"/>
              <w:spacing w:before="93" w:line="325" w:lineRule="exact"/>
              <w:ind w:left="89"/>
              <w:rPr>
                <w:rFonts w:ascii="Open Sans Semibold"/>
                <w:b/>
                <w:sz w:val="26"/>
              </w:rPr>
            </w:pPr>
            <w:r>
              <w:rPr>
                <w:rFonts w:ascii="Open Sans Semibold"/>
                <w:b/>
                <w:sz w:val="26"/>
              </w:rPr>
              <w:t>EL</w:t>
            </w:r>
          </w:p>
        </w:tc>
      </w:tr>
      <w:tr w:rsidR="00413554">
        <w:trPr>
          <w:trHeight w:val="305"/>
        </w:trPr>
        <w:tc>
          <w:tcPr>
            <w:tcW w:w="3101" w:type="dxa"/>
            <w:tcBorders>
              <w:top w:val="nil"/>
              <w:left w:val="single" w:sz="8" w:space="0" w:color="000000"/>
              <w:bottom w:val="single" w:sz="8" w:space="0" w:color="000000"/>
              <w:right w:val="nil"/>
            </w:tcBorders>
          </w:tcPr>
          <w:p w:rsidR="00413554" w:rsidRDefault="00FA10E6">
            <w:pPr>
              <w:pStyle w:val="TableParagraph"/>
              <w:spacing w:line="286" w:lineRule="exact"/>
              <w:ind w:left="80"/>
              <w:rPr>
                <w:rFonts w:ascii="Open Sans Condensed"/>
                <w:b/>
              </w:rPr>
            </w:pPr>
            <w:r>
              <w:rPr>
                <w:rFonts w:ascii="Open Sans Condensed"/>
                <w:b/>
              </w:rPr>
              <w:t>LEVEL 1</w:t>
            </w:r>
          </w:p>
        </w:tc>
        <w:tc>
          <w:tcPr>
            <w:tcW w:w="3101" w:type="dxa"/>
            <w:tcBorders>
              <w:top w:val="single" w:sz="18" w:space="0" w:color="00B497"/>
              <w:left w:val="nil"/>
              <w:bottom w:val="single" w:sz="8" w:space="0" w:color="000000"/>
              <w:right w:val="single" w:sz="8" w:space="0" w:color="000000"/>
            </w:tcBorders>
          </w:tcPr>
          <w:p w:rsidR="00413554" w:rsidRDefault="00FA10E6">
            <w:pPr>
              <w:pStyle w:val="TableParagraph"/>
              <w:spacing w:line="286" w:lineRule="exact"/>
              <w:ind w:left="89"/>
              <w:rPr>
                <w:rFonts w:ascii="Open Sans Condensed"/>
                <w:b/>
              </w:rPr>
            </w:pPr>
            <w:r>
              <w:rPr>
                <w:rFonts w:ascii="Open Sans Condensed"/>
                <w:b/>
              </w:rPr>
              <w:t>LEVEL 2</w:t>
            </w:r>
          </w:p>
        </w:tc>
        <w:tc>
          <w:tcPr>
            <w:tcW w:w="3101" w:type="dxa"/>
            <w:tcBorders>
              <w:top w:val="nil"/>
              <w:left w:val="single" w:sz="8" w:space="0" w:color="000000"/>
              <w:bottom w:val="single" w:sz="8" w:space="0" w:color="000000"/>
              <w:right w:val="single" w:sz="8" w:space="0" w:color="000000"/>
            </w:tcBorders>
            <w:shd w:val="clear" w:color="auto" w:fill="00B497"/>
          </w:tcPr>
          <w:p w:rsidR="00413554" w:rsidRDefault="00FA10E6">
            <w:pPr>
              <w:pStyle w:val="TableParagraph"/>
              <w:spacing w:line="286" w:lineRule="exact"/>
              <w:ind w:left="79"/>
              <w:rPr>
                <w:rFonts w:ascii="Open Sans Condensed"/>
                <w:b/>
              </w:rPr>
            </w:pPr>
            <w:r>
              <w:rPr>
                <w:rFonts w:ascii="Open Sans Condensed"/>
                <w:b/>
                <w:color w:val="FFFFFF"/>
              </w:rPr>
              <w:t>LEVEL 3</w:t>
            </w:r>
          </w:p>
        </w:tc>
        <w:tc>
          <w:tcPr>
            <w:tcW w:w="3101" w:type="dxa"/>
            <w:tcBorders>
              <w:top w:val="single" w:sz="18" w:space="0" w:color="00B497"/>
              <w:left w:val="single" w:sz="8" w:space="0" w:color="000000"/>
              <w:bottom w:val="single" w:sz="8" w:space="0" w:color="000000"/>
              <w:right w:val="single" w:sz="8" w:space="0" w:color="000000"/>
            </w:tcBorders>
          </w:tcPr>
          <w:p w:rsidR="00413554" w:rsidRDefault="00FA10E6">
            <w:pPr>
              <w:pStyle w:val="TableParagraph"/>
              <w:spacing w:line="286" w:lineRule="exact"/>
              <w:ind w:left="79"/>
              <w:rPr>
                <w:rFonts w:ascii="Open Sans Condensed"/>
                <w:b/>
              </w:rPr>
            </w:pPr>
            <w:r>
              <w:rPr>
                <w:rFonts w:ascii="Open Sans Condensed"/>
                <w:b/>
              </w:rPr>
              <w:t>LEVEL 4</w:t>
            </w:r>
          </w:p>
        </w:tc>
        <w:tc>
          <w:tcPr>
            <w:tcW w:w="1260" w:type="dxa"/>
            <w:tcBorders>
              <w:top w:val="single" w:sz="18" w:space="0" w:color="00B497"/>
              <w:left w:val="single" w:sz="8" w:space="0" w:color="000000"/>
              <w:bottom w:val="single" w:sz="8" w:space="0" w:color="000000"/>
              <w:right w:val="single" w:sz="8" w:space="0" w:color="000000"/>
            </w:tcBorders>
          </w:tcPr>
          <w:p w:rsidR="00413554" w:rsidRDefault="00FA10E6">
            <w:pPr>
              <w:pStyle w:val="TableParagraph"/>
              <w:spacing w:line="286" w:lineRule="exact"/>
              <w:ind w:left="55" w:right="118"/>
              <w:jc w:val="center"/>
              <w:rPr>
                <w:rFonts w:ascii="Open Sans Condensed"/>
                <w:b/>
              </w:rPr>
            </w:pPr>
            <w:r>
              <w:rPr>
                <w:rFonts w:ascii="Open Sans Condensed"/>
                <w:b/>
              </w:rPr>
              <w:t>STANDARDS</w:t>
            </w:r>
          </w:p>
        </w:tc>
      </w:tr>
      <w:tr w:rsidR="00413554">
        <w:trPr>
          <w:trHeight w:val="1686"/>
        </w:trPr>
        <w:tc>
          <w:tcPr>
            <w:tcW w:w="3101" w:type="dxa"/>
            <w:tcBorders>
              <w:top w:val="single" w:sz="8" w:space="0" w:color="000000"/>
              <w:left w:val="single" w:sz="8" w:space="0" w:color="000000"/>
              <w:right w:val="dotted" w:sz="18" w:space="0" w:color="000000"/>
            </w:tcBorders>
          </w:tcPr>
          <w:p w:rsidR="00413554" w:rsidRDefault="00FA10E6">
            <w:pPr>
              <w:pStyle w:val="TableParagraph"/>
              <w:spacing w:before="48" w:line="211" w:lineRule="auto"/>
              <w:ind w:left="80" w:right="361"/>
              <w:rPr>
                <w:sz w:val="18"/>
              </w:rPr>
            </w:pPr>
            <w:r>
              <w:rPr>
                <w:sz w:val="18"/>
              </w:rPr>
              <w:t>A successful level 1 EL student can echo read a numerical math</w:t>
            </w:r>
          </w:p>
          <w:p w:rsidR="00413554" w:rsidRDefault="00FA10E6">
            <w:pPr>
              <w:pStyle w:val="TableParagraph"/>
              <w:spacing w:before="1" w:line="211" w:lineRule="auto"/>
              <w:ind w:left="80" w:right="122"/>
              <w:rPr>
                <w:sz w:val="18"/>
              </w:rPr>
            </w:pPr>
            <w:r>
              <w:rPr>
                <w:sz w:val="18"/>
              </w:rPr>
              <w:t>problem to approximate the model reader in accuracy.</w:t>
            </w:r>
          </w:p>
        </w:tc>
        <w:tc>
          <w:tcPr>
            <w:tcW w:w="3101" w:type="dxa"/>
            <w:tcBorders>
              <w:top w:val="single" w:sz="8" w:space="0" w:color="000000"/>
              <w:left w:val="dotted" w:sz="18" w:space="0" w:color="000000"/>
              <w:right w:val="dotted" w:sz="18" w:space="0" w:color="000000"/>
            </w:tcBorders>
          </w:tcPr>
          <w:p w:rsidR="00413554" w:rsidRDefault="00FA10E6">
            <w:pPr>
              <w:pStyle w:val="TableParagraph"/>
              <w:spacing w:before="48" w:line="211" w:lineRule="auto"/>
              <w:ind w:right="186"/>
              <w:rPr>
                <w:sz w:val="18"/>
              </w:rPr>
            </w:pPr>
            <w:r>
              <w:rPr>
                <w:sz w:val="18"/>
              </w:rPr>
              <w:t>A successful level 2 EL student can read decodable word problems while relying on picture clues for accuracy and understanding with some prompting and support.</w:t>
            </w:r>
          </w:p>
        </w:tc>
        <w:tc>
          <w:tcPr>
            <w:tcW w:w="3101" w:type="dxa"/>
            <w:tcBorders>
              <w:top w:val="single" w:sz="8" w:space="0" w:color="000000"/>
              <w:left w:val="dotted" w:sz="18" w:space="0" w:color="000000"/>
              <w:right w:val="dotted" w:sz="18" w:space="0" w:color="000000"/>
            </w:tcBorders>
            <w:shd w:val="clear" w:color="auto" w:fill="E7F4F1"/>
          </w:tcPr>
          <w:p w:rsidR="00413554" w:rsidRDefault="00FA10E6">
            <w:pPr>
              <w:pStyle w:val="TableParagraph"/>
              <w:spacing w:before="48" w:line="211" w:lineRule="auto"/>
              <w:ind w:right="186"/>
              <w:rPr>
                <w:sz w:val="18"/>
              </w:rPr>
            </w:pPr>
            <w:r>
              <w:rPr>
                <w:sz w:val="18"/>
              </w:rPr>
              <w:t>A successful level 3 EL student can read near grade level text with some errors and some dis-fluency while relying on strategies such</w:t>
            </w:r>
          </w:p>
          <w:p w:rsidR="00413554" w:rsidRDefault="00FA10E6">
            <w:pPr>
              <w:pStyle w:val="TableParagraph"/>
              <w:spacing w:before="1" w:line="211" w:lineRule="auto"/>
              <w:ind w:right="117"/>
              <w:rPr>
                <w:sz w:val="18"/>
              </w:rPr>
            </w:pPr>
            <w:r>
              <w:rPr>
                <w:sz w:val="18"/>
              </w:rPr>
              <w:t>as pictures, context to confirm understanding and rereading to self-correct with support, if needed.</w:t>
            </w:r>
          </w:p>
        </w:tc>
        <w:tc>
          <w:tcPr>
            <w:tcW w:w="3101" w:type="dxa"/>
            <w:tcBorders>
              <w:top w:val="single" w:sz="8" w:space="0" w:color="000000"/>
              <w:left w:val="dotted" w:sz="18" w:space="0" w:color="000000"/>
              <w:right w:val="dotted" w:sz="18" w:space="0" w:color="000000"/>
            </w:tcBorders>
          </w:tcPr>
          <w:p w:rsidR="00413554" w:rsidRDefault="00FA10E6">
            <w:pPr>
              <w:pStyle w:val="TableParagraph"/>
              <w:spacing w:before="48" w:line="211" w:lineRule="auto"/>
              <w:ind w:left="66" w:right="187"/>
              <w:rPr>
                <w:sz w:val="18"/>
              </w:rPr>
            </w:pPr>
            <w:r>
              <w:rPr>
                <w:sz w:val="18"/>
              </w:rPr>
              <w:t>A successful level 4 EL student can read on-level texts with purpose and understanding with accuracy, appropriate rate, and expression by rereading when necessary with some errors and self-correction.</w:t>
            </w:r>
          </w:p>
        </w:tc>
        <w:tc>
          <w:tcPr>
            <w:tcW w:w="1260" w:type="dxa"/>
            <w:tcBorders>
              <w:top w:val="single" w:sz="8" w:space="0" w:color="000000"/>
              <w:left w:val="dotted" w:sz="18" w:space="0" w:color="000000"/>
              <w:right w:val="single" w:sz="8" w:space="0" w:color="000000"/>
            </w:tcBorders>
          </w:tcPr>
          <w:p w:rsidR="00413554" w:rsidRDefault="00FA10E6">
            <w:pPr>
              <w:pStyle w:val="TableParagraph"/>
              <w:spacing w:before="25"/>
              <w:ind w:left="55" w:right="41"/>
              <w:jc w:val="center"/>
              <w:rPr>
                <w:sz w:val="18"/>
              </w:rPr>
            </w:pPr>
            <w:r>
              <w:rPr>
                <w:sz w:val="18"/>
              </w:rPr>
              <w:t>EL.RF.11-12.4</w:t>
            </w:r>
          </w:p>
        </w:tc>
      </w:tr>
      <w:tr w:rsidR="00413554">
        <w:trPr>
          <w:trHeight w:val="1040"/>
        </w:trPr>
        <w:tc>
          <w:tcPr>
            <w:tcW w:w="3101" w:type="dxa"/>
            <w:tcBorders>
              <w:left w:val="single" w:sz="8" w:space="0" w:color="000000"/>
              <w:right w:val="dotted" w:sz="18" w:space="0" w:color="000000"/>
            </w:tcBorders>
          </w:tcPr>
          <w:p w:rsidR="00413554" w:rsidRDefault="00FA10E6">
            <w:pPr>
              <w:pStyle w:val="TableParagraph"/>
              <w:spacing w:before="51" w:line="211" w:lineRule="auto"/>
              <w:ind w:left="80" w:right="185"/>
              <w:rPr>
                <w:sz w:val="18"/>
              </w:rPr>
            </w:pPr>
            <w:r>
              <w:rPr>
                <w:sz w:val="18"/>
              </w:rPr>
              <w:t>A successful level 1 EL student can point to a picture and/or a single word in response to a direct text- dependent question.</w:t>
            </w:r>
          </w:p>
        </w:tc>
        <w:tc>
          <w:tcPr>
            <w:tcW w:w="3101" w:type="dxa"/>
            <w:tcBorders>
              <w:left w:val="dotted" w:sz="18" w:space="0" w:color="000000"/>
              <w:right w:val="dotted" w:sz="18" w:space="0" w:color="000000"/>
            </w:tcBorders>
          </w:tcPr>
          <w:p w:rsidR="00413554" w:rsidRDefault="00FA10E6">
            <w:pPr>
              <w:pStyle w:val="TableParagraph"/>
              <w:spacing w:before="51" w:line="211" w:lineRule="auto"/>
              <w:ind w:right="107"/>
              <w:rPr>
                <w:sz w:val="18"/>
              </w:rPr>
            </w:pPr>
            <w:r>
              <w:rPr>
                <w:sz w:val="18"/>
              </w:rPr>
              <w:t>A successful level 2 EL student can highlight key information in the text to direct text-dependent questions.</w:t>
            </w:r>
          </w:p>
        </w:tc>
        <w:tc>
          <w:tcPr>
            <w:tcW w:w="3101" w:type="dxa"/>
            <w:tcBorders>
              <w:left w:val="dotted" w:sz="18" w:space="0" w:color="000000"/>
              <w:right w:val="dotted" w:sz="18" w:space="0" w:color="000000"/>
            </w:tcBorders>
            <w:shd w:val="clear" w:color="auto" w:fill="E7F4F1"/>
          </w:tcPr>
          <w:p w:rsidR="00413554" w:rsidRDefault="00FA10E6">
            <w:pPr>
              <w:pStyle w:val="TableParagraph"/>
              <w:spacing w:before="51" w:line="211" w:lineRule="auto"/>
              <w:ind w:right="54"/>
              <w:rPr>
                <w:sz w:val="18"/>
              </w:rPr>
            </w:pPr>
            <w:r>
              <w:rPr>
                <w:sz w:val="18"/>
              </w:rPr>
              <w:t>A successful level 3 EL student can cite textual evidence in response to an explicit text-dependent question.</w:t>
            </w:r>
          </w:p>
        </w:tc>
        <w:tc>
          <w:tcPr>
            <w:tcW w:w="3101" w:type="dxa"/>
            <w:tcBorders>
              <w:left w:val="dotted" w:sz="18" w:space="0" w:color="000000"/>
              <w:right w:val="dotted" w:sz="18" w:space="0" w:color="000000"/>
            </w:tcBorders>
          </w:tcPr>
          <w:p w:rsidR="00413554" w:rsidRDefault="00FA10E6">
            <w:pPr>
              <w:pStyle w:val="TableParagraph"/>
              <w:spacing w:before="51" w:line="211" w:lineRule="auto"/>
              <w:ind w:left="66" w:right="114"/>
              <w:rPr>
                <w:sz w:val="18"/>
              </w:rPr>
            </w:pPr>
            <w:r>
              <w:rPr>
                <w:sz w:val="18"/>
              </w:rPr>
              <w:t>A successful level 4 EL student can cite textual evidence in response to explicit or implicit text-dependent questions.</w:t>
            </w:r>
          </w:p>
        </w:tc>
        <w:tc>
          <w:tcPr>
            <w:tcW w:w="1260" w:type="dxa"/>
            <w:tcBorders>
              <w:left w:val="dotted" w:sz="18" w:space="0" w:color="000000"/>
              <w:right w:val="single" w:sz="8" w:space="0" w:color="000000"/>
            </w:tcBorders>
          </w:tcPr>
          <w:p w:rsidR="00413554" w:rsidRDefault="00FA10E6">
            <w:pPr>
              <w:pStyle w:val="TableParagraph"/>
              <w:spacing w:before="28"/>
              <w:ind w:left="56" w:right="129"/>
              <w:jc w:val="center"/>
              <w:rPr>
                <w:sz w:val="18"/>
              </w:rPr>
            </w:pPr>
            <w:r>
              <w:rPr>
                <w:sz w:val="18"/>
              </w:rPr>
              <w:t>EL.R.11-12.1</w:t>
            </w:r>
          </w:p>
        </w:tc>
      </w:tr>
      <w:tr w:rsidR="00413554">
        <w:trPr>
          <w:trHeight w:val="1472"/>
        </w:trPr>
        <w:tc>
          <w:tcPr>
            <w:tcW w:w="3101" w:type="dxa"/>
            <w:tcBorders>
              <w:left w:val="single" w:sz="8" w:space="0" w:color="000000"/>
              <w:right w:val="dotted" w:sz="18" w:space="0" w:color="000000"/>
            </w:tcBorders>
          </w:tcPr>
          <w:p w:rsidR="00413554" w:rsidRDefault="00FA10E6">
            <w:pPr>
              <w:pStyle w:val="TableParagraph"/>
              <w:spacing w:before="51" w:line="211" w:lineRule="auto"/>
              <w:ind w:left="80" w:right="164"/>
              <w:rPr>
                <w:sz w:val="18"/>
              </w:rPr>
            </w:pPr>
            <w:r>
              <w:rPr>
                <w:sz w:val="18"/>
              </w:rPr>
              <w:t>A successful level 1 EL student can identify various components of the word problem and utilize them to solve the problem.</w:t>
            </w:r>
          </w:p>
        </w:tc>
        <w:tc>
          <w:tcPr>
            <w:tcW w:w="3101" w:type="dxa"/>
            <w:tcBorders>
              <w:left w:val="dotted" w:sz="18" w:space="0" w:color="000000"/>
              <w:right w:val="dotted" w:sz="18" w:space="0" w:color="000000"/>
            </w:tcBorders>
          </w:tcPr>
          <w:p w:rsidR="00413554" w:rsidRDefault="00FA10E6">
            <w:pPr>
              <w:pStyle w:val="TableParagraph"/>
              <w:spacing w:before="51" w:line="211" w:lineRule="auto"/>
              <w:ind w:right="121"/>
              <w:jc w:val="both"/>
              <w:rPr>
                <w:sz w:val="18"/>
              </w:rPr>
            </w:pPr>
            <w:r>
              <w:rPr>
                <w:sz w:val="18"/>
              </w:rPr>
              <w:t>A successful level 2 EL student can produce a single word or phrase to explain an important component of the word problem after listening to text.</w:t>
            </w:r>
          </w:p>
        </w:tc>
        <w:tc>
          <w:tcPr>
            <w:tcW w:w="3101" w:type="dxa"/>
            <w:tcBorders>
              <w:left w:val="dotted" w:sz="18" w:space="0" w:color="000000"/>
              <w:right w:val="dotted" w:sz="18" w:space="0" w:color="000000"/>
            </w:tcBorders>
            <w:shd w:val="clear" w:color="auto" w:fill="E7F4F1"/>
          </w:tcPr>
          <w:p w:rsidR="00413554" w:rsidRDefault="00FA10E6">
            <w:pPr>
              <w:pStyle w:val="TableParagraph"/>
              <w:spacing w:before="51" w:line="211" w:lineRule="auto"/>
              <w:ind w:right="70"/>
              <w:rPr>
                <w:sz w:val="18"/>
              </w:rPr>
            </w:pPr>
            <w:r>
              <w:rPr>
                <w:sz w:val="18"/>
              </w:rPr>
              <w:t>A successful level 3 EL student can produce complete sentences to explain the purpose or argument when solving a system of equations.</w:t>
            </w:r>
          </w:p>
        </w:tc>
        <w:tc>
          <w:tcPr>
            <w:tcW w:w="3101" w:type="dxa"/>
            <w:tcBorders>
              <w:left w:val="dotted" w:sz="18" w:space="0" w:color="000000"/>
              <w:right w:val="dotted" w:sz="18" w:space="0" w:color="000000"/>
            </w:tcBorders>
          </w:tcPr>
          <w:p w:rsidR="00413554" w:rsidRDefault="00FA10E6">
            <w:pPr>
              <w:pStyle w:val="TableParagraph"/>
              <w:spacing w:before="51" w:line="211" w:lineRule="auto"/>
              <w:ind w:left="66" w:right="187"/>
              <w:rPr>
                <w:sz w:val="18"/>
              </w:rPr>
            </w:pPr>
            <w:r>
              <w:rPr>
                <w:sz w:val="18"/>
              </w:rPr>
              <w:t>A successful level 4 EL student can present the fundamental purpose, arguments, or premises that are important for one to understand after repeated interaction with mathematical practices.</w:t>
            </w:r>
          </w:p>
        </w:tc>
        <w:tc>
          <w:tcPr>
            <w:tcW w:w="1260" w:type="dxa"/>
            <w:tcBorders>
              <w:left w:val="dotted" w:sz="18" w:space="0" w:color="000000"/>
              <w:right w:val="single" w:sz="8" w:space="0" w:color="000000"/>
            </w:tcBorders>
          </w:tcPr>
          <w:p w:rsidR="00413554" w:rsidRDefault="00FA10E6">
            <w:pPr>
              <w:pStyle w:val="TableParagraph"/>
              <w:spacing w:before="28"/>
              <w:ind w:left="56" w:right="129"/>
              <w:jc w:val="center"/>
              <w:rPr>
                <w:sz w:val="18"/>
              </w:rPr>
            </w:pPr>
            <w:r>
              <w:rPr>
                <w:sz w:val="18"/>
              </w:rPr>
              <w:t>EL.R.11-12.8</w:t>
            </w:r>
          </w:p>
        </w:tc>
      </w:tr>
      <w:tr w:rsidR="00413554">
        <w:trPr>
          <w:trHeight w:val="1256"/>
        </w:trPr>
        <w:tc>
          <w:tcPr>
            <w:tcW w:w="3101" w:type="dxa"/>
            <w:tcBorders>
              <w:left w:val="single" w:sz="8" w:space="0" w:color="000000"/>
              <w:right w:val="dotted" w:sz="18" w:space="0" w:color="000000"/>
            </w:tcBorders>
          </w:tcPr>
          <w:p w:rsidR="00413554" w:rsidRDefault="00FA10E6">
            <w:pPr>
              <w:pStyle w:val="TableParagraph"/>
              <w:spacing w:before="51" w:line="211" w:lineRule="auto"/>
              <w:ind w:left="80" w:right="385"/>
              <w:rPr>
                <w:sz w:val="18"/>
              </w:rPr>
            </w:pPr>
            <w:r>
              <w:rPr>
                <w:sz w:val="18"/>
              </w:rPr>
              <w:t>A successful level 1 EL student can offer single-word responses that can indicate agreement or</w:t>
            </w:r>
          </w:p>
          <w:p w:rsidR="00413554" w:rsidRDefault="00FA10E6">
            <w:pPr>
              <w:pStyle w:val="TableParagraph"/>
              <w:spacing w:line="211" w:lineRule="auto"/>
              <w:ind w:left="80" w:right="53"/>
              <w:rPr>
                <w:sz w:val="18"/>
              </w:rPr>
            </w:pPr>
            <w:r>
              <w:rPr>
                <w:sz w:val="18"/>
              </w:rPr>
              <w:t>disagreement (yes/no), draw, and/or point to pictures.</w:t>
            </w:r>
          </w:p>
        </w:tc>
        <w:tc>
          <w:tcPr>
            <w:tcW w:w="3101" w:type="dxa"/>
            <w:tcBorders>
              <w:left w:val="dotted" w:sz="18" w:space="0" w:color="000000"/>
              <w:right w:val="dotted" w:sz="18" w:space="0" w:color="000000"/>
            </w:tcBorders>
          </w:tcPr>
          <w:p w:rsidR="00413554" w:rsidRDefault="00FA10E6">
            <w:pPr>
              <w:pStyle w:val="TableParagraph"/>
              <w:spacing w:before="51" w:line="211" w:lineRule="auto"/>
              <w:ind w:right="67"/>
              <w:rPr>
                <w:sz w:val="18"/>
              </w:rPr>
            </w:pPr>
            <w:r>
              <w:rPr>
                <w:sz w:val="18"/>
              </w:rPr>
              <w:t>A successful level 2 EL student can use mathematical vocabulary words from text to better comprehend the text and write about it.</w:t>
            </w:r>
          </w:p>
        </w:tc>
        <w:tc>
          <w:tcPr>
            <w:tcW w:w="3101" w:type="dxa"/>
            <w:tcBorders>
              <w:left w:val="dotted" w:sz="18" w:space="0" w:color="000000"/>
              <w:right w:val="dotted" w:sz="18" w:space="0" w:color="000000"/>
            </w:tcBorders>
            <w:shd w:val="clear" w:color="auto" w:fill="E7F4F1"/>
          </w:tcPr>
          <w:p w:rsidR="00413554" w:rsidRDefault="00FA10E6">
            <w:pPr>
              <w:pStyle w:val="TableParagraph"/>
              <w:spacing w:before="51" w:line="211" w:lineRule="auto"/>
              <w:rPr>
                <w:sz w:val="18"/>
              </w:rPr>
            </w:pPr>
            <w:r>
              <w:rPr>
                <w:sz w:val="18"/>
              </w:rPr>
              <w:t>A successful level 3 EL student can use knowledge about mathematical language to comprehend basic story problems and expressions.</w:t>
            </w:r>
          </w:p>
        </w:tc>
        <w:tc>
          <w:tcPr>
            <w:tcW w:w="3101" w:type="dxa"/>
            <w:tcBorders>
              <w:left w:val="dotted" w:sz="18" w:space="0" w:color="000000"/>
              <w:right w:val="dotted" w:sz="18" w:space="0" w:color="000000"/>
            </w:tcBorders>
          </w:tcPr>
          <w:p w:rsidR="00413554" w:rsidRDefault="00FA10E6">
            <w:pPr>
              <w:pStyle w:val="TableParagraph"/>
              <w:spacing w:before="51" w:line="211" w:lineRule="auto"/>
              <w:ind w:left="66" w:right="101"/>
              <w:rPr>
                <w:sz w:val="18"/>
              </w:rPr>
            </w:pPr>
            <w:r>
              <w:rPr>
                <w:sz w:val="18"/>
              </w:rPr>
              <w:t>A successful level 4 EL student can use knowledge about mathematical language and how it functions to better comprehend story problems and expressions.</w:t>
            </w:r>
          </w:p>
        </w:tc>
        <w:tc>
          <w:tcPr>
            <w:tcW w:w="1260" w:type="dxa"/>
            <w:tcBorders>
              <w:left w:val="dotted" w:sz="18" w:space="0" w:color="000000"/>
              <w:right w:val="single" w:sz="8" w:space="0" w:color="000000"/>
            </w:tcBorders>
          </w:tcPr>
          <w:p w:rsidR="00413554" w:rsidRDefault="00FA10E6">
            <w:pPr>
              <w:pStyle w:val="TableParagraph"/>
              <w:spacing w:before="51" w:line="211" w:lineRule="auto"/>
              <w:ind w:left="76" w:right="483"/>
              <w:rPr>
                <w:sz w:val="18"/>
              </w:rPr>
            </w:pPr>
            <w:r>
              <w:rPr>
                <w:sz w:val="18"/>
              </w:rPr>
              <w:t>EL.R.11- 12.10</w:t>
            </w:r>
          </w:p>
        </w:tc>
      </w:tr>
    </w:tbl>
    <w:p w:rsidR="00413554" w:rsidRDefault="00413554">
      <w:pPr>
        <w:spacing w:line="211" w:lineRule="auto"/>
        <w:rPr>
          <w:sz w:val="18"/>
        </w:rPr>
        <w:sectPr w:rsidR="00413554">
          <w:type w:val="continuous"/>
          <w:pgSz w:w="15840" w:h="12240" w:orient="landscape"/>
          <w:pgMar w:top="260" w:right="100" w:bottom="700" w:left="60" w:header="720" w:footer="720" w:gutter="0"/>
          <w:cols w:space="720"/>
        </w:sectPr>
      </w:pPr>
    </w:p>
    <w:p w:rsidR="00413554" w:rsidRDefault="00396089">
      <w:pPr>
        <w:spacing w:before="84"/>
        <w:ind w:left="1014"/>
        <w:rPr>
          <w:rFonts w:ascii="Open Sans"/>
          <w:sz w:val="14"/>
        </w:rPr>
      </w:pPr>
      <w:r>
        <w:lastRenderedPageBreak/>
        <w:pict>
          <v:shape id="_x0000_s1317" type="#_x0000_t202" style="position:absolute;left:0;text-align:left;margin-left:8.1pt;margin-top:6.15pt;width:112.5pt;height:30pt;z-index:-29760512;mso-position-horizontal-relative:page" filled="f" stroked="f">
            <v:textbox style="mso-next-textbox:#_x0000_s1317" inset="0,0,0,0">
              <w:txbxContent>
                <w:p w:rsidR="00413554" w:rsidRDefault="00FA10E6">
                  <w:pPr>
                    <w:tabs>
                      <w:tab w:val="left" w:pos="920"/>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z w:val="44"/>
                      <w:shd w:val="clear" w:color="auto" w:fill="00B497"/>
                    </w:rPr>
                    <w:tab/>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FA10E6">
        <w:rPr>
          <w:rFonts w:ascii="Open Sans"/>
          <w:color w:val="FFFFFF"/>
          <w:sz w:val="14"/>
        </w:rPr>
        <w:t>GRADE BAND</w:t>
      </w:r>
    </w:p>
    <w:p w:rsidR="00413554" w:rsidRDefault="00FA10E6">
      <w:pPr>
        <w:pStyle w:val="BodyText"/>
        <w:spacing w:before="2"/>
        <w:rPr>
          <w:rFonts w:ascii="Open Sans"/>
          <w:sz w:val="17"/>
        </w:rPr>
      </w:pPr>
      <w:r>
        <w:br w:type="column"/>
      </w:r>
    </w:p>
    <w:p w:rsidR="00413554" w:rsidRDefault="00396089">
      <w:pPr>
        <w:ind w:left="1310" w:right="1276"/>
        <w:jc w:val="center"/>
        <w:rPr>
          <w:sz w:val="14"/>
        </w:rPr>
      </w:pPr>
      <w:r>
        <w:pict>
          <v:shape id="_x0000_s1316" type="#_x0000_t202" style="position:absolute;left:0;text-align:left;margin-left:16pt;margin-top:38.8pt;width:22.45pt;height:403.25pt;z-index:15807488;mso-position-horizontal-relative:page" filled="f" stroked="f">
            <v:textbox style="layout-flow:vertical;mso-layout-flow-alt:bottom-to-top;mso-next-textbox:#_x0000_s1316" inset="0,0,0,0">
              <w:txbxContent>
                <w:p w:rsidR="00413554" w:rsidRDefault="00FA10E6">
                  <w:pPr>
                    <w:spacing w:before="20"/>
                    <w:ind w:left="20"/>
                    <w:rPr>
                      <w:sz w:val="30"/>
                    </w:rPr>
                  </w:pPr>
                  <w:r>
                    <w:rPr>
                      <w:sz w:val="30"/>
                    </w:rPr>
                    <w:t>EL MATHEMATICS PERFORMANCE-BASED ASSESSMENT</w:t>
                  </w:r>
                </w:p>
              </w:txbxContent>
            </v:textbox>
            <w10:wrap anchorx="page"/>
          </v:shape>
        </w:pict>
      </w:r>
      <w:r w:rsidR="00FA10E6">
        <w:rPr>
          <w:color w:val="808285"/>
          <w:sz w:val="14"/>
        </w:rPr>
        <w:t>NAVIGATING CHANGE: K ANSAS' GUIDE TO LEARNING AND SCHOOL SAFET Y OPERATIONS</w:t>
      </w:r>
    </w:p>
    <w:p w:rsidR="00413554" w:rsidRDefault="00413554">
      <w:pPr>
        <w:jc w:val="center"/>
        <w:rPr>
          <w:sz w:val="14"/>
        </w:rPr>
        <w:sectPr w:rsidR="00413554">
          <w:footerReference w:type="default" r:id="rId144"/>
          <w:pgSz w:w="15840" w:h="12240" w:orient="landscape"/>
          <w:pgMar w:top="240" w:right="100" w:bottom="700" w:left="60" w:header="0" w:footer="513" w:gutter="0"/>
          <w:cols w:num="2" w:space="720" w:equalWidth="0">
            <w:col w:w="2032" w:space="5346"/>
            <w:col w:w="8302"/>
          </w:cols>
        </w:sectPr>
      </w:pPr>
    </w:p>
    <w:p w:rsidR="00413554" w:rsidRDefault="00413554">
      <w:pPr>
        <w:pStyle w:val="BodyText"/>
      </w:pPr>
    </w:p>
    <w:p w:rsidR="00413554" w:rsidRDefault="00413554">
      <w:pPr>
        <w:pStyle w:val="BodyText"/>
        <w:spacing w:before="10"/>
        <w:rPr>
          <w:sz w:val="23"/>
        </w:rPr>
      </w:pPr>
    </w:p>
    <w:tbl>
      <w:tblPr>
        <w:tblW w:w="0" w:type="auto"/>
        <w:tblInd w:w="10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01"/>
        <w:gridCol w:w="3101"/>
        <w:gridCol w:w="3101"/>
        <w:gridCol w:w="3101"/>
        <w:gridCol w:w="1260"/>
      </w:tblGrid>
      <w:tr w:rsidR="00413554">
        <w:trPr>
          <w:trHeight w:val="438"/>
        </w:trPr>
        <w:tc>
          <w:tcPr>
            <w:tcW w:w="3101" w:type="dxa"/>
            <w:tcBorders>
              <w:top w:val="nil"/>
              <w:left w:val="nil"/>
              <w:bottom w:val="nil"/>
              <w:right w:val="nil"/>
            </w:tcBorders>
            <w:shd w:val="clear" w:color="auto" w:fill="00B497"/>
          </w:tcPr>
          <w:p w:rsidR="00413554" w:rsidRDefault="00FA10E6">
            <w:pPr>
              <w:pStyle w:val="TableParagraph"/>
              <w:spacing w:before="93" w:line="325" w:lineRule="exact"/>
              <w:ind w:left="90"/>
              <w:rPr>
                <w:rFonts w:ascii="Open Sans Semibold"/>
                <w:b/>
                <w:sz w:val="26"/>
              </w:rPr>
            </w:pPr>
            <w:r>
              <w:rPr>
                <w:rFonts w:ascii="Open Sans Semibold"/>
                <w:b/>
                <w:color w:val="FFFFFF"/>
                <w:sz w:val="26"/>
              </w:rPr>
              <w:t>Mathematics</w:t>
            </w:r>
          </w:p>
        </w:tc>
        <w:tc>
          <w:tcPr>
            <w:tcW w:w="10563" w:type="dxa"/>
            <w:gridSpan w:val="4"/>
            <w:tcBorders>
              <w:left w:val="nil"/>
              <w:bottom w:val="single" w:sz="18" w:space="0" w:color="00B497"/>
            </w:tcBorders>
            <w:shd w:val="clear" w:color="auto" w:fill="F1F1F2"/>
          </w:tcPr>
          <w:p w:rsidR="00413554" w:rsidRDefault="00FA10E6">
            <w:pPr>
              <w:pStyle w:val="TableParagraph"/>
              <w:spacing w:before="93" w:line="325" w:lineRule="exact"/>
              <w:ind w:left="89"/>
              <w:rPr>
                <w:rFonts w:ascii="Open Sans Semibold"/>
                <w:b/>
                <w:sz w:val="26"/>
              </w:rPr>
            </w:pPr>
            <w:r>
              <w:rPr>
                <w:rFonts w:ascii="Open Sans Semibold"/>
                <w:b/>
                <w:sz w:val="26"/>
              </w:rPr>
              <w:t>EL</w:t>
            </w:r>
          </w:p>
        </w:tc>
      </w:tr>
      <w:tr w:rsidR="00413554">
        <w:trPr>
          <w:trHeight w:val="305"/>
        </w:trPr>
        <w:tc>
          <w:tcPr>
            <w:tcW w:w="3101" w:type="dxa"/>
            <w:tcBorders>
              <w:top w:val="nil"/>
              <w:left w:val="single" w:sz="8" w:space="0" w:color="000000"/>
              <w:bottom w:val="single" w:sz="8" w:space="0" w:color="000000"/>
              <w:right w:val="nil"/>
            </w:tcBorders>
          </w:tcPr>
          <w:p w:rsidR="00413554" w:rsidRDefault="00FA10E6">
            <w:pPr>
              <w:pStyle w:val="TableParagraph"/>
              <w:spacing w:line="286" w:lineRule="exact"/>
              <w:ind w:left="80"/>
              <w:rPr>
                <w:rFonts w:ascii="Open Sans Condensed"/>
                <w:b/>
              </w:rPr>
            </w:pPr>
            <w:r>
              <w:rPr>
                <w:rFonts w:ascii="Open Sans Condensed"/>
                <w:b/>
              </w:rPr>
              <w:t>LEVEL 1</w:t>
            </w:r>
          </w:p>
        </w:tc>
        <w:tc>
          <w:tcPr>
            <w:tcW w:w="3101" w:type="dxa"/>
            <w:tcBorders>
              <w:top w:val="single" w:sz="18" w:space="0" w:color="00B497"/>
              <w:left w:val="nil"/>
              <w:bottom w:val="single" w:sz="8" w:space="0" w:color="000000"/>
              <w:right w:val="single" w:sz="8" w:space="0" w:color="000000"/>
            </w:tcBorders>
          </w:tcPr>
          <w:p w:rsidR="00413554" w:rsidRDefault="00FA10E6">
            <w:pPr>
              <w:pStyle w:val="TableParagraph"/>
              <w:spacing w:line="286" w:lineRule="exact"/>
              <w:ind w:left="89"/>
              <w:rPr>
                <w:rFonts w:ascii="Open Sans Condensed"/>
                <w:b/>
              </w:rPr>
            </w:pPr>
            <w:r>
              <w:rPr>
                <w:rFonts w:ascii="Open Sans Condensed"/>
                <w:b/>
              </w:rPr>
              <w:t>LEVEL 2</w:t>
            </w:r>
          </w:p>
        </w:tc>
        <w:tc>
          <w:tcPr>
            <w:tcW w:w="3101" w:type="dxa"/>
            <w:tcBorders>
              <w:top w:val="nil"/>
              <w:left w:val="single" w:sz="8" w:space="0" w:color="000000"/>
              <w:bottom w:val="single" w:sz="8" w:space="0" w:color="000000"/>
              <w:right w:val="single" w:sz="8" w:space="0" w:color="000000"/>
            </w:tcBorders>
            <w:shd w:val="clear" w:color="auto" w:fill="00B497"/>
          </w:tcPr>
          <w:p w:rsidR="00413554" w:rsidRDefault="00FA10E6">
            <w:pPr>
              <w:pStyle w:val="TableParagraph"/>
              <w:spacing w:line="286" w:lineRule="exact"/>
              <w:ind w:left="79"/>
              <w:rPr>
                <w:rFonts w:ascii="Open Sans Condensed"/>
                <w:b/>
              </w:rPr>
            </w:pPr>
            <w:r>
              <w:rPr>
                <w:rFonts w:ascii="Open Sans Condensed"/>
                <w:b/>
                <w:color w:val="FFFFFF"/>
              </w:rPr>
              <w:t>LEVEL 3</w:t>
            </w:r>
          </w:p>
        </w:tc>
        <w:tc>
          <w:tcPr>
            <w:tcW w:w="3101" w:type="dxa"/>
            <w:tcBorders>
              <w:top w:val="single" w:sz="18" w:space="0" w:color="00B497"/>
              <w:left w:val="single" w:sz="8" w:space="0" w:color="000000"/>
              <w:bottom w:val="single" w:sz="8" w:space="0" w:color="000000"/>
              <w:right w:val="single" w:sz="8" w:space="0" w:color="000000"/>
            </w:tcBorders>
          </w:tcPr>
          <w:p w:rsidR="00413554" w:rsidRDefault="00FA10E6">
            <w:pPr>
              <w:pStyle w:val="TableParagraph"/>
              <w:spacing w:line="286" w:lineRule="exact"/>
              <w:ind w:left="79"/>
              <w:rPr>
                <w:rFonts w:ascii="Open Sans Condensed"/>
                <w:b/>
              </w:rPr>
            </w:pPr>
            <w:r>
              <w:rPr>
                <w:rFonts w:ascii="Open Sans Condensed"/>
                <w:b/>
              </w:rPr>
              <w:t>LEVEL 4</w:t>
            </w:r>
          </w:p>
        </w:tc>
        <w:tc>
          <w:tcPr>
            <w:tcW w:w="1260" w:type="dxa"/>
            <w:tcBorders>
              <w:top w:val="single" w:sz="18" w:space="0" w:color="00B497"/>
              <w:left w:val="single" w:sz="8" w:space="0" w:color="000000"/>
              <w:bottom w:val="single" w:sz="8" w:space="0" w:color="000000"/>
              <w:right w:val="single" w:sz="8" w:space="0" w:color="000000"/>
            </w:tcBorders>
          </w:tcPr>
          <w:p w:rsidR="00413554" w:rsidRDefault="00FA10E6">
            <w:pPr>
              <w:pStyle w:val="TableParagraph"/>
              <w:spacing w:line="286" w:lineRule="exact"/>
              <w:ind w:left="55" w:right="118"/>
              <w:jc w:val="center"/>
              <w:rPr>
                <w:rFonts w:ascii="Open Sans Condensed"/>
                <w:b/>
              </w:rPr>
            </w:pPr>
            <w:r>
              <w:rPr>
                <w:rFonts w:ascii="Open Sans Condensed"/>
                <w:b/>
              </w:rPr>
              <w:t>STANDARDS</w:t>
            </w:r>
          </w:p>
        </w:tc>
      </w:tr>
      <w:tr w:rsidR="00413554">
        <w:trPr>
          <w:trHeight w:val="1688"/>
        </w:trPr>
        <w:tc>
          <w:tcPr>
            <w:tcW w:w="3101" w:type="dxa"/>
            <w:tcBorders>
              <w:top w:val="single" w:sz="8" w:space="0" w:color="000000"/>
              <w:left w:val="single" w:sz="8" w:space="0" w:color="000000"/>
              <w:right w:val="dotted" w:sz="18" w:space="0" w:color="000000"/>
            </w:tcBorders>
          </w:tcPr>
          <w:p w:rsidR="00413554" w:rsidRDefault="00FA10E6">
            <w:pPr>
              <w:pStyle w:val="TableParagraph"/>
              <w:spacing w:before="51" w:line="211" w:lineRule="auto"/>
              <w:ind w:left="80" w:right="185"/>
              <w:rPr>
                <w:sz w:val="18"/>
              </w:rPr>
            </w:pPr>
            <w:r>
              <w:rPr>
                <w:sz w:val="18"/>
              </w:rPr>
              <w:t>A successful level 1 EL student can use context clues or reference material (mathematical dictionary) to understand words.</w:t>
            </w:r>
          </w:p>
        </w:tc>
        <w:tc>
          <w:tcPr>
            <w:tcW w:w="3101" w:type="dxa"/>
            <w:tcBorders>
              <w:top w:val="single" w:sz="8" w:space="0" w:color="000000"/>
              <w:left w:val="dotted" w:sz="18" w:space="0" w:color="000000"/>
              <w:right w:val="dotted" w:sz="18" w:space="0" w:color="000000"/>
            </w:tcBorders>
          </w:tcPr>
          <w:p w:rsidR="00413554" w:rsidRDefault="00FA10E6">
            <w:pPr>
              <w:pStyle w:val="TableParagraph"/>
              <w:spacing w:before="51" w:line="211" w:lineRule="auto"/>
              <w:ind w:right="44"/>
              <w:rPr>
                <w:sz w:val="18"/>
              </w:rPr>
            </w:pPr>
            <w:r>
              <w:rPr>
                <w:sz w:val="18"/>
              </w:rPr>
              <w:t>A successful level 2 EL student can determine the meaning of unknown words and phrases by using context clues or consulting reference material to understand or verify the meaning. the text and write about it.</w:t>
            </w:r>
          </w:p>
        </w:tc>
        <w:tc>
          <w:tcPr>
            <w:tcW w:w="3101" w:type="dxa"/>
            <w:tcBorders>
              <w:top w:val="single" w:sz="8" w:space="0" w:color="000000"/>
              <w:left w:val="dotted" w:sz="18" w:space="0" w:color="000000"/>
              <w:right w:val="dotted" w:sz="18" w:space="0" w:color="000000"/>
            </w:tcBorders>
            <w:shd w:val="clear" w:color="auto" w:fill="E7F4F1"/>
          </w:tcPr>
          <w:p w:rsidR="00413554" w:rsidRDefault="00FA10E6">
            <w:pPr>
              <w:pStyle w:val="TableParagraph"/>
              <w:spacing w:before="51" w:line="211" w:lineRule="auto"/>
              <w:ind w:right="57"/>
              <w:rPr>
                <w:sz w:val="18"/>
              </w:rPr>
            </w:pPr>
            <w:r>
              <w:rPr>
                <w:sz w:val="18"/>
              </w:rPr>
              <w:t>A successful level 3 EL student can determine the meaning of unknown words and phrases by using context clues or consulting reference material to understand or verify the meaning of a word or phrase.</w:t>
            </w:r>
          </w:p>
        </w:tc>
        <w:tc>
          <w:tcPr>
            <w:tcW w:w="3101" w:type="dxa"/>
            <w:tcBorders>
              <w:top w:val="single" w:sz="8" w:space="0" w:color="000000"/>
              <w:left w:val="dotted" w:sz="18" w:space="0" w:color="000000"/>
              <w:right w:val="dotted" w:sz="18" w:space="0" w:color="000000"/>
            </w:tcBorders>
          </w:tcPr>
          <w:p w:rsidR="00413554" w:rsidRDefault="00FA10E6">
            <w:pPr>
              <w:pStyle w:val="TableParagraph"/>
              <w:spacing w:before="51" w:line="211" w:lineRule="auto"/>
              <w:ind w:left="66" w:right="58"/>
              <w:rPr>
                <w:sz w:val="18"/>
              </w:rPr>
            </w:pPr>
            <w:r>
              <w:rPr>
                <w:sz w:val="18"/>
              </w:rPr>
              <w:t>A successful level 4 EL student can determine the meaning of unknown words and phrases by using context clues or consulting reference material to understand or verify</w:t>
            </w:r>
          </w:p>
          <w:p w:rsidR="00413554" w:rsidRDefault="00FA10E6">
            <w:pPr>
              <w:pStyle w:val="TableParagraph"/>
              <w:spacing w:before="1" w:line="211" w:lineRule="auto"/>
              <w:ind w:left="66" w:right="290"/>
              <w:rPr>
                <w:sz w:val="18"/>
              </w:rPr>
            </w:pPr>
            <w:r>
              <w:rPr>
                <w:sz w:val="18"/>
              </w:rPr>
              <w:t>the meaning, part of speech or etymology of the word or phrase.</w:t>
            </w:r>
          </w:p>
        </w:tc>
        <w:tc>
          <w:tcPr>
            <w:tcW w:w="1260" w:type="dxa"/>
            <w:tcBorders>
              <w:top w:val="single" w:sz="8" w:space="0" w:color="000000"/>
              <w:left w:val="dotted" w:sz="18" w:space="0" w:color="000000"/>
              <w:right w:val="single" w:sz="8" w:space="0" w:color="000000"/>
            </w:tcBorders>
          </w:tcPr>
          <w:p w:rsidR="00413554" w:rsidRDefault="00FA10E6">
            <w:pPr>
              <w:pStyle w:val="TableParagraph"/>
              <w:spacing w:before="51" w:line="211" w:lineRule="auto"/>
              <w:ind w:left="76" w:right="483"/>
              <w:rPr>
                <w:sz w:val="18"/>
              </w:rPr>
            </w:pPr>
            <w:r>
              <w:rPr>
                <w:sz w:val="18"/>
              </w:rPr>
              <w:t>EL.R.11- 12.11</w:t>
            </w:r>
          </w:p>
        </w:tc>
      </w:tr>
      <w:tr w:rsidR="00413554">
        <w:trPr>
          <w:trHeight w:val="1472"/>
        </w:trPr>
        <w:tc>
          <w:tcPr>
            <w:tcW w:w="3101" w:type="dxa"/>
            <w:tcBorders>
              <w:left w:val="single" w:sz="8" w:space="0" w:color="000000"/>
              <w:right w:val="dotted" w:sz="18" w:space="0" w:color="000000"/>
            </w:tcBorders>
          </w:tcPr>
          <w:p w:rsidR="00413554" w:rsidRDefault="00FA10E6">
            <w:pPr>
              <w:pStyle w:val="TableParagraph"/>
              <w:spacing w:before="51" w:line="211" w:lineRule="auto"/>
              <w:ind w:left="80" w:right="147"/>
              <w:jc w:val="both"/>
              <w:rPr>
                <w:sz w:val="18"/>
              </w:rPr>
            </w:pPr>
            <w:r>
              <w:rPr>
                <w:sz w:val="18"/>
              </w:rPr>
              <w:t>A successful level 1 EL student can point to a picture or sight word in a simple story problem.</w:t>
            </w:r>
          </w:p>
        </w:tc>
        <w:tc>
          <w:tcPr>
            <w:tcW w:w="3101" w:type="dxa"/>
            <w:tcBorders>
              <w:left w:val="dotted" w:sz="18" w:space="0" w:color="000000"/>
              <w:right w:val="dotted" w:sz="18" w:space="0" w:color="000000"/>
            </w:tcBorders>
          </w:tcPr>
          <w:p w:rsidR="00413554" w:rsidRDefault="00FA10E6">
            <w:pPr>
              <w:pStyle w:val="TableParagraph"/>
              <w:spacing w:before="51" w:line="211" w:lineRule="auto"/>
              <w:ind w:right="202"/>
              <w:jc w:val="both"/>
              <w:rPr>
                <w:sz w:val="18"/>
              </w:rPr>
            </w:pPr>
            <w:r>
              <w:rPr>
                <w:sz w:val="18"/>
              </w:rPr>
              <w:t>A successful level 2 EL student can read simple paragraphs and story problems.</w:t>
            </w:r>
          </w:p>
        </w:tc>
        <w:tc>
          <w:tcPr>
            <w:tcW w:w="3101" w:type="dxa"/>
            <w:tcBorders>
              <w:left w:val="dotted" w:sz="18" w:space="0" w:color="000000"/>
              <w:right w:val="dotted" w:sz="18" w:space="0" w:color="000000"/>
            </w:tcBorders>
            <w:shd w:val="clear" w:color="auto" w:fill="E7F4F1"/>
          </w:tcPr>
          <w:p w:rsidR="00413554" w:rsidRDefault="00FA10E6">
            <w:pPr>
              <w:pStyle w:val="TableParagraph"/>
              <w:spacing w:before="51" w:line="211" w:lineRule="auto"/>
              <w:ind w:right="34"/>
              <w:rPr>
                <w:sz w:val="18"/>
              </w:rPr>
            </w:pPr>
            <w:r>
              <w:rPr>
                <w:sz w:val="18"/>
              </w:rPr>
              <w:t>A successful level 3 EL student can use reading strategies, modified text to read appropriate nonfiction.</w:t>
            </w:r>
          </w:p>
        </w:tc>
        <w:tc>
          <w:tcPr>
            <w:tcW w:w="3101" w:type="dxa"/>
            <w:tcBorders>
              <w:left w:val="dotted" w:sz="18" w:space="0" w:color="000000"/>
              <w:right w:val="dotted" w:sz="18" w:space="0" w:color="000000"/>
            </w:tcBorders>
          </w:tcPr>
          <w:p w:rsidR="00413554" w:rsidRDefault="00FA10E6">
            <w:pPr>
              <w:pStyle w:val="TableParagraph"/>
              <w:spacing w:before="51" w:line="211" w:lineRule="auto"/>
              <w:ind w:left="66" w:right="78"/>
              <w:rPr>
                <w:sz w:val="18"/>
              </w:rPr>
            </w:pPr>
            <w:r>
              <w:rPr>
                <w:sz w:val="18"/>
              </w:rPr>
              <w:t>A successful level 4 EL student can read and comprehend appropriate nonfiction at the lower range of the grade-level band of quantitative and qualitative complexity for Grade</w:t>
            </w:r>
          </w:p>
          <w:p w:rsidR="00413554" w:rsidRDefault="00FA10E6">
            <w:pPr>
              <w:pStyle w:val="TableParagraph"/>
              <w:spacing w:line="223" w:lineRule="exact"/>
              <w:ind w:left="66"/>
              <w:rPr>
                <w:sz w:val="18"/>
              </w:rPr>
            </w:pPr>
            <w:r>
              <w:rPr>
                <w:sz w:val="18"/>
              </w:rPr>
              <w:t>11-12.</w:t>
            </w:r>
          </w:p>
        </w:tc>
        <w:tc>
          <w:tcPr>
            <w:tcW w:w="1260" w:type="dxa"/>
            <w:tcBorders>
              <w:left w:val="dotted" w:sz="18" w:space="0" w:color="000000"/>
              <w:right w:val="single" w:sz="8" w:space="0" w:color="000000"/>
            </w:tcBorders>
          </w:tcPr>
          <w:p w:rsidR="00413554" w:rsidRDefault="00FA10E6">
            <w:pPr>
              <w:pStyle w:val="TableParagraph"/>
              <w:spacing w:before="51" w:line="211" w:lineRule="auto"/>
              <w:ind w:left="76" w:right="483"/>
              <w:rPr>
                <w:sz w:val="18"/>
              </w:rPr>
            </w:pPr>
            <w:r>
              <w:rPr>
                <w:sz w:val="18"/>
              </w:rPr>
              <w:t>EL.R.11- 12.13</w:t>
            </w:r>
          </w:p>
        </w:tc>
      </w:tr>
      <w:tr w:rsidR="00413554">
        <w:trPr>
          <w:trHeight w:val="1256"/>
        </w:trPr>
        <w:tc>
          <w:tcPr>
            <w:tcW w:w="3101" w:type="dxa"/>
            <w:tcBorders>
              <w:left w:val="single" w:sz="8" w:space="0" w:color="000000"/>
              <w:right w:val="dotted" w:sz="18" w:space="0" w:color="000000"/>
            </w:tcBorders>
          </w:tcPr>
          <w:p w:rsidR="00413554" w:rsidRDefault="00FA10E6">
            <w:pPr>
              <w:pStyle w:val="TableParagraph"/>
              <w:spacing w:before="51" w:line="211" w:lineRule="auto"/>
              <w:ind w:left="80" w:right="185"/>
              <w:rPr>
                <w:sz w:val="18"/>
              </w:rPr>
            </w:pPr>
            <w:r>
              <w:rPr>
                <w:sz w:val="18"/>
              </w:rPr>
              <w:t>A successful level 1 EL student can produce writing that consists of copied text or simple words about mathematical topics with a lot of support and scaffolding.</w:t>
            </w:r>
          </w:p>
        </w:tc>
        <w:tc>
          <w:tcPr>
            <w:tcW w:w="3101" w:type="dxa"/>
            <w:tcBorders>
              <w:left w:val="dotted" w:sz="18" w:space="0" w:color="000000"/>
              <w:right w:val="dotted" w:sz="18" w:space="0" w:color="000000"/>
            </w:tcBorders>
          </w:tcPr>
          <w:p w:rsidR="00413554" w:rsidRDefault="00FA10E6">
            <w:pPr>
              <w:pStyle w:val="TableParagraph"/>
              <w:spacing w:before="51" w:line="211" w:lineRule="auto"/>
              <w:ind w:right="58"/>
              <w:rPr>
                <w:sz w:val="18"/>
              </w:rPr>
            </w:pPr>
            <w:r>
              <w:rPr>
                <w:sz w:val="18"/>
              </w:rPr>
              <w:t>A successful level 2 EL student can produce writing that shows some organization with regard to task and audience.</w:t>
            </w:r>
          </w:p>
        </w:tc>
        <w:tc>
          <w:tcPr>
            <w:tcW w:w="3101" w:type="dxa"/>
            <w:tcBorders>
              <w:left w:val="dotted" w:sz="18" w:space="0" w:color="000000"/>
              <w:right w:val="dotted" w:sz="18" w:space="0" w:color="000000"/>
            </w:tcBorders>
            <w:shd w:val="clear" w:color="auto" w:fill="E7F4F1"/>
          </w:tcPr>
          <w:p w:rsidR="00413554" w:rsidRDefault="00FA10E6">
            <w:pPr>
              <w:pStyle w:val="TableParagraph"/>
              <w:spacing w:before="51" w:line="211" w:lineRule="auto"/>
              <w:ind w:right="226"/>
              <w:rPr>
                <w:sz w:val="18"/>
              </w:rPr>
            </w:pPr>
            <w:r>
              <w:rPr>
                <w:sz w:val="18"/>
              </w:rPr>
              <w:t>A successful level 3 EL student can produce writing that begins</w:t>
            </w:r>
            <w:r>
              <w:rPr>
                <w:spacing w:val="-20"/>
                <w:sz w:val="18"/>
              </w:rPr>
              <w:t xml:space="preserve"> </w:t>
            </w:r>
            <w:r>
              <w:rPr>
                <w:sz w:val="18"/>
              </w:rPr>
              <w:t>to develop an idea with</w:t>
            </w:r>
            <w:r>
              <w:rPr>
                <w:spacing w:val="-10"/>
                <w:sz w:val="18"/>
              </w:rPr>
              <w:t xml:space="preserve"> </w:t>
            </w:r>
            <w:r>
              <w:rPr>
                <w:sz w:val="18"/>
              </w:rPr>
              <w:t>organization</w:t>
            </w:r>
          </w:p>
          <w:p w:rsidR="00413554" w:rsidRDefault="00FA10E6">
            <w:pPr>
              <w:pStyle w:val="TableParagraph"/>
              <w:spacing w:line="211" w:lineRule="auto"/>
              <w:ind w:right="139"/>
              <w:rPr>
                <w:sz w:val="18"/>
              </w:rPr>
            </w:pPr>
            <w:r>
              <w:rPr>
                <w:sz w:val="18"/>
              </w:rPr>
              <w:t>included that is relevant to the task and audience.</w:t>
            </w:r>
          </w:p>
        </w:tc>
        <w:tc>
          <w:tcPr>
            <w:tcW w:w="3101" w:type="dxa"/>
            <w:tcBorders>
              <w:left w:val="dotted" w:sz="18" w:space="0" w:color="000000"/>
              <w:right w:val="dotted" w:sz="18" w:space="0" w:color="000000"/>
            </w:tcBorders>
          </w:tcPr>
          <w:p w:rsidR="00413554" w:rsidRDefault="00FA10E6">
            <w:pPr>
              <w:pStyle w:val="TableParagraph"/>
              <w:spacing w:before="51" w:line="211" w:lineRule="auto"/>
              <w:ind w:left="66" w:right="38"/>
              <w:rPr>
                <w:sz w:val="18"/>
              </w:rPr>
            </w:pPr>
            <w:r>
              <w:rPr>
                <w:sz w:val="18"/>
              </w:rPr>
              <w:t>A successful level 4 EL student can produce organized writing that develops an idea, and is appropriate for task and purpose.</w:t>
            </w:r>
          </w:p>
        </w:tc>
        <w:tc>
          <w:tcPr>
            <w:tcW w:w="1260" w:type="dxa"/>
            <w:tcBorders>
              <w:left w:val="dotted" w:sz="18" w:space="0" w:color="000000"/>
              <w:right w:val="single" w:sz="8" w:space="0" w:color="000000"/>
            </w:tcBorders>
          </w:tcPr>
          <w:p w:rsidR="00413554" w:rsidRDefault="00FA10E6">
            <w:pPr>
              <w:pStyle w:val="TableParagraph"/>
              <w:spacing w:before="28"/>
              <w:ind w:left="22" w:right="41"/>
              <w:jc w:val="center"/>
              <w:rPr>
                <w:sz w:val="18"/>
              </w:rPr>
            </w:pPr>
            <w:r>
              <w:rPr>
                <w:sz w:val="18"/>
              </w:rPr>
              <w:t>EL.W.11-12.4</w:t>
            </w:r>
          </w:p>
        </w:tc>
      </w:tr>
      <w:tr w:rsidR="00413554">
        <w:trPr>
          <w:trHeight w:val="1472"/>
        </w:trPr>
        <w:tc>
          <w:tcPr>
            <w:tcW w:w="3101" w:type="dxa"/>
            <w:tcBorders>
              <w:left w:val="single" w:sz="8" w:space="0" w:color="000000"/>
              <w:right w:val="dotted" w:sz="18" w:space="0" w:color="000000"/>
            </w:tcBorders>
          </w:tcPr>
          <w:p w:rsidR="00413554" w:rsidRDefault="00FA10E6">
            <w:pPr>
              <w:pStyle w:val="TableParagraph"/>
              <w:spacing w:before="51" w:line="211" w:lineRule="auto"/>
              <w:ind w:left="80" w:right="374"/>
              <w:rPr>
                <w:sz w:val="18"/>
              </w:rPr>
            </w:pPr>
            <w:r>
              <w:rPr>
                <w:sz w:val="18"/>
              </w:rPr>
              <w:t>A successful level 1 EL student can draw or illustrate to express</w:t>
            </w:r>
          </w:p>
          <w:p w:rsidR="00413554" w:rsidRDefault="00FA10E6">
            <w:pPr>
              <w:pStyle w:val="TableParagraph"/>
              <w:spacing w:line="211" w:lineRule="auto"/>
              <w:ind w:left="80" w:right="105"/>
              <w:rPr>
                <w:sz w:val="18"/>
              </w:rPr>
            </w:pPr>
            <w:r>
              <w:rPr>
                <w:sz w:val="18"/>
              </w:rPr>
              <w:t>thoughts. Copy and/or write words/ phrases for a purpose over short time frames. Invented spelling may be used.</w:t>
            </w:r>
          </w:p>
        </w:tc>
        <w:tc>
          <w:tcPr>
            <w:tcW w:w="3101" w:type="dxa"/>
            <w:tcBorders>
              <w:left w:val="dotted" w:sz="18" w:space="0" w:color="000000"/>
              <w:right w:val="dotted" w:sz="18" w:space="0" w:color="000000"/>
            </w:tcBorders>
          </w:tcPr>
          <w:p w:rsidR="00413554" w:rsidRDefault="00FA10E6">
            <w:pPr>
              <w:pStyle w:val="TableParagraph"/>
              <w:spacing w:before="51" w:line="211" w:lineRule="auto"/>
              <w:ind w:right="216"/>
              <w:rPr>
                <w:sz w:val="18"/>
              </w:rPr>
            </w:pPr>
            <w:r>
              <w:rPr>
                <w:sz w:val="18"/>
              </w:rPr>
              <w:t>A successful level 2 EL student can demonstrate ability to use written expression through simple sentences. A mix of words and drawings or illustrations may be used.</w:t>
            </w:r>
          </w:p>
        </w:tc>
        <w:tc>
          <w:tcPr>
            <w:tcW w:w="3101" w:type="dxa"/>
            <w:tcBorders>
              <w:left w:val="dotted" w:sz="18" w:space="0" w:color="000000"/>
              <w:right w:val="dotted" w:sz="18" w:space="0" w:color="000000"/>
            </w:tcBorders>
            <w:shd w:val="clear" w:color="auto" w:fill="E7F4F1"/>
          </w:tcPr>
          <w:p w:rsidR="00413554" w:rsidRDefault="00FA10E6">
            <w:pPr>
              <w:pStyle w:val="TableParagraph"/>
              <w:spacing w:before="51" w:line="211" w:lineRule="auto"/>
              <w:ind w:right="134"/>
              <w:rPr>
                <w:sz w:val="18"/>
              </w:rPr>
            </w:pPr>
            <w:r>
              <w:rPr>
                <w:sz w:val="18"/>
              </w:rPr>
              <w:t>A successful level 3 EL student can write complete sentences to form a paragraph for a</w:t>
            </w:r>
            <w:r>
              <w:rPr>
                <w:spacing w:val="-24"/>
                <w:sz w:val="18"/>
              </w:rPr>
              <w:t xml:space="preserve"> </w:t>
            </w:r>
            <w:r>
              <w:rPr>
                <w:sz w:val="18"/>
              </w:rPr>
              <w:t>discipline-specific</w:t>
            </w:r>
          </w:p>
          <w:p w:rsidR="00413554" w:rsidRDefault="00FA10E6">
            <w:pPr>
              <w:pStyle w:val="TableParagraph"/>
              <w:spacing w:line="211" w:lineRule="auto"/>
              <w:ind w:right="36"/>
              <w:rPr>
                <w:sz w:val="18"/>
              </w:rPr>
            </w:pPr>
            <w:r>
              <w:rPr>
                <w:sz w:val="18"/>
              </w:rPr>
              <w:t>task and audience over an extended time frame.</w:t>
            </w:r>
          </w:p>
        </w:tc>
        <w:tc>
          <w:tcPr>
            <w:tcW w:w="3101" w:type="dxa"/>
            <w:tcBorders>
              <w:left w:val="dotted" w:sz="18" w:space="0" w:color="000000"/>
              <w:right w:val="dotted" w:sz="18" w:space="0" w:color="000000"/>
            </w:tcBorders>
          </w:tcPr>
          <w:p w:rsidR="00413554" w:rsidRDefault="00FA10E6">
            <w:pPr>
              <w:pStyle w:val="TableParagraph"/>
              <w:spacing w:before="51" w:line="211" w:lineRule="auto"/>
              <w:ind w:left="66" w:right="271"/>
              <w:rPr>
                <w:sz w:val="18"/>
              </w:rPr>
            </w:pPr>
            <w:r>
              <w:rPr>
                <w:sz w:val="18"/>
              </w:rPr>
              <w:t>A successful level 4 EL student can write well-organized cohesive paragraphs appropriate to task, purpose and audience.</w:t>
            </w:r>
          </w:p>
        </w:tc>
        <w:tc>
          <w:tcPr>
            <w:tcW w:w="1260" w:type="dxa"/>
            <w:tcBorders>
              <w:left w:val="dotted" w:sz="18" w:space="0" w:color="000000"/>
              <w:right w:val="single" w:sz="8" w:space="0" w:color="000000"/>
            </w:tcBorders>
          </w:tcPr>
          <w:p w:rsidR="00413554" w:rsidRDefault="00FA10E6">
            <w:pPr>
              <w:pStyle w:val="TableParagraph"/>
              <w:spacing w:before="51" w:line="211" w:lineRule="auto"/>
              <w:ind w:left="76" w:right="430"/>
              <w:rPr>
                <w:sz w:val="18"/>
              </w:rPr>
            </w:pPr>
            <w:r>
              <w:rPr>
                <w:sz w:val="18"/>
              </w:rPr>
              <w:t>EL.W.11- 12.12</w:t>
            </w:r>
          </w:p>
        </w:tc>
      </w:tr>
      <w:tr w:rsidR="00413554">
        <w:trPr>
          <w:trHeight w:val="1472"/>
        </w:trPr>
        <w:tc>
          <w:tcPr>
            <w:tcW w:w="3101" w:type="dxa"/>
            <w:tcBorders>
              <w:left w:val="single" w:sz="8" w:space="0" w:color="000000"/>
              <w:right w:val="dotted" w:sz="18" w:space="0" w:color="000000"/>
            </w:tcBorders>
          </w:tcPr>
          <w:p w:rsidR="00413554" w:rsidRDefault="00FA10E6">
            <w:pPr>
              <w:pStyle w:val="TableParagraph"/>
              <w:spacing w:before="51" w:line="211" w:lineRule="auto"/>
              <w:ind w:left="80"/>
              <w:rPr>
                <w:sz w:val="18"/>
              </w:rPr>
            </w:pPr>
            <w:r>
              <w:rPr>
                <w:sz w:val="18"/>
              </w:rPr>
              <w:t>A successful level 1 EL student can offer single-word responses that indicate agreement or disagreement (yes/no).</w:t>
            </w:r>
          </w:p>
        </w:tc>
        <w:tc>
          <w:tcPr>
            <w:tcW w:w="3101" w:type="dxa"/>
            <w:tcBorders>
              <w:left w:val="dotted" w:sz="18" w:space="0" w:color="000000"/>
              <w:right w:val="dotted" w:sz="18" w:space="0" w:color="000000"/>
            </w:tcBorders>
          </w:tcPr>
          <w:p w:rsidR="00413554" w:rsidRDefault="00FA10E6">
            <w:pPr>
              <w:pStyle w:val="TableParagraph"/>
              <w:spacing w:before="51" w:line="211" w:lineRule="auto"/>
              <w:ind w:right="162"/>
              <w:rPr>
                <w:sz w:val="18"/>
              </w:rPr>
            </w:pPr>
            <w:r>
              <w:rPr>
                <w:sz w:val="18"/>
              </w:rPr>
              <w:t>A successful level 2 EL student can respond in simple sentences when addressed and show engagement even with limited participation.</w:t>
            </w:r>
          </w:p>
          <w:p w:rsidR="00413554" w:rsidRDefault="00FA10E6">
            <w:pPr>
              <w:pStyle w:val="TableParagraph"/>
              <w:spacing w:line="223" w:lineRule="exact"/>
              <w:rPr>
                <w:sz w:val="18"/>
              </w:rPr>
            </w:pPr>
            <w:r>
              <w:rPr>
                <w:sz w:val="18"/>
              </w:rPr>
              <w:t>Follow the rules of discussion.</w:t>
            </w:r>
          </w:p>
        </w:tc>
        <w:tc>
          <w:tcPr>
            <w:tcW w:w="3101" w:type="dxa"/>
            <w:tcBorders>
              <w:left w:val="dotted" w:sz="18" w:space="0" w:color="000000"/>
              <w:right w:val="dotted" w:sz="18" w:space="0" w:color="000000"/>
            </w:tcBorders>
            <w:shd w:val="clear" w:color="auto" w:fill="E7F4F1"/>
          </w:tcPr>
          <w:p w:rsidR="00413554" w:rsidRDefault="00FA10E6">
            <w:pPr>
              <w:pStyle w:val="TableParagraph"/>
              <w:spacing w:before="51" w:line="211" w:lineRule="auto"/>
              <w:ind w:right="186"/>
              <w:rPr>
                <w:sz w:val="18"/>
              </w:rPr>
            </w:pPr>
            <w:r>
              <w:rPr>
                <w:sz w:val="18"/>
              </w:rPr>
              <w:t>A successful level 3 EL student can participate in the discussion by exchanging ideas and comments and responding to and/or asking questions.</w:t>
            </w:r>
          </w:p>
        </w:tc>
        <w:tc>
          <w:tcPr>
            <w:tcW w:w="3101" w:type="dxa"/>
            <w:tcBorders>
              <w:left w:val="dotted" w:sz="18" w:space="0" w:color="000000"/>
              <w:right w:val="dotted" w:sz="18" w:space="0" w:color="000000"/>
            </w:tcBorders>
          </w:tcPr>
          <w:p w:rsidR="00413554" w:rsidRDefault="00FA10E6">
            <w:pPr>
              <w:pStyle w:val="TableParagraph"/>
              <w:spacing w:before="51" w:line="211" w:lineRule="auto"/>
              <w:ind w:left="66" w:right="26"/>
              <w:rPr>
                <w:sz w:val="18"/>
              </w:rPr>
            </w:pPr>
            <w:r>
              <w:rPr>
                <w:sz w:val="18"/>
              </w:rPr>
              <w:t>A successful level 4 EL student can follow the format of the discussion and participate in conversations through multiple exchanges building on others’ ideas or expressing their own.</w:t>
            </w:r>
          </w:p>
        </w:tc>
        <w:tc>
          <w:tcPr>
            <w:tcW w:w="1260" w:type="dxa"/>
            <w:tcBorders>
              <w:left w:val="dotted" w:sz="18" w:space="0" w:color="000000"/>
              <w:right w:val="single" w:sz="8" w:space="0" w:color="000000"/>
            </w:tcBorders>
          </w:tcPr>
          <w:p w:rsidR="00413554" w:rsidRDefault="00FA10E6">
            <w:pPr>
              <w:pStyle w:val="TableParagraph"/>
              <w:spacing w:before="28"/>
              <w:ind w:left="48" w:right="41"/>
              <w:jc w:val="center"/>
              <w:rPr>
                <w:sz w:val="18"/>
              </w:rPr>
            </w:pPr>
            <w:r>
              <w:rPr>
                <w:sz w:val="18"/>
              </w:rPr>
              <w:t>EL.SL.11-12.1</w:t>
            </w:r>
          </w:p>
        </w:tc>
      </w:tr>
    </w:tbl>
    <w:p w:rsidR="00413554" w:rsidRDefault="00413554">
      <w:pPr>
        <w:jc w:val="center"/>
        <w:rPr>
          <w:sz w:val="18"/>
        </w:rPr>
        <w:sectPr w:rsidR="00413554">
          <w:type w:val="continuous"/>
          <w:pgSz w:w="15840" w:h="12240" w:orient="landscape"/>
          <w:pgMar w:top="260" w:right="100" w:bottom="700" w:left="60" w:header="720" w:footer="720" w:gutter="0"/>
          <w:cols w:space="720"/>
        </w:sectPr>
      </w:pPr>
    </w:p>
    <w:p w:rsidR="00413554" w:rsidRDefault="00413554">
      <w:pPr>
        <w:pStyle w:val="BodyText"/>
        <w:spacing w:before="2"/>
        <w:rPr>
          <w:sz w:val="17"/>
        </w:rPr>
      </w:pPr>
    </w:p>
    <w:p w:rsidR="00413554" w:rsidRDefault="00396089">
      <w:pPr>
        <w:ind w:left="1020"/>
        <w:rPr>
          <w:sz w:val="14"/>
        </w:rPr>
      </w:pPr>
      <w:r>
        <w:pict>
          <v:shape id="_x0000_s1315" type="#_x0000_t202" style="position:absolute;left:0;text-align:left;margin-left:751.4pt;margin-top:38.8pt;width:22.45pt;height:403.25pt;z-index:15808512;mso-position-horizontal-relative:page" filled="f" stroked="f">
            <v:textbox style="layout-flow:vertical;mso-layout-flow-alt:bottom-to-top;mso-next-textbox:#_x0000_s1315" inset="0,0,0,0">
              <w:txbxContent>
                <w:p w:rsidR="00413554" w:rsidRDefault="00FA10E6">
                  <w:pPr>
                    <w:spacing w:before="20"/>
                    <w:ind w:left="20"/>
                    <w:rPr>
                      <w:sz w:val="30"/>
                    </w:rPr>
                  </w:pPr>
                  <w:r>
                    <w:rPr>
                      <w:sz w:val="30"/>
                    </w:rPr>
                    <w:t>EL MATHEMATICS PERFORMANCE-BASED ASSESSMENT</w:t>
                  </w:r>
                </w:p>
              </w:txbxContent>
            </v:textbox>
            <w10:wrap anchorx="page"/>
          </v:shape>
        </w:pict>
      </w:r>
      <w:r w:rsidR="00FA10E6">
        <w:rPr>
          <w:color w:val="808285"/>
          <w:sz w:val="14"/>
        </w:rPr>
        <w:t>NAVIGATING CHANGE: K ANSAS' GUIDE TO LEARNING AND SCHOOL SAFET Y OPERATIONS</w:t>
      </w:r>
    </w:p>
    <w:p w:rsidR="00413554" w:rsidRDefault="00FA10E6">
      <w:pPr>
        <w:spacing w:before="84"/>
        <w:ind w:left="1020"/>
        <w:rPr>
          <w:rFonts w:ascii="Open Sans"/>
          <w:sz w:val="14"/>
        </w:rPr>
      </w:pPr>
      <w:r>
        <w:br w:type="column"/>
      </w:r>
      <w:r>
        <w:rPr>
          <w:rFonts w:ascii="Open Sans"/>
          <w:color w:val="FFFFFF"/>
          <w:sz w:val="14"/>
        </w:rPr>
        <w:t>GRADE BAND</w:t>
      </w:r>
    </w:p>
    <w:p w:rsidR="00413554" w:rsidRDefault="00413554">
      <w:pPr>
        <w:rPr>
          <w:rFonts w:ascii="Open Sans"/>
          <w:sz w:val="14"/>
        </w:rPr>
        <w:sectPr w:rsidR="00413554">
          <w:footerReference w:type="default" r:id="rId145"/>
          <w:pgSz w:w="15840" w:h="12240" w:orient="landscape"/>
          <w:pgMar w:top="240" w:right="100" w:bottom="700" w:left="60" w:header="0" w:footer="513" w:gutter="0"/>
          <w:cols w:num="2" w:space="720" w:equalWidth="0">
            <w:col w:w="7369" w:space="5120"/>
            <w:col w:w="3191"/>
          </w:cols>
        </w:sectPr>
      </w:pPr>
    </w:p>
    <w:p w:rsidR="00413554" w:rsidRDefault="00396089">
      <w:pPr>
        <w:pStyle w:val="BodyText"/>
        <w:rPr>
          <w:rFonts w:ascii="Open Sans"/>
        </w:rPr>
      </w:pPr>
      <w:r>
        <w:pict>
          <v:shape id="_x0000_s1314" type="#_x0000_t202" style="position:absolute;margin-left:669.4pt;margin-top:18.15pt;width:112.5pt;height:30pt;z-index:-29759488;mso-position-horizontal-relative:page;mso-position-vertical-relative:page" filled="f" stroked="f">
            <v:textbox style="mso-next-textbox:#_x0000_s1314" inset="0,0,0,0">
              <w:txbxContent>
                <w:p w:rsidR="00413554" w:rsidRDefault="00FA10E6">
                  <w:pPr>
                    <w:tabs>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pacing w:val="-49"/>
                      <w:sz w:val="44"/>
                      <w:shd w:val="clear" w:color="auto" w:fill="00B497"/>
                    </w:rPr>
                    <w:t xml:space="preserve"> </w:t>
                  </w:r>
                  <w:r>
                    <w:rPr>
                      <w:rFonts w:ascii="Open Sans Extrabold"/>
                      <w:b/>
                      <w:color w:val="FFFFFF"/>
                      <w:sz w:val="44"/>
                      <w:shd w:val="clear" w:color="auto" w:fill="00B497"/>
                    </w:rPr>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anchory="page"/>
          </v:shape>
        </w:pict>
      </w:r>
    </w:p>
    <w:p w:rsidR="00413554" w:rsidRDefault="00413554">
      <w:pPr>
        <w:pStyle w:val="BodyText"/>
        <w:spacing w:before="7"/>
        <w:rPr>
          <w:rFonts w:ascii="Open Sans"/>
          <w:sz w:val="10"/>
        </w:rPr>
      </w:pPr>
    </w:p>
    <w:tbl>
      <w:tblPr>
        <w:tblW w:w="0" w:type="auto"/>
        <w:tblInd w:w="10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01"/>
        <w:gridCol w:w="3101"/>
        <w:gridCol w:w="3101"/>
        <w:gridCol w:w="3101"/>
        <w:gridCol w:w="1260"/>
      </w:tblGrid>
      <w:tr w:rsidR="00413554">
        <w:trPr>
          <w:trHeight w:val="438"/>
        </w:trPr>
        <w:tc>
          <w:tcPr>
            <w:tcW w:w="3101" w:type="dxa"/>
            <w:tcBorders>
              <w:top w:val="nil"/>
              <w:left w:val="nil"/>
              <w:bottom w:val="nil"/>
              <w:right w:val="nil"/>
            </w:tcBorders>
            <w:shd w:val="clear" w:color="auto" w:fill="00B497"/>
          </w:tcPr>
          <w:p w:rsidR="00413554" w:rsidRDefault="00FA10E6">
            <w:pPr>
              <w:pStyle w:val="TableParagraph"/>
              <w:spacing w:before="93" w:line="325" w:lineRule="exact"/>
              <w:ind w:left="90"/>
              <w:rPr>
                <w:rFonts w:ascii="Open Sans Semibold"/>
                <w:b/>
                <w:sz w:val="26"/>
              </w:rPr>
            </w:pPr>
            <w:r>
              <w:rPr>
                <w:rFonts w:ascii="Open Sans Semibold"/>
                <w:b/>
                <w:color w:val="FFFFFF"/>
                <w:sz w:val="26"/>
              </w:rPr>
              <w:t>Mathematics</w:t>
            </w:r>
          </w:p>
        </w:tc>
        <w:tc>
          <w:tcPr>
            <w:tcW w:w="10563" w:type="dxa"/>
            <w:gridSpan w:val="4"/>
            <w:tcBorders>
              <w:left w:val="nil"/>
              <w:bottom w:val="single" w:sz="18" w:space="0" w:color="00B497"/>
            </w:tcBorders>
            <w:shd w:val="clear" w:color="auto" w:fill="F1F1F2"/>
          </w:tcPr>
          <w:p w:rsidR="00413554" w:rsidRDefault="00FA10E6">
            <w:pPr>
              <w:pStyle w:val="TableParagraph"/>
              <w:spacing w:before="93" w:line="325" w:lineRule="exact"/>
              <w:ind w:left="89"/>
              <w:rPr>
                <w:rFonts w:ascii="Open Sans Semibold"/>
                <w:b/>
                <w:sz w:val="26"/>
              </w:rPr>
            </w:pPr>
            <w:r>
              <w:rPr>
                <w:rFonts w:ascii="Open Sans Semibold"/>
                <w:b/>
                <w:sz w:val="26"/>
              </w:rPr>
              <w:t>EL</w:t>
            </w:r>
          </w:p>
        </w:tc>
      </w:tr>
      <w:tr w:rsidR="00413554">
        <w:trPr>
          <w:trHeight w:val="305"/>
        </w:trPr>
        <w:tc>
          <w:tcPr>
            <w:tcW w:w="3101" w:type="dxa"/>
            <w:tcBorders>
              <w:top w:val="nil"/>
              <w:left w:val="single" w:sz="8" w:space="0" w:color="000000"/>
              <w:bottom w:val="single" w:sz="8" w:space="0" w:color="000000"/>
              <w:right w:val="nil"/>
            </w:tcBorders>
          </w:tcPr>
          <w:p w:rsidR="00413554" w:rsidRDefault="00FA10E6">
            <w:pPr>
              <w:pStyle w:val="TableParagraph"/>
              <w:spacing w:line="286" w:lineRule="exact"/>
              <w:ind w:left="80"/>
              <w:rPr>
                <w:rFonts w:ascii="Open Sans Condensed"/>
                <w:b/>
              </w:rPr>
            </w:pPr>
            <w:r>
              <w:rPr>
                <w:rFonts w:ascii="Open Sans Condensed"/>
                <w:b/>
              </w:rPr>
              <w:t>LEVEL 1</w:t>
            </w:r>
          </w:p>
        </w:tc>
        <w:tc>
          <w:tcPr>
            <w:tcW w:w="3101" w:type="dxa"/>
            <w:tcBorders>
              <w:top w:val="single" w:sz="18" w:space="0" w:color="00B497"/>
              <w:left w:val="nil"/>
              <w:bottom w:val="single" w:sz="8" w:space="0" w:color="000000"/>
              <w:right w:val="single" w:sz="8" w:space="0" w:color="000000"/>
            </w:tcBorders>
          </w:tcPr>
          <w:p w:rsidR="00413554" w:rsidRDefault="00FA10E6">
            <w:pPr>
              <w:pStyle w:val="TableParagraph"/>
              <w:spacing w:line="286" w:lineRule="exact"/>
              <w:ind w:left="89"/>
              <w:rPr>
                <w:rFonts w:ascii="Open Sans Condensed"/>
                <w:b/>
              </w:rPr>
            </w:pPr>
            <w:r>
              <w:rPr>
                <w:rFonts w:ascii="Open Sans Condensed"/>
                <w:b/>
              </w:rPr>
              <w:t>LEVEL 2</w:t>
            </w:r>
          </w:p>
        </w:tc>
        <w:tc>
          <w:tcPr>
            <w:tcW w:w="3101" w:type="dxa"/>
            <w:tcBorders>
              <w:top w:val="nil"/>
              <w:left w:val="single" w:sz="8" w:space="0" w:color="000000"/>
              <w:bottom w:val="single" w:sz="8" w:space="0" w:color="000000"/>
              <w:right w:val="single" w:sz="8" w:space="0" w:color="000000"/>
            </w:tcBorders>
            <w:shd w:val="clear" w:color="auto" w:fill="00B497"/>
          </w:tcPr>
          <w:p w:rsidR="00413554" w:rsidRDefault="00FA10E6">
            <w:pPr>
              <w:pStyle w:val="TableParagraph"/>
              <w:spacing w:line="286" w:lineRule="exact"/>
              <w:ind w:left="79"/>
              <w:rPr>
                <w:rFonts w:ascii="Open Sans Condensed"/>
                <w:b/>
              </w:rPr>
            </w:pPr>
            <w:r>
              <w:rPr>
                <w:rFonts w:ascii="Open Sans Condensed"/>
                <w:b/>
                <w:color w:val="FFFFFF"/>
              </w:rPr>
              <w:t>LEVEL 3</w:t>
            </w:r>
          </w:p>
        </w:tc>
        <w:tc>
          <w:tcPr>
            <w:tcW w:w="3101" w:type="dxa"/>
            <w:tcBorders>
              <w:top w:val="single" w:sz="18" w:space="0" w:color="00B497"/>
              <w:left w:val="single" w:sz="8" w:space="0" w:color="000000"/>
              <w:bottom w:val="single" w:sz="8" w:space="0" w:color="000000"/>
              <w:right w:val="single" w:sz="8" w:space="0" w:color="000000"/>
            </w:tcBorders>
          </w:tcPr>
          <w:p w:rsidR="00413554" w:rsidRDefault="00FA10E6">
            <w:pPr>
              <w:pStyle w:val="TableParagraph"/>
              <w:spacing w:line="286" w:lineRule="exact"/>
              <w:ind w:left="79"/>
              <w:rPr>
                <w:rFonts w:ascii="Open Sans Condensed"/>
                <w:b/>
              </w:rPr>
            </w:pPr>
            <w:r>
              <w:rPr>
                <w:rFonts w:ascii="Open Sans Condensed"/>
                <w:b/>
              </w:rPr>
              <w:t>LEVEL 4</w:t>
            </w:r>
          </w:p>
        </w:tc>
        <w:tc>
          <w:tcPr>
            <w:tcW w:w="1260" w:type="dxa"/>
            <w:tcBorders>
              <w:top w:val="single" w:sz="18" w:space="0" w:color="00B497"/>
              <w:left w:val="single" w:sz="8" w:space="0" w:color="000000"/>
              <w:bottom w:val="single" w:sz="8" w:space="0" w:color="000000"/>
              <w:right w:val="single" w:sz="8" w:space="0" w:color="000000"/>
            </w:tcBorders>
          </w:tcPr>
          <w:p w:rsidR="00413554" w:rsidRDefault="00FA10E6">
            <w:pPr>
              <w:pStyle w:val="TableParagraph"/>
              <w:spacing w:line="286" w:lineRule="exact"/>
              <w:ind w:left="55" w:right="118"/>
              <w:jc w:val="center"/>
              <w:rPr>
                <w:rFonts w:ascii="Open Sans Condensed"/>
                <w:b/>
              </w:rPr>
            </w:pPr>
            <w:r>
              <w:rPr>
                <w:rFonts w:ascii="Open Sans Condensed"/>
                <w:b/>
              </w:rPr>
              <w:t>STANDARDS</w:t>
            </w:r>
          </w:p>
        </w:tc>
      </w:tr>
      <w:tr w:rsidR="00413554">
        <w:trPr>
          <w:trHeight w:val="1256"/>
        </w:trPr>
        <w:tc>
          <w:tcPr>
            <w:tcW w:w="3101" w:type="dxa"/>
            <w:tcBorders>
              <w:top w:val="single" w:sz="8" w:space="0" w:color="000000"/>
              <w:left w:val="single" w:sz="8" w:space="0" w:color="000000"/>
              <w:right w:val="dotted" w:sz="18" w:space="0" w:color="000000"/>
            </w:tcBorders>
          </w:tcPr>
          <w:p w:rsidR="00413554" w:rsidRDefault="00FA10E6">
            <w:pPr>
              <w:pStyle w:val="TableParagraph"/>
              <w:spacing w:before="51" w:line="211" w:lineRule="auto"/>
              <w:ind w:left="80" w:right="163"/>
              <w:jc w:val="both"/>
              <w:rPr>
                <w:sz w:val="18"/>
              </w:rPr>
            </w:pPr>
            <w:r>
              <w:rPr>
                <w:sz w:val="18"/>
              </w:rPr>
              <w:t>A successful level 1 EL student can engage with media to comprehend a topic through pictures.</w:t>
            </w:r>
          </w:p>
        </w:tc>
        <w:tc>
          <w:tcPr>
            <w:tcW w:w="3101" w:type="dxa"/>
            <w:tcBorders>
              <w:top w:val="single" w:sz="8" w:space="0" w:color="000000"/>
              <w:left w:val="dotted" w:sz="18" w:space="0" w:color="000000"/>
              <w:right w:val="dotted" w:sz="18" w:space="0" w:color="000000"/>
            </w:tcBorders>
          </w:tcPr>
          <w:p w:rsidR="00413554" w:rsidRDefault="00FA10E6">
            <w:pPr>
              <w:pStyle w:val="TableParagraph"/>
              <w:spacing w:before="51" w:line="211" w:lineRule="auto"/>
              <w:ind w:right="125"/>
              <w:rPr>
                <w:sz w:val="18"/>
              </w:rPr>
            </w:pPr>
            <w:r>
              <w:rPr>
                <w:sz w:val="18"/>
              </w:rPr>
              <w:t>A successful level 2 EL student can engage with the media to learn information about a topic. Express facts learned in a few words and/or simple sentences.</w:t>
            </w:r>
          </w:p>
        </w:tc>
        <w:tc>
          <w:tcPr>
            <w:tcW w:w="3101" w:type="dxa"/>
            <w:tcBorders>
              <w:top w:val="single" w:sz="8" w:space="0" w:color="000000"/>
              <w:left w:val="dotted" w:sz="18" w:space="0" w:color="000000"/>
              <w:right w:val="dotted" w:sz="18" w:space="0" w:color="000000"/>
            </w:tcBorders>
            <w:shd w:val="clear" w:color="auto" w:fill="E7F4F1"/>
          </w:tcPr>
          <w:p w:rsidR="00413554" w:rsidRDefault="00FA10E6">
            <w:pPr>
              <w:pStyle w:val="TableParagraph"/>
              <w:spacing w:before="51" w:line="211" w:lineRule="auto"/>
              <w:ind w:right="345"/>
              <w:rPr>
                <w:sz w:val="18"/>
              </w:rPr>
            </w:pPr>
            <w:r>
              <w:rPr>
                <w:sz w:val="18"/>
              </w:rPr>
              <w:t>A successful level 3 EL student can combine multiple sources of information.</w:t>
            </w:r>
          </w:p>
        </w:tc>
        <w:tc>
          <w:tcPr>
            <w:tcW w:w="3101" w:type="dxa"/>
            <w:tcBorders>
              <w:top w:val="single" w:sz="8" w:space="0" w:color="000000"/>
              <w:left w:val="dotted" w:sz="18" w:space="0" w:color="000000"/>
              <w:right w:val="dotted" w:sz="18" w:space="0" w:color="000000"/>
            </w:tcBorders>
          </w:tcPr>
          <w:p w:rsidR="00413554" w:rsidRDefault="00FA10E6">
            <w:pPr>
              <w:pStyle w:val="TableParagraph"/>
              <w:spacing w:before="51" w:line="211" w:lineRule="auto"/>
              <w:ind w:left="66" w:right="213"/>
              <w:rPr>
                <w:sz w:val="18"/>
              </w:rPr>
            </w:pPr>
            <w:r>
              <w:rPr>
                <w:sz w:val="18"/>
              </w:rPr>
              <w:t>A successful level 4 EL student can combine multiple sources and formats of information to</w:t>
            </w:r>
            <w:r>
              <w:rPr>
                <w:spacing w:val="-5"/>
                <w:sz w:val="18"/>
              </w:rPr>
              <w:t xml:space="preserve"> </w:t>
            </w:r>
            <w:r>
              <w:rPr>
                <w:sz w:val="18"/>
              </w:rPr>
              <w:t>make</w:t>
            </w:r>
          </w:p>
          <w:p w:rsidR="00413554" w:rsidRDefault="00FA10E6">
            <w:pPr>
              <w:pStyle w:val="TableParagraph"/>
              <w:spacing w:line="211" w:lineRule="auto"/>
              <w:ind w:left="66" w:right="49"/>
              <w:rPr>
                <w:sz w:val="18"/>
              </w:rPr>
            </w:pPr>
            <w:r>
              <w:rPr>
                <w:sz w:val="18"/>
              </w:rPr>
              <w:t>decisions and solve problems. Know to utilize credible sources and data.</w:t>
            </w:r>
          </w:p>
        </w:tc>
        <w:tc>
          <w:tcPr>
            <w:tcW w:w="1260" w:type="dxa"/>
            <w:tcBorders>
              <w:top w:val="single" w:sz="8" w:space="0" w:color="000000"/>
              <w:left w:val="dotted" w:sz="18" w:space="0" w:color="000000"/>
              <w:right w:val="single" w:sz="8" w:space="0" w:color="000000"/>
            </w:tcBorders>
          </w:tcPr>
          <w:p w:rsidR="00413554" w:rsidRDefault="00FA10E6">
            <w:pPr>
              <w:pStyle w:val="TableParagraph"/>
              <w:spacing w:before="28"/>
              <w:ind w:left="49" w:right="41"/>
              <w:jc w:val="center"/>
              <w:rPr>
                <w:sz w:val="18"/>
              </w:rPr>
            </w:pPr>
            <w:r>
              <w:rPr>
                <w:sz w:val="18"/>
              </w:rPr>
              <w:t>EL.SL.11-12.2</w:t>
            </w:r>
          </w:p>
        </w:tc>
      </w:tr>
      <w:tr w:rsidR="00413554">
        <w:trPr>
          <w:trHeight w:val="1472"/>
        </w:trPr>
        <w:tc>
          <w:tcPr>
            <w:tcW w:w="3101" w:type="dxa"/>
            <w:tcBorders>
              <w:left w:val="single" w:sz="8" w:space="0" w:color="000000"/>
              <w:right w:val="dotted" w:sz="18" w:space="0" w:color="000000"/>
            </w:tcBorders>
          </w:tcPr>
          <w:p w:rsidR="00413554" w:rsidRDefault="00FA10E6">
            <w:pPr>
              <w:pStyle w:val="TableParagraph"/>
              <w:spacing w:before="51" w:line="211" w:lineRule="auto"/>
              <w:ind w:left="80" w:right="185"/>
              <w:rPr>
                <w:sz w:val="18"/>
              </w:rPr>
            </w:pPr>
            <w:r>
              <w:rPr>
                <w:sz w:val="18"/>
              </w:rPr>
              <w:t>A successful level 1 EL student can provide a basic written, drawn,</w:t>
            </w:r>
          </w:p>
          <w:p w:rsidR="00413554" w:rsidRDefault="00FA10E6">
            <w:pPr>
              <w:pStyle w:val="TableParagraph"/>
              <w:spacing w:line="211" w:lineRule="auto"/>
              <w:ind w:left="80" w:right="331"/>
              <w:rPr>
                <w:sz w:val="18"/>
              </w:rPr>
            </w:pPr>
            <w:r>
              <w:rPr>
                <w:sz w:val="18"/>
              </w:rPr>
              <w:t>or spoken explanation about the speaker's topic.</w:t>
            </w:r>
          </w:p>
        </w:tc>
        <w:tc>
          <w:tcPr>
            <w:tcW w:w="3101" w:type="dxa"/>
            <w:tcBorders>
              <w:left w:val="dotted" w:sz="18" w:space="0" w:color="000000"/>
              <w:right w:val="dotted" w:sz="18" w:space="0" w:color="000000"/>
            </w:tcBorders>
          </w:tcPr>
          <w:p w:rsidR="00413554" w:rsidRDefault="00FA10E6">
            <w:pPr>
              <w:pStyle w:val="TableParagraph"/>
              <w:spacing w:before="51" w:line="211" w:lineRule="auto"/>
              <w:ind w:right="156"/>
              <w:jc w:val="both"/>
              <w:rPr>
                <w:sz w:val="18"/>
              </w:rPr>
            </w:pPr>
            <w:r>
              <w:rPr>
                <w:sz w:val="18"/>
              </w:rPr>
              <w:t>A successful level 2 EL student can identify the speaker's main point of view or emphasis.</w:t>
            </w:r>
          </w:p>
        </w:tc>
        <w:tc>
          <w:tcPr>
            <w:tcW w:w="3101" w:type="dxa"/>
            <w:tcBorders>
              <w:left w:val="dotted" w:sz="18" w:space="0" w:color="000000"/>
              <w:right w:val="dotted" w:sz="18" w:space="0" w:color="000000"/>
            </w:tcBorders>
            <w:shd w:val="clear" w:color="auto" w:fill="E7F4F1"/>
          </w:tcPr>
          <w:p w:rsidR="00413554" w:rsidRDefault="00FA10E6">
            <w:pPr>
              <w:pStyle w:val="TableParagraph"/>
              <w:spacing w:before="51" w:line="211" w:lineRule="auto"/>
              <w:ind w:right="202"/>
              <w:rPr>
                <w:sz w:val="18"/>
              </w:rPr>
            </w:pPr>
            <w:r>
              <w:rPr>
                <w:sz w:val="18"/>
              </w:rPr>
              <w:t>A successful level 3 EL student can identify the speaker's main point of view and emphasis and some contextual math words</w:t>
            </w:r>
            <w:r>
              <w:rPr>
                <w:spacing w:val="-4"/>
                <w:sz w:val="18"/>
              </w:rPr>
              <w:t xml:space="preserve"> </w:t>
            </w:r>
            <w:r>
              <w:rPr>
                <w:sz w:val="18"/>
              </w:rPr>
              <w:t>used.</w:t>
            </w:r>
          </w:p>
        </w:tc>
        <w:tc>
          <w:tcPr>
            <w:tcW w:w="3101" w:type="dxa"/>
            <w:tcBorders>
              <w:left w:val="dotted" w:sz="18" w:space="0" w:color="000000"/>
              <w:right w:val="dotted" w:sz="18" w:space="0" w:color="000000"/>
            </w:tcBorders>
          </w:tcPr>
          <w:p w:rsidR="00413554" w:rsidRDefault="00FA10E6">
            <w:pPr>
              <w:pStyle w:val="TableParagraph"/>
              <w:spacing w:before="51" w:line="211" w:lineRule="auto"/>
              <w:ind w:left="66" w:right="125"/>
              <w:jc w:val="both"/>
              <w:rPr>
                <w:sz w:val="18"/>
              </w:rPr>
            </w:pPr>
            <w:r>
              <w:rPr>
                <w:sz w:val="18"/>
              </w:rPr>
              <w:t>A successful level 4 EL student can identify the speaker's point of view, reasoning and evidence, contextual math words, point of emphasis and ask questions around the speaker's reasoning.</w:t>
            </w:r>
          </w:p>
        </w:tc>
        <w:tc>
          <w:tcPr>
            <w:tcW w:w="1260" w:type="dxa"/>
            <w:tcBorders>
              <w:left w:val="dotted" w:sz="18" w:space="0" w:color="000000"/>
              <w:right w:val="single" w:sz="8" w:space="0" w:color="000000"/>
            </w:tcBorders>
          </w:tcPr>
          <w:p w:rsidR="00413554" w:rsidRDefault="00FA10E6">
            <w:pPr>
              <w:pStyle w:val="TableParagraph"/>
              <w:spacing w:before="28"/>
              <w:ind w:left="49" w:right="41"/>
              <w:jc w:val="center"/>
              <w:rPr>
                <w:sz w:val="18"/>
              </w:rPr>
            </w:pPr>
            <w:r>
              <w:rPr>
                <w:sz w:val="18"/>
              </w:rPr>
              <w:t>EL.SL.11-12.3</w:t>
            </w:r>
          </w:p>
        </w:tc>
      </w:tr>
      <w:tr w:rsidR="00413554">
        <w:trPr>
          <w:trHeight w:val="1040"/>
        </w:trPr>
        <w:tc>
          <w:tcPr>
            <w:tcW w:w="3101" w:type="dxa"/>
            <w:tcBorders>
              <w:left w:val="single" w:sz="8" w:space="0" w:color="000000"/>
              <w:right w:val="dotted" w:sz="18" w:space="0" w:color="000000"/>
            </w:tcBorders>
          </w:tcPr>
          <w:p w:rsidR="00413554" w:rsidRDefault="00FA10E6">
            <w:pPr>
              <w:pStyle w:val="TableParagraph"/>
              <w:spacing w:before="51" w:line="211" w:lineRule="auto"/>
              <w:ind w:left="80" w:right="185"/>
              <w:rPr>
                <w:sz w:val="18"/>
              </w:rPr>
            </w:pPr>
            <w:r>
              <w:rPr>
                <w:sz w:val="18"/>
              </w:rPr>
              <w:t>A successful level 1 EL student can draw a picture or provide a basic description of a story problem or mathematical expression.</w:t>
            </w:r>
          </w:p>
        </w:tc>
        <w:tc>
          <w:tcPr>
            <w:tcW w:w="3101" w:type="dxa"/>
            <w:tcBorders>
              <w:left w:val="dotted" w:sz="18" w:space="0" w:color="000000"/>
              <w:right w:val="dotted" w:sz="18" w:space="0" w:color="000000"/>
            </w:tcBorders>
          </w:tcPr>
          <w:p w:rsidR="00413554" w:rsidRDefault="00FA10E6">
            <w:pPr>
              <w:pStyle w:val="TableParagraph"/>
              <w:spacing w:before="51" w:line="211" w:lineRule="auto"/>
              <w:ind w:right="408"/>
              <w:rPr>
                <w:sz w:val="18"/>
              </w:rPr>
            </w:pPr>
            <w:r>
              <w:rPr>
                <w:sz w:val="18"/>
              </w:rPr>
              <w:t>A successful level 2 EL student can produce reasoning around how to solve a story problem or mathematical expression.</w:t>
            </w:r>
          </w:p>
        </w:tc>
        <w:tc>
          <w:tcPr>
            <w:tcW w:w="3101" w:type="dxa"/>
            <w:tcBorders>
              <w:left w:val="dotted" w:sz="18" w:space="0" w:color="000000"/>
              <w:right w:val="dotted" w:sz="18" w:space="0" w:color="000000"/>
            </w:tcBorders>
            <w:shd w:val="clear" w:color="auto" w:fill="E7F4F1"/>
          </w:tcPr>
          <w:p w:rsidR="00413554" w:rsidRDefault="00FA10E6">
            <w:pPr>
              <w:pStyle w:val="TableParagraph"/>
              <w:spacing w:before="51" w:line="211" w:lineRule="auto"/>
              <w:ind w:right="246"/>
              <w:rPr>
                <w:sz w:val="18"/>
              </w:rPr>
            </w:pPr>
            <w:r>
              <w:rPr>
                <w:sz w:val="18"/>
              </w:rPr>
              <w:t>A successful level 3 EL student can present information from</w:t>
            </w:r>
            <w:r>
              <w:rPr>
                <w:spacing w:val="-18"/>
                <w:sz w:val="18"/>
              </w:rPr>
              <w:t xml:space="preserve"> </w:t>
            </w:r>
            <w:r>
              <w:rPr>
                <w:sz w:val="18"/>
              </w:rPr>
              <w:t>one point of view supported with clear evidence.</w:t>
            </w:r>
          </w:p>
        </w:tc>
        <w:tc>
          <w:tcPr>
            <w:tcW w:w="3101" w:type="dxa"/>
            <w:tcBorders>
              <w:left w:val="dotted" w:sz="18" w:space="0" w:color="000000"/>
              <w:right w:val="dotted" w:sz="18" w:space="0" w:color="000000"/>
            </w:tcBorders>
          </w:tcPr>
          <w:p w:rsidR="00413554" w:rsidRDefault="00FA10E6">
            <w:pPr>
              <w:pStyle w:val="TableParagraph"/>
              <w:spacing w:before="51" w:line="211" w:lineRule="auto"/>
              <w:ind w:left="66" w:right="187"/>
              <w:rPr>
                <w:sz w:val="18"/>
              </w:rPr>
            </w:pPr>
            <w:r>
              <w:rPr>
                <w:sz w:val="18"/>
              </w:rPr>
              <w:t>A successful level 4 EL student can present information that supports evidence and that is clear and appropriate to purpose.</w:t>
            </w:r>
          </w:p>
        </w:tc>
        <w:tc>
          <w:tcPr>
            <w:tcW w:w="1260" w:type="dxa"/>
            <w:tcBorders>
              <w:left w:val="dotted" w:sz="18" w:space="0" w:color="000000"/>
              <w:right w:val="single" w:sz="8" w:space="0" w:color="000000"/>
            </w:tcBorders>
          </w:tcPr>
          <w:p w:rsidR="00413554" w:rsidRDefault="00FA10E6">
            <w:pPr>
              <w:pStyle w:val="TableParagraph"/>
              <w:spacing w:before="28"/>
              <w:ind w:left="49" w:right="41"/>
              <w:jc w:val="center"/>
              <w:rPr>
                <w:sz w:val="18"/>
              </w:rPr>
            </w:pPr>
            <w:r>
              <w:rPr>
                <w:sz w:val="18"/>
              </w:rPr>
              <w:t>EL.SL.11-12.4</w:t>
            </w:r>
          </w:p>
        </w:tc>
      </w:tr>
      <w:tr w:rsidR="00413554">
        <w:trPr>
          <w:trHeight w:val="1904"/>
        </w:trPr>
        <w:tc>
          <w:tcPr>
            <w:tcW w:w="3101" w:type="dxa"/>
            <w:tcBorders>
              <w:left w:val="single" w:sz="8" w:space="0" w:color="000000"/>
              <w:right w:val="dotted" w:sz="18" w:space="0" w:color="000000"/>
            </w:tcBorders>
          </w:tcPr>
          <w:p w:rsidR="00413554" w:rsidRDefault="00FA10E6">
            <w:pPr>
              <w:pStyle w:val="TableParagraph"/>
              <w:spacing w:before="51" w:line="211" w:lineRule="auto"/>
              <w:ind w:left="80" w:right="385"/>
              <w:rPr>
                <w:sz w:val="18"/>
              </w:rPr>
            </w:pPr>
            <w:r>
              <w:rPr>
                <w:sz w:val="18"/>
              </w:rPr>
              <w:t>A successful level 1 EL student can offer single-word responses that indicate agreement or</w:t>
            </w:r>
          </w:p>
          <w:p w:rsidR="00413554" w:rsidRDefault="00FA10E6">
            <w:pPr>
              <w:pStyle w:val="TableParagraph"/>
              <w:spacing w:line="211" w:lineRule="auto"/>
              <w:ind w:left="80" w:right="57"/>
              <w:rPr>
                <w:sz w:val="18"/>
              </w:rPr>
            </w:pPr>
            <w:r>
              <w:rPr>
                <w:sz w:val="18"/>
              </w:rPr>
              <w:t>disagreement, draw, and/or point to pictures within a graphic organizer. Repeat names of these frequently used words or remain in silent period absorbing surroundings.</w:t>
            </w:r>
          </w:p>
        </w:tc>
        <w:tc>
          <w:tcPr>
            <w:tcW w:w="3101" w:type="dxa"/>
            <w:tcBorders>
              <w:left w:val="dotted" w:sz="18" w:space="0" w:color="000000"/>
              <w:right w:val="dotted" w:sz="18" w:space="0" w:color="000000"/>
            </w:tcBorders>
          </w:tcPr>
          <w:p w:rsidR="00413554" w:rsidRDefault="00FA10E6">
            <w:pPr>
              <w:pStyle w:val="TableParagraph"/>
              <w:spacing w:before="51" w:line="211" w:lineRule="auto"/>
              <w:rPr>
                <w:sz w:val="18"/>
              </w:rPr>
            </w:pPr>
            <w:r>
              <w:rPr>
                <w:sz w:val="18"/>
              </w:rPr>
              <w:t>A successful level 2 EL student can acquire and produce high-frequency math words.</w:t>
            </w:r>
          </w:p>
        </w:tc>
        <w:tc>
          <w:tcPr>
            <w:tcW w:w="3101" w:type="dxa"/>
            <w:tcBorders>
              <w:left w:val="dotted" w:sz="18" w:space="0" w:color="000000"/>
              <w:right w:val="dotted" w:sz="18" w:space="0" w:color="000000"/>
            </w:tcBorders>
            <w:shd w:val="clear" w:color="auto" w:fill="E7F4F1"/>
          </w:tcPr>
          <w:p w:rsidR="00413554" w:rsidRDefault="00FA10E6">
            <w:pPr>
              <w:pStyle w:val="TableParagraph"/>
              <w:spacing w:before="51" w:line="211" w:lineRule="auto"/>
              <w:ind w:right="378"/>
              <w:rPr>
                <w:sz w:val="18"/>
              </w:rPr>
            </w:pPr>
            <w:r>
              <w:rPr>
                <w:sz w:val="18"/>
              </w:rPr>
              <w:t>A successful level 3 EL student can acquire and produce grade-</w:t>
            </w:r>
          </w:p>
          <w:p w:rsidR="00413554" w:rsidRDefault="00FA10E6">
            <w:pPr>
              <w:pStyle w:val="TableParagraph"/>
              <w:spacing w:line="208" w:lineRule="exact"/>
              <w:rPr>
                <w:sz w:val="18"/>
              </w:rPr>
            </w:pPr>
            <w:r>
              <w:rPr>
                <w:sz w:val="18"/>
              </w:rPr>
              <w:t>appropriate academic and domain-</w:t>
            </w:r>
          </w:p>
          <w:p w:rsidR="00413554" w:rsidRDefault="00FA10E6">
            <w:pPr>
              <w:pStyle w:val="TableParagraph"/>
              <w:spacing w:line="231" w:lineRule="exact"/>
              <w:rPr>
                <w:sz w:val="18"/>
              </w:rPr>
            </w:pPr>
            <w:r>
              <w:rPr>
                <w:sz w:val="18"/>
              </w:rPr>
              <w:t>specific words and phrases.</w:t>
            </w:r>
          </w:p>
        </w:tc>
        <w:tc>
          <w:tcPr>
            <w:tcW w:w="3101" w:type="dxa"/>
            <w:tcBorders>
              <w:left w:val="dotted" w:sz="18" w:space="0" w:color="000000"/>
              <w:right w:val="dotted" w:sz="18" w:space="0" w:color="000000"/>
            </w:tcBorders>
          </w:tcPr>
          <w:p w:rsidR="00413554" w:rsidRDefault="00FA10E6">
            <w:pPr>
              <w:pStyle w:val="TableParagraph"/>
              <w:spacing w:before="51" w:line="211" w:lineRule="auto"/>
              <w:ind w:left="66" w:right="303"/>
              <w:rPr>
                <w:sz w:val="18"/>
              </w:rPr>
            </w:pPr>
            <w:r>
              <w:rPr>
                <w:sz w:val="18"/>
              </w:rPr>
              <w:t>A successful level 4 EL student can acquire and use grade- appropriate general academic and domain-specific words and phrases accurately. Demonstrate independence in gathering vocabulary knowledge.</w:t>
            </w:r>
          </w:p>
        </w:tc>
        <w:tc>
          <w:tcPr>
            <w:tcW w:w="1260" w:type="dxa"/>
            <w:tcBorders>
              <w:left w:val="dotted" w:sz="18" w:space="0" w:color="000000"/>
              <w:right w:val="single" w:sz="8" w:space="0" w:color="000000"/>
            </w:tcBorders>
          </w:tcPr>
          <w:p w:rsidR="00413554" w:rsidRDefault="00FA10E6">
            <w:pPr>
              <w:pStyle w:val="TableParagraph"/>
              <w:spacing w:before="28"/>
              <w:ind w:left="49" w:right="41"/>
              <w:jc w:val="center"/>
              <w:rPr>
                <w:sz w:val="18"/>
              </w:rPr>
            </w:pPr>
            <w:r>
              <w:rPr>
                <w:sz w:val="18"/>
              </w:rPr>
              <w:t>EL.SL.11-12.8</w:t>
            </w:r>
          </w:p>
        </w:tc>
      </w:tr>
    </w:tbl>
    <w:p w:rsidR="00413554" w:rsidRDefault="00413554">
      <w:pPr>
        <w:jc w:val="center"/>
        <w:rPr>
          <w:sz w:val="18"/>
        </w:rPr>
        <w:sectPr w:rsidR="00413554">
          <w:type w:val="continuous"/>
          <w:pgSz w:w="15840" w:h="12240" w:orient="landscape"/>
          <w:pgMar w:top="260" w:right="100" w:bottom="700" w:left="60" w:header="720" w:footer="720" w:gutter="0"/>
          <w:cols w:space="720"/>
        </w:sectPr>
      </w:pPr>
    </w:p>
    <w:p w:rsidR="00413554" w:rsidRDefault="00413554">
      <w:pPr>
        <w:pStyle w:val="BodyText"/>
        <w:spacing w:before="8"/>
        <w:rPr>
          <w:rFonts w:ascii="Open Sans"/>
          <w:sz w:val="7"/>
        </w:rPr>
      </w:pPr>
    </w:p>
    <w:p w:rsidR="00413554" w:rsidRDefault="00413554">
      <w:pPr>
        <w:rPr>
          <w:rFonts w:ascii="Open Sans"/>
          <w:sz w:val="7"/>
        </w:rPr>
        <w:sectPr w:rsidR="00413554">
          <w:footerReference w:type="default" r:id="rId146"/>
          <w:pgSz w:w="15840" w:h="12240" w:orient="landscape"/>
          <w:pgMar w:top="120" w:right="100" w:bottom="700" w:left="60" w:header="0" w:footer="513" w:gutter="0"/>
          <w:cols w:space="720"/>
        </w:sectPr>
      </w:pPr>
    </w:p>
    <w:p w:rsidR="00413554" w:rsidRDefault="00396089">
      <w:pPr>
        <w:spacing w:before="100"/>
        <w:ind w:left="1014"/>
        <w:rPr>
          <w:rFonts w:ascii="Open Sans"/>
          <w:sz w:val="14"/>
        </w:rPr>
      </w:pPr>
      <w:r>
        <w:pict>
          <v:shape id="_x0000_s1313" type="#_x0000_t202" style="position:absolute;left:0;text-align:left;margin-left:54.15pt;margin-top:6.95pt;width:48.5pt;height:30pt;z-index:-29758464;mso-position-horizontal-relative:page" filled="f" stroked="f">
            <v:textbox style="mso-next-textbox:#_x0000_s1313" inset="0,0,0,0">
              <w:txbxContent>
                <w:p w:rsidR="00413554" w:rsidRDefault="00FA10E6">
                  <w:pPr>
                    <w:rPr>
                      <w:rFonts w:ascii="Open Sans Extrabold"/>
                      <w:b/>
                      <w:sz w:val="44"/>
                    </w:rPr>
                  </w:pPr>
                  <w:r>
                    <w:rPr>
                      <w:rFonts w:ascii="Open Sans Extrabold"/>
                      <w:b/>
                      <w:color w:val="FFFFFF"/>
                      <w:sz w:val="44"/>
                    </w:rPr>
                    <w:t>9</w:t>
                  </w:r>
                  <w:r>
                    <w:rPr>
                      <w:rFonts w:ascii="Open Sans Extrabold"/>
                      <w:b/>
                      <w:color w:val="FFFFFF"/>
                      <w:spacing w:val="-71"/>
                      <w:sz w:val="44"/>
                    </w:rPr>
                    <w:t xml:space="preserve"> </w:t>
                  </w:r>
                  <w:r>
                    <w:rPr>
                      <w:rFonts w:ascii="Open Sans Extrabold"/>
                      <w:b/>
                      <w:color w:val="FFFFFF"/>
                      <w:spacing w:val="-3"/>
                      <w:sz w:val="44"/>
                    </w:rPr>
                    <w:t>-12</w:t>
                  </w:r>
                </w:p>
              </w:txbxContent>
            </v:textbox>
            <w10:wrap anchorx="page"/>
          </v:shape>
        </w:pict>
      </w:r>
      <w:bookmarkStart w:id="32" w:name="Science"/>
      <w:bookmarkStart w:id="33" w:name="_bookmark19"/>
      <w:bookmarkEnd w:id="32"/>
      <w:bookmarkEnd w:id="33"/>
      <w:r w:rsidR="00FA10E6">
        <w:rPr>
          <w:rFonts w:ascii="Open Sans"/>
          <w:color w:val="FFFFFF"/>
          <w:sz w:val="14"/>
        </w:rPr>
        <w:t>GRADE BAND</w:t>
      </w:r>
    </w:p>
    <w:p w:rsidR="00413554" w:rsidRDefault="00413554">
      <w:pPr>
        <w:pStyle w:val="BodyText"/>
        <w:rPr>
          <w:rFonts w:ascii="Open Sans"/>
          <w:sz w:val="18"/>
        </w:rPr>
      </w:pPr>
    </w:p>
    <w:p w:rsidR="00413554" w:rsidRDefault="00413554">
      <w:pPr>
        <w:pStyle w:val="BodyText"/>
        <w:spacing w:before="10"/>
        <w:rPr>
          <w:rFonts w:ascii="Open Sans"/>
          <w:sz w:val="13"/>
        </w:rPr>
      </w:pPr>
    </w:p>
    <w:p w:rsidR="00413554" w:rsidRDefault="00396089">
      <w:pPr>
        <w:spacing w:line="598" w:lineRule="exact"/>
        <w:ind w:left="1020"/>
        <w:rPr>
          <w:rFonts w:ascii="Open Sans Extrabold"/>
          <w:b/>
          <w:sz w:val="44"/>
        </w:rPr>
      </w:pPr>
      <w:r>
        <w:pict>
          <v:shape id="_x0000_s1312" type="#_x0000_t202" style="position:absolute;left:0;text-align:left;margin-left:16pt;margin-top:15.2pt;width:22.45pt;height:346.7pt;z-index:15809536;mso-position-horizontal-relative:page" filled="f" stroked="f">
            <v:textbox style="layout-flow:vertical;mso-layout-flow-alt:bottom-to-top;mso-next-textbox:#_x0000_s1312" inset="0,0,0,0">
              <w:txbxContent>
                <w:p w:rsidR="00413554" w:rsidRDefault="00FA10E6">
                  <w:pPr>
                    <w:spacing w:before="20"/>
                    <w:ind w:left="20"/>
                    <w:rPr>
                      <w:rFonts w:ascii="Open Sans"/>
                      <w:sz w:val="30"/>
                    </w:rPr>
                  </w:pPr>
                  <w:r>
                    <w:rPr>
                      <w:rFonts w:ascii="Open Sans"/>
                      <w:color w:val="FFFFFF"/>
                      <w:sz w:val="30"/>
                    </w:rPr>
                    <w:t>SCIENCE PERFORMANCE-BASED ASSESSMENT</w:t>
                  </w:r>
                </w:p>
              </w:txbxContent>
            </v:textbox>
            <w10:wrap anchorx="page"/>
          </v:shape>
        </w:pict>
      </w:r>
      <w:r w:rsidR="00FA10E6">
        <w:rPr>
          <w:rFonts w:ascii="Open Sans Extrabold"/>
          <w:b/>
          <w:color w:val="00B497"/>
          <w:sz w:val="44"/>
        </w:rPr>
        <w:t>Science</w:t>
      </w:r>
    </w:p>
    <w:p w:rsidR="00413554" w:rsidRDefault="00FA10E6">
      <w:pPr>
        <w:pStyle w:val="Heading9"/>
        <w:spacing w:line="380" w:lineRule="exact"/>
        <w:rPr>
          <w:rFonts w:ascii="Open Sans"/>
        </w:rPr>
      </w:pPr>
      <w:r>
        <w:rPr>
          <w:rFonts w:ascii="Open Sans"/>
        </w:rPr>
        <w:t>Physical Science</w:t>
      </w:r>
    </w:p>
    <w:p w:rsidR="00413554" w:rsidRDefault="00FA10E6">
      <w:pPr>
        <w:pStyle w:val="BodyText"/>
        <w:spacing w:before="5"/>
        <w:rPr>
          <w:rFonts w:ascii="Open Sans"/>
          <w:sz w:val="18"/>
        </w:rPr>
      </w:pPr>
      <w:r>
        <w:br w:type="column"/>
      </w:r>
    </w:p>
    <w:p w:rsidR="00413554" w:rsidRDefault="00FA10E6">
      <w:pPr>
        <w:ind w:left="1310" w:right="1276"/>
        <w:jc w:val="center"/>
        <w:rPr>
          <w:sz w:val="14"/>
        </w:rPr>
      </w:pPr>
      <w:r>
        <w:rPr>
          <w:color w:val="808285"/>
          <w:sz w:val="14"/>
        </w:rPr>
        <w:t>NAVIGATING CHANGE: K ANSAS' GUIDE TO LEARNING AND SCHOOL SAFET Y OPERATIONS</w:t>
      </w:r>
    </w:p>
    <w:p w:rsidR="00413554" w:rsidRDefault="00413554">
      <w:pPr>
        <w:jc w:val="center"/>
        <w:rPr>
          <w:sz w:val="14"/>
        </w:rPr>
        <w:sectPr w:rsidR="00413554">
          <w:type w:val="continuous"/>
          <w:pgSz w:w="15840" w:h="12240" w:orient="landscape"/>
          <w:pgMar w:top="260" w:right="100" w:bottom="700" w:left="60" w:header="720" w:footer="720" w:gutter="0"/>
          <w:cols w:num="2" w:space="720" w:equalWidth="0">
            <w:col w:w="3157" w:space="4221"/>
            <w:col w:w="8302"/>
          </w:cols>
        </w:sectPr>
      </w:pPr>
    </w:p>
    <w:p w:rsidR="00413554" w:rsidRDefault="00FA10E6">
      <w:pPr>
        <w:spacing w:before="160" w:after="29" w:line="211" w:lineRule="auto"/>
        <w:ind w:left="1020" w:right="1809"/>
        <w:rPr>
          <w:rFonts w:ascii="Open Sans Semibold"/>
          <w:b/>
          <w:sz w:val="24"/>
        </w:rPr>
      </w:pPr>
      <w:r>
        <w:rPr>
          <w:rFonts w:ascii="Open Sans Semibold"/>
          <w:b/>
          <w:sz w:val="24"/>
        </w:rPr>
        <w:t>A successful student can apply atomic-level knowledge of the structure and properties of matter to predict and investigate the outcomes of chemical reactions in terms of both matter and energy.</w:t>
      </w:r>
    </w:p>
    <w:tbl>
      <w:tblPr>
        <w:tblW w:w="0" w:type="auto"/>
        <w:tblInd w:w="1039" w:type="dxa"/>
        <w:tblBorders>
          <w:top w:val="single" w:sz="18" w:space="0" w:color="00B9A1"/>
          <w:left w:val="single" w:sz="18" w:space="0" w:color="00B9A1"/>
          <w:bottom w:val="single" w:sz="18" w:space="0" w:color="00B9A1"/>
          <w:right w:val="single" w:sz="18" w:space="0" w:color="00B9A1"/>
          <w:insideH w:val="single" w:sz="18" w:space="0" w:color="00B9A1"/>
          <w:insideV w:val="single" w:sz="18" w:space="0" w:color="00B9A1"/>
        </w:tblBorders>
        <w:tblLayout w:type="fixed"/>
        <w:tblCellMar>
          <w:left w:w="0" w:type="dxa"/>
          <w:right w:w="0" w:type="dxa"/>
        </w:tblCellMar>
        <w:tblLook w:val="01E0" w:firstRow="1" w:lastRow="1" w:firstColumn="1" w:lastColumn="1" w:noHBand="0" w:noVBand="0"/>
      </w:tblPr>
      <w:tblGrid>
        <w:gridCol w:w="3051"/>
        <w:gridCol w:w="3051"/>
        <w:gridCol w:w="3051"/>
        <w:gridCol w:w="3051"/>
        <w:gridCol w:w="1440"/>
      </w:tblGrid>
      <w:tr w:rsidR="00413554">
        <w:trPr>
          <w:trHeight w:val="356"/>
        </w:trPr>
        <w:tc>
          <w:tcPr>
            <w:tcW w:w="3051" w:type="dxa"/>
            <w:tcBorders>
              <w:top w:val="nil"/>
              <w:left w:val="nil"/>
              <w:bottom w:val="nil"/>
              <w:right w:val="nil"/>
            </w:tcBorders>
            <w:shd w:val="clear" w:color="auto" w:fill="00B497"/>
          </w:tcPr>
          <w:p w:rsidR="00413554" w:rsidRDefault="00FA10E6">
            <w:pPr>
              <w:pStyle w:val="TableParagraph"/>
              <w:spacing w:before="11" w:line="325" w:lineRule="exact"/>
              <w:ind w:left="90"/>
              <w:rPr>
                <w:rFonts w:ascii="Open Sans Semibold"/>
                <w:b/>
                <w:sz w:val="26"/>
              </w:rPr>
            </w:pPr>
            <w:r>
              <w:rPr>
                <w:rFonts w:ascii="Open Sans Semibold"/>
                <w:b/>
                <w:color w:val="FFFFFF"/>
                <w:sz w:val="26"/>
              </w:rPr>
              <w:t>Science</w:t>
            </w:r>
          </w:p>
        </w:tc>
        <w:tc>
          <w:tcPr>
            <w:tcW w:w="10593" w:type="dxa"/>
            <w:gridSpan w:val="4"/>
            <w:tcBorders>
              <w:top w:val="nil"/>
              <w:left w:val="nil"/>
              <w:right w:val="nil"/>
            </w:tcBorders>
          </w:tcPr>
          <w:p w:rsidR="00413554" w:rsidRDefault="00FA10E6">
            <w:pPr>
              <w:pStyle w:val="TableParagraph"/>
              <w:spacing w:before="32" w:line="304" w:lineRule="exact"/>
              <w:ind w:left="90"/>
              <w:rPr>
                <w:rFonts w:ascii="Open Sans"/>
                <w:sz w:val="24"/>
              </w:rPr>
            </w:pPr>
            <w:r>
              <w:rPr>
                <w:rFonts w:ascii="Open Sans"/>
                <w:sz w:val="24"/>
              </w:rPr>
              <w:t>Physical Science</w:t>
            </w:r>
          </w:p>
        </w:tc>
      </w:tr>
      <w:tr w:rsidR="00413554">
        <w:trPr>
          <w:trHeight w:val="283"/>
        </w:trPr>
        <w:tc>
          <w:tcPr>
            <w:tcW w:w="3051" w:type="dxa"/>
            <w:tcBorders>
              <w:top w:val="nil"/>
              <w:left w:val="single" w:sz="8" w:space="0" w:color="000000"/>
              <w:bottom w:val="single" w:sz="8" w:space="0" w:color="000000"/>
              <w:right w:val="single" w:sz="8" w:space="0" w:color="000000"/>
            </w:tcBorders>
          </w:tcPr>
          <w:p w:rsidR="00413554" w:rsidRDefault="00FA10E6">
            <w:pPr>
              <w:pStyle w:val="TableParagraph"/>
              <w:spacing w:line="263" w:lineRule="exact"/>
              <w:ind w:left="80"/>
              <w:rPr>
                <w:rFonts w:ascii="Open Sans Condensed"/>
                <w:b/>
              </w:rPr>
            </w:pPr>
            <w:r>
              <w:rPr>
                <w:rFonts w:ascii="Open Sans Condensed"/>
                <w:b/>
              </w:rPr>
              <w:t>LEVEL 1</w:t>
            </w:r>
          </w:p>
        </w:tc>
        <w:tc>
          <w:tcPr>
            <w:tcW w:w="3051" w:type="dxa"/>
            <w:tcBorders>
              <w:left w:val="single" w:sz="8" w:space="0" w:color="000000"/>
              <w:bottom w:val="single" w:sz="8" w:space="0" w:color="000000"/>
              <w:right w:val="single" w:sz="8" w:space="0" w:color="000000"/>
            </w:tcBorders>
          </w:tcPr>
          <w:p w:rsidR="00413554" w:rsidRDefault="00FA10E6">
            <w:pPr>
              <w:pStyle w:val="TableParagraph"/>
              <w:spacing w:line="263" w:lineRule="exact"/>
              <w:ind w:left="80"/>
              <w:rPr>
                <w:rFonts w:ascii="Open Sans Condensed"/>
                <w:b/>
              </w:rPr>
            </w:pPr>
            <w:r>
              <w:rPr>
                <w:rFonts w:ascii="Open Sans Condensed"/>
                <w:b/>
              </w:rPr>
              <w:t>LEVEL 2</w:t>
            </w:r>
          </w:p>
        </w:tc>
        <w:tc>
          <w:tcPr>
            <w:tcW w:w="3051" w:type="dxa"/>
            <w:tcBorders>
              <w:left w:val="single" w:sz="8" w:space="0" w:color="000000"/>
              <w:bottom w:val="single" w:sz="8" w:space="0" w:color="000000"/>
              <w:right w:val="single" w:sz="8" w:space="0" w:color="000000"/>
            </w:tcBorders>
            <w:shd w:val="clear" w:color="auto" w:fill="00B497"/>
          </w:tcPr>
          <w:p w:rsidR="00413554" w:rsidRDefault="00FA10E6">
            <w:pPr>
              <w:pStyle w:val="TableParagraph"/>
              <w:spacing w:line="263" w:lineRule="exact"/>
              <w:ind w:left="79"/>
              <w:rPr>
                <w:rFonts w:ascii="Open Sans Condensed"/>
                <w:b/>
              </w:rPr>
            </w:pPr>
            <w:r>
              <w:rPr>
                <w:rFonts w:ascii="Open Sans Condensed"/>
                <w:b/>
                <w:color w:val="FFFFFF"/>
              </w:rPr>
              <w:t>LEVEL 3</w:t>
            </w:r>
          </w:p>
        </w:tc>
        <w:tc>
          <w:tcPr>
            <w:tcW w:w="3051" w:type="dxa"/>
            <w:tcBorders>
              <w:left w:val="single" w:sz="8" w:space="0" w:color="000000"/>
              <w:bottom w:val="single" w:sz="8" w:space="0" w:color="000000"/>
              <w:right w:val="single" w:sz="8" w:space="0" w:color="000000"/>
            </w:tcBorders>
          </w:tcPr>
          <w:p w:rsidR="00413554" w:rsidRDefault="00FA10E6">
            <w:pPr>
              <w:pStyle w:val="TableParagraph"/>
              <w:spacing w:line="263" w:lineRule="exact"/>
              <w:ind w:left="79"/>
              <w:rPr>
                <w:rFonts w:ascii="Open Sans Condensed"/>
                <w:b/>
              </w:rPr>
            </w:pPr>
            <w:r>
              <w:rPr>
                <w:rFonts w:ascii="Open Sans Condensed"/>
                <w:b/>
              </w:rPr>
              <w:t>LEVEL 4</w:t>
            </w:r>
          </w:p>
        </w:tc>
        <w:tc>
          <w:tcPr>
            <w:tcW w:w="1440" w:type="dxa"/>
            <w:tcBorders>
              <w:left w:val="single" w:sz="8" w:space="0" w:color="000000"/>
              <w:bottom w:val="single" w:sz="8" w:space="0" w:color="000000"/>
              <w:right w:val="single" w:sz="8" w:space="0" w:color="000000"/>
            </w:tcBorders>
          </w:tcPr>
          <w:p w:rsidR="00413554" w:rsidRDefault="00FA10E6">
            <w:pPr>
              <w:pStyle w:val="TableParagraph"/>
              <w:spacing w:line="263" w:lineRule="exact"/>
              <w:ind w:left="79"/>
              <w:rPr>
                <w:rFonts w:ascii="Open Sans Condensed"/>
                <w:b/>
              </w:rPr>
            </w:pPr>
            <w:r>
              <w:rPr>
                <w:rFonts w:ascii="Open Sans Condensed"/>
                <w:b/>
              </w:rPr>
              <w:t>STANDARDS</w:t>
            </w:r>
          </w:p>
        </w:tc>
      </w:tr>
      <w:tr w:rsidR="00413554">
        <w:trPr>
          <w:trHeight w:val="561"/>
        </w:trPr>
        <w:tc>
          <w:tcPr>
            <w:tcW w:w="3051" w:type="dxa"/>
            <w:tcBorders>
              <w:top w:val="single" w:sz="8" w:space="0" w:color="000000"/>
              <w:left w:val="single" w:sz="8" w:space="0" w:color="000000"/>
              <w:bottom w:val="single" w:sz="6" w:space="0" w:color="000000"/>
              <w:right w:val="dotted" w:sz="18" w:space="0" w:color="000000"/>
            </w:tcBorders>
          </w:tcPr>
          <w:p w:rsidR="00413554" w:rsidRDefault="00FA10E6">
            <w:pPr>
              <w:pStyle w:val="TableParagraph"/>
              <w:spacing w:line="226" w:lineRule="exact"/>
              <w:ind w:left="80"/>
              <w:rPr>
                <w:sz w:val="18"/>
              </w:rPr>
            </w:pPr>
            <w:r>
              <w:rPr>
                <w:sz w:val="18"/>
              </w:rPr>
              <w:t>I can identify the different types of</w:t>
            </w:r>
          </w:p>
          <w:p w:rsidR="00413554" w:rsidRDefault="00FA10E6">
            <w:pPr>
              <w:pStyle w:val="TableParagraph"/>
              <w:spacing w:line="231" w:lineRule="exact"/>
              <w:ind w:left="80"/>
              <w:rPr>
                <w:sz w:val="18"/>
              </w:rPr>
            </w:pPr>
            <w:r>
              <w:rPr>
                <w:sz w:val="18"/>
              </w:rPr>
              <w:t>subatomic particles.</w:t>
            </w:r>
          </w:p>
        </w:tc>
        <w:tc>
          <w:tcPr>
            <w:tcW w:w="3051" w:type="dxa"/>
            <w:tcBorders>
              <w:top w:val="single" w:sz="8" w:space="0" w:color="000000"/>
              <w:left w:val="dotted" w:sz="18" w:space="0" w:color="000000"/>
              <w:bottom w:val="nil"/>
              <w:right w:val="dotted" w:sz="18" w:space="0" w:color="000000"/>
            </w:tcBorders>
          </w:tcPr>
          <w:p w:rsidR="00413554" w:rsidRDefault="00FA10E6">
            <w:pPr>
              <w:pStyle w:val="TableParagraph"/>
              <w:spacing w:before="18" w:line="211" w:lineRule="auto"/>
              <w:ind w:right="92"/>
              <w:rPr>
                <w:sz w:val="18"/>
              </w:rPr>
            </w:pPr>
            <w:r>
              <w:rPr>
                <w:sz w:val="18"/>
              </w:rPr>
              <w:t>I can predict chemical and atomic properties using the periodic table.</w:t>
            </w:r>
          </w:p>
        </w:tc>
        <w:tc>
          <w:tcPr>
            <w:tcW w:w="3051" w:type="dxa"/>
            <w:vMerge w:val="restart"/>
            <w:tcBorders>
              <w:top w:val="single" w:sz="8" w:space="0" w:color="000000"/>
              <w:left w:val="nil"/>
              <w:bottom w:val="single" w:sz="6" w:space="0" w:color="000000"/>
              <w:right w:val="nil"/>
            </w:tcBorders>
            <w:shd w:val="clear" w:color="auto" w:fill="E7F4F1"/>
          </w:tcPr>
          <w:p w:rsidR="00413554" w:rsidRDefault="00FA10E6">
            <w:pPr>
              <w:pStyle w:val="TableParagraph"/>
              <w:spacing w:before="18" w:line="211" w:lineRule="auto"/>
              <w:ind w:left="89" w:right="198"/>
              <w:rPr>
                <w:sz w:val="18"/>
              </w:rPr>
            </w:pPr>
            <w:r>
              <w:rPr>
                <w:sz w:val="18"/>
              </w:rPr>
              <w:t>I can explain chemical and atomic properties by examining the relative placement of elements on the periodic table.</w:t>
            </w:r>
          </w:p>
        </w:tc>
        <w:tc>
          <w:tcPr>
            <w:tcW w:w="4491" w:type="dxa"/>
            <w:gridSpan w:val="2"/>
            <w:vMerge w:val="restart"/>
            <w:tcBorders>
              <w:top w:val="single" w:sz="34" w:space="0" w:color="000000"/>
              <w:left w:val="nil"/>
              <w:bottom w:val="nil"/>
              <w:right w:val="single" w:sz="8" w:space="0" w:color="000000"/>
            </w:tcBorders>
          </w:tcPr>
          <w:p w:rsidR="00413554" w:rsidRDefault="00FA10E6">
            <w:pPr>
              <w:pStyle w:val="TableParagraph"/>
              <w:tabs>
                <w:tab w:val="left" w:pos="3140"/>
              </w:tabs>
              <w:spacing w:before="18" w:line="211" w:lineRule="auto"/>
              <w:ind w:left="89" w:right="547"/>
              <w:jc w:val="both"/>
              <w:rPr>
                <w:sz w:val="18"/>
              </w:rPr>
            </w:pPr>
            <w:r>
              <w:rPr>
                <w:sz w:val="18"/>
              </w:rPr>
              <w:t>I can predict how</w:t>
            </w:r>
            <w:r>
              <w:rPr>
                <w:spacing w:val="-7"/>
                <w:sz w:val="18"/>
              </w:rPr>
              <w:t xml:space="preserve"> </w:t>
            </w:r>
            <w:r>
              <w:rPr>
                <w:sz w:val="18"/>
              </w:rPr>
              <w:t>elements</w:t>
            </w:r>
            <w:r>
              <w:rPr>
                <w:spacing w:val="-2"/>
                <w:sz w:val="18"/>
              </w:rPr>
              <w:t xml:space="preserve"> </w:t>
            </w:r>
            <w:r>
              <w:rPr>
                <w:sz w:val="18"/>
              </w:rPr>
              <w:t>will</w:t>
            </w:r>
            <w:r>
              <w:rPr>
                <w:sz w:val="18"/>
              </w:rPr>
              <w:tab/>
            </w:r>
            <w:r>
              <w:rPr>
                <w:rFonts w:ascii="Open Sans"/>
                <w:i/>
                <w:sz w:val="18"/>
              </w:rPr>
              <w:t>HS-PS1-1</w:t>
            </w:r>
            <w:r>
              <w:rPr>
                <w:sz w:val="18"/>
              </w:rPr>
              <w:t>, react with one another given their HS-PS1-3, placement on the periodic table.</w:t>
            </w:r>
            <w:r>
              <w:rPr>
                <w:spacing w:val="38"/>
                <w:sz w:val="18"/>
              </w:rPr>
              <w:t xml:space="preserve"> </w:t>
            </w:r>
            <w:r>
              <w:rPr>
                <w:rFonts w:ascii="Open Sans"/>
                <w:i/>
                <w:sz w:val="18"/>
              </w:rPr>
              <w:t>HS-PS1-8</w:t>
            </w:r>
            <w:r>
              <w:rPr>
                <w:sz w:val="18"/>
              </w:rPr>
              <w:t>,</w:t>
            </w:r>
          </w:p>
          <w:p w:rsidR="00413554" w:rsidRDefault="00FA10E6">
            <w:pPr>
              <w:pStyle w:val="TableParagraph"/>
              <w:spacing w:line="208" w:lineRule="exact"/>
              <w:ind w:left="3140"/>
              <w:rPr>
                <w:sz w:val="18"/>
              </w:rPr>
            </w:pPr>
            <w:r>
              <w:rPr>
                <w:sz w:val="18"/>
              </w:rPr>
              <w:t>HS-PS2-6,</w:t>
            </w:r>
          </w:p>
          <w:p w:rsidR="00413554" w:rsidRDefault="00FA10E6">
            <w:pPr>
              <w:pStyle w:val="TableParagraph"/>
              <w:spacing w:line="216" w:lineRule="exact"/>
              <w:ind w:left="3140"/>
              <w:rPr>
                <w:sz w:val="18"/>
              </w:rPr>
            </w:pPr>
            <w:r>
              <w:rPr>
                <w:sz w:val="18"/>
              </w:rPr>
              <w:t>HS-PS-1-2,</w:t>
            </w:r>
          </w:p>
          <w:p w:rsidR="00413554" w:rsidRDefault="00FA10E6">
            <w:pPr>
              <w:pStyle w:val="TableParagraph"/>
              <w:spacing w:line="75" w:lineRule="exact"/>
              <w:ind w:left="3140"/>
              <w:rPr>
                <w:sz w:val="18"/>
              </w:rPr>
            </w:pPr>
            <w:r>
              <w:rPr>
                <w:rFonts w:ascii="Open Sans"/>
                <w:i/>
                <w:sz w:val="18"/>
              </w:rPr>
              <w:t>HS-PS-1-4</w:t>
            </w:r>
            <w:r>
              <w:rPr>
                <w:sz w:val="18"/>
              </w:rPr>
              <w:t>,</w:t>
            </w:r>
          </w:p>
        </w:tc>
      </w:tr>
      <w:tr w:rsidR="00413554">
        <w:trPr>
          <w:trHeight w:val="578"/>
        </w:trPr>
        <w:tc>
          <w:tcPr>
            <w:tcW w:w="3051" w:type="dxa"/>
            <w:tcBorders>
              <w:top w:val="single" w:sz="6" w:space="0" w:color="000000"/>
              <w:left w:val="single" w:sz="8" w:space="0" w:color="000000"/>
              <w:bottom w:val="single" w:sz="6" w:space="0" w:color="000000"/>
              <w:right w:val="dotted" w:sz="18" w:space="0" w:color="000000"/>
            </w:tcBorders>
          </w:tcPr>
          <w:p w:rsidR="00413554" w:rsidRDefault="00FA10E6">
            <w:pPr>
              <w:pStyle w:val="TableParagraph"/>
              <w:spacing w:before="36" w:line="211" w:lineRule="auto"/>
              <w:ind w:left="80" w:right="93"/>
              <w:rPr>
                <w:sz w:val="18"/>
              </w:rPr>
            </w:pPr>
            <w:r>
              <w:rPr>
                <w:sz w:val="18"/>
              </w:rPr>
              <w:t>I can describe chemical and atomic properties.</w:t>
            </w:r>
          </w:p>
        </w:tc>
        <w:tc>
          <w:tcPr>
            <w:tcW w:w="3051" w:type="dxa"/>
            <w:tcBorders>
              <w:top w:val="nil"/>
              <w:left w:val="dotted" w:sz="18" w:space="0" w:color="000000"/>
              <w:bottom w:val="single" w:sz="6" w:space="0" w:color="000000"/>
              <w:right w:val="dotted" w:sz="18" w:space="0" w:color="000000"/>
            </w:tcBorders>
          </w:tcPr>
          <w:p w:rsidR="00413554" w:rsidRDefault="00413554">
            <w:pPr>
              <w:pStyle w:val="TableParagraph"/>
              <w:ind w:left="0"/>
              <w:rPr>
                <w:rFonts w:ascii="Times New Roman"/>
                <w:sz w:val="18"/>
              </w:rPr>
            </w:pPr>
          </w:p>
        </w:tc>
        <w:tc>
          <w:tcPr>
            <w:tcW w:w="3051" w:type="dxa"/>
            <w:vMerge/>
            <w:tcBorders>
              <w:top w:val="nil"/>
              <w:left w:val="nil"/>
              <w:bottom w:val="single" w:sz="6" w:space="0" w:color="000000"/>
              <w:right w:val="nil"/>
            </w:tcBorders>
            <w:shd w:val="clear" w:color="auto" w:fill="E7F4F1"/>
          </w:tcPr>
          <w:p w:rsidR="00413554" w:rsidRDefault="00413554">
            <w:pPr>
              <w:rPr>
                <w:sz w:val="2"/>
                <w:szCs w:val="2"/>
              </w:rPr>
            </w:pPr>
          </w:p>
        </w:tc>
        <w:tc>
          <w:tcPr>
            <w:tcW w:w="4491" w:type="dxa"/>
            <w:gridSpan w:val="2"/>
            <w:vMerge/>
            <w:tcBorders>
              <w:top w:val="nil"/>
              <w:left w:val="nil"/>
              <w:bottom w:val="nil"/>
              <w:right w:val="single" w:sz="8" w:space="0" w:color="000000"/>
            </w:tcBorders>
          </w:tcPr>
          <w:p w:rsidR="00413554" w:rsidRDefault="00413554">
            <w:pPr>
              <w:rPr>
                <w:sz w:val="2"/>
                <w:szCs w:val="2"/>
              </w:rPr>
            </w:pPr>
          </w:p>
        </w:tc>
      </w:tr>
      <w:tr w:rsidR="00413554">
        <w:trPr>
          <w:trHeight w:val="1025"/>
        </w:trPr>
        <w:tc>
          <w:tcPr>
            <w:tcW w:w="3051" w:type="dxa"/>
            <w:tcBorders>
              <w:top w:val="single" w:sz="6" w:space="0" w:color="000000"/>
              <w:left w:val="single" w:sz="8" w:space="0" w:color="000000"/>
              <w:bottom w:val="single" w:sz="6" w:space="0" w:color="000000"/>
              <w:right w:val="dotted" w:sz="18" w:space="0" w:color="000000"/>
            </w:tcBorders>
          </w:tcPr>
          <w:p w:rsidR="00413554" w:rsidRDefault="00FA10E6">
            <w:pPr>
              <w:pStyle w:val="TableParagraph"/>
              <w:spacing w:before="36" w:line="211" w:lineRule="auto"/>
              <w:ind w:left="80" w:right="298"/>
              <w:rPr>
                <w:sz w:val="18"/>
              </w:rPr>
            </w:pPr>
            <w:r>
              <w:rPr>
                <w:sz w:val="18"/>
              </w:rPr>
              <w:t>I can identify the forces between particles that hold substances together.</w:t>
            </w:r>
          </w:p>
        </w:tc>
        <w:tc>
          <w:tcPr>
            <w:tcW w:w="3051"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36" w:line="211" w:lineRule="auto"/>
              <w:ind w:right="238"/>
              <w:rPr>
                <w:sz w:val="18"/>
              </w:rPr>
            </w:pPr>
            <w:r>
              <w:rPr>
                <w:sz w:val="18"/>
              </w:rPr>
              <w:t>I can measure or record different bulk properties of matter and its physical changes.</w:t>
            </w:r>
          </w:p>
        </w:tc>
        <w:tc>
          <w:tcPr>
            <w:tcW w:w="3051"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36" w:line="211" w:lineRule="auto"/>
              <w:ind w:right="506"/>
              <w:rPr>
                <w:sz w:val="18"/>
              </w:rPr>
            </w:pPr>
            <w:r>
              <w:rPr>
                <w:sz w:val="18"/>
              </w:rPr>
              <w:t>I can investigate different bulk properties of matter and its physical changes [STEAM 4].</w:t>
            </w:r>
          </w:p>
        </w:tc>
        <w:tc>
          <w:tcPr>
            <w:tcW w:w="3051"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36" w:line="211" w:lineRule="auto"/>
              <w:ind w:right="155"/>
              <w:rPr>
                <w:sz w:val="18"/>
              </w:rPr>
            </w:pPr>
            <w:r>
              <w:rPr>
                <w:sz w:val="18"/>
              </w:rPr>
              <w:t>I can investigate and evaluate different bulk properties of matter and its physical changes in a real- world application.</w:t>
            </w:r>
          </w:p>
        </w:tc>
        <w:tc>
          <w:tcPr>
            <w:tcW w:w="1440" w:type="dxa"/>
            <w:vMerge w:val="restart"/>
            <w:tcBorders>
              <w:top w:val="nil"/>
              <w:left w:val="nil"/>
              <w:bottom w:val="nil"/>
              <w:right w:val="single" w:sz="8" w:space="0" w:color="000000"/>
            </w:tcBorders>
          </w:tcPr>
          <w:p w:rsidR="00413554" w:rsidRDefault="00FA10E6">
            <w:pPr>
              <w:pStyle w:val="TableParagraph"/>
              <w:spacing w:before="61" w:line="231" w:lineRule="exact"/>
              <w:rPr>
                <w:sz w:val="18"/>
              </w:rPr>
            </w:pPr>
            <w:r>
              <w:rPr>
                <w:rFonts w:ascii="Open Sans"/>
                <w:i/>
                <w:sz w:val="18"/>
              </w:rPr>
              <w:t>HS-PS-1-5</w:t>
            </w:r>
            <w:r>
              <w:rPr>
                <w:sz w:val="18"/>
              </w:rPr>
              <w:t>,</w:t>
            </w:r>
          </w:p>
          <w:p w:rsidR="00413554" w:rsidRDefault="00FA10E6">
            <w:pPr>
              <w:pStyle w:val="TableParagraph"/>
              <w:spacing w:before="9" w:line="211" w:lineRule="auto"/>
              <w:ind w:right="195"/>
              <w:rPr>
                <w:sz w:val="18"/>
              </w:rPr>
            </w:pPr>
            <w:r>
              <w:rPr>
                <w:rFonts w:ascii="Open Sans"/>
                <w:i/>
                <w:sz w:val="18"/>
              </w:rPr>
              <w:t>HS-PS-1-6</w:t>
            </w:r>
            <w:r>
              <w:rPr>
                <w:sz w:val="18"/>
              </w:rPr>
              <w:t>, HS- PS-1-7</w:t>
            </w:r>
          </w:p>
          <w:p w:rsidR="00413554" w:rsidRDefault="00FA10E6">
            <w:pPr>
              <w:pStyle w:val="TableParagraph"/>
              <w:spacing w:line="211" w:lineRule="auto"/>
              <w:ind w:right="195"/>
              <w:rPr>
                <w:sz w:val="18"/>
              </w:rPr>
            </w:pPr>
            <w:r>
              <w:rPr>
                <w:sz w:val="18"/>
              </w:rPr>
              <w:t>Italicized standards are considered extended standards within the competency.</w:t>
            </w:r>
          </w:p>
        </w:tc>
      </w:tr>
      <w:tr w:rsidR="00413554">
        <w:trPr>
          <w:trHeight w:val="1040"/>
        </w:trPr>
        <w:tc>
          <w:tcPr>
            <w:tcW w:w="3051" w:type="dxa"/>
            <w:tcBorders>
              <w:top w:val="single" w:sz="6" w:space="0" w:color="000000"/>
              <w:left w:val="single" w:sz="8" w:space="0" w:color="000000"/>
              <w:bottom w:val="single" w:sz="6" w:space="0" w:color="000000"/>
              <w:right w:val="dotted" w:sz="18" w:space="0" w:color="000000"/>
            </w:tcBorders>
          </w:tcPr>
          <w:p w:rsidR="00413554" w:rsidRDefault="00FA10E6">
            <w:pPr>
              <w:pStyle w:val="TableParagraph"/>
              <w:spacing w:before="51" w:line="211" w:lineRule="auto"/>
              <w:ind w:left="80" w:right="63"/>
              <w:rPr>
                <w:sz w:val="18"/>
              </w:rPr>
            </w:pPr>
            <w:r>
              <w:rPr>
                <w:sz w:val="18"/>
              </w:rPr>
              <w:t>I can describe molecular properties of designed materials.</w:t>
            </w:r>
          </w:p>
        </w:tc>
        <w:tc>
          <w:tcPr>
            <w:tcW w:w="3051"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right="90"/>
              <w:rPr>
                <w:sz w:val="18"/>
              </w:rPr>
            </w:pPr>
            <w:r>
              <w:rPr>
                <w:sz w:val="18"/>
              </w:rPr>
              <w:t>I can communicate the function of a designed material based upon its molecular properties.</w:t>
            </w:r>
          </w:p>
        </w:tc>
        <w:tc>
          <w:tcPr>
            <w:tcW w:w="3051"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51" w:line="211" w:lineRule="auto"/>
              <w:ind w:right="233"/>
              <w:rPr>
                <w:sz w:val="18"/>
              </w:rPr>
            </w:pPr>
            <w:r>
              <w:rPr>
                <w:sz w:val="18"/>
              </w:rPr>
              <w:t>I can evaluate the function of a designed material based upon its molecular properties [STEAM 4].</w:t>
            </w:r>
          </w:p>
        </w:tc>
        <w:tc>
          <w:tcPr>
            <w:tcW w:w="3051"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right="112"/>
              <w:rPr>
                <w:sz w:val="18"/>
              </w:rPr>
            </w:pPr>
            <w:r>
              <w:rPr>
                <w:sz w:val="18"/>
              </w:rPr>
              <w:t>I can propose the use of a material to solve a real-world problem based on that material's molecular properties.</w:t>
            </w:r>
          </w:p>
        </w:tc>
        <w:tc>
          <w:tcPr>
            <w:tcW w:w="1440" w:type="dxa"/>
            <w:vMerge/>
            <w:tcBorders>
              <w:top w:val="nil"/>
              <w:left w:val="nil"/>
              <w:bottom w:val="nil"/>
              <w:right w:val="single" w:sz="8" w:space="0" w:color="000000"/>
            </w:tcBorders>
          </w:tcPr>
          <w:p w:rsidR="00413554" w:rsidRDefault="00413554">
            <w:pPr>
              <w:rPr>
                <w:sz w:val="2"/>
                <w:szCs w:val="2"/>
              </w:rPr>
            </w:pPr>
          </w:p>
        </w:tc>
      </w:tr>
      <w:tr w:rsidR="00413554">
        <w:trPr>
          <w:trHeight w:val="740"/>
        </w:trPr>
        <w:tc>
          <w:tcPr>
            <w:tcW w:w="3051" w:type="dxa"/>
            <w:tcBorders>
              <w:top w:val="single" w:sz="6" w:space="0" w:color="000000"/>
              <w:left w:val="single" w:sz="8" w:space="0" w:color="000000"/>
              <w:bottom w:val="nil"/>
              <w:right w:val="dotted" w:sz="18" w:space="0" w:color="000000"/>
            </w:tcBorders>
          </w:tcPr>
          <w:p w:rsidR="00413554" w:rsidRDefault="00FA10E6">
            <w:pPr>
              <w:pStyle w:val="TableParagraph"/>
              <w:spacing w:before="51" w:line="211" w:lineRule="auto"/>
              <w:ind w:left="80" w:right="27"/>
              <w:rPr>
                <w:sz w:val="18"/>
              </w:rPr>
            </w:pPr>
            <w:r>
              <w:rPr>
                <w:sz w:val="18"/>
              </w:rPr>
              <w:t>I can describe the chemical properties that can change during a chemical reaction.</w:t>
            </w:r>
          </w:p>
        </w:tc>
        <w:tc>
          <w:tcPr>
            <w:tcW w:w="3051" w:type="dxa"/>
            <w:tcBorders>
              <w:top w:val="single" w:sz="6" w:space="0" w:color="000000"/>
              <w:left w:val="dotted" w:sz="18" w:space="0" w:color="000000"/>
              <w:bottom w:val="nil"/>
              <w:right w:val="dotted" w:sz="18" w:space="0" w:color="000000"/>
            </w:tcBorders>
          </w:tcPr>
          <w:p w:rsidR="00413554" w:rsidRDefault="00FA10E6">
            <w:pPr>
              <w:pStyle w:val="TableParagraph"/>
              <w:spacing w:before="51" w:line="211" w:lineRule="auto"/>
              <w:ind w:right="89"/>
              <w:rPr>
                <w:sz w:val="18"/>
              </w:rPr>
            </w:pPr>
            <w:r>
              <w:rPr>
                <w:sz w:val="18"/>
              </w:rPr>
              <w:t>I can use evidence to explain changes in chemical reaction rates.</w:t>
            </w:r>
          </w:p>
        </w:tc>
        <w:tc>
          <w:tcPr>
            <w:tcW w:w="3051" w:type="dxa"/>
            <w:vMerge w:val="restart"/>
            <w:tcBorders>
              <w:top w:val="single" w:sz="6" w:space="0" w:color="000000"/>
              <w:left w:val="nil"/>
              <w:bottom w:val="single" w:sz="6" w:space="0" w:color="000000"/>
              <w:right w:val="nil"/>
            </w:tcBorders>
            <w:shd w:val="clear" w:color="auto" w:fill="E7F4F1"/>
          </w:tcPr>
          <w:p w:rsidR="00413554" w:rsidRDefault="00FA10E6">
            <w:pPr>
              <w:pStyle w:val="TableParagraph"/>
              <w:spacing w:before="51" w:line="211" w:lineRule="auto"/>
              <w:ind w:left="89" w:right="499"/>
              <w:jc w:val="both"/>
              <w:rPr>
                <w:sz w:val="18"/>
              </w:rPr>
            </w:pPr>
            <w:r>
              <w:rPr>
                <w:sz w:val="18"/>
              </w:rPr>
              <w:t>I can collect and use evidence to explain changes in chemical reaction rates [STEAM 2].</w:t>
            </w:r>
          </w:p>
        </w:tc>
        <w:tc>
          <w:tcPr>
            <w:tcW w:w="3051" w:type="dxa"/>
            <w:tcBorders>
              <w:top w:val="single" w:sz="6" w:space="0" w:color="000000"/>
              <w:left w:val="dotted" w:sz="18" w:space="0" w:color="000000"/>
              <w:bottom w:val="nil"/>
              <w:right w:val="dotted" w:sz="18" w:space="0" w:color="000000"/>
            </w:tcBorders>
          </w:tcPr>
          <w:p w:rsidR="00413554" w:rsidRDefault="00FA10E6">
            <w:pPr>
              <w:pStyle w:val="TableParagraph"/>
              <w:spacing w:before="51" w:line="211" w:lineRule="auto"/>
              <w:ind w:right="227"/>
              <w:rPr>
                <w:sz w:val="18"/>
              </w:rPr>
            </w:pPr>
            <w:r>
              <w:rPr>
                <w:sz w:val="18"/>
              </w:rPr>
              <w:t>I can conduct a chemical reaction in which I am able to control the reaction rate by manipulating</w:t>
            </w:r>
          </w:p>
        </w:tc>
        <w:tc>
          <w:tcPr>
            <w:tcW w:w="1440" w:type="dxa"/>
            <w:vMerge/>
            <w:tcBorders>
              <w:top w:val="nil"/>
              <w:left w:val="nil"/>
              <w:bottom w:val="nil"/>
              <w:right w:val="single" w:sz="8" w:space="0" w:color="000000"/>
            </w:tcBorders>
          </w:tcPr>
          <w:p w:rsidR="00413554" w:rsidRDefault="00413554">
            <w:pPr>
              <w:rPr>
                <w:sz w:val="2"/>
                <w:szCs w:val="2"/>
              </w:rPr>
            </w:pPr>
          </w:p>
        </w:tc>
      </w:tr>
      <w:tr w:rsidR="00413554">
        <w:trPr>
          <w:trHeight w:val="53"/>
        </w:trPr>
        <w:tc>
          <w:tcPr>
            <w:tcW w:w="3051" w:type="dxa"/>
            <w:tcBorders>
              <w:top w:val="nil"/>
              <w:left w:val="single" w:sz="8" w:space="0" w:color="000000"/>
              <w:bottom w:val="single" w:sz="6" w:space="0" w:color="000000"/>
              <w:right w:val="nil"/>
            </w:tcBorders>
          </w:tcPr>
          <w:p w:rsidR="00413554" w:rsidRDefault="00413554">
            <w:pPr>
              <w:pStyle w:val="TableParagraph"/>
              <w:ind w:left="0"/>
              <w:rPr>
                <w:rFonts w:ascii="Times New Roman"/>
                <w:sz w:val="2"/>
              </w:rPr>
            </w:pPr>
          </w:p>
        </w:tc>
        <w:tc>
          <w:tcPr>
            <w:tcW w:w="3051" w:type="dxa"/>
            <w:tcBorders>
              <w:top w:val="nil"/>
              <w:left w:val="nil"/>
              <w:bottom w:val="nil"/>
              <w:right w:val="nil"/>
            </w:tcBorders>
          </w:tcPr>
          <w:p w:rsidR="00413554" w:rsidRDefault="00413554">
            <w:pPr>
              <w:pStyle w:val="TableParagraph"/>
              <w:ind w:left="0"/>
              <w:rPr>
                <w:rFonts w:ascii="Times New Roman"/>
                <w:sz w:val="2"/>
              </w:rPr>
            </w:pPr>
          </w:p>
        </w:tc>
        <w:tc>
          <w:tcPr>
            <w:tcW w:w="3051" w:type="dxa"/>
            <w:vMerge/>
            <w:tcBorders>
              <w:top w:val="nil"/>
              <w:left w:val="nil"/>
              <w:bottom w:val="single" w:sz="6" w:space="0" w:color="000000"/>
              <w:right w:val="nil"/>
            </w:tcBorders>
            <w:shd w:val="clear" w:color="auto" w:fill="E7F4F1"/>
          </w:tcPr>
          <w:p w:rsidR="00413554" w:rsidRDefault="00413554">
            <w:pPr>
              <w:rPr>
                <w:sz w:val="2"/>
                <w:szCs w:val="2"/>
              </w:rPr>
            </w:pPr>
          </w:p>
        </w:tc>
        <w:tc>
          <w:tcPr>
            <w:tcW w:w="4491" w:type="dxa"/>
            <w:gridSpan w:val="2"/>
            <w:vMerge w:val="restart"/>
            <w:tcBorders>
              <w:top w:val="nil"/>
              <w:left w:val="dotted" w:sz="18" w:space="0" w:color="000000"/>
              <w:bottom w:val="nil"/>
              <w:right w:val="single" w:sz="8" w:space="0" w:color="000000"/>
            </w:tcBorders>
          </w:tcPr>
          <w:p w:rsidR="00413554" w:rsidRDefault="00FA10E6">
            <w:pPr>
              <w:pStyle w:val="TableParagraph"/>
              <w:spacing w:line="151" w:lineRule="exact"/>
              <w:rPr>
                <w:sz w:val="18"/>
              </w:rPr>
            </w:pPr>
            <w:r>
              <w:rPr>
                <w:sz w:val="18"/>
              </w:rPr>
              <w:t>multiple variables within the</w:t>
            </w:r>
          </w:p>
          <w:p w:rsidR="00413554" w:rsidRDefault="00FA10E6">
            <w:pPr>
              <w:pStyle w:val="TableParagraph"/>
              <w:spacing w:line="231" w:lineRule="exact"/>
              <w:rPr>
                <w:sz w:val="18"/>
              </w:rPr>
            </w:pPr>
            <w:r>
              <w:rPr>
                <w:sz w:val="18"/>
              </w:rPr>
              <w:t>reaction.</w:t>
            </w:r>
          </w:p>
        </w:tc>
      </w:tr>
      <w:tr w:rsidR="00413554">
        <w:trPr>
          <w:trHeight w:val="684"/>
        </w:trPr>
        <w:tc>
          <w:tcPr>
            <w:tcW w:w="3051" w:type="dxa"/>
            <w:tcBorders>
              <w:top w:val="single" w:sz="6" w:space="0" w:color="000000"/>
              <w:left w:val="single" w:sz="8" w:space="0" w:color="000000"/>
              <w:bottom w:val="single" w:sz="6" w:space="0" w:color="000000"/>
              <w:right w:val="dotted" w:sz="18" w:space="0" w:color="000000"/>
            </w:tcBorders>
          </w:tcPr>
          <w:p w:rsidR="00413554" w:rsidRDefault="00FA10E6">
            <w:pPr>
              <w:pStyle w:val="TableParagraph"/>
              <w:spacing w:before="36" w:line="211" w:lineRule="auto"/>
              <w:ind w:left="80" w:right="233"/>
              <w:rPr>
                <w:sz w:val="18"/>
              </w:rPr>
            </w:pPr>
            <w:r>
              <w:rPr>
                <w:sz w:val="18"/>
              </w:rPr>
              <w:t>I can identify changes in chemical reaction rates.</w:t>
            </w:r>
          </w:p>
        </w:tc>
        <w:tc>
          <w:tcPr>
            <w:tcW w:w="3051" w:type="dxa"/>
            <w:tcBorders>
              <w:top w:val="nil"/>
              <w:left w:val="dotted" w:sz="18" w:space="0" w:color="000000"/>
              <w:bottom w:val="single" w:sz="6" w:space="0" w:color="000000"/>
              <w:right w:val="dotted" w:sz="18" w:space="0" w:color="000000"/>
            </w:tcBorders>
          </w:tcPr>
          <w:p w:rsidR="00413554" w:rsidRDefault="00413554">
            <w:pPr>
              <w:pStyle w:val="TableParagraph"/>
              <w:ind w:left="0"/>
              <w:rPr>
                <w:rFonts w:ascii="Times New Roman"/>
                <w:sz w:val="18"/>
              </w:rPr>
            </w:pPr>
          </w:p>
        </w:tc>
        <w:tc>
          <w:tcPr>
            <w:tcW w:w="3051" w:type="dxa"/>
            <w:vMerge/>
            <w:tcBorders>
              <w:top w:val="nil"/>
              <w:left w:val="nil"/>
              <w:bottom w:val="single" w:sz="6" w:space="0" w:color="000000"/>
              <w:right w:val="nil"/>
            </w:tcBorders>
            <w:shd w:val="clear" w:color="auto" w:fill="E7F4F1"/>
          </w:tcPr>
          <w:p w:rsidR="00413554" w:rsidRDefault="00413554">
            <w:pPr>
              <w:rPr>
                <w:sz w:val="2"/>
                <w:szCs w:val="2"/>
              </w:rPr>
            </w:pPr>
          </w:p>
        </w:tc>
        <w:tc>
          <w:tcPr>
            <w:tcW w:w="4491" w:type="dxa"/>
            <w:gridSpan w:val="2"/>
            <w:vMerge/>
            <w:tcBorders>
              <w:top w:val="nil"/>
              <w:left w:val="dotted" w:sz="18" w:space="0" w:color="000000"/>
              <w:bottom w:val="nil"/>
              <w:right w:val="single" w:sz="8" w:space="0" w:color="000000"/>
            </w:tcBorders>
          </w:tcPr>
          <w:p w:rsidR="00413554" w:rsidRDefault="00413554">
            <w:pPr>
              <w:rPr>
                <w:sz w:val="2"/>
                <w:szCs w:val="2"/>
              </w:rPr>
            </w:pPr>
          </w:p>
        </w:tc>
      </w:tr>
      <w:tr w:rsidR="00413554">
        <w:trPr>
          <w:trHeight w:val="1239"/>
        </w:trPr>
        <w:tc>
          <w:tcPr>
            <w:tcW w:w="3051" w:type="dxa"/>
            <w:tcBorders>
              <w:top w:val="single" w:sz="6" w:space="0" w:color="000000"/>
              <w:left w:val="single" w:sz="8" w:space="0" w:color="000000"/>
              <w:bottom w:val="single" w:sz="8" w:space="0" w:color="000000"/>
              <w:right w:val="dotted" w:sz="18" w:space="0" w:color="000000"/>
            </w:tcBorders>
          </w:tcPr>
          <w:p w:rsidR="00413554" w:rsidRDefault="00FA10E6">
            <w:pPr>
              <w:pStyle w:val="TableParagraph"/>
              <w:spacing w:before="36" w:line="211" w:lineRule="auto"/>
              <w:ind w:left="80" w:right="719"/>
              <w:jc w:val="both"/>
              <w:rPr>
                <w:sz w:val="18"/>
              </w:rPr>
            </w:pPr>
            <w:r>
              <w:rPr>
                <w:sz w:val="18"/>
              </w:rPr>
              <w:t>I can recognize that mass is conserved during chemical reactions.</w:t>
            </w:r>
          </w:p>
        </w:tc>
        <w:tc>
          <w:tcPr>
            <w:tcW w:w="3051" w:type="dxa"/>
            <w:tcBorders>
              <w:top w:val="single" w:sz="6" w:space="0" w:color="000000"/>
              <w:left w:val="dotted" w:sz="18" w:space="0" w:color="000000"/>
              <w:bottom w:val="single" w:sz="8" w:space="0" w:color="000000"/>
              <w:right w:val="dotted" w:sz="18" w:space="0" w:color="000000"/>
            </w:tcBorders>
          </w:tcPr>
          <w:p w:rsidR="00413554" w:rsidRDefault="00FA10E6">
            <w:pPr>
              <w:pStyle w:val="TableParagraph"/>
              <w:spacing w:before="36" w:line="211" w:lineRule="auto"/>
              <w:ind w:right="247"/>
              <w:rPr>
                <w:sz w:val="18"/>
              </w:rPr>
            </w:pPr>
            <w:r>
              <w:rPr>
                <w:sz w:val="18"/>
              </w:rPr>
              <w:t>I can use mathematical representations to support an argument for the conservation of mass in a chemical reaction.</w:t>
            </w:r>
          </w:p>
        </w:tc>
        <w:tc>
          <w:tcPr>
            <w:tcW w:w="3051" w:type="dxa"/>
            <w:tcBorders>
              <w:top w:val="single" w:sz="6" w:space="0" w:color="000000"/>
              <w:left w:val="dotted" w:sz="18" w:space="0" w:color="000000"/>
              <w:bottom w:val="single" w:sz="8" w:space="0" w:color="000000"/>
              <w:right w:val="dotted" w:sz="18" w:space="0" w:color="000000"/>
            </w:tcBorders>
            <w:shd w:val="clear" w:color="auto" w:fill="E7F4F1"/>
          </w:tcPr>
          <w:p w:rsidR="00413554" w:rsidRDefault="00FA10E6">
            <w:pPr>
              <w:pStyle w:val="TableParagraph"/>
              <w:spacing w:before="36" w:line="211" w:lineRule="auto"/>
              <w:ind w:right="393"/>
              <w:rPr>
                <w:sz w:val="18"/>
              </w:rPr>
            </w:pPr>
            <w:r>
              <w:rPr>
                <w:sz w:val="18"/>
              </w:rPr>
              <w:t>I can use evidence and mathematical representations to support an argument for the</w:t>
            </w:r>
          </w:p>
          <w:p w:rsidR="00413554" w:rsidRDefault="00FA10E6">
            <w:pPr>
              <w:pStyle w:val="TableParagraph"/>
              <w:spacing w:line="211" w:lineRule="auto"/>
              <w:ind w:right="109"/>
              <w:rPr>
                <w:sz w:val="18"/>
              </w:rPr>
            </w:pPr>
            <w:r>
              <w:rPr>
                <w:sz w:val="18"/>
              </w:rPr>
              <w:t>conservation of mass in a chemical reaction [STEAM 1 and 2].</w:t>
            </w:r>
          </w:p>
        </w:tc>
        <w:tc>
          <w:tcPr>
            <w:tcW w:w="3051" w:type="dxa"/>
            <w:tcBorders>
              <w:top w:val="single" w:sz="6" w:space="0" w:color="000000"/>
              <w:left w:val="dotted" w:sz="18" w:space="0" w:color="000000"/>
              <w:bottom w:val="single" w:sz="8" w:space="0" w:color="000000"/>
              <w:right w:val="dotted" w:sz="18" w:space="0" w:color="000000"/>
            </w:tcBorders>
          </w:tcPr>
          <w:p w:rsidR="00413554" w:rsidRDefault="00FA10E6">
            <w:pPr>
              <w:pStyle w:val="TableParagraph"/>
              <w:spacing w:before="36" w:line="211" w:lineRule="auto"/>
              <w:ind w:right="358" w:firstLine="46"/>
              <w:rPr>
                <w:sz w:val="18"/>
              </w:rPr>
            </w:pPr>
            <w:r>
              <w:rPr>
                <w:sz w:val="18"/>
              </w:rPr>
              <w:t>I can plan, conduct, and communicate the results of a chemical reaction that supports that mass is conserved during a chemical reaction.</w:t>
            </w:r>
          </w:p>
        </w:tc>
        <w:tc>
          <w:tcPr>
            <w:tcW w:w="1440" w:type="dxa"/>
            <w:tcBorders>
              <w:top w:val="nil"/>
              <w:left w:val="dotted" w:sz="18" w:space="0" w:color="000000"/>
              <w:bottom w:val="single" w:sz="6" w:space="0" w:color="000000"/>
              <w:right w:val="single" w:sz="8" w:space="0" w:color="000000"/>
            </w:tcBorders>
          </w:tcPr>
          <w:p w:rsidR="00413554" w:rsidRDefault="00413554">
            <w:pPr>
              <w:pStyle w:val="TableParagraph"/>
              <w:ind w:left="0"/>
              <w:rPr>
                <w:rFonts w:ascii="Times New Roman"/>
                <w:sz w:val="18"/>
              </w:rPr>
            </w:pPr>
          </w:p>
        </w:tc>
      </w:tr>
    </w:tbl>
    <w:p w:rsidR="00413554" w:rsidRDefault="00413554">
      <w:pPr>
        <w:rPr>
          <w:rFonts w:ascii="Times New Roman"/>
          <w:sz w:val="18"/>
        </w:rPr>
        <w:sectPr w:rsidR="00413554">
          <w:type w:val="continuous"/>
          <w:pgSz w:w="15840" w:h="12240" w:orient="landscape"/>
          <w:pgMar w:top="260" w:right="100" w:bottom="700" w:left="60" w:header="720" w:footer="720" w:gutter="0"/>
          <w:cols w:space="720"/>
        </w:sectPr>
      </w:pPr>
    </w:p>
    <w:p w:rsidR="00413554" w:rsidRDefault="00413554">
      <w:pPr>
        <w:pStyle w:val="BodyText"/>
        <w:spacing w:before="2"/>
        <w:rPr>
          <w:rFonts w:ascii="Open Sans Semibold"/>
          <w:b/>
          <w:sz w:val="17"/>
        </w:rPr>
      </w:pPr>
    </w:p>
    <w:p w:rsidR="00413554" w:rsidRDefault="00FA10E6">
      <w:pPr>
        <w:ind w:left="1020"/>
        <w:rPr>
          <w:sz w:val="14"/>
        </w:rPr>
      </w:pPr>
      <w:r>
        <w:rPr>
          <w:color w:val="808285"/>
          <w:sz w:val="14"/>
        </w:rPr>
        <w:t>NAVIGATING CHANGE: K ANSAS' GUIDE TO LEARNING AND SCHOOL SAFET Y OPERATIONS</w:t>
      </w:r>
    </w:p>
    <w:p w:rsidR="00413554" w:rsidRDefault="00FA10E6">
      <w:pPr>
        <w:spacing w:before="84"/>
        <w:ind w:left="1020"/>
        <w:rPr>
          <w:rFonts w:ascii="Open Sans"/>
          <w:sz w:val="14"/>
        </w:rPr>
      </w:pPr>
      <w:r>
        <w:br w:type="column"/>
      </w:r>
      <w:r>
        <w:rPr>
          <w:rFonts w:ascii="Open Sans"/>
          <w:color w:val="FFFFFF"/>
          <w:sz w:val="14"/>
        </w:rPr>
        <w:t>GRADE BAND</w:t>
      </w:r>
    </w:p>
    <w:p w:rsidR="00413554" w:rsidRDefault="00413554">
      <w:pPr>
        <w:rPr>
          <w:rFonts w:ascii="Open Sans"/>
          <w:sz w:val="14"/>
        </w:rPr>
        <w:sectPr w:rsidR="00413554">
          <w:footerReference w:type="default" r:id="rId147"/>
          <w:pgSz w:w="15840" w:h="12240" w:orient="landscape"/>
          <w:pgMar w:top="240" w:right="100" w:bottom="700" w:left="60" w:header="0" w:footer="513" w:gutter="0"/>
          <w:cols w:num="2" w:space="720" w:equalWidth="0">
            <w:col w:w="7369" w:space="5120"/>
            <w:col w:w="3191"/>
          </w:cols>
        </w:sectPr>
      </w:pPr>
    </w:p>
    <w:p w:rsidR="00413554" w:rsidRDefault="00413554">
      <w:pPr>
        <w:pStyle w:val="BodyText"/>
        <w:rPr>
          <w:rFonts w:ascii="Open Sans"/>
        </w:rPr>
      </w:pPr>
    </w:p>
    <w:p w:rsidR="00413554" w:rsidRDefault="00396089">
      <w:pPr>
        <w:spacing w:before="281" w:line="211" w:lineRule="auto"/>
        <w:ind w:left="1020" w:right="1223"/>
        <w:rPr>
          <w:rFonts w:ascii="Open Sans Semibold"/>
          <w:b/>
          <w:sz w:val="24"/>
        </w:rPr>
      </w:pPr>
      <w:r>
        <w:pict>
          <v:shape id="_x0000_s1311" type="#_x0000_t202" style="position:absolute;left:0;text-align:left;margin-left:751.4pt;margin-top:15.65pt;width:22.45pt;height:337.3pt;z-index:15810560;mso-position-horizontal-relative:page" filled="f" stroked="f">
            <v:textbox style="layout-flow:vertical;mso-layout-flow-alt:bottom-to-top;mso-next-textbox:#_x0000_s1311" inset="0,0,0,0">
              <w:txbxContent>
                <w:p w:rsidR="00413554" w:rsidRDefault="00FA10E6">
                  <w:pPr>
                    <w:spacing w:before="20"/>
                    <w:ind w:left="20"/>
                    <w:rPr>
                      <w:sz w:val="30"/>
                    </w:rPr>
                  </w:pPr>
                  <w:r>
                    <w:rPr>
                      <w:spacing w:val="10"/>
                      <w:sz w:val="30"/>
                    </w:rPr>
                    <w:t xml:space="preserve">SCIENCE </w:t>
                  </w:r>
                  <w:r>
                    <w:rPr>
                      <w:spacing w:val="13"/>
                      <w:sz w:val="30"/>
                    </w:rPr>
                    <w:t>PERFORMANCE-BASED</w:t>
                  </w:r>
                  <w:r>
                    <w:rPr>
                      <w:spacing w:val="65"/>
                      <w:sz w:val="30"/>
                    </w:rPr>
                    <w:t xml:space="preserve"> </w:t>
                  </w:r>
                  <w:r>
                    <w:rPr>
                      <w:spacing w:val="12"/>
                      <w:sz w:val="30"/>
                    </w:rPr>
                    <w:t>ASSESSMENT</w:t>
                  </w:r>
                </w:p>
              </w:txbxContent>
            </v:textbox>
            <w10:wrap anchorx="page"/>
          </v:shape>
        </w:pict>
      </w:r>
      <w:r>
        <w:pict>
          <v:shape id="_x0000_s1310" type="#_x0000_t202" style="position:absolute;left:0;text-align:left;margin-left:669.4pt;margin-top:-28.7pt;width:112.5pt;height:30pt;z-index:-29757440;mso-position-horizontal-relative:page" filled="f" stroked="f">
            <v:textbox style="mso-next-textbox:#_x0000_s1310" inset="0,0,0,0">
              <w:txbxContent>
                <w:p w:rsidR="00413554" w:rsidRDefault="00FA10E6">
                  <w:pPr>
                    <w:tabs>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pacing w:val="-49"/>
                      <w:sz w:val="44"/>
                      <w:shd w:val="clear" w:color="auto" w:fill="00B497"/>
                    </w:rPr>
                    <w:t xml:space="preserve"> </w:t>
                  </w:r>
                  <w:r>
                    <w:rPr>
                      <w:rFonts w:ascii="Open Sans Extrabold"/>
                      <w:b/>
                      <w:color w:val="FFFFFF"/>
                      <w:sz w:val="44"/>
                      <w:shd w:val="clear" w:color="auto" w:fill="00B497"/>
                    </w:rPr>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FA10E6">
        <w:rPr>
          <w:rFonts w:ascii="Open Sans Semibold"/>
          <w:b/>
          <w:sz w:val="24"/>
        </w:rPr>
        <w:t>A successful student can describe the relationships among forces and motion to predict and investigate interactions between objects within systems of objects.</w:t>
      </w:r>
    </w:p>
    <w:p w:rsidR="00413554" w:rsidRDefault="00FA10E6">
      <w:pPr>
        <w:tabs>
          <w:tab w:val="left" w:pos="4080"/>
          <w:tab w:val="left" w:pos="14683"/>
        </w:tabs>
        <w:spacing w:before="130" w:after="4"/>
        <w:ind w:left="1020"/>
        <w:rPr>
          <w:rFonts w:ascii="Open Sans"/>
          <w:sz w:val="24"/>
        </w:rPr>
      </w:pPr>
      <w:r>
        <w:rPr>
          <w:rFonts w:ascii="Open Sans Semibold"/>
          <w:b/>
          <w:color w:val="FFFFFF"/>
          <w:spacing w:val="22"/>
          <w:sz w:val="26"/>
          <w:shd w:val="clear" w:color="auto" w:fill="00B497"/>
        </w:rPr>
        <w:t xml:space="preserve"> </w:t>
      </w:r>
      <w:r>
        <w:rPr>
          <w:rFonts w:ascii="Open Sans Semibold"/>
          <w:b/>
          <w:color w:val="FFFFFF"/>
          <w:sz w:val="26"/>
          <w:shd w:val="clear" w:color="auto" w:fill="00B497"/>
        </w:rPr>
        <w:t>Science</w:t>
      </w:r>
      <w:r>
        <w:rPr>
          <w:rFonts w:ascii="Open Sans Semibold"/>
          <w:b/>
          <w:color w:val="FFFFFF"/>
          <w:sz w:val="26"/>
          <w:shd w:val="clear" w:color="auto" w:fill="00B497"/>
        </w:rPr>
        <w:tab/>
      </w:r>
      <w:r>
        <w:rPr>
          <w:rFonts w:ascii="Open Sans Semibold"/>
          <w:b/>
          <w:sz w:val="26"/>
          <w:u w:val="thick" w:color="00B9A1"/>
        </w:rPr>
        <w:t xml:space="preserve"> </w:t>
      </w:r>
      <w:r>
        <w:rPr>
          <w:rFonts w:ascii="Open Sans"/>
          <w:sz w:val="24"/>
          <w:u w:val="thick" w:color="00B9A1"/>
        </w:rPr>
        <w:t>Physical</w:t>
      </w:r>
      <w:r>
        <w:rPr>
          <w:rFonts w:ascii="Open Sans"/>
          <w:spacing w:val="-7"/>
          <w:sz w:val="24"/>
          <w:u w:val="thick" w:color="00B9A1"/>
        </w:rPr>
        <w:t xml:space="preserve"> </w:t>
      </w:r>
      <w:r>
        <w:rPr>
          <w:rFonts w:ascii="Open Sans"/>
          <w:sz w:val="24"/>
          <w:u w:val="thick" w:color="00B9A1"/>
        </w:rPr>
        <w:t>Science</w:t>
      </w:r>
      <w:r>
        <w:rPr>
          <w:rFonts w:ascii="Open Sans"/>
          <w:sz w:val="24"/>
          <w:u w:val="thick" w:color="00B9A1"/>
        </w:rPr>
        <w:tab/>
      </w: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51"/>
        <w:gridCol w:w="3051"/>
        <w:gridCol w:w="3051"/>
        <w:gridCol w:w="3051"/>
        <w:gridCol w:w="1440"/>
      </w:tblGrid>
      <w:tr w:rsidR="00413554">
        <w:trPr>
          <w:trHeight w:val="338"/>
        </w:trPr>
        <w:tc>
          <w:tcPr>
            <w:tcW w:w="3051" w:type="dxa"/>
            <w:tcBorders>
              <w:top w:val="nil"/>
            </w:tcBorders>
          </w:tcPr>
          <w:p w:rsidR="00413554" w:rsidRDefault="00FA10E6">
            <w:pPr>
              <w:pStyle w:val="TableParagraph"/>
              <w:spacing w:before="23" w:line="295" w:lineRule="exact"/>
              <w:ind w:left="80"/>
              <w:rPr>
                <w:rFonts w:ascii="Open Sans Condensed"/>
                <w:b/>
              </w:rPr>
            </w:pPr>
            <w:r>
              <w:rPr>
                <w:rFonts w:ascii="Open Sans Condensed"/>
                <w:b/>
              </w:rPr>
              <w:t>LEVEL 1</w:t>
            </w:r>
          </w:p>
        </w:tc>
        <w:tc>
          <w:tcPr>
            <w:tcW w:w="3051" w:type="dxa"/>
            <w:tcBorders>
              <w:top w:val="nil"/>
            </w:tcBorders>
          </w:tcPr>
          <w:p w:rsidR="00413554" w:rsidRDefault="00FA10E6">
            <w:pPr>
              <w:pStyle w:val="TableParagraph"/>
              <w:spacing w:before="23" w:line="295" w:lineRule="exact"/>
              <w:ind w:left="80"/>
              <w:rPr>
                <w:rFonts w:ascii="Open Sans Condensed"/>
                <w:b/>
              </w:rPr>
            </w:pPr>
            <w:r>
              <w:rPr>
                <w:rFonts w:ascii="Open Sans Condensed"/>
                <w:b/>
              </w:rPr>
              <w:t>LEVEL 2</w:t>
            </w:r>
          </w:p>
        </w:tc>
        <w:tc>
          <w:tcPr>
            <w:tcW w:w="3051" w:type="dxa"/>
            <w:tcBorders>
              <w:top w:val="nil"/>
            </w:tcBorders>
            <w:shd w:val="clear" w:color="auto" w:fill="00B497"/>
          </w:tcPr>
          <w:p w:rsidR="00413554" w:rsidRDefault="00FA10E6">
            <w:pPr>
              <w:pStyle w:val="TableParagraph"/>
              <w:spacing w:before="23" w:line="295" w:lineRule="exact"/>
              <w:ind w:left="79"/>
              <w:rPr>
                <w:rFonts w:ascii="Open Sans Condensed"/>
                <w:b/>
              </w:rPr>
            </w:pPr>
            <w:r>
              <w:rPr>
                <w:rFonts w:ascii="Open Sans Condensed"/>
                <w:b/>
                <w:color w:val="FFFFFF"/>
              </w:rPr>
              <w:t>LEVEL 3</w:t>
            </w:r>
          </w:p>
        </w:tc>
        <w:tc>
          <w:tcPr>
            <w:tcW w:w="3051" w:type="dxa"/>
            <w:tcBorders>
              <w:top w:val="nil"/>
            </w:tcBorders>
          </w:tcPr>
          <w:p w:rsidR="00413554" w:rsidRDefault="00FA10E6">
            <w:pPr>
              <w:pStyle w:val="TableParagraph"/>
              <w:spacing w:before="23" w:line="295" w:lineRule="exact"/>
              <w:ind w:left="79"/>
              <w:rPr>
                <w:rFonts w:ascii="Open Sans Condensed"/>
                <w:b/>
              </w:rPr>
            </w:pPr>
            <w:r>
              <w:rPr>
                <w:rFonts w:ascii="Open Sans Condensed"/>
                <w:b/>
              </w:rPr>
              <w:t>LEVEL 4</w:t>
            </w:r>
          </w:p>
        </w:tc>
        <w:tc>
          <w:tcPr>
            <w:tcW w:w="1440" w:type="dxa"/>
            <w:tcBorders>
              <w:top w:val="nil"/>
            </w:tcBorders>
          </w:tcPr>
          <w:p w:rsidR="00413554" w:rsidRDefault="00FA10E6">
            <w:pPr>
              <w:pStyle w:val="TableParagraph"/>
              <w:spacing w:before="23" w:line="295" w:lineRule="exact"/>
              <w:ind w:left="79"/>
              <w:rPr>
                <w:rFonts w:ascii="Open Sans Condensed"/>
                <w:b/>
              </w:rPr>
            </w:pPr>
            <w:r>
              <w:rPr>
                <w:rFonts w:ascii="Open Sans Condensed"/>
                <w:b/>
              </w:rPr>
              <w:t>STANDARDS</w:t>
            </w:r>
          </w:p>
        </w:tc>
      </w:tr>
      <w:tr w:rsidR="00413554">
        <w:trPr>
          <w:trHeight w:val="636"/>
        </w:trPr>
        <w:tc>
          <w:tcPr>
            <w:tcW w:w="3051" w:type="dxa"/>
            <w:vMerge w:val="restart"/>
            <w:tcBorders>
              <w:bottom w:val="single" w:sz="6" w:space="0" w:color="000000"/>
              <w:right w:val="dotted" w:sz="18" w:space="0" w:color="000000"/>
            </w:tcBorders>
          </w:tcPr>
          <w:p w:rsidR="00413554" w:rsidRDefault="00FA10E6">
            <w:pPr>
              <w:pStyle w:val="TableParagraph"/>
              <w:spacing w:before="51" w:line="211" w:lineRule="auto"/>
              <w:ind w:left="80" w:right="112"/>
              <w:rPr>
                <w:sz w:val="18"/>
              </w:rPr>
            </w:pPr>
            <w:r>
              <w:rPr>
                <w:sz w:val="18"/>
              </w:rPr>
              <w:t>I can recall Newton's second law of motion.</w:t>
            </w:r>
          </w:p>
        </w:tc>
        <w:tc>
          <w:tcPr>
            <w:tcW w:w="3051" w:type="dxa"/>
            <w:vMerge w:val="restart"/>
            <w:tcBorders>
              <w:left w:val="nil"/>
              <w:bottom w:val="single" w:sz="6" w:space="0" w:color="000000"/>
              <w:right w:val="nil"/>
            </w:tcBorders>
          </w:tcPr>
          <w:p w:rsidR="00413554" w:rsidRDefault="00FA10E6">
            <w:pPr>
              <w:pStyle w:val="TableParagraph"/>
              <w:spacing w:before="28" w:line="231" w:lineRule="exact"/>
              <w:ind w:left="90"/>
              <w:rPr>
                <w:sz w:val="18"/>
              </w:rPr>
            </w:pPr>
            <w:r>
              <w:rPr>
                <w:sz w:val="18"/>
              </w:rPr>
              <w:t>I can compare the effects of forces</w:t>
            </w:r>
          </w:p>
          <w:p w:rsidR="00413554" w:rsidRDefault="00FA10E6">
            <w:pPr>
              <w:pStyle w:val="TableParagraph"/>
              <w:spacing w:line="231" w:lineRule="exact"/>
              <w:ind w:left="90"/>
              <w:rPr>
                <w:sz w:val="18"/>
              </w:rPr>
            </w:pPr>
            <w:r>
              <w:rPr>
                <w:sz w:val="18"/>
              </w:rPr>
              <w:t>on an object's motion.</w:t>
            </w:r>
          </w:p>
        </w:tc>
        <w:tc>
          <w:tcPr>
            <w:tcW w:w="3051" w:type="dxa"/>
            <w:vMerge w:val="restart"/>
            <w:tcBorders>
              <w:left w:val="nil"/>
              <w:bottom w:val="single" w:sz="6" w:space="0" w:color="000000"/>
              <w:right w:val="nil"/>
            </w:tcBorders>
            <w:shd w:val="clear" w:color="auto" w:fill="E7F4F1"/>
          </w:tcPr>
          <w:p w:rsidR="00413554" w:rsidRDefault="00FA10E6">
            <w:pPr>
              <w:pStyle w:val="TableParagraph"/>
              <w:spacing w:before="51" w:line="211" w:lineRule="auto"/>
              <w:ind w:left="89" w:right="269"/>
              <w:rPr>
                <w:sz w:val="18"/>
              </w:rPr>
            </w:pPr>
            <w:r>
              <w:rPr>
                <w:sz w:val="18"/>
              </w:rPr>
              <w:t>I can analyze evidence that supports Newton's second law of motion [STEAM 2)</w:t>
            </w:r>
          </w:p>
        </w:tc>
        <w:tc>
          <w:tcPr>
            <w:tcW w:w="3051" w:type="dxa"/>
            <w:tcBorders>
              <w:left w:val="dotted" w:sz="18" w:space="0" w:color="000000"/>
              <w:bottom w:val="nil"/>
              <w:right w:val="dotted" w:sz="18" w:space="0" w:color="000000"/>
            </w:tcBorders>
          </w:tcPr>
          <w:p w:rsidR="00413554" w:rsidRDefault="00FA10E6">
            <w:pPr>
              <w:pStyle w:val="TableParagraph"/>
              <w:spacing w:before="47" w:line="216" w:lineRule="exact"/>
              <w:ind w:right="128"/>
              <w:jc w:val="both"/>
              <w:rPr>
                <w:sz w:val="18"/>
              </w:rPr>
            </w:pPr>
            <w:r>
              <w:rPr>
                <w:sz w:val="18"/>
              </w:rPr>
              <w:t>I can apply Newton's second law of motion to a real-world situation to solve a problem.</w:t>
            </w:r>
          </w:p>
        </w:tc>
        <w:tc>
          <w:tcPr>
            <w:tcW w:w="1440" w:type="dxa"/>
            <w:tcBorders>
              <w:left w:val="dotted" w:sz="18" w:space="0" w:color="000000"/>
              <w:bottom w:val="nil"/>
            </w:tcBorders>
          </w:tcPr>
          <w:p w:rsidR="00413554" w:rsidRDefault="00FA10E6">
            <w:pPr>
              <w:pStyle w:val="TableParagraph"/>
              <w:spacing w:before="28" w:line="231" w:lineRule="exact"/>
              <w:rPr>
                <w:sz w:val="18"/>
              </w:rPr>
            </w:pPr>
            <w:r>
              <w:rPr>
                <w:sz w:val="18"/>
              </w:rPr>
              <w:t>HS-PS2-1,</w:t>
            </w:r>
          </w:p>
          <w:p w:rsidR="00413554" w:rsidRDefault="00FA10E6">
            <w:pPr>
              <w:pStyle w:val="TableParagraph"/>
              <w:spacing w:line="216" w:lineRule="exact"/>
              <w:rPr>
                <w:sz w:val="18"/>
              </w:rPr>
            </w:pPr>
            <w:r>
              <w:rPr>
                <w:rFonts w:ascii="Open Sans"/>
                <w:i/>
                <w:sz w:val="18"/>
              </w:rPr>
              <w:t>HS-PS2-2</w:t>
            </w:r>
            <w:r>
              <w:rPr>
                <w:sz w:val="18"/>
              </w:rPr>
              <w:t>,</w:t>
            </w:r>
          </w:p>
          <w:p w:rsidR="00413554" w:rsidRDefault="00FA10E6">
            <w:pPr>
              <w:pStyle w:val="TableParagraph"/>
              <w:spacing w:line="142" w:lineRule="exact"/>
              <w:rPr>
                <w:rFonts w:ascii="Open Sans"/>
                <w:i/>
                <w:sz w:val="18"/>
              </w:rPr>
            </w:pPr>
            <w:r>
              <w:rPr>
                <w:sz w:val="18"/>
              </w:rPr>
              <w:t xml:space="preserve">HS-PS2-3, </w:t>
            </w:r>
            <w:r>
              <w:rPr>
                <w:rFonts w:ascii="Open Sans"/>
                <w:i/>
                <w:sz w:val="18"/>
              </w:rPr>
              <w:t>HS-</w:t>
            </w:r>
          </w:p>
        </w:tc>
      </w:tr>
      <w:tr w:rsidR="00413554">
        <w:trPr>
          <w:trHeight w:val="27"/>
        </w:trPr>
        <w:tc>
          <w:tcPr>
            <w:tcW w:w="3051" w:type="dxa"/>
            <w:vMerge/>
            <w:tcBorders>
              <w:top w:val="nil"/>
              <w:bottom w:val="single" w:sz="6" w:space="0" w:color="000000"/>
              <w:right w:val="dotted" w:sz="18" w:space="0" w:color="000000"/>
            </w:tcBorders>
          </w:tcPr>
          <w:p w:rsidR="00413554" w:rsidRDefault="00413554">
            <w:pPr>
              <w:rPr>
                <w:sz w:val="2"/>
                <w:szCs w:val="2"/>
              </w:rPr>
            </w:pPr>
          </w:p>
        </w:tc>
        <w:tc>
          <w:tcPr>
            <w:tcW w:w="3051" w:type="dxa"/>
            <w:vMerge/>
            <w:tcBorders>
              <w:top w:val="nil"/>
              <w:left w:val="nil"/>
              <w:bottom w:val="single" w:sz="6" w:space="0" w:color="000000"/>
              <w:right w:val="nil"/>
            </w:tcBorders>
          </w:tcPr>
          <w:p w:rsidR="00413554" w:rsidRDefault="00413554">
            <w:pPr>
              <w:rPr>
                <w:sz w:val="2"/>
                <w:szCs w:val="2"/>
              </w:rPr>
            </w:pPr>
          </w:p>
        </w:tc>
        <w:tc>
          <w:tcPr>
            <w:tcW w:w="3051" w:type="dxa"/>
            <w:vMerge/>
            <w:tcBorders>
              <w:top w:val="nil"/>
              <w:left w:val="nil"/>
              <w:bottom w:val="single" w:sz="6" w:space="0" w:color="000000"/>
              <w:right w:val="nil"/>
            </w:tcBorders>
            <w:shd w:val="clear" w:color="auto" w:fill="E7F4F1"/>
          </w:tcPr>
          <w:p w:rsidR="00413554" w:rsidRDefault="00413554">
            <w:pPr>
              <w:rPr>
                <w:sz w:val="2"/>
                <w:szCs w:val="2"/>
              </w:rPr>
            </w:pPr>
          </w:p>
        </w:tc>
        <w:tc>
          <w:tcPr>
            <w:tcW w:w="4491" w:type="dxa"/>
            <w:gridSpan w:val="2"/>
            <w:vMerge w:val="restart"/>
            <w:tcBorders>
              <w:top w:val="nil"/>
              <w:left w:val="dotted" w:sz="18" w:space="0" w:color="000000"/>
              <w:bottom w:val="nil"/>
            </w:tcBorders>
          </w:tcPr>
          <w:p w:rsidR="00413554" w:rsidRDefault="00FA10E6">
            <w:pPr>
              <w:pStyle w:val="TableParagraph"/>
              <w:spacing w:line="196" w:lineRule="exact"/>
              <w:ind w:left="3118"/>
              <w:rPr>
                <w:sz w:val="18"/>
              </w:rPr>
            </w:pPr>
            <w:r>
              <w:rPr>
                <w:rFonts w:ascii="Open Sans"/>
                <w:i/>
                <w:sz w:val="18"/>
              </w:rPr>
              <w:t>PS2-4</w:t>
            </w:r>
            <w:r>
              <w:rPr>
                <w:sz w:val="18"/>
              </w:rPr>
              <w:t>, HS-PS2-5</w:t>
            </w:r>
          </w:p>
          <w:p w:rsidR="00413554" w:rsidRDefault="00FA10E6">
            <w:pPr>
              <w:pStyle w:val="TableParagraph"/>
              <w:spacing w:before="5" w:line="216" w:lineRule="exact"/>
              <w:ind w:left="3118" w:right="200"/>
              <w:rPr>
                <w:sz w:val="18"/>
              </w:rPr>
            </w:pPr>
            <w:r>
              <w:rPr>
                <w:sz w:val="18"/>
              </w:rPr>
              <w:t>Italicized standards are considered</w:t>
            </w:r>
          </w:p>
        </w:tc>
      </w:tr>
      <w:tr w:rsidR="00413554">
        <w:trPr>
          <w:trHeight w:val="794"/>
        </w:trPr>
        <w:tc>
          <w:tcPr>
            <w:tcW w:w="3051" w:type="dxa"/>
            <w:tcBorders>
              <w:top w:val="single" w:sz="6" w:space="0" w:color="000000"/>
              <w:bottom w:val="single" w:sz="6" w:space="0" w:color="000000"/>
              <w:right w:val="dotted" w:sz="18" w:space="0" w:color="000000"/>
            </w:tcBorders>
          </w:tcPr>
          <w:p w:rsidR="00413554" w:rsidRDefault="00FA10E6">
            <w:pPr>
              <w:pStyle w:val="TableParagraph"/>
              <w:spacing w:before="36" w:line="211" w:lineRule="auto"/>
              <w:ind w:left="80" w:right="368"/>
              <w:rPr>
                <w:sz w:val="18"/>
              </w:rPr>
            </w:pPr>
            <w:r>
              <w:rPr>
                <w:sz w:val="18"/>
              </w:rPr>
              <w:t>I can use Newton's second law of motion to describe force and motion.</w:t>
            </w:r>
          </w:p>
        </w:tc>
        <w:tc>
          <w:tcPr>
            <w:tcW w:w="3051" w:type="dxa"/>
            <w:vMerge/>
            <w:tcBorders>
              <w:top w:val="nil"/>
              <w:left w:val="nil"/>
              <w:bottom w:val="single" w:sz="6" w:space="0" w:color="000000"/>
              <w:right w:val="nil"/>
            </w:tcBorders>
          </w:tcPr>
          <w:p w:rsidR="00413554" w:rsidRDefault="00413554">
            <w:pPr>
              <w:rPr>
                <w:sz w:val="2"/>
                <w:szCs w:val="2"/>
              </w:rPr>
            </w:pPr>
          </w:p>
        </w:tc>
        <w:tc>
          <w:tcPr>
            <w:tcW w:w="3051" w:type="dxa"/>
            <w:vMerge/>
            <w:tcBorders>
              <w:top w:val="nil"/>
              <w:left w:val="nil"/>
              <w:bottom w:val="single" w:sz="6" w:space="0" w:color="000000"/>
              <w:right w:val="nil"/>
            </w:tcBorders>
            <w:shd w:val="clear" w:color="auto" w:fill="E7F4F1"/>
          </w:tcPr>
          <w:p w:rsidR="00413554" w:rsidRDefault="00413554">
            <w:pPr>
              <w:rPr>
                <w:sz w:val="2"/>
                <w:szCs w:val="2"/>
              </w:rPr>
            </w:pPr>
          </w:p>
        </w:tc>
        <w:tc>
          <w:tcPr>
            <w:tcW w:w="4491" w:type="dxa"/>
            <w:gridSpan w:val="2"/>
            <w:vMerge/>
            <w:tcBorders>
              <w:top w:val="nil"/>
              <w:left w:val="dotted" w:sz="18" w:space="0" w:color="000000"/>
              <w:bottom w:val="nil"/>
            </w:tcBorders>
          </w:tcPr>
          <w:p w:rsidR="00413554" w:rsidRDefault="00413554">
            <w:pPr>
              <w:rPr>
                <w:sz w:val="2"/>
                <w:szCs w:val="2"/>
              </w:rPr>
            </w:pPr>
          </w:p>
        </w:tc>
      </w:tr>
      <w:tr w:rsidR="00413554">
        <w:trPr>
          <w:trHeight w:val="1455"/>
        </w:trPr>
        <w:tc>
          <w:tcPr>
            <w:tcW w:w="3051" w:type="dxa"/>
            <w:tcBorders>
              <w:top w:val="single" w:sz="6" w:space="0" w:color="000000"/>
              <w:bottom w:val="single" w:sz="6" w:space="0" w:color="000000"/>
              <w:right w:val="dotted" w:sz="18" w:space="0" w:color="000000"/>
            </w:tcBorders>
          </w:tcPr>
          <w:p w:rsidR="00413554" w:rsidRDefault="00FA10E6">
            <w:pPr>
              <w:pStyle w:val="TableParagraph"/>
              <w:spacing w:before="36" w:line="211" w:lineRule="auto"/>
              <w:ind w:left="80" w:right="628"/>
              <w:rPr>
                <w:sz w:val="18"/>
              </w:rPr>
            </w:pPr>
            <w:r>
              <w:rPr>
                <w:sz w:val="18"/>
              </w:rPr>
              <w:t>I can explain the concept of conservation of momentum.</w:t>
            </w:r>
          </w:p>
        </w:tc>
        <w:tc>
          <w:tcPr>
            <w:tcW w:w="3051"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36" w:line="211" w:lineRule="auto"/>
              <w:ind w:right="505"/>
              <w:rPr>
                <w:sz w:val="18"/>
              </w:rPr>
            </w:pPr>
            <w:r>
              <w:rPr>
                <w:sz w:val="18"/>
              </w:rPr>
              <w:t>I can use a mathematical representation to support the claim there is conservation of momentum in a system.</w:t>
            </w:r>
          </w:p>
        </w:tc>
        <w:tc>
          <w:tcPr>
            <w:tcW w:w="3051"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36" w:line="211" w:lineRule="auto"/>
              <w:ind w:right="483"/>
              <w:rPr>
                <w:sz w:val="18"/>
              </w:rPr>
            </w:pPr>
            <w:r>
              <w:rPr>
                <w:sz w:val="18"/>
              </w:rPr>
              <w:t>I can use mathematical representations to explain the conservation of momentum. [STEAM 1].</w:t>
            </w:r>
          </w:p>
        </w:tc>
        <w:tc>
          <w:tcPr>
            <w:tcW w:w="3051"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36" w:line="211" w:lineRule="auto"/>
              <w:ind w:right="545"/>
              <w:rPr>
                <w:sz w:val="18"/>
              </w:rPr>
            </w:pPr>
            <w:r>
              <w:rPr>
                <w:sz w:val="18"/>
              </w:rPr>
              <w:t>I can plan, conduct, and communicate the results of an experiment that illustrates conservation of momentum,</w:t>
            </w:r>
          </w:p>
          <w:p w:rsidR="00413554" w:rsidRDefault="00FA10E6">
            <w:pPr>
              <w:pStyle w:val="TableParagraph"/>
              <w:spacing w:before="1" w:line="211" w:lineRule="auto"/>
              <w:ind w:right="77"/>
              <w:rPr>
                <w:sz w:val="18"/>
              </w:rPr>
            </w:pPr>
            <w:r>
              <w:rPr>
                <w:sz w:val="18"/>
              </w:rPr>
              <w:t>including graphical representations of the results.</w:t>
            </w:r>
          </w:p>
        </w:tc>
        <w:tc>
          <w:tcPr>
            <w:tcW w:w="1440" w:type="dxa"/>
            <w:vMerge w:val="restart"/>
            <w:tcBorders>
              <w:top w:val="nil"/>
              <w:left w:val="nil"/>
            </w:tcBorders>
          </w:tcPr>
          <w:p w:rsidR="00413554" w:rsidRDefault="00FA10E6">
            <w:pPr>
              <w:pStyle w:val="TableParagraph"/>
              <w:spacing w:line="166" w:lineRule="exact"/>
              <w:ind w:left="89"/>
              <w:rPr>
                <w:sz w:val="18"/>
              </w:rPr>
            </w:pPr>
            <w:r>
              <w:rPr>
                <w:sz w:val="18"/>
              </w:rPr>
              <w:t>extended</w:t>
            </w:r>
          </w:p>
          <w:p w:rsidR="00413554" w:rsidRDefault="00FA10E6">
            <w:pPr>
              <w:pStyle w:val="TableParagraph"/>
              <w:spacing w:before="8" w:line="211" w:lineRule="auto"/>
              <w:ind w:left="89" w:right="288"/>
              <w:rPr>
                <w:sz w:val="18"/>
              </w:rPr>
            </w:pPr>
            <w:r>
              <w:rPr>
                <w:sz w:val="18"/>
              </w:rPr>
              <w:t>standards within the competency.</w:t>
            </w:r>
          </w:p>
        </w:tc>
      </w:tr>
      <w:tr w:rsidR="00413554">
        <w:trPr>
          <w:trHeight w:val="1035"/>
        </w:trPr>
        <w:tc>
          <w:tcPr>
            <w:tcW w:w="3051" w:type="dxa"/>
            <w:tcBorders>
              <w:top w:val="single" w:sz="6" w:space="0" w:color="000000"/>
              <w:right w:val="dotted" w:sz="18" w:space="0" w:color="000000"/>
            </w:tcBorders>
          </w:tcPr>
          <w:p w:rsidR="00413554" w:rsidRDefault="00FA10E6">
            <w:pPr>
              <w:pStyle w:val="TableParagraph"/>
              <w:spacing w:before="48" w:line="211" w:lineRule="auto"/>
              <w:ind w:left="80" w:right="254"/>
              <w:rPr>
                <w:sz w:val="18"/>
              </w:rPr>
            </w:pPr>
            <w:r>
              <w:rPr>
                <w:sz w:val="18"/>
              </w:rPr>
              <w:t>I can describe forces that act at a distance.</w:t>
            </w:r>
          </w:p>
        </w:tc>
        <w:tc>
          <w:tcPr>
            <w:tcW w:w="3051" w:type="dxa"/>
            <w:tcBorders>
              <w:top w:val="single" w:sz="6" w:space="0" w:color="000000"/>
              <w:left w:val="dotted" w:sz="18" w:space="0" w:color="000000"/>
              <w:right w:val="dotted" w:sz="18" w:space="0" w:color="000000"/>
            </w:tcBorders>
          </w:tcPr>
          <w:p w:rsidR="00413554" w:rsidRDefault="00FA10E6">
            <w:pPr>
              <w:pStyle w:val="TableParagraph"/>
              <w:spacing w:before="48" w:line="211" w:lineRule="auto"/>
              <w:ind w:right="331" w:firstLine="46"/>
              <w:rPr>
                <w:sz w:val="18"/>
              </w:rPr>
            </w:pPr>
            <w:r>
              <w:rPr>
                <w:sz w:val="18"/>
              </w:rPr>
              <w:t>I can predict forces that act at a distance.</w:t>
            </w:r>
          </w:p>
        </w:tc>
        <w:tc>
          <w:tcPr>
            <w:tcW w:w="3051"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48" w:line="211" w:lineRule="auto"/>
              <w:ind w:right="79"/>
              <w:rPr>
                <w:sz w:val="18"/>
              </w:rPr>
            </w:pPr>
            <w:r>
              <w:rPr>
                <w:sz w:val="18"/>
              </w:rPr>
              <w:t>I can use mathematical representations to describe and predict forces that act at a distance [STEAM 1].</w:t>
            </w:r>
          </w:p>
        </w:tc>
        <w:tc>
          <w:tcPr>
            <w:tcW w:w="3051" w:type="dxa"/>
            <w:tcBorders>
              <w:top w:val="single" w:sz="6" w:space="0" w:color="000000"/>
              <w:left w:val="dotted" w:sz="18" w:space="0" w:color="000000"/>
              <w:right w:val="dotted" w:sz="18" w:space="0" w:color="000000"/>
            </w:tcBorders>
          </w:tcPr>
          <w:p w:rsidR="00413554" w:rsidRDefault="00FA10E6">
            <w:pPr>
              <w:pStyle w:val="TableParagraph"/>
              <w:spacing w:before="48" w:line="211" w:lineRule="auto"/>
              <w:ind w:right="54"/>
              <w:rPr>
                <w:sz w:val="18"/>
              </w:rPr>
            </w:pPr>
            <w:r>
              <w:rPr>
                <w:sz w:val="18"/>
              </w:rPr>
              <w:t>I can design and use a model and mathematical representations to describe and predict forces that act at a distance in everyday life.</w:t>
            </w:r>
          </w:p>
        </w:tc>
        <w:tc>
          <w:tcPr>
            <w:tcW w:w="1440" w:type="dxa"/>
            <w:vMerge/>
            <w:tcBorders>
              <w:top w:val="nil"/>
              <w:left w:val="nil"/>
            </w:tcBorders>
          </w:tcPr>
          <w:p w:rsidR="00413554" w:rsidRDefault="00413554">
            <w:pPr>
              <w:rPr>
                <w:sz w:val="2"/>
                <w:szCs w:val="2"/>
              </w:rPr>
            </w:pPr>
          </w:p>
        </w:tc>
      </w:tr>
    </w:tbl>
    <w:p w:rsidR="00413554" w:rsidRDefault="00413554">
      <w:pPr>
        <w:rPr>
          <w:sz w:val="2"/>
          <w:szCs w:val="2"/>
        </w:rPr>
        <w:sectPr w:rsidR="00413554">
          <w:type w:val="continuous"/>
          <w:pgSz w:w="15840" w:h="12240" w:orient="landscape"/>
          <w:pgMar w:top="260" w:right="100" w:bottom="700" w:left="60" w:header="720" w:footer="720" w:gutter="0"/>
          <w:cols w:space="720"/>
        </w:sectPr>
      </w:pPr>
    </w:p>
    <w:p w:rsidR="00413554" w:rsidRDefault="00396089">
      <w:pPr>
        <w:spacing w:before="84"/>
        <w:ind w:left="1014"/>
        <w:rPr>
          <w:rFonts w:ascii="Open Sans"/>
          <w:sz w:val="14"/>
        </w:rPr>
      </w:pPr>
      <w:r>
        <w:lastRenderedPageBreak/>
        <w:pict>
          <v:shape id="_x0000_s1309" type="#_x0000_t202" style="position:absolute;left:0;text-align:left;margin-left:8.1pt;margin-top:6.15pt;width:112.5pt;height:30pt;z-index:-29756416;mso-position-horizontal-relative:page" filled="f" stroked="f">
            <v:textbox style="mso-next-textbox:#_x0000_s1309" inset="0,0,0,0">
              <w:txbxContent>
                <w:p w:rsidR="00413554" w:rsidRDefault="00FA10E6">
                  <w:pPr>
                    <w:tabs>
                      <w:tab w:val="left" w:pos="920"/>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z w:val="44"/>
                      <w:shd w:val="clear" w:color="auto" w:fill="00B497"/>
                    </w:rPr>
                    <w:tab/>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FA10E6">
        <w:rPr>
          <w:rFonts w:ascii="Open Sans"/>
          <w:color w:val="FFFFFF"/>
          <w:sz w:val="14"/>
        </w:rPr>
        <w:t>GRADE BAND</w:t>
      </w:r>
    </w:p>
    <w:p w:rsidR="00413554" w:rsidRDefault="00FA10E6">
      <w:pPr>
        <w:pStyle w:val="BodyText"/>
        <w:spacing w:before="2"/>
        <w:rPr>
          <w:rFonts w:ascii="Open Sans"/>
          <w:sz w:val="17"/>
        </w:rPr>
      </w:pPr>
      <w:r>
        <w:br w:type="column"/>
      </w:r>
    </w:p>
    <w:p w:rsidR="00413554" w:rsidRDefault="00FA10E6">
      <w:pPr>
        <w:ind w:left="1310" w:right="1276"/>
        <w:jc w:val="center"/>
        <w:rPr>
          <w:sz w:val="14"/>
        </w:rPr>
      </w:pPr>
      <w:r>
        <w:rPr>
          <w:color w:val="808285"/>
          <w:sz w:val="14"/>
        </w:rPr>
        <w:t>NAVIGATING CHANGE: K ANSAS' GUIDE TO LEARNING AND SCHOOL SAFET Y OPERATIONS</w:t>
      </w:r>
    </w:p>
    <w:p w:rsidR="00413554" w:rsidRDefault="00413554">
      <w:pPr>
        <w:jc w:val="center"/>
        <w:rPr>
          <w:sz w:val="14"/>
        </w:rPr>
        <w:sectPr w:rsidR="00413554">
          <w:footerReference w:type="default" r:id="rId148"/>
          <w:pgSz w:w="15840" w:h="12240" w:orient="landscape"/>
          <w:pgMar w:top="240" w:right="100" w:bottom="700" w:left="60" w:header="0" w:footer="513" w:gutter="0"/>
          <w:cols w:num="2" w:space="720" w:equalWidth="0">
            <w:col w:w="2032" w:space="5346"/>
            <w:col w:w="8302"/>
          </w:cols>
        </w:sectPr>
      </w:pPr>
    </w:p>
    <w:p w:rsidR="00413554" w:rsidRDefault="00413554">
      <w:pPr>
        <w:pStyle w:val="BodyText"/>
      </w:pPr>
    </w:p>
    <w:p w:rsidR="00413554" w:rsidRDefault="00413554">
      <w:pPr>
        <w:pStyle w:val="BodyText"/>
        <w:spacing w:before="5"/>
        <w:rPr>
          <w:sz w:val="21"/>
        </w:rPr>
      </w:pPr>
    </w:p>
    <w:p w:rsidR="00413554" w:rsidRDefault="00396089">
      <w:pPr>
        <w:spacing w:line="211" w:lineRule="auto"/>
        <w:ind w:left="1020" w:right="1734"/>
        <w:rPr>
          <w:rFonts w:ascii="Open Sans Semibold"/>
          <w:b/>
          <w:sz w:val="24"/>
        </w:rPr>
      </w:pPr>
      <w:r>
        <w:pict>
          <v:shape id="_x0000_s1308" type="#_x0000_t202" style="position:absolute;left:0;text-align:left;margin-left:16pt;margin-top:1.1pt;width:22.45pt;height:337.3pt;z-index:15811584;mso-position-horizontal-relative:page" filled="f" stroked="f">
            <v:textbox style="layout-flow:vertical;mso-layout-flow-alt:bottom-to-top;mso-next-textbox:#_x0000_s1308" inset="0,0,0,0">
              <w:txbxContent>
                <w:p w:rsidR="00413554" w:rsidRDefault="00FA10E6">
                  <w:pPr>
                    <w:spacing w:before="20"/>
                    <w:ind w:left="20"/>
                    <w:rPr>
                      <w:sz w:val="30"/>
                    </w:rPr>
                  </w:pPr>
                  <w:r>
                    <w:rPr>
                      <w:spacing w:val="10"/>
                      <w:sz w:val="30"/>
                    </w:rPr>
                    <w:t xml:space="preserve">SCIENCE </w:t>
                  </w:r>
                  <w:r>
                    <w:rPr>
                      <w:spacing w:val="13"/>
                      <w:sz w:val="30"/>
                    </w:rPr>
                    <w:t>PERFORMANCE-BASED</w:t>
                  </w:r>
                  <w:r>
                    <w:rPr>
                      <w:spacing w:val="65"/>
                      <w:sz w:val="30"/>
                    </w:rPr>
                    <w:t xml:space="preserve"> </w:t>
                  </w:r>
                  <w:r>
                    <w:rPr>
                      <w:spacing w:val="12"/>
                      <w:sz w:val="30"/>
                    </w:rPr>
                    <w:t>ASSESSMENT</w:t>
                  </w:r>
                </w:p>
              </w:txbxContent>
            </v:textbox>
            <w10:wrap anchorx="page"/>
          </v:shape>
        </w:pict>
      </w:r>
      <w:r w:rsidR="00FA10E6">
        <w:rPr>
          <w:rFonts w:ascii="Open Sans Semibold"/>
          <w:b/>
          <w:sz w:val="24"/>
        </w:rPr>
        <w:t>A successful student can apply knowledge of energy transfer, transformation, and conservation to evaluate and question energy use and consumption on Earth; examine waves and electromagnetic radiation as a method of sending and storing information in the 21st century to ask questions about methods of communication.</w:t>
      </w:r>
    </w:p>
    <w:p w:rsidR="00413554" w:rsidRDefault="00413554">
      <w:pPr>
        <w:pStyle w:val="BodyText"/>
        <w:spacing w:before="13"/>
        <w:rPr>
          <w:rFonts w:ascii="Open Sans Semibold"/>
          <w:b/>
          <w:sz w:val="21"/>
        </w:rPr>
      </w:pPr>
    </w:p>
    <w:tbl>
      <w:tblPr>
        <w:tblW w:w="0" w:type="auto"/>
        <w:tblInd w:w="1039" w:type="dxa"/>
        <w:tblBorders>
          <w:top w:val="single" w:sz="18" w:space="0" w:color="00B9A1"/>
          <w:left w:val="single" w:sz="18" w:space="0" w:color="00B9A1"/>
          <w:bottom w:val="single" w:sz="18" w:space="0" w:color="00B9A1"/>
          <w:right w:val="single" w:sz="18" w:space="0" w:color="00B9A1"/>
          <w:insideH w:val="single" w:sz="18" w:space="0" w:color="00B9A1"/>
          <w:insideV w:val="single" w:sz="18" w:space="0" w:color="00B9A1"/>
        </w:tblBorders>
        <w:tblLayout w:type="fixed"/>
        <w:tblCellMar>
          <w:left w:w="0" w:type="dxa"/>
          <w:right w:w="0" w:type="dxa"/>
        </w:tblCellMar>
        <w:tblLook w:val="01E0" w:firstRow="1" w:lastRow="1" w:firstColumn="1" w:lastColumn="1" w:noHBand="0" w:noVBand="0"/>
      </w:tblPr>
      <w:tblGrid>
        <w:gridCol w:w="3051"/>
        <w:gridCol w:w="3051"/>
        <w:gridCol w:w="3051"/>
        <w:gridCol w:w="3051"/>
        <w:gridCol w:w="1440"/>
      </w:tblGrid>
      <w:tr w:rsidR="00413554">
        <w:trPr>
          <w:trHeight w:val="356"/>
        </w:trPr>
        <w:tc>
          <w:tcPr>
            <w:tcW w:w="3051" w:type="dxa"/>
            <w:tcBorders>
              <w:top w:val="nil"/>
              <w:left w:val="nil"/>
              <w:bottom w:val="nil"/>
              <w:right w:val="nil"/>
            </w:tcBorders>
            <w:shd w:val="clear" w:color="auto" w:fill="00B497"/>
          </w:tcPr>
          <w:p w:rsidR="00413554" w:rsidRDefault="00FA10E6">
            <w:pPr>
              <w:pStyle w:val="TableParagraph"/>
              <w:spacing w:before="11" w:line="325" w:lineRule="exact"/>
              <w:ind w:left="90"/>
              <w:rPr>
                <w:rFonts w:ascii="Open Sans Semibold"/>
                <w:b/>
                <w:sz w:val="26"/>
              </w:rPr>
            </w:pPr>
            <w:r>
              <w:rPr>
                <w:rFonts w:ascii="Open Sans Semibold"/>
                <w:b/>
                <w:color w:val="FFFFFF"/>
                <w:sz w:val="26"/>
              </w:rPr>
              <w:t>Science</w:t>
            </w:r>
          </w:p>
        </w:tc>
        <w:tc>
          <w:tcPr>
            <w:tcW w:w="10593" w:type="dxa"/>
            <w:gridSpan w:val="4"/>
            <w:tcBorders>
              <w:top w:val="nil"/>
              <w:left w:val="nil"/>
              <w:right w:val="nil"/>
            </w:tcBorders>
          </w:tcPr>
          <w:p w:rsidR="00413554" w:rsidRDefault="00FA10E6">
            <w:pPr>
              <w:pStyle w:val="TableParagraph"/>
              <w:spacing w:before="32" w:line="304" w:lineRule="exact"/>
              <w:ind w:left="90"/>
              <w:rPr>
                <w:rFonts w:ascii="Open Sans"/>
                <w:sz w:val="24"/>
              </w:rPr>
            </w:pPr>
            <w:r>
              <w:rPr>
                <w:rFonts w:ascii="Open Sans"/>
                <w:sz w:val="24"/>
              </w:rPr>
              <w:t>Physical Science</w:t>
            </w:r>
          </w:p>
        </w:tc>
      </w:tr>
      <w:tr w:rsidR="00413554">
        <w:trPr>
          <w:trHeight w:val="315"/>
        </w:trPr>
        <w:tc>
          <w:tcPr>
            <w:tcW w:w="3051" w:type="dxa"/>
            <w:tcBorders>
              <w:top w:val="nil"/>
              <w:left w:val="single" w:sz="8" w:space="0" w:color="000000"/>
              <w:bottom w:val="single" w:sz="8" w:space="0" w:color="000000"/>
              <w:right w:val="single" w:sz="8" w:space="0" w:color="000000"/>
            </w:tcBorders>
          </w:tcPr>
          <w:p w:rsidR="00413554" w:rsidRDefault="00FA10E6">
            <w:pPr>
              <w:pStyle w:val="TableParagraph"/>
              <w:spacing w:line="295" w:lineRule="exact"/>
              <w:ind w:left="80"/>
              <w:rPr>
                <w:rFonts w:ascii="Open Sans Condensed"/>
                <w:b/>
              </w:rPr>
            </w:pPr>
            <w:r>
              <w:rPr>
                <w:rFonts w:ascii="Open Sans Condensed"/>
                <w:b/>
              </w:rPr>
              <w:t>LEVEL 1</w:t>
            </w:r>
          </w:p>
        </w:tc>
        <w:tc>
          <w:tcPr>
            <w:tcW w:w="3051" w:type="dxa"/>
            <w:tcBorders>
              <w:left w:val="single" w:sz="8" w:space="0" w:color="000000"/>
              <w:bottom w:val="single" w:sz="8" w:space="0" w:color="000000"/>
              <w:right w:val="single" w:sz="8" w:space="0" w:color="000000"/>
            </w:tcBorders>
          </w:tcPr>
          <w:p w:rsidR="00413554" w:rsidRDefault="00FA10E6">
            <w:pPr>
              <w:pStyle w:val="TableParagraph"/>
              <w:spacing w:line="295" w:lineRule="exact"/>
              <w:ind w:left="80"/>
              <w:rPr>
                <w:rFonts w:ascii="Open Sans Condensed"/>
                <w:b/>
              </w:rPr>
            </w:pPr>
            <w:r>
              <w:rPr>
                <w:rFonts w:ascii="Open Sans Condensed"/>
                <w:b/>
              </w:rPr>
              <w:t>LEVEL 2</w:t>
            </w:r>
          </w:p>
        </w:tc>
        <w:tc>
          <w:tcPr>
            <w:tcW w:w="3051" w:type="dxa"/>
            <w:tcBorders>
              <w:left w:val="single" w:sz="8" w:space="0" w:color="000000"/>
              <w:bottom w:val="single" w:sz="8" w:space="0" w:color="000000"/>
              <w:right w:val="single" w:sz="8" w:space="0" w:color="000000"/>
            </w:tcBorders>
            <w:shd w:val="clear" w:color="auto" w:fill="00B497"/>
          </w:tcPr>
          <w:p w:rsidR="00413554" w:rsidRDefault="00FA10E6">
            <w:pPr>
              <w:pStyle w:val="TableParagraph"/>
              <w:spacing w:line="295" w:lineRule="exact"/>
              <w:ind w:left="80"/>
              <w:rPr>
                <w:rFonts w:ascii="Open Sans Condensed"/>
                <w:b/>
              </w:rPr>
            </w:pPr>
            <w:r>
              <w:rPr>
                <w:rFonts w:ascii="Open Sans Condensed"/>
                <w:b/>
                <w:color w:val="FFFFFF"/>
              </w:rPr>
              <w:t>LEVEL 3</w:t>
            </w:r>
          </w:p>
        </w:tc>
        <w:tc>
          <w:tcPr>
            <w:tcW w:w="3051" w:type="dxa"/>
            <w:tcBorders>
              <w:left w:val="single" w:sz="8" w:space="0" w:color="000000"/>
              <w:bottom w:val="single" w:sz="8" w:space="0" w:color="000000"/>
              <w:right w:val="single" w:sz="8" w:space="0" w:color="000000"/>
            </w:tcBorders>
          </w:tcPr>
          <w:p w:rsidR="00413554" w:rsidRDefault="00FA10E6">
            <w:pPr>
              <w:pStyle w:val="TableParagraph"/>
              <w:spacing w:line="295" w:lineRule="exact"/>
              <w:ind w:left="80"/>
              <w:rPr>
                <w:rFonts w:ascii="Open Sans Condensed"/>
                <w:b/>
              </w:rPr>
            </w:pPr>
            <w:r>
              <w:rPr>
                <w:rFonts w:ascii="Open Sans Condensed"/>
                <w:b/>
              </w:rPr>
              <w:t>LEVEL 4</w:t>
            </w:r>
          </w:p>
        </w:tc>
        <w:tc>
          <w:tcPr>
            <w:tcW w:w="1440" w:type="dxa"/>
            <w:tcBorders>
              <w:left w:val="single" w:sz="8" w:space="0" w:color="000000"/>
              <w:bottom w:val="single" w:sz="8" w:space="0" w:color="000000"/>
              <w:right w:val="single" w:sz="8" w:space="0" w:color="000000"/>
            </w:tcBorders>
          </w:tcPr>
          <w:p w:rsidR="00413554" w:rsidRDefault="00FA10E6">
            <w:pPr>
              <w:pStyle w:val="TableParagraph"/>
              <w:spacing w:line="295" w:lineRule="exact"/>
              <w:ind w:left="80"/>
              <w:rPr>
                <w:rFonts w:ascii="Open Sans Condensed"/>
                <w:b/>
              </w:rPr>
            </w:pPr>
            <w:r>
              <w:rPr>
                <w:rFonts w:ascii="Open Sans Condensed"/>
                <w:b/>
              </w:rPr>
              <w:t>STANDARDS</w:t>
            </w:r>
          </w:p>
        </w:tc>
      </w:tr>
      <w:tr w:rsidR="00413554">
        <w:trPr>
          <w:trHeight w:val="1144"/>
        </w:trPr>
        <w:tc>
          <w:tcPr>
            <w:tcW w:w="3051" w:type="dxa"/>
            <w:tcBorders>
              <w:top w:val="single" w:sz="8" w:space="0" w:color="000000"/>
              <w:left w:val="single" w:sz="8" w:space="0" w:color="000000"/>
              <w:bottom w:val="single" w:sz="6" w:space="0" w:color="000000"/>
              <w:right w:val="dotted" w:sz="18" w:space="0" w:color="000000"/>
            </w:tcBorders>
          </w:tcPr>
          <w:p w:rsidR="00413554" w:rsidRDefault="00FA10E6">
            <w:pPr>
              <w:pStyle w:val="TableParagraph"/>
              <w:spacing w:before="51" w:line="211" w:lineRule="auto"/>
              <w:ind w:left="80" w:right="243"/>
              <w:rPr>
                <w:sz w:val="18"/>
              </w:rPr>
            </w:pPr>
            <w:r>
              <w:rPr>
                <w:sz w:val="18"/>
              </w:rPr>
              <w:t>I can use objects' positions and motions to describe their energy.</w:t>
            </w:r>
          </w:p>
        </w:tc>
        <w:tc>
          <w:tcPr>
            <w:tcW w:w="3051" w:type="dxa"/>
            <w:tcBorders>
              <w:top w:val="single" w:sz="8"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right="216"/>
              <w:rPr>
                <w:sz w:val="18"/>
              </w:rPr>
            </w:pPr>
            <w:r>
              <w:rPr>
                <w:sz w:val="18"/>
              </w:rPr>
              <w:t>I can use the position and motion of objects to develop and use models that illustrate changes in energy.</w:t>
            </w:r>
          </w:p>
        </w:tc>
        <w:tc>
          <w:tcPr>
            <w:tcW w:w="3051" w:type="dxa"/>
            <w:tcBorders>
              <w:top w:val="single" w:sz="8"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51" w:line="211" w:lineRule="auto"/>
              <w:ind w:right="107"/>
              <w:rPr>
                <w:sz w:val="18"/>
              </w:rPr>
            </w:pPr>
            <w:r>
              <w:rPr>
                <w:sz w:val="18"/>
              </w:rPr>
              <w:t>I can use the position and motion of objects to develop and use models that explain the changes in energy [STEAM 1].</w:t>
            </w:r>
          </w:p>
        </w:tc>
        <w:tc>
          <w:tcPr>
            <w:tcW w:w="3051" w:type="dxa"/>
            <w:tcBorders>
              <w:top w:val="single" w:sz="8"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right="89"/>
              <w:rPr>
                <w:sz w:val="18"/>
              </w:rPr>
            </w:pPr>
            <w:r>
              <w:rPr>
                <w:sz w:val="18"/>
              </w:rPr>
              <w:t>I can apply my knowledge of energy change due to an object's' position and motion to a real-world scenario.</w:t>
            </w:r>
          </w:p>
        </w:tc>
        <w:tc>
          <w:tcPr>
            <w:tcW w:w="1440" w:type="dxa"/>
            <w:vMerge w:val="restart"/>
            <w:tcBorders>
              <w:top w:val="single" w:sz="8" w:space="0" w:color="000000"/>
              <w:left w:val="nil"/>
              <w:bottom w:val="single" w:sz="8" w:space="0" w:color="000000"/>
              <w:right w:val="single" w:sz="8" w:space="0" w:color="000000"/>
            </w:tcBorders>
          </w:tcPr>
          <w:p w:rsidR="00413554" w:rsidRDefault="00FA10E6">
            <w:pPr>
              <w:pStyle w:val="TableParagraph"/>
              <w:spacing w:before="28" w:line="231" w:lineRule="exact"/>
              <w:ind w:left="90"/>
              <w:rPr>
                <w:sz w:val="18"/>
              </w:rPr>
            </w:pPr>
            <w:r>
              <w:rPr>
                <w:sz w:val="18"/>
              </w:rPr>
              <w:t>HS-PS3-1,</w:t>
            </w:r>
          </w:p>
          <w:p w:rsidR="00413554" w:rsidRDefault="00FA10E6">
            <w:pPr>
              <w:pStyle w:val="TableParagraph"/>
              <w:spacing w:line="216" w:lineRule="exact"/>
              <w:ind w:left="90"/>
              <w:rPr>
                <w:sz w:val="18"/>
              </w:rPr>
            </w:pPr>
            <w:r>
              <w:rPr>
                <w:sz w:val="18"/>
              </w:rPr>
              <w:t>HS-PS3-2,</w:t>
            </w:r>
          </w:p>
          <w:p w:rsidR="00413554" w:rsidRDefault="00FA10E6">
            <w:pPr>
              <w:pStyle w:val="TableParagraph"/>
              <w:spacing w:line="216" w:lineRule="exact"/>
              <w:ind w:left="90"/>
              <w:rPr>
                <w:rFonts w:ascii="Open Sans"/>
                <w:i/>
                <w:sz w:val="18"/>
              </w:rPr>
            </w:pPr>
            <w:r>
              <w:rPr>
                <w:sz w:val="18"/>
              </w:rPr>
              <w:t xml:space="preserve">HS-PS3-3, </w:t>
            </w:r>
            <w:r>
              <w:rPr>
                <w:rFonts w:ascii="Open Sans"/>
                <w:i/>
                <w:sz w:val="18"/>
              </w:rPr>
              <w:t>HS-</w:t>
            </w:r>
          </w:p>
          <w:p w:rsidR="00413554" w:rsidRDefault="00FA10E6">
            <w:pPr>
              <w:pStyle w:val="TableParagraph"/>
              <w:spacing w:before="8" w:line="211" w:lineRule="auto"/>
              <w:ind w:left="90" w:right="58"/>
              <w:rPr>
                <w:sz w:val="18"/>
              </w:rPr>
            </w:pPr>
            <w:r>
              <w:rPr>
                <w:rFonts w:ascii="Open Sans"/>
                <w:i/>
                <w:sz w:val="18"/>
              </w:rPr>
              <w:t>PS3-4</w:t>
            </w:r>
            <w:r>
              <w:rPr>
                <w:sz w:val="18"/>
              </w:rPr>
              <w:t>,</w:t>
            </w:r>
            <w:r>
              <w:rPr>
                <w:spacing w:val="-14"/>
                <w:sz w:val="18"/>
              </w:rPr>
              <w:t xml:space="preserve"> </w:t>
            </w:r>
            <w:r>
              <w:rPr>
                <w:rFonts w:ascii="Open Sans"/>
                <w:i/>
                <w:sz w:val="18"/>
              </w:rPr>
              <w:t>HS-PS3-5</w:t>
            </w:r>
            <w:r>
              <w:rPr>
                <w:sz w:val="18"/>
              </w:rPr>
              <w:t>, HS-PS4-1,</w:t>
            </w:r>
          </w:p>
          <w:p w:rsidR="00413554" w:rsidRDefault="00FA10E6">
            <w:pPr>
              <w:pStyle w:val="TableParagraph"/>
              <w:spacing w:line="208" w:lineRule="exact"/>
              <w:ind w:left="90"/>
              <w:rPr>
                <w:sz w:val="18"/>
              </w:rPr>
            </w:pPr>
            <w:r>
              <w:rPr>
                <w:sz w:val="18"/>
              </w:rPr>
              <w:t>HS-PS4-2,</w:t>
            </w:r>
          </w:p>
          <w:p w:rsidR="00413554" w:rsidRDefault="00FA10E6">
            <w:pPr>
              <w:pStyle w:val="TableParagraph"/>
              <w:spacing w:before="9" w:line="211" w:lineRule="auto"/>
              <w:ind w:left="90" w:right="27"/>
              <w:rPr>
                <w:sz w:val="18"/>
              </w:rPr>
            </w:pPr>
            <w:r>
              <w:rPr>
                <w:sz w:val="18"/>
              </w:rPr>
              <w:t xml:space="preserve">HS-PS4-3, </w:t>
            </w:r>
            <w:r>
              <w:rPr>
                <w:rFonts w:ascii="Open Sans"/>
                <w:i/>
                <w:sz w:val="18"/>
              </w:rPr>
              <w:t>HS- PS4-4</w:t>
            </w:r>
            <w:r>
              <w:rPr>
                <w:sz w:val="18"/>
              </w:rPr>
              <w:t>, HS-PS4-5</w:t>
            </w:r>
          </w:p>
          <w:p w:rsidR="00413554" w:rsidRDefault="00FA10E6">
            <w:pPr>
              <w:pStyle w:val="TableParagraph"/>
              <w:spacing w:line="211" w:lineRule="auto"/>
              <w:ind w:left="90" w:right="199"/>
              <w:rPr>
                <w:sz w:val="18"/>
              </w:rPr>
            </w:pPr>
            <w:r>
              <w:rPr>
                <w:sz w:val="18"/>
              </w:rPr>
              <w:t>Italicized standards are considered extended standards within the competency.</w:t>
            </w:r>
          </w:p>
        </w:tc>
      </w:tr>
      <w:tr w:rsidR="00413554">
        <w:trPr>
          <w:trHeight w:val="1141"/>
        </w:trPr>
        <w:tc>
          <w:tcPr>
            <w:tcW w:w="3051" w:type="dxa"/>
            <w:tcBorders>
              <w:top w:val="single" w:sz="6" w:space="0" w:color="000000"/>
              <w:left w:val="single" w:sz="8" w:space="0" w:color="000000"/>
              <w:bottom w:val="single" w:sz="6" w:space="0" w:color="000000"/>
              <w:right w:val="dotted" w:sz="18" w:space="0" w:color="000000"/>
            </w:tcBorders>
          </w:tcPr>
          <w:p w:rsidR="00413554" w:rsidRDefault="00FA10E6">
            <w:pPr>
              <w:pStyle w:val="TableParagraph"/>
              <w:spacing w:before="48" w:line="211" w:lineRule="auto"/>
              <w:ind w:left="80" w:right="225"/>
              <w:rPr>
                <w:sz w:val="18"/>
              </w:rPr>
            </w:pPr>
            <w:r>
              <w:rPr>
                <w:sz w:val="18"/>
              </w:rPr>
              <w:t>I can describe the various ways in which energy can be converted from one form to another.</w:t>
            </w:r>
          </w:p>
        </w:tc>
        <w:tc>
          <w:tcPr>
            <w:tcW w:w="3051"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rPr>
                <w:sz w:val="18"/>
              </w:rPr>
            </w:pPr>
            <w:r>
              <w:rPr>
                <w:sz w:val="18"/>
              </w:rPr>
              <w:t>I can describe a design that involves the conversion of energy.</w:t>
            </w:r>
          </w:p>
        </w:tc>
        <w:tc>
          <w:tcPr>
            <w:tcW w:w="3051"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48" w:line="211" w:lineRule="auto"/>
              <w:ind w:right="266"/>
              <w:jc w:val="both"/>
              <w:rPr>
                <w:sz w:val="18"/>
              </w:rPr>
            </w:pPr>
            <w:r>
              <w:rPr>
                <w:sz w:val="18"/>
              </w:rPr>
              <w:t>I can refine a design that involves the conversion of energy [STEAM 4].</w:t>
            </w:r>
          </w:p>
        </w:tc>
        <w:tc>
          <w:tcPr>
            <w:tcW w:w="3051"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25" w:line="231" w:lineRule="exact"/>
              <w:rPr>
                <w:sz w:val="18"/>
              </w:rPr>
            </w:pPr>
            <w:r>
              <w:rPr>
                <w:sz w:val="18"/>
              </w:rPr>
              <w:t>I can refine a design that involves</w:t>
            </w:r>
          </w:p>
          <w:p w:rsidR="00413554" w:rsidRDefault="00FA10E6">
            <w:pPr>
              <w:pStyle w:val="TableParagraph"/>
              <w:spacing w:line="231" w:lineRule="exact"/>
              <w:rPr>
                <w:sz w:val="18"/>
              </w:rPr>
            </w:pPr>
            <w:r>
              <w:rPr>
                <w:sz w:val="18"/>
              </w:rPr>
              <w:t>multiple conversions of energy.</w:t>
            </w:r>
          </w:p>
        </w:tc>
        <w:tc>
          <w:tcPr>
            <w:tcW w:w="1440" w:type="dxa"/>
            <w:vMerge/>
            <w:tcBorders>
              <w:top w:val="nil"/>
              <w:left w:val="nil"/>
              <w:bottom w:val="single" w:sz="8" w:space="0" w:color="000000"/>
              <w:right w:val="single" w:sz="8" w:space="0" w:color="000000"/>
            </w:tcBorders>
          </w:tcPr>
          <w:p w:rsidR="00413554" w:rsidRDefault="00413554">
            <w:pPr>
              <w:rPr>
                <w:sz w:val="2"/>
                <w:szCs w:val="2"/>
              </w:rPr>
            </w:pPr>
          </w:p>
        </w:tc>
      </w:tr>
      <w:tr w:rsidR="00413554">
        <w:trPr>
          <w:trHeight w:val="1141"/>
        </w:trPr>
        <w:tc>
          <w:tcPr>
            <w:tcW w:w="3051" w:type="dxa"/>
            <w:tcBorders>
              <w:top w:val="single" w:sz="6" w:space="0" w:color="000000"/>
              <w:left w:val="single" w:sz="8" w:space="0" w:color="000000"/>
              <w:bottom w:val="single" w:sz="6" w:space="0" w:color="000000"/>
              <w:right w:val="dotted" w:sz="18" w:space="0" w:color="000000"/>
            </w:tcBorders>
          </w:tcPr>
          <w:p w:rsidR="00413554" w:rsidRDefault="00FA10E6">
            <w:pPr>
              <w:pStyle w:val="TableParagraph"/>
              <w:spacing w:before="25" w:line="231" w:lineRule="exact"/>
              <w:ind w:left="80"/>
              <w:rPr>
                <w:sz w:val="18"/>
              </w:rPr>
            </w:pPr>
            <w:r>
              <w:rPr>
                <w:sz w:val="18"/>
              </w:rPr>
              <w:t>I can describe how waves behave in</w:t>
            </w:r>
          </w:p>
          <w:p w:rsidR="00413554" w:rsidRDefault="00FA10E6">
            <w:pPr>
              <w:pStyle w:val="TableParagraph"/>
              <w:spacing w:line="231" w:lineRule="exact"/>
              <w:ind w:left="80"/>
              <w:rPr>
                <w:sz w:val="18"/>
              </w:rPr>
            </w:pPr>
            <w:r>
              <w:rPr>
                <w:sz w:val="18"/>
              </w:rPr>
              <w:t>different media.</w:t>
            </w:r>
          </w:p>
        </w:tc>
        <w:tc>
          <w:tcPr>
            <w:tcW w:w="3051"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right="271"/>
              <w:rPr>
                <w:sz w:val="18"/>
              </w:rPr>
            </w:pPr>
            <w:r>
              <w:rPr>
                <w:sz w:val="18"/>
              </w:rPr>
              <w:t>I can use mathematical representations to explain how waves behave in different media.</w:t>
            </w:r>
          </w:p>
        </w:tc>
        <w:tc>
          <w:tcPr>
            <w:tcW w:w="3051"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48" w:line="211" w:lineRule="auto"/>
              <w:ind w:right="423"/>
              <w:rPr>
                <w:sz w:val="18"/>
              </w:rPr>
            </w:pPr>
            <w:r>
              <w:rPr>
                <w:sz w:val="18"/>
              </w:rPr>
              <w:t>I can use mathematical representations and models to explain how waves behave in different media [STEAM 1].</w:t>
            </w:r>
          </w:p>
        </w:tc>
        <w:tc>
          <w:tcPr>
            <w:tcW w:w="3051"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right="176"/>
              <w:rPr>
                <w:sz w:val="18"/>
              </w:rPr>
            </w:pPr>
            <w:r>
              <w:rPr>
                <w:sz w:val="18"/>
              </w:rPr>
              <w:t>I can plan and conduct an investigation that allows me to collect data on how waves behave in different media.</w:t>
            </w:r>
          </w:p>
        </w:tc>
        <w:tc>
          <w:tcPr>
            <w:tcW w:w="1440" w:type="dxa"/>
            <w:vMerge/>
            <w:tcBorders>
              <w:top w:val="nil"/>
              <w:left w:val="nil"/>
              <w:bottom w:val="single" w:sz="8" w:space="0" w:color="000000"/>
              <w:right w:val="single" w:sz="8" w:space="0" w:color="000000"/>
            </w:tcBorders>
          </w:tcPr>
          <w:p w:rsidR="00413554" w:rsidRDefault="00413554">
            <w:pPr>
              <w:rPr>
                <w:sz w:val="2"/>
                <w:szCs w:val="2"/>
              </w:rPr>
            </w:pPr>
          </w:p>
        </w:tc>
      </w:tr>
      <w:tr w:rsidR="00413554">
        <w:trPr>
          <w:trHeight w:val="1251"/>
        </w:trPr>
        <w:tc>
          <w:tcPr>
            <w:tcW w:w="3051" w:type="dxa"/>
            <w:tcBorders>
              <w:top w:val="single" w:sz="6" w:space="0" w:color="000000"/>
              <w:left w:val="single" w:sz="8" w:space="0" w:color="000000"/>
              <w:bottom w:val="single" w:sz="6" w:space="0" w:color="000000"/>
              <w:right w:val="dotted" w:sz="18" w:space="0" w:color="000000"/>
            </w:tcBorders>
          </w:tcPr>
          <w:p w:rsidR="00413554" w:rsidRDefault="00FA10E6">
            <w:pPr>
              <w:pStyle w:val="TableParagraph"/>
              <w:spacing w:before="48" w:line="211" w:lineRule="auto"/>
              <w:ind w:left="80" w:right="418"/>
              <w:rPr>
                <w:sz w:val="18"/>
              </w:rPr>
            </w:pPr>
            <w:r>
              <w:rPr>
                <w:sz w:val="18"/>
              </w:rPr>
              <w:t>I can identify the advantages of using digital information over analog.</w:t>
            </w:r>
          </w:p>
        </w:tc>
        <w:tc>
          <w:tcPr>
            <w:tcW w:w="3051"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right="471"/>
              <w:jc w:val="both"/>
              <w:rPr>
                <w:sz w:val="18"/>
              </w:rPr>
            </w:pPr>
            <w:r>
              <w:rPr>
                <w:sz w:val="18"/>
              </w:rPr>
              <w:t>I can evaluate questions about the advantages of using digital information over analog.</w:t>
            </w:r>
          </w:p>
        </w:tc>
        <w:tc>
          <w:tcPr>
            <w:tcW w:w="3051"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48" w:line="211" w:lineRule="auto"/>
              <w:ind w:right="215"/>
              <w:rPr>
                <w:sz w:val="18"/>
              </w:rPr>
            </w:pPr>
            <w:r>
              <w:rPr>
                <w:sz w:val="18"/>
              </w:rPr>
              <w:t>I can evaluate questions and data about the advantages of using digital information over analog [STEAM 3 and 4].</w:t>
            </w:r>
          </w:p>
        </w:tc>
        <w:tc>
          <w:tcPr>
            <w:tcW w:w="3051" w:type="dxa"/>
            <w:tcBorders>
              <w:top w:val="single" w:sz="6" w:space="0" w:color="000000"/>
              <w:left w:val="dotted" w:sz="18" w:space="0" w:color="000000"/>
              <w:bottom w:val="single" w:sz="8" w:space="0" w:color="000000"/>
              <w:right w:val="dotted" w:sz="18" w:space="0" w:color="000000"/>
            </w:tcBorders>
          </w:tcPr>
          <w:p w:rsidR="00413554" w:rsidRDefault="00FA10E6">
            <w:pPr>
              <w:pStyle w:val="TableParagraph"/>
              <w:spacing w:before="48" w:line="211" w:lineRule="auto"/>
              <w:ind w:right="69"/>
              <w:rPr>
                <w:sz w:val="18"/>
              </w:rPr>
            </w:pPr>
            <w:r>
              <w:rPr>
                <w:sz w:val="18"/>
              </w:rPr>
              <w:t>I can formulate my own opinion about the use of digital and/or analog information and express my opinion clearly and respectfully to others.</w:t>
            </w:r>
          </w:p>
        </w:tc>
        <w:tc>
          <w:tcPr>
            <w:tcW w:w="1440" w:type="dxa"/>
            <w:vMerge/>
            <w:tcBorders>
              <w:top w:val="nil"/>
              <w:left w:val="nil"/>
              <w:bottom w:val="single" w:sz="8" w:space="0" w:color="000000"/>
              <w:right w:val="single" w:sz="8" w:space="0" w:color="000000"/>
            </w:tcBorders>
          </w:tcPr>
          <w:p w:rsidR="00413554" w:rsidRDefault="00413554">
            <w:pPr>
              <w:rPr>
                <w:sz w:val="2"/>
                <w:szCs w:val="2"/>
              </w:rPr>
            </w:pPr>
          </w:p>
        </w:tc>
      </w:tr>
    </w:tbl>
    <w:p w:rsidR="00413554" w:rsidRDefault="00413554">
      <w:pPr>
        <w:rPr>
          <w:sz w:val="2"/>
          <w:szCs w:val="2"/>
        </w:rPr>
        <w:sectPr w:rsidR="00413554">
          <w:type w:val="continuous"/>
          <w:pgSz w:w="15840" w:h="12240" w:orient="landscape"/>
          <w:pgMar w:top="260" w:right="100" w:bottom="700" w:left="60" w:header="720" w:footer="720" w:gutter="0"/>
          <w:cols w:space="720"/>
        </w:sectPr>
      </w:pPr>
    </w:p>
    <w:p w:rsidR="00413554" w:rsidRDefault="00413554">
      <w:pPr>
        <w:pStyle w:val="BodyText"/>
        <w:spacing w:before="2"/>
        <w:rPr>
          <w:rFonts w:ascii="Open Sans Semibold"/>
          <w:b/>
          <w:sz w:val="17"/>
        </w:rPr>
      </w:pPr>
    </w:p>
    <w:p w:rsidR="00413554" w:rsidRDefault="00FA10E6">
      <w:pPr>
        <w:ind w:left="1020"/>
        <w:rPr>
          <w:sz w:val="14"/>
        </w:rPr>
      </w:pPr>
      <w:r>
        <w:rPr>
          <w:color w:val="808285"/>
          <w:sz w:val="14"/>
        </w:rPr>
        <w:t>NAVIGATING CHANGE: K ANSAS' GUIDE TO LEARNING AND SCHOOL SAFET Y OPERATIONS</w:t>
      </w:r>
    </w:p>
    <w:p w:rsidR="00413554" w:rsidRDefault="00413554">
      <w:pPr>
        <w:pStyle w:val="BodyText"/>
        <w:rPr>
          <w:sz w:val="18"/>
        </w:rPr>
      </w:pPr>
    </w:p>
    <w:p w:rsidR="00413554" w:rsidRDefault="00413554">
      <w:pPr>
        <w:pStyle w:val="BodyText"/>
        <w:spacing w:before="6"/>
        <w:rPr>
          <w:sz w:val="19"/>
        </w:rPr>
      </w:pPr>
    </w:p>
    <w:p w:rsidR="00413554" w:rsidRDefault="00FA10E6">
      <w:pPr>
        <w:pStyle w:val="Heading9"/>
        <w:spacing w:before="1"/>
        <w:rPr>
          <w:rFonts w:ascii="Open Sans"/>
        </w:rPr>
      </w:pPr>
      <w:r>
        <w:rPr>
          <w:rFonts w:ascii="Open Sans"/>
        </w:rPr>
        <w:t>Engineering Design</w:t>
      </w:r>
    </w:p>
    <w:p w:rsidR="00413554" w:rsidRDefault="00FA10E6">
      <w:pPr>
        <w:spacing w:before="84"/>
        <w:ind w:left="1020"/>
        <w:rPr>
          <w:rFonts w:ascii="Open Sans"/>
          <w:sz w:val="14"/>
        </w:rPr>
      </w:pPr>
      <w:r>
        <w:br w:type="column"/>
      </w:r>
      <w:r>
        <w:rPr>
          <w:rFonts w:ascii="Open Sans"/>
          <w:color w:val="FFFFFF"/>
          <w:sz w:val="14"/>
        </w:rPr>
        <w:t>GRADE BAND</w:t>
      </w:r>
    </w:p>
    <w:p w:rsidR="00413554" w:rsidRDefault="00413554">
      <w:pPr>
        <w:rPr>
          <w:rFonts w:ascii="Open Sans"/>
          <w:sz w:val="14"/>
        </w:rPr>
        <w:sectPr w:rsidR="00413554">
          <w:footerReference w:type="default" r:id="rId149"/>
          <w:pgSz w:w="15840" w:h="12240" w:orient="landscape"/>
          <w:pgMar w:top="240" w:right="100" w:bottom="700" w:left="60" w:header="0" w:footer="513" w:gutter="0"/>
          <w:cols w:num="2" w:space="720" w:equalWidth="0">
            <w:col w:w="7369" w:space="5120"/>
            <w:col w:w="3191"/>
          </w:cols>
        </w:sectPr>
      </w:pPr>
    </w:p>
    <w:p w:rsidR="00413554" w:rsidRDefault="00396089">
      <w:pPr>
        <w:spacing w:before="129" w:line="307" w:lineRule="exact"/>
        <w:ind w:left="1020"/>
        <w:rPr>
          <w:rFonts w:ascii="Open Sans Semibold"/>
          <w:b/>
          <w:sz w:val="24"/>
        </w:rPr>
      </w:pPr>
      <w:r>
        <w:pict>
          <v:shape id="_x0000_s1307" type="#_x0000_t202" style="position:absolute;left:0;text-align:left;margin-left:751.4pt;margin-top:-15.35pt;width:22.45pt;height:337.3pt;z-index:15812608;mso-position-horizontal-relative:page" filled="f" stroked="f">
            <v:textbox style="layout-flow:vertical;mso-layout-flow-alt:bottom-to-top;mso-next-textbox:#_x0000_s1307" inset="0,0,0,0">
              <w:txbxContent>
                <w:p w:rsidR="00413554" w:rsidRDefault="00FA10E6">
                  <w:pPr>
                    <w:spacing w:before="20"/>
                    <w:ind w:left="20"/>
                    <w:rPr>
                      <w:sz w:val="30"/>
                    </w:rPr>
                  </w:pPr>
                  <w:r>
                    <w:rPr>
                      <w:spacing w:val="10"/>
                      <w:sz w:val="30"/>
                    </w:rPr>
                    <w:t xml:space="preserve">SCIENCE </w:t>
                  </w:r>
                  <w:r>
                    <w:rPr>
                      <w:spacing w:val="13"/>
                      <w:sz w:val="30"/>
                    </w:rPr>
                    <w:t>PERFORMANCE-BASED</w:t>
                  </w:r>
                  <w:r>
                    <w:rPr>
                      <w:spacing w:val="65"/>
                      <w:sz w:val="30"/>
                    </w:rPr>
                    <w:t xml:space="preserve"> </w:t>
                  </w:r>
                  <w:r>
                    <w:rPr>
                      <w:spacing w:val="12"/>
                      <w:sz w:val="30"/>
                    </w:rPr>
                    <w:t>ASSESSMENT</w:t>
                  </w:r>
                </w:p>
              </w:txbxContent>
            </v:textbox>
            <w10:wrap anchorx="page"/>
          </v:shape>
        </w:pict>
      </w:r>
      <w:r>
        <w:pict>
          <v:shape id="_x0000_s1306" type="#_x0000_t202" style="position:absolute;left:0;text-align:left;margin-left:669.4pt;margin-top:-59.65pt;width:112.5pt;height:30pt;z-index:-29755392;mso-position-horizontal-relative:page" filled="f" stroked="f">
            <v:textbox style="mso-next-textbox:#_x0000_s1306" inset="0,0,0,0">
              <w:txbxContent>
                <w:p w:rsidR="00413554" w:rsidRDefault="00FA10E6">
                  <w:pPr>
                    <w:tabs>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pacing w:val="-49"/>
                      <w:sz w:val="44"/>
                      <w:shd w:val="clear" w:color="auto" w:fill="00B497"/>
                    </w:rPr>
                    <w:t xml:space="preserve"> </w:t>
                  </w:r>
                  <w:r>
                    <w:rPr>
                      <w:rFonts w:ascii="Open Sans Extrabold"/>
                      <w:b/>
                      <w:color w:val="FFFFFF"/>
                      <w:sz w:val="44"/>
                      <w:shd w:val="clear" w:color="auto" w:fill="00B497"/>
                    </w:rPr>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FA10E6">
        <w:rPr>
          <w:rFonts w:ascii="Open Sans Semibold"/>
          <w:b/>
          <w:sz w:val="24"/>
        </w:rPr>
        <w:t>A successful student can use engineering design by defining and analyzing problems to develop and optimize</w:t>
      </w:r>
    </w:p>
    <w:p w:rsidR="00413554" w:rsidRDefault="00FA10E6">
      <w:pPr>
        <w:spacing w:line="307" w:lineRule="exact"/>
        <w:ind w:left="1020"/>
        <w:rPr>
          <w:rFonts w:ascii="Open Sans Semibold"/>
          <w:b/>
          <w:sz w:val="24"/>
        </w:rPr>
      </w:pPr>
      <w:r>
        <w:rPr>
          <w:rFonts w:ascii="Open Sans Semibold"/>
          <w:b/>
          <w:sz w:val="24"/>
        </w:rPr>
        <w:t>solutions to relevant problems in physical, life, and Earth and space science.</w:t>
      </w:r>
    </w:p>
    <w:p w:rsidR="00413554" w:rsidRDefault="00FA10E6">
      <w:pPr>
        <w:tabs>
          <w:tab w:val="left" w:pos="4080"/>
          <w:tab w:val="left" w:pos="14683"/>
        </w:tabs>
        <w:spacing w:before="31" w:after="4"/>
        <w:ind w:left="1020"/>
        <w:rPr>
          <w:rFonts w:ascii="Open Sans"/>
          <w:sz w:val="24"/>
        </w:rPr>
      </w:pPr>
      <w:r>
        <w:rPr>
          <w:rFonts w:ascii="Open Sans Semibold"/>
          <w:b/>
          <w:color w:val="FFFFFF"/>
          <w:spacing w:val="22"/>
          <w:sz w:val="26"/>
          <w:shd w:val="clear" w:color="auto" w:fill="00B497"/>
        </w:rPr>
        <w:t xml:space="preserve"> </w:t>
      </w:r>
      <w:r>
        <w:rPr>
          <w:rFonts w:ascii="Open Sans Semibold"/>
          <w:b/>
          <w:color w:val="FFFFFF"/>
          <w:sz w:val="26"/>
          <w:shd w:val="clear" w:color="auto" w:fill="00B497"/>
        </w:rPr>
        <w:t>Science</w:t>
      </w:r>
      <w:r>
        <w:rPr>
          <w:rFonts w:ascii="Open Sans Semibold"/>
          <w:b/>
          <w:color w:val="FFFFFF"/>
          <w:sz w:val="26"/>
          <w:shd w:val="clear" w:color="auto" w:fill="00B497"/>
        </w:rPr>
        <w:tab/>
      </w:r>
      <w:r>
        <w:rPr>
          <w:rFonts w:ascii="Open Sans Semibold"/>
          <w:b/>
          <w:sz w:val="26"/>
          <w:u w:val="thick" w:color="00B9A1"/>
        </w:rPr>
        <w:t xml:space="preserve"> </w:t>
      </w:r>
      <w:r>
        <w:rPr>
          <w:rFonts w:ascii="Open Sans"/>
          <w:sz w:val="24"/>
          <w:u w:val="thick" w:color="00B9A1"/>
        </w:rPr>
        <w:t>Engineering</w:t>
      </w:r>
      <w:r>
        <w:rPr>
          <w:rFonts w:ascii="Open Sans"/>
          <w:spacing w:val="-11"/>
          <w:sz w:val="24"/>
          <w:u w:val="thick" w:color="00B9A1"/>
        </w:rPr>
        <w:t xml:space="preserve"> </w:t>
      </w:r>
      <w:r>
        <w:rPr>
          <w:rFonts w:ascii="Open Sans"/>
          <w:sz w:val="24"/>
          <w:u w:val="thick" w:color="00B9A1"/>
        </w:rPr>
        <w:t>Design</w:t>
      </w:r>
      <w:r>
        <w:rPr>
          <w:rFonts w:ascii="Open Sans"/>
          <w:sz w:val="24"/>
          <w:u w:val="thick" w:color="00B9A1"/>
        </w:rPr>
        <w:tab/>
      </w: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51"/>
        <w:gridCol w:w="3051"/>
        <w:gridCol w:w="3051"/>
        <w:gridCol w:w="3051"/>
        <w:gridCol w:w="1440"/>
      </w:tblGrid>
      <w:tr w:rsidR="00413554">
        <w:trPr>
          <w:trHeight w:val="338"/>
        </w:trPr>
        <w:tc>
          <w:tcPr>
            <w:tcW w:w="3051" w:type="dxa"/>
            <w:tcBorders>
              <w:top w:val="nil"/>
            </w:tcBorders>
          </w:tcPr>
          <w:p w:rsidR="00413554" w:rsidRDefault="00FA10E6">
            <w:pPr>
              <w:pStyle w:val="TableParagraph"/>
              <w:spacing w:before="23" w:line="295" w:lineRule="exact"/>
              <w:ind w:left="80"/>
              <w:rPr>
                <w:rFonts w:ascii="Open Sans Condensed"/>
                <w:b/>
              </w:rPr>
            </w:pPr>
            <w:r>
              <w:rPr>
                <w:rFonts w:ascii="Open Sans Condensed"/>
                <w:b/>
              </w:rPr>
              <w:t>LEVEL 1</w:t>
            </w:r>
          </w:p>
        </w:tc>
        <w:tc>
          <w:tcPr>
            <w:tcW w:w="3051" w:type="dxa"/>
            <w:tcBorders>
              <w:top w:val="nil"/>
            </w:tcBorders>
          </w:tcPr>
          <w:p w:rsidR="00413554" w:rsidRDefault="00FA10E6">
            <w:pPr>
              <w:pStyle w:val="TableParagraph"/>
              <w:spacing w:before="23" w:line="295" w:lineRule="exact"/>
              <w:ind w:left="80"/>
              <w:rPr>
                <w:rFonts w:ascii="Open Sans Condensed"/>
                <w:b/>
              </w:rPr>
            </w:pPr>
            <w:r>
              <w:rPr>
                <w:rFonts w:ascii="Open Sans Condensed"/>
                <w:b/>
              </w:rPr>
              <w:t>LEVEL 2</w:t>
            </w:r>
          </w:p>
        </w:tc>
        <w:tc>
          <w:tcPr>
            <w:tcW w:w="3051" w:type="dxa"/>
            <w:tcBorders>
              <w:top w:val="nil"/>
            </w:tcBorders>
            <w:shd w:val="clear" w:color="auto" w:fill="00B497"/>
          </w:tcPr>
          <w:p w:rsidR="00413554" w:rsidRDefault="00FA10E6">
            <w:pPr>
              <w:pStyle w:val="TableParagraph"/>
              <w:spacing w:before="23" w:line="295" w:lineRule="exact"/>
              <w:ind w:left="79"/>
              <w:rPr>
                <w:rFonts w:ascii="Open Sans Condensed"/>
                <w:b/>
              </w:rPr>
            </w:pPr>
            <w:r>
              <w:rPr>
                <w:rFonts w:ascii="Open Sans Condensed"/>
                <w:b/>
                <w:color w:val="FFFFFF"/>
              </w:rPr>
              <w:t>LEVEL 3</w:t>
            </w:r>
          </w:p>
        </w:tc>
        <w:tc>
          <w:tcPr>
            <w:tcW w:w="3051" w:type="dxa"/>
            <w:tcBorders>
              <w:top w:val="nil"/>
            </w:tcBorders>
          </w:tcPr>
          <w:p w:rsidR="00413554" w:rsidRDefault="00FA10E6">
            <w:pPr>
              <w:pStyle w:val="TableParagraph"/>
              <w:spacing w:before="23" w:line="295" w:lineRule="exact"/>
              <w:ind w:left="79"/>
              <w:rPr>
                <w:rFonts w:ascii="Open Sans Condensed"/>
                <w:b/>
              </w:rPr>
            </w:pPr>
            <w:r>
              <w:rPr>
                <w:rFonts w:ascii="Open Sans Condensed"/>
                <w:b/>
              </w:rPr>
              <w:t>LEVEL 4</w:t>
            </w:r>
          </w:p>
        </w:tc>
        <w:tc>
          <w:tcPr>
            <w:tcW w:w="1440" w:type="dxa"/>
            <w:tcBorders>
              <w:top w:val="nil"/>
            </w:tcBorders>
          </w:tcPr>
          <w:p w:rsidR="00413554" w:rsidRDefault="00FA10E6">
            <w:pPr>
              <w:pStyle w:val="TableParagraph"/>
              <w:spacing w:before="23" w:line="295" w:lineRule="exact"/>
              <w:ind w:left="79"/>
              <w:rPr>
                <w:rFonts w:ascii="Open Sans Condensed"/>
                <w:b/>
              </w:rPr>
            </w:pPr>
            <w:r>
              <w:rPr>
                <w:rFonts w:ascii="Open Sans Condensed"/>
                <w:b/>
              </w:rPr>
              <w:t>STANDARDS</w:t>
            </w:r>
          </w:p>
        </w:tc>
      </w:tr>
      <w:tr w:rsidR="00413554">
        <w:trPr>
          <w:trHeight w:val="1038"/>
        </w:trPr>
        <w:tc>
          <w:tcPr>
            <w:tcW w:w="3051" w:type="dxa"/>
            <w:tcBorders>
              <w:bottom w:val="single" w:sz="6" w:space="0" w:color="000000"/>
              <w:right w:val="dotted" w:sz="18" w:space="0" w:color="000000"/>
            </w:tcBorders>
          </w:tcPr>
          <w:p w:rsidR="00413554" w:rsidRDefault="00FA10E6">
            <w:pPr>
              <w:pStyle w:val="TableParagraph"/>
              <w:spacing w:before="51" w:line="211" w:lineRule="auto"/>
              <w:ind w:left="80" w:right="83"/>
              <w:rPr>
                <w:sz w:val="18"/>
              </w:rPr>
            </w:pPr>
            <w:r>
              <w:rPr>
                <w:sz w:val="18"/>
              </w:rPr>
              <w:t>I can identify that engineering problems can be broken down into smaller problems.</w:t>
            </w:r>
          </w:p>
        </w:tc>
        <w:tc>
          <w:tcPr>
            <w:tcW w:w="3051" w:type="dxa"/>
            <w:tcBorders>
              <w:left w:val="dotted" w:sz="18" w:space="0" w:color="000000"/>
              <w:bottom w:val="single" w:sz="6" w:space="0" w:color="000000"/>
              <w:right w:val="dotted" w:sz="18" w:space="0" w:color="000000"/>
            </w:tcBorders>
          </w:tcPr>
          <w:p w:rsidR="00413554" w:rsidRDefault="00FA10E6">
            <w:pPr>
              <w:pStyle w:val="TableParagraph"/>
              <w:spacing w:before="51" w:line="211" w:lineRule="auto"/>
              <w:ind w:right="266"/>
              <w:rPr>
                <w:sz w:val="18"/>
              </w:rPr>
            </w:pPr>
            <w:r>
              <w:rPr>
                <w:sz w:val="18"/>
              </w:rPr>
              <w:t>I can design solutions to smaller problems in the context of larger problems.</w:t>
            </w:r>
          </w:p>
        </w:tc>
        <w:tc>
          <w:tcPr>
            <w:tcW w:w="3051" w:type="dxa"/>
            <w:tcBorders>
              <w:left w:val="dotted" w:sz="18" w:space="0" w:color="000000"/>
              <w:bottom w:val="single" w:sz="6" w:space="0" w:color="000000"/>
              <w:right w:val="dotted" w:sz="18" w:space="0" w:color="000000"/>
            </w:tcBorders>
            <w:shd w:val="clear" w:color="auto" w:fill="E7F4F1"/>
          </w:tcPr>
          <w:p w:rsidR="00413554" w:rsidRDefault="00FA10E6">
            <w:pPr>
              <w:pStyle w:val="TableParagraph"/>
              <w:spacing w:before="51" w:line="211" w:lineRule="auto"/>
              <w:ind w:right="124"/>
              <w:rPr>
                <w:sz w:val="18"/>
              </w:rPr>
            </w:pPr>
            <w:r>
              <w:rPr>
                <w:sz w:val="18"/>
              </w:rPr>
              <w:t>I can evaluate solutions to smaller problems in the context of a larger problem [STEAM 3 and 4].</w:t>
            </w:r>
          </w:p>
        </w:tc>
        <w:tc>
          <w:tcPr>
            <w:tcW w:w="3051" w:type="dxa"/>
            <w:tcBorders>
              <w:left w:val="dotted" w:sz="18" w:space="0" w:color="000000"/>
              <w:bottom w:val="single" w:sz="6" w:space="0" w:color="000000"/>
              <w:right w:val="dotted" w:sz="18" w:space="0" w:color="000000"/>
            </w:tcBorders>
          </w:tcPr>
          <w:p w:rsidR="00413554" w:rsidRDefault="00FA10E6">
            <w:pPr>
              <w:pStyle w:val="TableParagraph"/>
              <w:spacing w:before="51" w:line="211" w:lineRule="auto"/>
              <w:ind w:right="124"/>
              <w:rPr>
                <w:sz w:val="18"/>
              </w:rPr>
            </w:pPr>
            <w:r>
              <w:rPr>
                <w:sz w:val="18"/>
              </w:rPr>
              <w:t>I can design, evaluate, and implement solutions to smaller problems in the context of a larger problem.</w:t>
            </w:r>
          </w:p>
        </w:tc>
        <w:tc>
          <w:tcPr>
            <w:tcW w:w="1440" w:type="dxa"/>
            <w:vMerge w:val="restart"/>
            <w:tcBorders>
              <w:left w:val="nil"/>
            </w:tcBorders>
          </w:tcPr>
          <w:p w:rsidR="00413554" w:rsidRDefault="00FA10E6">
            <w:pPr>
              <w:pStyle w:val="TableParagraph"/>
              <w:spacing w:before="51" w:line="211" w:lineRule="auto"/>
              <w:ind w:left="89" w:right="459"/>
              <w:rPr>
                <w:sz w:val="18"/>
              </w:rPr>
            </w:pPr>
            <w:r>
              <w:rPr>
                <w:rFonts w:ascii="Open Sans"/>
                <w:i/>
                <w:sz w:val="18"/>
              </w:rPr>
              <w:t>HS-ETS1-1</w:t>
            </w:r>
            <w:r>
              <w:rPr>
                <w:sz w:val="18"/>
              </w:rPr>
              <w:t>, HS-ETS1-2,</w:t>
            </w:r>
          </w:p>
          <w:p w:rsidR="00413554" w:rsidRDefault="00FA10E6">
            <w:pPr>
              <w:pStyle w:val="TableParagraph"/>
              <w:spacing w:line="211" w:lineRule="auto"/>
              <w:ind w:left="89" w:right="127"/>
              <w:rPr>
                <w:sz w:val="18"/>
              </w:rPr>
            </w:pPr>
            <w:r>
              <w:rPr>
                <w:sz w:val="18"/>
              </w:rPr>
              <w:t>HS-ETS1-3, HS- ETS1-4</w:t>
            </w:r>
          </w:p>
          <w:p w:rsidR="00413554" w:rsidRDefault="00FA10E6">
            <w:pPr>
              <w:pStyle w:val="TableParagraph"/>
              <w:spacing w:before="1" w:line="211" w:lineRule="auto"/>
              <w:ind w:left="89" w:right="200"/>
              <w:rPr>
                <w:sz w:val="18"/>
              </w:rPr>
            </w:pPr>
            <w:r>
              <w:rPr>
                <w:sz w:val="18"/>
              </w:rPr>
              <w:t>Italicized standards are considered extended standards within the competency.</w:t>
            </w:r>
          </w:p>
        </w:tc>
      </w:tr>
      <w:tr w:rsidR="00413554">
        <w:trPr>
          <w:trHeight w:val="1251"/>
        </w:trPr>
        <w:tc>
          <w:tcPr>
            <w:tcW w:w="3051" w:type="dxa"/>
            <w:tcBorders>
              <w:top w:val="single" w:sz="6" w:space="0" w:color="000000"/>
              <w:bottom w:val="single" w:sz="6" w:space="0" w:color="000000"/>
              <w:right w:val="dotted" w:sz="18" w:space="0" w:color="000000"/>
            </w:tcBorders>
          </w:tcPr>
          <w:p w:rsidR="00413554" w:rsidRDefault="00FA10E6">
            <w:pPr>
              <w:pStyle w:val="TableParagraph"/>
              <w:spacing w:before="25" w:line="231" w:lineRule="exact"/>
              <w:ind w:left="80"/>
              <w:rPr>
                <w:sz w:val="18"/>
              </w:rPr>
            </w:pPr>
            <w:r>
              <w:rPr>
                <w:sz w:val="18"/>
              </w:rPr>
              <w:t>I can identify the needs and trade-</w:t>
            </w:r>
          </w:p>
          <w:p w:rsidR="00413554" w:rsidRDefault="00FA10E6">
            <w:pPr>
              <w:pStyle w:val="TableParagraph"/>
              <w:spacing w:line="231" w:lineRule="exact"/>
              <w:ind w:left="80"/>
              <w:rPr>
                <w:sz w:val="18"/>
              </w:rPr>
            </w:pPr>
            <w:r>
              <w:rPr>
                <w:sz w:val="18"/>
              </w:rPr>
              <w:t>offs of an engineering design.</w:t>
            </w:r>
          </w:p>
        </w:tc>
        <w:tc>
          <w:tcPr>
            <w:tcW w:w="3051"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25" w:line="231" w:lineRule="exact"/>
              <w:rPr>
                <w:sz w:val="18"/>
              </w:rPr>
            </w:pPr>
            <w:r>
              <w:rPr>
                <w:sz w:val="18"/>
              </w:rPr>
              <w:t>I can prioritize the needs and trade-</w:t>
            </w:r>
          </w:p>
          <w:p w:rsidR="00413554" w:rsidRDefault="00FA10E6">
            <w:pPr>
              <w:pStyle w:val="TableParagraph"/>
              <w:spacing w:line="231" w:lineRule="exact"/>
              <w:rPr>
                <w:sz w:val="18"/>
              </w:rPr>
            </w:pPr>
            <w:r>
              <w:rPr>
                <w:sz w:val="18"/>
              </w:rPr>
              <w:t>offs of an engineering design.</w:t>
            </w:r>
          </w:p>
        </w:tc>
        <w:tc>
          <w:tcPr>
            <w:tcW w:w="3051"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48" w:line="211" w:lineRule="auto"/>
              <w:ind w:right="115"/>
              <w:rPr>
                <w:sz w:val="18"/>
              </w:rPr>
            </w:pPr>
            <w:r>
              <w:rPr>
                <w:sz w:val="18"/>
              </w:rPr>
              <w:t>I can use prioritized needs and trade-offs of an engineering design to evaluate a solution to a complex real-world problem [STEAM 3 and 4].</w:t>
            </w:r>
          </w:p>
        </w:tc>
        <w:tc>
          <w:tcPr>
            <w:tcW w:w="3051"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right="102"/>
              <w:rPr>
                <w:sz w:val="18"/>
              </w:rPr>
            </w:pPr>
            <w:r>
              <w:rPr>
                <w:sz w:val="18"/>
              </w:rPr>
              <w:t>I can use prioritized needs and trade-offs of an engineering design to optimize a solution to a complex real-world problem.</w:t>
            </w:r>
          </w:p>
        </w:tc>
        <w:tc>
          <w:tcPr>
            <w:tcW w:w="1440" w:type="dxa"/>
            <w:vMerge/>
            <w:tcBorders>
              <w:top w:val="nil"/>
              <w:left w:val="nil"/>
            </w:tcBorders>
          </w:tcPr>
          <w:p w:rsidR="00413554" w:rsidRDefault="00413554">
            <w:pPr>
              <w:rPr>
                <w:sz w:val="2"/>
                <w:szCs w:val="2"/>
              </w:rPr>
            </w:pPr>
          </w:p>
        </w:tc>
      </w:tr>
      <w:tr w:rsidR="00413554">
        <w:trPr>
          <w:trHeight w:val="1035"/>
        </w:trPr>
        <w:tc>
          <w:tcPr>
            <w:tcW w:w="3051" w:type="dxa"/>
            <w:tcBorders>
              <w:top w:val="single" w:sz="6" w:space="0" w:color="000000"/>
              <w:bottom w:val="single" w:sz="6" w:space="0" w:color="000000"/>
              <w:right w:val="dotted" w:sz="18" w:space="0" w:color="000000"/>
            </w:tcBorders>
          </w:tcPr>
          <w:p w:rsidR="00413554" w:rsidRDefault="00FA10E6">
            <w:pPr>
              <w:pStyle w:val="TableParagraph"/>
              <w:spacing w:before="48" w:line="211" w:lineRule="auto"/>
              <w:ind w:left="80" w:right="130"/>
              <w:rPr>
                <w:sz w:val="18"/>
              </w:rPr>
            </w:pPr>
            <w:r>
              <w:rPr>
                <w:sz w:val="18"/>
              </w:rPr>
              <w:t>I can identify the most appropriate solution to a design problem.</w:t>
            </w:r>
          </w:p>
        </w:tc>
        <w:tc>
          <w:tcPr>
            <w:tcW w:w="3051"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right="429"/>
              <w:jc w:val="both"/>
              <w:rPr>
                <w:sz w:val="18"/>
              </w:rPr>
            </w:pPr>
            <w:r>
              <w:rPr>
                <w:sz w:val="18"/>
              </w:rPr>
              <w:t>I can use models to explain the most appropriate solution to a design problem.</w:t>
            </w:r>
          </w:p>
        </w:tc>
        <w:tc>
          <w:tcPr>
            <w:tcW w:w="3051"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48" w:line="211" w:lineRule="auto"/>
              <w:ind w:right="159"/>
              <w:jc w:val="both"/>
              <w:rPr>
                <w:sz w:val="18"/>
              </w:rPr>
            </w:pPr>
            <w:r>
              <w:rPr>
                <w:sz w:val="18"/>
              </w:rPr>
              <w:t>I can evaluate models to argue for the most appropriate solution to a design problem [STEAM 1 and 3].</w:t>
            </w:r>
          </w:p>
        </w:tc>
        <w:tc>
          <w:tcPr>
            <w:tcW w:w="3051" w:type="dxa"/>
            <w:tcBorders>
              <w:top w:val="single" w:sz="6" w:space="0" w:color="000000"/>
              <w:left w:val="dotted" w:sz="18" w:space="0" w:color="000000"/>
              <w:right w:val="dotted" w:sz="18" w:space="0" w:color="000000"/>
            </w:tcBorders>
          </w:tcPr>
          <w:p w:rsidR="00413554" w:rsidRDefault="00FA10E6">
            <w:pPr>
              <w:pStyle w:val="TableParagraph"/>
              <w:spacing w:before="48" w:line="211" w:lineRule="auto"/>
              <w:ind w:right="37"/>
              <w:rPr>
                <w:sz w:val="18"/>
              </w:rPr>
            </w:pPr>
            <w:r>
              <w:rPr>
                <w:sz w:val="18"/>
              </w:rPr>
              <w:t>I can design, refine, and use models to effectively argue for the most appropriate solution to a design problem.</w:t>
            </w:r>
          </w:p>
        </w:tc>
        <w:tc>
          <w:tcPr>
            <w:tcW w:w="1440" w:type="dxa"/>
            <w:vMerge/>
            <w:tcBorders>
              <w:top w:val="nil"/>
              <w:left w:val="nil"/>
            </w:tcBorders>
          </w:tcPr>
          <w:p w:rsidR="00413554" w:rsidRDefault="00413554">
            <w:pPr>
              <w:rPr>
                <w:sz w:val="2"/>
                <w:szCs w:val="2"/>
              </w:rPr>
            </w:pPr>
          </w:p>
        </w:tc>
      </w:tr>
    </w:tbl>
    <w:p w:rsidR="00413554" w:rsidRDefault="00413554">
      <w:pPr>
        <w:rPr>
          <w:sz w:val="2"/>
          <w:szCs w:val="2"/>
        </w:rPr>
        <w:sectPr w:rsidR="00413554">
          <w:type w:val="continuous"/>
          <w:pgSz w:w="15840" w:h="12240" w:orient="landscape"/>
          <w:pgMar w:top="260" w:right="100" w:bottom="700" w:left="60" w:header="720" w:footer="720" w:gutter="0"/>
          <w:cols w:space="720"/>
        </w:sectPr>
      </w:pPr>
    </w:p>
    <w:p w:rsidR="00413554" w:rsidRDefault="00396089">
      <w:pPr>
        <w:spacing w:before="84"/>
        <w:ind w:left="1014"/>
        <w:rPr>
          <w:rFonts w:ascii="Open Sans"/>
          <w:sz w:val="14"/>
        </w:rPr>
      </w:pPr>
      <w:r>
        <w:lastRenderedPageBreak/>
        <w:pict>
          <v:shape id="_x0000_s1305" type="#_x0000_t202" style="position:absolute;left:0;text-align:left;margin-left:8.1pt;margin-top:6.15pt;width:112.5pt;height:30pt;z-index:-29754368;mso-position-horizontal-relative:page" filled="f" stroked="f">
            <v:textbox style="mso-next-textbox:#_x0000_s1305" inset="0,0,0,0">
              <w:txbxContent>
                <w:p w:rsidR="00413554" w:rsidRDefault="00FA10E6">
                  <w:pPr>
                    <w:tabs>
                      <w:tab w:val="left" w:pos="920"/>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z w:val="44"/>
                      <w:shd w:val="clear" w:color="auto" w:fill="00B497"/>
                    </w:rPr>
                    <w:tab/>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bookmarkStart w:id="34" w:name="Life_Science"/>
      <w:bookmarkStart w:id="35" w:name="_bookmark20"/>
      <w:bookmarkEnd w:id="34"/>
      <w:bookmarkEnd w:id="35"/>
      <w:r w:rsidR="00FA10E6">
        <w:rPr>
          <w:rFonts w:ascii="Open Sans"/>
          <w:color w:val="FFFFFF"/>
          <w:sz w:val="14"/>
        </w:rPr>
        <w:t>GRADE BAND</w:t>
      </w:r>
    </w:p>
    <w:p w:rsidR="00413554" w:rsidRDefault="00413554">
      <w:pPr>
        <w:pStyle w:val="BodyText"/>
        <w:rPr>
          <w:rFonts w:ascii="Open Sans"/>
          <w:sz w:val="18"/>
        </w:rPr>
      </w:pPr>
    </w:p>
    <w:p w:rsidR="00413554" w:rsidRDefault="00413554">
      <w:pPr>
        <w:pStyle w:val="BodyText"/>
        <w:rPr>
          <w:rFonts w:ascii="Open Sans"/>
          <w:sz w:val="18"/>
        </w:rPr>
      </w:pPr>
    </w:p>
    <w:p w:rsidR="00413554" w:rsidRDefault="00396089">
      <w:pPr>
        <w:spacing w:before="145"/>
        <w:ind w:left="1020"/>
        <w:rPr>
          <w:rFonts w:ascii="Open Sans Semibold"/>
          <w:b/>
          <w:sz w:val="36"/>
        </w:rPr>
      </w:pPr>
      <w:r>
        <w:pict>
          <v:shape id="_x0000_s1304" type="#_x0000_t202" style="position:absolute;left:0;text-align:left;margin-left:16pt;margin-top:12.2pt;width:22.45pt;height:337.3pt;z-index:15813632;mso-position-horizontal-relative:page" filled="f" stroked="f">
            <v:textbox style="layout-flow:vertical;mso-layout-flow-alt:bottom-to-top;mso-next-textbox:#_x0000_s1304" inset="0,0,0,0">
              <w:txbxContent>
                <w:p w:rsidR="00413554" w:rsidRDefault="00FA10E6">
                  <w:pPr>
                    <w:spacing w:before="20"/>
                    <w:ind w:left="20"/>
                    <w:rPr>
                      <w:sz w:val="30"/>
                    </w:rPr>
                  </w:pPr>
                  <w:r>
                    <w:rPr>
                      <w:spacing w:val="10"/>
                      <w:sz w:val="30"/>
                    </w:rPr>
                    <w:t xml:space="preserve">SCIENCE </w:t>
                  </w:r>
                  <w:r>
                    <w:rPr>
                      <w:spacing w:val="13"/>
                      <w:sz w:val="30"/>
                    </w:rPr>
                    <w:t>PERFORMANCE-BASED</w:t>
                  </w:r>
                  <w:r>
                    <w:rPr>
                      <w:spacing w:val="65"/>
                      <w:sz w:val="30"/>
                    </w:rPr>
                    <w:t xml:space="preserve"> </w:t>
                  </w:r>
                  <w:r>
                    <w:rPr>
                      <w:spacing w:val="12"/>
                      <w:sz w:val="30"/>
                    </w:rPr>
                    <w:t>ASSESSMENT</w:t>
                  </w:r>
                </w:p>
              </w:txbxContent>
            </v:textbox>
            <w10:wrap anchorx="page"/>
          </v:shape>
        </w:pict>
      </w:r>
      <w:r w:rsidR="00FA10E6">
        <w:rPr>
          <w:rFonts w:ascii="Open Sans Semibold"/>
          <w:b/>
          <w:sz w:val="36"/>
        </w:rPr>
        <w:t>Life Science</w:t>
      </w:r>
    </w:p>
    <w:p w:rsidR="00413554" w:rsidRDefault="00FA10E6">
      <w:pPr>
        <w:pStyle w:val="BodyText"/>
        <w:spacing w:before="2"/>
        <w:rPr>
          <w:rFonts w:ascii="Open Sans Semibold"/>
          <w:b/>
          <w:sz w:val="17"/>
        </w:rPr>
      </w:pPr>
      <w:r>
        <w:br w:type="column"/>
      </w:r>
    </w:p>
    <w:p w:rsidR="00413554" w:rsidRDefault="00FA10E6">
      <w:pPr>
        <w:ind w:left="1310" w:right="1276"/>
        <w:jc w:val="center"/>
        <w:rPr>
          <w:sz w:val="14"/>
        </w:rPr>
      </w:pPr>
      <w:r>
        <w:rPr>
          <w:color w:val="808285"/>
          <w:sz w:val="14"/>
        </w:rPr>
        <w:t>NAVIGATING CHANGE: K ANSAS' GUIDE TO LEARNING AND SCHOOL SAFET Y OPERATIONS</w:t>
      </w:r>
    </w:p>
    <w:p w:rsidR="00413554" w:rsidRDefault="00413554">
      <w:pPr>
        <w:jc w:val="center"/>
        <w:rPr>
          <w:sz w:val="14"/>
        </w:rPr>
        <w:sectPr w:rsidR="00413554">
          <w:footerReference w:type="default" r:id="rId150"/>
          <w:pgSz w:w="15840" w:h="12240" w:orient="landscape"/>
          <w:pgMar w:top="240" w:right="100" w:bottom="700" w:left="60" w:header="0" w:footer="513" w:gutter="0"/>
          <w:cols w:num="2" w:space="720" w:equalWidth="0">
            <w:col w:w="3112" w:space="4266"/>
            <w:col w:w="8302"/>
          </w:cols>
        </w:sectPr>
      </w:pPr>
    </w:p>
    <w:p w:rsidR="00413554" w:rsidRDefault="00FA10E6">
      <w:pPr>
        <w:spacing w:before="137" w:line="211" w:lineRule="auto"/>
        <w:ind w:left="1020" w:right="1102"/>
        <w:rPr>
          <w:rFonts w:ascii="Open Sans Semibold"/>
          <w:b/>
          <w:sz w:val="24"/>
        </w:rPr>
      </w:pPr>
      <w:r>
        <w:rPr>
          <w:rFonts w:ascii="Open Sans Semibold"/>
          <w:b/>
          <w:sz w:val="24"/>
        </w:rPr>
        <w:t>A successful student can articulate how atomic- and molecular-level structures fuel chemical reactions that support and maintain life within an organism to justify how organisms live and grow; explain, using evidence, the interaction of living and nonliving components in an environment by examining the living and nonliving components responsible for matter cycling to predict humans' effects on matter cycling or to formulate conclusions about the importance of relationships in maintaining stable ecosystems.</w:t>
      </w:r>
    </w:p>
    <w:p w:rsidR="00413554" w:rsidRDefault="00413554">
      <w:pPr>
        <w:pStyle w:val="BodyText"/>
        <w:spacing w:before="1"/>
        <w:rPr>
          <w:rFonts w:ascii="Open Sans Semibold"/>
          <w:b/>
          <w:sz w:val="18"/>
        </w:rPr>
      </w:pPr>
    </w:p>
    <w:tbl>
      <w:tblPr>
        <w:tblW w:w="0" w:type="auto"/>
        <w:tblInd w:w="1039" w:type="dxa"/>
        <w:tblBorders>
          <w:top w:val="single" w:sz="18" w:space="0" w:color="00B9A1"/>
          <w:left w:val="single" w:sz="18" w:space="0" w:color="00B9A1"/>
          <w:bottom w:val="single" w:sz="18" w:space="0" w:color="00B9A1"/>
          <w:right w:val="single" w:sz="18" w:space="0" w:color="00B9A1"/>
          <w:insideH w:val="single" w:sz="18" w:space="0" w:color="00B9A1"/>
          <w:insideV w:val="single" w:sz="18" w:space="0" w:color="00B9A1"/>
        </w:tblBorders>
        <w:tblLayout w:type="fixed"/>
        <w:tblCellMar>
          <w:left w:w="0" w:type="dxa"/>
          <w:right w:w="0" w:type="dxa"/>
        </w:tblCellMar>
        <w:tblLook w:val="01E0" w:firstRow="1" w:lastRow="1" w:firstColumn="1" w:lastColumn="1" w:noHBand="0" w:noVBand="0"/>
      </w:tblPr>
      <w:tblGrid>
        <w:gridCol w:w="3051"/>
        <w:gridCol w:w="3051"/>
        <w:gridCol w:w="3051"/>
        <w:gridCol w:w="3051"/>
        <w:gridCol w:w="1440"/>
      </w:tblGrid>
      <w:tr w:rsidR="00413554">
        <w:trPr>
          <w:trHeight w:val="356"/>
        </w:trPr>
        <w:tc>
          <w:tcPr>
            <w:tcW w:w="3051" w:type="dxa"/>
            <w:tcBorders>
              <w:top w:val="nil"/>
              <w:left w:val="nil"/>
              <w:bottom w:val="nil"/>
              <w:right w:val="nil"/>
            </w:tcBorders>
            <w:shd w:val="clear" w:color="auto" w:fill="00B497"/>
          </w:tcPr>
          <w:p w:rsidR="00413554" w:rsidRDefault="00FA10E6">
            <w:pPr>
              <w:pStyle w:val="TableParagraph"/>
              <w:spacing w:before="11" w:line="325" w:lineRule="exact"/>
              <w:ind w:left="90"/>
              <w:rPr>
                <w:rFonts w:ascii="Open Sans Semibold"/>
                <w:b/>
                <w:sz w:val="26"/>
              </w:rPr>
            </w:pPr>
            <w:r>
              <w:rPr>
                <w:rFonts w:ascii="Open Sans Semibold"/>
                <w:b/>
                <w:color w:val="FFFFFF"/>
                <w:sz w:val="26"/>
              </w:rPr>
              <w:t>Science</w:t>
            </w:r>
          </w:p>
        </w:tc>
        <w:tc>
          <w:tcPr>
            <w:tcW w:w="10593" w:type="dxa"/>
            <w:gridSpan w:val="4"/>
            <w:tcBorders>
              <w:top w:val="nil"/>
              <w:left w:val="nil"/>
              <w:right w:val="nil"/>
            </w:tcBorders>
          </w:tcPr>
          <w:p w:rsidR="00413554" w:rsidRDefault="00FA10E6">
            <w:pPr>
              <w:pStyle w:val="TableParagraph"/>
              <w:spacing w:before="32" w:line="304" w:lineRule="exact"/>
              <w:ind w:left="90"/>
              <w:rPr>
                <w:rFonts w:ascii="Open Sans"/>
                <w:sz w:val="24"/>
              </w:rPr>
            </w:pPr>
            <w:r>
              <w:rPr>
                <w:rFonts w:ascii="Open Sans"/>
                <w:sz w:val="24"/>
              </w:rPr>
              <w:t>Life Science</w:t>
            </w:r>
          </w:p>
        </w:tc>
      </w:tr>
      <w:tr w:rsidR="00413554">
        <w:trPr>
          <w:trHeight w:val="315"/>
        </w:trPr>
        <w:tc>
          <w:tcPr>
            <w:tcW w:w="3051" w:type="dxa"/>
            <w:tcBorders>
              <w:top w:val="nil"/>
              <w:left w:val="single" w:sz="8" w:space="0" w:color="000000"/>
              <w:bottom w:val="single" w:sz="8" w:space="0" w:color="000000"/>
              <w:right w:val="single" w:sz="8" w:space="0" w:color="000000"/>
            </w:tcBorders>
          </w:tcPr>
          <w:p w:rsidR="00413554" w:rsidRDefault="00FA10E6">
            <w:pPr>
              <w:pStyle w:val="TableParagraph"/>
              <w:spacing w:line="295" w:lineRule="exact"/>
              <w:ind w:left="80"/>
              <w:rPr>
                <w:rFonts w:ascii="Open Sans Condensed"/>
                <w:b/>
              </w:rPr>
            </w:pPr>
            <w:r>
              <w:rPr>
                <w:rFonts w:ascii="Open Sans Condensed"/>
                <w:b/>
              </w:rPr>
              <w:t>LEVEL 1</w:t>
            </w:r>
          </w:p>
        </w:tc>
        <w:tc>
          <w:tcPr>
            <w:tcW w:w="3051" w:type="dxa"/>
            <w:tcBorders>
              <w:left w:val="single" w:sz="8" w:space="0" w:color="000000"/>
              <w:bottom w:val="single" w:sz="8" w:space="0" w:color="000000"/>
              <w:right w:val="single" w:sz="8" w:space="0" w:color="000000"/>
            </w:tcBorders>
          </w:tcPr>
          <w:p w:rsidR="00413554" w:rsidRDefault="00FA10E6">
            <w:pPr>
              <w:pStyle w:val="TableParagraph"/>
              <w:spacing w:line="295" w:lineRule="exact"/>
              <w:ind w:left="80"/>
              <w:rPr>
                <w:rFonts w:ascii="Open Sans Condensed"/>
                <w:b/>
              </w:rPr>
            </w:pPr>
            <w:r>
              <w:rPr>
                <w:rFonts w:ascii="Open Sans Condensed"/>
                <w:b/>
              </w:rPr>
              <w:t>LEVEL 2</w:t>
            </w:r>
          </w:p>
        </w:tc>
        <w:tc>
          <w:tcPr>
            <w:tcW w:w="3051" w:type="dxa"/>
            <w:tcBorders>
              <w:left w:val="single" w:sz="8" w:space="0" w:color="000000"/>
              <w:bottom w:val="single" w:sz="8" w:space="0" w:color="000000"/>
              <w:right w:val="single" w:sz="8" w:space="0" w:color="000000"/>
            </w:tcBorders>
            <w:shd w:val="clear" w:color="auto" w:fill="00B497"/>
          </w:tcPr>
          <w:p w:rsidR="00413554" w:rsidRDefault="00FA10E6">
            <w:pPr>
              <w:pStyle w:val="TableParagraph"/>
              <w:spacing w:line="295" w:lineRule="exact"/>
              <w:ind w:left="79"/>
              <w:rPr>
                <w:rFonts w:ascii="Open Sans Condensed"/>
                <w:b/>
              </w:rPr>
            </w:pPr>
            <w:r>
              <w:rPr>
                <w:rFonts w:ascii="Open Sans Condensed"/>
                <w:b/>
                <w:color w:val="FFFFFF"/>
              </w:rPr>
              <w:t>LEVEL 3</w:t>
            </w:r>
          </w:p>
        </w:tc>
        <w:tc>
          <w:tcPr>
            <w:tcW w:w="3051" w:type="dxa"/>
            <w:tcBorders>
              <w:left w:val="single" w:sz="8" w:space="0" w:color="000000"/>
              <w:bottom w:val="single" w:sz="8" w:space="0" w:color="000000"/>
              <w:right w:val="single" w:sz="8" w:space="0" w:color="000000"/>
            </w:tcBorders>
          </w:tcPr>
          <w:p w:rsidR="00413554" w:rsidRDefault="00FA10E6">
            <w:pPr>
              <w:pStyle w:val="TableParagraph"/>
              <w:spacing w:line="295" w:lineRule="exact"/>
              <w:ind w:left="79"/>
              <w:rPr>
                <w:rFonts w:ascii="Open Sans Condensed"/>
                <w:b/>
              </w:rPr>
            </w:pPr>
            <w:r>
              <w:rPr>
                <w:rFonts w:ascii="Open Sans Condensed"/>
                <w:b/>
              </w:rPr>
              <w:t>LEVEL 4</w:t>
            </w:r>
          </w:p>
        </w:tc>
        <w:tc>
          <w:tcPr>
            <w:tcW w:w="1440" w:type="dxa"/>
            <w:tcBorders>
              <w:left w:val="single" w:sz="8" w:space="0" w:color="000000"/>
              <w:bottom w:val="single" w:sz="8" w:space="0" w:color="000000"/>
              <w:right w:val="single" w:sz="8" w:space="0" w:color="000000"/>
            </w:tcBorders>
          </w:tcPr>
          <w:p w:rsidR="00413554" w:rsidRDefault="00FA10E6">
            <w:pPr>
              <w:pStyle w:val="TableParagraph"/>
              <w:spacing w:line="295" w:lineRule="exact"/>
              <w:ind w:left="79"/>
              <w:rPr>
                <w:rFonts w:ascii="Open Sans Condensed"/>
                <w:b/>
              </w:rPr>
            </w:pPr>
            <w:r>
              <w:rPr>
                <w:rFonts w:ascii="Open Sans Condensed"/>
                <w:b/>
              </w:rPr>
              <w:t>STANDARDS</w:t>
            </w:r>
          </w:p>
        </w:tc>
      </w:tr>
      <w:tr w:rsidR="00413554">
        <w:trPr>
          <w:trHeight w:val="988"/>
        </w:trPr>
        <w:tc>
          <w:tcPr>
            <w:tcW w:w="3051" w:type="dxa"/>
            <w:tcBorders>
              <w:top w:val="single" w:sz="8" w:space="0" w:color="000000"/>
              <w:left w:val="single" w:sz="8" w:space="0" w:color="000000"/>
              <w:bottom w:val="single" w:sz="6" w:space="0" w:color="000000"/>
              <w:right w:val="dotted" w:sz="18" w:space="0" w:color="000000"/>
            </w:tcBorders>
          </w:tcPr>
          <w:p w:rsidR="00413554" w:rsidRDefault="00FA10E6">
            <w:pPr>
              <w:pStyle w:val="TableParagraph"/>
              <w:spacing w:before="51" w:line="211" w:lineRule="auto"/>
              <w:ind w:left="80" w:right="345"/>
              <w:rPr>
                <w:sz w:val="18"/>
              </w:rPr>
            </w:pPr>
            <w:r>
              <w:rPr>
                <w:sz w:val="18"/>
              </w:rPr>
              <w:t>I can describe the structure and basic function of DNA.</w:t>
            </w:r>
          </w:p>
        </w:tc>
        <w:tc>
          <w:tcPr>
            <w:tcW w:w="3051" w:type="dxa"/>
            <w:tcBorders>
              <w:top w:val="single" w:sz="8"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right="85"/>
              <w:rPr>
                <w:sz w:val="18"/>
              </w:rPr>
            </w:pPr>
            <w:r>
              <w:rPr>
                <w:sz w:val="18"/>
              </w:rPr>
              <w:t>I can describe how DNA sequences relate to specialized cell functions.</w:t>
            </w:r>
          </w:p>
        </w:tc>
        <w:tc>
          <w:tcPr>
            <w:tcW w:w="3051" w:type="dxa"/>
            <w:tcBorders>
              <w:top w:val="single" w:sz="8"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51" w:line="211" w:lineRule="auto"/>
              <w:ind w:right="279"/>
              <w:rPr>
                <w:sz w:val="18"/>
              </w:rPr>
            </w:pPr>
            <w:r>
              <w:rPr>
                <w:sz w:val="18"/>
              </w:rPr>
              <w:t>I can use evidence to explain how DNA sequences relate to specialized cell functions [STEAM 2].</w:t>
            </w:r>
          </w:p>
        </w:tc>
        <w:tc>
          <w:tcPr>
            <w:tcW w:w="3051" w:type="dxa"/>
            <w:tcBorders>
              <w:top w:val="single" w:sz="8"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right="373"/>
              <w:rPr>
                <w:sz w:val="18"/>
              </w:rPr>
            </w:pPr>
            <w:r>
              <w:rPr>
                <w:sz w:val="18"/>
              </w:rPr>
              <w:t>I can collect evidence to explain how DNA sequences relate to specialized cell functions.</w:t>
            </w:r>
          </w:p>
        </w:tc>
        <w:tc>
          <w:tcPr>
            <w:tcW w:w="1440" w:type="dxa"/>
            <w:vMerge w:val="restart"/>
            <w:tcBorders>
              <w:top w:val="single" w:sz="8" w:space="0" w:color="000000"/>
              <w:left w:val="dotted" w:sz="18" w:space="0" w:color="000000"/>
              <w:bottom w:val="nil"/>
              <w:right w:val="single" w:sz="8" w:space="0" w:color="000000"/>
            </w:tcBorders>
          </w:tcPr>
          <w:p w:rsidR="00413554" w:rsidRDefault="00FA10E6">
            <w:pPr>
              <w:pStyle w:val="TableParagraph"/>
              <w:spacing w:before="28" w:line="231" w:lineRule="exact"/>
              <w:rPr>
                <w:sz w:val="18"/>
              </w:rPr>
            </w:pPr>
            <w:r>
              <w:rPr>
                <w:sz w:val="18"/>
              </w:rPr>
              <w:t>HS-LS1-1,</w:t>
            </w:r>
          </w:p>
          <w:p w:rsidR="00413554" w:rsidRDefault="00FA10E6">
            <w:pPr>
              <w:pStyle w:val="TableParagraph"/>
              <w:spacing w:line="216" w:lineRule="exact"/>
              <w:rPr>
                <w:sz w:val="18"/>
              </w:rPr>
            </w:pPr>
            <w:r>
              <w:rPr>
                <w:rFonts w:ascii="Open Sans"/>
                <w:i/>
                <w:sz w:val="18"/>
              </w:rPr>
              <w:t>HS-LS1-2</w:t>
            </w:r>
            <w:r>
              <w:rPr>
                <w:sz w:val="18"/>
              </w:rPr>
              <w:t>,</w:t>
            </w:r>
          </w:p>
          <w:p w:rsidR="00413554" w:rsidRDefault="00FA10E6">
            <w:pPr>
              <w:pStyle w:val="TableParagraph"/>
              <w:spacing w:line="216" w:lineRule="exact"/>
              <w:rPr>
                <w:sz w:val="18"/>
              </w:rPr>
            </w:pPr>
            <w:r>
              <w:rPr>
                <w:sz w:val="18"/>
              </w:rPr>
              <w:t>HS-LS1-3,</w:t>
            </w:r>
          </w:p>
          <w:p w:rsidR="00413554" w:rsidRDefault="00FA10E6">
            <w:pPr>
              <w:pStyle w:val="TableParagraph"/>
              <w:spacing w:line="216" w:lineRule="exact"/>
              <w:rPr>
                <w:sz w:val="18"/>
              </w:rPr>
            </w:pPr>
            <w:r>
              <w:rPr>
                <w:sz w:val="18"/>
              </w:rPr>
              <w:t>HS-LS1-5, HS-</w:t>
            </w:r>
          </w:p>
          <w:p w:rsidR="00413554" w:rsidRDefault="00FA10E6">
            <w:pPr>
              <w:pStyle w:val="TableParagraph"/>
              <w:spacing w:line="216" w:lineRule="exact"/>
              <w:rPr>
                <w:sz w:val="18"/>
              </w:rPr>
            </w:pPr>
            <w:r>
              <w:rPr>
                <w:sz w:val="18"/>
              </w:rPr>
              <w:t xml:space="preserve">LS1-6, </w:t>
            </w:r>
            <w:r>
              <w:rPr>
                <w:rFonts w:ascii="Open Sans"/>
                <w:i/>
                <w:sz w:val="18"/>
              </w:rPr>
              <w:t>HS-LS1-7</w:t>
            </w:r>
            <w:r>
              <w:rPr>
                <w:sz w:val="18"/>
              </w:rPr>
              <w:t>,</w:t>
            </w:r>
          </w:p>
          <w:p w:rsidR="00413554" w:rsidRDefault="00FA10E6">
            <w:pPr>
              <w:pStyle w:val="TableParagraph"/>
              <w:spacing w:line="216" w:lineRule="exact"/>
              <w:rPr>
                <w:sz w:val="18"/>
              </w:rPr>
            </w:pPr>
            <w:r>
              <w:rPr>
                <w:sz w:val="18"/>
              </w:rPr>
              <w:t>HS-LS2-3, HS-</w:t>
            </w:r>
          </w:p>
          <w:p w:rsidR="00413554" w:rsidRDefault="00FA10E6">
            <w:pPr>
              <w:pStyle w:val="TableParagraph"/>
              <w:spacing w:before="8" w:line="211" w:lineRule="auto"/>
              <w:ind w:right="61"/>
              <w:rPr>
                <w:sz w:val="18"/>
              </w:rPr>
            </w:pPr>
            <w:r>
              <w:rPr>
                <w:sz w:val="18"/>
              </w:rPr>
              <w:t xml:space="preserve">LS2-4, </w:t>
            </w:r>
            <w:r>
              <w:rPr>
                <w:rFonts w:ascii="Open Sans"/>
                <w:i/>
                <w:sz w:val="18"/>
              </w:rPr>
              <w:t>HS-LS2-5</w:t>
            </w:r>
            <w:r>
              <w:rPr>
                <w:sz w:val="18"/>
              </w:rPr>
              <w:t>, HS-LS2-1,</w:t>
            </w:r>
          </w:p>
          <w:p w:rsidR="00413554" w:rsidRDefault="00FA10E6">
            <w:pPr>
              <w:pStyle w:val="TableParagraph"/>
              <w:spacing w:line="164" w:lineRule="exact"/>
              <w:rPr>
                <w:sz w:val="18"/>
              </w:rPr>
            </w:pPr>
            <w:r>
              <w:rPr>
                <w:sz w:val="18"/>
              </w:rPr>
              <w:t>HS-LS2-2,</w:t>
            </w:r>
          </w:p>
        </w:tc>
      </w:tr>
      <w:tr w:rsidR="00413554">
        <w:trPr>
          <w:trHeight w:val="854"/>
        </w:trPr>
        <w:tc>
          <w:tcPr>
            <w:tcW w:w="6102" w:type="dxa"/>
            <w:gridSpan w:val="2"/>
            <w:vMerge w:val="restart"/>
            <w:tcBorders>
              <w:top w:val="single" w:sz="48" w:space="0" w:color="000000"/>
              <w:left w:val="single" w:sz="8" w:space="0" w:color="000000"/>
              <w:bottom w:val="single" w:sz="48" w:space="0" w:color="000000"/>
              <w:right w:val="dotted" w:sz="18" w:space="0" w:color="000000"/>
            </w:tcBorders>
          </w:tcPr>
          <w:p w:rsidR="00413554" w:rsidRDefault="00FA10E6">
            <w:pPr>
              <w:pStyle w:val="TableParagraph"/>
              <w:tabs>
                <w:tab w:val="left" w:pos="3130"/>
              </w:tabs>
              <w:spacing w:line="211" w:lineRule="auto"/>
              <w:ind w:left="80" w:right="395"/>
              <w:rPr>
                <w:sz w:val="18"/>
              </w:rPr>
            </w:pPr>
            <w:r>
              <w:rPr>
                <w:sz w:val="18"/>
              </w:rPr>
              <w:t>I can describe the transformation in I can use models to explain the plants of light into</w:t>
            </w:r>
            <w:r>
              <w:rPr>
                <w:spacing w:val="-11"/>
                <w:sz w:val="18"/>
              </w:rPr>
              <w:t xml:space="preserve"> </w:t>
            </w:r>
            <w:r>
              <w:rPr>
                <w:sz w:val="18"/>
              </w:rPr>
              <w:t>chemical</w:t>
            </w:r>
            <w:r>
              <w:rPr>
                <w:spacing w:val="-3"/>
                <w:sz w:val="18"/>
              </w:rPr>
              <w:t xml:space="preserve"> </w:t>
            </w:r>
            <w:r>
              <w:rPr>
                <w:sz w:val="18"/>
              </w:rPr>
              <w:t>energy.</w:t>
            </w:r>
            <w:r>
              <w:rPr>
                <w:sz w:val="18"/>
              </w:rPr>
              <w:tab/>
              <w:t>transformation in plants of</w:t>
            </w:r>
            <w:r>
              <w:rPr>
                <w:spacing w:val="-11"/>
                <w:sz w:val="18"/>
              </w:rPr>
              <w:t xml:space="preserve"> </w:t>
            </w:r>
            <w:r>
              <w:rPr>
                <w:sz w:val="18"/>
              </w:rPr>
              <w:t>light</w:t>
            </w:r>
          </w:p>
          <w:p w:rsidR="00413554" w:rsidRDefault="00FA10E6">
            <w:pPr>
              <w:pStyle w:val="TableParagraph"/>
              <w:spacing w:line="223" w:lineRule="exact"/>
              <w:ind w:left="3131"/>
              <w:rPr>
                <w:sz w:val="18"/>
              </w:rPr>
            </w:pPr>
            <w:r>
              <w:rPr>
                <w:sz w:val="18"/>
              </w:rPr>
              <w:t>into chemical energy.</w:t>
            </w:r>
          </w:p>
        </w:tc>
        <w:tc>
          <w:tcPr>
            <w:tcW w:w="3051" w:type="dxa"/>
            <w:vMerge w:val="restart"/>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line="211" w:lineRule="auto"/>
              <w:ind w:right="115"/>
              <w:rPr>
                <w:sz w:val="18"/>
              </w:rPr>
            </w:pPr>
            <w:r>
              <w:rPr>
                <w:sz w:val="18"/>
              </w:rPr>
              <w:t>I can use models and data to explain the transformation in plants of light into chemical energy [STEAM 1 and 3].</w:t>
            </w:r>
          </w:p>
        </w:tc>
        <w:tc>
          <w:tcPr>
            <w:tcW w:w="3051" w:type="dxa"/>
            <w:tcBorders>
              <w:top w:val="single" w:sz="6" w:space="0" w:color="000000"/>
              <w:left w:val="dotted" w:sz="18" w:space="0" w:color="000000"/>
              <w:bottom w:val="nil"/>
              <w:right w:val="dotted" w:sz="18" w:space="0" w:color="000000"/>
            </w:tcBorders>
          </w:tcPr>
          <w:p w:rsidR="00413554" w:rsidRDefault="00FA10E6">
            <w:pPr>
              <w:pStyle w:val="TableParagraph"/>
              <w:spacing w:line="211" w:lineRule="auto"/>
              <w:ind w:right="166"/>
              <w:rPr>
                <w:sz w:val="18"/>
              </w:rPr>
            </w:pPr>
            <w:r>
              <w:rPr>
                <w:sz w:val="18"/>
              </w:rPr>
              <w:t>I can use models and data to describe the relationship between photosynthesis and cellular</w:t>
            </w:r>
          </w:p>
          <w:p w:rsidR="00413554" w:rsidRDefault="00FA10E6">
            <w:pPr>
              <w:pStyle w:val="TableParagraph"/>
              <w:spacing w:line="189" w:lineRule="exact"/>
              <w:rPr>
                <w:sz w:val="18"/>
              </w:rPr>
            </w:pPr>
            <w:r>
              <w:rPr>
                <w:sz w:val="18"/>
              </w:rPr>
              <w:t>respiration and explain their roles</w:t>
            </w:r>
          </w:p>
        </w:tc>
        <w:tc>
          <w:tcPr>
            <w:tcW w:w="1440" w:type="dxa"/>
            <w:vMerge/>
            <w:tcBorders>
              <w:top w:val="nil"/>
              <w:left w:val="dotted" w:sz="18" w:space="0" w:color="000000"/>
              <w:bottom w:val="nil"/>
              <w:right w:val="single" w:sz="8" w:space="0" w:color="000000"/>
            </w:tcBorders>
          </w:tcPr>
          <w:p w:rsidR="00413554" w:rsidRDefault="00413554">
            <w:pPr>
              <w:rPr>
                <w:sz w:val="2"/>
                <w:szCs w:val="2"/>
              </w:rPr>
            </w:pPr>
          </w:p>
        </w:tc>
      </w:tr>
      <w:tr w:rsidR="00413554">
        <w:trPr>
          <w:trHeight w:val="27"/>
        </w:trPr>
        <w:tc>
          <w:tcPr>
            <w:tcW w:w="6102" w:type="dxa"/>
            <w:gridSpan w:val="2"/>
            <w:vMerge/>
            <w:tcBorders>
              <w:top w:val="nil"/>
              <w:left w:val="single" w:sz="8" w:space="0" w:color="000000"/>
              <w:bottom w:val="single" w:sz="48" w:space="0" w:color="000000"/>
              <w:right w:val="dotted" w:sz="18" w:space="0" w:color="000000"/>
            </w:tcBorders>
          </w:tcPr>
          <w:p w:rsidR="00413554" w:rsidRDefault="00413554">
            <w:pPr>
              <w:rPr>
                <w:sz w:val="2"/>
                <w:szCs w:val="2"/>
              </w:rPr>
            </w:pPr>
          </w:p>
        </w:tc>
        <w:tc>
          <w:tcPr>
            <w:tcW w:w="3051" w:type="dxa"/>
            <w:vMerge/>
            <w:tcBorders>
              <w:top w:val="nil"/>
              <w:left w:val="dotted" w:sz="18" w:space="0" w:color="000000"/>
              <w:bottom w:val="single" w:sz="6" w:space="0" w:color="000000"/>
              <w:right w:val="dotted" w:sz="18" w:space="0" w:color="000000"/>
            </w:tcBorders>
            <w:shd w:val="clear" w:color="auto" w:fill="E7F4F1"/>
          </w:tcPr>
          <w:p w:rsidR="00413554" w:rsidRDefault="00413554">
            <w:pPr>
              <w:rPr>
                <w:sz w:val="2"/>
                <w:szCs w:val="2"/>
              </w:rPr>
            </w:pPr>
          </w:p>
        </w:tc>
        <w:tc>
          <w:tcPr>
            <w:tcW w:w="4491" w:type="dxa"/>
            <w:gridSpan w:val="2"/>
            <w:vMerge w:val="restart"/>
            <w:tcBorders>
              <w:top w:val="nil"/>
              <w:left w:val="dotted" w:sz="18" w:space="0" w:color="000000"/>
              <w:bottom w:val="nil"/>
              <w:right w:val="single" w:sz="8" w:space="0" w:color="000000"/>
            </w:tcBorders>
          </w:tcPr>
          <w:p w:rsidR="00413554" w:rsidRDefault="00FA10E6">
            <w:pPr>
              <w:pStyle w:val="TableParagraph"/>
              <w:tabs>
                <w:tab w:val="left" w:pos="3118"/>
              </w:tabs>
              <w:spacing w:line="69" w:lineRule="auto"/>
              <w:rPr>
                <w:sz w:val="18"/>
              </w:rPr>
            </w:pPr>
            <w:r>
              <w:rPr>
                <w:sz w:val="18"/>
              </w:rPr>
              <w:t>in sustaining life</w:t>
            </w:r>
            <w:r>
              <w:rPr>
                <w:spacing w:val="-2"/>
                <w:sz w:val="18"/>
              </w:rPr>
              <w:t xml:space="preserve"> </w:t>
            </w:r>
            <w:r>
              <w:rPr>
                <w:sz w:val="18"/>
              </w:rPr>
              <w:t>on</w:t>
            </w:r>
            <w:r>
              <w:rPr>
                <w:spacing w:val="-1"/>
                <w:sz w:val="18"/>
              </w:rPr>
              <w:t xml:space="preserve"> </w:t>
            </w:r>
            <w:r>
              <w:rPr>
                <w:sz w:val="18"/>
              </w:rPr>
              <w:t>Earth.</w:t>
            </w:r>
            <w:r>
              <w:rPr>
                <w:sz w:val="18"/>
              </w:rPr>
              <w:tab/>
            </w:r>
            <w:r>
              <w:rPr>
                <w:position w:val="-1"/>
                <w:sz w:val="18"/>
              </w:rPr>
              <w:t>HS-LS2-6,</w:t>
            </w:r>
            <w:r>
              <w:rPr>
                <w:spacing w:val="-3"/>
                <w:position w:val="-1"/>
                <w:sz w:val="18"/>
              </w:rPr>
              <w:t xml:space="preserve"> </w:t>
            </w:r>
            <w:r>
              <w:rPr>
                <w:position w:val="-1"/>
                <w:sz w:val="18"/>
              </w:rPr>
              <w:t>HS-</w:t>
            </w:r>
          </w:p>
          <w:p w:rsidR="00413554" w:rsidRDefault="00FA10E6">
            <w:pPr>
              <w:pStyle w:val="TableParagraph"/>
              <w:spacing w:before="34" w:line="211" w:lineRule="auto"/>
              <w:ind w:left="3118" w:right="61"/>
              <w:rPr>
                <w:sz w:val="18"/>
              </w:rPr>
            </w:pPr>
            <w:r>
              <w:rPr>
                <w:sz w:val="18"/>
              </w:rPr>
              <w:t xml:space="preserve">LS2-7, </w:t>
            </w:r>
            <w:r>
              <w:rPr>
                <w:rFonts w:ascii="Open Sans"/>
                <w:i/>
                <w:sz w:val="18"/>
              </w:rPr>
              <w:t>HS-LS2-8</w:t>
            </w:r>
            <w:r>
              <w:rPr>
                <w:sz w:val="18"/>
              </w:rPr>
              <w:t>, HS-LS4-6</w:t>
            </w:r>
          </w:p>
          <w:p w:rsidR="00413554" w:rsidRDefault="00FA10E6">
            <w:pPr>
              <w:pStyle w:val="TableParagraph"/>
              <w:spacing w:before="1" w:line="211" w:lineRule="auto"/>
              <w:ind w:left="3118" w:right="200"/>
              <w:rPr>
                <w:sz w:val="18"/>
              </w:rPr>
            </w:pPr>
            <w:r>
              <w:rPr>
                <w:sz w:val="18"/>
              </w:rPr>
              <w:t>Italicized standards are</w:t>
            </w:r>
          </w:p>
          <w:p w:rsidR="00413554" w:rsidRDefault="00FA10E6">
            <w:pPr>
              <w:pStyle w:val="TableParagraph"/>
              <w:spacing w:line="5" w:lineRule="exact"/>
              <w:ind w:left="3118"/>
              <w:rPr>
                <w:sz w:val="18"/>
              </w:rPr>
            </w:pPr>
            <w:r>
              <w:rPr>
                <w:sz w:val="18"/>
              </w:rPr>
              <w:t>considered</w:t>
            </w:r>
          </w:p>
        </w:tc>
      </w:tr>
      <w:tr w:rsidR="00413554">
        <w:trPr>
          <w:trHeight w:val="935"/>
        </w:trPr>
        <w:tc>
          <w:tcPr>
            <w:tcW w:w="6102" w:type="dxa"/>
            <w:gridSpan w:val="2"/>
            <w:tcBorders>
              <w:top w:val="single" w:sz="48" w:space="0" w:color="000000"/>
              <w:left w:val="single" w:sz="8" w:space="0" w:color="000000"/>
              <w:bottom w:val="single" w:sz="48" w:space="0" w:color="000000"/>
              <w:right w:val="dotted" w:sz="18" w:space="0" w:color="000000"/>
            </w:tcBorders>
          </w:tcPr>
          <w:p w:rsidR="00413554" w:rsidRDefault="00FA10E6">
            <w:pPr>
              <w:pStyle w:val="TableParagraph"/>
              <w:tabs>
                <w:tab w:val="left" w:pos="3130"/>
              </w:tabs>
              <w:spacing w:line="211" w:lineRule="auto"/>
              <w:ind w:left="80" w:right="240"/>
              <w:jc w:val="both"/>
              <w:rPr>
                <w:sz w:val="18"/>
              </w:rPr>
            </w:pPr>
            <w:r>
              <w:rPr>
                <w:sz w:val="18"/>
              </w:rPr>
              <w:t>I can describe how</w:t>
            </w:r>
            <w:r>
              <w:rPr>
                <w:spacing w:val="-6"/>
                <w:sz w:val="18"/>
              </w:rPr>
              <w:t xml:space="preserve"> </w:t>
            </w:r>
            <w:r>
              <w:rPr>
                <w:sz w:val="18"/>
              </w:rPr>
              <w:t>matter</w:t>
            </w:r>
            <w:r>
              <w:rPr>
                <w:spacing w:val="-1"/>
                <w:sz w:val="18"/>
              </w:rPr>
              <w:t xml:space="preserve"> </w:t>
            </w:r>
            <w:r>
              <w:rPr>
                <w:sz w:val="18"/>
              </w:rPr>
              <w:t>and</w:t>
            </w:r>
            <w:r>
              <w:rPr>
                <w:sz w:val="18"/>
              </w:rPr>
              <w:tab/>
              <w:t>I can use models to explain how energy found in food molecules are matter and energy found in food used</w:t>
            </w:r>
            <w:r>
              <w:rPr>
                <w:spacing w:val="-1"/>
                <w:sz w:val="18"/>
              </w:rPr>
              <w:t xml:space="preserve"> </w:t>
            </w:r>
            <w:r>
              <w:rPr>
                <w:sz w:val="18"/>
              </w:rPr>
              <w:t>in organisms.</w:t>
            </w:r>
            <w:r>
              <w:rPr>
                <w:sz w:val="18"/>
              </w:rPr>
              <w:tab/>
              <w:t>molecules are used in</w:t>
            </w:r>
            <w:r>
              <w:rPr>
                <w:spacing w:val="-13"/>
                <w:sz w:val="18"/>
              </w:rPr>
              <w:t xml:space="preserve"> </w:t>
            </w:r>
            <w:r>
              <w:rPr>
                <w:sz w:val="18"/>
              </w:rPr>
              <w:t>organisms.</w:t>
            </w:r>
          </w:p>
        </w:tc>
        <w:tc>
          <w:tcPr>
            <w:tcW w:w="3051"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line="211" w:lineRule="auto"/>
              <w:ind w:right="179"/>
              <w:rPr>
                <w:sz w:val="18"/>
              </w:rPr>
            </w:pPr>
            <w:r>
              <w:rPr>
                <w:sz w:val="18"/>
              </w:rPr>
              <w:t>I can evaluate models that explain how matter and energy found</w:t>
            </w:r>
          </w:p>
          <w:p w:rsidR="00413554" w:rsidRDefault="00FA10E6">
            <w:pPr>
              <w:pStyle w:val="TableParagraph"/>
              <w:spacing w:line="211" w:lineRule="auto"/>
              <w:ind w:right="540"/>
              <w:rPr>
                <w:sz w:val="18"/>
              </w:rPr>
            </w:pPr>
            <w:r>
              <w:rPr>
                <w:sz w:val="18"/>
              </w:rPr>
              <w:t>in food molecules are used in organisms [STEAM 1 and 3].</w:t>
            </w:r>
          </w:p>
        </w:tc>
        <w:tc>
          <w:tcPr>
            <w:tcW w:w="4491" w:type="dxa"/>
            <w:gridSpan w:val="2"/>
            <w:vMerge/>
            <w:tcBorders>
              <w:top w:val="nil"/>
              <w:left w:val="dotted" w:sz="18" w:space="0" w:color="000000"/>
              <w:bottom w:val="nil"/>
              <w:right w:val="single" w:sz="8" w:space="0" w:color="000000"/>
            </w:tcBorders>
          </w:tcPr>
          <w:p w:rsidR="00413554" w:rsidRDefault="00413554">
            <w:pPr>
              <w:rPr>
                <w:sz w:val="2"/>
                <w:szCs w:val="2"/>
              </w:rPr>
            </w:pPr>
          </w:p>
        </w:tc>
      </w:tr>
      <w:tr w:rsidR="00413554">
        <w:trPr>
          <w:trHeight w:val="566"/>
        </w:trPr>
        <w:tc>
          <w:tcPr>
            <w:tcW w:w="6102" w:type="dxa"/>
            <w:gridSpan w:val="2"/>
            <w:vMerge w:val="restart"/>
            <w:tcBorders>
              <w:top w:val="single" w:sz="48" w:space="0" w:color="000000"/>
              <w:left w:val="single" w:sz="8" w:space="0" w:color="000000"/>
              <w:bottom w:val="nil"/>
              <w:right w:val="dotted" w:sz="18" w:space="0" w:color="000000"/>
            </w:tcBorders>
          </w:tcPr>
          <w:p w:rsidR="00413554" w:rsidRDefault="00FA10E6">
            <w:pPr>
              <w:pStyle w:val="TableParagraph"/>
              <w:tabs>
                <w:tab w:val="left" w:pos="3130"/>
              </w:tabs>
              <w:spacing w:line="206" w:lineRule="exact"/>
              <w:ind w:left="80"/>
              <w:rPr>
                <w:sz w:val="18"/>
              </w:rPr>
            </w:pPr>
            <w:r>
              <w:rPr>
                <w:sz w:val="18"/>
              </w:rPr>
              <w:t>I can</w:t>
            </w:r>
            <w:r>
              <w:rPr>
                <w:spacing w:val="-7"/>
                <w:sz w:val="18"/>
              </w:rPr>
              <w:t xml:space="preserve"> </w:t>
            </w:r>
            <w:r>
              <w:rPr>
                <w:sz w:val="18"/>
              </w:rPr>
              <w:t>define</w:t>
            </w:r>
            <w:r>
              <w:rPr>
                <w:spacing w:val="-4"/>
                <w:sz w:val="18"/>
              </w:rPr>
              <w:t xml:space="preserve"> </w:t>
            </w:r>
            <w:r>
              <w:rPr>
                <w:sz w:val="18"/>
              </w:rPr>
              <w:t>biodiversity.</w:t>
            </w:r>
            <w:r>
              <w:rPr>
                <w:sz w:val="18"/>
              </w:rPr>
              <w:tab/>
              <w:t>I can describe factors</w:t>
            </w:r>
            <w:r>
              <w:rPr>
                <w:spacing w:val="-2"/>
                <w:sz w:val="18"/>
              </w:rPr>
              <w:t xml:space="preserve"> </w:t>
            </w:r>
            <w:r>
              <w:rPr>
                <w:sz w:val="18"/>
              </w:rPr>
              <w:t>affecting</w:t>
            </w:r>
          </w:p>
          <w:p w:rsidR="00413554" w:rsidRDefault="00FA10E6">
            <w:pPr>
              <w:pStyle w:val="TableParagraph"/>
              <w:spacing w:before="5" w:line="216" w:lineRule="exact"/>
              <w:ind w:left="3131" w:right="738"/>
              <w:rPr>
                <w:sz w:val="18"/>
              </w:rPr>
            </w:pPr>
            <w:r>
              <w:rPr>
                <w:sz w:val="18"/>
              </w:rPr>
              <w:t>biodiversity and ecosystem populations.</w:t>
            </w:r>
          </w:p>
        </w:tc>
        <w:tc>
          <w:tcPr>
            <w:tcW w:w="3051" w:type="dxa"/>
            <w:vMerge w:val="restart"/>
            <w:tcBorders>
              <w:top w:val="single" w:sz="6" w:space="0" w:color="000000"/>
              <w:left w:val="nil"/>
              <w:bottom w:val="single" w:sz="6" w:space="0" w:color="000000"/>
              <w:right w:val="nil"/>
            </w:tcBorders>
            <w:shd w:val="clear" w:color="auto" w:fill="E7F4F1"/>
          </w:tcPr>
          <w:p w:rsidR="00413554" w:rsidRDefault="00FA10E6">
            <w:pPr>
              <w:pStyle w:val="TableParagraph"/>
              <w:spacing w:line="211" w:lineRule="auto"/>
              <w:ind w:left="89" w:right="329"/>
              <w:rPr>
                <w:sz w:val="18"/>
              </w:rPr>
            </w:pPr>
            <w:r>
              <w:rPr>
                <w:sz w:val="18"/>
              </w:rPr>
              <w:t>I can use mathematical representations to explain factors affecting biodiversity and</w:t>
            </w:r>
          </w:p>
          <w:p w:rsidR="00413554" w:rsidRDefault="00FA10E6">
            <w:pPr>
              <w:pStyle w:val="TableParagraph"/>
              <w:spacing w:line="223" w:lineRule="exact"/>
              <w:ind w:left="89"/>
              <w:rPr>
                <w:sz w:val="18"/>
              </w:rPr>
            </w:pPr>
            <w:r>
              <w:rPr>
                <w:sz w:val="18"/>
              </w:rPr>
              <w:t>ecosystem populations [STEAM 1].</w:t>
            </w:r>
          </w:p>
        </w:tc>
        <w:tc>
          <w:tcPr>
            <w:tcW w:w="3051" w:type="dxa"/>
            <w:tcBorders>
              <w:top w:val="single" w:sz="6" w:space="0" w:color="000000"/>
              <w:left w:val="dotted" w:sz="18" w:space="0" w:color="000000"/>
              <w:bottom w:val="nil"/>
              <w:right w:val="dotted" w:sz="18" w:space="0" w:color="000000"/>
            </w:tcBorders>
          </w:tcPr>
          <w:p w:rsidR="00413554" w:rsidRDefault="00FA10E6">
            <w:pPr>
              <w:pStyle w:val="TableParagraph"/>
              <w:spacing w:line="211" w:lineRule="auto"/>
              <w:ind w:right="277"/>
              <w:rPr>
                <w:sz w:val="18"/>
              </w:rPr>
            </w:pPr>
            <w:r>
              <w:rPr>
                <w:sz w:val="18"/>
              </w:rPr>
              <w:t>I can analyze data and use mathematical representations to</w:t>
            </w:r>
          </w:p>
          <w:p w:rsidR="00413554" w:rsidRDefault="00FA10E6">
            <w:pPr>
              <w:pStyle w:val="TableParagraph"/>
              <w:spacing w:line="116" w:lineRule="exact"/>
              <w:rPr>
                <w:sz w:val="18"/>
              </w:rPr>
            </w:pPr>
            <w:r>
              <w:rPr>
                <w:sz w:val="18"/>
              </w:rPr>
              <w:t>explain factors affecting biodiversity</w:t>
            </w:r>
          </w:p>
        </w:tc>
        <w:tc>
          <w:tcPr>
            <w:tcW w:w="1440" w:type="dxa"/>
            <w:tcBorders>
              <w:top w:val="nil"/>
              <w:left w:val="dotted" w:sz="18" w:space="0" w:color="000000"/>
              <w:bottom w:val="nil"/>
              <w:right w:val="single" w:sz="8" w:space="0" w:color="000000"/>
            </w:tcBorders>
          </w:tcPr>
          <w:p w:rsidR="00413554" w:rsidRDefault="00FA10E6">
            <w:pPr>
              <w:pStyle w:val="TableParagraph"/>
              <w:spacing w:before="67" w:line="216" w:lineRule="exact"/>
              <w:ind w:right="528"/>
              <w:jc w:val="both"/>
              <w:rPr>
                <w:sz w:val="18"/>
              </w:rPr>
            </w:pPr>
            <w:r>
              <w:rPr>
                <w:sz w:val="18"/>
              </w:rPr>
              <w:t>extended standards within the</w:t>
            </w:r>
          </w:p>
        </w:tc>
      </w:tr>
      <w:tr w:rsidR="00413554">
        <w:trPr>
          <w:trHeight w:val="36"/>
        </w:trPr>
        <w:tc>
          <w:tcPr>
            <w:tcW w:w="6102" w:type="dxa"/>
            <w:gridSpan w:val="2"/>
            <w:vMerge/>
            <w:tcBorders>
              <w:top w:val="nil"/>
              <w:left w:val="single" w:sz="8" w:space="0" w:color="000000"/>
              <w:bottom w:val="nil"/>
              <w:right w:val="dotted" w:sz="18" w:space="0" w:color="000000"/>
            </w:tcBorders>
          </w:tcPr>
          <w:p w:rsidR="00413554" w:rsidRDefault="00413554">
            <w:pPr>
              <w:rPr>
                <w:sz w:val="2"/>
                <w:szCs w:val="2"/>
              </w:rPr>
            </w:pPr>
          </w:p>
        </w:tc>
        <w:tc>
          <w:tcPr>
            <w:tcW w:w="3051" w:type="dxa"/>
            <w:vMerge/>
            <w:tcBorders>
              <w:top w:val="nil"/>
              <w:left w:val="nil"/>
              <w:bottom w:val="single" w:sz="6" w:space="0" w:color="000000"/>
              <w:right w:val="nil"/>
            </w:tcBorders>
            <w:shd w:val="clear" w:color="auto" w:fill="E7F4F1"/>
          </w:tcPr>
          <w:p w:rsidR="00413554" w:rsidRDefault="00413554">
            <w:pPr>
              <w:rPr>
                <w:sz w:val="2"/>
                <w:szCs w:val="2"/>
              </w:rPr>
            </w:pPr>
          </w:p>
        </w:tc>
        <w:tc>
          <w:tcPr>
            <w:tcW w:w="4491" w:type="dxa"/>
            <w:gridSpan w:val="2"/>
            <w:vMerge w:val="restart"/>
            <w:tcBorders>
              <w:top w:val="nil"/>
              <w:left w:val="dotted" w:sz="18" w:space="0" w:color="000000"/>
              <w:bottom w:val="nil"/>
              <w:right w:val="single" w:sz="8" w:space="0" w:color="000000"/>
            </w:tcBorders>
          </w:tcPr>
          <w:p w:rsidR="00413554" w:rsidRDefault="00FA10E6">
            <w:pPr>
              <w:pStyle w:val="TableParagraph"/>
              <w:tabs>
                <w:tab w:val="left" w:pos="3118"/>
              </w:tabs>
              <w:spacing w:line="67" w:lineRule="auto"/>
              <w:rPr>
                <w:sz w:val="18"/>
              </w:rPr>
            </w:pPr>
            <w:r>
              <w:rPr>
                <w:sz w:val="18"/>
              </w:rPr>
              <w:t>and</w:t>
            </w:r>
            <w:r>
              <w:rPr>
                <w:spacing w:val="-3"/>
                <w:sz w:val="18"/>
              </w:rPr>
              <w:t xml:space="preserve"> </w:t>
            </w:r>
            <w:r>
              <w:rPr>
                <w:sz w:val="18"/>
              </w:rPr>
              <w:t>ecosystem</w:t>
            </w:r>
            <w:r>
              <w:rPr>
                <w:spacing w:val="-2"/>
                <w:sz w:val="18"/>
              </w:rPr>
              <w:t xml:space="preserve"> </w:t>
            </w:r>
            <w:r>
              <w:rPr>
                <w:sz w:val="18"/>
              </w:rPr>
              <w:t>populations.</w:t>
            </w:r>
            <w:r>
              <w:rPr>
                <w:sz w:val="18"/>
              </w:rPr>
              <w:tab/>
            </w:r>
            <w:r>
              <w:rPr>
                <w:position w:val="-6"/>
                <w:sz w:val="18"/>
              </w:rPr>
              <w:t>competency.</w:t>
            </w:r>
          </w:p>
        </w:tc>
      </w:tr>
      <w:tr w:rsidR="00413554">
        <w:trPr>
          <w:trHeight w:val="757"/>
        </w:trPr>
        <w:tc>
          <w:tcPr>
            <w:tcW w:w="3051" w:type="dxa"/>
            <w:tcBorders>
              <w:top w:val="single" w:sz="6" w:space="0" w:color="000000"/>
              <w:left w:val="single" w:sz="8" w:space="0" w:color="000000"/>
              <w:bottom w:val="single" w:sz="6" w:space="0" w:color="000000"/>
              <w:right w:val="dotted" w:sz="18" w:space="0" w:color="000000"/>
            </w:tcBorders>
          </w:tcPr>
          <w:p w:rsidR="00413554" w:rsidRDefault="00FA10E6">
            <w:pPr>
              <w:pStyle w:val="TableParagraph"/>
              <w:spacing w:before="36" w:line="211" w:lineRule="auto"/>
              <w:ind w:left="80" w:right="284"/>
              <w:rPr>
                <w:sz w:val="18"/>
              </w:rPr>
            </w:pPr>
            <w:r>
              <w:rPr>
                <w:sz w:val="18"/>
              </w:rPr>
              <w:t>I can recall the factors that affect biodiversity and ecosystem populations.</w:t>
            </w:r>
          </w:p>
        </w:tc>
        <w:tc>
          <w:tcPr>
            <w:tcW w:w="3051" w:type="dxa"/>
            <w:tcBorders>
              <w:top w:val="nil"/>
              <w:left w:val="dotted" w:sz="18" w:space="0" w:color="000000"/>
              <w:bottom w:val="single" w:sz="6" w:space="0" w:color="000000"/>
              <w:right w:val="dotted" w:sz="18" w:space="0" w:color="000000"/>
            </w:tcBorders>
          </w:tcPr>
          <w:p w:rsidR="00413554" w:rsidRDefault="00413554">
            <w:pPr>
              <w:pStyle w:val="TableParagraph"/>
              <w:ind w:left="0"/>
              <w:rPr>
                <w:rFonts w:ascii="Times New Roman"/>
                <w:sz w:val="18"/>
              </w:rPr>
            </w:pPr>
          </w:p>
        </w:tc>
        <w:tc>
          <w:tcPr>
            <w:tcW w:w="3051" w:type="dxa"/>
            <w:vMerge/>
            <w:tcBorders>
              <w:top w:val="nil"/>
              <w:left w:val="nil"/>
              <w:bottom w:val="single" w:sz="6" w:space="0" w:color="000000"/>
              <w:right w:val="nil"/>
            </w:tcBorders>
            <w:shd w:val="clear" w:color="auto" w:fill="E7F4F1"/>
          </w:tcPr>
          <w:p w:rsidR="00413554" w:rsidRDefault="00413554">
            <w:pPr>
              <w:rPr>
                <w:sz w:val="2"/>
                <w:szCs w:val="2"/>
              </w:rPr>
            </w:pPr>
          </w:p>
        </w:tc>
        <w:tc>
          <w:tcPr>
            <w:tcW w:w="4491" w:type="dxa"/>
            <w:gridSpan w:val="2"/>
            <w:vMerge/>
            <w:tcBorders>
              <w:top w:val="nil"/>
              <w:left w:val="dotted" w:sz="18" w:space="0" w:color="000000"/>
              <w:bottom w:val="nil"/>
              <w:right w:val="single" w:sz="8" w:space="0" w:color="000000"/>
            </w:tcBorders>
          </w:tcPr>
          <w:p w:rsidR="00413554" w:rsidRDefault="00413554">
            <w:pPr>
              <w:rPr>
                <w:sz w:val="2"/>
                <w:szCs w:val="2"/>
              </w:rPr>
            </w:pPr>
          </w:p>
        </w:tc>
      </w:tr>
      <w:tr w:rsidR="00413554">
        <w:trPr>
          <w:trHeight w:val="935"/>
        </w:trPr>
        <w:tc>
          <w:tcPr>
            <w:tcW w:w="6102" w:type="dxa"/>
            <w:gridSpan w:val="2"/>
            <w:tcBorders>
              <w:top w:val="single" w:sz="48" w:space="0" w:color="000000"/>
              <w:left w:val="single" w:sz="8" w:space="0" w:color="000000"/>
              <w:bottom w:val="single" w:sz="48" w:space="0" w:color="000000"/>
              <w:right w:val="dotted" w:sz="18" w:space="0" w:color="000000"/>
            </w:tcBorders>
          </w:tcPr>
          <w:p w:rsidR="00413554" w:rsidRDefault="00FA10E6">
            <w:pPr>
              <w:pStyle w:val="TableParagraph"/>
              <w:tabs>
                <w:tab w:val="left" w:pos="3130"/>
              </w:tabs>
              <w:spacing w:line="211" w:lineRule="auto"/>
              <w:ind w:left="80" w:right="497"/>
              <w:rPr>
                <w:sz w:val="18"/>
              </w:rPr>
            </w:pPr>
            <w:r>
              <w:rPr>
                <w:sz w:val="18"/>
              </w:rPr>
              <w:t>I can identify physical</w:t>
            </w:r>
            <w:r>
              <w:rPr>
                <w:spacing w:val="-15"/>
                <w:sz w:val="18"/>
              </w:rPr>
              <w:t xml:space="preserve"> </w:t>
            </w:r>
            <w:r>
              <w:rPr>
                <w:sz w:val="18"/>
              </w:rPr>
              <w:t>or</w:t>
            </w:r>
            <w:r>
              <w:rPr>
                <w:spacing w:val="-3"/>
                <w:sz w:val="18"/>
              </w:rPr>
              <w:t xml:space="preserve"> </w:t>
            </w:r>
            <w:r>
              <w:rPr>
                <w:sz w:val="18"/>
              </w:rPr>
              <w:t>biological</w:t>
            </w:r>
            <w:r>
              <w:rPr>
                <w:sz w:val="18"/>
              </w:rPr>
              <w:tab/>
              <w:t>I can use models to illustrate changes that</w:t>
            </w:r>
            <w:r>
              <w:rPr>
                <w:spacing w:val="-3"/>
                <w:sz w:val="18"/>
              </w:rPr>
              <w:t xml:space="preserve"> </w:t>
            </w:r>
            <w:r>
              <w:rPr>
                <w:sz w:val="18"/>
              </w:rPr>
              <w:t>affect</w:t>
            </w:r>
            <w:r>
              <w:rPr>
                <w:spacing w:val="-1"/>
                <w:sz w:val="18"/>
              </w:rPr>
              <w:t xml:space="preserve"> </w:t>
            </w:r>
            <w:r>
              <w:rPr>
                <w:sz w:val="18"/>
              </w:rPr>
              <w:t>ecosystem</w:t>
            </w:r>
            <w:r>
              <w:rPr>
                <w:sz w:val="18"/>
              </w:rPr>
              <w:tab/>
              <w:t>complex physical or biological conditions</w:t>
            </w:r>
            <w:r>
              <w:rPr>
                <w:spacing w:val="-2"/>
                <w:sz w:val="18"/>
              </w:rPr>
              <w:t xml:space="preserve"> </w:t>
            </w:r>
            <w:r>
              <w:rPr>
                <w:sz w:val="18"/>
              </w:rPr>
              <w:t>and</w:t>
            </w:r>
            <w:r>
              <w:rPr>
                <w:spacing w:val="-2"/>
                <w:sz w:val="18"/>
              </w:rPr>
              <w:t xml:space="preserve"> </w:t>
            </w:r>
            <w:r>
              <w:rPr>
                <w:sz w:val="18"/>
              </w:rPr>
              <w:t>stability.</w:t>
            </w:r>
            <w:r>
              <w:rPr>
                <w:sz w:val="18"/>
              </w:rPr>
              <w:tab/>
              <w:t>changes that affect</w:t>
            </w:r>
            <w:r>
              <w:rPr>
                <w:spacing w:val="-6"/>
                <w:sz w:val="18"/>
              </w:rPr>
              <w:t xml:space="preserve"> </w:t>
            </w:r>
            <w:r>
              <w:rPr>
                <w:sz w:val="18"/>
              </w:rPr>
              <w:t>ecosystem</w:t>
            </w:r>
          </w:p>
          <w:p w:rsidR="00413554" w:rsidRDefault="00FA10E6">
            <w:pPr>
              <w:pStyle w:val="TableParagraph"/>
              <w:spacing w:line="223" w:lineRule="exact"/>
              <w:ind w:left="3131"/>
              <w:rPr>
                <w:sz w:val="18"/>
              </w:rPr>
            </w:pPr>
            <w:r>
              <w:rPr>
                <w:sz w:val="18"/>
              </w:rPr>
              <w:t>conditions and stability.</w:t>
            </w:r>
          </w:p>
        </w:tc>
        <w:tc>
          <w:tcPr>
            <w:tcW w:w="3051"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line="211" w:lineRule="auto"/>
              <w:ind w:right="110"/>
              <w:rPr>
                <w:sz w:val="18"/>
              </w:rPr>
            </w:pPr>
            <w:r>
              <w:rPr>
                <w:sz w:val="18"/>
              </w:rPr>
              <w:t>I can evaluate evidence of complex physical or biological changes that affect ecosystem conditions and stability [STEAM 2 and 3].</w:t>
            </w:r>
          </w:p>
        </w:tc>
        <w:tc>
          <w:tcPr>
            <w:tcW w:w="3051"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line="211" w:lineRule="auto"/>
              <w:ind w:right="122"/>
              <w:rPr>
                <w:sz w:val="18"/>
              </w:rPr>
            </w:pPr>
            <w:r>
              <w:rPr>
                <w:sz w:val="18"/>
              </w:rPr>
              <w:t>I can gather and evaluate evidence of complex physical or biological changes that affect ecosystem conditions and stability.</w:t>
            </w:r>
          </w:p>
        </w:tc>
        <w:tc>
          <w:tcPr>
            <w:tcW w:w="1440" w:type="dxa"/>
            <w:vMerge w:val="restart"/>
            <w:tcBorders>
              <w:top w:val="nil"/>
              <w:left w:val="nil"/>
              <w:bottom w:val="single" w:sz="8" w:space="0" w:color="000000"/>
              <w:right w:val="single" w:sz="8" w:space="0" w:color="000000"/>
            </w:tcBorders>
          </w:tcPr>
          <w:p w:rsidR="00413554" w:rsidRDefault="00413554">
            <w:pPr>
              <w:pStyle w:val="TableParagraph"/>
              <w:ind w:left="0"/>
              <w:rPr>
                <w:rFonts w:ascii="Times New Roman"/>
                <w:sz w:val="18"/>
              </w:rPr>
            </w:pPr>
          </w:p>
        </w:tc>
      </w:tr>
      <w:tr w:rsidR="00413554">
        <w:trPr>
          <w:trHeight w:val="969"/>
        </w:trPr>
        <w:tc>
          <w:tcPr>
            <w:tcW w:w="6102" w:type="dxa"/>
            <w:gridSpan w:val="2"/>
            <w:tcBorders>
              <w:top w:val="single" w:sz="48" w:space="0" w:color="000000"/>
              <w:left w:val="single" w:sz="8" w:space="0" w:color="000000"/>
              <w:bottom w:val="single" w:sz="24" w:space="0" w:color="000000"/>
              <w:right w:val="dotted" w:sz="18" w:space="0" w:color="000000"/>
            </w:tcBorders>
          </w:tcPr>
          <w:p w:rsidR="00413554" w:rsidRDefault="00FA10E6">
            <w:pPr>
              <w:pStyle w:val="TableParagraph"/>
              <w:tabs>
                <w:tab w:val="left" w:pos="3130"/>
              </w:tabs>
              <w:spacing w:line="206" w:lineRule="exact"/>
              <w:ind w:left="80"/>
              <w:rPr>
                <w:sz w:val="18"/>
              </w:rPr>
            </w:pPr>
            <w:r>
              <w:rPr>
                <w:sz w:val="18"/>
              </w:rPr>
              <w:t>I can identify the</w:t>
            </w:r>
            <w:r>
              <w:rPr>
                <w:spacing w:val="-8"/>
                <w:sz w:val="18"/>
              </w:rPr>
              <w:t xml:space="preserve"> </w:t>
            </w:r>
            <w:r>
              <w:rPr>
                <w:sz w:val="18"/>
              </w:rPr>
              <w:t>impacts</w:t>
            </w:r>
            <w:r>
              <w:rPr>
                <w:spacing w:val="-2"/>
                <w:sz w:val="18"/>
              </w:rPr>
              <w:t xml:space="preserve"> </w:t>
            </w:r>
            <w:r>
              <w:rPr>
                <w:sz w:val="18"/>
              </w:rPr>
              <w:t>humans</w:t>
            </w:r>
            <w:r>
              <w:rPr>
                <w:sz w:val="18"/>
              </w:rPr>
              <w:tab/>
              <w:t>I can identify a design</w:t>
            </w:r>
            <w:r>
              <w:rPr>
                <w:spacing w:val="-4"/>
                <w:sz w:val="18"/>
              </w:rPr>
              <w:t xml:space="preserve"> </w:t>
            </w:r>
            <w:r>
              <w:rPr>
                <w:sz w:val="18"/>
              </w:rPr>
              <w:t>that</w:t>
            </w:r>
          </w:p>
          <w:p w:rsidR="00413554" w:rsidRDefault="00FA10E6">
            <w:pPr>
              <w:pStyle w:val="TableParagraph"/>
              <w:tabs>
                <w:tab w:val="left" w:pos="3130"/>
              </w:tabs>
              <w:spacing w:before="8" w:line="211" w:lineRule="auto"/>
              <w:ind w:left="80" w:right="255"/>
              <w:rPr>
                <w:sz w:val="18"/>
              </w:rPr>
            </w:pPr>
            <w:r>
              <w:rPr>
                <w:sz w:val="18"/>
              </w:rPr>
              <w:t>have on the environment and</w:t>
            </w:r>
            <w:r>
              <w:rPr>
                <w:sz w:val="18"/>
              </w:rPr>
              <w:tab/>
              <w:t>minimizes human impacts on the biodiversity.</w:t>
            </w:r>
            <w:r>
              <w:rPr>
                <w:sz w:val="18"/>
              </w:rPr>
              <w:tab/>
              <w:t>environment and</w:t>
            </w:r>
            <w:r>
              <w:rPr>
                <w:spacing w:val="-4"/>
                <w:sz w:val="18"/>
              </w:rPr>
              <w:t xml:space="preserve"> </w:t>
            </w:r>
            <w:r>
              <w:rPr>
                <w:sz w:val="18"/>
              </w:rPr>
              <w:t>biodiversity.</w:t>
            </w:r>
          </w:p>
        </w:tc>
        <w:tc>
          <w:tcPr>
            <w:tcW w:w="3051"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line="211" w:lineRule="auto"/>
              <w:ind w:right="322"/>
              <w:rPr>
                <w:sz w:val="18"/>
              </w:rPr>
            </w:pPr>
            <w:r>
              <w:rPr>
                <w:sz w:val="18"/>
              </w:rPr>
              <w:t>I can evaluate designs that minimize human impacts on the environment and biodiversity [STEAM 4].</w:t>
            </w:r>
          </w:p>
        </w:tc>
        <w:tc>
          <w:tcPr>
            <w:tcW w:w="3051" w:type="dxa"/>
            <w:tcBorders>
              <w:top w:val="single" w:sz="6" w:space="0" w:color="000000"/>
              <w:left w:val="dotted" w:sz="18" w:space="0" w:color="000000"/>
              <w:bottom w:val="single" w:sz="8" w:space="0" w:color="000000"/>
              <w:right w:val="dotted" w:sz="18" w:space="0" w:color="000000"/>
            </w:tcBorders>
          </w:tcPr>
          <w:p w:rsidR="00413554" w:rsidRDefault="00FA10E6">
            <w:pPr>
              <w:pStyle w:val="TableParagraph"/>
              <w:spacing w:line="211" w:lineRule="auto"/>
              <w:ind w:right="70"/>
              <w:rPr>
                <w:sz w:val="18"/>
              </w:rPr>
            </w:pPr>
            <w:r>
              <w:rPr>
                <w:sz w:val="18"/>
              </w:rPr>
              <w:t>I can design a solution to a local problem where humans impact the environment and biodiversity.</w:t>
            </w:r>
          </w:p>
        </w:tc>
        <w:tc>
          <w:tcPr>
            <w:tcW w:w="1440" w:type="dxa"/>
            <w:vMerge/>
            <w:tcBorders>
              <w:top w:val="nil"/>
              <w:left w:val="nil"/>
              <w:bottom w:val="single" w:sz="8" w:space="0" w:color="000000"/>
              <w:right w:val="single" w:sz="8" w:space="0" w:color="000000"/>
            </w:tcBorders>
          </w:tcPr>
          <w:p w:rsidR="00413554" w:rsidRDefault="00413554">
            <w:pPr>
              <w:rPr>
                <w:sz w:val="2"/>
                <w:szCs w:val="2"/>
              </w:rPr>
            </w:pPr>
          </w:p>
        </w:tc>
      </w:tr>
    </w:tbl>
    <w:p w:rsidR="00413554" w:rsidRDefault="00413554">
      <w:pPr>
        <w:rPr>
          <w:sz w:val="2"/>
          <w:szCs w:val="2"/>
        </w:rPr>
        <w:sectPr w:rsidR="00413554">
          <w:type w:val="continuous"/>
          <w:pgSz w:w="15840" w:h="12240" w:orient="landscape"/>
          <w:pgMar w:top="260" w:right="100" w:bottom="700" w:left="60" w:header="720" w:footer="720" w:gutter="0"/>
          <w:cols w:space="720"/>
        </w:sectPr>
      </w:pPr>
    </w:p>
    <w:p w:rsidR="00413554" w:rsidRDefault="00413554">
      <w:pPr>
        <w:pStyle w:val="BodyText"/>
        <w:spacing w:before="2"/>
        <w:rPr>
          <w:rFonts w:ascii="Open Sans Semibold"/>
          <w:b/>
          <w:sz w:val="17"/>
        </w:rPr>
      </w:pPr>
    </w:p>
    <w:p w:rsidR="00413554" w:rsidRDefault="00FA10E6">
      <w:pPr>
        <w:ind w:left="1020"/>
        <w:rPr>
          <w:sz w:val="14"/>
        </w:rPr>
      </w:pPr>
      <w:r>
        <w:rPr>
          <w:color w:val="808285"/>
          <w:sz w:val="14"/>
        </w:rPr>
        <w:t>NAVIGATING CHANGE: K ANSAS' GUIDE TO LEARNING AND SCHOOL SAFET Y OPERATIONS</w:t>
      </w:r>
    </w:p>
    <w:p w:rsidR="00413554" w:rsidRDefault="00FA10E6">
      <w:pPr>
        <w:spacing w:before="84"/>
        <w:ind w:left="1020"/>
        <w:rPr>
          <w:rFonts w:ascii="Open Sans"/>
          <w:sz w:val="14"/>
        </w:rPr>
      </w:pPr>
      <w:r>
        <w:br w:type="column"/>
      </w:r>
      <w:r>
        <w:rPr>
          <w:rFonts w:ascii="Open Sans"/>
          <w:color w:val="FFFFFF"/>
          <w:sz w:val="14"/>
        </w:rPr>
        <w:lastRenderedPageBreak/>
        <w:t>GRADE BAND</w:t>
      </w:r>
    </w:p>
    <w:p w:rsidR="00413554" w:rsidRDefault="00413554">
      <w:pPr>
        <w:rPr>
          <w:rFonts w:ascii="Open Sans"/>
          <w:sz w:val="14"/>
        </w:rPr>
        <w:sectPr w:rsidR="00413554">
          <w:footerReference w:type="default" r:id="rId151"/>
          <w:pgSz w:w="15840" w:h="12240" w:orient="landscape"/>
          <w:pgMar w:top="240" w:right="100" w:bottom="700" w:left="60" w:header="0" w:footer="513" w:gutter="0"/>
          <w:cols w:num="2" w:space="720" w:equalWidth="0">
            <w:col w:w="7369" w:space="5120"/>
            <w:col w:w="3191"/>
          </w:cols>
        </w:sectPr>
      </w:pPr>
    </w:p>
    <w:p w:rsidR="00413554" w:rsidRDefault="00413554">
      <w:pPr>
        <w:pStyle w:val="BodyText"/>
        <w:rPr>
          <w:rFonts w:ascii="Open Sans"/>
        </w:rPr>
      </w:pPr>
    </w:p>
    <w:p w:rsidR="00413554" w:rsidRDefault="00396089">
      <w:pPr>
        <w:spacing w:before="281" w:line="211" w:lineRule="auto"/>
        <w:ind w:left="1020" w:right="1184"/>
        <w:rPr>
          <w:rFonts w:ascii="Open Sans Semibold"/>
          <w:b/>
          <w:sz w:val="24"/>
        </w:rPr>
      </w:pPr>
      <w:r>
        <w:pict>
          <v:shape id="_x0000_s1303" type="#_x0000_t202" style="position:absolute;left:0;text-align:left;margin-left:751.4pt;margin-top:15.65pt;width:22.45pt;height:337.3pt;z-index:15814656;mso-position-horizontal-relative:page" filled="f" stroked="f">
            <v:textbox style="layout-flow:vertical;mso-layout-flow-alt:bottom-to-top;mso-next-textbox:#_x0000_s1303" inset="0,0,0,0">
              <w:txbxContent>
                <w:p w:rsidR="00413554" w:rsidRDefault="00FA10E6">
                  <w:pPr>
                    <w:spacing w:before="20"/>
                    <w:ind w:left="20"/>
                    <w:rPr>
                      <w:sz w:val="30"/>
                    </w:rPr>
                  </w:pPr>
                  <w:r>
                    <w:rPr>
                      <w:spacing w:val="10"/>
                      <w:sz w:val="30"/>
                    </w:rPr>
                    <w:t xml:space="preserve">SCIENCE </w:t>
                  </w:r>
                  <w:r>
                    <w:rPr>
                      <w:spacing w:val="13"/>
                      <w:sz w:val="30"/>
                    </w:rPr>
                    <w:t>PERFORMANCE-BASED</w:t>
                  </w:r>
                  <w:r>
                    <w:rPr>
                      <w:spacing w:val="65"/>
                      <w:sz w:val="30"/>
                    </w:rPr>
                    <w:t xml:space="preserve"> </w:t>
                  </w:r>
                  <w:r>
                    <w:rPr>
                      <w:spacing w:val="12"/>
                      <w:sz w:val="30"/>
                    </w:rPr>
                    <w:t>ASSESSMENT</w:t>
                  </w:r>
                </w:p>
              </w:txbxContent>
            </v:textbox>
            <w10:wrap anchorx="page"/>
          </v:shape>
        </w:pict>
      </w:r>
      <w:r>
        <w:pict>
          <v:shape id="_x0000_s1302" type="#_x0000_t202" style="position:absolute;left:0;text-align:left;margin-left:669.4pt;margin-top:-28.7pt;width:112.5pt;height:30pt;z-index:-29753344;mso-position-horizontal-relative:page" filled="f" stroked="f">
            <v:textbox style="mso-next-textbox:#_x0000_s1302" inset="0,0,0,0">
              <w:txbxContent>
                <w:p w:rsidR="00413554" w:rsidRDefault="00FA10E6">
                  <w:pPr>
                    <w:tabs>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pacing w:val="-49"/>
                      <w:sz w:val="44"/>
                      <w:shd w:val="clear" w:color="auto" w:fill="00B497"/>
                    </w:rPr>
                    <w:t xml:space="preserve"> </w:t>
                  </w:r>
                  <w:r>
                    <w:rPr>
                      <w:rFonts w:ascii="Open Sans Extrabold"/>
                      <w:b/>
                      <w:color w:val="FFFFFF"/>
                      <w:sz w:val="44"/>
                      <w:shd w:val="clear" w:color="auto" w:fill="00B497"/>
                    </w:rPr>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FA10E6">
        <w:rPr>
          <w:rFonts w:ascii="Open Sans Semibold"/>
          <w:b/>
          <w:sz w:val="24"/>
        </w:rPr>
        <w:t>A successful student can outline how genetic traits are inherited and how genetic variation is affected to apply these tenets to genetic diversity amongst a population and make informed decisions about the maintenance of genetic diversity of the species on Earth.</w:t>
      </w:r>
    </w:p>
    <w:p w:rsidR="00413554" w:rsidRDefault="00FA10E6">
      <w:pPr>
        <w:tabs>
          <w:tab w:val="left" w:pos="4080"/>
          <w:tab w:val="left" w:pos="14683"/>
        </w:tabs>
        <w:spacing w:before="220" w:after="4"/>
        <w:ind w:left="1020"/>
        <w:rPr>
          <w:rFonts w:ascii="Open Sans"/>
          <w:sz w:val="24"/>
        </w:rPr>
      </w:pPr>
      <w:r>
        <w:rPr>
          <w:rFonts w:ascii="Open Sans Semibold"/>
          <w:b/>
          <w:color w:val="FFFFFF"/>
          <w:spacing w:val="22"/>
          <w:sz w:val="26"/>
          <w:shd w:val="clear" w:color="auto" w:fill="00B497"/>
        </w:rPr>
        <w:t xml:space="preserve"> </w:t>
      </w:r>
      <w:r>
        <w:rPr>
          <w:rFonts w:ascii="Open Sans Semibold"/>
          <w:b/>
          <w:color w:val="FFFFFF"/>
          <w:sz w:val="26"/>
          <w:shd w:val="clear" w:color="auto" w:fill="00B497"/>
        </w:rPr>
        <w:t>Science</w:t>
      </w:r>
      <w:r>
        <w:rPr>
          <w:rFonts w:ascii="Open Sans Semibold"/>
          <w:b/>
          <w:color w:val="FFFFFF"/>
          <w:sz w:val="26"/>
          <w:shd w:val="clear" w:color="auto" w:fill="00B497"/>
        </w:rPr>
        <w:tab/>
      </w:r>
      <w:r>
        <w:rPr>
          <w:rFonts w:ascii="Open Sans Semibold"/>
          <w:b/>
          <w:sz w:val="26"/>
          <w:u w:val="thick" w:color="00B9A1"/>
        </w:rPr>
        <w:t xml:space="preserve"> </w:t>
      </w:r>
      <w:r>
        <w:rPr>
          <w:rFonts w:ascii="Open Sans"/>
          <w:sz w:val="24"/>
          <w:u w:val="thick" w:color="00B9A1"/>
        </w:rPr>
        <w:t>Life</w:t>
      </w:r>
      <w:r>
        <w:rPr>
          <w:rFonts w:ascii="Open Sans"/>
          <w:spacing w:val="-3"/>
          <w:sz w:val="24"/>
          <w:u w:val="thick" w:color="00B9A1"/>
        </w:rPr>
        <w:t xml:space="preserve"> </w:t>
      </w:r>
      <w:r>
        <w:rPr>
          <w:rFonts w:ascii="Open Sans"/>
          <w:sz w:val="24"/>
          <w:u w:val="thick" w:color="00B9A1"/>
        </w:rPr>
        <w:t>Science</w:t>
      </w:r>
      <w:r>
        <w:rPr>
          <w:rFonts w:ascii="Open Sans"/>
          <w:sz w:val="24"/>
          <w:u w:val="thick" w:color="00B9A1"/>
        </w:rPr>
        <w:tab/>
      </w: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51"/>
        <w:gridCol w:w="3051"/>
        <w:gridCol w:w="3051"/>
        <w:gridCol w:w="3051"/>
        <w:gridCol w:w="1440"/>
      </w:tblGrid>
      <w:tr w:rsidR="00413554">
        <w:trPr>
          <w:trHeight w:val="338"/>
        </w:trPr>
        <w:tc>
          <w:tcPr>
            <w:tcW w:w="3051" w:type="dxa"/>
            <w:tcBorders>
              <w:top w:val="nil"/>
            </w:tcBorders>
          </w:tcPr>
          <w:p w:rsidR="00413554" w:rsidRDefault="00FA10E6">
            <w:pPr>
              <w:pStyle w:val="TableParagraph"/>
              <w:spacing w:before="23" w:line="295" w:lineRule="exact"/>
              <w:ind w:left="80"/>
              <w:rPr>
                <w:rFonts w:ascii="Open Sans Condensed"/>
                <w:b/>
              </w:rPr>
            </w:pPr>
            <w:r>
              <w:rPr>
                <w:rFonts w:ascii="Open Sans Condensed"/>
                <w:b/>
              </w:rPr>
              <w:t>LEVEL 1</w:t>
            </w:r>
          </w:p>
        </w:tc>
        <w:tc>
          <w:tcPr>
            <w:tcW w:w="3051" w:type="dxa"/>
            <w:tcBorders>
              <w:top w:val="nil"/>
            </w:tcBorders>
          </w:tcPr>
          <w:p w:rsidR="00413554" w:rsidRDefault="00FA10E6">
            <w:pPr>
              <w:pStyle w:val="TableParagraph"/>
              <w:spacing w:before="23" w:line="295" w:lineRule="exact"/>
              <w:ind w:left="80"/>
              <w:rPr>
                <w:rFonts w:ascii="Open Sans Condensed"/>
                <w:b/>
              </w:rPr>
            </w:pPr>
            <w:r>
              <w:rPr>
                <w:rFonts w:ascii="Open Sans Condensed"/>
                <w:b/>
              </w:rPr>
              <w:t>LEVEL 2</w:t>
            </w:r>
          </w:p>
        </w:tc>
        <w:tc>
          <w:tcPr>
            <w:tcW w:w="3051" w:type="dxa"/>
            <w:tcBorders>
              <w:top w:val="nil"/>
            </w:tcBorders>
            <w:shd w:val="clear" w:color="auto" w:fill="00B497"/>
          </w:tcPr>
          <w:p w:rsidR="00413554" w:rsidRDefault="00FA10E6">
            <w:pPr>
              <w:pStyle w:val="TableParagraph"/>
              <w:spacing w:before="23" w:line="295" w:lineRule="exact"/>
              <w:ind w:left="79"/>
              <w:rPr>
                <w:rFonts w:ascii="Open Sans Condensed"/>
                <w:b/>
              </w:rPr>
            </w:pPr>
            <w:r>
              <w:rPr>
                <w:rFonts w:ascii="Open Sans Condensed"/>
                <w:b/>
                <w:color w:val="FFFFFF"/>
              </w:rPr>
              <w:t>LEVEL 3</w:t>
            </w:r>
          </w:p>
        </w:tc>
        <w:tc>
          <w:tcPr>
            <w:tcW w:w="3051" w:type="dxa"/>
            <w:tcBorders>
              <w:top w:val="nil"/>
            </w:tcBorders>
          </w:tcPr>
          <w:p w:rsidR="00413554" w:rsidRDefault="00FA10E6">
            <w:pPr>
              <w:pStyle w:val="TableParagraph"/>
              <w:spacing w:before="23" w:line="295" w:lineRule="exact"/>
              <w:ind w:left="79"/>
              <w:rPr>
                <w:rFonts w:ascii="Open Sans Condensed"/>
                <w:b/>
              </w:rPr>
            </w:pPr>
            <w:r>
              <w:rPr>
                <w:rFonts w:ascii="Open Sans Condensed"/>
                <w:b/>
              </w:rPr>
              <w:t>LEVEL 4</w:t>
            </w:r>
          </w:p>
        </w:tc>
        <w:tc>
          <w:tcPr>
            <w:tcW w:w="1440" w:type="dxa"/>
            <w:tcBorders>
              <w:top w:val="nil"/>
            </w:tcBorders>
          </w:tcPr>
          <w:p w:rsidR="00413554" w:rsidRDefault="00FA10E6">
            <w:pPr>
              <w:pStyle w:val="TableParagraph"/>
              <w:spacing w:before="23" w:line="295" w:lineRule="exact"/>
              <w:ind w:left="79"/>
              <w:rPr>
                <w:rFonts w:ascii="Open Sans Condensed"/>
                <w:b/>
              </w:rPr>
            </w:pPr>
            <w:r>
              <w:rPr>
                <w:rFonts w:ascii="Open Sans Condensed"/>
                <w:b/>
              </w:rPr>
              <w:t>STANDARDS</w:t>
            </w:r>
          </w:p>
        </w:tc>
      </w:tr>
      <w:tr w:rsidR="00413554">
        <w:trPr>
          <w:trHeight w:val="1038"/>
        </w:trPr>
        <w:tc>
          <w:tcPr>
            <w:tcW w:w="3051" w:type="dxa"/>
            <w:tcBorders>
              <w:bottom w:val="single" w:sz="6" w:space="0" w:color="000000"/>
              <w:right w:val="dotted" w:sz="18" w:space="0" w:color="000000"/>
            </w:tcBorders>
          </w:tcPr>
          <w:p w:rsidR="00413554" w:rsidRDefault="00FA10E6">
            <w:pPr>
              <w:pStyle w:val="TableParagraph"/>
              <w:spacing w:before="51" w:line="211" w:lineRule="auto"/>
              <w:ind w:left="80" w:right="418"/>
              <w:rPr>
                <w:sz w:val="18"/>
              </w:rPr>
            </w:pPr>
            <w:r>
              <w:rPr>
                <w:sz w:val="18"/>
              </w:rPr>
              <w:t>I can describe the processes of cellular division.</w:t>
            </w:r>
          </w:p>
        </w:tc>
        <w:tc>
          <w:tcPr>
            <w:tcW w:w="3051" w:type="dxa"/>
            <w:tcBorders>
              <w:left w:val="dotted" w:sz="18" w:space="0" w:color="000000"/>
              <w:bottom w:val="single" w:sz="6" w:space="0" w:color="000000"/>
              <w:right w:val="dotted" w:sz="18" w:space="0" w:color="000000"/>
            </w:tcBorders>
          </w:tcPr>
          <w:p w:rsidR="00413554" w:rsidRDefault="00FA10E6">
            <w:pPr>
              <w:pStyle w:val="TableParagraph"/>
              <w:spacing w:before="51" w:line="211" w:lineRule="auto"/>
              <w:ind w:right="97"/>
              <w:rPr>
                <w:sz w:val="18"/>
              </w:rPr>
            </w:pPr>
            <w:r>
              <w:rPr>
                <w:sz w:val="18"/>
              </w:rPr>
              <w:t>I can recognize differences in the complexity of organisms caused by cellular divisions.</w:t>
            </w:r>
          </w:p>
        </w:tc>
        <w:tc>
          <w:tcPr>
            <w:tcW w:w="3051" w:type="dxa"/>
            <w:tcBorders>
              <w:left w:val="dotted" w:sz="18" w:space="0" w:color="000000"/>
              <w:bottom w:val="single" w:sz="6" w:space="0" w:color="000000"/>
              <w:right w:val="dotted" w:sz="18" w:space="0" w:color="000000"/>
            </w:tcBorders>
            <w:shd w:val="clear" w:color="auto" w:fill="E7F4F1"/>
          </w:tcPr>
          <w:p w:rsidR="00413554" w:rsidRDefault="00FA10E6">
            <w:pPr>
              <w:pStyle w:val="TableParagraph"/>
              <w:spacing w:before="51" w:line="211" w:lineRule="auto"/>
              <w:ind w:right="392"/>
              <w:rPr>
                <w:sz w:val="18"/>
              </w:rPr>
            </w:pPr>
            <w:r>
              <w:rPr>
                <w:sz w:val="18"/>
              </w:rPr>
              <w:t>I can use models to explain differences in the complexity of organisms caused by cellular divisions [STEAM 1].</w:t>
            </w:r>
          </w:p>
        </w:tc>
        <w:tc>
          <w:tcPr>
            <w:tcW w:w="3051" w:type="dxa"/>
            <w:tcBorders>
              <w:left w:val="dotted" w:sz="18" w:space="0" w:color="000000"/>
              <w:bottom w:val="single" w:sz="6" w:space="0" w:color="000000"/>
              <w:right w:val="dotted" w:sz="18" w:space="0" w:color="000000"/>
            </w:tcBorders>
          </w:tcPr>
          <w:p w:rsidR="00413554" w:rsidRDefault="00FA10E6">
            <w:pPr>
              <w:pStyle w:val="TableParagraph"/>
              <w:spacing w:before="28" w:line="231" w:lineRule="exact"/>
              <w:rPr>
                <w:sz w:val="18"/>
              </w:rPr>
            </w:pPr>
            <w:r>
              <w:rPr>
                <w:sz w:val="18"/>
              </w:rPr>
              <w:t>I can use models and data</w:t>
            </w:r>
          </w:p>
          <w:p w:rsidR="00413554" w:rsidRDefault="00FA10E6">
            <w:pPr>
              <w:pStyle w:val="TableParagraph"/>
              <w:spacing w:before="8" w:line="211" w:lineRule="auto"/>
              <w:ind w:right="97"/>
              <w:rPr>
                <w:sz w:val="18"/>
              </w:rPr>
            </w:pPr>
            <w:r>
              <w:rPr>
                <w:sz w:val="18"/>
              </w:rPr>
              <w:t>to explain differences in the complexity of organisms caused by cellular divisions.</w:t>
            </w:r>
          </w:p>
        </w:tc>
        <w:tc>
          <w:tcPr>
            <w:tcW w:w="1440" w:type="dxa"/>
            <w:vMerge w:val="restart"/>
            <w:tcBorders>
              <w:left w:val="nil"/>
            </w:tcBorders>
          </w:tcPr>
          <w:p w:rsidR="00413554" w:rsidRDefault="00FA10E6">
            <w:pPr>
              <w:pStyle w:val="TableParagraph"/>
              <w:spacing w:before="28" w:line="231" w:lineRule="exact"/>
              <w:ind w:left="89"/>
              <w:rPr>
                <w:sz w:val="18"/>
              </w:rPr>
            </w:pPr>
            <w:r>
              <w:rPr>
                <w:sz w:val="18"/>
              </w:rPr>
              <w:t>HS-LS1-4,</w:t>
            </w:r>
          </w:p>
          <w:p w:rsidR="00413554" w:rsidRDefault="00FA10E6">
            <w:pPr>
              <w:pStyle w:val="TableParagraph"/>
              <w:spacing w:line="216" w:lineRule="exact"/>
              <w:ind w:left="89"/>
              <w:rPr>
                <w:sz w:val="18"/>
              </w:rPr>
            </w:pPr>
            <w:r>
              <w:rPr>
                <w:sz w:val="18"/>
              </w:rPr>
              <w:t>HS-LS3-1,</w:t>
            </w:r>
          </w:p>
          <w:p w:rsidR="00413554" w:rsidRDefault="00FA10E6">
            <w:pPr>
              <w:pStyle w:val="TableParagraph"/>
              <w:spacing w:line="216" w:lineRule="exact"/>
              <w:ind w:left="89"/>
              <w:rPr>
                <w:sz w:val="18"/>
              </w:rPr>
            </w:pPr>
            <w:r>
              <w:rPr>
                <w:sz w:val="18"/>
              </w:rPr>
              <w:t>HS-LS3-2,</w:t>
            </w:r>
          </w:p>
          <w:p w:rsidR="00413554" w:rsidRDefault="00FA10E6">
            <w:pPr>
              <w:pStyle w:val="TableParagraph"/>
              <w:spacing w:line="216" w:lineRule="exact"/>
              <w:ind w:left="89"/>
              <w:rPr>
                <w:sz w:val="18"/>
              </w:rPr>
            </w:pPr>
            <w:r>
              <w:rPr>
                <w:sz w:val="18"/>
              </w:rPr>
              <w:t>HS-LS3-3,</w:t>
            </w:r>
          </w:p>
          <w:p w:rsidR="00413554" w:rsidRDefault="00FA10E6">
            <w:pPr>
              <w:pStyle w:val="TableParagraph"/>
              <w:spacing w:line="216" w:lineRule="exact"/>
              <w:ind w:left="89"/>
              <w:rPr>
                <w:sz w:val="18"/>
              </w:rPr>
            </w:pPr>
            <w:r>
              <w:rPr>
                <w:sz w:val="18"/>
              </w:rPr>
              <w:t>HS-LS4-1,</w:t>
            </w:r>
          </w:p>
          <w:p w:rsidR="00413554" w:rsidRDefault="00FA10E6">
            <w:pPr>
              <w:pStyle w:val="TableParagraph"/>
              <w:spacing w:line="216" w:lineRule="exact"/>
              <w:ind w:left="89"/>
              <w:rPr>
                <w:sz w:val="18"/>
              </w:rPr>
            </w:pPr>
            <w:r>
              <w:rPr>
                <w:sz w:val="18"/>
              </w:rPr>
              <w:t>HS-LS4-2,</w:t>
            </w:r>
          </w:p>
          <w:p w:rsidR="00413554" w:rsidRDefault="00FA10E6">
            <w:pPr>
              <w:pStyle w:val="TableParagraph"/>
              <w:spacing w:before="8" w:line="211" w:lineRule="auto"/>
              <w:ind w:left="89" w:right="60"/>
              <w:rPr>
                <w:sz w:val="18"/>
              </w:rPr>
            </w:pPr>
            <w:r>
              <w:rPr>
                <w:sz w:val="18"/>
              </w:rPr>
              <w:t>HS-LS4-3, HS- LS4-4, HS-LS4-5</w:t>
            </w:r>
          </w:p>
        </w:tc>
      </w:tr>
      <w:tr w:rsidR="00413554">
        <w:trPr>
          <w:trHeight w:val="1035"/>
        </w:trPr>
        <w:tc>
          <w:tcPr>
            <w:tcW w:w="3051" w:type="dxa"/>
            <w:tcBorders>
              <w:top w:val="single" w:sz="6" w:space="0" w:color="000000"/>
              <w:bottom w:val="single" w:sz="6" w:space="0" w:color="000000"/>
              <w:right w:val="dotted" w:sz="18" w:space="0" w:color="000000"/>
            </w:tcBorders>
          </w:tcPr>
          <w:p w:rsidR="00413554" w:rsidRDefault="00FA10E6">
            <w:pPr>
              <w:pStyle w:val="TableParagraph"/>
              <w:spacing w:before="25"/>
              <w:ind w:left="80"/>
              <w:rPr>
                <w:sz w:val="18"/>
              </w:rPr>
            </w:pPr>
            <w:r>
              <w:rPr>
                <w:sz w:val="18"/>
              </w:rPr>
              <w:t>I can define genetic variation.</w:t>
            </w:r>
          </w:p>
        </w:tc>
        <w:tc>
          <w:tcPr>
            <w:tcW w:w="3051"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right="626"/>
              <w:jc w:val="both"/>
              <w:rPr>
                <w:sz w:val="18"/>
              </w:rPr>
            </w:pPr>
            <w:r>
              <w:rPr>
                <w:sz w:val="18"/>
              </w:rPr>
              <w:t>I can make a claim about the causes of inheritable genetic variation.</w:t>
            </w:r>
          </w:p>
        </w:tc>
        <w:tc>
          <w:tcPr>
            <w:tcW w:w="3051"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48" w:line="211" w:lineRule="auto"/>
              <w:ind w:right="303"/>
              <w:rPr>
                <w:sz w:val="18"/>
              </w:rPr>
            </w:pPr>
            <w:r>
              <w:rPr>
                <w:sz w:val="18"/>
              </w:rPr>
              <w:t>I can use evidence to make and defend a claim about the causes of inheritable genetic variation [STEAM 2].</w:t>
            </w:r>
          </w:p>
        </w:tc>
        <w:tc>
          <w:tcPr>
            <w:tcW w:w="3051"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right="229"/>
              <w:rPr>
                <w:sz w:val="18"/>
              </w:rPr>
            </w:pPr>
            <w:r>
              <w:rPr>
                <w:sz w:val="18"/>
              </w:rPr>
              <w:t>I can use evidence and models to make and defend a claim about the causes of inheritable genetic variation.</w:t>
            </w:r>
          </w:p>
        </w:tc>
        <w:tc>
          <w:tcPr>
            <w:tcW w:w="1440" w:type="dxa"/>
            <w:vMerge/>
            <w:tcBorders>
              <w:top w:val="nil"/>
              <w:left w:val="nil"/>
            </w:tcBorders>
          </w:tcPr>
          <w:p w:rsidR="00413554" w:rsidRDefault="00413554">
            <w:pPr>
              <w:rPr>
                <w:sz w:val="2"/>
                <w:szCs w:val="2"/>
              </w:rPr>
            </w:pPr>
          </w:p>
        </w:tc>
      </w:tr>
      <w:tr w:rsidR="00413554">
        <w:trPr>
          <w:trHeight w:val="1035"/>
        </w:trPr>
        <w:tc>
          <w:tcPr>
            <w:tcW w:w="3051" w:type="dxa"/>
            <w:tcBorders>
              <w:top w:val="single" w:sz="6" w:space="0" w:color="000000"/>
              <w:bottom w:val="single" w:sz="6" w:space="0" w:color="000000"/>
              <w:right w:val="dotted" w:sz="18" w:space="0" w:color="000000"/>
            </w:tcBorders>
          </w:tcPr>
          <w:p w:rsidR="00413554" w:rsidRDefault="00FA10E6">
            <w:pPr>
              <w:pStyle w:val="TableParagraph"/>
              <w:spacing w:before="48" w:line="211" w:lineRule="auto"/>
              <w:ind w:left="80" w:right="426"/>
              <w:rPr>
                <w:sz w:val="18"/>
              </w:rPr>
            </w:pPr>
            <w:r>
              <w:rPr>
                <w:sz w:val="18"/>
              </w:rPr>
              <w:t>I can describe genetic variation within the individuals of a population.</w:t>
            </w:r>
          </w:p>
        </w:tc>
        <w:tc>
          <w:tcPr>
            <w:tcW w:w="3051"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right="144"/>
              <w:rPr>
                <w:sz w:val="18"/>
              </w:rPr>
            </w:pPr>
            <w:r>
              <w:rPr>
                <w:sz w:val="18"/>
              </w:rPr>
              <w:t>I can use DNA data to describe genetic variation in individuals and in populations.</w:t>
            </w:r>
          </w:p>
        </w:tc>
        <w:tc>
          <w:tcPr>
            <w:tcW w:w="3051"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48" w:line="211" w:lineRule="auto"/>
              <w:ind w:right="37"/>
              <w:rPr>
                <w:sz w:val="18"/>
              </w:rPr>
            </w:pPr>
            <w:r>
              <w:rPr>
                <w:sz w:val="18"/>
              </w:rPr>
              <w:t>I can use DNA data to defend a claim with evidence for the cause of genetic variation in individuals and in populations [STEAM 2 and 3].</w:t>
            </w:r>
          </w:p>
        </w:tc>
        <w:tc>
          <w:tcPr>
            <w:tcW w:w="3051"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right="258"/>
              <w:rPr>
                <w:sz w:val="18"/>
              </w:rPr>
            </w:pPr>
            <w:r>
              <w:rPr>
                <w:sz w:val="18"/>
              </w:rPr>
              <w:t>I can use DNA data to evaluate evidence for the cause of genetic variation in individuals and in populations.</w:t>
            </w:r>
          </w:p>
        </w:tc>
        <w:tc>
          <w:tcPr>
            <w:tcW w:w="1440" w:type="dxa"/>
            <w:vMerge/>
            <w:tcBorders>
              <w:top w:val="nil"/>
              <w:left w:val="nil"/>
            </w:tcBorders>
          </w:tcPr>
          <w:p w:rsidR="00413554" w:rsidRDefault="00413554">
            <w:pPr>
              <w:rPr>
                <w:sz w:val="2"/>
                <w:szCs w:val="2"/>
              </w:rPr>
            </w:pPr>
          </w:p>
        </w:tc>
      </w:tr>
      <w:tr w:rsidR="00413554">
        <w:trPr>
          <w:trHeight w:val="1035"/>
        </w:trPr>
        <w:tc>
          <w:tcPr>
            <w:tcW w:w="3051" w:type="dxa"/>
            <w:tcBorders>
              <w:top w:val="single" w:sz="6" w:space="0" w:color="000000"/>
              <w:bottom w:val="single" w:sz="6" w:space="0" w:color="000000"/>
              <w:right w:val="dotted" w:sz="18" w:space="0" w:color="000000"/>
            </w:tcBorders>
          </w:tcPr>
          <w:p w:rsidR="00413554" w:rsidRDefault="00FA10E6">
            <w:pPr>
              <w:pStyle w:val="TableParagraph"/>
              <w:spacing w:before="48" w:line="211" w:lineRule="auto"/>
              <w:ind w:left="80" w:right="125"/>
              <w:rPr>
                <w:sz w:val="18"/>
              </w:rPr>
            </w:pPr>
            <w:r>
              <w:rPr>
                <w:sz w:val="18"/>
              </w:rPr>
              <w:t>I can define Natural Selection, Genetic Drift, Mutations, and Gene Flow as evolutionary processes.</w:t>
            </w:r>
          </w:p>
        </w:tc>
        <w:tc>
          <w:tcPr>
            <w:tcW w:w="3051"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right="606"/>
              <w:rPr>
                <w:sz w:val="18"/>
              </w:rPr>
            </w:pPr>
            <w:r>
              <w:rPr>
                <w:sz w:val="18"/>
              </w:rPr>
              <w:t>I can describe ecological and genetic factors related to evolutionary processes.</w:t>
            </w:r>
          </w:p>
        </w:tc>
        <w:tc>
          <w:tcPr>
            <w:tcW w:w="3051"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48" w:line="211" w:lineRule="auto"/>
              <w:ind w:right="32"/>
              <w:rPr>
                <w:sz w:val="18"/>
              </w:rPr>
            </w:pPr>
            <w:r>
              <w:rPr>
                <w:sz w:val="18"/>
              </w:rPr>
              <w:t>I can use evidence to explain that ecological and genetic factors result in evolutionary processes [STEAM 2].</w:t>
            </w:r>
          </w:p>
        </w:tc>
        <w:tc>
          <w:tcPr>
            <w:tcW w:w="3051"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right="169"/>
              <w:rPr>
                <w:sz w:val="18"/>
              </w:rPr>
            </w:pPr>
            <w:r>
              <w:rPr>
                <w:sz w:val="18"/>
              </w:rPr>
              <w:t>I can evaluate evidence for ecological and genetic factors that result in evolutionary processes.</w:t>
            </w:r>
          </w:p>
        </w:tc>
        <w:tc>
          <w:tcPr>
            <w:tcW w:w="1440" w:type="dxa"/>
            <w:vMerge/>
            <w:tcBorders>
              <w:top w:val="nil"/>
              <w:left w:val="nil"/>
            </w:tcBorders>
          </w:tcPr>
          <w:p w:rsidR="00413554" w:rsidRDefault="00413554">
            <w:pPr>
              <w:rPr>
                <w:sz w:val="2"/>
                <w:szCs w:val="2"/>
              </w:rPr>
            </w:pPr>
          </w:p>
        </w:tc>
      </w:tr>
      <w:tr w:rsidR="00413554">
        <w:trPr>
          <w:trHeight w:val="1035"/>
        </w:trPr>
        <w:tc>
          <w:tcPr>
            <w:tcW w:w="3051" w:type="dxa"/>
            <w:tcBorders>
              <w:top w:val="single" w:sz="6" w:space="0" w:color="000000"/>
              <w:bottom w:val="single" w:sz="6" w:space="0" w:color="000000"/>
              <w:right w:val="dotted" w:sz="18" w:space="0" w:color="000000"/>
            </w:tcBorders>
          </w:tcPr>
          <w:p w:rsidR="00413554" w:rsidRDefault="00FA10E6">
            <w:pPr>
              <w:pStyle w:val="TableParagraph"/>
              <w:spacing w:before="48" w:line="211" w:lineRule="auto"/>
              <w:ind w:left="80" w:right="241"/>
              <w:rPr>
                <w:sz w:val="18"/>
              </w:rPr>
            </w:pPr>
            <w:r>
              <w:rPr>
                <w:sz w:val="18"/>
              </w:rPr>
              <w:t>I can recall the process of natural selection.</w:t>
            </w:r>
          </w:p>
        </w:tc>
        <w:tc>
          <w:tcPr>
            <w:tcW w:w="3051"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right="438"/>
              <w:rPr>
                <w:sz w:val="18"/>
              </w:rPr>
            </w:pPr>
            <w:r>
              <w:rPr>
                <w:sz w:val="18"/>
              </w:rPr>
              <w:t>I can describe the adaptation of populations through natural selection.</w:t>
            </w:r>
          </w:p>
        </w:tc>
        <w:tc>
          <w:tcPr>
            <w:tcW w:w="3051"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48" w:line="211" w:lineRule="auto"/>
              <w:ind w:right="139"/>
              <w:rPr>
                <w:sz w:val="18"/>
              </w:rPr>
            </w:pPr>
            <w:r>
              <w:rPr>
                <w:sz w:val="18"/>
              </w:rPr>
              <w:t>I can use evidence to support the adaptation of populations through natural selection [STEAM 2].</w:t>
            </w:r>
          </w:p>
        </w:tc>
        <w:tc>
          <w:tcPr>
            <w:tcW w:w="3051" w:type="dxa"/>
            <w:tcBorders>
              <w:top w:val="single" w:sz="6" w:space="0" w:color="000000"/>
              <w:left w:val="dotted" w:sz="18" w:space="0" w:color="000000"/>
              <w:right w:val="dotted" w:sz="18" w:space="0" w:color="000000"/>
            </w:tcBorders>
          </w:tcPr>
          <w:p w:rsidR="00413554" w:rsidRDefault="00FA10E6">
            <w:pPr>
              <w:pStyle w:val="TableParagraph"/>
              <w:spacing w:before="48" w:line="211" w:lineRule="auto"/>
              <w:ind w:right="441"/>
              <w:rPr>
                <w:sz w:val="18"/>
              </w:rPr>
            </w:pPr>
            <w:r>
              <w:rPr>
                <w:sz w:val="18"/>
              </w:rPr>
              <w:t>I can use models and evidence to support the adaptation of populations through natural selection.</w:t>
            </w:r>
          </w:p>
        </w:tc>
        <w:tc>
          <w:tcPr>
            <w:tcW w:w="1440" w:type="dxa"/>
            <w:vMerge/>
            <w:tcBorders>
              <w:top w:val="nil"/>
              <w:left w:val="nil"/>
            </w:tcBorders>
          </w:tcPr>
          <w:p w:rsidR="00413554" w:rsidRDefault="00413554">
            <w:pPr>
              <w:rPr>
                <w:sz w:val="2"/>
                <w:szCs w:val="2"/>
              </w:rPr>
            </w:pPr>
          </w:p>
        </w:tc>
      </w:tr>
    </w:tbl>
    <w:p w:rsidR="00413554" w:rsidRDefault="00413554">
      <w:pPr>
        <w:rPr>
          <w:sz w:val="2"/>
          <w:szCs w:val="2"/>
        </w:rPr>
        <w:sectPr w:rsidR="00413554">
          <w:type w:val="continuous"/>
          <w:pgSz w:w="15840" w:h="12240" w:orient="landscape"/>
          <w:pgMar w:top="260" w:right="100" w:bottom="700" w:left="60" w:header="720" w:footer="720" w:gutter="0"/>
          <w:cols w:space="720"/>
        </w:sectPr>
      </w:pPr>
    </w:p>
    <w:p w:rsidR="00413554" w:rsidRDefault="00396089">
      <w:pPr>
        <w:spacing w:before="84"/>
        <w:ind w:left="1014"/>
        <w:rPr>
          <w:rFonts w:ascii="Open Sans"/>
          <w:sz w:val="14"/>
        </w:rPr>
      </w:pPr>
      <w:r>
        <w:lastRenderedPageBreak/>
        <w:pict>
          <v:shape id="_x0000_s1301" type="#_x0000_t202" style="position:absolute;left:0;text-align:left;margin-left:8.1pt;margin-top:6.15pt;width:112.5pt;height:30pt;z-index:-29752320;mso-position-horizontal-relative:page" filled="f" stroked="f">
            <v:textbox style="mso-next-textbox:#_x0000_s1301" inset="0,0,0,0">
              <w:txbxContent>
                <w:p w:rsidR="00413554" w:rsidRDefault="00FA10E6">
                  <w:pPr>
                    <w:tabs>
                      <w:tab w:val="left" w:pos="920"/>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z w:val="44"/>
                      <w:shd w:val="clear" w:color="auto" w:fill="00B497"/>
                    </w:rPr>
                    <w:tab/>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bookmarkStart w:id="36" w:name="Earth_and_Space_Science"/>
      <w:bookmarkStart w:id="37" w:name="_bookmark21"/>
      <w:bookmarkEnd w:id="36"/>
      <w:bookmarkEnd w:id="37"/>
      <w:r w:rsidR="00FA10E6">
        <w:rPr>
          <w:rFonts w:ascii="Open Sans"/>
          <w:color w:val="FFFFFF"/>
          <w:sz w:val="14"/>
        </w:rPr>
        <w:t>GRADE BAND</w:t>
      </w:r>
    </w:p>
    <w:p w:rsidR="00413554" w:rsidRDefault="00413554">
      <w:pPr>
        <w:pStyle w:val="BodyText"/>
        <w:rPr>
          <w:rFonts w:ascii="Open Sans"/>
          <w:sz w:val="18"/>
        </w:rPr>
      </w:pPr>
    </w:p>
    <w:p w:rsidR="00413554" w:rsidRDefault="00413554">
      <w:pPr>
        <w:pStyle w:val="BodyText"/>
        <w:rPr>
          <w:rFonts w:ascii="Open Sans"/>
          <w:sz w:val="18"/>
        </w:rPr>
      </w:pPr>
    </w:p>
    <w:p w:rsidR="00413554" w:rsidRDefault="00396089">
      <w:pPr>
        <w:pStyle w:val="Heading5"/>
        <w:spacing w:before="145"/>
        <w:rPr>
          <w:b/>
        </w:rPr>
      </w:pPr>
      <w:r>
        <w:pict>
          <v:shape id="_x0000_s1300" type="#_x0000_t202" style="position:absolute;left:0;text-align:left;margin-left:16pt;margin-top:12.2pt;width:22.45pt;height:337.3pt;z-index:15815680;mso-position-horizontal-relative:page" filled="f" stroked="f">
            <v:textbox style="layout-flow:vertical;mso-layout-flow-alt:bottom-to-top;mso-next-textbox:#_x0000_s1300" inset="0,0,0,0">
              <w:txbxContent>
                <w:p w:rsidR="00413554" w:rsidRDefault="00FA10E6">
                  <w:pPr>
                    <w:spacing w:before="20"/>
                    <w:ind w:left="20"/>
                    <w:rPr>
                      <w:sz w:val="30"/>
                    </w:rPr>
                  </w:pPr>
                  <w:r>
                    <w:rPr>
                      <w:spacing w:val="10"/>
                      <w:sz w:val="30"/>
                    </w:rPr>
                    <w:t xml:space="preserve">SCIENCE </w:t>
                  </w:r>
                  <w:r>
                    <w:rPr>
                      <w:spacing w:val="13"/>
                      <w:sz w:val="30"/>
                    </w:rPr>
                    <w:t>PERFORMANCE-BASED</w:t>
                  </w:r>
                  <w:r>
                    <w:rPr>
                      <w:spacing w:val="65"/>
                      <w:sz w:val="30"/>
                    </w:rPr>
                    <w:t xml:space="preserve"> </w:t>
                  </w:r>
                  <w:r>
                    <w:rPr>
                      <w:spacing w:val="12"/>
                      <w:sz w:val="30"/>
                    </w:rPr>
                    <w:t>ASSESSMENT</w:t>
                  </w:r>
                </w:p>
              </w:txbxContent>
            </v:textbox>
            <w10:wrap anchorx="page"/>
          </v:shape>
        </w:pict>
      </w:r>
      <w:r w:rsidR="00FA10E6">
        <w:rPr>
          <w:b/>
        </w:rPr>
        <w:t>Earth and Space Science</w:t>
      </w:r>
    </w:p>
    <w:p w:rsidR="00413554" w:rsidRDefault="00FA10E6">
      <w:pPr>
        <w:pStyle w:val="BodyText"/>
        <w:spacing w:before="2"/>
        <w:rPr>
          <w:rFonts w:ascii="Open Sans Semibold"/>
          <w:b/>
          <w:sz w:val="17"/>
        </w:rPr>
      </w:pPr>
      <w:r>
        <w:br w:type="column"/>
      </w:r>
    </w:p>
    <w:p w:rsidR="00413554" w:rsidRDefault="00FA10E6">
      <w:pPr>
        <w:ind w:left="1310" w:right="1276"/>
        <w:jc w:val="center"/>
        <w:rPr>
          <w:sz w:val="14"/>
        </w:rPr>
      </w:pPr>
      <w:r>
        <w:rPr>
          <w:color w:val="808285"/>
          <w:sz w:val="14"/>
        </w:rPr>
        <w:t>NAVIGATING CHANGE: K ANSAS' GUIDE TO LEARNING AND SCHOOL SAFET Y OPERATIONS</w:t>
      </w:r>
    </w:p>
    <w:p w:rsidR="00413554" w:rsidRDefault="00413554">
      <w:pPr>
        <w:jc w:val="center"/>
        <w:rPr>
          <w:sz w:val="14"/>
        </w:rPr>
        <w:sectPr w:rsidR="00413554">
          <w:footerReference w:type="default" r:id="rId152"/>
          <w:pgSz w:w="15840" w:h="12240" w:orient="landscape"/>
          <w:pgMar w:top="240" w:right="100" w:bottom="700" w:left="60" w:header="0" w:footer="513" w:gutter="0"/>
          <w:cols w:num="2" w:space="720" w:equalWidth="0">
            <w:col w:w="5315" w:space="2063"/>
            <w:col w:w="8302"/>
          </w:cols>
        </w:sectPr>
      </w:pPr>
    </w:p>
    <w:p w:rsidR="00413554" w:rsidRDefault="00FA10E6">
      <w:pPr>
        <w:spacing w:before="106" w:line="307" w:lineRule="exact"/>
        <w:ind w:left="1020"/>
        <w:rPr>
          <w:rFonts w:ascii="Open Sans Semibold"/>
          <w:b/>
          <w:sz w:val="24"/>
        </w:rPr>
      </w:pPr>
      <w:r>
        <w:rPr>
          <w:rFonts w:ascii="Open Sans Semibold"/>
          <w:b/>
          <w:sz w:val="24"/>
        </w:rPr>
        <w:lastRenderedPageBreak/>
        <w:t>A successful student can pose and evaluate arguments to explain phenomena in the universe, processes/life cycles in</w:t>
      </w:r>
    </w:p>
    <w:p w:rsidR="00413554" w:rsidRDefault="00FA10E6">
      <w:pPr>
        <w:spacing w:line="307" w:lineRule="exact"/>
        <w:ind w:left="1020"/>
        <w:rPr>
          <w:rFonts w:ascii="Open Sans Semibold"/>
          <w:b/>
          <w:sz w:val="24"/>
        </w:rPr>
      </w:pPr>
      <w:r>
        <w:rPr>
          <w:rFonts w:ascii="Open Sans Semibold"/>
          <w:b/>
          <w:sz w:val="24"/>
        </w:rPr>
        <w:t>stars, and the predictable patterns of movement of solar system objects.</w:t>
      </w:r>
    </w:p>
    <w:p w:rsidR="00413554" w:rsidRDefault="00413554">
      <w:pPr>
        <w:pStyle w:val="BodyText"/>
        <w:spacing w:before="9"/>
        <w:rPr>
          <w:rFonts w:ascii="Open Sans Semibold"/>
          <w:b/>
          <w:sz w:val="14"/>
        </w:rPr>
      </w:pPr>
    </w:p>
    <w:tbl>
      <w:tblPr>
        <w:tblW w:w="0" w:type="auto"/>
        <w:tblInd w:w="1039" w:type="dxa"/>
        <w:tblBorders>
          <w:top w:val="single" w:sz="18" w:space="0" w:color="00B9A1"/>
          <w:left w:val="single" w:sz="18" w:space="0" w:color="00B9A1"/>
          <w:bottom w:val="single" w:sz="18" w:space="0" w:color="00B9A1"/>
          <w:right w:val="single" w:sz="18" w:space="0" w:color="00B9A1"/>
          <w:insideH w:val="single" w:sz="18" w:space="0" w:color="00B9A1"/>
          <w:insideV w:val="single" w:sz="18" w:space="0" w:color="00B9A1"/>
        </w:tblBorders>
        <w:tblLayout w:type="fixed"/>
        <w:tblCellMar>
          <w:left w:w="0" w:type="dxa"/>
          <w:right w:w="0" w:type="dxa"/>
        </w:tblCellMar>
        <w:tblLook w:val="01E0" w:firstRow="1" w:lastRow="1" w:firstColumn="1" w:lastColumn="1" w:noHBand="0" w:noVBand="0"/>
      </w:tblPr>
      <w:tblGrid>
        <w:gridCol w:w="3051"/>
        <w:gridCol w:w="3051"/>
        <w:gridCol w:w="3051"/>
        <w:gridCol w:w="3051"/>
        <w:gridCol w:w="1440"/>
      </w:tblGrid>
      <w:tr w:rsidR="00413554">
        <w:trPr>
          <w:trHeight w:val="356"/>
        </w:trPr>
        <w:tc>
          <w:tcPr>
            <w:tcW w:w="3051" w:type="dxa"/>
            <w:tcBorders>
              <w:top w:val="nil"/>
              <w:left w:val="nil"/>
              <w:bottom w:val="nil"/>
              <w:right w:val="nil"/>
            </w:tcBorders>
            <w:shd w:val="clear" w:color="auto" w:fill="00B497"/>
          </w:tcPr>
          <w:p w:rsidR="00413554" w:rsidRDefault="00FA10E6">
            <w:pPr>
              <w:pStyle w:val="TableParagraph"/>
              <w:spacing w:before="11" w:line="325" w:lineRule="exact"/>
              <w:ind w:left="90"/>
              <w:rPr>
                <w:rFonts w:ascii="Open Sans Semibold"/>
                <w:b/>
                <w:sz w:val="26"/>
              </w:rPr>
            </w:pPr>
            <w:r>
              <w:rPr>
                <w:rFonts w:ascii="Open Sans Semibold"/>
                <w:b/>
                <w:color w:val="FFFFFF"/>
                <w:sz w:val="26"/>
              </w:rPr>
              <w:t>Science</w:t>
            </w:r>
          </w:p>
        </w:tc>
        <w:tc>
          <w:tcPr>
            <w:tcW w:w="10593" w:type="dxa"/>
            <w:gridSpan w:val="4"/>
            <w:tcBorders>
              <w:top w:val="nil"/>
              <w:left w:val="nil"/>
              <w:right w:val="nil"/>
            </w:tcBorders>
          </w:tcPr>
          <w:p w:rsidR="00413554" w:rsidRDefault="00FA10E6">
            <w:pPr>
              <w:pStyle w:val="TableParagraph"/>
              <w:spacing w:before="32" w:line="304" w:lineRule="exact"/>
              <w:ind w:left="90"/>
              <w:rPr>
                <w:rFonts w:ascii="Open Sans"/>
                <w:sz w:val="24"/>
              </w:rPr>
            </w:pPr>
            <w:r>
              <w:rPr>
                <w:rFonts w:ascii="Open Sans"/>
                <w:sz w:val="24"/>
              </w:rPr>
              <w:t>Earth and Space Science</w:t>
            </w:r>
          </w:p>
        </w:tc>
      </w:tr>
      <w:tr w:rsidR="00413554">
        <w:trPr>
          <w:trHeight w:val="315"/>
        </w:trPr>
        <w:tc>
          <w:tcPr>
            <w:tcW w:w="3051" w:type="dxa"/>
            <w:tcBorders>
              <w:top w:val="nil"/>
              <w:left w:val="single" w:sz="8" w:space="0" w:color="000000"/>
              <w:bottom w:val="single" w:sz="8" w:space="0" w:color="000000"/>
              <w:right w:val="single" w:sz="8" w:space="0" w:color="000000"/>
            </w:tcBorders>
          </w:tcPr>
          <w:p w:rsidR="00413554" w:rsidRDefault="00FA10E6">
            <w:pPr>
              <w:pStyle w:val="TableParagraph"/>
              <w:spacing w:line="295" w:lineRule="exact"/>
              <w:ind w:left="80"/>
              <w:rPr>
                <w:rFonts w:ascii="Open Sans Condensed"/>
                <w:b/>
              </w:rPr>
            </w:pPr>
            <w:r>
              <w:rPr>
                <w:rFonts w:ascii="Open Sans Condensed"/>
                <w:b/>
              </w:rPr>
              <w:t>LEVEL 1</w:t>
            </w:r>
          </w:p>
        </w:tc>
        <w:tc>
          <w:tcPr>
            <w:tcW w:w="3051" w:type="dxa"/>
            <w:tcBorders>
              <w:left w:val="single" w:sz="8" w:space="0" w:color="000000"/>
              <w:bottom w:val="single" w:sz="8" w:space="0" w:color="000000"/>
              <w:right w:val="single" w:sz="8" w:space="0" w:color="000000"/>
            </w:tcBorders>
          </w:tcPr>
          <w:p w:rsidR="00413554" w:rsidRDefault="00FA10E6">
            <w:pPr>
              <w:pStyle w:val="TableParagraph"/>
              <w:spacing w:line="295" w:lineRule="exact"/>
              <w:ind w:left="80"/>
              <w:rPr>
                <w:rFonts w:ascii="Open Sans Condensed"/>
                <w:b/>
              </w:rPr>
            </w:pPr>
            <w:r>
              <w:rPr>
                <w:rFonts w:ascii="Open Sans Condensed"/>
                <w:b/>
              </w:rPr>
              <w:t>LEVEL 2</w:t>
            </w:r>
          </w:p>
        </w:tc>
        <w:tc>
          <w:tcPr>
            <w:tcW w:w="3051" w:type="dxa"/>
            <w:tcBorders>
              <w:left w:val="single" w:sz="8" w:space="0" w:color="000000"/>
              <w:bottom w:val="single" w:sz="8" w:space="0" w:color="000000"/>
              <w:right w:val="single" w:sz="8" w:space="0" w:color="000000"/>
            </w:tcBorders>
            <w:shd w:val="clear" w:color="auto" w:fill="00B497"/>
          </w:tcPr>
          <w:p w:rsidR="00413554" w:rsidRDefault="00FA10E6">
            <w:pPr>
              <w:pStyle w:val="TableParagraph"/>
              <w:spacing w:line="295" w:lineRule="exact"/>
              <w:ind w:left="80"/>
              <w:rPr>
                <w:rFonts w:ascii="Open Sans Condensed"/>
                <w:b/>
              </w:rPr>
            </w:pPr>
            <w:r>
              <w:rPr>
                <w:rFonts w:ascii="Open Sans Condensed"/>
                <w:b/>
                <w:color w:val="FFFFFF"/>
              </w:rPr>
              <w:t>LEVEL 3</w:t>
            </w:r>
          </w:p>
        </w:tc>
        <w:tc>
          <w:tcPr>
            <w:tcW w:w="3051" w:type="dxa"/>
            <w:tcBorders>
              <w:left w:val="single" w:sz="8" w:space="0" w:color="000000"/>
              <w:bottom w:val="single" w:sz="8" w:space="0" w:color="000000"/>
              <w:right w:val="single" w:sz="8" w:space="0" w:color="000000"/>
            </w:tcBorders>
          </w:tcPr>
          <w:p w:rsidR="00413554" w:rsidRDefault="00FA10E6">
            <w:pPr>
              <w:pStyle w:val="TableParagraph"/>
              <w:spacing w:line="295" w:lineRule="exact"/>
              <w:ind w:left="80"/>
              <w:rPr>
                <w:rFonts w:ascii="Open Sans Condensed"/>
                <w:b/>
              </w:rPr>
            </w:pPr>
            <w:r>
              <w:rPr>
                <w:rFonts w:ascii="Open Sans Condensed"/>
                <w:b/>
              </w:rPr>
              <w:t>LEVEL 4</w:t>
            </w:r>
          </w:p>
        </w:tc>
        <w:tc>
          <w:tcPr>
            <w:tcW w:w="1440" w:type="dxa"/>
            <w:tcBorders>
              <w:left w:val="single" w:sz="8" w:space="0" w:color="000000"/>
              <w:bottom w:val="single" w:sz="8" w:space="0" w:color="000000"/>
              <w:right w:val="single" w:sz="8" w:space="0" w:color="000000"/>
            </w:tcBorders>
          </w:tcPr>
          <w:p w:rsidR="00413554" w:rsidRDefault="00FA10E6">
            <w:pPr>
              <w:pStyle w:val="TableParagraph"/>
              <w:spacing w:line="295" w:lineRule="exact"/>
              <w:ind w:left="80"/>
              <w:rPr>
                <w:rFonts w:ascii="Open Sans Condensed"/>
                <w:b/>
              </w:rPr>
            </w:pPr>
            <w:r>
              <w:rPr>
                <w:rFonts w:ascii="Open Sans Condensed"/>
                <w:b/>
              </w:rPr>
              <w:t>STANDARDS</w:t>
            </w:r>
          </w:p>
        </w:tc>
      </w:tr>
      <w:tr w:rsidR="00413554">
        <w:trPr>
          <w:trHeight w:val="1254"/>
        </w:trPr>
        <w:tc>
          <w:tcPr>
            <w:tcW w:w="3051" w:type="dxa"/>
            <w:tcBorders>
              <w:top w:val="single" w:sz="8" w:space="0" w:color="000000"/>
              <w:left w:val="single" w:sz="8" w:space="0" w:color="000000"/>
              <w:bottom w:val="single" w:sz="6" w:space="0" w:color="000000"/>
              <w:right w:val="dotted" w:sz="18" w:space="0" w:color="000000"/>
            </w:tcBorders>
          </w:tcPr>
          <w:p w:rsidR="00413554" w:rsidRDefault="00FA10E6">
            <w:pPr>
              <w:pStyle w:val="TableParagraph"/>
              <w:spacing w:before="51" w:line="211" w:lineRule="auto"/>
              <w:ind w:left="80" w:right="606"/>
              <w:jc w:val="both"/>
              <w:rPr>
                <w:sz w:val="18"/>
              </w:rPr>
            </w:pPr>
            <w:r>
              <w:rPr>
                <w:sz w:val="18"/>
              </w:rPr>
              <w:t>I can identify the relationship between star properties and released energy.</w:t>
            </w:r>
          </w:p>
        </w:tc>
        <w:tc>
          <w:tcPr>
            <w:tcW w:w="3051" w:type="dxa"/>
            <w:tcBorders>
              <w:top w:val="single" w:sz="8"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right="314"/>
              <w:rPr>
                <w:sz w:val="18"/>
              </w:rPr>
            </w:pPr>
            <w:r>
              <w:rPr>
                <w:sz w:val="18"/>
              </w:rPr>
              <w:t>I can develop a model to explain the relationship between star properties and released energy.</w:t>
            </w:r>
          </w:p>
        </w:tc>
        <w:tc>
          <w:tcPr>
            <w:tcW w:w="3051" w:type="dxa"/>
            <w:tcBorders>
              <w:top w:val="single" w:sz="8"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51" w:line="211" w:lineRule="auto"/>
              <w:ind w:right="229"/>
              <w:rPr>
                <w:sz w:val="18"/>
              </w:rPr>
            </w:pPr>
            <w:r>
              <w:rPr>
                <w:sz w:val="18"/>
              </w:rPr>
              <w:t>I can use evidence and models to explain the relationship between star properties and released energy.</w:t>
            </w:r>
          </w:p>
        </w:tc>
        <w:tc>
          <w:tcPr>
            <w:tcW w:w="3051" w:type="dxa"/>
            <w:tcBorders>
              <w:top w:val="single" w:sz="8"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right="548"/>
              <w:rPr>
                <w:sz w:val="18"/>
              </w:rPr>
            </w:pPr>
            <w:r>
              <w:rPr>
                <w:sz w:val="18"/>
              </w:rPr>
              <w:t>I can apply my knowledge of the relationship between star</w:t>
            </w:r>
          </w:p>
          <w:p w:rsidR="00413554" w:rsidRDefault="00FA10E6">
            <w:pPr>
              <w:pStyle w:val="TableParagraph"/>
              <w:spacing w:line="211" w:lineRule="auto"/>
              <w:ind w:right="42"/>
              <w:rPr>
                <w:sz w:val="18"/>
              </w:rPr>
            </w:pPr>
            <w:r>
              <w:rPr>
                <w:sz w:val="18"/>
              </w:rPr>
              <w:t>properties and released energy to draw conclusions about the current and future state of our Sun.</w:t>
            </w:r>
          </w:p>
        </w:tc>
        <w:tc>
          <w:tcPr>
            <w:tcW w:w="1440" w:type="dxa"/>
            <w:vMerge w:val="restart"/>
            <w:tcBorders>
              <w:top w:val="single" w:sz="8" w:space="0" w:color="000000"/>
              <w:left w:val="nil"/>
              <w:bottom w:val="single" w:sz="8" w:space="0" w:color="000000"/>
              <w:right w:val="single" w:sz="8" w:space="0" w:color="000000"/>
            </w:tcBorders>
          </w:tcPr>
          <w:p w:rsidR="00413554" w:rsidRDefault="00FA10E6">
            <w:pPr>
              <w:pStyle w:val="TableParagraph"/>
              <w:spacing w:before="51" w:line="211" w:lineRule="auto"/>
              <w:ind w:left="90" w:right="455"/>
              <w:rPr>
                <w:sz w:val="18"/>
              </w:rPr>
            </w:pPr>
            <w:r>
              <w:rPr>
                <w:sz w:val="18"/>
              </w:rPr>
              <w:t>HS-ESS1-1, HS-ESS1-2,</w:t>
            </w:r>
          </w:p>
          <w:p w:rsidR="00413554" w:rsidRDefault="00FA10E6">
            <w:pPr>
              <w:pStyle w:val="TableParagraph"/>
              <w:spacing w:line="211" w:lineRule="auto"/>
              <w:ind w:left="90" w:right="171"/>
              <w:rPr>
                <w:sz w:val="18"/>
              </w:rPr>
            </w:pPr>
            <w:r>
              <w:rPr>
                <w:rFonts w:ascii="Open Sans"/>
                <w:i/>
                <w:sz w:val="18"/>
              </w:rPr>
              <w:t>HS-ESS1-3</w:t>
            </w:r>
            <w:r>
              <w:rPr>
                <w:sz w:val="18"/>
              </w:rPr>
              <w:t>, HS- ESS1-4</w:t>
            </w:r>
          </w:p>
          <w:p w:rsidR="00413554" w:rsidRDefault="00FA10E6">
            <w:pPr>
              <w:pStyle w:val="TableParagraph"/>
              <w:spacing w:before="1" w:line="211" w:lineRule="auto"/>
              <w:ind w:left="90" w:right="199"/>
              <w:rPr>
                <w:sz w:val="18"/>
              </w:rPr>
            </w:pPr>
            <w:r>
              <w:rPr>
                <w:sz w:val="18"/>
              </w:rPr>
              <w:t>Italicized standards are considered extended standards within the competency.</w:t>
            </w:r>
          </w:p>
        </w:tc>
      </w:tr>
      <w:tr w:rsidR="00413554">
        <w:trPr>
          <w:trHeight w:val="819"/>
        </w:trPr>
        <w:tc>
          <w:tcPr>
            <w:tcW w:w="3051" w:type="dxa"/>
            <w:tcBorders>
              <w:top w:val="single" w:sz="6" w:space="0" w:color="000000"/>
              <w:left w:val="single" w:sz="8" w:space="0" w:color="000000"/>
              <w:bottom w:val="single" w:sz="6" w:space="0" w:color="000000"/>
              <w:right w:val="dotted" w:sz="18" w:space="0" w:color="000000"/>
            </w:tcBorders>
          </w:tcPr>
          <w:p w:rsidR="00413554" w:rsidRDefault="00FA10E6">
            <w:pPr>
              <w:pStyle w:val="TableParagraph"/>
              <w:spacing w:before="48" w:line="211" w:lineRule="auto"/>
              <w:ind w:left="80" w:right="546"/>
              <w:rPr>
                <w:sz w:val="18"/>
              </w:rPr>
            </w:pPr>
            <w:r>
              <w:rPr>
                <w:sz w:val="18"/>
              </w:rPr>
              <w:t>I can summarize the big bang theory.</w:t>
            </w:r>
          </w:p>
        </w:tc>
        <w:tc>
          <w:tcPr>
            <w:tcW w:w="3051"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right="131"/>
              <w:rPr>
                <w:sz w:val="18"/>
              </w:rPr>
            </w:pPr>
            <w:r>
              <w:rPr>
                <w:sz w:val="18"/>
              </w:rPr>
              <w:t>I can use astronomical evidence to support the big bang theory.</w:t>
            </w:r>
          </w:p>
        </w:tc>
        <w:tc>
          <w:tcPr>
            <w:tcW w:w="3051"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48" w:line="211" w:lineRule="auto"/>
              <w:ind w:right="250"/>
              <w:rPr>
                <w:sz w:val="18"/>
              </w:rPr>
            </w:pPr>
            <w:r>
              <w:rPr>
                <w:sz w:val="18"/>
              </w:rPr>
              <w:t>I can synthesize astronomical evidence to support the big bang theory.</w:t>
            </w:r>
          </w:p>
        </w:tc>
        <w:tc>
          <w:tcPr>
            <w:tcW w:w="3051"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right="124"/>
              <w:rPr>
                <w:sz w:val="18"/>
              </w:rPr>
            </w:pPr>
            <w:r>
              <w:rPr>
                <w:sz w:val="18"/>
              </w:rPr>
              <w:t>I can use models to explain the big bang theory.</w:t>
            </w:r>
          </w:p>
        </w:tc>
        <w:tc>
          <w:tcPr>
            <w:tcW w:w="1440" w:type="dxa"/>
            <w:vMerge/>
            <w:tcBorders>
              <w:top w:val="nil"/>
              <w:left w:val="nil"/>
              <w:bottom w:val="single" w:sz="8" w:space="0" w:color="000000"/>
              <w:right w:val="single" w:sz="8" w:space="0" w:color="000000"/>
            </w:tcBorders>
          </w:tcPr>
          <w:p w:rsidR="00413554" w:rsidRDefault="00413554">
            <w:pPr>
              <w:rPr>
                <w:sz w:val="2"/>
                <w:szCs w:val="2"/>
              </w:rPr>
            </w:pPr>
          </w:p>
        </w:tc>
      </w:tr>
      <w:tr w:rsidR="00413554">
        <w:trPr>
          <w:trHeight w:val="1251"/>
        </w:trPr>
        <w:tc>
          <w:tcPr>
            <w:tcW w:w="3051" w:type="dxa"/>
            <w:tcBorders>
              <w:top w:val="single" w:sz="6" w:space="0" w:color="000000"/>
              <w:left w:val="single" w:sz="8" w:space="0" w:color="000000"/>
              <w:bottom w:val="single" w:sz="8" w:space="0" w:color="000000"/>
              <w:right w:val="dotted" w:sz="18" w:space="0" w:color="000000"/>
            </w:tcBorders>
          </w:tcPr>
          <w:p w:rsidR="00413554" w:rsidRDefault="00FA10E6">
            <w:pPr>
              <w:pStyle w:val="TableParagraph"/>
              <w:spacing w:before="48" w:line="211" w:lineRule="auto"/>
              <w:ind w:left="80" w:right="250"/>
              <w:rPr>
                <w:sz w:val="18"/>
              </w:rPr>
            </w:pPr>
            <w:r>
              <w:rPr>
                <w:sz w:val="18"/>
              </w:rPr>
              <w:t>I can describe the present orbital motions of objects in the Solar System.</w:t>
            </w:r>
          </w:p>
        </w:tc>
        <w:tc>
          <w:tcPr>
            <w:tcW w:w="3051" w:type="dxa"/>
            <w:tcBorders>
              <w:top w:val="single" w:sz="6" w:space="0" w:color="000000"/>
              <w:left w:val="dotted" w:sz="18" w:space="0" w:color="000000"/>
              <w:bottom w:val="single" w:sz="8" w:space="0" w:color="000000"/>
              <w:right w:val="dotted" w:sz="18" w:space="0" w:color="000000"/>
            </w:tcBorders>
          </w:tcPr>
          <w:p w:rsidR="00413554" w:rsidRDefault="00FA10E6">
            <w:pPr>
              <w:pStyle w:val="TableParagraph"/>
              <w:spacing w:before="48" w:line="211" w:lineRule="auto"/>
              <w:ind w:right="237"/>
              <w:rPr>
                <w:sz w:val="18"/>
              </w:rPr>
            </w:pPr>
            <w:r>
              <w:rPr>
                <w:sz w:val="18"/>
              </w:rPr>
              <w:t>I can use mathematical representations to predict orbital motions of objects in the Solar System.</w:t>
            </w:r>
          </w:p>
        </w:tc>
        <w:tc>
          <w:tcPr>
            <w:tcW w:w="3051" w:type="dxa"/>
            <w:tcBorders>
              <w:top w:val="single" w:sz="6" w:space="0" w:color="000000"/>
              <w:left w:val="dotted" w:sz="18" w:space="0" w:color="000000"/>
              <w:bottom w:val="single" w:sz="8" w:space="0" w:color="000000"/>
              <w:right w:val="dotted" w:sz="18" w:space="0" w:color="000000"/>
            </w:tcBorders>
            <w:shd w:val="clear" w:color="auto" w:fill="E7F4F1"/>
          </w:tcPr>
          <w:p w:rsidR="00413554" w:rsidRDefault="00FA10E6">
            <w:pPr>
              <w:pStyle w:val="TableParagraph"/>
              <w:spacing w:before="48" w:line="211" w:lineRule="auto"/>
              <w:ind w:right="423"/>
              <w:rPr>
                <w:sz w:val="18"/>
              </w:rPr>
            </w:pPr>
            <w:r>
              <w:rPr>
                <w:sz w:val="18"/>
              </w:rPr>
              <w:t>I can use mathematical representations and models to explain predictions of orbital motions of objects in the Solar System.</w:t>
            </w:r>
          </w:p>
        </w:tc>
        <w:tc>
          <w:tcPr>
            <w:tcW w:w="3051" w:type="dxa"/>
            <w:tcBorders>
              <w:top w:val="single" w:sz="6" w:space="0" w:color="000000"/>
              <w:left w:val="dotted" w:sz="18" w:space="0" w:color="000000"/>
              <w:bottom w:val="single" w:sz="8" w:space="0" w:color="000000"/>
              <w:right w:val="dotted" w:sz="18" w:space="0" w:color="000000"/>
            </w:tcBorders>
          </w:tcPr>
          <w:p w:rsidR="00413554" w:rsidRDefault="00FA10E6">
            <w:pPr>
              <w:pStyle w:val="TableParagraph"/>
              <w:spacing w:before="48" w:line="211" w:lineRule="auto"/>
              <w:ind w:right="39"/>
              <w:rPr>
                <w:sz w:val="18"/>
              </w:rPr>
            </w:pPr>
            <w:r>
              <w:rPr>
                <w:sz w:val="18"/>
              </w:rPr>
              <w:t>I can draw conclusions about how the orbital motions of objects in the Solar System affect the Earth and life on Earth.</w:t>
            </w:r>
          </w:p>
        </w:tc>
        <w:tc>
          <w:tcPr>
            <w:tcW w:w="1440" w:type="dxa"/>
            <w:vMerge/>
            <w:tcBorders>
              <w:top w:val="nil"/>
              <w:left w:val="nil"/>
              <w:bottom w:val="single" w:sz="8" w:space="0" w:color="000000"/>
              <w:right w:val="single" w:sz="8" w:space="0" w:color="000000"/>
            </w:tcBorders>
          </w:tcPr>
          <w:p w:rsidR="00413554" w:rsidRDefault="00413554">
            <w:pPr>
              <w:rPr>
                <w:sz w:val="2"/>
                <w:szCs w:val="2"/>
              </w:rPr>
            </w:pPr>
          </w:p>
        </w:tc>
      </w:tr>
    </w:tbl>
    <w:p w:rsidR="00413554" w:rsidRDefault="00413554">
      <w:pPr>
        <w:rPr>
          <w:sz w:val="2"/>
          <w:szCs w:val="2"/>
        </w:rPr>
        <w:sectPr w:rsidR="00413554">
          <w:type w:val="continuous"/>
          <w:pgSz w:w="15840" w:h="12240" w:orient="landscape"/>
          <w:pgMar w:top="260" w:right="100" w:bottom="700" w:left="60" w:header="720" w:footer="720" w:gutter="0"/>
          <w:cols w:space="720"/>
        </w:sectPr>
      </w:pPr>
    </w:p>
    <w:p w:rsidR="00413554" w:rsidRDefault="00413554">
      <w:pPr>
        <w:pStyle w:val="BodyText"/>
        <w:spacing w:before="2"/>
        <w:rPr>
          <w:rFonts w:ascii="Open Sans Semibold"/>
          <w:b/>
          <w:sz w:val="17"/>
        </w:rPr>
      </w:pPr>
    </w:p>
    <w:p w:rsidR="00413554" w:rsidRDefault="00FA10E6">
      <w:pPr>
        <w:ind w:left="1020"/>
        <w:rPr>
          <w:sz w:val="14"/>
        </w:rPr>
      </w:pPr>
      <w:r>
        <w:rPr>
          <w:color w:val="808285"/>
          <w:sz w:val="14"/>
        </w:rPr>
        <w:t>NAVIGATING CHANGE: K ANSAS' GUIDE TO LEARNING AND SCHOOL SAFET Y OPERATIONS</w:t>
      </w:r>
    </w:p>
    <w:p w:rsidR="00413554" w:rsidRDefault="00FA10E6">
      <w:pPr>
        <w:spacing w:before="84"/>
        <w:ind w:left="1020"/>
        <w:rPr>
          <w:rFonts w:ascii="Open Sans"/>
          <w:sz w:val="14"/>
        </w:rPr>
      </w:pPr>
      <w:r>
        <w:br w:type="column"/>
      </w:r>
      <w:r>
        <w:rPr>
          <w:rFonts w:ascii="Open Sans"/>
          <w:color w:val="FFFFFF"/>
          <w:sz w:val="14"/>
        </w:rPr>
        <w:lastRenderedPageBreak/>
        <w:t>GRADE BAND</w:t>
      </w:r>
    </w:p>
    <w:p w:rsidR="00413554" w:rsidRDefault="00413554">
      <w:pPr>
        <w:rPr>
          <w:rFonts w:ascii="Open Sans"/>
          <w:sz w:val="14"/>
        </w:rPr>
        <w:sectPr w:rsidR="00413554">
          <w:footerReference w:type="default" r:id="rId153"/>
          <w:pgSz w:w="15840" w:h="12240" w:orient="landscape"/>
          <w:pgMar w:top="240" w:right="100" w:bottom="700" w:left="60" w:header="0" w:footer="513" w:gutter="0"/>
          <w:cols w:num="2" w:space="720" w:equalWidth="0">
            <w:col w:w="7369" w:space="5120"/>
            <w:col w:w="3191"/>
          </w:cols>
        </w:sectPr>
      </w:pPr>
    </w:p>
    <w:p w:rsidR="00413554" w:rsidRDefault="00413554">
      <w:pPr>
        <w:pStyle w:val="BodyText"/>
        <w:rPr>
          <w:rFonts w:ascii="Open Sans"/>
        </w:rPr>
      </w:pPr>
    </w:p>
    <w:p w:rsidR="00413554" w:rsidRDefault="00396089">
      <w:pPr>
        <w:spacing w:before="281" w:line="211" w:lineRule="auto"/>
        <w:ind w:left="1020" w:right="1134"/>
        <w:jc w:val="both"/>
        <w:rPr>
          <w:rFonts w:ascii="Open Sans Semibold"/>
          <w:b/>
          <w:sz w:val="24"/>
        </w:rPr>
      </w:pPr>
      <w:r>
        <w:pict>
          <v:shape id="_x0000_s1299" type="#_x0000_t202" style="position:absolute;left:0;text-align:left;margin-left:751.4pt;margin-top:15.65pt;width:22.45pt;height:337.3pt;z-index:15816704;mso-position-horizontal-relative:page" filled="f" stroked="f">
            <v:textbox style="layout-flow:vertical;mso-layout-flow-alt:bottom-to-top;mso-next-textbox:#_x0000_s1299" inset="0,0,0,0">
              <w:txbxContent>
                <w:p w:rsidR="00413554" w:rsidRDefault="00FA10E6">
                  <w:pPr>
                    <w:spacing w:before="20"/>
                    <w:ind w:left="20"/>
                    <w:rPr>
                      <w:sz w:val="30"/>
                    </w:rPr>
                  </w:pPr>
                  <w:r>
                    <w:rPr>
                      <w:spacing w:val="10"/>
                      <w:sz w:val="30"/>
                    </w:rPr>
                    <w:t xml:space="preserve">SCIENCE </w:t>
                  </w:r>
                  <w:r>
                    <w:rPr>
                      <w:spacing w:val="13"/>
                      <w:sz w:val="30"/>
                    </w:rPr>
                    <w:t>PERFORMANCE-BASED</w:t>
                  </w:r>
                  <w:r>
                    <w:rPr>
                      <w:spacing w:val="65"/>
                      <w:sz w:val="30"/>
                    </w:rPr>
                    <w:t xml:space="preserve"> </w:t>
                  </w:r>
                  <w:r>
                    <w:rPr>
                      <w:spacing w:val="12"/>
                      <w:sz w:val="30"/>
                    </w:rPr>
                    <w:t>ASSESSMENT</w:t>
                  </w:r>
                </w:p>
              </w:txbxContent>
            </v:textbox>
            <w10:wrap anchorx="page"/>
          </v:shape>
        </w:pict>
      </w:r>
      <w:r>
        <w:pict>
          <v:shape id="_x0000_s1298" type="#_x0000_t202" style="position:absolute;left:0;text-align:left;margin-left:669.4pt;margin-top:-28.7pt;width:112.5pt;height:30pt;z-index:-29751296;mso-position-horizontal-relative:page" filled="f" stroked="f">
            <v:textbox style="mso-next-textbox:#_x0000_s1298" inset="0,0,0,0">
              <w:txbxContent>
                <w:p w:rsidR="00413554" w:rsidRDefault="00FA10E6">
                  <w:pPr>
                    <w:tabs>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pacing w:val="-49"/>
                      <w:sz w:val="44"/>
                      <w:shd w:val="clear" w:color="auto" w:fill="00B497"/>
                    </w:rPr>
                    <w:t xml:space="preserve"> </w:t>
                  </w:r>
                  <w:r>
                    <w:rPr>
                      <w:rFonts w:ascii="Open Sans Extrabold"/>
                      <w:b/>
                      <w:color w:val="FFFFFF"/>
                      <w:sz w:val="44"/>
                      <w:shd w:val="clear" w:color="auto" w:fill="00B497"/>
                    </w:rPr>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FA10E6">
        <w:rPr>
          <w:rFonts w:ascii="Open Sans Semibold"/>
          <w:b/>
          <w:sz w:val="24"/>
        </w:rPr>
        <w:t>A successful student can communicate how the Earth's materials, features, and processes have changed over time to describe and predict the effect of human activity and use of natural resources on weather regulation, Earth systems, and climate.</w:t>
      </w:r>
    </w:p>
    <w:p w:rsidR="00413554" w:rsidRDefault="00413554">
      <w:pPr>
        <w:pStyle w:val="BodyText"/>
        <w:spacing w:before="10"/>
        <w:rPr>
          <w:rFonts w:ascii="Open Sans Semibold"/>
          <w:b/>
          <w:sz w:val="22"/>
        </w:rPr>
      </w:pPr>
    </w:p>
    <w:p w:rsidR="00413554" w:rsidRDefault="00FA10E6">
      <w:pPr>
        <w:tabs>
          <w:tab w:val="left" w:pos="4080"/>
          <w:tab w:val="left" w:pos="14683"/>
        </w:tabs>
        <w:spacing w:after="5"/>
        <w:ind w:left="1020"/>
        <w:jc w:val="both"/>
        <w:rPr>
          <w:rFonts w:ascii="Open Sans"/>
          <w:sz w:val="24"/>
        </w:rPr>
      </w:pPr>
      <w:r>
        <w:rPr>
          <w:rFonts w:ascii="Open Sans Semibold"/>
          <w:b/>
          <w:color w:val="FFFFFF"/>
          <w:spacing w:val="22"/>
          <w:sz w:val="26"/>
          <w:shd w:val="clear" w:color="auto" w:fill="00B497"/>
        </w:rPr>
        <w:t xml:space="preserve"> </w:t>
      </w:r>
      <w:r>
        <w:rPr>
          <w:rFonts w:ascii="Open Sans Semibold"/>
          <w:b/>
          <w:color w:val="FFFFFF"/>
          <w:sz w:val="26"/>
          <w:shd w:val="clear" w:color="auto" w:fill="00B497"/>
        </w:rPr>
        <w:t>Science</w:t>
      </w:r>
      <w:r>
        <w:rPr>
          <w:rFonts w:ascii="Open Sans Semibold"/>
          <w:b/>
          <w:color w:val="FFFFFF"/>
          <w:sz w:val="26"/>
          <w:shd w:val="clear" w:color="auto" w:fill="00B497"/>
        </w:rPr>
        <w:tab/>
      </w:r>
      <w:r>
        <w:rPr>
          <w:rFonts w:ascii="Open Sans Semibold"/>
          <w:b/>
          <w:sz w:val="26"/>
          <w:u w:val="thick" w:color="00B9A1"/>
        </w:rPr>
        <w:t xml:space="preserve"> </w:t>
      </w:r>
      <w:r>
        <w:rPr>
          <w:rFonts w:ascii="Open Sans"/>
          <w:sz w:val="24"/>
          <w:u w:val="thick" w:color="00B9A1"/>
        </w:rPr>
        <w:t>Earth and Space</w:t>
      </w:r>
      <w:r>
        <w:rPr>
          <w:rFonts w:ascii="Open Sans"/>
          <w:spacing w:val="-8"/>
          <w:sz w:val="24"/>
          <w:u w:val="thick" w:color="00B9A1"/>
        </w:rPr>
        <w:t xml:space="preserve"> </w:t>
      </w:r>
      <w:r>
        <w:rPr>
          <w:rFonts w:ascii="Open Sans"/>
          <w:sz w:val="24"/>
          <w:u w:val="thick" w:color="00B9A1"/>
        </w:rPr>
        <w:t>Science</w:t>
      </w:r>
      <w:r>
        <w:rPr>
          <w:rFonts w:ascii="Open Sans"/>
          <w:sz w:val="24"/>
          <w:u w:val="thick" w:color="00B9A1"/>
        </w:rPr>
        <w:tab/>
      </w: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51"/>
        <w:gridCol w:w="3051"/>
        <w:gridCol w:w="3051"/>
        <w:gridCol w:w="3051"/>
        <w:gridCol w:w="1440"/>
      </w:tblGrid>
      <w:tr w:rsidR="00413554">
        <w:trPr>
          <w:trHeight w:val="338"/>
        </w:trPr>
        <w:tc>
          <w:tcPr>
            <w:tcW w:w="3051" w:type="dxa"/>
            <w:tcBorders>
              <w:top w:val="nil"/>
            </w:tcBorders>
          </w:tcPr>
          <w:p w:rsidR="00413554" w:rsidRDefault="00FA10E6">
            <w:pPr>
              <w:pStyle w:val="TableParagraph"/>
              <w:spacing w:before="23" w:line="295" w:lineRule="exact"/>
              <w:ind w:left="80"/>
              <w:rPr>
                <w:rFonts w:ascii="Open Sans Condensed"/>
                <w:b/>
              </w:rPr>
            </w:pPr>
            <w:r>
              <w:rPr>
                <w:rFonts w:ascii="Open Sans Condensed"/>
                <w:b/>
              </w:rPr>
              <w:t>LEVEL 1</w:t>
            </w:r>
          </w:p>
        </w:tc>
        <w:tc>
          <w:tcPr>
            <w:tcW w:w="3051" w:type="dxa"/>
            <w:tcBorders>
              <w:top w:val="nil"/>
            </w:tcBorders>
          </w:tcPr>
          <w:p w:rsidR="00413554" w:rsidRDefault="00FA10E6">
            <w:pPr>
              <w:pStyle w:val="TableParagraph"/>
              <w:spacing w:before="23" w:line="295" w:lineRule="exact"/>
              <w:ind w:left="80"/>
              <w:rPr>
                <w:rFonts w:ascii="Open Sans Condensed"/>
                <w:b/>
              </w:rPr>
            </w:pPr>
            <w:r>
              <w:rPr>
                <w:rFonts w:ascii="Open Sans Condensed"/>
                <w:b/>
              </w:rPr>
              <w:t>LEVEL 2</w:t>
            </w:r>
          </w:p>
        </w:tc>
        <w:tc>
          <w:tcPr>
            <w:tcW w:w="3051" w:type="dxa"/>
            <w:tcBorders>
              <w:top w:val="nil"/>
            </w:tcBorders>
            <w:shd w:val="clear" w:color="auto" w:fill="00B497"/>
          </w:tcPr>
          <w:p w:rsidR="00413554" w:rsidRDefault="00FA10E6">
            <w:pPr>
              <w:pStyle w:val="TableParagraph"/>
              <w:spacing w:before="23" w:line="295" w:lineRule="exact"/>
              <w:ind w:left="79"/>
              <w:rPr>
                <w:rFonts w:ascii="Open Sans Condensed"/>
                <w:b/>
              </w:rPr>
            </w:pPr>
            <w:r>
              <w:rPr>
                <w:rFonts w:ascii="Open Sans Condensed"/>
                <w:b/>
                <w:color w:val="FFFFFF"/>
              </w:rPr>
              <w:t>LEVEL 3</w:t>
            </w:r>
          </w:p>
        </w:tc>
        <w:tc>
          <w:tcPr>
            <w:tcW w:w="3051" w:type="dxa"/>
            <w:tcBorders>
              <w:top w:val="nil"/>
            </w:tcBorders>
          </w:tcPr>
          <w:p w:rsidR="00413554" w:rsidRDefault="00FA10E6">
            <w:pPr>
              <w:pStyle w:val="TableParagraph"/>
              <w:spacing w:before="23" w:line="295" w:lineRule="exact"/>
              <w:ind w:left="79"/>
              <w:rPr>
                <w:rFonts w:ascii="Open Sans Condensed"/>
                <w:b/>
              </w:rPr>
            </w:pPr>
            <w:r>
              <w:rPr>
                <w:rFonts w:ascii="Open Sans Condensed"/>
                <w:b/>
              </w:rPr>
              <w:t>LEVEL 4</w:t>
            </w:r>
          </w:p>
        </w:tc>
        <w:tc>
          <w:tcPr>
            <w:tcW w:w="1440" w:type="dxa"/>
            <w:tcBorders>
              <w:top w:val="nil"/>
            </w:tcBorders>
          </w:tcPr>
          <w:p w:rsidR="00413554" w:rsidRDefault="00FA10E6">
            <w:pPr>
              <w:pStyle w:val="TableParagraph"/>
              <w:spacing w:before="23" w:line="295" w:lineRule="exact"/>
              <w:ind w:left="79"/>
              <w:rPr>
                <w:rFonts w:ascii="Open Sans Condensed"/>
                <w:b/>
              </w:rPr>
            </w:pPr>
            <w:r>
              <w:rPr>
                <w:rFonts w:ascii="Open Sans Condensed"/>
                <w:b/>
              </w:rPr>
              <w:t>STANDARDS</w:t>
            </w:r>
          </w:p>
        </w:tc>
      </w:tr>
      <w:tr w:rsidR="00413554">
        <w:trPr>
          <w:trHeight w:val="1040"/>
        </w:trPr>
        <w:tc>
          <w:tcPr>
            <w:tcW w:w="3051" w:type="dxa"/>
            <w:tcBorders>
              <w:bottom w:val="single" w:sz="6" w:space="0" w:color="000000"/>
              <w:right w:val="dotted" w:sz="18" w:space="0" w:color="000000"/>
            </w:tcBorders>
          </w:tcPr>
          <w:p w:rsidR="00413554" w:rsidRDefault="00FA10E6">
            <w:pPr>
              <w:pStyle w:val="TableParagraph"/>
              <w:spacing w:before="51" w:line="211" w:lineRule="auto"/>
              <w:ind w:left="80" w:right="491"/>
              <w:rPr>
                <w:sz w:val="18"/>
              </w:rPr>
            </w:pPr>
            <w:r>
              <w:rPr>
                <w:sz w:val="18"/>
              </w:rPr>
              <w:t>I can recall the Theory of Plate Tectonics.</w:t>
            </w:r>
          </w:p>
        </w:tc>
        <w:tc>
          <w:tcPr>
            <w:tcW w:w="3051" w:type="dxa"/>
            <w:tcBorders>
              <w:left w:val="dotted" w:sz="18" w:space="0" w:color="000000"/>
              <w:bottom w:val="single" w:sz="6" w:space="0" w:color="000000"/>
              <w:right w:val="dotted" w:sz="18" w:space="0" w:color="000000"/>
            </w:tcBorders>
          </w:tcPr>
          <w:p w:rsidR="00413554" w:rsidRDefault="00FA10E6">
            <w:pPr>
              <w:pStyle w:val="TableParagraph"/>
              <w:spacing w:before="51" w:line="211" w:lineRule="auto"/>
              <w:ind w:right="54"/>
              <w:rPr>
                <w:sz w:val="18"/>
              </w:rPr>
            </w:pPr>
            <w:r>
              <w:rPr>
                <w:sz w:val="18"/>
              </w:rPr>
              <w:t>I can use tectonic-plate movements to describe the relative ages of different materials on Earth.</w:t>
            </w:r>
          </w:p>
        </w:tc>
        <w:tc>
          <w:tcPr>
            <w:tcW w:w="3051" w:type="dxa"/>
            <w:tcBorders>
              <w:left w:val="dotted" w:sz="18" w:space="0" w:color="000000"/>
              <w:bottom w:val="single" w:sz="6" w:space="0" w:color="000000"/>
              <w:right w:val="dotted" w:sz="18" w:space="0" w:color="000000"/>
            </w:tcBorders>
            <w:shd w:val="clear" w:color="auto" w:fill="E7F4F1"/>
          </w:tcPr>
          <w:p w:rsidR="00413554" w:rsidRDefault="00FA10E6">
            <w:pPr>
              <w:pStyle w:val="TableParagraph"/>
              <w:spacing w:before="51" w:line="211" w:lineRule="auto"/>
              <w:ind w:right="65"/>
              <w:jc w:val="both"/>
              <w:rPr>
                <w:sz w:val="18"/>
              </w:rPr>
            </w:pPr>
            <w:r>
              <w:rPr>
                <w:sz w:val="18"/>
              </w:rPr>
              <w:t>I can use tectonic-plate movements to evaluate evidence for the ages of different materials on Earth.</w:t>
            </w:r>
          </w:p>
        </w:tc>
        <w:tc>
          <w:tcPr>
            <w:tcW w:w="3051" w:type="dxa"/>
            <w:tcBorders>
              <w:left w:val="dotted" w:sz="18" w:space="0" w:color="000000"/>
              <w:bottom w:val="single" w:sz="6" w:space="0" w:color="000000"/>
              <w:right w:val="dotted" w:sz="18" w:space="0" w:color="000000"/>
            </w:tcBorders>
          </w:tcPr>
          <w:p w:rsidR="00413554" w:rsidRDefault="00FA10E6">
            <w:pPr>
              <w:pStyle w:val="TableParagraph"/>
              <w:spacing w:before="51" w:line="211" w:lineRule="auto"/>
              <w:ind w:right="56"/>
              <w:rPr>
                <w:sz w:val="18"/>
              </w:rPr>
            </w:pPr>
            <w:r>
              <w:rPr>
                <w:sz w:val="18"/>
              </w:rPr>
              <w:t>I can use tectonic-plate movements and models to evaluate evidence for the ages of different materials on Earth.</w:t>
            </w:r>
          </w:p>
        </w:tc>
        <w:tc>
          <w:tcPr>
            <w:tcW w:w="1440" w:type="dxa"/>
            <w:vMerge w:val="restart"/>
            <w:tcBorders>
              <w:left w:val="nil"/>
              <w:bottom w:val="nil"/>
            </w:tcBorders>
          </w:tcPr>
          <w:p w:rsidR="00413554" w:rsidRDefault="00FA10E6">
            <w:pPr>
              <w:pStyle w:val="TableParagraph"/>
              <w:spacing w:before="51" w:line="211" w:lineRule="auto"/>
              <w:ind w:left="89" w:right="455"/>
              <w:jc w:val="both"/>
              <w:rPr>
                <w:sz w:val="18"/>
              </w:rPr>
            </w:pPr>
            <w:r>
              <w:rPr>
                <w:sz w:val="18"/>
              </w:rPr>
              <w:t xml:space="preserve">HS-ESS1-5, HS-ESS1-6, </w:t>
            </w:r>
            <w:r>
              <w:rPr>
                <w:rFonts w:ascii="Open Sans"/>
                <w:i/>
                <w:sz w:val="18"/>
              </w:rPr>
              <w:t>HS-ESS2-1</w:t>
            </w:r>
            <w:r>
              <w:rPr>
                <w:sz w:val="18"/>
              </w:rPr>
              <w:t xml:space="preserve">, HS-ESS2-2, </w:t>
            </w:r>
            <w:r>
              <w:rPr>
                <w:rFonts w:ascii="Open Sans"/>
                <w:i/>
                <w:sz w:val="18"/>
              </w:rPr>
              <w:t>HS-ESS2-3</w:t>
            </w:r>
            <w:r>
              <w:rPr>
                <w:sz w:val="18"/>
              </w:rPr>
              <w:t xml:space="preserve">, HS-ESS2-5, HS-ESS2-6, HS-ESS2-7, HS-ESS2-4, HS-ESS2-5, HS-ESS3-1, </w:t>
            </w:r>
            <w:r>
              <w:rPr>
                <w:rFonts w:ascii="Open Sans"/>
                <w:i/>
                <w:sz w:val="18"/>
              </w:rPr>
              <w:t>HS-ESS3-2</w:t>
            </w:r>
            <w:r>
              <w:rPr>
                <w:sz w:val="18"/>
              </w:rPr>
              <w:t>, HS-ESS3-3, HS-ESS3-4,</w:t>
            </w:r>
          </w:p>
          <w:p w:rsidR="00413554" w:rsidRDefault="00FA10E6">
            <w:pPr>
              <w:pStyle w:val="TableParagraph"/>
              <w:spacing w:before="4" w:line="211" w:lineRule="auto"/>
              <w:ind w:left="89" w:right="123"/>
              <w:jc w:val="both"/>
              <w:rPr>
                <w:sz w:val="18"/>
              </w:rPr>
            </w:pPr>
            <w:r>
              <w:rPr>
                <w:sz w:val="18"/>
              </w:rPr>
              <w:t>HS-ESS3-5, HS- ESS3-6</w:t>
            </w:r>
          </w:p>
          <w:p w:rsidR="00413554" w:rsidRDefault="00FA10E6">
            <w:pPr>
              <w:pStyle w:val="TableParagraph"/>
              <w:spacing w:line="211" w:lineRule="auto"/>
              <w:ind w:left="89" w:right="200"/>
              <w:rPr>
                <w:sz w:val="18"/>
              </w:rPr>
            </w:pPr>
            <w:r>
              <w:rPr>
                <w:sz w:val="18"/>
              </w:rPr>
              <w:t>Italicized standards are considered extended standards within the competency.</w:t>
            </w:r>
          </w:p>
        </w:tc>
      </w:tr>
      <w:tr w:rsidR="00413554">
        <w:trPr>
          <w:trHeight w:val="1256"/>
        </w:trPr>
        <w:tc>
          <w:tcPr>
            <w:tcW w:w="3051" w:type="dxa"/>
            <w:tcBorders>
              <w:top w:val="single" w:sz="6" w:space="0" w:color="000000"/>
              <w:bottom w:val="single" w:sz="6" w:space="0" w:color="000000"/>
              <w:right w:val="dotted" w:sz="18" w:space="0" w:color="000000"/>
            </w:tcBorders>
          </w:tcPr>
          <w:p w:rsidR="00413554" w:rsidRDefault="00FA10E6">
            <w:pPr>
              <w:pStyle w:val="TableParagraph"/>
              <w:spacing w:before="51" w:line="211" w:lineRule="auto"/>
              <w:ind w:left="80" w:right="123"/>
              <w:rPr>
                <w:sz w:val="18"/>
              </w:rPr>
            </w:pPr>
            <w:r>
              <w:rPr>
                <w:sz w:val="18"/>
              </w:rPr>
              <w:t>I can identify physical processes on Earth's surface and within</w:t>
            </w:r>
            <w:r>
              <w:rPr>
                <w:spacing w:val="-3"/>
                <w:sz w:val="18"/>
              </w:rPr>
              <w:t xml:space="preserve"> Earth</w:t>
            </w:r>
          </w:p>
          <w:p w:rsidR="00413554" w:rsidRDefault="00FA10E6">
            <w:pPr>
              <w:pStyle w:val="TableParagraph"/>
              <w:spacing w:line="211" w:lineRule="auto"/>
              <w:ind w:left="80" w:right="32"/>
              <w:rPr>
                <w:sz w:val="18"/>
              </w:rPr>
            </w:pPr>
            <w:r>
              <w:rPr>
                <w:sz w:val="18"/>
              </w:rPr>
              <w:t>that shape the Earth's features over time and space.</w:t>
            </w:r>
          </w:p>
        </w:tc>
        <w:tc>
          <w:tcPr>
            <w:tcW w:w="3051"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right="108"/>
              <w:rPr>
                <w:sz w:val="18"/>
              </w:rPr>
            </w:pPr>
            <w:r>
              <w:rPr>
                <w:sz w:val="18"/>
              </w:rPr>
              <w:t>I can describe how physical processes on Earth's surface and within Earth shape Earth's features over time and space.</w:t>
            </w:r>
          </w:p>
        </w:tc>
        <w:tc>
          <w:tcPr>
            <w:tcW w:w="3051"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51" w:line="211" w:lineRule="auto"/>
              <w:ind w:right="336"/>
              <w:rPr>
                <w:sz w:val="18"/>
              </w:rPr>
            </w:pPr>
            <w:r>
              <w:rPr>
                <w:sz w:val="18"/>
              </w:rPr>
              <w:t>I can use models to explain how physical processes on Earth's surface and within Earth shape Earth's features over time and space.</w:t>
            </w:r>
          </w:p>
        </w:tc>
        <w:tc>
          <w:tcPr>
            <w:tcW w:w="3051"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right="140"/>
              <w:rPr>
                <w:sz w:val="18"/>
              </w:rPr>
            </w:pPr>
            <w:r>
              <w:rPr>
                <w:sz w:val="18"/>
              </w:rPr>
              <w:t>I can use models and data to explain how physical processes on Earth's surface and within Earth shape Earth's features over time and space.</w:t>
            </w:r>
          </w:p>
        </w:tc>
        <w:tc>
          <w:tcPr>
            <w:tcW w:w="1440" w:type="dxa"/>
            <w:vMerge/>
            <w:tcBorders>
              <w:top w:val="nil"/>
              <w:left w:val="nil"/>
              <w:bottom w:val="nil"/>
            </w:tcBorders>
          </w:tcPr>
          <w:p w:rsidR="00413554" w:rsidRDefault="00413554">
            <w:pPr>
              <w:rPr>
                <w:sz w:val="2"/>
                <w:szCs w:val="2"/>
              </w:rPr>
            </w:pPr>
          </w:p>
        </w:tc>
      </w:tr>
      <w:tr w:rsidR="00413554">
        <w:trPr>
          <w:trHeight w:val="824"/>
        </w:trPr>
        <w:tc>
          <w:tcPr>
            <w:tcW w:w="3051" w:type="dxa"/>
            <w:tcBorders>
              <w:top w:val="single" w:sz="6" w:space="0" w:color="000000"/>
              <w:bottom w:val="single" w:sz="6" w:space="0" w:color="000000"/>
              <w:right w:val="dotted" w:sz="18" w:space="0" w:color="000000"/>
            </w:tcBorders>
          </w:tcPr>
          <w:p w:rsidR="00413554" w:rsidRDefault="00FA10E6">
            <w:pPr>
              <w:pStyle w:val="TableParagraph"/>
              <w:spacing w:before="28"/>
              <w:ind w:left="80"/>
              <w:rPr>
                <w:sz w:val="18"/>
              </w:rPr>
            </w:pPr>
            <w:r>
              <w:rPr>
                <w:sz w:val="18"/>
              </w:rPr>
              <w:t>I can define a feedback cycle.</w:t>
            </w:r>
          </w:p>
        </w:tc>
        <w:tc>
          <w:tcPr>
            <w:tcW w:w="3051"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right="346"/>
              <w:rPr>
                <w:sz w:val="18"/>
              </w:rPr>
            </w:pPr>
            <w:r>
              <w:rPr>
                <w:sz w:val="18"/>
              </w:rPr>
              <w:t>I can identify a feedback cycle in Earth's systems.</w:t>
            </w:r>
          </w:p>
        </w:tc>
        <w:tc>
          <w:tcPr>
            <w:tcW w:w="3051"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51" w:line="211" w:lineRule="auto"/>
              <w:ind w:right="454"/>
              <w:jc w:val="both"/>
              <w:rPr>
                <w:sz w:val="18"/>
              </w:rPr>
            </w:pPr>
            <w:r>
              <w:rPr>
                <w:sz w:val="18"/>
              </w:rPr>
              <w:t>I can analyze data to claim that Earth's systems are connected through feedback cycles.</w:t>
            </w:r>
          </w:p>
        </w:tc>
        <w:tc>
          <w:tcPr>
            <w:tcW w:w="3051"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rPr>
                <w:sz w:val="18"/>
              </w:rPr>
            </w:pPr>
            <w:r>
              <w:rPr>
                <w:sz w:val="18"/>
              </w:rPr>
              <w:t>I can analyze data to support an argument that Earth's systems are connected through feedback cycles.</w:t>
            </w:r>
          </w:p>
        </w:tc>
        <w:tc>
          <w:tcPr>
            <w:tcW w:w="1440" w:type="dxa"/>
            <w:vMerge/>
            <w:tcBorders>
              <w:top w:val="nil"/>
              <w:left w:val="nil"/>
              <w:bottom w:val="nil"/>
            </w:tcBorders>
          </w:tcPr>
          <w:p w:rsidR="00413554" w:rsidRDefault="00413554">
            <w:pPr>
              <w:rPr>
                <w:sz w:val="2"/>
                <w:szCs w:val="2"/>
              </w:rPr>
            </w:pPr>
          </w:p>
        </w:tc>
      </w:tr>
      <w:tr w:rsidR="00413554">
        <w:trPr>
          <w:trHeight w:val="1040"/>
        </w:trPr>
        <w:tc>
          <w:tcPr>
            <w:tcW w:w="3051" w:type="dxa"/>
            <w:tcBorders>
              <w:top w:val="single" w:sz="6" w:space="0" w:color="000000"/>
              <w:bottom w:val="single" w:sz="6" w:space="0" w:color="000000"/>
              <w:right w:val="dotted" w:sz="18" w:space="0" w:color="000000"/>
            </w:tcBorders>
          </w:tcPr>
          <w:p w:rsidR="00413554" w:rsidRDefault="00FA10E6">
            <w:pPr>
              <w:pStyle w:val="TableParagraph"/>
              <w:spacing w:before="51" w:line="211" w:lineRule="auto"/>
              <w:ind w:left="80" w:right="502"/>
              <w:rPr>
                <w:sz w:val="18"/>
              </w:rPr>
            </w:pPr>
            <w:r>
              <w:rPr>
                <w:sz w:val="18"/>
              </w:rPr>
              <w:t>I can describe the steps in the water cycle.</w:t>
            </w:r>
          </w:p>
        </w:tc>
        <w:tc>
          <w:tcPr>
            <w:tcW w:w="3051"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28" w:line="231" w:lineRule="exact"/>
              <w:rPr>
                <w:sz w:val="18"/>
              </w:rPr>
            </w:pPr>
            <w:r>
              <w:rPr>
                <w:sz w:val="18"/>
              </w:rPr>
              <w:t>I can describe the effects of</w:t>
            </w:r>
            <w:r>
              <w:rPr>
                <w:spacing w:val="-9"/>
                <w:sz w:val="18"/>
              </w:rPr>
              <w:t xml:space="preserve"> </w:t>
            </w:r>
            <w:r>
              <w:rPr>
                <w:sz w:val="18"/>
              </w:rPr>
              <w:t>the</w:t>
            </w:r>
          </w:p>
          <w:p w:rsidR="00413554" w:rsidRDefault="00FA10E6">
            <w:pPr>
              <w:pStyle w:val="TableParagraph"/>
              <w:spacing w:line="231" w:lineRule="exact"/>
              <w:rPr>
                <w:sz w:val="18"/>
              </w:rPr>
            </w:pPr>
            <w:r>
              <w:rPr>
                <w:sz w:val="18"/>
              </w:rPr>
              <w:t>water cycle on Earth's</w:t>
            </w:r>
            <w:r>
              <w:rPr>
                <w:spacing w:val="-8"/>
                <w:sz w:val="18"/>
              </w:rPr>
              <w:t xml:space="preserve"> </w:t>
            </w:r>
            <w:r>
              <w:rPr>
                <w:sz w:val="18"/>
              </w:rPr>
              <w:t>systems.</w:t>
            </w:r>
          </w:p>
        </w:tc>
        <w:tc>
          <w:tcPr>
            <w:tcW w:w="3051"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51" w:line="211" w:lineRule="auto"/>
              <w:ind w:right="69"/>
              <w:rPr>
                <w:sz w:val="18"/>
              </w:rPr>
            </w:pPr>
            <w:r>
              <w:rPr>
                <w:sz w:val="18"/>
              </w:rPr>
              <w:t>I can plan an investigation of the effects of the water cycle on Earth's systems.</w:t>
            </w:r>
          </w:p>
        </w:tc>
        <w:tc>
          <w:tcPr>
            <w:tcW w:w="3051"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right="53"/>
              <w:rPr>
                <w:sz w:val="18"/>
              </w:rPr>
            </w:pPr>
            <w:r>
              <w:rPr>
                <w:sz w:val="18"/>
              </w:rPr>
              <w:t>I can use data from my planned investigation to evaluate and model the effects of the water cycle on Earth's systems.</w:t>
            </w:r>
          </w:p>
        </w:tc>
        <w:tc>
          <w:tcPr>
            <w:tcW w:w="1440" w:type="dxa"/>
            <w:vMerge/>
            <w:tcBorders>
              <w:top w:val="nil"/>
              <w:left w:val="nil"/>
              <w:bottom w:val="nil"/>
            </w:tcBorders>
          </w:tcPr>
          <w:p w:rsidR="00413554" w:rsidRDefault="00413554">
            <w:pPr>
              <w:rPr>
                <w:sz w:val="2"/>
                <w:szCs w:val="2"/>
              </w:rPr>
            </w:pPr>
          </w:p>
        </w:tc>
      </w:tr>
      <w:tr w:rsidR="00413554">
        <w:trPr>
          <w:trHeight w:val="941"/>
        </w:trPr>
        <w:tc>
          <w:tcPr>
            <w:tcW w:w="3051" w:type="dxa"/>
            <w:tcBorders>
              <w:top w:val="single" w:sz="6" w:space="0" w:color="000000"/>
              <w:bottom w:val="nil"/>
              <w:right w:val="dotted" w:sz="18" w:space="0" w:color="000000"/>
            </w:tcBorders>
          </w:tcPr>
          <w:p w:rsidR="00413554" w:rsidRDefault="00FA10E6">
            <w:pPr>
              <w:pStyle w:val="TableParagraph"/>
              <w:spacing w:before="51" w:line="211" w:lineRule="auto"/>
              <w:ind w:left="80" w:right="79"/>
              <w:rPr>
                <w:sz w:val="18"/>
              </w:rPr>
            </w:pPr>
            <w:r>
              <w:rPr>
                <w:sz w:val="18"/>
              </w:rPr>
              <w:t>I can describe the effects of natural resources or natural hazards on human activity.</w:t>
            </w:r>
          </w:p>
        </w:tc>
        <w:tc>
          <w:tcPr>
            <w:tcW w:w="3051" w:type="dxa"/>
            <w:tcBorders>
              <w:top w:val="single" w:sz="6" w:space="0" w:color="000000"/>
              <w:left w:val="dotted" w:sz="18" w:space="0" w:color="000000"/>
              <w:bottom w:val="nil"/>
              <w:right w:val="dotted" w:sz="18" w:space="0" w:color="000000"/>
            </w:tcBorders>
          </w:tcPr>
          <w:p w:rsidR="00413554" w:rsidRDefault="00FA10E6">
            <w:pPr>
              <w:pStyle w:val="TableParagraph"/>
              <w:spacing w:before="51" w:line="211" w:lineRule="auto"/>
              <w:ind w:right="141"/>
              <w:rPr>
                <w:sz w:val="18"/>
              </w:rPr>
            </w:pPr>
            <w:r>
              <w:rPr>
                <w:sz w:val="18"/>
              </w:rPr>
              <w:t>I can use evidence to explain the effects of natural resources or natural hazards on human activity.</w:t>
            </w:r>
          </w:p>
        </w:tc>
        <w:tc>
          <w:tcPr>
            <w:tcW w:w="3051" w:type="dxa"/>
            <w:vMerge w:val="restart"/>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51" w:line="211" w:lineRule="auto"/>
              <w:ind w:right="327"/>
              <w:rPr>
                <w:sz w:val="18"/>
              </w:rPr>
            </w:pPr>
            <w:r>
              <w:rPr>
                <w:sz w:val="18"/>
              </w:rPr>
              <w:t>I can use evidence and models to explain the effects of natural resources or natural hazards on human activity.</w:t>
            </w:r>
          </w:p>
        </w:tc>
        <w:tc>
          <w:tcPr>
            <w:tcW w:w="3051" w:type="dxa"/>
            <w:tcBorders>
              <w:top w:val="single" w:sz="6" w:space="0" w:color="000000"/>
              <w:left w:val="dotted" w:sz="18" w:space="0" w:color="000000"/>
              <w:bottom w:val="nil"/>
              <w:right w:val="dotted" w:sz="18" w:space="0" w:color="000000"/>
            </w:tcBorders>
          </w:tcPr>
          <w:p w:rsidR="00413554" w:rsidRDefault="00FA10E6">
            <w:pPr>
              <w:pStyle w:val="TableParagraph"/>
              <w:spacing w:before="51" w:line="211" w:lineRule="auto"/>
              <w:ind w:right="95"/>
              <w:rPr>
                <w:sz w:val="18"/>
              </w:rPr>
            </w:pPr>
            <w:r>
              <w:rPr>
                <w:sz w:val="18"/>
              </w:rPr>
              <w:t>I can design, refine, and implement a solution that is designed to reduce impacts on natural systems locally.</w:t>
            </w:r>
          </w:p>
        </w:tc>
        <w:tc>
          <w:tcPr>
            <w:tcW w:w="1440" w:type="dxa"/>
            <w:vMerge/>
            <w:tcBorders>
              <w:top w:val="nil"/>
              <w:left w:val="nil"/>
              <w:bottom w:val="nil"/>
            </w:tcBorders>
          </w:tcPr>
          <w:p w:rsidR="00413554" w:rsidRDefault="00413554">
            <w:pPr>
              <w:rPr>
                <w:sz w:val="2"/>
                <w:szCs w:val="2"/>
              </w:rPr>
            </w:pPr>
          </w:p>
        </w:tc>
      </w:tr>
      <w:tr w:rsidR="00413554">
        <w:trPr>
          <w:trHeight w:val="62"/>
        </w:trPr>
        <w:tc>
          <w:tcPr>
            <w:tcW w:w="3051" w:type="dxa"/>
            <w:tcBorders>
              <w:top w:val="nil"/>
              <w:bottom w:val="single" w:sz="6" w:space="0" w:color="000000"/>
              <w:right w:val="nil"/>
            </w:tcBorders>
          </w:tcPr>
          <w:p w:rsidR="00413554" w:rsidRDefault="00413554">
            <w:pPr>
              <w:pStyle w:val="TableParagraph"/>
              <w:ind w:left="0"/>
              <w:rPr>
                <w:rFonts w:ascii="Times New Roman"/>
                <w:sz w:val="2"/>
              </w:rPr>
            </w:pPr>
          </w:p>
        </w:tc>
        <w:tc>
          <w:tcPr>
            <w:tcW w:w="3051" w:type="dxa"/>
            <w:tcBorders>
              <w:top w:val="nil"/>
              <w:left w:val="nil"/>
              <w:bottom w:val="single" w:sz="6" w:space="0" w:color="000000"/>
              <w:right w:val="nil"/>
            </w:tcBorders>
          </w:tcPr>
          <w:p w:rsidR="00413554" w:rsidRDefault="00413554">
            <w:pPr>
              <w:pStyle w:val="TableParagraph"/>
              <w:ind w:left="0"/>
              <w:rPr>
                <w:rFonts w:ascii="Times New Roman"/>
                <w:sz w:val="2"/>
              </w:rPr>
            </w:pPr>
          </w:p>
        </w:tc>
        <w:tc>
          <w:tcPr>
            <w:tcW w:w="3051" w:type="dxa"/>
            <w:vMerge/>
            <w:tcBorders>
              <w:top w:val="nil"/>
              <w:left w:val="dotted" w:sz="18" w:space="0" w:color="000000"/>
              <w:bottom w:val="single" w:sz="6" w:space="0" w:color="000000"/>
              <w:right w:val="dotted" w:sz="18" w:space="0" w:color="000000"/>
            </w:tcBorders>
            <w:shd w:val="clear" w:color="auto" w:fill="E7F4F1"/>
          </w:tcPr>
          <w:p w:rsidR="00413554" w:rsidRDefault="00413554">
            <w:pPr>
              <w:rPr>
                <w:sz w:val="2"/>
                <w:szCs w:val="2"/>
              </w:rPr>
            </w:pPr>
          </w:p>
        </w:tc>
        <w:tc>
          <w:tcPr>
            <w:tcW w:w="4491" w:type="dxa"/>
            <w:gridSpan w:val="2"/>
            <w:vMerge w:val="restart"/>
            <w:tcBorders>
              <w:top w:val="nil"/>
              <w:left w:val="dotted" w:sz="18" w:space="0" w:color="000000"/>
              <w:bottom w:val="single" w:sz="24" w:space="0" w:color="000000"/>
            </w:tcBorders>
          </w:tcPr>
          <w:p w:rsidR="00413554" w:rsidRDefault="00413554">
            <w:pPr>
              <w:pStyle w:val="TableParagraph"/>
              <w:ind w:left="0"/>
              <w:rPr>
                <w:rFonts w:ascii="Times New Roman"/>
                <w:sz w:val="18"/>
              </w:rPr>
            </w:pPr>
          </w:p>
        </w:tc>
      </w:tr>
      <w:tr w:rsidR="00413554">
        <w:trPr>
          <w:trHeight w:val="779"/>
        </w:trPr>
        <w:tc>
          <w:tcPr>
            <w:tcW w:w="3051" w:type="dxa"/>
            <w:tcBorders>
              <w:top w:val="single" w:sz="6" w:space="0" w:color="000000"/>
              <w:bottom w:val="single" w:sz="6" w:space="0" w:color="000000"/>
              <w:right w:val="dotted" w:sz="18" w:space="0" w:color="000000"/>
            </w:tcBorders>
          </w:tcPr>
          <w:p w:rsidR="00413554" w:rsidRDefault="00FA10E6">
            <w:pPr>
              <w:pStyle w:val="TableParagraph"/>
              <w:spacing w:before="28" w:line="211" w:lineRule="auto"/>
              <w:ind w:left="80" w:right="90"/>
              <w:rPr>
                <w:sz w:val="18"/>
              </w:rPr>
            </w:pPr>
            <w:r>
              <w:rPr>
                <w:sz w:val="18"/>
              </w:rPr>
              <w:t>I can describe a solution that reduces human impacts on natural systems.</w:t>
            </w:r>
          </w:p>
        </w:tc>
        <w:tc>
          <w:tcPr>
            <w:tcW w:w="3051"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28" w:line="211" w:lineRule="auto"/>
              <w:ind w:right="438"/>
              <w:jc w:val="both"/>
              <w:rPr>
                <w:sz w:val="18"/>
              </w:rPr>
            </w:pPr>
            <w:r>
              <w:rPr>
                <w:sz w:val="18"/>
              </w:rPr>
              <w:t>I can evaluate a solution that is designed to reduce impacts on natural systems.</w:t>
            </w:r>
          </w:p>
        </w:tc>
        <w:tc>
          <w:tcPr>
            <w:tcW w:w="3051"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28" w:line="211" w:lineRule="auto"/>
              <w:ind w:right="419"/>
              <w:rPr>
                <w:sz w:val="18"/>
              </w:rPr>
            </w:pPr>
            <w:r>
              <w:rPr>
                <w:sz w:val="18"/>
              </w:rPr>
              <w:t>I can refine a solution that is designed to reduce impacts on natural systems.</w:t>
            </w:r>
          </w:p>
        </w:tc>
        <w:tc>
          <w:tcPr>
            <w:tcW w:w="4491" w:type="dxa"/>
            <w:gridSpan w:val="2"/>
            <w:vMerge/>
            <w:tcBorders>
              <w:top w:val="nil"/>
              <w:left w:val="dotted" w:sz="18" w:space="0" w:color="000000"/>
              <w:bottom w:val="single" w:sz="24" w:space="0" w:color="000000"/>
            </w:tcBorders>
          </w:tcPr>
          <w:p w:rsidR="00413554" w:rsidRDefault="00413554">
            <w:pPr>
              <w:rPr>
                <w:sz w:val="2"/>
                <w:szCs w:val="2"/>
              </w:rPr>
            </w:pPr>
          </w:p>
        </w:tc>
      </w:tr>
    </w:tbl>
    <w:p w:rsidR="00413554" w:rsidRDefault="00413554">
      <w:pPr>
        <w:rPr>
          <w:sz w:val="2"/>
          <w:szCs w:val="2"/>
        </w:rPr>
        <w:sectPr w:rsidR="00413554">
          <w:type w:val="continuous"/>
          <w:pgSz w:w="15840" w:h="12240" w:orient="landscape"/>
          <w:pgMar w:top="260" w:right="100" w:bottom="700" w:left="60" w:header="720" w:footer="720" w:gutter="0"/>
          <w:cols w:space="720"/>
        </w:sectPr>
      </w:pPr>
    </w:p>
    <w:p w:rsidR="00413554" w:rsidRDefault="00413554">
      <w:pPr>
        <w:pStyle w:val="BodyText"/>
        <w:spacing w:before="8"/>
        <w:rPr>
          <w:rFonts w:ascii="Open Sans"/>
          <w:sz w:val="7"/>
        </w:rPr>
      </w:pPr>
    </w:p>
    <w:p w:rsidR="00413554" w:rsidRDefault="00413554">
      <w:pPr>
        <w:rPr>
          <w:rFonts w:ascii="Open Sans"/>
          <w:sz w:val="7"/>
        </w:rPr>
        <w:sectPr w:rsidR="00413554">
          <w:footerReference w:type="default" r:id="rId154"/>
          <w:pgSz w:w="15840" w:h="12240" w:orient="landscape"/>
          <w:pgMar w:top="120" w:right="100" w:bottom="700" w:left="60" w:header="0" w:footer="513" w:gutter="0"/>
          <w:cols w:space="720"/>
        </w:sectPr>
      </w:pPr>
    </w:p>
    <w:p w:rsidR="00413554" w:rsidRDefault="00396089">
      <w:pPr>
        <w:spacing w:before="100"/>
        <w:ind w:left="1014"/>
        <w:rPr>
          <w:rFonts w:ascii="Open Sans"/>
          <w:sz w:val="14"/>
        </w:rPr>
      </w:pPr>
      <w:r>
        <w:pict>
          <v:shape id="_x0000_s1297" type="#_x0000_t202" style="position:absolute;left:0;text-align:left;margin-left:54.15pt;margin-top:6.95pt;width:48.5pt;height:30pt;z-index:-29750272;mso-position-horizontal-relative:page" filled="f" stroked="f">
            <v:textbox style="mso-next-textbox:#_x0000_s1297" inset="0,0,0,0">
              <w:txbxContent>
                <w:p w:rsidR="00413554" w:rsidRDefault="00FA10E6">
                  <w:pPr>
                    <w:rPr>
                      <w:rFonts w:ascii="Open Sans Extrabold"/>
                      <w:b/>
                      <w:sz w:val="44"/>
                    </w:rPr>
                  </w:pPr>
                  <w:r>
                    <w:rPr>
                      <w:rFonts w:ascii="Open Sans Extrabold"/>
                      <w:b/>
                      <w:color w:val="FFFFFF"/>
                      <w:sz w:val="44"/>
                    </w:rPr>
                    <w:t>9</w:t>
                  </w:r>
                  <w:r>
                    <w:rPr>
                      <w:rFonts w:ascii="Open Sans Extrabold"/>
                      <w:b/>
                      <w:color w:val="FFFFFF"/>
                      <w:spacing w:val="-71"/>
                      <w:sz w:val="44"/>
                    </w:rPr>
                    <w:t xml:space="preserve"> </w:t>
                  </w:r>
                  <w:r>
                    <w:rPr>
                      <w:rFonts w:ascii="Open Sans Extrabold"/>
                      <w:b/>
                      <w:color w:val="FFFFFF"/>
                      <w:spacing w:val="-3"/>
                      <w:sz w:val="44"/>
                    </w:rPr>
                    <w:t>-12</w:t>
                  </w:r>
                </w:p>
              </w:txbxContent>
            </v:textbox>
            <w10:wrap anchorx="page"/>
          </v:shape>
        </w:pict>
      </w:r>
      <w:bookmarkStart w:id="38" w:name="EL_Science"/>
      <w:bookmarkStart w:id="39" w:name="_bookmark22"/>
      <w:bookmarkEnd w:id="38"/>
      <w:bookmarkEnd w:id="39"/>
      <w:r w:rsidR="00FA10E6">
        <w:rPr>
          <w:rFonts w:ascii="Open Sans"/>
          <w:color w:val="FFFFFF"/>
          <w:sz w:val="14"/>
        </w:rPr>
        <w:t>GRADE BAND</w:t>
      </w:r>
    </w:p>
    <w:p w:rsidR="00413554" w:rsidRDefault="00413554">
      <w:pPr>
        <w:pStyle w:val="BodyText"/>
        <w:rPr>
          <w:rFonts w:ascii="Open Sans"/>
          <w:sz w:val="18"/>
        </w:rPr>
      </w:pPr>
    </w:p>
    <w:p w:rsidR="00413554" w:rsidRDefault="00413554">
      <w:pPr>
        <w:pStyle w:val="BodyText"/>
        <w:spacing w:before="13"/>
        <w:rPr>
          <w:rFonts w:ascii="Open Sans"/>
          <w:sz w:val="26"/>
        </w:rPr>
      </w:pPr>
    </w:p>
    <w:p w:rsidR="00413554" w:rsidRDefault="00396089">
      <w:pPr>
        <w:ind w:left="1020"/>
        <w:rPr>
          <w:rFonts w:ascii="Open Sans Extrabold"/>
          <w:b/>
          <w:sz w:val="44"/>
        </w:rPr>
      </w:pPr>
      <w:r>
        <w:pict>
          <v:shape id="_x0000_s1296" type="#_x0000_t202" style="position:absolute;left:0;text-align:left;margin-left:16pt;margin-top:6.2pt;width:22.45pt;height:368.75pt;z-index:15817728;mso-position-horizontal-relative:page" filled="f" stroked="f">
            <v:textbox style="layout-flow:vertical;mso-layout-flow-alt:bottom-to-top;mso-next-textbox:#_x0000_s1296" inset="0,0,0,0">
              <w:txbxContent>
                <w:p w:rsidR="00413554" w:rsidRDefault="00FA10E6">
                  <w:pPr>
                    <w:spacing w:before="20"/>
                    <w:ind w:left="20"/>
                    <w:rPr>
                      <w:rFonts w:ascii="Open Sans"/>
                      <w:sz w:val="30"/>
                    </w:rPr>
                  </w:pPr>
                  <w:r>
                    <w:rPr>
                      <w:rFonts w:ascii="Open Sans"/>
                      <w:color w:val="FFFFFF"/>
                      <w:spacing w:val="5"/>
                      <w:sz w:val="30"/>
                    </w:rPr>
                    <w:t xml:space="preserve">EL </w:t>
                  </w:r>
                  <w:r>
                    <w:rPr>
                      <w:rFonts w:ascii="Open Sans"/>
                      <w:color w:val="FFFFFF"/>
                      <w:spacing w:val="10"/>
                      <w:sz w:val="30"/>
                    </w:rPr>
                    <w:t xml:space="preserve">SCIENCE </w:t>
                  </w:r>
                  <w:r>
                    <w:rPr>
                      <w:rFonts w:ascii="Open Sans"/>
                      <w:color w:val="FFFFFF"/>
                      <w:spacing w:val="14"/>
                      <w:sz w:val="30"/>
                    </w:rPr>
                    <w:t>PERFORMANCE-BASED</w:t>
                  </w:r>
                  <w:r>
                    <w:rPr>
                      <w:rFonts w:ascii="Open Sans"/>
                      <w:color w:val="FFFFFF"/>
                      <w:spacing w:val="83"/>
                      <w:sz w:val="30"/>
                    </w:rPr>
                    <w:t xml:space="preserve"> </w:t>
                  </w:r>
                  <w:r>
                    <w:rPr>
                      <w:rFonts w:ascii="Open Sans"/>
                      <w:color w:val="FFFFFF"/>
                      <w:spacing w:val="13"/>
                      <w:sz w:val="30"/>
                    </w:rPr>
                    <w:t>ASSESSMENT</w:t>
                  </w:r>
                </w:p>
              </w:txbxContent>
            </v:textbox>
            <w10:wrap anchorx="page"/>
          </v:shape>
        </w:pict>
      </w:r>
      <w:r w:rsidR="00FA10E6">
        <w:rPr>
          <w:rFonts w:ascii="Open Sans Extrabold"/>
          <w:b/>
          <w:color w:val="00B497"/>
          <w:sz w:val="44"/>
        </w:rPr>
        <w:t>EL Science</w:t>
      </w:r>
    </w:p>
    <w:p w:rsidR="00413554" w:rsidRDefault="00FA10E6">
      <w:pPr>
        <w:pStyle w:val="BodyText"/>
        <w:spacing w:before="5"/>
        <w:rPr>
          <w:rFonts w:ascii="Open Sans Extrabold"/>
          <w:b/>
          <w:sz w:val="18"/>
        </w:rPr>
      </w:pPr>
      <w:r>
        <w:br w:type="column"/>
      </w:r>
    </w:p>
    <w:p w:rsidR="00413554" w:rsidRDefault="00FA10E6">
      <w:pPr>
        <w:ind w:left="1310" w:right="1276"/>
        <w:jc w:val="center"/>
        <w:rPr>
          <w:sz w:val="14"/>
        </w:rPr>
      </w:pPr>
      <w:r>
        <w:rPr>
          <w:color w:val="808285"/>
          <w:sz w:val="14"/>
        </w:rPr>
        <w:t>NAVIGATING CHANGE: K ANSAS' GUIDE TO LEARNING AND SCHOOL SAFET Y OPERATIONS</w:t>
      </w:r>
    </w:p>
    <w:p w:rsidR="00413554" w:rsidRDefault="00413554">
      <w:pPr>
        <w:jc w:val="center"/>
        <w:rPr>
          <w:sz w:val="14"/>
        </w:rPr>
        <w:sectPr w:rsidR="00413554">
          <w:type w:val="continuous"/>
          <w:pgSz w:w="15840" w:h="12240" w:orient="landscape"/>
          <w:pgMar w:top="260" w:right="100" w:bottom="700" w:left="60" w:header="720" w:footer="720" w:gutter="0"/>
          <w:cols w:num="2" w:space="720" w:equalWidth="0">
            <w:col w:w="3387" w:space="3992"/>
            <w:col w:w="8301"/>
          </w:cols>
        </w:sectPr>
      </w:pPr>
    </w:p>
    <w:p w:rsidR="00413554" w:rsidRDefault="00FA10E6">
      <w:pPr>
        <w:pStyle w:val="BodyText"/>
        <w:spacing w:before="108" w:line="228" w:lineRule="auto"/>
        <w:ind w:left="1020" w:right="1013"/>
      </w:pPr>
      <w:r>
        <w:t>It is important to recognize that students who receive ESOL Services have equitable access to all instructional opportunities and activities offered to their peers. Their participation in core content with individualized accommodations, modifications, and supports makes it possible for them to do so. Access to challenging academic content aligned with grade-level standards is a priority so learning gaps do not widen. All students are taught academic content for their enrolled grade level. Competencies for this population are the same as for students following the general education curriculum.</w:t>
      </w:r>
    </w:p>
    <w:p w:rsidR="00413554" w:rsidRDefault="00FA10E6">
      <w:pPr>
        <w:pStyle w:val="BodyText"/>
        <w:spacing w:before="5" w:line="228" w:lineRule="auto"/>
        <w:ind w:left="1020" w:right="1251"/>
      </w:pPr>
      <w:r>
        <w:t xml:space="preserve">However, the measurement tables for this population align to The Kansas Standards for English Learners. These standards create a foundation upon which successful English language </w:t>
      </w:r>
      <w:r>
        <w:rPr>
          <w:spacing w:val="2"/>
        </w:rPr>
        <w:t xml:space="preserve">instruction </w:t>
      </w:r>
      <w:r>
        <w:t xml:space="preserve">is built. The premise of these standards is supporting individual students to gain a level of proficiency with the English language that allows them to be highly successful in obtaining grade level academic standards in as </w:t>
      </w:r>
      <w:r>
        <w:rPr>
          <w:spacing w:val="2"/>
        </w:rPr>
        <w:t xml:space="preserve">short </w:t>
      </w:r>
      <w:r>
        <w:t xml:space="preserve">of time as possible. Both social English and academic English are required to </w:t>
      </w:r>
      <w:r>
        <w:rPr>
          <w:spacing w:val="2"/>
        </w:rPr>
        <w:t xml:space="preserve">attain mastery </w:t>
      </w:r>
      <w:r>
        <w:t xml:space="preserve">of the English language and of school success. These standards below frame </w:t>
      </w:r>
      <w:r>
        <w:rPr>
          <w:spacing w:val="2"/>
        </w:rPr>
        <w:t xml:space="preserve">expectations </w:t>
      </w:r>
      <w:r>
        <w:t xml:space="preserve">of “what students need to know and be able to do” from a level 1 to level 4 of English fluency and how that relates to a </w:t>
      </w:r>
      <w:r>
        <w:rPr>
          <w:spacing w:val="2"/>
        </w:rPr>
        <w:t>mastery</w:t>
      </w:r>
      <w:r>
        <w:rPr>
          <w:spacing w:val="55"/>
        </w:rPr>
        <w:t xml:space="preserve"> </w:t>
      </w:r>
      <w:r>
        <w:t>level.</w:t>
      </w:r>
    </w:p>
    <w:p w:rsidR="00413554" w:rsidRDefault="00FA10E6">
      <w:pPr>
        <w:pStyle w:val="BodyText"/>
        <w:spacing w:before="176" w:line="266" w:lineRule="exact"/>
        <w:ind w:left="1020"/>
      </w:pPr>
      <w:r>
        <w:rPr>
          <w:rFonts w:ascii="Open Sans Semibold"/>
          <w:b/>
        </w:rPr>
        <w:t xml:space="preserve">Special Note: </w:t>
      </w:r>
      <w:r>
        <w:t>These standards are grade banded and overarching. Some competencies are designed with the end in mind. Therefore, a student in 9th</w:t>
      </w:r>
    </w:p>
    <w:p w:rsidR="00413554" w:rsidRDefault="00FA10E6">
      <w:pPr>
        <w:pStyle w:val="BodyText"/>
        <w:spacing w:line="266" w:lineRule="exact"/>
        <w:ind w:left="1020"/>
      </w:pPr>
      <w:r>
        <w:t>-10th grade may be at a level 1 or 2, but is expected to progress to a level 3 or 4 by grades 11 and 12.</w:t>
      </w:r>
    </w:p>
    <w:p w:rsidR="00413554" w:rsidRDefault="00413554">
      <w:pPr>
        <w:pStyle w:val="BodyText"/>
        <w:spacing w:before="13"/>
        <w:rPr>
          <w:sz w:val="14"/>
        </w:rPr>
      </w:pPr>
    </w:p>
    <w:tbl>
      <w:tblPr>
        <w:tblW w:w="0" w:type="auto"/>
        <w:tblInd w:w="10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01"/>
        <w:gridCol w:w="3101"/>
        <w:gridCol w:w="3101"/>
        <w:gridCol w:w="3101"/>
        <w:gridCol w:w="1260"/>
      </w:tblGrid>
      <w:tr w:rsidR="00413554">
        <w:trPr>
          <w:trHeight w:val="438"/>
        </w:trPr>
        <w:tc>
          <w:tcPr>
            <w:tcW w:w="3101" w:type="dxa"/>
            <w:tcBorders>
              <w:top w:val="nil"/>
              <w:left w:val="nil"/>
              <w:bottom w:val="nil"/>
              <w:right w:val="nil"/>
            </w:tcBorders>
            <w:shd w:val="clear" w:color="auto" w:fill="00B497"/>
          </w:tcPr>
          <w:p w:rsidR="00413554" w:rsidRDefault="00FA10E6">
            <w:pPr>
              <w:pStyle w:val="TableParagraph"/>
              <w:spacing w:before="93" w:line="325" w:lineRule="exact"/>
              <w:ind w:left="90"/>
              <w:rPr>
                <w:rFonts w:ascii="Open Sans Semibold"/>
                <w:b/>
                <w:sz w:val="26"/>
              </w:rPr>
            </w:pPr>
            <w:r>
              <w:rPr>
                <w:rFonts w:ascii="Open Sans Semibold"/>
                <w:b/>
                <w:color w:val="FFFFFF"/>
                <w:sz w:val="26"/>
              </w:rPr>
              <w:t>Science</w:t>
            </w:r>
          </w:p>
        </w:tc>
        <w:tc>
          <w:tcPr>
            <w:tcW w:w="10563" w:type="dxa"/>
            <w:gridSpan w:val="4"/>
            <w:tcBorders>
              <w:left w:val="nil"/>
              <w:bottom w:val="single" w:sz="18" w:space="0" w:color="00B497"/>
            </w:tcBorders>
            <w:shd w:val="clear" w:color="auto" w:fill="F1F1F2"/>
          </w:tcPr>
          <w:p w:rsidR="00413554" w:rsidRDefault="00FA10E6">
            <w:pPr>
              <w:pStyle w:val="TableParagraph"/>
              <w:spacing w:before="93" w:line="325" w:lineRule="exact"/>
              <w:ind w:left="89"/>
              <w:rPr>
                <w:rFonts w:ascii="Open Sans Semibold"/>
                <w:b/>
                <w:sz w:val="26"/>
              </w:rPr>
            </w:pPr>
            <w:r>
              <w:rPr>
                <w:rFonts w:ascii="Open Sans Semibold"/>
                <w:b/>
                <w:sz w:val="26"/>
              </w:rPr>
              <w:t>EL</w:t>
            </w:r>
          </w:p>
        </w:tc>
      </w:tr>
      <w:tr w:rsidR="00413554">
        <w:trPr>
          <w:trHeight w:val="315"/>
        </w:trPr>
        <w:tc>
          <w:tcPr>
            <w:tcW w:w="3101" w:type="dxa"/>
            <w:tcBorders>
              <w:top w:val="nil"/>
              <w:left w:val="single" w:sz="8" w:space="0" w:color="000000"/>
              <w:bottom w:val="single" w:sz="8" w:space="0" w:color="000000"/>
              <w:right w:val="single" w:sz="8" w:space="0" w:color="000000"/>
            </w:tcBorders>
          </w:tcPr>
          <w:p w:rsidR="00413554" w:rsidRDefault="00FA10E6">
            <w:pPr>
              <w:pStyle w:val="TableParagraph"/>
              <w:spacing w:line="295" w:lineRule="exact"/>
              <w:ind w:left="80"/>
              <w:rPr>
                <w:rFonts w:ascii="Open Sans Condensed"/>
                <w:b/>
              </w:rPr>
            </w:pPr>
            <w:r>
              <w:rPr>
                <w:rFonts w:ascii="Open Sans Condensed"/>
                <w:b/>
              </w:rPr>
              <w:t>LEVEL 1</w:t>
            </w:r>
          </w:p>
        </w:tc>
        <w:tc>
          <w:tcPr>
            <w:tcW w:w="3101" w:type="dxa"/>
            <w:tcBorders>
              <w:top w:val="single" w:sz="18" w:space="0" w:color="00B497"/>
              <w:left w:val="single" w:sz="8" w:space="0" w:color="000000"/>
              <w:bottom w:val="single" w:sz="8" w:space="0" w:color="000000"/>
              <w:right w:val="single" w:sz="8" w:space="0" w:color="000000"/>
            </w:tcBorders>
          </w:tcPr>
          <w:p w:rsidR="00413554" w:rsidRDefault="00FA10E6">
            <w:pPr>
              <w:pStyle w:val="TableParagraph"/>
              <w:spacing w:line="295" w:lineRule="exact"/>
              <w:ind w:left="79"/>
              <w:rPr>
                <w:rFonts w:ascii="Open Sans Condensed"/>
                <w:b/>
              </w:rPr>
            </w:pPr>
            <w:r>
              <w:rPr>
                <w:rFonts w:ascii="Open Sans Condensed"/>
                <w:b/>
              </w:rPr>
              <w:t>LEVEL 2</w:t>
            </w:r>
          </w:p>
        </w:tc>
        <w:tc>
          <w:tcPr>
            <w:tcW w:w="3101" w:type="dxa"/>
            <w:tcBorders>
              <w:top w:val="nil"/>
              <w:left w:val="single" w:sz="8" w:space="0" w:color="000000"/>
              <w:bottom w:val="single" w:sz="8" w:space="0" w:color="000000"/>
              <w:right w:val="single" w:sz="8" w:space="0" w:color="000000"/>
            </w:tcBorders>
            <w:shd w:val="clear" w:color="auto" w:fill="00B497"/>
          </w:tcPr>
          <w:p w:rsidR="00413554" w:rsidRDefault="00FA10E6">
            <w:pPr>
              <w:pStyle w:val="TableParagraph"/>
              <w:spacing w:line="295" w:lineRule="exact"/>
              <w:ind w:left="79"/>
              <w:rPr>
                <w:rFonts w:ascii="Open Sans Condensed"/>
                <w:b/>
              </w:rPr>
            </w:pPr>
            <w:r>
              <w:rPr>
                <w:rFonts w:ascii="Open Sans Condensed"/>
                <w:b/>
                <w:color w:val="FFFFFF"/>
              </w:rPr>
              <w:t>LEVEL 3</w:t>
            </w:r>
          </w:p>
        </w:tc>
        <w:tc>
          <w:tcPr>
            <w:tcW w:w="3101" w:type="dxa"/>
            <w:tcBorders>
              <w:top w:val="single" w:sz="18" w:space="0" w:color="00B497"/>
              <w:left w:val="single" w:sz="8" w:space="0" w:color="000000"/>
              <w:bottom w:val="single" w:sz="8" w:space="0" w:color="000000"/>
              <w:right w:val="single" w:sz="8" w:space="0" w:color="000000"/>
            </w:tcBorders>
          </w:tcPr>
          <w:p w:rsidR="00413554" w:rsidRDefault="00FA10E6">
            <w:pPr>
              <w:pStyle w:val="TableParagraph"/>
              <w:spacing w:line="295" w:lineRule="exact"/>
              <w:ind w:left="79"/>
              <w:rPr>
                <w:rFonts w:ascii="Open Sans Condensed"/>
                <w:b/>
              </w:rPr>
            </w:pPr>
            <w:r>
              <w:rPr>
                <w:rFonts w:ascii="Open Sans Condensed"/>
                <w:b/>
              </w:rPr>
              <w:t>LEVEL 4</w:t>
            </w:r>
          </w:p>
        </w:tc>
        <w:tc>
          <w:tcPr>
            <w:tcW w:w="1260" w:type="dxa"/>
            <w:tcBorders>
              <w:top w:val="single" w:sz="18" w:space="0" w:color="00B497"/>
              <w:left w:val="single" w:sz="8" w:space="0" w:color="000000"/>
              <w:bottom w:val="single" w:sz="8" w:space="0" w:color="000000"/>
              <w:right w:val="single" w:sz="8" w:space="0" w:color="A92E2A"/>
            </w:tcBorders>
          </w:tcPr>
          <w:p w:rsidR="00413554" w:rsidRDefault="00FA10E6">
            <w:pPr>
              <w:pStyle w:val="TableParagraph"/>
              <w:spacing w:line="295" w:lineRule="exact"/>
              <w:ind w:left="65" w:right="107"/>
              <w:jc w:val="center"/>
              <w:rPr>
                <w:rFonts w:ascii="Open Sans Condensed"/>
                <w:b/>
              </w:rPr>
            </w:pPr>
            <w:r>
              <w:rPr>
                <w:rFonts w:ascii="Open Sans Condensed"/>
                <w:b/>
              </w:rPr>
              <w:t>STANDARDS</w:t>
            </w:r>
          </w:p>
        </w:tc>
      </w:tr>
      <w:tr w:rsidR="00413554">
        <w:trPr>
          <w:trHeight w:val="1686"/>
        </w:trPr>
        <w:tc>
          <w:tcPr>
            <w:tcW w:w="3101" w:type="dxa"/>
            <w:tcBorders>
              <w:top w:val="single" w:sz="8" w:space="0" w:color="000000"/>
              <w:left w:val="single" w:sz="8" w:space="0" w:color="000000"/>
              <w:right w:val="dotted" w:sz="18" w:space="0" w:color="000000"/>
            </w:tcBorders>
          </w:tcPr>
          <w:p w:rsidR="00413554" w:rsidRDefault="00FA10E6">
            <w:pPr>
              <w:pStyle w:val="TableParagraph"/>
              <w:spacing w:before="48" w:line="211" w:lineRule="auto"/>
              <w:ind w:left="80" w:right="361"/>
              <w:rPr>
                <w:sz w:val="18"/>
              </w:rPr>
            </w:pPr>
            <w:r>
              <w:rPr>
                <w:sz w:val="18"/>
              </w:rPr>
              <w:t>A successful level 1 EL student can echo read a numerical math</w:t>
            </w:r>
          </w:p>
          <w:p w:rsidR="00413554" w:rsidRDefault="00FA10E6">
            <w:pPr>
              <w:pStyle w:val="TableParagraph"/>
              <w:spacing w:before="1" w:line="211" w:lineRule="auto"/>
              <w:ind w:left="80" w:right="122"/>
              <w:rPr>
                <w:sz w:val="18"/>
              </w:rPr>
            </w:pPr>
            <w:r>
              <w:rPr>
                <w:sz w:val="18"/>
              </w:rPr>
              <w:t>problem to approximate the model reader in accuracy.</w:t>
            </w:r>
          </w:p>
        </w:tc>
        <w:tc>
          <w:tcPr>
            <w:tcW w:w="3101" w:type="dxa"/>
            <w:tcBorders>
              <w:top w:val="single" w:sz="8" w:space="0" w:color="000000"/>
              <w:left w:val="dotted" w:sz="18" w:space="0" w:color="000000"/>
              <w:right w:val="dotted" w:sz="18" w:space="0" w:color="000000"/>
            </w:tcBorders>
          </w:tcPr>
          <w:p w:rsidR="00413554" w:rsidRDefault="00FA10E6">
            <w:pPr>
              <w:pStyle w:val="TableParagraph"/>
              <w:spacing w:before="48" w:line="211" w:lineRule="auto"/>
              <w:ind w:right="186"/>
              <w:rPr>
                <w:sz w:val="18"/>
              </w:rPr>
            </w:pPr>
            <w:r>
              <w:rPr>
                <w:sz w:val="18"/>
              </w:rPr>
              <w:t>A successful level 2 EL student can read decodable word problems while relying on picture clues for accuracy and understanding with some prompting and support.</w:t>
            </w:r>
          </w:p>
        </w:tc>
        <w:tc>
          <w:tcPr>
            <w:tcW w:w="3101" w:type="dxa"/>
            <w:tcBorders>
              <w:top w:val="single" w:sz="8" w:space="0" w:color="000000"/>
              <w:left w:val="dotted" w:sz="18" w:space="0" w:color="000000"/>
              <w:right w:val="dotted" w:sz="18" w:space="0" w:color="000000"/>
            </w:tcBorders>
            <w:shd w:val="clear" w:color="auto" w:fill="E7F4F1"/>
          </w:tcPr>
          <w:p w:rsidR="00413554" w:rsidRDefault="00FA10E6">
            <w:pPr>
              <w:pStyle w:val="TableParagraph"/>
              <w:spacing w:before="48" w:line="211" w:lineRule="auto"/>
              <w:ind w:right="186"/>
              <w:rPr>
                <w:sz w:val="18"/>
              </w:rPr>
            </w:pPr>
            <w:r>
              <w:rPr>
                <w:sz w:val="18"/>
              </w:rPr>
              <w:t>A successful level 3 EL student can read near grade level text with some errors and some dis-fluency while relying on strategies such</w:t>
            </w:r>
          </w:p>
          <w:p w:rsidR="00413554" w:rsidRDefault="00FA10E6">
            <w:pPr>
              <w:pStyle w:val="TableParagraph"/>
              <w:spacing w:before="1" w:line="211" w:lineRule="auto"/>
              <w:ind w:right="117"/>
              <w:rPr>
                <w:sz w:val="18"/>
              </w:rPr>
            </w:pPr>
            <w:r>
              <w:rPr>
                <w:sz w:val="18"/>
              </w:rPr>
              <w:t>as pictures, context to confirm understanding and rereading to self-correct with support, if needed.</w:t>
            </w:r>
          </w:p>
        </w:tc>
        <w:tc>
          <w:tcPr>
            <w:tcW w:w="3101" w:type="dxa"/>
            <w:tcBorders>
              <w:top w:val="single" w:sz="8" w:space="0" w:color="000000"/>
              <w:left w:val="dotted" w:sz="18" w:space="0" w:color="000000"/>
              <w:right w:val="dotted" w:sz="18" w:space="0" w:color="000000"/>
            </w:tcBorders>
          </w:tcPr>
          <w:p w:rsidR="00413554" w:rsidRDefault="00FA10E6">
            <w:pPr>
              <w:pStyle w:val="TableParagraph"/>
              <w:spacing w:before="48" w:line="211" w:lineRule="auto"/>
              <w:ind w:left="66" w:right="187"/>
              <w:rPr>
                <w:sz w:val="18"/>
              </w:rPr>
            </w:pPr>
            <w:r>
              <w:rPr>
                <w:sz w:val="18"/>
              </w:rPr>
              <w:t>A successful level 4 EL student can read on-level texts with purpose and understanding with accuracy, appropriate rate, and expression by rereading when necessary with some errors and self-correction.</w:t>
            </w:r>
          </w:p>
        </w:tc>
        <w:tc>
          <w:tcPr>
            <w:tcW w:w="1260" w:type="dxa"/>
            <w:tcBorders>
              <w:top w:val="single" w:sz="8" w:space="0" w:color="000000"/>
              <w:left w:val="dotted" w:sz="18" w:space="0" w:color="000000"/>
              <w:right w:val="single" w:sz="8" w:space="0" w:color="000000"/>
            </w:tcBorders>
          </w:tcPr>
          <w:p w:rsidR="00413554" w:rsidRDefault="00FA10E6">
            <w:pPr>
              <w:pStyle w:val="TableParagraph"/>
              <w:spacing w:before="25"/>
              <w:ind w:left="56" w:right="41"/>
              <w:jc w:val="center"/>
              <w:rPr>
                <w:sz w:val="18"/>
              </w:rPr>
            </w:pPr>
            <w:r>
              <w:rPr>
                <w:sz w:val="18"/>
              </w:rPr>
              <w:t>EL.RF.11-12.4</w:t>
            </w:r>
          </w:p>
        </w:tc>
      </w:tr>
      <w:tr w:rsidR="00413554">
        <w:trPr>
          <w:trHeight w:val="1040"/>
        </w:trPr>
        <w:tc>
          <w:tcPr>
            <w:tcW w:w="3101" w:type="dxa"/>
            <w:tcBorders>
              <w:left w:val="single" w:sz="8" w:space="0" w:color="000000"/>
              <w:right w:val="dotted" w:sz="18" w:space="0" w:color="000000"/>
            </w:tcBorders>
          </w:tcPr>
          <w:p w:rsidR="00413554" w:rsidRDefault="00FA10E6">
            <w:pPr>
              <w:pStyle w:val="TableParagraph"/>
              <w:spacing w:before="51" w:line="211" w:lineRule="auto"/>
              <w:ind w:left="80" w:right="185"/>
              <w:rPr>
                <w:sz w:val="18"/>
              </w:rPr>
            </w:pPr>
            <w:r>
              <w:rPr>
                <w:sz w:val="18"/>
              </w:rPr>
              <w:t>A successful level 1 EL student can point to a picture and/or a single word in response to a direct text- dependent question.</w:t>
            </w:r>
          </w:p>
        </w:tc>
        <w:tc>
          <w:tcPr>
            <w:tcW w:w="3101" w:type="dxa"/>
            <w:tcBorders>
              <w:left w:val="dotted" w:sz="18" w:space="0" w:color="000000"/>
              <w:right w:val="dotted" w:sz="18" w:space="0" w:color="000000"/>
            </w:tcBorders>
          </w:tcPr>
          <w:p w:rsidR="00413554" w:rsidRDefault="00FA10E6">
            <w:pPr>
              <w:pStyle w:val="TableParagraph"/>
              <w:spacing w:before="51" w:line="211" w:lineRule="auto"/>
              <w:ind w:right="107"/>
              <w:rPr>
                <w:sz w:val="18"/>
              </w:rPr>
            </w:pPr>
            <w:r>
              <w:rPr>
                <w:sz w:val="18"/>
              </w:rPr>
              <w:t>A successful level 2 EL student can highlight key information in the text to direct text-dependent questions.</w:t>
            </w:r>
          </w:p>
        </w:tc>
        <w:tc>
          <w:tcPr>
            <w:tcW w:w="3101" w:type="dxa"/>
            <w:tcBorders>
              <w:left w:val="dotted" w:sz="18" w:space="0" w:color="000000"/>
              <w:right w:val="dotted" w:sz="18" w:space="0" w:color="000000"/>
            </w:tcBorders>
            <w:shd w:val="clear" w:color="auto" w:fill="E7F4F1"/>
          </w:tcPr>
          <w:p w:rsidR="00413554" w:rsidRDefault="00FA10E6">
            <w:pPr>
              <w:pStyle w:val="TableParagraph"/>
              <w:spacing w:before="51" w:line="211" w:lineRule="auto"/>
              <w:ind w:right="54"/>
              <w:rPr>
                <w:sz w:val="18"/>
              </w:rPr>
            </w:pPr>
            <w:r>
              <w:rPr>
                <w:sz w:val="18"/>
              </w:rPr>
              <w:t>A successful level 3 EL student can cite textual evidence in response to an explicit text-dependent question.</w:t>
            </w:r>
          </w:p>
        </w:tc>
        <w:tc>
          <w:tcPr>
            <w:tcW w:w="3101" w:type="dxa"/>
            <w:tcBorders>
              <w:left w:val="dotted" w:sz="18" w:space="0" w:color="000000"/>
              <w:right w:val="dotted" w:sz="18" w:space="0" w:color="000000"/>
            </w:tcBorders>
          </w:tcPr>
          <w:p w:rsidR="00413554" w:rsidRDefault="00FA10E6">
            <w:pPr>
              <w:pStyle w:val="TableParagraph"/>
              <w:spacing w:before="51" w:line="211" w:lineRule="auto"/>
              <w:ind w:left="66" w:right="114"/>
              <w:rPr>
                <w:sz w:val="18"/>
              </w:rPr>
            </w:pPr>
            <w:r>
              <w:rPr>
                <w:sz w:val="18"/>
              </w:rPr>
              <w:t>A successful level 4 EL student can cite textual evidence in response to explicit or implicit text-dependent questions.</w:t>
            </w:r>
          </w:p>
        </w:tc>
        <w:tc>
          <w:tcPr>
            <w:tcW w:w="1260" w:type="dxa"/>
            <w:tcBorders>
              <w:left w:val="dotted" w:sz="18" w:space="0" w:color="000000"/>
              <w:right w:val="single" w:sz="8" w:space="0" w:color="000000"/>
            </w:tcBorders>
          </w:tcPr>
          <w:p w:rsidR="00413554" w:rsidRDefault="00FA10E6">
            <w:pPr>
              <w:pStyle w:val="TableParagraph"/>
              <w:spacing w:before="28"/>
              <w:ind w:left="56" w:right="129"/>
              <w:jc w:val="center"/>
              <w:rPr>
                <w:sz w:val="18"/>
              </w:rPr>
            </w:pPr>
            <w:r>
              <w:rPr>
                <w:sz w:val="18"/>
              </w:rPr>
              <w:t>EL.R.11-12.1</w:t>
            </w:r>
          </w:p>
        </w:tc>
      </w:tr>
      <w:tr w:rsidR="00413554">
        <w:trPr>
          <w:trHeight w:val="1472"/>
        </w:trPr>
        <w:tc>
          <w:tcPr>
            <w:tcW w:w="3101" w:type="dxa"/>
            <w:tcBorders>
              <w:left w:val="single" w:sz="8" w:space="0" w:color="000000"/>
              <w:right w:val="dotted" w:sz="18" w:space="0" w:color="000000"/>
            </w:tcBorders>
          </w:tcPr>
          <w:p w:rsidR="00413554" w:rsidRDefault="00FA10E6">
            <w:pPr>
              <w:pStyle w:val="TableParagraph"/>
              <w:spacing w:before="51" w:line="211" w:lineRule="auto"/>
              <w:ind w:left="80" w:right="185"/>
              <w:rPr>
                <w:sz w:val="18"/>
              </w:rPr>
            </w:pPr>
            <w:r>
              <w:rPr>
                <w:sz w:val="18"/>
              </w:rPr>
              <w:t>A successful level 1 EL student can identify various text features and utilize them to comprehend text.</w:t>
            </w:r>
          </w:p>
        </w:tc>
        <w:tc>
          <w:tcPr>
            <w:tcW w:w="3101" w:type="dxa"/>
            <w:tcBorders>
              <w:left w:val="dotted" w:sz="18" w:space="0" w:color="000000"/>
              <w:right w:val="dotted" w:sz="18" w:space="0" w:color="000000"/>
            </w:tcBorders>
          </w:tcPr>
          <w:p w:rsidR="00413554" w:rsidRDefault="00FA10E6">
            <w:pPr>
              <w:pStyle w:val="TableParagraph"/>
              <w:spacing w:before="51" w:line="211" w:lineRule="auto"/>
              <w:ind w:right="69"/>
              <w:rPr>
                <w:sz w:val="18"/>
              </w:rPr>
            </w:pPr>
            <w:r>
              <w:rPr>
                <w:sz w:val="18"/>
              </w:rPr>
              <w:t>A successful level 2 EL student can produce a single word or phrase to explain an important concept found in text.</w:t>
            </w:r>
          </w:p>
        </w:tc>
        <w:tc>
          <w:tcPr>
            <w:tcW w:w="3101" w:type="dxa"/>
            <w:tcBorders>
              <w:left w:val="dotted" w:sz="18" w:space="0" w:color="000000"/>
              <w:right w:val="dotted" w:sz="18" w:space="0" w:color="000000"/>
            </w:tcBorders>
            <w:shd w:val="clear" w:color="auto" w:fill="E7F4F1"/>
          </w:tcPr>
          <w:p w:rsidR="00413554" w:rsidRDefault="00FA10E6">
            <w:pPr>
              <w:pStyle w:val="TableParagraph"/>
              <w:spacing w:before="51" w:line="211" w:lineRule="auto"/>
              <w:ind w:right="186"/>
              <w:rPr>
                <w:sz w:val="18"/>
              </w:rPr>
            </w:pPr>
            <w:r>
              <w:rPr>
                <w:sz w:val="18"/>
              </w:rPr>
              <w:t>A successful level 3 EL student can produce complete sentences to explain the purpose or argument when explaining scientific content and phenomena.</w:t>
            </w:r>
          </w:p>
        </w:tc>
        <w:tc>
          <w:tcPr>
            <w:tcW w:w="3101" w:type="dxa"/>
            <w:tcBorders>
              <w:left w:val="dotted" w:sz="18" w:space="0" w:color="000000"/>
              <w:right w:val="dotted" w:sz="18" w:space="0" w:color="000000"/>
            </w:tcBorders>
          </w:tcPr>
          <w:p w:rsidR="00413554" w:rsidRDefault="00FA10E6">
            <w:pPr>
              <w:pStyle w:val="TableParagraph"/>
              <w:spacing w:before="51" w:line="211" w:lineRule="auto"/>
              <w:ind w:left="66" w:right="176"/>
              <w:rPr>
                <w:sz w:val="18"/>
              </w:rPr>
            </w:pPr>
            <w:r>
              <w:rPr>
                <w:sz w:val="18"/>
              </w:rPr>
              <w:t>A successful level 4 EL student can present the fundamental purpose, arguments, or premises that are important for one to understand after repeated interaction with scientific content and phenomena.</w:t>
            </w:r>
          </w:p>
        </w:tc>
        <w:tc>
          <w:tcPr>
            <w:tcW w:w="1260" w:type="dxa"/>
            <w:tcBorders>
              <w:left w:val="dotted" w:sz="18" w:space="0" w:color="000000"/>
              <w:right w:val="single" w:sz="8" w:space="0" w:color="000000"/>
            </w:tcBorders>
          </w:tcPr>
          <w:p w:rsidR="00413554" w:rsidRDefault="00FA10E6">
            <w:pPr>
              <w:pStyle w:val="TableParagraph"/>
              <w:spacing w:before="28"/>
              <w:ind w:left="56" w:right="129"/>
              <w:jc w:val="center"/>
              <w:rPr>
                <w:sz w:val="18"/>
              </w:rPr>
            </w:pPr>
            <w:r>
              <w:rPr>
                <w:sz w:val="18"/>
              </w:rPr>
              <w:t>EL.R.11-12.8</w:t>
            </w:r>
          </w:p>
        </w:tc>
      </w:tr>
    </w:tbl>
    <w:p w:rsidR="00413554" w:rsidRDefault="00413554">
      <w:pPr>
        <w:jc w:val="center"/>
        <w:rPr>
          <w:sz w:val="18"/>
        </w:rPr>
        <w:sectPr w:rsidR="00413554">
          <w:type w:val="continuous"/>
          <w:pgSz w:w="15840" w:h="12240" w:orient="landscape"/>
          <w:pgMar w:top="260" w:right="100" w:bottom="700" w:left="60" w:header="720" w:footer="720" w:gutter="0"/>
          <w:cols w:space="720"/>
        </w:sectPr>
      </w:pPr>
    </w:p>
    <w:p w:rsidR="00413554" w:rsidRDefault="00413554">
      <w:pPr>
        <w:pStyle w:val="BodyText"/>
        <w:spacing w:before="2"/>
        <w:rPr>
          <w:sz w:val="17"/>
        </w:rPr>
      </w:pPr>
    </w:p>
    <w:p w:rsidR="00413554" w:rsidRDefault="00396089">
      <w:pPr>
        <w:ind w:left="1020"/>
        <w:rPr>
          <w:sz w:val="14"/>
        </w:rPr>
      </w:pPr>
      <w:r>
        <w:pict>
          <v:shape id="_x0000_s1295" type="#_x0000_t202" style="position:absolute;left:0;text-align:left;margin-left:751.4pt;margin-top:38.8pt;width:22.45pt;height:359.15pt;z-index:15818752;mso-position-horizontal-relative:page" filled="f" stroked="f">
            <v:textbox style="layout-flow:vertical;mso-layout-flow-alt:bottom-to-top;mso-next-textbox:#_x0000_s1295" inset="0,0,0,0">
              <w:txbxContent>
                <w:p w:rsidR="00413554" w:rsidRDefault="00FA10E6">
                  <w:pPr>
                    <w:spacing w:before="20"/>
                    <w:ind w:left="20"/>
                    <w:rPr>
                      <w:sz w:val="30"/>
                    </w:rPr>
                  </w:pPr>
                  <w:r>
                    <w:rPr>
                      <w:sz w:val="30"/>
                    </w:rPr>
                    <w:t>EL SCIENCE PERFORMANCE-BASED ASSESSMENT</w:t>
                  </w:r>
                </w:p>
              </w:txbxContent>
            </v:textbox>
            <w10:wrap anchorx="page"/>
          </v:shape>
        </w:pict>
      </w:r>
      <w:r w:rsidR="00FA10E6">
        <w:rPr>
          <w:color w:val="808285"/>
          <w:sz w:val="14"/>
        </w:rPr>
        <w:t>NAVIGATING CHANGE: K ANSAS' GUIDE TO LEARNING AND SCHOOL SAFET Y OPERATIONS</w:t>
      </w:r>
    </w:p>
    <w:p w:rsidR="00413554" w:rsidRDefault="00FA10E6">
      <w:pPr>
        <w:spacing w:before="84"/>
        <w:ind w:left="1020"/>
        <w:rPr>
          <w:rFonts w:ascii="Open Sans"/>
          <w:sz w:val="14"/>
        </w:rPr>
      </w:pPr>
      <w:r>
        <w:br w:type="column"/>
      </w:r>
      <w:r>
        <w:rPr>
          <w:rFonts w:ascii="Open Sans"/>
          <w:color w:val="FFFFFF"/>
          <w:sz w:val="14"/>
        </w:rPr>
        <w:t>GRADE BAND</w:t>
      </w:r>
    </w:p>
    <w:p w:rsidR="00413554" w:rsidRDefault="00413554">
      <w:pPr>
        <w:rPr>
          <w:rFonts w:ascii="Open Sans"/>
          <w:sz w:val="14"/>
        </w:rPr>
        <w:sectPr w:rsidR="00413554">
          <w:footerReference w:type="default" r:id="rId155"/>
          <w:pgSz w:w="15840" w:h="12240" w:orient="landscape"/>
          <w:pgMar w:top="240" w:right="100" w:bottom="700" w:left="60" w:header="0" w:footer="513" w:gutter="0"/>
          <w:cols w:num="2" w:space="720" w:equalWidth="0">
            <w:col w:w="7369" w:space="5120"/>
            <w:col w:w="3191"/>
          </w:cols>
        </w:sectPr>
      </w:pPr>
    </w:p>
    <w:p w:rsidR="00413554" w:rsidRDefault="00396089">
      <w:pPr>
        <w:pStyle w:val="BodyText"/>
        <w:rPr>
          <w:rFonts w:ascii="Open Sans"/>
        </w:rPr>
      </w:pPr>
      <w:r>
        <w:pict>
          <v:shape id="_x0000_s1294" type="#_x0000_t202" style="position:absolute;margin-left:669.4pt;margin-top:18.15pt;width:112.5pt;height:30pt;z-index:-29749248;mso-position-horizontal-relative:page;mso-position-vertical-relative:page" filled="f" stroked="f">
            <v:textbox style="mso-next-textbox:#_x0000_s1294" inset="0,0,0,0">
              <w:txbxContent>
                <w:p w:rsidR="00413554" w:rsidRDefault="00FA10E6">
                  <w:pPr>
                    <w:tabs>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pacing w:val="-49"/>
                      <w:sz w:val="44"/>
                      <w:shd w:val="clear" w:color="auto" w:fill="00B497"/>
                    </w:rPr>
                    <w:t xml:space="preserve"> </w:t>
                  </w:r>
                  <w:r>
                    <w:rPr>
                      <w:rFonts w:ascii="Open Sans Extrabold"/>
                      <w:b/>
                      <w:color w:val="FFFFFF"/>
                      <w:sz w:val="44"/>
                      <w:shd w:val="clear" w:color="auto" w:fill="00B497"/>
                    </w:rPr>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anchory="page"/>
          </v:shape>
        </w:pict>
      </w:r>
    </w:p>
    <w:p w:rsidR="00413554" w:rsidRDefault="00413554">
      <w:pPr>
        <w:pStyle w:val="BodyText"/>
        <w:spacing w:before="12"/>
        <w:rPr>
          <w:rFonts w:ascii="Open Sans"/>
          <w:sz w:val="23"/>
        </w:rPr>
      </w:pPr>
    </w:p>
    <w:tbl>
      <w:tblPr>
        <w:tblW w:w="0" w:type="auto"/>
        <w:tblInd w:w="10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01"/>
        <w:gridCol w:w="3101"/>
        <w:gridCol w:w="3101"/>
        <w:gridCol w:w="3101"/>
        <w:gridCol w:w="1260"/>
      </w:tblGrid>
      <w:tr w:rsidR="00413554">
        <w:trPr>
          <w:trHeight w:val="438"/>
        </w:trPr>
        <w:tc>
          <w:tcPr>
            <w:tcW w:w="3101" w:type="dxa"/>
            <w:tcBorders>
              <w:top w:val="nil"/>
              <w:left w:val="nil"/>
              <w:bottom w:val="nil"/>
              <w:right w:val="nil"/>
            </w:tcBorders>
            <w:shd w:val="clear" w:color="auto" w:fill="00B497"/>
          </w:tcPr>
          <w:p w:rsidR="00413554" w:rsidRDefault="00FA10E6">
            <w:pPr>
              <w:pStyle w:val="TableParagraph"/>
              <w:spacing w:before="93" w:line="325" w:lineRule="exact"/>
              <w:ind w:left="90"/>
              <w:rPr>
                <w:rFonts w:ascii="Open Sans Semibold"/>
                <w:b/>
                <w:sz w:val="26"/>
              </w:rPr>
            </w:pPr>
            <w:r>
              <w:rPr>
                <w:rFonts w:ascii="Open Sans Semibold"/>
                <w:b/>
                <w:color w:val="FFFFFF"/>
                <w:sz w:val="26"/>
              </w:rPr>
              <w:t>Science</w:t>
            </w:r>
          </w:p>
        </w:tc>
        <w:tc>
          <w:tcPr>
            <w:tcW w:w="10563" w:type="dxa"/>
            <w:gridSpan w:val="4"/>
            <w:tcBorders>
              <w:left w:val="nil"/>
              <w:bottom w:val="single" w:sz="18" w:space="0" w:color="00B497"/>
            </w:tcBorders>
            <w:shd w:val="clear" w:color="auto" w:fill="F1F1F2"/>
          </w:tcPr>
          <w:p w:rsidR="00413554" w:rsidRDefault="00FA10E6">
            <w:pPr>
              <w:pStyle w:val="TableParagraph"/>
              <w:spacing w:before="93" w:line="325" w:lineRule="exact"/>
              <w:ind w:left="89"/>
              <w:rPr>
                <w:rFonts w:ascii="Open Sans Semibold"/>
                <w:b/>
                <w:sz w:val="26"/>
              </w:rPr>
            </w:pPr>
            <w:r>
              <w:rPr>
                <w:rFonts w:ascii="Open Sans Semibold"/>
                <w:b/>
                <w:sz w:val="26"/>
              </w:rPr>
              <w:t>EL</w:t>
            </w:r>
          </w:p>
        </w:tc>
      </w:tr>
      <w:tr w:rsidR="00413554">
        <w:trPr>
          <w:trHeight w:val="315"/>
        </w:trPr>
        <w:tc>
          <w:tcPr>
            <w:tcW w:w="3101" w:type="dxa"/>
            <w:tcBorders>
              <w:top w:val="nil"/>
              <w:left w:val="single" w:sz="8" w:space="0" w:color="000000"/>
              <w:bottom w:val="single" w:sz="8" w:space="0" w:color="000000"/>
              <w:right w:val="single" w:sz="8" w:space="0" w:color="000000"/>
            </w:tcBorders>
          </w:tcPr>
          <w:p w:rsidR="00413554" w:rsidRDefault="00FA10E6">
            <w:pPr>
              <w:pStyle w:val="TableParagraph"/>
              <w:spacing w:line="295" w:lineRule="exact"/>
              <w:ind w:left="80"/>
              <w:rPr>
                <w:rFonts w:ascii="Open Sans Condensed"/>
                <w:b/>
              </w:rPr>
            </w:pPr>
            <w:r>
              <w:rPr>
                <w:rFonts w:ascii="Open Sans Condensed"/>
                <w:b/>
              </w:rPr>
              <w:t>LEVEL 1</w:t>
            </w:r>
          </w:p>
        </w:tc>
        <w:tc>
          <w:tcPr>
            <w:tcW w:w="3101" w:type="dxa"/>
            <w:tcBorders>
              <w:top w:val="single" w:sz="18" w:space="0" w:color="00B497"/>
              <w:left w:val="single" w:sz="8" w:space="0" w:color="000000"/>
              <w:bottom w:val="single" w:sz="8" w:space="0" w:color="000000"/>
              <w:right w:val="single" w:sz="8" w:space="0" w:color="000000"/>
            </w:tcBorders>
          </w:tcPr>
          <w:p w:rsidR="00413554" w:rsidRDefault="00FA10E6">
            <w:pPr>
              <w:pStyle w:val="TableParagraph"/>
              <w:spacing w:line="295" w:lineRule="exact"/>
              <w:ind w:left="79"/>
              <w:rPr>
                <w:rFonts w:ascii="Open Sans Condensed"/>
                <w:b/>
              </w:rPr>
            </w:pPr>
            <w:r>
              <w:rPr>
                <w:rFonts w:ascii="Open Sans Condensed"/>
                <w:b/>
              </w:rPr>
              <w:t>LEVEL 2</w:t>
            </w:r>
          </w:p>
        </w:tc>
        <w:tc>
          <w:tcPr>
            <w:tcW w:w="3101" w:type="dxa"/>
            <w:tcBorders>
              <w:top w:val="nil"/>
              <w:left w:val="single" w:sz="8" w:space="0" w:color="000000"/>
              <w:bottom w:val="single" w:sz="8" w:space="0" w:color="000000"/>
              <w:right w:val="single" w:sz="8" w:space="0" w:color="000000"/>
            </w:tcBorders>
            <w:shd w:val="clear" w:color="auto" w:fill="00B497"/>
          </w:tcPr>
          <w:p w:rsidR="00413554" w:rsidRDefault="00FA10E6">
            <w:pPr>
              <w:pStyle w:val="TableParagraph"/>
              <w:spacing w:line="295" w:lineRule="exact"/>
              <w:ind w:left="79"/>
              <w:rPr>
                <w:rFonts w:ascii="Open Sans Condensed"/>
                <w:b/>
              </w:rPr>
            </w:pPr>
            <w:r>
              <w:rPr>
                <w:rFonts w:ascii="Open Sans Condensed"/>
                <w:b/>
                <w:color w:val="FFFFFF"/>
              </w:rPr>
              <w:t>LEVEL 3</w:t>
            </w:r>
          </w:p>
        </w:tc>
        <w:tc>
          <w:tcPr>
            <w:tcW w:w="3101" w:type="dxa"/>
            <w:tcBorders>
              <w:top w:val="single" w:sz="18" w:space="0" w:color="00B497"/>
              <w:left w:val="single" w:sz="8" w:space="0" w:color="000000"/>
              <w:bottom w:val="single" w:sz="8" w:space="0" w:color="000000"/>
              <w:right w:val="single" w:sz="8" w:space="0" w:color="000000"/>
            </w:tcBorders>
          </w:tcPr>
          <w:p w:rsidR="00413554" w:rsidRDefault="00FA10E6">
            <w:pPr>
              <w:pStyle w:val="TableParagraph"/>
              <w:spacing w:line="295" w:lineRule="exact"/>
              <w:ind w:left="79"/>
              <w:rPr>
                <w:rFonts w:ascii="Open Sans Condensed"/>
                <w:b/>
              </w:rPr>
            </w:pPr>
            <w:r>
              <w:rPr>
                <w:rFonts w:ascii="Open Sans Condensed"/>
                <w:b/>
              </w:rPr>
              <w:t>LEVEL 4</w:t>
            </w:r>
          </w:p>
        </w:tc>
        <w:tc>
          <w:tcPr>
            <w:tcW w:w="1260" w:type="dxa"/>
            <w:tcBorders>
              <w:top w:val="single" w:sz="18" w:space="0" w:color="00B497"/>
              <w:left w:val="single" w:sz="8" w:space="0" w:color="000000"/>
              <w:bottom w:val="single" w:sz="8" w:space="0" w:color="000000"/>
              <w:right w:val="single" w:sz="8" w:space="0" w:color="A92E2A"/>
            </w:tcBorders>
          </w:tcPr>
          <w:p w:rsidR="00413554" w:rsidRDefault="00FA10E6">
            <w:pPr>
              <w:pStyle w:val="TableParagraph"/>
              <w:spacing w:line="295" w:lineRule="exact"/>
              <w:ind w:left="65" w:right="108"/>
              <w:jc w:val="center"/>
              <w:rPr>
                <w:rFonts w:ascii="Open Sans Condensed"/>
                <w:b/>
              </w:rPr>
            </w:pPr>
            <w:r>
              <w:rPr>
                <w:rFonts w:ascii="Open Sans Condensed"/>
                <w:b/>
              </w:rPr>
              <w:t>STANDARDS</w:t>
            </w:r>
          </w:p>
        </w:tc>
      </w:tr>
      <w:tr w:rsidR="00413554">
        <w:trPr>
          <w:trHeight w:val="1256"/>
        </w:trPr>
        <w:tc>
          <w:tcPr>
            <w:tcW w:w="3101" w:type="dxa"/>
            <w:tcBorders>
              <w:top w:val="single" w:sz="8" w:space="0" w:color="000000"/>
              <w:left w:val="single" w:sz="8" w:space="0" w:color="000000"/>
              <w:right w:val="dotted" w:sz="18" w:space="0" w:color="000000"/>
            </w:tcBorders>
          </w:tcPr>
          <w:p w:rsidR="00413554" w:rsidRDefault="00FA10E6">
            <w:pPr>
              <w:pStyle w:val="TableParagraph"/>
              <w:spacing w:before="51" w:line="211" w:lineRule="auto"/>
              <w:ind w:left="80" w:right="385"/>
              <w:rPr>
                <w:sz w:val="18"/>
              </w:rPr>
            </w:pPr>
            <w:r>
              <w:rPr>
                <w:sz w:val="18"/>
              </w:rPr>
              <w:t>A successful level 1 EL student can offer single-word responses that can indicate agreement or</w:t>
            </w:r>
          </w:p>
          <w:p w:rsidR="00413554" w:rsidRDefault="00FA10E6">
            <w:pPr>
              <w:pStyle w:val="TableParagraph"/>
              <w:spacing w:line="211" w:lineRule="auto"/>
              <w:ind w:left="80" w:right="53"/>
              <w:rPr>
                <w:sz w:val="18"/>
              </w:rPr>
            </w:pPr>
            <w:r>
              <w:rPr>
                <w:sz w:val="18"/>
              </w:rPr>
              <w:t>disagreement (yes/no), draw, and/or point to pictures.</w:t>
            </w:r>
          </w:p>
        </w:tc>
        <w:tc>
          <w:tcPr>
            <w:tcW w:w="3101" w:type="dxa"/>
            <w:tcBorders>
              <w:top w:val="single" w:sz="8" w:space="0" w:color="000000"/>
              <w:left w:val="dotted" w:sz="18" w:space="0" w:color="000000"/>
              <w:right w:val="dotted" w:sz="18" w:space="0" w:color="000000"/>
            </w:tcBorders>
          </w:tcPr>
          <w:p w:rsidR="00413554" w:rsidRDefault="00FA10E6">
            <w:pPr>
              <w:pStyle w:val="TableParagraph"/>
              <w:spacing w:before="51" w:line="211" w:lineRule="auto"/>
              <w:ind w:right="114"/>
              <w:rPr>
                <w:sz w:val="18"/>
              </w:rPr>
            </w:pPr>
            <w:r>
              <w:rPr>
                <w:sz w:val="18"/>
              </w:rPr>
              <w:t>A successful level 2 EL student can use content vocabulary words from text to better comprehend the text and write about it.</w:t>
            </w:r>
          </w:p>
        </w:tc>
        <w:tc>
          <w:tcPr>
            <w:tcW w:w="3101" w:type="dxa"/>
            <w:tcBorders>
              <w:top w:val="single" w:sz="8" w:space="0" w:color="000000"/>
              <w:left w:val="dotted" w:sz="18" w:space="0" w:color="000000"/>
              <w:right w:val="dotted" w:sz="18" w:space="0" w:color="000000"/>
            </w:tcBorders>
            <w:shd w:val="clear" w:color="auto" w:fill="E7F4F1"/>
          </w:tcPr>
          <w:p w:rsidR="00413554" w:rsidRDefault="00FA10E6">
            <w:pPr>
              <w:pStyle w:val="TableParagraph"/>
              <w:spacing w:before="51" w:line="211" w:lineRule="auto"/>
              <w:ind w:left="66" w:right="254"/>
              <w:rPr>
                <w:sz w:val="18"/>
              </w:rPr>
            </w:pPr>
            <w:r>
              <w:rPr>
                <w:sz w:val="18"/>
              </w:rPr>
              <w:t>A successful level 3 EL student can use knowledge about content language to comprehend basic</w:t>
            </w:r>
          </w:p>
          <w:p w:rsidR="00413554" w:rsidRDefault="00FA10E6">
            <w:pPr>
              <w:pStyle w:val="TableParagraph"/>
              <w:spacing w:line="223" w:lineRule="exact"/>
              <w:ind w:left="66"/>
              <w:rPr>
                <w:sz w:val="18"/>
              </w:rPr>
            </w:pPr>
            <w:r>
              <w:rPr>
                <w:sz w:val="18"/>
              </w:rPr>
              <w:t>scientific content and phenomena.</w:t>
            </w:r>
          </w:p>
        </w:tc>
        <w:tc>
          <w:tcPr>
            <w:tcW w:w="3101" w:type="dxa"/>
            <w:tcBorders>
              <w:top w:val="single" w:sz="8" w:space="0" w:color="000000"/>
              <w:left w:val="dotted" w:sz="18" w:space="0" w:color="000000"/>
              <w:right w:val="dotted" w:sz="18" w:space="0" w:color="000000"/>
            </w:tcBorders>
          </w:tcPr>
          <w:p w:rsidR="00413554" w:rsidRDefault="00FA10E6">
            <w:pPr>
              <w:pStyle w:val="TableParagraph"/>
              <w:spacing w:before="51" w:line="211" w:lineRule="auto"/>
              <w:ind w:left="66" w:right="254"/>
              <w:rPr>
                <w:sz w:val="18"/>
              </w:rPr>
            </w:pPr>
            <w:r>
              <w:rPr>
                <w:sz w:val="18"/>
              </w:rPr>
              <w:t>A successful level 4 EL student can use knowledge about content language and how it functions</w:t>
            </w:r>
          </w:p>
          <w:p w:rsidR="00413554" w:rsidRDefault="00FA10E6">
            <w:pPr>
              <w:pStyle w:val="TableParagraph"/>
              <w:spacing w:line="208" w:lineRule="exact"/>
              <w:ind w:left="66"/>
              <w:rPr>
                <w:sz w:val="18"/>
              </w:rPr>
            </w:pPr>
            <w:r>
              <w:rPr>
                <w:sz w:val="18"/>
              </w:rPr>
              <w:t>to better comprehend scientific</w:t>
            </w:r>
          </w:p>
          <w:p w:rsidR="00413554" w:rsidRDefault="00FA10E6">
            <w:pPr>
              <w:pStyle w:val="TableParagraph"/>
              <w:spacing w:line="231" w:lineRule="exact"/>
              <w:ind w:left="66"/>
              <w:rPr>
                <w:sz w:val="18"/>
              </w:rPr>
            </w:pPr>
            <w:r>
              <w:rPr>
                <w:sz w:val="18"/>
              </w:rPr>
              <w:t>content and phenomena.</w:t>
            </w:r>
          </w:p>
        </w:tc>
        <w:tc>
          <w:tcPr>
            <w:tcW w:w="1260" w:type="dxa"/>
            <w:tcBorders>
              <w:top w:val="single" w:sz="8" w:space="0" w:color="000000"/>
              <w:left w:val="dotted" w:sz="18" w:space="0" w:color="000000"/>
              <w:right w:val="single" w:sz="8" w:space="0" w:color="000000"/>
            </w:tcBorders>
          </w:tcPr>
          <w:p w:rsidR="00413554" w:rsidRDefault="00FA10E6">
            <w:pPr>
              <w:pStyle w:val="TableParagraph"/>
              <w:spacing w:before="51" w:line="211" w:lineRule="auto"/>
              <w:ind w:left="76" w:right="483"/>
              <w:rPr>
                <w:sz w:val="18"/>
              </w:rPr>
            </w:pPr>
            <w:r>
              <w:rPr>
                <w:sz w:val="18"/>
              </w:rPr>
              <w:t>EL.R.11- 12.10</w:t>
            </w:r>
          </w:p>
        </w:tc>
      </w:tr>
      <w:tr w:rsidR="00413554">
        <w:trPr>
          <w:trHeight w:val="1598"/>
        </w:trPr>
        <w:tc>
          <w:tcPr>
            <w:tcW w:w="3101" w:type="dxa"/>
            <w:tcBorders>
              <w:left w:val="single" w:sz="8" w:space="0" w:color="000000"/>
              <w:right w:val="dotted" w:sz="18" w:space="0" w:color="000000"/>
            </w:tcBorders>
          </w:tcPr>
          <w:p w:rsidR="00413554" w:rsidRDefault="00FA10E6">
            <w:pPr>
              <w:pStyle w:val="TableParagraph"/>
              <w:spacing w:before="51" w:line="211" w:lineRule="auto"/>
              <w:ind w:left="80" w:right="185"/>
              <w:rPr>
                <w:sz w:val="18"/>
              </w:rPr>
            </w:pPr>
            <w:r>
              <w:rPr>
                <w:sz w:val="18"/>
              </w:rPr>
              <w:t>A successful level 1 EL student can use context clues or reference material to understand science vocabulary.</w:t>
            </w:r>
          </w:p>
        </w:tc>
        <w:tc>
          <w:tcPr>
            <w:tcW w:w="3101" w:type="dxa"/>
            <w:tcBorders>
              <w:left w:val="dotted" w:sz="18" w:space="0" w:color="000000"/>
              <w:right w:val="dotted" w:sz="18" w:space="0" w:color="000000"/>
            </w:tcBorders>
          </w:tcPr>
          <w:p w:rsidR="00413554" w:rsidRDefault="00FA10E6">
            <w:pPr>
              <w:pStyle w:val="TableParagraph"/>
              <w:spacing w:before="51" w:line="211" w:lineRule="auto"/>
              <w:ind w:right="44"/>
              <w:rPr>
                <w:sz w:val="18"/>
              </w:rPr>
            </w:pPr>
            <w:r>
              <w:rPr>
                <w:sz w:val="18"/>
              </w:rPr>
              <w:t>A successful level 2 EL student can determine the meaning of unknown words and phrases by using context clues or consulting reference material to understand or verify the meaning. the text and write about it.</w:t>
            </w:r>
          </w:p>
        </w:tc>
        <w:tc>
          <w:tcPr>
            <w:tcW w:w="3101" w:type="dxa"/>
            <w:tcBorders>
              <w:left w:val="dotted" w:sz="18" w:space="0" w:color="000000"/>
              <w:right w:val="dotted" w:sz="18" w:space="0" w:color="000000"/>
            </w:tcBorders>
            <w:shd w:val="clear" w:color="auto" w:fill="E7F4F1"/>
          </w:tcPr>
          <w:p w:rsidR="00413554" w:rsidRDefault="00FA10E6">
            <w:pPr>
              <w:pStyle w:val="TableParagraph"/>
              <w:spacing w:before="51" w:line="211" w:lineRule="auto"/>
              <w:ind w:left="66" w:right="58"/>
              <w:rPr>
                <w:sz w:val="18"/>
              </w:rPr>
            </w:pPr>
            <w:r>
              <w:rPr>
                <w:sz w:val="18"/>
              </w:rPr>
              <w:t>A successful level 3 EL student can determine the meaning of unknown words and phrases by using context clues or consulting reference material to understand or verify the meaning of a word or phrase.</w:t>
            </w:r>
          </w:p>
        </w:tc>
        <w:tc>
          <w:tcPr>
            <w:tcW w:w="3101" w:type="dxa"/>
            <w:tcBorders>
              <w:left w:val="dotted" w:sz="18" w:space="0" w:color="000000"/>
              <w:right w:val="dotted" w:sz="18" w:space="0" w:color="000000"/>
            </w:tcBorders>
          </w:tcPr>
          <w:p w:rsidR="00413554" w:rsidRDefault="00FA10E6">
            <w:pPr>
              <w:pStyle w:val="TableParagraph"/>
              <w:spacing w:before="51" w:line="211" w:lineRule="auto"/>
              <w:ind w:left="66" w:right="58"/>
              <w:rPr>
                <w:sz w:val="18"/>
              </w:rPr>
            </w:pPr>
            <w:r>
              <w:rPr>
                <w:sz w:val="18"/>
              </w:rPr>
              <w:t>A successful level 4 EL student can determine the meaning of unknown words and phrases by using context clues or consulting reference material to understand or verify</w:t>
            </w:r>
          </w:p>
          <w:p w:rsidR="00413554" w:rsidRDefault="00FA10E6">
            <w:pPr>
              <w:pStyle w:val="TableParagraph"/>
              <w:spacing w:before="1" w:line="211" w:lineRule="auto"/>
              <w:ind w:left="66" w:right="290"/>
              <w:rPr>
                <w:sz w:val="18"/>
              </w:rPr>
            </w:pPr>
            <w:r>
              <w:rPr>
                <w:sz w:val="18"/>
              </w:rPr>
              <w:t>the meaning, part of speech or etymology of the word or phrase.</w:t>
            </w:r>
          </w:p>
        </w:tc>
        <w:tc>
          <w:tcPr>
            <w:tcW w:w="1260" w:type="dxa"/>
            <w:tcBorders>
              <w:left w:val="dotted" w:sz="18" w:space="0" w:color="000000"/>
              <w:right w:val="single" w:sz="8" w:space="0" w:color="000000"/>
            </w:tcBorders>
          </w:tcPr>
          <w:p w:rsidR="00413554" w:rsidRDefault="00FA10E6">
            <w:pPr>
              <w:pStyle w:val="TableParagraph"/>
              <w:spacing w:before="51" w:line="211" w:lineRule="auto"/>
              <w:ind w:left="76" w:right="483"/>
              <w:rPr>
                <w:sz w:val="18"/>
              </w:rPr>
            </w:pPr>
            <w:r>
              <w:rPr>
                <w:sz w:val="18"/>
              </w:rPr>
              <w:t>EL.R.11- 12.11</w:t>
            </w:r>
          </w:p>
        </w:tc>
      </w:tr>
      <w:tr w:rsidR="00413554">
        <w:trPr>
          <w:trHeight w:val="1382"/>
        </w:trPr>
        <w:tc>
          <w:tcPr>
            <w:tcW w:w="3101" w:type="dxa"/>
            <w:tcBorders>
              <w:left w:val="single" w:sz="8" w:space="0" w:color="000000"/>
              <w:right w:val="dotted" w:sz="18" w:space="0" w:color="000000"/>
            </w:tcBorders>
          </w:tcPr>
          <w:p w:rsidR="00413554" w:rsidRDefault="00FA10E6">
            <w:pPr>
              <w:pStyle w:val="TableParagraph"/>
              <w:spacing w:before="51" w:line="211" w:lineRule="auto"/>
              <w:ind w:left="80" w:right="147"/>
              <w:jc w:val="both"/>
              <w:rPr>
                <w:sz w:val="18"/>
              </w:rPr>
            </w:pPr>
            <w:r>
              <w:rPr>
                <w:sz w:val="18"/>
              </w:rPr>
              <w:t>A successful level 1 EL student can point to a picture or sight word in a simple paragraph.</w:t>
            </w:r>
          </w:p>
        </w:tc>
        <w:tc>
          <w:tcPr>
            <w:tcW w:w="3101" w:type="dxa"/>
            <w:tcBorders>
              <w:left w:val="dotted" w:sz="18" w:space="0" w:color="000000"/>
              <w:right w:val="dotted" w:sz="18" w:space="0" w:color="000000"/>
            </w:tcBorders>
          </w:tcPr>
          <w:p w:rsidR="00413554" w:rsidRDefault="00FA10E6">
            <w:pPr>
              <w:pStyle w:val="TableParagraph"/>
              <w:spacing w:before="51" w:line="211" w:lineRule="auto"/>
              <w:ind w:right="186"/>
              <w:rPr>
                <w:sz w:val="18"/>
              </w:rPr>
            </w:pPr>
            <w:r>
              <w:rPr>
                <w:sz w:val="18"/>
              </w:rPr>
              <w:t>A successful level 2 EL student can read simple paragraphs.</w:t>
            </w:r>
          </w:p>
        </w:tc>
        <w:tc>
          <w:tcPr>
            <w:tcW w:w="3101" w:type="dxa"/>
            <w:tcBorders>
              <w:left w:val="dotted" w:sz="18" w:space="0" w:color="000000"/>
              <w:right w:val="dotted" w:sz="18" w:space="0" w:color="000000"/>
            </w:tcBorders>
            <w:shd w:val="clear" w:color="auto" w:fill="E7F4F1"/>
          </w:tcPr>
          <w:p w:rsidR="00413554" w:rsidRDefault="00FA10E6">
            <w:pPr>
              <w:pStyle w:val="TableParagraph"/>
              <w:spacing w:before="51" w:line="211" w:lineRule="auto"/>
              <w:ind w:left="66" w:right="35"/>
              <w:rPr>
                <w:sz w:val="18"/>
              </w:rPr>
            </w:pPr>
            <w:r>
              <w:rPr>
                <w:sz w:val="18"/>
              </w:rPr>
              <w:t>A successful level 3 EL student can use reading strategies, modified text to read appropriate nonfiction.</w:t>
            </w:r>
          </w:p>
        </w:tc>
        <w:tc>
          <w:tcPr>
            <w:tcW w:w="3101" w:type="dxa"/>
            <w:tcBorders>
              <w:left w:val="dotted" w:sz="18" w:space="0" w:color="000000"/>
              <w:right w:val="dotted" w:sz="18" w:space="0" w:color="000000"/>
            </w:tcBorders>
          </w:tcPr>
          <w:p w:rsidR="00413554" w:rsidRDefault="00FA10E6">
            <w:pPr>
              <w:pStyle w:val="TableParagraph"/>
              <w:spacing w:before="51" w:line="211" w:lineRule="auto"/>
              <w:ind w:left="66" w:right="78"/>
              <w:rPr>
                <w:sz w:val="18"/>
              </w:rPr>
            </w:pPr>
            <w:r>
              <w:rPr>
                <w:sz w:val="18"/>
              </w:rPr>
              <w:t>A successful level 4 EL student can read and comprehend appropriate nonfiction at the lower range of the grade-level band of quantitative and qualitative complexity for Grade</w:t>
            </w:r>
          </w:p>
          <w:p w:rsidR="00413554" w:rsidRDefault="00FA10E6">
            <w:pPr>
              <w:pStyle w:val="TableParagraph"/>
              <w:spacing w:line="223" w:lineRule="exact"/>
              <w:ind w:left="66"/>
              <w:rPr>
                <w:sz w:val="18"/>
              </w:rPr>
            </w:pPr>
            <w:r>
              <w:rPr>
                <w:sz w:val="18"/>
              </w:rPr>
              <w:t>11-12.</w:t>
            </w:r>
          </w:p>
        </w:tc>
        <w:tc>
          <w:tcPr>
            <w:tcW w:w="1260" w:type="dxa"/>
            <w:tcBorders>
              <w:left w:val="dotted" w:sz="18" w:space="0" w:color="000000"/>
              <w:right w:val="single" w:sz="8" w:space="0" w:color="000000"/>
            </w:tcBorders>
          </w:tcPr>
          <w:p w:rsidR="00413554" w:rsidRDefault="00FA10E6">
            <w:pPr>
              <w:pStyle w:val="TableParagraph"/>
              <w:spacing w:before="51" w:line="211" w:lineRule="auto"/>
              <w:ind w:left="76" w:right="483"/>
              <w:rPr>
                <w:sz w:val="18"/>
              </w:rPr>
            </w:pPr>
            <w:r>
              <w:rPr>
                <w:sz w:val="18"/>
              </w:rPr>
              <w:t>EL.R.11- 12.13</w:t>
            </w:r>
          </w:p>
        </w:tc>
      </w:tr>
      <w:tr w:rsidR="00413554">
        <w:trPr>
          <w:trHeight w:val="1166"/>
        </w:trPr>
        <w:tc>
          <w:tcPr>
            <w:tcW w:w="3101" w:type="dxa"/>
            <w:tcBorders>
              <w:left w:val="single" w:sz="8" w:space="0" w:color="000000"/>
              <w:right w:val="dotted" w:sz="18" w:space="0" w:color="000000"/>
            </w:tcBorders>
          </w:tcPr>
          <w:p w:rsidR="00413554" w:rsidRDefault="00FA10E6">
            <w:pPr>
              <w:pStyle w:val="TableParagraph"/>
              <w:spacing w:before="51" w:line="211" w:lineRule="auto"/>
              <w:ind w:left="80" w:right="166"/>
              <w:rPr>
                <w:sz w:val="18"/>
              </w:rPr>
            </w:pPr>
            <w:r>
              <w:rPr>
                <w:sz w:val="18"/>
              </w:rPr>
              <w:t>A successful level 1 EL student can produce writing that consists of copied text or simple words about science topics with a lot of support and scaffolding.</w:t>
            </w:r>
          </w:p>
        </w:tc>
        <w:tc>
          <w:tcPr>
            <w:tcW w:w="3101" w:type="dxa"/>
            <w:tcBorders>
              <w:left w:val="dotted" w:sz="18" w:space="0" w:color="000000"/>
              <w:right w:val="dotted" w:sz="18" w:space="0" w:color="000000"/>
            </w:tcBorders>
          </w:tcPr>
          <w:p w:rsidR="00413554" w:rsidRDefault="00FA10E6">
            <w:pPr>
              <w:pStyle w:val="TableParagraph"/>
              <w:spacing w:before="51" w:line="211" w:lineRule="auto"/>
              <w:ind w:right="58"/>
              <w:rPr>
                <w:sz w:val="18"/>
              </w:rPr>
            </w:pPr>
            <w:r>
              <w:rPr>
                <w:sz w:val="18"/>
              </w:rPr>
              <w:t>A successful level 2 EL student can produce writing that shows some organization with regard to task and audience.</w:t>
            </w:r>
          </w:p>
        </w:tc>
        <w:tc>
          <w:tcPr>
            <w:tcW w:w="3101" w:type="dxa"/>
            <w:tcBorders>
              <w:left w:val="dotted" w:sz="18" w:space="0" w:color="000000"/>
              <w:right w:val="dotted" w:sz="18" w:space="0" w:color="000000"/>
            </w:tcBorders>
            <w:shd w:val="clear" w:color="auto" w:fill="E7F4F1"/>
          </w:tcPr>
          <w:p w:rsidR="00413554" w:rsidRDefault="00FA10E6">
            <w:pPr>
              <w:pStyle w:val="TableParagraph"/>
              <w:spacing w:before="51" w:line="211" w:lineRule="auto"/>
              <w:ind w:left="66" w:right="226"/>
              <w:rPr>
                <w:sz w:val="18"/>
              </w:rPr>
            </w:pPr>
            <w:r>
              <w:rPr>
                <w:sz w:val="18"/>
              </w:rPr>
              <w:t>A successful level 3 EL student can produce writing that begins to develop an idea with</w:t>
            </w:r>
            <w:r>
              <w:rPr>
                <w:spacing w:val="-10"/>
                <w:sz w:val="18"/>
              </w:rPr>
              <w:t xml:space="preserve"> </w:t>
            </w:r>
            <w:r>
              <w:rPr>
                <w:sz w:val="18"/>
              </w:rPr>
              <w:t>organization</w:t>
            </w:r>
          </w:p>
          <w:p w:rsidR="00413554" w:rsidRDefault="00FA10E6">
            <w:pPr>
              <w:pStyle w:val="TableParagraph"/>
              <w:spacing w:line="211" w:lineRule="auto"/>
              <w:ind w:left="66" w:right="140"/>
              <w:rPr>
                <w:sz w:val="18"/>
              </w:rPr>
            </w:pPr>
            <w:r>
              <w:rPr>
                <w:sz w:val="18"/>
              </w:rPr>
              <w:t>included that is relevant to the task and audience.</w:t>
            </w:r>
          </w:p>
        </w:tc>
        <w:tc>
          <w:tcPr>
            <w:tcW w:w="3101" w:type="dxa"/>
            <w:tcBorders>
              <w:left w:val="dotted" w:sz="18" w:space="0" w:color="000000"/>
              <w:right w:val="dotted" w:sz="18" w:space="0" w:color="000000"/>
            </w:tcBorders>
          </w:tcPr>
          <w:p w:rsidR="00413554" w:rsidRDefault="00FA10E6">
            <w:pPr>
              <w:pStyle w:val="TableParagraph"/>
              <w:spacing w:before="51" w:line="211" w:lineRule="auto"/>
              <w:ind w:left="66" w:right="38"/>
              <w:rPr>
                <w:sz w:val="18"/>
              </w:rPr>
            </w:pPr>
            <w:r>
              <w:rPr>
                <w:sz w:val="18"/>
              </w:rPr>
              <w:t>A successful level 4 EL student can produce organized writing that develops an idea, and is appropriate for task and purpose.</w:t>
            </w:r>
          </w:p>
        </w:tc>
        <w:tc>
          <w:tcPr>
            <w:tcW w:w="1260" w:type="dxa"/>
            <w:tcBorders>
              <w:left w:val="dotted" w:sz="18" w:space="0" w:color="000000"/>
              <w:right w:val="single" w:sz="8" w:space="0" w:color="000000"/>
            </w:tcBorders>
          </w:tcPr>
          <w:p w:rsidR="00413554" w:rsidRDefault="00FA10E6">
            <w:pPr>
              <w:pStyle w:val="TableParagraph"/>
              <w:spacing w:before="28"/>
              <w:ind w:left="21" w:right="41"/>
              <w:jc w:val="center"/>
              <w:rPr>
                <w:sz w:val="18"/>
              </w:rPr>
            </w:pPr>
            <w:r>
              <w:rPr>
                <w:sz w:val="18"/>
              </w:rPr>
              <w:t>EL.W.11-12.4</w:t>
            </w:r>
          </w:p>
        </w:tc>
      </w:tr>
      <w:tr w:rsidR="00413554">
        <w:trPr>
          <w:trHeight w:val="1382"/>
        </w:trPr>
        <w:tc>
          <w:tcPr>
            <w:tcW w:w="3101" w:type="dxa"/>
            <w:tcBorders>
              <w:left w:val="single" w:sz="8" w:space="0" w:color="000000"/>
              <w:right w:val="dotted" w:sz="18" w:space="0" w:color="000000"/>
            </w:tcBorders>
          </w:tcPr>
          <w:p w:rsidR="00413554" w:rsidRDefault="00FA10E6">
            <w:pPr>
              <w:pStyle w:val="TableParagraph"/>
              <w:spacing w:before="51" w:line="211" w:lineRule="auto"/>
              <w:ind w:left="80" w:right="374"/>
              <w:rPr>
                <w:sz w:val="18"/>
              </w:rPr>
            </w:pPr>
            <w:r>
              <w:rPr>
                <w:sz w:val="18"/>
              </w:rPr>
              <w:t>A successful level 1 EL student can draw or illustrate to express</w:t>
            </w:r>
          </w:p>
          <w:p w:rsidR="00413554" w:rsidRDefault="00FA10E6">
            <w:pPr>
              <w:pStyle w:val="TableParagraph"/>
              <w:spacing w:line="211" w:lineRule="auto"/>
              <w:ind w:left="80" w:right="105"/>
              <w:rPr>
                <w:sz w:val="18"/>
              </w:rPr>
            </w:pPr>
            <w:r>
              <w:rPr>
                <w:sz w:val="18"/>
              </w:rPr>
              <w:t>thoughts. Copy and/or write words/ phrases for a purpose over short time frames. Invented spelling may be used.</w:t>
            </w:r>
          </w:p>
        </w:tc>
        <w:tc>
          <w:tcPr>
            <w:tcW w:w="3101" w:type="dxa"/>
            <w:tcBorders>
              <w:left w:val="dotted" w:sz="18" w:space="0" w:color="000000"/>
              <w:right w:val="dotted" w:sz="18" w:space="0" w:color="000000"/>
            </w:tcBorders>
          </w:tcPr>
          <w:p w:rsidR="00413554" w:rsidRDefault="00FA10E6">
            <w:pPr>
              <w:pStyle w:val="TableParagraph"/>
              <w:spacing w:before="51" w:line="211" w:lineRule="auto"/>
              <w:ind w:right="216"/>
              <w:rPr>
                <w:sz w:val="18"/>
              </w:rPr>
            </w:pPr>
            <w:r>
              <w:rPr>
                <w:sz w:val="18"/>
              </w:rPr>
              <w:t>A successful level 2 EL student can demonstrate ability to use written expression through simple sentences. A mix of words and drawings or illustrations may be used.</w:t>
            </w:r>
          </w:p>
        </w:tc>
        <w:tc>
          <w:tcPr>
            <w:tcW w:w="3101" w:type="dxa"/>
            <w:tcBorders>
              <w:left w:val="dotted" w:sz="18" w:space="0" w:color="000000"/>
              <w:right w:val="dotted" w:sz="18" w:space="0" w:color="000000"/>
            </w:tcBorders>
            <w:shd w:val="clear" w:color="auto" w:fill="E7F4F1"/>
          </w:tcPr>
          <w:p w:rsidR="00413554" w:rsidRDefault="00FA10E6">
            <w:pPr>
              <w:pStyle w:val="TableParagraph"/>
              <w:spacing w:before="51" w:line="211" w:lineRule="auto"/>
              <w:ind w:left="66" w:right="134"/>
              <w:rPr>
                <w:sz w:val="18"/>
              </w:rPr>
            </w:pPr>
            <w:r>
              <w:rPr>
                <w:sz w:val="18"/>
              </w:rPr>
              <w:t>A successful level 3 EL student can write complete sentences to form a paragraph for a</w:t>
            </w:r>
            <w:r>
              <w:rPr>
                <w:spacing w:val="-24"/>
                <w:sz w:val="18"/>
              </w:rPr>
              <w:t xml:space="preserve"> </w:t>
            </w:r>
            <w:r>
              <w:rPr>
                <w:sz w:val="18"/>
              </w:rPr>
              <w:t>discipline-specific</w:t>
            </w:r>
          </w:p>
          <w:p w:rsidR="00413554" w:rsidRDefault="00FA10E6">
            <w:pPr>
              <w:pStyle w:val="TableParagraph"/>
              <w:spacing w:line="211" w:lineRule="auto"/>
              <w:ind w:left="66" w:right="37"/>
              <w:rPr>
                <w:sz w:val="18"/>
              </w:rPr>
            </w:pPr>
            <w:r>
              <w:rPr>
                <w:sz w:val="18"/>
              </w:rPr>
              <w:t>task and audience over an extended time frame.</w:t>
            </w:r>
          </w:p>
        </w:tc>
        <w:tc>
          <w:tcPr>
            <w:tcW w:w="3101" w:type="dxa"/>
            <w:tcBorders>
              <w:left w:val="dotted" w:sz="18" w:space="0" w:color="000000"/>
              <w:right w:val="dotted" w:sz="18" w:space="0" w:color="000000"/>
            </w:tcBorders>
          </w:tcPr>
          <w:p w:rsidR="00413554" w:rsidRDefault="00FA10E6">
            <w:pPr>
              <w:pStyle w:val="TableParagraph"/>
              <w:spacing w:before="51" w:line="211" w:lineRule="auto"/>
              <w:ind w:left="66" w:right="271"/>
              <w:rPr>
                <w:sz w:val="18"/>
              </w:rPr>
            </w:pPr>
            <w:r>
              <w:rPr>
                <w:sz w:val="18"/>
              </w:rPr>
              <w:t>A successful level 4 EL student can write well-organized cohesive paragraphs appropriate to task, purpose and audience.</w:t>
            </w:r>
          </w:p>
        </w:tc>
        <w:tc>
          <w:tcPr>
            <w:tcW w:w="1260" w:type="dxa"/>
            <w:tcBorders>
              <w:left w:val="dotted" w:sz="18" w:space="0" w:color="000000"/>
              <w:right w:val="single" w:sz="8" w:space="0" w:color="000000"/>
            </w:tcBorders>
          </w:tcPr>
          <w:p w:rsidR="00413554" w:rsidRDefault="00FA10E6">
            <w:pPr>
              <w:pStyle w:val="TableParagraph"/>
              <w:spacing w:before="51" w:line="211" w:lineRule="auto"/>
              <w:ind w:left="76" w:right="430"/>
              <w:rPr>
                <w:sz w:val="18"/>
              </w:rPr>
            </w:pPr>
            <w:r>
              <w:rPr>
                <w:sz w:val="18"/>
              </w:rPr>
              <w:t>EL.W.11- 12.12</w:t>
            </w:r>
          </w:p>
        </w:tc>
      </w:tr>
      <w:tr w:rsidR="00413554">
        <w:trPr>
          <w:trHeight w:val="1382"/>
        </w:trPr>
        <w:tc>
          <w:tcPr>
            <w:tcW w:w="3101" w:type="dxa"/>
            <w:tcBorders>
              <w:left w:val="single" w:sz="8" w:space="0" w:color="000000"/>
              <w:right w:val="dotted" w:sz="18" w:space="0" w:color="000000"/>
            </w:tcBorders>
          </w:tcPr>
          <w:p w:rsidR="00413554" w:rsidRDefault="00FA10E6">
            <w:pPr>
              <w:pStyle w:val="TableParagraph"/>
              <w:spacing w:before="51" w:line="211" w:lineRule="auto"/>
              <w:ind w:left="80"/>
              <w:rPr>
                <w:sz w:val="18"/>
              </w:rPr>
            </w:pPr>
            <w:r>
              <w:rPr>
                <w:sz w:val="18"/>
              </w:rPr>
              <w:t>A successful level 1 EL student can offer single-word responses that indicate agreement or disagreement (yes/no).</w:t>
            </w:r>
          </w:p>
        </w:tc>
        <w:tc>
          <w:tcPr>
            <w:tcW w:w="3101" w:type="dxa"/>
            <w:tcBorders>
              <w:left w:val="dotted" w:sz="18" w:space="0" w:color="000000"/>
              <w:right w:val="dotted" w:sz="18" w:space="0" w:color="000000"/>
            </w:tcBorders>
          </w:tcPr>
          <w:p w:rsidR="00413554" w:rsidRDefault="00FA10E6">
            <w:pPr>
              <w:pStyle w:val="TableParagraph"/>
              <w:spacing w:before="51" w:line="211" w:lineRule="auto"/>
              <w:ind w:right="162"/>
              <w:rPr>
                <w:sz w:val="18"/>
              </w:rPr>
            </w:pPr>
            <w:r>
              <w:rPr>
                <w:sz w:val="18"/>
              </w:rPr>
              <w:t>A successful level 2 EL student can respond in simple sentences when addressed and show engagement even with limited participation.</w:t>
            </w:r>
          </w:p>
          <w:p w:rsidR="00413554" w:rsidRDefault="00FA10E6">
            <w:pPr>
              <w:pStyle w:val="TableParagraph"/>
              <w:spacing w:line="223" w:lineRule="exact"/>
              <w:rPr>
                <w:sz w:val="18"/>
              </w:rPr>
            </w:pPr>
            <w:r>
              <w:rPr>
                <w:sz w:val="18"/>
              </w:rPr>
              <w:t>Follow the rules of discussion.</w:t>
            </w:r>
          </w:p>
        </w:tc>
        <w:tc>
          <w:tcPr>
            <w:tcW w:w="3101" w:type="dxa"/>
            <w:tcBorders>
              <w:left w:val="dotted" w:sz="18" w:space="0" w:color="000000"/>
              <w:right w:val="dotted" w:sz="18" w:space="0" w:color="000000"/>
            </w:tcBorders>
            <w:shd w:val="clear" w:color="auto" w:fill="E7F4F1"/>
          </w:tcPr>
          <w:p w:rsidR="00413554" w:rsidRDefault="00FA10E6">
            <w:pPr>
              <w:pStyle w:val="TableParagraph"/>
              <w:spacing w:before="51" w:line="211" w:lineRule="auto"/>
              <w:ind w:left="66" w:right="187"/>
              <w:rPr>
                <w:sz w:val="18"/>
              </w:rPr>
            </w:pPr>
            <w:r>
              <w:rPr>
                <w:sz w:val="18"/>
              </w:rPr>
              <w:t>A successful level 3 EL student can participate in the discussion by exchanging ideas and comments and responding to and/or asking questions.</w:t>
            </w:r>
          </w:p>
        </w:tc>
        <w:tc>
          <w:tcPr>
            <w:tcW w:w="3101" w:type="dxa"/>
            <w:tcBorders>
              <w:left w:val="dotted" w:sz="18" w:space="0" w:color="000000"/>
              <w:right w:val="dotted" w:sz="18" w:space="0" w:color="000000"/>
            </w:tcBorders>
          </w:tcPr>
          <w:p w:rsidR="00413554" w:rsidRDefault="00FA10E6">
            <w:pPr>
              <w:pStyle w:val="TableParagraph"/>
              <w:spacing w:before="51" w:line="211" w:lineRule="auto"/>
              <w:ind w:left="66" w:right="26"/>
              <w:rPr>
                <w:sz w:val="18"/>
              </w:rPr>
            </w:pPr>
            <w:r>
              <w:rPr>
                <w:sz w:val="18"/>
              </w:rPr>
              <w:t>A successful level 4 EL student can follow the format of the discussion and participate in conversations through multiple exchanges building on others’ ideas or expressing their own.</w:t>
            </w:r>
          </w:p>
        </w:tc>
        <w:tc>
          <w:tcPr>
            <w:tcW w:w="1260" w:type="dxa"/>
            <w:tcBorders>
              <w:left w:val="dotted" w:sz="18" w:space="0" w:color="000000"/>
              <w:right w:val="single" w:sz="8" w:space="0" w:color="000000"/>
            </w:tcBorders>
          </w:tcPr>
          <w:p w:rsidR="00413554" w:rsidRDefault="00FA10E6">
            <w:pPr>
              <w:pStyle w:val="TableParagraph"/>
              <w:spacing w:before="28"/>
              <w:ind w:left="48" w:right="41"/>
              <w:jc w:val="center"/>
              <w:rPr>
                <w:sz w:val="18"/>
              </w:rPr>
            </w:pPr>
            <w:r>
              <w:rPr>
                <w:sz w:val="18"/>
              </w:rPr>
              <w:t>EL.SL.11-12.1</w:t>
            </w:r>
          </w:p>
        </w:tc>
      </w:tr>
    </w:tbl>
    <w:p w:rsidR="00413554" w:rsidRDefault="00413554">
      <w:pPr>
        <w:jc w:val="center"/>
        <w:rPr>
          <w:sz w:val="18"/>
        </w:rPr>
        <w:sectPr w:rsidR="00413554">
          <w:type w:val="continuous"/>
          <w:pgSz w:w="15840" w:h="12240" w:orient="landscape"/>
          <w:pgMar w:top="260" w:right="100" w:bottom="700" w:left="60" w:header="720" w:footer="720" w:gutter="0"/>
          <w:cols w:space="720"/>
        </w:sectPr>
      </w:pPr>
    </w:p>
    <w:p w:rsidR="00413554" w:rsidRDefault="00396089">
      <w:pPr>
        <w:spacing w:before="84"/>
        <w:ind w:left="1014"/>
        <w:rPr>
          <w:rFonts w:ascii="Open Sans"/>
          <w:sz w:val="14"/>
        </w:rPr>
      </w:pPr>
      <w:r>
        <w:lastRenderedPageBreak/>
        <w:pict>
          <v:shape id="_x0000_s1293" type="#_x0000_t202" style="position:absolute;left:0;text-align:left;margin-left:8.1pt;margin-top:6.15pt;width:112.5pt;height:30pt;z-index:-29748224;mso-position-horizontal-relative:page" filled="f" stroked="f">
            <v:textbox style="mso-next-textbox:#_x0000_s1293" inset="0,0,0,0">
              <w:txbxContent>
                <w:p w:rsidR="00413554" w:rsidRDefault="00FA10E6">
                  <w:pPr>
                    <w:tabs>
                      <w:tab w:val="left" w:pos="920"/>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z w:val="44"/>
                      <w:shd w:val="clear" w:color="auto" w:fill="00B497"/>
                    </w:rPr>
                    <w:tab/>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FA10E6">
        <w:rPr>
          <w:rFonts w:ascii="Open Sans"/>
          <w:color w:val="FFFFFF"/>
          <w:sz w:val="14"/>
        </w:rPr>
        <w:t>GRADE BAND</w:t>
      </w:r>
    </w:p>
    <w:p w:rsidR="00413554" w:rsidRDefault="00FA10E6">
      <w:pPr>
        <w:pStyle w:val="BodyText"/>
        <w:spacing w:before="2"/>
        <w:rPr>
          <w:rFonts w:ascii="Open Sans"/>
          <w:sz w:val="17"/>
        </w:rPr>
      </w:pPr>
      <w:r>
        <w:br w:type="column"/>
      </w:r>
    </w:p>
    <w:p w:rsidR="00413554" w:rsidRDefault="00396089">
      <w:pPr>
        <w:ind w:left="1310" w:right="1276"/>
        <w:jc w:val="center"/>
        <w:rPr>
          <w:sz w:val="14"/>
        </w:rPr>
      </w:pPr>
      <w:r>
        <w:pict>
          <v:shape id="_x0000_s1292" type="#_x0000_t202" style="position:absolute;left:0;text-align:left;margin-left:16pt;margin-top:38.8pt;width:22.45pt;height:359.15pt;z-index:15819776;mso-position-horizontal-relative:page" filled="f" stroked="f">
            <v:textbox style="layout-flow:vertical;mso-layout-flow-alt:bottom-to-top;mso-next-textbox:#_x0000_s1292" inset="0,0,0,0">
              <w:txbxContent>
                <w:p w:rsidR="00413554" w:rsidRDefault="00FA10E6">
                  <w:pPr>
                    <w:spacing w:before="20"/>
                    <w:ind w:left="20"/>
                    <w:rPr>
                      <w:sz w:val="30"/>
                    </w:rPr>
                  </w:pPr>
                  <w:r>
                    <w:rPr>
                      <w:sz w:val="30"/>
                    </w:rPr>
                    <w:t>EL SCIENCE PERFORMANCE-BASED ASSESSMENT</w:t>
                  </w:r>
                </w:p>
              </w:txbxContent>
            </v:textbox>
            <w10:wrap anchorx="page"/>
          </v:shape>
        </w:pict>
      </w:r>
      <w:r w:rsidR="00FA10E6">
        <w:rPr>
          <w:color w:val="808285"/>
          <w:sz w:val="14"/>
        </w:rPr>
        <w:t>NAVIGATING CHANGE: K ANSAS' GUIDE TO LEARNING AND SCHOOL SAFET Y OPERATIONS</w:t>
      </w:r>
    </w:p>
    <w:p w:rsidR="00413554" w:rsidRDefault="00413554">
      <w:pPr>
        <w:jc w:val="center"/>
        <w:rPr>
          <w:sz w:val="14"/>
        </w:rPr>
        <w:sectPr w:rsidR="00413554">
          <w:footerReference w:type="default" r:id="rId156"/>
          <w:pgSz w:w="15840" w:h="12240" w:orient="landscape"/>
          <w:pgMar w:top="240" w:right="100" w:bottom="700" w:left="60" w:header="0" w:footer="513" w:gutter="0"/>
          <w:cols w:num="2" w:space="720" w:equalWidth="0">
            <w:col w:w="2032" w:space="5346"/>
            <w:col w:w="8302"/>
          </w:cols>
        </w:sectPr>
      </w:pPr>
    </w:p>
    <w:p w:rsidR="00413554" w:rsidRDefault="00413554">
      <w:pPr>
        <w:pStyle w:val="BodyText"/>
      </w:pPr>
    </w:p>
    <w:p w:rsidR="00413554" w:rsidRDefault="00413554">
      <w:pPr>
        <w:pStyle w:val="BodyText"/>
        <w:spacing w:before="12"/>
        <w:rPr>
          <w:sz w:val="23"/>
        </w:rPr>
      </w:pPr>
    </w:p>
    <w:tbl>
      <w:tblPr>
        <w:tblW w:w="0" w:type="auto"/>
        <w:tblInd w:w="10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01"/>
        <w:gridCol w:w="3101"/>
        <w:gridCol w:w="3101"/>
        <w:gridCol w:w="3101"/>
        <w:gridCol w:w="1260"/>
      </w:tblGrid>
      <w:tr w:rsidR="00413554">
        <w:trPr>
          <w:trHeight w:val="438"/>
        </w:trPr>
        <w:tc>
          <w:tcPr>
            <w:tcW w:w="3101" w:type="dxa"/>
            <w:tcBorders>
              <w:top w:val="nil"/>
              <w:left w:val="nil"/>
              <w:bottom w:val="nil"/>
              <w:right w:val="nil"/>
            </w:tcBorders>
            <w:shd w:val="clear" w:color="auto" w:fill="00B497"/>
          </w:tcPr>
          <w:p w:rsidR="00413554" w:rsidRDefault="00FA10E6">
            <w:pPr>
              <w:pStyle w:val="TableParagraph"/>
              <w:spacing w:before="93" w:line="325" w:lineRule="exact"/>
              <w:ind w:left="90"/>
              <w:rPr>
                <w:rFonts w:ascii="Open Sans Semibold"/>
                <w:b/>
                <w:sz w:val="26"/>
              </w:rPr>
            </w:pPr>
            <w:r>
              <w:rPr>
                <w:rFonts w:ascii="Open Sans Semibold"/>
                <w:b/>
                <w:color w:val="FFFFFF"/>
                <w:sz w:val="26"/>
              </w:rPr>
              <w:t>Science</w:t>
            </w:r>
          </w:p>
        </w:tc>
        <w:tc>
          <w:tcPr>
            <w:tcW w:w="10563" w:type="dxa"/>
            <w:gridSpan w:val="4"/>
            <w:tcBorders>
              <w:left w:val="nil"/>
              <w:bottom w:val="single" w:sz="18" w:space="0" w:color="00B497"/>
            </w:tcBorders>
            <w:shd w:val="clear" w:color="auto" w:fill="F1F1F2"/>
          </w:tcPr>
          <w:p w:rsidR="00413554" w:rsidRDefault="00FA10E6">
            <w:pPr>
              <w:pStyle w:val="TableParagraph"/>
              <w:spacing w:before="93" w:line="325" w:lineRule="exact"/>
              <w:ind w:left="89"/>
              <w:rPr>
                <w:rFonts w:ascii="Open Sans Semibold"/>
                <w:b/>
                <w:sz w:val="26"/>
              </w:rPr>
            </w:pPr>
            <w:r>
              <w:rPr>
                <w:rFonts w:ascii="Open Sans Semibold"/>
                <w:b/>
                <w:sz w:val="26"/>
              </w:rPr>
              <w:t>EL</w:t>
            </w:r>
          </w:p>
        </w:tc>
      </w:tr>
      <w:tr w:rsidR="00413554">
        <w:trPr>
          <w:trHeight w:val="315"/>
        </w:trPr>
        <w:tc>
          <w:tcPr>
            <w:tcW w:w="3101" w:type="dxa"/>
            <w:tcBorders>
              <w:top w:val="nil"/>
              <w:left w:val="single" w:sz="8" w:space="0" w:color="000000"/>
              <w:bottom w:val="single" w:sz="8" w:space="0" w:color="000000"/>
              <w:right w:val="single" w:sz="8" w:space="0" w:color="000000"/>
            </w:tcBorders>
          </w:tcPr>
          <w:p w:rsidR="00413554" w:rsidRDefault="00FA10E6">
            <w:pPr>
              <w:pStyle w:val="TableParagraph"/>
              <w:spacing w:line="295" w:lineRule="exact"/>
              <w:ind w:left="80"/>
              <w:rPr>
                <w:rFonts w:ascii="Open Sans Condensed"/>
                <w:b/>
              </w:rPr>
            </w:pPr>
            <w:r>
              <w:rPr>
                <w:rFonts w:ascii="Open Sans Condensed"/>
                <w:b/>
              </w:rPr>
              <w:t>LEVEL 1</w:t>
            </w:r>
          </w:p>
        </w:tc>
        <w:tc>
          <w:tcPr>
            <w:tcW w:w="3101" w:type="dxa"/>
            <w:tcBorders>
              <w:top w:val="single" w:sz="18" w:space="0" w:color="00B497"/>
              <w:left w:val="single" w:sz="8" w:space="0" w:color="000000"/>
              <w:bottom w:val="single" w:sz="8" w:space="0" w:color="000000"/>
              <w:right w:val="single" w:sz="8" w:space="0" w:color="000000"/>
            </w:tcBorders>
          </w:tcPr>
          <w:p w:rsidR="00413554" w:rsidRDefault="00FA10E6">
            <w:pPr>
              <w:pStyle w:val="TableParagraph"/>
              <w:spacing w:line="295" w:lineRule="exact"/>
              <w:ind w:left="79"/>
              <w:rPr>
                <w:rFonts w:ascii="Open Sans Condensed"/>
                <w:b/>
              </w:rPr>
            </w:pPr>
            <w:r>
              <w:rPr>
                <w:rFonts w:ascii="Open Sans Condensed"/>
                <w:b/>
              </w:rPr>
              <w:t>LEVEL 2</w:t>
            </w:r>
          </w:p>
        </w:tc>
        <w:tc>
          <w:tcPr>
            <w:tcW w:w="3101" w:type="dxa"/>
            <w:tcBorders>
              <w:top w:val="nil"/>
              <w:left w:val="single" w:sz="8" w:space="0" w:color="000000"/>
              <w:bottom w:val="single" w:sz="8" w:space="0" w:color="000000"/>
              <w:right w:val="single" w:sz="8" w:space="0" w:color="000000"/>
            </w:tcBorders>
            <w:shd w:val="clear" w:color="auto" w:fill="00B497"/>
          </w:tcPr>
          <w:p w:rsidR="00413554" w:rsidRDefault="00FA10E6">
            <w:pPr>
              <w:pStyle w:val="TableParagraph"/>
              <w:spacing w:line="295" w:lineRule="exact"/>
              <w:ind w:left="79"/>
              <w:rPr>
                <w:rFonts w:ascii="Open Sans Condensed"/>
                <w:b/>
              </w:rPr>
            </w:pPr>
            <w:r>
              <w:rPr>
                <w:rFonts w:ascii="Open Sans Condensed"/>
                <w:b/>
                <w:color w:val="FFFFFF"/>
              </w:rPr>
              <w:t>LEVEL 3</w:t>
            </w:r>
          </w:p>
        </w:tc>
        <w:tc>
          <w:tcPr>
            <w:tcW w:w="3101" w:type="dxa"/>
            <w:tcBorders>
              <w:top w:val="single" w:sz="18" w:space="0" w:color="00B497"/>
              <w:left w:val="single" w:sz="8" w:space="0" w:color="000000"/>
              <w:bottom w:val="single" w:sz="8" w:space="0" w:color="000000"/>
              <w:right w:val="single" w:sz="8" w:space="0" w:color="000000"/>
            </w:tcBorders>
          </w:tcPr>
          <w:p w:rsidR="00413554" w:rsidRDefault="00FA10E6">
            <w:pPr>
              <w:pStyle w:val="TableParagraph"/>
              <w:spacing w:line="295" w:lineRule="exact"/>
              <w:ind w:left="79"/>
              <w:rPr>
                <w:rFonts w:ascii="Open Sans Condensed"/>
                <w:b/>
              </w:rPr>
            </w:pPr>
            <w:r>
              <w:rPr>
                <w:rFonts w:ascii="Open Sans Condensed"/>
                <w:b/>
              </w:rPr>
              <w:t>LEVEL 4</w:t>
            </w:r>
          </w:p>
        </w:tc>
        <w:tc>
          <w:tcPr>
            <w:tcW w:w="1260" w:type="dxa"/>
            <w:tcBorders>
              <w:top w:val="single" w:sz="18" w:space="0" w:color="00B497"/>
              <w:left w:val="single" w:sz="8" w:space="0" w:color="000000"/>
              <w:bottom w:val="single" w:sz="8" w:space="0" w:color="000000"/>
              <w:right w:val="single" w:sz="8" w:space="0" w:color="A92E2A"/>
            </w:tcBorders>
          </w:tcPr>
          <w:p w:rsidR="00413554" w:rsidRDefault="00FA10E6">
            <w:pPr>
              <w:pStyle w:val="TableParagraph"/>
              <w:spacing w:line="295" w:lineRule="exact"/>
              <w:ind w:left="65" w:right="108"/>
              <w:jc w:val="center"/>
              <w:rPr>
                <w:rFonts w:ascii="Open Sans Condensed"/>
                <w:b/>
              </w:rPr>
            </w:pPr>
            <w:r>
              <w:rPr>
                <w:rFonts w:ascii="Open Sans Condensed"/>
                <w:b/>
              </w:rPr>
              <w:t>STANDARDS</w:t>
            </w:r>
          </w:p>
        </w:tc>
      </w:tr>
      <w:tr w:rsidR="00413554">
        <w:trPr>
          <w:trHeight w:val="1166"/>
        </w:trPr>
        <w:tc>
          <w:tcPr>
            <w:tcW w:w="3101" w:type="dxa"/>
            <w:tcBorders>
              <w:top w:val="single" w:sz="8" w:space="0" w:color="000000"/>
              <w:left w:val="single" w:sz="8" w:space="0" w:color="000000"/>
              <w:right w:val="dotted" w:sz="18" w:space="0" w:color="000000"/>
            </w:tcBorders>
          </w:tcPr>
          <w:p w:rsidR="00413554" w:rsidRDefault="00FA10E6">
            <w:pPr>
              <w:pStyle w:val="TableParagraph"/>
              <w:spacing w:before="51" w:line="211" w:lineRule="auto"/>
              <w:ind w:left="80" w:right="163"/>
              <w:jc w:val="both"/>
              <w:rPr>
                <w:sz w:val="18"/>
              </w:rPr>
            </w:pPr>
            <w:r>
              <w:rPr>
                <w:sz w:val="18"/>
              </w:rPr>
              <w:t>A successful level 1 EL student can engage with media to comprehend a topic through pictures.</w:t>
            </w:r>
          </w:p>
        </w:tc>
        <w:tc>
          <w:tcPr>
            <w:tcW w:w="3101" w:type="dxa"/>
            <w:tcBorders>
              <w:top w:val="single" w:sz="8" w:space="0" w:color="000000"/>
              <w:left w:val="dotted" w:sz="18" w:space="0" w:color="000000"/>
              <w:right w:val="dotted" w:sz="18" w:space="0" w:color="000000"/>
            </w:tcBorders>
          </w:tcPr>
          <w:p w:rsidR="00413554" w:rsidRDefault="00FA10E6">
            <w:pPr>
              <w:pStyle w:val="TableParagraph"/>
              <w:spacing w:before="51" w:line="211" w:lineRule="auto"/>
              <w:ind w:right="125"/>
              <w:rPr>
                <w:sz w:val="18"/>
              </w:rPr>
            </w:pPr>
            <w:r>
              <w:rPr>
                <w:sz w:val="18"/>
              </w:rPr>
              <w:t>A successful level 2 EL student can engage with the media to learn information about a topic. Express facts learned in a few words and/or simple sentences.</w:t>
            </w:r>
          </w:p>
        </w:tc>
        <w:tc>
          <w:tcPr>
            <w:tcW w:w="3101" w:type="dxa"/>
            <w:tcBorders>
              <w:top w:val="single" w:sz="8" w:space="0" w:color="000000"/>
              <w:left w:val="dotted" w:sz="18" w:space="0" w:color="000000"/>
              <w:right w:val="dotted" w:sz="18" w:space="0" w:color="000000"/>
            </w:tcBorders>
            <w:shd w:val="clear" w:color="auto" w:fill="E7F4F1"/>
          </w:tcPr>
          <w:p w:rsidR="00413554" w:rsidRDefault="00FA10E6">
            <w:pPr>
              <w:pStyle w:val="TableParagraph"/>
              <w:spacing w:before="51" w:line="211" w:lineRule="auto"/>
              <w:ind w:right="345"/>
              <w:rPr>
                <w:sz w:val="18"/>
              </w:rPr>
            </w:pPr>
            <w:r>
              <w:rPr>
                <w:sz w:val="18"/>
              </w:rPr>
              <w:t>A successful level 3 EL student can combine multiple sources of information.</w:t>
            </w:r>
          </w:p>
        </w:tc>
        <w:tc>
          <w:tcPr>
            <w:tcW w:w="3101" w:type="dxa"/>
            <w:tcBorders>
              <w:top w:val="single" w:sz="8" w:space="0" w:color="000000"/>
              <w:left w:val="dotted" w:sz="18" w:space="0" w:color="000000"/>
              <w:right w:val="dotted" w:sz="18" w:space="0" w:color="000000"/>
            </w:tcBorders>
          </w:tcPr>
          <w:p w:rsidR="00413554" w:rsidRDefault="00FA10E6">
            <w:pPr>
              <w:pStyle w:val="TableParagraph"/>
              <w:spacing w:before="51" w:line="211" w:lineRule="auto"/>
              <w:ind w:left="66" w:right="213"/>
              <w:rPr>
                <w:sz w:val="18"/>
              </w:rPr>
            </w:pPr>
            <w:r>
              <w:rPr>
                <w:sz w:val="18"/>
              </w:rPr>
              <w:t>A successful level 4 EL student can combine multiple sources and formats of information to</w:t>
            </w:r>
            <w:r>
              <w:rPr>
                <w:spacing w:val="-5"/>
                <w:sz w:val="18"/>
              </w:rPr>
              <w:t xml:space="preserve"> </w:t>
            </w:r>
            <w:r>
              <w:rPr>
                <w:sz w:val="18"/>
              </w:rPr>
              <w:t>make</w:t>
            </w:r>
          </w:p>
          <w:p w:rsidR="00413554" w:rsidRDefault="00FA10E6">
            <w:pPr>
              <w:pStyle w:val="TableParagraph"/>
              <w:spacing w:line="211" w:lineRule="auto"/>
              <w:ind w:left="66" w:right="49"/>
              <w:rPr>
                <w:sz w:val="18"/>
              </w:rPr>
            </w:pPr>
            <w:r>
              <w:rPr>
                <w:sz w:val="18"/>
              </w:rPr>
              <w:t>decisions and solve problems. Know to utilize credible sources and data.</w:t>
            </w:r>
          </w:p>
        </w:tc>
        <w:tc>
          <w:tcPr>
            <w:tcW w:w="1260" w:type="dxa"/>
            <w:tcBorders>
              <w:top w:val="single" w:sz="8" w:space="0" w:color="000000"/>
              <w:left w:val="dotted" w:sz="18" w:space="0" w:color="000000"/>
              <w:right w:val="single" w:sz="8" w:space="0" w:color="000000"/>
            </w:tcBorders>
          </w:tcPr>
          <w:p w:rsidR="00413554" w:rsidRDefault="00FA10E6">
            <w:pPr>
              <w:pStyle w:val="TableParagraph"/>
              <w:spacing w:before="28"/>
              <w:ind w:left="49" w:right="41"/>
              <w:jc w:val="center"/>
              <w:rPr>
                <w:sz w:val="18"/>
              </w:rPr>
            </w:pPr>
            <w:r>
              <w:rPr>
                <w:sz w:val="18"/>
              </w:rPr>
              <w:t>EL.SL.11-12.2</w:t>
            </w:r>
          </w:p>
        </w:tc>
      </w:tr>
      <w:tr w:rsidR="00413554">
        <w:trPr>
          <w:trHeight w:val="1382"/>
        </w:trPr>
        <w:tc>
          <w:tcPr>
            <w:tcW w:w="3101" w:type="dxa"/>
            <w:tcBorders>
              <w:left w:val="single" w:sz="8" w:space="0" w:color="000000"/>
              <w:right w:val="dotted" w:sz="18" w:space="0" w:color="000000"/>
            </w:tcBorders>
          </w:tcPr>
          <w:p w:rsidR="00413554" w:rsidRDefault="00FA10E6">
            <w:pPr>
              <w:pStyle w:val="TableParagraph"/>
              <w:spacing w:before="51" w:line="211" w:lineRule="auto"/>
              <w:ind w:left="80" w:right="185"/>
              <w:rPr>
                <w:sz w:val="18"/>
              </w:rPr>
            </w:pPr>
            <w:r>
              <w:rPr>
                <w:sz w:val="18"/>
              </w:rPr>
              <w:t>A successful level 1 EL student can provide a basic written, drawn,</w:t>
            </w:r>
          </w:p>
          <w:p w:rsidR="00413554" w:rsidRDefault="00FA10E6">
            <w:pPr>
              <w:pStyle w:val="TableParagraph"/>
              <w:spacing w:line="211" w:lineRule="auto"/>
              <w:ind w:left="80" w:right="331"/>
              <w:rPr>
                <w:sz w:val="18"/>
              </w:rPr>
            </w:pPr>
            <w:r>
              <w:rPr>
                <w:sz w:val="18"/>
              </w:rPr>
              <w:t>or spoken explanation about the speaker's topic.</w:t>
            </w:r>
          </w:p>
        </w:tc>
        <w:tc>
          <w:tcPr>
            <w:tcW w:w="3101" w:type="dxa"/>
            <w:tcBorders>
              <w:left w:val="dotted" w:sz="18" w:space="0" w:color="000000"/>
              <w:right w:val="dotted" w:sz="18" w:space="0" w:color="000000"/>
            </w:tcBorders>
          </w:tcPr>
          <w:p w:rsidR="00413554" w:rsidRDefault="00FA10E6">
            <w:pPr>
              <w:pStyle w:val="TableParagraph"/>
              <w:spacing w:before="51" w:line="211" w:lineRule="auto"/>
              <w:ind w:right="156"/>
              <w:jc w:val="both"/>
              <w:rPr>
                <w:sz w:val="18"/>
              </w:rPr>
            </w:pPr>
            <w:r>
              <w:rPr>
                <w:sz w:val="18"/>
              </w:rPr>
              <w:t>A successful level 2 EL student can identify the speaker's main point of view or emphasis.</w:t>
            </w:r>
          </w:p>
        </w:tc>
        <w:tc>
          <w:tcPr>
            <w:tcW w:w="3101" w:type="dxa"/>
            <w:tcBorders>
              <w:left w:val="dotted" w:sz="18" w:space="0" w:color="000000"/>
              <w:right w:val="dotted" w:sz="18" w:space="0" w:color="000000"/>
            </w:tcBorders>
            <w:shd w:val="clear" w:color="auto" w:fill="E7F4F1"/>
          </w:tcPr>
          <w:p w:rsidR="00413554" w:rsidRDefault="00FA10E6">
            <w:pPr>
              <w:pStyle w:val="TableParagraph"/>
              <w:spacing w:before="51" w:line="211" w:lineRule="auto"/>
              <w:ind w:right="202"/>
              <w:rPr>
                <w:sz w:val="18"/>
              </w:rPr>
            </w:pPr>
            <w:r>
              <w:rPr>
                <w:sz w:val="18"/>
              </w:rPr>
              <w:t>A successful level 3 EL student can identify the speaker's main point of view and emphasis and some contextual science words</w:t>
            </w:r>
            <w:r>
              <w:rPr>
                <w:spacing w:val="-5"/>
                <w:sz w:val="18"/>
              </w:rPr>
              <w:t xml:space="preserve"> </w:t>
            </w:r>
            <w:r>
              <w:rPr>
                <w:sz w:val="18"/>
              </w:rPr>
              <w:t>used.</w:t>
            </w:r>
          </w:p>
        </w:tc>
        <w:tc>
          <w:tcPr>
            <w:tcW w:w="3101" w:type="dxa"/>
            <w:tcBorders>
              <w:left w:val="dotted" w:sz="18" w:space="0" w:color="000000"/>
              <w:right w:val="dotted" w:sz="18" w:space="0" w:color="000000"/>
            </w:tcBorders>
          </w:tcPr>
          <w:p w:rsidR="00413554" w:rsidRDefault="00FA10E6">
            <w:pPr>
              <w:pStyle w:val="TableParagraph"/>
              <w:spacing w:before="51" w:line="211" w:lineRule="auto"/>
              <w:ind w:left="66" w:right="114"/>
              <w:rPr>
                <w:sz w:val="18"/>
              </w:rPr>
            </w:pPr>
            <w:r>
              <w:rPr>
                <w:sz w:val="18"/>
              </w:rPr>
              <w:t>A successful level 4 EL student can identify the speaker's point of view, reasoning and evidence, contextual science words, point of emphasis and ask questions around the speaker's reasoning.</w:t>
            </w:r>
          </w:p>
        </w:tc>
        <w:tc>
          <w:tcPr>
            <w:tcW w:w="1260" w:type="dxa"/>
            <w:tcBorders>
              <w:left w:val="dotted" w:sz="18" w:space="0" w:color="000000"/>
              <w:right w:val="single" w:sz="8" w:space="0" w:color="000000"/>
            </w:tcBorders>
          </w:tcPr>
          <w:p w:rsidR="00413554" w:rsidRDefault="00FA10E6">
            <w:pPr>
              <w:pStyle w:val="TableParagraph"/>
              <w:spacing w:before="28"/>
              <w:ind w:left="49" w:right="41"/>
              <w:jc w:val="center"/>
              <w:rPr>
                <w:sz w:val="18"/>
              </w:rPr>
            </w:pPr>
            <w:r>
              <w:rPr>
                <w:sz w:val="18"/>
              </w:rPr>
              <w:t>EL.SL.11-12.3</w:t>
            </w:r>
          </w:p>
        </w:tc>
      </w:tr>
      <w:tr w:rsidR="00413554">
        <w:trPr>
          <w:trHeight w:val="1040"/>
        </w:trPr>
        <w:tc>
          <w:tcPr>
            <w:tcW w:w="3101" w:type="dxa"/>
            <w:tcBorders>
              <w:left w:val="single" w:sz="8" w:space="0" w:color="000000"/>
              <w:right w:val="dotted" w:sz="18" w:space="0" w:color="000000"/>
            </w:tcBorders>
          </w:tcPr>
          <w:p w:rsidR="00413554" w:rsidRDefault="00FA10E6">
            <w:pPr>
              <w:pStyle w:val="TableParagraph"/>
              <w:spacing w:before="51" w:line="211" w:lineRule="auto"/>
              <w:ind w:left="80" w:right="185"/>
              <w:rPr>
                <w:sz w:val="18"/>
              </w:rPr>
            </w:pPr>
            <w:r>
              <w:rPr>
                <w:sz w:val="18"/>
              </w:rPr>
              <w:t>A successful level 1 EL student can draw a picture or provide a basic description of a scientific text.</w:t>
            </w:r>
          </w:p>
        </w:tc>
        <w:tc>
          <w:tcPr>
            <w:tcW w:w="3101" w:type="dxa"/>
            <w:tcBorders>
              <w:left w:val="dotted" w:sz="18" w:space="0" w:color="000000"/>
              <w:right w:val="dotted" w:sz="18" w:space="0" w:color="000000"/>
            </w:tcBorders>
          </w:tcPr>
          <w:p w:rsidR="00413554" w:rsidRDefault="00FA10E6">
            <w:pPr>
              <w:pStyle w:val="TableParagraph"/>
              <w:spacing w:before="51" w:line="211" w:lineRule="auto"/>
              <w:ind w:right="328"/>
              <w:rPr>
                <w:sz w:val="18"/>
              </w:rPr>
            </w:pPr>
            <w:r>
              <w:rPr>
                <w:sz w:val="18"/>
              </w:rPr>
              <w:t>A successful level 2 EL student can produce reasoning around a</w:t>
            </w:r>
          </w:p>
          <w:p w:rsidR="00413554" w:rsidRDefault="00FA10E6">
            <w:pPr>
              <w:pStyle w:val="TableParagraph"/>
              <w:spacing w:line="223" w:lineRule="exact"/>
              <w:rPr>
                <w:sz w:val="18"/>
              </w:rPr>
            </w:pPr>
            <w:r>
              <w:rPr>
                <w:sz w:val="18"/>
              </w:rPr>
              <w:t>scientific concept or phenomenon.</w:t>
            </w:r>
          </w:p>
        </w:tc>
        <w:tc>
          <w:tcPr>
            <w:tcW w:w="3101" w:type="dxa"/>
            <w:tcBorders>
              <w:left w:val="dotted" w:sz="18" w:space="0" w:color="000000"/>
              <w:right w:val="dotted" w:sz="18" w:space="0" w:color="000000"/>
            </w:tcBorders>
            <w:shd w:val="clear" w:color="auto" w:fill="E7F4F1"/>
          </w:tcPr>
          <w:p w:rsidR="00413554" w:rsidRDefault="00FA10E6">
            <w:pPr>
              <w:pStyle w:val="TableParagraph"/>
              <w:spacing w:before="51" w:line="211" w:lineRule="auto"/>
              <w:ind w:right="246"/>
              <w:rPr>
                <w:sz w:val="18"/>
              </w:rPr>
            </w:pPr>
            <w:r>
              <w:rPr>
                <w:sz w:val="18"/>
              </w:rPr>
              <w:t>A successful level 3 EL student can present information from</w:t>
            </w:r>
            <w:r>
              <w:rPr>
                <w:spacing w:val="-18"/>
                <w:sz w:val="18"/>
              </w:rPr>
              <w:t xml:space="preserve"> </w:t>
            </w:r>
            <w:r>
              <w:rPr>
                <w:sz w:val="18"/>
              </w:rPr>
              <w:t>one point of view supported with clear evidence.</w:t>
            </w:r>
          </w:p>
        </w:tc>
        <w:tc>
          <w:tcPr>
            <w:tcW w:w="3101" w:type="dxa"/>
            <w:tcBorders>
              <w:left w:val="dotted" w:sz="18" w:space="0" w:color="000000"/>
              <w:right w:val="dotted" w:sz="18" w:space="0" w:color="000000"/>
            </w:tcBorders>
          </w:tcPr>
          <w:p w:rsidR="00413554" w:rsidRDefault="00FA10E6">
            <w:pPr>
              <w:pStyle w:val="TableParagraph"/>
              <w:spacing w:before="51" w:line="211" w:lineRule="auto"/>
              <w:ind w:left="66" w:right="187"/>
              <w:rPr>
                <w:sz w:val="18"/>
              </w:rPr>
            </w:pPr>
            <w:r>
              <w:rPr>
                <w:sz w:val="18"/>
              </w:rPr>
              <w:t>A successful level 4 EL student can present information that supports evidence and that is clear and appropriate to purpose.</w:t>
            </w:r>
          </w:p>
        </w:tc>
        <w:tc>
          <w:tcPr>
            <w:tcW w:w="1260" w:type="dxa"/>
            <w:tcBorders>
              <w:left w:val="dotted" w:sz="18" w:space="0" w:color="000000"/>
              <w:right w:val="single" w:sz="8" w:space="0" w:color="000000"/>
            </w:tcBorders>
          </w:tcPr>
          <w:p w:rsidR="00413554" w:rsidRDefault="00FA10E6">
            <w:pPr>
              <w:pStyle w:val="TableParagraph"/>
              <w:spacing w:before="28"/>
              <w:ind w:left="49" w:right="41"/>
              <w:jc w:val="center"/>
              <w:rPr>
                <w:sz w:val="18"/>
              </w:rPr>
            </w:pPr>
            <w:r>
              <w:rPr>
                <w:sz w:val="18"/>
              </w:rPr>
              <w:t>EL.SL.11-12.4</w:t>
            </w:r>
          </w:p>
        </w:tc>
      </w:tr>
      <w:tr w:rsidR="00413554">
        <w:trPr>
          <w:trHeight w:val="1902"/>
        </w:trPr>
        <w:tc>
          <w:tcPr>
            <w:tcW w:w="3101" w:type="dxa"/>
            <w:tcBorders>
              <w:left w:val="single" w:sz="8" w:space="0" w:color="000000"/>
              <w:bottom w:val="single" w:sz="8" w:space="0" w:color="000000"/>
              <w:right w:val="dotted" w:sz="18" w:space="0" w:color="000000"/>
            </w:tcBorders>
          </w:tcPr>
          <w:p w:rsidR="00413554" w:rsidRDefault="00FA10E6">
            <w:pPr>
              <w:pStyle w:val="TableParagraph"/>
              <w:spacing w:before="51" w:line="211" w:lineRule="auto"/>
              <w:ind w:left="80" w:right="385"/>
              <w:rPr>
                <w:sz w:val="18"/>
              </w:rPr>
            </w:pPr>
            <w:r>
              <w:rPr>
                <w:sz w:val="18"/>
              </w:rPr>
              <w:t>A successful level 1 EL student can offer single-word responses that indicate agreement or</w:t>
            </w:r>
          </w:p>
          <w:p w:rsidR="00413554" w:rsidRDefault="00FA10E6">
            <w:pPr>
              <w:pStyle w:val="TableParagraph"/>
              <w:spacing w:line="211" w:lineRule="auto"/>
              <w:ind w:left="80" w:right="57"/>
              <w:rPr>
                <w:sz w:val="18"/>
              </w:rPr>
            </w:pPr>
            <w:r>
              <w:rPr>
                <w:sz w:val="18"/>
              </w:rPr>
              <w:t>disagreement, draw, and/or point to pictures within a graphic organizer. Repeat names of these frequently used words or remain in silent period absorbing surroundings.</w:t>
            </w:r>
          </w:p>
        </w:tc>
        <w:tc>
          <w:tcPr>
            <w:tcW w:w="3101" w:type="dxa"/>
            <w:tcBorders>
              <w:left w:val="dotted" w:sz="18" w:space="0" w:color="000000"/>
              <w:bottom w:val="single" w:sz="8" w:space="0" w:color="000000"/>
              <w:right w:val="dotted" w:sz="18" w:space="0" w:color="000000"/>
            </w:tcBorders>
          </w:tcPr>
          <w:p w:rsidR="00413554" w:rsidRDefault="00FA10E6">
            <w:pPr>
              <w:pStyle w:val="TableParagraph"/>
              <w:spacing w:before="51" w:line="211" w:lineRule="auto"/>
              <w:rPr>
                <w:sz w:val="18"/>
              </w:rPr>
            </w:pPr>
            <w:r>
              <w:rPr>
                <w:sz w:val="18"/>
              </w:rPr>
              <w:t>A successful level 2 EL student can acquire and produce high-frequency science vocabulary.</w:t>
            </w:r>
          </w:p>
        </w:tc>
        <w:tc>
          <w:tcPr>
            <w:tcW w:w="3101" w:type="dxa"/>
            <w:tcBorders>
              <w:left w:val="dotted" w:sz="18" w:space="0" w:color="000000"/>
              <w:bottom w:val="single" w:sz="8" w:space="0" w:color="000000"/>
              <w:right w:val="dotted" w:sz="18" w:space="0" w:color="000000"/>
            </w:tcBorders>
            <w:shd w:val="clear" w:color="auto" w:fill="E7F4F1"/>
          </w:tcPr>
          <w:p w:rsidR="00413554" w:rsidRDefault="00FA10E6">
            <w:pPr>
              <w:pStyle w:val="TableParagraph"/>
              <w:spacing w:before="51" w:line="211" w:lineRule="auto"/>
              <w:ind w:right="378"/>
              <w:rPr>
                <w:sz w:val="18"/>
              </w:rPr>
            </w:pPr>
            <w:r>
              <w:rPr>
                <w:sz w:val="18"/>
              </w:rPr>
              <w:t>A successful level 3 EL student can acquire and produce grade-</w:t>
            </w:r>
          </w:p>
          <w:p w:rsidR="00413554" w:rsidRDefault="00FA10E6">
            <w:pPr>
              <w:pStyle w:val="TableParagraph"/>
              <w:spacing w:line="208" w:lineRule="exact"/>
              <w:rPr>
                <w:sz w:val="18"/>
              </w:rPr>
            </w:pPr>
            <w:r>
              <w:rPr>
                <w:sz w:val="18"/>
              </w:rPr>
              <w:t>appropriate academic and domain-</w:t>
            </w:r>
          </w:p>
          <w:p w:rsidR="00413554" w:rsidRDefault="00FA10E6">
            <w:pPr>
              <w:pStyle w:val="TableParagraph"/>
              <w:spacing w:line="231" w:lineRule="exact"/>
              <w:rPr>
                <w:sz w:val="18"/>
              </w:rPr>
            </w:pPr>
            <w:r>
              <w:rPr>
                <w:sz w:val="18"/>
              </w:rPr>
              <w:t>specific words and phrases.</w:t>
            </w:r>
          </w:p>
        </w:tc>
        <w:tc>
          <w:tcPr>
            <w:tcW w:w="3101" w:type="dxa"/>
            <w:tcBorders>
              <w:left w:val="dotted" w:sz="18" w:space="0" w:color="000000"/>
              <w:bottom w:val="single" w:sz="8" w:space="0" w:color="000000"/>
              <w:right w:val="dotted" w:sz="18" w:space="0" w:color="000000"/>
            </w:tcBorders>
          </w:tcPr>
          <w:p w:rsidR="00413554" w:rsidRDefault="00FA10E6">
            <w:pPr>
              <w:pStyle w:val="TableParagraph"/>
              <w:spacing w:before="51" w:line="211" w:lineRule="auto"/>
              <w:ind w:left="66" w:right="303"/>
              <w:rPr>
                <w:sz w:val="18"/>
              </w:rPr>
            </w:pPr>
            <w:r>
              <w:rPr>
                <w:sz w:val="18"/>
              </w:rPr>
              <w:t>A successful level 4 EL student can acquire and use grade- appropriate general academic and domain-specific words and phrases accurately. Demonstrate independence in gathering vocabulary knowledge.</w:t>
            </w:r>
          </w:p>
        </w:tc>
        <w:tc>
          <w:tcPr>
            <w:tcW w:w="1260" w:type="dxa"/>
            <w:tcBorders>
              <w:left w:val="dotted" w:sz="18" w:space="0" w:color="000000"/>
              <w:bottom w:val="single" w:sz="8" w:space="0" w:color="000000"/>
              <w:right w:val="single" w:sz="8" w:space="0" w:color="000000"/>
            </w:tcBorders>
          </w:tcPr>
          <w:p w:rsidR="00413554" w:rsidRDefault="00FA10E6">
            <w:pPr>
              <w:pStyle w:val="TableParagraph"/>
              <w:spacing w:before="28"/>
              <w:ind w:left="49" w:right="41"/>
              <w:jc w:val="center"/>
              <w:rPr>
                <w:sz w:val="18"/>
              </w:rPr>
            </w:pPr>
            <w:r>
              <w:rPr>
                <w:sz w:val="18"/>
              </w:rPr>
              <w:t>EL.SL.11-12.8</w:t>
            </w:r>
          </w:p>
        </w:tc>
      </w:tr>
    </w:tbl>
    <w:p w:rsidR="00413554" w:rsidRDefault="00413554">
      <w:pPr>
        <w:jc w:val="center"/>
        <w:rPr>
          <w:sz w:val="18"/>
        </w:rPr>
        <w:sectPr w:rsidR="00413554">
          <w:type w:val="continuous"/>
          <w:pgSz w:w="15840" w:h="12240" w:orient="landscape"/>
          <w:pgMar w:top="260" w:right="100" w:bottom="700" w:left="60" w:header="720" w:footer="720" w:gutter="0"/>
          <w:cols w:space="720"/>
        </w:sectPr>
      </w:pPr>
    </w:p>
    <w:p w:rsidR="00413554" w:rsidRDefault="00413554">
      <w:pPr>
        <w:pStyle w:val="BodyText"/>
        <w:spacing w:before="8"/>
        <w:rPr>
          <w:sz w:val="7"/>
        </w:rPr>
      </w:pPr>
    </w:p>
    <w:p w:rsidR="00413554" w:rsidRDefault="00413554">
      <w:pPr>
        <w:rPr>
          <w:sz w:val="7"/>
        </w:rPr>
        <w:sectPr w:rsidR="00413554">
          <w:footerReference w:type="default" r:id="rId157"/>
          <w:pgSz w:w="15840" w:h="12240" w:orient="landscape"/>
          <w:pgMar w:top="120" w:right="100" w:bottom="700" w:left="60" w:header="0" w:footer="513" w:gutter="0"/>
          <w:cols w:space="720"/>
        </w:sectPr>
      </w:pPr>
    </w:p>
    <w:p w:rsidR="00413554" w:rsidRDefault="00413554">
      <w:pPr>
        <w:pStyle w:val="BodyText"/>
        <w:spacing w:before="5"/>
        <w:rPr>
          <w:sz w:val="18"/>
        </w:rPr>
      </w:pPr>
    </w:p>
    <w:p w:rsidR="00413554" w:rsidRDefault="00FA10E6">
      <w:pPr>
        <w:ind w:left="1020"/>
        <w:rPr>
          <w:sz w:val="14"/>
        </w:rPr>
      </w:pPr>
      <w:bookmarkStart w:id="40" w:name="_bookmark23"/>
      <w:bookmarkEnd w:id="40"/>
      <w:r>
        <w:rPr>
          <w:color w:val="808285"/>
          <w:sz w:val="14"/>
        </w:rPr>
        <w:t>NAVIGATING CHANGE: K ANSAS' GUIDE TO LEARNING AND SCHOOL SAFET Y OPERATIONS</w:t>
      </w:r>
    </w:p>
    <w:p w:rsidR="00413554" w:rsidRDefault="00413554">
      <w:pPr>
        <w:pStyle w:val="BodyText"/>
        <w:spacing w:before="9"/>
      </w:pPr>
    </w:p>
    <w:p w:rsidR="00413554" w:rsidRDefault="00FA10E6">
      <w:pPr>
        <w:spacing w:before="1"/>
        <w:ind w:left="1020"/>
        <w:rPr>
          <w:rFonts w:ascii="Open Sans Extrabold"/>
          <w:b/>
          <w:sz w:val="44"/>
        </w:rPr>
      </w:pPr>
      <w:r>
        <w:rPr>
          <w:rFonts w:ascii="Open Sans Extrabold"/>
          <w:b/>
          <w:color w:val="00B497"/>
          <w:sz w:val="44"/>
        </w:rPr>
        <w:t>Humanities</w:t>
      </w:r>
    </w:p>
    <w:p w:rsidR="00413554" w:rsidRDefault="00FA10E6">
      <w:pPr>
        <w:spacing w:before="100"/>
        <w:ind w:left="1020"/>
        <w:rPr>
          <w:rFonts w:ascii="Open Sans"/>
          <w:sz w:val="14"/>
        </w:rPr>
      </w:pPr>
      <w:r>
        <w:br w:type="column"/>
      </w:r>
      <w:r>
        <w:rPr>
          <w:rFonts w:ascii="Open Sans"/>
          <w:color w:val="FFFFFF"/>
          <w:sz w:val="14"/>
        </w:rPr>
        <w:t>GRADE BAND</w:t>
      </w:r>
    </w:p>
    <w:p w:rsidR="00413554" w:rsidRDefault="00413554">
      <w:pPr>
        <w:rPr>
          <w:rFonts w:ascii="Open Sans"/>
          <w:sz w:val="14"/>
        </w:rPr>
        <w:sectPr w:rsidR="00413554">
          <w:type w:val="continuous"/>
          <w:pgSz w:w="15840" w:h="12240" w:orient="landscape"/>
          <w:pgMar w:top="260" w:right="100" w:bottom="700" w:left="60" w:header="720" w:footer="720" w:gutter="0"/>
          <w:cols w:num="2" w:space="720" w:equalWidth="0">
            <w:col w:w="7369" w:space="5120"/>
            <w:col w:w="3191"/>
          </w:cols>
        </w:sectPr>
      </w:pPr>
    </w:p>
    <w:p w:rsidR="00413554" w:rsidRDefault="00396089">
      <w:pPr>
        <w:pStyle w:val="BodyText"/>
        <w:spacing w:before="18" w:line="228" w:lineRule="auto"/>
        <w:ind w:left="1020" w:right="1193"/>
      </w:pPr>
      <w:r>
        <w:pict>
          <v:shape id="_x0000_s1291" type="#_x0000_t202" style="position:absolute;left:0;text-align:left;margin-left:751.4pt;margin-top:-14.8pt;width:22.45pt;height:379.95pt;z-index:15820800;mso-position-horizontal-relative:page" filled="f" stroked="f">
            <v:textbox style="layout-flow:vertical;mso-layout-flow-alt:bottom-to-top;mso-next-textbox:#_x0000_s1291" inset="0,0,0,0">
              <w:txbxContent>
                <w:p w:rsidR="00413554" w:rsidRDefault="00FA10E6">
                  <w:pPr>
                    <w:spacing w:before="20"/>
                    <w:ind w:left="20"/>
                    <w:rPr>
                      <w:rFonts w:ascii="Open Sans"/>
                      <w:sz w:val="30"/>
                    </w:rPr>
                  </w:pPr>
                  <w:r>
                    <w:rPr>
                      <w:rFonts w:ascii="Open Sans"/>
                      <w:color w:val="FFFFFF"/>
                      <w:sz w:val="30"/>
                    </w:rPr>
                    <w:t>HUMANITIES PERFORMANCE-BASED ASSESSMENT</w:t>
                  </w:r>
                </w:p>
              </w:txbxContent>
            </v:textbox>
            <w10:wrap anchorx="page"/>
          </v:shape>
        </w:pict>
      </w:r>
      <w:r>
        <w:pict>
          <v:shape id="_x0000_s1290" type="#_x0000_t202" style="position:absolute;left:0;text-align:left;margin-left:678.4pt;margin-top:-59.1pt;width:48.5pt;height:30pt;z-index:-29747200;mso-position-horizontal-relative:page" filled="f" stroked="f">
            <v:textbox style="mso-next-textbox:#_x0000_s1290" inset="0,0,0,0">
              <w:txbxContent>
                <w:p w:rsidR="00413554" w:rsidRDefault="00FA10E6">
                  <w:pPr>
                    <w:rPr>
                      <w:rFonts w:ascii="Open Sans Extrabold"/>
                      <w:b/>
                      <w:sz w:val="44"/>
                    </w:rPr>
                  </w:pPr>
                  <w:r>
                    <w:rPr>
                      <w:rFonts w:ascii="Open Sans Extrabold"/>
                      <w:b/>
                      <w:color w:val="FFFFFF"/>
                      <w:sz w:val="44"/>
                    </w:rPr>
                    <w:t>9</w:t>
                  </w:r>
                  <w:r>
                    <w:rPr>
                      <w:rFonts w:ascii="Open Sans Extrabold"/>
                      <w:b/>
                      <w:color w:val="FFFFFF"/>
                      <w:spacing w:val="-71"/>
                      <w:sz w:val="44"/>
                    </w:rPr>
                    <w:t xml:space="preserve"> </w:t>
                  </w:r>
                  <w:r>
                    <w:rPr>
                      <w:rFonts w:ascii="Open Sans Extrabold"/>
                      <w:b/>
                      <w:color w:val="FFFFFF"/>
                      <w:spacing w:val="-3"/>
                      <w:sz w:val="44"/>
                    </w:rPr>
                    <w:t>-12</w:t>
                  </w:r>
                </w:p>
              </w:txbxContent>
            </v:textbox>
            <w10:wrap anchorx="page"/>
          </v:shape>
        </w:pict>
      </w:r>
      <w:r w:rsidR="00FA10E6">
        <w:t>Academic subject areas that describe, study or inform the human experience, which includes, but is not limited to, literature, history, philosophy, visual arts and performing arts.</w:t>
      </w:r>
    </w:p>
    <w:p w:rsidR="00413554" w:rsidRDefault="00413554">
      <w:pPr>
        <w:pStyle w:val="BodyText"/>
        <w:spacing w:before="2" w:after="1"/>
        <w:rPr>
          <w:sz w:val="9"/>
        </w:rPr>
      </w:pPr>
    </w:p>
    <w:tbl>
      <w:tblPr>
        <w:tblW w:w="0" w:type="auto"/>
        <w:tblInd w:w="10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73"/>
        <w:gridCol w:w="2897"/>
        <w:gridCol w:w="2897"/>
        <w:gridCol w:w="2897"/>
        <w:gridCol w:w="2897"/>
      </w:tblGrid>
      <w:tr w:rsidR="00413554">
        <w:trPr>
          <w:trHeight w:val="420"/>
        </w:trPr>
        <w:tc>
          <w:tcPr>
            <w:tcW w:w="2073" w:type="dxa"/>
            <w:tcBorders>
              <w:top w:val="nil"/>
              <w:left w:val="nil"/>
              <w:bottom w:val="nil"/>
              <w:right w:val="nil"/>
            </w:tcBorders>
            <w:shd w:val="clear" w:color="auto" w:fill="00B497"/>
          </w:tcPr>
          <w:p w:rsidR="00413554" w:rsidRDefault="00FA10E6">
            <w:pPr>
              <w:pStyle w:val="TableParagraph"/>
              <w:spacing w:before="63" w:line="348" w:lineRule="exact"/>
              <w:ind w:left="93"/>
              <w:rPr>
                <w:rFonts w:ascii="Open Sans Semibold"/>
                <w:b/>
                <w:sz w:val="26"/>
              </w:rPr>
            </w:pPr>
            <w:r>
              <w:rPr>
                <w:rFonts w:ascii="Open Sans Semibold"/>
                <w:b/>
                <w:color w:val="FFFFFF"/>
                <w:sz w:val="26"/>
              </w:rPr>
              <w:t>Humanities</w:t>
            </w:r>
          </w:p>
        </w:tc>
        <w:tc>
          <w:tcPr>
            <w:tcW w:w="2897" w:type="dxa"/>
            <w:tcBorders>
              <w:left w:val="nil"/>
              <w:bottom w:val="single" w:sz="8" w:space="0" w:color="00B497"/>
              <w:right w:val="single" w:sz="8" w:space="0" w:color="000000"/>
            </w:tcBorders>
          </w:tcPr>
          <w:p w:rsidR="00413554" w:rsidRDefault="00FA10E6">
            <w:pPr>
              <w:pStyle w:val="TableParagraph"/>
              <w:spacing w:before="105" w:line="295" w:lineRule="exact"/>
              <w:ind w:left="100"/>
              <w:rPr>
                <w:rFonts w:ascii="Open Sans Condensed"/>
                <w:b/>
              </w:rPr>
            </w:pPr>
            <w:r>
              <w:rPr>
                <w:rFonts w:ascii="Open Sans Condensed"/>
                <w:b/>
              </w:rPr>
              <w:t>LEVEL 1</w:t>
            </w:r>
          </w:p>
        </w:tc>
        <w:tc>
          <w:tcPr>
            <w:tcW w:w="2897" w:type="dxa"/>
            <w:tcBorders>
              <w:left w:val="single" w:sz="8" w:space="0" w:color="000000"/>
              <w:bottom w:val="single" w:sz="8" w:space="0" w:color="00B497"/>
              <w:right w:val="single" w:sz="8" w:space="0" w:color="000000"/>
            </w:tcBorders>
          </w:tcPr>
          <w:p w:rsidR="00413554" w:rsidRDefault="00FA10E6">
            <w:pPr>
              <w:pStyle w:val="TableParagraph"/>
              <w:spacing w:before="105" w:line="295" w:lineRule="exact"/>
              <w:ind w:left="90"/>
              <w:rPr>
                <w:rFonts w:ascii="Open Sans Condensed"/>
                <w:b/>
              </w:rPr>
            </w:pPr>
            <w:r>
              <w:rPr>
                <w:rFonts w:ascii="Open Sans Condensed"/>
                <w:b/>
              </w:rPr>
              <w:t>LEVEL 2</w:t>
            </w:r>
          </w:p>
        </w:tc>
        <w:tc>
          <w:tcPr>
            <w:tcW w:w="2897" w:type="dxa"/>
            <w:tcBorders>
              <w:left w:val="single" w:sz="8" w:space="0" w:color="000000"/>
              <w:bottom w:val="nil"/>
              <w:right w:val="single" w:sz="8" w:space="0" w:color="000000"/>
            </w:tcBorders>
            <w:shd w:val="clear" w:color="auto" w:fill="00B497"/>
          </w:tcPr>
          <w:p w:rsidR="00413554" w:rsidRDefault="00FA10E6">
            <w:pPr>
              <w:pStyle w:val="TableParagraph"/>
              <w:spacing w:before="115" w:line="285" w:lineRule="exact"/>
              <w:ind w:left="81"/>
              <w:rPr>
                <w:rFonts w:ascii="Open Sans Condensed"/>
                <w:b/>
              </w:rPr>
            </w:pPr>
            <w:r>
              <w:rPr>
                <w:rFonts w:ascii="Open Sans Condensed"/>
                <w:b/>
                <w:color w:val="FFFFFF"/>
              </w:rPr>
              <w:t>LEVEL 3</w:t>
            </w:r>
          </w:p>
        </w:tc>
        <w:tc>
          <w:tcPr>
            <w:tcW w:w="2897" w:type="dxa"/>
            <w:tcBorders>
              <w:left w:val="single" w:sz="8" w:space="0" w:color="000000"/>
              <w:bottom w:val="single" w:sz="8" w:space="0" w:color="00B497"/>
              <w:right w:val="single" w:sz="8" w:space="0" w:color="000000"/>
            </w:tcBorders>
          </w:tcPr>
          <w:p w:rsidR="00413554" w:rsidRDefault="00FA10E6">
            <w:pPr>
              <w:pStyle w:val="TableParagraph"/>
              <w:spacing w:before="15"/>
              <w:ind w:left="81"/>
              <w:rPr>
                <w:rFonts w:ascii="Open Sans Condensed"/>
                <w:b/>
              </w:rPr>
            </w:pPr>
            <w:r>
              <w:rPr>
                <w:rFonts w:ascii="Open Sans Condensed"/>
                <w:b/>
              </w:rPr>
              <w:t>LEVEL 4</w:t>
            </w:r>
          </w:p>
        </w:tc>
      </w:tr>
      <w:tr w:rsidR="00413554">
        <w:trPr>
          <w:trHeight w:val="417"/>
        </w:trPr>
        <w:tc>
          <w:tcPr>
            <w:tcW w:w="2073" w:type="dxa"/>
            <w:tcBorders>
              <w:top w:val="nil"/>
              <w:left w:val="single" w:sz="8" w:space="0" w:color="000000"/>
              <w:bottom w:val="nil"/>
              <w:right w:val="nil"/>
            </w:tcBorders>
          </w:tcPr>
          <w:p w:rsidR="00413554" w:rsidRDefault="00413554">
            <w:pPr>
              <w:pStyle w:val="TableParagraph"/>
              <w:ind w:left="0"/>
              <w:rPr>
                <w:rFonts w:ascii="Times New Roman"/>
                <w:sz w:val="18"/>
              </w:rPr>
            </w:pPr>
          </w:p>
        </w:tc>
        <w:tc>
          <w:tcPr>
            <w:tcW w:w="11588" w:type="dxa"/>
            <w:gridSpan w:val="4"/>
            <w:tcBorders>
              <w:top w:val="nil"/>
              <w:left w:val="nil"/>
              <w:bottom w:val="nil"/>
              <w:right w:val="single" w:sz="8" w:space="0" w:color="000000"/>
            </w:tcBorders>
          </w:tcPr>
          <w:p w:rsidR="00413554" w:rsidRDefault="00FA10E6">
            <w:pPr>
              <w:pStyle w:val="TableParagraph"/>
              <w:spacing w:before="51"/>
              <w:ind w:left="90"/>
              <w:rPr>
                <w:rFonts w:ascii="Open Sans Semibold"/>
                <w:b/>
                <w:sz w:val="24"/>
              </w:rPr>
            </w:pPr>
            <w:r>
              <w:rPr>
                <w:rFonts w:ascii="Open Sans Semibold"/>
                <w:b/>
                <w:sz w:val="24"/>
              </w:rPr>
              <w:t>By effectively utilizing literature, history, art and various humanities I can ...</w:t>
            </w:r>
          </w:p>
        </w:tc>
      </w:tr>
      <w:tr w:rsidR="00413554">
        <w:trPr>
          <w:trHeight w:val="1460"/>
        </w:trPr>
        <w:tc>
          <w:tcPr>
            <w:tcW w:w="2073" w:type="dxa"/>
            <w:vMerge w:val="restart"/>
            <w:tcBorders>
              <w:top w:val="nil"/>
              <w:left w:val="single" w:sz="8" w:space="0" w:color="000000"/>
              <w:bottom w:val="nil"/>
              <w:right w:val="dotted" w:sz="18" w:space="0" w:color="000000"/>
            </w:tcBorders>
          </w:tcPr>
          <w:p w:rsidR="00413554" w:rsidRDefault="00FA10E6">
            <w:pPr>
              <w:pStyle w:val="TableParagraph"/>
              <w:spacing w:before="28" w:line="211" w:lineRule="auto"/>
              <w:ind w:left="83" w:right="167"/>
              <w:rPr>
                <w:rFonts w:ascii="Open Sans"/>
                <w:sz w:val="24"/>
              </w:rPr>
            </w:pPr>
            <w:r>
              <w:rPr>
                <w:rFonts w:ascii="Open Sans"/>
                <w:sz w:val="24"/>
              </w:rPr>
              <w:t>Communicating Effectively and Appropriately</w:t>
            </w:r>
          </w:p>
          <w:p w:rsidR="00413554" w:rsidRDefault="00FA10E6">
            <w:pPr>
              <w:pStyle w:val="TableParagraph"/>
              <w:spacing w:before="165" w:line="211" w:lineRule="auto"/>
              <w:ind w:left="83" w:right="154"/>
              <w:rPr>
                <w:sz w:val="18"/>
              </w:rPr>
            </w:pPr>
            <w:r>
              <w:rPr>
                <w:sz w:val="18"/>
              </w:rPr>
              <w:t>The successful student can effectively and appropriately communicate their beliefs, ideas, and emotions to</w:t>
            </w:r>
            <w:r>
              <w:rPr>
                <w:spacing w:val="-5"/>
                <w:sz w:val="18"/>
              </w:rPr>
              <w:t xml:space="preserve"> </w:t>
            </w:r>
            <w:r>
              <w:rPr>
                <w:sz w:val="18"/>
              </w:rPr>
              <w:t>different</w:t>
            </w:r>
          </w:p>
          <w:p w:rsidR="00413554" w:rsidRDefault="00FA10E6">
            <w:pPr>
              <w:pStyle w:val="TableParagraph"/>
              <w:spacing w:before="2" w:line="211" w:lineRule="auto"/>
              <w:ind w:left="83" w:right="85"/>
              <w:rPr>
                <w:sz w:val="18"/>
              </w:rPr>
            </w:pPr>
            <w:r>
              <w:rPr>
                <w:sz w:val="18"/>
              </w:rPr>
              <w:t>audiences in a number of ways.</w:t>
            </w:r>
          </w:p>
        </w:tc>
        <w:tc>
          <w:tcPr>
            <w:tcW w:w="2897" w:type="dxa"/>
            <w:tcBorders>
              <w:top w:val="nil"/>
              <w:left w:val="dotted" w:sz="18" w:space="0" w:color="000000"/>
              <w:right w:val="dotted" w:sz="18" w:space="0" w:color="000000"/>
            </w:tcBorders>
          </w:tcPr>
          <w:p w:rsidR="00413554" w:rsidRDefault="00FA10E6">
            <w:pPr>
              <w:pStyle w:val="TableParagraph"/>
              <w:numPr>
                <w:ilvl w:val="0"/>
                <w:numId w:val="211"/>
              </w:numPr>
              <w:tabs>
                <w:tab w:val="left" w:pos="184"/>
              </w:tabs>
              <w:spacing w:before="38" w:line="211" w:lineRule="auto"/>
              <w:ind w:right="111"/>
              <w:rPr>
                <w:sz w:val="18"/>
              </w:rPr>
            </w:pPr>
            <w:r>
              <w:rPr>
                <w:sz w:val="18"/>
              </w:rPr>
              <w:t>Pose and accurately respond to questions from maps, models, and</w:t>
            </w:r>
            <w:r>
              <w:rPr>
                <w:spacing w:val="-1"/>
                <w:sz w:val="18"/>
              </w:rPr>
              <w:t xml:space="preserve"> </w:t>
            </w:r>
            <w:r>
              <w:rPr>
                <w:sz w:val="18"/>
              </w:rPr>
              <w:t>diagrams.</w:t>
            </w:r>
          </w:p>
        </w:tc>
        <w:tc>
          <w:tcPr>
            <w:tcW w:w="2897" w:type="dxa"/>
            <w:tcBorders>
              <w:top w:val="nil"/>
              <w:left w:val="dotted" w:sz="18" w:space="0" w:color="000000"/>
              <w:right w:val="dotted" w:sz="18" w:space="0" w:color="000000"/>
            </w:tcBorders>
          </w:tcPr>
          <w:p w:rsidR="00413554" w:rsidRDefault="00FA10E6">
            <w:pPr>
              <w:pStyle w:val="TableParagraph"/>
              <w:numPr>
                <w:ilvl w:val="0"/>
                <w:numId w:val="210"/>
              </w:numPr>
              <w:tabs>
                <w:tab w:val="left" w:pos="185"/>
              </w:tabs>
              <w:spacing w:before="38" w:line="211" w:lineRule="auto"/>
              <w:ind w:right="111"/>
              <w:rPr>
                <w:sz w:val="18"/>
              </w:rPr>
            </w:pPr>
            <w:r>
              <w:rPr>
                <w:sz w:val="18"/>
              </w:rPr>
              <w:t>Pose and accurately respond to questions using maps, models and diagrams, including use of scale, graphs and tables.</w:t>
            </w:r>
          </w:p>
        </w:tc>
        <w:tc>
          <w:tcPr>
            <w:tcW w:w="2897" w:type="dxa"/>
            <w:tcBorders>
              <w:top w:val="nil"/>
              <w:left w:val="dotted" w:sz="18" w:space="0" w:color="000000"/>
              <w:right w:val="dotted" w:sz="18" w:space="0" w:color="000000"/>
            </w:tcBorders>
            <w:shd w:val="clear" w:color="auto" w:fill="E7F4F1"/>
          </w:tcPr>
          <w:p w:rsidR="00413554" w:rsidRDefault="00FA10E6">
            <w:pPr>
              <w:pStyle w:val="TableParagraph"/>
              <w:numPr>
                <w:ilvl w:val="0"/>
                <w:numId w:val="209"/>
              </w:numPr>
              <w:tabs>
                <w:tab w:val="left" w:pos="185"/>
              </w:tabs>
              <w:spacing w:before="38" w:line="211" w:lineRule="auto"/>
              <w:ind w:right="302"/>
              <w:jc w:val="both"/>
              <w:rPr>
                <w:sz w:val="18"/>
              </w:rPr>
            </w:pPr>
            <w:r>
              <w:rPr>
                <w:sz w:val="18"/>
              </w:rPr>
              <w:t>Represent information using maps, models and diagrams, including use of scale, graphs and tables.</w:t>
            </w:r>
          </w:p>
        </w:tc>
        <w:tc>
          <w:tcPr>
            <w:tcW w:w="2897" w:type="dxa"/>
            <w:tcBorders>
              <w:top w:val="nil"/>
              <w:left w:val="dotted" w:sz="18" w:space="0" w:color="000000"/>
              <w:right w:val="single" w:sz="8" w:space="0" w:color="000000"/>
            </w:tcBorders>
          </w:tcPr>
          <w:p w:rsidR="00413554" w:rsidRDefault="00FA10E6">
            <w:pPr>
              <w:pStyle w:val="TableParagraph"/>
              <w:numPr>
                <w:ilvl w:val="0"/>
                <w:numId w:val="208"/>
              </w:numPr>
              <w:tabs>
                <w:tab w:val="left" w:pos="186"/>
              </w:tabs>
              <w:spacing w:before="38" w:line="211" w:lineRule="auto"/>
              <w:ind w:right="83"/>
              <w:rPr>
                <w:sz w:val="18"/>
              </w:rPr>
            </w:pPr>
            <w:r>
              <w:rPr>
                <w:sz w:val="18"/>
              </w:rPr>
              <w:t>Evaluate and represent information using maps, models and diagrams, including use of scale, graphs and tables based on the needs of a specific audience.</w:t>
            </w:r>
          </w:p>
        </w:tc>
      </w:tr>
      <w:tr w:rsidR="00413554">
        <w:trPr>
          <w:trHeight w:val="1814"/>
        </w:trPr>
        <w:tc>
          <w:tcPr>
            <w:tcW w:w="2073" w:type="dxa"/>
            <w:vMerge/>
            <w:tcBorders>
              <w:top w:val="nil"/>
              <w:left w:val="single" w:sz="8" w:space="0" w:color="000000"/>
              <w:bottom w:val="nil"/>
              <w:right w:val="dotted" w:sz="18" w:space="0" w:color="000000"/>
            </w:tcBorders>
          </w:tcPr>
          <w:p w:rsidR="00413554" w:rsidRDefault="00413554">
            <w:pPr>
              <w:rPr>
                <w:sz w:val="2"/>
                <w:szCs w:val="2"/>
              </w:rPr>
            </w:pPr>
          </w:p>
        </w:tc>
        <w:tc>
          <w:tcPr>
            <w:tcW w:w="2897" w:type="dxa"/>
            <w:tcBorders>
              <w:left w:val="dotted" w:sz="18" w:space="0" w:color="000000"/>
              <w:right w:val="dotted" w:sz="18" w:space="0" w:color="000000"/>
            </w:tcBorders>
          </w:tcPr>
          <w:p w:rsidR="00413554" w:rsidRDefault="00FA10E6">
            <w:pPr>
              <w:pStyle w:val="TableParagraph"/>
              <w:numPr>
                <w:ilvl w:val="0"/>
                <w:numId w:val="207"/>
              </w:numPr>
              <w:tabs>
                <w:tab w:val="left" w:pos="184"/>
              </w:tabs>
              <w:spacing w:before="51" w:line="211" w:lineRule="auto"/>
              <w:ind w:right="126"/>
              <w:rPr>
                <w:sz w:val="18"/>
              </w:rPr>
            </w:pPr>
            <w:r>
              <w:rPr>
                <w:sz w:val="18"/>
              </w:rPr>
              <w:t>Pose and accurately respond to basic questions from information/facts about history, art, literature, music, and social studies.</w:t>
            </w:r>
          </w:p>
        </w:tc>
        <w:tc>
          <w:tcPr>
            <w:tcW w:w="2897" w:type="dxa"/>
            <w:tcBorders>
              <w:left w:val="dotted" w:sz="18" w:space="0" w:color="000000"/>
              <w:right w:val="dotted" w:sz="18" w:space="0" w:color="000000"/>
            </w:tcBorders>
          </w:tcPr>
          <w:p w:rsidR="00413554" w:rsidRDefault="00FA10E6">
            <w:pPr>
              <w:pStyle w:val="TableParagraph"/>
              <w:numPr>
                <w:ilvl w:val="0"/>
                <w:numId w:val="206"/>
              </w:numPr>
              <w:tabs>
                <w:tab w:val="left" w:pos="185"/>
              </w:tabs>
              <w:spacing w:before="51" w:line="211" w:lineRule="auto"/>
              <w:ind w:right="184"/>
              <w:rPr>
                <w:sz w:val="18"/>
              </w:rPr>
            </w:pPr>
            <w:r>
              <w:rPr>
                <w:sz w:val="18"/>
              </w:rPr>
              <w:t>Pose and accurately respond to multi-part questions with an explanation of my thinking.</w:t>
            </w:r>
          </w:p>
        </w:tc>
        <w:tc>
          <w:tcPr>
            <w:tcW w:w="2897" w:type="dxa"/>
            <w:tcBorders>
              <w:left w:val="dotted" w:sz="18" w:space="0" w:color="000000"/>
              <w:right w:val="dotted" w:sz="18" w:space="0" w:color="000000"/>
            </w:tcBorders>
            <w:shd w:val="clear" w:color="auto" w:fill="E7F4F1"/>
          </w:tcPr>
          <w:p w:rsidR="00413554" w:rsidRDefault="00FA10E6">
            <w:pPr>
              <w:pStyle w:val="TableParagraph"/>
              <w:numPr>
                <w:ilvl w:val="0"/>
                <w:numId w:val="205"/>
              </w:numPr>
              <w:tabs>
                <w:tab w:val="left" w:pos="185"/>
              </w:tabs>
              <w:spacing w:before="51" w:line="211" w:lineRule="auto"/>
              <w:ind w:right="323"/>
              <w:rPr>
                <w:sz w:val="18"/>
              </w:rPr>
            </w:pPr>
            <w:r>
              <w:rPr>
                <w:sz w:val="18"/>
              </w:rPr>
              <w:t>Pose and accurately respond to sophisticated</w:t>
            </w:r>
            <w:r>
              <w:rPr>
                <w:spacing w:val="-3"/>
                <w:sz w:val="18"/>
              </w:rPr>
              <w:t xml:space="preserve"> </w:t>
            </w:r>
            <w:r>
              <w:rPr>
                <w:sz w:val="18"/>
              </w:rPr>
              <w:t>questions</w:t>
            </w:r>
          </w:p>
          <w:p w:rsidR="00413554" w:rsidRDefault="00FA10E6">
            <w:pPr>
              <w:pStyle w:val="TableParagraph"/>
              <w:spacing w:line="211" w:lineRule="auto"/>
              <w:ind w:left="184" w:right="-17"/>
              <w:rPr>
                <w:sz w:val="18"/>
              </w:rPr>
            </w:pPr>
            <w:r>
              <w:rPr>
                <w:sz w:val="18"/>
              </w:rPr>
              <w:t>which require the application of concepts/big ideas about history, art, literature, music, and social studies to a more universal setting in relation to my own belief, ideas, and emotions.</w:t>
            </w:r>
          </w:p>
        </w:tc>
        <w:tc>
          <w:tcPr>
            <w:tcW w:w="2897" w:type="dxa"/>
            <w:tcBorders>
              <w:left w:val="dotted" w:sz="18" w:space="0" w:color="000000"/>
              <w:right w:val="single" w:sz="8" w:space="0" w:color="000000"/>
            </w:tcBorders>
          </w:tcPr>
          <w:p w:rsidR="00413554" w:rsidRDefault="00FA10E6">
            <w:pPr>
              <w:pStyle w:val="TableParagraph"/>
              <w:numPr>
                <w:ilvl w:val="0"/>
                <w:numId w:val="204"/>
              </w:numPr>
              <w:tabs>
                <w:tab w:val="left" w:pos="186"/>
              </w:tabs>
              <w:spacing w:before="51" w:line="211" w:lineRule="auto"/>
              <w:ind w:right="104"/>
              <w:rPr>
                <w:sz w:val="18"/>
              </w:rPr>
            </w:pPr>
            <w:r>
              <w:rPr>
                <w:sz w:val="18"/>
              </w:rPr>
              <w:t>Design effective communication strategies that convey information, as well as my own beliefs, ideas, and emotions about history, art, literature, music, and social studies based on the audience.</w:t>
            </w:r>
          </w:p>
        </w:tc>
      </w:tr>
      <w:tr w:rsidR="00413554">
        <w:trPr>
          <w:trHeight w:val="1166"/>
        </w:trPr>
        <w:tc>
          <w:tcPr>
            <w:tcW w:w="2073" w:type="dxa"/>
            <w:tcBorders>
              <w:top w:val="nil"/>
              <w:left w:val="single" w:sz="8" w:space="0" w:color="000000"/>
              <w:bottom w:val="nil"/>
              <w:right w:val="dotted" w:sz="18" w:space="0" w:color="000000"/>
            </w:tcBorders>
          </w:tcPr>
          <w:p w:rsidR="00413554" w:rsidRDefault="00413554">
            <w:pPr>
              <w:pStyle w:val="TableParagraph"/>
              <w:ind w:left="0"/>
              <w:rPr>
                <w:rFonts w:ascii="Times New Roman"/>
                <w:sz w:val="18"/>
              </w:rPr>
            </w:pPr>
          </w:p>
        </w:tc>
        <w:tc>
          <w:tcPr>
            <w:tcW w:w="2897" w:type="dxa"/>
            <w:tcBorders>
              <w:left w:val="dotted" w:sz="18" w:space="0" w:color="000000"/>
              <w:right w:val="dotted" w:sz="18" w:space="0" w:color="000000"/>
            </w:tcBorders>
          </w:tcPr>
          <w:p w:rsidR="00413554" w:rsidRDefault="00FA10E6">
            <w:pPr>
              <w:pStyle w:val="TableParagraph"/>
              <w:numPr>
                <w:ilvl w:val="0"/>
                <w:numId w:val="203"/>
              </w:numPr>
              <w:tabs>
                <w:tab w:val="left" w:pos="184"/>
              </w:tabs>
              <w:spacing w:before="51" w:line="211" w:lineRule="auto"/>
              <w:ind w:right="243"/>
              <w:rPr>
                <w:sz w:val="18"/>
              </w:rPr>
            </w:pPr>
            <w:r>
              <w:rPr>
                <w:sz w:val="18"/>
              </w:rPr>
              <w:t>Identify the task and audience for whom I am writing and/or presenting.</w:t>
            </w:r>
          </w:p>
        </w:tc>
        <w:tc>
          <w:tcPr>
            <w:tcW w:w="2897" w:type="dxa"/>
            <w:tcBorders>
              <w:left w:val="dotted" w:sz="18" w:space="0" w:color="000000"/>
              <w:right w:val="dotted" w:sz="18" w:space="0" w:color="000000"/>
            </w:tcBorders>
          </w:tcPr>
          <w:p w:rsidR="00413554" w:rsidRDefault="00FA10E6">
            <w:pPr>
              <w:pStyle w:val="TableParagraph"/>
              <w:numPr>
                <w:ilvl w:val="0"/>
                <w:numId w:val="202"/>
              </w:numPr>
              <w:tabs>
                <w:tab w:val="left" w:pos="185"/>
              </w:tabs>
              <w:spacing w:before="51" w:line="211" w:lineRule="auto"/>
              <w:ind w:right="169"/>
              <w:rPr>
                <w:sz w:val="18"/>
              </w:rPr>
            </w:pPr>
            <w:r>
              <w:rPr>
                <w:sz w:val="18"/>
              </w:rPr>
              <w:t>Determine information,</w:t>
            </w:r>
            <w:r>
              <w:rPr>
                <w:spacing w:val="-21"/>
                <w:sz w:val="18"/>
              </w:rPr>
              <w:t xml:space="preserve"> </w:t>
            </w:r>
            <w:r>
              <w:rPr>
                <w:sz w:val="18"/>
              </w:rPr>
              <w:t>beliefs, ideas, and emotions that will appeal to the given audience and are appropriate to effectively complete the</w:t>
            </w:r>
            <w:r>
              <w:rPr>
                <w:spacing w:val="-4"/>
                <w:sz w:val="18"/>
              </w:rPr>
              <w:t xml:space="preserve"> </w:t>
            </w:r>
            <w:r>
              <w:rPr>
                <w:sz w:val="18"/>
              </w:rPr>
              <w:t>task.</w:t>
            </w:r>
          </w:p>
        </w:tc>
        <w:tc>
          <w:tcPr>
            <w:tcW w:w="2897" w:type="dxa"/>
            <w:tcBorders>
              <w:left w:val="dotted" w:sz="18" w:space="0" w:color="000000"/>
              <w:right w:val="dotted" w:sz="18" w:space="0" w:color="000000"/>
            </w:tcBorders>
            <w:shd w:val="clear" w:color="auto" w:fill="E7F4F1"/>
          </w:tcPr>
          <w:p w:rsidR="00413554" w:rsidRDefault="00FA10E6">
            <w:pPr>
              <w:pStyle w:val="TableParagraph"/>
              <w:numPr>
                <w:ilvl w:val="0"/>
                <w:numId w:val="201"/>
              </w:numPr>
              <w:tabs>
                <w:tab w:val="left" w:pos="185"/>
              </w:tabs>
              <w:spacing w:before="51" w:line="211" w:lineRule="auto"/>
              <w:ind w:right="107"/>
              <w:rPr>
                <w:sz w:val="18"/>
              </w:rPr>
            </w:pPr>
            <w:r>
              <w:rPr>
                <w:sz w:val="18"/>
              </w:rPr>
              <w:t>Create effective communication that conveys information, ideas, beliefs, and emotions in two or more formats.</w:t>
            </w:r>
          </w:p>
        </w:tc>
        <w:tc>
          <w:tcPr>
            <w:tcW w:w="2897" w:type="dxa"/>
            <w:tcBorders>
              <w:left w:val="dotted" w:sz="18" w:space="0" w:color="000000"/>
              <w:right w:val="single" w:sz="8" w:space="0" w:color="000000"/>
            </w:tcBorders>
          </w:tcPr>
          <w:p w:rsidR="00413554" w:rsidRDefault="00FA10E6">
            <w:pPr>
              <w:pStyle w:val="TableParagraph"/>
              <w:numPr>
                <w:ilvl w:val="0"/>
                <w:numId w:val="200"/>
              </w:numPr>
              <w:tabs>
                <w:tab w:val="left" w:pos="186"/>
              </w:tabs>
              <w:spacing w:before="51" w:line="211" w:lineRule="auto"/>
              <w:ind w:right="115"/>
              <w:rPr>
                <w:sz w:val="18"/>
              </w:rPr>
            </w:pPr>
            <w:r>
              <w:rPr>
                <w:sz w:val="18"/>
              </w:rPr>
              <w:t>Evaluate the effectiveness of communication strategies used to convey information, ideas, beliefs, and emotions according to the task and audience.</w:t>
            </w:r>
          </w:p>
        </w:tc>
      </w:tr>
      <w:tr w:rsidR="00413554">
        <w:trPr>
          <w:trHeight w:val="1643"/>
        </w:trPr>
        <w:tc>
          <w:tcPr>
            <w:tcW w:w="2073" w:type="dxa"/>
            <w:tcBorders>
              <w:top w:val="nil"/>
              <w:left w:val="single" w:sz="8" w:space="0" w:color="000000"/>
              <w:bottom w:val="nil"/>
              <w:right w:val="dotted" w:sz="18" w:space="0" w:color="000000"/>
            </w:tcBorders>
          </w:tcPr>
          <w:p w:rsidR="00413554" w:rsidRDefault="00413554">
            <w:pPr>
              <w:pStyle w:val="TableParagraph"/>
              <w:ind w:left="0"/>
              <w:rPr>
                <w:rFonts w:ascii="Times New Roman"/>
                <w:sz w:val="18"/>
              </w:rPr>
            </w:pPr>
          </w:p>
        </w:tc>
        <w:tc>
          <w:tcPr>
            <w:tcW w:w="2897" w:type="dxa"/>
            <w:tcBorders>
              <w:left w:val="dotted" w:sz="18" w:space="0" w:color="000000"/>
              <w:right w:val="dotted" w:sz="18" w:space="0" w:color="000000"/>
            </w:tcBorders>
          </w:tcPr>
          <w:p w:rsidR="00413554" w:rsidRDefault="00FA10E6">
            <w:pPr>
              <w:pStyle w:val="TableParagraph"/>
              <w:numPr>
                <w:ilvl w:val="0"/>
                <w:numId w:val="199"/>
              </w:numPr>
              <w:tabs>
                <w:tab w:val="left" w:pos="184"/>
              </w:tabs>
              <w:spacing w:before="51" w:line="211" w:lineRule="auto"/>
              <w:ind w:right="106"/>
              <w:rPr>
                <w:sz w:val="18"/>
              </w:rPr>
            </w:pPr>
            <w:r>
              <w:rPr>
                <w:sz w:val="18"/>
              </w:rPr>
              <w:t>Retell a story using speech and/ or</w:t>
            </w:r>
            <w:r>
              <w:rPr>
                <w:spacing w:val="-1"/>
                <w:sz w:val="18"/>
              </w:rPr>
              <w:t xml:space="preserve"> </w:t>
            </w:r>
            <w:r>
              <w:rPr>
                <w:sz w:val="18"/>
              </w:rPr>
              <w:t>writing.</w:t>
            </w:r>
          </w:p>
        </w:tc>
        <w:tc>
          <w:tcPr>
            <w:tcW w:w="2897" w:type="dxa"/>
            <w:tcBorders>
              <w:left w:val="dotted" w:sz="18" w:space="0" w:color="000000"/>
              <w:right w:val="dotted" w:sz="18" w:space="0" w:color="000000"/>
            </w:tcBorders>
          </w:tcPr>
          <w:p w:rsidR="00413554" w:rsidRDefault="00FA10E6">
            <w:pPr>
              <w:pStyle w:val="TableParagraph"/>
              <w:numPr>
                <w:ilvl w:val="0"/>
                <w:numId w:val="198"/>
              </w:numPr>
              <w:tabs>
                <w:tab w:val="left" w:pos="185"/>
              </w:tabs>
              <w:spacing w:before="51" w:line="211" w:lineRule="auto"/>
              <w:rPr>
                <w:sz w:val="18"/>
              </w:rPr>
            </w:pPr>
            <w:r>
              <w:rPr>
                <w:sz w:val="18"/>
              </w:rPr>
              <w:t>use narrative techniques, such as dialogue, pacing, description, reflection, and multiple plot</w:t>
            </w:r>
            <w:r>
              <w:rPr>
                <w:spacing w:val="-25"/>
                <w:sz w:val="18"/>
              </w:rPr>
              <w:t xml:space="preserve"> </w:t>
            </w:r>
            <w:r>
              <w:rPr>
                <w:sz w:val="18"/>
              </w:rPr>
              <w:t>lines, to develop experiences, events, and/or</w:t>
            </w:r>
            <w:r>
              <w:rPr>
                <w:spacing w:val="-1"/>
                <w:sz w:val="18"/>
              </w:rPr>
              <w:t xml:space="preserve"> </w:t>
            </w:r>
            <w:r>
              <w:rPr>
                <w:sz w:val="18"/>
              </w:rPr>
              <w:t>characters.</w:t>
            </w:r>
          </w:p>
        </w:tc>
        <w:tc>
          <w:tcPr>
            <w:tcW w:w="2897" w:type="dxa"/>
            <w:tcBorders>
              <w:left w:val="dotted" w:sz="18" w:space="0" w:color="000000"/>
              <w:right w:val="dotted" w:sz="18" w:space="0" w:color="000000"/>
            </w:tcBorders>
            <w:shd w:val="clear" w:color="auto" w:fill="E7F4F1"/>
          </w:tcPr>
          <w:p w:rsidR="00413554" w:rsidRDefault="00FA10E6">
            <w:pPr>
              <w:pStyle w:val="TableParagraph"/>
              <w:numPr>
                <w:ilvl w:val="0"/>
                <w:numId w:val="197"/>
              </w:numPr>
              <w:tabs>
                <w:tab w:val="left" w:pos="185"/>
              </w:tabs>
              <w:spacing w:before="51" w:line="211" w:lineRule="auto"/>
              <w:ind w:right="113"/>
              <w:rPr>
                <w:sz w:val="18"/>
              </w:rPr>
            </w:pPr>
            <w:r>
              <w:rPr>
                <w:sz w:val="18"/>
              </w:rPr>
              <w:t>Select precise words and phrases, telling details, and sensory language to convey a vivid picture of the experiences, events, setting, and/or characters and to tailor the narrative to a given audience.</w:t>
            </w:r>
          </w:p>
        </w:tc>
        <w:tc>
          <w:tcPr>
            <w:tcW w:w="2897" w:type="dxa"/>
            <w:tcBorders>
              <w:left w:val="dotted" w:sz="18" w:space="0" w:color="000000"/>
              <w:right w:val="single" w:sz="8" w:space="0" w:color="000000"/>
            </w:tcBorders>
          </w:tcPr>
          <w:p w:rsidR="00413554" w:rsidRDefault="00FA10E6">
            <w:pPr>
              <w:pStyle w:val="TableParagraph"/>
              <w:numPr>
                <w:ilvl w:val="0"/>
                <w:numId w:val="196"/>
              </w:numPr>
              <w:tabs>
                <w:tab w:val="left" w:pos="186"/>
              </w:tabs>
              <w:spacing w:before="51" w:line="211" w:lineRule="auto"/>
              <w:ind w:right="36"/>
              <w:rPr>
                <w:sz w:val="18"/>
              </w:rPr>
            </w:pPr>
            <w:r>
              <w:rPr>
                <w:sz w:val="18"/>
              </w:rPr>
              <w:t>Provide a conclusion that follows from and reflects on the beliefs, ideas, and emotions from what is experienced, observed, or resolved over the course of the narrative.</w:t>
            </w:r>
          </w:p>
        </w:tc>
      </w:tr>
      <w:tr w:rsidR="00413554">
        <w:trPr>
          <w:trHeight w:val="2079"/>
        </w:trPr>
        <w:tc>
          <w:tcPr>
            <w:tcW w:w="2073" w:type="dxa"/>
            <w:tcBorders>
              <w:top w:val="nil"/>
              <w:left w:val="single" w:sz="8" w:space="0" w:color="000000"/>
              <w:right w:val="dotted" w:sz="18" w:space="0" w:color="000000"/>
            </w:tcBorders>
          </w:tcPr>
          <w:p w:rsidR="00413554" w:rsidRDefault="00413554">
            <w:pPr>
              <w:pStyle w:val="TableParagraph"/>
              <w:ind w:left="0"/>
              <w:rPr>
                <w:rFonts w:ascii="Times New Roman"/>
                <w:sz w:val="18"/>
              </w:rPr>
            </w:pPr>
          </w:p>
        </w:tc>
        <w:tc>
          <w:tcPr>
            <w:tcW w:w="2897" w:type="dxa"/>
            <w:tcBorders>
              <w:left w:val="dotted" w:sz="18" w:space="0" w:color="000000"/>
              <w:right w:val="dotted" w:sz="18" w:space="0" w:color="000000"/>
            </w:tcBorders>
          </w:tcPr>
          <w:p w:rsidR="00413554" w:rsidRDefault="00FA10E6">
            <w:pPr>
              <w:pStyle w:val="TableParagraph"/>
              <w:numPr>
                <w:ilvl w:val="0"/>
                <w:numId w:val="195"/>
              </w:numPr>
              <w:tabs>
                <w:tab w:val="left" w:pos="184"/>
              </w:tabs>
              <w:spacing w:before="51" w:line="211" w:lineRule="auto"/>
              <w:ind w:right="361"/>
              <w:rPr>
                <w:sz w:val="18"/>
              </w:rPr>
            </w:pPr>
            <w:r>
              <w:rPr>
                <w:sz w:val="18"/>
              </w:rPr>
              <w:t>Make an oral presentation that provides basic facts</w:t>
            </w:r>
            <w:r>
              <w:rPr>
                <w:spacing w:val="-13"/>
                <w:sz w:val="18"/>
              </w:rPr>
              <w:t xml:space="preserve"> </w:t>
            </w:r>
            <w:r>
              <w:rPr>
                <w:sz w:val="18"/>
              </w:rPr>
              <w:t>and</w:t>
            </w:r>
          </w:p>
          <w:p w:rsidR="00413554" w:rsidRDefault="00FA10E6">
            <w:pPr>
              <w:pStyle w:val="TableParagraph"/>
              <w:spacing w:line="211" w:lineRule="auto"/>
              <w:ind w:left="183" w:right="127"/>
              <w:rPr>
                <w:sz w:val="18"/>
              </w:rPr>
            </w:pPr>
            <w:r>
              <w:rPr>
                <w:sz w:val="18"/>
              </w:rPr>
              <w:t>information about a given topic or concept.</w:t>
            </w:r>
          </w:p>
        </w:tc>
        <w:tc>
          <w:tcPr>
            <w:tcW w:w="2897" w:type="dxa"/>
            <w:tcBorders>
              <w:left w:val="dotted" w:sz="18" w:space="0" w:color="000000"/>
              <w:right w:val="dotted" w:sz="18" w:space="0" w:color="000000"/>
            </w:tcBorders>
          </w:tcPr>
          <w:p w:rsidR="00413554" w:rsidRDefault="00FA10E6">
            <w:pPr>
              <w:pStyle w:val="TableParagraph"/>
              <w:numPr>
                <w:ilvl w:val="0"/>
                <w:numId w:val="194"/>
              </w:numPr>
              <w:tabs>
                <w:tab w:val="left" w:pos="185"/>
              </w:tabs>
              <w:spacing w:before="51" w:line="211" w:lineRule="auto"/>
              <w:ind w:right="108"/>
              <w:rPr>
                <w:sz w:val="18"/>
              </w:rPr>
            </w:pPr>
            <w:r>
              <w:rPr>
                <w:sz w:val="18"/>
              </w:rPr>
              <w:t>Make an oral presentation on how the facts support specific concepts or big ideas of history, art, literature, music, and social studies.</w:t>
            </w:r>
          </w:p>
        </w:tc>
        <w:tc>
          <w:tcPr>
            <w:tcW w:w="2897" w:type="dxa"/>
            <w:tcBorders>
              <w:left w:val="dotted" w:sz="18" w:space="0" w:color="000000"/>
              <w:right w:val="dotted" w:sz="18" w:space="0" w:color="000000"/>
            </w:tcBorders>
            <w:shd w:val="clear" w:color="auto" w:fill="E7F4F1"/>
          </w:tcPr>
          <w:p w:rsidR="00413554" w:rsidRDefault="00FA10E6">
            <w:pPr>
              <w:pStyle w:val="TableParagraph"/>
              <w:numPr>
                <w:ilvl w:val="0"/>
                <w:numId w:val="193"/>
              </w:numPr>
              <w:tabs>
                <w:tab w:val="left" w:pos="185"/>
              </w:tabs>
              <w:spacing w:before="51" w:line="211" w:lineRule="auto"/>
              <w:ind w:right="122"/>
              <w:rPr>
                <w:sz w:val="18"/>
              </w:rPr>
            </w:pPr>
            <w:r>
              <w:rPr>
                <w:sz w:val="18"/>
              </w:rPr>
              <w:t>Create an oral presentation that demonstrates different ways facts might be interpreted to build meaning</w:t>
            </w:r>
            <w:r>
              <w:rPr>
                <w:spacing w:val="-2"/>
                <w:sz w:val="18"/>
              </w:rPr>
              <w:t xml:space="preserve"> </w:t>
            </w:r>
            <w:r>
              <w:rPr>
                <w:sz w:val="18"/>
              </w:rPr>
              <w:t>around</w:t>
            </w:r>
          </w:p>
          <w:p w:rsidR="00413554" w:rsidRDefault="00FA10E6">
            <w:pPr>
              <w:pStyle w:val="TableParagraph"/>
              <w:spacing w:before="1" w:line="211" w:lineRule="auto"/>
              <w:ind w:left="184" w:right="40"/>
              <w:rPr>
                <w:sz w:val="18"/>
              </w:rPr>
            </w:pPr>
            <w:r>
              <w:rPr>
                <w:sz w:val="18"/>
              </w:rPr>
              <w:t>the concepts of history, art, literature, music, and social studies and that conveys my own beliefs, ideas, and emotions regarding the given</w:t>
            </w:r>
            <w:r>
              <w:rPr>
                <w:spacing w:val="-7"/>
                <w:sz w:val="18"/>
              </w:rPr>
              <w:t xml:space="preserve"> </w:t>
            </w:r>
            <w:r>
              <w:rPr>
                <w:sz w:val="18"/>
              </w:rPr>
              <w:t>concepts.</w:t>
            </w:r>
          </w:p>
        </w:tc>
        <w:tc>
          <w:tcPr>
            <w:tcW w:w="2897" w:type="dxa"/>
            <w:tcBorders>
              <w:left w:val="dotted" w:sz="18" w:space="0" w:color="000000"/>
              <w:right w:val="single" w:sz="8" w:space="0" w:color="000000"/>
            </w:tcBorders>
          </w:tcPr>
          <w:p w:rsidR="00413554" w:rsidRDefault="00FA10E6">
            <w:pPr>
              <w:pStyle w:val="TableParagraph"/>
              <w:numPr>
                <w:ilvl w:val="0"/>
                <w:numId w:val="192"/>
              </w:numPr>
              <w:tabs>
                <w:tab w:val="left" w:pos="186"/>
              </w:tabs>
              <w:spacing w:before="51" w:line="211" w:lineRule="auto"/>
              <w:ind w:right="134"/>
              <w:rPr>
                <w:sz w:val="18"/>
              </w:rPr>
            </w:pPr>
            <w:r>
              <w:rPr>
                <w:sz w:val="18"/>
              </w:rPr>
              <w:t>Create an oral presentation that demonstrates different ways facts might be interpreted to build meaning</w:t>
            </w:r>
            <w:r>
              <w:rPr>
                <w:spacing w:val="-2"/>
                <w:sz w:val="18"/>
              </w:rPr>
              <w:t xml:space="preserve"> </w:t>
            </w:r>
            <w:r>
              <w:rPr>
                <w:sz w:val="18"/>
              </w:rPr>
              <w:t>around</w:t>
            </w:r>
          </w:p>
          <w:p w:rsidR="00413554" w:rsidRDefault="00FA10E6">
            <w:pPr>
              <w:pStyle w:val="TableParagraph"/>
              <w:spacing w:before="1" w:line="211" w:lineRule="auto"/>
              <w:ind w:left="185" w:right="43"/>
              <w:rPr>
                <w:sz w:val="18"/>
              </w:rPr>
            </w:pPr>
            <w:r>
              <w:rPr>
                <w:sz w:val="18"/>
              </w:rPr>
              <w:t>the concepts of history, art, literature, music, and social studies based on the beliefs and emotions of a given audience.</w:t>
            </w:r>
          </w:p>
        </w:tc>
      </w:tr>
    </w:tbl>
    <w:p w:rsidR="00413554" w:rsidRDefault="00413554">
      <w:pPr>
        <w:spacing w:line="211" w:lineRule="auto"/>
        <w:rPr>
          <w:sz w:val="18"/>
        </w:rPr>
        <w:sectPr w:rsidR="00413554">
          <w:type w:val="continuous"/>
          <w:pgSz w:w="15840" w:h="12240" w:orient="landscape"/>
          <w:pgMar w:top="260" w:right="100" w:bottom="700" w:left="60" w:header="720" w:footer="720" w:gutter="0"/>
          <w:cols w:space="720"/>
        </w:sectPr>
      </w:pPr>
    </w:p>
    <w:p w:rsidR="00413554" w:rsidRDefault="00396089">
      <w:pPr>
        <w:spacing w:before="84"/>
        <w:ind w:left="1014"/>
        <w:rPr>
          <w:rFonts w:ascii="Open Sans"/>
          <w:sz w:val="14"/>
        </w:rPr>
      </w:pPr>
      <w:r>
        <w:lastRenderedPageBreak/>
        <w:pict>
          <v:shape id="_x0000_s1289" type="#_x0000_t202" style="position:absolute;left:0;text-align:left;margin-left:8.1pt;margin-top:6.15pt;width:112.5pt;height:30pt;z-index:-29746176;mso-position-horizontal-relative:page" filled="f" stroked="f">
            <v:textbox style="mso-next-textbox:#_x0000_s1289" inset="0,0,0,0">
              <w:txbxContent>
                <w:p w:rsidR="00413554" w:rsidRDefault="00FA10E6">
                  <w:pPr>
                    <w:tabs>
                      <w:tab w:val="left" w:pos="920"/>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z w:val="44"/>
                      <w:shd w:val="clear" w:color="auto" w:fill="00B497"/>
                    </w:rPr>
                    <w:tab/>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FA10E6">
        <w:rPr>
          <w:rFonts w:ascii="Open Sans"/>
          <w:color w:val="FFFFFF"/>
          <w:sz w:val="14"/>
        </w:rPr>
        <w:t>GRADE BAND</w:t>
      </w:r>
    </w:p>
    <w:p w:rsidR="00413554" w:rsidRDefault="00FA10E6">
      <w:pPr>
        <w:pStyle w:val="BodyText"/>
        <w:spacing w:before="2"/>
        <w:rPr>
          <w:rFonts w:ascii="Open Sans"/>
          <w:sz w:val="17"/>
        </w:rPr>
      </w:pPr>
      <w:r>
        <w:br w:type="column"/>
      </w:r>
    </w:p>
    <w:p w:rsidR="00413554" w:rsidRDefault="00396089">
      <w:pPr>
        <w:ind w:left="1310" w:right="1276"/>
        <w:jc w:val="center"/>
        <w:rPr>
          <w:sz w:val="14"/>
        </w:rPr>
      </w:pPr>
      <w:r>
        <w:pict>
          <v:shape id="_x0000_s1288" type="#_x0000_t202" style="position:absolute;left:0;text-align:left;margin-left:16pt;margin-top:38.8pt;width:22.45pt;height:368.7pt;z-index:15821824;mso-position-horizontal-relative:page" filled="f" stroked="f">
            <v:textbox style="layout-flow:vertical;mso-layout-flow-alt:bottom-to-top;mso-next-textbox:#_x0000_s1288" inset="0,0,0,0">
              <w:txbxContent>
                <w:p w:rsidR="00413554" w:rsidRDefault="00FA10E6">
                  <w:pPr>
                    <w:spacing w:before="20"/>
                    <w:ind w:left="20"/>
                    <w:rPr>
                      <w:sz w:val="30"/>
                    </w:rPr>
                  </w:pPr>
                  <w:proofErr w:type="spellStart"/>
                  <w:r>
                    <w:rPr>
                      <w:sz w:val="30"/>
                    </w:rPr>
                    <w:t>HuMANITIES</w:t>
                  </w:r>
                  <w:proofErr w:type="spellEnd"/>
                  <w:r>
                    <w:rPr>
                      <w:sz w:val="30"/>
                    </w:rPr>
                    <w:t xml:space="preserve"> PERFORMANCE-BASED ASSESSMENT</w:t>
                  </w:r>
                </w:p>
              </w:txbxContent>
            </v:textbox>
            <w10:wrap anchorx="page"/>
          </v:shape>
        </w:pict>
      </w:r>
      <w:r w:rsidR="00FA10E6">
        <w:rPr>
          <w:color w:val="808285"/>
          <w:sz w:val="14"/>
        </w:rPr>
        <w:t>NAVIGATING CHANGE: K ANSAS' GUIDE TO LEARNING AND SCHOOL SAFET Y OPERATIONS</w:t>
      </w:r>
    </w:p>
    <w:p w:rsidR="00413554" w:rsidRDefault="00413554">
      <w:pPr>
        <w:jc w:val="center"/>
        <w:rPr>
          <w:sz w:val="14"/>
        </w:rPr>
        <w:sectPr w:rsidR="00413554">
          <w:footerReference w:type="default" r:id="rId158"/>
          <w:pgSz w:w="15840" w:h="12240" w:orient="landscape"/>
          <w:pgMar w:top="240" w:right="100" w:bottom="700" w:left="60" w:header="0" w:footer="513" w:gutter="0"/>
          <w:cols w:num="2" w:space="720" w:equalWidth="0">
            <w:col w:w="2032" w:space="5346"/>
            <w:col w:w="8302"/>
          </w:cols>
        </w:sectPr>
      </w:pPr>
    </w:p>
    <w:p w:rsidR="00413554" w:rsidRDefault="00413554">
      <w:pPr>
        <w:pStyle w:val="BodyText"/>
      </w:pPr>
    </w:p>
    <w:p w:rsidR="00413554" w:rsidRDefault="00413554">
      <w:pPr>
        <w:pStyle w:val="BodyText"/>
        <w:spacing w:before="7"/>
        <w:rPr>
          <w:sz w:val="10"/>
        </w:rPr>
      </w:pPr>
    </w:p>
    <w:tbl>
      <w:tblPr>
        <w:tblW w:w="0" w:type="auto"/>
        <w:tblInd w:w="10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73"/>
        <w:gridCol w:w="2897"/>
        <w:gridCol w:w="2897"/>
        <w:gridCol w:w="2897"/>
        <w:gridCol w:w="2897"/>
      </w:tblGrid>
      <w:tr w:rsidR="00413554">
        <w:trPr>
          <w:trHeight w:val="420"/>
        </w:trPr>
        <w:tc>
          <w:tcPr>
            <w:tcW w:w="2073" w:type="dxa"/>
            <w:tcBorders>
              <w:top w:val="nil"/>
              <w:left w:val="nil"/>
              <w:bottom w:val="nil"/>
              <w:right w:val="nil"/>
            </w:tcBorders>
            <w:shd w:val="clear" w:color="auto" w:fill="00B497"/>
          </w:tcPr>
          <w:p w:rsidR="00413554" w:rsidRDefault="00FA10E6">
            <w:pPr>
              <w:pStyle w:val="TableParagraph"/>
              <w:spacing w:before="63" w:line="348" w:lineRule="exact"/>
              <w:ind w:left="93"/>
              <w:rPr>
                <w:rFonts w:ascii="Open Sans Semibold"/>
                <w:b/>
                <w:sz w:val="26"/>
              </w:rPr>
            </w:pPr>
            <w:r>
              <w:rPr>
                <w:rFonts w:ascii="Open Sans Semibold"/>
                <w:b/>
                <w:color w:val="FFFFFF"/>
                <w:sz w:val="26"/>
              </w:rPr>
              <w:t>Humanities</w:t>
            </w:r>
          </w:p>
        </w:tc>
        <w:tc>
          <w:tcPr>
            <w:tcW w:w="2897" w:type="dxa"/>
            <w:tcBorders>
              <w:left w:val="nil"/>
              <w:bottom w:val="single" w:sz="8" w:space="0" w:color="00B497"/>
              <w:right w:val="single" w:sz="8" w:space="0" w:color="000000"/>
            </w:tcBorders>
          </w:tcPr>
          <w:p w:rsidR="00413554" w:rsidRDefault="00FA10E6">
            <w:pPr>
              <w:pStyle w:val="TableParagraph"/>
              <w:spacing w:before="105" w:line="295" w:lineRule="exact"/>
              <w:ind w:left="100"/>
              <w:rPr>
                <w:rFonts w:ascii="Open Sans Condensed"/>
                <w:b/>
              </w:rPr>
            </w:pPr>
            <w:r>
              <w:rPr>
                <w:rFonts w:ascii="Open Sans Condensed"/>
                <w:b/>
              </w:rPr>
              <w:t>LEVEL 1</w:t>
            </w:r>
          </w:p>
        </w:tc>
        <w:tc>
          <w:tcPr>
            <w:tcW w:w="2897" w:type="dxa"/>
            <w:tcBorders>
              <w:left w:val="single" w:sz="8" w:space="0" w:color="000000"/>
              <w:bottom w:val="single" w:sz="8" w:space="0" w:color="00B497"/>
              <w:right w:val="single" w:sz="8" w:space="0" w:color="000000"/>
            </w:tcBorders>
          </w:tcPr>
          <w:p w:rsidR="00413554" w:rsidRDefault="00FA10E6">
            <w:pPr>
              <w:pStyle w:val="TableParagraph"/>
              <w:spacing w:before="105" w:line="295" w:lineRule="exact"/>
              <w:ind w:left="90"/>
              <w:rPr>
                <w:rFonts w:ascii="Open Sans Condensed"/>
                <w:b/>
              </w:rPr>
            </w:pPr>
            <w:r>
              <w:rPr>
                <w:rFonts w:ascii="Open Sans Condensed"/>
                <w:b/>
              </w:rPr>
              <w:t>LEVEL 2</w:t>
            </w:r>
          </w:p>
        </w:tc>
        <w:tc>
          <w:tcPr>
            <w:tcW w:w="2897" w:type="dxa"/>
            <w:tcBorders>
              <w:left w:val="single" w:sz="8" w:space="0" w:color="000000"/>
              <w:bottom w:val="nil"/>
              <w:right w:val="single" w:sz="8" w:space="0" w:color="000000"/>
            </w:tcBorders>
            <w:shd w:val="clear" w:color="auto" w:fill="00B497"/>
          </w:tcPr>
          <w:p w:rsidR="00413554" w:rsidRDefault="00FA10E6">
            <w:pPr>
              <w:pStyle w:val="TableParagraph"/>
              <w:spacing w:before="115" w:line="285" w:lineRule="exact"/>
              <w:ind w:left="81"/>
              <w:rPr>
                <w:rFonts w:ascii="Open Sans Condensed"/>
                <w:b/>
              </w:rPr>
            </w:pPr>
            <w:r>
              <w:rPr>
                <w:rFonts w:ascii="Open Sans Condensed"/>
                <w:b/>
                <w:color w:val="FFFFFF"/>
              </w:rPr>
              <w:t>LEVEL 3</w:t>
            </w:r>
          </w:p>
        </w:tc>
        <w:tc>
          <w:tcPr>
            <w:tcW w:w="2897" w:type="dxa"/>
            <w:tcBorders>
              <w:left w:val="single" w:sz="8" w:space="0" w:color="000000"/>
              <w:bottom w:val="single" w:sz="8" w:space="0" w:color="00B497"/>
              <w:right w:val="single" w:sz="8" w:space="0" w:color="000000"/>
            </w:tcBorders>
          </w:tcPr>
          <w:p w:rsidR="00413554" w:rsidRDefault="00FA10E6">
            <w:pPr>
              <w:pStyle w:val="TableParagraph"/>
              <w:spacing w:before="15"/>
              <w:ind w:left="81"/>
              <w:rPr>
                <w:rFonts w:ascii="Open Sans Condensed"/>
                <w:b/>
              </w:rPr>
            </w:pPr>
            <w:r>
              <w:rPr>
                <w:rFonts w:ascii="Open Sans Condensed"/>
                <w:b/>
              </w:rPr>
              <w:t>LEVEL 4</w:t>
            </w:r>
          </w:p>
        </w:tc>
      </w:tr>
      <w:tr w:rsidR="00413554">
        <w:trPr>
          <w:trHeight w:val="417"/>
        </w:trPr>
        <w:tc>
          <w:tcPr>
            <w:tcW w:w="2073" w:type="dxa"/>
            <w:tcBorders>
              <w:top w:val="nil"/>
              <w:left w:val="single" w:sz="8" w:space="0" w:color="000000"/>
              <w:bottom w:val="nil"/>
              <w:right w:val="nil"/>
            </w:tcBorders>
          </w:tcPr>
          <w:p w:rsidR="00413554" w:rsidRDefault="00413554">
            <w:pPr>
              <w:pStyle w:val="TableParagraph"/>
              <w:ind w:left="0"/>
              <w:rPr>
                <w:rFonts w:ascii="Times New Roman"/>
                <w:sz w:val="18"/>
              </w:rPr>
            </w:pPr>
          </w:p>
        </w:tc>
        <w:tc>
          <w:tcPr>
            <w:tcW w:w="11588" w:type="dxa"/>
            <w:gridSpan w:val="4"/>
            <w:tcBorders>
              <w:top w:val="nil"/>
              <w:left w:val="nil"/>
              <w:bottom w:val="nil"/>
              <w:right w:val="single" w:sz="8" w:space="0" w:color="000000"/>
            </w:tcBorders>
          </w:tcPr>
          <w:p w:rsidR="00413554" w:rsidRDefault="00FA10E6">
            <w:pPr>
              <w:pStyle w:val="TableParagraph"/>
              <w:spacing w:before="51"/>
              <w:ind w:left="90"/>
              <w:rPr>
                <w:rFonts w:ascii="Open Sans Semibold"/>
                <w:b/>
                <w:sz w:val="24"/>
              </w:rPr>
            </w:pPr>
            <w:r>
              <w:rPr>
                <w:rFonts w:ascii="Open Sans Semibold"/>
                <w:b/>
                <w:sz w:val="24"/>
              </w:rPr>
              <w:t>By effectively utilizing literature, history, art and various humanities I can ...</w:t>
            </w:r>
          </w:p>
        </w:tc>
      </w:tr>
      <w:tr w:rsidR="00413554">
        <w:trPr>
          <w:trHeight w:val="1892"/>
        </w:trPr>
        <w:tc>
          <w:tcPr>
            <w:tcW w:w="2073" w:type="dxa"/>
            <w:vMerge w:val="restart"/>
            <w:tcBorders>
              <w:top w:val="nil"/>
              <w:left w:val="single" w:sz="8" w:space="0" w:color="000000"/>
              <w:bottom w:val="nil"/>
              <w:right w:val="dotted" w:sz="18" w:space="0" w:color="000000"/>
            </w:tcBorders>
          </w:tcPr>
          <w:p w:rsidR="00413554" w:rsidRDefault="00FA10E6">
            <w:pPr>
              <w:pStyle w:val="TableParagraph"/>
              <w:spacing w:before="28" w:line="211" w:lineRule="auto"/>
              <w:ind w:left="83" w:right="583"/>
              <w:rPr>
                <w:rFonts w:ascii="Open Sans"/>
                <w:sz w:val="24"/>
              </w:rPr>
            </w:pPr>
            <w:r>
              <w:rPr>
                <w:rFonts w:ascii="Open Sans"/>
                <w:sz w:val="24"/>
              </w:rPr>
              <w:t>Supporting a Claim with Evidence</w:t>
            </w:r>
          </w:p>
          <w:p w:rsidR="00413554" w:rsidRDefault="00FA10E6">
            <w:pPr>
              <w:pStyle w:val="TableParagraph"/>
              <w:spacing w:before="201" w:line="211" w:lineRule="auto"/>
              <w:ind w:left="83" w:right="93"/>
              <w:rPr>
                <w:sz w:val="18"/>
              </w:rPr>
            </w:pPr>
            <w:r>
              <w:rPr>
                <w:sz w:val="18"/>
              </w:rPr>
              <w:t>The successful student can comprehend, critique, and analyze literature, history, art, and the humanities and make a claim and support the claim</w:t>
            </w:r>
          </w:p>
          <w:p w:rsidR="00413554" w:rsidRDefault="00FA10E6">
            <w:pPr>
              <w:pStyle w:val="TableParagraph"/>
              <w:spacing w:before="2" w:line="211" w:lineRule="auto"/>
              <w:ind w:left="83" w:right="479"/>
              <w:rPr>
                <w:sz w:val="18"/>
              </w:rPr>
            </w:pPr>
            <w:r>
              <w:rPr>
                <w:sz w:val="18"/>
              </w:rPr>
              <w:t>with evidence and argument.</w:t>
            </w:r>
          </w:p>
        </w:tc>
        <w:tc>
          <w:tcPr>
            <w:tcW w:w="2897" w:type="dxa"/>
            <w:tcBorders>
              <w:top w:val="nil"/>
              <w:left w:val="dotted" w:sz="18" w:space="0" w:color="000000"/>
              <w:right w:val="dotted" w:sz="18" w:space="0" w:color="000000"/>
            </w:tcBorders>
          </w:tcPr>
          <w:p w:rsidR="00413554" w:rsidRDefault="00FA10E6">
            <w:pPr>
              <w:pStyle w:val="TableParagraph"/>
              <w:numPr>
                <w:ilvl w:val="0"/>
                <w:numId w:val="191"/>
              </w:numPr>
              <w:tabs>
                <w:tab w:val="left" w:pos="228"/>
              </w:tabs>
              <w:spacing w:before="38" w:line="211" w:lineRule="auto"/>
              <w:ind w:right="75"/>
              <w:rPr>
                <w:sz w:val="18"/>
              </w:rPr>
            </w:pPr>
            <w:r>
              <w:rPr>
                <w:sz w:val="18"/>
              </w:rPr>
              <w:t>Provide a concluding statement or section that follows from and supports the argument presented.</w:t>
            </w:r>
          </w:p>
        </w:tc>
        <w:tc>
          <w:tcPr>
            <w:tcW w:w="2897" w:type="dxa"/>
            <w:tcBorders>
              <w:top w:val="nil"/>
              <w:left w:val="dotted" w:sz="18" w:space="0" w:color="000000"/>
              <w:right w:val="dotted" w:sz="18" w:space="0" w:color="000000"/>
            </w:tcBorders>
          </w:tcPr>
          <w:p w:rsidR="00413554" w:rsidRDefault="00FA10E6">
            <w:pPr>
              <w:pStyle w:val="TableParagraph"/>
              <w:numPr>
                <w:ilvl w:val="0"/>
                <w:numId w:val="190"/>
              </w:numPr>
              <w:tabs>
                <w:tab w:val="left" w:pos="229"/>
              </w:tabs>
              <w:spacing w:before="38" w:line="211" w:lineRule="auto"/>
              <w:ind w:right="83"/>
              <w:rPr>
                <w:sz w:val="18"/>
              </w:rPr>
            </w:pPr>
            <w:r>
              <w:rPr>
                <w:sz w:val="18"/>
              </w:rPr>
              <w:t xml:space="preserve">Establish and maintain a </w:t>
            </w:r>
            <w:r>
              <w:rPr>
                <w:spacing w:val="-3"/>
                <w:sz w:val="18"/>
              </w:rPr>
              <w:t xml:space="preserve">formal </w:t>
            </w:r>
            <w:r>
              <w:rPr>
                <w:sz w:val="18"/>
              </w:rPr>
              <w:t>style and objective tone while attending to the norms and conventions of the discipline in which they are</w:t>
            </w:r>
            <w:r>
              <w:rPr>
                <w:spacing w:val="-2"/>
                <w:sz w:val="18"/>
              </w:rPr>
              <w:t xml:space="preserve"> </w:t>
            </w:r>
            <w:r>
              <w:rPr>
                <w:sz w:val="18"/>
              </w:rPr>
              <w:t>writing.</w:t>
            </w:r>
          </w:p>
        </w:tc>
        <w:tc>
          <w:tcPr>
            <w:tcW w:w="2897" w:type="dxa"/>
            <w:tcBorders>
              <w:top w:val="nil"/>
              <w:left w:val="dotted" w:sz="18" w:space="0" w:color="000000"/>
              <w:right w:val="dotted" w:sz="18" w:space="0" w:color="000000"/>
            </w:tcBorders>
            <w:shd w:val="clear" w:color="auto" w:fill="E7F4F1"/>
          </w:tcPr>
          <w:p w:rsidR="00413554" w:rsidRDefault="00FA10E6">
            <w:pPr>
              <w:pStyle w:val="TableParagraph"/>
              <w:numPr>
                <w:ilvl w:val="0"/>
                <w:numId w:val="189"/>
              </w:numPr>
              <w:tabs>
                <w:tab w:val="left" w:pos="229"/>
              </w:tabs>
              <w:spacing w:before="38" w:line="211" w:lineRule="auto"/>
              <w:ind w:right="147"/>
              <w:rPr>
                <w:sz w:val="18"/>
              </w:rPr>
            </w:pPr>
            <w:r>
              <w:rPr>
                <w:sz w:val="18"/>
              </w:rPr>
              <w:t>use words, phrases, and clauses to link the major sections of the text, create cohesion, and clarify the relationships between claim(s) and reasons, between reasons and evidence, and between claim(s) and</w:t>
            </w:r>
            <w:r>
              <w:rPr>
                <w:spacing w:val="-5"/>
                <w:sz w:val="18"/>
              </w:rPr>
              <w:t xml:space="preserve"> </w:t>
            </w:r>
            <w:r>
              <w:rPr>
                <w:sz w:val="18"/>
              </w:rPr>
              <w:t>counterclaims.</w:t>
            </w:r>
          </w:p>
        </w:tc>
        <w:tc>
          <w:tcPr>
            <w:tcW w:w="2897" w:type="dxa"/>
            <w:tcBorders>
              <w:top w:val="nil"/>
              <w:left w:val="dotted" w:sz="18" w:space="0" w:color="000000"/>
              <w:right w:val="single" w:sz="8" w:space="0" w:color="000000"/>
            </w:tcBorders>
          </w:tcPr>
          <w:p w:rsidR="00413554" w:rsidRDefault="00FA10E6">
            <w:pPr>
              <w:pStyle w:val="TableParagraph"/>
              <w:numPr>
                <w:ilvl w:val="0"/>
                <w:numId w:val="188"/>
              </w:numPr>
              <w:tabs>
                <w:tab w:val="left" w:pos="230"/>
              </w:tabs>
              <w:spacing w:before="38" w:line="211" w:lineRule="auto"/>
              <w:ind w:right="101"/>
              <w:rPr>
                <w:sz w:val="18"/>
              </w:rPr>
            </w:pPr>
            <w:r>
              <w:rPr>
                <w:sz w:val="18"/>
              </w:rPr>
              <w:t xml:space="preserve">Introduce precise claim(s), distinguish the claim(s) from alternate or opposing claims, and create an organization </w:t>
            </w:r>
            <w:r>
              <w:rPr>
                <w:spacing w:val="-3"/>
                <w:sz w:val="18"/>
              </w:rPr>
              <w:t xml:space="preserve">that </w:t>
            </w:r>
            <w:r>
              <w:rPr>
                <w:sz w:val="18"/>
              </w:rPr>
              <w:t>establishes clear relationships among claim(s), counterclaims, reasons, and</w:t>
            </w:r>
            <w:r>
              <w:rPr>
                <w:spacing w:val="-2"/>
                <w:sz w:val="18"/>
              </w:rPr>
              <w:t xml:space="preserve"> </w:t>
            </w:r>
            <w:r>
              <w:rPr>
                <w:sz w:val="18"/>
              </w:rPr>
              <w:t>evidence.</w:t>
            </w:r>
          </w:p>
        </w:tc>
      </w:tr>
      <w:tr w:rsidR="00413554">
        <w:trPr>
          <w:trHeight w:val="1688"/>
        </w:trPr>
        <w:tc>
          <w:tcPr>
            <w:tcW w:w="2073" w:type="dxa"/>
            <w:vMerge/>
            <w:tcBorders>
              <w:top w:val="nil"/>
              <w:left w:val="single" w:sz="8" w:space="0" w:color="000000"/>
              <w:bottom w:val="nil"/>
              <w:right w:val="dotted" w:sz="18" w:space="0" w:color="000000"/>
            </w:tcBorders>
          </w:tcPr>
          <w:p w:rsidR="00413554" w:rsidRDefault="00413554">
            <w:pPr>
              <w:rPr>
                <w:sz w:val="2"/>
                <w:szCs w:val="2"/>
              </w:rPr>
            </w:pPr>
          </w:p>
        </w:tc>
        <w:tc>
          <w:tcPr>
            <w:tcW w:w="2897" w:type="dxa"/>
            <w:tcBorders>
              <w:left w:val="dotted" w:sz="18" w:space="0" w:color="000000"/>
              <w:right w:val="dotted" w:sz="18" w:space="0" w:color="000000"/>
            </w:tcBorders>
          </w:tcPr>
          <w:p w:rsidR="00413554" w:rsidRDefault="00FA10E6">
            <w:pPr>
              <w:pStyle w:val="TableParagraph"/>
              <w:numPr>
                <w:ilvl w:val="0"/>
                <w:numId w:val="187"/>
              </w:numPr>
              <w:tabs>
                <w:tab w:val="left" w:pos="228"/>
              </w:tabs>
              <w:spacing w:before="51" w:line="211" w:lineRule="auto"/>
              <w:ind w:right="44"/>
              <w:rPr>
                <w:sz w:val="18"/>
              </w:rPr>
            </w:pPr>
            <w:r>
              <w:rPr>
                <w:sz w:val="18"/>
              </w:rPr>
              <w:t xml:space="preserve">Gain facts and information from texts about literature, history, art, and the </w:t>
            </w:r>
            <w:proofErr w:type="gramStart"/>
            <w:r>
              <w:rPr>
                <w:sz w:val="18"/>
              </w:rPr>
              <w:t>humanities..</w:t>
            </w:r>
            <w:proofErr w:type="gramEnd"/>
          </w:p>
        </w:tc>
        <w:tc>
          <w:tcPr>
            <w:tcW w:w="2897" w:type="dxa"/>
            <w:tcBorders>
              <w:left w:val="dotted" w:sz="18" w:space="0" w:color="000000"/>
              <w:right w:val="dotted" w:sz="18" w:space="0" w:color="000000"/>
            </w:tcBorders>
          </w:tcPr>
          <w:p w:rsidR="00413554" w:rsidRDefault="00FA10E6">
            <w:pPr>
              <w:pStyle w:val="TableParagraph"/>
              <w:numPr>
                <w:ilvl w:val="0"/>
                <w:numId w:val="186"/>
              </w:numPr>
              <w:tabs>
                <w:tab w:val="left" w:pos="229"/>
              </w:tabs>
              <w:spacing w:before="51" w:line="211" w:lineRule="auto"/>
              <w:ind w:right="150"/>
              <w:rPr>
                <w:sz w:val="18"/>
              </w:rPr>
            </w:pPr>
            <w:r>
              <w:rPr>
                <w:sz w:val="18"/>
              </w:rPr>
              <w:t xml:space="preserve">Construct meaning and understanding of specific </w:t>
            </w:r>
            <w:r>
              <w:rPr>
                <w:spacing w:val="-4"/>
                <w:sz w:val="18"/>
              </w:rPr>
              <w:t xml:space="preserve">texts </w:t>
            </w:r>
            <w:r>
              <w:rPr>
                <w:sz w:val="18"/>
              </w:rPr>
              <w:t>about literature, history, art, and the humanities.</w:t>
            </w:r>
          </w:p>
        </w:tc>
        <w:tc>
          <w:tcPr>
            <w:tcW w:w="2897" w:type="dxa"/>
            <w:tcBorders>
              <w:left w:val="dotted" w:sz="18" w:space="0" w:color="000000"/>
              <w:right w:val="dotted" w:sz="18" w:space="0" w:color="000000"/>
            </w:tcBorders>
            <w:shd w:val="clear" w:color="auto" w:fill="E7F4F1"/>
          </w:tcPr>
          <w:p w:rsidR="00413554" w:rsidRDefault="00FA10E6">
            <w:pPr>
              <w:pStyle w:val="TableParagraph"/>
              <w:numPr>
                <w:ilvl w:val="0"/>
                <w:numId w:val="185"/>
              </w:numPr>
              <w:tabs>
                <w:tab w:val="left" w:pos="229"/>
              </w:tabs>
              <w:spacing w:before="51" w:line="211" w:lineRule="auto"/>
              <w:ind w:right="231"/>
              <w:rPr>
                <w:sz w:val="18"/>
              </w:rPr>
            </w:pPr>
            <w:r>
              <w:rPr>
                <w:sz w:val="18"/>
              </w:rPr>
              <w:t>Construct meaning and understanding by recognizing the different cultural, social, political,</w:t>
            </w:r>
            <w:r>
              <w:rPr>
                <w:spacing w:val="-2"/>
                <w:sz w:val="18"/>
              </w:rPr>
              <w:t xml:space="preserve"> </w:t>
            </w:r>
            <w:r>
              <w:rPr>
                <w:sz w:val="18"/>
              </w:rPr>
              <w:t>etc.</w:t>
            </w:r>
          </w:p>
          <w:p w:rsidR="00413554" w:rsidRDefault="00FA10E6">
            <w:pPr>
              <w:pStyle w:val="TableParagraph"/>
              <w:numPr>
                <w:ilvl w:val="0"/>
                <w:numId w:val="185"/>
              </w:numPr>
              <w:tabs>
                <w:tab w:val="left" w:pos="229"/>
              </w:tabs>
              <w:spacing w:before="1" w:line="211" w:lineRule="auto"/>
              <w:ind w:right="401"/>
              <w:rPr>
                <w:sz w:val="18"/>
              </w:rPr>
            </w:pPr>
            <w:r>
              <w:rPr>
                <w:sz w:val="18"/>
              </w:rPr>
              <w:t>contexts through which it is created.</w:t>
            </w:r>
          </w:p>
        </w:tc>
        <w:tc>
          <w:tcPr>
            <w:tcW w:w="2897" w:type="dxa"/>
            <w:tcBorders>
              <w:left w:val="dotted" w:sz="18" w:space="0" w:color="000000"/>
              <w:right w:val="single" w:sz="8" w:space="0" w:color="000000"/>
            </w:tcBorders>
          </w:tcPr>
          <w:p w:rsidR="00413554" w:rsidRDefault="00FA10E6">
            <w:pPr>
              <w:pStyle w:val="TableParagraph"/>
              <w:numPr>
                <w:ilvl w:val="0"/>
                <w:numId w:val="184"/>
              </w:numPr>
              <w:tabs>
                <w:tab w:val="left" w:pos="230"/>
              </w:tabs>
              <w:spacing w:before="51" w:line="211" w:lineRule="auto"/>
              <w:ind w:right="243"/>
              <w:rPr>
                <w:sz w:val="18"/>
              </w:rPr>
            </w:pPr>
            <w:r>
              <w:rPr>
                <w:sz w:val="18"/>
              </w:rPr>
              <w:t>Create meaning and understanding by recognizing the different cultural, social, political,</w:t>
            </w:r>
            <w:r>
              <w:rPr>
                <w:spacing w:val="-2"/>
                <w:sz w:val="18"/>
              </w:rPr>
              <w:t xml:space="preserve"> </w:t>
            </w:r>
            <w:r>
              <w:rPr>
                <w:sz w:val="18"/>
              </w:rPr>
              <w:t>etc.</w:t>
            </w:r>
          </w:p>
          <w:p w:rsidR="00413554" w:rsidRDefault="00FA10E6">
            <w:pPr>
              <w:pStyle w:val="TableParagraph"/>
              <w:numPr>
                <w:ilvl w:val="0"/>
                <w:numId w:val="184"/>
              </w:numPr>
              <w:tabs>
                <w:tab w:val="left" w:pos="230"/>
              </w:tabs>
              <w:spacing w:before="1" w:line="211" w:lineRule="auto"/>
              <w:ind w:right="157"/>
              <w:rPr>
                <w:sz w:val="18"/>
              </w:rPr>
            </w:pPr>
            <w:r>
              <w:rPr>
                <w:sz w:val="18"/>
              </w:rPr>
              <w:t>contexts through which it is created and how and to whom it is</w:t>
            </w:r>
            <w:r>
              <w:rPr>
                <w:spacing w:val="-2"/>
                <w:sz w:val="18"/>
              </w:rPr>
              <w:t xml:space="preserve"> </w:t>
            </w:r>
            <w:r>
              <w:rPr>
                <w:sz w:val="18"/>
              </w:rPr>
              <w:t>disseminated.</w:t>
            </w:r>
          </w:p>
        </w:tc>
      </w:tr>
      <w:tr w:rsidR="00413554">
        <w:trPr>
          <w:trHeight w:val="1688"/>
        </w:trPr>
        <w:tc>
          <w:tcPr>
            <w:tcW w:w="2073" w:type="dxa"/>
            <w:tcBorders>
              <w:top w:val="nil"/>
              <w:left w:val="single" w:sz="8" w:space="0" w:color="000000"/>
              <w:bottom w:val="nil"/>
              <w:right w:val="dotted" w:sz="18" w:space="0" w:color="000000"/>
            </w:tcBorders>
          </w:tcPr>
          <w:p w:rsidR="00413554" w:rsidRDefault="00413554">
            <w:pPr>
              <w:pStyle w:val="TableParagraph"/>
              <w:ind w:left="0"/>
              <w:rPr>
                <w:rFonts w:ascii="Times New Roman"/>
                <w:sz w:val="18"/>
              </w:rPr>
            </w:pPr>
          </w:p>
        </w:tc>
        <w:tc>
          <w:tcPr>
            <w:tcW w:w="2897" w:type="dxa"/>
            <w:tcBorders>
              <w:left w:val="dotted" w:sz="18" w:space="0" w:color="000000"/>
              <w:right w:val="dotted" w:sz="18" w:space="0" w:color="000000"/>
            </w:tcBorders>
          </w:tcPr>
          <w:p w:rsidR="00413554" w:rsidRDefault="00FA10E6">
            <w:pPr>
              <w:pStyle w:val="TableParagraph"/>
              <w:numPr>
                <w:ilvl w:val="0"/>
                <w:numId w:val="183"/>
              </w:numPr>
              <w:tabs>
                <w:tab w:val="left" w:pos="228"/>
              </w:tabs>
              <w:spacing w:before="51" w:line="211" w:lineRule="auto"/>
              <w:ind w:right="533"/>
              <w:jc w:val="both"/>
              <w:rPr>
                <w:sz w:val="18"/>
              </w:rPr>
            </w:pPr>
            <w:r>
              <w:rPr>
                <w:sz w:val="18"/>
              </w:rPr>
              <w:t>Recognize components</w:t>
            </w:r>
            <w:r>
              <w:rPr>
                <w:spacing w:val="-15"/>
                <w:sz w:val="18"/>
              </w:rPr>
              <w:t xml:space="preserve"> </w:t>
            </w:r>
            <w:r>
              <w:rPr>
                <w:sz w:val="18"/>
              </w:rPr>
              <w:t>of literature, history, art, and humanities.</w:t>
            </w:r>
          </w:p>
        </w:tc>
        <w:tc>
          <w:tcPr>
            <w:tcW w:w="2897" w:type="dxa"/>
            <w:tcBorders>
              <w:left w:val="dotted" w:sz="18" w:space="0" w:color="000000"/>
              <w:right w:val="dotted" w:sz="18" w:space="0" w:color="000000"/>
            </w:tcBorders>
          </w:tcPr>
          <w:p w:rsidR="00413554" w:rsidRDefault="00FA10E6">
            <w:pPr>
              <w:pStyle w:val="TableParagraph"/>
              <w:numPr>
                <w:ilvl w:val="0"/>
                <w:numId w:val="182"/>
              </w:numPr>
              <w:tabs>
                <w:tab w:val="left" w:pos="229"/>
              </w:tabs>
              <w:spacing w:before="51" w:line="211" w:lineRule="auto"/>
              <w:ind w:right="157"/>
              <w:rPr>
                <w:sz w:val="18"/>
              </w:rPr>
            </w:pPr>
            <w:r>
              <w:rPr>
                <w:sz w:val="18"/>
              </w:rPr>
              <w:t>Comprehend the components and vocabulary of literature, history, art, and humanities to gather information around the topic.</w:t>
            </w:r>
          </w:p>
        </w:tc>
        <w:tc>
          <w:tcPr>
            <w:tcW w:w="2897" w:type="dxa"/>
            <w:tcBorders>
              <w:left w:val="dotted" w:sz="18" w:space="0" w:color="000000"/>
              <w:right w:val="dotted" w:sz="18" w:space="0" w:color="000000"/>
            </w:tcBorders>
            <w:shd w:val="clear" w:color="auto" w:fill="E7F4F1"/>
          </w:tcPr>
          <w:p w:rsidR="00413554" w:rsidRDefault="00FA10E6">
            <w:pPr>
              <w:pStyle w:val="TableParagraph"/>
              <w:numPr>
                <w:ilvl w:val="0"/>
                <w:numId w:val="181"/>
              </w:numPr>
              <w:tabs>
                <w:tab w:val="left" w:pos="229"/>
              </w:tabs>
              <w:spacing w:before="51" w:line="211" w:lineRule="auto"/>
              <w:ind w:right="82"/>
              <w:rPr>
                <w:sz w:val="18"/>
              </w:rPr>
            </w:pPr>
            <w:r>
              <w:rPr>
                <w:sz w:val="18"/>
              </w:rPr>
              <w:t>Comprehend the components of literature, history, art, and humanities to apply critical thinking and meta-cognitive practices to construct</w:t>
            </w:r>
            <w:r>
              <w:rPr>
                <w:spacing w:val="-16"/>
                <w:sz w:val="18"/>
              </w:rPr>
              <w:t xml:space="preserve"> </w:t>
            </w:r>
            <w:r>
              <w:rPr>
                <w:sz w:val="18"/>
              </w:rPr>
              <w:t>meaning.</w:t>
            </w:r>
          </w:p>
        </w:tc>
        <w:tc>
          <w:tcPr>
            <w:tcW w:w="2897" w:type="dxa"/>
            <w:tcBorders>
              <w:left w:val="dotted" w:sz="18" w:space="0" w:color="000000"/>
              <w:right w:val="single" w:sz="8" w:space="0" w:color="000000"/>
            </w:tcBorders>
          </w:tcPr>
          <w:p w:rsidR="00413554" w:rsidRDefault="00FA10E6">
            <w:pPr>
              <w:pStyle w:val="TableParagraph"/>
              <w:numPr>
                <w:ilvl w:val="0"/>
                <w:numId w:val="180"/>
              </w:numPr>
              <w:tabs>
                <w:tab w:val="left" w:pos="230"/>
              </w:tabs>
              <w:spacing w:before="51" w:line="211" w:lineRule="auto"/>
              <w:ind w:right="551"/>
              <w:rPr>
                <w:sz w:val="18"/>
              </w:rPr>
            </w:pPr>
            <w:r>
              <w:rPr>
                <w:sz w:val="18"/>
              </w:rPr>
              <w:t>use my understandings to create a framework for analyzing and critiquing literature, history, art, and humanities using</w:t>
            </w:r>
            <w:r>
              <w:rPr>
                <w:spacing w:val="-4"/>
                <w:sz w:val="18"/>
              </w:rPr>
              <w:t xml:space="preserve"> </w:t>
            </w:r>
            <w:r>
              <w:rPr>
                <w:sz w:val="18"/>
              </w:rPr>
              <w:t>critical</w:t>
            </w:r>
          </w:p>
          <w:p w:rsidR="00413554" w:rsidRDefault="00FA10E6">
            <w:pPr>
              <w:pStyle w:val="TableParagraph"/>
              <w:spacing w:before="1" w:line="211" w:lineRule="auto"/>
              <w:ind w:left="229" w:right="278"/>
              <w:rPr>
                <w:sz w:val="18"/>
              </w:rPr>
            </w:pPr>
            <w:r>
              <w:rPr>
                <w:sz w:val="18"/>
              </w:rPr>
              <w:t>thinking, meta-cognition, and other strategies.</w:t>
            </w:r>
          </w:p>
        </w:tc>
      </w:tr>
      <w:tr w:rsidR="00413554">
        <w:trPr>
          <w:trHeight w:val="1256"/>
        </w:trPr>
        <w:tc>
          <w:tcPr>
            <w:tcW w:w="2073" w:type="dxa"/>
            <w:tcBorders>
              <w:top w:val="nil"/>
              <w:left w:val="single" w:sz="8" w:space="0" w:color="000000"/>
              <w:bottom w:val="nil"/>
              <w:right w:val="dotted" w:sz="18" w:space="0" w:color="000000"/>
            </w:tcBorders>
          </w:tcPr>
          <w:p w:rsidR="00413554" w:rsidRDefault="00413554">
            <w:pPr>
              <w:pStyle w:val="TableParagraph"/>
              <w:ind w:left="0"/>
              <w:rPr>
                <w:rFonts w:ascii="Times New Roman"/>
                <w:sz w:val="18"/>
              </w:rPr>
            </w:pPr>
          </w:p>
        </w:tc>
        <w:tc>
          <w:tcPr>
            <w:tcW w:w="2897" w:type="dxa"/>
            <w:tcBorders>
              <w:left w:val="dotted" w:sz="18" w:space="0" w:color="000000"/>
              <w:right w:val="dotted" w:sz="18" w:space="0" w:color="000000"/>
            </w:tcBorders>
          </w:tcPr>
          <w:p w:rsidR="00413554" w:rsidRDefault="00FA10E6">
            <w:pPr>
              <w:pStyle w:val="TableParagraph"/>
              <w:numPr>
                <w:ilvl w:val="0"/>
                <w:numId w:val="179"/>
              </w:numPr>
              <w:tabs>
                <w:tab w:val="left" w:pos="228"/>
              </w:tabs>
              <w:spacing w:before="51" w:line="211" w:lineRule="auto"/>
              <w:ind w:right="340"/>
              <w:rPr>
                <w:sz w:val="18"/>
              </w:rPr>
            </w:pPr>
            <w:r>
              <w:rPr>
                <w:sz w:val="18"/>
              </w:rPr>
              <w:t xml:space="preserve">Recognize and analyze particular key works of art (literature, music, visual </w:t>
            </w:r>
            <w:r>
              <w:rPr>
                <w:spacing w:val="-4"/>
                <w:sz w:val="18"/>
              </w:rPr>
              <w:t xml:space="preserve">arts, </w:t>
            </w:r>
            <w:r>
              <w:rPr>
                <w:sz w:val="18"/>
              </w:rPr>
              <w:t>and other mediums) from Western</w:t>
            </w:r>
            <w:r>
              <w:rPr>
                <w:spacing w:val="-1"/>
                <w:sz w:val="18"/>
              </w:rPr>
              <w:t xml:space="preserve"> </w:t>
            </w:r>
            <w:r>
              <w:rPr>
                <w:sz w:val="18"/>
              </w:rPr>
              <w:t>traditions.</w:t>
            </w:r>
          </w:p>
        </w:tc>
        <w:tc>
          <w:tcPr>
            <w:tcW w:w="2897" w:type="dxa"/>
            <w:tcBorders>
              <w:left w:val="dotted" w:sz="18" w:space="0" w:color="000000"/>
              <w:right w:val="dotted" w:sz="18" w:space="0" w:color="000000"/>
            </w:tcBorders>
          </w:tcPr>
          <w:p w:rsidR="00413554" w:rsidRDefault="00FA10E6">
            <w:pPr>
              <w:pStyle w:val="TableParagraph"/>
              <w:numPr>
                <w:ilvl w:val="0"/>
                <w:numId w:val="178"/>
              </w:numPr>
              <w:tabs>
                <w:tab w:val="left" w:pos="229"/>
              </w:tabs>
              <w:spacing w:before="51" w:line="211" w:lineRule="auto"/>
              <w:ind w:right="65"/>
              <w:rPr>
                <w:sz w:val="18"/>
              </w:rPr>
            </w:pPr>
            <w:r>
              <w:rPr>
                <w:sz w:val="18"/>
              </w:rPr>
              <w:t>Identify ways in which</w:t>
            </w:r>
            <w:r>
              <w:rPr>
                <w:spacing w:val="-17"/>
                <w:sz w:val="18"/>
              </w:rPr>
              <w:t xml:space="preserve"> </w:t>
            </w:r>
            <w:r>
              <w:rPr>
                <w:sz w:val="18"/>
              </w:rPr>
              <w:t>individual artists and specific works of art and other mediums to reflect and critique the cultures from which they</w:t>
            </w:r>
            <w:r>
              <w:rPr>
                <w:spacing w:val="-1"/>
                <w:sz w:val="18"/>
              </w:rPr>
              <w:t xml:space="preserve"> </w:t>
            </w:r>
            <w:r>
              <w:rPr>
                <w:sz w:val="18"/>
              </w:rPr>
              <w:t>emerge.</w:t>
            </w:r>
          </w:p>
        </w:tc>
        <w:tc>
          <w:tcPr>
            <w:tcW w:w="2897" w:type="dxa"/>
            <w:tcBorders>
              <w:left w:val="dotted" w:sz="18" w:space="0" w:color="000000"/>
              <w:right w:val="dotted" w:sz="18" w:space="0" w:color="000000"/>
            </w:tcBorders>
            <w:shd w:val="clear" w:color="auto" w:fill="E7F4F1"/>
          </w:tcPr>
          <w:p w:rsidR="00413554" w:rsidRDefault="00FA10E6">
            <w:pPr>
              <w:pStyle w:val="TableParagraph"/>
              <w:numPr>
                <w:ilvl w:val="0"/>
                <w:numId w:val="177"/>
              </w:numPr>
              <w:tabs>
                <w:tab w:val="left" w:pos="229"/>
              </w:tabs>
              <w:spacing w:before="51" w:line="211" w:lineRule="auto"/>
              <w:ind w:right="325"/>
              <w:rPr>
                <w:sz w:val="18"/>
              </w:rPr>
            </w:pPr>
            <w:r>
              <w:rPr>
                <w:sz w:val="18"/>
              </w:rPr>
              <w:t>Develop a broad grasp of the genres and styles used in modern art, literature and other mediums.</w:t>
            </w:r>
          </w:p>
        </w:tc>
        <w:tc>
          <w:tcPr>
            <w:tcW w:w="2897" w:type="dxa"/>
            <w:tcBorders>
              <w:left w:val="dotted" w:sz="18" w:space="0" w:color="000000"/>
              <w:right w:val="single" w:sz="8" w:space="0" w:color="000000"/>
            </w:tcBorders>
          </w:tcPr>
          <w:p w:rsidR="00413554" w:rsidRDefault="00FA10E6">
            <w:pPr>
              <w:pStyle w:val="TableParagraph"/>
              <w:numPr>
                <w:ilvl w:val="0"/>
                <w:numId w:val="176"/>
              </w:numPr>
              <w:tabs>
                <w:tab w:val="left" w:pos="230"/>
              </w:tabs>
              <w:spacing w:before="51" w:line="211" w:lineRule="auto"/>
              <w:ind w:right="140"/>
              <w:rPr>
                <w:sz w:val="18"/>
              </w:rPr>
            </w:pPr>
            <w:r>
              <w:rPr>
                <w:sz w:val="18"/>
              </w:rPr>
              <w:t>Articulate personal sensibilities of taste, and be aware of the diverse cultural responses and approaches that exist between people and the</w:t>
            </w:r>
            <w:r>
              <w:rPr>
                <w:spacing w:val="-2"/>
                <w:sz w:val="18"/>
              </w:rPr>
              <w:t xml:space="preserve"> </w:t>
            </w:r>
            <w:r>
              <w:rPr>
                <w:sz w:val="18"/>
              </w:rPr>
              <w:t>arts.</w:t>
            </w:r>
          </w:p>
        </w:tc>
      </w:tr>
      <w:tr w:rsidR="00413554">
        <w:trPr>
          <w:trHeight w:val="1688"/>
        </w:trPr>
        <w:tc>
          <w:tcPr>
            <w:tcW w:w="2073" w:type="dxa"/>
            <w:tcBorders>
              <w:top w:val="nil"/>
              <w:left w:val="single" w:sz="8" w:space="0" w:color="000000"/>
              <w:right w:val="dotted" w:sz="18" w:space="0" w:color="000000"/>
            </w:tcBorders>
          </w:tcPr>
          <w:p w:rsidR="00413554" w:rsidRDefault="00413554">
            <w:pPr>
              <w:pStyle w:val="TableParagraph"/>
              <w:ind w:left="0"/>
              <w:rPr>
                <w:rFonts w:ascii="Times New Roman"/>
                <w:sz w:val="18"/>
              </w:rPr>
            </w:pPr>
          </w:p>
        </w:tc>
        <w:tc>
          <w:tcPr>
            <w:tcW w:w="2897" w:type="dxa"/>
            <w:tcBorders>
              <w:left w:val="dotted" w:sz="18" w:space="0" w:color="000000"/>
              <w:right w:val="dotted" w:sz="18" w:space="0" w:color="000000"/>
            </w:tcBorders>
          </w:tcPr>
          <w:p w:rsidR="00413554" w:rsidRDefault="00FA10E6">
            <w:pPr>
              <w:pStyle w:val="TableParagraph"/>
              <w:numPr>
                <w:ilvl w:val="0"/>
                <w:numId w:val="175"/>
              </w:numPr>
              <w:tabs>
                <w:tab w:val="left" w:pos="228"/>
              </w:tabs>
              <w:spacing w:before="51" w:line="211" w:lineRule="auto"/>
              <w:ind w:right="375"/>
              <w:rPr>
                <w:sz w:val="18"/>
              </w:rPr>
            </w:pPr>
            <w:r>
              <w:rPr>
                <w:sz w:val="18"/>
              </w:rPr>
              <w:t>Recognize ways in which individual beliefs and values impact the</w:t>
            </w:r>
            <w:r>
              <w:rPr>
                <w:spacing w:val="-2"/>
                <w:sz w:val="18"/>
              </w:rPr>
              <w:t xml:space="preserve"> </w:t>
            </w:r>
            <w:r>
              <w:rPr>
                <w:sz w:val="18"/>
              </w:rPr>
              <w:t>creator.</w:t>
            </w:r>
          </w:p>
        </w:tc>
        <w:tc>
          <w:tcPr>
            <w:tcW w:w="2897" w:type="dxa"/>
            <w:tcBorders>
              <w:left w:val="dotted" w:sz="18" w:space="0" w:color="000000"/>
              <w:right w:val="dotted" w:sz="18" w:space="0" w:color="000000"/>
            </w:tcBorders>
          </w:tcPr>
          <w:p w:rsidR="00413554" w:rsidRDefault="00FA10E6">
            <w:pPr>
              <w:pStyle w:val="TableParagraph"/>
              <w:numPr>
                <w:ilvl w:val="0"/>
                <w:numId w:val="174"/>
              </w:numPr>
              <w:tabs>
                <w:tab w:val="left" w:pos="275"/>
              </w:tabs>
              <w:spacing w:before="51" w:line="211" w:lineRule="auto"/>
              <w:ind w:right="283" w:hanging="120"/>
              <w:rPr>
                <w:sz w:val="18"/>
              </w:rPr>
            </w:pPr>
            <w:r>
              <w:rPr>
                <w:sz w:val="18"/>
              </w:rPr>
              <w:t>Identify bias and ways in which the beliefs, values,</w:t>
            </w:r>
            <w:r>
              <w:rPr>
                <w:spacing w:val="-12"/>
                <w:sz w:val="18"/>
              </w:rPr>
              <w:t xml:space="preserve"> </w:t>
            </w:r>
            <w:r>
              <w:rPr>
                <w:sz w:val="18"/>
              </w:rPr>
              <w:t>and</w:t>
            </w:r>
          </w:p>
          <w:p w:rsidR="00413554" w:rsidRDefault="00FA10E6">
            <w:pPr>
              <w:pStyle w:val="TableParagraph"/>
              <w:spacing w:line="223" w:lineRule="exact"/>
              <w:ind w:left="228"/>
              <w:rPr>
                <w:sz w:val="18"/>
              </w:rPr>
            </w:pPr>
            <w:r>
              <w:rPr>
                <w:sz w:val="18"/>
              </w:rPr>
              <w:t>experiences impact the creator.</w:t>
            </w:r>
          </w:p>
        </w:tc>
        <w:tc>
          <w:tcPr>
            <w:tcW w:w="2897" w:type="dxa"/>
            <w:tcBorders>
              <w:left w:val="dotted" w:sz="18" w:space="0" w:color="000000"/>
              <w:right w:val="dotted" w:sz="18" w:space="0" w:color="000000"/>
            </w:tcBorders>
            <w:shd w:val="clear" w:color="auto" w:fill="E7F4F1"/>
          </w:tcPr>
          <w:p w:rsidR="00413554" w:rsidRDefault="00FA10E6">
            <w:pPr>
              <w:pStyle w:val="TableParagraph"/>
              <w:numPr>
                <w:ilvl w:val="0"/>
                <w:numId w:val="173"/>
              </w:numPr>
              <w:tabs>
                <w:tab w:val="left" w:pos="229"/>
              </w:tabs>
              <w:spacing w:before="51" w:line="211" w:lineRule="auto"/>
              <w:ind w:right="45"/>
              <w:rPr>
                <w:sz w:val="18"/>
              </w:rPr>
            </w:pPr>
            <w:r>
              <w:rPr>
                <w:sz w:val="18"/>
              </w:rPr>
              <w:t>Analyze ways in which individual experience, personality, beliefs, values, concepts of personal freedom and responsibility, impact the creator and the critique.</w:t>
            </w:r>
          </w:p>
        </w:tc>
        <w:tc>
          <w:tcPr>
            <w:tcW w:w="2897" w:type="dxa"/>
            <w:tcBorders>
              <w:left w:val="dotted" w:sz="18" w:space="0" w:color="000000"/>
              <w:right w:val="single" w:sz="8" w:space="0" w:color="000000"/>
            </w:tcBorders>
          </w:tcPr>
          <w:p w:rsidR="00413554" w:rsidRDefault="00FA10E6">
            <w:pPr>
              <w:pStyle w:val="TableParagraph"/>
              <w:numPr>
                <w:ilvl w:val="0"/>
                <w:numId w:val="172"/>
              </w:numPr>
              <w:tabs>
                <w:tab w:val="left" w:pos="230"/>
              </w:tabs>
              <w:spacing w:before="51" w:line="211" w:lineRule="auto"/>
              <w:ind w:right="406"/>
              <w:rPr>
                <w:sz w:val="18"/>
              </w:rPr>
            </w:pPr>
            <w:r>
              <w:rPr>
                <w:sz w:val="18"/>
              </w:rPr>
              <w:t>Draw conclusions about the ways in which individual experiences, personality, beliefs, values,</w:t>
            </w:r>
            <w:r>
              <w:rPr>
                <w:spacing w:val="-5"/>
                <w:sz w:val="18"/>
              </w:rPr>
              <w:t xml:space="preserve"> </w:t>
            </w:r>
            <w:r>
              <w:rPr>
                <w:sz w:val="18"/>
              </w:rPr>
              <w:t>concepts</w:t>
            </w:r>
          </w:p>
          <w:p w:rsidR="00413554" w:rsidRDefault="00FA10E6">
            <w:pPr>
              <w:pStyle w:val="TableParagraph"/>
              <w:spacing w:before="1" w:line="211" w:lineRule="auto"/>
              <w:ind w:left="229" w:right="620"/>
              <w:jc w:val="both"/>
              <w:rPr>
                <w:sz w:val="18"/>
              </w:rPr>
            </w:pPr>
            <w:r>
              <w:rPr>
                <w:sz w:val="18"/>
              </w:rPr>
              <w:t>of personal freedom and responsibility, impact the creator and the</w:t>
            </w:r>
            <w:r>
              <w:rPr>
                <w:spacing w:val="-10"/>
                <w:sz w:val="18"/>
              </w:rPr>
              <w:t xml:space="preserve"> </w:t>
            </w:r>
            <w:r>
              <w:rPr>
                <w:sz w:val="18"/>
              </w:rPr>
              <w:t>critique.</w:t>
            </w:r>
          </w:p>
        </w:tc>
      </w:tr>
    </w:tbl>
    <w:p w:rsidR="00413554" w:rsidRDefault="00413554">
      <w:pPr>
        <w:spacing w:line="211" w:lineRule="auto"/>
        <w:jc w:val="both"/>
        <w:rPr>
          <w:sz w:val="18"/>
        </w:rPr>
        <w:sectPr w:rsidR="00413554">
          <w:type w:val="continuous"/>
          <w:pgSz w:w="15840" w:h="12240" w:orient="landscape"/>
          <w:pgMar w:top="260" w:right="100" w:bottom="700" w:left="60" w:header="720" w:footer="720" w:gutter="0"/>
          <w:cols w:space="720"/>
        </w:sectPr>
      </w:pPr>
    </w:p>
    <w:p w:rsidR="00413554" w:rsidRDefault="00413554">
      <w:pPr>
        <w:pStyle w:val="BodyText"/>
        <w:spacing w:before="2"/>
        <w:rPr>
          <w:sz w:val="17"/>
        </w:rPr>
      </w:pPr>
    </w:p>
    <w:p w:rsidR="00413554" w:rsidRDefault="00FA10E6">
      <w:pPr>
        <w:ind w:left="1020"/>
        <w:rPr>
          <w:sz w:val="14"/>
        </w:rPr>
      </w:pPr>
      <w:r>
        <w:rPr>
          <w:color w:val="808285"/>
          <w:sz w:val="14"/>
        </w:rPr>
        <w:t>NAVIGATING CHANGE: K ANSAS' GUIDE TO LEARNING AND SCHOOL SAFET Y OPERATIONS</w:t>
      </w:r>
    </w:p>
    <w:p w:rsidR="00413554" w:rsidRDefault="00FA10E6">
      <w:pPr>
        <w:spacing w:before="84"/>
        <w:ind w:left="1020"/>
        <w:rPr>
          <w:rFonts w:ascii="Open Sans"/>
          <w:sz w:val="14"/>
        </w:rPr>
      </w:pPr>
      <w:r>
        <w:br w:type="column"/>
      </w:r>
      <w:r>
        <w:rPr>
          <w:rFonts w:ascii="Open Sans"/>
          <w:color w:val="FFFFFF"/>
          <w:sz w:val="14"/>
        </w:rPr>
        <w:t>GRADE BAND</w:t>
      </w:r>
    </w:p>
    <w:p w:rsidR="00413554" w:rsidRDefault="00413554">
      <w:pPr>
        <w:rPr>
          <w:rFonts w:ascii="Open Sans"/>
          <w:sz w:val="14"/>
        </w:rPr>
        <w:sectPr w:rsidR="00413554">
          <w:footerReference w:type="default" r:id="rId159"/>
          <w:pgSz w:w="15840" w:h="12240" w:orient="landscape"/>
          <w:pgMar w:top="240" w:right="100" w:bottom="700" w:left="60" w:header="0" w:footer="513" w:gutter="0"/>
          <w:cols w:num="2" w:space="720" w:equalWidth="0">
            <w:col w:w="7369" w:space="5120"/>
            <w:col w:w="3191"/>
          </w:cols>
        </w:sectPr>
      </w:pPr>
    </w:p>
    <w:p w:rsidR="00413554" w:rsidRDefault="00396089">
      <w:pPr>
        <w:pStyle w:val="BodyText"/>
        <w:rPr>
          <w:rFonts w:ascii="Open Sans"/>
        </w:rPr>
      </w:pPr>
      <w:r>
        <w:pict>
          <v:shape id="_x0000_s1287" type="#_x0000_t202" style="position:absolute;margin-left:669.4pt;margin-top:18.15pt;width:112.5pt;height:30pt;z-index:-29745152;mso-position-horizontal-relative:page;mso-position-vertical-relative:page" filled="f" stroked="f">
            <v:textbox style="mso-next-textbox:#_x0000_s1287" inset="0,0,0,0">
              <w:txbxContent>
                <w:p w:rsidR="00413554" w:rsidRDefault="00FA10E6">
                  <w:pPr>
                    <w:tabs>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pacing w:val="-49"/>
                      <w:sz w:val="44"/>
                      <w:shd w:val="clear" w:color="auto" w:fill="00B497"/>
                    </w:rPr>
                    <w:t xml:space="preserve"> </w:t>
                  </w:r>
                  <w:r>
                    <w:rPr>
                      <w:rFonts w:ascii="Open Sans Extrabold"/>
                      <w:b/>
                      <w:color w:val="FFFFFF"/>
                      <w:sz w:val="44"/>
                      <w:shd w:val="clear" w:color="auto" w:fill="00B497"/>
                    </w:rPr>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anchory="page"/>
          </v:shape>
        </w:pict>
      </w:r>
    </w:p>
    <w:p w:rsidR="00413554" w:rsidRDefault="00413554">
      <w:pPr>
        <w:pStyle w:val="BodyText"/>
        <w:rPr>
          <w:rFonts w:ascii="Open Sans"/>
        </w:rPr>
      </w:pPr>
    </w:p>
    <w:p w:rsidR="00413554" w:rsidRDefault="00413554">
      <w:pPr>
        <w:pStyle w:val="BodyText"/>
        <w:rPr>
          <w:rFonts w:ascii="Open Sans"/>
        </w:rPr>
      </w:pPr>
    </w:p>
    <w:p w:rsidR="00413554" w:rsidRDefault="00413554">
      <w:pPr>
        <w:pStyle w:val="BodyText"/>
        <w:rPr>
          <w:rFonts w:ascii="Open Sans"/>
        </w:rPr>
      </w:pPr>
    </w:p>
    <w:p w:rsidR="00413554" w:rsidRDefault="00413554">
      <w:pPr>
        <w:pStyle w:val="BodyText"/>
        <w:rPr>
          <w:rFonts w:ascii="Open Sans"/>
        </w:rPr>
      </w:pPr>
    </w:p>
    <w:p w:rsidR="00413554" w:rsidRDefault="00413554">
      <w:pPr>
        <w:pStyle w:val="BodyText"/>
        <w:rPr>
          <w:rFonts w:ascii="Open Sans"/>
        </w:rPr>
      </w:pPr>
    </w:p>
    <w:p w:rsidR="00413554" w:rsidRDefault="00413554">
      <w:pPr>
        <w:pStyle w:val="BodyText"/>
        <w:rPr>
          <w:rFonts w:ascii="Open Sans"/>
        </w:rPr>
      </w:pPr>
    </w:p>
    <w:p w:rsidR="00413554" w:rsidRDefault="00413554">
      <w:pPr>
        <w:pStyle w:val="BodyText"/>
        <w:rPr>
          <w:rFonts w:ascii="Open Sans"/>
        </w:rPr>
      </w:pPr>
    </w:p>
    <w:p w:rsidR="00413554" w:rsidRDefault="00413554">
      <w:pPr>
        <w:pStyle w:val="BodyText"/>
        <w:rPr>
          <w:rFonts w:ascii="Open Sans"/>
        </w:rPr>
      </w:pPr>
    </w:p>
    <w:p w:rsidR="00413554" w:rsidRDefault="00413554">
      <w:pPr>
        <w:pStyle w:val="BodyText"/>
        <w:rPr>
          <w:rFonts w:ascii="Open Sans"/>
        </w:rPr>
      </w:pPr>
    </w:p>
    <w:p w:rsidR="00413554" w:rsidRDefault="00413554">
      <w:pPr>
        <w:pStyle w:val="BodyText"/>
        <w:rPr>
          <w:rFonts w:ascii="Open Sans"/>
        </w:rPr>
      </w:pPr>
    </w:p>
    <w:p w:rsidR="00413554" w:rsidRDefault="00413554">
      <w:pPr>
        <w:pStyle w:val="BodyText"/>
        <w:rPr>
          <w:rFonts w:ascii="Open Sans"/>
        </w:rPr>
      </w:pPr>
    </w:p>
    <w:p w:rsidR="00413554" w:rsidRDefault="00413554">
      <w:pPr>
        <w:pStyle w:val="BodyText"/>
        <w:rPr>
          <w:rFonts w:ascii="Open Sans"/>
        </w:rPr>
      </w:pPr>
    </w:p>
    <w:p w:rsidR="00413554" w:rsidRDefault="00413554">
      <w:pPr>
        <w:pStyle w:val="BodyText"/>
        <w:rPr>
          <w:rFonts w:ascii="Open Sans"/>
        </w:rPr>
      </w:pPr>
    </w:p>
    <w:p w:rsidR="00413554" w:rsidRDefault="00413554">
      <w:pPr>
        <w:pStyle w:val="BodyText"/>
        <w:rPr>
          <w:rFonts w:ascii="Open Sans"/>
        </w:rPr>
      </w:pPr>
    </w:p>
    <w:p w:rsidR="00413554" w:rsidRDefault="00413554">
      <w:pPr>
        <w:pStyle w:val="BodyText"/>
        <w:rPr>
          <w:rFonts w:ascii="Open Sans"/>
        </w:rPr>
      </w:pPr>
    </w:p>
    <w:p w:rsidR="00413554" w:rsidRDefault="00413554">
      <w:pPr>
        <w:pStyle w:val="BodyText"/>
        <w:spacing w:before="5"/>
        <w:rPr>
          <w:rFonts w:ascii="Open Sans"/>
          <w:sz w:val="18"/>
        </w:rPr>
      </w:pPr>
    </w:p>
    <w:p w:rsidR="00413554" w:rsidRDefault="00396089">
      <w:pPr>
        <w:tabs>
          <w:tab w:val="left" w:pos="8894"/>
        </w:tabs>
        <w:ind w:left="3100"/>
        <w:rPr>
          <w:sz w:val="18"/>
        </w:rPr>
      </w:pPr>
      <w:r>
        <w:pict>
          <v:shape id="_x0000_s1286" type="#_x0000_t202" style="position:absolute;left:0;text-align:left;margin-left:751.4pt;margin-top:-201.15pt;width:22.45pt;height:368.7pt;z-index:15822848;mso-position-horizontal-relative:page" filled="f" stroked="f">
            <v:textbox style="layout-flow:vertical;mso-layout-flow-alt:bottom-to-top;mso-next-textbox:#_x0000_s1286" inset="0,0,0,0">
              <w:txbxContent>
                <w:p w:rsidR="00413554" w:rsidRDefault="00FA10E6">
                  <w:pPr>
                    <w:spacing w:before="20"/>
                    <w:ind w:left="20"/>
                    <w:rPr>
                      <w:sz w:val="30"/>
                    </w:rPr>
                  </w:pPr>
                  <w:proofErr w:type="spellStart"/>
                  <w:r>
                    <w:rPr>
                      <w:sz w:val="30"/>
                    </w:rPr>
                    <w:t>HuMANITIES</w:t>
                  </w:r>
                  <w:proofErr w:type="spellEnd"/>
                  <w:r>
                    <w:rPr>
                      <w:sz w:val="30"/>
                    </w:rPr>
                    <w:t xml:space="preserve"> PERFORMANCE-BASED ASSESSMENT</w:t>
                  </w:r>
                </w:p>
              </w:txbxContent>
            </v:textbox>
            <w10:wrap anchorx="page"/>
          </v:shape>
        </w:pict>
      </w:r>
      <w:r>
        <w:pict>
          <v:shape id="_x0000_s1285" type="#_x0000_t202" style="position:absolute;left:0;text-align:left;margin-left:54pt;margin-top:-209.65pt;width:684.5pt;height:416.9pt;z-index:15823872;mso-position-horizontal-relative:page" filled="f" stroked="f">
            <v:textbox style="mso-next-textbox:#_x0000_s1285" inset="0,0,0,0">
              <w:txbxContent>
                <w:tbl>
                  <w:tblPr>
                    <w:tblW w:w="0" w:type="auto"/>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70"/>
                    <w:gridCol w:w="2898"/>
                    <w:gridCol w:w="2898"/>
                    <w:gridCol w:w="2898"/>
                    <w:gridCol w:w="2898"/>
                  </w:tblGrid>
                  <w:tr w:rsidR="00413554">
                    <w:trPr>
                      <w:trHeight w:val="420"/>
                    </w:trPr>
                    <w:tc>
                      <w:tcPr>
                        <w:tcW w:w="2070" w:type="dxa"/>
                        <w:tcBorders>
                          <w:top w:val="nil"/>
                          <w:left w:val="nil"/>
                          <w:bottom w:val="nil"/>
                          <w:right w:val="nil"/>
                        </w:tcBorders>
                      </w:tcPr>
                      <w:p w:rsidR="00413554" w:rsidRDefault="00FA10E6">
                        <w:pPr>
                          <w:pStyle w:val="TableParagraph"/>
                          <w:tabs>
                            <w:tab w:val="left" w:pos="2089"/>
                          </w:tabs>
                          <w:spacing w:before="63" w:line="338" w:lineRule="exact"/>
                          <w:ind w:left="0" w:right="-29"/>
                          <w:rPr>
                            <w:rFonts w:ascii="Open Sans Semibold"/>
                            <w:b/>
                            <w:sz w:val="26"/>
                          </w:rPr>
                        </w:pPr>
                        <w:r>
                          <w:rPr>
                            <w:rFonts w:ascii="Open Sans Semibold"/>
                            <w:b/>
                            <w:color w:val="FFFFFF"/>
                            <w:spacing w:val="22"/>
                            <w:sz w:val="26"/>
                            <w:shd w:val="clear" w:color="auto" w:fill="00B497"/>
                          </w:rPr>
                          <w:t xml:space="preserve"> </w:t>
                        </w:r>
                        <w:r>
                          <w:rPr>
                            <w:rFonts w:ascii="Open Sans Semibold"/>
                            <w:b/>
                            <w:color w:val="FFFFFF"/>
                            <w:sz w:val="26"/>
                            <w:shd w:val="clear" w:color="auto" w:fill="00B497"/>
                          </w:rPr>
                          <w:t>Humanities</w:t>
                        </w:r>
                        <w:r>
                          <w:rPr>
                            <w:rFonts w:ascii="Open Sans Semibold"/>
                            <w:b/>
                            <w:color w:val="FFFFFF"/>
                            <w:sz w:val="26"/>
                            <w:shd w:val="clear" w:color="auto" w:fill="00B497"/>
                          </w:rPr>
                          <w:tab/>
                        </w:r>
                      </w:p>
                    </w:tc>
                    <w:tc>
                      <w:tcPr>
                        <w:tcW w:w="2898" w:type="dxa"/>
                        <w:tcBorders>
                          <w:left w:val="nil"/>
                          <w:bottom w:val="single" w:sz="8" w:space="0" w:color="00B497"/>
                          <w:right w:val="single" w:sz="8" w:space="0" w:color="000000"/>
                        </w:tcBorders>
                      </w:tcPr>
                      <w:p w:rsidR="00413554" w:rsidRDefault="00FA10E6">
                        <w:pPr>
                          <w:pStyle w:val="TableParagraph"/>
                          <w:spacing w:before="105" w:line="295" w:lineRule="exact"/>
                          <w:ind w:left="100"/>
                          <w:rPr>
                            <w:rFonts w:ascii="Open Sans Condensed"/>
                            <w:b/>
                          </w:rPr>
                        </w:pPr>
                        <w:r>
                          <w:rPr>
                            <w:rFonts w:ascii="Open Sans Condensed"/>
                            <w:b/>
                          </w:rPr>
                          <w:t>LEVEL 1</w:t>
                        </w:r>
                      </w:p>
                    </w:tc>
                    <w:tc>
                      <w:tcPr>
                        <w:tcW w:w="2898" w:type="dxa"/>
                        <w:tcBorders>
                          <w:left w:val="single" w:sz="8" w:space="0" w:color="000000"/>
                          <w:bottom w:val="single" w:sz="8" w:space="0" w:color="00B497"/>
                          <w:right w:val="single" w:sz="8" w:space="0" w:color="000000"/>
                        </w:tcBorders>
                      </w:tcPr>
                      <w:p w:rsidR="00413554" w:rsidRDefault="00FA10E6">
                        <w:pPr>
                          <w:pStyle w:val="TableParagraph"/>
                          <w:spacing w:before="105" w:line="295" w:lineRule="exact"/>
                          <w:ind w:left="89"/>
                          <w:rPr>
                            <w:rFonts w:ascii="Open Sans Condensed"/>
                            <w:b/>
                          </w:rPr>
                        </w:pPr>
                        <w:r>
                          <w:rPr>
                            <w:rFonts w:ascii="Open Sans Condensed"/>
                            <w:b/>
                          </w:rPr>
                          <w:t>LEVEL 2</w:t>
                        </w:r>
                      </w:p>
                    </w:tc>
                    <w:tc>
                      <w:tcPr>
                        <w:tcW w:w="2898" w:type="dxa"/>
                        <w:tcBorders>
                          <w:left w:val="single" w:sz="8" w:space="0" w:color="000000"/>
                          <w:bottom w:val="nil"/>
                          <w:right w:val="single" w:sz="8" w:space="0" w:color="000000"/>
                        </w:tcBorders>
                        <w:shd w:val="clear" w:color="auto" w:fill="00B497"/>
                      </w:tcPr>
                      <w:p w:rsidR="00413554" w:rsidRDefault="00FA10E6">
                        <w:pPr>
                          <w:pStyle w:val="TableParagraph"/>
                          <w:spacing w:before="115" w:line="285" w:lineRule="exact"/>
                          <w:ind w:left="79"/>
                          <w:rPr>
                            <w:rFonts w:ascii="Open Sans Condensed"/>
                            <w:b/>
                          </w:rPr>
                        </w:pPr>
                        <w:r>
                          <w:rPr>
                            <w:rFonts w:ascii="Open Sans Condensed"/>
                            <w:b/>
                            <w:color w:val="FFFFFF"/>
                          </w:rPr>
                          <w:t>LEVEL 3</w:t>
                        </w:r>
                      </w:p>
                    </w:tc>
                    <w:tc>
                      <w:tcPr>
                        <w:tcW w:w="2898" w:type="dxa"/>
                        <w:tcBorders>
                          <w:left w:val="single" w:sz="8" w:space="0" w:color="000000"/>
                          <w:bottom w:val="single" w:sz="8" w:space="0" w:color="00B497"/>
                          <w:right w:val="single" w:sz="8" w:space="0" w:color="000000"/>
                        </w:tcBorders>
                      </w:tcPr>
                      <w:p w:rsidR="00413554" w:rsidRDefault="00FA10E6">
                        <w:pPr>
                          <w:pStyle w:val="TableParagraph"/>
                          <w:spacing w:before="15"/>
                          <w:ind w:left="78"/>
                          <w:rPr>
                            <w:rFonts w:ascii="Open Sans Condensed"/>
                            <w:b/>
                          </w:rPr>
                        </w:pPr>
                        <w:r>
                          <w:rPr>
                            <w:rFonts w:ascii="Open Sans Condensed"/>
                            <w:b/>
                          </w:rPr>
                          <w:t>LEVEL 4</w:t>
                        </w:r>
                      </w:p>
                    </w:tc>
                  </w:tr>
                  <w:tr w:rsidR="00413554">
                    <w:trPr>
                      <w:trHeight w:val="417"/>
                    </w:trPr>
                    <w:tc>
                      <w:tcPr>
                        <w:tcW w:w="2070" w:type="dxa"/>
                        <w:tcBorders>
                          <w:top w:val="nil"/>
                          <w:left w:val="single" w:sz="8" w:space="0" w:color="000000"/>
                          <w:bottom w:val="nil"/>
                          <w:right w:val="dotted" w:sz="18" w:space="0" w:color="000000"/>
                        </w:tcBorders>
                      </w:tcPr>
                      <w:p w:rsidR="00413554" w:rsidRDefault="00413554">
                        <w:pPr>
                          <w:pStyle w:val="TableParagraph"/>
                          <w:ind w:left="0"/>
                          <w:rPr>
                            <w:rFonts w:ascii="Times New Roman"/>
                            <w:sz w:val="18"/>
                          </w:rPr>
                        </w:pPr>
                      </w:p>
                    </w:tc>
                    <w:tc>
                      <w:tcPr>
                        <w:tcW w:w="11592" w:type="dxa"/>
                        <w:gridSpan w:val="4"/>
                        <w:tcBorders>
                          <w:top w:val="nil"/>
                          <w:left w:val="dotted" w:sz="18" w:space="0" w:color="000000"/>
                          <w:bottom w:val="nil"/>
                          <w:right w:val="single" w:sz="8" w:space="0" w:color="000000"/>
                        </w:tcBorders>
                      </w:tcPr>
                      <w:p w:rsidR="00413554" w:rsidRDefault="00FA10E6">
                        <w:pPr>
                          <w:pStyle w:val="TableParagraph"/>
                          <w:spacing w:before="51"/>
                          <w:rPr>
                            <w:rFonts w:ascii="Open Sans Semibold"/>
                            <w:b/>
                            <w:sz w:val="24"/>
                          </w:rPr>
                        </w:pPr>
                        <w:r>
                          <w:rPr>
                            <w:rFonts w:ascii="Open Sans Semibold"/>
                            <w:b/>
                            <w:sz w:val="24"/>
                          </w:rPr>
                          <w:t>By effectively utilizing literature, history, art and various humanities I can ...</w:t>
                        </w:r>
                      </w:p>
                    </w:tc>
                  </w:tr>
                  <w:tr w:rsidR="00413554">
                    <w:trPr>
                      <w:trHeight w:val="1982"/>
                    </w:trPr>
                    <w:tc>
                      <w:tcPr>
                        <w:tcW w:w="2070" w:type="dxa"/>
                        <w:vMerge w:val="restart"/>
                        <w:tcBorders>
                          <w:top w:val="nil"/>
                          <w:left w:val="single" w:sz="8" w:space="0" w:color="000000"/>
                          <w:bottom w:val="nil"/>
                          <w:right w:val="nil"/>
                        </w:tcBorders>
                      </w:tcPr>
                      <w:p w:rsidR="00413554" w:rsidRDefault="00FA10E6">
                        <w:pPr>
                          <w:pStyle w:val="TableParagraph"/>
                          <w:spacing w:before="118" w:line="211" w:lineRule="auto"/>
                          <w:ind w:left="80" w:right="202"/>
                          <w:rPr>
                            <w:rFonts w:ascii="Open Sans"/>
                            <w:sz w:val="24"/>
                          </w:rPr>
                        </w:pPr>
                        <w:r>
                          <w:rPr>
                            <w:rFonts w:ascii="Open Sans"/>
                            <w:sz w:val="24"/>
                          </w:rPr>
                          <w:t>Thinking Critically</w:t>
                        </w:r>
                      </w:p>
                      <w:p w:rsidR="00413554" w:rsidRDefault="00FA10E6">
                        <w:pPr>
                          <w:pStyle w:val="TableParagraph"/>
                          <w:spacing w:before="273" w:line="211" w:lineRule="auto"/>
                          <w:ind w:left="80" w:right="202"/>
                          <w:rPr>
                            <w:sz w:val="18"/>
                          </w:rPr>
                        </w:pPr>
                        <w:r>
                          <w:rPr>
                            <w:sz w:val="18"/>
                          </w:rPr>
                          <w:t>The successful student can apply empathy, creativity, critical thinking, and problem solving skills to contemporary social issues using past learning, literacy practices, multiple perspectives, and metacognitive strategies.</w:t>
                        </w:r>
                      </w:p>
                    </w:tc>
                    <w:tc>
                      <w:tcPr>
                        <w:tcW w:w="2898" w:type="dxa"/>
                        <w:tcBorders>
                          <w:top w:val="nil"/>
                          <w:left w:val="dotted" w:sz="18" w:space="0" w:color="000000"/>
                          <w:right w:val="dotted" w:sz="18" w:space="0" w:color="000000"/>
                        </w:tcBorders>
                      </w:tcPr>
                      <w:p w:rsidR="00413554" w:rsidRDefault="00FA10E6">
                        <w:pPr>
                          <w:pStyle w:val="TableParagraph"/>
                          <w:numPr>
                            <w:ilvl w:val="0"/>
                            <w:numId w:val="171"/>
                          </w:numPr>
                          <w:tabs>
                            <w:tab w:val="left" w:pos="248"/>
                          </w:tabs>
                          <w:spacing w:before="128" w:line="211" w:lineRule="auto"/>
                          <w:ind w:right="142"/>
                          <w:rPr>
                            <w:sz w:val="18"/>
                          </w:rPr>
                        </w:pPr>
                        <w:r>
                          <w:rPr>
                            <w:sz w:val="18"/>
                          </w:rPr>
                          <w:t>Identify the four main points of research (the various</w:t>
                        </w:r>
                        <w:r>
                          <w:rPr>
                            <w:spacing w:val="-12"/>
                            <w:sz w:val="18"/>
                          </w:rPr>
                          <w:t xml:space="preserve"> </w:t>
                        </w:r>
                        <w:proofErr w:type="spellStart"/>
                        <w:r>
                          <w:rPr>
                            <w:sz w:val="18"/>
                          </w:rPr>
                          <w:t>Whos</w:t>
                        </w:r>
                        <w:proofErr w:type="spellEnd"/>
                        <w:r>
                          <w:rPr>
                            <w:sz w:val="18"/>
                          </w:rPr>
                          <w:t>,</w:t>
                        </w:r>
                      </w:p>
                      <w:p w:rsidR="00413554" w:rsidRDefault="00FA10E6">
                        <w:pPr>
                          <w:pStyle w:val="TableParagraph"/>
                          <w:spacing w:before="1" w:line="211" w:lineRule="auto"/>
                          <w:ind w:left="247" w:right="65"/>
                          <w:rPr>
                            <w:sz w:val="18"/>
                          </w:rPr>
                        </w:pPr>
                        <w:proofErr w:type="spellStart"/>
                        <w:r>
                          <w:rPr>
                            <w:sz w:val="18"/>
                          </w:rPr>
                          <w:t>Whens</w:t>
                        </w:r>
                        <w:proofErr w:type="spellEnd"/>
                        <w:r>
                          <w:rPr>
                            <w:sz w:val="18"/>
                          </w:rPr>
                          <w:t xml:space="preserve">, </w:t>
                        </w:r>
                        <w:proofErr w:type="spellStart"/>
                        <w:r>
                          <w:rPr>
                            <w:sz w:val="18"/>
                          </w:rPr>
                          <w:t>Wheres</w:t>
                        </w:r>
                        <w:proofErr w:type="spellEnd"/>
                        <w:r>
                          <w:rPr>
                            <w:sz w:val="18"/>
                          </w:rPr>
                          <w:t xml:space="preserve">, and </w:t>
                        </w:r>
                        <w:proofErr w:type="spellStart"/>
                        <w:r>
                          <w:rPr>
                            <w:sz w:val="18"/>
                          </w:rPr>
                          <w:t>Whats</w:t>
                        </w:r>
                        <w:proofErr w:type="spellEnd"/>
                        <w:r>
                          <w:rPr>
                            <w:sz w:val="18"/>
                          </w:rPr>
                          <w:t>) of a topic to start my investigation and transition to thinking critically.</w:t>
                        </w:r>
                      </w:p>
                    </w:tc>
                    <w:tc>
                      <w:tcPr>
                        <w:tcW w:w="2898" w:type="dxa"/>
                        <w:tcBorders>
                          <w:top w:val="nil"/>
                          <w:left w:val="dotted" w:sz="18" w:space="0" w:color="000000"/>
                          <w:right w:val="dotted" w:sz="18" w:space="0" w:color="000000"/>
                        </w:tcBorders>
                      </w:tcPr>
                      <w:p w:rsidR="00413554" w:rsidRDefault="00FA10E6">
                        <w:pPr>
                          <w:pStyle w:val="TableParagraph"/>
                          <w:numPr>
                            <w:ilvl w:val="0"/>
                            <w:numId w:val="170"/>
                          </w:numPr>
                          <w:tabs>
                            <w:tab w:val="left" w:pos="248"/>
                          </w:tabs>
                          <w:spacing w:before="128" w:line="211" w:lineRule="auto"/>
                          <w:ind w:right="142"/>
                          <w:rPr>
                            <w:sz w:val="18"/>
                          </w:rPr>
                        </w:pPr>
                        <w:r>
                          <w:rPr>
                            <w:sz w:val="18"/>
                          </w:rPr>
                          <w:t xml:space="preserve">Connect the main points of research (the various </w:t>
                        </w:r>
                        <w:proofErr w:type="spellStart"/>
                        <w:r>
                          <w:rPr>
                            <w:sz w:val="18"/>
                          </w:rPr>
                          <w:t>Whos</w:t>
                        </w:r>
                        <w:proofErr w:type="spellEnd"/>
                        <w:r>
                          <w:rPr>
                            <w:sz w:val="18"/>
                          </w:rPr>
                          <w:t xml:space="preserve">, </w:t>
                        </w:r>
                        <w:proofErr w:type="spellStart"/>
                        <w:r>
                          <w:rPr>
                            <w:sz w:val="18"/>
                          </w:rPr>
                          <w:t>Whens</w:t>
                        </w:r>
                        <w:proofErr w:type="spellEnd"/>
                        <w:r>
                          <w:rPr>
                            <w:sz w:val="18"/>
                          </w:rPr>
                          <w:t xml:space="preserve">, </w:t>
                        </w:r>
                        <w:proofErr w:type="spellStart"/>
                        <w:r>
                          <w:rPr>
                            <w:sz w:val="18"/>
                          </w:rPr>
                          <w:t>Wheres</w:t>
                        </w:r>
                        <w:proofErr w:type="spellEnd"/>
                        <w:r>
                          <w:rPr>
                            <w:sz w:val="18"/>
                          </w:rPr>
                          <w:t xml:space="preserve">, and </w:t>
                        </w:r>
                        <w:proofErr w:type="spellStart"/>
                        <w:r>
                          <w:rPr>
                            <w:sz w:val="18"/>
                          </w:rPr>
                          <w:t>Whats</w:t>
                        </w:r>
                        <w:proofErr w:type="spellEnd"/>
                        <w:r>
                          <w:rPr>
                            <w:sz w:val="18"/>
                          </w:rPr>
                          <w:t>) of a topic and express 'Why' this topic matters in</w:t>
                        </w:r>
                        <w:r>
                          <w:rPr>
                            <w:spacing w:val="-2"/>
                            <w:sz w:val="18"/>
                          </w:rPr>
                          <w:t xml:space="preserve"> </w:t>
                        </w:r>
                        <w:r>
                          <w:rPr>
                            <w:sz w:val="18"/>
                          </w:rPr>
                          <w:t>context.</w:t>
                        </w:r>
                      </w:p>
                    </w:tc>
                    <w:tc>
                      <w:tcPr>
                        <w:tcW w:w="2898" w:type="dxa"/>
                        <w:tcBorders>
                          <w:top w:val="nil"/>
                          <w:left w:val="dotted" w:sz="18" w:space="0" w:color="000000"/>
                          <w:right w:val="dotted" w:sz="18" w:space="0" w:color="000000"/>
                        </w:tcBorders>
                        <w:shd w:val="clear" w:color="auto" w:fill="E7F4F1"/>
                      </w:tcPr>
                      <w:p w:rsidR="00413554" w:rsidRDefault="00FA10E6">
                        <w:pPr>
                          <w:pStyle w:val="TableParagraph"/>
                          <w:numPr>
                            <w:ilvl w:val="0"/>
                            <w:numId w:val="169"/>
                          </w:numPr>
                          <w:tabs>
                            <w:tab w:val="left" w:pos="247"/>
                          </w:tabs>
                          <w:spacing w:before="128" w:line="211" w:lineRule="auto"/>
                          <w:ind w:right="430"/>
                          <w:rPr>
                            <w:sz w:val="18"/>
                          </w:rPr>
                        </w:pPr>
                        <w:r>
                          <w:rPr>
                            <w:sz w:val="18"/>
                          </w:rPr>
                          <w:t>Creatively display the information (</w:t>
                        </w:r>
                        <w:proofErr w:type="spellStart"/>
                        <w:r>
                          <w:rPr>
                            <w:sz w:val="18"/>
                          </w:rPr>
                          <w:t>Whos</w:t>
                        </w:r>
                        <w:proofErr w:type="spellEnd"/>
                        <w:r>
                          <w:rPr>
                            <w:sz w:val="18"/>
                          </w:rPr>
                          <w:t>,</w:t>
                        </w:r>
                        <w:r>
                          <w:rPr>
                            <w:spacing w:val="-14"/>
                            <w:sz w:val="18"/>
                          </w:rPr>
                          <w:t xml:space="preserve"> </w:t>
                        </w:r>
                        <w:proofErr w:type="spellStart"/>
                        <w:r>
                          <w:rPr>
                            <w:sz w:val="18"/>
                          </w:rPr>
                          <w:t>Whens</w:t>
                        </w:r>
                        <w:proofErr w:type="spellEnd"/>
                        <w:r>
                          <w:rPr>
                            <w:sz w:val="18"/>
                          </w:rPr>
                          <w:t>,</w:t>
                        </w:r>
                      </w:p>
                      <w:p w:rsidR="00413554" w:rsidRDefault="00FA10E6">
                        <w:pPr>
                          <w:pStyle w:val="TableParagraph"/>
                          <w:spacing w:before="1" w:line="211" w:lineRule="auto"/>
                          <w:ind w:left="246" w:right="571"/>
                          <w:rPr>
                            <w:sz w:val="18"/>
                          </w:rPr>
                        </w:pPr>
                        <w:proofErr w:type="spellStart"/>
                        <w:r>
                          <w:rPr>
                            <w:sz w:val="18"/>
                          </w:rPr>
                          <w:t>Wheres</w:t>
                        </w:r>
                        <w:proofErr w:type="spellEnd"/>
                        <w:r>
                          <w:rPr>
                            <w:sz w:val="18"/>
                          </w:rPr>
                          <w:t xml:space="preserve">, </w:t>
                        </w:r>
                        <w:proofErr w:type="spellStart"/>
                        <w:r>
                          <w:rPr>
                            <w:sz w:val="18"/>
                          </w:rPr>
                          <w:t>Whats</w:t>
                        </w:r>
                        <w:proofErr w:type="spellEnd"/>
                        <w:r>
                          <w:rPr>
                            <w:sz w:val="18"/>
                          </w:rPr>
                          <w:t>, and Why it matters) and showcase</w:t>
                        </w:r>
                      </w:p>
                      <w:p w:rsidR="00413554" w:rsidRDefault="00FA10E6">
                        <w:pPr>
                          <w:pStyle w:val="TableParagraph"/>
                          <w:spacing w:line="211" w:lineRule="auto"/>
                          <w:ind w:left="246" w:right="181"/>
                          <w:rPr>
                            <w:sz w:val="18"/>
                          </w:rPr>
                        </w:pPr>
                        <w:r>
                          <w:rPr>
                            <w:sz w:val="18"/>
                          </w:rPr>
                          <w:t>multiple connections of how events/topics preceded this event, how this event affected events afterwards.</w:t>
                        </w:r>
                      </w:p>
                    </w:tc>
                    <w:tc>
                      <w:tcPr>
                        <w:tcW w:w="2898" w:type="dxa"/>
                        <w:tcBorders>
                          <w:top w:val="nil"/>
                          <w:left w:val="dotted" w:sz="18" w:space="0" w:color="000000"/>
                          <w:right w:val="single" w:sz="8" w:space="0" w:color="000000"/>
                        </w:tcBorders>
                      </w:tcPr>
                      <w:p w:rsidR="00413554" w:rsidRDefault="00FA10E6">
                        <w:pPr>
                          <w:pStyle w:val="TableParagraph"/>
                          <w:numPr>
                            <w:ilvl w:val="0"/>
                            <w:numId w:val="168"/>
                          </w:numPr>
                          <w:tabs>
                            <w:tab w:val="left" w:pos="247"/>
                          </w:tabs>
                          <w:spacing w:before="128" w:line="211" w:lineRule="auto"/>
                          <w:ind w:right="97"/>
                          <w:rPr>
                            <w:sz w:val="18"/>
                          </w:rPr>
                        </w:pPr>
                        <w:r>
                          <w:rPr>
                            <w:sz w:val="18"/>
                          </w:rPr>
                          <w:t>Continually incorporate new evidence, recent findings, critiques, feedback, and growth principles to objectively inform myself and others.</w:t>
                        </w:r>
                      </w:p>
                    </w:tc>
                  </w:tr>
                  <w:tr w:rsidR="00413554">
                    <w:trPr>
                      <w:trHeight w:val="1483"/>
                    </w:trPr>
                    <w:tc>
                      <w:tcPr>
                        <w:tcW w:w="2070" w:type="dxa"/>
                        <w:vMerge/>
                        <w:tcBorders>
                          <w:top w:val="nil"/>
                          <w:left w:val="single" w:sz="8" w:space="0" w:color="000000"/>
                          <w:bottom w:val="nil"/>
                          <w:right w:val="nil"/>
                        </w:tcBorders>
                      </w:tcPr>
                      <w:p w:rsidR="00413554" w:rsidRDefault="00413554">
                        <w:pPr>
                          <w:rPr>
                            <w:sz w:val="2"/>
                            <w:szCs w:val="2"/>
                          </w:rPr>
                        </w:pPr>
                      </w:p>
                    </w:tc>
                    <w:tc>
                      <w:tcPr>
                        <w:tcW w:w="2898" w:type="dxa"/>
                        <w:tcBorders>
                          <w:left w:val="dotted" w:sz="18" w:space="0" w:color="000000"/>
                          <w:bottom w:val="nil"/>
                          <w:right w:val="dotted" w:sz="18" w:space="0" w:color="000000"/>
                        </w:tcBorders>
                      </w:tcPr>
                      <w:p w:rsidR="00413554" w:rsidRDefault="00FA10E6">
                        <w:pPr>
                          <w:pStyle w:val="TableParagraph"/>
                          <w:numPr>
                            <w:ilvl w:val="0"/>
                            <w:numId w:val="167"/>
                          </w:numPr>
                          <w:tabs>
                            <w:tab w:val="left" w:pos="248"/>
                          </w:tabs>
                          <w:spacing w:before="141" w:line="211" w:lineRule="auto"/>
                          <w:ind w:right="207"/>
                          <w:rPr>
                            <w:sz w:val="18"/>
                          </w:rPr>
                        </w:pPr>
                        <w:r>
                          <w:rPr>
                            <w:sz w:val="18"/>
                          </w:rPr>
                          <w:t>Define at least half of the following terms: personalities, beliefs, values,</w:t>
                        </w:r>
                        <w:r>
                          <w:rPr>
                            <w:spacing w:val="-2"/>
                            <w:sz w:val="18"/>
                          </w:rPr>
                          <w:t xml:space="preserve"> </w:t>
                        </w:r>
                        <w:r>
                          <w:rPr>
                            <w:sz w:val="18"/>
                          </w:rPr>
                          <w:t>ethics,</w:t>
                        </w:r>
                      </w:p>
                      <w:p w:rsidR="00413554" w:rsidRDefault="00FA10E6">
                        <w:pPr>
                          <w:pStyle w:val="TableParagraph"/>
                          <w:spacing w:line="211" w:lineRule="auto"/>
                          <w:ind w:left="247" w:right="163"/>
                          <w:rPr>
                            <w:sz w:val="18"/>
                          </w:rPr>
                        </w:pPr>
                        <w:r>
                          <w:rPr>
                            <w:sz w:val="18"/>
                          </w:rPr>
                          <w:t>socio-economic status, consequences, freedoms, and responsibilities.</w:t>
                        </w:r>
                      </w:p>
                    </w:tc>
                    <w:tc>
                      <w:tcPr>
                        <w:tcW w:w="2898" w:type="dxa"/>
                        <w:tcBorders>
                          <w:left w:val="dotted" w:sz="18" w:space="0" w:color="000000"/>
                          <w:bottom w:val="nil"/>
                          <w:right w:val="dotted" w:sz="18" w:space="0" w:color="000000"/>
                        </w:tcBorders>
                      </w:tcPr>
                      <w:p w:rsidR="00413554" w:rsidRDefault="00FA10E6">
                        <w:pPr>
                          <w:pStyle w:val="TableParagraph"/>
                          <w:numPr>
                            <w:ilvl w:val="0"/>
                            <w:numId w:val="166"/>
                          </w:numPr>
                          <w:tabs>
                            <w:tab w:val="left" w:pos="248"/>
                          </w:tabs>
                          <w:spacing w:before="118" w:line="231" w:lineRule="exact"/>
                          <w:ind w:hanging="181"/>
                          <w:rPr>
                            <w:sz w:val="18"/>
                          </w:rPr>
                        </w:pPr>
                        <w:r>
                          <w:rPr>
                            <w:sz w:val="18"/>
                          </w:rPr>
                          <w:t>Define all of the terms</w:t>
                        </w:r>
                      </w:p>
                      <w:p w:rsidR="00413554" w:rsidRDefault="00FA10E6">
                        <w:pPr>
                          <w:pStyle w:val="TableParagraph"/>
                          <w:spacing w:before="8" w:line="211" w:lineRule="auto"/>
                          <w:ind w:left="247" w:right="43"/>
                          <w:rPr>
                            <w:sz w:val="18"/>
                          </w:rPr>
                        </w:pPr>
                        <w:r>
                          <w:rPr>
                            <w:sz w:val="18"/>
                          </w:rPr>
                          <w:t>from Level 1 and show comprehension of those terms.</w:t>
                        </w:r>
                      </w:p>
                    </w:tc>
                    <w:tc>
                      <w:tcPr>
                        <w:tcW w:w="2898" w:type="dxa"/>
                        <w:vMerge w:val="restart"/>
                        <w:tcBorders>
                          <w:left w:val="dotted" w:sz="18" w:space="0" w:color="000000"/>
                          <w:right w:val="dotted" w:sz="18" w:space="0" w:color="000000"/>
                        </w:tcBorders>
                        <w:shd w:val="clear" w:color="auto" w:fill="E7F4F1"/>
                      </w:tcPr>
                      <w:p w:rsidR="00413554" w:rsidRDefault="00FA10E6">
                        <w:pPr>
                          <w:pStyle w:val="TableParagraph"/>
                          <w:numPr>
                            <w:ilvl w:val="0"/>
                            <w:numId w:val="165"/>
                          </w:numPr>
                          <w:tabs>
                            <w:tab w:val="left" w:pos="247"/>
                          </w:tabs>
                          <w:spacing w:before="141" w:line="211" w:lineRule="auto"/>
                          <w:ind w:right="171"/>
                          <w:rPr>
                            <w:sz w:val="18"/>
                          </w:rPr>
                        </w:pPr>
                        <w:r>
                          <w:rPr>
                            <w:sz w:val="18"/>
                          </w:rPr>
                          <w:t>Empathize and explain how individual experiences, personalities, beliefs, values, ethics, socio-economic statuses, consequences, and concepts of personal freedom and responsibility</w:t>
                        </w:r>
                        <w:r>
                          <w:rPr>
                            <w:spacing w:val="-3"/>
                            <w:sz w:val="18"/>
                          </w:rPr>
                          <w:t xml:space="preserve"> </w:t>
                        </w:r>
                        <w:r>
                          <w:rPr>
                            <w:sz w:val="18"/>
                          </w:rPr>
                          <w:t>have</w:t>
                        </w:r>
                      </w:p>
                      <w:p w:rsidR="00413554" w:rsidRDefault="00FA10E6">
                        <w:pPr>
                          <w:pStyle w:val="TableParagraph"/>
                          <w:spacing w:before="2" w:line="211" w:lineRule="auto"/>
                          <w:ind w:left="246" w:right="259"/>
                          <w:rPr>
                            <w:sz w:val="18"/>
                          </w:rPr>
                        </w:pPr>
                        <w:r>
                          <w:rPr>
                            <w:sz w:val="18"/>
                          </w:rPr>
                          <w:t>direct and indirect impact on individuals and</w:t>
                        </w:r>
                        <w:r>
                          <w:rPr>
                            <w:spacing w:val="-2"/>
                            <w:sz w:val="18"/>
                          </w:rPr>
                          <w:t xml:space="preserve"> </w:t>
                        </w:r>
                        <w:r>
                          <w:rPr>
                            <w:sz w:val="18"/>
                          </w:rPr>
                          <w:t>groups.</w:t>
                        </w:r>
                      </w:p>
                    </w:tc>
                    <w:tc>
                      <w:tcPr>
                        <w:tcW w:w="2898" w:type="dxa"/>
                        <w:vMerge w:val="restart"/>
                        <w:tcBorders>
                          <w:left w:val="dotted" w:sz="18" w:space="0" w:color="000000"/>
                          <w:right w:val="single" w:sz="8" w:space="0" w:color="000000"/>
                        </w:tcBorders>
                      </w:tcPr>
                      <w:p w:rsidR="00413554" w:rsidRDefault="00FA10E6">
                        <w:pPr>
                          <w:pStyle w:val="TableParagraph"/>
                          <w:numPr>
                            <w:ilvl w:val="0"/>
                            <w:numId w:val="164"/>
                          </w:numPr>
                          <w:tabs>
                            <w:tab w:val="left" w:pos="247"/>
                          </w:tabs>
                          <w:spacing w:before="141" w:line="211" w:lineRule="auto"/>
                          <w:ind w:right="289"/>
                          <w:rPr>
                            <w:sz w:val="18"/>
                          </w:rPr>
                        </w:pPr>
                        <w:r>
                          <w:rPr>
                            <w:sz w:val="18"/>
                          </w:rPr>
                          <w:t>Continue developing empathetic connections for predicting and hypothesizing potential social issues in the future based on evidence, credible resources, and previous causes and</w:t>
                        </w:r>
                        <w:r>
                          <w:rPr>
                            <w:spacing w:val="-9"/>
                            <w:sz w:val="18"/>
                          </w:rPr>
                          <w:t xml:space="preserve"> </w:t>
                        </w:r>
                        <w:r>
                          <w:rPr>
                            <w:sz w:val="18"/>
                          </w:rPr>
                          <w:t>effects.</w:t>
                        </w:r>
                      </w:p>
                    </w:tc>
                  </w:tr>
                  <w:tr w:rsidR="00413554">
                    <w:trPr>
                      <w:trHeight w:val="1641"/>
                    </w:trPr>
                    <w:tc>
                      <w:tcPr>
                        <w:tcW w:w="2070" w:type="dxa"/>
                        <w:vMerge/>
                        <w:tcBorders>
                          <w:top w:val="nil"/>
                          <w:left w:val="single" w:sz="8" w:space="0" w:color="000000"/>
                          <w:bottom w:val="nil"/>
                          <w:right w:val="nil"/>
                        </w:tcBorders>
                      </w:tcPr>
                      <w:p w:rsidR="00413554" w:rsidRDefault="00413554">
                        <w:pPr>
                          <w:rPr>
                            <w:sz w:val="2"/>
                            <w:szCs w:val="2"/>
                          </w:rPr>
                        </w:pPr>
                      </w:p>
                    </w:tc>
                    <w:tc>
                      <w:tcPr>
                        <w:tcW w:w="2898" w:type="dxa"/>
                        <w:tcBorders>
                          <w:top w:val="nil"/>
                          <w:left w:val="dotted" w:sz="18" w:space="0" w:color="000000"/>
                          <w:right w:val="dotted" w:sz="18" w:space="0" w:color="000000"/>
                        </w:tcBorders>
                      </w:tcPr>
                      <w:p w:rsidR="00413554" w:rsidRDefault="00413554">
                        <w:pPr>
                          <w:pStyle w:val="TableParagraph"/>
                          <w:spacing w:before="1"/>
                          <w:ind w:left="0"/>
                          <w:rPr>
                            <w:sz w:val="16"/>
                          </w:rPr>
                        </w:pPr>
                      </w:p>
                      <w:p w:rsidR="00413554" w:rsidRDefault="00FA10E6">
                        <w:pPr>
                          <w:pStyle w:val="TableParagraph"/>
                          <w:numPr>
                            <w:ilvl w:val="0"/>
                            <w:numId w:val="163"/>
                          </w:numPr>
                          <w:tabs>
                            <w:tab w:val="left" w:pos="248"/>
                          </w:tabs>
                          <w:spacing w:before="1" w:line="211" w:lineRule="auto"/>
                          <w:ind w:right="122"/>
                          <w:rPr>
                            <w:sz w:val="18"/>
                          </w:rPr>
                        </w:pPr>
                        <w:r>
                          <w:rPr>
                            <w:sz w:val="18"/>
                          </w:rPr>
                          <w:t>Identify at least one example of how an individual or group's personalities, beliefs, values, ethics, socio-economic status, freedoms, and</w:t>
                        </w:r>
                        <w:r>
                          <w:rPr>
                            <w:spacing w:val="-9"/>
                            <w:sz w:val="18"/>
                          </w:rPr>
                          <w:t xml:space="preserve"> </w:t>
                        </w:r>
                        <w:r>
                          <w:rPr>
                            <w:sz w:val="18"/>
                          </w:rPr>
                          <w:t>responsibilities</w:t>
                        </w:r>
                      </w:p>
                      <w:p w:rsidR="00413554" w:rsidRDefault="00FA10E6">
                        <w:pPr>
                          <w:pStyle w:val="TableParagraph"/>
                          <w:spacing w:line="223" w:lineRule="exact"/>
                          <w:ind w:left="247"/>
                          <w:rPr>
                            <w:sz w:val="18"/>
                          </w:rPr>
                        </w:pPr>
                        <w:r>
                          <w:rPr>
                            <w:sz w:val="18"/>
                          </w:rPr>
                          <w:t>affect a social issue or problem.</w:t>
                        </w:r>
                      </w:p>
                    </w:tc>
                    <w:tc>
                      <w:tcPr>
                        <w:tcW w:w="2898" w:type="dxa"/>
                        <w:tcBorders>
                          <w:top w:val="nil"/>
                          <w:left w:val="dotted" w:sz="18" w:space="0" w:color="000000"/>
                          <w:right w:val="dotted" w:sz="18" w:space="0" w:color="000000"/>
                        </w:tcBorders>
                      </w:tcPr>
                      <w:p w:rsidR="00413554" w:rsidRDefault="00413554">
                        <w:pPr>
                          <w:pStyle w:val="TableParagraph"/>
                          <w:spacing w:before="1"/>
                          <w:ind w:left="0"/>
                          <w:rPr>
                            <w:sz w:val="16"/>
                          </w:rPr>
                        </w:pPr>
                      </w:p>
                      <w:p w:rsidR="00413554" w:rsidRDefault="00FA10E6">
                        <w:pPr>
                          <w:pStyle w:val="TableParagraph"/>
                          <w:numPr>
                            <w:ilvl w:val="0"/>
                            <w:numId w:val="162"/>
                          </w:numPr>
                          <w:tabs>
                            <w:tab w:val="left" w:pos="248"/>
                          </w:tabs>
                          <w:spacing w:before="1" w:line="211" w:lineRule="auto"/>
                          <w:ind w:right="55"/>
                          <w:rPr>
                            <w:sz w:val="18"/>
                          </w:rPr>
                        </w:pPr>
                        <w:r>
                          <w:rPr>
                            <w:sz w:val="18"/>
                          </w:rPr>
                          <w:t>Identify two or more examples of how an individual or group's personalities, beliefs, values, ethics, socio-economic status, freedoms, and responsibilities affect a social issue or</w:t>
                        </w:r>
                        <w:r>
                          <w:rPr>
                            <w:spacing w:val="-12"/>
                            <w:sz w:val="18"/>
                          </w:rPr>
                          <w:t xml:space="preserve"> </w:t>
                        </w:r>
                        <w:r>
                          <w:rPr>
                            <w:sz w:val="18"/>
                          </w:rPr>
                          <w:t>problem.</w:t>
                        </w:r>
                      </w:p>
                    </w:tc>
                    <w:tc>
                      <w:tcPr>
                        <w:tcW w:w="2898" w:type="dxa"/>
                        <w:vMerge/>
                        <w:tcBorders>
                          <w:top w:val="nil"/>
                          <w:left w:val="dotted" w:sz="18" w:space="0" w:color="000000"/>
                          <w:right w:val="dotted" w:sz="18" w:space="0" w:color="000000"/>
                        </w:tcBorders>
                        <w:shd w:val="clear" w:color="auto" w:fill="E7F4F1"/>
                      </w:tcPr>
                      <w:p w:rsidR="00413554" w:rsidRDefault="00413554">
                        <w:pPr>
                          <w:rPr>
                            <w:sz w:val="2"/>
                            <w:szCs w:val="2"/>
                          </w:rPr>
                        </w:pPr>
                      </w:p>
                    </w:tc>
                    <w:tc>
                      <w:tcPr>
                        <w:tcW w:w="2898" w:type="dxa"/>
                        <w:vMerge/>
                        <w:tcBorders>
                          <w:top w:val="nil"/>
                          <w:left w:val="dotted" w:sz="18" w:space="0" w:color="000000"/>
                          <w:right w:val="single" w:sz="8" w:space="0" w:color="000000"/>
                        </w:tcBorders>
                      </w:tcPr>
                      <w:p w:rsidR="00413554" w:rsidRDefault="00413554">
                        <w:pPr>
                          <w:rPr>
                            <w:sz w:val="2"/>
                            <w:szCs w:val="2"/>
                          </w:rPr>
                        </w:pPr>
                      </w:p>
                    </w:tc>
                  </w:tr>
                  <w:tr w:rsidR="00413554">
                    <w:trPr>
                      <w:trHeight w:val="1048"/>
                    </w:trPr>
                    <w:tc>
                      <w:tcPr>
                        <w:tcW w:w="2070" w:type="dxa"/>
                        <w:tcBorders>
                          <w:top w:val="nil"/>
                          <w:left w:val="single" w:sz="8" w:space="0" w:color="000000"/>
                          <w:bottom w:val="nil"/>
                          <w:right w:val="dotted" w:sz="18" w:space="0" w:color="000000"/>
                        </w:tcBorders>
                      </w:tcPr>
                      <w:p w:rsidR="00413554" w:rsidRDefault="00413554">
                        <w:pPr>
                          <w:pStyle w:val="TableParagraph"/>
                          <w:ind w:left="0"/>
                          <w:rPr>
                            <w:rFonts w:ascii="Times New Roman"/>
                            <w:sz w:val="18"/>
                          </w:rPr>
                        </w:pPr>
                      </w:p>
                    </w:tc>
                    <w:tc>
                      <w:tcPr>
                        <w:tcW w:w="2898" w:type="dxa"/>
                        <w:tcBorders>
                          <w:left w:val="dotted" w:sz="18" w:space="0" w:color="000000"/>
                          <w:bottom w:val="nil"/>
                          <w:right w:val="dotted" w:sz="18" w:space="0" w:color="000000"/>
                        </w:tcBorders>
                      </w:tcPr>
                      <w:p w:rsidR="00413554" w:rsidRDefault="00FA10E6">
                        <w:pPr>
                          <w:pStyle w:val="TableParagraph"/>
                          <w:numPr>
                            <w:ilvl w:val="0"/>
                            <w:numId w:val="161"/>
                          </w:numPr>
                          <w:tabs>
                            <w:tab w:val="left" w:pos="248"/>
                          </w:tabs>
                          <w:spacing w:before="141" w:line="211" w:lineRule="auto"/>
                          <w:ind w:right="273"/>
                          <w:rPr>
                            <w:sz w:val="18"/>
                          </w:rPr>
                        </w:pPr>
                        <w:r>
                          <w:rPr>
                            <w:sz w:val="18"/>
                          </w:rPr>
                          <w:t>Define the term 'social issue' and provide at least one example of a social issue or problem at any point in</w:t>
                        </w:r>
                        <w:r>
                          <w:rPr>
                            <w:spacing w:val="-13"/>
                            <w:sz w:val="18"/>
                          </w:rPr>
                          <w:t xml:space="preserve"> </w:t>
                        </w:r>
                        <w:r>
                          <w:rPr>
                            <w:sz w:val="18"/>
                          </w:rPr>
                          <w:t>time.</w:t>
                        </w:r>
                      </w:p>
                    </w:tc>
                    <w:tc>
                      <w:tcPr>
                        <w:tcW w:w="2898" w:type="dxa"/>
                        <w:tcBorders>
                          <w:left w:val="dotted" w:sz="18" w:space="0" w:color="000000"/>
                          <w:bottom w:val="nil"/>
                          <w:right w:val="dotted" w:sz="18" w:space="0" w:color="000000"/>
                        </w:tcBorders>
                      </w:tcPr>
                      <w:p w:rsidR="00413554" w:rsidRDefault="00FA10E6">
                        <w:pPr>
                          <w:pStyle w:val="TableParagraph"/>
                          <w:numPr>
                            <w:ilvl w:val="0"/>
                            <w:numId w:val="160"/>
                          </w:numPr>
                          <w:tabs>
                            <w:tab w:val="left" w:pos="248"/>
                          </w:tabs>
                          <w:spacing w:before="141" w:line="211" w:lineRule="auto"/>
                          <w:ind w:right="143"/>
                          <w:rPr>
                            <w:sz w:val="18"/>
                          </w:rPr>
                        </w:pPr>
                        <w:r>
                          <w:rPr>
                            <w:sz w:val="18"/>
                          </w:rPr>
                          <w:t>utilize at least two credible resources to gather and organize various strategies that have been used by</w:t>
                        </w:r>
                        <w:r>
                          <w:rPr>
                            <w:spacing w:val="-16"/>
                            <w:sz w:val="18"/>
                          </w:rPr>
                          <w:t xml:space="preserve"> </w:t>
                        </w:r>
                        <w:r>
                          <w:rPr>
                            <w:sz w:val="18"/>
                          </w:rPr>
                          <w:t>others</w:t>
                        </w:r>
                      </w:p>
                    </w:tc>
                    <w:tc>
                      <w:tcPr>
                        <w:tcW w:w="2898" w:type="dxa"/>
                        <w:vMerge w:val="restart"/>
                        <w:tcBorders>
                          <w:left w:val="nil"/>
                          <w:right w:val="nil"/>
                        </w:tcBorders>
                        <w:shd w:val="clear" w:color="auto" w:fill="E7F4F1"/>
                      </w:tcPr>
                      <w:p w:rsidR="00413554" w:rsidRDefault="00FA10E6">
                        <w:pPr>
                          <w:pStyle w:val="TableParagraph"/>
                          <w:numPr>
                            <w:ilvl w:val="0"/>
                            <w:numId w:val="159"/>
                          </w:numPr>
                          <w:tabs>
                            <w:tab w:val="left" w:pos="270"/>
                          </w:tabs>
                          <w:spacing w:before="141" w:line="211" w:lineRule="auto"/>
                          <w:ind w:right="231"/>
                          <w:rPr>
                            <w:sz w:val="18"/>
                          </w:rPr>
                        </w:pPr>
                        <w:r>
                          <w:rPr>
                            <w:sz w:val="18"/>
                          </w:rPr>
                          <w:t>Showcase metacognitive strategies to engage and empathize in a social issue or problem and propose at</w:t>
                        </w:r>
                        <w:r>
                          <w:rPr>
                            <w:spacing w:val="-18"/>
                            <w:sz w:val="18"/>
                          </w:rPr>
                          <w:t xml:space="preserve"> </w:t>
                        </w:r>
                        <w:r>
                          <w:rPr>
                            <w:sz w:val="18"/>
                          </w:rPr>
                          <w:t>least one viable solution.</w:t>
                        </w:r>
                      </w:p>
                    </w:tc>
                    <w:tc>
                      <w:tcPr>
                        <w:tcW w:w="2898" w:type="dxa"/>
                        <w:vMerge w:val="restart"/>
                        <w:tcBorders>
                          <w:left w:val="nil"/>
                          <w:right w:val="single" w:sz="8" w:space="0" w:color="000000"/>
                        </w:tcBorders>
                      </w:tcPr>
                      <w:p w:rsidR="00413554" w:rsidRDefault="00FA10E6">
                        <w:pPr>
                          <w:pStyle w:val="TableParagraph"/>
                          <w:numPr>
                            <w:ilvl w:val="0"/>
                            <w:numId w:val="158"/>
                          </w:numPr>
                          <w:tabs>
                            <w:tab w:val="left" w:pos="269"/>
                          </w:tabs>
                          <w:spacing w:before="141" w:line="211" w:lineRule="auto"/>
                          <w:ind w:right="115"/>
                          <w:rPr>
                            <w:sz w:val="18"/>
                          </w:rPr>
                        </w:pPr>
                        <w:r>
                          <w:rPr>
                            <w:sz w:val="18"/>
                          </w:rPr>
                          <w:t>Continue growing metacognitive strategies for empathizing, listening, and proposing constructive ways</w:t>
                        </w:r>
                        <w:r>
                          <w:rPr>
                            <w:spacing w:val="-20"/>
                            <w:sz w:val="18"/>
                          </w:rPr>
                          <w:t xml:space="preserve"> </w:t>
                        </w:r>
                        <w:r>
                          <w:rPr>
                            <w:sz w:val="18"/>
                          </w:rPr>
                          <w:t>to solve various problems of the past, present, and</w:t>
                        </w:r>
                        <w:r>
                          <w:rPr>
                            <w:spacing w:val="-5"/>
                            <w:sz w:val="18"/>
                          </w:rPr>
                          <w:t xml:space="preserve"> </w:t>
                        </w:r>
                        <w:r>
                          <w:rPr>
                            <w:sz w:val="18"/>
                          </w:rPr>
                          <w:t>future.</w:t>
                        </w:r>
                      </w:p>
                    </w:tc>
                  </w:tr>
                  <w:tr w:rsidR="00413554">
                    <w:trPr>
                      <w:trHeight w:val="1190"/>
                    </w:trPr>
                    <w:tc>
                      <w:tcPr>
                        <w:tcW w:w="2070" w:type="dxa"/>
                        <w:tcBorders>
                          <w:top w:val="nil"/>
                          <w:left w:val="single" w:sz="8" w:space="0" w:color="000000"/>
                          <w:right w:val="dotted" w:sz="18" w:space="0" w:color="000000"/>
                        </w:tcBorders>
                      </w:tcPr>
                      <w:p w:rsidR="00413554" w:rsidRDefault="00413554">
                        <w:pPr>
                          <w:pStyle w:val="TableParagraph"/>
                          <w:ind w:left="0"/>
                          <w:rPr>
                            <w:rFonts w:ascii="Times New Roman"/>
                            <w:sz w:val="18"/>
                          </w:rPr>
                        </w:pPr>
                      </w:p>
                    </w:tc>
                    <w:tc>
                      <w:tcPr>
                        <w:tcW w:w="5796" w:type="dxa"/>
                        <w:gridSpan w:val="2"/>
                        <w:tcBorders>
                          <w:top w:val="nil"/>
                          <w:left w:val="dotted" w:sz="18" w:space="0" w:color="000000"/>
                          <w:bottom w:val="single" w:sz="24" w:space="0" w:color="000000"/>
                          <w:right w:val="dotted" w:sz="18" w:space="0" w:color="000000"/>
                        </w:tcBorders>
                      </w:tcPr>
                      <w:p w:rsidR="00413554" w:rsidRDefault="00FA10E6">
                        <w:pPr>
                          <w:pStyle w:val="TableParagraph"/>
                          <w:spacing w:line="149" w:lineRule="exact"/>
                          <w:ind w:left="3145"/>
                          <w:rPr>
                            <w:sz w:val="18"/>
                          </w:rPr>
                        </w:pPr>
                        <w:r>
                          <w:rPr>
                            <w:sz w:val="18"/>
                          </w:rPr>
                          <w:t>(leaders, groups, peers) to solve</w:t>
                        </w:r>
                      </w:p>
                      <w:p w:rsidR="00413554" w:rsidRDefault="00FA10E6">
                        <w:pPr>
                          <w:pStyle w:val="TableParagraph"/>
                          <w:numPr>
                            <w:ilvl w:val="0"/>
                            <w:numId w:val="157"/>
                          </w:numPr>
                          <w:tabs>
                            <w:tab w:val="left" w:pos="248"/>
                            <w:tab w:val="left" w:pos="3144"/>
                          </w:tabs>
                          <w:spacing w:before="18" w:line="175" w:lineRule="auto"/>
                          <w:ind w:right="59"/>
                          <w:rPr>
                            <w:sz w:val="18"/>
                          </w:rPr>
                        </w:pPr>
                        <w:r>
                          <w:rPr>
                            <w:position w:val="-6"/>
                            <w:sz w:val="18"/>
                          </w:rPr>
                          <w:t>Identify a problem</w:t>
                        </w:r>
                        <w:r>
                          <w:rPr>
                            <w:spacing w:val="-4"/>
                            <w:position w:val="-6"/>
                            <w:sz w:val="18"/>
                          </w:rPr>
                          <w:t xml:space="preserve"> </w:t>
                        </w:r>
                        <w:r>
                          <w:rPr>
                            <w:position w:val="-6"/>
                            <w:sz w:val="18"/>
                          </w:rPr>
                          <w:t>and</w:t>
                        </w:r>
                        <w:r>
                          <w:rPr>
                            <w:spacing w:val="-1"/>
                            <w:position w:val="-6"/>
                            <w:sz w:val="18"/>
                          </w:rPr>
                          <w:t xml:space="preserve"> </w:t>
                        </w:r>
                        <w:r>
                          <w:rPr>
                            <w:position w:val="-6"/>
                            <w:sz w:val="18"/>
                          </w:rPr>
                          <w:t>state</w:t>
                        </w:r>
                        <w:r>
                          <w:rPr>
                            <w:position w:val="-6"/>
                            <w:sz w:val="18"/>
                          </w:rPr>
                          <w:tab/>
                        </w:r>
                        <w:r>
                          <w:rPr>
                            <w:sz w:val="18"/>
                          </w:rPr>
                          <w:t>a problem or social issue at any at least one solution</w:t>
                        </w:r>
                        <w:r>
                          <w:rPr>
                            <w:spacing w:val="-3"/>
                            <w:sz w:val="18"/>
                          </w:rPr>
                          <w:t xml:space="preserve"> </w:t>
                        </w:r>
                        <w:r>
                          <w:rPr>
                            <w:sz w:val="18"/>
                          </w:rPr>
                          <w:t>that</w:t>
                        </w:r>
                        <w:r>
                          <w:rPr>
                            <w:spacing w:val="-1"/>
                            <w:sz w:val="18"/>
                          </w:rPr>
                          <w:t xml:space="preserve"> </w:t>
                        </w:r>
                        <w:r>
                          <w:rPr>
                            <w:sz w:val="18"/>
                          </w:rPr>
                          <w:t>was</w:t>
                        </w:r>
                        <w:r>
                          <w:rPr>
                            <w:sz w:val="18"/>
                          </w:rPr>
                          <w:tab/>
                        </w:r>
                        <w:r>
                          <w:rPr>
                            <w:position w:val="7"/>
                            <w:sz w:val="18"/>
                          </w:rPr>
                          <w:t>level.</w:t>
                        </w:r>
                      </w:p>
                      <w:p w:rsidR="00413554" w:rsidRDefault="00FA10E6">
                        <w:pPr>
                          <w:pStyle w:val="TableParagraph"/>
                          <w:spacing w:line="211" w:lineRule="auto"/>
                          <w:ind w:left="247" w:right="3158"/>
                          <w:rPr>
                            <w:sz w:val="18"/>
                          </w:rPr>
                        </w:pPr>
                        <w:r>
                          <w:rPr>
                            <w:sz w:val="18"/>
                          </w:rPr>
                          <w:t>attempted by others to solve the problem.</w:t>
                        </w:r>
                      </w:p>
                    </w:tc>
                    <w:tc>
                      <w:tcPr>
                        <w:tcW w:w="2898" w:type="dxa"/>
                        <w:vMerge/>
                        <w:tcBorders>
                          <w:top w:val="nil"/>
                          <w:left w:val="nil"/>
                          <w:right w:val="nil"/>
                        </w:tcBorders>
                        <w:shd w:val="clear" w:color="auto" w:fill="E7F4F1"/>
                      </w:tcPr>
                      <w:p w:rsidR="00413554" w:rsidRDefault="00413554">
                        <w:pPr>
                          <w:rPr>
                            <w:sz w:val="2"/>
                            <w:szCs w:val="2"/>
                          </w:rPr>
                        </w:pPr>
                      </w:p>
                    </w:tc>
                    <w:tc>
                      <w:tcPr>
                        <w:tcW w:w="2898" w:type="dxa"/>
                        <w:vMerge/>
                        <w:tcBorders>
                          <w:top w:val="nil"/>
                          <w:left w:val="nil"/>
                          <w:right w:val="single" w:sz="8" w:space="0" w:color="000000"/>
                        </w:tcBorders>
                      </w:tcPr>
                      <w:p w:rsidR="00413554" w:rsidRDefault="00413554">
                        <w:pPr>
                          <w:rPr>
                            <w:sz w:val="2"/>
                            <w:szCs w:val="2"/>
                          </w:rPr>
                        </w:pPr>
                      </w:p>
                    </w:tc>
                  </w:tr>
                </w:tbl>
                <w:p w:rsidR="00413554" w:rsidRDefault="00413554">
                  <w:pPr>
                    <w:pStyle w:val="BodyText"/>
                  </w:pPr>
                </w:p>
              </w:txbxContent>
            </v:textbox>
            <w10:wrap anchorx="page"/>
          </v:shape>
        </w:pict>
      </w:r>
      <w:r w:rsidR="00FA10E6">
        <w:rPr>
          <w:sz w:val="18"/>
          <w:u w:val="single"/>
        </w:rPr>
        <w:t xml:space="preserve"> </w:t>
      </w:r>
      <w:r w:rsidR="00FA10E6">
        <w:rPr>
          <w:sz w:val="18"/>
          <w:u w:val="single"/>
        </w:rPr>
        <w:tab/>
      </w:r>
    </w:p>
    <w:p w:rsidR="00413554" w:rsidRDefault="00413554">
      <w:pPr>
        <w:rPr>
          <w:sz w:val="18"/>
        </w:rPr>
        <w:sectPr w:rsidR="00413554">
          <w:type w:val="continuous"/>
          <w:pgSz w:w="15840" w:h="12240" w:orient="landscape"/>
          <w:pgMar w:top="260" w:right="100" w:bottom="700" w:left="60" w:header="720" w:footer="720" w:gutter="0"/>
          <w:cols w:space="720"/>
        </w:sectPr>
      </w:pPr>
    </w:p>
    <w:p w:rsidR="00413554" w:rsidRDefault="00396089">
      <w:pPr>
        <w:spacing w:before="84"/>
        <w:ind w:left="1014"/>
        <w:rPr>
          <w:rFonts w:ascii="Open Sans"/>
          <w:sz w:val="14"/>
        </w:rPr>
      </w:pPr>
      <w:r>
        <w:lastRenderedPageBreak/>
        <w:pict>
          <v:shape id="_x0000_s1284" type="#_x0000_t202" style="position:absolute;left:0;text-align:left;margin-left:8.1pt;margin-top:6.15pt;width:112.5pt;height:30pt;z-index:-29743616;mso-position-horizontal-relative:page" filled="f" stroked="f">
            <v:textbox style="mso-next-textbox:#_x0000_s1284" inset="0,0,0,0">
              <w:txbxContent>
                <w:p w:rsidR="00413554" w:rsidRDefault="00FA10E6">
                  <w:pPr>
                    <w:tabs>
                      <w:tab w:val="left" w:pos="920"/>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z w:val="44"/>
                      <w:shd w:val="clear" w:color="auto" w:fill="00B497"/>
                    </w:rPr>
                    <w:tab/>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FA10E6">
        <w:rPr>
          <w:rFonts w:ascii="Open Sans"/>
          <w:color w:val="FFFFFF"/>
          <w:sz w:val="14"/>
        </w:rPr>
        <w:t>GRADE BAND</w:t>
      </w:r>
    </w:p>
    <w:p w:rsidR="00413554" w:rsidRDefault="00FA10E6">
      <w:pPr>
        <w:pStyle w:val="BodyText"/>
        <w:spacing w:before="2"/>
        <w:rPr>
          <w:rFonts w:ascii="Open Sans"/>
          <w:sz w:val="17"/>
        </w:rPr>
      </w:pPr>
      <w:r>
        <w:br w:type="column"/>
      </w:r>
    </w:p>
    <w:p w:rsidR="00413554" w:rsidRDefault="00396089">
      <w:pPr>
        <w:ind w:left="1310" w:right="1276"/>
        <w:jc w:val="center"/>
        <w:rPr>
          <w:sz w:val="14"/>
        </w:rPr>
      </w:pPr>
      <w:r>
        <w:pict>
          <v:shape id="_x0000_s1283" type="#_x0000_t202" style="position:absolute;left:0;text-align:left;margin-left:16pt;margin-top:38.8pt;width:22.45pt;height:368.7pt;z-index:15824384;mso-position-horizontal-relative:page" filled="f" stroked="f">
            <v:textbox style="layout-flow:vertical;mso-layout-flow-alt:bottom-to-top;mso-next-textbox:#_x0000_s1283" inset="0,0,0,0">
              <w:txbxContent>
                <w:p w:rsidR="00413554" w:rsidRDefault="00FA10E6">
                  <w:pPr>
                    <w:spacing w:before="20"/>
                    <w:ind w:left="20"/>
                    <w:rPr>
                      <w:sz w:val="30"/>
                    </w:rPr>
                  </w:pPr>
                  <w:proofErr w:type="spellStart"/>
                  <w:r>
                    <w:rPr>
                      <w:sz w:val="30"/>
                    </w:rPr>
                    <w:t>HuMANITIES</w:t>
                  </w:r>
                  <w:proofErr w:type="spellEnd"/>
                  <w:r>
                    <w:rPr>
                      <w:sz w:val="30"/>
                    </w:rPr>
                    <w:t xml:space="preserve"> PERFORMANCE-BASED ASSESSMENT</w:t>
                  </w:r>
                </w:p>
              </w:txbxContent>
            </v:textbox>
            <w10:wrap anchorx="page"/>
          </v:shape>
        </w:pict>
      </w:r>
      <w:r w:rsidR="00FA10E6">
        <w:rPr>
          <w:color w:val="808285"/>
          <w:sz w:val="14"/>
        </w:rPr>
        <w:t>NAVIGATING CHANGE: K ANSAS' GUIDE TO LEARNING AND SCHOOL SAFET Y OPERATIONS</w:t>
      </w:r>
    </w:p>
    <w:p w:rsidR="00413554" w:rsidRDefault="00413554">
      <w:pPr>
        <w:jc w:val="center"/>
        <w:rPr>
          <w:sz w:val="14"/>
        </w:rPr>
        <w:sectPr w:rsidR="00413554">
          <w:footerReference w:type="default" r:id="rId160"/>
          <w:pgSz w:w="15840" w:h="12240" w:orient="landscape"/>
          <w:pgMar w:top="240" w:right="100" w:bottom="700" w:left="60" w:header="0" w:footer="513" w:gutter="0"/>
          <w:cols w:num="2" w:space="720" w:equalWidth="0">
            <w:col w:w="2032" w:space="5346"/>
            <w:col w:w="8302"/>
          </w:cols>
        </w:sectPr>
      </w:pPr>
    </w:p>
    <w:p w:rsidR="00413554" w:rsidRDefault="00413554">
      <w:pPr>
        <w:pStyle w:val="BodyText"/>
      </w:pPr>
    </w:p>
    <w:p w:rsidR="00413554" w:rsidRDefault="00413554">
      <w:pPr>
        <w:pStyle w:val="BodyText"/>
        <w:spacing w:before="10"/>
        <w:rPr>
          <w:sz w:val="23"/>
        </w:rPr>
      </w:pPr>
    </w:p>
    <w:tbl>
      <w:tblPr>
        <w:tblW w:w="0" w:type="auto"/>
        <w:tblInd w:w="10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73"/>
        <w:gridCol w:w="2897"/>
        <w:gridCol w:w="2897"/>
        <w:gridCol w:w="2897"/>
        <w:gridCol w:w="2897"/>
      </w:tblGrid>
      <w:tr w:rsidR="00413554">
        <w:trPr>
          <w:trHeight w:val="420"/>
        </w:trPr>
        <w:tc>
          <w:tcPr>
            <w:tcW w:w="2073" w:type="dxa"/>
            <w:tcBorders>
              <w:top w:val="nil"/>
              <w:left w:val="nil"/>
              <w:bottom w:val="nil"/>
              <w:right w:val="nil"/>
            </w:tcBorders>
            <w:shd w:val="clear" w:color="auto" w:fill="00B497"/>
          </w:tcPr>
          <w:p w:rsidR="00413554" w:rsidRDefault="00FA10E6">
            <w:pPr>
              <w:pStyle w:val="TableParagraph"/>
              <w:spacing w:before="63" w:line="348" w:lineRule="exact"/>
              <w:ind w:left="93"/>
              <w:rPr>
                <w:rFonts w:ascii="Open Sans Semibold"/>
                <w:b/>
                <w:sz w:val="26"/>
              </w:rPr>
            </w:pPr>
            <w:r>
              <w:rPr>
                <w:rFonts w:ascii="Open Sans Semibold"/>
                <w:b/>
                <w:color w:val="FFFFFF"/>
                <w:sz w:val="26"/>
              </w:rPr>
              <w:t>Humanities</w:t>
            </w:r>
          </w:p>
        </w:tc>
        <w:tc>
          <w:tcPr>
            <w:tcW w:w="2897" w:type="dxa"/>
            <w:tcBorders>
              <w:left w:val="nil"/>
              <w:bottom w:val="single" w:sz="8" w:space="0" w:color="00B497"/>
              <w:right w:val="single" w:sz="8" w:space="0" w:color="000000"/>
            </w:tcBorders>
          </w:tcPr>
          <w:p w:rsidR="00413554" w:rsidRDefault="00FA10E6">
            <w:pPr>
              <w:pStyle w:val="TableParagraph"/>
              <w:spacing w:before="105" w:line="295" w:lineRule="exact"/>
              <w:ind w:left="100"/>
              <w:rPr>
                <w:rFonts w:ascii="Open Sans Condensed"/>
                <w:b/>
              </w:rPr>
            </w:pPr>
            <w:r>
              <w:rPr>
                <w:rFonts w:ascii="Open Sans Condensed"/>
                <w:b/>
              </w:rPr>
              <w:t>LEVEL 1</w:t>
            </w:r>
          </w:p>
        </w:tc>
        <w:tc>
          <w:tcPr>
            <w:tcW w:w="2897" w:type="dxa"/>
            <w:tcBorders>
              <w:left w:val="single" w:sz="8" w:space="0" w:color="000000"/>
              <w:bottom w:val="single" w:sz="8" w:space="0" w:color="00B497"/>
              <w:right w:val="single" w:sz="8" w:space="0" w:color="000000"/>
            </w:tcBorders>
          </w:tcPr>
          <w:p w:rsidR="00413554" w:rsidRDefault="00FA10E6">
            <w:pPr>
              <w:pStyle w:val="TableParagraph"/>
              <w:spacing w:before="105" w:line="295" w:lineRule="exact"/>
              <w:ind w:left="90"/>
              <w:rPr>
                <w:rFonts w:ascii="Open Sans Condensed"/>
                <w:b/>
              </w:rPr>
            </w:pPr>
            <w:r>
              <w:rPr>
                <w:rFonts w:ascii="Open Sans Condensed"/>
                <w:b/>
              </w:rPr>
              <w:t>LEVEL 2</w:t>
            </w:r>
          </w:p>
        </w:tc>
        <w:tc>
          <w:tcPr>
            <w:tcW w:w="2897" w:type="dxa"/>
            <w:tcBorders>
              <w:left w:val="single" w:sz="8" w:space="0" w:color="000000"/>
              <w:bottom w:val="nil"/>
              <w:right w:val="single" w:sz="8" w:space="0" w:color="000000"/>
            </w:tcBorders>
            <w:shd w:val="clear" w:color="auto" w:fill="00B497"/>
          </w:tcPr>
          <w:p w:rsidR="00413554" w:rsidRDefault="00FA10E6">
            <w:pPr>
              <w:pStyle w:val="TableParagraph"/>
              <w:spacing w:before="115" w:line="285" w:lineRule="exact"/>
              <w:ind w:left="81"/>
              <w:rPr>
                <w:rFonts w:ascii="Open Sans Condensed"/>
                <w:b/>
              </w:rPr>
            </w:pPr>
            <w:r>
              <w:rPr>
                <w:rFonts w:ascii="Open Sans Condensed"/>
                <w:b/>
                <w:color w:val="FFFFFF"/>
              </w:rPr>
              <w:t>LEVEL 3</w:t>
            </w:r>
          </w:p>
        </w:tc>
        <w:tc>
          <w:tcPr>
            <w:tcW w:w="2897" w:type="dxa"/>
            <w:tcBorders>
              <w:left w:val="single" w:sz="8" w:space="0" w:color="000000"/>
              <w:bottom w:val="single" w:sz="8" w:space="0" w:color="00B497"/>
              <w:right w:val="single" w:sz="8" w:space="0" w:color="000000"/>
            </w:tcBorders>
          </w:tcPr>
          <w:p w:rsidR="00413554" w:rsidRDefault="00FA10E6">
            <w:pPr>
              <w:pStyle w:val="TableParagraph"/>
              <w:spacing w:before="15"/>
              <w:ind w:left="81"/>
              <w:rPr>
                <w:rFonts w:ascii="Open Sans Condensed"/>
                <w:b/>
              </w:rPr>
            </w:pPr>
            <w:r>
              <w:rPr>
                <w:rFonts w:ascii="Open Sans Condensed"/>
                <w:b/>
              </w:rPr>
              <w:t>LEVEL 4</w:t>
            </w:r>
          </w:p>
        </w:tc>
      </w:tr>
      <w:tr w:rsidR="00413554">
        <w:trPr>
          <w:trHeight w:val="417"/>
        </w:trPr>
        <w:tc>
          <w:tcPr>
            <w:tcW w:w="2073" w:type="dxa"/>
            <w:tcBorders>
              <w:top w:val="nil"/>
              <w:left w:val="single" w:sz="8" w:space="0" w:color="000000"/>
              <w:bottom w:val="nil"/>
              <w:right w:val="nil"/>
            </w:tcBorders>
          </w:tcPr>
          <w:p w:rsidR="00413554" w:rsidRDefault="00413554">
            <w:pPr>
              <w:pStyle w:val="TableParagraph"/>
              <w:ind w:left="0"/>
              <w:rPr>
                <w:rFonts w:ascii="Times New Roman"/>
                <w:sz w:val="18"/>
              </w:rPr>
            </w:pPr>
          </w:p>
        </w:tc>
        <w:tc>
          <w:tcPr>
            <w:tcW w:w="11588" w:type="dxa"/>
            <w:gridSpan w:val="4"/>
            <w:tcBorders>
              <w:top w:val="nil"/>
              <w:left w:val="nil"/>
              <w:bottom w:val="nil"/>
              <w:right w:val="single" w:sz="8" w:space="0" w:color="000000"/>
            </w:tcBorders>
          </w:tcPr>
          <w:p w:rsidR="00413554" w:rsidRDefault="00FA10E6">
            <w:pPr>
              <w:pStyle w:val="TableParagraph"/>
              <w:spacing w:before="51"/>
              <w:ind w:left="90"/>
              <w:rPr>
                <w:rFonts w:ascii="Open Sans Semibold"/>
                <w:b/>
                <w:sz w:val="24"/>
              </w:rPr>
            </w:pPr>
            <w:r>
              <w:rPr>
                <w:rFonts w:ascii="Open Sans Semibold"/>
                <w:b/>
                <w:sz w:val="24"/>
              </w:rPr>
              <w:t>By effectively utilizing literature, history, art and various humanities I can ...</w:t>
            </w:r>
          </w:p>
        </w:tc>
      </w:tr>
      <w:tr w:rsidR="00413554">
        <w:trPr>
          <w:trHeight w:val="1460"/>
        </w:trPr>
        <w:tc>
          <w:tcPr>
            <w:tcW w:w="2073" w:type="dxa"/>
            <w:vMerge w:val="restart"/>
            <w:tcBorders>
              <w:top w:val="nil"/>
              <w:left w:val="single" w:sz="8" w:space="0" w:color="000000"/>
              <w:bottom w:val="nil"/>
              <w:right w:val="dotted" w:sz="18" w:space="0" w:color="000000"/>
            </w:tcBorders>
          </w:tcPr>
          <w:p w:rsidR="00413554" w:rsidRDefault="00FA10E6">
            <w:pPr>
              <w:pStyle w:val="TableParagraph"/>
              <w:spacing w:before="28" w:line="211" w:lineRule="auto"/>
              <w:ind w:left="83" w:right="965"/>
              <w:rPr>
                <w:rFonts w:ascii="Open Sans"/>
                <w:sz w:val="24"/>
              </w:rPr>
            </w:pPr>
            <w:r>
              <w:rPr>
                <w:rFonts w:ascii="Open Sans"/>
                <w:sz w:val="24"/>
              </w:rPr>
              <w:t>Building Meaning</w:t>
            </w:r>
          </w:p>
          <w:p w:rsidR="00413554" w:rsidRDefault="00413554">
            <w:pPr>
              <w:pStyle w:val="TableParagraph"/>
              <w:spacing w:before="13"/>
              <w:ind w:left="0"/>
              <w:rPr>
                <w:sz w:val="27"/>
              </w:rPr>
            </w:pPr>
          </w:p>
          <w:p w:rsidR="00413554" w:rsidRDefault="00FA10E6">
            <w:pPr>
              <w:pStyle w:val="TableParagraph"/>
              <w:spacing w:line="211" w:lineRule="auto"/>
              <w:ind w:left="83" w:right="93"/>
              <w:rPr>
                <w:sz w:val="18"/>
              </w:rPr>
            </w:pPr>
            <w:r>
              <w:rPr>
                <w:sz w:val="18"/>
              </w:rPr>
              <w:t>The successful student can build meaning from life and literacy experiences and work with others to support positions or propose solutions to cultural dilemmas.</w:t>
            </w:r>
          </w:p>
        </w:tc>
        <w:tc>
          <w:tcPr>
            <w:tcW w:w="2897" w:type="dxa"/>
            <w:tcBorders>
              <w:top w:val="nil"/>
              <w:left w:val="dotted" w:sz="18" w:space="0" w:color="000000"/>
              <w:right w:val="dotted" w:sz="18" w:space="0" w:color="000000"/>
            </w:tcBorders>
          </w:tcPr>
          <w:p w:rsidR="00413554" w:rsidRDefault="00FA10E6">
            <w:pPr>
              <w:pStyle w:val="TableParagraph"/>
              <w:numPr>
                <w:ilvl w:val="0"/>
                <w:numId w:val="156"/>
              </w:numPr>
              <w:tabs>
                <w:tab w:val="left" w:pos="228"/>
              </w:tabs>
              <w:spacing w:before="38" w:line="211" w:lineRule="auto"/>
              <w:ind w:right="462"/>
              <w:rPr>
                <w:sz w:val="18"/>
              </w:rPr>
            </w:pPr>
            <w:r>
              <w:rPr>
                <w:sz w:val="18"/>
              </w:rPr>
              <w:t>Recognize the choices, consequences, causes and effects from personal and literacy</w:t>
            </w:r>
            <w:r>
              <w:rPr>
                <w:spacing w:val="-1"/>
                <w:sz w:val="18"/>
              </w:rPr>
              <w:t xml:space="preserve"> </w:t>
            </w:r>
            <w:r>
              <w:rPr>
                <w:sz w:val="18"/>
              </w:rPr>
              <w:t>experiences.</w:t>
            </w:r>
          </w:p>
        </w:tc>
        <w:tc>
          <w:tcPr>
            <w:tcW w:w="2897" w:type="dxa"/>
            <w:tcBorders>
              <w:top w:val="nil"/>
              <w:left w:val="dotted" w:sz="18" w:space="0" w:color="000000"/>
              <w:right w:val="dotted" w:sz="18" w:space="0" w:color="000000"/>
            </w:tcBorders>
          </w:tcPr>
          <w:p w:rsidR="00413554" w:rsidRDefault="00FA10E6">
            <w:pPr>
              <w:pStyle w:val="TableParagraph"/>
              <w:numPr>
                <w:ilvl w:val="0"/>
                <w:numId w:val="155"/>
              </w:numPr>
              <w:tabs>
                <w:tab w:val="left" w:pos="229"/>
              </w:tabs>
              <w:spacing w:before="38" w:line="211" w:lineRule="auto"/>
              <w:ind w:right="189"/>
              <w:rPr>
                <w:sz w:val="18"/>
              </w:rPr>
            </w:pPr>
            <w:r>
              <w:rPr>
                <w:sz w:val="18"/>
              </w:rPr>
              <w:t>Explain how choices, consequences, causes, and effects from personal and literacy experiences affect the positions I support or</w:t>
            </w:r>
            <w:r>
              <w:rPr>
                <w:spacing w:val="-9"/>
                <w:sz w:val="18"/>
              </w:rPr>
              <w:t xml:space="preserve"> </w:t>
            </w:r>
            <w:r>
              <w:rPr>
                <w:sz w:val="18"/>
              </w:rPr>
              <w:t>oppose.</w:t>
            </w:r>
          </w:p>
        </w:tc>
        <w:tc>
          <w:tcPr>
            <w:tcW w:w="2897" w:type="dxa"/>
            <w:tcBorders>
              <w:top w:val="nil"/>
              <w:left w:val="dotted" w:sz="18" w:space="0" w:color="000000"/>
              <w:right w:val="dotted" w:sz="18" w:space="0" w:color="000000"/>
            </w:tcBorders>
            <w:shd w:val="clear" w:color="auto" w:fill="E7F4F1"/>
          </w:tcPr>
          <w:p w:rsidR="00413554" w:rsidRDefault="00FA10E6">
            <w:pPr>
              <w:pStyle w:val="TableParagraph"/>
              <w:numPr>
                <w:ilvl w:val="0"/>
                <w:numId w:val="154"/>
              </w:numPr>
              <w:tabs>
                <w:tab w:val="left" w:pos="229"/>
              </w:tabs>
              <w:spacing w:before="38" w:line="211" w:lineRule="auto"/>
              <w:ind w:right="188"/>
              <w:rPr>
                <w:sz w:val="18"/>
              </w:rPr>
            </w:pPr>
            <w:r>
              <w:rPr>
                <w:sz w:val="18"/>
              </w:rPr>
              <w:t>Discuss how choices, consequences, causes, and effects from personal and literacy experiences affect the positions I support or</w:t>
            </w:r>
            <w:r>
              <w:rPr>
                <w:spacing w:val="-9"/>
                <w:sz w:val="18"/>
              </w:rPr>
              <w:t xml:space="preserve"> </w:t>
            </w:r>
            <w:r>
              <w:rPr>
                <w:sz w:val="18"/>
              </w:rPr>
              <w:t>oppose.</w:t>
            </w:r>
          </w:p>
        </w:tc>
        <w:tc>
          <w:tcPr>
            <w:tcW w:w="2897" w:type="dxa"/>
            <w:tcBorders>
              <w:top w:val="nil"/>
              <w:left w:val="dotted" w:sz="18" w:space="0" w:color="000000"/>
              <w:right w:val="single" w:sz="8" w:space="0" w:color="000000"/>
            </w:tcBorders>
          </w:tcPr>
          <w:p w:rsidR="00413554" w:rsidRDefault="00FA10E6">
            <w:pPr>
              <w:pStyle w:val="TableParagraph"/>
              <w:numPr>
                <w:ilvl w:val="0"/>
                <w:numId w:val="153"/>
              </w:numPr>
              <w:tabs>
                <w:tab w:val="left" w:pos="230"/>
              </w:tabs>
              <w:spacing w:before="38" w:line="211" w:lineRule="auto"/>
              <w:ind w:right="434"/>
              <w:rPr>
                <w:sz w:val="18"/>
              </w:rPr>
            </w:pPr>
            <w:r>
              <w:rPr>
                <w:sz w:val="18"/>
              </w:rPr>
              <w:t>Discuss how choices, consequences, causes, and effects from personal and literacy experiences affect the positions I take and the solutions I</w:t>
            </w:r>
            <w:r>
              <w:rPr>
                <w:spacing w:val="-2"/>
                <w:sz w:val="18"/>
              </w:rPr>
              <w:t xml:space="preserve"> </w:t>
            </w:r>
            <w:r>
              <w:rPr>
                <w:sz w:val="18"/>
              </w:rPr>
              <w:t>propose.</w:t>
            </w:r>
          </w:p>
        </w:tc>
      </w:tr>
      <w:tr w:rsidR="00413554">
        <w:trPr>
          <w:trHeight w:val="1688"/>
        </w:trPr>
        <w:tc>
          <w:tcPr>
            <w:tcW w:w="2073" w:type="dxa"/>
            <w:vMerge/>
            <w:tcBorders>
              <w:top w:val="nil"/>
              <w:left w:val="single" w:sz="8" w:space="0" w:color="000000"/>
              <w:bottom w:val="nil"/>
              <w:right w:val="dotted" w:sz="18" w:space="0" w:color="000000"/>
            </w:tcBorders>
          </w:tcPr>
          <w:p w:rsidR="00413554" w:rsidRDefault="00413554">
            <w:pPr>
              <w:rPr>
                <w:sz w:val="2"/>
                <w:szCs w:val="2"/>
              </w:rPr>
            </w:pPr>
          </w:p>
        </w:tc>
        <w:tc>
          <w:tcPr>
            <w:tcW w:w="2897" w:type="dxa"/>
            <w:tcBorders>
              <w:left w:val="dotted" w:sz="18" w:space="0" w:color="000000"/>
              <w:right w:val="dotted" w:sz="18" w:space="0" w:color="000000"/>
            </w:tcBorders>
          </w:tcPr>
          <w:p w:rsidR="00413554" w:rsidRDefault="00FA10E6">
            <w:pPr>
              <w:pStyle w:val="TableParagraph"/>
              <w:numPr>
                <w:ilvl w:val="0"/>
                <w:numId w:val="152"/>
              </w:numPr>
              <w:tabs>
                <w:tab w:val="left" w:pos="228"/>
              </w:tabs>
              <w:spacing w:before="51" w:line="211" w:lineRule="auto"/>
              <w:ind w:right="375"/>
              <w:rPr>
                <w:sz w:val="18"/>
              </w:rPr>
            </w:pPr>
            <w:r>
              <w:rPr>
                <w:sz w:val="18"/>
              </w:rPr>
              <w:t>Recognize ways in which individual beliefs and values impact</w:t>
            </w:r>
            <w:r>
              <w:rPr>
                <w:spacing w:val="-1"/>
                <w:sz w:val="18"/>
              </w:rPr>
              <w:t xml:space="preserve"> </w:t>
            </w:r>
            <w:r>
              <w:rPr>
                <w:sz w:val="18"/>
              </w:rPr>
              <w:t>culture.</w:t>
            </w:r>
          </w:p>
        </w:tc>
        <w:tc>
          <w:tcPr>
            <w:tcW w:w="2897" w:type="dxa"/>
            <w:tcBorders>
              <w:left w:val="dotted" w:sz="18" w:space="0" w:color="000000"/>
              <w:right w:val="dotted" w:sz="18" w:space="0" w:color="000000"/>
            </w:tcBorders>
          </w:tcPr>
          <w:p w:rsidR="00413554" w:rsidRDefault="00FA10E6">
            <w:pPr>
              <w:pStyle w:val="TableParagraph"/>
              <w:numPr>
                <w:ilvl w:val="0"/>
                <w:numId w:val="151"/>
              </w:numPr>
              <w:tabs>
                <w:tab w:val="left" w:pos="229"/>
              </w:tabs>
              <w:spacing w:before="51" w:line="211" w:lineRule="auto"/>
              <w:ind w:right="79"/>
              <w:rPr>
                <w:sz w:val="18"/>
              </w:rPr>
            </w:pPr>
            <w:r>
              <w:rPr>
                <w:sz w:val="18"/>
              </w:rPr>
              <w:t>Recognize bias and ways in which the beliefs, values, and experiences impact the</w:t>
            </w:r>
            <w:r>
              <w:rPr>
                <w:spacing w:val="-12"/>
                <w:sz w:val="18"/>
              </w:rPr>
              <w:t xml:space="preserve"> </w:t>
            </w:r>
            <w:r>
              <w:rPr>
                <w:sz w:val="18"/>
              </w:rPr>
              <w:t>culture.</w:t>
            </w:r>
          </w:p>
        </w:tc>
        <w:tc>
          <w:tcPr>
            <w:tcW w:w="2897" w:type="dxa"/>
            <w:tcBorders>
              <w:left w:val="dotted" w:sz="18" w:space="0" w:color="000000"/>
              <w:right w:val="dotted" w:sz="18" w:space="0" w:color="000000"/>
            </w:tcBorders>
            <w:shd w:val="clear" w:color="auto" w:fill="E7F4F1"/>
          </w:tcPr>
          <w:p w:rsidR="00413554" w:rsidRDefault="00FA10E6">
            <w:pPr>
              <w:pStyle w:val="TableParagraph"/>
              <w:numPr>
                <w:ilvl w:val="0"/>
                <w:numId w:val="150"/>
              </w:numPr>
              <w:tabs>
                <w:tab w:val="left" w:pos="229"/>
              </w:tabs>
              <w:spacing w:before="51" w:line="211" w:lineRule="auto"/>
              <w:ind w:right="45"/>
              <w:rPr>
                <w:sz w:val="18"/>
              </w:rPr>
            </w:pPr>
            <w:r>
              <w:rPr>
                <w:sz w:val="18"/>
              </w:rPr>
              <w:t>Analyze ways in which individual experiences, personality, beliefs, values,</w:t>
            </w:r>
            <w:r>
              <w:rPr>
                <w:spacing w:val="-3"/>
                <w:sz w:val="18"/>
              </w:rPr>
              <w:t xml:space="preserve"> </w:t>
            </w:r>
            <w:r>
              <w:rPr>
                <w:sz w:val="18"/>
              </w:rPr>
              <w:t>concepts</w:t>
            </w:r>
          </w:p>
          <w:p w:rsidR="00413554" w:rsidRDefault="00FA10E6">
            <w:pPr>
              <w:pStyle w:val="TableParagraph"/>
              <w:spacing w:line="211" w:lineRule="auto"/>
              <w:ind w:left="228" w:right="608"/>
              <w:jc w:val="both"/>
              <w:rPr>
                <w:sz w:val="18"/>
              </w:rPr>
            </w:pPr>
            <w:r>
              <w:rPr>
                <w:sz w:val="18"/>
              </w:rPr>
              <w:t>of personal freedom and responsibility, impact the cultural dilemma.</w:t>
            </w:r>
          </w:p>
        </w:tc>
        <w:tc>
          <w:tcPr>
            <w:tcW w:w="2897" w:type="dxa"/>
            <w:tcBorders>
              <w:left w:val="dotted" w:sz="18" w:space="0" w:color="000000"/>
              <w:right w:val="single" w:sz="8" w:space="0" w:color="000000"/>
            </w:tcBorders>
          </w:tcPr>
          <w:p w:rsidR="00413554" w:rsidRDefault="00FA10E6">
            <w:pPr>
              <w:pStyle w:val="TableParagraph"/>
              <w:numPr>
                <w:ilvl w:val="0"/>
                <w:numId w:val="149"/>
              </w:numPr>
              <w:tabs>
                <w:tab w:val="left" w:pos="230"/>
              </w:tabs>
              <w:spacing w:before="51" w:line="211" w:lineRule="auto"/>
              <w:ind w:right="406"/>
              <w:rPr>
                <w:sz w:val="18"/>
              </w:rPr>
            </w:pPr>
            <w:r>
              <w:rPr>
                <w:sz w:val="18"/>
              </w:rPr>
              <w:t>Draw conclusions about the ways in which</w:t>
            </w:r>
            <w:r>
              <w:rPr>
                <w:spacing w:val="-17"/>
                <w:sz w:val="18"/>
              </w:rPr>
              <w:t xml:space="preserve"> </w:t>
            </w:r>
            <w:r>
              <w:rPr>
                <w:sz w:val="18"/>
              </w:rPr>
              <w:t>individual</w:t>
            </w:r>
          </w:p>
          <w:p w:rsidR="00413554" w:rsidRDefault="00FA10E6">
            <w:pPr>
              <w:pStyle w:val="TableParagraph"/>
              <w:spacing w:line="211" w:lineRule="auto"/>
              <w:ind w:left="229" w:right="96"/>
              <w:rPr>
                <w:sz w:val="18"/>
              </w:rPr>
            </w:pPr>
            <w:r>
              <w:rPr>
                <w:sz w:val="18"/>
              </w:rPr>
              <w:t>experience, personality, beliefs, values, concepts of personal freedom and responsibility, impact the cultural dilemma and possible solutions.</w:t>
            </w:r>
          </w:p>
        </w:tc>
      </w:tr>
      <w:tr w:rsidR="00413554">
        <w:trPr>
          <w:trHeight w:val="1256"/>
        </w:trPr>
        <w:tc>
          <w:tcPr>
            <w:tcW w:w="2073" w:type="dxa"/>
            <w:tcBorders>
              <w:top w:val="nil"/>
              <w:left w:val="single" w:sz="8" w:space="0" w:color="000000"/>
              <w:bottom w:val="nil"/>
              <w:right w:val="dotted" w:sz="18" w:space="0" w:color="000000"/>
            </w:tcBorders>
          </w:tcPr>
          <w:p w:rsidR="00413554" w:rsidRDefault="00413554">
            <w:pPr>
              <w:pStyle w:val="TableParagraph"/>
              <w:ind w:left="0"/>
              <w:rPr>
                <w:rFonts w:ascii="Times New Roman"/>
                <w:sz w:val="18"/>
              </w:rPr>
            </w:pPr>
          </w:p>
        </w:tc>
        <w:tc>
          <w:tcPr>
            <w:tcW w:w="2897" w:type="dxa"/>
            <w:tcBorders>
              <w:left w:val="dotted" w:sz="18" w:space="0" w:color="000000"/>
              <w:right w:val="dotted" w:sz="18" w:space="0" w:color="000000"/>
            </w:tcBorders>
          </w:tcPr>
          <w:p w:rsidR="00413554" w:rsidRDefault="00FA10E6">
            <w:pPr>
              <w:pStyle w:val="TableParagraph"/>
              <w:numPr>
                <w:ilvl w:val="0"/>
                <w:numId w:val="148"/>
              </w:numPr>
              <w:tabs>
                <w:tab w:val="left" w:pos="228"/>
              </w:tabs>
              <w:spacing w:before="51" w:line="211" w:lineRule="auto"/>
              <w:ind w:right="148"/>
              <w:rPr>
                <w:sz w:val="18"/>
              </w:rPr>
            </w:pPr>
            <w:r>
              <w:rPr>
                <w:sz w:val="18"/>
              </w:rPr>
              <w:t xml:space="preserve">Figure out the central idea and the meaning of words </w:t>
            </w:r>
            <w:r>
              <w:rPr>
                <w:spacing w:val="-4"/>
                <w:sz w:val="18"/>
              </w:rPr>
              <w:t xml:space="preserve">and </w:t>
            </w:r>
            <w:r>
              <w:rPr>
                <w:sz w:val="18"/>
              </w:rPr>
              <w:t>phrases as they are used in context.</w:t>
            </w:r>
          </w:p>
        </w:tc>
        <w:tc>
          <w:tcPr>
            <w:tcW w:w="2897" w:type="dxa"/>
            <w:tcBorders>
              <w:left w:val="dotted" w:sz="18" w:space="0" w:color="000000"/>
              <w:right w:val="dotted" w:sz="18" w:space="0" w:color="000000"/>
            </w:tcBorders>
          </w:tcPr>
          <w:p w:rsidR="00413554" w:rsidRDefault="00FA10E6">
            <w:pPr>
              <w:pStyle w:val="TableParagraph"/>
              <w:numPr>
                <w:ilvl w:val="0"/>
                <w:numId w:val="147"/>
              </w:numPr>
              <w:tabs>
                <w:tab w:val="left" w:pos="229"/>
              </w:tabs>
              <w:spacing w:before="51" w:line="211" w:lineRule="auto"/>
              <w:ind w:right="146"/>
              <w:rPr>
                <w:sz w:val="18"/>
              </w:rPr>
            </w:pPr>
            <w:r>
              <w:rPr>
                <w:sz w:val="18"/>
              </w:rPr>
              <w:t>Identify a theme its development, and figure out the connotative meanings of words and phrases as they are used in the</w:t>
            </w:r>
            <w:r>
              <w:rPr>
                <w:spacing w:val="-2"/>
                <w:sz w:val="18"/>
              </w:rPr>
              <w:t xml:space="preserve"> </w:t>
            </w:r>
            <w:r>
              <w:rPr>
                <w:sz w:val="18"/>
              </w:rPr>
              <w:t>context.</w:t>
            </w:r>
          </w:p>
        </w:tc>
        <w:tc>
          <w:tcPr>
            <w:tcW w:w="2897" w:type="dxa"/>
            <w:tcBorders>
              <w:left w:val="dotted" w:sz="18" w:space="0" w:color="000000"/>
              <w:right w:val="dotted" w:sz="18" w:space="0" w:color="000000"/>
            </w:tcBorders>
            <w:shd w:val="clear" w:color="auto" w:fill="E7F4F1"/>
          </w:tcPr>
          <w:p w:rsidR="00413554" w:rsidRDefault="00FA10E6">
            <w:pPr>
              <w:pStyle w:val="TableParagraph"/>
              <w:numPr>
                <w:ilvl w:val="0"/>
                <w:numId w:val="146"/>
              </w:numPr>
              <w:tabs>
                <w:tab w:val="left" w:pos="229"/>
              </w:tabs>
              <w:spacing w:before="51" w:line="211" w:lineRule="auto"/>
              <w:ind w:right="140"/>
              <w:rPr>
                <w:sz w:val="18"/>
              </w:rPr>
            </w:pPr>
            <w:r>
              <w:rPr>
                <w:sz w:val="18"/>
              </w:rPr>
              <w:t>Gather relevant information from life, history, literature, art, music and the humanities to propose solutions to cultural dilemmas.</w:t>
            </w:r>
          </w:p>
        </w:tc>
        <w:tc>
          <w:tcPr>
            <w:tcW w:w="2897" w:type="dxa"/>
            <w:tcBorders>
              <w:left w:val="dotted" w:sz="18" w:space="0" w:color="000000"/>
              <w:right w:val="single" w:sz="8" w:space="0" w:color="000000"/>
            </w:tcBorders>
          </w:tcPr>
          <w:p w:rsidR="00413554" w:rsidRDefault="00FA10E6">
            <w:pPr>
              <w:pStyle w:val="TableParagraph"/>
              <w:numPr>
                <w:ilvl w:val="0"/>
                <w:numId w:val="145"/>
              </w:numPr>
              <w:tabs>
                <w:tab w:val="left" w:pos="230"/>
              </w:tabs>
              <w:spacing w:before="51" w:line="211" w:lineRule="auto"/>
              <w:ind w:right="146"/>
              <w:rPr>
                <w:sz w:val="18"/>
              </w:rPr>
            </w:pPr>
            <w:r>
              <w:rPr>
                <w:sz w:val="18"/>
              </w:rPr>
              <w:t xml:space="preserve">Determine the importance and value of information, experiences, history, art, </w:t>
            </w:r>
            <w:r>
              <w:rPr>
                <w:spacing w:val="-3"/>
                <w:sz w:val="18"/>
              </w:rPr>
              <w:t>music</w:t>
            </w:r>
          </w:p>
          <w:p w:rsidR="00413554" w:rsidRDefault="00FA10E6">
            <w:pPr>
              <w:pStyle w:val="TableParagraph"/>
              <w:spacing w:line="211" w:lineRule="auto"/>
              <w:ind w:left="229" w:right="56"/>
              <w:rPr>
                <w:sz w:val="18"/>
              </w:rPr>
            </w:pPr>
            <w:r>
              <w:rPr>
                <w:sz w:val="18"/>
              </w:rPr>
              <w:t>and the humanities as it applies to solving cultural dilemmas.</w:t>
            </w:r>
          </w:p>
        </w:tc>
      </w:tr>
      <w:tr w:rsidR="00413554">
        <w:trPr>
          <w:trHeight w:val="1040"/>
        </w:trPr>
        <w:tc>
          <w:tcPr>
            <w:tcW w:w="2073" w:type="dxa"/>
            <w:tcBorders>
              <w:top w:val="nil"/>
              <w:left w:val="single" w:sz="8" w:space="0" w:color="000000"/>
              <w:bottom w:val="nil"/>
              <w:right w:val="dotted" w:sz="18" w:space="0" w:color="000000"/>
            </w:tcBorders>
          </w:tcPr>
          <w:p w:rsidR="00413554" w:rsidRDefault="00413554">
            <w:pPr>
              <w:pStyle w:val="TableParagraph"/>
              <w:ind w:left="0"/>
              <w:rPr>
                <w:rFonts w:ascii="Times New Roman"/>
                <w:sz w:val="18"/>
              </w:rPr>
            </w:pPr>
          </w:p>
        </w:tc>
        <w:tc>
          <w:tcPr>
            <w:tcW w:w="2897" w:type="dxa"/>
            <w:tcBorders>
              <w:left w:val="dotted" w:sz="18" w:space="0" w:color="000000"/>
              <w:right w:val="dotted" w:sz="18" w:space="0" w:color="000000"/>
            </w:tcBorders>
          </w:tcPr>
          <w:p w:rsidR="00413554" w:rsidRDefault="00FA10E6">
            <w:pPr>
              <w:pStyle w:val="TableParagraph"/>
              <w:numPr>
                <w:ilvl w:val="0"/>
                <w:numId w:val="144"/>
              </w:numPr>
              <w:tabs>
                <w:tab w:val="left" w:pos="228"/>
              </w:tabs>
              <w:spacing w:before="51" w:line="211" w:lineRule="auto"/>
              <w:ind w:right="61"/>
              <w:rPr>
                <w:sz w:val="18"/>
              </w:rPr>
            </w:pPr>
            <w:r>
              <w:rPr>
                <w:sz w:val="18"/>
              </w:rPr>
              <w:t>Recognize life experiences from literature, history, art, and the humanities.</w:t>
            </w:r>
          </w:p>
        </w:tc>
        <w:tc>
          <w:tcPr>
            <w:tcW w:w="2897" w:type="dxa"/>
            <w:tcBorders>
              <w:left w:val="dotted" w:sz="18" w:space="0" w:color="000000"/>
              <w:right w:val="dotted" w:sz="18" w:space="0" w:color="000000"/>
            </w:tcBorders>
          </w:tcPr>
          <w:p w:rsidR="00413554" w:rsidRDefault="00FA10E6">
            <w:pPr>
              <w:pStyle w:val="TableParagraph"/>
              <w:numPr>
                <w:ilvl w:val="0"/>
                <w:numId w:val="143"/>
              </w:numPr>
              <w:tabs>
                <w:tab w:val="left" w:pos="229"/>
              </w:tabs>
              <w:spacing w:before="51" w:line="211" w:lineRule="auto"/>
              <w:ind w:right="61"/>
              <w:rPr>
                <w:sz w:val="18"/>
              </w:rPr>
            </w:pPr>
            <w:r>
              <w:rPr>
                <w:sz w:val="18"/>
              </w:rPr>
              <w:t>Recognize life experiences from literature, history, art, and the humanities and use it to solve problems.</w:t>
            </w:r>
          </w:p>
        </w:tc>
        <w:tc>
          <w:tcPr>
            <w:tcW w:w="2897" w:type="dxa"/>
            <w:tcBorders>
              <w:left w:val="dotted" w:sz="18" w:space="0" w:color="000000"/>
              <w:right w:val="dotted" w:sz="18" w:space="0" w:color="000000"/>
            </w:tcBorders>
            <w:shd w:val="clear" w:color="auto" w:fill="E7F4F1"/>
          </w:tcPr>
          <w:p w:rsidR="00413554" w:rsidRDefault="00FA10E6">
            <w:pPr>
              <w:pStyle w:val="TableParagraph"/>
              <w:numPr>
                <w:ilvl w:val="0"/>
                <w:numId w:val="142"/>
              </w:numPr>
              <w:tabs>
                <w:tab w:val="left" w:pos="229"/>
              </w:tabs>
              <w:spacing w:before="51" w:line="211" w:lineRule="auto"/>
              <w:ind w:right="142"/>
              <w:rPr>
                <w:sz w:val="18"/>
              </w:rPr>
            </w:pPr>
            <w:r>
              <w:rPr>
                <w:sz w:val="18"/>
              </w:rPr>
              <w:t>Work cooperatively with other to recognize life experiences from literature, history, art and the humanities.</w:t>
            </w:r>
          </w:p>
        </w:tc>
        <w:tc>
          <w:tcPr>
            <w:tcW w:w="2897" w:type="dxa"/>
            <w:tcBorders>
              <w:left w:val="dotted" w:sz="18" w:space="0" w:color="000000"/>
              <w:right w:val="single" w:sz="8" w:space="0" w:color="000000"/>
            </w:tcBorders>
          </w:tcPr>
          <w:p w:rsidR="00413554" w:rsidRDefault="00FA10E6">
            <w:pPr>
              <w:pStyle w:val="TableParagraph"/>
              <w:numPr>
                <w:ilvl w:val="0"/>
                <w:numId w:val="141"/>
              </w:numPr>
              <w:tabs>
                <w:tab w:val="left" w:pos="230"/>
              </w:tabs>
              <w:spacing w:before="51" w:line="211" w:lineRule="auto"/>
              <w:ind w:right="111"/>
              <w:rPr>
                <w:sz w:val="18"/>
              </w:rPr>
            </w:pPr>
            <w:r>
              <w:rPr>
                <w:sz w:val="18"/>
              </w:rPr>
              <w:t>Solve problems by recognizing life experiences from literature, history, art and the humanities.</w:t>
            </w:r>
          </w:p>
        </w:tc>
      </w:tr>
      <w:tr w:rsidR="00413554">
        <w:trPr>
          <w:trHeight w:val="1472"/>
        </w:trPr>
        <w:tc>
          <w:tcPr>
            <w:tcW w:w="2073" w:type="dxa"/>
            <w:tcBorders>
              <w:top w:val="nil"/>
              <w:left w:val="single" w:sz="8" w:space="0" w:color="000000"/>
              <w:right w:val="dotted" w:sz="18" w:space="0" w:color="000000"/>
            </w:tcBorders>
          </w:tcPr>
          <w:p w:rsidR="00413554" w:rsidRDefault="00413554">
            <w:pPr>
              <w:pStyle w:val="TableParagraph"/>
              <w:ind w:left="0"/>
              <w:rPr>
                <w:rFonts w:ascii="Times New Roman"/>
                <w:sz w:val="18"/>
              </w:rPr>
            </w:pPr>
          </w:p>
        </w:tc>
        <w:tc>
          <w:tcPr>
            <w:tcW w:w="2897" w:type="dxa"/>
            <w:tcBorders>
              <w:left w:val="dotted" w:sz="18" w:space="0" w:color="000000"/>
              <w:right w:val="dotted" w:sz="18" w:space="0" w:color="000000"/>
            </w:tcBorders>
          </w:tcPr>
          <w:p w:rsidR="00413554" w:rsidRDefault="00FA10E6">
            <w:pPr>
              <w:pStyle w:val="TableParagraph"/>
              <w:numPr>
                <w:ilvl w:val="0"/>
                <w:numId w:val="140"/>
              </w:numPr>
              <w:tabs>
                <w:tab w:val="left" w:pos="228"/>
              </w:tabs>
              <w:spacing w:before="51" w:line="211" w:lineRule="auto"/>
              <w:ind w:right="57"/>
              <w:rPr>
                <w:sz w:val="18"/>
              </w:rPr>
            </w:pPr>
            <w:r>
              <w:rPr>
                <w:sz w:val="18"/>
              </w:rPr>
              <w:t>Gain facts and information about literature, history, art and the humanities.</w:t>
            </w:r>
          </w:p>
        </w:tc>
        <w:tc>
          <w:tcPr>
            <w:tcW w:w="2897" w:type="dxa"/>
            <w:tcBorders>
              <w:left w:val="dotted" w:sz="18" w:space="0" w:color="000000"/>
              <w:right w:val="dotted" w:sz="18" w:space="0" w:color="000000"/>
            </w:tcBorders>
          </w:tcPr>
          <w:p w:rsidR="00413554" w:rsidRDefault="00FA10E6">
            <w:pPr>
              <w:pStyle w:val="TableParagraph"/>
              <w:numPr>
                <w:ilvl w:val="0"/>
                <w:numId w:val="139"/>
              </w:numPr>
              <w:tabs>
                <w:tab w:val="left" w:pos="229"/>
              </w:tabs>
              <w:spacing w:before="51" w:line="211" w:lineRule="auto"/>
              <w:ind w:right="502"/>
              <w:rPr>
                <w:sz w:val="18"/>
              </w:rPr>
            </w:pPr>
            <w:r>
              <w:rPr>
                <w:sz w:val="18"/>
              </w:rPr>
              <w:t>Construct meaning and understanding from texts, literature, history, art and the humanities on cultural dilemmas.</w:t>
            </w:r>
          </w:p>
        </w:tc>
        <w:tc>
          <w:tcPr>
            <w:tcW w:w="2897" w:type="dxa"/>
            <w:tcBorders>
              <w:left w:val="dotted" w:sz="18" w:space="0" w:color="000000"/>
              <w:right w:val="dotted" w:sz="18" w:space="0" w:color="000000"/>
            </w:tcBorders>
            <w:shd w:val="clear" w:color="auto" w:fill="E7F4F1"/>
          </w:tcPr>
          <w:p w:rsidR="00413554" w:rsidRDefault="00FA10E6">
            <w:pPr>
              <w:pStyle w:val="TableParagraph"/>
              <w:numPr>
                <w:ilvl w:val="0"/>
                <w:numId w:val="138"/>
              </w:numPr>
              <w:tabs>
                <w:tab w:val="left" w:pos="229"/>
              </w:tabs>
              <w:spacing w:before="51" w:line="211" w:lineRule="auto"/>
              <w:ind w:right="55"/>
              <w:rPr>
                <w:sz w:val="18"/>
              </w:rPr>
            </w:pPr>
            <w:r>
              <w:rPr>
                <w:sz w:val="18"/>
              </w:rPr>
              <w:t>Recognize the different cultural, social, political, etc., contexts through which the text, literature, history, art and music was</w:t>
            </w:r>
            <w:r>
              <w:rPr>
                <w:spacing w:val="-1"/>
                <w:sz w:val="18"/>
              </w:rPr>
              <w:t xml:space="preserve"> </w:t>
            </w:r>
            <w:r>
              <w:rPr>
                <w:sz w:val="18"/>
              </w:rPr>
              <w:t>created.</w:t>
            </w:r>
          </w:p>
        </w:tc>
        <w:tc>
          <w:tcPr>
            <w:tcW w:w="2897" w:type="dxa"/>
            <w:tcBorders>
              <w:left w:val="dotted" w:sz="18" w:space="0" w:color="000000"/>
              <w:right w:val="single" w:sz="8" w:space="0" w:color="000000"/>
            </w:tcBorders>
          </w:tcPr>
          <w:p w:rsidR="00413554" w:rsidRDefault="00FA10E6">
            <w:pPr>
              <w:pStyle w:val="TableParagraph"/>
              <w:numPr>
                <w:ilvl w:val="0"/>
                <w:numId w:val="137"/>
              </w:numPr>
              <w:tabs>
                <w:tab w:val="left" w:pos="230"/>
              </w:tabs>
              <w:spacing w:before="51" w:line="211" w:lineRule="auto"/>
              <w:ind w:right="83"/>
              <w:rPr>
                <w:sz w:val="18"/>
              </w:rPr>
            </w:pPr>
            <w:r>
              <w:rPr>
                <w:sz w:val="18"/>
              </w:rPr>
              <w:t>Construct meaning and understanding by recognizing the different cultural, social, political, etc., contexts through which it is created and how and to whom it is</w:t>
            </w:r>
            <w:r>
              <w:rPr>
                <w:spacing w:val="-7"/>
                <w:sz w:val="18"/>
              </w:rPr>
              <w:t xml:space="preserve"> </w:t>
            </w:r>
            <w:r>
              <w:rPr>
                <w:sz w:val="18"/>
              </w:rPr>
              <w:t>disseminated.</w:t>
            </w:r>
          </w:p>
        </w:tc>
      </w:tr>
    </w:tbl>
    <w:p w:rsidR="00413554" w:rsidRDefault="00413554">
      <w:pPr>
        <w:spacing w:line="211" w:lineRule="auto"/>
        <w:rPr>
          <w:sz w:val="18"/>
        </w:rPr>
        <w:sectPr w:rsidR="00413554">
          <w:type w:val="continuous"/>
          <w:pgSz w:w="15840" w:h="12240" w:orient="landscape"/>
          <w:pgMar w:top="260" w:right="100" w:bottom="700" w:left="60" w:header="720" w:footer="720" w:gutter="0"/>
          <w:cols w:space="720"/>
        </w:sectPr>
      </w:pPr>
    </w:p>
    <w:p w:rsidR="00413554" w:rsidRDefault="00413554">
      <w:pPr>
        <w:pStyle w:val="BodyText"/>
        <w:spacing w:before="2"/>
        <w:rPr>
          <w:sz w:val="17"/>
        </w:rPr>
      </w:pPr>
    </w:p>
    <w:p w:rsidR="00413554" w:rsidRDefault="00396089">
      <w:pPr>
        <w:ind w:left="1020"/>
        <w:rPr>
          <w:sz w:val="14"/>
        </w:rPr>
      </w:pPr>
      <w:r>
        <w:pict>
          <v:shape id="_x0000_s1282" type="#_x0000_t202" style="position:absolute;left:0;text-align:left;margin-left:751.4pt;margin-top:38.8pt;width:22.45pt;height:368.7pt;z-index:15825408;mso-position-horizontal-relative:page" filled="f" stroked="f">
            <v:textbox style="layout-flow:vertical;mso-layout-flow-alt:bottom-to-top;mso-next-textbox:#_x0000_s1282" inset="0,0,0,0">
              <w:txbxContent>
                <w:p w:rsidR="00413554" w:rsidRDefault="00FA10E6">
                  <w:pPr>
                    <w:spacing w:before="20"/>
                    <w:ind w:left="20"/>
                    <w:rPr>
                      <w:sz w:val="30"/>
                    </w:rPr>
                  </w:pPr>
                  <w:proofErr w:type="spellStart"/>
                  <w:r>
                    <w:rPr>
                      <w:sz w:val="30"/>
                    </w:rPr>
                    <w:t>HuMANITIES</w:t>
                  </w:r>
                  <w:proofErr w:type="spellEnd"/>
                  <w:r>
                    <w:rPr>
                      <w:sz w:val="30"/>
                    </w:rPr>
                    <w:t xml:space="preserve"> PERFORMANCE-BASED ASSESSMENT</w:t>
                  </w:r>
                </w:p>
              </w:txbxContent>
            </v:textbox>
            <w10:wrap anchorx="page"/>
          </v:shape>
        </w:pict>
      </w:r>
      <w:r w:rsidR="00FA10E6">
        <w:rPr>
          <w:color w:val="808285"/>
          <w:sz w:val="14"/>
        </w:rPr>
        <w:t>NAVIGATING CHANGE: K ANSAS' GUIDE TO LEARNING AND SCHOOL SAFET Y OPERATIONS</w:t>
      </w:r>
    </w:p>
    <w:p w:rsidR="00413554" w:rsidRDefault="00FA10E6">
      <w:pPr>
        <w:spacing w:before="84"/>
        <w:ind w:left="1020"/>
        <w:rPr>
          <w:rFonts w:ascii="Open Sans"/>
          <w:sz w:val="14"/>
        </w:rPr>
      </w:pPr>
      <w:r>
        <w:br w:type="column"/>
      </w:r>
      <w:r>
        <w:rPr>
          <w:rFonts w:ascii="Open Sans"/>
          <w:color w:val="FFFFFF"/>
          <w:sz w:val="14"/>
        </w:rPr>
        <w:t>GRADE BAND</w:t>
      </w:r>
    </w:p>
    <w:p w:rsidR="00413554" w:rsidRDefault="00413554">
      <w:pPr>
        <w:rPr>
          <w:rFonts w:ascii="Open Sans"/>
          <w:sz w:val="14"/>
        </w:rPr>
        <w:sectPr w:rsidR="00413554">
          <w:footerReference w:type="default" r:id="rId161"/>
          <w:pgSz w:w="15840" w:h="12240" w:orient="landscape"/>
          <w:pgMar w:top="240" w:right="100" w:bottom="700" w:left="60" w:header="0" w:footer="513" w:gutter="0"/>
          <w:cols w:num="2" w:space="720" w:equalWidth="0">
            <w:col w:w="7369" w:space="5120"/>
            <w:col w:w="3191"/>
          </w:cols>
        </w:sectPr>
      </w:pPr>
    </w:p>
    <w:p w:rsidR="00413554" w:rsidRDefault="00396089">
      <w:pPr>
        <w:pStyle w:val="BodyText"/>
        <w:rPr>
          <w:rFonts w:ascii="Open Sans"/>
        </w:rPr>
      </w:pPr>
      <w:r>
        <w:pict>
          <v:shape id="_x0000_s1281" type="#_x0000_t202" style="position:absolute;margin-left:669.4pt;margin-top:18.15pt;width:112.5pt;height:30pt;z-index:-29742592;mso-position-horizontal-relative:page;mso-position-vertical-relative:page" filled="f" stroked="f">
            <v:textbox style="mso-next-textbox:#_x0000_s1281" inset="0,0,0,0">
              <w:txbxContent>
                <w:p w:rsidR="00413554" w:rsidRDefault="00FA10E6">
                  <w:pPr>
                    <w:tabs>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pacing w:val="-49"/>
                      <w:sz w:val="44"/>
                      <w:shd w:val="clear" w:color="auto" w:fill="00B497"/>
                    </w:rPr>
                    <w:t xml:space="preserve"> </w:t>
                  </w:r>
                  <w:r>
                    <w:rPr>
                      <w:rFonts w:ascii="Open Sans Extrabold"/>
                      <w:b/>
                      <w:color w:val="FFFFFF"/>
                      <w:sz w:val="44"/>
                      <w:shd w:val="clear" w:color="auto" w:fill="00B497"/>
                    </w:rPr>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anchory="page"/>
          </v:shape>
        </w:pict>
      </w:r>
    </w:p>
    <w:p w:rsidR="00413554" w:rsidRDefault="00413554">
      <w:pPr>
        <w:pStyle w:val="BodyText"/>
        <w:spacing w:before="11" w:after="1"/>
        <w:rPr>
          <w:rFonts w:ascii="Open Sans"/>
        </w:rPr>
      </w:pPr>
    </w:p>
    <w:tbl>
      <w:tblPr>
        <w:tblW w:w="0" w:type="auto"/>
        <w:tblInd w:w="10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70"/>
        <w:gridCol w:w="2898"/>
        <w:gridCol w:w="2898"/>
        <w:gridCol w:w="2898"/>
        <w:gridCol w:w="2898"/>
      </w:tblGrid>
      <w:tr w:rsidR="00413554">
        <w:trPr>
          <w:trHeight w:val="420"/>
        </w:trPr>
        <w:tc>
          <w:tcPr>
            <w:tcW w:w="2070" w:type="dxa"/>
            <w:tcBorders>
              <w:top w:val="nil"/>
              <w:left w:val="nil"/>
              <w:bottom w:val="nil"/>
              <w:right w:val="nil"/>
            </w:tcBorders>
          </w:tcPr>
          <w:p w:rsidR="00413554" w:rsidRDefault="00FA10E6">
            <w:pPr>
              <w:pStyle w:val="TableParagraph"/>
              <w:tabs>
                <w:tab w:val="left" w:pos="2089"/>
              </w:tabs>
              <w:spacing w:before="63" w:line="338" w:lineRule="exact"/>
              <w:ind w:left="0" w:right="-29"/>
              <w:rPr>
                <w:rFonts w:ascii="Open Sans Semibold"/>
                <w:b/>
                <w:sz w:val="26"/>
              </w:rPr>
            </w:pPr>
            <w:r>
              <w:rPr>
                <w:rFonts w:ascii="Open Sans Semibold"/>
                <w:b/>
                <w:color w:val="FFFFFF"/>
                <w:spacing w:val="22"/>
                <w:sz w:val="26"/>
                <w:shd w:val="clear" w:color="auto" w:fill="00B497"/>
              </w:rPr>
              <w:t xml:space="preserve"> </w:t>
            </w:r>
            <w:r>
              <w:rPr>
                <w:rFonts w:ascii="Open Sans Semibold"/>
                <w:b/>
                <w:color w:val="FFFFFF"/>
                <w:sz w:val="26"/>
                <w:shd w:val="clear" w:color="auto" w:fill="00B497"/>
              </w:rPr>
              <w:t>Humanities</w:t>
            </w:r>
            <w:r>
              <w:rPr>
                <w:rFonts w:ascii="Open Sans Semibold"/>
                <w:b/>
                <w:color w:val="FFFFFF"/>
                <w:sz w:val="26"/>
                <w:shd w:val="clear" w:color="auto" w:fill="00B497"/>
              </w:rPr>
              <w:tab/>
            </w:r>
          </w:p>
        </w:tc>
        <w:tc>
          <w:tcPr>
            <w:tcW w:w="2898" w:type="dxa"/>
            <w:tcBorders>
              <w:left w:val="nil"/>
              <w:bottom w:val="single" w:sz="8" w:space="0" w:color="00B497"/>
              <w:right w:val="single" w:sz="8" w:space="0" w:color="000000"/>
            </w:tcBorders>
          </w:tcPr>
          <w:p w:rsidR="00413554" w:rsidRDefault="00FA10E6">
            <w:pPr>
              <w:pStyle w:val="TableParagraph"/>
              <w:spacing w:before="105" w:line="295" w:lineRule="exact"/>
              <w:ind w:left="100"/>
              <w:rPr>
                <w:rFonts w:ascii="Open Sans Condensed"/>
                <w:b/>
              </w:rPr>
            </w:pPr>
            <w:r>
              <w:rPr>
                <w:rFonts w:ascii="Open Sans Condensed"/>
                <w:b/>
              </w:rPr>
              <w:t>LEVEL 1</w:t>
            </w:r>
          </w:p>
        </w:tc>
        <w:tc>
          <w:tcPr>
            <w:tcW w:w="2898" w:type="dxa"/>
            <w:tcBorders>
              <w:left w:val="single" w:sz="8" w:space="0" w:color="000000"/>
              <w:bottom w:val="single" w:sz="8" w:space="0" w:color="00B497"/>
              <w:right w:val="single" w:sz="8" w:space="0" w:color="000000"/>
            </w:tcBorders>
          </w:tcPr>
          <w:p w:rsidR="00413554" w:rsidRDefault="00FA10E6">
            <w:pPr>
              <w:pStyle w:val="TableParagraph"/>
              <w:spacing w:before="105" w:line="295" w:lineRule="exact"/>
              <w:ind w:left="89"/>
              <w:rPr>
                <w:rFonts w:ascii="Open Sans Condensed"/>
                <w:b/>
              </w:rPr>
            </w:pPr>
            <w:r>
              <w:rPr>
                <w:rFonts w:ascii="Open Sans Condensed"/>
                <w:b/>
              </w:rPr>
              <w:t>LEVEL 2</w:t>
            </w:r>
          </w:p>
        </w:tc>
        <w:tc>
          <w:tcPr>
            <w:tcW w:w="2898" w:type="dxa"/>
            <w:tcBorders>
              <w:left w:val="single" w:sz="8" w:space="0" w:color="000000"/>
              <w:bottom w:val="nil"/>
              <w:right w:val="single" w:sz="8" w:space="0" w:color="000000"/>
            </w:tcBorders>
            <w:shd w:val="clear" w:color="auto" w:fill="00B497"/>
          </w:tcPr>
          <w:p w:rsidR="00413554" w:rsidRDefault="00FA10E6">
            <w:pPr>
              <w:pStyle w:val="TableParagraph"/>
              <w:spacing w:before="115" w:line="285" w:lineRule="exact"/>
              <w:ind w:left="79"/>
              <w:rPr>
                <w:rFonts w:ascii="Open Sans Condensed"/>
                <w:b/>
              </w:rPr>
            </w:pPr>
            <w:r>
              <w:rPr>
                <w:rFonts w:ascii="Open Sans Condensed"/>
                <w:b/>
                <w:color w:val="FFFFFF"/>
              </w:rPr>
              <w:t>LEVEL 3</w:t>
            </w:r>
          </w:p>
        </w:tc>
        <w:tc>
          <w:tcPr>
            <w:tcW w:w="2898" w:type="dxa"/>
            <w:tcBorders>
              <w:left w:val="single" w:sz="8" w:space="0" w:color="000000"/>
              <w:bottom w:val="single" w:sz="8" w:space="0" w:color="00B497"/>
              <w:right w:val="single" w:sz="8" w:space="0" w:color="000000"/>
            </w:tcBorders>
          </w:tcPr>
          <w:p w:rsidR="00413554" w:rsidRDefault="00FA10E6">
            <w:pPr>
              <w:pStyle w:val="TableParagraph"/>
              <w:spacing w:before="15"/>
              <w:ind w:left="78"/>
              <w:rPr>
                <w:rFonts w:ascii="Open Sans Condensed"/>
                <w:b/>
              </w:rPr>
            </w:pPr>
            <w:r>
              <w:rPr>
                <w:rFonts w:ascii="Open Sans Condensed"/>
                <w:b/>
              </w:rPr>
              <w:t>LEVEL 4</w:t>
            </w:r>
          </w:p>
        </w:tc>
      </w:tr>
      <w:tr w:rsidR="00413554">
        <w:trPr>
          <w:trHeight w:val="417"/>
        </w:trPr>
        <w:tc>
          <w:tcPr>
            <w:tcW w:w="2070" w:type="dxa"/>
            <w:tcBorders>
              <w:top w:val="nil"/>
              <w:left w:val="single" w:sz="8" w:space="0" w:color="000000"/>
              <w:bottom w:val="nil"/>
              <w:right w:val="dotted" w:sz="18" w:space="0" w:color="000000"/>
            </w:tcBorders>
          </w:tcPr>
          <w:p w:rsidR="00413554" w:rsidRDefault="00413554">
            <w:pPr>
              <w:pStyle w:val="TableParagraph"/>
              <w:ind w:left="0"/>
              <w:rPr>
                <w:rFonts w:ascii="Times New Roman"/>
                <w:sz w:val="18"/>
              </w:rPr>
            </w:pPr>
          </w:p>
        </w:tc>
        <w:tc>
          <w:tcPr>
            <w:tcW w:w="11592" w:type="dxa"/>
            <w:gridSpan w:val="4"/>
            <w:tcBorders>
              <w:top w:val="nil"/>
              <w:left w:val="dotted" w:sz="18" w:space="0" w:color="000000"/>
              <w:bottom w:val="nil"/>
              <w:right w:val="single" w:sz="8" w:space="0" w:color="000000"/>
            </w:tcBorders>
          </w:tcPr>
          <w:p w:rsidR="00413554" w:rsidRDefault="00FA10E6">
            <w:pPr>
              <w:pStyle w:val="TableParagraph"/>
              <w:spacing w:before="51"/>
              <w:rPr>
                <w:rFonts w:ascii="Open Sans Semibold"/>
                <w:b/>
                <w:sz w:val="24"/>
              </w:rPr>
            </w:pPr>
            <w:r>
              <w:rPr>
                <w:rFonts w:ascii="Open Sans Semibold"/>
                <w:b/>
                <w:sz w:val="24"/>
              </w:rPr>
              <w:t>By effectively utilizing literature, history, art and various humanities I can ...</w:t>
            </w:r>
          </w:p>
        </w:tc>
      </w:tr>
      <w:tr w:rsidR="00413554">
        <w:trPr>
          <w:trHeight w:val="2108"/>
        </w:trPr>
        <w:tc>
          <w:tcPr>
            <w:tcW w:w="2070" w:type="dxa"/>
            <w:vMerge w:val="restart"/>
            <w:tcBorders>
              <w:top w:val="nil"/>
              <w:left w:val="single" w:sz="8" w:space="0" w:color="000000"/>
              <w:bottom w:val="nil"/>
              <w:right w:val="dotted" w:sz="18" w:space="0" w:color="000000"/>
            </w:tcBorders>
          </w:tcPr>
          <w:p w:rsidR="00413554" w:rsidRDefault="00FA10E6">
            <w:pPr>
              <w:pStyle w:val="TableParagraph"/>
              <w:spacing w:before="28" w:line="211" w:lineRule="auto"/>
              <w:ind w:left="80" w:right="128"/>
              <w:rPr>
                <w:rFonts w:ascii="Open Sans"/>
                <w:sz w:val="24"/>
              </w:rPr>
            </w:pPr>
            <w:r>
              <w:rPr>
                <w:rFonts w:ascii="Open Sans"/>
                <w:sz w:val="24"/>
              </w:rPr>
              <w:t>Life Experiences and Decision Making</w:t>
            </w:r>
          </w:p>
          <w:p w:rsidR="00413554" w:rsidRDefault="00FA10E6">
            <w:pPr>
              <w:pStyle w:val="TableParagraph"/>
              <w:spacing w:before="201" w:line="211" w:lineRule="auto"/>
              <w:ind w:left="80" w:right="124"/>
              <w:rPr>
                <w:sz w:val="18"/>
              </w:rPr>
            </w:pPr>
            <w:r>
              <w:rPr>
                <w:sz w:val="18"/>
              </w:rPr>
              <w:t>The successful student can apply their life experiences, knowledge and skills to make individual decisions or to participate in group decision-making that is intended to improve their lives and the lives of others.</w:t>
            </w:r>
          </w:p>
        </w:tc>
        <w:tc>
          <w:tcPr>
            <w:tcW w:w="2898" w:type="dxa"/>
            <w:tcBorders>
              <w:top w:val="nil"/>
              <w:left w:val="dotted" w:sz="18" w:space="0" w:color="000000"/>
              <w:right w:val="dotted" w:sz="18" w:space="0" w:color="000000"/>
            </w:tcBorders>
          </w:tcPr>
          <w:p w:rsidR="00413554" w:rsidRDefault="00FA10E6">
            <w:pPr>
              <w:pStyle w:val="TableParagraph"/>
              <w:numPr>
                <w:ilvl w:val="0"/>
                <w:numId w:val="136"/>
              </w:numPr>
              <w:tabs>
                <w:tab w:val="left" w:pos="228"/>
              </w:tabs>
              <w:spacing w:before="38" w:line="211" w:lineRule="auto"/>
              <w:ind w:right="450"/>
              <w:rPr>
                <w:sz w:val="18"/>
              </w:rPr>
            </w:pPr>
            <w:r>
              <w:rPr>
                <w:sz w:val="18"/>
              </w:rPr>
              <w:t xml:space="preserve">Apply life experiences, knowledge and skills to </w:t>
            </w:r>
            <w:r>
              <w:rPr>
                <w:spacing w:val="-6"/>
                <w:sz w:val="18"/>
              </w:rPr>
              <w:t xml:space="preserve">the </w:t>
            </w:r>
            <w:r>
              <w:rPr>
                <w:sz w:val="18"/>
              </w:rPr>
              <w:t>decision-making</w:t>
            </w:r>
            <w:r>
              <w:rPr>
                <w:spacing w:val="-6"/>
                <w:sz w:val="18"/>
              </w:rPr>
              <w:t xml:space="preserve"> </w:t>
            </w:r>
            <w:r>
              <w:rPr>
                <w:sz w:val="18"/>
              </w:rPr>
              <w:t>process.</w:t>
            </w:r>
          </w:p>
        </w:tc>
        <w:tc>
          <w:tcPr>
            <w:tcW w:w="2898" w:type="dxa"/>
            <w:tcBorders>
              <w:top w:val="nil"/>
              <w:left w:val="dotted" w:sz="18" w:space="0" w:color="000000"/>
              <w:right w:val="dotted" w:sz="18" w:space="0" w:color="000000"/>
            </w:tcBorders>
          </w:tcPr>
          <w:p w:rsidR="00413554" w:rsidRDefault="00FA10E6">
            <w:pPr>
              <w:pStyle w:val="TableParagraph"/>
              <w:numPr>
                <w:ilvl w:val="0"/>
                <w:numId w:val="135"/>
              </w:numPr>
              <w:tabs>
                <w:tab w:val="left" w:pos="228"/>
              </w:tabs>
              <w:spacing w:before="38" w:line="211" w:lineRule="auto"/>
              <w:ind w:right="79"/>
              <w:rPr>
                <w:sz w:val="18"/>
              </w:rPr>
            </w:pPr>
            <w:r>
              <w:rPr>
                <w:sz w:val="18"/>
              </w:rPr>
              <w:t xml:space="preserve">Integrate my life experiences, knowledge and skills, and </w:t>
            </w:r>
            <w:r>
              <w:rPr>
                <w:spacing w:val="-4"/>
                <w:sz w:val="18"/>
              </w:rPr>
              <w:t xml:space="preserve">those </w:t>
            </w:r>
            <w:r>
              <w:rPr>
                <w:sz w:val="18"/>
              </w:rPr>
              <w:t>of others, to make an individual or group</w:t>
            </w:r>
            <w:r>
              <w:rPr>
                <w:spacing w:val="-1"/>
                <w:sz w:val="18"/>
              </w:rPr>
              <w:t xml:space="preserve"> </w:t>
            </w:r>
            <w:r>
              <w:rPr>
                <w:sz w:val="18"/>
              </w:rPr>
              <w:t>decision.</w:t>
            </w:r>
          </w:p>
        </w:tc>
        <w:tc>
          <w:tcPr>
            <w:tcW w:w="2898" w:type="dxa"/>
            <w:tcBorders>
              <w:top w:val="nil"/>
              <w:left w:val="dotted" w:sz="18" w:space="0" w:color="000000"/>
              <w:right w:val="dotted" w:sz="18" w:space="0" w:color="000000"/>
            </w:tcBorders>
            <w:shd w:val="clear" w:color="auto" w:fill="E7F4F1"/>
          </w:tcPr>
          <w:p w:rsidR="00413554" w:rsidRDefault="00FA10E6">
            <w:pPr>
              <w:pStyle w:val="TableParagraph"/>
              <w:numPr>
                <w:ilvl w:val="0"/>
                <w:numId w:val="134"/>
              </w:numPr>
              <w:tabs>
                <w:tab w:val="left" w:pos="227"/>
              </w:tabs>
              <w:spacing w:before="38" w:line="211" w:lineRule="auto"/>
              <w:ind w:right="237"/>
              <w:rPr>
                <w:sz w:val="18"/>
              </w:rPr>
            </w:pPr>
            <w:r>
              <w:rPr>
                <w:sz w:val="18"/>
              </w:rPr>
              <w:t>Apply and connect my life experiences, knowledge, skills and those of others, in</w:t>
            </w:r>
            <w:r>
              <w:rPr>
                <w:spacing w:val="-1"/>
                <w:sz w:val="18"/>
              </w:rPr>
              <w:t xml:space="preserve"> </w:t>
            </w:r>
            <w:r>
              <w:rPr>
                <w:spacing w:val="-15"/>
                <w:sz w:val="18"/>
              </w:rPr>
              <w:t>a</w:t>
            </w:r>
          </w:p>
          <w:p w:rsidR="00413554" w:rsidRDefault="00FA10E6">
            <w:pPr>
              <w:pStyle w:val="TableParagraph"/>
              <w:spacing w:before="1" w:line="211" w:lineRule="auto"/>
              <w:ind w:left="226" w:right="122"/>
              <w:rPr>
                <w:sz w:val="18"/>
              </w:rPr>
            </w:pPr>
            <w:r>
              <w:rPr>
                <w:sz w:val="18"/>
              </w:rPr>
              <w:t>relatable context and generate solutions that benefit the whole.</w:t>
            </w:r>
          </w:p>
        </w:tc>
        <w:tc>
          <w:tcPr>
            <w:tcW w:w="2898" w:type="dxa"/>
            <w:tcBorders>
              <w:top w:val="nil"/>
              <w:left w:val="dotted" w:sz="18" w:space="0" w:color="000000"/>
              <w:right w:val="single" w:sz="8" w:space="0" w:color="000000"/>
            </w:tcBorders>
          </w:tcPr>
          <w:p w:rsidR="00413554" w:rsidRDefault="00FA10E6">
            <w:pPr>
              <w:pStyle w:val="TableParagraph"/>
              <w:numPr>
                <w:ilvl w:val="0"/>
                <w:numId w:val="133"/>
              </w:numPr>
              <w:tabs>
                <w:tab w:val="left" w:pos="227"/>
              </w:tabs>
              <w:spacing w:before="38" w:line="211" w:lineRule="auto"/>
              <w:ind w:right="153"/>
              <w:rPr>
                <w:sz w:val="18"/>
              </w:rPr>
            </w:pPr>
            <w:r>
              <w:rPr>
                <w:sz w:val="18"/>
              </w:rPr>
              <w:t>Apply and connect my life experiences, knowledge, and skills with those of others in a relatable context and</w:t>
            </w:r>
            <w:r>
              <w:rPr>
                <w:spacing w:val="-14"/>
                <w:sz w:val="18"/>
              </w:rPr>
              <w:t xml:space="preserve"> </w:t>
            </w:r>
            <w:r>
              <w:rPr>
                <w:sz w:val="18"/>
              </w:rPr>
              <w:t>generate solutions that benefit the whole, recognizing bias and analyzing how life experiences impact decision making and leadership.</w:t>
            </w:r>
          </w:p>
        </w:tc>
      </w:tr>
      <w:tr w:rsidR="00413554">
        <w:trPr>
          <w:trHeight w:val="1472"/>
        </w:trPr>
        <w:tc>
          <w:tcPr>
            <w:tcW w:w="2070" w:type="dxa"/>
            <w:vMerge/>
            <w:tcBorders>
              <w:top w:val="nil"/>
              <w:left w:val="single" w:sz="8" w:space="0" w:color="000000"/>
              <w:bottom w:val="nil"/>
              <w:right w:val="dotted" w:sz="18" w:space="0" w:color="000000"/>
            </w:tcBorders>
          </w:tcPr>
          <w:p w:rsidR="00413554" w:rsidRDefault="00413554">
            <w:pPr>
              <w:rPr>
                <w:sz w:val="2"/>
                <w:szCs w:val="2"/>
              </w:rPr>
            </w:pPr>
          </w:p>
        </w:tc>
        <w:tc>
          <w:tcPr>
            <w:tcW w:w="2898" w:type="dxa"/>
            <w:tcBorders>
              <w:left w:val="dotted" w:sz="18" w:space="0" w:color="000000"/>
              <w:right w:val="dotted" w:sz="18" w:space="0" w:color="000000"/>
            </w:tcBorders>
          </w:tcPr>
          <w:p w:rsidR="00413554" w:rsidRDefault="00FA10E6">
            <w:pPr>
              <w:pStyle w:val="TableParagraph"/>
              <w:numPr>
                <w:ilvl w:val="0"/>
                <w:numId w:val="132"/>
              </w:numPr>
              <w:tabs>
                <w:tab w:val="left" w:pos="228"/>
              </w:tabs>
              <w:spacing w:before="51" w:line="211" w:lineRule="auto"/>
              <w:ind w:right="236"/>
              <w:rPr>
                <w:sz w:val="18"/>
              </w:rPr>
            </w:pPr>
            <w:r>
              <w:rPr>
                <w:sz w:val="18"/>
              </w:rPr>
              <w:t>Think critically about an event or information in order to understand</w:t>
            </w:r>
            <w:r>
              <w:rPr>
                <w:spacing w:val="-1"/>
                <w:sz w:val="18"/>
              </w:rPr>
              <w:t xml:space="preserve"> </w:t>
            </w:r>
            <w:r>
              <w:rPr>
                <w:sz w:val="18"/>
              </w:rPr>
              <w:t>it.</w:t>
            </w:r>
          </w:p>
        </w:tc>
        <w:tc>
          <w:tcPr>
            <w:tcW w:w="2898" w:type="dxa"/>
            <w:tcBorders>
              <w:left w:val="dotted" w:sz="18" w:space="0" w:color="000000"/>
              <w:right w:val="dotted" w:sz="18" w:space="0" w:color="000000"/>
            </w:tcBorders>
          </w:tcPr>
          <w:p w:rsidR="00413554" w:rsidRDefault="00FA10E6">
            <w:pPr>
              <w:pStyle w:val="TableParagraph"/>
              <w:numPr>
                <w:ilvl w:val="0"/>
                <w:numId w:val="131"/>
              </w:numPr>
              <w:tabs>
                <w:tab w:val="left" w:pos="228"/>
              </w:tabs>
              <w:spacing w:before="51" w:line="211" w:lineRule="auto"/>
              <w:ind w:right="165"/>
              <w:rPr>
                <w:sz w:val="18"/>
              </w:rPr>
            </w:pPr>
            <w:r>
              <w:rPr>
                <w:sz w:val="18"/>
              </w:rPr>
              <w:t>Think critically about an event or information in order to take relevant</w:t>
            </w:r>
            <w:r>
              <w:rPr>
                <w:spacing w:val="-2"/>
                <w:sz w:val="18"/>
              </w:rPr>
              <w:t xml:space="preserve"> </w:t>
            </w:r>
            <w:r>
              <w:rPr>
                <w:sz w:val="18"/>
              </w:rPr>
              <w:t>action.</w:t>
            </w:r>
          </w:p>
        </w:tc>
        <w:tc>
          <w:tcPr>
            <w:tcW w:w="2898" w:type="dxa"/>
            <w:tcBorders>
              <w:left w:val="dotted" w:sz="18" w:space="0" w:color="000000"/>
              <w:right w:val="dotted" w:sz="18" w:space="0" w:color="000000"/>
            </w:tcBorders>
            <w:shd w:val="clear" w:color="auto" w:fill="E7F4F1"/>
          </w:tcPr>
          <w:p w:rsidR="00413554" w:rsidRDefault="00FA10E6">
            <w:pPr>
              <w:pStyle w:val="TableParagraph"/>
              <w:numPr>
                <w:ilvl w:val="0"/>
                <w:numId w:val="130"/>
              </w:numPr>
              <w:tabs>
                <w:tab w:val="left" w:pos="227"/>
              </w:tabs>
              <w:spacing w:before="51" w:line="211" w:lineRule="auto"/>
              <w:ind w:right="219"/>
              <w:rPr>
                <w:sz w:val="18"/>
              </w:rPr>
            </w:pPr>
            <w:r>
              <w:rPr>
                <w:sz w:val="18"/>
              </w:rPr>
              <w:t>Empathize with the life experience and knowledge of others and integrate that with my own to make an informed decision and take relevant action.</w:t>
            </w:r>
          </w:p>
        </w:tc>
        <w:tc>
          <w:tcPr>
            <w:tcW w:w="2898" w:type="dxa"/>
            <w:tcBorders>
              <w:left w:val="dotted" w:sz="18" w:space="0" w:color="000000"/>
              <w:right w:val="single" w:sz="8" w:space="0" w:color="000000"/>
            </w:tcBorders>
          </w:tcPr>
          <w:p w:rsidR="00413554" w:rsidRDefault="00FA10E6">
            <w:pPr>
              <w:pStyle w:val="TableParagraph"/>
              <w:numPr>
                <w:ilvl w:val="0"/>
                <w:numId w:val="129"/>
              </w:numPr>
              <w:tabs>
                <w:tab w:val="left" w:pos="227"/>
              </w:tabs>
              <w:spacing w:before="51" w:line="211" w:lineRule="auto"/>
              <w:ind w:right="108"/>
              <w:rPr>
                <w:sz w:val="18"/>
              </w:rPr>
            </w:pPr>
            <w:r>
              <w:rPr>
                <w:sz w:val="18"/>
              </w:rPr>
              <w:t>Incorporate information gained from my life experiences, knowledge, and that of others in order to make a decision and take relevant action that benefits the</w:t>
            </w:r>
            <w:r>
              <w:rPr>
                <w:spacing w:val="-2"/>
                <w:sz w:val="18"/>
              </w:rPr>
              <w:t xml:space="preserve"> </w:t>
            </w:r>
            <w:r>
              <w:rPr>
                <w:sz w:val="18"/>
              </w:rPr>
              <w:t>whole.</w:t>
            </w:r>
          </w:p>
        </w:tc>
      </w:tr>
      <w:tr w:rsidR="00413554">
        <w:trPr>
          <w:trHeight w:val="1688"/>
        </w:trPr>
        <w:tc>
          <w:tcPr>
            <w:tcW w:w="2070" w:type="dxa"/>
            <w:tcBorders>
              <w:top w:val="nil"/>
              <w:left w:val="single" w:sz="8" w:space="0" w:color="000000"/>
              <w:bottom w:val="nil"/>
              <w:right w:val="dotted" w:sz="18" w:space="0" w:color="000000"/>
            </w:tcBorders>
          </w:tcPr>
          <w:p w:rsidR="00413554" w:rsidRDefault="00413554">
            <w:pPr>
              <w:pStyle w:val="TableParagraph"/>
              <w:ind w:left="0"/>
              <w:rPr>
                <w:rFonts w:ascii="Times New Roman"/>
                <w:sz w:val="18"/>
              </w:rPr>
            </w:pPr>
          </w:p>
        </w:tc>
        <w:tc>
          <w:tcPr>
            <w:tcW w:w="2898" w:type="dxa"/>
            <w:tcBorders>
              <w:left w:val="dotted" w:sz="18" w:space="0" w:color="000000"/>
              <w:right w:val="dotted" w:sz="18" w:space="0" w:color="000000"/>
            </w:tcBorders>
          </w:tcPr>
          <w:p w:rsidR="00413554" w:rsidRDefault="00FA10E6">
            <w:pPr>
              <w:pStyle w:val="TableParagraph"/>
              <w:numPr>
                <w:ilvl w:val="0"/>
                <w:numId w:val="128"/>
              </w:numPr>
              <w:tabs>
                <w:tab w:val="left" w:pos="228"/>
              </w:tabs>
              <w:spacing w:before="51" w:line="211" w:lineRule="auto"/>
              <w:ind w:right="336"/>
              <w:rPr>
                <w:sz w:val="18"/>
              </w:rPr>
            </w:pPr>
            <w:r>
              <w:rPr>
                <w:sz w:val="18"/>
              </w:rPr>
              <w:t>Recognize issues of equality, justice, and</w:t>
            </w:r>
            <w:r>
              <w:rPr>
                <w:spacing w:val="-7"/>
                <w:sz w:val="18"/>
              </w:rPr>
              <w:t xml:space="preserve"> </w:t>
            </w:r>
            <w:r>
              <w:rPr>
                <w:sz w:val="18"/>
              </w:rPr>
              <w:t>responsibility.</w:t>
            </w:r>
          </w:p>
        </w:tc>
        <w:tc>
          <w:tcPr>
            <w:tcW w:w="2898" w:type="dxa"/>
            <w:tcBorders>
              <w:left w:val="dotted" w:sz="18" w:space="0" w:color="000000"/>
              <w:right w:val="dotted" w:sz="18" w:space="0" w:color="000000"/>
            </w:tcBorders>
          </w:tcPr>
          <w:p w:rsidR="00413554" w:rsidRDefault="00FA10E6">
            <w:pPr>
              <w:pStyle w:val="TableParagraph"/>
              <w:numPr>
                <w:ilvl w:val="0"/>
                <w:numId w:val="127"/>
              </w:numPr>
              <w:tabs>
                <w:tab w:val="left" w:pos="228"/>
              </w:tabs>
              <w:spacing w:before="51" w:line="211" w:lineRule="auto"/>
              <w:ind w:right="164"/>
              <w:rPr>
                <w:sz w:val="18"/>
              </w:rPr>
            </w:pPr>
            <w:r>
              <w:rPr>
                <w:sz w:val="18"/>
              </w:rPr>
              <w:t>Look at issues of equality, justice, and responsibility</w:t>
            </w:r>
            <w:r>
              <w:rPr>
                <w:spacing w:val="-19"/>
                <w:sz w:val="18"/>
              </w:rPr>
              <w:t xml:space="preserve"> </w:t>
            </w:r>
            <w:r>
              <w:rPr>
                <w:sz w:val="18"/>
              </w:rPr>
              <w:t>from multiple</w:t>
            </w:r>
            <w:r>
              <w:rPr>
                <w:spacing w:val="-1"/>
                <w:sz w:val="18"/>
              </w:rPr>
              <w:t xml:space="preserve"> </w:t>
            </w:r>
            <w:r>
              <w:rPr>
                <w:sz w:val="18"/>
              </w:rPr>
              <w:t>perspectives.</w:t>
            </w:r>
          </w:p>
        </w:tc>
        <w:tc>
          <w:tcPr>
            <w:tcW w:w="2898" w:type="dxa"/>
            <w:tcBorders>
              <w:left w:val="dotted" w:sz="18" w:space="0" w:color="000000"/>
              <w:right w:val="dotted" w:sz="18" w:space="0" w:color="000000"/>
            </w:tcBorders>
            <w:shd w:val="clear" w:color="auto" w:fill="E7F4F1"/>
          </w:tcPr>
          <w:p w:rsidR="00413554" w:rsidRDefault="00FA10E6">
            <w:pPr>
              <w:pStyle w:val="TableParagraph"/>
              <w:numPr>
                <w:ilvl w:val="0"/>
                <w:numId w:val="126"/>
              </w:numPr>
              <w:tabs>
                <w:tab w:val="left" w:pos="227"/>
              </w:tabs>
              <w:spacing w:before="51" w:line="211" w:lineRule="auto"/>
              <w:ind w:right="63"/>
              <w:rPr>
                <w:sz w:val="18"/>
              </w:rPr>
            </w:pPr>
            <w:r>
              <w:rPr>
                <w:sz w:val="18"/>
              </w:rPr>
              <w:t>use my understanding of the components of literature, history, art, and humanities to apply critical thinking and meta- cognitive practices to construct meaning around decision making and</w:t>
            </w:r>
            <w:r>
              <w:rPr>
                <w:spacing w:val="-2"/>
                <w:sz w:val="18"/>
              </w:rPr>
              <w:t xml:space="preserve"> </w:t>
            </w:r>
            <w:r>
              <w:rPr>
                <w:sz w:val="18"/>
              </w:rPr>
              <w:t>leadership.</w:t>
            </w:r>
          </w:p>
        </w:tc>
        <w:tc>
          <w:tcPr>
            <w:tcW w:w="2898" w:type="dxa"/>
            <w:tcBorders>
              <w:left w:val="dotted" w:sz="18" w:space="0" w:color="000000"/>
              <w:right w:val="single" w:sz="8" w:space="0" w:color="000000"/>
            </w:tcBorders>
          </w:tcPr>
          <w:p w:rsidR="00413554" w:rsidRDefault="00FA10E6">
            <w:pPr>
              <w:pStyle w:val="TableParagraph"/>
              <w:numPr>
                <w:ilvl w:val="0"/>
                <w:numId w:val="125"/>
              </w:numPr>
              <w:tabs>
                <w:tab w:val="left" w:pos="227"/>
              </w:tabs>
              <w:spacing w:before="51" w:line="211" w:lineRule="auto"/>
              <w:ind w:right="229"/>
              <w:rPr>
                <w:sz w:val="18"/>
              </w:rPr>
            </w:pPr>
            <w:r>
              <w:rPr>
                <w:sz w:val="18"/>
              </w:rPr>
              <w:t>Create and carry out a well- substantiated plan to address issues of equality, justice, and responsibility after examining the issues from multiple perspectives.</w:t>
            </w:r>
          </w:p>
        </w:tc>
      </w:tr>
      <w:tr w:rsidR="00413554">
        <w:trPr>
          <w:trHeight w:val="1688"/>
        </w:trPr>
        <w:tc>
          <w:tcPr>
            <w:tcW w:w="2070" w:type="dxa"/>
            <w:tcBorders>
              <w:top w:val="nil"/>
              <w:left w:val="single" w:sz="8" w:space="0" w:color="000000"/>
              <w:bottom w:val="nil"/>
              <w:right w:val="dotted" w:sz="18" w:space="0" w:color="000000"/>
            </w:tcBorders>
          </w:tcPr>
          <w:p w:rsidR="00413554" w:rsidRDefault="00413554">
            <w:pPr>
              <w:pStyle w:val="TableParagraph"/>
              <w:ind w:left="0"/>
              <w:rPr>
                <w:rFonts w:ascii="Times New Roman"/>
                <w:sz w:val="18"/>
              </w:rPr>
            </w:pPr>
          </w:p>
        </w:tc>
        <w:tc>
          <w:tcPr>
            <w:tcW w:w="2898" w:type="dxa"/>
            <w:tcBorders>
              <w:left w:val="dotted" w:sz="18" w:space="0" w:color="000000"/>
              <w:right w:val="dotted" w:sz="18" w:space="0" w:color="000000"/>
            </w:tcBorders>
          </w:tcPr>
          <w:p w:rsidR="00413554" w:rsidRDefault="00FA10E6">
            <w:pPr>
              <w:pStyle w:val="TableParagraph"/>
              <w:numPr>
                <w:ilvl w:val="0"/>
                <w:numId w:val="124"/>
              </w:numPr>
              <w:tabs>
                <w:tab w:val="left" w:pos="228"/>
              </w:tabs>
              <w:spacing w:before="51" w:line="211" w:lineRule="auto"/>
              <w:ind w:right="194"/>
              <w:rPr>
                <w:sz w:val="18"/>
              </w:rPr>
            </w:pPr>
            <w:r>
              <w:rPr>
                <w:sz w:val="18"/>
              </w:rPr>
              <w:t>understand that individual life experience and knowledge plays a role in individual and group</w:t>
            </w:r>
            <w:r>
              <w:rPr>
                <w:spacing w:val="-2"/>
                <w:sz w:val="18"/>
              </w:rPr>
              <w:t xml:space="preserve"> </w:t>
            </w:r>
            <w:r>
              <w:rPr>
                <w:sz w:val="18"/>
              </w:rPr>
              <w:t>decision-making.</w:t>
            </w:r>
          </w:p>
        </w:tc>
        <w:tc>
          <w:tcPr>
            <w:tcW w:w="2898" w:type="dxa"/>
            <w:tcBorders>
              <w:left w:val="dotted" w:sz="18" w:space="0" w:color="000000"/>
              <w:right w:val="dotted" w:sz="18" w:space="0" w:color="000000"/>
            </w:tcBorders>
          </w:tcPr>
          <w:p w:rsidR="00413554" w:rsidRDefault="00FA10E6">
            <w:pPr>
              <w:pStyle w:val="TableParagraph"/>
              <w:numPr>
                <w:ilvl w:val="0"/>
                <w:numId w:val="123"/>
              </w:numPr>
              <w:tabs>
                <w:tab w:val="left" w:pos="228"/>
              </w:tabs>
              <w:spacing w:before="51" w:line="211" w:lineRule="auto"/>
              <w:ind w:right="275"/>
              <w:rPr>
                <w:sz w:val="18"/>
              </w:rPr>
            </w:pPr>
            <w:r>
              <w:rPr>
                <w:sz w:val="18"/>
              </w:rPr>
              <w:t xml:space="preserve">use my understanding of </w:t>
            </w:r>
            <w:r>
              <w:rPr>
                <w:spacing w:val="-5"/>
                <w:sz w:val="18"/>
              </w:rPr>
              <w:t xml:space="preserve">the </w:t>
            </w:r>
            <w:r>
              <w:rPr>
                <w:sz w:val="18"/>
              </w:rPr>
              <w:t>components of literature, history, art, and humanities to apply critical thinking around decision making and leadership.</w:t>
            </w:r>
          </w:p>
        </w:tc>
        <w:tc>
          <w:tcPr>
            <w:tcW w:w="2898" w:type="dxa"/>
            <w:tcBorders>
              <w:left w:val="dotted" w:sz="18" w:space="0" w:color="000000"/>
              <w:right w:val="dotted" w:sz="18" w:space="0" w:color="000000"/>
            </w:tcBorders>
            <w:shd w:val="clear" w:color="auto" w:fill="E7F4F1"/>
          </w:tcPr>
          <w:p w:rsidR="00413554" w:rsidRDefault="00FA10E6">
            <w:pPr>
              <w:pStyle w:val="TableParagraph"/>
              <w:numPr>
                <w:ilvl w:val="0"/>
                <w:numId w:val="122"/>
              </w:numPr>
              <w:tabs>
                <w:tab w:val="left" w:pos="227"/>
              </w:tabs>
              <w:spacing w:before="51" w:line="211" w:lineRule="auto"/>
              <w:ind w:right="76"/>
              <w:rPr>
                <w:sz w:val="18"/>
              </w:rPr>
            </w:pPr>
            <w:r>
              <w:rPr>
                <w:sz w:val="18"/>
              </w:rPr>
              <w:t xml:space="preserve">Construct meaning about leadership and decision making from literature, history, art and the humanities </w:t>
            </w:r>
            <w:proofErr w:type="gramStart"/>
            <w:r>
              <w:rPr>
                <w:sz w:val="18"/>
              </w:rPr>
              <w:t>an</w:t>
            </w:r>
            <w:proofErr w:type="gramEnd"/>
            <w:r>
              <w:rPr>
                <w:sz w:val="18"/>
              </w:rPr>
              <w:t xml:space="preserve"> use that understanding to create sound decision making</w:t>
            </w:r>
            <w:r>
              <w:rPr>
                <w:spacing w:val="-2"/>
                <w:sz w:val="18"/>
              </w:rPr>
              <w:t xml:space="preserve"> </w:t>
            </w:r>
            <w:r>
              <w:rPr>
                <w:sz w:val="18"/>
              </w:rPr>
              <w:t>models.</w:t>
            </w:r>
          </w:p>
        </w:tc>
        <w:tc>
          <w:tcPr>
            <w:tcW w:w="2898" w:type="dxa"/>
            <w:tcBorders>
              <w:left w:val="dotted" w:sz="18" w:space="0" w:color="000000"/>
              <w:right w:val="single" w:sz="8" w:space="0" w:color="000000"/>
            </w:tcBorders>
          </w:tcPr>
          <w:p w:rsidR="00413554" w:rsidRDefault="00FA10E6">
            <w:pPr>
              <w:pStyle w:val="TableParagraph"/>
              <w:numPr>
                <w:ilvl w:val="0"/>
                <w:numId w:val="121"/>
              </w:numPr>
              <w:tabs>
                <w:tab w:val="left" w:pos="227"/>
              </w:tabs>
              <w:spacing w:before="51" w:line="211" w:lineRule="auto"/>
              <w:ind w:right="76"/>
              <w:rPr>
                <w:sz w:val="18"/>
              </w:rPr>
            </w:pPr>
            <w:r>
              <w:rPr>
                <w:sz w:val="18"/>
              </w:rPr>
              <w:t>use my understanding of the components of literature, history, art, and humanities to apply critical thinking and meta- cognitive practices to construct meaning around decision making and</w:t>
            </w:r>
            <w:r>
              <w:rPr>
                <w:spacing w:val="-2"/>
                <w:sz w:val="18"/>
              </w:rPr>
              <w:t xml:space="preserve"> </w:t>
            </w:r>
            <w:r>
              <w:rPr>
                <w:sz w:val="18"/>
              </w:rPr>
              <w:t>leadership.</w:t>
            </w:r>
          </w:p>
        </w:tc>
      </w:tr>
      <w:tr w:rsidR="00413554">
        <w:trPr>
          <w:trHeight w:val="1472"/>
        </w:trPr>
        <w:tc>
          <w:tcPr>
            <w:tcW w:w="2070" w:type="dxa"/>
            <w:tcBorders>
              <w:top w:val="nil"/>
              <w:left w:val="single" w:sz="8" w:space="0" w:color="000000"/>
              <w:right w:val="dotted" w:sz="18" w:space="0" w:color="000000"/>
            </w:tcBorders>
          </w:tcPr>
          <w:p w:rsidR="00413554" w:rsidRDefault="00413554">
            <w:pPr>
              <w:pStyle w:val="TableParagraph"/>
              <w:ind w:left="0"/>
              <w:rPr>
                <w:rFonts w:ascii="Times New Roman"/>
                <w:sz w:val="18"/>
              </w:rPr>
            </w:pPr>
          </w:p>
        </w:tc>
        <w:tc>
          <w:tcPr>
            <w:tcW w:w="2898" w:type="dxa"/>
            <w:tcBorders>
              <w:left w:val="dotted" w:sz="18" w:space="0" w:color="000000"/>
              <w:right w:val="dotted" w:sz="18" w:space="0" w:color="000000"/>
            </w:tcBorders>
          </w:tcPr>
          <w:p w:rsidR="00413554" w:rsidRDefault="00FA10E6">
            <w:pPr>
              <w:pStyle w:val="TableParagraph"/>
              <w:numPr>
                <w:ilvl w:val="0"/>
                <w:numId w:val="120"/>
              </w:numPr>
              <w:tabs>
                <w:tab w:val="left" w:pos="228"/>
              </w:tabs>
              <w:spacing w:before="51" w:line="211" w:lineRule="auto"/>
              <w:ind w:right="115"/>
              <w:rPr>
                <w:sz w:val="18"/>
              </w:rPr>
            </w:pPr>
            <w:r>
              <w:rPr>
                <w:sz w:val="18"/>
              </w:rPr>
              <w:t>Describe expectations for civil and democratic discussion and decision-making.</w:t>
            </w:r>
          </w:p>
        </w:tc>
        <w:tc>
          <w:tcPr>
            <w:tcW w:w="2898" w:type="dxa"/>
            <w:tcBorders>
              <w:left w:val="dotted" w:sz="18" w:space="0" w:color="000000"/>
              <w:right w:val="dotted" w:sz="18" w:space="0" w:color="000000"/>
            </w:tcBorders>
          </w:tcPr>
          <w:p w:rsidR="00413554" w:rsidRDefault="00FA10E6">
            <w:pPr>
              <w:pStyle w:val="TableParagraph"/>
              <w:numPr>
                <w:ilvl w:val="0"/>
                <w:numId w:val="119"/>
              </w:numPr>
              <w:tabs>
                <w:tab w:val="left" w:pos="228"/>
              </w:tabs>
              <w:spacing w:before="51" w:line="211" w:lineRule="auto"/>
              <w:ind w:right="123"/>
              <w:rPr>
                <w:sz w:val="18"/>
              </w:rPr>
            </w:pPr>
            <w:r>
              <w:rPr>
                <w:sz w:val="18"/>
              </w:rPr>
              <w:t>Recognize that issues</w:t>
            </w:r>
            <w:r>
              <w:rPr>
                <w:spacing w:val="-13"/>
                <w:sz w:val="18"/>
              </w:rPr>
              <w:t xml:space="preserve"> </w:t>
            </w:r>
            <w:r>
              <w:rPr>
                <w:sz w:val="18"/>
              </w:rPr>
              <w:t>generate alternative and opposing perspectives.</w:t>
            </w:r>
          </w:p>
        </w:tc>
        <w:tc>
          <w:tcPr>
            <w:tcW w:w="2898" w:type="dxa"/>
            <w:tcBorders>
              <w:left w:val="dotted" w:sz="18" w:space="0" w:color="000000"/>
              <w:right w:val="dotted" w:sz="18" w:space="0" w:color="000000"/>
            </w:tcBorders>
            <w:shd w:val="clear" w:color="auto" w:fill="E7F4F1"/>
          </w:tcPr>
          <w:p w:rsidR="00413554" w:rsidRDefault="00FA10E6">
            <w:pPr>
              <w:pStyle w:val="TableParagraph"/>
              <w:numPr>
                <w:ilvl w:val="0"/>
                <w:numId w:val="118"/>
              </w:numPr>
              <w:tabs>
                <w:tab w:val="left" w:pos="227"/>
              </w:tabs>
              <w:spacing w:before="51" w:line="211" w:lineRule="auto"/>
              <w:ind w:right="82"/>
              <w:jc w:val="both"/>
              <w:rPr>
                <w:sz w:val="18"/>
              </w:rPr>
            </w:pPr>
            <w:r>
              <w:rPr>
                <w:sz w:val="18"/>
              </w:rPr>
              <w:t>understand opposing positions on issues and evaluate the use of evidence of</w:t>
            </w:r>
            <w:r>
              <w:rPr>
                <w:spacing w:val="-2"/>
                <w:sz w:val="18"/>
              </w:rPr>
              <w:t xml:space="preserve"> </w:t>
            </w:r>
            <w:r>
              <w:rPr>
                <w:sz w:val="18"/>
              </w:rPr>
              <w:t>rhetoric.</w:t>
            </w:r>
          </w:p>
        </w:tc>
        <w:tc>
          <w:tcPr>
            <w:tcW w:w="2898" w:type="dxa"/>
            <w:tcBorders>
              <w:left w:val="dotted" w:sz="18" w:space="0" w:color="000000"/>
              <w:right w:val="single" w:sz="8" w:space="0" w:color="000000"/>
            </w:tcBorders>
          </w:tcPr>
          <w:p w:rsidR="00413554" w:rsidRDefault="00FA10E6">
            <w:pPr>
              <w:pStyle w:val="TableParagraph"/>
              <w:numPr>
                <w:ilvl w:val="0"/>
                <w:numId w:val="117"/>
              </w:numPr>
              <w:tabs>
                <w:tab w:val="left" w:pos="227"/>
              </w:tabs>
              <w:spacing w:before="51" w:line="211" w:lineRule="auto"/>
              <w:ind w:right="95"/>
              <w:rPr>
                <w:sz w:val="18"/>
              </w:rPr>
            </w:pPr>
            <w:r>
              <w:rPr>
                <w:sz w:val="18"/>
              </w:rPr>
              <w:t>understand opposing positions on issues, even when it contradicts my personal point of view, because I understand that I am learning how to think in different</w:t>
            </w:r>
            <w:r>
              <w:rPr>
                <w:spacing w:val="-2"/>
                <w:sz w:val="18"/>
              </w:rPr>
              <w:t xml:space="preserve"> </w:t>
            </w:r>
            <w:r>
              <w:rPr>
                <w:sz w:val="18"/>
              </w:rPr>
              <w:t>ways.</w:t>
            </w:r>
          </w:p>
        </w:tc>
      </w:tr>
    </w:tbl>
    <w:p w:rsidR="00413554" w:rsidRDefault="00413554">
      <w:pPr>
        <w:spacing w:line="211" w:lineRule="auto"/>
        <w:rPr>
          <w:sz w:val="18"/>
        </w:rPr>
        <w:sectPr w:rsidR="00413554">
          <w:type w:val="continuous"/>
          <w:pgSz w:w="15840" w:h="12240" w:orient="landscape"/>
          <w:pgMar w:top="260" w:right="100" w:bottom="700" w:left="60" w:header="720" w:footer="720" w:gutter="0"/>
          <w:cols w:space="720"/>
        </w:sectPr>
      </w:pPr>
    </w:p>
    <w:p w:rsidR="00413554" w:rsidRDefault="00396089">
      <w:pPr>
        <w:spacing w:before="84"/>
        <w:ind w:left="1014"/>
        <w:rPr>
          <w:rFonts w:ascii="Open Sans"/>
          <w:sz w:val="14"/>
        </w:rPr>
      </w:pPr>
      <w:r>
        <w:lastRenderedPageBreak/>
        <w:pict>
          <v:shape id="_x0000_s1280" type="#_x0000_t202" style="position:absolute;left:0;text-align:left;margin-left:8.1pt;margin-top:6.15pt;width:112.5pt;height:30pt;z-index:-29741568;mso-position-horizontal-relative:page" filled="f" stroked="f">
            <v:textbox style="mso-next-textbox:#_x0000_s1280" inset="0,0,0,0">
              <w:txbxContent>
                <w:p w:rsidR="00413554" w:rsidRDefault="00FA10E6">
                  <w:pPr>
                    <w:tabs>
                      <w:tab w:val="left" w:pos="920"/>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z w:val="44"/>
                      <w:shd w:val="clear" w:color="auto" w:fill="00B497"/>
                    </w:rPr>
                    <w:tab/>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bookmarkStart w:id="41" w:name="STEAM"/>
      <w:bookmarkStart w:id="42" w:name="_bookmark24"/>
      <w:bookmarkEnd w:id="41"/>
      <w:bookmarkEnd w:id="42"/>
      <w:r w:rsidR="00FA10E6">
        <w:rPr>
          <w:rFonts w:ascii="Open Sans"/>
          <w:color w:val="FFFFFF"/>
          <w:sz w:val="14"/>
        </w:rPr>
        <w:t>GRADE BAND</w:t>
      </w:r>
    </w:p>
    <w:p w:rsidR="00413554" w:rsidRDefault="00413554">
      <w:pPr>
        <w:pStyle w:val="BodyText"/>
        <w:rPr>
          <w:rFonts w:ascii="Open Sans"/>
          <w:sz w:val="18"/>
        </w:rPr>
      </w:pPr>
    </w:p>
    <w:p w:rsidR="00413554" w:rsidRDefault="00413554">
      <w:pPr>
        <w:pStyle w:val="BodyText"/>
        <w:spacing w:before="12"/>
        <w:rPr>
          <w:rFonts w:ascii="Open Sans"/>
          <w:sz w:val="26"/>
        </w:rPr>
      </w:pPr>
    </w:p>
    <w:p w:rsidR="00413554" w:rsidRDefault="00396089">
      <w:pPr>
        <w:ind w:left="1020"/>
        <w:rPr>
          <w:rFonts w:ascii="Open Sans Extrabold"/>
          <w:b/>
          <w:sz w:val="44"/>
        </w:rPr>
      </w:pPr>
      <w:r>
        <w:pict>
          <v:shape id="_x0000_s1279" type="#_x0000_t202" style="position:absolute;left:0;text-align:left;margin-left:16pt;margin-top:6.15pt;width:22.45pt;height:325.95pt;z-index:15826432;mso-position-horizontal-relative:page" filled="f" stroked="f">
            <v:textbox style="layout-flow:vertical;mso-layout-flow-alt:bottom-to-top;mso-next-textbox:#_x0000_s1279" inset="0,0,0,0">
              <w:txbxContent>
                <w:p w:rsidR="00413554" w:rsidRDefault="00FA10E6">
                  <w:pPr>
                    <w:spacing w:before="20"/>
                    <w:ind w:left="20"/>
                    <w:rPr>
                      <w:sz w:val="30"/>
                    </w:rPr>
                  </w:pPr>
                  <w:r>
                    <w:rPr>
                      <w:sz w:val="30"/>
                    </w:rPr>
                    <w:t>STEAM PERFORMANCE-BASED ASSESSMENT</w:t>
                  </w:r>
                </w:p>
              </w:txbxContent>
            </v:textbox>
            <w10:wrap anchorx="page"/>
          </v:shape>
        </w:pict>
      </w:r>
      <w:r w:rsidR="00FA10E6">
        <w:rPr>
          <w:rFonts w:ascii="Open Sans Extrabold"/>
          <w:b/>
          <w:color w:val="00B497"/>
          <w:sz w:val="44"/>
        </w:rPr>
        <w:t>STEAM</w:t>
      </w:r>
    </w:p>
    <w:p w:rsidR="00413554" w:rsidRDefault="00FA10E6">
      <w:pPr>
        <w:pStyle w:val="BodyText"/>
        <w:spacing w:before="2"/>
        <w:rPr>
          <w:rFonts w:ascii="Open Sans Extrabold"/>
          <w:b/>
          <w:sz w:val="17"/>
        </w:rPr>
      </w:pPr>
      <w:r>
        <w:br w:type="column"/>
      </w:r>
    </w:p>
    <w:p w:rsidR="00413554" w:rsidRDefault="00FA10E6">
      <w:pPr>
        <w:ind w:left="1310" w:right="1276"/>
        <w:jc w:val="center"/>
        <w:rPr>
          <w:sz w:val="14"/>
        </w:rPr>
      </w:pPr>
      <w:r>
        <w:rPr>
          <w:color w:val="808285"/>
          <w:sz w:val="14"/>
        </w:rPr>
        <w:t>NAVIGATING CHANGE: K ANSAS' GUIDE TO LEARNING AND SCHOOL SAFET Y OPERATIONS</w:t>
      </w:r>
    </w:p>
    <w:p w:rsidR="00413554" w:rsidRDefault="00413554">
      <w:pPr>
        <w:jc w:val="center"/>
        <w:rPr>
          <w:sz w:val="14"/>
        </w:rPr>
        <w:sectPr w:rsidR="00413554">
          <w:footerReference w:type="default" r:id="rId162"/>
          <w:pgSz w:w="15840" w:h="12240" w:orient="landscape"/>
          <w:pgMar w:top="240" w:right="100" w:bottom="700" w:left="60" w:header="0" w:footer="513" w:gutter="0"/>
          <w:cols w:num="2" w:space="720" w:equalWidth="0">
            <w:col w:w="2582" w:space="4796"/>
            <w:col w:w="8302"/>
          </w:cols>
        </w:sectPr>
      </w:pPr>
    </w:p>
    <w:p w:rsidR="00413554" w:rsidRDefault="00FA10E6">
      <w:pPr>
        <w:spacing w:before="114" w:line="211" w:lineRule="auto"/>
        <w:ind w:left="1020" w:right="1326"/>
        <w:rPr>
          <w:sz w:val="24"/>
        </w:rPr>
      </w:pPr>
      <w:r>
        <w:rPr>
          <w:sz w:val="24"/>
        </w:rPr>
        <w:t>Academic subject areas that facilitate inquiry, creation and analysis, which includes, but is not limited to, science, technology, engineering, the arts and mathematics. Arts integration enhances expression, dialogue and critical thinking.</w:t>
      </w:r>
    </w:p>
    <w:p w:rsidR="00413554" w:rsidRDefault="00413554">
      <w:pPr>
        <w:pStyle w:val="BodyText"/>
        <w:spacing w:before="12"/>
        <w:rPr>
          <w:sz w:val="21"/>
        </w:rPr>
      </w:pPr>
    </w:p>
    <w:tbl>
      <w:tblPr>
        <w:tblW w:w="0" w:type="auto"/>
        <w:tblInd w:w="10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35"/>
        <w:gridCol w:w="2732"/>
        <w:gridCol w:w="2732"/>
        <w:gridCol w:w="2732"/>
        <w:gridCol w:w="2732"/>
      </w:tblGrid>
      <w:tr w:rsidR="00413554">
        <w:trPr>
          <w:trHeight w:val="420"/>
        </w:trPr>
        <w:tc>
          <w:tcPr>
            <w:tcW w:w="2735" w:type="dxa"/>
            <w:tcBorders>
              <w:top w:val="nil"/>
              <w:left w:val="nil"/>
              <w:bottom w:val="nil"/>
              <w:right w:val="nil"/>
            </w:tcBorders>
            <w:shd w:val="clear" w:color="auto" w:fill="00B497"/>
          </w:tcPr>
          <w:p w:rsidR="00413554" w:rsidRDefault="00FA10E6">
            <w:pPr>
              <w:pStyle w:val="TableParagraph"/>
              <w:spacing w:before="63" w:line="348" w:lineRule="exact"/>
              <w:ind w:left="93"/>
              <w:rPr>
                <w:rFonts w:ascii="Open Sans Semibold"/>
                <w:b/>
                <w:sz w:val="26"/>
              </w:rPr>
            </w:pPr>
            <w:r>
              <w:rPr>
                <w:rFonts w:ascii="Open Sans Semibold"/>
                <w:b/>
                <w:color w:val="FFFFFF"/>
                <w:sz w:val="26"/>
              </w:rPr>
              <w:t>STEAM</w:t>
            </w:r>
          </w:p>
        </w:tc>
        <w:tc>
          <w:tcPr>
            <w:tcW w:w="2732" w:type="dxa"/>
            <w:tcBorders>
              <w:left w:val="nil"/>
              <w:bottom w:val="single" w:sz="8" w:space="0" w:color="00B497"/>
              <w:right w:val="single" w:sz="8" w:space="0" w:color="000000"/>
            </w:tcBorders>
          </w:tcPr>
          <w:p w:rsidR="00413554" w:rsidRDefault="00FA10E6">
            <w:pPr>
              <w:pStyle w:val="TableParagraph"/>
              <w:spacing w:before="105" w:line="295" w:lineRule="exact"/>
              <w:ind w:left="100"/>
              <w:rPr>
                <w:rFonts w:ascii="Open Sans Condensed"/>
                <w:b/>
              </w:rPr>
            </w:pPr>
            <w:r>
              <w:rPr>
                <w:rFonts w:ascii="Open Sans Condensed"/>
                <w:b/>
              </w:rPr>
              <w:t>LEVEL 1</w:t>
            </w:r>
          </w:p>
        </w:tc>
        <w:tc>
          <w:tcPr>
            <w:tcW w:w="2732" w:type="dxa"/>
            <w:tcBorders>
              <w:left w:val="single" w:sz="8" w:space="0" w:color="000000"/>
              <w:bottom w:val="single" w:sz="8" w:space="0" w:color="00B497"/>
              <w:right w:val="single" w:sz="8" w:space="0" w:color="000000"/>
            </w:tcBorders>
          </w:tcPr>
          <w:p w:rsidR="00413554" w:rsidRDefault="00FA10E6">
            <w:pPr>
              <w:pStyle w:val="TableParagraph"/>
              <w:spacing w:before="105" w:line="295" w:lineRule="exact"/>
              <w:ind w:left="90"/>
              <w:rPr>
                <w:rFonts w:ascii="Open Sans Condensed"/>
                <w:b/>
              </w:rPr>
            </w:pPr>
            <w:r>
              <w:rPr>
                <w:rFonts w:ascii="Open Sans Condensed"/>
                <w:b/>
              </w:rPr>
              <w:t>LEVEL 2</w:t>
            </w:r>
          </w:p>
        </w:tc>
        <w:tc>
          <w:tcPr>
            <w:tcW w:w="2732" w:type="dxa"/>
            <w:tcBorders>
              <w:left w:val="single" w:sz="8" w:space="0" w:color="000000"/>
              <w:bottom w:val="nil"/>
              <w:right w:val="single" w:sz="8" w:space="0" w:color="000000"/>
            </w:tcBorders>
            <w:shd w:val="clear" w:color="auto" w:fill="00B497"/>
          </w:tcPr>
          <w:p w:rsidR="00413554" w:rsidRDefault="00FA10E6">
            <w:pPr>
              <w:pStyle w:val="TableParagraph"/>
              <w:spacing w:before="115" w:line="285" w:lineRule="exact"/>
              <w:ind w:left="80"/>
              <w:rPr>
                <w:rFonts w:ascii="Open Sans Condensed"/>
                <w:b/>
              </w:rPr>
            </w:pPr>
            <w:r>
              <w:rPr>
                <w:rFonts w:ascii="Open Sans Condensed"/>
                <w:b/>
                <w:color w:val="FFFFFF"/>
              </w:rPr>
              <w:t>LEVEL 3</w:t>
            </w:r>
          </w:p>
        </w:tc>
        <w:tc>
          <w:tcPr>
            <w:tcW w:w="2732" w:type="dxa"/>
            <w:tcBorders>
              <w:left w:val="single" w:sz="8" w:space="0" w:color="000000"/>
              <w:bottom w:val="single" w:sz="8" w:space="0" w:color="00B497"/>
              <w:right w:val="single" w:sz="8" w:space="0" w:color="000000"/>
            </w:tcBorders>
          </w:tcPr>
          <w:p w:rsidR="00413554" w:rsidRDefault="00FA10E6">
            <w:pPr>
              <w:pStyle w:val="TableParagraph"/>
              <w:spacing w:before="15"/>
              <w:ind w:left="80"/>
              <w:rPr>
                <w:rFonts w:ascii="Open Sans Condensed"/>
                <w:b/>
              </w:rPr>
            </w:pPr>
            <w:r>
              <w:rPr>
                <w:rFonts w:ascii="Open Sans Condensed"/>
                <w:b/>
              </w:rPr>
              <w:t>LEVEL 4</w:t>
            </w:r>
          </w:p>
        </w:tc>
      </w:tr>
      <w:tr w:rsidR="00413554">
        <w:trPr>
          <w:trHeight w:val="2326"/>
        </w:trPr>
        <w:tc>
          <w:tcPr>
            <w:tcW w:w="2735" w:type="dxa"/>
            <w:tcBorders>
              <w:top w:val="nil"/>
              <w:left w:val="single" w:sz="8" w:space="0" w:color="000000"/>
              <w:bottom w:val="nil"/>
              <w:right w:val="nil"/>
            </w:tcBorders>
          </w:tcPr>
          <w:p w:rsidR="00413554" w:rsidRDefault="00FA10E6">
            <w:pPr>
              <w:pStyle w:val="TableParagraph"/>
              <w:spacing w:before="30" w:line="211" w:lineRule="auto"/>
              <w:ind w:left="83" w:right="293"/>
              <w:rPr>
                <w:rFonts w:ascii="Open Sans"/>
                <w:sz w:val="24"/>
              </w:rPr>
            </w:pPr>
            <w:r>
              <w:rPr>
                <w:rFonts w:ascii="Open Sans"/>
                <w:sz w:val="24"/>
              </w:rPr>
              <w:t>Construct and Utilize Models</w:t>
            </w:r>
          </w:p>
          <w:p w:rsidR="00413554" w:rsidRDefault="00FA10E6">
            <w:pPr>
              <w:pStyle w:val="TableParagraph"/>
              <w:spacing w:before="75" w:line="211" w:lineRule="auto"/>
              <w:ind w:left="83" w:right="341"/>
              <w:rPr>
                <w:sz w:val="18"/>
              </w:rPr>
            </w:pPr>
            <w:r>
              <w:rPr>
                <w:sz w:val="18"/>
              </w:rPr>
              <w:t>A student can construct, manipulate, and use models and/or artifacts by using</w:t>
            </w:r>
          </w:p>
          <w:p w:rsidR="00413554" w:rsidRDefault="00FA10E6">
            <w:pPr>
              <w:pStyle w:val="TableParagraph"/>
              <w:spacing w:before="1" w:line="211" w:lineRule="auto"/>
              <w:ind w:left="83" w:right="236"/>
              <w:rPr>
                <w:sz w:val="18"/>
              </w:rPr>
            </w:pPr>
            <w:r>
              <w:rPr>
                <w:sz w:val="18"/>
              </w:rPr>
              <w:t>the appropriate tools to understand, refine, solve, and evaluate problems and/or solutions.</w:t>
            </w:r>
          </w:p>
        </w:tc>
        <w:tc>
          <w:tcPr>
            <w:tcW w:w="2732" w:type="dxa"/>
            <w:tcBorders>
              <w:top w:val="single" w:sz="8" w:space="0" w:color="00B497"/>
              <w:left w:val="nil"/>
              <w:right w:val="dotted" w:sz="18" w:space="0" w:color="000000"/>
            </w:tcBorders>
          </w:tcPr>
          <w:p w:rsidR="00413554" w:rsidRDefault="00FA10E6">
            <w:pPr>
              <w:pStyle w:val="TableParagraph"/>
              <w:spacing w:before="51" w:line="211" w:lineRule="auto"/>
              <w:ind w:left="90" w:right="141"/>
              <w:rPr>
                <w:sz w:val="18"/>
              </w:rPr>
            </w:pPr>
            <w:r>
              <w:rPr>
                <w:sz w:val="18"/>
              </w:rPr>
              <w:t>I can use a provided model to make sense of a problem and/ or to find a solution.</w:t>
            </w:r>
          </w:p>
        </w:tc>
        <w:tc>
          <w:tcPr>
            <w:tcW w:w="2732" w:type="dxa"/>
            <w:tcBorders>
              <w:top w:val="single" w:sz="8" w:space="0" w:color="00B497"/>
              <w:left w:val="dotted" w:sz="18" w:space="0" w:color="000000"/>
              <w:right w:val="dotted" w:sz="18" w:space="0" w:color="000000"/>
            </w:tcBorders>
          </w:tcPr>
          <w:p w:rsidR="00413554" w:rsidRDefault="00FA10E6">
            <w:pPr>
              <w:pStyle w:val="TableParagraph"/>
              <w:spacing w:before="51" w:line="211" w:lineRule="auto"/>
              <w:ind w:right="127"/>
              <w:rPr>
                <w:sz w:val="18"/>
              </w:rPr>
            </w:pPr>
            <w:r>
              <w:rPr>
                <w:sz w:val="18"/>
              </w:rPr>
              <w:t xml:space="preserve">I can determine which model is best suited for making </w:t>
            </w:r>
            <w:r>
              <w:rPr>
                <w:spacing w:val="-3"/>
                <w:sz w:val="18"/>
              </w:rPr>
              <w:t xml:space="preserve">sense </w:t>
            </w:r>
            <w:r>
              <w:rPr>
                <w:sz w:val="18"/>
              </w:rPr>
              <w:t>of a problem and/or finding a solution.</w:t>
            </w:r>
          </w:p>
        </w:tc>
        <w:tc>
          <w:tcPr>
            <w:tcW w:w="2732" w:type="dxa"/>
            <w:tcBorders>
              <w:top w:val="single" w:sz="8" w:space="0" w:color="00B497"/>
              <w:left w:val="dotted" w:sz="18" w:space="0" w:color="000000"/>
              <w:right w:val="dotted" w:sz="18" w:space="0" w:color="000000"/>
            </w:tcBorders>
            <w:shd w:val="clear" w:color="auto" w:fill="E7F4F1"/>
          </w:tcPr>
          <w:p w:rsidR="00413554" w:rsidRDefault="00FA10E6">
            <w:pPr>
              <w:pStyle w:val="TableParagraph"/>
              <w:spacing w:before="51" w:line="211" w:lineRule="auto"/>
              <w:ind w:right="80"/>
              <w:rPr>
                <w:sz w:val="18"/>
              </w:rPr>
            </w:pPr>
            <w:r>
              <w:rPr>
                <w:sz w:val="18"/>
              </w:rPr>
              <w:t>I can manipulate a model to make it useful for the solving of new and unique problems.</w:t>
            </w:r>
          </w:p>
        </w:tc>
        <w:tc>
          <w:tcPr>
            <w:tcW w:w="2732" w:type="dxa"/>
            <w:vMerge w:val="restart"/>
            <w:tcBorders>
              <w:top w:val="single" w:sz="8" w:space="0" w:color="00B497"/>
              <w:left w:val="nil"/>
              <w:bottom w:val="single" w:sz="8" w:space="0" w:color="000000"/>
              <w:right w:val="single" w:sz="8" w:space="0" w:color="000000"/>
            </w:tcBorders>
          </w:tcPr>
          <w:p w:rsidR="00413554" w:rsidRDefault="00FA10E6">
            <w:pPr>
              <w:pStyle w:val="TableParagraph"/>
              <w:spacing w:before="51" w:line="211" w:lineRule="auto"/>
              <w:rPr>
                <w:sz w:val="18"/>
              </w:rPr>
            </w:pPr>
            <w:r>
              <w:rPr>
                <w:sz w:val="18"/>
              </w:rPr>
              <w:t>I can create a new model based on data collected through individual investigation and inquiry.</w:t>
            </w:r>
          </w:p>
        </w:tc>
      </w:tr>
      <w:tr w:rsidR="00413554">
        <w:trPr>
          <w:trHeight w:val="1035"/>
        </w:trPr>
        <w:tc>
          <w:tcPr>
            <w:tcW w:w="2735" w:type="dxa"/>
            <w:tcBorders>
              <w:top w:val="nil"/>
              <w:left w:val="single" w:sz="8" w:space="0" w:color="000000"/>
              <w:bottom w:val="nil"/>
              <w:right w:val="dotted" w:sz="18" w:space="0" w:color="000000"/>
            </w:tcBorders>
          </w:tcPr>
          <w:p w:rsidR="00413554" w:rsidRDefault="00413554">
            <w:pPr>
              <w:pStyle w:val="TableParagraph"/>
              <w:ind w:left="0"/>
              <w:rPr>
                <w:rFonts w:ascii="Times New Roman"/>
                <w:sz w:val="18"/>
              </w:rPr>
            </w:pPr>
          </w:p>
        </w:tc>
        <w:tc>
          <w:tcPr>
            <w:tcW w:w="2732" w:type="dxa"/>
            <w:tcBorders>
              <w:left w:val="dotted" w:sz="18" w:space="0" w:color="000000"/>
              <w:right w:val="dotted" w:sz="18" w:space="0" w:color="000000"/>
            </w:tcBorders>
          </w:tcPr>
          <w:p w:rsidR="00413554" w:rsidRDefault="00FA10E6">
            <w:pPr>
              <w:pStyle w:val="TableParagraph"/>
              <w:spacing w:before="48" w:line="211" w:lineRule="auto"/>
              <w:ind w:right="258"/>
              <w:rPr>
                <w:sz w:val="18"/>
              </w:rPr>
            </w:pPr>
            <w:r>
              <w:rPr>
                <w:sz w:val="18"/>
              </w:rPr>
              <w:t>I can identify key aspects of a model.</w:t>
            </w:r>
          </w:p>
        </w:tc>
        <w:tc>
          <w:tcPr>
            <w:tcW w:w="2732" w:type="dxa"/>
            <w:tcBorders>
              <w:left w:val="dotted" w:sz="18" w:space="0" w:color="000000"/>
              <w:right w:val="dotted" w:sz="18" w:space="0" w:color="000000"/>
            </w:tcBorders>
          </w:tcPr>
          <w:p w:rsidR="00413554" w:rsidRDefault="00FA10E6">
            <w:pPr>
              <w:pStyle w:val="TableParagraph"/>
              <w:spacing w:before="48" w:line="211" w:lineRule="auto"/>
              <w:ind w:right="224"/>
              <w:rPr>
                <w:sz w:val="18"/>
              </w:rPr>
            </w:pPr>
            <w:r>
              <w:rPr>
                <w:sz w:val="18"/>
              </w:rPr>
              <w:t>I can manipulate the key aspects of multiple models to see how different variables affect outcomes.</w:t>
            </w:r>
          </w:p>
        </w:tc>
        <w:tc>
          <w:tcPr>
            <w:tcW w:w="2732" w:type="dxa"/>
            <w:tcBorders>
              <w:left w:val="dotted" w:sz="18" w:space="0" w:color="000000"/>
              <w:right w:val="dotted" w:sz="18" w:space="0" w:color="000000"/>
            </w:tcBorders>
            <w:shd w:val="clear" w:color="auto" w:fill="E7F4F1"/>
          </w:tcPr>
          <w:p w:rsidR="00413554" w:rsidRDefault="00FA10E6">
            <w:pPr>
              <w:pStyle w:val="TableParagraph"/>
              <w:spacing w:before="48" w:line="211" w:lineRule="auto"/>
              <w:ind w:right="230"/>
              <w:rPr>
                <w:sz w:val="18"/>
              </w:rPr>
            </w:pPr>
            <w:r>
              <w:rPr>
                <w:sz w:val="18"/>
              </w:rPr>
              <w:t>I can analyze multiple models to determine which is best suited for a specific purpose and/or to solve a problem.</w:t>
            </w:r>
          </w:p>
        </w:tc>
        <w:tc>
          <w:tcPr>
            <w:tcW w:w="2732" w:type="dxa"/>
            <w:vMerge/>
            <w:tcBorders>
              <w:top w:val="nil"/>
              <w:left w:val="nil"/>
              <w:bottom w:val="single" w:sz="8" w:space="0" w:color="000000"/>
              <w:right w:val="single" w:sz="8" w:space="0" w:color="000000"/>
            </w:tcBorders>
          </w:tcPr>
          <w:p w:rsidR="00413554" w:rsidRDefault="00413554">
            <w:pPr>
              <w:rPr>
                <w:sz w:val="2"/>
                <w:szCs w:val="2"/>
              </w:rPr>
            </w:pPr>
          </w:p>
        </w:tc>
      </w:tr>
      <w:tr w:rsidR="00413554">
        <w:trPr>
          <w:trHeight w:val="1467"/>
        </w:trPr>
        <w:tc>
          <w:tcPr>
            <w:tcW w:w="2735" w:type="dxa"/>
            <w:tcBorders>
              <w:top w:val="nil"/>
              <w:left w:val="single" w:sz="8" w:space="0" w:color="000000"/>
              <w:bottom w:val="nil"/>
              <w:right w:val="dotted" w:sz="18" w:space="0" w:color="000000"/>
            </w:tcBorders>
          </w:tcPr>
          <w:p w:rsidR="00413554" w:rsidRDefault="00413554">
            <w:pPr>
              <w:pStyle w:val="TableParagraph"/>
              <w:ind w:left="0"/>
              <w:rPr>
                <w:rFonts w:ascii="Times New Roman"/>
                <w:sz w:val="18"/>
              </w:rPr>
            </w:pPr>
          </w:p>
        </w:tc>
        <w:tc>
          <w:tcPr>
            <w:tcW w:w="2732" w:type="dxa"/>
            <w:tcBorders>
              <w:left w:val="dotted" w:sz="18" w:space="0" w:color="000000"/>
              <w:right w:val="dotted" w:sz="18" w:space="0" w:color="000000"/>
            </w:tcBorders>
          </w:tcPr>
          <w:p w:rsidR="00413554" w:rsidRDefault="00FA10E6">
            <w:pPr>
              <w:pStyle w:val="TableParagraph"/>
              <w:spacing w:before="48" w:line="211" w:lineRule="auto"/>
              <w:ind w:right="117"/>
              <w:rPr>
                <w:sz w:val="18"/>
              </w:rPr>
            </w:pPr>
            <w:r>
              <w:rPr>
                <w:sz w:val="18"/>
              </w:rPr>
              <w:t>I can use a simple, partial model based on observations or prior knowledge to describe a phenomenon or to design a solution.</w:t>
            </w:r>
          </w:p>
        </w:tc>
        <w:tc>
          <w:tcPr>
            <w:tcW w:w="2732" w:type="dxa"/>
            <w:tcBorders>
              <w:left w:val="dotted" w:sz="18" w:space="0" w:color="000000"/>
              <w:right w:val="dotted" w:sz="18" w:space="0" w:color="000000"/>
            </w:tcBorders>
          </w:tcPr>
          <w:p w:rsidR="00413554" w:rsidRDefault="00FA10E6">
            <w:pPr>
              <w:pStyle w:val="TableParagraph"/>
              <w:spacing w:before="48" w:line="211" w:lineRule="auto"/>
              <w:ind w:right="117"/>
              <w:rPr>
                <w:sz w:val="18"/>
              </w:rPr>
            </w:pPr>
            <w:r>
              <w:rPr>
                <w:sz w:val="18"/>
              </w:rPr>
              <w:t>I can use a simple, partial model based on observations or prior knowledge to describe a phenomenon or to design</w:t>
            </w:r>
          </w:p>
          <w:p w:rsidR="00413554" w:rsidRDefault="00FA10E6">
            <w:pPr>
              <w:pStyle w:val="TableParagraph"/>
              <w:spacing w:before="1" w:line="211" w:lineRule="auto"/>
              <w:ind w:right="256"/>
              <w:rPr>
                <w:sz w:val="18"/>
              </w:rPr>
            </w:pPr>
            <w:r>
              <w:rPr>
                <w:sz w:val="18"/>
              </w:rPr>
              <w:t>a solution AND recognize the limitations of a model.</w:t>
            </w:r>
          </w:p>
        </w:tc>
        <w:tc>
          <w:tcPr>
            <w:tcW w:w="2732" w:type="dxa"/>
            <w:tcBorders>
              <w:left w:val="dotted" w:sz="18" w:space="0" w:color="000000"/>
              <w:right w:val="dotted" w:sz="18" w:space="0" w:color="000000"/>
            </w:tcBorders>
            <w:shd w:val="clear" w:color="auto" w:fill="E7F4F1"/>
          </w:tcPr>
          <w:p w:rsidR="00413554" w:rsidRDefault="00FA10E6">
            <w:pPr>
              <w:pStyle w:val="TableParagraph"/>
              <w:spacing w:before="48" w:line="211" w:lineRule="auto"/>
              <w:ind w:right="26"/>
              <w:rPr>
                <w:sz w:val="18"/>
              </w:rPr>
            </w:pPr>
            <w:r>
              <w:rPr>
                <w:sz w:val="18"/>
              </w:rPr>
              <w:t>I can refine an existing model to make it more accurate for my specific context.</w:t>
            </w:r>
          </w:p>
        </w:tc>
        <w:tc>
          <w:tcPr>
            <w:tcW w:w="2732" w:type="dxa"/>
            <w:vMerge/>
            <w:tcBorders>
              <w:top w:val="nil"/>
              <w:left w:val="nil"/>
              <w:bottom w:val="single" w:sz="8" w:space="0" w:color="000000"/>
              <w:right w:val="single" w:sz="8" w:space="0" w:color="000000"/>
            </w:tcBorders>
          </w:tcPr>
          <w:p w:rsidR="00413554" w:rsidRDefault="00413554">
            <w:pPr>
              <w:rPr>
                <w:sz w:val="2"/>
                <w:szCs w:val="2"/>
              </w:rPr>
            </w:pPr>
          </w:p>
        </w:tc>
      </w:tr>
      <w:tr w:rsidR="00413554">
        <w:trPr>
          <w:trHeight w:val="819"/>
        </w:trPr>
        <w:tc>
          <w:tcPr>
            <w:tcW w:w="2735" w:type="dxa"/>
            <w:tcBorders>
              <w:top w:val="nil"/>
              <w:left w:val="single" w:sz="8" w:space="0" w:color="000000"/>
              <w:bottom w:val="nil"/>
              <w:right w:val="dotted" w:sz="18" w:space="0" w:color="000000"/>
            </w:tcBorders>
          </w:tcPr>
          <w:p w:rsidR="00413554" w:rsidRDefault="00413554">
            <w:pPr>
              <w:pStyle w:val="TableParagraph"/>
              <w:ind w:left="0"/>
              <w:rPr>
                <w:rFonts w:ascii="Times New Roman"/>
                <w:sz w:val="18"/>
              </w:rPr>
            </w:pPr>
          </w:p>
        </w:tc>
        <w:tc>
          <w:tcPr>
            <w:tcW w:w="2732" w:type="dxa"/>
            <w:tcBorders>
              <w:left w:val="dotted" w:sz="18" w:space="0" w:color="000000"/>
              <w:right w:val="dotted" w:sz="18" w:space="0" w:color="000000"/>
            </w:tcBorders>
          </w:tcPr>
          <w:p w:rsidR="00413554" w:rsidRDefault="00FA10E6">
            <w:pPr>
              <w:pStyle w:val="TableParagraph"/>
              <w:spacing w:before="48" w:line="211" w:lineRule="auto"/>
              <w:ind w:right="72"/>
              <w:rPr>
                <w:sz w:val="18"/>
              </w:rPr>
            </w:pPr>
            <w:r>
              <w:rPr>
                <w:sz w:val="18"/>
              </w:rPr>
              <w:t>I can identify/select a simple model (with possible flaws) that is able to showcase data.</w:t>
            </w:r>
          </w:p>
        </w:tc>
        <w:tc>
          <w:tcPr>
            <w:tcW w:w="2732" w:type="dxa"/>
            <w:tcBorders>
              <w:left w:val="dotted" w:sz="18" w:space="0" w:color="000000"/>
              <w:right w:val="dotted" w:sz="18" w:space="0" w:color="000000"/>
            </w:tcBorders>
          </w:tcPr>
          <w:p w:rsidR="00413554" w:rsidRDefault="00FA10E6">
            <w:pPr>
              <w:pStyle w:val="TableParagraph"/>
              <w:spacing w:before="48" w:line="211" w:lineRule="auto"/>
              <w:ind w:right="77"/>
              <w:rPr>
                <w:sz w:val="18"/>
              </w:rPr>
            </w:pPr>
            <w:r>
              <w:rPr>
                <w:sz w:val="18"/>
              </w:rPr>
              <w:t>I can list different options for mostly complete models with minor errors to showcase data.</w:t>
            </w:r>
          </w:p>
        </w:tc>
        <w:tc>
          <w:tcPr>
            <w:tcW w:w="2732" w:type="dxa"/>
            <w:tcBorders>
              <w:left w:val="dotted" w:sz="18" w:space="0" w:color="000000"/>
              <w:right w:val="dotted" w:sz="18" w:space="0" w:color="000000"/>
            </w:tcBorders>
            <w:shd w:val="clear" w:color="auto" w:fill="E7F4F1"/>
          </w:tcPr>
          <w:p w:rsidR="00413554" w:rsidRDefault="00FA10E6">
            <w:pPr>
              <w:pStyle w:val="TableParagraph"/>
              <w:spacing w:before="48" w:line="211" w:lineRule="auto"/>
              <w:ind w:right="476"/>
              <w:jc w:val="both"/>
              <w:rPr>
                <w:sz w:val="18"/>
              </w:rPr>
            </w:pPr>
            <w:r>
              <w:rPr>
                <w:sz w:val="18"/>
              </w:rPr>
              <w:t>I can create a model using provided data and existing model structures.</w:t>
            </w:r>
          </w:p>
        </w:tc>
        <w:tc>
          <w:tcPr>
            <w:tcW w:w="2732" w:type="dxa"/>
            <w:vMerge/>
            <w:tcBorders>
              <w:top w:val="nil"/>
              <w:left w:val="nil"/>
              <w:bottom w:val="single" w:sz="8" w:space="0" w:color="000000"/>
              <w:right w:val="single" w:sz="8" w:space="0" w:color="000000"/>
            </w:tcBorders>
          </w:tcPr>
          <w:p w:rsidR="00413554" w:rsidRDefault="00413554">
            <w:pPr>
              <w:rPr>
                <w:sz w:val="2"/>
                <w:szCs w:val="2"/>
              </w:rPr>
            </w:pPr>
          </w:p>
        </w:tc>
      </w:tr>
      <w:tr w:rsidR="00413554">
        <w:trPr>
          <w:trHeight w:val="1035"/>
        </w:trPr>
        <w:tc>
          <w:tcPr>
            <w:tcW w:w="2735" w:type="dxa"/>
            <w:tcBorders>
              <w:top w:val="nil"/>
              <w:left w:val="single" w:sz="8" w:space="0" w:color="000000"/>
              <w:right w:val="dotted" w:sz="18" w:space="0" w:color="000000"/>
            </w:tcBorders>
          </w:tcPr>
          <w:p w:rsidR="00413554" w:rsidRDefault="00FA10E6">
            <w:pPr>
              <w:pStyle w:val="TableParagraph"/>
              <w:spacing w:before="19"/>
              <w:ind w:left="353"/>
              <w:rPr>
                <w:rFonts w:ascii="Open Sans"/>
                <w:sz w:val="20"/>
              </w:rPr>
            </w:pPr>
            <w:r>
              <w:rPr>
                <w:rFonts w:ascii="Open Sans"/>
                <w:sz w:val="20"/>
              </w:rPr>
              <w:t>Computer Science</w:t>
            </w:r>
          </w:p>
        </w:tc>
        <w:tc>
          <w:tcPr>
            <w:tcW w:w="2732" w:type="dxa"/>
            <w:tcBorders>
              <w:left w:val="dotted" w:sz="18" w:space="0" w:color="000000"/>
              <w:right w:val="dotted" w:sz="18" w:space="0" w:color="000000"/>
            </w:tcBorders>
          </w:tcPr>
          <w:p w:rsidR="00413554" w:rsidRDefault="00FA10E6">
            <w:pPr>
              <w:pStyle w:val="TableParagraph"/>
              <w:spacing w:before="48" w:line="211" w:lineRule="auto"/>
              <w:ind w:right="240"/>
              <w:rPr>
                <w:sz w:val="18"/>
              </w:rPr>
            </w:pPr>
            <w:r>
              <w:rPr>
                <w:sz w:val="18"/>
              </w:rPr>
              <w:t>I can identify necessary considerations for modeling computer science systems or problems.</w:t>
            </w:r>
          </w:p>
        </w:tc>
        <w:tc>
          <w:tcPr>
            <w:tcW w:w="2732" w:type="dxa"/>
            <w:tcBorders>
              <w:left w:val="dotted" w:sz="18" w:space="0" w:color="000000"/>
              <w:right w:val="dotted" w:sz="18" w:space="0" w:color="000000"/>
            </w:tcBorders>
          </w:tcPr>
          <w:p w:rsidR="00413554" w:rsidRDefault="00FA10E6">
            <w:pPr>
              <w:pStyle w:val="TableParagraph"/>
              <w:spacing w:before="48" w:line="211" w:lineRule="auto"/>
              <w:ind w:right="339"/>
              <w:jc w:val="both"/>
              <w:rPr>
                <w:sz w:val="18"/>
              </w:rPr>
            </w:pPr>
            <w:r>
              <w:rPr>
                <w:sz w:val="18"/>
              </w:rPr>
              <w:t>I can describe some aspects of a model developed for an existing system.</w:t>
            </w:r>
          </w:p>
        </w:tc>
        <w:tc>
          <w:tcPr>
            <w:tcW w:w="2732" w:type="dxa"/>
            <w:tcBorders>
              <w:left w:val="dotted" w:sz="18" w:space="0" w:color="000000"/>
              <w:right w:val="dotted" w:sz="18" w:space="0" w:color="000000"/>
            </w:tcBorders>
            <w:shd w:val="clear" w:color="auto" w:fill="E7F4F1"/>
          </w:tcPr>
          <w:p w:rsidR="00413554" w:rsidRDefault="00FA10E6">
            <w:pPr>
              <w:pStyle w:val="TableParagraph"/>
              <w:spacing w:before="48" w:line="211" w:lineRule="auto"/>
              <w:ind w:right="413"/>
              <w:rPr>
                <w:sz w:val="18"/>
              </w:rPr>
            </w:pPr>
            <w:r>
              <w:rPr>
                <w:sz w:val="18"/>
              </w:rPr>
              <w:t>I can create a model of an existing system or problem using available computer science modeling tools</w:t>
            </w:r>
          </w:p>
        </w:tc>
        <w:tc>
          <w:tcPr>
            <w:tcW w:w="2732" w:type="dxa"/>
            <w:vMerge/>
            <w:tcBorders>
              <w:top w:val="nil"/>
              <w:left w:val="nil"/>
              <w:bottom w:val="single" w:sz="8" w:space="0" w:color="000000"/>
              <w:right w:val="single" w:sz="8" w:space="0" w:color="000000"/>
            </w:tcBorders>
          </w:tcPr>
          <w:p w:rsidR="00413554" w:rsidRDefault="00413554">
            <w:pPr>
              <w:rPr>
                <w:sz w:val="2"/>
                <w:szCs w:val="2"/>
              </w:rPr>
            </w:pPr>
          </w:p>
        </w:tc>
      </w:tr>
    </w:tbl>
    <w:p w:rsidR="00413554" w:rsidRDefault="00413554">
      <w:pPr>
        <w:rPr>
          <w:sz w:val="2"/>
          <w:szCs w:val="2"/>
        </w:rPr>
        <w:sectPr w:rsidR="00413554">
          <w:type w:val="continuous"/>
          <w:pgSz w:w="15840" w:h="12240" w:orient="landscape"/>
          <w:pgMar w:top="260" w:right="100" w:bottom="700" w:left="60" w:header="720" w:footer="720" w:gutter="0"/>
          <w:cols w:space="720"/>
        </w:sectPr>
      </w:pPr>
    </w:p>
    <w:p w:rsidR="00413554" w:rsidRDefault="00413554">
      <w:pPr>
        <w:pStyle w:val="BodyText"/>
        <w:spacing w:before="2"/>
        <w:rPr>
          <w:sz w:val="17"/>
        </w:rPr>
      </w:pPr>
    </w:p>
    <w:p w:rsidR="00413554" w:rsidRDefault="00396089">
      <w:pPr>
        <w:ind w:left="1020"/>
        <w:rPr>
          <w:sz w:val="14"/>
        </w:rPr>
      </w:pPr>
      <w:r>
        <w:pict>
          <v:shape id="_x0000_s1278" type="#_x0000_t202" style="position:absolute;left:0;text-align:left;margin-left:751.4pt;margin-top:38.8pt;width:22.45pt;height:325.95pt;z-index:15827456;mso-position-horizontal-relative:page" filled="f" stroked="f">
            <v:textbox style="layout-flow:vertical;mso-layout-flow-alt:bottom-to-top;mso-next-textbox:#_x0000_s1278" inset="0,0,0,0">
              <w:txbxContent>
                <w:p w:rsidR="00413554" w:rsidRDefault="00FA10E6">
                  <w:pPr>
                    <w:spacing w:before="20"/>
                    <w:ind w:left="20"/>
                    <w:rPr>
                      <w:sz w:val="30"/>
                    </w:rPr>
                  </w:pPr>
                  <w:r>
                    <w:rPr>
                      <w:sz w:val="30"/>
                    </w:rPr>
                    <w:t>STEAM PERFORMANCE-BASED ASSESSMENT</w:t>
                  </w:r>
                </w:p>
              </w:txbxContent>
            </v:textbox>
            <w10:wrap anchorx="page"/>
          </v:shape>
        </w:pict>
      </w:r>
      <w:r w:rsidR="00FA10E6">
        <w:rPr>
          <w:color w:val="808285"/>
          <w:sz w:val="14"/>
        </w:rPr>
        <w:t>NAVIGATING CHANGE: K ANSAS' GUIDE TO LEARNING AND SCHOOL SAFET Y OPERATIONS</w:t>
      </w:r>
    </w:p>
    <w:p w:rsidR="00413554" w:rsidRDefault="00FA10E6">
      <w:pPr>
        <w:spacing w:before="84"/>
        <w:ind w:left="1020"/>
        <w:rPr>
          <w:rFonts w:ascii="Open Sans"/>
          <w:sz w:val="14"/>
        </w:rPr>
      </w:pPr>
      <w:r>
        <w:br w:type="column"/>
      </w:r>
      <w:r>
        <w:rPr>
          <w:rFonts w:ascii="Open Sans"/>
          <w:color w:val="FFFFFF"/>
          <w:sz w:val="14"/>
        </w:rPr>
        <w:t>GRADE BAND</w:t>
      </w:r>
    </w:p>
    <w:p w:rsidR="00413554" w:rsidRDefault="00413554">
      <w:pPr>
        <w:rPr>
          <w:rFonts w:ascii="Open Sans"/>
          <w:sz w:val="14"/>
        </w:rPr>
        <w:sectPr w:rsidR="00413554">
          <w:footerReference w:type="default" r:id="rId163"/>
          <w:pgSz w:w="15840" w:h="12240" w:orient="landscape"/>
          <w:pgMar w:top="240" w:right="100" w:bottom="700" w:left="60" w:header="0" w:footer="513" w:gutter="0"/>
          <w:cols w:num="2" w:space="720" w:equalWidth="0">
            <w:col w:w="7369" w:space="5120"/>
            <w:col w:w="3191"/>
          </w:cols>
        </w:sectPr>
      </w:pPr>
    </w:p>
    <w:p w:rsidR="00413554" w:rsidRDefault="00396089">
      <w:pPr>
        <w:pStyle w:val="BodyText"/>
        <w:rPr>
          <w:rFonts w:ascii="Open Sans"/>
        </w:rPr>
      </w:pPr>
      <w:r>
        <w:pict>
          <v:shape id="_x0000_s1277" type="#_x0000_t202" style="position:absolute;margin-left:669.4pt;margin-top:18.15pt;width:112.5pt;height:30pt;z-index:-29740544;mso-position-horizontal-relative:page;mso-position-vertical-relative:page" filled="f" stroked="f">
            <v:textbox style="mso-next-textbox:#_x0000_s1277" inset="0,0,0,0">
              <w:txbxContent>
                <w:p w:rsidR="00413554" w:rsidRDefault="00FA10E6">
                  <w:pPr>
                    <w:tabs>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pacing w:val="-49"/>
                      <w:sz w:val="44"/>
                      <w:shd w:val="clear" w:color="auto" w:fill="00B497"/>
                    </w:rPr>
                    <w:t xml:space="preserve"> </w:t>
                  </w:r>
                  <w:r>
                    <w:rPr>
                      <w:rFonts w:ascii="Open Sans Extrabold"/>
                      <w:b/>
                      <w:color w:val="FFFFFF"/>
                      <w:sz w:val="44"/>
                      <w:shd w:val="clear" w:color="auto" w:fill="00B497"/>
                    </w:rPr>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anchory="page"/>
          </v:shape>
        </w:pict>
      </w:r>
    </w:p>
    <w:p w:rsidR="00413554" w:rsidRDefault="00413554">
      <w:pPr>
        <w:pStyle w:val="BodyText"/>
        <w:spacing w:before="10"/>
        <w:rPr>
          <w:rFonts w:ascii="Open Sans"/>
          <w:sz w:val="23"/>
        </w:rPr>
      </w:pPr>
    </w:p>
    <w:tbl>
      <w:tblPr>
        <w:tblW w:w="0" w:type="auto"/>
        <w:tblInd w:w="10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32"/>
        <w:gridCol w:w="2732"/>
        <w:gridCol w:w="2732"/>
        <w:gridCol w:w="2732"/>
        <w:gridCol w:w="2732"/>
      </w:tblGrid>
      <w:tr w:rsidR="00413554">
        <w:trPr>
          <w:trHeight w:val="460"/>
        </w:trPr>
        <w:tc>
          <w:tcPr>
            <w:tcW w:w="2732" w:type="dxa"/>
            <w:vMerge w:val="restart"/>
            <w:tcBorders>
              <w:top w:val="nil"/>
              <w:left w:val="nil"/>
              <w:bottom w:val="nil"/>
              <w:right w:val="nil"/>
            </w:tcBorders>
          </w:tcPr>
          <w:p w:rsidR="00413554" w:rsidRDefault="00FA10E6">
            <w:pPr>
              <w:pStyle w:val="TableParagraph"/>
              <w:spacing w:before="63"/>
              <w:ind w:left="80"/>
              <w:rPr>
                <w:rFonts w:ascii="Open Sans Semibold"/>
                <w:b/>
                <w:sz w:val="26"/>
              </w:rPr>
            </w:pPr>
            <w:r>
              <w:rPr>
                <w:rFonts w:ascii="Open Sans Semibold"/>
                <w:b/>
                <w:color w:val="FFFFFF"/>
                <w:sz w:val="26"/>
              </w:rPr>
              <w:t>STEAM</w:t>
            </w:r>
          </w:p>
          <w:p w:rsidR="00413554" w:rsidRDefault="00FA10E6">
            <w:pPr>
              <w:pStyle w:val="TableParagraph"/>
              <w:spacing w:before="61" w:line="211" w:lineRule="auto"/>
              <w:ind w:left="80"/>
              <w:rPr>
                <w:rFonts w:ascii="Open Sans"/>
                <w:sz w:val="24"/>
              </w:rPr>
            </w:pPr>
            <w:r>
              <w:rPr>
                <w:rFonts w:ascii="Open Sans"/>
                <w:sz w:val="24"/>
              </w:rPr>
              <w:t>Communication and Collaboration</w:t>
            </w:r>
          </w:p>
          <w:p w:rsidR="00413554" w:rsidRDefault="00FA10E6">
            <w:pPr>
              <w:pStyle w:val="TableParagraph"/>
              <w:spacing w:before="52"/>
              <w:ind w:left="80"/>
              <w:rPr>
                <w:sz w:val="18"/>
              </w:rPr>
            </w:pPr>
            <w:r>
              <w:rPr>
                <w:sz w:val="18"/>
              </w:rPr>
              <w:t>A successful student can</w:t>
            </w:r>
          </w:p>
        </w:tc>
        <w:tc>
          <w:tcPr>
            <w:tcW w:w="2732" w:type="dxa"/>
            <w:tcBorders>
              <w:left w:val="nil"/>
              <w:bottom w:val="nil"/>
              <w:right w:val="single" w:sz="8" w:space="0" w:color="000000"/>
            </w:tcBorders>
          </w:tcPr>
          <w:p w:rsidR="00413554" w:rsidRDefault="00FA10E6">
            <w:pPr>
              <w:pStyle w:val="TableParagraph"/>
              <w:spacing w:before="105"/>
              <w:ind w:left="100"/>
              <w:rPr>
                <w:rFonts w:ascii="Open Sans Condensed"/>
                <w:b/>
              </w:rPr>
            </w:pPr>
            <w:r>
              <w:rPr>
                <w:rFonts w:ascii="Open Sans Condensed"/>
                <w:b/>
              </w:rPr>
              <w:t>LEVEL 1</w:t>
            </w:r>
          </w:p>
        </w:tc>
        <w:tc>
          <w:tcPr>
            <w:tcW w:w="2732" w:type="dxa"/>
            <w:tcBorders>
              <w:left w:val="single" w:sz="8" w:space="0" w:color="000000"/>
              <w:bottom w:val="nil"/>
              <w:right w:val="single" w:sz="8" w:space="0" w:color="000000"/>
            </w:tcBorders>
          </w:tcPr>
          <w:p w:rsidR="00413554" w:rsidRDefault="00FA10E6">
            <w:pPr>
              <w:pStyle w:val="TableParagraph"/>
              <w:spacing w:before="105"/>
              <w:ind w:left="90"/>
              <w:rPr>
                <w:rFonts w:ascii="Open Sans Condensed"/>
                <w:b/>
              </w:rPr>
            </w:pPr>
            <w:r>
              <w:rPr>
                <w:rFonts w:ascii="Open Sans Condensed"/>
                <w:b/>
              </w:rPr>
              <w:t>LEVEL 2</w:t>
            </w:r>
          </w:p>
        </w:tc>
        <w:tc>
          <w:tcPr>
            <w:tcW w:w="2732" w:type="dxa"/>
            <w:tcBorders>
              <w:left w:val="single" w:sz="8" w:space="0" w:color="000000"/>
              <w:bottom w:val="nil"/>
              <w:right w:val="single" w:sz="8" w:space="0" w:color="000000"/>
            </w:tcBorders>
            <w:shd w:val="clear" w:color="auto" w:fill="00B497"/>
          </w:tcPr>
          <w:p w:rsidR="00413554" w:rsidRDefault="00FA10E6">
            <w:pPr>
              <w:pStyle w:val="TableParagraph"/>
              <w:spacing w:before="115"/>
              <w:ind w:left="80"/>
              <w:rPr>
                <w:rFonts w:ascii="Open Sans Condensed"/>
                <w:b/>
              </w:rPr>
            </w:pPr>
            <w:r>
              <w:rPr>
                <w:rFonts w:ascii="Open Sans Condensed"/>
                <w:b/>
                <w:color w:val="FFFFFF"/>
              </w:rPr>
              <w:t>LEVEL 3</w:t>
            </w:r>
          </w:p>
        </w:tc>
        <w:tc>
          <w:tcPr>
            <w:tcW w:w="2732" w:type="dxa"/>
            <w:tcBorders>
              <w:left w:val="single" w:sz="8" w:space="0" w:color="000000"/>
              <w:bottom w:val="nil"/>
              <w:right w:val="single" w:sz="8" w:space="0" w:color="000000"/>
            </w:tcBorders>
          </w:tcPr>
          <w:p w:rsidR="00413554" w:rsidRDefault="00FA10E6">
            <w:pPr>
              <w:pStyle w:val="TableParagraph"/>
              <w:spacing w:before="15"/>
              <w:ind w:left="80"/>
              <w:rPr>
                <w:rFonts w:ascii="Open Sans Condensed"/>
                <w:b/>
              </w:rPr>
            </w:pPr>
            <w:r>
              <w:rPr>
                <w:rFonts w:ascii="Open Sans Condensed"/>
                <w:b/>
              </w:rPr>
              <w:t>LEVEL 4</w:t>
            </w:r>
          </w:p>
        </w:tc>
      </w:tr>
      <w:tr w:rsidR="00413554">
        <w:trPr>
          <w:trHeight w:val="920"/>
        </w:trPr>
        <w:tc>
          <w:tcPr>
            <w:tcW w:w="2732" w:type="dxa"/>
            <w:vMerge/>
            <w:tcBorders>
              <w:top w:val="nil"/>
              <w:left w:val="nil"/>
              <w:bottom w:val="nil"/>
              <w:right w:val="nil"/>
            </w:tcBorders>
          </w:tcPr>
          <w:p w:rsidR="00413554" w:rsidRDefault="00413554">
            <w:pPr>
              <w:rPr>
                <w:sz w:val="2"/>
                <w:szCs w:val="2"/>
              </w:rPr>
            </w:pPr>
          </w:p>
        </w:tc>
        <w:tc>
          <w:tcPr>
            <w:tcW w:w="2732" w:type="dxa"/>
            <w:tcBorders>
              <w:top w:val="nil"/>
              <w:left w:val="dotted" w:sz="18" w:space="0" w:color="000000"/>
              <w:bottom w:val="nil"/>
              <w:right w:val="dotted" w:sz="18" w:space="0" w:color="000000"/>
            </w:tcBorders>
          </w:tcPr>
          <w:p w:rsidR="00413554" w:rsidRDefault="00FA10E6">
            <w:pPr>
              <w:pStyle w:val="TableParagraph"/>
              <w:spacing w:before="28" w:line="211" w:lineRule="auto"/>
              <w:ind w:right="95"/>
              <w:rPr>
                <w:sz w:val="18"/>
              </w:rPr>
            </w:pPr>
            <w:r>
              <w:rPr>
                <w:sz w:val="18"/>
              </w:rPr>
              <w:t>I can identify methods for producing clear, reasoned, and coherent written and visual communication.</w:t>
            </w:r>
          </w:p>
        </w:tc>
        <w:tc>
          <w:tcPr>
            <w:tcW w:w="2732" w:type="dxa"/>
            <w:tcBorders>
              <w:top w:val="nil"/>
              <w:left w:val="dotted" w:sz="18" w:space="0" w:color="000000"/>
              <w:bottom w:val="nil"/>
              <w:right w:val="dotted" w:sz="18" w:space="0" w:color="000000"/>
            </w:tcBorders>
          </w:tcPr>
          <w:p w:rsidR="00413554" w:rsidRDefault="00FA10E6">
            <w:pPr>
              <w:pStyle w:val="TableParagraph"/>
              <w:spacing w:before="28" w:line="211" w:lineRule="auto"/>
              <w:ind w:right="168"/>
              <w:rPr>
                <w:sz w:val="18"/>
              </w:rPr>
            </w:pPr>
            <w:r>
              <w:rPr>
                <w:sz w:val="18"/>
              </w:rPr>
              <w:t>I can examine methods for producing clear, reasoned, and coherent written and visual communication that are</w:t>
            </w:r>
          </w:p>
        </w:tc>
        <w:tc>
          <w:tcPr>
            <w:tcW w:w="2732" w:type="dxa"/>
            <w:vMerge w:val="restart"/>
            <w:tcBorders>
              <w:top w:val="nil"/>
              <w:left w:val="dotted" w:sz="18" w:space="0" w:color="000000"/>
              <w:right w:val="dotted" w:sz="18" w:space="0" w:color="000000"/>
            </w:tcBorders>
            <w:shd w:val="clear" w:color="auto" w:fill="E7F4F1"/>
          </w:tcPr>
          <w:p w:rsidR="00413554" w:rsidRDefault="00FA10E6">
            <w:pPr>
              <w:pStyle w:val="TableParagraph"/>
              <w:spacing w:before="28" w:line="211" w:lineRule="auto"/>
              <w:ind w:right="209"/>
              <w:rPr>
                <w:sz w:val="18"/>
              </w:rPr>
            </w:pPr>
            <w:r>
              <w:rPr>
                <w:sz w:val="18"/>
              </w:rPr>
              <w:t>I can apply techniques for ensuring clarity, logic, and coherence to edit written and visual communications.</w:t>
            </w:r>
          </w:p>
        </w:tc>
        <w:tc>
          <w:tcPr>
            <w:tcW w:w="2732" w:type="dxa"/>
            <w:vMerge w:val="restart"/>
            <w:tcBorders>
              <w:top w:val="nil"/>
              <w:left w:val="nil"/>
              <w:right w:val="single" w:sz="8" w:space="0" w:color="000000"/>
            </w:tcBorders>
          </w:tcPr>
          <w:p w:rsidR="00413554" w:rsidRDefault="00FA10E6">
            <w:pPr>
              <w:pStyle w:val="TableParagraph"/>
              <w:spacing w:before="28" w:line="211" w:lineRule="auto"/>
              <w:ind w:left="90" w:right="187"/>
              <w:rPr>
                <w:sz w:val="18"/>
              </w:rPr>
            </w:pPr>
            <w:r>
              <w:rPr>
                <w:sz w:val="18"/>
              </w:rPr>
              <w:t>I can compose clear and coherent written documents and visuals that are adapted to the audience needs in both</w:t>
            </w:r>
          </w:p>
          <w:p w:rsidR="00413554" w:rsidRDefault="00FA10E6">
            <w:pPr>
              <w:pStyle w:val="TableParagraph"/>
              <w:spacing w:line="209" w:lineRule="exact"/>
              <w:ind w:left="90"/>
              <w:rPr>
                <w:sz w:val="18"/>
              </w:rPr>
            </w:pPr>
            <w:r>
              <w:rPr>
                <w:sz w:val="18"/>
              </w:rPr>
              <w:t>formal and informal settings for</w:t>
            </w:r>
          </w:p>
          <w:p w:rsidR="00413554" w:rsidRDefault="00FA10E6">
            <w:pPr>
              <w:pStyle w:val="TableParagraph"/>
              <w:spacing w:line="231" w:lineRule="exact"/>
              <w:ind w:left="90"/>
              <w:rPr>
                <w:sz w:val="18"/>
              </w:rPr>
            </w:pPr>
            <w:r>
              <w:rPr>
                <w:sz w:val="18"/>
              </w:rPr>
              <w:t>a specific or novel situation.</w:t>
            </w:r>
          </w:p>
        </w:tc>
      </w:tr>
      <w:tr w:rsidR="00413554">
        <w:trPr>
          <w:trHeight w:val="46"/>
        </w:trPr>
        <w:tc>
          <w:tcPr>
            <w:tcW w:w="8196" w:type="dxa"/>
            <w:gridSpan w:val="3"/>
            <w:vMerge w:val="restart"/>
            <w:tcBorders>
              <w:top w:val="nil"/>
              <w:left w:val="single" w:sz="8" w:space="0" w:color="000000"/>
              <w:bottom w:val="nil"/>
              <w:right w:val="dotted" w:sz="18" w:space="0" w:color="000000"/>
            </w:tcBorders>
          </w:tcPr>
          <w:p w:rsidR="00413554" w:rsidRDefault="00FA10E6">
            <w:pPr>
              <w:pStyle w:val="TableParagraph"/>
              <w:tabs>
                <w:tab w:val="left" w:pos="5544"/>
              </w:tabs>
              <w:spacing w:line="159" w:lineRule="exact"/>
              <w:ind w:left="80"/>
              <w:rPr>
                <w:sz w:val="18"/>
              </w:rPr>
            </w:pPr>
            <w:r>
              <w:rPr>
                <w:position w:val="1"/>
                <w:sz w:val="18"/>
              </w:rPr>
              <w:t>engage</w:t>
            </w:r>
            <w:r>
              <w:rPr>
                <w:spacing w:val="-3"/>
                <w:position w:val="1"/>
                <w:sz w:val="18"/>
              </w:rPr>
              <w:t xml:space="preserve"> </w:t>
            </w:r>
            <w:r>
              <w:rPr>
                <w:position w:val="1"/>
                <w:sz w:val="18"/>
              </w:rPr>
              <w:t>in</w:t>
            </w:r>
            <w:r>
              <w:rPr>
                <w:spacing w:val="-3"/>
                <w:position w:val="1"/>
                <w:sz w:val="18"/>
              </w:rPr>
              <w:t xml:space="preserve"> </w:t>
            </w:r>
            <w:r>
              <w:rPr>
                <w:position w:val="1"/>
                <w:sz w:val="18"/>
              </w:rPr>
              <w:t>collaborative</w:t>
            </w:r>
            <w:r>
              <w:rPr>
                <w:position w:val="1"/>
                <w:sz w:val="18"/>
              </w:rPr>
              <w:tab/>
            </w:r>
            <w:r>
              <w:rPr>
                <w:sz w:val="18"/>
              </w:rPr>
              <w:t>appropriate to task,</w:t>
            </w:r>
            <w:r>
              <w:rPr>
                <w:spacing w:val="-3"/>
                <w:sz w:val="18"/>
              </w:rPr>
              <w:t xml:space="preserve"> </w:t>
            </w:r>
            <w:r>
              <w:rPr>
                <w:sz w:val="18"/>
              </w:rPr>
              <w:t>purpose,</w:t>
            </w:r>
          </w:p>
          <w:p w:rsidR="00413554" w:rsidRDefault="00FA10E6">
            <w:pPr>
              <w:pStyle w:val="TableParagraph"/>
              <w:tabs>
                <w:tab w:val="left" w:pos="5544"/>
              </w:tabs>
              <w:spacing w:line="217" w:lineRule="exact"/>
              <w:ind w:left="80"/>
              <w:rPr>
                <w:sz w:val="18"/>
              </w:rPr>
            </w:pPr>
            <w:r>
              <w:rPr>
                <w:position w:val="1"/>
                <w:sz w:val="18"/>
              </w:rPr>
              <w:t>discourse</w:t>
            </w:r>
            <w:r>
              <w:rPr>
                <w:spacing w:val="-6"/>
                <w:position w:val="1"/>
                <w:sz w:val="18"/>
              </w:rPr>
              <w:t xml:space="preserve"> </w:t>
            </w:r>
            <w:r>
              <w:rPr>
                <w:position w:val="1"/>
                <w:sz w:val="18"/>
              </w:rPr>
              <w:t>by</w:t>
            </w:r>
            <w:r>
              <w:rPr>
                <w:spacing w:val="-5"/>
                <w:position w:val="1"/>
                <w:sz w:val="18"/>
              </w:rPr>
              <w:t xml:space="preserve"> </w:t>
            </w:r>
            <w:r>
              <w:rPr>
                <w:position w:val="1"/>
                <w:sz w:val="18"/>
              </w:rPr>
              <w:t>constructing</w:t>
            </w:r>
            <w:r>
              <w:rPr>
                <w:position w:val="1"/>
                <w:sz w:val="18"/>
              </w:rPr>
              <w:tab/>
            </w:r>
            <w:r>
              <w:rPr>
                <w:sz w:val="18"/>
              </w:rPr>
              <w:t>and audience.</w:t>
            </w:r>
          </w:p>
          <w:p w:rsidR="00413554" w:rsidRDefault="00FA10E6">
            <w:pPr>
              <w:pStyle w:val="TableParagraph"/>
              <w:spacing w:before="4" w:line="211" w:lineRule="auto"/>
              <w:ind w:left="80" w:right="5954"/>
              <w:rPr>
                <w:sz w:val="18"/>
              </w:rPr>
            </w:pPr>
            <w:r>
              <w:rPr>
                <w:sz w:val="18"/>
              </w:rPr>
              <w:t>clear communication and/ or arguments related</w:t>
            </w:r>
          </w:p>
          <w:p w:rsidR="00413554" w:rsidRDefault="00FA10E6">
            <w:pPr>
              <w:pStyle w:val="TableParagraph"/>
              <w:spacing w:line="208" w:lineRule="exact"/>
              <w:ind w:left="80"/>
              <w:rPr>
                <w:sz w:val="18"/>
              </w:rPr>
            </w:pPr>
            <w:r>
              <w:rPr>
                <w:sz w:val="18"/>
              </w:rPr>
              <w:t>to the subject matter to</w:t>
            </w:r>
          </w:p>
          <w:p w:rsidR="00413554" w:rsidRDefault="00FA10E6">
            <w:pPr>
              <w:pStyle w:val="TableParagraph"/>
              <w:spacing w:line="46" w:lineRule="exact"/>
              <w:ind w:left="80"/>
              <w:rPr>
                <w:sz w:val="18"/>
              </w:rPr>
            </w:pPr>
            <w:r>
              <w:rPr>
                <w:sz w:val="18"/>
              </w:rPr>
              <w:t>convey findings and present</w:t>
            </w:r>
          </w:p>
        </w:tc>
        <w:tc>
          <w:tcPr>
            <w:tcW w:w="2732" w:type="dxa"/>
            <w:vMerge/>
            <w:tcBorders>
              <w:top w:val="nil"/>
              <w:left w:val="dotted" w:sz="18" w:space="0" w:color="000000"/>
              <w:right w:val="dotted" w:sz="18" w:space="0" w:color="000000"/>
            </w:tcBorders>
            <w:shd w:val="clear" w:color="auto" w:fill="E7F4F1"/>
          </w:tcPr>
          <w:p w:rsidR="00413554" w:rsidRDefault="00413554">
            <w:pPr>
              <w:rPr>
                <w:sz w:val="2"/>
                <w:szCs w:val="2"/>
              </w:rPr>
            </w:pPr>
          </w:p>
        </w:tc>
        <w:tc>
          <w:tcPr>
            <w:tcW w:w="2732" w:type="dxa"/>
            <w:vMerge/>
            <w:tcBorders>
              <w:top w:val="nil"/>
              <w:left w:val="nil"/>
              <w:right w:val="single" w:sz="8" w:space="0" w:color="000000"/>
            </w:tcBorders>
          </w:tcPr>
          <w:p w:rsidR="00413554" w:rsidRDefault="00413554">
            <w:pPr>
              <w:rPr>
                <w:sz w:val="2"/>
                <w:szCs w:val="2"/>
              </w:rPr>
            </w:pPr>
          </w:p>
        </w:tc>
      </w:tr>
      <w:tr w:rsidR="00413554">
        <w:trPr>
          <w:trHeight w:val="935"/>
        </w:trPr>
        <w:tc>
          <w:tcPr>
            <w:tcW w:w="8196" w:type="dxa"/>
            <w:gridSpan w:val="3"/>
            <w:vMerge/>
            <w:tcBorders>
              <w:top w:val="nil"/>
              <w:left w:val="single" w:sz="8" w:space="0" w:color="000000"/>
              <w:bottom w:val="nil"/>
              <w:right w:val="dotted" w:sz="18" w:space="0" w:color="000000"/>
            </w:tcBorders>
          </w:tcPr>
          <w:p w:rsidR="00413554" w:rsidRDefault="00413554">
            <w:pPr>
              <w:rPr>
                <w:sz w:val="2"/>
                <w:szCs w:val="2"/>
              </w:rPr>
            </w:pPr>
          </w:p>
        </w:tc>
        <w:tc>
          <w:tcPr>
            <w:tcW w:w="2732" w:type="dxa"/>
            <w:tcBorders>
              <w:left w:val="dotted" w:sz="18" w:space="0" w:color="000000"/>
              <w:right w:val="dotted" w:sz="18" w:space="0" w:color="000000"/>
            </w:tcBorders>
            <w:shd w:val="clear" w:color="auto" w:fill="E7F4F1"/>
          </w:tcPr>
          <w:p w:rsidR="00413554" w:rsidRDefault="00FA10E6">
            <w:pPr>
              <w:pStyle w:val="TableParagraph"/>
              <w:spacing w:line="211" w:lineRule="auto"/>
              <w:ind w:right="190"/>
              <w:rPr>
                <w:sz w:val="18"/>
              </w:rPr>
            </w:pPr>
            <w:r>
              <w:rPr>
                <w:sz w:val="18"/>
              </w:rPr>
              <w:t>I can compose clear and coherent written documents appropriate for task, purpose, and audience.</w:t>
            </w:r>
          </w:p>
        </w:tc>
        <w:tc>
          <w:tcPr>
            <w:tcW w:w="2732" w:type="dxa"/>
            <w:vMerge/>
            <w:tcBorders>
              <w:top w:val="nil"/>
              <w:left w:val="nil"/>
              <w:right w:val="single" w:sz="8" w:space="0" w:color="000000"/>
            </w:tcBorders>
          </w:tcPr>
          <w:p w:rsidR="00413554" w:rsidRDefault="00413554">
            <w:pPr>
              <w:rPr>
                <w:sz w:val="2"/>
                <w:szCs w:val="2"/>
              </w:rPr>
            </w:pPr>
          </w:p>
        </w:tc>
      </w:tr>
      <w:tr w:rsidR="00413554">
        <w:trPr>
          <w:trHeight w:val="988"/>
        </w:trPr>
        <w:tc>
          <w:tcPr>
            <w:tcW w:w="2732" w:type="dxa"/>
            <w:vMerge w:val="restart"/>
            <w:tcBorders>
              <w:top w:val="nil"/>
              <w:left w:val="single" w:sz="8" w:space="0" w:color="000000"/>
              <w:bottom w:val="nil"/>
              <w:right w:val="dotted" w:sz="18" w:space="0" w:color="000000"/>
            </w:tcBorders>
          </w:tcPr>
          <w:p w:rsidR="00413554" w:rsidRDefault="00FA10E6">
            <w:pPr>
              <w:pStyle w:val="TableParagraph"/>
              <w:spacing w:before="15"/>
              <w:ind w:left="80"/>
              <w:rPr>
                <w:sz w:val="18"/>
              </w:rPr>
            </w:pPr>
            <w:r>
              <w:rPr>
                <w:sz w:val="18"/>
              </w:rPr>
              <w:t>understandings with evidence.</w:t>
            </w:r>
          </w:p>
        </w:tc>
        <w:tc>
          <w:tcPr>
            <w:tcW w:w="2732" w:type="dxa"/>
            <w:tcBorders>
              <w:left w:val="dotted" w:sz="18" w:space="0" w:color="000000"/>
              <w:right w:val="dotted" w:sz="18" w:space="0" w:color="000000"/>
            </w:tcBorders>
          </w:tcPr>
          <w:p w:rsidR="00413554" w:rsidRDefault="00FA10E6">
            <w:pPr>
              <w:pStyle w:val="TableParagraph"/>
              <w:spacing w:line="211" w:lineRule="auto"/>
              <w:ind w:right="379"/>
              <w:rPr>
                <w:sz w:val="18"/>
              </w:rPr>
            </w:pPr>
            <w:r>
              <w:rPr>
                <w:sz w:val="18"/>
              </w:rPr>
              <w:t>I can list ideas and/or perspectives related to the topic for further discussion.</w:t>
            </w:r>
          </w:p>
        </w:tc>
        <w:tc>
          <w:tcPr>
            <w:tcW w:w="2732" w:type="dxa"/>
            <w:tcBorders>
              <w:left w:val="dotted" w:sz="18" w:space="0" w:color="000000"/>
              <w:right w:val="dotted" w:sz="18" w:space="0" w:color="000000"/>
            </w:tcBorders>
          </w:tcPr>
          <w:p w:rsidR="00413554" w:rsidRDefault="00FA10E6">
            <w:pPr>
              <w:pStyle w:val="TableParagraph"/>
              <w:spacing w:line="211" w:lineRule="auto"/>
              <w:ind w:right="471"/>
              <w:rPr>
                <w:sz w:val="18"/>
              </w:rPr>
            </w:pPr>
            <w:r>
              <w:rPr>
                <w:sz w:val="18"/>
              </w:rPr>
              <w:t>I can generate hypotheses or conjectures based on</w:t>
            </w:r>
          </w:p>
          <w:p w:rsidR="00413554" w:rsidRDefault="00FA10E6">
            <w:pPr>
              <w:pStyle w:val="TableParagraph"/>
              <w:spacing w:line="211" w:lineRule="auto"/>
              <w:ind w:right="148"/>
              <w:rPr>
                <w:sz w:val="18"/>
              </w:rPr>
            </w:pPr>
            <w:r>
              <w:rPr>
                <w:sz w:val="18"/>
              </w:rPr>
              <w:t>observations/data/evidence to share with my peers.</w:t>
            </w:r>
          </w:p>
        </w:tc>
        <w:tc>
          <w:tcPr>
            <w:tcW w:w="2732" w:type="dxa"/>
            <w:vMerge w:val="restart"/>
            <w:tcBorders>
              <w:left w:val="nil"/>
              <w:right w:val="nil"/>
            </w:tcBorders>
            <w:shd w:val="clear" w:color="auto" w:fill="E7F4F1"/>
          </w:tcPr>
          <w:p w:rsidR="00413554" w:rsidRDefault="00FA10E6">
            <w:pPr>
              <w:pStyle w:val="TableParagraph"/>
              <w:spacing w:line="211" w:lineRule="auto"/>
              <w:ind w:left="90" w:right="61"/>
              <w:rPr>
                <w:sz w:val="18"/>
              </w:rPr>
            </w:pPr>
            <w:r>
              <w:rPr>
                <w:sz w:val="18"/>
              </w:rPr>
              <w:t>I can engage in evidence-based discussions with my peers to identify and/or solve a problem.</w:t>
            </w:r>
          </w:p>
        </w:tc>
        <w:tc>
          <w:tcPr>
            <w:tcW w:w="2732" w:type="dxa"/>
            <w:vMerge w:val="restart"/>
            <w:tcBorders>
              <w:left w:val="nil"/>
              <w:right w:val="single" w:sz="8" w:space="0" w:color="000000"/>
            </w:tcBorders>
          </w:tcPr>
          <w:p w:rsidR="00413554" w:rsidRDefault="00FA10E6">
            <w:pPr>
              <w:pStyle w:val="TableParagraph"/>
              <w:spacing w:line="211" w:lineRule="auto"/>
              <w:ind w:left="90" w:right="170"/>
              <w:rPr>
                <w:sz w:val="18"/>
              </w:rPr>
            </w:pPr>
            <w:r>
              <w:rPr>
                <w:sz w:val="18"/>
              </w:rPr>
              <w:t>I can collaborate with my peers to create a presentation that proposes an evidence- based solution to a real-world problem.</w:t>
            </w:r>
          </w:p>
        </w:tc>
      </w:tr>
      <w:tr w:rsidR="00413554">
        <w:trPr>
          <w:trHeight w:val="722"/>
        </w:trPr>
        <w:tc>
          <w:tcPr>
            <w:tcW w:w="2732" w:type="dxa"/>
            <w:vMerge/>
            <w:tcBorders>
              <w:top w:val="nil"/>
              <w:left w:val="single" w:sz="8" w:space="0" w:color="000000"/>
              <w:bottom w:val="nil"/>
              <w:right w:val="dotted" w:sz="18" w:space="0" w:color="000000"/>
            </w:tcBorders>
          </w:tcPr>
          <w:p w:rsidR="00413554" w:rsidRDefault="00413554">
            <w:pPr>
              <w:rPr>
                <w:sz w:val="2"/>
                <w:szCs w:val="2"/>
              </w:rPr>
            </w:pPr>
          </w:p>
        </w:tc>
        <w:tc>
          <w:tcPr>
            <w:tcW w:w="2732" w:type="dxa"/>
            <w:tcBorders>
              <w:left w:val="dotted" w:sz="18" w:space="0" w:color="000000"/>
              <w:bottom w:val="nil"/>
              <w:right w:val="dotted" w:sz="18" w:space="0" w:color="000000"/>
            </w:tcBorders>
          </w:tcPr>
          <w:p w:rsidR="00413554" w:rsidRDefault="00FA10E6">
            <w:pPr>
              <w:pStyle w:val="TableParagraph"/>
              <w:spacing w:before="51" w:line="211" w:lineRule="auto"/>
              <w:ind w:right="191"/>
              <w:rPr>
                <w:sz w:val="18"/>
              </w:rPr>
            </w:pPr>
            <w:r>
              <w:rPr>
                <w:sz w:val="18"/>
              </w:rPr>
              <w:t>I can identify a problem which requires collaboration to be solved.</w:t>
            </w:r>
          </w:p>
        </w:tc>
        <w:tc>
          <w:tcPr>
            <w:tcW w:w="2732" w:type="dxa"/>
            <w:tcBorders>
              <w:left w:val="dotted" w:sz="18" w:space="0" w:color="000000"/>
              <w:bottom w:val="nil"/>
              <w:right w:val="dotted" w:sz="18" w:space="0" w:color="000000"/>
            </w:tcBorders>
          </w:tcPr>
          <w:p w:rsidR="00413554" w:rsidRDefault="00FA10E6">
            <w:pPr>
              <w:pStyle w:val="TableParagraph"/>
              <w:spacing w:before="51" w:line="211" w:lineRule="auto"/>
              <w:ind w:right="254"/>
              <w:rPr>
                <w:sz w:val="18"/>
              </w:rPr>
            </w:pPr>
            <w:r>
              <w:rPr>
                <w:sz w:val="18"/>
              </w:rPr>
              <w:t>I can locate evidence that is relevant to the problem I am trying to solve with my peers.</w:t>
            </w:r>
          </w:p>
        </w:tc>
        <w:tc>
          <w:tcPr>
            <w:tcW w:w="2732" w:type="dxa"/>
            <w:vMerge/>
            <w:tcBorders>
              <w:top w:val="nil"/>
              <w:left w:val="nil"/>
              <w:right w:val="nil"/>
            </w:tcBorders>
            <w:shd w:val="clear" w:color="auto" w:fill="E7F4F1"/>
          </w:tcPr>
          <w:p w:rsidR="00413554" w:rsidRDefault="00413554">
            <w:pPr>
              <w:rPr>
                <w:sz w:val="2"/>
                <w:szCs w:val="2"/>
              </w:rPr>
            </w:pPr>
          </w:p>
        </w:tc>
        <w:tc>
          <w:tcPr>
            <w:tcW w:w="2732" w:type="dxa"/>
            <w:vMerge/>
            <w:tcBorders>
              <w:top w:val="nil"/>
              <w:left w:val="nil"/>
              <w:right w:val="single" w:sz="8" w:space="0" w:color="000000"/>
            </w:tcBorders>
          </w:tcPr>
          <w:p w:rsidR="00413554" w:rsidRDefault="00413554">
            <w:pPr>
              <w:rPr>
                <w:sz w:val="2"/>
                <w:szCs w:val="2"/>
              </w:rPr>
            </w:pPr>
          </w:p>
        </w:tc>
      </w:tr>
      <w:tr w:rsidR="00413554">
        <w:trPr>
          <w:trHeight w:val="71"/>
        </w:trPr>
        <w:tc>
          <w:tcPr>
            <w:tcW w:w="8196" w:type="dxa"/>
            <w:gridSpan w:val="3"/>
            <w:tcBorders>
              <w:top w:val="nil"/>
              <w:left w:val="single" w:sz="8" w:space="0" w:color="000000"/>
              <w:bottom w:val="nil"/>
              <w:right w:val="nil"/>
            </w:tcBorders>
          </w:tcPr>
          <w:p w:rsidR="00413554" w:rsidRDefault="00413554">
            <w:pPr>
              <w:pStyle w:val="TableParagraph"/>
              <w:ind w:left="0"/>
              <w:rPr>
                <w:rFonts w:ascii="Times New Roman"/>
                <w:sz w:val="2"/>
              </w:rPr>
            </w:pPr>
          </w:p>
        </w:tc>
        <w:tc>
          <w:tcPr>
            <w:tcW w:w="2732" w:type="dxa"/>
            <w:vMerge/>
            <w:tcBorders>
              <w:top w:val="nil"/>
              <w:left w:val="nil"/>
              <w:right w:val="nil"/>
            </w:tcBorders>
            <w:shd w:val="clear" w:color="auto" w:fill="E7F4F1"/>
          </w:tcPr>
          <w:p w:rsidR="00413554" w:rsidRDefault="00413554">
            <w:pPr>
              <w:rPr>
                <w:sz w:val="2"/>
                <w:szCs w:val="2"/>
              </w:rPr>
            </w:pPr>
          </w:p>
        </w:tc>
        <w:tc>
          <w:tcPr>
            <w:tcW w:w="2732" w:type="dxa"/>
            <w:vMerge/>
            <w:tcBorders>
              <w:top w:val="nil"/>
              <w:left w:val="nil"/>
              <w:right w:val="single" w:sz="8" w:space="0" w:color="000000"/>
            </w:tcBorders>
          </w:tcPr>
          <w:p w:rsidR="00413554" w:rsidRDefault="00413554">
            <w:pPr>
              <w:rPr>
                <w:sz w:val="2"/>
                <w:szCs w:val="2"/>
              </w:rPr>
            </w:pPr>
          </w:p>
        </w:tc>
      </w:tr>
      <w:tr w:rsidR="00413554">
        <w:trPr>
          <w:trHeight w:val="794"/>
        </w:trPr>
        <w:tc>
          <w:tcPr>
            <w:tcW w:w="5464" w:type="dxa"/>
            <w:gridSpan w:val="2"/>
            <w:tcBorders>
              <w:top w:val="nil"/>
              <w:left w:val="single" w:sz="8" w:space="0" w:color="000000"/>
              <w:bottom w:val="nil"/>
              <w:right w:val="dotted" w:sz="18" w:space="0" w:color="000000"/>
            </w:tcBorders>
          </w:tcPr>
          <w:p w:rsidR="00413554" w:rsidRDefault="00413554">
            <w:pPr>
              <w:pStyle w:val="TableParagraph"/>
              <w:ind w:left="0"/>
              <w:rPr>
                <w:rFonts w:ascii="Times New Roman"/>
                <w:sz w:val="18"/>
              </w:rPr>
            </w:pPr>
          </w:p>
        </w:tc>
        <w:tc>
          <w:tcPr>
            <w:tcW w:w="2732" w:type="dxa"/>
            <w:tcBorders>
              <w:left w:val="dotted" w:sz="18" w:space="0" w:color="000000"/>
              <w:right w:val="dotted" w:sz="18" w:space="0" w:color="000000"/>
            </w:tcBorders>
          </w:tcPr>
          <w:p w:rsidR="00413554" w:rsidRDefault="00FA10E6">
            <w:pPr>
              <w:pStyle w:val="TableParagraph"/>
              <w:spacing w:before="36" w:line="211" w:lineRule="auto"/>
              <w:ind w:right="294"/>
              <w:rPr>
                <w:sz w:val="18"/>
              </w:rPr>
            </w:pPr>
            <w:r>
              <w:rPr>
                <w:sz w:val="18"/>
              </w:rPr>
              <w:t>I can recognize differing opinions in a discussion with my peers.</w:t>
            </w:r>
          </w:p>
        </w:tc>
        <w:tc>
          <w:tcPr>
            <w:tcW w:w="2732" w:type="dxa"/>
            <w:tcBorders>
              <w:left w:val="dotted" w:sz="18" w:space="0" w:color="000000"/>
              <w:right w:val="dotted" w:sz="18" w:space="0" w:color="000000"/>
            </w:tcBorders>
            <w:shd w:val="clear" w:color="auto" w:fill="E7F4F1"/>
          </w:tcPr>
          <w:p w:rsidR="00413554" w:rsidRDefault="00FA10E6">
            <w:pPr>
              <w:pStyle w:val="TableParagraph"/>
              <w:spacing w:before="36" w:line="211" w:lineRule="auto"/>
              <w:ind w:right="375"/>
              <w:rPr>
                <w:sz w:val="18"/>
              </w:rPr>
            </w:pPr>
            <w:r>
              <w:rPr>
                <w:sz w:val="18"/>
              </w:rPr>
              <w:t>I can analyze arguments to find their similarities and/or differences.</w:t>
            </w:r>
          </w:p>
        </w:tc>
        <w:tc>
          <w:tcPr>
            <w:tcW w:w="2732" w:type="dxa"/>
            <w:vMerge/>
            <w:tcBorders>
              <w:top w:val="nil"/>
              <w:left w:val="nil"/>
              <w:right w:val="single" w:sz="8" w:space="0" w:color="000000"/>
            </w:tcBorders>
          </w:tcPr>
          <w:p w:rsidR="00413554" w:rsidRDefault="00413554">
            <w:pPr>
              <w:rPr>
                <w:sz w:val="2"/>
                <w:szCs w:val="2"/>
              </w:rPr>
            </w:pPr>
          </w:p>
        </w:tc>
      </w:tr>
      <w:tr w:rsidR="00413554">
        <w:trPr>
          <w:trHeight w:val="1025"/>
        </w:trPr>
        <w:tc>
          <w:tcPr>
            <w:tcW w:w="2732" w:type="dxa"/>
            <w:vMerge w:val="restart"/>
            <w:tcBorders>
              <w:top w:val="nil"/>
              <w:left w:val="single" w:sz="8" w:space="0" w:color="000000"/>
              <w:right w:val="nil"/>
            </w:tcBorders>
          </w:tcPr>
          <w:p w:rsidR="00413554" w:rsidRDefault="00413554">
            <w:pPr>
              <w:pStyle w:val="TableParagraph"/>
              <w:ind w:left="0"/>
              <w:rPr>
                <w:rFonts w:ascii="Times New Roman"/>
                <w:sz w:val="18"/>
              </w:rPr>
            </w:pPr>
          </w:p>
        </w:tc>
        <w:tc>
          <w:tcPr>
            <w:tcW w:w="2732" w:type="dxa"/>
            <w:tcBorders>
              <w:left w:val="dotted" w:sz="18" w:space="0" w:color="000000"/>
              <w:right w:val="dotted" w:sz="18" w:space="0" w:color="000000"/>
            </w:tcBorders>
          </w:tcPr>
          <w:p w:rsidR="00413554" w:rsidRDefault="00FA10E6">
            <w:pPr>
              <w:pStyle w:val="TableParagraph"/>
              <w:spacing w:before="36" w:line="211" w:lineRule="auto"/>
              <w:ind w:right="574"/>
              <w:rPr>
                <w:sz w:val="18"/>
              </w:rPr>
            </w:pPr>
            <w:r>
              <w:rPr>
                <w:sz w:val="18"/>
              </w:rPr>
              <w:t>I can determine the main argument of a text.</w:t>
            </w:r>
          </w:p>
        </w:tc>
        <w:tc>
          <w:tcPr>
            <w:tcW w:w="2732" w:type="dxa"/>
            <w:tcBorders>
              <w:left w:val="dotted" w:sz="18" w:space="0" w:color="000000"/>
              <w:right w:val="dotted" w:sz="18" w:space="0" w:color="000000"/>
            </w:tcBorders>
          </w:tcPr>
          <w:p w:rsidR="00413554" w:rsidRDefault="00FA10E6">
            <w:pPr>
              <w:pStyle w:val="TableParagraph"/>
              <w:spacing w:before="13" w:line="231" w:lineRule="exact"/>
              <w:rPr>
                <w:sz w:val="18"/>
              </w:rPr>
            </w:pPr>
            <w:r>
              <w:rPr>
                <w:sz w:val="18"/>
              </w:rPr>
              <w:t>I can create an argument based</w:t>
            </w:r>
          </w:p>
          <w:p w:rsidR="00413554" w:rsidRDefault="00FA10E6">
            <w:pPr>
              <w:pStyle w:val="TableParagraph"/>
              <w:spacing w:line="231" w:lineRule="exact"/>
              <w:rPr>
                <w:sz w:val="18"/>
              </w:rPr>
            </w:pPr>
            <w:r>
              <w:rPr>
                <w:sz w:val="18"/>
              </w:rPr>
              <w:t>on presented findings/data.</w:t>
            </w:r>
          </w:p>
        </w:tc>
        <w:tc>
          <w:tcPr>
            <w:tcW w:w="2732" w:type="dxa"/>
            <w:tcBorders>
              <w:left w:val="dotted" w:sz="18" w:space="0" w:color="000000"/>
              <w:right w:val="dotted" w:sz="18" w:space="0" w:color="000000"/>
            </w:tcBorders>
            <w:shd w:val="clear" w:color="auto" w:fill="E7F4F1"/>
          </w:tcPr>
          <w:p w:rsidR="00413554" w:rsidRDefault="00FA10E6">
            <w:pPr>
              <w:pStyle w:val="TableParagraph"/>
              <w:spacing w:before="36" w:line="211" w:lineRule="auto"/>
              <w:ind w:right="236"/>
              <w:rPr>
                <w:sz w:val="18"/>
              </w:rPr>
            </w:pPr>
            <w:r>
              <w:rPr>
                <w:sz w:val="18"/>
              </w:rPr>
              <w:t>I can effectively support an argument with valid and reliable evidence collected by myself or others.</w:t>
            </w:r>
          </w:p>
        </w:tc>
        <w:tc>
          <w:tcPr>
            <w:tcW w:w="2732" w:type="dxa"/>
            <w:tcBorders>
              <w:left w:val="dotted" w:sz="18" w:space="0" w:color="000000"/>
              <w:right w:val="single" w:sz="8" w:space="0" w:color="000000"/>
            </w:tcBorders>
          </w:tcPr>
          <w:p w:rsidR="00413554" w:rsidRDefault="00FA10E6">
            <w:pPr>
              <w:pStyle w:val="TableParagraph"/>
              <w:spacing w:before="36" w:line="211" w:lineRule="auto"/>
              <w:ind w:right="513"/>
              <w:rPr>
                <w:sz w:val="18"/>
              </w:rPr>
            </w:pPr>
            <w:r>
              <w:rPr>
                <w:sz w:val="18"/>
              </w:rPr>
              <w:t>I can analyze the validity and reliability of my peers’ arguments based on the evidence presented.</w:t>
            </w:r>
          </w:p>
        </w:tc>
      </w:tr>
      <w:tr w:rsidR="00413554">
        <w:trPr>
          <w:trHeight w:val="1038"/>
        </w:trPr>
        <w:tc>
          <w:tcPr>
            <w:tcW w:w="2732" w:type="dxa"/>
            <w:vMerge/>
            <w:tcBorders>
              <w:top w:val="nil"/>
              <w:left w:val="single" w:sz="8" w:space="0" w:color="000000"/>
              <w:right w:val="nil"/>
            </w:tcBorders>
          </w:tcPr>
          <w:p w:rsidR="00413554" w:rsidRDefault="00413554">
            <w:pPr>
              <w:rPr>
                <w:sz w:val="2"/>
                <w:szCs w:val="2"/>
              </w:rPr>
            </w:pPr>
          </w:p>
        </w:tc>
        <w:tc>
          <w:tcPr>
            <w:tcW w:w="2732" w:type="dxa"/>
            <w:tcBorders>
              <w:left w:val="dotted" w:sz="18" w:space="0" w:color="000000"/>
              <w:right w:val="dotted" w:sz="18" w:space="0" w:color="000000"/>
            </w:tcBorders>
          </w:tcPr>
          <w:p w:rsidR="00413554" w:rsidRDefault="00FA10E6">
            <w:pPr>
              <w:pStyle w:val="TableParagraph"/>
              <w:spacing w:before="51" w:line="211" w:lineRule="auto"/>
              <w:ind w:right="241"/>
              <w:rPr>
                <w:sz w:val="18"/>
              </w:rPr>
            </w:pPr>
            <w:r>
              <w:rPr>
                <w:sz w:val="18"/>
              </w:rPr>
              <w:t>I can recognize when collaborative work would be beneficial to solve a problem.</w:t>
            </w:r>
          </w:p>
        </w:tc>
        <w:tc>
          <w:tcPr>
            <w:tcW w:w="2732" w:type="dxa"/>
            <w:tcBorders>
              <w:left w:val="dotted" w:sz="18" w:space="0" w:color="000000"/>
              <w:right w:val="dotted" w:sz="18" w:space="0" w:color="000000"/>
            </w:tcBorders>
          </w:tcPr>
          <w:p w:rsidR="00413554" w:rsidRDefault="00FA10E6">
            <w:pPr>
              <w:pStyle w:val="TableParagraph"/>
              <w:spacing w:before="51" w:line="211" w:lineRule="auto"/>
              <w:ind w:right="269"/>
              <w:rPr>
                <w:sz w:val="18"/>
              </w:rPr>
            </w:pPr>
            <w:r>
              <w:rPr>
                <w:sz w:val="18"/>
              </w:rPr>
              <w:t>I can organize a group with the intent to solve a complex problem.</w:t>
            </w:r>
          </w:p>
        </w:tc>
        <w:tc>
          <w:tcPr>
            <w:tcW w:w="2732" w:type="dxa"/>
            <w:tcBorders>
              <w:left w:val="dotted" w:sz="18" w:space="0" w:color="000000"/>
              <w:right w:val="dotted" w:sz="18" w:space="0" w:color="000000"/>
            </w:tcBorders>
            <w:shd w:val="clear" w:color="auto" w:fill="E7F4F1"/>
          </w:tcPr>
          <w:p w:rsidR="00413554" w:rsidRDefault="00FA10E6">
            <w:pPr>
              <w:pStyle w:val="TableParagraph"/>
              <w:spacing w:before="51" w:line="211" w:lineRule="auto"/>
              <w:ind w:right="199"/>
              <w:rPr>
                <w:sz w:val="18"/>
              </w:rPr>
            </w:pPr>
            <w:r>
              <w:rPr>
                <w:sz w:val="18"/>
              </w:rPr>
              <w:t>I can work collaboratively with my peers to solve a complex problem.</w:t>
            </w:r>
          </w:p>
        </w:tc>
        <w:tc>
          <w:tcPr>
            <w:tcW w:w="2732" w:type="dxa"/>
            <w:tcBorders>
              <w:left w:val="dotted" w:sz="18" w:space="0" w:color="000000"/>
              <w:bottom w:val="single" w:sz="8" w:space="0" w:color="000000"/>
              <w:right w:val="single" w:sz="8" w:space="0" w:color="000000"/>
            </w:tcBorders>
          </w:tcPr>
          <w:p w:rsidR="00413554" w:rsidRDefault="00FA10E6">
            <w:pPr>
              <w:pStyle w:val="TableParagraph"/>
              <w:spacing w:before="51" w:line="211" w:lineRule="auto"/>
              <w:ind w:right="208"/>
              <w:rPr>
                <w:sz w:val="18"/>
              </w:rPr>
            </w:pPr>
            <w:r>
              <w:rPr>
                <w:sz w:val="18"/>
              </w:rPr>
              <w:t>I can work collaboratively with my peers to solve a real- world relevant problem of</w:t>
            </w:r>
            <w:r>
              <w:rPr>
                <w:spacing w:val="-18"/>
                <w:sz w:val="18"/>
              </w:rPr>
              <w:t xml:space="preserve"> </w:t>
            </w:r>
            <w:r>
              <w:rPr>
                <w:sz w:val="18"/>
              </w:rPr>
              <w:t>our choosing.</w:t>
            </w:r>
          </w:p>
        </w:tc>
      </w:tr>
    </w:tbl>
    <w:p w:rsidR="00413554" w:rsidRDefault="00413554">
      <w:pPr>
        <w:spacing w:line="211" w:lineRule="auto"/>
        <w:rPr>
          <w:sz w:val="18"/>
        </w:rPr>
        <w:sectPr w:rsidR="00413554">
          <w:type w:val="continuous"/>
          <w:pgSz w:w="15840" w:h="12240" w:orient="landscape"/>
          <w:pgMar w:top="260" w:right="100" w:bottom="700" w:left="60" w:header="720" w:footer="720" w:gutter="0"/>
          <w:cols w:space="720"/>
        </w:sectPr>
      </w:pPr>
    </w:p>
    <w:p w:rsidR="00413554" w:rsidRDefault="00396089">
      <w:pPr>
        <w:spacing w:before="84"/>
        <w:ind w:left="1014"/>
        <w:rPr>
          <w:rFonts w:ascii="Open Sans"/>
          <w:sz w:val="14"/>
        </w:rPr>
      </w:pPr>
      <w:r>
        <w:lastRenderedPageBreak/>
        <w:pict>
          <v:shape id="_x0000_s1276" type="#_x0000_t202" style="position:absolute;left:0;text-align:left;margin-left:8.1pt;margin-top:6.15pt;width:112.5pt;height:30pt;z-index:-29739520;mso-position-horizontal-relative:page" filled="f" stroked="f">
            <v:textbox style="mso-next-textbox:#_x0000_s1276" inset="0,0,0,0">
              <w:txbxContent>
                <w:p w:rsidR="00413554" w:rsidRDefault="00FA10E6">
                  <w:pPr>
                    <w:tabs>
                      <w:tab w:val="left" w:pos="920"/>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z w:val="44"/>
                      <w:shd w:val="clear" w:color="auto" w:fill="00B497"/>
                    </w:rPr>
                    <w:tab/>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FA10E6">
        <w:rPr>
          <w:rFonts w:ascii="Open Sans"/>
          <w:color w:val="FFFFFF"/>
          <w:sz w:val="14"/>
        </w:rPr>
        <w:t>GRADE BAND</w:t>
      </w:r>
    </w:p>
    <w:p w:rsidR="00413554" w:rsidRDefault="00FA10E6">
      <w:pPr>
        <w:pStyle w:val="BodyText"/>
        <w:spacing w:before="2"/>
        <w:rPr>
          <w:rFonts w:ascii="Open Sans"/>
          <w:sz w:val="17"/>
        </w:rPr>
      </w:pPr>
      <w:r>
        <w:br w:type="column"/>
      </w:r>
    </w:p>
    <w:p w:rsidR="00413554" w:rsidRDefault="00396089">
      <w:pPr>
        <w:ind w:left="1310" w:right="1276"/>
        <w:jc w:val="center"/>
        <w:rPr>
          <w:sz w:val="14"/>
        </w:rPr>
      </w:pPr>
      <w:r>
        <w:pict>
          <v:shape id="_x0000_s1275" type="#_x0000_t202" style="position:absolute;left:0;text-align:left;margin-left:16pt;margin-top:38.8pt;width:22.45pt;height:325.95pt;z-index:15828480;mso-position-horizontal-relative:page" filled="f" stroked="f">
            <v:textbox style="layout-flow:vertical;mso-layout-flow-alt:bottom-to-top;mso-next-textbox:#_x0000_s1275" inset="0,0,0,0">
              <w:txbxContent>
                <w:p w:rsidR="00413554" w:rsidRDefault="00FA10E6">
                  <w:pPr>
                    <w:spacing w:before="20"/>
                    <w:ind w:left="20"/>
                    <w:rPr>
                      <w:sz w:val="30"/>
                    </w:rPr>
                  </w:pPr>
                  <w:r>
                    <w:rPr>
                      <w:sz w:val="30"/>
                    </w:rPr>
                    <w:t>STEAM PERFORMANCE-BASED ASSESSMENT</w:t>
                  </w:r>
                </w:p>
              </w:txbxContent>
            </v:textbox>
            <w10:wrap anchorx="page"/>
          </v:shape>
        </w:pict>
      </w:r>
      <w:r w:rsidR="00FA10E6">
        <w:rPr>
          <w:color w:val="808285"/>
          <w:sz w:val="14"/>
        </w:rPr>
        <w:t>NAVIGATING CHANGE: K ANSAS' GUIDE TO LEARNING AND SCHOOL SAFET Y OPERATIONS</w:t>
      </w:r>
    </w:p>
    <w:p w:rsidR="00413554" w:rsidRDefault="00413554">
      <w:pPr>
        <w:jc w:val="center"/>
        <w:rPr>
          <w:sz w:val="14"/>
        </w:rPr>
        <w:sectPr w:rsidR="00413554">
          <w:footerReference w:type="default" r:id="rId164"/>
          <w:pgSz w:w="15840" w:h="12240" w:orient="landscape"/>
          <w:pgMar w:top="240" w:right="100" w:bottom="700" w:left="60" w:header="0" w:footer="513" w:gutter="0"/>
          <w:cols w:num="2" w:space="720" w:equalWidth="0">
            <w:col w:w="2032" w:space="5346"/>
            <w:col w:w="8302"/>
          </w:cols>
        </w:sectPr>
      </w:pPr>
    </w:p>
    <w:p w:rsidR="00413554" w:rsidRDefault="00413554">
      <w:pPr>
        <w:pStyle w:val="BodyText"/>
      </w:pPr>
    </w:p>
    <w:p w:rsidR="00413554" w:rsidRDefault="00413554">
      <w:pPr>
        <w:pStyle w:val="BodyText"/>
        <w:spacing w:before="7"/>
        <w:rPr>
          <w:sz w:val="10"/>
        </w:rPr>
      </w:pPr>
    </w:p>
    <w:tbl>
      <w:tblPr>
        <w:tblW w:w="0" w:type="auto"/>
        <w:tblInd w:w="10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32"/>
        <w:gridCol w:w="2732"/>
        <w:gridCol w:w="2732"/>
        <w:gridCol w:w="2732"/>
        <w:gridCol w:w="2732"/>
      </w:tblGrid>
      <w:tr w:rsidR="00413554">
        <w:trPr>
          <w:trHeight w:val="460"/>
        </w:trPr>
        <w:tc>
          <w:tcPr>
            <w:tcW w:w="2732" w:type="dxa"/>
            <w:tcBorders>
              <w:top w:val="nil"/>
              <w:left w:val="nil"/>
              <w:bottom w:val="nil"/>
              <w:right w:val="nil"/>
            </w:tcBorders>
            <w:shd w:val="clear" w:color="auto" w:fill="00B497"/>
          </w:tcPr>
          <w:p w:rsidR="00413554" w:rsidRDefault="00FA10E6">
            <w:pPr>
              <w:pStyle w:val="TableParagraph"/>
              <w:spacing w:before="63"/>
              <w:ind w:left="90"/>
              <w:rPr>
                <w:rFonts w:ascii="Open Sans Semibold"/>
                <w:b/>
                <w:sz w:val="26"/>
              </w:rPr>
            </w:pPr>
            <w:r>
              <w:rPr>
                <w:rFonts w:ascii="Open Sans Semibold"/>
                <w:b/>
                <w:color w:val="FFFFFF"/>
                <w:sz w:val="26"/>
              </w:rPr>
              <w:t>STEAM</w:t>
            </w:r>
          </w:p>
        </w:tc>
        <w:tc>
          <w:tcPr>
            <w:tcW w:w="2732" w:type="dxa"/>
            <w:tcBorders>
              <w:left w:val="nil"/>
              <w:bottom w:val="nil"/>
              <w:right w:val="single" w:sz="8" w:space="0" w:color="000000"/>
            </w:tcBorders>
          </w:tcPr>
          <w:p w:rsidR="00413554" w:rsidRDefault="00FA10E6">
            <w:pPr>
              <w:pStyle w:val="TableParagraph"/>
              <w:spacing w:before="105"/>
              <w:ind w:left="100"/>
              <w:rPr>
                <w:rFonts w:ascii="Open Sans Condensed"/>
                <w:b/>
              </w:rPr>
            </w:pPr>
            <w:r>
              <w:rPr>
                <w:rFonts w:ascii="Open Sans Condensed"/>
                <w:b/>
              </w:rPr>
              <w:t>LEVEL 1</w:t>
            </w:r>
          </w:p>
        </w:tc>
        <w:tc>
          <w:tcPr>
            <w:tcW w:w="2732" w:type="dxa"/>
            <w:tcBorders>
              <w:left w:val="single" w:sz="8" w:space="0" w:color="000000"/>
              <w:bottom w:val="nil"/>
              <w:right w:val="single" w:sz="8" w:space="0" w:color="000000"/>
            </w:tcBorders>
          </w:tcPr>
          <w:p w:rsidR="00413554" w:rsidRDefault="00FA10E6">
            <w:pPr>
              <w:pStyle w:val="TableParagraph"/>
              <w:spacing w:before="105"/>
              <w:ind w:left="90"/>
              <w:rPr>
                <w:rFonts w:ascii="Open Sans Condensed"/>
                <w:b/>
              </w:rPr>
            </w:pPr>
            <w:r>
              <w:rPr>
                <w:rFonts w:ascii="Open Sans Condensed"/>
                <w:b/>
              </w:rPr>
              <w:t>LEVEL 2</w:t>
            </w:r>
          </w:p>
        </w:tc>
        <w:tc>
          <w:tcPr>
            <w:tcW w:w="2732" w:type="dxa"/>
            <w:tcBorders>
              <w:left w:val="single" w:sz="8" w:space="0" w:color="000000"/>
              <w:bottom w:val="nil"/>
              <w:right w:val="single" w:sz="8" w:space="0" w:color="000000"/>
            </w:tcBorders>
            <w:shd w:val="clear" w:color="auto" w:fill="00B497"/>
          </w:tcPr>
          <w:p w:rsidR="00413554" w:rsidRDefault="00FA10E6">
            <w:pPr>
              <w:pStyle w:val="TableParagraph"/>
              <w:spacing w:before="115"/>
              <w:ind w:left="80"/>
              <w:rPr>
                <w:rFonts w:ascii="Open Sans Condensed"/>
                <w:b/>
              </w:rPr>
            </w:pPr>
            <w:r>
              <w:rPr>
                <w:rFonts w:ascii="Open Sans Condensed"/>
                <w:b/>
                <w:color w:val="FFFFFF"/>
              </w:rPr>
              <w:t>LEVEL 3</w:t>
            </w:r>
          </w:p>
        </w:tc>
        <w:tc>
          <w:tcPr>
            <w:tcW w:w="2732" w:type="dxa"/>
            <w:tcBorders>
              <w:left w:val="single" w:sz="8" w:space="0" w:color="000000"/>
              <w:bottom w:val="nil"/>
              <w:right w:val="single" w:sz="8" w:space="0" w:color="000000"/>
            </w:tcBorders>
          </w:tcPr>
          <w:p w:rsidR="00413554" w:rsidRDefault="00FA10E6">
            <w:pPr>
              <w:pStyle w:val="TableParagraph"/>
              <w:spacing w:before="15"/>
              <w:ind w:left="80"/>
              <w:rPr>
                <w:rFonts w:ascii="Open Sans Condensed"/>
                <w:b/>
              </w:rPr>
            </w:pPr>
            <w:r>
              <w:rPr>
                <w:rFonts w:ascii="Open Sans Condensed"/>
                <w:b/>
              </w:rPr>
              <w:t>LEVEL 4</w:t>
            </w:r>
          </w:p>
        </w:tc>
      </w:tr>
      <w:tr w:rsidR="00413554">
        <w:trPr>
          <w:trHeight w:val="1882"/>
        </w:trPr>
        <w:tc>
          <w:tcPr>
            <w:tcW w:w="2732" w:type="dxa"/>
            <w:tcBorders>
              <w:top w:val="nil"/>
              <w:left w:val="single" w:sz="8" w:space="0" w:color="000000"/>
              <w:bottom w:val="nil"/>
              <w:right w:val="dotted" w:sz="18" w:space="0" w:color="000000"/>
            </w:tcBorders>
          </w:tcPr>
          <w:p w:rsidR="00413554" w:rsidRDefault="00FA10E6">
            <w:pPr>
              <w:pStyle w:val="TableParagraph"/>
              <w:spacing w:before="18" w:line="211" w:lineRule="auto"/>
              <w:ind w:left="80" w:right="675"/>
              <w:rPr>
                <w:rFonts w:ascii="Open Sans"/>
                <w:sz w:val="24"/>
              </w:rPr>
            </w:pPr>
            <w:r>
              <w:rPr>
                <w:rFonts w:ascii="Open Sans"/>
                <w:sz w:val="24"/>
              </w:rPr>
              <w:t>Analyzing and Interpreting Data</w:t>
            </w:r>
          </w:p>
          <w:p w:rsidR="00413554" w:rsidRDefault="00FA10E6">
            <w:pPr>
              <w:pStyle w:val="TableParagraph"/>
              <w:spacing w:before="75" w:line="211" w:lineRule="auto"/>
              <w:ind w:left="80" w:right="391"/>
              <w:rPr>
                <w:sz w:val="18"/>
              </w:rPr>
            </w:pPr>
            <w:r>
              <w:rPr>
                <w:sz w:val="18"/>
              </w:rPr>
              <w:t>A successful student can analyze and interpret data by critically reviewing and evaluating information and making use of structures to</w:t>
            </w:r>
          </w:p>
          <w:p w:rsidR="00413554" w:rsidRDefault="00FA10E6">
            <w:pPr>
              <w:pStyle w:val="TableParagraph"/>
              <w:spacing w:line="115" w:lineRule="exact"/>
              <w:ind w:left="80"/>
              <w:rPr>
                <w:sz w:val="18"/>
              </w:rPr>
            </w:pPr>
            <w:r>
              <w:rPr>
                <w:sz w:val="18"/>
              </w:rPr>
              <w:t>generate new findings that can</w:t>
            </w:r>
          </w:p>
        </w:tc>
        <w:tc>
          <w:tcPr>
            <w:tcW w:w="2732" w:type="dxa"/>
            <w:tcBorders>
              <w:top w:val="nil"/>
              <w:left w:val="dotted" w:sz="18" w:space="0" w:color="000000"/>
              <w:right w:val="dotted" w:sz="18" w:space="0" w:color="000000"/>
            </w:tcBorders>
          </w:tcPr>
          <w:p w:rsidR="00413554" w:rsidRDefault="00FA10E6">
            <w:pPr>
              <w:pStyle w:val="TableParagraph"/>
              <w:spacing w:before="28" w:line="211" w:lineRule="auto"/>
              <w:ind w:right="46"/>
              <w:rPr>
                <w:sz w:val="18"/>
              </w:rPr>
            </w:pPr>
            <w:r>
              <w:rPr>
                <w:sz w:val="18"/>
              </w:rPr>
              <w:t>I can classify the types of information (e.g., data, research, procedures, regulations, etc.) and resources (e.g., human, financial, technology, time, etc.) that may be used to make workplace and community</w:t>
            </w:r>
            <w:r>
              <w:rPr>
                <w:spacing w:val="-1"/>
                <w:sz w:val="18"/>
              </w:rPr>
              <w:t xml:space="preserve"> </w:t>
            </w:r>
            <w:r>
              <w:rPr>
                <w:sz w:val="18"/>
              </w:rPr>
              <w:t>decisions.</w:t>
            </w:r>
          </w:p>
        </w:tc>
        <w:tc>
          <w:tcPr>
            <w:tcW w:w="2732" w:type="dxa"/>
            <w:tcBorders>
              <w:top w:val="nil"/>
              <w:left w:val="dotted" w:sz="18" w:space="0" w:color="000000"/>
              <w:right w:val="dotted" w:sz="18" w:space="0" w:color="000000"/>
            </w:tcBorders>
          </w:tcPr>
          <w:p w:rsidR="00413554" w:rsidRDefault="00FA10E6">
            <w:pPr>
              <w:pStyle w:val="TableParagraph"/>
              <w:spacing w:before="28" w:line="211" w:lineRule="auto"/>
              <w:ind w:right="154" w:firstLine="46"/>
              <w:rPr>
                <w:sz w:val="18"/>
              </w:rPr>
            </w:pPr>
            <w:r>
              <w:rPr>
                <w:sz w:val="18"/>
              </w:rPr>
              <w:t>I can analyze workplace and community decisions and assess the information and resources used to make those decisions.</w:t>
            </w:r>
          </w:p>
        </w:tc>
        <w:tc>
          <w:tcPr>
            <w:tcW w:w="2732" w:type="dxa"/>
            <w:tcBorders>
              <w:top w:val="nil"/>
              <w:left w:val="dotted" w:sz="18" w:space="0" w:color="000000"/>
              <w:right w:val="dotted" w:sz="8" w:space="0" w:color="000000"/>
            </w:tcBorders>
            <w:shd w:val="clear" w:color="auto" w:fill="E7F4F1"/>
          </w:tcPr>
          <w:p w:rsidR="00413554" w:rsidRDefault="00FA10E6">
            <w:pPr>
              <w:pStyle w:val="TableParagraph"/>
              <w:spacing w:before="28" w:line="211" w:lineRule="auto"/>
              <w:ind w:right="106"/>
              <w:rPr>
                <w:sz w:val="18"/>
              </w:rPr>
            </w:pPr>
            <w:r>
              <w:rPr>
                <w:sz w:val="18"/>
              </w:rPr>
              <w:t>I can synthesize information and resources regarding decisions made in the workplace and community to determine why those decisions were made.</w:t>
            </w:r>
          </w:p>
        </w:tc>
        <w:tc>
          <w:tcPr>
            <w:tcW w:w="2732" w:type="dxa"/>
            <w:tcBorders>
              <w:top w:val="nil"/>
              <w:left w:val="dotted" w:sz="8" w:space="0" w:color="000000"/>
              <w:right w:val="single" w:sz="8" w:space="0" w:color="000000"/>
            </w:tcBorders>
          </w:tcPr>
          <w:p w:rsidR="00413554" w:rsidRDefault="00FA10E6">
            <w:pPr>
              <w:pStyle w:val="TableParagraph"/>
              <w:spacing w:before="28" w:line="211" w:lineRule="auto"/>
              <w:ind w:left="80" w:right="117"/>
              <w:rPr>
                <w:sz w:val="18"/>
              </w:rPr>
            </w:pPr>
            <w:r>
              <w:rPr>
                <w:sz w:val="18"/>
              </w:rPr>
              <w:t>I can synthesize information and resources and apply those findings to workplace and community situations in order to make positive decisions.</w:t>
            </w:r>
          </w:p>
        </w:tc>
      </w:tr>
      <w:tr w:rsidR="00413554">
        <w:trPr>
          <w:trHeight w:val="1256"/>
        </w:trPr>
        <w:tc>
          <w:tcPr>
            <w:tcW w:w="2732" w:type="dxa"/>
            <w:vMerge w:val="restart"/>
            <w:tcBorders>
              <w:top w:val="nil"/>
              <w:left w:val="single" w:sz="8" w:space="0" w:color="000000"/>
              <w:bottom w:val="nil"/>
              <w:right w:val="dotted" w:sz="18" w:space="0" w:color="000000"/>
            </w:tcBorders>
          </w:tcPr>
          <w:p w:rsidR="00413554" w:rsidRDefault="00FA10E6">
            <w:pPr>
              <w:pStyle w:val="TableParagraph"/>
              <w:spacing w:before="67" w:line="211" w:lineRule="auto"/>
              <w:ind w:left="80" w:right="251"/>
              <w:rPr>
                <w:sz w:val="18"/>
              </w:rPr>
            </w:pPr>
            <w:r>
              <w:rPr>
                <w:sz w:val="18"/>
              </w:rPr>
              <w:t>be communicated within and outside of their discipline.</w:t>
            </w:r>
          </w:p>
        </w:tc>
        <w:tc>
          <w:tcPr>
            <w:tcW w:w="2732" w:type="dxa"/>
            <w:tcBorders>
              <w:left w:val="dotted" w:sz="18" w:space="0" w:color="000000"/>
              <w:right w:val="dotted" w:sz="18" w:space="0" w:color="000000"/>
            </w:tcBorders>
          </w:tcPr>
          <w:p w:rsidR="00413554" w:rsidRDefault="00FA10E6">
            <w:pPr>
              <w:pStyle w:val="TableParagraph"/>
              <w:spacing w:before="51" w:line="211" w:lineRule="auto"/>
              <w:ind w:right="370"/>
              <w:rPr>
                <w:sz w:val="18"/>
              </w:rPr>
            </w:pPr>
            <w:r>
              <w:rPr>
                <w:sz w:val="18"/>
              </w:rPr>
              <w:t>I can choose resources that support my topic of inquiry.</w:t>
            </w:r>
          </w:p>
        </w:tc>
        <w:tc>
          <w:tcPr>
            <w:tcW w:w="2732" w:type="dxa"/>
            <w:tcBorders>
              <w:left w:val="dotted" w:sz="18" w:space="0" w:color="000000"/>
              <w:right w:val="dotted" w:sz="18" w:space="0" w:color="000000"/>
            </w:tcBorders>
          </w:tcPr>
          <w:p w:rsidR="00413554" w:rsidRDefault="00FA10E6">
            <w:pPr>
              <w:pStyle w:val="TableParagraph"/>
              <w:spacing w:before="51" w:line="211" w:lineRule="auto"/>
              <w:ind w:right="536"/>
              <w:rPr>
                <w:sz w:val="18"/>
              </w:rPr>
            </w:pPr>
            <w:r>
              <w:rPr>
                <w:sz w:val="18"/>
              </w:rPr>
              <w:t>I can identify bias within a source.</w:t>
            </w:r>
          </w:p>
        </w:tc>
        <w:tc>
          <w:tcPr>
            <w:tcW w:w="2732" w:type="dxa"/>
            <w:tcBorders>
              <w:left w:val="dotted" w:sz="18" w:space="0" w:color="000000"/>
              <w:right w:val="dotted" w:sz="8" w:space="0" w:color="000000"/>
            </w:tcBorders>
            <w:shd w:val="clear" w:color="auto" w:fill="E7F4F1"/>
          </w:tcPr>
          <w:p w:rsidR="00413554" w:rsidRDefault="00FA10E6">
            <w:pPr>
              <w:pStyle w:val="TableParagraph"/>
              <w:spacing w:before="51" w:line="211" w:lineRule="auto"/>
              <w:ind w:right="590"/>
              <w:jc w:val="both"/>
              <w:rPr>
                <w:sz w:val="18"/>
              </w:rPr>
            </w:pPr>
            <w:r>
              <w:rPr>
                <w:sz w:val="18"/>
              </w:rPr>
              <w:t>I can assess the validity and reliability of data and</w:t>
            </w:r>
          </w:p>
          <w:p w:rsidR="00413554" w:rsidRDefault="00FA10E6">
            <w:pPr>
              <w:pStyle w:val="TableParagraph"/>
              <w:spacing w:line="211" w:lineRule="auto"/>
              <w:ind w:right="351"/>
              <w:jc w:val="both"/>
              <w:rPr>
                <w:sz w:val="18"/>
              </w:rPr>
            </w:pPr>
            <w:r>
              <w:rPr>
                <w:sz w:val="18"/>
              </w:rPr>
              <w:t>information by evaluating its source, publisher, and print date.</w:t>
            </w:r>
          </w:p>
        </w:tc>
        <w:tc>
          <w:tcPr>
            <w:tcW w:w="2732" w:type="dxa"/>
            <w:tcBorders>
              <w:left w:val="dotted" w:sz="8" w:space="0" w:color="000000"/>
              <w:right w:val="single" w:sz="8" w:space="0" w:color="000000"/>
            </w:tcBorders>
          </w:tcPr>
          <w:p w:rsidR="00413554" w:rsidRDefault="00FA10E6">
            <w:pPr>
              <w:pStyle w:val="TableParagraph"/>
              <w:spacing w:before="51" w:line="211" w:lineRule="auto"/>
              <w:ind w:left="80" w:right="353"/>
              <w:jc w:val="both"/>
              <w:rPr>
                <w:sz w:val="18"/>
              </w:rPr>
            </w:pPr>
            <w:r>
              <w:rPr>
                <w:sz w:val="18"/>
              </w:rPr>
              <w:t>I can integrate multiple valid and reliable sources into my findings.</w:t>
            </w:r>
          </w:p>
        </w:tc>
      </w:tr>
      <w:tr w:rsidR="00413554">
        <w:trPr>
          <w:trHeight w:val="722"/>
        </w:trPr>
        <w:tc>
          <w:tcPr>
            <w:tcW w:w="2732" w:type="dxa"/>
            <w:vMerge/>
            <w:tcBorders>
              <w:top w:val="nil"/>
              <w:left w:val="single" w:sz="8" w:space="0" w:color="000000"/>
              <w:bottom w:val="nil"/>
              <w:right w:val="dotted" w:sz="18" w:space="0" w:color="000000"/>
            </w:tcBorders>
          </w:tcPr>
          <w:p w:rsidR="00413554" w:rsidRDefault="00413554">
            <w:pPr>
              <w:rPr>
                <w:sz w:val="2"/>
                <w:szCs w:val="2"/>
              </w:rPr>
            </w:pPr>
          </w:p>
        </w:tc>
        <w:tc>
          <w:tcPr>
            <w:tcW w:w="2732" w:type="dxa"/>
            <w:tcBorders>
              <w:left w:val="dotted" w:sz="18" w:space="0" w:color="000000"/>
              <w:bottom w:val="nil"/>
              <w:right w:val="dotted" w:sz="18" w:space="0" w:color="000000"/>
            </w:tcBorders>
          </w:tcPr>
          <w:p w:rsidR="00413554" w:rsidRDefault="00FA10E6">
            <w:pPr>
              <w:pStyle w:val="TableParagraph"/>
              <w:spacing w:before="51" w:line="211" w:lineRule="auto"/>
              <w:ind w:right="479"/>
              <w:rPr>
                <w:sz w:val="18"/>
              </w:rPr>
            </w:pPr>
            <w:r>
              <w:rPr>
                <w:sz w:val="18"/>
              </w:rPr>
              <w:t>I can identify relevant data selections from various representations.</w:t>
            </w:r>
          </w:p>
        </w:tc>
        <w:tc>
          <w:tcPr>
            <w:tcW w:w="2732" w:type="dxa"/>
            <w:tcBorders>
              <w:left w:val="dotted" w:sz="18" w:space="0" w:color="000000"/>
              <w:bottom w:val="nil"/>
              <w:right w:val="dotted" w:sz="18" w:space="0" w:color="000000"/>
            </w:tcBorders>
          </w:tcPr>
          <w:p w:rsidR="00413554" w:rsidRDefault="00FA10E6">
            <w:pPr>
              <w:pStyle w:val="TableParagraph"/>
              <w:spacing w:before="51" w:line="211" w:lineRule="auto"/>
              <w:ind w:right="324"/>
              <w:rPr>
                <w:sz w:val="18"/>
              </w:rPr>
            </w:pPr>
            <w:r>
              <w:rPr>
                <w:sz w:val="18"/>
              </w:rPr>
              <w:t>I can summarize multiple data selections from various representations.</w:t>
            </w:r>
          </w:p>
        </w:tc>
        <w:tc>
          <w:tcPr>
            <w:tcW w:w="2732" w:type="dxa"/>
            <w:vMerge w:val="restart"/>
            <w:tcBorders>
              <w:left w:val="dotted" w:sz="18" w:space="0" w:color="000000"/>
              <w:right w:val="dotted" w:sz="8" w:space="0" w:color="000000"/>
            </w:tcBorders>
            <w:shd w:val="clear" w:color="auto" w:fill="E7F4F1"/>
          </w:tcPr>
          <w:p w:rsidR="00413554" w:rsidRDefault="00FA10E6">
            <w:pPr>
              <w:pStyle w:val="TableParagraph"/>
              <w:spacing w:before="51" w:line="211" w:lineRule="auto"/>
              <w:ind w:right="67"/>
              <w:rPr>
                <w:sz w:val="18"/>
              </w:rPr>
            </w:pPr>
            <w:r>
              <w:rPr>
                <w:sz w:val="18"/>
              </w:rPr>
              <w:t>I can use information from data selections to draw conclusions about a problem or topic.</w:t>
            </w:r>
          </w:p>
        </w:tc>
        <w:tc>
          <w:tcPr>
            <w:tcW w:w="2732" w:type="dxa"/>
            <w:vMerge w:val="restart"/>
            <w:tcBorders>
              <w:left w:val="dotted" w:sz="8" w:space="0" w:color="000000"/>
              <w:right w:val="single" w:sz="8" w:space="0" w:color="000000"/>
            </w:tcBorders>
          </w:tcPr>
          <w:p w:rsidR="00413554" w:rsidRDefault="00FA10E6">
            <w:pPr>
              <w:pStyle w:val="TableParagraph"/>
              <w:spacing w:before="28" w:line="231" w:lineRule="exact"/>
              <w:ind w:left="80"/>
              <w:rPr>
                <w:sz w:val="18"/>
              </w:rPr>
            </w:pPr>
            <w:r>
              <w:rPr>
                <w:sz w:val="18"/>
              </w:rPr>
              <w:t>I can synthesize my conclusions</w:t>
            </w:r>
          </w:p>
          <w:p w:rsidR="00413554" w:rsidRDefault="00FA10E6">
            <w:pPr>
              <w:pStyle w:val="TableParagraph"/>
              <w:spacing w:before="8" w:line="211" w:lineRule="auto"/>
              <w:ind w:left="80" w:right="194"/>
              <w:rPr>
                <w:sz w:val="18"/>
              </w:rPr>
            </w:pPr>
            <w:r>
              <w:rPr>
                <w:sz w:val="18"/>
              </w:rPr>
              <w:t xml:space="preserve">to present a new finding or my own ideas about a topic </w:t>
            </w:r>
            <w:r>
              <w:rPr>
                <w:spacing w:val="-7"/>
                <w:sz w:val="18"/>
              </w:rPr>
              <w:t xml:space="preserve">or </w:t>
            </w:r>
            <w:r>
              <w:rPr>
                <w:sz w:val="18"/>
              </w:rPr>
              <w:t>problem.</w:t>
            </w:r>
          </w:p>
        </w:tc>
      </w:tr>
      <w:tr w:rsidR="00413554">
        <w:trPr>
          <w:trHeight w:val="207"/>
        </w:trPr>
        <w:tc>
          <w:tcPr>
            <w:tcW w:w="8196" w:type="dxa"/>
            <w:gridSpan w:val="3"/>
            <w:vMerge w:val="restart"/>
            <w:tcBorders>
              <w:top w:val="nil"/>
              <w:left w:val="single" w:sz="8" w:space="0" w:color="000000"/>
              <w:bottom w:val="single" w:sz="24" w:space="0" w:color="000000"/>
              <w:right w:val="dotted" w:sz="18" w:space="0" w:color="000000"/>
            </w:tcBorders>
          </w:tcPr>
          <w:p w:rsidR="00413554" w:rsidRDefault="00413554">
            <w:pPr>
              <w:pStyle w:val="TableParagraph"/>
              <w:ind w:left="0"/>
              <w:rPr>
                <w:rFonts w:ascii="Times New Roman"/>
                <w:sz w:val="18"/>
              </w:rPr>
            </w:pPr>
          </w:p>
        </w:tc>
        <w:tc>
          <w:tcPr>
            <w:tcW w:w="2732" w:type="dxa"/>
            <w:vMerge/>
            <w:tcBorders>
              <w:top w:val="nil"/>
              <w:left w:val="dotted" w:sz="18" w:space="0" w:color="000000"/>
              <w:right w:val="dotted" w:sz="8" w:space="0" w:color="000000"/>
            </w:tcBorders>
            <w:shd w:val="clear" w:color="auto" w:fill="E7F4F1"/>
          </w:tcPr>
          <w:p w:rsidR="00413554" w:rsidRDefault="00413554">
            <w:pPr>
              <w:rPr>
                <w:sz w:val="2"/>
                <w:szCs w:val="2"/>
              </w:rPr>
            </w:pPr>
          </w:p>
        </w:tc>
        <w:tc>
          <w:tcPr>
            <w:tcW w:w="2732" w:type="dxa"/>
            <w:vMerge/>
            <w:tcBorders>
              <w:top w:val="nil"/>
              <w:left w:val="dotted" w:sz="8" w:space="0" w:color="000000"/>
              <w:right w:val="single" w:sz="8" w:space="0" w:color="000000"/>
            </w:tcBorders>
          </w:tcPr>
          <w:p w:rsidR="00413554" w:rsidRDefault="00413554">
            <w:pPr>
              <w:rPr>
                <w:sz w:val="2"/>
                <w:szCs w:val="2"/>
              </w:rPr>
            </w:pPr>
          </w:p>
        </w:tc>
      </w:tr>
      <w:tr w:rsidR="00413554">
        <w:trPr>
          <w:trHeight w:val="779"/>
        </w:trPr>
        <w:tc>
          <w:tcPr>
            <w:tcW w:w="8196" w:type="dxa"/>
            <w:gridSpan w:val="3"/>
            <w:vMerge/>
            <w:tcBorders>
              <w:top w:val="nil"/>
              <w:left w:val="single" w:sz="8" w:space="0" w:color="000000"/>
              <w:bottom w:val="single" w:sz="24" w:space="0" w:color="000000"/>
              <w:right w:val="dotted" w:sz="18" w:space="0" w:color="000000"/>
            </w:tcBorders>
          </w:tcPr>
          <w:p w:rsidR="00413554" w:rsidRDefault="00413554">
            <w:pPr>
              <w:rPr>
                <w:sz w:val="2"/>
                <w:szCs w:val="2"/>
              </w:rPr>
            </w:pPr>
          </w:p>
        </w:tc>
        <w:tc>
          <w:tcPr>
            <w:tcW w:w="2732" w:type="dxa"/>
            <w:tcBorders>
              <w:left w:val="dotted" w:sz="18" w:space="0" w:color="000000"/>
              <w:right w:val="dotted" w:sz="8" w:space="0" w:color="000000"/>
            </w:tcBorders>
            <w:shd w:val="clear" w:color="auto" w:fill="E7F4F1"/>
          </w:tcPr>
          <w:p w:rsidR="00413554" w:rsidRDefault="00FA10E6">
            <w:pPr>
              <w:pStyle w:val="TableParagraph"/>
              <w:spacing w:before="28" w:line="211" w:lineRule="auto"/>
              <w:ind w:right="479"/>
              <w:rPr>
                <w:sz w:val="18"/>
              </w:rPr>
            </w:pPr>
            <w:r>
              <w:rPr>
                <w:sz w:val="18"/>
              </w:rPr>
              <w:t>I can analyze multiple data selections from various representations.</w:t>
            </w:r>
          </w:p>
        </w:tc>
        <w:tc>
          <w:tcPr>
            <w:tcW w:w="2732" w:type="dxa"/>
            <w:vMerge/>
            <w:tcBorders>
              <w:top w:val="nil"/>
              <w:left w:val="dotted" w:sz="8" w:space="0" w:color="000000"/>
              <w:right w:val="single" w:sz="8" w:space="0" w:color="000000"/>
            </w:tcBorders>
          </w:tcPr>
          <w:p w:rsidR="00413554" w:rsidRDefault="00413554">
            <w:pPr>
              <w:rPr>
                <w:sz w:val="2"/>
                <w:szCs w:val="2"/>
              </w:rPr>
            </w:pPr>
          </w:p>
        </w:tc>
      </w:tr>
    </w:tbl>
    <w:p w:rsidR="00413554" w:rsidRDefault="00413554">
      <w:pPr>
        <w:rPr>
          <w:sz w:val="2"/>
          <w:szCs w:val="2"/>
        </w:rPr>
        <w:sectPr w:rsidR="00413554">
          <w:type w:val="continuous"/>
          <w:pgSz w:w="15840" w:h="12240" w:orient="landscape"/>
          <w:pgMar w:top="260" w:right="100" w:bottom="700" w:left="60" w:header="720" w:footer="720" w:gutter="0"/>
          <w:cols w:space="720"/>
        </w:sectPr>
      </w:pPr>
    </w:p>
    <w:p w:rsidR="00413554" w:rsidRDefault="00413554">
      <w:pPr>
        <w:pStyle w:val="BodyText"/>
        <w:spacing w:before="2"/>
        <w:rPr>
          <w:sz w:val="17"/>
        </w:rPr>
      </w:pPr>
    </w:p>
    <w:p w:rsidR="00413554" w:rsidRDefault="00396089">
      <w:pPr>
        <w:ind w:left="1020"/>
        <w:rPr>
          <w:sz w:val="14"/>
        </w:rPr>
      </w:pPr>
      <w:r>
        <w:pict>
          <v:shape id="_x0000_s1274" type="#_x0000_t202" style="position:absolute;left:0;text-align:left;margin-left:751.4pt;margin-top:38.8pt;width:22.45pt;height:325.95pt;z-index:15829504;mso-position-horizontal-relative:page" filled="f" stroked="f">
            <v:textbox style="layout-flow:vertical;mso-layout-flow-alt:bottom-to-top;mso-next-textbox:#_x0000_s1274" inset="0,0,0,0">
              <w:txbxContent>
                <w:p w:rsidR="00413554" w:rsidRDefault="00FA10E6">
                  <w:pPr>
                    <w:spacing w:before="20"/>
                    <w:ind w:left="20"/>
                    <w:rPr>
                      <w:sz w:val="30"/>
                    </w:rPr>
                  </w:pPr>
                  <w:r>
                    <w:rPr>
                      <w:sz w:val="30"/>
                    </w:rPr>
                    <w:t>STEAM PERFORMANCE-BASED ASSESSMENT</w:t>
                  </w:r>
                </w:p>
              </w:txbxContent>
            </v:textbox>
            <w10:wrap anchorx="page"/>
          </v:shape>
        </w:pict>
      </w:r>
      <w:r w:rsidR="00FA10E6">
        <w:rPr>
          <w:color w:val="808285"/>
          <w:sz w:val="14"/>
        </w:rPr>
        <w:t>NAVIGATING CHANGE: K ANSAS' GUIDE TO LEARNING AND SCHOOL SAFET Y OPERATIONS</w:t>
      </w:r>
    </w:p>
    <w:p w:rsidR="00413554" w:rsidRDefault="00FA10E6">
      <w:pPr>
        <w:spacing w:before="84"/>
        <w:ind w:left="1020"/>
        <w:rPr>
          <w:rFonts w:ascii="Open Sans"/>
          <w:sz w:val="14"/>
        </w:rPr>
      </w:pPr>
      <w:r>
        <w:br w:type="column"/>
      </w:r>
      <w:r>
        <w:rPr>
          <w:rFonts w:ascii="Open Sans"/>
          <w:color w:val="FFFFFF"/>
          <w:sz w:val="14"/>
        </w:rPr>
        <w:t>GRADE BAND</w:t>
      </w:r>
    </w:p>
    <w:p w:rsidR="00413554" w:rsidRDefault="00413554">
      <w:pPr>
        <w:rPr>
          <w:rFonts w:ascii="Open Sans"/>
          <w:sz w:val="14"/>
        </w:rPr>
        <w:sectPr w:rsidR="00413554">
          <w:footerReference w:type="default" r:id="rId165"/>
          <w:pgSz w:w="15840" w:h="12240" w:orient="landscape"/>
          <w:pgMar w:top="240" w:right="100" w:bottom="700" w:left="60" w:header="0" w:footer="513" w:gutter="0"/>
          <w:cols w:num="2" w:space="720" w:equalWidth="0">
            <w:col w:w="7369" w:space="5120"/>
            <w:col w:w="3191"/>
          </w:cols>
        </w:sectPr>
      </w:pPr>
    </w:p>
    <w:p w:rsidR="00413554" w:rsidRDefault="00396089">
      <w:pPr>
        <w:pStyle w:val="BodyText"/>
        <w:rPr>
          <w:rFonts w:ascii="Open Sans"/>
        </w:rPr>
      </w:pPr>
      <w:r>
        <w:pict>
          <v:shape id="_x0000_s1273" type="#_x0000_t202" style="position:absolute;margin-left:669.4pt;margin-top:18.15pt;width:112.5pt;height:30pt;z-index:-29738496;mso-position-horizontal-relative:page;mso-position-vertical-relative:page" filled="f" stroked="f">
            <v:textbox style="mso-next-textbox:#_x0000_s1273" inset="0,0,0,0">
              <w:txbxContent>
                <w:p w:rsidR="00413554" w:rsidRDefault="00FA10E6">
                  <w:pPr>
                    <w:tabs>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pacing w:val="-49"/>
                      <w:sz w:val="44"/>
                      <w:shd w:val="clear" w:color="auto" w:fill="00B497"/>
                    </w:rPr>
                    <w:t xml:space="preserve"> </w:t>
                  </w:r>
                  <w:r>
                    <w:rPr>
                      <w:rFonts w:ascii="Open Sans Extrabold"/>
                      <w:b/>
                      <w:color w:val="FFFFFF"/>
                      <w:sz w:val="44"/>
                      <w:shd w:val="clear" w:color="auto" w:fill="00B497"/>
                    </w:rPr>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anchory="page"/>
          </v:shape>
        </w:pict>
      </w:r>
    </w:p>
    <w:p w:rsidR="00413554" w:rsidRDefault="00413554">
      <w:pPr>
        <w:pStyle w:val="BodyText"/>
        <w:spacing w:before="7"/>
        <w:rPr>
          <w:rFonts w:ascii="Open Sans"/>
          <w:sz w:val="10"/>
        </w:rPr>
      </w:pPr>
    </w:p>
    <w:tbl>
      <w:tblPr>
        <w:tblW w:w="0" w:type="auto"/>
        <w:tblInd w:w="10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32"/>
        <w:gridCol w:w="2732"/>
        <w:gridCol w:w="2732"/>
        <w:gridCol w:w="2732"/>
        <w:gridCol w:w="2732"/>
      </w:tblGrid>
      <w:tr w:rsidR="00413554">
        <w:trPr>
          <w:trHeight w:val="460"/>
        </w:trPr>
        <w:tc>
          <w:tcPr>
            <w:tcW w:w="2732" w:type="dxa"/>
            <w:tcBorders>
              <w:top w:val="nil"/>
              <w:left w:val="nil"/>
              <w:bottom w:val="nil"/>
              <w:right w:val="nil"/>
            </w:tcBorders>
            <w:shd w:val="clear" w:color="auto" w:fill="00B497"/>
          </w:tcPr>
          <w:p w:rsidR="00413554" w:rsidRDefault="00FA10E6">
            <w:pPr>
              <w:pStyle w:val="TableParagraph"/>
              <w:spacing w:before="63"/>
              <w:ind w:left="90"/>
              <w:rPr>
                <w:rFonts w:ascii="Open Sans Semibold"/>
                <w:b/>
                <w:sz w:val="26"/>
              </w:rPr>
            </w:pPr>
            <w:r>
              <w:rPr>
                <w:rFonts w:ascii="Open Sans Semibold"/>
                <w:b/>
                <w:color w:val="FFFFFF"/>
                <w:sz w:val="26"/>
              </w:rPr>
              <w:t>STEAM</w:t>
            </w:r>
          </w:p>
        </w:tc>
        <w:tc>
          <w:tcPr>
            <w:tcW w:w="2732" w:type="dxa"/>
            <w:tcBorders>
              <w:left w:val="nil"/>
              <w:bottom w:val="nil"/>
              <w:right w:val="single" w:sz="8" w:space="0" w:color="000000"/>
            </w:tcBorders>
          </w:tcPr>
          <w:p w:rsidR="00413554" w:rsidRDefault="00FA10E6">
            <w:pPr>
              <w:pStyle w:val="TableParagraph"/>
              <w:spacing w:before="105"/>
              <w:ind w:left="100"/>
              <w:rPr>
                <w:rFonts w:ascii="Open Sans Condensed"/>
                <w:b/>
              </w:rPr>
            </w:pPr>
            <w:r>
              <w:rPr>
                <w:rFonts w:ascii="Open Sans Condensed"/>
                <w:b/>
              </w:rPr>
              <w:t>LEVEL 1</w:t>
            </w:r>
          </w:p>
        </w:tc>
        <w:tc>
          <w:tcPr>
            <w:tcW w:w="2732" w:type="dxa"/>
            <w:tcBorders>
              <w:left w:val="single" w:sz="8" w:space="0" w:color="000000"/>
              <w:bottom w:val="nil"/>
              <w:right w:val="single" w:sz="8" w:space="0" w:color="000000"/>
            </w:tcBorders>
          </w:tcPr>
          <w:p w:rsidR="00413554" w:rsidRDefault="00FA10E6">
            <w:pPr>
              <w:pStyle w:val="TableParagraph"/>
              <w:spacing w:before="105"/>
              <w:ind w:left="90"/>
              <w:rPr>
                <w:rFonts w:ascii="Open Sans Condensed"/>
                <w:b/>
              </w:rPr>
            </w:pPr>
            <w:r>
              <w:rPr>
                <w:rFonts w:ascii="Open Sans Condensed"/>
                <w:b/>
              </w:rPr>
              <w:t>LEVEL 2</w:t>
            </w:r>
          </w:p>
        </w:tc>
        <w:tc>
          <w:tcPr>
            <w:tcW w:w="2732" w:type="dxa"/>
            <w:tcBorders>
              <w:left w:val="single" w:sz="8" w:space="0" w:color="000000"/>
              <w:bottom w:val="nil"/>
              <w:right w:val="single" w:sz="8" w:space="0" w:color="000000"/>
            </w:tcBorders>
            <w:shd w:val="clear" w:color="auto" w:fill="00B497"/>
          </w:tcPr>
          <w:p w:rsidR="00413554" w:rsidRDefault="00FA10E6">
            <w:pPr>
              <w:pStyle w:val="TableParagraph"/>
              <w:spacing w:before="115"/>
              <w:ind w:left="80"/>
              <w:rPr>
                <w:rFonts w:ascii="Open Sans Condensed"/>
                <w:b/>
              </w:rPr>
            </w:pPr>
            <w:r>
              <w:rPr>
                <w:rFonts w:ascii="Open Sans Condensed"/>
                <w:b/>
                <w:color w:val="FFFFFF"/>
              </w:rPr>
              <w:t>LEVEL 3</w:t>
            </w:r>
          </w:p>
        </w:tc>
        <w:tc>
          <w:tcPr>
            <w:tcW w:w="2732" w:type="dxa"/>
            <w:tcBorders>
              <w:left w:val="single" w:sz="8" w:space="0" w:color="000000"/>
              <w:bottom w:val="nil"/>
              <w:right w:val="single" w:sz="8" w:space="0" w:color="000000"/>
            </w:tcBorders>
          </w:tcPr>
          <w:p w:rsidR="00413554" w:rsidRDefault="00FA10E6">
            <w:pPr>
              <w:pStyle w:val="TableParagraph"/>
              <w:spacing w:before="15"/>
              <w:ind w:left="80"/>
              <w:rPr>
                <w:rFonts w:ascii="Open Sans Condensed"/>
                <w:b/>
              </w:rPr>
            </w:pPr>
            <w:r>
              <w:rPr>
                <w:rFonts w:ascii="Open Sans Condensed"/>
                <w:b/>
              </w:rPr>
              <w:t>LEVEL 4</w:t>
            </w:r>
          </w:p>
        </w:tc>
      </w:tr>
      <w:tr w:rsidR="00413554">
        <w:trPr>
          <w:trHeight w:val="1236"/>
        </w:trPr>
        <w:tc>
          <w:tcPr>
            <w:tcW w:w="2732" w:type="dxa"/>
            <w:tcBorders>
              <w:top w:val="nil"/>
              <w:left w:val="single" w:sz="8" w:space="0" w:color="000000"/>
              <w:bottom w:val="nil"/>
              <w:right w:val="dotted" w:sz="18" w:space="0" w:color="000000"/>
            </w:tcBorders>
          </w:tcPr>
          <w:p w:rsidR="00413554" w:rsidRDefault="00FA10E6">
            <w:pPr>
              <w:pStyle w:val="TableParagraph"/>
              <w:spacing w:before="20" w:line="211" w:lineRule="auto"/>
              <w:ind w:left="80" w:right="296"/>
              <w:rPr>
                <w:rFonts w:ascii="Open Sans"/>
                <w:sz w:val="24"/>
              </w:rPr>
            </w:pPr>
            <w:r>
              <w:rPr>
                <w:rFonts w:ascii="Open Sans"/>
                <w:sz w:val="24"/>
              </w:rPr>
              <w:t>Problem Solving and Application</w:t>
            </w:r>
          </w:p>
          <w:p w:rsidR="00413554" w:rsidRDefault="00FA10E6">
            <w:pPr>
              <w:pStyle w:val="TableParagraph"/>
              <w:spacing w:before="72" w:line="216" w:lineRule="exact"/>
              <w:ind w:left="80" w:right="177"/>
              <w:rPr>
                <w:sz w:val="18"/>
              </w:rPr>
            </w:pPr>
            <w:r>
              <w:rPr>
                <w:sz w:val="18"/>
              </w:rPr>
              <w:t>A successful student can persevere in solving problems by making sense of, and</w:t>
            </w:r>
          </w:p>
        </w:tc>
        <w:tc>
          <w:tcPr>
            <w:tcW w:w="2732" w:type="dxa"/>
            <w:tcBorders>
              <w:top w:val="nil"/>
              <w:left w:val="dotted" w:sz="18" w:space="0" w:color="000000"/>
              <w:right w:val="dotted" w:sz="18" w:space="0" w:color="000000"/>
            </w:tcBorders>
          </w:tcPr>
          <w:p w:rsidR="00413554" w:rsidRDefault="00FA10E6">
            <w:pPr>
              <w:pStyle w:val="TableParagraph"/>
              <w:spacing w:before="31" w:line="211" w:lineRule="auto"/>
              <w:ind w:right="232"/>
              <w:rPr>
                <w:sz w:val="18"/>
              </w:rPr>
            </w:pPr>
            <w:r>
              <w:rPr>
                <w:sz w:val="18"/>
              </w:rPr>
              <w:t>I can identify opportunities to apply technical concepts</w:t>
            </w:r>
          </w:p>
          <w:p w:rsidR="00413554" w:rsidRDefault="00FA10E6">
            <w:pPr>
              <w:pStyle w:val="TableParagraph"/>
              <w:spacing w:line="211" w:lineRule="auto"/>
              <w:ind w:right="651"/>
              <w:rPr>
                <w:sz w:val="18"/>
              </w:rPr>
            </w:pPr>
            <w:r>
              <w:rPr>
                <w:sz w:val="18"/>
              </w:rPr>
              <w:t>to solve problems in the community</w:t>
            </w:r>
          </w:p>
        </w:tc>
        <w:tc>
          <w:tcPr>
            <w:tcW w:w="2732" w:type="dxa"/>
            <w:tcBorders>
              <w:top w:val="nil"/>
              <w:left w:val="dotted" w:sz="18" w:space="0" w:color="000000"/>
              <w:right w:val="dotted" w:sz="18" w:space="0" w:color="000000"/>
            </w:tcBorders>
          </w:tcPr>
          <w:p w:rsidR="00413554" w:rsidRDefault="00FA10E6">
            <w:pPr>
              <w:pStyle w:val="TableParagraph"/>
              <w:spacing w:before="31" w:line="211" w:lineRule="auto"/>
              <w:ind w:right="693"/>
              <w:rPr>
                <w:sz w:val="18"/>
              </w:rPr>
            </w:pPr>
            <w:r>
              <w:rPr>
                <w:sz w:val="18"/>
              </w:rPr>
              <w:t>I can assess community problems</w:t>
            </w:r>
          </w:p>
          <w:p w:rsidR="00413554" w:rsidRDefault="00FA10E6">
            <w:pPr>
              <w:pStyle w:val="TableParagraph"/>
              <w:spacing w:line="211" w:lineRule="auto"/>
              <w:ind w:right="97"/>
              <w:rPr>
                <w:sz w:val="18"/>
              </w:rPr>
            </w:pPr>
            <w:r>
              <w:rPr>
                <w:sz w:val="18"/>
              </w:rPr>
              <w:t>and identify the most appropriate technical concepts to apply.</w:t>
            </w:r>
          </w:p>
        </w:tc>
        <w:tc>
          <w:tcPr>
            <w:tcW w:w="2732" w:type="dxa"/>
            <w:tcBorders>
              <w:top w:val="nil"/>
              <w:left w:val="dotted" w:sz="18" w:space="0" w:color="000000"/>
              <w:right w:val="dotted" w:sz="8" w:space="0" w:color="000000"/>
            </w:tcBorders>
            <w:shd w:val="clear" w:color="auto" w:fill="E7F4F1"/>
          </w:tcPr>
          <w:p w:rsidR="00413554" w:rsidRDefault="00FA10E6">
            <w:pPr>
              <w:pStyle w:val="TableParagraph"/>
              <w:spacing w:before="31" w:line="211" w:lineRule="auto"/>
              <w:ind w:right="208"/>
              <w:rPr>
                <w:sz w:val="18"/>
              </w:rPr>
            </w:pPr>
            <w:r>
              <w:rPr>
                <w:sz w:val="18"/>
              </w:rPr>
              <w:t>I can apply technical concepts to</w:t>
            </w:r>
          </w:p>
          <w:p w:rsidR="00413554" w:rsidRDefault="00FA10E6">
            <w:pPr>
              <w:pStyle w:val="TableParagraph"/>
              <w:spacing w:line="211" w:lineRule="auto"/>
              <w:ind w:right="325"/>
              <w:rPr>
                <w:sz w:val="18"/>
              </w:rPr>
            </w:pPr>
            <w:r>
              <w:rPr>
                <w:sz w:val="18"/>
              </w:rPr>
              <w:t>solve problems in the community and reflect upon results achieved.</w:t>
            </w:r>
          </w:p>
        </w:tc>
        <w:tc>
          <w:tcPr>
            <w:tcW w:w="2732" w:type="dxa"/>
            <w:tcBorders>
              <w:top w:val="nil"/>
              <w:left w:val="dotted" w:sz="8" w:space="0" w:color="000000"/>
              <w:right w:val="single" w:sz="8" w:space="0" w:color="000000"/>
            </w:tcBorders>
          </w:tcPr>
          <w:p w:rsidR="00413554" w:rsidRDefault="00FA10E6">
            <w:pPr>
              <w:pStyle w:val="TableParagraph"/>
              <w:spacing w:before="31" w:line="211" w:lineRule="auto"/>
              <w:ind w:left="80" w:right="484"/>
              <w:rPr>
                <w:sz w:val="18"/>
              </w:rPr>
            </w:pPr>
            <w:r>
              <w:rPr>
                <w:sz w:val="18"/>
              </w:rPr>
              <w:t>I can evaluate and defend decisions applied in the workplace and community situations.</w:t>
            </w:r>
          </w:p>
        </w:tc>
      </w:tr>
      <w:tr w:rsidR="00413554">
        <w:trPr>
          <w:trHeight w:val="745"/>
        </w:trPr>
        <w:tc>
          <w:tcPr>
            <w:tcW w:w="2732" w:type="dxa"/>
            <w:vMerge w:val="restart"/>
            <w:tcBorders>
              <w:top w:val="nil"/>
              <w:left w:val="single" w:sz="8" w:space="0" w:color="000000"/>
              <w:bottom w:val="nil"/>
              <w:right w:val="nil"/>
            </w:tcBorders>
          </w:tcPr>
          <w:p w:rsidR="00413554" w:rsidRDefault="00FA10E6">
            <w:pPr>
              <w:pStyle w:val="TableParagraph"/>
              <w:spacing w:line="196" w:lineRule="exact"/>
              <w:ind w:left="80"/>
              <w:rPr>
                <w:sz w:val="18"/>
              </w:rPr>
            </w:pPr>
            <w:r>
              <w:rPr>
                <w:sz w:val="18"/>
              </w:rPr>
              <w:t>defining, problems and asking</w:t>
            </w:r>
          </w:p>
          <w:p w:rsidR="00413554" w:rsidRDefault="00FA10E6">
            <w:pPr>
              <w:pStyle w:val="TableParagraph"/>
              <w:spacing w:before="8" w:line="211" w:lineRule="auto"/>
              <w:ind w:left="80" w:right="84"/>
              <w:rPr>
                <w:sz w:val="18"/>
              </w:rPr>
            </w:pPr>
            <w:r>
              <w:rPr>
                <w:sz w:val="18"/>
              </w:rPr>
              <w:t>questions to apply learning through the planning and carrying out of investigations or inquiries.</w:t>
            </w:r>
          </w:p>
        </w:tc>
        <w:tc>
          <w:tcPr>
            <w:tcW w:w="2732" w:type="dxa"/>
            <w:tcBorders>
              <w:left w:val="dotted" w:sz="18" w:space="0" w:color="000000"/>
              <w:right w:val="dotted" w:sz="18" w:space="0" w:color="000000"/>
            </w:tcBorders>
          </w:tcPr>
          <w:p w:rsidR="00413554" w:rsidRDefault="00FA10E6">
            <w:pPr>
              <w:pStyle w:val="TableParagraph"/>
              <w:spacing w:line="180" w:lineRule="exact"/>
              <w:rPr>
                <w:sz w:val="18"/>
              </w:rPr>
            </w:pPr>
            <w:r>
              <w:rPr>
                <w:sz w:val="18"/>
              </w:rPr>
              <w:t>I can recognize when I need</w:t>
            </w:r>
          </w:p>
          <w:p w:rsidR="00413554" w:rsidRDefault="00FA10E6">
            <w:pPr>
              <w:pStyle w:val="TableParagraph"/>
              <w:spacing w:line="231" w:lineRule="exact"/>
              <w:rPr>
                <w:sz w:val="18"/>
              </w:rPr>
            </w:pPr>
            <w:r>
              <w:rPr>
                <w:sz w:val="18"/>
              </w:rPr>
              <w:t>help solving a problem.</w:t>
            </w:r>
          </w:p>
        </w:tc>
        <w:tc>
          <w:tcPr>
            <w:tcW w:w="2732" w:type="dxa"/>
            <w:tcBorders>
              <w:left w:val="dotted" w:sz="18" w:space="0" w:color="000000"/>
              <w:right w:val="dotted" w:sz="18" w:space="0" w:color="000000"/>
            </w:tcBorders>
          </w:tcPr>
          <w:p w:rsidR="00413554" w:rsidRDefault="00FA10E6">
            <w:pPr>
              <w:pStyle w:val="TableParagraph"/>
              <w:spacing w:line="180" w:lineRule="exact"/>
              <w:rPr>
                <w:sz w:val="18"/>
              </w:rPr>
            </w:pPr>
            <w:r>
              <w:rPr>
                <w:sz w:val="18"/>
              </w:rPr>
              <w:t>I can identify possible options</w:t>
            </w:r>
          </w:p>
          <w:p w:rsidR="00413554" w:rsidRDefault="00FA10E6">
            <w:pPr>
              <w:pStyle w:val="TableParagraph"/>
              <w:spacing w:line="231" w:lineRule="exact"/>
              <w:rPr>
                <w:sz w:val="18"/>
              </w:rPr>
            </w:pPr>
            <w:r>
              <w:rPr>
                <w:sz w:val="18"/>
              </w:rPr>
              <w:t>for solving a problem.</w:t>
            </w:r>
          </w:p>
        </w:tc>
        <w:tc>
          <w:tcPr>
            <w:tcW w:w="2732" w:type="dxa"/>
            <w:tcBorders>
              <w:left w:val="dotted" w:sz="18" w:space="0" w:color="000000"/>
              <w:right w:val="dotted" w:sz="8" w:space="0" w:color="000000"/>
            </w:tcBorders>
            <w:shd w:val="clear" w:color="auto" w:fill="E7F4F1"/>
          </w:tcPr>
          <w:p w:rsidR="00413554" w:rsidRDefault="00FA10E6">
            <w:pPr>
              <w:pStyle w:val="TableParagraph"/>
              <w:spacing w:line="180" w:lineRule="exact"/>
              <w:rPr>
                <w:sz w:val="18"/>
              </w:rPr>
            </w:pPr>
            <w:r>
              <w:rPr>
                <w:sz w:val="18"/>
              </w:rPr>
              <w:t>I can analyze my options and</w:t>
            </w:r>
          </w:p>
          <w:p w:rsidR="00413554" w:rsidRDefault="00FA10E6">
            <w:pPr>
              <w:pStyle w:val="TableParagraph"/>
              <w:spacing w:before="8" w:line="211" w:lineRule="auto"/>
              <w:ind w:right="456"/>
              <w:rPr>
                <w:sz w:val="18"/>
              </w:rPr>
            </w:pPr>
            <w:r>
              <w:rPr>
                <w:sz w:val="18"/>
              </w:rPr>
              <w:t>determine the appropriate course of action.</w:t>
            </w:r>
          </w:p>
        </w:tc>
        <w:tc>
          <w:tcPr>
            <w:tcW w:w="2732" w:type="dxa"/>
            <w:tcBorders>
              <w:left w:val="dotted" w:sz="8" w:space="0" w:color="000000"/>
              <w:right w:val="single" w:sz="8" w:space="0" w:color="000000"/>
            </w:tcBorders>
          </w:tcPr>
          <w:p w:rsidR="00413554" w:rsidRDefault="00FA10E6">
            <w:pPr>
              <w:pStyle w:val="TableParagraph"/>
              <w:spacing w:line="180" w:lineRule="exact"/>
              <w:ind w:left="80"/>
              <w:rPr>
                <w:sz w:val="18"/>
              </w:rPr>
            </w:pPr>
            <w:r>
              <w:rPr>
                <w:sz w:val="18"/>
              </w:rPr>
              <w:t>I can persevere in solving a</w:t>
            </w:r>
          </w:p>
          <w:p w:rsidR="00413554" w:rsidRDefault="00FA10E6">
            <w:pPr>
              <w:pStyle w:val="TableParagraph"/>
              <w:spacing w:before="8" w:line="211" w:lineRule="auto"/>
              <w:ind w:left="80" w:right="547"/>
              <w:rPr>
                <w:sz w:val="18"/>
              </w:rPr>
            </w:pPr>
            <w:r>
              <w:rPr>
                <w:sz w:val="18"/>
              </w:rPr>
              <w:t>problem through intrinsic motivation.</w:t>
            </w:r>
          </w:p>
        </w:tc>
      </w:tr>
      <w:tr w:rsidR="00413554">
        <w:trPr>
          <w:trHeight w:val="1256"/>
        </w:trPr>
        <w:tc>
          <w:tcPr>
            <w:tcW w:w="2732" w:type="dxa"/>
            <w:vMerge/>
            <w:tcBorders>
              <w:top w:val="nil"/>
              <w:left w:val="single" w:sz="8" w:space="0" w:color="000000"/>
              <w:bottom w:val="nil"/>
              <w:right w:val="nil"/>
            </w:tcBorders>
          </w:tcPr>
          <w:p w:rsidR="00413554" w:rsidRDefault="00413554">
            <w:pPr>
              <w:rPr>
                <w:sz w:val="2"/>
                <w:szCs w:val="2"/>
              </w:rPr>
            </w:pPr>
          </w:p>
        </w:tc>
        <w:tc>
          <w:tcPr>
            <w:tcW w:w="2732" w:type="dxa"/>
            <w:tcBorders>
              <w:left w:val="dotted" w:sz="18" w:space="0" w:color="000000"/>
              <w:right w:val="dotted" w:sz="18" w:space="0" w:color="000000"/>
            </w:tcBorders>
          </w:tcPr>
          <w:p w:rsidR="00413554" w:rsidRDefault="00FA10E6">
            <w:pPr>
              <w:pStyle w:val="TableParagraph"/>
              <w:spacing w:before="51" w:line="211" w:lineRule="auto"/>
              <w:ind w:right="163"/>
              <w:rPr>
                <w:sz w:val="18"/>
              </w:rPr>
            </w:pPr>
            <w:r>
              <w:rPr>
                <w:sz w:val="18"/>
              </w:rPr>
              <w:t>I can determine if I need more information.</w:t>
            </w:r>
          </w:p>
        </w:tc>
        <w:tc>
          <w:tcPr>
            <w:tcW w:w="2732" w:type="dxa"/>
            <w:tcBorders>
              <w:left w:val="dotted" w:sz="18" w:space="0" w:color="000000"/>
              <w:right w:val="dotted" w:sz="18" w:space="0" w:color="000000"/>
            </w:tcBorders>
          </w:tcPr>
          <w:p w:rsidR="00413554" w:rsidRDefault="00FA10E6">
            <w:pPr>
              <w:pStyle w:val="TableParagraph"/>
              <w:spacing w:before="51" w:line="211" w:lineRule="auto"/>
              <w:ind w:right="219"/>
              <w:jc w:val="both"/>
              <w:rPr>
                <w:sz w:val="18"/>
              </w:rPr>
            </w:pPr>
            <w:r>
              <w:rPr>
                <w:sz w:val="18"/>
              </w:rPr>
              <w:t>I can narrow the scope of the information I need in order to solve the problem.</w:t>
            </w:r>
          </w:p>
        </w:tc>
        <w:tc>
          <w:tcPr>
            <w:tcW w:w="2732" w:type="dxa"/>
            <w:tcBorders>
              <w:left w:val="dotted" w:sz="18" w:space="0" w:color="000000"/>
              <w:right w:val="dotted" w:sz="8" w:space="0" w:color="000000"/>
            </w:tcBorders>
            <w:shd w:val="clear" w:color="auto" w:fill="E7F4F1"/>
          </w:tcPr>
          <w:p w:rsidR="00413554" w:rsidRDefault="00FA10E6">
            <w:pPr>
              <w:pStyle w:val="TableParagraph"/>
              <w:spacing w:before="51" w:line="211" w:lineRule="auto"/>
              <w:ind w:right="204"/>
              <w:rPr>
                <w:sz w:val="18"/>
              </w:rPr>
            </w:pPr>
            <w:r>
              <w:rPr>
                <w:sz w:val="18"/>
              </w:rPr>
              <w:t>I can ask content-appropriate questions related to a specific task or situation to help me further my ability to solve a problem.</w:t>
            </w:r>
          </w:p>
        </w:tc>
        <w:tc>
          <w:tcPr>
            <w:tcW w:w="2732" w:type="dxa"/>
            <w:tcBorders>
              <w:left w:val="dotted" w:sz="8" w:space="0" w:color="000000"/>
              <w:right w:val="single" w:sz="8" w:space="0" w:color="000000"/>
            </w:tcBorders>
          </w:tcPr>
          <w:p w:rsidR="00413554" w:rsidRDefault="00FA10E6">
            <w:pPr>
              <w:pStyle w:val="TableParagraph"/>
              <w:spacing w:before="51" w:line="211" w:lineRule="auto"/>
              <w:ind w:left="80" w:right="661"/>
              <w:rPr>
                <w:sz w:val="18"/>
              </w:rPr>
            </w:pPr>
            <w:r>
              <w:rPr>
                <w:sz w:val="18"/>
              </w:rPr>
              <w:t>I can create solutions by utilizing information.</w:t>
            </w:r>
          </w:p>
        </w:tc>
      </w:tr>
      <w:tr w:rsidR="00413554">
        <w:trPr>
          <w:trHeight w:val="740"/>
        </w:trPr>
        <w:tc>
          <w:tcPr>
            <w:tcW w:w="2732" w:type="dxa"/>
            <w:vMerge/>
            <w:tcBorders>
              <w:top w:val="nil"/>
              <w:left w:val="single" w:sz="8" w:space="0" w:color="000000"/>
              <w:bottom w:val="nil"/>
              <w:right w:val="nil"/>
            </w:tcBorders>
          </w:tcPr>
          <w:p w:rsidR="00413554" w:rsidRDefault="00413554">
            <w:pPr>
              <w:rPr>
                <w:sz w:val="2"/>
                <w:szCs w:val="2"/>
              </w:rPr>
            </w:pPr>
          </w:p>
        </w:tc>
        <w:tc>
          <w:tcPr>
            <w:tcW w:w="2732" w:type="dxa"/>
            <w:tcBorders>
              <w:left w:val="dotted" w:sz="18" w:space="0" w:color="000000"/>
              <w:bottom w:val="nil"/>
              <w:right w:val="dotted" w:sz="18" w:space="0" w:color="000000"/>
            </w:tcBorders>
          </w:tcPr>
          <w:p w:rsidR="00413554" w:rsidRDefault="00FA10E6">
            <w:pPr>
              <w:pStyle w:val="TableParagraph"/>
              <w:spacing w:before="51" w:line="211" w:lineRule="auto"/>
              <w:ind w:right="252"/>
              <w:rPr>
                <w:sz w:val="18"/>
              </w:rPr>
            </w:pPr>
            <w:r>
              <w:rPr>
                <w:sz w:val="18"/>
              </w:rPr>
              <w:t>I can define a problem based on provided data and/or questions.</w:t>
            </w:r>
          </w:p>
        </w:tc>
        <w:tc>
          <w:tcPr>
            <w:tcW w:w="2732" w:type="dxa"/>
            <w:tcBorders>
              <w:left w:val="dotted" w:sz="18" w:space="0" w:color="000000"/>
              <w:bottom w:val="nil"/>
              <w:right w:val="dotted" w:sz="18" w:space="0" w:color="000000"/>
            </w:tcBorders>
          </w:tcPr>
          <w:p w:rsidR="00413554" w:rsidRDefault="00FA10E6">
            <w:pPr>
              <w:pStyle w:val="TableParagraph"/>
              <w:spacing w:before="51" w:line="211" w:lineRule="auto"/>
              <w:ind w:right="442"/>
              <w:rPr>
                <w:sz w:val="18"/>
              </w:rPr>
            </w:pPr>
            <w:r>
              <w:rPr>
                <w:sz w:val="18"/>
              </w:rPr>
              <w:t>i can determine needs and actions necessary toward solving a problem.</w:t>
            </w:r>
          </w:p>
        </w:tc>
        <w:tc>
          <w:tcPr>
            <w:tcW w:w="2732" w:type="dxa"/>
            <w:vMerge w:val="restart"/>
            <w:tcBorders>
              <w:left w:val="nil"/>
              <w:right w:val="nil"/>
            </w:tcBorders>
            <w:shd w:val="clear" w:color="auto" w:fill="E7F4F1"/>
          </w:tcPr>
          <w:p w:rsidR="00413554" w:rsidRDefault="00FA10E6">
            <w:pPr>
              <w:pStyle w:val="TableParagraph"/>
              <w:spacing w:before="51" w:line="211" w:lineRule="auto"/>
              <w:ind w:left="90" w:right="163"/>
              <w:rPr>
                <w:sz w:val="18"/>
              </w:rPr>
            </w:pPr>
            <w:r>
              <w:rPr>
                <w:sz w:val="18"/>
              </w:rPr>
              <w:t>I can carry out an investigation to help me answer questions and/or to solve a presented problem.</w:t>
            </w:r>
          </w:p>
        </w:tc>
        <w:tc>
          <w:tcPr>
            <w:tcW w:w="2732" w:type="dxa"/>
            <w:vMerge w:val="restart"/>
            <w:tcBorders>
              <w:left w:val="nil"/>
              <w:right w:val="single" w:sz="8" w:space="0" w:color="000000"/>
            </w:tcBorders>
          </w:tcPr>
          <w:p w:rsidR="00413554" w:rsidRDefault="00FA10E6">
            <w:pPr>
              <w:pStyle w:val="TableParagraph"/>
              <w:spacing w:before="51" w:line="211" w:lineRule="auto"/>
              <w:ind w:left="90" w:right="231"/>
              <w:rPr>
                <w:sz w:val="18"/>
              </w:rPr>
            </w:pPr>
            <w:r>
              <w:rPr>
                <w:sz w:val="18"/>
              </w:rPr>
              <w:t>I can plan and carry out novel investigations based on my own questions and identified problems.</w:t>
            </w:r>
          </w:p>
        </w:tc>
      </w:tr>
      <w:tr w:rsidR="00413554">
        <w:trPr>
          <w:trHeight w:val="692"/>
        </w:trPr>
        <w:tc>
          <w:tcPr>
            <w:tcW w:w="2732" w:type="dxa"/>
            <w:tcBorders>
              <w:top w:val="nil"/>
              <w:left w:val="single" w:sz="8" w:space="0" w:color="000000"/>
              <w:bottom w:val="nil"/>
              <w:right w:val="dotted" w:sz="18" w:space="0" w:color="000000"/>
            </w:tcBorders>
          </w:tcPr>
          <w:p w:rsidR="00413554" w:rsidRDefault="00413554">
            <w:pPr>
              <w:pStyle w:val="TableParagraph"/>
              <w:ind w:left="0"/>
              <w:rPr>
                <w:rFonts w:ascii="Times New Roman"/>
                <w:sz w:val="18"/>
              </w:rPr>
            </w:pPr>
          </w:p>
        </w:tc>
        <w:tc>
          <w:tcPr>
            <w:tcW w:w="2732" w:type="dxa"/>
            <w:tcBorders>
              <w:top w:val="nil"/>
              <w:left w:val="dotted" w:sz="18" w:space="0" w:color="000000"/>
              <w:right w:val="dotted" w:sz="18" w:space="0" w:color="000000"/>
            </w:tcBorders>
          </w:tcPr>
          <w:p w:rsidR="00413554" w:rsidRDefault="00FA10E6">
            <w:pPr>
              <w:pStyle w:val="TableParagraph"/>
              <w:spacing w:before="135" w:line="211" w:lineRule="auto"/>
              <w:rPr>
                <w:sz w:val="18"/>
              </w:rPr>
            </w:pPr>
            <w:r>
              <w:rPr>
                <w:sz w:val="18"/>
              </w:rPr>
              <w:t>I can ask questions about provided data and/or problems.</w:t>
            </w:r>
          </w:p>
        </w:tc>
        <w:tc>
          <w:tcPr>
            <w:tcW w:w="2732" w:type="dxa"/>
            <w:tcBorders>
              <w:top w:val="nil"/>
              <w:left w:val="dotted" w:sz="18" w:space="0" w:color="000000"/>
              <w:bottom w:val="nil"/>
              <w:right w:val="dotted" w:sz="18" w:space="0" w:color="000000"/>
            </w:tcBorders>
          </w:tcPr>
          <w:p w:rsidR="00413554" w:rsidRDefault="00413554">
            <w:pPr>
              <w:pStyle w:val="TableParagraph"/>
              <w:ind w:left="0"/>
              <w:rPr>
                <w:rFonts w:ascii="Times New Roman"/>
                <w:sz w:val="18"/>
              </w:rPr>
            </w:pPr>
          </w:p>
        </w:tc>
        <w:tc>
          <w:tcPr>
            <w:tcW w:w="2732" w:type="dxa"/>
            <w:vMerge/>
            <w:tcBorders>
              <w:top w:val="nil"/>
              <w:left w:val="nil"/>
              <w:right w:val="nil"/>
            </w:tcBorders>
            <w:shd w:val="clear" w:color="auto" w:fill="E7F4F1"/>
          </w:tcPr>
          <w:p w:rsidR="00413554" w:rsidRDefault="00413554">
            <w:pPr>
              <w:rPr>
                <w:sz w:val="2"/>
                <w:szCs w:val="2"/>
              </w:rPr>
            </w:pPr>
          </w:p>
        </w:tc>
        <w:tc>
          <w:tcPr>
            <w:tcW w:w="2732" w:type="dxa"/>
            <w:vMerge/>
            <w:tcBorders>
              <w:top w:val="nil"/>
              <w:left w:val="nil"/>
              <w:right w:val="single" w:sz="8" w:space="0" w:color="000000"/>
            </w:tcBorders>
          </w:tcPr>
          <w:p w:rsidR="00413554" w:rsidRDefault="00413554">
            <w:pPr>
              <w:rPr>
                <w:sz w:val="2"/>
                <w:szCs w:val="2"/>
              </w:rPr>
            </w:pPr>
          </w:p>
        </w:tc>
      </w:tr>
      <w:tr w:rsidR="00413554">
        <w:trPr>
          <w:trHeight w:val="608"/>
        </w:trPr>
        <w:tc>
          <w:tcPr>
            <w:tcW w:w="2732" w:type="dxa"/>
            <w:tcBorders>
              <w:top w:val="nil"/>
              <w:left w:val="single" w:sz="8" w:space="0" w:color="000000"/>
              <w:bottom w:val="nil"/>
              <w:right w:val="dotted" w:sz="18" w:space="0" w:color="000000"/>
            </w:tcBorders>
          </w:tcPr>
          <w:p w:rsidR="00413554" w:rsidRDefault="00413554">
            <w:pPr>
              <w:pStyle w:val="TableParagraph"/>
              <w:ind w:left="0"/>
              <w:rPr>
                <w:rFonts w:ascii="Times New Roman"/>
                <w:sz w:val="18"/>
              </w:rPr>
            </w:pPr>
          </w:p>
        </w:tc>
        <w:tc>
          <w:tcPr>
            <w:tcW w:w="2732" w:type="dxa"/>
            <w:tcBorders>
              <w:left w:val="dotted" w:sz="18" w:space="0" w:color="000000"/>
              <w:right w:val="dotted" w:sz="18" w:space="0" w:color="000000"/>
            </w:tcBorders>
          </w:tcPr>
          <w:p w:rsidR="00413554" w:rsidRDefault="00FA10E6">
            <w:pPr>
              <w:pStyle w:val="TableParagraph"/>
              <w:spacing w:before="51" w:line="211" w:lineRule="auto"/>
              <w:ind w:right="138"/>
              <w:rPr>
                <w:sz w:val="18"/>
              </w:rPr>
            </w:pPr>
            <w:r>
              <w:rPr>
                <w:sz w:val="18"/>
              </w:rPr>
              <w:t>I can list possible steps toward solving a problem.</w:t>
            </w:r>
          </w:p>
        </w:tc>
        <w:tc>
          <w:tcPr>
            <w:tcW w:w="2732" w:type="dxa"/>
            <w:tcBorders>
              <w:top w:val="nil"/>
              <w:left w:val="dotted" w:sz="18" w:space="0" w:color="000000"/>
              <w:right w:val="dotted" w:sz="18" w:space="0" w:color="000000"/>
            </w:tcBorders>
          </w:tcPr>
          <w:p w:rsidR="00413554" w:rsidRDefault="00413554">
            <w:pPr>
              <w:pStyle w:val="TableParagraph"/>
              <w:ind w:left="0"/>
              <w:rPr>
                <w:rFonts w:ascii="Times New Roman"/>
                <w:sz w:val="18"/>
              </w:rPr>
            </w:pPr>
          </w:p>
        </w:tc>
        <w:tc>
          <w:tcPr>
            <w:tcW w:w="2732" w:type="dxa"/>
            <w:vMerge/>
            <w:tcBorders>
              <w:top w:val="nil"/>
              <w:left w:val="nil"/>
              <w:right w:val="nil"/>
            </w:tcBorders>
            <w:shd w:val="clear" w:color="auto" w:fill="E7F4F1"/>
          </w:tcPr>
          <w:p w:rsidR="00413554" w:rsidRDefault="00413554">
            <w:pPr>
              <w:rPr>
                <w:sz w:val="2"/>
                <w:szCs w:val="2"/>
              </w:rPr>
            </w:pPr>
          </w:p>
        </w:tc>
        <w:tc>
          <w:tcPr>
            <w:tcW w:w="2732" w:type="dxa"/>
            <w:vMerge/>
            <w:tcBorders>
              <w:top w:val="nil"/>
              <w:left w:val="nil"/>
              <w:right w:val="single" w:sz="8" w:space="0" w:color="000000"/>
            </w:tcBorders>
          </w:tcPr>
          <w:p w:rsidR="00413554" w:rsidRDefault="00413554">
            <w:pPr>
              <w:rPr>
                <w:sz w:val="2"/>
                <w:szCs w:val="2"/>
              </w:rPr>
            </w:pPr>
          </w:p>
        </w:tc>
      </w:tr>
      <w:tr w:rsidR="00413554">
        <w:trPr>
          <w:trHeight w:val="1040"/>
        </w:trPr>
        <w:tc>
          <w:tcPr>
            <w:tcW w:w="2732" w:type="dxa"/>
            <w:tcBorders>
              <w:top w:val="nil"/>
              <w:left w:val="single" w:sz="8" w:space="0" w:color="000000"/>
              <w:right w:val="dotted" w:sz="18" w:space="0" w:color="000000"/>
            </w:tcBorders>
          </w:tcPr>
          <w:p w:rsidR="00413554" w:rsidRDefault="00FA10E6">
            <w:pPr>
              <w:pStyle w:val="TableParagraph"/>
              <w:spacing w:before="21"/>
              <w:ind w:left="350"/>
              <w:rPr>
                <w:rFonts w:ascii="Open Sans"/>
                <w:sz w:val="20"/>
              </w:rPr>
            </w:pPr>
            <w:r>
              <w:rPr>
                <w:rFonts w:ascii="Open Sans"/>
                <w:sz w:val="20"/>
              </w:rPr>
              <w:t>Computer Science</w:t>
            </w:r>
          </w:p>
        </w:tc>
        <w:tc>
          <w:tcPr>
            <w:tcW w:w="2732" w:type="dxa"/>
            <w:tcBorders>
              <w:left w:val="dotted" w:sz="18" w:space="0" w:color="000000"/>
              <w:right w:val="dotted" w:sz="18" w:space="0" w:color="000000"/>
            </w:tcBorders>
          </w:tcPr>
          <w:p w:rsidR="00413554" w:rsidRDefault="00FA10E6">
            <w:pPr>
              <w:pStyle w:val="TableParagraph"/>
              <w:spacing w:before="51" w:line="211" w:lineRule="auto"/>
              <w:ind w:right="81"/>
              <w:rPr>
                <w:sz w:val="18"/>
              </w:rPr>
            </w:pPr>
            <w:r>
              <w:rPr>
                <w:sz w:val="18"/>
              </w:rPr>
              <w:t>I can identify algorithmic structures in existing computer science applications.</w:t>
            </w:r>
          </w:p>
        </w:tc>
        <w:tc>
          <w:tcPr>
            <w:tcW w:w="2732" w:type="dxa"/>
            <w:tcBorders>
              <w:left w:val="dotted" w:sz="18" w:space="0" w:color="000000"/>
              <w:right w:val="dotted" w:sz="18" w:space="0" w:color="000000"/>
            </w:tcBorders>
          </w:tcPr>
          <w:p w:rsidR="00413554" w:rsidRDefault="00FA10E6">
            <w:pPr>
              <w:pStyle w:val="TableParagraph"/>
              <w:spacing w:before="51" w:line="211" w:lineRule="auto"/>
              <w:ind w:right="135"/>
              <w:rPr>
                <w:sz w:val="18"/>
              </w:rPr>
            </w:pPr>
            <w:r>
              <w:rPr>
                <w:sz w:val="18"/>
              </w:rPr>
              <w:t>I can demonstrate the process of writing pseudocode to lay out an algorithm.</w:t>
            </w:r>
          </w:p>
        </w:tc>
        <w:tc>
          <w:tcPr>
            <w:tcW w:w="2732" w:type="dxa"/>
            <w:tcBorders>
              <w:left w:val="dotted" w:sz="18" w:space="0" w:color="000000"/>
              <w:right w:val="dotted" w:sz="8" w:space="0" w:color="000000"/>
            </w:tcBorders>
            <w:shd w:val="clear" w:color="auto" w:fill="E7F4F1"/>
          </w:tcPr>
          <w:p w:rsidR="00413554" w:rsidRDefault="00FA10E6">
            <w:pPr>
              <w:pStyle w:val="TableParagraph"/>
              <w:spacing w:before="51" w:line="211" w:lineRule="auto"/>
              <w:ind w:right="410"/>
              <w:rPr>
                <w:sz w:val="18"/>
              </w:rPr>
            </w:pPr>
            <w:r>
              <w:rPr>
                <w:sz w:val="18"/>
              </w:rPr>
              <w:t>I can develop pseudocode and algorithms for solving a problem using computing systems.</w:t>
            </w:r>
          </w:p>
        </w:tc>
        <w:tc>
          <w:tcPr>
            <w:tcW w:w="2732" w:type="dxa"/>
            <w:tcBorders>
              <w:left w:val="dotted" w:sz="8" w:space="0" w:color="000000"/>
              <w:right w:val="single" w:sz="8" w:space="0" w:color="000000"/>
            </w:tcBorders>
          </w:tcPr>
          <w:p w:rsidR="00413554" w:rsidRDefault="00FA10E6">
            <w:pPr>
              <w:pStyle w:val="TableParagraph"/>
              <w:spacing w:before="51" w:line="211" w:lineRule="auto"/>
              <w:ind w:left="80" w:right="399"/>
              <w:rPr>
                <w:sz w:val="18"/>
              </w:rPr>
            </w:pPr>
            <w:r>
              <w:rPr>
                <w:sz w:val="18"/>
              </w:rPr>
              <w:t>I can evaluate the results of computer algorithms and modify the algorithm as needed.</w:t>
            </w:r>
          </w:p>
        </w:tc>
      </w:tr>
    </w:tbl>
    <w:p w:rsidR="00413554" w:rsidRDefault="00413554">
      <w:pPr>
        <w:spacing w:line="211" w:lineRule="auto"/>
        <w:rPr>
          <w:sz w:val="18"/>
        </w:rPr>
        <w:sectPr w:rsidR="00413554">
          <w:type w:val="continuous"/>
          <w:pgSz w:w="15840" w:h="12240" w:orient="landscape"/>
          <w:pgMar w:top="260" w:right="100" w:bottom="700" w:left="60" w:header="720" w:footer="720" w:gutter="0"/>
          <w:cols w:space="720"/>
        </w:sectPr>
      </w:pPr>
    </w:p>
    <w:p w:rsidR="00413554" w:rsidRDefault="00413554">
      <w:pPr>
        <w:pStyle w:val="BodyText"/>
        <w:spacing w:before="8"/>
        <w:rPr>
          <w:rFonts w:ascii="Open Sans"/>
          <w:sz w:val="7"/>
        </w:rPr>
      </w:pPr>
    </w:p>
    <w:p w:rsidR="00413554" w:rsidRDefault="00413554">
      <w:pPr>
        <w:rPr>
          <w:rFonts w:ascii="Open Sans"/>
          <w:sz w:val="7"/>
        </w:rPr>
        <w:sectPr w:rsidR="00413554">
          <w:footerReference w:type="default" r:id="rId166"/>
          <w:pgSz w:w="15840" w:h="12240" w:orient="landscape"/>
          <w:pgMar w:top="120" w:right="100" w:bottom="700" w:left="60" w:header="0" w:footer="513" w:gutter="0"/>
          <w:cols w:space="720"/>
        </w:sectPr>
      </w:pPr>
    </w:p>
    <w:p w:rsidR="00413554" w:rsidRDefault="00396089">
      <w:pPr>
        <w:spacing w:before="100"/>
        <w:ind w:left="1014"/>
        <w:rPr>
          <w:rFonts w:ascii="Open Sans"/>
          <w:sz w:val="14"/>
        </w:rPr>
      </w:pPr>
      <w:r>
        <w:pict>
          <v:shape id="_x0000_s1272" type="#_x0000_t202" style="position:absolute;left:0;text-align:left;margin-left:54.15pt;margin-top:6.95pt;width:48.5pt;height:30pt;z-index:-29737472;mso-position-horizontal-relative:page" filled="f" stroked="f">
            <v:textbox style="mso-next-textbox:#_x0000_s1272" inset="0,0,0,0">
              <w:txbxContent>
                <w:p w:rsidR="00413554" w:rsidRDefault="00FA10E6">
                  <w:pPr>
                    <w:rPr>
                      <w:rFonts w:ascii="Open Sans Extrabold"/>
                      <w:b/>
                      <w:sz w:val="44"/>
                    </w:rPr>
                  </w:pPr>
                  <w:r>
                    <w:rPr>
                      <w:rFonts w:ascii="Open Sans Extrabold"/>
                      <w:b/>
                      <w:color w:val="FFFFFF"/>
                      <w:sz w:val="44"/>
                    </w:rPr>
                    <w:t>9</w:t>
                  </w:r>
                  <w:r>
                    <w:rPr>
                      <w:rFonts w:ascii="Open Sans Extrabold"/>
                      <w:b/>
                      <w:color w:val="FFFFFF"/>
                      <w:spacing w:val="-71"/>
                      <w:sz w:val="44"/>
                    </w:rPr>
                    <w:t xml:space="preserve"> </w:t>
                  </w:r>
                  <w:r>
                    <w:rPr>
                      <w:rFonts w:ascii="Open Sans Extrabold"/>
                      <w:b/>
                      <w:color w:val="FFFFFF"/>
                      <w:spacing w:val="-3"/>
                      <w:sz w:val="44"/>
                    </w:rPr>
                    <w:t>-12</w:t>
                  </w:r>
                </w:p>
              </w:txbxContent>
            </v:textbox>
            <w10:wrap anchorx="page"/>
          </v:shape>
        </w:pict>
      </w:r>
      <w:bookmarkStart w:id="43" w:name="Specials"/>
      <w:bookmarkStart w:id="44" w:name="_bookmark25"/>
      <w:bookmarkEnd w:id="43"/>
      <w:bookmarkEnd w:id="44"/>
      <w:r w:rsidR="00FA10E6">
        <w:rPr>
          <w:rFonts w:ascii="Open Sans"/>
          <w:color w:val="FFFFFF"/>
          <w:sz w:val="14"/>
        </w:rPr>
        <w:t>GRADE BAND</w:t>
      </w:r>
    </w:p>
    <w:p w:rsidR="00413554" w:rsidRDefault="00413554">
      <w:pPr>
        <w:pStyle w:val="BodyText"/>
        <w:rPr>
          <w:rFonts w:ascii="Open Sans"/>
          <w:sz w:val="18"/>
        </w:rPr>
      </w:pPr>
    </w:p>
    <w:p w:rsidR="00413554" w:rsidRDefault="00413554">
      <w:pPr>
        <w:pStyle w:val="BodyText"/>
        <w:spacing w:before="10"/>
        <w:rPr>
          <w:rFonts w:ascii="Open Sans"/>
          <w:sz w:val="13"/>
        </w:rPr>
      </w:pPr>
    </w:p>
    <w:p w:rsidR="00413554" w:rsidRDefault="00396089">
      <w:pPr>
        <w:ind w:left="1020"/>
        <w:rPr>
          <w:rFonts w:ascii="Open Sans Extrabold"/>
          <w:b/>
          <w:sz w:val="44"/>
        </w:rPr>
      </w:pPr>
      <w:r>
        <w:pict>
          <v:shape id="_x0000_s1271" type="#_x0000_t202" style="position:absolute;left:0;text-align:left;margin-left:16pt;margin-top:15.15pt;width:22.45pt;height:353.5pt;z-index:15830528;mso-position-horizontal-relative:page" filled="f" stroked="f">
            <v:textbox style="layout-flow:vertical;mso-layout-flow-alt:bottom-to-top;mso-next-textbox:#_x0000_s1271" inset="0,0,0,0">
              <w:txbxContent>
                <w:p w:rsidR="00413554" w:rsidRDefault="00FA10E6">
                  <w:pPr>
                    <w:spacing w:before="20"/>
                    <w:ind w:left="20"/>
                    <w:rPr>
                      <w:rFonts w:ascii="Open Sans"/>
                      <w:sz w:val="30"/>
                    </w:rPr>
                  </w:pPr>
                  <w:r>
                    <w:rPr>
                      <w:rFonts w:ascii="Open Sans"/>
                      <w:color w:val="FFFFFF"/>
                      <w:sz w:val="30"/>
                    </w:rPr>
                    <w:t>SPECIALS PERFORMANCE-BASED ASSESSMENT</w:t>
                  </w:r>
                </w:p>
              </w:txbxContent>
            </v:textbox>
            <w10:wrap anchorx="page"/>
          </v:shape>
        </w:pict>
      </w:r>
      <w:r w:rsidR="00FA10E6">
        <w:rPr>
          <w:rFonts w:ascii="Open Sans Extrabold"/>
          <w:b/>
          <w:color w:val="00B497"/>
          <w:sz w:val="44"/>
        </w:rPr>
        <w:t>Specials</w:t>
      </w:r>
    </w:p>
    <w:p w:rsidR="00413554" w:rsidRDefault="00FA10E6">
      <w:pPr>
        <w:pStyle w:val="Heading5"/>
        <w:spacing w:before="98"/>
        <w:rPr>
          <w:b/>
        </w:rPr>
      </w:pPr>
      <w:r>
        <w:rPr>
          <w:b/>
          <w:color w:val="13284B"/>
        </w:rPr>
        <w:t>Dance</w:t>
      </w:r>
    </w:p>
    <w:p w:rsidR="00413554" w:rsidRDefault="00FA10E6">
      <w:pPr>
        <w:pStyle w:val="BodyText"/>
        <w:spacing w:before="5"/>
        <w:rPr>
          <w:rFonts w:ascii="Open Sans Semibold"/>
          <w:b/>
          <w:sz w:val="18"/>
        </w:rPr>
      </w:pPr>
      <w:r>
        <w:br w:type="column"/>
      </w:r>
    </w:p>
    <w:p w:rsidR="00413554" w:rsidRDefault="00FA10E6">
      <w:pPr>
        <w:ind w:left="1310" w:right="1276"/>
        <w:jc w:val="center"/>
        <w:rPr>
          <w:sz w:val="14"/>
        </w:rPr>
      </w:pPr>
      <w:r>
        <w:rPr>
          <w:color w:val="808285"/>
          <w:sz w:val="14"/>
        </w:rPr>
        <w:t>NAVIGATING CHANGE: K ANSAS' GUIDE TO LEARNING AND SCHOOL SAFET Y OPERATIONS</w:t>
      </w:r>
    </w:p>
    <w:p w:rsidR="00413554" w:rsidRDefault="00413554">
      <w:pPr>
        <w:jc w:val="center"/>
        <w:rPr>
          <w:sz w:val="14"/>
        </w:rPr>
        <w:sectPr w:rsidR="00413554">
          <w:type w:val="continuous"/>
          <w:pgSz w:w="15840" w:h="12240" w:orient="landscape"/>
          <w:pgMar w:top="260" w:right="100" w:bottom="700" w:left="60" w:header="720" w:footer="720" w:gutter="0"/>
          <w:cols w:num="2" w:space="720" w:equalWidth="0">
            <w:col w:w="2900" w:space="4478"/>
            <w:col w:w="8302"/>
          </w:cols>
        </w:sectPr>
      </w:pPr>
    </w:p>
    <w:p w:rsidR="00413554" w:rsidRDefault="00FA10E6">
      <w:pPr>
        <w:spacing w:before="47" w:line="211" w:lineRule="auto"/>
        <w:ind w:left="1020" w:right="839"/>
        <w:jc w:val="both"/>
        <w:rPr>
          <w:sz w:val="24"/>
        </w:rPr>
      </w:pPr>
      <w:proofErr w:type="gramStart"/>
      <w:r>
        <w:rPr>
          <w:sz w:val="24"/>
        </w:rPr>
        <w:t>This rubric measures</w:t>
      </w:r>
      <w:proofErr w:type="gramEnd"/>
      <w:r>
        <w:rPr>
          <w:sz w:val="24"/>
        </w:rPr>
        <w:t xml:space="preserve"> the degree to which each competency has been met. Sufficient evidence is intended to indicate that a </w:t>
      </w:r>
      <w:proofErr w:type="spellStart"/>
      <w:r>
        <w:rPr>
          <w:sz w:val="24"/>
        </w:rPr>
        <w:t>stu</w:t>
      </w:r>
      <w:proofErr w:type="spellEnd"/>
      <w:r>
        <w:rPr>
          <w:sz w:val="24"/>
        </w:rPr>
        <w:t xml:space="preserve">- dent has met the competency. Strong evidence indicates that a student has gone above and beyond the competency. While </w:t>
      </w:r>
      <w:proofErr w:type="spellStart"/>
      <w:r>
        <w:rPr>
          <w:sz w:val="24"/>
        </w:rPr>
        <w:t>lim</w:t>
      </w:r>
      <w:proofErr w:type="spellEnd"/>
      <w:r>
        <w:rPr>
          <w:sz w:val="24"/>
        </w:rPr>
        <w:t xml:space="preserve">- </w:t>
      </w:r>
      <w:proofErr w:type="spellStart"/>
      <w:r>
        <w:rPr>
          <w:sz w:val="24"/>
        </w:rPr>
        <w:t>ited</w:t>
      </w:r>
      <w:proofErr w:type="spellEnd"/>
      <w:r>
        <w:rPr>
          <w:sz w:val="24"/>
        </w:rPr>
        <w:t xml:space="preserve"> evidence indicates they have not quite met the competency, no evidence indicates the student has not yet made progress in meeting the competency.</w:t>
      </w:r>
    </w:p>
    <w:p w:rsidR="00413554" w:rsidRDefault="00413554">
      <w:pPr>
        <w:pStyle w:val="BodyText"/>
        <w:spacing w:before="3"/>
        <w:rPr>
          <w:sz w:val="21"/>
        </w:rPr>
      </w:pPr>
    </w:p>
    <w:tbl>
      <w:tblPr>
        <w:tblW w:w="0" w:type="auto"/>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32"/>
        <w:gridCol w:w="2732"/>
        <w:gridCol w:w="2732"/>
        <w:gridCol w:w="2732"/>
        <w:gridCol w:w="2732"/>
      </w:tblGrid>
      <w:tr w:rsidR="00413554">
        <w:trPr>
          <w:trHeight w:val="747"/>
        </w:trPr>
        <w:tc>
          <w:tcPr>
            <w:tcW w:w="2732" w:type="dxa"/>
            <w:tcBorders>
              <w:top w:val="nil"/>
              <w:left w:val="nil"/>
              <w:bottom w:val="nil"/>
              <w:right w:val="nil"/>
            </w:tcBorders>
            <w:shd w:val="clear" w:color="auto" w:fill="00B497"/>
          </w:tcPr>
          <w:p w:rsidR="00413554" w:rsidRDefault="00FA10E6">
            <w:pPr>
              <w:pStyle w:val="TableParagraph"/>
              <w:spacing w:line="345" w:lineRule="exact"/>
              <w:ind w:left="90"/>
              <w:rPr>
                <w:rFonts w:ascii="Open Sans Semibold"/>
                <w:b/>
                <w:sz w:val="26"/>
              </w:rPr>
            </w:pPr>
            <w:r>
              <w:rPr>
                <w:rFonts w:ascii="Open Sans Semibold"/>
                <w:b/>
                <w:color w:val="FFFFFF"/>
                <w:sz w:val="26"/>
              </w:rPr>
              <w:t>Specials</w:t>
            </w:r>
          </w:p>
        </w:tc>
        <w:tc>
          <w:tcPr>
            <w:tcW w:w="2732" w:type="dxa"/>
            <w:tcBorders>
              <w:left w:val="nil"/>
              <w:bottom w:val="single" w:sz="18" w:space="0" w:color="00B497"/>
            </w:tcBorders>
          </w:tcPr>
          <w:p w:rsidR="00413554" w:rsidRDefault="00FA10E6">
            <w:pPr>
              <w:pStyle w:val="TableParagraph"/>
              <w:spacing w:before="13" w:line="279" w:lineRule="exact"/>
              <w:ind w:left="90"/>
              <w:rPr>
                <w:rFonts w:ascii="Open Sans Condensed"/>
                <w:b/>
              </w:rPr>
            </w:pPr>
            <w:r>
              <w:rPr>
                <w:rFonts w:ascii="Open Sans Condensed"/>
                <w:b/>
              </w:rPr>
              <w:t>NO EVIDENCE - 1</w:t>
            </w:r>
          </w:p>
          <w:p w:rsidR="00413554" w:rsidRDefault="00FA10E6">
            <w:pPr>
              <w:pStyle w:val="TableParagraph"/>
              <w:spacing w:before="3" w:line="211" w:lineRule="auto"/>
              <w:ind w:left="90" w:right="176"/>
              <w:rPr>
                <w:rFonts w:ascii="Open Sans"/>
                <w:sz w:val="18"/>
              </w:rPr>
            </w:pPr>
            <w:r>
              <w:rPr>
                <w:rFonts w:ascii="Open Sans"/>
                <w:sz w:val="18"/>
              </w:rPr>
              <w:t>Degree to which competency has been met.</w:t>
            </w:r>
          </w:p>
        </w:tc>
        <w:tc>
          <w:tcPr>
            <w:tcW w:w="2732" w:type="dxa"/>
            <w:tcBorders>
              <w:bottom w:val="single" w:sz="18" w:space="0" w:color="00B497"/>
              <w:right w:val="nil"/>
            </w:tcBorders>
          </w:tcPr>
          <w:p w:rsidR="00413554" w:rsidRDefault="00FA10E6">
            <w:pPr>
              <w:pStyle w:val="TableParagraph"/>
              <w:spacing w:before="13" w:line="279" w:lineRule="exact"/>
              <w:ind w:left="80"/>
              <w:rPr>
                <w:rFonts w:ascii="Open Sans Condensed"/>
                <w:b/>
              </w:rPr>
            </w:pPr>
            <w:r>
              <w:rPr>
                <w:rFonts w:ascii="Open Sans Condensed"/>
                <w:b/>
              </w:rPr>
              <w:t>LIMITED EVIDENCE - 2</w:t>
            </w:r>
          </w:p>
          <w:p w:rsidR="00413554" w:rsidRDefault="00FA10E6">
            <w:pPr>
              <w:pStyle w:val="TableParagraph"/>
              <w:spacing w:before="3" w:line="211" w:lineRule="auto"/>
              <w:ind w:left="80" w:right="186"/>
              <w:rPr>
                <w:rFonts w:ascii="Open Sans"/>
                <w:sz w:val="18"/>
              </w:rPr>
            </w:pPr>
            <w:r>
              <w:rPr>
                <w:rFonts w:ascii="Open Sans"/>
                <w:sz w:val="18"/>
              </w:rPr>
              <w:t>Degree to which competency has been met.</w:t>
            </w:r>
          </w:p>
        </w:tc>
        <w:tc>
          <w:tcPr>
            <w:tcW w:w="2732" w:type="dxa"/>
            <w:tcBorders>
              <w:top w:val="nil"/>
              <w:left w:val="nil"/>
              <w:bottom w:val="nil"/>
              <w:right w:val="nil"/>
            </w:tcBorders>
            <w:shd w:val="clear" w:color="auto" w:fill="00B497"/>
          </w:tcPr>
          <w:p w:rsidR="00413554" w:rsidRDefault="00FA10E6">
            <w:pPr>
              <w:pStyle w:val="TableParagraph"/>
              <w:spacing w:before="13" w:line="279" w:lineRule="exact"/>
              <w:ind w:left="90"/>
              <w:rPr>
                <w:rFonts w:ascii="Open Sans Condensed"/>
                <w:b/>
              </w:rPr>
            </w:pPr>
            <w:r>
              <w:rPr>
                <w:rFonts w:ascii="Open Sans Condensed"/>
                <w:b/>
                <w:color w:val="FFFFFF"/>
              </w:rPr>
              <w:t>SUFFICIENT EVIDENCE - 3</w:t>
            </w:r>
          </w:p>
          <w:p w:rsidR="00413554" w:rsidRDefault="00FA10E6">
            <w:pPr>
              <w:pStyle w:val="TableParagraph"/>
              <w:spacing w:before="3" w:line="211" w:lineRule="auto"/>
              <w:ind w:left="90" w:right="186"/>
              <w:rPr>
                <w:rFonts w:ascii="Open Sans"/>
                <w:sz w:val="18"/>
              </w:rPr>
            </w:pPr>
            <w:r>
              <w:rPr>
                <w:rFonts w:ascii="Open Sans"/>
                <w:color w:val="FFFFFF"/>
                <w:sz w:val="18"/>
              </w:rPr>
              <w:t>Degree to which competency has been met.</w:t>
            </w:r>
          </w:p>
        </w:tc>
        <w:tc>
          <w:tcPr>
            <w:tcW w:w="2732" w:type="dxa"/>
            <w:tcBorders>
              <w:left w:val="nil"/>
              <w:bottom w:val="single" w:sz="18" w:space="0" w:color="00B497"/>
            </w:tcBorders>
          </w:tcPr>
          <w:p w:rsidR="00413554" w:rsidRDefault="00FA10E6">
            <w:pPr>
              <w:pStyle w:val="TableParagraph"/>
              <w:spacing w:before="13" w:line="279" w:lineRule="exact"/>
              <w:ind w:left="90"/>
              <w:rPr>
                <w:rFonts w:ascii="Open Sans Condensed"/>
                <w:b/>
              </w:rPr>
            </w:pPr>
            <w:r>
              <w:rPr>
                <w:rFonts w:ascii="Open Sans Condensed"/>
                <w:b/>
              </w:rPr>
              <w:t>STRONG EVIDENCE - 4</w:t>
            </w:r>
          </w:p>
          <w:p w:rsidR="00413554" w:rsidRDefault="00FA10E6">
            <w:pPr>
              <w:pStyle w:val="TableParagraph"/>
              <w:spacing w:before="3" w:line="211" w:lineRule="auto"/>
              <w:ind w:left="90" w:right="176"/>
              <w:rPr>
                <w:rFonts w:ascii="Open Sans"/>
                <w:sz w:val="18"/>
              </w:rPr>
            </w:pPr>
            <w:r>
              <w:rPr>
                <w:rFonts w:ascii="Open Sans"/>
                <w:sz w:val="18"/>
              </w:rPr>
              <w:t>Degree to which competency has been met.</w:t>
            </w:r>
          </w:p>
        </w:tc>
      </w:tr>
      <w:tr w:rsidR="00413554">
        <w:trPr>
          <w:trHeight w:val="337"/>
        </w:trPr>
        <w:tc>
          <w:tcPr>
            <w:tcW w:w="2732" w:type="dxa"/>
            <w:tcBorders>
              <w:top w:val="nil"/>
              <w:bottom w:val="nil"/>
              <w:right w:val="dotted" w:sz="18" w:space="0" w:color="000000"/>
            </w:tcBorders>
          </w:tcPr>
          <w:p w:rsidR="00413554" w:rsidRDefault="00FA10E6">
            <w:pPr>
              <w:pStyle w:val="TableParagraph"/>
              <w:spacing w:line="317" w:lineRule="exact"/>
              <w:ind w:left="80"/>
              <w:rPr>
                <w:rFonts w:ascii="Open Sans Semibold"/>
                <w:b/>
                <w:sz w:val="26"/>
              </w:rPr>
            </w:pPr>
            <w:r>
              <w:rPr>
                <w:rFonts w:ascii="Open Sans Semibold"/>
                <w:b/>
                <w:sz w:val="26"/>
              </w:rPr>
              <w:t>Dance</w:t>
            </w:r>
          </w:p>
        </w:tc>
        <w:tc>
          <w:tcPr>
            <w:tcW w:w="2732" w:type="dxa"/>
            <w:tcBorders>
              <w:top w:val="single" w:sz="18" w:space="0" w:color="00B497"/>
              <w:left w:val="dotted" w:sz="18" w:space="0" w:color="000000"/>
              <w:bottom w:val="nil"/>
              <w:right w:val="dotted" w:sz="18" w:space="0" w:color="000000"/>
            </w:tcBorders>
          </w:tcPr>
          <w:p w:rsidR="00413554" w:rsidRDefault="00413554">
            <w:pPr>
              <w:pStyle w:val="TableParagraph"/>
              <w:ind w:left="0"/>
              <w:rPr>
                <w:rFonts w:ascii="Times New Roman"/>
                <w:sz w:val="18"/>
              </w:rPr>
            </w:pPr>
          </w:p>
        </w:tc>
        <w:tc>
          <w:tcPr>
            <w:tcW w:w="2732" w:type="dxa"/>
            <w:tcBorders>
              <w:top w:val="single" w:sz="18" w:space="0" w:color="00B497"/>
              <w:left w:val="dotted" w:sz="18" w:space="0" w:color="000000"/>
              <w:bottom w:val="nil"/>
              <w:right w:val="dotted" w:sz="18" w:space="0" w:color="000000"/>
            </w:tcBorders>
          </w:tcPr>
          <w:p w:rsidR="00413554" w:rsidRDefault="00413554">
            <w:pPr>
              <w:pStyle w:val="TableParagraph"/>
              <w:ind w:left="0"/>
              <w:rPr>
                <w:rFonts w:ascii="Times New Roman"/>
                <w:sz w:val="18"/>
              </w:rPr>
            </w:pPr>
          </w:p>
        </w:tc>
        <w:tc>
          <w:tcPr>
            <w:tcW w:w="2732" w:type="dxa"/>
            <w:vMerge w:val="restart"/>
            <w:tcBorders>
              <w:top w:val="nil"/>
              <w:left w:val="nil"/>
              <w:bottom w:val="single" w:sz="6" w:space="0" w:color="000000"/>
              <w:right w:val="nil"/>
            </w:tcBorders>
            <w:shd w:val="clear" w:color="auto" w:fill="E7F4F1"/>
          </w:tcPr>
          <w:p w:rsidR="00413554" w:rsidRDefault="00413554">
            <w:pPr>
              <w:pStyle w:val="TableParagraph"/>
              <w:ind w:left="0"/>
              <w:rPr>
                <w:sz w:val="24"/>
              </w:rPr>
            </w:pPr>
          </w:p>
          <w:p w:rsidR="00413554" w:rsidRDefault="00413554">
            <w:pPr>
              <w:pStyle w:val="TableParagraph"/>
              <w:ind w:left="0"/>
              <w:rPr>
                <w:sz w:val="24"/>
              </w:rPr>
            </w:pPr>
          </w:p>
          <w:p w:rsidR="00413554" w:rsidRDefault="00413554">
            <w:pPr>
              <w:pStyle w:val="TableParagraph"/>
              <w:spacing w:before="11"/>
              <w:ind w:left="0"/>
              <w:rPr>
                <w:sz w:val="21"/>
              </w:rPr>
            </w:pPr>
          </w:p>
          <w:p w:rsidR="00413554" w:rsidRDefault="00FA10E6">
            <w:pPr>
              <w:pStyle w:val="TableParagraph"/>
              <w:spacing w:line="211" w:lineRule="auto"/>
              <w:ind w:left="90" w:right="115"/>
              <w:rPr>
                <w:sz w:val="18"/>
              </w:rPr>
            </w:pPr>
            <w:r>
              <w:rPr>
                <w:sz w:val="18"/>
              </w:rPr>
              <w:t>I can communicate through creative movement by applying dance skills and language</w:t>
            </w:r>
          </w:p>
          <w:p w:rsidR="00413554" w:rsidRDefault="00FA10E6">
            <w:pPr>
              <w:pStyle w:val="TableParagraph"/>
              <w:spacing w:before="1" w:line="211" w:lineRule="auto"/>
              <w:ind w:left="90" w:right="412"/>
              <w:rPr>
                <w:sz w:val="18"/>
              </w:rPr>
            </w:pPr>
            <w:r>
              <w:rPr>
                <w:sz w:val="18"/>
              </w:rPr>
              <w:t>to Explore, Plan, and Revise learning through dance.</w:t>
            </w:r>
          </w:p>
        </w:tc>
        <w:tc>
          <w:tcPr>
            <w:tcW w:w="2732" w:type="dxa"/>
            <w:vMerge w:val="restart"/>
            <w:tcBorders>
              <w:top w:val="single" w:sz="18" w:space="0" w:color="00B497"/>
              <w:left w:val="nil"/>
              <w:bottom w:val="single" w:sz="6" w:space="0" w:color="000000"/>
            </w:tcBorders>
          </w:tcPr>
          <w:p w:rsidR="00413554" w:rsidRDefault="00413554">
            <w:pPr>
              <w:pStyle w:val="TableParagraph"/>
              <w:ind w:left="0"/>
              <w:rPr>
                <w:sz w:val="24"/>
              </w:rPr>
            </w:pPr>
          </w:p>
          <w:p w:rsidR="00413554" w:rsidRDefault="00413554">
            <w:pPr>
              <w:pStyle w:val="TableParagraph"/>
              <w:ind w:left="0"/>
              <w:rPr>
                <w:sz w:val="24"/>
              </w:rPr>
            </w:pPr>
          </w:p>
          <w:p w:rsidR="00413554" w:rsidRDefault="00413554">
            <w:pPr>
              <w:pStyle w:val="TableParagraph"/>
              <w:spacing w:before="1"/>
              <w:ind w:left="0"/>
              <w:rPr>
                <w:sz w:val="21"/>
              </w:rPr>
            </w:pPr>
          </w:p>
          <w:p w:rsidR="00413554" w:rsidRDefault="00FA10E6">
            <w:pPr>
              <w:pStyle w:val="TableParagraph"/>
              <w:spacing w:line="211" w:lineRule="auto"/>
              <w:ind w:left="100" w:right="95"/>
              <w:rPr>
                <w:sz w:val="18"/>
              </w:rPr>
            </w:pPr>
            <w:r>
              <w:rPr>
                <w:sz w:val="18"/>
              </w:rPr>
              <w:t>I can communicate through creative movement by applying dance skills and language to Explore, Plan, Revise, Excel in dance and learning.</w:t>
            </w:r>
          </w:p>
        </w:tc>
      </w:tr>
      <w:tr w:rsidR="00413554">
        <w:trPr>
          <w:trHeight w:val="447"/>
        </w:trPr>
        <w:tc>
          <w:tcPr>
            <w:tcW w:w="2732" w:type="dxa"/>
            <w:tcBorders>
              <w:top w:val="nil"/>
              <w:bottom w:val="nil"/>
              <w:right w:val="dotted" w:sz="18" w:space="0" w:color="000000"/>
            </w:tcBorders>
          </w:tcPr>
          <w:p w:rsidR="00413554" w:rsidRDefault="00FA10E6">
            <w:pPr>
              <w:pStyle w:val="TableParagraph"/>
              <w:spacing w:before="104" w:line="324" w:lineRule="exact"/>
              <w:ind w:left="80"/>
              <w:rPr>
                <w:sz w:val="24"/>
              </w:rPr>
            </w:pPr>
            <w:r>
              <w:rPr>
                <w:sz w:val="24"/>
              </w:rPr>
              <w:t>Creating</w:t>
            </w:r>
          </w:p>
        </w:tc>
        <w:tc>
          <w:tcPr>
            <w:tcW w:w="2732" w:type="dxa"/>
            <w:tcBorders>
              <w:top w:val="nil"/>
              <w:left w:val="dotted" w:sz="18" w:space="0" w:color="000000"/>
              <w:bottom w:val="nil"/>
              <w:right w:val="dotted" w:sz="18" w:space="0" w:color="000000"/>
            </w:tcBorders>
          </w:tcPr>
          <w:p w:rsidR="00413554" w:rsidRDefault="00413554">
            <w:pPr>
              <w:pStyle w:val="TableParagraph"/>
              <w:ind w:left="0"/>
              <w:rPr>
                <w:rFonts w:ascii="Times New Roman"/>
                <w:sz w:val="18"/>
              </w:rPr>
            </w:pPr>
          </w:p>
        </w:tc>
        <w:tc>
          <w:tcPr>
            <w:tcW w:w="2732" w:type="dxa"/>
            <w:tcBorders>
              <w:top w:val="nil"/>
              <w:left w:val="dotted" w:sz="18" w:space="0" w:color="000000"/>
              <w:bottom w:val="nil"/>
              <w:right w:val="dotted" w:sz="18" w:space="0" w:color="000000"/>
            </w:tcBorders>
          </w:tcPr>
          <w:p w:rsidR="00413554" w:rsidRDefault="00413554">
            <w:pPr>
              <w:pStyle w:val="TableParagraph"/>
              <w:ind w:left="0"/>
              <w:rPr>
                <w:rFonts w:ascii="Times New Roman"/>
                <w:sz w:val="18"/>
              </w:rPr>
            </w:pPr>
          </w:p>
        </w:tc>
        <w:tc>
          <w:tcPr>
            <w:tcW w:w="2732" w:type="dxa"/>
            <w:vMerge/>
            <w:tcBorders>
              <w:top w:val="nil"/>
              <w:left w:val="nil"/>
              <w:bottom w:val="single" w:sz="6" w:space="0" w:color="000000"/>
              <w:right w:val="nil"/>
            </w:tcBorders>
            <w:shd w:val="clear" w:color="auto" w:fill="E7F4F1"/>
          </w:tcPr>
          <w:p w:rsidR="00413554" w:rsidRDefault="00413554">
            <w:pPr>
              <w:rPr>
                <w:sz w:val="2"/>
                <w:szCs w:val="2"/>
              </w:rPr>
            </w:pPr>
          </w:p>
        </w:tc>
        <w:tc>
          <w:tcPr>
            <w:tcW w:w="2732" w:type="dxa"/>
            <w:vMerge/>
            <w:tcBorders>
              <w:top w:val="nil"/>
              <w:left w:val="nil"/>
              <w:bottom w:val="single" w:sz="6" w:space="0" w:color="000000"/>
            </w:tcBorders>
          </w:tcPr>
          <w:p w:rsidR="00413554" w:rsidRDefault="00413554">
            <w:pPr>
              <w:rPr>
                <w:sz w:val="2"/>
                <w:szCs w:val="2"/>
              </w:rPr>
            </w:pPr>
          </w:p>
        </w:tc>
      </w:tr>
      <w:tr w:rsidR="00413554">
        <w:trPr>
          <w:trHeight w:val="105"/>
        </w:trPr>
        <w:tc>
          <w:tcPr>
            <w:tcW w:w="2732" w:type="dxa"/>
            <w:tcBorders>
              <w:top w:val="nil"/>
              <w:bottom w:val="nil"/>
              <w:right w:val="nil"/>
            </w:tcBorders>
          </w:tcPr>
          <w:p w:rsidR="00413554" w:rsidRDefault="00413554">
            <w:pPr>
              <w:pStyle w:val="TableParagraph"/>
              <w:ind w:left="0"/>
              <w:rPr>
                <w:rFonts w:ascii="Times New Roman"/>
                <w:sz w:val="4"/>
              </w:rPr>
            </w:pPr>
          </w:p>
        </w:tc>
        <w:tc>
          <w:tcPr>
            <w:tcW w:w="2732" w:type="dxa"/>
            <w:tcBorders>
              <w:top w:val="nil"/>
              <w:left w:val="nil"/>
              <w:bottom w:val="nil"/>
              <w:right w:val="nil"/>
            </w:tcBorders>
          </w:tcPr>
          <w:p w:rsidR="00413554" w:rsidRDefault="00413554">
            <w:pPr>
              <w:pStyle w:val="TableParagraph"/>
              <w:ind w:left="0"/>
              <w:rPr>
                <w:rFonts w:ascii="Times New Roman"/>
                <w:sz w:val="4"/>
              </w:rPr>
            </w:pPr>
          </w:p>
        </w:tc>
        <w:tc>
          <w:tcPr>
            <w:tcW w:w="2732" w:type="dxa"/>
            <w:tcBorders>
              <w:top w:val="nil"/>
              <w:left w:val="nil"/>
              <w:bottom w:val="nil"/>
              <w:right w:val="nil"/>
            </w:tcBorders>
          </w:tcPr>
          <w:p w:rsidR="00413554" w:rsidRDefault="00413554">
            <w:pPr>
              <w:pStyle w:val="TableParagraph"/>
              <w:ind w:left="0"/>
              <w:rPr>
                <w:rFonts w:ascii="Times New Roman"/>
                <w:sz w:val="4"/>
              </w:rPr>
            </w:pPr>
          </w:p>
        </w:tc>
        <w:tc>
          <w:tcPr>
            <w:tcW w:w="2732" w:type="dxa"/>
            <w:vMerge/>
            <w:tcBorders>
              <w:top w:val="nil"/>
              <w:left w:val="nil"/>
              <w:bottom w:val="single" w:sz="6" w:space="0" w:color="000000"/>
              <w:right w:val="nil"/>
            </w:tcBorders>
            <w:shd w:val="clear" w:color="auto" w:fill="E7F4F1"/>
          </w:tcPr>
          <w:p w:rsidR="00413554" w:rsidRDefault="00413554">
            <w:pPr>
              <w:rPr>
                <w:sz w:val="2"/>
                <w:szCs w:val="2"/>
              </w:rPr>
            </w:pPr>
          </w:p>
        </w:tc>
        <w:tc>
          <w:tcPr>
            <w:tcW w:w="2732" w:type="dxa"/>
            <w:vMerge/>
            <w:tcBorders>
              <w:top w:val="nil"/>
              <w:left w:val="nil"/>
              <w:bottom w:val="single" w:sz="6" w:space="0" w:color="000000"/>
            </w:tcBorders>
          </w:tcPr>
          <w:p w:rsidR="00413554" w:rsidRDefault="00413554">
            <w:pPr>
              <w:rPr>
                <w:sz w:val="2"/>
                <w:szCs w:val="2"/>
              </w:rPr>
            </w:pPr>
          </w:p>
        </w:tc>
      </w:tr>
      <w:tr w:rsidR="00413554">
        <w:trPr>
          <w:trHeight w:val="1347"/>
        </w:trPr>
        <w:tc>
          <w:tcPr>
            <w:tcW w:w="2732" w:type="dxa"/>
            <w:tcBorders>
              <w:top w:val="nil"/>
              <w:bottom w:val="single" w:sz="6" w:space="0" w:color="000000"/>
              <w:right w:val="dotted" w:sz="18" w:space="0" w:color="000000"/>
            </w:tcBorders>
          </w:tcPr>
          <w:p w:rsidR="00413554" w:rsidRDefault="00FA10E6">
            <w:pPr>
              <w:pStyle w:val="TableParagraph"/>
              <w:spacing w:before="15" w:line="211" w:lineRule="auto"/>
              <w:ind w:left="80" w:right="93"/>
              <w:rPr>
                <w:sz w:val="18"/>
              </w:rPr>
            </w:pPr>
            <w:r>
              <w:rPr>
                <w:sz w:val="18"/>
              </w:rPr>
              <w:t>I can communicate through creative movement by applying dance skills and language</w:t>
            </w:r>
          </w:p>
          <w:p w:rsidR="00413554" w:rsidRDefault="00FA10E6">
            <w:pPr>
              <w:pStyle w:val="TableParagraph"/>
              <w:spacing w:before="1" w:line="211" w:lineRule="auto"/>
              <w:ind w:left="80" w:right="390"/>
              <w:rPr>
                <w:sz w:val="18"/>
              </w:rPr>
            </w:pPr>
            <w:r>
              <w:rPr>
                <w:sz w:val="18"/>
              </w:rPr>
              <w:t>to Explore, Plan, and Revise learning through dance.</w:t>
            </w:r>
          </w:p>
        </w:tc>
        <w:tc>
          <w:tcPr>
            <w:tcW w:w="2732" w:type="dxa"/>
            <w:tcBorders>
              <w:top w:val="nil"/>
              <w:left w:val="dotted" w:sz="18" w:space="0" w:color="000000"/>
              <w:bottom w:val="single" w:sz="6" w:space="0" w:color="000000"/>
              <w:right w:val="dotted" w:sz="18" w:space="0" w:color="000000"/>
            </w:tcBorders>
          </w:tcPr>
          <w:p w:rsidR="00413554" w:rsidRDefault="00FA10E6">
            <w:pPr>
              <w:pStyle w:val="TableParagraph"/>
              <w:spacing w:before="15" w:line="211" w:lineRule="auto"/>
              <w:ind w:left="77" w:right="114"/>
              <w:rPr>
                <w:sz w:val="18"/>
              </w:rPr>
            </w:pPr>
            <w:r>
              <w:rPr>
                <w:sz w:val="18"/>
              </w:rPr>
              <w:t>I am not yet able to communicate through creative movement by applying dance skills and language to Explore, Plan, and Revise learning through dance.</w:t>
            </w:r>
          </w:p>
        </w:tc>
        <w:tc>
          <w:tcPr>
            <w:tcW w:w="2732" w:type="dxa"/>
            <w:tcBorders>
              <w:top w:val="nil"/>
              <w:left w:val="dotted" w:sz="18" w:space="0" w:color="000000"/>
              <w:bottom w:val="single" w:sz="6" w:space="0" w:color="000000"/>
              <w:right w:val="dotted" w:sz="18" w:space="0" w:color="000000"/>
            </w:tcBorders>
          </w:tcPr>
          <w:p w:rsidR="00413554" w:rsidRDefault="00FA10E6">
            <w:pPr>
              <w:pStyle w:val="TableParagraph"/>
              <w:spacing w:before="15" w:line="211" w:lineRule="auto"/>
              <w:ind w:left="77" w:right="362"/>
              <w:jc w:val="both"/>
              <w:rPr>
                <w:sz w:val="18"/>
              </w:rPr>
            </w:pPr>
            <w:r>
              <w:rPr>
                <w:sz w:val="18"/>
              </w:rPr>
              <w:t>I can begin to communicate through creative movement by applying dance skills and</w:t>
            </w:r>
          </w:p>
          <w:p w:rsidR="00413554" w:rsidRDefault="00FA10E6">
            <w:pPr>
              <w:pStyle w:val="TableParagraph"/>
              <w:spacing w:before="1" w:line="211" w:lineRule="auto"/>
              <w:ind w:left="77" w:right="91"/>
              <w:jc w:val="both"/>
              <w:rPr>
                <w:sz w:val="18"/>
              </w:rPr>
            </w:pPr>
            <w:r>
              <w:rPr>
                <w:sz w:val="18"/>
              </w:rPr>
              <w:t>language to Explore and Revise learning through dance.</w:t>
            </w:r>
          </w:p>
        </w:tc>
        <w:tc>
          <w:tcPr>
            <w:tcW w:w="2732" w:type="dxa"/>
            <w:vMerge/>
            <w:tcBorders>
              <w:top w:val="nil"/>
              <w:left w:val="nil"/>
              <w:bottom w:val="single" w:sz="6" w:space="0" w:color="000000"/>
              <w:right w:val="nil"/>
            </w:tcBorders>
            <w:shd w:val="clear" w:color="auto" w:fill="E7F4F1"/>
          </w:tcPr>
          <w:p w:rsidR="00413554" w:rsidRDefault="00413554">
            <w:pPr>
              <w:rPr>
                <w:sz w:val="2"/>
                <w:szCs w:val="2"/>
              </w:rPr>
            </w:pPr>
          </w:p>
        </w:tc>
        <w:tc>
          <w:tcPr>
            <w:tcW w:w="2732" w:type="dxa"/>
            <w:vMerge/>
            <w:tcBorders>
              <w:top w:val="nil"/>
              <w:left w:val="nil"/>
              <w:bottom w:val="single" w:sz="6" w:space="0" w:color="000000"/>
            </w:tcBorders>
          </w:tcPr>
          <w:p w:rsidR="00413554" w:rsidRDefault="00413554">
            <w:pPr>
              <w:rPr>
                <w:sz w:val="2"/>
                <w:szCs w:val="2"/>
              </w:rPr>
            </w:pPr>
          </w:p>
        </w:tc>
      </w:tr>
      <w:tr w:rsidR="00413554">
        <w:trPr>
          <w:trHeight w:val="353"/>
        </w:trPr>
        <w:tc>
          <w:tcPr>
            <w:tcW w:w="2732" w:type="dxa"/>
            <w:tcBorders>
              <w:top w:val="single" w:sz="6" w:space="0" w:color="000000"/>
              <w:bottom w:val="nil"/>
              <w:right w:val="dotted" w:sz="18" w:space="0" w:color="000000"/>
            </w:tcBorders>
          </w:tcPr>
          <w:p w:rsidR="00413554" w:rsidRDefault="00FA10E6">
            <w:pPr>
              <w:pStyle w:val="TableParagraph"/>
              <w:spacing w:before="9" w:line="324" w:lineRule="exact"/>
              <w:ind w:left="80"/>
              <w:rPr>
                <w:sz w:val="24"/>
              </w:rPr>
            </w:pPr>
            <w:r>
              <w:rPr>
                <w:sz w:val="24"/>
              </w:rPr>
              <w:t>Performing</w:t>
            </w:r>
          </w:p>
        </w:tc>
        <w:tc>
          <w:tcPr>
            <w:tcW w:w="2732" w:type="dxa"/>
            <w:tcBorders>
              <w:top w:val="single" w:sz="6" w:space="0" w:color="000000"/>
              <w:left w:val="dotted" w:sz="18" w:space="0" w:color="000000"/>
              <w:bottom w:val="nil"/>
              <w:right w:val="dotted" w:sz="18" w:space="0" w:color="000000"/>
            </w:tcBorders>
          </w:tcPr>
          <w:p w:rsidR="00413554" w:rsidRDefault="00413554">
            <w:pPr>
              <w:pStyle w:val="TableParagraph"/>
              <w:ind w:left="0"/>
              <w:rPr>
                <w:rFonts w:ascii="Times New Roman"/>
                <w:sz w:val="18"/>
              </w:rPr>
            </w:pPr>
          </w:p>
        </w:tc>
        <w:tc>
          <w:tcPr>
            <w:tcW w:w="2732" w:type="dxa"/>
            <w:tcBorders>
              <w:top w:val="single" w:sz="6" w:space="0" w:color="000000"/>
              <w:left w:val="dotted" w:sz="18" w:space="0" w:color="000000"/>
              <w:bottom w:val="nil"/>
              <w:right w:val="dotted" w:sz="18" w:space="0" w:color="000000"/>
            </w:tcBorders>
          </w:tcPr>
          <w:p w:rsidR="00413554" w:rsidRDefault="00413554">
            <w:pPr>
              <w:pStyle w:val="TableParagraph"/>
              <w:ind w:left="0"/>
              <w:rPr>
                <w:rFonts w:ascii="Times New Roman"/>
                <w:sz w:val="18"/>
              </w:rPr>
            </w:pPr>
          </w:p>
        </w:tc>
        <w:tc>
          <w:tcPr>
            <w:tcW w:w="2732" w:type="dxa"/>
            <w:vMerge w:val="restart"/>
            <w:tcBorders>
              <w:top w:val="single" w:sz="6" w:space="0" w:color="000000"/>
              <w:left w:val="nil"/>
              <w:bottom w:val="single" w:sz="6" w:space="0" w:color="000000"/>
              <w:right w:val="nil"/>
            </w:tcBorders>
            <w:shd w:val="clear" w:color="auto" w:fill="E7F4F1"/>
          </w:tcPr>
          <w:p w:rsidR="00413554" w:rsidRDefault="00413554">
            <w:pPr>
              <w:pStyle w:val="TableParagraph"/>
              <w:ind w:left="0"/>
              <w:rPr>
                <w:sz w:val="24"/>
              </w:rPr>
            </w:pPr>
          </w:p>
          <w:p w:rsidR="00413554" w:rsidRDefault="00FA10E6">
            <w:pPr>
              <w:pStyle w:val="TableParagraph"/>
              <w:spacing w:before="177" w:line="211" w:lineRule="auto"/>
              <w:ind w:left="90" w:right="105"/>
              <w:rPr>
                <w:sz w:val="18"/>
              </w:rPr>
            </w:pPr>
            <w:r>
              <w:rPr>
                <w:sz w:val="18"/>
              </w:rPr>
              <w:t>I can demonstrate the ability to apply skills and understanding of how dance communicates through expression, embodiment, and presentation of artistic ideas and work a performance.</w:t>
            </w:r>
          </w:p>
        </w:tc>
        <w:tc>
          <w:tcPr>
            <w:tcW w:w="2732" w:type="dxa"/>
            <w:vMerge w:val="restart"/>
            <w:tcBorders>
              <w:top w:val="single" w:sz="6" w:space="0" w:color="000000"/>
              <w:left w:val="nil"/>
              <w:bottom w:val="single" w:sz="6" w:space="0" w:color="000000"/>
            </w:tcBorders>
          </w:tcPr>
          <w:p w:rsidR="00413554" w:rsidRDefault="00413554">
            <w:pPr>
              <w:pStyle w:val="TableParagraph"/>
              <w:ind w:left="0"/>
              <w:rPr>
                <w:sz w:val="24"/>
              </w:rPr>
            </w:pPr>
          </w:p>
          <w:p w:rsidR="00413554" w:rsidRDefault="00FA10E6">
            <w:pPr>
              <w:pStyle w:val="TableParagraph"/>
              <w:spacing w:before="177" w:line="211" w:lineRule="auto"/>
              <w:ind w:left="100" w:right="150"/>
              <w:rPr>
                <w:sz w:val="18"/>
              </w:rPr>
            </w:pPr>
            <w:r>
              <w:rPr>
                <w:sz w:val="18"/>
              </w:rPr>
              <w:t>I can demonstrate and explain my ability to apply skills and understanding of how dance communicates through expression, embodiment, and presentation of artistic ideas and work for a performance.</w:t>
            </w:r>
          </w:p>
        </w:tc>
      </w:tr>
      <w:tr w:rsidR="00413554">
        <w:trPr>
          <w:trHeight w:val="105"/>
        </w:trPr>
        <w:tc>
          <w:tcPr>
            <w:tcW w:w="2732" w:type="dxa"/>
            <w:tcBorders>
              <w:top w:val="nil"/>
              <w:bottom w:val="nil"/>
              <w:right w:val="nil"/>
            </w:tcBorders>
          </w:tcPr>
          <w:p w:rsidR="00413554" w:rsidRDefault="00413554">
            <w:pPr>
              <w:pStyle w:val="TableParagraph"/>
              <w:ind w:left="0"/>
              <w:rPr>
                <w:rFonts w:ascii="Times New Roman"/>
                <w:sz w:val="4"/>
              </w:rPr>
            </w:pPr>
          </w:p>
        </w:tc>
        <w:tc>
          <w:tcPr>
            <w:tcW w:w="2732" w:type="dxa"/>
            <w:tcBorders>
              <w:top w:val="nil"/>
              <w:left w:val="nil"/>
              <w:bottom w:val="nil"/>
              <w:right w:val="nil"/>
            </w:tcBorders>
          </w:tcPr>
          <w:p w:rsidR="00413554" w:rsidRDefault="00413554">
            <w:pPr>
              <w:pStyle w:val="TableParagraph"/>
              <w:ind w:left="0"/>
              <w:rPr>
                <w:rFonts w:ascii="Times New Roman"/>
                <w:sz w:val="4"/>
              </w:rPr>
            </w:pPr>
          </w:p>
        </w:tc>
        <w:tc>
          <w:tcPr>
            <w:tcW w:w="2732" w:type="dxa"/>
            <w:tcBorders>
              <w:top w:val="nil"/>
              <w:left w:val="nil"/>
              <w:bottom w:val="nil"/>
              <w:right w:val="nil"/>
            </w:tcBorders>
          </w:tcPr>
          <w:p w:rsidR="00413554" w:rsidRDefault="00413554">
            <w:pPr>
              <w:pStyle w:val="TableParagraph"/>
              <w:ind w:left="0"/>
              <w:rPr>
                <w:rFonts w:ascii="Times New Roman"/>
                <w:sz w:val="4"/>
              </w:rPr>
            </w:pPr>
          </w:p>
        </w:tc>
        <w:tc>
          <w:tcPr>
            <w:tcW w:w="2732" w:type="dxa"/>
            <w:vMerge/>
            <w:tcBorders>
              <w:top w:val="nil"/>
              <w:left w:val="nil"/>
              <w:bottom w:val="single" w:sz="6" w:space="0" w:color="000000"/>
              <w:right w:val="nil"/>
            </w:tcBorders>
            <w:shd w:val="clear" w:color="auto" w:fill="E7F4F1"/>
          </w:tcPr>
          <w:p w:rsidR="00413554" w:rsidRDefault="00413554">
            <w:pPr>
              <w:rPr>
                <w:sz w:val="2"/>
                <w:szCs w:val="2"/>
              </w:rPr>
            </w:pPr>
          </w:p>
        </w:tc>
        <w:tc>
          <w:tcPr>
            <w:tcW w:w="2732" w:type="dxa"/>
            <w:vMerge/>
            <w:tcBorders>
              <w:top w:val="nil"/>
              <w:left w:val="nil"/>
              <w:bottom w:val="single" w:sz="6" w:space="0" w:color="000000"/>
            </w:tcBorders>
          </w:tcPr>
          <w:p w:rsidR="00413554" w:rsidRDefault="00413554">
            <w:pPr>
              <w:rPr>
                <w:sz w:val="2"/>
                <w:szCs w:val="2"/>
              </w:rPr>
            </w:pPr>
          </w:p>
        </w:tc>
      </w:tr>
      <w:tr w:rsidR="00413554">
        <w:trPr>
          <w:trHeight w:val="1653"/>
        </w:trPr>
        <w:tc>
          <w:tcPr>
            <w:tcW w:w="2732" w:type="dxa"/>
            <w:tcBorders>
              <w:top w:val="nil"/>
              <w:bottom w:val="single" w:sz="6" w:space="0" w:color="000000"/>
              <w:right w:val="dotted" w:sz="18" w:space="0" w:color="000000"/>
            </w:tcBorders>
          </w:tcPr>
          <w:p w:rsidR="00413554" w:rsidRDefault="00FA10E6">
            <w:pPr>
              <w:pStyle w:val="TableParagraph"/>
              <w:spacing w:before="15" w:line="211" w:lineRule="auto"/>
              <w:ind w:left="80" w:right="69"/>
              <w:rPr>
                <w:sz w:val="18"/>
              </w:rPr>
            </w:pPr>
            <w:r>
              <w:rPr>
                <w:sz w:val="18"/>
              </w:rPr>
              <w:t>I can Demonstrate the ability to apply skills and understanding of how dance communicates through Expression, Embodiment, and Presentation of artistic ideas and work for a performance.</w:t>
            </w:r>
          </w:p>
        </w:tc>
        <w:tc>
          <w:tcPr>
            <w:tcW w:w="2732" w:type="dxa"/>
            <w:tcBorders>
              <w:top w:val="nil"/>
              <w:left w:val="dotted" w:sz="18" w:space="0" w:color="000000"/>
              <w:bottom w:val="single" w:sz="6" w:space="0" w:color="000000"/>
              <w:right w:val="dotted" w:sz="18" w:space="0" w:color="000000"/>
            </w:tcBorders>
          </w:tcPr>
          <w:p w:rsidR="00413554" w:rsidRDefault="00FA10E6">
            <w:pPr>
              <w:pStyle w:val="TableParagraph"/>
              <w:spacing w:before="15" w:line="211" w:lineRule="auto"/>
              <w:ind w:left="77" w:right="26"/>
              <w:rPr>
                <w:sz w:val="18"/>
              </w:rPr>
            </w:pPr>
            <w:r>
              <w:rPr>
                <w:sz w:val="18"/>
              </w:rPr>
              <w:t>I am not yet able to demonstrate the ability to apply skills and understanding of how dance communicates through expression, embodiment, and presentation of artistic ideas and work.</w:t>
            </w:r>
          </w:p>
        </w:tc>
        <w:tc>
          <w:tcPr>
            <w:tcW w:w="2732" w:type="dxa"/>
            <w:tcBorders>
              <w:top w:val="nil"/>
              <w:left w:val="dotted" w:sz="18" w:space="0" w:color="000000"/>
              <w:bottom w:val="single" w:sz="6" w:space="0" w:color="000000"/>
              <w:right w:val="dotted" w:sz="18" w:space="0" w:color="000000"/>
            </w:tcBorders>
          </w:tcPr>
          <w:p w:rsidR="00413554" w:rsidRDefault="00FA10E6">
            <w:pPr>
              <w:pStyle w:val="TableParagraph"/>
              <w:spacing w:before="15" w:line="211" w:lineRule="auto"/>
              <w:ind w:left="77" w:right="183"/>
              <w:rPr>
                <w:sz w:val="18"/>
              </w:rPr>
            </w:pPr>
            <w:r>
              <w:rPr>
                <w:sz w:val="18"/>
              </w:rPr>
              <w:t>I can begin to demonstrate the ability to apply skills and understanding of how dance communicates through expression, embodiment, and presentation of artistic ideas and work.</w:t>
            </w:r>
          </w:p>
        </w:tc>
        <w:tc>
          <w:tcPr>
            <w:tcW w:w="2732" w:type="dxa"/>
            <w:vMerge/>
            <w:tcBorders>
              <w:top w:val="nil"/>
              <w:left w:val="nil"/>
              <w:bottom w:val="single" w:sz="6" w:space="0" w:color="000000"/>
              <w:right w:val="nil"/>
            </w:tcBorders>
            <w:shd w:val="clear" w:color="auto" w:fill="E7F4F1"/>
          </w:tcPr>
          <w:p w:rsidR="00413554" w:rsidRDefault="00413554">
            <w:pPr>
              <w:rPr>
                <w:sz w:val="2"/>
                <w:szCs w:val="2"/>
              </w:rPr>
            </w:pPr>
          </w:p>
        </w:tc>
        <w:tc>
          <w:tcPr>
            <w:tcW w:w="2732" w:type="dxa"/>
            <w:vMerge/>
            <w:tcBorders>
              <w:top w:val="nil"/>
              <w:left w:val="nil"/>
              <w:bottom w:val="single" w:sz="6" w:space="0" w:color="000000"/>
            </w:tcBorders>
          </w:tcPr>
          <w:p w:rsidR="00413554" w:rsidRDefault="00413554">
            <w:pPr>
              <w:rPr>
                <w:sz w:val="2"/>
                <w:szCs w:val="2"/>
              </w:rPr>
            </w:pPr>
          </w:p>
        </w:tc>
      </w:tr>
      <w:tr w:rsidR="00413554">
        <w:trPr>
          <w:trHeight w:val="824"/>
        </w:trPr>
        <w:tc>
          <w:tcPr>
            <w:tcW w:w="2732" w:type="dxa"/>
            <w:tcBorders>
              <w:top w:val="single" w:sz="6" w:space="0" w:color="000000"/>
              <w:bottom w:val="single" w:sz="6" w:space="0" w:color="000000"/>
              <w:right w:val="dotted" w:sz="18" w:space="0" w:color="000000"/>
            </w:tcBorders>
          </w:tcPr>
          <w:p w:rsidR="00413554" w:rsidRDefault="00FA10E6">
            <w:pPr>
              <w:pStyle w:val="TableParagraph"/>
              <w:spacing w:before="51" w:line="211" w:lineRule="auto"/>
              <w:ind w:left="80" w:right="362"/>
              <w:rPr>
                <w:sz w:val="18"/>
              </w:rPr>
            </w:pPr>
            <w:r>
              <w:rPr>
                <w:sz w:val="18"/>
              </w:rPr>
              <w:t>I can Analyze, Interpret, and Select dance works for a performance.</w:t>
            </w:r>
          </w:p>
        </w:tc>
        <w:tc>
          <w:tcPr>
            <w:tcW w:w="2732"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left="77" w:right="347"/>
              <w:rPr>
                <w:sz w:val="18"/>
              </w:rPr>
            </w:pPr>
            <w:r>
              <w:rPr>
                <w:sz w:val="18"/>
              </w:rPr>
              <w:t>I am not yet able to analyze, interpret, and select dance works for a performance.</w:t>
            </w:r>
          </w:p>
        </w:tc>
        <w:tc>
          <w:tcPr>
            <w:tcW w:w="2732"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left="77" w:right="321"/>
              <w:rPr>
                <w:sz w:val="18"/>
              </w:rPr>
            </w:pPr>
            <w:r>
              <w:rPr>
                <w:sz w:val="18"/>
              </w:rPr>
              <w:t>I can Analyze, Interpret, but not select dance works for a performance.</w:t>
            </w:r>
          </w:p>
        </w:tc>
        <w:tc>
          <w:tcPr>
            <w:tcW w:w="2732"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51" w:line="211" w:lineRule="auto"/>
              <w:ind w:right="164"/>
              <w:rPr>
                <w:sz w:val="18"/>
              </w:rPr>
            </w:pPr>
            <w:r>
              <w:rPr>
                <w:sz w:val="18"/>
              </w:rPr>
              <w:t>I can analyze, interpret, and select dance works for at least one performance.</w:t>
            </w:r>
          </w:p>
        </w:tc>
        <w:tc>
          <w:tcPr>
            <w:tcW w:w="2732" w:type="dxa"/>
            <w:tcBorders>
              <w:top w:val="single" w:sz="6" w:space="0" w:color="000000"/>
              <w:left w:val="dotted" w:sz="18" w:space="0" w:color="000000"/>
              <w:bottom w:val="single" w:sz="6" w:space="0" w:color="000000"/>
            </w:tcBorders>
          </w:tcPr>
          <w:p w:rsidR="00413554" w:rsidRDefault="00FA10E6">
            <w:pPr>
              <w:pStyle w:val="TableParagraph"/>
              <w:spacing w:before="51" w:line="211" w:lineRule="auto"/>
              <w:ind w:left="77" w:right="315"/>
              <w:rPr>
                <w:sz w:val="18"/>
              </w:rPr>
            </w:pPr>
            <w:r>
              <w:rPr>
                <w:sz w:val="18"/>
              </w:rPr>
              <w:t>I can analyze, interpret, and select dance works for more than one performance.</w:t>
            </w:r>
          </w:p>
        </w:tc>
      </w:tr>
      <w:tr w:rsidR="00413554">
        <w:trPr>
          <w:trHeight w:val="1590"/>
        </w:trPr>
        <w:tc>
          <w:tcPr>
            <w:tcW w:w="2732" w:type="dxa"/>
            <w:tcBorders>
              <w:top w:val="single" w:sz="6" w:space="0" w:color="000000"/>
              <w:bottom w:val="single" w:sz="6" w:space="0" w:color="000000"/>
              <w:right w:val="dotted" w:sz="18" w:space="0" w:color="000000"/>
            </w:tcBorders>
          </w:tcPr>
          <w:p w:rsidR="00413554" w:rsidRDefault="00FA10E6">
            <w:pPr>
              <w:pStyle w:val="TableParagraph"/>
              <w:spacing w:before="51" w:line="211" w:lineRule="auto"/>
              <w:ind w:left="80" w:right="469"/>
              <w:rPr>
                <w:sz w:val="18"/>
              </w:rPr>
            </w:pPr>
            <w:r>
              <w:rPr>
                <w:sz w:val="18"/>
              </w:rPr>
              <w:lastRenderedPageBreak/>
              <w:t>I can Realize, Develop, and Refine dance works for performance.</w:t>
            </w:r>
          </w:p>
        </w:tc>
        <w:tc>
          <w:tcPr>
            <w:tcW w:w="2732"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left="77" w:right="358"/>
              <w:rPr>
                <w:sz w:val="18"/>
              </w:rPr>
            </w:pPr>
            <w:r>
              <w:rPr>
                <w:sz w:val="18"/>
              </w:rPr>
              <w:t>I am not yet able to realize, develop, and refine a dance work for a performance.</w:t>
            </w:r>
          </w:p>
        </w:tc>
        <w:tc>
          <w:tcPr>
            <w:tcW w:w="2732"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left="77" w:right="234"/>
              <w:rPr>
                <w:sz w:val="18"/>
              </w:rPr>
            </w:pPr>
            <w:r>
              <w:rPr>
                <w:sz w:val="18"/>
              </w:rPr>
              <w:t>I can realize and develop, but not refine a dance work for performance.</w:t>
            </w:r>
          </w:p>
        </w:tc>
        <w:tc>
          <w:tcPr>
            <w:tcW w:w="2732"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40" w:line="211" w:lineRule="auto"/>
              <w:ind w:right="174"/>
              <w:rPr>
                <w:sz w:val="24"/>
              </w:rPr>
            </w:pPr>
            <w:r>
              <w:rPr>
                <w:sz w:val="24"/>
              </w:rPr>
              <w:t xml:space="preserve">I can realize, develop, and refine at least one dance work for </w:t>
            </w:r>
            <w:proofErr w:type="spellStart"/>
            <w:r>
              <w:rPr>
                <w:sz w:val="24"/>
              </w:rPr>
              <w:t>perfor</w:t>
            </w:r>
            <w:proofErr w:type="spellEnd"/>
            <w:r>
              <w:rPr>
                <w:sz w:val="24"/>
              </w:rPr>
              <w:t xml:space="preserve">- </w:t>
            </w:r>
            <w:proofErr w:type="spellStart"/>
            <w:r>
              <w:rPr>
                <w:sz w:val="24"/>
              </w:rPr>
              <w:t>mance</w:t>
            </w:r>
            <w:proofErr w:type="spellEnd"/>
            <w:r>
              <w:rPr>
                <w:sz w:val="24"/>
              </w:rPr>
              <w:t xml:space="preserve"> that </w:t>
            </w:r>
            <w:proofErr w:type="spellStart"/>
            <w:r>
              <w:rPr>
                <w:sz w:val="24"/>
              </w:rPr>
              <w:t>communi</w:t>
            </w:r>
            <w:proofErr w:type="spellEnd"/>
            <w:r>
              <w:rPr>
                <w:sz w:val="24"/>
              </w:rPr>
              <w:t>- cates.</w:t>
            </w:r>
          </w:p>
        </w:tc>
        <w:tc>
          <w:tcPr>
            <w:tcW w:w="2732" w:type="dxa"/>
            <w:tcBorders>
              <w:top w:val="single" w:sz="6" w:space="0" w:color="000000"/>
              <w:left w:val="dotted" w:sz="18" w:space="0" w:color="000000"/>
              <w:bottom w:val="single" w:sz="6" w:space="0" w:color="000000"/>
            </w:tcBorders>
          </w:tcPr>
          <w:p w:rsidR="00413554" w:rsidRDefault="00FA10E6">
            <w:pPr>
              <w:pStyle w:val="TableParagraph"/>
              <w:spacing w:before="28" w:line="231" w:lineRule="exact"/>
              <w:ind w:left="77"/>
              <w:rPr>
                <w:sz w:val="18"/>
              </w:rPr>
            </w:pPr>
            <w:r>
              <w:rPr>
                <w:sz w:val="18"/>
              </w:rPr>
              <w:t>I can realize, develop,</w:t>
            </w:r>
          </w:p>
          <w:p w:rsidR="00413554" w:rsidRDefault="00FA10E6">
            <w:pPr>
              <w:pStyle w:val="TableParagraph"/>
              <w:spacing w:before="8" w:line="211" w:lineRule="auto"/>
              <w:ind w:left="77" w:right="383"/>
              <w:rPr>
                <w:sz w:val="18"/>
              </w:rPr>
            </w:pPr>
            <w:r>
              <w:rPr>
                <w:sz w:val="18"/>
              </w:rPr>
              <w:t>and refine multiple dance works for performance that communicate.</w:t>
            </w:r>
          </w:p>
        </w:tc>
      </w:tr>
    </w:tbl>
    <w:p w:rsidR="00413554" w:rsidRDefault="00413554">
      <w:pPr>
        <w:spacing w:line="211" w:lineRule="auto"/>
        <w:rPr>
          <w:sz w:val="18"/>
        </w:rPr>
        <w:sectPr w:rsidR="00413554">
          <w:type w:val="continuous"/>
          <w:pgSz w:w="15840" w:h="12240" w:orient="landscape"/>
          <w:pgMar w:top="260" w:right="100" w:bottom="700" w:left="60" w:header="720" w:footer="720" w:gutter="0"/>
          <w:cols w:space="720"/>
        </w:sectPr>
      </w:pPr>
    </w:p>
    <w:p w:rsidR="00413554" w:rsidRDefault="00413554">
      <w:pPr>
        <w:pStyle w:val="BodyText"/>
        <w:spacing w:before="2"/>
        <w:rPr>
          <w:sz w:val="17"/>
        </w:rPr>
      </w:pPr>
    </w:p>
    <w:p w:rsidR="00413554" w:rsidRDefault="00396089">
      <w:pPr>
        <w:ind w:left="1020"/>
        <w:rPr>
          <w:sz w:val="14"/>
        </w:rPr>
      </w:pPr>
      <w:r>
        <w:pict>
          <v:shape id="_x0000_s1270" type="#_x0000_t202" style="position:absolute;left:0;text-align:left;margin-left:751.4pt;margin-top:38.8pt;width:22.45pt;height:344pt;z-index:15831552;mso-position-horizontal-relative:page" filled="f" stroked="f">
            <v:textbox style="layout-flow:vertical;mso-layout-flow-alt:bottom-to-top;mso-next-textbox:#_x0000_s1270" inset="0,0,0,0">
              <w:txbxContent>
                <w:p w:rsidR="00413554" w:rsidRDefault="00FA10E6">
                  <w:pPr>
                    <w:spacing w:before="20"/>
                    <w:ind w:left="20"/>
                    <w:rPr>
                      <w:sz w:val="30"/>
                    </w:rPr>
                  </w:pPr>
                  <w:r>
                    <w:rPr>
                      <w:spacing w:val="12"/>
                      <w:sz w:val="30"/>
                    </w:rPr>
                    <w:t xml:space="preserve">SPECIALS </w:t>
                  </w:r>
                  <w:r>
                    <w:rPr>
                      <w:spacing w:val="13"/>
                      <w:sz w:val="30"/>
                    </w:rPr>
                    <w:t>PERFORMANCE-BASED</w:t>
                  </w:r>
                  <w:r>
                    <w:rPr>
                      <w:spacing w:val="67"/>
                      <w:sz w:val="30"/>
                    </w:rPr>
                    <w:t xml:space="preserve"> </w:t>
                  </w:r>
                  <w:r>
                    <w:rPr>
                      <w:spacing w:val="12"/>
                      <w:sz w:val="30"/>
                    </w:rPr>
                    <w:t>ASSESSMENT</w:t>
                  </w:r>
                </w:p>
              </w:txbxContent>
            </v:textbox>
            <w10:wrap anchorx="page"/>
          </v:shape>
        </w:pict>
      </w:r>
      <w:r w:rsidR="00FA10E6">
        <w:rPr>
          <w:color w:val="808285"/>
          <w:sz w:val="14"/>
        </w:rPr>
        <w:t>NAVIGATING CHANGE: K ANSAS' GUIDE TO LEARNING AND SCHOOL SAFET Y OPERATIONS</w:t>
      </w:r>
    </w:p>
    <w:p w:rsidR="00413554" w:rsidRDefault="00FA10E6">
      <w:pPr>
        <w:spacing w:before="84"/>
        <w:ind w:left="1020"/>
        <w:rPr>
          <w:rFonts w:ascii="Open Sans"/>
          <w:sz w:val="14"/>
        </w:rPr>
      </w:pPr>
      <w:r>
        <w:br w:type="column"/>
      </w:r>
      <w:r>
        <w:rPr>
          <w:rFonts w:ascii="Open Sans"/>
          <w:color w:val="FFFFFF"/>
          <w:sz w:val="14"/>
        </w:rPr>
        <w:t>GRADE BAND</w:t>
      </w:r>
    </w:p>
    <w:p w:rsidR="00413554" w:rsidRDefault="00413554">
      <w:pPr>
        <w:rPr>
          <w:rFonts w:ascii="Open Sans"/>
          <w:sz w:val="14"/>
        </w:rPr>
        <w:sectPr w:rsidR="00413554">
          <w:footerReference w:type="default" r:id="rId167"/>
          <w:pgSz w:w="15840" w:h="12240" w:orient="landscape"/>
          <w:pgMar w:top="240" w:right="100" w:bottom="700" w:left="60" w:header="0" w:footer="513" w:gutter="0"/>
          <w:cols w:num="2" w:space="720" w:equalWidth="0">
            <w:col w:w="7369" w:space="5120"/>
            <w:col w:w="3191"/>
          </w:cols>
        </w:sectPr>
      </w:pPr>
    </w:p>
    <w:p w:rsidR="00413554" w:rsidRDefault="00396089">
      <w:pPr>
        <w:pStyle w:val="BodyText"/>
        <w:rPr>
          <w:rFonts w:ascii="Open Sans"/>
        </w:rPr>
      </w:pPr>
      <w:r>
        <w:pict>
          <v:shape id="_x0000_s1269" type="#_x0000_t202" style="position:absolute;margin-left:669.4pt;margin-top:18.15pt;width:112.5pt;height:30pt;z-index:-29736448;mso-position-horizontal-relative:page;mso-position-vertical-relative:page" filled="f" stroked="f">
            <v:textbox style="mso-next-textbox:#_x0000_s1269" inset="0,0,0,0">
              <w:txbxContent>
                <w:p w:rsidR="00413554" w:rsidRDefault="00FA10E6">
                  <w:pPr>
                    <w:tabs>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pacing w:val="-49"/>
                      <w:sz w:val="44"/>
                      <w:shd w:val="clear" w:color="auto" w:fill="00B497"/>
                    </w:rPr>
                    <w:t xml:space="preserve"> </w:t>
                  </w:r>
                  <w:r>
                    <w:rPr>
                      <w:rFonts w:ascii="Open Sans Extrabold"/>
                      <w:b/>
                      <w:color w:val="FFFFFF"/>
                      <w:sz w:val="44"/>
                      <w:shd w:val="clear" w:color="auto" w:fill="00B497"/>
                    </w:rPr>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anchory="page"/>
          </v:shape>
        </w:pict>
      </w:r>
    </w:p>
    <w:p w:rsidR="00413554" w:rsidRDefault="00413554">
      <w:pPr>
        <w:pStyle w:val="BodyText"/>
        <w:spacing w:before="10"/>
        <w:rPr>
          <w:rFonts w:ascii="Open Sans"/>
          <w:sz w:val="23"/>
        </w:rPr>
      </w:pPr>
    </w:p>
    <w:tbl>
      <w:tblPr>
        <w:tblW w:w="0" w:type="auto"/>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32"/>
        <w:gridCol w:w="2732"/>
        <w:gridCol w:w="2732"/>
        <w:gridCol w:w="2732"/>
        <w:gridCol w:w="2732"/>
      </w:tblGrid>
      <w:tr w:rsidR="00413554">
        <w:trPr>
          <w:trHeight w:val="747"/>
        </w:trPr>
        <w:tc>
          <w:tcPr>
            <w:tcW w:w="2732" w:type="dxa"/>
            <w:tcBorders>
              <w:top w:val="nil"/>
              <w:left w:val="nil"/>
              <w:bottom w:val="nil"/>
              <w:right w:val="nil"/>
            </w:tcBorders>
            <w:shd w:val="clear" w:color="auto" w:fill="00B497"/>
          </w:tcPr>
          <w:p w:rsidR="00413554" w:rsidRDefault="00FA10E6">
            <w:pPr>
              <w:pStyle w:val="TableParagraph"/>
              <w:spacing w:line="345" w:lineRule="exact"/>
              <w:ind w:left="90"/>
              <w:rPr>
                <w:rFonts w:ascii="Open Sans Semibold"/>
                <w:b/>
                <w:sz w:val="26"/>
              </w:rPr>
            </w:pPr>
            <w:r>
              <w:rPr>
                <w:rFonts w:ascii="Open Sans Semibold"/>
                <w:b/>
                <w:color w:val="FFFFFF"/>
                <w:sz w:val="26"/>
              </w:rPr>
              <w:t>Specials</w:t>
            </w:r>
          </w:p>
        </w:tc>
        <w:tc>
          <w:tcPr>
            <w:tcW w:w="2732" w:type="dxa"/>
            <w:tcBorders>
              <w:left w:val="nil"/>
              <w:bottom w:val="single" w:sz="18" w:space="0" w:color="00B497"/>
            </w:tcBorders>
          </w:tcPr>
          <w:p w:rsidR="00413554" w:rsidRDefault="00FA10E6">
            <w:pPr>
              <w:pStyle w:val="TableParagraph"/>
              <w:spacing w:before="13" w:line="279" w:lineRule="exact"/>
              <w:ind w:left="90"/>
              <w:rPr>
                <w:rFonts w:ascii="Open Sans Condensed"/>
                <w:b/>
              </w:rPr>
            </w:pPr>
            <w:r>
              <w:rPr>
                <w:rFonts w:ascii="Open Sans Condensed"/>
                <w:b/>
              </w:rPr>
              <w:t>NO EVIDENCE - 1</w:t>
            </w:r>
          </w:p>
          <w:p w:rsidR="00413554" w:rsidRDefault="00FA10E6">
            <w:pPr>
              <w:pStyle w:val="TableParagraph"/>
              <w:spacing w:before="3" w:line="211" w:lineRule="auto"/>
              <w:ind w:left="90" w:right="176"/>
              <w:rPr>
                <w:rFonts w:ascii="Open Sans"/>
                <w:sz w:val="18"/>
              </w:rPr>
            </w:pPr>
            <w:r>
              <w:rPr>
                <w:rFonts w:ascii="Open Sans"/>
                <w:sz w:val="18"/>
              </w:rPr>
              <w:t>Degree to which competency has been met.</w:t>
            </w:r>
          </w:p>
        </w:tc>
        <w:tc>
          <w:tcPr>
            <w:tcW w:w="2732" w:type="dxa"/>
            <w:tcBorders>
              <w:bottom w:val="single" w:sz="18" w:space="0" w:color="00B497"/>
              <w:right w:val="nil"/>
            </w:tcBorders>
          </w:tcPr>
          <w:p w:rsidR="00413554" w:rsidRDefault="00FA10E6">
            <w:pPr>
              <w:pStyle w:val="TableParagraph"/>
              <w:spacing w:before="13" w:line="279" w:lineRule="exact"/>
              <w:ind w:left="80"/>
              <w:rPr>
                <w:rFonts w:ascii="Open Sans Condensed"/>
                <w:b/>
              </w:rPr>
            </w:pPr>
            <w:r>
              <w:rPr>
                <w:rFonts w:ascii="Open Sans Condensed"/>
                <w:b/>
              </w:rPr>
              <w:t>LIMITED EVIDENCE - 2</w:t>
            </w:r>
          </w:p>
          <w:p w:rsidR="00413554" w:rsidRDefault="00FA10E6">
            <w:pPr>
              <w:pStyle w:val="TableParagraph"/>
              <w:spacing w:before="3" w:line="211" w:lineRule="auto"/>
              <w:ind w:left="80" w:right="186"/>
              <w:rPr>
                <w:rFonts w:ascii="Open Sans"/>
                <w:sz w:val="18"/>
              </w:rPr>
            </w:pPr>
            <w:r>
              <w:rPr>
                <w:rFonts w:ascii="Open Sans"/>
                <w:sz w:val="18"/>
              </w:rPr>
              <w:t>Degree to which competency has been met.</w:t>
            </w:r>
          </w:p>
        </w:tc>
        <w:tc>
          <w:tcPr>
            <w:tcW w:w="2732" w:type="dxa"/>
            <w:tcBorders>
              <w:top w:val="nil"/>
              <w:left w:val="nil"/>
              <w:bottom w:val="nil"/>
              <w:right w:val="nil"/>
            </w:tcBorders>
            <w:shd w:val="clear" w:color="auto" w:fill="00B497"/>
          </w:tcPr>
          <w:p w:rsidR="00413554" w:rsidRDefault="00FA10E6">
            <w:pPr>
              <w:pStyle w:val="TableParagraph"/>
              <w:spacing w:before="13" w:line="279" w:lineRule="exact"/>
              <w:ind w:left="90"/>
              <w:rPr>
                <w:rFonts w:ascii="Open Sans Condensed"/>
                <w:b/>
              </w:rPr>
            </w:pPr>
            <w:r>
              <w:rPr>
                <w:rFonts w:ascii="Open Sans Condensed"/>
                <w:b/>
                <w:color w:val="FFFFFF"/>
              </w:rPr>
              <w:t>SUFFICIENT EVIDENCE - 3</w:t>
            </w:r>
          </w:p>
          <w:p w:rsidR="00413554" w:rsidRDefault="00FA10E6">
            <w:pPr>
              <w:pStyle w:val="TableParagraph"/>
              <w:spacing w:before="3" w:line="211" w:lineRule="auto"/>
              <w:ind w:left="90" w:right="186"/>
              <w:rPr>
                <w:rFonts w:ascii="Open Sans"/>
                <w:sz w:val="18"/>
              </w:rPr>
            </w:pPr>
            <w:r>
              <w:rPr>
                <w:rFonts w:ascii="Open Sans"/>
                <w:color w:val="FFFFFF"/>
                <w:sz w:val="18"/>
              </w:rPr>
              <w:t>Degree to which competency has been met.</w:t>
            </w:r>
          </w:p>
        </w:tc>
        <w:tc>
          <w:tcPr>
            <w:tcW w:w="2732" w:type="dxa"/>
            <w:tcBorders>
              <w:left w:val="nil"/>
              <w:bottom w:val="single" w:sz="18" w:space="0" w:color="00B497"/>
            </w:tcBorders>
          </w:tcPr>
          <w:p w:rsidR="00413554" w:rsidRDefault="00FA10E6">
            <w:pPr>
              <w:pStyle w:val="TableParagraph"/>
              <w:spacing w:before="13" w:line="279" w:lineRule="exact"/>
              <w:ind w:left="90"/>
              <w:rPr>
                <w:rFonts w:ascii="Open Sans Condensed"/>
                <w:b/>
              </w:rPr>
            </w:pPr>
            <w:r>
              <w:rPr>
                <w:rFonts w:ascii="Open Sans Condensed"/>
                <w:b/>
              </w:rPr>
              <w:t>STRONG EVIDENCE - 4</w:t>
            </w:r>
          </w:p>
          <w:p w:rsidR="00413554" w:rsidRDefault="00FA10E6">
            <w:pPr>
              <w:pStyle w:val="TableParagraph"/>
              <w:spacing w:before="3" w:line="211" w:lineRule="auto"/>
              <w:ind w:left="90" w:right="176"/>
              <w:rPr>
                <w:rFonts w:ascii="Open Sans"/>
                <w:sz w:val="18"/>
              </w:rPr>
            </w:pPr>
            <w:r>
              <w:rPr>
                <w:rFonts w:ascii="Open Sans"/>
                <w:sz w:val="18"/>
              </w:rPr>
              <w:t>Degree to which competency has been met.</w:t>
            </w:r>
          </w:p>
        </w:tc>
      </w:tr>
      <w:tr w:rsidR="00413554">
        <w:trPr>
          <w:trHeight w:val="337"/>
        </w:trPr>
        <w:tc>
          <w:tcPr>
            <w:tcW w:w="2732" w:type="dxa"/>
            <w:tcBorders>
              <w:top w:val="nil"/>
              <w:bottom w:val="nil"/>
              <w:right w:val="dotted" w:sz="18" w:space="0" w:color="000000"/>
            </w:tcBorders>
          </w:tcPr>
          <w:p w:rsidR="00413554" w:rsidRDefault="00FA10E6">
            <w:pPr>
              <w:pStyle w:val="TableParagraph"/>
              <w:spacing w:line="317" w:lineRule="exact"/>
              <w:ind w:left="80"/>
              <w:rPr>
                <w:rFonts w:ascii="Open Sans Semibold"/>
                <w:b/>
                <w:sz w:val="26"/>
              </w:rPr>
            </w:pPr>
            <w:r>
              <w:rPr>
                <w:rFonts w:ascii="Open Sans Semibold"/>
                <w:b/>
                <w:sz w:val="26"/>
              </w:rPr>
              <w:t>Dance</w:t>
            </w:r>
          </w:p>
        </w:tc>
        <w:tc>
          <w:tcPr>
            <w:tcW w:w="2732" w:type="dxa"/>
            <w:tcBorders>
              <w:top w:val="single" w:sz="18" w:space="0" w:color="00B497"/>
              <w:left w:val="dotted" w:sz="18" w:space="0" w:color="000000"/>
              <w:bottom w:val="nil"/>
              <w:right w:val="dotted" w:sz="18" w:space="0" w:color="000000"/>
            </w:tcBorders>
          </w:tcPr>
          <w:p w:rsidR="00413554" w:rsidRDefault="00413554">
            <w:pPr>
              <w:pStyle w:val="TableParagraph"/>
              <w:ind w:left="0"/>
              <w:rPr>
                <w:rFonts w:ascii="Times New Roman"/>
                <w:sz w:val="18"/>
              </w:rPr>
            </w:pPr>
          </w:p>
        </w:tc>
        <w:tc>
          <w:tcPr>
            <w:tcW w:w="2732" w:type="dxa"/>
            <w:tcBorders>
              <w:top w:val="single" w:sz="18" w:space="0" w:color="00B497"/>
              <w:left w:val="dotted" w:sz="18" w:space="0" w:color="000000"/>
              <w:bottom w:val="nil"/>
              <w:right w:val="dotted" w:sz="18" w:space="0" w:color="000000"/>
            </w:tcBorders>
          </w:tcPr>
          <w:p w:rsidR="00413554" w:rsidRDefault="00413554">
            <w:pPr>
              <w:pStyle w:val="TableParagraph"/>
              <w:ind w:left="0"/>
              <w:rPr>
                <w:rFonts w:ascii="Times New Roman"/>
                <w:sz w:val="18"/>
              </w:rPr>
            </w:pPr>
          </w:p>
        </w:tc>
        <w:tc>
          <w:tcPr>
            <w:tcW w:w="2732" w:type="dxa"/>
            <w:vMerge w:val="restart"/>
            <w:tcBorders>
              <w:top w:val="nil"/>
              <w:left w:val="nil"/>
              <w:bottom w:val="single" w:sz="6" w:space="0" w:color="000000"/>
              <w:right w:val="nil"/>
            </w:tcBorders>
            <w:shd w:val="clear" w:color="auto" w:fill="E7F4F1"/>
          </w:tcPr>
          <w:p w:rsidR="00413554" w:rsidRDefault="00413554">
            <w:pPr>
              <w:pStyle w:val="TableParagraph"/>
              <w:ind w:left="0"/>
              <w:rPr>
                <w:rFonts w:ascii="Open Sans"/>
                <w:sz w:val="32"/>
              </w:rPr>
            </w:pPr>
          </w:p>
          <w:p w:rsidR="00413554" w:rsidRDefault="00413554">
            <w:pPr>
              <w:pStyle w:val="TableParagraph"/>
              <w:ind w:left="0"/>
              <w:rPr>
                <w:rFonts w:ascii="Open Sans"/>
                <w:sz w:val="37"/>
              </w:rPr>
            </w:pPr>
          </w:p>
          <w:p w:rsidR="00413554" w:rsidRDefault="00FA10E6">
            <w:pPr>
              <w:pStyle w:val="TableParagraph"/>
              <w:spacing w:before="1" w:line="211" w:lineRule="auto"/>
              <w:ind w:left="90" w:right="146"/>
              <w:rPr>
                <w:sz w:val="24"/>
              </w:rPr>
            </w:pPr>
            <w:r>
              <w:rPr>
                <w:sz w:val="24"/>
              </w:rPr>
              <w:t xml:space="preserve">I can respond to dance by analyzing, interpret- </w:t>
            </w:r>
            <w:proofErr w:type="spellStart"/>
            <w:r>
              <w:rPr>
                <w:sz w:val="24"/>
              </w:rPr>
              <w:t>ing</w:t>
            </w:r>
            <w:proofErr w:type="spellEnd"/>
            <w:r>
              <w:rPr>
                <w:sz w:val="24"/>
              </w:rPr>
              <w:t xml:space="preserve">, and critiquing how dance conveys mean- </w:t>
            </w:r>
            <w:proofErr w:type="spellStart"/>
            <w:r>
              <w:rPr>
                <w:sz w:val="24"/>
              </w:rPr>
              <w:t>ing</w:t>
            </w:r>
            <w:proofErr w:type="spellEnd"/>
            <w:r>
              <w:rPr>
                <w:sz w:val="24"/>
              </w:rPr>
              <w:t>.</w:t>
            </w:r>
          </w:p>
        </w:tc>
        <w:tc>
          <w:tcPr>
            <w:tcW w:w="2732" w:type="dxa"/>
            <w:vMerge w:val="restart"/>
            <w:tcBorders>
              <w:top w:val="single" w:sz="18" w:space="0" w:color="00B497"/>
              <w:left w:val="nil"/>
              <w:bottom w:val="single" w:sz="6" w:space="0" w:color="000000"/>
            </w:tcBorders>
          </w:tcPr>
          <w:p w:rsidR="00413554" w:rsidRDefault="00413554">
            <w:pPr>
              <w:pStyle w:val="TableParagraph"/>
              <w:ind w:left="0"/>
              <w:rPr>
                <w:rFonts w:ascii="Open Sans"/>
                <w:sz w:val="24"/>
              </w:rPr>
            </w:pPr>
          </w:p>
          <w:p w:rsidR="00413554" w:rsidRDefault="00413554">
            <w:pPr>
              <w:pStyle w:val="TableParagraph"/>
              <w:ind w:left="0"/>
              <w:rPr>
                <w:rFonts w:ascii="Open Sans"/>
                <w:sz w:val="24"/>
              </w:rPr>
            </w:pPr>
          </w:p>
          <w:p w:rsidR="00413554" w:rsidRDefault="00413554">
            <w:pPr>
              <w:pStyle w:val="TableParagraph"/>
              <w:spacing w:before="11"/>
              <w:ind w:left="0"/>
              <w:rPr>
                <w:rFonts w:ascii="Open Sans"/>
                <w:sz w:val="21"/>
              </w:rPr>
            </w:pPr>
          </w:p>
          <w:p w:rsidR="00413554" w:rsidRDefault="00FA10E6">
            <w:pPr>
              <w:pStyle w:val="TableParagraph"/>
              <w:spacing w:line="211" w:lineRule="auto"/>
              <w:ind w:left="100" w:right="499"/>
              <w:rPr>
                <w:sz w:val="18"/>
              </w:rPr>
            </w:pPr>
            <w:r>
              <w:rPr>
                <w:sz w:val="18"/>
              </w:rPr>
              <w:t>I can successfully respond to dance by analyzing,</w:t>
            </w:r>
          </w:p>
          <w:p w:rsidR="00413554" w:rsidRDefault="00FA10E6">
            <w:pPr>
              <w:pStyle w:val="TableParagraph"/>
              <w:spacing w:before="1" w:line="211" w:lineRule="auto"/>
              <w:ind w:left="100" w:right="67"/>
              <w:rPr>
                <w:sz w:val="18"/>
              </w:rPr>
            </w:pPr>
            <w:r>
              <w:rPr>
                <w:sz w:val="18"/>
              </w:rPr>
              <w:t>interpreting, and critiquing how dance conveys meaning and provide compelling rationale through demonstration.</w:t>
            </w:r>
          </w:p>
        </w:tc>
      </w:tr>
      <w:tr w:rsidR="00413554">
        <w:trPr>
          <w:trHeight w:val="447"/>
        </w:trPr>
        <w:tc>
          <w:tcPr>
            <w:tcW w:w="2732" w:type="dxa"/>
            <w:tcBorders>
              <w:top w:val="nil"/>
              <w:bottom w:val="nil"/>
              <w:right w:val="dotted" w:sz="18" w:space="0" w:color="000000"/>
            </w:tcBorders>
          </w:tcPr>
          <w:p w:rsidR="00413554" w:rsidRDefault="00FA10E6">
            <w:pPr>
              <w:pStyle w:val="TableParagraph"/>
              <w:spacing w:before="104" w:line="324" w:lineRule="exact"/>
              <w:ind w:left="80"/>
              <w:rPr>
                <w:sz w:val="24"/>
              </w:rPr>
            </w:pPr>
            <w:r>
              <w:rPr>
                <w:sz w:val="24"/>
              </w:rPr>
              <w:t>Responding</w:t>
            </w:r>
          </w:p>
        </w:tc>
        <w:tc>
          <w:tcPr>
            <w:tcW w:w="2732" w:type="dxa"/>
            <w:tcBorders>
              <w:top w:val="nil"/>
              <w:left w:val="dotted" w:sz="18" w:space="0" w:color="000000"/>
              <w:bottom w:val="nil"/>
              <w:right w:val="dotted" w:sz="18" w:space="0" w:color="000000"/>
            </w:tcBorders>
          </w:tcPr>
          <w:p w:rsidR="00413554" w:rsidRDefault="00413554">
            <w:pPr>
              <w:pStyle w:val="TableParagraph"/>
              <w:ind w:left="0"/>
              <w:rPr>
                <w:rFonts w:ascii="Times New Roman"/>
                <w:sz w:val="18"/>
              </w:rPr>
            </w:pPr>
          </w:p>
        </w:tc>
        <w:tc>
          <w:tcPr>
            <w:tcW w:w="2732" w:type="dxa"/>
            <w:tcBorders>
              <w:top w:val="nil"/>
              <w:left w:val="dotted" w:sz="18" w:space="0" w:color="000000"/>
              <w:bottom w:val="nil"/>
              <w:right w:val="dotted" w:sz="18" w:space="0" w:color="000000"/>
            </w:tcBorders>
          </w:tcPr>
          <w:p w:rsidR="00413554" w:rsidRDefault="00413554">
            <w:pPr>
              <w:pStyle w:val="TableParagraph"/>
              <w:ind w:left="0"/>
              <w:rPr>
                <w:rFonts w:ascii="Times New Roman"/>
                <w:sz w:val="18"/>
              </w:rPr>
            </w:pPr>
          </w:p>
        </w:tc>
        <w:tc>
          <w:tcPr>
            <w:tcW w:w="2732" w:type="dxa"/>
            <w:vMerge/>
            <w:tcBorders>
              <w:top w:val="nil"/>
              <w:left w:val="nil"/>
              <w:bottom w:val="single" w:sz="6" w:space="0" w:color="000000"/>
              <w:right w:val="nil"/>
            </w:tcBorders>
            <w:shd w:val="clear" w:color="auto" w:fill="E7F4F1"/>
          </w:tcPr>
          <w:p w:rsidR="00413554" w:rsidRDefault="00413554">
            <w:pPr>
              <w:rPr>
                <w:sz w:val="2"/>
                <w:szCs w:val="2"/>
              </w:rPr>
            </w:pPr>
          </w:p>
        </w:tc>
        <w:tc>
          <w:tcPr>
            <w:tcW w:w="2732" w:type="dxa"/>
            <w:vMerge/>
            <w:tcBorders>
              <w:top w:val="nil"/>
              <w:left w:val="nil"/>
              <w:bottom w:val="single" w:sz="6" w:space="0" w:color="000000"/>
            </w:tcBorders>
          </w:tcPr>
          <w:p w:rsidR="00413554" w:rsidRDefault="00413554">
            <w:pPr>
              <w:rPr>
                <w:sz w:val="2"/>
                <w:szCs w:val="2"/>
              </w:rPr>
            </w:pPr>
          </w:p>
        </w:tc>
      </w:tr>
      <w:tr w:rsidR="00413554">
        <w:trPr>
          <w:trHeight w:val="105"/>
        </w:trPr>
        <w:tc>
          <w:tcPr>
            <w:tcW w:w="2732" w:type="dxa"/>
            <w:tcBorders>
              <w:top w:val="nil"/>
              <w:bottom w:val="nil"/>
              <w:right w:val="nil"/>
            </w:tcBorders>
          </w:tcPr>
          <w:p w:rsidR="00413554" w:rsidRDefault="00413554">
            <w:pPr>
              <w:pStyle w:val="TableParagraph"/>
              <w:ind w:left="0"/>
              <w:rPr>
                <w:rFonts w:ascii="Times New Roman"/>
                <w:sz w:val="4"/>
              </w:rPr>
            </w:pPr>
          </w:p>
        </w:tc>
        <w:tc>
          <w:tcPr>
            <w:tcW w:w="2732" w:type="dxa"/>
            <w:tcBorders>
              <w:top w:val="nil"/>
              <w:left w:val="nil"/>
              <w:bottom w:val="nil"/>
              <w:right w:val="nil"/>
            </w:tcBorders>
          </w:tcPr>
          <w:p w:rsidR="00413554" w:rsidRDefault="00413554">
            <w:pPr>
              <w:pStyle w:val="TableParagraph"/>
              <w:ind w:left="0"/>
              <w:rPr>
                <w:rFonts w:ascii="Times New Roman"/>
                <w:sz w:val="4"/>
              </w:rPr>
            </w:pPr>
          </w:p>
        </w:tc>
        <w:tc>
          <w:tcPr>
            <w:tcW w:w="2732" w:type="dxa"/>
            <w:tcBorders>
              <w:top w:val="nil"/>
              <w:left w:val="nil"/>
              <w:bottom w:val="nil"/>
              <w:right w:val="nil"/>
            </w:tcBorders>
          </w:tcPr>
          <w:p w:rsidR="00413554" w:rsidRDefault="00413554">
            <w:pPr>
              <w:pStyle w:val="TableParagraph"/>
              <w:ind w:left="0"/>
              <w:rPr>
                <w:rFonts w:ascii="Times New Roman"/>
                <w:sz w:val="4"/>
              </w:rPr>
            </w:pPr>
          </w:p>
        </w:tc>
        <w:tc>
          <w:tcPr>
            <w:tcW w:w="2732" w:type="dxa"/>
            <w:vMerge/>
            <w:tcBorders>
              <w:top w:val="nil"/>
              <w:left w:val="nil"/>
              <w:bottom w:val="single" w:sz="6" w:space="0" w:color="000000"/>
              <w:right w:val="nil"/>
            </w:tcBorders>
            <w:shd w:val="clear" w:color="auto" w:fill="E7F4F1"/>
          </w:tcPr>
          <w:p w:rsidR="00413554" w:rsidRDefault="00413554">
            <w:pPr>
              <w:rPr>
                <w:sz w:val="2"/>
                <w:szCs w:val="2"/>
              </w:rPr>
            </w:pPr>
          </w:p>
        </w:tc>
        <w:tc>
          <w:tcPr>
            <w:tcW w:w="2732" w:type="dxa"/>
            <w:vMerge/>
            <w:tcBorders>
              <w:top w:val="nil"/>
              <w:left w:val="nil"/>
              <w:bottom w:val="single" w:sz="6" w:space="0" w:color="000000"/>
            </w:tcBorders>
          </w:tcPr>
          <w:p w:rsidR="00413554" w:rsidRDefault="00413554">
            <w:pPr>
              <w:rPr>
                <w:sz w:val="2"/>
                <w:szCs w:val="2"/>
              </w:rPr>
            </w:pPr>
          </w:p>
        </w:tc>
      </w:tr>
      <w:tr w:rsidR="00413554">
        <w:trPr>
          <w:trHeight w:val="1555"/>
        </w:trPr>
        <w:tc>
          <w:tcPr>
            <w:tcW w:w="2732" w:type="dxa"/>
            <w:tcBorders>
              <w:top w:val="nil"/>
              <w:bottom w:val="single" w:sz="6" w:space="0" w:color="000000"/>
              <w:right w:val="dotted" w:sz="18" w:space="0" w:color="000000"/>
            </w:tcBorders>
          </w:tcPr>
          <w:p w:rsidR="00413554" w:rsidRDefault="00FA10E6">
            <w:pPr>
              <w:pStyle w:val="TableParagraph"/>
              <w:spacing w:before="15" w:line="211" w:lineRule="auto"/>
              <w:ind w:left="80" w:right="201"/>
              <w:rPr>
                <w:sz w:val="18"/>
              </w:rPr>
            </w:pPr>
            <w:r>
              <w:rPr>
                <w:sz w:val="18"/>
              </w:rPr>
              <w:t>I can respond to dance by Analyzing, Interpreting, and Critiquing how dance conveys meaning.</w:t>
            </w:r>
          </w:p>
        </w:tc>
        <w:tc>
          <w:tcPr>
            <w:tcW w:w="2732" w:type="dxa"/>
            <w:tcBorders>
              <w:top w:val="nil"/>
              <w:left w:val="dotted" w:sz="18" w:space="0" w:color="000000"/>
              <w:bottom w:val="single" w:sz="6" w:space="0" w:color="000000"/>
              <w:right w:val="dotted" w:sz="18" w:space="0" w:color="000000"/>
            </w:tcBorders>
          </w:tcPr>
          <w:p w:rsidR="00413554" w:rsidRDefault="00FA10E6">
            <w:pPr>
              <w:pStyle w:val="TableParagraph"/>
              <w:spacing w:before="15" w:line="211" w:lineRule="auto"/>
              <w:ind w:left="77" w:right="309"/>
              <w:rPr>
                <w:sz w:val="18"/>
              </w:rPr>
            </w:pPr>
            <w:r>
              <w:rPr>
                <w:sz w:val="18"/>
              </w:rPr>
              <w:t>I am not yet able to respond to dance by analyzing,</w:t>
            </w:r>
          </w:p>
          <w:p w:rsidR="00413554" w:rsidRDefault="00FA10E6">
            <w:pPr>
              <w:pStyle w:val="TableParagraph"/>
              <w:spacing w:before="1" w:line="211" w:lineRule="auto"/>
              <w:ind w:left="77" w:right="55"/>
              <w:rPr>
                <w:sz w:val="18"/>
              </w:rPr>
            </w:pPr>
            <w:r>
              <w:rPr>
                <w:sz w:val="18"/>
              </w:rPr>
              <w:t>interpreting, and critiquing how dance conveys meaning.</w:t>
            </w:r>
          </w:p>
        </w:tc>
        <w:tc>
          <w:tcPr>
            <w:tcW w:w="2732" w:type="dxa"/>
            <w:tcBorders>
              <w:top w:val="nil"/>
              <w:left w:val="dotted" w:sz="18" w:space="0" w:color="000000"/>
              <w:bottom w:val="single" w:sz="6" w:space="0" w:color="000000"/>
              <w:right w:val="dotted" w:sz="18" w:space="0" w:color="000000"/>
            </w:tcBorders>
          </w:tcPr>
          <w:p w:rsidR="00413554" w:rsidRDefault="00FA10E6">
            <w:pPr>
              <w:pStyle w:val="TableParagraph"/>
              <w:spacing w:before="15" w:line="211" w:lineRule="auto"/>
              <w:ind w:left="77" w:right="27"/>
              <w:rPr>
                <w:sz w:val="18"/>
              </w:rPr>
            </w:pPr>
            <w:r>
              <w:rPr>
                <w:sz w:val="18"/>
              </w:rPr>
              <w:t>I can begin to respond to dance by analyzing, interpreting, and critiquing how dance conveys meaning.</w:t>
            </w:r>
          </w:p>
        </w:tc>
        <w:tc>
          <w:tcPr>
            <w:tcW w:w="2732" w:type="dxa"/>
            <w:vMerge/>
            <w:tcBorders>
              <w:top w:val="nil"/>
              <w:left w:val="nil"/>
              <w:bottom w:val="single" w:sz="6" w:space="0" w:color="000000"/>
              <w:right w:val="nil"/>
            </w:tcBorders>
            <w:shd w:val="clear" w:color="auto" w:fill="E7F4F1"/>
          </w:tcPr>
          <w:p w:rsidR="00413554" w:rsidRDefault="00413554">
            <w:pPr>
              <w:rPr>
                <w:sz w:val="2"/>
                <w:szCs w:val="2"/>
              </w:rPr>
            </w:pPr>
          </w:p>
        </w:tc>
        <w:tc>
          <w:tcPr>
            <w:tcW w:w="2732" w:type="dxa"/>
            <w:vMerge/>
            <w:tcBorders>
              <w:top w:val="nil"/>
              <w:left w:val="nil"/>
              <w:bottom w:val="single" w:sz="6" w:space="0" w:color="000000"/>
            </w:tcBorders>
          </w:tcPr>
          <w:p w:rsidR="00413554" w:rsidRDefault="00413554">
            <w:pPr>
              <w:rPr>
                <w:sz w:val="2"/>
                <w:szCs w:val="2"/>
              </w:rPr>
            </w:pPr>
          </w:p>
        </w:tc>
      </w:tr>
      <w:tr w:rsidR="00413554">
        <w:trPr>
          <w:trHeight w:val="1166"/>
        </w:trPr>
        <w:tc>
          <w:tcPr>
            <w:tcW w:w="2732" w:type="dxa"/>
            <w:tcBorders>
              <w:top w:val="single" w:sz="6" w:space="0" w:color="000000"/>
              <w:bottom w:val="single" w:sz="6" w:space="0" w:color="000000"/>
              <w:right w:val="dotted" w:sz="18" w:space="0" w:color="000000"/>
            </w:tcBorders>
          </w:tcPr>
          <w:p w:rsidR="00413554" w:rsidRDefault="00FA10E6">
            <w:pPr>
              <w:pStyle w:val="TableParagraph"/>
              <w:spacing w:before="51" w:line="211" w:lineRule="auto"/>
              <w:ind w:left="80" w:right="476"/>
              <w:rPr>
                <w:sz w:val="18"/>
              </w:rPr>
            </w:pPr>
            <w:r>
              <w:rPr>
                <w:sz w:val="18"/>
              </w:rPr>
              <w:t>I can Perceive and Analyze dance.</w:t>
            </w:r>
          </w:p>
        </w:tc>
        <w:tc>
          <w:tcPr>
            <w:tcW w:w="2732"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left="77" w:right="306"/>
              <w:rPr>
                <w:sz w:val="18"/>
              </w:rPr>
            </w:pPr>
            <w:r>
              <w:rPr>
                <w:sz w:val="18"/>
              </w:rPr>
              <w:t>I am not yet able to perceive and analyze dance.</w:t>
            </w:r>
          </w:p>
        </w:tc>
        <w:tc>
          <w:tcPr>
            <w:tcW w:w="2732"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left="77" w:right="420"/>
              <w:rPr>
                <w:sz w:val="18"/>
              </w:rPr>
            </w:pPr>
            <w:r>
              <w:rPr>
                <w:sz w:val="18"/>
              </w:rPr>
              <w:t>I can begin to perceive and analyze dance.</w:t>
            </w:r>
          </w:p>
        </w:tc>
        <w:tc>
          <w:tcPr>
            <w:tcW w:w="2732"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40" w:line="211" w:lineRule="auto"/>
              <w:ind w:right="112"/>
              <w:rPr>
                <w:sz w:val="24"/>
              </w:rPr>
            </w:pPr>
            <w:r>
              <w:rPr>
                <w:sz w:val="24"/>
              </w:rPr>
              <w:t xml:space="preserve">I can perceive and </w:t>
            </w:r>
            <w:proofErr w:type="spellStart"/>
            <w:r>
              <w:rPr>
                <w:sz w:val="24"/>
              </w:rPr>
              <w:t>ana</w:t>
            </w:r>
            <w:proofErr w:type="spellEnd"/>
            <w:r>
              <w:rPr>
                <w:sz w:val="24"/>
              </w:rPr>
              <w:t xml:space="preserve">- </w:t>
            </w:r>
            <w:proofErr w:type="spellStart"/>
            <w:r>
              <w:rPr>
                <w:sz w:val="24"/>
              </w:rPr>
              <w:t>lyze</w:t>
            </w:r>
            <w:proofErr w:type="spellEnd"/>
            <w:r>
              <w:rPr>
                <w:sz w:val="24"/>
              </w:rPr>
              <w:t xml:space="preserve"> dance.</w:t>
            </w:r>
          </w:p>
        </w:tc>
        <w:tc>
          <w:tcPr>
            <w:tcW w:w="2732" w:type="dxa"/>
            <w:tcBorders>
              <w:top w:val="single" w:sz="6" w:space="0" w:color="000000"/>
              <w:left w:val="dotted" w:sz="18" w:space="0" w:color="000000"/>
              <w:bottom w:val="single" w:sz="6" w:space="0" w:color="000000"/>
            </w:tcBorders>
          </w:tcPr>
          <w:p w:rsidR="00413554" w:rsidRDefault="00FA10E6">
            <w:pPr>
              <w:pStyle w:val="TableParagraph"/>
              <w:spacing w:before="51" w:line="211" w:lineRule="auto"/>
              <w:ind w:left="77" w:right="230"/>
              <w:rPr>
                <w:sz w:val="18"/>
              </w:rPr>
            </w:pPr>
            <w:r>
              <w:rPr>
                <w:sz w:val="18"/>
              </w:rPr>
              <w:t>I can perceive and analyze dance and apply that knowledge to communicating through an original creative movement.</w:t>
            </w:r>
          </w:p>
        </w:tc>
      </w:tr>
      <w:tr w:rsidR="00413554">
        <w:trPr>
          <w:trHeight w:val="1166"/>
        </w:trPr>
        <w:tc>
          <w:tcPr>
            <w:tcW w:w="2732" w:type="dxa"/>
            <w:tcBorders>
              <w:top w:val="single" w:sz="6" w:space="0" w:color="000000"/>
              <w:bottom w:val="single" w:sz="6" w:space="0" w:color="000000"/>
              <w:right w:val="dotted" w:sz="18" w:space="0" w:color="000000"/>
            </w:tcBorders>
          </w:tcPr>
          <w:p w:rsidR="00413554" w:rsidRDefault="00FA10E6">
            <w:pPr>
              <w:pStyle w:val="TableParagraph"/>
              <w:spacing w:before="51" w:line="211" w:lineRule="auto"/>
              <w:ind w:left="80" w:right="586"/>
              <w:rPr>
                <w:sz w:val="18"/>
              </w:rPr>
            </w:pPr>
            <w:r>
              <w:rPr>
                <w:sz w:val="18"/>
              </w:rPr>
              <w:t>I can interpret intent and meaning of dance.</w:t>
            </w:r>
          </w:p>
        </w:tc>
        <w:tc>
          <w:tcPr>
            <w:tcW w:w="2732"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left="77" w:right="226"/>
              <w:rPr>
                <w:sz w:val="18"/>
              </w:rPr>
            </w:pPr>
            <w:r>
              <w:rPr>
                <w:sz w:val="18"/>
              </w:rPr>
              <w:t>I am not yet able to interpret intent and meaning of dance.</w:t>
            </w:r>
          </w:p>
        </w:tc>
        <w:tc>
          <w:tcPr>
            <w:tcW w:w="2732"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left="77" w:right="49"/>
              <w:rPr>
                <w:sz w:val="18"/>
              </w:rPr>
            </w:pPr>
            <w:r>
              <w:rPr>
                <w:sz w:val="18"/>
              </w:rPr>
              <w:t>To a limited degree, I can interpret intent and meaning of dance.</w:t>
            </w:r>
          </w:p>
        </w:tc>
        <w:tc>
          <w:tcPr>
            <w:tcW w:w="2732"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40" w:line="211" w:lineRule="auto"/>
              <w:ind w:right="140"/>
              <w:rPr>
                <w:sz w:val="24"/>
              </w:rPr>
            </w:pPr>
            <w:r>
              <w:rPr>
                <w:sz w:val="24"/>
              </w:rPr>
              <w:t>I can interpret intent and meaning of dance.</w:t>
            </w:r>
          </w:p>
        </w:tc>
        <w:tc>
          <w:tcPr>
            <w:tcW w:w="2732" w:type="dxa"/>
            <w:tcBorders>
              <w:top w:val="single" w:sz="6" w:space="0" w:color="000000"/>
              <w:left w:val="dotted" w:sz="18" w:space="0" w:color="000000"/>
              <w:bottom w:val="single" w:sz="6" w:space="0" w:color="000000"/>
            </w:tcBorders>
          </w:tcPr>
          <w:p w:rsidR="00413554" w:rsidRDefault="00FA10E6">
            <w:pPr>
              <w:pStyle w:val="TableParagraph"/>
              <w:spacing w:before="51" w:line="211" w:lineRule="auto"/>
              <w:ind w:left="77" w:right="415"/>
              <w:rPr>
                <w:sz w:val="18"/>
              </w:rPr>
            </w:pPr>
            <w:r>
              <w:rPr>
                <w:sz w:val="18"/>
              </w:rPr>
              <w:t>I can interpret intent and meaning of dance and apply that knowledge to communicating through an</w:t>
            </w:r>
          </w:p>
          <w:p w:rsidR="00413554" w:rsidRDefault="00FA10E6">
            <w:pPr>
              <w:pStyle w:val="TableParagraph"/>
              <w:spacing w:line="223" w:lineRule="exact"/>
              <w:ind w:left="77"/>
              <w:rPr>
                <w:sz w:val="18"/>
              </w:rPr>
            </w:pPr>
            <w:r>
              <w:rPr>
                <w:sz w:val="18"/>
              </w:rPr>
              <w:t>original creative dance piece.</w:t>
            </w:r>
          </w:p>
        </w:tc>
      </w:tr>
      <w:tr w:rsidR="00413554">
        <w:trPr>
          <w:trHeight w:val="1014"/>
        </w:trPr>
        <w:tc>
          <w:tcPr>
            <w:tcW w:w="2732" w:type="dxa"/>
            <w:tcBorders>
              <w:top w:val="single" w:sz="6" w:space="0" w:color="000000"/>
              <w:bottom w:val="single" w:sz="6" w:space="0" w:color="000000"/>
              <w:right w:val="dotted" w:sz="18" w:space="0" w:color="000000"/>
            </w:tcBorders>
          </w:tcPr>
          <w:p w:rsidR="00413554" w:rsidRDefault="00FA10E6">
            <w:pPr>
              <w:pStyle w:val="TableParagraph"/>
              <w:spacing w:before="51" w:line="211" w:lineRule="auto"/>
              <w:ind w:left="80" w:right="52"/>
              <w:rPr>
                <w:sz w:val="18"/>
              </w:rPr>
            </w:pPr>
            <w:r>
              <w:rPr>
                <w:sz w:val="18"/>
              </w:rPr>
              <w:t>I can apply criteria to evaluating dance pieces.</w:t>
            </w:r>
          </w:p>
        </w:tc>
        <w:tc>
          <w:tcPr>
            <w:tcW w:w="2732"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left="77" w:right="409"/>
              <w:rPr>
                <w:sz w:val="18"/>
              </w:rPr>
            </w:pPr>
            <w:r>
              <w:rPr>
                <w:sz w:val="18"/>
              </w:rPr>
              <w:t>I am not yet able to apply criteria to evaluating dance pieces.</w:t>
            </w:r>
          </w:p>
        </w:tc>
        <w:tc>
          <w:tcPr>
            <w:tcW w:w="2732"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left="77" w:right="95"/>
              <w:rPr>
                <w:sz w:val="18"/>
              </w:rPr>
            </w:pPr>
            <w:r>
              <w:rPr>
                <w:sz w:val="18"/>
              </w:rPr>
              <w:t>To a limited degree, I can apply criteria to evaluating dance pieces.</w:t>
            </w:r>
          </w:p>
        </w:tc>
        <w:tc>
          <w:tcPr>
            <w:tcW w:w="2732"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40" w:line="211" w:lineRule="auto"/>
              <w:ind w:right="204"/>
              <w:rPr>
                <w:sz w:val="24"/>
              </w:rPr>
            </w:pPr>
            <w:r>
              <w:rPr>
                <w:sz w:val="24"/>
              </w:rPr>
              <w:t xml:space="preserve">I can apply criteria to evaluating dance </w:t>
            </w:r>
            <w:proofErr w:type="spellStart"/>
            <w:r>
              <w:rPr>
                <w:sz w:val="24"/>
              </w:rPr>
              <w:t>piec</w:t>
            </w:r>
            <w:proofErr w:type="spellEnd"/>
            <w:r>
              <w:rPr>
                <w:sz w:val="24"/>
              </w:rPr>
              <w:t>- es.</w:t>
            </w:r>
          </w:p>
        </w:tc>
        <w:tc>
          <w:tcPr>
            <w:tcW w:w="2732" w:type="dxa"/>
            <w:tcBorders>
              <w:top w:val="single" w:sz="6" w:space="0" w:color="000000"/>
              <w:left w:val="dotted" w:sz="18" w:space="0" w:color="000000"/>
              <w:bottom w:val="single" w:sz="6" w:space="0" w:color="000000"/>
            </w:tcBorders>
          </w:tcPr>
          <w:p w:rsidR="00413554" w:rsidRDefault="00FA10E6">
            <w:pPr>
              <w:pStyle w:val="TableParagraph"/>
              <w:spacing w:before="51" w:line="211" w:lineRule="auto"/>
              <w:ind w:left="77" w:right="224"/>
              <w:rPr>
                <w:sz w:val="18"/>
              </w:rPr>
            </w:pPr>
            <w:r>
              <w:rPr>
                <w:sz w:val="18"/>
              </w:rPr>
              <w:t>I can create and apply criteria for evaluating dance pieces.</w:t>
            </w:r>
          </w:p>
        </w:tc>
      </w:tr>
    </w:tbl>
    <w:p w:rsidR="00413554" w:rsidRDefault="00413554">
      <w:pPr>
        <w:spacing w:line="211" w:lineRule="auto"/>
        <w:rPr>
          <w:sz w:val="18"/>
        </w:rPr>
        <w:sectPr w:rsidR="00413554">
          <w:type w:val="continuous"/>
          <w:pgSz w:w="15840" w:h="12240" w:orient="landscape"/>
          <w:pgMar w:top="260" w:right="100" w:bottom="700" w:left="60" w:header="720" w:footer="720" w:gutter="0"/>
          <w:cols w:space="720"/>
        </w:sectPr>
      </w:pPr>
    </w:p>
    <w:p w:rsidR="00413554" w:rsidRDefault="00396089">
      <w:pPr>
        <w:spacing w:before="84"/>
        <w:ind w:left="1014"/>
        <w:rPr>
          <w:rFonts w:ascii="Open Sans"/>
          <w:sz w:val="14"/>
        </w:rPr>
      </w:pPr>
      <w:r>
        <w:lastRenderedPageBreak/>
        <w:pict>
          <v:shape id="_x0000_s1268" type="#_x0000_t202" style="position:absolute;left:0;text-align:left;margin-left:8.1pt;margin-top:6.15pt;width:112.5pt;height:30pt;z-index:-29735424;mso-position-horizontal-relative:page" filled="f" stroked="f">
            <v:textbox style="mso-next-textbox:#_x0000_s1268" inset="0,0,0,0">
              <w:txbxContent>
                <w:p w:rsidR="00413554" w:rsidRDefault="00FA10E6">
                  <w:pPr>
                    <w:tabs>
                      <w:tab w:val="left" w:pos="920"/>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z w:val="44"/>
                      <w:shd w:val="clear" w:color="auto" w:fill="00B497"/>
                    </w:rPr>
                    <w:tab/>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FA10E6">
        <w:rPr>
          <w:rFonts w:ascii="Open Sans"/>
          <w:color w:val="FFFFFF"/>
          <w:sz w:val="14"/>
        </w:rPr>
        <w:t>GRADE BAND</w:t>
      </w:r>
    </w:p>
    <w:p w:rsidR="00413554" w:rsidRDefault="00FA10E6">
      <w:pPr>
        <w:pStyle w:val="BodyText"/>
        <w:spacing w:before="2"/>
        <w:rPr>
          <w:rFonts w:ascii="Open Sans"/>
          <w:sz w:val="17"/>
        </w:rPr>
      </w:pPr>
      <w:r>
        <w:br w:type="column"/>
      </w:r>
    </w:p>
    <w:p w:rsidR="00413554" w:rsidRDefault="00396089">
      <w:pPr>
        <w:ind w:left="1310" w:right="1276"/>
        <w:jc w:val="center"/>
        <w:rPr>
          <w:sz w:val="14"/>
        </w:rPr>
      </w:pPr>
      <w:r>
        <w:pict>
          <v:shape id="_x0000_s1267" type="#_x0000_t202" style="position:absolute;left:0;text-align:left;margin-left:16pt;margin-top:38.8pt;width:22.45pt;height:344pt;z-index:15832576;mso-position-horizontal-relative:page" filled="f" stroked="f">
            <v:textbox style="layout-flow:vertical;mso-layout-flow-alt:bottom-to-top;mso-next-textbox:#_x0000_s1267" inset="0,0,0,0">
              <w:txbxContent>
                <w:p w:rsidR="00413554" w:rsidRDefault="00FA10E6">
                  <w:pPr>
                    <w:spacing w:before="20"/>
                    <w:ind w:left="20"/>
                    <w:rPr>
                      <w:sz w:val="30"/>
                    </w:rPr>
                  </w:pPr>
                  <w:r>
                    <w:rPr>
                      <w:spacing w:val="12"/>
                      <w:sz w:val="30"/>
                    </w:rPr>
                    <w:t xml:space="preserve">SPECIALS </w:t>
                  </w:r>
                  <w:r>
                    <w:rPr>
                      <w:spacing w:val="13"/>
                      <w:sz w:val="30"/>
                    </w:rPr>
                    <w:t>PERFORMANCE-BASED</w:t>
                  </w:r>
                  <w:r>
                    <w:rPr>
                      <w:spacing w:val="67"/>
                      <w:sz w:val="30"/>
                    </w:rPr>
                    <w:t xml:space="preserve"> </w:t>
                  </w:r>
                  <w:r>
                    <w:rPr>
                      <w:spacing w:val="12"/>
                      <w:sz w:val="30"/>
                    </w:rPr>
                    <w:t>ASSESSMENT</w:t>
                  </w:r>
                </w:p>
              </w:txbxContent>
            </v:textbox>
            <w10:wrap anchorx="page"/>
          </v:shape>
        </w:pict>
      </w:r>
      <w:r w:rsidR="00FA10E6">
        <w:rPr>
          <w:color w:val="808285"/>
          <w:sz w:val="14"/>
        </w:rPr>
        <w:t>NAVIGATING CHANGE: K ANSAS' GUIDE TO LEARNING AND SCHOOL SAFET Y OPERATIONS</w:t>
      </w:r>
    </w:p>
    <w:p w:rsidR="00413554" w:rsidRDefault="00413554">
      <w:pPr>
        <w:jc w:val="center"/>
        <w:rPr>
          <w:sz w:val="14"/>
        </w:rPr>
        <w:sectPr w:rsidR="00413554">
          <w:footerReference w:type="default" r:id="rId168"/>
          <w:pgSz w:w="15840" w:h="12240" w:orient="landscape"/>
          <w:pgMar w:top="240" w:right="100" w:bottom="700" w:left="60" w:header="0" w:footer="513" w:gutter="0"/>
          <w:cols w:num="2" w:space="720" w:equalWidth="0">
            <w:col w:w="2032" w:space="5346"/>
            <w:col w:w="8302"/>
          </w:cols>
        </w:sectPr>
      </w:pPr>
    </w:p>
    <w:p w:rsidR="00413554" w:rsidRDefault="00413554">
      <w:pPr>
        <w:pStyle w:val="BodyText"/>
      </w:pPr>
    </w:p>
    <w:p w:rsidR="00413554" w:rsidRDefault="00413554">
      <w:pPr>
        <w:pStyle w:val="BodyText"/>
        <w:spacing w:before="10"/>
        <w:rPr>
          <w:sz w:val="23"/>
        </w:rPr>
      </w:pPr>
    </w:p>
    <w:tbl>
      <w:tblPr>
        <w:tblW w:w="0" w:type="auto"/>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33"/>
        <w:gridCol w:w="2732"/>
        <w:gridCol w:w="2732"/>
        <w:gridCol w:w="2732"/>
        <w:gridCol w:w="2732"/>
      </w:tblGrid>
      <w:tr w:rsidR="00413554">
        <w:trPr>
          <w:trHeight w:val="747"/>
        </w:trPr>
        <w:tc>
          <w:tcPr>
            <w:tcW w:w="2733" w:type="dxa"/>
            <w:tcBorders>
              <w:top w:val="nil"/>
              <w:left w:val="nil"/>
              <w:bottom w:val="nil"/>
              <w:right w:val="nil"/>
            </w:tcBorders>
            <w:shd w:val="clear" w:color="auto" w:fill="00B497"/>
          </w:tcPr>
          <w:p w:rsidR="00413554" w:rsidRDefault="00FA10E6">
            <w:pPr>
              <w:pStyle w:val="TableParagraph"/>
              <w:spacing w:line="345" w:lineRule="exact"/>
              <w:ind w:left="90"/>
              <w:rPr>
                <w:rFonts w:ascii="Open Sans Semibold"/>
                <w:b/>
                <w:sz w:val="26"/>
              </w:rPr>
            </w:pPr>
            <w:r>
              <w:rPr>
                <w:rFonts w:ascii="Open Sans Semibold"/>
                <w:b/>
                <w:color w:val="FFFFFF"/>
                <w:sz w:val="26"/>
              </w:rPr>
              <w:t>Specials</w:t>
            </w:r>
          </w:p>
        </w:tc>
        <w:tc>
          <w:tcPr>
            <w:tcW w:w="2732" w:type="dxa"/>
            <w:tcBorders>
              <w:left w:val="nil"/>
              <w:bottom w:val="single" w:sz="18" w:space="0" w:color="00B497"/>
            </w:tcBorders>
          </w:tcPr>
          <w:p w:rsidR="00413554" w:rsidRDefault="00FA10E6">
            <w:pPr>
              <w:pStyle w:val="TableParagraph"/>
              <w:spacing w:before="13" w:line="279" w:lineRule="exact"/>
              <w:ind w:left="89"/>
              <w:rPr>
                <w:rFonts w:ascii="Open Sans Condensed"/>
                <w:b/>
              </w:rPr>
            </w:pPr>
            <w:r>
              <w:rPr>
                <w:rFonts w:ascii="Open Sans Condensed"/>
                <w:b/>
              </w:rPr>
              <w:t>NO EVIDENCE - 1</w:t>
            </w:r>
          </w:p>
          <w:p w:rsidR="00413554" w:rsidRDefault="00FA10E6">
            <w:pPr>
              <w:pStyle w:val="TableParagraph"/>
              <w:spacing w:before="3" w:line="211" w:lineRule="auto"/>
              <w:ind w:left="89" w:right="177"/>
              <w:rPr>
                <w:rFonts w:ascii="Open Sans"/>
                <w:sz w:val="18"/>
              </w:rPr>
            </w:pPr>
            <w:r>
              <w:rPr>
                <w:rFonts w:ascii="Open Sans"/>
                <w:sz w:val="18"/>
              </w:rPr>
              <w:t>Degree to which competency has been met.</w:t>
            </w:r>
          </w:p>
        </w:tc>
        <w:tc>
          <w:tcPr>
            <w:tcW w:w="2732" w:type="dxa"/>
            <w:tcBorders>
              <w:bottom w:val="single" w:sz="18" w:space="0" w:color="00B497"/>
              <w:right w:val="nil"/>
            </w:tcBorders>
          </w:tcPr>
          <w:p w:rsidR="00413554" w:rsidRDefault="00FA10E6">
            <w:pPr>
              <w:pStyle w:val="TableParagraph"/>
              <w:spacing w:before="13" w:line="279" w:lineRule="exact"/>
              <w:ind w:left="79"/>
              <w:rPr>
                <w:rFonts w:ascii="Open Sans Condensed"/>
                <w:b/>
              </w:rPr>
            </w:pPr>
            <w:r>
              <w:rPr>
                <w:rFonts w:ascii="Open Sans Condensed"/>
                <w:b/>
              </w:rPr>
              <w:t>LIMITED EVIDENCE - 2</w:t>
            </w:r>
          </w:p>
          <w:p w:rsidR="00413554" w:rsidRDefault="00FA10E6">
            <w:pPr>
              <w:pStyle w:val="TableParagraph"/>
              <w:spacing w:before="3" w:line="211" w:lineRule="auto"/>
              <w:ind w:left="79" w:right="187"/>
              <w:rPr>
                <w:rFonts w:ascii="Open Sans"/>
                <w:sz w:val="18"/>
              </w:rPr>
            </w:pPr>
            <w:r>
              <w:rPr>
                <w:rFonts w:ascii="Open Sans"/>
                <w:sz w:val="18"/>
              </w:rPr>
              <w:t>Degree to which competency has been met.</w:t>
            </w:r>
          </w:p>
        </w:tc>
        <w:tc>
          <w:tcPr>
            <w:tcW w:w="2732" w:type="dxa"/>
            <w:tcBorders>
              <w:top w:val="nil"/>
              <w:left w:val="nil"/>
              <w:bottom w:val="nil"/>
              <w:right w:val="nil"/>
            </w:tcBorders>
            <w:shd w:val="clear" w:color="auto" w:fill="00B497"/>
          </w:tcPr>
          <w:p w:rsidR="00413554" w:rsidRDefault="00FA10E6">
            <w:pPr>
              <w:pStyle w:val="TableParagraph"/>
              <w:spacing w:before="13" w:line="279" w:lineRule="exact"/>
              <w:ind w:left="89"/>
              <w:rPr>
                <w:rFonts w:ascii="Open Sans Condensed"/>
                <w:b/>
              </w:rPr>
            </w:pPr>
            <w:r>
              <w:rPr>
                <w:rFonts w:ascii="Open Sans Condensed"/>
                <w:b/>
                <w:color w:val="FFFFFF"/>
              </w:rPr>
              <w:t>SUFFICIENT EVIDENCE - 3</w:t>
            </w:r>
          </w:p>
          <w:p w:rsidR="00413554" w:rsidRDefault="00FA10E6">
            <w:pPr>
              <w:pStyle w:val="TableParagraph"/>
              <w:spacing w:before="3" w:line="211" w:lineRule="auto"/>
              <w:ind w:left="89" w:right="187"/>
              <w:rPr>
                <w:rFonts w:ascii="Open Sans"/>
                <w:sz w:val="18"/>
              </w:rPr>
            </w:pPr>
            <w:r>
              <w:rPr>
                <w:rFonts w:ascii="Open Sans"/>
                <w:color w:val="FFFFFF"/>
                <w:sz w:val="18"/>
              </w:rPr>
              <w:t>Degree to which competency has been met.</w:t>
            </w:r>
          </w:p>
        </w:tc>
        <w:tc>
          <w:tcPr>
            <w:tcW w:w="2732" w:type="dxa"/>
            <w:tcBorders>
              <w:left w:val="nil"/>
              <w:bottom w:val="single" w:sz="18" w:space="0" w:color="00B497"/>
            </w:tcBorders>
          </w:tcPr>
          <w:p w:rsidR="00413554" w:rsidRDefault="00FA10E6">
            <w:pPr>
              <w:pStyle w:val="TableParagraph"/>
              <w:spacing w:before="13" w:line="279" w:lineRule="exact"/>
              <w:ind w:left="89"/>
              <w:rPr>
                <w:rFonts w:ascii="Open Sans Condensed"/>
                <w:b/>
              </w:rPr>
            </w:pPr>
            <w:r>
              <w:rPr>
                <w:rFonts w:ascii="Open Sans Condensed"/>
                <w:b/>
              </w:rPr>
              <w:t>STRONG EVIDENCE - 4</w:t>
            </w:r>
          </w:p>
          <w:p w:rsidR="00413554" w:rsidRDefault="00FA10E6">
            <w:pPr>
              <w:pStyle w:val="TableParagraph"/>
              <w:spacing w:before="3" w:line="211" w:lineRule="auto"/>
              <w:ind w:left="89" w:right="177"/>
              <w:rPr>
                <w:rFonts w:ascii="Open Sans"/>
                <w:sz w:val="18"/>
              </w:rPr>
            </w:pPr>
            <w:r>
              <w:rPr>
                <w:rFonts w:ascii="Open Sans"/>
                <w:sz w:val="18"/>
              </w:rPr>
              <w:t>Degree to which competency has been met.</w:t>
            </w:r>
          </w:p>
        </w:tc>
      </w:tr>
      <w:tr w:rsidR="00413554">
        <w:trPr>
          <w:trHeight w:val="337"/>
        </w:trPr>
        <w:tc>
          <w:tcPr>
            <w:tcW w:w="2733" w:type="dxa"/>
            <w:tcBorders>
              <w:top w:val="nil"/>
              <w:bottom w:val="nil"/>
              <w:right w:val="dotted" w:sz="18" w:space="0" w:color="000000"/>
            </w:tcBorders>
          </w:tcPr>
          <w:p w:rsidR="00413554" w:rsidRDefault="00FA10E6">
            <w:pPr>
              <w:pStyle w:val="TableParagraph"/>
              <w:spacing w:line="317" w:lineRule="exact"/>
              <w:ind w:left="80"/>
              <w:rPr>
                <w:rFonts w:ascii="Open Sans Semibold"/>
                <w:b/>
                <w:sz w:val="26"/>
              </w:rPr>
            </w:pPr>
            <w:r>
              <w:rPr>
                <w:rFonts w:ascii="Open Sans Semibold"/>
                <w:b/>
                <w:sz w:val="26"/>
              </w:rPr>
              <w:t>Dance</w:t>
            </w:r>
          </w:p>
        </w:tc>
        <w:tc>
          <w:tcPr>
            <w:tcW w:w="2732" w:type="dxa"/>
            <w:tcBorders>
              <w:top w:val="single" w:sz="18" w:space="0" w:color="00B497"/>
              <w:left w:val="dotted" w:sz="18" w:space="0" w:color="000000"/>
              <w:bottom w:val="nil"/>
              <w:right w:val="dotted" w:sz="18" w:space="0" w:color="000000"/>
            </w:tcBorders>
          </w:tcPr>
          <w:p w:rsidR="00413554" w:rsidRDefault="00413554">
            <w:pPr>
              <w:pStyle w:val="TableParagraph"/>
              <w:ind w:left="0"/>
              <w:rPr>
                <w:rFonts w:ascii="Times New Roman"/>
                <w:sz w:val="18"/>
              </w:rPr>
            </w:pPr>
          </w:p>
        </w:tc>
        <w:tc>
          <w:tcPr>
            <w:tcW w:w="2732" w:type="dxa"/>
            <w:tcBorders>
              <w:top w:val="single" w:sz="18" w:space="0" w:color="00B497"/>
              <w:left w:val="dotted" w:sz="18" w:space="0" w:color="000000"/>
              <w:bottom w:val="nil"/>
              <w:right w:val="dotted" w:sz="18" w:space="0" w:color="000000"/>
            </w:tcBorders>
          </w:tcPr>
          <w:p w:rsidR="00413554" w:rsidRDefault="00413554">
            <w:pPr>
              <w:pStyle w:val="TableParagraph"/>
              <w:ind w:left="0"/>
              <w:rPr>
                <w:rFonts w:ascii="Times New Roman"/>
                <w:sz w:val="18"/>
              </w:rPr>
            </w:pPr>
          </w:p>
        </w:tc>
        <w:tc>
          <w:tcPr>
            <w:tcW w:w="2732" w:type="dxa"/>
            <w:vMerge w:val="restart"/>
            <w:tcBorders>
              <w:top w:val="nil"/>
              <w:left w:val="nil"/>
              <w:bottom w:val="single" w:sz="6" w:space="0" w:color="000000"/>
              <w:right w:val="nil"/>
            </w:tcBorders>
            <w:shd w:val="clear" w:color="auto" w:fill="E7F4F1"/>
          </w:tcPr>
          <w:p w:rsidR="00413554" w:rsidRDefault="00413554">
            <w:pPr>
              <w:pStyle w:val="TableParagraph"/>
              <w:ind w:left="0"/>
              <w:rPr>
                <w:sz w:val="24"/>
              </w:rPr>
            </w:pPr>
          </w:p>
          <w:p w:rsidR="00413554" w:rsidRDefault="00413554">
            <w:pPr>
              <w:pStyle w:val="TableParagraph"/>
              <w:ind w:left="0"/>
              <w:rPr>
                <w:sz w:val="24"/>
              </w:rPr>
            </w:pPr>
          </w:p>
          <w:p w:rsidR="00413554" w:rsidRDefault="00413554">
            <w:pPr>
              <w:pStyle w:val="TableParagraph"/>
              <w:spacing w:before="11"/>
              <w:ind w:left="0"/>
              <w:rPr>
                <w:sz w:val="21"/>
              </w:rPr>
            </w:pPr>
          </w:p>
          <w:p w:rsidR="00413554" w:rsidRDefault="00FA10E6">
            <w:pPr>
              <w:pStyle w:val="TableParagraph"/>
              <w:spacing w:line="211" w:lineRule="auto"/>
              <w:ind w:left="89" w:right="369"/>
              <w:rPr>
                <w:sz w:val="18"/>
              </w:rPr>
            </w:pPr>
            <w:r>
              <w:rPr>
                <w:sz w:val="18"/>
              </w:rPr>
              <w:t>I can successfully connect personal meaning and external context to dance by synthesizing, and relating knowledge and</w:t>
            </w:r>
            <w:r>
              <w:rPr>
                <w:spacing w:val="-2"/>
                <w:sz w:val="18"/>
              </w:rPr>
              <w:t xml:space="preserve"> </w:t>
            </w:r>
            <w:r>
              <w:rPr>
                <w:sz w:val="18"/>
              </w:rPr>
              <w:t>personal</w:t>
            </w:r>
          </w:p>
          <w:p w:rsidR="00413554" w:rsidRDefault="00FA10E6">
            <w:pPr>
              <w:pStyle w:val="TableParagraph"/>
              <w:spacing w:before="1" w:line="211" w:lineRule="auto"/>
              <w:ind w:left="89" w:right="91"/>
              <w:rPr>
                <w:sz w:val="18"/>
              </w:rPr>
            </w:pPr>
            <w:r>
              <w:rPr>
                <w:sz w:val="18"/>
              </w:rPr>
              <w:t>experience to at least one work of dance through and during the learning process.</w:t>
            </w:r>
          </w:p>
        </w:tc>
        <w:tc>
          <w:tcPr>
            <w:tcW w:w="2732" w:type="dxa"/>
            <w:vMerge w:val="restart"/>
            <w:tcBorders>
              <w:top w:val="single" w:sz="18" w:space="0" w:color="00B497"/>
              <w:left w:val="nil"/>
              <w:bottom w:val="single" w:sz="6" w:space="0" w:color="000000"/>
            </w:tcBorders>
          </w:tcPr>
          <w:p w:rsidR="00413554" w:rsidRDefault="00413554">
            <w:pPr>
              <w:pStyle w:val="TableParagraph"/>
              <w:ind w:left="0"/>
              <w:rPr>
                <w:sz w:val="24"/>
              </w:rPr>
            </w:pPr>
          </w:p>
          <w:p w:rsidR="00413554" w:rsidRDefault="00413554">
            <w:pPr>
              <w:pStyle w:val="TableParagraph"/>
              <w:ind w:left="0"/>
              <w:rPr>
                <w:sz w:val="24"/>
              </w:rPr>
            </w:pPr>
          </w:p>
          <w:p w:rsidR="00413554" w:rsidRDefault="00413554">
            <w:pPr>
              <w:pStyle w:val="TableParagraph"/>
              <w:spacing w:before="11"/>
              <w:ind w:left="0"/>
              <w:rPr>
                <w:sz w:val="21"/>
              </w:rPr>
            </w:pPr>
          </w:p>
          <w:p w:rsidR="00413554" w:rsidRDefault="00FA10E6">
            <w:pPr>
              <w:pStyle w:val="TableParagraph"/>
              <w:spacing w:line="211" w:lineRule="auto"/>
              <w:ind w:left="99" w:right="349"/>
              <w:rPr>
                <w:sz w:val="18"/>
              </w:rPr>
            </w:pPr>
            <w:r>
              <w:rPr>
                <w:sz w:val="18"/>
              </w:rPr>
              <w:t>I can successfully connect personal meaning and external context to dance by synthesizing, and relating knowledge and</w:t>
            </w:r>
            <w:r>
              <w:rPr>
                <w:spacing w:val="-2"/>
                <w:sz w:val="18"/>
              </w:rPr>
              <w:t xml:space="preserve"> </w:t>
            </w:r>
            <w:r>
              <w:rPr>
                <w:sz w:val="18"/>
              </w:rPr>
              <w:t>personal</w:t>
            </w:r>
          </w:p>
          <w:p w:rsidR="00413554" w:rsidRDefault="00FA10E6">
            <w:pPr>
              <w:pStyle w:val="TableParagraph"/>
              <w:spacing w:before="1" w:line="211" w:lineRule="auto"/>
              <w:ind w:left="99" w:right="66"/>
              <w:rPr>
                <w:sz w:val="18"/>
              </w:rPr>
            </w:pPr>
            <w:r>
              <w:rPr>
                <w:sz w:val="18"/>
              </w:rPr>
              <w:t>experience to multiple works of dance through and during the learning process.</w:t>
            </w:r>
          </w:p>
        </w:tc>
      </w:tr>
      <w:tr w:rsidR="00413554">
        <w:trPr>
          <w:trHeight w:val="447"/>
        </w:trPr>
        <w:tc>
          <w:tcPr>
            <w:tcW w:w="2733" w:type="dxa"/>
            <w:tcBorders>
              <w:top w:val="nil"/>
              <w:bottom w:val="nil"/>
              <w:right w:val="dotted" w:sz="18" w:space="0" w:color="000000"/>
            </w:tcBorders>
          </w:tcPr>
          <w:p w:rsidR="00413554" w:rsidRDefault="00FA10E6">
            <w:pPr>
              <w:pStyle w:val="TableParagraph"/>
              <w:spacing w:before="104" w:line="324" w:lineRule="exact"/>
              <w:ind w:left="80"/>
              <w:rPr>
                <w:sz w:val="24"/>
              </w:rPr>
            </w:pPr>
            <w:r>
              <w:rPr>
                <w:sz w:val="24"/>
              </w:rPr>
              <w:t>Connecting</w:t>
            </w:r>
          </w:p>
        </w:tc>
        <w:tc>
          <w:tcPr>
            <w:tcW w:w="2732" w:type="dxa"/>
            <w:tcBorders>
              <w:top w:val="nil"/>
              <w:left w:val="dotted" w:sz="18" w:space="0" w:color="000000"/>
              <w:bottom w:val="nil"/>
              <w:right w:val="dotted" w:sz="18" w:space="0" w:color="000000"/>
            </w:tcBorders>
          </w:tcPr>
          <w:p w:rsidR="00413554" w:rsidRDefault="00413554">
            <w:pPr>
              <w:pStyle w:val="TableParagraph"/>
              <w:ind w:left="0"/>
              <w:rPr>
                <w:rFonts w:ascii="Times New Roman"/>
                <w:sz w:val="18"/>
              </w:rPr>
            </w:pPr>
          </w:p>
        </w:tc>
        <w:tc>
          <w:tcPr>
            <w:tcW w:w="2732" w:type="dxa"/>
            <w:tcBorders>
              <w:top w:val="nil"/>
              <w:left w:val="dotted" w:sz="18" w:space="0" w:color="000000"/>
              <w:bottom w:val="nil"/>
              <w:right w:val="dotted" w:sz="18" w:space="0" w:color="000000"/>
            </w:tcBorders>
          </w:tcPr>
          <w:p w:rsidR="00413554" w:rsidRDefault="00413554">
            <w:pPr>
              <w:pStyle w:val="TableParagraph"/>
              <w:ind w:left="0"/>
              <w:rPr>
                <w:rFonts w:ascii="Times New Roman"/>
                <w:sz w:val="18"/>
              </w:rPr>
            </w:pPr>
          </w:p>
        </w:tc>
        <w:tc>
          <w:tcPr>
            <w:tcW w:w="2732" w:type="dxa"/>
            <w:vMerge/>
            <w:tcBorders>
              <w:top w:val="nil"/>
              <w:left w:val="nil"/>
              <w:bottom w:val="single" w:sz="6" w:space="0" w:color="000000"/>
              <w:right w:val="nil"/>
            </w:tcBorders>
            <w:shd w:val="clear" w:color="auto" w:fill="E7F4F1"/>
          </w:tcPr>
          <w:p w:rsidR="00413554" w:rsidRDefault="00413554">
            <w:pPr>
              <w:rPr>
                <w:sz w:val="2"/>
                <w:szCs w:val="2"/>
              </w:rPr>
            </w:pPr>
          </w:p>
        </w:tc>
        <w:tc>
          <w:tcPr>
            <w:tcW w:w="2732" w:type="dxa"/>
            <w:vMerge/>
            <w:tcBorders>
              <w:top w:val="nil"/>
              <w:left w:val="nil"/>
              <w:bottom w:val="single" w:sz="6" w:space="0" w:color="000000"/>
            </w:tcBorders>
          </w:tcPr>
          <w:p w:rsidR="00413554" w:rsidRDefault="00413554">
            <w:pPr>
              <w:rPr>
                <w:sz w:val="2"/>
                <w:szCs w:val="2"/>
              </w:rPr>
            </w:pPr>
          </w:p>
        </w:tc>
      </w:tr>
      <w:tr w:rsidR="00413554">
        <w:trPr>
          <w:trHeight w:val="105"/>
        </w:trPr>
        <w:tc>
          <w:tcPr>
            <w:tcW w:w="2733" w:type="dxa"/>
            <w:tcBorders>
              <w:top w:val="nil"/>
              <w:bottom w:val="nil"/>
              <w:right w:val="nil"/>
            </w:tcBorders>
          </w:tcPr>
          <w:p w:rsidR="00413554" w:rsidRDefault="00413554">
            <w:pPr>
              <w:pStyle w:val="TableParagraph"/>
              <w:ind w:left="0"/>
              <w:rPr>
                <w:rFonts w:ascii="Times New Roman"/>
                <w:sz w:val="4"/>
              </w:rPr>
            </w:pPr>
          </w:p>
        </w:tc>
        <w:tc>
          <w:tcPr>
            <w:tcW w:w="2732" w:type="dxa"/>
            <w:tcBorders>
              <w:top w:val="nil"/>
              <w:left w:val="nil"/>
              <w:bottom w:val="nil"/>
              <w:right w:val="nil"/>
            </w:tcBorders>
          </w:tcPr>
          <w:p w:rsidR="00413554" w:rsidRDefault="00413554">
            <w:pPr>
              <w:pStyle w:val="TableParagraph"/>
              <w:ind w:left="0"/>
              <w:rPr>
                <w:rFonts w:ascii="Times New Roman"/>
                <w:sz w:val="4"/>
              </w:rPr>
            </w:pPr>
          </w:p>
        </w:tc>
        <w:tc>
          <w:tcPr>
            <w:tcW w:w="2732" w:type="dxa"/>
            <w:tcBorders>
              <w:top w:val="nil"/>
              <w:left w:val="nil"/>
              <w:bottom w:val="nil"/>
              <w:right w:val="nil"/>
            </w:tcBorders>
          </w:tcPr>
          <w:p w:rsidR="00413554" w:rsidRDefault="00413554">
            <w:pPr>
              <w:pStyle w:val="TableParagraph"/>
              <w:ind w:left="0"/>
              <w:rPr>
                <w:rFonts w:ascii="Times New Roman"/>
                <w:sz w:val="4"/>
              </w:rPr>
            </w:pPr>
          </w:p>
        </w:tc>
        <w:tc>
          <w:tcPr>
            <w:tcW w:w="2732" w:type="dxa"/>
            <w:vMerge/>
            <w:tcBorders>
              <w:top w:val="nil"/>
              <w:left w:val="nil"/>
              <w:bottom w:val="single" w:sz="6" w:space="0" w:color="000000"/>
              <w:right w:val="nil"/>
            </w:tcBorders>
            <w:shd w:val="clear" w:color="auto" w:fill="E7F4F1"/>
          </w:tcPr>
          <w:p w:rsidR="00413554" w:rsidRDefault="00413554">
            <w:pPr>
              <w:rPr>
                <w:sz w:val="2"/>
                <w:szCs w:val="2"/>
              </w:rPr>
            </w:pPr>
          </w:p>
        </w:tc>
        <w:tc>
          <w:tcPr>
            <w:tcW w:w="2732" w:type="dxa"/>
            <w:vMerge/>
            <w:tcBorders>
              <w:top w:val="nil"/>
              <w:left w:val="nil"/>
              <w:bottom w:val="single" w:sz="6" w:space="0" w:color="000000"/>
            </w:tcBorders>
          </w:tcPr>
          <w:p w:rsidR="00413554" w:rsidRDefault="00413554">
            <w:pPr>
              <w:rPr>
                <w:sz w:val="2"/>
                <w:szCs w:val="2"/>
              </w:rPr>
            </w:pPr>
          </w:p>
        </w:tc>
      </w:tr>
      <w:tr w:rsidR="00413554">
        <w:trPr>
          <w:trHeight w:val="1869"/>
        </w:trPr>
        <w:tc>
          <w:tcPr>
            <w:tcW w:w="2733" w:type="dxa"/>
            <w:tcBorders>
              <w:top w:val="nil"/>
              <w:bottom w:val="single" w:sz="6" w:space="0" w:color="000000"/>
              <w:right w:val="dotted" w:sz="18" w:space="0" w:color="000000"/>
            </w:tcBorders>
          </w:tcPr>
          <w:p w:rsidR="00413554" w:rsidRDefault="00FA10E6">
            <w:pPr>
              <w:pStyle w:val="TableParagraph"/>
              <w:spacing w:before="15" w:line="211" w:lineRule="auto"/>
              <w:ind w:left="80" w:right="185"/>
              <w:rPr>
                <w:sz w:val="18"/>
              </w:rPr>
            </w:pPr>
            <w:r>
              <w:rPr>
                <w:sz w:val="18"/>
              </w:rPr>
              <w:t>I can connect personal meaning and external context to dance by synthesizing,</w:t>
            </w:r>
          </w:p>
          <w:p w:rsidR="00413554" w:rsidRDefault="00FA10E6">
            <w:pPr>
              <w:pStyle w:val="TableParagraph"/>
              <w:spacing w:before="1" w:line="211" w:lineRule="auto"/>
              <w:ind w:left="80" w:right="215"/>
              <w:rPr>
                <w:sz w:val="18"/>
              </w:rPr>
            </w:pPr>
            <w:r>
              <w:rPr>
                <w:sz w:val="18"/>
              </w:rPr>
              <w:t>and relating knowledge and personal experience to works of dance through and during the learning process.</w:t>
            </w:r>
          </w:p>
        </w:tc>
        <w:tc>
          <w:tcPr>
            <w:tcW w:w="2732" w:type="dxa"/>
            <w:tcBorders>
              <w:top w:val="nil"/>
              <w:left w:val="dotted" w:sz="18" w:space="0" w:color="000000"/>
              <w:bottom w:val="single" w:sz="6" w:space="0" w:color="000000"/>
              <w:right w:val="dotted" w:sz="18" w:space="0" w:color="000000"/>
            </w:tcBorders>
          </w:tcPr>
          <w:p w:rsidR="00413554" w:rsidRDefault="00FA10E6">
            <w:pPr>
              <w:pStyle w:val="TableParagraph"/>
              <w:spacing w:before="15" w:line="211" w:lineRule="auto"/>
              <w:ind w:left="77" w:right="337"/>
              <w:rPr>
                <w:sz w:val="18"/>
              </w:rPr>
            </w:pPr>
            <w:r>
              <w:rPr>
                <w:sz w:val="18"/>
              </w:rPr>
              <w:t>I am not yet able to connect personal meaning and external context to dance by synthesizing, and relating knowledge and</w:t>
            </w:r>
            <w:r>
              <w:rPr>
                <w:spacing w:val="-2"/>
                <w:sz w:val="18"/>
              </w:rPr>
              <w:t xml:space="preserve"> </w:t>
            </w:r>
            <w:r>
              <w:rPr>
                <w:sz w:val="18"/>
              </w:rPr>
              <w:t>personal</w:t>
            </w:r>
          </w:p>
          <w:p w:rsidR="00413554" w:rsidRDefault="00FA10E6">
            <w:pPr>
              <w:pStyle w:val="TableParagraph"/>
              <w:spacing w:before="2" w:line="211" w:lineRule="auto"/>
              <w:ind w:left="77" w:right="213"/>
              <w:rPr>
                <w:sz w:val="18"/>
              </w:rPr>
            </w:pPr>
            <w:r>
              <w:rPr>
                <w:sz w:val="18"/>
              </w:rPr>
              <w:t>experience to works of dance through and during the learning process.</w:t>
            </w:r>
          </w:p>
        </w:tc>
        <w:tc>
          <w:tcPr>
            <w:tcW w:w="2732" w:type="dxa"/>
            <w:tcBorders>
              <w:top w:val="nil"/>
              <w:left w:val="dotted" w:sz="18" w:space="0" w:color="000000"/>
              <w:bottom w:val="single" w:sz="6" w:space="0" w:color="000000"/>
              <w:right w:val="dotted" w:sz="18" w:space="0" w:color="000000"/>
            </w:tcBorders>
          </w:tcPr>
          <w:p w:rsidR="00413554" w:rsidRDefault="00FA10E6">
            <w:pPr>
              <w:pStyle w:val="TableParagraph"/>
              <w:spacing w:before="15" w:line="211" w:lineRule="auto"/>
              <w:ind w:left="77" w:right="55"/>
              <w:rPr>
                <w:sz w:val="18"/>
              </w:rPr>
            </w:pPr>
            <w:r>
              <w:rPr>
                <w:sz w:val="18"/>
              </w:rPr>
              <w:t>I can begin to connect personal meaning and external context to dance by synthesizing,</w:t>
            </w:r>
          </w:p>
          <w:p w:rsidR="00413554" w:rsidRDefault="00FA10E6">
            <w:pPr>
              <w:pStyle w:val="TableParagraph"/>
              <w:spacing w:before="1" w:line="211" w:lineRule="auto"/>
              <w:ind w:left="77" w:right="205"/>
              <w:rPr>
                <w:sz w:val="18"/>
              </w:rPr>
            </w:pPr>
            <w:r>
              <w:rPr>
                <w:sz w:val="18"/>
              </w:rPr>
              <w:t>and relating knowledge and personal experience to works of dance through and during the learning process.</w:t>
            </w:r>
          </w:p>
        </w:tc>
        <w:tc>
          <w:tcPr>
            <w:tcW w:w="2732" w:type="dxa"/>
            <w:vMerge/>
            <w:tcBorders>
              <w:top w:val="nil"/>
              <w:left w:val="nil"/>
              <w:bottom w:val="single" w:sz="6" w:space="0" w:color="000000"/>
              <w:right w:val="nil"/>
            </w:tcBorders>
            <w:shd w:val="clear" w:color="auto" w:fill="E7F4F1"/>
          </w:tcPr>
          <w:p w:rsidR="00413554" w:rsidRDefault="00413554">
            <w:pPr>
              <w:rPr>
                <w:sz w:val="2"/>
                <w:szCs w:val="2"/>
              </w:rPr>
            </w:pPr>
          </w:p>
        </w:tc>
        <w:tc>
          <w:tcPr>
            <w:tcW w:w="2732" w:type="dxa"/>
            <w:vMerge/>
            <w:tcBorders>
              <w:top w:val="nil"/>
              <w:left w:val="nil"/>
              <w:bottom w:val="single" w:sz="6" w:space="0" w:color="000000"/>
            </w:tcBorders>
          </w:tcPr>
          <w:p w:rsidR="00413554" w:rsidRDefault="00413554">
            <w:pPr>
              <w:rPr>
                <w:sz w:val="2"/>
                <w:szCs w:val="2"/>
              </w:rPr>
            </w:pPr>
          </w:p>
        </w:tc>
      </w:tr>
      <w:tr w:rsidR="00413554">
        <w:trPr>
          <w:trHeight w:val="1588"/>
        </w:trPr>
        <w:tc>
          <w:tcPr>
            <w:tcW w:w="2733" w:type="dxa"/>
            <w:tcBorders>
              <w:top w:val="single" w:sz="6" w:space="0" w:color="000000"/>
              <w:bottom w:val="single" w:sz="6" w:space="0" w:color="000000"/>
              <w:right w:val="dotted" w:sz="18" w:space="0" w:color="000000"/>
            </w:tcBorders>
          </w:tcPr>
          <w:p w:rsidR="00413554" w:rsidRDefault="00FA10E6">
            <w:pPr>
              <w:pStyle w:val="TableParagraph"/>
              <w:spacing w:before="51" w:line="211" w:lineRule="auto"/>
              <w:ind w:left="80" w:right="144"/>
              <w:rPr>
                <w:sz w:val="18"/>
              </w:rPr>
            </w:pPr>
            <w:r>
              <w:rPr>
                <w:sz w:val="18"/>
              </w:rPr>
              <w:t>I can apply societal, cultural, and historical contexts to dance related ideas, work, and creative movement.</w:t>
            </w:r>
          </w:p>
        </w:tc>
        <w:tc>
          <w:tcPr>
            <w:tcW w:w="2732"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left="77" w:right="119"/>
              <w:rPr>
                <w:sz w:val="18"/>
              </w:rPr>
            </w:pPr>
            <w:r>
              <w:rPr>
                <w:sz w:val="18"/>
              </w:rPr>
              <w:t>I am not yet able to apply societal, cultural, and historical contexts to dance related ideas, work, and creative movement.</w:t>
            </w:r>
          </w:p>
        </w:tc>
        <w:tc>
          <w:tcPr>
            <w:tcW w:w="2732"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left="77" w:right="235"/>
              <w:rPr>
                <w:sz w:val="18"/>
              </w:rPr>
            </w:pPr>
            <w:r>
              <w:rPr>
                <w:sz w:val="18"/>
              </w:rPr>
              <w:t>I can apply historical but not societal and cultural contexts to dance related ideas, work, and creative movement.</w:t>
            </w:r>
          </w:p>
        </w:tc>
        <w:tc>
          <w:tcPr>
            <w:tcW w:w="2732"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51" w:line="211" w:lineRule="auto"/>
              <w:ind w:right="144"/>
              <w:rPr>
                <w:sz w:val="18"/>
              </w:rPr>
            </w:pPr>
            <w:r>
              <w:rPr>
                <w:sz w:val="18"/>
              </w:rPr>
              <w:t>I can apply societal, cultural, and historical contexts to dance related ideas, work, and creative movement.</w:t>
            </w:r>
          </w:p>
        </w:tc>
        <w:tc>
          <w:tcPr>
            <w:tcW w:w="2732" w:type="dxa"/>
            <w:tcBorders>
              <w:top w:val="single" w:sz="6" w:space="0" w:color="000000"/>
              <w:left w:val="dotted" w:sz="18" w:space="0" w:color="000000"/>
              <w:bottom w:val="single" w:sz="6" w:space="0" w:color="000000"/>
            </w:tcBorders>
          </w:tcPr>
          <w:p w:rsidR="00413554" w:rsidRDefault="00FA10E6">
            <w:pPr>
              <w:pStyle w:val="TableParagraph"/>
              <w:spacing w:before="41" w:line="211" w:lineRule="auto"/>
              <w:ind w:left="77" w:right="342"/>
              <w:rPr>
                <w:sz w:val="18"/>
              </w:rPr>
            </w:pPr>
            <w:r>
              <w:rPr>
                <w:sz w:val="18"/>
              </w:rPr>
              <w:t>I can apply societal, cultural, and historical contexts to dance related ideas, work, and creative movement and</w:t>
            </w:r>
          </w:p>
          <w:p w:rsidR="00413554" w:rsidRDefault="00FA10E6">
            <w:pPr>
              <w:pStyle w:val="TableParagraph"/>
              <w:spacing w:before="1" w:line="211" w:lineRule="auto"/>
              <w:ind w:left="77" w:right="100"/>
              <w:rPr>
                <w:sz w:val="18"/>
              </w:rPr>
            </w:pPr>
            <w:r>
              <w:rPr>
                <w:sz w:val="18"/>
              </w:rPr>
              <w:t>demonstrate how these details help reveal information about the work and its context.</w:t>
            </w:r>
          </w:p>
        </w:tc>
      </w:tr>
    </w:tbl>
    <w:p w:rsidR="00413554" w:rsidRDefault="00413554">
      <w:pPr>
        <w:spacing w:line="211" w:lineRule="auto"/>
        <w:rPr>
          <w:sz w:val="18"/>
        </w:rPr>
        <w:sectPr w:rsidR="00413554">
          <w:type w:val="continuous"/>
          <w:pgSz w:w="15840" w:h="12240" w:orient="landscape"/>
          <w:pgMar w:top="260" w:right="100" w:bottom="700" w:left="60" w:header="720" w:footer="720" w:gutter="0"/>
          <w:cols w:space="720"/>
        </w:sectPr>
      </w:pPr>
    </w:p>
    <w:p w:rsidR="00413554" w:rsidRDefault="00413554">
      <w:pPr>
        <w:pStyle w:val="BodyText"/>
        <w:spacing w:before="2"/>
        <w:rPr>
          <w:sz w:val="17"/>
        </w:rPr>
      </w:pPr>
    </w:p>
    <w:p w:rsidR="00413554" w:rsidRDefault="00FA10E6">
      <w:pPr>
        <w:ind w:left="1020"/>
        <w:rPr>
          <w:sz w:val="14"/>
        </w:rPr>
      </w:pPr>
      <w:r>
        <w:rPr>
          <w:color w:val="808285"/>
          <w:sz w:val="14"/>
        </w:rPr>
        <w:t>NAVIGATING CHANGE: K ANSAS' GUIDE TO LEARNING AND SCHOOL SAFET Y OPERATIONS</w:t>
      </w:r>
    </w:p>
    <w:p w:rsidR="00413554" w:rsidRDefault="00413554">
      <w:pPr>
        <w:pStyle w:val="BodyText"/>
        <w:spacing w:before="3"/>
        <w:rPr>
          <w:sz w:val="23"/>
        </w:rPr>
      </w:pPr>
    </w:p>
    <w:p w:rsidR="00413554" w:rsidRDefault="00FA10E6">
      <w:pPr>
        <w:pStyle w:val="Heading5"/>
        <w:rPr>
          <w:b/>
        </w:rPr>
      </w:pPr>
      <w:r>
        <w:rPr>
          <w:b/>
          <w:color w:val="13284B"/>
        </w:rPr>
        <w:t>Health</w:t>
      </w:r>
    </w:p>
    <w:p w:rsidR="00413554" w:rsidRDefault="00FA10E6">
      <w:pPr>
        <w:spacing w:before="84"/>
        <w:ind w:left="1020"/>
        <w:rPr>
          <w:rFonts w:ascii="Open Sans"/>
          <w:sz w:val="14"/>
        </w:rPr>
      </w:pPr>
      <w:r>
        <w:br w:type="column"/>
      </w:r>
      <w:r>
        <w:rPr>
          <w:rFonts w:ascii="Open Sans"/>
          <w:color w:val="FFFFFF"/>
          <w:sz w:val="14"/>
        </w:rPr>
        <w:t>GRADE BAND</w:t>
      </w:r>
    </w:p>
    <w:p w:rsidR="00413554" w:rsidRDefault="00413554">
      <w:pPr>
        <w:rPr>
          <w:rFonts w:ascii="Open Sans"/>
          <w:sz w:val="14"/>
        </w:rPr>
        <w:sectPr w:rsidR="00413554">
          <w:footerReference w:type="default" r:id="rId169"/>
          <w:pgSz w:w="15840" w:h="12240" w:orient="landscape"/>
          <w:pgMar w:top="240" w:right="100" w:bottom="700" w:left="60" w:header="0" w:footer="513" w:gutter="0"/>
          <w:cols w:num="2" w:space="720" w:equalWidth="0">
            <w:col w:w="7369" w:space="5120"/>
            <w:col w:w="3191"/>
          </w:cols>
        </w:sectPr>
      </w:pPr>
    </w:p>
    <w:p w:rsidR="00413554" w:rsidRDefault="00396089">
      <w:pPr>
        <w:spacing w:before="16" w:line="307" w:lineRule="exact"/>
        <w:ind w:left="1020"/>
        <w:rPr>
          <w:sz w:val="24"/>
        </w:rPr>
      </w:pPr>
      <w:r>
        <w:pict>
          <v:shape id="_x0000_s1266" type="#_x0000_t202" style="position:absolute;left:0;text-align:left;margin-left:751.4pt;margin-top:-11.05pt;width:22.45pt;height:344pt;z-index:15833600;mso-position-horizontal-relative:page" filled="f" stroked="f">
            <v:textbox style="layout-flow:vertical;mso-layout-flow-alt:bottom-to-top;mso-next-textbox:#_x0000_s1266" inset="0,0,0,0">
              <w:txbxContent>
                <w:p w:rsidR="00413554" w:rsidRDefault="00FA10E6">
                  <w:pPr>
                    <w:spacing w:before="20"/>
                    <w:ind w:left="20"/>
                    <w:rPr>
                      <w:sz w:val="30"/>
                    </w:rPr>
                  </w:pPr>
                  <w:r>
                    <w:rPr>
                      <w:spacing w:val="12"/>
                      <w:sz w:val="30"/>
                    </w:rPr>
                    <w:t xml:space="preserve">SPECIALS </w:t>
                  </w:r>
                  <w:r>
                    <w:rPr>
                      <w:spacing w:val="13"/>
                      <w:sz w:val="30"/>
                    </w:rPr>
                    <w:t>PERFORMANCE-BASED</w:t>
                  </w:r>
                  <w:r>
                    <w:rPr>
                      <w:spacing w:val="67"/>
                      <w:sz w:val="30"/>
                    </w:rPr>
                    <w:t xml:space="preserve"> </w:t>
                  </w:r>
                  <w:r>
                    <w:rPr>
                      <w:spacing w:val="12"/>
                      <w:sz w:val="30"/>
                    </w:rPr>
                    <w:t>ASSESSMENT</w:t>
                  </w:r>
                </w:p>
              </w:txbxContent>
            </v:textbox>
            <w10:wrap anchorx="page"/>
          </v:shape>
        </w:pict>
      </w:r>
      <w:r>
        <w:pict>
          <v:shape id="_x0000_s1265" type="#_x0000_t202" style="position:absolute;left:0;text-align:left;margin-left:669.4pt;margin-top:-55.4pt;width:112.5pt;height:30pt;z-index:-29734400;mso-position-horizontal-relative:page" filled="f" stroked="f">
            <v:textbox style="mso-next-textbox:#_x0000_s1265" inset="0,0,0,0">
              <w:txbxContent>
                <w:p w:rsidR="00413554" w:rsidRDefault="00FA10E6">
                  <w:pPr>
                    <w:tabs>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pacing w:val="-49"/>
                      <w:sz w:val="44"/>
                      <w:shd w:val="clear" w:color="auto" w:fill="00B497"/>
                    </w:rPr>
                    <w:t xml:space="preserve"> </w:t>
                  </w:r>
                  <w:r>
                    <w:rPr>
                      <w:rFonts w:ascii="Open Sans Extrabold"/>
                      <w:b/>
                      <w:color w:val="FFFFFF"/>
                      <w:sz w:val="44"/>
                      <w:shd w:val="clear" w:color="auto" w:fill="00B497"/>
                    </w:rPr>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FA10E6">
        <w:rPr>
          <w:sz w:val="24"/>
        </w:rPr>
        <w:t>The performance indicators articulate specifically what students should know or be able to do in support of each standard by</w:t>
      </w:r>
    </w:p>
    <w:p w:rsidR="00413554" w:rsidRDefault="00FA10E6">
      <w:pPr>
        <w:spacing w:line="307" w:lineRule="exact"/>
        <w:ind w:left="1020"/>
        <w:rPr>
          <w:sz w:val="24"/>
        </w:rPr>
      </w:pPr>
      <w:r>
        <w:rPr>
          <w:sz w:val="24"/>
        </w:rPr>
        <w:t>the conclusion of the grade spans. The performance indicators serve as a blueprint for organizing student assessment.</w:t>
      </w:r>
    </w:p>
    <w:p w:rsidR="00413554" w:rsidRDefault="00FA10E6">
      <w:pPr>
        <w:spacing w:before="201"/>
        <w:ind w:left="1110"/>
        <w:rPr>
          <w:rFonts w:ascii="Open Sans Semibold"/>
          <w:b/>
          <w:sz w:val="26"/>
        </w:rPr>
      </w:pPr>
      <w:r>
        <w:rPr>
          <w:rFonts w:ascii="Open Sans Semibold"/>
          <w:b/>
          <w:color w:val="FFFFFF"/>
          <w:sz w:val="26"/>
        </w:rPr>
        <w:t>Specials</w:t>
      </w:r>
    </w:p>
    <w:p w:rsidR="00413554" w:rsidRDefault="00FA10E6">
      <w:pPr>
        <w:tabs>
          <w:tab w:val="left" w:pos="5487"/>
        </w:tabs>
        <w:spacing w:before="24"/>
        <w:ind w:left="1110"/>
        <w:rPr>
          <w:rFonts w:ascii="Open Sans Condensed"/>
          <w:b/>
        </w:rPr>
      </w:pPr>
      <w:r>
        <w:rPr>
          <w:rFonts w:ascii="Open Sans Semibold"/>
          <w:b/>
          <w:position w:val="-2"/>
          <w:sz w:val="26"/>
        </w:rPr>
        <w:t>Health Competency</w:t>
      </w:r>
      <w:r>
        <w:rPr>
          <w:rFonts w:ascii="Open Sans Semibold"/>
          <w:b/>
          <w:position w:val="-2"/>
          <w:sz w:val="26"/>
        </w:rPr>
        <w:tab/>
      </w:r>
      <w:r>
        <w:rPr>
          <w:rFonts w:ascii="Open Sans Condensed"/>
          <w:b/>
        </w:rPr>
        <w:t>PERFORMANCE</w:t>
      </w:r>
      <w:r>
        <w:rPr>
          <w:rFonts w:ascii="Open Sans Condensed"/>
          <w:b/>
          <w:spacing w:val="4"/>
        </w:rPr>
        <w:t xml:space="preserve"> </w:t>
      </w:r>
      <w:r>
        <w:rPr>
          <w:rFonts w:ascii="Open Sans Condensed"/>
          <w:b/>
        </w:rPr>
        <w:t>INDICATORS</w:t>
      </w:r>
    </w:p>
    <w:p w:rsidR="00413554" w:rsidRDefault="00413554">
      <w:pPr>
        <w:rPr>
          <w:rFonts w:ascii="Open Sans Condensed"/>
        </w:rPr>
        <w:sectPr w:rsidR="00413554">
          <w:type w:val="continuous"/>
          <w:pgSz w:w="15840" w:h="12240" w:orient="landscape"/>
          <w:pgMar w:top="260" w:right="100" w:bottom="700" w:left="60" w:header="720" w:footer="720" w:gutter="0"/>
          <w:cols w:space="720"/>
        </w:sectPr>
      </w:pPr>
    </w:p>
    <w:p w:rsidR="00413554" w:rsidRDefault="00FA10E6">
      <w:pPr>
        <w:spacing w:before="165" w:line="211" w:lineRule="auto"/>
        <w:ind w:left="1210" w:right="-19"/>
        <w:rPr>
          <w:sz w:val="18"/>
        </w:rPr>
      </w:pPr>
      <w:r>
        <w:rPr>
          <w:sz w:val="18"/>
        </w:rPr>
        <w:t>A successful student can comprehend concepts related to health promotion and disease prevention to enhance health.</w:t>
      </w:r>
    </w:p>
    <w:p w:rsidR="00413554" w:rsidRDefault="00FA10E6">
      <w:pPr>
        <w:pStyle w:val="ListParagraph"/>
        <w:numPr>
          <w:ilvl w:val="0"/>
          <w:numId w:val="116"/>
        </w:numPr>
        <w:tabs>
          <w:tab w:val="left" w:pos="651"/>
        </w:tabs>
        <w:spacing w:before="142"/>
        <w:ind w:hanging="181"/>
        <w:rPr>
          <w:sz w:val="18"/>
        </w:rPr>
      </w:pPr>
      <w:r>
        <w:rPr>
          <w:sz w:val="18"/>
        </w:rPr>
        <w:br w:type="column"/>
      </w:r>
      <w:r>
        <w:rPr>
          <w:sz w:val="18"/>
        </w:rPr>
        <w:t>Predict how healthy behaviors can affect health</w:t>
      </w:r>
      <w:r>
        <w:rPr>
          <w:spacing w:val="-1"/>
          <w:sz w:val="18"/>
        </w:rPr>
        <w:t xml:space="preserve"> </w:t>
      </w:r>
      <w:r>
        <w:rPr>
          <w:sz w:val="18"/>
        </w:rPr>
        <w:t>status.</w:t>
      </w:r>
    </w:p>
    <w:p w:rsidR="00413554" w:rsidRDefault="00FA10E6">
      <w:pPr>
        <w:pStyle w:val="ListParagraph"/>
        <w:numPr>
          <w:ilvl w:val="0"/>
          <w:numId w:val="116"/>
        </w:numPr>
        <w:tabs>
          <w:tab w:val="left" w:pos="651"/>
        </w:tabs>
        <w:spacing w:before="61"/>
        <w:ind w:hanging="181"/>
        <w:rPr>
          <w:sz w:val="18"/>
        </w:rPr>
      </w:pPr>
      <w:r>
        <w:rPr>
          <w:sz w:val="18"/>
        </w:rPr>
        <w:t>Describe the interrelationships of emotional, intellectual, physical, and social</w:t>
      </w:r>
      <w:r>
        <w:rPr>
          <w:spacing w:val="-7"/>
          <w:sz w:val="18"/>
        </w:rPr>
        <w:t xml:space="preserve"> </w:t>
      </w:r>
      <w:r>
        <w:rPr>
          <w:sz w:val="18"/>
        </w:rPr>
        <w:t>health.</w:t>
      </w:r>
    </w:p>
    <w:p w:rsidR="00413554" w:rsidRDefault="00FA10E6">
      <w:pPr>
        <w:pStyle w:val="ListParagraph"/>
        <w:numPr>
          <w:ilvl w:val="0"/>
          <w:numId w:val="116"/>
        </w:numPr>
        <w:tabs>
          <w:tab w:val="left" w:pos="651"/>
        </w:tabs>
        <w:spacing w:before="61"/>
        <w:ind w:hanging="181"/>
        <w:rPr>
          <w:sz w:val="18"/>
        </w:rPr>
      </w:pPr>
      <w:r>
        <w:rPr>
          <w:sz w:val="18"/>
        </w:rPr>
        <w:t>Analyze how environment and personal health are</w:t>
      </w:r>
      <w:r>
        <w:rPr>
          <w:spacing w:val="-3"/>
          <w:sz w:val="18"/>
        </w:rPr>
        <w:t xml:space="preserve"> </w:t>
      </w:r>
      <w:r>
        <w:rPr>
          <w:sz w:val="18"/>
        </w:rPr>
        <w:t>interrelated.</w:t>
      </w:r>
    </w:p>
    <w:p w:rsidR="00413554" w:rsidRDefault="00FA10E6">
      <w:pPr>
        <w:pStyle w:val="ListParagraph"/>
        <w:numPr>
          <w:ilvl w:val="0"/>
          <w:numId w:val="116"/>
        </w:numPr>
        <w:tabs>
          <w:tab w:val="left" w:pos="651"/>
        </w:tabs>
        <w:spacing w:before="61"/>
        <w:ind w:hanging="181"/>
        <w:rPr>
          <w:sz w:val="18"/>
        </w:rPr>
      </w:pPr>
      <w:r>
        <w:rPr>
          <w:sz w:val="18"/>
        </w:rPr>
        <w:t>Analyze how genetics and family history can impact personal</w:t>
      </w:r>
      <w:r>
        <w:rPr>
          <w:spacing w:val="-3"/>
          <w:sz w:val="18"/>
        </w:rPr>
        <w:t xml:space="preserve"> </w:t>
      </w:r>
      <w:r>
        <w:rPr>
          <w:sz w:val="18"/>
        </w:rPr>
        <w:t>health.</w:t>
      </w:r>
    </w:p>
    <w:p w:rsidR="00413554" w:rsidRDefault="00FA10E6">
      <w:pPr>
        <w:pStyle w:val="ListParagraph"/>
        <w:numPr>
          <w:ilvl w:val="0"/>
          <w:numId w:val="116"/>
        </w:numPr>
        <w:tabs>
          <w:tab w:val="left" w:pos="651"/>
        </w:tabs>
        <w:spacing w:before="61"/>
        <w:ind w:hanging="181"/>
        <w:rPr>
          <w:sz w:val="18"/>
        </w:rPr>
      </w:pPr>
      <w:r>
        <w:rPr>
          <w:sz w:val="18"/>
        </w:rPr>
        <w:t>Propose ways to reduce or prevent injuries and health</w:t>
      </w:r>
      <w:r>
        <w:rPr>
          <w:spacing w:val="-5"/>
          <w:sz w:val="18"/>
        </w:rPr>
        <w:t xml:space="preserve"> </w:t>
      </w:r>
      <w:r>
        <w:rPr>
          <w:sz w:val="18"/>
        </w:rPr>
        <w:t>problems.</w:t>
      </w:r>
    </w:p>
    <w:p w:rsidR="00413554" w:rsidRDefault="00FA10E6">
      <w:pPr>
        <w:pStyle w:val="ListParagraph"/>
        <w:numPr>
          <w:ilvl w:val="0"/>
          <w:numId w:val="116"/>
        </w:numPr>
        <w:tabs>
          <w:tab w:val="left" w:pos="651"/>
        </w:tabs>
        <w:spacing w:before="61"/>
        <w:ind w:hanging="181"/>
        <w:rPr>
          <w:sz w:val="18"/>
        </w:rPr>
      </w:pPr>
      <w:r>
        <w:rPr>
          <w:sz w:val="18"/>
        </w:rPr>
        <w:t>Analyze the relationship between access to health care and health</w:t>
      </w:r>
      <w:r>
        <w:rPr>
          <w:spacing w:val="-5"/>
          <w:sz w:val="18"/>
        </w:rPr>
        <w:t xml:space="preserve"> </w:t>
      </w:r>
      <w:r>
        <w:rPr>
          <w:sz w:val="18"/>
        </w:rPr>
        <w:t>status.</w:t>
      </w:r>
    </w:p>
    <w:p w:rsidR="00413554" w:rsidRDefault="00FA10E6">
      <w:pPr>
        <w:pStyle w:val="ListParagraph"/>
        <w:numPr>
          <w:ilvl w:val="0"/>
          <w:numId w:val="116"/>
        </w:numPr>
        <w:tabs>
          <w:tab w:val="left" w:pos="651"/>
        </w:tabs>
        <w:spacing w:before="60"/>
        <w:ind w:hanging="181"/>
        <w:rPr>
          <w:sz w:val="18"/>
        </w:rPr>
      </w:pPr>
      <w:r>
        <w:rPr>
          <w:sz w:val="18"/>
        </w:rPr>
        <w:t>Compare and contrast the benefits of and barriers to practicing a variety of healthy</w:t>
      </w:r>
      <w:r>
        <w:rPr>
          <w:spacing w:val="-10"/>
          <w:sz w:val="18"/>
        </w:rPr>
        <w:t xml:space="preserve"> </w:t>
      </w:r>
      <w:r>
        <w:rPr>
          <w:sz w:val="18"/>
        </w:rPr>
        <w:t>behaviors.</w:t>
      </w:r>
    </w:p>
    <w:p w:rsidR="00413554" w:rsidRDefault="00FA10E6">
      <w:pPr>
        <w:pStyle w:val="ListParagraph"/>
        <w:numPr>
          <w:ilvl w:val="0"/>
          <w:numId w:val="116"/>
        </w:numPr>
        <w:tabs>
          <w:tab w:val="left" w:pos="651"/>
        </w:tabs>
        <w:spacing w:before="61"/>
        <w:ind w:hanging="181"/>
        <w:rPr>
          <w:sz w:val="18"/>
        </w:rPr>
      </w:pPr>
      <w:r>
        <w:rPr>
          <w:sz w:val="18"/>
        </w:rPr>
        <w:t>Analyze personal susceptibility to injury, illness, or death if engaging in unhealthy</w:t>
      </w:r>
      <w:r>
        <w:rPr>
          <w:spacing w:val="-10"/>
          <w:sz w:val="18"/>
        </w:rPr>
        <w:t xml:space="preserve"> </w:t>
      </w:r>
      <w:r>
        <w:rPr>
          <w:sz w:val="18"/>
        </w:rPr>
        <w:t>behaviors.</w:t>
      </w:r>
    </w:p>
    <w:p w:rsidR="00413554" w:rsidRDefault="00FA10E6">
      <w:pPr>
        <w:pStyle w:val="ListParagraph"/>
        <w:numPr>
          <w:ilvl w:val="0"/>
          <w:numId w:val="116"/>
        </w:numPr>
        <w:tabs>
          <w:tab w:val="left" w:pos="651"/>
        </w:tabs>
        <w:spacing w:before="61"/>
        <w:ind w:hanging="181"/>
        <w:rPr>
          <w:sz w:val="18"/>
        </w:rPr>
      </w:pPr>
      <w:r>
        <w:rPr>
          <w:sz w:val="18"/>
        </w:rPr>
        <w:t>Analyze the potential severity of injury or illness if engaging in unhealthy</w:t>
      </w:r>
      <w:r>
        <w:rPr>
          <w:spacing w:val="-7"/>
          <w:sz w:val="18"/>
        </w:rPr>
        <w:t xml:space="preserve"> </w:t>
      </w:r>
      <w:r>
        <w:rPr>
          <w:sz w:val="18"/>
        </w:rPr>
        <w:t>behaviors.</w:t>
      </w:r>
    </w:p>
    <w:p w:rsidR="00413554" w:rsidRDefault="00413554">
      <w:pPr>
        <w:rPr>
          <w:sz w:val="18"/>
        </w:rPr>
        <w:sectPr w:rsidR="00413554">
          <w:type w:val="continuous"/>
          <w:pgSz w:w="15840" w:h="12240" w:orient="landscape"/>
          <w:pgMar w:top="260" w:right="100" w:bottom="700" w:left="60" w:header="720" w:footer="720" w:gutter="0"/>
          <w:cols w:num="2" w:space="720" w:equalWidth="0">
            <w:col w:w="5068" w:space="40"/>
            <w:col w:w="10572"/>
          </w:cols>
        </w:sectPr>
      </w:pPr>
    </w:p>
    <w:p w:rsidR="00413554" w:rsidRDefault="00413554">
      <w:pPr>
        <w:pStyle w:val="BodyText"/>
        <w:spacing w:before="3"/>
        <w:rPr>
          <w:sz w:val="11"/>
        </w:rPr>
      </w:pPr>
    </w:p>
    <w:p w:rsidR="00413554" w:rsidRDefault="00413554">
      <w:pPr>
        <w:rPr>
          <w:sz w:val="11"/>
        </w:rPr>
        <w:sectPr w:rsidR="00413554">
          <w:type w:val="continuous"/>
          <w:pgSz w:w="15840" w:h="12240" w:orient="landscape"/>
          <w:pgMar w:top="260" w:right="100" w:bottom="700" w:left="60" w:header="720" w:footer="720" w:gutter="0"/>
          <w:cols w:space="720"/>
        </w:sectPr>
      </w:pPr>
    </w:p>
    <w:p w:rsidR="00413554" w:rsidRDefault="00FA10E6">
      <w:pPr>
        <w:spacing w:before="123" w:line="211" w:lineRule="auto"/>
        <w:ind w:left="1210" w:right="22"/>
        <w:rPr>
          <w:sz w:val="18"/>
        </w:rPr>
      </w:pPr>
      <w:r>
        <w:rPr>
          <w:sz w:val="18"/>
        </w:rPr>
        <w:t>A successful student can Analyze the influence of family, peers, culture, media, technology, and other factors on health behaviors.</w:t>
      </w:r>
    </w:p>
    <w:p w:rsidR="00413554" w:rsidRDefault="00413554">
      <w:pPr>
        <w:pStyle w:val="BodyText"/>
        <w:rPr>
          <w:sz w:val="24"/>
        </w:rPr>
      </w:pPr>
    </w:p>
    <w:p w:rsidR="00413554" w:rsidRDefault="00413554">
      <w:pPr>
        <w:pStyle w:val="BodyText"/>
        <w:rPr>
          <w:sz w:val="24"/>
        </w:rPr>
      </w:pPr>
    </w:p>
    <w:p w:rsidR="00413554" w:rsidRDefault="00413554">
      <w:pPr>
        <w:pStyle w:val="BodyText"/>
        <w:rPr>
          <w:sz w:val="24"/>
        </w:rPr>
      </w:pPr>
    </w:p>
    <w:p w:rsidR="00413554" w:rsidRDefault="00413554">
      <w:pPr>
        <w:pStyle w:val="BodyText"/>
        <w:rPr>
          <w:sz w:val="24"/>
        </w:rPr>
      </w:pPr>
    </w:p>
    <w:p w:rsidR="00413554" w:rsidRDefault="00413554">
      <w:pPr>
        <w:pStyle w:val="BodyText"/>
        <w:rPr>
          <w:sz w:val="24"/>
        </w:rPr>
      </w:pPr>
    </w:p>
    <w:p w:rsidR="00413554" w:rsidRDefault="00413554">
      <w:pPr>
        <w:pStyle w:val="BodyText"/>
        <w:rPr>
          <w:sz w:val="24"/>
        </w:rPr>
      </w:pPr>
    </w:p>
    <w:p w:rsidR="00413554" w:rsidRDefault="00413554">
      <w:pPr>
        <w:pStyle w:val="BodyText"/>
        <w:rPr>
          <w:sz w:val="24"/>
        </w:rPr>
      </w:pPr>
    </w:p>
    <w:p w:rsidR="00413554" w:rsidRDefault="00413554">
      <w:pPr>
        <w:pStyle w:val="BodyText"/>
        <w:spacing w:before="7"/>
        <w:rPr>
          <w:sz w:val="32"/>
        </w:rPr>
      </w:pPr>
    </w:p>
    <w:p w:rsidR="00413554" w:rsidRDefault="00FA10E6">
      <w:pPr>
        <w:spacing w:line="211" w:lineRule="auto"/>
        <w:ind w:left="1210" w:right="-9"/>
        <w:rPr>
          <w:sz w:val="18"/>
        </w:rPr>
      </w:pPr>
      <w:r>
        <w:rPr>
          <w:sz w:val="18"/>
        </w:rPr>
        <w:t>A successful student can Demonstrate the ability to access valid information, products, and services to enhance health.</w:t>
      </w:r>
    </w:p>
    <w:p w:rsidR="00413554" w:rsidRDefault="00FA10E6">
      <w:pPr>
        <w:pStyle w:val="ListParagraph"/>
        <w:numPr>
          <w:ilvl w:val="0"/>
          <w:numId w:val="116"/>
        </w:numPr>
        <w:tabs>
          <w:tab w:val="left" w:pos="639"/>
        </w:tabs>
        <w:spacing w:before="100"/>
        <w:ind w:left="639"/>
        <w:rPr>
          <w:sz w:val="18"/>
        </w:rPr>
      </w:pPr>
      <w:r>
        <w:rPr>
          <w:spacing w:val="-1"/>
          <w:sz w:val="18"/>
        </w:rPr>
        <w:br w:type="column"/>
      </w:r>
      <w:r>
        <w:rPr>
          <w:sz w:val="18"/>
        </w:rPr>
        <w:t>Analyze how the family influences the health of</w:t>
      </w:r>
      <w:r>
        <w:rPr>
          <w:spacing w:val="-2"/>
          <w:sz w:val="18"/>
        </w:rPr>
        <w:t xml:space="preserve"> </w:t>
      </w:r>
      <w:r>
        <w:rPr>
          <w:sz w:val="18"/>
        </w:rPr>
        <w:t>individuals.</w:t>
      </w:r>
    </w:p>
    <w:p w:rsidR="00413554" w:rsidRDefault="00FA10E6">
      <w:pPr>
        <w:pStyle w:val="ListParagraph"/>
        <w:numPr>
          <w:ilvl w:val="0"/>
          <w:numId w:val="116"/>
        </w:numPr>
        <w:tabs>
          <w:tab w:val="left" w:pos="639"/>
        </w:tabs>
        <w:spacing w:before="61"/>
        <w:ind w:left="639"/>
        <w:rPr>
          <w:sz w:val="18"/>
        </w:rPr>
      </w:pPr>
      <w:r>
        <w:rPr>
          <w:sz w:val="18"/>
        </w:rPr>
        <w:t>Analyze how the culture supports and challenges health beliefs, practices, and</w:t>
      </w:r>
      <w:r>
        <w:rPr>
          <w:spacing w:val="-10"/>
          <w:sz w:val="18"/>
        </w:rPr>
        <w:t xml:space="preserve"> </w:t>
      </w:r>
      <w:r>
        <w:rPr>
          <w:sz w:val="18"/>
        </w:rPr>
        <w:t>behaviors.</w:t>
      </w:r>
    </w:p>
    <w:p w:rsidR="00413554" w:rsidRDefault="00FA10E6">
      <w:pPr>
        <w:pStyle w:val="ListParagraph"/>
        <w:numPr>
          <w:ilvl w:val="0"/>
          <w:numId w:val="116"/>
        </w:numPr>
        <w:tabs>
          <w:tab w:val="left" w:pos="639"/>
        </w:tabs>
        <w:spacing w:before="61"/>
        <w:ind w:left="639"/>
        <w:rPr>
          <w:sz w:val="18"/>
        </w:rPr>
      </w:pPr>
      <w:r>
        <w:rPr>
          <w:sz w:val="18"/>
        </w:rPr>
        <w:t>Analyze how peers influence healthy and unhealthy</w:t>
      </w:r>
      <w:r>
        <w:rPr>
          <w:spacing w:val="-2"/>
          <w:sz w:val="18"/>
        </w:rPr>
        <w:t xml:space="preserve"> </w:t>
      </w:r>
      <w:r>
        <w:rPr>
          <w:sz w:val="18"/>
        </w:rPr>
        <w:t>behaviors.</w:t>
      </w:r>
    </w:p>
    <w:p w:rsidR="00413554" w:rsidRDefault="00FA10E6">
      <w:pPr>
        <w:pStyle w:val="ListParagraph"/>
        <w:numPr>
          <w:ilvl w:val="0"/>
          <w:numId w:val="116"/>
        </w:numPr>
        <w:tabs>
          <w:tab w:val="left" w:pos="639"/>
        </w:tabs>
        <w:spacing w:before="61"/>
        <w:ind w:left="639"/>
        <w:rPr>
          <w:sz w:val="18"/>
        </w:rPr>
      </w:pPr>
      <w:r>
        <w:rPr>
          <w:sz w:val="18"/>
        </w:rPr>
        <w:t>Evaluate how the school and community can affect personal health practice and</w:t>
      </w:r>
      <w:r>
        <w:rPr>
          <w:spacing w:val="-6"/>
          <w:sz w:val="18"/>
        </w:rPr>
        <w:t xml:space="preserve"> </w:t>
      </w:r>
      <w:r>
        <w:rPr>
          <w:sz w:val="18"/>
        </w:rPr>
        <w:t>behaviors.</w:t>
      </w:r>
    </w:p>
    <w:p w:rsidR="00413554" w:rsidRDefault="00FA10E6">
      <w:pPr>
        <w:pStyle w:val="ListParagraph"/>
        <w:numPr>
          <w:ilvl w:val="0"/>
          <w:numId w:val="116"/>
        </w:numPr>
        <w:tabs>
          <w:tab w:val="left" w:pos="639"/>
        </w:tabs>
        <w:spacing w:before="61"/>
        <w:ind w:left="639"/>
        <w:rPr>
          <w:sz w:val="18"/>
        </w:rPr>
      </w:pPr>
      <w:r>
        <w:rPr>
          <w:sz w:val="18"/>
        </w:rPr>
        <w:t>Evaluate the effect of media on personal and family</w:t>
      </w:r>
      <w:r>
        <w:rPr>
          <w:spacing w:val="-1"/>
          <w:sz w:val="18"/>
        </w:rPr>
        <w:t xml:space="preserve"> </w:t>
      </w:r>
      <w:r>
        <w:rPr>
          <w:sz w:val="18"/>
        </w:rPr>
        <w:t>health.</w:t>
      </w:r>
    </w:p>
    <w:p w:rsidR="00413554" w:rsidRDefault="00FA10E6">
      <w:pPr>
        <w:pStyle w:val="ListParagraph"/>
        <w:numPr>
          <w:ilvl w:val="0"/>
          <w:numId w:val="116"/>
        </w:numPr>
        <w:tabs>
          <w:tab w:val="left" w:pos="639"/>
        </w:tabs>
        <w:spacing w:before="60"/>
        <w:ind w:left="639"/>
        <w:rPr>
          <w:sz w:val="18"/>
        </w:rPr>
      </w:pPr>
      <w:r>
        <w:rPr>
          <w:sz w:val="18"/>
        </w:rPr>
        <w:t>Evaluate the impact of technology on personal, family, and community</w:t>
      </w:r>
      <w:r>
        <w:rPr>
          <w:spacing w:val="-4"/>
          <w:sz w:val="18"/>
        </w:rPr>
        <w:t xml:space="preserve"> </w:t>
      </w:r>
      <w:r>
        <w:rPr>
          <w:sz w:val="18"/>
        </w:rPr>
        <w:t>health.</w:t>
      </w:r>
    </w:p>
    <w:p w:rsidR="00413554" w:rsidRDefault="00FA10E6">
      <w:pPr>
        <w:pStyle w:val="ListParagraph"/>
        <w:numPr>
          <w:ilvl w:val="0"/>
          <w:numId w:val="116"/>
        </w:numPr>
        <w:tabs>
          <w:tab w:val="left" w:pos="639"/>
        </w:tabs>
        <w:spacing w:before="61"/>
        <w:ind w:left="639"/>
        <w:rPr>
          <w:sz w:val="18"/>
        </w:rPr>
      </w:pPr>
      <w:r>
        <w:rPr>
          <w:sz w:val="18"/>
        </w:rPr>
        <w:t>Analyze how the perceptions of norms influence healthy and unhealthy</w:t>
      </w:r>
      <w:r>
        <w:rPr>
          <w:spacing w:val="-5"/>
          <w:sz w:val="18"/>
        </w:rPr>
        <w:t xml:space="preserve"> </w:t>
      </w:r>
      <w:r>
        <w:rPr>
          <w:sz w:val="18"/>
        </w:rPr>
        <w:t>behaviors.</w:t>
      </w:r>
    </w:p>
    <w:p w:rsidR="00413554" w:rsidRDefault="00FA10E6">
      <w:pPr>
        <w:pStyle w:val="ListParagraph"/>
        <w:numPr>
          <w:ilvl w:val="0"/>
          <w:numId w:val="116"/>
        </w:numPr>
        <w:tabs>
          <w:tab w:val="left" w:pos="639"/>
        </w:tabs>
        <w:spacing w:before="61"/>
        <w:ind w:left="639"/>
        <w:rPr>
          <w:sz w:val="18"/>
        </w:rPr>
      </w:pPr>
      <w:r>
        <w:rPr>
          <w:sz w:val="18"/>
        </w:rPr>
        <w:t>Analyze the influence of personal values and beliefs on individual health practices and</w:t>
      </w:r>
      <w:r>
        <w:rPr>
          <w:spacing w:val="-12"/>
          <w:sz w:val="18"/>
        </w:rPr>
        <w:t xml:space="preserve"> </w:t>
      </w:r>
      <w:r>
        <w:rPr>
          <w:sz w:val="18"/>
        </w:rPr>
        <w:t>behaviors.</w:t>
      </w:r>
    </w:p>
    <w:p w:rsidR="00413554" w:rsidRDefault="00FA10E6">
      <w:pPr>
        <w:pStyle w:val="ListParagraph"/>
        <w:numPr>
          <w:ilvl w:val="0"/>
          <w:numId w:val="116"/>
        </w:numPr>
        <w:tabs>
          <w:tab w:val="left" w:pos="639"/>
        </w:tabs>
        <w:spacing w:before="61"/>
        <w:ind w:left="639"/>
        <w:rPr>
          <w:sz w:val="18"/>
        </w:rPr>
      </w:pPr>
      <w:r>
        <w:rPr>
          <w:sz w:val="18"/>
        </w:rPr>
        <w:t>Analyze how some health risk behaviors can influence the likelihood of engaging in unhealthy</w:t>
      </w:r>
      <w:r>
        <w:rPr>
          <w:spacing w:val="-14"/>
          <w:sz w:val="18"/>
        </w:rPr>
        <w:t xml:space="preserve"> </w:t>
      </w:r>
      <w:r>
        <w:rPr>
          <w:sz w:val="18"/>
        </w:rPr>
        <w:t>behaviors.</w:t>
      </w:r>
    </w:p>
    <w:p w:rsidR="00413554" w:rsidRDefault="00FA10E6">
      <w:pPr>
        <w:pStyle w:val="ListParagraph"/>
        <w:numPr>
          <w:ilvl w:val="0"/>
          <w:numId w:val="116"/>
        </w:numPr>
        <w:tabs>
          <w:tab w:val="left" w:pos="639"/>
        </w:tabs>
        <w:spacing w:before="61" w:line="231" w:lineRule="exact"/>
        <w:ind w:left="639"/>
        <w:rPr>
          <w:sz w:val="18"/>
        </w:rPr>
      </w:pPr>
      <w:r>
        <w:rPr>
          <w:sz w:val="18"/>
        </w:rPr>
        <w:t>Analyze how public health policies and government regulations can influence health promotion and</w:t>
      </w:r>
      <w:r>
        <w:rPr>
          <w:spacing w:val="-17"/>
          <w:sz w:val="18"/>
        </w:rPr>
        <w:t xml:space="preserve"> </w:t>
      </w:r>
      <w:r>
        <w:rPr>
          <w:sz w:val="18"/>
        </w:rPr>
        <w:t>disease</w:t>
      </w:r>
    </w:p>
    <w:p w:rsidR="00413554" w:rsidRDefault="00FA10E6">
      <w:pPr>
        <w:spacing w:line="231" w:lineRule="exact"/>
        <w:ind w:left="639"/>
        <w:rPr>
          <w:sz w:val="18"/>
        </w:rPr>
      </w:pPr>
      <w:r>
        <w:rPr>
          <w:sz w:val="18"/>
        </w:rPr>
        <w:t>prevention.</w:t>
      </w:r>
    </w:p>
    <w:p w:rsidR="00413554" w:rsidRDefault="00FA10E6">
      <w:pPr>
        <w:pStyle w:val="ListParagraph"/>
        <w:numPr>
          <w:ilvl w:val="0"/>
          <w:numId w:val="116"/>
        </w:numPr>
        <w:tabs>
          <w:tab w:val="left" w:pos="639"/>
        </w:tabs>
        <w:spacing w:before="162"/>
        <w:ind w:left="639"/>
        <w:rPr>
          <w:sz w:val="18"/>
        </w:rPr>
      </w:pPr>
      <w:r>
        <w:rPr>
          <w:sz w:val="18"/>
        </w:rPr>
        <w:t>Evaluate the validity of health information, products, and</w:t>
      </w:r>
      <w:r>
        <w:rPr>
          <w:spacing w:val="-3"/>
          <w:sz w:val="18"/>
        </w:rPr>
        <w:t xml:space="preserve"> </w:t>
      </w:r>
      <w:r>
        <w:rPr>
          <w:sz w:val="18"/>
        </w:rPr>
        <w:t>services.</w:t>
      </w:r>
    </w:p>
    <w:p w:rsidR="00413554" w:rsidRDefault="00FA10E6">
      <w:pPr>
        <w:pStyle w:val="ListParagraph"/>
        <w:numPr>
          <w:ilvl w:val="0"/>
          <w:numId w:val="116"/>
        </w:numPr>
        <w:tabs>
          <w:tab w:val="left" w:pos="639"/>
        </w:tabs>
        <w:spacing w:before="61"/>
        <w:ind w:left="639"/>
        <w:rPr>
          <w:sz w:val="18"/>
        </w:rPr>
      </w:pPr>
      <w:r>
        <w:rPr>
          <w:sz w:val="18"/>
        </w:rPr>
        <w:t>use resources from home, school, and community that provide valid health</w:t>
      </w:r>
      <w:r>
        <w:rPr>
          <w:spacing w:val="-4"/>
          <w:sz w:val="18"/>
        </w:rPr>
        <w:t xml:space="preserve"> </w:t>
      </w:r>
      <w:r>
        <w:rPr>
          <w:sz w:val="18"/>
        </w:rPr>
        <w:t>information.</w:t>
      </w:r>
    </w:p>
    <w:p w:rsidR="00413554" w:rsidRDefault="00FA10E6">
      <w:pPr>
        <w:pStyle w:val="ListParagraph"/>
        <w:numPr>
          <w:ilvl w:val="0"/>
          <w:numId w:val="116"/>
        </w:numPr>
        <w:tabs>
          <w:tab w:val="left" w:pos="639"/>
        </w:tabs>
        <w:spacing w:before="61"/>
        <w:ind w:left="639"/>
        <w:rPr>
          <w:sz w:val="18"/>
        </w:rPr>
      </w:pPr>
      <w:r>
        <w:rPr>
          <w:sz w:val="18"/>
        </w:rPr>
        <w:t>Determine the accessibility of products and services that enhance</w:t>
      </w:r>
      <w:r>
        <w:rPr>
          <w:spacing w:val="-3"/>
          <w:sz w:val="18"/>
        </w:rPr>
        <w:t xml:space="preserve"> </w:t>
      </w:r>
      <w:r>
        <w:rPr>
          <w:sz w:val="18"/>
        </w:rPr>
        <w:t>health.</w:t>
      </w:r>
    </w:p>
    <w:p w:rsidR="00413554" w:rsidRDefault="00FA10E6">
      <w:pPr>
        <w:pStyle w:val="ListParagraph"/>
        <w:numPr>
          <w:ilvl w:val="0"/>
          <w:numId w:val="116"/>
        </w:numPr>
        <w:tabs>
          <w:tab w:val="left" w:pos="639"/>
        </w:tabs>
        <w:spacing w:before="61"/>
        <w:ind w:left="639"/>
        <w:rPr>
          <w:sz w:val="18"/>
        </w:rPr>
      </w:pPr>
      <w:r>
        <w:rPr>
          <w:sz w:val="18"/>
        </w:rPr>
        <w:t>Determine when professional health services may be</w:t>
      </w:r>
      <w:r>
        <w:rPr>
          <w:spacing w:val="-4"/>
          <w:sz w:val="18"/>
        </w:rPr>
        <w:t xml:space="preserve"> </w:t>
      </w:r>
      <w:r>
        <w:rPr>
          <w:sz w:val="18"/>
        </w:rPr>
        <w:t>required.</w:t>
      </w:r>
    </w:p>
    <w:p w:rsidR="00413554" w:rsidRDefault="00FA10E6">
      <w:pPr>
        <w:pStyle w:val="ListParagraph"/>
        <w:numPr>
          <w:ilvl w:val="0"/>
          <w:numId w:val="116"/>
        </w:numPr>
        <w:tabs>
          <w:tab w:val="left" w:pos="639"/>
        </w:tabs>
        <w:spacing w:before="61"/>
        <w:ind w:left="639"/>
        <w:rPr>
          <w:sz w:val="18"/>
        </w:rPr>
      </w:pPr>
      <w:r>
        <w:rPr>
          <w:sz w:val="18"/>
        </w:rPr>
        <w:t>Access valid and reliable health products and</w:t>
      </w:r>
      <w:r>
        <w:rPr>
          <w:spacing w:val="-4"/>
          <w:sz w:val="18"/>
        </w:rPr>
        <w:t xml:space="preserve"> </w:t>
      </w:r>
      <w:r>
        <w:rPr>
          <w:sz w:val="18"/>
        </w:rPr>
        <w:t>services.</w:t>
      </w:r>
    </w:p>
    <w:p w:rsidR="00413554" w:rsidRDefault="00413554">
      <w:pPr>
        <w:rPr>
          <w:sz w:val="18"/>
        </w:rPr>
        <w:sectPr w:rsidR="00413554">
          <w:type w:val="continuous"/>
          <w:pgSz w:w="15840" w:h="12240" w:orient="landscape"/>
          <w:pgMar w:top="260" w:right="100" w:bottom="700" w:left="60" w:header="720" w:footer="720" w:gutter="0"/>
          <w:cols w:num="2" w:space="720" w:equalWidth="0">
            <w:col w:w="5079" w:space="40"/>
            <w:col w:w="10561"/>
          </w:cols>
        </w:sectPr>
      </w:pPr>
    </w:p>
    <w:p w:rsidR="00413554" w:rsidRDefault="00396089">
      <w:pPr>
        <w:spacing w:before="84"/>
        <w:ind w:left="1014"/>
        <w:rPr>
          <w:rFonts w:ascii="Open Sans"/>
          <w:sz w:val="14"/>
        </w:rPr>
      </w:pPr>
      <w:r>
        <w:lastRenderedPageBreak/>
        <w:pict>
          <v:shape id="_x0000_s1264" type="#_x0000_t202" style="position:absolute;left:0;text-align:left;margin-left:8.1pt;margin-top:6.15pt;width:112.5pt;height:30pt;z-index:-29733376;mso-position-horizontal-relative:page" filled="f" stroked="f">
            <v:textbox style="mso-next-textbox:#_x0000_s1264" inset="0,0,0,0">
              <w:txbxContent>
                <w:p w:rsidR="00413554" w:rsidRDefault="00FA10E6">
                  <w:pPr>
                    <w:tabs>
                      <w:tab w:val="left" w:pos="920"/>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z w:val="44"/>
                      <w:shd w:val="clear" w:color="auto" w:fill="00B497"/>
                    </w:rPr>
                    <w:tab/>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FA10E6">
        <w:rPr>
          <w:rFonts w:ascii="Open Sans"/>
          <w:color w:val="FFFFFF"/>
          <w:sz w:val="14"/>
        </w:rPr>
        <w:t>GRADE BAND</w:t>
      </w:r>
    </w:p>
    <w:p w:rsidR="00413554" w:rsidRDefault="00413554">
      <w:pPr>
        <w:pStyle w:val="BodyText"/>
        <w:rPr>
          <w:rFonts w:ascii="Open Sans"/>
          <w:sz w:val="18"/>
        </w:rPr>
      </w:pPr>
    </w:p>
    <w:p w:rsidR="00413554" w:rsidRDefault="00413554">
      <w:pPr>
        <w:pStyle w:val="BodyText"/>
        <w:rPr>
          <w:rFonts w:ascii="Open Sans"/>
          <w:sz w:val="18"/>
        </w:rPr>
      </w:pPr>
    </w:p>
    <w:p w:rsidR="00413554" w:rsidRDefault="00413554">
      <w:pPr>
        <w:pStyle w:val="BodyText"/>
        <w:spacing w:before="7"/>
        <w:rPr>
          <w:rFonts w:ascii="Open Sans"/>
          <w:sz w:val="19"/>
        </w:rPr>
      </w:pPr>
    </w:p>
    <w:p w:rsidR="00413554" w:rsidRDefault="00396089">
      <w:pPr>
        <w:ind w:left="1110"/>
        <w:rPr>
          <w:rFonts w:ascii="Open Sans Semibold"/>
          <w:b/>
          <w:sz w:val="26"/>
        </w:rPr>
      </w:pPr>
      <w:r>
        <w:pict>
          <v:shape id="_x0000_s1263" type="#_x0000_t202" style="position:absolute;left:0;text-align:left;margin-left:16pt;margin-top:-1.05pt;width:22.45pt;height:344pt;z-index:15834624;mso-position-horizontal-relative:page" filled="f" stroked="f">
            <v:textbox style="layout-flow:vertical;mso-layout-flow-alt:bottom-to-top;mso-next-textbox:#_x0000_s1263" inset="0,0,0,0">
              <w:txbxContent>
                <w:p w:rsidR="00413554" w:rsidRDefault="00FA10E6">
                  <w:pPr>
                    <w:spacing w:before="20"/>
                    <w:ind w:left="20"/>
                    <w:rPr>
                      <w:sz w:val="30"/>
                    </w:rPr>
                  </w:pPr>
                  <w:r>
                    <w:rPr>
                      <w:spacing w:val="12"/>
                      <w:sz w:val="30"/>
                    </w:rPr>
                    <w:t xml:space="preserve">SPECIALS </w:t>
                  </w:r>
                  <w:r>
                    <w:rPr>
                      <w:spacing w:val="13"/>
                      <w:sz w:val="30"/>
                    </w:rPr>
                    <w:t>PERFORMANCE-BASED</w:t>
                  </w:r>
                  <w:r>
                    <w:rPr>
                      <w:spacing w:val="67"/>
                      <w:sz w:val="30"/>
                    </w:rPr>
                    <w:t xml:space="preserve"> </w:t>
                  </w:r>
                  <w:r>
                    <w:rPr>
                      <w:spacing w:val="12"/>
                      <w:sz w:val="30"/>
                    </w:rPr>
                    <w:t>ASSESSMENT</w:t>
                  </w:r>
                </w:p>
              </w:txbxContent>
            </v:textbox>
            <w10:wrap anchorx="page"/>
          </v:shape>
        </w:pict>
      </w:r>
      <w:r w:rsidR="00FA10E6">
        <w:rPr>
          <w:rFonts w:ascii="Open Sans Semibold"/>
          <w:b/>
          <w:color w:val="FFFFFF"/>
          <w:sz w:val="26"/>
        </w:rPr>
        <w:t>Specials</w:t>
      </w:r>
    </w:p>
    <w:p w:rsidR="00413554" w:rsidRDefault="00FA10E6">
      <w:pPr>
        <w:pStyle w:val="BodyText"/>
        <w:spacing w:before="2"/>
        <w:rPr>
          <w:rFonts w:ascii="Open Sans Semibold"/>
          <w:b/>
          <w:sz w:val="17"/>
        </w:rPr>
      </w:pPr>
      <w:r>
        <w:br w:type="column"/>
      </w:r>
    </w:p>
    <w:p w:rsidR="00413554" w:rsidRDefault="00FA10E6">
      <w:pPr>
        <w:ind w:left="1310" w:right="1276"/>
        <w:jc w:val="center"/>
        <w:rPr>
          <w:sz w:val="14"/>
        </w:rPr>
      </w:pPr>
      <w:r>
        <w:rPr>
          <w:color w:val="808285"/>
          <w:sz w:val="14"/>
        </w:rPr>
        <w:t>NAVIGATING CHANGE: K ANSAS' GUIDE TO LEARNING AND SCHOOL SAFET Y OPERATIONS</w:t>
      </w:r>
    </w:p>
    <w:p w:rsidR="00413554" w:rsidRDefault="00413554">
      <w:pPr>
        <w:jc w:val="center"/>
        <w:rPr>
          <w:sz w:val="14"/>
        </w:rPr>
        <w:sectPr w:rsidR="00413554">
          <w:footerReference w:type="default" r:id="rId170"/>
          <w:pgSz w:w="15840" w:h="12240" w:orient="landscape"/>
          <w:pgMar w:top="240" w:right="100" w:bottom="700" w:left="60" w:header="0" w:footer="513" w:gutter="0"/>
          <w:cols w:num="2" w:space="720" w:equalWidth="0">
            <w:col w:w="2178" w:space="5201"/>
            <w:col w:w="8301"/>
          </w:cols>
        </w:sectPr>
      </w:pP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68"/>
        <w:gridCol w:w="9283"/>
      </w:tblGrid>
      <w:tr w:rsidR="00413554">
        <w:trPr>
          <w:trHeight w:val="358"/>
        </w:trPr>
        <w:tc>
          <w:tcPr>
            <w:tcW w:w="4368" w:type="dxa"/>
            <w:tcBorders>
              <w:top w:val="nil"/>
              <w:right w:val="nil"/>
            </w:tcBorders>
          </w:tcPr>
          <w:p w:rsidR="00413554" w:rsidRDefault="00FA10E6">
            <w:pPr>
              <w:pStyle w:val="TableParagraph"/>
              <w:spacing w:before="1" w:line="338" w:lineRule="exact"/>
              <w:ind w:left="80"/>
              <w:rPr>
                <w:rFonts w:ascii="Open Sans Semibold"/>
                <w:b/>
                <w:sz w:val="26"/>
              </w:rPr>
            </w:pPr>
            <w:r>
              <w:rPr>
                <w:rFonts w:ascii="Open Sans Semibold"/>
                <w:b/>
                <w:sz w:val="26"/>
              </w:rPr>
              <w:t>Health Competency</w:t>
            </w:r>
          </w:p>
        </w:tc>
        <w:tc>
          <w:tcPr>
            <w:tcW w:w="9283" w:type="dxa"/>
            <w:tcBorders>
              <w:top w:val="single" w:sz="8" w:space="0" w:color="00B497"/>
              <w:left w:val="nil"/>
            </w:tcBorders>
          </w:tcPr>
          <w:p w:rsidR="00413554" w:rsidRDefault="00FA10E6">
            <w:pPr>
              <w:pStyle w:val="TableParagraph"/>
              <w:spacing w:before="13"/>
              <w:ind w:left="99"/>
              <w:rPr>
                <w:rFonts w:ascii="Open Sans Condensed"/>
                <w:b/>
              </w:rPr>
            </w:pPr>
            <w:r>
              <w:rPr>
                <w:rFonts w:ascii="Open Sans Condensed"/>
                <w:b/>
              </w:rPr>
              <w:t>PERFORMANCE INDICATORS</w:t>
            </w:r>
          </w:p>
        </w:tc>
      </w:tr>
      <w:tr w:rsidR="00413554">
        <w:trPr>
          <w:trHeight w:val="1832"/>
        </w:trPr>
        <w:tc>
          <w:tcPr>
            <w:tcW w:w="4368" w:type="dxa"/>
            <w:tcBorders>
              <w:bottom w:val="single" w:sz="6" w:space="0" w:color="000000"/>
              <w:right w:val="nil"/>
            </w:tcBorders>
          </w:tcPr>
          <w:p w:rsidR="00413554" w:rsidRDefault="00FA10E6">
            <w:pPr>
              <w:pStyle w:val="TableParagraph"/>
              <w:spacing w:before="141" w:line="211" w:lineRule="auto"/>
              <w:ind w:left="180" w:right="228"/>
              <w:rPr>
                <w:sz w:val="18"/>
              </w:rPr>
            </w:pPr>
            <w:r>
              <w:rPr>
                <w:sz w:val="18"/>
              </w:rPr>
              <w:t>A successful student can demonstrate the ability to use interpersonal communication skills to enhance health and avoid or reduce health risks.</w:t>
            </w:r>
          </w:p>
        </w:tc>
        <w:tc>
          <w:tcPr>
            <w:tcW w:w="9283" w:type="dxa"/>
            <w:tcBorders>
              <w:left w:val="nil"/>
              <w:bottom w:val="single" w:sz="6" w:space="0" w:color="000000"/>
            </w:tcBorders>
          </w:tcPr>
          <w:p w:rsidR="00413554" w:rsidRDefault="00FA10E6">
            <w:pPr>
              <w:pStyle w:val="TableParagraph"/>
              <w:numPr>
                <w:ilvl w:val="0"/>
                <w:numId w:val="115"/>
              </w:numPr>
              <w:tabs>
                <w:tab w:val="left" w:pos="370"/>
              </w:tabs>
              <w:spacing w:before="118"/>
              <w:ind w:hanging="181"/>
              <w:rPr>
                <w:sz w:val="18"/>
              </w:rPr>
            </w:pPr>
            <w:r>
              <w:rPr>
                <w:sz w:val="18"/>
              </w:rPr>
              <w:t>Use skills for communicating effectively with family, peers, and others to enhance</w:t>
            </w:r>
            <w:r>
              <w:rPr>
                <w:spacing w:val="-6"/>
                <w:sz w:val="18"/>
              </w:rPr>
              <w:t xml:space="preserve"> </w:t>
            </w:r>
            <w:r>
              <w:rPr>
                <w:sz w:val="18"/>
              </w:rPr>
              <w:t>health.</w:t>
            </w:r>
          </w:p>
          <w:p w:rsidR="00413554" w:rsidRDefault="00FA10E6">
            <w:pPr>
              <w:pStyle w:val="TableParagraph"/>
              <w:numPr>
                <w:ilvl w:val="0"/>
                <w:numId w:val="115"/>
              </w:numPr>
              <w:tabs>
                <w:tab w:val="left" w:pos="370"/>
              </w:tabs>
              <w:spacing w:before="83" w:line="211" w:lineRule="auto"/>
              <w:ind w:right="583"/>
              <w:rPr>
                <w:sz w:val="18"/>
              </w:rPr>
            </w:pPr>
            <w:r>
              <w:rPr>
                <w:sz w:val="18"/>
              </w:rPr>
              <w:t>Demonstrate refusal, negotiation, and collaboration skills to enhance health and avoid or reduce health risks.</w:t>
            </w:r>
          </w:p>
          <w:p w:rsidR="00413554" w:rsidRDefault="00FA10E6">
            <w:pPr>
              <w:pStyle w:val="TableParagraph"/>
              <w:numPr>
                <w:ilvl w:val="0"/>
                <w:numId w:val="115"/>
              </w:numPr>
              <w:tabs>
                <w:tab w:val="left" w:pos="370"/>
              </w:tabs>
              <w:spacing w:before="68" w:line="231" w:lineRule="exact"/>
              <w:ind w:hanging="181"/>
              <w:rPr>
                <w:sz w:val="18"/>
              </w:rPr>
            </w:pPr>
            <w:r>
              <w:rPr>
                <w:sz w:val="18"/>
              </w:rPr>
              <w:t>Demonstrate strategies to prevent, manage, or resolve interpersonal conflicts without harming self</w:t>
            </w:r>
            <w:r>
              <w:rPr>
                <w:spacing w:val="-17"/>
                <w:sz w:val="18"/>
              </w:rPr>
              <w:t xml:space="preserve"> </w:t>
            </w:r>
            <w:r>
              <w:rPr>
                <w:sz w:val="18"/>
              </w:rPr>
              <w:t>or</w:t>
            </w:r>
          </w:p>
          <w:p w:rsidR="00413554" w:rsidRDefault="00FA10E6">
            <w:pPr>
              <w:pStyle w:val="TableParagraph"/>
              <w:spacing w:line="231" w:lineRule="exact"/>
              <w:ind w:left="369"/>
              <w:rPr>
                <w:sz w:val="18"/>
              </w:rPr>
            </w:pPr>
            <w:r>
              <w:rPr>
                <w:sz w:val="18"/>
              </w:rPr>
              <w:t>others.</w:t>
            </w:r>
          </w:p>
          <w:p w:rsidR="00413554" w:rsidRDefault="00FA10E6">
            <w:pPr>
              <w:pStyle w:val="TableParagraph"/>
              <w:numPr>
                <w:ilvl w:val="0"/>
                <w:numId w:val="115"/>
              </w:numPr>
              <w:tabs>
                <w:tab w:val="left" w:pos="370"/>
              </w:tabs>
              <w:spacing w:before="61"/>
              <w:ind w:hanging="181"/>
              <w:rPr>
                <w:sz w:val="18"/>
              </w:rPr>
            </w:pPr>
            <w:r>
              <w:rPr>
                <w:sz w:val="18"/>
              </w:rPr>
              <w:t>Demonstrate how to ask for and offer assistance to enhance the health of self and others.</w:t>
            </w:r>
          </w:p>
        </w:tc>
      </w:tr>
      <w:tr w:rsidR="00413554">
        <w:trPr>
          <w:trHeight w:val="2318"/>
        </w:trPr>
        <w:tc>
          <w:tcPr>
            <w:tcW w:w="4368" w:type="dxa"/>
            <w:tcBorders>
              <w:top w:val="single" w:sz="6" w:space="0" w:color="000000"/>
              <w:bottom w:val="single" w:sz="6" w:space="0" w:color="000000"/>
              <w:right w:val="nil"/>
            </w:tcBorders>
          </w:tcPr>
          <w:p w:rsidR="00413554" w:rsidRDefault="00FA10E6">
            <w:pPr>
              <w:pStyle w:val="TableParagraph"/>
              <w:spacing w:before="141" w:line="211" w:lineRule="auto"/>
              <w:ind w:left="180" w:right="253"/>
              <w:rPr>
                <w:sz w:val="18"/>
              </w:rPr>
            </w:pPr>
            <w:r>
              <w:rPr>
                <w:sz w:val="18"/>
              </w:rPr>
              <w:t>A successful student can demonstrate the ability to use decision-making skills to enhance health.</w:t>
            </w:r>
          </w:p>
        </w:tc>
        <w:tc>
          <w:tcPr>
            <w:tcW w:w="9283" w:type="dxa"/>
            <w:tcBorders>
              <w:top w:val="single" w:sz="6" w:space="0" w:color="000000"/>
              <w:left w:val="nil"/>
              <w:bottom w:val="single" w:sz="6" w:space="0" w:color="000000"/>
            </w:tcBorders>
          </w:tcPr>
          <w:p w:rsidR="00413554" w:rsidRDefault="00FA10E6">
            <w:pPr>
              <w:pStyle w:val="TableParagraph"/>
              <w:numPr>
                <w:ilvl w:val="0"/>
                <w:numId w:val="114"/>
              </w:numPr>
              <w:tabs>
                <w:tab w:val="left" w:pos="370"/>
              </w:tabs>
              <w:spacing w:before="118"/>
              <w:ind w:hanging="181"/>
              <w:rPr>
                <w:sz w:val="18"/>
              </w:rPr>
            </w:pPr>
            <w:r>
              <w:rPr>
                <w:sz w:val="18"/>
              </w:rPr>
              <w:t>Examine barriers that can hinder healthy decision</w:t>
            </w:r>
            <w:r>
              <w:rPr>
                <w:spacing w:val="-4"/>
                <w:sz w:val="18"/>
              </w:rPr>
              <w:t xml:space="preserve"> </w:t>
            </w:r>
            <w:r>
              <w:rPr>
                <w:sz w:val="18"/>
              </w:rPr>
              <w:t>making.</w:t>
            </w:r>
          </w:p>
          <w:p w:rsidR="00413554" w:rsidRDefault="00FA10E6">
            <w:pPr>
              <w:pStyle w:val="TableParagraph"/>
              <w:numPr>
                <w:ilvl w:val="0"/>
                <w:numId w:val="114"/>
              </w:numPr>
              <w:tabs>
                <w:tab w:val="left" w:pos="370"/>
              </w:tabs>
              <w:spacing w:before="60"/>
              <w:ind w:hanging="181"/>
              <w:rPr>
                <w:sz w:val="18"/>
              </w:rPr>
            </w:pPr>
            <w:r>
              <w:rPr>
                <w:sz w:val="18"/>
              </w:rPr>
              <w:t>Determine the value of applying a thoughtful decision-making process in health-related</w:t>
            </w:r>
            <w:r>
              <w:rPr>
                <w:spacing w:val="-12"/>
                <w:sz w:val="18"/>
              </w:rPr>
              <w:t xml:space="preserve"> </w:t>
            </w:r>
            <w:r>
              <w:rPr>
                <w:sz w:val="18"/>
              </w:rPr>
              <w:t>situations.</w:t>
            </w:r>
          </w:p>
          <w:p w:rsidR="00413554" w:rsidRDefault="00FA10E6">
            <w:pPr>
              <w:pStyle w:val="TableParagraph"/>
              <w:numPr>
                <w:ilvl w:val="0"/>
                <w:numId w:val="114"/>
              </w:numPr>
              <w:tabs>
                <w:tab w:val="left" w:pos="370"/>
              </w:tabs>
              <w:spacing w:before="61"/>
              <w:ind w:hanging="181"/>
              <w:rPr>
                <w:sz w:val="18"/>
              </w:rPr>
            </w:pPr>
            <w:r>
              <w:rPr>
                <w:sz w:val="18"/>
              </w:rPr>
              <w:t>Justify when individual or collaborative decision making is</w:t>
            </w:r>
            <w:r>
              <w:rPr>
                <w:spacing w:val="-5"/>
                <w:sz w:val="18"/>
              </w:rPr>
              <w:t xml:space="preserve"> </w:t>
            </w:r>
            <w:r>
              <w:rPr>
                <w:sz w:val="18"/>
              </w:rPr>
              <w:t>appropriate.</w:t>
            </w:r>
          </w:p>
          <w:p w:rsidR="00413554" w:rsidRDefault="00FA10E6">
            <w:pPr>
              <w:pStyle w:val="TableParagraph"/>
              <w:numPr>
                <w:ilvl w:val="0"/>
                <w:numId w:val="114"/>
              </w:numPr>
              <w:tabs>
                <w:tab w:val="left" w:pos="370"/>
              </w:tabs>
              <w:spacing w:before="61"/>
              <w:ind w:hanging="181"/>
              <w:rPr>
                <w:sz w:val="18"/>
              </w:rPr>
            </w:pPr>
            <w:r>
              <w:rPr>
                <w:sz w:val="18"/>
              </w:rPr>
              <w:t>Generate alternatives to health-related issues or</w:t>
            </w:r>
            <w:r>
              <w:rPr>
                <w:spacing w:val="-2"/>
                <w:sz w:val="18"/>
              </w:rPr>
              <w:t xml:space="preserve"> </w:t>
            </w:r>
            <w:r>
              <w:rPr>
                <w:sz w:val="18"/>
              </w:rPr>
              <w:t>problems.</w:t>
            </w:r>
          </w:p>
          <w:p w:rsidR="00413554" w:rsidRDefault="00FA10E6">
            <w:pPr>
              <w:pStyle w:val="TableParagraph"/>
              <w:numPr>
                <w:ilvl w:val="0"/>
                <w:numId w:val="114"/>
              </w:numPr>
              <w:tabs>
                <w:tab w:val="left" w:pos="370"/>
              </w:tabs>
              <w:spacing w:before="61"/>
              <w:ind w:hanging="181"/>
              <w:rPr>
                <w:sz w:val="18"/>
              </w:rPr>
            </w:pPr>
            <w:r>
              <w:rPr>
                <w:sz w:val="18"/>
              </w:rPr>
              <w:t>Predict the potential short-term and long-term impact of each alternative on self and</w:t>
            </w:r>
            <w:r>
              <w:rPr>
                <w:spacing w:val="-8"/>
                <w:sz w:val="18"/>
              </w:rPr>
              <w:t xml:space="preserve"> </w:t>
            </w:r>
            <w:r>
              <w:rPr>
                <w:sz w:val="18"/>
              </w:rPr>
              <w:t>others.</w:t>
            </w:r>
          </w:p>
          <w:p w:rsidR="00413554" w:rsidRDefault="00FA10E6">
            <w:pPr>
              <w:pStyle w:val="TableParagraph"/>
              <w:numPr>
                <w:ilvl w:val="0"/>
                <w:numId w:val="114"/>
              </w:numPr>
              <w:tabs>
                <w:tab w:val="left" w:pos="370"/>
              </w:tabs>
              <w:spacing w:before="61"/>
              <w:ind w:hanging="181"/>
              <w:rPr>
                <w:sz w:val="18"/>
              </w:rPr>
            </w:pPr>
            <w:r>
              <w:rPr>
                <w:sz w:val="18"/>
              </w:rPr>
              <w:t>Defend the healthy choice when making</w:t>
            </w:r>
            <w:r>
              <w:rPr>
                <w:spacing w:val="-2"/>
                <w:sz w:val="18"/>
              </w:rPr>
              <w:t xml:space="preserve"> </w:t>
            </w:r>
            <w:r>
              <w:rPr>
                <w:sz w:val="18"/>
              </w:rPr>
              <w:t>decisions.</w:t>
            </w:r>
          </w:p>
          <w:p w:rsidR="00413554" w:rsidRDefault="00FA10E6">
            <w:pPr>
              <w:pStyle w:val="TableParagraph"/>
              <w:numPr>
                <w:ilvl w:val="0"/>
                <w:numId w:val="114"/>
              </w:numPr>
              <w:tabs>
                <w:tab w:val="left" w:pos="370"/>
              </w:tabs>
              <w:spacing w:before="61"/>
              <w:ind w:hanging="181"/>
              <w:rPr>
                <w:sz w:val="18"/>
              </w:rPr>
            </w:pPr>
            <w:r>
              <w:rPr>
                <w:sz w:val="18"/>
              </w:rPr>
              <w:t>Evaluate the effectiveness of health-related</w:t>
            </w:r>
            <w:r>
              <w:rPr>
                <w:spacing w:val="-1"/>
                <w:sz w:val="18"/>
              </w:rPr>
              <w:t xml:space="preserve"> </w:t>
            </w:r>
            <w:r>
              <w:rPr>
                <w:sz w:val="18"/>
              </w:rPr>
              <w:t>decisions.</w:t>
            </w:r>
          </w:p>
        </w:tc>
      </w:tr>
      <w:tr w:rsidR="00413554">
        <w:trPr>
          <w:trHeight w:val="1400"/>
        </w:trPr>
        <w:tc>
          <w:tcPr>
            <w:tcW w:w="4368" w:type="dxa"/>
            <w:tcBorders>
              <w:top w:val="single" w:sz="6" w:space="0" w:color="000000"/>
              <w:bottom w:val="single" w:sz="6" w:space="0" w:color="000000"/>
              <w:right w:val="nil"/>
            </w:tcBorders>
          </w:tcPr>
          <w:p w:rsidR="00413554" w:rsidRDefault="00FA10E6">
            <w:pPr>
              <w:pStyle w:val="TableParagraph"/>
              <w:spacing w:before="141" w:line="211" w:lineRule="auto"/>
              <w:ind w:left="180" w:right="253"/>
              <w:rPr>
                <w:sz w:val="18"/>
              </w:rPr>
            </w:pPr>
            <w:r>
              <w:rPr>
                <w:sz w:val="18"/>
              </w:rPr>
              <w:t>A successful student can demonstrate the ability to use goal-setting skills to enhance health.</w:t>
            </w:r>
          </w:p>
        </w:tc>
        <w:tc>
          <w:tcPr>
            <w:tcW w:w="9283" w:type="dxa"/>
            <w:tcBorders>
              <w:top w:val="single" w:sz="6" w:space="0" w:color="000000"/>
              <w:left w:val="nil"/>
              <w:bottom w:val="single" w:sz="6" w:space="0" w:color="000000"/>
            </w:tcBorders>
          </w:tcPr>
          <w:p w:rsidR="00413554" w:rsidRDefault="00FA10E6">
            <w:pPr>
              <w:pStyle w:val="TableParagraph"/>
              <w:numPr>
                <w:ilvl w:val="0"/>
                <w:numId w:val="113"/>
              </w:numPr>
              <w:tabs>
                <w:tab w:val="left" w:pos="370"/>
              </w:tabs>
              <w:spacing w:before="118"/>
              <w:ind w:hanging="181"/>
              <w:rPr>
                <w:sz w:val="18"/>
              </w:rPr>
            </w:pPr>
            <w:r>
              <w:rPr>
                <w:sz w:val="18"/>
              </w:rPr>
              <w:t>Assess personal health practices and overall health</w:t>
            </w:r>
            <w:r>
              <w:rPr>
                <w:spacing w:val="-4"/>
                <w:sz w:val="18"/>
              </w:rPr>
              <w:t xml:space="preserve"> </w:t>
            </w:r>
            <w:r>
              <w:rPr>
                <w:sz w:val="18"/>
              </w:rPr>
              <w:t>status.</w:t>
            </w:r>
          </w:p>
          <w:p w:rsidR="00413554" w:rsidRDefault="00FA10E6">
            <w:pPr>
              <w:pStyle w:val="TableParagraph"/>
              <w:numPr>
                <w:ilvl w:val="0"/>
                <w:numId w:val="113"/>
              </w:numPr>
              <w:tabs>
                <w:tab w:val="left" w:pos="370"/>
              </w:tabs>
              <w:spacing w:before="60"/>
              <w:ind w:hanging="181"/>
              <w:rPr>
                <w:sz w:val="18"/>
              </w:rPr>
            </w:pPr>
            <w:r>
              <w:rPr>
                <w:sz w:val="18"/>
              </w:rPr>
              <w:t>Develop a plan to attain a personal health goal that addresses strengths, needs, and</w:t>
            </w:r>
            <w:r>
              <w:rPr>
                <w:spacing w:val="-9"/>
                <w:sz w:val="18"/>
              </w:rPr>
              <w:t xml:space="preserve"> </w:t>
            </w:r>
            <w:r>
              <w:rPr>
                <w:sz w:val="18"/>
              </w:rPr>
              <w:t>risks.</w:t>
            </w:r>
          </w:p>
          <w:p w:rsidR="00413554" w:rsidRDefault="00FA10E6">
            <w:pPr>
              <w:pStyle w:val="TableParagraph"/>
              <w:numPr>
                <w:ilvl w:val="0"/>
                <w:numId w:val="113"/>
              </w:numPr>
              <w:tabs>
                <w:tab w:val="left" w:pos="370"/>
              </w:tabs>
              <w:spacing w:before="61"/>
              <w:ind w:hanging="181"/>
              <w:rPr>
                <w:sz w:val="18"/>
              </w:rPr>
            </w:pPr>
            <w:r>
              <w:rPr>
                <w:sz w:val="18"/>
              </w:rPr>
              <w:t>Implement strategies and monitor progress in achieving a personal health</w:t>
            </w:r>
            <w:r>
              <w:rPr>
                <w:spacing w:val="-5"/>
                <w:sz w:val="18"/>
              </w:rPr>
              <w:t xml:space="preserve"> </w:t>
            </w:r>
            <w:r>
              <w:rPr>
                <w:sz w:val="18"/>
              </w:rPr>
              <w:t>goal.</w:t>
            </w:r>
          </w:p>
          <w:p w:rsidR="00413554" w:rsidRDefault="00FA10E6">
            <w:pPr>
              <w:pStyle w:val="TableParagraph"/>
              <w:numPr>
                <w:ilvl w:val="0"/>
                <w:numId w:val="113"/>
              </w:numPr>
              <w:tabs>
                <w:tab w:val="left" w:pos="370"/>
              </w:tabs>
              <w:spacing w:before="61"/>
              <w:ind w:hanging="181"/>
              <w:rPr>
                <w:sz w:val="18"/>
              </w:rPr>
            </w:pPr>
            <w:r>
              <w:rPr>
                <w:sz w:val="18"/>
              </w:rPr>
              <w:t>Formulate an effective long-term personal health</w:t>
            </w:r>
            <w:r>
              <w:rPr>
                <w:spacing w:val="-2"/>
                <w:sz w:val="18"/>
              </w:rPr>
              <w:t xml:space="preserve"> </w:t>
            </w:r>
            <w:r>
              <w:rPr>
                <w:sz w:val="18"/>
              </w:rPr>
              <w:t>plan.</w:t>
            </w:r>
          </w:p>
        </w:tc>
      </w:tr>
      <w:tr w:rsidR="00413554">
        <w:trPr>
          <w:trHeight w:val="1310"/>
        </w:trPr>
        <w:tc>
          <w:tcPr>
            <w:tcW w:w="4368" w:type="dxa"/>
            <w:tcBorders>
              <w:top w:val="single" w:sz="6" w:space="0" w:color="000000"/>
              <w:bottom w:val="single" w:sz="6" w:space="0" w:color="000000"/>
              <w:right w:val="nil"/>
            </w:tcBorders>
          </w:tcPr>
          <w:p w:rsidR="00413554" w:rsidRDefault="00FA10E6">
            <w:pPr>
              <w:pStyle w:val="TableParagraph"/>
              <w:spacing w:before="141" w:line="211" w:lineRule="auto"/>
              <w:ind w:left="180" w:right="180"/>
              <w:rPr>
                <w:sz w:val="18"/>
              </w:rPr>
            </w:pPr>
            <w:r>
              <w:rPr>
                <w:sz w:val="18"/>
              </w:rPr>
              <w:t>A successful student can demonstrate the ability to practice health-enhancing behaviors and avoid or reduce health risks.</w:t>
            </w:r>
          </w:p>
        </w:tc>
        <w:tc>
          <w:tcPr>
            <w:tcW w:w="9283" w:type="dxa"/>
            <w:tcBorders>
              <w:top w:val="single" w:sz="6" w:space="0" w:color="000000"/>
              <w:left w:val="nil"/>
              <w:bottom w:val="single" w:sz="6" w:space="0" w:color="000000"/>
            </w:tcBorders>
          </w:tcPr>
          <w:p w:rsidR="00413554" w:rsidRDefault="00FA10E6">
            <w:pPr>
              <w:pStyle w:val="TableParagraph"/>
              <w:numPr>
                <w:ilvl w:val="0"/>
                <w:numId w:val="112"/>
              </w:numPr>
              <w:tabs>
                <w:tab w:val="left" w:pos="370"/>
              </w:tabs>
              <w:spacing w:before="118"/>
              <w:ind w:hanging="181"/>
              <w:rPr>
                <w:sz w:val="18"/>
              </w:rPr>
            </w:pPr>
            <w:r>
              <w:rPr>
                <w:sz w:val="18"/>
              </w:rPr>
              <w:t>Analyze the role of individual responsibility for enhancing</w:t>
            </w:r>
            <w:r>
              <w:rPr>
                <w:spacing w:val="-5"/>
                <w:sz w:val="18"/>
              </w:rPr>
              <w:t xml:space="preserve"> </w:t>
            </w:r>
            <w:r>
              <w:rPr>
                <w:sz w:val="18"/>
              </w:rPr>
              <w:t>health.</w:t>
            </w:r>
          </w:p>
          <w:p w:rsidR="00413554" w:rsidRDefault="00FA10E6">
            <w:pPr>
              <w:pStyle w:val="TableParagraph"/>
              <w:numPr>
                <w:ilvl w:val="0"/>
                <w:numId w:val="112"/>
              </w:numPr>
              <w:tabs>
                <w:tab w:val="left" w:pos="370"/>
              </w:tabs>
              <w:spacing w:before="83" w:line="211" w:lineRule="auto"/>
              <w:ind w:right="203"/>
              <w:rPr>
                <w:sz w:val="18"/>
              </w:rPr>
            </w:pPr>
            <w:r>
              <w:rPr>
                <w:sz w:val="18"/>
              </w:rPr>
              <w:t>Demonstrate a variety of healthy practices and behaviors that will maintain or improve the health of self and others.</w:t>
            </w:r>
          </w:p>
          <w:p w:rsidR="00413554" w:rsidRDefault="00FA10E6">
            <w:pPr>
              <w:pStyle w:val="TableParagraph"/>
              <w:numPr>
                <w:ilvl w:val="0"/>
                <w:numId w:val="112"/>
              </w:numPr>
              <w:tabs>
                <w:tab w:val="left" w:pos="370"/>
              </w:tabs>
              <w:spacing w:before="68"/>
              <w:ind w:hanging="181"/>
              <w:rPr>
                <w:sz w:val="18"/>
              </w:rPr>
            </w:pPr>
            <w:r>
              <w:rPr>
                <w:sz w:val="18"/>
              </w:rPr>
              <w:t>Demonstrate a variety of behaviors to avoid or reduce health risks to self and</w:t>
            </w:r>
            <w:r>
              <w:rPr>
                <w:spacing w:val="-10"/>
                <w:sz w:val="18"/>
              </w:rPr>
              <w:t xml:space="preserve"> </w:t>
            </w:r>
            <w:r>
              <w:rPr>
                <w:sz w:val="18"/>
              </w:rPr>
              <w:t>others.</w:t>
            </w:r>
          </w:p>
        </w:tc>
      </w:tr>
      <w:tr w:rsidR="00413554">
        <w:trPr>
          <w:trHeight w:val="1398"/>
        </w:trPr>
        <w:tc>
          <w:tcPr>
            <w:tcW w:w="4368" w:type="dxa"/>
            <w:tcBorders>
              <w:top w:val="single" w:sz="6" w:space="0" w:color="000000"/>
              <w:right w:val="nil"/>
            </w:tcBorders>
          </w:tcPr>
          <w:p w:rsidR="00413554" w:rsidRDefault="00FA10E6">
            <w:pPr>
              <w:pStyle w:val="TableParagraph"/>
              <w:spacing w:before="141" w:line="211" w:lineRule="auto"/>
              <w:ind w:left="180" w:right="270"/>
              <w:jc w:val="both"/>
              <w:rPr>
                <w:sz w:val="18"/>
              </w:rPr>
            </w:pPr>
            <w:r>
              <w:rPr>
                <w:sz w:val="18"/>
              </w:rPr>
              <w:t>A successful student can demonstrate the ability to advocate for personal, family, and community health.</w:t>
            </w:r>
          </w:p>
        </w:tc>
        <w:tc>
          <w:tcPr>
            <w:tcW w:w="9283" w:type="dxa"/>
            <w:tcBorders>
              <w:top w:val="single" w:sz="6" w:space="0" w:color="000000"/>
              <w:left w:val="nil"/>
            </w:tcBorders>
          </w:tcPr>
          <w:p w:rsidR="00413554" w:rsidRDefault="00FA10E6">
            <w:pPr>
              <w:pStyle w:val="TableParagraph"/>
              <w:numPr>
                <w:ilvl w:val="0"/>
                <w:numId w:val="111"/>
              </w:numPr>
              <w:tabs>
                <w:tab w:val="left" w:pos="370"/>
              </w:tabs>
              <w:spacing w:before="118"/>
              <w:ind w:hanging="181"/>
              <w:rPr>
                <w:sz w:val="18"/>
              </w:rPr>
            </w:pPr>
            <w:r>
              <w:rPr>
                <w:sz w:val="18"/>
              </w:rPr>
              <w:t>utilize accurate peer and societal norms to formulate a health-enhancing</w:t>
            </w:r>
            <w:r>
              <w:rPr>
                <w:spacing w:val="18"/>
                <w:sz w:val="18"/>
              </w:rPr>
              <w:t xml:space="preserve"> </w:t>
            </w:r>
            <w:r>
              <w:rPr>
                <w:sz w:val="18"/>
              </w:rPr>
              <w:t>message.</w:t>
            </w:r>
          </w:p>
          <w:p w:rsidR="00413554" w:rsidRDefault="00FA10E6">
            <w:pPr>
              <w:pStyle w:val="TableParagraph"/>
              <w:numPr>
                <w:ilvl w:val="0"/>
                <w:numId w:val="111"/>
              </w:numPr>
              <w:tabs>
                <w:tab w:val="left" w:pos="370"/>
              </w:tabs>
              <w:spacing w:before="60"/>
              <w:ind w:hanging="181"/>
              <w:rPr>
                <w:sz w:val="18"/>
              </w:rPr>
            </w:pPr>
            <w:r>
              <w:rPr>
                <w:sz w:val="18"/>
              </w:rPr>
              <w:t>Demonstrate how to influence and support others to make positive health</w:t>
            </w:r>
            <w:r>
              <w:rPr>
                <w:spacing w:val="-23"/>
                <w:sz w:val="18"/>
              </w:rPr>
              <w:t xml:space="preserve"> </w:t>
            </w:r>
            <w:r>
              <w:rPr>
                <w:sz w:val="18"/>
              </w:rPr>
              <w:t>choices.</w:t>
            </w:r>
          </w:p>
          <w:p w:rsidR="00413554" w:rsidRDefault="00FA10E6">
            <w:pPr>
              <w:pStyle w:val="TableParagraph"/>
              <w:numPr>
                <w:ilvl w:val="0"/>
                <w:numId w:val="111"/>
              </w:numPr>
              <w:tabs>
                <w:tab w:val="left" w:pos="370"/>
              </w:tabs>
              <w:spacing w:before="61"/>
              <w:ind w:hanging="181"/>
              <w:rPr>
                <w:sz w:val="18"/>
              </w:rPr>
            </w:pPr>
            <w:r>
              <w:rPr>
                <w:sz w:val="18"/>
              </w:rPr>
              <w:t>Work cooperatively as an advocate for improving personal, family, and community</w:t>
            </w:r>
            <w:r>
              <w:rPr>
                <w:spacing w:val="-10"/>
                <w:sz w:val="18"/>
              </w:rPr>
              <w:t xml:space="preserve"> </w:t>
            </w:r>
            <w:r>
              <w:rPr>
                <w:sz w:val="18"/>
              </w:rPr>
              <w:t>health.</w:t>
            </w:r>
          </w:p>
          <w:p w:rsidR="00413554" w:rsidRDefault="00FA10E6">
            <w:pPr>
              <w:pStyle w:val="TableParagraph"/>
              <w:numPr>
                <w:ilvl w:val="0"/>
                <w:numId w:val="111"/>
              </w:numPr>
              <w:tabs>
                <w:tab w:val="left" w:pos="370"/>
              </w:tabs>
              <w:spacing w:before="61"/>
              <w:ind w:hanging="181"/>
              <w:rPr>
                <w:sz w:val="18"/>
              </w:rPr>
            </w:pPr>
            <w:r>
              <w:rPr>
                <w:sz w:val="18"/>
              </w:rPr>
              <w:t>Adapt health messages and communication techniques to a specific target</w:t>
            </w:r>
            <w:r>
              <w:rPr>
                <w:spacing w:val="-3"/>
                <w:sz w:val="18"/>
              </w:rPr>
              <w:t xml:space="preserve"> </w:t>
            </w:r>
            <w:r>
              <w:rPr>
                <w:sz w:val="18"/>
              </w:rPr>
              <w:t>audience.</w:t>
            </w:r>
          </w:p>
        </w:tc>
      </w:tr>
    </w:tbl>
    <w:p w:rsidR="00413554" w:rsidRDefault="00413554">
      <w:pPr>
        <w:rPr>
          <w:sz w:val="18"/>
        </w:rPr>
        <w:sectPr w:rsidR="00413554">
          <w:type w:val="continuous"/>
          <w:pgSz w:w="15840" w:h="12240" w:orient="landscape"/>
          <w:pgMar w:top="260" w:right="100" w:bottom="700" w:left="60" w:header="720" w:footer="720" w:gutter="0"/>
          <w:cols w:space="720"/>
        </w:sectPr>
      </w:pPr>
    </w:p>
    <w:p w:rsidR="00413554" w:rsidRDefault="00413554">
      <w:pPr>
        <w:pStyle w:val="BodyText"/>
        <w:spacing w:before="2"/>
        <w:rPr>
          <w:sz w:val="17"/>
        </w:rPr>
      </w:pPr>
    </w:p>
    <w:p w:rsidR="00413554" w:rsidRDefault="00FA10E6">
      <w:pPr>
        <w:ind w:left="1020"/>
        <w:rPr>
          <w:sz w:val="14"/>
        </w:rPr>
      </w:pPr>
      <w:r>
        <w:rPr>
          <w:color w:val="808285"/>
          <w:sz w:val="14"/>
        </w:rPr>
        <w:t>NAVIGATING CHANGE: K ANSAS' GUIDE TO LEARNING AND SCHOOL SAFET Y OPERATIONS</w:t>
      </w:r>
    </w:p>
    <w:p w:rsidR="00413554" w:rsidRDefault="00413554">
      <w:pPr>
        <w:pStyle w:val="BodyText"/>
        <w:rPr>
          <w:sz w:val="18"/>
        </w:rPr>
      </w:pPr>
    </w:p>
    <w:p w:rsidR="00413554" w:rsidRDefault="00413554">
      <w:pPr>
        <w:pStyle w:val="BodyText"/>
        <w:spacing w:before="9"/>
        <w:rPr>
          <w:sz w:val="17"/>
        </w:rPr>
      </w:pPr>
    </w:p>
    <w:p w:rsidR="00413554" w:rsidRDefault="00FA10E6">
      <w:pPr>
        <w:pStyle w:val="Heading5"/>
        <w:spacing w:before="1"/>
        <w:rPr>
          <w:b/>
        </w:rPr>
      </w:pPr>
      <w:r>
        <w:rPr>
          <w:b/>
          <w:color w:val="13284B"/>
        </w:rPr>
        <w:t>Media Arts</w:t>
      </w:r>
    </w:p>
    <w:p w:rsidR="00413554" w:rsidRDefault="00FA10E6">
      <w:pPr>
        <w:spacing w:before="84"/>
        <w:ind w:left="1020"/>
        <w:rPr>
          <w:rFonts w:ascii="Open Sans"/>
          <w:sz w:val="14"/>
        </w:rPr>
      </w:pPr>
      <w:r>
        <w:br w:type="column"/>
      </w:r>
      <w:r>
        <w:rPr>
          <w:rFonts w:ascii="Open Sans"/>
          <w:color w:val="FFFFFF"/>
          <w:sz w:val="14"/>
        </w:rPr>
        <w:t>GRADE BAND</w:t>
      </w:r>
    </w:p>
    <w:p w:rsidR="00413554" w:rsidRDefault="00413554">
      <w:pPr>
        <w:rPr>
          <w:rFonts w:ascii="Open Sans"/>
          <w:sz w:val="14"/>
        </w:rPr>
        <w:sectPr w:rsidR="00413554">
          <w:footerReference w:type="default" r:id="rId171"/>
          <w:pgSz w:w="15840" w:h="12240" w:orient="landscape"/>
          <w:pgMar w:top="240" w:right="100" w:bottom="700" w:left="60" w:header="0" w:footer="513" w:gutter="0"/>
          <w:cols w:num="2" w:space="720" w:equalWidth="0">
            <w:col w:w="7369" w:space="5120"/>
            <w:col w:w="3191"/>
          </w:cols>
        </w:sectPr>
      </w:pPr>
    </w:p>
    <w:p w:rsidR="00413554" w:rsidRDefault="00396089">
      <w:pPr>
        <w:spacing w:before="46" w:line="211" w:lineRule="auto"/>
        <w:ind w:left="1020" w:right="1018"/>
        <w:rPr>
          <w:sz w:val="24"/>
        </w:rPr>
      </w:pPr>
      <w:r>
        <w:pict>
          <v:shape id="_x0000_s1262" type="#_x0000_t202" style="position:absolute;left:0;text-align:left;margin-left:751.4pt;margin-top:-19.6pt;width:22.45pt;height:344pt;z-index:15835648;mso-position-horizontal-relative:page" filled="f" stroked="f">
            <v:textbox style="layout-flow:vertical;mso-layout-flow-alt:bottom-to-top;mso-next-textbox:#_x0000_s1262" inset="0,0,0,0">
              <w:txbxContent>
                <w:p w:rsidR="00413554" w:rsidRDefault="00FA10E6">
                  <w:pPr>
                    <w:spacing w:before="20"/>
                    <w:ind w:left="20"/>
                    <w:rPr>
                      <w:sz w:val="30"/>
                    </w:rPr>
                  </w:pPr>
                  <w:r>
                    <w:rPr>
                      <w:spacing w:val="12"/>
                      <w:sz w:val="30"/>
                    </w:rPr>
                    <w:t xml:space="preserve">SPECIALS </w:t>
                  </w:r>
                  <w:r>
                    <w:rPr>
                      <w:spacing w:val="13"/>
                      <w:sz w:val="30"/>
                    </w:rPr>
                    <w:t>PERFORMANCE-BASED</w:t>
                  </w:r>
                  <w:r>
                    <w:rPr>
                      <w:spacing w:val="67"/>
                      <w:sz w:val="30"/>
                    </w:rPr>
                    <w:t xml:space="preserve"> </w:t>
                  </w:r>
                  <w:r>
                    <w:rPr>
                      <w:spacing w:val="12"/>
                      <w:sz w:val="30"/>
                    </w:rPr>
                    <w:t>ASSESSMENT</w:t>
                  </w:r>
                </w:p>
              </w:txbxContent>
            </v:textbox>
            <w10:wrap anchorx="page"/>
          </v:shape>
        </w:pict>
      </w:r>
      <w:r>
        <w:pict>
          <v:shape id="_x0000_s1261" type="#_x0000_t202" style="position:absolute;left:0;text-align:left;margin-left:669.4pt;margin-top:-63.9pt;width:112.5pt;height:30pt;z-index:-29732352;mso-position-horizontal-relative:page" filled="f" stroked="f">
            <v:textbox style="mso-next-textbox:#_x0000_s1261" inset="0,0,0,0">
              <w:txbxContent>
                <w:p w:rsidR="00413554" w:rsidRDefault="00FA10E6">
                  <w:pPr>
                    <w:tabs>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pacing w:val="-49"/>
                      <w:sz w:val="44"/>
                      <w:shd w:val="clear" w:color="auto" w:fill="00B497"/>
                    </w:rPr>
                    <w:t xml:space="preserve"> </w:t>
                  </w:r>
                  <w:r>
                    <w:rPr>
                      <w:rFonts w:ascii="Open Sans Extrabold"/>
                      <w:b/>
                      <w:color w:val="FFFFFF"/>
                      <w:sz w:val="44"/>
                      <w:shd w:val="clear" w:color="auto" w:fill="00B497"/>
                    </w:rPr>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proofErr w:type="gramStart"/>
      <w:r w:rsidR="00FA10E6">
        <w:rPr>
          <w:sz w:val="24"/>
        </w:rPr>
        <w:t>This rubric measures</w:t>
      </w:r>
      <w:proofErr w:type="gramEnd"/>
      <w:r w:rsidR="00FA10E6">
        <w:rPr>
          <w:sz w:val="24"/>
        </w:rPr>
        <w:t xml:space="preserve"> the degree to which each competency has been met. Sufficient evidence is intended to indicate that a student has met the competency. Strong evidence indicates that a student has gone above and beyond the competency. While limited evidence indicates they have not quite met the competency, no evidence indicates the student has not yet made prog- </w:t>
      </w:r>
      <w:proofErr w:type="spellStart"/>
      <w:r w:rsidR="00FA10E6">
        <w:rPr>
          <w:sz w:val="24"/>
        </w:rPr>
        <w:t>ress</w:t>
      </w:r>
      <w:proofErr w:type="spellEnd"/>
      <w:r w:rsidR="00FA10E6">
        <w:rPr>
          <w:sz w:val="24"/>
        </w:rPr>
        <w:t xml:space="preserve"> in meeting the competency.</w:t>
      </w:r>
    </w:p>
    <w:p w:rsidR="00413554" w:rsidRDefault="00413554">
      <w:pPr>
        <w:pStyle w:val="BodyText"/>
        <w:spacing w:before="3" w:after="1"/>
        <w:rPr>
          <w:sz w:val="21"/>
        </w:rPr>
      </w:pPr>
    </w:p>
    <w:tbl>
      <w:tblPr>
        <w:tblW w:w="0" w:type="auto"/>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32"/>
        <w:gridCol w:w="2732"/>
        <w:gridCol w:w="2732"/>
        <w:gridCol w:w="2732"/>
        <w:gridCol w:w="2732"/>
      </w:tblGrid>
      <w:tr w:rsidR="00413554">
        <w:trPr>
          <w:trHeight w:val="747"/>
        </w:trPr>
        <w:tc>
          <w:tcPr>
            <w:tcW w:w="2732" w:type="dxa"/>
            <w:tcBorders>
              <w:top w:val="nil"/>
              <w:left w:val="nil"/>
              <w:bottom w:val="nil"/>
              <w:right w:val="nil"/>
            </w:tcBorders>
            <w:shd w:val="clear" w:color="auto" w:fill="00B497"/>
          </w:tcPr>
          <w:p w:rsidR="00413554" w:rsidRDefault="00FA10E6">
            <w:pPr>
              <w:pStyle w:val="TableParagraph"/>
              <w:spacing w:line="345" w:lineRule="exact"/>
              <w:ind w:left="90"/>
              <w:rPr>
                <w:rFonts w:ascii="Open Sans Semibold"/>
                <w:b/>
                <w:sz w:val="26"/>
              </w:rPr>
            </w:pPr>
            <w:r>
              <w:rPr>
                <w:rFonts w:ascii="Open Sans Semibold"/>
                <w:b/>
                <w:color w:val="FFFFFF"/>
                <w:sz w:val="26"/>
              </w:rPr>
              <w:t>Specials</w:t>
            </w:r>
          </w:p>
        </w:tc>
        <w:tc>
          <w:tcPr>
            <w:tcW w:w="2732" w:type="dxa"/>
            <w:tcBorders>
              <w:left w:val="nil"/>
              <w:bottom w:val="single" w:sz="18" w:space="0" w:color="00B497"/>
            </w:tcBorders>
          </w:tcPr>
          <w:p w:rsidR="00413554" w:rsidRDefault="00FA10E6">
            <w:pPr>
              <w:pStyle w:val="TableParagraph"/>
              <w:spacing w:before="13" w:line="279" w:lineRule="exact"/>
              <w:ind w:left="90"/>
              <w:rPr>
                <w:rFonts w:ascii="Open Sans Condensed"/>
                <w:b/>
              </w:rPr>
            </w:pPr>
            <w:r>
              <w:rPr>
                <w:rFonts w:ascii="Open Sans Condensed"/>
                <w:b/>
              </w:rPr>
              <w:t>NO EVIDENCE - 1</w:t>
            </w:r>
          </w:p>
          <w:p w:rsidR="00413554" w:rsidRDefault="00FA10E6">
            <w:pPr>
              <w:pStyle w:val="TableParagraph"/>
              <w:spacing w:before="3" w:line="211" w:lineRule="auto"/>
              <w:ind w:left="90" w:right="176"/>
              <w:rPr>
                <w:rFonts w:ascii="Open Sans"/>
                <w:sz w:val="18"/>
              </w:rPr>
            </w:pPr>
            <w:r>
              <w:rPr>
                <w:rFonts w:ascii="Open Sans"/>
                <w:sz w:val="18"/>
              </w:rPr>
              <w:t>Degree to which competency has been met.</w:t>
            </w:r>
          </w:p>
        </w:tc>
        <w:tc>
          <w:tcPr>
            <w:tcW w:w="2732" w:type="dxa"/>
            <w:tcBorders>
              <w:bottom w:val="single" w:sz="18" w:space="0" w:color="00B497"/>
              <w:right w:val="nil"/>
            </w:tcBorders>
          </w:tcPr>
          <w:p w:rsidR="00413554" w:rsidRDefault="00FA10E6">
            <w:pPr>
              <w:pStyle w:val="TableParagraph"/>
              <w:spacing w:before="13" w:line="279" w:lineRule="exact"/>
              <w:ind w:left="80"/>
              <w:rPr>
                <w:rFonts w:ascii="Open Sans Condensed"/>
                <w:b/>
              </w:rPr>
            </w:pPr>
            <w:r>
              <w:rPr>
                <w:rFonts w:ascii="Open Sans Condensed"/>
                <w:b/>
              </w:rPr>
              <w:t>LIMITED EVIDENCE - 2</w:t>
            </w:r>
          </w:p>
          <w:p w:rsidR="00413554" w:rsidRDefault="00FA10E6">
            <w:pPr>
              <w:pStyle w:val="TableParagraph"/>
              <w:spacing w:before="3" w:line="211" w:lineRule="auto"/>
              <w:ind w:left="80" w:right="186"/>
              <w:rPr>
                <w:rFonts w:ascii="Open Sans"/>
                <w:sz w:val="18"/>
              </w:rPr>
            </w:pPr>
            <w:r>
              <w:rPr>
                <w:rFonts w:ascii="Open Sans"/>
                <w:sz w:val="18"/>
              </w:rPr>
              <w:t>Degree to which competency has been met.</w:t>
            </w:r>
          </w:p>
        </w:tc>
        <w:tc>
          <w:tcPr>
            <w:tcW w:w="2732" w:type="dxa"/>
            <w:tcBorders>
              <w:top w:val="nil"/>
              <w:left w:val="nil"/>
              <w:bottom w:val="nil"/>
              <w:right w:val="nil"/>
            </w:tcBorders>
            <w:shd w:val="clear" w:color="auto" w:fill="00B497"/>
          </w:tcPr>
          <w:p w:rsidR="00413554" w:rsidRDefault="00FA10E6">
            <w:pPr>
              <w:pStyle w:val="TableParagraph"/>
              <w:spacing w:before="13" w:line="279" w:lineRule="exact"/>
              <w:ind w:left="90"/>
              <w:rPr>
                <w:rFonts w:ascii="Open Sans Condensed"/>
                <w:b/>
              </w:rPr>
            </w:pPr>
            <w:r>
              <w:rPr>
                <w:rFonts w:ascii="Open Sans Condensed"/>
                <w:b/>
                <w:color w:val="FFFFFF"/>
              </w:rPr>
              <w:t>SUFFICIENT EVIDENCE - 3</w:t>
            </w:r>
          </w:p>
          <w:p w:rsidR="00413554" w:rsidRDefault="00FA10E6">
            <w:pPr>
              <w:pStyle w:val="TableParagraph"/>
              <w:spacing w:before="3" w:line="211" w:lineRule="auto"/>
              <w:ind w:left="90" w:right="186"/>
              <w:rPr>
                <w:rFonts w:ascii="Open Sans"/>
                <w:sz w:val="18"/>
              </w:rPr>
            </w:pPr>
            <w:r>
              <w:rPr>
                <w:rFonts w:ascii="Open Sans"/>
                <w:color w:val="FFFFFF"/>
                <w:sz w:val="18"/>
              </w:rPr>
              <w:t>Degree to which competency has been met.</w:t>
            </w:r>
          </w:p>
        </w:tc>
        <w:tc>
          <w:tcPr>
            <w:tcW w:w="2732" w:type="dxa"/>
            <w:tcBorders>
              <w:left w:val="nil"/>
              <w:bottom w:val="single" w:sz="18" w:space="0" w:color="00B497"/>
            </w:tcBorders>
          </w:tcPr>
          <w:p w:rsidR="00413554" w:rsidRDefault="00FA10E6">
            <w:pPr>
              <w:pStyle w:val="TableParagraph"/>
              <w:spacing w:before="13" w:line="279" w:lineRule="exact"/>
              <w:ind w:left="90"/>
              <w:rPr>
                <w:rFonts w:ascii="Open Sans Condensed"/>
                <w:b/>
              </w:rPr>
            </w:pPr>
            <w:r>
              <w:rPr>
                <w:rFonts w:ascii="Open Sans Condensed"/>
                <w:b/>
              </w:rPr>
              <w:t>STRONG EVIDENCE - 4</w:t>
            </w:r>
          </w:p>
          <w:p w:rsidR="00413554" w:rsidRDefault="00FA10E6">
            <w:pPr>
              <w:pStyle w:val="TableParagraph"/>
              <w:spacing w:before="3" w:line="211" w:lineRule="auto"/>
              <w:ind w:left="90" w:right="176"/>
              <w:rPr>
                <w:rFonts w:ascii="Open Sans"/>
                <w:sz w:val="18"/>
              </w:rPr>
            </w:pPr>
            <w:r>
              <w:rPr>
                <w:rFonts w:ascii="Open Sans"/>
                <w:sz w:val="18"/>
              </w:rPr>
              <w:t>Degree to which competency has been met.</w:t>
            </w:r>
          </w:p>
        </w:tc>
      </w:tr>
      <w:tr w:rsidR="00413554">
        <w:trPr>
          <w:trHeight w:val="337"/>
        </w:trPr>
        <w:tc>
          <w:tcPr>
            <w:tcW w:w="2732" w:type="dxa"/>
            <w:tcBorders>
              <w:top w:val="nil"/>
              <w:bottom w:val="nil"/>
              <w:right w:val="nil"/>
            </w:tcBorders>
          </w:tcPr>
          <w:p w:rsidR="00413554" w:rsidRDefault="00FA10E6">
            <w:pPr>
              <w:pStyle w:val="TableParagraph"/>
              <w:spacing w:line="317" w:lineRule="exact"/>
              <w:ind w:left="80"/>
              <w:rPr>
                <w:rFonts w:ascii="Open Sans Semibold"/>
                <w:b/>
                <w:sz w:val="26"/>
              </w:rPr>
            </w:pPr>
            <w:r>
              <w:rPr>
                <w:rFonts w:ascii="Open Sans Semibold"/>
                <w:b/>
                <w:sz w:val="26"/>
              </w:rPr>
              <w:t>Media Arts</w:t>
            </w:r>
          </w:p>
        </w:tc>
        <w:tc>
          <w:tcPr>
            <w:tcW w:w="2732" w:type="dxa"/>
            <w:tcBorders>
              <w:top w:val="single" w:sz="18" w:space="0" w:color="00B497"/>
              <w:left w:val="nil"/>
              <w:bottom w:val="nil"/>
              <w:right w:val="dotted" w:sz="18" w:space="0" w:color="000000"/>
            </w:tcBorders>
          </w:tcPr>
          <w:p w:rsidR="00413554" w:rsidRDefault="00413554">
            <w:pPr>
              <w:pStyle w:val="TableParagraph"/>
              <w:ind w:left="0"/>
              <w:rPr>
                <w:rFonts w:ascii="Times New Roman"/>
                <w:sz w:val="18"/>
              </w:rPr>
            </w:pPr>
          </w:p>
        </w:tc>
        <w:tc>
          <w:tcPr>
            <w:tcW w:w="2732" w:type="dxa"/>
            <w:tcBorders>
              <w:top w:val="single" w:sz="18" w:space="0" w:color="00B497"/>
              <w:left w:val="dotted" w:sz="18" w:space="0" w:color="000000"/>
              <w:bottom w:val="nil"/>
              <w:right w:val="dotted" w:sz="18" w:space="0" w:color="000000"/>
            </w:tcBorders>
          </w:tcPr>
          <w:p w:rsidR="00413554" w:rsidRDefault="00413554">
            <w:pPr>
              <w:pStyle w:val="TableParagraph"/>
              <w:ind w:left="0"/>
              <w:rPr>
                <w:rFonts w:ascii="Times New Roman"/>
                <w:sz w:val="18"/>
              </w:rPr>
            </w:pPr>
          </w:p>
        </w:tc>
        <w:tc>
          <w:tcPr>
            <w:tcW w:w="2732" w:type="dxa"/>
            <w:vMerge w:val="restart"/>
            <w:tcBorders>
              <w:top w:val="nil"/>
              <w:left w:val="nil"/>
              <w:bottom w:val="single" w:sz="6" w:space="0" w:color="000000"/>
              <w:right w:val="nil"/>
            </w:tcBorders>
            <w:shd w:val="clear" w:color="auto" w:fill="E7F4F1"/>
          </w:tcPr>
          <w:p w:rsidR="00413554" w:rsidRDefault="00413554">
            <w:pPr>
              <w:pStyle w:val="TableParagraph"/>
              <w:ind w:left="0"/>
              <w:rPr>
                <w:sz w:val="24"/>
              </w:rPr>
            </w:pPr>
          </w:p>
          <w:p w:rsidR="00413554" w:rsidRDefault="00413554">
            <w:pPr>
              <w:pStyle w:val="TableParagraph"/>
              <w:ind w:left="0"/>
              <w:rPr>
                <w:sz w:val="24"/>
              </w:rPr>
            </w:pPr>
          </w:p>
          <w:p w:rsidR="00413554" w:rsidRDefault="00413554">
            <w:pPr>
              <w:pStyle w:val="TableParagraph"/>
              <w:spacing w:before="11"/>
              <w:ind w:left="0"/>
              <w:rPr>
                <w:sz w:val="21"/>
              </w:rPr>
            </w:pPr>
          </w:p>
          <w:p w:rsidR="00413554" w:rsidRDefault="00FA10E6">
            <w:pPr>
              <w:pStyle w:val="TableParagraph"/>
              <w:spacing w:line="211" w:lineRule="auto"/>
              <w:ind w:left="90" w:right="108"/>
              <w:rPr>
                <w:sz w:val="18"/>
              </w:rPr>
            </w:pPr>
            <w:r>
              <w:rPr>
                <w:sz w:val="18"/>
              </w:rPr>
              <w:t>I can create and communicate by applying the skills and language of a specific media art form to conceive, develop, and construct artistic ideas and work.</w:t>
            </w:r>
          </w:p>
        </w:tc>
        <w:tc>
          <w:tcPr>
            <w:tcW w:w="2732" w:type="dxa"/>
            <w:vMerge w:val="restart"/>
            <w:tcBorders>
              <w:top w:val="single" w:sz="18" w:space="0" w:color="00B497"/>
              <w:left w:val="nil"/>
              <w:bottom w:val="single" w:sz="6" w:space="0" w:color="000000"/>
            </w:tcBorders>
          </w:tcPr>
          <w:p w:rsidR="00413554" w:rsidRDefault="00413554">
            <w:pPr>
              <w:pStyle w:val="TableParagraph"/>
              <w:ind w:left="0"/>
              <w:rPr>
                <w:sz w:val="24"/>
              </w:rPr>
            </w:pPr>
          </w:p>
          <w:p w:rsidR="00413554" w:rsidRDefault="00413554">
            <w:pPr>
              <w:pStyle w:val="TableParagraph"/>
              <w:ind w:left="0"/>
              <w:rPr>
                <w:sz w:val="24"/>
              </w:rPr>
            </w:pPr>
          </w:p>
          <w:p w:rsidR="00413554" w:rsidRDefault="00413554">
            <w:pPr>
              <w:pStyle w:val="TableParagraph"/>
              <w:spacing w:before="1"/>
              <w:ind w:left="0"/>
              <w:rPr>
                <w:sz w:val="21"/>
              </w:rPr>
            </w:pPr>
          </w:p>
          <w:p w:rsidR="00413554" w:rsidRDefault="00FA10E6">
            <w:pPr>
              <w:pStyle w:val="TableParagraph"/>
              <w:spacing w:line="211" w:lineRule="auto"/>
              <w:ind w:left="100" w:right="59"/>
              <w:rPr>
                <w:sz w:val="18"/>
              </w:rPr>
            </w:pPr>
            <w:r>
              <w:rPr>
                <w:sz w:val="18"/>
              </w:rPr>
              <w:t>I can create and communicate in multiple media art forms by applying the skills and language of that form to conceive, develop, and construct artistic ideas and work.</w:t>
            </w:r>
          </w:p>
        </w:tc>
      </w:tr>
      <w:tr w:rsidR="00413554">
        <w:trPr>
          <w:trHeight w:val="447"/>
        </w:trPr>
        <w:tc>
          <w:tcPr>
            <w:tcW w:w="2732" w:type="dxa"/>
            <w:tcBorders>
              <w:top w:val="nil"/>
              <w:bottom w:val="nil"/>
              <w:right w:val="dotted" w:sz="18" w:space="0" w:color="000000"/>
            </w:tcBorders>
          </w:tcPr>
          <w:p w:rsidR="00413554" w:rsidRDefault="00FA10E6">
            <w:pPr>
              <w:pStyle w:val="TableParagraph"/>
              <w:spacing w:before="104" w:line="324" w:lineRule="exact"/>
              <w:ind w:left="80"/>
              <w:rPr>
                <w:sz w:val="24"/>
              </w:rPr>
            </w:pPr>
            <w:r>
              <w:rPr>
                <w:sz w:val="24"/>
              </w:rPr>
              <w:t>Creating</w:t>
            </w:r>
          </w:p>
        </w:tc>
        <w:tc>
          <w:tcPr>
            <w:tcW w:w="2732" w:type="dxa"/>
            <w:tcBorders>
              <w:top w:val="nil"/>
              <w:left w:val="dotted" w:sz="18" w:space="0" w:color="000000"/>
              <w:bottom w:val="nil"/>
              <w:right w:val="dotted" w:sz="18" w:space="0" w:color="000000"/>
            </w:tcBorders>
          </w:tcPr>
          <w:p w:rsidR="00413554" w:rsidRDefault="00413554">
            <w:pPr>
              <w:pStyle w:val="TableParagraph"/>
              <w:ind w:left="0"/>
              <w:rPr>
                <w:rFonts w:ascii="Times New Roman"/>
                <w:sz w:val="18"/>
              </w:rPr>
            </w:pPr>
          </w:p>
        </w:tc>
        <w:tc>
          <w:tcPr>
            <w:tcW w:w="2732" w:type="dxa"/>
            <w:tcBorders>
              <w:top w:val="nil"/>
              <w:left w:val="dotted" w:sz="18" w:space="0" w:color="000000"/>
              <w:bottom w:val="nil"/>
              <w:right w:val="dotted" w:sz="18" w:space="0" w:color="000000"/>
            </w:tcBorders>
          </w:tcPr>
          <w:p w:rsidR="00413554" w:rsidRDefault="00413554">
            <w:pPr>
              <w:pStyle w:val="TableParagraph"/>
              <w:ind w:left="0"/>
              <w:rPr>
                <w:rFonts w:ascii="Times New Roman"/>
                <w:sz w:val="18"/>
              </w:rPr>
            </w:pPr>
          </w:p>
        </w:tc>
        <w:tc>
          <w:tcPr>
            <w:tcW w:w="2732" w:type="dxa"/>
            <w:vMerge/>
            <w:tcBorders>
              <w:top w:val="nil"/>
              <w:left w:val="nil"/>
              <w:bottom w:val="single" w:sz="6" w:space="0" w:color="000000"/>
              <w:right w:val="nil"/>
            </w:tcBorders>
            <w:shd w:val="clear" w:color="auto" w:fill="E7F4F1"/>
          </w:tcPr>
          <w:p w:rsidR="00413554" w:rsidRDefault="00413554">
            <w:pPr>
              <w:rPr>
                <w:sz w:val="2"/>
                <w:szCs w:val="2"/>
              </w:rPr>
            </w:pPr>
          </w:p>
        </w:tc>
        <w:tc>
          <w:tcPr>
            <w:tcW w:w="2732" w:type="dxa"/>
            <w:vMerge/>
            <w:tcBorders>
              <w:top w:val="nil"/>
              <w:left w:val="nil"/>
              <w:bottom w:val="single" w:sz="6" w:space="0" w:color="000000"/>
            </w:tcBorders>
          </w:tcPr>
          <w:p w:rsidR="00413554" w:rsidRDefault="00413554">
            <w:pPr>
              <w:rPr>
                <w:sz w:val="2"/>
                <w:szCs w:val="2"/>
              </w:rPr>
            </w:pPr>
          </w:p>
        </w:tc>
      </w:tr>
      <w:tr w:rsidR="00413554">
        <w:trPr>
          <w:trHeight w:val="105"/>
        </w:trPr>
        <w:tc>
          <w:tcPr>
            <w:tcW w:w="2732" w:type="dxa"/>
            <w:tcBorders>
              <w:top w:val="nil"/>
              <w:bottom w:val="nil"/>
              <w:right w:val="nil"/>
            </w:tcBorders>
          </w:tcPr>
          <w:p w:rsidR="00413554" w:rsidRDefault="00413554">
            <w:pPr>
              <w:pStyle w:val="TableParagraph"/>
              <w:ind w:left="0"/>
              <w:rPr>
                <w:rFonts w:ascii="Times New Roman"/>
                <w:sz w:val="4"/>
              </w:rPr>
            </w:pPr>
          </w:p>
        </w:tc>
        <w:tc>
          <w:tcPr>
            <w:tcW w:w="2732" w:type="dxa"/>
            <w:tcBorders>
              <w:top w:val="nil"/>
              <w:left w:val="nil"/>
              <w:bottom w:val="nil"/>
              <w:right w:val="nil"/>
            </w:tcBorders>
          </w:tcPr>
          <w:p w:rsidR="00413554" w:rsidRDefault="00413554">
            <w:pPr>
              <w:pStyle w:val="TableParagraph"/>
              <w:ind w:left="0"/>
              <w:rPr>
                <w:rFonts w:ascii="Times New Roman"/>
                <w:sz w:val="4"/>
              </w:rPr>
            </w:pPr>
          </w:p>
        </w:tc>
        <w:tc>
          <w:tcPr>
            <w:tcW w:w="2732" w:type="dxa"/>
            <w:tcBorders>
              <w:top w:val="nil"/>
              <w:left w:val="nil"/>
              <w:bottom w:val="nil"/>
              <w:right w:val="nil"/>
            </w:tcBorders>
          </w:tcPr>
          <w:p w:rsidR="00413554" w:rsidRDefault="00413554">
            <w:pPr>
              <w:pStyle w:val="TableParagraph"/>
              <w:ind w:left="0"/>
              <w:rPr>
                <w:rFonts w:ascii="Times New Roman"/>
                <w:sz w:val="4"/>
              </w:rPr>
            </w:pPr>
          </w:p>
        </w:tc>
        <w:tc>
          <w:tcPr>
            <w:tcW w:w="2732" w:type="dxa"/>
            <w:vMerge/>
            <w:tcBorders>
              <w:top w:val="nil"/>
              <w:left w:val="nil"/>
              <w:bottom w:val="single" w:sz="6" w:space="0" w:color="000000"/>
              <w:right w:val="nil"/>
            </w:tcBorders>
            <w:shd w:val="clear" w:color="auto" w:fill="E7F4F1"/>
          </w:tcPr>
          <w:p w:rsidR="00413554" w:rsidRDefault="00413554">
            <w:pPr>
              <w:rPr>
                <w:sz w:val="2"/>
                <w:szCs w:val="2"/>
              </w:rPr>
            </w:pPr>
          </w:p>
        </w:tc>
        <w:tc>
          <w:tcPr>
            <w:tcW w:w="2732" w:type="dxa"/>
            <w:vMerge/>
            <w:tcBorders>
              <w:top w:val="nil"/>
              <w:left w:val="nil"/>
              <w:bottom w:val="single" w:sz="6" w:space="0" w:color="000000"/>
            </w:tcBorders>
          </w:tcPr>
          <w:p w:rsidR="00413554" w:rsidRDefault="00413554">
            <w:pPr>
              <w:rPr>
                <w:sz w:val="2"/>
                <w:szCs w:val="2"/>
              </w:rPr>
            </w:pPr>
          </w:p>
        </w:tc>
      </w:tr>
      <w:tr w:rsidR="00413554">
        <w:trPr>
          <w:trHeight w:val="1437"/>
        </w:trPr>
        <w:tc>
          <w:tcPr>
            <w:tcW w:w="2732" w:type="dxa"/>
            <w:tcBorders>
              <w:top w:val="nil"/>
              <w:bottom w:val="single" w:sz="6" w:space="0" w:color="000000"/>
              <w:right w:val="dotted" w:sz="18" w:space="0" w:color="000000"/>
            </w:tcBorders>
          </w:tcPr>
          <w:p w:rsidR="00413554" w:rsidRDefault="00FA10E6">
            <w:pPr>
              <w:pStyle w:val="TableParagraph"/>
              <w:spacing w:before="15" w:line="211" w:lineRule="auto"/>
              <w:ind w:left="80" w:right="42"/>
              <w:rPr>
                <w:sz w:val="18"/>
              </w:rPr>
            </w:pPr>
            <w:r>
              <w:rPr>
                <w:sz w:val="18"/>
              </w:rPr>
              <w:t>I can Create and communicate by applying the skills and language of a specific media arts form to Conceive, Develop, and Construct artistic ideas and work.</w:t>
            </w:r>
          </w:p>
        </w:tc>
        <w:tc>
          <w:tcPr>
            <w:tcW w:w="2732" w:type="dxa"/>
            <w:tcBorders>
              <w:top w:val="nil"/>
              <w:left w:val="dotted" w:sz="18" w:space="0" w:color="000000"/>
              <w:bottom w:val="single" w:sz="6" w:space="0" w:color="000000"/>
              <w:right w:val="dotted" w:sz="18" w:space="0" w:color="000000"/>
            </w:tcBorders>
          </w:tcPr>
          <w:p w:rsidR="00413554" w:rsidRDefault="00FA10E6">
            <w:pPr>
              <w:pStyle w:val="TableParagraph"/>
              <w:spacing w:before="15" w:line="211" w:lineRule="auto"/>
              <w:ind w:left="77" w:right="88"/>
              <w:rPr>
                <w:sz w:val="18"/>
              </w:rPr>
            </w:pPr>
            <w:r>
              <w:rPr>
                <w:sz w:val="18"/>
              </w:rPr>
              <w:t>I am not yet able to create and communicate by applying the skills and language of a specific media arts form to conceive, develop, and construct artistic ideas and work.</w:t>
            </w:r>
          </w:p>
        </w:tc>
        <w:tc>
          <w:tcPr>
            <w:tcW w:w="2732" w:type="dxa"/>
            <w:tcBorders>
              <w:top w:val="nil"/>
              <w:left w:val="dotted" w:sz="18" w:space="0" w:color="000000"/>
              <w:bottom w:val="single" w:sz="6" w:space="0" w:color="000000"/>
              <w:right w:val="dotted" w:sz="18" w:space="0" w:color="000000"/>
            </w:tcBorders>
          </w:tcPr>
          <w:p w:rsidR="00413554" w:rsidRDefault="00FA10E6">
            <w:pPr>
              <w:pStyle w:val="TableParagraph"/>
              <w:spacing w:before="15" w:line="211" w:lineRule="auto"/>
              <w:ind w:left="77" w:right="88"/>
              <w:rPr>
                <w:sz w:val="18"/>
              </w:rPr>
            </w:pPr>
            <w:r>
              <w:rPr>
                <w:sz w:val="18"/>
              </w:rPr>
              <w:t>I can create but not able to communicate by applying the skills and language of a specific media arts form to conceive, develop, and construct artistic ideas and work.</w:t>
            </w:r>
          </w:p>
        </w:tc>
        <w:tc>
          <w:tcPr>
            <w:tcW w:w="2732" w:type="dxa"/>
            <w:vMerge/>
            <w:tcBorders>
              <w:top w:val="nil"/>
              <w:left w:val="nil"/>
              <w:bottom w:val="single" w:sz="6" w:space="0" w:color="000000"/>
              <w:right w:val="nil"/>
            </w:tcBorders>
            <w:shd w:val="clear" w:color="auto" w:fill="E7F4F1"/>
          </w:tcPr>
          <w:p w:rsidR="00413554" w:rsidRDefault="00413554">
            <w:pPr>
              <w:rPr>
                <w:sz w:val="2"/>
                <w:szCs w:val="2"/>
              </w:rPr>
            </w:pPr>
          </w:p>
        </w:tc>
        <w:tc>
          <w:tcPr>
            <w:tcW w:w="2732" w:type="dxa"/>
            <w:vMerge/>
            <w:tcBorders>
              <w:top w:val="nil"/>
              <w:left w:val="nil"/>
              <w:bottom w:val="single" w:sz="6" w:space="0" w:color="000000"/>
            </w:tcBorders>
          </w:tcPr>
          <w:p w:rsidR="00413554" w:rsidRDefault="00413554">
            <w:pPr>
              <w:rPr>
                <w:sz w:val="2"/>
                <w:szCs w:val="2"/>
              </w:rPr>
            </w:pPr>
          </w:p>
        </w:tc>
      </w:tr>
      <w:tr w:rsidR="00413554">
        <w:trPr>
          <w:trHeight w:val="1040"/>
        </w:trPr>
        <w:tc>
          <w:tcPr>
            <w:tcW w:w="2732" w:type="dxa"/>
            <w:tcBorders>
              <w:top w:val="single" w:sz="6" w:space="0" w:color="000000"/>
              <w:bottom w:val="single" w:sz="6" w:space="0" w:color="000000"/>
              <w:right w:val="dotted" w:sz="18" w:space="0" w:color="000000"/>
            </w:tcBorders>
          </w:tcPr>
          <w:p w:rsidR="00413554" w:rsidRDefault="00FA10E6">
            <w:pPr>
              <w:pStyle w:val="TableParagraph"/>
              <w:spacing w:before="51" w:line="211" w:lineRule="auto"/>
              <w:ind w:left="80" w:right="99"/>
              <w:rPr>
                <w:sz w:val="18"/>
              </w:rPr>
            </w:pPr>
            <w:r>
              <w:rPr>
                <w:sz w:val="18"/>
              </w:rPr>
              <w:t>I can Generate, Conceptualize, and Organize media arts ideas.</w:t>
            </w:r>
          </w:p>
        </w:tc>
        <w:tc>
          <w:tcPr>
            <w:tcW w:w="2732"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left="77" w:right="227"/>
              <w:rPr>
                <w:sz w:val="18"/>
              </w:rPr>
            </w:pPr>
            <w:r>
              <w:rPr>
                <w:sz w:val="18"/>
              </w:rPr>
              <w:t>I am not yet able to generate, conceptualize, and organize media arts ideas.</w:t>
            </w:r>
          </w:p>
        </w:tc>
        <w:tc>
          <w:tcPr>
            <w:tcW w:w="2732"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left="77" w:right="51"/>
              <w:rPr>
                <w:sz w:val="18"/>
              </w:rPr>
            </w:pPr>
            <w:r>
              <w:rPr>
                <w:sz w:val="18"/>
              </w:rPr>
              <w:t>I can generate and conceptualize, but not independently organize an idea into a media art work.</w:t>
            </w:r>
          </w:p>
        </w:tc>
        <w:tc>
          <w:tcPr>
            <w:tcW w:w="2732"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51" w:line="211" w:lineRule="auto"/>
              <w:ind w:right="231"/>
              <w:jc w:val="both"/>
              <w:rPr>
                <w:sz w:val="18"/>
              </w:rPr>
            </w:pPr>
            <w:r>
              <w:rPr>
                <w:sz w:val="18"/>
              </w:rPr>
              <w:t>I can generate, conceptualize, and organize ideas in at least one media art form.</w:t>
            </w:r>
          </w:p>
        </w:tc>
        <w:tc>
          <w:tcPr>
            <w:tcW w:w="2732" w:type="dxa"/>
            <w:tcBorders>
              <w:top w:val="single" w:sz="6" w:space="0" w:color="000000"/>
              <w:left w:val="dotted" w:sz="18" w:space="0" w:color="000000"/>
              <w:bottom w:val="single" w:sz="6" w:space="0" w:color="000000"/>
            </w:tcBorders>
          </w:tcPr>
          <w:p w:rsidR="00413554" w:rsidRDefault="00FA10E6">
            <w:pPr>
              <w:pStyle w:val="TableParagraph"/>
              <w:spacing w:before="51" w:line="211" w:lineRule="auto"/>
              <w:ind w:left="77" w:right="216"/>
              <w:rPr>
                <w:sz w:val="18"/>
              </w:rPr>
            </w:pPr>
            <w:r>
              <w:rPr>
                <w:sz w:val="18"/>
              </w:rPr>
              <w:t>I can generate, conceptualize, and organize ideas through various media art forms.</w:t>
            </w:r>
          </w:p>
        </w:tc>
      </w:tr>
      <w:tr w:rsidR="00413554">
        <w:trPr>
          <w:trHeight w:val="824"/>
        </w:trPr>
        <w:tc>
          <w:tcPr>
            <w:tcW w:w="2732" w:type="dxa"/>
            <w:tcBorders>
              <w:top w:val="single" w:sz="6" w:space="0" w:color="000000"/>
              <w:bottom w:val="single" w:sz="6" w:space="0" w:color="000000"/>
              <w:right w:val="dotted" w:sz="18" w:space="0" w:color="000000"/>
            </w:tcBorders>
          </w:tcPr>
          <w:p w:rsidR="00413554" w:rsidRDefault="00FA10E6">
            <w:pPr>
              <w:pStyle w:val="TableParagraph"/>
              <w:spacing w:before="28" w:line="231" w:lineRule="exact"/>
              <w:ind w:left="80"/>
              <w:rPr>
                <w:sz w:val="18"/>
              </w:rPr>
            </w:pPr>
            <w:r>
              <w:rPr>
                <w:sz w:val="18"/>
              </w:rPr>
              <w:t>I can Refine and Complete</w:t>
            </w:r>
          </w:p>
          <w:p w:rsidR="00413554" w:rsidRDefault="00FA10E6">
            <w:pPr>
              <w:pStyle w:val="TableParagraph"/>
              <w:spacing w:line="231" w:lineRule="exact"/>
              <w:ind w:left="80"/>
              <w:rPr>
                <w:sz w:val="18"/>
              </w:rPr>
            </w:pPr>
            <w:r>
              <w:rPr>
                <w:sz w:val="18"/>
              </w:rPr>
              <w:t>media art ideas</w:t>
            </w:r>
          </w:p>
        </w:tc>
        <w:tc>
          <w:tcPr>
            <w:tcW w:w="2732"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left="77" w:right="181"/>
              <w:jc w:val="both"/>
              <w:rPr>
                <w:sz w:val="18"/>
              </w:rPr>
            </w:pPr>
            <w:r>
              <w:rPr>
                <w:sz w:val="18"/>
              </w:rPr>
              <w:t>I am not yet able to refine and complete ideas into media art work.</w:t>
            </w:r>
          </w:p>
        </w:tc>
        <w:tc>
          <w:tcPr>
            <w:tcW w:w="2732"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left="77" w:right="182"/>
              <w:rPr>
                <w:sz w:val="18"/>
              </w:rPr>
            </w:pPr>
            <w:r>
              <w:rPr>
                <w:sz w:val="18"/>
              </w:rPr>
              <w:t>I can begin to refine but not complete ideas into media art work.</w:t>
            </w:r>
          </w:p>
        </w:tc>
        <w:tc>
          <w:tcPr>
            <w:tcW w:w="2732"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28" w:line="231" w:lineRule="exact"/>
              <w:rPr>
                <w:sz w:val="18"/>
              </w:rPr>
            </w:pPr>
            <w:r>
              <w:rPr>
                <w:sz w:val="18"/>
              </w:rPr>
              <w:t>I can refine and complete ideas</w:t>
            </w:r>
          </w:p>
          <w:p w:rsidR="00413554" w:rsidRDefault="00FA10E6">
            <w:pPr>
              <w:pStyle w:val="TableParagraph"/>
              <w:spacing w:line="231" w:lineRule="exact"/>
              <w:rPr>
                <w:sz w:val="18"/>
              </w:rPr>
            </w:pPr>
            <w:r>
              <w:rPr>
                <w:sz w:val="18"/>
              </w:rPr>
              <w:t>into media art work.</w:t>
            </w:r>
          </w:p>
        </w:tc>
        <w:tc>
          <w:tcPr>
            <w:tcW w:w="2732" w:type="dxa"/>
            <w:tcBorders>
              <w:top w:val="single" w:sz="6" w:space="0" w:color="000000"/>
              <w:left w:val="dotted" w:sz="18" w:space="0" w:color="000000"/>
              <w:bottom w:val="single" w:sz="6" w:space="0" w:color="000000"/>
            </w:tcBorders>
          </w:tcPr>
          <w:p w:rsidR="00413554" w:rsidRDefault="00FA10E6">
            <w:pPr>
              <w:pStyle w:val="TableParagraph"/>
              <w:spacing w:before="51" w:line="211" w:lineRule="auto"/>
              <w:ind w:left="77" w:right="77"/>
              <w:rPr>
                <w:sz w:val="18"/>
              </w:rPr>
            </w:pPr>
            <w:r>
              <w:rPr>
                <w:sz w:val="18"/>
              </w:rPr>
              <w:t>I can refine and complete ideas through multiple media art forms.</w:t>
            </w:r>
          </w:p>
        </w:tc>
      </w:tr>
    </w:tbl>
    <w:p w:rsidR="00413554" w:rsidRDefault="00413554">
      <w:pPr>
        <w:spacing w:line="211" w:lineRule="auto"/>
        <w:rPr>
          <w:sz w:val="18"/>
        </w:rPr>
        <w:sectPr w:rsidR="00413554">
          <w:type w:val="continuous"/>
          <w:pgSz w:w="15840" w:h="12240" w:orient="landscape"/>
          <w:pgMar w:top="260" w:right="100" w:bottom="700" w:left="60" w:header="720" w:footer="720" w:gutter="0"/>
          <w:cols w:space="720"/>
        </w:sectPr>
      </w:pPr>
    </w:p>
    <w:p w:rsidR="00413554" w:rsidRDefault="00396089">
      <w:pPr>
        <w:spacing w:before="84"/>
        <w:ind w:left="1014"/>
        <w:rPr>
          <w:rFonts w:ascii="Open Sans"/>
          <w:sz w:val="14"/>
        </w:rPr>
      </w:pPr>
      <w:r>
        <w:lastRenderedPageBreak/>
        <w:pict>
          <v:shape id="_x0000_s1260" type="#_x0000_t202" style="position:absolute;left:0;text-align:left;margin-left:8.1pt;margin-top:6.15pt;width:112.5pt;height:30pt;z-index:-29731328;mso-position-horizontal-relative:page" filled="f" stroked="f">
            <v:textbox style="mso-next-textbox:#_x0000_s1260" inset="0,0,0,0">
              <w:txbxContent>
                <w:p w:rsidR="00413554" w:rsidRDefault="00FA10E6">
                  <w:pPr>
                    <w:tabs>
                      <w:tab w:val="left" w:pos="920"/>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z w:val="44"/>
                      <w:shd w:val="clear" w:color="auto" w:fill="00B497"/>
                    </w:rPr>
                    <w:tab/>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FA10E6">
        <w:rPr>
          <w:rFonts w:ascii="Open Sans"/>
          <w:color w:val="FFFFFF"/>
          <w:sz w:val="14"/>
        </w:rPr>
        <w:t>GRADE BAND</w:t>
      </w:r>
    </w:p>
    <w:p w:rsidR="00413554" w:rsidRDefault="00FA10E6">
      <w:pPr>
        <w:pStyle w:val="BodyText"/>
        <w:spacing w:before="2"/>
        <w:rPr>
          <w:rFonts w:ascii="Open Sans"/>
          <w:sz w:val="17"/>
        </w:rPr>
      </w:pPr>
      <w:r>
        <w:br w:type="column"/>
      </w:r>
    </w:p>
    <w:p w:rsidR="00413554" w:rsidRDefault="00396089">
      <w:pPr>
        <w:ind w:left="1310" w:right="1276"/>
        <w:jc w:val="center"/>
        <w:rPr>
          <w:sz w:val="14"/>
        </w:rPr>
      </w:pPr>
      <w:r>
        <w:pict>
          <v:shape id="_x0000_s1259" type="#_x0000_t202" style="position:absolute;left:0;text-align:left;margin-left:16pt;margin-top:38.8pt;width:22.45pt;height:344pt;z-index:15836672;mso-position-horizontal-relative:page" filled="f" stroked="f">
            <v:textbox style="layout-flow:vertical;mso-layout-flow-alt:bottom-to-top;mso-next-textbox:#_x0000_s1259" inset="0,0,0,0">
              <w:txbxContent>
                <w:p w:rsidR="00413554" w:rsidRDefault="00FA10E6">
                  <w:pPr>
                    <w:spacing w:before="20"/>
                    <w:ind w:left="20"/>
                    <w:rPr>
                      <w:sz w:val="30"/>
                    </w:rPr>
                  </w:pPr>
                  <w:r>
                    <w:rPr>
                      <w:spacing w:val="12"/>
                      <w:sz w:val="30"/>
                    </w:rPr>
                    <w:t xml:space="preserve">SPECIALS </w:t>
                  </w:r>
                  <w:r>
                    <w:rPr>
                      <w:spacing w:val="13"/>
                      <w:sz w:val="30"/>
                    </w:rPr>
                    <w:t>PERFORMANCE-BASED</w:t>
                  </w:r>
                  <w:r>
                    <w:rPr>
                      <w:spacing w:val="67"/>
                      <w:sz w:val="30"/>
                    </w:rPr>
                    <w:t xml:space="preserve"> </w:t>
                  </w:r>
                  <w:r>
                    <w:rPr>
                      <w:spacing w:val="12"/>
                      <w:sz w:val="30"/>
                    </w:rPr>
                    <w:t>ASSESSMENT</w:t>
                  </w:r>
                </w:p>
              </w:txbxContent>
            </v:textbox>
            <w10:wrap anchorx="page"/>
          </v:shape>
        </w:pict>
      </w:r>
      <w:r w:rsidR="00FA10E6">
        <w:rPr>
          <w:color w:val="808285"/>
          <w:sz w:val="14"/>
        </w:rPr>
        <w:t>NAVIGATING CHANGE: K ANSAS' GUIDE TO LEARNING AND SCHOOL SAFET Y OPERATIONS</w:t>
      </w:r>
    </w:p>
    <w:p w:rsidR="00413554" w:rsidRDefault="00413554">
      <w:pPr>
        <w:jc w:val="center"/>
        <w:rPr>
          <w:sz w:val="14"/>
        </w:rPr>
        <w:sectPr w:rsidR="00413554">
          <w:footerReference w:type="default" r:id="rId172"/>
          <w:pgSz w:w="15840" w:h="12240" w:orient="landscape"/>
          <w:pgMar w:top="240" w:right="100" w:bottom="700" w:left="60" w:header="0" w:footer="513" w:gutter="0"/>
          <w:cols w:num="2" w:space="720" w:equalWidth="0">
            <w:col w:w="2032" w:space="5346"/>
            <w:col w:w="8302"/>
          </w:cols>
        </w:sectPr>
      </w:pPr>
    </w:p>
    <w:p w:rsidR="00413554" w:rsidRDefault="00413554">
      <w:pPr>
        <w:pStyle w:val="BodyText"/>
      </w:pPr>
    </w:p>
    <w:p w:rsidR="00413554" w:rsidRDefault="00413554">
      <w:pPr>
        <w:pStyle w:val="BodyText"/>
        <w:spacing w:before="10"/>
        <w:rPr>
          <w:sz w:val="23"/>
        </w:rPr>
      </w:pPr>
    </w:p>
    <w:tbl>
      <w:tblPr>
        <w:tblW w:w="0" w:type="auto"/>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32"/>
        <w:gridCol w:w="2732"/>
        <w:gridCol w:w="2732"/>
        <w:gridCol w:w="2732"/>
        <w:gridCol w:w="2732"/>
      </w:tblGrid>
      <w:tr w:rsidR="00413554">
        <w:trPr>
          <w:trHeight w:val="747"/>
        </w:trPr>
        <w:tc>
          <w:tcPr>
            <w:tcW w:w="2732" w:type="dxa"/>
            <w:tcBorders>
              <w:top w:val="nil"/>
              <w:left w:val="nil"/>
              <w:bottom w:val="nil"/>
              <w:right w:val="nil"/>
            </w:tcBorders>
            <w:shd w:val="clear" w:color="auto" w:fill="00B497"/>
          </w:tcPr>
          <w:p w:rsidR="00413554" w:rsidRDefault="00FA10E6">
            <w:pPr>
              <w:pStyle w:val="TableParagraph"/>
              <w:spacing w:line="345" w:lineRule="exact"/>
              <w:ind w:left="90"/>
              <w:rPr>
                <w:rFonts w:ascii="Open Sans Semibold"/>
                <w:b/>
                <w:sz w:val="26"/>
              </w:rPr>
            </w:pPr>
            <w:r>
              <w:rPr>
                <w:rFonts w:ascii="Open Sans Semibold"/>
                <w:b/>
                <w:color w:val="FFFFFF"/>
                <w:sz w:val="26"/>
              </w:rPr>
              <w:t>Specials</w:t>
            </w:r>
          </w:p>
        </w:tc>
        <w:tc>
          <w:tcPr>
            <w:tcW w:w="2732" w:type="dxa"/>
            <w:tcBorders>
              <w:left w:val="nil"/>
              <w:bottom w:val="single" w:sz="18" w:space="0" w:color="00B497"/>
            </w:tcBorders>
          </w:tcPr>
          <w:p w:rsidR="00413554" w:rsidRDefault="00FA10E6">
            <w:pPr>
              <w:pStyle w:val="TableParagraph"/>
              <w:spacing w:before="13" w:line="279" w:lineRule="exact"/>
              <w:ind w:left="90"/>
              <w:rPr>
                <w:rFonts w:ascii="Open Sans Condensed"/>
                <w:b/>
              </w:rPr>
            </w:pPr>
            <w:r>
              <w:rPr>
                <w:rFonts w:ascii="Open Sans Condensed"/>
                <w:b/>
              </w:rPr>
              <w:t>NO EVIDENCE - 1</w:t>
            </w:r>
          </w:p>
          <w:p w:rsidR="00413554" w:rsidRDefault="00FA10E6">
            <w:pPr>
              <w:pStyle w:val="TableParagraph"/>
              <w:spacing w:before="3" w:line="211" w:lineRule="auto"/>
              <w:ind w:left="90" w:right="176"/>
              <w:rPr>
                <w:rFonts w:ascii="Open Sans"/>
                <w:sz w:val="18"/>
              </w:rPr>
            </w:pPr>
            <w:r>
              <w:rPr>
                <w:rFonts w:ascii="Open Sans"/>
                <w:sz w:val="18"/>
              </w:rPr>
              <w:t>Degree to which competency has been met.</w:t>
            </w:r>
          </w:p>
        </w:tc>
        <w:tc>
          <w:tcPr>
            <w:tcW w:w="2732" w:type="dxa"/>
            <w:tcBorders>
              <w:bottom w:val="single" w:sz="18" w:space="0" w:color="00B497"/>
              <w:right w:val="nil"/>
            </w:tcBorders>
          </w:tcPr>
          <w:p w:rsidR="00413554" w:rsidRDefault="00FA10E6">
            <w:pPr>
              <w:pStyle w:val="TableParagraph"/>
              <w:spacing w:before="13" w:line="279" w:lineRule="exact"/>
              <w:ind w:left="80"/>
              <w:rPr>
                <w:rFonts w:ascii="Open Sans Condensed"/>
                <w:b/>
              </w:rPr>
            </w:pPr>
            <w:r>
              <w:rPr>
                <w:rFonts w:ascii="Open Sans Condensed"/>
                <w:b/>
              </w:rPr>
              <w:t>LIMITED EVIDENCE - 2</w:t>
            </w:r>
          </w:p>
          <w:p w:rsidR="00413554" w:rsidRDefault="00FA10E6">
            <w:pPr>
              <w:pStyle w:val="TableParagraph"/>
              <w:spacing w:before="3" w:line="211" w:lineRule="auto"/>
              <w:ind w:left="80" w:right="186"/>
              <w:rPr>
                <w:rFonts w:ascii="Open Sans"/>
                <w:sz w:val="18"/>
              </w:rPr>
            </w:pPr>
            <w:r>
              <w:rPr>
                <w:rFonts w:ascii="Open Sans"/>
                <w:sz w:val="18"/>
              </w:rPr>
              <w:t>Degree to which competency has been met.</w:t>
            </w:r>
          </w:p>
        </w:tc>
        <w:tc>
          <w:tcPr>
            <w:tcW w:w="2732" w:type="dxa"/>
            <w:tcBorders>
              <w:top w:val="nil"/>
              <w:left w:val="nil"/>
              <w:bottom w:val="nil"/>
              <w:right w:val="nil"/>
            </w:tcBorders>
            <w:shd w:val="clear" w:color="auto" w:fill="00B497"/>
          </w:tcPr>
          <w:p w:rsidR="00413554" w:rsidRDefault="00FA10E6">
            <w:pPr>
              <w:pStyle w:val="TableParagraph"/>
              <w:spacing w:before="13" w:line="279" w:lineRule="exact"/>
              <w:ind w:left="90"/>
              <w:rPr>
                <w:rFonts w:ascii="Open Sans Condensed"/>
                <w:b/>
              </w:rPr>
            </w:pPr>
            <w:r>
              <w:rPr>
                <w:rFonts w:ascii="Open Sans Condensed"/>
                <w:b/>
                <w:color w:val="FFFFFF"/>
              </w:rPr>
              <w:t>SUFFICIENT EVIDENCE - 3</w:t>
            </w:r>
          </w:p>
          <w:p w:rsidR="00413554" w:rsidRDefault="00FA10E6">
            <w:pPr>
              <w:pStyle w:val="TableParagraph"/>
              <w:spacing w:before="3" w:line="211" w:lineRule="auto"/>
              <w:ind w:left="90" w:right="186"/>
              <w:rPr>
                <w:rFonts w:ascii="Open Sans"/>
                <w:sz w:val="18"/>
              </w:rPr>
            </w:pPr>
            <w:r>
              <w:rPr>
                <w:rFonts w:ascii="Open Sans"/>
                <w:color w:val="FFFFFF"/>
                <w:sz w:val="18"/>
              </w:rPr>
              <w:t>Degree to which competency has been met.</w:t>
            </w:r>
          </w:p>
        </w:tc>
        <w:tc>
          <w:tcPr>
            <w:tcW w:w="2732" w:type="dxa"/>
            <w:tcBorders>
              <w:left w:val="nil"/>
              <w:bottom w:val="single" w:sz="18" w:space="0" w:color="00B497"/>
            </w:tcBorders>
          </w:tcPr>
          <w:p w:rsidR="00413554" w:rsidRDefault="00FA10E6">
            <w:pPr>
              <w:pStyle w:val="TableParagraph"/>
              <w:spacing w:before="13" w:line="279" w:lineRule="exact"/>
              <w:ind w:left="90"/>
              <w:rPr>
                <w:rFonts w:ascii="Open Sans Condensed"/>
                <w:b/>
              </w:rPr>
            </w:pPr>
            <w:r>
              <w:rPr>
                <w:rFonts w:ascii="Open Sans Condensed"/>
                <w:b/>
              </w:rPr>
              <w:t>STRONG EVIDENCE - 4</w:t>
            </w:r>
          </w:p>
          <w:p w:rsidR="00413554" w:rsidRDefault="00FA10E6">
            <w:pPr>
              <w:pStyle w:val="TableParagraph"/>
              <w:spacing w:before="3" w:line="211" w:lineRule="auto"/>
              <w:ind w:left="90" w:right="176"/>
              <w:rPr>
                <w:rFonts w:ascii="Open Sans"/>
                <w:sz w:val="18"/>
              </w:rPr>
            </w:pPr>
            <w:r>
              <w:rPr>
                <w:rFonts w:ascii="Open Sans"/>
                <w:sz w:val="18"/>
              </w:rPr>
              <w:t>Degree to which competency has been met.</w:t>
            </w:r>
          </w:p>
        </w:tc>
      </w:tr>
      <w:tr w:rsidR="00413554">
        <w:trPr>
          <w:trHeight w:val="337"/>
        </w:trPr>
        <w:tc>
          <w:tcPr>
            <w:tcW w:w="2732" w:type="dxa"/>
            <w:tcBorders>
              <w:top w:val="nil"/>
              <w:bottom w:val="nil"/>
              <w:right w:val="dotted" w:sz="18" w:space="0" w:color="000000"/>
            </w:tcBorders>
          </w:tcPr>
          <w:p w:rsidR="00413554" w:rsidRDefault="00FA10E6">
            <w:pPr>
              <w:pStyle w:val="TableParagraph"/>
              <w:spacing w:line="317" w:lineRule="exact"/>
              <w:ind w:left="80"/>
              <w:rPr>
                <w:rFonts w:ascii="Open Sans Semibold"/>
                <w:b/>
                <w:sz w:val="26"/>
              </w:rPr>
            </w:pPr>
            <w:r>
              <w:rPr>
                <w:rFonts w:ascii="Open Sans Semibold"/>
                <w:b/>
                <w:sz w:val="26"/>
              </w:rPr>
              <w:t>Media Arts</w:t>
            </w:r>
          </w:p>
        </w:tc>
        <w:tc>
          <w:tcPr>
            <w:tcW w:w="2732" w:type="dxa"/>
            <w:tcBorders>
              <w:top w:val="single" w:sz="18" w:space="0" w:color="00B497"/>
              <w:left w:val="dotted" w:sz="18" w:space="0" w:color="000000"/>
              <w:bottom w:val="nil"/>
              <w:right w:val="dotted" w:sz="18" w:space="0" w:color="000000"/>
            </w:tcBorders>
          </w:tcPr>
          <w:p w:rsidR="00413554" w:rsidRDefault="00413554">
            <w:pPr>
              <w:pStyle w:val="TableParagraph"/>
              <w:ind w:left="0"/>
              <w:rPr>
                <w:rFonts w:ascii="Times New Roman"/>
                <w:sz w:val="18"/>
              </w:rPr>
            </w:pPr>
          </w:p>
        </w:tc>
        <w:tc>
          <w:tcPr>
            <w:tcW w:w="2732" w:type="dxa"/>
            <w:tcBorders>
              <w:top w:val="single" w:sz="18" w:space="0" w:color="00B497"/>
              <w:left w:val="dotted" w:sz="18" w:space="0" w:color="000000"/>
              <w:bottom w:val="nil"/>
              <w:right w:val="dotted" w:sz="18" w:space="0" w:color="000000"/>
            </w:tcBorders>
          </w:tcPr>
          <w:p w:rsidR="00413554" w:rsidRDefault="00413554">
            <w:pPr>
              <w:pStyle w:val="TableParagraph"/>
              <w:ind w:left="0"/>
              <w:rPr>
                <w:rFonts w:ascii="Times New Roman"/>
                <w:sz w:val="18"/>
              </w:rPr>
            </w:pPr>
          </w:p>
        </w:tc>
        <w:tc>
          <w:tcPr>
            <w:tcW w:w="2732" w:type="dxa"/>
            <w:vMerge w:val="restart"/>
            <w:tcBorders>
              <w:top w:val="nil"/>
              <w:left w:val="nil"/>
              <w:bottom w:val="single" w:sz="6" w:space="0" w:color="000000"/>
              <w:right w:val="nil"/>
            </w:tcBorders>
            <w:shd w:val="clear" w:color="auto" w:fill="E7F4F1"/>
          </w:tcPr>
          <w:p w:rsidR="00413554" w:rsidRDefault="00413554">
            <w:pPr>
              <w:pStyle w:val="TableParagraph"/>
              <w:ind w:left="0"/>
              <w:rPr>
                <w:sz w:val="24"/>
              </w:rPr>
            </w:pPr>
          </w:p>
          <w:p w:rsidR="00413554" w:rsidRDefault="00413554">
            <w:pPr>
              <w:pStyle w:val="TableParagraph"/>
              <w:ind w:left="0"/>
              <w:rPr>
                <w:sz w:val="24"/>
              </w:rPr>
            </w:pPr>
          </w:p>
          <w:p w:rsidR="00413554" w:rsidRDefault="00413554">
            <w:pPr>
              <w:pStyle w:val="TableParagraph"/>
              <w:spacing w:before="11"/>
              <w:ind w:left="0"/>
              <w:rPr>
                <w:sz w:val="21"/>
              </w:rPr>
            </w:pPr>
          </w:p>
          <w:p w:rsidR="00413554" w:rsidRDefault="00FA10E6">
            <w:pPr>
              <w:pStyle w:val="TableParagraph"/>
              <w:spacing w:line="211" w:lineRule="auto"/>
              <w:ind w:left="90" w:right="168"/>
              <w:rPr>
                <w:sz w:val="18"/>
              </w:rPr>
            </w:pPr>
            <w:r>
              <w:rPr>
                <w:sz w:val="18"/>
              </w:rPr>
              <w:t>I can integrate forms and content, practice, and present through at least one media art form.</w:t>
            </w:r>
          </w:p>
        </w:tc>
        <w:tc>
          <w:tcPr>
            <w:tcW w:w="2732" w:type="dxa"/>
            <w:vMerge w:val="restart"/>
            <w:tcBorders>
              <w:top w:val="single" w:sz="18" w:space="0" w:color="00B497"/>
              <w:left w:val="nil"/>
              <w:bottom w:val="single" w:sz="6" w:space="0" w:color="000000"/>
            </w:tcBorders>
          </w:tcPr>
          <w:p w:rsidR="00413554" w:rsidRDefault="00413554">
            <w:pPr>
              <w:pStyle w:val="TableParagraph"/>
              <w:ind w:left="0"/>
              <w:rPr>
                <w:sz w:val="24"/>
              </w:rPr>
            </w:pPr>
          </w:p>
          <w:p w:rsidR="00413554" w:rsidRDefault="00413554">
            <w:pPr>
              <w:pStyle w:val="TableParagraph"/>
              <w:ind w:left="0"/>
              <w:rPr>
                <w:sz w:val="24"/>
              </w:rPr>
            </w:pPr>
          </w:p>
          <w:p w:rsidR="00413554" w:rsidRDefault="00413554">
            <w:pPr>
              <w:pStyle w:val="TableParagraph"/>
              <w:spacing w:before="11"/>
              <w:ind w:left="0"/>
              <w:rPr>
                <w:sz w:val="21"/>
              </w:rPr>
            </w:pPr>
          </w:p>
          <w:p w:rsidR="00413554" w:rsidRDefault="00FA10E6">
            <w:pPr>
              <w:pStyle w:val="TableParagraph"/>
              <w:spacing w:line="211" w:lineRule="auto"/>
              <w:ind w:left="100" w:right="153"/>
              <w:rPr>
                <w:sz w:val="18"/>
              </w:rPr>
            </w:pPr>
            <w:r>
              <w:rPr>
                <w:sz w:val="18"/>
              </w:rPr>
              <w:t xml:space="preserve">I can integrate forms and content, practice, and present through more than one </w:t>
            </w:r>
            <w:proofErr w:type="gramStart"/>
            <w:r>
              <w:rPr>
                <w:sz w:val="18"/>
              </w:rPr>
              <w:t>media</w:t>
            </w:r>
            <w:proofErr w:type="gramEnd"/>
            <w:r>
              <w:rPr>
                <w:sz w:val="18"/>
              </w:rPr>
              <w:t xml:space="preserve"> art form.</w:t>
            </w:r>
          </w:p>
        </w:tc>
      </w:tr>
      <w:tr w:rsidR="00413554">
        <w:trPr>
          <w:trHeight w:val="447"/>
        </w:trPr>
        <w:tc>
          <w:tcPr>
            <w:tcW w:w="2732" w:type="dxa"/>
            <w:tcBorders>
              <w:top w:val="nil"/>
              <w:bottom w:val="nil"/>
              <w:right w:val="dotted" w:sz="18" w:space="0" w:color="000000"/>
            </w:tcBorders>
          </w:tcPr>
          <w:p w:rsidR="00413554" w:rsidRDefault="00FA10E6">
            <w:pPr>
              <w:pStyle w:val="TableParagraph"/>
              <w:spacing w:before="104" w:line="324" w:lineRule="exact"/>
              <w:ind w:left="80"/>
              <w:rPr>
                <w:sz w:val="24"/>
              </w:rPr>
            </w:pPr>
            <w:r>
              <w:rPr>
                <w:sz w:val="24"/>
              </w:rPr>
              <w:t>Producing</w:t>
            </w:r>
          </w:p>
        </w:tc>
        <w:tc>
          <w:tcPr>
            <w:tcW w:w="2732" w:type="dxa"/>
            <w:tcBorders>
              <w:top w:val="nil"/>
              <w:left w:val="dotted" w:sz="18" w:space="0" w:color="000000"/>
              <w:bottom w:val="nil"/>
              <w:right w:val="dotted" w:sz="18" w:space="0" w:color="000000"/>
            </w:tcBorders>
          </w:tcPr>
          <w:p w:rsidR="00413554" w:rsidRDefault="00413554">
            <w:pPr>
              <w:pStyle w:val="TableParagraph"/>
              <w:ind w:left="0"/>
              <w:rPr>
                <w:rFonts w:ascii="Times New Roman"/>
                <w:sz w:val="18"/>
              </w:rPr>
            </w:pPr>
          </w:p>
        </w:tc>
        <w:tc>
          <w:tcPr>
            <w:tcW w:w="2732" w:type="dxa"/>
            <w:tcBorders>
              <w:top w:val="nil"/>
              <w:left w:val="dotted" w:sz="18" w:space="0" w:color="000000"/>
              <w:bottom w:val="nil"/>
              <w:right w:val="dotted" w:sz="18" w:space="0" w:color="000000"/>
            </w:tcBorders>
          </w:tcPr>
          <w:p w:rsidR="00413554" w:rsidRDefault="00413554">
            <w:pPr>
              <w:pStyle w:val="TableParagraph"/>
              <w:ind w:left="0"/>
              <w:rPr>
                <w:rFonts w:ascii="Times New Roman"/>
                <w:sz w:val="18"/>
              </w:rPr>
            </w:pPr>
          </w:p>
        </w:tc>
        <w:tc>
          <w:tcPr>
            <w:tcW w:w="2732" w:type="dxa"/>
            <w:vMerge/>
            <w:tcBorders>
              <w:top w:val="nil"/>
              <w:left w:val="nil"/>
              <w:bottom w:val="single" w:sz="6" w:space="0" w:color="000000"/>
              <w:right w:val="nil"/>
            </w:tcBorders>
            <w:shd w:val="clear" w:color="auto" w:fill="E7F4F1"/>
          </w:tcPr>
          <w:p w:rsidR="00413554" w:rsidRDefault="00413554">
            <w:pPr>
              <w:rPr>
                <w:sz w:val="2"/>
                <w:szCs w:val="2"/>
              </w:rPr>
            </w:pPr>
          </w:p>
        </w:tc>
        <w:tc>
          <w:tcPr>
            <w:tcW w:w="2732" w:type="dxa"/>
            <w:vMerge/>
            <w:tcBorders>
              <w:top w:val="nil"/>
              <w:left w:val="nil"/>
              <w:bottom w:val="single" w:sz="6" w:space="0" w:color="000000"/>
            </w:tcBorders>
          </w:tcPr>
          <w:p w:rsidR="00413554" w:rsidRDefault="00413554">
            <w:pPr>
              <w:rPr>
                <w:sz w:val="2"/>
                <w:szCs w:val="2"/>
              </w:rPr>
            </w:pPr>
          </w:p>
        </w:tc>
      </w:tr>
      <w:tr w:rsidR="00413554">
        <w:trPr>
          <w:trHeight w:val="105"/>
        </w:trPr>
        <w:tc>
          <w:tcPr>
            <w:tcW w:w="2732" w:type="dxa"/>
            <w:tcBorders>
              <w:top w:val="nil"/>
              <w:bottom w:val="nil"/>
              <w:right w:val="nil"/>
            </w:tcBorders>
          </w:tcPr>
          <w:p w:rsidR="00413554" w:rsidRDefault="00413554">
            <w:pPr>
              <w:pStyle w:val="TableParagraph"/>
              <w:ind w:left="0"/>
              <w:rPr>
                <w:rFonts w:ascii="Times New Roman"/>
                <w:sz w:val="4"/>
              </w:rPr>
            </w:pPr>
          </w:p>
        </w:tc>
        <w:tc>
          <w:tcPr>
            <w:tcW w:w="2732" w:type="dxa"/>
            <w:tcBorders>
              <w:top w:val="nil"/>
              <w:left w:val="nil"/>
              <w:bottom w:val="nil"/>
              <w:right w:val="nil"/>
            </w:tcBorders>
          </w:tcPr>
          <w:p w:rsidR="00413554" w:rsidRDefault="00413554">
            <w:pPr>
              <w:pStyle w:val="TableParagraph"/>
              <w:ind w:left="0"/>
              <w:rPr>
                <w:rFonts w:ascii="Times New Roman"/>
                <w:sz w:val="4"/>
              </w:rPr>
            </w:pPr>
          </w:p>
        </w:tc>
        <w:tc>
          <w:tcPr>
            <w:tcW w:w="2732" w:type="dxa"/>
            <w:tcBorders>
              <w:top w:val="nil"/>
              <w:left w:val="nil"/>
              <w:bottom w:val="nil"/>
              <w:right w:val="nil"/>
            </w:tcBorders>
          </w:tcPr>
          <w:p w:rsidR="00413554" w:rsidRDefault="00413554">
            <w:pPr>
              <w:pStyle w:val="TableParagraph"/>
              <w:ind w:left="0"/>
              <w:rPr>
                <w:rFonts w:ascii="Times New Roman"/>
                <w:sz w:val="4"/>
              </w:rPr>
            </w:pPr>
          </w:p>
        </w:tc>
        <w:tc>
          <w:tcPr>
            <w:tcW w:w="2732" w:type="dxa"/>
            <w:vMerge/>
            <w:tcBorders>
              <w:top w:val="nil"/>
              <w:left w:val="nil"/>
              <w:bottom w:val="single" w:sz="6" w:space="0" w:color="000000"/>
              <w:right w:val="nil"/>
            </w:tcBorders>
            <w:shd w:val="clear" w:color="auto" w:fill="E7F4F1"/>
          </w:tcPr>
          <w:p w:rsidR="00413554" w:rsidRDefault="00413554">
            <w:pPr>
              <w:rPr>
                <w:sz w:val="2"/>
                <w:szCs w:val="2"/>
              </w:rPr>
            </w:pPr>
          </w:p>
        </w:tc>
        <w:tc>
          <w:tcPr>
            <w:tcW w:w="2732" w:type="dxa"/>
            <w:vMerge/>
            <w:tcBorders>
              <w:top w:val="nil"/>
              <w:left w:val="nil"/>
              <w:bottom w:val="single" w:sz="6" w:space="0" w:color="000000"/>
            </w:tcBorders>
          </w:tcPr>
          <w:p w:rsidR="00413554" w:rsidRDefault="00413554">
            <w:pPr>
              <w:rPr>
                <w:sz w:val="2"/>
                <w:szCs w:val="2"/>
              </w:rPr>
            </w:pPr>
          </w:p>
        </w:tc>
      </w:tr>
      <w:tr w:rsidR="00413554">
        <w:trPr>
          <w:trHeight w:val="1437"/>
        </w:trPr>
        <w:tc>
          <w:tcPr>
            <w:tcW w:w="2732" w:type="dxa"/>
            <w:tcBorders>
              <w:top w:val="nil"/>
              <w:bottom w:val="single" w:sz="6" w:space="0" w:color="000000"/>
              <w:right w:val="dotted" w:sz="18" w:space="0" w:color="000000"/>
            </w:tcBorders>
          </w:tcPr>
          <w:p w:rsidR="00413554" w:rsidRDefault="00FA10E6">
            <w:pPr>
              <w:pStyle w:val="TableParagraph"/>
              <w:spacing w:before="15" w:line="211" w:lineRule="auto"/>
              <w:ind w:left="80" w:right="349"/>
              <w:rPr>
                <w:sz w:val="18"/>
              </w:rPr>
            </w:pPr>
            <w:r>
              <w:rPr>
                <w:sz w:val="18"/>
              </w:rPr>
              <w:t xml:space="preserve">I can Demonstrate the ability to Apply the skills </w:t>
            </w:r>
            <w:r>
              <w:rPr>
                <w:spacing w:val="-4"/>
                <w:sz w:val="18"/>
              </w:rPr>
              <w:t xml:space="preserve">and </w:t>
            </w:r>
            <w:r>
              <w:rPr>
                <w:sz w:val="18"/>
              </w:rPr>
              <w:t>understanding of how the</w:t>
            </w:r>
          </w:p>
          <w:p w:rsidR="00413554" w:rsidRDefault="00FA10E6">
            <w:pPr>
              <w:pStyle w:val="TableParagraph"/>
              <w:spacing w:before="1" w:line="211" w:lineRule="auto"/>
              <w:ind w:left="80" w:right="121"/>
              <w:rPr>
                <w:sz w:val="18"/>
              </w:rPr>
            </w:pPr>
            <w:r>
              <w:rPr>
                <w:sz w:val="18"/>
              </w:rPr>
              <w:t>media arts communicate ideas and work through Integration, Practice, and Presentation.</w:t>
            </w:r>
          </w:p>
        </w:tc>
        <w:tc>
          <w:tcPr>
            <w:tcW w:w="2732" w:type="dxa"/>
            <w:tcBorders>
              <w:top w:val="nil"/>
              <w:left w:val="dotted" w:sz="18" w:space="0" w:color="000000"/>
              <w:bottom w:val="single" w:sz="6" w:space="0" w:color="000000"/>
              <w:right w:val="dotted" w:sz="18" w:space="0" w:color="000000"/>
            </w:tcBorders>
          </w:tcPr>
          <w:p w:rsidR="00413554" w:rsidRDefault="00FA10E6">
            <w:pPr>
              <w:pStyle w:val="TableParagraph"/>
              <w:spacing w:before="15" w:line="211" w:lineRule="auto"/>
              <w:ind w:left="77" w:right="-31"/>
              <w:rPr>
                <w:sz w:val="18"/>
              </w:rPr>
            </w:pPr>
            <w:r>
              <w:rPr>
                <w:sz w:val="18"/>
              </w:rPr>
              <w:t>I am not yet able to integrate forms and content, practice, and present media art</w:t>
            </w:r>
            <w:r>
              <w:rPr>
                <w:spacing w:val="-4"/>
                <w:sz w:val="18"/>
              </w:rPr>
              <w:t xml:space="preserve"> </w:t>
            </w:r>
            <w:r>
              <w:rPr>
                <w:sz w:val="18"/>
              </w:rPr>
              <w:t>works.</w:t>
            </w:r>
          </w:p>
        </w:tc>
        <w:tc>
          <w:tcPr>
            <w:tcW w:w="2732" w:type="dxa"/>
            <w:tcBorders>
              <w:top w:val="nil"/>
              <w:left w:val="dotted" w:sz="18" w:space="0" w:color="000000"/>
              <w:bottom w:val="single" w:sz="6" w:space="0" w:color="000000"/>
              <w:right w:val="dotted" w:sz="18" w:space="0" w:color="000000"/>
            </w:tcBorders>
          </w:tcPr>
          <w:p w:rsidR="00413554" w:rsidRDefault="00FA10E6">
            <w:pPr>
              <w:pStyle w:val="TableParagraph"/>
              <w:spacing w:before="15" w:line="211" w:lineRule="auto"/>
              <w:ind w:left="77" w:right="214"/>
              <w:rPr>
                <w:sz w:val="18"/>
              </w:rPr>
            </w:pPr>
            <w:r>
              <w:rPr>
                <w:sz w:val="18"/>
              </w:rPr>
              <w:t>I can begin to integrate forms and content, practice, and present media art works.</w:t>
            </w:r>
          </w:p>
        </w:tc>
        <w:tc>
          <w:tcPr>
            <w:tcW w:w="2732" w:type="dxa"/>
            <w:vMerge/>
            <w:tcBorders>
              <w:top w:val="nil"/>
              <w:left w:val="nil"/>
              <w:bottom w:val="single" w:sz="6" w:space="0" w:color="000000"/>
              <w:right w:val="nil"/>
            </w:tcBorders>
            <w:shd w:val="clear" w:color="auto" w:fill="E7F4F1"/>
          </w:tcPr>
          <w:p w:rsidR="00413554" w:rsidRDefault="00413554">
            <w:pPr>
              <w:rPr>
                <w:sz w:val="2"/>
                <w:szCs w:val="2"/>
              </w:rPr>
            </w:pPr>
          </w:p>
        </w:tc>
        <w:tc>
          <w:tcPr>
            <w:tcW w:w="2732" w:type="dxa"/>
            <w:vMerge/>
            <w:tcBorders>
              <w:top w:val="nil"/>
              <w:left w:val="nil"/>
              <w:bottom w:val="single" w:sz="6" w:space="0" w:color="000000"/>
            </w:tcBorders>
          </w:tcPr>
          <w:p w:rsidR="00413554" w:rsidRDefault="00413554">
            <w:pPr>
              <w:rPr>
                <w:sz w:val="2"/>
                <w:szCs w:val="2"/>
              </w:rPr>
            </w:pPr>
          </w:p>
        </w:tc>
      </w:tr>
      <w:tr w:rsidR="00413554">
        <w:trPr>
          <w:trHeight w:val="824"/>
        </w:trPr>
        <w:tc>
          <w:tcPr>
            <w:tcW w:w="2732" w:type="dxa"/>
            <w:tcBorders>
              <w:top w:val="single" w:sz="6" w:space="0" w:color="000000"/>
              <w:bottom w:val="single" w:sz="6" w:space="0" w:color="000000"/>
              <w:right w:val="dotted" w:sz="18" w:space="0" w:color="000000"/>
            </w:tcBorders>
          </w:tcPr>
          <w:p w:rsidR="00413554" w:rsidRDefault="00FA10E6">
            <w:pPr>
              <w:pStyle w:val="TableParagraph"/>
              <w:spacing w:before="51" w:line="211" w:lineRule="auto"/>
              <w:ind w:left="80" w:right="439"/>
              <w:rPr>
                <w:sz w:val="18"/>
              </w:rPr>
            </w:pPr>
            <w:r>
              <w:rPr>
                <w:sz w:val="18"/>
              </w:rPr>
              <w:t>I can Analyze and Interpret media art works.</w:t>
            </w:r>
          </w:p>
        </w:tc>
        <w:tc>
          <w:tcPr>
            <w:tcW w:w="2732"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left="77" w:right="491"/>
              <w:rPr>
                <w:sz w:val="18"/>
              </w:rPr>
            </w:pPr>
            <w:r>
              <w:rPr>
                <w:sz w:val="18"/>
              </w:rPr>
              <w:t>I cannot yet analyze and interpret media art works.</w:t>
            </w:r>
          </w:p>
        </w:tc>
        <w:tc>
          <w:tcPr>
            <w:tcW w:w="2732"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left="77" w:right="344"/>
              <w:rPr>
                <w:sz w:val="18"/>
              </w:rPr>
            </w:pPr>
            <w:r>
              <w:rPr>
                <w:sz w:val="18"/>
              </w:rPr>
              <w:t>I can analyze and interpret media art works to a limited extent.</w:t>
            </w:r>
          </w:p>
        </w:tc>
        <w:tc>
          <w:tcPr>
            <w:tcW w:w="2732"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51" w:line="211" w:lineRule="auto"/>
              <w:ind w:right="473"/>
              <w:jc w:val="both"/>
              <w:rPr>
                <w:sz w:val="18"/>
              </w:rPr>
            </w:pPr>
            <w:r>
              <w:rPr>
                <w:sz w:val="18"/>
              </w:rPr>
              <w:t>I can analyze and interpret comfortably in at least one media art work.</w:t>
            </w:r>
          </w:p>
        </w:tc>
        <w:tc>
          <w:tcPr>
            <w:tcW w:w="2732" w:type="dxa"/>
            <w:tcBorders>
              <w:top w:val="single" w:sz="6" w:space="0" w:color="000000"/>
              <w:left w:val="dotted" w:sz="18" w:space="0" w:color="000000"/>
              <w:bottom w:val="single" w:sz="6" w:space="0" w:color="000000"/>
            </w:tcBorders>
          </w:tcPr>
          <w:p w:rsidR="00413554" w:rsidRDefault="00FA10E6">
            <w:pPr>
              <w:pStyle w:val="TableParagraph"/>
              <w:spacing w:before="51" w:line="211" w:lineRule="auto"/>
              <w:ind w:left="77" w:right="419"/>
              <w:jc w:val="both"/>
              <w:rPr>
                <w:sz w:val="18"/>
              </w:rPr>
            </w:pPr>
            <w:r>
              <w:rPr>
                <w:sz w:val="18"/>
              </w:rPr>
              <w:t>I can analyze and interpret multiple forms of media art works for presentation.</w:t>
            </w:r>
          </w:p>
        </w:tc>
      </w:tr>
      <w:tr w:rsidR="00413554">
        <w:trPr>
          <w:trHeight w:val="1040"/>
        </w:trPr>
        <w:tc>
          <w:tcPr>
            <w:tcW w:w="2732" w:type="dxa"/>
            <w:tcBorders>
              <w:top w:val="single" w:sz="6" w:space="0" w:color="000000"/>
              <w:bottom w:val="single" w:sz="6" w:space="0" w:color="000000"/>
              <w:right w:val="dotted" w:sz="18" w:space="0" w:color="000000"/>
            </w:tcBorders>
          </w:tcPr>
          <w:p w:rsidR="00413554" w:rsidRDefault="00FA10E6">
            <w:pPr>
              <w:pStyle w:val="TableParagraph"/>
              <w:spacing w:before="51" w:line="211" w:lineRule="auto"/>
              <w:ind w:left="80" w:right="487"/>
              <w:jc w:val="both"/>
              <w:rPr>
                <w:sz w:val="18"/>
              </w:rPr>
            </w:pPr>
            <w:r>
              <w:rPr>
                <w:sz w:val="18"/>
              </w:rPr>
              <w:t>I can Realize, Develop, and Refine media art works for presentation.</w:t>
            </w:r>
          </w:p>
        </w:tc>
        <w:tc>
          <w:tcPr>
            <w:tcW w:w="2732"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left="77" w:right="219"/>
              <w:rPr>
                <w:sz w:val="18"/>
              </w:rPr>
            </w:pPr>
            <w:r>
              <w:rPr>
                <w:sz w:val="18"/>
              </w:rPr>
              <w:t>I am not yet able to realize, develop, and refine media art works for presentation.</w:t>
            </w:r>
          </w:p>
        </w:tc>
        <w:tc>
          <w:tcPr>
            <w:tcW w:w="2732"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left="77" w:right="208"/>
              <w:rPr>
                <w:sz w:val="18"/>
              </w:rPr>
            </w:pPr>
            <w:r>
              <w:rPr>
                <w:sz w:val="18"/>
              </w:rPr>
              <w:t>I can realize and begin to develop, but not refine media art works for presentation.</w:t>
            </w:r>
          </w:p>
        </w:tc>
        <w:tc>
          <w:tcPr>
            <w:tcW w:w="2732"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51" w:line="211" w:lineRule="auto"/>
              <w:ind w:right="132"/>
              <w:rPr>
                <w:sz w:val="18"/>
              </w:rPr>
            </w:pPr>
            <w:r>
              <w:rPr>
                <w:sz w:val="18"/>
              </w:rPr>
              <w:t>I can realize, develop, and refine in at least one media art form for presentation.</w:t>
            </w:r>
          </w:p>
        </w:tc>
        <w:tc>
          <w:tcPr>
            <w:tcW w:w="2732" w:type="dxa"/>
            <w:tcBorders>
              <w:top w:val="single" w:sz="6" w:space="0" w:color="000000"/>
              <w:left w:val="dotted" w:sz="18" w:space="0" w:color="000000"/>
              <w:bottom w:val="single" w:sz="6" w:space="0" w:color="000000"/>
            </w:tcBorders>
          </w:tcPr>
          <w:p w:rsidR="00413554" w:rsidRDefault="00FA10E6">
            <w:pPr>
              <w:pStyle w:val="TableParagraph"/>
              <w:spacing w:before="51" w:line="211" w:lineRule="auto"/>
              <w:ind w:left="77" w:right="405"/>
              <w:rPr>
                <w:sz w:val="18"/>
              </w:rPr>
            </w:pPr>
            <w:r>
              <w:rPr>
                <w:sz w:val="18"/>
              </w:rPr>
              <w:t>I can realize, develop, and refine in multiple media art forms for presentation that communicates.</w:t>
            </w:r>
          </w:p>
        </w:tc>
      </w:tr>
      <w:tr w:rsidR="00413554">
        <w:trPr>
          <w:trHeight w:val="353"/>
        </w:trPr>
        <w:tc>
          <w:tcPr>
            <w:tcW w:w="2732" w:type="dxa"/>
            <w:tcBorders>
              <w:top w:val="single" w:sz="6" w:space="0" w:color="000000"/>
              <w:bottom w:val="nil"/>
              <w:right w:val="dotted" w:sz="18" w:space="0" w:color="000000"/>
            </w:tcBorders>
          </w:tcPr>
          <w:p w:rsidR="00413554" w:rsidRDefault="00FA10E6">
            <w:pPr>
              <w:pStyle w:val="TableParagraph"/>
              <w:spacing w:before="9" w:line="324" w:lineRule="exact"/>
              <w:ind w:left="80"/>
              <w:rPr>
                <w:sz w:val="24"/>
              </w:rPr>
            </w:pPr>
            <w:r>
              <w:rPr>
                <w:sz w:val="24"/>
              </w:rPr>
              <w:t>Responding</w:t>
            </w:r>
          </w:p>
        </w:tc>
        <w:tc>
          <w:tcPr>
            <w:tcW w:w="2732" w:type="dxa"/>
            <w:tcBorders>
              <w:top w:val="single" w:sz="6" w:space="0" w:color="000000"/>
              <w:left w:val="dotted" w:sz="18" w:space="0" w:color="000000"/>
              <w:bottom w:val="nil"/>
              <w:right w:val="dotted" w:sz="18" w:space="0" w:color="000000"/>
            </w:tcBorders>
          </w:tcPr>
          <w:p w:rsidR="00413554" w:rsidRDefault="00413554">
            <w:pPr>
              <w:pStyle w:val="TableParagraph"/>
              <w:ind w:left="0"/>
              <w:rPr>
                <w:rFonts w:ascii="Times New Roman"/>
                <w:sz w:val="18"/>
              </w:rPr>
            </w:pPr>
          </w:p>
        </w:tc>
        <w:tc>
          <w:tcPr>
            <w:tcW w:w="2732" w:type="dxa"/>
            <w:tcBorders>
              <w:top w:val="single" w:sz="6" w:space="0" w:color="000000"/>
              <w:left w:val="dotted" w:sz="18" w:space="0" w:color="000000"/>
              <w:bottom w:val="nil"/>
              <w:right w:val="dotted" w:sz="18" w:space="0" w:color="000000"/>
            </w:tcBorders>
          </w:tcPr>
          <w:p w:rsidR="00413554" w:rsidRDefault="00413554">
            <w:pPr>
              <w:pStyle w:val="TableParagraph"/>
              <w:ind w:left="0"/>
              <w:rPr>
                <w:rFonts w:ascii="Times New Roman"/>
                <w:sz w:val="18"/>
              </w:rPr>
            </w:pPr>
          </w:p>
        </w:tc>
        <w:tc>
          <w:tcPr>
            <w:tcW w:w="2732" w:type="dxa"/>
            <w:vMerge w:val="restart"/>
            <w:tcBorders>
              <w:top w:val="single" w:sz="6" w:space="0" w:color="000000"/>
              <w:left w:val="nil"/>
              <w:bottom w:val="single" w:sz="6" w:space="0" w:color="000000"/>
              <w:right w:val="nil"/>
            </w:tcBorders>
            <w:shd w:val="clear" w:color="auto" w:fill="E7F4F1"/>
          </w:tcPr>
          <w:p w:rsidR="00413554" w:rsidRDefault="00413554">
            <w:pPr>
              <w:pStyle w:val="TableParagraph"/>
              <w:ind w:left="0"/>
              <w:rPr>
                <w:sz w:val="24"/>
              </w:rPr>
            </w:pPr>
          </w:p>
          <w:p w:rsidR="00413554" w:rsidRDefault="00FA10E6">
            <w:pPr>
              <w:pStyle w:val="TableParagraph"/>
              <w:spacing w:before="177" w:line="211" w:lineRule="auto"/>
              <w:ind w:left="90" w:right="306"/>
              <w:rPr>
                <w:sz w:val="18"/>
              </w:rPr>
            </w:pPr>
            <w:r>
              <w:rPr>
                <w:sz w:val="18"/>
              </w:rPr>
              <w:t>I can successfully respond to the media arts by Perceiving, Interpreting and Evaluating how media artworks convey meaning.</w:t>
            </w:r>
          </w:p>
        </w:tc>
        <w:tc>
          <w:tcPr>
            <w:tcW w:w="2732" w:type="dxa"/>
            <w:vMerge w:val="restart"/>
            <w:tcBorders>
              <w:top w:val="single" w:sz="6" w:space="0" w:color="000000"/>
              <w:left w:val="nil"/>
              <w:bottom w:val="single" w:sz="6" w:space="0" w:color="000000"/>
            </w:tcBorders>
          </w:tcPr>
          <w:p w:rsidR="00413554" w:rsidRDefault="00413554">
            <w:pPr>
              <w:pStyle w:val="TableParagraph"/>
              <w:ind w:left="0"/>
              <w:rPr>
                <w:sz w:val="24"/>
              </w:rPr>
            </w:pPr>
          </w:p>
          <w:p w:rsidR="00413554" w:rsidRDefault="00FA10E6">
            <w:pPr>
              <w:pStyle w:val="TableParagraph"/>
              <w:spacing w:before="177" w:line="211" w:lineRule="auto"/>
              <w:ind w:left="100" w:right="76"/>
              <w:rPr>
                <w:sz w:val="18"/>
              </w:rPr>
            </w:pPr>
            <w:r>
              <w:rPr>
                <w:sz w:val="18"/>
              </w:rPr>
              <w:t>I can successfully respond to various forms of the media arts by Perceiving, Interpreting and Evaluating how these forms convey meaning.</w:t>
            </w:r>
          </w:p>
        </w:tc>
      </w:tr>
      <w:tr w:rsidR="00413554">
        <w:trPr>
          <w:trHeight w:val="105"/>
        </w:trPr>
        <w:tc>
          <w:tcPr>
            <w:tcW w:w="2732" w:type="dxa"/>
            <w:tcBorders>
              <w:top w:val="nil"/>
              <w:bottom w:val="nil"/>
              <w:right w:val="nil"/>
            </w:tcBorders>
          </w:tcPr>
          <w:p w:rsidR="00413554" w:rsidRDefault="00413554">
            <w:pPr>
              <w:pStyle w:val="TableParagraph"/>
              <w:ind w:left="0"/>
              <w:rPr>
                <w:rFonts w:ascii="Times New Roman"/>
                <w:sz w:val="4"/>
              </w:rPr>
            </w:pPr>
          </w:p>
        </w:tc>
        <w:tc>
          <w:tcPr>
            <w:tcW w:w="2732" w:type="dxa"/>
            <w:tcBorders>
              <w:top w:val="nil"/>
              <w:left w:val="nil"/>
              <w:bottom w:val="nil"/>
              <w:right w:val="nil"/>
            </w:tcBorders>
          </w:tcPr>
          <w:p w:rsidR="00413554" w:rsidRDefault="00413554">
            <w:pPr>
              <w:pStyle w:val="TableParagraph"/>
              <w:ind w:left="0"/>
              <w:rPr>
                <w:rFonts w:ascii="Times New Roman"/>
                <w:sz w:val="4"/>
              </w:rPr>
            </w:pPr>
          </w:p>
        </w:tc>
        <w:tc>
          <w:tcPr>
            <w:tcW w:w="2732" w:type="dxa"/>
            <w:tcBorders>
              <w:top w:val="nil"/>
              <w:left w:val="nil"/>
              <w:bottom w:val="nil"/>
              <w:right w:val="nil"/>
            </w:tcBorders>
          </w:tcPr>
          <w:p w:rsidR="00413554" w:rsidRDefault="00413554">
            <w:pPr>
              <w:pStyle w:val="TableParagraph"/>
              <w:ind w:left="0"/>
              <w:rPr>
                <w:rFonts w:ascii="Times New Roman"/>
                <w:sz w:val="4"/>
              </w:rPr>
            </w:pPr>
          </w:p>
        </w:tc>
        <w:tc>
          <w:tcPr>
            <w:tcW w:w="2732" w:type="dxa"/>
            <w:vMerge/>
            <w:tcBorders>
              <w:top w:val="nil"/>
              <w:left w:val="nil"/>
              <w:bottom w:val="single" w:sz="6" w:space="0" w:color="000000"/>
              <w:right w:val="nil"/>
            </w:tcBorders>
            <w:shd w:val="clear" w:color="auto" w:fill="E7F4F1"/>
          </w:tcPr>
          <w:p w:rsidR="00413554" w:rsidRDefault="00413554">
            <w:pPr>
              <w:rPr>
                <w:sz w:val="2"/>
                <w:szCs w:val="2"/>
              </w:rPr>
            </w:pPr>
          </w:p>
        </w:tc>
        <w:tc>
          <w:tcPr>
            <w:tcW w:w="2732" w:type="dxa"/>
            <w:vMerge/>
            <w:tcBorders>
              <w:top w:val="nil"/>
              <w:left w:val="nil"/>
              <w:bottom w:val="single" w:sz="6" w:space="0" w:color="000000"/>
            </w:tcBorders>
          </w:tcPr>
          <w:p w:rsidR="00413554" w:rsidRDefault="00413554">
            <w:pPr>
              <w:rPr>
                <w:sz w:val="2"/>
                <w:szCs w:val="2"/>
              </w:rPr>
            </w:pPr>
          </w:p>
        </w:tc>
      </w:tr>
      <w:tr w:rsidR="00413554">
        <w:trPr>
          <w:trHeight w:val="1221"/>
        </w:trPr>
        <w:tc>
          <w:tcPr>
            <w:tcW w:w="2732" w:type="dxa"/>
            <w:tcBorders>
              <w:top w:val="nil"/>
              <w:bottom w:val="single" w:sz="6" w:space="0" w:color="000000"/>
              <w:right w:val="dotted" w:sz="18" w:space="0" w:color="000000"/>
            </w:tcBorders>
          </w:tcPr>
          <w:p w:rsidR="00413554" w:rsidRDefault="00FA10E6">
            <w:pPr>
              <w:pStyle w:val="TableParagraph"/>
              <w:spacing w:before="15" w:line="211" w:lineRule="auto"/>
              <w:ind w:left="80" w:right="66"/>
              <w:rPr>
                <w:sz w:val="18"/>
              </w:rPr>
            </w:pPr>
            <w:r>
              <w:rPr>
                <w:sz w:val="18"/>
              </w:rPr>
              <w:t>I can respond to the media arts by Perceiving, Interpreting and Evaluating how media artworks convey meaning.</w:t>
            </w:r>
          </w:p>
        </w:tc>
        <w:tc>
          <w:tcPr>
            <w:tcW w:w="2732" w:type="dxa"/>
            <w:tcBorders>
              <w:top w:val="nil"/>
              <w:left w:val="dotted" w:sz="18" w:space="0" w:color="000000"/>
              <w:bottom w:val="single" w:sz="6" w:space="0" w:color="000000"/>
              <w:right w:val="dotted" w:sz="18" w:space="0" w:color="000000"/>
            </w:tcBorders>
          </w:tcPr>
          <w:p w:rsidR="00413554" w:rsidRDefault="00FA10E6">
            <w:pPr>
              <w:pStyle w:val="TableParagraph"/>
              <w:spacing w:before="15" w:line="211" w:lineRule="auto"/>
              <w:ind w:left="77" w:right="309"/>
              <w:rPr>
                <w:sz w:val="18"/>
              </w:rPr>
            </w:pPr>
            <w:r>
              <w:rPr>
                <w:sz w:val="18"/>
              </w:rPr>
              <w:t>I am not yet able to respond to media arts by Perceiving, Interpreting and Evaluating how media artworks convey meaning.</w:t>
            </w:r>
          </w:p>
        </w:tc>
        <w:tc>
          <w:tcPr>
            <w:tcW w:w="2732" w:type="dxa"/>
            <w:tcBorders>
              <w:top w:val="nil"/>
              <w:left w:val="dotted" w:sz="18" w:space="0" w:color="000000"/>
              <w:bottom w:val="single" w:sz="6" w:space="0" w:color="000000"/>
              <w:right w:val="dotted" w:sz="18" w:space="0" w:color="000000"/>
            </w:tcBorders>
          </w:tcPr>
          <w:p w:rsidR="00413554" w:rsidRDefault="00FA10E6">
            <w:pPr>
              <w:pStyle w:val="TableParagraph"/>
              <w:spacing w:before="15" w:line="211" w:lineRule="auto"/>
              <w:ind w:left="77" w:right="125"/>
              <w:rPr>
                <w:sz w:val="18"/>
              </w:rPr>
            </w:pPr>
            <w:r>
              <w:rPr>
                <w:sz w:val="18"/>
              </w:rPr>
              <w:t>I can begin to respond to media arts by Perceiving, and Evaluating but not Interpreting how media artworks convey meaning.</w:t>
            </w:r>
          </w:p>
        </w:tc>
        <w:tc>
          <w:tcPr>
            <w:tcW w:w="2732" w:type="dxa"/>
            <w:vMerge/>
            <w:tcBorders>
              <w:top w:val="nil"/>
              <w:left w:val="nil"/>
              <w:bottom w:val="single" w:sz="6" w:space="0" w:color="000000"/>
              <w:right w:val="nil"/>
            </w:tcBorders>
            <w:shd w:val="clear" w:color="auto" w:fill="E7F4F1"/>
          </w:tcPr>
          <w:p w:rsidR="00413554" w:rsidRDefault="00413554">
            <w:pPr>
              <w:rPr>
                <w:sz w:val="2"/>
                <w:szCs w:val="2"/>
              </w:rPr>
            </w:pPr>
          </w:p>
        </w:tc>
        <w:tc>
          <w:tcPr>
            <w:tcW w:w="2732" w:type="dxa"/>
            <w:vMerge/>
            <w:tcBorders>
              <w:top w:val="nil"/>
              <w:left w:val="nil"/>
              <w:bottom w:val="single" w:sz="6" w:space="0" w:color="000000"/>
            </w:tcBorders>
          </w:tcPr>
          <w:p w:rsidR="00413554" w:rsidRDefault="00413554">
            <w:pPr>
              <w:rPr>
                <w:sz w:val="2"/>
                <w:szCs w:val="2"/>
              </w:rPr>
            </w:pPr>
          </w:p>
        </w:tc>
      </w:tr>
      <w:tr w:rsidR="00413554">
        <w:trPr>
          <w:trHeight w:val="824"/>
        </w:trPr>
        <w:tc>
          <w:tcPr>
            <w:tcW w:w="2732" w:type="dxa"/>
            <w:tcBorders>
              <w:top w:val="single" w:sz="6" w:space="0" w:color="000000"/>
              <w:bottom w:val="single" w:sz="6" w:space="0" w:color="000000"/>
              <w:right w:val="dotted" w:sz="18" w:space="0" w:color="000000"/>
            </w:tcBorders>
          </w:tcPr>
          <w:p w:rsidR="00413554" w:rsidRDefault="00FA10E6">
            <w:pPr>
              <w:pStyle w:val="TableParagraph"/>
              <w:spacing w:before="51" w:line="211" w:lineRule="auto"/>
              <w:ind w:left="80" w:right="164"/>
              <w:rPr>
                <w:sz w:val="18"/>
              </w:rPr>
            </w:pPr>
            <w:r>
              <w:rPr>
                <w:sz w:val="18"/>
              </w:rPr>
              <w:t>I can Perceive and Analyze the media.</w:t>
            </w:r>
          </w:p>
        </w:tc>
        <w:tc>
          <w:tcPr>
            <w:tcW w:w="2732"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left="77" w:right="306"/>
              <w:rPr>
                <w:sz w:val="18"/>
              </w:rPr>
            </w:pPr>
            <w:r>
              <w:rPr>
                <w:sz w:val="18"/>
              </w:rPr>
              <w:t>I am not yet able to perceive and analyze the media.</w:t>
            </w:r>
          </w:p>
        </w:tc>
        <w:tc>
          <w:tcPr>
            <w:tcW w:w="2732"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left="77" w:right="420"/>
              <w:rPr>
                <w:sz w:val="18"/>
              </w:rPr>
            </w:pPr>
            <w:r>
              <w:rPr>
                <w:sz w:val="18"/>
              </w:rPr>
              <w:t>I can begin to perceive and analyze the media.</w:t>
            </w:r>
          </w:p>
        </w:tc>
        <w:tc>
          <w:tcPr>
            <w:tcW w:w="2732"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51" w:line="211" w:lineRule="auto"/>
              <w:ind w:right="190"/>
              <w:jc w:val="both"/>
              <w:rPr>
                <w:sz w:val="18"/>
              </w:rPr>
            </w:pPr>
            <w:r>
              <w:rPr>
                <w:sz w:val="18"/>
              </w:rPr>
              <w:t>I can with confidence perceive and analyze at least one form of media.</w:t>
            </w:r>
          </w:p>
        </w:tc>
        <w:tc>
          <w:tcPr>
            <w:tcW w:w="2732" w:type="dxa"/>
            <w:tcBorders>
              <w:top w:val="single" w:sz="6" w:space="0" w:color="000000"/>
              <w:left w:val="dotted" w:sz="18" w:space="0" w:color="000000"/>
              <w:bottom w:val="single" w:sz="6" w:space="0" w:color="000000"/>
            </w:tcBorders>
          </w:tcPr>
          <w:p w:rsidR="00413554" w:rsidRDefault="00FA10E6">
            <w:pPr>
              <w:pStyle w:val="TableParagraph"/>
              <w:spacing w:before="51" w:line="211" w:lineRule="auto"/>
              <w:ind w:left="77" w:right="490"/>
              <w:rPr>
                <w:sz w:val="18"/>
              </w:rPr>
            </w:pPr>
            <w:r>
              <w:rPr>
                <w:sz w:val="18"/>
              </w:rPr>
              <w:t>I can perceive and analyze various forms of media.</w:t>
            </w:r>
          </w:p>
        </w:tc>
      </w:tr>
      <w:tr w:rsidR="00413554">
        <w:trPr>
          <w:trHeight w:val="824"/>
        </w:trPr>
        <w:tc>
          <w:tcPr>
            <w:tcW w:w="2732" w:type="dxa"/>
            <w:tcBorders>
              <w:top w:val="single" w:sz="6" w:space="0" w:color="000000"/>
              <w:bottom w:val="single" w:sz="6" w:space="0" w:color="000000"/>
              <w:right w:val="dotted" w:sz="18" w:space="0" w:color="000000"/>
            </w:tcBorders>
          </w:tcPr>
          <w:p w:rsidR="00413554" w:rsidRDefault="00FA10E6">
            <w:pPr>
              <w:pStyle w:val="TableParagraph"/>
              <w:spacing w:before="51" w:line="211" w:lineRule="auto"/>
              <w:ind w:left="80" w:right="353"/>
              <w:rPr>
                <w:sz w:val="18"/>
              </w:rPr>
            </w:pPr>
            <w:r>
              <w:rPr>
                <w:sz w:val="18"/>
              </w:rPr>
              <w:t>I can Interpret intent and meaning of media artworks.</w:t>
            </w:r>
          </w:p>
        </w:tc>
        <w:tc>
          <w:tcPr>
            <w:tcW w:w="2732"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left="77" w:right="277"/>
              <w:jc w:val="both"/>
              <w:rPr>
                <w:sz w:val="18"/>
              </w:rPr>
            </w:pPr>
            <w:r>
              <w:rPr>
                <w:sz w:val="18"/>
              </w:rPr>
              <w:t>I am not yet able to interpret intent and meaning of media artworks.</w:t>
            </w:r>
          </w:p>
        </w:tc>
        <w:tc>
          <w:tcPr>
            <w:tcW w:w="2732"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left="77" w:right="49"/>
              <w:rPr>
                <w:sz w:val="18"/>
              </w:rPr>
            </w:pPr>
            <w:r>
              <w:rPr>
                <w:sz w:val="18"/>
              </w:rPr>
              <w:t>To a limited degree, I can interpret intent and meaning of media artworks.</w:t>
            </w:r>
          </w:p>
        </w:tc>
        <w:tc>
          <w:tcPr>
            <w:tcW w:w="2732"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51" w:line="211" w:lineRule="auto"/>
              <w:ind w:right="66"/>
              <w:rPr>
                <w:sz w:val="18"/>
              </w:rPr>
            </w:pPr>
            <w:r>
              <w:rPr>
                <w:sz w:val="18"/>
              </w:rPr>
              <w:t>I can interpret intent and meaning of at least one form of media artwork.</w:t>
            </w:r>
          </w:p>
        </w:tc>
        <w:tc>
          <w:tcPr>
            <w:tcW w:w="2732" w:type="dxa"/>
            <w:tcBorders>
              <w:top w:val="single" w:sz="6" w:space="0" w:color="000000"/>
              <w:left w:val="dotted" w:sz="18" w:space="0" w:color="000000"/>
              <w:bottom w:val="single" w:sz="6" w:space="0" w:color="000000"/>
            </w:tcBorders>
          </w:tcPr>
          <w:p w:rsidR="00413554" w:rsidRDefault="00FA10E6">
            <w:pPr>
              <w:pStyle w:val="TableParagraph"/>
              <w:spacing w:before="51" w:line="211" w:lineRule="auto"/>
              <w:ind w:left="77" w:right="175"/>
              <w:rPr>
                <w:sz w:val="18"/>
              </w:rPr>
            </w:pPr>
            <w:r>
              <w:rPr>
                <w:sz w:val="18"/>
              </w:rPr>
              <w:t>I can interpret intent and meaning of multiple media art forms.</w:t>
            </w:r>
          </w:p>
        </w:tc>
      </w:tr>
      <w:tr w:rsidR="00413554">
        <w:trPr>
          <w:trHeight w:val="824"/>
        </w:trPr>
        <w:tc>
          <w:tcPr>
            <w:tcW w:w="2732" w:type="dxa"/>
            <w:tcBorders>
              <w:top w:val="single" w:sz="6" w:space="0" w:color="000000"/>
              <w:bottom w:val="single" w:sz="6" w:space="0" w:color="000000"/>
              <w:right w:val="dotted" w:sz="18" w:space="0" w:color="000000"/>
            </w:tcBorders>
          </w:tcPr>
          <w:p w:rsidR="00413554" w:rsidRDefault="00FA10E6">
            <w:pPr>
              <w:pStyle w:val="TableParagraph"/>
              <w:spacing w:before="51" w:line="211" w:lineRule="auto"/>
              <w:ind w:left="80" w:right="52"/>
              <w:rPr>
                <w:sz w:val="18"/>
              </w:rPr>
            </w:pPr>
            <w:r>
              <w:rPr>
                <w:sz w:val="18"/>
              </w:rPr>
              <w:t>I can apply criteria to Evaluating media artworks.</w:t>
            </w:r>
          </w:p>
        </w:tc>
        <w:tc>
          <w:tcPr>
            <w:tcW w:w="2732"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left="77" w:right="401"/>
              <w:rPr>
                <w:sz w:val="18"/>
              </w:rPr>
            </w:pPr>
            <w:r>
              <w:rPr>
                <w:sz w:val="18"/>
              </w:rPr>
              <w:t>I am not yet able to apply criteria to evaluating media artworks.</w:t>
            </w:r>
          </w:p>
        </w:tc>
        <w:tc>
          <w:tcPr>
            <w:tcW w:w="2732"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left="77" w:right="43"/>
              <w:rPr>
                <w:sz w:val="18"/>
              </w:rPr>
            </w:pPr>
            <w:r>
              <w:rPr>
                <w:sz w:val="18"/>
              </w:rPr>
              <w:t>I can apply criteria to evaluating media artworks.</w:t>
            </w:r>
          </w:p>
        </w:tc>
        <w:tc>
          <w:tcPr>
            <w:tcW w:w="2732"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51" w:line="211" w:lineRule="auto"/>
              <w:ind w:right="53"/>
              <w:rPr>
                <w:sz w:val="18"/>
              </w:rPr>
            </w:pPr>
            <w:r>
              <w:rPr>
                <w:sz w:val="18"/>
              </w:rPr>
              <w:t>I can apply criteria to evaluating media artworks.</w:t>
            </w:r>
          </w:p>
        </w:tc>
        <w:tc>
          <w:tcPr>
            <w:tcW w:w="2732" w:type="dxa"/>
            <w:tcBorders>
              <w:top w:val="single" w:sz="6" w:space="0" w:color="000000"/>
              <w:left w:val="dotted" w:sz="18" w:space="0" w:color="000000"/>
              <w:bottom w:val="single" w:sz="6" w:space="0" w:color="000000"/>
            </w:tcBorders>
          </w:tcPr>
          <w:p w:rsidR="00413554" w:rsidRDefault="00FA10E6">
            <w:pPr>
              <w:pStyle w:val="TableParagraph"/>
              <w:spacing w:before="51" w:line="211" w:lineRule="auto"/>
              <w:ind w:left="77" w:right="445"/>
              <w:jc w:val="both"/>
              <w:rPr>
                <w:sz w:val="18"/>
              </w:rPr>
            </w:pPr>
            <w:r>
              <w:rPr>
                <w:sz w:val="18"/>
              </w:rPr>
              <w:t>I can create criteria for and apply criteria to evaluating multiple media art form.</w:t>
            </w:r>
          </w:p>
        </w:tc>
      </w:tr>
    </w:tbl>
    <w:p w:rsidR="00413554" w:rsidRDefault="00413554">
      <w:pPr>
        <w:spacing w:line="211" w:lineRule="auto"/>
        <w:jc w:val="both"/>
        <w:rPr>
          <w:sz w:val="18"/>
        </w:rPr>
        <w:sectPr w:rsidR="00413554">
          <w:type w:val="continuous"/>
          <w:pgSz w:w="15840" w:h="12240" w:orient="landscape"/>
          <w:pgMar w:top="260" w:right="100" w:bottom="700" w:left="60" w:header="720" w:footer="720" w:gutter="0"/>
          <w:cols w:space="720"/>
        </w:sectPr>
      </w:pPr>
    </w:p>
    <w:p w:rsidR="00413554" w:rsidRDefault="00413554">
      <w:pPr>
        <w:pStyle w:val="BodyText"/>
        <w:spacing w:before="2"/>
        <w:rPr>
          <w:sz w:val="17"/>
        </w:rPr>
      </w:pPr>
    </w:p>
    <w:p w:rsidR="00413554" w:rsidRDefault="00396089">
      <w:pPr>
        <w:ind w:left="1020"/>
        <w:rPr>
          <w:sz w:val="14"/>
        </w:rPr>
      </w:pPr>
      <w:r>
        <w:pict>
          <v:shape id="_x0000_s1258" type="#_x0000_t202" style="position:absolute;left:0;text-align:left;margin-left:751.4pt;margin-top:38.8pt;width:22.45pt;height:344pt;z-index:15837696;mso-position-horizontal-relative:page" filled="f" stroked="f">
            <v:textbox style="layout-flow:vertical;mso-layout-flow-alt:bottom-to-top;mso-next-textbox:#_x0000_s1258" inset="0,0,0,0">
              <w:txbxContent>
                <w:p w:rsidR="00413554" w:rsidRDefault="00FA10E6">
                  <w:pPr>
                    <w:spacing w:before="20"/>
                    <w:ind w:left="20"/>
                    <w:rPr>
                      <w:sz w:val="30"/>
                    </w:rPr>
                  </w:pPr>
                  <w:r>
                    <w:rPr>
                      <w:spacing w:val="12"/>
                      <w:sz w:val="30"/>
                    </w:rPr>
                    <w:t xml:space="preserve">SPECIALS </w:t>
                  </w:r>
                  <w:r>
                    <w:rPr>
                      <w:spacing w:val="13"/>
                      <w:sz w:val="30"/>
                    </w:rPr>
                    <w:t>PERFORMANCE-BASED</w:t>
                  </w:r>
                  <w:r>
                    <w:rPr>
                      <w:spacing w:val="67"/>
                      <w:sz w:val="30"/>
                    </w:rPr>
                    <w:t xml:space="preserve"> </w:t>
                  </w:r>
                  <w:r>
                    <w:rPr>
                      <w:spacing w:val="12"/>
                      <w:sz w:val="30"/>
                    </w:rPr>
                    <w:t>ASSESSMENT</w:t>
                  </w:r>
                </w:p>
              </w:txbxContent>
            </v:textbox>
            <w10:wrap anchorx="page"/>
          </v:shape>
        </w:pict>
      </w:r>
      <w:r w:rsidR="00FA10E6">
        <w:rPr>
          <w:color w:val="808285"/>
          <w:sz w:val="14"/>
        </w:rPr>
        <w:t>NAVIGATING CHANGE: K ANSAS' GUIDE TO LEARNING AND SCHOOL SAFET Y OPERATIONS</w:t>
      </w:r>
    </w:p>
    <w:p w:rsidR="00413554" w:rsidRDefault="00FA10E6">
      <w:pPr>
        <w:spacing w:before="84"/>
        <w:ind w:left="1020"/>
        <w:rPr>
          <w:rFonts w:ascii="Open Sans"/>
          <w:sz w:val="14"/>
        </w:rPr>
      </w:pPr>
      <w:r>
        <w:br w:type="column"/>
      </w:r>
      <w:r>
        <w:rPr>
          <w:rFonts w:ascii="Open Sans"/>
          <w:color w:val="FFFFFF"/>
          <w:sz w:val="14"/>
        </w:rPr>
        <w:t>GRADE BAND</w:t>
      </w:r>
    </w:p>
    <w:p w:rsidR="00413554" w:rsidRDefault="00413554">
      <w:pPr>
        <w:rPr>
          <w:rFonts w:ascii="Open Sans"/>
          <w:sz w:val="14"/>
        </w:rPr>
        <w:sectPr w:rsidR="00413554">
          <w:footerReference w:type="default" r:id="rId173"/>
          <w:pgSz w:w="15840" w:h="12240" w:orient="landscape"/>
          <w:pgMar w:top="240" w:right="100" w:bottom="700" w:left="60" w:header="0" w:footer="513" w:gutter="0"/>
          <w:cols w:num="2" w:space="720" w:equalWidth="0">
            <w:col w:w="7369" w:space="5120"/>
            <w:col w:w="3191"/>
          </w:cols>
        </w:sectPr>
      </w:pPr>
    </w:p>
    <w:p w:rsidR="00413554" w:rsidRDefault="00396089">
      <w:pPr>
        <w:pStyle w:val="BodyText"/>
        <w:rPr>
          <w:rFonts w:ascii="Open Sans"/>
        </w:rPr>
      </w:pPr>
      <w:r>
        <w:pict>
          <v:shape id="_x0000_s1257" type="#_x0000_t202" style="position:absolute;margin-left:669.4pt;margin-top:18.15pt;width:112.5pt;height:30pt;z-index:-29730304;mso-position-horizontal-relative:page;mso-position-vertical-relative:page" filled="f" stroked="f">
            <v:textbox style="mso-next-textbox:#_x0000_s1257" inset="0,0,0,0">
              <w:txbxContent>
                <w:p w:rsidR="00413554" w:rsidRDefault="00FA10E6">
                  <w:pPr>
                    <w:tabs>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pacing w:val="-49"/>
                      <w:sz w:val="44"/>
                      <w:shd w:val="clear" w:color="auto" w:fill="00B497"/>
                    </w:rPr>
                    <w:t xml:space="preserve"> </w:t>
                  </w:r>
                  <w:r>
                    <w:rPr>
                      <w:rFonts w:ascii="Open Sans Extrabold"/>
                      <w:b/>
                      <w:color w:val="FFFFFF"/>
                      <w:sz w:val="44"/>
                      <w:shd w:val="clear" w:color="auto" w:fill="00B497"/>
                    </w:rPr>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anchory="page"/>
          </v:shape>
        </w:pict>
      </w:r>
    </w:p>
    <w:p w:rsidR="00413554" w:rsidRDefault="00413554">
      <w:pPr>
        <w:pStyle w:val="BodyText"/>
        <w:spacing w:before="10"/>
        <w:rPr>
          <w:rFonts w:ascii="Open Sans"/>
          <w:sz w:val="23"/>
        </w:rPr>
      </w:pPr>
    </w:p>
    <w:tbl>
      <w:tblPr>
        <w:tblW w:w="0" w:type="auto"/>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32"/>
        <w:gridCol w:w="2732"/>
        <w:gridCol w:w="2732"/>
        <w:gridCol w:w="2732"/>
        <w:gridCol w:w="2732"/>
      </w:tblGrid>
      <w:tr w:rsidR="00413554">
        <w:trPr>
          <w:trHeight w:val="747"/>
        </w:trPr>
        <w:tc>
          <w:tcPr>
            <w:tcW w:w="2732" w:type="dxa"/>
            <w:tcBorders>
              <w:top w:val="nil"/>
              <w:left w:val="nil"/>
              <w:bottom w:val="nil"/>
              <w:right w:val="nil"/>
            </w:tcBorders>
            <w:shd w:val="clear" w:color="auto" w:fill="00B497"/>
          </w:tcPr>
          <w:p w:rsidR="00413554" w:rsidRDefault="00FA10E6">
            <w:pPr>
              <w:pStyle w:val="TableParagraph"/>
              <w:spacing w:line="345" w:lineRule="exact"/>
              <w:ind w:left="90"/>
              <w:rPr>
                <w:rFonts w:ascii="Open Sans Semibold"/>
                <w:b/>
                <w:sz w:val="26"/>
              </w:rPr>
            </w:pPr>
            <w:r>
              <w:rPr>
                <w:rFonts w:ascii="Open Sans Semibold"/>
                <w:b/>
                <w:color w:val="FFFFFF"/>
                <w:sz w:val="26"/>
              </w:rPr>
              <w:t>Specials</w:t>
            </w:r>
          </w:p>
        </w:tc>
        <w:tc>
          <w:tcPr>
            <w:tcW w:w="2732" w:type="dxa"/>
            <w:tcBorders>
              <w:left w:val="nil"/>
              <w:bottom w:val="single" w:sz="18" w:space="0" w:color="00B497"/>
            </w:tcBorders>
          </w:tcPr>
          <w:p w:rsidR="00413554" w:rsidRDefault="00FA10E6">
            <w:pPr>
              <w:pStyle w:val="TableParagraph"/>
              <w:spacing w:before="13" w:line="279" w:lineRule="exact"/>
              <w:ind w:left="90"/>
              <w:rPr>
                <w:rFonts w:ascii="Open Sans Condensed"/>
                <w:b/>
              </w:rPr>
            </w:pPr>
            <w:r>
              <w:rPr>
                <w:rFonts w:ascii="Open Sans Condensed"/>
                <w:b/>
              </w:rPr>
              <w:t>NO EVIDENCE - 1</w:t>
            </w:r>
          </w:p>
          <w:p w:rsidR="00413554" w:rsidRDefault="00FA10E6">
            <w:pPr>
              <w:pStyle w:val="TableParagraph"/>
              <w:spacing w:before="3" w:line="211" w:lineRule="auto"/>
              <w:ind w:left="90" w:right="176"/>
              <w:rPr>
                <w:rFonts w:ascii="Open Sans"/>
                <w:sz w:val="18"/>
              </w:rPr>
            </w:pPr>
            <w:r>
              <w:rPr>
                <w:rFonts w:ascii="Open Sans"/>
                <w:sz w:val="18"/>
              </w:rPr>
              <w:t>Degree to which competency has been met.</w:t>
            </w:r>
          </w:p>
        </w:tc>
        <w:tc>
          <w:tcPr>
            <w:tcW w:w="2732" w:type="dxa"/>
            <w:tcBorders>
              <w:bottom w:val="single" w:sz="18" w:space="0" w:color="00B497"/>
              <w:right w:val="nil"/>
            </w:tcBorders>
          </w:tcPr>
          <w:p w:rsidR="00413554" w:rsidRDefault="00FA10E6">
            <w:pPr>
              <w:pStyle w:val="TableParagraph"/>
              <w:spacing w:before="13" w:line="279" w:lineRule="exact"/>
              <w:ind w:left="80"/>
              <w:rPr>
                <w:rFonts w:ascii="Open Sans Condensed"/>
                <w:b/>
              </w:rPr>
            </w:pPr>
            <w:r>
              <w:rPr>
                <w:rFonts w:ascii="Open Sans Condensed"/>
                <w:b/>
              </w:rPr>
              <w:t>LIMITED EVIDENCE - 2</w:t>
            </w:r>
          </w:p>
          <w:p w:rsidR="00413554" w:rsidRDefault="00FA10E6">
            <w:pPr>
              <w:pStyle w:val="TableParagraph"/>
              <w:spacing w:before="3" w:line="211" w:lineRule="auto"/>
              <w:ind w:left="80" w:right="186"/>
              <w:rPr>
                <w:rFonts w:ascii="Open Sans"/>
                <w:sz w:val="18"/>
              </w:rPr>
            </w:pPr>
            <w:r>
              <w:rPr>
                <w:rFonts w:ascii="Open Sans"/>
                <w:sz w:val="18"/>
              </w:rPr>
              <w:t>Degree to which competency has been met.</w:t>
            </w:r>
          </w:p>
        </w:tc>
        <w:tc>
          <w:tcPr>
            <w:tcW w:w="2732" w:type="dxa"/>
            <w:tcBorders>
              <w:top w:val="nil"/>
              <w:left w:val="nil"/>
              <w:bottom w:val="nil"/>
              <w:right w:val="nil"/>
            </w:tcBorders>
            <w:shd w:val="clear" w:color="auto" w:fill="00B497"/>
          </w:tcPr>
          <w:p w:rsidR="00413554" w:rsidRDefault="00FA10E6">
            <w:pPr>
              <w:pStyle w:val="TableParagraph"/>
              <w:spacing w:before="13" w:line="279" w:lineRule="exact"/>
              <w:ind w:left="90"/>
              <w:rPr>
                <w:rFonts w:ascii="Open Sans Condensed"/>
                <w:b/>
              </w:rPr>
            </w:pPr>
            <w:r>
              <w:rPr>
                <w:rFonts w:ascii="Open Sans Condensed"/>
                <w:b/>
                <w:color w:val="FFFFFF"/>
              </w:rPr>
              <w:t>SUFFICIENT EVIDENCE - 3</w:t>
            </w:r>
          </w:p>
          <w:p w:rsidR="00413554" w:rsidRDefault="00FA10E6">
            <w:pPr>
              <w:pStyle w:val="TableParagraph"/>
              <w:spacing w:before="3" w:line="211" w:lineRule="auto"/>
              <w:ind w:left="90" w:right="186"/>
              <w:rPr>
                <w:rFonts w:ascii="Open Sans"/>
                <w:sz w:val="18"/>
              </w:rPr>
            </w:pPr>
            <w:r>
              <w:rPr>
                <w:rFonts w:ascii="Open Sans"/>
                <w:color w:val="FFFFFF"/>
                <w:sz w:val="18"/>
              </w:rPr>
              <w:t>Degree to which competency has been met.</w:t>
            </w:r>
          </w:p>
        </w:tc>
        <w:tc>
          <w:tcPr>
            <w:tcW w:w="2732" w:type="dxa"/>
            <w:tcBorders>
              <w:left w:val="nil"/>
              <w:bottom w:val="single" w:sz="18" w:space="0" w:color="00B497"/>
            </w:tcBorders>
          </w:tcPr>
          <w:p w:rsidR="00413554" w:rsidRDefault="00FA10E6">
            <w:pPr>
              <w:pStyle w:val="TableParagraph"/>
              <w:spacing w:before="13" w:line="279" w:lineRule="exact"/>
              <w:ind w:left="90"/>
              <w:rPr>
                <w:rFonts w:ascii="Open Sans Condensed"/>
                <w:b/>
              </w:rPr>
            </w:pPr>
            <w:r>
              <w:rPr>
                <w:rFonts w:ascii="Open Sans Condensed"/>
                <w:b/>
              </w:rPr>
              <w:t>STRONG EVIDENCE - 4</w:t>
            </w:r>
          </w:p>
          <w:p w:rsidR="00413554" w:rsidRDefault="00FA10E6">
            <w:pPr>
              <w:pStyle w:val="TableParagraph"/>
              <w:spacing w:before="3" w:line="211" w:lineRule="auto"/>
              <w:ind w:left="90" w:right="176"/>
              <w:rPr>
                <w:rFonts w:ascii="Open Sans"/>
                <w:sz w:val="18"/>
              </w:rPr>
            </w:pPr>
            <w:r>
              <w:rPr>
                <w:rFonts w:ascii="Open Sans"/>
                <w:sz w:val="18"/>
              </w:rPr>
              <w:t>Degree to which competency has been met.</w:t>
            </w:r>
          </w:p>
        </w:tc>
      </w:tr>
      <w:tr w:rsidR="00413554">
        <w:trPr>
          <w:trHeight w:val="337"/>
        </w:trPr>
        <w:tc>
          <w:tcPr>
            <w:tcW w:w="2732" w:type="dxa"/>
            <w:tcBorders>
              <w:top w:val="nil"/>
              <w:bottom w:val="nil"/>
              <w:right w:val="dotted" w:sz="18" w:space="0" w:color="000000"/>
            </w:tcBorders>
          </w:tcPr>
          <w:p w:rsidR="00413554" w:rsidRDefault="00FA10E6">
            <w:pPr>
              <w:pStyle w:val="TableParagraph"/>
              <w:spacing w:line="317" w:lineRule="exact"/>
              <w:ind w:left="80"/>
              <w:rPr>
                <w:rFonts w:ascii="Open Sans Semibold"/>
                <w:b/>
                <w:sz w:val="26"/>
              </w:rPr>
            </w:pPr>
            <w:r>
              <w:rPr>
                <w:rFonts w:ascii="Open Sans Semibold"/>
                <w:b/>
                <w:sz w:val="26"/>
              </w:rPr>
              <w:t>Media Arts</w:t>
            </w:r>
          </w:p>
        </w:tc>
        <w:tc>
          <w:tcPr>
            <w:tcW w:w="2732" w:type="dxa"/>
            <w:tcBorders>
              <w:top w:val="single" w:sz="18" w:space="0" w:color="00B497"/>
              <w:left w:val="dotted" w:sz="18" w:space="0" w:color="000000"/>
              <w:bottom w:val="nil"/>
              <w:right w:val="dotted" w:sz="18" w:space="0" w:color="000000"/>
            </w:tcBorders>
          </w:tcPr>
          <w:p w:rsidR="00413554" w:rsidRDefault="00413554">
            <w:pPr>
              <w:pStyle w:val="TableParagraph"/>
              <w:ind w:left="0"/>
              <w:rPr>
                <w:rFonts w:ascii="Times New Roman"/>
                <w:sz w:val="18"/>
              </w:rPr>
            </w:pPr>
          </w:p>
        </w:tc>
        <w:tc>
          <w:tcPr>
            <w:tcW w:w="2732" w:type="dxa"/>
            <w:tcBorders>
              <w:top w:val="single" w:sz="18" w:space="0" w:color="00B497"/>
              <w:left w:val="dotted" w:sz="18" w:space="0" w:color="000000"/>
              <w:bottom w:val="nil"/>
              <w:right w:val="dotted" w:sz="18" w:space="0" w:color="000000"/>
            </w:tcBorders>
          </w:tcPr>
          <w:p w:rsidR="00413554" w:rsidRDefault="00413554">
            <w:pPr>
              <w:pStyle w:val="TableParagraph"/>
              <w:ind w:left="0"/>
              <w:rPr>
                <w:rFonts w:ascii="Times New Roman"/>
                <w:sz w:val="18"/>
              </w:rPr>
            </w:pPr>
          </w:p>
        </w:tc>
        <w:tc>
          <w:tcPr>
            <w:tcW w:w="2732" w:type="dxa"/>
            <w:vMerge w:val="restart"/>
            <w:tcBorders>
              <w:top w:val="nil"/>
              <w:left w:val="nil"/>
              <w:bottom w:val="single" w:sz="6" w:space="0" w:color="000000"/>
              <w:right w:val="nil"/>
            </w:tcBorders>
            <w:shd w:val="clear" w:color="auto" w:fill="E7F4F1"/>
          </w:tcPr>
          <w:p w:rsidR="00413554" w:rsidRDefault="00413554">
            <w:pPr>
              <w:pStyle w:val="TableParagraph"/>
              <w:ind w:left="0"/>
              <w:rPr>
                <w:rFonts w:ascii="Open Sans"/>
                <w:sz w:val="24"/>
              </w:rPr>
            </w:pPr>
          </w:p>
          <w:p w:rsidR="00413554" w:rsidRDefault="00413554">
            <w:pPr>
              <w:pStyle w:val="TableParagraph"/>
              <w:ind w:left="0"/>
              <w:rPr>
                <w:rFonts w:ascii="Open Sans"/>
                <w:sz w:val="24"/>
              </w:rPr>
            </w:pPr>
          </w:p>
          <w:p w:rsidR="00413554" w:rsidRDefault="00413554">
            <w:pPr>
              <w:pStyle w:val="TableParagraph"/>
              <w:spacing w:before="11"/>
              <w:ind w:left="0"/>
              <w:rPr>
                <w:rFonts w:ascii="Open Sans"/>
                <w:sz w:val="21"/>
              </w:rPr>
            </w:pPr>
          </w:p>
          <w:p w:rsidR="00413554" w:rsidRDefault="00FA10E6">
            <w:pPr>
              <w:pStyle w:val="TableParagraph"/>
              <w:spacing w:line="211" w:lineRule="auto"/>
              <w:ind w:left="90" w:right="105"/>
              <w:rPr>
                <w:sz w:val="18"/>
              </w:rPr>
            </w:pPr>
            <w:r>
              <w:rPr>
                <w:sz w:val="18"/>
              </w:rPr>
              <w:t>I can successfully connect personal meaning and external context to media arts by synthesizing and relating through and during the art- making process.</w:t>
            </w:r>
          </w:p>
        </w:tc>
        <w:tc>
          <w:tcPr>
            <w:tcW w:w="2732" w:type="dxa"/>
            <w:vMerge w:val="restart"/>
            <w:tcBorders>
              <w:top w:val="single" w:sz="18" w:space="0" w:color="00B497"/>
              <w:left w:val="nil"/>
              <w:bottom w:val="single" w:sz="6" w:space="0" w:color="000000"/>
            </w:tcBorders>
          </w:tcPr>
          <w:p w:rsidR="00413554" w:rsidRDefault="00413554">
            <w:pPr>
              <w:pStyle w:val="TableParagraph"/>
              <w:ind w:left="0"/>
              <w:rPr>
                <w:rFonts w:ascii="Open Sans"/>
                <w:sz w:val="24"/>
              </w:rPr>
            </w:pPr>
          </w:p>
          <w:p w:rsidR="00413554" w:rsidRDefault="00413554">
            <w:pPr>
              <w:pStyle w:val="TableParagraph"/>
              <w:ind w:left="0"/>
              <w:rPr>
                <w:rFonts w:ascii="Open Sans"/>
                <w:sz w:val="24"/>
              </w:rPr>
            </w:pPr>
          </w:p>
          <w:p w:rsidR="00413554" w:rsidRDefault="00413554">
            <w:pPr>
              <w:pStyle w:val="TableParagraph"/>
              <w:spacing w:before="11"/>
              <w:ind w:left="0"/>
              <w:rPr>
                <w:rFonts w:ascii="Open Sans"/>
                <w:sz w:val="21"/>
              </w:rPr>
            </w:pPr>
          </w:p>
          <w:p w:rsidR="00413554" w:rsidRDefault="00FA10E6">
            <w:pPr>
              <w:pStyle w:val="TableParagraph"/>
              <w:spacing w:line="211" w:lineRule="auto"/>
              <w:ind w:left="100" w:right="63"/>
              <w:rPr>
                <w:sz w:val="18"/>
              </w:rPr>
            </w:pPr>
            <w:r>
              <w:rPr>
                <w:sz w:val="18"/>
              </w:rPr>
              <w:t xml:space="preserve">I can successfully connect personal meaning and external context to more than one </w:t>
            </w:r>
            <w:proofErr w:type="gramStart"/>
            <w:r>
              <w:rPr>
                <w:sz w:val="18"/>
              </w:rPr>
              <w:t>media</w:t>
            </w:r>
            <w:proofErr w:type="gramEnd"/>
            <w:r>
              <w:rPr>
                <w:sz w:val="18"/>
              </w:rPr>
              <w:t xml:space="preserve"> arts form by </w:t>
            </w:r>
            <w:r>
              <w:rPr>
                <w:spacing w:val="-2"/>
                <w:sz w:val="18"/>
              </w:rPr>
              <w:t xml:space="preserve">synthesizing </w:t>
            </w:r>
            <w:r>
              <w:rPr>
                <w:sz w:val="18"/>
              </w:rPr>
              <w:t>and relating through and during the art-making</w:t>
            </w:r>
            <w:r>
              <w:rPr>
                <w:spacing w:val="-9"/>
                <w:sz w:val="18"/>
              </w:rPr>
              <w:t xml:space="preserve"> </w:t>
            </w:r>
            <w:r>
              <w:rPr>
                <w:sz w:val="18"/>
              </w:rPr>
              <w:t>process.</w:t>
            </w:r>
          </w:p>
        </w:tc>
      </w:tr>
      <w:tr w:rsidR="00413554">
        <w:trPr>
          <w:trHeight w:val="447"/>
        </w:trPr>
        <w:tc>
          <w:tcPr>
            <w:tcW w:w="2732" w:type="dxa"/>
            <w:tcBorders>
              <w:top w:val="nil"/>
              <w:bottom w:val="nil"/>
              <w:right w:val="dotted" w:sz="18" w:space="0" w:color="000000"/>
            </w:tcBorders>
          </w:tcPr>
          <w:p w:rsidR="00413554" w:rsidRDefault="00FA10E6">
            <w:pPr>
              <w:pStyle w:val="TableParagraph"/>
              <w:spacing w:before="104" w:line="324" w:lineRule="exact"/>
              <w:ind w:left="80"/>
              <w:rPr>
                <w:sz w:val="24"/>
              </w:rPr>
            </w:pPr>
            <w:r>
              <w:rPr>
                <w:sz w:val="24"/>
              </w:rPr>
              <w:t>Connecting</w:t>
            </w:r>
          </w:p>
        </w:tc>
        <w:tc>
          <w:tcPr>
            <w:tcW w:w="2732" w:type="dxa"/>
            <w:tcBorders>
              <w:top w:val="nil"/>
              <w:left w:val="dotted" w:sz="18" w:space="0" w:color="000000"/>
              <w:bottom w:val="nil"/>
              <w:right w:val="dotted" w:sz="18" w:space="0" w:color="000000"/>
            </w:tcBorders>
          </w:tcPr>
          <w:p w:rsidR="00413554" w:rsidRDefault="00413554">
            <w:pPr>
              <w:pStyle w:val="TableParagraph"/>
              <w:ind w:left="0"/>
              <w:rPr>
                <w:rFonts w:ascii="Times New Roman"/>
                <w:sz w:val="18"/>
              </w:rPr>
            </w:pPr>
          </w:p>
        </w:tc>
        <w:tc>
          <w:tcPr>
            <w:tcW w:w="2732" w:type="dxa"/>
            <w:tcBorders>
              <w:top w:val="nil"/>
              <w:left w:val="dotted" w:sz="18" w:space="0" w:color="000000"/>
              <w:bottom w:val="nil"/>
              <w:right w:val="dotted" w:sz="18" w:space="0" w:color="000000"/>
            </w:tcBorders>
          </w:tcPr>
          <w:p w:rsidR="00413554" w:rsidRDefault="00413554">
            <w:pPr>
              <w:pStyle w:val="TableParagraph"/>
              <w:ind w:left="0"/>
              <w:rPr>
                <w:rFonts w:ascii="Times New Roman"/>
                <w:sz w:val="18"/>
              </w:rPr>
            </w:pPr>
          </w:p>
        </w:tc>
        <w:tc>
          <w:tcPr>
            <w:tcW w:w="2732" w:type="dxa"/>
            <w:vMerge/>
            <w:tcBorders>
              <w:top w:val="nil"/>
              <w:left w:val="nil"/>
              <w:bottom w:val="single" w:sz="6" w:space="0" w:color="000000"/>
              <w:right w:val="nil"/>
            </w:tcBorders>
            <w:shd w:val="clear" w:color="auto" w:fill="E7F4F1"/>
          </w:tcPr>
          <w:p w:rsidR="00413554" w:rsidRDefault="00413554">
            <w:pPr>
              <w:rPr>
                <w:sz w:val="2"/>
                <w:szCs w:val="2"/>
              </w:rPr>
            </w:pPr>
          </w:p>
        </w:tc>
        <w:tc>
          <w:tcPr>
            <w:tcW w:w="2732" w:type="dxa"/>
            <w:vMerge/>
            <w:tcBorders>
              <w:top w:val="nil"/>
              <w:left w:val="nil"/>
              <w:bottom w:val="single" w:sz="6" w:space="0" w:color="000000"/>
            </w:tcBorders>
          </w:tcPr>
          <w:p w:rsidR="00413554" w:rsidRDefault="00413554">
            <w:pPr>
              <w:rPr>
                <w:sz w:val="2"/>
                <w:szCs w:val="2"/>
              </w:rPr>
            </w:pPr>
          </w:p>
        </w:tc>
      </w:tr>
      <w:tr w:rsidR="00413554">
        <w:trPr>
          <w:trHeight w:val="105"/>
        </w:trPr>
        <w:tc>
          <w:tcPr>
            <w:tcW w:w="2732" w:type="dxa"/>
            <w:tcBorders>
              <w:top w:val="nil"/>
              <w:bottom w:val="nil"/>
              <w:right w:val="nil"/>
            </w:tcBorders>
          </w:tcPr>
          <w:p w:rsidR="00413554" w:rsidRDefault="00413554">
            <w:pPr>
              <w:pStyle w:val="TableParagraph"/>
              <w:ind w:left="0"/>
              <w:rPr>
                <w:rFonts w:ascii="Times New Roman"/>
                <w:sz w:val="4"/>
              </w:rPr>
            </w:pPr>
          </w:p>
        </w:tc>
        <w:tc>
          <w:tcPr>
            <w:tcW w:w="2732" w:type="dxa"/>
            <w:tcBorders>
              <w:top w:val="nil"/>
              <w:left w:val="nil"/>
              <w:bottom w:val="nil"/>
              <w:right w:val="nil"/>
            </w:tcBorders>
          </w:tcPr>
          <w:p w:rsidR="00413554" w:rsidRDefault="00413554">
            <w:pPr>
              <w:pStyle w:val="TableParagraph"/>
              <w:ind w:left="0"/>
              <w:rPr>
                <w:rFonts w:ascii="Times New Roman"/>
                <w:sz w:val="4"/>
              </w:rPr>
            </w:pPr>
          </w:p>
        </w:tc>
        <w:tc>
          <w:tcPr>
            <w:tcW w:w="2732" w:type="dxa"/>
            <w:tcBorders>
              <w:top w:val="nil"/>
              <w:left w:val="nil"/>
              <w:bottom w:val="nil"/>
              <w:right w:val="nil"/>
            </w:tcBorders>
          </w:tcPr>
          <w:p w:rsidR="00413554" w:rsidRDefault="00413554">
            <w:pPr>
              <w:pStyle w:val="TableParagraph"/>
              <w:ind w:left="0"/>
              <w:rPr>
                <w:rFonts w:ascii="Times New Roman"/>
                <w:sz w:val="4"/>
              </w:rPr>
            </w:pPr>
          </w:p>
        </w:tc>
        <w:tc>
          <w:tcPr>
            <w:tcW w:w="2732" w:type="dxa"/>
            <w:vMerge/>
            <w:tcBorders>
              <w:top w:val="nil"/>
              <w:left w:val="nil"/>
              <w:bottom w:val="single" w:sz="6" w:space="0" w:color="000000"/>
              <w:right w:val="nil"/>
            </w:tcBorders>
            <w:shd w:val="clear" w:color="auto" w:fill="E7F4F1"/>
          </w:tcPr>
          <w:p w:rsidR="00413554" w:rsidRDefault="00413554">
            <w:pPr>
              <w:rPr>
                <w:sz w:val="2"/>
                <w:szCs w:val="2"/>
              </w:rPr>
            </w:pPr>
          </w:p>
        </w:tc>
        <w:tc>
          <w:tcPr>
            <w:tcW w:w="2732" w:type="dxa"/>
            <w:vMerge/>
            <w:tcBorders>
              <w:top w:val="nil"/>
              <w:left w:val="nil"/>
              <w:bottom w:val="single" w:sz="6" w:space="0" w:color="000000"/>
            </w:tcBorders>
          </w:tcPr>
          <w:p w:rsidR="00413554" w:rsidRDefault="00413554">
            <w:pPr>
              <w:rPr>
                <w:sz w:val="2"/>
                <w:szCs w:val="2"/>
              </w:rPr>
            </w:pPr>
          </w:p>
        </w:tc>
      </w:tr>
      <w:tr w:rsidR="00413554">
        <w:trPr>
          <w:trHeight w:val="1437"/>
        </w:trPr>
        <w:tc>
          <w:tcPr>
            <w:tcW w:w="2732" w:type="dxa"/>
            <w:tcBorders>
              <w:top w:val="nil"/>
              <w:bottom w:val="single" w:sz="6" w:space="0" w:color="000000"/>
              <w:right w:val="dotted" w:sz="18" w:space="0" w:color="000000"/>
            </w:tcBorders>
          </w:tcPr>
          <w:p w:rsidR="00413554" w:rsidRDefault="00FA10E6">
            <w:pPr>
              <w:pStyle w:val="TableParagraph"/>
              <w:spacing w:before="15" w:line="211" w:lineRule="auto"/>
              <w:ind w:left="80" w:right="126"/>
              <w:rPr>
                <w:sz w:val="18"/>
              </w:rPr>
            </w:pPr>
            <w:r>
              <w:rPr>
                <w:sz w:val="18"/>
              </w:rPr>
              <w:t>I can Connect personal meaning and external context to media arts by Synthesizing and Relating through and during the art-making process.</w:t>
            </w:r>
          </w:p>
        </w:tc>
        <w:tc>
          <w:tcPr>
            <w:tcW w:w="2732" w:type="dxa"/>
            <w:tcBorders>
              <w:top w:val="nil"/>
              <w:left w:val="dotted" w:sz="18" w:space="0" w:color="000000"/>
              <w:bottom w:val="single" w:sz="6" w:space="0" w:color="000000"/>
              <w:right w:val="dotted" w:sz="18" w:space="0" w:color="000000"/>
            </w:tcBorders>
          </w:tcPr>
          <w:p w:rsidR="00413554" w:rsidRDefault="00FA10E6">
            <w:pPr>
              <w:pStyle w:val="TableParagraph"/>
              <w:spacing w:before="15" w:line="211" w:lineRule="auto"/>
              <w:ind w:left="77" w:right="73"/>
              <w:rPr>
                <w:sz w:val="18"/>
              </w:rPr>
            </w:pPr>
            <w:r>
              <w:rPr>
                <w:sz w:val="18"/>
              </w:rPr>
              <w:t>I am not yet able to connect personal meaning and external context to media arts by synthesizing and relating through and during the art- making process.</w:t>
            </w:r>
          </w:p>
        </w:tc>
        <w:tc>
          <w:tcPr>
            <w:tcW w:w="2732" w:type="dxa"/>
            <w:tcBorders>
              <w:top w:val="nil"/>
              <w:left w:val="dotted" w:sz="18" w:space="0" w:color="000000"/>
              <w:bottom w:val="single" w:sz="6" w:space="0" w:color="000000"/>
              <w:right w:val="dotted" w:sz="18" w:space="0" w:color="000000"/>
            </w:tcBorders>
          </w:tcPr>
          <w:p w:rsidR="00413554" w:rsidRDefault="00FA10E6">
            <w:pPr>
              <w:pStyle w:val="TableParagraph"/>
              <w:spacing w:before="15" w:line="211" w:lineRule="auto"/>
              <w:ind w:left="77" w:right="73"/>
              <w:rPr>
                <w:sz w:val="18"/>
              </w:rPr>
            </w:pPr>
            <w:r>
              <w:rPr>
                <w:sz w:val="18"/>
              </w:rPr>
              <w:t>I can begin to connect personal meaning and external context to media arts by synthesizing and relating through and during the art-making</w:t>
            </w:r>
            <w:r>
              <w:rPr>
                <w:spacing w:val="-10"/>
                <w:sz w:val="18"/>
              </w:rPr>
              <w:t xml:space="preserve"> </w:t>
            </w:r>
            <w:r>
              <w:rPr>
                <w:sz w:val="18"/>
              </w:rPr>
              <w:t>process.</w:t>
            </w:r>
          </w:p>
        </w:tc>
        <w:tc>
          <w:tcPr>
            <w:tcW w:w="2732" w:type="dxa"/>
            <w:vMerge/>
            <w:tcBorders>
              <w:top w:val="nil"/>
              <w:left w:val="nil"/>
              <w:bottom w:val="single" w:sz="6" w:space="0" w:color="000000"/>
              <w:right w:val="nil"/>
            </w:tcBorders>
            <w:shd w:val="clear" w:color="auto" w:fill="E7F4F1"/>
          </w:tcPr>
          <w:p w:rsidR="00413554" w:rsidRDefault="00413554">
            <w:pPr>
              <w:rPr>
                <w:sz w:val="2"/>
                <w:szCs w:val="2"/>
              </w:rPr>
            </w:pPr>
          </w:p>
        </w:tc>
        <w:tc>
          <w:tcPr>
            <w:tcW w:w="2732" w:type="dxa"/>
            <w:vMerge/>
            <w:tcBorders>
              <w:top w:val="nil"/>
              <w:left w:val="nil"/>
              <w:bottom w:val="single" w:sz="6" w:space="0" w:color="000000"/>
            </w:tcBorders>
          </w:tcPr>
          <w:p w:rsidR="00413554" w:rsidRDefault="00413554">
            <w:pPr>
              <w:rPr>
                <w:sz w:val="2"/>
                <w:szCs w:val="2"/>
              </w:rPr>
            </w:pPr>
          </w:p>
        </w:tc>
      </w:tr>
      <w:tr w:rsidR="00413554">
        <w:trPr>
          <w:trHeight w:val="1256"/>
        </w:trPr>
        <w:tc>
          <w:tcPr>
            <w:tcW w:w="2732" w:type="dxa"/>
            <w:tcBorders>
              <w:top w:val="single" w:sz="6" w:space="0" w:color="000000"/>
              <w:bottom w:val="single" w:sz="6" w:space="0" w:color="000000"/>
              <w:right w:val="dotted" w:sz="18" w:space="0" w:color="000000"/>
            </w:tcBorders>
          </w:tcPr>
          <w:p w:rsidR="00413554" w:rsidRDefault="00FA10E6">
            <w:pPr>
              <w:pStyle w:val="TableParagraph"/>
              <w:spacing w:before="51" w:line="211" w:lineRule="auto"/>
              <w:ind w:left="80" w:right="160"/>
              <w:rPr>
                <w:sz w:val="18"/>
              </w:rPr>
            </w:pPr>
            <w:r>
              <w:rPr>
                <w:sz w:val="18"/>
              </w:rPr>
              <w:t>I can Synthesize and Relate knowledge and personal experience to artistic ideas for media art works.</w:t>
            </w:r>
          </w:p>
        </w:tc>
        <w:tc>
          <w:tcPr>
            <w:tcW w:w="2732"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left="77" w:right="144"/>
              <w:rPr>
                <w:sz w:val="18"/>
              </w:rPr>
            </w:pPr>
            <w:r>
              <w:rPr>
                <w:sz w:val="18"/>
              </w:rPr>
              <w:t>I am not yet able to synthesize and relate knowledge and personal experience to artistic ideas for media art works.</w:t>
            </w:r>
          </w:p>
        </w:tc>
        <w:tc>
          <w:tcPr>
            <w:tcW w:w="2732"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left="77" w:right="145"/>
              <w:rPr>
                <w:sz w:val="18"/>
              </w:rPr>
            </w:pPr>
            <w:r>
              <w:rPr>
                <w:sz w:val="18"/>
              </w:rPr>
              <w:t>I can relate knowledge and personal experience to artistic ideas for media art works but not synthesize those into a media art work.</w:t>
            </w:r>
          </w:p>
        </w:tc>
        <w:tc>
          <w:tcPr>
            <w:tcW w:w="2732"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51" w:line="211" w:lineRule="auto"/>
              <w:ind w:right="160"/>
              <w:rPr>
                <w:sz w:val="18"/>
              </w:rPr>
            </w:pPr>
            <w:r>
              <w:rPr>
                <w:sz w:val="18"/>
              </w:rPr>
              <w:t>I can synthesize and relate knowledge and personal experience to artistic ideas for media art works.</w:t>
            </w:r>
          </w:p>
        </w:tc>
        <w:tc>
          <w:tcPr>
            <w:tcW w:w="2732" w:type="dxa"/>
            <w:tcBorders>
              <w:top w:val="single" w:sz="6" w:space="0" w:color="000000"/>
              <w:left w:val="dotted" w:sz="18" w:space="0" w:color="000000"/>
              <w:bottom w:val="single" w:sz="6" w:space="0" w:color="000000"/>
            </w:tcBorders>
          </w:tcPr>
          <w:p w:rsidR="00413554" w:rsidRDefault="00FA10E6">
            <w:pPr>
              <w:pStyle w:val="TableParagraph"/>
              <w:spacing w:before="51" w:line="211" w:lineRule="auto"/>
              <w:ind w:left="77" w:right="439"/>
              <w:rPr>
                <w:sz w:val="18"/>
              </w:rPr>
            </w:pPr>
            <w:r>
              <w:rPr>
                <w:sz w:val="18"/>
              </w:rPr>
              <w:t>I can synthesize and relate knowledge and personal experience to artistic ideas through multiple forms of media art works.</w:t>
            </w:r>
          </w:p>
        </w:tc>
      </w:tr>
      <w:tr w:rsidR="00413554">
        <w:trPr>
          <w:trHeight w:val="1040"/>
        </w:trPr>
        <w:tc>
          <w:tcPr>
            <w:tcW w:w="2732" w:type="dxa"/>
            <w:tcBorders>
              <w:top w:val="single" w:sz="6" w:space="0" w:color="000000"/>
              <w:bottom w:val="single" w:sz="6" w:space="0" w:color="000000"/>
              <w:right w:val="dotted" w:sz="18" w:space="0" w:color="000000"/>
            </w:tcBorders>
          </w:tcPr>
          <w:p w:rsidR="00413554" w:rsidRDefault="00FA10E6">
            <w:pPr>
              <w:pStyle w:val="TableParagraph"/>
              <w:spacing w:before="51" w:line="211" w:lineRule="auto"/>
              <w:ind w:left="80" w:right="93"/>
              <w:rPr>
                <w:sz w:val="18"/>
              </w:rPr>
            </w:pPr>
            <w:r>
              <w:rPr>
                <w:sz w:val="18"/>
              </w:rPr>
              <w:t>I can Apply societal, cultural, and historical contexts to ideas media art work.</w:t>
            </w:r>
          </w:p>
        </w:tc>
        <w:tc>
          <w:tcPr>
            <w:tcW w:w="2732"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left="77" w:right="119"/>
              <w:rPr>
                <w:sz w:val="18"/>
              </w:rPr>
            </w:pPr>
            <w:r>
              <w:rPr>
                <w:sz w:val="18"/>
              </w:rPr>
              <w:t>I am not yet able to apply societal, cultural, and historical contexts to media art work.</w:t>
            </w:r>
          </w:p>
        </w:tc>
        <w:tc>
          <w:tcPr>
            <w:tcW w:w="2732"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left="77" w:right="30"/>
              <w:rPr>
                <w:sz w:val="18"/>
              </w:rPr>
            </w:pPr>
            <w:r>
              <w:rPr>
                <w:sz w:val="18"/>
              </w:rPr>
              <w:t>I can apply at least one of the following, societal, cultural, and/ or historical contexts to media art work.</w:t>
            </w:r>
          </w:p>
        </w:tc>
        <w:tc>
          <w:tcPr>
            <w:tcW w:w="2732"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51" w:line="211" w:lineRule="auto"/>
              <w:ind w:right="371"/>
              <w:jc w:val="both"/>
              <w:rPr>
                <w:sz w:val="18"/>
              </w:rPr>
            </w:pPr>
            <w:r>
              <w:rPr>
                <w:sz w:val="18"/>
              </w:rPr>
              <w:t>I can apply societal, cultural, and historical contexts to at least one form of media art work.</w:t>
            </w:r>
          </w:p>
        </w:tc>
        <w:tc>
          <w:tcPr>
            <w:tcW w:w="2732" w:type="dxa"/>
            <w:tcBorders>
              <w:top w:val="single" w:sz="6" w:space="0" w:color="000000"/>
              <w:left w:val="dotted" w:sz="18" w:space="0" w:color="000000"/>
              <w:bottom w:val="single" w:sz="6" w:space="0" w:color="000000"/>
            </w:tcBorders>
          </w:tcPr>
          <w:p w:rsidR="00413554" w:rsidRDefault="00FA10E6">
            <w:pPr>
              <w:pStyle w:val="TableParagraph"/>
              <w:spacing w:before="41" w:line="211" w:lineRule="auto"/>
              <w:ind w:left="77" w:right="89"/>
              <w:rPr>
                <w:sz w:val="18"/>
              </w:rPr>
            </w:pPr>
            <w:r>
              <w:rPr>
                <w:sz w:val="18"/>
              </w:rPr>
              <w:t>I can apply societal, cultural, and historical contexts to more than one form of media art.</w:t>
            </w:r>
          </w:p>
        </w:tc>
      </w:tr>
    </w:tbl>
    <w:p w:rsidR="00413554" w:rsidRDefault="00413554">
      <w:pPr>
        <w:spacing w:line="211" w:lineRule="auto"/>
        <w:rPr>
          <w:sz w:val="18"/>
        </w:rPr>
        <w:sectPr w:rsidR="00413554">
          <w:type w:val="continuous"/>
          <w:pgSz w:w="15840" w:h="12240" w:orient="landscape"/>
          <w:pgMar w:top="260" w:right="100" w:bottom="700" w:left="60" w:header="720" w:footer="720" w:gutter="0"/>
          <w:cols w:space="720"/>
        </w:sectPr>
      </w:pPr>
    </w:p>
    <w:p w:rsidR="00413554" w:rsidRDefault="00396089">
      <w:pPr>
        <w:spacing w:before="84"/>
        <w:ind w:left="1014"/>
        <w:rPr>
          <w:rFonts w:ascii="Open Sans"/>
          <w:sz w:val="14"/>
        </w:rPr>
      </w:pPr>
      <w:r>
        <w:lastRenderedPageBreak/>
        <w:pict>
          <v:shape id="_x0000_s1256" type="#_x0000_t202" style="position:absolute;left:0;text-align:left;margin-left:8.1pt;margin-top:6.15pt;width:112.5pt;height:30pt;z-index:-29729280;mso-position-horizontal-relative:page" filled="f" stroked="f">
            <v:textbox style="mso-next-textbox:#_x0000_s1256" inset="0,0,0,0">
              <w:txbxContent>
                <w:p w:rsidR="00413554" w:rsidRDefault="00FA10E6">
                  <w:pPr>
                    <w:tabs>
                      <w:tab w:val="left" w:pos="920"/>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z w:val="44"/>
                      <w:shd w:val="clear" w:color="auto" w:fill="00B497"/>
                    </w:rPr>
                    <w:tab/>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FA10E6">
        <w:rPr>
          <w:rFonts w:ascii="Open Sans"/>
          <w:color w:val="FFFFFF"/>
          <w:sz w:val="14"/>
        </w:rPr>
        <w:t>GRADE BAND</w:t>
      </w:r>
    </w:p>
    <w:p w:rsidR="00413554" w:rsidRDefault="00413554">
      <w:pPr>
        <w:pStyle w:val="BodyText"/>
        <w:rPr>
          <w:rFonts w:ascii="Open Sans"/>
          <w:sz w:val="18"/>
        </w:rPr>
      </w:pPr>
    </w:p>
    <w:p w:rsidR="00413554" w:rsidRDefault="00413554">
      <w:pPr>
        <w:pStyle w:val="BodyText"/>
        <w:rPr>
          <w:rFonts w:ascii="Open Sans"/>
          <w:sz w:val="18"/>
        </w:rPr>
      </w:pPr>
    </w:p>
    <w:p w:rsidR="00413554" w:rsidRDefault="00396089">
      <w:pPr>
        <w:pStyle w:val="Heading5"/>
        <w:spacing w:before="145"/>
        <w:rPr>
          <w:b/>
        </w:rPr>
      </w:pPr>
      <w:r>
        <w:pict>
          <v:shape id="_x0000_s1255" type="#_x0000_t202" style="position:absolute;left:0;text-align:left;margin-left:16pt;margin-top:12.2pt;width:22.45pt;height:344pt;z-index:15838720;mso-position-horizontal-relative:page" filled="f" stroked="f">
            <v:textbox style="layout-flow:vertical;mso-layout-flow-alt:bottom-to-top;mso-next-textbox:#_x0000_s1255" inset="0,0,0,0">
              <w:txbxContent>
                <w:p w:rsidR="00413554" w:rsidRDefault="00FA10E6">
                  <w:pPr>
                    <w:spacing w:before="20"/>
                    <w:ind w:left="20"/>
                    <w:rPr>
                      <w:sz w:val="30"/>
                    </w:rPr>
                  </w:pPr>
                  <w:r>
                    <w:rPr>
                      <w:spacing w:val="12"/>
                      <w:sz w:val="30"/>
                    </w:rPr>
                    <w:t xml:space="preserve">SPECIALS </w:t>
                  </w:r>
                  <w:r>
                    <w:rPr>
                      <w:spacing w:val="13"/>
                      <w:sz w:val="30"/>
                    </w:rPr>
                    <w:t>PERFORMANCE-BASED</w:t>
                  </w:r>
                  <w:r>
                    <w:rPr>
                      <w:spacing w:val="67"/>
                      <w:sz w:val="30"/>
                    </w:rPr>
                    <w:t xml:space="preserve"> </w:t>
                  </w:r>
                  <w:r>
                    <w:rPr>
                      <w:spacing w:val="12"/>
                      <w:sz w:val="30"/>
                    </w:rPr>
                    <w:t>ASSESSMENT</w:t>
                  </w:r>
                </w:p>
              </w:txbxContent>
            </v:textbox>
            <w10:wrap anchorx="page"/>
          </v:shape>
        </w:pict>
      </w:r>
      <w:r w:rsidR="00FA10E6">
        <w:rPr>
          <w:b/>
          <w:color w:val="13284B"/>
        </w:rPr>
        <w:t>Music</w:t>
      </w:r>
    </w:p>
    <w:p w:rsidR="00413554" w:rsidRDefault="00FA10E6">
      <w:pPr>
        <w:pStyle w:val="BodyText"/>
        <w:spacing w:before="2"/>
        <w:rPr>
          <w:rFonts w:ascii="Open Sans Semibold"/>
          <w:b/>
          <w:sz w:val="17"/>
        </w:rPr>
      </w:pPr>
      <w:r>
        <w:br w:type="column"/>
      </w:r>
    </w:p>
    <w:p w:rsidR="00413554" w:rsidRDefault="00FA10E6">
      <w:pPr>
        <w:ind w:left="1310" w:right="1276"/>
        <w:jc w:val="center"/>
        <w:rPr>
          <w:sz w:val="14"/>
        </w:rPr>
      </w:pPr>
      <w:r>
        <w:rPr>
          <w:color w:val="808285"/>
          <w:sz w:val="14"/>
        </w:rPr>
        <w:t>NAVIGATING CHANGE: K ANSAS' GUIDE TO LEARNING AND SCHOOL SAFET Y OPERATIONS</w:t>
      </w:r>
    </w:p>
    <w:p w:rsidR="00413554" w:rsidRDefault="00413554">
      <w:pPr>
        <w:jc w:val="center"/>
        <w:rPr>
          <w:sz w:val="14"/>
        </w:rPr>
        <w:sectPr w:rsidR="00413554">
          <w:footerReference w:type="default" r:id="rId174"/>
          <w:pgSz w:w="15840" w:h="12240" w:orient="landscape"/>
          <w:pgMar w:top="240" w:right="100" w:bottom="700" w:left="60" w:header="0" w:footer="513" w:gutter="0"/>
          <w:cols w:num="2" w:space="720" w:equalWidth="0">
            <w:col w:w="2084" w:space="5294"/>
            <w:col w:w="8302"/>
          </w:cols>
        </w:sectPr>
      </w:pPr>
    </w:p>
    <w:p w:rsidR="00413554" w:rsidRDefault="00FA10E6">
      <w:pPr>
        <w:spacing w:before="47" w:line="211" w:lineRule="auto"/>
        <w:ind w:left="1020" w:right="1018"/>
        <w:rPr>
          <w:sz w:val="24"/>
        </w:rPr>
      </w:pPr>
      <w:proofErr w:type="gramStart"/>
      <w:r>
        <w:rPr>
          <w:sz w:val="24"/>
        </w:rPr>
        <w:t>This rubric measures</w:t>
      </w:r>
      <w:proofErr w:type="gramEnd"/>
      <w:r>
        <w:rPr>
          <w:sz w:val="24"/>
        </w:rPr>
        <w:t xml:space="preserve"> the degree to which each competency has been met. Sufficient evidence is intended to indicate that a student has met the competency. Strong evidence indicates that a student has gone above and beyond the competency. While limited evidence indicates they have not quite met the competency, no evidence indicates the student has not yet made prog- </w:t>
      </w:r>
      <w:proofErr w:type="spellStart"/>
      <w:r>
        <w:rPr>
          <w:sz w:val="24"/>
        </w:rPr>
        <w:t>ress</w:t>
      </w:r>
      <w:proofErr w:type="spellEnd"/>
      <w:r>
        <w:rPr>
          <w:sz w:val="24"/>
        </w:rPr>
        <w:t xml:space="preserve"> in meeting the competency.</w:t>
      </w:r>
    </w:p>
    <w:p w:rsidR="00413554" w:rsidRDefault="00413554">
      <w:pPr>
        <w:pStyle w:val="BodyText"/>
        <w:spacing w:before="9"/>
        <w:rPr>
          <w:sz w:val="14"/>
        </w:rPr>
      </w:pPr>
    </w:p>
    <w:tbl>
      <w:tblPr>
        <w:tblW w:w="0" w:type="auto"/>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32"/>
        <w:gridCol w:w="2732"/>
        <w:gridCol w:w="2732"/>
        <w:gridCol w:w="2732"/>
        <w:gridCol w:w="2732"/>
      </w:tblGrid>
      <w:tr w:rsidR="00413554">
        <w:trPr>
          <w:trHeight w:val="747"/>
        </w:trPr>
        <w:tc>
          <w:tcPr>
            <w:tcW w:w="2732" w:type="dxa"/>
            <w:tcBorders>
              <w:top w:val="nil"/>
              <w:left w:val="nil"/>
              <w:bottom w:val="nil"/>
              <w:right w:val="nil"/>
            </w:tcBorders>
            <w:shd w:val="clear" w:color="auto" w:fill="00B497"/>
          </w:tcPr>
          <w:p w:rsidR="00413554" w:rsidRDefault="00FA10E6">
            <w:pPr>
              <w:pStyle w:val="TableParagraph"/>
              <w:spacing w:line="345" w:lineRule="exact"/>
              <w:ind w:left="90"/>
              <w:rPr>
                <w:rFonts w:ascii="Open Sans Semibold"/>
                <w:b/>
                <w:sz w:val="26"/>
              </w:rPr>
            </w:pPr>
            <w:r>
              <w:rPr>
                <w:rFonts w:ascii="Open Sans Semibold"/>
                <w:b/>
                <w:color w:val="FFFFFF"/>
                <w:sz w:val="26"/>
              </w:rPr>
              <w:t>Specials</w:t>
            </w:r>
          </w:p>
        </w:tc>
        <w:tc>
          <w:tcPr>
            <w:tcW w:w="2732" w:type="dxa"/>
            <w:tcBorders>
              <w:left w:val="nil"/>
              <w:bottom w:val="single" w:sz="18" w:space="0" w:color="00B497"/>
            </w:tcBorders>
          </w:tcPr>
          <w:p w:rsidR="00413554" w:rsidRDefault="00FA10E6">
            <w:pPr>
              <w:pStyle w:val="TableParagraph"/>
              <w:spacing w:before="13" w:line="279" w:lineRule="exact"/>
              <w:ind w:left="90"/>
              <w:rPr>
                <w:rFonts w:ascii="Open Sans Condensed"/>
                <w:b/>
              </w:rPr>
            </w:pPr>
            <w:r>
              <w:rPr>
                <w:rFonts w:ascii="Open Sans Condensed"/>
                <w:b/>
              </w:rPr>
              <w:t>NO EVIDENCE - 1</w:t>
            </w:r>
          </w:p>
          <w:p w:rsidR="00413554" w:rsidRDefault="00FA10E6">
            <w:pPr>
              <w:pStyle w:val="TableParagraph"/>
              <w:spacing w:before="3" w:line="211" w:lineRule="auto"/>
              <w:ind w:left="90" w:right="176"/>
              <w:rPr>
                <w:rFonts w:ascii="Open Sans"/>
                <w:sz w:val="18"/>
              </w:rPr>
            </w:pPr>
            <w:r>
              <w:rPr>
                <w:rFonts w:ascii="Open Sans"/>
                <w:sz w:val="18"/>
              </w:rPr>
              <w:t>Degree to which competency has been met.</w:t>
            </w:r>
          </w:p>
        </w:tc>
        <w:tc>
          <w:tcPr>
            <w:tcW w:w="2732" w:type="dxa"/>
            <w:tcBorders>
              <w:bottom w:val="single" w:sz="18" w:space="0" w:color="00B497"/>
              <w:right w:val="nil"/>
            </w:tcBorders>
          </w:tcPr>
          <w:p w:rsidR="00413554" w:rsidRDefault="00FA10E6">
            <w:pPr>
              <w:pStyle w:val="TableParagraph"/>
              <w:spacing w:before="13" w:line="279" w:lineRule="exact"/>
              <w:ind w:left="80"/>
              <w:rPr>
                <w:rFonts w:ascii="Open Sans Condensed"/>
                <w:b/>
              </w:rPr>
            </w:pPr>
            <w:r>
              <w:rPr>
                <w:rFonts w:ascii="Open Sans Condensed"/>
                <w:b/>
              </w:rPr>
              <w:t>LIMITED EVIDENCE - 2</w:t>
            </w:r>
          </w:p>
          <w:p w:rsidR="00413554" w:rsidRDefault="00FA10E6">
            <w:pPr>
              <w:pStyle w:val="TableParagraph"/>
              <w:spacing w:before="3" w:line="211" w:lineRule="auto"/>
              <w:ind w:left="80" w:right="186"/>
              <w:rPr>
                <w:rFonts w:ascii="Open Sans"/>
                <w:sz w:val="18"/>
              </w:rPr>
            </w:pPr>
            <w:r>
              <w:rPr>
                <w:rFonts w:ascii="Open Sans"/>
                <w:sz w:val="18"/>
              </w:rPr>
              <w:t>Degree to which competency has been met.</w:t>
            </w:r>
          </w:p>
        </w:tc>
        <w:tc>
          <w:tcPr>
            <w:tcW w:w="2732" w:type="dxa"/>
            <w:tcBorders>
              <w:top w:val="nil"/>
              <w:left w:val="nil"/>
              <w:bottom w:val="nil"/>
              <w:right w:val="nil"/>
            </w:tcBorders>
            <w:shd w:val="clear" w:color="auto" w:fill="00B497"/>
          </w:tcPr>
          <w:p w:rsidR="00413554" w:rsidRDefault="00FA10E6">
            <w:pPr>
              <w:pStyle w:val="TableParagraph"/>
              <w:spacing w:before="13" w:line="279" w:lineRule="exact"/>
              <w:ind w:left="90"/>
              <w:rPr>
                <w:rFonts w:ascii="Open Sans Condensed"/>
                <w:b/>
              </w:rPr>
            </w:pPr>
            <w:r>
              <w:rPr>
                <w:rFonts w:ascii="Open Sans Condensed"/>
                <w:b/>
                <w:color w:val="FFFFFF"/>
              </w:rPr>
              <w:t>SUFFICIENT EVIDENCE - 3</w:t>
            </w:r>
          </w:p>
          <w:p w:rsidR="00413554" w:rsidRDefault="00FA10E6">
            <w:pPr>
              <w:pStyle w:val="TableParagraph"/>
              <w:spacing w:before="3" w:line="211" w:lineRule="auto"/>
              <w:ind w:left="90" w:right="186"/>
              <w:rPr>
                <w:rFonts w:ascii="Open Sans"/>
                <w:sz w:val="18"/>
              </w:rPr>
            </w:pPr>
            <w:r>
              <w:rPr>
                <w:rFonts w:ascii="Open Sans"/>
                <w:color w:val="FFFFFF"/>
                <w:sz w:val="18"/>
              </w:rPr>
              <w:t>Degree to which competency has been met.</w:t>
            </w:r>
          </w:p>
        </w:tc>
        <w:tc>
          <w:tcPr>
            <w:tcW w:w="2732" w:type="dxa"/>
            <w:tcBorders>
              <w:left w:val="nil"/>
              <w:bottom w:val="single" w:sz="18" w:space="0" w:color="00B497"/>
            </w:tcBorders>
          </w:tcPr>
          <w:p w:rsidR="00413554" w:rsidRDefault="00FA10E6">
            <w:pPr>
              <w:pStyle w:val="TableParagraph"/>
              <w:spacing w:before="13" w:line="279" w:lineRule="exact"/>
              <w:ind w:left="90"/>
              <w:rPr>
                <w:rFonts w:ascii="Open Sans Condensed"/>
                <w:b/>
              </w:rPr>
            </w:pPr>
            <w:r>
              <w:rPr>
                <w:rFonts w:ascii="Open Sans Condensed"/>
                <w:b/>
              </w:rPr>
              <w:t>STRONG EVIDENCE - 4</w:t>
            </w:r>
          </w:p>
          <w:p w:rsidR="00413554" w:rsidRDefault="00FA10E6">
            <w:pPr>
              <w:pStyle w:val="TableParagraph"/>
              <w:spacing w:before="3" w:line="211" w:lineRule="auto"/>
              <w:ind w:left="90" w:right="176"/>
              <w:rPr>
                <w:rFonts w:ascii="Open Sans"/>
                <w:sz w:val="18"/>
              </w:rPr>
            </w:pPr>
            <w:r>
              <w:rPr>
                <w:rFonts w:ascii="Open Sans"/>
                <w:sz w:val="18"/>
              </w:rPr>
              <w:t>Degree to which competency has been met.</w:t>
            </w:r>
          </w:p>
        </w:tc>
      </w:tr>
      <w:tr w:rsidR="00413554">
        <w:trPr>
          <w:trHeight w:val="337"/>
        </w:trPr>
        <w:tc>
          <w:tcPr>
            <w:tcW w:w="2732" w:type="dxa"/>
            <w:tcBorders>
              <w:top w:val="nil"/>
              <w:bottom w:val="nil"/>
              <w:right w:val="nil"/>
            </w:tcBorders>
          </w:tcPr>
          <w:p w:rsidR="00413554" w:rsidRDefault="00FA10E6">
            <w:pPr>
              <w:pStyle w:val="TableParagraph"/>
              <w:spacing w:line="317" w:lineRule="exact"/>
              <w:ind w:left="80"/>
              <w:rPr>
                <w:rFonts w:ascii="Open Sans Semibold"/>
                <w:b/>
                <w:sz w:val="26"/>
              </w:rPr>
            </w:pPr>
            <w:r>
              <w:rPr>
                <w:rFonts w:ascii="Open Sans Semibold"/>
                <w:b/>
                <w:sz w:val="26"/>
              </w:rPr>
              <w:t>Music</w:t>
            </w:r>
          </w:p>
        </w:tc>
        <w:tc>
          <w:tcPr>
            <w:tcW w:w="2732" w:type="dxa"/>
            <w:tcBorders>
              <w:top w:val="single" w:sz="18" w:space="0" w:color="00B497"/>
              <w:left w:val="nil"/>
              <w:bottom w:val="nil"/>
              <w:right w:val="dotted" w:sz="18" w:space="0" w:color="000000"/>
            </w:tcBorders>
          </w:tcPr>
          <w:p w:rsidR="00413554" w:rsidRDefault="00413554">
            <w:pPr>
              <w:pStyle w:val="TableParagraph"/>
              <w:ind w:left="0"/>
              <w:rPr>
                <w:rFonts w:ascii="Times New Roman"/>
                <w:sz w:val="18"/>
              </w:rPr>
            </w:pPr>
          </w:p>
        </w:tc>
        <w:tc>
          <w:tcPr>
            <w:tcW w:w="2732" w:type="dxa"/>
            <w:tcBorders>
              <w:top w:val="single" w:sz="18" w:space="0" w:color="00B497"/>
              <w:left w:val="dotted" w:sz="18" w:space="0" w:color="000000"/>
              <w:bottom w:val="nil"/>
              <w:right w:val="dotted" w:sz="18" w:space="0" w:color="000000"/>
            </w:tcBorders>
          </w:tcPr>
          <w:p w:rsidR="00413554" w:rsidRDefault="00413554">
            <w:pPr>
              <w:pStyle w:val="TableParagraph"/>
              <w:ind w:left="0"/>
              <w:rPr>
                <w:rFonts w:ascii="Times New Roman"/>
                <w:sz w:val="18"/>
              </w:rPr>
            </w:pPr>
          </w:p>
        </w:tc>
        <w:tc>
          <w:tcPr>
            <w:tcW w:w="2732" w:type="dxa"/>
            <w:vMerge w:val="restart"/>
            <w:tcBorders>
              <w:top w:val="nil"/>
              <w:left w:val="nil"/>
              <w:bottom w:val="single" w:sz="6" w:space="0" w:color="000000"/>
              <w:right w:val="nil"/>
            </w:tcBorders>
            <w:shd w:val="clear" w:color="auto" w:fill="E7F4F1"/>
          </w:tcPr>
          <w:p w:rsidR="00413554" w:rsidRDefault="00413554">
            <w:pPr>
              <w:pStyle w:val="TableParagraph"/>
              <w:ind w:left="0"/>
              <w:rPr>
                <w:sz w:val="24"/>
              </w:rPr>
            </w:pPr>
          </w:p>
          <w:p w:rsidR="00413554" w:rsidRDefault="00413554">
            <w:pPr>
              <w:pStyle w:val="TableParagraph"/>
              <w:ind w:left="0"/>
              <w:rPr>
                <w:sz w:val="24"/>
              </w:rPr>
            </w:pPr>
          </w:p>
          <w:p w:rsidR="00413554" w:rsidRDefault="00413554">
            <w:pPr>
              <w:pStyle w:val="TableParagraph"/>
              <w:spacing w:before="11"/>
              <w:ind w:left="0"/>
              <w:rPr>
                <w:sz w:val="21"/>
              </w:rPr>
            </w:pPr>
          </w:p>
          <w:p w:rsidR="00413554" w:rsidRDefault="00FA10E6">
            <w:pPr>
              <w:pStyle w:val="TableParagraph"/>
              <w:spacing w:line="211" w:lineRule="auto"/>
              <w:ind w:left="90" w:right="183"/>
              <w:rPr>
                <w:sz w:val="18"/>
              </w:rPr>
            </w:pPr>
            <w:r>
              <w:rPr>
                <w:sz w:val="18"/>
              </w:rPr>
              <w:t>I can create and communicate by applying the skills and language of music to imagine, plan, and make musical ideas and work.</w:t>
            </w:r>
          </w:p>
        </w:tc>
        <w:tc>
          <w:tcPr>
            <w:tcW w:w="2732" w:type="dxa"/>
            <w:vMerge w:val="restart"/>
            <w:tcBorders>
              <w:top w:val="single" w:sz="18" w:space="0" w:color="00B497"/>
              <w:left w:val="nil"/>
              <w:bottom w:val="single" w:sz="6" w:space="0" w:color="000000"/>
            </w:tcBorders>
          </w:tcPr>
          <w:p w:rsidR="00413554" w:rsidRDefault="00413554">
            <w:pPr>
              <w:pStyle w:val="TableParagraph"/>
              <w:ind w:left="0"/>
              <w:rPr>
                <w:sz w:val="24"/>
              </w:rPr>
            </w:pPr>
          </w:p>
          <w:p w:rsidR="00413554" w:rsidRDefault="00413554">
            <w:pPr>
              <w:pStyle w:val="TableParagraph"/>
              <w:ind w:left="0"/>
              <w:rPr>
                <w:sz w:val="24"/>
              </w:rPr>
            </w:pPr>
          </w:p>
          <w:p w:rsidR="00413554" w:rsidRDefault="00413554">
            <w:pPr>
              <w:pStyle w:val="TableParagraph"/>
              <w:spacing w:before="1"/>
              <w:ind w:left="0"/>
              <w:rPr>
                <w:sz w:val="21"/>
              </w:rPr>
            </w:pPr>
          </w:p>
          <w:p w:rsidR="00413554" w:rsidRDefault="00FA10E6">
            <w:pPr>
              <w:pStyle w:val="TableParagraph"/>
              <w:spacing w:line="211" w:lineRule="auto"/>
              <w:ind w:left="100" w:right="163"/>
              <w:rPr>
                <w:sz w:val="18"/>
              </w:rPr>
            </w:pPr>
            <w:r>
              <w:rPr>
                <w:sz w:val="18"/>
              </w:rPr>
              <w:t>I can create and communicate by applying the skills and language of music to imagine, plan, and make musical ideas and work, while creating work that shows the culmination</w:t>
            </w:r>
          </w:p>
          <w:p w:rsidR="00413554" w:rsidRDefault="00FA10E6">
            <w:pPr>
              <w:pStyle w:val="TableParagraph"/>
              <w:spacing w:before="2" w:line="211" w:lineRule="auto"/>
              <w:ind w:left="100" w:right="348"/>
              <w:rPr>
                <w:sz w:val="18"/>
              </w:rPr>
            </w:pPr>
            <w:r>
              <w:rPr>
                <w:sz w:val="18"/>
              </w:rPr>
              <w:t>of a process of creation and communication.</w:t>
            </w:r>
          </w:p>
        </w:tc>
      </w:tr>
      <w:tr w:rsidR="00413554">
        <w:trPr>
          <w:trHeight w:val="447"/>
        </w:trPr>
        <w:tc>
          <w:tcPr>
            <w:tcW w:w="2732" w:type="dxa"/>
            <w:tcBorders>
              <w:top w:val="nil"/>
              <w:bottom w:val="nil"/>
              <w:right w:val="dotted" w:sz="18" w:space="0" w:color="000000"/>
            </w:tcBorders>
          </w:tcPr>
          <w:p w:rsidR="00413554" w:rsidRDefault="00FA10E6">
            <w:pPr>
              <w:pStyle w:val="TableParagraph"/>
              <w:spacing w:before="104" w:line="324" w:lineRule="exact"/>
              <w:ind w:left="80"/>
              <w:rPr>
                <w:sz w:val="24"/>
              </w:rPr>
            </w:pPr>
            <w:r>
              <w:rPr>
                <w:sz w:val="24"/>
              </w:rPr>
              <w:t>Creating</w:t>
            </w:r>
          </w:p>
        </w:tc>
        <w:tc>
          <w:tcPr>
            <w:tcW w:w="2732" w:type="dxa"/>
            <w:tcBorders>
              <w:top w:val="nil"/>
              <w:left w:val="dotted" w:sz="18" w:space="0" w:color="000000"/>
              <w:bottom w:val="nil"/>
              <w:right w:val="dotted" w:sz="18" w:space="0" w:color="000000"/>
            </w:tcBorders>
          </w:tcPr>
          <w:p w:rsidR="00413554" w:rsidRDefault="00413554">
            <w:pPr>
              <w:pStyle w:val="TableParagraph"/>
              <w:ind w:left="0"/>
              <w:rPr>
                <w:rFonts w:ascii="Times New Roman"/>
                <w:sz w:val="18"/>
              </w:rPr>
            </w:pPr>
          </w:p>
        </w:tc>
        <w:tc>
          <w:tcPr>
            <w:tcW w:w="2732" w:type="dxa"/>
            <w:tcBorders>
              <w:top w:val="nil"/>
              <w:left w:val="dotted" w:sz="18" w:space="0" w:color="000000"/>
              <w:bottom w:val="nil"/>
              <w:right w:val="dotted" w:sz="18" w:space="0" w:color="000000"/>
            </w:tcBorders>
          </w:tcPr>
          <w:p w:rsidR="00413554" w:rsidRDefault="00413554">
            <w:pPr>
              <w:pStyle w:val="TableParagraph"/>
              <w:ind w:left="0"/>
              <w:rPr>
                <w:rFonts w:ascii="Times New Roman"/>
                <w:sz w:val="18"/>
              </w:rPr>
            </w:pPr>
          </w:p>
        </w:tc>
        <w:tc>
          <w:tcPr>
            <w:tcW w:w="2732" w:type="dxa"/>
            <w:vMerge/>
            <w:tcBorders>
              <w:top w:val="nil"/>
              <w:left w:val="nil"/>
              <w:bottom w:val="single" w:sz="6" w:space="0" w:color="000000"/>
              <w:right w:val="nil"/>
            </w:tcBorders>
            <w:shd w:val="clear" w:color="auto" w:fill="E7F4F1"/>
          </w:tcPr>
          <w:p w:rsidR="00413554" w:rsidRDefault="00413554">
            <w:pPr>
              <w:rPr>
                <w:sz w:val="2"/>
                <w:szCs w:val="2"/>
              </w:rPr>
            </w:pPr>
          </w:p>
        </w:tc>
        <w:tc>
          <w:tcPr>
            <w:tcW w:w="2732" w:type="dxa"/>
            <w:vMerge/>
            <w:tcBorders>
              <w:top w:val="nil"/>
              <w:left w:val="nil"/>
              <w:bottom w:val="single" w:sz="6" w:space="0" w:color="000000"/>
            </w:tcBorders>
          </w:tcPr>
          <w:p w:rsidR="00413554" w:rsidRDefault="00413554">
            <w:pPr>
              <w:rPr>
                <w:sz w:val="2"/>
                <w:szCs w:val="2"/>
              </w:rPr>
            </w:pPr>
          </w:p>
        </w:tc>
      </w:tr>
      <w:tr w:rsidR="00413554">
        <w:trPr>
          <w:trHeight w:val="105"/>
        </w:trPr>
        <w:tc>
          <w:tcPr>
            <w:tcW w:w="2732" w:type="dxa"/>
            <w:tcBorders>
              <w:top w:val="nil"/>
              <w:bottom w:val="nil"/>
              <w:right w:val="nil"/>
            </w:tcBorders>
          </w:tcPr>
          <w:p w:rsidR="00413554" w:rsidRDefault="00413554">
            <w:pPr>
              <w:pStyle w:val="TableParagraph"/>
              <w:ind w:left="0"/>
              <w:rPr>
                <w:rFonts w:ascii="Times New Roman"/>
                <w:sz w:val="4"/>
              </w:rPr>
            </w:pPr>
          </w:p>
        </w:tc>
        <w:tc>
          <w:tcPr>
            <w:tcW w:w="2732" w:type="dxa"/>
            <w:tcBorders>
              <w:top w:val="nil"/>
              <w:left w:val="nil"/>
              <w:bottom w:val="nil"/>
              <w:right w:val="nil"/>
            </w:tcBorders>
          </w:tcPr>
          <w:p w:rsidR="00413554" w:rsidRDefault="00413554">
            <w:pPr>
              <w:pStyle w:val="TableParagraph"/>
              <w:ind w:left="0"/>
              <w:rPr>
                <w:rFonts w:ascii="Times New Roman"/>
                <w:sz w:val="4"/>
              </w:rPr>
            </w:pPr>
          </w:p>
        </w:tc>
        <w:tc>
          <w:tcPr>
            <w:tcW w:w="2732" w:type="dxa"/>
            <w:tcBorders>
              <w:top w:val="nil"/>
              <w:left w:val="nil"/>
              <w:bottom w:val="nil"/>
              <w:right w:val="nil"/>
            </w:tcBorders>
          </w:tcPr>
          <w:p w:rsidR="00413554" w:rsidRDefault="00413554">
            <w:pPr>
              <w:pStyle w:val="TableParagraph"/>
              <w:ind w:left="0"/>
              <w:rPr>
                <w:rFonts w:ascii="Times New Roman"/>
                <w:sz w:val="4"/>
              </w:rPr>
            </w:pPr>
          </w:p>
        </w:tc>
        <w:tc>
          <w:tcPr>
            <w:tcW w:w="2732" w:type="dxa"/>
            <w:vMerge/>
            <w:tcBorders>
              <w:top w:val="nil"/>
              <w:left w:val="nil"/>
              <w:bottom w:val="single" w:sz="6" w:space="0" w:color="000000"/>
              <w:right w:val="nil"/>
            </w:tcBorders>
            <w:shd w:val="clear" w:color="auto" w:fill="E7F4F1"/>
          </w:tcPr>
          <w:p w:rsidR="00413554" w:rsidRDefault="00413554">
            <w:pPr>
              <w:rPr>
                <w:sz w:val="2"/>
                <w:szCs w:val="2"/>
              </w:rPr>
            </w:pPr>
          </w:p>
        </w:tc>
        <w:tc>
          <w:tcPr>
            <w:tcW w:w="2732" w:type="dxa"/>
            <w:vMerge/>
            <w:tcBorders>
              <w:top w:val="nil"/>
              <w:left w:val="nil"/>
              <w:bottom w:val="single" w:sz="6" w:space="0" w:color="000000"/>
            </w:tcBorders>
          </w:tcPr>
          <w:p w:rsidR="00413554" w:rsidRDefault="00413554">
            <w:pPr>
              <w:rPr>
                <w:sz w:val="2"/>
                <w:szCs w:val="2"/>
              </w:rPr>
            </w:pPr>
          </w:p>
        </w:tc>
      </w:tr>
      <w:tr w:rsidR="00413554">
        <w:trPr>
          <w:trHeight w:val="1769"/>
        </w:trPr>
        <w:tc>
          <w:tcPr>
            <w:tcW w:w="2732" w:type="dxa"/>
            <w:tcBorders>
              <w:top w:val="nil"/>
              <w:bottom w:val="single" w:sz="6" w:space="0" w:color="000000"/>
              <w:right w:val="dotted" w:sz="18" w:space="0" w:color="000000"/>
            </w:tcBorders>
          </w:tcPr>
          <w:p w:rsidR="00413554" w:rsidRDefault="00FA10E6">
            <w:pPr>
              <w:pStyle w:val="TableParagraph"/>
              <w:spacing w:before="15" w:line="211" w:lineRule="auto"/>
              <w:ind w:left="80" w:right="160"/>
              <w:rPr>
                <w:sz w:val="18"/>
              </w:rPr>
            </w:pPr>
            <w:r>
              <w:rPr>
                <w:sz w:val="18"/>
              </w:rPr>
              <w:t>I can create and communicate by applying the skills and language of music to Imagine, Plan, and Make musical ideas and work.</w:t>
            </w:r>
          </w:p>
        </w:tc>
        <w:tc>
          <w:tcPr>
            <w:tcW w:w="2732" w:type="dxa"/>
            <w:tcBorders>
              <w:top w:val="nil"/>
              <w:left w:val="dotted" w:sz="18" w:space="0" w:color="000000"/>
              <w:bottom w:val="single" w:sz="6" w:space="0" w:color="000000"/>
              <w:right w:val="dotted" w:sz="18" w:space="0" w:color="000000"/>
            </w:tcBorders>
          </w:tcPr>
          <w:p w:rsidR="00413554" w:rsidRDefault="00FA10E6">
            <w:pPr>
              <w:pStyle w:val="TableParagraph"/>
              <w:spacing w:before="15" w:line="211" w:lineRule="auto"/>
              <w:ind w:left="77" w:right="-19"/>
              <w:rPr>
                <w:sz w:val="18"/>
              </w:rPr>
            </w:pPr>
            <w:r>
              <w:rPr>
                <w:sz w:val="18"/>
              </w:rPr>
              <w:t>I am not yet able to create and communicate by applying the skills and language of music to imagine, plan, and make musical ideas and work.</w:t>
            </w:r>
          </w:p>
        </w:tc>
        <w:tc>
          <w:tcPr>
            <w:tcW w:w="2732" w:type="dxa"/>
            <w:tcBorders>
              <w:top w:val="nil"/>
              <w:left w:val="dotted" w:sz="18" w:space="0" w:color="000000"/>
              <w:bottom w:val="single" w:sz="6" w:space="0" w:color="000000"/>
              <w:right w:val="dotted" w:sz="18" w:space="0" w:color="000000"/>
            </w:tcBorders>
          </w:tcPr>
          <w:p w:rsidR="00413554" w:rsidRDefault="00FA10E6">
            <w:pPr>
              <w:pStyle w:val="TableParagraph"/>
              <w:spacing w:before="15" w:line="211" w:lineRule="auto"/>
              <w:ind w:left="77" w:right="151"/>
              <w:rPr>
                <w:sz w:val="18"/>
              </w:rPr>
            </w:pPr>
            <w:r>
              <w:rPr>
                <w:sz w:val="18"/>
              </w:rPr>
              <w:t>I can create and communicate by applying the skills and language of music to imagine and plan but not yet make musical ideas and work.</w:t>
            </w:r>
          </w:p>
        </w:tc>
        <w:tc>
          <w:tcPr>
            <w:tcW w:w="2732" w:type="dxa"/>
            <w:vMerge/>
            <w:tcBorders>
              <w:top w:val="nil"/>
              <w:left w:val="nil"/>
              <w:bottom w:val="single" w:sz="6" w:space="0" w:color="000000"/>
              <w:right w:val="nil"/>
            </w:tcBorders>
            <w:shd w:val="clear" w:color="auto" w:fill="E7F4F1"/>
          </w:tcPr>
          <w:p w:rsidR="00413554" w:rsidRDefault="00413554">
            <w:pPr>
              <w:rPr>
                <w:sz w:val="2"/>
                <w:szCs w:val="2"/>
              </w:rPr>
            </w:pPr>
          </w:p>
        </w:tc>
        <w:tc>
          <w:tcPr>
            <w:tcW w:w="2732" w:type="dxa"/>
            <w:vMerge/>
            <w:tcBorders>
              <w:top w:val="nil"/>
              <w:left w:val="nil"/>
              <w:bottom w:val="single" w:sz="6" w:space="0" w:color="000000"/>
            </w:tcBorders>
          </w:tcPr>
          <w:p w:rsidR="00413554" w:rsidRDefault="00413554">
            <w:pPr>
              <w:rPr>
                <w:sz w:val="2"/>
                <w:szCs w:val="2"/>
              </w:rPr>
            </w:pPr>
          </w:p>
        </w:tc>
      </w:tr>
      <w:tr w:rsidR="00413554">
        <w:trPr>
          <w:trHeight w:val="950"/>
        </w:trPr>
        <w:tc>
          <w:tcPr>
            <w:tcW w:w="2732" w:type="dxa"/>
            <w:tcBorders>
              <w:top w:val="single" w:sz="6" w:space="0" w:color="000000"/>
              <w:bottom w:val="single" w:sz="6" w:space="0" w:color="000000"/>
              <w:right w:val="dotted" w:sz="18" w:space="0" w:color="000000"/>
            </w:tcBorders>
          </w:tcPr>
          <w:p w:rsidR="00413554" w:rsidRDefault="00FA10E6">
            <w:pPr>
              <w:pStyle w:val="TableParagraph"/>
              <w:spacing w:before="51" w:line="211" w:lineRule="auto"/>
              <w:ind w:left="80" w:right="275"/>
              <w:rPr>
                <w:sz w:val="18"/>
              </w:rPr>
            </w:pPr>
            <w:r>
              <w:rPr>
                <w:sz w:val="18"/>
              </w:rPr>
              <w:t>I can Generate, Develop, and Organize musical ideas.</w:t>
            </w:r>
          </w:p>
        </w:tc>
        <w:tc>
          <w:tcPr>
            <w:tcW w:w="2732"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left="77" w:right="156"/>
              <w:rPr>
                <w:sz w:val="18"/>
              </w:rPr>
            </w:pPr>
            <w:r>
              <w:rPr>
                <w:sz w:val="18"/>
              </w:rPr>
              <w:t>I am not yet able to generate, develop, and organize musical ideas.</w:t>
            </w:r>
          </w:p>
        </w:tc>
        <w:tc>
          <w:tcPr>
            <w:tcW w:w="2732"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left="77" w:right="7"/>
              <w:rPr>
                <w:sz w:val="18"/>
              </w:rPr>
            </w:pPr>
            <w:r>
              <w:rPr>
                <w:sz w:val="18"/>
              </w:rPr>
              <w:t>I am beginning to develop the skills and knowledge needed to generate, develop, and organize musical ideas.</w:t>
            </w:r>
          </w:p>
        </w:tc>
        <w:tc>
          <w:tcPr>
            <w:tcW w:w="2732"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51" w:line="211" w:lineRule="auto"/>
              <w:ind w:right="331"/>
              <w:rPr>
                <w:sz w:val="18"/>
              </w:rPr>
            </w:pPr>
            <w:r>
              <w:rPr>
                <w:sz w:val="18"/>
              </w:rPr>
              <w:t>I can generate, develop, and organize musical ideas.</w:t>
            </w:r>
          </w:p>
        </w:tc>
        <w:tc>
          <w:tcPr>
            <w:tcW w:w="2732" w:type="dxa"/>
            <w:tcBorders>
              <w:top w:val="single" w:sz="6" w:space="0" w:color="000000"/>
              <w:left w:val="dotted" w:sz="18" w:space="0" w:color="000000"/>
              <w:bottom w:val="single" w:sz="6" w:space="0" w:color="000000"/>
            </w:tcBorders>
          </w:tcPr>
          <w:p w:rsidR="00413554" w:rsidRDefault="00FA10E6">
            <w:pPr>
              <w:pStyle w:val="TableParagraph"/>
              <w:spacing w:before="51" w:line="211" w:lineRule="auto"/>
              <w:ind w:left="77" w:right="22"/>
              <w:rPr>
                <w:sz w:val="18"/>
              </w:rPr>
            </w:pPr>
            <w:r>
              <w:rPr>
                <w:sz w:val="18"/>
              </w:rPr>
              <w:t>I can generate, develop, and organize musical ideas for more than one musical genre.</w:t>
            </w:r>
          </w:p>
        </w:tc>
      </w:tr>
      <w:tr w:rsidR="00413554">
        <w:trPr>
          <w:trHeight w:val="1598"/>
        </w:trPr>
        <w:tc>
          <w:tcPr>
            <w:tcW w:w="2732" w:type="dxa"/>
            <w:tcBorders>
              <w:top w:val="single" w:sz="6" w:space="0" w:color="000000"/>
              <w:bottom w:val="single" w:sz="6" w:space="0" w:color="000000"/>
              <w:right w:val="dotted" w:sz="18" w:space="0" w:color="000000"/>
            </w:tcBorders>
          </w:tcPr>
          <w:p w:rsidR="00413554" w:rsidRDefault="00FA10E6">
            <w:pPr>
              <w:pStyle w:val="TableParagraph"/>
              <w:spacing w:before="51" w:line="211" w:lineRule="auto"/>
              <w:ind w:left="80" w:right="149"/>
              <w:rPr>
                <w:sz w:val="18"/>
              </w:rPr>
            </w:pPr>
            <w:r>
              <w:rPr>
                <w:sz w:val="18"/>
              </w:rPr>
              <w:t>I can create by applying the skills and language of music to Evaluate, Refine, and Present musical ideas and work.</w:t>
            </w:r>
          </w:p>
        </w:tc>
        <w:tc>
          <w:tcPr>
            <w:tcW w:w="2732"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left="77" w:right="-4"/>
              <w:rPr>
                <w:sz w:val="18"/>
              </w:rPr>
            </w:pPr>
            <w:r>
              <w:rPr>
                <w:sz w:val="18"/>
              </w:rPr>
              <w:t>I am not yet able to create by applying the skills and language of music to evaluate, refine, and present musical ideas and work.</w:t>
            </w:r>
          </w:p>
        </w:tc>
        <w:tc>
          <w:tcPr>
            <w:tcW w:w="2732"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left="77" w:right="-4"/>
              <w:rPr>
                <w:sz w:val="18"/>
              </w:rPr>
            </w:pPr>
            <w:r>
              <w:rPr>
                <w:sz w:val="18"/>
              </w:rPr>
              <w:t>I am beginning to create by applying the skills and language of music to evaluate, refine, and present musical ideas and work.</w:t>
            </w:r>
          </w:p>
        </w:tc>
        <w:tc>
          <w:tcPr>
            <w:tcW w:w="2732"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51" w:line="211" w:lineRule="auto"/>
              <w:ind w:right="149"/>
              <w:rPr>
                <w:sz w:val="18"/>
              </w:rPr>
            </w:pPr>
            <w:r>
              <w:rPr>
                <w:sz w:val="18"/>
              </w:rPr>
              <w:t>I can create by applying the skills and language of music to evaluate, refine, and present musical ideas and work.</w:t>
            </w:r>
          </w:p>
        </w:tc>
        <w:tc>
          <w:tcPr>
            <w:tcW w:w="2732" w:type="dxa"/>
            <w:tcBorders>
              <w:top w:val="single" w:sz="6" w:space="0" w:color="000000"/>
              <w:left w:val="dotted" w:sz="18" w:space="0" w:color="000000"/>
              <w:bottom w:val="single" w:sz="6" w:space="0" w:color="000000"/>
            </w:tcBorders>
          </w:tcPr>
          <w:p w:rsidR="00413554" w:rsidRDefault="00FA10E6">
            <w:pPr>
              <w:pStyle w:val="TableParagraph"/>
              <w:spacing w:before="51" w:line="211" w:lineRule="auto"/>
              <w:ind w:left="77" w:right="83"/>
              <w:rPr>
                <w:sz w:val="18"/>
              </w:rPr>
            </w:pPr>
            <w:r>
              <w:rPr>
                <w:sz w:val="18"/>
              </w:rPr>
              <w:t>I can create by applying the skills and language of music to evaluate, refine, and present original musical ideas and work using expertise, context, and expressive intent to influence creative choices.</w:t>
            </w:r>
          </w:p>
        </w:tc>
      </w:tr>
      <w:tr w:rsidR="00413554">
        <w:trPr>
          <w:trHeight w:val="734"/>
        </w:trPr>
        <w:tc>
          <w:tcPr>
            <w:tcW w:w="2732" w:type="dxa"/>
            <w:tcBorders>
              <w:top w:val="single" w:sz="6" w:space="0" w:color="000000"/>
              <w:bottom w:val="single" w:sz="6" w:space="0" w:color="000000"/>
              <w:right w:val="dotted" w:sz="18" w:space="0" w:color="000000"/>
            </w:tcBorders>
          </w:tcPr>
          <w:p w:rsidR="00413554" w:rsidRDefault="00FA10E6">
            <w:pPr>
              <w:pStyle w:val="TableParagraph"/>
              <w:spacing w:before="28" w:line="231" w:lineRule="exact"/>
              <w:ind w:left="80"/>
              <w:rPr>
                <w:sz w:val="18"/>
              </w:rPr>
            </w:pPr>
            <w:r>
              <w:rPr>
                <w:sz w:val="18"/>
              </w:rPr>
              <w:t>I can Reflect upon and Refine</w:t>
            </w:r>
          </w:p>
          <w:p w:rsidR="00413554" w:rsidRDefault="00FA10E6">
            <w:pPr>
              <w:pStyle w:val="TableParagraph"/>
              <w:spacing w:line="231" w:lineRule="exact"/>
              <w:ind w:left="80"/>
              <w:rPr>
                <w:sz w:val="18"/>
              </w:rPr>
            </w:pPr>
            <w:r>
              <w:rPr>
                <w:sz w:val="18"/>
              </w:rPr>
              <w:t>musical ideas and work.</w:t>
            </w:r>
          </w:p>
        </w:tc>
        <w:tc>
          <w:tcPr>
            <w:tcW w:w="2732"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left="77" w:right="8"/>
              <w:rPr>
                <w:sz w:val="18"/>
              </w:rPr>
            </w:pPr>
            <w:r>
              <w:rPr>
                <w:sz w:val="18"/>
              </w:rPr>
              <w:t>I am not yet able to reflect upon and refine musical ideas and work.</w:t>
            </w:r>
          </w:p>
        </w:tc>
        <w:tc>
          <w:tcPr>
            <w:tcW w:w="2732"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left="77" w:right="274"/>
              <w:jc w:val="both"/>
              <w:rPr>
                <w:sz w:val="18"/>
              </w:rPr>
            </w:pPr>
            <w:r>
              <w:rPr>
                <w:sz w:val="18"/>
              </w:rPr>
              <w:t>I can reflect upon but not yet able to independently refine musical ideas and work.</w:t>
            </w:r>
          </w:p>
        </w:tc>
        <w:tc>
          <w:tcPr>
            <w:tcW w:w="2732"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28" w:line="231" w:lineRule="exact"/>
              <w:rPr>
                <w:sz w:val="18"/>
              </w:rPr>
            </w:pPr>
            <w:r>
              <w:rPr>
                <w:sz w:val="18"/>
              </w:rPr>
              <w:t>I can reflect upon and refine</w:t>
            </w:r>
          </w:p>
          <w:p w:rsidR="00413554" w:rsidRDefault="00FA10E6">
            <w:pPr>
              <w:pStyle w:val="TableParagraph"/>
              <w:spacing w:line="231" w:lineRule="exact"/>
              <w:rPr>
                <w:sz w:val="18"/>
              </w:rPr>
            </w:pPr>
            <w:r>
              <w:rPr>
                <w:sz w:val="18"/>
              </w:rPr>
              <w:t>musical ideas and work.</w:t>
            </w:r>
          </w:p>
        </w:tc>
        <w:tc>
          <w:tcPr>
            <w:tcW w:w="2732" w:type="dxa"/>
            <w:tcBorders>
              <w:top w:val="single" w:sz="6" w:space="0" w:color="000000"/>
              <w:left w:val="dotted" w:sz="18" w:space="0" w:color="000000"/>
              <w:bottom w:val="single" w:sz="6" w:space="0" w:color="000000"/>
            </w:tcBorders>
          </w:tcPr>
          <w:p w:rsidR="00413554" w:rsidRDefault="00FA10E6">
            <w:pPr>
              <w:pStyle w:val="TableParagraph"/>
              <w:spacing w:before="51" w:line="211" w:lineRule="auto"/>
              <w:ind w:left="77" w:right="181"/>
              <w:rPr>
                <w:sz w:val="18"/>
              </w:rPr>
            </w:pPr>
            <w:r>
              <w:rPr>
                <w:sz w:val="18"/>
              </w:rPr>
              <w:t>I can reflect upon and refine musical ideas and work for more than one musical genre.</w:t>
            </w:r>
          </w:p>
        </w:tc>
      </w:tr>
      <w:tr w:rsidR="00413554">
        <w:trPr>
          <w:trHeight w:val="734"/>
        </w:trPr>
        <w:tc>
          <w:tcPr>
            <w:tcW w:w="2732" w:type="dxa"/>
            <w:tcBorders>
              <w:top w:val="single" w:sz="6" w:space="0" w:color="000000"/>
              <w:bottom w:val="single" w:sz="6" w:space="0" w:color="000000"/>
              <w:right w:val="dotted" w:sz="18" w:space="0" w:color="000000"/>
            </w:tcBorders>
          </w:tcPr>
          <w:p w:rsidR="00413554" w:rsidRDefault="00FA10E6">
            <w:pPr>
              <w:pStyle w:val="TableParagraph"/>
              <w:spacing w:before="51" w:line="211" w:lineRule="auto"/>
              <w:ind w:left="80" w:right="252"/>
              <w:rPr>
                <w:sz w:val="18"/>
              </w:rPr>
            </w:pPr>
            <w:r>
              <w:rPr>
                <w:sz w:val="18"/>
              </w:rPr>
              <w:t>I can Present original musical ideas and work.</w:t>
            </w:r>
          </w:p>
        </w:tc>
        <w:tc>
          <w:tcPr>
            <w:tcW w:w="2732"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left="77" w:right="28"/>
              <w:rPr>
                <w:sz w:val="18"/>
              </w:rPr>
            </w:pPr>
            <w:r>
              <w:rPr>
                <w:sz w:val="18"/>
              </w:rPr>
              <w:t>I am not yet able to present original musical ideas and work.</w:t>
            </w:r>
          </w:p>
        </w:tc>
        <w:tc>
          <w:tcPr>
            <w:tcW w:w="2732"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left="77" w:right="30"/>
              <w:rPr>
                <w:sz w:val="18"/>
              </w:rPr>
            </w:pPr>
            <w:r>
              <w:rPr>
                <w:sz w:val="18"/>
              </w:rPr>
              <w:t>I am experimenting with creating and presenting original musical ideas and work.</w:t>
            </w:r>
          </w:p>
        </w:tc>
        <w:tc>
          <w:tcPr>
            <w:tcW w:w="2732"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51" w:line="211" w:lineRule="auto"/>
              <w:ind w:right="251"/>
              <w:rPr>
                <w:sz w:val="18"/>
              </w:rPr>
            </w:pPr>
            <w:r>
              <w:rPr>
                <w:sz w:val="18"/>
              </w:rPr>
              <w:t>I can present original musical ideas and work.</w:t>
            </w:r>
          </w:p>
        </w:tc>
        <w:tc>
          <w:tcPr>
            <w:tcW w:w="2732" w:type="dxa"/>
            <w:tcBorders>
              <w:top w:val="single" w:sz="6" w:space="0" w:color="000000"/>
              <w:left w:val="dotted" w:sz="18" w:space="0" w:color="000000"/>
              <w:bottom w:val="single" w:sz="6" w:space="0" w:color="000000"/>
            </w:tcBorders>
          </w:tcPr>
          <w:p w:rsidR="00413554" w:rsidRDefault="00FA10E6">
            <w:pPr>
              <w:pStyle w:val="TableParagraph"/>
              <w:spacing w:before="51" w:line="211" w:lineRule="auto"/>
              <w:ind w:left="77" w:right="178"/>
              <w:jc w:val="both"/>
              <w:rPr>
                <w:sz w:val="18"/>
              </w:rPr>
            </w:pPr>
            <w:r>
              <w:rPr>
                <w:sz w:val="18"/>
              </w:rPr>
              <w:t>I can create and present more than one original musical idea and work.</w:t>
            </w:r>
          </w:p>
        </w:tc>
      </w:tr>
    </w:tbl>
    <w:p w:rsidR="00413554" w:rsidRDefault="00413554">
      <w:pPr>
        <w:spacing w:line="211" w:lineRule="auto"/>
        <w:jc w:val="both"/>
        <w:rPr>
          <w:sz w:val="18"/>
        </w:rPr>
        <w:sectPr w:rsidR="00413554">
          <w:type w:val="continuous"/>
          <w:pgSz w:w="15840" w:h="12240" w:orient="landscape"/>
          <w:pgMar w:top="260" w:right="100" w:bottom="700" w:left="60" w:header="720" w:footer="720" w:gutter="0"/>
          <w:cols w:space="720"/>
        </w:sectPr>
      </w:pPr>
    </w:p>
    <w:p w:rsidR="00413554" w:rsidRDefault="00413554">
      <w:pPr>
        <w:pStyle w:val="BodyText"/>
        <w:spacing w:before="2"/>
        <w:rPr>
          <w:sz w:val="17"/>
        </w:rPr>
      </w:pPr>
    </w:p>
    <w:p w:rsidR="00413554" w:rsidRDefault="00396089">
      <w:pPr>
        <w:ind w:left="1020"/>
        <w:rPr>
          <w:sz w:val="14"/>
        </w:rPr>
      </w:pPr>
      <w:r>
        <w:pict>
          <v:shape id="_x0000_s1254" type="#_x0000_t202" style="position:absolute;left:0;text-align:left;margin-left:751.4pt;margin-top:38.8pt;width:22.45pt;height:344pt;z-index:15839744;mso-position-horizontal-relative:page" filled="f" stroked="f">
            <v:textbox style="layout-flow:vertical;mso-layout-flow-alt:bottom-to-top;mso-next-textbox:#_x0000_s1254" inset="0,0,0,0">
              <w:txbxContent>
                <w:p w:rsidR="00413554" w:rsidRDefault="00FA10E6">
                  <w:pPr>
                    <w:spacing w:before="20"/>
                    <w:ind w:left="20"/>
                    <w:rPr>
                      <w:sz w:val="30"/>
                    </w:rPr>
                  </w:pPr>
                  <w:r>
                    <w:rPr>
                      <w:spacing w:val="12"/>
                      <w:sz w:val="30"/>
                    </w:rPr>
                    <w:t xml:space="preserve">SPECIALS </w:t>
                  </w:r>
                  <w:r>
                    <w:rPr>
                      <w:spacing w:val="13"/>
                      <w:sz w:val="30"/>
                    </w:rPr>
                    <w:t>PERFORMANCE-BASED</w:t>
                  </w:r>
                  <w:r>
                    <w:rPr>
                      <w:spacing w:val="67"/>
                      <w:sz w:val="30"/>
                    </w:rPr>
                    <w:t xml:space="preserve"> </w:t>
                  </w:r>
                  <w:r>
                    <w:rPr>
                      <w:spacing w:val="12"/>
                      <w:sz w:val="30"/>
                    </w:rPr>
                    <w:t>ASSESSMENT</w:t>
                  </w:r>
                </w:p>
              </w:txbxContent>
            </v:textbox>
            <w10:wrap anchorx="page"/>
          </v:shape>
        </w:pict>
      </w:r>
      <w:r w:rsidR="00FA10E6">
        <w:rPr>
          <w:color w:val="808285"/>
          <w:sz w:val="14"/>
        </w:rPr>
        <w:t>NAVIGATING CHANGE: K ANSAS' GUIDE TO LEARNING AND SCHOOL SAFET Y OPERATIONS</w:t>
      </w:r>
    </w:p>
    <w:p w:rsidR="00413554" w:rsidRDefault="00FA10E6">
      <w:pPr>
        <w:spacing w:before="84"/>
        <w:ind w:left="1020"/>
        <w:rPr>
          <w:rFonts w:ascii="Open Sans"/>
          <w:sz w:val="14"/>
        </w:rPr>
      </w:pPr>
      <w:r>
        <w:br w:type="column"/>
      </w:r>
      <w:r>
        <w:rPr>
          <w:rFonts w:ascii="Open Sans"/>
          <w:color w:val="FFFFFF"/>
          <w:sz w:val="14"/>
        </w:rPr>
        <w:t>GRADE BAND</w:t>
      </w:r>
    </w:p>
    <w:p w:rsidR="00413554" w:rsidRDefault="00413554">
      <w:pPr>
        <w:rPr>
          <w:rFonts w:ascii="Open Sans"/>
          <w:sz w:val="14"/>
        </w:rPr>
        <w:sectPr w:rsidR="00413554">
          <w:footerReference w:type="default" r:id="rId175"/>
          <w:pgSz w:w="15840" w:h="12240" w:orient="landscape"/>
          <w:pgMar w:top="240" w:right="100" w:bottom="700" w:left="60" w:header="0" w:footer="513" w:gutter="0"/>
          <w:cols w:num="2" w:space="720" w:equalWidth="0">
            <w:col w:w="7369" w:space="5120"/>
            <w:col w:w="3191"/>
          </w:cols>
        </w:sectPr>
      </w:pPr>
    </w:p>
    <w:p w:rsidR="00413554" w:rsidRDefault="00396089">
      <w:pPr>
        <w:pStyle w:val="BodyText"/>
        <w:rPr>
          <w:rFonts w:ascii="Open Sans"/>
        </w:rPr>
      </w:pPr>
      <w:r>
        <w:pict>
          <v:shape id="_x0000_s1253" type="#_x0000_t202" style="position:absolute;margin-left:669.4pt;margin-top:18.15pt;width:112.5pt;height:30pt;z-index:-29728256;mso-position-horizontal-relative:page;mso-position-vertical-relative:page" filled="f" stroked="f">
            <v:textbox style="mso-next-textbox:#_x0000_s1253" inset="0,0,0,0">
              <w:txbxContent>
                <w:p w:rsidR="00413554" w:rsidRDefault="00FA10E6">
                  <w:pPr>
                    <w:tabs>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pacing w:val="-49"/>
                      <w:sz w:val="44"/>
                      <w:shd w:val="clear" w:color="auto" w:fill="00B497"/>
                    </w:rPr>
                    <w:t xml:space="preserve"> </w:t>
                  </w:r>
                  <w:r>
                    <w:rPr>
                      <w:rFonts w:ascii="Open Sans Extrabold"/>
                      <w:b/>
                      <w:color w:val="FFFFFF"/>
                      <w:sz w:val="44"/>
                      <w:shd w:val="clear" w:color="auto" w:fill="00B497"/>
                    </w:rPr>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anchory="page"/>
          </v:shape>
        </w:pict>
      </w:r>
    </w:p>
    <w:p w:rsidR="00413554" w:rsidRDefault="00413554">
      <w:pPr>
        <w:pStyle w:val="BodyText"/>
        <w:spacing w:before="10"/>
        <w:rPr>
          <w:rFonts w:ascii="Open Sans"/>
          <w:sz w:val="23"/>
        </w:rPr>
      </w:pPr>
    </w:p>
    <w:tbl>
      <w:tblPr>
        <w:tblW w:w="0" w:type="auto"/>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32"/>
        <w:gridCol w:w="2732"/>
        <w:gridCol w:w="2732"/>
        <w:gridCol w:w="2732"/>
        <w:gridCol w:w="2732"/>
      </w:tblGrid>
      <w:tr w:rsidR="00413554">
        <w:trPr>
          <w:trHeight w:val="747"/>
        </w:trPr>
        <w:tc>
          <w:tcPr>
            <w:tcW w:w="2732" w:type="dxa"/>
            <w:tcBorders>
              <w:top w:val="nil"/>
              <w:left w:val="nil"/>
              <w:bottom w:val="nil"/>
              <w:right w:val="nil"/>
            </w:tcBorders>
            <w:shd w:val="clear" w:color="auto" w:fill="00B497"/>
          </w:tcPr>
          <w:p w:rsidR="00413554" w:rsidRDefault="00FA10E6">
            <w:pPr>
              <w:pStyle w:val="TableParagraph"/>
              <w:spacing w:line="345" w:lineRule="exact"/>
              <w:ind w:left="90"/>
              <w:rPr>
                <w:rFonts w:ascii="Open Sans Semibold"/>
                <w:b/>
                <w:sz w:val="26"/>
              </w:rPr>
            </w:pPr>
            <w:r>
              <w:rPr>
                <w:rFonts w:ascii="Open Sans Semibold"/>
                <w:b/>
                <w:color w:val="FFFFFF"/>
                <w:sz w:val="26"/>
              </w:rPr>
              <w:t>Specials</w:t>
            </w:r>
          </w:p>
        </w:tc>
        <w:tc>
          <w:tcPr>
            <w:tcW w:w="2732" w:type="dxa"/>
            <w:tcBorders>
              <w:left w:val="nil"/>
              <w:bottom w:val="single" w:sz="18" w:space="0" w:color="00B497"/>
            </w:tcBorders>
          </w:tcPr>
          <w:p w:rsidR="00413554" w:rsidRDefault="00FA10E6">
            <w:pPr>
              <w:pStyle w:val="TableParagraph"/>
              <w:spacing w:before="13" w:line="279" w:lineRule="exact"/>
              <w:ind w:left="90"/>
              <w:rPr>
                <w:rFonts w:ascii="Open Sans Condensed"/>
                <w:b/>
              </w:rPr>
            </w:pPr>
            <w:r>
              <w:rPr>
                <w:rFonts w:ascii="Open Sans Condensed"/>
                <w:b/>
              </w:rPr>
              <w:t>NO EVIDENCE - 1</w:t>
            </w:r>
          </w:p>
          <w:p w:rsidR="00413554" w:rsidRDefault="00FA10E6">
            <w:pPr>
              <w:pStyle w:val="TableParagraph"/>
              <w:spacing w:before="3" w:line="211" w:lineRule="auto"/>
              <w:ind w:left="90" w:right="176"/>
              <w:rPr>
                <w:rFonts w:ascii="Open Sans"/>
                <w:sz w:val="18"/>
              </w:rPr>
            </w:pPr>
            <w:r>
              <w:rPr>
                <w:rFonts w:ascii="Open Sans"/>
                <w:sz w:val="18"/>
              </w:rPr>
              <w:t>Degree to which competency has been met.</w:t>
            </w:r>
          </w:p>
        </w:tc>
        <w:tc>
          <w:tcPr>
            <w:tcW w:w="2732" w:type="dxa"/>
            <w:tcBorders>
              <w:bottom w:val="single" w:sz="18" w:space="0" w:color="00B497"/>
              <w:right w:val="nil"/>
            </w:tcBorders>
          </w:tcPr>
          <w:p w:rsidR="00413554" w:rsidRDefault="00FA10E6">
            <w:pPr>
              <w:pStyle w:val="TableParagraph"/>
              <w:spacing w:before="13" w:line="279" w:lineRule="exact"/>
              <w:ind w:left="80"/>
              <w:rPr>
                <w:rFonts w:ascii="Open Sans Condensed"/>
                <w:b/>
              </w:rPr>
            </w:pPr>
            <w:r>
              <w:rPr>
                <w:rFonts w:ascii="Open Sans Condensed"/>
                <w:b/>
              </w:rPr>
              <w:t>LIMITED EVIDENCE - 2</w:t>
            </w:r>
          </w:p>
          <w:p w:rsidR="00413554" w:rsidRDefault="00FA10E6">
            <w:pPr>
              <w:pStyle w:val="TableParagraph"/>
              <w:spacing w:before="3" w:line="211" w:lineRule="auto"/>
              <w:ind w:left="80" w:right="186"/>
              <w:rPr>
                <w:rFonts w:ascii="Open Sans"/>
                <w:sz w:val="18"/>
              </w:rPr>
            </w:pPr>
            <w:r>
              <w:rPr>
                <w:rFonts w:ascii="Open Sans"/>
                <w:sz w:val="18"/>
              </w:rPr>
              <w:t>Degree to which competency has been met.</w:t>
            </w:r>
          </w:p>
        </w:tc>
        <w:tc>
          <w:tcPr>
            <w:tcW w:w="2732" w:type="dxa"/>
            <w:tcBorders>
              <w:top w:val="nil"/>
              <w:left w:val="nil"/>
              <w:bottom w:val="nil"/>
              <w:right w:val="nil"/>
            </w:tcBorders>
            <w:shd w:val="clear" w:color="auto" w:fill="00B497"/>
          </w:tcPr>
          <w:p w:rsidR="00413554" w:rsidRDefault="00FA10E6">
            <w:pPr>
              <w:pStyle w:val="TableParagraph"/>
              <w:spacing w:before="13" w:line="279" w:lineRule="exact"/>
              <w:ind w:left="90"/>
              <w:rPr>
                <w:rFonts w:ascii="Open Sans Condensed"/>
                <w:b/>
              </w:rPr>
            </w:pPr>
            <w:r>
              <w:rPr>
                <w:rFonts w:ascii="Open Sans Condensed"/>
                <w:b/>
                <w:color w:val="FFFFFF"/>
              </w:rPr>
              <w:t>SUFFICIENT EVIDENCE - 3</w:t>
            </w:r>
          </w:p>
          <w:p w:rsidR="00413554" w:rsidRDefault="00FA10E6">
            <w:pPr>
              <w:pStyle w:val="TableParagraph"/>
              <w:spacing w:before="3" w:line="211" w:lineRule="auto"/>
              <w:ind w:left="90" w:right="186"/>
              <w:rPr>
                <w:rFonts w:ascii="Open Sans"/>
                <w:sz w:val="18"/>
              </w:rPr>
            </w:pPr>
            <w:r>
              <w:rPr>
                <w:rFonts w:ascii="Open Sans"/>
                <w:color w:val="FFFFFF"/>
                <w:sz w:val="18"/>
              </w:rPr>
              <w:t>Degree to which competency has been met.</w:t>
            </w:r>
          </w:p>
        </w:tc>
        <w:tc>
          <w:tcPr>
            <w:tcW w:w="2732" w:type="dxa"/>
            <w:tcBorders>
              <w:left w:val="nil"/>
              <w:bottom w:val="single" w:sz="18" w:space="0" w:color="00B497"/>
            </w:tcBorders>
          </w:tcPr>
          <w:p w:rsidR="00413554" w:rsidRDefault="00FA10E6">
            <w:pPr>
              <w:pStyle w:val="TableParagraph"/>
              <w:spacing w:before="13" w:line="279" w:lineRule="exact"/>
              <w:ind w:left="90"/>
              <w:rPr>
                <w:rFonts w:ascii="Open Sans Condensed"/>
                <w:b/>
              </w:rPr>
            </w:pPr>
            <w:r>
              <w:rPr>
                <w:rFonts w:ascii="Open Sans Condensed"/>
                <w:b/>
              </w:rPr>
              <w:t>STRONG EVIDENCE - 4</w:t>
            </w:r>
          </w:p>
          <w:p w:rsidR="00413554" w:rsidRDefault="00FA10E6">
            <w:pPr>
              <w:pStyle w:val="TableParagraph"/>
              <w:spacing w:before="3" w:line="211" w:lineRule="auto"/>
              <w:ind w:left="90" w:right="176"/>
              <w:rPr>
                <w:rFonts w:ascii="Open Sans"/>
                <w:sz w:val="18"/>
              </w:rPr>
            </w:pPr>
            <w:r>
              <w:rPr>
                <w:rFonts w:ascii="Open Sans"/>
                <w:sz w:val="18"/>
              </w:rPr>
              <w:t>Degree to which competency has been met.</w:t>
            </w:r>
          </w:p>
        </w:tc>
      </w:tr>
      <w:tr w:rsidR="00413554">
        <w:trPr>
          <w:trHeight w:val="337"/>
        </w:trPr>
        <w:tc>
          <w:tcPr>
            <w:tcW w:w="2732" w:type="dxa"/>
            <w:tcBorders>
              <w:top w:val="nil"/>
              <w:bottom w:val="nil"/>
              <w:right w:val="dotted" w:sz="18" w:space="0" w:color="000000"/>
            </w:tcBorders>
          </w:tcPr>
          <w:p w:rsidR="00413554" w:rsidRDefault="00FA10E6">
            <w:pPr>
              <w:pStyle w:val="TableParagraph"/>
              <w:spacing w:line="317" w:lineRule="exact"/>
              <w:ind w:left="80"/>
              <w:rPr>
                <w:rFonts w:ascii="Open Sans Semibold"/>
                <w:b/>
                <w:sz w:val="26"/>
              </w:rPr>
            </w:pPr>
            <w:r>
              <w:rPr>
                <w:rFonts w:ascii="Open Sans Semibold"/>
                <w:b/>
                <w:sz w:val="26"/>
              </w:rPr>
              <w:t>Music</w:t>
            </w:r>
          </w:p>
        </w:tc>
        <w:tc>
          <w:tcPr>
            <w:tcW w:w="2732" w:type="dxa"/>
            <w:tcBorders>
              <w:top w:val="single" w:sz="18" w:space="0" w:color="00B497"/>
              <w:left w:val="dotted" w:sz="18" w:space="0" w:color="000000"/>
              <w:bottom w:val="nil"/>
              <w:right w:val="dotted" w:sz="18" w:space="0" w:color="000000"/>
            </w:tcBorders>
          </w:tcPr>
          <w:p w:rsidR="00413554" w:rsidRDefault="00413554">
            <w:pPr>
              <w:pStyle w:val="TableParagraph"/>
              <w:ind w:left="0"/>
              <w:rPr>
                <w:rFonts w:ascii="Times New Roman"/>
                <w:sz w:val="18"/>
              </w:rPr>
            </w:pPr>
          </w:p>
        </w:tc>
        <w:tc>
          <w:tcPr>
            <w:tcW w:w="2732" w:type="dxa"/>
            <w:tcBorders>
              <w:top w:val="single" w:sz="18" w:space="0" w:color="00B497"/>
              <w:left w:val="dotted" w:sz="18" w:space="0" w:color="000000"/>
              <w:bottom w:val="nil"/>
              <w:right w:val="dotted" w:sz="18" w:space="0" w:color="000000"/>
            </w:tcBorders>
          </w:tcPr>
          <w:p w:rsidR="00413554" w:rsidRDefault="00413554">
            <w:pPr>
              <w:pStyle w:val="TableParagraph"/>
              <w:ind w:left="0"/>
              <w:rPr>
                <w:rFonts w:ascii="Times New Roman"/>
                <w:sz w:val="18"/>
              </w:rPr>
            </w:pPr>
          </w:p>
        </w:tc>
        <w:tc>
          <w:tcPr>
            <w:tcW w:w="2732" w:type="dxa"/>
            <w:vMerge w:val="restart"/>
            <w:tcBorders>
              <w:top w:val="nil"/>
              <w:left w:val="nil"/>
              <w:bottom w:val="single" w:sz="6" w:space="0" w:color="000000"/>
              <w:right w:val="nil"/>
            </w:tcBorders>
            <w:shd w:val="clear" w:color="auto" w:fill="E7F4F1"/>
          </w:tcPr>
          <w:p w:rsidR="00413554" w:rsidRDefault="00413554">
            <w:pPr>
              <w:pStyle w:val="TableParagraph"/>
              <w:ind w:left="0"/>
              <w:rPr>
                <w:rFonts w:ascii="Open Sans"/>
                <w:sz w:val="24"/>
              </w:rPr>
            </w:pPr>
          </w:p>
          <w:p w:rsidR="00413554" w:rsidRDefault="00413554">
            <w:pPr>
              <w:pStyle w:val="TableParagraph"/>
              <w:ind w:left="0"/>
              <w:rPr>
                <w:rFonts w:ascii="Open Sans"/>
                <w:sz w:val="24"/>
              </w:rPr>
            </w:pPr>
          </w:p>
          <w:p w:rsidR="00413554" w:rsidRDefault="00413554">
            <w:pPr>
              <w:pStyle w:val="TableParagraph"/>
              <w:spacing w:before="11"/>
              <w:ind w:left="0"/>
              <w:rPr>
                <w:rFonts w:ascii="Open Sans"/>
                <w:sz w:val="21"/>
              </w:rPr>
            </w:pPr>
          </w:p>
          <w:p w:rsidR="00413554" w:rsidRDefault="00FA10E6">
            <w:pPr>
              <w:pStyle w:val="TableParagraph"/>
              <w:spacing w:line="211" w:lineRule="auto"/>
              <w:ind w:left="90" w:right="226"/>
              <w:rPr>
                <w:sz w:val="18"/>
              </w:rPr>
            </w:pPr>
            <w:r>
              <w:rPr>
                <w:sz w:val="18"/>
              </w:rPr>
              <w:t>I can demonstrate the ability to apply skills and effectively communicate musical ideas and work through selection, analysis, and interpretation of at least one musical genre.</w:t>
            </w:r>
          </w:p>
        </w:tc>
        <w:tc>
          <w:tcPr>
            <w:tcW w:w="2732" w:type="dxa"/>
            <w:vMerge w:val="restart"/>
            <w:tcBorders>
              <w:top w:val="single" w:sz="18" w:space="0" w:color="00B497"/>
              <w:left w:val="nil"/>
              <w:bottom w:val="single" w:sz="6" w:space="0" w:color="000000"/>
            </w:tcBorders>
          </w:tcPr>
          <w:p w:rsidR="00413554" w:rsidRDefault="00413554">
            <w:pPr>
              <w:pStyle w:val="TableParagraph"/>
              <w:ind w:left="0"/>
              <w:rPr>
                <w:rFonts w:ascii="Open Sans"/>
                <w:sz w:val="24"/>
              </w:rPr>
            </w:pPr>
          </w:p>
          <w:p w:rsidR="00413554" w:rsidRDefault="00413554">
            <w:pPr>
              <w:pStyle w:val="TableParagraph"/>
              <w:ind w:left="0"/>
              <w:rPr>
                <w:rFonts w:ascii="Open Sans"/>
                <w:sz w:val="24"/>
              </w:rPr>
            </w:pPr>
          </w:p>
          <w:p w:rsidR="00413554" w:rsidRDefault="00413554">
            <w:pPr>
              <w:pStyle w:val="TableParagraph"/>
              <w:spacing w:before="1"/>
              <w:ind w:left="0"/>
              <w:rPr>
                <w:rFonts w:ascii="Open Sans"/>
                <w:sz w:val="20"/>
              </w:rPr>
            </w:pPr>
          </w:p>
          <w:p w:rsidR="00413554" w:rsidRDefault="00FA10E6">
            <w:pPr>
              <w:pStyle w:val="TableParagraph"/>
              <w:spacing w:before="1" w:line="231" w:lineRule="exact"/>
              <w:ind w:left="100"/>
              <w:rPr>
                <w:sz w:val="18"/>
              </w:rPr>
            </w:pPr>
            <w:r>
              <w:rPr>
                <w:sz w:val="18"/>
              </w:rPr>
              <w:t>I can demonstrate the ability</w:t>
            </w:r>
          </w:p>
          <w:p w:rsidR="00413554" w:rsidRDefault="00FA10E6">
            <w:pPr>
              <w:pStyle w:val="TableParagraph"/>
              <w:spacing w:before="8" w:line="211" w:lineRule="auto"/>
              <w:ind w:left="100" w:right="-6"/>
              <w:rPr>
                <w:sz w:val="18"/>
              </w:rPr>
            </w:pPr>
            <w:r>
              <w:rPr>
                <w:sz w:val="18"/>
              </w:rPr>
              <w:t>to apply skills and effectively communicate musical ideas and work through selection, analysis, and interpretation of more than one musical genre.</w:t>
            </w:r>
          </w:p>
        </w:tc>
      </w:tr>
      <w:tr w:rsidR="00413554">
        <w:trPr>
          <w:trHeight w:val="447"/>
        </w:trPr>
        <w:tc>
          <w:tcPr>
            <w:tcW w:w="2732" w:type="dxa"/>
            <w:tcBorders>
              <w:top w:val="nil"/>
              <w:bottom w:val="nil"/>
              <w:right w:val="dotted" w:sz="18" w:space="0" w:color="000000"/>
            </w:tcBorders>
          </w:tcPr>
          <w:p w:rsidR="00413554" w:rsidRDefault="00FA10E6">
            <w:pPr>
              <w:pStyle w:val="TableParagraph"/>
              <w:spacing w:before="104" w:line="324" w:lineRule="exact"/>
              <w:ind w:left="80"/>
              <w:rPr>
                <w:sz w:val="24"/>
              </w:rPr>
            </w:pPr>
            <w:r>
              <w:rPr>
                <w:sz w:val="24"/>
              </w:rPr>
              <w:t>Performing</w:t>
            </w:r>
          </w:p>
        </w:tc>
        <w:tc>
          <w:tcPr>
            <w:tcW w:w="2732" w:type="dxa"/>
            <w:tcBorders>
              <w:top w:val="nil"/>
              <w:left w:val="dotted" w:sz="18" w:space="0" w:color="000000"/>
              <w:bottom w:val="nil"/>
              <w:right w:val="dotted" w:sz="18" w:space="0" w:color="000000"/>
            </w:tcBorders>
          </w:tcPr>
          <w:p w:rsidR="00413554" w:rsidRDefault="00413554">
            <w:pPr>
              <w:pStyle w:val="TableParagraph"/>
              <w:ind w:left="0"/>
              <w:rPr>
                <w:rFonts w:ascii="Times New Roman"/>
                <w:sz w:val="18"/>
              </w:rPr>
            </w:pPr>
          </w:p>
        </w:tc>
        <w:tc>
          <w:tcPr>
            <w:tcW w:w="2732" w:type="dxa"/>
            <w:tcBorders>
              <w:top w:val="nil"/>
              <w:left w:val="dotted" w:sz="18" w:space="0" w:color="000000"/>
              <w:bottom w:val="nil"/>
              <w:right w:val="dotted" w:sz="18" w:space="0" w:color="000000"/>
            </w:tcBorders>
          </w:tcPr>
          <w:p w:rsidR="00413554" w:rsidRDefault="00413554">
            <w:pPr>
              <w:pStyle w:val="TableParagraph"/>
              <w:ind w:left="0"/>
              <w:rPr>
                <w:rFonts w:ascii="Times New Roman"/>
                <w:sz w:val="18"/>
              </w:rPr>
            </w:pPr>
          </w:p>
        </w:tc>
        <w:tc>
          <w:tcPr>
            <w:tcW w:w="2732" w:type="dxa"/>
            <w:vMerge/>
            <w:tcBorders>
              <w:top w:val="nil"/>
              <w:left w:val="nil"/>
              <w:bottom w:val="single" w:sz="6" w:space="0" w:color="000000"/>
              <w:right w:val="nil"/>
            </w:tcBorders>
            <w:shd w:val="clear" w:color="auto" w:fill="E7F4F1"/>
          </w:tcPr>
          <w:p w:rsidR="00413554" w:rsidRDefault="00413554">
            <w:pPr>
              <w:rPr>
                <w:sz w:val="2"/>
                <w:szCs w:val="2"/>
              </w:rPr>
            </w:pPr>
          </w:p>
        </w:tc>
        <w:tc>
          <w:tcPr>
            <w:tcW w:w="2732" w:type="dxa"/>
            <w:vMerge/>
            <w:tcBorders>
              <w:top w:val="nil"/>
              <w:left w:val="nil"/>
              <w:bottom w:val="single" w:sz="6" w:space="0" w:color="000000"/>
            </w:tcBorders>
          </w:tcPr>
          <w:p w:rsidR="00413554" w:rsidRDefault="00413554">
            <w:pPr>
              <w:rPr>
                <w:sz w:val="2"/>
                <w:szCs w:val="2"/>
              </w:rPr>
            </w:pPr>
          </w:p>
        </w:tc>
      </w:tr>
      <w:tr w:rsidR="00413554">
        <w:trPr>
          <w:trHeight w:val="105"/>
        </w:trPr>
        <w:tc>
          <w:tcPr>
            <w:tcW w:w="2732" w:type="dxa"/>
            <w:tcBorders>
              <w:top w:val="nil"/>
              <w:bottom w:val="nil"/>
              <w:right w:val="nil"/>
            </w:tcBorders>
          </w:tcPr>
          <w:p w:rsidR="00413554" w:rsidRDefault="00413554">
            <w:pPr>
              <w:pStyle w:val="TableParagraph"/>
              <w:ind w:left="0"/>
              <w:rPr>
                <w:rFonts w:ascii="Times New Roman"/>
                <w:sz w:val="4"/>
              </w:rPr>
            </w:pPr>
          </w:p>
        </w:tc>
        <w:tc>
          <w:tcPr>
            <w:tcW w:w="2732" w:type="dxa"/>
            <w:tcBorders>
              <w:top w:val="nil"/>
              <w:left w:val="nil"/>
              <w:bottom w:val="nil"/>
              <w:right w:val="nil"/>
            </w:tcBorders>
          </w:tcPr>
          <w:p w:rsidR="00413554" w:rsidRDefault="00413554">
            <w:pPr>
              <w:pStyle w:val="TableParagraph"/>
              <w:ind w:left="0"/>
              <w:rPr>
                <w:rFonts w:ascii="Times New Roman"/>
                <w:sz w:val="4"/>
              </w:rPr>
            </w:pPr>
          </w:p>
        </w:tc>
        <w:tc>
          <w:tcPr>
            <w:tcW w:w="2732" w:type="dxa"/>
            <w:tcBorders>
              <w:top w:val="nil"/>
              <w:left w:val="nil"/>
              <w:bottom w:val="nil"/>
              <w:right w:val="nil"/>
            </w:tcBorders>
          </w:tcPr>
          <w:p w:rsidR="00413554" w:rsidRDefault="00413554">
            <w:pPr>
              <w:pStyle w:val="TableParagraph"/>
              <w:ind w:left="0"/>
              <w:rPr>
                <w:rFonts w:ascii="Times New Roman"/>
                <w:sz w:val="4"/>
              </w:rPr>
            </w:pPr>
          </w:p>
        </w:tc>
        <w:tc>
          <w:tcPr>
            <w:tcW w:w="2732" w:type="dxa"/>
            <w:vMerge/>
            <w:tcBorders>
              <w:top w:val="nil"/>
              <w:left w:val="nil"/>
              <w:bottom w:val="single" w:sz="6" w:space="0" w:color="000000"/>
              <w:right w:val="nil"/>
            </w:tcBorders>
            <w:shd w:val="clear" w:color="auto" w:fill="E7F4F1"/>
          </w:tcPr>
          <w:p w:rsidR="00413554" w:rsidRDefault="00413554">
            <w:pPr>
              <w:rPr>
                <w:sz w:val="2"/>
                <w:szCs w:val="2"/>
              </w:rPr>
            </w:pPr>
          </w:p>
        </w:tc>
        <w:tc>
          <w:tcPr>
            <w:tcW w:w="2732" w:type="dxa"/>
            <w:vMerge/>
            <w:tcBorders>
              <w:top w:val="nil"/>
              <w:left w:val="nil"/>
              <w:bottom w:val="single" w:sz="6" w:space="0" w:color="000000"/>
            </w:tcBorders>
          </w:tcPr>
          <w:p w:rsidR="00413554" w:rsidRDefault="00413554">
            <w:pPr>
              <w:rPr>
                <w:sz w:val="2"/>
                <w:szCs w:val="2"/>
              </w:rPr>
            </w:pPr>
          </w:p>
        </w:tc>
      </w:tr>
      <w:tr w:rsidR="00413554">
        <w:trPr>
          <w:trHeight w:val="1437"/>
        </w:trPr>
        <w:tc>
          <w:tcPr>
            <w:tcW w:w="2732" w:type="dxa"/>
            <w:tcBorders>
              <w:top w:val="nil"/>
              <w:bottom w:val="single" w:sz="6" w:space="0" w:color="000000"/>
              <w:right w:val="dotted" w:sz="18" w:space="0" w:color="000000"/>
            </w:tcBorders>
          </w:tcPr>
          <w:p w:rsidR="00413554" w:rsidRDefault="00FA10E6">
            <w:pPr>
              <w:pStyle w:val="TableParagraph"/>
              <w:spacing w:line="223" w:lineRule="exact"/>
              <w:ind w:left="80"/>
              <w:rPr>
                <w:sz w:val="18"/>
              </w:rPr>
            </w:pPr>
            <w:r>
              <w:rPr>
                <w:sz w:val="18"/>
              </w:rPr>
              <w:t>I can demonstrate the ability</w:t>
            </w:r>
          </w:p>
          <w:p w:rsidR="00413554" w:rsidRDefault="00FA10E6">
            <w:pPr>
              <w:pStyle w:val="TableParagraph"/>
              <w:spacing w:before="8" w:line="211" w:lineRule="auto"/>
              <w:ind w:left="80" w:right="-22"/>
              <w:rPr>
                <w:sz w:val="18"/>
              </w:rPr>
            </w:pPr>
            <w:r>
              <w:rPr>
                <w:sz w:val="18"/>
              </w:rPr>
              <w:t>to apply skills and effectively communicate musical ideas and work through Selection,</w:t>
            </w:r>
            <w:r>
              <w:rPr>
                <w:spacing w:val="-14"/>
                <w:sz w:val="18"/>
              </w:rPr>
              <w:t xml:space="preserve"> </w:t>
            </w:r>
            <w:r>
              <w:rPr>
                <w:sz w:val="18"/>
              </w:rPr>
              <w:t>Analysis, and Interpretation.</w:t>
            </w:r>
          </w:p>
        </w:tc>
        <w:tc>
          <w:tcPr>
            <w:tcW w:w="2732" w:type="dxa"/>
            <w:tcBorders>
              <w:top w:val="nil"/>
              <w:left w:val="dotted" w:sz="18" w:space="0" w:color="000000"/>
              <w:bottom w:val="single" w:sz="6" w:space="0" w:color="000000"/>
              <w:right w:val="dotted" w:sz="18" w:space="0" w:color="000000"/>
            </w:tcBorders>
          </w:tcPr>
          <w:p w:rsidR="00413554" w:rsidRDefault="00FA10E6">
            <w:pPr>
              <w:pStyle w:val="TableParagraph"/>
              <w:spacing w:before="15" w:line="211" w:lineRule="auto"/>
              <w:ind w:left="77" w:right="506"/>
              <w:rPr>
                <w:sz w:val="18"/>
              </w:rPr>
            </w:pPr>
            <w:r>
              <w:rPr>
                <w:sz w:val="18"/>
              </w:rPr>
              <w:t>I am not yet able to demonstrate the ability to apply skills and effectively</w:t>
            </w:r>
          </w:p>
          <w:p w:rsidR="00413554" w:rsidRDefault="00FA10E6">
            <w:pPr>
              <w:pStyle w:val="TableParagraph"/>
              <w:spacing w:before="1" w:line="211" w:lineRule="auto"/>
              <w:ind w:left="77"/>
              <w:jc w:val="both"/>
              <w:rPr>
                <w:sz w:val="18"/>
              </w:rPr>
            </w:pPr>
            <w:r>
              <w:rPr>
                <w:sz w:val="18"/>
              </w:rPr>
              <w:t>communicate musical ideas and work through selection, analysis, and interpretation.</w:t>
            </w:r>
          </w:p>
        </w:tc>
        <w:tc>
          <w:tcPr>
            <w:tcW w:w="2732" w:type="dxa"/>
            <w:tcBorders>
              <w:top w:val="nil"/>
              <w:left w:val="dotted" w:sz="18" w:space="0" w:color="000000"/>
              <w:bottom w:val="single" w:sz="6" w:space="0" w:color="000000"/>
              <w:right w:val="dotted" w:sz="18" w:space="0" w:color="000000"/>
            </w:tcBorders>
          </w:tcPr>
          <w:p w:rsidR="00413554" w:rsidRDefault="00FA10E6">
            <w:pPr>
              <w:pStyle w:val="TableParagraph"/>
              <w:spacing w:before="15" w:line="211" w:lineRule="auto"/>
              <w:ind w:left="77" w:right="26"/>
              <w:jc w:val="both"/>
              <w:rPr>
                <w:sz w:val="18"/>
              </w:rPr>
            </w:pPr>
            <w:r>
              <w:rPr>
                <w:sz w:val="18"/>
              </w:rPr>
              <w:t>I am beginning to find the ability to apply skills and communicate musical ideas and work</w:t>
            </w:r>
          </w:p>
          <w:p w:rsidR="00413554" w:rsidRDefault="00FA10E6">
            <w:pPr>
              <w:pStyle w:val="TableParagraph"/>
              <w:spacing w:before="1" w:line="211" w:lineRule="auto"/>
              <w:ind w:left="77" w:right="82"/>
              <w:jc w:val="both"/>
              <w:rPr>
                <w:sz w:val="18"/>
              </w:rPr>
            </w:pPr>
            <w:r>
              <w:rPr>
                <w:sz w:val="18"/>
              </w:rPr>
              <w:t>through selection, analysis, and interpretation.</w:t>
            </w:r>
          </w:p>
        </w:tc>
        <w:tc>
          <w:tcPr>
            <w:tcW w:w="2732" w:type="dxa"/>
            <w:vMerge/>
            <w:tcBorders>
              <w:top w:val="nil"/>
              <w:left w:val="nil"/>
              <w:bottom w:val="single" w:sz="6" w:space="0" w:color="000000"/>
              <w:right w:val="nil"/>
            </w:tcBorders>
            <w:shd w:val="clear" w:color="auto" w:fill="E7F4F1"/>
          </w:tcPr>
          <w:p w:rsidR="00413554" w:rsidRDefault="00413554">
            <w:pPr>
              <w:rPr>
                <w:sz w:val="2"/>
                <w:szCs w:val="2"/>
              </w:rPr>
            </w:pPr>
          </w:p>
        </w:tc>
        <w:tc>
          <w:tcPr>
            <w:tcW w:w="2732" w:type="dxa"/>
            <w:vMerge/>
            <w:tcBorders>
              <w:top w:val="nil"/>
              <w:left w:val="nil"/>
              <w:bottom w:val="single" w:sz="6" w:space="0" w:color="000000"/>
            </w:tcBorders>
          </w:tcPr>
          <w:p w:rsidR="00413554" w:rsidRDefault="00413554">
            <w:pPr>
              <w:rPr>
                <w:sz w:val="2"/>
                <w:szCs w:val="2"/>
              </w:rPr>
            </w:pPr>
          </w:p>
        </w:tc>
      </w:tr>
      <w:tr w:rsidR="00413554">
        <w:trPr>
          <w:trHeight w:val="950"/>
        </w:trPr>
        <w:tc>
          <w:tcPr>
            <w:tcW w:w="2732" w:type="dxa"/>
            <w:tcBorders>
              <w:top w:val="single" w:sz="6" w:space="0" w:color="000000"/>
              <w:bottom w:val="single" w:sz="6" w:space="0" w:color="000000"/>
              <w:right w:val="dotted" w:sz="18" w:space="0" w:color="000000"/>
            </w:tcBorders>
          </w:tcPr>
          <w:p w:rsidR="00413554" w:rsidRDefault="00FA10E6">
            <w:pPr>
              <w:pStyle w:val="TableParagraph"/>
              <w:spacing w:before="51" w:line="211" w:lineRule="auto"/>
              <w:ind w:left="80" w:right="-15"/>
              <w:jc w:val="both"/>
              <w:rPr>
                <w:sz w:val="18"/>
              </w:rPr>
            </w:pPr>
            <w:r>
              <w:rPr>
                <w:sz w:val="18"/>
              </w:rPr>
              <w:t>I can Select musical works based on interest, knowledge,</w:t>
            </w:r>
            <w:r>
              <w:rPr>
                <w:spacing w:val="-14"/>
                <w:sz w:val="18"/>
              </w:rPr>
              <w:t xml:space="preserve"> </w:t>
            </w:r>
            <w:r>
              <w:rPr>
                <w:sz w:val="18"/>
              </w:rPr>
              <w:t>technical skill and</w:t>
            </w:r>
            <w:r>
              <w:rPr>
                <w:spacing w:val="-1"/>
                <w:sz w:val="18"/>
              </w:rPr>
              <w:t xml:space="preserve"> </w:t>
            </w:r>
            <w:r>
              <w:rPr>
                <w:sz w:val="18"/>
              </w:rPr>
              <w:t>context.</w:t>
            </w:r>
          </w:p>
        </w:tc>
        <w:tc>
          <w:tcPr>
            <w:tcW w:w="2732"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left="77" w:right="212"/>
              <w:rPr>
                <w:sz w:val="18"/>
              </w:rPr>
            </w:pPr>
            <w:r>
              <w:rPr>
                <w:sz w:val="18"/>
              </w:rPr>
              <w:t>I am not yet able to select musical works based on interest, knowledge, technical skill and context.</w:t>
            </w:r>
          </w:p>
        </w:tc>
        <w:tc>
          <w:tcPr>
            <w:tcW w:w="2732"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left="77" w:right="131"/>
              <w:rPr>
                <w:sz w:val="18"/>
              </w:rPr>
            </w:pPr>
            <w:r>
              <w:rPr>
                <w:sz w:val="18"/>
              </w:rPr>
              <w:t>I am beginning to learn how to select musical works based on interest, knowledge, technical skill and context.</w:t>
            </w:r>
          </w:p>
        </w:tc>
        <w:tc>
          <w:tcPr>
            <w:tcW w:w="2732"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51" w:line="211" w:lineRule="auto"/>
              <w:ind w:right="191"/>
              <w:rPr>
                <w:sz w:val="18"/>
              </w:rPr>
            </w:pPr>
            <w:r>
              <w:rPr>
                <w:sz w:val="18"/>
              </w:rPr>
              <w:t>I can select musical works based on interest, knowledge, technical skill and context.</w:t>
            </w:r>
          </w:p>
        </w:tc>
        <w:tc>
          <w:tcPr>
            <w:tcW w:w="2732" w:type="dxa"/>
            <w:tcBorders>
              <w:top w:val="single" w:sz="6" w:space="0" w:color="000000"/>
              <w:left w:val="dotted" w:sz="18" w:space="0" w:color="000000"/>
              <w:bottom w:val="single" w:sz="6" w:space="0" w:color="000000"/>
            </w:tcBorders>
          </w:tcPr>
          <w:p w:rsidR="00413554" w:rsidRDefault="00FA10E6">
            <w:pPr>
              <w:pStyle w:val="TableParagraph"/>
              <w:spacing w:before="51" w:line="211" w:lineRule="auto"/>
              <w:ind w:left="77" w:right="-16"/>
              <w:rPr>
                <w:sz w:val="18"/>
              </w:rPr>
            </w:pPr>
            <w:r>
              <w:rPr>
                <w:sz w:val="18"/>
              </w:rPr>
              <w:t>I can select and perform musical works based on interest, knowledge, technical skill and context.</w:t>
            </w:r>
          </w:p>
        </w:tc>
      </w:tr>
      <w:tr w:rsidR="00413554">
        <w:trPr>
          <w:trHeight w:val="734"/>
        </w:trPr>
        <w:tc>
          <w:tcPr>
            <w:tcW w:w="2732" w:type="dxa"/>
            <w:tcBorders>
              <w:top w:val="single" w:sz="6" w:space="0" w:color="000000"/>
              <w:bottom w:val="single" w:sz="6" w:space="0" w:color="000000"/>
              <w:right w:val="dotted" w:sz="18" w:space="0" w:color="000000"/>
            </w:tcBorders>
          </w:tcPr>
          <w:p w:rsidR="00413554" w:rsidRDefault="00FA10E6">
            <w:pPr>
              <w:pStyle w:val="TableParagraph"/>
              <w:spacing w:before="51" w:line="211" w:lineRule="auto"/>
              <w:ind w:left="80" w:right="103"/>
              <w:rPr>
                <w:sz w:val="18"/>
              </w:rPr>
            </w:pPr>
            <w:r>
              <w:rPr>
                <w:sz w:val="18"/>
              </w:rPr>
              <w:t>I can Analyze the structure and context of musical works.</w:t>
            </w:r>
          </w:p>
        </w:tc>
        <w:tc>
          <w:tcPr>
            <w:tcW w:w="2732"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left="77" w:right="-24"/>
              <w:rPr>
                <w:sz w:val="18"/>
              </w:rPr>
            </w:pPr>
            <w:r>
              <w:rPr>
                <w:sz w:val="18"/>
              </w:rPr>
              <w:t>I am not yet able to analyze the structure and context of musical works.</w:t>
            </w:r>
          </w:p>
        </w:tc>
        <w:tc>
          <w:tcPr>
            <w:tcW w:w="2732"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left="77" w:right="-24"/>
              <w:rPr>
                <w:sz w:val="18"/>
              </w:rPr>
            </w:pPr>
            <w:r>
              <w:rPr>
                <w:sz w:val="18"/>
              </w:rPr>
              <w:t>I am beginning to analyze the structure and context of musical works.</w:t>
            </w:r>
          </w:p>
        </w:tc>
        <w:tc>
          <w:tcPr>
            <w:tcW w:w="2732"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51" w:line="211" w:lineRule="auto"/>
              <w:ind w:right="116"/>
              <w:rPr>
                <w:sz w:val="18"/>
              </w:rPr>
            </w:pPr>
            <w:r>
              <w:rPr>
                <w:sz w:val="18"/>
              </w:rPr>
              <w:t>I can analyze the structure and context of musical works.</w:t>
            </w:r>
          </w:p>
        </w:tc>
        <w:tc>
          <w:tcPr>
            <w:tcW w:w="2732" w:type="dxa"/>
            <w:tcBorders>
              <w:top w:val="single" w:sz="6" w:space="0" w:color="000000"/>
              <w:left w:val="dotted" w:sz="18" w:space="0" w:color="000000"/>
              <w:bottom w:val="single" w:sz="6" w:space="0" w:color="000000"/>
            </w:tcBorders>
          </w:tcPr>
          <w:p w:rsidR="00413554" w:rsidRDefault="00FA10E6">
            <w:pPr>
              <w:pStyle w:val="TableParagraph"/>
              <w:spacing w:before="51" w:line="211" w:lineRule="auto"/>
              <w:ind w:left="77" w:right="127"/>
              <w:rPr>
                <w:sz w:val="18"/>
              </w:rPr>
            </w:pPr>
            <w:r>
              <w:rPr>
                <w:sz w:val="18"/>
              </w:rPr>
              <w:t>I can analyze and demonstrate the structure and context of musical works.</w:t>
            </w:r>
          </w:p>
        </w:tc>
      </w:tr>
      <w:tr w:rsidR="00413554">
        <w:trPr>
          <w:trHeight w:val="950"/>
        </w:trPr>
        <w:tc>
          <w:tcPr>
            <w:tcW w:w="2732" w:type="dxa"/>
            <w:tcBorders>
              <w:top w:val="single" w:sz="6" w:space="0" w:color="000000"/>
              <w:bottom w:val="single" w:sz="6" w:space="0" w:color="000000"/>
              <w:right w:val="dotted" w:sz="18" w:space="0" w:color="000000"/>
            </w:tcBorders>
          </w:tcPr>
          <w:p w:rsidR="00413554" w:rsidRDefault="00FA10E6">
            <w:pPr>
              <w:pStyle w:val="TableParagraph"/>
              <w:spacing w:before="51" w:line="211" w:lineRule="auto"/>
              <w:ind w:left="80" w:right="-22"/>
              <w:rPr>
                <w:sz w:val="18"/>
              </w:rPr>
            </w:pPr>
            <w:r>
              <w:rPr>
                <w:sz w:val="18"/>
              </w:rPr>
              <w:t>I can Develop personal interpretations of musical</w:t>
            </w:r>
            <w:r>
              <w:rPr>
                <w:spacing w:val="-21"/>
                <w:sz w:val="18"/>
              </w:rPr>
              <w:t xml:space="preserve"> </w:t>
            </w:r>
            <w:r>
              <w:rPr>
                <w:sz w:val="18"/>
              </w:rPr>
              <w:t>works.</w:t>
            </w:r>
          </w:p>
        </w:tc>
        <w:tc>
          <w:tcPr>
            <w:tcW w:w="2732"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left="77" w:right="347"/>
              <w:rPr>
                <w:sz w:val="18"/>
              </w:rPr>
            </w:pPr>
            <w:r>
              <w:rPr>
                <w:sz w:val="18"/>
              </w:rPr>
              <w:t>I am not yet able to develop personal interpretations of musical works.</w:t>
            </w:r>
          </w:p>
        </w:tc>
        <w:tc>
          <w:tcPr>
            <w:tcW w:w="2732"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left="77" w:right="425"/>
              <w:rPr>
                <w:sz w:val="18"/>
              </w:rPr>
            </w:pPr>
            <w:r>
              <w:rPr>
                <w:sz w:val="18"/>
              </w:rPr>
              <w:t>I am beginning to develop personal interpretations of musical works.</w:t>
            </w:r>
          </w:p>
        </w:tc>
        <w:tc>
          <w:tcPr>
            <w:tcW w:w="2732"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51" w:line="211" w:lineRule="auto"/>
              <w:ind w:right="531"/>
              <w:rPr>
                <w:sz w:val="18"/>
              </w:rPr>
            </w:pPr>
            <w:r>
              <w:rPr>
                <w:sz w:val="18"/>
              </w:rPr>
              <w:t>I can develop personal interpretations of musical works.</w:t>
            </w:r>
          </w:p>
        </w:tc>
        <w:tc>
          <w:tcPr>
            <w:tcW w:w="2732" w:type="dxa"/>
            <w:tcBorders>
              <w:top w:val="single" w:sz="6" w:space="0" w:color="000000"/>
              <w:left w:val="dotted" w:sz="18" w:space="0" w:color="000000"/>
              <w:bottom w:val="single" w:sz="6" w:space="0" w:color="000000"/>
            </w:tcBorders>
          </w:tcPr>
          <w:p w:rsidR="00413554" w:rsidRDefault="00FA10E6">
            <w:pPr>
              <w:pStyle w:val="TableParagraph"/>
              <w:spacing w:before="51" w:line="211" w:lineRule="auto"/>
              <w:ind w:left="77" w:right="10"/>
              <w:rPr>
                <w:sz w:val="18"/>
              </w:rPr>
            </w:pPr>
            <w:r>
              <w:rPr>
                <w:sz w:val="18"/>
              </w:rPr>
              <w:t>I can develop personal interpretations of musical works and perform based on those interpretations.</w:t>
            </w:r>
          </w:p>
        </w:tc>
      </w:tr>
      <w:tr w:rsidR="00413554">
        <w:trPr>
          <w:trHeight w:val="1598"/>
        </w:trPr>
        <w:tc>
          <w:tcPr>
            <w:tcW w:w="2732" w:type="dxa"/>
            <w:tcBorders>
              <w:top w:val="single" w:sz="6" w:space="0" w:color="000000"/>
              <w:bottom w:val="single" w:sz="6" w:space="0" w:color="000000"/>
              <w:right w:val="dotted" w:sz="18" w:space="0" w:color="000000"/>
            </w:tcBorders>
          </w:tcPr>
          <w:p w:rsidR="00413554" w:rsidRDefault="00FA10E6">
            <w:pPr>
              <w:pStyle w:val="TableParagraph"/>
              <w:spacing w:before="51" w:line="211" w:lineRule="auto"/>
              <w:ind w:left="80" w:right="302"/>
              <w:rPr>
                <w:sz w:val="18"/>
              </w:rPr>
            </w:pPr>
            <w:r>
              <w:rPr>
                <w:sz w:val="18"/>
              </w:rPr>
              <w:t>I can demonstrate the ability to apply skills and effectively communicate through the process of Rehearsing, Evaluating, Refining, and Performing musical works.</w:t>
            </w:r>
          </w:p>
        </w:tc>
        <w:tc>
          <w:tcPr>
            <w:tcW w:w="2732"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left="77" w:right="462"/>
              <w:rPr>
                <w:sz w:val="18"/>
              </w:rPr>
            </w:pPr>
            <w:r>
              <w:rPr>
                <w:sz w:val="18"/>
              </w:rPr>
              <w:t>I am not yet able to demonstrate the ability to apply skills and effectively communicate through the process of Rehearsing, Evaluating, Refining, and Performing musical works.</w:t>
            </w:r>
          </w:p>
        </w:tc>
        <w:tc>
          <w:tcPr>
            <w:tcW w:w="2732"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left="77" w:right="16"/>
              <w:rPr>
                <w:sz w:val="18"/>
              </w:rPr>
            </w:pPr>
            <w:r>
              <w:rPr>
                <w:sz w:val="18"/>
              </w:rPr>
              <w:t>I am beginning to demonstrate the ability to apply skills and effectively communicate through the process of Rehearsing, Evaluating, Refining, and Performing musical works.</w:t>
            </w:r>
          </w:p>
        </w:tc>
        <w:tc>
          <w:tcPr>
            <w:tcW w:w="2732"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51" w:line="211" w:lineRule="auto"/>
              <w:ind w:right="302"/>
              <w:rPr>
                <w:sz w:val="18"/>
              </w:rPr>
            </w:pPr>
            <w:r>
              <w:rPr>
                <w:sz w:val="18"/>
              </w:rPr>
              <w:t>I can demonstrate the ability to apply skills and effectively communicate through the process of Rehearsing, Evaluating, Refining, and Performing musical works.</w:t>
            </w:r>
          </w:p>
        </w:tc>
        <w:tc>
          <w:tcPr>
            <w:tcW w:w="2732" w:type="dxa"/>
            <w:tcBorders>
              <w:top w:val="single" w:sz="6" w:space="0" w:color="000000"/>
              <w:left w:val="dotted" w:sz="18" w:space="0" w:color="000000"/>
              <w:bottom w:val="single" w:sz="6" w:space="0" w:color="000000"/>
            </w:tcBorders>
          </w:tcPr>
          <w:p w:rsidR="00413554" w:rsidRDefault="00FA10E6">
            <w:pPr>
              <w:pStyle w:val="TableParagraph"/>
              <w:spacing w:before="51" w:line="211" w:lineRule="auto"/>
              <w:ind w:left="77" w:right="305"/>
              <w:rPr>
                <w:sz w:val="18"/>
              </w:rPr>
            </w:pPr>
            <w:r>
              <w:rPr>
                <w:sz w:val="18"/>
              </w:rPr>
              <w:t>I can demonstrate the ability to apply skills and effectively communicate through the process of Rehearsing, Evaluating, Refining, and Performing musical works.</w:t>
            </w:r>
          </w:p>
        </w:tc>
      </w:tr>
      <w:tr w:rsidR="00413554">
        <w:trPr>
          <w:trHeight w:val="824"/>
        </w:trPr>
        <w:tc>
          <w:tcPr>
            <w:tcW w:w="2732" w:type="dxa"/>
            <w:tcBorders>
              <w:top w:val="single" w:sz="6" w:space="0" w:color="000000"/>
              <w:bottom w:val="single" w:sz="6" w:space="0" w:color="000000"/>
              <w:right w:val="dotted" w:sz="18" w:space="0" w:color="000000"/>
            </w:tcBorders>
          </w:tcPr>
          <w:p w:rsidR="00413554" w:rsidRDefault="00FA10E6">
            <w:pPr>
              <w:pStyle w:val="TableParagraph"/>
              <w:spacing w:before="51" w:line="211" w:lineRule="auto"/>
              <w:ind w:left="80" w:right="587"/>
              <w:rPr>
                <w:sz w:val="18"/>
              </w:rPr>
            </w:pPr>
            <w:r>
              <w:rPr>
                <w:sz w:val="18"/>
              </w:rPr>
              <w:t>I can Evaluate and Refine personal and ensemble performances.</w:t>
            </w:r>
          </w:p>
        </w:tc>
        <w:tc>
          <w:tcPr>
            <w:tcW w:w="2732"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left="77" w:right="310"/>
              <w:rPr>
                <w:sz w:val="18"/>
              </w:rPr>
            </w:pPr>
            <w:r>
              <w:rPr>
                <w:sz w:val="18"/>
              </w:rPr>
              <w:t>I am not yet able to evaluate and refine personal and ensemble performances.</w:t>
            </w:r>
          </w:p>
        </w:tc>
        <w:tc>
          <w:tcPr>
            <w:tcW w:w="2732"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left="77" w:right="131"/>
              <w:rPr>
                <w:sz w:val="18"/>
              </w:rPr>
            </w:pPr>
            <w:r>
              <w:rPr>
                <w:sz w:val="18"/>
              </w:rPr>
              <w:t>I am beginning to learn how to evaluate and refine personal and ensemble performances.</w:t>
            </w:r>
          </w:p>
        </w:tc>
        <w:tc>
          <w:tcPr>
            <w:tcW w:w="2732"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51" w:line="211" w:lineRule="auto"/>
              <w:ind w:right="625"/>
              <w:rPr>
                <w:sz w:val="18"/>
              </w:rPr>
            </w:pPr>
            <w:r>
              <w:rPr>
                <w:sz w:val="18"/>
              </w:rPr>
              <w:t>I can evaluate and refine personal and ensemble performances.</w:t>
            </w:r>
          </w:p>
        </w:tc>
        <w:tc>
          <w:tcPr>
            <w:tcW w:w="2732" w:type="dxa"/>
            <w:tcBorders>
              <w:top w:val="single" w:sz="6" w:space="0" w:color="000000"/>
              <w:left w:val="dotted" w:sz="18" w:space="0" w:color="000000"/>
              <w:bottom w:val="single" w:sz="6" w:space="0" w:color="000000"/>
            </w:tcBorders>
          </w:tcPr>
          <w:p w:rsidR="00413554" w:rsidRDefault="00FA10E6">
            <w:pPr>
              <w:pStyle w:val="TableParagraph"/>
              <w:spacing w:before="51" w:line="211" w:lineRule="auto"/>
              <w:ind w:left="77" w:right="73"/>
              <w:rPr>
                <w:sz w:val="18"/>
              </w:rPr>
            </w:pPr>
            <w:r>
              <w:rPr>
                <w:sz w:val="18"/>
              </w:rPr>
              <w:t>I can evaluate and refine personal and ensemble performances of various genre.</w:t>
            </w:r>
          </w:p>
        </w:tc>
      </w:tr>
      <w:tr w:rsidR="00413554">
        <w:trPr>
          <w:trHeight w:val="950"/>
        </w:trPr>
        <w:tc>
          <w:tcPr>
            <w:tcW w:w="2732" w:type="dxa"/>
            <w:tcBorders>
              <w:top w:val="single" w:sz="6" w:space="0" w:color="000000"/>
              <w:bottom w:val="single" w:sz="6" w:space="0" w:color="000000"/>
              <w:right w:val="dotted" w:sz="18" w:space="0" w:color="000000"/>
            </w:tcBorders>
          </w:tcPr>
          <w:p w:rsidR="00413554" w:rsidRDefault="00FA10E6">
            <w:pPr>
              <w:pStyle w:val="TableParagraph"/>
              <w:spacing w:before="51" w:line="211" w:lineRule="auto"/>
              <w:ind w:left="80" w:right="131"/>
              <w:rPr>
                <w:sz w:val="18"/>
              </w:rPr>
            </w:pPr>
            <w:r>
              <w:rPr>
                <w:sz w:val="18"/>
              </w:rPr>
              <w:t>I can Perform expressively and accurately with appropriate interpretation.</w:t>
            </w:r>
          </w:p>
        </w:tc>
        <w:tc>
          <w:tcPr>
            <w:tcW w:w="2732"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left="77" w:right="5"/>
              <w:rPr>
                <w:sz w:val="18"/>
              </w:rPr>
            </w:pPr>
            <w:r>
              <w:rPr>
                <w:sz w:val="18"/>
              </w:rPr>
              <w:t>I am not yet able to perform expressively and accurately with appropriate interpretation.</w:t>
            </w:r>
          </w:p>
        </w:tc>
        <w:tc>
          <w:tcPr>
            <w:tcW w:w="2732"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left="77" w:right="5"/>
              <w:rPr>
                <w:sz w:val="18"/>
              </w:rPr>
            </w:pPr>
            <w:r>
              <w:rPr>
                <w:sz w:val="18"/>
              </w:rPr>
              <w:t>I am beginning to perform expressively and accurately with appropriate interpretation.</w:t>
            </w:r>
          </w:p>
        </w:tc>
        <w:tc>
          <w:tcPr>
            <w:tcW w:w="2732"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51" w:line="211" w:lineRule="auto"/>
              <w:ind w:right="130"/>
              <w:rPr>
                <w:sz w:val="18"/>
              </w:rPr>
            </w:pPr>
            <w:r>
              <w:rPr>
                <w:sz w:val="18"/>
              </w:rPr>
              <w:t>I can perform expressively and accurately with appropriate interpretation.</w:t>
            </w:r>
          </w:p>
        </w:tc>
        <w:tc>
          <w:tcPr>
            <w:tcW w:w="2732" w:type="dxa"/>
            <w:tcBorders>
              <w:top w:val="single" w:sz="6" w:space="0" w:color="000000"/>
              <w:left w:val="dotted" w:sz="18" w:space="0" w:color="000000"/>
              <w:bottom w:val="single" w:sz="6" w:space="0" w:color="000000"/>
            </w:tcBorders>
          </w:tcPr>
          <w:p w:rsidR="00413554" w:rsidRDefault="00FA10E6">
            <w:pPr>
              <w:pStyle w:val="TableParagraph"/>
              <w:spacing w:before="51" w:line="211" w:lineRule="auto"/>
              <w:ind w:left="77" w:right="366"/>
              <w:rPr>
                <w:sz w:val="18"/>
              </w:rPr>
            </w:pPr>
            <w:r>
              <w:rPr>
                <w:sz w:val="18"/>
              </w:rPr>
              <w:t>I can perform various genre of music expressively and accurately with appropriate interpretation.</w:t>
            </w:r>
          </w:p>
        </w:tc>
      </w:tr>
    </w:tbl>
    <w:p w:rsidR="00413554" w:rsidRDefault="00413554">
      <w:pPr>
        <w:spacing w:line="211" w:lineRule="auto"/>
        <w:rPr>
          <w:sz w:val="18"/>
        </w:rPr>
        <w:sectPr w:rsidR="00413554">
          <w:type w:val="continuous"/>
          <w:pgSz w:w="15840" w:h="12240" w:orient="landscape"/>
          <w:pgMar w:top="260" w:right="100" w:bottom="700" w:left="60" w:header="720" w:footer="720" w:gutter="0"/>
          <w:cols w:space="720"/>
        </w:sectPr>
      </w:pPr>
    </w:p>
    <w:p w:rsidR="00413554" w:rsidRDefault="00396089">
      <w:pPr>
        <w:spacing w:before="84"/>
        <w:ind w:left="1014"/>
        <w:rPr>
          <w:rFonts w:ascii="Open Sans"/>
          <w:sz w:val="14"/>
        </w:rPr>
      </w:pPr>
      <w:r>
        <w:lastRenderedPageBreak/>
        <w:pict>
          <v:shape id="_x0000_s1252" type="#_x0000_t202" style="position:absolute;left:0;text-align:left;margin-left:8.1pt;margin-top:6.15pt;width:112.5pt;height:30pt;z-index:-29727232;mso-position-horizontal-relative:page" filled="f" stroked="f">
            <v:textbox style="mso-next-textbox:#_x0000_s1252" inset="0,0,0,0">
              <w:txbxContent>
                <w:p w:rsidR="00413554" w:rsidRDefault="00FA10E6">
                  <w:pPr>
                    <w:tabs>
                      <w:tab w:val="left" w:pos="920"/>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z w:val="44"/>
                      <w:shd w:val="clear" w:color="auto" w:fill="00B497"/>
                    </w:rPr>
                    <w:tab/>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FA10E6">
        <w:rPr>
          <w:rFonts w:ascii="Open Sans"/>
          <w:color w:val="FFFFFF"/>
          <w:sz w:val="14"/>
        </w:rPr>
        <w:t>GRADE BAND</w:t>
      </w:r>
    </w:p>
    <w:p w:rsidR="00413554" w:rsidRDefault="00FA10E6">
      <w:pPr>
        <w:pStyle w:val="BodyText"/>
        <w:spacing w:before="2"/>
        <w:rPr>
          <w:rFonts w:ascii="Open Sans"/>
          <w:sz w:val="17"/>
        </w:rPr>
      </w:pPr>
      <w:r>
        <w:br w:type="column"/>
      </w:r>
    </w:p>
    <w:p w:rsidR="00413554" w:rsidRDefault="00396089">
      <w:pPr>
        <w:ind w:left="1310" w:right="1276"/>
        <w:jc w:val="center"/>
        <w:rPr>
          <w:sz w:val="14"/>
        </w:rPr>
      </w:pPr>
      <w:r>
        <w:pict>
          <v:shape id="_x0000_s1251" type="#_x0000_t202" style="position:absolute;left:0;text-align:left;margin-left:16pt;margin-top:38.8pt;width:22.45pt;height:344pt;z-index:15840768;mso-position-horizontal-relative:page" filled="f" stroked="f">
            <v:textbox style="layout-flow:vertical;mso-layout-flow-alt:bottom-to-top;mso-next-textbox:#_x0000_s1251" inset="0,0,0,0">
              <w:txbxContent>
                <w:p w:rsidR="00413554" w:rsidRDefault="00FA10E6">
                  <w:pPr>
                    <w:spacing w:before="20"/>
                    <w:ind w:left="20"/>
                    <w:rPr>
                      <w:sz w:val="30"/>
                    </w:rPr>
                  </w:pPr>
                  <w:r>
                    <w:rPr>
                      <w:spacing w:val="12"/>
                      <w:sz w:val="30"/>
                    </w:rPr>
                    <w:t xml:space="preserve">SPECIALS </w:t>
                  </w:r>
                  <w:r>
                    <w:rPr>
                      <w:spacing w:val="13"/>
                      <w:sz w:val="30"/>
                    </w:rPr>
                    <w:t>PERFORMANCE-BASED</w:t>
                  </w:r>
                  <w:r>
                    <w:rPr>
                      <w:spacing w:val="67"/>
                      <w:sz w:val="30"/>
                    </w:rPr>
                    <w:t xml:space="preserve"> </w:t>
                  </w:r>
                  <w:r>
                    <w:rPr>
                      <w:spacing w:val="12"/>
                      <w:sz w:val="30"/>
                    </w:rPr>
                    <w:t>ASSESSMENT</w:t>
                  </w:r>
                </w:p>
              </w:txbxContent>
            </v:textbox>
            <w10:wrap anchorx="page"/>
          </v:shape>
        </w:pict>
      </w:r>
      <w:r w:rsidR="00FA10E6">
        <w:rPr>
          <w:color w:val="808285"/>
          <w:sz w:val="14"/>
        </w:rPr>
        <w:t>NAVIGATING CHANGE: K ANSAS' GUIDE TO LEARNING AND SCHOOL SAFET Y OPERATIONS</w:t>
      </w:r>
    </w:p>
    <w:p w:rsidR="00413554" w:rsidRDefault="00413554">
      <w:pPr>
        <w:jc w:val="center"/>
        <w:rPr>
          <w:sz w:val="14"/>
        </w:rPr>
        <w:sectPr w:rsidR="00413554">
          <w:footerReference w:type="default" r:id="rId176"/>
          <w:pgSz w:w="15840" w:h="12240" w:orient="landscape"/>
          <w:pgMar w:top="240" w:right="100" w:bottom="700" w:left="60" w:header="0" w:footer="513" w:gutter="0"/>
          <w:cols w:num="2" w:space="720" w:equalWidth="0">
            <w:col w:w="2032" w:space="5346"/>
            <w:col w:w="8302"/>
          </w:cols>
        </w:sectPr>
      </w:pPr>
    </w:p>
    <w:p w:rsidR="00413554" w:rsidRDefault="00413554">
      <w:pPr>
        <w:pStyle w:val="BodyText"/>
      </w:pPr>
    </w:p>
    <w:p w:rsidR="00413554" w:rsidRDefault="00413554">
      <w:pPr>
        <w:pStyle w:val="BodyText"/>
        <w:spacing w:before="3"/>
        <w:rPr>
          <w:sz w:val="11"/>
        </w:rPr>
      </w:pPr>
    </w:p>
    <w:tbl>
      <w:tblPr>
        <w:tblW w:w="0" w:type="auto"/>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32"/>
        <w:gridCol w:w="2732"/>
        <w:gridCol w:w="2732"/>
        <w:gridCol w:w="2732"/>
        <w:gridCol w:w="2732"/>
      </w:tblGrid>
      <w:tr w:rsidR="00413554">
        <w:trPr>
          <w:trHeight w:val="747"/>
        </w:trPr>
        <w:tc>
          <w:tcPr>
            <w:tcW w:w="2732" w:type="dxa"/>
            <w:tcBorders>
              <w:top w:val="nil"/>
              <w:left w:val="nil"/>
              <w:bottom w:val="nil"/>
              <w:right w:val="nil"/>
            </w:tcBorders>
            <w:shd w:val="clear" w:color="auto" w:fill="00B497"/>
          </w:tcPr>
          <w:p w:rsidR="00413554" w:rsidRDefault="00FA10E6">
            <w:pPr>
              <w:pStyle w:val="TableParagraph"/>
              <w:spacing w:line="345" w:lineRule="exact"/>
              <w:ind w:left="90"/>
              <w:rPr>
                <w:rFonts w:ascii="Open Sans Semibold"/>
                <w:b/>
                <w:sz w:val="26"/>
              </w:rPr>
            </w:pPr>
            <w:r>
              <w:rPr>
                <w:rFonts w:ascii="Open Sans Semibold"/>
                <w:b/>
                <w:color w:val="FFFFFF"/>
                <w:sz w:val="26"/>
              </w:rPr>
              <w:t>Specials</w:t>
            </w:r>
          </w:p>
        </w:tc>
        <w:tc>
          <w:tcPr>
            <w:tcW w:w="2732" w:type="dxa"/>
            <w:tcBorders>
              <w:left w:val="nil"/>
              <w:bottom w:val="single" w:sz="18" w:space="0" w:color="00B497"/>
            </w:tcBorders>
          </w:tcPr>
          <w:p w:rsidR="00413554" w:rsidRDefault="00FA10E6">
            <w:pPr>
              <w:pStyle w:val="TableParagraph"/>
              <w:spacing w:before="13" w:line="279" w:lineRule="exact"/>
              <w:ind w:left="90"/>
              <w:rPr>
                <w:rFonts w:ascii="Open Sans Condensed"/>
                <w:b/>
              </w:rPr>
            </w:pPr>
            <w:r>
              <w:rPr>
                <w:rFonts w:ascii="Open Sans Condensed"/>
                <w:b/>
              </w:rPr>
              <w:t>NO EVIDENCE - 1</w:t>
            </w:r>
          </w:p>
          <w:p w:rsidR="00413554" w:rsidRDefault="00FA10E6">
            <w:pPr>
              <w:pStyle w:val="TableParagraph"/>
              <w:spacing w:before="3" w:line="211" w:lineRule="auto"/>
              <w:ind w:left="90" w:right="176"/>
              <w:rPr>
                <w:rFonts w:ascii="Open Sans"/>
                <w:sz w:val="18"/>
              </w:rPr>
            </w:pPr>
            <w:r>
              <w:rPr>
                <w:rFonts w:ascii="Open Sans"/>
                <w:sz w:val="18"/>
              </w:rPr>
              <w:t>Degree to which competency has been met.</w:t>
            </w:r>
          </w:p>
        </w:tc>
        <w:tc>
          <w:tcPr>
            <w:tcW w:w="2732" w:type="dxa"/>
            <w:tcBorders>
              <w:bottom w:val="single" w:sz="18" w:space="0" w:color="00B497"/>
              <w:right w:val="nil"/>
            </w:tcBorders>
          </w:tcPr>
          <w:p w:rsidR="00413554" w:rsidRDefault="00FA10E6">
            <w:pPr>
              <w:pStyle w:val="TableParagraph"/>
              <w:spacing w:before="13" w:line="279" w:lineRule="exact"/>
              <w:ind w:left="80"/>
              <w:rPr>
                <w:rFonts w:ascii="Open Sans Condensed"/>
                <w:b/>
              </w:rPr>
            </w:pPr>
            <w:r>
              <w:rPr>
                <w:rFonts w:ascii="Open Sans Condensed"/>
                <w:b/>
              </w:rPr>
              <w:t>LIMITED EVIDENCE - 2</w:t>
            </w:r>
          </w:p>
          <w:p w:rsidR="00413554" w:rsidRDefault="00FA10E6">
            <w:pPr>
              <w:pStyle w:val="TableParagraph"/>
              <w:spacing w:before="3" w:line="211" w:lineRule="auto"/>
              <w:ind w:left="80" w:right="186"/>
              <w:rPr>
                <w:rFonts w:ascii="Open Sans"/>
                <w:sz w:val="18"/>
              </w:rPr>
            </w:pPr>
            <w:r>
              <w:rPr>
                <w:rFonts w:ascii="Open Sans"/>
                <w:sz w:val="18"/>
              </w:rPr>
              <w:t>Degree to which competency has been met.</w:t>
            </w:r>
          </w:p>
        </w:tc>
        <w:tc>
          <w:tcPr>
            <w:tcW w:w="2732" w:type="dxa"/>
            <w:tcBorders>
              <w:top w:val="nil"/>
              <w:left w:val="nil"/>
              <w:bottom w:val="nil"/>
              <w:right w:val="nil"/>
            </w:tcBorders>
            <w:shd w:val="clear" w:color="auto" w:fill="00B497"/>
          </w:tcPr>
          <w:p w:rsidR="00413554" w:rsidRDefault="00FA10E6">
            <w:pPr>
              <w:pStyle w:val="TableParagraph"/>
              <w:spacing w:before="13" w:line="279" w:lineRule="exact"/>
              <w:ind w:left="90"/>
              <w:rPr>
                <w:rFonts w:ascii="Open Sans Condensed"/>
                <w:b/>
              </w:rPr>
            </w:pPr>
            <w:r>
              <w:rPr>
                <w:rFonts w:ascii="Open Sans Condensed"/>
                <w:b/>
                <w:color w:val="FFFFFF"/>
              </w:rPr>
              <w:t>SUFFICIENT EVIDENCE - 3</w:t>
            </w:r>
          </w:p>
          <w:p w:rsidR="00413554" w:rsidRDefault="00FA10E6">
            <w:pPr>
              <w:pStyle w:val="TableParagraph"/>
              <w:spacing w:before="3" w:line="211" w:lineRule="auto"/>
              <w:ind w:left="90" w:right="186"/>
              <w:rPr>
                <w:rFonts w:ascii="Open Sans"/>
                <w:sz w:val="18"/>
              </w:rPr>
            </w:pPr>
            <w:r>
              <w:rPr>
                <w:rFonts w:ascii="Open Sans"/>
                <w:color w:val="FFFFFF"/>
                <w:sz w:val="18"/>
              </w:rPr>
              <w:t>Degree to which competency has been met.</w:t>
            </w:r>
          </w:p>
        </w:tc>
        <w:tc>
          <w:tcPr>
            <w:tcW w:w="2732" w:type="dxa"/>
            <w:tcBorders>
              <w:left w:val="nil"/>
              <w:bottom w:val="single" w:sz="18" w:space="0" w:color="00B497"/>
            </w:tcBorders>
          </w:tcPr>
          <w:p w:rsidR="00413554" w:rsidRDefault="00FA10E6">
            <w:pPr>
              <w:pStyle w:val="TableParagraph"/>
              <w:spacing w:before="13" w:line="279" w:lineRule="exact"/>
              <w:ind w:left="90"/>
              <w:rPr>
                <w:rFonts w:ascii="Open Sans Condensed"/>
                <w:b/>
              </w:rPr>
            </w:pPr>
            <w:r>
              <w:rPr>
                <w:rFonts w:ascii="Open Sans Condensed"/>
                <w:b/>
              </w:rPr>
              <w:t>STRONG EVIDENCE - 4</w:t>
            </w:r>
          </w:p>
          <w:p w:rsidR="00413554" w:rsidRDefault="00FA10E6">
            <w:pPr>
              <w:pStyle w:val="TableParagraph"/>
              <w:spacing w:before="3" w:line="211" w:lineRule="auto"/>
              <w:ind w:left="90" w:right="176"/>
              <w:rPr>
                <w:rFonts w:ascii="Open Sans"/>
                <w:sz w:val="18"/>
              </w:rPr>
            </w:pPr>
            <w:r>
              <w:rPr>
                <w:rFonts w:ascii="Open Sans"/>
                <w:sz w:val="18"/>
              </w:rPr>
              <w:t>Degree to which competency has been met.</w:t>
            </w:r>
          </w:p>
        </w:tc>
      </w:tr>
      <w:tr w:rsidR="00413554">
        <w:trPr>
          <w:trHeight w:val="337"/>
        </w:trPr>
        <w:tc>
          <w:tcPr>
            <w:tcW w:w="2732" w:type="dxa"/>
            <w:tcBorders>
              <w:top w:val="nil"/>
              <w:bottom w:val="nil"/>
              <w:right w:val="dotted" w:sz="18" w:space="0" w:color="000000"/>
            </w:tcBorders>
          </w:tcPr>
          <w:p w:rsidR="00413554" w:rsidRDefault="00FA10E6">
            <w:pPr>
              <w:pStyle w:val="TableParagraph"/>
              <w:spacing w:line="317" w:lineRule="exact"/>
              <w:ind w:left="80"/>
              <w:rPr>
                <w:rFonts w:ascii="Open Sans Semibold"/>
                <w:b/>
                <w:sz w:val="26"/>
              </w:rPr>
            </w:pPr>
            <w:r>
              <w:rPr>
                <w:rFonts w:ascii="Open Sans Semibold"/>
                <w:b/>
                <w:sz w:val="26"/>
              </w:rPr>
              <w:t>Music</w:t>
            </w:r>
          </w:p>
        </w:tc>
        <w:tc>
          <w:tcPr>
            <w:tcW w:w="2732" w:type="dxa"/>
            <w:tcBorders>
              <w:top w:val="single" w:sz="18" w:space="0" w:color="00B497"/>
              <w:left w:val="dotted" w:sz="18" w:space="0" w:color="000000"/>
              <w:bottom w:val="nil"/>
              <w:right w:val="dotted" w:sz="18" w:space="0" w:color="000000"/>
            </w:tcBorders>
          </w:tcPr>
          <w:p w:rsidR="00413554" w:rsidRDefault="00413554">
            <w:pPr>
              <w:pStyle w:val="TableParagraph"/>
              <w:ind w:left="0"/>
              <w:rPr>
                <w:rFonts w:ascii="Times New Roman"/>
                <w:sz w:val="18"/>
              </w:rPr>
            </w:pPr>
          </w:p>
        </w:tc>
        <w:tc>
          <w:tcPr>
            <w:tcW w:w="2732" w:type="dxa"/>
            <w:tcBorders>
              <w:top w:val="single" w:sz="18" w:space="0" w:color="00B497"/>
              <w:left w:val="dotted" w:sz="18" w:space="0" w:color="000000"/>
              <w:bottom w:val="nil"/>
              <w:right w:val="dotted" w:sz="18" w:space="0" w:color="000000"/>
            </w:tcBorders>
          </w:tcPr>
          <w:p w:rsidR="00413554" w:rsidRDefault="00413554">
            <w:pPr>
              <w:pStyle w:val="TableParagraph"/>
              <w:ind w:left="0"/>
              <w:rPr>
                <w:rFonts w:ascii="Times New Roman"/>
                <w:sz w:val="18"/>
              </w:rPr>
            </w:pPr>
          </w:p>
        </w:tc>
        <w:tc>
          <w:tcPr>
            <w:tcW w:w="2732" w:type="dxa"/>
            <w:vMerge w:val="restart"/>
            <w:tcBorders>
              <w:top w:val="nil"/>
              <w:left w:val="nil"/>
              <w:bottom w:val="single" w:sz="6" w:space="0" w:color="000000"/>
              <w:right w:val="nil"/>
            </w:tcBorders>
            <w:shd w:val="clear" w:color="auto" w:fill="E7F4F1"/>
          </w:tcPr>
          <w:p w:rsidR="00413554" w:rsidRDefault="00413554">
            <w:pPr>
              <w:pStyle w:val="TableParagraph"/>
              <w:ind w:left="0"/>
              <w:rPr>
                <w:sz w:val="24"/>
              </w:rPr>
            </w:pPr>
          </w:p>
          <w:p w:rsidR="00413554" w:rsidRDefault="00413554">
            <w:pPr>
              <w:pStyle w:val="TableParagraph"/>
              <w:ind w:left="0"/>
              <w:rPr>
                <w:sz w:val="24"/>
              </w:rPr>
            </w:pPr>
          </w:p>
          <w:p w:rsidR="00413554" w:rsidRDefault="00413554">
            <w:pPr>
              <w:pStyle w:val="TableParagraph"/>
              <w:spacing w:before="11"/>
              <w:ind w:left="0"/>
              <w:rPr>
                <w:sz w:val="21"/>
              </w:rPr>
            </w:pPr>
          </w:p>
          <w:p w:rsidR="00413554" w:rsidRDefault="00FA10E6">
            <w:pPr>
              <w:pStyle w:val="TableParagraph"/>
              <w:spacing w:line="211" w:lineRule="auto"/>
              <w:ind w:left="90" w:right="783"/>
              <w:rPr>
                <w:sz w:val="18"/>
              </w:rPr>
            </w:pPr>
            <w:r>
              <w:rPr>
                <w:sz w:val="18"/>
              </w:rPr>
              <w:t>I can respond to music by Selecting, analyzing,</w:t>
            </w:r>
          </w:p>
          <w:p w:rsidR="00413554" w:rsidRDefault="00FA10E6">
            <w:pPr>
              <w:pStyle w:val="TableParagraph"/>
              <w:spacing w:before="1" w:line="211" w:lineRule="auto"/>
              <w:ind w:left="90" w:right="276"/>
              <w:rPr>
                <w:sz w:val="18"/>
              </w:rPr>
            </w:pPr>
            <w:r>
              <w:rPr>
                <w:sz w:val="18"/>
              </w:rPr>
              <w:t>interpreting and evaluating, how music conveys meaning.</w:t>
            </w:r>
          </w:p>
        </w:tc>
        <w:tc>
          <w:tcPr>
            <w:tcW w:w="2732" w:type="dxa"/>
            <w:vMerge w:val="restart"/>
            <w:tcBorders>
              <w:top w:val="single" w:sz="18" w:space="0" w:color="00B497"/>
              <w:left w:val="nil"/>
              <w:bottom w:val="single" w:sz="6" w:space="0" w:color="000000"/>
            </w:tcBorders>
          </w:tcPr>
          <w:p w:rsidR="00413554" w:rsidRDefault="00413554">
            <w:pPr>
              <w:pStyle w:val="TableParagraph"/>
              <w:ind w:left="0"/>
              <w:rPr>
                <w:sz w:val="24"/>
              </w:rPr>
            </w:pPr>
          </w:p>
          <w:p w:rsidR="00413554" w:rsidRDefault="00413554">
            <w:pPr>
              <w:pStyle w:val="TableParagraph"/>
              <w:ind w:left="0"/>
              <w:rPr>
                <w:sz w:val="24"/>
              </w:rPr>
            </w:pPr>
          </w:p>
          <w:p w:rsidR="00413554" w:rsidRDefault="00413554">
            <w:pPr>
              <w:pStyle w:val="TableParagraph"/>
              <w:spacing w:before="11"/>
              <w:ind w:left="0"/>
              <w:rPr>
                <w:sz w:val="21"/>
              </w:rPr>
            </w:pPr>
          </w:p>
          <w:p w:rsidR="00413554" w:rsidRDefault="00FA10E6">
            <w:pPr>
              <w:pStyle w:val="TableParagraph"/>
              <w:spacing w:line="211" w:lineRule="auto"/>
              <w:ind w:left="100" w:right="516"/>
              <w:rPr>
                <w:sz w:val="18"/>
              </w:rPr>
            </w:pPr>
            <w:r>
              <w:rPr>
                <w:sz w:val="18"/>
              </w:rPr>
              <w:t>I can successfully respond to multiple music genre by selecting,</w:t>
            </w:r>
            <w:r>
              <w:rPr>
                <w:spacing w:val="-2"/>
                <w:sz w:val="18"/>
              </w:rPr>
              <w:t xml:space="preserve"> </w:t>
            </w:r>
            <w:r>
              <w:rPr>
                <w:sz w:val="18"/>
              </w:rPr>
              <w:t>analyzing,</w:t>
            </w:r>
          </w:p>
          <w:p w:rsidR="00413554" w:rsidRDefault="00FA10E6">
            <w:pPr>
              <w:pStyle w:val="TableParagraph"/>
              <w:spacing w:before="1" w:line="211" w:lineRule="auto"/>
              <w:ind w:left="100" w:right="299"/>
              <w:rPr>
                <w:sz w:val="18"/>
              </w:rPr>
            </w:pPr>
            <w:r>
              <w:rPr>
                <w:sz w:val="18"/>
              </w:rPr>
              <w:t>interpreting and evaluating, how music conveys meaning and provide compelling</w:t>
            </w:r>
          </w:p>
          <w:p w:rsidR="00413554" w:rsidRDefault="00FA10E6">
            <w:pPr>
              <w:pStyle w:val="TableParagraph"/>
              <w:spacing w:line="179" w:lineRule="exact"/>
              <w:ind w:left="100"/>
              <w:rPr>
                <w:sz w:val="18"/>
              </w:rPr>
            </w:pPr>
            <w:r>
              <w:rPr>
                <w:sz w:val="18"/>
              </w:rPr>
              <w:t>rationale.</w:t>
            </w:r>
          </w:p>
        </w:tc>
      </w:tr>
      <w:tr w:rsidR="00413554">
        <w:trPr>
          <w:trHeight w:val="447"/>
        </w:trPr>
        <w:tc>
          <w:tcPr>
            <w:tcW w:w="2732" w:type="dxa"/>
            <w:tcBorders>
              <w:top w:val="nil"/>
              <w:bottom w:val="nil"/>
              <w:right w:val="dotted" w:sz="18" w:space="0" w:color="000000"/>
            </w:tcBorders>
          </w:tcPr>
          <w:p w:rsidR="00413554" w:rsidRDefault="00FA10E6">
            <w:pPr>
              <w:pStyle w:val="TableParagraph"/>
              <w:spacing w:before="104" w:line="324" w:lineRule="exact"/>
              <w:ind w:left="80"/>
              <w:rPr>
                <w:sz w:val="24"/>
              </w:rPr>
            </w:pPr>
            <w:r>
              <w:rPr>
                <w:sz w:val="24"/>
              </w:rPr>
              <w:t>Responding</w:t>
            </w:r>
          </w:p>
        </w:tc>
        <w:tc>
          <w:tcPr>
            <w:tcW w:w="2732" w:type="dxa"/>
            <w:tcBorders>
              <w:top w:val="nil"/>
              <w:left w:val="dotted" w:sz="18" w:space="0" w:color="000000"/>
              <w:bottom w:val="nil"/>
              <w:right w:val="dotted" w:sz="18" w:space="0" w:color="000000"/>
            </w:tcBorders>
          </w:tcPr>
          <w:p w:rsidR="00413554" w:rsidRDefault="00413554">
            <w:pPr>
              <w:pStyle w:val="TableParagraph"/>
              <w:ind w:left="0"/>
              <w:rPr>
                <w:rFonts w:ascii="Times New Roman"/>
                <w:sz w:val="18"/>
              </w:rPr>
            </w:pPr>
          </w:p>
        </w:tc>
        <w:tc>
          <w:tcPr>
            <w:tcW w:w="2732" w:type="dxa"/>
            <w:tcBorders>
              <w:top w:val="nil"/>
              <w:left w:val="dotted" w:sz="18" w:space="0" w:color="000000"/>
              <w:bottom w:val="nil"/>
              <w:right w:val="dotted" w:sz="18" w:space="0" w:color="000000"/>
            </w:tcBorders>
          </w:tcPr>
          <w:p w:rsidR="00413554" w:rsidRDefault="00413554">
            <w:pPr>
              <w:pStyle w:val="TableParagraph"/>
              <w:ind w:left="0"/>
              <w:rPr>
                <w:rFonts w:ascii="Times New Roman"/>
                <w:sz w:val="18"/>
              </w:rPr>
            </w:pPr>
          </w:p>
        </w:tc>
        <w:tc>
          <w:tcPr>
            <w:tcW w:w="2732" w:type="dxa"/>
            <w:vMerge/>
            <w:tcBorders>
              <w:top w:val="nil"/>
              <w:left w:val="nil"/>
              <w:bottom w:val="single" w:sz="6" w:space="0" w:color="000000"/>
              <w:right w:val="nil"/>
            </w:tcBorders>
            <w:shd w:val="clear" w:color="auto" w:fill="E7F4F1"/>
          </w:tcPr>
          <w:p w:rsidR="00413554" w:rsidRDefault="00413554">
            <w:pPr>
              <w:rPr>
                <w:sz w:val="2"/>
                <w:szCs w:val="2"/>
              </w:rPr>
            </w:pPr>
          </w:p>
        </w:tc>
        <w:tc>
          <w:tcPr>
            <w:tcW w:w="2732" w:type="dxa"/>
            <w:vMerge/>
            <w:tcBorders>
              <w:top w:val="nil"/>
              <w:left w:val="nil"/>
              <w:bottom w:val="single" w:sz="6" w:space="0" w:color="000000"/>
            </w:tcBorders>
          </w:tcPr>
          <w:p w:rsidR="00413554" w:rsidRDefault="00413554">
            <w:pPr>
              <w:rPr>
                <w:sz w:val="2"/>
                <w:szCs w:val="2"/>
              </w:rPr>
            </w:pPr>
          </w:p>
        </w:tc>
      </w:tr>
      <w:tr w:rsidR="00413554">
        <w:trPr>
          <w:trHeight w:val="105"/>
        </w:trPr>
        <w:tc>
          <w:tcPr>
            <w:tcW w:w="2732" w:type="dxa"/>
            <w:tcBorders>
              <w:top w:val="nil"/>
              <w:bottom w:val="nil"/>
              <w:right w:val="nil"/>
            </w:tcBorders>
          </w:tcPr>
          <w:p w:rsidR="00413554" w:rsidRDefault="00413554">
            <w:pPr>
              <w:pStyle w:val="TableParagraph"/>
              <w:ind w:left="0"/>
              <w:rPr>
                <w:rFonts w:ascii="Times New Roman"/>
                <w:sz w:val="4"/>
              </w:rPr>
            </w:pPr>
          </w:p>
        </w:tc>
        <w:tc>
          <w:tcPr>
            <w:tcW w:w="2732" w:type="dxa"/>
            <w:tcBorders>
              <w:top w:val="nil"/>
              <w:left w:val="nil"/>
              <w:bottom w:val="nil"/>
              <w:right w:val="nil"/>
            </w:tcBorders>
          </w:tcPr>
          <w:p w:rsidR="00413554" w:rsidRDefault="00413554">
            <w:pPr>
              <w:pStyle w:val="TableParagraph"/>
              <w:ind w:left="0"/>
              <w:rPr>
                <w:rFonts w:ascii="Times New Roman"/>
                <w:sz w:val="4"/>
              </w:rPr>
            </w:pPr>
          </w:p>
        </w:tc>
        <w:tc>
          <w:tcPr>
            <w:tcW w:w="2732" w:type="dxa"/>
            <w:tcBorders>
              <w:top w:val="nil"/>
              <w:left w:val="nil"/>
              <w:bottom w:val="nil"/>
              <w:right w:val="nil"/>
            </w:tcBorders>
          </w:tcPr>
          <w:p w:rsidR="00413554" w:rsidRDefault="00413554">
            <w:pPr>
              <w:pStyle w:val="TableParagraph"/>
              <w:ind w:left="0"/>
              <w:rPr>
                <w:rFonts w:ascii="Times New Roman"/>
                <w:sz w:val="4"/>
              </w:rPr>
            </w:pPr>
          </w:p>
        </w:tc>
        <w:tc>
          <w:tcPr>
            <w:tcW w:w="2732" w:type="dxa"/>
            <w:vMerge/>
            <w:tcBorders>
              <w:top w:val="nil"/>
              <w:left w:val="nil"/>
              <w:bottom w:val="single" w:sz="6" w:space="0" w:color="000000"/>
              <w:right w:val="nil"/>
            </w:tcBorders>
            <w:shd w:val="clear" w:color="auto" w:fill="E7F4F1"/>
          </w:tcPr>
          <w:p w:rsidR="00413554" w:rsidRDefault="00413554">
            <w:pPr>
              <w:rPr>
                <w:sz w:val="2"/>
                <w:szCs w:val="2"/>
              </w:rPr>
            </w:pPr>
          </w:p>
        </w:tc>
        <w:tc>
          <w:tcPr>
            <w:tcW w:w="2732" w:type="dxa"/>
            <w:vMerge/>
            <w:tcBorders>
              <w:top w:val="nil"/>
              <w:left w:val="nil"/>
              <w:bottom w:val="single" w:sz="6" w:space="0" w:color="000000"/>
            </w:tcBorders>
          </w:tcPr>
          <w:p w:rsidR="00413554" w:rsidRDefault="00413554">
            <w:pPr>
              <w:rPr>
                <w:sz w:val="2"/>
                <w:szCs w:val="2"/>
              </w:rPr>
            </w:pPr>
          </w:p>
        </w:tc>
      </w:tr>
      <w:tr w:rsidR="00413554">
        <w:trPr>
          <w:trHeight w:val="1509"/>
        </w:trPr>
        <w:tc>
          <w:tcPr>
            <w:tcW w:w="2732" w:type="dxa"/>
            <w:tcBorders>
              <w:top w:val="nil"/>
              <w:bottom w:val="single" w:sz="6" w:space="0" w:color="000000"/>
              <w:right w:val="dotted" w:sz="18" w:space="0" w:color="000000"/>
            </w:tcBorders>
          </w:tcPr>
          <w:p w:rsidR="00413554" w:rsidRDefault="00FA10E6">
            <w:pPr>
              <w:pStyle w:val="TableParagraph"/>
              <w:spacing w:before="15" w:line="211" w:lineRule="auto"/>
              <w:ind w:left="80" w:right="758"/>
              <w:rPr>
                <w:sz w:val="18"/>
              </w:rPr>
            </w:pPr>
            <w:r>
              <w:rPr>
                <w:sz w:val="18"/>
              </w:rPr>
              <w:t>I can respond to music by Selecting, Analyzing,</w:t>
            </w:r>
          </w:p>
          <w:p w:rsidR="00413554" w:rsidRDefault="00FA10E6">
            <w:pPr>
              <w:pStyle w:val="TableParagraph"/>
              <w:spacing w:before="1" w:line="211" w:lineRule="auto"/>
              <w:ind w:left="80" w:right="254"/>
              <w:rPr>
                <w:sz w:val="18"/>
              </w:rPr>
            </w:pPr>
            <w:r>
              <w:rPr>
                <w:sz w:val="18"/>
              </w:rPr>
              <w:t>Interpreting and Evaluating, how music conveys meaning.</w:t>
            </w:r>
          </w:p>
        </w:tc>
        <w:tc>
          <w:tcPr>
            <w:tcW w:w="2732" w:type="dxa"/>
            <w:tcBorders>
              <w:top w:val="nil"/>
              <w:left w:val="dotted" w:sz="18" w:space="0" w:color="000000"/>
              <w:bottom w:val="single" w:sz="6" w:space="0" w:color="000000"/>
              <w:right w:val="dotted" w:sz="18" w:space="0" w:color="000000"/>
            </w:tcBorders>
          </w:tcPr>
          <w:p w:rsidR="00413554" w:rsidRDefault="00FA10E6">
            <w:pPr>
              <w:pStyle w:val="TableParagraph"/>
              <w:spacing w:before="15" w:line="211" w:lineRule="auto"/>
              <w:ind w:left="77" w:right="97"/>
              <w:rPr>
                <w:sz w:val="18"/>
              </w:rPr>
            </w:pPr>
            <w:r>
              <w:rPr>
                <w:sz w:val="18"/>
              </w:rPr>
              <w:t>I am not yet able to respond to music by selecting, analyzing, interpreting and evaluating, how music conveys meaning.</w:t>
            </w:r>
          </w:p>
        </w:tc>
        <w:tc>
          <w:tcPr>
            <w:tcW w:w="2732" w:type="dxa"/>
            <w:tcBorders>
              <w:top w:val="nil"/>
              <w:left w:val="dotted" w:sz="18" w:space="0" w:color="000000"/>
              <w:bottom w:val="single" w:sz="6" w:space="0" w:color="000000"/>
              <w:right w:val="dotted" w:sz="18" w:space="0" w:color="000000"/>
            </w:tcBorders>
          </w:tcPr>
          <w:p w:rsidR="00413554" w:rsidRDefault="00FA10E6">
            <w:pPr>
              <w:pStyle w:val="TableParagraph"/>
              <w:spacing w:before="15" w:line="211" w:lineRule="auto"/>
              <w:ind w:left="77" w:right="229"/>
              <w:rPr>
                <w:sz w:val="18"/>
              </w:rPr>
            </w:pPr>
            <w:r>
              <w:rPr>
                <w:sz w:val="18"/>
              </w:rPr>
              <w:t>I can respond to music I have selected, but still learning how to analyze, interpret</w:t>
            </w:r>
          </w:p>
          <w:p w:rsidR="00413554" w:rsidRDefault="00FA10E6">
            <w:pPr>
              <w:pStyle w:val="TableParagraph"/>
              <w:spacing w:before="1" w:line="211" w:lineRule="auto"/>
              <w:ind w:left="77" w:right="308"/>
              <w:rPr>
                <w:sz w:val="18"/>
              </w:rPr>
            </w:pPr>
            <w:r>
              <w:rPr>
                <w:sz w:val="18"/>
              </w:rPr>
              <w:t>and evaluate how this music conveys meaning.</w:t>
            </w:r>
          </w:p>
        </w:tc>
        <w:tc>
          <w:tcPr>
            <w:tcW w:w="2732" w:type="dxa"/>
            <w:vMerge/>
            <w:tcBorders>
              <w:top w:val="nil"/>
              <w:left w:val="nil"/>
              <w:bottom w:val="single" w:sz="6" w:space="0" w:color="000000"/>
              <w:right w:val="nil"/>
            </w:tcBorders>
            <w:shd w:val="clear" w:color="auto" w:fill="E7F4F1"/>
          </w:tcPr>
          <w:p w:rsidR="00413554" w:rsidRDefault="00413554">
            <w:pPr>
              <w:rPr>
                <w:sz w:val="2"/>
                <w:szCs w:val="2"/>
              </w:rPr>
            </w:pPr>
          </w:p>
        </w:tc>
        <w:tc>
          <w:tcPr>
            <w:tcW w:w="2732" w:type="dxa"/>
            <w:vMerge/>
            <w:tcBorders>
              <w:top w:val="nil"/>
              <w:left w:val="nil"/>
              <w:bottom w:val="single" w:sz="6" w:space="0" w:color="000000"/>
            </w:tcBorders>
          </w:tcPr>
          <w:p w:rsidR="00413554" w:rsidRDefault="00413554">
            <w:pPr>
              <w:rPr>
                <w:sz w:val="2"/>
                <w:szCs w:val="2"/>
              </w:rPr>
            </w:pPr>
          </w:p>
        </w:tc>
      </w:tr>
      <w:tr w:rsidR="00413554">
        <w:trPr>
          <w:trHeight w:val="734"/>
        </w:trPr>
        <w:tc>
          <w:tcPr>
            <w:tcW w:w="2732" w:type="dxa"/>
            <w:tcBorders>
              <w:top w:val="single" w:sz="6" w:space="0" w:color="000000"/>
              <w:bottom w:val="single" w:sz="6" w:space="0" w:color="000000"/>
              <w:right w:val="dotted" w:sz="18" w:space="0" w:color="000000"/>
            </w:tcBorders>
          </w:tcPr>
          <w:p w:rsidR="00413554" w:rsidRDefault="00FA10E6">
            <w:pPr>
              <w:pStyle w:val="TableParagraph"/>
              <w:spacing w:before="51" w:line="211" w:lineRule="auto"/>
              <w:ind w:left="80" w:right="91"/>
              <w:rPr>
                <w:sz w:val="18"/>
              </w:rPr>
            </w:pPr>
            <w:r>
              <w:rPr>
                <w:sz w:val="18"/>
              </w:rPr>
              <w:t>I can Select musical works for a variety of purposes.</w:t>
            </w:r>
          </w:p>
        </w:tc>
        <w:tc>
          <w:tcPr>
            <w:tcW w:w="2732"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left="77" w:right="253"/>
              <w:rPr>
                <w:sz w:val="18"/>
              </w:rPr>
            </w:pPr>
            <w:r>
              <w:rPr>
                <w:sz w:val="18"/>
              </w:rPr>
              <w:t>I am not yet able to select musical works for a variety of purposes.</w:t>
            </w:r>
          </w:p>
        </w:tc>
        <w:tc>
          <w:tcPr>
            <w:tcW w:w="2732"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left="77" w:right="83"/>
              <w:rPr>
                <w:sz w:val="18"/>
              </w:rPr>
            </w:pPr>
            <w:r>
              <w:rPr>
                <w:sz w:val="18"/>
              </w:rPr>
              <w:t>I can select a musical work or works for at least one purpose.</w:t>
            </w:r>
          </w:p>
        </w:tc>
        <w:tc>
          <w:tcPr>
            <w:tcW w:w="2732"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51" w:line="211" w:lineRule="auto"/>
              <w:ind w:right="106"/>
              <w:rPr>
                <w:sz w:val="18"/>
              </w:rPr>
            </w:pPr>
            <w:r>
              <w:rPr>
                <w:sz w:val="18"/>
              </w:rPr>
              <w:t>I can select musical works for a variety of purposes.</w:t>
            </w:r>
          </w:p>
        </w:tc>
        <w:tc>
          <w:tcPr>
            <w:tcW w:w="2732" w:type="dxa"/>
            <w:tcBorders>
              <w:top w:val="single" w:sz="6" w:space="0" w:color="000000"/>
              <w:left w:val="dotted" w:sz="18" w:space="0" w:color="000000"/>
              <w:bottom w:val="single" w:sz="6" w:space="0" w:color="000000"/>
            </w:tcBorders>
          </w:tcPr>
          <w:p w:rsidR="00413554" w:rsidRDefault="00FA10E6">
            <w:pPr>
              <w:pStyle w:val="TableParagraph"/>
              <w:spacing w:before="51" w:line="211" w:lineRule="auto"/>
              <w:ind w:left="77" w:right="42"/>
              <w:rPr>
                <w:sz w:val="18"/>
              </w:rPr>
            </w:pPr>
            <w:r>
              <w:rPr>
                <w:sz w:val="18"/>
              </w:rPr>
              <w:t>I can select musical works for a variety of purposes and provide rationale for selection.</w:t>
            </w:r>
          </w:p>
        </w:tc>
      </w:tr>
      <w:tr w:rsidR="00413554">
        <w:trPr>
          <w:trHeight w:val="734"/>
        </w:trPr>
        <w:tc>
          <w:tcPr>
            <w:tcW w:w="2732" w:type="dxa"/>
            <w:tcBorders>
              <w:top w:val="single" w:sz="6" w:space="0" w:color="000000"/>
              <w:bottom w:val="single" w:sz="6" w:space="0" w:color="000000"/>
              <w:right w:val="dotted" w:sz="18" w:space="0" w:color="000000"/>
            </w:tcBorders>
          </w:tcPr>
          <w:p w:rsidR="00413554" w:rsidRDefault="00FA10E6">
            <w:pPr>
              <w:pStyle w:val="TableParagraph"/>
              <w:spacing w:before="51" w:line="211" w:lineRule="auto"/>
              <w:ind w:left="80" w:right="476"/>
              <w:rPr>
                <w:sz w:val="18"/>
              </w:rPr>
            </w:pPr>
            <w:r>
              <w:rPr>
                <w:sz w:val="18"/>
              </w:rPr>
              <w:t>I can Perceive and Analyze musical works.</w:t>
            </w:r>
          </w:p>
        </w:tc>
        <w:tc>
          <w:tcPr>
            <w:tcW w:w="2732"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left="77" w:right="306"/>
              <w:rPr>
                <w:sz w:val="18"/>
              </w:rPr>
            </w:pPr>
            <w:r>
              <w:rPr>
                <w:sz w:val="18"/>
              </w:rPr>
              <w:t>I am not yet able to perceive and analyze musical works.</w:t>
            </w:r>
          </w:p>
        </w:tc>
        <w:tc>
          <w:tcPr>
            <w:tcW w:w="2732"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left="77" w:right="245"/>
              <w:rPr>
                <w:sz w:val="18"/>
              </w:rPr>
            </w:pPr>
            <w:r>
              <w:rPr>
                <w:sz w:val="18"/>
              </w:rPr>
              <w:t>To a limited degree, I can perceive and analyze musical works.</w:t>
            </w:r>
          </w:p>
        </w:tc>
        <w:tc>
          <w:tcPr>
            <w:tcW w:w="2732"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51" w:line="211" w:lineRule="auto"/>
              <w:ind w:right="487"/>
              <w:rPr>
                <w:sz w:val="18"/>
              </w:rPr>
            </w:pPr>
            <w:r>
              <w:rPr>
                <w:sz w:val="18"/>
              </w:rPr>
              <w:t>I can perceive and analyze musical works.</w:t>
            </w:r>
          </w:p>
        </w:tc>
        <w:tc>
          <w:tcPr>
            <w:tcW w:w="2732" w:type="dxa"/>
            <w:tcBorders>
              <w:top w:val="single" w:sz="6" w:space="0" w:color="000000"/>
              <w:left w:val="dotted" w:sz="18" w:space="0" w:color="000000"/>
              <w:bottom w:val="single" w:sz="6" w:space="0" w:color="000000"/>
            </w:tcBorders>
          </w:tcPr>
          <w:p w:rsidR="00413554" w:rsidRDefault="00FA10E6">
            <w:pPr>
              <w:pStyle w:val="TableParagraph"/>
              <w:spacing w:before="51" w:line="211" w:lineRule="auto"/>
              <w:ind w:left="77" w:right="471"/>
              <w:jc w:val="both"/>
              <w:rPr>
                <w:sz w:val="18"/>
              </w:rPr>
            </w:pPr>
            <w:r>
              <w:rPr>
                <w:sz w:val="18"/>
              </w:rPr>
              <w:t>I can perceive and analyze musical works and provide rationale.</w:t>
            </w:r>
          </w:p>
        </w:tc>
      </w:tr>
      <w:tr w:rsidR="00413554">
        <w:trPr>
          <w:trHeight w:val="734"/>
        </w:trPr>
        <w:tc>
          <w:tcPr>
            <w:tcW w:w="2732" w:type="dxa"/>
            <w:tcBorders>
              <w:top w:val="single" w:sz="6" w:space="0" w:color="000000"/>
              <w:bottom w:val="single" w:sz="6" w:space="0" w:color="000000"/>
              <w:right w:val="dotted" w:sz="18" w:space="0" w:color="000000"/>
            </w:tcBorders>
          </w:tcPr>
          <w:p w:rsidR="00413554" w:rsidRDefault="00FA10E6">
            <w:pPr>
              <w:pStyle w:val="TableParagraph"/>
              <w:spacing w:before="51" w:line="211" w:lineRule="auto"/>
              <w:ind w:left="80" w:right="468"/>
              <w:rPr>
                <w:sz w:val="18"/>
              </w:rPr>
            </w:pPr>
            <w:r>
              <w:rPr>
                <w:sz w:val="18"/>
              </w:rPr>
              <w:t>I can Interpret intent and meaning of musical works.</w:t>
            </w:r>
          </w:p>
        </w:tc>
        <w:tc>
          <w:tcPr>
            <w:tcW w:w="2732"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left="77" w:right="151"/>
              <w:rPr>
                <w:sz w:val="18"/>
              </w:rPr>
            </w:pPr>
            <w:r>
              <w:rPr>
                <w:sz w:val="18"/>
              </w:rPr>
              <w:t>I am not yet able to interpret intent and meaning of musical works.</w:t>
            </w:r>
          </w:p>
        </w:tc>
        <w:tc>
          <w:tcPr>
            <w:tcW w:w="2732"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left="77" w:right="151"/>
              <w:rPr>
                <w:sz w:val="18"/>
              </w:rPr>
            </w:pPr>
            <w:r>
              <w:rPr>
                <w:sz w:val="18"/>
              </w:rPr>
              <w:t>I am beginning to interpret intent and meaning of musical works.</w:t>
            </w:r>
          </w:p>
        </w:tc>
        <w:tc>
          <w:tcPr>
            <w:tcW w:w="2732"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51" w:line="211" w:lineRule="auto"/>
              <w:ind w:right="469"/>
              <w:rPr>
                <w:sz w:val="18"/>
              </w:rPr>
            </w:pPr>
            <w:r>
              <w:rPr>
                <w:sz w:val="18"/>
              </w:rPr>
              <w:t>I can interpret intent and meaning of musical works.</w:t>
            </w:r>
          </w:p>
        </w:tc>
        <w:tc>
          <w:tcPr>
            <w:tcW w:w="2732" w:type="dxa"/>
            <w:tcBorders>
              <w:top w:val="single" w:sz="6" w:space="0" w:color="000000"/>
              <w:left w:val="dotted" w:sz="18" w:space="0" w:color="000000"/>
              <w:bottom w:val="single" w:sz="6" w:space="0" w:color="000000"/>
            </w:tcBorders>
          </w:tcPr>
          <w:p w:rsidR="00413554" w:rsidRDefault="00FA10E6">
            <w:pPr>
              <w:pStyle w:val="TableParagraph"/>
              <w:spacing w:before="51" w:line="211" w:lineRule="auto"/>
              <w:ind w:left="77" w:right="159"/>
              <w:rPr>
                <w:sz w:val="18"/>
              </w:rPr>
            </w:pPr>
            <w:r>
              <w:rPr>
                <w:sz w:val="18"/>
              </w:rPr>
              <w:t>I can interpret intent and meaning of musical works and provide rationale.</w:t>
            </w:r>
          </w:p>
        </w:tc>
      </w:tr>
      <w:tr w:rsidR="00413554">
        <w:trPr>
          <w:trHeight w:val="734"/>
        </w:trPr>
        <w:tc>
          <w:tcPr>
            <w:tcW w:w="2732" w:type="dxa"/>
            <w:tcBorders>
              <w:top w:val="single" w:sz="6" w:space="0" w:color="000000"/>
              <w:bottom w:val="single" w:sz="6" w:space="0" w:color="000000"/>
              <w:right w:val="dotted" w:sz="18" w:space="0" w:color="000000"/>
            </w:tcBorders>
          </w:tcPr>
          <w:p w:rsidR="00413554" w:rsidRDefault="00FA10E6">
            <w:pPr>
              <w:pStyle w:val="TableParagraph"/>
              <w:spacing w:before="51" w:line="211" w:lineRule="auto"/>
              <w:ind w:left="80" w:right="40"/>
              <w:rPr>
                <w:sz w:val="18"/>
              </w:rPr>
            </w:pPr>
            <w:r>
              <w:rPr>
                <w:sz w:val="18"/>
              </w:rPr>
              <w:t>I can Apply criteria to evaluating musical works.</w:t>
            </w:r>
          </w:p>
        </w:tc>
        <w:tc>
          <w:tcPr>
            <w:tcW w:w="2732"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left="77" w:right="291"/>
              <w:rPr>
                <w:sz w:val="18"/>
              </w:rPr>
            </w:pPr>
            <w:r>
              <w:rPr>
                <w:sz w:val="18"/>
              </w:rPr>
              <w:t>I am not yet able to apply criteria to evaluating musical works.</w:t>
            </w:r>
          </w:p>
        </w:tc>
        <w:tc>
          <w:tcPr>
            <w:tcW w:w="2732"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left="77" w:right="256"/>
              <w:rPr>
                <w:sz w:val="18"/>
              </w:rPr>
            </w:pPr>
            <w:r>
              <w:rPr>
                <w:sz w:val="18"/>
              </w:rPr>
              <w:t>I am beginning to learn how to apply criteria to evaluating musical works.</w:t>
            </w:r>
          </w:p>
        </w:tc>
        <w:tc>
          <w:tcPr>
            <w:tcW w:w="2732"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51" w:line="211" w:lineRule="auto"/>
              <w:ind w:right="53"/>
              <w:rPr>
                <w:sz w:val="18"/>
              </w:rPr>
            </w:pPr>
            <w:r>
              <w:rPr>
                <w:sz w:val="18"/>
              </w:rPr>
              <w:t>I can apply criteria to evaluating musical works.</w:t>
            </w:r>
          </w:p>
        </w:tc>
        <w:tc>
          <w:tcPr>
            <w:tcW w:w="2732" w:type="dxa"/>
            <w:tcBorders>
              <w:top w:val="single" w:sz="6" w:space="0" w:color="000000"/>
              <w:left w:val="dotted" w:sz="18" w:space="0" w:color="000000"/>
              <w:bottom w:val="single" w:sz="6" w:space="0" w:color="000000"/>
            </w:tcBorders>
          </w:tcPr>
          <w:p w:rsidR="00413554" w:rsidRDefault="00FA10E6">
            <w:pPr>
              <w:pStyle w:val="TableParagraph"/>
              <w:spacing w:before="51" w:line="211" w:lineRule="auto"/>
              <w:ind w:left="77" w:right="224"/>
              <w:rPr>
                <w:sz w:val="18"/>
              </w:rPr>
            </w:pPr>
            <w:r>
              <w:rPr>
                <w:sz w:val="18"/>
              </w:rPr>
              <w:t>I can create and apply criteria to evaluating musical works.</w:t>
            </w:r>
          </w:p>
        </w:tc>
      </w:tr>
      <w:tr w:rsidR="00413554">
        <w:trPr>
          <w:trHeight w:val="353"/>
        </w:trPr>
        <w:tc>
          <w:tcPr>
            <w:tcW w:w="2732" w:type="dxa"/>
            <w:tcBorders>
              <w:top w:val="single" w:sz="6" w:space="0" w:color="000000"/>
              <w:bottom w:val="nil"/>
              <w:right w:val="dotted" w:sz="18" w:space="0" w:color="000000"/>
            </w:tcBorders>
          </w:tcPr>
          <w:p w:rsidR="00413554" w:rsidRDefault="00FA10E6">
            <w:pPr>
              <w:pStyle w:val="TableParagraph"/>
              <w:spacing w:before="9" w:line="324" w:lineRule="exact"/>
              <w:ind w:left="80"/>
              <w:rPr>
                <w:sz w:val="24"/>
              </w:rPr>
            </w:pPr>
            <w:r>
              <w:rPr>
                <w:sz w:val="24"/>
              </w:rPr>
              <w:t>Connecting</w:t>
            </w:r>
          </w:p>
        </w:tc>
        <w:tc>
          <w:tcPr>
            <w:tcW w:w="2732" w:type="dxa"/>
            <w:tcBorders>
              <w:top w:val="single" w:sz="6" w:space="0" w:color="000000"/>
              <w:left w:val="dotted" w:sz="18" w:space="0" w:color="000000"/>
              <w:bottom w:val="nil"/>
              <w:right w:val="dotted" w:sz="18" w:space="0" w:color="000000"/>
            </w:tcBorders>
          </w:tcPr>
          <w:p w:rsidR="00413554" w:rsidRDefault="00413554">
            <w:pPr>
              <w:pStyle w:val="TableParagraph"/>
              <w:ind w:left="0"/>
              <w:rPr>
                <w:rFonts w:ascii="Times New Roman"/>
                <w:sz w:val="18"/>
              </w:rPr>
            </w:pPr>
          </w:p>
        </w:tc>
        <w:tc>
          <w:tcPr>
            <w:tcW w:w="2732" w:type="dxa"/>
            <w:tcBorders>
              <w:top w:val="single" w:sz="6" w:space="0" w:color="000000"/>
              <w:left w:val="dotted" w:sz="18" w:space="0" w:color="000000"/>
              <w:bottom w:val="nil"/>
              <w:right w:val="dotted" w:sz="18" w:space="0" w:color="000000"/>
            </w:tcBorders>
          </w:tcPr>
          <w:p w:rsidR="00413554" w:rsidRDefault="00413554">
            <w:pPr>
              <w:pStyle w:val="TableParagraph"/>
              <w:ind w:left="0"/>
              <w:rPr>
                <w:rFonts w:ascii="Times New Roman"/>
                <w:sz w:val="18"/>
              </w:rPr>
            </w:pPr>
          </w:p>
        </w:tc>
        <w:tc>
          <w:tcPr>
            <w:tcW w:w="2732" w:type="dxa"/>
            <w:vMerge w:val="restart"/>
            <w:tcBorders>
              <w:top w:val="single" w:sz="6" w:space="0" w:color="000000"/>
              <w:left w:val="nil"/>
              <w:bottom w:val="single" w:sz="6" w:space="0" w:color="000000"/>
              <w:right w:val="nil"/>
            </w:tcBorders>
            <w:shd w:val="clear" w:color="auto" w:fill="E7F4F1"/>
          </w:tcPr>
          <w:p w:rsidR="00413554" w:rsidRDefault="00413554">
            <w:pPr>
              <w:pStyle w:val="TableParagraph"/>
              <w:ind w:left="0"/>
              <w:rPr>
                <w:sz w:val="24"/>
              </w:rPr>
            </w:pPr>
          </w:p>
          <w:p w:rsidR="00413554" w:rsidRDefault="00FA10E6">
            <w:pPr>
              <w:pStyle w:val="TableParagraph"/>
              <w:spacing w:before="177" w:line="211" w:lineRule="auto"/>
              <w:ind w:left="90" w:right="206"/>
              <w:rPr>
                <w:sz w:val="18"/>
              </w:rPr>
            </w:pPr>
            <w:r>
              <w:rPr>
                <w:sz w:val="18"/>
              </w:rPr>
              <w:t>I can connect, personal meaning and external context to music through and during the music learning process.</w:t>
            </w:r>
          </w:p>
        </w:tc>
        <w:tc>
          <w:tcPr>
            <w:tcW w:w="2732" w:type="dxa"/>
            <w:vMerge w:val="restart"/>
            <w:tcBorders>
              <w:top w:val="single" w:sz="6" w:space="0" w:color="000000"/>
              <w:left w:val="nil"/>
              <w:bottom w:val="single" w:sz="6" w:space="0" w:color="000000"/>
            </w:tcBorders>
          </w:tcPr>
          <w:p w:rsidR="00413554" w:rsidRDefault="00413554">
            <w:pPr>
              <w:pStyle w:val="TableParagraph"/>
              <w:ind w:left="0"/>
              <w:rPr>
                <w:sz w:val="24"/>
              </w:rPr>
            </w:pPr>
          </w:p>
          <w:p w:rsidR="00413554" w:rsidRDefault="00FA10E6">
            <w:pPr>
              <w:pStyle w:val="TableParagraph"/>
              <w:spacing w:before="177" w:line="211" w:lineRule="auto"/>
              <w:ind w:left="100" w:right="131"/>
              <w:rPr>
                <w:sz w:val="18"/>
              </w:rPr>
            </w:pPr>
            <w:r>
              <w:rPr>
                <w:sz w:val="18"/>
              </w:rPr>
              <w:t>I can connect, personal meaning and external context to music through and during the music learning and making process.</w:t>
            </w:r>
          </w:p>
        </w:tc>
      </w:tr>
      <w:tr w:rsidR="00413554">
        <w:trPr>
          <w:trHeight w:val="105"/>
        </w:trPr>
        <w:tc>
          <w:tcPr>
            <w:tcW w:w="2732" w:type="dxa"/>
            <w:tcBorders>
              <w:top w:val="nil"/>
              <w:bottom w:val="nil"/>
              <w:right w:val="nil"/>
            </w:tcBorders>
          </w:tcPr>
          <w:p w:rsidR="00413554" w:rsidRDefault="00413554">
            <w:pPr>
              <w:pStyle w:val="TableParagraph"/>
              <w:ind w:left="0"/>
              <w:rPr>
                <w:rFonts w:ascii="Times New Roman"/>
                <w:sz w:val="4"/>
              </w:rPr>
            </w:pPr>
          </w:p>
        </w:tc>
        <w:tc>
          <w:tcPr>
            <w:tcW w:w="2732" w:type="dxa"/>
            <w:tcBorders>
              <w:top w:val="nil"/>
              <w:left w:val="nil"/>
              <w:bottom w:val="nil"/>
              <w:right w:val="nil"/>
            </w:tcBorders>
          </w:tcPr>
          <w:p w:rsidR="00413554" w:rsidRDefault="00413554">
            <w:pPr>
              <w:pStyle w:val="TableParagraph"/>
              <w:ind w:left="0"/>
              <w:rPr>
                <w:rFonts w:ascii="Times New Roman"/>
                <w:sz w:val="4"/>
              </w:rPr>
            </w:pPr>
          </w:p>
        </w:tc>
        <w:tc>
          <w:tcPr>
            <w:tcW w:w="2732" w:type="dxa"/>
            <w:tcBorders>
              <w:top w:val="nil"/>
              <w:left w:val="nil"/>
              <w:bottom w:val="nil"/>
              <w:right w:val="nil"/>
            </w:tcBorders>
          </w:tcPr>
          <w:p w:rsidR="00413554" w:rsidRDefault="00413554">
            <w:pPr>
              <w:pStyle w:val="TableParagraph"/>
              <w:ind w:left="0"/>
              <w:rPr>
                <w:rFonts w:ascii="Times New Roman"/>
                <w:sz w:val="4"/>
              </w:rPr>
            </w:pPr>
          </w:p>
        </w:tc>
        <w:tc>
          <w:tcPr>
            <w:tcW w:w="2732" w:type="dxa"/>
            <w:vMerge/>
            <w:tcBorders>
              <w:top w:val="nil"/>
              <w:left w:val="nil"/>
              <w:bottom w:val="single" w:sz="6" w:space="0" w:color="000000"/>
              <w:right w:val="nil"/>
            </w:tcBorders>
            <w:shd w:val="clear" w:color="auto" w:fill="E7F4F1"/>
          </w:tcPr>
          <w:p w:rsidR="00413554" w:rsidRDefault="00413554">
            <w:pPr>
              <w:rPr>
                <w:sz w:val="2"/>
                <w:szCs w:val="2"/>
              </w:rPr>
            </w:pPr>
          </w:p>
        </w:tc>
        <w:tc>
          <w:tcPr>
            <w:tcW w:w="2732" w:type="dxa"/>
            <w:vMerge/>
            <w:tcBorders>
              <w:top w:val="nil"/>
              <w:left w:val="nil"/>
              <w:bottom w:val="single" w:sz="6" w:space="0" w:color="000000"/>
            </w:tcBorders>
          </w:tcPr>
          <w:p w:rsidR="00413554" w:rsidRDefault="00413554">
            <w:pPr>
              <w:rPr>
                <w:sz w:val="2"/>
                <w:szCs w:val="2"/>
              </w:rPr>
            </w:pPr>
          </w:p>
        </w:tc>
      </w:tr>
      <w:tr w:rsidR="00413554">
        <w:trPr>
          <w:trHeight w:val="1131"/>
        </w:trPr>
        <w:tc>
          <w:tcPr>
            <w:tcW w:w="2732" w:type="dxa"/>
            <w:tcBorders>
              <w:top w:val="nil"/>
              <w:bottom w:val="single" w:sz="6" w:space="0" w:color="000000"/>
              <w:right w:val="dotted" w:sz="18" w:space="0" w:color="000000"/>
            </w:tcBorders>
          </w:tcPr>
          <w:p w:rsidR="00413554" w:rsidRDefault="00FA10E6">
            <w:pPr>
              <w:pStyle w:val="TableParagraph"/>
              <w:spacing w:before="15" w:line="211" w:lineRule="auto"/>
              <w:ind w:left="80" w:right="184"/>
              <w:rPr>
                <w:sz w:val="18"/>
              </w:rPr>
            </w:pPr>
            <w:r>
              <w:rPr>
                <w:sz w:val="18"/>
              </w:rPr>
              <w:t>I can Connect personal meaning and external context to music through and during the music learning process.</w:t>
            </w:r>
          </w:p>
        </w:tc>
        <w:tc>
          <w:tcPr>
            <w:tcW w:w="2732" w:type="dxa"/>
            <w:tcBorders>
              <w:top w:val="nil"/>
              <w:left w:val="dotted" w:sz="18" w:space="0" w:color="000000"/>
              <w:bottom w:val="single" w:sz="6" w:space="0" w:color="000000"/>
              <w:right w:val="dotted" w:sz="18" w:space="0" w:color="000000"/>
            </w:tcBorders>
          </w:tcPr>
          <w:p w:rsidR="00413554" w:rsidRDefault="00FA10E6">
            <w:pPr>
              <w:pStyle w:val="TableParagraph"/>
              <w:spacing w:before="15" w:line="211" w:lineRule="auto"/>
              <w:ind w:left="77" w:right="73"/>
              <w:rPr>
                <w:sz w:val="18"/>
              </w:rPr>
            </w:pPr>
            <w:r>
              <w:rPr>
                <w:sz w:val="18"/>
              </w:rPr>
              <w:t>I am not yet able to connect, personal meaning and external context to music through and during the music learning process.</w:t>
            </w:r>
          </w:p>
        </w:tc>
        <w:tc>
          <w:tcPr>
            <w:tcW w:w="2732" w:type="dxa"/>
            <w:tcBorders>
              <w:top w:val="nil"/>
              <w:left w:val="dotted" w:sz="18" w:space="0" w:color="000000"/>
              <w:bottom w:val="single" w:sz="6" w:space="0" w:color="000000"/>
              <w:right w:val="dotted" w:sz="18" w:space="0" w:color="000000"/>
            </w:tcBorders>
          </w:tcPr>
          <w:p w:rsidR="00413554" w:rsidRDefault="00FA10E6">
            <w:pPr>
              <w:pStyle w:val="TableParagraph"/>
              <w:spacing w:before="15" w:line="211" w:lineRule="auto"/>
              <w:ind w:left="77" w:right="83"/>
              <w:rPr>
                <w:sz w:val="18"/>
              </w:rPr>
            </w:pPr>
            <w:r>
              <w:rPr>
                <w:sz w:val="18"/>
              </w:rPr>
              <w:t>I can begin to connect, personal meaning and external context to music through and during the music learning process.</w:t>
            </w:r>
          </w:p>
        </w:tc>
        <w:tc>
          <w:tcPr>
            <w:tcW w:w="2732" w:type="dxa"/>
            <w:vMerge/>
            <w:tcBorders>
              <w:top w:val="nil"/>
              <w:left w:val="nil"/>
              <w:bottom w:val="single" w:sz="6" w:space="0" w:color="000000"/>
              <w:right w:val="nil"/>
            </w:tcBorders>
            <w:shd w:val="clear" w:color="auto" w:fill="E7F4F1"/>
          </w:tcPr>
          <w:p w:rsidR="00413554" w:rsidRDefault="00413554">
            <w:pPr>
              <w:rPr>
                <w:sz w:val="2"/>
                <w:szCs w:val="2"/>
              </w:rPr>
            </w:pPr>
          </w:p>
        </w:tc>
        <w:tc>
          <w:tcPr>
            <w:tcW w:w="2732" w:type="dxa"/>
            <w:vMerge/>
            <w:tcBorders>
              <w:top w:val="nil"/>
              <w:left w:val="nil"/>
              <w:bottom w:val="single" w:sz="6" w:space="0" w:color="000000"/>
            </w:tcBorders>
          </w:tcPr>
          <w:p w:rsidR="00413554" w:rsidRDefault="00413554">
            <w:pPr>
              <w:rPr>
                <w:sz w:val="2"/>
                <w:szCs w:val="2"/>
              </w:rPr>
            </w:pPr>
          </w:p>
        </w:tc>
      </w:tr>
      <w:tr w:rsidR="00413554">
        <w:trPr>
          <w:trHeight w:val="1166"/>
        </w:trPr>
        <w:tc>
          <w:tcPr>
            <w:tcW w:w="2732" w:type="dxa"/>
            <w:tcBorders>
              <w:top w:val="single" w:sz="6" w:space="0" w:color="000000"/>
              <w:bottom w:val="single" w:sz="6" w:space="0" w:color="000000"/>
              <w:right w:val="dotted" w:sz="18" w:space="0" w:color="000000"/>
            </w:tcBorders>
          </w:tcPr>
          <w:p w:rsidR="00413554" w:rsidRDefault="00FA10E6">
            <w:pPr>
              <w:pStyle w:val="TableParagraph"/>
              <w:spacing w:before="51" w:line="211" w:lineRule="auto"/>
              <w:ind w:left="80" w:right="362"/>
              <w:rPr>
                <w:sz w:val="18"/>
              </w:rPr>
            </w:pPr>
            <w:r>
              <w:rPr>
                <w:sz w:val="18"/>
              </w:rPr>
              <w:t>I can Synthesize and Relate knowledge and personal experience to musical ideas and work.</w:t>
            </w:r>
          </w:p>
        </w:tc>
        <w:tc>
          <w:tcPr>
            <w:tcW w:w="2732"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left="77" w:right="70"/>
              <w:rPr>
                <w:sz w:val="18"/>
              </w:rPr>
            </w:pPr>
            <w:r>
              <w:rPr>
                <w:sz w:val="18"/>
              </w:rPr>
              <w:t>I am not yet able to synthesize and relate knowledge and personal experience to musical ideas and work.</w:t>
            </w:r>
          </w:p>
        </w:tc>
        <w:tc>
          <w:tcPr>
            <w:tcW w:w="2732"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left="77" w:right="70"/>
              <w:rPr>
                <w:sz w:val="18"/>
              </w:rPr>
            </w:pPr>
            <w:r>
              <w:rPr>
                <w:sz w:val="18"/>
              </w:rPr>
              <w:t>I am beginning to synthesize and relate knowledge and personal experience to musical ideas and work.</w:t>
            </w:r>
          </w:p>
        </w:tc>
        <w:tc>
          <w:tcPr>
            <w:tcW w:w="2732"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51" w:line="211" w:lineRule="auto"/>
              <w:ind w:right="362"/>
              <w:rPr>
                <w:sz w:val="18"/>
              </w:rPr>
            </w:pPr>
            <w:r>
              <w:rPr>
                <w:sz w:val="18"/>
              </w:rPr>
              <w:t>I can synthesize and relate knowledge and personal experience to musical ideas and work.</w:t>
            </w:r>
          </w:p>
        </w:tc>
        <w:tc>
          <w:tcPr>
            <w:tcW w:w="2732" w:type="dxa"/>
            <w:tcBorders>
              <w:top w:val="single" w:sz="6" w:space="0" w:color="000000"/>
              <w:left w:val="dotted" w:sz="18" w:space="0" w:color="000000"/>
              <w:bottom w:val="single" w:sz="6" w:space="0" w:color="000000"/>
            </w:tcBorders>
          </w:tcPr>
          <w:p w:rsidR="00413554" w:rsidRDefault="00FA10E6">
            <w:pPr>
              <w:pStyle w:val="TableParagraph"/>
              <w:spacing w:before="51" w:line="211" w:lineRule="auto"/>
              <w:ind w:left="77" w:right="298"/>
              <w:rPr>
                <w:sz w:val="18"/>
              </w:rPr>
            </w:pPr>
            <w:r>
              <w:rPr>
                <w:sz w:val="18"/>
              </w:rPr>
              <w:t>I can synthesize and relate knowledge and personal experience to musical ideas and work in and through the music making process.</w:t>
            </w:r>
          </w:p>
        </w:tc>
      </w:tr>
      <w:tr w:rsidR="00413554">
        <w:trPr>
          <w:trHeight w:val="950"/>
        </w:trPr>
        <w:tc>
          <w:tcPr>
            <w:tcW w:w="2732" w:type="dxa"/>
            <w:tcBorders>
              <w:top w:val="single" w:sz="6" w:space="0" w:color="000000"/>
              <w:bottom w:val="single" w:sz="6" w:space="0" w:color="000000"/>
              <w:right w:val="dotted" w:sz="18" w:space="0" w:color="000000"/>
            </w:tcBorders>
          </w:tcPr>
          <w:p w:rsidR="00413554" w:rsidRDefault="00FA10E6">
            <w:pPr>
              <w:pStyle w:val="TableParagraph"/>
              <w:spacing w:before="51" w:line="211" w:lineRule="auto"/>
              <w:ind w:left="80" w:right="341"/>
              <w:rPr>
                <w:sz w:val="18"/>
              </w:rPr>
            </w:pPr>
            <w:r>
              <w:rPr>
                <w:sz w:val="18"/>
              </w:rPr>
              <w:t>I can Apply societal, cultural, and historical contexts to musical ideas and work.</w:t>
            </w:r>
          </w:p>
        </w:tc>
        <w:tc>
          <w:tcPr>
            <w:tcW w:w="2732"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left="77" w:right="119"/>
              <w:rPr>
                <w:sz w:val="18"/>
              </w:rPr>
            </w:pPr>
            <w:r>
              <w:rPr>
                <w:sz w:val="18"/>
              </w:rPr>
              <w:t>I am not yet able to apply societal, cultural, and historical contexts to musical ideas and work.</w:t>
            </w:r>
          </w:p>
        </w:tc>
        <w:tc>
          <w:tcPr>
            <w:tcW w:w="2732"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left="77" w:right="253"/>
              <w:rPr>
                <w:sz w:val="18"/>
              </w:rPr>
            </w:pPr>
            <w:r>
              <w:rPr>
                <w:sz w:val="18"/>
              </w:rPr>
              <w:t>I am beginning to relate and apply societal, cultural, and historical contexts to musical ideas and work.</w:t>
            </w:r>
          </w:p>
        </w:tc>
        <w:tc>
          <w:tcPr>
            <w:tcW w:w="2732"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51" w:line="211" w:lineRule="auto"/>
              <w:ind w:right="354"/>
              <w:rPr>
                <w:sz w:val="18"/>
              </w:rPr>
            </w:pPr>
            <w:r>
              <w:rPr>
                <w:sz w:val="18"/>
              </w:rPr>
              <w:t>I can apply societal, cultural, and historical contexts to musical ideas and work.</w:t>
            </w:r>
          </w:p>
        </w:tc>
        <w:tc>
          <w:tcPr>
            <w:tcW w:w="2732" w:type="dxa"/>
            <w:tcBorders>
              <w:top w:val="single" w:sz="6" w:space="0" w:color="000000"/>
              <w:left w:val="dotted" w:sz="18" w:space="0" w:color="000000"/>
              <w:bottom w:val="single" w:sz="6" w:space="0" w:color="000000"/>
            </w:tcBorders>
          </w:tcPr>
          <w:p w:rsidR="00413554" w:rsidRDefault="00FA10E6">
            <w:pPr>
              <w:pStyle w:val="TableParagraph"/>
              <w:spacing w:before="41" w:line="211" w:lineRule="auto"/>
              <w:ind w:left="77" w:right="357"/>
              <w:rPr>
                <w:sz w:val="18"/>
              </w:rPr>
            </w:pPr>
            <w:r>
              <w:rPr>
                <w:sz w:val="18"/>
              </w:rPr>
              <w:t>I can apply societal, cultural, and historical contexts to musical ideas and work of various genre.</w:t>
            </w:r>
          </w:p>
        </w:tc>
      </w:tr>
    </w:tbl>
    <w:p w:rsidR="00413554" w:rsidRDefault="00413554">
      <w:pPr>
        <w:spacing w:line="211" w:lineRule="auto"/>
        <w:rPr>
          <w:sz w:val="18"/>
        </w:rPr>
        <w:sectPr w:rsidR="00413554">
          <w:type w:val="continuous"/>
          <w:pgSz w:w="15840" w:h="12240" w:orient="landscape"/>
          <w:pgMar w:top="260" w:right="100" w:bottom="700" w:left="60" w:header="720" w:footer="720" w:gutter="0"/>
          <w:cols w:space="720"/>
        </w:sectPr>
      </w:pPr>
    </w:p>
    <w:p w:rsidR="00413554" w:rsidRDefault="00413554">
      <w:pPr>
        <w:pStyle w:val="BodyText"/>
        <w:spacing w:before="2"/>
        <w:rPr>
          <w:sz w:val="17"/>
        </w:rPr>
      </w:pPr>
    </w:p>
    <w:p w:rsidR="00413554" w:rsidRDefault="00FA10E6">
      <w:pPr>
        <w:ind w:left="1020"/>
        <w:rPr>
          <w:sz w:val="14"/>
        </w:rPr>
      </w:pPr>
      <w:r>
        <w:rPr>
          <w:color w:val="808285"/>
          <w:sz w:val="14"/>
        </w:rPr>
        <w:t>NAVIGATING CHANGE: K ANSAS' GUIDE TO LEARNING AND SCHOOL SAFET Y OPERATIONS</w:t>
      </w:r>
    </w:p>
    <w:p w:rsidR="00413554" w:rsidRDefault="00413554">
      <w:pPr>
        <w:pStyle w:val="BodyText"/>
        <w:rPr>
          <w:sz w:val="18"/>
        </w:rPr>
      </w:pPr>
    </w:p>
    <w:p w:rsidR="00413554" w:rsidRDefault="00413554">
      <w:pPr>
        <w:pStyle w:val="BodyText"/>
        <w:spacing w:before="4"/>
        <w:rPr>
          <w:sz w:val="24"/>
        </w:rPr>
      </w:pPr>
    </w:p>
    <w:p w:rsidR="00413554" w:rsidRDefault="00FA10E6">
      <w:pPr>
        <w:pStyle w:val="Heading5"/>
        <w:rPr>
          <w:b/>
        </w:rPr>
      </w:pPr>
      <w:r>
        <w:rPr>
          <w:b/>
          <w:color w:val="13284B"/>
        </w:rPr>
        <w:t>PE</w:t>
      </w:r>
    </w:p>
    <w:p w:rsidR="00413554" w:rsidRDefault="00396089">
      <w:pPr>
        <w:spacing w:before="106" w:line="278" w:lineRule="auto"/>
        <w:ind w:left="1020" w:right="775"/>
        <w:rPr>
          <w:rFonts w:ascii="Open Sans Semibold"/>
          <w:b/>
          <w:sz w:val="24"/>
        </w:rPr>
      </w:pPr>
      <w:r>
        <w:pict>
          <v:shape id="_x0000_s1250" type="#_x0000_t202" style="position:absolute;left:0;text-align:left;margin-left:669.4pt;margin-top:-68.4pt;width:112.5pt;height:30pt;z-index:-29726208;mso-position-horizontal-relative:page" filled="f" stroked="f">
            <v:textbox style="mso-next-textbox:#_x0000_s1250" inset="0,0,0,0">
              <w:txbxContent>
                <w:p w:rsidR="00413554" w:rsidRDefault="00FA10E6">
                  <w:pPr>
                    <w:tabs>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pacing w:val="-49"/>
                      <w:sz w:val="44"/>
                      <w:shd w:val="clear" w:color="auto" w:fill="00B497"/>
                    </w:rPr>
                    <w:t xml:space="preserve"> </w:t>
                  </w:r>
                  <w:r>
                    <w:rPr>
                      <w:rFonts w:ascii="Open Sans Extrabold"/>
                      <w:b/>
                      <w:color w:val="FFFFFF"/>
                      <w:sz w:val="44"/>
                      <w:shd w:val="clear" w:color="auto" w:fill="00B497"/>
                    </w:rPr>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FA10E6">
        <w:rPr>
          <w:rFonts w:ascii="Open Sans Semibold"/>
          <w:b/>
          <w:sz w:val="24"/>
        </w:rPr>
        <w:t>Scope and Sequence for K-12 Physical Education LEGEND</w:t>
      </w:r>
    </w:p>
    <w:p w:rsidR="00413554" w:rsidRDefault="00FA10E6">
      <w:pPr>
        <w:spacing w:before="84"/>
        <w:ind w:left="1020"/>
        <w:rPr>
          <w:rFonts w:ascii="Open Sans"/>
          <w:sz w:val="14"/>
        </w:rPr>
      </w:pPr>
      <w:r>
        <w:br w:type="column"/>
      </w:r>
      <w:r>
        <w:rPr>
          <w:rFonts w:ascii="Open Sans"/>
          <w:color w:val="FFFFFF"/>
          <w:sz w:val="14"/>
        </w:rPr>
        <w:t>GRADE BAND</w:t>
      </w:r>
    </w:p>
    <w:p w:rsidR="00413554" w:rsidRDefault="00413554">
      <w:pPr>
        <w:rPr>
          <w:rFonts w:ascii="Open Sans"/>
          <w:sz w:val="14"/>
        </w:rPr>
        <w:sectPr w:rsidR="00413554">
          <w:footerReference w:type="default" r:id="rId177"/>
          <w:pgSz w:w="15840" w:h="12240" w:orient="landscape"/>
          <w:pgMar w:top="240" w:right="100" w:bottom="700" w:left="60" w:header="0" w:footer="513" w:gutter="0"/>
          <w:cols w:num="2" w:space="720" w:equalWidth="0">
            <w:col w:w="7369" w:space="5120"/>
            <w:col w:w="3191"/>
          </w:cols>
        </w:sectPr>
      </w:pPr>
    </w:p>
    <w:p w:rsidR="00413554" w:rsidRDefault="00FA10E6">
      <w:pPr>
        <w:spacing w:line="306" w:lineRule="exact"/>
        <w:ind w:left="1020"/>
        <w:rPr>
          <w:rFonts w:ascii="Open Sans Semibold"/>
          <w:b/>
          <w:sz w:val="24"/>
        </w:rPr>
      </w:pPr>
      <w:r>
        <w:rPr>
          <w:rFonts w:ascii="Open Sans Semibold"/>
          <w:b/>
          <w:sz w:val="24"/>
        </w:rPr>
        <w:t>E = Emerging.</w:t>
      </w:r>
    </w:p>
    <w:p w:rsidR="00413554" w:rsidRDefault="00FA10E6">
      <w:pPr>
        <w:spacing w:before="11" w:line="211" w:lineRule="auto"/>
        <w:ind w:left="1020" w:right="-20"/>
        <w:rPr>
          <w:sz w:val="24"/>
        </w:rPr>
      </w:pPr>
      <w:r>
        <w:rPr>
          <w:sz w:val="24"/>
        </w:rPr>
        <w:t>Students participate in deliberate practice tasks that will lead to skill and knowledge acquisition.</w:t>
      </w:r>
    </w:p>
    <w:p w:rsidR="00413554" w:rsidRDefault="00FA10E6">
      <w:pPr>
        <w:spacing w:line="306" w:lineRule="exact"/>
        <w:ind w:left="583"/>
        <w:rPr>
          <w:rFonts w:ascii="Open Sans Semibold"/>
          <w:b/>
          <w:sz w:val="24"/>
        </w:rPr>
      </w:pPr>
      <w:r>
        <w:br w:type="column"/>
      </w:r>
      <w:r>
        <w:rPr>
          <w:rFonts w:ascii="Open Sans Semibold"/>
          <w:b/>
          <w:sz w:val="24"/>
        </w:rPr>
        <w:t>M = Maturing.</w:t>
      </w:r>
    </w:p>
    <w:p w:rsidR="00413554" w:rsidRDefault="00FA10E6">
      <w:pPr>
        <w:spacing w:before="11" w:line="211" w:lineRule="auto"/>
        <w:ind w:left="583" w:right="-1"/>
        <w:rPr>
          <w:sz w:val="24"/>
        </w:rPr>
      </w:pPr>
      <w:r>
        <w:rPr>
          <w:sz w:val="24"/>
        </w:rPr>
        <w:t>Students can demonstrate the</w:t>
      </w:r>
      <w:r>
        <w:rPr>
          <w:spacing w:val="-20"/>
          <w:sz w:val="24"/>
        </w:rPr>
        <w:t xml:space="preserve"> </w:t>
      </w:r>
      <w:r>
        <w:rPr>
          <w:sz w:val="24"/>
        </w:rPr>
        <w:t>critical elements of the motor skills/</w:t>
      </w:r>
      <w:proofErr w:type="spellStart"/>
      <w:r>
        <w:rPr>
          <w:sz w:val="24"/>
        </w:rPr>
        <w:t>knowl</w:t>
      </w:r>
      <w:proofErr w:type="spellEnd"/>
      <w:r>
        <w:rPr>
          <w:sz w:val="24"/>
        </w:rPr>
        <w:t>- edge components of the grade-level outcomes, which will continue to be refined with</w:t>
      </w:r>
      <w:r>
        <w:rPr>
          <w:spacing w:val="-2"/>
          <w:sz w:val="24"/>
        </w:rPr>
        <w:t xml:space="preserve"> </w:t>
      </w:r>
      <w:r>
        <w:rPr>
          <w:sz w:val="24"/>
        </w:rPr>
        <w:t>practice.</w:t>
      </w:r>
    </w:p>
    <w:p w:rsidR="00413554" w:rsidRDefault="00FA10E6">
      <w:pPr>
        <w:spacing w:line="306" w:lineRule="exact"/>
        <w:ind w:left="638"/>
        <w:rPr>
          <w:rFonts w:ascii="Open Sans Semibold"/>
          <w:b/>
          <w:sz w:val="24"/>
        </w:rPr>
      </w:pPr>
      <w:r>
        <w:br w:type="column"/>
      </w:r>
      <w:r>
        <w:rPr>
          <w:rFonts w:ascii="Open Sans Semibold"/>
          <w:b/>
          <w:sz w:val="24"/>
        </w:rPr>
        <w:t>A = Applying.</w:t>
      </w:r>
    </w:p>
    <w:p w:rsidR="00413554" w:rsidRDefault="00396089">
      <w:pPr>
        <w:spacing w:before="11" w:line="211" w:lineRule="auto"/>
        <w:ind w:left="638" w:right="1188"/>
        <w:rPr>
          <w:sz w:val="24"/>
        </w:rPr>
      </w:pPr>
      <w:r>
        <w:pict>
          <v:shape id="_x0000_s1249" type="#_x0000_t202" style="position:absolute;left:0;text-align:left;margin-left:751.4pt;margin-top:-82.55pt;width:22.45pt;height:344pt;z-index:15841792;mso-position-horizontal-relative:page" filled="f" stroked="f">
            <v:textbox style="layout-flow:vertical;mso-layout-flow-alt:bottom-to-top;mso-next-textbox:#_x0000_s1249" inset="0,0,0,0">
              <w:txbxContent>
                <w:p w:rsidR="00413554" w:rsidRDefault="00FA10E6">
                  <w:pPr>
                    <w:spacing w:before="20"/>
                    <w:ind w:left="20"/>
                    <w:rPr>
                      <w:sz w:val="30"/>
                    </w:rPr>
                  </w:pPr>
                  <w:r>
                    <w:rPr>
                      <w:spacing w:val="12"/>
                      <w:sz w:val="30"/>
                    </w:rPr>
                    <w:t xml:space="preserve">SPECIALS </w:t>
                  </w:r>
                  <w:r>
                    <w:rPr>
                      <w:spacing w:val="13"/>
                      <w:sz w:val="30"/>
                    </w:rPr>
                    <w:t>PERFORMANCE-BASED</w:t>
                  </w:r>
                  <w:r>
                    <w:rPr>
                      <w:spacing w:val="67"/>
                      <w:sz w:val="30"/>
                    </w:rPr>
                    <w:t xml:space="preserve"> </w:t>
                  </w:r>
                  <w:r>
                    <w:rPr>
                      <w:spacing w:val="12"/>
                      <w:sz w:val="30"/>
                    </w:rPr>
                    <w:t>ASSESSMENT</w:t>
                  </w:r>
                </w:p>
              </w:txbxContent>
            </v:textbox>
            <w10:wrap anchorx="page"/>
          </v:shape>
        </w:pict>
      </w:r>
      <w:r w:rsidR="00FA10E6">
        <w:rPr>
          <w:sz w:val="24"/>
        </w:rPr>
        <w:t>Students can demonstrate the critical elements of the motor skills/</w:t>
      </w:r>
      <w:proofErr w:type="spellStart"/>
      <w:r w:rsidR="00FA10E6">
        <w:rPr>
          <w:sz w:val="24"/>
        </w:rPr>
        <w:t>knowl</w:t>
      </w:r>
      <w:proofErr w:type="spellEnd"/>
      <w:r w:rsidR="00FA10E6">
        <w:rPr>
          <w:sz w:val="24"/>
        </w:rPr>
        <w:t>- edge components of the grade-level outcomes within a variety of physical activity environments.</w:t>
      </w:r>
    </w:p>
    <w:p w:rsidR="00413554" w:rsidRDefault="00413554">
      <w:pPr>
        <w:spacing w:line="211" w:lineRule="auto"/>
        <w:rPr>
          <w:sz w:val="24"/>
        </w:rPr>
        <w:sectPr w:rsidR="00413554">
          <w:type w:val="continuous"/>
          <w:pgSz w:w="15840" w:h="12240" w:orient="landscape"/>
          <w:pgMar w:top="260" w:right="100" w:bottom="700" w:left="60" w:header="720" w:footer="720" w:gutter="0"/>
          <w:cols w:num="3" w:space="720" w:equalWidth="0">
            <w:col w:w="5107" w:space="40"/>
            <w:col w:w="4615" w:space="39"/>
            <w:col w:w="5879"/>
          </w:cols>
        </w:sectPr>
      </w:pPr>
    </w:p>
    <w:p w:rsidR="00413554" w:rsidRDefault="00413554">
      <w:pPr>
        <w:pStyle w:val="BodyText"/>
        <w:spacing w:before="2" w:after="1"/>
        <w:rPr>
          <w:sz w:val="18"/>
        </w:rPr>
      </w:pPr>
    </w:p>
    <w:tbl>
      <w:tblPr>
        <w:tblW w:w="0" w:type="auto"/>
        <w:tblInd w:w="1065" w:type="dxa"/>
        <w:tblBorders>
          <w:top w:val="single" w:sz="18" w:space="0" w:color="3A4361"/>
          <w:left w:val="single" w:sz="18" w:space="0" w:color="3A4361"/>
          <w:bottom w:val="single" w:sz="18" w:space="0" w:color="3A4361"/>
          <w:right w:val="single" w:sz="18" w:space="0" w:color="3A4361"/>
          <w:insideH w:val="single" w:sz="18" w:space="0" w:color="3A4361"/>
          <w:insideV w:val="single" w:sz="18" w:space="0" w:color="3A4361"/>
        </w:tblBorders>
        <w:tblLayout w:type="fixed"/>
        <w:tblCellMar>
          <w:left w:w="0" w:type="dxa"/>
          <w:right w:w="0" w:type="dxa"/>
        </w:tblCellMar>
        <w:tblLook w:val="01E0" w:firstRow="1" w:lastRow="1" w:firstColumn="1" w:lastColumn="1" w:noHBand="0" w:noVBand="0"/>
      </w:tblPr>
      <w:tblGrid>
        <w:gridCol w:w="3240"/>
        <w:gridCol w:w="900"/>
        <w:gridCol w:w="570"/>
        <w:gridCol w:w="3240"/>
        <w:gridCol w:w="900"/>
        <w:gridCol w:w="570"/>
        <w:gridCol w:w="3240"/>
        <w:gridCol w:w="900"/>
      </w:tblGrid>
      <w:tr w:rsidR="00413554">
        <w:trPr>
          <w:trHeight w:val="798"/>
        </w:trPr>
        <w:tc>
          <w:tcPr>
            <w:tcW w:w="3240" w:type="dxa"/>
            <w:tcBorders>
              <w:top w:val="nil"/>
              <w:bottom w:val="single" w:sz="8" w:space="0" w:color="3A4361"/>
              <w:right w:val="single" w:sz="18" w:space="0" w:color="FFFFFF"/>
            </w:tcBorders>
            <w:shd w:val="clear" w:color="auto" w:fill="13284B"/>
          </w:tcPr>
          <w:p w:rsidR="00413554" w:rsidRDefault="00FA10E6">
            <w:pPr>
              <w:pStyle w:val="TableParagraph"/>
              <w:spacing w:before="13" w:line="280" w:lineRule="exact"/>
              <w:ind w:left="177"/>
              <w:rPr>
                <w:rFonts w:ascii="Open Sans Condensed"/>
                <w:b/>
              </w:rPr>
            </w:pPr>
            <w:r>
              <w:rPr>
                <w:rFonts w:ascii="Open Sans Condensed"/>
                <w:b/>
                <w:color w:val="FFFFFF"/>
              </w:rPr>
              <w:t>PE STANDARD 1.</w:t>
            </w:r>
          </w:p>
          <w:p w:rsidR="00413554" w:rsidRDefault="00FA10E6">
            <w:pPr>
              <w:pStyle w:val="TableParagraph"/>
              <w:spacing w:before="3" w:line="240" w:lineRule="exact"/>
              <w:ind w:left="177" w:right="356"/>
              <w:rPr>
                <w:rFonts w:ascii="Open Sans Semibold"/>
                <w:b/>
                <w:sz w:val="20"/>
              </w:rPr>
            </w:pPr>
            <w:r>
              <w:rPr>
                <w:rFonts w:ascii="Open Sans Semibold"/>
                <w:b/>
                <w:color w:val="FFFFFF"/>
                <w:sz w:val="20"/>
              </w:rPr>
              <w:t>Motor skills and movement patterns</w:t>
            </w:r>
          </w:p>
        </w:tc>
        <w:tc>
          <w:tcPr>
            <w:tcW w:w="900" w:type="dxa"/>
            <w:tcBorders>
              <w:top w:val="nil"/>
              <w:left w:val="single" w:sz="18" w:space="0" w:color="FFFFFF"/>
              <w:bottom w:val="single" w:sz="8" w:space="0" w:color="3A4361"/>
              <w:right w:val="nil"/>
            </w:tcBorders>
            <w:shd w:val="clear" w:color="auto" w:fill="13284B"/>
          </w:tcPr>
          <w:p w:rsidR="00413554" w:rsidRDefault="00FA10E6">
            <w:pPr>
              <w:pStyle w:val="TableParagraph"/>
              <w:spacing w:before="253" w:line="264" w:lineRule="exact"/>
              <w:ind w:left="108" w:right="81" w:firstLine="118"/>
              <w:rPr>
                <w:rFonts w:ascii="Open Sans Condensed"/>
                <w:b/>
              </w:rPr>
            </w:pPr>
            <w:r>
              <w:rPr>
                <w:rFonts w:ascii="Open Sans Condensed"/>
                <w:b/>
                <w:color w:val="FFFFFF"/>
              </w:rPr>
              <w:t>HIGH SCHOOL</w:t>
            </w:r>
          </w:p>
        </w:tc>
        <w:tc>
          <w:tcPr>
            <w:tcW w:w="570" w:type="dxa"/>
            <w:vMerge w:val="restart"/>
            <w:tcBorders>
              <w:top w:val="nil"/>
              <w:left w:val="single" w:sz="18" w:space="0" w:color="13284B"/>
              <w:bottom w:val="nil"/>
            </w:tcBorders>
          </w:tcPr>
          <w:p w:rsidR="00413554" w:rsidRDefault="00413554">
            <w:pPr>
              <w:pStyle w:val="TableParagraph"/>
              <w:ind w:left="0"/>
              <w:rPr>
                <w:rFonts w:ascii="Times New Roman"/>
                <w:sz w:val="20"/>
              </w:rPr>
            </w:pPr>
          </w:p>
        </w:tc>
        <w:tc>
          <w:tcPr>
            <w:tcW w:w="3240" w:type="dxa"/>
            <w:tcBorders>
              <w:top w:val="nil"/>
              <w:bottom w:val="single" w:sz="8" w:space="0" w:color="3A4361"/>
              <w:right w:val="single" w:sz="18" w:space="0" w:color="FFFFFF"/>
            </w:tcBorders>
            <w:shd w:val="clear" w:color="auto" w:fill="13284B"/>
          </w:tcPr>
          <w:p w:rsidR="00413554" w:rsidRDefault="00FA10E6">
            <w:pPr>
              <w:pStyle w:val="TableParagraph"/>
              <w:spacing w:before="13" w:line="280" w:lineRule="exact"/>
              <w:ind w:left="177"/>
              <w:rPr>
                <w:rFonts w:ascii="Open Sans Condensed"/>
                <w:b/>
              </w:rPr>
            </w:pPr>
            <w:r>
              <w:rPr>
                <w:rFonts w:ascii="Open Sans Condensed"/>
                <w:b/>
                <w:color w:val="FFFFFF"/>
              </w:rPr>
              <w:t>PE STANDARD 1.</w:t>
            </w:r>
          </w:p>
          <w:p w:rsidR="00413554" w:rsidRDefault="00FA10E6">
            <w:pPr>
              <w:pStyle w:val="TableParagraph"/>
              <w:spacing w:before="3" w:line="240" w:lineRule="exact"/>
              <w:ind w:left="177" w:right="356"/>
              <w:rPr>
                <w:rFonts w:ascii="Open Sans Semibold"/>
                <w:b/>
                <w:sz w:val="20"/>
              </w:rPr>
            </w:pPr>
            <w:r>
              <w:rPr>
                <w:rFonts w:ascii="Open Sans Semibold"/>
                <w:b/>
                <w:color w:val="FFFFFF"/>
                <w:sz w:val="20"/>
              </w:rPr>
              <w:t>Motor skills and movement patterns</w:t>
            </w:r>
          </w:p>
        </w:tc>
        <w:tc>
          <w:tcPr>
            <w:tcW w:w="900" w:type="dxa"/>
            <w:tcBorders>
              <w:top w:val="nil"/>
              <w:left w:val="single" w:sz="18" w:space="0" w:color="FFFFFF"/>
              <w:bottom w:val="single" w:sz="8" w:space="0" w:color="3A4361"/>
              <w:right w:val="nil"/>
            </w:tcBorders>
            <w:shd w:val="clear" w:color="auto" w:fill="13284B"/>
          </w:tcPr>
          <w:p w:rsidR="00413554" w:rsidRDefault="00FA10E6">
            <w:pPr>
              <w:pStyle w:val="TableParagraph"/>
              <w:spacing w:before="253" w:line="264" w:lineRule="exact"/>
              <w:ind w:left="108" w:right="81" w:firstLine="118"/>
              <w:rPr>
                <w:rFonts w:ascii="Open Sans Condensed"/>
                <w:b/>
              </w:rPr>
            </w:pPr>
            <w:r>
              <w:rPr>
                <w:rFonts w:ascii="Open Sans Condensed"/>
                <w:b/>
                <w:color w:val="FFFFFF"/>
              </w:rPr>
              <w:t>HIGH SCHOOL</w:t>
            </w:r>
          </w:p>
        </w:tc>
        <w:tc>
          <w:tcPr>
            <w:tcW w:w="570" w:type="dxa"/>
            <w:vMerge w:val="restart"/>
            <w:tcBorders>
              <w:top w:val="nil"/>
              <w:left w:val="single" w:sz="18" w:space="0" w:color="13284B"/>
              <w:bottom w:val="nil"/>
            </w:tcBorders>
          </w:tcPr>
          <w:p w:rsidR="00413554" w:rsidRDefault="00413554">
            <w:pPr>
              <w:pStyle w:val="TableParagraph"/>
              <w:ind w:left="0"/>
              <w:rPr>
                <w:rFonts w:ascii="Times New Roman"/>
                <w:sz w:val="20"/>
              </w:rPr>
            </w:pPr>
          </w:p>
        </w:tc>
        <w:tc>
          <w:tcPr>
            <w:tcW w:w="3240" w:type="dxa"/>
            <w:tcBorders>
              <w:top w:val="nil"/>
              <w:bottom w:val="single" w:sz="8" w:space="0" w:color="3A4361"/>
              <w:right w:val="single" w:sz="18" w:space="0" w:color="FFFFFF"/>
            </w:tcBorders>
            <w:shd w:val="clear" w:color="auto" w:fill="13284B"/>
          </w:tcPr>
          <w:p w:rsidR="00413554" w:rsidRDefault="00FA10E6">
            <w:pPr>
              <w:pStyle w:val="TableParagraph"/>
              <w:spacing w:before="13" w:line="280" w:lineRule="exact"/>
              <w:ind w:left="177"/>
              <w:rPr>
                <w:rFonts w:ascii="Open Sans Condensed"/>
                <w:b/>
              </w:rPr>
            </w:pPr>
            <w:r>
              <w:rPr>
                <w:rFonts w:ascii="Open Sans Condensed"/>
                <w:b/>
                <w:color w:val="FFFFFF"/>
              </w:rPr>
              <w:t>PE STANDARD 1.</w:t>
            </w:r>
          </w:p>
          <w:p w:rsidR="00413554" w:rsidRDefault="00FA10E6">
            <w:pPr>
              <w:pStyle w:val="TableParagraph"/>
              <w:spacing w:before="3" w:line="240" w:lineRule="exact"/>
              <w:ind w:left="177" w:right="356"/>
              <w:rPr>
                <w:rFonts w:ascii="Open Sans Semibold"/>
                <w:b/>
                <w:sz w:val="20"/>
              </w:rPr>
            </w:pPr>
            <w:r>
              <w:rPr>
                <w:rFonts w:ascii="Open Sans Semibold"/>
                <w:b/>
                <w:color w:val="FFFFFF"/>
                <w:sz w:val="20"/>
              </w:rPr>
              <w:t>Motor skills and movement patterns</w:t>
            </w:r>
          </w:p>
        </w:tc>
        <w:tc>
          <w:tcPr>
            <w:tcW w:w="900" w:type="dxa"/>
            <w:tcBorders>
              <w:top w:val="nil"/>
              <w:left w:val="single" w:sz="18" w:space="0" w:color="FFFFFF"/>
              <w:bottom w:val="single" w:sz="8" w:space="0" w:color="3A4361"/>
              <w:right w:val="nil"/>
            </w:tcBorders>
            <w:shd w:val="clear" w:color="auto" w:fill="13284B"/>
          </w:tcPr>
          <w:p w:rsidR="00413554" w:rsidRDefault="00FA10E6">
            <w:pPr>
              <w:pStyle w:val="TableParagraph"/>
              <w:spacing w:before="253" w:line="264" w:lineRule="exact"/>
              <w:ind w:left="108" w:right="81" w:firstLine="118"/>
              <w:rPr>
                <w:rFonts w:ascii="Open Sans Condensed"/>
                <w:b/>
              </w:rPr>
            </w:pPr>
            <w:r>
              <w:rPr>
                <w:rFonts w:ascii="Open Sans Condensed"/>
                <w:b/>
                <w:color w:val="FFFFFF"/>
              </w:rPr>
              <w:t>HIGH SCHOOL</w:t>
            </w:r>
          </w:p>
        </w:tc>
      </w:tr>
      <w:tr w:rsidR="00413554">
        <w:trPr>
          <w:trHeight w:val="290"/>
        </w:trPr>
        <w:tc>
          <w:tcPr>
            <w:tcW w:w="3240" w:type="dxa"/>
            <w:tcBorders>
              <w:top w:val="single" w:sz="8" w:space="0" w:color="3A4361"/>
              <w:bottom w:val="single" w:sz="6" w:space="0" w:color="3A4361"/>
              <w:right w:val="dotted" w:sz="18" w:space="0" w:color="3A4361"/>
            </w:tcBorders>
          </w:tcPr>
          <w:p w:rsidR="00413554" w:rsidRDefault="00FA10E6">
            <w:pPr>
              <w:pStyle w:val="TableParagraph"/>
              <w:spacing w:before="25" w:line="245" w:lineRule="exact"/>
              <w:ind w:left="177"/>
              <w:rPr>
                <w:sz w:val="18"/>
              </w:rPr>
            </w:pPr>
            <w:r>
              <w:rPr>
                <w:sz w:val="18"/>
              </w:rPr>
              <w:t>Hopping</w:t>
            </w:r>
          </w:p>
        </w:tc>
        <w:tc>
          <w:tcPr>
            <w:tcW w:w="900" w:type="dxa"/>
            <w:tcBorders>
              <w:top w:val="single" w:sz="8" w:space="0" w:color="3A4361"/>
              <w:left w:val="dotted" w:sz="18" w:space="0" w:color="3A4361"/>
              <w:bottom w:val="single" w:sz="6" w:space="0" w:color="3A4361"/>
              <w:right w:val="single" w:sz="18" w:space="0" w:color="13284B"/>
            </w:tcBorders>
          </w:tcPr>
          <w:p w:rsidR="00413554" w:rsidRDefault="00FA10E6">
            <w:pPr>
              <w:pStyle w:val="TableParagraph"/>
              <w:spacing w:before="25" w:line="245" w:lineRule="exact"/>
              <w:ind w:left="40"/>
              <w:jc w:val="center"/>
              <w:rPr>
                <w:sz w:val="18"/>
              </w:rPr>
            </w:pPr>
            <w:r>
              <w:rPr>
                <w:sz w:val="18"/>
              </w:rPr>
              <w:t>A</w:t>
            </w:r>
          </w:p>
        </w:tc>
        <w:tc>
          <w:tcPr>
            <w:tcW w:w="570" w:type="dxa"/>
            <w:vMerge/>
            <w:tcBorders>
              <w:top w:val="nil"/>
              <w:left w:val="single" w:sz="18" w:space="0" w:color="13284B"/>
              <w:bottom w:val="nil"/>
            </w:tcBorders>
          </w:tcPr>
          <w:p w:rsidR="00413554" w:rsidRDefault="00413554">
            <w:pPr>
              <w:rPr>
                <w:sz w:val="2"/>
                <w:szCs w:val="2"/>
              </w:rPr>
            </w:pPr>
          </w:p>
        </w:tc>
        <w:tc>
          <w:tcPr>
            <w:tcW w:w="3240" w:type="dxa"/>
            <w:tcBorders>
              <w:top w:val="single" w:sz="8" w:space="0" w:color="3A4361"/>
              <w:bottom w:val="single" w:sz="6" w:space="0" w:color="3A4361"/>
              <w:right w:val="single" w:sz="6" w:space="0" w:color="3A4361"/>
            </w:tcBorders>
          </w:tcPr>
          <w:p w:rsidR="00413554" w:rsidRDefault="00FA10E6">
            <w:pPr>
              <w:pStyle w:val="TableParagraph"/>
              <w:spacing w:before="18" w:line="245" w:lineRule="exact"/>
              <w:ind w:left="177"/>
              <w:rPr>
                <w:sz w:val="18"/>
              </w:rPr>
            </w:pPr>
            <w:r>
              <w:rPr>
                <w:sz w:val="18"/>
              </w:rPr>
              <w:t>Catching</w:t>
            </w:r>
          </w:p>
        </w:tc>
        <w:tc>
          <w:tcPr>
            <w:tcW w:w="900" w:type="dxa"/>
            <w:tcBorders>
              <w:top w:val="single" w:sz="8" w:space="0" w:color="3A4361"/>
              <w:left w:val="single" w:sz="6" w:space="0" w:color="3A4361"/>
              <w:bottom w:val="single" w:sz="6" w:space="0" w:color="3A4361"/>
              <w:right w:val="single" w:sz="18" w:space="0" w:color="13284B"/>
            </w:tcBorders>
          </w:tcPr>
          <w:p w:rsidR="00413554" w:rsidRDefault="00FA10E6">
            <w:pPr>
              <w:pStyle w:val="TableParagraph"/>
              <w:spacing w:before="18" w:line="245" w:lineRule="exact"/>
              <w:ind w:left="55"/>
              <w:jc w:val="center"/>
              <w:rPr>
                <w:sz w:val="18"/>
              </w:rPr>
            </w:pPr>
            <w:r>
              <w:rPr>
                <w:sz w:val="18"/>
              </w:rPr>
              <w:t>A</w:t>
            </w:r>
          </w:p>
        </w:tc>
        <w:tc>
          <w:tcPr>
            <w:tcW w:w="570" w:type="dxa"/>
            <w:vMerge/>
            <w:tcBorders>
              <w:top w:val="nil"/>
              <w:left w:val="single" w:sz="18" w:space="0" w:color="13284B"/>
              <w:bottom w:val="nil"/>
            </w:tcBorders>
          </w:tcPr>
          <w:p w:rsidR="00413554" w:rsidRDefault="00413554">
            <w:pPr>
              <w:rPr>
                <w:sz w:val="2"/>
                <w:szCs w:val="2"/>
              </w:rPr>
            </w:pPr>
          </w:p>
        </w:tc>
        <w:tc>
          <w:tcPr>
            <w:tcW w:w="3240" w:type="dxa"/>
            <w:vMerge w:val="restart"/>
            <w:tcBorders>
              <w:top w:val="single" w:sz="8" w:space="0" w:color="3A4361"/>
              <w:bottom w:val="single" w:sz="6" w:space="0" w:color="3A4361"/>
              <w:right w:val="single" w:sz="6" w:space="0" w:color="3A4361"/>
            </w:tcBorders>
          </w:tcPr>
          <w:p w:rsidR="00413554" w:rsidRDefault="00FA10E6">
            <w:pPr>
              <w:pStyle w:val="TableParagraph"/>
              <w:spacing w:before="41" w:line="211" w:lineRule="auto"/>
              <w:ind w:left="177" w:right="533"/>
              <w:rPr>
                <w:sz w:val="18"/>
              </w:rPr>
            </w:pPr>
            <w:r>
              <w:rPr>
                <w:sz w:val="18"/>
              </w:rPr>
              <w:t>Combining balance and weight transfers</w:t>
            </w:r>
          </w:p>
        </w:tc>
        <w:tc>
          <w:tcPr>
            <w:tcW w:w="900" w:type="dxa"/>
            <w:vMerge w:val="restart"/>
            <w:tcBorders>
              <w:top w:val="single" w:sz="8" w:space="0" w:color="3A4361"/>
              <w:left w:val="single" w:sz="6" w:space="0" w:color="3A4361"/>
              <w:bottom w:val="single" w:sz="6" w:space="0" w:color="3A4361"/>
              <w:right w:val="single" w:sz="18" w:space="0" w:color="13284B"/>
            </w:tcBorders>
          </w:tcPr>
          <w:p w:rsidR="00413554" w:rsidRDefault="00FA10E6">
            <w:pPr>
              <w:pStyle w:val="TableParagraph"/>
              <w:spacing w:before="18"/>
              <w:ind w:left="54"/>
              <w:jc w:val="center"/>
              <w:rPr>
                <w:rFonts w:ascii="Open Sans Semibold"/>
                <w:b/>
                <w:sz w:val="18"/>
              </w:rPr>
            </w:pPr>
            <w:r>
              <w:rPr>
                <w:rFonts w:ascii="Open Sans Semibold"/>
                <w:b/>
                <w:sz w:val="18"/>
              </w:rPr>
              <w:t>A</w:t>
            </w:r>
          </w:p>
        </w:tc>
      </w:tr>
      <w:tr w:rsidR="00413554">
        <w:trPr>
          <w:trHeight w:val="245"/>
        </w:trPr>
        <w:tc>
          <w:tcPr>
            <w:tcW w:w="3240" w:type="dxa"/>
            <w:vMerge w:val="restart"/>
            <w:tcBorders>
              <w:top w:val="single" w:sz="6" w:space="0" w:color="3A4361"/>
              <w:bottom w:val="single" w:sz="6" w:space="0" w:color="3A4361"/>
              <w:right w:val="dotted" w:sz="18" w:space="0" w:color="3A4361"/>
            </w:tcBorders>
          </w:tcPr>
          <w:p w:rsidR="00413554" w:rsidRDefault="00FA10E6">
            <w:pPr>
              <w:pStyle w:val="TableParagraph"/>
              <w:spacing w:before="18" w:line="245" w:lineRule="exact"/>
              <w:ind w:left="177"/>
              <w:rPr>
                <w:sz w:val="18"/>
              </w:rPr>
            </w:pPr>
            <w:r>
              <w:rPr>
                <w:sz w:val="18"/>
              </w:rPr>
              <w:t>Galloping</w:t>
            </w:r>
          </w:p>
        </w:tc>
        <w:tc>
          <w:tcPr>
            <w:tcW w:w="900" w:type="dxa"/>
            <w:vMerge w:val="restart"/>
            <w:tcBorders>
              <w:top w:val="single" w:sz="6" w:space="0" w:color="3A4361"/>
              <w:left w:val="dotted" w:sz="18" w:space="0" w:color="3A4361"/>
              <w:bottom w:val="single" w:sz="6" w:space="0" w:color="3A4361"/>
              <w:right w:val="single" w:sz="18" w:space="0" w:color="13284B"/>
            </w:tcBorders>
          </w:tcPr>
          <w:p w:rsidR="00413554" w:rsidRDefault="00FA10E6">
            <w:pPr>
              <w:pStyle w:val="TableParagraph"/>
              <w:spacing w:before="18" w:line="245" w:lineRule="exact"/>
              <w:ind w:left="40"/>
              <w:jc w:val="center"/>
              <w:rPr>
                <w:sz w:val="18"/>
              </w:rPr>
            </w:pPr>
            <w:r>
              <w:rPr>
                <w:sz w:val="18"/>
              </w:rPr>
              <w:t>A</w:t>
            </w:r>
          </w:p>
        </w:tc>
        <w:tc>
          <w:tcPr>
            <w:tcW w:w="570" w:type="dxa"/>
            <w:vMerge/>
            <w:tcBorders>
              <w:top w:val="nil"/>
              <w:left w:val="single" w:sz="18" w:space="0" w:color="13284B"/>
              <w:bottom w:val="nil"/>
            </w:tcBorders>
          </w:tcPr>
          <w:p w:rsidR="00413554" w:rsidRDefault="00413554">
            <w:pPr>
              <w:rPr>
                <w:sz w:val="2"/>
                <w:szCs w:val="2"/>
              </w:rPr>
            </w:pPr>
          </w:p>
        </w:tc>
        <w:tc>
          <w:tcPr>
            <w:tcW w:w="3240" w:type="dxa"/>
            <w:vMerge w:val="restart"/>
            <w:tcBorders>
              <w:top w:val="single" w:sz="6" w:space="0" w:color="3A4361"/>
              <w:bottom w:val="single" w:sz="6" w:space="0" w:color="3A4361"/>
              <w:right w:val="nil"/>
            </w:tcBorders>
          </w:tcPr>
          <w:p w:rsidR="00413554" w:rsidRDefault="00FA10E6">
            <w:pPr>
              <w:pStyle w:val="TableParagraph"/>
              <w:spacing w:before="18" w:line="245" w:lineRule="exact"/>
              <w:ind w:left="177"/>
              <w:rPr>
                <w:sz w:val="18"/>
              </w:rPr>
            </w:pPr>
            <w:r>
              <w:rPr>
                <w:sz w:val="18"/>
              </w:rPr>
              <w:t>Dribbling/ball control</w:t>
            </w:r>
          </w:p>
        </w:tc>
        <w:tc>
          <w:tcPr>
            <w:tcW w:w="900" w:type="dxa"/>
            <w:vMerge w:val="restart"/>
            <w:tcBorders>
              <w:top w:val="nil"/>
              <w:left w:val="nil"/>
              <w:bottom w:val="nil"/>
              <w:right w:val="single" w:sz="18" w:space="0" w:color="13284B"/>
            </w:tcBorders>
            <w:shd w:val="clear" w:color="auto" w:fill="3A4361"/>
          </w:tcPr>
          <w:p w:rsidR="00413554" w:rsidRDefault="00413554">
            <w:pPr>
              <w:pStyle w:val="TableParagraph"/>
              <w:ind w:left="0"/>
              <w:rPr>
                <w:rFonts w:ascii="Times New Roman"/>
                <w:sz w:val="20"/>
              </w:rPr>
            </w:pPr>
          </w:p>
        </w:tc>
        <w:tc>
          <w:tcPr>
            <w:tcW w:w="570" w:type="dxa"/>
            <w:vMerge/>
            <w:tcBorders>
              <w:top w:val="nil"/>
              <w:left w:val="single" w:sz="18" w:space="0" w:color="13284B"/>
              <w:bottom w:val="nil"/>
            </w:tcBorders>
          </w:tcPr>
          <w:p w:rsidR="00413554" w:rsidRDefault="00413554">
            <w:pPr>
              <w:rPr>
                <w:sz w:val="2"/>
                <w:szCs w:val="2"/>
              </w:rPr>
            </w:pPr>
          </w:p>
        </w:tc>
        <w:tc>
          <w:tcPr>
            <w:tcW w:w="3240" w:type="dxa"/>
            <w:vMerge/>
            <w:tcBorders>
              <w:top w:val="nil"/>
              <w:bottom w:val="single" w:sz="6" w:space="0" w:color="3A4361"/>
              <w:right w:val="single" w:sz="6" w:space="0" w:color="3A4361"/>
            </w:tcBorders>
          </w:tcPr>
          <w:p w:rsidR="00413554" w:rsidRDefault="00413554">
            <w:pPr>
              <w:rPr>
                <w:sz w:val="2"/>
                <w:szCs w:val="2"/>
              </w:rPr>
            </w:pPr>
          </w:p>
        </w:tc>
        <w:tc>
          <w:tcPr>
            <w:tcW w:w="900" w:type="dxa"/>
            <w:vMerge/>
            <w:tcBorders>
              <w:top w:val="nil"/>
              <w:left w:val="single" w:sz="6" w:space="0" w:color="3A4361"/>
              <w:bottom w:val="single" w:sz="6" w:space="0" w:color="3A4361"/>
              <w:right w:val="single" w:sz="18" w:space="0" w:color="13284B"/>
            </w:tcBorders>
          </w:tcPr>
          <w:p w:rsidR="00413554" w:rsidRDefault="00413554">
            <w:pPr>
              <w:rPr>
                <w:sz w:val="2"/>
                <w:szCs w:val="2"/>
              </w:rPr>
            </w:pPr>
          </w:p>
        </w:tc>
      </w:tr>
      <w:tr w:rsidR="00413554">
        <w:trPr>
          <w:trHeight w:val="74"/>
        </w:trPr>
        <w:tc>
          <w:tcPr>
            <w:tcW w:w="3240" w:type="dxa"/>
            <w:vMerge/>
            <w:tcBorders>
              <w:top w:val="nil"/>
              <w:bottom w:val="single" w:sz="6" w:space="0" w:color="3A4361"/>
              <w:right w:val="dotted" w:sz="18" w:space="0" w:color="3A4361"/>
            </w:tcBorders>
          </w:tcPr>
          <w:p w:rsidR="00413554" w:rsidRDefault="00413554">
            <w:pPr>
              <w:rPr>
                <w:sz w:val="2"/>
                <w:szCs w:val="2"/>
              </w:rPr>
            </w:pPr>
          </w:p>
        </w:tc>
        <w:tc>
          <w:tcPr>
            <w:tcW w:w="900" w:type="dxa"/>
            <w:vMerge/>
            <w:tcBorders>
              <w:top w:val="nil"/>
              <w:left w:val="dotted" w:sz="18" w:space="0" w:color="3A4361"/>
              <w:bottom w:val="single" w:sz="6" w:space="0" w:color="3A4361"/>
              <w:right w:val="single" w:sz="18" w:space="0" w:color="13284B"/>
            </w:tcBorders>
          </w:tcPr>
          <w:p w:rsidR="00413554" w:rsidRDefault="00413554">
            <w:pPr>
              <w:rPr>
                <w:sz w:val="2"/>
                <w:szCs w:val="2"/>
              </w:rPr>
            </w:pPr>
          </w:p>
        </w:tc>
        <w:tc>
          <w:tcPr>
            <w:tcW w:w="570" w:type="dxa"/>
            <w:vMerge/>
            <w:tcBorders>
              <w:top w:val="nil"/>
              <w:left w:val="single" w:sz="18" w:space="0" w:color="13284B"/>
              <w:bottom w:val="nil"/>
            </w:tcBorders>
          </w:tcPr>
          <w:p w:rsidR="00413554" w:rsidRDefault="00413554">
            <w:pPr>
              <w:rPr>
                <w:sz w:val="2"/>
                <w:szCs w:val="2"/>
              </w:rPr>
            </w:pPr>
          </w:p>
        </w:tc>
        <w:tc>
          <w:tcPr>
            <w:tcW w:w="3240" w:type="dxa"/>
            <w:vMerge/>
            <w:tcBorders>
              <w:top w:val="nil"/>
              <w:bottom w:val="single" w:sz="6" w:space="0" w:color="3A4361"/>
              <w:right w:val="nil"/>
            </w:tcBorders>
          </w:tcPr>
          <w:p w:rsidR="00413554" w:rsidRDefault="00413554">
            <w:pPr>
              <w:rPr>
                <w:sz w:val="2"/>
                <w:szCs w:val="2"/>
              </w:rPr>
            </w:pPr>
          </w:p>
        </w:tc>
        <w:tc>
          <w:tcPr>
            <w:tcW w:w="900" w:type="dxa"/>
            <w:vMerge/>
            <w:tcBorders>
              <w:top w:val="nil"/>
              <w:left w:val="nil"/>
              <w:bottom w:val="nil"/>
              <w:right w:val="single" w:sz="18" w:space="0" w:color="13284B"/>
            </w:tcBorders>
            <w:shd w:val="clear" w:color="auto" w:fill="3A4361"/>
          </w:tcPr>
          <w:p w:rsidR="00413554" w:rsidRDefault="00413554">
            <w:pPr>
              <w:rPr>
                <w:sz w:val="2"/>
                <w:szCs w:val="2"/>
              </w:rPr>
            </w:pPr>
          </w:p>
        </w:tc>
        <w:tc>
          <w:tcPr>
            <w:tcW w:w="570" w:type="dxa"/>
            <w:vMerge/>
            <w:tcBorders>
              <w:top w:val="nil"/>
              <w:left w:val="single" w:sz="18" w:space="0" w:color="13284B"/>
              <w:bottom w:val="nil"/>
            </w:tcBorders>
          </w:tcPr>
          <w:p w:rsidR="00413554" w:rsidRDefault="00413554">
            <w:pPr>
              <w:rPr>
                <w:sz w:val="2"/>
                <w:szCs w:val="2"/>
              </w:rPr>
            </w:pPr>
          </w:p>
        </w:tc>
        <w:tc>
          <w:tcPr>
            <w:tcW w:w="3240" w:type="dxa"/>
            <w:vMerge w:val="restart"/>
            <w:tcBorders>
              <w:top w:val="single" w:sz="6" w:space="0" w:color="3A4361"/>
              <w:bottom w:val="single" w:sz="6" w:space="0" w:color="3A4361"/>
              <w:right w:val="nil"/>
            </w:tcBorders>
          </w:tcPr>
          <w:p w:rsidR="00413554" w:rsidRDefault="00FA10E6">
            <w:pPr>
              <w:pStyle w:val="TableParagraph"/>
              <w:spacing w:before="18" w:line="245" w:lineRule="exact"/>
              <w:ind w:left="177"/>
              <w:rPr>
                <w:sz w:val="18"/>
              </w:rPr>
            </w:pPr>
            <w:r>
              <w:rPr>
                <w:sz w:val="18"/>
              </w:rPr>
              <w:t>Serving</w:t>
            </w:r>
          </w:p>
        </w:tc>
        <w:tc>
          <w:tcPr>
            <w:tcW w:w="900" w:type="dxa"/>
            <w:vMerge w:val="restart"/>
            <w:tcBorders>
              <w:top w:val="nil"/>
              <w:left w:val="nil"/>
              <w:bottom w:val="nil"/>
              <w:right w:val="single" w:sz="18" w:space="0" w:color="13284B"/>
            </w:tcBorders>
            <w:shd w:val="clear" w:color="auto" w:fill="3A4361"/>
          </w:tcPr>
          <w:p w:rsidR="00413554" w:rsidRDefault="00413554">
            <w:pPr>
              <w:pStyle w:val="TableParagraph"/>
              <w:ind w:left="0"/>
              <w:rPr>
                <w:rFonts w:ascii="Times New Roman"/>
                <w:sz w:val="20"/>
              </w:rPr>
            </w:pPr>
          </w:p>
        </w:tc>
      </w:tr>
      <w:tr w:rsidR="00413554">
        <w:trPr>
          <w:trHeight w:val="245"/>
        </w:trPr>
        <w:tc>
          <w:tcPr>
            <w:tcW w:w="3240" w:type="dxa"/>
            <w:vMerge w:val="restart"/>
            <w:tcBorders>
              <w:top w:val="single" w:sz="6" w:space="0" w:color="3A4361"/>
              <w:bottom w:val="single" w:sz="6" w:space="0" w:color="3A4361"/>
              <w:right w:val="dotted" w:sz="18" w:space="0" w:color="3A4361"/>
            </w:tcBorders>
          </w:tcPr>
          <w:p w:rsidR="00413554" w:rsidRDefault="00FA10E6">
            <w:pPr>
              <w:pStyle w:val="TableParagraph"/>
              <w:spacing w:before="18" w:line="245" w:lineRule="exact"/>
              <w:ind w:left="177"/>
              <w:rPr>
                <w:sz w:val="18"/>
              </w:rPr>
            </w:pPr>
            <w:r>
              <w:rPr>
                <w:sz w:val="18"/>
              </w:rPr>
              <w:t>Running</w:t>
            </w:r>
          </w:p>
        </w:tc>
        <w:tc>
          <w:tcPr>
            <w:tcW w:w="900" w:type="dxa"/>
            <w:vMerge w:val="restart"/>
            <w:tcBorders>
              <w:top w:val="single" w:sz="6" w:space="0" w:color="3A4361"/>
              <w:left w:val="dotted" w:sz="18" w:space="0" w:color="3A4361"/>
              <w:bottom w:val="single" w:sz="6" w:space="0" w:color="3A4361"/>
              <w:right w:val="single" w:sz="18" w:space="0" w:color="13284B"/>
            </w:tcBorders>
          </w:tcPr>
          <w:p w:rsidR="00413554" w:rsidRDefault="00FA10E6">
            <w:pPr>
              <w:pStyle w:val="TableParagraph"/>
              <w:spacing w:before="18" w:line="245" w:lineRule="exact"/>
              <w:ind w:left="40"/>
              <w:jc w:val="center"/>
              <w:rPr>
                <w:sz w:val="18"/>
              </w:rPr>
            </w:pPr>
            <w:r>
              <w:rPr>
                <w:sz w:val="18"/>
              </w:rPr>
              <w:t>A</w:t>
            </w:r>
          </w:p>
        </w:tc>
        <w:tc>
          <w:tcPr>
            <w:tcW w:w="570" w:type="dxa"/>
            <w:vMerge/>
            <w:tcBorders>
              <w:top w:val="nil"/>
              <w:left w:val="single" w:sz="18" w:space="0" w:color="13284B"/>
              <w:bottom w:val="nil"/>
            </w:tcBorders>
          </w:tcPr>
          <w:p w:rsidR="00413554" w:rsidRDefault="00413554">
            <w:pPr>
              <w:rPr>
                <w:sz w:val="2"/>
                <w:szCs w:val="2"/>
              </w:rPr>
            </w:pPr>
          </w:p>
        </w:tc>
        <w:tc>
          <w:tcPr>
            <w:tcW w:w="3240" w:type="dxa"/>
            <w:vMerge w:val="restart"/>
            <w:tcBorders>
              <w:top w:val="single" w:sz="6" w:space="0" w:color="3A4361"/>
              <w:bottom w:val="single" w:sz="6" w:space="0" w:color="3A4361"/>
              <w:right w:val="single" w:sz="6" w:space="0" w:color="3A4361"/>
            </w:tcBorders>
          </w:tcPr>
          <w:p w:rsidR="00413554" w:rsidRDefault="00FA10E6">
            <w:pPr>
              <w:pStyle w:val="TableParagraph"/>
              <w:numPr>
                <w:ilvl w:val="0"/>
                <w:numId w:val="110"/>
              </w:numPr>
              <w:tabs>
                <w:tab w:val="left" w:pos="358"/>
              </w:tabs>
              <w:spacing w:before="18" w:line="245" w:lineRule="exact"/>
              <w:ind w:hanging="181"/>
              <w:rPr>
                <w:sz w:val="18"/>
              </w:rPr>
            </w:pPr>
            <w:r>
              <w:rPr>
                <w:sz w:val="18"/>
              </w:rPr>
              <w:t>Hands</w:t>
            </w:r>
          </w:p>
        </w:tc>
        <w:tc>
          <w:tcPr>
            <w:tcW w:w="900" w:type="dxa"/>
            <w:vMerge w:val="restart"/>
            <w:tcBorders>
              <w:top w:val="nil"/>
              <w:left w:val="single" w:sz="6" w:space="0" w:color="3A4361"/>
              <w:bottom w:val="single" w:sz="6" w:space="0" w:color="3A4361"/>
              <w:right w:val="single" w:sz="18" w:space="0" w:color="13284B"/>
            </w:tcBorders>
          </w:tcPr>
          <w:p w:rsidR="00413554" w:rsidRDefault="00FA10E6">
            <w:pPr>
              <w:pStyle w:val="TableParagraph"/>
              <w:spacing w:before="18" w:line="245" w:lineRule="exact"/>
              <w:ind w:left="55"/>
              <w:jc w:val="center"/>
              <w:rPr>
                <w:sz w:val="18"/>
              </w:rPr>
            </w:pPr>
            <w:r>
              <w:rPr>
                <w:sz w:val="18"/>
              </w:rPr>
              <w:t>A</w:t>
            </w:r>
          </w:p>
        </w:tc>
        <w:tc>
          <w:tcPr>
            <w:tcW w:w="570" w:type="dxa"/>
            <w:vMerge/>
            <w:tcBorders>
              <w:top w:val="nil"/>
              <w:left w:val="single" w:sz="18" w:space="0" w:color="13284B"/>
              <w:bottom w:val="nil"/>
            </w:tcBorders>
          </w:tcPr>
          <w:p w:rsidR="00413554" w:rsidRDefault="00413554">
            <w:pPr>
              <w:rPr>
                <w:sz w:val="2"/>
                <w:szCs w:val="2"/>
              </w:rPr>
            </w:pPr>
          </w:p>
        </w:tc>
        <w:tc>
          <w:tcPr>
            <w:tcW w:w="3240" w:type="dxa"/>
            <w:vMerge/>
            <w:tcBorders>
              <w:top w:val="nil"/>
              <w:bottom w:val="single" w:sz="6" w:space="0" w:color="3A4361"/>
              <w:right w:val="nil"/>
            </w:tcBorders>
          </w:tcPr>
          <w:p w:rsidR="00413554" w:rsidRDefault="00413554">
            <w:pPr>
              <w:rPr>
                <w:sz w:val="2"/>
                <w:szCs w:val="2"/>
              </w:rPr>
            </w:pPr>
          </w:p>
        </w:tc>
        <w:tc>
          <w:tcPr>
            <w:tcW w:w="900" w:type="dxa"/>
            <w:vMerge/>
            <w:tcBorders>
              <w:top w:val="nil"/>
              <w:left w:val="nil"/>
              <w:bottom w:val="nil"/>
              <w:right w:val="single" w:sz="18" w:space="0" w:color="13284B"/>
            </w:tcBorders>
            <w:shd w:val="clear" w:color="auto" w:fill="3A4361"/>
          </w:tcPr>
          <w:p w:rsidR="00413554" w:rsidRDefault="00413554">
            <w:pPr>
              <w:rPr>
                <w:sz w:val="2"/>
                <w:szCs w:val="2"/>
              </w:rPr>
            </w:pPr>
          </w:p>
        </w:tc>
      </w:tr>
      <w:tr w:rsidR="00413554">
        <w:trPr>
          <w:trHeight w:val="74"/>
        </w:trPr>
        <w:tc>
          <w:tcPr>
            <w:tcW w:w="3240" w:type="dxa"/>
            <w:vMerge/>
            <w:tcBorders>
              <w:top w:val="nil"/>
              <w:bottom w:val="single" w:sz="6" w:space="0" w:color="3A4361"/>
              <w:right w:val="dotted" w:sz="18" w:space="0" w:color="3A4361"/>
            </w:tcBorders>
          </w:tcPr>
          <w:p w:rsidR="00413554" w:rsidRDefault="00413554">
            <w:pPr>
              <w:rPr>
                <w:sz w:val="2"/>
                <w:szCs w:val="2"/>
              </w:rPr>
            </w:pPr>
          </w:p>
        </w:tc>
        <w:tc>
          <w:tcPr>
            <w:tcW w:w="900" w:type="dxa"/>
            <w:vMerge/>
            <w:tcBorders>
              <w:top w:val="nil"/>
              <w:left w:val="dotted" w:sz="18" w:space="0" w:color="3A4361"/>
              <w:bottom w:val="single" w:sz="6" w:space="0" w:color="3A4361"/>
              <w:right w:val="single" w:sz="18" w:space="0" w:color="13284B"/>
            </w:tcBorders>
          </w:tcPr>
          <w:p w:rsidR="00413554" w:rsidRDefault="00413554">
            <w:pPr>
              <w:rPr>
                <w:sz w:val="2"/>
                <w:szCs w:val="2"/>
              </w:rPr>
            </w:pPr>
          </w:p>
        </w:tc>
        <w:tc>
          <w:tcPr>
            <w:tcW w:w="570" w:type="dxa"/>
            <w:vMerge/>
            <w:tcBorders>
              <w:top w:val="nil"/>
              <w:left w:val="single" w:sz="18" w:space="0" w:color="13284B"/>
              <w:bottom w:val="nil"/>
            </w:tcBorders>
          </w:tcPr>
          <w:p w:rsidR="00413554" w:rsidRDefault="00413554">
            <w:pPr>
              <w:rPr>
                <w:sz w:val="2"/>
                <w:szCs w:val="2"/>
              </w:rPr>
            </w:pPr>
          </w:p>
        </w:tc>
        <w:tc>
          <w:tcPr>
            <w:tcW w:w="3240" w:type="dxa"/>
            <w:vMerge/>
            <w:tcBorders>
              <w:top w:val="nil"/>
              <w:bottom w:val="single" w:sz="6" w:space="0" w:color="3A4361"/>
              <w:right w:val="single" w:sz="6" w:space="0" w:color="3A4361"/>
            </w:tcBorders>
          </w:tcPr>
          <w:p w:rsidR="00413554" w:rsidRDefault="00413554">
            <w:pPr>
              <w:rPr>
                <w:sz w:val="2"/>
                <w:szCs w:val="2"/>
              </w:rPr>
            </w:pPr>
          </w:p>
        </w:tc>
        <w:tc>
          <w:tcPr>
            <w:tcW w:w="900" w:type="dxa"/>
            <w:vMerge/>
            <w:tcBorders>
              <w:top w:val="nil"/>
              <w:left w:val="single" w:sz="6" w:space="0" w:color="3A4361"/>
              <w:bottom w:val="single" w:sz="6" w:space="0" w:color="3A4361"/>
              <w:right w:val="single" w:sz="18" w:space="0" w:color="13284B"/>
            </w:tcBorders>
          </w:tcPr>
          <w:p w:rsidR="00413554" w:rsidRDefault="00413554">
            <w:pPr>
              <w:rPr>
                <w:sz w:val="2"/>
                <w:szCs w:val="2"/>
              </w:rPr>
            </w:pPr>
          </w:p>
        </w:tc>
        <w:tc>
          <w:tcPr>
            <w:tcW w:w="570" w:type="dxa"/>
            <w:vMerge/>
            <w:tcBorders>
              <w:top w:val="nil"/>
              <w:left w:val="single" w:sz="18" w:space="0" w:color="13284B"/>
              <w:bottom w:val="nil"/>
            </w:tcBorders>
          </w:tcPr>
          <w:p w:rsidR="00413554" w:rsidRDefault="00413554">
            <w:pPr>
              <w:rPr>
                <w:sz w:val="2"/>
                <w:szCs w:val="2"/>
              </w:rPr>
            </w:pPr>
          </w:p>
        </w:tc>
        <w:tc>
          <w:tcPr>
            <w:tcW w:w="3240" w:type="dxa"/>
            <w:vMerge w:val="restart"/>
            <w:tcBorders>
              <w:top w:val="single" w:sz="6" w:space="0" w:color="3A4361"/>
              <w:bottom w:val="single" w:sz="6" w:space="0" w:color="3A4361"/>
              <w:right w:val="single" w:sz="6" w:space="0" w:color="3A4361"/>
            </w:tcBorders>
          </w:tcPr>
          <w:p w:rsidR="00413554" w:rsidRDefault="00FA10E6">
            <w:pPr>
              <w:pStyle w:val="TableParagraph"/>
              <w:numPr>
                <w:ilvl w:val="0"/>
                <w:numId w:val="109"/>
              </w:numPr>
              <w:tabs>
                <w:tab w:val="left" w:pos="358"/>
              </w:tabs>
              <w:spacing w:before="18" w:line="245" w:lineRule="exact"/>
              <w:ind w:hanging="181"/>
              <w:rPr>
                <w:sz w:val="18"/>
              </w:rPr>
            </w:pPr>
            <w:r>
              <w:rPr>
                <w:sz w:val="18"/>
              </w:rPr>
              <w:t>underhand</w:t>
            </w:r>
          </w:p>
        </w:tc>
        <w:tc>
          <w:tcPr>
            <w:tcW w:w="900" w:type="dxa"/>
            <w:vMerge w:val="restart"/>
            <w:tcBorders>
              <w:top w:val="nil"/>
              <w:left w:val="single" w:sz="6" w:space="0" w:color="3A4361"/>
              <w:bottom w:val="single" w:sz="6" w:space="0" w:color="3A4361"/>
              <w:right w:val="single" w:sz="18" w:space="0" w:color="13284B"/>
            </w:tcBorders>
          </w:tcPr>
          <w:p w:rsidR="00413554" w:rsidRDefault="00FA10E6">
            <w:pPr>
              <w:pStyle w:val="TableParagraph"/>
              <w:spacing w:before="18" w:line="245" w:lineRule="exact"/>
              <w:ind w:left="54"/>
              <w:jc w:val="center"/>
              <w:rPr>
                <w:rFonts w:ascii="Open Sans Semibold"/>
                <w:b/>
                <w:sz w:val="18"/>
              </w:rPr>
            </w:pPr>
            <w:r>
              <w:rPr>
                <w:rFonts w:ascii="Open Sans Semibold"/>
                <w:b/>
                <w:sz w:val="18"/>
              </w:rPr>
              <w:t>A</w:t>
            </w:r>
          </w:p>
        </w:tc>
      </w:tr>
      <w:tr w:rsidR="00413554">
        <w:trPr>
          <w:trHeight w:val="245"/>
        </w:trPr>
        <w:tc>
          <w:tcPr>
            <w:tcW w:w="3240" w:type="dxa"/>
            <w:vMerge w:val="restart"/>
            <w:tcBorders>
              <w:top w:val="single" w:sz="6" w:space="0" w:color="3A4361"/>
              <w:bottom w:val="single" w:sz="6" w:space="0" w:color="3A4361"/>
              <w:right w:val="dotted" w:sz="18" w:space="0" w:color="3A4361"/>
            </w:tcBorders>
          </w:tcPr>
          <w:p w:rsidR="00413554" w:rsidRDefault="00FA10E6">
            <w:pPr>
              <w:pStyle w:val="TableParagraph"/>
              <w:spacing w:before="18" w:line="245" w:lineRule="exact"/>
              <w:ind w:left="177"/>
              <w:rPr>
                <w:sz w:val="18"/>
              </w:rPr>
            </w:pPr>
            <w:r>
              <w:rPr>
                <w:sz w:val="18"/>
              </w:rPr>
              <w:t>Sliding</w:t>
            </w:r>
          </w:p>
        </w:tc>
        <w:tc>
          <w:tcPr>
            <w:tcW w:w="900" w:type="dxa"/>
            <w:vMerge w:val="restart"/>
            <w:tcBorders>
              <w:top w:val="single" w:sz="6" w:space="0" w:color="3A4361"/>
              <w:left w:val="dotted" w:sz="18" w:space="0" w:color="3A4361"/>
              <w:bottom w:val="single" w:sz="6" w:space="0" w:color="3A4361"/>
              <w:right w:val="single" w:sz="18" w:space="0" w:color="13284B"/>
            </w:tcBorders>
          </w:tcPr>
          <w:p w:rsidR="00413554" w:rsidRDefault="00FA10E6">
            <w:pPr>
              <w:pStyle w:val="TableParagraph"/>
              <w:spacing w:before="18" w:line="245" w:lineRule="exact"/>
              <w:ind w:left="40"/>
              <w:jc w:val="center"/>
              <w:rPr>
                <w:sz w:val="18"/>
              </w:rPr>
            </w:pPr>
            <w:r>
              <w:rPr>
                <w:sz w:val="18"/>
              </w:rPr>
              <w:t>A</w:t>
            </w:r>
          </w:p>
        </w:tc>
        <w:tc>
          <w:tcPr>
            <w:tcW w:w="570" w:type="dxa"/>
            <w:vMerge/>
            <w:tcBorders>
              <w:top w:val="nil"/>
              <w:left w:val="single" w:sz="18" w:space="0" w:color="13284B"/>
              <w:bottom w:val="nil"/>
            </w:tcBorders>
          </w:tcPr>
          <w:p w:rsidR="00413554" w:rsidRDefault="00413554">
            <w:pPr>
              <w:rPr>
                <w:sz w:val="2"/>
                <w:szCs w:val="2"/>
              </w:rPr>
            </w:pPr>
          </w:p>
        </w:tc>
        <w:tc>
          <w:tcPr>
            <w:tcW w:w="3240" w:type="dxa"/>
            <w:vMerge w:val="restart"/>
            <w:tcBorders>
              <w:top w:val="single" w:sz="6" w:space="0" w:color="3A4361"/>
              <w:bottom w:val="single" w:sz="6" w:space="0" w:color="3A4361"/>
              <w:right w:val="single" w:sz="6" w:space="0" w:color="3A4361"/>
            </w:tcBorders>
          </w:tcPr>
          <w:p w:rsidR="00413554" w:rsidRDefault="00FA10E6">
            <w:pPr>
              <w:pStyle w:val="TableParagraph"/>
              <w:numPr>
                <w:ilvl w:val="0"/>
                <w:numId w:val="108"/>
              </w:numPr>
              <w:tabs>
                <w:tab w:val="left" w:pos="358"/>
              </w:tabs>
              <w:spacing w:before="18" w:line="245" w:lineRule="exact"/>
              <w:ind w:hanging="181"/>
              <w:rPr>
                <w:sz w:val="18"/>
              </w:rPr>
            </w:pPr>
            <w:r>
              <w:rPr>
                <w:sz w:val="18"/>
              </w:rPr>
              <w:t>Feet</w:t>
            </w:r>
          </w:p>
        </w:tc>
        <w:tc>
          <w:tcPr>
            <w:tcW w:w="900" w:type="dxa"/>
            <w:vMerge w:val="restart"/>
            <w:tcBorders>
              <w:top w:val="single" w:sz="6" w:space="0" w:color="3A4361"/>
              <w:left w:val="single" w:sz="6" w:space="0" w:color="3A4361"/>
              <w:bottom w:val="single" w:sz="6" w:space="0" w:color="3A4361"/>
              <w:right w:val="single" w:sz="18" w:space="0" w:color="13284B"/>
            </w:tcBorders>
          </w:tcPr>
          <w:p w:rsidR="00413554" w:rsidRDefault="00FA10E6">
            <w:pPr>
              <w:pStyle w:val="TableParagraph"/>
              <w:spacing w:before="18" w:line="245" w:lineRule="exact"/>
              <w:ind w:left="55"/>
              <w:jc w:val="center"/>
              <w:rPr>
                <w:sz w:val="18"/>
              </w:rPr>
            </w:pPr>
            <w:r>
              <w:rPr>
                <w:sz w:val="18"/>
              </w:rPr>
              <w:t>A</w:t>
            </w:r>
          </w:p>
        </w:tc>
        <w:tc>
          <w:tcPr>
            <w:tcW w:w="570" w:type="dxa"/>
            <w:vMerge/>
            <w:tcBorders>
              <w:top w:val="nil"/>
              <w:left w:val="single" w:sz="18" w:space="0" w:color="13284B"/>
              <w:bottom w:val="nil"/>
            </w:tcBorders>
          </w:tcPr>
          <w:p w:rsidR="00413554" w:rsidRDefault="00413554">
            <w:pPr>
              <w:rPr>
                <w:sz w:val="2"/>
                <w:szCs w:val="2"/>
              </w:rPr>
            </w:pPr>
          </w:p>
        </w:tc>
        <w:tc>
          <w:tcPr>
            <w:tcW w:w="3240" w:type="dxa"/>
            <w:vMerge/>
            <w:tcBorders>
              <w:top w:val="nil"/>
              <w:bottom w:val="single" w:sz="6" w:space="0" w:color="3A4361"/>
              <w:right w:val="single" w:sz="6" w:space="0" w:color="3A4361"/>
            </w:tcBorders>
          </w:tcPr>
          <w:p w:rsidR="00413554" w:rsidRDefault="00413554">
            <w:pPr>
              <w:rPr>
                <w:sz w:val="2"/>
                <w:szCs w:val="2"/>
              </w:rPr>
            </w:pPr>
          </w:p>
        </w:tc>
        <w:tc>
          <w:tcPr>
            <w:tcW w:w="900" w:type="dxa"/>
            <w:vMerge/>
            <w:tcBorders>
              <w:top w:val="nil"/>
              <w:left w:val="single" w:sz="6" w:space="0" w:color="3A4361"/>
              <w:bottom w:val="single" w:sz="6" w:space="0" w:color="3A4361"/>
              <w:right w:val="single" w:sz="18" w:space="0" w:color="13284B"/>
            </w:tcBorders>
          </w:tcPr>
          <w:p w:rsidR="00413554" w:rsidRDefault="00413554">
            <w:pPr>
              <w:rPr>
                <w:sz w:val="2"/>
                <w:szCs w:val="2"/>
              </w:rPr>
            </w:pPr>
          </w:p>
        </w:tc>
      </w:tr>
      <w:tr w:rsidR="00413554">
        <w:trPr>
          <w:trHeight w:val="74"/>
        </w:trPr>
        <w:tc>
          <w:tcPr>
            <w:tcW w:w="3240" w:type="dxa"/>
            <w:vMerge/>
            <w:tcBorders>
              <w:top w:val="nil"/>
              <w:bottom w:val="single" w:sz="6" w:space="0" w:color="3A4361"/>
              <w:right w:val="dotted" w:sz="18" w:space="0" w:color="3A4361"/>
            </w:tcBorders>
          </w:tcPr>
          <w:p w:rsidR="00413554" w:rsidRDefault="00413554">
            <w:pPr>
              <w:rPr>
                <w:sz w:val="2"/>
                <w:szCs w:val="2"/>
              </w:rPr>
            </w:pPr>
          </w:p>
        </w:tc>
        <w:tc>
          <w:tcPr>
            <w:tcW w:w="900" w:type="dxa"/>
            <w:vMerge/>
            <w:tcBorders>
              <w:top w:val="nil"/>
              <w:left w:val="dotted" w:sz="18" w:space="0" w:color="3A4361"/>
              <w:bottom w:val="single" w:sz="6" w:space="0" w:color="3A4361"/>
              <w:right w:val="single" w:sz="18" w:space="0" w:color="13284B"/>
            </w:tcBorders>
          </w:tcPr>
          <w:p w:rsidR="00413554" w:rsidRDefault="00413554">
            <w:pPr>
              <w:rPr>
                <w:sz w:val="2"/>
                <w:szCs w:val="2"/>
              </w:rPr>
            </w:pPr>
          </w:p>
        </w:tc>
        <w:tc>
          <w:tcPr>
            <w:tcW w:w="570" w:type="dxa"/>
            <w:vMerge/>
            <w:tcBorders>
              <w:top w:val="nil"/>
              <w:left w:val="single" w:sz="18" w:space="0" w:color="13284B"/>
              <w:bottom w:val="nil"/>
            </w:tcBorders>
          </w:tcPr>
          <w:p w:rsidR="00413554" w:rsidRDefault="00413554">
            <w:pPr>
              <w:rPr>
                <w:sz w:val="2"/>
                <w:szCs w:val="2"/>
              </w:rPr>
            </w:pPr>
          </w:p>
        </w:tc>
        <w:tc>
          <w:tcPr>
            <w:tcW w:w="3240" w:type="dxa"/>
            <w:vMerge/>
            <w:tcBorders>
              <w:top w:val="nil"/>
              <w:bottom w:val="single" w:sz="6" w:space="0" w:color="3A4361"/>
              <w:right w:val="single" w:sz="6" w:space="0" w:color="3A4361"/>
            </w:tcBorders>
          </w:tcPr>
          <w:p w:rsidR="00413554" w:rsidRDefault="00413554">
            <w:pPr>
              <w:rPr>
                <w:sz w:val="2"/>
                <w:szCs w:val="2"/>
              </w:rPr>
            </w:pPr>
          </w:p>
        </w:tc>
        <w:tc>
          <w:tcPr>
            <w:tcW w:w="900" w:type="dxa"/>
            <w:vMerge/>
            <w:tcBorders>
              <w:top w:val="nil"/>
              <w:left w:val="single" w:sz="6" w:space="0" w:color="3A4361"/>
              <w:bottom w:val="single" w:sz="6" w:space="0" w:color="3A4361"/>
              <w:right w:val="single" w:sz="18" w:space="0" w:color="13284B"/>
            </w:tcBorders>
          </w:tcPr>
          <w:p w:rsidR="00413554" w:rsidRDefault="00413554">
            <w:pPr>
              <w:rPr>
                <w:sz w:val="2"/>
                <w:szCs w:val="2"/>
              </w:rPr>
            </w:pPr>
          </w:p>
        </w:tc>
        <w:tc>
          <w:tcPr>
            <w:tcW w:w="570" w:type="dxa"/>
            <w:vMerge/>
            <w:tcBorders>
              <w:top w:val="nil"/>
              <w:left w:val="single" w:sz="18" w:space="0" w:color="13284B"/>
              <w:bottom w:val="nil"/>
            </w:tcBorders>
          </w:tcPr>
          <w:p w:rsidR="00413554" w:rsidRDefault="00413554">
            <w:pPr>
              <w:rPr>
                <w:sz w:val="2"/>
                <w:szCs w:val="2"/>
              </w:rPr>
            </w:pPr>
          </w:p>
        </w:tc>
        <w:tc>
          <w:tcPr>
            <w:tcW w:w="3240" w:type="dxa"/>
            <w:vMerge w:val="restart"/>
            <w:tcBorders>
              <w:top w:val="single" w:sz="6" w:space="0" w:color="3A4361"/>
              <w:bottom w:val="single" w:sz="6" w:space="0" w:color="3A4361"/>
              <w:right w:val="single" w:sz="6" w:space="0" w:color="3A4361"/>
            </w:tcBorders>
          </w:tcPr>
          <w:p w:rsidR="00413554" w:rsidRDefault="00FA10E6">
            <w:pPr>
              <w:pStyle w:val="TableParagraph"/>
              <w:numPr>
                <w:ilvl w:val="0"/>
                <w:numId w:val="107"/>
              </w:numPr>
              <w:tabs>
                <w:tab w:val="left" w:pos="358"/>
              </w:tabs>
              <w:spacing w:before="18" w:line="245" w:lineRule="exact"/>
              <w:ind w:hanging="181"/>
              <w:rPr>
                <w:sz w:val="18"/>
              </w:rPr>
            </w:pPr>
            <w:r>
              <w:rPr>
                <w:sz w:val="18"/>
              </w:rPr>
              <w:t>Overhand</w:t>
            </w:r>
          </w:p>
        </w:tc>
        <w:tc>
          <w:tcPr>
            <w:tcW w:w="900" w:type="dxa"/>
            <w:vMerge w:val="restart"/>
            <w:tcBorders>
              <w:top w:val="single" w:sz="6" w:space="0" w:color="3A4361"/>
              <w:left w:val="single" w:sz="6" w:space="0" w:color="3A4361"/>
              <w:bottom w:val="single" w:sz="6" w:space="0" w:color="3A4361"/>
              <w:right w:val="single" w:sz="18" w:space="0" w:color="13284B"/>
            </w:tcBorders>
          </w:tcPr>
          <w:p w:rsidR="00413554" w:rsidRDefault="00FA10E6">
            <w:pPr>
              <w:pStyle w:val="TableParagraph"/>
              <w:spacing w:before="18" w:line="245" w:lineRule="exact"/>
              <w:ind w:left="55"/>
              <w:jc w:val="center"/>
              <w:rPr>
                <w:rFonts w:ascii="Open Sans Semibold"/>
                <w:b/>
                <w:sz w:val="18"/>
              </w:rPr>
            </w:pPr>
            <w:r>
              <w:rPr>
                <w:rFonts w:ascii="Open Sans Semibold"/>
                <w:b/>
                <w:sz w:val="18"/>
              </w:rPr>
              <w:t>M</w:t>
            </w:r>
          </w:p>
        </w:tc>
      </w:tr>
      <w:tr w:rsidR="00413554">
        <w:trPr>
          <w:trHeight w:val="245"/>
        </w:trPr>
        <w:tc>
          <w:tcPr>
            <w:tcW w:w="3240" w:type="dxa"/>
            <w:vMerge w:val="restart"/>
            <w:tcBorders>
              <w:top w:val="single" w:sz="6" w:space="0" w:color="3A4361"/>
              <w:bottom w:val="single" w:sz="6" w:space="0" w:color="3A4361"/>
              <w:right w:val="dotted" w:sz="18" w:space="0" w:color="3A4361"/>
            </w:tcBorders>
          </w:tcPr>
          <w:p w:rsidR="00413554" w:rsidRDefault="00FA10E6">
            <w:pPr>
              <w:pStyle w:val="TableParagraph"/>
              <w:spacing w:before="18" w:line="245" w:lineRule="exact"/>
              <w:ind w:left="177"/>
              <w:rPr>
                <w:sz w:val="18"/>
              </w:rPr>
            </w:pPr>
            <w:r>
              <w:rPr>
                <w:sz w:val="18"/>
              </w:rPr>
              <w:t>Skipping</w:t>
            </w:r>
          </w:p>
        </w:tc>
        <w:tc>
          <w:tcPr>
            <w:tcW w:w="900" w:type="dxa"/>
            <w:vMerge w:val="restart"/>
            <w:tcBorders>
              <w:top w:val="single" w:sz="6" w:space="0" w:color="3A4361"/>
              <w:left w:val="dotted" w:sz="18" w:space="0" w:color="3A4361"/>
              <w:bottom w:val="single" w:sz="6" w:space="0" w:color="3A4361"/>
              <w:right w:val="single" w:sz="18" w:space="0" w:color="13284B"/>
            </w:tcBorders>
          </w:tcPr>
          <w:p w:rsidR="00413554" w:rsidRDefault="00FA10E6">
            <w:pPr>
              <w:pStyle w:val="TableParagraph"/>
              <w:spacing w:before="18" w:line="245" w:lineRule="exact"/>
              <w:ind w:left="40"/>
              <w:jc w:val="center"/>
              <w:rPr>
                <w:sz w:val="18"/>
              </w:rPr>
            </w:pPr>
            <w:r>
              <w:rPr>
                <w:sz w:val="18"/>
              </w:rPr>
              <w:t>A</w:t>
            </w:r>
          </w:p>
        </w:tc>
        <w:tc>
          <w:tcPr>
            <w:tcW w:w="570" w:type="dxa"/>
            <w:vMerge/>
            <w:tcBorders>
              <w:top w:val="nil"/>
              <w:left w:val="single" w:sz="18" w:space="0" w:color="13284B"/>
              <w:bottom w:val="nil"/>
            </w:tcBorders>
          </w:tcPr>
          <w:p w:rsidR="00413554" w:rsidRDefault="00413554">
            <w:pPr>
              <w:rPr>
                <w:sz w:val="2"/>
                <w:szCs w:val="2"/>
              </w:rPr>
            </w:pPr>
          </w:p>
        </w:tc>
        <w:tc>
          <w:tcPr>
            <w:tcW w:w="3240" w:type="dxa"/>
            <w:vMerge w:val="restart"/>
            <w:tcBorders>
              <w:top w:val="single" w:sz="6" w:space="0" w:color="3A4361"/>
              <w:bottom w:val="single" w:sz="6" w:space="0" w:color="3A4361"/>
              <w:right w:val="single" w:sz="6" w:space="0" w:color="3A4361"/>
            </w:tcBorders>
          </w:tcPr>
          <w:p w:rsidR="00413554" w:rsidRDefault="00FA10E6">
            <w:pPr>
              <w:pStyle w:val="TableParagraph"/>
              <w:numPr>
                <w:ilvl w:val="0"/>
                <w:numId w:val="106"/>
              </w:numPr>
              <w:tabs>
                <w:tab w:val="left" w:pos="358"/>
              </w:tabs>
              <w:spacing w:before="18" w:line="245" w:lineRule="exact"/>
              <w:ind w:hanging="181"/>
              <w:rPr>
                <w:sz w:val="18"/>
              </w:rPr>
            </w:pPr>
            <w:r>
              <w:rPr>
                <w:sz w:val="18"/>
              </w:rPr>
              <w:t>With</w:t>
            </w:r>
            <w:r>
              <w:rPr>
                <w:spacing w:val="-1"/>
                <w:sz w:val="18"/>
              </w:rPr>
              <w:t xml:space="preserve"> </w:t>
            </w:r>
            <w:r>
              <w:rPr>
                <w:sz w:val="18"/>
              </w:rPr>
              <w:t>implement</w:t>
            </w:r>
          </w:p>
        </w:tc>
        <w:tc>
          <w:tcPr>
            <w:tcW w:w="900" w:type="dxa"/>
            <w:vMerge w:val="restart"/>
            <w:tcBorders>
              <w:top w:val="single" w:sz="6" w:space="0" w:color="3A4361"/>
              <w:left w:val="single" w:sz="6" w:space="0" w:color="3A4361"/>
              <w:bottom w:val="single" w:sz="6" w:space="0" w:color="3A4361"/>
              <w:right w:val="single" w:sz="18" w:space="0" w:color="13284B"/>
            </w:tcBorders>
          </w:tcPr>
          <w:p w:rsidR="00413554" w:rsidRDefault="00FA10E6">
            <w:pPr>
              <w:pStyle w:val="TableParagraph"/>
              <w:spacing w:before="18" w:line="245" w:lineRule="exact"/>
              <w:ind w:left="55"/>
              <w:jc w:val="center"/>
              <w:rPr>
                <w:sz w:val="18"/>
              </w:rPr>
            </w:pPr>
            <w:r>
              <w:rPr>
                <w:sz w:val="18"/>
              </w:rPr>
              <w:t>A</w:t>
            </w:r>
          </w:p>
        </w:tc>
        <w:tc>
          <w:tcPr>
            <w:tcW w:w="570" w:type="dxa"/>
            <w:vMerge/>
            <w:tcBorders>
              <w:top w:val="nil"/>
              <w:left w:val="single" w:sz="18" w:space="0" w:color="13284B"/>
              <w:bottom w:val="nil"/>
            </w:tcBorders>
          </w:tcPr>
          <w:p w:rsidR="00413554" w:rsidRDefault="00413554">
            <w:pPr>
              <w:rPr>
                <w:sz w:val="2"/>
                <w:szCs w:val="2"/>
              </w:rPr>
            </w:pPr>
          </w:p>
        </w:tc>
        <w:tc>
          <w:tcPr>
            <w:tcW w:w="3240" w:type="dxa"/>
            <w:vMerge/>
            <w:tcBorders>
              <w:top w:val="nil"/>
              <w:bottom w:val="single" w:sz="6" w:space="0" w:color="3A4361"/>
              <w:right w:val="single" w:sz="6" w:space="0" w:color="3A4361"/>
            </w:tcBorders>
          </w:tcPr>
          <w:p w:rsidR="00413554" w:rsidRDefault="00413554">
            <w:pPr>
              <w:rPr>
                <w:sz w:val="2"/>
                <w:szCs w:val="2"/>
              </w:rPr>
            </w:pPr>
          </w:p>
        </w:tc>
        <w:tc>
          <w:tcPr>
            <w:tcW w:w="900" w:type="dxa"/>
            <w:vMerge/>
            <w:tcBorders>
              <w:top w:val="nil"/>
              <w:left w:val="single" w:sz="6" w:space="0" w:color="3A4361"/>
              <w:bottom w:val="single" w:sz="6" w:space="0" w:color="3A4361"/>
              <w:right w:val="single" w:sz="18" w:space="0" w:color="13284B"/>
            </w:tcBorders>
          </w:tcPr>
          <w:p w:rsidR="00413554" w:rsidRDefault="00413554">
            <w:pPr>
              <w:rPr>
                <w:sz w:val="2"/>
                <w:szCs w:val="2"/>
              </w:rPr>
            </w:pPr>
          </w:p>
        </w:tc>
      </w:tr>
      <w:tr w:rsidR="00413554">
        <w:trPr>
          <w:trHeight w:val="74"/>
        </w:trPr>
        <w:tc>
          <w:tcPr>
            <w:tcW w:w="3240" w:type="dxa"/>
            <w:vMerge/>
            <w:tcBorders>
              <w:top w:val="nil"/>
              <w:bottom w:val="single" w:sz="6" w:space="0" w:color="3A4361"/>
              <w:right w:val="dotted" w:sz="18" w:space="0" w:color="3A4361"/>
            </w:tcBorders>
          </w:tcPr>
          <w:p w:rsidR="00413554" w:rsidRDefault="00413554">
            <w:pPr>
              <w:rPr>
                <w:sz w:val="2"/>
                <w:szCs w:val="2"/>
              </w:rPr>
            </w:pPr>
          </w:p>
        </w:tc>
        <w:tc>
          <w:tcPr>
            <w:tcW w:w="900" w:type="dxa"/>
            <w:vMerge/>
            <w:tcBorders>
              <w:top w:val="nil"/>
              <w:left w:val="dotted" w:sz="18" w:space="0" w:color="3A4361"/>
              <w:bottom w:val="single" w:sz="6" w:space="0" w:color="3A4361"/>
              <w:right w:val="single" w:sz="18" w:space="0" w:color="13284B"/>
            </w:tcBorders>
          </w:tcPr>
          <w:p w:rsidR="00413554" w:rsidRDefault="00413554">
            <w:pPr>
              <w:rPr>
                <w:sz w:val="2"/>
                <w:szCs w:val="2"/>
              </w:rPr>
            </w:pPr>
          </w:p>
        </w:tc>
        <w:tc>
          <w:tcPr>
            <w:tcW w:w="570" w:type="dxa"/>
            <w:vMerge/>
            <w:tcBorders>
              <w:top w:val="nil"/>
              <w:left w:val="single" w:sz="18" w:space="0" w:color="13284B"/>
              <w:bottom w:val="nil"/>
            </w:tcBorders>
          </w:tcPr>
          <w:p w:rsidR="00413554" w:rsidRDefault="00413554">
            <w:pPr>
              <w:rPr>
                <w:sz w:val="2"/>
                <w:szCs w:val="2"/>
              </w:rPr>
            </w:pPr>
          </w:p>
        </w:tc>
        <w:tc>
          <w:tcPr>
            <w:tcW w:w="3240" w:type="dxa"/>
            <w:vMerge/>
            <w:tcBorders>
              <w:top w:val="nil"/>
              <w:bottom w:val="single" w:sz="6" w:space="0" w:color="3A4361"/>
              <w:right w:val="single" w:sz="6" w:space="0" w:color="3A4361"/>
            </w:tcBorders>
          </w:tcPr>
          <w:p w:rsidR="00413554" w:rsidRDefault="00413554">
            <w:pPr>
              <w:rPr>
                <w:sz w:val="2"/>
                <w:szCs w:val="2"/>
              </w:rPr>
            </w:pPr>
          </w:p>
        </w:tc>
        <w:tc>
          <w:tcPr>
            <w:tcW w:w="900" w:type="dxa"/>
            <w:vMerge/>
            <w:tcBorders>
              <w:top w:val="nil"/>
              <w:left w:val="single" w:sz="6" w:space="0" w:color="3A4361"/>
              <w:bottom w:val="single" w:sz="6" w:space="0" w:color="3A4361"/>
              <w:right w:val="single" w:sz="18" w:space="0" w:color="13284B"/>
            </w:tcBorders>
          </w:tcPr>
          <w:p w:rsidR="00413554" w:rsidRDefault="00413554">
            <w:pPr>
              <w:rPr>
                <w:sz w:val="2"/>
                <w:szCs w:val="2"/>
              </w:rPr>
            </w:pPr>
          </w:p>
        </w:tc>
        <w:tc>
          <w:tcPr>
            <w:tcW w:w="570" w:type="dxa"/>
            <w:vMerge/>
            <w:tcBorders>
              <w:top w:val="nil"/>
              <w:left w:val="single" w:sz="18" w:space="0" w:color="13284B"/>
              <w:bottom w:val="nil"/>
            </w:tcBorders>
          </w:tcPr>
          <w:p w:rsidR="00413554" w:rsidRDefault="00413554">
            <w:pPr>
              <w:rPr>
                <w:sz w:val="2"/>
                <w:szCs w:val="2"/>
              </w:rPr>
            </w:pPr>
          </w:p>
        </w:tc>
        <w:tc>
          <w:tcPr>
            <w:tcW w:w="3240" w:type="dxa"/>
            <w:vMerge w:val="restart"/>
            <w:tcBorders>
              <w:top w:val="single" w:sz="6" w:space="0" w:color="3A4361"/>
              <w:bottom w:val="single" w:sz="6" w:space="0" w:color="3A4361"/>
              <w:right w:val="nil"/>
            </w:tcBorders>
          </w:tcPr>
          <w:p w:rsidR="00413554" w:rsidRDefault="00FA10E6">
            <w:pPr>
              <w:pStyle w:val="TableParagraph"/>
              <w:spacing w:before="18" w:line="245" w:lineRule="exact"/>
              <w:ind w:left="177"/>
              <w:rPr>
                <w:sz w:val="18"/>
              </w:rPr>
            </w:pPr>
            <w:r>
              <w:rPr>
                <w:sz w:val="18"/>
              </w:rPr>
              <w:t>Passing and receiving</w:t>
            </w:r>
          </w:p>
        </w:tc>
        <w:tc>
          <w:tcPr>
            <w:tcW w:w="900" w:type="dxa"/>
            <w:vMerge w:val="restart"/>
            <w:tcBorders>
              <w:top w:val="nil"/>
              <w:left w:val="nil"/>
              <w:bottom w:val="nil"/>
              <w:right w:val="single" w:sz="18" w:space="0" w:color="13284B"/>
            </w:tcBorders>
            <w:shd w:val="clear" w:color="auto" w:fill="3A4361"/>
          </w:tcPr>
          <w:p w:rsidR="00413554" w:rsidRDefault="00413554">
            <w:pPr>
              <w:pStyle w:val="TableParagraph"/>
              <w:ind w:left="0"/>
              <w:rPr>
                <w:rFonts w:ascii="Times New Roman"/>
                <w:sz w:val="20"/>
              </w:rPr>
            </w:pPr>
          </w:p>
        </w:tc>
      </w:tr>
      <w:tr w:rsidR="00413554">
        <w:trPr>
          <w:trHeight w:val="230"/>
        </w:trPr>
        <w:tc>
          <w:tcPr>
            <w:tcW w:w="3240" w:type="dxa"/>
            <w:vMerge w:val="restart"/>
            <w:tcBorders>
              <w:top w:val="single" w:sz="6" w:space="0" w:color="3A4361"/>
              <w:bottom w:val="single" w:sz="6" w:space="0" w:color="3A4361"/>
              <w:right w:val="dotted" w:sz="18" w:space="0" w:color="3A4361"/>
            </w:tcBorders>
          </w:tcPr>
          <w:p w:rsidR="00413554" w:rsidRDefault="00FA10E6">
            <w:pPr>
              <w:pStyle w:val="TableParagraph"/>
              <w:spacing w:before="18" w:line="230" w:lineRule="exact"/>
              <w:ind w:left="177"/>
              <w:rPr>
                <w:sz w:val="18"/>
              </w:rPr>
            </w:pPr>
            <w:r>
              <w:rPr>
                <w:sz w:val="18"/>
              </w:rPr>
              <w:t>Leaping</w:t>
            </w:r>
          </w:p>
        </w:tc>
        <w:tc>
          <w:tcPr>
            <w:tcW w:w="900" w:type="dxa"/>
            <w:vMerge w:val="restart"/>
            <w:tcBorders>
              <w:top w:val="single" w:sz="6" w:space="0" w:color="3A4361"/>
              <w:left w:val="dotted" w:sz="18" w:space="0" w:color="3A4361"/>
              <w:bottom w:val="single" w:sz="6" w:space="0" w:color="3A4361"/>
              <w:right w:val="single" w:sz="18" w:space="0" w:color="13284B"/>
            </w:tcBorders>
          </w:tcPr>
          <w:p w:rsidR="00413554" w:rsidRDefault="00FA10E6">
            <w:pPr>
              <w:pStyle w:val="TableParagraph"/>
              <w:spacing w:before="18" w:line="230" w:lineRule="exact"/>
              <w:ind w:left="40"/>
              <w:jc w:val="center"/>
              <w:rPr>
                <w:sz w:val="18"/>
              </w:rPr>
            </w:pPr>
            <w:r>
              <w:rPr>
                <w:sz w:val="18"/>
              </w:rPr>
              <w:t>A</w:t>
            </w:r>
          </w:p>
        </w:tc>
        <w:tc>
          <w:tcPr>
            <w:tcW w:w="570" w:type="dxa"/>
            <w:vMerge/>
            <w:tcBorders>
              <w:top w:val="nil"/>
              <w:left w:val="single" w:sz="18" w:space="0" w:color="13284B"/>
              <w:bottom w:val="nil"/>
            </w:tcBorders>
          </w:tcPr>
          <w:p w:rsidR="00413554" w:rsidRDefault="00413554">
            <w:pPr>
              <w:rPr>
                <w:sz w:val="2"/>
                <w:szCs w:val="2"/>
              </w:rPr>
            </w:pPr>
          </w:p>
        </w:tc>
        <w:tc>
          <w:tcPr>
            <w:tcW w:w="3240" w:type="dxa"/>
            <w:vMerge w:val="restart"/>
            <w:tcBorders>
              <w:top w:val="single" w:sz="6" w:space="0" w:color="3A4361"/>
              <w:bottom w:val="single" w:sz="6" w:space="0" w:color="3A4361"/>
              <w:right w:val="single" w:sz="6" w:space="0" w:color="3A4361"/>
            </w:tcBorders>
          </w:tcPr>
          <w:p w:rsidR="00413554" w:rsidRDefault="00FA10E6">
            <w:pPr>
              <w:pStyle w:val="TableParagraph"/>
              <w:spacing w:before="18" w:line="230" w:lineRule="exact"/>
              <w:ind w:left="177"/>
              <w:rPr>
                <w:sz w:val="18"/>
              </w:rPr>
            </w:pPr>
            <w:r>
              <w:rPr>
                <w:sz w:val="18"/>
              </w:rPr>
              <w:t>Kicking</w:t>
            </w:r>
          </w:p>
        </w:tc>
        <w:tc>
          <w:tcPr>
            <w:tcW w:w="900" w:type="dxa"/>
            <w:vMerge w:val="restart"/>
            <w:tcBorders>
              <w:top w:val="single" w:sz="6" w:space="0" w:color="3A4361"/>
              <w:left w:val="single" w:sz="6" w:space="0" w:color="3A4361"/>
              <w:bottom w:val="single" w:sz="6" w:space="0" w:color="3A4361"/>
              <w:right w:val="single" w:sz="18" w:space="0" w:color="13284B"/>
            </w:tcBorders>
          </w:tcPr>
          <w:p w:rsidR="00413554" w:rsidRDefault="00FA10E6">
            <w:pPr>
              <w:pStyle w:val="TableParagraph"/>
              <w:spacing w:before="18" w:line="230" w:lineRule="exact"/>
              <w:ind w:left="55"/>
              <w:jc w:val="center"/>
              <w:rPr>
                <w:sz w:val="18"/>
              </w:rPr>
            </w:pPr>
            <w:r>
              <w:rPr>
                <w:sz w:val="18"/>
              </w:rPr>
              <w:t>A</w:t>
            </w:r>
          </w:p>
        </w:tc>
        <w:tc>
          <w:tcPr>
            <w:tcW w:w="570" w:type="dxa"/>
            <w:vMerge/>
            <w:tcBorders>
              <w:top w:val="nil"/>
              <w:left w:val="single" w:sz="18" w:space="0" w:color="13284B"/>
              <w:bottom w:val="nil"/>
            </w:tcBorders>
          </w:tcPr>
          <w:p w:rsidR="00413554" w:rsidRDefault="00413554">
            <w:pPr>
              <w:rPr>
                <w:sz w:val="2"/>
                <w:szCs w:val="2"/>
              </w:rPr>
            </w:pPr>
          </w:p>
        </w:tc>
        <w:tc>
          <w:tcPr>
            <w:tcW w:w="3240" w:type="dxa"/>
            <w:vMerge/>
            <w:tcBorders>
              <w:top w:val="nil"/>
              <w:bottom w:val="single" w:sz="6" w:space="0" w:color="3A4361"/>
              <w:right w:val="nil"/>
            </w:tcBorders>
          </w:tcPr>
          <w:p w:rsidR="00413554" w:rsidRDefault="00413554">
            <w:pPr>
              <w:rPr>
                <w:sz w:val="2"/>
                <w:szCs w:val="2"/>
              </w:rPr>
            </w:pPr>
          </w:p>
        </w:tc>
        <w:tc>
          <w:tcPr>
            <w:tcW w:w="900" w:type="dxa"/>
            <w:vMerge/>
            <w:tcBorders>
              <w:top w:val="nil"/>
              <w:left w:val="nil"/>
              <w:bottom w:val="nil"/>
              <w:right w:val="single" w:sz="18" w:space="0" w:color="13284B"/>
            </w:tcBorders>
            <w:shd w:val="clear" w:color="auto" w:fill="3A4361"/>
          </w:tcPr>
          <w:p w:rsidR="00413554" w:rsidRDefault="00413554">
            <w:pPr>
              <w:rPr>
                <w:sz w:val="2"/>
                <w:szCs w:val="2"/>
              </w:rPr>
            </w:pPr>
          </w:p>
        </w:tc>
      </w:tr>
      <w:tr w:rsidR="00413554">
        <w:trPr>
          <w:trHeight w:val="59"/>
        </w:trPr>
        <w:tc>
          <w:tcPr>
            <w:tcW w:w="3240" w:type="dxa"/>
            <w:vMerge/>
            <w:tcBorders>
              <w:top w:val="nil"/>
              <w:bottom w:val="single" w:sz="6" w:space="0" w:color="3A4361"/>
              <w:right w:val="dotted" w:sz="18" w:space="0" w:color="3A4361"/>
            </w:tcBorders>
          </w:tcPr>
          <w:p w:rsidR="00413554" w:rsidRDefault="00413554">
            <w:pPr>
              <w:rPr>
                <w:sz w:val="2"/>
                <w:szCs w:val="2"/>
              </w:rPr>
            </w:pPr>
          </w:p>
        </w:tc>
        <w:tc>
          <w:tcPr>
            <w:tcW w:w="900" w:type="dxa"/>
            <w:vMerge/>
            <w:tcBorders>
              <w:top w:val="nil"/>
              <w:left w:val="dotted" w:sz="18" w:space="0" w:color="3A4361"/>
              <w:bottom w:val="single" w:sz="6" w:space="0" w:color="3A4361"/>
              <w:right w:val="single" w:sz="18" w:space="0" w:color="13284B"/>
            </w:tcBorders>
          </w:tcPr>
          <w:p w:rsidR="00413554" w:rsidRDefault="00413554">
            <w:pPr>
              <w:rPr>
                <w:sz w:val="2"/>
                <w:szCs w:val="2"/>
              </w:rPr>
            </w:pPr>
          </w:p>
        </w:tc>
        <w:tc>
          <w:tcPr>
            <w:tcW w:w="570" w:type="dxa"/>
            <w:vMerge/>
            <w:tcBorders>
              <w:top w:val="nil"/>
              <w:left w:val="single" w:sz="18" w:space="0" w:color="13284B"/>
              <w:bottom w:val="nil"/>
            </w:tcBorders>
          </w:tcPr>
          <w:p w:rsidR="00413554" w:rsidRDefault="00413554">
            <w:pPr>
              <w:rPr>
                <w:sz w:val="2"/>
                <w:szCs w:val="2"/>
              </w:rPr>
            </w:pPr>
          </w:p>
        </w:tc>
        <w:tc>
          <w:tcPr>
            <w:tcW w:w="3240" w:type="dxa"/>
            <w:vMerge/>
            <w:tcBorders>
              <w:top w:val="nil"/>
              <w:bottom w:val="single" w:sz="6" w:space="0" w:color="3A4361"/>
              <w:right w:val="single" w:sz="6" w:space="0" w:color="3A4361"/>
            </w:tcBorders>
          </w:tcPr>
          <w:p w:rsidR="00413554" w:rsidRDefault="00413554">
            <w:pPr>
              <w:rPr>
                <w:sz w:val="2"/>
                <w:szCs w:val="2"/>
              </w:rPr>
            </w:pPr>
          </w:p>
        </w:tc>
        <w:tc>
          <w:tcPr>
            <w:tcW w:w="900" w:type="dxa"/>
            <w:vMerge/>
            <w:tcBorders>
              <w:top w:val="nil"/>
              <w:left w:val="single" w:sz="6" w:space="0" w:color="3A4361"/>
              <w:bottom w:val="single" w:sz="6" w:space="0" w:color="3A4361"/>
              <w:right w:val="single" w:sz="18" w:space="0" w:color="13284B"/>
            </w:tcBorders>
          </w:tcPr>
          <w:p w:rsidR="00413554" w:rsidRDefault="00413554">
            <w:pPr>
              <w:rPr>
                <w:sz w:val="2"/>
                <w:szCs w:val="2"/>
              </w:rPr>
            </w:pPr>
          </w:p>
        </w:tc>
        <w:tc>
          <w:tcPr>
            <w:tcW w:w="570" w:type="dxa"/>
            <w:vMerge/>
            <w:tcBorders>
              <w:top w:val="nil"/>
              <w:left w:val="single" w:sz="18" w:space="0" w:color="13284B"/>
              <w:bottom w:val="nil"/>
            </w:tcBorders>
          </w:tcPr>
          <w:p w:rsidR="00413554" w:rsidRDefault="00413554">
            <w:pPr>
              <w:rPr>
                <w:sz w:val="2"/>
                <w:szCs w:val="2"/>
              </w:rPr>
            </w:pPr>
          </w:p>
        </w:tc>
        <w:tc>
          <w:tcPr>
            <w:tcW w:w="3240" w:type="dxa"/>
            <w:vMerge w:val="restart"/>
            <w:tcBorders>
              <w:top w:val="single" w:sz="6" w:space="0" w:color="3A4361"/>
              <w:right w:val="single" w:sz="6" w:space="0" w:color="3A4361"/>
            </w:tcBorders>
          </w:tcPr>
          <w:p w:rsidR="00413554" w:rsidRDefault="00FA10E6">
            <w:pPr>
              <w:pStyle w:val="TableParagraph"/>
              <w:numPr>
                <w:ilvl w:val="0"/>
                <w:numId w:val="105"/>
              </w:numPr>
              <w:tabs>
                <w:tab w:val="left" w:pos="358"/>
              </w:tabs>
              <w:spacing w:before="18" w:line="230" w:lineRule="exact"/>
              <w:ind w:hanging="181"/>
              <w:rPr>
                <w:sz w:val="18"/>
              </w:rPr>
            </w:pPr>
            <w:r>
              <w:rPr>
                <w:sz w:val="18"/>
              </w:rPr>
              <w:t>Forearm</w:t>
            </w:r>
            <w:r>
              <w:rPr>
                <w:spacing w:val="-1"/>
                <w:sz w:val="18"/>
              </w:rPr>
              <w:t xml:space="preserve"> </w:t>
            </w:r>
            <w:r>
              <w:rPr>
                <w:sz w:val="18"/>
              </w:rPr>
              <w:t>pass</w:t>
            </w:r>
          </w:p>
        </w:tc>
        <w:tc>
          <w:tcPr>
            <w:tcW w:w="900" w:type="dxa"/>
            <w:vMerge w:val="restart"/>
            <w:tcBorders>
              <w:top w:val="nil"/>
              <w:left w:val="single" w:sz="6" w:space="0" w:color="3A4361"/>
              <w:right w:val="single" w:sz="18" w:space="0" w:color="13284B"/>
            </w:tcBorders>
          </w:tcPr>
          <w:p w:rsidR="00413554" w:rsidRDefault="00FA10E6">
            <w:pPr>
              <w:pStyle w:val="TableParagraph"/>
              <w:spacing w:before="18" w:line="230" w:lineRule="exact"/>
              <w:ind w:left="54"/>
              <w:jc w:val="center"/>
              <w:rPr>
                <w:rFonts w:ascii="Open Sans Semibold"/>
                <w:b/>
                <w:sz w:val="18"/>
              </w:rPr>
            </w:pPr>
            <w:r>
              <w:rPr>
                <w:rFonts w:ascii="Open Sans Semibold"/>
                <w:b/>
                <w:sz w:val="18"/>
              </w:rPr>
              <w:t>A</w:t>
            </w:r>
          </w:p>
        </w:tc>
      </w:tr>
      <w:tr w:rsidR="00413554">
        <w:trPr>
          <w:trHeight w:val="245"/>
        </w:trPr>
        <w:tc>
          <w:tcPr>
            <w:tcW w:w="3240" w:type="dxa"/>
            <w:vMerge w:val="restart"/>
            <w:tcBorders>
              <w:top w:val="single" w:sz="6" w:space="0" w:color="3A4361"/>
              <w:bottom w:val="single" w:sz="6" w:space="0" w:color="3A4361"/>
              <w:right w:val="dotted" w:sz="18" w:space="0" w:color="3A4361"/>
            </w:tcBorders>
          </w:tcPr>
          <w:p w:rsidR="00413554" w:rsidRDefault="00FA10E6">
            <w:pPr>
              <w:pStyle w:val="TableParagraph"/>
              <w:spacing w:before="3" w:line="245" w:lineRule="exact"/>
              <w:ind w:left="177"/>
              <w:rPr>
                <w:sz w:val="18"/>
              </w:rPr>
            </w:pPr>
            <w:r>
              <w:rPr>
                <w:sz w:val="18"/>
              </w:rPr>
              <w:t>Jumping and Landing</w:t>
            </w:r>
          </w:p>
        </w:tc>
        <w:tc>
          <w:tcPr>
            <w:tcW w:w="900" w:type="dxa"/>
            <w:vMerge w:val="restart"/>
            <w:tcBorders>
              <w:top w:val="single" w:sz="6" w:space="0" w:color="3A4361"/>
              <w:left w:val="dotted" w:sz="18" w:space="0" w:color="3A4361"/>
              <w:bottom w:val="single" w:sz="6" w:space="0" w:color="3A4361"/>
              <w:right w:val="single" w:sz="18" w:space="0" w:color="13284B"/>
            </w:tcBorders>
          </w:tcPr>
          <w:p w:rsidR="00413554" w:rsidRDefault="00FA10E6">
            <w:pPr>
              <w:pStyle w:val="TableParagraph"/>
              <w:spacing w:before="3" w:line="245" w:lineRule="exact"/>
              <w:ind w:left="40"/>
              <w:jc w:val="center"/>
              <w:rPr>
                <w:sz w:val="18"/>
              </w:rPr>
            </w:pPr>
            <w:r>
              <w:rPr>
                <w:sz w:val="18"/>
              </w:rPr>
              <w:t>A</w:t>
            </w:r>
          </w:p>
        </w:tc>
        <w:tc>
          <w:tcPr>
            <w:tcW w:w="570" w:type="dxa"/>
            <w:vMerge/>
            <w:tcBorders>
              <w:top w:val="nil"/>
              <w:left w:val="single" w:sz="18" w:space="0" w:color="13284B"/>
              <w:bottom w:val="nil"/>
            </w:tcBorders>
          </w:tcPr>
          <w:p w:rsidR="00413554" w:rsidRDefault="00413554">
            <w:pPr>
              <w:rPr>
                <w:sz w:val="2"/>
                <w:szCs w:val="2"/>
              </w:rPr>
            </w:pPr>
          </w:p>
        </w:tc>
        <w:tc>
          <w:tcPr>
            <w:tcW w:w="3240" w:type="dxa"/>
            <w:vMerge w:val="restart"/>
            <w:tcBorders>
              <w:top w:val="single" w:sz="6" w:space="0" w:color="3A4361"/>
              <w:bottom w:val="single" w:sz="6" w:space="0" w:color="3A4361"/>
              <w:right w:val="nil"/>
            </w:tcBorders>
          </w:tcPr>
          <w:p w:rsidR="00413554" w:rsidRDefault="00FA10E6">
            <w:pPr>
              <w:pStyle w:val="TableParagraph"/>
              <w:spacing w:before="3" w:line="245" w:lineRule="exact"/>
              <w:ind w:left="177"/>
              <w:rPr>
                <w:sz w:val="18"/>
              </w:rPr>
            </w:pPr>
            <w:r>
              <w:rPr>
                <w:sz w:val="18"/>
              </w:rPr>
              <w:t>Volleying</w:t>
            </w:r>
          </w:p>
        </w:tc>
        <w:tc>
          <w:tcPr>
            <w:tcW w:w="900" w:type="dxa"/>
            <w:vMerge w:val="restart"/>
            <w:tcBorders>
              <w:top w:val="nil"/>
              <w:left w:val="nil"/>
              <w:bottom w:val="nil"/>
              <w:right w:val="single" w:sz="18" w:space="0" w:color="13284B"/>
            </w:tcBorders>
            <w:shd w:val="clear" w:color="auto" w:fill="3A4361"/>
          </w:tcPr>
          <w:p w:rsidR="00413554" w:rsidRDefault="00413554">
            <w:pPr>
              <w:pStyle w:val="TableParagraph"/>
              <w:ind w:left="0"/>
              <w:rPr>
                <w:rFonts w:ascii="Times New Roman"/>
                <w:sz w:val="18"/>
              </w:rPr>
            </w:pPr>
          </w:p>
        </w:tc>
        <w:tc>
          <w:tcPr>
            <w:tcW w:w="570" w:type="dxa"/>
            <w:vMerge/>
            <w:tcBorders>
              <w:top w:val="nil"/>
              <w:left w:val="single" w:sz="18" w:space="0" w:color="13284B"/>
              <w:bottom w:val="nil"/>
            </w:tcBorders>
          </w:tcPr>
          <w:p w:rsidR="00413554" w:rsidRDefault="00413554">
            <w:pPr>
              <w:rPr>
                <w:sz w:val="2"/>
                <w:szCs w:val="2"/>
              </w:rPr>
            </w:pPr>
          </w:p>
        </w:tc>
        <w:tc>
          <w:tcPr>
            <w:tcW w:w="3240" w:type="dxa"/>
            <w:vMerge/>
            <w:tcBorders>
              <w:top w:val="nil"/>
              <w:right w:val="single" w:sz="6" w:space="0" w:color="3A4361"/>
            </w:tcBorders>
          </w:tcPr>
          <w:p w:rsidR="00413554" w:rsidRDefault="00413554">
            <w:pPr>
              <w:rPr>
                <w:sz w:val="2"/>
                <w:szCs w:val="2"/>
              </w:rPr>
            </w:pPr>
          </w:p>
        </w:tc>
        <w:tc>
          <w:tcPr>
            <w:tcW w:w="900" w:type="dxa"/>
            <w:vMerge/>
            <w:tcBorders>
              <w:top w:val="nil"/>
              <w:left w:val="single" w:sz="6" w:space="0" w:color="3A4361"/>
              <w:right w:val="single" w:sz="18" w:space="0" w:color="13284B"/>
            </w:tcBorders>
          </w:tcPr>
          <w:p w:rsidR="00413554" w:rsidRDefault="00413554">
            <w:pPr>
              <w:rPr>
                <w:sz w:val="2"/>
                <w:szCs w:val="2"/>
              </w:rPr>
            </w:pPr>
          </w:p>
        </w:tc>
      </w:tr>
      <w:tr w:rsidR="00413554">
        <w:trPr>
          <w:trHeight w:val="59"/>
        </w:trPr>
        <w:tc>
          <w:tcPr>
            <w:tcW w:w="3240" w:type="dxa"/>
            <w:vMerge/>
            <w:tcBorders>
              <w:top w:val="nil"/>
              <w:bottom w:val="single" w:sz="6" w:space="0" w:color="3A4361"/>
              <w:right w:val="dotted" w:sz="18" w:space="0" w:color="3A4361"/>
            </w:tcBorders>
          </w:tcPr>
          <w:p w:rsidR="00413554" w:rsidRDefault="00413554">
            <w:pPr>
              <w:rPr>
                <w:sz w:val="2"/>
                <w:szCs w:val="2"/>
              </w:rPr>
            </w:pPr>
          </w:p>
        </w:tc>
        <w:tc>
          <w:tcPr>
            <w:tcW w:w="900" w:type="dxa"/>
            <w:vMerge/>
            <w:tcBorders>
              <w:top w:val="nil"/>
              <w:left w:val="dotted" w:sz="18" w:space="0" w:color="3A4361"/>
              <w:bottom w:val="single" w:sz="6" w:space="0" w:color="3A4361"/>
              <w:right w:val="single" w:sz="18" w:space="0" w:color="13284B"/>
            </w:tcBorders>
          </w:tcPr>
          <w:p w:rsidR="00413554" w:rsidRDefault="00413554">
            <w:pPr>
              <w:rPr>
                <w:sz w:val="2"/>
                <w:szCs w:val="2"/>
              </w:rPr>
            </w:pPr>
          </w:p>
        </w:tc>
        <w:tc>
          <w:tcPr>
            <w:tcW w:w="570" w:type="dxa"/>
            <w:vMerge/>
            <w:tcBorders>
              <w:top w:val="nil"/>
              <w:left w:val="single" w:sz="18" w:space="0" w:color="13284B"/>
              <w:bottom w:val="nil"/>
            </w:tcBorders>
          </w:tcPr>
          <w:p w:rsidR="00413554" w:rsidRDefault="00413554">
            <w:pPr>
              <w:rPr>
                <w:sz w:val="2"/>
                <w:szCs w:val="2"/>
              </w:rPr>
            </w:pPr>
          </w:p>
        </w:tc>
        <w:tc>
          <w:tcPr>
            <w:tcW w:w="3240" w:type="dxa"/>
            <w:vMerge/>
            <w:tcBorders>
              <w:top w:val="nil"/>
              <w:bottom w:val="single" w:sz="6" w:space="0" w:color="3A4361"/>
              <w:right w:val="nil"/>
            </w:tcBorders>
          </w:tcPr>
          <w:p w:rsidR="00413554" w:rsidRDefault="00413554">
            <w:pPr>
              <w:rPr>
                <w:sz w:val="2"/>
                <w:szCs w:val="2"/>
              </w:rPr>
            </w:pPr>
          </w:p>
        </w:tc>
        <w:tc>
          <w:tcPr>
            <w:tcW w:w="900" w:type="dxa"/>
            <w:vMerge/>
            <w:tcBorders>
              <w:top w:val="nil"/>
              <w:left w:val="nil"/>
              <w:bottom w:val="nil"/>
              <w:right w:val="single" w:sz="18" w:space="0" w:color="13284B"/>
            </w:tcBorders>
            <w:shd w:val="clear" w:color="auto" w:fill="3A4361"/>
          </w:tcPr>
          <w:p w:rsidR="00413554" w:rsidRDefault="00413554">
            <w:pPr>
              <w:rPr>
                <w:sz w:val="2"/>
                <w:szCs w:val="2"/>
              </w:rPr>
            </w:pPr>
          </w:p>
        </w:tc>
        <w:tc>
          <w:tcPr>
            <w:tcW w:w="4710" w:type="dxa"/>
            <w:gridSpan w:val="3"/>
            <w:vMerge w:val="restart"/>
            <w:tcBorders>
              <w:top w:val="nil"/>
              <w:left w:val="single" w:sz="18" w:space="0" w:color="13284B"/>
              <w:bottom w:val="nil"/>
              <w:right w:val="nil"/>
            </w:tcBorders>
          </w:tcPr>
          <w:p w:rsidR="00413554" w:rsidRDefault="00413554">
            <w:pPr>
              <w:pStyle w:val="TableParagraph"/>
              <w:ind w:left="0"/>
              <w:rPr>
                <w:rFonts w:ascii="Times New Roman"/>
                <w:sz w:val="20"/>
              </w:rPr>
            </w:pPr>
          </w:p>
        </w:tc>
      </w:tr>
      <w:tr w:rsidR="00413554">
        <w:trPr>
          <w:trHeight w:val="282"/>
        </w:trPr>
        <w:tc>
          <w:tcPr>
            <w:tcW w:w="3240" w:type="dxa"/>
            <w:tcBorders>
              <w:top w:val="single" w:sz="6" w:space="0" w:color="3A4361"/>
              <w:bottom w:val="single" w:sz="6" w:space="0" w:color="3A4361"/>
              <w:right w:val="dotted" w:sz="18" w:space="0" w:color="3A4361"/>
            </w:tcBorders>
          </w:tcPr>
          <w:p w:rsidR="00413554" w:rsidRDefault="00FA10E6">
            <w:pPr>
              <w:pStyle w:val="TableParagraph"/>
              <w:numPr>
                <w:ilvl w:val="0"/>
                <w:numId w:val="104"/>
              </w:numPr>
              <w:tabs>
                <w:tab w:val="left" w:pos="358"/>
              </w:tabs>
              <w:spacing w:before="18" w:line="245" w:lineRule="exact"/>
              <w:ind w:hanging="181"/>
              <w:rPr>
                <w:sz w:val="18"/>
              </w:rPr>
            </w:pPr>
            <w:r>
              <w:rPr>
                <w:sz w:val="18"/>
              </w:rPr>
              <w:t>Spring and step</w:t>
            </w:r>
          </w:p>
        </w:tc>
        <w:tc>
          <w:tcPr>
            <w:tcW w:w="900" w:type="dxa"/>
            <w:tcBorders>
              <w:top w:val="single" w:sz="6" w:space="0" w:color="3A4361"/>
              <w:left w:val="dotted" w:sz="18" w:space="0" w:color="3A4361"/>
              <w:bottom w:val="single" w:sz="6" w:space="0" w:color="3A4361"/>
              <w:right w:val="single" w:sz="18" w:space="0" w:color="13284B"/>
            </w:tcBorders>
          </w:tcPr>
          <w:p w:rsidR="00413554" w:rsidRDefault="00FA10E6">
            <w:pPr>
              <w:pStyle w:val="TableParagraph"/>
              <w:spacing w:before="18" w:line="245" w:lineRule="exact"/>
              <w:ind w:left="40"/>
              <w:jc w:val="center"/>
              <w:rPr>
                <w:sz w:val="18"/>
              </w:rPr>
            </w:pPr>
            <w:r>
              <w:rPr>
                <w:sz w:val="18"/>
              </w:rPr>
              <w:t>A</w:t>
            </w:r>
          </w:p>
        </w:tc>
        <w:tc>
          <w:tcPr>
            <w:tcW w:w="570" w:type="dxa"/>
            <w:vMerge/>
            <w:tcBorders>
              <w:top w:val="nil"/>
              <w:left w:val="single" w:sz="18" w:space="0" w:color="13284B"/>
              <w:bottom w:val="nil"/>
            </w:tcBorders>
          </w:tcPr>
          <w:p w:rsidR="00413554" w:rsidRDefault="00413554">
            <w:pPr>
              <w:rPr>
                <w:sz w:val="2"/>
                <w:szCs w:val="2"/>
              </w:rPr>
            </w:pPr>
          </w:p>
        </w:tc>
        <w:tc>
          <w:tcPr>
            <w:tcW w:w="3240" w:type="dxa"/>
            <w:tcBorders>
              <w:top w:val="single" w:sz="6" w:space="0" w:color="3A4361"/>
              <w:bottom w:val="single" w:sz="6" w:space="0" w:color="3A4361"/>
              <w:right w:val="single" w:sz="6" w:space="0" w:color="3A4361"/>
            </w:tcBorders>
          </w:tcPr>
          <w:p w:rsidR="00413554" w:rsidRDefault="00FA10E6">
            <w:pPr>
              <w:pStyle w:val="TableParagraph"/>
              <w:numPr>
                <w:ilvl w:val="0"/>
                <w:numId w:val="103"/>
              </w:numPr>
              <w:tabs>
                <w:tab w:val="left" w:pos="358"/>
              </w:tabs>
              <w:spacing w:before="18" w:line="245" w:lineRule="exact"/>
              <w:ind w:hanging="181"/>
              <w:rPr>
                <w:sz w:val="18"/>
              </w:rPr>
            </w:pPr>
            <w:r>
              <w:rPr>
                <w:sz w:val="18"/>
              </w:rPr>
              <w:t>underhand</w:t>
            </w:r>
          </w:p>
        </w:tc>
        <w:tc>
          <w:tcPr>
            <w:tcW w:w="900" w:type="dxa"/>
            <w:tcBorders>
              <w:top w:val="nil"/>
              <w:left w:val="single" w:sz="6" w:space="0" w:color="3A4361"/>
              <w:bottom w:val="single" w:sz="6" w:space="0" w:color="3A4361"/>
              <w:right w:val="single" w:sz="18" w:space="0" w:color="13284B"/>
            </w:tcBorders>
          </w:tcPr>
          <w:p w:rsidR="00413554" w:rsidRDefault="00FA10E6">
            <w:pPr>
              <w:pStyle w:val="TableParagraph"/>
              <w:spacing w:before="18" w:line="245" w:lineRule="exact"/>
              <w:ind w:left="55"/>
              <w:jc w:val="center"/>
              <w:rPr>
                <w:sz w:val="18"/>
              </w:rPr>
            </w:pPr>
            <w:r>
              <w:rPr>
                <w:sz w:val="18"/>
              </w:rPr>
              <w:t>A</w:t>
            </w:r>
          </w:p>
        </w:tc>
        <w:tc>
          <w:tcPr>
            <w:tcW w:w="4710" w:type="dxa"/>
            <w:gridSpan w:val="3"/>
            <w:vMerge/>
            <w:tcBorders>
              <w:top w:val="nil"/>
              <w:left w:val="single" w:sz="18" w:space="0" w:color="13284B"/>
              <w:bottom w:val="nil"/>
              <w:right w:val="nil"/>
            </w:tcBorders>
          </w:tcPr>
          <w:p w:rsidR="00413554" w:rsidRDefault="00413554">
            <w:pPr>
              <w:rPr>
                <w:sz w:val="2"/>
                <w:szCs w:val="2"/>
              </w:rPr>
            </w:pPr>
          </w:p>
        </w:tc>
      </w:tr>
      <w:tr w:rsidR="00413554">
        <w:trPr>
          <w:trHeight w:val="282"/>
        </w:trPr>
        <w:tc>
          <w:tcPr>
            <w:tcW w:w="3240" w:type="dxa"/>
            <w:tcBorders>
              <w:top w:val="single" w:sz="6" w:space="0" w:color="3A4361"/>
              <w:bottom w:val="single" w:sz="6" w:space="0" w:color="3A4361"/>
              <w:right w:val="dotted" w:sz="18" w:space="0" w:color="3A4361"/>
            </w:tcBorders>
          </w:tcPr>
          <w:p w:rsidR="00413554" w:rsidRDefault="00FA10E6">
            <w:pPr>
              <w:pStyle w:val="TableParagraph"/>
              <w:numPr>
                <w:ilvl w:val="0"/>
                <w:numId w:val="102"/>
              </w:numPr>
              <w:tabs>
                <w:tab w:val="left" w:pos="358"/>
              </w:tabs>
              <w:spacing w:before="18" w:line="245" w:lineRule="exact"/>
              <w:ind w:hanging="181"/>
              <w:rPr>
                <w:sz w:val="18"/>
              </w:rPr>
            </w:pPr>
            <w:r>
              <w:rPr>
                <w:sz w:val="18"/>
              </w:rPr>
              <w:t>Jump</w:t>
            </w:r>
            <w:r>
              <w:rPr>
                <w:spacing w:val="-1"/>
                <w:sz w:val="18"/>
              </w:rPr>
              <w:t xml:space="preserve"> </w:t>
            </w:r>
            <w:r>
              <w:rPr>
                <w:sz w:val="18"/>
              </w:rPr>
              <w:t>stop</w:t>
            </w:r>
          </w:p>
        </w:tc>
        <w:tc>
          <w:tcPr>
            <w:tcW w:w="900" w:type="dxa"/>
            <w:tcBorders>
              <w:top w:val="single" w:sz="6" w:space="0" w:color="3A4361"/>
              <w:left w:val="dotted" w:sz="18" w:space="0" w:color="3A4361"/>
              <w:bottom w:val="single" w:sz="6" w:space="0" w:color="3A4361"/>
              <w:right w:val="single" w:sz="18" w:space="0" w:color="13284B"/>
            </w:tcBorders>
          </w:tcPr>
          <w:p w:rsidR="00413554" w:rsidRDefault="00FA10E6">
            <w:pPr>
              <w:pStyle w:val="TableParagraph"/>
              <w:spacing w:before="18" w:line="245" w:lineRule="exact"/>
              <w:ind w:left="40"/>
              <w:jc w:val="center"/>
              <w:rPr>
                <w:sz w:val="18"/>
              </w:rPr>
            </w:pPr>
            <w:r>
              <w:rPr>
                <w:sz w:val="18"/>
              </w:rPr>
              <w:t>A</w:t>
            </w:r>
          </w:p>
        </w:tc>
        <w:tc>
          <w:tcPr>
            <w:tcW w:w="570" w:type="dxa"/>
            <w:vMerge/>
            <w:tcBorders>
              <w:top w:val="nil"/>
              <w:left w:val="single" w:sz="18" w:space="0" w:color="13284B"/>
              <w:bottom w:val="nil"/>
            </w:tcBorders>
          </w:tcPr>
          <w:p w:rsidR="00413554" w:rsidRDefault="00413554">
            <w:pPr>
              <w:rPr>
                <w:sz w:val="2"/>
                <w:szCs w:val="2"/>
              </w:rPr>
            </w:pPr>
          </w:p>
        </w:tc>
        <w:tc>
          <w:tcPr>
            <w:tcW w:w="3240" w:type="dxa"/>
            <w:tcBorders>
              <w:top w:val="single" w:sz="6" w:space="0" w:color="3A4361"/>
              <w:bottom w:val="single" w:sz="6" w:space="0" w:color="3A4361"/>
              <w:right w:val="single" w:sz="6" w:space="0" w:color="3A4361"/>
            </w:tcBorders>
          </w:tcPr>
          <w:p w:rsidR="00413554" w:rsidRDefault="00FA10E6">
            <w:pPr>
              <w:pStyle w:val="TableParagraph"/>
              <w:numPr>
                <w:ilvl w:val="0"/>
                <w:numId w:val="101"/>
              </w:numPr>
              <w:tabs>
                <w:tab w:val="left" w:pos="358"/>
              </w:tabs>
              <w:spacing w:before="18" w:line="245" w:lineRule="exact"/>
              <w:ind w:hanging="181"/>
              <w:rPr>
                <w:sz w:val="18"/>
              </w:rPr>
            </w:pPr>
            <w:r>
              <w:rPr>
                <w:sz w:val="18"/>
              </w:rPr>
              <w:t>Set</w:t>
            </w:r>
          </w:p>
        </w:tc>
        <w:tc>
          <w:tcPr>
            <w:tcW w:w="900" w:type="dxa"/>
            <w:tcBorders>
              <w:top w:val="single" w:sz="6" w:space="0" w:color="3A4361"/>
              <w:left w:val="single" w:sz="6" w:space="0" w:color="3A4361"/>
              <w:bottom w:val="single" w:sz="6" w:space="0" w:color="3A4361"/>
              <w:right w:val="single" w:sz="18" w:space="0" w:color="13284B"/>
            </w:tcBorders>
          </w:tcPr>
          <w:p w:rsidR="00413554" w:rsidRDefault="00FA10E6">
            <w:pPr>
              <w:pStyle w:val="TableParagraph"/>
              <w:spacing w:before="18" w:line="245" w:lineRule="exact"/>
              <w:ind w:left="54"/>
              <w:jc w:val="center"/>
              <w:rPr>
                <w:sz w:val="18"/>
              </w:rPr>
            </w:pPr>
            <w:r>
              <w:rPr>
                <w:sz w:val="18"/>
              </w:rPr>
              <w:t>M</w:t>
            </w:r>
          </w:p>
        </w:tc>
        <w:tc>
          <w:tcPr>
            <w:tcW w:w="4710" w:type="dxa"/>
            <w:gridSpan w:val="3"/>
            <w:vMerge/>
            <w:tcBorders>
              <w:top w:val="nil"/>
              <w:left w:val="single" w:sz="18" w:space="0" w:color="13284B"/>
              <w:bottom w:val="nil"/>
              <w:right w:val="nil"/>
            </w:tcBorders>
          </w:tcPr>
          <w:p w:rsidR="00413554" w:rsidRDefault="00413554">
            <w:pPr>
              <w:rPr>
                <w:sz w:val="2"/>
                <w:szCs w:val="2"/>
              </w:rPr>
            </w:pPr>
          </w:p>
        </w:tc>
      </w:tr>
      <w:tr w:rsidR="00413554">
        <w:trPr>
          <w:trHeight w:val="282"/>
        </w:trPr>
        <w:tc>
          <w:tcPr>
            <w:tcW w:w="3240" w:type="dxa"/>
            <w:tcBorders>
              <w:top w:val="single" w:sz="6" w:space="0" w:color="3A4361"/>
              <w:bottom w:val="single" w:sz="6" w:space="0" w:color="3A4361"/>
              <w:right w:val="dotted" w:sz="18" w:space="0" w:color="3A4361"/>
            </w:tcBorders>
          </w:tcPr>
          <w:p w:rsidR="00413554" w:rsidRDefault="00FA10E6">
            <w:pPr>
              <w:pStyle w:val="TableParagraph"/>
              <w:spacing w:before="18" w:line="245" w:lineRule="exact"/>
              <w:ind w:left="177"/>
              <w:rPr>
                <w:sz w:val="18"/>
              </w:rPr>
            </w:pPr>
            <w:r>
              <w:rPr>
                <w:sz w:val="18"/>
              </w:rPr>
              <w:t>Balance</w:t>
            </w:r>
          </w:p>
        </w:tc>
        <w:tc>
          <w:tcPr>
            <w:tcW w:w="900" w:type="dxa"/>
            <w:tcBorders>
              <w:top w:val="single" w:sz="6" w:space="0" w:color="3A4361"/>
              <w:left w:val="dotted" w:sz="18" w:space="0" w:color="3A4361"/>
              <w:bottom w:val="single" w:sz="6" w:space="0" w:color="3A4361"/>
              <w:right w:val="single" w:sz="18" w:space="0" w:color="13284B"/>
            </w:tcBorders>
          </w:tcPr>
          <w:p w:rsidR="00413554" w:rsidRDefault="00FA10E6">
            <w:pPr>
              <w:pStyle w:val="TableParagraph"/>
              <w:spacing w:before="18" w:line="245" w:lineRule="exact"/>
              <w:ind w:left="40"/>
              <w:jc w:val="center"/>
              <w:rPr>
                <w:sz w:val="18"/>
              </w:rPr>
            </w:pPr>
            <w:r>
              <w:rPr>
                <w:sz w:val="18"/>
              </w:rPr>
              <w:t>A</w:t>
            </w:r>
          </w:p>
        </w:tc>
        <w:tc>
          <w:tcPr>
            <w:tcW w:w="570" w:type="dxa"/>
            <w:vMerge/>
            <w:tcBorders>
              <w:top w:val="nil"/>
              <w:left w:val="single" w:sz="18" w:space="0" w:color="13284B"/>
              <w:bottom w:val="nil"/>
            </w:tcBorders>
          </w:tcPr>
          <w:p w:rsidR="00413554" w:rsidRDefault="00413554">
            <w:pPr>
              <w:rPr>
                <w:sz w:val="2"/>
                <w:szCs w:val="2"/>
              </w:rPr>
            </w:pPr>
          </w:p>
        </w:tc>
        <w:tc>
          <w:tcPr>
            <w:tcW w:w="3240" w:type="dxa"/>
            <w:tcBorders>
              <w:top w:val="single" w:sz="6" w:space="0" w:color="3A4361"/>
              <w:bottom w:val="single" w:sz="6" w:space="0" w:color="3A4361"/>
              <w:right w:val="single" w:sz="6" w:space="0" w:color="3A4361"/>
            </w:tcBorders>
          </w:tcPr>
          <w:p w:rsidR="00413554" w:rsidRDefault="00FA10E6">
            <w:pPr>
              <w:pStyle w:val="TableParagraph"/>
              <w:spacing w:before="18" w:line="245" w:lineRule="exact"/>
              <w:ind w:left="177"/>
              <w:rPr>
                <w:sz w:val="18"/>
              </w:rPr>
            </w:pPr>
            <w:r>
              <w:rPr>
                <w:sz w:val="18"/>
              </w:rPr>
              <w:t>Striking - with short implement</w:t>
            </w:r>
          </w:p>
        </w:tc>
        <w:tc>
          <w:tcPr>
            <w:tcW w:w="900" w:type="dxa"/>
            <w:tcBorders>
              <w:top w:val="single" w:sz="6" w:space="0" w:color="3A4361"/>
              <w:left w:val="single" w:sz="6" w:space="0" w:color="3A4361"/>
              <w:bottom w:val="single" w:sz="6" w:space="0" w:color="3A4361"/>
              <w:right w:val="single" w:sz="18" w:space="0" w:color="13284B"/>
            </w:tcBorders>
          </w:tcPr>
          <w:p w:rsidR="00413554" w:rsidRDefault="00FA10E6">
            <w:pPr>
              <w:pStyle w:val="TableParagraph"/>
              <w:spacing w:before="18" w:line="245" w:lineRule="exact"/>
              <w:ind w:left="55"/>
              <w:jc w:val="center"/>
              <w:rPr>
                <w:sz w:val="18"/>
              </w:rPr>
            </w:pPr>
            <w:r>
              <w:rPr>
                <w:sz w:val="18"/>
              </w:rPr>
              <w:t>A</w:t>
            </w:r>
          </w:p>
        </w:tc>
        <w:tc>
          <w:tcPr>
            <w:tcW w:w="4710" w:type="dxa"/>
            <w:gridSpan w:val="3"/>
            <w:vMerge/>
            <w:tcBorders>
              <w:top w:val="nil"/>
              <w:left w:val="single" w:sz="18" w:space="0" w:color="13284B"/>
              <w:bottom w:val="nil"/>
              <w:right w:val="nil"/>
            </w:tcBorders>
          </w:tcPr>
          <w:p w:rsidR="00413554" w:rsidRDefault="00413554">
            <w:pPr>
              <w:rPr>
                <w:sz w:val="2"/>
                <w:szCs w:val="2"/>
              </w:rPr>
            </w:pPr>
          </w:p>
        </w:tc>
      </w:tr>
      <w:tr w:rsidR="00413554">
        <w:trPr>
          <w:trHeight w:val="282"/>
        </w:trPr>
        <w:tc>
          <w:tcPr>
            <w:tcW w:w="3240" w:type="dxa"/>
            <w:tcBorders>
              <w:top w:val="single" w:sz="6" w:space="0" w:color="3A4361"/>
              <w:bottom w:val="single" w:sz="6" w:space="0" w:color="3A4361"/>
              <w:right w:val="dotted" w:sz="18" w:space="0" w:color="3A4361"/>
            </w:tcBorders>
          </w:tcPr>
          <w:p w:rsidR="00413554" w:rsidRDefault="00FA10E6">
            <w:pPr>
              <w:pStyle w:val="TableParagraph"/>
              <w:spacing w:before="18" w:line="245" w:lineRule="exact"/>
              <w:ind w:left="177"/>
              <w:rPr>
                <w:sz w:val="18"/>
              </w:rPr>
            </w:pPr>
            <w:r>
              <w:rPr>
                <w:sz w:val="18"/>
              </w:rPr>
              <w:t>Weight Transfer</w:t>
            </w:r>
          </w:p>
        </w:tc>
        <w:tc>
          <w:tcPr>
            <w:tcW w:w="900" w:type="dxa"/>
            <w:tcBorders>
              <w:top w:val="single" w:sz="6" w:space="0" w:color="3A4361"/>
              <w:left w:val="dotted" w:sz="18" w:space="0" w:color="3A4361"/>
              <w:bottom w:val="single" w:sz="6" w:space="0" w:color="3A4361"/>
              <w:right w:val="single" w:sz="18" w:space="0" w:color="13284B"/>
            </w:tcBorders>
          </w:tcPr>
          <w:p w:rsidR="00413554" w:rsidRDefault="00FA10E6">
            <w:pPr>
              <w:pStyle w:val="TableParagraph"/>
              <w:spacing w:before="18" w:line="245" w:lineRule="exact"/>
              <w:ind w:left="40"/>
              <w:jc w:val="center"/>
              <w:rPr>
                <w:sz w:val="18"/>
              </w:rPr>
            </w:pPr>
            <w:r>
              <w:rPr>
                <w:sz w:val="18"/>
              </w:rPr>
              <w:t>A</w:t>
            </w:r>
          </w:p>
        </w:tc>
        <w:tc>
          <w:tcPr>
            <w:tcW w:w="570" w:type="dxa"/>
            <w:vMerge/>
            <w:tcBorders>
              <w:top w:val="nil"/>
              <w:left w:val="single" w:sz="18" w:space="0" w:color="13284B"/>
              <w:bottom w:val="nil"/>
            </w:tcBorders>
          </w:tcPr>
          <w:p w:rsidR="00413554" w:rsidRDefault="00413554">
            <w:pPr>
              <w:rPr>
                <w:sz w:val="2"/>
                <w:szCs w:val="2"/>
              </w:rPr>
            </w:pPr>
          </w:p>
        </w:tc>
        <w:tc>
          <w:tcPr>
            <w:tcW w:w="3240" w:type="dxa"/>
            <w:tcBorders>
              <w:top w:val="single" w:sz="6" w:space="0" w:color="3A4361"/>
              <w:bottom w:val="single" w:sz="6" w:space="0" w:color="3A4361"/>
              <w:right w:val="single" w:sz="6" w:space="0" w:color="3A4361"/>
            </w:tcBorders>
          </w:tcPr>
          <w:p w:rsidR="00413554" w:rsidRDefault="00FA10E6">
            <w:pPr>
              <w:pStyle w:val="TableParagraph"/>
              <w:numPr>
                <w:ilvl w:val="0"/>
                <w:numId w:val="100"/>
              </w:numPr>
              <w:tabs>
                <w:tab w:val="left" w:pos="358"/>
              </w:tabs>
              <w:spacing w:before="18" w:line="245" w:lineRule="exact"/>
              <w:ind w:hanging="181"/>
              <w:rPr>
                <w:sz w:val="18"/>
              </w:rPr>
            </w:pPr>
            <w:r>
              <w:rPr>
                <w:sz w:val="18"/>
              </w:rPr>
              <w:t>Fore/backhand</w:t>
            </w:r>
          </w:p>
        </w:tc>
        <w:tc>
          <w:tcPr>
            <w:tcW w:w="900" w:type="dxa"/>
            <w:tcBorders>
              <w:top w:val="single" w:sz="6" w:space="0" w:color="3A4361"/>
              <w:left w:val="single" w:sz="6" w:space="0" w:color="3A4361"/>
              <w:bottom w:val="single" w:sz="6" w:space="0" w:color="3A4361"/>
              <w:right w:val="single" w:sz="18" w:space="0" w:color="13284B"/>
            </w:tcBorders>
          </w:tcPr>
          <w:p w:rsidR="00413554" w:rsidRDefault="00FA10E6">
            <w:pPr>
              <w:pStyle w:val="TableParagraph"/>
              <w:spacing w:before="18" w:line="245" w:lineRule="exact"/>
              <w:ind w:left="55"/>
              <w:jc w:val="center"/>
              <w:rPr>
                <w:sz w:val="18"/>
              </w:rPr>
            </w:pPr>
            <w:r>
              <w:rPr>
                <w:sz w:val="18"/>
              </w:rPr>
              <w:t>A</w:t>
            </w:r>
          </w:p>
        </w:tc>
        <w:tc>
          <w:tcPr>
            <w:tcW w:w="4710" w:type="dxa"/>
            <w:gridSpan w:val="3"/>
            <w:vMerge/>
            <w:tcBorders>
              <w:top w:val="nil"/>
              <w:left w:val="single" w:sz="18" w:space="0" w:color="13284B"/>
              <w:bottom w:val="nil"/>
              <w:right w:val="nil"/>
            </w:tcBorders>
          </w:tcPr>
          <w:p w:rsidR="00413554" w:rsidRDefault="00413554">
            <w:pPr>
              <w:rPr>
                <w:sz w:val="2"/>
                <w:szCs w:val="2"/>
              </w:rPr>
            </w:pPr>
          </w:p>
        </w:tc>
      </w:tr>
      <w:tr w:rsidR="00413554">
        <w:trPr>
          <w:trHeight w:val="282"/>
        </w:trPr>
        <w:tc>
          <w:tcPr>
            <w:tcW w:w="3240" w:type="dxa"/>
            <w:tcBorders>
              <w:top w:val="single" w:sz="6" w:space="0" w:color="3A4361"/>
              <w:bottom w:val="single" w:sz="6" w:space="0" w:color="3A4361"/>
              <w:right w:val="dotted" w:sz="18" w:space="0" w:color="3A4361"/>
            </w:tcBorders>
          </w:tcPr>
          <w:p w:rsidR="00413554" w:rsidRDefault="00FA10E6">
            <w:pPr>
              <w:pStyle w:val="TableParagraph"/>
              <w:spacing w:before="18" w:line="245" w:lineRule="exact"/>
              <w:ind w:left="177"/>
              <w:rPr>
                <w:sz w:val="18"/>
              </w:rPr>
            </w:pPr>
            <w:r>
              <w:rPr>
                <w:sz w:val="18"/>
              </w:rPr>
              <w:t>Rolling</w:t>
            </w:r>
          </w:p>
        </w:tc>
        <w:tc>
          <w:tcPr>
            <w:tcW w:w="900" w:type="dxa"/>
            <w:tcBorders>
              <w:top w:val="single" w:sz="6" w:space="0" w:color="3A4361"/>
              <w:left w:val="dotted" w:sz="18" w:space="0" w:color="3A4361"/>
              <w:bottom w:val="single" w:sz="6" w:space="0" w:color="3A4361"/>
              <w:right w:val="single" w:sz="18" w:space="0" w:color="13284B"/>
            </w:tcBorders>
          </w:tcPr>
          <w:p w:rsidR="00413554" w:rsidRDefault="00FA10E6">
            <w:pPr>
              <w:pStyle w:val="TableParagraph"/>
              <w:spacing w:before="18" w:line="245" w:lineRule="exact"/>
              <w:ind w:left="40"/>
              <w:jc w:val="center"/>
              <w:rPr>
                <w:sz w:val="18"/>
              </w:rPr>
            </w:pPr>
            <w:r>
              <w:rPr>
                <w:sz w:val="18"/>
              </w:rPr>
              <w:t>A</w:t>
            </w:r>
          </w:p>
        </w:tc>
        <w:tc>
          <w:tcPr>
            <w:tcW w:w="570" w:type="dxa"/>
            <w:vMerge/>
            <w:tcBorders>
              <w:top w:val="nil"/>
              <w:left w:val="single" w:sz="18" w:space="0" w:color="13284B"/>
              <w:bottom w:val="nil"/>
            </w:tcBorders>
          </w:tcPr>
          <w:p w:rsidR="00413554" w:rsidRDefault="00413554">
            <w:pPr>
              <w:rPr>
                <w:sz w:val="2"/>
                <w:szCs w:val="2"/>
              </w:rPr>
            </w:pPr>
          </w:p>
        </w:tc>
        <w:tc>
          <w:tcPr>
            <w:tcW w:w="3240" w:type="dxa"/>
            <w:tcBorders>
              <w:top w:val="single" w:sz="6" w:space="0" w:color="3A4361"/>
              <w:bottom w:val="single" w:sz="6" w:space="0" w:color="3A4361"/>
              <w:right w:val="single" w:sz="6" w:space="0" w:color="3A4361"/>
            </w:tcBorders>
          </w:tcPr>
          <w:p w:rsidR="00413554" w:rsidRDefault="00FA10E6">
            <w:pPr>
              <w:pStyle w:val="TableParagraph"/>
              <w:spacing w:before="18" w:line="245" w:lineRule="exact"/>
              <w:ind w:left="177"/>
              <w:rPr>
                <w:sz w:val="18"/>
              </w:rPr>
            </w:pPr>
            <w:r>
              <w:rPr>
                <w:sz w:val="18"/>
              </w:rPr>
              <w:t>Striking - with long implement</w:t>
            </w:r>
          </w:p>
        </w:tc>
        <w:tc>
          <w:tcPr>
            <w:tcW w:w="900" w:type="dxa"/>
            <w:tcBorders>
              <w:top w:val="single" w:sz="6" w:space="0" w:color="3A4361"/>
              <w:left w:val="single" w:sz="6" w:space="0" w:color="3A4361"/>
              <w:bottom w:val="single" w:sz="6" w:space="0" w:color="3A4361"/>
              <w:right w:val="single" w:sz="18" w:space="0" w:color="13284B"/>
            </w:tcBorders>
          </w:tcPr>
          <w:p w:rsidR="00413554" w:rsidRDefault="00FA10E6">
            <w:pPr>
              <w:pStyle w:val="TableParagraph"/>
              <w:spacing w:before="18" w:line="245" w:lineRule="exact"/>
              <w:ind w:left="55"/>
              <w:jc w:val="center"/>
              <w:rPr>
                <w:sz w:val="18"/>
              </w:rPr>
            </w:pPr>
            <w:r>
              <w:rPr>
                <w:sz w:val="18"/>
              </w:rPr>
              <w:t>A</w:t>
            </w:r>
          </w:p>
        </w:tc>
        <w:tc>
          <w:tcPr>
            <w:tcW w:w="4710" w:type="dxa"/>
            <w:gridSpan w:val="3"/>
            <w:vMerge/>
            <w:tcBorders>
              <w:top w:val="nil"/>
              <w:left w:val="single" w:sz="18" w:space="0" w:color="13284B"/>
              <w:bottom w:val="nil"/>
              <w:right w:val="nil"/>
            </w:tcBorders>
          </w:tcPr>
          <w:p w:rsidR="00413554" w:rsidRDefault="00413554">
            <w:pPr>
              <w:rPr>
                <w:sz w:val="2"/>
                <w:szCs w:val="2"/>
              </w:rPr>
            </w:pPr>
          </w:p>
        </w:tc>
      </w:tr>
      <w:tr w:rsidR="00413554">
        <w:trPr>
          <w:trHeight w:val="282"/>
        </w:trPr>
        <w:tc>
          <w:tcPr>
            <w:tcW w:w="3240" w:type="dxa"/>
            <w:tcBorders>
              <w:top w:val="single" w:sz="6" w:space="0" w:color="3A4361"/>
              <w:bottom w:val="single" w:sz="6" w:space="0" w:color="3A4361"/>
              <w:right w:val="dotted" w:sz="18" w:space="0" w:color="3A4361"/>
            </w:tcBorders>
          </w:tcPr>
          <w:p w:rsidR="00413554" w:rsidRDefault="00FA10E6">
            <w:pPr>
              <w:pStyle w:val="TableParagraph"/>
              <w:spacing w:before="18" w:line="245" w:lineRule="exact"/>
              <w:ind w:left="177"/>
              <w:rPr>
                <w:sz w:val="18"/>
              </w:rPr>
            </w:pPr>
            <w:r>
              <w:rPr>
                <w:sz w:val="18"/>
              </w:rPr>
              <w:t>Curling and stretching</w:t>
            </w:r>
          </w:p>
        </w:tc>
        <w:tc>
          <w:tcPr>
            <w:tcW w:w="900" w:type="dxa"/>
            <w:tcBorders>
              <w:top w:val="single" w:sz="6" w:space="0" w:color="3A4361"/>
              <w:left w:val="dotted" w:sz="18" w:space="0" w:color="3A4361"/>
              <w:bottom w:val="single" w:sz="6" w:space="0" w:color="3A4361"/>
              <w:right w:val="single" w:sz="18" w:space="0" w:color="13284B"/>
            </w:tcBorders>
          </w:tcPr>
          <w:p w:rsidR="00413554" w:rsidRDefault="00FA10E6">
            <w:pPr>
              <w:pStyle w:val="TableParagraph"/>
              <w:spacing w:before="18" w:line="245" w:lineRule="exact"/>
              <w:ind w:left="40"/>
              <w:jc w:val="center"/>
              <w:rPr>
                <w:sz w:val="18"/>
              </w:rPr>
            </w:pPr>
            <w:r>
              <w:rPr>
                <w:sz w:val="18"/>
              </w:rPr>
              <w:t>A</w:t>
            </w:r>
          </w:p>
        </w:tc>
        <w:tc>
          <w:tcPr>
            <w:tcW w:w="570" w:type="dxa"/>
            <w:vMerge/>
            <w:tcBorders>
              <w:top w:val="nil"/>
              <w:left w:val="single" w:sz="18" w:space="0" w:color="13284B"/>
              <w:bottom w:val="nil"/>
            </w:tcBorders>
          </w:tcPr>
          <w:p w:rsidR="00413554" w:rsidRDefault="00413554">
            <w:pPr>
              <w:rPr>
                <w:sz w:val="2"/>
                <w:szCs w:val="2"/>
              </w:rPr>
            </w:pPr>
          </w:p>
        </w:tc>
        <w:tc>
          <w:tcPr>
            <w:tcW w:w="3240" w:type="dxa"/>
            <w:tcBorders>
              <w:top w:val="single" w:sz="6" w:space="0" w:color="3A4361"/>
              <w:bottom w:val="single" w:sz="6" w:space="0" w:color="3A4361"/>
              <w:right w:val="single" w:sz="6" w:space="0" w:color="3A4361"/>
            </w:tcBorders>
          </w:tcPr>
          <w:p w:rsidR="00413554" w:rsidRDefault="00FA10E6">
            <w:pPr>
              <w:pStyle w:val="TableParagraph"/>
              <w:numPr>
                <w:ilvl w:val="0"/>
                <w:numId w:val="99"/>
              </w:numPr>
              <w:tabs>
                <w:tab w:val="left" w:pos="358"/>
              </w:tabs>
              <w:spacing w:before="18" w:line="245" w:lineRule="exact"/>
              <w:ind w:hanging="181"/>
              <w:rPr>
                <w:sz w:val="18"/>
              </w:rPr>
            </w:pPr>
            <w:r>
              <w:rPr>
                <w:sz w:val="18"/>
              </w:rPr>
              <w:t>Fore/backhand</w:t>
            </w:r>
          </w:p>
        </w:tc>
        <w:tc>
          <w:tcPr>
            <w:tcW w:w="900" w:type="dxa"/>
            <w:tcBorders>
              <w:top w:val="single" w:sz="6" w:space="0" w:color="3A4361"/>
              <w:left w:val="single" w:sz="6" w:space="0" w:color="3A4361"/>
              <w:bottom w:val="single" w:sz="6" w:space="0" w:color="3A4361"/>
              <w:right w:val="single" w:sz="18" w:space="0" w:color="13284B"/>
            </w:tcBorders>
          </w:tcPr>
          <w:p w:rsidR="00413554" w:rsidRDefault="00FA10E6">
            <w:pPr>
              <w:pStyle w:val="TableParagraph"/>
              <w:spacing w:before="18" w:line="245" w:lineRule="exact"/>
              <w:ind w:left="55"/>
              <w:jc w:val="center"/>
              <w:rPr>
                <w:rFonts w:ascii="Open Sans Semibold"/>
                <w:b/>
                <w:sz w:val="18"/>
              </w:rPr>
            </w:pPr>
            <w:r>
              <w:rPr>
                <w:rFonts w:ascii="Open Sans Semibold"/>
                <w:b/>
                <w:sz w:val="18"/>
              </w:rPr>
              <w:t>M</w:t>
            </w:r>
          </w:p>
        </w:tc>
        <w:tc>
          <w:tcPr>
            <w:tcW w:w="4710" w:type="dxa"/>
            <w:gridSpan w:val="3"/>
            <w:vMerge/>
            <w:tcBorders>
              <w:top w:val="nil"/>
              <w:left w:val="single" w:sz="18" w:space="0" w:color="13284B"/>
              <w:bottom w:val="nil"/>
              <w:right w:val="nil"/>
            </w:tcBorders>
          </w:tcPr>
          <w:p w:rsidR="00413554" w:rsidRDefault="00413554">
            <w:pPr>
              <w:rPr>
                <w:sz w:val="2"/>
                <w:szCs w:val="2"/>
              </w:rPr>
            </w:pPr>
          </w:p>
        </w:tc>
      </w:tr>
      <w:tr w:rsidR="00413554">
        <w:trPr>
          <w:trHeight w:val="282"/>
        </w:trPr>
        <w:tc>
          <w:tcPr>
            <w:tcW w:w="3240" w:type="dxa"/>
            <w:tcBorders>
              <w:top w:val="single" w:sz="6" w:space="0" w:color="3A4361"/>
              <w:bottom w:val="single" w:sz="6" w:space="0" w:color="3A4361"/>
              <w:right w:val="dotted" w:sz="18" w:space="0" w:color="3A4361"/>
            </w:tcBorders>
          </w:tcPr>
          <w:p w:rsidR="00413554" w:rsidRDefault="00FA10E6">
            <w:pPr>
              <w:pStyle w:val="TableParagraph"/>
              <w:spacing w:before="18" w:line="245" w:lineRule="exact"/>
              <w:ind w:left="177"/>
              <w:rPr>
                <w:sz w:val="18"/>
              </w:rPr>
            </w:pPr>
            <w:r>
              <w:rPr>
                <w:sz w:val="18"/>
              </w:rPr>
              <w:t>Twisting and bending</w:t>
            </w:r>
          </w:p>
        </w:tc>
        <w:tc>
          <w:tcPr>
            <w:tcW w:w="900" w:type="dxa"/>
            <w:tcBorders>
              <w:top w:val="single" w:sz="6" w:space="0" w:color="3A4361"/>
              <w:left w:val="dotted" w:sz="18" w:space="0" w:color="3A4361"/>
              <w:bottom w:val="nil"/>
              <w:right w:val="single" w:sz="18" w:space="0" w:color="13284B"/>
            </w:tcBorders>
          </w:tcPr>
          <w:p w:rsidR="00413554" w:rsidRDefault="00FA10E6">
            <w:pPr>
              <w:pStyle w:val="TableParagraph"/>
              <w:spacing w:before="18" w:line="245" w:lineRule="exact"/>
              <w:ind w:left="40"/>
              <w:jc w:val="center"/>
              <w:rPr>
                <w:sz w:val="18"/>
              </w:rPr>
            </w:pPr>
            <w:r>
              <w:rPr>
                <w:sz w:val="18"/>
              </w:rPr>
              <w:t>A</w:t>
            </w:r>
          </w:p>
        </w:tc>
        <w:tc>
          <w:tcPr>
            <w:tcW w:w="570" w:type="dxa"/>
            <w:vMerge/>
            <w:tcBorders>
              <w:top w:val="nil"/>
              <w:left w:val="single" w:sz="18" w:space="0" w:color="13284B"/>
              <w:bottom w:val="nil"/>
            </w:tcBorders>
          </w:tcPr>
          <w:p w:rsidR="00413554" w:rsidRDefault="00413554">
            <w:pPr>
              <w:rPr>
                <w:sz w:val="2"/>
                <w:szCs w:val="2"/>
              </w:rPr>
            </w:pPr>
          </w:p>
        </w:tc>
        <w:tc>
          <w:tcPr>
            <w:tcW w:w="3240" w:type="dxa"/>
            <w:vMerge w:val="restart"/>
            <w:tcBorders>
              <w:top w:val="single" w:sz="6" w:space="0" w:color="3A4361"/>
              <w:bottom w:val="single" w:sz="6" w:space="0" w:color="3A4361"/>
              <w:right w:val="single" w:sz="6" w:space="0" w:color="3A4361"/>
            </w:tcBorders>
          </w:tcPr>
          <w:p w:rsidR="00413554" w:rsidRDefault="00FA10E6">
            <w:pPr>
              <w:pStyle w:val="TableParagraph"/>
              <w:spacing w:before="41" w:line="211" w:lineRule="auto"/>
              <w:ind w:left="177" w:right="818"/>
              <w:rPr>
                <w:sz w:val="18"/>
              </w:rPr>
            </w:pPr>
            <w:r>
              <w:rPr>
                <w:sz w:val="18"/>
              </w:rPr>
              <w:t>Combining locomotors and manipulatives</w:t>
            </w:r>
          </w:p>
        </w:tc>
        <w:tc>
          <w:tcPr>
            <w:tcW w:w="900" w:type="dxa"/>
            <w:vMerge w:val="restart"/>
            <w:tcBorders>
              <w:top w:val="single" w:sz="6" w:space="0" w:color="3A4361"/>
              <w:left w:val="single" w:sz="6" w:space="0" w:color="3A4361"/>
              <w:bottom w:val="single" w:sz="6" w:space="0" w:color="3A4361"/>
              <w:right w:val="single" w:sz="18" w:space="0" w:color="13284B"/>
            </w:tcBorders>
          </w:tcPr>
          <w:p w:rsidR="00413554" w:rsidRDefault="00FA10E6">
            <w:pPr>
              <w:pStyle w:val="TableParagraph"/>
              <w:spacing w:before="18"/>
              <w:ind w:left="54"/>
              <w:jc w:val="center"/>
              <w:rPr>
                <w:rFonts w:ascii="Open Sans Semibold"/>
                <w:b/>
                <w:sz w:val="18"/>
              </w:rPr>
            </w:pPr>
            <w:r>
              <w:rPr>
                <w:rFonts w:ascii="Open Sans Semibold"/>
                <w:b/>
                <w:sz w:val="18"/>
              </w:rPr>
              <w:t>A</w:t>
            </w:r>
          </w:p>
        </w:tc>
        <w:tc>
          <w:tcPr>
            <w:tcW w:w="4710" w:type="dxa"/>
            <w:gridSpan w:val="3"/>
            <w:vMerge/>
            <w:tcBorders>
              <w:top w:val="nil"/>
              <w:left w:val="single" w:sz="18" w:space="0" w:color="13284B"/>
              <w:bottom w:val="nil"/>
              <w:right w:val="nil"/>
            </w:tcBorders>
          </w:tcPr>
          <w:p w:rsidR="00413554" w:rsidRDefault="00413554">
            <w:pPr>
              <w:rPr>
                <w:sz w:val="2"/>
                <w:szCs w:val="2"/>
              </w:rPr>
            </w:pPr>
          </w:p>
        </w:tc>
      </w:tr>
      <w:tr w:rsidR="00413554">
        <w:trPr>
          <w:trHeight w:val="245"/>
        </w:trPr>
        <w:tc>
          <w:tcPr>
            <w:tcW w:w="3240" w:type="dxa"/>
            <w:vMerge w:val="restart"/>
            <w:tcBorders>
              <w:top w:val="single" w:sz="6" w:space="0" w:color="3A4361"/>
              <w:bottom w:val="single" w:sz="6" w:space="0" w:color="3A4361"/>
              <w:right w:val="dotted" w:sz="18" w:space="0" w:color="3A4361"/>
            </w:tcBorders>
          </w:tcPr>
          <w:p w:rsidR="00413554" w:rsidRDefault="00FA10E6">
            <w:pPr>
              <w:pStyle w:val="TableParagraph"/>
              <w:spacing w:before="18" w:line="245" w:lineRule="exact"/>
              <w:ind w:left="177"/>
              <w:rPr>
                <w:sz w:val="18"/>
              </w:rPr>
            </w:pPr>
            <w:r>
              <w:rPr>
                <w:sz w:val="18"/>
              </w:rPr>
              <w:t>Throwing</w:t>
            </w:r>
          </w:p>
        </w:tc>
        <w:tc>
          <w:tcPr>
            <w:tcW w:w="900" w:type="dxa"/>
            <w:vMerge w:val="restart"/>
            <w:tcBorders>
              <w:top w:val="nil"/>
              <w:left w:val="nil"/>
              <w:bottom w:val="nil"/>
              <w:right w:val="single" w:sz="18" w:space="0" w:color="13284B"/>
            </w:tcBorders>
            <w:shd w:val="clear" w:color="auto" w:fill="3A4361"/>
          </w:tcPr>
          <w:p w:rsidR="00413554" w:rsidRDefault="00413554">
            <w:pPr>
              <w:pStyle w:val="TableParagraph"/>
              <w:ind w:left="0"/>
              <w:rPr>
                <w:rFonts w:ascii="Times New Roman"/>
                <w:sz w:val="20"/>
              </w:rPr>
            </w:pPr>
          </w:p>
        </w:tc>
        <w:tc>
          <w:tcPr>
            <w:tcW w:w="570" w:type="dxa"/>
            <w:vMerge/>
            <w:tcBorders>
              <w:top w:val="nil"/>
              <w:left w:val="single" w:sz="18" w:space="0" w:color="13284B"/>
              <w:bottom w:val="nil"/>
            </w:tcBorders>
          </w:tcPr>
          <w:p w:rsidR="00413554" w:rsidRDefault="00413554">
            <w:pPr>
              <w:rPr>
                <w:sz w:val="2"/>
                <w:szCs w:val="2"/>
              </w:rPr>
            </w:pPr>
          </w:p>
        </w:tc>
        <w:tc>
          <w:tcPr>
            <w:tcW w:w="3240" w:type="dxa"/>
            <w:vMerge/>
            <w:tcBorders>
              <w:top w:val="nil"/>
              <w:bottom w:val="single" w:sz="6" w:space="0" w:color="3A4361"/>
              <w:right w:val="single" w:sz="6" w:space="0" w:color="3A4361"/>
            </w:tcBorders>
          </w:tcPr>
          <w:p w:rsidR="00413554" w:rsidRDefault="00413554">
            <w:pPr>
              <w:rPr>
                <w:sz w:val="2"/>
                <w:szCs w:val="2"/>
              </w:rPr>
            </w:pPr>
          </w:p>
        </w:tc>
        <w:tc>
          <w:tcPr>
            <w:tcW w:w="900" w:type="dxa"/>
            <w:vMerge/>
            <w:tcBorders>
              <w:top w:val="nil"/>
              <w:left w:val="single" w:sz="6" w:space="0" w:color="3A4361"/>
              <w:bottom w:val="single" w:sz="6" w:space="0" w:color="3A4361"/>
              <w:right w:val="single" w:sz="18" w:space="0" w:color="13284B"/>
            </w:tcBorders>
          </w:tcPr>
          <w:p w:rsidR="00413554" w:rsidRDefault="00413554">
            <w:pPr>
              <w:rPr>
                <w:sz w:val="2"/>
                <w:szCs w:val="2"/>
              </w:rPr>
            </w:pPr>
          </w:p>
        </w:tc>
        <w:tc>
          <w:tcPr>
            <w:tcW w:w="4710" w:type="dxa"/>
            <w:gridSpan w:val="3"/>
            <w:vMerge/>
            <w:tcBorders>
              <w:top w:val="nil"/>
              <w:left w:val="single" w:sz="18" w:space="0" w:color="13284B"/>
              <w:bottom w:val="nil"/>
              <w:right w:val="nil"/>
            </w:tcBorders>
          </w:tcPr>
          <w:p w:rsidR="00413554" w:rsidRDefault="00413554">
            <w:pPr>
              <w:rPr>
                <w:sz w:val="2"/>
                <w:szCs w:val="2"/>
              </w:rPr>
            </w:pPr>
          </w:p>
        </w:tc>
      </w:tr>
      <w:tr w:rsidR="00413554">
        <w:trPr>
          <w:trHeight w:val="74"/>
        </w:trPr>
        <w:tc>
          <w:tcPr>
            <w:tcW w:w="3240" w:type="dxa"/>
            <w:vMerge/>
            <w:tcBorders>
              <w:top w:val="nil"/>
              <w:bottom w:val="single" w:sz="6" w:space="0" w:color="3A4361"/>
              <w:right w:val="dotted" w:sz="18" w:space="0" w:color="3A4361"/>
            </w:tcBorders>
          </w:tcPr>
          <w:p w:rsidR="00413554" w:rsidRDefault="00413554">
            <w:pPr>
              <w:rPr>
                <w:sz w:val="2"/>
                <w:szCs w:val="2"/>
              </w:rPr>
            </w:pPr>
          </w:p>
        </w:tc>
        <w:tc>
          <w:tcPr>
            <w:tcW w:w="900" w:type="dxa"/>
            <w:vMerge/>
            <w:tcBorders>
              <w:top w:val="nil"/>
              <w:left w:val="nil"/>
              <w:bottom w:val="nil"/>
              <w:right w:val="single" w:sz="18" w:space="0" w:color="13284B"/>
            </w:tcBorders>
            <w:shd w:val="clear" w:color="auto" w:fill="3A4361"/>
          </w:tcPr>
          <w:p w:rsidR="00413554" w:rsidRDefault="00413554">
            <w:pPr>
              <w:rPr>
                <w:sz w:val="2"/>
                <w:szCs w:val="2"/>
              </w:rPr>
            </w:pPr>
          </w:p>
        </w:tc>
        <w:tc>
          <w:tcPr>
            <w:tcW w:w="570" w:type="dxa"/>
            <w:vMerge/>
            <w:tcBorders>
              <w:top w:val="nil"/>
              <w:left w:val="single" w:sz="18" w:space="0" w:color="13284B"/>
              <w:bottom w:val="nil"/>
            </w:tcBorders>
          </w:tcPr>
          <w:p w:rsidR="00413554" w:rsidRDefault="00413554">
            <w:pPr>
              <w:rPr>
                <w:sz w:val="2"/>
                <w:szCs w:val="2"/>
              </w:rPr>
            </w:pPr>
          </w:p>
        </w:tc>
        <w:tc>
          <w:tcPr>
            <w:tcW w:w="3240" w:type="dxa"/>
            <w:vMerge w:val="restart"/>
            <w:tcBorders>
              <w:top w:val="single" w:sz="6" w:space="0" w:color="3A4361"/>
              <w:bottom w:val="single" w:sz="6" w:space="0" w:color="3A4361"/>
              <w:right w:val="single" w:sz="6" w:space="0" w:color="3A4361"/>
            </w:tcBorders>
          </w:tcPr>
          <w:p w:rsidR="00413554" w:rsidRDefault="00FA10E6">
            <w:pPr>
              <w:pStyle w:val="TableParagraph"/>
              <w:spacing w:before="41" w:line="211" w:lineRule="auto"/>
              <w:ind w:left="177" w:right="572"/>
              <w:rPr>
                <w:sz w:val="18"/>
              </w:rPr>
            </w:pPr>
            <w:r>
              <w:rPr>
                <w:sz w:val="18"/>
              </w:rPr>
              <w:t>Combining jumping, landing, locomotors and manipulatives</w:t>
            </w:r>
          </w:p>
        </w:tc>
        <w:tc>
          <w:tcPr>
            <w:tcW w:w="900" w:type="dxa"/>
            <w:vMerge w:val="restart"/>
            <w:tcBorders>
              <w:top w:val="single" w:sz="6" w:space="0" w:color="3A4361"/>
              <w:left w:val="single" w:sz="6" w:space="0" w:color="3A4361"/>
              <w:bottom w:val="single" w:sz="6" w:space="0" w:color="3A4361"/>
              <w:right w:val="single" w:sz="18" w:space="0" w:color="13284B"/>
            </w:tcBorders>
          </w:tcPr>
          <w:p w:rsidR="00413554" w:rsidRDefault="00FA10E6">
            <w:pPr>
              <w:pStyle w:val="TableParagraph"/>
              <w:spacing w:before="18"/>
              <w:ind w:left="54"/>
              <w:jc w:val="center"/>
              <w:rPr>
                <w:rFonts w:ascii="Open Sans Semibold"/>
                <w:b/>
                <w:sz w:val="18"/>
              </w:rPr>
            </w:pPr>
            <w:r>
              <w:rPr>
                <w:rFonts w:ascii="Open Sans Semibold"/>
                <w:b/>
                <w:sz w:val="18"/>
              </w:rPr>
              <w:t>A</w:t>
            </w:r>
          </w:p>
        </w:tc>
        <w:tc>
          <w:tcPr>
            <w:tcW w:w="4710" w:type="dxa"/>
            <w:gridSpan w:val="3"/>
            <w:vMerge/>
            <w:tcBorders>
              <w:top w:val="nil"/>
              <w:left w:val="single" w:sz="18" w:space="0" w:color="13284B"/>
              <w:bottom w:val="nil"/>
              <w:right w:val="nil"/>
            </w:tcBorders>
          </w:tcPr>
          <w:p w:rsidR="00413554" w:rsidRDefault="00413554">
            <w:pPr>
              <w:rPr>
                <w:sz w:val="2"/>
                <w:szCs w:val="2"/>
              </w:rPr>
            </w:pPr>
          </w:p>
        </w:tc>
      </w:tr>
      <w:tr w:rsidR="00413554">
        <w:trPr>
          <w:trHeight w:val="282"/>
        </w:trPr>
        <w:tc>
          <w:tcPr>
            <w:tcW w:w="3240" w:type="dxa"/>
            <w:tcBorders>
              <w:top w:val="single" w:sz="6" w:space="0" w:color="3A4361"/>
              <w:bottom w:val="single" w:sz="6" w:space="0" w:color="3A4361"/>
              <w:right w:val="dotted" w:sz="18" w:space="0" w:color="3A4361"/>
            </w:tcBorders>
          </w:tcPr>
          <w:p w:rsidR="00413554" w:rsidRDefault="00FA10E6">
            <w:pPr>
              <w:pStyle w:val="TableParagraph"/>
              <w:numPr>
                <w:ilvl w:val="0"/>
                <w:numId w:val="98"/>
              </w:numPr>
              <w:tabs>
                <w:tab w:val="left" w:pos="358"/>
              </w:tabs>
              <w:spacing w:before="18" w:line="245" w:lineRule="exact"/>
              <w:ind w:hanging="181"/>
              <w:rPr>
                <w:sz w:val="18"/>
              </w:rPr>
            </w:pPr>
            <w:r>
              <w:rPr>
                <w:sz w:val="18"/>
              </w:rPr>
              <w:t>underhand</w:t>
            </w:r>
          </w:p>
        </w:tc>
        <w:tc>
          <w:tcPr>
            <w:tcW w:w="900" w:type="dxa"/>
            <w:tcBorders>
              <w:top w:val="nil"/>
              <w:left w:val="dotted" w:sz="18" w:space="0" w:color="3A4361"/>
              <w:bottom w:val="single" w:sz="6" w:space="0" w:color="3A4361"/>
              <w:right w:val="single" w:sz="18" w:space="0" w:color="13284B"/>
            </w:tcBorders>
          </w:tcPr>
          <w:p w:rsidR="00413554" w:rsidRDefault="00FA10E6">
            <w:pPr>
              <w:pStyle w:val="TableParagraph"/>
              <w:spacing w:before="18" w:line="245" w:lineRule="exact"/>
              <w:ind w:left="40"/>
              <w:jc w:val="center"/>
              <w:rPr>
                <w:sz w:val="18"/>
              </w:rPr>
            </w:pPr>
            <w:r>
              <w:rPr>
                <w:sz w:val="18"/>
              </w:rPr>
              <w:t>A</w:t>
            </w:r>
          </w:p>
        </w:tc>
        <w:tc>
          <w:tcPr>
            <w:tcW w:w="570" w:type="dxa"/>
            <w:vMerge/>
            <w:tcBorders>
              <w:top w:val="nil"/>
              <w:left w:val="single" w:sz="18" w:space="0" w:color="13284B"/>
              <w:bottom w:val="nil"/>
            </w:tcBorders>
          </w:tcPr>
          <w:p w:rsidR="00413554" w:rsidRDefault="00413554">
            <w:pPr>
              <w:rPr>
                <w:sz w:val="2"/>
                <w:szCs w:val="2"/>
              </w:rPr>
            </w:pPr>
          </w:p>
        </w:tc>
        <w:tc>
          <w:tcPr>
            <w:tcW w:w="3240" w:type="dxa"/>
            <w:vMerge/>
            <w:tcBorders>
              <w:top w:val="nil"/>
              <w:bottom w:val="single" w:sz="6" w:space="0" w:color="3A4361"/>
              <w:right w:val="single" w:sz="6" w:space="0" w:color="3A4361"/>
            </w:tcBorders>
          </w:tcPr>
          <w:p w:rsidR="00413554" w:rsidRDefault="00413554">
            <w:pPr>
              <w:rPr>
                <w:sz w:val="2"/>
                <w:szCs w:val="2"/>
              </w:rPr>
            </w:pPr>
          </w:p>
        </w:tc>
        <w:tc>
          <w:tcPr>
            <w:tcW w:w="900" w:type="dxa"/>
            <w:vMerge/>
            <w:tcBorders>
              <w:top w:val="nil"/>
              <w:left w:val="single" w:sz="6" w:space="0" w:color="3A4361"/>
              <w:bottom w:val="single" w:sz="6" w:space="0" w:color="3A4361"/>
              <w:right w:val="single" w:sz="18" w:space="0" w:color="13284B"/>
            </w:tcBorders>
          </w:tcPr>
          <w:p w:rsidR="00413554" w:rsidRDefault="00413554">
            <w:pPr>
              <w:rPr>
                <w:sz w:val="2"/>
                <w:szCs w:val="2"/>
              </w:rPr>
            </w:pPr>
          </w:p>
        </w:tc>
        <w:tc>
          <w:tcPr>
            <w:tcW w:w="4710" w:type="dxa"/>
            <w:gridSpan w:val="3"/>
            <w:vMerge/>
            <w:tcBorders>
              <w:top w:val="nil"/>
              <w:left w:val="single" w:sz="18" w:space="0" w:color="13284B"/>
              <w:bottom w:val="nil"/>
              <w:right w:val="nil"/>
            </w:tcBorders>
          </w:tcPr>
          <w:p w:rsidR="00413554" w:rsidRDefault="00413554">
            <w:pPr>
              <w:rPr>
                <w:sz w:val="2"/>
                <w:szCs w:val="2"/>
              </w:rPr>
            </w:pPr>
          </w:p>
        </w:tc>
      </w:tr>
      <w:tr w:rsidR="00413554">
        <w:trPr>
          <w:trHeight w:val="245"/>
        </w:trPr>
        <w:tc>
          <w:tcPr>
            <w:tcW w:w="3240" w:type="dxa"/>
            <w:vMerge w:val="restart"/>
            <w:tcBorders>
              <w:top w:val="single" w:sz="6" w:space="0" w:color="3A4361"/>
              <w:bottom w:val="single" w:sz="6" w:space="0" w:color="3A4361"/>
              <w:right w:val="dotted" w:sz="18" w:space="0" w:color="3A4361"/>
            </w:tcBorders>
          </w:tcPr>
          <w:p w:rsidR="00413554" w:rsidRDefault="00FA10E6">
            <w:pPr>
              <w:pStyle w:val="TableParagraph"/>
              <w:numPr>
                <w:ilvl w:val="0"/>
                <w:numId w:val="97"/>
              </w:numPr>
              <w:tabs>
                <w:tab w:val="left" w:pos="358"/>
              </w:tabs>
              <w:spacing w:before="18" w:line="245" w:lineRule="exact"/>
              <w:ind w:hanging="181"/>
              <w:rPr>
                <w:sz w:val="18"/>
              </w:rPr>
            </w:pPr>
            <w:r>
              <w:rPr>
                <w:sz w:val="18"/>
              </w:rPr>
              <w:t>Overhand</w:t>
            </w:r>
          </w:p>
        </w:tc>
        <w:tc>
          <w:tcPr>
            <w:tcW w:w="900" w:type="dxa"/>
            <w:vMerge w:val="restart"/>
            <w:tcBorders>
              <w:top w:val="single" w:sz="6" w:space="0" w:color="3A4361"/>
              <w:left w:val="dotted" w:sz="18" w:space="0" w:color="3A4361"/>
              <w:bottom w:val="single" w:sz="6" w:space="0" w:color="3A4361"/>
              <w:right w:val="single" w:sz="18" w:space="0" w:color="13284B"/>
            </w:tcBorders>
          </w:tcPr>
          <w:p w:rsidR="00413554" w:rsidRDefault="00FA10E6">
            <w:pPr>
              <w:pStyle w:val="TableParagraph"/>
              <w:spacing w:before="18" w:line="245" w:lineRule="exact"/>
              <w:ind w:left="40"/>
              <w:jc w:val="center"/>
              <w:rPr>
                <w:sz w:val="18"/>
              </w:rPr>
            </w:pPr>
            <w:r>
              <w:rPr>
                <w:sz w:val="18"/>
              </w:rPr>
              <w:t>A</w:t>
            </w:r>
          </w:p>
        </w:tc>
        <w:tc>
          <w:tcPr>
            <w:tcW w:w="570" w:type="dxa"/>
            <w:vMerge/>
            <w:tcBorders>
              <w:top w:val="nil"/>
              <w:left w:val="single" w:sz="18" w:space="0" w:color="13284B"/>
              <w:bottom w:val="nil"/>
            </w:tcBorders>
          </w:tcPr>
          <w:p w:rsidR="00413554" w:rsidRDefault="00413554">
            <w:pPr>
              <w:rPr>
                <w:sz w:val="2"/>
                <w:szCs w:val="2"/>
              </w:rPr>
            </w:pPr>
          </w:p>
        </w:tc>
        <w:tc>
          <w:tcPr>
            <w:tcW w:w="3240" w:type="dxa"/>
            <w:vMerge/>
            <w:tcBorders>
              <w:top w:val="nil"/>
              <w:bottom w:val="single" w:sz="6" w:space="0" w:color="3A4361"/>
              <w:right w:val="single" w:sz="6" w:space="0" w:color="3A4361"/>
            </w:tcBorders>
          </w:tcPr>
          <w:p w:rsidR="00413554" w:rsidRDefault="00413554">
            <w:pPr>
              <w:rPr>
                <w:sz w:val="2"/>
                <w:szCs w:val="2"/>
              </w:rPr>
            </w:pPr>
          </w:p>
        </w:tc>
        <w:tc>
          <w:tcPr>
            <w:tcW w:w="900" w:type="dxa"/>
            <w:vMerge/>
            <w:tcBorders>
              <w:top w:val="nil"/>
              <w:left w:val="single" w:sz="6" w:space="0" w:color="3A4361"/>
              <w:bottom w:val="single" w:sz="6" w:space="0" w:color="3A4361"/>
              <w:right w:val="single" w:sz="18" w:space="0" w:color="13284B"/>
            </w:tcBorders>
          </w:tcPr>
          <w:p w:rsidR="00413554" w:rsidRDefault="00413554">
            <w:pPr>
              <w:rPr>
                <w:sz w:val="2"/>
                <w:szCs w:val="2"/>
              </w:rPr>
            </w:pPr>
          </w:p>
        </w:tc>
        <w:tc>
          <w:tcPr>
            <w:tcW w:w="4710" w:type="dxa"/>
            <w:gridSpan w:val="3"/>
            <w:vMerge/>
            <w:tcBorders>
              <w:top w:val="nil"/>
              <w:left w:val="single" w:sz="18" w:space="0" w:color="13284B"/>
              <w:bottom w:val="nil"/>
              <w:right w:val="nil"/>
            </w:tcBorders>
          </w:tcPr>
          <w:p w:rsidR="00413554" w:rsidRDefault="00413554">
            <w:pPr>
              <w:rPr>
                <w:sz w:val="2"/>
                <w:szCs w:val="2"/>
              </w:rPr>
            </w:pPr>
          </w:p>
        </w:tc>
      </w:tr>
      <w:tr w:rsidR="00413554">
        <w:trPr>
          <w:trHeight w:val="155"/>
        </w:trPr>
        <w:tc>
          <w:tcPr>
            <w:tcW w:w="3240" w:type="dxa"/>
            <w:vMerge/>
            <w:tcBorders>
              <w:top w:val="nil"/>
              <w:bottom w:val="single" w:sz="6" w:space="0" w:color="3A4361"/>
              <w:right w:val="dotted" w:sz="18" w:space="0" w:color="3A4361"/>
            </w:tcBorders>
          </w:tcPr>
          <w:p w:rsidR="00413554" w:rsidRDefault="00413554">
            <w:pPr>
              <w:rPr>
                <w:sz w:val="2"/>
                <w:szCs w:val="2"/>
              </w:rPr>
            </w:pPr>
          </w:p>
        </w:tc>
        <w:tc>
          <w:tcPr>
            <w:tcW w:w="900" w:type="dxa"/>
            <w:vMerge/>
            <w:tcBorders>
              <w:top w:val="nil"/>
              <w:left w:val="dotted" w:sz="18" w:space="0" w:color="3A4361"/>
              <w:bottom w:val="single" w:sz="6" w:space="0" w:color="3A4361"/>
              <w:right w:val="single" w:sz="18" w:space="0" w:color="13284B"/>
            </w:tcBorders>
          </w:tcPr>
          <w:p w:rsidR="00413554" w:rsidRDefault="00413554">
            <w:pPr>
              <w:rPr>
                <w:sz w:val="2"/>
                <w:szCs w:val="2"/>
              </w:rPr>
            </w:pPr>
          </w:p>
        </w:tc>
        <w:tc>
          <w:tcPr>
            <w:tcW w:w="9420" w:type="dxa"/>
            <w:gridSpan w:val="6"/>
            <w:tcBorders>
              <w:top w:val="nil"/>
              <w:left w:val="single" w:sz="18" w:space="0" w:color="13284B"/>
              <w:bottom w:val="nil"/>
              <w:right w:val="nil"/>
            </w:tcBorders>
          </w:tcPr>
          <w:p w:rsidR="00413554" w:rsidRDefault="00413554">
            <w:pPr>
              <w:pStyle w:val="TableParagraph"/>
              <w:ind w:left="0"/>
              <w:rPr>
                <w:rFonts w:ascii="Times New Roman"/>
                <w:sz w:val="10"/>
              </w:rPr>
            </w:pPr>
          </w:p>
        </w:tc>
      </w:tr>
    </w:tbl>
    <w:p w:rsidR="00413554" w:rsidRDefault="00413554">
      <w:pPr>
        <w:rPr>
          <w:rFonts w:ascii="Times New Roman"/>
          <w:sz w:val="10"/>
        </w:rPr>
        <w:sectPr w:rsidR="00413554">
          <w:type w:val="continuous"/>
          <w:pgSz w:w="15840" w:h="12240" w:orient="landscape"/>
          <w:pgMar w:top="260" w:right="100" w:bottom="700" w:left="60" w:header="720" w:footer="720" w:gutter="0"/>
          <w:cols w:space="720"/>
        </w:sectPr>
      </w:pPr>
    </w:p>
    <w:p w:rsidR="00413554" w:rsidRDefault="00396089">
      <w:pPr>
        <w:spacing w:before="84"/>
        <w:ind w:left="1014"/>
        <w:rPr>
          <w:rFonts w:ascii="Open Sans"/>
          <w:sz w:val="14"/>
        </w:rPr>
      </w:pPr>
      <w:r>
        <w:lastRenderedPageBreak/>
        <w:pict>
          <v:shape id="_x0000_s1248" type="#_x0000_t202" style="position:absolute;left:0;text-align:left;margin-left:8.1pt;margin-top:6.15pt;width:112.5pt;height:30pt;z-index:-29725184;mso-position-horizontal-relative:page" filled="f" stroked="f">
            <v:textbox style="mso-next-textbox:#_x0000_s1248" inset="0,0,0,0">
              <w:txbxContent>
                <w:p w:rsidR="00413554" w:rsidRDefault="00FA10E6">
                  <w:pPr>
                    <w:tabs>
                      <w:tab w:val="left" w:pos="920"/>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z w:val="44"/>
                      <w:shd w:val="clear" w:color="auto" w:fill="00B497"/>
                    </w:rPr>
                    <w:tab/>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FA10E6">
        <w:rPr>
          <w:rFonts w:ascii="Open Sans"/>
          <w:color w:val="FFFFFF"/>
          <w:sz w:val="14"/>
        </w:rPr>
        <w:t>GRADE BAND</w:t>
      </w:r>
    </w:p>
    <w:p w:rsidR="00413554" w:rsidRDefault="00FA10E6">
      <w:pPr>
        <w:pStyle w:val="BodyText"/>
        <w:spacing w:before="2"/>
        <w:rPr>
          <w:rFonts w:ascii="Open Sans"/>
          <w:sz w:val="17"/>
        </w:rPr>
      </w:pPr>
      <w:r>
        <w:br w:type="column"/>
      </w:r>
    </w:p>
    <w:p w:rsidR="00413554" w:rsidRDefault="00396089">
      <w:pPr>
        <w:ind w:left="1310" w:right="1276"/>
        <w:jc w:val="center"/>
        <w:rPr>
          <w:sz w:val="14"/>
        </w:rPr>
      </w:pPr>
      <w:r>
        <w:pict>
          <v:shape id="_x0000_s1247" type="#_x0000_t202" style="position:absolute;left:0;text-align:left;margin-left:16pt;margin-top:38.8pt;width:22.45pt;height:344pt;z-index:15842816;mso-position-horizontal-relative:page" filled="f" stroked="f">
            <v:textbox style="layout-flow:vertical;mso-layout-flow-alt:bottom-to-top;mso-next-textbox:#_x0000_s1247" inset="0,0,0,0">
              <w:txbxContent>
                <w:p w:rsidR="00413554" w:rsidRDefault="00FA10E6">
                  <w:pPr>
                    <w:spacing w:before="20"/>
                    <w:ind w:left="20"/>
                    <w:rPr>
                      <w:sz w:val="30"/>
                    </w:rPr>
                  </w:pPr>
                  <w:r>
                    <w:rPr>
                      <w:spacing w:val="12"/>
                      <w:sz w:val="30"/>
                    </w:rPr>
                    <w:t xml:space="preserve">SPECIALS </w:t>
                  </w:r>
                  <w:r>
                    <w:rPr>
                      <w:spacing w:val="13"/>
                      <w:sz w:val="30"/>
                    </w:rPr>
                    <w:t>PERFORMANCE-BASED</w:t>
                  </w:r>
                  <w:r>
                    <w:rPr>
                      <w:spacing w:val="67"/>
                      <w:sz w:val="30"/>
                    </w:rPr>
                    <w:t xml:space="preserve"> </w:t>
                  </w:r>
                  <w:r>
                    <w:rPr>
                      <w:spacing w:val="12"/>
                      <w:sz w:val="30"/>
                    </w:rPr>
                    <w:t>ASSESSMENT</w:t>
                  </w:r>
                </w:p>
              </w:txbxContent>
            </v:textbox>
            <w10:wrap anchorx="page"/>
          </v:shape>
        </w:pict>
      </w:r>
      <w:r w:rsidR="00FA10E6">
        <w:rPr>
          <w:color w:val="808285"/>
          <w:sz w:val="14"/>
        </w:rPr>
        <w:t>NAVIGATING CHANGE: K ANSAS' GUIDE TO LEARNING AND SCHOOL SAFET Y OPERATIONS</w:t>
      </w:r>
    </w:p>
    <w:p w:rsidR="00413554" w:rsidRDefault="00413554">
      <w:pPr>
        <w:jc w:val="center"/>
        <w:rPr>
          <w:sz w:val="14"/>
        </w:rPr>
        <w:sectPr w:rsidR="00413554">
          <w:footerReference w:type="default" r:id="rId178"/>
          <w:pgSz w:w="15840" w:h="12240" w:orient="landscape"/>
          <w:pgMar w:top="240" w:right="100" w:bottom="700" w:left="60" w:header="0" w:footer="513" w:gutter="0"/>
          <w:cols w:num="2" w:space="720" w:equalWidth="0">
            <w:col w:w="2032" w:space="5346"/>
            <w:col w:w="8302"/>
          </w:cols>
        </w:sectPr>
      </w:pPr>
    </w:p>
    <w:p w:rsidR="00413554" w:rsidRDefault="00396089">
      <w:pPr>
        <w:pStyle w:val="BodyText"/>
      </w:pPr>
      <w:r>
        <w:pict>
          <v:shape id="_x0000_s1246" type="#_x0000_t202" style="position:absolute;margin-left:289.5pt;margin-top:210.65pt;width:210pt;height:127.15pt;z-index:15843840;mso-position-horizontal-relative:page;mso-position-vertical-relative:page" filled="f" stroked="f">
            <v:textbox style="mso-next-textbox:#_x0000_s1246" inset="0,0,0,0">
              <w:txbxContent>
                <w:tbl>
                  <w:tblPr>
                    <w:tblW w:w="0" w:type="auto"/>
                    <w:tblInd w:w="22"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3240"/>
                    <w:gridCol w:w="900"/>
                  </w:tblGrid>
                  <w:tr w:rsidR="00413554">
                    <w:trPr>
                      <w:trHeight w:val="798"/>
                    </w:trPr>
                    <w:tc>
                      <w:tcPr>
                        <w:tcW w:w="3240" w:type="dxa"/>
                        <w:tcBorders>
                          <w:top w:val="nil"/>
                          <w:left w:val="nil"/>
                          <w:bottom w:val="nil"/>
                        </w:tcBorders>
                        <w:shd w:val="clear" w:color="auto" w:fill="A92E2A"/>
                      </w:tcPr>
                      <w:p w:rsidR="00413554" w:rsidRDefault="00FA10E6">
                        <w:pPr>
                          <w:pStyle w:val="TableParagraph"/>
                          <w:spacing w:before="13" w:line="280" w:lineRule="exact"/>
                          <w:ind w:left="200"/>
                          <w:rPr>
                            <w:rFonts w:ascii="Open Sans Condensed"/>
                            <w:b/>
                          </w:rPr>
                        </w:pPr>
                        <w:r>
                          <w:rPr>
                            <w:rFonts w:ascii="Open Sans Condensed"/>
                            <w:b/>
                            <w:color w:val="FFFFFF"/>
                          </w:rPr>
                          <w:t>PE STANDARD 4.</w:t>
                        </w:r>
                      </w:p>
                      <w:p w:rsidR="00413554" w:rsidRDefault="00FA10E6">
                        <w:pPr>
                          <w:pStyle w:val="TableParagraph"/>
                          <w:spacing w:before="3" w:line="240" w:lineRule="exact"/>
                          <w:ind w:left="200" w:right="518"/>
                          <w:rPr>
                            <w:rFonts w:ascii="Open Sans Semibold"/>
                            <w:b/>
                            <w:sz w:val="20"/>
                          </w:rPr>
                        </w:pPr>
                        <w:r>
                          <w:rPr>
                            <w:rFonts w:ascii="Open Sans Semibold"/>
                            <w:b/>
                            <w:color w:val="FFFFFF"/>
                            <w:sz w:val="20"/>
                          </w:rPr>
                          <w:t>Responsible personal and social behavior.</w:t>
                        </w:r>
                      </w:p>
                    </w:tc>
                    <w:tc>
                      <w:tcPr>
                        <w:tcW w:w="900" w:type="dxa"/>
                        <w:tcBorders>
                          <w:top w:val="nil"/>
                          <w:bottom w:val="nil"/>
                          <w:right w:val="nil"/>
                        </w:tcBorders>
                        <w:shd w:val="clear" w:color="auto" w:fill="A92E2A"/>
                      </w:tcPr>
                      <w:p w:rsidR="00413554" w:rsidRDefault="00FA10E6">
                        <w:pPr>
                          <w:pStyle w:val="TableParagraph"/>
                          <w:spacing w:before="253" w:line="264" w:lineRule="exact"/>
                          <w:ind w:left="108" w:right="81" w:firstLine="118"/>
                          <w:rPr>
                            <w:rFonts w:ascii="Open Sans Condensed"/>
                            <w:b/>
                          </w:rPr>
                        </w:pPr>
                        <w:r>
                          <w:rPr>
                            <w:rFonts w:ascii="Open Sans Condensed"/>
                            <w:b/>
                            <w:color w:val="FFFFFF"/>
                          </w:rPr>
                          <w:t>HIGH SCHOOL</w:t>
                        </w:r>
                      </w:p>
                    </w:tc>
                  </w:tr>
                  <w:tr w:rsidR="00413554">
                    <w:trPr>
                      <w:trHeight w:val="506"/>
                    </w:trPr>
                    <w:tc>
                      <w:tcPr>
                        <w:tcW w:w="3240" w:type="dxa"/>
                        <w:tcBorders>
                          <w:top w:val="single" w:sz="8" w:space="0" w:color="A92E2A"/>
                          <w:left w:val="single" w:sz="18" w:space="0" w:color="AF5351"/>
                          <w:bottom w:val="single" w:sz="6" w:space="0" w:color="A92E2A"/>
                          <w:right w:val="dotted" w:sz="18" w:space="0" w:color="A92E2A"/>
                        </w:tcBorders>
                      </w:tcPr>
                      <w:p w:rsidR="00413554" w:rsidRDefault="00FA10E6">
                        <w:pPr>
                          <w:pStyle w:val="TableParagraph"/>
                          <w:spacing w:before="48" w:line="211" w:lineRule="auto"/>
                          <w:ind w:left="177" w:right="1036"/>
                          <w:rPr>
                            <w:sz w:val="18"/>
                          </w:rPr>
                        </w:pPr>
                        <w:r>
                          <w:rPr>
                            <w:sz w:val="18"/>
                          </w:rPr>
                          <w:t>Demonstrating personal responsibility</w:t>
                        </w:r>
                      </w:p>
                    </w:tc>
                    <w:tc>
                      <w:tcPr>
                        <w:tcW w:w="900" w:type="dxa"/>
                        <w:tcBorders>
                          <w:top w:val="single" w:sz="8" w:space="0" w:color="A92E2A"/>
                          <w:left w:val="dotted" w:sz="18" w:space="0" w:color="A92E2A"/>
                          <w:bottom w:val="single" w:sz="6" w:space="0" w:color="A92E2A"/>
                          <w:right w:val="single" w:sz="18" w:space="0" w:color="AF5351"/>
                        </w:tcBorders>
                      </w:tcPr>
                      <w:p w:rsidR="00413554" w:rsidRDefault="00FA10E6">
                        <w:pPr>
                          <w:pStyle w:val="TableParagraph"/>
                          <w:spacing w:before="25"/>
                          <w:ind w:left="39"/>
                          <w:jc w:val="center"/>
                          <w:rPr>
                            <w:rFonts w:ascii="Open Sans Semibold"/>
                            <w:b/>
                            <w:sz w:val="18"/>
                          </w:rPr>
                        </w:pPr>
                        <w:r>
                          <w:rPr>
                            <w:rFonts w:ascii="Open Sans Semibold"/>
                            <w:b/>
                            <w:sz w:val="18"/>
                          </w:rPr>
                          <w:t>A</w:t>
                        </w:r>
                      </w:p>
                    </w:tc>
                  </w:tr>
                  <w:tr w:rsidR="00413554">
                    <w:trPr>
                      <w:trHeight w:val="282"/>
                    </w:trPr>
                    <w:tc>
                      <w:tcPr>
                        <w:tcW w:w="3240" w:type="dxa"/>
                        <w:tcBorders>
                          <w:top w:val="single" w:sz="6" w:space="0" w:color="A92E2A"/>
                          <w:left w:val="single" w:sz="18" w:space="0" w:color="AF5351"/>
                          <w:bottom w:val="single" w:sz="6" w:space="0" w:color="A92E2A"/>
                          <w:right w:val="dotted" w:sz="18" w:space="0" w:color="A92E2A"/>
                        </w:tcBorders>
                      </w:tcPr>
                      <w:p w:rsidR="00413554" w:rsidRDefault="00FA10E6">
                        <w:pPr>
                          <w:pStyle w:val="TableParagraph"/>
                          <w:spacing w:before="18" w:line="245" w:lineRule="exact"/>
                          <w:ind w:left="177"/>
                          <w:rPr>
                            <w:sz w:val="18"/>
                          </w:rPr>
                        </w:pPr>
                        <w:r>
                          <w:rPr>
                            <w:sz w:val="18"/>
                          </w:rPr>
                          <w:t>Accepting feedback</w:t>
                        </w:r>
                      </w:p>
                    </w:tc>
                    <w:tc>
                      <w:tcPr>
                        <w:tcW w:w="900" w:type="dxa"/>
                        <w:tcBorders>
                          <w:top w:val="single" w:sz="6" w:space="0" w:color="A92E2A"/>
                          <w:left w:val="dotted" w:sz="18" w:space="0" w:color="A92E2A"/>
                          <w:bottom w:val="single" w:sz="6" w:space="0" w:color="A92E2A"/>
                          <w:right w:val="single" w:sz="18" w:space="0" w:color="AF5351"/>
                        </w:tcBorders>
                      </w:tcPr>
                      <w:p w:rsidR="00413554" w:rsidRDefault="00FA10E6">
                        <w:pPr>
                          <w:pStyle w:val="TableParagraph"/>
                          <w:spacing w:before="18" w:line="245" w:lineRule="exact"/>
                          <w:ind w:left="39"/>
                          <w:jc w:val="center"/>
                          <w:rPr>
                            <w:rFonts w:ascii="Open Sans Semibold"/>
                            <w:b/>
                            <w:sz w:val="18"/>
                          </w:rPr>
                        </w:pPr>
                        <w:r>
                          <w:rPr>
                            <w:rFonts w:ascii="Open Sans Semibold"/>
                            <w:b/>
                            <w:sz w:val="18"/>
                          </w:rPr>
                          <w:t>A</w:t>
                        </w:r>
                      </w:p>
                    </w:tc>
                  </w:tr>
                  <w:tr w:rsidR="00413554">
                    <w:trPr>
                      <w:trHeight w:val="282"/>
                    </w:trPr>
                    <w:tc>
                      <w:tcPr>
                        <w:tcW w:w="3240" w:type="dxa"/>
                        <w:tcBorders>
                          <w:top w:val="single" w:sz="6" w:space="0" w:color="A92E2A"/>
                          <w:left w:val="single" w:sz="18" w:space="0" w:color="AF5351"/>
                          <w:bottom w:val="single" w:sz="6" w:space="0" w:color="A92E2A"/>
                          <w:right w:val="dotted" w:sz="18" w:space="0" w:color="A92E2A"/>
                        </w:tcBorders>
                      </w:tcPr>
                      <w:p w:rsidR="00413554" w:rsidRDefault="00FA10E6">
                        <w:pPr>
                          <w:pStyle w:val="TableParagraph"/>
                          <w:spacing w:before="18" w:line="245" w:lineRule="exact"/>
                          <w:ind w:left="177"/>
                          <w:rPr>
                            <w:sz w:val="18"/>
                          </w:rPr>
                        </w:pPr>
                        <w:r>
                          <w:rPr>
                            <w:sz w:val="18"/>
                          </w:rPr>
                          <w:t>Working with others</w:t>
                        </w:r>
                      </w:p>
                    </w:tc>
                    <w:tc>
                      <w:tcPr>
                        <w:tcW w:w="900" w:type="dxa"/>
                        <w:tcBorders>
                          <w:top w:val="single" w:sz="6" w:space="0" w:color="A92E2A"/>
                          <w:left w:val="dotted" w:sz="18" w:space="0" w:color="A92E2A"/>
                          <w:bottom w:val="single" w:sz="6" w:space="0" w:color="A92E2A"/>
                          <w:right w:val="single" w:sz="18" w:space="0" w:color="AF5351"/>
                        </w:tcBorders>
                      </w:tcPr>
                      <w:p w:rsidR="00413554" w:rsidRDefault="00FA10E6">
                        <w:pPr>
                          <w:pStyle w:val="TableParagraph"/>
                          <w:spacing w:before="18" w:line="245" w:lineRule="exact"/>
                          <w:ind w:left="39"/>
                          <w:jc w:val="center"/>
                          <w:rPr>
                            <w:rFonts w:ascii="Open Sans Semibold"/>
                            <w:b/>
                            <w:sz w:val="18"/>
                          </w:rPr>
                        </w:pPr>
                        <w:r>
                          <w:rPr>
                            <w:rFonts w:ascii="Open Sans Semibold"/>
                            <w:b/>
                            <w:sz w:val="18"/>
                          </w:rPr>
                          <w:t>A</w:t>
                        </w:r>
                      </w:p>
                    </w:tc>
                  </w:tr>
                  <w:tr w:rsidR="00413554">
                    <w:trPr>
                      <w:trHeight w:val="282"/>
                    </w:trPr>
                    <w:tc>
                      <w:tcPr>
                        <w:tcW w:w="3240" w:type="dxa"/>
                        <w:tcBorders>
                          <w:top w:val="single" w:sz="6" w:space="0" w:color="A92E2A"/>
                          <w:left w:val="single" w:sz="18" w:space="0" w:color="AF5351"/>
                          <w:bottom w:val="single" w:sz="6" w:space="0" w:color="A92E2A"/>
                          <w:right w:val="dotted" w:sz="18" w:space="0" w:color="A92E2A"/>
                        </w:tcBorders>
                      </w:tcPr>
                      <w:p w:rsidR="00413554" w:rsidRDefault="00FA10E6">
                        <w:pPr>
                          <w:pStyle w:val="TableParagraph"/>
                          <w:spacing w:before="18" w:line="245" w:lineRule="exact"/>
                          <w:ind w:left="177"/>
                          <w:rPr>
                            <w:sz w:val="18"/>
                          </w:rPr>
                        </w:pPr>
                        <w:r>
                          <w:rPr>
                            <w:sz w:val="18"/>
                          </w:rPr>
                          <w:t>Following rules and etiquette</w:t>
                        </w:r>
                      </w:p>
                    </w:tc>
                    <w:tc>
                      <w:tcPr>
                        <w:tcW w:w="900" w:type="dxa"/>
                        <w:tcBorders>
                          <w:top w:val="single" w:sz="6" w:space="0" w:color="A92E2A"/>
                          <w:left w:val="dotted" w:sz="18" w:space="0" w:color="A92E2A"/>
                          <w:bottom w:val="single" w:sz="6" w:space="0" w:color="A92E2A"/>
                          <w:right w:val="single" w:sz="18" w:space="0" w:color="AF5351"/>
                        </w:tcBorders>
                      </w:tcPr>
                      <w:p w:rsidR="00413554" w:rsidRDefault="00FA10E6">
                        <w:pPr>
                          <w:pStyle w:val="TableParagraph"/>
                          <w:spacing w:before="18" w:line="245" w:lineRule="exact"/>
                          <w:ind w:left="39"/>
                          <w:jc w:val="center"/>
                          <w:rPr>
                            <w:rFonts w:ascii="Open Sans Semibold"/>
                            <w:b/>
                            <w:sz w:val="18"/>
                          </w:rPr>
                        </w:pPr>
                        <w:r>
                          <w:rPr>
                            <w:rFonts w:ascii="Open Sans Semibold"/>
                            <w:b/>
                            <w:sz w:val="18"/>
                          </w:rPr>
                          <w:t>A</w:t>
                        </w:r>
                      </w:p>
                    </w:tc>
                  </w:tr>
                  <w:tr w:rsidR="00413554">
                    <w:trPr>
                      <w:trHeight w:val="267"/>
                    </w:trPr>
                    <w:tc>
                      <w:tcPr>
                        <w:tcW w:w="3240" w:type="dxa"/>
                        <w:tcBorders>
                          <w:top w:val="single" w:sz="6" w:space="0" w:color="A92E2A"/>
                          <w:left w:val="single" w:sz="18" w:space="0" w:color="AF5351"/>
                          <w:bottom w:val="single" w:sz="18" w:space="0" w:color="AF5351"/>
                          <w:right w:val="dotted" w:sz="18" w:space="0" w:color="A92E2A"/>
                        </w:tcBorders>
                      </w:tcPr>
                      <w:p w:rsidR="00413554" w:rsidRDefault="00FA10E6">
                        <w:pPr>
                          <w:pStyle w:val="TableParagraph"/>
                          <w:spacing w:before="18" w:line="230" w:lineRule="exact"/>
                          <w:ind w:left="177"/>
                          <w:rPr>
                            <w:sz w:val="18"/>
                          </w:rPr>
                        </w:pPr>
                        <w:r>
                          <w:rPr>
                            <w:sz w:val="18"/>
                          </w:rPr>
                          <w:t>Safety</w:t>
                        </w:r>
                      </w:p>
                    </w:tc>
                    <w:tc>
                      <w:tcPr>
                        <w:tcW w:w="900" w:type="dxa"/>
                        <w:tcBorders>
                          <w:top w:val="single" w:sz="6" w:space="0" w:color="A92E2A"/>
                          <w:left w:val="dotted" w:sz="18" w:space="0" w:color="A92E2A"/>
                          <w:bottom w:val="single" w:sz="18" w:space="0" w:color="AF5351"/>
                          <w:right w:val="single" w:sz="18" w:space="0" w:color="AF5351"/>
                        </w:tcBorders>
                      </w:tcPr>
                      <w:p w:rsidR="00413554" w:rsidRDefault="00FA10E6">
                        <w:pPr>
                          <w:pStyle w:val="TableParagraph"/>
                          <w:spacing w:before="18" w:line="230" w:lineRule="exact"/>
                          <w:ind w:left="39"/>
                          <w:jc w:val="center"/>
                          <w:rPr>
                            <w:rFonts w:ascii="Open Sans Semibold"/>
                            <w:b/>
                            <w:sz w:val="18"/>
                          </w:rPr>
                        </w:pPr>
                        <w:r>
                          <w:rPr>
                            <w:rFonts w:ascii="Open Sans Semibold"/>
                            <w:b/>
                            <w:sz w:val="18"/>
                          </w:rPr>
                          <w:t>A</w:t>
                        </w:r>
                      </w:p>
                    </w:tc>
                  </w:tr>
                </w:tbl>
                <w:p w:rsidR="00413554" w:rsidRDefault="00413554">
                  <w:pPr>
                    <w:pStyle w:val="BodyText"/>
                  </w:pPr>
                </w:p>
              </w:txbxContent>
            </v:textbox>
            <w10:wrap anchorx="page" anchory="page"/>
          </v:shape>
        </w:pict>
      </w:r>
    </w:p>
    <w:p w:rsidR="00413554" w:rsidRDefault="00413554">
      <w:pPr>
        <w:pStyle w:val="BodyText"/>
        <w:spacing w:before="3"/>
        <w:rPr>
          <w:sz w:val="25"/>
        </w:rPr>
      </w:pPr>
    </w:p>
    <w:p w:rsidR="00413554" w:rsidRDefault="00396089">
      <w:pPr>
        <w:pStyle w:val="BodyText"/>
        <w:tabs>
          <w:tab w:val="left" w:pos="5730"/>
          <w:tab w:val="left" w:pos="10440"/>
        </w:tabs>
        <w:ind w:left="1020"/>
      </w:pPr>
      <w:r>
        <w:pict>
          <v:shape id="_x0000_s1474" type="#_x0000_t202" style="width:210pt;height:267.35pt;mso-left-percent:-10001;mso-top-percent:-10001;mso-position-horizontal:absolute;mso-position-horizontal-relative:char;mso-position-vertical:absolute;mso-position-vertical-relative:line;mso-left-percent:-10001;mso-top-percent:-10001" filled="f" stroked="f">
            <v:textbox style="mso-next-textbox:#_x0000_s1474" inset="0,0,0,0">
              <w:txbxContent>
                <w:tbl>
                  <w:tblPr>
                    <w:tblW w:w="0" w:type="auto"/>
                    <w:tblInd w:w="22"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3240"/>
                    <w:gridCol w:w="900"/>
                  </w:tblGrid>
                  <w:tr w:rsidR="00413554">
                    <w:trPr>
                      <w:trHeight w:val="612"/>
                    </w:trPr>
                    <w:tc>
                      <w:tcPr>
                        <w:tcW w:w="3240" w:type="dxa"/>
                        <w:tcBorders>
                          <w:top w:val="nil"/>
                          <w:left w:val="nil"/>
                          <w:bottom w:val="nil"/>
                        </w:tcBorders>
                        <w:shd w:val="clear" w:color="auto" w:fill="E87525"/>
                      </w:tcPr>
                      <w:p w:rsidR="00413554" w:rsidRDefault="00FA10E6">
                        <w:pPr>
                          <w:pStyle w:val="TableParagraph"/>
                          <w:spacing w:before="37" w:line="280" w:lineRule="exact"/>
                          <w:ind w:left="200"/>
                          <w:rPr>
                            <w:rFonts w:ascii="Open Sans Condensed"/>
                            <w:b/>
                          </w:rPr>
                        </w:pPr>
                        <w:r>
                          <w:rPr>
                            <w:rFonts w:ascii="Open Sans Condensed"/>
                            <w:b/>
                          </w:rPr>
                          <w:t>PE STANDARD 2.</w:t>
                        </w:r>
                      </w:p>
                      <w:p w:rsidR="00413554" w:rsidRDefault="00FA10E6">
                        <w:pPr>
                          <w:pStyle w:val="TableParagraph"/>
                          <w:spacing w:line="253" w:lineRule="exact"/>
                          <w:ind w:left="200"/>
                          <w:rPr>
                            <w:rFonts w:ascii="Open Sans Semibold"/>
                            <w:b/>
                            <w:sz w:val="20"/>
                          </w:rPr>
                        </w:pPr>
                        <w:r>
                          <w:rPr>
                            <w:rFonts w:ascii="Open Sans Semibold"/>
                            <w:b/>
                            <w:sz w:val="20"/>
                          </w:rPr>
                          <w:t>Concepts and strategies.</w:t>
                        </w:r>
                      </w:p>
                    </w:tc>
                    <w:tc>
                      <w:tcPr>
                        <w:tcW w:w="900" w:type="dxa"/>
                        <w:tcBorders>
                          <w:top w:val="nil"/>
                          <w:bottom w:val="nil"/>
                          <w:right w:val="nil"/>
                        </w:tcBorders>
                        <w:shd w:val="clear" w:color="auto" w:fill="E87525"/>
                      </w:tcPr>
                      <w:p w:rsidR="00413554" w:rsidRDefault="00FA10E6">
                        <w:pPr>
                          <w:pStyle w:val="TableParagraph"/>
                          <w:spacing w:before="41" w:line="211" w:lineRule="auto"/>
                          <w:ind w:left="108" w:right="81" w:firstLine="118"/>
                          <w:rPr>
                            <w:rFonts w:ascii="Open Sans Condensed"/>
                            <w:b/>
                          </w:rPr>
                        </w:pPr>
                        <w:r>
                          <w:rPr>
                            <w:rFonts w:ascii="Open Sans Condensed"/>
                            <w:b/>
                          </w:rPr>
                          <w:t>HIGH SCHOOL</w:t>
                        </w:r>
                      </w:p>
                    </w:tc>
                  </w:tr>
                  <w:tr w:rsidR="00413554">
                    <w:trPr>
                      <w:trHeight w:val="486"/>
                    </w:trPr>
                    <w:tc>
                      <w:tcPr>
                        <w:tcW w:w="3240" w:type="dxa"/>
                        <w:tcBorders>
                          <w:top w:val="nil"/>
                          <w:left w:val="single" w:sz="18" w:space="0" w:color="E87525"/>
                          <w:bottom w:val="single" w:sz="6" w:space="0" w:color="E87525"/>
                          <w:right w:val="dotted" w:sz="18" w:space="0" w:color="E87525"/>
                        </w:tcBorders>
                      </w:tcPr>
                      <w:p w:rsidR="00413554" w:rsidRDefault="00FA10E6">
                        <w:pPr>
                          <w:pStyle w:val="TableParagraph"/>
                          <w:spacing w:before="28" w:line="211" w:lineRule="auto"/>
                          <w:ind w:left="177" w:right="130"/>
                          <w:rPr>
                            <w:sz w:val="18"/>
                          </w:rPr>
                        </w:pPr>
                        <w:r>
                          <w:rPr>
                            <w:sz w:val="18"/>
                          </w:rPr>
                          <w:t>Movement concepts, principles and knowledge</w:t>
                        </w:r>
                      </w:p>
                    </w:tc>
                    <w:tc>
                      <w:tcPr>
                        <w:tcW w:w="900" w:type="dxa"/>
                        <w:tcBorders>
                          <w:top w:val="nil"/>
                          <w:left w:val="dotted" w:sz="18" w:space="0" w:color="E87525"/>
                          <w:bottom w:val="single" w:sz="6" w:space="0" w:color="E87525"/>
                          <w:right w:val="single" w:sz="18" w:space="0" w:color="E87525"/>
                        </w:tcBorders>
                      </w:tcPr>
                      <w:p w:rsidR="00413554" w:rsidRDefault="00FA10E6">
                        <w:pPr>
                          <w:pStyle w:val="TableParagraph"/>
                          <w:spacing w:before="5"/>
                          <w:ind w:left="39"/>
                          <w:jc w:val="center"/>
                          <w:rPr>
                            <w:rFonts w:ascii="Open Sans Semibold"/>
                            <w:b/>
                            <w:sz w:val="18"/>
                          </w:rPr>
                        </w:pPr>
                        <w:r>
                          <w:rPr>
                            <w:rFonts w:ascii="Open Sans Semibold"/>
                            <w:b/>
                            <w:sz w:val="18"/>
                          </w:rPr>
                          <w:t>A</w:t>
                        </w:r>
                      </w:p>
                    </w:tc>
                  </w:tr>
                  <w:tr w:rsidR="00413554">
                    <w:trPr>
                      <w:trHeight w:val="282"/>
                    </w:trPr>
                    <w:tc>
                      <w:tcPr>
                        <w:tcW w:w="3240" w:type="dxa"/>
                        <w:tcBorders>
                          <w:top w:val="single" w:sz="6" w:space="0" w:color="E87525"/>
                          <w:left w:val="single" w:sz="18" w:space="0" w:color="E87525"/>
                          <w:bottom w:val="single" w:sz="6" w:space="0" w:color="E87525"/>
                          <w:right w:val="dotted" w:sz="18" w:space="0" w:color="E87525"/>
                        </w:tcBorders>
                      </w:tcPr>
                      <w:p w:rsidR="00413554" w:rsidRDefault="00FA10E6">
                        <w:pPr>
                          <w:pStyle w:val="TableParagraph"/>
                          <w:spacing w:before="18" w:line="245" w:lineRule="exact"/>
                          <w:ind w:left="177"/>
                          <w:rPr>
                            <w:sz w:val="18"/>
                          </w:rPr>
                        </w:pPr>
                        <w:r>
                          <w:rPr>
                            <w:sz w:val="18"/>
                          </w:rPr>
                          <w:t>Strategies and tactics</w:t>
                        </w:r>
                      </w:p>
                    </w:tc>
                    <w:tc>
                      <w:tcPr>
                        <w:tcW w:w="900" w:type="dxa"/>
                        <w:tcBorders>
                          <w:top w:val="single" w:sz="6" w:space="0" w:color="E87525"/>
                          <w:left w:val="dotted" w:sz="18" w:space="0" w:color="E87525"/>
                          <w:bottom w:val="single" w:sz="6" w:space="0" w:color="E87525"/>
                          <w:right w:val="single" w:sz="18" w:space="0" w:color="E87525"/>
                        </w:tcBorders>
                      </w:tcPr>
                      <w:p w:rsidR="00413554" w:rsidRDefault="00FA10E6">
                        <w:pPr>
                          <w:pStyle w:val="TableParagraph"/>
                          <w:spacing w:before="18" w:line="245" w:lineRule="exact"/>
                          <w:ind w:left="39"/>
                          <w:jc w:val="center"/>
                          <w:rPr>
                            <w:rFonts w:ascii="Open Sans Semibold"/>
                            <w:b/>
                            <w:sz w:val="18"/>
                          </w:rPr>
                        </w:pPr>
                        <w:r>
                          <w:rPr>
                            <w:rFonts w:ascii="Open Sans Semibold"/>
                            <w:b/>
                            <w:sz w:val="18"/>
                          </w:rPr>
                          <w:t>A</w:t>
                        </w:r>
                      </w:p>
                    </w:tc>
                  </w:tr>
                  <w:tr w:rsidR="00413554">
                    <w:trPr>
                      <w:trHeight w:val="282"/>
                    </w:trPr>
                    <w:tc>
                      <w:tcPr>
                        <w:tcW w:w="3240" w:type="dxa"/>
                        <w:tcBorders>
                          <w:top w:val="single" w:sz="6" w:space="0" w:color="E87525"/>
                          <w:left w:val="single" w:sz="18" w:space="0" w:color="E87525"/>
                          <w:bottom w:val="single" w:sz="6" w:space="0" w:color="E87525"/>
                          <w:right w:val="nil"/>
                        </w:tcBorders>
                      </w:tcPr>
                      <w:p w:rsidR="00413554" w:rsidRDefault="00FA10E6">
                        <w:pPr>
                          <w:pStyle w:val="TableParagraph"/>
                          <w:spacing w:before="18" w:line="245" w:lineRule="exact"/>
                          <w:ind w:left="177"/>
                          <w:rPr>
                            <w:sz w:val="18"/>
                          </w:rPr>
                        </w:pPr>
                        <w:r>
                          <w:rPr>
                            <w:sz w:val="18"/>
                          </w:rPr>
                          <w:t>Communication (games)</w:t>
                        </w:r>
                      </w:p>
                    </w:tc>
                    <w:tc>
                      <w:tcPr>
                        <w:tcW w:w="900" w:type="dxa"/>
                        <w:tcBorders>
                          <w:top w:val="single" w:sz="6" w:space="0" w:color="E87525"/>
                          <w:left w:val="nil"/>
                          <w:bottom w:val="single" w:sz="6" w:space="0" w:color="E87525"/>
                          <w:right w:val="single" w:sz="18" w:space="0" w:color="E87525"/>
                        </w:tcBorders>
                      </w:tcPr>
                      <w:p w:rsidR="00413554" w:rsidRDefault="00FA10E6">
                        <w:pPr>
                          <w:pStyle w:val="TableParagraph"/>
                          <w:spacing w:before="18" w:line="245" w:lineRule="exact"/>
                          <w:ind w:left="62"/>
                          <w:jc w:val="center"/>
                          <w:rPr>
                            <w:rFonts w:ascii="Open Sans Semibold"/>
                            <w:b/>
                            <w:sz w:val="18"/>
                          </w:rPr>
                        </w:pPr>
                        <w:r>
                          <w:rPr>
                            <w:rFonts w:ascii="Open Sans Semibold"/>
                            <w:b/>
                            <w:sz w:val="18"/>
                          </w:rPr>
                          <w:t>A</w:t>
                        </w:r>
                      </w:p>
                    </w:tc>
                  </w:tr>
                  <w:tr w:rsidR="00413554">
                    <w:trPr>
                      <w:trHeight w:val="282"/>
                    </w:trPr>
                    <w:tc>
                      <w:tcPr>
                        <w:tcW w:w="3240" w:type="dxa"/>
                        <w:tcBorders>
                          <w:top w:val="single" w:sz="6" w:space="0" w:color="E87525"/>
                          <w:left w:val="single" w:sz="18" w:space="0" w:color="E87525"/>
                          <w:bottom w:val="single" w:sz="6" w:space="0" w:color="E87525"/>
                          <w:right w:val="dotted" w:sz="18" w:space="0" w:color="E87525"/>
                        </w:tcBorders>
                      </w:tcPr>
                      <w:p w:rsidR="00413554" w:rsidRDefault="00FA10E6">
                        <w:pPr>
                          <w:pStyle w:val="TableParagraph"/>
                          <w:spacing w:before="18" w:line="245" w:lineRule="exact"/>
                          <w:ind w:left="177"/>
                          <w:rPr>
                            <w:sz w:val="18"/>
                          </w:rPr>
                        </w:pPr>
                        <w:r>
                          <w:rPr>
                            <w:sz w:val="18"/>
                          </w:rPr>
                          <w:t>Creating space (net/wall)</w:t>
                        </w:r>
                      </w:p>
                    </w:tc>
                    <w:tc>
                      <w:tcPr>
                        <w:tcW w:w="900" w:type="dxa"/>
                        <w:tcBorders>
                          <w:top w:val="nil"/>
                          <w:left w:val="nil"/>
                          <w:bottom w:val="nil"/>
                          <w:right w:val="nil"/>
                        </w:tcBorders>
                        <w:shd w:val="clear" w:color="auto" w:fill="E87525"/>
                      </w:tcPr>
                      <w:p w:rsidR="00413554" w:rsidRDefault="00413554">
                        <w:pPr>
                          <w:pStyle w:val="TableParagraph"/>
                          <w:ind w:left="0"/>
                          <w:rPr>
                            <w:rFonts w:ascii="Times New Roman"/>
                            <w:sz w:val="18"/>
                          </w:rPr>
                        </w:pPr>
                      </w:p>
                    </w:tc>
                  </w:tr>
                  <w:tr w:rsidR="00413554">
                    <w:trPr>
                      <w:trHeight w:val="714"/>
                    </w:trPr>
                    <w:tc>
                      <w:tcPr>
                        <w:tcW w:w="3240" w:type="dxa"/>
                        <w:tcBorders>
                          <w:top w:val="single" w:sz="6" w:space="0" w:color="E87525"/>
                          <w:left w:val="single" w:sz="18" w:space="0" w:color="E87525"/>
                          <w:bottom w:val="single" w:sz="6" w:space="0" w:color="E87525"/>
                          <w:right w:val="dotted" w:sz="18" w:space="0" w:color="E87525"/>
                        </w:tcBorders>
                      </w:tcPr>
                      <w:p w:rsidR="00413554" w:rsidRDefault="00FA10E6">
                        <w:pPr>
                          <w:pStyle w:val="TableParagraph"/>
                          <w:numPr>
                            <w:ilvl w:val="0"/>
                            <w:numId w:val="96"/>
                          </w:numPr>
                          <w:tabs>
                            <w:tab w:val="left" w:pos="358"/>
                          </w:tabs>
                          <w:spacing w:before="41" w:line="211" w:lineRule="auto"/>
                          <w:ind w:right="539"/>
                          <w:rPr>
                            <w:sz w:val="18"/>
                          </w:rPr>
                        </w:pPr>
                        <w:r>
                          <w:rPr>
                            <w:sz w:val="18"/>
                          </w:rPr>
                          <w:t>Varying force, angle and/or direction to gain competitive advantage</w:t>
                        </w:r>
                      </w:p>
                    </w:tc>
                    <w:tc>
                      <w:tcPr>
                        <w:tcW w:w="900" w:type="dxa"/>
                        <w:tcBorders>
                          <w:top w:val="nil"/>
                          <w:left w:val="dotted" w:sz="18" w:space="0" w:color="E87525"/>
                          <w:bottom w:val="single" w:sz="6" w:space="0" w:color="E87525"/>
                          <w:right w:val="single" w:sz="18" w:space="0" w:color="E87525"/>
                        </w:tcBorders>
                      </w:tcPr>
                      <w:p w:rsidR="00413554" w:rsidRDefault="00FA10E6">
                        <w:pPr>
                          <w:pStyle w:val="TableParagraph"/>
                          <w:spacing w:before="18"/>
                          <w:ind w:left="39"/>
                          <w:jc w:val="center"/>
                          <w:rPr>
                            <w:rFonts w:ascii="Open Sans Semibold"/>
                            <w:b/>
                            <w:sz w:val="18"/>
                          </w:rPr>
                        </w:pPr>
                        <w:r>
                          <w:rPr>
                            <w:rFonts w:ascii="Open Sans Semibold"/>
                            <w:b/>
                            <w:sz w:val="18"/>
                          </w:rPr>
                          <w:t>A</w:t>
                        </w:r>
                      </w:p>
                    </w:tc>
                  </w:tr>
                  <w:tr w:rsidR="00413554">
                    <w:trPr>
                      <w:trHeight w:val="498"/>
                    </w:trPr>
                    <w:tc>
                      <w:tcPr>
                        <w:tcW w:w="3240" w:type="dxa"/>
                        <w:tcBorders>
                          <w:top w:val="single" w:sz="6" w:space="0" w:color="E87525"/>
                          <w:left w:val="single" w:sz="18" w:space="0" w:color="E87525"/>
                          <w:bottom w:val="single" w:sz="6" w:space="0" w:color="E87525"/>
                          <w:right w:val="dotted" w:sz="18" w:space="0" w:color="E87525"/>
                        </w:tcBorders>
                      </w:tcPr>
                      <w:p w:rsidR="00413554" w:rsidRDefault="00FA10E6">
                        <w:pPr>
                          <w:pStyle w:val="TableParagraph"/>
                          <w:numPr>
                            <w:ilvl w:val="0"/>
                            <w:numId w:val="95"/>
                          </w:numPr>
                          <w:tabs>
                            <w:tab w:val="left" w:pos="358"/>
                          </w:tabs>
                          <w:spacing w:before="18" w:line="231" w:lineRule="exact"/>
                          <w:ind w:hanging="181"/>
                          <w:rPr>
                            <w:sz w:val="18"/>
                          </w:rPr>
                        </w:pPr>
                        <w:r>
                          <w:rPr>
                            <w:sz w:val="18"/>
                          </w:rPr>
                          <w:t>Using offensive tactic/shot</w:t>
                        </w:r>
                        <w:r>
                          <w:rPr>
                            <w:spacing w:val="-1"/>
                            <w:sz w:val="18"/>
                          </w:rPr>
                          <w:t xml:space="preserve"> </w:t>
                        </w:r>
                        <w:r>
                          <w:rPr>
                            <w:sz w:val="18"/>
                          </w:rPr>
                          <w:t>to</w:t>
                        </w:r>
                      </w:p>
                      <w:p w:rsidR="00413554" w:rsidRDefault="00FA10E6">
                        <w:pPr>
                          <w:pStyle w:val="TableParagraph"/>
                          <w:spacing w:line="230" w:lineRule="exact"/>
                          <w:ind w:left="357"/>
                          <w:rPr>
                            <w:sz w:val="18"/>
                          </w:rPr>
                        </w:pPr>
                        <w:r>
                          <w:rPr>
                            <w:sz w:val="18"/>
                          </w:rPr>
                          <w:t>move opponent out of position</w:t>
                        </w:r>
                      </w:p>
                    </w:tc>
                    <w:tc>
                      <w:tcPr>
                        <w:tcW w:w="900" w:type="dxa"/>
                        <w:tcBorders>
                          <w:top w:val="single" w:sz="6" w:space="0" w:color="E87525"/>
                          <w:left w:val="dotted" w:sz="18" w:space="0" w:color="E87525"/>
                          <w:bottom w:val="single" w:sz="6" w:space="0" w:color="E87525"/>
                          <w:right w:val="single" w:sz="18" w:space="0" w:color="E87525"/>
                        </w:tcBorders>
                      </w:tcPr>
                      <w:p w:rsidR="00413554" w:rsidRDefault="00FA10E6">
                        <w:pPr>
                          <w:pStyle w:val="TableParagraph"/>
                          <w:spacing w:before="18"/>
                          <w:ind w:left="40"/>
                          <w:jc w:val="center"/>
                          <w:rPr>
                            <w:rFonts w:ascii="Open Sans Semibold"/>
                            <w:b/>
                            <w:sz w:val="18"/>
                          </w:rPr>
                        </w:pPr>
                        <w:r>
                          <w:rPr>
                            <w:rFonts w:ascii="Open Sans Semibold"/>
                            <w:b/>
                            <w:sz w:val="18"/>
                          </w:rPr>
                          <w:t>M</w:t>
                        </w:r>
                      </w:p>
                    </w:tc>
                  </w:tr>
                  <w:tr w:rsidR="00413554">
                    <w:trPr>
                      <w:trHeight w:val="282"/>
                    </w:trPr>
                    <w:tc>
                      <w:tcPr>
                        <w:tcW w:w="3240" w:type="dxa"/>
                        <w:tcBorders>
                          <w:top w:val="single" w:sz="6" w:space="0" w:color="E87525"/>
                          <w:left w:val="single" w:sz="18" w:space="0" w:color="E87525"/>
                          <w:bottom w:val="single" w:sz="6" w:space="0" w:color="E87525"/>
                          <w:right w:val="dotted" w:sz="18" w:space="0" w:color="E87525"/>
                        </w:tcBorders>
                      </w:tcPr>
                      <w:p w:rsidR="00413554" w:rsidRDefault="00FA10E6">
                        <w:pPr>
                          <w:pStyle w:val="TableParagraph"/>
                          <w:spacing w:before="18" w:line="245" w:lineRule="exact"/>
                          <w:ind w:left="177"/>
                          <w:rPr>
                            <w:sz w:val="18"/>
                          </w:rPr>
                        </w:pPr>
                        <w:r>
                          <w:rPr>
                            <w:sz w:val="18"/>
                          </w:rPr>
                          <w:t>Reducing space (net/wall)</w:t>
                        </w:r>
                      </w:p>
                    </w:tc>
                    <w:tc>
                      <w:tcPr>
                        <w:tcW w:w="900" w:type="dxa"/>
                        <w:tcBorders>
                          <w:top w:val="nil"/>
                          <w:left w:val="nil"/>
                          <w:bottom w:val="nil"/>
                          <w:right w:val="nil"/>
                        </w:tcBorders>
                        <w:shd w:val="clear" w:color="auto" w:fill="E87525"/>
                      </w:tcPr>
                      <w:p w:rsidR="00413554" w:rsidRDefault="00413554">
                        <w:pPr>
                          <w:pStyle w:val="TableParagraph"/>
                          <w:ind w:left="0"/>
                          <w:rPr>
                            <w:rFonts w:ascii="Times New Roman"/>
                            <w:sz w:val="18"/>
                          </w:rPr>
                        </w:pPr>
                      </w:p>
                    </w:tc>
                  </w:tr>
                  <w:tr w:rsidR="00413554">
                    <w:trPr>
                      <w:trHeight w:val="282"/>
                    </w:trPr>
                    <w:tc>
                      <w:tcPr>
                        <w:tcW w:w="3240" w:type="dxa"/>
                        <w:tcBorders>
                          <w:top w:val="single" w:sz="6" w:space="0" w:color="E87525"/>
                          <w:left w:val="single" w:sz="18" w:space="0" w:color="E87525"/>
                          <w:bottom w:val="single" w:sz="6" w:space="0" w:color="E87525"/>
                          <w:right w:val="dotted" w:sz="18" w:space="0" w:color="E87525"/>
                        </w:tcBorders>
                      </w:tcPr>
                      <w:p w:rsidR="00413554" w:rsidRDefault="00FA10E6">
                        <w:pPr>
                          <w:pStyle w:val="TableParagraph"/>
                          <w:numPr>
                            <w:ilvl w:val="0"/>
                            <w:numId w:val="94"/>
                          </w:numPr>
                          <w:tabs>
                            <w:tab w:val="left" w:pos="358"/>
                          </w:tabs>
                          <w:spacing w:before="18" w:line="245" w:lineRule="exact"/>
                          <w:ind w:hanging="181"/>
                          <w:rPr>
                            <w:sz w:val="18"/>
                          </w:rPr>
                        </w:pPr>
                        <w:r>
                          <w:rPr>
                            <w:sz w:val="18"/>
                          </w:rPr>
                          <w:t>Returning to home</w:t>
                        </w:r>
                        <w:r>
                          <w:rPr>
                            <w:spacing w:val="-4"/>
                            <w:sz w:val="18"/>
                          </w:rPr>
                          <w:t xml:space="preserve"> </w:t>
                        </w:r>
                        <w:r>
                          <w:rPr>
                            <w:sz w:val="18"/>
                          </w:rPr>
                          <w:t>position</w:t>
                        </w:r>
                      </w:p>
                    </w:tc>
                    <w:tc>
                      <w:tcPr>
                        <w:tcW w:w="900" w:type="dxa"/>
                        <w:tcBorders>
                          <w:top w:val="nil"/>
                          <w:left w:val="dotted" w:sz="18" w:space="0" w:color="E87525"/>
                          <w:bottom w:val="single" w:sz="6" w:space="0" w:color="E87525"/>
                          <w:right w:val="single" w:sz="18" w:space="0" w:color="E87525"/>
                        </w:tcBorders>
                      </w:tcPr>
                      <w:p w:rsidR="00413554" w:rsidRDefault="00FA10E6">
                        <w:pPr>
                          <w:pStyle w:val="TableParagraph"/>
                          <w:spacing w:before="18" w:line="245" w:lineRule="exact"/>
                          <w:ind w:left="39"/>
                          <w:jc w:val="center"/>
                          <w:rPr>
                            <w:rFonts w:ascii="Open Sans Semibold"/>
                            <w:b/>
                            <w:sz w:val="18"/>
                          </w:rPr>
                        </w:pPr>
                        <w:r>
                          <w:rPr>
                            <w:rFonts w:ascii="Open Sans Semibold"/>
                            <w:b/>
                            <w:sz w:val="18"/>
                          </w:rPr>
                          <w:t>A</w:t>
                        </w:r>
                      </w:p>
                    </w:tc>
                  </w:tr>
                  <w:tr w:rsidR="00413554">
                    <w:trPr>
                      <w:trHeight w:val="282"/>
                    </w:trPr>
                    <w:tc>
                      <w:tcPr>
                        <w:tcW w:w="3240" w:type="dxa"/>
                        <w:tcBorders>
                          <w:top w:val="single" w:sz="6" w:space="0" w:color="E87525"/>
                          <w:left w:val="single" w:sz="18" w:space="0" w:color="E87525"/>
                          <w:bottom w:val="single" w:sz="6" w:space="0" w:color="E87525"/>
                          <w:right w:val="dotted" w:sz="18" w:space="0" w:color="E87525"/>
                        </w:tcBorders>
                      </w:tcPr>
                      <w:p w:rsidR="00413554" w:rsidRDefault="00FA10E6">
                        <w:pPr>
                          <w:pStyle w:val="TableParagraph"/>
                          <w:numPr>
                            <w:ilvl w:val="0"/>
                            <w:numId w:val="93"/>
                          </w:numPr>
                          <w:tabs>
                            <w:tab w:val="left" w:pos="358"/>
                          </w:tabs>
                          <w:spacing w:before="18" w:line="245" w:lineRule="exact"/>
                          <w:ind w:hanging="181"/>
                          <w:rPr>
                            <w:sz w:val="18"/>
                          </w:rPr>
                        </w:pPr>
                        <w:r>
                          <w:rPr>
                            <w:sz w:val="18"/>
                          </w:rPr>
                          <w:t>Shifting to reduce angle for</w:t>
                        </w:r>
                        <w:r>
                          <w:rPr>
                            <w:spacing w:val="-9"/>
                            <w:sz w:val="18"/>
                          </w:rPr>
                          <w:t xml:space="preserve"> </w:t>
                        </w:r>
                        <w:r>
                          <w:rPr>
                            <w:sz w:val="18"/>
                          </w:rPr>
                          <w:t>return</w:t>
                        </w:r>
                      </w:p>
                    </w:tc>
                    <w:tc>
                      <w:tcPr>
                        <w:tcW w:w="900" w:type="dxa"/>
                        <w:tcBorders>
                          <w:top w:val="single" w:sz="6" w:space="0" w:color="E87525"/>
                          <w:left w:val="dotted" w:sz="18" w:space="0" w:color="E87525"/>
                          <w:bottom w:val="single" w:sz="6" w:space="0" w:color="E87525"/>
                          <w:right w:val="single" w:sz="18" w:space="0" w:color="E87525"/>
                        </w:tcBorders>
                      </w:tcPr>
                      <w:p w:rsidR="00413554" w:rsidRDefault="00FA10E6">
                        <w:pPr>
                          <w:pStyle w:val="TableParagraph"/>
                          <w:spacing w:before="18" w:line="245" w:lineRule="exact"/>
                          <w:ind w:left="40"/>
                          <w:jc w:val="center"/>
                          <w:rPr>
                            <w:rFonts w:ascii="Open Sans Semibold"/>
                            <w:b/>
                            <w:sz w:val="18"/>
                          </w:rPr>
                        </w:pPr>
                        <w:r>
                          <w:rPr>
                            <w:rFonts w:ascii="Open Sans Semibold"/>
                            <w:b/>
                            <w:sz w:val="18"/>
                          </w:rPr>
                          <w:t>M</w:t>
                        </w:r>
                      </w:p>
                    </w:tc>
                  </w:tr>
                  <w:tr w:rsidR="00413554">
                    <w:trPr>
                      <w:trHeight w:val="282"/>
                    </w:trPr>
                    <w:tc>
                      <w:tcPr>
                        <w:tcW w:w="3240" w:type="dxa"/>
                        <w:tcBorders>
                          <w:top w:val="single" w:sz="6" w:space="0" w:color="E87525"/>
                          <w:left w:val="single" w:sz="18" w:space="0" w:color="E87525"/>
                          <w:bottom w:val="single" w:sz="6" w:space="0" w:color="E87525"/>
                          <w:right w:val="dotted" w:sz="18" w:space="0" w:color="E87525"/>
                        </w:tcBorders>
                      </w:tcPr>
                      <w:p w:rsidR="00413554" w:rsidRDefault="00FA10E6">
                        <w:pPr>
                          <w:pStyle w:val="TableParagraph"/>
                          <w:spacing w:before="18" w:line="245" w:lineRule="exact"/>
                          <w:ind w:left="177"/>
                          <w:rPr>
                            <w:sz w:val="18"/>
                          </w:rPr>
                        </w:pPr>
                        <w:r>
                          <w:rPr>
                            <w:sz w:val="18"/>
                          </w:rPr>
                          <w:t>Target</w:t>
                        </w:r>
                      </w:p>
                    </w:tc>
                    <w:tc>
                      <w:tcPr>
                        <w:tcW w:w="900" w:type="dxa"/>
                        <w:tcBorders>
                          <w:top w:val="nil"/>
                          <w:left w:val="nil"/>
                          <w:bottom w:val="nil"/>
                          <w:right w:val="nil"/>
                        </w:tcBorders>
                        <w:shd w:val="clear" w:color="auto" w:fill="E87525"/>
                      </w:tcPr>
                      <w:p w:rsidR="00413554" w:rsidRDefault="00413554">
                        <w:pPr>
                          <w:pStyle w:val="TableParagraph"/>
                          <w:ind w:left="0"/>
                          <w:rPr>
                            <w:rFonts w:ascii="Times New Roman"/>
                            <w:sz w:val="18"/>
                          </w:rPr>
                        </w:pPr>
                      </w:p>
                    </w:tc>
                  </w:tr>
                  <w:tr w:rsidR="00413554">
                    <w:trPr>
                      <w:trHeight w:val="282"/>
                    </w:trPr>
                    <w:tc>
                      <w:tcPr>
                        <w:tcW w:w="3240" w:type="dxa"/>
                        <w:tcBorders>
                          <w:top w:val="single" w:sz="6" w:space="0" w:color="E87525"/>
                          <w:left w:val="single" w:sz="18" w:space="0" w:color="E87525"/>
                          <w:bottom w:val="single" w:sz="6" w:space="0" w:color="E87525"/>
                          <w:right w:val="dotted" w:sz="18" w:space="0" w:color="E87525"/>
                        </w:tcBorders>
                      </w:tcPr>
                      <w:p w:rsidR="00413554" w:rsidRDefault="00FA10E6">
                        <w:pPr>
                          <w:pStyle w:val="TableParagraph"/>
                          <w:numPr>
                            <w:ilvl w:val="0"/>
                            <w:numId w:val="92"/>
                          </w:numPr>
                          <w:tabs>
                            <w:tab w:val="left" w:pos="358"/>
                          </w:tabs>
                          <w:spacing w:before="18" w:line="245" w:lineRule="exact"/>
                          <w:ind w:hanging="181"/>
                          <w:rPr>
                            <w:sz w:val="18"/>
                          </w:rPr>
                        </w:pPr>
                        <w:r>
                          <w:rPr>
                            <w:sz w:val="18"/>
                          </w:rPr>
                          <w:t>Selecting appropriate shot/club</w:t>
                        </w:r>
                      </w:p>
                    </w:tc>
                    <w:tc>
                      <w:tcPr>
                        <w:tcW w:w="900" w:type="dxa"/>
                        <w:tcBorders>
                          <w:top w:val="nil"/>
                          <w:left w:val="dotted" w:sz="18" w:space="0" w:color="E87525"/>
                          <w:bottom w:val="single" w:sz="6" w:space="0" w:color="E87525"/>
                          <w:right w:val="single" w:sz="18" w:space="0" w:color="E87525"/>
                        </w:tcBorders>
                      </w:tcPr>
                      <w:p w:rsidR="00413554" w:rsidRDefault="00FA10E6">
                        <w:pPr>
                          <w:pStyle w:val="TableParagraph"/>
                          <w:spacing w:before="18" w:line="245" w:lineRule="exact"/>
                          <w:ind w:left="39"/>
                          <w:jc w:val="center"/>
                          <w:rPr>
                            <w:rFonts w:ascii="Open Sans Semibold"/>
                            <w:b/>
                            <w:sz w:val="18"/>
                          </w:rPr>
                        </w:pPr>
                        <w:r>
                          <w:rPr>
                            <w:rFonts w:ascii="Open Sans Semibold"/>
                            <w:b/>
                            <w:sz w:val="18"/>
                          </w:rPr>
                          <w:t>A</w:t>
                        </w:r>
                      </w:p>
                    </w:tc>
                  </w:tr>
                  <w:tr w:rsidR="00413554">
                    <w:trPr>
                      <w:trHeight w:val="282"/>
                    </w:trPr>
                    <w:tc>
                      <w:tcPr>
                        <w:tcW w:w="3240" w:type="dxa"/>
                        <w:tcBorders>
                          <w:top w:val="single" w:sz="6" w:space="0" w:color="E87525"/>
                          <w:left w:val="single" w:sz="18" w:space="0" w:color="E87525"/>
                          <w:bottom w:val="single" w:sz="6" w:space="0" w:color="E87525"/>
                          <w:right w:val="dotted" w:sz="18" w:space="0" w:color="E87525"/>
                        </w:tcBorders>
                      </w:tcPr>
                      <w:p w:rsidR="00413554" w:rsidRDefault="00FA10E6">
                        <w:pPr>
                          <w:pStyle w:val="TableParagraph"/>
                          <w:numPr>
                            <w:ilvl w:val="0"/>
                            <w:numId w:val="91"/>
                          </w:numPr>
                          <w:tabs>
                            <w:tab w:val="left" w:pos="358"/>
                          </w:tabs>
                          <w:spacing w:before="18" w:line="245" w:lineRule="exact"/>
                          <w:ind w:hanging="181"/>
                          <w:rPr>
                            <w:sz w:val="18"/>
                          </w:rPr>
                        </w:pPr>
                        <w:r>
                          <w:rPr>
                            <w:sz w:val="18"/>
                          </w:rPr>
                          <w:t>Applying blocking</w:t>
                        </w:r>
                        <w:r>
                          <w:rPr>
                            <w:spacing w:val="-3"/>
                            <w:sz w:val="18"/>
                          </w:rPr>
                          <w:t xml:space="preserve"> </w:t>
                        </w:r>
                        <w:r>
                          <w:rPr>
                            <w:sz w:val="18"/>
                          </w:rPr>
                          <w:t>strategy</w:t>
                        </w:r>
                      </w:p>
                    </w:tc>
                    <w:tc>
                      <w:tcPr>
                        <w:tcW w:w="900" w:type="dxa"/>
                        <w:tcBorders>
                          <w:top w:val="single" w:sz="6" w:space="0" w:color="E87525"/>
                          <w:left w:val="dotted" w:sz="18" w:space="0" w:color="E87525"/>
                          <w:bottom w:val="single" w:sz="6" w:space="0" w:color="E87525"/>
                          <w:right w:val="single" w:sz="18" w:space="0" w:color="E87525"/>
                        </w:tcBorders>
                      </w:tcPr>
                      <w:p w:rsidR="00413554" w:rsidRDefault="00FA10E6">
                        <w:pPr>
                          <w:pStyle w:val="TableParagraph"/>
                          <w:spacing w:before="18" w:line="245" w:lineRule="exact"/>
                          <w:ind w:left="40"/>
                          <w:jc w:val="center"/>
                          <w:rPr>
                            <w:rFonts w:ascii="Open Sans Semibold"/>
                            <w:b/>
                            <w:sz w:val="18"/>
                          </w:rPr>
                        </w:pPr>
                        <w:r>
                          <w:rPr>
                            <w:rFonts w:ascii="Open Sans Semibold"/>
                            <w:b/>
                            <w:sz w:val="18"/>
                          </w:rPr>
                          <w:t>M</w:t>
                        </w:r>
                      </w:p>
                    </w:tc>
                  </w:tr>
                  <w:tr w:rsidR="00413554">
                    <w:trPr>
                      <w:trHeight w:val="267"/>
                    </w:trPr>
                    <w:tc>
                      <w:tcPr>
                        <w:tcW w:w="3240" w:type="dxa"/>
                        <w:tcBorders>
                          <w:top w:val="single" w:sz="6" w:space="0" w:color="E87525"/>
                          <w:left w:val="single" w:sz="18" w:space="0" w:color="E87525"/>
                          <w:bottom w:val="single" w:sz="18" w:space="0" w:color="E87525"/>
                          <w:right w:val="dotted" w:sz="18" w:space="0" w:color="E87525"/>
                        </w:tcBorders>
                      </w:tcPr>
                      <w:p w:rsidR="00413554" w:rsidRDefault="00FA10E6">
                        <w:pPr>
                          <w:pStyle w:val="TableParagraph"/>
                          <w:numPr>
                            <w:ilvl w:val="0"/>
                            <w:numId w:val="90"/>
                          </w:numPr>
                          <w:tabs>
                            <w:tab w:val="left" w:pos="358"/>
                          </w:tabs>
                          <w:spacing w:before="18" w:line="230" w:lineRule="exact"/>
                          <w:ind w:hanging="181"/>
                          <w:rPr>
                            <w:sz w:val="18"/>
                          </w:rPr>
                        </w:pPr>
                        <w:r>
                          <w:rPr>
                            <w:sz w:val="18"/>
                          </w:rPr>
                          <w:t>Varying speed and</w:t>
                        </w:r>
                        <w:r>
                          <w:rPr>
                            <w:spacing w:val="-3"/>
                            <w:sz w:val="18"/>
                          </w:rPr>
                          <w:t xml:space="preserve"> </w:t>
                        </w:r>
                        <w:r>
                          <w:rPr>
                            <w:sz w:val="18"/>
                          </w:rPr>
                          <w:t>trajectory</w:t>
                        </w:r>
                      </w:p>
                    </w:tc>
                    <w:tc>
                      <w:tcPr>
                        <w:tcW w:w="900" w:type="dxa"/>
                        <w:tcBorders>
                          <w:top w:val="single" w:sz="6" w:space="0" w:color="E87525"/>
                          <w:left w:val="dotted" w:sz="18" w:space="0" w:color="E87525"/>
                          <w:bottom w:val="single" w:sz="18" w:space="0" w:color="E87525"/>
                          <w:right w:val="single" w:sz="18" w:space="0" w:color="E87525"/>
                        </w:tcBorders>
                      </w:tcPr>
                      <w:p w:rsidR="00413554" w:rsidRDefault="00FA10E6">
                        <w:pPr>
                          <w:pStyle w:val="TableParagraph"/>
                          <w:spacing w:before="18" w:line="230" w:lineRule="exact"/>
                          <w:ind w:left="39"/>
                          <w:jc w:val="center"/>
                          <w:rPr>
                            <w:rFonts w:ascii="Open Sans Semibold"/>
                            <w:b/>
                            <w:sz w:val="18"/>
                          </w:rPr>
                        </w:pPr>
                        <w:r>
                          <w:rPr>
                            <w:rFonts w:ascii="Open Sans Semibold"/>
                            <w:b/>
                            <w:sz w:val="18"/>
                          </w:rPr>
                          <w:t>A</w:t>
                        </w:r>
                      </w:p>
                    </w:tc>
                  </w:tr>
                </w:tbl>
                <w:p w:rsidR="00413554" w:rsidRDefault="00413554">
                  <w:pPr>
                    <w:pStyle w:val="BodyText"/>
                  </w:pPr>
                </w:p>
              </w:txbxContent>
            </v:textbox>
            <w10:anchorlock/>
          </v:shape>
        </w:pict>
      </w:r>
      <w:r w:rsidR="00FA10E6">
        <w:tab/>
      </w:r>
      <w:r>
        <w:rPr>
          <w:position w:val="272"/>
        </w:rPr>
      </w:r>
      <w:r>
        <w:rPr>
          <w:position w:val="272"/>
        </w:rPr>
        <w:pict>
          <v:shape id="_x0000_s1473" type="#_x0000_t202" style="width:210pt;height:131.25pt;mso-left-percent:-10001;mso-top-percent:-10001;mso-position-horizontal:absolute;mso-position-horizontal-relative:char;mso-position-vertical:absolute;mso-position-vertical-relative:line;mso-left-percent:-10001;mso-top-percent:-10001" filled="f" stroked="f">
            <v:textbox style="mso-next-textbox:#_x0000_s1473" inset="0,0,0,0">
              <w:txbxContent>
                <w:tbl>
                  <w:tblPr>
                    <w:tblW w:w="0" w:type="auto"/>
                    <w:tblInd w:w="22"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3240"/>
                    <w:gridCol w:w="900"/>
                  </w:tblGrid>
                  <w:tr w:rsidR="00413554">
                    <w:trPr>
                      <w:trHeight w:val="798"/>
                    </w:trPr>
                    <w:tc>
                      <w:tcPr>
                        <w:tcW w:w="3240" w:type="dxa"/>
                        <w:tcBorders>
                          <w:top w:val="nil"/>
                          <w:left w:val="nil"/>
                          <w:bottom w:val="nil"/>
                        </w:tcBorders>
                        <w:shd w:val="clear" w:color="auto" w:fill="005487"/>
                      </w:tcPr>
                      <w:p w:rsidR="00413554" w:rsidRDefault="00FA10E6">
                        <w:pPr>
                          <w:pStyle w:val="TableParagraph"/>
                          <w:spacing w:before="13" w:line="280" w:lineRule="exact"/>
                          <w:ind w:left="200"/>
                          <w:rPr>
                            <w:rFonts w:ascii="Open Sans Condensed"/>
                            <w:b/>
                          </w:rPr>
                        </w:pPr>
                        <w:r>
                          <w:rPr>
                            <w:rFonts w:ascii="Open Sans Condensed"/>
                            <w:b/>
                            <w:color w:val="FFFFFF"/>
                          </w:rPr>
                          <w:t>PE STANDARD 3.</w:t>
                        </w:r>
                      </w:p>
                      <w:p w:rsidR="00413554" w:rsidRDefault="00FA10E6">
                        <w:pPr>
                          <w:pStyle w:val="TableParagraph"/>
                          <w:spacing w:before="3" w:line="240" w:lineRule="exact"/>
                          <w:ind w:left="200" w:right="214"/>
                          <w:rPr>
                            <w:rFonts w:ascii="Open Sans Semibold"/>
                            <w:b/>
                            <w:sz w:val="20"/>
                          </w:rPr>
                        </w:pPr>
                        <w:r>
                          <w:rPr>
                            <w:rFonts w:ascii="Open Sans Semibold"/>
                            <w:b/>
                            <w:color w:val="FFFFFF"/>
                            <w:sz w:val="20"/>
                          </w:rPr>
                          <w:t>Health-enhancing level of fit- ness and physical activity.</w:t>
                        </w:r>
                      </w:p>
                    </w:tc>
                    <w:tc>
                      <w:tcPr>
                        <w:tcW w:w="900" w:type="dxa"/>
                        <w:tcBorders>
                          <w:top w:val="nil"/>
                          <w:bottom w:val="nil"/>
                          <w:right w:val="nil"/>
                        </w:tcBorders>
                        <w:shd w:val="clear" w:color="auto" w:fill="005487"/>
                      </w:tcPr>
                      <w:p w:rsidR="00413554" w:rsidRDefault="00FA10E6">
                        <w:pPr>
                          <w:pStyle w:val="TableParagraph"/>
                          <w:spacing w:before="253" w:line="264" w:lineRule="exact"/>
                          <w:ind w:left="108" w:right="81" w:firstLine="118"/>
                          <w:rPr>
                            <w:rFonts w:ascii="Open Sans Condensed"/>
                            <w:b/>
                          </w:rPr>
                        </w:pPr>
                        <w:r>
                          <w:rPr>
                            <w:rFonts w:ascii="Open Sans Condensed"/>
                            <w:b/>
                            <w:color w:val="FFFFFF"/>
                          </w:rPr>
                          <w:t>HIGH SCHOOL</w:t>
                        </w:r>
                      </w:p>
                    </w:tc>
                  </w:tr>
                  <w:tr w:rsidR="00413554">
                    <w:trPr>
                      <w:trHeight w:val="290"/>
                    </w:trPr>
                    <w:tc>
                      <w:tcPr>
                        <w:tcW w:w="3240" w:type="dxa"/>
                        <w:tcBorders>
                          <w:top w:val="single" w:sz="8" w:space="0" w:color="005487"/>
                          <w:left w:val="single" w:sz="18" w:space="0" w:color="005487"/>
                          <w:bottom w:val="single" w:sz="6" w:space="0" w:color="005487"/>
                          <w:right w:val="dotted" w:sz="18" w:space="0" w:color="005487"/>
                        </w:tcBorders>
                      </w:tcPr>
                      <w:p w:rsidR="00413554" w:rsidRDefault="00FA10E6">
                        <w:pPr>
                          <w:pStyle w:val="TableParagraph"/>
                          <w:spacing w:before="25" w:line="245" w:lineRule="exact"/>
                          <w:ind w:left="177"/>
                          <w:rPr>
                            <w:sz w:val="18"/>
                          </w:rPr>
                        </w:pPr>
                        <w:r>
                          <w:rPr>
                            <w:sz w:val="18"/>
                          </w:rPr>
                          <w:t>Physical activity knowledge</w:t>
                        </w:r>
                      </w:p>
                    </w:tc>
                    <w:tc>
                      <w:tcPr>
                        <w:tcW w:w="900" w:type="dxa"/>
                        <w:tcBorders>
                          <w:top w:val="single" w:sz="8" w:space="0" w:color="005487"/>
                          <w:left w:val="dotted" w:sz="18" w:space="0" w:color="005487"/>
                          <w:bottom w:val="single" w:sz="6" w:space="0" w:color="005487"/>
                          <w:right w:val="single" w:sz="18" w:space="0" w:color="005487"/>
                        </w:tcBorders>
                      </w:tcPr>
                      <w:p w:rsidR="00413554" w:rsidRDefault="00FA10E6">
                        <w:pPr>
                          <w:pStyle w:val="TableParagraph"/>
                          <w:spacing w:before="25" w:line="245" w:lineRule="exact"/>
                          <w:ind w:left="39"/>
                          <w:jc w:val="center"/>
                          <w:rPr>
                            <w:rFonts w:ascii="Open Sans Semibold"/>
                            <w:b/>
                            <w:sz w:val="18"/>
                          </w:rPr>
                        </w:pPr>
                        <w:r>
                          <w:rPr>
                            <w:rFonts w:ascii="Open Sans Semibold"/>
                            <w:b/>
                            <w:sz w:val="18"/>
                          </w:rPr>
                          <w:t>A</w:t>
                        </w:r>
                      </w:p>
                    </w:tc>
                  </w:tr>
                  <w:tr w:rsidR="00413554">
                    <w:trPr>
                      <w:trHeight w:val="282"/>
                    </w:trPr>
                    <w:tc>
                      <w:tcPr>
                        <w:tcW w:w="3240" w:type="dxa"/>
                        <w:tcBorders>
                          <w:top w:val="single" w:sz="6" w:space="0" w:color="005487"/>
                          <w:left w:val="single" w:sz="18" w:space="0" w:color="005487"/>
                          <w:bottom w:val="single" w:sz="6" w:space="0" w:color="005487"/>
                          <w:right w:val="dotted" w:sz="18" w:space="0" w:color="005487"/>
                        </w:tcBorders>
                      </w:tcPr>
                      <w:p w:rsidR="00413554" w:rsidRDefault="00FA10E6">
                        <w:pPr>
                          <w:pStyle w:val="TableParagraph"/>
                          <w:spacing w:before="18" w:line="245" w:lineRule="exact"/>
                          <w:ind w:left="177"/>
                          <w:rPr>
                            <w:sz w:val="18"/>
                          </w:rPr>
                        </w:pPr>
                        <w:r>
                          <w:rPr>
                            <w:sz w:val="18"/>
                          </w:rPr>
                          <w:t>Engages in physical activity</w:t>
                        </w:r>
                      </w:p>
                    </w:tc>
                    <w:tc>
                      <w:tcPr>
                        <w:tcW w:w="900" w:type="dxa"/>
                        <w:tcBorders>
                          <w:top w:val="single" w:sz="6" w:space="0" w:color="005487"/>
                          <w:left w:val="dotted" w:sz="18" w:space="0" w:color="005487"/>
                          <w:bottom w:val="single" w:sz="6" w:space="0" w:color="005487"/>
                          <w:right w:val="single" w:sz="18" w:space="0" w:color="005487"/>
                        </w:tcBorders>
                      </w:tcPr>
                      <w:p w:rsidR="00413554" w:rsidRDefault="00FA10E6">
                        <w:pPr>
                          <w:pStyle w:val="TableParagraph"/>
                          <w:spacing w:before="18" w:line="245" w:lineRule="exact"/>
                          <w:ind w:left="39"/>
                          <w:jc w:val="center"/>
                          <w:rPr>
                            <w:rFonts w:ascii="Open Sans Semibold"/>
                            <w:b/>
                            <w:sz w:val="18"/>
                          </w:rPr>
                        </w:pPr>
                        <w:r>
                          <w:rPr>
                            <w:rFonts w:ascii="Open Sans Semibold"/>
                            <w:b/>
                            <w:sz w:val="18"/>
                          </w:rPr>
                          <w:t>A</w:t>
                        </w:r>
                      </w:p>
                    </w:tc>
                  </w:tr>
                  <w:tr w:rsidR="00413554">
                    <w:trPr>
                      <w:trHeight w:val="282"/>
                    </w:trPr>
                    <w:tc>
                      <w:tcPr>
                        <w:tcW w:w="3240" w:type="dxa"/>
                        <w:tcBorders>
                          <w:top w:val="single" w:sz="6" w:space="0" w:color="005487"/>
                          <w:left w:val="single" w:sz="18" w:space="0" w:color="005487"/>
                          <w:bottom w:val="single" w:sz="6" w:space="0" w:color="005487"/>
                          <w:right w:val="dotted" w:sz="18" w:space="0" w:color="005487"/>
                        </w:tcBorders>
                      </w:tcPr>
                      <w:p w:rsidR="00413554" w:rsidRDefault="00FA10E6">
                        <w:pPr>
                          <w:pStyle w:val="TableParagraph"/>
                          <w:spacing w:before="18" w:line="245" w:lineRule="exact"/>
                          <w:ind w:left="177"/>
                          <w:rPr>
                            <w:sz w:val="18"/>
                          </w:rPr>
                        </w:pPr>
                        <w:r>
                          <w:rPr>
                            <w:sz w:val="18"/>
                          </w:rPr>
                          <w:t>Fitness knowledge</w:t>
                        </w:r>
                      </w:p>
                    </w:tc>
                    <w:tc>
                      <w:tcPr>
                        <w:tcW w:w="900" w:type="dxa"/>
                        <w:tcBorders>
                          <w:top w:val="single" w:sz="6" w:space="0" w:color="005487"/>
                          <w:left w:val="dotted" w:sz="18" w:space="0" w:color="005487"/>
                          <w:bottom w:val="single" w:sz="6" w:space="0" w:color="005487"/>
                          <w:right w:val="single" w:sz="18" w:space="0" w:color="005487"/>
                        </w:tcBorders>
                      </w:tcPr>
                      <w:p w:rsidR="00413554" w:rsidRDefault="00FA10E6">
                        <w:pPr>
                          <w:pStyle w:val="TableParagraph"/>
                          <w:spacing w:before="18" w:line="245" w:lineRule="exact"/>
                          <w:ind w:left="39"/>
                          <w:jc w:val="center"/>
                          <w:rPr>
                            <w:rFonts w:ascii="Open Sans Semibold"/>
                            <w:b/>
                            <w:sz w:val="18"/>
                          </w:rPr>
                        </w:pPr>
                        <w:r>
                          <w:rPr>
                            <w:rFonts w:ascii="Open Sans Semibold"/>
                            <w:b/>
                            <w:sz w:val="18"/>
                          </w:rPr>
                          <w:t>A</w:t>
                        </w:r>
                      </w:p>
                    </w:tc>
                  </w:tr>
                  <w:tr w:rsidR="00413554">
                    <w:trPr>
                      <w:trHeight w:val="282"/>
                    </w:trPr>
                    <w:tc>
                      <w:tcPr>
                        <w:tcW w:w="3240" w:type="dxa"/>
                        <w:tcBorders>
                          <w:top w:val="single" w:sz="6" w:space="0" w:color="005487"/>
                          <w:left w:val="single" w:sz="18" w:space="0" w:color="005487"/>
                          <w:bottom w:val="single" w:sz="6" w:space="0" w:color="005487"/>
                          <w:right w:val="dotted" w:sz="18" w:space="0" w:color="005487"/>
                        </w:tcBorders>
                      </w:tcPr>
                      <w:p w:rsidR="00413554" w:rsidRDefault="00FA10E6">
                        <w:pPr>
                          <w:pStyle w:val="TableParagraph"/>
                          <w:spacing w:before="18" w:line="245" w:lineRule="exact"/>
                          <w:ind w:left="177"/>
                          <w:rPr>
                            <w:sz w:val="18"/>
                          </w:rPr>
                        </w:pPr>
                        <w:r>
                          <w:rPr>
                            <w:sz w:val="18"/>
                          </w:rPr>
                          <w:t>Assessment and program planning</w:t>
                        </w:r>
                      </w:p>
                    </w:tc>
                    <w:tc>
                      <w:tcPr>
                        <w:tcW w:w="900" w:type="dxa"/>
                        <w:tcBorders>
                          <w:top w:val="single" w:sz="6" w:space="0" w:color="005487"/>
                          <w:left w:val="dotted" w:sz="18" w:space="0" w:color="005487"/>
                          <w:bottom w:val="single" w:sz="6" w:space="0" w:color="005487"/>
                          <w:right w:val="single" w:sz="18" w:space="0" w:color="005487"/>
                        </w:tcBorders>
                      </w:tcPr>
                      <w:p w:rsidR="00413554" w:rsidRDefault="00FA10E6">
                        <w:pPr>
                          <w:pStyle w:val="TableParagraph"/>
                          <w:spacing w:before="18" w:line="245" w:lineRule="exact"/>
                          <w:ind w:left="39"/>
                          <w:jc w:val="center"/>
                          <w:rPr>
                            <w:rFonts w:ascii="Open Sans Semibold"/>
                            <w:b/>
                            <w:sz w:val="18"/>
                          </w:rPr>
                        </w:pPr>
                        <w:r>
                          <w:rPr>
                            <w:rFonts w:ascii="Open Sans Semibold"/>
                            <w:b/>
                            <w:sz w:val="18"/>
                          </w:rPr>
                          <w:t>A</w:t>
                        </w:r>
                      </w:p>
                    </w:tc>
                  </w:tr>
                  <w:tr w:rsidR="00413554">
                    <w:trPr>
                      <w:trHeight w:val="282"/>
                    </w:trPr>
                    <w:tc>
                      <w:tcPr>
                        <w:tcW w:w="3240" w:type="dxa"/>
                        <w:tcBorders>
                          <w:top w:val="single" w:sz="6" w:space="0" w:color="005487"/>
                          <w:left w:val="single" w:sz="18" w:space="0" w:color="005487"/>
                          <w:bottom w:val="single" w:sz="6" w:space="0" w:color="005487"/>
                          <w:right w:val="dotted" w:sz="18" w:space="0" w:color="005487"/>
                        </w:tcBorders>
                      </w:tcPr>
                      <w:p w:rsidR="00413554" w:rsidRDefault="00FA10E6">
                        <w:pPr>
                          <w:pStyle w:val="TableParagraph"/>
                          <w:spacing w:before="18" w:line="245" w:lineRule="exact"/>
                          <w:ind w:left="177"/>
                          <w:rPr>
                            <w:sz w:val="18"/>
                          </w:rPr>
                        </w:pPr>
                        <w:r>
                          <w:rPr>
                            <w:sz w:val="18"/>
                          </w:rPr>
                          <w:t>Nutrition</w:t>
                        </w:r>
                      </w:p>
                    </w:tc>
                    <w:tc>
                      <w:tcPr>
                        <w:tcW w:w="900" w:type="dxa"/>
                        <w:tcBorders>
                          <w:top w:val="single" w:sz="6" w:space="0" w:color="005487"/>
                          <w:left w:val="dotted" w:sz="18" w:space="0" w:color="005487"/>
                          <w:bottom w:val="single" w:sz="6" w:space="0" w:color="005487"/>
                          <w:right w:val="single" w:sz="18" w:space="0" w:color="005487"/>
                        </w:tcBorders>
                      </w:tcPr>
                      <w:p w:rsidR="00413554" w:rsidRDefault="00FA10E6">
                        <w:pPr>
                          <w:pStyle w:val="TableParagraph"/>
                          <w:spacing w:before="18" w:line="245" w:lineRule="exact"/>
                          <w:ind w:left="39"/>
                          <w:jc w:val="center"/>
                          <w:rPr>
                            <w:rFonts w:ascii="Open Sans Semibold"/>
                            <w:b/>
                            <w:sz w:val="18"/>
                          </w:rPr>
                        </w:pPr>
                        <w:r>
                          <w:rPr>
                            <w:rFonts w:ascii="Open Sans Semibold"/>
                            <w:b/>
                            <w:sz w:val="18"/>
                          </w:rPr>
                          <w:t>A</w:t>
                        </w:r>
                      </w:p>
                    </w:tc>
                  </w:tr>
                  <w:tr w:rsidR="00413554">
                    <w:trPr>
                      <w:trHeight w:val="267"/>
                    </w:trPr>
                    <w:tc>
                      <w:tcPr>
                        <w:tcW w:w="3240" w:type="dxa"/>
                        <w:tcBorders>
                          <w:top w:val="single" w:sz="6" w:space="0" w:color="005487"/>
                          <w:left w:val="single" w:sz="18" w:space="0" w:color="005487"/>
                          <w:bottom w:val="single" w:sz="18" w:space="0" w:color="005487"/>
                          <w:right w:val="dotted" w:sz="18" w:space="0" w:color="005487"/>
                        </w:tcBorders>
                      </w:tcPr>
                      <w:p w:rsidR="00413554" w:rsidRDefault="00FA10E6">
                        <w:pPr>
                          <w:pStyle w:val="TableParagraph"/>
                          <w:spacing w:before="18" w:line="230" w:lineRule="exact"/>
                          <w:ind w:left="177"/>
                          <w:rPr>
                            <w:sz w:val="18"/>
                          </w:rPr>
                        </w:pPr>
                        <w:r>
                          <w:rPr>
                            <w:sz w:val="18"/>
                          </w:rPr>
                          <w:t>Stress management</w:t>
                        </w:r>
                      </w:p>
                    </w:tc>
                    <w:tc>
                      <w:tcPr>
                        <w:tcW w:w="900" w:type="dxa"/>
                        <w:tcBorders>
                          <w:top w:val="single" w:sz="6" w:space="0" w:color="005487"/>
                          <w:left w:val="dotted" w:sz="18" w:space="0" w:color="005487"/>
                          <w:bottom w:val="single" w:sz="18" w:space="0" w:color="005487"/>
                          <w:right w:val="single" w:sz="18" w:space="0" w:color="005487"/>
                        </w:tcBorders>
                      </w:tcPr>
                      <w:p w:rsidR="00413554" w:rsidRDefault="00FA10E6">
                        <w:pPr>
                          <w:pStyle w:val="TableParagraph"/>
                          <w:spacing w:before="18" w:line="230" w:lineRule="exact"/>
                          <w:ind w:left="40"/>
                          <w:jc w:val="center"/>
                          <w:rPr>
                            <w:rFonts w:ascii="Open Sans Semibold"/>
                            <w:b/>
                            <w:sz w:val="18"/>
                          </w:rPr>
                        </w:pPr>
                        <w:r>
                          <w:rPr>
                            <w:rFonts w:ascii="Open Sans Semibold"/>
                            <w:b/>
                            <w:sz w:val="18"/>
                          </w:rPr>
                          <w:t>M</w:t>
                        </w:r>
                      </w:p>
                    </w:tc>
                  </w:tr>
                </w:tbl>
                <w:p w:rsidR="00413554" w:rsidRDefault="00413554">
                  <w:pPr>
                    <w:pStyle w:val="BodyText"/>
                  </w:pPr>
                </w:p>
              </w:txbxContent>
            </v:textbox>
            <w10:anchorlock/>
          </v:shape>
        </w:pict>
      </w:r>
      <w:r w:rsidR="00FA10E6">
        <w:rPr>
          <w:position w:val="272"/>
        </w:rPr>
        <w:tab/>
      </w:r>
      <w:r>
        <w:rPr>
          <w:position w:val="332"/>
        </w:rPr>
      </w:r>
      <w:r>
        <w:rPr>
          <w:position w:val="332"/>
        </w:rPr>
        <w:pict>
          <v:shape id="_x0000_s1472" type="#_x0000_t202" style="width:210pt;height:101.5pt;mso-left-percent:-10001;mso-top-percent:-10001;mso-position-horizontal:absolute;mso-position-horizontal-relative:char;mso-position-vertical:absolute;mso-position-vertical-relative:line;mso-left-percent:-10001;mso-top-percent:-10001" filled="f" stroked="f">
            <v:textbox style="mso-next-textbox:#_x0000_s1472" inset="0,0,0,0">
              <w:txbxContent>
                <w:tbl>
                  <w:tblPr>
                    <w:tblW w:w="0" w:type="auto"/>
                    <w:tblInd w:w="22" w:type="dxa"/>
                    <w:tblBorders>
                      <w:top w:val="single" w:sz="18" w:space="0" w:color="F1F1F2"/>
                      <w:left w:val="single" w:sz="18" w:space="0" w:color="F1F1F2"/>
                      <w:bottom w:val="single" w:sz="18" w:space="0" w:color="F1F1F2"/>
                      <w:right w:val="single" w:sz="18" w:space="0" w:color="F1F1F2"/>
                      <w:insideH w:val="single" w:sz="18" w:space="0" w:color="F1F1F2"/>
                      <w:insideV w:val="single" w:sz="18" w:space="0" w:color="F1F1F2"/>
                    </w:tblBorders>
                    <w:tblLayout w:type="fixed"/>
                    <w:tblCellMar>
                      <w:left w:w="0" w:type="dxa"/>
                      <w:right w:w="0" w:type="dxa"/>
                    </w:tblCellMar>
                    <w:tblLook w:val="01E0" w:firstRow="1" w:lastRow="1" w:firstColumn="1" w:lastColumn="1" w:noHBand="0" w:noVBand="0"/>
                  </w:tblPr>
                  <w:tblGrid>
                    <w:gridCol w:w="3240"/>
                    <w:gridCol w:w="900"/>
                  </w:tblGrid>
                  <w:tr w:rsidR="00413554">
                    <w:trPr>
                      <w:trHeight w:val="798"/>
                    </w:trPr>
                    <w:tc>
                      <w:tcPr>
                        <w:tcW w:w="3240" w:type="dxa"/>
                        <w:tcBorders>
                          <w:top w:val="nil"/>
                          <w:left w:val="nil"/>
                          <w:bottom w:val="nil"/>
                        </w:tcBorders>
                        <w:shd w:val="clear" w:color="auto" w:fill="00B497"/>
                      </w:tcPr>
                      <w:p w:rsidR="00413554" w:rsidRDefault="00FA10E6">
                        <w:pPr>
                          <w:pStyle w:val="TableParagraph"/>
                          <w:spacing w:before="13" w:line="280" w:lineRule="exact"/>
                          <w:ind w:left="200"/>
                          <w:rPr>
                            <w:rFonts w:ascii="Open Sans Condensed"/>
                            <w:b/>
                          </w:rPr>
                        </w:pPr>
                        <w:r>
                          <w:rPr>
                            <w:rFonts w:ascii="Open Sans Condensed"/>
                            <w:b/>
                            <w:color w:val="FFFFFF"/>
                          </w:rPr>
                          <w:t>PE STANDARD 5.</w:t>
                        </w:r>
                      </w:p>
                      <w:p w:rsidR="00413554" w:rsidRDefault="00FA10E6">
                        <w:pPr>
                          <w:pStyle w:val="TableParagraph"/>
                          <w:spacing w:before="3" w:line="240" w:lineRule="exact"/>
                          <w:ind w:left="200" w:right="110"/>
                          <w:rPr>
                            <w:rFonts w:ascii="Open Sans Semibold"/>
                            <w:b/>
                            <w:sz w:val="20"/>
                          </w:rPr>
                        </w:pPr>
                        <w:r>
                          <w:rPr>
                            <w:rFonts w:ascii="Open Sans Semibold"/>
                            <w:b/>
                            <w:color w:val="FFFFFF"/>
                            <w:sz w:val="20"/>
                          </w:rPr>
                          <w:t xml:space="preserve">Recognizes the value of </w:t>
                        </w:r>
                        <w:proofErr w:type="spellStart"/>
                        <w:r>
                          <w:rPr>
                            <w:rFonts w:ascii="Open Sans Semibold"/>
                            <w:b/>
                            <w:color w:val="FFFFFF"/>
                            <w:sz w:val="20"/>
                          </w:rPr>
                          <w:t>physi</w:t>
                        </w:r>
                        <w:proofErr w:type="spellEnd"/>
                        <w:r>
                          <w:rPr>
                            <w:rFonts w:ascii="Open Sans Semibold"/>
                            <w:b/>
                            <w:color w:val="FFFFFF"/>
                            <w:sz w:val="20"/>
                          </w:rPr>
                          <w:t xml:space="preserve">- </w:t>
                        </w:r>
                        <w:proofErr w:type="spellStart"/>
                        <w:r>
                          <w:rPr>
                            <w:rFonts w:ascii="Open Sans Semibold"/>
                            <w:b/>
                            <w:color w:val="FFFFFF"/>
                            <w:sz w:val="20"/>
                          </w:rPr>
                          <w:t>cal</w:t>
                        </w:r>
                        <w:proofErr w:type="spellEnd"/>
                        <w:r>
                          <w:rPr>
                            <w:rFonts w:ascii="Open Sans Semibold"/>
                            <w:b/>
                            <w:color w:val="FFFFFF"/>
                            <w:sz w:val="20"/>
                          </w:rPr>
                          <w:t xml:space="preserve"> activity.</w:t>
                        </w:r>
                      </w:p>
                    </w:tc>
                    <w:tc>
                      <w:tcPr>
                        <w:tcW w:w="900" w:type="dxa"/>
                        <w:tcBorders>
                          <w:top w:val="nil"/>
                          <w:bottom w:val="nil"/>
                          <w:right w:val="nil"/>
                        </w:tcBorders>
                        <w:shd w:val="clear" w:color="auto" w:fill="00B497"/>
                      </w:tcPr>
                      <w:p w:rsidR="00413554" w:rsidRDefault="00FA10E6">
                        <w:pPr>
                          <w:pStyle w:val="TableParagraph"/>
                          <w:spacing w:before="253" w:line="264" w:lineRule="exact"/>
                          <w:ind w:left="108" w:right="81" w:firstLine="118"/>
                          <w:rPr>
                            <w:rFonts w:ascii="Open Sans Condensed"/>
                            <w:b/>
                          </w:rPr>
                        </w:pPr>
                        <w:r>
                          <w:rPr>
                            <w:rFonts w:ascii="Open Sans Condensed"/>
                            <w:b/>
                            <w:color w:val="FFFFFF"/>
                          </w:rPr>
                          <w:t>HIGH SCHOOL</w:t>
                        </w:r>
                      </w:p>
                    </w:tc>
                  </w:tr>
                  <w:tr w:rsidR="00413554">
                    <w:trPr>
                      <w:trHeight w:val="290"/>
                    </w:trPr>
                    <w:tc>
                      <w:tcPr>
                        <w:tcW w:w="3240" w:type="dxa"/>
                        <w:tcBorders>
                          <w:top w:val="single" w:sz="8" w:space="0" w:color="00B497"/>
                          <w:left w:val="single" w:sz="18" w:space="0" w:color="00B9A1"/>
                          <w:bottom w:val="single" w:sz="6" w:space="0" w:color="00B497"/>
                          <w:right w:val="dotted" w:sz="18" w:space="0" w:color="00B497"/>
                        </w:tcBorders>
                      </w:tcPr>
                      <w:p w:rsidR="00413554" w:rsidRDefault="00FA10E6">
                        <w:pPr>
                          <w:pStyle w:val="TableParagraph"/>
                          <w:spacing w:before="25" w:line="245" w:lineRule="exact"/>
                          <w:ind w:left="177"/>
                          <w:rPr>
                            <w:sz w:val="18"/>
                          </w:rPr>
                        </w:pPr>
                        <w:r>
                          <w:rPr>
                            <w:sz w:val="18"/>
                          </w:rPr>
                          <w:t>For health</w:t>
                        </w:r>
                      </w:p>
                    </w:tc>
                    <w:tc>
                      <w:tcPr>
                        <w:tcW w:w="900" w:type="dxa"/>
                        <w:tcBorders>
                          <w:top w:val="single" w:sz="8" w:space="0" w:color="00B497"/>
                          <w:left w:val="dotted" w:sz="18" w:space="0" w:color="00B497"/>
                          <w:bottom w:val="single" w:sz="6" w:space="0" w:color="00B497"/>
                          <w:right w:val="single" w:sz="18" w:space="0" w:color="00B9A1"/>
                        </w:tcBorders>
                      </w:tcPr>
                      <w:p w:rsidR="00413554" w:rsidRDefault="00FA10E6">
                        <w:pPr>
                          <w:pStyle w:val="TableParagraph"/>
                          <w:spacing w:before="25" w:line="245" w:lineRule="exact"/>
                          <w:ind w:left="39"/>
                          <w:jc w:val="center"/>
                          <w:rPr>
                            <w:rFonts w:ascii="Open Sans Semibold"/>
                            <w:b/>
                            <w:sz w:val="18"/>
                          </w:rPr>
                        </w:pPr>
                        <w:r>
                          <w:rPr>
                            <w:rFonts w:ascii="Open Sans Semibold"/>
                            <w:b/>
                            <w:sz w:val="18"/>
                          </w:rPr>
                          <w:t>A</w:t>
                        </w:r>
                      </w:p>
                    </w:tc>
                  </w:tr>
                  <w:tr w:rsidR="00413554">
                    <w:trPr>
                      <w:trHeight w:val="282"/>
                    </w:trPr>
                    <w:tc>
                      <w:tcPr>
                        <w:tcW w:w="3240" w:type="dxa"/>
                        <w:tcBorders>
                          <w:top w:val="single" w:sz="6" w:space="0" w:color="00B497"/>
                          <w:left w:val="single" w:sz="18" w:space="0" w:color="00B9A1"/>
                          <w:bottom w:val="single" w:sz="6" w:space="0" w:color="00B497"/>
                          <w:right w:val="dotted" w:sz="18" w:space="0" w:color="00B497"/>
                        </w:tcBorders>
                      </w:tcPr>
                      <w:p w:rsidR="00413554" w:rsidRDefault="00FA10E6">
                        <w:pPr>
                          <w:pStyle w:val="TableParagraph"/>
                          <w:spacing w:before="18" w:line="245" w:lineRule="exact"/>
                          <w:ind w:left="177"/>
                          <w:rPr>
                            <w:sz w:val="18"/>
                          </w:rPr>
                        </w:pPr>
                        <w:r>
                          <w:rPr>
                            <w:sz w:val="18"/>
                          </w:rPr>
                          <w:t>For challenge</w:t>
                        </w:r>
                      </w:p>
                    </w:tc>
                    <w:tc>
                      <w:tcPr>
                        <w:tcW w:w="900" w:type="dxa"/>
                        <w:tcBorders>
                          <w:top w:val="single" w:sz="6" w:space="0" w:color="00B497"/>
                          <w:left w:val="dotted" w:sz="18" w:space="0" w:color="00B497"/>
                          <w:bottom w:val="single" w:sz="6" w:space="0" w:color="00B497"/>
                          <w:right w:val="single" w:sz="18" w:space="0" w:color="00B9A1"/>
                        </w:tcBorders>
                      </w:tcPr>
                      <w:p w:rsidR="00413554" w:rsidRDefault="00FA10E6">
                        <w:pPr>
                          <w:pStyle w:val="TableParagraph"/>
                          <w:spacing w:before="18" w:line="245" w:lineRule="exact"/>
                          <w:ind w:left="39"/>
                          <w:jc w:val="center"/>
                          <w:rPr>
                            <w:rFonts w:ascii="Open Sans Semibold"/>
                            <w:b/>
                            <w:sz w:val="18"/>
                          </w:rPr>
                        </w:pPr>
                        <w:r>
                          <w:rPr>
                            <w:rFonts w:ascii="Open Sans Semibold"/>
                            <w:b/>
                            <w:sz w:val="18"/>
                          </w:rPr>
                          <w:t>A</w:t>
                        </w:r>
                      </w:p>
                    </w:tc>
                  </w:tr>
                  <w:tr w:rsidR="00413554">
                    <w:trPr>
                      <w:trHeight w:val="282"/>
                    </w:trPr>
                    <w:tc>
                      <w:tcPr>
                        <w:tcW w:w="3240" w:type="dxa"/>
                        <w:tcBorders>
                          <w:top w:val="single" w:sz="6" w:space="0" w:color="00B497"/>
                          <w:left w:val="single" w:sz="18" w:space="0" w:color="00B9A1"/>
                          <w:bottom w:val="single" w:sz="6" w:space="0" w:color="00B497"/>
                          <w:right w:val="dotted" w:sz="18" w:space="0" w:color="00B497"/>
                        </w:tcBorders>
                      </w:tcPr>
                      <w:p w:rsidR="00413554" w:rsidRDefault="00FA10E6">
                        <w:pPr>
                          <w:pStyle w:val="TableParagraph"/>
                          <w:spacing w:before="18" w:line="245" w:lineRule="exact"/>
                          <w:ind w:left="177"/>
                          <w:rPr>
                            <w:sz w:val="18"/>
                          </w:rPr>
                        </w:pPr>
                        <w:r>
                          <w:rPr>
                            <w:sz w:val="18"/>
                          </w:rPr>
                          <w:t>For self-expression/enjoyment</w:t>
                        </w:r>
                      </w:p>
                    </w:tc>
                    <w:tc>
                      <w:tcPr>
                        <w:tcW w:w="900" w:type="dxa"/>
                        <w:tcBorders>
                          <w:top w:val="single" w:sz="6" w:space="0" w:color="00B497"/>
                          <w:left w:val="dotted" w:sz="18" w:space="0" w:color="00B497"/>
                          <w:bottom w:val="single" w:sz="6" w:space="0" w:color="00B497"/>
                          <w:right w:val="single" w:sz="18" w:space="0" w:color="00B9A1"/>
                        </w:tcBorders>
                      </w:tcPr>
                      <w:p w:rsidR="00413554" w:rsidRDefault="00FA10E6">
                        <w:pPr>
                          <w:pStyle w:val="TableParagraph"/>
                          <w:spacing w:before="18" w:line="245" w:lineRule="exact"/>
                          <w:ind w:left="39"/>
                          <w:jc w:val="center"/>
                          <w:rPr>
                            <w:rFonts w:ascii="Open Sans Semibold"/>
                            <w:b/>
                            <w:sz w:val="18"/>
                          </w:rPr>
                        </w:pPr>
                        <w:r>
                          <w:rPr>
                            <w:rFonts w:ascii="Open Sans Semibold"/>
                            <w:b/>
                            <w:sz w:val="18"/>
                          </w:rPr>
                          <w:t>A</w:t>
                        </w:r>
                      </w:p>
                    </w:tc>
                  </w:tr>
                  <w:tr w:rsidR="00413554">
                    <w:trPr>
                      <w:trHeight w:val="267"/>
                    </w:trPr>
                    <w:tc>
                      <w:tcPr>
                        <w:tcW w:w="3240" w:type="dxa"/>
                        <w:tcBorders>
                          <w:top w:val="single" w:sz="6" w:space="0" w:color="00B497"/>
                          <w:left w:val="single" w:sz="18" w:space="0" w:color="00B9A1"/>
                          <w:bottom w:val="single" w:sz="18" w:space="0" w:color="00B9A1"/>
                          <w:right w:val="dotted" w:sz="18" w:space="0" w:color="00B497"/>
                        </w:tcBorders>
                      </w:tcPr>
                      <w:p w:rsidR="00413554" w:rsidRDefault="00FA10E6">
                        <w:pPr>
                          <w:pStyle w:val="TableParagraph"/>
                          <w:spacing w:before="18" w:line="230" w:lineRule="exact"/>
                          <w:ind w:left="177"/>
                          <w:rPr>
                            <w:sz w:val="18"/>
                          </w:rPr>
                        </w:pPr>
                        <w:r>
                          <w:rPr>
                            <w:sz w:val="18"/>
                          </w:rPr>
                          <w:t>For social interaction</w:t>
                        </w:r>
                      </w:p>
                    </w:tc>
                    <w:tc>
                      <w:tcPr>
                        <w:tcW w:w="900" w:type="dxa"/>
                        <w:tcBorders>
                          <w:top w:val="single" w:sz="6" w:space="0" w:color="00B497"/>
                          <w:left w:val="dotted" w:sz="18" w:space="0" w:color="00B497"/>
                          <w:bottom w:val="single" w:sz="18" w:space="0" w:color="00B9A1"/>
                          <w:right w:val="single" w:sz="18" w:space="0" w:color="00B9A1"/>
                        </w:tcBorders>
                      </w:tcPr>
                      <w:p w:rsidR="00413554" w:rsidRDefault="00FA10E6">
                        <w:pPr>
                          <w:pStyle w:val="TableParagraph"/>
                          <w:spacing w:before="18" w:line="230" w:lineRule="exact"/>
                          <w:ind w:left="39"/>
                          <w:jc w:val="center"/>
                          <w:rPr>
                            <w:rFonts w:ascii="Open Sans Semibold"/>
                            <w:b/>
                            <w:sz w:val="18"/>
                          </w:rPr>
                        </w:pPr>
                        <w:r>
                          <w:rPr>
                            <w:rFonts w:ascii="Open Sans Semibold"/>
                            <w:b/>
                            <w:sz w:val="18"/>
                          </w:rPr>
                          <w:t>A</w:t>
                        </w:r>
                      </w:p>
                    </w:tc>
                  </w:tr>
                </w:tbl>
                <w:p w:rsidR="00413554" w:rsidRDefault="00413554">
                  <w:pPr>
                    <w:pStyle w:val="BodyText"/>
                  </w:pPr>
                </w:p>
              </w:txbxContent>
            </v:textbox>
            <w10:anchorlock/>
          </v:shape>
        </w:pict>
      </w:r>
    </w:p>
    <w:p w:rsidR="00413554" w:rsidRDefault="00413554">
      <w:pPr>
        <w:sectPr w:rsidR="00413554">
          <w:type w:val="continuous"/>
          <w:pgSz w:w="15840" w:h="12240" w:orient="landscape"/>
          <w:pgMar w:top="260" w:right="100" w:bottom="700" w:left="60" w:header="720" w:footer="720" w:gutter="0"/>
          <w:cols w:space="720"/>
        </w:sectPr>
      </w:pPr>
    </w:p>
    <w:p w:rsidR="00413554" w:rsidRDefault="00413554">
      <w:pPr>
        <w:pStyle w:val="BodyText"/>
        <w:spacing w:before="2"/>
        <w:rPr>
          <w:sz w:val="17"/>
        </w:rPr>
      </w:pPr>
    </w:p>
    <w:p w:rsidR="00413554" w:rsidRDefault="00FA10E6">
      <w:pPr>
        <w:ind w:left="1020"/>
        <w:rPr>
          <w:sz w:val="14"/>
        </w:rPr>
      </w:pPr>
      <w:r>
        <w:rPr>
          <w:color w:val="808285"/>
          <w:sz w:val="14"/>
        </w:rPr>
        <w:t>NAVIGATING CHANGE: K ANSAS' GUIDE TO LEARNING AND SCHOOL SAFET Y OPERATIONS</w:t>
      </w:r>
    </w:p>
    <w:p w:rsidR="00413554" w:rsidRDefault="00413554">
      <w:pPr>
        <w:pStyle w:val="BodyText"/>
        <w:rPr>
          <w:sz w:val="18"/>
        </w:rPr>
      </w:pPr>
    </w:p>
    <w:p w:rsidR="00413554" w:rsidRDefault="00413554">
      <w:pPr>
        <w:pStyle w:val="BodyText"/>
        <w:spacing w:before="9"/>
        <w:rPr>
          <w:sz w:val="17"/>
        </w:rPr>
      </w:pPr>
    </w:p>
    <w:p w:rsidR="00413554" w:rsidRDefault="00FA10E6">
      <w:pPr>
        <w:pStyle w:val="Heading5"/>
        <w:spacing w:before="1"/>
        <w:rPr>
          <w:b/>
        </w:rPr>
      </w:pPr>
      <w:r>
        <w:rPr>
          <w:b/>
          <w:color w:val="13284B"/>
        </w:rPr>
        <w:t>Theatre</w:t>
      </w:r>
    </w:p>
    <w:p w:rsidR="00413554" w:rsidRDefault="00FA10E6">
      <w:pPr>
        <w:spacing w:before="84"/>
        <w:ind w:left="1020"/>
        <w:rPr>
          <w:rFonts w:ascii="Open Sans"/>
          <w:sz w:val="14"/>
        </w:rPr>
      </w:pPr>
      <w:r>
        <w:br w:type="column"/>
      </w:r>
      <w:r>
        <w:rPr>
          <w:rFonts w:ascii="Open Sans"/>
          <w:color w:val="FFFFFF"/>
          <w:sz w:val="14"/>
        </w:rPr>
        <w:t>GRADE BAND</w:t>
      </w:r>
    </w:p>
    <w:p w:rsidR="00413554" w:rsidRDefault="00413554">
      <w:pPr>
        <w:rPr>
          <w:rFonts w:ascii="Open Sans"/>
          <w:sz w:val="14"/>
        </w:rPr>
        <w:sectPr w:rsidR="00413554">
          <w:footerReference w:type="default" r:id="rId179"/>
          <w:pgSz w:w="15840" w:h="12240" w:orient="landscape"/>
          <w:pgMar w:top="240" w:right="100" w:bottom="700" w:left="60" w:header="0" w:footer="513" w:gutter="0"/>
          <w:cols w:num="2" w:space="720" w:equalWidth="0">
            <w:col w:w="7369" w:space="5120"/>
            <w:col w:w="3191"/>
          </w:cols>
        </w:sectPr>
      </w:pPr>
    </w:p>
    <w:p w:rsidR="00413554" w:rsidRDefault="00396089">
      <w:pPr>
        <w:spacing w:before="46" w:line="211" w:lineRule="auto"/>
        <w:ind w:left="1020" w:right="1018"/>
        <w:rPr>
          <w:sz w:val="24"/>
        </w:rPr>
      </w:pPr>
      <w:r>
        <w:pict>
          <v:shape id="_x0000_s1242" type="#_x0000_t202" style="position:absolute;left:0;text-align:left;margin-left:751.4pt;margin-top:-19.6pt;width:22.45pt;height:344pt;z-index:15844352;mso-position-horizontal-relative:page" filled="f" stroked="f">
            <v:textbox style="layout-flow:vertical;mso-layout-flow-alt:bottom-to-top;mso-next-textbox:#_x0000_s1242" inset="0,0,0,0">
              <w:txbxContent>
                <w:p w:rsidR="00413554" w:rsidRDefault="00FA10E6">
                  <w:pPr>
                    <w:spacing w:before="20"/>
                    <w:ind w:left="20"/>
                    <w:rPr>
                      <w:sz w:val="30"/>
                    </w:rPr>
                  </w:pPr>
                  <w:r>
                    <w:rPr>
                      <w:spacing w:val="12"/>
                      <w:sz w:val="30"/>
                    </w:rPr>
                    <w:t xml:space="preserve">SPECIALS </w:t>
                  </w:r>
                  <w:r>
                    <w:rPr>
                      <w:spacing w:val="13"/>
                      <w:sz w:val="30"/>
                    </w:rPr>
                    <w:t>PERFORMANCE-BASED</w:t>
                  </w:r>
                  <w:r>
                    <w:rPr>
                      <w:spacing w:val="67"/>
                      <w:sz w:val="30"/>
                    </w:rPr>
                    <w:t xml:space="preserve"> </w:t>
                  </w:r>
                  <w:r>
                    <w:rPr>
                      <w:spacing w:val="12"/>
                      <w:sz w:val="30"/>
                    </w:rPr>
                    <w:t>ASSESSMENT</w:t>
                  </w:r>
                </w:p>
              </w:txbxContent>
            </v:textbox>
            <w10:wrap anchorx="page"/>
          </v:shape>
        </w:pict>
      </w:r>
      <w:r>
        <w:pict>
          <v:shape id="_x0000_s1241" type="#_x0000_t202" style="position:absolute;left:0;text-align:left;margin-left:669.4pt;margin-top:-63.9pt;width:112.5pt;height:30pt;z-index:-29723648;mso-position-horizontal-relative:page" filled="f" stroked="f">
            <v:textbox style="mso-next-textbox:#_x0000_s1241" inset="0,0,0,0">
              <w:txbxContent>
                <w:p w:rsidR="00413554" w:rsidRDefault="00FA10E6">
                  <w:pPr>
                    <w:tabs>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pacing w:val="-49"/>
                      <w:sz w:val="44"/>
                      <w:shd w:val="clear" w:color="auto" w:fill="00B497"/>
                    </w:rPr>
                    <w:t xml:space="preserve"> </w:t>
                  </w:r>
                  <w:r>
                    <w:rPr>
                      <w:rFonts w:ascii="Open Sans Extrabold"/>
                      <w:b/>
                      <w:color w:val="FFFFFF"/>
                      <w:sz w:val="44"/>
                      <w:shd w:val="clear" w:color="auto" w:fill="00B497"/>
                    </w:rPr>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proofErr w:type="gramStart"/>
      <w:r w:rsidR="00FA10E6">
        <w:rPr>
          <w:sz w:val="24"/>
        </w:rPr>
        <w:t>This rubric measures</w:t>
      </w:r>
      <w:proofErr w:type="gramEnd"/>
      <w:r w:rsidR="00FA10E6">
        <w:rPr>
          <w:sz w:val="24"/>
        </w:rPr>
        <w:t xml:space="preserve"> the degree to which each competency has been met. Sufficient evidence is intended to indicate that a student has met the competency. Strong evidence indicates that a student has gone above and beyond the competency. While limited evidence indicates they have not quite met the competency, no evidence indicates the student has not yet made prog- </w:t>
      </w:r>
      <w:proofErr w:type="spellStart"/>
      <w:r w:rsidR="00FA10E6">
        <w:rPr>
          <w:sz w:val="24"/>
        </w:rPr>
        <w:t>ress</w:t>
      </w:r>
      <w:proofErr w:type="spellEnd"/>
      <w:r w:rsidR="00FA10E6">
        <w:rPr>
          <w:sz w:val="24"/>
        </w:rPr>
        <w:t xml:space="preserve"> in meeting the competency.</w:t>
      </w:r>
    </w:p>
    <w:p w:rsidR="00413554" w:rsidRDefault="00413554">
      <w:pPr>
        <w:pStyle w:val="BodyText"/>
        <w:spacing w:before="3" w:after="1"/>
        <w:rPr>
          <w:sz w:val="21"/>
        </w:rPr>
      </w:pPr>
    </w:p>
    <w:tbl>
      <w:tblPr>
        <w:tblW w:w="0" w:type="auto"/>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32"/>
        <w:gridCol w:w="2732"/>
        <w:gridCol w:w="2732"/>
        <w:gridCol w:w="2732"/>
        <w:gridCol w:w="2732"/>
      </w:tblGrid>
      <w:tr w:rsidR="00413554">
        <w:trPr>
          <w:trHeight w:val="747"/>
        </w:trPr>
        <w:tc>
          <w:tcPr>
            <w:tcW w:w="2732" w:type="dxa"/>
            <w:tcBorders>
              <w:top w:val="nil"/>
              <w:left w:val="nil"/>
              <w:bottom w:val="nil"/>
              <w:right w:val="nil"/>
            </w:tcBorders>
            <w:shd w:val="clear" w:color="auto" w:fill="00B497"/>
          </w:tcPr>
          <w:p w:rsidR="00413554" w:rsidRDefault="00FA10E6">
            <w:pPr>
              <w:pStyle w:val="TableParagraph"/>
              <w:spacing w:line="345" w:lineRule="exact"/>
              <w:ind w:left="90"/>
              <w:rPr>
                <w:rFonts w:ascii="Open Sans Semibold"/>
                <w:b/>
                <w:sz w:val="26"/>
              </w:rPr>
            </w:pPr>
            <w:r>
              <w:rPr>
                <w:rFonts w:ascii="Open Sans Semibold"/>
                <w:b/>
                <w:color w:val="FFFFFF"/>
                <w:sz w:val="26"/>
              </w:rPr>
              <w:t>Specials</w:t>
            </w:r>
          </w:p>
        </w:tc>
        <w:tc>
          <w:tcPr>
            <w:tcW w:w="2732" w:type="dxa"/>
            <w:tcBorders>
              <w:left w:val="nil"/>
              <w:bottom w:val="single" w:sz="18" w:space="0" w:color="00B497"/>
            </w:tcBorders>
          </w:tcPr>
          <w:p w:rsidR="00413554" w:rsidRDefault="00FA10E6">
            <w:pPr>
              <w:pStyle w:val="TableParagraph"/>
              <w:spacing w:before="13" w:line="279" w:lineRule="exact"/>
              <w:ind w:left="90"/>
              <w:rPr>
                <w:rFonts w:ascii="Open Sans Condensed"/>
                <w:b/>
              </w:rPr>
            </w:pPr>
            <w:r>
              <w:rPr>
                <w:rFonts w:ascii="Open Sans Condensed"/>
                <w:b/>
              </w:rPr>
              <w:t>NO EVIDENCE - 1</w:t>
            </w:r>
          </w:p>
          <w:p w:rsidR="00413554" w:rsidRDefault="00FA10E6">
            <w:pPr>
              <w:pStyle w:val="TableParagraph"/>
              <w:spacing w:before="3" w:line="211" w:lineRule="auto"/>
              <w:ind w:left="90" w:right="176"/>
              <w:rPr>
                <w:rFonts w:ascii="Open Sans"/>
                <w:sz w:val="18"/>
              </w:rPr>
            </w:pPr>
            <w:r>
              <w:rPr>
                <w:rFonts w:ascii="Open Sans"/>
                <w:sz w:val="18"/>
              </w:rPr>
              <w:t>Degree to which competency has been met.</w:t>
            </w:r>
          </w:p>
        </w:tc>
        <w:tc>
          <w:tcPr>
            <w:tcW w:w="2732" w:type="dxa"/>
            <w:tcBorders>
              <w:bottom w:val="single" w:sz="18" w:space="0" w:color="00B497"/>
              <w:right w:val="nil"/>
            </w:tcBorders>
          </w:tcPr>
          <w:p w:rsidR="00413554" w:rsidRDefault="00FA10E6">
            <w:pPr>
              <w:pStyle w:val="TableParagraph"/>
              <w:spacing w:before="13" w:line="279" w:lineRule="exact"/>
              <w:ind w:left="80"/>
              <w:rPr>
                <w:rFonts w:ascii="Open Sans Condensed"/>
                <w:b/>
              </w:rPr>
            </w:pPr>
            <w:r>
              <w:rPr>
                <w:rFonts w:ascii="Open Sans Condensed"/>
                <w:b/>
              </w:rPr>
              <w:t>LIMITED EVIDENCE - 2</w:t>
            </w:r>
          </w:p>
          <w:p w:rsidR="00413554" w:rsidRDefault="00FA10E6">
            <w:pPr>
              <w:pStyle w:val="TableParagraph"/>
              <w:spacing w:before="3" w:line="211" w:lineRule="auto"/>
              <w:ind w:left="80" w:right="186"/>
              <w:rPr>
                <w:rFonts w:ascii="Open Sans"/>
                <w:sz w:val="18"/>
              </w:rPr>
            </w:pPr>
            <w:r>
              <w:rPr>
                <w:rFonts w:ascii="Open Sans"/>
                <w:sz w:val="18"/>
              </w:rPr>
              <w:t>Degree to which competency has been met.</w:t>
            </w:r>
          </w:p>
        </w:tc>
        <w:tc>
          <w:tcPr>
            <w:tcW w:w="2732" w:type="dxa"/>
            <w:tcBorders>
              <w:top w:val="nil"/>
              <w:left w:val="nil"/>
              <w:bottom w:val="nil"/>
              <w:right w:val="nil"/>
            </w:tcBorders>
            <w:shd w:val="clear" w:color="auto" w:fill="00B497"/>
          </w:tcPr>
          <w:p w:rsidR="00413554" w:rsidRDefault="00FA10E6">
            <w:pPr>
              <w:pStyle w:val="TableParagraph"/>
              <w:spacing w:before="13" w:line="279" w:lineRule="exact"/>
              <w:ind w:left="90"/>
              <w:rPr>
                <w:rFonts w:ascii="Open Sans Condensed"/>
                <w:b/>
              </w:rPr>
            </w:pPr>
            <w:r>
              <w:rPr>
                <w:rFonts w:ascii="Open Sans Condensed"/>
                <w:b/>
                <w:color w:val="FFFFFF"/>
              </w:rPr>
              <w:t>SUFFICIENT EVIDENCE - 3</w:t>
            </w:r>
          </w:p>
          <w:p w:rsidR="00413554" w:rsidRDefault="00FA10E6">
            <w:pPr>
              <w:pStyle w:val="TableParagraph"/>
              <w:spacing w:before="3" w:line="211" w:lineRule="auto"/>
              <w:ind w:left="90" w:right="186"/>
              <w:rPr>
                <w:rFonts w:ascii="Open Sans"/>
                <w:sz w:val="18"/>
              </w:rPr>
            </w:pPr>
            <w:r>
              <w:rPr>
                <w:rFonts w:ascii="Open Sans"/>
                <w:color w:val="FFFFFF"/>
                <w:sz w:val="18"/>
              </w:rPr>
              <w:t>Degree to which competency has been met.</w:t>
            </w:r>
          </w:p>
        </w:tc>
        <w:tc>
          <w:tcPr>
            <w:tcW w:w="2732" w:type="dxa"/>
            <w:tcBorders>
              <w:left w:val="nil"/>
              <w:bottom w:val="single" w:sz="18" w:space="0" w:color="00B497"/>
            </w:tcBorders>
          </w:tcPr>
          <w:p w:rsidR="00413554" w:rsidRDefault="00FA10E6">
            <w:pPr>
              <w:pStyle w:val="TableParagraph"/>
              <w:spacing w:before="13" w:line="279" w:lineRule="exact"/>
              <w:ind w:left="90"/>
              <w:rPr>
                <w:rFonts w:ascii="Open Sans Condensed"/>
                <w:b/>
              </w:rPr>
            </w:pPr>
            <w:r>
              <w:rPr>
                <w:rFonts w:ascii="Open Sans Condensed"/>
                <w:b/>
              </w:rPr>
              <w:t>STRONG EVIDENCE - 4</w:t>
            </w:r>
          </w:p>
          <w:p w:rsidR="00413554" w:rsidRDefault="00FA10E6">
            <w:pPr>
              <w:pStyle w:val="TableParagraph"/>
              <w:spacing w:before="3" w:line="211" w:lineRule="auto"/>
              <w:ind w:left="90" w:right="176"/>
              <w:rPr>
                <w:rFonts w:ascii="Open Sans"/>
                <w:sz w:val="18"/>
              </w:rPr>
            </w:pPr>
            <w:r>
              <w:rPr>
                <w:rFonts w:ascii="Open Sans"/>
                <w:sz w:val="18"/>
              </w:rPr>
              <w:t>Degree to which competency has been met.</w:t>
            </w:r>
          </w:p>
        </w:tc>
      </w:tr>
      <w:tr w:rsidR="00413554">
        <w:trPr>
          <w:trHeight w:val="414"/>
        </w:trPr>
        <w:tc>
          <w:tcPr>
            <w:tcW w:w="2732" w:type="dxa"/>
            <w:tcBorders>
              <w:top w:val="nil"/>
              <w:bottom w:val="nil"/>
              <w:right w:val="nil"/>
            </w:tcBorders>
          </w:tcPr>
          <w:p w:rsidR="00413554" w:rsidRDefault="00FA10E6">
            <w:pPr>
              <w:pStyle w:val="TableParagraph"/>
              <w:spacing w:before="59" w:line="335" w:lineRule="exact"/>
              <w:ind w:left="80"/>
              <w:rPr>
                <w:rFonts w:ascii="Open Sans Semibold"/>
                <w:b/>
                <w:sz w:val="26"/>
              </w:rPr>
            </w:pPr>
            <w:r>
              <w:rPr>
                <w:rFonts w:ascii="Open Sans Semibold"/>
                <w:b/>
                <w:sz w:val="26"/>
              </w:rPr>
              <w:t>Theatre</w:t>
            </w:r>
          </w:p>
        </w:tc>
        <w:tc>
          <w:tcPr>
            <w:tcW w:w="2732" w:type="dxa"/>
            <w:tcBorders>
              <w:top w:val="single" w:sz="18" w:space="0" w:color="00B497"/>
              <w:left w:val="nil"/>
              <w:bottom w:val="nil"/>
              <w:right w:val="dotted" w:sz="18" w:space="0" w:color="000000"/>
            </w:tcBorders>
          </w:tcPr>
          <w:p w:rsidR="00413554" w:rsidRDefault="00413554">
            <w:pPr>
              <w:pStyle w:val="TableParagraph"/>
              <w:ind w:left="0"/>
              <w:rPr>
                <w:rFonts w:ascii="Times New Roman"/>
                <w:sz w:val="18"/>
              </w:rPr>
            </w:pPr>
          </w:p>
        </w:tc>
        <w:tc>
          <w:tcPr>
            <w:tcW w:w="2732" w:type="dxa"/>
            <w:tcBorders>
              <w:top w:val="single" w:sz="18" w:space="0" w:color="00B497"/>
              <w:left w:val="dotted" w:sz="18" w:space="0" w:color="000000"/>
              <w:bottom w:val="nil"/>
              <w:right w:val="dotted" w:sz="18" w:space="0" w:color="000000"/>
            </w:tcBorders>
          </w:tcPr>
          <w:p w:rsidR="00413554" w:rsidRDefault="00413554">
            <w:pPr>
              <w:pStyle w:val="TableParagraph"/>
              <w:ind w:left="0"/>
              <w:rPr>
                <w:rFonts w:ascii="Times New Roman"/>
                <w:sz w:val="18"/>
              </w:rPr>
            </w:pPr>
          </w:p>
        </w:tc>
        <w:tc>
          <w:tcPr>
            <w:tcW w:w="2732" w:type="dxa"/>
            <w:vMerge w:val="restart"/>
            <w:tcBorders>
              <w:top w:val="nil"/>
              <w:left w:val="nil"/>
              <w:bottom w:val="single" w:sz="6" w:space="0" w:color="000000"/>
              <w:right w:val="nil"/>
            </w:tcBorders>
            <w:shd w:val="clear" w:color="auto" w:fill="E7F4F1"/>
          </w:tcPr>
          <w:p w:rsidR="00413554" w:rsidRDefault="00413554">
            <w:pPr>
              <w:pStyle w:val="TableParagraph"/>
              <w:ind w:left="0"/>
              <w:rPr>
                <w:sz w:val="24"/>
              </w:rPr>
            </w:pPr>
          </w:p>
          <w:p w:rsidR="00413554" w:rsidRDefault="00413554">
            <w:pPr>
              <w:pStyle w:val="TableParagraph"/>
              <w:ind w:left="0"/>
              <w:rPr>
                <w:sz w:val="24"/>
              </w:rPr>
            </w:pPr>
          </w:p>
          <w:p w:rsidR="00413554" w:rsidRDefault="00FA10E6">
            <w:pPr>
              <w:pStyle w:val="TableParagraph"/>
              <w:spacing w:before="164" w:line="211" w:lineRule="auto"/>
              <w:ind w:left="90" w:right="183"/>
              <w:rPr>
                <w:sz w:val="18"/>
              </w:rPr>
            </w:pPr>
            <w:r>
              <w:rPr>
                <w:sz w:val="18"/>
              </w:rPr>
              <w:t>I can create and communicate by applying the skills and language of theatre through envisioning, conceptualizing, developing, and rehearsing artistic ideas through at least one theatrical performance.</w:t>
            </w:r>
          </w:p>
        </w:tc>
        <w:tc>
          <w:tcPr>
            <w:tcW w:w="2732" w:type="dxa"/>
            <w:vMerge w:val="restart"/>
            <w:tcBorders>
              <w:top w:val="single" w:sz="18" w:space="0" w:color="00B497"/>
              <w:left w:val="nil"/>
              <w:bottom w:val="single" w:sz="6" w:space="0" w:color="000000"/>
            </w:tcBorders>
          </w:tcPr>
          <w:p w:rsidR="00413554" w:rsidRDefault="00413554">
            <w:pPr>
              <w:pStyle w:val="TableParagraph"/>
              <w:ind w:left="0"/>
              <w:rPr>
                <w:sz w:val="24"/>
              </w:rPr>
            </w:pPr>
          </w:p>
          <w:p w:rsidR="00413554" w:rsidRDefault="00413554">
            <w:pPr>
              <w:pStyle w:val="TableParagraph"/>
              <w:spacing w:before="4"/>
              <w:ind w:left="0"/>
              <w:rPr>
                <w:sz w:val="35"/>
              </w:rPr>
            </w:pPr>
          </w:p>
          <w:p w:rsidR="00413554" w:rsidRDefault="00FA10E6">
            <w:pPr>
              <w:pStyle w:val="TableParagraph"/>
              <w:spacing w:line="211" w:lineRule="auto"/>
              <w:ind w:left="100" w:right="2"/>
              <w:rPr>
                <w:sz w:val="18"/>
              </w:rPr>
            </w:pPr>
            <w:r>
              <w:rPr>
                <w:sz w:val="18"/>
              </w:rPr>
              <w:t>I can create and communicate by applying the skills and language of theatre through envisioning, conceptualizing, developing, and rehearsing artistic ideas through more than one theatrical performance.</w:t>
            </w:r>
          </w:p>
        </w:tc>
      </w:tr>
      <w:tr w:rsidR="00413554">
        <w:trPr>
          <w:trHeight w:val="338"/>
        </w:trPr>
        <w:tc>
          <w:tcPr>
            <w:tcW w:w="2732" w:type="dxa"/>
            <w:tcBorders>
              <w:top w:val="nil"/>
              <w:bottom w:val="nil"/>
              <w:right w:val="dotted" w:sz="18" w:space="0" w:color="000000"/>
            </w:tcBorders>
          </w:tcPr>
          <w:p w:rsidR="00413554" w:rsidRDefault="00FA10E6">
            <w:pPr>
              <w:pStyle w:val="TableParagraph"/>
              <w:spacing w:before="1" w:line="318" w:lineRule="exact"/>
              <w:ind w:left="80"/>
              <w:rPr>
                <w:sz w:val="24"/>
              </w:rPr>
            </w:pPr>
            <w:r>
              <w:rPr>
                <w:sz w:val="24"/>
              </w:rPr>
              <w:t>Creating</w:t>
            </w:r>
          </w:p>
        </w:tc>
        <w:tc>
          <w:tcPr>
            <w:tcW w:w="2732" w:type="dxa"/>
            <w:tcBorders>
              <w:top w:val="nil"/>
              <w:left w:val="dotted" w:sz="18" w:space="0" w:color="000000"/>
              <w:bottom w:val="nil"/>
              <w:right w:val="dotted" w:sz="18" w:space="0" w:color="000000"/>
            </w:tcBorders>
          </w:tcPr>
          <w:p w:rsidR="00413554" w:rsidRDefault="00413554">
            <w:pPr>
              <w:pStyle w:val="TableParagraph"/>
              <w:ind w:left="0"/>
              <w:rPr>
                <w:rFonts w:ascii="Times New Roman"/>
                <w:sz w:val="18"/>
              </w:rPr>
            </w:pPr>
          </w:p>
        </w:tc>
        <w:tc>
          <w:tcPr>
            <w:tcW w:w="2732" w:type="dxa"/>
            <w:tcBorders>
              <w:top w:val="nil"/>
              <w:left w:val="dotted" w:sz="18" w:space="0" w:color="000000"/>
              <w:bottom w:val="nil"/>
              <w:right w:val="dotted" w:sz="18" w:space="0" w:color="000000"/>
            </w:tcBorders>
          </w:tcPr>
          <w:p w:rsidR="00413554" w:rsidRDefault="00413554">
            <w:pPr>
              <w:pStyle w:val="TableParagraph"/>
              <w:ind w:left="0"/>
              <w:rPr>
                <w:rFonts w:ascii="Times New Roman"/>
                <w:sz w:val="18"/>
              </w:rPr>
            </w:pPr>
          </w:p>
        </w:tc>
        <w:tc>
          <w:tcPr>
            <w:tcW w:w="2732" w:type="dxa"/>
            <w:vMerge/>
            <w:tcBorders>
              <w:top w:val="nil"/>
              <w:left w:val="nil"/>
              <w:bottom w:val="single" w:sz="6" w:space="0" w:color="000000"/>
              <w:right w:val="nil"/>
            </w:tcBorders>
            <w:shd w:val="clear" w:color="auto" w:fill="E7F4F1"/>
          </w:tcPr>
          <w:p w:rsidR="00413554" w:rsidRDefault="00413554">
            <w:pPr>
              <w:rPr>
                <w:sz w:val="2"/>
                <w:szCs w:val="2"/>
              </w:rPr>
            </w:pPr>
          </w:p>
        </w:tc>
        <w:tc>
          <w:tcPr>
            <w:tcW w:w="2732" w:type="dxa"/>
            <w:vMerge/>
            <w:tcBorders>
              <w:top w:val="nil"/>
              <w:left w:val="nil"/>
              <w:bottom w:val="single" w:sz="6" w:space="0" w:color="000000"/>
            </w:tcBorders>
          </w:tcPr>
          <w:p w:rsidR="00413554" w:rsidRDefault="00413554">
            <w:pPr>
              <w:rPr>
                <w:sz w:val="2"/>
                <w:szCs w:val="2"/>
              </w:rPr>
            </w:pPr>
          </w:p>
        </w:tc>
      </w:tr>
      <w:tr w:rsidR="00413554">
        <w:trPr>
          <w:trHeight w:val="1581"/>
        </w:trPr>
        <w:tc>
          <w:tcPr>
            <w:tcW w:w="2732" w:type="dxa"/>
            <w:tcBorders>
              <w:top w:val="nil"/>
              <w:bottom w:val="single" w:sz="6" w:space="0" w:color="000000"/>
              <w:right w:val="dotted" w:sz="18" w:space="0" w:color="000000"/>
            </w:tcBorders>
          </w:tcPr>
          <w:p w:rsidR="00413554" w:rsidRDefault="00FA10E6">
            <w:pPr>
              <w:pStyle w:val="TableParagraph"/>
              <w:spacing w:before="34" w:line="211" w:lineRule="auto"/>
              <w:ind w:left="80" w:right="160"/>
              <w:rPr>
                <w:sz w:val="18"/>
              </w:rPr>
            </w:pPr>
            <w:r>
              <w:rPr>
                <w:sz w:val="18"/>
              </w:rPr>
              <w:t>I can create and communicate by applying the skills and language of theatre through Envisioning, Conceptualizing, Developing, and Rehearsing artistic ideas and work.</w:t>
            </w:r>
          </w:p>
        </w:tc>
        <w:tc>
          <w:tcPr>
            <w:tcW w:w="2732" w:type="dxa"/>
            <w:tcBorders>
              <w:top w:val="nil"/>
              <w:left w:val="dotted" w:sz="18" w:space="0" w:color="000000"/>
              <w:bottom w:val="single" w:sz="6" w:space="0" w:color="000000"/>
              <w:right w:val="dotted" w:sz="18" w:space="0" w:color="000000"/>
            </w:tcBorders>
          </w:tcPr>
          <w:p w:rsidR="00413554" w:rsidRDefault="00FA10E6">
            <w:pPr>
              <w:pStyle w:val="TableParagraph"/>
              <w:spacing w:before="34" w:line="211" w:lineRule="auto"/>
              <w:ind w:left="77" w:right="190"/>
              <w:rPr>
                <w:sz w:val="18"/>
              </w:rPr>
            </w:pPr>
            <w:r>
              <w:rPr>
                <w:sz w:val="18"/>
              </w:rPr>
              <w:t>I am not yet able to create and communicate by applying the skills and language of theatre through envisioning,</w:t>
            </w:r>
          </w:p>
          <w:p w:rsidR="00413554" w:rsidRDefault="00FA10E6">
            <w:pPr>
              <w:pStyle w:val="TableParagraph"/>
              <w:spacing w:before="1" w:line="211" w:lineRule="auto"/>
              <w:ind w:left="77" w:right="-27"/>
              <w:rPr>
                <w:sz w:val="18"/>
              </w:rPr>
            </w:pPr>
            <w:r>
              <w:rPr>
                <w:sz w:val="18"/>
              </w:rPr>
              <w:t>conceptualizing, developing, and rehearsing artistic ideas and work.</w:t>
            </w:r>
          </w:p>
        </w:tc>
        <w:tc>
          <w:tcPr>
            <w:tcW w:w="2732" w:type="dxa"/>
            <w:tcBorders>
              <w:top w:val="nil"/>
              <w:left w:val="dotted" w:sz="18" w:space="0" w:color="000000"/>
              <w:bottom w:val="single" w:sz="6" w:space="0" w:color="000000"/>
              <w:right w:val="dotted" w:sz="18" w:space="0" w:color="000000"/>
            </w:tcBorders>
          </w:tcPr>
          <w:p w:rsidR="00413554" w:rsidRDefault="00FA10E6">
            <w:pPr>
              <w:pStyle w:val="TableParagraph"/>
              <w:spacing w:before="34" w:line="211" w:lineRule="auto"/>
              <w:ind w:left="77" w:right="68"/>
              <w:rPr>
                <w:sz w:val="18"/>
              </w:rPr>
            </w:pPr>
            <w:r>
              <w:rPr>
                <w:sz w:val="18"/>
              </w:rPr>
              <w:t>I am beginning to create and communicate by applying the skills and language of theatre by envisioning, conceptualizing, developing, and rehearsing artistic ideas and work.</w:t>
            </w:r>
          </w:p>
        </w:tc>
        <w:tc>
          <w:tcPr>
            <w:tcW w:w="2732" w:type="dxa"/>
            <w:vMerge/>
            <w:tcBorders>
              <w:top w:val="nil"/>
              <w:left w:val="nil"/>
              <w:bottom w:val="single" w:sz="6" w:space="0" w:color="000000"/>
              <w:right w:val="nil"/>
            </w:tcBorders>
            <w:shd w:val="clear" w:color="auto" w:fill="E7F4F1"/>
          </w:tcPr>
          <w:p w:rsidR="00413554" w:rsidRDefault="00413554">
            <w:pPr>
              <w:rPr>
                <w:sz w:val="2"/>
                <w:szCs w:val="2"/>
              </w:rPr>
            </w:pPr>
          </w:p>
        </w:tc>
        <w:tc>
          <w:tcPr>
            <w:tcW w:w="2732" w:type="dxa"/>
            <w:vMerge/>
            <w:tcBorders>
              <w:top w:val="nil"/>
              <w:left w:val="nil"/>
              <w:bottom w:val="single" w:sz="6" w:space="0" w:color="000000"/>
            </w:tcBorders>
          </w:tcPr>
          <w:p w:rsidR="00413554" w:rsidRDefault="00413554">
            <w:pPr>
              <w:rPr>
                <w:sz w:val="2"/>
                <w:szCs w:val="2"/>
              </w:rPr>
            </w:pPr>
          </w:p>
        </w:tc>
      </w:tr>
      <w:tr w:rsidR="00413554">
        <w:trPr>
          <w:trHeight w:val="518"/>
        </w:trPr>
        <w:tc>
          <w:tcPr>
            <w:tcW w:w="2732" w:type="dxa"/>
            <w:tcBorders>
              <w:top w:val="single" w:sz="6" w:space="0" w:color="000000"/>
              <w:bottom w:val="single" w:sz="6" w:space="0" w:color="000000"/>
              <w:right w:val="dotted" w:sz="18" w:space="0" w:color="000000"/>
            </w:tcBorders>
          </w:tcPr>
          <w:p w:rsidR="00413554" w:rsidRDefault="00FA10E6">
            <w:pPr>
              <w:pStyle w:val="TableParagraph"/>
              <w:spacing w:before="51" w:line="211" w:lineRule="auto"/>
              <w:ind w:left="80" w:right="115"/>
              <w:rPr>
                <w:sz w:val="18"/>
              </w:rPr>
            </w:pPr>
            <w:r>
              <w:rPr>
                <w:sz w:val="18"/>
              </w:rPr>
              <w:t>I can Organize artistic ideas for theatre.</w:t>
            </w:r>
          </w:p>
        </w:tc>
        <w:tc>
          <w:tcPr>
            <w:tcW w:w="2732"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left="77" w:right="294"/>
              <w:rPr>
                <w:sz w:val="18"/>
              </w:rPr>
            </w:pPr>
            <w:r>
              <w:rPr>
                <w:sz w:val="18"/>
              </w:rPr>
              <w:t>I am not yet able to organize artistic ideas for theatre.</w:t>
            </w:r>
          </w:p>
        </w:tc>
        <w:tc>
          <w:tcPr>
            <w:tcW w:w="2732"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left="77" w:right="180"/>
              <w:rPr>
                <w:sz w:val="18"/>
              </w:rPr>
            </w:pPr>
            <w:r>
              <w:rPr>
                <w:sz w:val="18"/>
              </w:rPr>
              <w:t>I can begin to organize artistic ideas for theatre.</w:t>
            </w:r>
          </w:p>
        </w:tc>
        <w:tc>
          <w:tcPr>
            <w:tcW w:w="2732"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51" w:line="211" w:lineRule="auto"/>
              <w:ind w:right="148"/>
              <w:rPr>
                <w:sz w:val="18"/>
              </w:rPr>
            </w:pPr>
            <w:r>
              <w:rPr>
                <w:sz w:val="18"/>
              </w:rPr>
              <w:t>I can organize artistic ideas for theatre.</w:t>
            </w:r>
          </w:p>
        </w:tc>
        <w:tc>
          <w:tcPr>
            <w:tcW w:w="2732" w:type="dxa"/>
            <w:tcBorders>
              <w:top w:val="single" w:sz="6" w:space="0" w:color="000000"/>
              <w:left w:val="dotted" w:sz="18" w:space="0" w:color="000000"/>
              <w:bottom w:val="single" w:sz="6" w:space="0" w:color="000000"/>
            </w:tcBorders>
          </w:tcPr>
          <w:p w:rsidR="00413554" w:rsidRDefault="00413554">
            <w:pPr>
              <w:pStyle w:val="TableParagraph"/>
              <w:ind w:left="0"/>
              <w:rPr>
                <w:rFonts w:ascii="Times New Roman"/>
                <w:sz w:val="18"/>
              </w:rPr>
            </w:pPr>
          </w:p>
        </w:tc>
      </w:tr>
      <w:tr w:rsidR="00413554">
        <w:trPr>
          <w:trHeight w:val="950"/>
        </w:trPr>
        <w:tc>
          <w:tcPr>
            <w:tcW w:w="2732" w:type="dxa"/>
            <w:tcBorders>
              <w:top w:val="single" w:sz="6" w:space="0" w:color="000000"/>
              <w:bottom w:val="single" w:sz="6" w:space="0" w:color="000000"/>
              <w:right w:val="dotted" w:sz="18" w:space="0" w:color="000000"/>
            </w:tcBorders>
          </w:tcPr>
          <w:p w:rsidR="00413554" w:rsidRDefault="00FA10E6">
            <w:pPr>
              <w:pStyle w:val="TableParagraph"/>
              <w:spacing w:before="51" w:line="211" w:lineRule="auto"/>
              <w:ind w:left="80" w:right="484"/>
              <w:rPr>
                <w:sz w:val="18"/>
              </w:rPr>
            </w:pPr>
            <w:r>
              <w:rPr>
                <w:sz w:val="18"/>
              </w:rPr>
              <w:t>I can Refine and Complete artistic ideas through a theatrical performance.</w:t>
            </w:r>
          </w:p>
        </w:tc>
        <w:tc>
          <w:tcPr>
            <w:tcW w:w="2732"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left="77" w:right="83"/>
              <w:rPr>
                <w:sz w:val="18"/>
              </w:rPr>
            </w:pPr>
            <w:r>
              <w:rPr>
                <w:sz w:val="18"/>
              </w:rPr>
              <w:t>I am not yet able to refine and complete artistic ideas through a performance.</w:t>
            </w:r>
          </w:p>
        </w:tc>
        <w:tc>
          <w:tcPr>
            <w:tcW w:w="2732"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left="77" w:right="459"/>
              <w:rPr>
                <w:sz w:val="18"/>
              </w:rPr>
            </w:pPr>
            <w:r>
              <w:rPr>
                <w:sz w:val="18"/>
              </w:rPr>
              <w:t>I can begin to refine but not complete artistic ideas for a successful theatrical performance.</w:t>
            </w:r>
          </w:p>
        </w:tc>
        <w:tc>
          <w:tcPr>
            <w:tcW w:w="2732"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51" w:line="211" w:lineRule="auto"/>
              <w:ind w:right="173"/>
              <w:rPr>
                <w:sz w:val="18"/>
              </w:rPr>
            </w:pPr>
            <w:r>
              <w:rPr>
                <w:sz w:val="18"/>
              </w:rPr>
              <w:t>I can refine and complete artistic ideas successfully for a theatrical performance.</w:t>
            </w:r>
          </w:p>
        </w:tc>
        <w:tc>
          <w:tcPr>
            <w:tcW w:w="2732" w:type="dxa"/>
            <w:tcBorders>
              <w:top w:val="single" w:sz="6" w:space="0" w:color="000000"/>
              <w:left w:val="dotted" w:sz="18" w:space="0" w:color="000000"/>
              <w:bottom w:val="single" w:sz="6" w:space="0" w:color="000000"/>
            </w:tcBorders>
          </w:tcPr>
          <w:p w:rsidR="00413554" w:rsidRDefault="00FA10E6">
            <w:pPr>
              <w:pStyle w:val="TableParagraph"/>
              <w:spacing w:before="51" w:line="211" w:lineRule="auto"/>
              <w:ind w:left="77" w:right="337"/>
              <w:rPr>
                <w:sz w:val="18"/>
              </w:rPr>
            </w:pPr>
            <w:r>
              <w:rPr>
                <w:sz w:val="18"/>
              </w:rPr>
              <w:t>I can refine and complete artistic ideas  successfully for more than one theatrical performance.</w:t>
            </w:r>
          </w:p>
        </w:tc>
      </w:tr>
    </w:tbl>
    <w:p w:rsidR="00413554" w:rsidRDefault="00413554">
      <w:pPr>
        <w:spacing w:line="211" w:lineRule="auto"/>
        <w:rPr>
          <w:sz w:val="18"/>
        </w:rPr>
        <w:sectPr w:rsidR="00413554">
          <w:type w:val="continuous"/>
          <w:pgSz w:w="15840" w:h="12240" w:orient="landscape"/>
          <w:pgMar w:top="260" w:right="100" w:bottom="700" w:left="60" w:header="720" w:footer="720" w:gutter="0"/>
          <w:cols w:space="720"/>
        </w:sectPr>
      </w:pPr>
    </w:p>
    <w:p w:rsidR="00413554" w:rsidRDefault="00396089">
      <w:pPr>
        <w:spacing w:before="84"/>
        <w:ind w:left="1014"/>
        <w:rPr>
          <w:rFonts w:ascii="Open Sans"/>
          <w:sz w:val="14"/>
        </w:rPr>
      </w:pPr>
      <w:r>
        <w:lastRenderedPageBreak/>
        <w:pict>
          <v:shape id="_x0000_s1240" type="#_x0000_t202" style="position:absolute;left:0;text-align:left;margin-left:8.1pt;margin-top:6.15pt;width:112.5pt;height:30pt;z-index:-29722624;mso-position-horizontal-relative:page" filled="f" stroked="f">
            <v:textbox style="mso-next-textbox:#_x0000_s1240" inset="0,0,0,0">
              <w:txbxContent>
                <w:p w:rsidR="00413554" w:rsidRDefault="00FA10E6">
                  <w:pPr>
                    <w:tabs>
                      <w:tab w:val="left" w:pos="920"/>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z w:val="44"/>
                      <w:shd w:val="clear" w:color="auto" w:fill="00B497"/>
                    </w:rPr>
                    <w:tab/>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FA10E6">
        <w:rPr>
          <w:rFonts w:ascii="Open Sans"/>
          <w:color w:val="FFFFFF"/>
          <w:sz w:val="14"/>
        </w:rPr>
        <w:t>GRADE BAND</w:t>
      </w:r>
    </w:p>
    <w:p w:rsidR="00413554" w:rsidRDefault="00FA10E6">
      <w:pPr>
        <w:pStyle w:val="BodyText"/>
        <w:spacing w:before="2"/>
        <w:rPr>
          <w:rFonts w:ascii="Open Sans"/>
          <w:sz w:val="17"/>
        </w:rPr>
      </w:pPr>
      <w:r>
        <w:br w:type="column"/>
      </w:r>
    </w:p>
    <w:p w:rsidR="00413554" w:rsidRDefault="00396089">
      <w:pPr>
        <w:ind w:left="1310" w:right="1276"/>
        <w:jc w:val="center"/>
        <w:rPr>
          <w:sz w:val="14"/>
        </w:rPr>
      </w:pPr>
      <w:r>
        <w:pict>
          <v:shape id="_x0000_s1239" type="#_x0000_t202" style="position:absolute;left:0;text-align:left;margin-left:16pt;margin-top:38.8pt;width:22.45pt;height:344pt;z-index:15845376;mso-position-horizontal-relative:page" filled="f" stroked="f">
            <v:textbox style="layout-flow:vertical;mso-layout-flow-alt:bottom-to-top;mso-next-textbox:#_x0000_s1239" inset="0,0,0,0">
              <w:txbxContent>
                <w:p w:rsidR="00413554" w:rsidRDefault="00FA10E6">
                  <w:pPr>
                    <w:spacing w:before="20"/>
                    <w:ind w:left="20"/>
                    <w:rPr>
                      <w:sz w:val="30"/>
                    </w:rPr>
                  </w:pPr>
                  <w:r>
                    <w:rPr>
                      <w:spacing w:val="12"/>
                      <w:sz w:val="30"/>
                    </w:rPr>
                    <w:t xml:space="preserve">SPECIALS </w:t>
                  </w:r>
                  <w:r>
                    <w:rPr>
                      <w:spacing w:val="13"/>
                      <w:sz w:val="30"/>
                    </w:rPr>
                    <w:t>PERFORMANCE-BASED</w:t>
                  </w:r>
                  <w:r>
                    <w:rPr>
                      <w:spacing w:val="67"/>
                      <w:sz w:val="30"/>
                    </w:rPr>
                    <w:t xml:space="preserve"> </w:t>
                  </w:r>
                  <w:r>
                    <w:rPr>
                      <w:spacing w:val="12"/>
                      <w:sz w:val="30"/>
                    </w:rPr>
                    <w:t>ASSESSMENT</w:t>
                  </w:r>
                </w:p>
              </w:txbxContent>
            </v:textbox>
            <w10:wrap anchorx="page"/>
          </v:shape>
        </w:pict>
      </w:r>
      <w:r w:rsidR="00FA10E6">
        <w:rPr>
          <w:color w:val="808285"/>
          <w:sz w:val="14"/>
        </w:rPr>
        <w:t>NAVIGATING CHANGE: K ANSAS' GUIDE TO LEARNING AND SCHOOL SAFET Y OPERATIONS</w:t>
      </w:r>
    </w:p>
    <w:p w:rsidR="00413554" w:rsidRDefault="00413554">
      <w:pPr>
        <w:jc w:val="center"/>
        <w:rPr>
          <w:sz w:val="14"/>
        </w:rPr>
        <w:sectPr w:rsidR="00413554">
          <w:footerReference w:type="default" r:id="rId180"/>
          <w:pgSz w:w="15840" w:h="12240" w:orient="landscape"/>
          <w:pgMar w:top="240" w:right="100" w:bottom="700" w:left="60" w:header="0" w:footer="513" w:gutter="0"/>
          <w:cols w:num="2" w:space="720" w:equalWidth="0">
            <w:col w:w="2032" w:space="5346"/>
            <w:col w:w="8302"/>
          </w:cols>
        </w:sectPr>
      </w:pPr>
    </w:p>
    <w:p w:rsidR="00413554" w:rsidRDefault="00413554">
      <w:pPr>
        <w:pStyle w:val="BodyText"/>
      </w:pPr>
    </w:p>
    <w:p w:rsidR="00413554" w:rsidRDefault="00413554">
      <w:pPr>
        <w:pStyle w:val="BodyText"/>
        <w:spacing w:before="10"/>
        <w:rPr>
          <w:sz w:val="23"/>
        </w:rPr>
      </w:pPr>
    </w:p>
    <w:tbl>
      <w:tblPr>
        <w:tblW w:w="0" w:type="auto"/>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35"/>
        <w:gridCol w:w="2730"/>
        <w:gridCol w:w="2733"/>
        <w:gridCol w:w="2733"/>
        <w:gridCol w:w="2733"/>
      </w:tblGrid>
      <w:tr w:rsidR="00413554">
        <w:trPr>
          <w:trHeight w:val="747"/>
        </w:trPr>
        <w:tc>
          <w:tcPr>
            <w:tcW w:w="2735" w:type="dxa"/>
            <w:tcBorders>
              <w:top w:val="nil"/>
              <w:left w:val="nil"/>
              <w:bottom w:val="nil"/>
              <w:right w:val="nil"/>
            </w:tcBorders>
            <w:shd w:val="clear" w:color="auto" w:fill="00B497"/>
          </w:tcPr>
          <w:p w:rsidR="00413554" w:rsidRDefault="00FA10E6">
            <w:pPr>
              <w:pStyle w:val="TableParagraph"/>
              <w:spacing w:line="345" w:lineRule="exact"/>
              <w:ind w:left="90"/>
              <w:rPr>
                <w:rFonts w:ascii="Open Sans Semibold"/>
                <w:b/>
                <w:sz w:val="26"/>
              </w:rPr>
            </w:pPr>
            <w:r>
              <w:rPr>
                <w:rFonts w:ascii="Open Sans Semibold"/>
                <w:b/>
                <w:color w:val="FFFFFF"/>
                <w:sz w:val="26"/>
              </w:rPr>
              <w:t>Specials</w:t>
            </w:r>
          </w:p>
        </w:tc>
        <w:tc>
          <w:tcPr>
            <w:tcW w:w="2730" w:type="dxa"/>
            <w:tcBorders>
              <w:left w:val="nil"/>
              <w:bottom w:val="single" w:sz="18" w:space="0" w:color="00B497"/>
            </w:tcBorders>
          </w:tcPr>
          <w:p w:rsidR="00413554" w:rsidRDefault="00FA10E6">
            <w:pPr>
              <w:pStyle w:val="TableParagraph"/>
              <w:spacing w:before="13" w:line="279" w:lineRule="exact"/>
              <w:ind w:left="87"/>
              <w:rPr>
                <w:rFonts w:ascii="Open Sans Condensed"/>
                <w:b/>
              </w:rPr>
            </w:pPr>
            <w:r>
              <w:rPr>
                <w:rFonts w:ascii="Open Sans Condensed"/>
                <w:b/>
              </w:rPr>
              <w:t>NO EVIDENCE - 1</w:t>
            </w:r>
          </w:p>
          <w:p w:rsidR="00413554" w:rsidRDefault="00FA10E6">
            <w:pPr>
              <w:pStyle w:val="TableParagraph"/>
              <w:spacing w:before="3" w:line="211" w:lineRule="auto"/>
              <w:ind w:left="87" w:right="177"/>
              <w:rPr>
                <w:rFonts w:ascii="Open Sans"/>
                <w:sz w:val="18"/>
              </w:rPr>
            </w:pPr>
            <w:r>
              <w:rPr>
                <w:rFonts w:ascii="Open Sans"/>
                <w:sz w:val="18"/>
              </w:rPr>
              <w:t>Degree to which competency has been met.</w:t>
            </w:r>
          </w:p>
        </w:tc>
        <w:tc>
          <w:tcPr>
            <w:tcW w:w="2733" w:type="dxa"/>
            <w:tcBorders>
              <w:bottom w:val="single" w:sz="18" w:space="0" w:color="00B497"/>
              <w:right w:val="nil"/>
            </w:tcBorders>
          </w:tcPr>
          <w:p w:rsidR="00413554" w:rsidRDefault="00FA10E6">
            <w:pPr>
              <w:pStyle w:val="TableParagraph"/>
              <w:spacing w:before="13" w:line="279" w:lineRule="exact"/>
              <w:ind w:left="79"/>
              <w:rPr>
                <w:rFonts w:ascii="Open Sans Condensed"/>
                <w:b/>
              </w:rPr>
            </w:pPr>
            <w:r>
              <w:rPr>
                <w:rFonts w:ascii="Open Sans Condensed"/>
                <w:b/>
              </w:rPr>
              <w:t>LIMITED EVIDENCE - 2</w:t>
            </w:r>
          </w:p>
          <w:p w:rsidR="00413554" w:rsidRDefault="00FA10E6">
            <w:pPr>
              <w:pStyle w:val="TableParagraph"/>
              <w:spacing w:before="3" w:line="211" w:lineRule="auto"/>
              <w:ind w:left="79" w:right="188"/>
              <w:rPr>
                <w:rFonts w:ascii="Open Sans"/>
                <w:sz w:val="18"/>
              </w:rPr>
            </w:pPr>
            <w:r>
              <w:rPr>
                <w:rFonts w:ascii="Open Sans"/>
                <w:sz w:val="18"/>
              </w:rPr>
              <w:t>Degree to which competency has been met.</w:t>
            </w:r>
          </w:p>
        </w:tc>
        <w:tc>
          <w:tcPr>
            <w:tcW w:w="2733" w:type="dxa"/>
            <w:tcBorders>
              <w:top w:val="nil"/>
              <w:left w:val="nil"/>
              <w:bottom w:val="nil"/>
              <w:right w:val="nil"/>
            </w:tcBorders>
            <w:shd w:val="clear" w:color="auto" w:fill="00B497"/>
          </w:tcPr>
          <w:p w:rsidR="00413554" w:rsidRDefault="00FA10E6">
            <w:pPr>
              <w:pStyle w:val="TableParagraph"/>
              <w:spacing w:before="13" w:line="279" w:lineRule="exact"/>
              <w:ind w:left="88"/>
              <w:rPr>
                <w:rFonts w:ascii="Open Sans Condensed"/>
                <w:b/>
              </w:rPr>
            </w:pPr>
            <w:r>
              <w:rPr>
                <w:rFonts w:ascii="Open Sans Condensed"/>
                <w:b/>
                <w:color w:val="FFFFFF"/>
              </w:rPr>
              <w:t>SUFFICIENT EVIDENCE - 3</w:t>
            </w:r>
          </w:p>
          <w:p w:rsidR="00413554" w:rsidRDefault="00FA10E6">
            <w:pPr>
              <w:pStyle w:val="TableParagraph"/>
              <w:spacing w:before="3" w:line="211" w:lineRule="auto"/>
              <w:ind w:left="88" w:right="189"/>
              <w:rPr>
                <w:rFonts w:ascii="Open Sans"/>
                <w:sz w:val="18"/>
              </w:rPr>
            </w:pPr>
            <w:r>
              <w:rPr>
                <w:rFonts w:ascii="Open Sans"/>
                <w:color w:val="FFFFFF"/>
                <w:sz w:val="18"/>
              </w:rPr>
              <w:t>Degree to which competency has been met.</w:t>
            </w:r>
          </w:p>
        </w:tc>
        <w:tc>
          <w:tcPr>
            <w:tcW w:w="2733" w:type="dxa"/>
            <w:tcBorders>
              <w:left w:val="nil"/>
              <w:bottom w:val="single" w:sz="18" w:space="0" w:color="00B497"/>
            </w:tcBorders>
          </w:tcPr>
          <w:p w:rsidR="00413554" w:rsidRDefault="00FA10E6">
            <w:pPr>
              <w:pStyle w:val="TableParagraph"/>
              <w:spacing w:before="13" w:line="279" w:lineRule="exact"/>
              <w:ind w:left="87"/>
              <w:rPr>
                <w:rFonts w:ascii="Open Sans Condensed"/>
                <w:b/>
              </w:rPr>
            </w:pPr>
            <w:r>
              <w:rPr>
                <w:rFonts w:ascii="Open Sans Condensed"/>
                <w:b/>
              </w:rPr>
              <w:t>STRONG EVIDENCE - 4</w:t>
            </w:r>
          </w:p>
          <w:p w:rsidR="00413554" w:rsidRDefault="00FA10E6">
            <w:pPr>
              <w:pStyle w:val="TableParagraph"/>
              <w:spacing w:before="3" w:line="211" w:lineRule="auto"/>
              <w:ind w:left="87" w:right="180"/>
              <w:rPr>
                <w:rFonts w:ascii="Open Sans"/>
                <w:sz w:val="18"/>
              </w:rPr>
            </w:pPr>
            <w:r>
              <w:rPr>
                <w:rFonts w:ascii="Open Sans"/>
                <w:sz w:val="18"/>
              </w:rPr>
              <w:t>Degree to which competency has been met.</w:t>
            </w:r>
          </w:p>
        </w:tc>
      </w:tr>
      <w:tr w:rsidR="00413554">
        <w:trPr>
          <w:trHeight w:val="443"/>
        </w:trPr>
        <w:tc>
          <w:tcPr>
            <w:tcW w:w="2735" w:type="dxa"/>
            <w:tcBorders>
              <w:top w:val="nil"/>
              <w:bottom w:val="nil"/>
              <w:right w:val="dotted" w:sz="18" w:space="0" w:color="000000"/>
            </w:tcBorders>
          </w:tcPr>
          <w:p w:rsidR="00413554" w:rsidRDefault="00FA10E6">
            <w:pPr>
              <w:pStyle w:val="TableParagraph"/>
              <w:spacing w:before="59"/>
              <w:ind w:left="80"/>
              <w:rPr>
                <w:rFonts w:ascii="Open Sans Semibold"/>
                <w:b/>
                <w:sz w:val="26"/>
              </w:rPr>
            </w:pPr>
            <w:r>
              <w:rPr>
                <w:rFonts w:ascii="Open Sans Semibold"/>
                <w:b/>
                <w:sz w:val="26"/>
              </w:rPr>
              <w:t>Theatre</w:t>
            </w:r>
          </w:p>
        </w:tc>
        <w:tc>
          <w:tcPr>
            <w:tcW w:w="2730" w:type="dxa"/>
            <w:tcBorders>
              <w:top w:val="single" w:sz="18" w:space="0" w:color="00B497"/>
              <w:left w:val="dotted" w:sz="18" w:space="0" w:color="000000"/>
              <w:bottom w:val="nil"/>
              <w:right w:val="dotted" w:sz="18" w:space="0" w:color="000000"/>
            </w:tcBorders>
          </w:tcPr>
          <w:p w:rsidR="00413554" w:rsidRDefault="00413554">
            <w:pPr>
              <w:pStyle w:val="TableParagraph"/>
              <w:ind w:left="0"/>
              <w:rPr>
                <w:rFonts w:ascii="Times New Roman"/>
                <w:sz w:val="18"/>
              </w:rPr>
            </w:pPr>
          </w:p>
        </w:tc>
        <w:tc>
          <w:tcPr>
            <w:tcW w:w="2733" w:type="dxa"/>
            <w:tcBorders>
              <w:top w:val="single" w:sz="18" w:space="0" w:color="00B497"/>
              <w:left w:val="dotted" w:sz="18" w:space="0" w:color="000000"/>
              <w:bottom w:val="nil"/>
              <w:right w:val="dotted" w:sz="18" w:space="0" w:color="000000"/>
            </w:tcBorders>
          </w:tcPr>
          <w:p w:rsidR="00413554" w:rsidRDefault="00413554">
            <w:pPr>
              <w:pStyle w:val="TableParagraph"/>
              <w:ind w:left="0"/>
              <w:rPr>
                <w:rFonts w:ascii="Times New Roman"/>
                <w:sz w:val="18"/>
              </w:rPr>
            </w:pPr>
          </w:p>
        </w:tc>
        <w:tc>
          <w:tcPr>
            <w:tcW w:w="2733" w:type="dxa"/>
            <w:vMerge w:val="restart"/>
            <w:tcBorders>
              <w:top w:val="nil"/>
              <w:left w:val="nil"/>
              <w:bottom w:val="single" w:sz="6" w:space="0" w:color="000000"/>
              <w:right w:val="nil"/>
            </w:tcBorders>
            <w:shd w:val="clear" w:color="auto" w:fill="E7F4F1"/>
          </w:tcPr>
          <w:p w:rsidR="00413554" w:rsidRDefault="00413554">
            <w:pPr>
              <w:pStyle w:val="TableParagraph"/>
              <w:ind w:left="0"/>
              <w:rPr>
                <w:sz w:val="24"/>
              </w:rPr>
            </w:pPr>
          </w:p>
          <w:p w:rsidR="00413554" w:rsidRDefault="00413554">
            <w:pPr>
              <w:pStyle w:val="TableParagraph"/>
              <w:ind w:left="0"/>
              <w:rPr>
                <w:sz w:val="24"/>
              </w:rPr>
            </w:pPr>
          </w:p>
          <w:p w:rsidR="00413554" w:rsidRDefault="00FA10E6">
            <w:pPr>
              <w:pStyle w:val="TableParagraph"/>
              <w:spacing w:before="184" w:line="211" w:lineRule="auto"/>
              <w:ind w:left="88" w:right="390"/>
              <w:rPr>
                <w:sz w:val="18"/>
              </w:rPr>
            </w:pPr>
            <w:r>
              <w:rPr>
                <w:sz w:val="18"/>
              </w:rPr>
              <w:t>I can demonstrate the ability to apply the skills</w:t>
            </w:r>
            <w:r>
              <w:rPr>
                <w:spacing w:val="2"/>
                <w:sz w:val="18"/>
              </w:rPr>
              <w:t xml:space="preserve"> </w:t>
            </w:r>
            <w:r>
              <w:rPr>
                <w:spacing w:val="-6"/>
                <w:sz w:val="18"/>
              </w:rPr>
              <w:t>and</w:t>
            </w:r>
          </w:p>
          <w:p w:rsidR="00413554" w:rsidRDefault="00FA10E6">
            <w:pPr>
              <w:pStyle w:val="TableParagraph"/>
              <w:spacing w:before="1" w:line="211" w:lineRule="auto"/>
              <w:ind w:left="88" w:right="80"/>
              <w:rPr>
                <w:sz w:val="18"/>
              </w:rPr>
            </w:pPr>
            <w:r>
              <w:rPr>
                <w:sz w:val="18"/>
              </w:rPr>
              <w:t>understanding of how theatre communicates through selection, preparation, sharing, and presentation of artistic ideas and work through at least one performance.</w:t>
            </w:r>
          </w:p>
        </w:tc>
        <w:tc>
          <w:tcPr>
            <w:tcW w:w="2733" w:type="dxa"/>
            <w:vMerge w:val="restart"/>
            <w:tcBorders>
              <w:top w:val="single" w:sz="18" w:space="0" w:color="00B497"/>
              <w:left w:val="nil"/>
              <w:bottom w:val="single" w:sz="6" w:space="0" w:color="000000"/>
            </w:tcBorders>
          </w:tcPr>
          <w:p w:rsidR="00413554" w:rsidRDefault="00413554">
            <w:pPr>
              <w:pStyle w:val="TableParagraph"/>
              <w:ind w:left="0"/>
              <w:rPr>
                <w:sz w:val="24"/>
              </w:rPr>
            </w:pPr>
          </w:p>
          <w:p w:rsidR="00413554" w:rsidRDefault="00413554">
            <w:pPr>
              <w:pStyle w:val="TableParagraph"/>
              <w:ind w:left="0"/>
              <w:rPr>
                <w:sz w:val="24"/>
              </w:rPr>
            </w:pPr>
          </w:p>
          <w:p w:rsidR="00413554" w:rsidRDefault="00FA10E6">
            <w:pPr>
              <w:pStyle w:val="TableParagraph"/>
              <w:spacing w:before="184" w:line="211" w:lineRule="auto"/>
              <w:ind w:left="97" w:right="371"/>
              <w:rPr>
                <w:sz w:val="18"/>
              </w:rPr>
            </w:pPr>
            <w:r>
              <w:rPr>
                <w:sz w:val="18"/>
              </w:rPr>
              <w:t>I can demonstrate the ability to apply the skills</w:t>
            </w:r>
            <w:r>
              <w:rPr>
                <w:spacing w:val="2"/>
                <w:sz w:val="18"/>
              </w:rPr>
              <w:t xml:space="preserve"> </w:t>
            </w:r>
            <w:r>
              <w:rPr>
                <w:spacing w:val="-6"/>
                <w:sz w:val="18"/>
              </w:rPr>
              <w:t>and</w:t>
            </w:r>
          </w:p>
          <w:p w:rsidR="00413554" w:rsidRDefault="00FA10E6">
            <w:pPr>
              <w:pStyle w:val="TableParagraph"/>
              <w:spacing w:before="1" w:line="211" w:lineRule="auto"/>
              <w:ind w:left="97" w:right="123"/>
              <w:rPr>
                <w:sz w:val="18"/>
              </w:rPr>
            </w:pPr>
            <w:r>
              <w:rPr>
                <w:sz w:val="18"/>
              </w:rPr>
              <w:t>understanding of how theatre communicates through selection, preparation, sharing, and presentation of artistic ideas and work through more than one performance.</w:t>
            </w:r>
          </w:p>
        </w:tc>
      </w:tr>
      <w:tr w:rsidR="00413554">
        <w:trPr>
          <w:trHeight w:val="330"/>
        </w:trPr>
        <w:tc>
          <w:tcPr>
            <w:tcW w:w="2735" w:type="dxa"/>
            <w:tcBorders>
              <w:top w:val="nil"/>
              <w:bottom w:val="nil"/>
              <w:right w:val="dotted" w:sz="18" w:space="0" w:color="000000"/>
            </w:tcBorders>
          </w:tcPr>
          <w:p w:rsidR="00413554" w:rsidRDefault="00FA10E6">
            <w:pPr>
              <w:pStyle w:val="TableParagraph"/>
              <w:spacing w:line="310" w:lineRule="exact"/>
              <w:ind w:left="80"/>
              <w:rPr>
                <w:sz w:val="24"/>
              </w:rPr>
            </w:pPr>
            <w:r>
              <w:rPr>
                <w:sz w:val="24"/>
              </w:rPr>
              <w:t>Performing</w:t>
            </w:r>
          </w:p>
        </w:tc>
        <w:tc>
          <w:tcPr>
            <w:tcW w:w="2730" w:type="dxa"/>
            <w:tcBorders>
              <w:top w:val="nil"/>
              <w:left w:val="dotted" w:sz="18" w:space="0" w:color="000000"/>
              <w:bottom w:val="nil"/>
              <w:right w:val="dotted" w:sz="18" w:space="0" w:color="000000"/>
            </w:tcBorders>
          </w:tcPr>
          <w:p w:rsidR="00413554" w:rsidRDefault="00413554">
            <w:pPr>
              <w:pStyle w:val="TableParagraph"/>
              <w:ind w:left="0"/>
              <w:rPr>
                <w:rFonts w:ascii="Times New Roman"/>
                <w:sz w:val="18"/>
              </w:rPr>
            </w:pPr>
          </w:p>
        </w:tc>
        <w:tc>
          <w:tcPr>
            <w:tcW w:w="2733" w:type="dxa"/>
            <w:tcBorders>
              <w:top w:val="nil"/>
              <w:left w:val="dotted" w:sz="18" w:space="0" w:color="000000"/>
              <w:bottom w:val="nil"/>
              <w:right w:val="dotted" w:sz="18" w:space="0" w:color="000000"/>
            </w:tcBorders>
          </w:tcPr>
          <w:p w:rsidR="00413554" w:rsidRDefault="00413554">
            <w:pPr>
              <w:pStyle w:val="TableParagraph"/>
              <w:ind w:left="0"/>
              <w:rPr>
                <w:rFonts w:ascii="Times New Roman"/>
                <w:sz w:val="18"/>
              </w:rPr>
            </w:pPr>
          </w:p>
        </w:tc>
        <w:tc>
          <w:tcPr>
            <w:tcW w:w="2733" w:type="dxa"/>
            <w:vMerge/>
            <w:tcBorders>
              <w:top w:val="nil"/>
              <w:left w:val="nil"/>
              <w:bottom w:val="single" w:sz="6" w:space="0" w:color="000000"/>
              <w:right w:val="nil"/>
            </w:tcBorders>
            <w:shd w:val="clear" w:color="auto" w:fill="E7F4F1"/>
          </w:tcPr>
          <w:p w:rsidR="00413554" w:rsidRDefault="00413554">
            <w:pPr>
              <w:rPr>
                <w:sz w:val="2"/>
                <w:szCs w:val="2"/>
              </w:rPr>
            </w:pPr>
          </w:p>
        </w:tc>
        <w:tc>
          <w:tcPr>
            <w:tcW w:w="2733" w:type="dxa"/>
            <w:vMerge/>
            <w:tcBorders>
              <w:top w:val="nil"/>
              <w:left w:val="nil"/>
              <w:bottom w:val="single" w:sz="6" w:space="0" w:color="000000"/>
            </w:tcBorders>
          </w:tcPr>
          <w:p w:rsidR="00413554" w:rsidRDefault="00413554">
            <w:pPr>
              <w:rPr>
                <w:sz w:val="2"/>
                <w:szCs w:val="2"/>
              </w:rPr>
            </w:pPr>
          </w:p>
        </w:tc>
      </w:tr>
      <w:tr w:rsidR="00413554">
        <w:trPr>
          <w:trHeight w:val="1797"/>
        </w:trPr>
        <w:tc>
          <w:tcPr>
            <w:tcW w:w="2735" w:type="dxa"/>
            <w:tcBorders>
              <w:top w:val="nil"/>
              <w:bottom w:val="single" w:sz="6" w:space="0" w:color="000000"/>
              <w:right w:val="dotted" w:sz="18" w:space="0" w:color="000000"/>
            </w:tcBorders>
          </w:tcPr>
          <w:p w:rsidR="00413554" w:rsidRDefault="00FA10E6">
            <w:pPr>
              <w:pStyle w:val="TableParagraph"/>
              <w:spacing w:before="34" w:line="211" w:lineRule="auto"/>
              <w:ind w:left="80" w:right="367"/>
              <w:rPr>
                <w:sz w:val="18"/>
              </w:rPr>
            </w:pPr>
            <w:r>
              <w:rPr>
                <w:sz w:val="18"/>
              </w:rPr>
              <w:t>I can demonstrate the ability to apply the skills</w:t>
            </w:r>
            <w:r>
              <w:rPr>
                <w:spacing w:val="2"/>
                <w:sz w:val="18"/>
              </w:rPr>
              <w:t xml:space="preserve"> </w:t>
            </w:r>
            <w:r>
              <w:rPr>
                <w:spacing w:val="-6"/>
                <w:sz w:val="18"/>
              </w:rPr>
              <w:t>and</w:t>
            </w:r>
          </w:p>
          <w:p w:rsidR="00413554" w:rsidRDefault="00FA10E6">
            <w:pPr>
              <w:pStyle w:val="TableParagraph"/>
              <w:spacing w:line="211" w:lineRule="auto"/>
              <w:ind w:left="80" w:right="93"/>
              <w:rPr>
                <w:sz w:val="18"/>
              </w:rPr>
            </w:pPr>
            <w:r>
              <w:rPr>
                <w:sz w:val="18"/>
              </w:rPr>
              <w:t>understanding of how theatre communicates through Selection, Preparation, Sharing, and Presentation of artistic ideas and work.</w:t>
            </w:r>
          </w:p>
        </w:tc>
        <w:tc>
          <w:tcPr>
            <w:tcW w:w="2730" w:type="dxa"/>
            <w:tcBorders>
              <w:top w:val="nil"/>
              <w:left w:val="dotted" w:sz="18" w:space="0" w:color="000000"/>
              <w:bottom w:val="single" w:sz="6" w:space="0" w:color="000000"/>
              <w:right w:val="dotted" w:sz="18" w:space="0" w:color="000000"/>
            </w:tcBorders>
          </w:tcPr>
          <w:p w:rsidR="00413554" w:rsidRDefault="00FA10E6">
            <w:pPr>
              <w:pStyle w:val="TableParagraph"/>
              <w:spacing w:before="34" w:line="211" w:lineRule="auto"/>
              <w:ind w:left="74" w:right="27"/>
              <w:rPr>
                <w:sz w:val="18"/>
              </w:rPr>
            </w:pPr>
            <w:r>
              <w:rPr>
                <w:sz w:val="18"/>
              </w:rPr>
              <w:t>I am not yet able to demonstrate the ability to apply the skills and understanding</w:t>
            </w:r>
          </w:p>
          <w:p w:rsidR="00413554" w:rsidRDefault="00FA10E6">
            <w:pPr>
              <w:pStyle w:val="TableParagraph"/>
              <w:spacing w:before="1" w:line="211" w:lineRule="auto"/>
              <w:ind w:left="74" w:right="94"/>
              <w:rPr>
                <w:sz w:val="18"/>
              </w:rPr>
            </w:pPr>
            <w:r>
              <w:rPr>
                <w:sz w:val="18"/>
              </w:rPr>
              <w:t>of how theatre communicates through selection, preparation, sharing, and presentation of artistic ideas and work.</w:t>
            </w:r>
          </w:p>
        </w:tc>
        <w:tc>
          <w:tcPr>
            <w:tcW w:w="2733" w:type="dxa"/>
            <w:tcBorders>
              <w:top w:val="nil"/>
              <w:left w:val="dotted" w:sz="18" w:space="0" w:color="000000"/>
              <w:bottom w:val="single" w:sz="6" w:space="0" w:color="000000"/>
              <w:right w:val="dotted" w:sz="18" w:space="0" w:color="000000"/>
            </w:tcBorders>
          </w:tcPr>
          <w:p w:rsidR="00413554" w:rsidRDefault="00FA10E6">
            <w:pPr>
              <w:pStyle w:val="TableParagraph"/>
              <w:spacing w:before="34" w:line="211" w:lineRule="auto"/>
              <w:ind w:left="76" w:right="356"/>
              <w:rPr>
                <w:sz w:val="18"/>
              </w:rPr>
            </w:pPr>
            <w:r>
              <w:rPr>
                <w:sz w:val="18"/>
              </w:rPr>
              <w:t xml:space="preserve">I can demonstrate the ability to apply the skills </w:t>
            </w:r>
            <w:r>
              <w:rPr>
                <w:spacing w:val="-5"/>
                <w:sz w:val="18"/>
              </w:rPr>
              <w:t>and</w:t>
            </w:r>
          </w:p>
          <w:p w:rsidR="00413554" w:rsidRDefault="00FA10E6">
            <w:pPr>
              <w:pStyle w:val="TableParagraph"/>
              <w:spacing w:line="211" w:lineRule="auto"/>
              <w:ind w:left="76" w:right="178"/>
              <w:rPr>
                <w:sz w:val="18"/>
              </w:rPr>
            </w:pPr>
            <w:r>
              <w:rPr>
                <w:sz w:val="18"/>
              </w:rPr>
              <w:t>understanding of how theatre communicates through preparation and sharing, but not through selection and presentation of artistic ideas and work.</w:t>
            </w:r>
          </w:p>
        </w:tc>
        <w:tc>
          <w:tcPr>
            <w:tcW w:w="2733" w:type="dxa"/>
            <w:vMerge/>
            <w:tcBorders>
              <w:top w:val="nil"/>
              <w:left w:val="nil"/>
              <w:bottom w:val="single" w:sz="6" w:space="0" w:color="000000"/>
              <w:right w:val="nil"/>
            </w:tcBorders>
            <w:shd w:val="clear" w:color="auto" w:fill="E7F4F1"/>
          </w:tcPr>
          <w:p w:rsidR="00413554" w:rsidRDefault="00413554">
            <w:pPr>
              <w:rPr>
                <w:sz w:val="2"/>
                <w:szCs w:val="2"/>
              </w:rPr>
            </w:pPr>
          </w:p>
        </w:tc>
        <w:tc>
          <w:tcPr>
            <w:tcW w:w="2733" w:type="dxa"/>
            <w:vMerge/>
            <w:tcBorders>
              <w:top w:val="nil"/>
              <w:left w:val="nil"/>
              <w:bottom w:val="single" w:sz="6" w:space="0" w:color="000000"/>
            </w:tcBorders>
          </w:tcPr>
          <w:p w:rsidR="00413554" w:rsidRDefault="00413554">
            <w:pPr>
              <w:rPr>
                <w:sz w:val="2"/>
                <w:szCs w:val="2"/>
              </w:rPr>
            </w:pPr>
          </w:p>
        </w:tc>
      </w:tr>
      <w:tr w:rsidR="00413554">
        <w:trPr>
          <w:trHeight w:val="950"/>
        </w:trPr>
        <w:tc>
          <w:tcPr>
            <w:tcW w:w="2735" w:type="dxa"/>
            <w:tcBorders>
              <w:top w:val="single" w:sz="6" w:space="0" w:color="000000"/>
              <w:bottom w:val="single" w:sz="6" w:space="0" w:color="000000"/>
              <w:right w:val="dotted" w:sz="18" w:space="0" w:color="000000"/>
            </w:tcBorders>
          </w:tcPr>
          <w:p w:rsidR="00413554" w:rsidRDefault="00FA10E6">
            <w:pPr>
              <w:pStyle w:val="TableParagraph"/>
              <w:spacing w:before="51" w:line="211" w:lineRule="auto"/>
              <w:ind w:left="80" w:right="381"/>
              <w:rPr>
                <w:sz w:val="18"/>
              </w:rPr>
            </w:pPr>
            <w:r>
              <w:rPr>
                <w:sz w:val="18"/>
              </w:rPr>
              <w:t>I can Reflect on, Interpret, and Select artistic works for presentation.</w:t>
            </w:r>
          </w:p>
        </w:tc>
        <w:tc>
          <w:tcPr>
            <w:tcW w:w="2730"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left="74" w:right="184"/>
              <w:rPr>
                <w:sz w:val="18"/>
              </w:rPr>
            </w:pPr>
            <w:r>
              <w:rPr>
                <w:sz w:val="18"/>
              </w:rPr>
              <w:t>I am not yet able to reflect on, interpret, and select artistic works for presentation.</w:t>
            </w:r>
          </w:p>
        </w:tc>
        <w:tc>
          <w:tcPr>
            <w:tcW w:w="2733"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left="76" w:right="259"/>
              <w:rPr>
                <w:sz w:val="18"/>
              </w:rPr>
            </w:pPr>
            <w:r>
              <w:rPr>
                <w:sz w:val="18"/>
              </w:rPr>
              <w:t>I can reflect on, begin to interpret, but not select an artistic work for presentation based on a specific purpose.</w:t>
            </w:r>
          </w:p>
        </w:tc>
        <w:tc>
          <w:tcPr>
            <w:tcW w:w="2733"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51" w:line="211" w:lineRule="auto"/>
              <w:ind w:left="65" w:right="354"/>
              <w:rPr>
                <w:sz w:val="18"/>
              </w:rPr>
            </w:pPr>
            <w:r>
              <w:rPr>
                <w:sz w:val="18"/>
              </w:rPr>
              <w:t>I can reflect on, interpret, and select an artistic work for presentation based on a specific purpose.</w:t>
            </w:r>
          </w:p>
        </w:tc>
        <w:tc>
          <w:tcPr>
            <w:tcW w:w="2733" w:type="dxa"/>
            <w:tcBorders>
              <w:top w:val="single" w:sz="6" w:space="0" w:color="000000"/>
              <w:left w:val="dotted" w:sz="18" w:space="0" w:color="000000"/>
              <w:bottom w:val="single" w:sz="6" w:space="0" w:color="000000"/>
            </w:tcBorders>
          </w:tcPr>
          <w:p w:rsidR="00413554" w:rsidRDefault="00FA10E6">
            <w:pPr>
              <w:pStyle w:val="TableParagraph"/>
              <w:spacing w:before="28" w:line="231" w:lineRule="exact"/>
              <w:ind w:left="74"/>
              <w:rPr>
                <w:sz w:val="18"/>
              </w:rPr>
            </w:pPr>
            <w:r>
              <w:rPr>
                <w:sz w:val="18"/>
              </w:rPr>
              <w:t>I can reflect on, interpret,</w:t>
            </w:r>
          </w:p>
          <w:p w:rsidR="00413554" w:rsidRDefault="00FA10E6">
            <w:pPr>
              <w:pStyle w:val="TableParagraph"/>
              <w:spacing w:before="8" w:line="211" w:lineRule="auto"/>
              <w:ind w:left="74" w:right="-10"/>
              <w:rPr>
                <w:sz w:val="18"/>
              </w:rPr>
            </w:pPr>
            <w:r>
              <w:rPr>
                <w:sz w:val="18"/>
              </w:rPr>
              <w:t>and select artistic works for presentation based on a specific purpose for each work.</w:t>
            </w:r>
          </w:p>
        </w:tc>
      </w:tr>
      <w:tr w:rsidR="00413554">
        <w:trPr>
          <w:trHeight w:val="950"/>
        </w:trPr>
        <w:tc>
          <w:tcPr>
            <w:tcW w:w="2735" w:type="dxa"/>
            <w:tcBorders>
              <w:top w:val="single" w:sz="6" w:space="0" w:color="000000"/>
              <w:bottom w:val="single" w:sz="6" w:space="0" w:color="000000"/>
              <w:right w:val="dotted" w:sz="18" w:space="0" w:color="000000"/>
            </w:tcBorders>
          </w:tcPr>
          <w:p w:rsidR="00413554" w:rsidRDefault="00FA10E6">
            <w:pPr>
              <w:pStyle w:val="TableParagraph"/>
              <w:spacing w:before="51" w:line="211" w:lineRule="auto"/>
              <w:ind w:left="80" w:right="472"/>
              <w:rPr>
                <w:sz w:val="18"/>
              </w:rPr>
            </w:pPr>
            <w:r>
              <w:rPr>
                <w:sz w:val="18"/>
              </w:rPr>
              <w:t>I can Realize, Develop, and Refine artistic works for presentation.</w:t>
            </w:r>
          </w:p>
        </w:tc>
        <w:tc>
          <w:tcPr>
            <w:tcW w:w="2730"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left="74" w:right="440"/>
              <w:jc w:val="both"/>
              <w:rPr>
                <w:sz w:val="18"/>
              </w:rPr>
            </w:pPr>
            <w:r>
              <w:rPr>
                <w:sz w:val="18"/>
              </w:rPr>
              <w:t>I am not yet able to realize, develop, and refine artistic works for presentation.</w:t>
            </w:r>
          </w:p>
        </w:tc>
        <w:tc>
          <w:tcPr>
            <w:tcW w:w="2733"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left="76" w:right="236"/>
              <w:rPr>
                <w:sz w:val="18"/>
              </w:rPr>
            </w:pPr>
            <w:r>
              <w:rPr>
                <w:sz w:val="18"/>
              </w:rPr>
              <w:t>I can realize and develop, but not refine artistic works for presentation.</w:t>
            </w:r>
          </w:p>
        </w:tc>
        <w:tc>
          <w:tcPr>
            <w:tcW w:w="2733"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51" w:line="211" w:lineRule="auto"/>
              <w:ind w:left="65" w:right="529"/>
              <w:rPr>
                <w:sz w:val="18"/>
              </w:rPr>
            </w:pPr>
            <w:r>
              <w:rPr>
                <w:sz w:val="18"/>
              </w:rPr>
              <w:t>I can realize, develop, and refine artistic works for presentation.</w:t>
            </w:r>
          </w:p>
        </w:tc>
        <w:tc>
          <w:tcPr>
            <w:tcW w:w="2733" w:type="dxa"/>
            <w:tcBorders>
              <w:top w:val="single" w:sz="6" w:space="0" w:color="000000"/>
              <w:left w:val="dotted" w:sz="18" w:space="0" w:color="000000"/>
              <w:bottom w:val="single" w:sz="6" w:space="0" w:color="000000"/>
            </w:tcBorders>
          </w:tcPr>
          <w:p w:rsidR="00413554" w:rsidRDefault="00FA10E6">
            <w:pPr>
              <w:pStyle w:val="TableParagraph"/>
              <w:spacing w:before="51" w:line="211" w:lineRule="auto"/>
              <w:ind w:left="74" w:right="17"/>
              <w:rPr>
                <w:sz w:val="18"/>
              </w:rPr>
            </w:pPr>
            <w:r>
              <w:rPr>
                <w:sz w:val="18"/>
              </w:rPr>
              <w:t>I can realize, develop, and refine multiple artistic works for a performance that successfully communicates.</w:t>
            </w:r>
          </w:p>
        </w:tc>
      </w:tr>
      <w:tr w:rsidR="00413554">
        <w:trPr>
          <w:trHeight w:val="353"/>
        </w:trPr>
        <w:tc>
          <w:tcPr>
            <w:tcW w:w="2735" w:type="dxa"/>
            <w:tcBorders>
              <w:top w:val="single" w:sz="6" w:space="0" w:color="000000"/>
              <w:bottom w:val="nil"/>
              <w:right w:val="dotted" w:sz="18" w:space="0" w:color="000000"/>
            </w:tcBorders>
          </w:tcPr>
          <w:p w:rsidR="00413554" w:rsidRDefault="00FA10E6">
            <w:pPr>
              <w:pStyle w:val="TableParagraph"/>
              <w:spacing w:before="9" w:line="324" w:lineRule="exact"/>
              <w:ind w:left="80"/>
              <w:rPr>
                <w:sz w:val="24"/>
              </w:rPr>
            </w:pPr>
            <w:r>
              <w:rPr>
                <w:sz w:val="24"/>
              </w:rPr>
              <w:t>Responding</w:t>
            </w:r>
          </w:p>
        </w:tc>
        <w:tc>
          <w:tcPr>
            <w:tcW w:w="2730" w:type="dxa"/>
            <w:tcBorders>
              <w:top w:val="single" w:sz="6" w:space="0" w:color="000000"/>
              <w:left w:val="dotted" w:sz="18" w:space="0" w:color="000000"/>
              <w:bottom w:val="nil"/>
              <w:right w:val="dotted" w:sz="18" w:space="0" w:color="000000"/>
            </w:tcBorders>
          </w:tcPr>
          <w:p w:rsidR="00413554" w:rsidRDefault="00413554">
            <w:pPr>
              <w:pStyle w:val="TableParagraph"/>
              <w:ind w:left="0"/>
              <w:rPr>
                <w:rFonts w:ascii="Times New Roman"/>
                <w:sz w:val="18"/>
              </w:rPr>
            </w:pPr>
          </w:p>
        </w:tc>
        <w:tc>
          <w:tcPr>
            <w:tcW w:w="2733" w:type="dxa"/>
            <w:tcBorders>
              <w:top w:val="single" w:sz="6" w:space="0" w:color="000000"/>
              <w:left w:val="dotted" w:sz="18" w:space="0" w:color="000000"/>
              <w:bottom w:val="nil"/>
              <w:right w:val="dotted" w:sz="18" w:space="0" w:color="000000"/>
            </w:tcBorders>
          </w:tcPr>
          <w:p w:rsidR="00413554" w:rsidRDefault="00413554">
            <w:pPr>
              <w:pStyle w:val="TableParagraph"/>
              <w:ind w:left="0"/>
              <w:rPr>
                <w:rFonts w:ascii="Times New Roman"/>
                <w:sz w:val="18"/>
              </w:rPr>
            </w:pPr>
          </w:p>
        </w:tc>
        <w:tc>
          <w:tcPr>
            <w:tcW w:w="2733" w:type="dxa"/>
            <w:vMerge w:val="restart"/>
            <w:tcBorders>
              <w:top w:val="single" w:sz="6" w:space="0" w:color="000000"/>
              <w:left w:val="nil"/>
              <w:bottom w:val="single" w:sz="6" w:space="0" w:color="000000"/>
              <w:right w:val="nil"/>
            </w:tcBorders>
            <w:shd w:val="clear" w:color="auto" w:fill="E7F4F1"/>
          </w:tcPr>
          <w:p w:rsidR="00413554" w:rsidRDefault="00413554">
            <w:pPr>
              <w:pStyle w:val="TableParagraph"/>
              <w:ind w:left="0"/>
              <w:rPr>
                <w:sz w:val="24"/>
              </w:rPr>
            </w:pPr>
          </w:p>
          <w:p w:rsidR="00413554" w:rsidRDefault="00FA10E6">
            <w:pPr>
              <w:pStyle w:val="TableParagraph"/>
              <w:spacing w:before="177" w:line="211" w:lineRule="auto"/>
              <w:ind w:left="88" w:right="249"/>
              <w:rPr>
                <w:sz w:val="18"/>
              </w:rPr>
            </w:pPr>
            <w:r>
              <w:rPr>
                <w:sz w:val="18"/>
              </w:rPr>
              <w:t>I can respond to theatre by Reflecting, Interpreting, and Evaluating how at least one production conveys meaning.</w:t>
            </w:r>
          </w:p>
        </w:tc>
        <w:tc>
          <w:tcPr>
            <w:tcW w:w="2733" w:type="dxa"/>
            <w:vMerge w:val="restart"/>
            <w:tcBorders>
              <w:top w:val="single" w:sz="6" w:space="0" w:color="000000"/>
              <w:left w:val="nil"/>
              <w:bottom w:val="single" w:sz="6" w:space="0" w:color="000000"/>
            </w:tcBorders>
          </w:tcPr>
          <w:p w:rsidR="00413554" w:rsidRDefault="00413554">
            <w:pPr>
              <w:pStyle w:val="TableParagraph"/>
              <w:ind w:left="0"/>
              <w:rPr>
                <w:sz w:val="24"/>
              </w:rPr>
            </w:pPr>
          </w:p>
          <w:p w:rsidR="00413554" w:rsidRDefault="00FA10E6">
            <w:pPr>
              <w:pStyle w:val="TableParagraph"/>
              <w:spacing w:before="177" w:line="211" w:lineRule="auto"/>
              <w:ind w:left="97" w:right="389"/>
              <w:jc w:val="both"/>
              <w:rPr>
                <w:sz w:val="18"/>
              </w:rPr>
            </w:pPr>
            <w:r>
              <w:rPr>
                <w:sz w:val="18"/>
              </w:rPr>
              <w:t>I can respond to theatre by Reflecting, Interpreting, and Evaluating how productions convey meaning.</w:t>
            </w:r>
          </w:p>
        </w:tc>
      </w:tr>
      <w:tr w:rsidR="00413554">
        <w:trPr>
          <w:trHeight w:val="105"/>
        </w:trPr>
        <w:tc>
          <w:tcPr>
            <w:tcW w:w="2735" w:type="dxa"/>
            <w:tcBorders>
              <w:top w:val="nil"/>
              <w:bottom w:val="nil"/>
              <w:right w:val="nil"/>
            </w:tcBorders>
          </w:tcPr>
          <w:p w:rsidR="00413554" w:rsidRDefault="00413554">
            <w:pPr>
              <w:pStyle w:val="TableParagraph"/>
              <w:ind w:left="0"/>
              <w:rPr>
                <w:rFonts w:ascii="Times New Roman"/>
                <w:sz w:val="4"/>
              </w:rPr>
            </w:pPr>
          </w:p>
        </w:tc>
        <w:tc>
          <w:tcPr>
            <w:tcW w:w="2730" w:type="dxa"/>
            <w:tcBorders>
              <w:top w:val="nil"/>
              <w:left w:val="nil"/>
              <w:bottom w:val="nil"/>
              <w:right w:val="nil"/>
            </w:tcBorders>
          </w:tcPr>
          <w:p w:rsidR="00413554" w:rsidRDefault="00413554">
            <w:pPr>
              <w:pStyle w:val="TableParagraph"/>
              <w:ind w:left="0"/>
              <w:rPr>
                <w:rFonts w:ascii="Times New Roman"/>
                <w:sz w:val="4"/>
              </w:rPr>
            </w:pPr>
          </w:p>
        </w:tc>
        <w:tc>
          <w:tcPr>
            <w:tcW w:w="2733" w:type="dxa"/>
            <w:tcBorders>
              <w:top w:val="nil"/>
              <w:left w:val="nil"/>
              <w:bottom w:val="nil"/>
              <w:right w:val="nil"/>
            </w:tcBorders>
          </w:tcPr>
          <w:p w:rsidR="00413554" w:rsidRDefault="00413554">
            <w:pPr>
              <w:pStyle w:val="TableParagraph"/>
              <w:ind w:left="0"/>
              <w:rPr>
                <w:rFonts w:ascii="Times New Roman"/>
                <w:sz w:val="4"/>
              </w:rPr>
            </w:pPr>
          </w:p>
        </w:tc>
        <w:tc>
          <w:tcPr>
            <w:tcW w:w="2733" w:type="dxa"/>
            <w:vMerge/>
            <w:tcBorders>
              <w:top w:val="nil"/>
              <w:left w:val="nil"/>
              <w:bottom w:val="single" w:sz="6" w:space="0" w:color="000000"/>
              <w:right w:val="nil"/>
            </w:tcBorders>
            <w:shd w:val="clear" w:color="auto" w:fill="E7F4F1"/>
          </w:tcPr>
          <w:p w:rsidR="00413554" w:rsidRDefault="00413554">
            <w:pPr>
              <w:rPr>
                <w:sz w:val="2"/>
                <w:szCs w:val="2"/>
              </w:rPr>
            </w:pPr>
          </w:p>
        </w:tc>
        <w:tc>
          <w:tcPr>
            <w:tcW w:w="2733" w:type="dxa"/>
            <w:vMerge/>
            <w:tcBorders>
              <w:top w:val="nil"/>
              <w:left w:val="nil"/>
              <w:bottom w:val="single" w:sz="6" w:space="0" w:color="000000"/>
            </w:tcBorders>
          </w:tcPr>
          <w:p w:rsidR="00413554" w:rsidRDefault="00413554">
            <w:pPr>
              <w:rPr>
                <w:sz w:val="2"/>
                <w:szCs w:val="2"/>
              </w:rPr>
            </w:pPr>
          </w:p>
        </w:tc>
      </w:tr>
      <w:tr w:rsidR="00413554">
        <w:trPr>
          <w:trHeight w:val="1131"/>
        </w:trPr>
        <w:tc>
          <w:tcPr>
            <w:tcW w:w="2735" w:type="dxa"/>
            <w:tcBorders>
              <w:top w:val="nil"/>
              <w:bottom w:val="single" w:sz="6" w:space="0" w:color="000000"/>
              <w:right w:val="dotted" w:sz="18" w:space="0" w:color="000000"/>
            </w:tcBorders>
          </w:tcPr>
          <w:p w:rsidR="00413554" w:rsidRDefault="00FA10E6">
            <w:pPr>
              <w:pStyle w:val="TableParagraph"/>
              <w:spacing w:before="15" w:line="211" w:lineRule="auto"/>
              <w:ind w:left="80" w:right="386"/>
              <w:jc w:val="both"/>
              <w:rPr>
                <w:sz w:val="18"/>
              </w:rPr>
            </w:pPr>
            <w:r>
              <w:rPr>
                <w:sz w:val="18"/>
              </w:rPr>
              <w:t>I can respond to theatre by Reflecting, Interpreting, and Evaluating how productions convey meaning.</w:t>
            </w:r>
          </w:p>
        </w:tc>
        <w:tc>
          <w:tcPr>
            <w:tcW w:w="2730" w:type="dxa"/>
            <w:tcBorders>
              <w:top w:val="nil"/>
              <w:left w:val="dotted" w:sz="18" w:space="0" w:color="000000"/>
              <w:bottom w:val="single" w:sz="6" w:space="0" w:color="000000"/>
              <w:right w:val="dotted" w:sz="18" w:space="0" w:color="000000"/>
            </w:tcBorders>
          </w:tcPr>
          <w:p w:rsidR="00413554" w:rsidRDefault="00FA10E6">
            <w:pPr>
              <w:pStyle w:val="TableParagraph"/>
              <w:spacing w:before="15" w:line="211" w:lineRule="auto"/>
              <w:ind w:left="74" w:right="310"/>
              <w:rPr>
                <w:sz w:val="18"/>
              </w:rPr>
            </w:pPr>
            <w:r>
              <w:rPr>
                <w:sz w:val="18"/>
              </w:rPr>
              <w:t>I am not yet able to respond to theatre by Reflecting, Interpreting, and Evaluating how productions convey meaning.</w:t>
            </w:r>
          </w:p>
        </w:tc>
        <w:tc>
          <w:tcPr>
            <w:tcW w:w="2733" w:type="dxa"/>
            <w:tcBorders>
              <w:top w:val="nil"/>
              <w:left w:val="dotted" w:sz="18" w:space="0" w:color="000000"/>
              <w:bottom w:val="single" w:sz="6" w:space="0" w:color="000000"/>
              <w:right w:val="dotted" w:sz="18" w:space="0" w:color="000000"/>
            </w:tcBorders>
          </w:tcPr>
          <w:p w:rsidR="00413554" w:rsidRDefault="00FA10E6">
            <w:pPr>
              <w:pStyle w:val="TableParagraph"/>
              <w:spacing w:line="223" w:lineRule="exact"/>
              <w:ind w:left="76"/>
              <w:rPr>
                <w:sz w:val="18"/>
              </w:rPr>
            </w:pPr>
            <w:r>
              <w:rPr>
                <w:sz w:val="18"/>
              </w:rPr>
              <w:t>I can begin to respond</w:t>
            </w:r>
          </w:p>
          <w:p w:rsidR="00413554" w:rsidRDefault="00FA10E6">
            <w:pPr>
              <w:pStyle w:val="TableParagraph"/>
              <w:spacing w:before="8" w:line="211" w:lineRule="auto"/>
              <w:ind w:left="76" w:right="372"/>
              <w:rPr>
                <w:sz w:val="18"/>
              </w:rPr>
            </w:pPr>
            <w:r>
              <w:rPr>
                <w:sz w:val="18"/>
              </w:rPr>
              <w:t>to theatre by Reflecting, Interpreting, and Evaluating how productions convey meaning.</w:t>
            </w:r>
          </w:p>
        </w:tc>
        <w:tc>
          <w:tcPr>
            <w:tcW w:w="2733" w:type="dxa"/>
            <w:vMerge/>
            <w:tcBorders>
              <w:top w:val="nil"/>
              <w:left w:val="nil"/>
              <w:bottom w:val="single" w:sz="6" w:space="0" w:color="000000"/>
              <w:right w:val="nil"/>
            </w:tcBorders>
            <w:shd w:val="clear" w:color="auto" w:fill="E7F4F1"/>
          </w:tcPr>
          <w:p w:rsidR="00413554" w:rsidRDefault="00413554">
            <w:pPr>
              <w:rPr>
                <w:sz w:val="2"/>
                <w:szCs w:val="2"/>
              </w:rPr>
            </w:pPr>
          </w:p>
        </w:tc>
        <w:tc>
          <w:tcPr>
            <w:tcW w:w="2733" w:type="dxa"/>
            <w:vMerge/>
            <w:tcBorders>
              <w:top w:val="nil"/>
              <w:left w:val="nil"/>
              <w:bottom w:val="single" w:sz="6" w:space="0" w:color="000000"/>
            </w:tcBorders>
          </w:tcPr>
          <w:p w:rsidR="00413554" w:rsidRDefault="00413554">
            <w:pPr>
              <w:rPr>
                <w:sz w:val="2"/>
                <w:szCs w:val="2"/>
              </w:rPr>
            </w:pPr>
          </w:p>
        </w:tc>
      </w:tr>
      <w:tr w:rsidR="00413554">
        <w:trPr>
          <w:trHeight w:val="950"/>
        </w:trPr>
        <w:tc>
          <w:tcPr>
            <w:tcW w:w="2735" w:type="dxa"/>
            <w:tcBorders>
              <w:top w:val="single" w:sz="6" w:space="0" w:color="000000"/>
              <w:bottom w:val="single" w:sz="6" w:space="0" w:color="000000"/>
              <w:right w:val="dotted" w:sz="18" w:space="0" w:color="000000"/>
            </w:tcBorders>
          </w:tcPr>
          <w:p w:rsidR="00413554" w:rsidRDefault="00FA10E6">
            <w:pPr>
              <w:pStyle w:val="TableParagraph"/>
              <w:spacing w:before="51" w:line="211" w:lineRule="auto"/>
              <w:ind w:left="80" w:right="415"/>
              <w:rPr>
                <w:sz w:val="18"/>
              </w:rPr>
            </w:pPr>
            <w:r>
              <w:rPr>
                <w:sz w:val="18"/>
              </w:rPr>
              <w:t>I can Perceive and Evaluate theatrical work.</w:t>
            </w:r>
          </w:p>
        </w:tc>
        <w:tc>
          <w:tcPr>
            <w:tcW w:w="2730"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left="74" w:right="275"/>
              <w:rPr>
                <w:sz w:val="18"/>
              </w:rPr>
            </w:pPr>
            <w:r>
              <w:rPr>
                <w:sz w:val="18"/>
              </w:rPr>
              <w:t>I am not yet able to perceive and evaluate theatrical work.</w:t>
            </w:r>
          </w:p>
        </w:tc>
        <w:tc>
          <w:tcPr>
            <w:tcW w:w="2733"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left="76" w:right="422"/>
              <w:rPr>
                <w:sz w:val="18"/>
              </w:rPr>
            </w:pPr>
            <w:r>
              <w:rPr>
                <w:sz w:val="18"/>
              </w:rPr>
              <w:t>I can begin to perceive and evaluate theatrical work.</w:t>
            </w:r>
          </w:p>
        </w:tc>
        <w:tc>
          <w:tcPr>
            <w:tcW w:w="2733"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51" w:line="211" w:lineRule="auto"/>
              <w:ind w:left="65" w:right="414"/>
              <w:rPr>
                <w:sz w:val="18"/>
              </w:rPr>
            </w:pPr>
            <w:r>
              <w:rPr>
                <w:sz w:val="18"/>
              </w:rPr>
              <w:t>I can perceive and evaluate theatrical work.</w:t>
            </w:r>
          </w:p>
        </w:tc>
        <w:tc>
          <w:tcPr>
            <w:tcW w:w="2733" w:type="dxa"/>
            <w:tcBorders>
              <w:top w:val="single" w:sz="6" w:space="0" w:color="000000"/>
              <w:left w:val="dotted" w:sz="18" w:space="0" w:color="000000"/>
              <w:bottom w:val="single" w:sz="6" w:space="0" w:color="000000"/>
            </w:tcBorders>
          </w:tcPr>
          <w:p w:rsidR="00413554" w:rsidRDefault="00FA10E6">
            <w:pPr>
              <w:pStyle w:val="TableParagraph"/>
              <w:spacing w:before="51" w:line="211" w:lineRule="auto"/>
              <w:ind w:left="74" w:right="399"/>
              <w:rPr>
                <w:sz w:val="18"/>
              </w:rPr>
            </w:pPr>
            <w:r>
              <w:rPr>
                <w:sz w:val="18"/>
              </w:rPr>
              <w:t>I can perceive and evaluate theatrical work and provide compelling rationale to support.</w:t>
            </w:r>
          </w:p>
        </w:tc>
      </w:tr>
      <w:tr w:rsidR="00413554">
        <w:trPr>
          <w:trHeight w:val="1166"/>
        </w:trPr>
        <w:tc>
          <w:tcPr>
            <w:tcW w:w="2735" w:type="dxa"/>
            <w:tcBorders>
              <w:top w:val="single" w:sz="6" w:space="0" w:color="000000"/>
              <w:bottom w:val="single" w:sz="6" w:space="0" w:color="000000"/>
              <w:right w:val="dotted" w:sz="18" w:space="0" w:color="000000"/>
            </w:tcBorders>
          </w:tcPr>
          <w:p w:rsidR="00413554" w:rsidRDefault="00FA10E6">
            <w:pPr>
              <w:pStyle w:val="TableParagraph"/>
              <w:spacing w:before="51" w:line="211" w:lineRule="auto"/>
              <w:ind w:left="80" w:right="413"/>
              <w:rPr>
                <w:sz w:val="18"/>
              </w:rPr>
            </w:pPr>
            <w:r>
              <w:rPr>
                <w:sz w:val="18"/>
              </w:rPr>
              <w:t>I can Interpret intent and meaning of theatrical work.</w:t>
            </w:r>
          </w:p>
        </w:tc>
        <w:tc>
          <w:tcPr>
            <w:tcW w:w="2730"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left="74" w:right="277"/>
              <w:rPr>
                <w:sz w:val="18"/>
              </w:rPr>
            </w:pPr>
            <w:r>
              <w:rPr>
                <w:sz w:val="18"/>
              </w:rPr>
              <w:t>I am not yet able to interpret intent and meaning of theatrical work.</w:t>
            </w:r>
          </w:p>
        </w:tc>
        <w:tc>
          <w:tcPr>
            <w:tcW w:w="2733"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left="76" w:right="51"/>
              <w:rPr>
                <w:sz w:val="18"/>
              </w:rPr>
            </w:pPr>
            <w:r>
              <w:rPr>
                <w:sz w:val="18"/>
              </w:rPr>
              <w:t>To a limited degree, I can interpret intent and meaning of theatrical work.</w:t>
            </w:r>
          </w:p>
        </w:tc>
        <w:tc>
          <w:tcPr>
            <w:tcW w:w="2733"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51" w:line="211" w:lineRule="auto"/>
              <w:ind w:left="65" w:right="414"/>
              <w:rPr>
                <w:sz w:val="18"/>
              </w:rPr>
            </w:pPr>
            <w:r>
              <w:rPr>
                <w:sz w:val="18"/>
              </w:rPr>
              <w:t>I can interpret intent and meaning of theatrical work.</w:t>
            </w:r>
          </w:p>
        </w:tc>
        <w:tc>
          <w:tcPr>
            <w:tcW w:w="2733" w:type="dxa"/>
            <w:tcBorders>
              <w:top w:val="single" w:sz="6" w:space="0" w:color="000000"/>
              <w:left w:val="dotted" w:sz="18" w:space="0" w:color="000000"/>
              <w:bottom w:val="single" w:sz="6" w:space="0" w:color="000000"/>
            </w:tcBorders>
          </w:tcPr>
          <w:p w:rsidR="00413554" w:rsidRDefault="00FA10E6">
            <w:pPr>
              <w:pStyle w:val="TableParagraph"/>
              <w:spacing w:before="51" w:line="211" w:lineRule="auto"/>
              <w:ind w:left="74" w:right="131"/>
              <w:rPr>
                <w:sz w:val="18"/>
              </w:rPr>
            </w:pPr>
            <w:r>
              <w:rPr>
                <w:sz w:val="18"/>
              </w:rPr>
              <w:t>I can interpret intent and meaning of theatrical work and provide compelling and creative support for alternative interpretation.</w:t>
            </w:r>
          </w:p>
        </w:tc>
      </w:tr>
      <w:tr w:rsidR="00413554">
        <w:trPr>
          <w:trHeight w:val="824"/>
        </w:trPr>
        <w:tc>
          <w:tcPr>
            <w:tcW w:w="2735" w:type="dxa"/>
            <w:tcBorders>
              <w:top w:val="single" w:sz="6" w:space="0" w:color="000000"/>
              <w:bottom w:val="single" w:sz="6" w:space="0" w:color="000000"/>
              <w:right w:val="dotted" w:sz="18" w:space="0" w:color="000000"/>
            </w:tcBorders>
          </w:tcPr>
          <w:p w:rsidR="00413554" w:rsidRDefault="00FA10E6">
            <w:pPr>
              <w:pStyle w:val="TableParagraph"/>
              <w:spacing w:before="51" w:line="211" w:lineRule="auto"/>
              <w:ind w:left="80" w:right="499"/>
              <w:rPr>
                <w:sz w:val="18"/>
              </w:rPr>
            </w:pPr>
            <w:r>
              <w:rPr>
                <w:sz w:val="18"/>
              </w:rPr>
              <w:t>I can apply criteria when evaluating theatrical work.</w:t>
            </w:r>
          </w:p>
        </w:tc>
        <w:tc>
          <w:tcPr>
            <w:tcW w:w="2730"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left="74" w:right="556"/>
              <w:rPr>
                <w:sz w:val="18"/>
              </w:rPr>
            </w:pPr>
            <w:r>
              <w:rPr>
                <w:sz w:val="18"/>
              </w:rPr>
              <w:t>I am not yet able to apply criteria when evaluating theatrical work.</w:t>
            </w:r>
          </w:p>
        </w:tc>
        <w:tc>
          <w:tcPr>
            <w:tcW w:w="2733"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left="76" w:right="418"/>
              <w:rPr>
                <w:sz w:val="18"/>
              </w:rPr>
            </w:pPr>
            <w:r>
              <w:rPr>
                <w:sz w:val="18"/>
              </w:rPr>
              <w:t>I can begin to apply criteria when evaluating theatrical work.</w:t>
            </w:r>
          </w:p>
        </w:tc>
        <w:tc>
          <w:tcPr>
            <w:tcW w:w="2733"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51" w:line="211" w:lineRule="auto"/>
              <w:ind w:left="65" w:right="500"/>
              <w:rPr>
                <w:sz w:val="18"/>
              </w:rPr>
            </w:pPr>
            <w:r>
              <w:rPr>
                <w:sz w:val="18"/>
              </w:rPr>
              <w:t>I can apply criteria when evaluating theatrical work.</w:t>
            </w:r>
          </w:p>
        </w:tc>
        <w:tc>
          <w:tcPr>
            <w:tcW w:w="2733" w:type="dxa"/>
            <w:tcBorders>
              <w:top w:val="single" w:sz="6" w:space="0" w:color="000000"/>
              <w:left w:val="dotted" w:sz="18" w:space="0" w:color="000000"/>
              <w:bottom w:val="single" w:sz="6" w:space="0" w:color="000000"/>
            </w:tcBorders>
          </w:tcPr>
          <w:p w:rsidR="00413554" w:rsidRDefault="00FA10E6">
            <w:pPr>
              <w:pStyle w:val="TableParagraph"/>
              <w:spacing w:before="51" w:line="211" w:lineRule="auto"/>
              <w:ind w:left="74" w:right="227"/>
              <w:rPr>
                <w:sz w:val="18"/>
              </w:rPr>
            </w:pPr>
            <w:r>
              <w:rPr>
                <w:sz w:val="18"/>
              </w:rPr>
              <w:t>I can create and apply criteria for evaluating theatrical work.</w:t>
            </w:r>
          </w:p>
        </w:tc>
      </w:tr>
    </w:tbl>
    <w:p w:rsidR="00413554" w:rsidRDefault="00413554">
      <w:pPr>
        <w:spacing w:line="211" w:lineRule="auto"/>
        <w:rPr>
          <w:sz w:val="18"/>
        </w:rPr>
        <w:sectPr w:rsidR="00413554">
          <w:type w:val="continuous"/>
          <w:pgSz w:w="15840" w:h="12240" w:orient="landscape"/>
          <w:pgMar w:top="260" w:right="100" w:bottom="700" w:left="60" w:header="720" w:footer="720" w:gutter="0"/>
          <w:cols w:space="720"/>
        </w:sectPr>
      </w:pPr>
    </w:p>
    <w:p w:rsidR="00413554" w:rsidRDefault="00413554">
      <w:pPr>
        <w:pStyle w:val="BodyText"/>
        <w:spacing w:before="2"/>
        <w:rPr>
          <w:sz w:val="17"/>
        </w:rPr>
      </w:pPr>
    </w:p>
    <w:p w:rsidR="00413554" w:rsidRDefault="00396089">
      <w:pPr>
        <w:ind w:left="1020"/>
        <w:rPr>
          <w:sz w:val="14"/>
        </w:rPr>
      </w:pPr>
      <w:r>
        <w:pict>
          <v:shape id="_x0000_s1238" type="#_x0000_t202" style="position:absolute;left:0;text-align:left;margin-left:751.4pt;margin-top:38.8pt;width:22.45pt;height:344pt;z-index:15846400;mso-position-horizontal-relative:page" filled="f" stroked="f">
            <v:textbox style="layout-flow:vertical;mso-layout-flow-alt:bottom-to-top;mso-next-textbox:#_x0000_s1238" inset="0,0,0,0">
              <w:txbxContent>
                <w:p w:rsidR="00413554" w:rsidRDefault="00FA10E6">
                  <w:pPr>
                    <w:spacing w:before="20"/>
                    <w:ind w:left="20"/>
                    <w:rPr>
                      <w:sz w:val="30"/>
                    </w:rPr>
                  </w:pPr>
                  <w:r>
                    <w:rPr>
                      <w:spacing w:val="12"/>
                      <w:sz w:val="30"/>
                    </w:rPr>
                    <w:t xml:space="preserve">SPECIALS </w:t>
                  </w:r>
                  <w:r>
                    <w:rPr>
                      <w:spacing w:val="13"/>
                      <w:sz w:val="30"/>
                    </w:rPr>
                    <w:t>PERFORMANCE-BASED</w:t>
                  </w:r>
                  <w:r>
                    <w:rPr>
                      <w:spacing w:val="67"/>
                      <w:sz w:val="30"/>
                    </w:rPr>
                    <w:t xml:space="preserve"> </w:t>
                  </w:r>
                  <w:r>
                    <w:rPr>
                      <w:spacing w:val="12"/>
                      <w:sz w:val="30"/>
                    </w:rPr>
                    <w:t>ASSESSMENT</w:t>
                  </w:r>
                </w:p>
              </w:txbxContent>
            </v:textbox>
            <w10:wrap anchorx="page"/>
          </v:shape>
        </w:pict>
      </w:r>
      <w:r w:rsidR="00FA10E6">
        <w:rPr>
          <w:color w:val="808285"/>
          <w:sz w:val="14"/>
        </w:rPr>
        <w:t>NAVIGATING CHANGE: K ANSAS' GUIDE TO LEARNING AND SCHOOL SAFET Y OPERATIONS</w:t>
      </w:r>
    </w:p>
    <w:p w:rsidR="00413554" w:rsidRDefault="00FA10E6">
      <w:pPr>
        <w:spacing w:before="84"/>
        <w:ind w:left="1020"/>
        <w:rPr>
          <w:rFonts w:ascii="Open Sans"/>
          <w:sz w:val="14"/>
        </w:rPr>
      </w:pPr>
      <w:r>
        <w:br w:type="column"/>
      </w:r>
      <w:r>
        <w:rPr>
          <w:rFonts w:ascii="Open Sans"/>
          <w:color w:val="FFFFFF"/>
          <w:sz w:val="14"/>
        </w:rPr>
        <w:t>GRADE BAND</w:t>
      </w:r>
    </w:p>
    <w:p w:rsidR="00413554" w:rsidRDefault="00413554">
      <w:pPr>
        <w:rPr>
          <w:rFonts w:ascii="Open Sans"/>
          <w:sz w:val="14"/>
        </w:rPr>
        <w:sectPr w:rsidR="00413554">
          <w:footerReference w:type="default" r:id="rId181"/>
          <w:pgSz w:w="15840" w:h="12240" w:orient="landscape"/>
          <w:pgMar w:top="240" w:right="100" w:bottom="700" w:left="60" w:header="0" w:footer="513" w:gutter="0"/>
          <w:cols w:num="2" w:space="720" w:equalWidth="0">
            <w:col w:w="7369" w:space="5120"/>
            <w:col w:w="3191"/>
          </w:cols>
        </w:sectPr>
      </w:pPr>
    </w:p>
    <w:p w:rsidR="00413554" w:rsidRDefault="00396089">
      <w:pPr>
        <w:pStyle w:val="BodyText"/>
        <w:rPr>
          <w:rFonts w:ascii="Open Sans"/>
        </w:rPr>
      </w:pPr>
      <w:r>
        <w:pict>
          <v:shape id="_x0000_s1237" type="#_x0000_t202" style="position:absolute;margin-left:669.4pt;margin-top:18.15pt;width:112.5pt;height:30pt;z-index:-29721600;mso-position-horizontal-relative:page;mso-position-vertical-relative:page" filled="f" stroked="f">
            <v:textbox style="mso-next-textbox:#_x0000_s1237" inset="0,0,0,0">
              <w:txbxContent>
                <w:p w:rsidR="00413554" w:rsidRDefault="00FA10E6">
                  <w:pPr>
                    <w:tabs>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pacing w:val="-49"/>
                      <w:sz w:val="44"/>
                      <w:shd w:val="clear" w:color="auto" w:fill="00B497"/>
                    </w:rPr>
                    <w:t xml:space="preserve"> </w:t>
                  </w:r>
                  <w:r>
                    <w:rPr>
                      <w:rFonts w:ascii="Open Sans Extrabold"/>
                      <w:b/>
                      <w:color w:val="FFFFFF"/>
                      <w:sz w:val="44"/>
                      <w:shd w:val="clear" w:color="auto" w:fill="00B497"/>
                    </w:rPr>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anchory="page"/>
          </v:shape>
        </w:pict>
      </w:r>
    </w:p>
    <w:p w:rsidR="00413554" w:rsidRDefault="00413554">
      <w:pPr>
        <w:pStyle w:val="BodyText"/>
        <w:spacing w:before="10"/>
        <w:rPr>
          <w:rFonts w:ascii="Open Sans"/>
          <w:sz w:val="23"/>
        </w:rPr>
      </w:pPr>
    </w:p>
    <w:tbl>
      <w:tblPr>
        <w:tblW w:w="0" w:type="auto"/>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35"/>
        <w:gridCol w:w="2730"/>
        <w:gridCol w:w="2733"/>
        <w:gridCol w:w="2733"/>
        <w:gridCol w:w="2733"/>
      </w:tblGrid>
      <w:tr w:rsidR="00413554">
        <w:trPr>
          <w:trHeight w:val="747"/>
        </w:trPr>
        <w:tc>
          <w:tcPr>
            <w:tcW w:w="2735" w:type="dxa"/>
            <w:tcBorders>
              <w:top w:val="nil"/>
              <w:left w:val="nil"/>
              <w:bottom w:val="nil"/>
              <w:right w:val="nil"/>
            </w:tcBorders>
            <w:shd w:val="clear" w:color="auto" w:fill="00B497"/>
          </w:tcPr>
          <w:p w:rsidR="00413554" w:rsidRDefault="00FA10E6">
            <w:pPr>
              <w:pStyle w:val="TableParagraph"/>
              <w:spacing w:line="345" w:lineRule="exact"/>
              <w:ind w:left="90"/>
              <w:rPr>
                <w:rFonts w:ascii="Open Sans Semibold"/>
                <w:b/>
                <w:sz w:val="26"/>
              </w:rPr>
            </w:pPr>
            <w:r>
              <w:rPr>
                <w:rFonts w:ascii="Open Sans Semibold"/>
                <w:b/>
                <w:color w:val="FFFFFF"/>
                <w:sz w:val="26"/>
              </w:rPr>
              <w:t>Specials</w:t>
            </w:r>
          </w:p>
        </w:tc>
        <w:tc>
          <w:tcPr>
            <w:tcW w:w="2730" w:type="dxa"/>
            <w:tcBorders>
              <w:left w:val="nil"/>
              <w:bottom w:val="single" w:sz="18" w:space="0" w:color="00B497"/>
            </w:tcBorders>
          </w:tcPr>
          <w:p w:rsidR="00413554" w:rsidRDefault="00FA10E6">
            <w:pPr>
              <w:pStyle w:val="TableParagraph"/>
              <w:spacing w:before="13" w:line="279" w:lineRule="exact"/>
              <w:ind w:left="87"/>
              <w:rPr>
                <w:rFonts w:ascii="Open Sans Condensed"/>
                <w:b/>
              </w:rPr>
            </w:pPr>
            <w:r>
              <w:rPr>
                <w:rFonts w:ascii="Open Sans Condensed"/>
                <w:b/>
              </w:rPr>
              <w:t>NO EVIDENCE - 1</w:t>
            </w:r>
          </w:p>
          <w:p w:rsidR="00413554" w:rsidRDefault="00FA10E6">
            <w:pPr>
              <w:pStyle w:val="TableParagraph"/>
              <w:spacing w:before="3" w:line="211" w:lineRule="auto"/>
              <w:ind w:left="87" w:right="177"/>
              <w:rPr>
                <w:rFonts w:ascii="Open Sans"/>
                <w:sz w:val="18"/>
              </w:rPr>
            </w:pPr>
            <w:r>
              <w:rPr>
                <w:rFonts w:ascii="Open Sans"/>
                <w:sz w:val="18"/>
              </w:rPr>
              <w:t>Degree to which competency has been met.</w:t>
            </w:r>
          </w:p>
        </w:tc>
        <w:tc>
          <w:tcPr>
            <w:tcW w:w="2733" w:type="dxa"/>
            <w:tcBorders>
              <w:bottom w:val="single" w:sz="18" w:space="0" w:color="00B497"/>
              <w:right w:val="nil"/>
            </w:tcBorders>
          </w:tcPr>
          <w:p w:rsidR="00413554" w:rsidRDefault="00FA10E6">
            <w:pPr>
              <w:pStyle w:val="TableParagraph"/>
              <w:spacing w:before="13" w:line="279" w:lineRule="exact"/>
              <w:ind w:left="79"/>
              <w:rPr>
                <w:rFonts w:ascii="Open Sans Condensed"/>
                <w:b/>
              </w:rPr>
            </w:pPr>
            <w:r>
              <w:rPr>
                <w:rFonts w:ascii="Open Sans Condensed"/>
                <w:b/>
              </w:rPr>
              <w:t>LIMITED EVIDENCE - 2</w:t>
            </w:r>
          </w:p>
          <w:p w:rsidR="00413554" w:rsidRDefault="00FA10E6">
            <w:pPr>
              <w:pStyle w:val="TableParagraph"/>
              <w:spacing w:before="3" w:line="211" w:lineRule="auto"/>
              <w:ind w:left="79" w:right="188"/>
              <w:rPr>
                <w:rFonts w:ascii="Open Sans"/>
                <w:sz w:val="18"/>
              </w:rPr>
            </w:pPr>
            <w:r>
              <w:rPr>
                <w:rFonts w:ascii="Open Sans"/>
                <w:sz w:val="18"/>
              </w:rPr>
              <w:t>Degree to which competency has been met.</w:t>
            </w:r>
          </w:p>
        </w:tc>
        <w:tc>
          <w:tcPr>
            <w:tcW w:w="2733" w:type="dxa"/>
            <w:tcBorders>
              <w:top w:val="nil"/>
              <w:left w:val="nil"/>
              <w:bottom w:val="nil"/>
              <w:right w:val="nil"/>
            </w:tcBorders>
            <w:shd w:val="clear" w:color="auto" w:fill="00B497"/>
          </w:tcPr>
          <w:p w:rsidR="00413554" w:rsidRDefault="00FA10E6">
            <w:pPr>
              <w:pStyle w:val="TableParagraph"/>
              <w:spacing w:before="13" w:line="279" w:lineRule="exact"/>
              <w:ind w:left="88"/>
              <w:rPr>
                <w:rFonts w:ascii="Open Sans Condensed"/>
                <w:b/>
              </w:rPr>
            </w:pPr>
            <w:r>
              <w:rPr>
                <w:rFonts w:ascii="Open Sans Condensed"/>
                <w:b/>
                <w:color w:val="FFFFFF"/>
              </w:rPr>
              <w:t>SUFFICIENT EVIDENCE - 3</w:t>
            </w:r>
          </w:p>
          <w:p w:rsidR="00413554" w:rsidRDefault="00FA10E6">
            <w:pPr>
              <w:pStyle w:val="TableParagraph"/>
              <w:spacing w:before="3" w:line="211" w:lineRule="auto"/>
              <w:ind w:left="88" w:right="189"/>
              <w:rPr>
                <w:rFonts w:ascii="Open Sans"/>
                <w:sz w:val="18"/>
              </w:rPr>
            </w:pPr>
            <w:r>
              <w:rPr>
                <w:rFonts w:ascii="Open Sans"/>
                <w:color w:val="FFFFFF"/>
                <w:sz w:val="18"/>
              </w:rPr>
              <w:t>Degree to which competency has been met.</w:t>
            </w:r>
          </w:p>
        </w:tc>
        <w:tc>
          <w:tcPr>
            <w:tcW w:w="2733" w:type="dxa"/>
            <w:tcBorders>
              <w:left w:val="nil"/>
              <w:bottom w:val="single" w:sz="18" w:space="0" w:color="00B497"/>
            </w:tcBorders>
          </w:tcPr>
          <w:p w:rsidR="00413554" w:rsidRDefault="00FA10E6">
            <w:pPr>
              <w:pStyle w:val="TableParagraph"/>
              <w:spacing w:before="13" w:line="279" w:lineRule="exact"/>
              <w:ind w:left="87"/>
              <w:rPr>
                <w:rFonts w:ascii="Open Sans Condensed"/>
                <w:b/>
              </w:rPr>
            </w:pPr>
            <w:r>
              <w:rPr>
                <w:rFonts w:ascii="Open Sans Condensed"/>
                <w:b/>
              </w:rPr>
              <w:t>STRONG EVIDENCE - 4</w:t>
            </w:r>
          </w:p>
          <w:p w:rsidR="00413554" w:rsidRDefault="00FA10E6">
            <w:pPr>
              <w:pStyle w:val="TableParagraph"/>
              <w:spacing w:before="3" w:line="211" w:lineRule="auto"/>
              <w:ind w:left="87" w:right="180"/>
              <w:rPr>
                <w:rFonts w:ascii="Open Sans"/>
                <w:sz w:val="18"/>
              </w:rPr>
            </w:pPr>
            <w:r>
              <w:rPr>
                <w:rFonts w:ascii="Open Sans"/>
                <w:sz w:val="18"/>
              </w:rPr>
              <w:t>Degree to which competency has been met.</w:t>
            </w:r>
          </w:p>
        </w:tc>
      </w:tr>
      <w:tr w:rsidR="00413554">
        <w:trPr>
          <w:trHeight w:val="417"/>
        </w:trPr>
        <w:tc>
          <w:tcPr>
            <w:tcW w:w="2735" w:type="dxa"/>
            <w:tcBorders>
              <w:top w:val="nil"/>
              <w:bottom w:val="nil"/>
              <w:right w:val="dotted" w:sz="18" w:space="0" w:color="000000"/>
            </w:tcBorders>
          </w:tcPr>
          <w:p w:rsidR="00413554" w:rsidRDefault="00FA10E6">
            <w:pPr>
              <w:pStyle w:val="TableParagraph"/>
              <w:spacing w:before="59" w:line="338" w:lineRule="exact"/>
              <w:ind w:left="80"/>
              <w:rPr>
                <w:rFonts w:ascii="Open Sans Semibold"/>
                <w:b/>
                <w:sz w:val="26"/>
              </w:rPr>
            </w:pPr>
            <w:r>
              <w:rPr>
                <w:rFonts w:ascii="Open Sans Semibold"/>
                <w:b/>
                <w:sz w:val="26"/>
              </w:rPr>
              <w:t>Theatre</w:t>
            </w:r>
          </w:p>
        </w:tc>
        <w:tc>
          <w:tcPr>
            <w:tcW w:w="2730" w:type="dxa"/>
            <w:tcBorders>
              <w:top w:val="single" w:sz="18" w:space="0" w:color="00B497"/>
              <w:left w:val="dotted" w:sz="18" w:space="0" w:color="000000"/>
              <w:bottom w:val="nil"/>
              <w:right w:val="dotted" w:sz="18" w:space="0" w:color="000000"/>
            </w:tcBorders>
          </w:tcPr>
          <w:p w:rsidR="00413554" w:rsidRDefault="00413554">
            <w:pPr>
              <w:pStyle w:val="TableParagraph"/>
              <w:ind w:left="0"/>
              <w:rPr>
                <w:rFonts w:ascii="Times New Roman"/>
                <w:sz w:val="18"/>
              </w:rPr>
            </w:pPr>
          </w:p>
        </w:tc>
        <w:tc>
          <w:tcPr>
            <w:tcW w:w="2733" w:type="dxa"/>
            <w:tcBorders>
              <w:top w:val="single" w:sz="18" w:space="0" w:color="00B497"/>
              <w:left w:val="dotted" w:sz="18" w:space="0" w:color="000000"/>
              <w:bottom w:val="nil"/>
              <w:right w:val="dotted" w:sz="18" w:space="0" w:color="000000"/>
            </w:tcBorders>
          </w:tcPr>
          <w:p w:rsidR="00413554" w:rsidRDefault="00413554">
            <w:pPr>
              <w:pStyle w:val="TableParagraph"/>
              <w:ind w:left="0"/>
              <w:rPr>
                <w:rFonts w:ascii="Times New Roman"/>
                <w:sz w:val="18"/>
              </w:rPr>
            </w:pPr>
          </w:p>
        </w:tc>
        <w:tc>
          <w:tcPr>
            <w:tcW w:w="2733" w:type="dxa"/>
            <w:vMerge w:val="restart"/>
            <w:tcBorders>
              <w:top w:val="nil"/>
              <w:left w:val="nil"/>
              <w:bottom w:val="single" w:sz="6" w:space="0" w:color="000000"/>
              <w:right w:val="nil"/>
            </w:tcBorders>
            <w:shd w:val="clear" w:color="auto" w:fill="E7F4F1"/>
          </w:tcPr>
          <w:p w:rsidR="00413554" w:rsidRDefault="00413554">
            <w:pPr>
              <w:pStyle w:val="TableParagraph"/>
              <w:ind w:left="0"/>
              <w:rPr>
                <w:rFonts w:ascii="Open Sans"/>
                <w:sz w:val="24"/>
              </w:rPr>
            </w:pPr>
          </w:p>
          <w:p w:rsidR="00413554" w:rsidRDefault="00413554">
            <w:pPr>
              <w:pStyle w:val="TableParagraph"/>
              <w:ind w:left="0"/>
              <w:rPr>
                <w:rFonts w:ascii="Open Sans"/>
                <w:sz w:val="24"/>
              </w:rPr>
            </w:pPr>
          </w:p>
          <w:p w:rsidR="00413554" w:rsidRDefault="00413554">
            <w:pPr>
              <w:pStyle w:val="TableParagraph"/>
              <w:spacing w:before="6"/>
              <w:ind w:left="0"/>
              <w:rPr>
                <w:rFonts w:ascii="Open Sans"/>
                <w:sz w:val="20"/>
              </w:rPr>
            </w:pPr>
          </w:p>
          <w:p w:rsidR="00413554" w:rsidRDefault="00FA10E6">
            <w:pPr>
              <w:pStyle w:val="TableParagraph"/>
              <w:spacing w:line="211" w:lineRule="auto"/>
              <w:ind w:left="88" w:right="175"/>
              <w:rPr>
                <w:sz w:val="18"/>
              </w:rPr>
            </w:pPr>
            <w:r>
              <w:rPr>
                <w:sz w:val="18"/>
              </w:rPr>
              <w:t>I can successfully connect personal meaning and external context to theatre by empathizing, interrelating, and researching works.</w:t>
            </w:r>
          </w:p>
        </w:tc>
        <w:tc>
          <w:tcPr>
            <w:tcW w:w="2733" w:type="dxa"/>
            <w:vMerge w:val="restart"/>
            <w:tcBorders>
              <w:top w:val="single" w:sz="18" w:space="0" w:color="00B497"/>
              <w:left w:val="nil"/>
              <w:bottom w:val="single" w:sz="6" w:space="0" w:color="000000"/>
            </w:tcBorders>
          </w:tcPr>
          <w:p w:rsidR="00413554" w:rsidRDefault="00413554">
            <w:pPr>
              <w:pStyle w:val="TableParagraph"/>
              <w:ind w:left="0"/>
              <w:rPr>
                <w:rFonts w:ascii="Open Sans"/>
                <w:sz w:val="24"/>
              </w:rPr>
            </w:pPr>
          </w:p>
          <w:p w:rsidR="00413554" w:rsidRDefault="00413554">
            <w:pPr>
              <w:pStyle w:val="TableParagraph"/>
              <w:ind w:left="0"/>
              <w:rPr>
                <w:rFonts w:ascii="Open Sans"/>
                <w:sz w:val="24"/>
              </w:rPr>
            </w:pPr>
          </w:p>
          <w:p w:rsidR="00413554" w:rsidRDefault="00413554">
            <w:pPr>
              <w:pStyle w:val="TableParagraph"/>
              <w:spacing w:before="6"/>
              <w:ind w:left="0"/>
              <w:rPr>
                <w:rFonts w:ascii="Open Sans"/>
                <w:sz w:val="20"/>
              </w:rPr>
            </w:pPr>
          </w:p>
          <w:p w:rsidR="00413554" w:rsidRDefault="00FA10E6">
            <w:pPr>
              <w:pStyle w:val="TableParagraph"/>
              <w:spacing w:line="211" w:lineRule="auto"/>
              <w:ind w:left="97" w:right="89"/>
              <w:rPr>
                <w:sz w:val="18"/>
              </w:rPr>
            </w:pPr>
            <w:r>
              <w:rPr>
                <w:sz w:val="18"/>
              </w:rPr>
              <w:t>I can successfully connect personal meaning and external context to multiple theatrical pieces by empathizing, interrelating, and researching those works.</w:t>
            </w:r>
          </w:p>
        </w:tc>
      </w:tr>
      <w:tr w:rsidR="00413554">
        <w:trPr>
          <w:trHeight w:val="348"/>
        </w:trPr>
        <w:tc>
          <w:tcPr>
            <w:tcW w:w="2735" w:type="dxa"/>
            <w:tcBorders>
              <w:top w:val="nil"/>
              <w:bottom w:val="nil"/>
              <w:right w:val="dotted" w:sz="18" w:space="0" w:color="000000"/>
            </w:tcBorders>
          </w:tcPr>
          <w:p w:rsidR="00413554" w:rsidRDefault="00FA10E6">
            <w:pPr>
              <w:pStyle w:val="TableParagraph"/>
              <w:spacing w:before="4" w:line="324" w:lineRule="exact"/>
              <w:ind w:left="80"/>
              <w:rPr>
                <w:sz w:val="24"/>
              </w:rPr>
            </w:pPr>
            <w:r>
              <w:rPr>
                <w:sz w:val="24"/>
              </w:rPr>
              <w:t>Connecting</w:t>
            </w:r>
          </w:p>
        </w:tc>
        <w:tc>
          <w:tcPr>
            <w:tcW w:w="2730" w:type="dxa"/>
            <w:tcBorders>
              <w:top w:val="nil"/>
              <w:left w:val="dotted" w:sz="18" w:space="0" w:color="000000"/>
              <w:bottom w:val="nil"/>
              <w:right w:val="dotted" w:sz="18" w:space="0" w:color="000000"/>
            </w:tcBorders>
          </w:tcPr>
          <w:p w:rsidR="00413554" w:rsidRDefault="00413554">
            <w:pPr>
              <w:pStyle w:val="TableParagraph"/>
              <w:ind w:left="0"/>
              <w:rPr>
                <w:rFonts w:ascii="Times New Roman"/>
                <w:sz w:val="18"/>
              </w:rPr>
            </w:pPr>
          </w:p>
        </w:tc>
        <w:tc>
          <w:tcPr>
            <w:tcW w:w="2733" w:type="dxa"/>
            <w:tcBorders>
              <w:top w:val="nil"/>
              <w:left w:val="dotted" w:sz="18" w:space="0" w:color="000000"/>
              <w:bottom w:val="nil"/>
              <w:right w:val="dotted" w:sz="18" w:space="0" w:color="000000"/>
            </w:tcBorders>
          </w:tcPr>
          <w:p w:rsidR="00413554" w:rsidRDefault="00413554">
            <w:pPr>
              <w:pStyle w:val="TableParagraph"/>
              <w:ind w:left="0"/>
              <w:rPr>
                <w:rFonts w:ascii="Times New Roman"/>
                <w:sz w:val="18"/>
              </w:rPr>
            </w:pPr>
          </w:p>
        </w:tc>
        <w:tc>
          <w:tcPr>
            <w:tcW w:w="2733" w:type="dxa"/>
            <w:vMerge/>
            <w:tcBorders>
              <w:top w:val="nil"/>
              <w:left w:val="nil"/>
              <w:bottom w:val="single" w:sz="6" w:space="0" w:color="000000"/>
              <w:right w:val="nil"/>
            </w:tcBorders>
            <w:shd w:val="clear" w:color="auto" w:fill="E7F4F1"/>
          </w:tcPr>
          <w:p w:rsidR="00413554" w:rsidRDefault="00413554">
            <w:pPr>
              <w:rPr>
                <w:sz w:val="2"/>
                <w:szCs w:val="2"/>
              </w:rPr>
            </w:pPr>
          </w:p>
        </w:tc>
        <w:tc>
          <w:tcPr>
            <w:tcW w:w="2733" w:type="dxa"/>
            <w:vMerge/>
            <w:tcBorders>
              <w:top w:val="nil"/>
              <w:left w:val="nil"/>
              <w:bottom w:val="single" w:sz="6" w:space="0" w:color="000000"/>
            </w:tcBorders>
          </w:tcPr>
          <w:p w:rsidR="00413554" w:rsidRDefault="00413554">
            <w:pPr>
              <w:rPr>
                <w:sz w:val="2"/>
                <w:szCs w:val="2"/>
              </w:rPr>
            </w:pPr>
          </w:p>
        </w:tc>
      </w:tr>
      <w:tr w:rsidR="00413554">
        <w:trPr>
          <w:trHeight w:val="105"/>
        </w:trPr>
        <w:tc>
          <w:tcPr>
            <w:tcW w:w="2735" w:type="dxa"/>
            <w:tcBorders>
              <w:top w:val="nil"/>
              <w:bottom w:val="nil"/>
              <w:right w:val="nil"/>
            </w:tcBorders>
          </w:tcPr>
          <w:p w:rsidR="00413554" w:rsidRDefault="00413554">
            <w:pPr>
              <w:pStyle w:val="TableParagraph"/>
              <w:ind w:left="0"/>
              <w:rPr>
                <w:rFonts w:ascii="Times New Roman"/>
                <w:sz w:val="4"/>
              </w:rPr>
            </w:pPr>
          </w:p>
        </w:tc>
        <w:tc>
          <w:tcPr>
            <w:tcW w:w="2730" w:type="dxa"/>
            <w:tcBorders>
              <w:top w:val="nil"/>
              <w:left w:val="nil"/>
              <w:bottom w:val="nil"/>
              <w:right w:val="nil"/>
            </w:tcBorders>
          </w:tcPr>
          <w:p w:rsidR="00413554" w:rsidRDefault="00413554">
            <w:pPr>
              <w:pStyle w:val="TableParagraph"/>
              <w:ind w:left="0"/>
              <w:rPr>
                <w:rFonts w:ascii="Times New Roman"/>
                <w:sz w:val="4"/>
              </w:rPr>
            </w:pPr>
          </w:p>
        </w:tc>
        <w:tc>
          <w:tcPr>
            <w:tcW w:w="2733" w:type="dxa"/>
            <w:tcBorders>
              <w:top w:val="nil"/>
              <w:left w:val="nil"/>
              <w:bottom w:val="nil"/>
              <w:right w:val="nil"/>
            </w:tcBorders>
          </w:tcPr>
          <w:p w:rsidR="00413554" w:rsidRDefault="00413554">
            <w:pPr>
              <w:pStyle w:val="TableParagraph"/>
              <w:ind w:left="0"/>
              <w:rPr>
                <w:rFonts w:ascii="Times New Roman"/>
                <w:sz w:val="4"/>
              </w:rPr>
            </w:pPr>
          </w:p>
        </w:tc>
        <w:tc>
          <w:tcPr>
            <w:tcW w:w="2733" w:type="dxa"/>
            <w:vMerge/>
            <w:tcBorders>
              <w:top w:val="nil"/>
              <w:left w:val="nil"/>
              <w:bottom w:val="single" w:sz="6" w:space="0" w:color="000000"/>
              <w:right w:val="nil"/>
            </w:tcBorders>
            <w:shd w:val="clear" w:color="auto" w:fill="E7F4F1"/>
          </w:tcPr>
          <w:p w:rsidR="00413554" w:rsidRDefault="00413554">
            <w:pPr>
              <w:rPr>
                <w:sz w:val="2"/>
                <w:szCs w:val="2"/>
              </w:rPr>
            </w:pPr>
          </w:p>
        </w:tc>
        <w:tc>
          <w:tcPr>
            <w:tcW w:w="2733" w:type="dxa"/>
            <w:vMerge/>
            <w:tcBorders>
              <w:top w:val="nil"/>
              <w:left w:val="nil"/>
              <w:bottom w:val="single" w:sz="6" w:space="0" w:color="000000"/>
            </w:tcBorders>
          </w:tcPr>
          <w:p w:rsidR="00413554" w:rsidRDefault="00413554">
            <w:pPr>
              <w:rPr>
                <w:sz w:val="2"/>
                <w:szCs w:val="2"/>
              </w:rPr>
            </w:pPr>
          </w:p>
        </w:tc>
      </w:tr>
      <w:tr w:rsidR="00413554">
        <w:trPr>
          <w:trHeight w:val="1437"/>
        </w:trPr>
        <w:tc>
          <w:tcPr>
            <w:tcW w:w="2735" w:type="dxa"/>
            <w:tcBorders>
              <w:top w:val="nil"/>
              <w:bottom w:val="single" w:sz="6" w:space="0" w:color="000000"/>
              <w:right w:val="dotted" w:sz="18" w:space="0" w:color="000000"/>
            </w:tcBorders>
          </w:tcPr>
          <w:p w:rsidR="00413554" w:rsidRDefault="00FA10E6">
            <w:pPr>
              <w:pStyle w:val="TableParagraph"/>
              <w:spacing w:before="15" w:line="211" w:lineRule="auto"/>
              <w:ind w:left="80" w:right="187"/>
              <w:rPr>
                <w:sz w:val="18"/>
              </w:rPr>
            </w:pPr>
            <w:r>
              <w:rPr>
                <w:sz w:val="18"/>
              </w:rPr>
              <w:t>I can connect personal meaning and external context to theatre by Empathizing, Interrelating, and Researching works.</w:t>
            </w:r>
          </w:p>
        </w:tc>
        <w:tc>
          <w:tcPr>
            <w:tcW w:w="2730" w:type="dxa"/>
            <w:tcBorders>
              <w:top w:val="nil"/>
              <w:left w:val="dotted" w:sz="18" w:space="0" w:color="000000"/>
              <w:bottom w:val="single" w:sz="6" w:space="0" w:color="000000"/>
              <w:right w:val="dotted" w:sz="18" w:space="0" w:color="000000"/>
            </w:tcBorders>
          </w:tcPr>
          <w:p w:rsidR="00413554" w:rsidRDefault="00FA10E6">
            <w:pPr>
              <w:pStyle w:val="TableParagraph"/>
              <w:spacing w:before="15" w:line="211" w:lineRule="auto"/>
              <w:ind w:left="74" w:right="141"/>
              <w:rPr>
                <w:sz w:val="18"/>
              </w:rPr>
            </w:pPr>
            <w:r>
              <w:rPr>
                <w:sz w:val="18"/>
              </w:rPr>
              <w:t>I am not yet able to connect personal meaning and external context to theatre by empathizing, interrelating, and researching works.</w:t>
            </w:r>
          </w:p>
        </w:tc>
        <w:tc>
          <w:tcPr>
            <w:tcW w:w="2733" w:type="dxa"/>
            <w:tcBorders>
              <w:top w:val="nil"/>
              <w:left w:val="dotted" w:sz="18" w:space="0" w:color="000000"/>
              <w:bottom w:val="single" w:sz="6" w:space="0" w:color="000000"/>
              <w:right w:val="dotted" w:sz="18" w:space="0" w:color="000000"/>
            </w:tcBorders>
          </w:tcPr>
          <w:p w:rsidR="00413554" w:rsidRDefault="00FA10E6">
            <w:pPr>
              <w:pStyle w:val="TableParagraph"/>
              <w:spacing w:before="15" w:line="211" w:lineRule="auto"/>
              <w:ind w:left="76" w:right="57"/>
              <w:rPr>
                <w:sz w:val="18"/>
              </w:rPr>
            </w:pPr>
            <w:r>
              <w:rPr>
                <w:sz w:val="18"/>
              </w:rPr>
              <w:t>I can begin to connect personal meaning and external context to theatre by empathizing, interrelating, and researching works.</w:t>
            </w:r>
          </w:p>
        </w:tc>
        <w:tc>
          <w:tcPr>
            <w:tcW w:w="2733" w:type="dxa"/>
            <w:vMerge/>
            <w:tcBorders>
              <w:top w:val="nil"/>
              <w:left w:val="nil"/>
              <w:bottom w:val="single" w:sz="6" w:space="0" w:color="000000"/>
              <w:right w:val="nil"/>
            </w:tcBorders>
            <w:shd w:val="clear" w:color="auto" w:fill="E7F4F1"/>
          </w:tcPr>
          <w:p w:rsidR="00413554" w:rsidRDefault="00413554">
            <w:pPr>
              <w:rPr>
                <w:sz w:val="2"/>
                <w:szCs w:val="2"/>
              </w:rPr>
            </w:pPr>
          </w:p>
        </w:tc>
        <w:tc>
          <w:tcPr>
            <w:tcW w:w="2733" w:type="dxa"/>
            <w:vMerge/>
            <w:tcBorders>
              <w:top w:val="nil"/>
              <w:left w:val="nil"/>
              <w:bottom w:val="single" w:sz="6" w:space="0" w:color="000000"/>
            </w:tcBorders>
          </w:tcPr>
          <w:p w:rsidR="00413554" w:rsidRDefault="00413554">
            <w:pPr>
              <w:rPr>
                <w:sz w:val="2"/>
                <w:szCs w:val="2"/>
              </w:rPr>
            </w:pPr>
          </w:p>
        </w:tc>
      </w:tr>
      <w:tr w:rsidR="00413554">
        <w:trPr>
          <w:trHeight w:val="1040"/>
        </w:trPr>
        <w:tc>
          <w:tcPr>
            <w:tcW w:w="2735" w:type="dxa"/>
            <w:tcBorders>
              <w:top w:val="single" w:sz="6" w:space="0" w:color="000000"/>
              <w:bottom w:val="single" w:sz="6" w:space="0" w:color="000000"/>
              <w:right w:val="dotted" w:sz="18" w:space="0" w:color="000000"/>
            </w:tcBorders>
          </w:tcPr>
          <w:p w:rsidR="00413554" w:rsidRDefault="00FA10E6">
            <w:pPr>
              <w:pStyle w:val="TableParagraph"/>
              <w:spacing w:before="51" w:line="211" w:lineRule="auto"/>
              <w:ind w:left="80" w:right="223"/>
              <w:rPr>
                <w:sz w:val="18"/>
              </w:rPr>
            </w:pPr>
            <w:r>
              <w:rPr>
                <w:sz w:val="18"/>
              </w:rPr>
              <w:t>I can Synthesize and Relate knowledge and personal experience to theatrical ideas and work.</w:t>
            </w:r>
          </w:p>
        </w:tc>
        <w:tc>
          <w:tcPr>
            <w:tcW w:w="2730"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left="74" w:right="145"/>
              <w:rPr>
                <w:sz w:val="18"/>
              </w:rPr>
            </w:pPr>
            <w:r>
              <w:rPr>
                <w:sz w:val="18"/>
              </w:rPr>
              <w:t>I am not yet able to synthesize and relate knowledge and personal experience to theatrical ideas and work.</w:t>
            </w:r>
          </w:p>
        </w:tc>
        <w:tc>
          <w:tcPr>
            <w:tcW w:w="2733"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left="76" w:right="103"/>
              <w:rPr>
                <w:sz w:val="18"/>
              </w:rPr>
            </w:pPr>
            <w:r>
              <w:rPr>
                <w:sz w:val="18"/>
              </w:rPr>
              <w:t>I can begin to synthesize and relate knowledge and personal experience to theatrical ideas and work.</w:t>
            </w:r>
          </w:p>
        </w:tc>
        <w:tc>
          <w:tcPr>
            <w:tcW w:w="2733"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51" w:line="211" w:lineRule="auto"/>
              <w:ind w:left="65" w:right="39"/>
              <w:rPr>
                <w:sz w:val="18"/>
              </w:rPr>
            </w:pPr>
            <w:r>
              <w:rPr>
                <w:sz w:val="18"/>
              </w:rPr>
              <w:t>I can synthesize and relate knowledge and personal experience to ideas and at least one theatrical work.</w:t>
            </w:r>
          </w:p>
        </w:tc>
        <w:tc>
          <w:tcPr>
            <w:tcW w:w="2733" w:type="dxa"/>
            <w:tcBorders>
              <w:top w:val="single" w:sz="6" w:space="0" w:color="000000"/>
              <w:left w:val="dotted" w:sz="18" w:space="0" w:color="000000"/>
              <w:bottom w:val="single" w:sz="6" w:space="0" w:color="000000"/>
            </w:tcBorders>
          </w:tcPr>
          <w:p w:rsidR="00413554" w:rsidRDefault="00FA10E6">
            <w:pPr>
              <w:pStyle w:val="TableParagraph"/>
              <w:spacing w:before="51" w:line="211" w:lineRule="auto"/>
              <w:ind w:left="74" w:right="459"/>
              <w:rPr>
                <w:sz w:val="18"/>
              </w:rPr>
            </w:pPr>
            <w:r>
              <w:rPr>
                <w:sz w:val="18"/>
              </w:rPr>
              <w:t>I can synthesize and relate knowledge and personal experience to multiple theatrical ideas and works.</w:t>
            </w:r>
          </w:p>
        </w:tc>
      </w:tr>
      <w:tr w:rsidR="00413554">
        <w:trPr>
          <w:trHeight w:val="1146"/>
        </w:trPr>
        <w:tc>
          <w:tcPr>
            <w:tcW w:w="2735" w:type="dxa"/>
            <w:tcBorders>
              <w:top w:val="single" w:sz="6" w:space="0" w:color="000000"/>
              <w:bottom w:val="single" w:sz="6" w:space="0" w:color="000000"/>
              <w:right w:val="dotted" w:sz="18" w:space="0" w:color="000000"/>
            </w:tcBorders>
          </w:tcPr>
          <w:p w:rsidR="00413554" w:rsidRDefault="00FA10E6">
            <w:pPr>
              <w:pStyle w:val="TableParagraph"/>
              <w:spacing w:before="51" w:line="211" w:lineRule="auto"/>
              <w:ind w:left="80" w:right="344"/>
              <w:rPr>
                <w:sz w:val="18"/>
              </w:rPr>
            </w:pPr>
            <w:r>
              <w:rPr>
                <w:sz w:val="18"/>
              </w:rPr>
              <w:t>I can Apply societal, cultural, and historical contexts to theatrical ideas and work.</w:t>
            </w:r>
          </w:p>
        </w:tc>
        <w:tc>
          <w:tcPr>
            <w:tcW w:w="2730"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left="74" w:right="60"/>
              <w:rPr>
                <w:sz w:val="18"/>
              </w:rPr>
            </w:pPr>
            <w:r>
              <w:rPr>
                <w:sz w:val="18"/>
              </w:rPr>
              <w:t>I am not yet able to apply societal, cultural, and historical contexts to theatrical ideas and work.</w:t>
            </w:r>
          </w:p>
        </w:tc>
        <w:tc>
          <w:tcPr>
            <w:tcW w:w="2733"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left="76" w:right="78"/>
              <w:rPr>
                <w:sz w:val="18"/>
              </w:rPr>
            </w:pPr>
            <w:r>
              <w:rPr>
                <w:sz w:val="18"/>
              </w:rPr>
              <w:t>I am beginning to apply societal, cultural, and historical contexts to theatrical ideas and work.</w:t>
            </w:r>
          </w:p>
        </w:tc>
        <w:tc>
          <w:tcPr>
            <w:tcW w:w="2733"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51" w:line="211" w:lineRule="auto"/>
              <w:ind w:left="65" w:right="357"/>
              <w:rPr>
                <w:sz w:val="18"/>
              </w:rPr>
            </w:pPr>
            <w:r>
              <w:rPr>
                <w:sz w:val="18"/>
              </w:rPr>
              <w:t>I can apply societal, cultural, and historical contexts to theatrical ideas and work.</w:t>
            </w:r>
          </w:p>
        </w:tc>
        <w:tc>
          <w:tcPr>
            <w:tcW w:w="2733" w:type="dxa"/>
            <w:tcBorders>
              <w:top w:val="single" w:sz="6" w:space="0" w:color="000000"/>
              <w:left w:val="dotted" w:sz="18" w:space="0" w:color="000000"/>
              <w:bottom w:val="single" w:sz="6" w:space="0" w:color="000000"/>
            </w:tcBorders>
          </w:tcPr>
          <w:p w:rsidR="00413554" w:rsidRDefault="00FA10E6">
            <w:pPr>
              <w:pStyle w:val="TableParagraph"/>
              <w:spacing w:before="41" w:line="211" w:lineRule="auto"/>
              <w:ind w:left="74" w:right="72"/>
              <w:rPr>
                <w:sz w:val="18"/>
              </w:rPr>
            </w:pPr>
            <w:r>
              <w:rPr>
                <w:sz w:val="18"/>
              </w:rPr>
              <w:t>I can apply societal, cultural, and historical contexts to theatrical ideas and work and successfully perform the role of a character in that work.</w:t>
            </w:r>
          </w:p>
        </w:tc>
      </w:tr>
    </w:tbl>
    <w:p w:rsidR="00413554" w:rsidRDefault="00413554">
      <w:pPr>
        <w:spacing w:line="211" w:lineRule="auto"/>
        <w:rPr>
          <w:sz w:val="18"/>
        </w:rPr>
        <w:sectPr w:rsidR="00413554">
          <w:type w:val="continuous"/>
          <w:pgSz w:w="15840" w:h="12240" w:orient="landscape"/>
          <w:pgMar w:top="260" w:right="100" w:bottom="700" w:left="60" w:header="720" w:footer="720" w:gutter="0"/>
          <w:cols w:space="720"/>
        </w:sectPr>
      </w:pPr>
    </w:p>
    <w:p w:rsidR="00413554" w:rsidRDefault="00396089">
      <w:pPr>
        <w:spacing w:before="84"/>
        <w:ind w:left="1014"/>
        <w:rPr>
          <w:rFonts w:ascii="Open Sans"/>
          <w:sz w:val="14"/>
        </w:rPr>
      </w:pPr>
      <w:r>
        <w:lastRenderedPageBreak/>
        <w:pict>
          <v:shape id="_x0000_s1236" type="#_x0000_t202" style="position:absolute;left:0;text-align:left;margin-left:8.1pt;margin-top:6.15pt;width:112.5pt;height:30pt;z-index:-29720576;mso-position-horizontal-relative:page" filled="f" stroked="f">
            <v:textbox style="mso-next-textbox:#_x0000_s1236" inset="0,0,0,0">
              <w:txbxContent>
                <w:p w:rsidR="00413554" w:rsidRDefault="00FA10E6">
                  <w:pPr>
                    <w:tabs>
                      <w:tab w:val="left" w:pos="920"/>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z w:val="44"/>
                      <w:shd w:val="clear" w:color="auto" w:fill="00B497"/>
                    </w:rPr>
                    <w:tab/>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FA10E6">
        <w:rPr>
          <w:rFonts w:ascii="Open Sans"/>
          <w:color w:val="FFFFFF"/>
          <w:sz w:val="14"/>
        </w:rPr>
        <w:t>GRADE BAND</w:t>
      </w:r>
    </w:p>
    <w:p w:rsidR="00413554" w:rsidRDefault="00413554">
      <w:pPr>
        <w:pStyle w:val="BodyText"/>
        <w:rPr>
          <w:rFonts w:ascii="Open Sans"/>
          <w:sz w:val="18"/>
        </w:rPr>
      </w:pPr>
    </w:p>
    <w:p w:rsidR="00413554" w:rsidRDefault="00413554">
      <w:pPr>
        <w:pStyle w:val="BodyText"/>
        <w:rPr>
          <w:rFonts w:ascii="Open Sans"/>
          <w:sz w:val="18"/>
        </w:rPr>
      </w:pPr>
    </w:p>
    <w:p w:rsidR="00413554" w:rsidRDefault="00396089">
      <w:pPr>
        <w:pStyle w:val="Heading5"/>
        <w:spacing w:before="145"/>
        <w:rPr>
          <w:b/>
        </w:rPr>
      </w:pPr>
      <w:r>
        <w:pict>
          <v:shape id="_x0000_s1235" type="#_x0000_t202" style="position:absolute;left:0;text-align:left;margin-left:16pt;margin-top:12.2pt;width:22.45pt;height:344pt;z-index:15847424;mso-position-horizontal-relative:page" filled="f" stroked="f">
            <v:textbox style="layout-flow:vertical;mso-layout-flow-alt:bottom-to-top;mso-next-textbox:#_x0000_s1235" inset="0,0,0,0">
              <w:txbxContent>
                <w:p w:rsidR="00413554" w:rsidRDefault="00FA10E6">
                  <w:pPr>
                    <w:spacing w:before="20"/>
                    <w:ind w:left="20"/>
                    <w:rPr>
                      <w:sz w:val="30"/>
                    </w:rPr>
                  </w:pPr>
                  <w:r>
                    <w:rPr>
                      <w:spacing w:val="12"/>
                      <w:sz w:val="30"/>
                    </w:rPr>
                    <w:t xml:space="preserve">SPECIALS </w:t>
                  </w:r>
                  <w:r>
                    <w:rPr>
                      <w:spacing w:val="13"/>
                      <w:sz w:val="30"/>
                    </w:rPr>
                    <w:t>PERFORMANCE-BASED</w:t>
                  </w:r>
                  <w:r>
                    <w:rPr>
                      <w:spacing w:val="67"/>
                      <w:sz w:val="30"/>
                    </w:rPr>
                    <w:t xml:space="preserve"> </w:t>
                  </w:r>
                  <w:r>
                    <w:rPr>
                      <w:spacing w:val="12"/>
                      <w:sz w:val="30"/>
                    </w:rPr>
                    <w:t>ASSESSMENT</w:t>
                  </w:r>
                </w:p>
              </w:txbxContent>
            </v:textbox>
            <w10:wrap anchorx="page"/>
          </v:shape>
        </w:pict>
      </w:r>
      <w:r w:rsidR="00FA10E6">
        <w:rPr>
          <w:b/>
          <w:color w:val="13284B"/>
        </w:rPr>
        <w:t>Visual Arts</w:t>
      </w:r>
    </w:p>
    <w:p w:rsidR="00413554" w:rsidRDefault="00FA10E6">
      <w:pPr>
        <w:pStyle w:val="BodyText"/>
        <w:spacing w:before="2"/>
        <w:rPr>
          <w:rFonts w:ascii="Open Sans Semibold"/>
          <w:b/>
          <w:sz w:val="17"/>
        </w:rPr>
      </w:pPr>
      <w:r>
        <w:br w:type="column"/>
      </w:r>
    </w:p>
    <w:p w:rsidR="00413554" w:rsidRDefault="00FA10E6">
      <w:pPr>
        <w:ind w:left="1310" w:right="1276"/>
        <w:jc w:val="center"/>
        <w:rPr>
          <w:sz w:val="14"/>
        </w:rPr>
      </w:pPr>
      <w:r>
        <w:rPr>
          <w:color w:val="808285"/>
          <w:sz w:val="14"/>
        </w:rPr>
        <w:t>NAVIGATING CHANGE: K ANSAS' GUIDE TO LEARNING AND SCHOOL SAFET Y OPERATIONS</w:t>
      </w:r>
    </w:p>
    <w:p w:rsidR="00413554" w:rsidRDefault="00413554">
      <w:pPr>
        <w:jc w:val="center"/>
        <w:rPr>
          <w:sz w:val="14"/>
        </w:rPr>
        <w:sectPr w:rsidR="00413554">
          <w:footerReference w:type="default" r:id="rId182"/>
          <w:pgSz w:w="15840" w:h="12240" w:orient="landscape"/>
          <w:pgMar w:top="240" w:right="100" w:bottom="700" w:left="60" w:header="0" w:footer="513" w:gutter="0"/>
          <w:cols w:num="2" w:space="720" w:equalWidth="0">
            <w:col w:w="2952" w:space="4426"/>
            <w:col w:w="8302"/>
          </w:cols>
        </w:sectPr>
      </w:pPr>
    </w:p>
    <w:p w:rsidR="00413554" w:rsidRDefault="00FA10E6">
      <w:pPr>
        <w:spacing w:before="47" w:line="211" w:lineRule="auto"/>
        <w:ind w:left="1020" w:right="1018"/>
        <w:rPr>
          <w:sz w:val="24"/>
        </w:rPr>
      </w:pPr>
      <w:proofErr w:type="gramStart"/>
      <w:r>
        <w:rPr>
          <w:sz w:val="24"/>
        </w:rPr>
        <w:t>This rubric measures</w:t>
      </w:r>
      <w:proofErr w:type="gramEnd"/>
      <w:r>
        <w:rPr>
          <w:sz w:val="24"/>
        </w:rPr>
        <w:t xml:space="preserve"> the degree to which each competency has been met. Sufficient evidence is intended to indicate that a student has met the competency. Strong evidence indicates that a student has gone above and beyond the competency. While limited evidence indicates they have not quite met the competency, no evidence indicates the student has made no effort in meeting the competency.</w:t>
      </w:r>
    </w:p>
    <w:p w:rsidR="00413554" w:rsidRDefault="00413554">
      <w:pPr>
        <w:pStyle w:val="BodyText"/>
        <w:spacing w:before="3" w:after="1"/>
        <w:rPr>
          <w:sz w:val="21"/>
        </w:rPr>
      </w:pPr>
    </w:p>
    <w:tbl>
      <w:tblPr>
        <w:tblW w:w="0" w:type="auto"/>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32"/>
        <w:gridCol w:w="2732"/>
        <w:gridCol w:w="2732"/>
        <w:gridCol w:w="2732"/>
        <w:gridCol w:w="2732"/>
      </w:tblGrid>
      <w:tr w:rsidR="00413554">
        <w:trPr>
          <w:trHeight w:val="747"/>
        </w:trPr>
        <w:tc>
          <w:tcPr>
            <w:tcW w:w="2732" w:type="dxa"/>
            <w:tcBorders>
              <w:top w:val="nil"/>
              <w:left w:val="nil"/>
              <w:bottom w:val="nil"/>
              <w:right w:val="nil"/>
            </w:tcBorders>
            <w:shd w:val="clear" w:color="auto" w:fill="00B497"/>
          </w:tcPr>
          <w:p w:rsidR="00413554" w:rsidRDefault="00FA10E6">
            <w:pPr>
              <w:pStyle w:val="TableParagraph"/>
              <w:spacing w:line="345" w:lineRule="exact"/>
              <w:ind w:left="90"/>
              <w:rPr>
                <w:rFonts w:ascii="Open Sans Semibold"/>
                <w:b/>
                <w:sz w:val="26"/>
              </w:rPr>
            </w:pPr>
            <w:r>
              <w:rPr>
                <w:rFonts w:ascii="Open Sans Semibold"/>
                <w:b/>
                <w:color w:val="FFFFFF"/>
                <w:sz w:val="26"/>
              </w:rPr>
              <w:t>Specials</w:t>
            </w:r>
          </w:p>
        </w:tc>
        <w:tc>
          <w:tcPr>
            <w:tcW w:w="2732" w:type="dxa"/>
            <w:tcBorders>
              <w:left w:val="nil"/>
              <w:bottom w:val="single" w:sz="18" w:space="0" w:color="00B497"/>
            </w:tcBorders>
          </w:tcPr>
          <w:p w:rsidR="00413554" w:rsidRDefault="00FA10E6">
            <w:pPr>
              <w:pStyle w:val="TableParagraph"/>
              <w:spacing w:before="13" w:line="279" w:lineRule="exact"/>
              <w:ind w:left="90"/>
              <w:rPr>
                <w:rFonts w:ascii="Open Sans Condensed"/>
                <w:b/>
              </w:rPr>
            </w:pPr>
            <w:r>
              <w:rPr>
                <w:rFonts w:ascii="Open Sans Condensed"/>
                <w:b/>
              </w:rPr>
              <w:t>NO EVIDENCE - 1</w:t>
            </w:r>
          </w:p>
          <w:p w:rsidR="00413554" w:rsidRDefault="00FA10E6">
            <w:pPr>
              <w:pStyle w:val="TableParagraph"/>
              <w:spacing w:before="3" w:line="211" w:lineRule="auto"/>
              <w:ind w:left="90" w:right="176"/>
              <w:rPr>
                <w:rFonts w:ascii="Open Sans"/>
                <w:sz w:val="18"/>
              </w:rPr>
            </w:pPr>
            <w:r>
              <w:rPr>
                <w:rFonts w:ascii="Open Sans"/>
                <w:sz w:val="18"/>
              </w:rPr>
              <w:t>Degree to which competency has been met.</w:t>
            </w:r>
          </w:p>
        </w:tc>
        <w:tc>
          <w:tcPr>
            <w:tcW w:w="2732" w:type="dxa"/>
            <w:tcBorders>
              <w:bottom w:val="single" w:sz="18" w:space="0" w:color="00B497"/>
              <w:right w:val="nil"/>
            </w:tcBorders>
          </w:tcPr>
          <w:p w:rsidR="00413554" w:rsidRDefault="00FA10E6">
            <w:pPr>
              <w:pStyle w:val="TableParagraph"/>
              <w:spacing w:before="13" w:line="279" w:lineRule="exact"/>
              <w:ind w:left="80"/>
              <w:rPr>
                <w:rFonts w:ascii="Open Sans Condensed"/>
                <w:b/>
              </w:rPr>
            </w:pPr>
            <w:r>
              <w:rPr>
                <w:rFonts w:ascii="Open Sans Condensed"/>
                <w:b/>
              </w:rPr>
              <w:t>LIMITED EVIDENCE - 2</w:t>
            </w:r>
          </w:p>
          <w:p w:rsidR="00413554" w:rsidRDefault="00FA10E6">
            <w:pPr>
              <w:pStyle w:val="TableParagraph"/>
              <w:spacing w:before="3" w:line="211" w:lineRule="auto"/>
              <w:ind w:left="80" w:right="186"/>
              <w:rPr>
                <w:rFonts w:ascii="Open Sans"/>
                <w:sz w:val="18"/>
              </w:rPr>
            </w:pPr>
            <w:r>
              <w:rPr>
                <w:rFonts w:ascii="Open Sans"/>
                <w:sz w:val="18"/>
              </w:rPr>
              <w:t>Degree to which competency has been met.</w:t>
            </w:r>
          </w:p>
        </w:tc>
        <w:tc>
          <w:tcPr>
            <w:tcW w:w="2732" w:type="dxa"/>
            <w:tcBorders>
              <w:top w:val="nil"/>
              <w:left w:val="nil"/>
              <w:bottom w:val="nil"/>
              <w:right w:val="nil"/>
            </w:tcBorders>
            <w:shd w:val="clear" w:color="auto" w:fill="00B497"/>
          </w:tcPr>
          <w:p w:rsidR="00413554" w:rsidRDefault="00FA10E6">
            <w:pPr>
              <w:pStyle w:val="TableParagraph"/>
              <w:spacing w:before="13" w:line="279" w:lineRule="exact"/>
              <w:ind w:left="90"/>
              <w:rPr>
                <w:rFonts w:ascii="Open Sans Condensed"/>
                <w:b/>
              </w:rPr>
            </w:pPr>
            <w:r>
              <w:rPr>
                <w:rFonts w:ascii="Open Sans Condensed"/>
                <w:b/>
                <w:color w:val="FFFFFF"/>
              </w:rPr>
              <w:t>SUFFICIENT EVIDENCE - 3</w:t>
            </w:r>
          </w:p>
          <w:p w:rsidR="00413554" w:rsidRDefault="00FA10E6">
            <w:pPr>
              <w:pStyle w:val="TableParagraph"/>
              <w:spacing w:before="3" w:line="211" w:lineRule="auto"/>
              <w:ind w:left="90" w:right="186"/>
              <w:rPr>
                <w:rFonts w:ascii="Open Sans"/>
                <w:sz w:val="18"/>
              </w:rPr>
            </w:pPr>
            <w:r>
              <w:rPr>
                <w:rFonts w:ascii="Open Sans"/>
                <w:color w:val="FFFFFF"/>
                <w:sz w:val="18"/>
              </w:rPr>
              <w:t>Degree to which competency has been met.</w:t>
            </w:r>
          </w:p>
        </w:tc>
        <w:tc>
          <w:tcPr>
            <w:tcW w:w="2732" w:type="dxa"/>
            <w:tcBorders>
              <w:left w:val="nil"/>
              <w:bottom w:val="single" w:sz="18" w:space="0" w:color="00B497"/>
            </w:tcBorders>
          </w:tcPr>
          <w:p w:rsidR="00413554" w:rsidRDefault="00FA10E6">
            <w:pPr>
              <w:pStyle w:val="TableParagraph"/>
              <w:spacing w:before="13" w:line="279" w:lineRule="exact"/>
              <w:ind w:left="90"/>
              <w:rPr>
                <w:rFonts w:ascii="Open Sans Condensed"/>
                <w:b/>
              </w:rPr>
            </w:pPr>
            <w:r>
              <w:rPr>
                <w:rFonts w:ascii="Open Sans Condensed"/>
                <w:b/>
              </w:rPr>
              <w:t>STRONG EVIDENCE - 4</w:t>
            </w:r>
          </w:p>
          <w:p w:rsidR="00413554" w:rsidRDefault="00FA10E6">
            <w:pPr>
              <w:pStyle w:val="TableParagraph"/>
              <w:spacing w:before="3" w:line="211" w:lineRule="auto"/>
              <w:ind w:left="90" w:right="176"/>
              <w:rPr>
                <w:rFonts w:ascii="Open Sans"/>
                <w:sz w:val="18"/>
              </w:rPr>
            </w:pPr>
            <w:r>
              <w:rPr>
                <w:rFonts w:ascii="Open Sans"/>
                <w:sz w:val="18"/>
              </w:rPr>
              <w:t>Degree to which competency has been met.</w:t>
            </w:r>
          </w:p>
        </w:tc>
      </w:tr>
      <w:tr w:rsidR="00413554">
        <w:trPr>
          <w:trHeight w:val="436"/>
        </w:trPr>
        <w:tc>
          <w:tcPr>
            <w:tcW w:w="2732" w:type="dxa"/>
            <w:tcBorders>
              <w:top w:val="nil"/>
              <w:bottom w:val="nil"/>
              <w:right w:val="nil"/>
            </w:tcBorders>
          </w:tcPr>
          <w:p w:rsidR="00413554" w:rsidRDefault="00FA10E6">
            <w:pPr>
              <w:pStyle w:val="TableParagraph"/>
              <w:spacing w:before="78" w:line="338" w:lineRule="exact"/>
              <w:ind w:left="80"/>
              <w:rPr>
                <w:rFonts w:ascii="Open Sans Semibold"/>
                <w:b/>
                <w:sz w:val="26"/>
              </w:rPr>
            </w:pPr>
            <w:r>
              <w:rPr>
                <w:rFonts w:ascii="Open Sans Semibold"/>
                <w:b/>
                <w:sz w:val="26"/>
              </w:rPr>
              <w:t>Visual Arts</w:t>
            </w:r>
          </w:p>
        </w:tc>
        <w:tc>
          <w:tcPr>
            <w:tcW w:w="2732" w:type="dxa"/>
            <w:tcBorders>
              <w:top w:val="single" w:sz="18" w:space="0" w:color="00B497"/>
              <w:left w:val="nil"/>
              <w:bottom w:val="nil"/>
              <w:right w:val="dotted" w:sz="18" w:space="0" w:color="000000"/>
            </w:tcBorders>
          </w:tcPr>
          <w:p w:rsidR="00413554" w:rsidRDefault="00413554">
            <w:pPr>
              <w:pStyle w:val="TableParagraph"/>
              <w:ind w:left="0"/>
              <w:rPr>
                <w:rFonts w:ascii="Times New Roman"/>
                <w:sz w:val="18"/>
              </w:rPr>
            </w:pPr>
          </w:p>
        </w:tc>
        <w:tc>
          <w:tcPr>
            <w:tcW w:w="2732" w:type="dxa"/>
            <w:tcBorders>
              <w:top w:val="single" w:sz="18" w:space="0" w:color="00B497"/>
              <w:left w:val="dotted" w:sz="18" w:space="0" w:color="000000"/>
              <w:bottom w:val="nil"/>
              <w:right w:val="dotted" w:sz="18" w:space="0" w:color="000000"/>
            </w:tcBorders>
          </w:tcPr>
          <w:p w:rsidR="00413554" w:rsidRDefault="00413554">
            <w:pPr>
              <w:pStyle w:val="TableParagraph"/>
              <w:ind w:left="0"/>
              <w:rPr>
                <w:rFonts w:ascii="Times New Roman"/>
                <w:sz w:val="18"/>
              </w:rPr>
            </w:pPr>
          </w:p>
        </w:tc>
        <w:tc>
          <w:tcPr>
            <w:tcW w:w="2732" w:type="dxa"/>
            <w:vMerge w:val="restart"/>
            <w:tcBorders>
              <w:top w:val="nil"/>
              <w:left w:val="nil"/>
              <w:bottom w:val="single" w:sz="6" w:space="0" w:color="000000"/>
              <w:right w:val="nil"/>
            </w:tcBorders>
            <w:shd w:val="clear" w:color="auto" w:fill="E7F4F1"/>
          </w:tcPr>
          <w:p w:rsidR="00413554" w:rsidRDefault="00413554">
            <w:pPr>
              <w:pStyle w:val="TableParagraph"/>
              <w:ind w:left="0"/>
              <w:rPr>
                <w:sz w:val="24"/>
              </w:rPr>
            </w:pPr>
          </w:p>
          <w:p w:rsidR="00413554" w:rsidRDefault="00413554">
            <w:pPr>
              <w:pStyle w:val="TableParagraph"/>
              <w:ind w:left="0"/>
              <w:rPr>
                <w:sz w:val="24"/>
              </w:rPr>
            </w:pPr>
          </w:p>
          <w:p w:rsidR="00413554" w:rsidRDefault="00FA10E6">
            <w:pPr>
              <w:pStyle w:val="TableParagraph"/>
              <w:spacing w:before="207" w:line="211" w:lineRule="auto"/>
              <w:ind w:left="90" w:right="131"/>
              <w:rPr>
                <w:sz w:val="18"/>
              </w:rPr>
            </w:pPr>
            <w:r>
              <w:rPr>
                <w:sz w:val="18"/>
              </w:rPr>
              <w:t>I can create and communicate by applying the skills and language of a specific visual art form to investigate, plan, and make artistic ideas and work.</w:t>
            </w:r>
          </w:p>
        </w:tc>
        <w:tc>
          <w:tcPr>
            <w:tcW w:w="2732" w:type="dxa"/>
            <w:vMerge w:val="restart"/>
            <w:tcBorders>
              <w:top w:val="single" w:sz="18" w:space="0" w:color="00B497"/>
              <w:left w:val="nil"/>
              <w:bottom w:val="single" w:sz="6" w:space="0" w:color="000000"/>
            </w:tcBorders>
          </w:tcPr>
          <w:p w:rsidR="00413554" w:rsidRDefault="00413554">
            <w:pPr>
              <w:pStyle w:val="TableParagraph"/>
              <w:ind w:left="0"/>
              <w:rPr>
                <w:sz w:val="24"/>
              </w:rPr>
            </w:pPr>
          </w:p>
          <w:p w:rsidR="00413554" w:rsidRDefault="00413554">
            <w:pPr>
              <w:pStyle w:val="TableParagraph"/>
              <w:ind w:left="0"/>
              <w:rPr>
                <w:sz w:val="24"/>
              </w:rPr>
            </w:pPr>
          </w:p>
          <w:p w:rsidR="00413554" w:rsidRDefault="00FA10E6">
            <w:pPr>
              <w:pStyle w:val="TableParagraph"/>
              <w:spacing w:before="197" w:line="211" w:lineRule="auto"/>
              <w:ind w:left="90" w:right="69"/>
              <w:rPr>
                <w:sz w:val="18"/>
              </w:rPr>
            </w:pPr>
            <w:r>
              <w:rPr>
                <w:sz w:val="18"/>
              </w:rPr>
              <w:t>I can create and communicate in multiple visual art forms by applying the skills and language of a specific visual art form to investigate, plan, and make artistic ideas and work.</w:t>
            </w:r>
          </w:p>
        </w:tc>
      </w:tr>
      <w:tr w:rsidR="00413554">
        <w:trPr>
          <w:trHeight w:val="351"/>
        </w:trPr>
        <w:tc>
          <w:tcPr>
            <w:tcW w:w="2732" w:type="dxa"/>
            <w:tcBorders>
              <w:top w:val="nil"/>
              <w:bottom w:val="nil"/>
              <w:right w:val="dotted" w:sz="18" w:space="0" w:color="000000"/>
            </w:tcBorders>
          </w:tcPr>
          <w:p w:rsidR="00413554" w:rsidRDefault="00FA10E6">
            <w:pPr>
              <w:pStyle w:val="TableParagraph"/>
              <w:spacing w:before="4"/>
              <w:ind w:left="80"/>
              <w:rPr>
                <w:sz w:val="24"/>
              </w:rPr>
            </w:pPr>
            <w:r>
              <w:rPr>
                <w:sz w:val="24"/>
              </w:rPr>
              <w:t>Creating</w:t>
            </w:r>
          </w:p>
        </w:tc>
        <w:tc>
          <w:tcPr>
            <w:tcW w:w="2732" w:type="dxa"/>
            <w:tcBorders>
              <w:top w:val="nil"/>
              <w:left w:val="dotted" w:sz="18" w:space="0" w:color="000000"/>
              <w:bottom w:val="nil"/>
              <w:right w:val="dotted" w:sz="18" w:space="0" w:color="000000"/>
            </w:tcBorders>
          </w:tcPr>
          <w:p w:rsidR="00413554" w:rsidRDefault="00413554">
            <w:pPr>
              <w:pStyle w:val="TableParagraph"/>
              <w:ind w:left="0"/>
              <w:rPr>
                <w:rFonts w:ascii="Times New Roman"/>
                <w:sz w:val="18"/>
              </w:rPr>
            </w:pPr>
          </w:p>
        </w:tc>
        <w:tc>
          <w:tcPr>
            <w:tcW w:w="2732" w:type="dxa"/>
            <w:tcBorders>
              <w:top w:val="nil"/>
              <w:left w:val="dotted" w:sz="18" w:space="0" w:color="000000"/>
              <w:bottom w:val="nil"/>
              <w:right w:val="dotted" w:sz="18" w:space="0" w:color="000000"/>
            </w:tcBorders>
          </w:tcPr>
          <w:p w:rsidR="00413554" w:rsidRDefault="00413554">
            <w:pPr>
              <w:pStyle w:val="TableParagraph"/>
              <w:ind w:left="0"/>
              <w:rPr>
                <w:rFonts w:ascii="Times New Roman"/>
                <w:sz w:val="18"/>
              </w:rPr>
            </w:pPr>
          </w:p>
        </w:tc>
        <w:tc>
          <w:tcPr>
            <w:tcW w:w="2732" w:type="dxa"/>
            <w:vMerge/>
            <w:tcBorders>
              <w:top w:val="nil"/>
              <w:left w:val="nil"/>
              <w:bottom w:val="single" w:sz="6" w:space="0" w:color="000000"/>
              <w:right w:val="nil"/>
            </w:tcBorders>
            <w:shd w:val="clear" w:color="auto" w:fill="E7F4F1"/>
          </w:tcPr>
          <w:p w:rsidR="00413554" w:rsidRDefault="00413554">
            <w:pPr>
              <w:rPr>
                <w:sz w:val="2"/>
                <w:szCs w:val="2"/>
              </w:rPr>
            </w:pPr>
          </w:p>
        </w:tc>
        <w:tc>
          <w:tcPr>
            <w:tcW w:w="2732" w:type="dxa"/>
            <w:vMerge/>
            <w:tcBorders>
              <w:top w:val="nil"/>
              <w:left w:val="nil"/>
              <w:bottom w:val="single" w:sz="6" w:space="0" w:color="000000"/>
            </w:tcBorders>
          </w:tcPr>
          <w:p w:rsidR="00413554" w:rsidRDefault="00413554">
            <w:pPr>
              <w:rPr>
                <w:sz w:val="2"/>
                <w:szCs w:val="2"/>
              </w:rPr>
            </w:pPr>
          </w:p>
        </w:tc>
      </w:tr>
      <w:tr w:rsidR="00413554">
        <w:trPr>
          <w:trHeight w:val="1464"/>
        </w:trPr>
        <w:tc>
          <w:tcPr>
            <w:tcW w:w="2732" w:type="dxa"/>
            <w:tcBorders>
              <w:top w:val="nil"/>
              <w:bottom w:val="single" w:sz="6" w:space="0" w:color="000000"/>
              <w:right w:val="dotted" w:sz="18" w:space="0" w:color="000000"/>
            </w:tcBorders>
          </w:tcPr>
          <w:p w:rsidR="00413554" w:rsidRDefault="00FA10E6">
            <w:pPr>
              <w:pStyle w:val="TableParagraph"/>
              <w:spacing w:before="43" w:line="211" w:lineRule="auto"/>
              <w:ind w:left="80" w:right="25"/>
              <w:rPr>
                <w:sz w:val="18"/>
              </w:rPr>
            </w:pPr>
            <w:r>
              <w:rPr>
                <w:sz w:val="18"/>
              </w:rPr>
              <w:t>I can create and communicate by applying the skills and language of a specific visual arts form to Investigate, Plan, and Make artistic ideas and work.</w:t>
            </w:r>
          </w:p>
        </w:tc>
        <w:tc>
          <w:tcPr>
            <w:tcW w:w="2732" w:type="dxa"/>
            <w:tcBorders>
              <w:top w:val="nil"/>
              <w:left w:val="dotted" w:sz="18" w:space="0" w:color="000000"/>
              <w:bottom w:val="single" w:sz="6" w:space="0" w:color="000000"/>
              <w:right w:val="dotted" w:sz="18" w:space="0" w:color="000000"/>
            </w:tcBorders>
          </w:tcPr>
          <w:p w:rsidR="00413554" w:rsidRDefault="00FA10E6">
            <w:pPr>
              <w:pStyle w:val="TableParagraph"/>
              <w:spacing w:before="43" w:line="211" w:lineRule="auto"/>
              <w:ind w:right="98"/>
              <w:rPr>
                <w:sz w:val="18"/>
              </w:rPr>
            </w:pPr>
            <w:r>
              <w:rPr>
                <w:sz w:val="18"/>
              </w:rPr>
              <w:t>I am not yet able to create and communicate by applying the skills and language of a specific visual art form to investigate, plan, and make artistic ideas and work.</w:t>
            </w:r>
          </w:p>
        </w:tc>
        <w:tc>
          <w:tcPr>
            <w:tcW w:w="2732" w:type="dxa"/>
            <w:tcBorders>
              <w:top w:val="nil"/>
              <w:left w:val="dotted" w:sz="18" w:space="0" w:color="000000"/>
              <w:bottom w:val="single" w:sz="6" w:space="0" w:color="000000"/>
              <w:right w:val="dotted" w:sz="18" w:space="0" w:color="000000"/>
            </w:tcBorders>
          </w:tcPr>
          <w:p w:rsidR="00413554" w:rsidRDefault="00FA10E6">
            <w:pPr>
              <w:pStyle w:val="TableParagraph"/>
              <w:spacing w:before="43" w:line="211" w:lineRule="auto"/>
              <w:ind w:right="98"/>
              <w:rPr>
                <w:sz w:val="18"/>
              </w:rPr>
            </w:pPr>
            <w:r>
              <w:rPr>
                <w:sz w:val="18"/>
              </w:rPr>
              <w:t>I can create but not able to communicate by applying the skills and language of a specific visual art form to investigate, plan, and make artistic ideas and work.</w:t>
            </w:r>
          </w:p>
        </w:tc>
        <w:tc>
          <w:tcPr>
            <w:tcW w:w="2732" w:type="dxa"/>
            <w:vMerge/>
            <w:tcBorders>
              <w:top w:val="nil"/>
              <w:left w:val="nil"/>
              <w:bottom w:val="single" w:sz="6" w:space="0" w:color="000000"/>
              <w:right w:val="nil"/>
            </w:tcBorders>
            <w:shd w:val="clear" w:color="auto" w:fill="E7F4F1"/>
          </w:tcPr>
          <w:p w:rsidR="00413554" w:rsidRDefault="00413554">
            <w:pPr>
              <w:rPr>
                <w:sz w:val="2"/>
                <w:szCs w:val="2"/>
              </w:rPr>
            </w:pPr>
          </w:p>
        </w:tc>
        <w:tc>
          <w:tcPr>
            <w:tcW w:w="2732" w:type="dxa"/>
            <w:vMerge/>
            <w:tcBorders>
              <w:top w:val="nil"/>
              <w:left w:val="nil"/>
              <w:bottom w:val="single" w:sz="6" w:space="0" w:color="000000"/>
            </w:tcBorders>
          </w:tcPr>
          <w:p w:rsidR="00413554" w:rsidRDefault="00413554">
            <w:pPr>
              <w:rPr>
                <w:sz w:val="2"/>
                <w:szCs w:val="2"/>
              </w:rPr>
            </w:pPr>
          </w:p>
        </w:tc>
      </w:tr>
      <w:tr w:rsidR="00413554">
        <w:trPr>
          <w:trHeight w:val="824"/>
        </w:trPr>
        <w:tc>
          <w:tcPr>
            <w:tcW w:w="2732" w:type="dxa"/>
            <w:tcBorders>
              <w:top w:val="single" w:sz="6" w:space="0" w:color="000000"/>
              <w:bottom w:val="single" w:sz="6" w:space="0" w:color="000000"/>
              <w:right w:val="dotted" w:sz="18" w:space="0" w:color="000000"/>
            </w:tcBorders>
          </w:tcPr>
          <w:p w:rsidR="00413554" w:rsidRDefault="00FA10E6">
            <w:pPr>
              <w:pStyle w:val="TableParagraph"/>
              <w:spacing w:before="51" w:line="211" w:lineRule="auto"/>
              <w:ind w:left="80" w:right="213"/>
              <w:rPr>
                <w:sz w:val="18"/>
              </w:rPr>
            </w:pPr>
            <w:r>
              <w:rPr>
                <w:sz w:val="18"/>
              </w:rPr>
              <w:t>I can generate, conceptualize, and organize artistic ideas.</w:t>
            </w:r>
          </w:p>
        </w:tc>
        <w:tc>
          <w:tcPr>
            <w:tcW w:w="2732"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right="237"/>
              <w:rPr>
                <w:sz w:val="18"/>
              </w:rPr>
            </w:pPr>
            <w:r>
              <w:rPr>
                <w:sz w:val="18"/>
              </w:rPr>
              <w:t>I am not yet able to generate, conceptualize, and organize artistic ideas.</w:t>
            </w:r>
          </w:p>
        </w:tc>
        <w:tc>
          <w:tcPr>
            <w:tcW w:w="2732"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right="68"/>
              <w:rPr>
                <w:sz w:val="18"/>
              </w:rPr>
            </w:pPr>
            <w:r>
              <w:rPr>
                <w:sz w:val="18"/>
              </w:rPr>
              <w:t>I can generate and conceptualize, but not organize artistic ideas.</w:t>
            </w:r>
          </w:p>
        </w:tc>
        <w:tc>
          <w:tcPr>
            <w:tcW w:w="2732"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51" w:line="211" w:lineRule="auto"/>
              <w:ind w:right="214"/>
              <w:rPr>
                <w:sz w:val="18"/>
              </w:rPr>
            </w:pPr>
            <w:r>
              <w:rPr>
                <w:sz w:val="18"/>
              </w:rPr>
              <w:t>I can generate, conceptualize, and organize artistic ideas.</w:t>
            </w:r>
          </w:p>
        </w:tc>
        <w:tc>
          <w:tcPr>
            <w:tcW w:w="2732" w:type="dxa"/>
            <w:tcBorders>
              <w:top w:val="single" w:sz="6" w:space="0" w:color="000000"/>
              <w:left w:val="dotted" w:sz="18" w:space="0" w:color="000000"/>
              <w:bottom w:val="single" w:sz="6" w:space="0" w:color="000000"/>
            </w:tcBorders>
          </w:tcPr>
          <w:p w:rsidR="00413554" w:rsidRDefault="00FA10E6">
            <w:pPr>
              <w:pStyle w:val="TableParagraph"/>
              <w:spacing w:before="51" w:line="211" w:lineRule="auto"/>
              <w:ind w:right="244"/>
              <w:jc w:val="both"/>
              <w:rPr>
                <w:sz w:val="18"/>
              </w:rPr>
            </w:pPr>
            <w:r>
              <w:rPr>
                <w:sz w:val="18"/>
              </w:rPr>
              <w:t>I can generate, conceptualize, and organize multiple artistic ideas.</w:t>
            </w:r>
          </w:p>
        </w:tc>
      </w:tr>
      <w:tr w:rsidR="00413554">
        <w:trPr>
          <w:trHeight w:val="608"/>
        </w:trPr>
        <w:tc>
          <w:tcPr>
            <w:tcW w:w="2732" w:type="dxa"/>
            <w:tcBorders>
              <w:top w:val="single" w:sz="6" w:space="0" w:color="000000"/>
              <w:bottom w:val="single" w:sz="6" w:space="0" w:color="000000"/>
              <w:right w:val="dotted" w:sz="18" w:space="0" w:color="000000"/>
            </w:tcBorders>
          </w:tcPr>
          <w:p w:rsidR="00413554" w:rsidRDefault="00FA10E6">
            <w:pPr>
              <w:pStyle w:val="TableParagraph"/>
              <w:spacing w:before="28" w:line="231" w:lineRule="exact"/>
              <w:ind w:left="80"/>
              <w:rPr>
                <w:sz w:val="18"/>
              </w:rPr>
            </w:pPr>
            <w:r>
              <w:rPr>
                <w:sz w:val="18"/>
              </w:rPr>
              <w:t>I can refine and complete</w:t>
            </w:r>
          </w:p>
          <w:p w:rsidR="00413554" w:rsidRDefault="00FA10E6">
            <w:pPr>
              <w:pStyle w:val="TableParagraph"/>
              <w:spacing w:line="231" w:lineRule="exact"/>
              <w:ind w:left="80"/>
              <w:rPr>
                <w:sz w:val="18"/>
              </w:rPr>
            </w:pPr>
            <w:r>
              <w:rPr>
                <w:sz w:val="18"/>
              </w:rPr>
              <w:t>artistic ideas.</w:t>
            </w:r>
          </w:p>
        </w:tc>
        <w:tc>
          <w:tcPr>
            <w:tcW w:w="2732"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28" w:line="231" w:lineRule="exact"/>
              <w:rPr>
                <w:sz w:val="18"/>
              </w:rPr>
            </w:pPr>
            <w:r>
              <w:rPr>
                <w:sz w:val="18"/>
              </w:rPr>
              <w:t>I am not yet able to refine and</w:t>
            </w:r>
          </w:p>
          <w:p w:rsidR="00413554" w:rsidRDefault="00FA10E6">
            <w:pPr>
              <w:pStyle w:val="TableParagraph"/>
              <w:spacing w:line="231" w:lineRule="exact"/>
              <w:rPr>
                <w:sz w:val="18"/>
              </w:rPr>
            </w:pPr>
            <w:r>
              <w:rPr>
                <w:sz w:val="18"/>
              </w:rPr>
              <w:t>complete artistic ideas.</w:t>
            </w:r>
          </w:p>
        </w:tc>
        <w:tc>
          <w:tcPr>
            <w:tcW w:w="2732"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28" w:line="231" w:lineRule="exact"/>
              <w:rPr>
                <w:sz w:val="18"/>
              </w:rPr>
            </w:pPr>
            <w:r>
              <w:rPr>
                <w:sz w:val="18"/>
              </w:rPr>
              <w:t>I can refine but not complete</w:t>
            </w:r>
          </w:p>
          <w:p w:rsidR="00413554" w:rsidRDefault="00FA10E6">
            <w:pPr>
              <w:pStyle w:val="TableParagraph"/>
              <w:spacing w:line="231" w:lineRule="exact"/>
              <w:rPr>
                <w:sz w:val="18"/>
              </w:rPr>
            </w:pPr>
            <w:r>
              <w:rPr>
                <w:sz w:val="18"/>
              </w:rPr>
              <w:t>artistic ideas.</w:t>
            </w:r>
          </w:p>
        </w:tc>
        <w:tc>
          <w:tcPr>
            <w:tcW w:w="2732"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28" w:line="231" w:lineRule="exact"/>
              <w:rPr>
                <w:sz w:val="18"/>
              </w:rPr>
            </w:pPr>
            <w:r>
              <w:rPr>
                <w:sz w:val="18"/>
              </w:rPr>
              <w:t>I can refine and complete</w:t>
            </w:r>
          </w:p>
          <w:p w:rsidR="00413554" w:rsidRDefault="00FA10E6">
            <w:pPr>
              <w:pStyle w:val="TableParagraph"/>
              <w:spacing w:line="231" w:lineRule="exact"/>
              <w:rPr>
                <w:sz w:val="18"/>
              </w:rPr>
            </w:pPr>
            <w:r>
              <w:rPr>
                <w:sz w:val="18"/>
              </w:rPr>
              <w:t>artistic ideas.</w:t>
            </w:r>
          </w:p>
        </w:tc>
        <w:tc>
          <w:tcPr>
            <w:tcW w:w="2732" w:type="dxa"/>
            <w:tcBorders>
              <w:top w:val="single" w:sz="6" w:space="0" w:color="000000"/>
              <w:left w:val="dotted" w:sz="18" w:space="0" w:color="000000"/>
              <w:bottom w:val="single" w:sz="6" w:space="0" w:color="000000"/>
            </w:tcBorders>
          </w:tcPr>
          <w:p w:rsidR="00413554" w:rsidRDefault="00FA10E6">
            <w:pPr>
              <w:pStyle w:val="TableParagraph"/>
              <w:spacing w:before="28" w:line="231" w:lineRule="exact"/>
              <w:rPr>
                <w:sz w:val="18"/>
              </w:rPr>
            </w:pPr>
            <w:r>
              <w:rPr>
                <w:sz w:val="18"/>
              </w:rPr>
              <w:t>I can refine and complete</w:t>
            </w:r>
          </w:p>
          <w:p w:rsidR="00413554" w:rsidRDefault="00FA10E6">
            <w:pPr>
              <w:pStyle w:val="TableParagraph"/>
              <w:spacing w:line="231" w:lineRule="exact"/>
              <w:rPr>
                <w:sz w:val="18"/>
              </w:rPr>
            </w:pPr>
            <w:r>
              <w:rPr>
                <w:sz w:val="18"/>
              </w:rPr>
              <w:t>multiple artistic ideas.</w:t>
            </w:r>
          </w:p>
        </w:tc>
      </w:tr>
      <w:tr w:rsidR="00413554">
        <w:trPr>
          <w:trHeight w:val="1688"/>
        </w:trPr>
        <w:tc>
          <w:tcPr>
            <w:tcW w:w="2732" w:type="dxa"/>
            <w:tcBorders>
              <w:top w:val="single" w:sz="6" w:space="0" w:color="000000"/>
              <w:bottom w:val="single" w:sz="6" w:space="0" w:color="000000"/>
              <w:right w:val="dotted" w:sz="18" w:space="0" w:color="000000"/>
            </w:tcBorders>
          </w:tcPr>
          <w:p w:rsidR="00413554" w:rsidRDefault="00FA10E6">
            <w:pPr>
              <w:pStyle w:val="TableParagraph"/>
              <w:spacing w:before="51" w:line="211" w:lineRule="auto"/>
              <w:ind w:left="80" w:right="98"/>
              <w:rPr>
                <w:sz w:val="18"/>
              </w:rPr>
            </w:pPr>
            <w:r>
              <w:rPr>
                <w:sz w:val="18"/>
              </w:rPr>
              <w:t>I can create by applying the skills and language of a specific visual arts form to Reflect, Refine, and Continue with artistic ideas and work.</w:t>
            </w:r>
          </w:p>
        </w:tc>
        <w:tc>
          <w:tcPr>
            <w:tcW w:w="2732"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right="57"/>
              <w:rPr>
                <w:sz w:val="18"/>
              </w:rPr>
            </w:pPr>
            <w:r>
              <w:rPr>
                <w:sz w:val="18"/>
              </w:rPr>
              <w:t>I am not yet able to create by applying the skills and language of a specific visual art form through reflecting, refining, and continuing with artistic ideas and work.</w:t>
            </w:r>
          </w:p>
        </w:tc>
        <w:tc>
          <w:tcPr>
            <w:tcW w:w="2732"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right="412"/>
              <w:rPr>
                <w:sz w:val="18"/>
              </w:rPr>
            </w:pPr>
            <w:r>
              <w:rPr>
                <w:sz w:val="18"/>
              </w:rPr>
              <w:t>I can create by applying the skills (elements) but not the language</w:t>
            </w:r>
            <w:r>
              <w:rPr>
                <w:spacing w:val="-2"/>
                <w:sz w:val="18"/>
              </w:rPr>
              <w:t xml:space="preserve"> </w:t>
            </w:r>
            <w:r>
              <w:rPr>
                <w:sz w:val="18"/>
              </w:rPr>
              <w:t>(principles)</w:t>
            </w:r>
          </w:p>
          <w:p w:rsidR="00413554" w:rsidRDefault="00FA10E6">
            <w:pPr>
              <w:pStyle w:val="TableParagraph"/>
              <w:spacing w:line="211" w:lineRule="auto"/>
              <w:ind w:right="65"/>
              <w:rPr>
                <w:sz w:val="18"/>
              </w:rPr>
            </w:pPr>
            <w:r>
              <w:rPr>
                <w:sz w:val="18"/>
              </w:rPr>
              <w:t>of a specific visual art form through reflecting, refining, and continuing with artistic ideas and work.</w:t>
            </w:r>
          </w:p>
        </w:tc>
        <w:tc>
          <w:tcPr>
            <w:tcW w:w="2732"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51" w:line="211" w:lineRule="auto"/>
              <w:ind w:right="571"/>
              <w:rPr>
                <w:sz w:val="18"/>
              </w:rPr>
            </w:pPr>
            <w:r>
              <w:rPr>
                <w:sz w:val="18"/>
              </w:rPr>
              <w:t>I can create by applying the skills and language of a specific visual art form</w:t>
            </w:r>
          </w:p>
          <w:p w:rsidR="00413554" w:rsidRDefault="00FA10E6">
            <w:pPr>
              <w:pStyle w:val="TableParagraph"/>
              <w:spacing w:line="211" w:lineRule="auto"/>
              <w:ind w:right="65"/>
              <w:rPr>
                <w:sz w:val="18"/>
              </w:rPr>
            </w:pPr>
            <w:r>
              <w:rPr>
                <w:sz w:val="18"/>
              </w:rPr>
              <w:t>through reflecting, refining, and continuing with artistic ideas and work.</w:t>
            </w:r>
          </w:p>
        </w:tc>
        <w:tc>
          <w:tcPr>
            <w:tcW w:w="2732" w:type="dxa"/>
            <w:tcBorders>
              <w:top w:val="single" w:sz="6" w:space="0" w:color="000000"/>
              <w:left w:val="dotted" w:sz="18" w:space="0" w:color="000000"/>
              <w:bottom w:val="single" w:sz="6" w:space="0" w:color="000000"/>
            </w:tcBorders>
          </w:tcPr>
          <w:p w:rsidR="00413554" w:rsidRDefault="00FA10E6">
            <w:pPr>
              <w:pStyle w:val="TableParagraph"/>
              <w:spacing w:before="51" w:line="211" w:lineRule="auto"/>
              <w:ind w:right="174"/>
              <w:rPr>
                <w:sz w:val="18"/>
              </w:rPr>
            </w:pPr>
            <w:r>
              <w:rPr>
                <w:sz w:val="18"/>
              </w:rPr>
              <w:t>I can create in multiple visual art forms by applying the skills and language of that visual</w:t>
            </w:r>
          </w:p>
          <w:p w:rsidR="00413554" w:rsidRDefault="00FA10E6">
            <w:pPr>
              <w:pStyle w:val="TableParagraph"/>
              <w:spacing w:line="211" w:lineRule="auto"/>
              <w:ind w:right="325"/>
              <w:rPr>
                <w:sz w:val="18"/>
              </w:rPr>
            </w:pPr>
            <w:r>
              <w:rPr>
                <w:sz w:val="18"/>
              </w:rPr>
              <w:t>art form through reflecting, refining, and continuing with artistic ideas and work.</w:t>
            </w:r>
          </w:p>
        </w:tc>
      </w:tr>
    </w:tbl>
    <w:p w:rsidR="00413554" w:rsidRDefault="00413554">
      <w:pPr>
        <w:spacing w:line="211" w:lineRule="auto"/>
        <w:rPr>
          <w:sz w:val="18"/>
        </w:rPr>
        <w:sectPr w:rsidR="00413554">
          <w:type w:val="continuous"/>
          <w:pgSz w:w="15840" w:h="12240" w:orient="landscape"/>
          <w:pgMar w:top="260" w:right="100" w:bottom="700" w:left="60" w:header="720" w:footer="720" w:gutter="0"/>
          <w:cols w:space="720"/>
        </w:sectPr>
      </w:pPr>
    </w:p>
    <w:p w:rsidR="00413554" w:rsidRDefault="00413554">
      <w:pPr>
        <w:pStyle w:val="BodyText"/>
        <w:spacing w:before="2"/>
        <w:rPr>
          <w:sz w:val="17"/>
        </w:rPr>
      </w:pPr>
    </w:p>
    <w:p w:rsidR="00413554" w:rsidRDefault="00396089">
      <w:pPr>
        <w:ind w:left="1020"/>
        <w:rPr>
          <w:sz w:val="14"/>
        </w:rPr>
      </w:pPr>
      <w:r>
        <w:pict>
          <v:shape id="_x0000_s1234" type="#_x0000_t202" style="position:absolute;left:0;text-align:left;margin-left:751.4pt;margin-top:38.8pt;width:22.45pt;height:344pt;z-index:15848448;mso-position-horizontal-relative:page" filled="f" stroked="f">
            <v:textbox style="layout-flow:vertical;mso-layout-flow-alt:bottom-to-top;mso-next-textbox:#_x0000_s1234" inset="0,0,0,0">
              <w:txbxContent>
                <w:p w:rsidR="00413554" w:rsidRDefault="00FA10E6">
                  <w:pPr>
                    <w:spacing w:before="20"/>
                    <w:ind w:left="20"/>
                    <w:rPr>
                      <w:sz w:val="30"/>
                    </w:rPr>
                  </w:pPr>
                  <w:r>
                    <w:rPr>
                      <w:spacing w:val="12"/>
                      <w:sz w:val="30"/>
                    </w:rPr>
                    <w:t xml:space="preserve">SPECIALS </w:t>
                  </w:r>
                  <w:r>
                    <w:rPr>
                      <w:spacing w:val="13"/>
                      <w:sz w:val="30"/>
                    </w:rPr>
                    <w:t>PERFORMANCE-BASED</w:t>
                  </w:r>
                  <w:r>
                    <w:rPr>
                      <w:spacing w:val="67"/>
                      <w:sz w:val="30"/>
                    </w:rPr>
                    <w:t xml:space="preserve"> </w:t>
                  </w:r>
                  <w:r>
                    <w:rPr>
                      <w:spacing w:val="12"/>
                      <w:sz w:val="30"/>
                    </w:rPr>
                    <w:t>ASSESSMENT</w:t>
                  </w:r>
                </w:p>
              </w:txbxContent>
            </v:textbox>
            <w10:wrap anchorx="page"/>
          </v:shape>
        </w:pict>
      </w:r>
      <w:r w:rsidR="00FA10E6">
        <w:rPr>
          <w:color w:val="808285"/>
          <w:sz w:val="14"/>
        </w:rPr>
        <w:t>NAVIGATING CHANGE: K ANSAS' GUIDE TO LEARNING AND SCHOOL SAFET Y OPERATIONS</w:t>
      </w:r>
    </w:p>
    <w:p w:rsidR="00413554" w:rsidRDefault="00FA10E6">
      <w:pPr>
        <w:spacing w:before="84"/>
        <w:ind w:left="1020"/>
        <w:rPr>
          <w:rFonts w:ascii="Open Sans"/>
          <w:sz w:val="14"/>
        </w:rPr>
      </w:pPr>
      <w:r>
        <w:br w:type="column"/>
      </w:r>
      <w:r>
        <w:rPr>
          <w:rFonts w:ascii="Open Sans"/>
          <w:color w:val="FFFFFF"/>
          <w:sz w:val="14"/>
        </w:rPr>
        <w:t>GRADE BAND</w:t>
      </w:r>
    </w:p>
    <w:p w:rsidR="00413554" w:rsidRDefault="00413554">
      <w:pPr>
        <w:rPr>
          <w:rFonts w:ascii="Open Sans"/>
          <w:sz w:val="14"/>
        </w:rPr>
        <w:sectPr w:rsidR="00413554">
          <w:footerReference w:type="default" r:id="rId183"/>
          <w:pgSz w:w="15840" w:h="12240" w:orient="landscape"/>
          <w:pgMar w:top="240" w:right="100" w:bottom="700" w:left="60" w:header="0" w:footer="513" w:gutter="0"/>
          <w:cols w:num="2" w:space="720" w:equalWidth="0">
            <w:col w:w="7369" w:space="5120"/>
            <w:col w:w="3191"/>
          </w:cols>
        </w:sectPr>
      </w:pPr>
    </w:p>
    <w:p w:rsidR="00413554" w:rsidRDefault="00396089">
      <w:pPr>
        <w:pStyle w:val="BodyText"/>
        <w:rPr>
          <w:rFonts w:ascii="Open Sans"/>
        </w:rPr>
      </w:pPr>
      <w:r>
        <w:pict>
          <v:shape id="_x0000_s1233" type="#_x0000_t202" style="position:absolute;margin-left:669.4pt;margin-top:18.15pt;width:112.5pt;height:30pt;z-index:-29719552;mso-position-horizontal-relative:page;mso-position-vertical-relative:page" filled="f" stroked="f">
            <v:textbox style="mso-next-textbox:#_x0000_s1233" inset="0,0,0,0">
              <w:txbxContent>
                <w:p w:rsidR="00413554" w:rsidRDefault="00FA10E6">
                  <w:pPr>
                    <w:tabs>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pacing w:val="-49"/>
                      <w:sz w:val="44"/>
                      <w:shd w:val="clear" w:color="auto" w:fill="00B497"/>
                    </w:rPr>
                    <w:t xml:space="preserve"> </w:t>
                  </w:r>
                  <w:r>
                    <w:rPr>
                      <w:rFonts w:ascii="Open Sans Extrabold"/>
                      <w:b/>
                      <w:color w:val="FFFFFF"/>
                      <w:sz w:val="44"/>
                      <w:shd w:val="clear" w:color="auto" w:fill="00B497"/>
                    </w:rPr>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anchory="page"/>
          </v:shape>
        </w:pict>
      </w:r>
    </w:p>
    <w:p w:rsidR="00413554" w:rsidRDefault="00413554">
      <w:pPr>
        <w:pStyle w:val="BodyText"/>
        <w:spacing w:before="10"/>
        <w:rPr>
          <w:rFonts w:ascii="Open Sans"/>
          <w:sz w:val="23"/>
        </w:rPr>
      </w:pPr>
    </w:p>
    <w:tbl>
      <w:tblPr>
        <w:tblW w:w="0" w:type="auto"/>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32"/>
        <w:gridCol w:w="2732"/>
        <w:gridCol w:w="2732"/>
        <w:gridCol w:w="2732"/>
        <w:gridCol w:w="2732"/>
      </w:tblGrid>
      <w:tr w:rsidR="00413554">
        <w:trPr>
          <w:trHeight w:val="747"/>
        </w:trPr>
        <w:tc>
          <w:tcPr>
            <w:tcW w:w="2732" w:type="dxa"/>
            <w:tcBorders>
              <w:top w:val="nil"/>
              <w:left w:val="nil"/>
              <w:bottom w:val="nil"/>
              <w:right w:val="nil"/>
            </w:tcBorders>
            <w:shd w:val="clear" w:color="auto" w:fill="00B497"/>
          </w:tcPr>
          <w:p w:rsidR="00413554" w:rsidRDefault="00FA10E6">
            <w:pPr>
              <w:pStyle w:val="TableParagraph"/>
              <w:spacing w:line="345" w:lineRule="exact"/>
              <w:ind w:left="90"/>
              <w:rPr>
                <w:rFonts w:ascii="Open Sans Semibold"/>
                <w:b/>
                <w:sz w:val="26"/>
              </w:rPr>
            </w:pPr>
            <w:r>
              <w:rPr>
                <w:rFonts w:ascii="Open Sans Semibold"/>
                <w:b/>
                <w:color w:val="FFFFFF"/>
                <w:sz w:val="26"/>
              </w:rPr>
              <w:t>Specials</w:t>
            </w:r>
          </w:p>
        </w:tc>
        <w:tc>
          <w:tcPr>
            <w:tcW w:w="2732" w:type="dxa"/>
            <w:tcBorders>
              <w:left w:val="nil"/>
              <w:bottom w:val="single" w:sz="18" w:space="0" w:color="00B497"/>
            </w:tcBorders>
          </w:tcPr>
          <w:p w:rsidR="00413554" w:rsidRDefault="00FA10E6">
            <w:pPr>
              <w:pStyle w:val="TableParagraph"/>
              <w:spacing w:before="13" w:line="279" w:lineRule="exact"/>
              <w:ind w:left="90"/>
              <w:rPr>
                <w:rFonts w:ascii="Open Sans Condensed"/>
                <w:b/>
              </w:rPr>
            </w:pPr>
            <w:r>
              <w:rPr>
                <w:rFonts w:ascii="Open Sans Condensed"/>
                <w:b/>
              </w:rPr>
              <w:t>NO EVIDENCE - 1</w:t>
            </w:r>
          </w:p>
          <w:p w:rsidR="00413554" w:rsidRDefault="00FA10E6">
            <w:pPr>
              <w:pStyle w:val="TableParagraph"/>
              <w:spacing w:before="3" w:line="211" w:lineRule="auto"/>
              <w:ind w:left="90" w:right="176"/>
              <w:rPr>
                <w:rFonts w:ascii="Open Sans"/>
                <w:sz w:val="18"/>
              </w:rPr>
            </w:pPr>
            <w:r>
              <w:rPr>
                <w:rFonts w:ascii="Open Sans"/>
                <w:sz w:val="18"/>
              </w:rPr>
              <w:t>Degree to which competency has been met.</w:t>
            </w:r>
          </w:p>
        </w:tc>
        <w:tc>
          <w:tcPr>
            <w:tcW w:w="2732" w:type="dxa"/>
            <w:tcBorders>
              <w:bottom w:val="single" w:sz="18" w:space="0" w:color="00B497"/>
              <w:right w:val="nil"/>
            </w:tcBorders>
          </w:tcPr>
          <w:p w:rsidR="00413554" w:rsidRDefault="00FA10E6">
            <w:pPr>
              <w:pStyle w:val="TableParagraph"/>
              <w:spacing w:before="13" w:line="279" w:lineRule="exact"/>
              <w:ind w:left="80"/>
              <w:rPr>
                <w:rFonts w:ascii="Open Sans Condensed"/>
                <w:b/>
              </w:rPr>
            </w:pPr>
            <w:r>
              <w:rPr>
                <w:rFonts w:ascii="Open Sans Condensed"/>
                <w:b/>
              </w:rPr>
              <w:t>LIMITED EVIDENCE - 2</w:t>
            </w:r>
          </w:p>
          <w:p w:rsidR="00413554" w:rsidRDefault="00FA10E6">
            <w:pPr>
              <w:pStyle w:val="TableParagraph"/>
              <w:spacing w:before="3" w:line="211" w:lineRule="auto"/>
              <w:ind w:left="80" w:right="186"/>
              <w:rPr>
                <w:rFonts w:ascii="Open Sans"/>
                <w:sz w:val="18"/>
              </w:rPr>
            </w:pPr>
            <w:r>
              <w:rPr>
                <w:rFonts w:ascii="Open Sans"/>
                <w:sz w:val="18"/>
              </w:rPr>
              <w:t>Degree to which competency has been met.</w:t>
            </w:r>
          </w:p>
        </w:tc>
        <w:tc>
          <w:tcPr>
            <w:tcW w:w="2732" w:type="dxa"/>
            <w:tcBorders>
              <w:top w:val="nil"/>
              <w:left w:val="nil"/>
              <w:bottom w:val="nil"/>
              <w:right w:val="nil"/>
            </w:tcBorders>
            <w:shd w:val="clear" w:color="auto" w:fill="00B497"/>
          </w:tcPr>
          <w:p w:rsidR="00413554" w:rsidRDefault="00FA10E6">
            <w:pPr>
              <w:pStyle w:val="TableParagraph"/>
              <w:spacing w:before="13" w:line="279" w:lineRule="exact"/>
              <w:ind w:left="90"/>
              <w:rPr>
                <w:rFonts w:ascii="Open Sans Condensed"/>
                <w:b/>
              </w:rPr>
            </w:pPr>
            <w:r>
              <w:rPr>
                <w:rFonts w:ascii="Open Sans Condensed"/>
                <w:b/>
                <w:color w:val="FFFFFF"/>
              </w:rPr>
              <w:t>SUFFICIENT EVIDENCE - 3</w:t>
            </w:r>
          </w:p>
          <w:p w:rsidR="00413554" w:rsidRDefault="00FA10E6">
            <w:pPr>
              <w:pStyle w:val="TableParagraph"/>
              <w:spacing w:before="3" w:line="211" w:lineRule="auto"/>
              <w:ind w:left="90" w:right="186"/>
              <w:rPr>
                <w:rFonts w:ascii="Open Sans"/>
                <w:sz w:val="18"/>
              </w:rPr>
            </w:pPr>
            <w:r>
              <w:rPr>
                <w:rFonts w:ascii="Open Sans"/>
                <w:color w:val="FFFFFF"/>
                <w:sz w:val="18"/>
              </w:rPr>
              <w:t>Degree to which competency has been met.</w:t>
            </w:r>
          </w:p>
        </w:tc>
        <w:tc>
          <w:tcPr>
            <w:tcW w:w="2732" w:type="dxa"/>
            <w:tcBorders>
              <w:left w:val="nil"/>
              <w:bottom w:val="single" w:sz="18" w:space="0" w:color="00B497"/>
            </w:tcBorders>
          </w:tcPr>
          <w:p w:rsidR="00413554" w:rsidRDefault="00FA10E6">
            <w:pPr>
              <w:pStyle w:val="TableParagraph"/>
              <w:spacing w:before="13" w:line="279" w:lineRule="exact"/>
              <w:ind w:left="90"/>
              <w:rPr>
                <w:rFonts w:ascii="Open Sans Condensed"/>
                <w:b/>
              </w:rPr>
            </w:pPr>
            <w:r>
              <w:rPr>
                <w:rFonts w:ascii="Open Sans Condensed"/>
                <w:b/>
              </w:rPr>
              <w:t>STRONG EVIDENCE - 4</w:t>
            </w:r>
          </w:p>
          <w:p w:rsidR="00413554" w:rsidRDefault="00FA10E6">
            <w:pPr>
              <w:pStyle w:val="TableParagraph"/>
              <w:spacing w:before="3" w:line="211" w:lineRule="auto"/>
              <w:ind w:left="90" w:right="176"/>
              <w:rPr>
                <w:rFonts w:ascii="Open Sans"/>
                <w:sz w:val="18"/>
              </w:rPr>
            </w:pPr>
            <w:r>
              <w:rPr>
                <w:rFonts w:ascii="Open Sans"/>
                <w:sz w:val="18"/>
              </w:rPr>
              <w:t>Degree to which competency has been met.</w:t>
            </w:r>
          </w:p>
        </w:tc>
      </w:tr>
      <w:tr w:rsidR="00413554">
        <w:trPr>
          <w:trHeight w:val="436"/>
        </w:trPr>
        <w:tc>
          <w:tcPr>
            <w:tcW w:w="2732" w:type="dxa"/>
            <w:tcBorders>
              <w:top w:val="nil"/>
              <w:bottom w:val="nil"/>
              <w:right w:val="dotted" w:sz="18" w:space="0" w:color="000000"/>
            </w:tcBorders>
          </w:tcPr>
          <w:p w:rsidR="00413554" w:rsidRDefault="00FA10E6">
            <w:pPr>
              <w:pStyle w:val="TableParagraph"/>
              <w:spacing w:before="78" w:line="338" w:lineRule="exact"/>
              <w:ind w:left="80"/>
              <w:rPr>
                <w:rFonts w:ascii="Open Sans Semibold"/>
                <w:b/>
                <w:sz w:val="26"/>
              </w:rPr>
            </w:pPr>
            <w:r>
              <w:rPr>
                <w:rFonts w:ascii="Open Sans Semibold"/>
                <w:b/>
                <w:sz w:val="26"/>
              </w:rPr>
              <w:t>Visual Arts</w:t>
            </w:r>
          </w:p>
        </w:tc>
        <w:tc>
          <w:tcPr>
            <w:tcW w:w="2732" w:type="dxa"/>
            <w:tcBorders>
              <w:top w:val="single" w:sz="18" w:space="0" w:color="00B497"/>
              <w:left w:val="dotted" w:sz="18" w:space="0" w:color="000000"/>
              <w:bottom w:val="nil"/>
              <w:right w:val="dotted" w:sz="18" w:space="0" w:color="000000"/>
            </w:tcBorders>
          </w:tcPr>
          <w:p w:rsidR="00413554" w:rsidRDefault="00413554">
            <w:pPr>
              <w:pStyle w:val="TableParagraph"/>
              <w:ind w:left="0"/>
              <w:rPr>
                <w:rFonts w:ascii="Times New Roman"/>
                <w:sz w:val="18"/>
              </w:rPr>
            </w:pPr>
          </w:p>
        </w:tc>
        <w:tc>
          <w:tcPr>
            <w:tcW w:w="2732" w:type="dxa"/>
            <w:tcBorders>
              <w:top w:val="single" w:sz="18" w:space="0" w:color="00B497"/>
              <w:left w:val="dotted" w:sz="18" w:space="0" w:color="000000"/>
              <w:bottom w:val="nil"/>
              <w:right w:val="dotted" w:sz="18" w:space="0" w:color="000000"/>
            </w:tcBorders>
          </w:tcPr>
          <w:p w:rsidR="00413554" w:rsidRDefault="00413554">
            <w:pPr>
              <w:pStyle w:val="TableParagraph"/>
              <w:ind w:left="0"/>
              <w:rPr>
                <w:rFonts w:ascii="Times New Roman"/>
                <w:sz w:val="18"/>
              </w:rPr>
            </w:pPr>
          </w:p>
        </w:tc>
        <w:tc>
          <w:tcPr>
            <w:tcW w:w="2732" w:type="dxa"/>
            <w:vMerge w:val="restart"/>
            <w:tcBorders>
              <w:top w:val="nil"/>
              <w:left w:val="nil"/>
              <w:bottom w:val="single" w:sz="6" w:space="0" w:color="000000"/>
              <w:right w:val="nil"/>
            </w:tcBorders>
            <w:shd w:val="clear" w:color="auto" w:fill="E7F4F1"/>
          </w:tcPr>
          <w:p w:rsidR="00413554" w:rsidRDefault="00413554">
            <w:pPr>
              <w:pStyle w:val="TableParagraph"/>
              <w:ind w:left="0"/>
              <w:rPr>
                <w:rFonts w:ascii="Open Sans"/>
                <w:sz w:val="24"/>
              </w:rPr>
            </w:pPr>
          </w:p>
          <w:p w:rsidR="00413554" w:rsidRDefault="00413554">
            <w:pPr>
              <w:pStyle w:val="TableParagraph"/>
              <w:ind w:left="0"/>
              <w:rPr>
                <w:rFonts w:ascii="Open Sans"/>
                <w:sz w:val="24"/>
              </w:rPr>
            </w:pPr>
          </w:p>
          <w:p w:rsidR="00413554" w:rsidRDefault="00FA10E6">
            <w:pPr>
              <w:pStyle w:val="TableParagraph"/>
              <w:spacing w:before="207" w:line="211" w:lineRule="auto"/>
              <w:ind w:left="90" w:right="387"/>
              <w:rPr>
                <w:sz w:val="18"/>
              </w:rPr>
            </w:pPr>
            <w:r>
              <w:rPr>
                <w:sz w:val="18"/>
              </w:rPr>
              <w:t xml:space="preserve">I can demonstrate the ability to apply the skills </w:t>
            </w:r>
            <w:r>
              <w:rPr>
                <w:spacing w:val="-6"/>
                <w:sz w:val="18"/>
              </w:rPr>
              <w:t xml:space="preserve">and </w:t>
            </w:r>
            <w:r>
              <w:rPr>
                <w:sz w:val="18"/>
              </w:rPr>
              <w:t>understanding of how the visual arts</w:t>
            </w:r>
            <w:r>
              <w:rPr>
                <w:spacing w:val="-3"/>
                <w:sz w:val="18"/>
              </w:rPr>
              <w:t xml:space="preserve"> </w:t>
            </w:r>
            <w:r>
              <w:rPr>
                <w:sz w:val="18"/>
              </w:rPr>
              <w:t>communicate</w:t>
            </w:r>
          </w:p>
          <w:p w:rsidR="00413554" w:rsidRDefault="00FA10E6">
            <w:pPr>
              <w:pStyle w:val="TableParagraph"/>
              <w:spacing w:before="1" w:line="211" w:lineRule="auto"/>
              <w:ind w:left="90" w:right="144"/>
              <w:rPr>
                <w:sz w:val="18"/>
              </w:rPr>
            </w:pPr>
            <w:r>
              <w:rPr>
                <w:sz w:val="18"/>
              </w:rPr>
              <w:t>through Selection, Analyzation, and Sharing of artistic ideas and work for presentation.</w:t>
            </w:r>
          </w:p>
        </w:tc>
        <w:tc>
          <w:tcPr>
            <w:tcW w:w="2732" w:type="dxa"/>
            <w:vMerge w:val="restart"/>
            <w:tcBorders>
              <w:top w:val="single" w:sz="18" w:space="0" w:color="00B497"/>
              <w:left w:val="nil"/>
              <w:bottom w:val="single" w:sz="6" w:space="0" w:color="000000"/>
            </w:tcBorders>
          </w:tcPr>
          <w:p w:rsidR="00413554" w:rsidRDefault="00413554">
            <w:pPr>
              <w:pStyle w:val="TableParagraph"/>
              <w:ind w:left="0"/>
              <w:rPr>
                <w:rFonts w:ascii="Open Sans"/>
                <w:sz w:val="24"/>
              </w:rPr>
            </w:pPr>
          </w:p>
          <w:p w:rsidR="00413554" w:rsidRDefault="00413554">
            <w:pPr>
              <w:pStyle w:val="TableParagraph"/>
              <w:ind w:left="0"/>
              <w:rPr>
                <w:rFonts w:ascii="Open Sans"/>
                <w:sz w:val="24"/>
              </w:rPr>
            </w:pPr>
          </w:p>
          <w:p w:rsidR="00413554" w:rsidRDefault="00FA10E6">
            <w:pPr>
              <w:pStyle w:val="TableParagraph"/>
              <w:spacing w:before="207" w:line="211" w:lineRule="auto"/>
              <w:ind w:left="90" w:right="377"/>
              <w:rPr>
                <w:sz w:val="18"/>
              </w:rPr>
            </w:pPr>
            <w:r>
              <w:rPr>
                <w:sz w:val="18"/>
              </w:rPr>
              <w:t>I can demonstrate the ability to apply the skills</w:t>
            </w:r>
            <w:r>
              <w:rPr>
                <w:spacing w:val="2"/>
                <w:sz w:val="18"/>
              </w:rPr>
              <w:t xml:space="preserve"> </w:t>
            </w:r>
            <w:r>
              <w:rPr>
                <w:spacing w:val="-6"/>
                <w:sz w:val="18"/>
              </w:rPr>
              <w:t>and</w:t>
            </w:r>
          </w:p>
          <w:p w:rsidR="00413554" w:rsidRDefault="00FA10E6">
            <w:pPr>
              <w:pStyle w:val="TableParagraph"/>
              <w:spacing w:before="1" w:line="211" w:lineRule="auto"/>
              <w:ind w:left="90" w:right="134"/>
              <w:rPr>
                <w:sz w:val="18"/>
              </w:rPr>
            </w:pPr>
            <w:r>
              <w:rPr>
                <w:sz w:val="18"/>
              </w:rPr>
              <w:t>understanding of how multiple visual arts forms communicate through Selection, Analyzation, and Sharing of artistic ideas and work for presentation.</w:t>
            </w:r>
          </w:p>
        </w:tc>
      </w:tr>
      <w:tr w:rsidR="00413554">
        <w:trPr>
          <w:trHeight w:val="351"/>
        </w:trPr>
        <w:tc>
          <w:tcPr>
            <w:tcW w:w="2732" w:type="dxa"/>
            <w:tcBorders>
              <w:top w:val="nil"/>
              <w:bottom w:val="nil"/>
              <w:right w:val="dotted" w:sz="18" w:space="0" w:color="000000"/>
            </w:tcBorders>
          </w:tcPr>
          <w:p w:rsidR="00413554" w:rsidRDefault="00FA10E6">
            <w:pPr>
              <w:pStyle w:val="TableParagraph"/>
              <w:spacing w:before="4"/>
              <w:ind w:left="80"/>
              <w:rPr>
                <w:sz w:val="24"/>
              </w:rPr>
            </w:pPr>
            <w:r>
              <w:rPr>
                <w:sz w:val="24"/>
              </w:rPr>
              <w:t>Presenting</w:t>
            </w:r>
          </w:p>
        </w:tc>
        <w:tc>
          <w:tcPr>
            <w:tcW w:w="2732" w:type="dxa"/>
            <w:tcBorders>
              <w:top w:val="nil"/>
              <w:left w:val="dotted" w:sz="18" w:space="0" w:color="000000"/>
              <w:bottom w:val="nil"/>
              <w:right w:val="dotted" w:sz="18" w:space="0" w:color="000000"/>
            </w:tcBorders>
          </w:tcPr>
          <w:p w:rsidR="00413554" w:rsidRDefault="00413554">
            <w:pPr>
              <w:pStyle w:val="TableParagraph"/>
              <w:ind w:left="0"/>
              <w:rPr>
                <w:rFonts w:ascii="Times New Roman"/>
                <w:sz w:val="18"/>
              </w:rPr>
            </w:pPr>
          </w:p>
        </w:tc>
        <w:tc>
          <w:tcPr>
            <w:tcW w:w="2732" w:type="dxa"/>
            <w:tcBorders>
              <w:top w:val="nil"/>
              <w:left w:val="dotted" w:sz="18" w:space="0" w:color="000000"/>
              <w:bottom w:val="nil"/>
              <w:right w:val="dotted" w:sz="18" w:space="0" w:color="000000"/>
            </w:tcBorders>
          </w:tcPr>
          <w:p w:rsidR="00413554" w:rsidRDefault="00413554">
            <w:pPr>
              <w:pStyle w:val="TableParagraph"/>
              <w:ind w:left="0"/>
              <w:rPr>
                <w:rFonts w:ascii="Times New Roman"/>
                <w:sz w:val="18"/>
              </w:rPr>
            </w:pPr>
          </w:p>
        </w:tc>
        <w:tc>
          <w:tcPr>
            <w:tcW w:w="2732" w:type="dxa"/>
            <w:vMerge/>
            <w:tcBorders>
              <w:top w:val="nil"/>
              <w:left w:val="nil"/>
              <w:bottom w:val="single" w:sz="6" w:space="0" w:color="000000"/>
              <w:right w:val="nil"/>
            </w:tcBorders>
            <w:shd w:val="clear" w:color="auto" w:fill="E7F4F1"/>
          </w:tcPr>
          <w:p w:rsidR="00413554" w:rsidRDefault="00413554">
            <w:pPr>
              <w:rPr>
                <w:sz w:val="2"/>
                <w:szCs w:val="2"/>
              </w:rPr>
            </w:pPr>
          </w:p>
        </w:tc>
        <w:tc>
          <w:tcPr>
            <w:tcW w:w="2732" w:type="dxa"/>
            <w:vMerge/>
            <w:tcBorders>
              <w:top w:val="nil"/>
              <w:left w:val="nil"/>
              <w:bottom w:val="single" w:sz="6" w:space="0" w:color="000000"/>
            </w:tcBorders>
          </w:tcPr>
          <w:p w:rsidR="00413554" w:rsidRDefault="00413554">
            <w:pPr>
              <w:rPr>
                <w:sz w:val="2"/>
                <w:szCs w:val="2"/>
              </w:rPr>
            </w:pPr>
          </w:p>
        </w:tc>
      </w:tr>
      <w:tr w:rsidR="00413554">
        <w:trPr>
          <w:trHeight w:val="1896"/>
        </w:trPr>
        <w:tc>
          <w:tcPr>
            <w:tcW w:w="2732" w:type="dxa"/>
            <w:tcBorders>
              <w:top w:val="nil"/>
              <w:bottom w:val="single" w:sz="6" w:space="0" w:color="000000"/>
              <w:right w:val="dotted" w:sz="18" w:space="0" w:color="000000"/>
            </w:tcBorders>
          </w:tcPr>
          <w:p w:rsidR="00413554" w:rsidRDefault="00FA10E6">
            <w:pPr>
              <w:pStyle w:val="TableParagraph"/>
              <w:spacing w:before="43" w:line="211" w:lineRule="auto"/>
              <w:ind w:left="80" w:right="364"/>
              <w:rPr>
                <w:sz w:val="18"/>
              </w:rPr>
            </w:pPr>
            <w:r>
              <w:rPr>
                <w:sz w:val="18"/>
              </w:rPr>
              <w:t xml:space="preserve">I can demonstrate the ability to apply the skills </w:t>
            </w:r>
            <w:r>
              <w:rPr>
                <w:spacing w:val="-6"/>
                <w:sz w:val="18"/>
              </w:rPr>
              <w:t xml:space="preserve">and </w:t>
            </w:r>
            <w:r>
              <w:rPr>
                <w:sz w:val="18"/>
              </w:rPr>
              <w:t>understanding of how the visual arts</w:t>
            </w:r>
            <w:r>
              <w:rPr>
                <w:spacing w:val="-3"/>
                <w:sz w:val="18"/>
              </w:rPr>
              <w:t xml:space="preserve"> </w:t>
            </w:r>
            <w:r>
              <w:rPr>
                <w:sz w:val="18"/>
              </w:rPr>
              <w:t>communicate</w:t>
            </w:r>
          </w:p>
          <w:p w:rsidR="00413554" w:rsidRDefault="00FA10E6">
            <w:pPr>
              <w:pStyle w:val="TableParagraph"/>
              <w:spacing w:before="1" w:line="211" w:lineRule="auto"/>
              <w:ind w:left="80" w:right="121"/>
              <w:rPr>
                <w:sz w:val="18"/>
              </w:rPr>
            </w:pPr>
            <w:r>
              <w:rPr>
                <w:sz w:val="18"/>
              </w:rPr>
              <w:t>through Selection, Analyzation, and Sharing of artistic ideas and work for presentation.</w:t>
            </w:r>
          </w:p>
        </w:tc>
        <w:tc>
          <w:tcPr>
            <w:tcW w:w="2732" w:type="dxa"/>
            <w:tcBorders>
              <w:top w:val="nil"/>
              <w:left w:val="dotted" w:sz="18" w:space="0" w:color="000000"/>
              <w:bottom w:val="single" w:sz="6" w:space="0" w:color="000000"/>
              <w:right w:val="dotted" w:sz="18" w:space="0" w:color="000000"/>
            </w:tcBorders>
          </w:tcPr>
          <w:p w:rsidR="00413554" w:rsidRDefault="00FA10E6">
            <w:pPr>
              <w:pStyle w:val="TableParagraph"/>
              <w:spacing w:before="43" w:line="211" w:lineRule="auto"/>
              <w:ind w:right="59"/>
              <w:rPr>
                <w:sz w:val="18"/>
              </w:rPr>
            </w:pPr>
            <w:r>
              <w:rPr>
                <w:sz w:val="18"/>
              </w:rPr>
              <w:t xml:space="preserve">I am not yet able to apply the skills and understanding of </w:t>
            </w:r>
            <w:r>
              <w:rPr>
                <w:spacing w:val="-5"/>
                <w:sz w:val="18"/>
              </w:rPr>
              <w:t xml:space="preserve">how </w:t>
            </w:r>
            <w:r>
              <w:rPr>
                <w:sz w:val="18"/>
              </w:rPr>
              <w:t>the visual arts communicate through Selection, Analyzation, and Sharing of artistic ideas and work for</w:t>
            </w:r>
            <w:r>
              <w:rPr>
                <w:spacing w:val="-4"/>
                <w:sz w:val="18"/>
              </w:rPr>
              <w:t xml:space="preserve"> </w:t>
            </w:r>
            <w:r>
              <w:rPr>
                <w:sz w:val="18"/>
              </w:rPr>
              <w:t>presentation.</w:t>
            </w:r>
          </w:p>
        </w:tc>
        <w:tc>
          <w:tcPr>
            <w:tcW w:w="2732" w:type="dxa"/>
            <w:tcBorders>
              <w:top w:val="nil"/>
              <w:left w:val="dotted" w:sz="18" w:space="0" w:color="000000"/>
              <w:bottom w:val="single" w:sz="6" w:space="0" w:color="000000"/>
              <w:right w:val="dotted" w:sz="18" w:space="0" w:color="000000"/>
            </w:tcBorders>
          </w:tcPr>
          <w:p w:rsidR="00413554" w:rsidRDefault="00FA10E6">
            <w:pPr>
              <w:pStyle w:val="TableParagraph"/>
              <w:spacing w:before="43" w:line="211" w:lineRule="auto"/>
              <w:ind w:right="364"/>
              <w:rPr>
                <w:sz w:val="18"/>
              </w:rPr>
            </w:pPr>
            <w:r>
              <w:rPr>
                <w:sz w:val="18"/>
              </w:rPr>
              <w:t xml:space="preserve">I can demonstrate the ability to apply the skills </w:t>
            </w:r>
            <w:r>
              <w:rPr>
                <w:spacing w:val="-5"/>
                <w:sz w:val="18"/>
              </w:rPr>
              <w:t xml:space="preserve">and </w:t>
            </w:r>
            <w:r>
              <w:rPr>
                <w:sz w:val="18"/>
              </w:rPr>
              <w:t>understanding of how the visual arts communicate but not able to apply this to Selection, Analyzation, and Sharing of artistic ideas and work for</w:t>
            </w:r>
            <w:r>
              <w:rPr>
                <w:spacing w:val="-3"/>
                <w:sz w:val="18"/>
              </w:rPr>
              <w:t xml:space="preserve"> </w:t>
            </w:r>
            <w:r>
              <w:rPr>
                <w:sz w:val="18"/>
              </w:rPr>
              <w:t>presentation.</w:t>
            </w:r>
          </w:p>
        </w:tc>
        <w:tc>
          <w:tcPr>
            <w:tcW w:w="2732" w:type="dxa"/>
            <w:vMerge/>
            <w:tcBorders>
              <w:top w:val="nil"/>
              <w:left w:val="nil"/>
              <w:bottom w:val="single" w:sz="6" w:space="0" w:color="000000"/>
              <w:right w:val="nil"/>
            </w:tcBorders>
            <w:shd w:val="clear" w:color="auto" w:fill="E7F4F1"/>
          </w:tcPr>
          <w:p w:rsidR="00413554" w:rsidRDefault="00413554">
            <w:pPr>
              <w:rPr>
                <w:sz w:val="2"/>
                <w:szCs w:val="2"/>
              </w:rPr>
            </w:pPr>
          </w:p>
        </w:tc>
        <w:tc>
          <w:tcPr>
            <w:tcW w:w="2732" w:type="dxa"/>
            <w:vMerge/>
            <w:tcBorders>
              <w:top w:val="nil"/>
              <w:left w:val="nil"/>
              <w:bottom w:val="single" w:sz="6" w:space="0" w:color="000000"/>
            </w:tcBorders>
          </w:tcPr>
          <w:p w:rsidR="00413554" w:rsidRDefault="00413554">
            <w:pPr>
              <w:rPr>
                <w:sz w:val="2"/>
                <w:szCs w:val="2"/>
              </w:rPr>
            </w:pPr>
          </w:p>
        </w:tc>
      </w:tr>
      <w:tr w:rsidR="00413554">
        <w:trPr>
          <w:trHeight w:val="608"/>
        </w:trPr>
        <w:tc>
          <w:tcPr>
            <w:tcW w:w="2732" w:type="dxa"/>
            <w:tcBorders>
              <w:top w:val="single" w:sz="6" w:space="0" w:color="000000"/>
              <w:bottom w:val="single" w:sz="6" w:space="0" w:color="000000"/>
              <w:right w:val="dotted" w:sz="18" w:space="0" w:color="000000"/>
            </w:tcBorders>
          </w:tcPr>
          <w:p w:rsidR="00413554" w:rsidRDefault="00FA10E6">
            <w:pPr>
              <w:pStyle w:val="TableParagraph"/>
              <w:spacing w:before="51" w:line="211" w:lineRule="auto"/>
              <w:ind w:left="80" w:right="78"/>
              <w:rPr>
                <w:sz w:val="18"/>
              </w:rPr>
            </w:pPr>
            <w:r>
              <w:rPr>
                <w:sz w:val="18"/>
              </w:rPr>
              <w:t>I can interpret artistic works for presentation.</w:t>
            </w:r>
          </w:p>
        </w:tc>
        <w:tc>
          <w:tcPr>
            <w:tcW w:w="2732"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right="141"/>
              <w:rPr>
                <w:sz w:val="18"/>
              </w:rPr>
            </w:pPr>
            <w:r>
              <w:rPr>
                <w:sz w:val="18"/>
              </w:rPr>
              <w:t>I am not yet able to interpret artistic works for presentation.</w:t>
            </w:r>
          </w:p>
        </w:tc>
        <w:tc>
          <w:tcPr>
            <w:tcW w:w="2732"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right="224"/>
              <w:rPr>
                <w:sz w:val="18"/>
              </w:rPr>
            </w:pPr>
            <w:r>
              <w:rPr>
                <w:sz w:val="18"/>
              </w:rPr>
              <w:t>I can interpret at least one artistic work for presentation.</w:t>
            </w:r>
          </w:p>
        </w:tc>
        <w:tc>
          <w:tcPr>
            <w:tcW w:w="2732"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51" w:line="211" w:lineRule="auto"/>
              <w:ind w:right="209"/>
              <w:rPr>
                <w:sz w:val="18"/>
              </w:rPr>
            </w:pPr>
            <w:r>
              <w:rPr>
                <w:sz w:val="18"/>
              </w:rPr>
              <w:t>I can interpret more than one artistic work for presentation.</w:t>
            </w:r>
          </w:p>
        </w:tc>
        <w:tc>
          <w:tcPr>
            <w:tcW w:w="2732" w:type="dxa"/>
            <w:tcBorders>
              <w:top w:val="single" w:sz="6" w:space="0" w:color="000000"/>
              <w:left w:val="dotted" w:sz="18" w:space="0" w:color="000000"/>
              <w:bottom w:val="single" w:sz="6" w:space="0" w:color="000000"/>
            </w:tcBorders>
          </w:tcPr>
          <w:p w:rsidR="00413554" w:rsidRDefault="00FA10E6">
            <w:pPr>
              <w:pStyle w:val="TableParagraph"/>
              <w:spacing w:before="51" w:line="211" w:lineRule="auto"/>
              <w:ind w:right="190"/>
              <w:rPr>
                <w:sz w:val="18"/>
              </w:rPr>
            </w:pPr>
            <w:r>
              <w:rPr>
                <w:sz w:val="18"/>
              </w:rPr>
              <w:t>I can interpret multiple artistic works for presentation.</w:t>
            </w:r>
          </w:p>
        </w:tc>
      </w:tr>
      <w:tr w:rsidR="00413554">
        <w:trPr>
          <w:trHeight w:val="1040"/>
        </w:trPr>
        <w:tc>
          <w:tcPr>
            <w:tcW w:w="2732" w:type="dxa"/>
            <w:tcBorders>
              <w:top w:val="single" w:sz="6" w:space="0" w:color="000000"/>
              <w:bottom w:val="single" w:sz="6" w:space="0" w:color="000000"/>
              <w:right w:val="dotted" w:sz="18" w:space="0" w:color="000000"/>
            </w:tcBorders>
          </w:tcPr>
          <w:p w:rsidR="00413554" w:rsidRDefault="00FA10E6">
            <w:pPr>
              <w:pStyle w:val="TableParagraph"/>
              <w:spacing w:before="51" w:line="211" w:lineRule="auto"/>
              <w:ind w:left="80" w:right="526"/>
              <w:rPr>
                <w:sz w:val="18"/>
              </w:rPr>
            </w:pPr>
            <w:r>
              <w:rPr>
                <w:sz w:val="18"/>
              </w:rPr>
              <w:t>I can realize, develop, and refine artistic works for presentation.</w:t>
            </w:r>
          </w:p>
        </w:tc>
        <w:tc>
          <w:tcPr>
            <w:tcW w:w="2732"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right="449"/>
              <w:jc w:val="both"/>
              <w:rPr>
                <w:sz w:val="18"/>
              </w:rPr>
            </w:pPr>
            <w:r>
              <w:rPr>
                <w:sz w:val="18"/>
              </w:rPr>
              <w:t>I am not yet able to realize, develop, and refine artistic works for presentation.</w:t>
            </w:r>
          </w:p>
        </w:tc>
        <w:tc>
          <w:tcPr>
            <w:tcW w:w="2732"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right="244"/>
              <w:rPr>
                <w:sz w:val="18"/>
              </w:rPr>
            </w:pPr>
            <w:r>
              <w:rPr>
                <w:sz w:val="18"/>
              </w:rPr>
              <w:t>I can realize and develop, but not refine artistic works for presentation.</w:t>
            </w:r>
          </w:p>
        </w:tc>
        <w:tc>
          <w:tcPr>
            <w:tcW w:w="2732"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51" w:line="211" w:lineRule="auto"/>
              <w:ind w:right="526"/>
              <w:rPr>
                <w:sz w:val="18"/>
              </w:rPr>
            </w:pPr>
            <w:r>
              <w:rPr>
                <w:sz w:val="18"/>
              </w:rPr>
              <w:t>I can realize, develop, and refine artistic works for presentation.</w:t>
            </w:r>
          </w:p>
        </w:tc>
        <w:tc>
          <w:tcPr>
            <w:tcW w:w="2732" w:type="dxa"/>
            <w:tcBorders>
              <w:top w:val="single" w:sz="6" w:space="0" w:color="000000"/>
              <w:left w:val="dotted" w:sz="18" w:space="0" w:color="000000"/>
              <w:bottom w:val="single" w:sz="6" w:space="0" w:color="000000"/>
            </w:tcBorders>
          </w:tcPr>
          <w:p w:rsidR="00413554" w:rsidRDefault="00FA10E6">
            <w:pPr>
              <w:pStyle w:val="TableParagraph"/>
              <w:spacing w:before="51" w:line="211" w:lineRule="auto"/>
              <w:ind w:right="403"/>
              <w:rPr>
                <w:sz w:val="18"/>
              </w:rPr>
            </w:pPr>
            <w:r>
              <w:rPr>
                <w:sz w:val="18"/>
              </w:rPr>
              <w:t>I can realize, develop, and refine multiple artistic works for an exhibition that communicates.</w:t>
            </w:r>
          </w:p>
        </w:tc>
      </w:tr>
      <w:tr w:rsidR="00413554">
        <w:trPr>
          <w:trHeight w:val="356"/>
        </w:trPr>
        <w:tc>
          <w:tcPr>
            <w:tcW w:w="2732" w:type="dxa"/>
            <w:tcBorders>
              <w:top w:val="single" w:sz="6" w:space="0" w:color="000000"/>
              <w:bottom w:val="nil"/>
              <w:right w:val="dotted" w:sz="18" w:space="0" w:color="000000"/>
            </w:tcBorders>
          </w:tcPr>
          <w:p w:rsidR="00413554" w:rsidRDefault="00FA10E6">
            <w:pPr>
              <w:pStyle w:val="TableParagraph"/>
              <w:spacing w:before="9"/>
              <w:ind w:left="80"/>
              <w:rPr>
                <w:sz w:val="24"/>
              </w:rPr>
            </w:pPr>
            <w:r>
              <w:rPr>
                <w:sz w:val="24"/>
              </w:rPr>
              <w:t>Responding</w:t>
            </w:r>
          </w:p>
        </w:tc>
        <w:tc>
          <w:tcPr>
            <w:tcW w:w="2732" w:type="dxa"/>
            <w:tcBorders>
              <w:top w:val="single" w:sz="6" w:space="0" w:color="000000"/>
              <w:left w:val="dotted" w:sz="18" w:space="0" w:color="000000"/>
              <w:bottom w:val="nil"/>
              <w:right w:val="dotted" w:sz="18" w:space="0" w:color="000000"/>
            </w:tcBorders>
          </w:tcPr>
          <w:p w:rsidR="00413554" w:rsidRDefault="00413554">
            <w:pPr>
              <w:pStyle w:val="TableParagraph"/>
              <w:ind w:left="0"/>
              <w:rPr>
                <w:rFonts w:ascii="Times New Roman"/>
                <w:sz w:val="18"/>
              </w:rPr>
            </w:pPr>
          </w:p>
        </w:tc>
        <w:tc>
          <w:tcPr>
            <w:tcW w:w="2732" w:type="dxa"/>
            <w:tcBorders>
              <w:top w:val="single" w:sz="6" w:space="0" w:color="000000"/>
              <w:left w:val="dotted" w:sz="18" w:space="0" w:color="000000"/>
              <w:bottom w:val="nil"/>
              <w:right w:val="dotted" w:sz="18" w:space="0" w:color="000000"/>
            </w:tcBorders>
          </w:tcPr>
          <w:p w:rsidR="00413554" w:rsidRDefault="00413554">
            <w:pPr>
              <w:pStyle w:val="TableParagraph"/>
              <w:ind w:left="0"/>
              <w:rPr>
                <w:rFonts w:ascii="Times New Roman"/>
                <w:sz w:val="18"/>
              </w:rPr>
            </w:pPr>
          </w:p>
        </w:tc>
        <w:tc>
          <w:tcPr>
            <w:tcW w:w="2732" w:type="dxa"/>
            <w:vMerge w:val="restart"/>
            <w:tcBorders>
              <w:top w:val="single" w:sz="6" w:space="0" w:color="000000"/>
              <w:left w:val="nil"/>
              <w:bottom w:val="single" w:sz="6" w:space="0" w:color="000000"/>
              <w:right w:val="nil"/>
            </w:tcBorders>
            <w:shd w:val="clear" w:color="auto" w:fill="E7F4F1"/>
          </w:tcPr>
          <w:p w:rsidR="00413554" w:rsidRDefault="00413554">
            <w:pPr>
              <w:pStyle w:val="TableParagraph"/>
              <w:spacing w:before="6"/>
              <w:ind w:left="0"/>
              <w:rPr>
                <w:rFonts w:ascii="Open Sans"/>
                <w:sz w:val="30"/>
              </w:rPr>
            </w:pPr>
          </w:p>
          <w:p w:rsidR="00413554" w:rsidRDefault="00FA10E6">
            <w:pPr>
              <w:pStyle w:val="TableParagraph"/>
              <w:spacing w:line="211" w:lineRule="auto"/>
              <w:ind w:left="90" w:right="77"/>
              <w:rPr>
                <w:sz w:val="18"/>
              </w:rPr>
            </w:pPr>
            <w:r>
              <w:rPr>
                <w:sz w:val="18"/>
              </w:rPr>
              <w:t>I can successfully respond to the visual arts by Perceiving, Analyzing, and Interpreting how artworks convey meaning.</w:t>
            </w:r>
          </w:p>
        </w:tc>
        <w:tc>
          <w:tcPr>
            <w:tcW w:w="2732" w:type="dxa"/>
            <w:vMerge w:val="restart"/>
            <w:tcBorders>
              <w:top w:val="single" w:sz="6" w:space="0" w:color="000000"/>
              <w:left w:val="nil"/>
              <w:bottom w:val="single" w:sz="6" w:space="0" w:color="000000"/>
            </w:tcBorders>
          </w:tcPr>
          <w:p w:rsidR="00413554" w:rsidRDefault="00413554">
            <w:pPr>
              <w:pStyle w:val="TableParagraph"/>
              <w:spacing w:before="6"/>
              <w:ind w:left="0"/>
              <w:rPr>
                <w:rFonts w:ascii="Open Sans"/>
                <w:sz w:val="30"/>
              </w:rPr>
            </w:pPr>
          </w:p>
          <w:p w:rsidR="00413554" w:rsidRDefault="00FA10E6">
            <w:pPr>
              <w:pStyle w:val="TableParagraph"/>
              <w:spacing w:line="211" w:lineRule="auto"/>
              <w:ind w:left="90" w:right="67"/>
              <w:rPr>
                <w:sz w:val="18"/>
              </w:rPr>
            </w:pPr>
            <w:r>
              <w:rPr>
                <w:sz w:val="18"/>
              </w:rPr>
              <w:t>I can successfully respond to the visual arts by Perceiving, Analyzing, and Interpreting how artworks convey meaning. and provide compelling rationale.</w:t>
            </w:r>
          </w:p>
        </w:tc>
      </w:tr>
      <w:tr w:rsidR="00413554">
        <w:trPr>
          <w:trHeight w:val="1248"/>
        </w:trPr>
        <w:tc>
          <w:tcPr>
            <w:tcW w:w="2732" w:type="dxa"/>
            <w:tcBorders>
              <w:top w:val="nil"/>
              <w:bottom w:val="single" w:sz="6" w:space="0" w:color="000000"/>
              <w:right w:val="dotted" w:sz="18" w:space="0" w:color="000000"/>
            </w:tcBorders>
          </w:tcPr>
          <w:p w:rsidR="00413554" w:rsidRDefault="00FA10E6">
            <w:pPr>
              <w:pStyle w:val="TableParagraph"/>
              <w:spacing w:before="43" w:line="211" w:lineRule="auto"/>
              <w:ind w:left="80" w:right="55"/>
              <w:rPr>
                <w:sz w:val="18"/>
              </w:rPr>
            </w:pPr>
            <w:r>
              <w:rPr>
                <w:sz w:val="18"/>
              </w:rPr>
              <w:t>I can successfully respond to the visual arts by Perceiving, Analyzing, and Interpreting how artworks convey meaning.</w:t>
            </w:r>
          </w:p>
        </w:tc>
        <w:tc>
          <w:tcPr>
            <w:tcW w:w="2732" w:type="dxa"/>
            <w:tcBorders>
              <w:top w:val="nil"/>
              <w:left w:val="dotted" w:sz="18" w:space="0" w:color="000000"/>
              <w:bottom w:val="single" w:sz="6" w:space="0" w:color="000000"/>
              <w:right w:val="dotted" w:sz="18" w:space="0" w:color="000000"/>
            </w:tcBorders>
          </w:tcPr>
          <w:p w:rsidR="00413554" w:rsidRDefault="00FA10E6">
            <w:pPr>
              <w:pStyle w:val="TableParagraph"/>
              <w:spacing w:before="43" w:line="211" w:lineRule="auto"/>
              <w:ind w:right="72"/>
              <w:rPr>
                <w:sz w:val="18"/>
              </w:rPr>
            </w:pPr>
            <w:r>
              <w:rPr>
                <w:sz w:val="18"/>
              </w:rPr>
              <w:t>I am not yet able to successfully respond to the visual arts by Perceiving, Analyzing, and Interpreting how artworks convey</w:t>
            </w:r>
            <w:r>
              <w:rPr>
                <w:spacing w:val="-1"/>
                <w:sz w:val="18"/>
              </w:rPr>
              <w:t xml:space="preserve"> </w:t>
            </w:r>
            <w:r>
              <w:rPr>
                <w:sz w:val="18"/>
              </w:rPr>
              <w:t>meaning.</w:t>
            </w:r>
          </w:p>
        </w:tc>
        <w:tc>
          <w:tcPr>
            <w:tcW w:w="2732" w:type="dxa"/>
            <w:tcBorders>
              <w:top w:val="nil"/>
              <w:left w:val="dotted" w:sz="18" w:space="0" w:color="000000"/>
              <w:bottom w:val="single" w:sz="6" w:space="0" w:color="000000"/>
              <w:right w:val="dotted" w:sz="18" w:space="0" w:color="000000"/>
            </w:tcBorders>
          </w:tcPr>
          <w:p w:rsidR="00413554" w:rsidRDefault="00FA10E6">
            <w:pPr>
              <w:pStyle w:val="TableParagraph"/>
              <w:spacing w:before="43" w:line="211" w:lineRule="auto"/>
              <w:ind w:right="337"/>
              <w:rPr>
                <w:sz w:val="18"/>
              </w:rPr>
            </w:pPr>
            <w:r>
              <w:rPr>
                <w:sz w:val="18"/>
              </w:rPr>
              <w:t>I can begin to respond to the visual arts by Perceiving,</w:t>
            </w:r>
          </w:p>
          <w:p w:rsidR="00413554" w:rsidRDefault="00FA10E6">
            <w:pPr>
              <w:pStyle w:val="TableParagraph"/>
              <w:spacing w:line="211" w:lineRule="auto"/>
              <w:ind w:right="55"/>
              <w:rPr>
                <w:sz w:val="18"/>
              </w:rPr>
            </w:pPr>
            <w:r>
              <w:rPr>
                <w:sz w:val="18"/>
              </w:rPr>
              <w:t>Analyzing, and Interpreting how artworks convey meaning.</w:t>
            </w:r>
          </w:p>
        </w:tc>
        <w:tc>
          <w:tcPr>
            <w:tcW w:w="2732" w:type="dxa"/>
            <w:vMerge/>
            <w:tcBorders>
              <w:top w:val="nil"/>
              <w:left w:val="nil"/>
              <w:bottom w:val="single" w:sz="6" w:space="0" w:color="000000"/>
              <w:right w:val="nil"/>
            </w:tcBorders>
            <w:shd w:val="clear" w:color="auto" w:fill="E7F4F1"/>
          </w:tcPr>
          <w:p w:rsidR="00413554" w:rsidRDefault="00413554">
            <w:pPr>
              <w:rPr>
                <w:sz w:val="2"/>
                <w:szCs w:val="2"/>
              </w:rPr>
            </w:pPr>
          </w:p>
        </w:tc>
        <w:tc>
          <w:tcPr>
            <w:tcW w:w="2732" w:type="dxa"/>
            <w:vMerge/>
            <w:tcBorders>
              <w:top w:val="nil"/>
              <w:left w:val="nil"/>
              <w:bottom w:val="single" w:sz="6" w:space="0" w:color="000000"/>
            </w:tcBorders>
          </w:tcPr>
          <w:p w:rsidR="00413554" w:rsidRDefault="00413554">
            <w:pPr>
              <w:rPr>
                <w:sz w:val="2"/>
                <w:szCs w:val="2"/>
              </w:rPr>
            </w:pPr>
          </w:p>
        </w:tc>
      </w:tr>
      <w:tr w:rsidR="00413554">
        <w:trPr>
          <w:trHeight w:val="1040"/>
        </w:trPr>
        <w:tc>
          <w:tcPr>
            <w:tcW w:w="2732" w:type="dxa"/>
            <w:tcBorders>
              <w:top w:val="single" w:sz="6" w:space="0" w:color="000000"/>
              <w:bottom w:val="single" w:sz="6" w:space="0" w:color="000000"/>
              <w:right w:val="dotted" w:sz="18" w:space="0" w:color="000000"/>
            </w:tcBorders>
          </w:tcPr>
          <w:p w:rsidR="00413554" w:rsidRDefault="00FA10E6">
            <w:pPr>
              <w:pStyle w:val="TableParagraph"/>
              <w:spacing w:before="51" w:line="211" w:lineRule="auto"/>
              <w:ind w:left="80" w:right="586"/>
              <w:rPr>
                <w:sz w:val="18"/>
              </w:rPr>
            </w:pPr>
            <w:r>
              <w:rPr>
                <w:sz w:val="18"/>
              </w:rPr>
              <w:t>I can interpret intent and meaning of artistic work.</w:t>
            </w:r>
          </w:p>
        </w:tc>
        <w:tc>
          <w:tcPr>
            <w:tcW w:w="2732"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right="251"/>
              <w:jc w:val="both"/>
              <w:rPr>
                <w:sz w:val="18"/>
              </w:rPr>
            </w:pPr>
            <w:r>
              <w:rPr>
                <w:sz w:val="18"/>
              </w:rPr>
              <w:t>I am not yet able to interpret intent and meaning of artistic work.</w:t>
            </w:r>
          </w:p>
        </w:tc>
        <w:tc>
          <w:tcPr>
            <w:tcW w:w="2732"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right="236"/>
              <w:rPr>
                <w:sz w:val="18"/>
              </w:rPr>
            </w:pPr>
            <w:r>
              <w:rPr>
                <w:sz w:val="18"/>
              </w:rPr>
              <w:t>I can begin to interpret intent and meaning of artistic work.</w:t>
            </w:r>
          </w:p>
        </w:tc>
        <w:tc>
          <w:tcPr>
            <w:tcW w:w="2732"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51" w:line="211" w:lineRule="auto"/>
              <w:ind w:right="587"/>
              <w:rPr>
                <w:sz w:val="18"/>
              </w:rPr>
            </w:pPr>
            <w:r>
              <w:rPr>
                <w:sz w:val="18"/>
              </w:rPr>
              <w:t>I can interpret intent and meaning of artistic work.</w:t>
            </w:r>
          </w:p>
        </w:tc>
        <w:tc>
          <w:tcPr>
            <w:tcW w:w="2732" w:type="dxa"/>
            <w:tcBorders>
              <w:top w:val="single" w:sz="6" w:space="0" w:color="000000"/>
              <w:left w:val="dotted" w:sz="18" w:space="0" w:color="000000"/>
              <w:bottom w:val="single" w:sz="6" w:space="0" w:color="000000"/>
            </w:tcBorders>
          </w:tcPr>
          <w:p w:rsidR="00413554" w:rsidRDefault="00FA10E6">
            <w:pPr>
              <w:pStyle w:val="TableParagraph"/>
              <w:spacing w:before="51" w:line="211" w:lineRule="auto"/>
              <w:ind w:right="232"/>
              <w:rPr>
                <w:sz w:val="18"/>
              </w:rPr>
            </w:pPr>
            <w:r>
              <w:rPr>
                <w:sz w:val="18"/>
              </w:rPr>
              <w:t>I can interpret intent and meaning of artistic work and provides compelling rationale to support.</w:t>
            </w:r>
          </w:p>
        </w:tc>
      </w:tr>
      <w:tr w:rsidR="00413554">
        <w:trPr>
          <w:trHeight w:val="1040"/>
        </w:trPr>
        <w:tc>
          <w:tcPr>
            <w:tcW w:w="2732" w:type="dxa"/>
            <w:tcBorders>
              <w:top w:val="single" w:sz="6" w:space="0" w:color="000000"/>
              <w:bottom w:val="single" w:sz="6" w:space="0" w:color="000000"/>
              <w:right w:val="dotted" w:sz="18" w:space="0" w:color="000000"/>
            </w:tcBorders>
          </w:tcPr>
          <w:p w:rsidR="00413554" w:rsidRDefault="00FA10E6">
            <w:pPr>
              <w:pStyle w:val="TableParagraph"/>
              <w:spacing w:before="51" w:line="211" w:lineRule="auto"/>
              <w:ind w:left="80" w:right="128"/>
              <w:rPr>
                <w:sz w:val="18"/>
              </w:rPr>
            </w:pPr>
            <w:r>
              <w:rPr>
                <w:sz w:val="18"/>
              </w:rPr>
              <w:t>I can apply criteria to analyzing and interpreting artistic work.</w:t>
            </w:r>
          </w:p>
        </w:tc>
        <w:tc>
          <w:tcPr>
            <w:tcW w:w="2732"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right="127"/>
              <w:rPr>
                <w:sz w:val="18"/>
              </w:rPr>
            </w:pPr>
            <w:r>
              <w:rPr>
                <w:sz w:val="18"/>
              </w:rPr>
              <w:t>I am not yet able to apply criteria to analyzing and interpreting artistic work.</w:t>
            </w:r>
          </w:p>
        </w:tc>
        <w:tc>
          <w:tcPr>
            <w:tcW w:w="2732"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right="199"/>
              <w:rPr>
                <w:sz w:val="18"/>
              </w:rPr>
            </w:pPr>
            <w:r>
              <w:rPr>
                <w:sz w:val="18"/>
              </w:rPr>
              <w:t>To a limited degree, I can apply criteria to analyzing and interpreting artistic work.</w:t>
            </w:r>
          </w:p>
        </w:tc>
        <w:tc>
          <w:tcPr>
            <w:tcW w:w="2732"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51" w:line="211" w:lineRule="auto"/>
              <w:ind w:right="129"/>
              <w:rPr>
                <w:sz w:val="18"/>
              </w:rPr>
            </w:pPr>
            <w:r>
              <w:rPr>
                <w:sz w:val="18"/>
              </w:rPr>
              <w:t>I can apply criteria to analyzing and interpreting artistic work.</w:t>
            </w:r>
          </w:p>
        </w:tc>
        <w:tc>
          <w:tcPr>
            <w:tcW w:w="2732" w:type="dxa"/>
            <w:tcBorders>
              <w:top w:val="single" w:sz="6" w:space="0" w:color="000000"/>
              <w:left w:val="dotted" w:sz="18" w:space="0" w:color="000000"/>
              <w:bottom w:val="single" w:sz="6" w:space="0" w:color="000000"/>
            </w:tcBorders>
          </w:tcPr>
          <w:p w:rsidR="00413554" w:rsidRDefault="00FA10E6">
            <w:pPr>
              <w:pStyle w:val="TableParagraph"/>
              <w:spacing w:before="51" w:line="211" w:lineRule="auto"/>
              <w:ind w:right="112"/>
              <w:rPr>
                <w:sz w:val="18"/>
              </w:rPr>
            </w:pPr>
            <w:r>
              <w:rPr>
                <w:sz w:val="18"/>
              </w:rPr>
              <w:t>I can apply criteria to analyzing and interpreting artistic work and provide additional support for my interpretation.</w:t>
            </w:r>
          </w:p>
        </w:tc>
      </w:tr>
    </w:tbl>
    <w:p w:rsidR="00413554" w:rsidRDefault="00413554">
      <w:pPr>
        <w:spacing w:line="211" w:lineRule="auto"/>
        <w:rPr>
          <w:sz w:val="18"/>
        </w:rPr>
        <w:sectPr w:rsidR="00413554">
          <w:type w:val="continuous"/>
          <w:pgSz w:w="15840" w:h="12240" w:orient="landscape"/>
          <w:pgMar w:top="260" w:right="100" w:bottom="700" w:left="60" w:header="720" w:footer="720" w:gutter="0"/>
          <w:cols w:space="720"/>
        </w:sectPr>
      </w:pPr>
    </w:p>
    <w:p w:rsidR="00413554" w:rsidRDefault="00396089">
      <w:pPr>
        <w:spacing w:before="84"/>
        <w:ind w:left="1014"/>
        <w:rPr>
          <w:rFonts w:ascii="Open Sans"/>
          <w:sz w:val="14"/>
        </w:rPr>
      </w:pPr>
      <w:r>
        <w:lastRenderedPageBreak/>
        <w:pict>
          <v:shape id="_x0000_s1232" type="#_x0000_t202" style="position:absolute;left:0;text-align:left;margin-left:8.1pt;margin-top:6.15pt;width:112.5pt;height:30pt;z-index:-29718528;mso-position-horizontal-relative:page" filled="f" stroked="f">
            <v:textbox style="mso-next-textbox:#_x0000_s1232" inset="0,0,0,0">
              <w:txbxContent>
                <w:p w:rsidR="00413554" w:rsidRDefault="00FA10E6">
                  <w:pPr>
                    <w:tabs>
                      <w:tab w:val="left" w:pos="920"/>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z w:val="44"/>
                      <w:shd w:val="clear" w:color="auto" w:fill="00B497"/>
                    </w:rPr>
                    <w:tab/>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FA10E6">
        <w:rPr>
          <w:rFonts w:ascii="Open Sans"/>
          <w:color w:val="FFFFFF"/>
          <w:sz w:val="14"/>
        </w:rPr>
        <w:t>GRADE BAND</w:t>
      </w:r>
    </w:p>
    <w:p w:rsidR="00413554" w:rsidRDefault="00FA10E6">
      <w:pPr>
        <w:pStyle w:val="BodyText"/>
        <w:spacing w:before="2"/>
        <w:rPr>
          <w:rFonts w:ascii="Open Sans"/>
          <w:sz w:val="17"/>
        </w:rPr>
      </w:pPr>
      <w:r>
        <w:br w:type="column"/>
      </w:r>
    </w:p>
    <w:p w:rsidR="00413554" w:rsidRDefault="00396089">
      <w:pPr>
        <w:ind w:left="1310" w:right="1276"/>
        <w:jc w:val="center"/>
        <w:rPr>
          <w:sz w:val="14"/>
        </w:rPr>
      </w:pPr>
      <w:r>
        <w:pict>
          <v:shape id="_x0000_s1231" type="#_x0000_t202" style="position:absolute;left:0;text-align:left;margin-left:16pt;margin-top:38.8pt;width:22.45pt;height:344pt;z-index:15849472;mso-position-horizontal-relative:page" filled="f" stroked="f">
            <v:textbox style="layout-flow:vertical;mso-layout-flow-alt:bottom-to-top;mso-next-textbox:#_x0000_s1231" inset="0,0,0,0">
              <w:txbxContent>
                <w:p w:rsidR="00413554" w:rsidRDefault="00FA10E6">
                  <w:pPr>
                    <w:spacing w:before="20"/>
                    <w:ind w:left="20"/>
                    <w:rPr>
                      <w:sz w:val="30"/>
                    </w:rPr>
                  </w:pPr>
                  <w:r>
                    <w:rPr>
                      <w:spacing w:val="12"/>
                      <w:sz w:val="30"/>
                    </w:rPr>
                    <w:t xml:space="preserve">SPECIALS </w:t>
                  </w:r>
                  <w:r>
                    <w:rPr>
                      <w:spacing w:val="13"/>
                      <w:sz w:val="30"/>
                    </w:rPr>
                    <w:t>PERFORMANCE-BASED</w:t>
                  </w:r>
                  <w:r>
                    <w:rPr>
                      <w:spacing w:val="67"/>
                      <w:sz w:val="30"/>
                    </w:rPr>
                    <w:t xml:space="preserve"> </w:t>
                  </w:r>
                  <w:r>
                    <w:rPr>
                      <w:spacing w:val="12"/>
                      <w:sz w:val="30"/>
                    </w:rPr>
                    <w:t>ASSESSMENT</w:t>
                  </w:r>
                </w:p>
              </w:txbxContent>
            </v:textbox>
            <w10:wrap anchorx="page"/>
          </v:shape>
        </w:pict>
      </w:r>
      <w:r w:rsidR="00FA10E6">
        <w:rPr>
          <w:color w:val="808285"/>
          <w:sz w:val="14"/>
        </w:rPr>
        <w:t>NAVIGATING CHANGE: K ANSAS' GUIDE TO LEARNING AND SCHOOL SAFET Y OPERATIONS</w:t>
      </w:r>
    </w:p>
    <w:p w:rsidR="00413554" w:rsidRDefault="00413554">
      <w:pPr>
        <w:jc w:val="center"/>
        <w:rPr>
          <w:sz w:val="14"/>
        </w:rPr>
        <w:sectPr w:rsidR="00413554">
          <w:footerReference w:type="default" r:id="rId184"/>
          <w:pgSz w:w="15840" w:h="12240" w:orient="landscape"/>
          <w:pgMar w:top="240" w:right="100" w:bottom="700" w:left="60" w:header="0" w:footer="513" w:gutter="0"/>
          <w:cols w:num="2" w:space="720" w:equalWidth="0">
            <w:col w:w="2032" w:space="5346"/>
            <w:col w:w="8302"/>
          </w:cols>
        </w:sectPr>
      </w:pPr>
    </w:p>
    <w:p w:rsidR="00413554" w:rsidRDefault="00413554">
      <w:pPr>
        <w:pStyle w:val="BodyText"/>
      </w:pPr>
    </w:p>
    <w:p w:rsidR="00413554" w:rsidRDefault="00413554">
      <w:pPr>
        <w:pStyle w:val="BodyText"/>
        <w:spacing w:before="10"/>
        <w:rPr>
          <w:sz w:val="23"/>
        </w:rPr>
      </w:pPr>
    </w:p>
    <w:tbl>
      <w:tblPr>
        <w:tblW w:w="0" w:type="auto"/>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32"/>
        <w:gridCol w:w="2732"/>
        <w:gridCol w:w="2732"/>
        <w:gridCol w:w="2732"/>
        <w:gridCol w:w="2732"/>
      </w:tblGrid>
      <w:tr w:rsidR="00413554">
        <w:trPr>
          <w:trHeight w:val="747"/>
        </w:trPr>
        <w:tc>
          <w:tcPr>
            <w:tcW w:w="2732" w:type="dxa"/>
            <w:tcBorders>
              <w:top w:val="nil"/>
              <w:left w:val="nil"/>
              <w:bottom w:val="nil"/>
              <w:right w:val="nil"/>
            </w:tcBorders>
            <w:shd w:val="clear" w:color="auto" w:fill="00B497"/>
          </w:tcPr>
          <w:p w:rsidR="00413554" w:rsidRDefault="00FA10E6">
            <w:pPr>
              <w:pStyle w:val="TableParagraph"/>
              <w:spacing w:line="345" w:lineRule="exact"/>
              <w:ind w:left="90"/>
              <w:rPr>
                <w:rFonts w:ascii="Open Sans Semibold"/>
                <w:b/>
                <w:sz w:val="26"/>
              </w:rPr>
            </w:pPr>
            <w:r>
              <w:rPr>
                <w:rFonts w:ascii="Open Sans Semibold"/>
                <w:b/>
                <w:color w:val="FFFFFF"/>
                <w:sz w:val="26"/>
              </w:rPr>
              <w:t>Specials</w:t>
            </w:r>
          </w:p>
        </w:tc>
        <w:tc>
          <w:tcPr>
            <w:tcW w:w="2732" w:type="dxa"/>
            <w:tcBorders>
              <w:left w:val="nil"/>
              <w:bottom w:val="single" w:sz="18" w:space="0" w:color="00B497"/>
            </w:tcBorders>
          </w:tcPr>
          <w:p w:rsidR="00413554" w:rsidRDefault="00FA10E6">
            <w:pPr>
              <w:pStyle w:val="TableParagraph"/>
              <w:spacing w:before="13" w:line="279" w:lineRule="exact"/>
              <w:ind w:left="90"/>
              <w:rPr>
                <w:rFonts w:ascii="Open Sans Condensed"/>
                <w:b/>
              </w:rPr>
            </w:pPr>
            <w:r>
              <w:rPr>
                <w:rFonts w:ascii="Open Sans Condensed"/>
                <w:b/>
              </w:rPr>
              <w:t>NO EVIDENCE - 1</w:t>
            </w:r>
          </w:p>
          <w:p w:rsidR="00413554" w:rsidRDefault="00FA10E6">
            <w:pPr>
              <w:pStyle w:val="TableParagraph"/>
              <w:spacing w:before="3" w:line="211" w:lineRule="auto"/>
              <w:ind w:left="90" w:right="176"/>
              <w:rPr>
                <w:rFonts w:ascii="Open Sans"/>
                <w:sz w:val="18"/>
              </w:rPr>
            </w:pPr>
            <w:r>
              <w:rPr>
                <w:rFonts w:ascii="Open Sans"/>
                <w:sz w:val="18"/>
              </w:rPr>
              <w:t>Degree to which competency has been met.</w:t>
            </w:r>
          </w:p>
        </w:tc>
        <w:tc>
          <w:tcPr>
            <w:tcW w:w="2732" w:type="dxa"/>
            <w:tcBorders>
              <w:bottom w:val="single" w:sz="18" w:space="0" w:color="00B497"/>
              <w:right w:val="nil"/>
            </w:tcBorders>
          </w:tcPr>
          <w:p w:rsidR="00413554" w:rsidRDefault="00FA10E6">
            <w:pPr>
              <w:pStyle w:val="TableParagraph"/>
              <w:spacing w:before="13" w:line="279" w:lineRule="exact"/>
              <w:ind w:left="80"/>
              <w:rPr>
                <w:rFonts w:ascii="Open Sans Condensed"/>
                <w:b/>
              </w:rPr>
            </w:pPr>
            <w:r>
              <w:rPr>
                <w:rFonts w:ascii="Open Sans Condensed"/>
                <w:b/>
              </w:rPr>
              <w:t>LIMITED EVIDENCE - 2</w:t>
            </w:r>
          </w:p>
          <w:p w:rsidR="00413554" w:rsidRDefault="00FA10E6">
            <w:pPr>
              <w:pStyle w:val="TableParagraph"/>
              <w:spacing w:before="3" w:line="211" w:lineRule="auto"/>
              <w:ind w:left="80" w:right="186"/>
              <w:rPr>
                <w:rFonts w:ascii="Open Sans"/>
                <w:sz w:val="18"/>
              </w:rPr>
            </w:pPr>
            <w:r>
              <w:rPr>
                <w:rFonts w:ascii="Open Sans"/>
                <w:sz w:val="18"/>
              </w:rPr>
              <w:t>Degree to which competency has been met.</w:t>
            </w:r>
          </w:p>
        </w:tc>
        <w:tc>
          <w:tcPr>
            <w:tcW w:w="2732" w:type="dxa"/>
            <w:tcBorders>
              <w:top w:val="nil"/>
              <w:left w:val="nil"/>
              <w:bottom w:val="nil"/>
              <w:right w:val="nil"/>
            </w:tcBorders>
            <w:shd w:val="clear" w:color="auto" w:fill="00B497"/>
          </w:tcPr>
          <w:p w:rsidR="00413554" w:rsidRDefault="00FA10E6">
            <w:pPr>
              <w:pStyle w:val="TableParagraph"/>
              <w:spacing w:before="13" w:line="279" w:lineRule="exact"/>
              <w:ind w:left="90"/>
              <w:rPr>
                <w:rFonts w:ascii="Open Sans Condensed"/>
                <w:b/>
              </w:rPr>
            </w:pPr>
            <w:r>
              <w:rPr>
                <w:rFonts w:ascii="Open Sans Condensed"/>
                <w:b/>
                <w:color w:val="FFFFFF"/>
              </w:rPr>
              <w:t>SUFFICIENT EVIDENCE - 3</w:t>
            </w:r>
          </w:p>
          <w:p w:rsidR="00413554" w:rsidRDefault="00FA10E6">
            <w:pPr>
              <w:pStyle w:val="TableParagraph"/>
              <w:spacing w:before="3" w:line="211" w:lineRule="auto"/>
              <w:ind w:left="90" w:right="186"/>
              <w:rPr>
                <w:rFonts w:ascii="Open Sans"/>
                <w:sz w:val="18"/>
              </w:rPr>
            </w:pPr>
            <w:r>
              <w:rPr>
                <w:rFonts w:ascii="Open Sans"/>
                <w:color w:val="FFFFFF"/>
                <w:sz w:val="18"/>
              </w:rPr>
              <w:t>Degree to which competency has been met.</w:t>
            </w:r>
          </w:p>
        </w:tc>
        <w:tc>
          <w:tcPr>
            <w:tcW w:w="2732" w:type="dxa"/>
            <w:tcBorders>
              <w:left w:val="nil"/>
              <w:bottom w:val="single" w:sz="18" w:space="0" w:color="00B497"/>
            </w:tcBorders>
          </w:tcPr>
          <w:p w:rsidR="00413554" w:rsidRDefault="00FA10E6">
            <w:pPr>
              <w:pStyle w:val="TableParagraph"/>
              <w:spacing w:before="13" w:line="279" w:lineRule="exact"/>
              <w:ind w:left="90"/>
              <w:rPr>
                <w:rFonts w:ascii="Open Sans Condensed"/>
                <w:b/>
              </w:rPr>
            </w:pPr>
            <w:r>
              <w:rPr>
                <w:rFonts w:ascii="Open Sans Condensed"/>
                <w:b/>
              </w:rPr>
              <w:t>STRONG EVIDENCE - 4</w:t>
            </w:r>
          </w:p>
          <w:p w:rsidR="00413554" w:rsidRDefault="00FA10E6">
            <w:pPr>
              <w:pStyle w:val="TableParagraph"/>
              <w:spacing w:before="3" w:line="211" w:lineRule="auto"/>
              <w:ind w:left="90" w:right="176"/>
              <w:rPr>
                <w:rFonts w:ascii="Open Sans"/>
                <w:sz w:val="18"/>
              </w:rPr>
            </w:pPr>
            <w:r>
              <w:rPr>
                <w:rFonts w:ascii="Open Sans"/>
                <w:sz w:val="18"/>
              </w:rPr>
              <w:t>Degree to which competency has been met.</w:t>
            </w:r>
          </w:p>
        </w:tc>
      </w:tr>
      <w:tr w:rsidR="00413554">
        <w:trPr>
          <w:trHeight w:val="436"/>
        </w:trPr>
        <w:tc>
          <w:tcPr>
            <w:tcW w:w="2732" w:type="dxa"/>
            <w:tcBorders>
              <w:top w:val="nil"/>
              <w:bottom w:val="nil"/>
              <w:right w:val="dotted" w:sz="18" w:space="0" w:color="000000"/>
            </w:tcBorders>
          </w:tcPr>
          <w:p w:rsidR="00413554" w:rsidRDefault="00FA10E6">
            <w:pPr>
              <w:pStyle w:val="TableParagraph"/>
              <w:spacing w:before="78" w:line="338" w:lineRule="exact"/>
              <w:ind w:left="80"/>
              <w:rPr>
                <w:rFonts w:ascii="Open Sans Semibold"/>
                <w:b/>
                <w:sz w:val="26"/>
              </w:rPr>
            </w:pPr>
            <w:r>
              <w:rPr>
                <w:rFonts w:ascii="Open Sans Semibold"/>
                <w:b/>
                <w:sz w:val="26"/>
              </w:rPr>
              <w:t>Visual Arts</w:t>
            </w:r>
          </w:p>
        </w:tc>
        <w:tc>
          <w:tcPr>
            <w:tcW w:w="2732" w:type="dxa"/>
            <w:tcBorders>
              <w:top w:val="single" w:sz="18" w:space="0" w:color="00B497"/>
              <w:left w:val="dotted" w:sz="18" w:space="0" w:color="000000"/>
              <w:bottom w:val="nil"/>
              <w:right w:val="dotted" w:sz="18" w:space="0" w:color="000000"/>
            </w:tcBorders>
          </w:tcPr>
          <w:p w:rsidR="00413554" w:rsidRDefault="00413554">
            <w:pPr>
              <w:pStyle w:val="TableParagraph"/>
              <w:ind w:left="0"/>
              <w:rPr>
                <w:rFonts w:ascii="Times New Roman"/>
                <w:sz w:val="18"/>
              </w:rPr>
            </w:pPr>
          </w:p>
        </w:tc>
        <w:tc>
          <w:tcPr>
            <w:tcW w:w="2732" w:type="dxa"/>
            <w:tcBorders>
              <w:top w:val="single" w:sz="18" w:space="0" w:color="00B497"/>
              <w:left w:val="dotted" w:sz="18" w:space="0" w:color="000000"/>
              <w:bottom w:val="nil"/>
              <w:right w:val="dotted" w:sz="18" w:space="0" w:color="000000"/>
            </w:tcBorders>
          </w:tcPr>
          <w:p w:rsidR="00413554" w:rsidRDefault="00413554">
            <w:pPr>
              <w:pStyle w:val="TableParagraph"/>
              <w:ind w:left="0"/>
              <w:rPr>
                <w:rFonts w:ascii="Times New Roman"/>
                <w:sz w:val="18"/>
              </w:rPr>
            </w:pPr>
          </w:p>
        </w:tc>
        <w:tc>
          <w:tcPr>
            <w:tcW w:w="2732" w:type="dxa"/>
            <w:vMerge w:val="restart"/>
            <w:tcBorders>
              <w:top w:val="nil"/>
              <w:left w:val="nil"/>
              <w:bottom w:val="single" w:sz="6" w:space="0" w:color="000000"/>
              <w:right w:val="nil"/>
            </w:tcBorders>
            <w:shd w:val="clear" w:color="auto" w:fill="E7F4F1"/>
          </w:tcPr>
          <w:p w:rsidR="00413554" w:rsidRDefault="00413554">
            <w:pPr>
              <w:pStyle w:val="TableParagraph"/>
              <w:ind w:left="0"/>
              <w:rPr>
                <w:sz w:val="24"/>
              </w:rPr>
            </w:pPr>
          </w:p>
          <w:p w:rsidR="00413554" w:rsidRDefault="00413554">
            <w:pPr>
              <w:pStyle w:val="TableParagraph"/>
              <w:ind w:left="0"/>
              <w:rPr>
                <w:sz w:val="24"/>
              </w:rPr>
            </w:pPr>
          </w:p>
          <w:p w:rsidR="00413554" w:rsidRDefault="00FA10E6">
            <w:pPr>
              <w:pStyle w:val="TableParagraph"/>
              <w:spacing w:before="207" w:line="211" w:lineRule="auto"/>
              <w:ind w:left="90" w:right="122"/>
              <w:rPr>
                <w:sz w:val="18"/>
              </w:rPr>
            </w:pPr>
            <w:r>
              <w:rPr>
                <w:sz w:val="18"/>
              </w:rPr>
              <w:t>I can successfully connect, personal meaning and external context to the visual arts by Relating, Perceiving, Analyzing, and Interpreting to works of art through and during the art- making</w:t>
            </w:r>
            <w:r>
              <w:rPr>
                <w:spacing w:val="-1"/>
                <w:sz w:val="18"/>
              </w:rPr>
              <w:t xml:space="preserve"> </w:t>
            </w:r>
            <w:r>
              <w:rPr>
                <w:sz w:val="18"/>
              </w:rPr>
              <w:t>process.</w:t>
            </w:r>
          </w:p>
        </w:tc>
        <w:tc>
          <w:tcPr>
            <w:tcW w:w="2732" w:type="dxa"/>
            <w:vMerge w:val="restart"/>
            <w:tcBorders>
              <w:top w:val="single" w:sz="18" w:space="0" w:color="00B497"/>
              <w:left w:val="nil"/>
              <w:bottom w:val="single" w:sz="6" w:space="0" w:color="000000"/>
            </w:tcBorders>
          </w:tcPr>
          <w:p w:rsidR="00413554" w:rsidRDefault="00413554">
            <w:pPr>
              <w:pStyle w:val="TableParagraph"/>
              <w:ind w:left="0"/>
              <w:rPr>
                <w:sz w:val="24"/>
              </w:rPr>
            </w:pPr>
          </w:p>
          <w:p w:rsidR="00413554" w:rsidRDefault="00413554">
            <w:pPr>
              <w:pStyle w:val="TableParagraph"/>
              <w:ind w:left="0"/>
              <w:rPr>
                <w:sz w:val="24"/>
              </w:rPr>
            </w:pPr>
          </w:p>
          <w:p w:rsidR="00413554" w:rsidRDefault="00FA10E6">
            <w:pPr>
              <w:pStyle w:val="TableParagraph"/>
              <w:spacing w:before="207" w:line="211" w:lineRule="auto"/>
              <w:ind w:left="90" w:right="95"/>
              <w:rPr>
                <w:sz w:val="18"/>
              </w:rPr>
            </w:pPr>
            <w:r>
              <w:rPr>
                <w:sz w:val="18"/>
              </w:rPr>
              <w:t>I can successfully connect, personal meaning and external context to multiple visual</w:t>
            </w:r>
          </w:p>
          <w:p w:rsidR="00413554" w:rsidRDefault="00FA10E6">
            <w:pPr>
              <w:pStyle w:val="TableParagraph"/>
              <w:spacing w:before="1" w:line="211" w:lineRule="auto"/>
              <w:ind w:left="90" w:right="219"/>
              <w:rPr>
                <w:sz w:val="18"/>
              </w:rPr>
            </w:pPr>
            <w:r>
              <w:rPr>
                <w:sz w:val="18"/>
              </w:rPr>
              <w:t>arts by Relating, Perceiving, Analyzing, and Interpreting to works through and during the art-making process.</w:t>
            </w:r>
          </w:p>
        </w:tc>
      </w:tr>
      <w:tr w:rsidR="00413554">
        <w:trPr>
          <w:trHeight w:val="351"/>
        </w:trPr>
        <w:tc>
          <w:tcPr>
            <w:tcW w:w="2732" w:type="dxa"/>
            <w:tcBorders>
              <w:top w:val="nil"/>
              <w:bottom w:val="nil"/>
              <w:right w:val="dotted" w:sz="18" w:space="0" w:color="000000"/>
            </w:tcBorders>
          </w:tcPr>
          <w:p w:rsidR="00413554" w:rsidRDefault="00FA10E6">
            <w:pPr>
              <w:pStyle w:val="TableParagraph"/>
              <w:spacing w:before="4"/>
              <w:ind w:left="80"/>
              <w:rPr>
                <w:sz w:val="24"/>
              </w:rPr>
            </w:pPr>
            <w:r>
              <w:rPr>
                <w:sz w:val="24"/>
              </w:rPr>
              <w:t>Connecting</w:t>
            </w:r>
          </w:p>
        </w:tc>
        <w:tc>
          <w:tcPr>
            <w:tcW w:w="2732" w:type="dxa"/>
            <w:tcBorders>
              <w:top w:val="nil"/>
              <w:left w:val="dotted" w:sz="18" w:space="0" w:color="000000"/>
              <w:bottom w:val="nil"/>
              <w:right w:val="dotted" w:sz="18" w:space="0" w:color="000000"/>
            </w:tcBorders>
          </w:tcPr>
          <w:p w:rsidR="00413554" w:rsidRDefault="00413554">
            <w:pPr>
              <w:pStyle w:val="TableParagraph"/>
              <w:ind w:left="0"/>
              <w:rPr>
                <w:rFonts w:ascii="Times New Roman"/>
                <w:sz w:val="18"/>
              </w:rPr>
            </w:pPr>
          </w:p>
        </w:tc>
        <w:tc>
          <w:tcPr>
            <w:tcW w:w="2732" w:type="dxa"/>
            <w:tcBorders>
              <w:top w:val="nil"/>
              <w:left w:val="dotted" w:sz="18" w:space="0" w:color="000000"/>
              <w:bottom w:val="nil"/>
              <w:right w:val="dotted" w:sz="18" w:space="0" w:color="000000"/>
            </w:tcBorders>
          </w:tcPr>
          <w:p w:rsidR="00413554" w:rsidRDefault="00413554">
            <w:pPr>
              <w:pStyle w:val="TableParagraph"/>
              <w:ind w:left="0"/>
              <w:rPr>
                <w:rFonts w:ascii="Times New Roman"/>
                <w:sz w:val="18"/>
              </w:rPr>
            </w:pPr>
          </w:p>
        </w:tc>
        <w:tc>
          <w:tcPr>
            <w:tcW w:w="2732" w:type="dxa"/>
            <w:vMerge/>
            <w:tcBorders>
              <w:top w:val="nil"/>
              <w:left w:val="nil"/>
              <w:bottom w:val="single" w:sz="6" w:space="0" w:color="000000"/>
              <w:right w:val="nil"/>
            </w:tcBorders>
            <w:shd w:val="clear" w:color="auto" w:fill="E7F4F1"/>
          </w:tcPr>
          <w:p w:rsidR="00413554" w:rsidRDefault="00413554">
            <w:pPr>
              <w:rPr>
                <w:sz w:val="2"/>
                <w:szCs w:val="2"/>
              </w:rPr>
            </w:pPr>
          </w:p>
        </w:tc>
        <w:tc>
          <w:tcPr>
            <w:tcW w:w="2732" w:type="dxa"/>
            <w:vMerge/>
            <w:tcBorders>
              <w:top w:val="nil"/>
              <w:left w:val="nil"/>
              <w:bottom w:val="single" w:sz="6" w:space="0" w:color="000000"/>
            </w:tcBorders>
          </w:tcPr>
          <w:p w:rsidR="00413554" w:rsidRDefault="00413554">
            <w:pPr>
              <w:rPr>
                <w:sz w:val="2"/>
                <w:szCs w:val="2"/>
              </w:rPr>
            </w:pPr>
          </w:p>
        </w:tc>
      </w:tr>
      <w:tr w:rsidR="00413554">
        <w:trPr>
          <w:trHeight w:val="1680"/>
        </w:trPr>
        <w:tc>
          <w:tcPr>
            <w:tcW w:w="2732" w:type="dxa"/>
            <w:tcBorders>
              <w:top w:val="nil"/>
              <w:bottom w:val="single" w:sz="6" w:space="0" w:color="000000"/>
              <w:right w:val="dotted" w:sz="18" w:space="0" w:color="000000"/>
            </w:tcBorders>
          </w:tcPr>
          <w:p w:rsidR="00413554" w:rsidRDefault="00FA10E6">
            <w:pPr>
              <w:pStyle w:val="TableParagraph"/>
              <w:spacing w:before="43" w:line="211" w:lineRule="auto"/>
              <w:ind w:left="80" w:right="99"/>
              <w:rPr>
                <w:sz w:val="18"/>
              </w:rPr>
            </w:pPr>
            <w:r>
              <w:rPr>
                <w:sz w:val="18"/>
              </w:rPr>
              <w:t>I can successfully connect, personal meaning and external context to the visual arts by Relating, Perceiving, Analyzing, and Interpreting to works of art through and during the art- making</w:t>
            </w:r>
            <w:r>
              <w:rPr>
                <w:spacing w:val="-1"/>
                <w:sz w:val="18"/>
              </w:rPr>
              <w:t xml:space="preserve"> </w:t>
            </w:r>
            <w:r>
              <w:rPr>
                <w:sz w:val="18"/>
              </w:rPr>
              <w:t>process.</w:t>
            </w:r>
          </w:p>
        </w:tc>
        <w:tc>
          <w:tcPr>
            <w:tcW w:w="2732" w:type="dxa"/>
            <w:tcBorders>
              <w:top w:val="nil"/>
              <w:left w:val="dotted" w:sz="18" w:space="0" w:color="000000"/>
              <w:bottom w:val="single" w:sz="6" w:space="0" w:color="000000"/>
              <w:right w:val="dotted" w:sz="18" w:space="0" w:color="000000"/>
            </w:tcBorders>
          </w:tcPr>
          <w:p w:rsidR="00413554" w:rsidRDefault="00FA10E6">
            <w:pPr>
              <w:pStyle w:val="TableParagraph"/>
              <w:spacing w:before="43" w:line="211" w:lineRule="auto"/>
              <w:ind w:right="99"/>
              <w:rPr>
                <w:sz w:val="18"/>
              </w:rPr>
            </w:pPr>
            <w:r>
              <w:rPr>
                <w:sz w:val="18"/>
              </w:rPr>
              <w:t>I am not yet able to connect, personal meaning and external context to the visual arts by Relating, Perceiving, Analyzing, and Interpreting to works of art through and during the art- making</w:t>
            </w:r>
            <w:r>
              <w:rPr>
                <w:spacing w:val="-1"/>
                <w:sz w:val="18"/>
              </w:rPr>
              <w:t xml:space="preserve"> </w:t>
            </w:r>
            <w:r>
              <w:rPr>
                <w:sz w:val="18"/>
              </w:rPr>
              <w:t>process.</w:t>
            </w:r>
          </w:p>
        </w:tc>
        <w:tc>
          <w:tcPr>
            <w:tcW w:w="2732" w:type="dxa"/>
            <w:tcBorders>
              <w:top w:val="nil"/>
              <w:left w:val="dotted" w:sz="18" w:space="0" w:color="000000"/>
              <w:bottom w:val="single" w:sz="6" w:space="0" w:color="000000"/>
              <w:right w:val="dotted" w:sz="18" w:space="0" w:color="000000"/>
            </w:tcBorders>
          </w:tcPr>
          <w:p w:rsidR="00413554" w:rsidRDefault="00FA10E6">
            <w:pPr>
              <w:pStyle w:val="TableParagraph"/>
              <w:spacing w:before="43" w:line="211" w:lineRule="auto"/>
              <w:ind w:right="39"/>
              <w:rPr>
                <w:sz w:val="18"/>
              </w:rPr>
            </w:pPr>
            <w:r>
              <w:rPr>
                <w:sz w:val="18"/>
              </w:rPr>
              <w:t>I can begin to connect, personal meaning and external context to the visual arts by Relating, Perceiving, Analyzing, and Interpreting to works of art through and during the art- making process.</w:t>
            </w:r>
          </w:p>
        </w:tc>
        <w:tc>
          <w:tcPr>
            <w:tcW w:w="2732" w:type="dxa"/>
            <w:vMerge/>
            <w:tcBorders>
              <w:top w:val="nil"/>
              <w:left w:val="nil"/>
              <w:bottom w:val="single" w:sz="6" w:space="0" w:color="000000"/>
              <w:right w:val="nil"/>
            </w:tcBorders>
            <w:shd w:val="clear" w:color="auto" w:fill="E7F4F1"/>
          </w:tcPr>
          <w:p w:rsidR="00413554" w:rsidRDefault="00413554">
            <w:pPr>
              <w:rPr>
                <w:sz w:val="2"/>
                <w:szCs w:val="2"/>
              </w:rPr>
            </w:pPr>
          </w:p>
        </w:tc>
        <w:tc>
          <w:tcPr>
            <w:tcW w:w="2732" w:type="dxa"/>
            <w:vMerge/>
            <w:tcBorders>
              <w:top w:val="nil"/>
              <w:left w:val="nil"/>
              <w:bottom w:val="single" w:sz="6" w:space="0" w:color="000000"/>
            </w:tcBorders>
          </w:tcPr>
          <w:p w:rsidR="00413554" w:rsidRDefault="00413554">
            <w:pPr>
              <w:rPr>
                <w:sz w:val="2"/>
                <w:szCs w:val="2"/>
              </w:rPr>
            </w:pPr>
          </w:p>
        </w:tc>
      </w:tr>
      <w:tr w:rsidR="00413554">
        <w:trPr>
          <w:trHeight w:val="1040"/>
        </w:trPr>
        <w:tc>
          <w:tcPr>
            <w:tcW w:w="2732" w:type="dxa"/>
            <w:tcBorders>
              <w:top w:val="single" w:sz="6" w:space="0" w:color="000000"/>
              <w:bottom w:val="single" w:sz="6" w:space="0" w:color="000000"/>
              <w:right w:val="dotted" w:sz="18" w:space="0" w:color="000000"/>
            </w:tcBorders>
          </w:tcPr>
          <w:p w:rsidR="00413554" w:rsidRDefault="00FA10E6">
            <w:pPr>
              <w:pStyle w:val="TableParagraph"/>
              <w:spacing w:before="51" w:line="211" w:lineRule="auto"/>
              <w:ind w:left="80" w:right="81"/>
              <w:rPr>
                <w:sz w:val="18"/>
              </w:rPr>
            </w:pPr>
            <w:r>
              <w:rPr>
                <w:sz w:val="18"/>
              </w:rPr>
              <w:t>I can synthesize and relate knowledge and personal experience to artistic ideas and artistic work.</w:t>
            </w:r>
          </w:p>
        </w:tc>
        <w:tc>
          <w:tcPr>
            <w:tcW w:w="2732"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right="127"/>
              <w:rPr>
                <w:sz w:val="18"/>
              </w:rPr>
            </w:pPr>
            <w:r>
              <w:rPr>
                <w:sz w:val="18"/>
              </w:rPr>
              <w:t>I am not yet able to create a work of art that communicates about events in home, school, or community life.</w:t>
            </w:r>
          </w:p>
        </w:tc>
        <w:tc>
          <w:tcPr>
            <w:tcW w:w="2732"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right="186"/>
              <w:rPr>
                <w:sz w:val="18"/>
              </w:rPr>
            </w:pPr>
            <w:r>
              <w:rPr>
                <w:sz w:val="18"/>
              </w:rPr>
              <w:t>I can create a work of art that begins to communicate about events in home, school, or community life.</w:t>
            </w:r>
          </w:p>
        </w:tc>
        <w:tc>
          <w:tcPr>
            <w:tcW w:w="2732"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51" w:line="211" w:lineRule="auto"/>
              <w:ind w:right="236"/>
              <w:rPr>
                <w:sz w:val="18"/>
              </w:rPr>
            </w:pPr>
            <w:r>
              <w:rPr>
                <w:sz w:val="18"/>
              </w:rPr>
              <w:t>I can create a work of art that clearly communicates about events in home, school, or community life.</w:t>
            </w:r>
          </w:p>
        </w:tc>
        <w:tc>
          <w:tcPr>
            <w:tcW w:w="2732" w:type="dxa"/>
            <w:tcBorders>
              <w:top w:val="single" w:sz="6" w:space="0" w:color="000000"/>
              <w:left w:val="dotted" w:sz="18" w:space="0" w:color="000000"/>
              <w:bottom w:val="single" w:sz="6" w:space="0" w:color="000000"/>
            </w:tcBorders>
          </w:tcPr>
          <w:p w:rsidR="00413554" w:rsidRDefault="00FA10E6">
            <w:pPr>
              <w:pStyle w:val="TableParagraph"/>
              <w:spacing w:before="51" w:line="211" w:lineRule="auto"/>
              <w:ind w:right="135"/>
              <w:rPr>
                <w:sz w:val="18"/>
              </w:rPr>
            </w:pPr>
            <w:r>
              <w:rPr>
                <w:sz w:val="18"/>
              </w:rPr>
              <w:t>I can create works of art that clearly communicates in-depth about events in home, school, and/or community life.</w:t>
            </w:r>
          </w:p>
        </w:tc>
      </w:tr>
      <w:tr w:rsidR="00413554">
        <w:trPr>
          <w:trHeight w:val="1576"/>
        </w:trPr>
        <w:tc>
          <w:tcPr>
            <w:tcW w:w="2732" w:type="dxa"/>
            <w:tcBorders>
              <w:top w:val="single" w:sz="6" w:space="0" w:color="000000"/>
              <w:right w:val="dotted" w:sz="18" w:space="0" w:color="000000"/>
            </w:tcBorders>
          </w:tcPr>
          <w:p w:rsidR="00413554" w:rsidRDefault="00FA10E6">
            <w:pPr>
              <w:pStyle w:val="TableParagraph"/>
              <w:spacing w:before="51" w:line="211" w:lineRule="auto"/>
              <w:ind w:left="80" w:right="211"/>
              <w:rPr>
                <w:sz w:val="18"/>
              </w:rPr>
            </w:pPr>
            <w:r>
              <w:rPr>
                <w:sz w:val="18"/>
              </w:rPr>
              <w:t>I can apply societal, cultural, and historical contexts to artistic ideas and artistic work</w:t>
            </w:r>
          </w:p>
        </w:tc>
        <w:tc>
          <w:tcPr>
            <w:tcW w:w="2732" w:type="dxa"/>
            <w:tcBorders>
              <w:top w:val="single" w:sz="6" w:space="0" w:color="000000"/>
              <w:left w:val="dotted" w:sz="18" w:space="0" w:color="000000"/>
              <w:right w:val="dotted" w:sz="18" w:space="0" w:color="000000"/>
            </w:tcBorders>
          </w:tcPr>
          <w:p w:rsidR="00413554" w:rsidRDefault="00FA10E6">
            <w:pPr>
              <w:pStyle w:val="TableParagraph"/>
              <w:spacing w:before="51" w:line="211" w:lineRule="auto"/>
              <w:ind w:right="104"/>
              <w:rPr>
                <w:sz w:val="18"/>
              </w:rPr>
            </w:pPr>
            <w:r>
              <w:rPr>
                <w:sz w:val="18"/>
              </w:rPr>
              <w:t>I am not yet able to compare and contrast details in art works from different times or places to determine their uses.</w:t>
            </w:r>
          </w:p>
        </w:tc>
        <w:tc>
          <w:tcPr>
            <w:tcW w:w="2732" w:type="dxa"/>
            <w:tcBorders>
              <w:top w:val="single" w:sz="6" w:space="0" w:color="000000"/>
              <w:left w:val="dotted" w:sz="18" w:space="0" w:color="000000"/>
              <w:right w:val="dotted" w:sz="18" w:space="0" w:color="000000"/>
            </w:tcBorders>
          </w:tcPr>
          <w:p w:rsidR="00413554" w:rsidRDefault="00FA10E6">
            <w:pPr>
              <w:pStyle w:val="TableParagraph"/>
              <w:spacing w:before="51" w:line="211" w:lineRule="auto"/>
              <w:ind w:right="116"/>
              <w:rPr>
                <w:sz w:val="18"/>
              </w:rPr>
            </w:pPr>
            <w:r>
              <w:rPr>
                <w:sz w:val="18"/>
              </w:rPr>
              <w:t>I can compare and contrast details in art works from different times or places but am not able to determine their uses based on their context.</w:t>
            </w:r>
          </w:p>
        </w:tc>
        <w:tc>
          <w:tcPr>
            <w:tcW w:w="2732" w:type="dxa"/>
            <w:tcBorders>
              <w:top w:val="single" w:sz="6" w:space="0" w:color="000000"/>
              <w:left w:val="dotted" w:sz="18" w:space="0" w:color="000000"/>
              <w:right w:val="dotted" w:sz="18" w:space="0" w:color="000000"/>
            </w:tcBorders>
            <w:shd w:val="clear" w:color="auto" w:fill="E7F4F1"/>
          </w:tcPr>
          <w:p w:rsidR="00413554" w:rsidRDefault="00FA10E6">
            <w:pPr>
              <w:pStyle w:val="TableParagraph"/>
              <w:spacing w:before="51" w:line="211" w:lineRule="auto"/>
              <w:ind w:right="165"/>
              <w:rPr>
                <w:sz w:val="18"/>
              </w:rPr>
            </w:pPr>
            <w:r>
              <w:rPr>
                <w:sz w:val="18"/>
              </w:rPr>
              <w:t>I can compare and contrast details in art works from different times or places and explain how these details help reveal information about the work.</w:t>
            </w:r>
          </w:p>
        </w:tc>
        <w:tc>
          <w:tcPr>
            <w:tcW w:w="2732" w:type="dxa"/>
            <w:tcBorders>
              <w:top w:val="single" w:sz="6" w:space="0" w:color="000000"/>
              <w:left w:val="dotted" w:sz="18" w:space="0" w:color="000000"/>
            </w:tcBorders>
          </w:tcPr>
          <w:p w:rsidR="00413554" w:rsidRDefault="00FA10E6">
            <w:pPr>
              <w:pStyle w:val="TableParagraph"/>
              <w:spacing w:before="41" w:line="211" w:lineRule="auto"/>
              <w:ind w:right="41"/>
              <w:rPr>
                <w:sz w:val="18"/>
              </w:rPr>
            </w:pPr>
            <w:r>
              <w:rPr>
                <w:sz w:val="18"/>
              </w:rPr>
              <w:t>I can compare and contrast multiple details in art works from different times or places and thoroughly explains how these details help reveal information about the work and its context.</w:t>
            </w:r>
          </w:p>
        </w:tc>
      </w:tr>
    </w:tbl>
    <w:p w:rsidR="00413554" w:rsidRDefault="00413554">
      <w:pPr>
        <w:spacing w:line="211" w:lineRule="auto"/>
        <w:rPr>
          <w:sz w:val="18"/>
        </w:rPr>
        <w:sectPr w:rsidR="00413554">
          <w:type w:val="continuous"/>
          <w:pgSz w:w="15840" w:h="12240" w:orient="landscape"/>
          <w:pgMar w:top="260" w:right="100" w:bottom="700" w:left="60" w:header="720" w:footer="720" w:gutter="0"/>
          <w:cols w:space="720"/>
        </w:sectPr>
      </w:pPr>
    </w:p>
    <w:p w:rsidR="00413554" w:rsidRDefault="00413554">
      <w:pPr>
        <w:pStyle w:val="BodyText"/>
        <w:spacing w:before="8"/>
        <w:rPr>
          <w:sz w:val="7"/>
        </w:rPr>
      </w:pPr>
    </w:p>
    <w:p w:rsidR="00413554" w:rsidRDefault="00413554">
      <w:pPr>
        <w:rPr>
          <w:sz w:val="7"/>
        </w:rPr>
        <w:sectPr w:rsidR="00413554">
          <w:footerReference w:type="default" r:id="rId185"/>
          <w:pgSz w:w="15840" w:h="12240" w:orient="landscape"/>
          <w:pgMar w:top="120" w:right="100" w:bottom="700" w:left="60" w:header="0" w:footer="513" w:gutter="0"/>
          <w:cols w:space="720"/>
        </w:sectPr>
      </w:pPr>
    </w:p>
    <w:p w:rsidR="00413554" w:rsidRDefault="00413554">
      <w:pPr>
        <w:pStyle w:val="BodyText"/>
        <w:spacing w:before="5"/>
        <w:rPr>
          <w:sz w:val="18"/>
        </w:rPr>
      </w:pPr>
    </w:p>
    <w:p w:rsidR="00413554" w:rsidRDefault="00FA10E6">
      <w:pPr>
        <w:ind w:left="1020"/>
        <w:rPr>
          <w:sz w:val="14"/>
        </w:rPr>
      </w:pPr>
      <w:bookmarkStart w:id="45" w:name="Career_and_Technical_Education_(CTE)_Com"/>
      <w:bookmarkStart w:id="46" w:name="_bookmark26"/>
      <w:bookmarkEnd w:id="45"/>
      <w:bookmarkEnd w:id="46"/>
      <w:r>
        <w:rPr>
          <w:color w:val="808285"/>
          <w:sz w:val="14"/>
        </w:rPr>
        <w:t>NAVIGATING CHANGE: K ANSAS' GUIDE TO LEARNING AND SCHOOL SAFET Y OPERATIONS</w:t>
      </w:r>
    </w:p>
    <w:p w:rsidR="00413554" w:rsidRDefault="00413554">
      <w:pPr>
        <w:pStyle w:val="BodyText"/>
        <w:spacing w:before="9"/>
      </w:pPr>
    </w:p>
    <w:p w:rsidR="00413554" w:rsidRDefault="00FA10E6">
      <w:pPr>
        <w:spacing w:before="1"/>
        <w:ind w:left="1020"/>
        <w:rPr>
          <w:rFonts w:ascii="Open Sans Extrabold"/>
          <w:b/>
          <w:sz w:val="44"/>
        </w:rPr>
      </w:pPr>
      <w:r>
        <w:rPr>
          <w:rFonts w:ascii="Open Sans Extrabold"/>
          <w:b/>
          <w:color w:val="00B497"/>
          <w:sz w:val="44"/>
        </w:rPr>
        <w:t>Career and Technical Education (CTE) Competency</w:t>
      </w:r>
    </w:p>
    <w:p w:rsidR="00413554" w:rsidRDefault="00FA10E6">
      <w:pPr>
        <w:spacing w:before="100"/>
        <w:ind w:left="1020"/>
        <w:rPr>
          <w:rFonts w:ascii="Open Sans"/>
          <w:sz w:val="14"/>
        </w:rPr>
      </w:pPr>
      <w:r>
        <w:br w:type="column"/>
      </w:r>
      <w:r>
        <w:rPr>
          <w:rFonts w:ascii="Open Sans"/>
          <w:color w:val="FFFFFF"/>
          <w:sz w:val="14"/>
        </w:rPr>
        <w:t>GRADE BAND</w:t>
      </w:r>
    </w:p>
    <w:p w:rsidR="00413554" w:rsidRDefault="00413554">
      <w:pPr>
        <w:rPr>
          <w:rFonts w:ascii="Open Sans"/>
          <w:sz w:val="14"/>
        </w:rPr>
        <w:sectPr w:rsidR="00413554">
          <w:type w:val="continuous"/>
          <w:pgSz w:w="15840" w:h="12240" w:orient="landscape"/>
          <w:pgMar w:top="260" w:right="100" w:bottom="700" w:left="60" w:header="720" w:footer="720" w:gutter="0"/>
          <w:cols w:num="2" w:space="720" w:equalWidth="0">
            <w:col w:w="12315" w:space="173"/>
            <w:col w:w="3192"/>
          </w:cols>
        </w:sectPr>
      </w:pPr>
    </w:p>
    <w:p w:rsidR="00413554" w:rsidRDefault="00396089">
      <w:pPr>
        <w:pStyle w:val="BodyText"/>
        <w:spacing w:before="11"/>
        <w:rPr>
          <w:rFonts w:ascii="Open Sans"/>
          <w:sz w:val="22"/>
        </w:rPr>
      </w:pPr>
      <w:r>
        <w:pict>
          <v:shape id="_x0000_s1230" type="#_x0000_t202" style="position:absolute;margin-left:751.4pt;margin-top:62.5pt;width:22.45pt;height:311.7pt;z-index:15850496;mso-position-horizontal-relative:page;mso-position-vertical-relative:page" filled="f" stroked="f">
            <v:textbox style="layout-flow:vertical;mso-layout-flow-alt:bottom-to-top;mso-next-textbox:#_x0000_s1230" inset="0,0,0,0">
              <w:txbxContent>
                <w:p w:rsidR="00413554" w:rsidRDefault="00FA10E6">
                  <w:pPr>
                    <w:spacing w:before="20"/>
                    <w:ind w:left="20"/>
                    <w:rPr>
                      <w:rFonts w:ascii="Open Sans"/>
                      <w:sz w:val="30"/>
                    </w:rPr>
                  </w:pPr>
                  <w:r>
                    <w:rPr>
                      <w:rFonts w:ascii="Open Sans"/>
                      <w:color w:val="FFFFFF"/>
                      <w:sz w:val="30"/>
                    </w:rPr>
                    <w:t>CTE PERFORMANCE-BASED ASSESSMENT</w:t>
                  </w:r>
                </w:p>
              </w:txbxContent>
            </v:textbox>
            <w10:wrap anchorx="page" anchory="page"/>
          </v:shape>
        </w:pict>
      </w:r>
      <w:r>
        <w:pict>
          <v:shape id="_x0000_s1229" type="#_x0000_t202" style="position:absolute;margin-left:678.4pt;margin-top:18.15pt;width:48.5pt;height:30pt;z-index:-29717504;mso-position-horizontal-relative:page;mso-position-vertical-relative:page" filled="f" stroked="f">
            <v:textbox style="mso-next-textbox:#_x0000_s1229" inset="0,0,0,0">
              <w:txbxContent>
                <w:p w:rsidR="00413554" w:rsidRDefault="00FA10E6">
                  <w:pPr>
                    <w:rPr>
                      <w:rFonts w:ascii="Open Sans Extrabold"/>
                      <w:b/>
                      <w:sz w:val="44"/>
                    </w:rPr>
                  </w:pPr>
                  <w:r>
                    <w:rPr>
                      <w:rFonts w:ascii="Open Sans Extrabold"/>
                      <w:b/>
                      <w:color w:val="FFFFFF"/>
                      <w:sz w:val="44"/>
                    </w:rPr>
                    <w:t>9</w:t>
                  </w:r>
                  <w:r>
                    <w:rPr>
                      <w:rFonts w:ascii="Open Sans Extrabold"/>
                      <w:b/>
                      <w:color w:val="FFFFFF"/>
                      <w:spacing w:val="-71"/>
                      <w:sz w:val="44"/>
                    </w:rPr>
                    <w:t xml:space="preserve"> </w:t>
                  </w:r>
                  <w:r>
                    <w:rPr>
                      <w:rFonts w:ascii="Open Sans Extrabold"/>
                      <w:b/>
                      <w:color w:val="FFFFFF"/>
                      <w:spacing w:val="-3"/>
                      <w:sz w:val="44"/>
                    </w:rPr>
                    <w:t>-12</w:t>
                  </w:r>
                </w:p>
              </w:txbxContent>
            </v:textbox>
            <w10:wrap anchorx="page" anchory="page"/>
          </v:shape>
        </w:pict>
      </w:r>
    </w:p>
    <w:tbl>
      <w:tblPr>
        <w:tblW w:w="0" w:type="auto"/>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91"/>
        <w:gridCol w:w="4349"/>
        <w:gridCol w:w="6941"/>
      </w:tblGrid>
      <w:tr w:rsidR="00413554">
        <w:trPr>
          <w:trHeight w:val="358"/>
        </w:trPr>
        <w:tc>
          <w:tcPr>
            <w:tcW w:w="2491" w:type="dxa"/>
            <w:tcBorders>
              <w:top w:val="nil"/>
              <w:left w:val="nil"/>
              <w:bottom w:val="nil"/>
              <w:right w:val="nil"/>
            </w:tcBorders>
            <w:shd w:val="clear" w:color="auto" w:fill="00B497"/>
          </w:tcPr>
          <w:p w:rsidR="00413554" w:rsidRDefault="00FA10E6">
            <w:pPr>
              <w:pStyle w:val="TableParagraph"/>
              <w:spacing w:before="1" w:line="338" w:lineRule="exact"/>
              <w:ind w:left="90"/>
              <w:rPr>
                <w:rFonts w:ascii="Open Sans Semibold"/>
                <w:b/>
                <w:sz w:val="26"/>
              </w:rPr>
            </w:pPr>
            <w:r>
              <w:rPr>
                <w:rFonts w:ascii="Open Sans Semibold"/>
                <w:b/>
                <w:color w:val="FFFFFF"/>
                <w:sz w:val="26"/>
              </w:rPr>
              <w:t>CTE Classification</w:t>
            </w:r>
          </w:p>
        </w:tc>
        <w:tc>
          <w:tcPr>
            <w:tcW w:w="4349" w:type="dxa"/>
            <w:tcBorders>
              <w:left w:val="nil"/>
            </w:tcBorders>
          </w:tcPr>
          <w:p w:rsidR="00413554" w:rsidRDefault="00FA10E6">
            <w:pPr>
              <w:pStyle w:val="TableParagraph"/>
              <w:spacing w:before="43" w:line="295" w:lineRule="exact"/>
              <w:ind w:left="190"/>
              <w:rPr>
                <w:rFonts w:ascii="Open Sans Condensed"/>
                <w:b/>
              </w:rPr>
            </w:pPr>
            <w:r>
              <w:rPr>
                <w:rFonts w:ascii="Open Sans Condensed"/>
                <w:b/>
              </w:rPr>
              <w:t>COMPETENCY</w:t>
            </w:r>
          </w:p>
        </w:tc>
        <w:tc>
          <w:tcPr>
            <w:tcW w:w="6941" w:type="dxa"/>
          </w:tcPr>
          <w:p w:rsidR="00413554" w:rsidRDefault="00FA10E6">
            <w:pPr>
              <w:pStyle w:val="TableParagraph"/>
              <w:spacing w:before="43" w:line="295" w:lineRule="exact"/>
              <w:ind w:left="180"/>
              <w:rPr>
                <w:rFonts w:ascii="Open Sans Condensed"/>
                <w:b/>
              </w:rPr>
            </w:pPr>
            <w:r>
              <w:rPr>
                <w:rFonts w:ascii="Open Sans Condensed"/>
                <w:b/>
              </w:rPr>
              <w:t>PERFORMANCE INDICATORS</w:t>
            </w:r>
          </w:p>
        </w:tc>
      </w:tr>
      <w:tr w:rsidR="00413554">
        <w:trPr>
          <w:trHeight w:val="390"/>
        </w:trPr>
        <w:tc>
          <w:tcPr>
            <w:tcW w:w="2491" w:type="dxa"/>
            <w:vMerge w:val="restart"/>
            <w:tcBorders>
              <w:top w:val="nil"/>
              <w:bottom w:val="nil"/>
              <w:right w:val="dotted" w:sz="18" w:space="0" w:color="000000"/>
            </w:tcBorders>
          </w:tcPr>
          <w:p w:rsidR="00413554" w:rsidRDefault="00FA10E6">
            <w:pPr>
              <w:pStyle w:val="TableParagraph"/>
              <w:spacing w:before="85" w:line="365" w:lineRule="exact"/>
              <w:ind w:left="80"/>
              <w:rPr>
                <w:rFonts w:ascii="Open Sans"/>
                <w:sz w:val="28"/>
              </w:rPr>
            </w:pPr>
            <w:r>
              <w:rPr>
                <w:rFonts w:ascii="Open Sans"/>
                <w:sz w:val="28"/>
              </w:rPr>
              <w:t>Agriculture</w:t>
            </w:r>
          </w:p>
        </w:tc>
        <w:tc>
          <w:tcPr>
            <w:tcW w:w="4349" w:type="dxa"/>
            <w:tcBorders>
              <w:left w:val="dotted" w:sz="18" w:space="0" w:color="000000"/>
              <w:bottom w:val="nil"/>
              <w:right w:val="dotted" w:sz="18" w:space="0" w:color="000000"/>
            </w:tcBorders>
          </w:tcPr>
          <w:p w:rsidR="00413554" w:rsidRDefault="00FA10E6">
            <w:pPr>
              <w:pStyle w:val="TableParagraph"/>
              <w:spacing w:before="192" w:line="178" w:lineRule="exact"/>
              <w:rPr>
                <w:i/>
                <w:sz w:val="18"/>
              </w:rPr>
            </w:pPr>
            <w:r>
              <w:rPr>
                <w:i/>
                <w:sz w:val="18"/>
              </w:rPr>
              <w:t>(Agriculture, Foods, and Natural Resources, AFNR)</w:t>
            </w:r>
          </w:p>
        </w:tc>
        <w:tc>
          <w:tcPr>
            <w:tcW w:w="6941" w:type="dxa"/>
            <w:tcBorders>
              <w:left w:val="dotted" w:sz="18" w:space="0" w:color="000000"/>
              <w:bottom w:val="nil"/>
            </w:tcBorders>
          </w:tcPr>
          <w:p w:rsidR="00413554" w:rsidRDefault="00413554">
            <w:pPr>
              <w:pStyle w:val="TableParagraph"/>
              <w:ind w:left="0"/>
              <w:rPr>
                <w:rFonts w:ascii="Times New Roman"/>
                <w:sz w:val="18"/>
              </w:rPr>
            </w:pPr>
          </w:p>
        </w:tc>
      </w:tr>
      <w:tr w:rsidR="00413554">
        <w:trPr>
          <w:trHeight w:val="79"/>
        </w:trPr>
        <w:tc>
          <w:tcPr>
            <w:tcW w:w="2491" w:type="dxa"/>
            <w:vMerge/>
            <w:tcBorders>
              <w:top w:val="nil"/>
              <w:bottom w:val="nil"/>
              <w:right w:val="dotted" w:sz="18" w:space="0" w:color="000000"/>
            </w:tcBorders>
          </w:tcPr>
          <w:p w:rsidR="00413554" w:rsidRDefault="00413554">
            <w:pPr>
              <w:rPr>
                <w:sz w:val="2"/>
                <w:szCs w:val="2"/>
              </w:rPr>
            </w:pPr>
          </w:p>
        </w:tc>
        <w:tc>
          <w:tcPr>
            <w:tcW w:w="4349" w:type="dxa"/>
            <w:tcBorders>
              <w:top w:val="nil"/>
              <w:left w:val="nil"/>
              <w:bottom w:val="nil"/>
              <w:right w:val="nil"/>
            </w:tcBorders>
          </w:tcPr>
          <w:p w:rsidR="00413554" w:rsidRDefault="00413554">
            <w:pPr>
              <w:pStyle w:val="TableParagraph"/>
              <w:ind w:left="0"/>
              <w:rPr>
                <w:rFonts w:ascii="Times New Roman"/>
                <w:sz w:val="2"/>
              </w:rPr>
            </w:pPr>
          </w:p>
        </w:tc>
        <w:tc>
          <w:tcPr>
            <w:tcW w:w="6941" w:type="dxa"/>
            <w:tcBorders>
              <w:top w:val="nil"/>
              <w:left w:val="nil"/>
              <w:bottom w:val="nil"/>
            </w:tcBorders>
          </w:tcPr>
          <w:p w:rsidR="00413554" w:rsidRDefault="00413554">
            <w:pPr>
              <w:pStyle w:val="TableParagraph"/>
              <w:ind w:left="0"/>
              <w:rPr>
                <w:rFonts w:ascii="Times New Roman"/>
                <w:sz w:val="2"/>
              </w:rPr>
            </w:pPr>
          </w:p>
        </w:tc>
      </w:tr>
      <w:tr w:rsidR="00413554">
        <w:trPr>
          <w:trHeight w:val="1025"/>
        </w:trPr>
        <w:tc>
          <w:tcPr>
            <w:tcW w:w="2491" w:type="dxa"/>
            <w:tcBorders>
              <w:top w:val="nil"/>
              <w:bottom w:val="single" w:sz="4" w:space="0" w:color="000000"/>
              <w:right w:val="dotted" w:sz="18" w:space="0" w:color="000000"/>
            </w:tcBorders>
          </w:tcPr>
          <w:p w:rsidR="00413554" w:rsidRDefault="00FA10E6">
            <w:pPr>
              <w:pStyle w:val="TableParagraph"/>
              <w:spacing w:before="3"/>
              <w:ind w:left="80"/>
              <w:rPr>
                <w:rFonts w:ascii="Open Sans"/>
                <w:sz w:val="20"/>
              </w:rPr>
            </w:pPr>
            <w:r>
              <w:rPr>
                <w:rFonts w:ascii="Open Sans"/>
                <w:sz w:val="20"/>
              </w:rPr>
              <w:t>Competency 1:</w:t>
            </w:r>
          </w:p>
        </w:tc>
        <w:tc>
          <w:tcPr>
            <w:tcW w:w="4349" w:type="dxa"/>
            <w:tcBorders>
              <w:top w:val="nil"/>
              <w:left w:val="dotted" w:sz="18" w:space="0" w:color="000000"/>
              <w:bottom w:val="single" w:sz="4" w:space="0" w:color="000000"/>
              <w:right w:val="dotted" w:sz="18" w:space="0" w:color="000000"/>
            </w:tcBorders>
          </w:tcPr>
          <w:p w:rsidR="00413554" w:rsidRDefault="00FA10E6">
            <w:pPr>
              <w:pStyle w:val="TableParagraph"/>
              <w:spacing w:before="32" w:line="211" w:lineRule="auto"/>
              <w:ind w:right="55"/>
              <w:jc w:val="both"/>
              <w:rPr>
                <w:sz w:val="18"/>
              </w:rPr>
            </w:pPr>
            <w:r>
              <w:rPr>
                <w:sz w:val="18"/>
              </w:rPr>
              <w:t>Analyze how issues, trends, technologies and public policies impact systems in the Agriculture, Food and Natural Resources Career Cluster.</w:t>
            </w:r>
          </w:p>
        </w:tc>
        <w:tc>
          <w:tcPr>
            <w:tcW w:w="6941" w:type="dxa"/>
            <w:tcBorders>
              <w:top w:val="nil"/>
              <w:left w:val="dotted" w:sz="18" w:space="0" w:color="000000"/>
              <w:bottom w:val="single" w:sz="4" w:space="0" w:color="000000"/>
            </w:tcBorders>
          </w:tcPr>
          <w:p w:rsidR="00413554" w:rsidRDefault="00FA10E6">
            <w:pPr>
              <w:pStyle w:val="TableParagraph"/>
              <w:numPr>
                <w:ilvl w:val="0"/>
                <w:numId w:val="89"/>
              </w:numPr>
              <w:tabs>
                <w:tab w:val="left" w:pos="518"/>
              </w:tabs>
              <w:spacing w:before="32" w:line="211" w:lineRule="auto"/>
              <w:ind w:right="259"/>
              <w:rPr>
                <w:sz w:val="18"/>
              </w:rPr>
            </w:pPr>
            <w:r>
              <w:rPr>
                <w:sz w:val="18"/>
              </w:rPr>
              <w:t>Research, examine and discuss issues and trends that impact AFNR systems on local, state, national, and global</w:t>
            </w:r>
            <w:r>
              <w:rPr>
                <w:spacing w:val="-2"/>
                <w:sz w:val="18"/>
              </w:rPr>
              <w:t xml:space="preserve"> </w:t>
            </w:r>
            <w:r>
              <w:rPr>
                <w:sz w:val="18"/>
              </w:rPr>
              <w:t>levels.</w:t>
            </w:r>
          </w:p>
          <w:p w:rsidR="00413554" w:rsidRDefault="00FA10E6">
            <w:pPr>
              <w:pStyle w:val="TableParagraph"/>
              <w:numPr>
                <w:ilvl w:val="0"/>
                <w:numId w:val="89"/>
              </w:numPr>
              <w:tabs>
                <w:tab w:val="left" w:pos="518"/>
              </w:tabs>
              <w:spacing w:line="208" w:lineRule="exact"/>
              <w:ind w:hanging="271"/>
              <w:rPr>
                <w:sz w:val="18"/>
              </w:rPr>
            </w:pPr>
            <w:r>
              <w:rPr>
                <w:sz w:val="18"/>
              </w:rPr>
              <w:t>Examine technologies and analyze their impact on AFNR</w:t>
            </w:r>
            <w:r>
              <w:rPr>
                <w:spacing w:val="-2"/>
                <w:sz w:val="18"/>
              </w:rPr>
              <w:t xml:space="preserve"> </w:t>
            </w:r>
            <w:r>
              <w:rPr>
                <w:sz w:val="18"/>
              </w:rPr>
              <w:t>systems.</w:t>
            </w:r>
          </w:p>
          <w:p w:rsidR="00413554" w:rsidRDefault="00FA10E6">
            <w:pPr>
              <w:pStyle w:val="TableParagraph"/>
              <w:numPr>
                <w:ilvl w:val="0"/>
                <w:numId w:val="89"/>
              </w:numPr>
              <w:tabs>
                <w:tab w:val="left" w:pos="518"/>
              </w:tabs>
              <w:spacing w:line="231" w:lineRule="exact"/>
              <w:ind w:hanging="271"/>
              <w:rPr>
                <w:sz w:val="18"/>
              </w:rPr>
            </w:pPr>
            <w:r>
              <w:rPr>
                <w:sz w:val="18"/>
              </w:rPr>
              <w:t>Identify public policies and examine their impact on AFNR</w:t>
            </w:r>
            <w:r>
              <w:rPr>
                <w:spacing w:val="-8"/>
                <w:sz w:val="18"/>
              </w:rPr>
              <w:t xml:space="preserve"> </w:t>
            </w:r>
            <w:r>
              <w:rPr>
                <w:sz w:val="18"/>
              </w:rPr>
              <w:t>systems.</w:t>
            </w:r>
          </w:p>
        </w:tc>
      </w:tr>
      <w:tr w:rsidR="00413554">
        <w:trPr>
          <w:trHeight w:val="1035"/>
        </w:trPr>
        <w:tc>
          <w:tcPr>
            <w:tcW w:w="2491" w:type="dxa"/>
            <w:tcBorders>
              <w:top w:val="single" w:sz="4" w:space="0" w:color="000000"/>
              <w:bottom w:val="single" w:sz="4" w:space="0" w:color="000000"/>
              <w:right w:val="dotted" w:sz="18" w:space="0" w:color="000000"/>
            </w:tcBorders>
          </w:tcPr>
          <w:p w:rsidR="00413554" w:rsidRDefault="00FA10E6">
            <w:pPr>
              <w:pStyle w:val="TableParagraph"/>
              <w:spacing w:before="14"/>
              <w:ind w:left="80"/>
              <w:rPr>
                <w:rFonts w:ascii="Open Sans"/>
                <w:sz w:val="20"/>
              </w:rPr>
            </w:pPr>
            <w:r>
              <w:rPr>
                <w:rFonts w:ascii="Open Sans"/>
                <w:sz w:val="20"/>
              </w:rPr>
              <w:t>Competency 2:</w:t>
            </w:r>
          </w:p>
        </w:tc>
        <w:tc>
          <w:tcPr>
            <w:tcW w:w="4349" w:type="dxa"/>
            <w:tcBorders>
              <w:top w:val="single" w:sz="4" w:space="0" w:color="000000"/>
              <w:left w:val="dotted" w:sz="18" w:space="0" w:color="000000"/>
              <w:bottom w:val="single" w:sz="4" w:space="0" w:color="000000"/>
              <w:right w:val="dotted" w:sz="18" w:space="0" w:color="000000"/>
            </w:tcBorders>
          </w:tcPr>
          <w:p w:rsidR="00413554" w:rsidRDefault="00FA10E6">
            <w:pPr>
              <w:pStyle w:val="TableParagraph"/>
              <w:spacing w:before="43" w:line="211" w:lineRule="auto"/>
              <w:ind w:right="186"/>
              <w:rPr>
                <w:sz w:val="18"/>
              </w:rPr>
            </w:pPr>
            <w:r>
              <w:rPr>
                <w:sz w:val="18"/>
              </w:rPr>
              <w:t>Evaluate the nature and scope of the Agriculture, Food and Natural Resources Career Cluster and the role of agriculture, food and natural resources (AFNR) in society and the economy.</w:t>
            </w:r>
          </w:p>
        </w:tc>
        <w:tc>
          <w:tcPr>
            <w:tcW w:w="6941" w:type="dxa"/>
            <w:tcBorders>
              <w:top w:val="single" w:sz="4" w:space="0" w:color="000000"/>
              <w:left w:val="dotted" w:sz="18" w:space="0" w:color="000000"/>
              <w:bottom w:val="single" w:sz="4" w:space="0" w:color="000000"/>
            </w:tcBorders>
          </w:tcPr>
          <w:p w:rsidR="00413554" w:rsidRDefault="00FA10E6">
            <w:pPr>
              <w:pStyle w:val="TableParagraph"/>
              <w:numPr>
                <w:ilvl w:val="0"/>
                <w:numId w:val="88"/>
              </w:numPr>
              <w:tabs>
                <w:tab w:val="left" w:pos="518"/>
              </w:tabs>
              <w:spacing w:before="43" w:line="211" w:lineRule="auto"/>
              <w:ind w:right="249"/>
              <w:rPr>
                <w:sz w:val="18"/>
              </w:rPr>
            </w:pPr>
            <w:r>
              <w:rPr>
                <w:sz w:val="18"/>
              </w:rPr>
              <w:t>Research and use geographic and economic data to solve problems in AFNR systems.</w:t>
            </w:r>
          </w:p>
          <w:p w:rsidR="00413554" w:rsidRDefault="00FA10E6">
            <w:pPr>
              <w:pStyle w:val="TableParagraph"/>
              <w:numPr>
                <w:ilvl w:val="0"/>
                <w:numId w:val="88"/>
              </w:numPr>
              <w:tabs>
                <w:tab w:val="left" w:pos="518"/>
              </w:tabs>
              <w:spacing w:before="1" w:line="211" w:lineRule="auto"/>
              <w:ind w:right="103"/>
              <w:rPr>
                <w:sz w:val="18"/>
              </w:rPr>
            </w:pPr>
            <w:r>
              <w:rPr>
                <w:sz w:val="18"/>
              </w:rPr>
              <w:t>Examine the components of the AFNR systems and assess their impact on the local, state, national, and global society and</w:t>
            </w:r>
            <w:r>
              <w:rPr>
                <w:spacing w:val="-1"/>
                <w:sz w:val="18"/>
              </w:rPr>
              <w:t xml:space="preserve"> </w:t>
            </w:r>
            <w:r>
              <w:rPr>
                <w:sz w:val="18"/>
              </w:rPr>
              <w:t>economy.</w:t>
            </w:r>
          </w:p>
        </w:tc>
      </w:tr>
      <w:tr w:rsidR="00413554">
        <w:trPr>
          <w:trHeight w:val="1683"/>
        </w:trPr>
        <w:tc>
          <w:tcPr>
            <w:tcW w:w="2491" w:type="dxa"/>
            <w:tcBorders>
              <w:top w:val="single" w:sz="4" w:space="0" w:color="000000"/>
              <w:bottom w:val="single" w:sz="4" w:space="0" w:color="000000"/>
              <w:right w:val="dotted" w:sz="18" w:space="0" w:color="000000"/>
            </w:tcBorders>
          </w:tcPr>
          <w:p w:rsidR="00413554" w:rsidRDefault="00FA10E6">
            <w:pPr>
              <w:pStyle w:val="TableParagraph"/>
              <w:spacing w:before="14"/>
              <w:ind w:left="80"/>
              <w:rPr>
                <w:rFonts w:ascii="Open Sans"/>
                <w:sz w:val="20"/>
              </w:rPr>
            </w:pPr>
            <w:r>
              <w:rPr>
                <w:rFonts w:ascii="Open Sans"/>
                <w:sz w:val="20"/>
              </w:rPr>
              <w:t>Competency 3:</w:t>
            </w:r>
          </w:p>
        </w:tc>
        <w:tc>
          <w:tcPr>
            <w:tcW w:w="4349" w:type="dxa"/>
            <w:tcBorders>
              <w:top w:val="single" w:sz="4" w:space="0" w:color="000000"/>
              <w:left w:val="dotted" w:sz="18" w:space="0" w:color="000000"/>
              <w:bottom w:val="single" w:sz="4" w:space="0" w:color="000000"/>
              <w:right w:val="dotted" w:sz="18" w:space="0" w:color="000000"/>
            </w:tcBorders>
          </w:tcPr>
          <w:p w:rsidR="00413554" w:rsidRDefault="00FA10E6">
            <w:pPr>
              <w:pStyle w:val="TableParagraph"/>
              <w:spacing w:before="43" w:line="211" w:lineRule="auto"/>
              <w:ind w:right="159"/>
              <w:jc w:val="both"/>
              <w:rPr>
                <w:sz w:val="18"/>
              </w:rPr>
            </w:pPr>
            <w:r>
              <w:rPr>
                <w:sz w:val="18"/>
              </w:rPr>
              <w:t>Examine and summarize the importance of health, safety and environmental management systems in AFNR workplaces.</w:t>
            </w:r>
          </w:p>
        </w:tc>
        <w:tc>
          <w:tcPr>
            <w:tcW w:w="6941" w:type="dxa"/>
            <w:tcBorders>
              <w:top w:val="single" w:sz="4" w:space="0" w:color="000000"/>
              <w:left w:val="dotted" w:sz="18" w:space="0" w:color="000000"/>
              <w:bottom w:val="single" w:sz="4" w:space="0" w:color="000000"/>
            </w:tcBorders>
          </w:tcPr>
          <w:p w:rsidR="00413554" w:rsidRDefault="00FA10E6">
            <w:pPr>
              <w:pStyle w:val="TableParagraph"/>
              <w:numPr>
                <w:ilvl w:val="0"/>
                <w:numId w:val="87"/>
              </w:numPr>
              <w:tabs>
                <w:tab w:val="left" w:pos="518"/>
              </w:tabs>
              <w:spacing w:before="43" w:line="211" w:lineRule="auto"/>
              <w:ind w:right="269"/>
              <w:rPr>
                <w:sz w:val="18"/>
              </w:rPr>
            </w:pPr>
            <w:r>
              <w:rPr>
                <w:sz w:val="18"/>
              </w:rPr>
              <w:t>Identify and explain the implications of required regulations to maintain and improve safety, health, and environmental management</w:t>
            </w:r>
            <w:r>
              <w:rPr>
                <w:spacing w:val="-2"/>
                <w:sz w:val="18"/>
              </w:rPr>
              <w:t xml:space="preserve"> </w:t>
            </w:r>
            <w:r>
              <w:rPr>
                <w:sz w:val="18"/>
              </w:rPr>
              <w:t>systems.</w:t>
            </w:r>
          </w:p>
          <w:p w:rsidR="00413554" w:rsidRDefault="00FA10E6">
            <w:pPr>
              <w:pStyle w:val="TableParagraph"/>
              <w:numPr>
                <w:ilvl w:val="0"/>
                <w:numId w:val="87"/>
              </w:numPr>
              <w:tabs>
                <w:tab w:val="left" w:pos="518"/>
              </w:tabs>
              <w:spacing w:before="1" w:line="211" w:lineRule="auto"/>
              <w:ind w:right="417"/>
              <w:rPr>
                <w:sz w:val="18"/>
              </w:rPr>
            </w:pPr>
            <w:r>
              <w:rPr>
                <w:sz w:val="18"/>
              </w:rPr>
              <w:t>Develop and implement a plan to maintain and improve health, safety and environmental compliance and</w:t>
            </w:r>
            <w:r>
              <w:rPr>
                <w:spacing w:val="-2"/>
                <w:sz w:val="18"/>
              </w:rPr>
              <w:t xml:space="preserve"> </w:t>
            </w:r>
            <w:r>
              <w:rPr>
                <w:sz w:val="18"/>
              </w:rPr>
              <w:t>performance.</w:t>
            </w:r>
          </w:p>
          <w:p w:rsidR="00413554" w:rsidRDefault="00FA10E6">
            <w:pPr>
              <w:pStyle w:val="TableParagraph"/>
              <w:numPr>
                <w:ilvl w:val="0"/>
                <w:numId w:val="87"/>
              </w:numPr>
              <w:tabs>
                <w:tab w:val="left" w:pos="518"/>
              </w:tabs>
              <w:spacing w:line="208" w:lineRule="exact"/>
              <w:ind w:hanging="271"/>
              <w:rPr>
                <w:sz w:val="18"/>
              </w:rPr>
            </w:pPr>
            <w:r>
              <w:rPr>
                <w:sz w:val="18"/>
              </w:rPr>
              <w:t>Apply health and safety practices to the AFNR</w:t>
            </w:r>
            <w:r>
              <w:rPr>
                <w:spacing w:val="-6"/>
                <w:sz w:val="18"/>
              </w:rPr>
              <w:t xml:space="preserve"> </w:t>
            </w:r>
            <w:r>
              <w:rPr>
                <w:sz w:val="18"/>
              </w:rPr>
              <w:t>workplace.</w:t>
            </w:r>
          </w:p>
          <w:p w:rsidR="00413554" w:rsidRDefault="00FA10E6">
            <w:pPr>
              <w:pStyle w:val="TableParagraph"/>
              <w:numPr>
                <w:ilvl w:val="0"/>
                <w:numId w:val="87"/>
              </w:numPr>
              <w:tabs>
                <w:tab w:val="left" w:pos="518"/>
              </w:tabs>
              <w:spacing w:before="8" w:line="211" w:lineRule="auto"/>
              <w:ind w:right="162"/>
              <w:rPr>
                <w:sz w:val="18"/>
              </w:rPr>
            </w:pPr>
            <w:r>
              <w:rPr>
                <w:sz w:val="18"/>
              </w:rPr>
              <w:t>use appropriate protective equipment and demonstrate safe and proper use of AFNR tools and</w:t>
            </w:r>
            <w:r>
              <w:rPr>
                <w:spacing w:val="-1"/>
                <w:sz w:val="18"/>
              </w:rPr>
              <w:t xml:space="preserve"> </w:t>
            </w:r>
            <w:r>
              <w:rPr>
                <w:sz w:val="18"/>
              </w:rPr>
              <w:t>equipment.</w:t>
            </w:r>
          </w:p>
        </w:tc>
      </w:tr>
      <w:tr w:rsidR="00413554">
        <w:trPr>
          <w:trHeight w:val="1035"/>
        </w:trPr>
        <w:tc>
          <w:tcPr>
            <w:tcW w:w="2491" w:type="dxa"/>
            <w:tcBorders>
              <w:top w:val="single" w:sz="4" w:space="0" w:color="000000"/>
              <w:bottom w:val="single" w:sz="4" w:space="0" w:color="000000"/>
              <w:right w:val="dotted" w:sz="18" w:space="0" w:color="000000"/>
            </w:tcBorders>
          </w:tcPr>
          <w:p w:rsidR="00413554" w:rsidRDefault="00FA10E6">
            <w:pPr>
              <w:pStyle w:val="TableParagraph"/>
              <w:spacing w:before="14"/>
              <w:ind w:left="80"/>
              <w:rPr>
                <w:rFonts w:ascii="Open Sans"/>
                <w:sz w:val="20"/>
              </w:rPr>
            </w:pPr>
            <w:r>
              <w:rPr>
                <w:rFonts w:ascii="Open Sans"/>
                <w:sz w:val="20"/>
              </w:rPr>
              <w:t>Competency 4:</w:t>
            </w:r>
          </w:p>
        </w:tc>
        <w:tc>
          <w:tcPr>
            <w:tcW w:w="4349" w:type="dxa"/>
            <w:tcBorders>
              <w:top w:val="single" w:sz="4" w:space="0" w:color="000000"/>
              <w:left w:val="dotted" w:sz="18" w:space="0" w:color="000000"/>
              <w:bottom w:val="single" w:sz="4" w:space="0" w:color="000000"/>
              <w:right w:val="dotted" w:sz="18" w:space="0" w:color="000000"/>
            </w:tcBorders>
          </w:tcPr>
          <w:p w:rsidR="00413554" w:rsidRDefault="00FA10E6">
            <w:pPr>
              <w:pStyle w:val="TableParagraph"/>
              <w:spacing w:before="43" w:line="211" w:lineRule="auto"/>
              <w:ind w:right="251"/>
              <w:rPr>
                <w:sz w:val="18"/>
              </w:rPr>
            </w:pPr>
            <w:r>
              <w:rPr>
                <w:sz w:val="18"/>
              </w:rPr>
              <w:t>Demonstrate stewardship of natural resources in AFNR activities.</w:t>
            </w:r>
          </w:p>
        </w:tc>
        <w:tc>
          <w:tcPr>
            <w:tcW w:w="6941" w:type="dxa"/>
            <w:tcBorders>
              <w:top w:val="single" w:sz="4" w:space="0" w:color="000000"/>
              <w:left w:val="dotted" w:sz="18" w:space="0" w:color="000000"/>
              <w:bottom w:val="single" w:sz="4" w:space="0" w:color="000000"/>
            </w:tcBorders>
          </w:tcPr>
          <w:p w:rsidR="00413554" w:rsidRDefault="00FA10E6">
            <w:pPr>
              <w:pStyle w:val="TableParagraph"/>
              <w:numPr>
                <w:ilvl w:val="0"/>
                <w:numId w:val="86"/>
              </w:numPr>
              <w:tabs>
                <w:tab w:val="left" w:pos="518"/>
              </w:tabs>
              <w:spacing w:before="20" w:line="231" w:lineRule="exact"/>
              <w:ind w:hanging="271"/>
              <w:rPr>
                <w:sz w:val="18"/>
              </w:rPr>
            </w:pPr>
            <w:r>
              <w:rPr>
                <w:sz w:val="18"/>
              </w:rPr>
              <w:t>Identify and implement practices to steward natural resources in</w:t>
            </w:r>
            <w:r>
              <w:rPr>
                <w:spacing w:val="-16"/>
                <w:sz w:val="18"/>
              </w:rPr>
              <w:t xml:space="preserve"> </w:t>
            </w:r>
            <w:r>
              <w:rPr>
                <w:sz w:val="18"/>
              </w:rPr>
              <w:t>different</w:t>
            </w:r>
          </w:p>
          <w:p w:rsidR="00413554" w:rsidRDefault="00FA10E6">
            <w:pPr>
              <w:pStyle w:val="TableParagraph"/>
              <w:spacing w:line="216" w:lineRule="exact"/>
              <w:ind w:left="517"/>
              <w:rPr>
                <w:sz w:val="18"/>
              </w:rPr>
            </w:pPr>
            <w:r>
              <w:rPr>
                <w:sz w:val="18"/>
              </w:rPr>
              <w:t>AFNR systems.</w:t>
            </w:r>
          </w:p>
          <w:p w:rsidR="00413554" w:rsidRDefault="00FA10E6">
            <w:pPr>
              <w:pStyle w:val="TableParagraph"/>
              <w:numPr>
                <w:ilvl w:val="0"/>
                <w:numId w:val="86"/>
              </w:numPr>
              <w:tabs>
                <w:tab w:val="left" w:pos="518"/>
              </w:tabs>
              <w:spacing w:before="9" w:line="211" w:lineRule="auto"/>
              <w:ind w:right="509"/>
              <w:rPr>
                <w:sz w:val="18"/>
              </w:rPr>
            </w:pPr>
            <w:r>
              <w:rPr>
                <w:sz w:val="18"/>
              </w:rPr>
              <w:t>Assess and explain the natural resource related trends, technologies and policies that impact AFNR</w:t>
            </w:r>
            <w:r>
              <w:rPr>
                <w:spacing w:val="-2"/>
                <w:sz w:val="18"/>
              </w:rPr>
              <w:t xml:space="preserve"> </w:t>
            </w:r>
            <w:r>
              <w:rPr>
                <w:sz w:val="18"/>
              </w:rPr>
              <w:t>systems.</w:t>
            </w:r>
          </w:p>
        </w:tc>
      </w:tr>
      <w:tr w:rsidR="00413554">
        <w:trPr>
          <w:trHeight w:val="1035"/>
        </w:trPr>
        <w:tc>
          <w:tcPr>
            <w:tcW w:w="2491" w:type="dxa"/>
            <w:tcBorders>
              <w:top w:val="single" w:sz="4" w:space="0" w:color="000000"/>
              <w:bottom w:val="single" w:sz="4" w:space="0" w:color="000000"/>
              <w:right w:val="dotted" w:sz="18" w:space="0" w:color="000000"/>
            </w:tcBorders>
          </w:tcPr>
          <w:p w:rsidR="00413554" w:rsidRDefault="00FA10E6">
            <w:pPr>
              <w:pStyle w:val="TableParagraph"/>
              <w:spacing w:before="14"/>
              <w:ind w:left="80"/>
              <w:rPr>
                <w:rFonts w:ascii="Open Sans"/>
                <w:sz w:val="20"/>
              </w:rPr>
            </w:pPr>
            <w:r>
              <w:rPr>
                <w:rFonts w:ascii="Open Sans"/>
                <w:sz w:val="20"/>
              </w:rPr>
              <w:t>Competency 5:</w:t>
            </w:r>
          </w:p>
        </w:tc>
        <w:tc>
          <w:tcPr>
            <w:tcW w:w="4349" w:type="dxa"/>
            <w:tcBorders>
              <w:top w:val="single" w:sz="4" w:space="0" w:color="000000"/>
              <w:left w:val="dotted" w:sz="18" w:space="0" w:color="000000"/>
              <w:bottom w:val="single" w:sz="4" w:space="0" w:color="000000"/>
              <w:right w:val="dotted" w:sz="18" w:space="0" w:color="000000"/>
            </w:tcBorders>
          </w:tcPr>
          <w:p w:rsidR="00413554" w:rsidRDefault="00FA10E6">
            <w:pPr>
              <w:pStyle w:val="TableParagraph"/>
              <w:spacing w:before="43" w:line="211" w:lineRule="auto"/>
              <w:ind w:right="391"/>
              <w:rPr>
                <w:sz w:val="18"/>
              </w:rPr>
            </w:pPr>
            <w:r>
              <w:rPr>
                <w:sz w:val="18"/>
              </w:rPr>
              <w:t>Describe career opportunities and means to achieve those opportunities in each of the Agriculture, Food and Natural Resources career pathways.</w:t>
            </w:r>
          </w:p>
        </w:tc>
        <w:tc>
          <w:tcPr>
            <w:tcW w:w="6941" w:type="dxa"/>
            <w:tcBorders>
              <w:top w:val="single" w:sz="4" w:space="0" w:color="000000"/>
              <w:left w:val="dotted" w:sz="18" w:space="0" w:color="000000"/>
              <w:bottom w:val="single" w:sz="4" w:space="0" w:color="000000"/>
            </w:tcBorders>
          </w:tcPr>
          <w:p w:rsidR="00413554" w:rsidRDefault="00FA10E6">
            <w:pPr>
              <w:pStyle w:val="TableParagraph"/>
              <w:numPr>
                <w:ilvl w:val="0"/>
                <w:numId w:val="85"/>
              </w:numPr>
              <w:tabs>
                <w:tab w:val="left" w:pos="518"/>
              </w:tabs>
              <w:spacing w:before="43" w:line="211" w:lineRule="auto"/>
              <w:ind w:right="603"/>
              <w:rPr>
                <w:sz w:val="18"/>
              </w:rPr>
            </w:pPr>
            <w:r>
              <w:rPr>
                <w:sz w:val="18"/>
              </w:rPr>
              <w:t>Evaluate and implement the steps and requirements to pursue a career opportunity in each of the AFNR career</w:t>
            </w:r>
            <w:r>
              <w:rPr>
                <w:spacing w:val="-3"/>
                <w:sz w:val="18"/>
              </w:rPr>
              <w:t xml:space="preserve"> </w:t>
            </w:r>
            <w:r>
              <w:rPr>
                <w:sz w:val="18"/>
              </w:rPr>
              <w:t>pathways.</w:t>
            </w:r>
          </w:p>
          <w:p w:rsidR="00413554" w:rsidRDefault="00FA10E6">
            <w:pPr>
              <w:pStyle w:val="TableParagraph"/>
              <w:numPr>
                <w:ilvl w:val="0"/>
                <w:numId w:val="85"/>
              </w:numPr>
              <w:tabs>
                <w:tab w:val="left" w:pos="518"/>
              </w:tabs>
              <w:spacing w:before="1" w:line="211" w:lineRule="auto"/>
              <w:ind w:right="138"/>
              <w:rPr>
                <w:sz w:val="18"/>
              </w:rPr>
            </w:pPr>
            <w:r>
              <w:rPr>
                <w:sz w:val="18"/>
              </w:rPr>
              <w:t>Examine and choose career opportunities that are matched to personal skills, talents, and career goals in an AFNR pathway of</w:t>
            </w:r>
            <w:r>
              <w:rPr>
                <w:spacing w:val="-6"/>
                <w:sz w:val="18"/>
              </w:rPr>
              <w:t xml:space="preserve"> </w:t>
            </w:r>
            <w:r>
              <w:rPr>
                <w:sz w:val="18"/>
              </w:rPr>
              <w:t>interest.</w:t>
            </w:r>
          </w:p>
        </w:tc>
      </w:tr>
      <w:tr w:rsidR="00413554">
        <w:trPr>
          <w:trHeight w:val="1030"/>
        </w:trPr>
        <w:tc>
          <w:tcPr>
            <w:tcW w:w="2491" w:type="dxa"/>
            <w:tcBorders>
              <w:top w:val="single" w:sz="4" w:space="0" w:color="000000"/>
              <w:right w:val="dotted" w:sz="18" w:space="0" w:color="000000"/>
            </w:tcBorders>
          </w:tcPr>
          <w:p w:rsidR="00413554" w:rsidRDefault="00FA10E6">
            <w:pPr>
              <w:pStyle w:val="TableParagraph"/>
              <w:spacing w:before="14"/>
              <w:ind w:left="80"/>
              <w:rPr>
                <w:rFonts w:ascii="Open Sans"/>
                <w:sz w:val="20"/>
              </w:rPr>
            </w:pPr>
            <w:r>
              <w:rPr>
                <w:rFonts w:ascii="Open Sans"/>
                <w:sz w:val="20"/>
              </w:rPr>
              <w:t>Competency 6:</w:t>
            </w:r>
          </w:p>
        </w:tc>
        <w:tc>
          <w:tcPr>
            <w:tcW w:w="4349" w:type="dxa"/>
            <w:tcBorders>
              <w:top w:val="single" w:sz="4" w:space="0" w:color="000000"/>
              <w:left w:val="dotted" w:sz="18" w:space="0" w:color="000000"/>
              <w:right w:val="dotted" w:sz="18" w:space="0" w:color="000000"/>
            </w:tcBorders>
          </w:tcPr>
          <w:p w:rsidR="00413554" w:rsidRDefault="00FA10E6">
            <w:pPr>
              <w:pStyle w:val="TableParagraph"/>
              <w:spacing w:before="43" w:line="211" w:lineRule="auto"/>
              <w:ind w:right="80"/>
              <w:rPr>
                <w:sz w:val="18"/>
              </w:rPr>
            </w:pPr>
            <w:r>
              <w:rPr>
                <w:sz w:val="18"/>
              </w:rPr>
              <w:t>Analyze the interaction among AFNR systems in the production, processing and management off food, fiber and fuel and the sustainable use of natural resources. ;</w:t>
            </w:r>
          </w:p>
        </w:tc>
        <w:tc>
          <w:tcPr>
            <w:tcW w:w="6941" w:type="dxa"/>
            <w:tcBorders>
              <w:top w:val="single" w:sz="4" w:space="0" w:color="000000"/>
              <w:left w:val="dotted" w:sz="18" w:space="0" w:color="000000"/>
            </w:tcBorders>
          </w:tcPr>
          <w:p w:rsidR="00413554" w:rsidRDefault="00FA10E6">
            <w:pPr>
              <w:pStyle w:val="TableParagraph"/>
              <w:numPr>
                <w:ilvl w:val="0"/>
                <w:numId w:val="84"/>
              </w:numPr>
              <w:tabs>
                <w:tab w:val="left" w:pos="518"/>
              </w:tabs>
              <w:spacing w:before="20" w:line="231" w:lineRule="exact"/>
              <w:ind w:hanging="271"/>
              <w:rPr>
                <w:sz w:val="18"/>
              </w:rPr>
            </w:pPr>
            <w:r>
              <w:rPr>
                <w:sz w:val="18"/>
              </w:rPr>
              <w:t>Examine and explain foundational cycles and systems of</w:t>
            </w:r>
            <w:r>
              <w:rPr>
                <w:spacing w:val="-3"/>
                <w:sz w:val="18"/>
              </w:rPr>
              <w:t xml:space="preserve"> </w:t>
            </w:r>
            <w:r>
              <w:rPr>
                <w:sz w:val="18"/>
              </w:rPr>
              <w:t>AFNR.</w:t>
            </w:r>
          </w:p>
          <w:p w:rsidR="00413554" w:rsidRDefault="00FA10E6">
            <w:pPr>
              <w:pStyle w:val="TableParagraph"/>
              <w:numPr>
                <w:ilvl w:val="0"/>
                <w:numId w:val="84"/>
              </w:numPr>
              <w:tabs>
                <w:tab w:val="left" w:pos="518"/>
              </w:tabs>
              <w:spacing w:line="216" w:lineRule="exact"/>
              <w:ind w:hanging="271"/>
              <w:rPr>
                <w:sz w:val="18"/>
              </w:rPr>
            </w:pPr>
            <w:r>
              <w:rPr>
                <w:sz w:val="18"/>
              </w:rPr>
              <w:t>Analyze and explain the connection and relationships between different</w:t>
            </w:r>
            <w:r>
              <w:rPr>
                <w:spacing w:val="-32"/>
                <w:sz w:val="18"/>
              </w:rPr>
              <w:t xml:space="preserve"> </w:t>
            </w:r>
            <w:r>
              <w:rPr>
                <w:sz w:val="18"/>
              </w:rPr>
              <w:t>AFNR</w:t>
            </w:r>
          </w:p>
          <w:p w:rsidR="00413554" w:rsidRDefault="00FA10E6">
            <w:pPr>
              <w:pStyle w:val="TableParagraph"/>
              <w:spacing w:line="231" w:lineRule="exact"/>
              <w:ind w:left="517"/>
              <w:rPr>
                <w:sz w:val="18"/>
              </w:rPr>
            </w:pPr>
            <w:r>
              <w:rPr>
                <w:sz w:val="18"/>
              </w:rPr>
              <w:t>systems on a national and global level.</w:t>
            </w:r>
          </w:p>
        </w:tc>
      </w:tr>
    </w:tbl>
    <w:p w:rsidR="00413554" w:rsidRDefault="00413554">
      <w:pPr>
        <w:spacing w:line="231" w:lineRule="exact"/>
        <w:rPr>
          <w:sz w:val="18"/>
        </w:rPr>
        <w:sectPr w:rsidR="00413554">
          <w:type w:val="continuous"/>
          <w:pgSz w:w="15840" w:h="12240" w:orient="landscape"/>
          <w:pgMar w:top="260" w:right="100" w:bottom="700" w:left="60" w:header="720" w:footer="720" w:gutter="0"/>
          <w:cols w:space="720"/>
        </w:sectPr>
      </w:pPr>
    </w:p>
    <w:p w:rsidR="00413554" w:rsidRDefault="00396089">
      <w:pPr>
        <w:spacing w:before="84"/>
        <w:ind w:left="1014"/>
        <w:rPr>
          <w:rFonts w:ascii="Open Sans"/>
          <w:sz w:val="14"/>
        </w:rPr>
      </w:pPr>
      <w:r>
        <w:lastRenderedPageBreak/>
        <w:pict>
          <v:shape id="_x0000_s1228" type="#_x0000_t202" style="position:absolute;left:0;text-align:left;margin-left:8.1pt;margin-top:6.15pt;width:112.5pt;height:30pt;z-index:-29716480;mso-position-horizontal-relative:page" filled="f" stroked="f">
            <v:textbox style="mso-next-textbox:#_x0000_s1228" inset="0,0,0,0">
              <w:txbxContent>
                <w:p w:rsidR="00413554" w:rsidRDefault="00FA10E6">
                  <w:pPr>
                    <w:tabs>
                      <w:tab w:val="left" w:pos="920"/>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z w:val="44"/>
                      <w:shd w:val="clear" w:color="auto" w:fill="00B497"/>
                    </w:rPr>
                    <w:tab/>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FA10E6">
        <w:rPr>
          <w:rFonts w:ascii="Open Sans"/>
          <w:color w:val="FFFFFF"/>
          <w:sz w:val="14"/>
        </w:rPr>
        <w:t>GRADE BAND</w:t>
      </w:r>
    </w:p>
    <w:p w:rsidR="00413554" w:rsidRDefault="00FA10E6">
      <w:pPr>
        <w:pStyle w:val="BodyText"/>
        <w:spacing w:before="2"/>
        <w:rPr>
          <w:rFonts w:ascii="Open Sans"/>
          <w:sz w:val="17"/>
        </w:rPr>
      </w:pPr>
      <w:r>
        <w:br w:type="column"/>
      </w:r>
    </w:p>
    <w:p w:rsidR="00413554" w:rsidRDefault="00396089">
      <w:pPr>
        <w:ind w:left="1310" w:right="1276"/>
        <w:jc w:val="center"/>
        <w:rPr>
          <w:sz w:val="14"/>
        </w:rPr>
      </w:pPr>
      <w:r>
        <w:pict>
          <v:shape id="_x0000_s1227" type="#_x0000_t202" style="position:absolute;left:0;text-align:left;margin-left:16pt;margin-top:38.8pt;width:22.45pt;height:303.3pt;z-index:15851520;mso-position-horizontal-relative:page" filled="f" stroked="f">
            <v:textbox style="layout-flow:vertical;mso-layout-flow-alt:bottom-to-top;mso-next-textbox:#_x0000_s1227" inset="0,0,0,0">
              <w:txbxContent>
                <w:p w:rsidR="00413554" w:rsidRDefault="00FA10E6">
                  <w:pPr>
                    <w:spacing w:before="20"/>
                    <w:ind w:left="20"/>
                    <w:rPr>
                      <w:sz w:val="30"/>
                    </w:rPr>
                  </w:pPr>
                  <w:r>
                    <w:rPr>
                      <w:sz w:val="30"/>
                    </w:rPr>
                    <w:t>CTE PERFORMANCE-BASED ASSESSMENT</w:t>
                  </w:r>
                </w:p>
              </w:txbxContent>
            </v:textbox>
            <w10:wrap anchorx="page"/>
          </v:shape>
        </w:pict>
      </w:r>
      <w:r w:rsidR="00FA10E6">
        <w:rPr>
          <w:color w:val="808285"/>
          <w:sz w:val="14"/>
        </w:rPr>
        <w:t>NAVIGATING CHANGE: K ANSAS' GUIDE TO LEARNING AND SCHOOL SAFET Y OPERATIONS</w:t>
      </w:r>
    </w:p>
    <w:p w:rsidR="00413554" w:rsidRDefault="00413554">
      <w:pPr>
        <w:jc w:val="center"/>
        <w:rPr>
          <w:sz w:val="14"/>
        </w:rPr>
        <w:sectPr w:rsidR="00413554">
          <w:footerReference w:type="default" r:id="rId186"/>
          <w:pgSz w:w="15840" w:h="12240" w:orient="landscape"/>
          <w:pgMar w:top="240" w:right="100" w:bottom="700" w:left="60" w:header="0" w:footer="513" w:gutter="0"/>
          <w:cols w:num="2" w:space="720" w:equalWidth="0">
            <w:col w:w="2032" w:space="5346"/>
            <w:col w:w="8302"/>
          </w:cols>
        </w:sectPr>
      </w:pPr>
    </w:p>
    <w:p w:rsidR="00413554" w:rsidRDefault="00413554">
      <w:pPr>
        <w:pStyle w:val="BodyText"/>
      </w:pPr>
    </w:p>
    <w:p w:rsidR="00413554" w:rsidRDefault="00413554">
      <w:pPr>
        <w:pStyle w:val="BodyText"/>
        <w:spacing w:before="11"/>
      </w:pPr>
    </w:p>
    <w:tbl>
      <w:tblPr>
        <w:tblW w:w="0" w:type="auto"/>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92"/>
        <w:gridCol w:w="4349"/>
        <w:gridCol w:w="6941"/>
      </w:tblGrid>
      <w:tr w:rsidR="00413554">
        <w:trPr>
          <w:trHeight w:val="358"/>
        </w:trPr>
        <w:tc>
          <w:tcPr>
            <w:tcW w:w="2492" w:type="dxa"/>
            <w:tcBorders>
              <w:top w:val="nil"/>
              <w:left w:val="nil"/>
              <w:bottom w:val="nil"/>
              <w:right w:val="nil"/>
            </w:tcBorders>
            <w:shd w:val="clear" w:color="auto" w:fill="00B497"/>
          </w:tcPr>
          <w:p w:rsidR="00413554" w:rsidRDefault="00FA10E6">
            <w:pPr>
              <w:pStyle w:val="TableParagraph"/>
              <w:spacing w:before="1" w:line="338" w:lineRule="exact"/>
              <w:ind w:left="90"/>
              <w:rPr>
                <w:rFonts w:ascii="Open Sans Semibold"/>
                <w:b/>
                <w:sz w:val="26"/>
              </w:rPr>
            </w:pPr>
            <w:r>
              <w:rPr>
                <w:rFonts w:ascii="Open Sans Semibold"/>
                <w:b/>
                <w:color w:val="FFFFFF"/>
                <w:sz w:val="26"/>
              </w:rPr>
              <w:t>CTE Classification</w:t>
            </w:r>
          </w:p>
        </w:tc>
        <w:tc>
          <w:tcPr>
            <w:tcW w:w="4349" w:type="dxa"/>
            <w:tcBorders>
              <w:left w:val="nil"/>
            </w:tcBorders>
          </w:tcPr>
          <w:p w:rsidR="00413554" w:rsidRDefault="00FA10E6">
            <w:pPr>
              <w:pStyle w:val="TableParagraph"/>
              <w:spacing w:before="43" w:line="295" w:lineRule="exact"/>
              <w:ind w:left="189"/>
              <w:rPr>
                <w:rFonts w:ascii="Open Sans Condensed"/>
                <w:b/>
              </w:rPr>
            </w:pPr>
            <w:r>
              <w:rPr>
                <w:rFonts w:ascii="Open Sans Condensed"/>
                <w:b/>
              </w:rPr>
              <w:t>COMPETENCY</w:t>
            </w:r>
          </w:p>
        </w:tc>
        <w:tc>
          <w:tcPr>
            <w:tcW w:w="6941" w:type="dxa"/>
          </w:tcPr>
          <w:p w:rsidR="00413554" w:rsidRDefault="00FA10E6">
            <w:pPr>
              <w:pStyle w:val="TableParagraph"/>
              <w:spacing w:before="43" w:line="295" w:lineRule="exact"/>
              <w:ind w:left="179"/>
              <w:rPr>
                <w:rFonts w:ascii="Open Sans Condensed"/>
                <w:b/>
              </w:rPr>
            </w:pPr>
            <w:r>
              <w:rPr>
                <w:rFonts w:ascii="Open Sans Condensed"/>
                <w:b/>
              </w:rPr>
              <w:t>PERFORMANCE INDICATORS</w:t>
            </w:r>
          </w:p>
        </w:tc>
      </w:tr>
      <w:tr w:rsidR="00413554">
        <w:trPr>
          <w:trHeight w:val="390"/>
        </w:trPr>
        <w:tc>
          <w:tcPr>
            <w:tcW w:w="2492" w:type="dxa"/>
            <w:vMerge w:val="restart"/>
            <w:tcBorders>
              <w:top w:val="nil"/>
              <w:bottom w:val="nil"/>
              <w:right w:val="nil"/>
            </w:tcBorders>
          </w:tcPr>
          <w:p w:rsidR="00413554" w:rsidRDefault="00FA10E6">
            <w:pPr>
              <w:pStyle w:val="TableParagraph"/>
              <w:spacing w:before="85"/>
              <w:ind w:left="80"/>
              <w:rPr>
                <w:rFonts w:ascii="Open Sans"/>
                <w:sz w:val="28"/>
              </w:rPr>
            </w:pPr>
            <w:r>
              <w:rPr>
                <w:rFonts w:ascii="Open Sans"/>
                <w:sz w:val="28"/>
              </w:rPr>
              <w:t>FCS</w:t>
            </w:r>
          </w:p>
        </w:tc>
        <w:tc>
          <w:tcPr>
            <w:tcW w:w="4349" w:type="dxa"/>
            <w:tcBorders>
              <w:left w:val="nil"/>
              <w:bottom w:val="nil"/>
              <w:right w:val="dotted" w:sz="18" w:space="0" w:color="000000"/>
            </w:tcBorders>
          </w:tcPr>
          <w:p w:rsidR="00413554" w:rsidRDefault="00413554">
            <w:pPr>
              <w:pStyle w:val="TableParagraph"/>
              <w:ind w:left="0"/>
              <w:rPr>
                <w:rFonts w:ascii="Times New Roman"/>
                <w:sz w:val="18"/>
              </w:rPr>
            </w:pPr>
          </w:p>
        </w:tc>
        <w:tc>
          <w:tcPr>
            <w:tcW w:w="6941" w:type="dxa"/>
            <w:tcBorders>
              <w:left w:val="dotted" w:sz="18" w:space="0" w:color="000000"/>
              <w:bottom w:val="nil"/>
            </w:tcBorders>
          </w:tcPr>
          <w:p w:rsidR="00413554" w:rsidRDefault="00413554">
            <w:pPr>
              <w:pStyle w:val="TableParagraph"/>
              <w:ind w:left="0"/>
              <w:rPr>
                <w:rFonts w:ascii="Times New Roman"/>
                <w:sz w:val="18"/>
              </w:rPr>
            </w:pPr>
          </w:p>
        </w:tc>
      </w:tr>
      <w:tr w:rsidR="00413554">
        <w:trPr>
          <w:trHeight w:val="114"/>
        </w:trPr>
        <w:tc>
          <w:tcPr>
            <w:tcW w:w="2492" w:type="dxa"/>
            <w:vMerge/>
            <w:tcBorders>
              <w:top w:val="nil"/>
              <w:bottom w:val="nil"/>
              <w:right w:val="nil"/>
            </w:tcBorders>
          </w:tcPr>
          <w:p w:rsidR="00413554" w:rsidRDefault="00413554">
            <w:pPr>
              <w:rPr>
                <w:sz w:val="2"/>
                <w:szCs w:val="2"/>
              </w:rPr>
            </w:pPr>
          </w:p>
        </w:tc>
        <w:tc>
          <w:tcPr>
            <w:tcW w:w="4349" w:type="dxa"/>
            <w:tcBorders>
              <w:top w:val="nil"/>
              <w:left w:val="nil"/>
              <w:bottom w:val="nil"/>
              <w:right w:val="nil"/>
            </w:tcBorders>
          </w:tcPr>
          <w:p w:rsidR="00413554" w:rsidRDefault="00413554">
            <w:pPr>
              <w:pStyle w:val="TableParagraph"/>
              <w:ind w:left="0"/>
              <w:rPr>
                <w:rFonts w:ascii="Times New Roman"/>
                <w:sz w:val="6"/>
              </w:rPr>
            </w:pPr>
          </w:p>
        </w:tc>
        <w:tc>
          <w:tcPr>
            <w:tcW w:w="6941" w:type="dxa"/>
            <w:tcBorders>
              <w:top w:val="nil"/>
              <w:left w:val="nil"/>
              <w:bottom w:val="nil"/>
            </w:tcBorders>
          </w:tcPr>
          <w:p w:rsidR="00413554" w:rsidRDefault="00413554">
            <w:pPr>
              <w:pStyle w:val="TableParagraph"/>
              <w:ind w:left="0"/>
              <w:rPr>
                <w:rFonts w:ascii="Times New Roman"/>
                <w:sz w:val="6"/>
              </w:rPr>
            </w:pPr>
          </w:p>
        </w:tc>
      </w:tr>
      <w:tr w:rsidR="00413554">
        <w:trPr>
          <w:trHeight w:val="1954"/>
        </w:trPr>
        <w:tc>
          <w:tcPr>
            <w:tcW w:w="2492" w:type="dxa"/>
            <w:tcBorders>
              <w:top w:val="nil"/>
              <w:bottom w:val="nil"/>
              <w:right w:val="dotted" w:sz="18" w:space="0" w:color="000000"/>
            </w:tcBorders>
          </w:tcPr>
          <w:p w:rsidR="00413554" w:rsidRDefault="00FA10E6">
            <w:pPr>
              <w:pStyle w:val="TableParagraph"/>
              <w:spacing w:before="69"/>
              <w:ind w:left="80"/>
              <w:rPr>
                <w:rFonts w:ascii="Open Sans"/>
                <w:sz w:val="20"/>
              </w:rPr>
            </w:pPr>
            <w:r>
              <w:rPr>
                <w:rFonts w:ascii="Open Sans"/>
                <w:sz w:val="20"/>
              </w:rPr>
              <w:t>Competency 1: Wellness</w:t>
            </w:r>
          </w:p>
        </w:tc>
        <w:tc>
          <w:tcPr>
            <w:tcW w:w="4349" w:type="dxa"/>
            <w:tcBorders>
              <w:top w:val="nil"/>
              <w:left w:val="dotted" w:sz="18" w:space="0" w:color="000000"/>
              <w:bottom w:val="single" w:sz="4" w:space="0" w:color="000000"/>
              <w:right w:val="dotted" w:sz="18" w:space="0" w:color="000000"/>
            </w:tcBorders>
          </w:tcPr>
          <w:p w:rsidR="00413554" w:rsidRDefault="00FA10E6">
            <w:pPr>
              <w:pStyle w:val="TableParagraph"/>
              <w:spacing w:before="98" w:line="211" w:lineRule="auto"/>
              <w:ind w:left="347" w:right="129" w:hanging="180"/>
              <w:rPr>
                <w:sz w:val="18"/>
              </w:rPr>
            </w:pPr>
            <w:r>
              <w:rPr>
                <w:sz w:val="18"/>
              </w:rPr>
              <w:t>A. Solve practical problems using communication, conflict resolution and empathy skills in personal, and FCS career applications.</w:t>
            </w:r>
          </w:p>
        </w:tc>
        <w:tc>
          <w:tcPr>
            <w:tcW w:w="6941" w:type="dxa"/>
            <w:tcBorders>
              <w:top w:val="nil"/>
              <w:left w:val="dotted" w:sz="18" w:space="0" w:color="000000"/>
              <w:bottom w:val="single" w:sz="4" w:space="0" w:color="000000"/>
            </w:tcBorders>
          </w:tcPr>
          <w:p w:rsidR="00413554" w:rsidRDefault="00FA10E6">
            <w:pPr>
              <w:pStyle w:val="TableParagraph"/>
              <w:numPr>
                <w:ilvl w:val="0"/>
                <w:numId w:val="83"/>
              </w:numPr>
              <w:tabs>
                <w:tab w:val="left" w:pos="442"/>
              </w:tabs>
              <w:spacing w:before="75" w:line="231" w:lineRule="exact"/>
              <w:rPr>
                <w:sz w:val="18"/>
              </w:rPr>
            </w:pPr>
            <w:r>
              <w:rPr>
                <w:sz w:val="18"/>
              </w:rPr>
              <w:t>Evaluate the significance of family and its impact on the wellbeing of</w:t>
            </w:r>
            <w:r>
              <w:rPr>
                <w:spacing w:val="-21"/>
                <w:sz w:val="18"/>
              </w:rPr>
              <w:t xml:space="preserve"> </w:t>
            </w:r>
            <w:r>
              <w:rPr>
                <w:sz w:val="18"/>
              </w:rPr>
              <w:t>individuals</w:t>
            </w:r>
          </w:p>
          <w:p w:rsidR="00413554" w:rsidRDefault="00FA10E6">
            <w:pPr>
              <w:pStyle w:val="TableParagraph"/>
              <w:spacing w:line="216" w:lineRule="exact"/>
              <w:ind w:left="436"/>
              <w:rPr>
                <w:sz w:val="18"/>
              </w:rPr>
            </w:pPr>
            <w:r>
              <w:rPr>
                <w:sz w:val="18"/>
              </w:rPr>
              <w:t>and society.</w:t>
            </w:r>
          </w:p>
          <w:p w:rsidR="00413554" w:rsidRDefault="00FA10E6">
            <w:pPr>
              <w:pStyle w:val="TableParagraph"/>
              <w:numPr>
                <w:ilvl w:val="0"/>
                <w:numId w:val="83"/>
              </w:numPr>
              <w:tabs>
                <w:tab w:val="left" w:pos="454"/>
              </w:tabs>
              <w:spacing w:line="216" w:lineRule="exact"/>
              <w:ind w:left="453" w:hanging="198"/>
              <w:rPr>
                <w:sz w:val="18"/>
              </w:rPr>
            </w:pPr>
            <w:r>
              <w:rPr>
                <w:sz w:val="18"/>
              </w:rPr>
              <w:t>Evaluate the effects of parenting roles and responsibilities on</w:t>
            </w:r>
            <w:r>
              <w:rPr>
                <w:spacing w:val="-14"/>
                <w:sz w:val="18"/>
              </w:rPr>
              <w:t xml:space="preserve"> </w:t>
            </w:r>
            <w:r>
              <w:rPr>
                <w:sz w:val="18"/>
              </w:rPr>
              <w:t>strengthening</w:t>
            </w:r>
          </w:p>
          <w:p w:rsidR="00413554" w:rsidRDefault="00FA10E6">
            <w:pPr>
              <w:pStyle w:val="TableParagraph"/>
              <w:spacing w:line="216" w:lineRule="exact"/>
              <w:ind w:left="436"/>
              <w:rPr>
                <w:sz w:val="18"/>
              </w:rPr>
            </w:pPr>
            <w:r>
              <w:rPr>
                <w:sz w:val="18"/>
              </w:rPr>
              <w:t>the wellbeing of individuals and families across the lifespan.</w:t>
            </w:r>
          </w:p>
          <w:p w:rsidR="00413554" w:rsidRDefault="00FA10E6">
            <w:pPr>
              <w:pStyle w:val="TableParagraph"/>
              <w:numPr>
                <w:ilvl w:val="0"/>
                <w:numId w:val="83"/>
              </w:numPr>
              <w:tabs>
                <w:tab w:val="left" w:pos="432"/>
              </w:tabs>
              <w:spacing w:line="216" w:lineRule="exact"/>
              <w:ind w:left="431" w:hanging="176"/>
              <w:rPr>
                <w:sz w:val="18"/>
              </w:rPr>
            </w:pPr>
            <w:r>
              <w:rPr>
                <w:sz w:val="18"/>
              </w:rPr>
              <w:t>Evaluate the significance of family and its effect on the well-being of</w:t>
            </w:r>
            <w:r>
              <w:rPr>
                <w:spacing w:val="-17"/>
                <w:sz w:val="18"/>
              </w:rPr>
              <w:t xml:space="preserve"> </w:t>
            </w:r>
            <w:r>
              <w:rPr>
                <w:sz w:val="18"/>
              </w:rPr>
              <w:t>individuals</w:t>
            </w:r>
          </w:p>
          <w:p w:rsidR="00413554" w:rsidRDefault="00FA10E6">
            <w:pPr>
              <w:pStyle w:val="TableParagraph"/>
              <w:spacing w:line="216" w:lineRule="exact"/>
              <w:ind w:left="436"/>
              <w:rPr>
                <w:sz w:val="18"/>
              </w:rPr>
            </w:pPr>
            <w:r>
              <w:rPr>
                <w:sz w:val="18"/>
              </w:rPr>
              <w:t>and society.</w:t>
            </w:r>
          </w:p>
          <w:p w:rsidR="00413554" w:rsidRDefault="00FA10E6">
            <w:pPr>
              <w:pStyle w:val="TableParagraph"/>
              <w:numPr>
                <w:ilvl w:val="0"/>
                <w:numId w:val="83"/>
              </w:numPr>
              <w:tabs>
                <w:tab w:val="left" w:pos="454"/>
              </w:tabs>
              <w:spacing w:before="9" w:line="211" w:lineRule="auto"/>
              <w:ind w:left="436" w:right="917" w:hanging="180"/>
              <w:rPr>
                <w:sz w:val="18"/>
              </w:rPr>
            </w:pPr>
            <w:r>
              <w:rPr>
                <w:sz w:val="18"/>
              </w:rPr>
              <w:t>Integrate knowledge, skills and practices required for careers in early childhood, early childhood careers and human</w:t>
            </w:r>
            <w:r>
              <w:rPr>
                <w:spacing w:val="-5"/>
                <w:sz w:val="18"/>
              </w:rPr>
              <w:t xml:space="preserve"> </w:t>
            </w:r>
            <w:r>
              <w:rPr>
                <w:sz w:val="18"/>
              </w:rPr>
              <w:t>services.</w:t>
            </w:r>
          </w:p>
        </w:tc>
      </w:tr>
      <w:tr w:rsidR="00413554">
        <w:trPr>
          <w:trHeight w:val="1135"/>
        </w:trPr>
        <w:tc>
          <w:tcPr>
            <w:tcW w:w="2492" w:type="dxa"/>
            <w:tcBorders>
              <w:top w:val="nil"/>
              <w:bottom w:val="nil"/>
              <w:right w:val="dotted" w:sz="18" w:space="0" w:color="000000"/>
            </w:tcBorders>
          </w:tcPr>
          <w:p w:rsidR="00413554" w:rsidRDefault="00413554">
            <w:pPr>
              <w:pStyle w:val="TableParagraph"/>
              <w:ind w:left="0"/>
              <w:rPr>
                <w:rFonts w:ascii="Times New Roman"/>
                <w:sz w:val="18"/>
              </w:rPr>
            </w:pPr>
          </w:p>
        </w:tc>
        <w:tc>
          <w:tcPr>
            <w:tcW w:w="4349" w:type="dxa"/>
            <w:tcBorders>
              <w:top w:val="single" w:sz="4" w:space="0" w:color="000000"/>
              <w:left w:val="dotted" w:sz="18" w:space="0" w:color="000000"/>
              <w:bottom w:val="single" w:sz="4" w:space="0" w:color="000000"/>
              <w:right w:val="dotted" w:sz="18" w:space="0" w:color="000000"/>
            </w:tcBorders>
          </w:tcPr>
          <w:p w:rsidR="00413554" w:rsidRDefault="00FA10E6">
            <w:pPr>
              <w:pStyle w:val="TableParagraph"/>
              <w:spacing w:before="143" w:line="211" w:lineRule="auto"/>
              <w:ind w:left="347" w:right="51" w:hanging="180"/>
              <w:rPr>
                <w:sz w:val="18"/>
              </w:rPr>
            </w:pPr>
            <w:r>
              <w:rPr>
                <w:sz w:val="18"/>
              </w:rPr>
              <w:t>B. Produce healthy and nutritious food products which align to family needs and/or industry standards with sound food safety and sanitation practices demonstrated.</w:t>
            </w:r>
          </w:p>
        </w:tc>
        <w:tc>
          <w:tcPr>
            <w:tcW w:w="6941" w:type="dxa"/>
            <w:tcBorders>
              <w:top w:val="single" w:sz="4" w:space="0" w:color="000000"/>
              <w:left w:val="dotted" w:sz="18" w:space="0" w:color="000000"/>
              <w:bottom w:val="single" w:sz="4" w:space="0" w:color="000000"/>
            </w:tcBorders>
          </w:tcPr>
          <w:p w:rsidR="00413554" w:rsidRDefault="00FA10E6">
            <w:pPr>
              <w:pStyle w:val="TableParagraph"/>
              <w:numPr>
                <w:ilvl w:val="0"/>
                <w:numId w:val="82"/>
              </w:numPr>
              <w:tabs>
                <w:tab w:val="left" w:pos="442"/>
              </w:tabs>
              <w:spacing w:before="143" w:line="211" w:lineRule="auto"/>
              <w:ind w:right="277" w:hanging="180"/>
              <w:rPr>
                <w:sz w:val="18"/>
              </w:rPr>
            </w:pPr>
            <w:r>
              <w:rPr>
                <w:sz w:val="18"/>
              </w:rPr>
              <w:t xml:space="preserve">Demonstrate nutrition, health and wellness practices that enhance individual and family </w:t>
            </w:r>
            <w:proofErr w:type="spellStart"/>
            <w:r>
              <w:rPr>
                <w:sz w:val="18"/>
              </w:rPr>
              <w:t>well</w:t>
            </w:r>
            <w:r>
              <w:rPr>
                <w:spacing w:val="-1"/>
                <w:sz w:val="18"/>
              </w:rPr>
              <w:t xml:space="preserve"> </w:t>
            </w:r>
            <w:r>
              <w:rPr>
                <w:sz w:val="18"/>
              </w:rPr>
              <w:t>being</w:t>
            </w:r>
            <w:proofErr w:type="spellEnd"/>
            <w:r>
              <w:rPr>
                <w:sz w:val="18"/>
              </w:rPr>
              <w:t>.</w:t>
            </w:r>
          </w:p>
          <w:p w:rsidR="00413554" w:rsidRDefault="00FA10E6">
            <w:pPr>
              <w:pStyle w:val="TableParagraph"/>
              <w:numPr>
                <w:ilvl w:val="0"/>
                <w:numId w:val="82"/>
              </w:numPr>
              <w:tabs>
                <w:tab w:val="left" w:pos="454"/>
              </w:tabs>
              <w:spacing w:before="1" w:line="211" w:lineRule="auto"/>
              <w:ind w:right="254" w:hanging="180"/>
              <w:rPr>
                <w:sz w:val="18"/>
              </w:rPr>
            </w:pPr>
            <w:r>
              <w:rPr>
                <w:sz w:val="18"/>
              </w:rPr>
              <w:t>Integrate knowledge skills and practices required for careers linked with food and nutrition science, food production and culinary</w:t>
            </w:r>
            <w:r>
              <w:rPr>
                <w:spacing w:val="-5"/>
                <w:sz w:val="18"/>
              </w:rPr>
              <w:t xml:space="preserve"> </w:t>
            </w:r>
            <w:r>
              <w:rPr>
                <w:sz w:val="18"/>
              </w:rPr>
              <w:t>services.</w:t>
            </w:r>
          </w:p>
        </w:tc>
      </w:tr>
      <w:tr w:rsidR="00413554">
        <w:trPr>
          <w:trHeight w:val="919"/>
        </w:trPr>
        <w:tc>
          <w:tcPr>
            <w:tcW w:w="2492" w:type="dxa"/>
            <w:tcBorders>
              <w:top w:val="nil"/>
              <w:bottom w:val="single" w:sz="4" w:space="0" w:color="000000"/>
              <w:right w:val="dotted" w:sz="18" w:space="0" w:color="000000"/>
            </w:tcBorders>
          </w:tcPr>
          <w:p w:rsidR="00413554" w:rsidRDefault="00413554">
            <w:pPr>
              <w:pStyle w:val="TableParagraph"/>
              <w:ind w:left="0"/>
              <w:rPr>
                <w:rFonts w:ascii="Times New Roman"/>
                <w:sz w:val="18"/>
              </w:rPr>
            </w:pPr>
          </w:p>
        </w:tc>
        <w:tc>
          <w:tcPr>
            <w:tcW w:w="4349" w:type="dxa"/>
            <w:tcBorders>
              <w:top w:val="single" w:sz="4" w:space="0" w:color="000000"/>
              <w:left w:val="dotted" w:sz="18" w:space="0" w:color="000000"/>
              <w:bottom w:val="single" w:sz="4" w:space="0" w:color="000000"/>
              <w:right w:val="dotted" w:sz="18" w:space="0" w:color="000000"/>
            </w:tcBorders>
          </w:tcPr>
          <w:p w:rsidR="00413554" w:rsidRDefault="00FA10E6">
            <w:pPr>
              <w:pStyle w:val="TableParagraph"/>
              <w:spacing w:before="143" w:line="211" w:lineRule="auto"/>
              <w:ind w:left="347" w:right="207" w:hanging="180"/>
              <w:rPr>
                <w:sz w:val="18"/>
              </w:rPr>
            </w:pPr>
            <w:r>
              <w:rPr>
                <w:sz w:val="18"/>
              </w:rPr>
              <w:t>C Enhance the wellness in others through role modeling and career roles and responsibilities (i.e. family, community and work settings).</w:t>
            </w:r>
          </w:p>
        </w:tc>
        <w:tc>
          <w:tcPr>
            <w:tcW w:w="6941" w:type="dxa"/>
            <w:tcBorders>
              <w:top w:val="single" w:sz="4" w:space="0" w:color="000000"/>
              <w:left w:val="dotted" w:sz="18" w:space="0" w:color="000000"/>
              <w:bottom w:val="single" w:sz="4" w:space="0" w:color="000000"/>
            </w:tcBorders>
          </w:tcPr>
          <w:p w:rsidR="00413554" w:rsidRDefault="00FA10E6">
            <w:pPr>
              <w:pStyle w:val="TableParagraph"/>
              <w:numPr>
                <w:ilvl w:val="0"/>
                <w:numId w:val="81"/>
              </w:numPr>
              <w:tabs>
                <w:tab w:val="left" w:pos="442"/>
              </w:tabs>
              <w:spacing w:before="143" w:line="211" w:lineRule="auto"/>
              <w:ind w:right="282" w:hanging="180"/>
              <w:rPr>
                <w:sz w:val="18"/>
              </w:rPr>
            </w:pPr>
            <w:r>
              <w:rPr>
                <w:sz w:val="18"/>
              </w:rPr>
              <w:t>Demonstrate respectful and caring relationships in the family, workplace and community.</w:t>
            </w:r>
          </w:p>
          <w:p w:rsidR="00413554" w:rsidRDefault="00FA10E6">
            <w:pPr>
              <w:pStyle w:val="TableParagraph"/>
              <w:numPr>
                <w:ilvl w:val="0"/>
                <w:numId w:val="81"/>
              </w:numPr>
              <w:tabs>
                <w:tab w:val="left" w:pos="454"/>
              </w:tabs>
              <w:spacing w:line="223" w:lineRule="exact"/>
              <w:ind w:left="453" w:hanging="198"/>
              <w:rPr>
                <w:sz w:val="18"/>
              </w:rPr>
            </w:pPr>
            <w:r>
              <w:rPr>
                <w:sz w:val="18"/>
              </w:rPr>
              <w:t>Analyze factors that influence human growth and</w:t>
            </w:r>
            <w:r>
              <w:rPr>
                <w:spacing w:val="-6"/>
                <w:sz w:val="18"/>
              </w:rPr>
              <w:t xml:space="preserve"> </w:t>
            </w:r>
            <w:r>
              <w:rPr>
                <w:sz w:val="18"/>
              </w:rPr>
              <w:t>development.</w:t>
            </w:r>
          </w:p>
        </w:tc>
      </w:tr>
      <w:tr w:rsidR="00413554">
        <w:trPr>
          <w:trHeight w:val="919"/>
        </w:trPr>
        <w:tc>
          <w:tcPr>
            <w:tcW w:w="2492" w:type="dxa"/>
            <w:tcBorders>
              <w:top w:val="single" w:sz="4" w:space="0" w:color="000000"/>
              <w:bottom w:val="single" w:sz="4" w:space="0" w:color="000000"/>
              <w:right w:val="dotted" w:sz="18" w:space="0" w:color="000000"/>
            </w:tcBorders>
          </w:tcPr>
          <w:p w:rsidR="00413554" w:rsidRDefault="00FA10E6">
            <w:pPr>
              <w:pStyle w:val="TableParagraph"/>
              <w:spacing w:before="140" w:line="211" w:lineRule="auto"/>
              <w:ind w:left="80" w:right="970"/>
              <w:rPr>
                <w:rFonts w:ascii="Open Sans"/>
                <w:sz w:val="20"/>
              </w:rPr>
            </w:pPr>
            <w:r>
              <w:rPr>
                <w:rFonts w:ascii="Open Sans"/>
                <w:sz w:val="20"/>
              </w:rPr>
              <w:t>Competency 2: Sustainability</w:t>
            </w:r>
          </w:p>
        </w:tc>
        <w:tc>
          <w:tcPr>
            <w:tcW w:w="4349" w:type="dxa"/>
            <w:tcBorders>
              <w:top w:val="single" w:sz="4" w:space="0" w:color="000000"/>
              <w:left w:val="dotted" w:sz="18" w:space="0" w:color="000000"/>
              <w:bottom w:val="single" w:sz="4" w:space="0" w:color="000000"/>
              <w:right w:val="dotted" w:sz="18" w:space="0" w:color="000000"/>
            </w:tcBorders>
          </w:tcPr>
          <w:p w:rsidR="00413554" w:rsidRDefault="00FA10E6">
            <w:pPr>
              <w:pStyle w:val="TableParagraph"/>
              <w:spacing w:before="143" w:line="211" w:lineRule="auto"/>
              <w:ind w:left="167" w:right="230"/>
              <w:rPr>
                <w:sz w:val="18"/>
              </w:rPr>
            </w:pPr>
            <w:r>
              <w:rPr>
                <w:sz w:val="18"/>
              </w:rPr>
              <w:t>Analyze current and innovative ways to practice financial and social responsibility through family, community and work-related decision making.</w:t>
            </w:r>
          </w:p>
        </w:tc>
        <w:tc>
          <w:tcPr>
            <w:tcW w:w="6941" w:type="dxa"/>
            <w:tcBorders>
              <w:top w:val="single" w:sz="4" w:space="0" w:color="000000"/>
              <w:left w:val="dotted" w:sz="18" w:space="0" w:color="000000"/>
              <w:bottom w:val="single" w:sz="4" w:space="0" w:color="000000"/>
            </w:tcBorders>
          </w:tcPr>
          <w:p w:rsidR="00413554" w:rsidRDefault="00FA10E6">
            <w:pPr>
              <w:pStyle w:val="TableParagraph"/>
              <w:spacing w:before="120" w:line="231" w:lineRule="exact"/>
              <w:ind w:left="256"/>
              <w:rPr>
                <w:sz w:val="18"/>
              </w:rPr>
            </w:pPr>
            <w:r>
              <w:rPr>
                <w:sz w:val="18"/>
              </w:rPr>
              <w:t>a. Evaluate the relationship between human capital and impact on ability to</w:t>
            </w:r>
          </w:p>
          <w:p w:rsidR="00413554" w:rsidRDefault="00FA10E6">
            <w:pPr>
              <w:pStyle w:val="TableParagraph"/>
              <w:spacing w:line="231" w:lineRule="exact"/>
              <w:ind w:left="436"/>
              <w:rPr>
                <w:sz w:val="18"/>
              </w:rPr>
            </w:pPr>
            <w:r>
              <w:rPr>
                <w:sz w:val="18"/>
              </w:rPr>
              <w:t>obtain and manage resources effectively.</w:t>
            </w:r>
          </w:p>
        </w:tc>
      </w:tr>
      <w:tr w:rsidR="00413554">
        <w:trPr>
          <w:trHeight w:val="1567"/>
        </w:trPr>
        <w:tc>
          <w:tcPr>
            <w:tcW w:w="2492" w:type="dxa"/>
            <w:tcBorders>
              <w:top w:val="single" w:sz="4" w:space="0" w:color="000000"/>
              <w:bottom w:val="single" w:sz="4" w:space="0" w:color="000000"/>
              <w:right w:val="dotted" w:sz="18" w:space="0" w:color="000000"/>
            </w:tcBorders>
          </w:tcPr>
          <w:p w:rsidR="00413554" w:rsidRDefault="00FA10E6">
            <w:pPr>
              <w:pStyle w:val="TableParagraph"/>
              <w:spacing w:before="140" w:line="211" w:lineRule="auto"/>
              <w:ind w:left="80" w:right="317"/>
              <w:rPr>
                <w:rFonts w:ascii="Open Sans"/>
                <w:sz w:val="20"/>
              </w:rPr>
            </w:pPr>
            <w:r>
              <w:rPr>
                <w:rFonts w:ascii="Open Sans"/>
                <w:sz w:val="20"/>
              </w:rPr>
              <w:t>Competency 3: Global Connectiveness</w:t>
            </w:r>
          </w:p>
        </w:tc>
        <w:tc>
          <w:tcPr>
            <w:tcW w:w="4349" w:type="dxa"/>
            <w:tcBorders>
              <w:top w:val="single" w:sz="4" w:space="0" w:color="000000"/>
              <w:left w:val="dotted" w:sz="18" w:space="0" w:color="000000"/>
              <w:bottom w:val="single" w:sz="4" w:space="0" w:color="000000"/>
              <w:right w:val="dotted" w:sz="18" w:space="0" w:color="000000"/>
            </w:tcBorders>
          </w:tcPr>
          <w:p w:rsidR="00413554" w:rsidRDefault="00FA10E6">
            <w:pPr>
              <w:pStyle w:val="TableParagraph"/>
              <w:spacing w:before="143" w:line="211" w:lineRule="auto"/>
              <w:ind w:left="167" w:right="151"/>
              <w:jc w:val="both"/>
              <w:rPr>
                <w:sz w:val="18"/>
              </w:rPr>
            </w:pPr>
            <w:r>
              <w:rPr>
                <w:sz w:val="18"/>
              </w:rPr>
              <w:t>Compare and contrast benefit and challenges of global interactions when solving issues related to food, clothing, shelter and etc. to meet family and related industry needs.</w:t>
            </w:r>
          </w:p>
        </w:tc>
        <w:tc>
          <w:tcPr>
            <w:tcW w:w="6941" w:type="dxa"/>
            <w:tcBorders>
              <w:top w:val="single" w:sz="4" w:space="0" w:color="000000"/>
              <w:left w:val="dotted" w:sz="18" w:space="0" w:color="000000"/>
              <w:bottom w:val="single" w:sz="4" w:space="0" w:color="000000"/>
            </w:tcBorders>
          </w:tcPr>
          <w:p w:rsidR="00413554" w:rsidRDefault="00FA10E6">
            <w:pPr>
              <w:pStyle w:val="TableParagraph"/>
              <w:numPr>
                <w:ilvl w:val="0"/>
                <w:numId w:val="80"/>
              </w:numPr>
              <w:tabs>
                <w:tab w:val="left" w:pos="442"/>
              </w:tabs>
              <w:spacing w:before="143" w:line="211" w:lineRule="auto"/>
              <w:ind w:right="645" w:hanging="180"/>
              <w:rPr>
                <w:sz w:val="18"/>
              </w:rPr>
            </w:pPr>
            <w:r>
              <w:rPr>
                <w:sz w:val="18"/>
              </w:rPr>
              <w:t>Evaluate management practices related to human, economic and environmental resources in a local, regional, national and global</w:t>
            </w:r>
            <w:r>
              <w:rPr>
                <w:spacing w:val="-30"/>
                <w:sz w:val="18"/>
              </w:rPr>
              <w:t xml:space="preserve"> </w:t>
            </w:r>
            <w:r>
              <w:rPr>
                <w:sz w:val="18"/>
              </w:rPr>
              <w:t>context.</w:t>
            </w:r>
          </w:p>
          <w:p w:rsidR="00413554" w:rsidRDefault="00FA10E6">
            <w:pPr>
              <w:pStyle w:val="TableParagraph"/>
              <w:numPr>
                <w:ilvl w:val="0"/>
                <w:numId w:val="80"/>
              </w:numPr>
              <w:tabs>
                <w:tab w:val="left" w:pos="454"/>
              </w:tabs>
              <w:spacing w:before="1" w:line="211" w:lineRule="auto"/>
              <w:ind w:right="232" w:hanging="180"/>
              <w:rPr>
                <w:sz w:val="18"/>
              </w:rPr>
            </w:pPr>
            <w:r>
              <w:rPr>
                <w:sz w:val="18"/>
              </w:rPr>
              <w:t>Build foundational knowledge and skills related to Family and Consumer Sciences careers including fashion, apparel, housing, consumer, personal and family finance, lifespan development, culinary services, food and nutritional science, hospitality, and human and social services.</w:t>
            </w:r>
          </w:p>
        </w:tc>
      </w:tr>
    </w:tbl>
    <w:p w:rsidR="00413554" w:rsidRDefault="00413554">
      <w:pPr>
        <w:spacing w:line="211" w:lineRule="auto"/>
        <w:rPr>
          <w:sz w:val="18"/>
        </w:rPr>
        <w:sectPr w:rsidR="00413554">
          <w:type w:val="continuous"/>
          <w:pgSz w:w="15840" w:h="12240" w:orient="landscape"/>
          <w:pgMar w:top="260" w:right="100" w:bottom="700" w:left="60" w:header="720" w:footer="720" w:gutter="0"/>
          <w:cols w:space="720"/>
        </w:sectPr>
      </w:pPr>
    </w:p>
    <w:p w:rsidR="00413554" w:rsidRDefault="00413554">
      <w:pPr>
        <w:pStyle w:val="BodyText"/>
        <w:spacing w:before="2"/>
        <w:rPr>
          <w:sz w:val="17"/>
        </w:rPr>
      </w:pPr>
    </w:p>
    <w:p w:rsidR="00413554" w:rsidRDefault="00396089">
      <w:pPr>
        <w:ind w:left="1020"/>
        <w:rPr>
          <w:sz w:val="14"/>
        </w:rPr>
      </w:pPr>
      <w:r>
        <w:pict>
          <v:shape id="_x0000_s1226" type="#_x0000_t202" style="position:absolute;left:0;text-align:left;margin-left:751.4pt;margin-top:38.8pt;width:22.45pt;height:303.3pt;z-index:15852544;mso-position-horizontal-relative:page" filled="f" stroked="f">
            <v:textbox style="layout-flow:vertical;mso-layout-flow-alt:bottom-to-top;mso-next-textbox:#_x0000_s1226" inset="0,0,0,0">
              <w:txbxContent>
                <w:p w:rsidR="00413554" w:rsidRDefault="00FA10E6">
                  <w:pPr>
                    <w:spacing w:before="20"/>
                    <w:ind w:left="20"/>
                    <w:rPr>
                      <w:sz w:val="30"/>
                    </w:rPr>
                  </w:pPr>
                  <w:r>
                    <w:rPr>
                      <w:sz w:val="30"/>
                    </w:rPr>
                    <w:t>CTE PERFORMANCE-BASED ASSESSMENT</w:t>
                  </w:r>
                </w:p>
              </w:txbxContent>
            </v:textbox>
            <w10:wrap anchorx="page"/>
          </v:shape>
        </w:pict>
      </w:r>
      <w:r w:rsidR="00FA10E6">
        <w:rPr>
          <w:color w:val="808285"/>
          <w:sz w:val="14"/>
        </w:rPr>
        <w:t>NAVIGATING CHANGE: K ANSAS' GUIDE TO LEARNING AND SCHOOL SAFET Y OPERATIONS</w:t>
      </w:r>
    </w:p>
    <w:p w:rsidR="00413554" w:rsidRDefault="00FA10E6">
      <w:pPr>
        <w:spacing w:before="84"/>
        <w:ind w:left="1020"/>
        <w:rPr>
          <w:rFonts w:ascii="Open Sans"/>
          <w:sz w:val="14"/>
        </w:rPr>
      </w:pPr>
      <w:r>
        <w:br w:type="column"/>
      </w:r>
      <w:r>
        <w:rPr>
          <w:rFonts w:ascii="Open Sans"/>
          <w:color w:val="FFFFFF"/>
          <w:sz w:val="14"/>
        </w:rPr>
        <w:t>GRADE BAND</w:t>
      </w:r>
    </w:p>
    <w:p w:rsidR="00413554" w:rsidRDefault="00413554">
      <w:pPr>
        <w:rPr>
          <w:rFonts w:ascii="Open Sans"/>
          <w:sz w:val="14"/>
        </w:rPr>
        <w:sectPr w:rsidR="00413554">
          <w:footerReference w:type="default" r:id="rId187"/>
          <w:pgSz w:w="15840" w:h="12240" w:orient="landscape"/>
          <w:pgMar w:top="240" w:right="100" w:bottom="700" w:left="60" w:header="0" w:footer="513" w:gutter="0"/>
          <w:cols w:num="2" w:space="720" w:equalWidth="0">
            <w:col w:w="7369" w:space="5120"/>
            <w:col w:w="3191"/>
          </w:cols>
        </w:sectPr>
      </w:pPr>
    </w:p>
    <w:p w:rsidR="00413554" w:rsidRDefault="00396089">
      <w:pPr>
        <w:pStyle w:val="BodyText"/>
        <w:rPr>
          <w:rFonts w:ascii="Open Sans"/>
        </w:rPr>
      </w:pPr>
      <w:r>
        <w:pict>
          <v:shape id="_x0000_s1225" type="#_x0000_t202" style="position:absolute;margin-left:669.4pt;margin-top:18.15pt;width:112.5pt;height:30pt;z-index:-29715456;mso-position-horizontal-relative:page;mso-position-vertical-relative:page" filled="f" stroked="f">
            <v:textbox style="mso-next-textbox:#_x0000_s1225" inset="0,0,0,0">
              <w:txbxContent>
                <w:p w:rsidR="00413554" w:rsidRDefault="00FA10E6">
                  <w:pPr>
                    <w:tabs>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pacing w:val="-49"/>
                      <w:sz w:val="44"/>
                      <w:shd w:val="clear" w:color="auto" w:fill="00B497"/>
                    </w:rPr>
                    <w:t xml:space="preserve"> </w:t>
                  </w:r>
                  <w:r>
                    <w:rPr>
                      <w:rFonts w:ascii="Open Sans Extrabold"/>
                      <w:b/>
                      <w:color w:val="FFFFFF"/>
                      <w:sz w:val="44"/>
                      <w:shd w:val="clear" w:color="auto" w:fill="00B497"/>
                    </w:rPr>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anchory="page"/>
          </v:shape>
        </w:pict>
      </w:r>
    </w:p>
    <w:p w:rsidR="00413554" w:rsidRDefault="00413554">
      <w:pPr>
        <w:pStyle w:val="BodyText"/>
        <w:spacing w:before="11"/>
        <w:rPr>
          <w:rFonts w:ascii="Open Sans"/>
        </w:rPr>
      </w:pP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91"/>
        <w:gridCol w:w="4349"/>
        <w:gridCol w:w="6941"/>
      </w:tblGrid>
      <w:tr w:rsidR="00413554">
        <w:trPr>
          <w:trHeight w:val="358"/>
        </w:trPr>
        <w:tc>
          <w:tcPr>
            <w:tcW w:w="2491" w:type="dxa"/>
            <w:tcBorders>
              <w:top w:val="nil"/>
              <w:left w:val="nil"/>
              <w:bottom w:val="nil"/>
              <w:right w:val="nil"/>
            </w:tcBorders>
          </w:tcPr>
          <w:p w:rsidR="00413554" w:rsidRDefault="00FA10E6">
            <w:pPr>
              <w:pStyle w:val="TableParagraph"/>
              <w:tabs>
                <w:tab w:val="left" w:pos="2521"/>
              </w:tabs>
              <w:spacing w:before="1" w:line="338" w:lineRule="exact"/>
              <w:ind w:left="0" w:right="-44"/>
              <w:rPr>
                <w:rFonts w:ascii="Open Sans Semibold"/>
                <w:b/>
                <w:sz w:val="26"/>
              </w:rPr>
            </w:pPr>
            <w:r>
              <w:rPr>
                <w:rFonts w:ascii="Times New Roman"/>
                <w:color w:val="FFFFFF"/>
                <w:sz w:val="26"/>
                <w:shd w:val="clear" w:color="auto" w:fill="00B497"/>
              </w:rPr>
              <w:t xml:space="preserve"> </w:t>
            </w:r>
            <w:r>
              <w:rPr>
                <w:rFonts w:ascii="Times New Roman"/>
                <w:color w:val="FFFFFF"/>
                <w:spacing w:val="-40"/>
                <w:sz w:val="26"/>
                <w:shd w:val="clear" w:color="auto" w:fill="00B497"/>
              </w:rPr>
              <w:t xml:space="preserve"> </w:t>
            </w:r>
            <w:r>
              <w:rPr>
                <w:rFonts w:ascii="Open Sans Semibold"/>
                <w:b/>
                <w:color w:val="FFFFFF"/>
                <w:sz w:val="26"/>
                <w:shd w:val="clear" w:color="auto" w:fill="00B497"/>
              </w:rPr>
              <w:t>CTE</w:t>
            </w:r>
            <w:r>
              <w:rPr>
                <w:rFonts w:ascii="Open Sans Semibold"/>
                <w:b/>
                <w:color w:val="FFFFFF"/>
                <w:spacing w:val="33"/>
                <w:sz w:val="26"/>
                <w:shd w:val="clear" w:color="auto" w:fill="00B497"/>
              </w:rPr>
              <w:t xml:space="preserve"> </w:t>
            </w:r>
            <w:r>
              <w:rPr>
                <w:rFonts w:ascii="Open Sans Semibold"/>
                <w:b/>
                <w:color w:val="FFFFFF"/>
                <w:sz w:val="26"/>
                <w:shd w:val="clear" w:color="auto" w:fill="00B497"/>
              </w:rPr>
              <w:t>Classification</w:t>
            </w:r>
            <w:r>
              <w:rPr>
                <w:rFonts w:ascii="Open Sans Semibold"/>
                <w:b/>
                <w:color w:val="FFFFFF"/>
                <w:sz w:val="26"/>
                <w:shd w:val="clear" w:color="auto" w:fill="00B497"/>
              </w:rPr>
              <w:tab/>
            </w:r>
          </w:p>
        </w:tc>
        <w:tc>
          <w:tcPr>
            <w:tcW w:w="4349" w:type="dxa"/>
            <w:tcBorders>
              <w:left w:val="nil"/>
            </w:tcBorders>
          </w:tcPr>
          <w:p w:rsidR="00413554" w:rsidRDefault="00FA10E6">
            <w:pPr>
              <w:pStyle w:val="TableParagraph"/>
              <w:spacing w:before="43" w:line="295" w:lineRule="exact"/>
              <w:ind w:left="190"/>
              <w:rPr>
                <w:rFonts w:ascii="Open Sans Condensed"/>
                <w:b/>
              </w:rPr>
            </w:pPr>
            <w:r>
              <w:rPr>
                <w:rFonts w:ascii="Open Sans Condensed"/>
                <w:b/>
              </w:rPr>
              <w:t>COMPETENCY</w:t>
            </w:r>
          </w:p>
        </w:tc>
        <w:tc>
          <w:tcPr>
            <w:tcW w:w="6941" w:type="dxa"/>
          </w:tcPr>
          <w:p w:rsidR="00413554" w:rsidRDefault="00FA10E6">
            <w:pPr>
              <w:pStyle w:val="TableParagraph"/>
              <w:spacing w:before="43" w:line="295" w:lineRule="exact"/>
              <w:ind w:left="180"/>
              <w:rPr>
                <w:rFonts w:ascii="Open Sans Condensed"/>
                <w:b/>
              </w:rPr>
            </w:pPr>
            <w:r>
              <w:rPr>
                <w:rFonts w:ascii="Open Sans Condensed"/>
                <w:b/>
              </w:rPr>
              <w:t>PERFORMANCE INDICATORS</w:t>
            </w:r>
          </w:p>
        </w:tc>
      </w:tr>
      <w:tr w:rsidR="00413554">
        <w:trPr>
          <w:trHeight w:val="390"/>
        </w:trPr>
        <w:tc>
          <w:tcPr>
            <w:tcW w:w="2491" w:type="dxa"/>
            <w:vMerge w:val="restart"/>
            <w:tcBorders>
              <w:top w:val="nil"/>
              <w:bottom w:val="nil"/>
              <w:right w:val="dotted" w:sz="18" w:space="0" w:color="000000"/>
            </w:tcBorders>
          </w:tcPr>
          <w:p w:rsidR="00413554" w:rsidRDefault="00FA10E6">
            <w:pPr>
              <w:pStyle w:val="TableParagraph"/>
              <w:spacing w:before="85"/>
              <w:ind w:left="80"/>
              <w:rPr>
                <w:rFonts w:ascii="Open Sans"/>
                <w:sz w:val="28"/>
              </w:rPr>
            </w:pPr>
            <w:r>
              <w:rPr>
                <w:rFonts w:ascii="Open Sans"/>
                <w:sz w:val="28"/>
              </w:rPr>
              <w:t>FCS</w:t>
            </w:r>
          </w:p>
        </w:tc>
        <w:tc>
          <w:tcPr>
            <w:tcW w:w="4349" w:type="dxa"/>
            <w:tcBorders>
              <w:left w:val="dotted" w:sz="18" w:space="0" w:color="000000"/>
              <w:bottom w:val="nil"/>
              <w:right w:val="dotted" w:sz="18" w:space="0" w:color="000000"/>
            </w:tcBorders>
          </w:tcPr>
          <w:p w:rsidR="00413554" w:rsidRDefault="00413554">
            <w:pPr>
              <w:pStyle w:val="TableParagraph"/>
              <w:ind w:left="0"/>
              <w:rPr>
                <w:rFonts w:ascii="Times New Roman"/>
                <w:sz w:val="18"/>
              </w:rPr>
            </w:pPr>
          </w:p>
        </w:tc>
        <w:tc>
          <w:tcPr>
            <w:tcW w:w="6941" w:type="dxa"/>
            <w:tcBorders>
              <w:left w:val="dotted" w:sz="18" w:space="0" w:color="000000"/>
              <w:bottom w:val="nil"/>
            </w:tcBorders>
          </w:tcPr>
          <w:p w:rsidR="00413554" w:rsidRDefault="00413554">
            <w:pPr>
              <w:pStyle w:val="TableParagraph"/>
              <w:ind w:left="0"/>
              <w:rPr>
                <w:rFonts w:ascii="Times New Roman"/>
                <w:sz w:val="18"/>
              </w:rPr>
            </w:pPr>
          </w:p>
        </w:tc>
      </w:tr>
      <w:tr w:rsidR="00413554">
        <w:trPr>
          <w:trHeight w:val="114"/>
        </w:trPr>
        <w:tc>
          <w:tcPr>
            <w:tcW w:w="2491" w:type="dxa"/>
            <w:vMerge/>
            <w:tcBorders>
              <w:top w:val="nil"/>
              <w:bottom w:val="nil"/>
              <w:right w:val="dotted" w:sz="18" w:space="0" w:color="000000"/>
            </w:tcBorders>
          </w:tcPr>
          <w:p w:rsidR="00413554" w:rsidRDefault="00413554">
            <w:pPr>
              <w:rPr>
                <w:sz w:val="2"/>
                <w:szCs w:val="2"/>
              </w:rPr>
            </w:pPr>
          </w:p>
        </w:tc>
        <w:tc>
          <w:tcPr>
            <w:tcW w:w="4349" w:type="dxa"/>
            <w:tcBorders>
              <w:top w:val="nil"/>
              <w:left w:val="nil"/>
              <w:bottom w:val="nil"/>
              <w:right w:val="nil"/>
            </w:tcBorders>
          </w:tcPr>
          <w:p w:rsidR="00413554" w:rsidRDefault="00413554">
            <w:pPr>
              <w:pStyle w:val="TableParagraph"/>
              <w:ind w:left="0"/>
              <w:rPr>
                <w:rFonts w:ascii="Times New Roman"/>
                <w:sz w:val="6"/>
              </w:rPr>
            </w:pPr>
          </w:p>
        </w:tc>
        <w:tc>
          <w:tcPr>
            <w:tcW w:w="6941" w:type="dxa"/>
            <w:tcBorders>
              <w:top w:val="nil"/>
              <w:left w:val="nil"/>
              <w:bottom w:val="nil"/>
            </w:tcBorders>
          </w:tcPr>
          <w:p w:rsidR="00413554" w:rsidRDefault="00413554">
            <w:pPr>
              <w:pStyle w:val="TableParagraph"/>
              <w:ind w:left="0"/>
              <w:rPr>
                <w:rFonts w:ascii="Times New Roman"/>
                <w:sz w:val="6"/>
              </w:rPr>
            </w:pPr>
          </w:p>
        </w:tc>
      </w:tr>
      <w:tr w:rsidR="00413554">
        <w:trPr>
          <w:trHeight w:val="2391"/>
        </w:trPr>
        <w:tc>
          <w:tcPr>
            <w:tcW w:w="2491" w:type="dxa"/>
            <w:tcBorders>
              <w:top w:val="nil"/>
              <w:bottom w:val="single" w:sz="4" w:space="0" w:color="000000"/>
              <w:right w:val="dotted" w:sz="18" w:space="0" w:color="000000"/>
            </w:tcBorders>
          </w:tcPr>
          <w:p w:rsidR="00413554" w:rsidRDefault="00FA10E6">
            <w:pPr>
              <w:pStyle w:val="TableParagraph"/>
              <w:spacing w:before="99" w:line="211" w:lineRule="auto"/>
              <w:ind w:left="80" w:right="969"/>
              <w:rPr>
                <w:rFonts w:ascii="Open Sans"/>
                <w:sz w:val="20"/>
              </w:rPr>
            </w:pPr>
            <w:r>
              <w:rPr>
                <w:rFonts w:ascii="Open Sans"/>
                <w:sz w:val="20"/>
              </w:rPr>
              <w:t>Competency 4: Technology</w:t>
            </w:r>
          </w:p>
        </w:tc>
        <w:tc>
          <w:tcPr>
            <w:tcW w:w="4349" w:type="dxa"/>
            <w:tcBorders>
              <w:top w:val="nil"/>
              <w:left w:val="dotted" w:sz="18" w:space="0" w:color="000000"/>
              <w:bottom w:val="single" w:sz="4" w:space="0" w:color="000000"/>
              <w:right w:val="dotted" w:sz="18" w:space="0" w:color="000000"/>
            </w:tcBorders>
          </w:tcPr>
          <w:p w:rsidR="00413554" w:rsidRDefault="00FA10E6">
            <w:pPr>
              <w:pStyle w:val="TableParagraph"/>
              <w:spacing w:before="103" w:line="211" w:lineRule="auto"/>
              <w:ind w:left="167" w:right="329"/>
              <w:rPr>
                <w:sz w:val="18"/>
              </w:rPr>
            </w:pPr>
            <w:r>
              <w:rPr>
                <w:sz w:val="18"/>
              </w:rPr>
              <w:t>Examine the role of technology and equipment to improve the quality of life of individuals, and families, be they your own or those supported through related services.</w:t>
            </w:r>
          </w:p>
        </w:tc>
        <w:tc>
          <w:tcPr>
            <w:tcW w:w="6941" w:type="dxa"/>
            <w:tcBorders>
              <w:top w:val="nil"/>
              <w:left w:val="dotted" w:sz="18" w:space="0" w:color="000000"/>
              <w:bottom w:val="single" w:sz="4" w:space="0" w:color="000000"/>
            </w:tcBorders>
          </w:tcPr>
          <w:p w:rsidR="00413554" w:rsidRDefault="00FA10E6">
            <w:pPr>
              <w:pStyle w:val="TableParagraph"/>
              <w:numPr>
                <w:ilvl w:val="0"/>
                <w:numId w:val="79"/>
              </w:numPr>
              <w:tabs>
                <w:tab w:val="left" w:pos="443"/>
              </w:tabs>
              <w:spacing w:before="103" w:line="211" w:lineRule="auto"/>
              <w:ind w:right="332" w:hanging="180"/>
              <w:jc w:val="both"/>
              <w:rPr>
                <w:sz w:val="18"/>
              </w:rPr>
            </w:pPr>
            <w:r>
              <w:rPr>
                <w:sz w:val="18"/>
              </w:rPr>
              <w:t>Enhance knowledge, skills, practices required in family, work and community settings.</w:t>
            </w:r>
          </w:p>
          <w:p w:rsidR="00413554" w:rsidRDefault="00FA10E6">
            <w:pPr>
              <w:pStyle w:val="TableParagraph"/>
              <w:numPr>
                <w:ilvl w:val="0"/>
                <w:numId w:val="79"/>
              </w:numPr>
              <w:tabs>
                <w:tab w:val="left" w:pos="455"/>
              </w:tabs>
              <w:spacing w:before="1" w:line="211" w:lineRule="auto"/>
              <w:ind w:right="213" w:hanging="180"/>
              <w:jc w:val="both"/>
              <w:rPr>
                <w:sz w:val="18"/>
              </w:rPr>
            </w:pPr>
            <w:r>
              <w:rPr>
                <w:sz w:val="18"/>
              </w:rPr>
              <w:t>Demonstrate appropriate and safe use of technology and equipment aligned to Kansas FCS field career applications. Fashion, apparel, housing, consumer, personal and family finance, lifespan development, culinary services, food and nutritional science, hospitality, and human and social services.</w:t>
            </w:r>
          </w:p>
          <w:p w:rsidR="00413554" w:rsidRDefault="00FA10E6">
            <w:pPr>
              <w:pStyle w:val="TableParagraph"/>
              <w:numPr>
                <w:ilvl w:val="0"/>
                <w:numId w:val="79"/>
              </w:numPr>
              <w:tabs>
                <w:tab w:val="left" w:pos="433"/>
              </w:tabs>
              <w:spacing w:before="1" w:line="211" w:lineRule="auto"/>
              <w:ind w:right="87" w:hanging="180"/>
              <w:rPr>
                <w:sz w:val="18"/>
              </w:rPr>
            </w:pPr>
            <w:r>
              <w:rPr>
                <w:sz w:val="18"/>
              </w:rPr>
              <w:t>Demonstrate technical knowledge, skills and practices successfully which align to Family and Consumer Sciences careers including. Fashion, apparel, housing, consumer, personal and family finance, lifespan development, culinary services, food and nutritional science, hospitality, and human and social services.</w:t>
            </w:r>
          </w:p>
        </w:tc>
      </w:tr>
      <w:tr w:rsidR="00413554">
        <w:trPr>
          <w:trHeight w:val="1868"/>
        </w:trPr>
        <w:tc>
          <w:tcPr>
            <w:tcW w:w="2491" w:type="dxa"/>
            <w:tcBorders>
              <w:top w:val="single" w:sz="4" w:space="0" w:color="000000"/>
              <w:right w:val="dotted" w:sz="18" w:space="0" w:color="000000"/>
            </w:tcBorders>
          </w:tcPr>
          <w:p w:rsidR="00413554" w:rsidRDefault="00FA10E6">
            <w:pPr>
              <w:pStyle w:val="TableParagraph"/>
              <w:spacing w:before="114"/>
              <w:ind w:left="80"/>
              <w:rPr>
                <w:rFonts w:ascii="Open Sans"/>
                <w:sz w:val="20"/>
              </w:rPr>
            </w:pPr>
            <w:r>
              <w:rPr>
                <w:rFonts w:ascii="Open Sans"/>
                <w:sz w:val="20"/>
              </w:rPr>
              <w:t>Competency 5:</w:t>
            </w:r>
          </w:p>
        </w:tc>
        <w:tc>
          <w:tcPr>
            <w:tcW w:w="4349" w:type="dxa"/>
            <w:tcBorders>
              <w:top w:val="single" w:sz="4" w:space="0" w:color="000000"/>
              <w:left w:val="dotted" w:sz="18" w:space="0" w:color="000000"/>
              <w:right w:val="dotted" w:sz="18" w:space="0" w:color="000000"/>
            </w:tcBorders>
          </w:tcPr>
          <w:p w:rsidR="00413554" w:rsidRDefault="00FA10E6">
            <w:pPr>
              <w:pStyle w:val="TableParagraph"/>
              <w:spacing w:before="143" w:line="211" w:lineRule="auto"/>
              <w:ind w:left="167" w:right="173"/>
              <w:rPr>
                <w:sz w:val="18"/>
              </w:rPr>
            </w:pPr>
            <w:r>
              <w:rPr>
                <w:sz w:val="18"/>
              </w:rPr>
              <w:t>Organize, implement and evaluate a plan to improve the local community by applying sound FCS related technical knowledge, skills and practices to meet (a) selected human need(s) (i.e. parenting, lifespan human interactions, geriatric services, community resource support, and careers working in people centered fields).</w:t>
            </w:r>
          </w:p>
        </w:tc>
        <w:tc>
          <w:tcPr>
            <w:tcW w:w="6941" w:type="dxa"/>
            <w:tcBorders>
              <w:top w:val="single" w:sz="4" w:space="0" w:color="000000"/>
              <w:left w:val="dotted" w:sz="18" w:space="0" w:color="000000"/>
            </w:tcBorders>
          </w:tcPr>
          <w:p w:rsidR="00413554" w:rsidRDefault="00FA10E6">
            <w:pPr>
              <w:pStyle w:val="TableParagraph"/>
              <w:numPr>
                <w:ilvl w:val="0"/>
                <w:numId w:val="78"/>
              </w:numPr>
              <w:tabs>
                <w:tab w:val="left" w:pos="443"/>
              </w:tabs>
              <w:spacing w:before="143" w:line="211" w:lineRule="auto"/>
              <w:ind w:right="284" w:hanging="180"/>
              <w:rPr>
                <w:sz w:val="18"/>
              </w:rPr>
            </w:pPr>
            <w:r>
              <w:rPr>
                <w:sz w:val="18"/>
              </w:rPr>
              <w:t>Demonstrate personal effective skills including collaboration, empathy, inter and intrapersonal and others needed to create a better quality of life for self, family and the</w:t>
            </w:r>
            <w:r>
              <w:rPr>
                <w:spacing w:val="-1"/>
                <w:sz w:val="18"/>
              </w:rPr>
              <w:t xml:space="preserve"> </w:t>
            </w:r>
            <w:r>
              <w:rPr>
                <w:sz w:val="18"/>
              </w:rPr>
              <w:t>community.</w:t>
            </w:r>
          </w:p>
          <w:p w:rsidR="00413554" w:rsidRDefault="00FA10E6">
            <w:pPr>
              <w:pStyle w:val="TableParagraph"/>
              <w:numPr>
                <w:ilvl w:val="0"/>
                <w:numId w:val="78"/>
              </w:numPr>
              <w:tabs>
                <w:tab w:val="left" w:pos="455"/>
              </w:tabs>
              <w:spacing w:before="1" w:line="211" w:lineRule="auto"/>
              <w:ind w:right="398" w:hanging="180"/>
              <w:rPr>
                <w:sz w:val="18"/>
              </w:rPr>
            </w:pPr>
            <w:r>
              <w:rPr>
                <w:sz w:val="18"/>
              </w:rPr>
              <w:t>Synthesize knowledge, skills and practices in leading and advocating for the needs of</w:t>
            </w:r>
            <w:r>
              <w:rPr>
                <w:spacing w:val="-1"/>
                <w:sz w:val="18"/>
              </w:rPr>
              <w:t xml:space="preserve"> </w:t>
            </w:r>
            <w:r>
              <w:rPr>
                <w:sz w:val="18"/>
              </w:rPr>
              <w:t>people.</w:t>
            </w:r>
          </w:p>
          <w:p w:rsidR="00413554" w:rsidRDefault="00FA10E6">
            <w:pPr>
              <w:pStyle w:val="TableParagraph"/>
              <w:numPr>
                <w:ilvl w:val="0"/>
                <w:numId w:val="78"/>
              </w:numPr>
              <w:tabs>
                <w:tab w:val="left" w:pos="433"/>
              </w:tabs>
              <w:spacing w:line="208" w:lineRule="exact"/>
              <w:ind w:left="432" w:hanging="176"/>
              <w:rPr>
                <w:sz w:val="18"/>
              </w:rPr>
            </w:pPr>
            <w:r>
              <w:rPr>
                <w:sz w:val="18"/>
              </w:rPr>
              <w:t>Demonstrate knowledge, skills and practices required for career readiness</w:t>
            </w:r>
            <w:r>
              <w:rPr>
                <w:spacing w:val="-26"/>
                <w:sz w:val="18"/>
              </w:rPr>
              <w:t xml:space="preserve"> </w:t>
            </w:r>
            <w:r>
              <w:rPr>
                <w:sz w:val="18"/>
              </w:rPr>
              <w:t>in</w:t>
            </w:r>
          </w:p>
          <w:p w:rsidR="00413554" w:rsidRDefault="00FA10E6">
            <w:pPr>
              <w:pStyle w:val="TableParagraph"/>
              <w:spacing w:line="231" w:lineRule="exact"/>
              <w:ind w:left="437"/>
              <w:rPr>
                <w:sz w:val="18"/>
              </w:rPr>
            </w:pPr>
            <w:r>
              <w:rPr>
                <w:sz w:val="18"/>
              </w:rPr>
              <w:t>family and consumer sciences fields.</w:t>
            </w:r>
          </w:p>
        </w:tc>
      </w:tr>
    </w:tbl>
    <w:p w:rsidR="00413554" w:rsidRDefault="00413554">
      <w:pPr>
        <w:spacing w:line="231" w:lineRule="exact"/>
        <w:rPr>
          <w:sz w:val="18"/>
        </w:rPr>
        <w:sectPr w:rsidR="00413554">
          <w:type w:val="continuous"/>
          <w:pgSz w:w="15840" w:h="12240" w:orient="landscape"/>
          <w:pgMar w:top="260" w:right="100" w:bottom="700" w:left="60" w:header="720" w:footer="720" w:gutter="0"/>
          <w:cols w:space="720"/>
        </w:sectPr>
      </w:pPr>
    </w:p>
    <w:p w:rsidR="00413554" w:rsidRDefault="00396089">
      <w:pPr>
        <w:spacing w:before="84"/>
        <w:ind w:left="1014"/>
        <w:rPr>
          <w:rFonts w:ascii="Open Sans"/>
          <w:sz w:val="14"/>
        </w:rPr>
      </w:pPr>
      <w:r>
        <w:lastRenderedPageBreak/>
        <w:pict>
          <v:shape id="_x0000_s1224" type="#_x0000_t202" style="position:absolute;left:0;text-align:left;margin-left:8.1pt;margin-top:6.15pt;width:112.5pt;height:30pt;z-index:-29714432;mso-position-horizontal-relative:page" filled="f" stroked="f">
            <v:textbox style="mso-next-textbox:#_x0000_s1224" inset="0,0,0,0">
              <w:txbxContent>
                <w:p w:rsidR="00413554" w:rsidRDefault="00FA10E6">
                  <w:pPr>
                    <w:tabs>
                      <w:tab w:val="left" w:pos="920"/>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z w:val="44"/>
                      <w:shd w:val="clear" w:color="auto" w:fill="00B497"/>
                    </w:rPr>
                    <w:tab/>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FA10E6">
        <w:rPr>
          <w:rFonts w:ascii="Open Sans"/>
          <w:color w:val="FFFFFF"/>
          <w:sz w:val="14"/>
        </w:rPr>
        <w:t>GRADE BAND</w:t>
      </w:r>
    </w:p>
    <w:p w:rsidR="00413554" w:rsidRDefault="00FA10E6">
      <w:pPr>
        <w:pStyle w:val="BodyText"/>
        <w:spacing w:before="2"/>
        <w:rPr>
          <w:rFonts w:ascii="Open Sans"/>
          <w:sz w:val="17"/>
        </w:rPr>
      </w:pPr>
      <w:r>
        <w:br w:type="column"/>
      </w:r>
    </w:p>
    <w:p w:rsidR="00413554" w:rsidRDefault="00396089">
      <w:pPr>
        <w:ind w:left="1310" w:right="1276"/>
        <w:jc w:val="center"/>
        <w:rPr>
          <w:sz w:val="14"/>
        </w:rPr>
      </w:pPr>
      <w:r>
        <w:pict>
          <v:shape id="_x0000_s1223" type="#_x0000_t202" style="position:absolute;left:0;text-align:left;margin-left:16pt;margin-top:38.8pt;width:22.45pt;height:303.3pt;z-index:15853568;mso-position-horizontal-relative:page" filled="f" stroked="f">
            <v:textbox style="layout-flow:vertical;mso-layout-flow-alt:bottom-to-top;mso-next-textbox:#_x0000_s1223" inset="0,0,0,0">
              <w:txbxContent>
                <w:p w:rsidR="00413554" w:rsidRDefault="00FA10E6">
                  <w:pPr>
                    <w:spacing w:before="20"/>
                    <w:ind w:left="20"/>
                    <w:rPr>
                      <w:sz w:val="30"/>
                    </w:rPr>
                  </w:pPr>
                  <w:r>
                    <w:rPr>
                      <w:sz w:val="30"/>
                    </w:rPr>
                    <w:t>CTE PERFORMANCE-BASED ASSESSMENT</w:t>
                  </w:r>
                </w:p>
              </w:txbxContent>
            </v:textbox>
            <w10:wrap anchorx="page"/>
          </v:shape>
        </w:pict>
      </w:r>
      <w:r w:rsidR="00FA10E6">
        <w:rPr>
          <w:color w:val="808285"/>
          <w:sz w:val="14"/>
        </w:rPr>
        <w:t>NAVIGATING CHANGE: K ANSAS' GUIDE TO LEARNING AND SCHOOL SAFET Y OPERATIONS</w:t>
      </w:r>
    </w:p>
    <w:p w:rsidR="00413554" w:rsidRDefault="00413554">
      <w:pPr>
        <w:jc w:val="center"/>
        <w:rPr>
          <w:sz w:val="14"/>
        </w:rPr>
        <w:sectPr w:rsidR="00413554">
          <w:footerReference w:type="default" r:id="rId188"/>
          <w:pgSz w:w="15840" w:h="12240" w:orient="landscape"/>
          <w:pgMar w:top="240" w:right="100" w:bottom="700" w:left="60" w:header="0" w:footer="513" w:gutter="0"/>
          <w:cols w:num="2" w:space="720" w:equalWidth="0">
            <w:col w:w="2032" w:space="5346"/>
            <w:col w:w="8302"/>
          </w:cols>
        </w:sectPr>
      </w:pPr>
    </w:p>
    <w:p w:rsidR="00413554" w:rsidRDefault="00413554">
      <w:pPr>
        <w:pStyle w:val="BodyText"/>
      </w:pPr>
    </w:p>
    <w:p w:rsidR="00413554" w:rsidRDefault="00413554">
      <w:pPr>
        <w:pStyle w:val="BodyText"/>
        <w:spacing w:before="3" w:after="1"/>
        <w:rPr>
          <w:sz w:val="22"/>
        </w:rPr>
      </w:pPr>
    </w:p>
    <w:tbl>
      <w:tblPr>
        <w:tblW w:w="0" w:type="auto"/>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92"/>
        <w:gridCol w:w="4349"/>
        <w:gridCol w:w="6941"/>
      </w:tblGrid>
      <w:tr w:rsidR="00413554">
        <w:trPr>
          <w:trHeight w:val="453"/>
        </w:trPr>
        <w:tc>
          <w:tcPr>
            <w:tcW w:w="2492" w:type="dxa"/>
            <w:tcBorders>
              <w:top w:val="nil"/>
              <w:left w:val="nil"/>
              <w:bottom w:val="nil"/>
              <w:right w:val="nil"/>
            </w:tcBorders>
            <w:shd w:val="clear" w:color="auto" w:fill="00B497"/>
          </w:tcPr>
          <w:p w:rsidR="00413554" w:rsidRDefault="00FA10E6">
            <w:pPr>
              <w:pStyle w:val="TableParagraph"/>
              <w:spacing w:before="95" w:line="338" w:lineRule="exact"/>
              <w:ind w:left="90"/>
              <w:rPr>
                <w:rFonts w:ascii="Open Sans Semibold"/>
                <w:b/>
                <w:sz w:val="26"/>
              </w:rPr>
            </w:pPr>
            <w:r>
              <w:rPr>
                <w:rFonts w:ascii="Open Sans Semibold"/>
                <w:b/>
                <w:color w:val="FFFFFF"/>
                <w:sz w:val="26"/>
              </w:rPr>
              <w:t>CTE Classification</w:t>
            </w:r>
          </w:p>
        </w:tc>
        <w:tc>
          <w:tcPr>
            <w:tcW w:w="4349" w:type="dxa"/>
            <w:tcBorders>
              <w:left w:val="nil"/>
            </w:tcBorders>
          </w:tcPr>
          <w:p w:rsidR="00413554" w:rsidRDefault="00FA10E6">
            <w:pPr>
              <w:pStyle w:val="TableParagraph"/>
              <w:spacing w:before="138" w:line="295" w:lineRule="exact"/>
              <w:ind w:left="189"/>
              <w:rPr>
                <w:rFonts w:ascii="Open Sans Condensed"/>
                <w:b/>
              </w:rPr>
            </w:pPr>
            <w:r>
              <w:rPr>
                <w:rFonts w:ascii="Open Sans Condensed"/>
                <w:b/>
              </w:rPr>
              <w:t>COMPETENCY</w:t>
            </w:r>
          </w:p>
        </w:tc>
        <w:tc>
          <w:tcPr>
            <w:tcW w:w="6941" w:type="dxa"/>
          </w:tcPr>
          <w:p w:rsidR="00413554" w:rsidRDefault="00FA10E6">
            <w:pPr>
              <w:pStyle w:val="TableParagraph"/>
              <w:spacing w:before="138" w:line="295" w:lineRule="exact"/>
              <w:ind w:left="179"/>
              <w:rPr>
                <w:rFonts w:ascii="Open Sans Condensed"/>
                <w:b/>
              </w:rPr>
            </w:pPr>
            <w:r>
              <w:rPr>
                <w:rFonts w:ascii="Open Sans Condensed"/>
                <w:b/>
              </w:rPr>
              <w:t>PERFORMANCE INDICATORS</w:t>
            </w:r>
          </w:p>
        </w:tc>
      </w:tr>
      <w:tr w:rsidR="00413554">
        <w:trPr>
          <w:trHeight w:val="643"/>
        </w:trPr>
        <w:tc>
          <w:tcPr>
            <w:tcW w:w="2492" w:type="dxa"/>
            <w:vMerge w:val="restart"/>
            <w:tcBorders>
              <w:top w:val="nil"/>
              <w:bottom w:val="nil"/>
              <w:right w:val="nil"/>
            </w:tcBorders>
          </w:tcPr>
          <w:p w:rsidR="00413554" w:rsidRDefault="00FA10E6">
            <w:pPr>
              <w:pStyle w:val="TableParagraph"/>
              <w:spacing w:before="128" w:line="211" w:lineRule="auto"/>
              <w:ind w:left="80" w:right="-9"/>
              <w:rPr>
                <w:rFonts w:ascii="Open Sans"/>
                <w:sz w:val="24"/>
              </w:rPr>
            </w:pPr>
            <w:r>
              <w:rPr>
                <w:rFonts w:ascii="Open Sans"/>
                <w:sz w:val="24"/>
              </w:rPr>
              <w:t>Business Career Field Competencies</w:t>
            </w:r>
          </w:p>
        </w:tc>
        <w:tc>
          <w:tcPr>
            <w:tcW w:w="4349" w:type="dxa"/>
            <w:tcBorders>
              <w:left w:val="nil"/>
              <w:bottom w:val="nil"/>
              <w:right w:val="dotted" w:sz="18" w:space="0" w:color="000000"/>
            </w:tcBorders>
          </w:tcPr>
          <w:p w:rsidR="00413554" w:rsidRDefault="00413554">
            <w:pPr>
              <w:pStyle w:val="TableParagraph"/>
              <w:ind w:left="0"/>
              <w:rPr>
                <w:rFonts w:ascii="Times New Roman"/>
                <w:sz w:val="18"/>
              </w:rPr>
            </w:pPr>
          </w:p>
        </w:tc>
        <w:tc>
          <w:tcPr>
            <w:tcW w:w="6941" w:type="dxa"/>
            <w:tcBorders>
              <w:left w:val="dotted" w:sz="18" w:space="0" w:color="000000"/>
              <w:bottom w:val="nil"/>
            </w:tcBorders>
          </w:tcPr>
          <w:p w:rsidR="00413554" w:rsidRDefault="00413554">
            <w:pPr>
              <w:pStyle w:val="TableParagraph"/>
              <w:ind w:left="0"/>
              <w:rPr>
                <w:rFonts w:ascii="Times New Roman"/>
                <w:sz w:val="18"/>
              </w:rPr>
            </w:pPr>
          </w:p>
        </w:tc>
      </w:tr>
      <w:tr w:rsidR="00413554">
        <w:trPr>
          <w:trHeight w:val="118"/>
        </w:trPr>
        <w:tc>
          <w:tcPr>
            <w:tcW w:w="2492" w:type="dxa"/>
            <w:vMerge/>
            <w:tcBorders>
              <w:top w:val="nil"/>
              <w:bottom w:val="nil"/>
              <w:right w:val="nil"/>
            </w:tcBorders>
          </w:tcPr>
          <w:p w:rsidR="00413554" w:rsidRDefault="00413554">
            <w:pPr>
              <w:rPr>
                <w:sz w:val="2"/>
                <w:szCs w:val="2"/>
              </w:rPr>
            </w:pPr>
          </w:p>
        </w:tc>
        <w:tc>
          <w:tcPr>
            <w:tcW w:w="4349" w:type="dxa"/>
            <w:tcBorders>
              <w:top w:val="nil"/>
              <w:left w:val="nil"/>
              <w:bottom w:val="nil"/>
              <w:right w:val="nil"/>
            </w:tcBorders>
          </w:tcPr>
          <w:p w:rsidR="00413554" w:rsidRDefault="00413554">
            <w:pPr>
              <w:pStyle w:val="TableParagraph"/>
              <w:ind w:left="0"/>
              <w:rPr>
                <w:rFonts w:ascii="Times New Roman"/>
                <w:sz w:val="6"/>
              </w:rPr>
            </w:pPr>
          </w:p>
        </w:tc>
        <w:tc>
          <w:tcPr>
            <w:tcW w:w="6941" w:type="dxa"/>
            <w:tcBorders>
              <w:top w:val="nil"/>
              <w:left w:val="nil"/>
              <w:bottom w:val="nil"/>
            </w:tcBorders>
          </w:tcPr>
          <w:p w:rsidR="00413554" w:rsidRDefault="00413554">
            <w:pPr>
              <w:pStyle w:val="TableParagraph"/>
              <w:ind w:left="0"/>
              <w:rPr>
                <w:rFonts w:ascii="Times New Roman"/>
                <w:sz w:val="6"/>
              </w:rPr>
            </w:pPr>
          </w:p>
        </w:tc>
      </w:tr>
      <w:tr w:rsidR="00413554">
        <w:trPr>
          <w:trHeight w:val="1827"/>
        </w:trPr>
        <w:tc>
          <w:tcPr>
            <w:tcW w:w="2492" w:type="dxa"/>
            <w:tcBorders>
              <w:top w:val="nil"/>
              <w:bottom w:val="nil"/>
              <w:right w:val="dotted" w:sz="18" w:space="0" w:color="000000"/>
            </w:tcBorders>
          </w:tcPr>
          <w:p w:rsidR="00413554" w:rsidRDefault="00FA10E6">
            <w:pPr>
              <w:pStyle w:val="TableParagraph"/>
              <w:spacing w:before="94" w:line="211" w:lineRule="auto"/>
              <w:ind w:left="80" w:right="195"/>
              <w:rPr>
                <w:rFonts w:ascii="Open Sans"/>
                <w:sz w:val="20"/>
              </w:rPr>
            </w:pPr>
            <w:r>
              <w:rPr>
                <w:rFonts w:ascii="Open Sans"/>
                <w:sz w:val="20"/>
              </w:rPr>
              <w:t>Business Management, Administration, and Entrepreneurship</w:t>
            </w:r>
          </w:p>
        </w:tc>
        <w:tc>
          <w:tcPr>
            <w:tcW w:w="4349" w:type="dxa"/>
            <w:tcBorders>
              <w:top w:val="nil"/>
              <w:left w:val="dotted" w:sz="18" w:space="0" w:color="000000"/>
              <w:bottom w:val="single" w:sz="4" w:space="0" w:color="000000"/>
              <w:right w:val="dotted" w:sz="18" w:space="0" w:color="000000"/>
            </w:tcBorders>
          </w:tcPr>
          <w:p w:rsidR="00413554" w:rsidRDefault="00FA10E6">
            <w:pPr>
              <w:pStyle w:val="TableParagraph"/>
              <w:spacing w:before="97" w:line="211" w:lineRule="auto"/>
              <w:ind w:left="247" w:right="256" w:hanging="180"/>
              <w:rPr>
                <w:sz w:val="18"/>
              </w:rPr>
            </w:pPr>
            <w:r>
              <w:rPr>
                <w:sz w:val="18"/>
              </w:rPr>
              <w:t>1. Investigate the impact of economics, economic systems, and entrepreneurship on careers in Business.</w:t>
            </w:r>
          </w:p>
        </w:tc>
        <w:tc>
          <w:tcPr>
            <w:tcW w:w="6941" w:type="dxa"/>
            <w:tcBorders>
              <w:top w:val="nil"/>
              <w:left w:val="dotted" w:sz="18" w:space="0" w:color="000000"/>
              <w:bottom w:val="single" w:sz="4" w:space="0" w:color="000000"/>
            </w:tcBorders>
          </w:tcPr>
          <w:p w:rsidR="00413554" w:rsidRDefault="00FA10E6">
            <w:pPr>
              <w:pStyle w:val="TableParagraph"/>
              <w:numPr>
                <w:ilvl w:val="0"/>
                <w:numId w:val="77"/>
              </w:numPr>
              <w:tabs>
                <w:tab w:val="left" w:pos="342"/>
              </w:tabs>
              <w:spacing w:before="74" w:line="231" w:lineRule="exact"/>
              <w:rPr>
                <w:sz w:val="18"/>
              </w:rPr>
            </w:pPr>
            <w:r>
              <w:rPr>
                <w:sz w:val="18"/>
              </w:rPr>
              <w:t>Distinguish between economic goods and</w:t>
            </w:r>
            <w:r>
              <w:rPr>
                <w:spacing w:val="-3"/>
                <w:sz w:val="18"/>
              </w:rPr>
              <w:t xml:space="preserve"> </w:t>
            </w:r>
            <w:r>
              <w:rPr>
                <w:sz w:val="18"/>
              </w:rPr>
              <w:t>services.</w:t>
            </w:r>
          </w:p>
          <w:p w:rsidR="00413554" w:rsidRDefault="00FA10E6">
            <w:pPr>
              <w:pStyle w:val="TableParagraph"/>
              <w:numPr>
                <w:ilvl w:val="0"/>
                <w:numId w:val="77"/>
              </w:numPr>
              <w:tabs>
                <w:tab w:val="left" w:pos="354"/>
              </w:tabs>
              <w:spacing w:line="216" w:lineRule="exact"/>
              <w:ind w:left="353" w:hanging="198"/>
              <w:rPr>
                <w:sz w:val="18"/>
              </w:rPr>
            </w:pPr>
            <w:r>
              <w:rPr>
                <w:sz w:val="18"/>
              </w:rPr>
              <w:t>Explain the concept of economic</w:t>
            </w:r>
            <w:r>
              <w:rPr>
                <w:spacing w:val="-2"/>
                <w:sz w:val="18"/>
              </w:rPr>
              <w:t xml:space="preserve"> </w:t>
            </w:r>
            <w:r>
              <w:rPr>
                <w:sz w:val="18"/>
              </w:rPr>
              <w:t>resources.</w:t>
            </w:r>
          </w:p>
          <w:p w:rsidR="00413554" w:rsidRDefault="00FA10E6">
            <w:pPr>
              <w:pStyle w:val="TableParagraph"/>
              <w:numPr>
                <w:ilvl w:val="0"/>
                <w:numId w:val="77"/>
              </w:numPr>
              <w:tabs>
                <w:tab w:val="left" w:pos="332"/>
              </w:tabs>
              <w:spacing w:line="216" w:lineRule="exact"/>
              <w:ind w:left="331" w:hanging="176"/>
              <w:rPr>
                <w:sz w:val="18"/>
              </w:rPr>
            </w:pPr>
            <w:r>
              <w:rPr>
                <w:sz w:val="18"/>
              </w:rPr>
              <w:t>Describe the concepts of economics and economic</w:t>
            </w:r>
            <w:r>
              <w:rPr>
                <w:spacing w:val="-3"/>
                <w:sz w:val="18"/>
              </w:rPr>
              <w:t xml:space="preserve"> </w:t>
            </w:r>
            <w:r>
              <w:rPr>
                <w:sz w:val="18"/>
              </w:rPr>
              <w:t>activities.</w:t>
            </w:r>
          </w:p>
          <w:p w:rsidR="00413554" w:rsidRDefault="00FA10E6">
            <w:pPr>
              <w:pStyle w:val="TableParagraph"/>
              <w:numPr>
                <w:ilvl w:val="0"/>
                <w:numId w:val="77"/>
              </w:numPr>
              <w:tabs>
                <w:tab w:val="left" w:pos="354"/>
              </w:tabs>
              <w:spacing w:line="216" w:lineRule="exact"/>
              <w:ind w:left="353" w:hanging="198"/>
              <w:rPr>
                <w:sz w:val="18"/>
              </w:rPr>
            </w:pPr>
            <w:r>
              <w:rPr>
                <w:sz w:val="18"/>
              </w:rPr>
              <w:t>Explain the principles of supply and</w:t>
            </w:r>
            <w:r>
              <w:rPr>
                <w:spacing w:val="-3"/>
                <w:sz w:val="18"/>
              </w:rPr>
              <w:t xml:space="preserve"> </w:t>
            </w:r>
            <w:r>
              <w:rPr>
                <w:sz w:val="18"/>
              </w:rPr>
              <w:t>demand.</w:t>
            </w:r>
          </w:p>
          <w:p w:rsidR="00413554" w:rsidRDefault="00FA10E6">
            <w:pPr>
              <w:pStyle w:val="TableParagraph"/>
              <w:numPr>
                <w:ilvl w:val="0"/>
                <w:numId w:val="77"/>
              </w:numPr>
              <w:tabs>
                <w:tab w:val="left" w:pos="346"/>
              </w:tabs>
              <w:spacing w:line="216" w:lineRule="exact"/>
              <w:ind w:left="345" w:hanging="190"/>
              <w:rPr>
                <w:sz w:val="18"/>
              </w:rPr>
            </w:pPr>
            <w:r>
              <w:rPr>
                <w:sz w:val="18"/>
              </w:rPr>
              <w:t>Determine economic utilities created by business</w:t>
            </w:r>
            <w:r>
              <w:rPr>
                <w:spacing w:val="-5"/>
                <w:sz w:val="18"/>
              </w:rPr>
              <w:t xml:space="preserve"> </w:t>
            </w:r>
            <w:r>
              <w:rPr>
                <w:sz w:val="18"/>
              </w:rPr>
              <w:t>activities.</w:t>
            </w:r>
          </w:p>
          <w:p w:rsidR="00413554" w:rsidRDefault="00FA10E6">
            <w:pPr>
              <w:pStyle w:val="TableParagraph"/>
              <w:numPr>
                <w:ilvl w:val="0"/>
                <w:numId w:val="77"/>
              </w:numPr>
              <w:tabs>
                <w:tab w:val="left" w:pos="301"/>
              </w:tabs>
              <w:spacing w:line="216" w:lineRule="exact"/>
              <w:ind w:left="300" w:hanging="145"/>
              <w:rPr>
                <w:sz w:val="18"/>
              </w:rPr>
            </w:pPr>
            <w:r>
              <w:rPr>
                <w:sz w:val="18"/>
              </w:rPr>
              <w:t>Describe the functions of prices in</w:t>
            </w:r>
            <w:r>
              <w:rPr>
                <w:spacing w:val="-3"/>
                <w:sz w:val="18"/>
              </w:rPr>
              <w:t xml:space="preserve"> </w:t>
            </w:r>
            <w:r>
              <w:rPr>
                <w:sz w:val="18"/>
              </w:rPr>
              <w:t>markets.</w:t>
            </w:r>
          </w:p>
          <w:p w:rsidR="00413554" w:rsidRDefault="00FA10E6">
            <w:pPr>
              <w:pStyle w:val="TableParagraph"/>
              <w:numPr>
                <w:ilvl w:val="0"/>
                <w:numId w:val="77"/>
              </w:numPr>
              <w:tabs>
                <w:tab w:val="left" w:pos="341"/>
              </w:tabs>
              <w:spacing w:line="231" w:lineRule="exact"/>
              <w:ind w:left="340" w:hanging="185"/>
              <w:rPr>
                <w:sz w:val="18"/>
              </w:rPr>
            </w:pPr>
            <w:r>
              <w:rPr>
                <w:sz w:val="18"/>
              </w:rPr>
              <w:t>Explain the types of economic systems.</w:t>
            </w:r>
          </w:p>
        </w:tc>
      </w:tr>
      <w:tr w:rsidR="00413554">
        <w:trPr>
          <w:trHeight w:val="1441"/>
        </w:trPr>
        <w:tc>
          <w:tcPr>
            <w:tcW w:w="2492" w:type="dxa"/>
            <w:tcBorders>
              <w:top w:val="nil"/>
              <w:bottom w:val="single" w:sz="4" w:space="0" w:color="000000"/>
              <w:right w:val="dotted" w:sz="18" w:space="0" w:color="000000"/>
            </w:tcBorders>
          </w:tcPr>
          <w:p w:rsidR="00413554" w:rsidRDefault="00413554">
            <w:pPr>
              <w:pStyle w:val="TableParagraph"/>
              <w:ind w:left="0"/>
              <w:rPr>
                <w:rFonts w:ascii="Times New Roman"/>
                <w:sz w:val="18"/>
              </w:rPr>
            </w:pPr>
          </w:p>
        </w:tc>
        <w:tc>
          <w:tcPr>
            <w:tcW w:w="4349" w:type="dxa"/>
            <w:tcBorders>
              <w:top w:val="single" w:sz="4" w:space="0" w:color="000000"/>
              <w:left w:val="dotted" w:sz="18" w:space="0" w:color="000000"/>
              <w:bottom w:val="single" w:sz="4" w:space="0" w:color="000000"/>
              <w:right w:val="dotted" w:sz="18" w:space="0" w:color="000000"/>
            </w:tcBorders>
          </w:tcPr>
          <w:p w:rsidR="00413554" w:rsidRDefault="00FA10E6">
            <w:pPr>
              <w:pStyle w:val="TableParagraph"/>
              <w:spacing w:before="143" w:line="211" w:lineRule="auto"/>
              <w:ind w:left="247" w:right="512" w:hanging="180"/>
              <w:rPr>
                <w:sz w:val="18"/>
              </w:rPr>
            </w:pPr>
            <w:r>
              <w:rPr>
                <w:sz w:val="18"/>
              </w:rPr>
              <w:t>2. Investigate, create and implement solutions in managing effective business customer relationships.</w:t>
            </w:r>
          </w:p>
        </w:tc>
        <w:tc>
          <w:tcPr>
            <w:tcW w:w="6941" w:type="dxa"/>
            <w:tcBorders>
              <w:top w:val="single" w:sz="4" w:space="0" w:color="000000"/>
              <w:left w:val="dotted" w:sz="18" w:space="0" w:color="000000"/>
              <w:bottom w:val="single" w:sz="4" w:space="0" w:color="000000"/>
            </w:tcBorders>
          </w:tcPr>
          <w:p w:rsidR="00413554" w:rsidRDefault="00FA10E6">
            <w:pPr>
              <w:pStyle w:val="TableParagraph"/>
              <w:numPr>
                <w:ilvl w:val="0"/>
                <w:numId w:val="76"/>
              </w:numPr>
              <w:tabs>
                <w:tab w:val="left" w:pos="342"/>
              </w:tabs>
              <w:spacing w:before="143" w:line="211" w:lineRule="auto"/>
              <w:ind w:right="585" w:hanging="180"/>
              <w:rPr>
                <w:sz w:val="18"/>
              </w:rPr>
            </w:pPr>
            <w:r>
              <w:rPr>
                <w:sz w:val="18"/>
              </w:rPr>
              <w:t>Perform customer service activities to support customer relationships and encourage repeat</w:t>
            </w:r>
            <w:r>
              <w:rPr>
                <w:spacing w:val="-2"/>
                <w:sz w:val="18"/>
              </w:rPr>
              <w:t xml:space="preserve"> </w:t>
            </w:r>
            <w:r>
              <w:rPr>
                <w:sz w:val="18"/>
              </w:rPr>
              <w:t>business.</w:t>
            </w:r>
          </w:p>
          <w:p w:rsidR="00413554" w:rsidRDefault="00FA10E6">
            <w:pPr>
              <w:pStyle w:val="TableParagraph"/>
              <w:numPr>
                <w:ilvl w:val="0"/>
                <w:numId w:val="76"/>
              </w:numPr>
              <w:tabs>
                <w:tab w:val="left" w:pos="354"/>
              </w:tabs>
              <w:spacing w:line="208" w:lineRule="exact"/>
              <w:ind w:left="353" w:hanging="198"/>
              <w:rPr>
                <w:sz w:val="18"/>
              </w:rPr>
            </w:pPr>
            <w:r>
              <w:rPr>
                <w:sz w:val="18"/>
              </w:rPr>
              <w:t>Process customer</w:t>
            </w:r>
            <w:r>
              <w:rPr>
                <w:spacing w:val="-7"/>
                <w:sz w:val="18"/>
              </w:rPr>
              <w:t xml:space="preserve"> </w:t>
            </w:r>
            <w:r>
              <w:rPr>
                <w:sz w:val="18"/>
              </w:rPr>
              <w:t>orders.</w:t>
            </w:r>
          </w:p>
          <w:p w:rsidR="00413554" w:rsidRDefault="00FA10E6">
            <w:pPr>
              <w:pStyle w:val="TableParagraph"/>
              <w:numPr>
                <w:ilvl w:val="0"/>
                <w:numId w:val="76"/>
              </w:numPr>
              <w:tabs>
                <w:tab w:val="left" w:pos="332"/>
              </w:tabs>
              <w:spacing w:line="216" w:lineRule="exact"/>
              <w:ind w:left="331" w:hanging="176"/>
              <w:rPr>
                <w:sz w:val="18"/>
              </w:rPr>
            </w:pPr>
            <w:r>
              <w:rPr>
                <w:sz w:val="18"/>
              </w:rPr>
              <w:t>Process customer</w:t>
            </w:r>
            <w:r>
              <w:rPr>
                <w:spacing w:val="-15"/>
                <w:sz w:val="18"/>
              </w:rPr>
              <w:t xml:space="preserve"> </w:t>
            </w:r>
            <w:r>
              <w:rPr>
                <w:sz w:val="18"/>
              </w:rPr>
              <w:t>returns.</w:t>
            </w:r>
          </w:p>
          <w:p w:rsidR="00413554" w:rsidRDefault="00FA10E6">
            <w:pPr>
              <w:pStyle w:val="TableParagraph"/>
              <w:numPr>
                <w:ilvl w:val="0"/>
                <w:numId w:val="76"/>
              </w:numPr>
              <w:tabs>
                <w:tab w:val="left" w:pos="354"/>
              </w:tabs>
              <w:spacing w:line="231" w:lineRule="exact"/>
              <w:ind w:left="353" w:hanging="198"/>
              <w:rPr>
                <w:sz w:val="18"/>
              </w:rPr>
            </w:pPr>
            <w:r>
              <w:rPr>
                <w:sz w:val="18"/>
              </w:rPr>
              <w:t>utilize technology to facilitate customer relationship</w:t>
            </w:r>
            <w:r>
              <w:rPr>
                <w:spacing w:val="-1"/>
                <w:sz w:val="18"/>
              </w:rPr>
              <w:t xml:space="preserve"> </w:t>
            </w:r>
            <w:r>
              <w:rPr>
                <w:sz w:val="18"/>
              </w:rPr>
              <w:t>management.</w:t>
            </w:r>
          </w:p>
        </w:tc>
      </w:tr>
      <w:tr w:rsidR="00413554">
        <w:trPr>
          <w:trHeight w:val="2305"/>
        </w:trPr>
        <w:tc>
          <w:tcPr>
            <w:tcW w:w="2492" w:type="dxa"/>
            <w:tcBorders>
              <w:top w:val="single" w:sz="4" w:space="0" w:color="000000"/>
              <w:bottom w:val="single" w:sz="4" w:space="0" w:color="000000"/>
              <w:right w:val="dotted" w:sz="18" w:space="0" w:color="000000"/>
            </w:tcBorders>
          </w:tcPr>
          <w:p w:rsidR="00413554" w:rsidRDefault="00FA10E6">
            <w:pPr>
              <w:pStyle w:val="TableParagraph"/>
              <w:spacing w:before="114"/>
              <w:ind w:left="80"/>
              <w:rPr>
                <w:rFonts w:ascii="Open Sans"/>
                <w:sz w:val="20"/>
              </w:rPr>
            </w:pPr>
            <w:r>
              <w:rPr>
                <w:rFonts w:ascii="Open Sans"/>
                <w:sz w:val="20"/>
              </w:rPr>
              <w:t>Finance</w:t>
            </w:r>
          </w:p>
        </w:tc>
        <w:tc>
          <w:tcPr>
            <w:tcW w:w="4349" w:type="dxa"/>
            <w:tcBorders>
              <w:top w:val="single" w:sz="4" w:space="0" w:color="000000"/>
              <w:left w:val="dotted" w:sz="18" w:space="0" w:color="000000"/>
              <w:bottom w:val="single" w:sz="4" w:space="0" w:color="000000"/>
              <w:right w:val="dotted" w:sz="18" w:space="0" w:color="000000"/>
            </w:tcBorders>
          </w:tcPr>
          <w:p w:rsidR="00413554" w:rsidRDefault="00FA10E6">
            <w:pPr>
              <w:pStyle w:val="TableParagraph"/>
              <w:spacing w:before="143" w:line="211" w:lineRule="auto"/>
              <w:ind w:left="247" w:right="59" w:hanging="180"/>
              <w:jc w:val="both"/>
              <w:rPr>
                <w:sz w:val="18"/>
              </w:rPr>
            </w:pPr>
            <w:r>
              <w:rPr>
                <w:sz w:val="18"/>
              </w:rPr>
              <w:t>1. Connect and apply mathematical concepts, tools, strategies, and systems to plan, monitor, manage, and maintain the use of financial resources.</w:t>
            </w:r>
          </w:p>
        </w:tc>
        <w:tc>
          <w:tcPr>
            <w:tcW w:w="6941" w:type="dxa"/>
            <w:tcBorders>
              <w:top w:val="single" w:sz="4" w:space="0" w:color="000000"/>
              <w:left w:val="dotted" w:sz="18" w:space="0" w:color="000000"/>
              <w:bottom w:val="single" w:sz="4" w:space="0" w:color="000000"/>
            </w:tcBorders>
          </w:tcPr>
          <w:p w:rsidR="00413554" w:rsidRDefault="00FA10E6">
            <w:pPr>
              <w:pStyle w:val="TableParagraph"/>
              <w:numPr>
                <w:ilvl w:val="0"/>
                <w:numId w:val="75"/>
              </w:numPr>
              <w:tabs>
                <w:tab w:val="left" w:pos="342"/>
              </w:tabs>
              <w:spacing w:before="120" w:line="231" w:lineRule="exact"/>
              <w:rPr>
                <w:sz w:val="18"/>
              </w:rPr>
            </w:pPr>
            <w:r>
              <w:rPr>
                <w:sz w:val="18"/>
              </w:rPr>
              <w:t>Describe the nature and scope of finance.</w:t>
            </w:r>
          </w:p>
          <w:p w:rsidR="00413554" w:rsidRDefault="00FA10E6">
            <w:pPr>
              <w:pStyle w:val="TableParagraph"/>
              <w:numPr>
                <w:ilvl w:val="0"/>
                <w:numId w:val="75"/>
              </w:numPr>
              <w:tabs>
                <w:tab w:val="left" w:pos="354"/>
              </w:tabs>
              <w:spacing w:line="216" w:lineRule="exact"/>
              <w:ind w:left="353" w:hanging="198"/>
              <w:rPr>
                <w:sz w:val="18"/>
              </w:rPr>
            </w:pPr>
            <w:r>
              <w:rPr>
                <w:sz w:val="18"/>
              </w:rPr>
              <w:t>Explain the role of finance in</w:t>
            </w:r>
            <w:r>
              <w:rPr>
                <w:spacing w:val="-1"/>
                <w:sz w:val="18"/>
              </w:rPr>
              <w:t xml:space="preserve"> </w:t>
            </w:r>
            <w:r>
              <w:rPr>
                <w:sz w:val="18"/>
              </w:rPr>
              <w:t>business.</w:t>
            </w:r>
          </w:p>
          <w:p w:rsidR="00413554" w:rsidRDefault="00FA10E6">
            <w:pPr>
              <w:pStyle w:val="TableParagraph"/>
              <w:numPr>
                <w:ilvl w:val="0"/>
                <w:numId w:val="75"/>
              </w:numPr>
              <w:tabs>
                <w:tab w:val="left" w:pos="332"/>
              </w:tabs>
              <w:spacing w:line="216" w:lineRule="exact"/>
              <w:ind w:left="331" w:hanging="176"/>
              <w:rPr>
                <w:sz w:val="18"/>
              </w:rPr>
            </w:pPr>
            <w:r>
              <w:rPr>
                <w:sz w:val="18"/>
              </w:rPr>
              <w:t>Discuss the role of ethics in</w:t>
            </w:r>
            <w:r>
              <w:rPr>
                <w:spacing w:val="-1"/>
                <w:sz w:val="18"/>
              </w:rPr>
              <w:t xml:space="preserve"> </w:t>
            </w:r>
            <w:r>
              <w:rPr>
                <w:sz w:val="18"/>
              </w:rPr>
              <w:t>finance.</w:t>
            </w:r>
          </w:p>
          <w:p w:rsidR="00413554" w:rsidRDefault="00FA10E6">
            <w:pPr>
              <w:pStyle w:val="TableParagraph"/>
              <w:numPr>
                <w:ilvl w:val="0"/>
                <w:numId w:val="75"/>
              </w:numPr>
              <w:tabs>
                <w:tab w:val="left" w:pos="354"/>
              </w:tabs>
              <w:spacing w:line="216" w:lineRule="exact"/>
              <w:ind w:left="353" w:hanging="198"/>
              <w:rPr>
                <w:sz w:val="18"/>
              </w:rPr>
            </w:pPr>
            <w:r>
              <w:rPr>
                <w:sz w:val="18"/>
              </w:rPr>
              <w:t>Explain legal considerations for</w:t>
            </w:r>
            <w:r>
              <w:rPr>
                <w:spacing w:val="-1"/>
                <w:sz w:val="18"/>
              </w:rPr>
              <w:t xml:space="preserve"> </w:t>
            </w:r>
            <w:r>
              <w:rPr>
                <w:sz w:val="18"/>
              </w:rPr>
              <w:t>finance.</w:t>
            </w:r>
          </w:p>
          <w:p w:rsidR="00413554" w:rsidRDefault="00FA10E6">
            <w:pPr>
              <w:pStyle w:val="TableParagraph"/>
              <w:numPr>
                <w:ilvl w:val="0"/>
                <w:numId w:val="75"/>
              </w:numPr>
              <w:tabs>
                <w:tab w:val="left" w:pos="346"/>
              </w:tabs>
              <w:spacing w:line="216" w:lineRule="exact"/>
              <w:ind w:left="345" w:hanging="190"/>
              <w:rPr>
                <w:sz w:val="18"/>
              </w:rPr>
            </w:pPr>
            <w:r>
              <w:rPr>
                <w:sz w:val="18"/>
              </w:rPr>
              <w:t>Discuss trends in the current financial</w:t>
            </w:r>
            <w:r>
              <w:rPr>
                <w:spacing w:val="-1"/>
                <w:sz w:val="18"/>
              </w:rPr>
              <w:t xml:space="preserve"> </w:t>
            </w:r>
            <w:r>
              <w:rPr>
                <w:sz w:val="18"/>
              </w:rPr>
              <w:t>environment.</w:t>
            </w:r>
          </w:p>
          <w:p w:rsidR="00413554" w:rsidRDefault="00FA10E6">
            <w:pPr>
              <w:pStyle w:val="TableParagraph"/>
              <w:numPr>
                <w:ilvl w:val="0"/>
                <w:numId w:val="75"/>
              </w:numPr>
              <w:tabs>
                <w:tab w:val="left" w:pos="301"/>
              </w:tabs>
              <w:spacing w:line="216" w:lineRule="exact"/>
              <w:ind w:left="300" w:hanging="145"/>
              <w:rPr>
                <w:sz w:val="18"/>
              </w:rPr>
            </w:pPr>
            <w:r>
              <w:rPr>
                <w:sz w:val="18"/>
              </w:rPr>
              <w:t>Apply data and measurements to solve a</w:t>
            </w:r>
            <w:r>
              <w:rPr>
                <w:spacing w:val="-3"/>
                <w:sz w:val="18"/>
              </w:rPr>
              <w:t xml:space="preserve"> </w:t>
            </w:r>
            <w:r>
              <w:rPr>
                <w:sz w:val="18"/>
              </w:rPr>
              <w:t>problem.</w:t>
            </w:r>
          </w:p>
          <w:p w:rsidR="00413554" w:rsidRDefault="00FA10E6">
            <w:pPr>
              <w:pStyle w:val="TableParagraph"/>
              <w:numPr>
                <w:ilvl w:val="0"/>
                <w:numId w:val="75"/>
              </w:numPr>
              <w:tabs>
                <w:tab w:val="left" w:pos="341"/>
              </w:tabs>
              <w:spacing w:line="216" w:lineRule="exact"/>
              <w:ind w:left="340" w:hanging="185"/>
              <w:rPr>
                <w:sz w:val="18"/>
              </w:rPr>
            </w:pPr>
            <w:r>
              <w:rPr>
                <w:sz w:val="18"/>
              </w:rPr>
              <w:t>Construct charts/tables/graphs from functions and</w:t>
            </w:r>
            <w:r>
              <w:rPr>
                <w:spacing w:val="-4"/>
                <w:sz w:val="18"/>
              </w:rPr>
              <w:t xml:space="preserve"> </w:t>
            </w:r>
            <w:r>
              <w:rPr>
                <w:sz w:val="18"/>
              </w:rPr>
              <w:t>data.</w:t>
            </w:r>
          </w:p>
          <w:p w:rsidR="00413554" w:rsidRDefault="00FA10E6">
            <w:pPr>
              <w:pStyle w:val="TableParagraph"/>
              <w:numPr>
                <w:ilvl w:val="0"/>
                <w:numId w:val="75"/>
              </w:numPr>
              <w:tabs>
                <w:tab w:val="left" w:pos="353"/>
              </w:tabs>
              <w:spacing w:line="216" w:lineRule="exact"/>
              <w:ind w:left="352" w:hanging="197"/>
              <w:rPr>
                <w:sz w:val="18"/>
              </w:rPr>
            </w:pPr>
            <w:r>
              <w:rPr>
                <w:sz w:val="18"/>
              </w:rPr>
              <w:t>Analyze cost/profit relationships to guide business decision</w:t>
            </w:r>
            <w:r>
              <w:rPr>
                <w:spacing w:val="-11"/>
                <w:sz w:val="18"/>
              </w:rPr>
              <w:t xml:space="preserve"> </w:t>
            </w:r>
            <w:r>
              <w:rPr>
                <w:sz w:val="18"/>
              </w:rPr>
              <w:t>making.</w:t>
            </w:r>
          </w:p>
          <w:p w:rsidR="00413554" w:rsidRDefault="00FA10E6">
            <w:pPr>
              <w:pStyle w:val="TableParagraph"/>
              <w:numPr>
                <w:ilvl w:val="0"/>
                <w:numId w:val="75"/>
              </w:numPr>
              <w:tabs>
                <w:tab w:val="left" w:pos="288"/>
              </w:tabs>
              <w:spacing w:line="231" w:lineRule="exact"/>
              <w:ind w:left="287" w:hanging="132"/>
              <w:rPr>
                <w:sz w:val="18"/>
              </w:rPr>
            </w:pPr>
            <w:r>
              <w:rPr>
                <w:sz w:val="18"/>
              </w:rPr>
              <w:t>Analyze data to make business</w:t>
            </w:r>
            <w:r>
              <w:rPr>
                <w:spacing w:val="-4"/>
                <w:sz w:val="18"/>
              </w:rPr>
              <w:t xml:space="preserve"> </w:t>
            </w:r>
            <w:r>
              <w:rPr>
                <w:sz w:val="18"/>
              </w:rPr>
              <w:t>decisions.</w:t>
            </w:r>
          </w:p>
        </w:tc>
      </w:tr>
      <w:tr w:rsidR="00413554">
        <w:trPr>
          <w:trHeight w:val="2110"/>
        </w:trPr>
        <w:tc>
          <w:tcPr>
            <w:tcW w:w="2492" w:type="dxa"/>
            <w:tcBorders>
              <w:top w:val="single" w:sz="4" w:space="0" w:color="000000"/>
              <w:right w:val="dotted" w:sz="18" w:space="0" w:color="000000"/>
            </w:tcBorders>
          </w:tcPr>
          <w:p w:rsidR="00413554" w:rsidRDefault="00FA10E6">
            <w:pPr>
              <w:pStyle w:val="TableParagraph"/>
              <w:spacing w:before="14"/>
              <w:ind w:left="80"/>
              <w:rPr>
                <w:rFonts w:ascii="Open Sans"/>
                <w:sz w:val="20"/>
              </w:rPr>
            </w:pPr>
            <w:r>
              <w:rPr>
                <w:rFonts w:ascii="Open Sans"/>
                <w:sz w:val="20"/>
              </w:rPr>
              <w:t>Marketing</w:t>
            </w:r>
          </w:p>
        </w:tc>
        <w:tc>
          <w:tcPr>
            <w:tcW w:w="4349" w:type="dxa"/>
            <w:tcBorders>
              <w:top w:val="single" w:sz="4" w:space="0" w:color="000000"/>
              <w:left w:val="dotted" w:sz="18" w:space="0" w:color="000000"/>
              <w:right w:val="dotted" w:sz="18" w:space="0" w:color="000000"/>
            </w:tcBorders>
          </w:tcPr>
          <w:p w:rsidR="00413554" w:rsidRDefault="00FA10E6">
            <w:pPr>
              <w:pStyle w:val="TableParagraph"/>
              <w:spacing w:before="43" w:line="211" w:lineRule="auto"/>
              <w:ind w:left="247" w:right="366" w:hanging="180"/>
              <w:rPr>
                <w:sz w:val="18"/>
              </w:rPr>
            </w:pPr>
            <w:r>
              <w:rPr>
                <w:sz w:val="18"/>
              </w:rPr>
              <w:t>1. Create marketing strategies and processes to determine and meet client needs and wants.</w:t>
            </w:r>
          </w:p>
        </w:tc>
        <w:tc>
          <w:tcPr>
            <w:tcW w:w="6941" w:type="dxa"/>
            <w:tcBorders>
              <w:top w:val="single" w:sz="4" w:space="0" w:color="000000"/>
              <w:left w:val="dotted" w:sz="18" w:space="0" w:color="000000"/>
            </w:tcBorders>
          </w:tcPr>
          <w:p w:rsidR="00413554" w:rsidRDefault="00FA10E6">
            <w:pPr>
              <w:pStyle w:val="TableParagraph"/>
              <w:numPr>
                <w:ilvl w:val="0"/>
                <w:numId w:val="74"/>
              </w:numPr>
              <w:tabs>
                <w:tab w:val="left" w:pos="252"/>
              </w:tabs>
              <w:spacing w:before="20" w:line="231" w:lineRule="exact"/>
              <w:rPr>
                <w:sz w:val="18"/>
              </w:rPr>
            </w:pPr>
            <w:r>
              <w:rPr>
                <w:sz w:val="18"/>
              </w:rPr>
              <w:t>Explain the nature and scope of the selling function.</w:t>
            </w:r>
          </w:p>
          <w:p w:rsidR="00413554" w:rsidRDefault="00FA10E6">
            <w:pPr>
              <w:pStyle w:val="TableParagraph"/>
              <w:numPr>
                <w:ilvl w:val="0"/>
                <w:numId w:val="74"/>
              </w:numPr>
              <w:tabs>
                <w:tab w:val="left" w:pos="264"/>
              </w:tabs>
              <w:spacing w:line="216" w:lineRule="exact"/>
              <w:ind w:left="263" w:hanging="198"/>
              <w:rPr>
                <w:sz w:val="18"/>
              </w:rPr>
            </w:pPr>
            <w:r>
              <w:rPr>
                <w:sz w:val="18"/>
              </w:rPr>
              <w:t>Demonstrate a customer-service</w:t>
            </w:r>
            <w:r>
              <w:rPr>
                <w:spacing w:val="-2"/>
                <w:sz w:val="18"/>
              </w:rPr>
              <w:t xml:space="preserve"> </w:t>
            </w:r>
            <w:r>
              <w:rPr>
                <w:sz w:val="18"/>
              </w:rPr>
              <w:t>mindset.</w:t>
            </w:r>
          </w:p>
          <w:p w:rsidR="00413554" w:rsidRDefault="00FA10E6">
            <w:pPr>
              <w:pStyle w:val="TableParagraph"/>
              <w:numPr>
                <w:ilvl w:val="0"/>
                <w:numId w:val="74"/>
              </w:numPr>
              <w:tabs>
                <w:tab w:val="left" w:pos="242"/>
              </w:tabs>
              <w:spacing w:line="216" w:lineRule="exact"/>
              <w:ind w:left="241" w:hanging="176"/>
              <w:rPr>
                <w:sz w:val="18"/>
              </w:rPr>
            </w:pPr>
            <w:r>
              <w:rPr>
                <w:sz w:val="18"/>
              </w:rPr>
              <w:t>Determine customer/client</w:t>
            </w:r>
            <w:r>
              <w:rPr>
                <w:spacing w:val="-1"/>
                <w:sz w:val="18"/>
              </w:rPr>
              <w:t xml:space="preserve"> </w:t>
            </w:r>
            <w:r>
              <w:rPr>
                <w:sz w:val="18"/>
              </w:rPr>
              <w:t>needs.</w:t>
            </w:r>
          </w:p>
          <w:p w:rsidR="00413554" w:rsidRDefault="00FA10E6">
            <w:pPr>
              <w:pStyle w:val="TableParagraph"/>
              <w:numPr>
                <w:ilvl w:val="0"/>
                <w:numId w:val="74"/>
              </w:numPr>
              <w:tabs>
                <w:tab w:val="left" w:pos="264"/>
              </w:tabs>
              <w:spacing w:line="216" w:lineRule="exact"/>
              <w:ind w:left="263" w:hanging="198"/>
              <w:rPr>
                <w:sz w:val="18"/>
              </w:rPr>
            </w:pPr>
            <w:r>
              <w:rPr>
                <w:sz w:val="18"/>
              </w:rPr>
              <w:t>Analyze product information to identify product features and</w:t>
            </w:r>
            <w:r>
              <w:rPr>
                <w:spacing w:val="-13"/>
                <w:sz w:val="18"/>
              </w:rPr>
              <w:t xml:space="preserve"> </w:t>
            </w:r>
            <w:r>
              <w:rPr>
                <w:sz w:val="18"/>
              </w:rPr>
              <w:t>benefits.</w:t>
            </w:r>
          </w:p>
          <w:p w:rsidR="00413554" w:rsidRDefault="00FA10E6">
            <w:pPr>
              <w:pStyle w:val="TableParagraph"/>
              <w:numPr>
                <w:ilvl w:val="0"/>
                <w:numId w:val="74"/>
              </w:numPr>
              <w:tabs>
                <w:tab w:val="left" w:pos="256"/>
              </w:tabs>
              <w:spacing w:line="216" w:lineRule="exact"/>
              <w:ind w:left="255" w:hanging="190"/>
              <w:rPr>
                <w:sz w:val="18"/>
              </w:rPr>
            </w:pPr>
            <w:r>
              <w:rPr>
                <w:sz w:val="18"/>
              </w:rPr>
              <w:t>Select target market.</w:t>
            </w:r>
          </w:p>
          <w:p w:rsidR="00413554" w:rsidRDefault="00FA10E6">
            <w:pPr>
              <w:pStyle w:val="TableParagraph"/>
              <w:numPr>
                <w:ilvl w:val="0"/>
                <w:numId w:val="74"/>
              </w:numPr>
              <w:tabs>
                <w:tab w:val="left" w:pos="211"/>
              </w:tabs>
              <w:spacing w:line="216" w:lineRule="exact"/>
              <w:ind w:left="210" w:hanging="145"/>
              <w:rPr>
                <w:sz w:val="18"/>
              </w:rPr>
            </w:pPr>
            <w:r>
              <w:rPr>
                <w:sz w:val="18"/>
              </w:rPr>
              <w:t>Conduct market</w:t>
            </w:r>
            <w:r>
              <w:rPr>
                <w:spacing w:val="-1"/>
                <w:sz w:val="18"/>
              </w:rPr>
              <w:t xml:space="preserve"> </w:t>
            </w:r>
            <w:r>
              <w:rPr>
                <w:sz w:val="18"/>
              </w:rPr>
              <w:t>analysis.</w:t>
            </w:r>
          </w:p>
          <w:p w:rsidR="00413554" w:rsidRDefault="00FA10E6">
            <w:pPr>
              <w:pStyle w:val="TableParagraph"/>
              <w:numPr>
                <w:ilvl w:val="0"/>
                <w:numId w:val="74"/>
              </w:numPr>
              <w:tabs>
                <w:tab w:val="left" w:pos="251"/>
              </w:tabs>
              <w:spacing w:line="216" w:lineRule="exact"/>
              <w:ind w:left="250" w:hanging="185"/>
              <w:rPr>
                <w:sz w:val="18"/>
              </w:rPr>
            </w:pPr>
            <w:r>
              <w:rPr>
                <w:sz w:val="18"/>
              </w:rPr>
              <w:t>Describe a company’s unique selling</w:t>
            </w:r>
            <w:r>
              <w:rPr>
                <w:spacing w:val="-3"/>
                <w:sz w:val="18"/>
              </w:rPr>
              <w:t xml:space="preserve"> </w:t>
            </w:r>
            <w:r>
              <w:rPr>
                <w:sz w:val="18"/>
              </w:rPr>
              <w:t>proposition.</w:t>
            </w:r>
          </w:p>
          <w:p w:rsidR="00413554" w:rsidRDefault="00FA10E6">
            <w:pPr>
              <w:pStyle w:val="TableParagraph"/>
              <w:numPr>
                <w:ilvl w:val="0"/>
                <w:numId w:val="74"/>
              </w:numPr>
              <w:tabs>
                <w:tab w:val="left" w:pos="263"/>
              </w:tabs>
              <w:spacing w:line="216" w:lineRule="exact"/>
              <w:ind w:left="262" w:hanging="197"/>
              <w:rPr>
                <w:sz w:val="18"/>
              </w:rPr>
            </w:pPr>
            <w:r>
              <w:rPr>
                <w:sz w:val="18"/>
              </w:rPr>
              <w:t>Develop a marketing product or service mix to respond to market</w:t>
            </w:r>
            <w:r>
              <w:rPr>
                <w:spacing w:val="-15"/>
                <w:sz w:val="18"/>
              </w:rPr>
              <w:t xml:space="preserve"> </w:t>
            </w:r>
            <w:r>
              <w:rPr>
                <w:sz w:val="18"/>
              </w:rPr>
              <w:t>opportunities.</w:t>
            </w:r>
          </w:p>
          <w:p w:rsidR="00413554" w:rsidRDefault="00FA10E6">
            <w:pPr>
              <w:pStyle w:val="TableParagraph"/>
              <w:numPr>
                <w:ilvl w:val="0"/>
                <w:numId w:val="74"/>
              </w:numPr>
              <w:tabs>
                <w:tab w:val="left" w:pos="198"/>
              </w:tabs>
              <w:spacing w:line="231" w:lineRule="exact"/>
              <w:ind w:left="197" w:hanging="132"/>
              <w:rPr>
                <w:sz w:val="18"/>
              </w:rPr>
            </w:pPr>
            <w:r>
              <w:rPr>
                <w:sz w:val="18"/>
              </w:rPr>
              <w:t>Explain key factors in building a</w:t>
            </w:r>
            <w:r>
              <w:rPr>
                <w:spacing w:val="-3"/>
                <w:sz w:val="18"/>
              </w:rPr>
              <w:t xml:space="preserve"> </w:t>
            </w:r>
            <w:r>
              <w:rPr>
                <w:sz w:val="18"/>
              </w:rPr>
              <w:t>clientele.</w:t>
            </w:r>
          </w:p>
        </w:tc>
      </w:tr>
    </w:tbl>
    <w:p w:rsidR="00413554" w:rsidRDefault="00413554">
      <w:pPr>
        <w:spacing w:line="231" w:lineRule="exact"/>
        <w:rPr>
          <w:sz w:val="18"/>
        </w:rPr>
        <w:sectPr w:rsidR="00413554">
          <w:type w:val="continuous"/>
          <w:pgSz w:w="15840" w:h="12240" w:orient="landscape"/>
          <w:pgMar w:top="260" w:right="100" w:bottom="700" w:left="60" w:header="720" w:footer="720" w:gutter="0"/>
          <w:cols w:space="720"/>
        </w:sectPr>
      </w:pPr>
    </w:p>
    <w:p w:rsidR="00413554" w:rsidRDefault="00413554">
      <w:pPr>
        <w:pStyle w:val="BodyText"/>
        <w:spacing w:before="2"/>
        <w:rPr>
          <w:sz w:val="17"/>
        </w:rPr>
      </w:pPr>
    </w:p>
    <w:p w:rsidR="00413554" w:rsidRDefault="00396089">
      <w:pPr>
        <w:ind w:left="1020"/>
        <w:rPr>
          <w:sz w:val="14"/>
        </w:rPr>
      </w:pPr>
      <w:r>
        <w:pict>
          <v:shape id="_x0000_s1222" type="#_x0000_t202" style="position:absolute;left:0;text-align:left;margin-left:751.4pt;margin-top:38.8pt;width:22.45pt;height:303.3pt;z-index:15854592;mso-position-horizontal-relative:page" filled="f" stroked="f">
            <v:textbox style="layout-flow:vertical;mso-layout-flow-alt:bottom-to-top;mso-next-textbox:#_x0000_s1222" inset="0,0,0,0">
              <w:txbxContent>
                <w:p w:rsidR="00413554" w:rsidRDefault="00FA10E6">
                  <w:pPr>
                    <w:spacing w:before="20"/>
                    <w:ind w:left="20"/>
                    <w:rPr>
                      <w:sz w:val="30"/>
                    </w:rPr>
                  </w:pPr>
                  <w:r>
                    <w:rPr>
                      <w:sz w:val="30"/>
                    </w:rPr>
                    <w:t>CTE PERFORMANCE-BASED ASSESSMENT</w:t>
                  </w:r>
                </w:p>
              </w:txbxContent>
            </v:textbox>
            <w10:wrap anchorx="page"/>
          </v:shape>
        </w:pict>
      </w:r>
      <w:r w:rsidR="00FA10E6">
        <w:rPr>
          <w:color w:val="808285"/>
          <w:sz w:val="14"/>
        </w:rPr>
        <w:t>NAVIGATING CHANGE: K ANSAS' GUIDE TO LEARNING AND SCHOOL SAFET Y OPERATIONS</w:t>
      </w:r>
    </w:p>
    <w:p w:rsidR="00413554" w:rsidRDefault="00FA10E6">
      <w:pPr>
        <w:spacing w:before="84"/>
        <w:ind w:left="1020"/>
        <w:rPr>
          <w:rFonts w:ascii="Open Sans"/>
          <w:sz w:val="14"/>
        </w:rPr>
      </w:pPr>
      <w:r>
        <w:br w:type="column"/>
      </w:r>
      <w:r>
        <w:rPr>
          <w:rFonts w:ascii="Open Sans"/>
          <w:color w:val="FFFFFF"/>
          <w:sz w:val="14"/>
        </w:rPr>
        <w:t>GRADE BAND</w:t>
      </w:r>
    </w:p>
    <w:p w:rsidR="00413554" w:rsidRDefault="00413554">
      <w:pPr>
        <w:rPr>
          <w:rFonts w:ascii="Open Sans"/>
          <w:sz w:val="14"/>
        </w:rPr>
        <w:sectPr w:rsidR="00413554">
          <w:footerReference w:type="default" r:id="rId189"/>
          <w:pgSz w:w="15840" w:h="12240" w:orient="landscape"/>
          <w:pgMar w:top="240" w:right="100" w:bottom="700" w:left="60" w:header="0" w:footer="513" w:gutter="0"/>
          <w:cols w:num="2" w:space="720" w:equalWidth="0">
            <w:col w:w="7369" w:space="5120"/>
            <w:col w:w="3191"/>
          </w:cols>
        </w:sectPr>
      </w:pPr>
    </w:p>
    <w:p w:rsidR="00413554" w:rsidRDefault="00396089">
      <w:pPr>
        <w:pStyle w:val="BodyText"/>
        <w:rPr>
          <w:rFonts w:ascii="Open Sans"/>
        </w:rPr>
      </w:pPr>
      <w:r>
        <w:pict>
          <v:shape id="_x0000_s1221" type="#_x0000_t202" style="position:absolute;margin-left:669.4pt;margin-top:18.15pt;width:112.5pt;height:30pt;z-index:-29713408;mso-position-horizontal-relative:page;mso-position-vertical-relative:page" filled="f" stroked="f">
            <v:textbox style="mso-next-textbox:#_x0000_s1221" inset="0,0,0,0">
              <w:txbxContent>
                <w:p w:rsidR="00413554" w:rsidRDefault="00FA10E6">
                  <w:pPr>
                    <w:tabs>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pacing w:val="-49"/>
                      <w:sz w:val="44"/>
                      <w:shd w:val="clear" w:color="auto" w:fill="00B497"/>
                    </w:rPr>
                    <w:t xml:space="preserve"> </w:t>
                  </w:r>
                  <w:r>
                    <w:rPr>
                      <w:rFonts w:ascii="Open Sans Extrabold"/>
                      <w:b/>
                      <w:color w:val="FFFFFF"/>
                      <w:sz w:val="44"/>
                      <w:shd w:val="clear" w:color="auto" w:fill="00B497"/>
                    </w:rPr>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anchory="page"/>
          </v:shape>
        </w:pict>
      </w:r>
    </w:p>
    <w:p w:rsidR="00413554" w:rsidRDefault="00413554">
      <w:pPr>
        <w:pStyle w:val="BodyText"/>
        <w:spacing w:before="3" w:after="1"/>
        <w:rPr>
          <w:rFonts w:ascii="Open Sans"/>
          <w:sz w:val="22"/>
        </w:rPr>
      </w:pP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91"/>
        <w:gridCol w:w="4349"/>
        <w:gridCol w:w="6941"/>
      </w:tblGrid>
      <w:tr w:rsidR="00413554">
        <w:trPr>
          <w:trHeight w:val="358"/>
        </w:trPr>
        <w:tc>
          <w:tcPr>
            <w:tcW w:w="2491" w:type="dxa"/>
            <w:tcBorders>
              <w:top w:val="nil"/>
              <w:left w:val="nil"/>
              <w:bottom w:val="nil"/>
              <w:right w:val="nil"/>
            </w:tcBorders>
          </w:tcPr>
          <w:p w:rsidR="00413554" w:rsidRDefault="00FA10E6">
            <w:pPr>
              <w:pStyle w:val="TableParagraph"/>
              <w:tabs>
                <w:tab w:val="left" w:pos="2521"/>
              </w:tabs>
              <w:spacing w:before="1" w:line="338" w:lineRule="exact"/>
              <w:ind w:left="0" w:right="-44"/>
              <w:rPr>
                <w:rFonts w:ascii="Open Sans Semibold"/>
                <w:b/>
                <w:sz w:val="26"/>
              </w:rPr>
            </w:pPr>
            <w:r>
              <w:rPr>
                <w:rFonts w:ascii="Times New Roman"/>
                <w:color w:val="FFFFFF"/>
                <w:sz w:val="26"/>
                <w:shd w:val="clear" w:color="auto" w:fill="00B497"/>
              </w:rPr>
              <w:t xml:space="preserve"> </w:t>
            </w:r>
            <w:r>
              <w:rPr>
                <w:rFonts w:ascii="Times New Roman"/>
                <w:color w:val="FFFFFF"/>
                <w:spacing w:val="-40"/>
                <w:sz w:val="26"/>
                <w:shd w:val="clear" w:color="auto" w:fill="00B497"/>
              </w:rPr>
              <w:t xml:space="preserve"> </w:t>
            </w:r>
            <w:r>
              <w:rPr>
                <w:rFonts w:ascii="Open Sans Semibold"/>
                <w:b/>
                <w:color w:val="FFFFFF"/>
                <w:sz w:val="26"/>
                <w:shd w:val="clear" w:color="auto" w:fill="00B497"/>
              </w:rPr>
              <w:t>CTE</w:t>
            </w:r>
            <w:r>
              <w:rPr>
                <w:rFonts w:ascii="Open Sans Semibold"/>
                <w:b/>
                <w:color w:val="FFFFFF"/>
                <w:spacing w:val="33"/>
                <w:sz w:val="26"/>
                <w:shd w:val="clear" w:color="auto" w:fill="00B497"/>
              </w:rPr>
              <w:t xml:space="preserve"> </w:t>
            </w:r>
            <w:r>
              <w:rPr>
                <w:rFonts w:ascii="Open Sans Semibold"/>
                <w:b/>
                <w:color w:val="FFFFFF"/>
                <w:sz w:val="26"/>
                <w:shd w:val="clear" w:color="auto" w:fill="00B497"/>
              </w:rPr>
              <w:t>Classification</w:t>
            </w:r>
            <w:r>
              <w:rPr>
                <w:rFonts w:ascii="Open Sans Semibold"/>
                <w:b/>
                <w:color w:val="FFFFFF"/>
                <w:sz w:val="26"/>
                <w:shd w:val="clear" w:color="auto" w:fill="00B497"/>
              </w:rPr>
              <w:tab/>
            </w:r>
          </w:p>
        </w:tc>
        <w:tc>
          <w:tcPr>
            <w:tcW w:w="4349" w:type="dxa"/>
            <w:tcBorders>
              <w:left w:val="nil"/>
            </w:tcBorders>
          </w:tcPr>
          <w:p w:rsidR="00413554" w:rsidRDefault="00FA10E6">
            <w:pPr>
              <w:pStyle w:val="TableParagraph"/>
              <w:spacing w:before="43" w:line="295" w:lineRule="exact"/>
              <w:ind w:left="190"/>
              <w:rPr>
                <w:rFonts w:ascii="Open Sans Condensed"/>
                <w:b/>
              </w:rPr>
            </w:pPr>
            <w:r>
              <w:rPr>
                <w:rFonts w:ascii="Open Sans Condensed"/>
                <w:b/>
              </w:rPr>
              <w:t>COMPETENCY</w:t>
            </w:r>
          </w:p>
        </w:tc>
        <w:tc>
          <w:tcPr>
            <w:tcW w:w="6941" w:type="dxa"/>
          </w:tcPr>
          <w:p w:rsidR="00413554" w:rsidRDefault="00FA10E6">
            <w:pPr>
              <w:pStyle w:val="TableParagraph"/>
              <w:spacing w:before="43" w:line="295" w:lineRule="exact"/>
              <w:ind w:left="180"/>
              <w:rPr>
                <w:rFonts w:ascii="Open Sans Condensed"/>
                <w:b/>
              </w:rPr>
            </w:pPr>
            <w:r>
              <w:rPr>
                <w:rFonts w:ascii="Open Sans Condensed"/>
                <w:b/>
              </w:rPr>
              <w:t>PERFORMANCE INDICATORS</w:t>
            </w:r>
          </w:p>
        </w:tc>
      </w:tr>
      <w:tr w:rsidR="00413554">
        <w:trPr>
          <w:trHeight w:val="643"/>
        </w:trPr>
        <w:tc>
          <w:tcPr>
            <w:tcW w:w="2491" w:type="dxa"/>
            <w:vMerge w:val="restart"/>
            <w:tcBorders>
              <w:top w:val="nil"/>
              <w:bottom w:val="nil"/>
              <w:right w:val="dotted" w:sz="18" w:space="0" w:color="000000"/>
            </w:tcBorders>
          </w:tcPr>
          <w:p w:rsidR="00413554" w:rsidRDefault="00FA10E6">
            <w:pPr>
              <w:pStyle w:val="TableParagraph"/>
              <w:spacing w:before="128" w:line="211" w:lineRule="auto"/>
              <w:ind w:left="80" w:right="497"/>
              <w:rPr>
                <w:rFonts w:ascii="Open Sans"/>
                <w:sz w:val="24"/>
              </w:rPr>
            </w:pPr>
            <w:r>
              <w:rPr>
                <w:rFonts w:ascii="Open Sans"/>
                <w:sz w:val="24"/>
              </w:rPr>
              <w:t>Architecture and Construction</w:t>
            </w:r>
          </w:p>
        </w:tc>
        <w:tc>
          <w:tcPr>
            <w:tcW w:w="4349" w:type="dxa"/>
            <w:tcBorders>
              <w:left w:val="dotted" w:sz="18" w:space="0" w:color="000000"/>
              <w:bottom w:val="nil"/>
              <w:right w:val="dotted" w:sz="18" w:space="0" w:color="000000"/>
            </w:tcBorders>
          </w:tcPr>
          <w:p w:rsidR="00413554" w:rsidRDefault="00413554">
            <w:pPr>
              <w:pStyle w:val="TableParagraph"/>
              <w:ind w:left="0"/>
              <w:rPr>
                <w:rFonts w:ascii="Times New Roman"/>
                <w:sz w:val="18"/>
              </w:rPr>
            </w:pPr>
          </w:p>
        </w:tc>
        <w:tc>
          <w:tcPr>
            <w:tcW w:w="6941" w:type="dxa"/>
            <w:tcBorders>
              <w:left w:val="dotted" w:sz="18" w:space="0" w:color="000000"/>
              <w:bottom w:val="nil"/>
            </w:tcBorders>
          </w:tcPr>
          <w:p w:rsidR="00413554" w:rsidRDefault="00413554">
            <w:pPr>
              <w:pStyle w:val="TableParagraph"/>
              <w:ind w:left="0"/>
              <w:rPr>
                <w:rFonts w:ascii="Times New Roman"/>
                <w:sz w:val="18"/>
              </w:rPr>
            </w:pPr>
          </w:p>
        </w:tc>
      </w:tr>
      <w:tr w:rsidR="00413554">
        <w:trPr>
          <w:trHeight w:val="117"/>
        </w:trPr>
        <w:tc>
          <w:tcPr>
            <w:tcW w:w="2491" w:type="dxa"/>
            <w:vMerge/>
            <w:tcBorders>
              <w:top w:val="nil"/>
              <w:bottom w:val="nil"/>
              <w:right w:val="dotted" w:sz="18" w:space="0" w:color="000000"/>
            </w:tcBorders>
          </w:tcPr>
          <w:p w:rsidR="00413554" w:rsidRDefault="00413554">
            <w:pPr>
              <w:rPr>
                <w:sz w:val="2"/>
                <w:szCs w:val="2"/>
              </w:rPr>
            </w:pPr>
          </w:p>
        </w:tc>
        <w:tc>
          <w:tcPr>
            <w:tcW w:w="4349" w:type="dxa"/>
            <w:tcBorders>
              <w:top w:val="nil"/>
              <w:left w:val="nil"/>
              <w:bottom w:val="nil"/>
              <w:right w:val="nil"/>
            </w:tcBorders>
          </w:tcPr>
          <w:p w:rsidR="00413554" w:rsidRDefault="00413554">
            <w:pPr>
              <w:pStyle w:val="TableParagraph"/>
              <w:ind w:left="0"/>
              <w:rPr>
                <w:rFonts w:ascii="Times New Roman"/>
                <w:sz w:val="6"/>
              </w:rPr>
            </w:pPr>
          </w:p>
        </w:tc>
        <w:tc>
          <w:tcPr>
            <w:tcW w:w="6941" w:type="dxa"/>
            <w:tcBorders>
              <w:top w:val="nil"/>
              <w:left w:val="nil"/>
              <w:bottom w:val="nil"/>
            </w:tcBorders>
          </w:tcPr>
          <w:p w:rsidR="00413554" w:rsidRDefault="00413554">
            <w:pPr>
              <w:pStyle w:val="TableParagraph"/>
              <w:ind w:left="0"/>
              <w:rPr>
                <w:rFonts w:ascii="Times New Roman"/>
                <w:sz w:val="6"/>
              </w:rPr>
            </w:pPr>
          </w:p>
        </w:tc>
      </w:tr>
      <w:tr w:rsidR="00413554">
        <w:trPr>
          <w:trHeight w:val="1180"/>
        </w:trPr>
        <w:tc>
          <w:tcPr>
            <w:tcW w:w="2491" w:type="dxa"/>
            <w:tcBorders>
              <w:top w:val="nil"/>
              <w:bottom w:val="single" w:sz="4" w:space="0" w:color="000000"/>
              <w:right w:val="dotted" w:sz="18" w:space="0" w:color="000000"/>
            </w:tcBorders>
          </w:tcPr>
          <w:p w:rsidR="00413554" w:rsidRDefault="00FA10E6">
            <w:pPr>
              <w:pStyle w:val="TableParagraph"/>
              <w:spacing w:before="69"/>
              <w:ind w:left="80"/>
              <w:rPr>
                <w:rFonts w:ascii="Open Sans"/>
                <w:sz w:val="20"/>
              </w:rPr>
            </w:pPr>
            <w:r>
              <w:rPr>
                <w:rFonts w:ascii="Open Sans"/>
                <w:sz w:val="20"/>
              </w:rPr>
              <w:t>Competency 1:</w:t>
            </w:r>
          </w:p>
        </w:tc>
        <w:tc>
          <w:tcPr>
            <w:tcW w:w="4349" w:type="dxa"/>
            <w:tcBorders>
              <w:top w:val="nil"/>
              <w:left w:val="dotted" w:sz="18" w:space="0" w:color="000000"/>
              <w:bottom w:val="single" w:sz="4" w:space="0" w:color="000000"/>
              <w:right w:val="dotted" w:sz="18" w:space="0" w:color="000000"/>
            </w:tcBorders>
          </w:tcPr>
          <w:p w:rsidR="00413554" w:rsidRDefault="00FA10E6">
            <w:pPr>
              <w:pStyle w:val="TableParagraph"/>
              <w:spacing w:before="98" w:line="211" w:lineRule="auto"/>
              <w:rPr>
                <w:sz w:val="18"/>
              </w:rPr>
            </w:pPr>
            <w:r>
              <w:rPr>
                <w:sz w:val="18"/>
              </w:rPr>
              <w:t>use vocabulary, symbols and formulas common to architecture and construction.</w:t>
            </w:r>
          </w:p>
        </w:tc>
        <w:tc>
          <w:tcPr>
            <w:tcW w:w="6941" w:type="dxa"/>
            <w:tcBorders>
              <w:top w:val="nil"/>
              <w:left w:val="dotted" w:sz="18" w:space="0" w:color="000000"/>
              <w:bottom w:val="single" w:sz="4" w:space="0" w:color="000000"/>
            </w:tcBorders>
          </w:tcPr>
          <w:p w:rsidR="00413554" w:rsidRDefault="00FA10E6">
            <w:pPr>
              <w:pStyle w:val="TableParagraph"/>
              <w:numPr>
                <w:ilvl w:val="0"/>
                <w:numId w:val="73"/>
              </w:numPr>
              <w:tabs>
                <w:tab w:val="left" w:pos="260"/>
              </w:tabs>
              <w:spacing w:before="98" w:line="211" w:lineRule="auto"/>
              <w:ind w:right="551" w:hanging="180"/>
              <w:rPr>
                <w:sz w:val="18"/>
              </w:rPr>
            </w:pPr>
            <w:r>
              <w:rPr>
                <w:sz w:val="18"/>
              </w:rPr>
              <w:t>Recognize and employ universal construction signs and symbols to function safely in the</w:t>
            </w:r>
            <w:r>
              <w:rPr>
                <w:spacing w:val="-1"/>
                <w:sz w:val="18"/>
              </w:rPr>
              <w:t xml:space="preserve"> </w:t>
            </w:r>
            <w:r>
              <w:rPr>
                <w:sz w:val="18"/>
              </w:rPr>
              <w:t>workplace.</w:t>
            </w:r>
          </w:p>
          <w:p w:rsidR="00413554" w:rsidRDefault="00FA10E6">
            <w:pPr>
              <w:pStyle w:val="TableParagraph"/>
              <w:numPr>
                <w:ilvl w:val="0"/>
                <w:numId w:val="73"/>
              </w:numPr>
              <w:tabs>
                <w:tab w:val="left" w:pos="260"/>
              </w:tabs>
              <w:spacing w:line="208" w:lineRule="exact"/>
              <w:ind w:left="259"/>
              <w:rPr>
                <w:sz w:val="18"/>
              </w:rPr>
            </w:pPr>
            <w:r>
              <w:rPr>
                <w:sz w:val="18"/>
              </w:rPr>
              <w:t>Use effective communication skills and strategies (listening, speaking,</w:t>
            </w:r>
            <w:r>
              <w:rPr>
                <w:spacing w:val="-11"/>
                <w:sz w:val="18"/>
              </w:rPr>
              <w:t xml:space="preserve"> </w:t>
            </w:r>
            <w:r>
              <w:rPr>
                <w:sz w:val="18"/>
              </w:rPr>
              <w:t>reading,</w:t>
            </w:r>
          </w:p>
          <w:p w:rsidR="00413554" w:rsidRDefault="00FA10E6">
            <w:pPr>
              <w:pStyle w:val="TableParagraph"/>
              <w:spacing w:line="231" w:lineRule="exact"/>
              <w:ind w:left="247"/>
              <w:rPr>
                <w:sz w:val="18"/>
              </w:rPr>
            </w:pPr>
            <w:r>
              <w:rPr>
                <w:sz w:val="18"/>
              </w:rPr>
              <w:t>writing and graphic communications) to work with clients and colleagues.</w:t>
            </w:r>
          </w:p>
        </w:tc>
      </w:tr>
      <w:tr w:rsidR="00413554">
        <w:trPr>
          <w:trHeight w:val="1225"/>
        </w:trPr>
        <w:tc>
          <w:tcPr>
            <w:tcW w:w="2491" w:type="dxa"/>
            <w:tcBorders>
              <w:top w:val="single" w:sz="4" w:space="0" w:color="000000"/>
              <w:bottom w:val="single" w:sz="4" w:space="0" w:color="000000"/>
              <w:right w:val="dotted" w:sz="18" w:space="0" w:color="000000"/>
            </w:tcBorders>
          </w:tcPr>
          <w:p w:rsidR="00413554" w:rsidRDefault="00FA10E6">
            <w:pPr>
              <w:pStyle w:val="TableParagraph"/>
              <w:spacing w:before="114"/>
              <w:ind w:left="80"/>
              <w:rPr>
                <w:rFonts w:ascii="Open Sans"/>
                <w:sz w:val="20"/>
              </w:rPr>
            </w:pPr>
            <w:r>
              <w:rPr>
                <w:rFonts w:ascii="Open Sans"/>
                <w:sz w:val="20"/>
              </w:rPr>
              <w:t>Competency 2:</w:t>
            </w:r>
          </w:p>
        </w:tc>
        <w:tc>
          <w:tcPr>
            <w:tcW w:w="4349" w:type="dxa"/>
            <w:tcBorders>
              <w:top w:val="single" w:sz="4" w:space="0" w:color="000000"/>
              <w:left w:val="dotted" w:sz="18" w:space="0" w:color="000000"/>
              <w:bottom w:val="single" w:sz="4" w:space="0" w:color="000000"/>
              <w:right w:val="dotted" w:sz="18" w:space="0" w:color="000000"/>
            </w:tcBorders>
          </w:tcPr>
          <w:p w:rsidR="00413554" w:rsidRDefault="00FA10E6">
            <w:pPr>
              <w:pStyle w:val="TableParagraph"/>
              <w:spacing w:before="143" w:line="211" w:lineRule="auto"/>
              <w:ind w:right="186"/>
              <w:rPr>
                <w:sz w:val="18"/>
              </w:rPr>
            </w:pPr>
            <w:r>
              <w:rPr>
                <w:sz w:val="18"/>
              </w:rPr>
              <w:t>use architecture and construction skills to create and manage a project.</w:t>
            </w:r>
          </w:p>
        </w:tc>
        <w:tc>
          <w:tcPr>
            <w:tcW w:w="6941" w:type="dxa"/>
            <w:tcBorders>
              <w:top w:val="single" w:sz="4" w:space="0" w:color="000000"/>
              <w:left w:val="dotted" w:sz="18" w:space="0" w:color="000000"/>
              <w:bottom w:val="single" w:sz="4" w:space="0" w:color="000000"/>
            </w:tcBorders>
          </w:tcPr>
          <w:p w:rsidR="00413554" w:rsidRDefault="00FA10E6">
            <w:pPr>
              <w:pStyle w:val="TableParagraph"/>
              <w:numPr>
                <w:ilvl w:val="0"/>
                <w:numId w:val="72"/>
              </w:numPr>
              <w:tabs>
                <w:tab w:val="left" w:pos="260"/>
              </w:tabs>
              <w:spacing w:before="143" w:line="211" w:lineRule="auto"/>
              <w:ind w:right="181" w:hanging="180"/>
              <w:rPr>
                <w:sz w:val="18"/>
              </w:rPr>
            </w:pPr>
            <w:r>
              <w:rPr>
                <w:sz w:val="18"/>
              </w:rPr>
              <w:t>Safely use and maintain appropriate tools, machinery, equipment and resources to accomplish construction project</w:t>
            </w:r>
            <w:r>
              <w:rPr>
                <w:spacing w:val="-2"/>
                <w:sz w:val="18"/>
              </w:rPr>
              <w:t xml:space="preserve"> </w:t>
            </w:r>
            <w:r>
              <w:rPr>
                <w:sz w:val="18"/>
              </w:rPr>
              <w:t>goals.</w:t>
            </w:r>
          </w:p>
          <w:p w:rsidR="00413554" w:rsidRDefault="00FA10E6">
            <w:pPr>
              <w:pStyle w:val="TableParagraph"/>
              <w:numPr>
                <w:ilvl w:val="0"/>
                <w:numId w:val="72"/>
              </w:numPr>
              <w:tabs>
                <w:tab w:val="left" w:pos="260"/>
              </w:tabs>
              <w:spacing w:before="1" w:line="211" w:lineRule="auto"/>
              <w:ind w:right="582" w:hanging="180"/>
              <w:rPr>
                <w:sz w:val="18"/>
              </w:rPr>
            </w:pPr>
            <w:r>
              <w:rPr>
                <w:sz w:val="18"/>
              </w:rPr>
              <w:t>Apply the techniques and skills of modern drafting, design, engineering and construction to</w:t>
            </w:r>
            <w:r>
              <w:rPr>
                <w:spacing w:val="-1"/>
                <w:sz w:val="18"/>
              </w:rPr>
              <w:t xml:space="preserve"> </w:t>
            </w:r>
            <w:r>
              <w:rPr>
                <w:sz w:val="18"/>
              </w:rPr>
              <w:t>projects.</w:t>
            </w:r>
          </w:p>
        </w:tc>
      </w:tr>
      <w:tr w:rsidR="00413554">
        <w:trPr>
          <w:trHeight w:val="1009"/>
        </w:trPr>
        <w:tc>
          <w:tcPr>
            <w:tcW w:w="2491" w:type="dxa"/>
            <w:tcBorders>
              <w:top w:val="single" w:sz="4" w:space="0" w:color="000000"/>
              <w:bottom w:val="single" w:sz="4" w:space="0" w:color="000000"/>
              <w:right w:val="dotted" w:sz="18" w:space="0" w:color="000000"/>
            </w:tcBorders>
          </w:tcPr>
          <w:p w:rsidR="00413554" w:rsidRDefault="00FA10E6">
            <w:pPr>
              <w:pStyle w:val="TableParagraph"/>
              <w:spacing w:before="114"/>
              <w:ind w:left="80"/>
              <w:rPr>
                <w:rFonts w:ascii="Open Sans"/>
                <w:sz w:val="20"/>
              </w:rPr>
            </w:pPr>
            <w:r>
              <w:rPr>
                <w:rFonts w:ascii="Open Sans"/>
                <w:sz w:val="20"/>
              </w:rPr>
              <w:t>Competency 3:</w:t>
            </w:r>
          </w:p>
        </w:tc>
        <w:tc>
          <w:tcPr>
            <w:tcW w:w="4349" w:type="dxa"/>
            <w:tcBorders>
              <w:top w:val="single" w:sz="4" w:space="0" w:color="000000"/>
              <w:left w:val="dotted" w:sz="18" w:space="0" w:color="000000"/>
              <w:bottom w:val="single" w:sz="4" w:space="0" w:color="000000"/>
              <w:right w:val="dotted" w:sz="18" w:space="0" w:color="000000"/>
            </w:tcBorders>
          </w:tcPr>
          <w:p w:rsidR="00413554" w:rsidRDefault="00FA10E6">
            <w:pPr>
              <w:pStyle w:val="TableParagraph"/>
              <w:spacing w:before="143" w:line="211" w:lineRule="auto"/>
              <w:ind w:right="114"/>
              <w:rPr>
                <w:sz w:val="18"/>
              </w:rPr>
            </w:pPr>
            <w:r>
              <w:rPr>
                <w:sz w:val="18"/>
              </w:rPr>
              <w:t>Comply with regulations and applicable codes to establish and manage a legal and safe workplace.; .</w:t>
            </w:r>
          </w:p>
        </w:tc>
        <w:tc>
          <w:tcPr>
            <w:tcW w:w="6941" w:type="dxa"/>
            <w:tcBorders>
              <w:top w:val="single" w:sz="4" w:space="0" w:color="000000"/>
              <w:left w:val="dotted" w:sz="18" w:space="0" w:color="000000"/>
              <w:bottom w:val="single" w:sz="4" w:space="0" w:color="000000"/>
            </w:tcBorders>
          </w:tcPr>
          <w:p w:rsidR="00413554" w:rsidRDefault="00FA10E6">
            <w:pPr>
              <w:pStyle w:val="TableParagraph"/>
              <w:numPr>
                <w:ilvl w:val="0"/>
                <w:numId w:val="71"/>
              </w:numPr>
              <w:tabs>
                <w:tab w:val="left" w:pos="350"/>
              </w:tabs>
              <w:spacing w:before="120" w:line="231" w:lineRule="exact"/>
              <w:rPr>
                <w:sz w:val="18"/>
              </w:rPr>
            </w:pPr>
            <w:r>
              <w:rPr>
                <w:sz w:val="18"/>
              </w:rPr>
              <w:t>Apply building codes, laws and rules in the project</w:t>
            </w:r>
            <w:r>
              <w:rPr>
                <w:spacing w:val="-10"/>
                <w:sz w:val="18"/>
              </w:rPr>
              <w:t xml:space="preserve"> </w:t>
            </w:r>
            <w:r>
              <w:rPr>
                <w:sz w:val="18"/>
              </w:rPr>
              <w:t>design.</w:t>
            </w:r>
          </w:p>
          <w:p w:rsidR="00413554" w:rsidRDefault="00FA10E6">
            <w:pPr>
              <w:pStyle w:val="TableParagraph"/>
              <w:numPr>
                <w:ilvl w:val="0"/>
                <w:numId w:val="71"/>
              </w:numPr>
              <w:tabs>
                <w:tab w:val="left" w:pos="350"/>
              </w:tabs>
              <w:spacing w:before="9" w:line="211" w:lineRule="auto"/>
              <w:ind w:left="337" w:right="219" w:hanging="180"/>
              <w:rPr>
                <w:sz w:val="18"/>
              </w:rPr>
            </w:pPr>
            <w:r>
              <w:rPr>
                <w:sz w:val="18"/>
              </w:rPr>
              <w:t>Implement testing and inspection procedures to ensure successful completion of a construction</w:t>
            </w:r>
            <w:r>
              <w:rPr>
                <w:spacing w:val="-1"/>
                <w:sz w:val="18"/>
              </w:rPr>
              <w:t xml:space="preserve"> </w:t>
            </w:r>
            <w:r>
              <w:rPr>
                <w:sz w:val="18"/>
              </w:rPr>
              <w:t>project</w:t>
            </w:r>
          </w:p>
        </w:tc>
      </w:tr>
      <w:tr w:rsidR="00413554">
        <w:trPr>
          <w:trHeight w:val="1225"/>
        </w:trPr>
        <w:tc>
          <w:tcPr>
            <w:tcW w:w="2491" w:type="dxa"/>
            <w:tcBorders>
              <w:top w:val="single" w:sz="4" w:space="0" w:color="000000"/>
              <w:bottom w:val="single" w:sz="4" w:space="0" w:color="000000"/>
              <w:right w:val="dotted" w:sz="18" w:space="0" w:color="000000"/>
            </w:tcBorders>
          </w:tcPr>
          <w:p w:rsidR="00413554" w:rsidRDefault="00FA10E6">
            <w:pPr>
              <w:pStyle w:val="TableParagraph"/>
              <w:spacing w:before="114"/>
              <w:ind w:left="80"/>
              <w:rPr>
                <w:rFonts w:ascii="Open Sans"/>
                <w:sz w:val="20"/>
              </w:rPr>
            </w:pPr>
            <w:r>
              <w:rPr>
                <w:rFonts w:ascii="Open Sans"/>
                <w:sz w:val="20"/>
              </w:rPr>
              <w:t>Competency 4:</w:t>
            </w:r>
          </w:p>
        </w:tc>
        <w:tc>
          <w:tcPr>
            <w:tcW w:w="4349" w:type="dxa"/>
            <w:tcBorders>
              <w:top w:val="single" w:sz="4" w:space="0" w:color="000000"/>
              <w:left w:val="dotted" w:sz="18" w:space="0" w:color="000000"/>
              <w:bottom w:val="single" w:sz="4" w:space="0" w:color="000000"/>
              <w:right w:val="dotted" w:sz="18" w:space="0" w:color="000000"/>
            </w:tcBorders>
          </w:tcPr>
          <w:p w:rsidR="00413554" w:rsidRDefault="00FA10E6">
            <w:pPr>
              <w:pStyle w:val="TableParagraph"/>
              <w:spacing w:before="143" w:line="211" w:lineRule="auto"/>
              <w:ind w:right="204"/>
              <w:rPr>
                <w:sz w:val="18"/>
              </w:rPr>
            </w:pPr>
            <w:r>
              <w:rPr>
                <w:sz w:val="18"/>
              </w:rPr>
              <w:t>Evaluate the nature and scope of the Architecture and Construction Career Cluster and the role of architecture and construction in society and the economy.</w:t>
            </w:r>
          </w:p>
        </w:tc>
        <w:tc>
          <w:tcPr>
            <w:tcW w:w="6941" w:type="dxa"/>
            <w:tcBorders>
              <w:top w:val="single" w:sz="4" w:space="0" w:color="000000"/>
              <w:left w:val="dotted" w:sz="18" w:space="0" w:color="000000"/>
              <w:bottom w:val="single" w:sz="4" w:space="0" w:color="000000"/>
            </w:tcBorders>
          </w:tcPr>
          <w:p w:rsidR="00413554" w:rsidRDefault="00FA10E6">
            <w:pPr>
              <w:pStyle w:val="TableParagraph"/>
              <w:numPr>
                <w:ilvl w:val="0"/>
                <w:numId w:val="70"/>
              </w:numPr>
              <w:tabs>
                <w:tab w:val="left" w:pos="350"/>
              </w:tabs>
              <w:spacing w:before="143" w:line="211" w:lineRule="auto"/>
              <w:ind w:right="589" w:hanging="180"/>
              <w:rPr>
                <w:sz w:val="18"/>
              </w:rPr>
            </w:pPr>
            <w:r>
              <w:rPr>
                <w:sz w:val="18"/>
              </w:rPr>
              <w:t>Identify the diversity of needs, values and social patterns in project</w:t>
            </w:r>
            <w:r>
              <w:rPr>
                <w:spacing w:val="-31"/>
                <w:sz w:val="18"/>
              </w:rPr>
              <w:t xml:space="preserve"> </w:t>
            </w:r>
            <w:r>
              <w:rPr>
                <w:sz w:val="18"/>
              </w:rPr>
              <w:t>design, including accessibility</w:t>
            </w:r>
            <w:r>
              <w:rPr>
                <w:spacing w:val="-1"/>
                <w:sz w:val="18"/>
              </w:rPr>
              <w:t xml:space="preserve"> </w:t>
            </w:r>
            <w:r>
              <w:rPr>
                <w:sz w:val="18"/>
              </w:rPr>
              <w:t>standards.</w:t>
            </w:r>
          </w:p>
          <w:p w:rsidR="00413554" w:rsidRDefault="00FA10E6">
            <w:pPr>
              <w:pStyle w:val="TableParagraph"/>
              <w:numPr>
                <w:ilvl w:val="0"/>
                <w:numId w:val="70"/>
              </w:numPr>
              <w:tabs>
                <w:tab w:val="left" w:pos="350"/>
              </w:tabs>
              <w:spacing w:before="1" w:line="211" w:lineRule="auto"/>
              <w:ind w:right="97" w:hanging="180"/>
              <w:rPr>
                <w:sz w:val="18"/>
              </w:rPr>
            </w:pPr>
            <w:r>
              <w:rPr>
                <w:sz w:val="18"/>
              </w:rPr>
              <w:t>Manage relationships with internal and external parties to successfully complete construction</w:t>
            </w:r>
            <w:r>
              <w:rPr>
                <w:spacing w:val="-1"/>
                <w:sz w:val="18"/>
              </w:rPr>
              <w:t xml:space="preserve"> </w:t>
            </w:r>
            <w:r>
              <w:rPr>
                <w:sz w:val="18"/>
              </w:rPr>
              <w:t>projects.</w:t>
            </w:r>
          </w:p>
        </w:tc>
      </w:tr>
      <w:tr w:rsidR="00413554">
        <w:trPr>
          <w:trHeight w:val="1225"/>
        </w:trPr>
        <w:tc>
          <w:tcPr>
            <w:tcW w:w="2491" w:type="dxa"/>
            <w:tcBorders>
              <w:top w:val="single" w:sz="4" w:space="0" w:color="000000"/>
              <w:bottom w:val="single" w:sz="4" w:space="0" w:color="000000"/>
              <w:right w:val="dotted" w:sz="18" w:space="0" w:color="000000"/>
            </w:tcBorders>
          </w:tcPr>
          <w:p w:rsidR="00413554" w:rsidRDefault="00FA10E6">
            <w:pPr>
              <w:pStyle w:val="TableParagraph"/>
              <w:spacing w:before="114"/>
              <w:ind w:left="80"/>
              <w:rPr>
                <w:rFonts w:ascii="Open Sans"/>
                <w:sz w:val="20"/>
              </w:rPr>
            </w:pPr>
            <w:r>
              <w:rPr>
                <w:rFonts w:ascii="Open Sans"/>
                <w:sz w:val="20"/>
              </w:rPr>
              <w:t>Competency 5:</w:t>
            </w:r>
          </w:p>
        </w:tc>
        <w:tc>
          <w:tcPr>
            <w:tcW w:w="4349" w:type="dxa"/>
            <w:tcBorders>
              <w:top w:val="single" w:sz="4" w:space="0" w:color="000000"/>
              <w:left w:val="dotted" w:sz="18" w:space="0" w:color="000000"/>
              <w:bottom w:val="single" w:sz="4" w:space="0" w:color="000000"/>
              <w:right w:val="dotted" w:sz="18" w:space="0" w:color="000000"/>
            </w:tcBorders>
          </w:tcPr>
          <w:p w:rsidR="00413554" w:rsidRDefault="00FA10E6">
            <w:pPr>
              <w:pStyle w:val="TableParagraph"/>
              <w:spacing w:before="143" w:line="211" w:lineRule="auto"/>
              <w:ind w:right="484"/>
              <w:rPr>
                <w:sz w:val="18"/>
              </w:rPr>
            </w:pPr>
            <w:r>
              <w:rPr>
                <w:sz w:val="18"/>
              </w:rPr>
              <w:t>Describe the roles, responsibilities and relationships found in the architecture and construction trades and professions, including labor/management relationships.</w:t>
            </w:r>
          </w:p>
        </w:tc>
        <w:tc>
          <w:tcPr>
            <w:tcW w:w="6941" w:type="dxa"/>
            <w:tcBorders>
              <w:top w:val="single" w:sz="4" w:space="0" w:color="000000"/>
              <w:left w:val="dotted" w:sz="18" w:space="0" w:color="000000"/>
              <w:bottom w:val="single" w:sz="4" w:space="0" w:color="000000"/>
            </w:tcBorders>
          </w:tcPr>
          <w:p w:rsidR="00413554" w:rsidRDefault="00FA10E6">
            <w:pPr>
              <w:pStyle w:val="TableParagraph"/>
              <w:numPr>
                <w:ilvl w:val="0"/>
                <w:numId w:val="69"/>
              </w:numPr>
              <w:tabs>
                <w:tab w:val="left" w:pos="350"/>
              </w:tabs>
              <w:spacing w:before="143" w:line="211" w:lineRule="auto"/>
              <w:ind w:right="324" w:hanging="180"/>
              <w:rPr>
                <w:sz w:val="18"/>
              </w:rPr>
            </w:pPr>
            <w:r>
              <w:rPr>
                <w:sz w:val="18"/>
              </w:rPr>
              <w:t>Describe</w:t>
            </w:r>
            <w:r>
              <w:rPr>
                <w:spacing w:val="-6"/>
                <w:sz w:val="18"/>
              </w:rPr>
              <w:t xml:space="preserve"> </w:t>
            </w:r>
            <w:r>
              <w:rPr>
                <w:sz w:val="18"/>
              </w:rPr>
              <w:t>contractual</w:t>
            </w:r>
            <w:r>
              <w:rPr>
                <w:spacing w:val="-6"/>
                <w:sz w:val="18"/>
              </w:rPr>
              <w:t xml:space="preserve"> </w:t>
            </w:r>
            <w:r>
              <w:rPr>
                <w:sz w:val="18"/>
              </w:rPr>
              <w:t>relationships</w:t>
            </w:r>
            <w:r>
              <w:rPr>
                <w:spacing w:val="-6"/>
                <w:sz w:val="18"/>
              </w:rPr>
              <w:t xml:space="preserve"> </w:t>
            </w:r>
            <w:r>
              <w:rPr>
                <w:sz w:val="18"/>
              </w:rPr>
              <w:t>between</w:t>
            </w:r>
            <w:r>
              <w:rPr>
                <w:spacing w:val="-7"/>
                <w:sz w:val="18"/>
              </w:rPr>
              <w:t xml:space="preserve"> </w:t>
            </w:r>
            <w:r>
              <w:rPr>
                <w:sz w:val="18"/>
              </w:rPr>
              <w:t>all</w:t>
            </w:r>
            <w:r>
              <w:rPr>
                <w:spacing w:val="-5"/>
                <w:sz w:val="18"/>
              </w:rPr>
              <w:t xml:space="preserve"> </w:t>
            </w:r>
            <w:r>
              <w:rPr>
                <w:sz w:val="18"/>
              </w:rPr>
              <w:t>parties</w:t>
            </w:r>
            <w:r>
              <w:rPr>
                <w:spacing w:val="-7"/>
                <w:sz w:val="18"/>
              </w:rPr>
              <w:t xml:space="preserve"> </w:t>
            </w:r>
            <w:r>
              <w:rPr>
                <w:sz w:val="18"/>
              </w:rPr>
              <w:t>involved</w:t>
            </w:r>
            <w:r>
              <w:rPr>
                <w:spacing w:val="-5"/>
                <w:sz w:val="18"/>
              </w:rPr>
              <w:t xml:space="preserve"> </w:t>
            </w:r>
            <w:r>
              <w:rPr>
                <w:sz w:val="18"/>
              </w:rPr>
              <w:t>in</w:t>
            </w:r>
            <w:r>
              <w:rPr>
                <w:spacing w:val="-6"/>
                <w:sz w:val="18"/>
              </w:rPr>
              <w:t xml:space="preserve"> </w:t>
            </w:r>
            <w:r>
              <w:rPr>
                <w:sz w:val="18"/>
              </w:rPr>
              <w:t>the</w:t>
            </w:r>
            <w:r>
              <w:rPr>
                <w:spacing w:val="-5"/>
                <w:sz w:val="18"/>
              </w:rPr>
              <w:t xml:space="preserve"> </w:t>
            </w:r>
            <w:r>
              <w:rPr>
                <w:sz w:val="18"/>
              </w:rPr>
              <w:t>building process.</w:t>
            </w:r>
          </w:p>
          <w:p w:rsidR="00413554" w:rsidRDefault="00FA10E6">
            <w:pPr>
              <w:pStyle w:val="TableParagraph"/>
              <w:numPr>
                <w:ilvl w:val="0"/>
                <w:numId w:val="69"/>
              </w:numPr>
              <w:tabs>
                <w:tab w:val="left" w:pos="350"/>
              </w:tabs>
              <w:spacing w:before="1" w:line="211" w:lineRule="auto"/>
              <w:ind w:right="600" w:hanging="180"/>
              <w:rPr>
                <w:sz w:val="18"/>
              </w:rPr>
            </w:pPr>
            <w:r>
              <w:rPr>
                <w:sz w:val="18"/>
              </w:rPr>
              <w:t>Describe the approval procedures required for successful completion of a construction</w:t>
            </w:r>
            <w:r>
              <w:rPr>
                <w:spacing w:val="-1"/>
                <w:sz w:val="18"/>
              </w:rPr>
              <w:t xml:space="preserve"> </w:t>
            </w:r>
            <w:r>
              <w:rPr>
                <w:sz w:val="18"/>
              </w:rPr>
              <w:t>project.</w:t>
            </w:r>
          </w:p>
        </w:tc>
      </w:tr>
      <w:tr w:rsidR="00413554">
        <w:trPr>
          <w:trHeight w:val="1225"/>
        </w:trPr>
        <w:tc>
          <w:tcPr>
            <w:tcW w:w="2491" w:type="dxa"/>
            <w:tcBorders>
              <w:top w:val="single" w:sz="4" w:space="0" w:color="000000"/>
              <w:bottom w:val="single" w:sz="4" w:space="0" w:color="000000"/>
              <w:right w:val="dotted" w:sz="18" w:space="0" w:color="000000"/>
            </w:tcBorders>
          </w:tcPr>
          <w:p w:rsidR="00413554" w:rsidRDefault="00FA10E6">
            <w:pPr>
              <w:pStyle w:val="TableParagraph"/>
              <w:spacing w:before="114"/>
              <w:ind w:left="80"/>
              <w:rPr>
                <w:rFonts w:ascii="Open Sans"/>
                <w:sz w:val="20"/>
              </w:rPr>
            </w:pPr>
            <w:r>
              <w:rPr>
                <w:rFonts w:ascii="Open Sans"/>
                <w:sz w:val="20"/>
              </w:rPr>
              <w:t>Competency 6:</w:t>
            </w:r>
          </w:p>
        </w:tc>
        <w:tc>
          <w:tcPr>
            <w:tcW w:w="4349" w:type="dxa"/>
            <w:tcBorders>
              <w:top w:val="single" w:sz="4" w:space="0" w:color="000000"/>
              <w:left w:val="dotted" w:sz="18" w:space="0" w:color="000000"/>
              <w:bottom w:val="single" w:sz="4" w:space="0" w:color="000000"/>
              <w:right w:val="dotted" w:sz="18" w:space="0" w:color="000000"/>
            </w:tcBorders>
          </w:tcPr>
          <w:p w:rsidR="00413554" w:rsidRDefault="00FA10E6">
            <w:pPr>
              <w:pStyle w:val="TableParagraph"/>
              <w:spacing w:before="120" w:line="231" w:lineRule="exact"/>
              <w:rPr>
                <w:sz w:val="18"/>
              </w:rPr>
            </w:pPr>
            <w:r>
              <w:rPr>
                <w:sz w:val="18"/>
              </w:rPr>
              <w:t>Read, interpret and use technical drawings,</w:t>
            </w:r>
          </w:p>
          <w:p w:rsidR="00413554" w:rsidRDefault="00FA10E6">
            <w:pPr>
              <w:pStyle w:val="TableParagraph"/>
              <w:spacing w:line="231" w:lineRule="exact"/>
              <w:rPr>
                <w:sz w:val="18"/>
              </w:rPr>
            </w:pPr>
            <w:r>
              <w:rPr>
                <w:sz w:val="18"/>
              </w:rPr>
              <w:t>documents and specifications to plan a project.</w:t>
            </w:r>
          </w:p>
        </w:tc>
        <w:tc>
          <w:tcPr>
            <w:tcW w:w="6941" w:type="dxa"/>
            <w:tcBorders>
              <w:top w:val="single" w:sz="4" w:space="0" w:color="000000"/>
              <w:left w:val="dotted" w:sz="18" w:space="0" w:color="000000"/>
              <w:bottom w:val="single" w:sz="4" w:space="0" w:color="000000"/>
            </w:tcBorders>
          </w:tcPr>
          <w:p w:rsidR="00413554" w:rsidRDefault="00FA10E6">
            <w:pPr>
              <w:pStyle w:val="TableParagraph"/>
              <w:numPr>
                <w:ilvl w:val="0"/>
                <w:numId w:val="68"/>
              </w:numPr>
              <w:tabs>
                <w:tab w:val="left" w:pos="350"/>
              </w:tabs>
              <w:spacing w:before="143" w:line="211" w:lineRule="auto"/>
              <w:ind w:right="109" w:hanging="180"/>
              <w:rPr>
                <w:sz w:val="18"/>
              </w:rPr>
            </w:pPr>
            <w:r>
              <w:rPr>
                <w:sz w:val="18"/>
              </w:rPr>
              <w:t>Justify design solutions through the use of research documentation and analysis of</w:t>
            </w:r>
            <w:r>
              <w:rPr>
                <w:spacing w:val="-1"/>
                <w:sz w:val="18"/>
              </w:rPr>
              <w:t xml:space="preserve"> </w:t>
            </w:r>
            <w:r>
              <w:rPr>
                <w:sz w:val="18"/>
              </w:rPr>
              <w:t>data.</w:t>
            </w:r>
          </w:p>
          <w:p w:rsidR="00413554" w:rsidRDefault="00FA10E6">
            <w:pPr>
              <w:pStyle w:val="TableParagraph"/>
              <w:numPr>
                <w:ilvl w:val="0"/>
                <w:numId w:val="68"/>
              </w:numPr>
              <w:tabs>
                <w:tab w:val="left" w:pos="350"/>
              </w:tabs>
              <w:spacing w:before="1" w:line="211" w:lineRule="auto"/>
              <w:ind w:right="455" w:hanging="180"/>
              <w:rPr>
                <w:sz w:val="18"/>
              </w:rPr>
            </w:pPr>
            <w:r>
              <w:rPr>
                <w:sz w:val="18"/>
              </w:rPr>
              <w:t>Compare and contrast the building systems and components required for a construction</w:t>
            </w:r>
            <w:r>
              <w:rPr>
                <w:spacing w:val="-1"/>
                <w:sz w:val="18"/>
              </w:rPr>
              <w:t xml:space="preserve"> </w:t>
            </w:r>
            <w:r>
              <w:rPr>
                <w:sz w:val="18"/>
              </w:rPr>
              <w:t>project.</w:t>
            </w:r>
          </w:p>
        </w:tc>
      </w:tr>
      <w:tr w:rsidR="00413554">
        <w:trPr>
          <w:trHeight w:val="1220"/>
        </w:trPr>
        <w:tc>
          <w:tcPr>
            <w:tcW w:w="2491" w:type="dxa"/>
            <w:tcBorders>
              <w:top w:val="single" w:sz="4" w:space="0" w:color="000000"/>
              <w:right w:val="dotted" w:sz="18" w:space="0" w:color="000000"/>
            </w:tcBorders>
          </w:tcPr>
          <w:p w:rsidR="00413554" w:rsidRDefault="00FA10E6">
            <w:pPr>
              <w:pStyle w:val="TableParagraph"/>
              <w:spacing w:before="114"/>
              <w:ind w:left="80"/>
              <w:rPr>
                <w:rFonts w:ascii="Open Sans"/>
                <w:sz w:val="20"/>
              </w:rPr>
            </w:pPr>
            <w:r>
              <w:rPr>
                <w:rFonts w:ascii="Open Sans"/>
                <w:sz w:val="20"/>
              </w:rPr>
              <w:t>Competency 7:</w:t>
            </w:r>
          </w:p>
        </w:tc>
        <w:tc>
          <w:tcPr>
            <w:tcW w:w="4349" w:type="dxa"/>
            <w:tcBorders>
              <w:top w:val="single" w:sz="4" w:space="0" w:color="000000"/>
              <w:left w:val="dotted" w:sz="18" w:space="0" w:color="000000"/>
              <w:right w:val="dotted" w:sz="18" w:space="0" w:color="000000"/>
            </w:tcBorders>
          </w:tcPr>
          <w:p w:rsidR="00413554" w:rsidRDefault="00FA10E6">
            <w:pPr>
              <w:pStyle w:val="TableParagraph"/>
              <w:spacing w:before="143" w:line="211" w:lineRule="auto"/>
              <w:ind w:right="342"/>
              <w:rPr>
                <w:sz w:val="18"/>
              </w:rPr>
            </w:pPr>
            <w:r>
              <w:rPr>
                <w:sz w:val="18"/>
              </w:rPr>
              <w:t>Describe career opportunities and means to achieve those opportunities in each of the Architecture and Construction Career Pathways.</w:t>
            </w:r>
          </w:p>
        </w:tc>
        <w:tc>
          <w:tcPr>
            <w:tcW w:w="6941" w:type="dxa"/>
            <w:tcBorders>
              <w:top w:val="single" w:sz="4" w:space="0" w:color="000000"/>
              <w:left w:val="dotted" w:sz="18" w:space="0" w:color="000000"/>
            </w:tcBorders>
          </w:tcPr>
          <w:p w:rsidR="00413554" w:rsidRDefault="00FA10E6">
            <w:pPr>
              <w:pStyle w:val="TableParagraph"/>
              <w:numPr>
                <w:ilvl w:val="0"/>
                <w:numId w:val="67"/>
              </w:numPr>
              <w:tabs>
                <w:tab w:val="left" w:pos="260"/>
              </w:tabs>
              <w:spacing w:before="143" w:line="211" w:lineRule="auto"/>
              <w:ind w:right="861" w:hanging="180"/>
              <w:rPr>
                <w:sz w:val="18"/>
              </w:rPr>
            </w:pPr>
            <w:r>
              <w:rPr>
                <w:sz w:val="18"/>
              </w:rPr>
              <w:t>Evaluate and implement the steps and requirements to pursue a career opportunity in the Architecture and Construction career</w:t>
            </w:r>
            <w:r>
              <w:rPr>
                <w:spacing w:val="-14"/>
                <w:sz w:val="18"/>
              </w:rPr>
              <w:t xml:space="preserve"> </w:t>
            </w:r>
            <w:r>
              <w:rPr>
                <w:sz w:val="18"/>
              </w:rPr>
              <w:t>pathway.</w:t>
            </w:r>
          </w:p>
          <w:p w:rsidR="00413554" w:rsidRDefault="00FA10E6">
            <w:pPr>
              <w:pStyle w:val="TableParagraph"/>
              <w:numPr>
                <w:ilvl w:val="0"/>
                <w:numId w:val="67"/>
              </w:numPr>
              <w:tabs>
                <w:tab w:val="left" w:pos="260"/>
              </w:tabs>
              <w:spacing w:before="1" w:line="211" w:lineRule="auto"/>
              <w:ind w:right="279" w:hanging="180"/>
              <w:rPr>
                <w:sz w:val="18"/>
              </w:rPr>
            </w:pPr>
            <w:r>
              <w:rPr>
                <w:sz w:val="18"/>
              </w:rPr>
              <w:t>Examine and choose career opportunities that are matched to personal skills, talents,</w:t>
            </w:r>
            <w:r>
              <w:rPr>
                <w:spacing w:val="-4"/>
                <w:sz w:val="18"/>
              </w:rPr>
              <w:t xml:space="preserve"> </w:t>
            </w:r>
            <w:r>
              <w:rPr>
                <w:sz w:val="18"/>
              </w:rPr>
              <w:t>and</w:t>
            </w:r>
            <w:r>
              <w:rPr>
                <w:spacing w:val="-3"/>
                <w:sz w:val="18"/>
              </w:rPr>
              <w:t xml:space="preserve"> </w:t>
            </w:r>
            <w:r>
              <w:rPr>
                <w:sz w:val="18"/>
              </w:rPr>
              <w:t>career</w:t>
            </w:r>
            <w:r>
              <w:rPr>
                <w:spacing w:val="-3"/>
                <w:sz w:val="18"/>
              </w:rPr>
              <w:t xml:space="preserve"> </w:t>
            </w:r>
            <w:r>
              <w:rPr>
                <w:sz w:val="18"/>
              </w:rPr>
              <w:t>goals</w:t>
            </w:r>
            <w:r>
              <w:rPr>
                <w:spacing w:val="-3"/>
                <w:sz w:val="18"/>
              </w:rPr>
              <w:t xml:space="preserve"> </w:t>
            </w:r>
            <w:r>
              <w:rPr>
                <w:sz w:val="18"/>
              </w:rPr>
              <w:t>in</w:t>
            </w:r>
            <w:r>
              <w:rPr>
                <w:spacing w:val="-3"/>
                <w:sz w:val="18"/>
              </w:rPr>
              <w:t xml:space="preserve"> </w:t>
            </w:r>
            <w:r>
              <w:rPr>
                <w:sz w:val="18"/>
              </w:rPr>
              <w:t>an</w:t>
            </w:r>
            <w:r>
              <w:rPr>
                <w:spacing w:val="-3"/>
                <w:sz w:val="18"/>
              </w:rPr>
              <w:t xml:space="preserve"> </w:t>
            </w:r>
            <w:r>
              <w:rPr>
                <w:sz w:val="18"/>
              </w:rPr>
              <w:t>Architecture</w:t>
            </w:r>
            <w:r>
              <w:rPr>
                <w:spacing w:val="-3"/>
                <w:sz w:val="18"/>
              </w:rPr>
              <w:t xml:space="preserve"> </w:t>
            </w:r>
            <w:r>
              <w:rPr>
                <w:sz w:val="18"/>
              </w:rPr>
              <w:t>and</w:t>
            </w:r>
            <w:r>
              <w:rPr>
                <w:spacing w:val="-3"/>
                <w:sz w:val="18"/>
              </w:rPr>
              <w:t xml:space="preserve"> </w:t>
            </w:r>
            <w:r>
              <w:rPr>
                <w:sz w:val="18"/>
              </w:rPr>
              <w:t>Construction</w:t>
            </w:r>
            <w:r>
              <w:rPr>
                <w:spacing w:val="-4"/>
                <w:sz w:val="18"/>
              </w:rPr>
              <w:t xml:space="preserve"> </w:t>
            </w:r>
            <w:r>
              <w:rPr>
                <w:sz w:val="18"/>
              </w:rPr>
              <w:t>strand</w:t>
            </w:r>
            <w:r>
              <w:rPr>
                <w:spacing w:val="-3"/>
                <w:sz w:val="18"/>
              </w:rPr>
              <w:t xml:space="preserve"> </w:t>
            </w:r>
            <w:r>
              <w:rPr>
                <w:sz w:val="18"/>
              </w:rPr>
              <w:t>of</w:t>
            </w:r>
            <w:r>
              <w:rPr>
                <w:spacing w:val="-3"/>
                <w:sz w:val="18"/>
              </w:rPr>
              <w:t xml:space="preserve"> </w:t>
            </w:r>
            <w:r>
              <w:rPr>
                <w:sz w:val="18"/>
              </w:rPr>
              <w:t>interest.</w:t>
            </w:r>
          </w:p>
        </w:tc>
      </w:tr>
    </w:tbl>
    <w:p w:rsidR="00413554" w:rsidRDefault="00413554">
      <w:pPr>
        <w:spacing w:line="211" w:lineRule="auto"/>
        <w:rPr>
          <w:sz w:val="18"/>
        </w:rPr>
        <w:sectPr w:rsidR="00413554">
          <w:type w:val="continuous"/>
          <w:pgSz w:w="15840" w:h="12240" w:orient="landscape"/>
          <w:pgMar w:top="260" w:right="100" w:bottom="700" w:left="60" w:header="720" w:footer="720" w:gutter="0"/>
          <w:cols w:space="720"/>
        </w:sectPr>
      </w:pPr>
    </w:p>
    <w:p w:rsidR="00413554" w:rsidRDefault="00396089">
      <w:pPr>
        <w:spacing w:before="84"/>
        <w:ind w:left="1014"/>
        <w:rPr>
          <w:rFonts w:ascii="Open Sans"/>
          <w:sz w:val="14"/>
        </w:rPr>
      </w:pPr>
      <w:r>
        <w:lastRenderedPageBreak/>
        <w:pict>
          <v:shape id="_x0000_s1220" type="#_x0000_t202" style="position:absolute;left:0;text-align:left;margin-left:8.1pt;margin-top:6.15pt;width:112.5pt;height:30pt;z-index:-29712384;mso-position-horizontal-relative:page" filled="f" stroked="f">
            <v:textbox style="mso-next-textbox:#_x0000_s1220" inset="0,0,0,0">
              <w:txbxContent>
                <w:p w:rsidR="00413554" w:rsidRDefault="00FA10E6">
                  <w:pPr>
                    <w:tabs>
                      <w:tab w:val="left" w:pos="920"/>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z w:val="44"/>
                      <w:shd w:val="clear" w:color="auto" w:fill="00B497"/>
                    </w:rPr>
                    <w:tab/>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FA10E6">
        <w:rPr>
          <w:rFonts w:ascii="Open Sans"/>
          <w:color w:val="FFFFFF"/>
          <w:sz w:val="14"/>
        </w:rPr>
        <w:t>GRADE BAND</w:t>
      </w:r>
    </w:p>
    <w:p w:rsidR="00413554" w:rsidRDefault="00FA10E6">
      <w:pPr>
        <w:pStyle w:val="BodyText"/>
        <w:spacing w:before="2"/>
        <w:rPr>
          <w:rFonts w:ascii="Open Sans"/>
          <w:sz w:val="17"/>
        </w:rPr>
      </w:pPr>
      <w:r>
        <w:br w:type="column"/>
      </w:r>
    </w:p>
    <w:p w:rsidR="00413554" w:rsidRDefault="00396089">
      <w:pPr>
        <w:ind w:left="1310" w:right="1276"/>
        <w:jc w:val="center"/>
        <w:rPr>
          <w:sz w:val="14"/>
        </w:rPr>
      </w:pPr>
      <w:r>
        <w:pict>
          <v:shape id="_x0000_s1219" type="#_x0000_t202" style="position:absolute;left:0;text-align:left;margin-left:16pt;margin-top:38.8pt;width:22.45pt;height:303.3pt;z-index:15855616;mso-position-horizontal-relative:page" filled="f" stroked="f">
            <v:textbox style="layout-flow:vertical;mso-layout-flow-alt:bottom-to-top;mso-next-textbox:#_x0000_s1219" inset="0,0,0,0">
              <w:txbxContent>
                <w:p w:rsidR="00413554" w:rsidRDefault="00FA10E6">
                  <w:pPr>
                    <w:spacing w:before="20"/>
                    <w:ind w:left="20"/>
                    <w:rPr>
                      <w:sz w:val="30"/>
                    </w:rPr>
                  </w:pPr>
                  <w:r>
                    <w:rPr>
                      <w:sz w:val="30"/>
                    </w:rPr>
                    <w:t>CTE PERFORMANCE-BASED ASSESSMENT</w:t>
                  </w:r>
                </w:p>
              </w:txbxContent>
            </v:textbox>
            <w10:wrap anchorx="page"/>
          </v:shape>
        </w:pict>
      </w:r>
      <w:r w:rsidR="00FA10E6">
        <w:rPr>
          <w:color w:val="808285"/>
          <w:sz w:val="14"/>
        </w:rPr>
        <w:t>NAVIGATING CHANGE: K ANSAS' GUIDE TO LEARNING AND SCHOOL SAFET Y OPERATIONS</w:t>
      </w:r>
    </w:p>
    <w:p w:rsidR="00413554" w:rsidRDefault="00413554">
      <w:pPr>
        <w:jc w:val="center"/>
        <w:rPr>
          <w:sz w:val="14"/>
        </w:rPr>
        <w:sectPr w:rsidR="00413554">
          <w:footerReference w:type="default" r:id="rId190"/>
          <w:pgSz w:w="15840" w:h="12240" w:orient="landscape"/>
          <w:pgMar w:top="240" w:right="100" w:bottom="700" w:left="60" w:header="0" w:footer="513" w:gutter="0"/>
          <w:cols w:num="2" w:space="720" w:equalWidth="0">
            <w:col w:w="2032" w:space="5346"/>
            <w:col w:w="8302"/>
          </w:cols>
        </w:sectPr>
      </w:pPr>
    </w:p>
    <w:p w:rsidR="00413554" w:rsidRDefault="00413554">
      <w:pPr>
        <w:pStyle w:val="BodyText"/>
      </w:pPr>
    </w:p>
    <w:p w:rsidR="00413554" w:rsidRDefault="00413554">
      <w:pPr>
        <w:pStyle w:val="BodyText"/>
        <w:spacing w:before="10"/>
        <w:rPr>
          <w:sz w:val="23"/>
        </w:rPr>
      </w:pPr>
    </w:p>
    <w:tbl>
      <w:tblPr>
        <w:tblW w:w="0" w:type="auto"/>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91"/>
        <w:gridCol w:w="4349"/>
        <w:gridCol w:w="6941"/>
      </w:tblGrid>
      <w:tr w:rsidR="00413554">
        <w:trPr>
          <w:trHeight w:val="358"/>
        </w:trPr>
        <w:tc>
          <w:tcPr>
            <w:tcW w:w="2491" w:type="dxa"/>
            <w:tcBorders>
              <w:top w:val="nil"/>
              <w:left w:val="nil"/>
              <w:bottom w:val="nil"/>
              <w:right w:val="nil"/>
            </w:tcBorders>
            <w:shd w:val="clear" w:color="auto" w:fill="00B497"/>
          </w:tcPr>
          <w:p w:rsidR="00413554" w:rsidRDefault="00FA10E6">
            <w:pPr>
              <w:pStyle w:val="TableParagraph"/>
              <w:spacing w:before="1" w:line="338" w:lineRule="exact"/>
              <w:ind w:left="90"/>
              <w:rPr>
                <w:rFonts w:ascii="Open Sans Semibold"/>
                <w:b/>
                <w:sz w:val="26"/>
              </w:rPr>
            </w:pPr>
            <w:r>
              <w:rPr>
                <w:rFonts w:ascii="Open Sans Semibold"/>
                <w:b/>
                <w:color w:val="FFFFFF"/>
                <w:sz w:val="26"/>
              </w:rPr>
              <w:t>CTE Classification</w:t>
            </w:r>
          </w:p>
        </w:tc>
        <w:tc>
          <w:tcPr>
            <w:tcW w:w="4349" w:type="dxa"/>
            <w:tcBorders>
              <w:left w:val="nil"/>
            </w:tcBorders>
          </w:tcPr>
          <w:p w:rsidR="00413554" w:rsidRDefault="00FA10E6">
            <w:pPr>
              <w:pStyle w:val="TableParagraph"/>
              <w:spacing w:before="43" w:line="295" w:lineRule="exact"/>
              <w:ind w:left="190"/>
              <w:rPr>
                <w:rFonts w:ascii="Open Sans Condensed"/>
                <w:b/>
              </w:rPr>
            </w:pPr>
            <w:r>
              <w:rPr>
                <w:rFonts w:ascii="Open Sans Condensed"/>
                <w:b/>
              </w:rPr>
              <w:t>COMPETENCY</w:t>
            </w:r>
          </w:p>
        </w:tc>
        <w:tc>
          <w:tcPr>
            <w:tcW w:w="6941" w:type="dxa"/>
          </w:tcPr>
          <w:p w:rsidR="00413554" w:rsidRDefault="00FA10E6">
            <w:pPr>
              <w:pStyle w:val="TableParagraph"/>
              <w:spacing w:before="43" w:line="295" w:lineRule="exact"/>
              <w:ind w:left="180"/>
              <w:rPr>
                <w:rFonts w:ascii="Open Sans Condensed"/>
                <w:b/>
              </w:rPr>
            </w:pPr>
            <w:r>
              <w:rPr>
                <w:rFonts w:ascii="Open Sans Condensed"/>
                <w:b/>
              </w:rPr>
              <w:t>PERFORMANCE INDICATORS</w:t>
            </w:r>
          </w:p>
        </w:tc>
      </w:tr>
      <w:tr w:rsidR="00413554">
        <w:trPr>
          <w:trHeight w:val="350"/>
        </w:trPr>
        <w:tc>
          <w:tcPr>
            <w:tcW w:w="2491" w:type="dxa"/>
            <w:vMerge w:val="restart"/>
            <w:tcBorders>
              <w:top w:val="nil"/>
              <w:bottom w:val="nil"/>
              <w:right w:val="dotted" w:sz="18" w:space="0" w:color="000000"/>
            </w:tcBorders>
          </w:tcPr>
          <w:p w:rsidR="00413554" w:rsidRDefault="00FA10E6">
            <w:pPr>
              <w:pStyle w:val="TableParagraph"/>
              <w:spacing w:before="97"/>
              <w:ind w:left="80"/>
              <w:rPr>
                <w:rFonts w:ascii="Open Sans"/>
                <w:sz w:val="24"/>
              </w:rPr>
            </w:pPr>
            <w:r>
              <w:rPr>
                <w:rFonts w:ascii="Open Sans"/>
                <w:sz w:val="24"/>
              </w:rPr>
              <w:t>Engineering</w:t>
            </w:r>
          </w:p>
        </w:tc>
        <w:tc>
          <w:tcPr>
            <w:tcW w:w="4349" w:type="dxa"/>
            <w:tcBorders>
              <w:left w:val="dotted" w:sz="18" w:space="0" w:color="000000"/>
              <w:bottom w:val="nil"/>
              <w:right w:val="dotted" w:sz="18" w:space="0" w:color="000000"/>
            </w:tcBorders>
          </w:tcPr>
          <w:p w:rsidR="00413554" w:rsidRDefault="00413554">
            <w:pPr>
              <w:pStyle w:val="TableParagraph"/>
              <w:ind w:left="0"/>
              <w:rPr>
                <w:rFonts w:ascii="Times New Roman"/>
                <w:sz w:val="18"/>
              </w:rPr>
            </w:pPr>
          </w:p>
        </w:tc>
        <w:tc>
          <w:tcPr>
            <w:tcW w:w="6941" w:type="dxa"/>
            <w:tcBorders>
              <w:left w:val="dotted" w:sz="18" w:space="0" w:color="000000"/>
              <w:bottom w:val="nil"/>
            </w:tcBorders>
          </w:tcPr>
          <w:p w:rsidR="00413554" w:rsidRDefault="00413554">
            <w:pPr>
              <w:pStyle w:val="TableParagraph"/>
              <w:ind w:left="0"/>
              <w:rPr>
                <w:rFonts w:ascii="Times New Roman"/>
                <w:sz w:val="18"/>
              </w:rPr>
            </w:pPr>
          </w:p>
        </w:tc>
      </w:tr>
      <w:tr w:rsidR="00413554">
        <w:trPr>
          <w:trHeight w:val="123"/>
        </w:trPr>
        <w:tc>
          <w:tcPr>
            <w:tcW w:w="2491" w:type="dxa"/>
            <w:vMerge/>
            <w:tcBorders>
              <w:top w:val="nil"/>
              <w:bottom w:val="nil"/>
              <w:right w:val="dotted" w:sz="18" w:space="0" w:color="000000"/>
            </w:tcBorders>
          </w:tcPr>
          <w:p w:rsidR="00413554" w:rsidRDefault="00413554">
            <w:pPr>
              <w:rPr>
                <w:sz w:val="2"/>
                <w:szCs w:val="2"/>
              </w:rPr>
            </w:pPr>
          </w:p>
        </w:tc>
        <w:tc>
          <w:tcPr>
            <w:tcW w:w="4349" w:type="dxa"/>
            <w:tcBorders>
              <w:top w:val="nil"/>
              <w:left w:val="nil"/>
              <w:bottom w:val="nil"/>
              <w:right w:val="nil"/>
            </w:tcBorders>
          </w:tcPr>
          <w:p w:rsidR="00413554" w:rsidRDefault="00413554">
            <w:pPr>
              <w:pStyle w:val="TableParagraph"/>
              <w:ind w:left="0"/>
              <w:rPr>
                <w:rFonts w:ascii="Times New Roman"/>
                <w:sz w:val="6"/>
              </w:rPr>
            </w:pPr>
          </w:p>
        </w:tc>
        <w:tc>
          <w:tcPr>
            <w:tcW w:w="6941" w:type="dxa"/>
            <w:tcBorders>
              <w:top w:val="nil"/>
              <w:left w:val="nil"/>
              <w:bottom w:val="nil"/>
            </w:tcBorders>
          </w:tcPr>
          <w:p w:rsidR="00413554" w:rsidRDefault="00413554">
            <w:pPr>
              <w:pStyle w:val="TableParagraph"/>
              <w:ind w:left="0"/>
              <w:rPr>
                <w:rFonts w:ascii="Times New Roman"/>
                <w:sz w:val="6"/>
              </w:rPr>
            </w:pPr>
          </w:p>
        </w:tc>
      </w:tr>
      <w:tr w:rsidR="00413554">
        <w:trPr>
          <w:trHeight w:val="963"/>
        </w:trPr>
        <w:tc>
          <w:tcPr>
            <w:tcW w:w="2491" w:type="dxa"/>
            <w:tcBorders>
              <w:top w:val="nil"/>
              <w:bottom w:val="single" w:sz="4" w:space="0" w:color="000000"/>
              <w:right w:val="dotted" w:sz="18" w:space="0" w:color="000000"/>
            </w:tcBorders>
          </w:tcPr>
          <w:p w:rsidR="00413554" w:rsidRDefault="00FA10E6">
            <w:pPr>
              <w:pStyle w:val="TableParagraph"/>
              <w:spacing w:before="68"/>
              <w:ind w:left="80"/>
              <w:rPr>
                <w:rFonts w:ascii="Open Sans"/>
                <w:sz w:val="20"/>
              </w:rPr>
            </w:pPr>
            <w:r>
              <w:rPr>
                <w:rFonts w:ascii="Open Sans"/>
                <w:sz w:val="20"/>
              </w:rPr>
              <w:t>Competency 1:</w:t>
            </w:r>
          </w:p>
        </w:tc>
        <w:tc>
          <w:tcPr>
            <w:tcW w:w="4349" w:type="dxa"/>
            <w:tcBorders>
              <w:top w:val="nil"/>
              <w:left w:val="dotted" w:sz="18" w:space="0" w:color="000000"/>
              <w:bottom w:val="single" w:sz="4" w:space="0" w:color="000000"/>
              <w:right w:val="dotted" w:sz="18" w:space="0" w:color="000000"/>
            </w:tcBorders>
          </w:tcPr>
          <w:p w:rsidR="00413554" w:rsidRDefault="00FA10E6">
            <w:pPr>
              <w:pStyle w:val="TableParagraph"/>
              <w:spacing w:before="97" w:line="211" w:lineRule="auto"/>
              <w:ind w:right="271"/>
              <w:jc w:val="both"/>
              <w:rPr>
                <w:sz w:val="18"/>
              </w:rPr>
            </w:pPr>
            <w:r>
              <w:rPr>
                <w:sz w:val="18"/>
              </w:rPr>
              <w:t>Apply engineering skills in a project that requires project management, process control and quality assurance.</w:t>
            </w:r>
          </w:p>
        </w:tc>
        <w:tc>
          <w:tcPr>
            <w:tcW w:w="6941" w:type="dxa"/>
            <w:tcBorders>
              <w:top w:val="nil"/>
              <w:left w:val="dotted" w:sz="18" w:space="0" w:color="000000"/>
              <w:bottom w:val="single" w:sz="4" w:space="0" w:color="000000"/>
            </w:tcBorders>
          </w:tcPr>
          <w:p w:rsidR="00413554" w:rsidRDefault="00FA10E6">
            <w:pPr>
              <w:pStyle w:val="TableParagraph"/>
              <w:numPr>
                <w:ilvl w:val="0"/>
                <w:numId w:val="66"/>
              </w:numPr>
              <w:tabs>
                <w:tab w:val="left" w:pos="261"/>
              </w:tabs>
              <w:spacing w:before="97" w:line="211" w:lineRule="auto"/>
              <w:ind w:right="399" w:hanging="180"/>
              <w:rPr>
                <w:sz w:val="18"/>
              </w:rPr>
            </w:pPr>
            <w:r>
              <w:rPr>
                <w:sz w:val="18"/>
              </w:rPr>
              <w:t>use Engineering and Mathematics concepts and processes to solve problems involving design and/or</w:t>
            </w:r>
            <w:r>
              <w:rPr>
                <w:spacing w:val="-2"/>
                <w:sz w:val="18"/>
              </w:rPr>
              <w:t xml:space="preserve"> </w:t>
            </w:r>
            <w:r>
              <w:rPr>
                <w:sz w:val="18"/>
              </w:rPr>
              <w:t>production.</w:t>
            </w:r>
          </w:p>
          <w:p w:rsidR="00413554" w:rsidRDefault="00FA10E6">
            <w:pPr>
              <w:pStyle w:val="TableParagraph"/>
              <w:numPr>
                <w:ilvl w:val="0"/>
                <w:numId w:val="66"/>
              </w:numPr>
              <w:tabs>
                <w:tab w:val="left" w:pos="261"/>
              </w:tabs>
              <w:spacing w:line="223" w:lineRule="exact"/>
              <w:ind w:left="260" w:hanging="194"/>
              <w:rPr>
                <w:sz w:val="18"/>
              </w:rPr>
            </w:pPr>
            <w:r>
              <w:rPr>
                <w:sz w:val="18"/>
              </w:rPr>
              <w:t>understand the steps and apply the elements of the engineering design</w:t>
            </w:r>
            <w:r>
              <w:rPr>
                <w:spacing w:val="6"/>
                <w:sz w:val="18"/>
              </w:rPr>
              <w:t xml:space="preserve"> </w:t>
            </w:r>
            <w:r>
              <w:rPr>
                <w:sz w:val="18"/>
              </w:rPr>
              <w:t>process.</w:t>
            </w:r>
          </w:p>
        </w:tc>
      </w:tr>
      <w:tr w:rsidR="00413554">
        <w:trPr>
          <w:trHeight w:val="1225"/>
        </w:trPr>
        <w:tc>
          <w:tcPr>
            <w:tcW w:w="2491" w:type="dxa"/>
            <w:tcBorders>
              <w:top w:val="single" w:sz="4" w:space="0" w:color="000000"/>
              <w:bottom w:val="single" w:sz="4" w:space="0" w:color="000000"/>
              <w:right w:val="dotted" w:sz="18" w:space="0" w:color="000000"/>
            </w:tcBorders>
          </w:tcPr>
          <w:p w:rsidR="00413554" w:rsidRDefault="00FA10E6">
            <w:pPr>
              <w:pStyle w:val="TableParagraph"/>
              <w:spacing w:before="114"/>
              <w:ind w:left="80"/>
              <w:rPr>
                <w:rFonts w:ascii="Open Sans"/>
                <w:sz w:val="20"/>
              </w:rPr>
            </w:pPr>
            <w:r>
              <w:rPr>
                <w:rFonts w:ascii="Open Sans"/>
                <w:sz w:val="20"/>
              </w:rPr>
              <w:t>Competency 2:</w:t>
            </w:r>
          </w:p>
        </w:tc>
        <w:tc>
          <w:tcPr>
            <w:tcW w:w="4349" w:type="dxa"/>
            <w:tcBorders>
              <w:top w:val="single" w:sz="4" w:space="0" w:color="000000"/>
              <w:left w:val="dotted" w:sz="18" w:space="0" w:color="000000"/>
              <w:bottom w:val="single" w:sz="4" w:space="0" w:color="000000"/>
              <w:right w:val="dotted" w:sz="18" w:space="0" w:color="000000"/>
            </w:tcBorders>
          </w:tcPr>
          <w:p w:rsidR="00413554" w:rsidRDefault="00FA10E6">
            <w:pPr>
              <w:pStyle w:val="TableParagraph"/>
              <w:spacing w:before="143" w:line="211" w:lineRule="auto"/>
              <w:rPr>
                <w:sz w:val="18"/>
              </w:rPr>
            </w:pPr>
            <w:r>
              <w:rPr>
                <w:sz w:val="18"/>
              </w:rPr>
              <w:t>use technology to acquire, manipulate, analyze and report data.</w:t>
            </w:r>
          </w:p>
        </w:tc>
        <w:tc>
          <w:tcPr>
            <w:tcW w:w="6941" w:type="dxa"/>
            <w:tcBorders>
              <w:top w:val="single" w:sz="4" w:space="0" w:color="000000"/>
              <w:left w:val="dotted" w:sz="18" w:space="0" w:color="000000"/>
              <w:bottom w:val="single" w:sz="4" w:space="0" w:color="000000"/>
            </w:tcBorders>
          </w:tcPr>
          <w:p w:rsidR="00413554" w:rsidRDefault="00FA10E6">
            <w:pPr>
              <w:pStyle w:val="TableParagraph"/>
              <w:numPr>
                <w:ilvl w:val="0"/>
                <w:numId w:val="65"/>
              </w:numPr>
              <w:tabs>
                <w:tab w:val="left" w:pos="261"/>
              </w:tabs>
              <w:spacing w:before="120" w:line="231" w:lineRule="exact"/>
              <w:ind w:hanging="194"/>
              <w:rPr>
                <w:sz w:val="18"/>
              </w:rPr>
            </w:pPr>
            <w:r>
              <w:rPr>
                <w:sz w:val="18"/>
              </w:rPr>
              <w:t>Apply processes and concepts for the use of technological tools in</w:t>
            </w:r>
            <w:r>
              <w:rPr>
                <w:spacing w:val="-13"/>
                <w:sz w:val="18"/>
              </w:rPr>
              <w:t xml:space="preserve"> </w:t>
            </w:r>
            <w:r>
              <w:rPr>
                <w:sz w:val="18"/>
              </w:rPr>
              <w:t>Engineering</w:t>
            </w:r>
          </w:p>
          <w:p w:rsidR="00413554" w:rsidRDefault="00FA10E6">
            <w:pPr>
              <w:pStyle w:val="TableParagraph"/>
              <w:spacing w:line="216" w:lineRule="exact"/>
              <w:ind w:left="247"/>
              <w:rPr>
                <w:sz w:val="18"/>
              </w:rPr>
            </w:pPr>
            <w:r>
              <w:rPr>
                <w:sz w:val="18"/>
              </w:rPr>
              <w:t>and Mathematics fields.</w:t>
            </w:r>
          </w:p>
          <w:p w:rsidR="00413554" w:rsidRDefault="00FA10E6">
            <w:pPr>
              <w:pStyle w:val="TableParagraph"/>
              <w:numPr>
                <w:ilvl w:val="0"/>
                <w:numId w:val="65"/>
              </w:numPr>
              <w:tabs>
                <w:tab w:val="left" w:pos="261"/>
              </w:tabs>
              <w:spacing w:before="9" w:line="211" w:lineRule="auto"/>
              <w:ind w:left="247" w:right="224" w:hanging="180"/>
              <w:rPr>
                <w:sz w:val="18"/>
              </w:rPr>
            </w:pPr>
            <w:r>
              <w:rPr>
                <w:sz w:val="18"/>
              </w:rPr>
              <w:t>Apply critical thinking skills to review information, explain statistical analysis, and to translate, interpret and summarize research and statistical</w:t>
            </w:r>
            <w:r>
              <w:rPr>
                <w:spacing w:val="-7"/>
                <w:sz w:val="18"/>
              </w:rPr>
              <w:t xml:space="preserve"> </w:t>
            </w:r>
            <w:r>
              <w:rPr>
                <w:sz w:val="18"/>
              </w:rPr>
              <w:t>data.</w:t>
            </w:r>
          </w:p>
        </w:tc>
      </w:tr>
      <w:tr w:rsidR="00413554">
        <w:trPr>
          <w:trHeight w:val="1009"/>
        </w:trPr>
        <w:tc>
          <w:tcPr>
            <w:tcW w:w="2491" w:type="dxa"/>
            <w:tcBorders>
              <w:top w:val="single" w:sz="4" w:space="0" w:color="000000"/>
              <w:bottom w:val="single" w:sz="4" w:space="0" w:color="000000"/>
              <w:right w:val="dotted" w:sz="18" w:space="0" w:color="000000"/>
            </w:tcBorders>
          </w:tcPr>
          <w:p w:rsidR="00413554" w:rsidRDefault="00FA10E6">
            <w:pPr>
              <w:pStyle w:val="TableParagraph"/>
              <w:spacing w:before="114"/>
              <w:ind w:left="80"/>
              <w:rPr>
                <w:rFonts w:ascii="Open Sans"/>
                <w:sz w:val="20"/>
              </w:rPr>
            </w:pPr>
            <w:r>
              <w:rPr>
                <w:rFonts w:ascii="Open Sans"/>
                <w:sz w:val="20"/>
              </w:rPr>
              <w:t>Competency 3:</w:t>
            </w:r>
          </w:p>
        </w:tc>
        <w:tc>
          <w:tcPr>
            <w:tcW w:w="4349" w:type="dxa"/>
            <w:tcBorders>
              <w:top w:val="single" w:sz="4" w:space="0" w:color="000000"/>
              <w:left w:val="dotted" w:sz="18" w:space="0" w:color="000000"/>
              <w:bottom w:val="single" w:sz="4" w:space="0" w:color="000000"/>
              <w:right w:val="dotted" w:sz="18" w:space="0" w:color="000000"/>
            </w:tcBorders>
          </w:tcPr>
          <w:p w:rsidR="00413554" w:rsidRDefault="00FA10E6">
            <w:pPr>
              <w:pStyle w:val="TableParagraph"/>
              <w:spacing w:before="143" w:line="211" w:lineRule="auto"/>
              <w:ind w:right="359"/>
              <w:rPr>
                <w:sz w:val="18"/>
              </w:rPr>
            </w:pPr>
            <w:r>
              <w:rPr>
                <w:sz w:val="18"/>
              </w:rPr>
              <w:t>Describe and follow safety, health and environmental standards related to engineering and mathematics workplaces.</w:t>
            </w:r>
          </w:p>
        </w:tc>
        <w:tc>
          <w:tcPr>
            <w:tcW w:w="6941" w:type="dxa"/>
            <w:tcBorders>
              <w:top w:val="single" w:sz="4" w:space="0" w:color="000000"/>
              <w:left w:val="dotted" w:sz="18" w:space="0" w:color="000000"/>
              <w:bottom w:val="single" w:sz="4" w:space="0" w:color="000000"/>
            </w:tcBorders>
          </w:tcPr>
          <w:p w:rsidR="00413554" w:rsidRDefault="00FA10E6">
            <w:pPr>
              <w:pStyle w:val="TableParagraph"/>
              <w:numPr>
                <w:ilvl w:val="0"/>
                <w:numId w:val="64"/>
              </w:numPr>
              <w:tabs>
                <w:tab w:val="left" w:pos="261"/>
              </w:tabs>
              <w:spacing w:before="143" w:line="211" w:lineRule="auto"/>
              <w:ind w:right="89" w:hanging="180"/>
              <w:rPr>
                <w:sz w:val="18"/>
              </w:rPr>
            </w:pPr>
            <w:r>
              <w:rPr>
                <w:sz w:val="18"/>
              </w:rPr>
              <w:t>Apply the knowledge learned in the study of Engineering and Mathematics to provide solutions to human and societal problems in an ethical and legal</w:t>
            </w:r>
            <w:r>
              <w:rPr>
                <w:spacing w:val="-20"/>
                <w:sz w:val="18"/>
              </w:rPr>
              <w:t xml:space="preserve"> </w:t>
            </w:r>
            <w:r>
              <w:rPr>
                <w:sz w:val="18"/>
              </w:rPr>
              <w:t>manner.</w:t>
            </w:r>
          </w:p>
          <w:p w:rsidR="00413554" w:rsidRDefault="00FA10E6">
            <w:pPr>
              <w:pStyle w:val="TableParagraph"/>
              <w:numPr>
                <w:ilvl w:val="0"/>
                <w:numId w:val="64"/>
              </w:numPr>
              <w:tabs>
                <w:tab w:val="left" w:pos="261"/>
              </w:tabs>
              <w:spacing w:line="223" w:lineRule="exact"/>
              <w:ind w:left="260" w:hanging="194"/>
              <w:rPr>
                <w:sz w:val="18"/>
              </w:rPr>
            </w:pPr>
            <w:r>
              <w:rPr>
                <w:sz w:val="18"/>
              </w:rPr>
              <w:t>Recognize and follow safety rules for using lab tools and</w:t>
            </w:r>
            <w:r>
              <w:rPr>
                <w:spacing w:val="-6"/>
                <w:sz w:val="18"/>
              </w:rPr>
              <w:t xml:space="preserve"> </w:t>
            </w:r>
            <w:r>
              <w:rPr>
                <w:sz w:val="18"/>
              </w:rPr>
              <w:t>machines.</w:t>
            </w:r>
          </w:p>
        </w:tc>
      </w:tr>
      <w:tr w:rsidR="00413554">
        <w:trPr>
          <w:trHeight w:val="1009"/>
        </w:trPr>
        <w:tc>
          <w:tcPr>
            <w:tcW w:w="2491" w:type="dxa"/>
            <w:tcBorders>
              <w:top w:val="single" w:sz="4" w:space="0" w:color="000000"/>
              <w:bottom w:val="single" w:sz="4" w:space="0" w:color="000000"/>
              <w:right w:val="dotted" w:sz="18" w:space="0" w:color="000000"/>
            </w:tcBorders>
          </w:tcPr>
          <w:p w:rsidR="00413554" w:rsidRDefault="00FA10E6">
            <w:pPr>
              <w:pStyle w:val="TableParagraph"/>
              <w:spacing w:before="114"/>
              <w:ind w:left="80"/>
              <w:rPr>
                <w:rFonts w:ascii="Open Sans"/>
                <w:sz w:val="20"/>
              </w:rPr>
            </w:pPr>
            <w:r>
              <w:rPr>
                <w:rFonts w:ascii="Open Sans"/>
                <w:sz w:val="20"/>
              </w:rPr>
              <w:t>Competency 4:</w:t>
            </w:r>
          </w:p>
        </w:tc>
        <w:tc>
          <w:tcPr>
            <w:tcW w:w="4349" w:type="dxa"/>
            <w:tcBorders>
              <w:top w:val="single" w:sz="4" w:space="0" w:color="000000"/>
              <w:left w:val="dotted" w:sz="18" w:space="0" w:color="000000"/>
              <w:bottom w:val="single" w:sz="4" w:space="0" w:color="000000"/>
              <w:right w:val="dotted" w:sz="18" w:space="0" w:color="000000"/>
            </w:tcBorders>
          </w:tcPr>
          <w:p w:rsidR="00413554" w:rsidRDefault="00FA10E6">
            <w:pPr>
              <w:pStyle w:val="TableParagraph"/>
              <w:spacing w:before="143" w:line="211" w:lineRule="auto"/>
              <w:ind w:right="253"/>
              <w:rPr>
                <w:sz w:val="18"/>
              </w:rPr>
            </w:pPr>
            <w:r>
              <w:rPr>
                <w:sz w:val="18"/>
              </w:rPr>
              <w:t>understand the nature and scope of the Engineering and Mathematics Career Cluster and their role in society and the economy.</w:t>
            </w:r>
          </w:p>
        </w:tc>
        <w:tc>
          <w:tcPr>
            <w:tcW w:w="6941" w:type="dxa"/>
            <w:tcBorders>
              <w:top w:val="single" w:sz="4" w:space="0" w:color="000000"/>
              <w:left w:val="dotted" w:sz="18" w:space="0" w:color="000000"/>
              <w:bottom w:val="single" w:sz="4" w:space="0" w:color="000000"/>
            </w:tcBorders>
          </w:tcPr>
          <w:p w:rsidR="00413554" w:rsidRDefault="00FA10E6">
            <w:pPr>
              <w:pStyle w:val="TableParagraph"/>
              <w:numPr>
                <w:ilvl w:val="0"/>
                <w:numId w:val="63"/>
              </w:numPr>
              <w:tabs>
                <w:tab w:val="left" w:pos="261"/>
              </w:tabs>
              <w:spacing w:before="143" w:line="211" w:lineRule="auto"/>
              <w:ind w:right="104" w:hanging="180"/>
              <w:rPr>
                <w:sz w:val="18"/>
              </w:rPr>
            </w:pPr>
            <w:r>
              <w:rPr>
                <w:sz w:val="18"/>
              </w:rPr>
              <w:t>Apply science and mathematics concepts to the development of plans, processes and projects that address real-world</w:t>
            </w:r>
            <w:r>
              <w:rPr>
                <w:spacing w:val="-4"/>
                <w:sz w:val="18"/>
              </w:rPr>
              <w:t xml:space="preserve"> </w:t>
            </w:r>
            <w:r>
              <w:rPr>
                <w:sz w:val="18"/>
              </w:rPr>
              <w:t>problems.</w:t>
            </w:r>
          </w:p>
          <w:p w:rsidR="00413554" w:rsidRDefault="00FA10E6">
            <w:pPr>
              <w:pStyle w:val="TableParagraph"/>
              <w:numPr>
                <w:ilvl w:val="0"/>
                <w:numId w:val="63"/>
              </w:numPr>
              <w:tabs>
                <w:tab w:val="left" w:pos="261"/>
              </w:tabs>
              <w:spacing w:line="223" w:lineRule="exact"/>
              <w:ind w:left="260" w:hanging="194"/>
              <w:rPr>
                <w:sz w:val="18"/>
              </w:rPr>
            </w:pPr>
            <w:r>
              <w:rPr>
                <w:sz w:val="18"/>
              </w:rPr>
              <w:t>Analyze the impact that engineering and mathematics has on</w:t>
            </w:r>
            <w:r>
              <w:rPr>
                <w:spacing w:val="-4"/>
                <w:sz w:val="18"/>
              </w:rPr>
              <w:t xml:space="preserve"> </w:t>
            </w:r>
            <w:r>
              <w:rPr>
                <w:sz w:val="18"/>
              </w:rPr>
              <w:t>society.</w:t>
            </w:r>
          </w:p>
        </w:tc>
      </w:tr>
      <w:tr w:rsidR="00413554">
        <w:trPr>
          <w:trHeight w:val="1225"/>
        </w:trPr>
        <w:tc>
          <w:tcPr>
            <w:tcW w:w="2491" w:type="dxa"/>
            <w:tcBorders>
              <w:top w:val="single" w:sz="4" w:space="0" w:color="000000"/>
              <w:bottom w:val="single" w:sz="4" w:space="0" w:color="000000"/>
              <w:right w:val="dotted" w:sz="18" w:space="0" w:color="000000"/>
            </w:tcBorders>
          </w:tcPr>
          <w:p w:rsidR="00413554" w:rsidRDefault="00FA10E6">
            <w:pPr>
              <w:pStyle w:val="TableParagraph"/>
              <w:spacing w:before="114"/>
              <w:ind w:left="80"/>
              <w:rPr>
                <w:rFonts w:ascii="Open Sans"/>
                <w:sz w:val="20"/>
              </w:rPr>
            </w:pPr>
            <w:r>
              <w:rPr>
                <w:rFonts w:ascii="Open Sans"/>
                <w:sz w:val="20"/>
              </w:rPr>
              <w:t>Competency 5:</w:t>
            </w:r>
          </w:p>
        </w:tc>
        <w:tc>
          <w:tcPr>
            <w:tcW w:w="4349" w:type="dxa"/>
            <w:tcBorders>
              <w:top w:val="single" w:sz="4" w:space="0" w:color="000000"/>
              <w:left w:val="dotted" w:sz="18" w:space="0" w:color="000000"/>
              <w:bottom w:val="single" w:sz="4" w:space="0" w:color="000000"/>
              <w:right w:val="dotted" w:sz="18" w:space="0" w:color="000000"/>
            </w:tcBorders>
          </w:tcPr>
          <w:p w:rsidR="00413554" w:rsidRDefault="00FA10E6">
            <w:pPr>
              <w:pStyle w:val="TableParagraph"/>
              <w:spacing w:before="143" w:line="211" w:lineRule="auto"/>
              <w:ind w:right="464"/>
              <w:rPr>
                <w:sz w:val="18"/>
              </w:rPr>
            </w:pPr>
            <w:r>
              <w:rPr>
                <w:sz w:val="18"/>
              </w:rPr>
              <w:t>Demonstrate an understanding of the breadth of career opportunities and means to those</w:t>
            </w:r>
          </w:p>
          <w:p w:rsidR="00413554" w:rsidRDefault="00FA10E6">
            <w:pPr>
              <w:pStyle w:val="TableParagraph"/>
              <w:spacing w:before="1" w:line="211" w:lineRule="auto"/>
              <w:ind w:right="174"/>
              <w:rPr>
                <w:sz w:val="18"/>
              </w:rPr>
            </w:pPr>
            <w:r>
              <w:rPr>
                <w:sz w:val="18"/>
              </w:rPr>
              <w:t>opportunities in the Engineering and Mathematics Career Pathway.</w:t>
            </w:r>
          </w:p>
        </w:tc>
        <w:tc>
          <w:tcPr>
            <w:tcW w:w="6941" w:type="dxa"/>
            <w:tcBorders>
              <w:top w:val="single" w:sz="4" w:space="0" w:color="000000"/>
              <w:left w:val="dotted" w:sz="18" w:space="0" w:color="000000"/>
              <w:bottom w:val="single" w:sz="4" w:space="0" w:color="000000"/>
            </w:tcBorders>
          </w:tcPr>
          <w:p w:rsidR="00413554" w:rsidRDefault="00FA10E6">
            <w:pPr>
              <w:pStyle w:val="TableParagraph"/>
              <w:numPr>
                <w:ilvl w:val="0"/>
                <w:numId w:val="62"/>
              </w:numPr>
              <w:tabs>
                <w:tab w:val="left" w:pos="261"/>
              </w:tabs>
              <w:spacing w:before="143" w:line="211" w:lineRule="auto"/>
              <w:ind w:right="294" w:hanging="180"/>
              <w:rPr>
                <w:sz w:val="18"/>
              </w:rPr>
            </w:pPr>
            <w:r>
              <w:rPr>
                <w:sz w:val="18"/>
              </w:rPr>
              <w:t>Describe engineering and explain how engineers participate in or contribute to the invention and innovation of</w:t>
            </w:r>
            <w:r>
              <w:rPr>
                <w:spacing w:val="-2"/>
                <w:sz w:val="18"/>
              </w:rPr>
              <w:t xml:space="preserve"> </w:t>
            </w:r>
            <w:r>
              <w:rPr>
                <w:sz w:val="18"/>
              </w:rPr>
              <w:t>products.</w:t>
            </w:r>
          </w:p>
          <w:p w:rsidR="00413554" w:rsidRDefault="00FA10E6">
            <w:pPr>
              <w:pStyle w:val="TableParagraph"/>
              <w:numPr>
                <w:ilvl w:val="0"/>
                <w:numId w:val="62"/>
              </w:numPr>
              <w:tabs>
                <w:tab w:val="left" w:pos="261"/>
              </w:tabs>
              <w:spacing w:line="223" w:lineRule="exact"/>
              <w:ind w:left="260" w:hanging="194"/>
              <w:rPr>
                <w:sz w:val="18"/>
              </w:rPr>
            </w:pPr>
            <w:r>
              <w:rPr>
                <w:sz w:val="18"/>
              </w:rPr>
              <w:t>understand Manufacturing and its processes.</w:t>
            </w:r>
          </w:p>
        </w:tc>
      </w:tr>
      <w:tr w:rsidR="00413554">
        <w:trPr>
          <w:trHeight w:val="1220"/>
        </w:trPr>
        <w:tc>
          <w:tcPr>
            <w:tcW w:w="2491" w:type="dxa"/>
            <w:tcBorders>
              <w:top w:val="single" w:sz="4" w:space="0" w:color="000000"/>
              <w:right w:val="dotted" w:sz="18" w:space="0" w:color="000000"/>
            </w:tcBorders>
          </w:tcPr>
          <w:p w:rsidR="00413554" w:rsidRDefault="00FA10E6">
            <w:pPr>
              <w:pStyle w:val="TableParagraph"/>
              <w:spacing w:before="114"/>
              <w:ind w:left="80"/>
              <w:rPr>
                <w:rFonts w:ascii="Open Sans"/>
                <w:sz w:val="20"/>
              </w:rPr>
            </w:pPr>
            <w:r>
              <w:rPr>
                <w:rFonts w:ascii="Open Sans"/>
                <w:sz w:val="20"/>
              </w:rPr>
              <w:t>Competency 6:</w:t>
            </w:r>
          </w:p>
        </w:tc>
        <w:tc>
          <w:tcPr>
            <w:tcW w:w="4349" w:type="dxa"/>
            <w:tcBorders>
              <w:top w:val="single" w:sz="4" w:space="0" w:color="000000"/>
              <w:left w:val="dotted" w:sz="18" w:space="0" w:color="000000"/>
              <w:right w:val="dotted" w:sz="18" w:space="0" w:color="000000"/>
            </w:tcBorders>
          </w:tcPr>
          <w:p w:rsidR="00413554" w:rsidRDefault="00FA10E6">
            <w:pPr>
              <w:pStyle w:val="TableParagraph"/>
              <w:spacing w:before="120" w:line="231" w:lineRule="exact"/>
              <w:rPr>
                <w:sz w:val="18"/>
              </w:rPr>
            </w:pPr>
            <w:r>
              <w:rPr>
                <w:sz w:val="18"/>
              </w:rPr>
              <w:t>Demonstrate technical skills needed in a chosen</w:t>
            </w:r>
          </w:p>
          <w:p w:rsidR="00413554" w:rsidRDefault="00FA10E6">
            <w:pPr>
              <w:pStyle w:val="TableParagraph"/>
              <w:spacing w:line="231" w:lineRule="exact"/>
              <w:rPr>
                <w:sz w:val="18"/>
              </w:rPr>
            </w:pPr>
            <w:r>
              <w:rPr>
                <w:sz w:val="18"/>
              </w:rPr>
              <w:t>Engineering and Mathematics field.</w:t>
            </w:r>
          </w:p>
        </w:tc>
        <w:tc>
          <w:tcPr>
            <w:tcW w:w="6941" w:type="dxa"/>
            <w:tcBorders>
              <w:top w:val="single" w:sz="4" w:space="0" w:color="000000"/>
              <w:left w:val="dotted" w:sz="18" w:space="0" w:color="000000"/>
            </w:tcBorders>
          </w:tcPr>
          <w:p w:rsidR="00413554" w:rsidRDefault="00FA10E6">
            <w:pPr>
              <w:pStyle w:val="TableParagraph"/>
              <w:numPr>
                <w:ilvl w:val="0"/>
                <w:numId w:val="61"/>
              </w:numPr>
              <w:tabs>
                <w:tab w:val="left" w:pos="261"/>
              </w:tabs>
              <w:spacing w:before="143" w:line="211" w:lineRule="auto"/>
              <w:ind w:right="393" w:hanging="180"/>
              <w:rPr>
                <w:sz w:val="18"/>
              </w:rPr>
            </w:pPr>
            <w:r>
              <w:rPr>
                <w:sz w:val="18"/>
              </w:rPr>
              <w:t>Describe the elements of design and apply this concept to the design process using CAD</w:t>
            </w:r>
            <w:r>
              <w:rPr>
                <w:spacing w:val="-1"/>
                <w:sz w:val="18"/>
              </w:rPr>
              <w:t xml:space="preserve"> </w:t>
            </w:r>
            <w:r>
              <w:rPr>
                <w:sz w:val="18"/>
              </w:rPr>
              <w:t>software.</w:t>
            </w:r>
          </w:p>
          <w:p w:rsidR="00413554" w:rsidRDefault="00FA10E6">
            <w:pPr>
              <w:pStyle w:val="TableParagraph"/>
              <w:numPr>
                <w:ilvl w:val="0"/>
                <w:numId w:val="61"/>
              </w:numPr>
              <w:tabs>
                <w:tab w:val="left" w:pos="261"/>
              </w:tabs>
              <w:spacing w:before="1" w:line="211" w:lineRule="auto"/>
              <w:ind w:right="815" w:hanging="180"/>
              <w:rPr>
                <w:sz w:val="18"/>
              </w:rPr>
            </w:pPr>
            <w:r>
              <w:rPr>
                <w:sz w:val="18"/>
              </w:rPr>
              <w:t>use sketches as a communication tool, including thumbnail, perspective, isometric, and orthographic</w:t>
            </w:r>
            <w:r>
              <w:rPr>
                <w:spacing w:val="-1"/>
                <w:sz w:val="18"/>
              </w:rPr>
              <w:t xml:space="preserve"> </w:t>
            </w:r>
            <w:r>
              <w:rPr>
                <w:sz w:val="18"/>
              </w:rPr>
              <w:t>sketches.</w:t>
            </w:r>
          </w:p>
        </w:tc>
      </w:tr>
    </w:tbl>
    <w:p w:rsidR="00413554" w:rsidRDefault="00413554">
      <w:pPr>
        <w:spacing w:line="211" w:lineRule="auto"/>
        <w:rPr>
          <w:sz w:val="18"/>
        </w:rPr>
        <w:sectPr w:rsidR="00413554">
          <w:type w:val="continuous"/>
          <w:pgSz w:w="15840" w:h="12240" w:orient="landscape"/>
          <w:pgMar w:top="260" w:right="100" w:bottom="700" w:left="60" w:header="720" w:footer="720" w:gutter="0"/>
          <w:cols w:space="720"/>
        </w:sectPr>
      </w:pPr>
    </w:p>
    <w:p w:rsidR="00413554" w:rsidRDefault="00413554">
      <w:pPr>
        <w:pStyle w:val="BodyText"/>
        <w:spacing w:before="2"/>
        <w:rPr>
          <w:sz w:val="17"/>
        </w:rPr>
      </w:pPr>
    </w:p>
    <w:p w:rsidR="00413554" w:rsidRDefault="00396089">
      <w:pPr>
        <w:ind w:left="1020"/>
        <w:rPr>
          <w:sz w:val="14"/>
        </w:rPr>
      </w:pPr>
      <w:r>
        <w:pict>
          <v:shape id="_x0000_s1218" type="#_x0000_t202" style="position:absolute;left:0;text-align:left;margin-left:751.4pt;margin-top:38.8pt;width:22.45pt;height:303.3pt;z-index:15856640;mso-position-horizontal-relative:page" filled="f" stroked="f">
            <v:textbox style="layout-flow:vertical;mso-layout-flow-alt:bottom-to-top;mso-next-textbox:#_x0000_s1218" inset="0,0,0,0">
              <w:txbxContent>
                <w:p w:rsidR="00413554" w:rsidRDefault="00FA10E6">
                  <w:pPr>
                    <w:spacing w:before="20"/>
                    <w:ind w:left="20"/>
                    <w:rPr>
                      <w:sz w:val="30"/>
                    </w:rPr>
                  </w:pPr>
                  <w:r>
                    <w:rPr>
                      <w:sz w:val="30"/>
                    </w:rPr>
                    <w:t>CTE PERFORMANCE-BASED ASSESSMENT</w:t>
                  </w:r>
                </w:p>
              </w:txbxContent>
            </v:textbox>
            <w10:wrap anchorx="page"/>
          </v:shape>
        </w:pict>
      </w:r>
      <w:r w:rsidR="00FA10E6">
        <w:rPr>
          <w:color w:val="808285"/>
          <w:sz w:val="14"/>
        </w:rPr>
        <w:t>NAVIGATING CHANGE: K ANSAS' GUIDE TO LEARNING AND SCHOOL SAFET Y OPERATIONS</w:t>
      </w:r>
    </w:p>
    <w:p w:rsidR="00413554" w:rsidRDefault="00FA10E6">
      <w:pPr>
        <w:spacing w:before="84"/>
        <w:ind w:left="1020"/>
        <w:rPr>
          <w:rFonts w:ascii="Open Sans"/>
          <w:sz w:val="14"/>
        </w:rPr>
      </w:pPr>
      <w:r>
        <w:br w:type="column"/>
      </w:r>
      <w:r>
        <w:rPr>
          <w:rFonts w:ascii="Open Sans"/>
          <w:color w:val="FFFFFF"/>
          <w:sz w:val="14"/>
        </w:rPr>
        <w:t>GRADE BAND</w:t>
      </w:r>
    </w:p>
    <w:p w:rsidR="00413554" w:rsidRDefault="00413554">
      <w:pPr>
        <w:rPr>
          <w:rFonts w:ascii="Open Sans"/>
          <w:sz w:val="14"/>
        </w:rPr>
        <w:sectPr w:rsidR="00413554">
          <w:footerReference w:type="default" r:id="rId191"/>
          <w:pgSz w:w="15840" w:h="12240" w:orient="landscape"/>
          <w:pgMar w:top="240" w:right="100" w:bottom="700" w:left="60" w:header="0" w:footer="513" w:gutter="0"/>
          <w:cols w:num="2" w:space="720" w:equalWidth="0">
            <w:col w:w="7369" w:space="5120"/>
            <w:col w:w="3191"/>
          </w:cols>
        </w:sectPr>
      </w:pPr>
    </w:p>
    <w:p w:rsidR="00413554" w:rsidRDefault="00396089">
      <w:pPr>
        <w:pStyle w:val="BodyText"/>
        <w:rPr>
          <w:rFonts w:ascii="Open Sans"/>
        </w:rPr>
      </w:pPr>
      <w:r>
        <w:pict>
          <v:shape id="_x0000_s1217" type="#_x0000_t202" style="position:absolute;margin-left:669.4pt;margin-top:18.15pt;width:112.5pt;height:30pt;z-index:-29711360;mso-position-horizontal-relative:page;mso-position-vertical-relative:page" filled="f" stroked="f">
            <v:textbox style="mso-next-textbox:#_x0000_s1217" inset="0,0,0,0">
              <w:txbxContent>
                <w:p w:rsidR="00413554" w:rsidRDefault="00FA10E6">
                  <w:pPr>
                    <w:tabs>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pacing w:val="-49"/>
                      <w:sz w:val="44"/>
                      <w:shd w:val="clear" w:color="auto" w:fill="00B497"/>
                    </w:rPr>
                    <w:t xml:space="preserve"> </w:t>
                  </w:r>
                  <w:r>
                    <w:rPr>
                      <w:rFonts w:ascii="Open Sans Extrabold"/>
                      <w:b/>
                      <w:color w:val="FFFFFF"/>
                      <w:sz w:val="44"/>
                      <w:shd w:val="clear" w:color="auto" w:fill="00B497"/>
                    </w:rPr>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anchory="page"/>
          </v:shape>
        </w:pict>
      </w:r>
    </w:p>
    <w:p w:rsidR="00413554" w:rsidRDefault="00413554">
      <w:pPr>
        <w:pStyle w:val="BodyText"/>
        <w:spacing w:before="10"/>
        <w:rPr>
          <w:rFonts w:ascii="Open Sans"/>
          <w:sz w:val="23"/>
        </w:rPr>
      </w:pP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91"/>
        <w:gridCol w:w="4349"/>
        <w:gridCol w:w="6941"/>
      </w:tblGrid>
      <w:tr w:rsidR="00413554">
        <w:trPr>
          <w:trHeight w:val="358"/>
        </w:trPr>
        <w:tc>
          <w:tcPr>
            <w:tcW w:w="2491" w:type="dxa"/>
            <w:tcBorders>
              <w:top w:val="nil"/>
              <w:left w:val="nil"/>
              <w:bottom w:val="nil"/>
              <w:right w:val="nil"/>
            </w:tcBorders>
          </w:tcPr>
          <w:p w:rsidR="00413554" w:rsidRDefault="00FA10E6">
            <w:pPr>
              <w:pStyle w:val="TableParagraph"/>
              <w:tabs>
                <w:tab w:val="left" w:pos="2521"/>
              </w:tabs>
              <w:spacing w:before="1" w:line="338" w:lineRule="exact"/>
              <w:ind w:left="0" w:right="-44"/>
              <w:rPr>
                <w:rFonts w:ascii="Open Sans Semibold"/>
                <w:b/>
                <w:sz w:val="26"/>
              </w:rPr>
            </w:pPr>
            <w:r>
              <w:rPr>
                <w:rFonts w:ascii="Times New Roman"/>
                <w:color w:val="FFFFFF"/>
                <w:sz w:val="26"/>
                <w:shd w:val="clear" w:color="auto" w:fill="00B497"/>
              </w:rPr>
              <w:t xml:space="preserve"> </w:t>
            </w:r>
            <w:r>
              <w:rPr>
                <w:rFonts w:ascii="Times New Roman"/>
                <w:color w:val="FFFFFF"/>
                <w:spacing w:val="-40"/>
                <w:sz w:val="26"/>
                <w:shd w:val="clear" w:color="auto" w:fill="00B497"/>
              </w:rPr>
              <w:t xml:space="preserve"> </w:t>
            </w:r>
            <w:r>
              <w:rPr>
                <w:rFonts w:ascii="Open Sans Semibold"/>
                <w:b/>
                <w:color w:val="FFFFFF"/>
                <w:sz w:val="26"/>
                <w:shd w:val="clear" w:color="auto" w:fill="00B497"/>
              </w:rPr>
              <w:t>CTE</w:t>
            </w:r>
            <w:r>
              <w:rPr>
                <w:rFonts w:ascii="Open Sans Semibold"/>
                <w:b/>
                <w:color w:val="FFFFFF"/>
                <w:spacing w:val="33"/>
                <w:sz w:val="26"/>
                <w:shd w:val="clear" w:color="auto" w:fill="00B497"/>
              </w:rPr>
              <w:t xml:space="preserve"> </w:t>
            </w:r>
            <w:r>
              <w:rPr>
                <w:rFonts w:ascii="Open Sans Semibold"/>
                <w:b/>
                <w:color w:val="FFFFFF"/>
                <w:sz w:val="26"/>
                <w:shd w:val="clear" w:color="auto" w:fill="00B497"/>
              </w:rPr>
              <w:t>Classification</w:t>
            </w:r>
            <w:r>
              <w:rPr>
                <w:rFonts w:ascii="Open Sans Semibold"/>
                <w:b/>
                <w:color w:val="FFFFFF"/>
                <w:sz w:val="26"/>
                <w:shd w:val="clear" w:color="auto" w:fill="00B497"/>
              </w:rPr>
              <w:tab/>
            </w:r>
          </w:p>
        </w:tc>
        <w:tc>
          <w:tcPr>
            <w:tcW w:w="4349" w:type="dxa"/>
            <w:tcBorders>
              <w:left w:val="nil"/>
            </w:tcBorders>
          </w:tcPr>
          <w:p w:rsidR="00413554" w:rsidRDefault="00FA10E6">
            <w:pPr>
              <w:pStyle w:val="TableParagraph"/>
              <w:spacing w:before="43" w:line="295" w:lineRule="exact"/>
              <w:ind w:left="190"/>
              <w:rPr>
                <w:rFonts w:ascii="Open Sans Condensed"/>
                <w:b/>
              </w:rPr>
            </w:pPr>
            <w:r>
              <w:rPr>
                <w:rFonts w:ascii="Open Sans Condensed"/>
                <w:b/>
              </w:rPr>
              <w:t>COMPETENCY</w:t>
            </w:r>
          </w:p>
        </w:tc>
        <w:tc>
          <w:tcPr>
            <w:tcW w:w="6941" w:type="dxa"/>
          </w:tcPr>
          <w:p w:rsidR="00413554" w:rsidRDefault="00FA10E6">
            <w:pPr>
              <w:pStyle w:val="TableParagraph"/>
              <w:spacing w:before="43" w:line="295" w:lineRule="exact"/>
              <w:ind w:left="180"/>
              <w:rPr>
                <w:rFonts w:ascii="Open Sans Condensed"/>
                <w:b/>
              </w:rPr>
            </w:pPr>
            <w:r>
              <w:rPr>
                <w:rFonts w:ascii="Open Sans Condensed"/>
                <w:b/>
              </w:rPr>
              <w:t>PERFORMANCE INDICATORS</w:t>
            </w:r>
          </w:p>
        </w:tc>
      </w:tr>
      <w:tr w:rsidR="00413554">
        <w:trPr>
          <w:trHeight w:val="350"/>
        </w:trPr>
        <w:tc>
          <w:tcPr>
            <w:tcW w:w="2491" w:type="dxa"/>
            <w:vMerge w:val="restart"/>
            <w:tcBorders>
              <w:top w:val="nil"/>
              <w:bottom w:val="nil"/>
              <w:right w:val="dotted" w:sz="18" w:space="0" w:color="000000"/>
            </w:tcBorders>
          </w:tcPr>
          <w:p w:rsidR="00413554" w:rsidRDefault="00FA10E6">
            <w:pPr>
              <w:pStyle w:val="TableParagraph"/>
              <w:spacing w:before="97"/>
              <w:ind w:left="80"/>
              <w:rPr>
                <w:rFonts w:ascii="Open Sans"/>
                <w:sz w:val="24"/>
              </w:rPr>
            </w:pPr>
            <w:r>
              <w:rPr>
                <w:rFonts w:ascii="Open Sans"/>
                <w:sz w:val="24"/>
              </w:rPr>
              <w:t>Manufacturing</w:t>
            </w:r>
          </w:p>
        </w:tc>
        <w:tc>
          <w:tcPr>
            <w:tcW w:w="4349" w:type="dxa"/>
            <w:tcBorders>
              <w:left w:val="dotted" w:sz="18" w:space="0" w:color="000000"/>
              <w:bottom w:val="nil"/>
              <w:right w:val="dotted" w:sz="18" w:space="0" w:color="000000"/>
            </w:tcBorders>
          </w:tcPr>
          <w:p w:rsidR="00413554" w:rsidRDefault="00413554">
            <w:pPr>
              <w:pStyle w:val="TableParagraph"/>
              <w:ind w:left="0"/>
              <w:rPr>
                <w:rFonts w:ascii="Times New Roman"/>
                <w:sz w:val="18"/>
              </w:rPr>
            </w:pPr>
          </w:p>
        </w:tc>
        <w:tc>
          <w:tcPr>
            <w:tcW w:w="6941" w:type="dxa"/>
            <w:tcBorders>
              <w:left w:val="dotted" w:sz="18" w:space="0" w:color="000000"/>
              <w:bottom w:val="nil"/>
            </w:tcBorders>
          </w:tcPr>
          <w:p w:rsidR="00413554" w:rsidRDefault="00413554">
            <w:pPr>
              <w:pStyle w:val="TableParagraph"/>
              <w:ind w:left="0"/>
              <w:rPr>
                <w:rFonts w:ascii="Times New Roman"/>
                <w:sz w:val="18"/>
              </w:rPr>
            </w:pPr>
          </w:p>
        </w:tc>
      </w:tr>
      <w:tr w:rsidR="00413554">
        <w:trPr>
          <w:trHeight w:val="123"/>
        </w:trPr>
        <w:tc>
          <w:tcPr>
            <w:tcW w:w="2491" w:type="dxa"/>
            <w:vMerge/>
            <w:tcBorders>
              <w:top w:val="nil"/>
              <w:bottom w:val="nil"/>
              <w:right w:val="dotted" w:sz="18" w:space="0" w:color="000000"/>
            </w:tcBorders>
          </w:tcPr>
          <w:p w:rsidR="00413554" w:rsidRDefault="00413554">
            <w:pPr>
              <w:rPr>
                <w:sz w:val="2"/>
                <w:szCs w:val="2"/>
              </w:rPr>
            </w:pPr>
          </w:p>
        </w:tc>
        <w:tc>
          <w:tcPr>
            <w:tcW w:w="4349" w:type="dxa"/>
            <w:tcBorders>
              <w:top w:val="nil"/>
              <w:left w:val="nil"/>
              <w:bottom w:val="nil"/>
              <w:right w:val="nil"/>
            </w:tcBorders>
          </w:tcPr>
          <w:p w:rsidR="00413554" w:rsidRDefault="00413554">
            <w:pPr>
              <w:pStyle w:val="TableParagraph"/>
              <w:ind w:left="0"/>
              <w:rPr>
                <w:rFonts w:ascii="Times New Roman"/>
                <w:sz w:val="6"/>
              </w:rPr>
            </w:pPr>
          </w:p>
        </w:tc>
        <w:tc>
          <w:tcPr>
            <w:tcW w:w="6941" w:type="dxa"/>
            <w:tcBorders>
              <w:top w:val="nil"/>
              <w:left w:val="nil"/>
              <w:bottom w:val="nil"/>
            </w:tcBorders>
          </w:tcPr>
          <w:p w:rsidR="00413554" w:rsidRDefault="00413554">
            <w:pPr>
              <w:pStyle w:val="TableParagraph"/>
              <w:ind w:left="0"/>
              <w:rPr>
                <w:rFonts w:ascii="Times New Roman"/>
                <w:sz w:val="6"/>
              </w:rPr>
            </w:pPr>
          </w:p>
        </w:tc>
      </w:tr>
      <w:tr w:rsidR="00413554">
        <w:trPr>
          <w:trHeight w:val="963"/>
        </w:trPr>
        <w:tc>
          <w:tcPr>
            <w:tcW w:w="2491" w:type="dxa"/>
            <w:tcBorders>
              <w:top w:val="nil"/>
              <w:bottom w:val="single" w:sz="4" w:space="0" w:color="000000"/>
              <w:right w:val="dotted" w:sz="18" w:space="0" w:color="000000"/>
            </w:tcBorders>
          </w:tcPr>
          <w:p w:rsidR="00413554" w:rsidRDefault="00FA10E6">
            <w:pPr>
              <w:pStyle w:val="TableParagraph"/>
              <w:spacing w:before="68"/>
              <w:ind w:left="80"/>
              <w:rPr>
                <w:rFonts w:ascii="Open Sans"/>
                <w:sz w:val="20"/>
              </w:rPr>
            </w:pPr>
            <w:r>
              <w:rPr>
                <w:rFonts w:ascii="Open Sans"/>
                <w:sz w:val="20"/>
              </w:rPr>
              <w:t>Competency 1:</w:t>
            </w:r>
          </w:p>
        </w:tc>
        <w:tc>
          <w:tcPr>
            <w:tcW w:w="4349" w:type="dxa"/>
            <w:tcBorders>
              <w:top w:val="nil"/>
              <w:left w:val="dotted" w:sz="18" w:space="0" w:color="000000"/>
              <w:bottom w:val="single" w:sz="4" w:space="0" w:color="000000"/>
              <w:right w:val="dotted" w:sz="18" w:space="0" w:color="000000"/>
            </w:tcBorders>
          </w:tcPr>
          <w:p w:rsidR="00413554" w:rsidRDefault="00FA10E6">
            <w:pPr>
              <w:pStyle w:val="TableParagraph"/>
              <w:spacing w:before="97" w:line="211" w:lineRule="auto"/>
              <w:rPr>
                <w:sz w:val="18"/>
              </w:rPr>
            </w:pPr>
            <w:r>
              <w:rPr>
                <w:sz w:val="18"/>
              </w:rPr>
              <w:t>Evaluate the nature and scope of the Manufacturing Career Cluster and the role of manufacturing in society and in the economy.</w:t>
            </w:r>
          </w:p>
        </w:tc>
        <w:tc>
          <w:tcPr>
            <w:tcW w:w="6941" w:type="dxa"/>
            <w:tcBorders>
              <w:top w:val="nil"/>
              <w:left w:val="dotted" w:sz="18" w:space="0" w:color="000000"/>
              <w:bottom w:val="single" w:sz="4" w:space="0" w:color="000000"/>
            </w:tcBorders>
          </w:tcPr>
          <w:p w:rsidR="00413554" w:rsidRDefault="00FA10E6">
            <w:pPr>
              <w:pStyle w:val="TableParagraph"/>
              <w:numPr>
                <w:ilvl w:val="0"/>
                <w:numId w:val="60"/>
              </w:numPr>
              <w:tabs>
                <w:tab w:val="left" w:pos="260"/>
              </w:tabs>
              <w:spacing w:before="74" w:line="231" w:lineRule="exact"/>
              <w:rPr>
                <w:sz w:val="18"/>
              </w:rPr>
            </w:pPr>
            <w:r>
              <w:rPr>
                <w:sz w:val="18"/>
              </w:rPr>
              <w:t>Develop procedures to create products that meet customer</w:t>
            </w:r>
            <w:r>
              <w:rPr>
                <w:spacing w:val="-10"/>
                <w:sz w:val="18"/>
              </w:rPr>
              <w:t xml:space="preserve"> </w:t>
            </w:r>
            <w:r>
              <w:rPr>
                <w:sz w:val="18"/>
              </w:rPr>
              <w:t>needs.</w:t>
            </w:r>
          </w:p>
          <w:p w:rsidR="00413554" w:rsidRDefault="00FA10E6">
            <w:pPr>
              <w:pStyle w:val="TableParagraph"/>
              <w:numPr>
                <w:ilvl w:val="0"/>
                <w:numId w:val="60"/>
              </w:numPr>
              <w:tabs>
                <w:tab w:val="left" w:pos="260"/>
              </w:tabs>
              <w:spacing w:before="9" w:line="211" w:lineRule="auto"/>
              <w:ind w:left="247" w:right="357" w:hanging="180"/>
              <w:rPr>
                <w:sz w:val="18"/>
              </w:rPr>
            </w:pPr>
            <w:r>
              <w:rPr>
                <w:sz w:val="18"/>
              </w:rPr>
              <w:t>Employ project management processes using data and tools to deliver</w:t>
            </w:r>
            <w:r>
              <w:rPr>
                <w:spacing w:val="-33"/>
                <w:sz w:val="18"/>
              </w:rPr>
              <w:t xml:space="preserve"> </w:t>
            </w:r>
            <w:r>
              <w:rPr>
                <w:sz w:val="18"/>
              </w:rPr>
              <w:t>quality, value-added</w:t>
            </w:r>
            <w:r>
              <w:rPr>
                <w:spacing w:val="-1"/>
                <w:sz w:val="18"/>
              </w:rPr>
              <w:t xml:space="preserve"> </w:t>
            </w:r>
            <w:r>
              <w:rPr>
                <w:sz w:val="18"/>
              </w:rPr>
              <w:t>products</w:t>
            </w:r>
          </w:p>
        </w:tc>
      </w:tr>
      <w:tr w:rsidR="00413554">
        <w:trPr>
          <w:trHeight w:val="1225"/>
        </w:trPr>
        <w:tc>
          <w:tcPr>
            <w:tcW w:w="2491" w:type="dxa"/>
            <w:tcBorders>
              <w:top w:val="single" w:sz="4" w:space="0" w:color="000000"/>
              <w:bottom w:val="single" w:sz="4" w:space="0" w:color="000000"/>
              <w:right w:val="dotted" w:sz="18" w:space="0" w:color="000000"/>
            </w:tcBorders>
          </w:tcPr>
          <w:p w:rsidR="00413554" w:rsidRDefault="00FA10E6">
            <w:pPr>
              <w:pStyle w:val="TableParagraph"/>
              <w:spacing w:before="114"/>
              <w:ind w:left="80"/>
              <w:rPr>
                <w:rFonts w:ascii="Open Sans"/>
                <w:sz w:val="20"/>
              </w:rPr>
            </w:pPr>
            <w:r>
              <w:rPr>
                <w:rFonts w:ascii="Open Sans"/>
                <w:sz w:val="20"/>
              </w:rPr>
              <w:t>Competency 2:</w:t>
            </w:r>
          </w:p>
        </w:tc>
        <w:tc>
          <w:tcPr>
            <w:tcW w:w="4349" w:type="dxa"/>
            <w:tcBorders>
              <w:top w:val="single" w:sz="4" w:space="0" w:color="000000"/>
              <w:left w:val="dotted" w:sz="18" w:space="0" w:color="000000"/>
              <w:bottom w:val="single" w:sz="4" w:space="0" w:color="000000"/>
              <w:right w:val="dotted" w:sz="18" w:space="0" w:color="000000"/>
            </w:tcBorders>
          </w:tcPr>
          <w:p w:rsidR="00413554" w:rsidRDefault="00FA10E6">
            <w:pPr>
              <w:pStyle w:val="TableParagraph"/>
              <w:spacing w:before="143" w:line="211" w:lineRule="auto"/>
              <w:ind w:right="690"/>
              <w:rPr>
                <w:sz w:val="18"/>
              </w:rPr>
            </w:pPr>
            <w:r>
              <w:rPr>
                <w:sz w:val="18"/>
              </w:rPr>
              <w:t>Analyze and summarize how manufacturing businesses improve performance.</w:t>
            </w:r>
          </w:p>
        </w:tc>
        <w:tc>
          <w:tcPr>
            <w:tcW w:w="6941" w:type="dxa"/>
            <w:tcBorders>
              <w:top w:val="single" w:sz="4" w:space="0" w:color="000000"/>
              <w:left w:val="dotted" w:sz="18" w:space="0" w:color="000000"/>
              <w:bottom w:val="single" w:sz="4" w:space="0" w:color="000000"/>
            </w:tcBorders>
          </w:tcPr>
          <w:p w:rsidR="00413554" w:rsidRDefault="00FA10E6">
            <w:pPr>
              <w:pStyle w:val="TableParagraph"/>
              <w:numPr>
                <w:ilvl w:val="0"/>
                <w:numId w:val="59"/>
              </w:numPr>
              <w:tabs>
                <w:tab w:val="left" w:pos="260"/>
              </w:tabs>
              <w:spacing w:before="120" w:line="231" w:lineRule="exact"/>
              <w:rPr>
                <w:sz w:val="18"/>
              </w:rPr>
            </w:pPr>
            <w:r>
              <w:rPr>
                <w:sz w:val="18"/>
              </w:rPr>
              <w:t>Demonstrate maintenance skills and proficient operation of equipment</w:t>
            </w:r>
            <w:r>
              <w:rPr>
                <w:spacing w:val="-4"/>
                <w:sz w:val="18"/>
              </w:rPr>
              <w:t xml:space="preserve"> </w:t>
            </w:r>
            <w:r>
              <w:rPr>
                <w:sz w:val="18"/>
              </w:rPr>
              <w:t>to</w:t>
            </w:r>
          </w:p>
          <w:p w:rsidR="00413554" w:rsidRDefault="00FA10E6">
            <w:pPr>
              <w:pStyle w:val="TableParagraph"/>
              <w:spacing w:line="216" w:lineRule="exact"/>
              <w:ind w:left="247"/>
              <w:rPr>
                <w:sz w:val="18"/>
              </w:rPr>
            </w:pPr>
            <w:r>
              <w:rPr>
                <w:sz w:val="18"/>
              </w:rPr>
              <w:t>maximize manufacturing performance.</w:t>
            </w:r>
          </w:p>
          <w:p w:rsidR="00413554" w:rsidRDefault="00FA10E6">
            <w:pPr>
              <w:pStyle w:val="TableParagraph"/>
              <w:numPr>
                <w:ilvl w:val="0"/>
                <w:numId w:val="59"/>
              </w:numPr>
              <w:tabs>
                <w:tab w:val="left" w:pos="260"/>
              </w:tabs>
              <w:spacing w:before="9" w:line="211" w:lineRule="auto"/>
              <w:ind w:left="247" w:right="61" w:hanging="180"/>
              <w:rPr>
                <w:sz w:val="18"/>
              </w:rPr>
            </w:pPr>
            <w:r>
              <w:rPr>
                <w:sz w:val="18"/>
              </w:rPr>
              <w:t>Coordinate</w:t>
            </w:r>
            <w:r>
              <w:rPr>
                <w:spacing w:val="-6"/>
                <w:sz w:val="18"/>
              </w:rPr>
              <w:t xml:space="preserve"> </w:t>
            </w:r>
            <w:r>
              <w:rPr>
                <w:sz w:val="18"/>
              </w:rPr>
              <w:t>work</w:t>
            </w:r>
            <w:r>
              <w:rPr>
                <w:spacing w:val="-6"/>
                <w:sz w:val="18"/>
              </w:rPr>
              <w:t xml:space="preserve"> </w:t>
            </w:r>
            <w:r>
              <w:rPr>
                <w:sz w:val="18"/>
              </w:rPr>
              <w:t>teams</w:t>
            </w:r>
            <w:r>
              <w:rPr>
                <w:spacing w:val="-5"/>
                <w:sz w:val="18"/>
              </w:rPr>
              <w:t xml:space="preserve"> </w:t>
            </w:r>
            <w:r>
              <w:rPr>
                <w:sz w:val="18"/>
              </w:rPr>
              <w:t>when</w:t>
            </w:r>
            <w:r>
              <w:rPr>
                <w:spacing w:val="-6"/>
                <w:sz w:val="18"/>
              </w:rPr>
              <w:t xml:space="preserve"> </w:t>
            </w:r>
            <w:r>
              <w:rPr>
                <w:sz w:val="18"/>
              </w:rPr>
              <w:t>producing</w:t>
            </w:r>
            <w:r>
              <w:rPr>
                <w:spacing w:val="-5"/>
                <w:sz w:val="18"/>
              </w:rPr>
              <w:t xml:space="preserve"> </w:t>
            </w:r>
            <w:r>
              <w:rPr>
                <w:sz w:val="18"/>
              </w:rPr>
              <w:t>products</w:t>
            </w:r>
            <w:r>
              <w:rPr>
                <w:spacing w:val="-6"/>
                <w:sz w:val="18"/>
              </w:rPr>
              <w:t xml:space="preserve"> </w:t>
            </w:r>
            <w:r>
              <w:rPr>
                <w:sz w:val="18"/>
              </w:rPr>
              <w:t>to</w:t>
            </w:r>
            <w:r>
              <w:rPr>
                <w:spacing w:val="-5"/>
                <w:sz w:val="18"/>
              </w:rPr>
              <w:t xml:space="preserve"> </w:t>
            </w:r>
            <w:r>
              <w:rPr>
                <w:sz w:val="18"/>
              </w:rPr>
              <w:t>enhance</w:t>
            </w:r>
            <w:r>
              <w:rPr>
                <w:spacing w:val="-6"/>
                <w:sz w:val="18"/>
              </w:rPr>
              <w:t xml:space="preserve"> </w:t>
            </w:r>
            <w:r>
              <w:rPr>
                <w:sz w:val="18"/>
              </w:rPr>
              <w:t>production</w:t>
            </w:r>
            <w:r>
              <w:rPr>
                <w:spacing w:val="-5"/>
                <w:sz w:val="18"/>
              </w:rPr>
              <w:t xml:space="preserve"> </w:t>
            </w:r>
            <w:r>
              <w:rPr>
                <w:sz w:val="18"/>
              </w:rPr>
              <w:t>process and</w:t>
            </w:r>
            <w:r>
              <w:rPr>
                <w:spacing w:val="-1"/>
                <w:sz w:val="18"/>
              </w:rPr>
              <w:t xml:space="preserve"> </w:t>
            </w:r>
            <w:r>
              <w:rPr>
                <w:sz w:val="18"/>
              </w:rPr>
              <w:t>performance.</w:t>
            </w:r>
          </w:p>
        </w:tc>
      </w:tr>
      <w:tr w:rsidR="00413554">
        <w:trPr>
          <w:trHeight w:val="1657"/>
        </w:trPr>
        <w:tc>
          <w:tcPr>
            <w:tcW w:w="2491" w:type="dxa"/>
            <w:tcBorders>
              <w:top w:val="single" w:sz="4" w:space="0" w:color="000000"/>
              <w:bottom w:val="single" w:sz="4" w:space="0" w:color="000000"/>
              <w:right w:val="dotted" w:sz="18" w:space="0" w:color="000000"/>
            </w:tcBorders>
          </w:tcPr>
          <w:p w:rsidR="00413554" w:rsidRDefault="00FA10E6">
            <w:pPr>
              <w:pStyle w:val="TableParagraph"/>
              <w:spacing w:before="114"/>
              <w:ind w:left="80"/>
              <w:rPr>
                <w:rFonts w:ascii="Open Sans"/>
                <w:sz w:val="20"/>
              </w:rPr>
            </w:pPr>
            <w:r>
              <w:rPr>
                <w:rFonts w:ascii="Open Sans"/>
                <w:sz w:val="20"/>
              </w:rPr>
              <w:t>Competency 3:</w:t>
            </w:r>
          </w:p>
        </w:tc>
        <w:tc>
          <w:tcPr>
            <w:tcW w:w="4349" w:type="dxa"/>
            <w:tcBorders>
              <w:top w:val="single" w:sz="4" w:space="0" w:color="000000"/>
              <w:left w:val="dotted" w:sz="18" w:space="0" w:color="000000"/>
              <w:bottom w:val="single" w:sz="4" w:space="0" w:color="000000"/>
              <w:right w:val="dotted" w:sz="18" w:space="0" w:color="000000"/>
            </w:tcBorders>
          </w:tcPr>
          <w:p w:rsidR="00413554" w:rsidRDefault="00FA10E6">
            <w:pPr>
              <w:pStyle w:val="TableParagraph"/>
              <w:spacing w:before="143" w:line="211" w:lineRule="auto"/>
              <w:ind w:right="41"/>
              <w:rPr>
                <w:sz w:val="18"/>
              </w:rPr>
            </w:pPr>
            <w:r>
              <w:rPr>
                <w:sz w:val="18"/>
              </w:rPr>
              <w:t>Comply with federal, state and local regulations to ensure worker safety and health and environmental work practices.</w:t>
            </w:r>
          </w:p>
        </w:tc>
        <w:tc>
          <w:tcPr>
            <w:tcW w:w="6941" w:type="dxa"/>
            <w:tcBorders>
              <w:top w:val="single" w:sz="4" w:space="0" w:color="000000"/>
              <w:left w:val="dotted" w:sz="18" w:space="0" w:color="000000"/>
              <w:bottom w:val="single" w:sz="4" w:space="0" w:color="000000"/>
            </w:tcBorders>
          </w:tcPr>
          <w:p w:rsidR="00413554" w:rsidRDefault="00FA10E6">
            <w:pPr>
              <w:pStyle w:val="TableParagraph"/>
              <w:numPr>
                <w:ilvl w:val="0"/>
                <w:numId w:val="58"/>
              </w:numPr>
              <w:tabs>
                <w:tab w:val="left" w:pos="260"/>
              </w:tabs>
              <w:spacing w:before="143" w:line="211" w:lineRule="auto"/>
              <w:ind w:right="600" w:hanging="180"/>
              <w:rPr>
                <w:sz w:val="18"/>
              </w:rPr>
            </w:pPr>
            <w:r>
              <w:rPr>
                <w:sz w:val="18"/>
              </w:rPr>
              <w:t>Develop safety plans for production processes that meet health, safety and environmental standards.</w:t>
            </w:r>
          </w:p>
          <w:p w:rsidR="00413554" w:rsidRDefault="00FA10E6">
            <w:pPr>
              <w:pStyle w:val="TableParagraph"/>
              <w:numPr>
                <w:ilvl w:val="0"/>
                <w:numId w:val="58"/>
              </w:numPr>
              <w:tabs>
                <w:tab w:val="left" w:pos="260"/>
              </w:tabs>
              <w:spacing w:before="1" w:line="211" w:lineRule="auto"/>
              <w:ind w:right="304" w:hanging="180"/>
              <w:rPr>
                <w:sz w:val="18"/>
              </w:rPr>
            </w:pPr>
            <w:r>
              <w:rPr>
                <w:sz w:val="18"/>
              </w:rPr>
              <w:t>Conduct job safety and health analysis for manufacturing jobs, equipment, and processes.</w:t>
            </w:r>
          </w:p>
          <w:p w:rsidR="00413554" w:rsidRDefault="00FA10E6">
            <w:pPr>
              <w:pStyle w:val="TableParagraph"/>
              <w:numPr>
                <w:ilvl w:val="0"/>
                <w:numId w:val="58"/>
              </w:numPr>
              <w:tabs>
                <w:tab w:val="left" w:pos="260"/>
              </w:tabs>
              <w:spacing w:line="211" w:lineRule="auto"/>
              <w:ind w:right="489" w:hanging="180"/>
              <w:rPr>
                <w:sz w:val="18"/>
              </w:rPr>
            </w:pPr>
            <w:r>
              <w:rPr>
                <w:sz w:val="18"/>
              </w:rPr>
              <w:t>Demonstrate the safe use of manufacturing equipment to ensure a safe and healthy environment</w:t>
            </w:r>
          </w:p>
        </w:tc>
      </w:tr>
      <w:tr w:rsidR="00413554">
        <w:trPr>
          <w:trHeight w:val="1225"/>
        </w:trPr>
        <w:tc>
          <w:tcPr>
            <w:tcW w:w="2491" w:type="dxa"/>
            <w:tcBorders>
              <w:top w:val="single" w:sz="4" w:space="0" w:color="000000"/>
              <w:bottom w:val="single" w:sz="4" w:space="0" w:color="000000"/>
              <w:right w:val="dotted" w:sz="18" w:space="0" w:color="000000"/>
            </w:tcBorders>
          </w:tcPr>
          <w:p w:rsidR="00413554" w:rsidRDefault="00FA10E6">
            <w:pPr>
              <w:pStyle w:val="TableParagraph"/>
              <w:spacing w:before="114"/>
              <w:ind w:left="80"/>
              <w:rPr>
                <w:rFonts w:ascii="Open Sans"/>
                <w:sz w:val="20"/>
              </w:rPr>
            </w:pPr>
            <w:r>
              <w:rPr>
                <w:rFonts w:ascii="Open Sans"/>
                <w:sz w:val="20"/>
              </w:rPr>
              <w:t>Competency 4:</w:t>
            </w:r>
          </w:p>
        </w:tc>
        <w:tc>
          <w:tcPr>
            <w:tcW w:w="4349" w:type="dxa"/>
            <w:tcBorders>
              <w:top w:val="single" w:sz="4" w:space="0" w:color="000000"/>
              <w:left w:val="dotted" w:sz="18" w:space="0" w:color="000000"/>
              <w:bottom w:val="single" w:sz="4" w:space="0" w:color="000000"/>
              <w:right w:val="dotted" w:sz="18" w:space="0" w:color="000000"/>
            </w:tcBorders>
          </w:tcPr>
          <w:p w:rsidR="00413554" w:rsidRDefault="00FA10E6">
            <w:pPr>
              <w:pStyle w:val="TableParagraph"/>
              <w:spacing w:before="143" w:line="211" w:lineRule="auto"/>
              <w:ind w:right="643"/>
              <w:rPr>
                <w:sz w:val="18"/>
              </w:rPr>
            </w:pPr>
            <w:r>
              <w:rPr>
                <w:sz w:val="18"/>
              </w:rPr>
              <w:t>Describe career opportunities and means to achieve those opportunities in each of the Manufacturing Career Pathways.</w:t>
            </w:r>
          </w:p>
        </w:tc>
        <w:tc>
          <w:tcPr>
            <w:tcW w:w="6941" w:type="dxa"/>
            <w:tcBorders>
              <w:top w:val="single" w:sz="4" w:space="0" w:color="000000"/>
              <w:left w:val="dotted" w:sz="18" w:space="0" w:color="000000"/>
              <w:bottom w:val="single" w:sz="4" w:space="0" w:color="000000"/>
            </w:tcBorders>
          </w:tcPr>
          <w:p w:rsidR="00413554" w:rsidRDefault="00FA10E6">
            <w:pPr>
              <w:pStyle w:val="TableParagraph"/>
              <w:numPr>
                <w:ilvl w:val="0"/>
                <w:numId w:val="57"/>
              </w:numPr>
              <w:tabs>
                <w:tab w:val="left" w:pos="260"/>
              </w:tabs>
              <w:spacing w:before="143" w:line="211" w:lineRule="auto"/>
              <w:ind w:right="861" w:hanging="180"/>
              <w:rPr>
                <w:sz w:val="18"/>
              </w:rPr>
            </w:pPr>
            <w:r>
              <w:rPr>
                <w:sz w:val="18"/>
              </w:rPr>
              <w:t>Evaluate and implement the steps and requirements to pursue a career opportunity in the Manufacturing career</w:t>
            </w:r>
            <w:r>
              <w:rPr>
                <w:spacing w:val="-2"/>
                <w:sz w:val="18"/>
              </w:rPr>
              <w:t xml:space="preserve"> </w:t>
            </w:r>
            <w:r>
              <w:rPr>
                <w:sz w:val="18"/>
              </w:rPr>
              <w:t>pathway.</w:t>
            </w:r>
          </w:p>
          <w:p w:rsidR="00413554" w:rsidRDefault="00FA10E6">
            <w:pPr>
              <w:pStyle w:val="TableParagraph"/>
              <w:numPr>
                <w:ilvl w:val="0"/>
                <w:numId w:val="57"/>
              </w:numPr>
              <w:tabs>
                <w:tab w:val="left" w:pos="260"/>
              </w:tabs>
              <w:spacing w:before="1" w:line="211" w:lineRule="auto"/>
              <w:ind w:right="396" w:hanging="180"/>
              <w:rPr>
                <w:sz w:val="18"/>
              </w:rPr>
            </w:pPr>
            <w:r>
              <w:rPr>
                <w:sz w:val="18"/>
              </w:rPr>
              <w:t>Examine and choose career opportunities that are matched to personal skills, talents, and career goals in a Manufacturing strand of</w:t>
            </w:r>
            <w:r>
              <w:rPr>
                <w:spacing w:val="-4"/>
                <w:sz w:val="18"/>
              </w:rPr>
              <w:t xml:space="preserve"> </w:t>
            </w:r>
            <w:r>
              <w:rPr>
                <w:sz w:val="18"/>
              </w:rPr>
              <w:t>interest.</w:t>
            </w:r>
          </w:p>
        </w:tc>
      </w:tr>
      <w:tr w:rsidR="00413554">
        <w:trPr>
          <w:trHeight w:val="1225"/>
        </w:trPr>
        <w:tc>
          <w:tcPr>
            <w:tcW w:w="2491" w:type="dxa"/>
            <w:tcBorders>
              <w:top w:val="single" w:sz="4" w:space="0" w:color="000000"/>
              <w:bottom w:val="single" w:sz="4" w:space="0" w:color="000000"/>
              <w:right w:val="dotted" w:sz="18" w:space="0" w:color="000000"/>
            </w:tcBorders>
          </w:tcPr>
          <w:p w:rsidR="00413554" w:rsidRDefault="00FA10E6">
            <w:pPr>
              <w:pStyle w:val="TableParagraph"/>
              <w:spacing w:before="114"/>
              <w:ind w:left="80"/>
              <w:rPr>
                <w:rFonts w:ascii="Open Sans"/>
                <w:sz w:val="20"/>
              </w:rPr>
            </w:pPr>
            <w:r>
              <w:rPr>
                <w:rFonts w:ascii="Open Sans"/>
                <w:sz w:val="20"/>
              </w:rPr>
              <w:t>Competency 5:</w:t>
            </w:r>
          </w:p>
        </w:tc>
        <w:tc>
          <w:tcPr>
            <w:tcW w:w="4349" w:type="dxa"/>
            <w:tcBorders>
              <w:top w:val="single" w:sz="4" w:space="0" w:color="000000"/>
              <w:left w:val="dotted" w:sz="18" w:space="0" w:color="000000"/>
              <w:bottom w:val="single" w:sz="4" w:space="0" w:color="000000"/>
              <w:right w:val="dotted" w:sz="18" w:space="0" w:color="000000"/>
            </w:tcBorders>
          </w:tcPr>
          <w:p w:rsidR="00413554" w:rsidRDefault="00FA10E6">
            <w:pPr>
              <w:pStyle w:val="TableParagraph"/>
              <w:spacing w:before="143" w:line="211" w:lineRule="auto"/>
              <w:ind w:right="768"/>
              <w:rPr>
                <w:sz w:val="18"/>
              </w:rPr>
            </w:pPr>
            <w:r>
              <w:rPr>
                <w:sz w:val="18"/>
              </w:rPr>
              <w:t>Describe government policies and industry standards that apply to manufacturing.</w:t>
            </w:r>
          </w:p>
        </w:tc>
        <w:tc>
          <w:tcPr>
            <w:tcW w:w="6941" w:type="dxa"/>
            <w:tcBorders>
              <w:top w:val="single" w:sz="4" w:space="0" w:color="000000"/>
              <w:left w:val="dotted" w:sz="18" w:space="0" w:color="000000"/>
              <w:bottom w:val="single" w:sz="4" w:space="0" w:color="000000"/>
            </w:tcBorders>
          </w:tcPr>
          <w:p w:rsidR="00413554" w:rsidRDefault="00FA10E6">
            <w:pPr>
              <w:pStyle w:val="TableParagraph"/>
              <w:numPr>
                <w:ilvl w:val="0"/>
                <w:numId w:val="56"/>
              </w:numPr>
              <w:tabs>
                <w:tab w:val="left" w:pos="260"/>
              </w:tabs>
              <w:spacing w:before="120" w:line="231" w:lineRule="exact"/>
              <w:rPr>
                <w:sz w:val="18"/>
              </w:rPr>
            </w:pPr>
            <w:r>
              <w:rPr>
                <w:sz w:val="18"/>
              </w:rPr>
              <w:t>Implement an effective, predictive and preventive maintenance schedule</w:t>
            </w:r>
            <w:r>
              <w:rPr>
                <w:spacing w:val="-7"/>
                <w:sz w:val="18"/>
              </w:rPr>
              <w:t xml:space="preserve"> </w:t>
            </w:r>
            <w:r>
              <w:rPr>
                <w:sz w:val="18"/>
              </w:rPr>
              <w:t>to</w:t>
            </w:r>
          </w:p>
          <w:p w:rsidR="00413554" w:rsidRDefault="00FA10E6">
            <w:pPr>
              <w:pStyle w:val="TableParagraph"/>
              <w:spacing w:line="216" w:lineRule="exact"/>
              <w:ind w:left="247"/>
              <w:rPr>
                <w:sz w:val="18"/>
              </w:rPr>
            </w:pPr>
            <w:r>
              <w:rPr>
                <w:sz w:val="18"/>
              </w:rPr>
              <w:t>maintain manufacturing equipment, tools, and workstations.</w:t>
            </w:r>
          </w:p>
          <w:p w:rsidR="00413554" w:rsidRDefault="00FA10E6">
            <w:pPr>
              <w:pStyle w:val="TableParagraph"/>
              <w:numPr>
                <w:ilvl w:val="0"/>
                <w:numId w:val="56"/>
              </w:numPr>
              <w:tabs>
                <w:tab w:val="left" w:pos="260"/>
              </w:tabs>
              <w:spacing w:before="9" w:line="211" w:lineRule="auto"/>
              <w:ind w:left="247" w:right="973" w:hanging="180"/>
              <w:rPr>
                <w:sz w:val="18"/>
              </w:rPr>
            </w:pPr>
            <w:r>
              <w:rPr>
                <w:sz w:val="18"/>
              </w:rPr>
              <w:t>Monitor, promote and maintain a safe and productive workplace using techniques and solutions that ensure safe production of</w:t>
            </w:r>
            <w:r>
              <w:rPr>
                <w:spacing w:val="-11"/>
                <w:sz w:val="18"/>
              </w:rPr>
              <w:t xml:space="preserve"> </w:t>
            </w:r>
            <w:r>
              <w:rPr>
                <w:sz w:val="18"/>
              </w:rPr>
              <w:t>products.</w:t>
            </w:r>
          </w:p>
        </w:tc>
      </w:tr>
      <w:tr w:rsidR="00413554">
        <w:trPr>
          <w:trHeight w:val="1004"/>
        </w:trPr>
        <w:tc>
          <w:tcPr>
            <w:tcW w:w="2491" w:type="dxa"/>
            <w:tcBorders>
              <w:top w:val="single" w:sz="4" w:space="0" w:color="000000"/>
              <w:right w:val="dotted" w:sz="18" w:space="0" w:color="000000"/>
            </w:tcBorders>
          </w:tcPr>
          <w:p w:rsidR="00413554" w:rsidRDefault="00FA10E6">
            <w:pPr>
              <w:pStyle w:val="TableParagraph"/>
              <w:spacing w:before="114"/>
              <w:ind w:left="80"/>
              <w:rPr>
                <w:rFonts w:ascii="Open Sans"/>
                <w:sz w:val="20"/>
              </w:rPr>
            </w:pPr>
            <w:r>
              <w:rPr>
                <w:rFonts w:ascii="Open Sans"/>
                <w:sz w:val="20"/>
              </w:rPr>
              <w:t>Competency 6:</w:t>
            </w:r>
          </w:p>
        </w:tc>
        <w:tc>
          <w:tcPr>
            <w:tcW w:w="4349" w:type="dxa"/>
            <w:tcBorders>
              <w:top w:val="single" w:sz="4" w:space="0" w:color="000000"/>
              <w:left w:val="dotted" w:sz="18" w:space="0" w:color="000000"/>
              <w:right w:val="dotted" w:sz="18" w:space="0" w:color="000000"/>
            </w:tcBorders>
          </w:tcPr>
          <w:p w:rsidR="00413554" w:rsidRDefault="00FA10E6">
            <w:pPr>
              <w:pStyle w:val="TableParagraph"/>
              <w:spacing w:before="143" w:line="211" w:lineRule="auto"/>
              <w:ind w:right="590"/>
              <w:rPr>
                <w:sz w:val="18"/>
              </w:rPr>
            </w:pPr>
            <w:r>
              <w:rPr>
                <w:sz w:val="18"/>
              </w:rPr>
              <w:t>Demonstrate workplace knowledge and skills common to manufacturing.</w:t>
            </w:r>
          </w:p>
        </w:tc>
        <w:tc>
          <w:tcPr>
            <w:tcW w:w="6941" w:type="dxa"/>
            <w:tcBorders>
              <w:top w:val="single" w:sz="4" w:space="0" w:color="000000"/>
              <w:left w:val="dotted" w:sz="18" w:space="0" w:color="000000"/>
            </w:tcBorders>
          </w:tcPr>
          <w:p w:rsidR="00413554" w:rsidRDefault="00FA10E6">
            <w:pPr>
              <w:pStyle w:val="TableParagraph"/>
              <w:numPr>
                <w:ilvl w:val="0"/>
                <w:numId w:val="55"/>
              </w:numPr>
              <w:tabs>
                <w:tab w:val="left" w:pos="260"/>
              </w:tabs>
              <w:spacing w:before="120" w:line="231" w:lineRule="exact"/>
              <w:rPr>
                <w:sz w:val="18"/>
              </w:rPr>
            </w:pPr>
            <w:r>
              <w:rPr>
                <w:sz w:val="18"/>
              </w:rPr>
              <w:t>Diagnose equipment problems and effectively repair manufacturing</w:t>
            </w:r>
            <w:r>
              <w:rPr>
                <w:spacing w:val="-12"/>
                <w:sz w:val="18"/>
              </w:rPr>
              <w:t xml:space="preserve"> </w:t>
            </w:r>
            <w:r>
              <w:rPr>
                <w:sz w:val="18"/>
              </w:rPr>
              <w:t>equipment.</w:t>
            </w:r>
          </w:p>
          <w:p w:rsidR="00413554" w:rsidRDefault="00FA10E6">
            <w:pPr>
              <w:pStyle w:val="TableParagraph"/>
              <w:numPr>
                <w:ilvl w:val="0"/>
                <w:numId w:val="55"/>
              </w:numPr>
              <w:tabs>
                <w:tab w:val="left" w:pos="260"/>
              </w:tabs>
              <w:spacing w:before="9" w:line="211" w:lineRule="auto"/>
              <w:ind w:left="247" w:right="252" w:hanging="180"/>
              <w:rPr>
                <w:sz w:val="18"/>
              </w:rPr>
            </w:pPr>
            <w:r>
              <w:rPr>
                <w:sz w:val="18"/>
              </w:rPr>
              <w:t>Demonstrate critical thinking skills and the ability to solve problems using those skills.</w:t>
            </w:r>
          </w:p>
        </w:tc>
      </w:tr>
    </w:tbl>
    <w:p w:rsidR="00413554" w:rsidRDefault="00413554">
      <w:pPr>
        <w:spacing w:line="211" w:lineRule="auto"/>
        <w:rPr>
          <w:sz w:val="18"/>
        </w:rPr>
        <w:sectPr w:rsidR="00413554">
          <w:type w:val="continuous"/>
          <w:pgSz w:w="15840" w:h="12240" w:orient="landscape"/>
          <w:pgMar w:top="260" w:right="100" w:bottom="700" w:left="60" w:header="720" w:footer="720" w:gutter="0"/>
          <w:cols w:space="720"/>
        </w:sectPr>
      </w:pPr>
    </w:p>
    <w:p w:rsidR="00413554" w:rsidRDefault="00396089">
      <w:pPr>
        <w:spacing w:before="84"/>
        <w:ind w:left="1014"/>
        <w:rPr>
          <w:rFonts w:ascii="Open Sans"/>
          <w:sz w:val="14"/>
        </w:rPr>
      </w:pPr>
      <w:r>
        <w:lastRenderedPageBreak/>
        <w:pict>
          <v:shape id="_x0000_s1216" type="#_x0000_t202" style="position:absolute;left:0;text-align:left;margin-left:8.1pt;margin-top:6.15pt;width:112.5pt;height:30pt;z-index:-29710336;mso-position-horizontal-relative:page" filled="f" stroked="f">
            <v:textbox style="mso-next-textbox:#_x0000_s1216" inset="0,0,0,0">
              <w:txbxContent>
                <w:p w:rsidR="00413554" w:rsidRDefault="00FA10E6">
                  <w:pPr>
                    <w:tabs>
                      <w:tab w:val="left" w:pos="920"/>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z w:val="44"/>
                      <w:shd w:val="clear" w:color="auto" w:fill="00B497"/>
                    </w:rPr>
                    <w:tab/>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FA10E6">
        <w:rPr>
          <w:rFonts w:ascii="Open Sans"/>
          <w:color w:val="FFFFFF"/>
          <w:sz w:val="14"/>
        </w:rPr>
        <w:t>GRADE BAND</w:t>
      </w:r>
    </w:p>
    <w:p w:rsidR="00413554" w:rsidRDefault="00FA10E6">
      <w:pPr>
        <w:pStyle w:val="BodyText"/>
        <w:spacing w:before="2"/>
        <w:rPr>
          <w:rFonts w:ascii="Open Sans"/>
          <w:sz w:val="17"/>
        </w:rPr>
      </w:pPr>
      <w:r>
        <w:br w:type="column"/>
      </w:r>
    </w:p>
    <w:p w:rsidR="00413554" w:rsidRDefault="00396089">
      <w:pPr>
        <w:ind w:left="1310" w:right="1276"/>
        <w:jc w:val="center"/>
        <w:rPr>
          <w:sz w:val="14"/>
        </w:rPr>
      </w:pPr>
      <w:r>
        <w:pict>
          <v:shape id="_x0000_s1215" type="#_x0000_t202" style="position:absolute;left:0;text-align:left;margin-left:16pt;margin-top:38.8pt;width:22.45pt;height:303.3pt;z-index:15857664;mso-position-horizontal-relative:page" filled="f" stroked="f">
            <v:textbox style="layout-flow:vertical;mso-layout-flow-alt:bottom-to-top;mso-next-textbox:#_x0000_s1215" inset="0,0,0,0">
              <w:txbxContent>
                <w:p w:rsidR="00413554" w:rsidRDefault="00FA10E6">
                  <w:pPr>
                    <w:spacing w:before="20"/>
                    <w:ind w:left="20"/>
                    <w:rPr>
                      <w:sz w:val="30"/>
                    </w:rPr>
                  </w:pPr>
                  <w:r>
                    <w:rPr>
                      <w:sz w:val="30"/>
                    </w:rPr>
                    <w:t>CTE PERFORMANCE-BASED ASSESSMENT</w:t>
                  </w:r>
                </w:p>
              </w:txbxContent>
            </v:textbox>
            <w10:wrap anchorx="page"/>
          </v:shape>
        </w:pict>
      </w:r>
      <w:r w:rsidR="00FA10E6">
        <w:rPr>
          <w:color w:val="808285"/>
          <w:sz w:val="14"/>
        </w:rPr>
        <w:t>NAVIGATING CHANGE: K ANSAS' GUIDE TO LEARNING AND SCHOOL SAFET Y OPERATIONS</w:t>
      </w:r>
    </w:p>
    <w:p w:rsidR="00413554" w:rsidRDefault="00413554">
      <w:pPr>
        <w:jc w:val="center"/>
        <w:rPr>
          <w:sz w:val="14"/>
        </w:rPr>
        <w:sectPr w:rsidR="00413554">
          <w:footerReference w:type="default" r:id="rId192"/>
          <w:pgSz w:w="15840" w:h="12240" w:orient="landscape"/>
          <w:pgMar w:top="240" w:right="100" w:bottom="700" w:left="60" w:header="0" w:footer="513" w:gutter="0"/>
          <w:cols w:num="2" w:space="720" w:equalWidth="0">
            <w:col w:w="2032" w:space="5346"/>
            <w:col w:w="8302"/>
          </w:cols>
        </w:sectPr>
      </w:pPr>
    </w:p>
    <w:p w:rsidR="00413554" w:rsidRDefault="00413554">
      <w:pPr>
        <w:pStyle w:val="BodyText"/>
      </w:pPr>
    </w:p>
    <w:p w:rsidR="00413554" w:rsidRDefault="00413554">
      <w:pPr>
        <w:pStyle w:val="BodyText"/>
        <w:spacing w:before="3"/>
        <w:rPr>
          <w:sz w:val="25"/>
        </w:rPr>
      </w:pPr>
    </w:p>
    <w:tbl>
      <w:tblPr>
        <w:tblW w:w="0" w:type="auto"/>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91"/>
        <w:gridCol w:w="4348"/>
        <w:gridCol w:w="6940"/>
      </w:tblGrid>
      <w:tr w:rsidR="00413554">
        <w:trPr>
          <w:trHeight w:val="358"/>
        </w:trPr>
        <w:tc>
          <w:tcPr>
            <w:tcW w:w="2491" w:type="dxa"/>
            <w:tcBorders>
              <w:top w:val="nil"/>
              <w:left w:val="nil"/>
              <w:bottom w:val="nil"/>
              <w:right w:val="nil"/>
            </w:tcBorders>
            <w:shd w:val="clear" w:color="auto" w:fill="00B497"/>
          </w:tcPr>
          <w:p w:rsidR="00413554" w:rsidRDefault="00FA10E6">
            <w:pPr>
              <w:pStyle w:val="TableParagraph"/>
              <w:spacing w:before="1" w:line="338" w:lineRule="exact"/>
              <w:ind w:left="90"/>
              <w:rPr>
                <w:rFonts w:ascii="Open Sans Semibold"/>
                <w:b/>
                <w:sz w:val="26"/>
              </w:rPr>
            </w:pPr>
            <w:r>
              <w:rPr>
                <w:rFonts w:ascii="Open Sans Semibold"/>
                <w:b/>
                <w:color w:val="FFFFFF"/>
                <w:sz w:val="26"/>
              </w:rPr>
              <w:t>CTE Classification</w:t>
            </w:r>
          </w:p>
        </w:tc>
        <w:tc>
          <w:tcPr>
            <w:tcW w:w="4348" w:type="dxa"/>
            <w:tcBorders>
              <w:left w:val="nil"/>
            </w:tcBorders>
          </w:tcPr>
          <w:p w:rsidR="00413554" w:rsidRDefault="00FA10E6">
            <w:pPr>
              <w:pStyle w:val="TableParagraph"/>
              <w:spacing w:before="43" w:line="295" w:lineRule="exact"/>
              <w:ind w:left="190"/>
              <w:rPr>
                <w:rFonts w:ascii="Open Sans Condensed"/>
                <w:b/>
              </w:rPr>
            </w:pPr>
            <w:r>
              <w:rPr>
                <w:rFonts w:ascii="Open Sans Condensed"/>
                <w:b/>
              </w:rPr>
              <w:t>COMPETENCY</w:t>
            </w:r>
          </w:p>
        </w:tc>
        <w:tc>
          <w:tcPr>
            <w:tcW w:w="6940" w:type="dxa"/>
          </w:tcPr>
          <w:p w:rsidR="00413554" w:rsidRDefault="00FA10E6">
            <w:pPr>
              <w:pStyle w:val="TableParagraph"/>
              <w:spacing w:before="43" w:line="295" w:lineRule="exact"/>
              <w:ind w:left="181"/>
              <w:rPr>
                <w:rFonts w:ascii="Open Sans Condensed"/>
                <w:b/>
              </w:rPr>
            </w:pPr>
            <w:r>
              <w:rPr>
                <w:rFonts w:ascii="Open Sans Condensed"/>
                <w:b/>
              </w:rPr>
              <w:t>PERFORMANCE INDICATORS</w:t>
            </w:r>
          </w:p>
        </w:tc>
      </w:tr>
      <w:tr w:rsidR="00413554">
        <w:trPr>
          <w:trHeight w:val="350"/>
        </w:trPr>
        <w:tc>
          <w:tcPr>
            <w:tcW w:w="2491" w:type="dxa"/>
            <w:vMerge w:val="restart"/>
            <w:tcBorders>
              <w:top w:val="nil"/>
              <w:bottom w:val="nil"/>
              <w:right w:val="dotted" w:sz="18" w:space="0" w:color="000000"/>
            </w:tcBorders>
          </w:tcPr>
          <w:p w:rsidR="00413554" w:rsidRDefault="00FA10E6">
            <w:pPr>
              <w:pStyle w:val="TableParagraph"/>
              <w:spacing w:before="97"/>
              <w:ind w:left="80"/>
              <w:rPr>
                <w:rFonts w:ascii="Open Sans"/>
                <w:sz w:val="24"/>
              </w:rPr>
            </w:pPr>
            <w:r>
              <w:rPr>
                <w:rFonts w:ascii="Open Sans"/>
                <w:sz w:val="24"/>
              </w:rPr>
              <w:t>Transportation</w:t>
            </w:r>
          </w:p>
        </w:tc>
        <w:tc>
          <w:tcPr>
            <w:tcW w:w="4348" w:type="dxa"/>
            <w:tcBorders>
              <w:left w:val="dotted" w:sz="18" w:space="0" w:color="000000"/>
              <w:bottom w:val="nil"/>
              <w:right w:val="dotted" w:sz="18" w:space="0" w:color="000000"/>
            </w:tcBorders>
          </w:tcPr>
          <w:p w:rsidR="00413554" w:rsidRDefault="00413554">
            <w:pPr>
              <w:pStyle w:val="TableParagraph"/>
              <w:ind w:left="0"/>
              <w:rPr>
                <w:rFonts w:ascii="Times New Roman"/>
                <w:sz w:val="18"/>
              </w:rPr>
            </w:pPr>
          </w:p>
        </w:tc>
        <w:tc>
          <w:tcPr>
            <w:tcW w:w="6940" w:type="dxa"/>
            <w:tcBorders>
              <w:left w:val="dotted" w:sz="18" w:space="0" w:color="000000"/>
              <w:bottom w:val="nil"/>
            </w:tcBorders>
          </w:tcPr>
          <w:p w:rsidR="00413554" w:rsidRDefault="00413554">
            <w:pPr>
              <w:pStyle w:val="TableParagraph"/>
              <w:ind w:left="0"/>
              <w:rPr>
                <w:rFonts w:ascii="Times New Roman"/>
                <w:sz w:val="18"/>
              </w:rPr>
            </w:pPr>
          </w:p>
        </w:tc>
      </w:tr>
      <w:tr w:rsidR="00413554">
        <w:trPr>
          <w:trHeight w:val="123"/>
        </w:trPr>
        <w:tc>
          <w:tcPr>
            <w:tcW w:w="2491" w:type="dxa"/>
            <w:vMerge/>
            <w:tcBorders>
              <w:top w:val="nil"/>
              <w:bottom w:val="nil"/>
              <w:right w:val="dotted" w:sz="18" w:space="0" w:color="000000"/>
            </w:tcBorders>
          </w:tcPr>
          <w:p w:rsidR="00413554" w:rsidRDefault="00413554">
            <w:pPr>
              <w:rPr>
                <w:sz w:val="2"/>
                <w:szCs w:val="2"/>
              </w:rPr>
            </w:pPr>
          </w:p>
        </w:tc>
        <w:tc>
          <w:tcPr>
            <w:tcW w:w="4348" w:type="dxa"/>
            <w:tcBorders>
              <w:top w:val="nil"/>
              <w:left w:val="nil"/>
              <w:bottom w:val="nil"/>
              <w:right w:val="nil"/>
            </w:tcBorders>
          </w:tcPr>
          <w:p w:rsidR="00413554" w:rsidRDefault="00413554">
            <w:pPr>
              <w:pStyle w:val="TableParagraph"/>
              <w:ind w:left="0"/>
              <w:rPr>
                <w:rFonts w:ascii="Times New Roman"/>
                <w:sz w:val="6"/>
              </w:rPr>
            </w:pPr>
          </w:p>
        </w:tc>
        <w:tc>
          <w:tcPr>
            <w:tcW w:w="6940" w:type="dxa"/>
            <w:tcBorders>
              <w:top w:val="nil"/>
              <w:left w:val="nil"/>
              <w:bottom w:val="nil"/>
            </w:tcBorders>
          </w:tcPr>
          <w:p w:rsidR="00413554" w:rsidRDefault="00413554">
            <w:pPr>
              <w:pStyle w:val="TableParagraph"/>
              <w:ind w:left="0"/>
              <w:rPr>
                <w:rFonts w:ascii="Times New Roman"/>
                <w:sz w:val="6"/>
              </w:rPr>
            </w:pPr>
          </w:p>
        </w:tc>
      </w:tr>
      <w:tr w:rsidR="00413554">
        <w:trPr>
          <w:trHeight w:val="1611"/>
        </w:trPr>
        <w:tc>
          <w:tcPr>
            <w:tcW w:w="2491" w:type="dxa"/>
            <w:tcBorders>
              <w:top w:val="nil"/>
              <w:bottom w:val="single" w:sz="4" w:space="0" w:color="000000"/>
              <w:right w:val="dotted" w:sz="18" w:space="0" w:color="000000"/>
            </w:tcBorders>
          </w:tcPr>
          <w:p w:rsidR="00413554" w:rsidRDefault="00FA10E6">
            <w:pPr>
              <w:pStyle w:val="TableParagraph"/>
              <w:spacing w:before="68"/>
              <w:ind w:left="80"/>
              <w:rPr>
                <w:rFonts w:ascii="Open Sans"/>
                <w:sz w:val="20"/>
              </w:rPr>
            </w:pPr>
            <w:r>
              <w:rPr>
                <w:rFonts w:ascii="Open Sans"/>
                <w:sz w:val="20"/>
              </w:rPr>
              <w:t>Competency 1:</w:t>
            </w:r>
          </w:p>
        </w:tc>
        <w:tc>
          <w:tcPr>
            <w:tcW w:w="4348" w:type="dxa"/>
            <w:tcBorders>
              <w:top w:val="nil"/>
              <w:left w:val="dotted" w:sz="18" w:space="0" w:color="000000"/>
              <w:bottom w:val="single" w:sz="4" w:space="0" w:color="000000"/>
              <w:right w:val="dotted" w:sz="18" w:space="0" w:color="000000"/>
            </w:tcBorders>
          </w:tcPr>
          <w:p w:rsidR="00413554" w:rsidRDefault="00FA10E6">
            <w:pPr>
              <w:pStyle w:val="TableParagraph"/>
              <w:spacing w:before="97" w:line="211" w:lineRule="auto"/>
              <w:ind w:right="181"/>
              <w:rPr>
                <w:sz w:val="18"/>
              </w:rPr>
            </w:pPr>
            <w:r>
              <w:rPr>
                <w:sz w:val="18"/>
              </w:rPr>
              <w:t>Describe the nature and scope of the Transportation, Distribution and Logistics Career Cluster and the role of transportation, distribution and logistics in society and the economy.</w:t>
            </w:r>
          </w:p>
        </w:tc>
        <w:tc>
          <w:tcPr>
            <w:tcW w:w="6940" w:type="dxa"/>
            <w:tcBorders>
              <w:top w:val="nil"/>
              <w:left w:val="dotted" w:sz="18" w:space="0" w:color="000000"/>
              <w:bottom w:val="single" w:sz="4" w:space="0" w:color="000000"/>
            </w:tcBorders>
          </w:tcPr>
          <w:p w:rsidR="00413554" w:rsidRDefault="00FA10E6">
            <w:pPr>
              <w:pStyle w:val="TableParagraph"/>
              <w:numPr>
                <w:ilvl w:val="0"/>
                <w:numId w:val="54"/>
              </w:numPr>
              <w:tabs>
                <w:tab w:val="left" w:pos="262"/>
              </w:tabs>
              <w:spacing w:before="97" w:line="211" w:lineRule="auto"/>
              <w:ind w:right="266" w:hanging="180"/>
              <w:rPr>
                <w:sz w:val="18"/>
              </w:rPr>
            </w:pPr>
            <w:r>
              <w:rPr>
                <w:sz w:val="18"/>
              </w:rPr>
              <w:t>Identify the infrastructure needed to move people, goods, and equipment from one location to another (highways, bridges, airways, waterways,</w:t>
            </w:r>
            <w:r>
              <w:rPr>
                <w:spacing w:val="-14"/>
                <w:sz w:val="18"/>
              </w:rPr>
              <w:t xml:space="preserve"> </w:t>
            </w:r>
            <w:r>
              <w:rPr>
                <w:sz w:val="18"/>
              </w:rPr>
              <w:t>railways).</w:t>
            </w:r>
          </w:p>
          <w:p w:rsidR="00413554" w:rsidRDefault="00FA10E6">
            <w:pPr>
              <w:pStyle w:val="TableParagraph"/>
              <w:numPr>
                <w:ilvl w:val="0"/>
                <w:numId w:val="54"/>
              </w:numPr>
              <w:tabs>
                <w:tab w:val="left" w:pos="262"/>
              </w:tabs>
              <w:spacing w:line="208" w:lineRule="exact"/>
              <w:ind w:left="261" w:hanging="194"/>
              <w:rPr>
                <w:sz w:val="18"/>
              </w:rPr>
            </w:pPr>
            <w:r>
              <w:rPr>
                <w:sz w:val="18"/>
              </w:rPr>
              <w:t>Describe and identify tools, techniques, and systems used to plan, staff, lead,</w:t>
            </w:r>
            <w:r>
              <w:rPr>
                <w:spacing w:val="-12"/>
                <w:sz w:val="18"/>
              </w:rPr>
              <w:t xml:space="preserve"> </w:t>
            </w:r>
            <w:r>
              <w:rPr>
                <w:sz w:val="18"/>
              </w:rPr>
              <w:t>and</w:t>
            </w:r>
          </w:p>
          <w:p w:rsidR="00413554" w:rsidRDefault="00FA10E6">
            <w:pPr>
              <w:pStyle w:val="TableParagraph"/>
              <w:spacing w:line="216" w:lineRule="exact"/>
              <w:ind w:left="248"/>
              <w:rPr>
                <w:sz w:val="18"/>
              </w:rPr>
            </w:pPr>
            <w:r>
              <w:rPr>
                <w:sz w:val="18"/>
              </w:rPr>
              <w:t>organize human resources as it relates to the pathway.</w:t>
            </w:r>
          </w:p>
          <w:p w:rsidR="00413554" w:rsidRDefault="00FA10E6">
            <w:pPr>
              <w:pStyle w:val="TableParagraph"/>
              <w:numPr>
                <w:ilvl w:val="0"/>
                <w:numId w:val="54"/>
              </w:numPr>
              <w:tabs>
                <w:tab w:val="left" w:pos="262"/>
              </w:tabs>
              <w:spacing w:before="9" w:line="211" w:lineRule="auto"/>
              <w:ind w:right="176" w:hanging="180"/>
              <w:rPr>
                <w:sz w:val="18"/>
              </w:rPr>
            </w:pPr>
            <w:r>
              <w:rPr>
                <w:sz w:val="18"/>
              </w:rPr>
              <w:t>Demonstrate an understanding of the concepts and processes needed to move, store/house, locate, and/or transfer people, goods, and</w:t>
            </w:r>
            <w:r>
              <w:rPr>
                <w:spacing w:val="-4"/>
                <w:sz w:val="18"/>
              </w:rPr>
              <w:t xml:space="preserve"> </w:t>
            </w:r>
            <w:r>
              <w:rPr>
                <w:sz w:val="18"/>
              </w:rPr>
              <w:t>services.</w:t>
            </w:r>
          </w:p>
        </w:tc>
      </w:tr>
      <w:tr w:rsidR="00413554">
        <w:trPr>
          <w:trHeight w:val="1873"/>
        </w:trPr>
        <w:tc>
          <w:tcPr>
            <w:tcW w:w="2491" w:type="dxa"/>
            <w:tcBorders>
              <w:top w:val="single" w:sz="4" w:space="0" w:color="000000"/>
              <w:bottom w:val="single" w:sz="4" w:space="0" w:color="000000"/>
              <w:right w:val="dotted" w:sz="18" w:space="0" w:color="000000"/>
            </w:tcBorders>
          </w:tcPr>
          <w:p w:rsidR="00413554" w:rsidRDefault="00FA10E6">
            <w:pPr>
              <w:pStyle w:val="TableParagraph"/>
              <w:spacing w:before="114"/>
              <w:ind w:left="80"/>
              <w:rPr>
                <w:rFonts w:ascii="Open Sans"/>
                <w:sz w:val="20"/>
              </w:rPr>
            </w:pPr>
            <w:r>
              <w:rPr>
                <w:rFonts w:ascii="Open Sans"/>
                <w:sz w:val="20"/>
              </w:rPr>
              <w:t>Competency 2:</w:t>
            </w:r>
          </w:p>
        </w:tc>
        <w:tc>
          <w:tcPr>
            <w:tcW w:w="4348" w:type="dxa"/>
            <w:tcBorders>
              <w:top w:val="single" w:sz="4" w:space="0" w:color="000000"/>
              <w:left w:val="dotted" w:sz="18" w:space="0" w:color="000000"/>
              <w:bottom w:val="single" w:sz="4" w:space="0" w:color="000000"/>
              <w:right w:val="dotted" w:sz="18" w:space="0" w:color="000000"/>
            </w:tcBorders>
          </w:tcPr>
          <w:p w:rsidR="00413554" w:rsidRDefault="00FA10E6">
            <w:pPr>
              <w:pStyle w:val="TableParagraph"/>
              <w:spacing w:before="143" w:line="211" w:lineRule="auto"/>
              <w:ind w:right="38"/>
              <w:rPr>
                <w:sz w:val="18"/>
              </w:rPr>
            </w:pPr>
            <w:r>
              <w:rPr>
                <w:sz w:val="18"/>
              </w:rPr>
              <w:t>Describe the application and use of new and emerging advanced techniques to provide solutions for transportation, distribution and logistics problems.</w:t>
            </w:r>
          </w:p>
        </w:tc>
        <w:tc>
          <w:tcPr>
            <w:tcW w:w="6940" w:type="dxa"/>
            <w:tcBorders>
              <w:top w:val="single" w:sz="4" w:space="0" w:color="000000"/>
              <w:left w:val="dotted" w:sz="18" w:space="0" w:color="000000"/>
              <w:bottom w:val="single" w:sz="4" w:space="0" w:color="000000"/>
            </w:tcBorders>
          </w:tcPr>
          <w:p w:rsidR="00413554" w:rsidRDefault="00FA10E6">
            <w:pPr>
              <w:pStyle w:val="TableParagraph"/>
              <w:numPr>
                <w:ilvl w:val="0"/>
                <w:numId w:val="53"/>
              </w:numPr>
              <w:tabs>
                <w:tab w:val="left" w:pos="262"/>
              </w:tabs>
              <w:spacing w:before="143" w:line="211" w:lineRule="auto"/>
              <w:ind w:right="290" w:hanging="180"/>
              <w:rPr>
                <w:sz w:val="18"/>
              </w:rPr>
            </w:pPr>
            <w:r>
              <w:rPr>
                <w:sz w:val="18"/>
              </w:rPr>
              <w:t>Evaluate and assess all aspects of facilities and facility planning for efficient and effective processing/handling of people, goods, and services in the industry (housing, storage, maintenance,</w:t>
            </w:r>
            <w:r>
              <w:rPr>
                <w:spacing w:val="-1"/>
                <w:sz w:val="18"/>
              </w:rPr>
              <w:t xml:space="preserve"> </w:t>
            </w:r>
            <w:r>
              <w:rPr>
                <w:sz w:val="18"/>
              </w:rPr>
              <w:t>parts).</w:t>
            </w:r>
          </w:p>
          <w:p w:rsidR="00413554" w:rsidRDefault="00FA10E6">
            <w:pPr>
              <w:pStyle w:val="TableParagraph"/>
              <w:numPr>
                <w:ilvl w:val="0"/>
                <w:numId w:val="53"/>
              </w:numPr>
              <w:tabs>
                <w:tab w:val="left" w:pos="262"/>
              </w:tabs>
              <w:spacing w:before="1" w:line="211" w:lineRule="auto"/>
              <w:ind w:right="231" w:hanging="180"/>
              <w:rPr>
                <w:sz w:val="18"/>
              </w:rPr>
            </w:pPr>
            <w:r>
              <w:rPr>
                <w:sz w:val="18"/>
              </w:rPr>
              <w:t>Demonstrate an understanding of business fundamentals, uses and application of technologies, communications, and basic management</w:t>
            </w:r>
            <w:r>
              <w:rPr>
                <w:spacing w:val="-5"/>
                <w:sz w:val="18"/>
              </w:rPr>
              <w:t xml:space="preserve"> </w:t>
            </w:r>
            <w:r>
              <w:rPr>
                <w:sz w:val="18"/>
              </w:rPr>
              <w:t>functions.</w:t>
            </w:r>
          </w:p>
          <w:p w:rsidR="00413554" w:rsidRDefault="00FA10E6">
            <w:pPr>
              <w:pStyle w:val="TableParagraph"/>
              <w:numPr>
                <w:ilvl w:val="0"/>
                <w:numId w:val="53"/>
              </w:numPr>
              <w:tabs>
                <w:tab w:val="left" w:pos="262"/>
              </w:tabs>
              <w:spacing w:before="1" w:line="211" w:lineRule="auto"/>
              <w:ind w:right="632" w:hanging="180"/>
              <w:rPr>
                <w:sz w:val="18"/>
              </w:rPr>
            </w:pPr>
            <w:r>
              <w:rPr>
                <w:sz w:val="18"/>
              </w:rPr>
              <w:t>Identify environmental conditions that would impact various aspects of the industry.</w:t>
            </w:r>
          </w:p>
        </w:tc>
      </w:tr>
      <w:tr w:rsidR="00413554">
        <w:trPr>
          <w:trHeight w:val="1009"/>
        </w:trPr>
        <w:tc>
          <w:tcPr>
            <w:tcW w:w="2491" w:type="dxa"/>
            <w:tcBorders>
              <w:top w:val="single" w:sz="4" w:space="0" w:color="000000"/>
              <w:bottom w:val="single" w:sz="4" w:space="0" w:color="000000"/>
              <w:right w:val="dotted" w:sz="18" w:space="0" w:color="000000"/>
            </w:tcBorders>
          </w:tcPr>
          <w:p w:rsidR="00413554" w:rsidRDefault="00FA10E6">
            <w:pPr>
              <w:pStyle w:val="TableParagraph"/>
              <w:spacing w:before="114"/>
              <w:ind w:left="80"/>
              <w:rPr>
                <w:rFonts w:ascii="Open Sans"/>
                <w:sz w:val="20"/>
              </w:rPr>
            </w:pPr>
            <w:r>
              <w:rPr>
                <w:rFonts w:ascii="Open Sans"/>
                <w:sz w:val="20"/>
              </w:rPr>
              <w:t>Competency 3:</w:t>
            </w:r>
          </w:p>
        </w:tc>
        <w:tc>
          <w:tcPr>
            <w:tcW w:w="4348" w:type="dxa"/>
            <w:tcBorders>
              <w:top w:val="single" w:sz="4" w:space="0" w:color="000000"/>
              <w:left w:val="dotted" w:sz="18" w:space="0" w:color="000000"/>
              <w:bottom w:val="single" w:sz="4" w:space="0" w:color="000000"/>
              <w:right w:val="dotted" w:sz="18" w:space="0" w:color="000000"/>
            </w:tcBorders>
          </w:tcPr>
          <w:p w:rsidR="00413554" w:rsidRDefault="00FA10E6">
            <w:pPr>
              <w:pStyle w:val="TableParagraph"/>
              <w:spacing w:before="143" w:line="211" w:lineRule="auto"/>
              <w:ind w:right="122"/>
              <w:rPr>
                <w:sz w:val="18"/>
              </w:rPr>
            </w:pPr>
            <w:r>
              <w:rPr>
                <w:sz w:val="18"/>
              </w:rPr>
              <w:t>Describe the key operational activities required of successful transportation, distribution and logistics facilities.</w:t>
            </w:r>
          </w:p>
        </w:tc>
        <w:tc>
          <w:tcPr>
            <w:tcW w:w="6940" w:type="dxa"/>
            <w:tcBorders>
              <w:top w:val="single" w:sz="4" w:space="0" w:color="000000"/>
              <w:left w:val="dotted" w:sz="18" w:space="0" w:color="000000"/>
              <w:bottom w:val="single" w:sz="4" w:space="0" w:color="000000"/>
            </w:tcBorders>
          </w:tcPr>
          <w:p w:rsidR="00413554" w:rsidRDefault="00FA10E6">
            <w:pPr>
              <w:pStyle w:val="TableParagraph"/>
              <w:numPr>
                <w:ilvl w:val="0"/>
                <w:numId w:val="52"/>
              </w:numPr>
              <w:tabs>
                <w:tab w:val="left" w:pos="262"/>
              </w:tabs>
              <w:spacing w:before="120" w:line="231" w:lineRule="exact"/>
              <w:ind w:hanging="194"/>
              <w:rPr>
                <w:sz w:val="18"/>
              </w:rPr>
            </w:pPr>
            <w:r>
              <w:rPr>
                <w:sz w:val="18"/>
              </w:rPr>
              <w:t>Design a/</w:t>
            </w:r>
            <w:proofErr w:type="gramStart"/>
            <w:r>
              <w:rPr>
                <w:sz w:val="18"/>
              </w:rPr>
              <w:t>an</w:t>
            </w:r>
            <w:proofErr w:type="gramEnd"/>
            <w:r>
              <w:rPr>
                <w:sz w:val="18"/>
              </w:rPr>
              <w:t xml:space="preserve"> processing</w:t>
            </w:r>
            <w:r>
              <w:rPr>
                <w:spacing w:val="-2"/>
                <w:sz w:val="18"/>
              </w:rPr>
              <w:t xml:space="preserve"> </w:t>
            </w:r>
            <w:r>
              <w:rPr>
                <w:sz w:val="18"/>
              </w:rPr>
              <w:t>center/office/shop.</w:t>
            </w:r>
          </w:p>
          <w:p w:rsidR="00413554" w:rsidRDefault="00FA10E6">
            <w:pPr>
              <w:pStyle w:val="TableParagraph"/>
              <w:numPr>
                <w:ilvl w:val="0"/>
                <w:numId w:val="52"/>
              </w:numPr>
              <w:tabs>
                <w:tab w:val="left" w:pos="262"/>
              </w:tabs>
              <w:spacing w:line="216" w:lineRule="exact"/>
              <w:ind w:hanging="194"/>
              <w:rPr>
                <w:sz w:val="18"/>
              </w:rPr>
            </w:pPr>
            <w:r>
              <w:rPr>
                <w:sz w:val="18"/>
              </w:rPr>
              <w:t>Identify where to place equipment for effective and efficient</w:t>
            </w:r>
            <w:r>
              <w:rPr>
                <w:spacing w:val="-6"/>
                <w:sz w:val="18"/>
              </w:rPr>
              <w:t xml:space="preserve"> </w:t>
            </w:r>
            <w:r>
              <w:rPr>
                <w:sz w:val="18"/>
              </w:rPr>
              <w:t>processing.</w:t>
            </w:r>
          </w:p>
          <w:p w:rsidR="00413554" w:rsidRDefault="00FA10E6">
            <w:pPr>
              <w:pStyle w:val="TableParagraph"/>
              <w:numPr>
                <w:ilvl w:val="0"/>
                <w:numId w:val="52"/>
              </w:numPr>
              <w:tabs>
                <w:tab w:val="left" w:pos="262"/>
              </w:tabs>
              <w:spacing w:line="231" w:lineRule="exact"/>
              <w:ind w:hanging="194"/>
              <w:rPr>
                <w:sz w:val="18"/>
              </w:rPr>
            </w:pPr>
            <w:r>
              <w:rPr>
                <w:sz w:val="18"/>
              </w:rPr>
              <w:t>Recognize the importance of space and location of</w:t>
            </w:r>
            <w:r>
              <w:rPr>
                <w:spacing w:val="-6"/>
                <w:sz w:val="18"/>
              </w:rPr>
              <w:t xml:space="preserve"> </w:t>
            </w:r>
            <w:r>
              <w:rPr>
                <w:sz w:val="18"/>
              </w:rPr>
              <w:t>equipment.</w:t>
            </w:r>
          </w:p>
        </w:tc>
      </w:tr>
      <w:tr w:rsidR="00413554">
        <w:trPr>
          <w:trHeight w:val="1873"/>
        </w:trPr>
        <w:tc>
          <w:tcPr>
            <w:tcW w:w="2491" w:type="dxa"/>
            <w:tcBorders>
              <w:top w:val="single" w:sz="4" w:space="0" w:color="000000"/>
              <w:bottom w:val="single" w:sz="4" w:space="0" w:color="000000"/>
              <w:right w:val="dotted" w:sz="18" w:space="0" w:color="000000"/>
            </w:tcBorders>
          </w:tcPr>
          <w:p w:rsidR="00413554" w:rsidRDefault="00FA10E6">
            <w:pPr>
              <w:pStyle w:val="TableParagraph"/>
              <w:spacing w:before="114"/>
              <w:ind w:left="80"/>
              <w:rPr>
                <w:rFonts w:ascii="Open Sans"/>
                <w:sz w:val="20"/>
              </w:rPr>
            </w:pPr>
            <w:r>
              <w:rPr>
                <w:rFonts w:ascii="Open Sans"/>
                <w:sz w:val="20"/>
              </w:rPr>
              <w:t>Competency 4:</w:t>
            </w:r>
          </w:p>
        </w:tc>
        <w:tc>
          <w:tcPr>
            <w:tcW w:w="4348" w:type="dxa"/>
            <w:tcBorders>
              <w:top w:val="single" w:sz="4" w:space="0" w:color="000000"/>
              <w:left w:val="dotted" w:sz="18" w:space="0" w:color="000000"/>
              <w:bottom w:val="single" w:sz="4" w:space="0" w:color="000000"/>
              <w:right w:val="dotted" w:sz="18" w:space="0" w:color="000000"/>
            </w:tcBorders>
          </w:tcPr>
          <w:p w:rsidR="00413554" w:rsidRDefault="00FA10E6">
            <w:pPr>
              <w:pStyle w:val="TableParagraph"/>
              <w:spacing w:before="143" w:line="211" w:lineRule="auto"/>
              <w:ind w:right="195"/>
              <w:rPr>
                <w:sz w:val="18"/>
              </w:rPr>
            </w:pPr>
            <w:r>
              <w:rPr>
                <w:sz w:val="18"/>
              </w:rPr>
              <w:t>Identify governmental policies and procedures for transportation, distribution and logistics facilities.</w:t>
            </w:r>
          </w:p>
        </w:tc>
        <w:tc>
          <w:tcPr>
            <w:tcW w:w="6940" w:type="dxa"/>
            <w:tcBorders>
              <w:top w:val="single" w:sz="4" w:space="0" w:color="000000"/>
              <w:left w:val="dotted" w:sz="18" w:space="0" w:color="000000"/>
              <w:bottom w:val="single" w:sz="4" w:space="0" w:color="000000"/>
            </w:tcBorders>
          </w:tcPr>
          <w:p w:rsidR="00413554" w:rsidRDefault="00FA10E6">
            <w:pPr>
              <w:pStyle w:val="TableParagraph"/>
              <w:numPr>
                <w:ilvl w:val="0"/>
                <w:numId w:val="51"/>
              </w:numPr>
              <w:tabs>
                <w:tab w:val="left" w:pos="262"/>
              </w:tabs>
              <w:spacing w:before="143" w:line="211" w:lineRule="auto"/>
              <w:ind w:right="272" w:hanging="180"/>
              <w:rPr>
                <w:sz w:val="18"/>
              </w:rPr>
            </w:pPr>
            <w:r>
              <w:rPr>
                <w:sz w:val="18"/>
              </w:rPr>
              <w:t>understand how guidelines, rules, regulations, and laws control transportation- industry practices and how they are overseen by local, state, federal, and international</w:t>
            </w:r>
            <w:r>
              <w:rPr>
                <w:spacing w:val="-1"/>
                <w:sz w:val="18"/>
              </w:rPr>
              <w:t xml:space="preserve"> </w:t>
            </w:r>
            <w:r>
              <w:rPr>
                <w:sz w:val="18"/>
              </w:rPr>
              <w:t>agencies.</w:t>
            </w:r>
          </w:p>
          <w:p w:rsidR="00413554" w:rsidRDefault="00FA10E6">
            <w:pPr>
              <w:pStyle w:val="TableParagraph"/>
              <w:numPr>
                <w:ilvl w:val="0"/>
                <w:numId w:val="51"/>
              </w:numPr>
              <w:tabs>
                <w:tab w:val="left" w:pos="262"/>
              </w:tabs>
              <w:spacing w:line="208" w:lineRule="exact"/>
              <w:ind w:left="261" w:hanging="194"/>
              <w:rPr>
                <w:sz w:val="18"/>
              </w:rPr>
            </w:pPr>
            <w:r>
              <w:rPr>
                <w:sz w:val="18"/>
              </w:rPr>
              <w:t>Determine the effects of government regulations on stock handling</w:t>
            </w:r>
            <w:r>
              <w:rPr>
                <w:spacing w:val="-6"/>
                <w:sz w:val="18"/>
              </w:rPr>
              <w:t xml:space="preserve"> </w:t>
            </w:r>
            <w:r>
              <w:rPr>
                <w:sz w:val="18"/>
              </w:rPr>
              <w:t>techniques</w:t>
            </w:r>
          </w:p>
          <w:p w:rsidR="00413554" w:rsidRDefault="00FA10E6">
            <w:pPr>
              <w:pStyle w:val="TableParagraph"/>
              <w:spacing w:line="216" w:lineRule="exact"/>
              <w:ind w:left="248"/>
              <w:rPr>
                <w:sz w:val="18"/>
              </w:rPr>
            </w:pPr>
            <w:r>
              <w:rPr>
                <w:sz w:val="18"/>
              </w:rPr>
              <w:t>and warehousing.</w:t>
            </w:r>
          </w:p>
          <w:p w:rsidR="00413554" w:rsidRDefault="00FA10E6">
            <w:pPr>
              <w:pStyle w:val="TableParagraph"/>
              <w:numPr>
                <w:ilvl w:val="0"/>
                <w:numId w:val="51"/>
              </w:numPr>
              <w:tabs>
                <w:tab w:val="left" w:pos="262"/>
              </w:tabs>
              <w:spacing w:before="9" w:line="211" w:lineRule="auto"/>
              <w:ind w:right="133" w:hanging="180"/>
              <w:rPr>
                <w:sz w:val="18"/>
              </w:rPr>
            </w:pPr>
            <w:r>
              <w:rPr>
                <w:sz w:val="18"/>
              </w:rPr>
              <w:t>Describe</w:t>
            </w:r>
            <w:r>
              <w:rPr>
                <w:spacing w:val="-5"/>
                <w:sz w:val="18"/>
              </w:rPr>
              <w:t xml:space="preserve"> </w:t>
            </w:r>
            <w:r>
              <w:rPr>
                <w:sz w:val="18"/>
              </w:rPr>
              <w:t>the</w:t>
            </w:r>
            <w:r>
              <w:rPr>
                <w:spacing w:val="-5"/>
                <w:sz w:val="18"/>
              </w:rPr>
              <w:t xml:space="preserve"> </w:t>
            </w:r>
            <w:r>
              <w:rPr>
                <w:sz w:val="18"/>
              </w:rPr>
              <w:t>production</w:t>
            </w:r>
            <w:r>
              <w:rPr>
                <w:spacing w:val="-6"/>
                <w:sz w:val="18"/>
              </w:rPr>
              <w:t xml:space="preserve"> </w:t>
            </w:r>
            <w:r>
              <w:rPr>
                <w:sz w:val="18"/>
              </w:rPr>
              <w:t>and</w:t>
            </w:r>
            <w:r>
              <w:rPr>
                <w:spacing w:val="-5"/>
                <w:sz w:val="18"/>
              </w:rPr>
              <w:t xml:space="preserve"> </w:t>
            </w:r>
            <w:r>
              <w:rPr>
                <w:sz w:val="18"/>
              </w:rPr>
              <w:t>use</w:t>
            </w:r>
            <w:r>
              <w:rPr>
                <w:spacing w:val="-5"/>
                <w:sz w:val="18"/>
              </w:rPr>
              <w:t xml:space="preserve"> </w:t>
            </w:r>
            <w:r>
              <w:rPr>
                <w:sz w:val="18"/>
              </w:rPr>
              <w:t>of</w:t>
            </w:r>
            <w:r>
              <w:rPr>
                <w:spacing w:val="-5"/>
                <w:sz w:val="18"/>
              </w:rPr>
              <w:t xml:space="preserve"> </w:t>
            </w:r>
            <w:r>
              <w:rPr>
                <w:sz w:val="18"/>
              </w:rPr>
              <w:t>industry-generated</w:t>
            </w:r>
            <w:r>
              <w:rPr>
                <w:spacing w:val="-4"/>
                <w:sz w:val="18"/>
              </w:rPr>
              <w:t xml:space="preserve"> </w:t>
            </w:r>
            <w:r>
              <w:rPr>
                <w:sz w:val="18"/>
              </w:rPr>
              <w:t>documents,</w:t>
            </w:r>
            <w:r>
              <w:rPr>
                <w:spacing w:val="-6"/>
                <w:sz w:val="18"/>
              </w:rPr>
              <w:t xml:space="preserve"> </w:t>
            </w:r>
            <w:r>
              <w:rPr>
                <w:sz w:val="18"/>
              </w:rPr>
              <w:t>records,</w:t>
            </w:r>
            <w:r>
              <w:rPr>
                <w:spacing w:val="-6"/>
                <w:sz w:val="18"/>
              </w:rPr>
              <w:t xml:space="preserve"> </w:t>
            </w:r>
            <w:r>
              <w:rPr>
                <w:sz w:val="18"/>
              </w:rPr>
              <w:t>and forms as well as related management skills used in overall compliance</w:t>
            </w:r>
            <w:r>
              <w:rPr>
                <w:spacing w:val="-19"/>
                <w:sz w:val="18"/>
              </w:rPr>
              <w:t xml:space="preserve"> </w:t>
            </w:r>
            <w:r>
              <w:rPr>
                <w:sz w:val="18"/>
              </w:rPr>
              <w:t>measures.</w:t>
            </w:r>
          </w:p>
        </w:tc>
      </w:tr>
    </w:tbl>
    <w:p w:rsidR="00413554" w:rsidRDefault="00413554">
      <w:pPr>
        <w:spacing w:line="211" w:lineRule="auto"/>
        <w:rPr>
          <w:sz w:val="18"/>
        </w:rPr>
        <w:sectPr w:rsidR="00413554">
          <w:type w:val="continuous"/>
          <w:pgSz w:w="15840" w:h="12240" w:orient="landscape"/>
          <w:pgMar w:top="260" w:right="100" w:bottom="700" w:left="60" w:header="720" w:footer="720" w:gutter="0"/>
          <w:cols w:space="720"/>
        </w:sectPr>
      </w:pPr>
    </w:p>
    <w:p w:rsidR="00413554" w:rsidRDefault="00413554">
      <w:pPr>
        <w:pStyle w:val="BodyText"/>
        <w:spacing w:before="2"/>
        <w:rPr>
          <w:sz w:val="17"/>
        </w:rPr>
      </w:pPr>
    </w:p>
    <w:p w:rsidR="00413554" w:rsidRDefault="00396089">
      <w:pPr>
        <w:ind w:left="1020"/>
        <w:rPr>
          <w:sz w:val="14"/>
        </w:rPr>
      </w:pPr>
      <w:r>
        <w:pict>
          <v:shape id="_x0000_s1214" type="#_x0000_t202" style="position:absolute;left:0;text-align:left;margin-left:751.4pt;margin-top:38.8pt;width:22.45pt;height:303.3pt;z-index:15858688;mso-position-horizontal-relative:page" filled="f" stroked="f">
            <v:textbox style="layout-flow:vertical;mso-layout-flow-alt:bottom-to-top;mso-next-textbox:#_x0000_s1214" inset="0,0,0,0">
              <w:txbxContent>
                <w:p w:rsidR="00413554" w:rsidRDefault="00FA10E6">
                  <w:pPr>
                    <w:spacing w:before="20"/>
                    <w:ind w:left="20"/>
                    <w:rPr>
                      <w:sz w:val="30"/>
                    </w:rPr>
                  </w:pPr>
                  <w:r>
                    <w:rPr>
                      <w:sz w:val="30"/>
                    </w:rPr>
                    <w:t>CTE PERFORMANCE-BASED ASSESSMENT</w:t>
                  </w:r>
                </w:p>
              </w:txbxContent>
            </v:textbox>
            <w10:wrap anchorx="page"/>
          </v:shape>
        </w:pict>
      </w:r>
      <w:r w:rsidR="00FA10E6">
        <w:rPr>
          <w:color w:val="808285"/>
          <w:sz w:val="14"/>
        </w:rPr>
        <w:t>NAVIGATING CHANGE: K ANSAS' GUIDE TO LEARNING AND SCHOOL SAFET Y OPERATIONS</w:t>
      </w:r>
    </w:p>
    <w:p w:rsidR="00413554" w:rsidRDefault="00FA10E6">
      <w:pPr>
        <w:spacing w:before="84"/>
        <w:ind w:left="1020"/>
        <w:rPr>
          <w:rFonts w:ascii="Open Sans"/>
          <w:sz w:val="14"/>
        </w:rPr>
      </w:pPr>
      <w:r>
        <w:br w:type="column"/>
      </w:r>
      <w:r>
        <w:rPr>
          <w:rFonts w:ascii="Open Sans"/>
          <w:color w:val="FFFFFF"/>
          <w:sz w:val="14"/>
        </w:rPr>
        <w:t>GRADE BAND</w:t>
      </w:r>
    </w:p>
    <w:p w:rsidR="00413554" w:rsidRDefault="00413554">
      <w:pPr>
        <w:rPr>
          <w:rFonts w:ascii="Open Sans"/>
          <w:sz w:val="14"/>
        </w:rPr>
        <w:sectPr w:rsidR="00413554">
          <w:footerReference w:type="default" r:id="rId193"/>
          <w:pgSz w:w="15840" w:h="12240" w:orient="landscape"/>
          <w:pgMar w:top="240" w:right="100" w:bottom="700" w:left="60" w:header="0" w:footer="513" w:gutter="0"/>
          <w:cols w:num="2" w:space="720" w:equalWidth="0">
            <w:col w:w="7369" w:space="5120"/>
            <w:col w:w="3191"/>
          </w:cols>
        </w:sectPr>
      </w:pPr>
    </w:p>
    <w:p w:rsidR="00413554" w:rsidRDefault="00396089">
      <w:pPr>
        <w:pStyle w:val="BodyText"/>
        <w:rPr>
          <w:rFonts w:ascii="Open Sans"/>
        </w:rPr>
      </w:pPr>
      <w:r>
        <w:pict>
          <v:shape id="_x0000_s1213" type="#_x0000_t202" style="position:absolute;margin-left:669.4pt;margin-top:18.15pt;width:112.5pt;height:30pt;z-index:-29709312;mso-position-horizontal-relative:page;mso-position-vertical-relative:page" filled="f" stroked="f">
            <v:textbox style="mso-next-textbox:#_x0000_s1213" inset="0,0,0,0">
              <w:txbxContent>
                <w:p w:rsidR="00413554" w:rsidRDefault="00FA10E6">
                  <w:pPr>
                    <w:tabs>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pacing w:val="-49"/>
                      <w:sz w:val="44"/>
                      <w:shd w:val="clear" w:color="auto" w:fill="00B497"/>
                    </w:rPr>
                    <w:t xml:space="preserve"> </w:t>
                  </w:r>
                  <w:r>
                    <w:rPr>
                      <w:rFonts w:ascii="Open Sans Extrabold"/>
                      <w:b/>
                      <w:color w:val="FFFFFF"/>
                      <w:sz w:val="44"/>
                      <w:shd w:val="clear" w:color="auto" w:fill="00B497"/>
                    </w:rPr>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anchory="page"/>
          </v:shape>
        </w:pict>
      </w:r>
    </w:p>
    <w:p w:rsidR="00413554" w:rsidRDefault="00413554">
      <w:pPr>
        <w:pStyle w:val="BodyText"/>
        <w:spacing w:before="3"/>
        <w:rPr>
          <w:rFonts w:ascii="Open Sans"/>
          <w:sz w:val="25"/>
        </w:rPr>
      </w:pP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91"/>
        <w:gridCol w:w="4349"/>
        <w:gridCol w:w="6941"/>
      </w:tblGrid>
      <w:tr w:rsidR="00413554">
        <w:trPr>
          <w:trHeight w:val="358"/>
        </w:trPr>
        <w:tc>
          <w:tcPr>
            <w:tcW w:w="2491" w:type="dxa"/>
            <w:tcBorders>
              <w:top w:val="nil"/>
              <w:left w:val="nil"/>
              <w:bottom w:val="nil"/>
              <w:right w:val="nil"/>
            </w:tcBorders>
          </w:tcPr>
          <w:p w:rsidR="00413554" w:rsidRDefault="00FA10E6">
            <w:pPr>
              <w:pStyle w:val="TableParagraph"/>
              <w:tabs>
                <w:tab w:val="left" w:pos="2521"/>
              </w:tabs>
              <w:spacing w:before="1" w:line="338" w:lineRule="exact"/>
              <w:ind w:left="0" w:right="-44"/>
              <w:rPr>
                <w:rFonts w:ascii="Open Sans Semibold"/>
                <w:b/>
                <w:sz w:val="26"/>
              </w:rPr>
            </w:pPr>
            <w:r>
              <w:rPr>
                <w:rFonts w:ascii="Times New Roman"/>
                <w:color w:val="FFFFFF"/>
                <w:sz w:val="26"/>
                <w:shd w:val="clear" w:color="auto" w:fill="00B497"/>
              </w:rPr>
              <w:t xml:space="preserve"> </w:t>
            </w:r>
            <w:r>
              <w:rPr>
                <w:rFonts w:ascii="Times New Roman"/>
                <w:color w:val="FFFFFF"/>
                <w:spacing w:val="-40"/>
                <w:sz w:val="26"/>
                <w:shd w:val="clear" w:color="auto" w:fill="00B497"/>
              </w:rPr>
              <w:t xml:space="preserve"> </w:t>
            </w:r>
            <w:r>
              <w:rPr>
                <w:rFonts w:ascii="Open Sans Semibold"/>
                <w:b/>
                <w:color w:val="FFFFFF"/>
                <w:sz w:val="26"/>
                <w:shd w:val="clear" w:color="auto" w:fill="00B497"/>
              </w:rPr>
              <w:t>CTE</w:t>
            </w:r>
            <w:r>
              <w:rPr>
                <w:rFonts w:ascii="Open Sans Semibold"/>
                <w:b/>
                <w:color w:val="FFFFFF"/>
                <w:spacing w:val="33"/>
                <w:sz w:val="26"/>
                <w:shd w:val="clear" w:color="auto" w:fill="00B497"/>
              </w:rPr>
              <w:t xml:space="preserve"> </w:t>
            </w:r>
            <w:r>
              <w:rPr>
                <w:rFonts w:ascii="Open Sans Semibold"/>
                <w:b/>
                <w:color w:val="FFFFFF"/>
                <w:sz w:val="26"/>
                <w:shd w:val="clear" w:color="auto" w:fill="00B497"/>
              </w:rPr>
              <w:t>Classification</w:t>
            </w:r>
            <w:r>
              <w:rPr>
                <w:rFonts w:ascii="Open Sans Semibold"/>
                <w:b/>
                <w:color w:val="FFFFFF"/>
                <w:sz w:val="26"/>
                <w:shd w:val="clear" w:color="auto" w:fill="00B497"/>
              </w:rPr>
              <w:tab/>
            </w:r>
          </w:p>
        </w:tc>
        <w:tc>
          <w:tcPr>
            <w:tcW w:w="4349" w:type="dxa"/>
            <w:tcBorders>
              <w:left w:val="nil"/>
            </w:tcBorders>
          </w:tcPr>
          <w:p w:rsidR="00413554" w:rsidRDefault="00FA10E6">
            <w:pPr>
              <w:pStyle w:val="TableParagraph"/>
              <w:spacing w:before="43" w:line="295" w:lineRule="exact"/>
              <w:ind w:left="190"/>
              <w:rPr>
                <w:rFonts w:ascii="Open Sans Condensed"/>
                <w:b/>
              </w:rPr>
            </w:pPr>
            <w:r>
              <w:rPr>
                <w:rFonts w:ascii="Open Sans Condensed"/>
                <w:b/>
              </w:rPr>
              <w:t>COMPETENCY</w:t>
            </w:r>
          </w:p>
        </w:tc>
        <w:tc>
          <w:tcPr>
            <w:tcW w:w="6941" w:type="dxa"/>
          </w:tcPr>
          <w:p w:rsidR="00413554" w:rsidRDefault="00FA10E6">
            <w:pPr>
              <w:pStyle w:val="TableParagraph"/>
              <w:spacing w:before="43" w:line="295" w:lineRule="exact"/>
              <w:ind w:left="180"/>
              <w:rPr>
                <w:rFonts w:ascii="Open Sans Condensed"/>
                <w:b/>
              </w:rPr>
            </w:pPr>
            <w:r>
              <w:rPr>
                <w:rFonts w:ascii="Open Sans Condensed"/>
                <w:b/>
              </w:rPr>
              <w:t>PERFORMANCE INDICATORS</w:t>
            </w:r>
          </w:p>
        </w:tc>
      </w:tr>
      <w:tr w:rsidR="00413554">
        <w:trPr>
          <w:trHeight w:val="350"/>
        </w:trPr>
        <w:tc>
          <w:tcPr>
            <w:tcW w:w="2491" w:type="dxa"/>
            <w:vMerge w:val="restart"/>
            <w:tcBorders>
              <w:top w:val="nil"/>
              <w:bottom w:val="nil"/>
              <w:right w:val="dotted" w:sz="18" w:space="0" w:color="000000"/>
            </w:tcBorders>
          </w:tcPr>
          <w:p w:rsidR="00413554" w:rsidRDefault="00FA10E6">
            <w:pPr>
              <w:pStyle w:val="TableParagraph"/>
              <w:spacing w:before="97"/>
              <w:ind w:left="80"/>
              <w:rPr>
                <w:rFonts w:ascii="Open Sans"/>
                <w:sz w:val="24"/>
              </w:rPr>
            </w:pPr>
            <w:r>
              <w:rPr>
                <w:rFonts w:ascii="Open Sans"/>
                <w:sz w:val="24"/>
              </w:rPr>
              <w:t>Transportation</w:t>
            </w:r>
          </w:p>
        </w:tc>
        <w:tc>
          <w:tcPr>
            <w:tcW w:w="4349" w:type="dxa"/>
            <w:tcBorders>
              <w:left w:val="dotted" w:sz="18" w:space="0" w:color="000000"/>
              <w:bottom w:val="nil"/>
              <w:right w:val="dotted" w:sz="18" w:space="0" w:color="000000"/>
            </w:tcBorders>
          </w:tcPr>
          <w:p w:rsidR="00413554" w:rsidRDefault="00413554">
            <w:pPr>
              <w:pStyle w:val="TableParagraph"/>
              <w:ind w:left="0"/>
              <w:rPr>
                <w:rFonts w:ascii="Times New Roman"/>
                <w:sz w:val="18"/>
              </w:rPr>
            </w:pPr>
          </w:p>
        </w:tc>
        <w:tc>
          <w:tcPr>
            <w:tcW w:w="6941" w:type="dxa"/>
            <w:tcBorders>
              <w:left w:val="dotted" w:sz="18" w:space="0" w:color="000000"/>
              <w:bottom w:val="nil"/>
            </w:tcBorders>
          </w:tcPr>
          <w:p w:rsidR="00413554" w:rsidRDefault="00413554">
            <w:pPr>
              <w:pStyle w:val="TableParagraph"/>
              <w:ind w:left="0"/>
              <w:rPr>
                <w:rFonts w:ascii="Times New Roman"/>
                <w:sz w:val="18"/>
              </w:rPr>
            </w:pPr>
          </w:p>
        </w:tc>
      </w:tr>
      <w:tr w:rsidR="00413554">
        <w:trPr>
          <w:trHeight w:val="122"/>
        </w:trPr>
        <w:tc>
          <w:tcPr>
            <w:tcW w:w="2491" w:type="dxa"/>
            <w:vMerge/>
            <w:tcBorders>
              <w:top w:val="nil"/>
              <w:bottom w:val="nil"/>
              <w:right w:val="dotted" w:sz="18" w:space="0" w:color="000000"/>
            </w:tcBorders>
          </w:tcPr>
          <w:p w:rsidR="00413554" w:rsidRDefault="00413554">
            <w:pPr>
              <w:rPr>
                <w:sz w:val="2"/>
                <w:szCs w:val="2"/>
              </w:rPr>
            </w:pPr>
          </w:p>
        </w:tc>
        <w:tc>
          <w:tcPr>
            <w:tcW w:w="4349" w:type="dxa"/>
            <w:tcBorders>
              <w:top w:val="nil"/>
              <w:left w:val="nil"/>
              <w:bottom w:val="nil"/>
              <w:right w:val="nil"/>
            </w:tcBorders>
          </w:tcPr>
          <w:p w:rsidR="00413554" w:rsidRDefault="00413554">
            <w:pPr>
              <w:pStyle w:val="TableParagraph"/>
              <w:ind w:left="0"/>
              <w:rPr>
                <w:rFonts w:ascii="Times New Roman"/>
                <w:sz w:val="6"/>
              </w:rPr>
            </w:pPr>
          </w:p>
        </w:tc>
        <w:tc>
          <w:tcPr>
            <w:tcW w:w="6941" w:type="dxa"/>
            <w:tcBorders>
              <w:top w:val="nil"/>
              <w:left w:val="nil"/>
              <w:bottom w:val="nil"/>
            </w:tcBorders>
          </w:tcPr>
          <w:p w:rsidR="00413554" w:rsidRDefault="00413554">
            <w:pPr>
              <w:pStyle w:val="TableParagraph"/>
              <w:ind w:left="0"/>
              <w:rPr>
                <w:rFonts w:ascii="Times New Roman"/>
                <w:sz w:val="6"/>
              </w:rPr>
            </w:pPr>
          </w:p>
        </w:tc>
      </w:tr>
      <w:tr w:rsidR="00413554">
        <w:trPr>
          <w:trHeight w:val="2266"/>
        </w:trPr>
        <w:tc>
          <w:tcPr>
            <w:tcW w:w="2491" w:type="dxa"/>
            <w:tcBorders>
              <w:top w:val="nil"/>
              <w:bottom w:val="single" w:sz="4" w:space="0" w:color="000000"/>
              <w:right w:val="dotted" w:sz="18" w:space="0" w:color="000000"/>
            </w:tcBorders>
          </w:tcPr>
          <w:p w:rsidR="00413554" w:rsidRDefault="00FA10E6">
            <w:pPr>
              <w:pStyle w:val="TableParagraph"/>
              <w:spacing w:before="75"/>
              <w:ind w:left="80"/>
              <w:rPr>
                <w:rFonts w:ascii="Open Sans"/>
                <w:sz w:val="20"/>
              </w:rPr>
            </w:pPr>
            <w:r>
              <w:rPr>
                <w:rFonts w:ascii="Open Sans"/>
                <w:sz w:val="20"/>
              </w:rPr>
              <w:t>Competency 5:</w:t>
            </w:r>
          </w:p>
        </w:tc>
        <w:tc>
          <w:tcPr>
            <w:tcW w:w="4349" w:type="dxa"/>
            <w:tcBorders>
              <w:top w:val="nil"/>
              <w:left w:val="dotted" w:sz="18" w:space="0" w:color="000000"/>
              <w:bottom w:val="single" w:sz="4" w:space="0" w:color="000000"/>
              <w:right w:val="dotted" w:sz="18" w:space="0" w:color="000000"/>
            </w:tcBorders>
          </w:tcPr>
          <w:p w:rsidR="00413554" w:rsidRDefault="00FA10E6">
            <w:pPr>
              <w:pStyle w:val="TableParagraph"/>
              <w:spacing w:before="104" w:line="211" w:lineRule="auto"/>
              <w:ind w:right="38"/>
              <w:rPr>
                <w:sz w:val="18"/>
              </w:rPr>
            </w:pPr>
            <w:r>
              <w:rPr>
                <w:sz w:val="18"/>
              </w:rPr>
              <w:t>Describe transportation, distribution and logistics employee rights and responsibilities and employers’ obligations concerning occupational safety and health.</w:t>
            </w:r>
          </w:p>
        </w:tc>
        <w:tc>
          <w:tcPr>
            <w:tcW w:w="6941" w:type="dxa"/>
            <w:tcBorders>
              <w:top w:val="nil"/>
              <w:left w:val="dotted" w:sz="18" w:space="0" w:color="000000"/>
              <w:bottom w:val="single" w:sz="4" w:space="0" w:color="000000"/>
            </w:tcBorders>
          </w:tcPr>
          <w:p w:rsidR="00413554" w:rsidRDefault="00FA10E6">
            <w:pPr>
              <w:pStyle w:val="TableParagraph"/>
              <w:numPr>
                <w:ilvl w:val="0"/>
                <w:numId w:val="50"/>
              </w:numPr>
              <w:tabs>
                <w:tab w:val="left" w:pos="260"/>
              </w:tabs>
              <w:spacing w:before="104" w:line="211" w:lineRule="auto"/>
              <w:ind w:right="166" w:hanging="180"/>
              <w:rPr>
                <w:sz w:val="18"/>
              </w:rPr>
            </w:pPr>
            <w:r>
              <w:rPr>
                <w:sz w:val="18"/>
              </w:rPr>
              <w:t>Demonstrate</w:t>
            </w:r>
            <w:r>
              <w:rPr>
                <w:spacing w:val="-5"/>
                <w:sz w:val="18"/>
              </w:rPr>
              <w:t xml:space="preserve"> </w:t>
            </w:r>
            <w:r>
              <w:rPr>
                <w:sz w:val="18"/>
              </w:rPr>
              <w:t>safety</w:t>
            </w:r>
            <w:r>
              <w:rPr>
                <w:spacing w:val="-5"/>
                <w:sz w:val="18"/>
              </w:rPr>
              <w:t xml:space="preserve"> </w:t>
            </w:r>
            <w:r>
              <w:rPr>
                <w:sz w:val="18"/>
              </w:rPr>
              <w:t>practices</w:t>
            </w:r>
            <w:r>
              <w:rPr>
                <w:spacing w:val="-6"/>
                <w:sz w:val="18"/>
              </w:rPr>
              <w:t xml:space="preserve"> </w:t>
            </w:r>
            <w:r>
              <w:rPr>
                <w:sz w:val="18"/>
              </w:rPr>
              <w:t>pertaining</w:t>
            </w:r>
            <w:r>
              <w:rPr>
                <w:spacing w:val="-6"/>
                <w:sz w:val="18"/>
              </w:rPr>
              <w:t xml:space="preserve"> </w:t>
            </w:r>
            <w:r>
              <w:rPr>
                <w:sz w:val="18"/>
              </w:rPr>
              <w:t>to</w:t>
            </w:r>
            <w:r>
              <w:rPr>
                <w:spacing w:val="-5"/>
                <w:sz w:val="18"/>
              </w:rPr>
              <w:t xml:space="preserve"> </w:t>
            </w:r>
            <w:r>
              <w:rPr>
                <w:sz w:val="18"/>
              </w:rPr>
              <w:t>the</w:t>
            </w:r>
            <w:r>
              <w:rPr>
                <w:spacing w:val="-5"/>
                <w:sz w:val="18"/>
              </w:rPr>
              <w:t xml:space="preserve"> </w:t>
            </w:r>
            <w:r>
              <w:rPr>
                <w:sz w:val="18"/>
              </w:rPr>
              <w:t>transportation</w:t>
            </w:r>
            <w:r>
              <w:rPr>
                <w:spacing w:val="-5"/>
                <w:sz w:val="18"/>
              </w:rPr>
              <w:t xml:space="preserve"> </w:t>
            </w:r>
            <w:r>
              <w:rPr>
                <w:sz w:val="18"/>
              </w:rPr>
              <w:t>industry,</w:t>
            </w:r>
            <w:r>
              <w:rPr>
                <w:spacing w:val="-5"/>
                <w:sz w:val="18"/>
              </w:rPr>
              <w:t xml:space="preserve"> </w:t>
            </w:r>
            <w:r>
              <w:rPr>
                <w:sz w:val="18"/>
              </w:rPr>
              <w:t>including requirements of the Occupational Safety and Health Administration (OSHA), Environmental Protection Agency (EPA), Air quality Management Districts (</w:t>
            </w:r>
            <w:proofErr w:type="spellStart"/>
            <w:r>
              <w:rPr>
                <w:sz w:val="18"/>
              </w:rPr>
              <w:t>AqMDs</w:t>
            </w:r>
            <w:proofErr w:type="spellEnd"/>
            <w:r>
              <w:rPr>
                <w:sz w:val="18"/>
              </w:rPr>
              <w:t>), and other regulatory agencies.</w:t>
            </w:r>
          </w:p>
          <w:p w:rsidR="00413554" w:rsidRDefault="00FA10E6">
            <w:pPr>
              <w:pStyle w:val="TableParagraph"/>
              <w:numPr>
                <w:ilvl w:val="0"/>
                <w:numId w:val="50"/>
              </w:numPr>
              <w:tabs>
                <w:tab w:val="left" w:pos="260"/>
              </w:tabs>
              <w:spacing w:before="1" w:line="211" w:lineRule="auto"/>
              <w:ind w:right="114" w:hanging="180"/>
              <w:rPr>
                <w:sz w:val="18"/>
              </w:rPr>
            </w:pPr>
            <w:r>
              <w:rPr>
                <w:sz w:val="18"/>
              </w:rPr>
              <w:t>Conform to federal, state, and local regulations and manufacturers’ specifications when handling, storing, and disposing of chemicals and equipment, including necessary</w:t>
            </w:r>
            <w:r>
              <w:rPr>
                <w:spacing w:val="-1"/>
                <w:sz w:val="18"/>
              </w:rPr>
              <w:t xml:space="preserve"> </w:t>
            </w:r>
            <w:r>
              <w:rPr>
                <w:sz w:val="18"/>
              </w:rPr>
              <w:t>certifications.</w:t>
            </w:r>
          </w:p>
          <w:p w:rsidR="00413554" w:rsidRDefault="00FA10E6">
            <w:pPr>
              <w:pStyle w:val="TableParagraph"/>
              <w:numPr>
                <w:ilvl w:val="0"/>
                <w:numId w:val="50"/>
              </w:numPr>
              <w:tabs>
                <w:tab w:val="left" w:pos="260"/>
              </w:tabs>
              <w:spacing w:before="1" w:line="211" w:lineRule="auto"/>
              <w:ind w:right="427" w:hanging="180"/>
              <w:rPr>
                <w:sz w:val="18"/>
              </w:rPr>
            </w:pPr>
            <w:r>
              <w:rPr>
                <w:sz w:val="18"/>
              </w:rPr>
              <w:t>Determine the safe and correct application and use for chemicals used in the industry.</w:t>
            </w:r>
          </w:p>
        </w:tc>
      </w:tr>
      <w:tr w:rsidR="00413554">
        <w:trPr>
          <w:trHeight w:val="1652"/>
        </w:trPr>
        <w:tc>
          <w:tcPr>
            <w:tcW w:w="2491" w:type="dxa"/>
            <w:tcBorders>
              <w:top w:val="single" w:sz="4" w:space="0" w:color="000000"/>
              <w:right w:val="dotted" w:sz="18" w:space="0" w:color="000000"/>
            </w:tcBorders>
          </w:tcPr>
          <w:p w:rsidR="00413554" w:rsidRDefault="00FA10E6">
            <w:pPr>
              <w:pStyle w:val="TableParagraph"/>
              <w:spacing w:before="114"/>
              <w:ind w:left="80"/>
              <w:rPr>
                <w:rFonts w:ascii="Open Sans"/>
                <w:sz w:val="20"/>
              </w:rPr>
            </w:pPr>
            <w:r>
              <w:rPr>
                <w:rFonts w:ascii="Open Sans"/>
                <w:sz w:val="20"/>
              </w:rPr>
              <w:t>Competency 6:</w:t>
            </w:r>
          </w:p>
        </w:tc>
        <w:tc>
          <w:tcPr>
            <w:tcW w:w="4349" w:type="dxa"/>
            <w:tcBorders>
              <w:top w:val="single" w:sz="4" w:space="0" w:color="000000"/>
              <w:left w:val="dotted" w:sz="18" w:space="0" w:color="000000"/>
              <w:right w:val="dotted" w:sz="18" w:space="0" w:color="000000"/>
            </w:tcBorders>
          </w:tcPr>
          <w:p w:rsidR="00413554" w:rsidRDefault="00FA10E6">
            <w:pPr>
              <w:pStyle w:val="TableParagraph"/>
              <w:spacing w:before="143" w:line="211" w:lineRule="auto"/>
              <w:ind w:right="301"/>
              <w:rPr>
                <w:sz w:val="18"/>
              </w:rPr>
            </w:pPr>
            <w:r>
              <w:rPr>
                <w:sz w:val="18"/>
              </w:rPr>
              <w:t>Describe career opportunities and means to achieve those opportunities in each of the Transportation, Distribution and Logistics Career Pathways.</w:t>
            </w:r>
          </w:p>
        </w:tc>
        <w:tc>
          <w:tcPr>
            <w:tcW w:w="6941" w:type="dxa"/>
            <w:tcBorders>
              <w:top w:val="single" w:sz="4" w:space="0" w:color="000000"/>
              <w:left w:val="dotted" w:sz="18" w:space="0" w:color="000000"/>
            </w:tcBorders>
          </w:tcPr>
          <w:p w:rsidR="00413554" w:rsidRDefault="00FA10E6">
            <w:pPr>
              <w:pStyle w:val="TableParagraph"/>
              <w:numPr>
                <w:ilvl w:val="0"/>
                <w:numId w:val="49"/>
              </w:numPr>
              <w:tabs>
                <w:tab w:val="left" w:pos="260"/>
              </w:tabs>
              <w:spacing w:before="143" w:line="211" w:lineRule="auto"/>
              <w:ind w:right="307" w:hanging="180"/>
              <w:rPr>
                <w:sz w:val="18"/>
              </w:rPr>
            </w:pPr>
            <w:r>
              <w:rPr>
                <w:sz w:val="18"/>
              </w:rPr>
              <w:t>Integrate multiple sources of career information from diverse formats to make informed</w:t>
            </w:r>
            <w:r>
              <w:rPr>
                <w:spacing w:val="-5"/>
                <w:sz w:val="18"/>
              </w:rPr>
              <w:t xml:space="preserve"> </w:t>
            </w:r>
            <w:r>
              <w:rPr>
                <w:sz w:val="18"/>
              </w:rPr>
              <w:t>career</w:t>
            </w:r>
            <w:r>
              <w:rPr>
                <w:spacing w:val="-5"/>
                <w:sz w:val="18"/>
              </w:rPr>
              <w:t xml:space="preserve"> </w:t>
            </w:r>
            <w:r>
              <w:rPr>
                <w:sz w:val="18"/>
              </w:rPr>
              <w:t>decisions,</w:t>
            </w:r>
            <w:r>
              <w:rPr>
                <w:spacing w:val="-5"/>
                <w:sz w:val="18"/>
              </w:rPr>
              <w:t xml:space="preserve"> </w:t>
            </w:r>
            <w:r>
              <w:rPr>
                <w:sz w:val="18"/>
              </w:rPr>
              <w:t>solve</w:t>
            </w:r>
            <w:r>
              <w:rPr>
                <w:spacing w:val="-5"/>
                <w:sz w:val="18"/>
              </w:rPr>
              <w:t xml:space="preserve"> </w:t>
            </w:r>
            <w:r>
              <w:rPr>
                <w:sz w:val="18"/>
              </w:rPr>
              <w:t>problems,</w:t>
            </w:r>
            <w:r>
              <w:rPr>
                <w:spacing w:val="-6"/>
                <w:sz w:val="18"/>
              </w:rPr>
              <w:t xml:space="preserve"> </w:t>
            </w:r>
            <w:r>
              <w:rPr>
                <w:sz w:val="18"/>
              </w:rPr>
              <w:t>and</w:t>
            </w:r>
            <w:r>
              <w:rPr>
                <w:spacing w:val="-4"/>
                <w:sz w:val="18"/>
              </w:rPr>
              <w:t xml:space="preserve"> </w:t>
            </w:r>
            <w:r>
              <w:rPr>
                <w:sz w:val="18"/>
              </w:rPr>
              <w:t>manage</w:t>
            </w:r>
            <w:r>
              <w:rPr>
                <w:spacing w:val="-5"/>
                <w:sz w:val="18"/>
              </w:rPr>
              <w:t xml:space="preserve"> </w:t>
            </w:r>
            <w:r>
              <w:rPr>
                <w:sz w:val="18"/>
              </w:rPr>
              <w:t>personal</w:t>
            </w:r>
            <w:r>
              <w:rPr>
                <w:spacing w:val="-6"/>
                <w:sz w:val="18"/>
              </w:rPr>
              <w:t xml:space="preserve"> </w:t>
            </w:r>
            <w:r>
              <w:rPr>
                <w:sz w:val="18"/>
              </w:rPr>
              <w:t>career</w:t>
            </w:r>
            <w:r>
              <w:rPr>
                <w:spacing w:val="-4"/>
                <w:sz w:val="18"/>
              </w:rPr>
              <w:t xml:space="preserve"> </w:t>
            </w:r>
            <w:r>
              <w:rPr>
                <w:sz w:val="18"/>
              </w:rPr>
              <w:t>plans.</w:t>
            </w:r>
          </w:p>
          <w:p w:rsidR="00413554" w:rsidRDefault="00FA10E6">
            <w:pPr>
              <w:pStyle w:val="TableParagraph"/>
              <w:numPr>
                <w:ilvl w:val="0"/>
                <w:numId w:val="49"/>
              </w:numPr>
              <w:tabs>
                <w:tab w:val="left" w:pos="260"/>
              </w:tabs>
              <w:spacing w:line="208" w:lineRule="exact"/>
              <w:ind w:left="260"/>
              <w:rPr>
                <w:sz w:val="18"/>
              </w:rPr>
            </w:pPr>
            <w:r>
              <w:rPr>
                <w:sz w:val="18"/>
              </w:rPr>
              <w:t>Research the scope of career opportunities available and the requirements</w:t>
            </w:r>
            <w:r>
              <w:rPr>
                <w:spacing w:val="-16"/>
                <w:sz w:val="18"/>
              </w:rPr>
              <w:t xml:space="preserve"> </w:t>
            </w:r>
            <w:r>
              <w:rPr>
                <w:sz w:val="18"/>
              </w:rPr>
              <w:t>for</w:t>
            </w:r>
          </w:p>
          <w:p w:rsidR="00413554" w:rsidRDefault="00FA10E6">
            <w:pPr>
              <w:pStyle w:val="TableParagraph"/>
              <w:spacing w:line="216" w:lineRule="exact"/>
              <w:ind w:left="247"/>
              <w:rPr>
                <w:sz w:val="18"/>
              </w:rPr>
            </w:pPr>
            <w:r>
              <w:rPr>
                <w:sz w:val="18"/>
              </w:rPr>
              <w:t>education, training, certification, and licensure.</w:t>
            </w:r>
          </w:p>
          <w:p w:rsidR="00413554" w:rsidRDefault="00FA10E6">
            <w:pPr>
              <w:pStyle w:val="TableParagraph"/>
              <w:numPr>
                <w:ilvl w:val="0"/>
                <w:numId w:val="49"/>
              </w:numPr>
              <w:tabs>
                <w:tab w:val="left" w:pos="260"/>
              </w:tabs>
              <w:spacing w:before="9" w:line="211" w:lineRule="auto"/>
              <w:ind w:right="149" w:hanging="180"/>
              <w:rPr>
                <w:sz w:val="18"/>
              </w:rPr>
            </w:pPr>
            <w:r>
              <w:rPr>
                <w:sz w:val="18"/>
              </w:rPr>
              <w:t>Integrate changing employment trends, societal needs, and economic conditions into career</w:t>
            </w:r>
            <w:r>
              <w:rPr>
                <w:spacing w:val="-1"/>
                <w:sz w:val="18"/>
              </w:rPr>
              <w:t xml:space="preserve"> </w:t>
            </w:r>
            <w:r>
              <w:rPr>
                <w:sz w:val="18"/>
              </w:rPr>
              <w:t>planning.</w:t>
            </w:r>
          </w:p>
        </w:tc>
      </w:tr>
    </w:tbl>
    <w:p w:rsidR="00413554" w:rsidRDefault="00413554">
      <w:pPr>
        <w:spacing w:line="211" w:lineRule="auto"/>
        <w:rPr>
          <w:sz w:val="18"/>
        </w:rPr>
        <w:sectPr w:rsidR="00413554">
          <w:type w:val="continuous"/>
          <w:pgSz w:w="15840" w:h="12240" w:orient="landscape"/>
          <w:pgMar w:top="260" w:right="100" w:bottom="700" w:left="60" w:header="720" w:footer="720" w:gutter="0"/>
          <w:cols w:space="720"/>
        </w:sectPr>
      </w:pPr>
    </w:p>
    <w:p w:rsidR="00413554" w:rsidRDefault="00396089">
      <w:pPr>
        <w:spacing w:before="84"/>
        <w:ind w:left="1014"/>
        <w:rPr>
          <w:rFonts w:ascii="Open Sans"/>
          <w:sz w:val="14"/>
        </w:rPr>
      </w:pPr>
      <w:r>
        <w:lastRenderedPageBreak/>
        <w:pict>
          <v:shape id="_x0000_s1212" type="#_x0000_t202" style="position:absolute;left:0;text-align:left;margin-left:8.1pt;margin-top:6.15pt;width:112.5pt;height:30pt;z-index:-29708288;mso-position-horizontal-relative:page" filled="f" stroked="f">
            <v:textbox style="mso-next-textbox:#_x0000_s1212" inset="0,0,0,0">
              <w:txbxContent>
                <w:p w:rsidR="00413554" w:rsidRDefault="00FA10E6">
                  <w:pPr>
                    <w:tabs>
                      <w:tab w:val="left" w:pos="920"/>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z w:val="44"/>
                      <w:shd w:val="clear" w:color="auto" w:fill="00B497"/>
                    </w:rPr>
                    <w:tab/>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FA10E6">
        <w:rPr>
          <w:rFonts w:ascii="Open Sans"/>
          <w:color w:val="FFFFFF"/>
          <w:sz w:val="14"/>
        </w:rPr>
        <w:t>GRADE BAND</w:t>
      </w:r>
    </w:p>
    <w:p w:rsidR="00413554" w:rsidRDefault="00FA10E6">
      <w:pPr>
        <w:pStyle w:val="BodyText"/>
        <w:spacing w:before="2"/>
        <w:rPr>
          <w:rFonts w:ascii="Open Sans"/>
          <w:sz w:val="17"/>
        </w:rPr>
      </w:pPr>
      <w:r>
        <w:br w:type="column"/>
      </w:r>
    </w:p>
    <w:p w:rsidR="00413554" w:rsidRDefault="00396089">
      <w:pPr>
        <w:ind w:left="1310" w:right="1276"/>
        <w:jc w:val="center"/>
        <w:rPr>
          <w:sz w:val="14"/>
        </w:rPr>
      </w:pPr>
      <w:r>
        <w:pict>
          <v:shape id="_x0000_s1211" type="#_x0000_t202" style="position:absolute;left:0;text-align:left;margin-left:16pt;margin-top:38.8pt;width:22.45pt;height:303.3pt;z-index:15859712;mso-position-horizontal-relative:page" filled="f" stroked="f">
            <v:textbox style="layout-flow:vertical;mso-layout-flow-alt:bottom-to-top;mso-next-textbox:#_x0000_s1211" inset="0,0,0,0">
              <w:txbxContent>
                <w:p w:rsidR="00413554" w:rsidRDefault="00FA10E6">
                  <w:pPr>
                    <w:spacing w:before="20"/>
                    <w:ind w:left="20"/>
                    <w:rPr>
                      <w:sz w:val="30"/>
                    </w:rPr>
                  </w:pPr>
                  <w:r>
                    <w:rPr>
                      <w:sz w:val="30"/>
                    </w:rPr>
                    <w:t>CTE PERFORMANCE-BASED ASSESSMENT</w:t>
                  </w:r>
                </w:p>
              </w:txbxContent>
            </v:textbox>
            <w10:wrap anchorx="page"/>
          </v:shape>
        </w:pict>
      </w:r>
      <w:r w:rsidR="00FA10E6">
        <w:rPr>
          <w:color w:val="808285"/>
          <w:sz w:val="14"/>
        </w:rPr>
        <w:t>NAVIGATING CHANGE: K ANSAS' GUIDE TO LEARNING AND SCHOOL SAFET Y OPERATIONS</w:t>
      </w:r>
    </w:p>
    <w:p w:rsidR="00413554" w:rsidRDefault="00413554">
      <w:pPr>
        <w:jc w:val="center"/>
        <w:rPr>
          <w:sz w:val="14"/>
        </w:rPr>
        <w:sectPr w:rsidR="00413554">
          <w:footerReference w:type="default" r:id="rId194"/>
          <w:pgSz w:w="15840" w:h="12240" w:orient="landscape"/>
          <w:pgMar w:top="240" w:right="100" w:bottom="700" w:left="60" w:header="0" w:footer="513" w:gutter="0"/>
          <w:cols w:num="2" w:space="720" w:equalWidth="0">
            <w:col w:w="2032" w:space="5346"/>
            <w:col w:w="8302"/>
          </w:cols>
        </w:sectPr>
      </w:pPr>
    </w:p>
    <w:p w:rsidR="00413554" w:rsidRDefault="00413554">
      <w:pPr>
        <w:pStyle w:val="BodyText"/>
      </w:pPr>
    </w:p>
    <w:p w:rsidR="00413554" w:rsidRDefault="00413554">
      <w:pPr>
        <w:pStyle w:val="BodyText"/>
        <w:spacing w:before="3" w:after="1"/>
        <w:rPr>
          <w:sz w:val="22"/>
        </w:rPr>
      </w:pPr>
    </w:p>
    <w:tbl>
      <w:tblPr>
        <w:tblW w:w="0" w:type="auto"/>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92"/>
        <w:gridCol w:w="4349"/>
        <w:gridCol w:w="6941"/>
      </w:tblGrid>
      <w:tr w:rsidR="00413554">
        <w:trPr>
          <w:trHeight w:val="358"/>
        </w:trPr>
        <w:tc>
          <w:tcPr>
            <w:tcW w:w="2492" w:type="dxa"/>
            <w:tcBorders>
              <w:top w:val="nil"/>
              <w:left w:val="nil"/>
              <w:bottom w:val="nil"/>
              <w:right w:val="nil"/>
            </w:tcBorders>
            <w:shd w:val="clear" w:color="auto" w:fill="00B497"/>
          </w:tcPr>
          <w:p w:rsidR="00413554" w:rsidRDefault="00FA10E6">
            <w:pPr>
              <w:pStyle w:val="TableParagraph"/>
              <w:spacing w:before="1" w:line="338" w:lineRule="exact"/>
              <w:ind w:left="90"/>
              <w:rPr>
                <w:rFonts w:ascii="Open Sans Semibold"/>
                <w:b/>
                <w:sz w:val="26"/>
              </w:rPr>
            </w:pPr>
            <w:r>
              <w:rPr>
                <w:rFonts w:ascii="Open Sans Semibold"/>
                <w:b/>
                <w:color w:val="FFFFFF"/>
                <w:sz w:val="26"/>
              </w:rPr>
              <w:t>CTE Classification</w:t>
            </w:r>
          </w:p>
        </w:tc>
        <w:tc>
          <w:tcPr>
            <w:tcW w:w="4349" w:type="dxa"/>
            <w:tcBorders>
              <w:left w:val="nil"/>
            </w:tcBorders>
          </w:tcPr>
          <w:p w:rsidR="00413554" w:rsidRDefault="00FA10E6">
            <w:pPr>
              <w:pStyle w:val="TableParagraph"/>
              <w:spacing w:before="43" w:line="295" w:lineRule="exact"/>
              <w:ind w:left="189"/>
              <w:rPr>
                <w:rFonts w:ascii="Open Sans Condensed"/>
                <w:b/>
              </w:rPr>
            </w:pPr>
            <w:r>
              <w:rPr>
                <w:rFonts w:ascii="Open Sans Condensed"/>
                <w:b/>
              </w:rPr>
              <w:t>COMPETENCY</w:t>
            </w:r>
          </w:p>
        </w:tc>
        <w:tc>
          <w:tcPr>
            <w:tcW w:w="6941" w:type="dxa"/>
          </w:tcPr>
          <w:p w:rsidR="00413554" w:rsidRDefault="00FA10E6">
            <w:pPr>
              <w:pStyle w:val="TableParagraph"/>
              <w:spacing w:before="43" w:line="295" w:lineRule="exact"/>
              <w:ind w:left="179"/>
              <w:rPr>
                <w:rFonts w:ascii="Open Sans Condensed"/>
                <w:b/>
              </w:rPr>
            </w:pPr>
            <w:r>
              <w:rPr>
                <w:rFonts w:ascii="Open Sans Condensed"/>
                <w:b/>
              </w:rPr>
              <w:t>PERFORMANCE INDICATORS</w:t>
            </w:r>
          </w:p>
        </w:tc>
      </w:tr>
      <w:tr w:rsidR="00413554">
        <w:trPr>
          <w:trHeight w:val="927"/>
        </w:trPr>
        <w:tc>
          <w:tcPr>
            <w:tcW w:w="2492" w:type="dxa"/>
            <w:vMerge w:val="restart"/>
            <w:tcBorders>
              <w:top w:val="nil"/>
              <w:bottom w:val="nil"/>
              <w:right w:val="dotted" w:sz="18" w:space="0" w:color="000000"/>
            </w:tcBorders>
          </w:tcPr>
          <w:p w:rsidR="00413554" w:rsidRDefault="00FA10E6">
            <w:pPr>
              <w:pStyle w:val="TableParagraph"/>
              <w:spacing w:before="128" w:line="211" w:lineRule="auto"/>
              <w:ind w:left="80" w:right="311"/>
              <w:rPr>
                <w:rFonts w:ascii="Open Sans"/>
                <w:sz w:val="24"/>
              </w:rPr>
            </w:pPr>
            <w:r>
              <w:rPr>
                <w:rFonts w:ascii="Open Sans"/>
                <w:sz w:val="24"/>
              </w:rPr>
              <w:t>Law, Public Safety, Corrections and Security</w:t>
            </w:r>
          </w:p>
        </w:tc>
        <w:tc>
          <w:tcPr>
            <w:tcW w:w="4349" w:type="dxa"/>
            <w:tcBorders>
              <w:left w:val="dotted" w:sz="18" w:space="0" w:color="000000"/>
              <w:bottom w:val="nil"/>
              <w:right w:val="dotted" w:sz="18" w:space="0" w:color="000000"/>
            </w:tcBorders>
          </w:tcPr>
          <w:p w:rsidR="00413554" w:rsidRDefault="00413554">
            <w:pPr>
              <w:pStyle w:val="TableParagraph"/>
              <w:ind w:left="0"/>
              <w:rPr>
                <w:rFonts w:ascii="Times New Roman"/>
                <w:sz w:val="18"/>
              </w:rPr>
            </w:pPr>
          </w:p>
        </w:tc>
        <w:tc>
          <w:tcPr>
            <w:tcW w:w="6941" w:type="dxa"/>
            <w:tcBorders>
              <w:left w:val="dotted" w:sz="18" w:space="0" w:color="000000"/>
              <w:bottom w:val="nil"/>
            </w:tcBorders>
          </w:tcPr>
          <w:p w:rsidR="00413554" w:rsidRDefault="00413554">
            <w:pPr>
              <w:pStyle w:val="TableParagraph"/>
              <w:ind w:left="0"/>
              <w:rPr>
                <w:rFonts w:ascii="Times New Roman"/>
                <w:sz w:val="18"/>
              </w:rPr>
            </w:pPr>
          </w:p>
        </w:tc>
      </w:tr>
      <w:tr w:rsidR="00413554">
        <w:trPr>
          <w:trHeight w:val="122"/>
        </w:trPr>
        <w:tc>
          <w:tcPr>
            <w:tcW w:w="2492" w:type="dxa"/>
            <w:vMerge/>
            <w:tcBorders>
              <w:top w:val="nil"/>
              <w:bottom w:val="nil"/>
              <w:right w:val="dotted" w:sz="18" w:space="0" w:color="000000"/>
            </w:tcBorders>
          </w:tcPr>
          <w:p w:rsidR="00413554" w:rsidRDefault="00413554">
            <w:pPr>
              <w:rPr>
                <w:sz w:val="2"/>
                <w:szCs w:val="2"/>
              </w:rPr>
            </w:pPr>
          </w:p>
        </w:tc>
        <w:tc>
          <w:tcPr>
            <w:tcW w:w="4349" w:type="dxa"/>
            <w:tcBorders>
              <w:top w:val="nil"/>
              <w:left w:val="nil"/>
              <w:bottom w:val="nil"/>
              <w:right w:val="nil"/>
            </w:tcBorders>
          </w:tcPr>
          <w:p w:rsidR="00413554" w:rsidRDefault="00413554">
            <w:pPr>
              <w:pStyle w:val="TableParagraph"/>
              <w:ind w:left="0"/>
              <w:rPr>
                <w:rFonts w:ascii="Times New Roman"/>
                <w:sz w:val="6"/>
              </w:rPr>
            </w:pPr>
          </w:p>
        </w:tc>
        <w:tc>
          <w:tcPr>
            <w:tcW w:w="6941" w:type="dxa"/>
            <w:tcBorders>
              <w:top w:val="nil"/>
              <w:left w:val="nil"/>
              <w:bottom w:val="nil"/>
            </w:tcBorders>
          </w:tcPr>
          <w:p w:rsidR="00413554" w:rsidRDefault="00413554">
            <w:pPr>
              <w:pStyle w:val="TableParagraph"/>
              <w:ind w:left="0"/>
              <w:rPr>
                <w:rFonts w:ascii="Times New Roman"/>
                <w:sz w:val="6"/>
              </w:rPr>
            </w:pPr>
          </w:p>
        </w:tc>
      </w:tr>
      <w:tr w:rsidR="00413554">
        <w:trPr>
          <w:trHeight w:val="2045"/>
        </w:trPr>
        <w:tc>
          <w:tcPr>
            <w:tcW w:w="2492" w:type="dxa"/>
            <w:tcBorders>
              <w:top w:val="nil"/>
              <w:bottom w:val="single" w:sz="4" w:space="0" w:color="000000"/>
              <w:right w:val="dotted" w:sz="18" w:space="0" w:color="000000"/>
            </w:tcBorders>
          </w:tcPr>
          <w:p w:rsidR="00413554" w:rsidRDefault="00FA10E6">
            <w:pPr>
              <w:pStyle w:val="TableParagraph"/>
              <w:spacing w:before="69"/>
              <w:ind w:left="80"/>
              <w:rPr>
                <w:rFonts w:ascii="Open Sans"/>
                <w:sz w:val="20"/>
              </w:rPr>
            </w:pPr>
            <w:r>
              <w:rPr>
                <w:rFonts w:ascii="Open Sans"/>
                <w:sz w:val="20"/>
              </w:rPr>
              <w:t>Competency 1:</w:t>
            </w:r>
          </w:p>
        </w:tc>
        <w:tc>
          <w:tcPr>
            <w:tcW w:w="4349" w:type="dxa"/>
            <w:tcBorders>
              <w:top w:val="nil"/>
              <w:left w:val="dotted" w:sz="18" w:space="0" w:color="000000"/>
              <w:bottom w:val="single" w:sz="4" w:space="0" w:color="000000"/>
              <w:right w:val="dotted" w:sz="18" w:space="0" w:color="000000"/>
            </w:tcBorders>
          </w:tcPr>
          <w:p w:rsidR="00413554" w:rsidRDefault="00FA10E6">
            <w:pPr>
              <w:pStyle w:val="TableParagraph"/>
              <w:spacing w:before="98" w:line="211" w:lineRule="auto"/>
              <w:ind w:right="75"/>
              <w:rPr>
                <w:sz w:val="18"/>
              </w:rPr>
            </w:pPr>
            <w:r>
              <w:rPr>
                <w:sz w:val="18"/>
              </w:rPr>
              <w:t>Formulate ideas, proposals and solutions to ensure effective and efficient delivery of law, public safety, corrections and/or security services.</w:t>
            </w:r>
          </w:p>
        </w:tc>
        <w:tc>
          <w:tcPr>
            <w:tcW w:w="6941" w:type="dxa"/>
            <w:tcBorders>
              <w:top w:val="nil"/>
              <w:left w:val="dotted" w:sz="18" w:space="0" w:color="000000"/>
              <w:bottom w:val="single" w:sz="4" w:space="0" w:color="000000"/>
            </w:tcBorders>
          </w:tcPr>
          <w:p w:rsidR="00413554" w:rsidRDefault="00FA10E6">
            <w:pPr>
              <w:pStyle w:val="TableParagraph"/>
              <w:numPr>
                <w:ilvl w:val="0"/>
                <w:numId w:val="48"/>
              </w:numPr>
              <w:tabs>
                <w:tab w:val="left" w:pos="260"/>
              </w:tabs>
              <w:spacing w:before="75" w:line="231" w:lineRule="exact"/>
              <w:rPr>
                <w:sz w:val="18"/>
              </w:rPr>
            </w:pPr>
            <w:r>
              <w:rPr>
                <w:sz w:val="18"/>
              </w:rPr>
              <w:t>Describe how federal, state, and local laws and regulations affect public</w:t>
            </w:r>
            <w:r>
              <w:rPr>
                <w:spacing w:val="-13"/>
                <w:sz w:val="18"/>
              </w:rPr>
              <w:t xml:space="preserve"> </w:t>
            </w:r>
            <w:r>
              <w:rPr>
                <w:sz w:val="18"/>
              </w:rPr>
              <w:t>safety</w:t>
            </w:r>
          </w:p>
          <w:p w:rsidR="00413554" w:rsidRDefault="00FA10E6">
            <w:pPr>
              <w:pStyle w:val="TableParagraph"/>
              <w:spacing w:line="216" w:lineRule="exact"/>
              <w:ind w:left="247"/>
              <w:rPr>
                <w:sz w:val="18"/>
              </w:rPr>
            </w:pPr>
            <w:r>
              <w:rPr>
                <w:sz w:val="18"/>
              </w:rPr>
              <w:t>operations.</w:t>
            </w:r>
          </w:p>
          <w:p w:rsidR="00413554" w:rsidRDefault="00FA10E6">
            <w:pPr>
              <w:pStyle w:val="TableParagraph"/>
              <w:numPr>
                <w:ilvl w:val="0"/>
                <w:numId w:val="48"/>
              </w:numPr>
              <w:tabs>
                <w:tab w:val="left" w:pos="260"/>
              </w:tabs>
              <w:spacing w:before="9" w:line="211" w:lineRule="auto"/>
              <w:ind w:left="247" w:right="247" w:hanging="180"/>
              <w:rPr>
                <w:sz w:val="18"/>
              </w:rPr>
            </w:pPr>
            <w:r>
              <w:rPr>
                <w:sz w:val="18"/>
              </w:rPr>
              <w:t>Explain the importance of individual liberties and civil rights provided in the Constitution and how public safety workers should safeguard these rights when interacting with the</w:t>
            </w:r>
            <w:r>
              <w:rPr>
                <w:spacing w:val="-1"/>
                <w:sz w:val="18"/>
              </w:rPr>
              <w:t xml:space="preserve"> </w:t>
            </w:r>
            <w:r>
              <w:rPr>
                <w:sz w:val="18"/>
              </w:rPr>
              <w:t>public.</w:t>
            </w:r>
          </w:p>
          <w:p w:rsidR="00413554" w:rsidRDefault="00FA10E6">
            <w:pPr>
              <w:pStyle w:val="TableParagraph"/>
              <w:numPr>
                <w:ilvl w:val="0"/>
                <w:numId w:val="48"/>
              </w:numPr>
              <w:tabs>
                <w:tab w:val="left" w:pos="260"/>
              </w:tabs>
              <w:spacing w:before="1" w:line="211" w:lineRule="auto"/>
              <w:ind w:left="247" w:right="788" w:hanging="180"/>
              <w:rPr>
                <w:sz w:val="18"/>
              </w:rPr>
            </w:pPr>
            <w:r>
              <w:rPr>
                <w:sz w:val="18"/>
              </w:rPr>
              <w:t>Prepare a chart showing the organizational chain of command and other administrative systems to assign tasks and responsibilities for maximum effectiveness.</w:t>
            </w:r>
          </w:p>
        </w:tc>
      </w:tr>
      <w:tr w:rsidR="00413554">
        <w:trPr>
          <w:trHeight w:val="4465"/>
        </w:trPr>
        <w:tc>
          <w:tcPr>
            <w:tcW w:w="2492" w:type="dxa"/>
            <w:tcBorders>
              <w:top w:val="single" w:sz="4" w:space="0" w:color="000000"/>
              <w:bottom w:val="single" w:sz="4" w:space="0" w:color="000000"/>
              <w:right w:val="dotted" w:sz="18" w:space="0" w:color="000000"/>
            </w:tcBorders>
          </w:tcPr>
          <w:p w:rsidR="00413554" w:rsidRDefault="00FA10E6">
            <w:pPr>
              <w:pStyle w:val="TableParagraph"/>
              <w:spacing w:before="114"/>
              <w:ind w:left="80"/>
              <w:rPr>
                <w:rFonts w:ascii="Open Sans"/>
                <w:sz w:val="20"/>
              </w:rPr>
            </w:pPr>
            <w:r>
              <w:rPr>
                <w:rFonts w:ascii="Open Sans"/>
                <w:sz w:val="20"/>
              </w:rPr>
              <w:t>Competency 2:</w:t>
            </w:r>
          </w:p>
        </w:tc>
        <w:tc>
          <w:tcPr>
            <w:tcW w:w="4349" w:type="dxa"/>
            <w:tcBorders>
              <w:top w:val="single" w:sz="4" w:space="0" w:color="000000"/>
              <w:left w:val="dotted" w:sz="18" w:space="0" w:color="000000"/>
              <w:bottom w:val="single" w:sz="4" w:space="0" w:color="000000"/>
              <w:right w:val="dotted" w:sz="18" w:space="0" w:color="000000"/>
            </w:tcBorders>
          </w:tcPr>
          <w:p w:rsidR="00413554" w:rsidRDefault="00FA10E6">
            <w:pPr>
              <w:pStyle w:val="TableParagraph"/>
              <w:spacing w:before="143" w:line="211" w:lineRule="auto"/>
              <w:ind w:right="218"/>
              <w:rPr>
                <w:sz w:val="18"/>
              </w:rPr>
            </w:pPr>
            <w:r>
              <w:rPr>
                <w:sz w:val="18"/>
              </w:rPr>
              <w:t>Assess and implement measures to maintain safe and healthy working conditions in a law, public safety, corrections and/or security environment.</w:t>
            </w:r>
          </w:p>
        </w:tc>
        <w:tc>
          <w:tcPr>
            <w:tcW w:w="6941" w:type="dxa"/>
            <w:tcBorders>
              <w:top w:val="single" w:sz="4" w:space="0" w:color="000000"/>
              <w:left w:val="dotted" w:sz="18" w:space="0" w:color="000000"/>
              <w:bottom w:val="single" w:sz="4" w:space="0" w:color="000000"/>
            </w:tcBorders>
          </w:tcPr>
          <w:p w:rsidR="00413554" w:rsidRDefault="00FA10E6">
            <w:pPr>
              <w:pStyle w:val="TableParagraph"/>
              <w:numPr>
                <w:ilvl w:val="0"/>
                <w:numId w:val="47"/>
              </w:numPr>
              <w:tabs>
                <w:tab w:val="left" w:pos="260"/>
              </w:tabs>
              <w:spacing w:before="143" w:line="211" w:lineRule="auto"/>
              <w:ind w:right="90" w:hanging="180"/>
              <w:rPr>
                <w:sz w:val="18"/>
              </w:rPr>
            </w:pPr>
            <w:r>
              <w:rPr>
                <w:sz w:val="18"/>
              </w:rPr>
              <w:t>Know the principles of emergency communications management and the importance of technological interoperability for information sharing among public safety agencies and for effective public address/warning</w:t>
            </w:r>
            <w:r>
              <w:rPr>
                <w:spacing w:val="-1"/>
                <w:sz w:val="18"/>
              </w:rPr>
              <w:t xml:space="preserve"> </w:t>
            </w:r>
            <w:r>
              <w:rPr>
                <w:sz w:val="18"/>
              </w:rPr>
              <w:t>systems.</w:t>
            </w:r>
          </w:p>
          <w:p w:rsidR="00413554" w:rsidRDefault="00FA10E6">
            <w:pPr>
              <w:pStyle w:val="TableParagraph"/>
              <w:numPr>
                <w:ilvl w:val="0"/>
                <w:numId w:val="47"/>
              </w:numPr>
              <w:tabs>
                <w:tab w:val="left" w:pos="260"/>
              </w:tabs>
              <w:spacing w:line="208" w:lineRule="exact"/>
              <w:ind w:left="259"/>
              <w:rPr>
                <w:sz w:val="18"/>
              </w:rPr>
            </w:pPr>
            <w:r>
              <w:rPr>
                <w:sz w:val="18"/>
              </w:rPr>
              <w:t>Identify the skills required to deal effectively with emergency</w:t>
            </w:r>
            <w:r>
              <w:rPr>
                <w:spacing w:val="-4"/>
                <w:sz w:val="18"/>
              </w:rPr>
              <w:t xml:space="preserve"> </w:t>
            </w:r>
            <w:r>
              <w:rPr>
                <w:sz w:val="18"/>
              </w:rPr>
              <w:t>situations.</w:t>
            </w:r>
          </w:p>
          <w:p w:rsidR="00413554" w:rsidRDefault="00FA10E6">
            <w:pPr>
              <w:pStyle w:val="TableParagraph"/>
              <w:numPr>
                <w:ilvl w:val="0"/>
                <w:numId w:val="47"/>
              </w:numPr>
              <w:tabs>
                <w:tab w:val="left" w:pos="260"/>
              </w:tabs>
              <w:spacing w:before="9" w:line="211" w:lineRule="auto"/>
              <w:ind w:right="165" w:hanging="180"/>
              <w:rPr>
                <w:sz w:val="18"/>
              </w:rPr>
            </w:pPr>
            <w:r>
              <w:rPr>
                <w:sz w:val="18"/>
              </w:rPr>
              <w:t>Become</w:t>
            </w:r>
            <w:r>
              <w:rPr>
                <w:spacing w:val="-4"/>
                <w:sz w:val="18"/>
              </w:rPr>
              <w:t xml:space="preserve"> </w:t>
            </w:r>
            <w:r>
              <w:rPr>
                <w:sz w:val="18"/>
              </w:rPr>
              <w:t>familiar</w:t>
            </w:r>
            <w:r>
              <w:rPr>
                <w:spacing w:val="-4"/>
                <w:sz w:val="18"/>
              </w:rPr>
              <w:t xml:space="preserve"> </w:t>
            </w:r>
            <w:r>
              <w:rPr>
                <w:sz w:val="18"/>
              </w:rPr>
              <w:t>with</w:t>
            </w:r>
            <w:r>
              <w:rPr>
                <w:spacing w:val="-4"/>
                <w:sz w:val="18"/>
              </w:rPr>
              <w:t xml:space="preserve"> </w:t>
            </w:r>
            <w:r>
              <w:rPr>
                <w:sz w:val="18"/>
              </w:rPr>
              <w:t>personal</w:t>
            </w:r>
            <w:r>
              <w:rPr>
                <w:spacing w:val="-5"/>
                <w:sz w:val="18"/>
              </w:rPr>
              <w:t xml:space="preserve"> </w:t>
            </w:r>
            <w:r>
              <w:rPr>
                <w:sz w:val="18"/>
              </w:rPr>
              <w:t>safety</w:t>
            </w:r>
            <w:r>
              <w:rPr>
                <w:spacing w:val="-4"/>
                <w:sz w:val="18"/>
              </w:rPr>
              <w:t xml:space="preserve"> </w:t>
            </w:r>
            <w:r>
              <w:rPr>
                <w:sz w:val="18"/>
              </w:rPr>
              <w:t>procedures</w:t>
            </w:r>
            <w:r>
              <w:rPr>
                <w:spacing w:val="-5"/>
                <w:sz w:val="18"/>
              </w:rPr>
              <w:t xml:space="preserve"> </w:t>
            </w:r>
            <w:r>
              <w:rPr>
                <w:sz w:val="18"/>
              </w:rPr>
              <w:t>to</w:t>
            </w:r>
            <w:r>
              <w:rPr>
                <w:spacing w:val="-4"/>
                <w:sz w:val="18"/>
              </w:rPr>
              <w:t xml:space="preserve"> </w:t>
            </w:r>
            <w:r>
              <w:rPr>
                <w:sz w:val="18"/>
              </w:rPr>
              <w:t>meet</w:t>
            </w:r>
            <w:r>
              <w:rPr>
                <w:spacing w:val="-4"/>
                <w:sz w:val="18"/>
              </w:rPr>
              <w:t xml:space="preserve"> </w:t>
            </w:r>
            <w:r>
              <w:rPr>
                <w:sz w:val="18"/>
              </w:rPr>
              <w:t>prescribed</w:t>
            </w:r>
            <w:r>
              <w:rPr>
                <w:spacing w:val="-5"/>
                <w:sz w:val="18"/>
              </w:rPr>
              <w:t xml:space="preserve"> </w:t>
            </w:r>
            <w:r>
              <w:rPr>
                <w:sz w:val="18"/>
              </w:rPr>
              <w:t>regulations and situations.</w:t>
            </w:r>
          </w:p>
          <w:p w:rsidR="00413554" w:rsidRDefault="00FA10E6">
            <w:pPr>
              <w:pStyle w:val="TableParagraph"/>
              <w:numPr>
                <w:ilvl w:val="0"/>
                <w:numId w:val="47"/>
              </w:numPr>
              <w:tabs>
                <w:tab w:val="left" w:pos="260"/>
              </w:tabs>
              <w:spacing w:line="208" w:lineRule="exact"/>
              <w:ind w:left="259"/>
              <w:rPr>
                <w:sz w:val="18"/>
              </w:rPr>
            </w:pPr>
            <w:r>
              <w:rPr>
                <w:sz w:val="18"/>
              </w:rPr>
              <w:t>List the key elements of an action</w:t>
            </w:r>
            <w:r>
              <w:rPr>
                <w:spacing w:val="-2"/>
                <w:sz w:val="18"/>
              </w:rPr>
              <w:t xml:space="preserve"> </w:t>
            </w:r>
            <w:r>
              <w:rPr>
                <w:sz w:val="18"/>
              </w:rPr>
              <w:t>plan.</w:t>
            </w:r>
          </w:p>
          <w:p w:rsidR="00413554" w:rsidRDefault="00FA10E6">
            <w:pPr>
              <w:pStyle w:val="TableParagraph"/>
              <w:numPr>
                <w:ilvl w:val="0"/>
                <w:numId w:val="47"/>
              </w:numPr>
              <w:tabs>
                <w:tab w:val="left" w:pos="260"/>
              </w:tabs>
              <w:spacing w:before="8" w:line="211" w:lineRule="auto"/>
              <w:ind w:right="854" w:hanging="180"/>
              <w:rPr>
                <w:sz w:val="18"/>
              </w:rPr>
            </w:pPr>
            <w:r>
              <w:rPr>
                <w:sz w:val="18"/>
              </w:rPr>
              <w:t>understand the safety and health issues related to serving persons with exceptionalities.</w:t>
            </w:r>
          </w:p>
          <w:p w:rsidR="00413554" w:rsidRDefault="00FA10E6">
            <w:pPr>
              <w:pStyle w:val="TableParagraph"/>
              <w:numPr>
                <w:ilvl w:val="0"/>
                <w:numId w:val="47"/>
              </w:numPr>
              <w:tabs>
                <w:tab w:val="left" w:pos="260"/>
              </w:tabs>
              <w:spacing w:before="1" w:line="211" w:lineRule="auto"/>
              <w:ind w:right="451" w:hanging="180"/>
              <w:rPr>
                <w:sz w:val="18"/>
              </w:rPr>
            </w:pPr>
            <w:r>
              <w:rPr>
                <w:sz w:val="18"/>
              </w:rPr>
              <w:t>Demonstrate the techniques for restraining individuals without violating their individual rights or jeopardizing</w:t>
            </w:r>
            <w:r>
              <w:rPr>
                <w:spacing w:val="-3"/>
                <w:sz w:val="18"/>
              </w:rPr>
              <w:t xml:space="preserve"> </w:t>
            </w:r>
            <w:r>
              <w:rPr>
                <w:sz w:val="18"/>
              </w:rPr>
              <w:t>safety.</w:t>
            </w:r>
          </w:p>
          <w:p w:rsidR="00413554" w:rsidRDefault="00FA10E6">
            <w:pPr>
              <w:pStyle w:val="TableParagraph"/>
              <w:numPr>
                <w:ilvl w:val="0"/>
                <w:numId w:val="47"/>
              </w:numPr>
              <w:tabs>
                <w:tab w:val="left" w:pos="260"/>
              </w:tabs>
              <w:spacing w:line="211" w:lineRule="auto"/>
              <w:ind w:right="344" w:hanging="180"/>
              <w:rPr>
                <w:sz w:val="18"/>
              </w:rPr>
            </w:pPr>
            <w:r>
              <w:rPr>
                <w:sz w:val="18"/>
              </w:rPr>
              <w:t>Practice basic emergency lifesaving techniques in order to apply those skills as needed in</w:t>
            </w:r>
            <w:r>
              <w:rPr>
                <w:spacing w:val="-1"/>
                <w:sz w:val="18"/>
              </w:rPr>
              <w:t xml:space="preserve"> </w:t>
            </w:r>
            <w:r>
              <w:rPr>
                <w:sz w:val="18"/>
              </w:rPr>
              <w:t>emergencies.</w:t>
            </w:r>
          </w:p>
          <w:p w:rsidR="00413554" w:rsidRDefault="00FA10E6">
            <w:pPr>
              <w:pStyle w:val="TableParagraph"/>
              <w:numPr>
                <w:ilvl w:val="0"/>
                <w:numId w:val="47"/>
              </w:numPr>
              <w:tabs>
                <w:tab w:val="left" w:pos="260"/>
              </w:tabs>
              <w:spacing w:before="1" w:line="211" w:lineRule="auto"/>
              <w:ind w:right="485" w:hanging="180"/>
              <w:rPr>
                <w:sz w:val="18"/>
              </w:rPr>
            </w:pPr>
            <w:r>
              <w:rPr>
                <w:sz w:val="18"/>
              </w:rPr>
              <w:t>Implement procedures for emergency response and know the requirements for handling hazardous materials—in normal and emergency situations—to</w:t>
            </w:r>
          </w:p>
          <w:p w:rsidR="00413554" w:rsidRDefault="00FA10E6">
            <w:pPr>
              <w:pStyle w:val="TableParagraph"/>
              <w:spacing w:line="211" w:lineRule="auto"/>
              <w:ind w:left="247" w:right="161"/>
              <w:rPr>
                <w:sz w:val="18"/>
              </w:rPr>
            </w:pPr>
            <w:r>
              <w:rPr>
                <w:sz w:val="18"/>
              </w:rPr>
              <w:t>avoid health and environmental risks (e.g., airborne and blood-borne pathogens, contamination).</w:t>
            </w:r>
          </w:p>
          <w:p w:rsidR="00413554" w:rsidRDefault="00FA10E6">
            <w:pPr>
              <w:pStyle w:val="TableParagraph"/>
              <w:numPr>
                <w:ilvl w:val="0"/>
                <w:numId w:val="47"/>
              </w:numPr>
              <w:tabs>
                <w:tab w:val="left" w:pos="260"/>
              </w:tabs>
              <w:spacing w:before="1" w:line="211" w:lineRule="auto"/>
              <w:ind w:right="927" w:hanging="180"/>
              <w:rPr>
                <w:sz w:val="18"/>
              </w:rPr>
            </w:pPr>
            <w:r>
              <w:rPr>
                <w:sz w:val="18"/>
              </w:rPr>
              <w:t>Explain the management of crisis negotiations to promote the safety of individuals and the</w:t>
            </w:r>
            <w:r>
              <w:rPr>
                <w:spacing w:val="-1"/>
                <w:sz w:val="18"/>
              </w:rPr>
              <w:t xml:space="preserve"> </w:t>
            </w:r>
            <w:r>
              <w:rPr>
                <w:sz w:val="18"/>
              </w:rPr>
              <w:t>public.</w:t>
            </w:r>
          </w:p>
        </w:tc>
      </w:tr>
    </w:tbl>
    <w:p w:rsidR="00413554" w:rsidRDefault="00413554">
      <w:pPr>
        <w:spacing w:line="211" w:lineRule="auto"/>
        <w:rPr>
          <w:sz w:val="18"/>
        </w:rPr>
        <w:sectPr w:rsidR="00413554">
          <w:type w:val="continuous"/>
          <w:pgSz w:w="15840" w:h="12240" w:orient="landscape"/>
          <w:pgMar w:top="260" w:right="100" w:bottom="700" w:left="60" w:header="720" w:footer="720" w:gutter="0"/>
          <w:cols w:space="720"/>
        </w:sectPr>
      </w:pPr>
    </w:p>
    <w:p w:rsidR="00413554" w:rsidRDefault="00413554">
      <w:pPr>
        <w:pStyle w:val="BodyText"/>
        <w:spacing w:before="2"/>
        <w:rPr>
          <w:sz w:val="17"/>
        </w:rPr>
      </w:pPr>
    </w:p>
    <w:p w:rsidR="00413554" w:rsidRDefault="00396089">
      <w:pPr>
        <w:ind w:left="1020"/>
        <w:rPr>
          <w:sz w:val="14"/>
        </w:rPr>
      </w:pPr>
      <w:r>
        <w:pict>
          <v:shape id="_x0000_s1210" type="#_x0000_t202" style="position:absolute;left:0;text-align:left;margin-left:751.4pt;margin-top:38.8pt;width:22.45pt;height:303.3pt;z-index:15860736;mso-position-horizontal-relative:page" filled="f" stroked="f">
            <v:textbox style="layout-flow:vertical;mso-layout-flow-alt:bottom-to-top;mso-next-textbox:#_x0000_s1210" inset="0,0,0,0">
              <w:txbxContent>
                <w:p w:rsidR="00413554" w:rsidRDefault="00FA10E6">
                  <w:pPr>
                    <w:spacing w:before="20"/>
                    <w:ind w:left="20"/>
                    <w:rPr>
                      <w:sz w:val="30"/>
                    </w:rPr>
                  </w:pPr>
                  <w:r>
                    <w:rPr>
                      <w:sz w:val="30"/>
                    </w:rPr>
                    <w:t>CTE PERFORMANCE-BASED ASSESSMENT</w:t>
                  </w:r>
                </w:p>
              </w:txbxContent>
            </v:textbox>
            <w10:wrap anchorx="page"/>
          </v:shape>
        </w:pict>
      </w:r>
      <w:r w:rsidR="00FA10E6">
        <w:rPr>
          <w:color w:val="808285"/>
          <w:sz w:val="14"/>
        </w:rPr>
        <w:t>NAVIGATING CHANGE: K ANSAS' GUIDE TO LEARNING AND SCHOOL SAFET Y OPERATIONS</w:t>
      </w:r>
    </w:p>
    <w:p w:rsidR="00413554" w:rsidRDefault="00FA10E6">
      <w:pPr>
        <w:spacing w:before="84"/>
        <w:ind w:left="1020"/>
        <w:rPr>
          <w:rFonts w:ascii="Open Sans"/>
          <w:sz w:val="14"/>
        </w:rPr>
      </w:pPr>
      <w:r>
        <w:br w:type="column"/>
      </w:r>
      <w:r>
        <w:rPr>
          <w:rFonts w:ascii="Open Sans"/>
          <w:color w:val="FFFFFF"/>
          <w:sz w:val="14"/>
        </w:rPr>
        <w:t>GRADE BAND</w:t>
      </w:r>
    </w:p>
    <w:p w:rsidR="00413554" w:rsidRDefault="00413554">
      <w:pPr>
        <w:rPr>
          <w:rFonts w:ascii="Open Sans"/>
          <w:sz w:val="14"/>
        </w:rPr>
        <w:sectPr w:rsidR="00413554">
          <w:footerReference w:type="default" r:id="rId195"/>
          <w:pgSz w:w="15840" w:h="12240" w:orient="landscape"/>
          <w:pgMar w:top="240" w:right="100" w:bottom="700" w:left="60" w:header="0" w:footer="513" w:gutter="0"/>
          <w:cols w:num="2" w:space="720" w:equalWidth="0">
            <w:col w:w="7369" w:space="5120"/>
            <w:col w:w="3191"/>
          </w:cols>
        </w:sectPr>
      </w:pPr>
    </w:p>
    <w:p w:rsidR="00413554" w:rsidRDefault="00396089">
      <w:pPr>
        <w:pStyle w:val="BodyText"/>
        <w:rPr>
          <w:rFonts w:ascii="Open Sans"/>
        </w:rPr>
      </w:pPr>
      <w:r>
        <w:pict>
          <v:shape id="_x0000_s1209" type="#_x0000_t202" style="position:absolute;margin-left:669.4pt;margin-top:18.15pt;width:112.5pt;height:30pt;z-index:-29707264;mso-position-horizontal-relative:page;mso-position-vertical-relative:page" filled="f" stroked="f">
            <v:textbox style="mso-next-textbox:#_x0000_s1209" inset="0,0,0,0">
              <w:txbxContent>
                <w:p w:rsidR="00413554" w:rsidRDefault="00FA10E6">
                  <w:pPr>
                    <w:tabs>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pacing w:val="-49"/>
                      <w:sz w:val="44"/>
                      <w:shd w:val="clear" w:color="auto" w:fill="00B497"/>
                    </w:rPr>
                    <w:t xml:space="preserve"> </w:t>
                  </w:r>
                  <w:r>
                    <w:rPr>
                      <w:rFonts w:ascii="Open Sans Extrabold"/>
                      <w:b/>
                      <w:color w:val="FFFFFF"/>
                      <w:sz w:val="44"/>
                      <w:shd w:val="clear" w:color="auto" w:fill="00B497"/>
                    </w:rPr>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anchory="page"/>
          </v:shape>
        </w:pict>
      </w:r>
    </w:p>
    <w:p w:rsidR="00413554" w:rsidRDefault="00413554">
      <w:pPr>
        <w:pStyle w:val="BodyText"/>
        <w:spacing w:before="3" w:after="1"/>
        <w:rPr>
          <w:rFonts w:ascii="Open Sans"/>
          <w:sz w:val="22"/>
        </w:rPr>
      </w:pP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91"/>
        <w:gridCol w:w="4349"/>
        <w:gridCol w:w="6941"/>
      </w:tblGrid>
      <w:tr w:rsidR="00413554">
        <w:trPr>
          <w:trHeight w:val="358"/>
        </w:trPr>
        <w:tc>
          <w:tcPr>
            <w:tcW w:w="2491" w:type="dxa"/>
            <w:tcBorders>
              <w:top w:val="nil"/>
              <w:left w:val="nil"/>
              <w:bottom w:val="nil"/>
              <w:right w:val="nil"/>
            </w:tcBorders>
          </w:tcPr>
          <w:p w:rsidR="00413554" w:rsidRDefault="00FA10E6">
            <w:pPr>
              <w:pStyle w:val="TableParagraph"/>
              <w:tabs>
                <w:tab w:val="left" w:pos="2521"/>
              </w:tabs>
              <w:spacing w:before="1" w:line="338" w:lineRule="exact"/>
              <w:ind w:left="0" w:right="-44"/>
              <w:rPr>
                <w:rFonts w:ascii="Open Sans Semibold"/>
                <w:b/>
                <w:sz w:val="26"/>
              </w:rPr>
            </w:pPr>
            <w:r>
              <w:rPr>
                <w:rFonts w:ascii="Times New Roman"/>
                <w:color w:val="FFFFFF"/>
                <w:sz w:val="26"/>
                <w:shd w:val="clear" w:color="auto" w:fill="00B497"/>
              </w:rPr>
              <w:t xml:space="preserve"> </w:t>
            </w:r>
            <w:r>
              <w:rPr>
                <w:rFonts w:ascii="Times New Roman"/>
                <w:color w:val="FFFFFF"/>
                <w:spacing w:val="-40"/>
                <w:sz w:val="26"/>
                <w:shd w:val="clear" w:color="auto" w:fill="00B497"/>
              </w:rPr>
              <w:t xml:space="preserve"> </w:t>
            </w:r>
            <w:r>
              <w:rPr>
                <w:rFonts w:ascii="Open Sans Semibold"/>
                <w:b/>
                <w:color w:val="FFFFFF"/>
                <w:sz w:val="26"/>
                <w:shd w:val="clear" w:color="auto" w:fill="00B497"/>
              </w:rPr>
              <w:t>CTE</w:t>
            </w:r>
            <w:r>
              <w:rPr>
                <w:rFonts w:ascii="Open Sans Semibold"/>
                <w:b/>
                <w:color w:val="FFFFFF"/>
                <w:spacing w:val="33"/>
                <w:sz w:val="26"/>
                <w:shd w:val="clear" w:color="auto" w:fill="00B497"/>
              </w:rPr>
              <w:t xml:space="preserve"> </w:t>
            </w:r>
            <w:r>
              <w:rPr>
                <w:rFonts w:ascii="Open Sans Semibold"/>
                <w:b/>
                <w:color w:val="FFFFFF"/>
                <w:sz w:val="26"/>
                <w:shd w:val="clear" w:color="auto" w:fill="00B497"/>
              </w:rPr>
              <w:t>Classification</w:t>
            </w:r>
            <w:r>
              <w:rPr>
                <w:rFonts w:ascii="Open Sans Semibold"/>
                <w:b/>
                <w:color w:val="FFFFFF"/>
                <w:sz w:val="26"/>
                <w:shd w:val="clear" w:color="auto" w:fill="00B497"/>
              </w:rPr>
              <w:tab/>
            </w:r>
          </w:p>
        </w:tc>
        <w:tc>
          <w:tcPr>
            <w:tcW w:w="4349" w:type="dxa"/>
            <w:tcBorders>
              <w:left w:val="nil"/>
            </w:tcBorders>
          </w:tcPr>
          <w:p w:rsidR="00413554" w:rsidRDefault="00FA10E6">
            <w:pPr>
              <w:pStyle w:val="TableParagraph"/>
              <w:spacing w:before="43" w:line="295" w:lineRule="exact"/>
              <w:ind w:left="190"/>
              <w:rPr>
                <w:rFonts w:ascii="Open Sans Condensed"/>
                <w:b/>
              </w:rPr>
            </w:pPr>
            <w:r>
              <w:rPr>
                <w:rFonts w:ascii="Open Sans Condensed"/>
                <w:b/>
              </w:rPr>
              <w:t>COMPETENCY</w:t>
            </w:r>
          </w:p>
        </w:tc>
        <w:tc>
          <w:tcPr>
            <w:tcW w:w="6941" w:type="dxa"/>
          </w:tcPr>
          <w:p w:rsidR="00413554" w:rsidRDefault="00FA10E6">
            <w:pPr>
              <w:pStyle w:val="TableParagraph"/>
              <w:spacing w:before="43" w:line="295" w:lineRule="exact"/>
              <w:ind w:left="180"/>
              <w:rPr>
                <w:rFonts w:ascii="Open Sans Condensed"/>
                <w:b/>
              </w:rPr>
            </w:pPr>
            <w:r>
              <w:rPr>
                <w:rFonts w:ascii="Open Sans Condensed"/>
                <w:b/>
              </w:rPr>
              <w:t>PERFORMANCE INDICATORS</w:t>
            </w:r>
          </w:p>
        </w:tc>
      </w:tr>
      <w:tr w:rsidR="00413554">
        <w:trPr>
          <w:trHeight w:val="927"/>
        </w:trPr>
        <w:tc>
          <w:tcPr>
            <w:tcW w:w="2491" w:type="dxa"/>
            <w:vMerge w:val="restart"/>
            <w:tcBorders>
              <w:top w:val="nil"/>
              <w:bottom w:val="nil"/>
              <w:right w:val="dotted" w:sz="18" w:space="0" w:color="000000"/>
            </w:tcBorders>
          </w:tcPr>
          <w:p w:rsidR="00413554" w:rsidRDefault="00FA10E6">
            <w:pPr>
              <w:pStyle w:val="TableParagraph"/>
              <w:spacing w:before="128" w:line="211" w:lineRule="auto"/>
              <w:ind w:left="80" w:right="310"/>
              <w:rPr>
                <w:rFonts w:ascii="Open Sans"/>
                <w:sz w:val="24"/>
              </w:rPr>
            </w:pPr>
            <w:r>
              <w:rPr>
                <w:rFonts w:ascii="Open Sans"/>
                <w:sz w:val="24"/>
              </w:rPr>
              <w:t>Law, Public Safety, Corrections and Security</w:t>
            </w:r>
          </w:p>
        </w:tc>
        <w:tc>
          <w:tcPr>
            <w:tcW w:w="4349" w:type="dxa"/>
            <w:tcBorders>
              <w:left w:val="dotted" w:sz="18" w:space="0" w:color="000000"/>
              <w:bottom w:val="nil"/>
              <w:right w:val="dotted" w:sz="18" w:space="0" w:color="000000"/>
            </w:tcBorders>
          </w:tcPr>
          <w:p w:rsidR="00413554" w:rsidRDefault="00413554">
            <w:pPr>
              <w:pStyle w:val="TableParagraph"/>
              <w:ind w:left="0"/>
              <w:rPr>
                <w:rFonts w:ascii="Times New Roman"/>
                <w:sz w:val="18"/>
              </w:rPr>
            </w:pPr>
          </w:p>
        </w:tc>
        <w:tc>
          <w:tcPr>
            <w:tcW w:w="6941" w:type="dxa"/>
            <w:tcBorders>
              <w:left w:val="dotted" w:sz="18" w:space="0" w:color="000000"/>
              <w:bottom w:val="nil"/>
            </w:tcBorders>
          </w:tcPr>
          <w:p w:rsidR="00413554" w:rsidRDefault="00413554">
            <w:pPr>
              <w:pStyle w:val="TableParagraph"/>
              <w:ind w:left="0"/>
              <w:rPr>
                <w:rFonts w:ascii="Times New Roman"/>
                <w:sz w:val="18"/>
              </w:rPr>
            </w:pPr>
          </w:p>
        </w:tc>
      </w:tr>
      <w:tr w:rsidR="00413554">
        <w:trPr>
          <w:trHeight w:val="123"/>
        </w:trPr>
        <w:tc>
          <w:tcPr>
            <w:tcW w:w="2491" w:type="dxa"/>
            <w:vMerge/>
            <w:tcBorders>
              <w:top w:val="nil"/>
              <w:bottom w:val="nil"/>
              <w:right w:val="dotted" w:sz="18" w:space="0" w:color="000000"/>
            </w:tcBorders>
          </w:tcPr>
          <w:p w:rsidR="00413554" w:rsidRDefault="00413554">
            <w:pPr>
              <w:rPr>
                <w:sz w:val="2"/>
                <w:szCs w:val="2"/>
              </w:rPr>
            </w:pPr>
          </w:p>
        </w:tc>
        <w:tc>
          <w:tcPr>
            <w:tcW w:w="4349" w:type="dxa"/>
            <w:tcBorders>
              <w:top w:val="nil"/>
              <w:left w:val="nil"/>
              <w:bottom w:val="nil"/>
              <w:right w:val="nil"/>
            </w:tcBorders>
          </w:tcPr>
          <w:p w:rsidR="00413554" w:rsidRDefault="00413554">
            <w:pPr>
              <w:pStyle w:val="TableParagraph"/>
              <w:ind w:left="0"/>
              <w:rPr>
                <w:rFonts w:ascii="Times New Roman"/>
                <w:sz w:val="6"/>
              </w:rPr>
            </w:pPr>
          </w:p>
        </w:tc>
        <w:tc>
          <w:tcPr>
            <w:tcW w:w="6941" w:type="dxa"/>
            <w:tcBorders>
              <w:top w:val="nil"/>
              <w:left w:val="nil"/>
              <w:bottom w:val="nil"/>
            </w:tcBorders>
          </w:tcPr>
          <w:p w:rsidR="00413554" w:rsidRDefault="00413554">
            <w:pPr>
              <w:pStyle w:val="TableParagraph"/>
              <w:ind w:left="0"/>
              <w:rPr>
                <w:rFonts w:ascii="Times New Roman"/>
                <w:sz w:val="6"/>
              </w:rPr>
            </w:pPr>
          </w:p>
        </w:tc>
      </w:tr>
      <w:tr w:rsidR="00413554">
        <w:trPr>
          <w:trHeight w:val="1616"/>
        </w:trPr>
        <w:tc>
          <w:tcPr>
            <w:tcW w:w="2491" w:type="dxa"/>
            <w:tcBorders>
              <w:top w:val="nil"/>
              <w:bottom w:val="single" w:sz="4" w:space="0" w:color="000000"/>
              <w:right w:val="dotted" w:sz="18" w:space="0" w:color="000000"/>
            </w:tcBorders>
          </w:tcPr>
          <w:p w:rsidR="00413554" w:rsidRDefault="00FA10E6">
            <w:pPr>
              <w:pStyle w:val="TableParagraph"/>
              <w:spacing w:before="73"/>
              <w:ind w:left="80"/>
              <w:rPr>
                <w:rFonts w:ascii="Open Sans"/>
                <w:sz w:val="20"/>
              </w:rPr>
            </w:pPr>
            <w:r>
              <w:rPr>
                <w:rFonts w:ascii="Open Sans"/>
                <w:sz w:val="20"/>
              </w:rPr>
              <w:t>Competency 3:</w:t>
            </w:r>
          </w:p>
        </w:tc>
        <w:tc>
          <w:tcPr>
            <w:tcW w:w="4349" w:type="dxa"/>
            <w:tcBorders>
              <w:top w:val="nil"/>
              <w:left w:val="dotted" w:sz="18" w:space="0" w:color="000000"/>
              <w:bottom w:val="single" w:sz="4" w:space="0" w:color="000000"/>
              <w:right w:val="dotted" w:sz="18" w:space="0" w:color="000000"/>
            </w:tcBorders>
          </w:tcPr>
          <w:p w:rsidR="00413554" w:rsidRDefault="00FA10E6">
            <w:pPr>
              <w:pStyle w:val="TableParagraph"/>
              <w:spacing w:before="102" w:line="211" w:lineRule="auto"/>
              <w:ind w:right="595"/>
              <w:jc w:val="both"/>
              <w:rPr>
                <w:sz w:val="18"/>
              </w:rPr>
            </w:pPr>
            <w:r>
              <w:rPr>
                <w:sz w:val="18"/>
              </w:rPr>
              <w:t>State the rationale for various rules and laws designed to promote safety and health in the Workplace.</w:t>
            </w:r>
          </w:p>
        </w:tc>
        <w:tc>
          <w:tcPr>
            <w:tcW w:w="6941" w:type="dxa"/>
            <w:tcBorders>
              <w:top w:val="nil"/>
              <w:left w:val="dotted" w:sz="18" w:space="0" w:color="000000"/>
              <w:bottom w:val="single" w:sz="4" w:space="0" w:color="000000"/>
            </w:tcBorders>
          </w:tcPr>
          <w:p w:rsidR="00413554" w:rsidRDefault="00FA10E6">
            <w:pPr>
              <w:pStyle w:val="TableParagraph"/>
              <w:numPr>
                <w:ilvl w:val="0"/>
                <w:numId w:val="46"/>
              </w:numPr>
              <w:tabs>
                <w:tab w:val="left" w:pos="260"/>
              </w:tabs>
              <w:spacing w:before="79" w:line="231" w:lineRule="exact"/>
              <w:rPr>
                <w:sz w:val="18"/>
              </w:rPr>
            </w:pPr>
            <w:r>
              <w:rPr>
                <w:sz w:val="18"/>
              </w:rPr>
              <w:t>Investigate the historical beginnings of law enforcement, courts, and</w:t>
            </w:r>
            <w:r>
              <w:rPr>
                <w:spacing w:val="-21"/>
                <w:sz w:val="18"/>
              </w:rPr>
              <w:t xml:space="preserve"> </w:t>
            </w:r>
            <w:r>
              <w:rPr>
                <w:sz w:val="18"/>
              </w:rPr>
              <w:t>corrections.</w:t>
            </w:r>
          </w:p>
          <w:p w:rsidR="00413554" w:rsidRDefault="00FA10E6">
            <w:pPr>
              <w:pStyle w:val="TableParagraph"/>
              <w:numPr>
                <w:ilvl w:val="0"/>
                <w:numId w:val="46"/>
              </w:numPr>
              <w:tabs>
                <w:tab w:val="left" w:pos="260"/>
              </w:tabs>
              <w:spacing w:before="9" w:line="211" w:lineRule="auto"/>
              <w:ind w:left="247" w:right="451" w:hanging="180"/>
              <w:rPr>
                <w:sz w:val="18"/>
              </w:rPr>
            </w:pPr>
            <w:r>
              <w:rPr>
                <w:sz w:val="18"/>
              </w:rPr>
              <w:t>Demonstrate strategies and requirements for individuals and organizations to employ to respond to unethical and illegal actions in a variety of workplace situations.</w:t>
            </w:r>
          </w:p>
          <w:p w:rsidR="00413554" w:rsidRDefault="00FA10E6">
            <w:pPr>
              <w:pStyle w:val="TableParagraph"/>
              <w:numPr>
                <w:ilvl w:val="0"/>
                <w:numId w:val="46"/>
              </w:numPr>
              <w:tabs>
                <w:tab w:val="left" w:pos="260"/>
              </w:tabs>
              <w:spacing w:line="208" w:lineRule="exact"/>
              <w:ind w:left="259"/>
              <w:rPr>
                <w:sz w:val="18"/>
              </w:rPr>
            </w:pPr>
            <w:r>
              <w:rPr>
                <w:sz w:val="18"/>
              </w:rPr>
              <w:t>Discuss the benefits of developing strong relationships between business</w:t>
            </w:r>
            <w:r>
              <w:rPr>
                <w:spacing w:val="-21"/>
                <w:sz w:val="18"/>
              </w:rPr>
              <w:t xml:space="preserve"> </w:t>
            </w:r>
            <w:r>
              <w:rPr>
                <w:sz w:val="18"/>
              </w:rPr>
              <w:t>and</w:t>
            </w:r>
          </w:p>
          <w:p w:rsidR="00413554" w:rsidRDefault="00FA10E6">
            <w:pPr>
              <w:pStyle w:val="TableParagraph"/>
              <w:spacing w:line="231" w:lineRule="exact"/>
              <w:ind w:left="247"/>
              <w:rPr>
                <w:sz w:val="18"/>
              </w:rPr>
            </w:pPr>
            <w:r>
              <w:rPr>
                <w:sz w:val="18"/>
              </w:rPr>
              <w:t>law, public safety, and security sectors.</w:t>
            </w:r>
          </w:p>
        </w:tc>
      </w:tr>
      <w:tr w:rsidR="00413554">
        <w:trPr>
          <w:trHeight w:val="2521"/>
        </w:trPr>
        <w:tc>
          <w:tcPr>
            <w:tcW w:w="2491" w:type="dxa"/>
            <w:tcBorders>
              <w:top w:val="single" w:sz="4" w:space="0" w:color="000000"/>
              <w:bottom w:val="single" w:sz="4" w:space="0" w:color="000000"/>
              <w:right w:val="dotted" w:sz="18" w:space="0" w:color="000000"/>
            </w:tcBorders>
          </w:tcPr>
          <w:p w:rsidR="00413554" w:rsidRDefault="00FA10E6">
            <w:pPr>
              <w:pStyle w:val="TableParagraph"/>
              <w:spacing w:before="114"/>
              <w:ind w:left="80"/>
              <w:rPr>
                <w:rFonts w:ascii="Open Sans"/>
                <w:sz w:val="20"/>
              </w:rPr>
            </w:pPr>
            <w:r>
              <w:rPr>
                <w:rFonts w:ascii="Open Sans"/>
                <w:sz w:val="20"/>
              </w:rPr>
              <w:t>Competency 4:</w:t>
            </w:r>
          </w:p>
        </w:tc>
        <w:tc>
          <w:tcPr>
            <w:tcW w:w="4349" w:type="dxa"/>
            <w:tcBorders>
              <w:top w:val="single" w:sz="4" w:space="0" w:color="000000"/>
              <w:left w:val="dotted" w:sz="18" w:space="0" w:color="000000"/>
              <w:bottom w:val="single" w:sz="4" w:space="0" w:color="000000"/>
              <w:right w:val="dotted" w:sz="18" w:space="0" w:color="000000"/>
            </w:tcBorders>
          </w:tcPr>
          <w:p w:rsidR="00413554" w:rsidRDefault="00FA10E6">
            <w:pPr>
              <w:pStyle w:val="TableParagraph"/>
              <w:spacing w:before="143" w:line="211" w:lineRule="auto"/>
              <w:ind w:right="290"/>
              <w:rPr>
                <w:sz w:val="18"/>
              </w:rPr>
            </w:pPr>
            <w:r>
              <w:rPr>
                <w:sz w:val="18"/>
              </w:rPr>
              <w:t>Analyze the various laws, ordinances, regulations and organizational rules that apply to careers in law, public safety, corrections and security.</w:t>
            </w:r>
          </w:p>
        </w:tc>
        <w:tc>
          <w:tcPr>
            <w:tcW w:w="6941" w:type="dxa"/>
            <w:tcBorders>
              <w:top w:val="single" w:sz="4" w:space="0" w:color="000000"/>
              <w:left w:val="dotted" w:sz="18" w:space="0" w:color="000000"/>
              <w:bottom w:val="single" w:sz="4" w:space="0" w:color="000000"/>
            </w:tcBorders>
          </w:tcPr>
          <w:p w:rsidR="00413554" w:rsidRDefault="00FA10E6">
            <w:pPr>
              <w:pStyle w:val="TableParagraph"/>
              <w:numPr>
                <w:ilvl w:val="0"/>
                <w:numId w:val="45"/>
              </w:numPr>
              <w:tabs>
                <w:tab w:val="left" w:pos="260"/>
              </w:tabs>
              <w:spacing w:before="143" w:line="211" w:lineRule="auto"/>
              <w:ind w:right="70" w:hanging="180"/>
              <w:rPr>
                <w:sz w:val="18"/>
              </w:rPr>
            </w:pPr>
            <w:r>
              <w:rPr>
                <w:sz w:val="18"/>
              </w:rPr>
              <w:t>Evaluate the impact of ethics, confidentiality, character, and credibility on law, public safety, and corrections careers. Justify the importance of personal traits such as integrity, respect, responsibility, confidentiality, and ethical behavior in the workplace and the impact they can have on career</w:t>
            </w:r>
            <w:r>
              <w:rPr>
                <w:spacing w:val="-4"/>
                <w:sz w:val="18"/>
              </w:rPr>
              <w:t xml:space="preserve"> </w:t>
            </w:r>
            <w:r>
              <w:rPr>
                <w:sz w:val="18"/>
              </w:rPr>
              <w:t>success.</w:t>
            </w:r>
          </w:p>
          <w:p w:rsidR="00413554" w:rsidRDefault="00FA10E6">
            <w:pPr>
              <w:pStyle w:val="TableParagraph"/>
              <w:numPr>
                <w:ilvl w:val="0"/>
                <w:numId w:val="45"/>
              </w:numPr>
              <w:tabs>
                <w:tab w:val="left" w:pos="260"/>
              </w:tabs>
              <w:spacing w:before="1" w:line="211" w:lineRule="auto"/>
              <w:ind w:right="62" w:hanging="180"/>
              <w:jc w:val="both"/>
              <w:rPr>
                <w:sz w:val="18"/>
              </w:rPr>
            </w:pPr>
            <w:r>
              <w:rPr>
                <w:sz w:val="18"/>
              </w:rPr>
              <w:t>understand the selection process for many public safety occupations that require certifications, reading and writing assessments, psychological evaluations, medical evaluations, and probationary</w:t>
            </w:r>
            <w:r>
              <w:rPr>
                <w:spacing w:val="-2"/>
                <w:sz w:val="18"/>
              </w:rPr>
              <w:t xml:space="preserve"> </w:t>
            </w:r>
            <w:r>
              <w:rPr>
                <w:sz w:val="18"/>
              </w:rPr>
              <w:t>periods.</w:t>
            </w:r>
          </w:p>
          <w:p w:rsidR="00413554" w:rsidRDefault="00FA10E6">
            <w:pPr>
              <w:pStyle w:val="TableParagraph"/>
              <w:numPr>
                <w:ilvl w:val="0"/>
                <w:numId w:val="45"/>
              </w:numPr>
              <w:tabs>
                <w:tab w:val="left" w:pos="260"/>
              </w:tabs>
              <w:spacing w:before="1" w:line="211" w:lineRule="auto"/>
              <w:ind w:right="158" w:hanging="180"/>
              <w:jc w:val="both"/>
              <w:rPr>
                <w:sz w:val="18"/>
              </w:rPr>
            </w:pPr>
            <w:r>
              <w:rPr>
                <w:sz w:val="18"/>
              </w:rPr>
              <w:t>understand the necessity of maintaining strong academic records, high levels of physical fitness, and positive personal history to successfully pursue a career in a public</w:t>
            </w:r>
            <w:r>
              <w:rPr>
                <w:spacing w:val="-2"/>
                <w:sz w:val="18"/>
              </w:rPr>
              <w:t xml:space="preserve"> </w:t>
            </w:r>
            <w:r>
              <w:rPr>
                <w:sz w:val="18"/>
              </w:rPr>
              <w:t>safety.</w:t>
            </w:r>
          </w:p>
        </w:tc>
      </w:tr>
      <w:tr w:rsidR="00413554">
        <w:trPr>
          <w:trHeight w:val="2948"/>
        </w:trPr>
        <w:tc>
          <w:tcPr>
            <w:tcW w:w="2491" w:type="dxa"/>
            <w:tcBorders>
              <w:top w:val="single" w:sz="4" w:space="0" w:color="000000"/>
              <w:right w:val="dotted" w:sz="18" w:space="0" w:color="000000"/>
            </w:tcBorders>
          </w:tcPr>
          <w:p w:rsidR="00413554" w:rsidRDefault="00FA10E6">
            <w:pPr>
              <w:pStyle w:val="TableParagraph"/>
              <w:spacing w:before="114"/>
              <w:ind w:left="80"/>
              <w:rPr>
                <w:rFonts w:ascii="Open Sans"/>
                <w:sz w:val="20"/>
              </w:rPr>
            </w:pPr>
            <w:r>
              <w:rPr>
                <w:rFonts w:ascii="Open Sans"/>
                <w:sz w:val="20"/>
              </w:rPr>
              <w:t>Competency 5:</w:t>
            </w:r>
          </w:p>
        </w:tc>
        <w:tc>
          <w:tcPr>
            <w:tcW w:w="4349" w:type="dxa"/>
            <w:tcBorders>
              <w:top w:val="single" w:sz="4" w:space="0" w:color="000000"/>
              <w:left w:val="dotted" w:sz="18" w:space="0" w:color="000000"/>
              <w:right w:val="dotted" w:sz="18" w:space="0" w:color="000000"/>
            </w:tcBorders>
          </w:tcPr>
          <w:p w:rsidR="00413554" w:rsidRDefault="00FA10E6">
            <w:pPr>
              <w:pStyle w:val="TableParagraph"/>
              <w:spacing w:before="143" w:line="211" w:lineRule="auto"/>
              <w:ind w:right="219"/>
              <w:rPr>
                <w:sz w:val="18"/>
              </w:rPr>
            </w:pPr>
            <w:r>
              <w:rPr>
                <w:sz w:val="18"/>
              </w:rPr>
              <w:t>Describe various career opportunities and means to those opportunities in each of the Law, Public Safety, Corrections and Security Career Pathways.</w:t>
            </w:r>
          </w:p>
        </w:tc>
        <w:tc>
          <w:tcPr>
            <w:tcW w:w="6941" w:type="dxa"/>
            <w:tcBorders>
              <w:top w:val="single" w:sz="4" w:space="0" w:color="000000"/>
              <w:left w:val="dotted" w:sz="18" w:space="0" w:color="000000"/>
            </w:tcBorders>
          </w:tcPr>
          <w:p w:rsidR="00413554" w:rsidRDefault="00FA10E6">
            <w:pPr>
              <w:pStyle w:val="TableParagraph"/>
              <w:numPr>
                <w:ilvl w:val="0"/>
                <w:numId w:val="44"/>
              </w:numPr>
              <w:tabs>
                <w:tab w:val="left" w:pos="248"/>
              </w:tabs>
              <w:spacing w:before="143" w:line="211" w:lineRule="auto"/>
              <w:ind w:right="232"/>
              <w:rPr>
                <w:sz w:val="18"/>
              </w:rPr>
            </w:pPr>
            <w:r>
              <w:rPr>
                <w:sz w:val="18"/>
              </w:rPr>
              <w:t>State the major types of occupations found in the pathway and the number of those</w:t>
            </w:r>
            <w:r>
              <w:rPr>
                <w:spacing w:val="-5"/>
                <w:sz w:val="18"/>
              </w:rPr>
              <w:t xml:space="preserve"> </w:t>
            </w:r>
            <w:r>
              <w:rPr>
                <w:sz w:val="18"/>
              </w:rPr>
              <w:t>occupations</w:t>
            </w:r>
            <w:r>
              <w:rPr>
                <w:spacing w:val="-5"/>
                <w:sz w:val="18"/>
              </w:rPr>
              <w:t xml:space="preserve"> </w:t>
            </w:r>
            <w:r>
              <w:rPr>
                <w:sz w:val="18"/>
              </w:rPr>
              <w:t>that</w:t>
            </w:r>
            <w:r>
              <w:rPr>
                <w:spacing w:val="-5"/>
                <w:sz w:val="18"/>
              </w:rPr>
              <w:t xml:space="preserve"> </w:t>
            </w:r>
            <w:r>
              <w:rPr>
                <w:sz w:val="18"/>
              </w:rPr>
              <w:t>require</w:t>
            </w:r>
            <w:r>
              <w:rPr>
                <w:spacing w:val="-5"/>
                <w:sz w:val="18"/>
              </w:rPr>
              <w:t xml:space="preserve"> </w:t>
            </w:r>
            <w:r>
              <w:rPr>
                <w:sz w:val="18"/>
              </w:rPr>
              <w:t>background-investigation</w:t>
            </w:r>
            <w:r>
              <w:rPr>
                <w:spacing w:val="-6"/>
                <w:sz w:val="18"/>
              </w:rPr>
              <w:t xml:space="preserve"> </w:t>
            </w:r>
            <w:r>
              <w:rPr>
                <w:sz w:val="18"/>
              </w:rPr>
              <w:t>security</w:t>
            </w:r>
            <w:r>
              <w:rPr>
                <w:spacing w:val="-5"/>
                <w:sz w:val="18"/>
              </w:rPr>
              <w:t xml:space="preserve"> </w:t>
            </w:r>
            <w:r>
              <w:rPr>
                <w:sz w:val="18"/>
              </w:rPr>
              <w:t>clearance</w:t>
            </w:r>
            <w:r>
              <w:rPr>
                <w:spacing w:val="-4"/>
                <w:sz w:val="18"/>
              </w:rPr>
              <w:t xml:space="preserve"> </w:t>
            </w:r>
            <w:r>
              <w:rPr>
                <w:sz w:val="18"/>
              </w:rPr>
              <w:t>and personal records free of disqualifying</w:t>
            </w:r>
            <w:r>
              <w:rPr>
                <w:spacing w:val="-7"/>
                <w:sz w:val="18"/>
              </w:rPr>
              <w:t xml:space="preserve"> </w:t>
            </w:r>
            <w:r>
              <w:rPr>
                <w:sz w:val="18"/>
              </w:rPr>
              <w:t>information.</w:t>
            </w:r>
          </w:p>
          <w:p w:rsidR="00413554" w:rsidRDefault="00FA10E6">
            <w:pPr>
              <w:pStyle w:val="TableParagraph"/>
              <w:numPr>
                <w:ilvl w:val="0"/>
                <w:numId w:val="44"/>
              </w:numPr>
              <w:tabs>
                <w:tab w:val="left" w:pos="248"/>
              </w:tabs>
              <w:spacing w:line="208" w:lineRule="exact"/>
              <w:ind w:hanging="181"/>
              <w:rPr>
                <w:sz w:val="18"/>
              </w:rPr>
            </w:pPr>
            <w:r>
              <w:rPr>
                <w:sz w:val="18"/>
              </w:rPr>
              <w:t xml:space="preserve">Survey the history of public safety agencies in the </w:t>
            </w:r>
            <w:proofErr w:type="gramStart"/>
            <w:r>
              <w:rPr>
                <w:sz w:val="18"/>
              </w:rPr>
              <w:t>united States</w:t>
            </w:r>
            <w:proofErr w:type="gramEnd"/>
            <w:r>
              <w:rPr>
                <w:sz w:val="18"/>
              </w:rPr>
              <w:t xml:space="preserve"> and</w:t>
            </w:r>
            <w:r>
              <w:rPr>
                <w:spacing w:val="5"/>
                <w:sz w:val="18"/>
              </w:rPr>
              <w:t xml:space="preserve"> </w:t>
            </w:r>
            <w:r>
              <w:rPr>
                <w:sz w:val="18"/>
              </w:rPr>
              <w:t>their</w:t>
            </w:r>
          </w:p>
          <w:p w:rsidR="00413554" w:rsidRDefault="00FA10E6">
            <w:pPr>
              <w:pStyle w:val="TableParagraph"/>
              <w:spacing w:line="216" w:lineRule="exact"/>
              <w:ind w:left="247"/>
              <w:rPr>
                <w:sz w:val="18"/>
              </w:rPr>
            </w:pPr>
            <w:r>
              <w:rPr>
                <w:sz w:val="18"/>
              </w:rPr>
              <w:t>influence on the current systems.</w:t>
            </w:r>
          </w:p>
          <w:p w:rsidR="00413554" w:rsidRDefault="00FA10E6">
            <w:pPr>
              <w:pStyle w:val="TableParagraph"/>
              <w:numPr>
                <w:ilvl w:val="0"/>
                <w:numId w:val="44"/>
              </w:numPr>
              <w:tabs>
                <w:tab w:val="left" w:pos="295"/>
              </w:tabs>
              <w:spacing w:before="9" w:line="211" w:lineRule="auto"/>
              <w:ind w:right="719"/>
              <w:jc w:val="both"/>
              <w:rPr>
                <w:sz w:val="18"/>
              </w:rPr>
            </w:pPr>
            <w:r>
              <w:rPr>
                <w:sz w:val="18"/>
              </w:rPr>
              <w:t>Identify a range of personal choices and conduct that would disqualify an individual from public safety occupations and describe ways to avoid such behaviors.</w:t>
            </w:r>
          </w:p>
          <w:p w:rsidR="00413554" w:rsidRDefault="00FA10E6">
            <w:pPr>
              <w:pStyle w:val="TableParagraph"/>
              <w:numPr>
                <w:ilvl w:val="0"/>
                <w:numId w:val="44"/>
              </w:numPr>
              <w:tabs>
                <w:tab w:val="left" w:pos="295"/>
              </w:tabs>
              <w:spacing w:line="208" w:lineRule="exact"/>
              <w:ind w:left="294" w:hanging="228"/>
              <w:jc w:val="both"/>
              <w:rPr>
                <w:sz w:val="18"/>
              </w:rPr>
            </w:pPr>
            <w:r>
              <w:rPr>
                <w:sz w:val="18"/>
              </w:rPr>
              <w:t>Understand the characteristics and benefits of teamwork, leadership,</w:t>
            </w:r>
            <w:r>
              <w:rPr>
                <w:spacing w:val="-13"/>
                <w:sz w:val="18"/>
              </w:rPr>
              <w:t xml:space="preserve"> </w:t>
            </w:r>
            <w:r>
              <w:rPr>
                <w:sz w:val="18"/>
              </w:rPr>
              <w:t>and</w:t>
            </w:r>
          </w:p>
          <w:p w:rsidR="00413554" w:rsidRDefault="00FA10E6">
            <w:pPr>
              <w:pStyle w:val="TableParagraph"/>
              <w:spacing w:line="216" w:lineRule="exact"/>
              <w:ind w:left="247"/>
              <w:jc w:val="both"/>
              <w:rPr>
                <w:sz w:val="18"/>
              </w:rPr>
            </w:pPr>
            <w:r>
              <w:rPr>
                <w:sz w:val="18"/>
              </w:rPr>
              <w:t>citizenship in the school, community, and workplace settings.</w:t>
            </w:r>
          </w:p>
          <w:p w:rsidR="00413554" w:rsidRDefault="00FA10E6">
            <w:pPr>
              <w:pStyle w:val="TableParagraph"/>
              <w:numPr>
                <w:ilvl w:val="0"/>
                <w:numId w:val="44"/>
              </w:numPr>
              <w:tabs>
                <w:tab w:val="left" w:pos="248"/>
              </w:tabs>
              <w:spacing w:line="216" w:lineRule="exact"/>
              <w:ind w:hanging="181"/>
              <w:jc w:val="both"/>
              <w:rPr>
                <w:sz w:val="18"/>
              </w:rPr>
            </w:pPr>
            <w:r>
              <w:rPr>
                <w:sz w:val="18"/>
              </w:rPr>
              <w:t>Compile a personal portfolio specific to the expectations for employment in</w:t>
            </w:r>
            <w:r>
              <w:rPr>
                <w:spacing w:val="-12"/>
                <w:sz w:val="18"/>
              </w:rPr>
              <w:t xml:space="preserve"> </w:t>
            </w:r>
            <w:r>
              <w:rPr>
                <w:sz w:val="18"/>
              </w:rPr>
              <w:t>a</w:t>
            </w:r>
          </w:p>
          <w:p w:rsidR="00413554" w:rsidRDefault="00FA10E6">
            <w:pPr>
              <w:pStyle w:val="TableParagraph"/>
              <w:spacing w:line="231" w:lineRule="exact"/>
              <w:ind w:left="247"/>
              <w:jc w:val="both"/>
              <w:rPr>
                <w:sz w:val="18"/>
              </w:rPr>
            </w:pPr>
            <w:r>
              <w:rPr>
                <w:sz w:val="18"/>
              </w:rPr>
              <w:t>public safety career.</w:t>
            </w:r>
          </w:p>
        </w:tc>
      </w:tr>
    </w:tbl>
    <w:p w:rsidR="00413554" w:rsidRDefault="00413554">
      <w:pPr>
        <w:spacing w:line="231" w:lineRule="exact"/>
        <w:jc w:val="both"/>
        <w:rPr>
          <w:sz w:val="18"/>
        </w:rPr>
        <w:sectPr w:rsidR="00413554">
          <w:type w:val="continuous"/>
          <w:pgSz w:w="15840" w:h="12240" w:orient="landscape"/>
          <w:pgMar w:top="260" w:right="100" w:bottom="700" w:left="60" w:header="720" w:footer="720" w:gutter="0"/>
          <w:cols w:space="720"/>
        </w:sectPr>
      </w:pPr>
    </w:p>
    <w:p w:rsidR="00413554" w:rsidRDefault="00396089">
      <w:pPr>
        <w:spacing w:before="84"/>
        <w:ind w:left="1014"/>
        <w:rPr>
          <w:rFonts w:ascii="Open Sans"/>
          <w:sz w:val="14"/>
        </w:rPr>
      </w:pPr>
      <w:r>
        <w:lastRenderedPageBreak/>
        <w:pict>
          <v:shape id="_x0000_s1208" type="#_x0000_t202" style="position:absolute;left:0;text-align:left;margin-left:8.1pt;margin-top:6.15pt;width:112.5pt;height:30pt;z-index:-29706240;mso-position-horizontal-relative:page" filled="f" stroked="f">
            <v:textbox style="mso-next-textbox:#_x0000_s1208" inset="0,0,0,0">
              <w:txbxContent>
                <w:p w:rsidR="00413554" w:rsidRDefault="00FA10E6">
                  <w:pPr>
                    <w:tabs>
                      <w:tab w:val="left" w:pos="920"/>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z w:val="44"/>
                      <w:shd w:val="clear" w:color="auto" w:fill="00B497"/>
                    </w:rPr>
                    <w:tab/>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FA10E6">
        <w:rPr>
          <w:rFonts w:ascii="Open Sans"/>
          <w:color w:val="FFFFFF"/>
          <w:sz w:val="14"/>
        </w:rPr>
        <w:t>GRADE BAND</w:t>
      </w:r>
    </w:p>
    <w:p w:rsidR="00413554" w:rsidRDefault="00FA10E6">
      <w:pPr>
        <w:pStyle w:val="BodyText"/>
        <w:spacing w:before="2"/>
        <w:rPr>
          <w:rFonts w:ascii="Open Sans"/>
          <w:sz w:val="17"/>
        </w:rPr>
      </w:pPr>
      <w:r>
        <w:br w:type="column"/>
      </w:r>
    </w:p>
    <w:p w:rsidR="00413554" w:rsidRDefault="00396089">
      <w:pPr>
        <w:ind w:left="1310" w:right="1276"/>
        <w:jc w:val="center"/>
        <w:rPr>
          <w:sz w:val="14"/>
        </w:rPr>
      </w:pPr>
      <w:r>
        <w:pict>
          <v:shape id="_x0000_s1207" type="#_x0000_t202" style="position:absolute;left:0;text-align:left;margin-left:16pt;margin-top:38.8pt;width:22.45pt;height:303.3pt;z-index:15861760;mso-position-horizontal-relative:page" filled="f" stroked="f">
            <v:textbox style="layout-flow:vertical;mso-layout-flow-alt:bottom-to-top;mso-next-textbox:#_x0000_s1207" inset="0,0,0,0">
              <w:txbxContent>
                <w:p w:rsidR="00413554" w:rsidRDefault="00FA10E6">
                  <w:pPr>
                    <w:spacing w:before="20"/>
                    <w:ind w:left="20"/>
                    <w:rPr>
                      <w:sz w:val="30"/>
                    </w:rPr>
                  </w:pPr>
                  <w:r>
                    <w:rPr>
                      <w:sz w:val="30"/>
                    </w:rPr>
                    <w:t>CTE PERFORMANCE-BASED ASSESSMENT</w:t>
                  </w:r>
                </w:p>
              </w:txbxContent>
            </v:textbox>
            <w10:wrap anchorx="page"/>
          </v:shape>
        </w:pict>
      </w:r>
      <w:r w:rsidR="00FA10E6">
        <w:rPr>
          <w:color w:val="808285"/>
          <w:sz w:val="14"/>
        </w:rPr>
        <w:t>NAVIGATING CHANGE: K ANSAS' GUIDE TO LEARNING AND SCHOOL SAFET Y OPERATIONS</w:t>
      </w:r>
    </w:p>
    <w:p w:rsidR="00413554" w:rsidRDefault="00413554">
      <w:pPr>
        <w:jc w:val="center"/>
        <w:rPr>
          <w:sz w:val="14"/>
        </w:rPr>
        <w:sectPr w:rsidR="00413554">
          <w:footerReference w:type="default" r:id="rId196"/>
          <w:pgSz w:w="15840" w:h="12240" w:orient="landscape"/>
          <w:pgMar w:top="240" w:right="100" w:bottom="700" w:left="60" w:header="0" w:footer="513" w:gutter="0"/>
          <w:cols w:num="2" w:space="720" w:equalWidth="0">
            <w:col w:w="2032" w:space="5346"/>
            <w:col w:w="8302"/>
          </w:cols>
        </w:sectPr>
      </w:pPr>
    </w:p>
    <w:p w:rsidR="00413554" w:rsidRDefault="00413554">
      <w:pPr>
        <w:pStyle w:val="BodyText"/>
      </w:pPr>
    </w:p>
    <w:p w:rsidR="00413554" w:rsidRDefault="00413554">
      <w:pPr>
        <w:pStyle w:val="BodyText"/>
        <w:spacing w:before="10"/>
        <w:rPr>
          <w:sz w:val="23"/>
        </w:rPr>
      </w:pPr>
    </w:p>
    <w:tbl>
      <w:tblPr>
        <w:tblW w:w="0" w:type="auto"/>
        <w:tblInd w:w="10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92"/>
        <w:gridCol w:w="4348"/>
        <w:gridCol w:w="6940"/>
      </w:tblGrid>
      <w:tr w:rsidR="00413554">
        <w:trPr>
          <w:trHeight w:val="358"/>
        </w:trPr>
        <w:tc>
          <w:tcPr>
            <w:tcW w:w="2492" w:type="dxa"/>
            <w:tcBorders>
              <w:top w:val="nil"/>
              <w:left w:val="nil"/>
              <w:bottom w:val="nil"/>
              <w:right w:val="nil"/>
            </w:tcBorders>
            <w:shd w:val="clear" w:color="auto" w:fill="00B497"/>
          </w:tcPr>
          <w:p w:rsidR="00413554" w:rsidRDefault="00FA10E6">
            <w:pPr>
              <w:pStyle w:val="TableParagraph"/>
              <w:spacing w:before="1" w:line="338" w:lineRule="exact"/>
              <w:ind w:left="91"/>
              <w:rPr>
                <w:rFonts w:ascii="Open Sans Semibold"/>
                <w:b/>
                <w:sz w:val="26"/>
              </w:rPr>
            </w:pPr>
            <w:r>
              <w:rPr>
                <w:rFonts w:ascii="Open Sans Semibold"/>
                <w:b/>
                <w:color w:val="FFFFFF"/>
                <w:sz w:val="26"/>
              </w:rPr>
              <w:t>CTE Classification</w:t>
            </w:r>
          </w:p>
        </w:tc>
        <w:tc>
          <w:tcPr>
            <w:tcW w:w="4348" w:type="dxa"/>
            <w:tcBorders>
              <w:left w:val="nil"/>
            </w:tcBorders>
          </w:tcPr>
          <w:p w:rsidR="00413554" w:rsidRDefault="00FA10E6">
            <w:pPr>
              <w:pStyle w:val="TableParagraph"/>
              <w:spacing w:before="43" w:line="295" w:lineRule="exact"/>
              <w:ind w:left="190"/>
              <w:rPr>
                <w:rFonts w:ascii="Open Sans Condensed"/>
                <w:b/>
              </w:rPr>
            </w:pPr>
            <w:r>
              <w:rPr>
                <w:rFonts w:ascii="Open Sans Condensed"/>
                <w:b/>
              </w:rPr>
              <w:t>COMPETENCY</w:t>
            </w:r>
          </w:p>
        </w:tc>
        <w:tc>
          <w:tcPr>
            <w:tcW w:w="6940" w:type="dxa"/>
          </w:tcPr>
          <w:p w:rsidR="00413554" w:rsidRDefault="00FA10E6">
            <w:pPr>
              <w:pStyle w:val="TableParagraph"/>
              <w:spacing w:before="43" w:line="295" w:lineRule="exact"/>
              <w:ind w:left="181"/>
              <w:rPr>
                <w:rFonts w:ascii="Open Sans Condensed"/>
                <w:b/>
              </w:rPr>
            </w:pPr>
            <w:r>
              <w:rPr>
                <w:rFonts w:ascii="Open Sans Condensed"/>
                <w:b/>
              </w:rPr>
              <w:t>PERFORMANCE INDICATORS</w:t>
            </w:r>
          </w:p>
        </w:tc>
      </w:tr>
      <w:tr w:rsidR="00413554">
        <w:trPr>
          <w:trHeight w:val="927"/>
        </w:trPr>
        <w:tc>
          <w:tcPr>
            <w:tcW w:w="2492" w:type="dxa"/>
            <w:vMerge w:val="restart"/>
            <w:tcBorders>
              <w:top w:val="nil"/>
              <w:bottom w:val="nil"/>
              <w:right w:val="dotted" w:sz="18" w:space="0" w:color="000000"/>
            </w:tcBorders>
          </w:tcPr>
          <w:p w:rsidR="00413554" w:rsidRDefault="00FA10E6">
            <w:pPr>
              <w:pStyle w:val="TableParagraph"/>
              <w:spacing w:before="128" w:line="211" w:lineRule="auto"/>
              <w:ind w:left="81" w:right="310"/>
              <w:rPr>
                <w:rFonts w:ascii="Open Sans"/>
                <w:sz w:val="24"/>
              </w:rPr>
            </w:pPr>
            <w:r>
              <w:rPr>
                <w:rFonts w:ascii="Open Sans"/>
                <w:sz w:val="24"/>
              </w:rPr>
              <w:t>Law, Public Safety, Corrections and Security</w:t>
            </w:r>
          </w:p>
        </w:tc>
        <w:tc>
          <w:tcPr>
            <w:tcW w:w="4348" w:type="dxa"/>
            <w:tcBorders>
              <w:left w:val="dotted" w:sz="18" w:space="0" w:color="000000"/>
              <w:bottom w:val="nil"/>
              <w:right w:val="dotted" w:sz="18" w:space="0" w:color="000000"/>
            </w:tcBorders>
          </w:tcPr>
          <w:p w:rsidR="00413554" w:rsidRDefault="00413554">
            <w:pPr>
              <w:pStyle w:val="TableParagraph"/>
              <w:ind w:left="0"/>
              <w:rPr>
                <w:rFonts w:ascii="Times New Roman"/>
                <w:sz w:val="18"/>
              </w:rPr>
            </w:pPr>
          </w:p>
        </w:tc>
        <w:tc>
          <w:tcPr>
            <w:tcW w:w="6940" w:type="dxa"/>
            <w:tcBorders>
              <w:left w:val="dotted" w:sz="18" w:space="0" w:color="000000"/>
              <w:bottom w:val="nil"/>
            </w:tcBorders>
          </w:tcPr>
          <w:p w:rsidR="00413554" w:rsidRDefault="00413554">
            <w:pPr>
              <w:pStyle w:val="TableParagraph"/>
              <w:ind w:left="0"/>
              <w:rPr>
                <w:rFonts w:ascii="Times New Roman"/>
                <w:sz w:val="18"/>
              </w:rPr>
            </w:pPr>
          </w:p>
        </w:tc>
      </w:tr>
      <w:tr w:rsidR="00413554">
        <w:trPr>
          <w:trHeight w:val="122"/>
        </w:trPr>
        <w:tc>
          <w:tcPr>
            <w:tcW w:w="2492" w:type="dxa"/>
            <w:vMerge/>
            <w:tcBorders>
              <w:top w:val="nil"/>
              <w:bottom w:val="nil"/>
              <w:right w:val="dotted" w:sz="18" w:space="0" w:color="000000"/>
            </w:tcBorders>
          </w:tcPr>
          <w:p w:rsidR="00413554" w:rsidRDefault="00413554">
            <w:pPr>
              <w:rPr>
                <w:sz w:val="2"/>
                <w:szCs w:val="2"/>
              </w:rPr>
            </w:pPr>
          </w:p>
        </w:tc>
        <w:tc>
          <w:tcPr>
            <w:tcW w:w="4348" w:type="dxa"/>
            <w:tcBorders>
              <w:top w:val="nil"/>
              <w:left w:val="nil"/>
              <w:bottom w:val="nil"/>
              <w:right w:val="nil"/>
            </w:tcBorders>
          </w:tcPr>
          <w:p w:rsidR="00413554" w:rsidRDefault="00413554">
            <w:pPr>
              <w:pStyle w:val="TableParagraph"/>
              <w:ind w:left="0"/>
              <w:rPr>
                <w:rFonts w:ascii="Times New Roman"/>
                <w:sz w:val="6"/>
              </w:rPr>
            </w:pPr>
          </w:p>
        </w:tc>
        <w:tc>
          <w:tcPr>
            <w:tcW w:w="6940" w:type="dxa"/>
            <w:tcBorders>
              <w:top w:val="nil"/>
              <w:left w:val="nil"/>
              <w:bottom w:val="nil"/>
            </w:tcBorders>
          </w:tcPr>
          <w:p w:rsidR="00413554" w:rsidRDefault="00413554">
            <w:pPr>
              <w:pStyle w:val="TableParagraph"/>
              <w:ind w:left="0"/>
              <w:rPr>
                <w:rFonts w:ascii="Times New Roman"/>
                <w:sz w:val="6"/>
              </w:rPr>
            </w:pPr>
          </w:p>
        </w:tc>
      </w:tr>
      <w:tr w:rsidR="00413554">
        <w:trPr>
          <w:trHeight w:val="3767"/>
        </w:trPr>
        <w:tc>
          <w:tcPr>
            <w:tcW w:w="2492" w:type="dxa"/>
            <w:tcBorders>
              <w:top w:val="nil"/>
              <w:right w:val="dotted" w:sz="18" w:space="0" w:color="000000"/>
            </w:tcBorders>
          </w:tcPr>
          <w:p w:rsidR="00413554" w:rsidRDefault="00FA10E6">
            <w:pPr>
              <w:pStyle w:val="TableParagraph"/>
              <w:spacing w:before="75"/>
              <w:ind w:left="81"/>
              <w:rPr>
                <w:sz w:val="18"/>
              </w:rPr>
            </w:pPr>
            <w:r>
              <w:rPr>
                <w:sz w:val="18"/>
              </w:rPr>
              <w:t>Competency 6:</w:t>
            </w:r>
          </w:p>
        </w:tc>
        <w:tc>
          <w:tcPr>
            <w:tcW w:w="4348" w:type="dxa"/>
            <w:tcBorders>
              <w:top w:val="nil"/>
              <w:left w:val="dotted" w:sz="18" w:space="0" w:color="000000"/>
              <w:right w:val="dotted" w:sz="18" w:space="0" w:color="000000"/>
            </w:tcBorders>
          </w:tcPr>
          <w:p w:rsidR="00413554" w:rsidRDefault="00FA10E6">
            <w:pPr>
              <w:pStyle w:val="TableParagraph"/>
              <w:spacing w:before="98" w:line="211" w:lineRule="auto"/>
              <w:ind w:right="93"/>
              <w:rPr>
                <w:sz w:val="18"/>
              </w:rPr>
            </w:pPr>
            <w:r>
              <w:rPr>
                <w:sz w:val="18"/>
              </w:rPr>
              <w:t>Analyze the nature and scope of the Law, Public Safety, Corrections and Security Career Cluster and the role law, public safety, corrections and security play in society and the economy.</w:t>
            </w:r>
          </w:p>
        </w:tc>
        <w:tc>
          <w:tcPr>
            <w:tcW w:w="6940" w:type="dxa"/>
            <w:tcBorders>
              <w:top w:val="nil"/>
              <w:left w:val="dotted" w:sz="18" w:space="0" w:color="000000"/>
            </w:tcBorders>
          </w:tcPr>
          <w:p w:rsidR="00413554" w:rsidRDefault="00FA10E6">
            <w:pPr>
              <w:pStyle w:val="TableParagraph"/>
              <w:numPr>
                <w:ilvl w:val="0"/>
                <w:numId w:val="43"/>
              </w:numPr>
              <w:tabs>
                <w:tab w:val="left" w:pos="262"/>
              </w:tabs>
              <w:spacing w:before="98" w:line="211" w:lineRule="auto"/>
              <w:ind w:right="308" w:hanging="180"/>
              <w:rPr>
                <w:sz w:val="18"/>
              </w:rPr>
            </w:pPr>
            <w:r>
              <w:rPr>
                <w:sz w:val="18"/>
              </w:rPr>
              <w:t>Recognize issues particular to policing and other public safety occupations, including accountability, codes of ethical conduct, jurisdiction, and civil rights of individuals.</w:t>
            </w:r>
          </w:p>
          <w:p w:rsidR="00413554" w:rsidRDefault="00FA10E6">
            <w:pPr>
              <w:pStyle w:val="TableParagraph"/>
              <w:numPr>
                <w:ilvl w:val="0"/>
                <w:numId w:val="43"/>
              </w:numPr>
              <w:tabs>
                <w:tab w:val="left" w:pos="262"/>
              </w:tabs>
              <w:spacing w:before="1" w:line="211" w:lineRule="auto"/>
              <w:ind w:right="673" w:hanging="180"/>
              <w:rPr>
                <w:sz w:val="18"/>
              </w:rPr>
            </w:pPr>
            <w:r>
              <w:rPr>
                <w:sz w:val="18"/>
              </w:rPr>
              <w:t>Describe the public safety agency role in saving lives, protecting lives and property, reducing the vulnerability of critical infrastructure, identifying key resources, and maintaining</w:t>
            </w:r>
            <w:r>
              <w:rPr>
                <w:spacing w:val="-2"/>
                <w:sz w:val="18"/>
              </w:rPr>
              <w:t xml:space="preserve"> </w:t>
            </w:r>
            <w:r>
              <w:rPr>
                <w:sz w:val="18"/>
              </w:rPr>
              <w:t>order.</w:t>
            </w:r>
          </w:p>
          <w:p w:rsidR="00413554" w:rsidRDefault="00FA10E6">
            <w:pPr>
              <w:pStyle w:val="TableParagraph"/>
              <w:numPr>
                <w:ilvl w:val="0"/>
                <w:numId w:val="43"/>
              </w:numPr>
              <w:tabs>
                <w:tab w:val="left" w:pos="262"/>
              </w:tabs>
              <w:spacing w:before="1" w:line="211" w:lineRule="auto"/>
              <w:ind w:right="276" w:hanging="180"/>
              <w:rPr>
                <w:sz w:val="18"/>
              </w:rPr>
            </w:pPr>
            <w:r>
              <w:rPr>
                <w:sz w:val="18"/>
              </w:rPr>
              <w:t>Describe public safety agency roles in preventing terrorism, enhancing security, managing border security, securing cyberspace, and preparing for and responding to emergencies and</w:t>
            </w:r>
            <w:r>
              <w:rPr>
                <w:spacing w:val="-3"/>
                <w:sz w:val="18"/>
              </w:rPr>
              <w:t xml:space="preserve"> </w:t>
            </w:r>
            <w:r>
              <w:rPr>
                <w:sz w:val="18"/>
              </w:rPr>
              <w:t>disasters.</w:t>
            </w:r>
          </w:p>
          <w:p w:rsidR="00413554" w:rsidRDefault="00FA10E6">
            <w:pPr>
              <w:pStyle w:val="TableParagraph"/>
              <w:numPr>
                <w:ilvl w:val="0"/>
                <w:numId w:val="43"/>
              </w:numPr>
              <w:tabs>
                <w:tab w:val="left" w:pos="262"/>
              </w:tabs>
              <w:spacing w:line="211" w:lineRule="auto"/>
              <w:ind w:right="101" w:hanging="180"/>
              <w:rPr>
                <w:sz w:val="18"/>
              </w:rPr>
            </w:pPr>
            <w:r>
              <w:rPr>
                <w:sz w:val="18"/>
              </w:rPr>
              <w:t>Identify the major public safety agencies at the international, national, state, and local levels, as well as scenarios (including response to catastrophic events with multiple casualties) that call for a referral to a higher-level agency or collaboration with other public safety</w:t>
            </w:r>
            <w:r>
              <w:rPr>
                <w:spacing w:val="-2"/>
                <w:sz w:val="18"/>
              </w:rPr>
              <w:t xml:space="preserve"> </w:t>
            </w:r>
            <w:r>
              <w:rPr>
                <w:sz w:val="18"/>
              </w:rPr>
              <w:t>agencies.</w:t>
            </w:r>
          </w:p>
          <w:p w:rsidR="00413554" w:rsidRDefault="00FA10E6">
            <w:pPr>
              <w:pStyle w:val="TableParagraph"/>
              <w:numPr>
                <w:ilvl w:val="0"/>
                <w:numId w:val="43"/>
              </w:numPr>
              <w:tabs>
                <w:tab w:val="left" w:pos="262"/>
              </w:tabs>
              <w:spacing w:before="2" w:line="211" w:lineRule="auto"/>
              <w:ind w:right="218" w:hanging="180"/>
              <w:rPr>
                <w:sz w:val="18"/>
              </w:rPr>
            </w:pPr>
            <w:r>
              <w:rPr>
                <w:sz w:val="18"/>
              </w:rPr>
              <w:t>Create a scenario that includes a potential threat from terrorism, a hostage situation, or danger at a school site, describing who should respond and actions that should be</w:t>
            </w:r>
            <w:r>
              <w:rPr>
                <w:spacing w:val="-2"/>
                <w:sz w:val="18"/>
              </w:rPr>
              <w:t xml:space="preserve"> </w:t>
            </w:r>
            <w:r>
              <w:rPr>
                <w:sz w:val="18"/>
              </w:rPr>
              <w:t>taken.</w:t>
            </w:r>
          </w:p>
        </w:tc>
      </w:tr>
    </w:tbl>
    <w:p w:rsidR="00413554" w:rsidRDefault="00413554">
      <w:pPr>
        <w:spacing w:line="211" w:lineRule="auto"/>
        <w:rPr>
          <w:sz w:val="18"/>
        </w:rPr>
        <w:sectPr w:rsidR="00413554">
          <w:type w:val="continuous"/>
          <w:pgSz w:w="15840" w:h="12240" w:orient="landscape"/>
          <w:pgMar w:top="260" w:right="100" w:bottom="700" w:left="60" w:header="720" w:footer="720" w:gutter="0"/>
          <w:cols w:space="720"/>
        </w:sectPr>
      </w:pPr>
    </w:p>
    <w:p w:rsidR="00413554" w:rsidRDefault="00413554">
      <w:pPr>
        <w:pStyle w:val="BodyText"/>
        <w:spacing w:before="2"/>
        <w:rPr>
          <w:sz w:val="17"/>
        </w:rPr>
      </w:pPr>
    </w:p>
    <w:p w:rsidR="00413554" w:rsidRDefault="00396089">
      <w:pPr>
        <w:ind w:left="1020"/>
        <w:rPr>
          <w:sz w:val="14"/>
        </w:rPr>
      </w:pPr>
      <w:r>
        <w:pict>
          <v:shape id="_x0000_s1206" type="#_x0000_t202" style="position:absolute;left:0;text-align:left;margin-left:751.4pt;margin-top:38.8pt;width:22.45pt;height:303.3pt;z-index:15862784;mso-position-horizontal-relative:page" filled="f" stroked="f">
            <v:textbox style="layout-flow:vertical;mso-layout-flow-alt:bottom-to-top;mso-next-textbox:#_x0000_s1206" inset="0,0,0,0">
              <w:txbxContent>
                <w:p w:rsidR="00413554" w:rsidRDefault="00FA10E6">
                  <w:pPr>
                    <w:spacing w:before="20"/>
                    <w:ind w:left="20"/>
                    <w:rPr>
                      <w:sz w:val="30"/>
                    </w:rPr>
                  </w:pPr>
                  <w:r>
                    <w:rPr>
                      <w:sz w:val="30"/>
                    </w:rPr>
                    <w:t>CTE PERFORMANCE-BASED ASSESSMENT</w:t>
                  </w:r>
                </w:p>
              </w:txbxContent>
            </v:textbox>
            <w10:wrap anchorx="page"/>
          </v:shape>
        </w:pict>
      </w:r>
      <w:r w:rsidR="00FA10E6">
        <w:rPr>
          <w:color w:val="808285"/>
          <w:sz w:val="14"/>
        </w:rPr>
        <w:t>NAVIGATING CHANGE: K ANSAS' GUIDE TO LEARNING AND SCHOOL SAFET Y OPERATIONS</w:t>
      </w:r>
    </w:p>
    <w:p w:rsidR="00413554" w:rsidRDefault="00FA10E6">
      <w:pPr>
        <w:spacing w:before="84"/>
        <w:ind w:left="1020"/>
        <w:rPr>
          <w:rFonts w:ascii="Open Sans"/>
          <w:sz w:val="14"/>
        </w:rPr>
      </w:pPr>
      <w:r>
        <w:br w:type="column"/>
      </w:r>
      <w:r>
        <w:rPr>
          <w:rFonts w:ascii="Open Sans"/>
          <w:color w:val="FFFFFF"/>
          <w:sz w:val="14"/>
        </w:rPr>
        <w:t>GRADE BAND</w:t>
      </w:r>
    </w:p>
    <w:p w:rsidR="00413554" w:rsidRDefault="00413554">
      <w:pPr>
        <w:rPr>
          <w:rFonts w:ascii="Open Sans"/>
          <w:sz w:val="14"/>
        </w:rPr>
        <w:sectPr w:rsidR="00413554">
          <w:footerReference w:type="default" r:id="rId197"/>
          <w:pgSz w:w="15840" w:h="12240" w:orient="landscape"/>
          <w:pgMar w:top="240" w:right="100" w:bottom="700" w:left="60" w:header="0" w:footer="513" w:gutter="0"/>
          <w:cols w:num="2" w:space="720" w:equalWidth="0">
            <w:col w:w="7369" w:space="5120"/>
            <w:col w:w="3191"/>
          </w:cols>
        </w:sectPr>
      </w:pPr>
    </w:p>
    <w:p w:rsidR="00413554" w:rsidRDefault="00396089">
      <w:pPr>
        <w:pStyle w:val="BodyText"/>
        <w:rPr>
          <w:rFonts w:ascii="Open Sans"/>
        </w:rPr>
      </w:pPr>
      <w:r>
        <w:pict>
          <v:shape id="_x0000_s1205" type="#_x0000_t202" style="position:absolute;margin-left:669.4pt;margin-top:18.15pt;width:112.5pt;height:30pt;z-index:-29705216;mso-position-horizontal-relative:page;mso-position-vertical-relative:page" filled="f" stroked="f">
            <v:textbox style="mso-next-textbox:#_x0000_s1205" inset="0,0,0,0">
              <w:txbxContent>
                <w:p w:rsidR="00413554" w:rsidRDefault="00FA10E6">
                  <w:pPr>
                    <w:tabs>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pacing w:val="-49"/>
                      <w:sz w:val="44"/>
                      <w:shd w:val="clear" w:color="auto" w:fill="00B497"/>
                    </w:rPr>
                    <w:t xml:space="preserve"> </w:t>
                  </w:r>
                  <w:r>
                    <w:rPr>
                      <w:rFonts w:ascii="Open Sans Extrabold"/>
                      <w:b/>
                      <w:color w:val="FFFFFF"/>
                      <w:sz w:val="44"/>
                      <w:shd w:val="clear" w:color="auto" w:fill="00B497"/>
                    </w:rPr>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anchory="page"/>
          </v:shape>
        </w:pict>
      </w:r>
    </w:p>
    <w:p w:rsidR="00413554" w:rsidRDefault="00413554">
      <w:pPr>
        <w:pStyle w:val="BodyText"/>
        <w:spacing w:before="6"/>
        <w:rPr>
          <w:rFonts w:ascii="Open Sans"/>
          <w:sz w:val="24"/>
        </w:rPr>
      </w:pP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91"/>
        <w:gridCol w:w="4349"/>
        <w:gridCol w:w="6941"/>
      </w:tblGrid>
      <w:tr w:rsidR="00413554">
        <w:trPr>
          <w:trHeight w:val="358"/>
        </w:trPr>
        <w:tc>
          <w:tcPr>
            <w:tcW w:w="2491" w:type="dxa"/>
            <w:tcBorders>
              <w:top w:val="nil"/>
              <w:left w:val="nil"/>
              <w:bottom w:val="nil"/>
              <w:right w:val="nil"/>
            </w:tcBorders>
          </w:tcPr>
          <w:p w:rsidR="00413554" w:rsidRDefault="00FA10E6">
            <w:pPr>
              <w:pStyle w:val="TableParagraph"/>
              <w:tabs>
                <w:tab w:val="left" w:pos="2521"/>
              </w:tabs>
              <w:spacing w:before="1" w:line="338" w:lineRule="exact"/>
              <w:ind w:left="0" w:right="-44"/>
              <w:rPr>
                <w:rFonts w:ascii="Open Sans Semibold"/>
                <w:b/>
                <w:sz w:val="26"/>
              </w:rPr>
            </w:pPr>
            <w:r>
              <w:rPr>
                <w:rFonts w:ascii="Times New Roman"/>
                <w:color w:val="FFFFFF"/>
                <w:sz w:val="26"/>
                <w:shd w:val="clear" w:color="auto" w:fill="00B497"/>
              </w:rPr>
              <w:t xml:space="preserve"> </w:t>
            </w:r>
            <w:r>
              <w:rPr>
                <w:rFonts w:ascii="Times New Roman"/>
                <w:color w:val="FFFFFF"/>
                <w:spacing w:val="-40"/>
                <w:sz w:val="26"/>
                <w:shd w:val="clear" w:color="auto" w:fill="00B497"/>
              </w:rPr>
              <w:t xml:space="preserve"> </w:t>
            </w:r>
            <w:r>
              <w:rPr>
                <w:rFonts w:ascii="Open Sans Semibold"/>
                <w:b/>
                <w:color w:val="FFFFFF"/>
                <w:sz w:val="26"/>
                <w:shd w:val="clear" w:color="auto" w:fill="00B497"/>
              </w:rPr>
              <w:t>CTE</w:t>
            </w:r>
            <w:r>
              <w:rPr>
                <w:rFonts w:ascii="Open Sans Semibold"/>
                <w:b/>
                <w:color w:val="FFFFFF"/>
                <w:spacing w:val="33"/>
                <w:sz w:val="26"/>
                <w:shd w:val="clear" w:color="auto" w:fill="00B497"/>
              </w:rPr>
              <w:t xml:space="preserve"> </w:t>
            </w:r>
            <w:r>
              <w:rPr>
                <w:rFonts w:ascii="Open Sans Semibold"/>
                <w:b/>
                <w:color w:val="FFFFFF"/>
                <w:sz w:val="26"/>
                <w:shd w:val="clear" w:color="auto" w:fill="00B497"/>
              </w:rPr>
              <w:t>Classification</w:t>
            </w:r>
            <w:r>
              <w:rPr>
                <w:rFonts w:ascii="Open Sans Semibold"/>
                <w:b/>
                <w:color w:val="FFFFFF"/>
                <w:sz w:val="26"/>
                <w:shd w:val="clear" w:color="auto" w:fill="00B497"/>
              </w:rPr>
              <w:tab/>
            </w:r>
          </w:p>
        </w:tc>
        <w:tc>
          <w:tcPr>
            <w:tcW w:w="4349" w:type="dxa"/>
            <w:tcBorders>
              <w:left w:val="nil"/>
            </w:tcBorders>
          </w:tcPr>
          <w:p w:rsidR="00413554" w:rsidRDefault="00FA10E6">
            <w:pPr>
              <w:pStyle w:val="TableParagraph"/>
              <w:spacing w:before="43" w:line="295" w:lineRule="exact"/>
              <w:ind w:left="190"/>
              <w:rPr>
                <w:rFonts w:ascii="Open Sans Condensed"/>
                <w:b/>
              </w:rPr>
            </w:pPr>
            <w:r>
              <w:rPr>
                <w:rFonts w:ascii="Open Sans Condensed"/>
                <w:b/>
              </w:rPr>
              <w:t>COMPETENCY</w:t>
            </w:r>
          </w:p>
        </w:tc>
        <w:tc>
          <w:tcPr>
            <w:tcW w:w="6941" w:type="dxa"/>
          </w:tcPr>
          <w:p w:rsidR="00413554" w:rsidRDefault="00FA10E6">
            <w:pPr>
              <w:pStyle w:val="TableParagraph"/>
              <w:spacing w:before="43" w:line="295" w:lineRule="exact"/>
              <w:ind w:left="180"/>
              <w:rPr>
                <w:rFonts w:ascii="Open Sans Condensed"/>
                <w:b/>
              </w:rPr>
            </w:pPr>
            <w:r>
              <w:rPr>
                <w:rFonts w:ascii="Open Sans Condensed"/>
                <w:b/>
              </w:rPr>
              <w:t>PERFORMANCE INDICATORS</w:t>
            </w:r>
          </w:p>
        </w:tc>
      </w:tr>
      <w:tr w:rsidR="00413554">
        <w:trPr>
          <w:trHeight w:val="643"/>
        </w:trPr>
        <w:tc>
          <w:tcPr>
            <w:tcW w:w="2491" w:type="dxa"/>
            <w:vMerge w:val="restart"/>
            <w:tcBorders>
              <w:top w:val="nil"/>
              <w:bottom w:val="nil"/>
              <w:right w:val="dotted" w:sz="18" w:space="0" w:color="000000"/>
            </w:tcBorders>
          </w:tcPr>
          <w:p w:rsidR="00413554" w:rsidRDefault="00FA10E6">
            <w:pPr>
              <w:pStyle w:val="TableParagraph"/>
              <w:spacing w:before="128" w:line="211" w:lineRule="auto"/>
              <w:ind w:left="80" w:right="1025"/>
              <w:rPr>
                <w:rFonts w:ascii="Open Sans"/>
                <w:sz w:val="24"/>
              </w:rPr>
            </w:pPr>
            <w:r>
              <w:rPr>
                <w:rFonts w:ascii="Open Sans"/>
                <w:sz w:val="24"/>
              </w:rPr>
              <w:t>Information Technology</w:t>
            </w:r>
          </w:p>
        </w:tc>
        <w:tc>
          <w:tcPr>
            <w:tcW w:w="4349" w:type="dxa"/>
            <w:tcBorders>
              <w:left w:val="dotted" w:sz="18" w:space="0" w:color="000000"/>
              <w:bottom w:val="nil"/>
              <w:right w:val="dotted" w:sz="18" w:space="0" w:color="000000"/>
            </w:tcBorders>
          </w:tcPr>
          <w:p w:rsidR="00413554" w:rsidRDefault="00413554">
            <w:pPr>
              <w:pStyle w:val="TableParagraph"/>
              <w:ind w:left="0"/>
              <w:rPr>
                <w:rFonts w:ascii="Times New Roman"/>
                <w:sz w:val="18"/>
              </w:rPr>
            </w:pPr>
          </w:p>
        </w:tc>
        <w:tc>
          <w:tcPr>
            <w:tcW w:w="6941" w:type="dxa"/>
            <w:tcBorders>
              <w:left w:val="dotted" w:sz="18" w:space="0" w:color="000000"/>
              <w:bottom w:val="nil"/>
            </w:tcBorders>
          </w:tcPr>
          <w:p w:rsidR="00413554" w:rsidRDefault="00413554">
            <w:pPr>
              <w:pStyle w:val="TableParagraph"/>
              <w:ind w:left="0"/>
              <w:rPr>
                <w:rFonts w:ascii="Times New Roman"/>
                <w:sz w:val="18"/>
              </w:rPr>
            </w:pPr>
          </w:p>
        </w:tc>
      </w:tr>
      <w:tr w:rsidR="00413554">
        <w:trPr>
          <w:trHeight w:val="118"/>
        </w:trPr>
        <w:tc>
          <w:tcPr>
            <w:tcW w:w="2491" w:type="dxa"/>
            <w:vMerge/>
            <w:tcBorders>
              <w:top w:val="nil"/>
              <w:bottom w:val="nil"/>
              <w:right w:val="dotted" w:sz="18" w:space="0" w:color="000000"/>
            </w:tcBorders>
          </w:tcPr>
          <w:p w:rsidR="00413554" w:rsidRDefault="00413554">
            <w:pPr>
              <w:rPr>
                <w:sz w:val="2"/>
                <w:szCs w:val="2"/>
              </w:rPr>
            </w:pPr>
          </w:p>
        </w:tc>
        <w:tc>
          <w:tcPr>
            <w:tcW w:w="4349" w:type="dxa"/>
            <w:tcBorders>
              <w:top w:val="nil"/>
              <w:left w:val="nil"/>
              <w:bottom w:val="nil"/>
              <w:right w:val="nil"/>
            </w:tcBorders>
          </w:tcPr>
          <w:p w:rsidR="00413554" w:rsidRDefault="00413554">
            <w:pPr>
              <w:pStyle w:val="TableParagraph"/>
              <w:ind w:left="0"/>
              <w:rPr>
                <w:rFonts w:ascii="Times New Roman"/>
                <w:sz w:val="6"/>
              </w:rPr>
            </w:pPr>
          </w:p>
        </w:tc>
        <w:tc>
          <w:tcPr>
            <w:tcW w:w="6941" w:type="dxa"/>
            <w:tcBorders>
              <w:top w:val="nil"/>
              <w:left w:val="nil"/>
              <w:bottom w:val="nil"/>
            </w:tcBorders>
          </w:tcPr>
          <w:p w:rsidR="00413554" w:rsidRDefault="00413554">
            <w:pPr>
              <w:pStyle w:val="TableParagraph"/>
              <w:ind w:left="0"/>
              <w:rPr>
                <w:rFonts w:ascii="Times New Roman"/>
                <w:sz w:val="6"/>
              </w:rPr>
            </w:pPr>
          </w:p>
        </w:tc>
      </w:tr>
      <w:tr w:rsidR="00413554">
        <w:trPr>
          <w:trHeight w:val="2056"/>
        </w:trPr>
        <w:tc>
          <w:tcPr>
            <w:tcW w:w="2491" w:type="dxa"/>
            <w:tcBorders>
              <w:top w:val="nil"/>
              <w:bottom w:val="nil"/>
              <w:right w:val="dotted" w:sz="18" w:space="0" w:color="000000"/>
            </w:tcBorders>
          </w:tcPr>
          <w:p w:rsidR="00413554" w:rsidRDefault="00FA10E6">
            <w:pPr>
              <w:pStyle w:val="TableParagraph"/>
              <w:spacing w:before="99" w:line="211" w:lineRule="auto"/>
              <w:ind w:left="80" w:right="188"/>
              <w:rPr>
                <w:rFonts w:ascii="Open Sans"/>
                <w:sz w:val="20"/>
              </w:rPr>
            </w:pPr>
            <w:r>
              <w:rPr>
                <w:rFonts w:ascii="Open Sans"/>
                <w:sz w:val="20"/>
              </w:rPr>
              <w:t>Competency 1: Graphic Design and Digital Communications</w:t>
            </w:r>
          </w:p>
        </w:tc>
        <w:tc>
          <w:tcPr>
            <w:tcW w:w="4349" w:type="dxa"/>
            <w:tcBorders>
              <w:top w:val="nil"/>
              <w:left w:val="dotted" w:sz="18" w:space="0" w:color="000000"/>
              <w:bottom w:val="single" w:sz="4" w:space="0" w:color="000000"/>
              <w:right w:val="dotted" w:sz="18" w:space="0" w:color="000000"/>
            </w:tcBorders>
          </w:tcPr>
          <w:p w:rsidR="00413554" w:rsidRDefault="00FA10E6">
            <w:pPr>
              <w:pStyle w:val="TableParagraph"/>
              <w:spacing w:before="103" w:line="211" w:lineRule="auto"/>
              <w:ind w:left="247" w:right="573" w:hanging="180"/>
              <w:rPr>
                <w:sz w:val="18"/>
              </w:rPr>
            </w:pPr>
            <w:r>
              <w:rPr>
                <w:sz w:val="18"/>
              </w:rPr>
              <w:t>1. Demonstrate design principles in a graphic design project.</w:t>
            </w:r>
          </w:p>
        </w:tc>
        <w:tc>
          <w:tcPr>
            <w:tcW w:w="6941" w:type="dxa"/>
            <w:tcBorders>
              <w:top w:val="nil"/>
              <w:left w:val="dotted" w:sz="18" w:space="0" w:color="000000"/>
              <w:bottom w:val="single" w:sz="4" w:space="0" w:color="000000"/>
            </w:tcBorders>
          </w:tcPr>
          <w:p w:rsidR="00413554" w:rsidRDefault="00FA10E6">
            <w:pPr>
              <w:pStyle w:val="TableParagraph"/>
              <w:numPr>
                <w:ilvl w:val="0"/>
                <w:numId w:val="42"/>
              </w:numPr>
              <w:tabs>
                <w:tab w:val="left" w:pos="253"/>
              </w:tabs>
              <w:spacing w:before="103" w:line="211" w:lineRule="auto"/>
              <w:ind w:right="306" w:hanging="180"/>
              <w:rPr>
                <w:sz w:val="18"/>
              </w:rPr>
            </w:pPr>
            <w:r>
              <w:rPr>
                <w:sz w:val="18"/>
              </w:rPr>
              <w:t>Students should identify the applications of color, line, shape, texture, size, and value in samples of graphic</w:t>
            </w:r>
            <w:r>
              <w:rPr>
                <w:spacing w:val="-1"/>
                <w:sz w:val="18"/>
              </w:rPr>
              <w:t xml:space="preserve"> </w:t>
            </w:r>
            <w:r>
              <w:rPr>
                <w:sz w:val="18"/>
              </w:rPr>
              <w:t>work.</w:t>
            </w:r>
          </w:p>
          <w:p w:rsidR="00413554" w:rsidRDefault="00FA10E6">
            <w:pPr>
              <w:pStyle w:val="TableParagraph"/>
              <w:numPr>
                <w:ilvl w:val="0"/>
                <w:numId w:val="42"/>
              </w:numPr>
              <w:tabs>
                <w:tab w:val="left" w:pos="265"/>
              </w:tabs>
              <w:spacing w:line="211" w:lineRule="auto"/>
              <w:ind w:right="82" w:hanging="180"/>
              <w:rPr>
                <w:sz w:val="18"/>
              </w:rPr>
            </w:pPr>
            <w:r>
              <w:rPr>
                <w:sz w:val="18"/>
              </w:rPr>
              <w:t>Analyze the use of color, line, shape, texture, size, and value in samples of graphic work.</w:t>
            </w:r>
          </w:p>
          <w:p w:rsidR="00413554" w:rsidRDefault="00FA10E6">
            <w:pPr>
              <w:pStyle w:val="TableParagraph"/>
              <w:numPr>
                <w:ilvl w:val="0"/>
                <w:numId w:val="42"/>
              </w:numPr>
              <w:tabs>
                <w:tab w:val="left" w:pos="243"/>
              </w:tabs>
              <w:spacing w:before="1" w:line="211" w:lineRule="auto"/>
              <w:ind w:right="633" w:hanging="180"/>
              <w:rPr>
                <w:sz w:val="18"/>
              </w:rPr>
            </w:pPr>
            <w:r>
              <w:rPr>
                <w:sz w:val="18"/>
              </w:rPr>
              <w:t>Incorporate color, line, shape, texture, size, and value in student-generated graphic</w:t>
            </w:r>
            <w:r>
              <w:rPr>
                <w:spacing w:val="-1"/>
                <w:sz w:val="18"/>
              </w:rPr>
              <w:t xml:space="preserve"> </w:t>
            </w:r>
            <w:r>
              <w:rPr>
                <w:sz w:val="18"/>
              </w:rPr>
              <w:t>work.</w:t>
            </w:r>
          </w:p>
          <w:p w:rsidR="00413554" w:rsidRDefault="00FA10E6">
            <w:pPr>
              <w:pStyle w:val="TableParagraph"/>
              <w:numPr>
                <w:ilvl w:val="0"/>
                <w:numId w:val="42"/>
              </w:numPr>
              <w:tabs>
                <w:tab w:val="left" w:pos="265"/>
              </w:tabs>
              <w:spacing w:line="208" w:lineRule="exact"/>
              <w:ind w:left="264" w:hanging="198"/>
              <w:rPr>
                <w:sz w:val="18"/>
              </w:rPr>
            </w:pPr>
            <w:r>
              <w:rPr>
                <w:sz w:val="18"/>
              </w:rPr>
              <w:t>Demonstrate the elements of design through manual</w:t>
            </w:r>
            <w:r>
              <w:rPr>
                <w:spacing w:val="-4"/>
                <w:sz w:val="18"/>
              </w:rPr>
              <w:t xml:space="preserve"> </w:t>
            </w:r>
            <w:r>
              <w:rPr>
                <w:sz w:val="18"/>
              </w:rPr>
              <w:t>sketching.</w:t>
            </w:r>
          </w:p>
          <w:p w:rsidR="00413554" w:rsidRDefault="00FA10E6">
            <w:pPr>
              <w:pStyle w:val="TableParagraph"/>
              <w:numPr>
                <w:ilvl w:val="0"/>
                <w:numId w:val="42"/>
              </w:numPr>
              <w:tabs>
                <w:tab w:val="left" w:pos="257"/>
              </w:tabs>
              <w:spacing w:line="231" w:lineRule="exact"/>
              <w:ind w:left="256" w:hanging="190"/>
              <w:rPr>
                <w:sz w:val="18"/>
              </w:rPr>
            </w:pPr>
            <w:r>
              <w:rPr>
                <w:sz w:val="18"/>
              </w:rPr>
              <w:t>Demonstrate the elements of design through digital</w:t>
            </w:r>
            <w:r>
              <w:rPr>
                <w:spacing w:val="-6"/>
                <w:sz w:val="18"/>
              </w:rPr>
              <w:t xml:space="preserve"> </w:t>
            </w:r>
            <w:r>
              <w:rPr>
                <w:sz w:val="18"/>
              </w:rPr>
              <w:t>sketching.</w:t>
            </w:r>
          </w:p>
        </w:tc>
      </w:tr>
      <w:tr w:rsidR="00413554">
        <w:trPr>
          <w:trHeight w:val="919"/>
        </w:trPr>
        <w:tc>
          <w:tcPr>
            <w:tcW w:w="2491" w:type="dxa"/>
            <w:tcBorders>
              <w:top w:val="nil"/>
              <w:bottom w:val="single" w:sz="4" w:space="0" w:color="000000"/>
              <w:right w:val="dotted" w:sz="18" w:space="0" w:color="000000"/>
            </w:tcBorders>
          </w:tcPr>
          <w:p w:rsidR="00413554" w:rsidRDefault="00413554">
            <w:pPr>
              <w:pStyle w:val="TableParagraph"/>
              <w:ind w:left="0"/>
              <w:rPr>
                <w:rFonts w:ascii="Times New Roman"/>
                <w:sz w:val="18"/>
              </w:rPr>
            </w:pPr>
          </w:p>
        </w:tc>
        <w:tc>
          <w:tcPr>
            <w:tcW w:w="4349" w:type="dxa"/>
            <w:tcBorders>
              <w:top w:val="single" w:sz="4" w:space="0" w:color="000000"/>
              <w:left w:val="dotted" w:sz="18" w:space="0" w:color="000000"/>
              <w:bottom w:val="single" w:sz="4" w:space="0" w:color="000000"/>
              <w:right w:val="dotted" w:sz="18" w:space="0" w:color="000000"/>
            </w:tcBorders>
          </w:tcPr>
          <w:p w:rsidR="00413554" w:rsidRDefault="00FA10E6">
            <w:pPr>
              <w:pStyle w:val="TableParagraph"/>
              <w:spacing w:before="30"/>
              <w:rPr>
                <w:sz w:val="18"/>
              </w:rPr>
            </w:pPr>
            <w:r>
              <w:rPr>
                <w:sz w:val="18"/>
              </w:rPr>
              <w:t>2. Create a portfolio of graphic design projects.</w:t>
            </w:r>
          </w:p>
        </w:tc>
        <w:tc>
          <w:tcPr>
            <w:tcW w:w="6941" w:type="dxa"/>
            <w:tcBorders>
              <w:top w:val="single" w:sz="4" w:space="0" w:color="000000"/>
              <w:left w:val="dotted" w:sz="18" w:space="0" w:color="000000"/>
              <w:bottom w:val="single" w:sz="4" w:space="0" w:color="000000"/>
            </w:tcBorders>
          </w:tcPr>
          <w:p w:rsidR="00413554" w:rsidRDefault="00FA10E6">
            <w:pPr>
              <w:pStyle w:val="TableParagraph"/>
              <w:numPr>
                <w:ilvl w:val="0"/>
                <w:numId w:val="41"/>
              </w:numPr>
              <w:tabs>
                <w:tab w:val="left" w:pos="253"/>
              </w:tabs>
              <w:spacing w:before="30" w:line="231" w:lineRule="exact"/>
              <w:rPr>
                <w:sz w:val="18"/>
              </w:rPr>
            </w:pPr>
            <w:r>
              <w:rPr>
                <w:sz w:val="18"/>
              </w:rPr>
              <w:t>Students should research and compare the various types of personal</w:t>
            </w:r>
            <w:r>
              <w:rPr>
                <w:spacing w:val="-23"/>
                <w:sz w:val="18"/>
              </w:rPr>
              <w:t xml:space="preserve"> </w:t>
            </w:r>
            <w:r>
              <w:rPr>
                <w:sz w:val="18"/>
              </w:rPr>
              <w:t>portfolios.</w:t>
            </w:r>
          </w:p>
          <w:p w:rsidR="00413554" w:rsidRDefault="00FA10E6">
            <w:pPr>
              <w:pStyle w:val="TableParagraph"/>
              <w:numPr>
                <w:ilvl w:val="0"/>
                <w:numId w:val="41"/>
              </w:numPr>
              <w:tabs>
                <w:tab w:val="left" w:pos="265"/>
              </w:tabs>
              <w:spacing w:line="216" w:lineRule="exact"/>
              <w:ind w:left="264" w:hanging="198"/>
              <w:rPr>
                <w:sz w:val="18"/>
              </w:rPr>
            </w:pPr>
            <w:r>
              <w:rPr>
                <w:sz w:val="18"/>
              </w:rPr>
              <w:t>Develop graphics portfolios that include traditional and digital</w:t>
            </w:r>
            <w:r>
              <w:rPr>
                <w:spacing w:val="-11"/>
                <w:sz w:val="18"/>
              </w:rPr>
              <w:t xml:space="preserve"> </w:t>
            </w:r>
            <w:r>
              <w:rPr>
                <w:sz w:val="18"/>
              </w:rPr>
              <w:t>works.</w:t>
            </w:r>
          </w:p>
          <w:p w:rsidR="00413554" w:rsidRDefault="00FA10E6">
            <w:pPr>
              <w:pStyle w:val="TableParagraph"/>
              <w:numPr>
                <w:ilvl w:val="0"/>
                <w:numId w:val="41"/>
              </w:numPr>
              <w:tabs>
                <w:tab w:val="left" w:pos="243"/>
              </w:tabs>
              <w:spacing w:line="231" w:lineRule="exact"/>
              <w:ind w:left="242" w:hanging="176"/>
              <w:rPr>
                <w:sz w:val="18"/>
              </w:rPr>
            </w:pPr>
            <w:r>
              <w:rPr>
                <w:sz w:val="18"/>
              </w:rPr>
              <w:t>Recognize that portfolios are dynamic and require</w:t>
            </w:r>
            <w:r>
              <w:rPr>
                <w:spacing w:val="-10"/>
                <w:sz w:val="18"/>
              </w:rPr>
              <w:t xml:space="preserve"> </w:t>
            </w:r>
            <w:r>
              <w:rPr>
                <w:sz w:val="18"/>
              </w:rPr>
              <w:t>maintenance.</w:t>
            </w:r>
          </w:p>
        </w:tc>
      </w:tr>
      <w:tr w:rsidR="00413554">
        <w:trPr>
          <w:trHeight w:val="2953"/>
        </w:trPr>
        <w:tc>
          <w:tcPr>
            <w:tcW w:w="2491" w:type="dxa"/>
            <w:tcBorders>
              <w:top w:val="single" w:sz="4" w:space="0" w:color="000000"/>
              <w:bottom w:val="nil"/>
              <w:right w:val="dotted" w:sz="18" w:space="0" w:color="000000"/>
            </w:tcBorders>
          </w:tcPr>
          <w:p w:rsidR="00413554" w:rsidRDefault="00FA10E6">
            <w:pPr>
              <w:pStyle w:val="TableParagraph"/>
              <w:spacing w:before="140" w:line="211" w:lineRule="auto"/>
              <w:ind w:left="80" w:right="665"/>
              <w:rPr>
                <w:rFonts w:ascii="Open Sans"/>
                <w:sz w:val="20"/>
              </w:rPr>
            </w:pPr>
            <w:r>
              <w:rPr>
                <w:rFonts w:ascii="Open Sans"/>
                <w:sz w:val="20"/>
              </w:rPr>
              <w:t>Competency 2: Computer Science</w:t>
            </w:r>
          </w:p>
        </w:tc>
        <w:tc>
          <w:tcPr>
            <w:tcW w:w="4349" w:type="dxa"/>
            <w:tcBorders>
              <w:top w:val="single" w:sz="4" w:space="0" w:color="000000"/>
              <w:left w:val="dotted" w:sz="18" w:space="0" w:color="000000"/>
              <w:bottom w:val="single" w:sz="4" w:space="0" w:color="000000"/>
              <w:right w:val="dotted" w:sz="18" w:space="0" w:color="000000"/>
            </w:tcBorders>
          </w:tcPr>
          <w:p w:rsidR="00413554" w:rsidRDefault="00FA10E6">
            <w:pPr>
              <w:pStyle w:val="TableParagraph"/>
              <w:spacing w:before="143" w:line="211" w:lineRule="auto"/>
              <w:ind w:left="247" w:right="239" w:hanging="180"/>
              <w:jc w:val="both"/>
              <w:rPr>
                <w:sz w:val="18"/>
              </w:rPr>
            </w:pPr>
            <w:r>
              <w:rPr>
                <w:sz w:val="18"/>
              </w:rPr>
              <w:t>1. Compare levels of abstraction and interactions between application software, system software, and hardware layers.</w:t>
            </w:r>
          </w:p>
        </w:tc>
        <w:tc>
          <w:tcPr>
            <w:tcW w:w="6941" w:type="dxa"/>
            <w:tcBorders>
              <w:top w:val="single" w:sz="4" w:space="0" w:color="000000"/>
              <w:left w:val="dotted" w:sz="18" w:space="0" w:color="000000"/>
              <w:bottom w:val="single" w:sz="4" w:space="0" w:color="000000"/>
            </w:tcBorders>
          </w:tcPr>
          <w:p w:rsidR="00413554" w:rsidRDefault="00FA10E6">
            <w:pPr>
              <w:pStyle w:val="TableParagraph"/>
              <w:spacing w:before="143" w:line="211" w:lineRule="auto"/>
              <w:ind w:right="123"/>
              <w:rPr>
                <w:sz w:val="18"/>
              </w:rPr>
            </w:pPr>
            <w:r>
              <w:rPr>
                <w:sz w:val="18"/>
              </w:rPr>
              <w:t>At its most basic level, a computer is composed of physical hardware and electrical impulses. Multiple layers of software are built upon the hardware and interact with the layers above and below them to reduce complexity. System software manages a computing device’s resources so that software can interact with hardware. For example, text editing software interacts with the operating system to receive input from the keyboard, convert the input to bits for storage, and interpret the bits as readable text to display on the monitor. System software is used on many different types of devices, such as smart TVs, assistive devices, virtual components, cloud components, and drones. For example, students may explore the progression from voltage to binary signal to logic gates to adders and so on. Knowledge of specific, advanced terms for computer architecture, such as BIOS, kernel, or bus, is not expected at this</w:t>
            </w:r>
            <w:r>
              <w:rPr>
                <w:spacing w:val="-1"/>
                <w:sz w:val="18"/>
              </w:rPr>
              <w:t xml:space="preserve"> </w:t>
            </w:r>
            <w:r>
              <w:rPr>
                <w:sz w:val="18"/>
              </w:rPr>
              <w:t>level.</w:t>
            </w:r>
          </w:p>
        </w:tc>
      </w:tr>
      <w:tr w:rsidR="00413554">
        <w:trPr>
          <w:trHeight w:val="2305"/>
        </w:trPr>
        <w:tc>
          <w:tcPr>
            <w:tcW w:w="2491" w:type="dxa"/>
            <w:tcBorders>
              <w:top w:val="nil"/>
              <w:bottom w:val="single" w:sz="4" w:space="0" w:color="000000"/>
              <w:right w:val="dotted" w:sz="18" w:space="0" w:color="000000"/>
            </w:tcBorders>
          </w:tcPr>
          <w:p w:rsidR="00413554" w:rsidRDefault="00413554">
            <w:pPr>
              <w:pStyle w:val="TableParagraph"/>
              <w:ind w:left="0"/>
              <w:rPr>
                <w:rFonts w:ascii="Times New Roman"/>
                <w:sz w:val="18"/>
              </w:rPr>
            </w:pPr>
          </w:p>
        </w:tc>
        <w:tc>
          <w:tcPr>
            <w:tcW w:w="4349" w:type="dxa"/>
            <w:tcBorders>
              <w:top w:val="single" w:sz="4" w:space="0" w:color="000000"/>
              <w:left w:val="dotted" w:sz="18" w:space="0" w:color="000000"/>
              <w:bottom w:val="single" w:sz="4" w:space="0" w:color="000000"/>
              <w:right w:val="dotted" w:sz="18" w:space="0" w:color="000000"/>
            </w:tcBorders>
          </w:tcPr>
          <w:p w:rsidR="00413554" w:rsidRDefault="00FA10E6">
            <w:pPr>
              <w:pStyle w:val="TableParagraph"/>
              <w:spacing w:before="143" w:line="211" w:lineRule="auto"/>
              <w:ind w:left="247" w:right="284" w:hanging="180"/>
              <w:rPr>
                <w:sz w:val="18"/>
              </w:rPr>
            </w:pPr>
            <w:r>
              <w:rPr>
                <w:sz w:val="18"/>
              </w:rPr>
              <w:t>2. Create prototypes that use algorithms to solve computational problems by leveraging prior student knowledge and personal interests.</w:t>
            </w:r>
          </w:p>
        </w:tc>
        <w:tc>
          <w:tcPr>
            <w:tcW w:w="6941" w:type="dxa"/>
            <w:tcBorders>
              <w:top w:val="single" w:sz="4" w:space="0" w:color="000000"/>
              <w:left w:val="dotted" w:sz="18" w:space="0" w:color="000000"/>
              <w:bottom w:val="single" w:sz="4" w:space="0" w:color="000000"/>
            </w:tcBorders>
          </w:tcPr>
          <w:p w:rsidR="00413554" w:rsidRDefault="00FA10E6">
            <w:pPr>
              <w:pStyle w:val="TableParagraph"/>
              <w:spacing w:before="143" w:line="211" w:lineRule="auto"/>
              <w:ind w:right="334"/>
              <w:rPr>
                <w:sz w:val="18"/>
              </w:rPr>
            </w:pPr>
            <w:r>
              <w:rPr>
                <w:sz w:val="18"/>
              </w:rPr>
              <w:t>A prototype is a computational artifact that demonstrates the core functionality of a product or process. Prototypes are useful for getting early feedback in the design</w:t>
            </w:r>
            <w:r>
              <w:rPr>
                <w:spacing w:val="-4"/>
                <w:sz w:val="18"/>
              </w:rPr>
              <w:t xml:space="preserve"> </w:t>
            </w:r>
            <w:r>
              <w:rPr>
                <w:sz w:val="18"/>
              </w:rPr>
              <w:t>process,</w:t>
            </w:r>
            <w:r>
              <w:rPr>
                <w:spacing w:val="-4"/>
                <w:sz w:val="18"/>
              </w:rPr>
              <w:t xml:space="preserve"> </w:t>
            </w:r>
            <w:r>
              <w:rPr>
                <w:sz w:val="18"/>
              </w:rPr>
              <w:t>and</w:t>
            </w:r>
            <w:r>
              <w:rPr>
                <w:spacing w:val="-2"/>
                <w:sz w:val="18"/>
              </w:rPr>
              <w:t xml:space="preserve"> </w:t>
            </w:r>
            <w:r>
              <w:rPr>
                <w:sz w:val="18"/>
              </w:rPr>
              <w:t>can</w:t>
            </w:r>
            <w:r>
              <w:rPr>
                <w:spacing w:val="-3"/>
                <w:sz w:val="18"/>
              </w:rPr>
              <w:t xml:space="preserve"> </w:t>
            </w:r>
            <w:r>
              <w:rPr>
                <w:sz w:val="18"/>
              </w:rPr>
              <w:t>yield</w:t>
            </w:r>
            <w:r>
              <w:rPr>
                <w:spacing w:val="-3"/>
                <w:sz w:val="18"/>
              </w:rPr>
              <w:t xml:space="preserve"> </w:t>
            </w:r>
            <w:r>
              <w:rPr>
                <w:sz w:val="18"/>
              </w:rPr>
              <w:t>insight</w:t>
            </w:r>
            <w:r>
              <w:rPr>
                <w:spacing w:val="-2"/>
                <w:sz w:val="18"/>
              </w:rPr>
              <w:t xml:space="preserve"> </w:t>
            </w:r>
            <w:r>
              <w:rPr>
                <w:sz w:val="18"/>
              </w:rPr>
              <w:t>into</w:t>
            </w:r>
            <w:r>
              <w:rPr>
                <w:spacing w:val="-3"/>
                <w:sz w:val="18"/>
              </w:rPr>
              <w:t xml:space="preserve"> </w:t>
            </w:r>
            <w:r>
              <w:rPr>
                <w:sz w:val="18"/>
              </w:rPr>
              <w:t>the</w:t>
            </w:r>
            <w:r>
              <w:rPr>
                <w:spacing w:val="-3"/>
                <w:sz w:val="18"/>
              </w:rPr>
              <w:t xml:space="preserve"> </w:t>
            </w:r>
            <w:r>
              <w:rPr>
                <w:sz w:val="18"/>
              </w:rPr>
              <w:t>feasibility</w:t>
            </w:r>
            <w:r>
              <w:rPr>
                <w:spacing w:val="-2"/>
                <w:sz w:val="18"/>
              </w:rPr>
              <w:t xml:space="preserve"> </w:t>
            </w:r>
            <w:r>
              <w:rPr>
                <w:sz w:val="18"/>
              </w:rPr>
              <w:t>of</w:t>
            </w:r>
            <w:r>
              <w:rPr>
                <w:spacing w:val="-3"/>
                <w:sz w:val="18"/>
              </w:rPr>
              <w:t xml:space="preserve"> </w:t>
            </w:r>
            <w:r>
              <w:rPr>
                <w:sz w:val="18"/>
              </w:rPr>
              <w:t>a</w:t>
            </w:r>
            <w:r>
              <w:rPr>
                <w:spacing w:val="-3"/>
                <w:sz w:val="18"/>
              </w:rPr>
              <w:t xml:space="preserve"> </w:t>
            </w:r>
            <w:r>
              <w:rPr>
                <w:sz w:val="18"/>
              </w:rPr>
              <w:t>product.</w:t>
            </w:r>
            <w:r>
              <w:rPr>
                <w:spacing w:val="-3"/>
                <w:sz w:val="18"/>
              </w:rPr>
              <w:t xml:space="preserve"> </w:t>
            </w:r>
            <w:r>
              <w:rPr>
                <w:sz w:val="18"/>
              </w:rPr>
              <w:t>The</w:t>
            </w:r>
            <w:r>
              <w:rPr>
                <w:spacing w:val="-3"/>
                <w:sz w:val="18"/>
              </w:rPr>
              <w:t xml:space="preserve"> </w:t>
            </w:r>
            <w:r>
              <w:rPr>
                <w:sz w:val="18"/>
              </w:rPr>
              <w:t>process of developing computational artifacts embraces both creative expression and the</w:t>
            </w:r>
            <w:r>
              <w:rPr>
                <w:spacing w:val="-4"/>
                <w:sz w:val="18"/>
              </w:rPr>
              <w:t xml:space="preserve"> </w:t>
            </w:r>
            <w:r>
              <w:rPr>
                <w:sz w:val="18"/>
              </w:rPr>
              <w:t>exploration</w:t>
            </w:r>
            <w:r>
              <w:rPr>
                <w:spacing w:val="-4"/>
                <w:sz w:val="18"/>
              </w:rPr>
              <w:t xml:space="preserve"> </w:t>
            </w:r>
            <w:r>
              <w:rPr>
                <w:sz w:val="18"/>
              </w:rPr>
              <w:t>of</w:t>
            </w:r>
            <w:r>
              <w:rPr>
                <w:spacing w:val="-3"/>
                <w:sz w:val="18"/>
              </w:rPr>
              <w:t xml:space="preserve"> </w:t>
            </w:r>
            <w:r>
              <w:rPr>
                <w:sz w:val="18"/>
              </w:rPr>
              <w:t>ideas</w:t>
            </w:r>
            <w:r>
              <w:rPr>
                <w:spacing w:val="-4"/>
                <w:sz w:val="18"/>
              </w:rPr>
              <w:t xml:space="preserve"> </w:t>
            </w:r>
            <w:r>
              <w:rPr>
                <w:sz w:val="18"/>
              </w:rPr>
              <w:t>to</w:t>
            </w:r>
            <w:r>
              <w:rPr>
                <w:spacing w:val="-3"/>
                <w:sz w:val="18"/>
              </w:rPr>
              <w:t xml:space="preserve"> </w:t>
            </w:r>
            <w:r>
              <w:rPr>
                <w:sz w:val="18"/>
              </w:rPr>
              <w:t>create</w:t>
            </w:r>
            <w:r>
              <w:rPr>
                <w:spacing w:val="-4"/>
                <w:sz w:val="18"/>
              </w:rPr>
              <w:t xml:space="preserve"> </w:t>
            </w:r>
            <w:r>
              <w:rPr>
                <w:sz w:val="18"/>
              </w:rPr>
              <w:t>prototypes</w:t>
            </w:r>
            <w:r>
              <w:rPr>
                <w:spacing w:val="-4"/>
                <w:sz w:val="18"/>
              </w:rPr>
              <w:t xml:space="preserve"> </w:t>
            </w:r>
            <w:r>
              <w:rPr>
                <w:sz w:val="18"/>
              </w:rPr>
              <w:t>and</w:t>
            </w:r>
            <w:r>
              <w:rPr>
                <w:spacing w:val="-4"/>
                <w:sz w:val="18"/>
              </w:rPr>
              <w:t xml:space="preserve"> </w:t>
            </w:r>
            <w:r>
              <w:rPr>
                <w:sz w:val="18"/>
              </w:rPr>
              <w:t>solve</w:t>
            </w:r>
            <w:r>
              <w:rPr>
                <w:spacing w:val="-3"/>
                <w:sz w:val="18"/>
              </w:rPr>
              <w:t xml:space="preserve"> </w:t>
            </w:r>
            <w:r>
              <w:rPr>
                <w:sz w:val="18"/>
              </w:rPr>
              <w:t>computational</w:t>
            </w:r>
            <w:r>
              <w:rPr>
                <w:spacing w:val="-4"/>
                <w:sz w:val="18"/>
              </w:rPr>
              <w:t xml:space="preserve"> </w:t>
            </w:r>
            <w:r>
              <w:rPr>
                <w:sz w:val="18"/>
              </w:rPr>
              <w:t>problems.</w:t>
            </w:r>
          </w:p>
          <w:p w:rsidR="00413554" w:rsidRDefault="00FA10E6">
            <w:pPr>
              <w:pStyle w:val="TableParagraph"/>
              <w:spacing w:before="2" w:line="211" w:lineRule="auto"/>
              <w:ind w:right="176"/>
              <w:rPr>
                <w:sz w:val="18"/>
              </w:rPr>
            </w:pPr>
            <w:r>
              <w:rPr>
                <w:sz w:val="18"/>
              </w:rPr>
              <w:t>Students create artifacts that are personally relevant or beneficial to their community and beyond. Students should develop artifacts in response to a task or a computational problem that demonstrate the performance, reusability, and ease of implementation of an algorithm.</w:t>
            </w:r>
          </w:p>
        </w:tc>
      </w:tr>
    </w:tbl>
    <w:p w:rsidR="00413554" w:rsidRDefault="00413554">
      <w:pPr>
        <w:spacing w:line="211" w:lineRule="auto"/>
        <w:rPr>
          <w:sz w:val="18"/>
        </w:rPr>
        <w:sectPr w:rsidR="00413554">
          <w:type w:val="continuous"/>
          <w:pgSz w:w="15840" w:h="12240" w:orient="landscape"/>
          <w:pgMar w:top="260" w:right="100" w:bottom="700" w:left="60" w:header="720" w:footer="720" w:gutter="0"/>
          <w:cols w:space="720"/>
        </w:sectPr>
      </w:pPr>
    </w:p>
    <w:p w:rsidR="00413554" w:rsidRDefault="00396089">
      <w:pPr>
        <w:spacing w:before="84"/>
        <w:ind w:left="1014"/>
        <w:rPr>
          <w:rFonts w:ascii="Open Sans"/>
          <w:sz w:val="14"/>
        </w:rPr>
      </w:pPr>
      <w:r>
        <w:lastRenderedPageBreak/>
        <w:pict>
          <v:shape id="_x0000_s1204" type="#_x0000_t202" style="position:absolute;left:0;text-align:left;margin-left:8.1pt;margin-top:6.15pt;width:112.5pt;height:30pt;z-index:-29704192;mso-position-horizontal-relative:page" filled="f" stroked="f">
            <v:textbox style="mso-next-textbox:#_x0000_s1204" inset="0,0,0,0">
              <w:txbxContent>
                <w:p w:rsidR="00413554" w:rsidRDefault="00FA10E6">
                  <w:pPr>
                    <w:tabs>
                      <w:tab w:val="left" w:pos="920"/>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z w:val="44"/>
                      <w:shd w:val="clear" w:color="auto" w:fill="00B497"/>
                    </w:rPr>
                    <w:tab/>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FA10E6">
        <w:rPr>
          <w:rFonts w:ascii="Open Sans"/>
          <w:color w:val="FFFFFF"/>
          <w:sz w:val="14"/>
        </w:rPr>
        <w:t>GRADE BAND</w:t>
      </w:r>
    </w:p>
    <w:p w:rsidR="00413554" w:rsidRDefault="00FA10E6">
      <w:pPr>
        <w:pStyle w:val="BodyText"/>
        <w:spacing w:before="2"/>
        <w:rPr>
          <w:rFonts w:ascii="Open Sans"/>
          <w:sz w:val="17"/>
        </w:rPr>
      </w:pPr>
      <w:r>
        <w:br w:type="column"/>
      </w:r>
    </w:p>
    <w:p w:rsidR="00413554" w:rsidRDefault="00396089">
      <w:pPr>
        <w:ind w:left="1310" w:right="1276"/>
        <w:jc w:val="center"/>
        <w:rPr>
          <w:sz w:val="14"/>
        </w:rPr>
      </w:pPr>
      <w:r>
        <w:pict>
          <v:shape id="_x0000_s1203" type="#_x0000_t202" style="position:absolute;left:0;text-align:left;margin-left:16pt;margin-top:38.8pt;width:22.45pt;height:303.3pt;z-index:15863808;mso-position-horizontal-relative:page" filled="f" stroked="f">
            <v:textbox style="layout-flow:vertical;mso-layout-flow-alt:bottom-to-top;mso-next-textbox:#_x0000_s1203" inset="0,0,0,0">
              <w:txbxContent>
                <w:p w:rsidR="00413554" w:rsidRDefault="00FA10E6">
                  <w:pPr>
                    <w:spacing w:before="20"/>
                    <w:ind w:left="20"/>
                    <w:rPr>
                      <w:sz w:val="30"/>
                    </w:rPr>
                  </w:pPr>
                  <w:r>
                    <w:rPr>
                      <w:sz w:val="30"/>
                    </w:rPr>
                    <w:t>CTE PERFORMANCE-BASED ASSESSMENT</w:t>
                  </w:r>
                </w:p>
              </w:txbxContent>
            </v:textbox>
            <w10:wrap anchorx="page"/>
          </v:shape>
        </w:pict>
      </w:r>
      <w:r w:rsidR="00FA10E6">
        <w:rPr>
          <w:color w:val="808285"/>
          <w:sz w:val="14"/>
        </w:rPr>
        <w:t>NAVIGATING CHANGE: K ANSAS' GUIDE TO LEARNING AND SCHOOL SAFET Y OPERATIONS</w:t>
      </w:r>
    </w:p>
    <w:p w:rsidR="00413554" w:rsidRDefault="00413554">
      <w:pPr>
        <w:jc w:val="center"/>
        <w:rPr>
          <w:sz w:val="14"/>
        </w:rPr>
        <w:sectPr w:rsidR="00413554">
          <w:footerReference w:type="default" r:id="rId198"/>
          <w:pgSz w:w="15840" w:h="12240" w:orient="landscape"/>
          <w:pgMar w:top="240" w:right="100" w:bottom="700" w:left="60" w:header="0" w:footer="513" w:gutter="0"/>
          <w:cols w:num="2" w:space="720" w:equalWidth="0">
            <w:col w:w="2032" w:space="5346"/>
            <w:col w:w="8302"/>
          </w:cols>
        </w:sectPr>
      </w:pPr>
    </w:p>
    <w:p w:rsidR="00413554" w:rsidRDefault="00413554">
      <w:pPr>
        <w:pStyle w:val="BodyText"/>
      </w:pPr>
    </w:p>
    <w:p w:rsidR="00413554" w:rsidRDefault="00413554">
      <w:pPr>
        <w:pStyle w:val="BodyText"/>
        <w:spacing w:before="11"/>
      </w:pPr>
    </w:p>
    <w:tbl>
      <w:tblPr>
        <w:tblW w:w="0" w:type="auto"/>
        <w:tblInd w:w="10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92"/>
        <w:gridCol w:w="4348"/>
        <w:gridCol w:w="6940"/>
      </w:tblGrid>
      <w:tr w:rsidR="00413554">
        <w:trPr>
          <w:trHeight w:val="358"/>
        </w:trPr>
        <w:tc>
          <w:tcPr>
            <w:tcW w:w="2492" w:type="dxa"/>
            <w:tcBorders>
              <w:top w:val="nil"/>
              <w:left w:val="nil"/>
              <w:bottom w:val="nil"/>
              <w:right w:val="nil"/>
            </w:tcBorders>
            <w:shd w:val="clear" w:color="auto" w:fill="00B497"/>
          </w:tcPr>
          <w:p w:rsidR="00413554" w:rsidRDefault="00FA10E6">
            <w:pPr>
              <w:pStyle w:val="TableParagraph"/>
              <w:spacing w:before="1" w:line="338" w:lineRule="exact"/>
              <w:ind w:left="91"/>
              <w:rPr>
                <w:rFonts w:ascii="Open Sans Semibold"/>
                <w:b/>
                <w:sz w:val="26"/>
              </w:rPr>
            </w:pPr>
            <w:r>
              <w:rPr>
                <w:rFonts w:ascii="Open Sans Semibold"/>
                <w:b/>
                <w:color w:val="FFFFFF"/>
                <w:sz w:val="26"/>
              </w:rPr>
              <w:t>CTE Classification</w:t>
            </w:r>
          </w:p>
        </w:tc>
        <w:tc>
          <w:tcPr>
            <w:tcW w:w="4348" w:type="dxa"/>
            <w:tcBorders>
              <w:left w:val="nil"/>
            </w:tcBorders>
          </w:tcPr>
          <w:p w:rsidR="00413554" w:rsidRDefault="00FA10E6">
            <w:pPr>
              <w:pStyle w:val="TableParagraph"/>
              <w:spacing w:before="43" w:line="295" w:lineRule="exact"/>
              <w:ind w:left="190"/>
              <w:rPr>
                <w:rFonts w:ascii="Open Sans Condensed"/>
                <w:b/>
              </w:rPr>
            </w:pPr>
            <w:r>
              <w:rPr>
                <w:rFonts w:ascii="Open Sans Condensed"/>
                <w:b/>
              </w:rPr>
              <w:t>COMPETENCY</w:t>
            </w:r>
          </w:p>
        </w:tc>
        <w:tc>
          <w:tcPr>
            <w:tcW w:w="6940" w:type="dxa"/>
          </w:tcPr>
          <w:p w:rsidR="00413554" w:rsidRDefault="00FA10E6">
            <w:pPr>
              <w:pStyle w:val="TableParagraph"/>
              <w:spacing w:before="43" w:line="295" w:lineRule="exact"/>
              <w:ind w:left="181"/>
              <w:rPr>
                <w:rFonts w:ascii="Open Sans Condensed"/>
                <w:b/>
              </w:rPr>
            </w:pPr>
            <w:r>
              <w:rPr>
                <w:rFonts w:ascii="Open Sans Condensed"/>
                <w:b/>
              </w:rPr>
              <w:t>PERFORMANCE INDICATORS</w:t>
            </w:r>
          </w:p>
        </w:tc>
      </w:tr>
      <w:tr w:rsidR="00413554">
        <w:trPr>
          <w:trHeight w:val="643"/>
        </w:trPr>
        <w:tc>
          <w:tcPr>
            <w:tcW w:w="2492" w:type="dxa"/>
            <w:vMerge w:val="restart"/>
            <w:tcBorders>
              <w:top w:val="nil"/>
              <w:bottom w:val="nil"/>
              <w:right w:val="dotted" w:sz="18" w:space="0" w:color="000000"/>
            </w:tcBorders>
          </w:tcPr>
          <w:p w:rsidR="00413554" w:rsidRDefault="00FA10E6">
            <w:pPr>
              <w:pStyle w:val="TableParagraph"/>
              <w:spacing w:before="128" w:line="211" w:lineRule="auto"/>
              <w:ind w:left="81" w:right="1025"/>
              <w:rPr>
                <w:rFonts w:ascii="Open Sans"/>
                <w:sz w:val="24"/>
              </w:rPr>
            </w:pPr>
            <w:r>
              <w:rPr>
                <w:rFonts w:ascii="Open Sans"/>
                <w:sz w:val="24"/>
              </w:rPr>
              <w:t>Information Technology</w:t>
            </w:r>
          </w:p>
        </w:tc>
        <w:tc>
          <w:tcPr>
            <w:tcW w:w="4348" w:type="dxa"/>
            <w:tcBorders>
              <w:left w:val="dotted" w:sz="18" w:space="0" w:color="000000"/>
              <w:bottom w:val="nil"/>
              <w:right w:val="dotted" w:sz="18" w:space="0" w:color="000000"/>
            </w:tcBorders>
          </w:tcPr>
          <w:p w:rsidR="00413554" w:rsidRDefault="00413554">
            <w:pPr>
              <w:pStyle w:val="TableParagraph"/>
              <w:ind w:left="0"/>
              <w:rPr>
                <w:rFonts w:ascii="Times New Roman"/>
                <w:sz w:val="18"/>
              </w:rPr>
            </w:pPr>
          </w:p>
        </w:tc>
        <w:tc>
          <w:tcPr>
            <w:tcW w:w="6940" w:type="dxa"/>
            <w:tcBorders>
              <w:left w:val="dotted" w:sz="18" w:space="0" w:color="000000"/>
              <w:bottom w:val="nil"/>
            </w:tcBorders>
          </w:tcPr>
          <w:p w:rsidR="00413554" w:rsidRDefault="00413554">
            <w:pPr>
              <w:pStyle w:val="TableParagraph"/>
              <w:ind w:left="0"/>
              <w:rPr>
                <w:rFonts w:ascii="Times New Roman"/>
                <w:sz w:val="18"/>
              </w:rPr>
            </w:pPr>
          </w:p>
        </w:tc>
      </w:tr>
      <w:tr w:rsidR="00413554">
        <w:trPr>
          <w:trHeight w:val="117"/>
        </w:trPr>
        <w:tc>
          <w:tcPr>
            <w:tcW w:w="2492" w:type="dxa"/>
            <w:vMerge/>
            <w:tcBorders>
              <w:top w:val="nil"/>
              <w:bottom w:val="nil"/>
              <w:right w:val="dotted" w:sz="18" w:space="0" w:color="000000"/>
            </w:tcBorders>
          </w:tcPr>
          <w:p w:rsidR="00413554" w:rsidRDefault="00413554">
            <w:pPr>
              <w:rPr>
                <w:sz w:val="2"/>
                <w:szCs w:val="2"/>
              </w:rPr>
            </w:pPr>
          </w:p>
        </w:tc>
        <w:tc>
          <w:tcPr>
            <w:tcW w:w="4348" w:type="dxa"/>
            <w:tcBorders>
              <w:top w:val="nil"/>
              <w:left w:val="nil"/>
              <w:bottom w:val="nil"/>
              <w:right w:val="nil"/>
            </w:tcBorders>
          </w:tcPr>
          <w:p w:rsidR="00413554" w:rsidRDefault="00413554">
            <w:pPr>
              <w:pStyle w:val="TableParagraph"/>
              <w:ind w:left="0"/>
              <w:rPr>
                <w:rFonts w:ascii="Times New Roman"/>
                <w:sz w:val="6"/>
              </w:rPr>
            </w:pPr>
          </w:p>
        </w:tc>
        <w:tc>
          <w:tcPr>
            <w:tcW w:w="6940" w:type="dxa"/>
            <w:tcBorders>
              <w:top w:val="nil"/>
              <w:left w:val="nil"/>
              <w:bottom w:val="nil"/>
            </w:tcBorders>
          </w:tcPr>
          <w:p w:rsidR="00413554" w:rsidRDefault="00413554">
            <w:pPr>
              <w:pStyle w:val="TableParagraph"/>
              <w:ind w:left="0"/>
              <w:rPr>
                <w:rFonts w:ascii="Times New Roman"/>
                <w:sz w:val="6"/>
              </w:rPr>
            </w:pPr>
          </w:p>
        </w:tc>
      </w:tr>
      <w:tr w:rsidR="00413554">
        <w:trPr>
          <w:trHeight w:val="1397"/>
        </w:trPr>
        <w:tc>
          <w:tcPr>
            <w:tcW w:w="2492" w:type="dxa"/>
            <w:tcBorders>
              <w:top w:val="nil"/>
              <w:right w:val="dotted" w:sz="18" w:space="0" w:color="000000"/>
            </w:tcBorders>
          </w:tcPr>
          <w:p w:rsidR="00413554" w:rsidRDefault="00FA10E6">
            <w:pPr>
              <w:pStyle w:val="TableParagraph"/>
              <w:spacing w:before="100" w:line="211" w:lineRule="auto"/>
              <w:ind w:left="81" w:right="129"/>
              <w:rPr>
                <w:rFonts w:ascii="Open Sans"/>
                <w:sz w:val="20"/>
              </w:rPr>
            </w:pPr>
            <w:r>
              <w:rPr>
                <w:rFonts w:ascii="Open Sans"/>
                <w:sz w:val="20"/>
              </w:rPr>
              <w:t>IT Competency 3: Information Technology</w:t>
            </w:r>
          </w:p>
        </w:tc>
        <w:tc>
          <w:tcPr>
            <w:tcW w:w="4348" w:type="dxa"/>
            <w:tcBorders>
              <w:top w:val="nil"/>
              <w:left w:val="dotted" w:sz="18" w:space="0" w:color="000000"/>
              <w:right w:val="dotted" w:sz="18" w:space="0" w:color="000000"/>
            </w:tcBorders>
          </w:tcPr>
          <w:p w:rsidR="00413554" w:rsidRDefault="00FA10E6">
            <w:pPr>
              <w:pStyle w:val="TableParagraph"/>
              <w:spacing w:before="104" w:line="211" w:lineRule="auto"/>
              <w:ind w:right="252"/>
              <w:rPr>
                <w:sz w:val="18"/>
              </w:rPr>
            </w:pPr>
            <w:r>
              <w:rPr>
                <w:sz w:val="18"/>
              </w:rPr>
              <w:t>Evaluate the scalability and reliability of networks, by describing the relationship between routers, switches, servers, topology, and addressing.</w:t>
            </w:r>
          </w:p>
        </w:tc>
        <w:tc>
          <w:tcPr>
            <w:tcW w:w="6940" w:type="dxa"/>
            <w:tcBorders>
              <w:top w:val="nil"/>
              <w:left w:val="dotted" w:sz="18" w:space="0" w:color="000000"/>
            </w:tcBorders>
          </w:tcPr>
          <w:p w:rsidR="00413554" w:rsidRDefault="00FA10E6">
            <w:pPr>
              <w:pStyle w:val="TableParagraph"/>
              <w:spacing w:before="104" w:line="211" w:lineRule="auto"/>
              <w:ind w:left="68" w:right="123"/>
              <w:rPr>
                <w:sz w:val="18"/>
              </w:rPr>
            </w:pPr>
            <w:r>
              <w:rPr>
                <w:sz w:val="18"/>
              </w:rPr>
              <w:t>Each device is assigned an address that uniquely identifies it on the network. Routers function by comparing IP addresses to determine the pathways packets should take to reach their destination. Switches function by comparing MAC addresses to determine which computers or network segments will receive frames. Students could use online network simulators to experiment with these factors.</w:t>
            </w:r>
          </w:p>
        </w:tc>
      </w:tr>
    </w:tbl>
    <w:p w:rsidR="00413554" w:rsidRDefault="00413554">
      <w:pPr>
        <w:spacing w:line="211" w:lineRule="auto"/>
        <w:rPr>
          <w:sz w:val="18"/>
        </w:rPr>
        <w:sectPr w:rsidR="00413554">
          <w:type w:val="continuous"/>
          <w:pgSz w:w="15840" w:h="12240" w:orient="landscape"/>
          <w:pgMar w:top="260" w:right="100" w:bottom="700" w:left="60" w:header="720" w:footer="720" w:gutter="0"/>
          <w:cols w:space="720"/>
        </w:sectPr>
      </w:pPr>
    </w:p>
    <w:p w:rsidR="00413554" w:rsidRDefault="00413554">
      <w:pPr>
        <w:pStyle w:val="BodyText"/>
        <w:spacing w:before="2"/>
        <w:rPr>
          <w:sz w:val="17"/>
        </w:rPr>
      </w:pPr>
    </w:p>
    <w:p w:rsidR="00413554" w:rsidRDefault="00396089">
      <w:pPr>
        <w:ind w:left="1020"/>
        <w:rPr>
          <w:sz w:val="14"/>
        </w:rPr>
      </w:pPr>
      <w:r>
        <w:pict>
          <v:shape id="_x0000_s1202" type="#_x0000_t202" style="position:absolute;left:0;text-align:left;margin-left:751.4pt;margin-top:38.8pt;width:22.45pt;height:303.3pt;z-index:15864832;mso-position-horizontal-relative:page" filled="f" stroked="f">
            <v:textbox style="layout-flow:vertical;mso-layout-flow-alt:bottom-to-top;mso-next-textbox:#_x0000_s1202" inset="0,0,0,0">
              <w:txbxContent>
                <w:p w:rsidR="00413554" w:rsidRDefault="00FA10E6">
                  <w:pPr>
                    <w:spacing w:before="20"/>
                    <w:ind w:left="20"/>
                    <w:rPr>
                      <w:sz w:val="30"/>
                    </w:rPr>
                  </w:pPr>
                  <w:r>
                    <w:rPr>
                      <w:sz w:val="30"/>
                    </w:rPr>
                    <w:t>CTE PERFORMANCE-BASED ASSESSMENT</w:t>
                  </w:r>
                </w:p>
              </w:txbxContent>
            </v:textbox>
            <w10:wrap anchorx="page"/>
          </v:shape>
        </w:pict>
      </w:r>
      <w:r w:rsidR="00FA10E6">
        <w:rPr>
          <w:color w:val="808285"/>
          <w:sz w:val="14"/>
        </w:rPr>
        <w:t>NAVIGATING CHANGE: K ANSAS' GUIDE TO LEARNING AND SCHOOL SAFET Y OPERATIONS</w:t>
      </w:r>
    </w:p>
    <w:p w:rsidR="00413554" w:rsidRDefault="00FA10E6">
      <w:pPr>
        <w:spacing w:before="84"/>
        <w:ind w:left="1020"/>
        <w:rPr>
          <w:rFonts w:ascii="Open Sans"/>
          <w:sz w:val="14"/>
        </w:rPr>
      </w:pPr>
      <w:r>
        <w:br w:type="column"/>
      </w:r>
      <w:r>
        <w:rPr>
          <w:rFonts w:ascii="Open Sans"/>
          <w:color w:val="FFFFFF"/>
          <w:sz w:val="14"/>
        </w:rPr>
        <w:t>GRADE BAND</w:t>
      </w:r>
    </w:p>
    <w:p w:rsidR="00413554" w:rsidRDefault="00413554">
      <w:pPr>
        <w:rPr>
          <w:rFonts w:ascii="Open Sans"/>
          <w:sz w:val="14"/>
        </w:rPr>
        <w:sectPr w:rsidR="00413554">
          <w:footerReference w:type="default" r:id="rId199"/>
          <w:pgSz w:w="15840" w:h="12240" w:orient="landscape"/>
          <w:pgMar w:top="240" w:right="100" w:bottom="700" w:left="60" w:header="0" w:footer="513" w:gutter="0"/>
          <w:cols w:num="2" w:space="720" w:equalWidth="0">
            <w:col w:w="7369" w:space="5120"/>
            <w:col w:w="3191"/>
          </w:cols>
        </w:sectPr>
      </w:pPr>
    </w:p>
    <w:p w:rsidR="00413554" w:rsidRDefault="00396089">
      <w:pPr>
        <w:pStyle w:val="BodyText"/>
        <w:rPr>
          <w:rFonts w:ascii="Open Sans"/>
        </w:rPr>
      </w:pPr>
      <w:r>
        <w:pict>
          <v:shape id="_x0000_s1201" type="#_x0000_t202" style="position:absolute;margin-left:669.4pt;margin-top:18.15pt;width:112.5pt;height:30pt;z-index:-29703168;mso-position-horizontal-relative:page;mso-position-vertical-relative:page" filled="f" stroked="f">
            <v:textbox style="mso-next-textbox:#_x0000_s1201" inset="0,0,0,0">
              <w:txbxContent>
                <w:p w:rsidR="00413554" w:rsidRDefault="00FA10E6">
                  <w:pPr>
                    <w:tabs>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pacing w:val="-49"/>
                      <w:sz w:val="44"/>
                      <w:shd w:val="clear" w:color="auto" w:fill="00B497"/>
                    </w:rPr>
                    <w:t xml:space="preserve"> </w:t>
                  </w:r>
                  <w:r>
                    <w:rPr>
                      <w:rFonts w:ascii="Open Sans Extrabold"/>
                      <w:b/>
                      <w:color w:val="FFFFFF"/>
                      <w:sz w:val="44"/>
                      <w:shd w:val="clear" w:color="auto" w:fill="00B497"/>
                    </w:rPr>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anchory="page"/>
          </v:shape>
        </w:pict>
      </w:r>
    </w:p>
    <w:p w:rsidR="00413554" w:rsidRDefault="00413554">
      <w:pPr>
        <w:pStyle w:val="BodyText"/>
        <w:spacing w:before="11"/>
        <w:rPr>
          <w:rFonts w:ascii="Open Sans"/>
        </w:rPr>
      </w:pP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22"/>
        <w:gridCol w:w="3844"/>
        <w:gridCol w:w="6940"/>
      </w:tblGrid>
      <w:tr w:rsidR="00413554">
        <w:trPr>
          <w:trHeight w:val="358"/>
        </w:trPr>
        <w:tc>
          <w:tcPr>
            <w:tcW w:w="2822" w:type="dxa"/>
            <w:tcBorders>
              <w:top w:val="nil"/>
              <w:left w:val="nil"/>
              <w:bottom w:val="nil"/>
              <w:right w:val="nil"/>
            </w:tcBorders>
          </w:tcPr>
          <w:p w:rsidR="00413554" w:rsidRDefault="00FA10E6">
            <w:pPr>
              <w:pStyle w:val="TableParagraph"/>
              <w:tabs>
                <w:tab w:val="left" w:pos="2852"/>
              </w:tabs>
              <w:spacing w:before="1" w:line="338" w:lineRule="exact"/>
              <w:ind w:left="0" w:right="-44"/>
              <w:rPr>
                <w:rFonts w:ascii="Open Sans Semibold"/>
                <w:b/>
                <w:sz w:val="26"/>
              </w:rPr>
            </w:pPr>
            <w:r>
              <w:rPr>
                <w:rFonts w:ascii="Times New Roman"/>
                <w:color w:val="FFFFFF"/>
                <w:sz w:val="26"/>
                <w:shd w:val="clear" w:color="auto" w:fill="00B497"/>
              </w:rPr>
              <w:t xml:space="preserve"> </w:t>
            </w:r>
            <w:r>
              <w:rPr>
                <w:rFonts w:ascii="Times New Roman"/>
                <w:color w:val="FFFFFF"/>
                <w:spacing w:val="-40"/>
                <w:sz w:val="26"/>
                <w:shd w:val="clear" w:color="auto" w:fill="00B497"/>
              </w:rPr>
              <w:t xml:space="preserve"> </w:t>
            </w:r>
            <w:r>
              <w:rPr>
                <w:rFonts w:ascii="Open Sans Semibold"/>
                <w:b/>
                <w:color w:val="FFFFFF"/>
                <w:sz w:val="26"/>
                <w:shd w:val="clear" w:color="auto" w:fill="00B497"/>
              </w:rPr>
              <w:t>CTE</w:t>
            </w:r>
            <w:r>
              <w:rPr>
                <w:rFonts w:ascii="Open Sans Semibold"/>
                <w:b/>
                <w:color w:val="FFFFFF"/>
                <w:spacing w:val="33"/>
                <w:sz w:val="26"/>
                <w:shd w:val="clear" w:color="auto" w:fill="00B497"/>
              </w:rPr>
              <w:t xml:space="preserve"> </w:t>
            </w:r>
            <w:r>
              <w:rPr>
                <w:rFonts w:ascii="Open Sans Semibold"/>
                <w:b/>
                <w:color w:val="FFFFFF"/>
                <w:sz w:val="26"/>
                <w:shd w:val="clear" w:color="auto" w:fill="00B497"/>
              </w:rPr>
              <w:t>Classification</w:t>
            </w:r>
            <w:r>
              <w:rPr>
                <w:rFonts w:ascii="Open Sans Semibold"/>
                <w:b/>
                <w:color w:val="FFFFFF"/>
                <w:sz w:val="26"/>
                <w:shd w:val="clear" w:color="auto" w:fill="00B497"/>
              </w:rPr>
              <w:tab/>
            </w:r>
          </w:p>
        </w:tc>
        <w:tc>
          <w:tcPr>
            <w:tcW w:w="3844" w:type="dxa"/>
            <w:tcBorders>
              <w:left w:val="nil"/>
            </w:tcBorders>
          </w:tcPr>
          <w:p w:rsidR="00413554" w:rsidRDefault="00FA10E6">
            <w:pPr>
              <w:pStyle w:val="TableParagraph"/>
              <w:spacing w:before="43" w:line="295" w:lineRule="exact"/>
              <w:ind w:left="190"/>
              <w:rPr>
                <w:rFonts w:ascii="Open Sans Condensed"/>
                <w:b/>
              </w:rPr>
            </w:pPr>
            <w:r>
              <w:rPr>
                <w:rFonts w:ascii="Open Sans Condensed"/>
                <w:b/>
              </w:rPr>
              <w:t>COMPETENCY</w:t>
            </w:r>
          </w:p>
        </w:tc>
        <w:tc>
          <w:tcPr>
            <w:tcW w:w="6940" w:type="dxa"/>
          </w:tcPr>
          <w:p w:rsidR="00413554" w:rsidRDefault="00FA10E6">
            <w:pPr>
              <w:pStyle w:val="TableParagraph"/>
              <w:spacing w:before="43" w:line="295" w:lineRule="exact"/>
              <w:ind w:left="181"/>
              <w:rPr>
                <w:rFonts w:ascii="Open Sans Condensed"/>
                <w:b/>
              </w:rPr>
            </w:pPr>
            <w:r>
              <w:rPr>
                <w:rFonts w:ascii="Open Sans Condensed"/>
                <w:b/>
              </w:rPr>
              <w:t>PERFORMANCE INDICATORS</w:t>
            </w:r>
          </w:p>
        </w:tc>
      </w:tr>
      <w:tr w:rsidR="00413554">
        <w:trPr>
          <w:trHeight w:val="350"/>
        </w:trPr>
        <w:tc>
          <w:tcPr>
            <w:tcW w:w="2822" w:type="dxa"/>
            <w:vMerge w:val="restart"/>
            <w:tcBorders>
              <w:top w:val="nil"/>
              <w:bottom w:val="nil"/>
              <w:right w:val="dotted" w:sz="18" w:space="0" w:color="000000"/>
            </w:tcBorders>
          </w:tcPr>
          <w:p w:rsidR="00413554" w:rsidRDefault="00FA10E6">
            <w:pPr>
              <w:pStyle w:val="TableParagraph"/>
              <w:spacing w:before="97"/>
              <w:ind w:left="80"/>
              <w:rPr>
                <w:rFonts w:ascii="Open Sans"/>
                <w:sz w:val="24"/>
              </w:rPr>
            </w:pPr>
            <w:r>
              <w:rPr>
                <w:rFonts w:ascii="Open Sans"/>
                <w:sz w:val="24"/>
              </w:rPr>
              <w:t xml:space="preserve">Health and </w:t>
            </w:r>
            <w:proofErr w:type="spellStart"/>
            <w:r>
              <w:rPr>
                <w:rFonts w:ascii="Open Sans"/>
                <w:sz w:val="24"/>
              </w:rPr>
              <w:t>BioScience</w:t>
            </w:r>
            <w:proofErr w:type="spellEnd"/>
          </w:p>
        </w:tc>
        <w:tc>
          <w:tcPr>
            <w:tcW w:w="3844" w:type="dxa"/>
            <w:tcBorders>
              <w:left w:val="dotted" w:sz="18" w:space="0" w:color="000000"/>
              <w:bottom w:val="nil"/>
              <w:right w:val="dotted" w:sz="18" w:space="0" w:color="000000"/>
            </w:tcBorders>
          </w:tcPr>
          <w:p w:rsidR="00413554" w:rsidRDefault="00413554">
            <w:pPr>
              <w:pStyle w:val="TableParagraph"/>
              <w:ind w:left="0"/>
              <w:rPr>
                <w:rFonts w:ascii="Times New Roman"/>
                <w:sz w:val="18"/>
              </w:rPr>
            </w:pPr>
          </w:p>
        </w:tc>
        <w:tc>
          <w:tcPr>
            <w:tcW w:w="6940" w:type="dxa"/>
            <w:tcBorders>
              <w:left w:val="dotted" w:sz="18" w:space="0" w:color="000000"/>
              <w:bottom w:val="nil"/>
            </w:tcBorders>
          </w:tcPr>
          <w:p w:rsidR="00413554" w:rsidRDefault="00413554">
            <w:pPr>
              <w:pStyle w:val="TableParagraph"/>
              <w:ind w:left="0"/>
              <w:rPr>
                <w:rFonts w:ascii="Times New Roman"/>
                <w:sz w:val="18"/>
              </w:rPr>
            </w:pPr>
          </w:p>
        </w:tc>
      </w:tr>
      <w:tr w:rsidR="00413554">
        <w:trPr>
          <w:trHeight w:val="123"/>
        </w:trPr>
        <w:tc>
          <w:tcPr>
            <w:tcW w:w="2822" w:type="dxa"/>
            <w:vMerge/>
            <w:tcBorders>
              <w:top w:val="nil"/>
              <w:bottom w:val="nil"/>
              <w:right w:val="dotted" w:sz="18" w:space="0" w:color="000000"/>
            </w:tcBorders>
          </w:tcPr>
          <w:p w:rsidR="00413554" w:rsidRDefault="00413554">
            <w:pPr>
              <w:rPr>
                <w:sz w:val="2"/>
                <w:szCs w:val="2"/>
              </w:rPr>
            </w:pPr>
          </w:p>
        </w:tc>
        <w:tc>
          <w:tcPr>
            <w:tcW w:w="3844" w:type="dxa"/>
            <w:tcBorders>
              <w:top w:val="nil"/>
              <w:left w:val="nil"/>
              <w:bottom w:val="nil"/>
              <w:right w:val="nil"/>
            </w:tcBorders>
          </w:tcPr>
          <w:p w:rsidR="00413554" w:rsidRDefault="00413554">
            <w:pPr>
              <w:pStyle w:val="TableParagraph"/>
              <w:ind w:left="0"/>
              <w:rPr>
                <w:rFonts w:ascii="Times New Roman"/>
                <w:sz w:val="6"/>
              </w:rPr>
            </w:pPr>
          </w:p>
        </w:tc>
        <w:tc>
          <w:tcPr>
            <w:tcW w:w="6940" w:type="dxa"/>
            <w:tcBorders>
              <w:top w:val="nil"/>
              <w:left w:val="nil"/>
              <w:bottom w:val="nil"/>
            </w:tcBorders>
          </w:tcPr>
          <w:p w:rsidR="00413554" w:rsidRDefault="00413554">
            <w:pPr>
              <w:pStyle w:val="TableParagraph"/>
              <w:ind w:left="0"/>
              <w:rPr>
                <w:rFonts w:ascii="Times New Roman"/>
                <w:sz w:val="6"/>
              </w:rPr>
            </w:pPr>
          </w:p>
        </w:tc>
      </w:tr>
      <w:tr w:rsidR="00413554">
        <w:trPr>
          <w:trHeight w:val="968"/>
        </w:trPr>
        <w:tc>
          <w:tcPr>
            <w:tcW w:w="2822" w:type="dxa"/>
            <w:tcBorders>
              <w:top w:val="nil"/>
              <w:bottom w:val="single" w:sz="4" w:space="0" w:color="000000"/>
              <w:right w:val="dotted" w:sz="18" w:space="0" w:color="000000"/>
            </w:tcBorders>
          </w:tcPr>
          <w:p w:rsidR="00413554" w:rsidRDefault="00FA10E6">
            <w:pPr>
              <w:pStyle w:val="TableParagraph"/>
              <w:spacing w:before="98" w:line="211" w:lineRule="auto"/>
              <w:ind w:left="80" w:right="75"/>
              <w:rPr>
                <w:rFonts w:ascii="Open Sans"/>
                <w:sz w:val="20"/>
              </w:rPr>
            </w:pPr>
            <w:r>
              <w:rPr>
                <w:rFonts w:ascii="Open Sans"/>
                <w:sz w:val="20"/>
              </w:rPr>
              <w:t>Competency 1: Creative and Critical Thinking</w:t>
            </w:r>
          </w:p>
        </w:tc>
        <w:tc>
          <w:tcPr>
            <w:tcW w:w="3844" w:type="dxa"/>
            <w:tcBorders>
              <w:top w:val="nil"/>
              <w:left w:val="dotted" w:sz="18" w:space="0" w:color="000000"/>
              <w:bottom w:val="single" w:sz="4" w:space="0" w:color="000000"/>
              <w:right w:val="dotted" w:sz="18" w:space="0" w:color="000000"/>
            </w:tcBorders>
          </w:tcPr>
          <w:p w:rsidR="00413554" w:rsidRDefault="00FA10E6">
            <w:pPr>
              <w:pStyle w:val="TableParagraph"/>
              <w:spacing w:before="102" w:line="211" w:lineRule="auto"/>
              <w:ind w:right="631"/>
              <w:rPr>
                <w:sz w:val="18"/>
              </w:rPr>
            </w:pPr>
            <w:r>
              <w:rPr>
                <w:sz w:val="18"/>
              </w:rPr>
              <w:t>Work creatively with others to develop solutions, products and services</w:t>
            </w:r>
          </w:p>
        </w:tc>
        <w:tc>
          <w:tcPr>
            <w:tcW w:w="6940" w:type="dxa"/>
            <w:tcBorders>
              <w:top w:val="nil"/>
              <w:left w:val="dotted" w:sz="18" w:space="0" w:color="000000"/>
              <w:bottom w:val="single" w:sz="4" w:space="0" w:color="000000"/>
            </w:tcBorders>
          </w:tcPr>
          <w:p w:rsidR="00413554" w:rsidRDefault="00FA10E6">
            <w:pPr>
              <w:pStyle w:val="TableParagraph"/>
              <w:numPr>
                <w:ilvl w:val="0"/>
                <w:numId w:val="40"/>
              </w:numPr>
              <w:tabs>
                <w:tab w:val="left" w:pos="262"/>
              </w:tabs>
              <w:spacing w:before="102" w:line="211" w:lineRule="auto"/>
              <w:ind w:right="249" w:hanging="180"/>
              <w:rPr>
                <w:sz w:val="18"/>
              </w:rPr>
            </w:pPr>
            <w:r>
              <w:rPr>
                <w:sz w:val="18"/>
              </w:rPr>
              <w:t>Determine</w:t>
            </w:r>
            <w:r>
              <w:rPr>
                <w:spacing w:val="-4"/>
                <w:sz w:val="18"/>
              </w:rPr>
              <w:t xml:space="preserve"> </w:t>
            </w:r>
            <w:r>
              <w:rPr>
                <w:sz w:val="18"/>
              </w:rPr>
              <w:t>the</w:t>
            </w:r>
            <w:r>
              <w:rPr>
                <w:spacing w:val="-3"/>
                <w:sz w:val="18"/>
              </w:rPr>
              <w:t xml:space="preserve"> </w:t>
            </w:r>
            <w:r>
              <w:rPr>
                <w:sz w:val="18"/>
              </w:rPr>
              <w:t>best</w:t>
            </w:r>
            <w:r>
              <w:rPr>
                <w:spacing w:val="-4"/>
                <w:sz w:val="18"/>
              </w:rPr>
              <w:t xml:space="preserve"> </w:t>
            </w:r>
            <w:r>
              <w:rPr>
                <w:sz w:val="18"/>
              </w:rPr>
              <w:t>resolution</w:t>
            </w:r>
            <w:r>
              <w:rPr>
                <w:spacing w:val="-5"/>
                <w:sz w:val="18"/>
              </w:rPr>
              <w:t xml:space="preserve"> </w:t>
            </w:r>
            <w:r>
              <w:rPr>
                <w:sz w:val="18"/>
              </w:rPr>
              <w:t>for</w:t>
            </w:r>
            <w:r>
              <w:rPr>
                <w:spacing w:val="-3"/>
                <w:sz w:val="18"/>
              </w:rPr>
              <w:t xml:space="preserve"> </w:t>
            </w:r>
            <w:r>
              <w:rPr>
                <w:sz w:val="18"/>
              </w:rPr>
              <w:t>a</w:t>
            </w:r>
            <w:r>
              <w:rPr>
                <w:spacing w:val="-3"/>
                <w:sz w:val="18"/>
              </w:rPr>
              <w:t xml:space="preserve"> </w:t>
            </w:r>
            <w:r>
              <w:rPr>
                <w:sz w:val="18"/>
              </w:rPr>
              <w:t>problem,</w:t>
            </w:r>
            <w:r>
              <w:rPr>
                <w:spacing w:val="-4"/>
                <w:sz w:val="18"/>
              </w:rPr>
              <w:t xml:space="preserve"> </w:t>
            </w:r>
            <w:r>
              <w:rPr>
                <w:sz w:val="18"/>
              </w:rPr>
              <w:t>decision,</w:t>
            </w:r>
            <w:r>
              <w:rPr>
                <w:spacing w:val="-5"/>
                <w:sz w:val="18"/>
              </w:rPr>
              <w:t xml:space="preserve"> </w:t>
            </w:r>
            <w:r>
              <w:rPr>
                <w:sz w:val="18"/>
              </w:rPr>
              <w:t>or</w:t>
            </w:r>
            <w:r>
              <w:rPr>
                <w:spacing w:val="-3"/>
                <w:sz w:val="18"/>
              </w:rPr>
              <w:t xml:space="preserve"> </w:t>
            </w:r>
            <w:r>
              <w:rPr>
                <w:sz w:val="18"/>
              </w:rPr>
              <w:t>opportunity</w:t>
            </w:r>
            <w:r>
              <w:rPr>
                <w:spacing w:val="-3"/>
                <w:sz w:val="18"/>
              </w:rPr>
              <w:t xml:space="preserve"> </w:t>
            </w:r>
            <w:r>
              <w:rPr>
                <w:sz w:val="18"/>
              </w:rPr>
              <w:t>based</w:t>
            </w:r>
            <w:r>
              <w:rPr>
                <w:spacing w:val="-4"/>
                <w:sz w:val="18"/>
              </w:rPr>
              <w:t xml:space="preserve"> </w:t>
            </w:r>
            <w:r>
              <w:rPr>
                <w:sz w:val="18"/>
              </w:rPr>
              <w:t>on given</w:t>
            </w:r>
            <w:r>
              <w:rPr>
                <w:spacing w:val="-1"/>
                <w:sz w:val="18"/>
              </w:rPr>
              <w:t xml:space="preserve"> </w:t>
            </w:r>
            <w:r>
              <w:rPr>
                <w:sz w:val="18"/>
              </w:rPr>
              <w:t>criteria.</w:t>
            </w:r>
          </w:p>
          <w:p w:rsidR="00413554" w:rsidRDefault="00FA10E6">
            <w:pPr>
              <w:pStyle w:val="TableParagraph"/>
              <w:numPr>
                <w:ilvl w:val="0"/>
                <w:numId w:val="40"/>
              </w:numPr>
              <w:tabs>
                <w:tab w:val="left" w:pos="262"/>
              </w:tabs>
              <w:spacing w:line="223" w:lineRule="exact"/>
              <w:ind w:left="261" w:hanging="194"/>
              <w:rPr>
                <w:sz w:val="18"/>
              </w:rPr>
            </w:pPr>
            <w:r>
              <w:rPr>
                <w:sz w:val="18"/>
              </w:rPr>
              <w:t>Design a product or service that could fulfill a human need or</w:t>
            </w:r>
            <w:r>
              <w:rPr>
                <w:spacing w:val="-6"/>
                <w:sz w:val="18"/>
              </w:rPr>
              <w:t xml:space="preserve"> </w:t>
            </w:r>
            <w:r>
              <w:rPr>
                <w:sz w:val="18"/>
              </w:rPr>
              <w:t>desire</w:t>
            </w:r>
          </w:p>
        </w:tc>
      </w:tr>
      <w:tr w:rsidR="00413554">
        <w:trPr>
          <w:trHeight w:val="919"/>
        </w:trPr>
        <w:tc>
          <w:tcPr>
            <w:tcW w:w="2822" w:type="dxa"/>
            <w:tcBorders>
              <w:top w:val="single" w:sz="4" w:space="0" w:color="000000"/>
              <w:bottom w:val="single" w:sz="4" w:space="0" w:color="000000"/>
              <w:right w:val="dotted" w:sz="18" w:space="0" w:color="000000"/>
            </w:tcBorders>
          </w:tcPr>
          <w:p w:rsidR="00413554" w:rsidRDefault="00FA10E6">
            <w:pPr>
              <w:pStyle w:val="TableParagraph"/>
              <w:spacing w:before="50" w:line="211" w:lineRule="auto"/>
              <w:ind w:left="80" w:right="1203"/>
              <w:rPr>
                <w:rFonts w:ascii="Open Sans"/>
                <w:sz w:val="20"/>
              </w:rPr>
            </w:pPr>
            <w:r>
              <w:rPr>
                <w:rFonts w:ascii="Open Sans"/>
                <w:sz w:val="20"/>
              </w:rPr>
              <w:t>Competency 2: Communication</w:t>
            </w:r>
          </w:p>
        </w:tc>
        <w:tc>
          <w:tcPr>
            <w:tcW w:w="3844" w:type="dxa"/>
            <w:tcBorders>
              <w:top w:val="single" w:sz="4" w:space="0" w:color="000000"/>
              <w:left w:val="dotted" w:sz="18" w:space="0" w:color="000000"/>
              <w:bottom w:val="single" w:sz="4" w:space="0" w:color="000000"/>
              <w:right w:val="dotted" w:sz="18" w:space="0" w:color="000000"/>
            </w:tcBorders>
          </w:tcPr>
          <w:p w:rsidR="00413554" w:rsidRDefault="00FA10E6">
            <w:pPr>
              <w:pStyle w:val="TableParagraph"/>
              <w:spacing w:before="53" w:line="211" w:lineRule="auto"/>
              <w:ind w:right="187"/>
              <w:rPr>
                <w:sz w:val="18"/>
              </w:rPr>
            </w:pPr>
            <w:r>
              <w:rPr>
                <w:sz w:val="18"/>
              </w:rPr>
              <w:t>Apply concepts of effective verbal and nonverbal communication in the healthcare industry</w:t>
            </w:r>
          </w:p>
        </w:tc>
        <w:tc>
          <w:tcPr>
            <w:tcW w:w="6940" w:type="dxa"/>
            <w:tcBorders>
              <w:top w:val="single" w:sz="4" w:space="0" w:color="000000"/>
              <w:left w:val="dotted" w:sz="18" w:space="0" w:color="000000"/>
              <w:bottom w:val="single" w:sz="4" w:space="0" w:color="000000"/>
            </w:tcBorders>
          </w:tcPr>
          <w:p w:rsidR="00413554" w:rsidRDefault="00FA10E6">
            <w:pPr>
              <w:pStyle w:val="TableParagraph"/>
              <w:spacing w:before="53" w:line="211" w:lineRule="auto"/>
              <w:ind w:left="68" w:right="318"/>
              <w:rPr>
                <w:sz w:val="18"/>
              </w:rPr>
            </w:pPr>
            <w:r>
              <w:rPr>
                <w:sz w:val="18"/>
              </w:rPr>
              <w:t>Demonstrate techniques for overcoming communication barriers in a healthcare setting</w:t>
            </w:r>
          </w:p>
        </w:tc>
      </w:tr>
      <w:tr w:rsidR="00413554">
        <w:trPr>
          <w:trHeight w:val="2953"/>
        </w:trPr>
        <w:tc>
          <w:tcPr>
            <w:tcW w:w="2822" w:type="dxa"/>
            <w:tcBorders>
              <w:top w:val="single" w:sz="4" w:space="0" w:color="000000"/>
              <w:bottom w:val="single" w:sz="4" w:space="0" w:color="000000"/>
              <w:right w:val="dotted" w:sz="18" w:space="0" w:color="000000"/>
            </w:tcBorders>
          </w:tcPr>
          <w:p w:rsidR="00413554" w:rsidRDefault="00FA10E6">
            <w:pPr>
              <w:pStyle w:val="TableParagraph"/>
              <w:spacing w:before="114"/>
              <w:ind w:left="80"/>
              <w:rPr>
                <w:rFonts w:ascii="Open Sans"/>
                <w:sz w:val="20"/>
              </w:rPr>
            </w:pPr>
            <w:r>
              <w:rPr>
                <w:rFonts w:ascii="Open Sans"/>
                <w:sz w:val="20"/>
              </w:rPr>
              <w:t>Competency 3: Safety</w:t>
            </w:r>
          </w:p>
        </w:tc>
        <w:tc>
          <w:tcPr>
            <w:tcW w:w="3844" w:type="dxa"/>
            <w:tcBorders>
              <w:top w:val="single" w:sz="4" w:space="0" w:color="000000"/>
              <w:left w:val="dotted" w:sz="18" w:space="0" w:color="000000"/>
              <w:bottom w:val="single" w:sz="4" w:space="0" w:color="000000"/>
              <w:right w:val="dotted" w:sz="18" w:space="0" w:color="000000"/>
            </w:tcBorders>
          </w:tcPr>
          <w:p w:rsidR="00413554" w:rsidRDefault="00FA10E6">
            <w:pPr>
              <w:pStyle w:val="TableParagraph"/>
              <w:spacing w:before="143" w:line="211" w:lineRule="auto"/>
              <w:ind w:right="53"/>
              <w:rPr>
                <w:sz w:val="18"/>
              </w:rPr>
            </w:pPr>
            <w:r>
              <w:rPr>
                <w:sz w:val="18"/>
              </w:rPr>
              <w:t>Analyze environmental safety practices within the healthcare setting</w:t>
            </w:r>
          </w:p>
        </w:tc>
        <w:tc>
          <w:tcPr>
            <w:tcW w:w="6940" w:type="dxa"/>
            <w:tcBorders>
              <w:top w:val="single" w:sz="4" w:space="0" w:color="000000"/>
              <w:left w:val="dotted" w:sz="18" w:space="0" w:color="000000"/>
              <w:bottom w:val="single" w:sz="4" w:space="0" w:color="000000"/>
            </w:tcBorders>
          </w:tcPr>
          <w:p w:rsidR="00413554" w:rsidRDefault="00FA10E6">
            <w:pPr>
              <w:pStyle w:val="TableParagraph"/>
              <w:spacing w:before="143" w:line="211" w:lineRule="auto"/>
              <w:ind w:left="68" w:right="106"/>
              <w:rPr>
                <w:sz w:val="18"/>
              </w:rPr>
            </w:pPr>
            <w:r>
              <w:rPr>
                <w:sz w:val="18"/>
              </w:rPr>
              <w:t>Assess workplace conditions with regard to personal and environmental health and safety.</w:t>
            </w:r>
          </w:p>
        </w:tc>
      </w:tr>
      <w:tr w:rsidR="00413554">
        <w:trPr>
          <w:trHeight w:val="793"/>
        </w:trPr>
        <w:tc>
          <w:tcPr>
            <w:tcW w:w="2822" w:type="dxa"/>
            <w:tcBorders>
              <w:top w:val="single" w:sz="4" w:space="0" w:color="000000"/>
              <w:bottom w:val="single" w:sz="4" w:space="0" w:color="000000"/>
              <w:right w:val="dotted" w:sz="18" w:space="0" w:color="000000"/>
            </w:tcBorders>
          </w:tcPr>
          <w:p w:rsidR="00413554" w:rsidRDefault="00FA10E6">
            <w:pPr>
              <w:pStyle w:val="TableParagraph"/>
              <w:spacing w:before="114"/>
              <w:ind w:left="80"/>
              <w:rPr>
                <w:rFonts w:ascii="Open Sans"/>
                <w:sz w:val="20"/>
              </w:rPr>
            </w:pPr>
            <w:r>
              <w:rPr>
                <w:rFonts w:ascii="Open Sans"/>
                <w:sz w:val="20"/>
              </w:rPr>
              <w:t>Competency 4: Teamwork</w:t>
            </w:r>
          </w:p>
        </w:tc>
        <w:tc>
          <w:tcPr>
            <w:tcW w:w="3844" w:type="dxa"/>
            <w:tcBorders>
              <w:top w:val="single" w:sz="4" w:space="0" w:color="000000"/>
              <w:left w:val="dotted" w:sz="18" w:space="0" w:color="000000"/>
              <w:bottom w:val="single" w:sz="4" w:space="0" w:color="000000"/>
              <w:right w:val="dotted" w:sz="18" w:space="0" w:color="000000"/>
            </w:tcBorders>
          </w:tcPr>
          <w:p w:rsidR="00413554" w:rsidRDefault="00FA10E6">
            <w:pPr>
              <w:pStyle w:val="TableParagraph"/>
              <w:spacing w:before="143" w:line="211" w:lineRule="auto"/>
              <w:ind w:right="28"/>
              <w:rPr>
                <w:sz w:val="18"/>
              </w:rPr>
            </w:pPr>
            <w:r>
              <w:rPr>
                <w:sz w:val="18"/>
              </w:rPr>
              <w:t>Develop innovative solutions and initiatives as part of a diverse team</w:t>
            </w:r>
          </w:p>
        </w:tc>
        <w:tc>
          <w:tcPr>
            <w:tcW w:w="6940" w:type="dxa"/>
            <w:tcBorders>
              <w:top w:val="single" w:sz="4" w:space="0" w:color="000000"/>
              <w:left w:val="dotted" w:sz="18" w:space="0" w:color="000000"/>
              <w:bottom w:val="single" w:sz="4" w:space="0" w:color="000000"/>
            </w:tcBorders>
          </w:tcPr>
          <w:p w:rsidR="00413554" w:rsidRDefault="00FA10E6">
            <w:pPr>
              <w:pStyle w:val="TableParagraph"/>
              <w:spacing w:before="143" w:line="211" w:lineRule="auto"/>
              <w:ind w:left="68" w:right="217"/>
              <w:rPr>
                <w:sz w:val="18"/>
              </w:rPr>
            </w:pPr>
            <w:r>
              <w:rPr>
                <w:sz w:val="18"/>
              </w:rPr>
              <w:t>Synthesize the experiences of a diverse group to develop innovative solutions to a given problem in healthcare.</w:t>
            </w:r>
          </w:p>
        </w:tc>
      </w:tr>
      <w:tr w:rsidR="00413554">
        <w:trPr>
          <w:trHeight w:val="828"/>
        </w:trPr>
        <w:tc>
          <w:tcPr>
            <w:tcW w:w="2822" w:type="dxa"/>
            <w:tcBorders>
              <w:top w:val="single" w:sz="4" w:space="0" w:color="000000"/>
              <w:right w:val="dotted" w:sz="18" w:space="0" w:color="000000"/>
            </w:tcBorders>
          </w:tcPr>
          <w:p w:rsidR="00413554" w:rsidRDefault="00FA10E6">
            <w:pPr>
              <w:pStyle w:val="TableParagraph"/>
              <w:spacing w:before="140" w:line="211" w:lineRule="auto"/>
              <w:ind w:left="80" w:right="189"/>
              <w:rPr>
                <w:rFonts w:ascii="Open Sans"/>
                <w:sz w:val="20"/>
              </w:rPr>
            </w:pPr>
            <w:r>
              <w:rPr>
                <w:rFonts w:ascii="Open Sans"/>
                <w:sz w:val="20"/>
              </w:rPr>
              <w:t>Competency 5: Health Information for Healthcare</w:t>
            </w:r>
          </w:p>
        </w:tc>
        <w:tc>
          <w:tcPr>
            <w:tcW w:w="3844" w:type="dxa"/>
            <w:tcBorders>
              <w:top w:val="single" w:sz="4" w:space="0" w:color="000000"/>
              <w:left w:val="dotted" w:sz="18" w:space="0" w:color="000000"/>
              <w:right w:val="dotted" w:sz="18" w:space="0" w:color="000000"/>
            </w:tcBorders>
          </w:tcPr>
          <w:p w:rsidR="00413554" w:rsidRDefault="00FA10E6">
            <w:pPr>
              <w:pStyle w:val="TableParagraph"/>
              <w:spacing w:before="143" w:line="211" w:lineRule="auto"/>
              <w:ind w:right="156"/>
              <w:rPr>
                <w:sz w:val="18"/>
              </w:rPr>
            </w:pPr>
            <w:r>
              <w:rPr>
                <w:sz w:val="18"/>
              </w:rPr>
              <w:t>Apply basic computer literacy skills to health science occupations</w:t>
            </w:r>
          </w:p>
        </w:tc>
        <w:tc>
          <w:tcPr>
            <w:tcW w:w="6940" w:type="dxa"/>
            <w:tcBorders>
              <w:top w:val="single" w:sz="4" w:space="0" w:color="000000"/>
              <w:left w:val="dotted" w:sz="18" w:space="0" w:color="000000"/>
            </w:tcBorders>
          </w:tcPr>
          <w:p w:rsidR="00413554" w:rsidRDefault="00FA10E6">
            <w:pPr>
              <w:pStyle w:val="TableParagraph"/>
              <w:spacing w:before="120"/>
              <w:ind w:left="68"/>
              <w:rPr>
                <w:sz w:val="18"/>
              </w:rPr>
            </w:pPr>
            <w:r>
              <w:rPr>
                <w:sz w:val="18"/>
              </w:rPr>
              <w:t>Identify types of data collected and protocols for collecting healthcare data.</w:t>
            </w:r>
          </w:p>
        </w:tc>
      </w:tr>
    </w:tbl>
    <w:p w:rsidR="00413554" w:rsidRDefault="00413554">
      <w:pPr>
        <w:rPr>
          <w:sz w:val="18"/>
        </w:rPr>
        <w:sectPr w:rsidR="00413554">
          <w:type w:val="continuous"/>
          <w:pgSz w:w="15840" w:h="12240" w:orient="landscape"/>
          <w:pgMar w:top="260" w:right="100" w:bottom="700" w:left="60" w:header="720" w:footer="720" w:gutter="0"/>
          <w:cols w:space="720"/>
        </w:sectPr>
      </w:pPr>
    </w:p>
    <w:p w:rsidR="00413554" w:rsidRDefault="00413554">
      <w:pPr>
        <w:pStyle w:val="BodyText"/>
        <w:spacing w:before="8"/>
        <w:rPr>
          <w:rFonts w:ascii="Open Sans"/>
          <w:sz w:val="7"/>
        </w:rPr>
      </w:pPr>
    </w:p>
    <w:p w:rsidR="00413554" w:rsidRDefault="00413554">
      <w:pPr>
        <w:rPr>
          <w:rFonts w:ascii="Open Sans"/>
          <w:sz w:val="7"/>
        </w:rPr>
        <w:sectPr w:rsidR="00413554">
          <w:footerReference w:type="default" r:id="rId200"/>
          <w:pgSz w:w="15840" w:h="12240" w:orient="landscape"/>
          <w:pgMar w:top="120" w:right="100" w:bottom="700" w:left="60" w:header="0" w:footer="513" w:gutter="0"/>
          <w:cols w:space="720"/>
        </w:sectPr>
      </w:pPr>
    </w:p>
    <w:p w:rsidR="00413554" w:rsidRDefault="00396089">
      <w:pPr>
        <w:spacing w:before="100"/>
        <w:ind w:left="1014"/>
        <w:rPr>
          <w:rFonts w:ascii="Open Sans"/>
          <w:sz w:val="14"/>
        </w:rPr>
      </w:pPr>
      <w:r>
        <w:pict>
          <v:shape id="_x0000_s1200" type="#_x0000_t202" style="position:absolute;left:0;text-align:left;margin-left:54.15pt;margin-top:6.95pt;width:48.5pt;height:30pt;z-index:-29702144;mso-position-horizontal-relative:page" filled="f" stroked="f">
            <v:textbox style="mso-next-textbox:#_x0000_s1200" inset="0,0,0,0">
              <w:txbxContent>
                <w:p w:rsidR="00413554" w:rsidRDefault="00FA10E6">
                  <w:pPr>
                    <w:rPr>
                      <w:rFonts w:ascii="Open Sans Extrabold"/>
                      <w:b/>
                      <w:sz w:val="44"/>
                    </w:rPr>
                  </w:pPr>
                  <w:r>
                    <w:rPr>
                      <w:rFonts w:ascii="Open Sans Extrabold"/>
                      <w:b/>
                      <w:color w:val="FFFFFF"/>
                      <w:sz w:val="44"/>
                    </w:rPr>
                    <w:t>9</w:t>
                  </w:r>
                  <w:r>
                    <w:rPr>
                      <w:rFonts w:ascii="Open Sans Extrabold"/>
                      <w:b/>
                      <w:color w:val="FFFFFF"/>
                      <w:spacing w:val="-71"/>
                      <w:sz w:val="44"/>
                    </w:rPr>
                    <w:t xml:space="preserve"> </w:t>
                  </w:r>
                  <w:r>
                    <w:rPr>
                      <w:rFonts w:ascii="Open Sans Extrabold"/>
                      <w:b/>
                      <w:color w:val="FFFFFF"/>
                      <w:spacing w:val="-3"/>
                      <w:sz w:val="44"/>
                    </w:rPr>
                    <w:t>-12</w:t>
                  </w:r>
                </w:p>
              </w:txbxContent>
            </v:textbox>
            <w10:wrap anchorx="page"/>
          </v:shape>
        </w:pict>
      </w:r>
      <w:bookmarkStart w:id="47" w:name="Library_Media_"/>
      <w:bookmarkStart w:id="48" w:name="_bookmark27"/>
      <w:bookmarkEnd w:id="47"/>
      <w:bookmarkEnd w:id="48"/>
      <w:r w:rsidR="00FA10E6">
        <w:rPr>
          <w:rFonts w:ascii="Open Sans"/>
          <w:color w:val="FFFFFF"/>
          <w:sz w:val="14"/>
        </w:rPr>
        <w:t>GRADE BAND</w:t>
      </w:r>
    </w:p>
    <w:p w:rsidR="00413554" w:rsidRDefault="00413554">
      <w:pPr>
        <w:pStyle w:val="BodyText"/>
        <w:rPr>
          <w:rFonts w:ascii="Open Sans"/>
          <w:sz w:val="18"/>
        </w:rPr>
      </w:pPr>
    </w:p>
    <w:p w:rsidR="00413554" w:rsidRDefault="00413554">
      <w:pPr>
        <w:pStyle w:val="BodyText"/>
        <w:spacing w:before="13"/>
        <w:rPr>
          <w:rFonts w:ascii="Open Sans"/>
          <w:sz w:val="26"/>
        </w:rPr>
      </w:pPr>
    </w:p>
    <w:p w:rsidR="00413554" w:rsidRDefault="00396089">
      <w:pPr>
        <w:ind w:left="1020"/>
        <w:rPr>
          <w:rFonts w:ascii="Open Sans Extrabold"/>
          <w:b/>
          <w:sz w:val="44"/>
        </w:rPr>
      </w:pPr>
      <w:r>
        <w:pict>
          <v:shape id="_x0000_s1199" type="#_x0000_t202" style="position:absolute;left:0;text-align:left;margin-left:16pt;margin-top:6.2pt;width:22.45pt;height:410.55pt;z-index:15865856;mso-position-horizontal-relative:page" filled="f" stroked="f">
            <v:textbox style="layout-flow:vertical;mso-layout-flow-alt:bottom-to-top;mso-next-textbox:#_x0000_s1199" inset="0,0,0,0">
              <w:txbxContent>
                <w:p w:rsidR="00413554" w:rsidRDefault="00FA10E6">
                  <w:pPr>
                    <w:spacing w:before="20"/>
                    <w:ind w:left="20"/>
                    <w:rPr>
                      <w:rFonts w:ascii="Open Sans"/>
                      <w:sz w:val="30"/>
                    </w:rPr>
                  </w:pPr>
                  <w:r>
                    <w:rPr>
                      <w:rFonts w:ascii="Open Sans"/>
                      <w:color w:val="FFFFFF"/>
                      <w:spacing w:val="14"/>
                      <w:sz w:val="30"/>
                    </w:rPr>
                    <w:t xml:space="preserve">LIBRARY </w:t>
                  </w:r>
                  <w:r>
                    <w:rPr>
                      <w:rFonts w:ascii="Open Sans"/>
                      <w:color w:val="FFFFFF"/>
                      <w:spacing w:val="10"/>
                      <w:sz w:val="30"/>
                    </w:rPr>
                    <w:t xml:space="preserve">MEDIA </w:t>
                  </w:r>
                  <w:r>
                    <w:rPr>
                      <w:rFonts w:ascii="Open Sans"/>
                      <w:color w:val="FFFFFF"/>
                      <w:spacing w:val="14"/>
                      <w:sz w:val="30"/>
                    </w:rPr>
                    <w:t>PERSFORMANCE-BASED</w:t>
                  </w:r>
                  <w:r>
                    <w:rPr>
                      <w:rFonts w:ascii="Open Sans"/>
                      <w:color w:val="FFFFFF"/>
                      <w:spacing w:val="79"/>
                      <w:sz w:val="30"/>
                    </w:rPr>
                    <w:t xml:space="preserve"> </w:t>
                  </w:r>
                  <w:r>
                    <w:rPr>
                      <w:rFonts w:ascii="Open Sans"/>
                      <w:color w:val="FFFFFF"/>
                      <w:spacing w:val="13"/>
                      <w:sz w:val="30"/>
                    </w:rPr>
                    <w:t>ASSESSMENT</w:t>
                  </w:r>
                </w:p>
              </w:txbxContent>
            </v:textbox>
            <w10:wrap anchorx="page"/>
          </v:shape>
        </w:pict>
      </w:r>
      <w:r w:rsidR="00FA10E6">
        <w:rPr>
          <w:rFonts w:ascii="Open Sans Extrabold"/>
          <w:b/>
          <w:color w:val="00B497"/>
          <w:sz w:val="44"/>
        </w:rPr>
        <w:t>Library Media</w:t>
      </w:r>
    </w:p>
    <w:p w:rsidR="00413554" w:rsidRDefault="00FA10E6">
      <w:pPr>
        <w:pStyle w:val="BodyText"/>
        <w:spacing w:before="5"/>
        <w:rPr>
          <w:rFonts w:ascii="Open Sans Extrabold"/>
          <w:b/>
          <w:sz w:val="18"/>
        </w:rPr>
      </w:pPr>
      <w:r>
        <w:br w:type="column"/>
      </w:r>
    </w:p>
    <w:p w:rsidR="00413554" w:rsidRDefault="00FA10E6">
      <w:pPr>
        <w:ind w:left="1310" w:right="1276"/>
        <w:jc w:val="center"/>
        <w:rPr>
          <w:sz w:val="14"/>
        </w:rPr>
      </w:pPr>
      <w:r>
        <w:rPr>
          <w:color w:val="808285"/>
          <w:sz w:val="14"/>
        </w:rPr>
        <w:t>NAVIGATING CHANGE: K ANSAS' GUIDE TO LEARNING AND SCHOOL SAFET Y OPERATIONS</w:t>
      </w:r>
    </w:p>
    <w:p w:rsidR="00413554" w:rsidRDefault="00413554">
      <w:pPr>
        <w:jc w:val="center"/>
        <w:rPr>
          <w:sz w:val="14"/>
        </w:rPr>
        <w:sectPr w:rsidR="00413554">
          <w:type w:val="continuous"/>
          <w:pgSz w:w="15840" w:h="12240" w:orient="landscape"/>
          <w:pgMar w:top="260" w:right="100" w:bottom="700" w:left="60" w:header="720" w:footer="720" w:gutter="0"/>
          <w:cols w:num="2" w:space="720" w:equalWidth="0">
            <w:col w:w="4215" w:space="3163"/>
            <w:col w:w="8302"/>
          </w:cols>
        </w:sectPr>
      </w:pPr>
    </w:p>
    <w:p w:rsidR="00413554" w:rsidRDefault="00413554">
      <w:pPr>
        <w:pStyle w:val="BodyText"/>
        <w:spacing w:before="3"/>
        <w:rPr>
          <w:sz w:val="16"/>
        </w:rPr>
      </w:pPr>
    </w:p>
    <w:tbl>
      <w:tblPr>
        <w:tblW w:w="0" w:type="auto"/>
        <w:tblInd w:w="10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42"/>
        <w:gridCol w:w="2493"/>
        <w:gridCol w:w="2494"/>
        <w:gridCol w:w="2494"/>
        <w:gridCol w:w="2613"/>
        <w:gridCol w:w="1283"/>
      </w:tblGrid>
      <w:tr w:rsidR="00413554">
        <w:trPr>
          <w:trHeight w:val="531"/>
        </w:trPr>
        <w:tc>
          <w:tcPr>
            <w:tcW w:w="2342" w:type="dxa"/>
            <w:tcBorders>
              <w:top w:val="nil"/>
              <w:left w:val="nil"/>
              <w:bottom w:val="nil"/>
              <w:right w:val="nil"/>
            </w:tcBorders>
            <w:shd w:val="clear" w:color="auto" w:fill="00B497"/>
          </w:tcPr>
          <w:p w:rsidR="00413554" w:rsidRDefault="00FA10E6">
            <w:pPr>
              <w:pStyle w:val="TableParagraph"/>
              <w:spacing w:before="1"/>
              <w:ind w:left="91"/>
              <w:rPr>
                <w:rFonts w:ascii="Open Sans Semibold"/>
                <w:b/>
                <w:sz w:val="26"/>
              </w:rPr>
            </w:pPr>
            <w:r>
              <w:rPr>
                <w:rFonts w:ascii="Open Sans Semibold"/>
                <w:b/>
                <w:color w:val="FFFFFF"/>
                <w:sz w:val="26"/>
              </w:rPr>
              <w:t>Library Media</w:t>
            </w:r>
          </w:p>
        </w:tc>
        <w:tc>
          <w:tcPr>
            <w:tcW w:w="2493" w:type="dxa"/>
            <w:tcBorders>
              <w:left w:val="nil"/>
              <w:bottom w:val="single" w:sz="18" w:space="0" w:color="00B497"/>
            </w:tcBorders>
          </w:tcPr>
          <w:p w:rsidR="00413554" w:rsidRDefault="00FA10E6">
            <w:pPr>
              <w:pStyle w:val="TableParagraph"/>
              <w:spacing w:before="51" w:line="201" w:lineRule="auto"/>
              <w:ind w:left="89" w:right="715"/>
              <w:rPr>
                <w:rFonts w:ascii="Open Sans"/>
                <w:sz w:val="18"/>
              </w:rPr>
            </w:pPr>
            <w:r>
              <w:rPr>
                <w:rFonts w:ascii="Open Sans Condensed"/>
                <w:b/>
              </w:rPr>
              <w:t xml:space="preserve">PHASE 1: </w:t>
            </w:r>
            <w:r>
              <w:rPr>
                <w:rFonts w:ascii="Open Sans"/>
                <w:sz w:val="18"/>
              </w:rPr>
              <w:t>Recall and Reproduction</w:t>
            </w:r>
          </w:p>
        </w:tc>
        <w:tc>
          <w:tcPr>
            <w:tcW w:w="2494" w:type="dxa"/>
            <w:tcBorders>
              <w:bottom w:val="single" w:sz="18" w:space="0" w:color="00B497"/>
            </w:tcBorders>
          </w:tcPr>
          <w:p w:rsidR="00413554" w:rsidRDefault="00FA10E6">
            <w:pPr>
              <w:pStyle w:val="TableParagraph"/>
              <w:spacing w:before="51" w:line="201" w:lineRule="auto"/>
              <w:ind w:left="79" w:right="152"/>
              <w:rPr>
                <w:rFonts w:ascii="Open Sans"/>
                <w:sz w:val="18"/>
              </w:rPr>
            </w:pPr>
            <w:r>
              <w:rPr>
                <w:rFonts w:ascii="Open Sans Condensed"/>
                <w:b/>
              </w:rPr>
              <w:t xml:space="preserve">PHASE 2: </w:t>
            </w:r>
            <w:r>
              <w:rPr>
                <w:rFonts w:ascii="Open Sans"/>
                <w:sz w:val="18"/>
              </w:rPr>
              <w:t>Basic Application of Skills and Concepts</w:t>
            </w:r>
          </w:p>
        </w:tc>
        <w:tc>
          <w:tcPr>
            <w:tcW w:w="2494" w:type="dxa"/>
            <w:tcBorders>
              <w:top w:val="nil"/>
              <w:bottom w:val="nil"/>
            </w:tcBorders>
            <w:shd w:val="clear" w:color="auto" w:fill="00B497"/>
          </w:tcPr>
          <w:p w:rsidR="00413554" w:rsidRDefault="00FA10E6">
            <w:pPr>
              <w:pStyle w:val="TableParagraph"/>
              <w:spacing w:before="13"/>
              <w:ind w:left="78"/>
              <w:rPr>
                <w:rFonts w:ascii="Open Sans"/>
                <w:sz w:val="18"/>
              </w:rPr>
            </w:pPr>
            <w:r>
              <w:rPr>
                <w:rFonts w:ascii="Open Sans Condensed"/>
                <w:b/>
                <w:color w:val="FFFFFF"/>
              </w:rPr>
              <w:t xml:space="preserve">PHASE 3: </w:t>
            </w:r>
            <w:r>
              <w:rPr>
                <w:rFonts w:ascii="Open Sans"/>
                <w:color w:val="FFFFFF"/>
                <w:sz w:val="18"/>
              </w:rPr>
              <w:t>Strategic Thinking</w:t>
            </w:r>
          </w:p>
        </w:tc>
        <w:tc>
          <w:tcPr>
            <w:tcW w:w="2613" w:type="dxa"/>
            <w:tcBorders>
              <w:bottom w:val="single" w:sz="18" w:space="0" w:color="00B497"/>
            </w:tcBorders>
          </w:tcPr>
          <w:p w:rsidR="00413554" w:rsidRDefault="00FA10E6">
            <w:pPr>
              <w:pStyle w:val="TableParagraph"/>
              <w:spacing w:before="13"/>
              <w:ind w:left="77"/>
              <w:rPr>
                <w:sz w:val="18"/>
              </w:rPr>
            </w:pPr>
            <w:r>
              <w:rPr>
                <w:rFonts w:ascii="Open Sans Condensed"/>
                <w:b/>
              </w:rPr>
              <w:t xml:space="preserve">PHASE 4: </w:t>
            </w:r>
            <w:r>
              <w:rPr>
                <w:sz w:val="18"/>
              </w:rPr>
              <w:t>Extended Thinking</w:t>
            </w:r>
          </w:p>
        </w:tc>
        <w:tc>
          <w:tcPr>
            <w:tcW w:w="1283" w:type="dxa"/>
            <w:tcBorders>
              <w:bottom w:val="single" w:sz="18" w:space="0" w:color="00B497"/>
            </w:tcBorders>
          </w:tcPr>
          <w:p w:rsidR="00413554" w:rsidRDefault="00FA10E6">
            <w:pPr>
              <w:pStyle w:val="TableParagraph"/>
              <w:spacing w:before="13"/>
              <w:ind w:left="76"/>
              <w:rPr>
                <w:rFonts w:ascii="Open Sans Condensed"/>
                <w:b/>
              </w:rPr>
            </w:pPr>
            <w:r>
              <w:rPr>
                <w:rFonts w:ascii="Open Sans Condensed"/>
                <w:b/>
              </w:rPr>
              <w:t>STANDARDS</w:t>
            </w:r>
          </w:p>
        </w:tc>
      </w:tr>
      <w:tr w:rsidR="00413554">
        <w:trPr>
          <w:trHeight w:val="536"/>
        </w:trPr>
        <w:tc>
          <w:tcPr>
            <w:tcW w:w="2342" w:type="dxa"/>
            <w:tcBorders>
              <w:top w:val="nil"/>
              <w:bottom w:val="nil"/>
              <w:right w:val="nil"/>
            </w:tcBorders>
          </w:tcPr>
          <w:p w:rsidR="00413554" w:rsidRDefault="00FA10E6">
            <w:pPr>
              <w:pStyle w:val="TableParagraph"/>
              <w:spacing w:before="187"/>
              <w:ind w:left="81"/>
              <w:rPr>
                <w:rFonts w:ascii="Open Sans"/>
                <w:sz w:val="24"/>
              </w:rPr>
            </w:pPr>
            <w:r>
              <w:rPr>
                <w:rFonts w:ascii="Open Sans"/>
                <w:sz w:val="24"/>
              </w:rPr>
              <w:t>Information Value:</w:t>
            </w:r>
          </w:p>
        </w:tc>
        <w:tc>
          <w:tcPr>
            <w:tcW w:w="2493" w:type="dxa"/>
            <w:tcBorders>
              <w:top w:val="single" w:sz="18" w:space="0" w:color="00B497"/>
              <w:left w:val="nil"/>
              <w:bottom w:val="nil"/>
              <w:right w:val="dotted" w:sz="18" w:space="0" w:color="000000"/>
            </w:tcBorders>
          </w:tcPr>
          <w:p w:rsidR="00413554" w:rsidRDefault="00413554">
            <w:pPr>
              <w:pStyle w:val="TableParagraph"/>
              <w:ind w:left="0"/>
              <w:rPr>
                <w:rFonts w:ascii="Times New Roman"/>
                <w:sz w:val="18"/>
              </w:rPr>
            </w:pPr>
          </w:p>
        </w:tc>
        <w:tc>
          <w:tcPr>
            <w:tcW w:w="2494" w:type="dxa"/>
            <w:tcBorders>
              <w:top w:val="single" w:sz="18" w:space="0" w:color="00B497"/>
              <w:left w:val="dotted" w:sz="18" w:space="0" w:color="000000"/>
              <w:bottom w:val="nil"/>
              <w:right w:val="dotted" w:sz="18" w:space="0" w:color="000000"/>
            </w:tcBorders>
          </w:tcPr>
          <w:p w:rsidR="00413554" w:rsidRDefault="00413554">
            <w:pPr>
              <w:pStyle w:val="TableParagraph"/>
              <w:ind w:left="0"/>
              <w:rPr>
                <w:rFonts w:ascii="Times New Roman"/>
                <w:sz w:val="18"/>
              </w:rPr>
            </w:pPr>
          </w:p>
        </w:tc>
        <w:tc>
          <w:tcPr>
            <w:tcW w:w="2494" w:type="dxa"/>
            <w:vMerge w:val="restart"/>
            <w:tcBorders>
              <w:top w:val="nil"/>
              <w:left w:val="nil"/>
              <w:bottom w:val="single" w:sz="4" w:space="0" w:color="000000"/>
              <w:right w:val="nil"/>
            </w:tcBorders>
            <w:shd w:val="clear" w:color="auto" w:fill="E7F4F1"/>
          </w:tcPr>
          <w:p w:rsidR="00413554" w:rsidRDefault="00413554">
            <w:pPr>
              <w:pStyle w:val="TableParagraph"/>
              <w:ind w:left="0"/>
              <w:rPr>
                <w:sz w:val="24"/>
              </w:rPr>
            </w:pPr>
          </w:p>
          <w:p w:rsidR="00413554" w:rsidRDefault="00413554">
            <w:pPr>
              <w:pStyle w:val="TableParagraph"/>
              <w:spacing w:before="6"/>
              <w:ind w:left="0"/>
              <w:rPr>
                <w:sz w:val="19"/>
              </w:rPr>
            </w:pPr>
          </w:p>
          <w:p w:rsidR="00413554" w:rsidRDefault="00FA10E6">
            <w:pPr>
              <w:pStyle w:val="TableParagraph"/>
              <w:spacing w:line="211" w:lineRule="auto"/>
              <w:ind w:left="88" w:right="282"/>
              <w:jc w:val="both"/>
              <w:rPr>
                <w:sz w:val="18"/>
              </w:rPr>
            </w:pPr>
            <w:r>
              <w:rPr>
                <w:sz w:val="18"/>
              </w:rPr>
              <w:t>I can solicit assistance and respond to feedback from the librarian as I work with information.</w:t>
            </w:r>
          </w:p>
        </w:tc>
        <w:tc>
          <w:tcPr>
            <w:tcW w:w="2613" w:type="dxa"/>
            <w:tcBorders>
              <w:top w:val="single" w:sz="18" w:space="0" w:color="00B497"/>
              <w:left w:val="dotted" w:sz="18" w:space="0" w:color="000000"/>
              <w:bottom w:val="nil"/>
              <w:right w:val="dotted" w:sz="18" w:space="0" w:color="000000"/>
            </w:tcBorders>
          </w:tcPr>
          <w:p w:rsidR="00413554" w:rsidRDefault="00413554">
            <w:pPr>
              <w:pStyle w:val="TableParagraph"/>
              <w:ind w:left="0"/>
              <w:rPr>
                <w:rFonts w:ascii="Times New Roman"/>
                <w:sz w:val="18"/>
              </w:rPr>
            </w:pPr>
          </w:p>
        </w:tc>
        <w:tc>
          <w:tcPr>
            <w:tcW w:w="1283" w:type="dxa"/>
            <w:tcBorders>
              <w:top w:val="single" w:sz="18" w:space="0" w:color="00B497"/>
              <w:left w:val="dotted" w:sz="18" w:space="0" w:color="000000"/>
              <w:bottom w:val="nil"/>
            </w:tcBorders>
          </w:tcPr>
          <w:p w:rsidR="00413554" w:rsidRDefault="00413554">
            <w:pPr>
              <w:pStyle w:val="TableParagraph"/>
              <w:ind w:left="0"/>
              <w:rPr>
                <w:rFonts w:ascii="Times New Roman"/>
                <w:sz w:val="18"/>
              </w:rPr>
            </w:pPr>
          </w:p>
        </w:tc>
      </w:tr>
      <w:tr w:rsidR="00413554">
        <w:trPr>
          <w:trHeight w:val="1163"/>
        </w:trPr>
        <w:tc>
          <w:tcPr>
            <w:tcW w:w="2342" w:type="dxa"/>
            <w:tcBorders>
              <w:top w:val="nil"/>
              <w:bottom w:val="nil"/>
              <w:right w:val="dotted" w:sz="18" w:space="0" w:color="000000"/>
            </w:tcBorders>
          </w:tcPr>
          <w:p w:rsidR="00413554" w:rsidRDefault="00FA10E6">
            <w:pPr>
              <w:pStyle w:val="TableParagraph"/>
              <w:spacing w:before="45" w:line="211" w:lineRule="auto"/>
              <w:ind w:left="81" w:right="94"/>
              <w:rPr>
                <w:sz w:val="18"/>
              </w:rPr>
            </w:pPr>
            <w:r>
              <w:rPr>
                <w:sz w:val="18"/>
              </w:rPr>
              <w:t>A successful student understands that information has value as a means of negotiating and understanding the world.</w:t>
            </w:r>
          </w:p>
        </w:tc>
        <w:tc>
          <w:tcPr>
            <w:tcW w:w="2493" w:type="dxa"/>
            <w:tcBorders>
              <w:top w:val="nil"/>
              <w:left w:val="dotted" w:sz="18" w:space="0" w:color="000000"/>
              <w:bottom w:val="single" w:sz="4" w:space="0" w:color="000000"/>
              <w:right w:val="dotted" w:sz="18" w:space="0" w:color="000000"/>
            </w:tcBorders>
          </w:tcPr>
          <w:p w:rsidR="00413554" w:rsidRDefault="00FA10E6">
            <w:pPr>
              <w:pStyle w:val="TableParagraph"/>
              <w:spacing w:before="45" w:line="211" w:lineRule="auto"/>
              <w:ind w:left="66" w:right="178"/>
              <w:jc w:val="both"/>
              <w:rPr>
                <w:sz w:val="18"/>
              </w:rPr>
            </w:pPr>
            <w:r>
              <w:rPr>
                <w:sz w:val="18"/>
              </w:rPr>
              <w:t>I can solicit assistance from the librarian to learn about information sources.</w:t>
            </w:r>
          </w:p>
        </w:tc>
        <w:tc>
          <w:tcPr>
            <w:tcW w:w="2494" w:type="dxa"/>
            <w:tcBorders>
              <w:top w:val="nil"/>
              <w:left w:val="dotted" w:sz="18" w:space="0" w:color="000000"/>
              <w:bottom w:val="single" w:sz="4" w:space="0" w:color="000000"/>
              <w:right w:val="dotted" w:sz="18" w:space="0" w:color="000000"/>
            </w:tcBorders>
          </w:tcPr>
          <w:p w:rsidR="00413554" w:rsidRDefault="00FA10E6">
            <w:pPr>
              <w:pStyle w:val="TableParagraph"/>
              <w:spacing w:before="45" w:line="211" w:lineRule="auto"/>
              <w:ind w:right="248"/>
              <w:rPr>
                <w:sz w:val="18"/>
              </w:rPr>
            </w:pPr>
            <w:r>
              <w:rPr>
                <w:sz w:val="18"/>
              </w:rPr>
              <w:t>I can engage with the librarian to access, retrieve, evaluate, and use information.</w:t>
            </w:r>
          </w:p>
        </w:tc>
        <w:tc>
          <w:tcPr>
            <w:tcW w:w="2494" w:type="dxa"/>
            <w:vMerge/>
            <w:tcBorders>
              <w:top w:val="nil"/>
              <w:left w:val="nil"/>
              <w:bottom w:val="single" w:sz="4" w:space="0" w:color="000000"/>
              <w:right w:val="nil"/>
            </w:tcBorders>
            <w:shd w:val="clear" w:color="auto" w:fill="E7F4F1"/>
          </w:tcPr>
          <w:p w:rsidR="00413554" w:rsidRDefault="00413554">
            <w:pPr>
              <w:rPr>
                <w:sz w:val="2"/>
                <w:szCs w:val="2"/>
              </w:rPr>
            </w:pPr>
          </w:p>
        </w:tc>
        <w:tc>
          <w:tcPr>
            <w:tcW w:w="2613" w:type="dxa"/>
            <w:tcBorders>
              <w:top w:val="nil"/>
              <w:left w:val="dotted" w:sz="18" w:space="0" w:color="000000"/>
              <w:bottom w:val="single" w:sz="4" w:space="0" w:color="000000"/>
              <w:right w:val="dotted" w:sz="18" w:space="0" w:color="000000"/>
            </w:tcBorders>
          </w:tcPr>
          <w:p w:rsidR="00413554" w:rsidRDefault="00FA10E6">
            <w:pPr>
              <w:pStyle w:val="TableParagraph"/>
              <w:spacing w:before="45" w:line="211" w:lineRule="auto"/>
              <w:ind w:left="65" w:right="207"/>
              <w:rPr>
                <w:sz w:val="18"/>
              </w:rPr>
            </w:pPr>
            <w:r>
              <w:rPr>
                <w:sz w:val="18"/>
              </w:rPr>
              <w:t>I can solicit assistance from librarians beyond my school (e.g., public, academic, state, museum, etc.).</w:t>
            </w:r>
          </w:p>
        </w:tc>
        <w:tc>
          <w:tcPr>
            <w:tcW w:w="1283" w:type="dxa"/>
            <w:tcBorders>
              <w:top w:val="nil"/>
              <w:left w:val="dotted" w:sz="18" w:space="0" w:color="000000"/>
              <w:bottom w:val="nil"/>
            </w:tcBorders>
          </w:tcPr>
          <w:p w:rsidR="00413554" w:rsidRDefault="00FA10E6">
            <w:pPr>
              <w:pStyle w:val="TableParagraph"/>
              <w:spacing w:before="22" w:line="231" w:lineRule="exact"/>
              <w:ind w:left="56"/>
              <w:rPr>
                <w:sz w:val="18"/>
              </w:rPr>
            </w:pPr>
            <w:r>
              <w:rPr>
                <w:sz w:val="18"/>
              </w:rPr>
              <w:t>G.12.1.1,</w:t>
            </w:r>
          </w:p>
          <w:p w:rsidR="00413554" w:rsidRDefault="00FA10E6">
            <w:pPr>
              <w:pStyle w:val="TableParagraph"/>
              <w:spacing w:line="216" w:lineRule="exact"/>
              <w:ind w:left="56"/>
              <w:rPr>
                <w:sz w:val="18"/>
              </w:rPr>
            </w:pPr>
            <w:r>
              <w:rPr>
                <w:sz w:val="18"/>
              </w:rPr>
              <w:t>G.12.1.4,</w:t>
            </w:r>
          </w:p>
          <w:p w:rsidR="00413554" w:rsidRDefault="00FA10E6">
            <w:pPr>
              <w:pStyle w:val="TableParagraph"/>
              <w:spacing w:line="216" w:lineRule="exact"/>
              <w:ind w:left="56"/>
              <w:rPr>
                <w:sz w:val="18"/>
              </w:rPr>
            </w:pPr>
            <w:r>
              <w:rPr>
                <w:sz w:val="18"/>
              </w:rPr>
              <w:t>G.12.1.5,</w:t>
            </w:r>
          </w:p>
          <w:p w:rsidR="00413554" w:rsidRDefault="00FA10E6">
            <w:pPr>
              <w:pStyle w:val="TableParagraph"/>
              <w:spacing w:line="231" w:lineRule="exact"/>
              <w:ind w:left="56"/>
              <w:rPr>
                <w:sz w:val="18"/>
              </w:rPr>
            </w:pPr>
            <w:r>
              <w:rPr>
                <w:sz w:val="18"/>
              </w:rPr>
              <w:t>G.12.1.9</w:t>
            </w:r>
          </w:p>
        </w:tc>
      </w:tr>
      <w:tr w:rsidR="00413554">
        <w:trPr>
          <w:trHeight w:val="734"/>
        </w:trPr>
        <w:tc>
          <w:tcPr>
            <w:tcW w:w="2342" w:type="dxa"/>
            <w:tcBorders>
              <w:top w:val="nil"/>
              <w:bottom w:val="nil"/>
              <w:right w:val="dotted" w:sz="18" w:space="0" w:color="000000"/>
            </w:tcBorders>
          </w:tcPr>
          <w:p w:rsidR="00413554" w:rsidRDefault="00413554">
            <w:pPr>
              <w:pStyle w:val="TableParagraph"/>
              <w:ind w:left="0"/>
              <w:rPr>
                <w:rFonts w:ascii="Times New Roman"/>
                <w:sz w:val="18"/>
              </w:rPr>
            </w:pPr>
          </w:p>
        </w:tc>
        <w:tc>
          <w:tcPr>
            <w:tcW w:w="2493" w:type="dxa"/>
            <w:tcBorders>
              <w:top w:val="single" w:sz="4" w:space="0" w:color="000000"/>
              <w:left w:val="dotted" w:sz="18" w:space="0" w:color="000000"/>
              <w:bottom w:val="single" w:sz="4" w:space="0" w:color="000000"/>
              <w:right w:val="dotted" w:sz="18" w:space="0" w:color="000000"/>
            </w:tcBorders>
          </w:tcPr>
          <w:p w:rsidR="00413554" w:rsidRDefault="00FA10E6">
            <w:pPr>
              <w:pStyle w:val="TableParagraph"/>
              <w:spacing w:before="53" w:line="211" w:lineRule="auto"/>
              <w:ind w:left="76" w:right="289"/>
              <w:rPr>
                <w:sz w:val="18"/>
              </w:rPr>
            </w:pPr>
            <w:r>
              <w:rPr>
                <w:sz w:val="18"/>
              </w:rPr>
              <w:t>I can, with assistance, identify various basic information source types.</w:t>
            </w:r>
          </w:p>
        </w:tc>
        <w:tc>
          <w:tcPr>
            <w:tcW w:w="2494" w:type="dxa"/>
            <w:tcBorders>
              <w:top w:val="single" w:sz="4" w:space="0" w:color="000000"/>
              <w:left w:val="dotted" w:sz="18" w:space="0" w:color="000000"/>
              <w:bottom w:val="single" w:sz="4" w:space="0" w:color="000000"/>
              <w:right w:val="dotted" w:sz="18" w:space="0" w:color="000000"/>
            </w:tcBorders>
          </w:tcPr>
          <w:p w:rsidR="00413554" w:rsidRDefault="00FA10E6">
            <w:pPr>
              <w:pStyle w:val="TableParagraph"/>
              <w:spacing w:before="53" w:line="211" w:lineRule="auto"/>
              <w:ind w:left="76" w:right="153"/>
              <w:rPr>
                <w:sz w:val="18"/>
              </w:rPr>
            </w:pPr>
            <w:r>
              <w:rPr>
                <w:sz w:val="18"/>
              </w:rPr>
              <w:t>I can describe potential uses of various information source types.</w:t>
            </w:r>
          </w:p>
        </w:tc>
        <w:tc>
          <w:tcPr>
            <w:tcW w:w="2494" w:type="dxa"/>
            <w:tcBorders>
              <w:top w:val="single" w:sz="4" w:space="0" w:color="000000"/>
              <w:left w:val="dotted" w:sz="18" w:space="0" w:color="000000"/>
              <w:bottom w:val="single" w:sz="4" w:space="0" w:color="000000"/>
              <w:right w:val="dotted" w:sz="18" w:space="0" w:color="000000"/>
            </w:tcBorders>
            <w:shd w:val="clear" w:color="auto" w:fill="E7F4F1"/>
          </w:tcPr>
          <w:p w:rsidR="00413554" w:rsidRDefault="00FA10E6">
            <w:pPr>
              <w:pStyle w:val="TableParagraph"/>
              <w:spacing w:before="53" w:line="211" w:lineRule="auto"/>
              <w:ind w:left="66" w:right="212"/>
              <w:rPr>
                <w:sz w:val="18"/>
              </w:rPr>
            </w:pPr>
            <w:r>
              <w:rPr>
                <w:sz w:val="18"/>
              </w:rPr>
              <w:t>I can justify uses of various source types.</w:t>
            </w:r>
          </w:p>
        </w:tc>
        <w:tc>
          <w:tcPr>
            <w:tcW w:w="2613" w:type="dxa"/>
            <w:tcBorders>
              <w:top w:val="single" w:sz="4" w:space="0" w:color="000000"/>
              <w:left w:val="dotted" w:sz="18" w:space="0" w:color="000000"/>
              <w:bottom w:val="single" w:sz="4" w:space="0" w:color="000000"/>
              <w:right w:val="dotted" w:sz="18" w:space="0" w:color="000000"/>
            </w:tcBorders>
          </w:tcPr>
          <w:p w:rsidR="00413554" w:rsidRDefault="00FA10E6">
            <w:pPr>
              <w:pStyle w:val="TableParagraph"/>
              <w:spacing w:before="53" w:line="211" w:lineRule="auto"/>
              <w:ind w:left="75" w:right="286"/>
              <w:rPr>
                <w:sz w:val="18"/>
              </w:rPr>
            </w:pPr>
            <w:r>
              <w:rPr>
                <w:sz w:val="18"/>
              </w:rPr>
              <w:t>I can select appropriate source types to complete a project.</w:t>
            </w:r>
          </w:p>
        </w:tc>
        <w:tc>
          <w:tcPr>
            <w:tcW w:w="1283" w:type="dxa"/>
            <w:vMerge w:val="restart"/>
            <w:tcBorders>
              <w:top w:val="nil"/>
              <w:left w:val="nil"/>
            </w:tcBorders>
          </w:tcPr>
          <w:p w:rsidR="00413554" w:rsidRDefault="00413554">
            <w:pPr>
              <w:pStyle w:val="TableParagraph"/>
              <w:ind w:left="0"/>
              <w:rPr>
                <w:rFonts w:ascii="Times New Roman"/>
                <w:sz w:val="18"/>
              </w:rPr>
            </w:pPr>
          </w:p>
        </w:tc>
      </w:tr>
      <w:tr w:rsidR="00413554">
        <w:trPr>
          <w:trHeight w:val="1377"/>
        </w:trPr>
        <w:tc>
          <w:tcPr>
            <w:tcW w:w="2342" w:type="dxa"/>
            <w:tcBorders>
              <w:top w:val="nil"/>
              <w:bottom w:val="nil"/>
              <w:right w:val="dotted" w:sz="18" w:space="0" w:color="000000"/>
            </w:tcBorders>
          </w:tcPr>
          <w:p w:rsidR="00413554" w:rsidRDefault="00413554">
            <w:pPr>
              <w:pStyle w:val="TableParagraph"/>
              <w:ind w:left="0"/>
              <w:rPr>
                <w:rFonts w:ascii="Times New Roman"/>
                <w:sz w:val="18"/>
              </w:rPr>
            </w:pPr>
          </w:p>
        </w:tc>
        <w:tc>
          <w:tcPr>
            <w:tcW w:w="2493" w:type="dxa"/>
            <w:tcBorders>
              <w:top w:val="single" w:sz="4" w:space="0" w:color="000000"/>
              <w:left w:val="dotted" w:sz="18" w:space="0" w:color="000000"/>
              <w:bottom w:val="single" w:sz="4" w:space="0" w:color="000000"/>
              <w:right w:val="dotted" w:sz="18" w:space="0" w:color="000000"/>
            </w:tcBorders>
          </w:tcPr>
          <w:p w:rsidR="00413554" w:rsidRDefault="00FA10E6">
            <w:pPr>
              <w:pStyle w:val="TableParagraph"/>
              <w:spacing w:before="48" w:line="211" w:lineRule="auto"/>
              <w:ind w:left="76" w:right="175"/>
              <w:rPr>
                <w:sz w:val="18"/>
              </w:rPr>
            </w:pPr>
            <w:r>
              <w:rPr>
                <w:sz w:val="18"/>
              </w:rPr>
              <w:t>I can, with assistance, identify information source author(s), date, title, name of publisher, and publisher location.</w:t>
            </w:r>
          </w:p>
        </w:tc>
        <w:tc>
          <w:tcPr>
            <w:tcW w:w="2494" w:type="dxa"/>
            <w:tcBorders>
              <w:top w:val="single" w:sz="4" w:space="0" w:color="000000"/>
              <w:left w:val="dotted" w:sz="18" w:space="0" w:color="000000"/>
              <w:bottom w:val="single" w:sz="4" w:space="0" w:color="000000"/>
              <w:right w:val="dotted" w:sz="18" w:space="0" w:color="000000"/>
            </w:tcBorders>
          </w:tcPr>
          <w:p w:rsidR="00413554" w:rsidRDefault="00FA10E6">
            <w:pPr>
              <w:pStyle w:val="TableParagraph"/>
              <w:spacing w:before="48" w:line="211" w:lineRule="auto"/>
              <w:ind w:left="76" w:right="36"/>
              <w:rPr>
                <w:sz w:val="18"/>
              </w:rPr>
            </w:pPr>
            <w:r>
              <w:rPr>
                <w:sz w:val="18"/>
              </w:rPr>
              <w:t>I can, with assistance, use a citation style manual to write references to original works.</w:t>
            </w:r>
          </w:p>
        </w:tc>
        <w:tc>
          <w:tcPr>
            <w:tcW w:w="2494" w:type="dxa"/>
            <w:tcBorders>
              <w:top w:val="single" w:sz="4" w:space="0" w:color="000000"/>
              <w:left w:val="dotted" w:sz="18" w:space="0" w:color="000000"/>
              <w:bottom w:val="single" w:sz="4" w:space="0" w:color="000000"/>
              <w:right w:val="dotted" w:sz="18" w:space="0" w:color="000000"/>
            </w:tcBorders>
            <w:shd w:val="clear" w:color="auto" w:fill="E7F4F1"/>
          </w:tcPr>
          <w:p w:rsidR="00413554" w:rsidRDefault="00FA10E6">
            <w:pPr>
              <w:pStyle w:val="TableParagraph"/>
              <w:spacing w:before="48" w:line="211" w:lineRule="auto"/>
              <w:ind w:left="66" w:right="76"/>
              <w:rPr>
                <w:sz w:val="18"/>
              </w:rPr>
            </w:pPr>
            <w:r>
              <w:rPr>
                <w:sz w:val="18"/>
              </w:rPr>
              <w:t>I can use a style manual to give credit to the original ideas of others in my written work by using proper citation and format style.</w:t>
            </w:r>
          </w:p>
        </w:tc>
        <w:tc>
          <w:tcPr>
            <w:tcW w:w="2613" w:type="dxa"/>
            <w:tcBorders>
              <w:top w:val="single" w:sz="4" w:space="0" w:color="000000"/>
              <w:left w:val="dotted" w:sz="18" w:space="0" w:color="000000"/>
              <w:bottom w:val="single" w:sz="4" w:space="0" w:color="000000"/>
              <w:right w:val="dotted" w:sz="18" w:space="0" w:color="000000"/>
            </w:tcBorders>
          </w:tcPr>
          <w:p w:rsidR="00413554" w:rsidRDefault="00FA10E6">
            <w:pPr>
              <w:pStyle w:val="TableParagraph"/>
              <w:spacing w:before="48" w:line="211" w:lineRule="auto"/>
              <w:ind w:left="75" w:right="351"/>
              <w:rPr>
                <w:sz w:val="18"/>
              </w:rPr>
            </w:pPr>
            <w:r>
              <w:rPr>
                <w:sz w:val="18"/>
              </w:rPr>
              <w:t>I can support a solution to a problem using research-</w:t>
            </w:r>
          </w:p>
          <w:p w:rsidR="00413554" w:rsidRDefault="00FA10E6">
            <w:pPr>
              <w:pStyle w:val="TableParagraph"/>
              <w:spacing w:before="1" w:line="211" w:lineRule="auto"/>
              <w:ind w:left="75" w:right="80"/>
              <w:rPr>
                <w:sz w:val="18"/>
              </w:rPr>
            </w:pPr>
            <w:r>
              <w:rPr>
                <w:sz w:val="18"/>
              </w:rPr>
              <w:t>based evidence from multiple high quality information sources and giving credit to the original ideas of others.</w:t>
            </w:r>
          </w:p>
        </w:tc>
        <w:tc>
          <w:tcPr>
            <w:tcW w:w="1283" w:type="dxa"/>
            <w:vMerge/>
            <w:tcBorders>
              <w:top w:val="nil"/>
              <w:left w:val="nil"/>
            </w:tcBorders>
          </w:tcPr>
          <w:p w:rsidR="00413554" w:rsidRDefault="00413554">
            <w:pPr>
              <w:rPr>
                <w:sz w:val="2"/>
                <w:szCs w:val="2"/>
              </w:rPr>
            </w:pPr>
          </w:p>
        </w:tc>
      </w:tr>
      <w:tr w:rsidR="00413554">
        <w:trPr>
          <w:trHeight w:val="1161"/>
        </w:trPr>
        <w:tc>
          <w:tcPr>
            <w:tcW w:w="2342" w:type="dxa"/>
            <w:tcBorders>
              <w:top w:val="nil"/>
              <w:bottom w:val="nil"/>
              <w:right w:val="dotted" w:sz="18" w:space="0" w:color="000000"/>
            </w:tcBorders>
          </w:tcPr>
          <w:p w:rsidR="00413554" w:rsidRDefault="00413554">
            <w:pPr>
              <w:pStyle w:val="TableParagraph"/>
              <w:ind w:left="0"/>
              <w:rPr>
                <w:rFonts w:ascii="Times New Roman"/>
                <w:sz w:val="18"/>
              </w:rPr>
            </w:pPr>
          </w:p>
        </w:tc>
        <w:tc>
          <w:tcPr>
            <w:tcW w:w="2493" w:type="dxa"/>
            <w:tcBorders>
              <w:top w:val="single" w:sz="4" w:space="0" w:color="000000"/>
              <w:left w:val="dotted" w:sz="18" w:space="0" w:color="000000"/>
              <w:bottom w:val="single" w:sz="4" w:space="0" w:color="000000"/>
              <w:right w:val="dotted" w:sz="18" w:space="0" w:color="000000"/>
            </w:tcBorders>
          </w:tcPr>
          <w:p w:rsidR="00413554" w:rsidRDefault="00FA10E6">
            <w:pPr>
              <w:pStyle w:val="TableParagraph"/>
              <w:spacing w:before="48" w:line="211" w:lineRule="auto"/>
              <w:ind w:left="76" w:right="201"/>
              <w:rPr>
                <w:sz w:val="18"/>
              </w:rPr>
            </w:pPr>
            <w:r>
              <w:rPr>
                <w:sz w:val="18"/>
              </w:rPr>
              <w:t>I can, with assistance, identify research-based evidence in an information source.</w:t>
            </w:r>
          </w:p>
        </w:tc>
        <w:tc>
          <w:tcPr>
            <w:tcW w:w="2494" w:type="dxa"/>
            <w:tcBorders>
              <w:top w:val="single" w:sz="4" w:space="0" w:color="000000"/>
              <w:left w:val="dotted" w:sz="18" w:space="0" w:color="000000"/>
              <w:bottom w:val="single" w:sz="4" w:space="0" w:color="000000"/>
              <w:right w:val="dotted" w:sz="18" w:space="0" w:color="000000"/>
            </w:tcBorders>
          </w:tcPr>
          <w:p w:rsidR="00413554" w:rsidRDefault="00FA10E6">
            <w:pPr>
              <w:pStyle w:val="TableParagraph"/>
              <w:spacing w:before="48" w:line="211" w:lineRule="auto"/>
              <w:ind w:left="76" w:right="555"/>
              <w:rPr>
                <w:sz w:val="18"/>
              </w:rPr>
            </w:pPr>
            <w:r>
              <w:rPr>
                <w:sz w:val="18"/>
              </w:rPr>
              <w:t>I can, with assistance, identify evidence in an information source to support and refute a premise.</w:t>
            </w:r>
          </w:p>
        </w:tc>
        <w:tc>
          <w:tcPr>
            <w:tcW w:w="2494" w:type="dxa"/>
            <w:tcBorders>
              <w:top w:val="single" w:sz="4" w:space="0" w:color="000000"/>
              <w:left w:val="dotted" w:sz="18" w:space="0" w:color="000000"/>
              <w:bottom w:val="single" w:sz="4" w:space="0" w:color="000000"/>
              <w:right w:val="dotted" w:sz="18" w:space="0" w:color="000000"/>
            </w:tcBorders>
            <w:shd w:val="clear" w:color="auto" w:fill="E7F4F1"/>
          </w:tcPr>
          <w:p w:rsidR="00413554" w:rsidRDefault="00FA10E6">
            <w:pPr>
              <w:pStyle w:val="TableParagraph"/>
              <w:spacing w:before="48" w:line="211" w:lineRule="auto"/>
              <w:ind w:left="66" w:right="75"/>
              <w:rPr>
                <w:sz w:val="18"/>
              </w:rPr>
            </w:pPr>
            <w:r>
              <w:rPr>
                <w:sz w:val="18"/>
              </w:rPr>
              <w:t>I can use information to support or refute a premise.</w:t>
            </w:r>
          </w:p>
        </w:tc>
        <w:tc>
          <w:tcPr>
            <w:tcW w:w="2613" w:type="dxa"/>
            <w:tcBorders>
              <w:top w:val="single" w:sz="4" w:space="0" w:color="000000"/>
              <w:left w:val="dotted" w:sz="18" w:space="0" w:color="000000"/>
              <w:bottom w:val="single" w:sz="4" w:space="0" w:color="000000"/>
              <w:right w:val="dotted" w:sz="18" w:space="0" w:color="000000"/>
            </w:tcBorders>
          </w:tcPr>
          <w:p w:rsidR="00413554" w:rsidRDefault="00413554">
            <w:pPr>
              <w:pStyle w:val="TableParagraph"/>
              <w:ind w:left="0"/>
              <w:rPr>
                <w:rFonts w:ascii="Times New Roman"/>
                <w:sz w:val="18"/>
              </w:rPr>
            </w:pPr>
          </w:p>
        </w:tc>
        <w:tc>
          <w:tcPr>
            <w:tcW w:w="1283" w:type="dxa"/>
            <w:vMerge/>
            <w:tcBorders>
              <w:top w:val="nil"/>
              <w:left w:val="nil"/>
            </w:tcBorders>
          </w:tcPr>
          <w:p w:rsidR="00413554" w:rsidRDefault="00413554">
            <w:pPr>
              <w:rPr>
                <w:sz w:val="2"/>
                <w:szCs w:val="2"/>
              </w:rPr>
            </w:pPr>
          </w:p>
        </w:tc>
      </w:tr>
      <w:tr w:rsidR="00413554">
        <w:trPr>
          <w:trHeight w:val="1593"/>
        </w:trPr>
        <w:tc>
          <w:tcPr>
            <w:tcW w:w="2342" w:type="dxa"/>
            <w:tcBorders>
              <w:top w:val="nil"/>
              <w:right w:val="dotted" w:sz="18" w:space="0" w:color="000000"/>
            </w:tcBorders>
          </w:tcPr>
          <w:p w:rsidR="00413554" w:rsidRDefault="00413554">
            <w:pPr>
              <w:pStyle w:val="TableParagraph"/>
              <w:ind w:left="0"/>
              <w:rPr>
                <w:rFonts w:ascii="Times New Roman"/>
                <w:sz w:val="18"/>
              </w:rPr>
            </w:pPr>
          </w:p>
        </w:tc>
        <w:tc>
          <w:tcPr>
            <w:tcW w:w="2493" w:type="dxa"/>
            <w:tcBorders>
              <w:top w:val="single" w:sz="4" w:space="0" w:color="000000"/>
              <w:left w:val="dotted" w:sz="18" w:space="0" w:color="000000"/>
              <w:right w:val="dotted" w:sz="18" w:space="0" w:color="000000"/>
            </w:tcBorders>
          </w:tcPr>
          <w:p w:rsidR="00413554" w:rsidRDefault="00FA10E6">
            <w:pPr>
              <w:pStyle w:val="TableParagraph"/>
              <w:spacing w:before="48" w:line="211" w:lineRule="auto"/>
              <w:ind w:left="66" w:right="251"/>
              <w:rPr>
                <w:sz w:val="18"/>
              </w:rPr>
            </w:pPr>
            <w:r>
              <w:rPr>
                <w:sz w:val="18"/>
              </w:rPr>
              <w:t>I can define intellectual property types (copyright, trademarks, trade secrets, and patents).</w:t>
            </w:r>
          </w:p>
        </w:tc>
        <w:tc>
          <w:tcPr>
            <w:tcW w:w="2494" w:type="dxa"/>
            <w:tcBorders>
              <w:top w:val="single" w:sz="4" w:space="0" w:color="000000"/>
              <w:left w:val="dotted" w:sz="18" w:space="0" w:color="000000"/>
              <w:right w:val="dotted" w:sz="18" w:space="0" w:color="000000"/>
            </w:tcBorders>
          </w:tcPr>
          <w:p w:rsidR="00413554" w:rsidRDefault="00FA10E6">
            <w:pPr>
              <w:pStyle w:val="TableParagraph"/>
              <w:spacing w:before="48" w:line="211" w:lineRule="auto"/>
              <w:ind w:right="80"/>
              <w:rPr>
                <w:sz w:val="18"/>
              </w:rPr>
            </w:pPr>
            <w:r>
              <w:rPr>
                <w:sz w:val="18"/>
              </w:rPr>
              <w:t>I can identify examples of copyright, trademarks, trade secrets, and patents.</w:t>
            </w:r>
          </w:p>
        </w:tc>
        <w:tc>
          <w:tcPr>
            <w:tcW w:w="2494" w:type="dxa"/>
            <w:tcBorders>
              <w:top w:val="single" w:sz="4" w:space="0" w:color="000000"/>
              <w:left w:val="dotted" w:sz="18" w:space="0" w:color="000000"/>
              <w:right w:val="dotted" w:sz="18" w:space="0" w:color="000000"/>
            </w:tcBorders>
            <w:shd w:val="clear" w:color="auto" w:fill="E7F4F1"/>
          </w:tcPr>
          <w:p w:rsidR="00413554" w:rsidRDefault="00FA10E6">
            <w:pPr>
              <w:pStyle w:val="TableParagraph"/>
              <w:spacing w:before="48" w:line="211" w:lineRule="auto"/>
              <w:ind w:left="66" w:right="30"/>
              <w:rPr>
                <w:sz w:val="18"/>
              </w:rPr>
            </w:pPr>
            <w:r>
              <w:rPr>
                <w:sz w:val="18"/>
              </w:rPr>
              <w:t>I can justify intellectual property rights to inventions, designs, and artistic works through types of intellectual property: copyright, trademarks, trade secrets, and patents.</w:t>
            </w:r>
          </w:p>
        </w:tc>
        <w:tc>
          <w:tcPr>
            <w:tcW w:w="2613" w:type="dxa"/>
            <w:tcBorders>
              <w:top w:val="single" w:sz="4" w:space="0" w:color="000000"/>
              <w:left w:val="dotted" w:sz="18" w:space="0" w:color="000000"/>
              <w:right w:val="dotted" w:sz="18" w:space="0" w:color="000000"/>
            </w:tcBorders>
          </w:tcPr>
          <w:p w:rsidR="00413554" w:rsidRDefault="00413554">
            <w:pPr>
              <w:pStyle w:val="TableParagraph"/>
              <w:ind w:left="0"/>
              <w:rPr>
                <w:rFonts w:ascii="Times New Roman"/>
                <w:sz w:val="18"/>
              </w:rPr>
            </w:pPr>
          </w:p>
        </w:tc>
        <w:tc>
          <w:tcPr>
            <w:tcW w:w="1283" w:type="dxa"/>
            <w:vMerge/>
            <w:tcBorders>
              <w:top w:val="nil"/>
              <w:left w:val="nil"/>
            </w:tcBorders>
          </w:tcPr>
          <w:p w:rsidR="00413554" w:rsidRDefault="00413554">
            <w:pPr>
              <w:rPr>
                <w:sz w:val="2"/>
                <w:szCs w:val="2"/>
              </w:rPr>
            </w:pPr>
          </w:p>
        </w:tc>
      </w:tr>
    </w:tbl>
    <w:p w:rsidR="00413554" w:rsidRDefault="00413554">
      <w:pPr>
        <w:rPr>
          <w:sz w:val="2"/>
          <w:szCs w:val="2"/>
        </w:rPr>
        <w:sectPr w:rsidR="00413554">
          <w:type w:val="continuous"/>
          <w:pgSz w:w="15840" w:h="12240" w:orient="landscape"/>
          <w:pgMar w:top="260" w:right="100" w:bottom="700" w:left="60" w:header="720" w:footer="720" w:gutter="0"/>
          <w:cols w:space="720"/>
        </w:sectPr>
      </w:pPr>
    </w:p>
    <w:p w:rsidR="00413554" w:rsidRDefault="00413554">
      <w:pPr>
        <w:pStyle w:val="BodyText"/>
        <w:spacing w:before="2"/>
        <w:rPr>
          <w:sz w:val="17"/>
        </w:rPr>
      </w:pPr>
    </w:p>
    <w:p w:rsidR="00413554" w:rsidRDefault="00396089">
      <w:pPr>
        <w:ind w:left="1020"/>
        <w:rPr>
          <w:sz w:val="14"/>
        </w:rPr>
      </w:pPr>
      <w:r>
        <w:pict>
          <v:shape id="_x0000_s1198" type="#_x0000_t202" style="position:absolute;left:0;text-align:left;margin-left:751.4pt;margin-top:38.8pt;width:22.45pt;height:398.1pt;z-index:15866880;mso-position-horizontal-relative:page" filled="f" stroked="f">
            <v:textbox style="layout-flow:vertical;mso-layout-flow-alt:bottom-to-top;mso-next-textbox:#_x0000_s1198" inset="0,0,0,0">
              <w:txbxContent>
                <w:p w:rsidR="00413554" w:rsidRDefault="00FA10E6">
                  <w:pPr>
                    <w:spacing w:before="20"/>
                    <w:ind w:left="20"/>
                    <w:rPr>
                      <w:sz w:val="30"/>
                    </w:rPr>
                  </w:pPr>
                  <w:proofErr w:type="spellStart"/>
                  <w:r>
                    <w:rPr>
                      <w:sz w:val="30"/>
                    </w:rPr>
                    <w:t>LIBRARy</w:t>
                  </w:r>
                  <w:proofErr w:type="spellEnd"/>
                  <w:r>
                    <w:rPr>
                      <w:sz w:val="30"/>
                    </w:rPr>
                    <w:t xml:space="preserve"> MEDIA PERSFORMANCE-BASED ASSESSMENT</w:t>
                  </w:r>
                </w:p>
              </w:txbxContent>
            </v:textbox>
            <w10:wrap anchorx="page"/>
          </v:shape>
        </w:pict>
      </w:r>
      <w:r w:rsidR="00FA10E6">
        <w:rPr>
          <w:color w:val="808285"/>
          <w:sz w:val="14"/>
        </w:rPr>
        <w:t>NAVIGATING CHANGE: K ANSAS' GUIDE TO LEARNING AND SCHOOL SAFET Y OPERATIONS</w:t>
      </w:r>
    </w:p>
    <w:p w:rsidR="00413554" w:rsidRDefault="00FA10E6">
      <w:pPr>
        <w:spacing w:before="84"/>
        <w:ind w:left="1020"/>
        <w:rPr>
          <w:rFonts w:ascii="Open Sans"/>
          <w:sz w:val="14"/>
        </w:rPr>
      </w:pPr>
      <w:r>
        <w:br w:type="column"/>
      </w:r>
      <w:r>
        <w:rPr>
          <w:rFonts w:ascii="Open Sans"/>
          <w:color w:val="FFFFFF"/>
          <w:sz w:val="14"/>
        </w:rPr>
        <w:t>GRADE BAND</w:t>
      </w:r>
    </w:p>
    <w:p w:rsidR="00413554" w:rsidRDefault="00413554">
      <w:pPr>
        <w:rPr>
          <w:rFonts w:ascii="Open Sans"/>
          <w:sz w:val="14"/>
        </w:rPr>
        <w:sectPr w:rsidR="00413554">
          <w:footerReference w:type="default" r:id="rId201"/>
          <w:pgSz w:w="15840" w:h="12240" w:orient="landscape"/>
          <w:pgMar w:top="240" w:right="100" w:bottom="700" w:left="60" w:header="0" w:footer="513" w:gutter="0"/>
          <w:cols w:num="2" w:space="720" w:equalWidth="0">
            <w:col w:w="7369" w:space="5120"/>
            <w:col w:w="3191"/>
          </w:cols>
        </w:sectPr>
      </w:pPr>
    </w:p>
    <w:p w:rsidR="00413554" w:rsidRDefault="00396089">
      <w:pPr>
        <w:pStyle w:val="BodyText"/>
        <w:rPr>
          <w:rFonts w:ascii="Open Sans"/>
        </w:rPr>
      </w:pPr>
      <w:r>
        <w:pict>
          <v:shape id="_x0000_s1197" type="#_x0000_t202" style="position:absolute;margin-left:669.4pt;margin-top:18.15pt;width:112.5pt;height:30pt;z-index:-29701120;mso-position-horizontal-relative:page;mso-position-vertical-relative:page" filled="f" stroked="f">
            <v:textbox style="mso-next-textbox:#_x0000_s1197" inset="0,0,0,0">
              <w:txbxContent>
                <w:p w:rsidR="00413554" w:rsidRDefault="00FA10E6">
                  <w:pPr>
                    <w:tabs>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pacing w:val="-49"/>
                      <w:sz w:val="44"/>
                      <w:shd w:val="clear" w:color="auto" w:fill="00B497"/>
                    </w:rPr>
                    <w:t xml:space="preserve"> </w:t>
                  </w:r>
                  <w:r>
                    <w:rPr>
                      <w:rFonts w:ascii="Open Sans Extrabold"/>
                      <w:b/>
                      <w:color w:val="FFFFFF"/>
                      <w:sz w:val="44"/>
                      <w:shd w:val="clear" w:color="auto" w:fill="00B497"/>
                    </w:rPr>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anchory="page"/>
          </v:shape>
        </w:pict>
      </w:r>
    </w:p>
    <w:p w:rsidR="00413554" w:rsidRDefault="00413554">
      <w:pPr>
        <w:pStyle w:val="BodyText"/>
        <w:spacing w:before="10"/>
        <w:rPr>
          <w:rFonts w:ascii="Open Sans"/>
          <w:sz w:val="23"/>
        </w:rPr>
      </w:pPr>
    </w:p>
    <w:tbl>
      <w:tblPr>
        <w:tblW w:w="0" w:type="auto"/>
        <w:tblInd w:w="10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44"/>
        <w:gridCol w:w="2491"/>
        <w:gridCol w:w="2493"/>
        <w:gridCol w:w="2493"/>
        <w:gridCol w:w="2612"/>
        <w:gridCol w:w="1282"/>
      </w:tblGrid>
      <w:tr w:rsidR="00413554">
        <w:trPr>
          <w:trHeight w:val="531"/>
        </w:trPr>
        <w:tc>
          <w:tcPr>
            <w:tcW w:w="2344" w:type="dxa"/>
            <w:tcBorders>
              <w:top w:val="nil"/>
              <w:left w:val="nil"/>
              <w:bottom w:val="nil"/>
              <w:right w:val="nil"/>
            </w:tcBorders>
            <w:shd w:val="clear" w:color="auto" w:fill="00B497"/>
          </w:tcPr>
          <w:p w:rsidR="00413554" w:rsidRDefault="00FA10E6">
            <w:pPr>
              <w:pStyle w:val="TableParagraph"/>
              <w:spacing w:before="1"/>
              <w:ind w:left="91"/>
              <w:rPr>
                <w:rFonts w:ascii="Open Sans Semibold"/>
                <w:b/>
                <w:sz w:val="26"/>
              </w:rPr>
            </w:pPr>
            <w:r>
              <w:rPr>
                <w:rFonts w:ascii="Open Sans Semibold"/>
                <w:b/>
                <w:color w:val="FFFFFF"/>
                <w:sz w:val="26"/>
              </w:rPr>
              <w:t>Library Media</w:t>
            </w:r>
          </w:p>
        </w:tc>
        <w:tc>
          <w:tcPr>
            <w:tcW w:w="2491" w:type="dxa"/>
            <w:tcBorders>
              <w:left w:val="nil"/>
              <w:bottom w:val="single" w:sz="18" w:space="0" w:color="00B497"/>
            </w:tcBorders>
          </w:tcPr>
          <w:p w:rsidR="00413554" w:rsidRDefault="00FA10E6">
            <w:pPr>
              <w:pStyle w:val="TableParagraph"/>
              <w:spacing w:before="51" w:line="201" w:lineRule="auto"/>
              <w:ind w:left="87" w:right="715"/>
              <w:rPr>
                <w:rFonts w:ascii="Open Sans"/>
                <w:sz w:val="18"/>
              </w:rPr>
            </w:pPr>
            <w:r>
              <w:rPr>
                <w:rFonts w:ascii="Open Sans Condensed"/>
                <w:b/>
              </w:rPr>
              <w:t xml:space="preserve">PHASE 1: </w:t>
            </w:r>
            <w:r>
              <w:rPr>
                <w:rFonts w:ascii="Open Sans"/>
                <w:sz w:val="18"/>
              </w:rPr>
              <w:t>Recall and Reproduction</w:t>
            </w:r>
          </w:p>
        </w:tc>
        <w:tc>
          <w:tcPr>
            <w:tcW w:w="2493" w:type="dxa"/>
            <w:tcBorders>
              <w:bottom w:val="single" w:sz="18" w:space="0" w:color="00B497"/>
            </w:tcBorders>
          </w:tcPr>
          <w:p w:rsidR="00413554" w:rsidRDefault="00FA10E6">
            <w:pPr>
              <w:pStyle w:val="TableParagraph"/>
              <w:spacing w:before="51" w:line="201" w:lineRule="auto"/>
              <w:ind w:left="79" w:right="151"/>
              <w:rPr>
                <w:rFonts w:ascii="Open Sans"/>
                <w:sz w:val="18"/>
              </w:rPr>
            </w:pPr>
            <w:r>
              <w:rPr>
                <w:rFonts w:ascii="Open Sans Condensed"/>
                <w:b/>
              </w:rPr>
              <w:t xml:space="preserve">PHASE 2: </w:t>
            </w:r>
            <w:r>
              <w:rPr>
                <w:rFonts w:ascii="Open Sans"/>
                <w:sz w:val="18"/>
              </w:rPr>
              <w:t>Basic Application of Skills and Concepts</w:t>
            </w:r>
          </w:p>
        </w:tc>
        <w:tc>
          <w:tcPr>
            <w:tcW w:w="2493" w:type="dxa"/>
            <w:tcBorders>
              <w:top w:val="nil"/>
              <w:bottom w:val="nil"/>
            </w:tcBorders>
            <w:shd w:val="clear" w:color="auto" w:fill="00B497"/>
          </w:tcPr>
          <w:p w:rsidR="00413554" w:rsidRDefault="00FA10E6">
            <w:pPr>
              <w:pStyle w:val="TableParagraph"/>
              <w:spacing w:before="13"/>
              <w:ind w:left="79"/>
              <w:rPr>
                <w:rFonts w:ascii="Open Sans"/>
                <w:sz w:val="18"/>
              </w:rPr>
            </w:pPr>
            <w:r>
              <w:rPr>
                <w:rFonts w:ascii="Open Sans Condensed"/>
                <w:b/>
                <w:color w:val="FFFFFF"/>
              </w:rPr>
              <w:t xml:space="preserve">PHASE 3: </w:t>
            </w:r>
            <w:r>
              <w:rPr>
                <w:rFonts w:ascii="Open Sans"/>
                <w:color w:val="FFFFFF"/>
                <w:sz w:val="18"/>
              </w:rPr>
              <w:t>Strategic Thinking</w:t>
            </w:r>
          </w:p>
        </w:tc>
        <w:tc>
          <w:tcPr>
            <w:tcW w:w="2612" w:type="dxa"/>
            <w:tcBorders>
              <w:bottom w:val="single" w:sz="18" w:space="0" w:color="00B497"/>
            </w:tcBorders>
          </w:tcPr>
          <w:p w:rsidR="00413554" w:rsidRDefault="00FA10E6">
            <w:pPr>
              <w:pStyle w:val="TableParagraph"/>
              <w:spacing w:before="13"/>
              <w:ind w:left="79"/>
              <w:rPr>
                <w:sz w:val="18"/>
              </w:rPr>
            </w:pPr>
            <w:r>
              <w:rPr>
                <w:rFonts w:ascii="Open Sans Condensed"/>
                <w:b/>
              </w:rPr>
              <w:t xml:space="preserve">PHASE 4: </w:t>
            </w:r>
            <w:r>
              <w:rPr>
                <w:sz w:val="18"/>
              </w:rPr>
              <w:t>Extended Thinking</w:t>
            </w:r>
          </w:p>
        </w:tc>
        <w:tc>
          <w:tcPr>
            <w:tcW w:w="1282" w:type="dxa"/>
            <w:tcBorders>
              <w:bottom w:val="single" w:sz="18" w:space="0" w:color="00B497"/>
            </w:tcBorders>
          </w:tcPr>
          <w:p w:rsidR="00413554" w:rsidRDefault="00FA10E6">
            <w:pPr>
              <w:pStyle w:val="TableParagraph"/>
              <w:spacing w:before="13"/>
              <w:ind w:left="79"/>
              <w:rPr>
                <w:rFonts w:ascii="Open Sans Condensed"/>
                <w:b/>
              </w:rPr>
            </w:pPr>
            <w:r>
              <w:rPr>
                <w:rFonts w:ascii="Open Sans Condensed"/>
                <w:b/>
              </w:rPr>
              <w:t>STANDARDS</w:t>
            </w:r>
          </w:p>
        </w:tc>
      </w:tr>
      <w:tr w:rsidR="00413554">
        <w:trPr>
          <w:trHeight w:val="641"/>
        </w:trPr>
        <w:tc>
          <w:tcPr>
            <w:tcW w:w="2344" w:type="dxa"/>
            <w:tcBorders>
              <w:top w:val="nil"/>
              <w:bottom w:val="nil"/>
              <w:right w:val="nil"/>
            </w:tcBorders>
          </w:tcPr>
          <w:p w:rsidR="00413554" w:rsidRDefault="00FA10E6">
            <w:pPr>
              <w:pStyle w:val="TableParagraph"/>
              <w:spacing w:before="35" w:line="211" w:lineRule="auto"/>
              <w:ind w:left="81" w:right="589"/>
              <w:rPr>
                <w:rFonts w:ascii="Open Sans"/>
                <w:sz w:val="24"/>
              </w:rPr>
            </w:pPr>
            <w:r>
              <w:rPr>
                <w:rFonts w:ascii="Open Sans"/>
                <w:sz w:val="24"/>
              </w:rPr>
              <w:t>Information as Exploration:</w:t>
            </w:r>
          </w:p>
        </w:tc>
        <w:tc>
          <w:tcPr>
            <w:tcW w:w="2491" w:type="dxa"/>
            <w:tcBorders>
              <w:top w:val="single" w:sz="18" w:space="0" w:color="00B497"/>
              <w:left w:val="nil"/>
              <w:bottom w:val="nil"/>
              <w:right w:val="dotted" w:sz="18" w:space="0" w:color="000000"/>
            </w:tcBorders>
          </w:tcPr>
          <w:p w:rsidR="00413554" w:rsidRDefault="00413554">
            <w:pPr>
              <w:pStyle w:val="TableParagraph"/>
              <w:ind w:left="0"/>
              <w:rPr>
                <w:rFonts w:ascii="Times New Roman"/>
                <w:sz w:val="18"/>
              </w:rPr>
            </w:pPr>
          </w:p>
        </w:tc>
        <w:tc>
          <w:tcPr>
            <w:tcW w:w="2493" w:type="dxa"/>
            <w:tcBorders>
              <w:top w:val="single" w:sz="18" w:space="0" w:color="00B497"/>
              <w:left w:val="dotted" w:sz="18" w:space="0" w:color="000000"/>
              <w:bottom w:val="nil"/>
              <w:right w:val="dotted" w:sz="18" w:space="0" w:color="000000"/>
            </w:tcBorders>
          </w:tcPr>
          <w:p w:rsidR="00413554" w:rsidRDefault="00413554">
            <w:pPr>
              <w:pStyle w:val="TableParagraph"/>
              <w:ind w:left="0"/>
              <w:rPr>
                <w:rFonts w:ascii="Times New Roman"/>
                <w:sz w:val="18"/>
              </w:rPr>
            </w:pPr>
          </w:p>
        </w:tc>
        <w:tc>
          <w:tcPr>
            <w:tcW w:w="2493" w:type="dxa"/>
            <w:vMerge w:val="restart"/>
            <w:tcBorders>
              <w:top w:val="nil"/>
              <w:left w:val="nil"/>
              <w:bottom w:val="single" w:sz="4" w:space="0" w:color="000000"/>
              <w:right w:val="nil"/>
            </w:tcBorders>
            <w:shd w:val="clear" w:color="auto" w:fill="E7F4F1"/>
          </w:tcPr>
          <w:p w:rsidR="00413554" w:rsidRDefault="00413554">
            <w:pPr>
              <w:pStyle w:val="TableParagraph"/>
              <w:ind w:left="0"/>
              <w:rPr>
                <w:rFonts w:ascii="Open Sans"/>
                <w:sz w:val="24"/>
              </w:rPr>
            </w:pPr>
          </w:p>
          <w:p w:rsidR="00413554" w:rsidRDefault="00413554">
            <w:pPr>
              <w:pStyle w:val="TableParagraph"/>
              <w:spacing w:before="3"/>
              <w:ind w:left="0"/>
              <w:rPr>
                <w:rFonts w:ascii="Open Sans"/>
                <w:sz w:val="27"/>
              </w:rPr>
            </w:pPr>
          </w:p>
          <w:p w:rsidR="00413554" w:rsidRDefault="00FA10E6">
            <w:pPr>
              <w:pStyle w:val="TableParagraph"/>
              <w:spacing w:line="211" w:lineRule="auto"/>
              <w:ind w:left="89" w:right="321"/>
              <w:rPr>
                <w:sz w:val="18"/>
              </w:rPr>
            </w:pPr>
            <w:r>
              <w:rPr>
                <w:sz w:val="18"/>
              </w:rPr>
              <w:t>I can write an exploratory question that directs the act of selecting a range of information sources.</w:t>
            </w:r>
          </w:p>
        </w:tc>
        <w:tc>
          <w:tcPr>
            <w:tcW w:w="2612" w:type="dxa"/>
            <w:tcBorders>
              <w:top w:val="single" w:sz="18" w:space="0" w:color="00B497"/>
              <w:left w:val="dotted" w:sz="18" w:space="0" w:color="000000"/>
              <w:bottom w:val="nil"/>
              <w:right w:val="dotted" w:sz="18" w:space="0" w:color="000000"/>
            </w:tcBorders>
          </w:tcPr>
          <w:p w:rsidR="00413554" w:rsidRDefault="00413554">
            <w:pPr>
              <w:pStyle w:val="TableParagraph"/>
              <w:ind w:left="0"/>
              <w:rPr>
                <w:rFonts w:ascii="Times New Roman"/>
                <w:sz w:val="18"/>
              </w:rPr>
            </w:pPr>
          </w:p>
        </w:tc>
        <w:tc>
          <w:tcPr>
            <w:tcW w:w="1282" w:type="dxa"/>
            <w:tcBorders>
              <w:top w:val="single" w:sz="18" w:space="0" w:color="00B497"/>
              <w:left w:val="dotted" w:sz="18" w:space="0" w:color="000000"/>
              <w:bottom w:val="nil"/>
            </w:tcBorders>
          </w:tcPr>
          <w:p w:rsidR="00413554" w:rsidRDefault="00413554">
            <w:pPr>
              <w:pStyle w:val="TableParagraph"/>
              <w:ind w:left="0"/>
              <w:rPr>
                <w:rFonts w:ascii="Times New Roman"/>
                <w:sz w:val="18"/>
              </w:rPr>
            </w:pPr>
          </w:p>
        </w:tc>
      </w:tr>
      <w:tr w:rsidR="00413554">
        <w:trPr>
          <w:trHeight w:val="1379"/>
        </w:trPr>
        <w:tc>
          <w:tcPr>
            <w:tcW w:w="2344" w:type="dxa"/>
            <w:vMerge w:val="restart"/>
            <w:tcBorders>
              <w:top w:val="nil"/>
              <w:bottom w:val="nil"/>
              <w:right w:val="nil"/>
            </w:tcBorders>
          </w:tcPr>
          <w:p w:rsidR="00413554" w:rsidRDefault="00FA10E6">
            <w:pPr>
              <w:pStyle w:val="TableParagraph"/>
              <w:spacing w:before="45" w:line="211" w:lineRule="auto"/>
              <w:ind w:left="81" w:right="105"/>
              <w:rPr>
                <w:sz w:val="18"/>
              </w:rPr>
            </w:pPr>
            <w:r>
              <w:rPr>
                <w:sz w:val="18"/>
              </w:rPr>
              <w:t>A successful student recognizes that searching for information is a process requiring the evaluation of a range of</w:t>
            </w:r>
          </w:p>
          <w:p w:rsidR="00413554" w:rsidRDefault="00FA10E6">
            <w:pPr>
              <w:pStyle w:val="TableParagraph"/>
              <w:spacing w:before="2" w:line="211" w:lineRule="auto"/>
              <w:ind w:left="81" w:right="-15"/>
              <w:rPr>
                <w:sz w:val="18"/>
              </w:rPr>
            </w:pPr>
            <w:r>
              <w:rPr>
                <w:sz w:val="18"/>
              </w:rPr>
              <w:t>information sources as new understandings</w:t>
            </w:r>
            <w:r>
              <w:rPr>
                <w:spacing w:val="-2"/>
                <w:sz w:val="18"/>
              </w:rPr>
              <w:t xml:space="preserve"> </w:t>
            </w:r>
            <w:r>
              <w:rPr>
                <w:sz w:val="18"/>
              </w:rPr>
              <w:t>develop.</w:t>
            </w:r>
          </w:p>
        </w:tc>
        <w:tc>
          <w:tcPr>
            <w:tcW w:w="2491" w:type="dxa"/>
            <w:tcBorders>
              <w:top w:val="nil"/>
              <w:left w:val="dotted" w:sz="18" w:space="0" w:color="000000"/>
              <w:bottom w:val="single" w:sz="4" w:space="0" w:color="000000"/>
              <w:right w:val="dotted" w:sz="18" w:space="0" w:color="000000"/>
            </w:tcBorders>
          </w:tcPr>
          <w:p w:rsidR="00413554" w:rsidRDefault="00FA10E6">
            <w:pPr>
              <w:pStyle w:val="TableParagraph"/>
              <w:spacing w:before="45" w:line="211" w:lineRule="auto"/>
              <w:ind w:left="74" w:right="433"/>
              <w:rPr>
                <w:sz w:val="18"/>
              </w:rPr>
            </w:pPr>
            <w:r>
              <w:rPr>
                <w:sz w:val="18"/>
              </w:rPr>
              <w:t>I can identify key search terms from a provided exploratory question.</w:t>
            </w:r>
          </w:p>
        </w:tc>
        <w:tc>
          <w:tcPr>
            <w:tcW w:w="2493" w:type="dxa"/>
            <w:tcBorders>
              <w:top w:val="nil"/>
              <w:left w:val="dotted" w:sz="18" w:space="0" w:color="000000"/>
              <w:bottom w:val="single" w:sz="4" w:space="0" w:color="000000"/>
              <w:right w:val="dotted" w:sz="18" w:space="0" w:color="000000"/>
            </w:tcBorders>
          </w:tcPr>
          <w:p w:rsidR="00413554" w:rsidRDefault="00FA10E6">
            <w:pPr>
              <w:pStyle w:val="TableParagraph"/>
              <w:spacing w:before="45" w:line="211" w:lineRule="auto"/>
              <w:ind w:left="76" w:right="81"/>
              <w:rPr>
                <w:sz w:val="18"/>
              </w:rPr>
            </w:pPr>
            <w:r>
              <w:rPr>
                <w:sz w:val="18"/>
              </w:rPr>
              <w:t>I can write an exploratory question that directs the act of finding information.</w:t>
            </w:r>
          </w:p>
        </w:tc>
        <w:tc>
          <w:tcPr>
            <w:tcW w:w="2493" w:type="dxa"/>
            <w:vMerge/>
            <w:tcBorders>
              <w:top w:val="nil"/>
              <w:left w:val="nil"/>
              <w:bottom w:val="single" w:sz="4" w:space="0" w:color="000000"/>
              <w:right w:val="nil"/>
            </w:tcBorders>
            <w:shd w:val="clear" w:color="auto" w:fill="E7F4F1"/>
          </w:tcPr>
          <w:p w:rsidR="00413554" w:rsidRDefault="00413554">
            <w:pPr>
              <w:rPr>
                <w:sz w:val="2"/>
                <w:szCs w:val="2"/>
              </w:rPr>
            </w:pPr>
          </w:p>
        </w:tc>
        <w:tc>
          <w:tcPr>
            <w:tcW w:w="2612" w:type="dxa"/>
            <w:tcBorders>
              <w:top w:val="nil"/>
              <w:left w:val="dotted" w:sz="18" w:space="0" w:color="000000"/>
              <w:bottom w:val="single" w:sz="4" w:space="0" w:color="000000"/>
              <w:right w:val="dotted" w:sz="18" w:space="0" w:color="000000"/>
            </w:tcBorders>
          </w:tcPr>
          <w:p w:rsidR="00413554" w:rsidRDefault="00FA10E6">
            <w:pPr>
              <w:pStyle w:val="TableParagraph"/>
              <w:spacing w:before="45" w:line="211" w:lineRule="auto"/>
              <w:ind w:left="77" w:right="234"/>
              <w:rPr>
                <w:sz w:val="18"/>
              </w:rPr>
            </w:pPr>
            <w:r>
              <w:rPr>
                <w:sz w:val="18"/>
              </w:rPr>
              <w:t>I can modify my exploratory question as I develop new understandings.</w:t>
            </w:r>
          </w:p>
        </w:tc>
        <w:tc>
          <w:tcPr>
            <w:tcW w:w="1282" w:type="dxa"/>
            <w:tcBorders>
              <w:top w:val="nil"/>
              <w:left w:val="dotted" w:sz="18" w:space="0" w:color="000000"/>
              <w:bottom w:val="nil"/>
            </w:tcBorders>
          </w:tcPr>
          <w:p w:rsidR="00413554" w:rsidRDefault="00FA10E6">
            <w:pPr>
              <w:pStyle w:val="TableParagraph"/>
              <w:spacing w:before="22" w:line="231" w:lineRule="exact"/>
              <w:ind w:left="59"/>
              <w:rPr>
                <w:sz w:val="18"/>
              </w:rPr>
            </w:pPr>
            <w:r>
              <w:rPr>
                <w:sz w:val="18"/>
              </w:rPr>
              <w:t>G.12.1.1,</w:t>
            </w:r>
          </w:p>
          <w:p w:rsidR="00413554" w:rsidRDefault="00FA10E6">
            <w:pPr>
              <w:pStyle w:val="TableParagraph"/>
              <w:spacing w:line="216" w:lineRule="exact"/>
              <w:ind w:left="59"/>
              <w:rPr>
                <w:sz w:val="18"/>
              </w:rPr>
            </w:pPr>
            <w:r>
              <w:rPr>
                <w:sz w:val="18"/>
              </w:rPr>
              <w:t>G12.1.2,</w:t>
            </w:r>
          </w:p>
          <w:p w:rsidR="00413554" w:rsidRDefault="00FA10E6">
            <w:pPr>
              <w:pStyle w:val="TableParagraph"/>
              <w:spacing w:before="9" w:line="211" w:lineRule="auto"/>
              <w:ind w:left="59" w:right="550"/>
              <w:rPr>
                <w:sz w:val="18"/>
              </w:rPr>
            </w:pPr>
            <w:r>
              <w:rPr>
                <w:sz w:val="18"/>
              </w:rPr>
              <w:t xml:space="preserve">G2.2.3, </w:t>
            </w:r>
            <w:r>
              <w:rPr>
                <w:spacing w:val="-1"/>
                <w:sz w:val="18"/>
              </w:rPr>
              <w:t>G12.2.5</w:t>
            </w:r>
          </w:p>
        </w:tc>
      </w:tr>
      <w:tr w:rsidR="00413554">
        <w:trPr>
          <w:trHeight w:val="1382"/>
        </w:trPr>
        <w:tc>
          <w:tcPr>
            <w:tcW w:w="2344" w:type="dxa"/>
            <w:vMerge/>
            <w:tcBorders>
              <w:top w:val="nil"/>
              <w:bottom w:val="nil"/>
              <w:right w:val="nil"/>
            </w:tcBorders>
          </w:tcPr>
          <w:p w:rsidR="00413554" w:rsidRDefault="00413554">
            <w:pPr>
              <w:rPr>
                <w:sz w:val="2"/>
                <w:szCs w:val="2"/>
              </w:rPr>
            </w:pPr>
          </w:p>
        </w:tc>
        <w:tc>
          <w:tcPr>
            <w:tcW w:w="2491" w:type="dxa"/>
            <w:tcBorders>
              <w:top w:val="single" w:sz="4" w:space="0" w:color="000000"/>
              <w:left w:val="dotted" w:sz="18" w:space="0" w:color="000000"/>
              <w:bottom w:val="single" w:sz="4" w:space="0" w:color="000000"/>
              <w:right w:val="dotted" w:sz="18" w:space="0" w:color="000000"/>
            </w:tcBorders>
          </w:tcPr>
          <w:p w:rsidR="00413554" w:rsidRDefault="00FA10E6">
            <w:pPr>
              <w:pStyle w:val="TableParagraph"/>
              <w:spacing w:before="53" w:line="211" w:lineRule="auto"/>
              <w:ind w:left="74" w:right="197"/>
              <w:rPr>
                <w:sz w:val="18"/>
              </w:rPr>
            </w:pPr>
            <w:r>
              <w:rPr>
                <w:sz w:val="18"/>
              </w:rPr>
              <w:t>I can label key elements in determining validity of an information source such as relevance, scope,</w:t>
            </w:r>
            <w:r>
              <w:rPr>
                <w:spacing w:val="-15"/>
                <w:sz w:val="18"/>
              </w:rPr>
              <w:t xml:space="preserve"> </w:t>
            </w:r>
            <w:r>
              <w:rPr>
                <w:sz w:val="18"/>
              </w:rPr>
              <w:t>depth,</w:t>
            </w:r>
          </w:p>
          <w:p w:rsidR="00413554" w:rsidRDefault="00FA10E6">
            <w:pPr>
              <w:pStyle w:val="TableParagraph"/>
              <w:spacing w:before="1" w:line="211" w:lineRule="auto"/>
              <w:ind w:left="74" w:right="115"/>
              <w:rPr>
                <w:sz w:val="18"/>
              </w:rPr>
            </w:pPr>
            <w:r>
              <w:rPr>
                <w:sz w:val="18"/>
              </w:rPr>
              <w:t>author expertise, timeliness and accuracy.</w:t>
            </w:r>
          </w:p>
        </w:tc>
        <w:tc>
          <w:tcPr>
            <w:tcW w:w="2493" w:type="dxa"/>
            <w:tcBorders>
              <w:top w:val="single" w:sz="4" w:space="0" w:color="000000"/>
              <w:left w:val="dotted" w:sz="18" w:space="0" w:color="000000"/>
              <w:bottom w:val="single" w:sz="4" w:space="0" w:color="000000"/>
              <w:right w:val="dotted" w:sz="18" w:space="0" w:color="000000"/>
            </w:tcBorders>
          </w:tcPr>
          <w:p w:rsidR="00413554" w:rsidRDefault="00FA10E6">
            <w:pPr>
              <w:pStyle w:val="TableParagraph"/>
              <w:spacing w:before="53" w:line="211" w:lineRule="auto"/>
              <w:ind w:left="76" w:right="151"/>
              <w:rPr>
                <w:sz w:val="18"/>
              </w:rPr>
            </w:pPr>
            <w:r>
              <w:rPr>
                <w:sz w:val="18"/>
              </w:rPr>
              <w:t>I can outline key elements in determining validity of an information source such as relevance, scope,</w:t>
            </w:r>
            <w:r>
              <w:rPr>
                <w:spacing w:val="-12"/>
                <w:sz w:val="18"/>
              </w:rPr>
              <w:t xml:space="preserve"> </w:t>
            </w:r>
            <w:r>
              <w:rPr>
                <w:sz w:val="18"/>
              </w:rPr>
              <w:t>depth,</w:t>
            </w:r>
          </w:p>
          <w:p w:rsidR="00413554" w:rsidRDefault="00FA10E6">
            <w:pPr>
              <w:pStyle w:val="TableParagraph"/>
              <w:spacing w:before="1" w:line="211" w:lineRule="auto"/>
              <w:ind w:left="76" w:right="115"/>
              <w:rPr>
                <w:sz w:val="18"/>
              </w:rPr>
            </w:pPr>
            <w:r>
              <w:rPr>
                <w:sz w:val="18"/>
              </w:rPr>
              <w:t>author expertise, timeliness and accuracy.</w:t>
            </w:r>
          </w:p>
        </w:tc>
        <w:tc>
          <w:tcPr>
            <w:tcW w:w="2493" w:type="dxa"/>
            <w:tcBorders>
              <w:top w:val="single" w:sz="4" w:space="0" w:color="000000"/>
              <w:left w:val="dotted" w:sz="18" w:space="0" w:color="000000"/>
              <w:bottom w:val="single" w:sz="4" w:space="0" w:color="000000"/>
              <w:right w:val="dotted" w:sz="18" w:space="0" w:color="000000"/>
            </w:tcBorders>
            <w:shd w:val="clear" w:color="auto" w:fill="E7F4F1"/>
          </w:tcPr>
          <w:p w:rsidR="00413554" w:rsidRDefault="00FA10E6">
            <w:pPr>
              <w:pStyle w:val="TableParagraph"/>
              <w:spacing w:before="53" w:line="211" w:lineRule="auto"/>
              <w:ind w:right="226"/>
              <w:jc w:val="both"/>
              <w:rPr>
                <w:sz w:val="18"/>
              </w:rPr>
            </w:pPr>
            <w:r>
              <w:rPr>
                <w:sz w:val="18"/>
              </w:rPr>
              <w:t>I can combine elements of validity to make judgments about the usefulness of an information source.</w:t>
            </w:r>
          </w:p>
        </w:tc>
        <w:tc>
          <w:tcPr>
            <w:tcW w:w="2612" w:type="dxa"/>
            <w:tcBorders>
              <w:top w:val="single" w:sz="4" w:space="0" w:color="000000"/>
              <w:left w:val="dotted" w:sz="18" w:space="0" w:color="000000"/>
              <w:bottom w:val="single" w:sz="4" w:space="0" w:color="000000"/>
              <w:right w:val="dotted" w:sz="18" w:space="0" w:color="000000"/>
            </w:tcBorders>
          </w:tcPr>
          <w:p w:rsidR="00413554" w:rsidRDefault="00FA10E6">
            <w:pPr>
              <w:pStyle w:val="TableParagraph"/>
              <w:spacing w:before="53" w:line="211" w:lineRule="auto"/>
              <w:ind w:left="77" w:right="203"/>
              <w:rPr>
                <w:sz w:val="18"/>
              </w:rPr>
            </w:pPr>
            <w:r>
              <w:rPr>
                <w:sz w:val="18"/>
              </w:rPr>
              <w:t>I can use analysis of source validity to defend my source selection.</w:t>
            </w:r>
          </w:p>
        </w:tc>
        <w:tc>
          <w:tcPr>
            <w:tcW w:w="1282" w:type="dxa"/>
            <w:vMerge w:val="restart"/>
            <w:tcBorders>
              <w:top w:val="nil"/>
              <w:left w:val="dotted" w:sz="18" w:space="0" w:color="000000"/>
            </w:tcBorders>
          </w:tcPr>
          <w:p w:rsidR="00413554" w:rsidRDefault="00413554">
            <w:pPr>
              <w:pStyle w:val="TableParagraph"/>
              <w:ind w:left="0"/>
              <w:rPr>
                <w:rFonts w:ascii="Times New Roman"/>
                <w:sz w:val="18"/>
              </w:rPr>
            </w:pPr>
          </w:p>
        </w:tc>
      </w:tr>
      <w:tr w:rsidR="00413554">
        <w:trPr>
          <w:trHeight w:val="1377"/>
        </w:trPr>
        <w:tc>
          <w:tcPr>
            <w:tcW w:w="2344" w:type="dxa"/>
            <w:tcBorders>
              <w:top w:val="nil"/>
              <w:right w:val="dotted" w:sz="18" w:space="0" w:color="000000"/>
            </w:tcBorders>
          </w:tcPr>
          <w:p w:rsidR="00413554" w:rsidRDefault="00413554">
            <w:pPr>
              <w:pStyle w:val="TableParagraph"/>
              <w:ind w:left="0"/>
              <w:rPr>
                <w:rFonts w:ascii="Times New Roman"/>
                <w:sz w:val="18"/>
              </w:rPr>
            </w:pPr>
          </w:p>
        </w:tc>
        <w:tc>
          <w:tcPr>
            <w:tcW w:w="2491" w:type="dxa"/>
            <w:tcBorders>
              <w:top w:val="single" w:sz="4" w:space="0" w:color="000000"/>
              <w:left w:val="dotted" w:sz="18" w:space="0" w:color="000000"/>
              <w:right w:val="dotted" w:sz="18" w:space="0" w:color="000000"/>
            </w:tcBorders>
          </w:tcPr>
          <w:p w:rsidR="00413554" w:rsidRDefault="00FA10E6">
            <w:pPr>
              <w:pStyle w:val="TableParagraph"/>
              <w:spacing w:before="48" w:line="211" w:lineRule="auto"/>
              <w:ind w:left="64" w:right="214"/>
              <w:rPr>
                <w:sz w:val="18"/>
              </w:rPr>
            </w:pPr>
            <w:r>
              <w:rPr>
                <w:sz w:val="18"/>
              </w:rPr>
              <w:t>I can follow a prescribed search strategy to conduct an exploratory search.</w:t>
            </w:r>
          </w:p>
        </w:tc>
        <w:tc>
          <w:tcPr>
            <w:tcW w:w="2493" w:type="dxa"/>
            <w:tcBorders>
              <w:top w:val="single" w:sz="4" w:space="0" w:color="000000"/>
              <w:left w:val="dotted" w:sz="18" w:space="0" w:color="000000"/>
              <w:right w:val="dotted" w:sz="18" w:space="0" w:color="000000"/>
            </w:tcBorders>
          </w:tcPr>
          <w:p w:rsidR="00413554" w:rsidRDefault="00FA10E6">
            <w:pPr>
              <w:pStyle w:val="TableParagraph"/>
              <w:spacing w:before="48" w:line="211" w:lineRule="auto"/>
              <w:ind w:right="141"/>
              <w:rPr>
                <w:sz w:val="18"/>
              </w:rPr>
            </w:pPr>
            <w:r>
              <w:rPr>
                <w:sz w:val="18"/>
              </w:rPr>
              <w:t>I can select and apply a search strategy to conduct an exploratory  search using prior and background knowledge.</w:t>
            </w:r>
          </w:p>
        </w:tc>
        <w:tc>
          <w:tcPr>
            <w:tcW w:w="2493" w:type="dxa"/>
            <w:tcBorders>
              <w:top w:val="single" w:sz="4" w:space="0" w:color="000000"/>
              <w:left w:val="dotted" w:sz="18" w:space="0" w:color="000000"/>
              <w:right w:val="dotted" w:sz="18" w:space="0" w:color="000000"/>
            </w:tcBorders>
            <w:shd w:val="clear" w:color="auto" w:fill="E7F4F1"/>
          </w:tcPr>
          <w:p w:rsidR="00413554" w:rsidRDefault="00FA10E6">
            <w:pPr>
              <w:pStyle w:val="TableParagraph"/>
              <w:spacing w:before="48" w:line="211" w:lineRule="auto"/>
              <w:ind w:right="107"/>
              <w:rPr>
                <w:sz w:val="18"/>
              </w:rPr>
            </w:pPr>
            <w:r>
              <w:rPr>
                <w:sz w:val="18"/>
              </w:rPr>
              <w:t>I can refine search strategies based on new understandings identified through the search</w:t>
            </w:r>
            <w:r>
              <w:rPr>
                <w:spacing w:val="-8"/>
                <w:sz w:val="18"/>
              </w:rPr>
              <w:t xml:space="preserve"> </w:t>
            </w:r>
            <w:r>
              <w:rPr>
                <w:sz w:val="18"/>
              </w:rPr>
              <w:t>process.</w:t>
            </w:r>
          </w:p>
        </w:tc>
        <w:tc>
          <w:tcPr>
            <w:tcW w:w="2612" w:type="dxa"/>
            <w:tcBorders>
              <w:top w:val="single" w:sz="4" w:space="0" w:color="000000"/>
              <w:left w:val="dotted" w:sz="18" w:space="0" w:color="000000"/>
              <w:right w:val="dotted" w:sz="18" w:space="0" w:color="000000"/>
            </w:tcBorders>
          </w:tcPr>
          <w:p w:rsidR="00413554" w:rsidRDefault="00FA10E6">
            <w:pPr>
              <w:pStyle w:val="TableParagraph"/>
              <w:spacing w:before="48" w:line="211" w:lineRule="auto"/>
              <w:ind w:right="234"/>
              <w:rPr>
                <w:sz w:val="18"/>
              </w:rPr>
            </w:pPr>
            <w:r>
              <w:rPr>
                <w:sz w:val="18"/>
              </w:rPr>
              <w:t>I can assess the success of my search process through the presentation of new understandings.</w:t>
            </w:r>
          </w:p>
        </w:tc>
        <w:tc>
          <w:tcPr>
            <w:tcW w:w="1282" w:type="dxa"/>
            <w:vMerge/>
            <w:tcBorders>
              <w:top w:val="nil"/>
              <w:left w:val="dotted" w:sz="18" w:space="0" w:color="000000"/>
            </w:tcBorders>
          </w:tcPr>
          <w:p w:rsidR="00413554" w:rsidRDefault="00413554">
            <w:pPr>
              <w:rPr>
                <w:sz w:val="2"/>
                <w:szCs w:val="2"/>
              </w:rPr>
            </w:pPr>
          </w:p>
        </w:tc>
      </w:tr>
    </w:tbl>
    <w:p w:rsidR="00413554" w:rsidRDefault="00413554">
      <w:pPr>
        <w:rPr>
          <w:sz w:val="2"/>
          <w:szCs w:val="2"/>
        </w:rPr>
        <w:sectPr w:rsidR="00413554">
          <w:type w:val="continuous"/>
          <w:pgSz w:w="15840" w:h="12240" w:orient="landscape"/>
          <w:pgMar w:top="260" w:right="100" w:bottom="700" w:left="60" w:header="720" w:footer="720" w:gutter="0"/>
          <w:cols w:space="720"/>
        </w:sectPr>
      </w:pPr>
    </w:p>
    <w:p w:rsidR="00413554" w:rsidRDefault="00396089">
      <w:pPr>
        <w:spacing w:before="84"/>
        <w:ind w:left="1014"/>
        <w:rPr>
          <w:rFonts w:ascii="Open Sans"/>
          <w:sz w:val="14"/>
        </w:rPr>
      </w:pPr>
      <w:r>
        <w:lastRenderedPageBreak/>
        <w:pict>
          <v:shape id="_x0000_s1196" type="#_x0000_t202" style="position:absolute;left:0;text-align:left;margin-left:8.1pt;margin-top:6.15pt;width:112.5pt;height:30pt;z-index:-29700096;mso-position-horizontal-relative:page" filled="f" stroked="f">
            <v:textbox style="mso-next-textbox:#_x0000_s1196" inset="0,0,0,0">
              <w:txbxContent>
                <w:p w:rsidR="00413554" w:rsidRDefault="00FA10E6">
                  <w:pPr>
                    <w:tabs>
                      <w:tab w:val="left" w:pos="920"/>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z w:val="44"/>
                      <w:shd w:val="clear" w:color="auto" w:fill="00B497"/>
                    </w:rPr>
                    <w:tab/>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FA10E6">
        <w:rPr>
          <w:rFonts w:ascii="Open Sans"/>
          <w:color w:val="FFFFFF"/>
          <w:sz w:val="14"/>
        </w:rPr>
        <w:t>GRADE BAND</w:t>
      </w:r>
    </w:p>
    <w:p w:rsidR="00413554" w:rsidRDefault="00FA10E6">
      <w:pPr>
        <w:pStyle w:val="BodyText"/>
        <w:spacing w:before="2"/>
        <w:rPr>
          <w:rFonts w:ascii="Open Sans"/>
          <w:sz w:val="17"/>
        </w:rPr>
      </w:pPr>
      <w:r>
        <w:br w:type="column"/>
      </w:r>
    </w:p>
    <w:p w:rsidR="00413554" w:rsidRDefault="00396089">
      <w:pPr>
        <w:ind w:left="1310" w:right="1276"/>
        <w:jc w:val="center"/>
        <w:rPr>
          <w:sz w:val="14"/>
        </w:rPr>
      </w:pPr>
      <w:r>
        <w:pict>
          <v:shape id="_x0000_s1195" type="#_x0000_t202" style="position:absolute;left:0;text-align:left;margin-left:16pt;margin-top:38.8pt;width:22.45pt;height:398.1pt;z-index:15867904;mso-position-horizontal-relative:page" filled="f" stroked="f">
            <v:textbox style="layout-flow:vertical;mso-layout-flow-alt:bottom-to-top;mso-next-textbox:#_x0000_s1195" inset="0,0,0,0">
              <w:txbxContent>
                <w:p w:rsidR="00413554" w:rsidRDefault="00FA10E6">
                  <w:pPr>
                    <w:spacing w:before="20"/>
                    <w:ind w:left="20"/>
                    <w:rPr>
                      <w:sz w:val="30"/>
                    </w:rPr>
                  </w:pPr>
                  <w:proofErr w:type="spellStart"/>
                  <w:r>
                    <w:rPr>
                      <w:sz w:val="30"/>
                    </w:rPr>
                    <w:t>LIBRARy</w:t>
                  </w:r>
                  <w:proofErr w:type="spellEnd"/>
                  <w:r>
                    <w:rPr>
                      <w:sz w:val="30"/>
                    </w:rPr>
                    <w:t xml:space="preserve"> MEDIA PERSFORMANCE-BASED ASSESSMENT</w:t>
                  </w:r>
                </w:p>
              </w:txbxContent>
            </v:textbox>
            <w10:wrap anchorx="page"/>
          </v:shape>
        </w:pict>
      </w:r>
      <w:r w:rsidR="00FA10E6">
        <w:rPr>
          <w:color w:val="808285"/>
          <w:sz w:val="14"/>
        </w:rPr>
        <w:t>NAVIGATING CHANGE: K ANSAS' GUIDE TO LEARNING AND SCHOOL SAFET Y OPERATIONS</w:t>
      </w:r>
    </w:p>
    <w:p w:rsidR="00413554" w:rsidRDefault="00413554">
      <w:pPr>
        <w:jc w:val="center"/>
        <w:rPr>
          <w:sz w:val="14"/>
        </w:rPr>
        <w:sectPr w:rsidR="00413554">
          <w:footerReference w:type="default" r:id="rId202"/>
          <w:pgSz w:w="15840" w:h="12240" w:orient="landscape"/>
          <w:pgMar w:top="240" w:right="100" w:bottom="700" w:left="60" w:header="0" w:footer="513" w:gutter="0"/>
          <w:cols w:num="2" w:space="720" w:equalWidth="0">
            <w:col w:w="2032" w:space="5346"/>
            <w:col w:w="8302"/>
          </w:cols>
        </w:sectPr>
      </w:pPr>
    </w:p>
    <w:p w:rsidR="00413554" w:rsidRDefault="00413554">
      <w:pPr>
        <w:pStyle w:val="BodyText"/>
      </w:pPr>
    </w:p>
    <w:p w:rsidR="00413554" w:rsidRDefault="00413554">
      <w:pPr>
        <w:pStyle w:val="BodyText"/>
        <w:spacing w:before="7"/>
        <w:rPr>
          <w:sz w:val="10"/>
        </w:rPr>
      </w:pPr>
    </w:p>
    <w:tbl>
      <w:tblPr>
        <w:tblW w:w="0" w:type="auto"/>
        <w:tblInd w:w="10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43"/>
        <w:gridCol w:w="2492"/>
        <w:gridCol w:w="2493"/>
        <w:gridCol w:w="2493"/>
        <w:gridCol w:w="2612"/>
        <w:gridCol w:w="1282"/>
      </w:tblGrid>
      <w:tr w:rsidR="00413554">
        <w:trPr>
          <w:trHeight w:val="511"/>
        </w:trPr>
        <w:tc>
          <w:tcPr>
            <w:tcW w:w="2343" w:type="dxa"/>
            <w:tcBorders>
              <w:top w:val="nil"/>
              <w:left w:val="nil"/>
              <w:bottom w:val="nil"/>
              <w:right w:val="nil"/>
            </w:tcBorders>
            <w:shd w:val="clear" w:color="auto" w:fill="00B497"/>
          </w:tcPr>
          <w:p w:rsidR="00413554" w:rsidRDefault="00FA10E6">
            <w:pPr>
              <w:pStyle w:val="TableParagraph"/>
              <w:spacing w:before="1"/>
              <w:ind w:left="91"/>
              <w:rPr>
                <w:rFonts w:ascii="Open Sans Semibold"/>
                <w:b/>
                <w:sz w:val="26"/>
              </w:rPr>
            </w:pPr>
            <w:r>
              <w:rPr>
                <w:rFonts w:ascii="Open Sans Semibold"/>
                <w:b/>
                <w:color w:val="FFFFFF"/>
                <w:sz w:val="26"/>
              </w:rPr>
              <w:t>Library Media</w:t>
            </w:r>
          </w:p>
        </w:tc>
        <w:tc>
          <w:tcPr>
            <w:tcW w:w="2492" w:type="dxa"/>
            <w:tcBorders>
              <w:left w:val="nil"/>
              <w:bottom w:val="single" w:sz="18" w:space="0" w:color="00B497"/>
            </w:tcBorders>
          </w:tcPr>
          <w:p w:rsidR="00413554" w:rsidRDefault="00FA10E6">
            <w:pPr>
              <w:pStyle w:val="TableParagraph"/>
              <w:spacing w:before="13" w:line="279" w:lineRule="exact"/>
              <w:ind w:left="88"/>
              <w:rPr>
                <w:rFonts w:ascii="Open Sans"/>
                <w:sz w:val="18"/>
              </w:rPr>
            </w:pPr>
            <w:r>
              <w:rPr>
                <w:rFonts w:ascii="Open Sans Condensed"/>
                <w:b/>
              </w:rPr>
              <w:t xml:space="preserve">PHASE 1: </w:t>
            </w:r>
            <w:r>
              <w:rPr>
                <w:rFonts w:ascii="Open Sans"/>
                <w:sz w:val="18"/>
              </w:rPr>
              <w:t>Recall and</w:t>
            </w:r>
          </w:p>
          <w:p w:rsidR="00413554" w:rsidRDefault="00FA10E6">
            <w:pPr>
              <w:pStyle w:val="TableParagraph"/>
              <w:spacing w:line="199" w:lineRule="exact"/>
              <w:ind w:left="88"/>
              <w:rPr>
                <w:rFonts w:ascii="Open Sans"/>
                <w:sz w:val="18"/>
              </w:rPr>
            </w:pPr>
            <w:r>
              <w:rPr>
                <w:rFonts w:ascii="Open Sans"/>
                <w:sz w:val="18"/>
              </w:rPr>
              <w:t>Reproduction</w:t>
            </w:r>
          </w:p>
        </w:tc>
        <w:tc>
          <w:tcPr>
            <w:tcW w:w="2493" w:type="dxa"/>
            <w:tcBorders>
              <w:bottom w:val="single" w:sz="18" w:space="0" w:color="00B497"/>
            </w:tcBorders>
          </w:tcPr>
          <w:p w:rsidR="00413554" w:rsidRDefault="00FA10E6">
            <w:pPr>
              <w:pStyle w:val="TableParagraph"/>
              <w:spacing w:before="13" w:line="279" w:lineRule="exact"/>
              <w:ind w:left="79"/>
              <w:rPr>
                <w:rFonts w:ascii="Open Sans"/>
                <w:sz w:val="18"/>
              </w:rPr>
            </w:pPr>
            <w:r>
              <w:rPr>
                <w:rFonts w:ascii="Open Sans Condensed"/>
                <w:b/>
              </w:rPr>
              <w:t xml:space="preserve">PHASE 2: </w:t>
            </w:r>
            <w:r>
              <w:rPr>
                <w:rFonts w:ascii="Open Sans"/>
                <w:sz w:val="18"/>
              </w:rPr>
              <w:t>Basic Application</w:t>
            </w:r>
          </w:p>
          <w:p w:rsidR="00413554" w:rsidRDefault="00FA10E6">
            <w:pPr>
              <w:pStyle w:val="TableParagraph"/>
              <w:spacing w:line="199" w:lineRule="exact"/>
              <w:ind w:left="79"/>
              <w:rPr>
                <w:rFonts w:ascii="Open Sans"/>
                <w:sz w:val="18"/>
              </w:rPr>
            </w:pPr>
            <w:r>
              <w:rPr>
                <w:rFonts w:ascii="Open Sans"/>
                <w:sz w:val="18"/>
              </w:rPr>
              <w:t>of Skills and Concepts</w:t>
            </w:r>
          </w:p>
        </w:tc>
        <w:tc>
          <w:tcPr>
            <w:tcW w:w="2493" w:type="dxa"/>
            <w:tcBorders>
              <w:top w:val="nil"/>
              <w:bottom w:val="nil"/>
            </w:tcBorders>
            <w:shd w:val="clear" w:color="auto" w:fill="00B497"/>
          </w:tcPr>
          <w:p w:rsidR="00413554" w:rsidRDefault="00FA10E6">
            <w:pPr>
              <w:pStyle w:val="TableParagraph"/>
              <w:spacing w:before="13"/>
              <w:ind w:left="79"/>
              <w:rPr>
                <w:rFonts w:ascii="Open Sans"/>
                <w:sz w:val="18"/>
              </w:rPr>
            </w:pPr>
            <w:r>
              <w:rPr>
                <w:rFonts w:ascii="Open Sans Condensed"/>
                <w:b/>
                <w:color w:val="FFFFFF"/>
              </w:rPr>
              <w:t xml:space="preserve">PHASE 3: </w:t>
            </w:r>
            <w:r>
              <w:rPr>
                <w:rFonts w:ascii="Open Sans"/>
                <w:color w:val="FFFFFF"/>
                <w:sz w:val="18"/>
              </w:rPr>
              <w:t>Strategic Thinking</w:t>
            </w:r>
          </w:p>
        </w:tc>
        <w:tc>
          <w:tcPr>
            <w:tcW w:w="2612" w:type="dxa"/>
            <w:tcBorders>
              <w:bottom w:val="single" w:sz="18" w:space="0" w:color="00B497"/>
            </w:tcBorders>
          </w:tcPr>
          <w:p w:rsidR="00413554" w:rsidRDefault="00FA10E6">
            <w:pPr>
              <w:pStyle w:val="TableParagraph"/>
              <w:spacing w:before="13"/>
              <w:ind w:left="79"/>
              <w:rPr>
                <w:sz w:val="18"/>
              </w:rPr>
            </w:pPr>
            <w:r>
              <w:rPr>
                <w:rFonts w:ascii="Open Sans Condensed"/>
                <w:b/>
              </w:rPr>
              <w:t xml:space="preserve">PHASE 4: </w:t>
            </w:r>
            <w:r>
              <w:rPr>
                <w:sz w:val="18"/>
              </w:rPr>
              <w:t>Extended Thinking</w:t>
            </w:r>
          </w:p>
        </w:tc>
        <w:tc>
          <w:tcPr>
            <w:tcW w:w="1282" w:type="dxa"/>
            <w:tcBorders>
              <w:bottom w:val="single" w:sz="18" w:space="0" w:color="00B497"/>
            </w:tcBorders>
          </w:tcPr>
          <w:p w:rsidR="00413554" w:rsidRDefault="00FA10E6">
            <w:pPr>
              <w:pStyle w:val="TableParagraph"/>
              <w:spacing w:before="13"/>
              <w:ind w:left="79"/>
              <w:rPr>
                <w:rFonts w:ascii="Open Sans Condensed"/>
                <w:b/>
              </w:rPr>
            </w:pPr>
            <w:r>
              <w:rPr>
                <w:rFonts w:ascii="Open Sans Condensed"/>
                <w:b/>
              </w:rPr>
              <w:t>STANDARDS</w:t>
            </w:r>
          </w:p>
        </w:tc>
      </w:tr>
      <w:tr w:rsidR="00413554">
        <w:trPr>
          <w:trHeight w:val="559"/>
        </w:trPr>
        <w:tc>
          <w:tcPr>
            <w:tcW w:w="2343" w:type="dxa"/>
            <w:tcBorders>
              <w:top w:val="nil"/>
              <w:bottom w:val="nil"/>
              <w:right w:val="nil"/>
            </w:tcBorders>
          </w:tcPr>
          <w:p w:rsidR="00413554" w:rsidRDefault="00FA10E6">
            <w:pPr>
              <w:pStyle w:val="TableParagraph"/>
              <w:spacing w:before="10" w:line="288" w:lineRule="exact"/>
              <w:ind w:left="81" w:right="588"/>
              <w:rPr>
                <w:rFonts w:ascii="Open Sans"/>
                <w:sz w:val="24"/>
              </w:rPr>
            </w:pPr>
            <w:r>
              <w:rPr>
                <w:rFonts w:ascii="Open Sans"/>
                <w:sz w:val="24"/>
              </w:rPr>
              <w:t>Information as Exploration:</w:t>
            </w:r>
          </w:p>
        </w:tc>
        <w:tc>
          <w:tcPr>
            <w:tcW w:w="4985" w:type="dxa"/>
            <w:gridSpan w:val="2"/>
            <w:tcBorders>
              <w:top w:val="single" w:sz="34" w:space="0" w:color="000000"/>
              <w:left w:val="nil"/>
              <w:bottom w:val="single" w:sz="48" w:space="0" w:color="000000"/>
              <w:right w:val="dotted" w:sz="18" w:space="0" w:color="000000"/>
            </w:tcBorders>
          </w:tcPr>
          <w:p w:rsidR="00413554" w:rsidRDefault="00413554">
            <w:pPr>
              <w:pStyle w:val="TableParagraph"/>
              <w:ind w:left="0"/>
              <w:rPr>
                <w:rFonts w:ascii="Times New Roman"/>
                <w:sz w:val="18"/>
              </w:rPr>
            </w:pPr>
          </w:p>
        </w:tc>
        <w:tc>
          <w:tcPr>
            <w:tcW w:w="2493" w:type="dxa"/>
            <w:tcBorders>
              <w:top w:val="nil"/>
              <w:left w:val="dotted" w:sz="18" w:space="0" w:color="000000"/>
              <w:bottom w:val="single" w:sz="6" w:space="0" w:color="000000"/>
              <w:right w:val="dotted" w:sz="18" w:space="0" w:color="000000"/>
            </w:tcBorders>
            <w:shd w:val="clear" w:color="auto" w:fill="E7F4F1"/>
          </w:tcPr>
          <w:p w:rsidR="00413554" w:rsidRDefault="00413554">
            <w:pPr>
              <w:pStyle w:val="TableParagraph"/>
              <w:ind w:left="0"/>
              <w:rPr>
                <w:rFonts w:ascii="Times New Roman"/>
                <w:sz w:val="18"/>
              </w:rPr>
            </w:pPr>
          </w:p>
        </w:tc>
        <w:tc>
          <w:tcPr>
            <w:tcW w:w="3894" w:type="dxa"/>
            <w:gridSpan w:val="2"/>
            <w:tcBorders>
              <w:top w:val="single" w:sz="34" w:space="0" w:color="000000"/>
              <w:left w:val="dotted" w:sz="18" w:space="0" w:color="000000"/>
              <w:bottom w:val="single" w:sz="18" w:space="0" w:color="000000"/>
            </w:tcBorders>
          </w:tcPr>
          <w:p w:rsidR="00413554" w:rsidRDefault="00413554">
            <w:pPr>
              <w:pStyle w:val="TableParagraph"/>
              <w:ind w:left="0"/>
              <w:rPr>
                <w:rFonts w:ascii="Times New Roman"/>
                <w:sz w:val="18"/>
              </w:rPr>
            </w:pPr>
          </w:p>
        </w:tc>
      </w:tr>
      <w:tr w:rsidR="00413554">
        <w:trPr>
          <w:trHeight w:val="1948"/>
        </w:trPr>
        <w:tc>
          <w:tcPr>
            <w:tcW w:w="2343" w:type="dxa"/>
            <w:tcBorders>
              <w:top w:val="nil"/>
              <w:bottom w:val="nil"/>
              <w:right w:val="dotted" w:sz="18" w:space="0" w:color="000000"/>
            </w:tcBorders>
          </w:tcPr>
          <w:p w:rsidR="00413554" w:rsidRDefault="00FA10E6">
            <w:pPr>
              <w:pStyle w:val="TableParagraph"/>
              <w:spacing w:line="179" w:lineRule="exact"/>
              <w:ind w:left="81"/>
              <w:jc w:val="both"/>
              <w:rPr>
                <w:sz w:val="18"/>
              </w:rPr>
            </w:pPr>
            <w:r>
              <w:rPr>
                <w:sz w:val="18"/>
              </w:rPr>
              <w:t>A successful student</w:t>
            </w:r>
          </w:p>
          <w:p w:rsidR="00413554" w:rsidRDefault="00FA10E6">
            <w:pPr>
              <w:pStyle w:val="TableParagraph"/>
              <w:spacing w:before="8" w:line="211" w:lineRule="auto"/>
              <w:ind w:left="81" w:right="728"/>
              <w:jc w:val="both"/>
              <w:rPr>
                <w:sz w:val="18"/>
              </w:rPr>
            </w:pPr>
            <w:r>
              <w:rPr>
                <w:sz w:val="18"/>
              </w:rPr>
              <w:t>respects the ideas of others and sees themselves as</w:t>
            </w:r>
          </w:p>
          <w:p w:rsidR="00413554" w:rsidRDefault="00FA10E6">
            <w:pPr>
              <w:pStyle w:val="TableParagraph"/>
              <w:spacing w:before="1" w:line="211" w:lineRule="auto"/>
              <w:ind w:left="81" w:right="89"/>
              <w:jc w:val="both"/>
              <w:rPr>
                <w:sz w:val="18"/>
              </w:rPr>
            </w:pPr>
            <w:r>
              <w:rPr>
                <w:sz w:val="18"/>
              </w:rPr>
              <w:t>contributors as well as consumers of information.</w:t>
            </w:r>
          </w:p>
        </w:tc>
        <w:tc>
          <w:tcPr>
            <w:tcW w:w="2492" w:type="dxa"/>
            <w:tcBorders>
              <w:top w:val="single" w:sz="6" w:space="0" w:color="000000"/>
              <w:left w:val="dotted" w:sz="18" w:space="0" w:color="000000"/>
              <w:bottom w:val="single" w:sz="4" w:space="0" w:color="000000"/>
              <w:right w:val="dotted" w:sz="18" w:space="0" w:color="000000"/>
            </w:tcBorders>
          </w:tcPr>
          <w:p w:rsidR="00413554" w:rsidRDefault="00FA10E6">
            <w:pPr>
              <w:pStyle w:val="TableParagraph"/>
              <w:spacing w:line="179" w:lineRule="exact"/>
              <w:ind w:left="75"/>
              <w:rPr>
                <w:sz w:val="18"/>
              </w:rPr>
            </w:pPr>
            <w:r>
              <w:rPr>
                <w:sz w:val="18"/>
              </w:rPr>
              <w:t>I can name informational</w:t>
            </w:r>
          </w:p>
          <w:p w:rsidR="00413554" w:rsidRDefault="00FA10E6">
            <w:pPr>
              <w:pStyle w:val="TableParagraph"/>
              <w:spacing w:before="8" w:line="211" w:lineRule="auto"/>
              <w:ind w:left="75" w:right="73"/>
              <w:rPr>
                <w:sz w:val="18"/>
              </w:rPr>
            </w:pPr>
            <w:r>
              <w:rPr>
                <w:sz w:val="18"/>
              </w:rPr>
              <w:t>tools and search techniques needed to locate the ideas of others beyond a basic Google search.</w:t>
            </w:r>
          </w:p>
        </w:tc>
        <w:tc>
          <w:tcPr>
            <w:tcW w:w="2493" w:type="dxa"/>
            <w:tcBorders>
              <w:top w:val="single" w:sz="6" w:space="0" w:color="000000"/>
              <w:left w:val="dotted" w:sz="18" w:space="0" w:color="000000"/>
              <w:bottom w:val="single" w:sz="4" w:space="0" w:color="000000"/>
              <w:right w:val="dotted" w:sz="18" w:space="0" w:color="000000"/>
            </w:tcBorders>
          </w:tcPr>
          <w:p w:rsidR="00413554" w:rsidRDefault="00FA10E6">
            <w:pPr>
              <w:pStyle w:val="TableParagraph"/>
              <w:spacing w:line="179" w:lineRule="exact"/>
              <w:ind w:left="76"/>
              <w:rPr>
                <w:sz w:val="18"/>
              </w:rPr>
            </w:pPr>
            <w:r>
              <w:rPr>
                <w:sz w:val="18"/>
              </w:rPr>
              <w:t>I can demonstrate the</w:t>
            </w:r>
          </w:p>
          <w:p w:rsidR="00413554" w:rsidRDefault="00FA10E6">
            <w:pPr>
              <w:pStyle w:val="TableParagraph"/>
              <w:spacing w:before="8" w:line="211" w:lineRule="auto"/>
              <w:ind w:left="76" w:right="269"/>
              <w:rPr>
                <w:sz w:val="18"/>
              </w:rPr>
            </w:pPr>
            <w:r>
              <w:rPr>
                <w:sz w:val="18"/>
              </w:rPr>
              <w:t>use of some advanced search techniques such as controlled vocabulary, keywords, logic operators, and natural searching language in digital</w:t>
            </w:r>
            <w:r>
              <w:rPr>
                <w:spacing w:val="-10"/>
                <w:sz w:val="18"/>
              </w:rPr>
              <w:t xml:space="preserve"> </w:t>
            </w:r>
            <w:r>
              <w:rPr>
                <w:sz w:val="18"/>
              </w:rPr>
              <w:t>search</w:t>
            </w:r>
          </w:p>
          <w:p w:rsidR="00413554" w:rsidRDefault="00FA10E6">
            <w:pPr>
              <w:pStyle w:val="TableParagraph"/>
              <w:spacing w:before="2" w:line="211" w:lineRule="auto"/>
              <w:ind w:left="76" w:right="41"/>
              <w:rPr>
                <w:sz w:val="18"/>
              </w:rPr>
            </w:pPr>
            <w:r>
              <w:rPr>
                <w:sz w:val="18"/>
              </w:rPr>
              <w:t>environments for prescribed searches.</w:t>
            </w:r>
          </w:p>
        </w:tc>
        <w:tc>
          <w:tcPr>
            <w:tcW w:w="2493" w:type="dxa"/>
            <w:tcBorders>
              <w:top w:val="single" w:sz="6" w:space="0" w:color="000000"/>
              <w:left w:val="dotted" w:sz="18" w:space="0" w:color="000000"/>
              <w:bottom w:val="single" w:sz="4" w:space="0" w:color="000000"/>
              <w:right w:val="dotted" w:sz="18" w:space="0" w:color="000000"/>
            </w:tcBorders>
            <w:shd w:val="clear" w:color="auto" w:fill="E7F4F1"/>
          </w:tcPr>
          <w:p w:rsidR="00413554" w:rsidRDefault="00FA10E6">
            <w:pPr>
              <w:pStyle w:val="TableParagraph"/>
              <w:spacing w:line="179" w:lineRule="exact"/>
              <w:rPr>
                <w:sz w:val="18"/>
              </w:rPr>
            </w:pPr>
            <w:r>
              <w:rPr>
                <w:sz w:val="18"/>
              </w:rPr>
              <w:t>I can use a variety of search</w:t>
            </w:r>
          </w:p>
          <w:p w:rsidR="00413554" w:rsidRDefault="00FA10E6">
            <w:pPr>
              <w:pStyle w:val="TableParagraph"/>
              <w:spacing w:before="8" w:line="211" w:lineRule="auto"/>
              <w:ind w:right="45"/>
              <w:rPr>
                <w:sz w:val="18"/>
              </w:rPr>
            </w:pPr>
            <w:r>
              <w:rPr>
                <w:sz w:val="18"/>
              </w:rPr>
              <w:t>techniques including the use of controlled vocabulary, keywords, and natural searching language to locate the ideas of others.</w:t>
            </w:r>
          </w:p>
        </w:tc>
        <w:tc>
          <w:tcPr>
            <w:tcW w:w="2612" w:type="dxa"/>
            <w:tcBorders>
              <w:top w:val="single" w:sz="6" w:space="0" w:color="000000"/>
              <w:left w:val="dotted" w:sz="18" w:space="0" w:color="000000"/>
              <w:bottom w:val="single" w:sz="4" w:space="0" w:color="000000"/>
              <w:right w:val="dotted" w:sz="18" w:space="0" w:color="000000"/>
            </w:tcBorders>
          </w:tcPr>
          <w:p w:rsidR="00413554" w:rsidRDefault="00FA10E6">
            <w:pPr>
              <w:pStyle w:val="TableParagraph"/>
              <w:spacing w:line="179" w:lineRule="exact"/>
              <w:ind w:left="77"/>
              <w:rPr>
                <w:sz w:val="18"/>
              </w:rPr>
            </w:pPr>
            <w:r>
              <w:rPr>
                <w:sz w:val="18"/>
              </w:rPr>
              <w:t>I can select appropriate</w:t>
            </w:r>
          </w:p>
          <w:p w:rsidR="00413554" w:rsidRDefault="00FA10E6">
            <w:pPr>
              <w:pStyle w:val="TableParagraph"/>
              <w:spacing w:before="8" w:line="211" w:lineRule="auto"/>
              <w:ind w:left="77" w:right="37"/>
              <w:rPr>
                <w:sz w:val="18"/>
              </w:rPr>
            </w:pPr>
            <w:r>
              <w:rPr>
                <w:sz w:val="18"/>
              </w:rPr>
              <w:t>search platforms and formulate a complex search query to efficiently locate, use, and prioritize the ideas of others.</w:t>
            </w:r>
          </w:p>
        </w:tc>
        <w:tc>
          <w:tcPr>
            <w:tcW w:w="1282" w:type="dxa"/>
            <w:vMerge w:val="restart"/>
            <w:tcBorders>
              <w:top w:val="single" w:sz="6" w:space="0" w:color="000000"/>
              <w:left w:val="nil"/>
            </w:tcBorders>
          </w:tcPr>
          <w:p w:rsidR="00413554" w:rsidRDefault="00FA10E6">
            <w:pPr>
              <w:pStyle w:val="TableParagraph"/>
              <w:spacing w:line="179" w:lineRule="exact"/>
              <w:ind w:left="59"/>
              <w:rPr>
                <w:sz w:val="18"/>
              </w:rPr>
            </w:pPr>
            <w:r>
              <w:rPr>
                <w:sz w:val="18"/>
              </w:rPr>
              <w:t>G12.2.3,</w:t>
            </w:r>
          </w:p>
          <w:p w:rsidR="00413554" w:rsidRDefault="00FA10E6">
            <w:pPr>
              <w:pStyle w:val="TableParagraph"/>
              <w:spacing w:line="216" w:lineRule="exact"/>
              <w:ind w:left="59"/>
              <w:rPr>
                <w:sz w:val="18"/>
              </w:rPr>
            </w:pPr>
            <w:r>
              <w:rPr>
                <w:sz w:val="18"/>
              </w:rPr>
              <w:t>G.12.3.10,</w:t>
            </w:r>
          </w:p>
          <w:p w:rsidR="00413554" w:rsidRDefault="00FA10E6">
            <w:pPr>
              <w:pStyle w:val="TableParagraph"/>
              <w:spacing w:line="231" w:lineRule="exact"/>
              <w:ind w:left="59"/>
              <w:rPr>
                <w:sz w:val="18"/>
              </w:rPr>
            </w:pPr>
            <w:r>
              <w:rPr>
                <w:sz w:val="18"/>
              </w:rPr>
              <w:t>G.12.6.7</w:t>
            </w:r>
          </w:p>
        </w:tc>
      </w:tr>
      <w:tr w:rsidR="00413554">
        <w:trPr>
          <w:trHeight w:val="2025"/>
        </w:trPr>
        <w:tc>
          <w:tcPr>
            <w:tcW w:w="2343" w:type="dxa"/>
            <w:tcBorders>
              <w:top w:val="nil"/>
              <w:bottom w:val="nil"/>
              <w:right w:val="dotted" w:sz="18" w:space="0" w:color="000000"/>
            </w:tcBorders>
          </w:tcPr>
          <w:p w:rsidR="00413554" w:rsidRDefault="00413554">
            <w:pPr>
              <w:pStyle w:val="TableParagraph"/>
              <w:ind w:left="0"/>
              <w:rPr>
                <w:rFonts w:ascii="Times New Roman"/>
                <w:sz w:val="18"/>
              </w:rPr>
            </w:pPr>
          </w:p>
        </w:tc>
        <w:tc>
          <w:tcPr>
            <w:tcW w:w="2492" w:type="dxa"/>
            <w:tcBorders>
              <w:top w:val="single" w:sz="4" w:space="0" w:color="000000"/>
              <w:left w:val="dotted" w:sz="18" w:space="0" w:color="000000"/>
              <w:bottom w:val="single" w:sz="4" w:space="0" w:color="000000"/>
              <w:right w:val="dotted" w:sz="18" w:space="0" w:color="000000"/>
            </w:tcBorders>
          </w:tcPr>
          <w:p w:rsidR="00413554" w:rsidRDefault="00FA10E6">
            <w:pPr>
              <w:pStyle w:val="TableParagraph"/>
              <w:spacing w:before="48" w:line="211" w:lineRule="auto"/>
              <w:ind w:left="75" w:right="184"/>
              <w:rPr>
                <w:sz w:val="18"/>
              </w:rPr>
            </w:pPr>
            <w:r>
              <w:rPr>
                <w:sz w:val="18"/>
              </w:rPr>
              <w:t>I can identify a collaboratively constructed information platform relevant to my information search.</w:t>
            </w:r>
          </w:p>
        </w:tc>
        <w:tc>
          <w:tcPr>
            <w:tcW w:w="2493" w:type="dxa"/>
            <w:tcBorders>
              <w:top w:val="single" w:sz="4" w:space="0" w:color="000000"/>
              <w:left w:val="dotted" w:sz="18" w:space="0" w:color="000000"/>
              <w:bottom w:val="single" w:sz="4" w:space="0" w:color="000000"/>
              <w:right w:val="dotted" w:sz="18" w:space="0" w:color="000000"/>
            </w:tcBorders>
          </w:tcPr>
          <w:p w:rsidR="00413554" w:rsidRDefault="00FA10E6">
            <w:pPr>
              <w:pStyle w:val="TableParagraph"/>
              <w:spacing w:before="48" w:line="211" w:lineRule="auto"/>
              <w:ind w:left="76" w:right="135"/>
              <w:rPr>
                <w:sz w:val="18"/>
              </w:rPr>
            </w:pPr>
            <w:r>
              <w:rPr>
                <w:sz w:val="18"/>
              </w:rPr>
              <w:t>I can compare and contrast information derived from collaboratively constructed information platforms.</w:t>
            </w:r>
          </w:p>
        </w:tc>
        <w:tc>
          <w:tcPr>
            <w:tcW w:w="2493" w:type="dxa"/>
            <w:tcBorders>
              <w:top w:val="single" w:sz="4" w:space="0" w:color="000000"/>
              <w:left w:val="dotted" w:sz="18" w:space="0" w:color="000000"/>
              <w:bottom w:val="single" w:sz="4" w:space="0" w:color="000000"/>
              <w:right w:val="dotted" w:sz="18" w:space="0" w:color="000000"/>
            </w:tcBorders>
            <w:shd w:val="clear" w:color="auto" w:fill="E7F4F1"/>
          </w:tcPr>
          <w:p w:rsidR="00413554" w:rsidRDefault="00FA10E6">
            <w:pPr>
              <w:pStyle w:val="TableParagraph"/>
              <w:spacing w:before="48" w:line="211" w:lineRule="auto"/>
              <w:ind w:right="193"/>
              <w:rPr>
                <w:sz w:val="18"/>
              </w:rPr>
            </w:pPr>
            <w:r>
              <w:rPr>
                <w:sz w:val="18"/>
              </w:rPr>
              <w:t>I can contribute to collaboratively constructed information platforms</w:t>
            </w:r>
          </w:p>
          <w:p w:rsidR="00413554" w:rsidRDefault="00FA10E6">
            <w:pPr>
              <w:pStyle w:val="TableParagraph"/>
              <w:spacing w:before="1" w:line="211" w:lineRule="auto"/>
              <w:ind w:right="289"/>
              <w:rPr>
                <w:sz w:val="18"/>
              </w:rPr>
            </w:pPr>
            <w:r>
              <w:rPr>
                <w:sz w:val="18"/>
              </w:rPr>
              <w:t>by ethically using and reproducing others’ work.</w:t>
            </w:r>
          </w:p>
        </w:tc>
        <w:tc>
          <w:tcPr>
            <w:tcW w:w="2612" w:type="dxa"/>
            <w:tcBorders>
              <w:top w:val="single" w:sz="4" w:space="0" w:color="000000"/>
              <w:left w:val="dotted" w:sz="18" w:space="0" w:color="000000"/>
              <w:bottom w:val="single" w:sz="4" w:space="0" w:color="000000"/>
              <w:right w:val="dotted" w:sz="18" w:space="0" w:color="000000"/>
            </w:tcBorders>
          </w:tcPr>
          <w:p w:rsidR="00413554" w:rsidRDefault="00FA10E6">
            <w:pPr>
              <w:pStyle w:val="TableParagraph"/>
              <w:spacing w:before="48" w:line="211" w:lineRule="auto"/>
              <w:ind w:left="77" w:right="489"/>
              <w:rPr>
                <w:sz w:val="18"/>
              </w:rPr>
            </w:pPr>
            <w:r>
              <w:rPr>
                <w:sz w:val="18"/>
              </w:rPr>
              <w:t>I can measure the global reach and accuracy of my contribution to a</w:t>
            </w:r>
          </w:p>
          <w:p w:rsidR="00413554" w:rsidRDefault="00FA10E6">
            <w:pPr>
              <w:pStyle w:val="TableParagraph"/>
              <w:spacing w:before="1" w:line="211" w:lineRule="auto"/>
              <w:ind w:left="77" w:right="302"/>
              <w:rPr>
                <w:sz w:val="18"/>
              </w:rPr>
            </w:pPr>
            <w:r>
              <w:rPr>
                <w:sz w:val="18"/>
              </w:rPr>
              <w:t>collaboratively constructed information platform.</w:t>
            </w:r>
          </w:p>
        </w:tc>
        <w:tc>
          <w:tcPr>
            <w:tcW w:w="1282" w:type="dxa"/>
            <w:vMerge/>
            <w:tcBorders>
              <w:top w:val="nil"/>
              <w:left w:val="nil"/>
            </w:tcBorders>
          </w:tcPr>
          <w:p w:rsidR="00413554" w:rsidRDefault="00413554">
            <w:pPr>
              <w:rPr>
                <w:sz w:val="2"/>
                <w:szCs w:val="2"/>
              </w:rPr>
            </w:pPr>
          </w:p>
        </w:tc>
      </w:tr>
      <w:tr w:rsidR="00413554">
        <w:trPr>
          <w:trHeight w:val="2025"/>
        </w:trPr>
        <w:tc>
          <w:tcPr>
            <w:tcW w:w="2343" w:type="dxa"/>
            <w:tcBorders>
              <w:top w:val="nil"/>
              <w:right w:val="dotted" w:sz="18" w:space="0" w:color="000000"/>
            </w:tcBorders>
          </w:tcPr>
          <w:p w:rsidR="00413554" w:rsidRDefault="00413554">
            <w:pPr>
              <w:pStyle w:val="TableParagraph"/>
              <w:ind w:left="0"/>
              <w:rPr>
                <w:rFonts w:ascii="Times New Roman"/>
                <w:sz w:val="18"/>
              </w:rPr>
            </w:pPr>
          </w:p>
        </w:tc>
        <w:tc>
          <w:tcPr>
            <w:tcW w:w="2492" w:type="dxa"/>
            <w:tcBorders>
              <w:top w:val="single" w:sz="4" w:space="0" w:color="000000"/>
              <w:left w:val="dotted" w:sz="18" w:space="0" w:color="000000"/>
              <w:right w:val="dotted" w:sz="18" w:space="0" w:color="000000"/>
            </w:tcBorders>
          </w:tcPr>
          <w:p w:rsidR="00413554" w:rsidRDefault="00FA10E6">
            <w:pPr>
              <w:pStyle w:val="TableParagraph"/>
              <w:spacing w:before="48" w:line="211" w:lineRule="auto"/>
              <w:ind w:left="75" w:right="68"/>
              <w:rPr>
                <w:sz w:val="18"/>
              </w:rPr>
            </w:pPr>
            <w:r>
              <w:rPr>
                <w:sz w:val="18"/>
              </w:rPr>
              <w:t>I can utilize a prescribed rubric to judge the quality of my own creation.</w:t>
            </w:r>
          </w:p>
        </w:tc>
        <w:tc>
          <w:tcPr>
            <w:tcW w:w="2493" w:type="dxa"/>
            <w:tcBorders>
              <w:top w:val="single" w:sz="4" w:space="0" w:color="000000"/>
              <w:left w:val="dotted" w:sz="18" w:space="0" w:color="000000"/>
              <w:right w:val="dotted" w:sz="18" w:space="0" w:color="000000"/>
            </w:tcBorders>
          </w:tcPr>
          <w:p w:rsidR="00413554" w:rsidRDefault="00FA10E6">
            <w:pPr>
              <w:pStyle w:val="TableParagraph"/>
              <w:spacing w:before="48" w:line="211" w:lineRule="auto"/>
              <w:ind w:left="76" w:right="68"/>
              <w:rPr>
                <w:sz w:val="18"/>
              </w:rPr>
            </w:pPr>
            <w:r>
              <w:rPr>
                <w:sz w:val="18"/>
              </w:rPr>
              <w:t>I can modify a prescribed rubric to judge the quality of my own creation."</w:t>
            </w:r>
          </w:p>
        </w:tc>
        <w:tc>
          <w:tcPr>
            <w:tcW w:w="2493" w:type="dxa"/>
            <w:tcBorders>
              <w:top w:val="single" w:sz="4" w:space="0" w:color="000000"/>
              <w:left w:val="dotted" w:sz="18" w:space="0" w:color="000000"/>
              <w:right w:val="dotted" w:sz="18" w:space="0" w:color="000000"/>
            </w:tcBorders>
            <w:shd w:val="clear" w:color="auto" w:fill="E7F4F1"/>
          </w:tcPr>
          <w:p w:rsidR="00413554" w:rsidRDefault="00FA10E6">
            <w:pPr>
              <w:pStyle w:val="TableParagraph"/>
              <w:spacing w:before="48" w:line="211" w:lineRule="auto"/>
              <w:ind w:right="460"/>
              <w:rPr>
                <w:sz w:val="18"/>
              </w:rPr>
            </w:pPr>
            <w:r>
              <w:rPr>
                <w:sz w:val="18"/>
              </w:rPr>
              <w:t>I can judge the quality of my own creation and its suitability for a local audience.</w:t>
            </w:r>
          </w:p>
        </w:tc>
        <w:tc>
          <w:tcPr>
            <w:tcW w:w="2612" w:type="dxa"/>
            <w:tcBorders>
              <w:top w:val="single" w:sz="4" w:space="0" w:color="000000"/>
              <w:left w:val="dotted" w:sz="18" w:space="0" w:color="000000"/>
              <w:right w:val="dotted" w:sz="18" w:space="0" w:color="000000"/>
            </w:tcBorders>
          </w:tcPr>
          <w:p w:rsidR="00413554" w:rsidRDefault="00FA10E6">
            <w:pPr>
              <w:pStyle w:val="TableParagraph"/>
              <w:spacing w:before="48" w:line="211" w:lineRule="auto"/>
              <w:ind w:left="77" w:right="499"/>
              <w:rPr>
                <w:sz w:val="18"/>
              </w:rPr>
            </w:pPr>
            <w:r>
              <w:rPr>
                <w:sz w:val="18"/>
              </w:rPr>
              <w:t>I can judge the quality of my own creation and its</w:t>
            </w:r>
          </w:p>
          <w:p w:rsidR="00413554" w:rsidRDefault="00FA10E6">
            <w:pPr>
              <w:pStyle w:val="TableParagraph"/>
              <w:spacing w:before="1" w:line="211" w:lineRule="auto"/>
              <w:ind w:left="77" w:right="64"/>
              <w:rPr>
                <w:sz w:val="18"/>
              </w:rPr>
            </w:pPr>
            <w:r>
              <w:rPr>
                <w:sz w:val="18"/>
              </w:rPr>
              <w:t>suitability for a global learning community.</w:t>
            </w:r>
          </w:p>
        </w:tc>
        <w:tc>
          <w:tcPr>
            <w:tcW w:w="1282" w:type="dxa"/>
            <w:vMerge/>
            <w:tcBorders>
              <w:top w:val="nil"/>
              <w:left w:val="nil"/>
            </w:tcBorders>
          </w:tcPr>
          <w:p w:rsidR="00413554" w:rsidRDefault="00413554">
            <w:pPr>
              <w:rPr>
                <w:sz w:val="2"/>
                <w:szCs w:val="2"/>
              </w:rPr>
            </w:pPr>
          </w:p>
        </w:tc>
      </w:tr>
    </w:tbl>
    <w:p w:rsidR="00413554" w:rsidRDefault="00413554">
      <w:pPr>
        <w:rPr>
          <w:sz w:val="2"/>
          <w:szCs w:val="2"/>
        </w:rPr>
        <w:sectPr w:rsidR="00413554">
          <w:type w:val="continuous"/>
          <w:pgSz w:w="15840" w:h="12240" w:orient="landscape"/>
          <w:pgMar w:top="260" w:right="100" w:bottom="700" w:left="60" w:header="720" w:footer="720" w:gutter="0"/>
          <w:cols w:space="720"/>
        </w:sectPr>
      </w:pPr>
    </w:p>
    <w:p w:rsidR="00413554" w:rsidRDefault="00413554">
      <w:pPr>
        <w:pStyle w:val="BodyText"/>
        <w:spacing w:before="2"/>
        <w:rPr>
          <w:sz w:val="17"/>
        </w:rPr>
      </w:pPr>
    </w:p>
    <w:p w:rsidR="00413554" w:rsidRDefault="00396089">
      <w:pPr>
        <w:ind w:left="1020"/>
        <w:rPr>
          <w:sz w:val="14"/>
        </w:rPr>
      </w:pPr>
      <w:r>
        <w:pict>
          <v:shape id="_x0000_s1194" type="#_x0000_t202" style="position:absolute;left:0;text-align:left;margin-left:751.4pt;margin-top:38.8pt;width:22.45pt;height:398.1pt;z-index:15868928;mso-position-horizontal-relative:page" filled="f" stroked="f">
            <v:textbox style="layout-flow:vertical;mso-layout-flow-alt:bottom-to-top;mso-next-textbox:#_x0000_s1194" inset="0,0,0,0">
              <w:txbxContent>
                <w:p w:rsidR="00413554" w:rsidRDefault="00FA10E6">
                  <w:pPr>
                    <w:spacing w:before="20"/>
                    <w:ind w:left="20"/>
                    <w:rPr>
                      <w:sz w:val="30"/>
                    </w:rPr>
                  </w:pPr>
                  <w:proofErr w:type="spellStart"/>
                  <w:r>
                    <w:rPr>
                      <w:sz w:val="30"/>
                    </w:rPr>
                    <w:t>LIBRARy</w:t>
                  </w:r>
                  <w:proofErr w:type="spellEnd"/>
                  <w:r>
                    <w:rPr>
                      <w:sz w:val="30"/>
                    </w:rPr>
                    <w:t xml:space="preserve"> MEDIA PERSFORMANCE-BASED ASSESSMENT</w:t>
                  </w:r>
                </w:p>
              </w:txbxContent>
            </v:textbox>
            <w10:wrap anchorx="page"/>
          </v:shape>
        </w:pict>
      </w:r>
      <w:r w:rsidR="00FA10E6">
        <w:rPr>
          <w:color w:val="808285"/>
          <w:sz w:val="14"/>
        </w:rPr>
        <w:t>NAVIGATING CHANGE: K ANSAS' GUIDE TO LEARNING AND SCHOOL SAFET Y OPERATIONS</w:t>
      </w:r>
    </w:p>
    <w:p w:rsidR="00413554" w:rsidRDefault="00FA10E6">
      <w:pPr>
        <w:spacing w:before="84"/>
        <w:ind w:left="1020"/>
        <w:rPr>
          <w:rFonts w:ascii="Open Sans"/>
          <w:sz w:val="14"/>
        </w:rPr>
      </w:pPr>
      <w:r>
        <w:br w:type="column"/>
      </w:r>
      <w:r>
        <w:rPr>
          <w:rFonts w:ascii="Open Sans"/>
          <w:color w:val="FFFFFF"/>
          <w:sz w:val="14"/>
        </w:rPr>
        <w:t>GRADE BAND</w:t>
      </w:r>
    </w:p>
    <w:p w:rsidR="00413554" w:rsidRDefault="00413554">
      <w:pPr>
        <w:rPr>
          <w:rFonts w:ascii="Open Sans"/>
          <w:sz w:val="14"/>
        </w:rPr>
        <w:sectPr w:rsidR="00413554">
          <w:footerReference w:type="default" r:id="rId203"/>
          <w:pgSz w:w="15840" w:h="12240" w:orient="landscape"/>
          <w:pgMar w:top="240" w:right="100" w:bottom="700" w:left="60" w:header="0" w:footer="513" w:gutter="0"/>
          <w:cols w:num="2" w:space="720" w:equalWidth="0">
            <w:col w:w="7369" w:space="5120"/>
            <w:col w:w="3191"/>
          </w:cols>
        </w:sectPr>
      </w:pPr>
    </w:p>
    <w:p w:rsidR="00413554" w:rsidRDefault="00396089">
      <w:pPr>
        <w:pStyle w:val="BodyText"/>
        <w:rPr>
          <w:rFonts w:ascii="Open Sans"/>
        </w:rPr>
      </w:pPr>
      <w:r>
        <w:pict>
          <v:shape id="_x0000_s1193" type="#_x0000_t202" style="position:absolute;margin-left:669.4pt;margin-top:18.15pt;width:112.5pt;height:30pt;z-index:-29699072;mso-position-horizontal-relative:page;mso-position-vertical-relative:page" filled="f" stroked="f">
            <v:textbox style="mso-next-textbox:#_x0000_s1193" inset="0,0,0,0">
              <w:txbxContent>
                <w:p w:rsidR="00413554" w:rsidRDefault="00FA10E6">
                  <w:pPr>
                    <w:tabs>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pacing w:val="-49"/>
                      <w:sz w:val="44"/>
                      <w:shd w:val="clear" w:color="auto" w:fill="00B497"/>
                    </w:rPr>
                    <w:t xml:space="preserve"> </w:t>
                  </w:r>
                  <w:r>
                    <w:rPr>
                      <w:rFonts w:ascii="Open Sans Extrabold"/>
                      <w:b/>
                      <w:color w:val="FFFFFF"/>
                      <w:sz w:val="44"/>
                      <w:shd w:val="clear" w:color="auto" w:fill="00B497"/>
                    </w:rPr>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anchory="page"/>
          </v:shape>
        </w:pict>
      </w:r>
    </w:p>
    <w:p w:rsidR="00413554" w:rsidRDefault="00413554">
      <w:pPr>
        <w:pStyle w:val="BodyText"/>
        <w:spacing w:before="7"/>
        <w:rPr>
          <w:rFonts w:ascii="Open Sans"/>
          <w:sz w:val="10"/>
        </w:rPr>
      </w:pPr>
    </w:p>
    <w:tbl>
      <w:tblPr>
        <w:tblW w:w="0" w:type="auto"/>
        <w:tblInd w:w="10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43"/>
        <w:gridCol w:w="2492"/>
        <w:gridCol w:w="2493"/>
        <w:gridCol w:w="2493"/>
        <w:gridCol w:w="2612"/>
        <w:gridCol w:w="1282"/>
      </w:tblGrid>
      <w:tr w:rsidR="00413554">
        <w:trPr>
          <w:trHeight w:val="531"/>
        </w:trPr>
        <w:tc>
          <w:tcPr>
            <w:tcW w:w="2343" w:type="dxa"/>
            <w:tcBorders>
              <w:top w:val="nil"/>
              <w:left w:val="nil"/>
              <w:bottom w:val="nil"/>
              <w:right w:val="nil"/>
            </w:tcBorders>
            <w:shd w:val="clear" w:color="auto" w:fill="00B497"/>
          </w:tcPr>
          <w:p w:rsidR="00413554" w:rsidRDefault="00FA10E6">
            <w:pPr>
              <w:pStyle w:val="TableParagraph"/>
              <w:spacing w:before="1"/>
              <w:ind w:left="91"/>
              <w:rPr>
                <w:rFonts w:ascii="Open Sans Semibold"/>
                <w:b/>
                <w:sz w:val="26"/>
              </w:rPr>
            </w:pPr>
            <w:r>
              <w:rPr>
                <w:rFonts w:ascii="Open Sans Semibold"/>
                <w:b/>
                <w:color w:val="FFFFFF"/>
                <w:sz w:val="26"/>
              </w:rPr>
              <w:t>Library Media</w:t>
            </w:r>
          </w:p>
        </w:tc>
        <w:tc>
          <w:tcPr>
            <w:tcW w:w="2492" w:type="dxa"/>
            <w:tcBorders>
              <w:left w:val="nil"/>
              <w:bottom w:val="single" w:sz="18" w:space="0" w:color="00B497"/>
            </w:tcBorders>
          </w:tcPr>
          <w:p w:rsidR="00413554" w:rsidRDefault="00FA10E6">
            <w:pPr>
              <w:pStyle w:val="TableParagraph"/>
              <w:spacing w:before="51" w:line="201" w:lineRule="auto"/>
              <w:ind w:left="88" w:right="715"/>
              <w:rPr>
                <w:rFonts w:ascii="Open Sans"/>
                <w:sz w:val="18"/>
              </w:rPr>
            </w:pPr>
            <w:r>
              <w:rPr>
                <w:rFonts w:ascii="Open Sans Condensed"/>
                <w:b/>
              </w:rPr>
              <w:t xml:space="preserve">PHASE 1: </w:t>
            </w:r>
            <w:r>
              <w:rPr>
                <w:rFonts w:ascii="Open Sans"/>
                <w:sz w:val="18"/>
              </w:rPr>
              <w:t>Recall and Reproduction</w:t>
            </w:r>
          </w:p>
        </w:tc>
        <w:tc>
          <w:tcPr>
            <w:tcW w:w="2493" w:type="dxa"/>
            <w:tcBorders>
              <w:bottom w:val="single" w:sz="18" w:space="0" w:color="00B497"/>
            </w:tcBorders>
          </w:tcPr>
          <w:p w:rsidR="00413554" w:rsidRDefault="00FA10E6">
            <w:pPr>
              <w:pStyle w:val="TableParagraph"/>
              <w:spacing w:before="51" w:line="201" w:lineRule="auto"/>
              <w:ind w:left="79" w:right="151"/>
              <w:rPr>
                <w:rFonts w:ascii="Open Sans"/>
                <w:sz w:val="18"/>
              </w:rPr>
            </w:pPr>
            <w:r>
              <w:rPr>
                <w:rFonts w:ascii="Open Sans Condensed"/>
                <w:b/>
              </w:rPr>
              <w:t xml:space="preserve">PHASE 2: </w:t>
            </w:r>
            <w:r>
              <w:rPr>
                <w:rFonts w:ascii="Open Sans"/>
                <w:sz w:val="18"/>
              </w:rPr>
              <w:t>Basic Application of Skills and Concepts</w:t>
            </w:r>
          </w:p>
        </w:tc>
        <w:tc>
          <w:tcPr>
            <w:tcW w:w="2493" w:type="dxa"/>
            <w:tcBorders>
              <w:top w:val="nil"/>
              <w:bottom w:val="nil"/>
            </w:tcBorders>
            <w:shd w:val="clear" w:color="auto" w:fill="00B497"/>
          </w:tcPr>
          <w:p w:rsidR="00413554" w:rsidRDefault="00FA10E6">
            <w:pPr>
              <w:pStyle w:val="TableParagraph"/>
              <w:spacing w:before="13"/>
              <w:ind w:left="79"/>
              <w:rPr>
                <w:rFonts w:ascii="Open Sans"/>
                <w:sz w:val="18"/>
              </w:rPr>
            </w:pPr>
            <w:r>
              <w:rPr>
                <w:rFonts w:ascii="Open Sans Condensed"/>
                <w:b/>
                <w:color w:val="FFFFFF"/>
              </w:rPr>
              <w:t xml:space="preserve">PHASE 3: </w:t>
            </w:r>
            <w:r>
              <w:rPr>
                <w:rFonts w:ascii="Open Sans"/>
                <w:color w:val="FFFFFF"/>
                <w:sz w:val="18"/>
              </w:rPr>
              <w:t>Strategic Thinking</w:t>
            </w:r>
          </w:p>
        </w:tc>
        <w:tc>
          <w:tcPr>
            <w:tcW w:w="2612" w:type="dxa"/>
            <w:tcBorders>
              <w:bottom w:val="single" w:sz="18" w:space="0" w:color="00B497"/>
            </w:tcBorders>
          </w:tcPr>
          <w:p w:rsidR="00413554" w:rsidRDefault="00FA10E6">
            <w:pPr>
              <w:pStyle w:val="TableParagraph"/>
              <w:spacing w:before="13"/>
              <w:ind w:left="79"/>
              <w:rPr>
                <w:sz w:val="18"/>
              </w:rPr>
            </w:pPr>
            <w:r>
              <w:rPr>
                <w:rFonts w:ascii="Open Sans Condensed"/>
                <w:b/>
              </w:rPr>
              <w:t xml:space="preserve">PHASE 4: </w:t>
            </w:r>
            <w:r>
              <w:rPr>
                <w:sz w:val="18"/>
              </w:rPr>
              <w:t>Extended Thinking</w:t>
            </w:r>
          </w:p>
        </w:tc>
        <w:tc>
          <w:tcPr>
            <w:tcW w:w="1282" w:type="dxa"/>
            <w:tcBorders>
              <w:bottom w:val="single" w:sz="18" w:space="0" w:color="00B497"/>
            </w:tcBorders>
          </w:tcPr>
          <w:p w:rsidR="00413554" w:rsidRDefault="00FA10E6">
            <w:pPr>
              <w:pStyle w:val="TableParagraph"/>
              <w:spacing w:before="13"/>
              <w:ind w:left="79"/>
              <w:rPr>
                <w:rFonts w:ascii="Open Sans Condensed"/>
                <w:b/>
              </w:rPr>
            </w:pPr>
            <w:r>
              <w:rPr>
                <w:rFonts w:ascii="Open Sans Condensed"/>
                <w:b/>
              </w:rPr>
              <w:t>STANDARDS</w:t>
            </w:r>
          </w:p>
        </w:tc>
      </w:tr>
      <w:tr w:rsidR="00413554">
        <w:trPr>
          <w:trHeight w:val="929"/>
        </w:trPr>
        <w:tc>
          <w:tcPr>
            <w:tcW w:w="2343" w:type="dxa"/>
            <w:tcBorders>
              <w:top w:val="nil"/>
              <w:bottom w:val="nil"/>
              <w:right w:val="nil"/>
            </w:tcBorders>
          </w:tcPr>
          <w:p w:rsidR="00413554" w:rsidRDefault="00FA10E6">
            <w:pPr>
              <w:pStyle w:val="TableParagraph"/>
              <w:spacing w:before="35" w:line="211" w:lineRule="auto"/>
              <w:ind w:left="81" w:right="914"/>
              <w:jc w:val="both"/>
              <w:rPr>
                <w:rFonts w:ascii="Open Sans"/>
                <w:sz w:val="24"/>
              </w:rPr>
            </w:pPr>
            <w:r>
              <w:rPr>
                <w:rFonts w:ascii="Open Sans"/>
                <w:sz w:val="24"/>
              </w:rPr>
              <w:t>Information Research as Inquiry:</w:t>
            </w:r>
          </w:p>
        </w:tc>
        <w:tc>
          <w:tcPr>
            <w:tcW w:w="2492" w:type="dxa"/>
            <w:tcBorders>
              <w:top w:val="single" w:sz="18" w:space="0" w:color="00B497"/>
              <w:left w:val="nil"/>
              <w:bottom w:val="nil"/>
              <w:right w:val="dotted" w:sz="18" w:space="0" w:color="000000"/>
            </w:tcBorders>
          </w:tcPr>
          <w:p w:rsidR="00413554" w:rsidRDefault="00413554">
            <w:pPr>
              <w:pStyle w:val="TableParagraph"/>
              <w:ind w:left="0"/>
              <w:rPr>
                <w:rFonts w:ascii="Times New Roman"/>
                <w:sz w:val="18"/>
              </w:rPr>
            </w:pPr>
          </w:p>
        </w:tc>
        <w:tc>
          <w:tcPr>
            <w:tcW w:w="2493" w:type="dxa"/>
            <w:tcBorders>
              <w:top w:val="single" w:sz="18" w:space="0" w:color="00B497"/>
              <w:left w:val="dotted" w:sz="18" w:space="0" w:color="000000"/>
              <w:bottom w:val="nil"/>
              <w:right w:val="dotted" w:sz="18" w:space="0" w:color="000000"/>
            </w:tcBorders>
          </w:tcPr>
          <w:p w:rsidR="00413554" w:rsidRDefault="00413554">
            <w:pPr>
              <w:pStyle w:val="TableParagraph"/>
              <w:ind w:left="0"/>
              <w:rPr>
                <w:rFonts w:ascii="Times New Roman"/>
                <w:sz w:val="18"/>
              </w:rPr>
            </w:pPr>
          </w:p>
        </w:tc>
        <w:tc>
          <w:tcPr>
            <w:tcW w:w="2493" w:type="dxa"/>
            <w:vMerge w:val="restart"/>
            <w:tcBorders>
              <w:top w:val="nil"/>
              <w:left w:val="nil"/>
              <w:bottom w:val="single" w:sz="4" w:space="0" w:color="000000"/>
              <w:right w:val="nil"/>
            </w:tcBorders>
            <w:shd w:val="clear" w:color="auto" w:fill="E7F4F1"/>
          </w:tcPr>
          <w:p w:rsidR="00413554" w:rsidRDefault="00413554">
            <w:pPr>
              <w:pStyle w:val="TableParagraph"/>
              <w:ind w:left="0"/>
              <w:rPr>
                <w:rFonts w:ascii="Open Sans"/>
                <w:sz w:val="24"/>
              </w:rPr>
            </w:pPr>
          </w:p>
          <w:p w:rsidR="00413554" w:rsidRDefault="00413554">
            <w:pPr>
              <w:pStyle w:val="TableParagraph"/>
              <w:ind w:left="0"/>
              <w:rPr>
                <w:rFonts w:ascii="Open Sans"/>
                <w:sz w:val="24"/>
              </w:rPr>
            </w:pPr>
          </w:p>
          <w:p w:rsidR="00413554" w:rsidRDefault="00413554">
            <w:pPr>
              <w:pStyle w:val="TableParagraph"/>
              <w:spacing w:before="5"/>
              <w:ind w:left="0"/>
              <w:rPr>
                <w:rFonts w:ascii="Open Sans"/>
                <w:sz w:val="24"/>
              </w:rPr>
            </w:pPr>
          </w:p>
          <w:p w:rsidR="00413554" w:rsidRDefault="00FA10E6">
            <w:pPr>
              <w:pStyle w:val="TableParagraph"/>
              <w:spacing w:line="211" w:lineRule="auto"/>
              <w:ind w:left="89" w:right="260"/>
              <w:rPr>
                <w:sz w:val="18"/>
              </w:rPr>
            </w:pPr>
            <w:r>
              <w:rPr>
                <w:sz w:val="18"/>
              </w:rPr>
              <w:t>I can refine a research question by exploring and using diverse perspectives on a topic and identifying research methods.</w:t>
            </w:r>
          </w:p>
        </w:tc>
        <w:tc>
          <w:tcPr>
            <w:tcW w:w="2612" w:type="dxa"/>
            <w:tcBorders>
              <w:top w:val="single" w:sz="18" w:space="0" w:color="00B497"/>
              <w:left w:val="dotted" w:sz="18" w:space="0" w:color="000000"/>
              <w:bottom w:val="nil"/>
              <w:right w:val="dotted" w:sz="18" w:space="0" w:color="000000"/>
            </w:tcBorders>
          </w:tcPr>
          <w:p w:rsidR="00413554" w:rsidRDefault="00413554">
            <w:pPr>
              <w:pStyle w:val="TableParagraph"/>
              <w:ind w:left="0"/>
              <w:rPr>
                <w:rFonts w:ascii="Times New Roman"/>
                <w:sz w:val="18"/>
              </w:rPr>
            </w:pPr>
          </w:p>
        </w:tc>
        <w:tc>
          <w:tcPr>
            <w:tcW w:w="1282" w:type="dxa"/>
            <w:tcBorders>
              <w:top w:val="single" w:sz="18" w:space="0" w:color="00B497"/>
              <w:left w:val="dotted" w:sz="18" w:space="0" w:color="000000"/>
              <w:bottom w:val="nil"/>
            </w:tcBorders>
          </w:tcPr>
          <w:p w:rsidR="00413554" w:rsidRDefault="00413554">
            <w:pPr>
              <w:pStyle w:val="TableParagraph"/>
              <w:ind w:left="0"/>
              <w:rPr>
                <w:rFonts w:ascii="Times New Roman"/>
                <w:sz w:val="18"/>
              </w:rPr>
            </w:pPr>
          </w:p>
        </w:tc>
      </w:tr>
      <w:tr w:rsidR="00413554">
        <w:trPr>
          <w:trHeight w:val="1437"/>
        </w:trPr>
        <w:tc>
          <w:tcPr>
            <w:tcW w:w="2343" w:type="dxa"/>
            <w:tcBorders>
              <w:top w:val="nil"/>
              <w:bottom w:val="nil"/>
              <w:right w:val="dotted" w:sz="18" w:space="0" w:color="000000"/>
            </w:tcBorders>
          </w:tcPr>
          <w:p w:rsidR="00413554" w:rsidRDefault="00FA10E6">
            <w:pPr>
              <w:pStyle w:val="TableParagraph"/>
              <w:spacing w:before="45" w:line="211" w:lineRule="auto"/>
              <w:ind w:left="81" w:right="260"/>
              <w:rPr>
                <w:sz w:val="18"/>
              </w:rPr>
            </w:pPr>
            <w:r>
              <w:rPr>
                <w:sz w:val="18"/>
              </w:rPr>
              <w:t>A successful student uses an inquiry process to ask new and complex questions that focus</w:t>
            </w:r>
          </w:p>
          <w:p w:rsidR="00413554" w:rsidRDefault="00FA10E6">
            <w:pPr>
              <w:pStyle w:val="TableParagraph"/>
              <w:spacing w:before="1" w:line="211" w:lineRule="auto"/>
              <w:ind w:left="81" w:right="378"/>
              <w:rPr>
                <w:sz w:val="18"/>
              </w:rPr>
            </w:pPr>
            <w:r>
              <w:rPr>
                <w:sz w:val="18"/>
              </w:rPr>
              <w:t>on personal, career, or societal needs.</w:t>
            </w:r>
          </w:p>
        </w:tc>
        <w:tc>
          <w:tcPr>
            <w:tcW w:w="2492" w:type="dxa"/>
            <w:tcBorders>
              <w:top w:val="nil"/>
              <w:left w:val="dotted" w:sz="18" w:space="0" w:color="000000"/>
              <w:bottom w:val="single" w:sz="4" w:space="0" w:color="000000"/>
              <w:right w:val="dotted" w:sz="18" w:space="0" w:color="000000"/>
            </w:tcBorders>
          </w:tcPr>
          <w:p w:rsidR="00413554" w:rsidRDefault="00FA10E6">
            <w:pPr>
              <w:pStyle w:val="TableParagraph"/>
              <w:spacing w:before="45" w:line="211" w:lineRule="auto"/>
              <w:ind w:left="65" w:right="58"/>
              <w:rPr>
                <w:sz w:val="18"/>
              </w:rPr>
            </w:pPr>
            <w:r>
              <w:rPr>
                <w:sz w:val="18"/>
              </w:rPr>
              <w:t>"I can brainstorm a</w:t>
            </w:r>
            <w:r>
              <w:rPr>
                <w:spacing w:val="-19"/>
                <w:sz w:val="18"/>
              </w:rPr>
              <w:t xml:space="preserve"> </w:t>
            </w:r>
            <w:r>
              <w:rPr>
                <w:sz w:val="18"/>
              </w:rPr>
              <w:t>personal, job, career, or social problem with others to identify a research</w:t>
            </w:r>
            <w:r>
              <w:rPr>
                <w:spacing w:val="-17"/>
                <w:sz w:val="18"/>
              </w:rPr>
              <w:t xml:space="preserve"> </w:t>
            </w:r>
            <w:r>
              <w:rPr>
                <w:sz w:val="18"/>
              </w:rPr>
              <w:t>question.</w:t>
            </w:r>
          </w:p>
        </w:tc>
        <w:tc>
          <w:tcPr>
            <w:tcW w:w="2493" w:type="dxa"/>
            <w:tcBorders>
              <w:top w:val="nil"/>
              <w:left w:val="dotted" w:sz="18" w:space="0" w:color="000000"/>
              <w:bottom w:val="single" w:sz="4" w:space="0" w:color="000000"/>
              <w:right w:val="dotted" w:sz="18" w:space="0" w:color="000000"/>
            </w:tcBorders>
          </w:tcPr>
          <w:p w:rsidR="00413554" w:rsidRDefault="00FA10E6">
            <w:pPr>
              <w:pStyle w:val="TableParagraph"/>
              <w:spacing w:before="45" w:line="211" w:lineRule="auto"/>
              <w:ind w:right="116"/>
              <w:rPr>
                <w:sz w:val="18"/>
              </w:rPr>
            </w:pPr>
            <w:r>
              <w:rPr>
                <w:sz w:val="18"/>
              </w:rPr>
              <w:t>I can, with assistance, describe a problem and state a claim based on what I have observed about the problem.</w:t>
            </w:r>
          </w:p>
        </w:tc>
        <w:tc>
          <w:tcPr>
            <w:tcW w:w="2493" w:type="dxa"/>
            <w:vMerge/>
            <w:tcBorders>
              <w:top w:val="nil"/>
              <w:left w:val="nil"/>
              <w:bottom w:val="single" w:sz="4" w:space="0" w:color="000000"/>
              <w:right w:val="nil"/>
            </w:tcBorders>
            <w:shd w:val="clear" w:color="auto" w:fill="E7F4F1"/>
          </w:tcPr>
          <w:p w:rsidR="00413554" w:rsidRDefault="00413554">
            <w:pPr>
              <w:rPr>
                <w:sz w:val="2"/>
                <w:szCs w:val="2"/>
              </w:rPr>
            </w:pPr>
          </w:p>
        </w:tc>
        <w:tc>
          <w:tcPr>
            <w:tcW w:w="2612" w:type="dxa"/>
            <w:vMerge w:val="restart"/>
            <w:tcBorders>
              <w:top w:val="nil"/>
              <w:left w:val="dotted" w:sz="18" w:space="0" w:color="000000"/>
              <w:bottom w:val="single" w:sz="4" w:space="0" w:color="000000"/>
              <w:right w:val="nil"/>
            </w:tcBorders>
          </w:tcPr>
          <w:p w:rsidR="00413554" w:rsidRDefault="00FA10E6">
            <w:pPr>
              <w:pStyle w:val="TableParagraph"/>
              <w:spacing w:before="45" w:line="211" w:lineRule="auto"/>
              <w:ind w:right="350"/>
              <w:rPr>
                <w:sz w:val="18"/>
              </w:rPr>
            </w:pPr>
            <w:r>
              <w:rPr>
                <w:sz w:val="18"/>
              </w:rPr>
              <w:t>With the librarian and content teacher, I can select a topic and problem statement, participate in an inquiry process that includes access, retrieval, evaluation, and use of</w:t>
            </w:r>
          </w:p>
          <w:p w:rsidR="00413554" w:rsidRDefault="00FA10E6">
            <w:pPr>
              <w:pStyle w:val="TableParagraph"/>
              <w:spacing w:before="2" w:line="211" w:lineRule="auto"/>
              <w:ind w:right="48"/>
              <w:rPr>
                <w:sz w:val="18"/>
              </w:rPr>
            </w:pPr>
            <w:r>
              <w:rPr>
                <w:sz w:val="18"/>
              </w:rPr>
              <w:t>publications; observe relevant environments; formulate a claim or hypothesis; design and conduct a study; analyze data; and draw reasonable conclusions.</w:t>
            </w:r>
          </w:p>
        </w:tc>
        <w:tc>
          <w:tcPr>
            <w:tcW w:w="1282" w:type="dxa"/>
            <w:vMerge w:val="restart"/>
            <w:tcBorders>
              <w:top w:val="nil"/>
              <w:left w:val="nil"/>
              <w:bottom w:val="nil"/>
            </w:tcBorders>
          </w:tcPr>
          <w:p w:rsidR="00413554" w:rsidRDefault="00FA10E6">
            <w:pPr>
              <w:pStyle w:val="TableParagraph"/>
              <w:spacing w:before="22" w:line="231" w:lineRule="exact"/>
              <w:rPr>
                <w:sz w:val="18"/>
              </w:rPr>
            </w:pPr>
            <w:r>
              <w:rPr>
                <w:sz w:val="18"/>
              </w:rPr>
              <w:t>G.12.3.5,</w:t>
            </w:r>
          </w:p>
          <w:p w:rsidR="00413554" w:rsidRDefault="00FA10E6">
            <w:pPr>
              <w:pStyle w:val="TableParagraph"/>
              <w:spacing w:line="216" w:lineRule="exact"/>
              <w:rPr>
                <w:sz w:val="18"/>
              </w:rPr>
            </w:pPr>
            <w:r>
              <w:rPr>
                <w:sz w:val="18"/>
              </w:rPr>
              <w:t>G12.3.7,</w:t>
            </w:r>
          </w:p>
          <w:p w:rsidR="00413554" w:rsidRDefault="00FA10E6">
            <w:pPr>
              <w:pStyle w:val="TableParagraph"/>
              <w:spacing w:line="216" w:lineRule="exact"/>
              <w:rPr>
                <w:sz w:val="18"/>
              </w:rPr>
            </w:pPr>
            <w:r>
              <w:rPr>
                <w:sz w:val="18"/>
              </w:rPr>
              <w:t>G12.3.9,</w:t>
            </w:r>
          </w:p>
          <w:p w:rsidR="00413554" w:rsidRDefault="00FA10E6">
            <w:pPr>
              <w:pStyle w:val="TableParagraph"/>
              <w:spacing w:line="216" w:lineRule="exact"/>
              <w:rPr>
                <w:sz w:val="18"/>
              </w:rPr>
            </w:pPr>
            <w:r>
              <w:rPr>
                <w:sz w:val="18"/>
              </w:rPr>
              <w:t>G.12.3.1,</w:t>
            </w:r>
          </w:p>
          <w:p w:rsidR="00413554" w:rsidRDefault="00FA10E6">
            <w:pPr>
              <w:pStyle w:val="TableParagraph"/>
              <w:spacing w:line="216" w:lineRule="exact"/>
              <w:rPr>
                <w:sz w:val="18"/>
              </w:rPr>
            </w:pPr>
            <w:r>
              <w:rPr>
                <w:sz w:val="18"/>
              </w:rPr>
              <w:t>G12.3.2,</w:t>
            </w:r>
          </w:p>
          <w:p w:rsidR="00413554" w:rsidRDefault="00FA10E6">
            <w:pPr>
              <w:pStyle w:val="TableParagraph"/>
              <w:spacing w:line="216" w:lineRule="exact"/>
              <w:rPr>
                <w:sz w:val="18"/>
              </w:rPr>
            </w:pPr>
            <w:r>
              <w:rPr>
                <w:sz w:val="18"/>
              </w:rPr>
              <w:t>G.12.3.9,</w:t>
            </w:r>
          </w:p>
          <w:p w:rsidR="00413554" w:rsidRDefault="00FA10E6">
            <w:pPr>
              <w:pStyle w:val="TableParagraph"/>
              <w:spacing w:line="231" w:lineRule="exact"/>
              <w:rPr>
                <w:sz w:val="18"/>
              </w:rPr>
            </w:pPr>
            <w:r>
              <w:rPr>
                <w:sz w:val="18"/>
              </w:rPr>
              <w:t>G.12.3.10</w:t>
            </w:r>
          </w:p>
        </w:tc>
      </w:tr>
      <w:tr w:rsidR="00413554">
        <w:trPr>
          <w:trHeight w:val="1444"/>
        </w:trPr>
        <w:tc>
          <w:tcPr>
            <w:tcW w:w="2343" w:type="dxa"/>
            <w:tcBorders>
              <w:top w:val="nil"/>
              <w:bottom w:val="nil"/>
              <w:right w:val="dotted" w:sz="18" w:space="0" w:color="000000"/>
            </w:tcBorders>
          </w:tcPr>
          <w:p w:rsidR="00413554" w:rsidRDefault="00413554">
            <w:pPr>
              <w:pStyle w:val="TableParagraph"/>
              <w:ind w:left="0"/>
              <w:rPr>
                <w:rFonts w:ascii="Times New Roman"/>
                <w:sz w:val="18"/>
              </w:rPr>
            </w:pPr>
          </w:p>
        </w:tc>
        <w:tc>
          <w:tcPr>
            <w:tcW w:w="2492" w:type="dxa"/>
            <w:tcBorders>
              <w:top w:val="single" w:sz="4" w:space="0" w:color="000000"/>
              <w:left w:val="dotted" w:sz="18" w:space="0" w:color="000000"/>
              <w:bottom w:val="single" w:sz="4" w:space="0" w:color="000000"/>
              <w:right w:val="dotted" w:sz="18" w:space="0" w:color="000000"/>
            </w:tcBorders>
          </w:tcPr>
          <w:p w:rsidR="00413554" w:rsidRDefault="00FA10E6">
            <w:pPr>
              <w:pStyle w:val="TableParagraph"/>
              <w:spacing w:before="53" w:line="211" w:lineRule="auto"/>
              <w:ind w:left="65" w:right="64"/>
              <w:rPr>
                <w:sz w:val="18"/>
              </w:rPr>
            </w:pPr>
            <w:r>
              <w:rPr>
                <w:sz w:val="18"/>
              </w:rPr>
              <w:t>I can observe experiences and organize and display data potentially relevant to a research question.</w:t>
            </w:r>
          </w:p>
        </w:tc>
        <w:tc>
          <w:tcPr>
            <w:tcW w:w="2493" w:type="dxa"/>
            <w:tcBorders>
              <w:top w:val="single" w:sz="4" w:space="0" w:color="000000"/>
              <w:left w:val="dotted" w:sz="18" w:space="0" w:color="000000"/>
              <w:bottom w:val="single" w:sz="4" w:space="0" w:color="000000"/>
              <w:right w:val="dotted" w:sz="18" w:space="0" w:color="000000"/>
            </w:tcBorders>
          </w:tcPr>
          <w:p w:rsidR="00413554" w:rsidRDefault="00FA10E6">
            <w:pPr>
              <w:pStyle w:val="TableParagraph"/>
              <w:spacing w:before="53" w:line="211" w:lineRule="auto"/>
              <w:ind w:left="76" w:right="57"/>
              <w:rPr>
                <w:sz w:val="18"/>
              </w:rPr>
            </w:pPr>
            <w:r>
              <w:rPr>
                <w:sz w:val="18"/>
              </w:rPr>
              <w:t>I can, with assistance, follow the steps in a topic selection and problem statement model.</w:t>
            </w:r>
          </w:p>
        </w:tc>
        <w:tc>
          <w:tcPr>
            <w:tcW w:w="2493" w:type="dxa"/>
            <w:tcBorders>
              <w:top w:val="single" w:sz="4" w:space="0" w:color="000000"/>
              <w:left w:val="dotted" w:sz="18" w:space="0" w:color="000000"/>
              <w:bottom w:val="single" w:sz="4" w:space="0" w:color="000000"/>
              <w:right w:val="dotted" w:sz="18" w:space="0" w:color="000000"/>
            </w:tcBorders>
            <w:shd w:val="clear" w:color="auto" w:fill="E7F4F1"/>
          </w:tcPr>
          <w:p w:rsidR="00413554" w:rsidRDefault="00FA10E6">
            <w:pPr>
              <w:pStyle w:val="TableParagraph"/>
              <w:spacing w:before="53" w:line="211" w:lineRule="auto"/>
              <w:ind w:right="78"/>
              <w:rPr>
                <w:sz w:val="18"/>
              </w:rPr>
            </w:pPr>
            <w:r>
              <w:rPr>
                <w:sz w:val="18"/>
              </w:rPr>
              <w:t>I can follow the steps in a topic selection and problem statement model, articulate my own knowledge gap, and select a starting place for research.</w:t>
            </w:r>
          </w:p>
        </w:tc>
        <w:tc>
          <w:tcPr>
            <w:tcW w:w="2612" w:type="dxa"/>
            <w:vMerge/>
            <w:tcBorders>
              <w:top w:val="nil"/>
              <w:left w:val="dotted" w:sz="18" w:space="0" w:color="000000"/>
              <w:bottom w:val="single" w:sz="4" w:space="0" w:color="000000"/>
              <w:right w:val="nil"/>
            </w:tcBorders>
          </w:tcPr>
          <w:p w:rsidR="00413554" w:rsidRDefault="00413554">
            <w:pPr>
              <w:rPr>
                <w:sz w:val="2"/>
                <w:szCs w:val="2"/>
              </w:rPr>
            </w:pPr>
          </w:p>
        </w:tc>
        <w:tc>
          <w:tcPr>
            <w:tcW w:w="1282" w:type="dxa"/>
            <w:vMerge/>
            <w:tcBorders>
              <w:top w:val="nil"/>
              <w:left w:val="nil"/>
              <w:bottom w:val="nil"/>
            </w:tcBorders>
          </w:tcPr>
          <w:p w:rsidR="00413554" w:rsidRDefault="00413554">
            <w:pPr>
              <w:rPr>
                <w:sz w:val="2"/>
                <w:szCs w:val="2"/>
              </w:rPr>
            </w:pPr>
          </w:p>
        </w:tc>
      </w:tr>
      <w:tr w:rsidR="00413554">
        <w:trPr>
          <w:trHeight w:val="1092"/>
        </w:trPr>
        <w:tc>
          <w:tcPr>
            <w:tcW w:w="2343" w:type="dxa"/>
            <w:tcBorders>
              <w:top w:val="nil"/>
              <w:bottom w:val="nil"/>
              <w:right w:val="dotted" w:sz="18" w:space="0" w:color="000000"/>
            </w:tcBorders>
          </w:tcPr>
          <w:p w:rsidR="00413554" w:rsidRDefault="00413554">
            <w:pPr>
              <w:pStyle w:val="TableParagraph"/>
              <w:ind w:left="0"/>
              <w:rPr>
                <w:rFonts w:ascii="Times New Roman"/>
                <w:sz w:val="18"/>
              </w:rPr>
            </w:pPr>
          </w:p>
        </w:tc>
        <w:tc>
          <w:tcPr>
            <w:tcW w:w="2492" w:type="dxa"/>
            <w:tcBorders>
              <w:top w:val="single" w:sz="4" w:space="0" w:color="000000"/>
              <w:left w:val="dotted" w:sz="18" w:space="0" w:color="000000"/>
              <w:bottom w:val="nil"/>
              <w:right w:val="dotted" w:sz="18" w:space="0" w:color="000000"/>
            </w:tcBorders>
          </w:tcPr>
          <w:p w:rsidR="00413554" w:rsidRDefault="00FA10E6">
            <w:pPr>
              <w:pStyle w:val="TableParagraph"/>
              <w:spacing w:before="53" w:line="211" w:lineRule="auto"/>
              <w:ind w:left="75" w:right="207"/>
              <w:rPr>
                <w:sz w:val="18"/>
              </w:rPr>
            </w:pPr>
            <w:r>
              <w:rPr>
                <w:sz w:val="18"/>
              </w:rPr>
              <w:t>I can identify appropriate information sources about my research topic.</w:t>
            </w:r>
          </w:p>
        </w:tc>
        <w:tc>
          <w:tcPr>
            <w:tcW w:w="2493" w:type="dxa"/>
            <w:tcBorders>
              <w:top w:val="single" w:sz="4" w:space="0" w:color="000000"/>
              <w:left w:val="dotted" w:sz="18" w:space="0" w:color="000000"/>
              <w:bottom w:val="nil"/>
              <w:right w:val="dotted" w:sz="18" w:space="0" w:color="000000"/>
            </w:tcBorders>
          </w:tcPr>
          <w:p w:rsidR="00413554" w:rsidRDefault="00FA10E6">
            <w:pPr>
              <w:pStyle w:val="TableParagraph"/>
              <w:spacing w:before="50" w:line="216" w:lineRule="exact"/>
              <w:ind w:left="76" w:right="462"/>
              <w:rPr>
                <w:sz w:val="18"/>
              </w:rPr>
            </w:pPr>
            <w:r>
              <w:rPr>
                <w:sz w:val="18"/>
              </w:rPr>
              <w:t>I can, with assistance, identify and select sources about my topic that represent diverse perspectives.</w:t>
            </w:r>
          </w:p>
        </w:tc>
        <w:tc>
          <w:tcPr>
            <w:tcW w:w="2493" w:type="dxa"/>
            <w:vMerge w:val="restart"/>
            <w:tcBorders>
              <w:top w:val="single" w:sz="4" w:space="0" w:color="000000"/>
              <w:left w:val="dotted" w:sz="18" w:space="0" w:color="000000"/>
              <w:bottom w:val="single" w:sz="4" w:space="0" w:color="000000"/>
              <w:right w:val="dotted" w:sz="18" w:space="0" w:color="000000"/>
            </w:tcBorders>
            <w:shd w:val="clear" w:color="auto" w:fill="E7F4F1"/>
          </w:tcPr>
          <w:p w:rsidR="00413554" w:rsidRDefault="00FA10E6">
            <w:pPr>
              <w:pStyle w:val="TableParagraph"/>
              <w:spacing w:before="50" w:line="216" w:lineRule="exact"/>
              <w:ind w:right="115"/>
              <w:rPr>
                <w:sz w:val="18"/>
              </w:rPr>
            </w:pPr>
            <w:r>
              <w:rPr>
                <w:sz w:val="18"/>
              </w:rPr>
              <w:t>I can read, review, and select information sources that address the research topic and enable me to gain knowledge about the topic.</w:t>
            </w:r>
          </w:p>
        </w:tc>
        <w:tc>
          <w:tcPr>
            <w:tcW w:w="2612" w:type="dxa"/>
            <w:tcBorders>
              <w:top w:val="single" w:sz="4" w:space="0" w:color="000000"/>
              <w:left w:val="dotted" w:sz="18" w:space="0" w:color="000000"/>
              <w:bottom w:val="nil"/>
              <w:right w:val="dotted" w:sz="18" w:space="0" w:color="000000"/>
            </w:tcBorders>
          </w:tcPr>
          <w:p w:rsidR="00413554" w:rsidRDefault="00FA10E6">
            <w:pPr>
              <w:pStyle w:val="TableParagraph"/>
              <w:spacing w:before="53" w:line="211" w:lineRule="auto"/>
              <w:ind w:left="77" w:right="264"/>
              <w:rPr>
                <w:sz w:val="18"/>
              </w:rPr>
            </w:pPr>
            <w:r>
              <w:rPr>
                <w:sz w:val="18"/>
              </w:rPr>
              <w:t>I can reflect upon my inquiry process through the formulation of potential further research</w:t>
            </w:r>
            <w:r>
              <w:rPr>
                <w:spacing w:val="-13"/>
                <w:sz w:val="18"/>
              </w:rPr>
              <w:t xml:space="preserve"> </w:t>
            </w:r>
            <w:r>
              <w:rPr>
                <w:sz w:val="18"/>
              </w:rPr>
              <w:t>questions.</w:t>
            </w:r>
          </w:p>
        </w:tc>
        <w:tc>
          <w:tcPr>
            <w:tcW w:w="1282" w:type="dxa"/>
            <w:tcBorders>
              <w:top w:val="nil"/>
              <w:left w:val="dotted" w:sz="18" w:space="0" w:color="000000"/>
              <w:bottom w:val="nil"/>
            </w:tcBorders>
          </w:tcPr>
          <w:p w:rsidR="00413554" w:rsidRDefault="00413554">
            <w:pPr>
              <w:pStyle w:val="TableParagraph"/>
              <w:ind w:left="0"/>
              <w:rPr>
                <w:rFonts w:ascii="Times New Roman"/>
                <w:sz w:val="18"/>
              </w:rPr>
            </w:pPr>
          </w:p>
        </w:tc>
      </w:tr>
      <w:tr w:rsidR="00413554">
        <w:trPr>
          <w:trHeight w:val="13"/>
        </w:trPr>
        <w:tc>
          <w:tcPr>
            <w:tcW w:w="2343" w:type="dxa"/>
            <w:tcBorders>
              <w:top w:val="nil"/>
              <w:bottom w:val="nil"/>
              <w:right w:val="nil"/>
            </w:tcBorders>
          </w:tcPr>
          <w:p w:rsidR="00413554" w:rsidRDefault="00413554">
            <w:pPr>
              <w:pStyle w:val="TableParagraph"/>
              <w:ind w:left="0"/>
              <w:rPr>
                <w:rFonts w:ascii="Times New Roman"/>
                <w:sz w:val="2"/>
              </w:rPr>
            </w:pPr>
          </w:p>
        </w:tc>
        <w:tc>
          <w:tcPr>
            <w:tcW w:w="2492" w:type="dxa"/>
            <w:tcBorders>
              <w:top w:val="nil"/>
              <w:left w:val="nil"/>
              <w:bottom w:val="single" w:sz="4" w:space="0" w:color="000000"/>
              <w:right w:val="nil"/>
            </w:tcBorders>
          </w:tcPr>
          <w:p w:rsidR="00413554" w:rsidRDefault="00413554">
            <w:pPr>
              <w:pStyle w:val="TableParagraph"/>
              <w:ind w:left="0"/>
              <w:rPr>
                <w:rFonts w:ascii="Times New Roman"/>
                <w:sz w:val="2"/>
              </w:rPr>
            </w:pPr>
          </w:p>
        </w:tc>
        <w:tc>
          <w:tcPr>
            <w:tcW w:w="2493" w:type="dxa"/>
            <w:tcBorders>
              <w:top w:val="nil"/>
              <w:left w:val="nil"/>
              <w:bottom w:val="single" w:sz="4" w:space="0" w:color="000000"/>
              <w:right w:val="nil"/>
            </w:tcBorders>
          </w:tcPr>
          <w:p w:rsidR="00413554" w:rsidRDefault="00413554">
            <w:pPr>
              <w:pStyle w:val="TableParagraph"/>
              <w:ind w:left="0"/>
              <w:rPr>
                <w:rFonts w:ascii="Times New Roman"/>
                <w:sz w:val="2"/>
              </w:rPr>
            </w:pPr>
          </w:p>
        </w:tc>
        <w:tc>
          <w:tcPr>
            <w:tcW w:w="2493" w:type="dxa"/>
            <w:vMerge/>
            <w:tcBorders>
              <w:top w:val="nil"/>
              <w:left w:val="dotted" w:sz="18" w:space="0" w:color="000000"/>
              <w:bottom w:val="single" w:sz="4" w:space="0" w:color="000000"/>
              <w:right w:val="dotted" w:sz="18" w:space="0" w:color="000000"/>
            </w:tcBorders>
            <w:shd w:val="clear" w:color="auto" w:fill="E7F4F1"/>
          </w:tcPr>
          <w:p w:rsidR="00413554" w:rsidRDefault="00413554">
            <w:pPr>
              <w:rPr>
                <w:sz w:val="2"/>
                <w:szCs w:val="2"/>
              </w:rPr>
            </w:pPr>
          </w:p>
        </w:tc>
        <w:tc>
          <w:tcPr>
            <w:tcW w:w="3894" w:type="dxa"/>
            <w:gridSpan w:val="2"/>
            <w:vMerge w:val="restart"/>
            <w:tcBorders>
              <w:top w:val="nil"/>
              <w:left w:val="nil"/>
              <w:bottom w:val="single" w:sz="24" w:space="0" w:color="000000"/>
            </w:tcBorders>
          </w:tcPr>
          <w:p w:rsidR="00413554" w:rsidRDefault="00413554">
            <w:pPr>
              <w:pStyle w:val="TableParagraph"/>
              <w:ind w:left="0"/>
              <w:rPr>
                <w:rFonts w:ascii="Times New Roman"/>
                <w:sz w:val="18"/>
              </w:rPr>
            </w:pPr>
          </w:p>
        </w:tc>
      </w:tr>
      <w:tr w:rsidR="00413554">
        <w:trPr>
          <w:trHeight w:val="749"/>
        </w:trPr>
        <w:tc>
          <w:tcPr>
            <w:tcW w:w="2343" w:type="dxa"/>
            <w:tcBorders>
              <w:top w:val="nil"/>
              <w:bottom w:val="nil"/>
              <w:right w:val="dotted" w:sz="18" w:space="0" w:color="000000"/>
            </w:tcBorders>
          </w:tcPr>
          <w:p w:rsidR="00413554" w:rsidRDefault="00413554">
            <w:pPr>
              <w:pStyle w:val="TableParagraph"/>
              <w:ind w:left="0"/>
              <w:rPr>
                <w:rFonts w:ascii="Times New Roman"/>
                <w:sz w:val="18"/>
              </w:rPr>
            </w:pPr>
          </w:p>
        </w:tc>
        <w:tc>
          <w:tcPr>
            <w:tcW w:w="4985" w:type="dxa"/>
            <w:gridSpan w:val="2"/>
            <w:tcBorders>
              <w:top w:val="single" w:sz="48" w:space="0" w:color="000000"/>
              <w:left w:val="dotted" w:sz="18" w:space="0" w:color="000000"/>
              <w:bottom w:val="nil"/>
              <w:right w:val="dotted" w:sz="18" w:space="0" w:color="000000"/>
            </w:tcBorders>
          </w:tcPr>
          <w:p w:rsidR="00413554" w:rsidRDefault="00FA10E6">
            <w:pPr>
              <w:pStyle w:val="TableParagraph"/>
              <w:spacing w:line="160" w:lineRule="exact"/>
              <w:ind w:left="2568"/>
              <w:rPr>
                <w:sz w:val="18"/>
              </w:rPr>
            </w:pPr>
            <w:r>
              <w:rPr>
                <w:sz w:val="18"/>
              </w:rPr>
              <w:t>I can, with assistance,</w:t>
            </w:r>
          </w:p>
          <w:p w:rsidR="00413554" w:rsidRDefault="00FA10E6">
            <w:pPr>
              <w:pStyle w:val="TableParagraph"/>
              <w:spacing w:before="8" w:line="211" w:lineRule="auto"/>
              <w:ind w:left="2568" w:right="102"/>
              <w:rPr>
                <w:sz w:val="18"/>
              </w:rPr>
            </w:pPr>
            <w:r>
              <w:rPr>
                <w:sz w:val="18"/>
              </w:rPr>
              <w:t>identify a potential research question.</w:t>
            </w:r>
          </w:p>
        </w:tc>
        <w:tc>
          <w:tcPr>
            <w:tcW w:w="2493" w:type="dxa"/>
            <w:vMerge w:val="restart"/>
            <w:tcBorders>
              <w:top w:val="single" w:sz="4" w:space="0" w:color="000000"/>
              <w:left w:val="dotted" w:sz="18" w:space="0" w:color="000000"/>
              <w:bottom w:val="single" w:sz="4" w:space="0" w:color="000000"/>
              <w:right w:val="dotted" w:sz="18" w:space="0" w:color="000000"/>
            </w:tcBorders>
            <w:shd w:val="clear" w:color="auto" w:fill="E7F4F1"/>
          </w:tcPr>
          <w:p w:rsidR="00413554" w:rsidRDefault="00FA10E6">
            <w:pPr>
              <w:pStyle w:val="TableParagraph"/>
              <w:spacing w:line="160" w:lineRule="exact"/>
              <w:rPr>
                <w:sz w:val="18"/>
              </w:rPr>
            </w:pPr>
            <w:r>
              <w:rPr>
                <w:sz w:val="18"/>
              </w:rPr>
              <w:t>I can make informed</w:t>
            </w:r>
          </w:p>
          <w:p w:rsidR="00413554" w:rsidRDefault="00FA10E6">
            <w:pPr>
              <w:pStyle w:val="TableParagraph"/>
              <w:spacing w:before="5" w:line="216" w:lineRule="exact"/>
              <w:ind w:right="32"/>
              <w:rPr>
                <w:sz w:val="18"/>
              </w:rPr>
            </w:pPr>
            <w:r>
              <w:rPr>
                <w:sz w:val="18"/>
              </w:rPr>
              <w:t>decisions and present logical conclusions based on data collection and analysis.</w:t>
            </w:r>
          </w:p>
        </w:tc>
        <w:tc>
          <w:tcPr>
            <w:tcW w:w="3894" w:type="dxa"/>
            <w:gridSpan w:val="2"/>
            <w:vMerge/>
            <w:tcBorders>
              <w:top w:val="nil"/>
              <w:left w:val="nil"/>
              <w:bottom w:val="single" w:sz="24" w:space="0" w:color="000000"/>
            </w:tcBorders>
          </w:tcPr>
          <w:p w:rsidR="00413554" w:rsidRDefault="00413554">
            <w:pPr>
              <w:rPr>
                <w:sz w:val="2"/>
                <w:szCs w:val="2"/>
              </w:rPr>
            </w:pPr>
          </w:p>
        </w:tc>
      </w:tr>
      <w:tr w:rsidR="00413554">
        <w:trPr>
          <w:trHeight w:val="20"/>
        </w:trPr>
        <w:tc>
          <w:tcPr>
            <w:tcW w:w="2343" w:type="dxa"/>
            <w:tcBorders>
              <w:top w:val="nil"/>
              <w:bottom w:val="nil"/>
              <w:right w:val="nil"/>
            </w:tcBorders>
          </w:tcPr>
          <w:p w:rsidR="00413554" w:rsidRDefault="00413554">
            <w:pPr>
              <w:pStyle w:val="TableParagraph"/>
              <w:ind w:left="0"/>
              <w:rPr>
                <w:rFonts w:ascii="Times New Roman"/>
                <w:sz w:val="2"/>
              </w:rPr>
            </w:pPr>
          </w:p>
        </w:tc>
        <w:tc>
          <w:tcPr>
            <w:tcW w:w="4985" w:type="dxa"/>
            <w:gridSpan w:val="2"/>
            <w:vMerge w:val="restart"/>
            <w:tcBorders>
              <w:top w:val="nil"/>
              <w:left w:val="nil"/>
              <w:bottom w:val="single" w:sz="24" w:space="0" w:color="000000"/>
              <w:right w:val="nil"/>
            </w:tcBorders>
          </w:tcPr>
          <w:p w:rsidR="00413554" w:rsidRDefault="00413554">
            <w:pPr>
              <w:pStyle w:val="TableParagraph"/>
              <w:ind w:left="0"/>
              <w:rPr>
                <w:rFonts w:ascii="Times New Roman"/>
                <w:sz w:val="18"/>
              </w:rPr>
            </w:pPr>
          </w:p>
        </w:tc>
        <w:tc>
          <w:tcPr>
            <w:tcW w:w="2493" w:type="dxa"/>
            <w:vMerge/>
            <w:tcBorders>
              <w:top w:val="nil"/>
              <w:left w:val="dotted" w:sz="18" w:space="0" w:color="000000"/>
              <w:bottom w:val="single" w:sz="4" w:space="0" w:color="000000"/>
              <w:right w:val="dotted" w:sz="18" w:space="0" w:color="000000"/>
            </w:tcBorders>
            <w:shd w:val="clear" w:color="auto" w:fill="E7F4F1"/>
          </w:tcPr>
          <w:p w:rsidR="00413554" w:rsidRDefault="00413554">
            <w:pPr>
              <w:rPr>
                <w:sz w:val="2"/>
                <w:szCs w:val="2"/>
              </w:rPr>
            </w:pPr>
          </w:p>
        </w:tc>
        <w:tc>
          <w:tcPr>
            <w:tcW w:w="3894" w:type="dxa"/>
            <w:gridSpan w:val="2"/>
            <w:vMerge/>
            <w:tcBorders>
              <w:top w:val="nil"/>
              <w:left w:val="nil"/>
              <w:bottom w:val="single" w:sz="24" w:space="0" w:color="000000"/>
            </w:tcBorders>
          </w:tcPr>
          <w:p w:rsidR="00413554" w:rsidRDefault="00413554">
            <w:pPr>
              <w:rPr>
                <w:sz w:val="2"/>
                <w:szCs w:val="2"/>
              </w:rPr>
            </w:pPr>
          </w:p>
        </w:tc>
      </w:tr>
      <w:tr w:rsidR="00413554">
        <w:trPr>
          <w:trHeight w:val="686"/>
        </w:trPr>
        <w:tc>
          <w:tcPr>
            <w:tcW w:w="2343" w:type="dxa"/>
            <w:tcBorders>
              <w:top w:val="nil"/>
              <w:bottom w:val="nil"/>
              <w:right w:val="dotted" w:sz="18" w:space="0" w:color="000000"/>
            </w:tcBorders>
          </w:tcPr>
          <w:p w:rsidR="00413554" w:rsidRDefault="00413554">
            <w:pPr>
              <w:pStyle w:val="TableParagraph"/>
              <w:ind w:left="0"/>
              <w:rPr>
                <w:rFonts w:ascii="Times New Roman"/>
                <w:sz w:val="18"/>
              </w:rPr>
            </w:pPr>
          </w:p>
        </w:tc>
        <w:tc>
          <w:tcPr>
            <w:tcW w:w="4985" w:type="dxa"/>
            <w:gridSpan w:val="2"/>
            <w:vMerge/>
            <w:tcBorders>
              <w:top w:val="nil"/>
              <w:left w:val="nil"/>
              <w:bottom w:val="single" w:sz="24" w:space="0" w:color="000000"/>
              <w:right w:val="nil"/>
            </w:tcBorders>
          </w:tcPr>
          <w:p w:rsidR="00413554" w:rsidRDefault="00413554">
            <w:pPr>
              <w:rPr>
                <w:sz w:val="2"/>
                <w:szCs w:val="2"/>
              </w:rPr>
            </w:pPr>
          </w:p>
        </w:tc>
        <w:tc>
          <w:tcPr>
            <w:tcW w:w="2493" w:type="dxa"/>
            <w:tcBorders>
              <w:top w:val="single" w:sz="4" w:space="0" w:color="000000"/>
              <w:left w:val="dotted" w:sz="18" w:space="0" w:color="000000"/>
              <w:bottom w:val="single" w:sz="4" w:space="0" w:color="000000"/>
              <w:right w:val="dotted" w:sz="18" w:space="0" w:color="000000"/>
            </w:tcBorders>
            <w:shd w:val="clear" w:color="auto" w:fill="E7F4F1"/>
          </w:tcPr>
          <w:p w:rsidR="00413554" w:rsidRDefault="00FA10E6">
            <w:pPr>
              <w:pStyle w:val="TableParagraph"/>
              <w:spacing w:before="22" w:line="216" w:lineRule="exact"/>
              <w:ind w:right="45"/>
              <w:jc w:val="both"/>
              <w:rPr>
                <w:sz w:val="18"/>
              </w:rPr>
            </w:pPr>
            <w:r>
              <w:rPr>
                <w:sz w:val="18"/>
              </w:rPr>
              <w:t>I can independently</w:t>
            </w:r>
            <w:r>
              <w:rPr>
                <w:spacing w:val="-23"/>
                <w:sz w:val="18"/>
              </w:rPr>
              <w:t xml:space="preserve"> </w:t>
            </w:r>
            <w:r>
              <w:rPr>
                <w:sz w:val="18"/>
              </w:rPr>
              <w:t>combine ideas gathered from</w:t>
            </w:r>
            <w:r>
              <w:rPr>
                <w:spacing w:val="-21"/>
                <w:sz w:val="18"/>
              </w:rPr>
              <w:t xml:space="preserve"> </w:t>
            </w:r>
            <w:r>
              <w:rPr>
                <w:sz w:val="18"/>
              </w:rPr>
              <w:t>multiple sources.</w:t>
            </w:r>
          </w:p>
        </w:tc>
        <w:tc>
          <w:tcPr>
            <w:tcW w:w="3894" w:type="dxa"/>
            <w:gridSpan w:val="2"/>
            <w:vMerge/>
            <w:tcBorders>
              <w:top w:val="nil"/>
              <w:left w:val="nil"/>
              <w:bottom w:val="single" w:sz="24" w:space="0" w:color="000000"/>
            </w:tcBorders>
          </w:tcPr>
          <w:p w:rsidR="00413554" w:rsidRDefault="00413554">
            <w:pPr>
              <w:rPr>
                <w:sz w:val="2"/>
                <w:szCs w:val="2"/>
              </w:rPr>
            </w:pPr>
          </w:p>
        </w:tc>
      </w:tr>
      <w:tr w:rsidR="00413554">
        <w:trPr>
          <w:trHeight w:val="689"/>
        </w:trPr>
        <w:tc>
          <w:tcPr>
            <w:tcW w:w="2343" w:type="dxa"/>
            <w:tcBorders>
              <w:top w:val="nil"/>
              <w:bottom w:val="nil"/>
              <w:right w:val="dotted" w:sz="18" w:space="0" w:color="000000"/>
            </w:tcBorders>
          </w:tcPr>
          <w:p w:rsidR="00413554" w:rsidRDefault="00413554">
            <w:pPr>
              <w:pStyle w:val="TableParagraph"/>
              <w:ind w:left="0"/>
              <w:rPr>
                <w:rFonts w:ascii="Times New Roman"/>
                <w:sz w:val="18"/>
              </w:rPr>
            </w:pPr>
          </w:p>
        </w:tc>
        <w:tc>
          <w:tcPr>
            <w:tcW w:w="4985" w:type="dxa"/>
            <w:gridSpan w:val="2"/>
            <w:vMerge/>
            <w:tcBorders>
              <w:top w:val="nil"/>
              <w:left w:val="nil"/>
              <w:bottom w:val="single" w:sz="24" w:space="0" w:color="000000"/>
              <w:right w:val="nil"/>
            </w:tcBorders>
          </w:tcPr>
          <w:p w:rsidR="00413554" w:rsidRDefault="00413554">
            <w:pPr>
              <w:rPr>
                <w:sz w:val="2"/>
                <w:szCs w:val="2"/>
              </w:rPr>
            </w:pPr>
          </w:p>
        </w:tc>
        <w:tc>
          <w:tcPr>
            <w:tcW w:w="2493" w:type="dxa"/>
            <w:tcBorders>
              <w:top w:val="single" w:sz="4" w:space="0" w:color="000000"/>
              <w:left w:val="dotted" w:sz="18" w:space="0" w:color="000000"/>
              <w:bottom w:val="single" w:sz="4" w:space="0" w:color="000000"/>
              <w:right w:val="dotted" w:sz="18" w:space="0" w:color="000000"/>
            </w:tcBorders>
            <w:shd w:val="clear" w:color="auto" w:fill="E7F4F1"/>
          </w:tcPr>
          <w:p w:rsidR="00413554" w:rsidRDefault="00FA10E6">
            <w:pPr>
              <w:pStyle w:val="TableParagraph"/>
              <w:spacing w:before="25" w:line="216" w:lineRule="exact"/>
              <w:ind w:right="214"/>
              <w:rPr>
                <w:sz w:val="18"/>
              </w:rPr>
            </w:pPr>
            <w:r>
              <w:rPr>
                <w:sz w:val="18"/>
              </w:rPr>
              <w:t>I can organize and present complex information in meaningful ways.</w:t>
            </w:r>
          </w:p>
        </w:tc>
        <w:tc>
          <w:tcPr>
            <w:tcW w:w="3894" w:type="dxa"/>
            <w:gridSpan w:val="2"/>
            <w:vMerge/>
            <w:tcBorders>
              <w:top w:val="nil"/>
              <w:left w:val="nil"/>
              <w:bottom w:val="single" w:sz="24" w:space="0" w:color="000000"/>
            </w:tcBorders>
          </w:tcPr>
          <w:p w:rsidR="00413554" w:rsidRDefault="00413554">
            <w:pPr>
              <w:rPr>
                <w:sz w:val="2"/>
                <w:szCs w:val="2"/>
              </w:rPr>
            </w:pPr>
          </w:p>
        </w:tc>
      </w:tr>
      <w:tr w:rsidR="00413554">
        <w:trPr>
          <w:trHeight w:val="1337"/>
        </w:trPr>
        <w:tc>
          <w:tcPr>
            <w:tcW w:w="2343" w:type="dxa"/>
            <w:tcBorders>
              <w:top w:val="nil"/>
              <w:right w:val="dotted" w:sz="18" w:space="0" w:color="000000"/>
            </w:tcBorders>
          </w:tcPr>
          <w:p w:rsidR="00413554" w:rsidRDefault="00413554">
            <w:pPr>
              <w:pStyle w:val="TableParagraph"/>
              <w:ind w:left="0"/>
              <w:rPr>
                <w:rFonts w:ascii="Times New Roman"/>
                <w:sz w:val="18"/>
              </w:rPr>
            </w:pPr>
          </w:p>
        </w:tc>
        <w:tc>
          <w:tcPr>
            <w:tcW w:w="4985" w:type="dxa"/>
            <w:gridSpan w:val="2"/>
            <w:vMerge/>
            <w:tcBorders>
              <w:top w:val="nil"/>
              <w:left w:val="nil"/>
              <w:bottom w:val="single" w:sz="24" w:space="0" w:color="000000"/>
              <w:right w:val="nil"/>
            </w:tcBorders>
          </w:tcPr>
          <w:p w:rsidR="00413554" w:rsidRDefault="00413554">
            <w:pPr>
              <w:rPr>
                <w:sz w:val="2"/>
                <w:szCs w:val="2"/>
              </w:rPr>
            </w:pPr>
          </w:p>
        </w:tc>
        <w:tc>
          <w:tcPr>
            <w:tcW w:w="2493" w:type="dxa"/>
            <w:tcBorders>
              <w:top w:val="single" w:sz="4" w:space="0" w:color="000000"/>
              <w:left w:val="dotted" w:sz="18" w:space="0" w:color="000000"/>
              <w:right w:val="dotted" w:sz="18" w:space="0" w:color="000000"/>
            </w:tcBorders>
            <w:shd w:val="clear" w:color="auto" w:fill="E7F4F1"/>
          </w:tcPr>
          <w:p w:rsidR="00413554" w:rsidRDefault="00FA10E6">
            <w:pPr>
              <w:pStyle w:val="TableParagraph"/>
              <w:spacing w:before="25" w:line="216" w:lineRule="exact"/>
              <w:ind w:right="158"/>
              <w:rPr>
                <w:sz w:val="18"/>
              </w:rPr>
            </w:pPr>
            <w:r>
              <w:rPr>
                <w:sz w:val="18"/>
              </w:rPr>
              <w:t>I can monitor my own information-seeking processes and products for effectiveness and progress, and make necessary adjustments.</w:t>
            </w:r>
          </w:p>
        </w:tc>
        <w:tc>
          <w:tcPr>
            <w:tcW w:w="3894" w:type="dxa"/>
            <w:gridSpan w:val="2"/>
            <w:vMerge/>
            <w:tcBorders>
              <w:top w:val="nil"/>
              <w:left w:val="nil"/>
              <w:bottom w:val="single" w:sz="24" w:space="0" w:color="000000"/>
            </w:tcBorders>
          </w:tcPr>
          <w:p w:rsidR="00413554" w:rsidRDefault="00413554">
            <w:pPr>
              <w:rPr>
                <w:sz w:val="2"/>
                <w:szCs w:val="2"/>
              </w:rPr>
            </w:pPr>
          </w:p>
        </w:tc>
      </w:tr>
    </w:tbl>
    <w:p w:rsidR="00413554" w:rsidRDefault="00413554">
      <w:pPr>
        <w:rPr>
          <w:sz w:val="2"/>
          <w:szCs w:val="2"/>
        </w:rPr>
        <w:sectPr w:rsidR="00413554">
          <w:type w:val="continuous"/>
          <w:pgSz w:w="15840" w:h="12240" w:orient="landscape"/>
          <w:pgMar w:top="260" w:right="100" w:bottom="700" w:left="60" w:header="720" w:footer="720" w:gutter="0"/>
          <w:cols w:space="720"/>
        </w:sectPr>
      </w:pPr>
    </w:p>
    <w:p w:rsidR="00413554" w:rsidRDefault="00396089">
      <w:pPr>
        <w:spacing w:before="84"/>
        <w:ind w:left="1014"/>
        <w:rPr>
          <w:rFonts w:ascii="Open Sans"/>
          <w:sz w:val="14"/>
        </w:rPr>
      </w:pPr>
      <w:r>
        <w:lastRenderedPageBreak/>
        <w:pict>
          <v:shape id="_x0000_s1192" type="#_x0000_t202" style="position:absolute;left:0;text-align:left;margin-left:8.1pt;margin-top:6.15pt;width:112.5pt;height:30pt;z-index:-29698048;mso-position-horizontal-relative:page" filled="f" stroked="f">
            <v:textbox style="mso-next-textbox:#_x0000_s1192" inset="0,0,0,0">
              <w:txbxContent>
                <w:p w:rsidR="00413554" w:rsidRDefault="00FA10E6">
                  <w:pPr>
                    <w:tabs>
                      <w:tab w:val="left" w:pos="920"/>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z w:val="44"/>
                      <w:shd w:val="clear" w:color="auto" w:fill="00B497"/>
                    </w:rPr>
                    <w:tab/>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FA10E6">
        <w:rPr>
          <w:rFonts w:ascii="Open Sans"/>
          <w:color w:val="FFFFFF"/>
          <w:sz w:val="14"/>
        </w:rPr>
        <w:t>GRADE BAND</w:t>
      </w:r>
    </w:p>
    <w:p w:rsidR="00413554" w:rsidRDefault="00FA10E6">
      <w:pPr>
        <w:pStyle w:val="BodyText"/>
        <w:spacing w:before="2"/>
        <w:rPr>
          <w:rFonts w:ascii="Open Sans"/>
          <w:sz w:val="17"/>
        </w:rPr>
      </w:pPr>
      <w:r>
        <w:br w:type="column"/>
      </w:r>
    </w:p>
    <w:p w:rsidR="00413554" w:rsidRDefault="00396089">
      <w:pPr>
        <w:ind w:left="1310" w:right="1276"/>
        <w:jc w:val="center"/>
        <w:rPr>
          <w:sz w:val="14"/>
        </w:rPr>
      </w:pPr>
      <w:r>
        <w:pict>
          <v:shape id="_x0000_s1191" type="#_x0000_t202" style="position:absolute;left:0;text-align:left;margin-left:16pt;margin-top:38.8pt;width:22.45pt;height:398.1pt;z-index:15869952;mso-position-horizontal-relative:page" filled="f" stroked="f">
            <v:textbox style="layout-flow:vertical;mso-layout-flow-alt:bottom-to-top;mso-next-textbox:#_x0000_s1191" inset="0,0,0,0">
              <w:txbxContent>
                <w:p w:rsidR="00413554" w:rsidRDefault="00FA10E6">
                  <w:pPr>
                    <w:spacing w:before="20"/>
                    <w:ind w:left="20"/>
                    <w:rPr>
                      <w:sz w:val="30"/>
                    </w:rPr>
                  </w:pPr>
                  <w:proofErr w:type="spellStart"/>
                  <w:r>
                    <w:rPr>
                      <w:sz w:val="30"/>
                    </w:rPr>
                    <w:t>LIBRARy</w:t>
                  </w:r>
                  <w:proofErr w:type="spellEnd"/>
                  <w:r>
                    <w:rPr>
                      <w:sz w:val="30"/>
                    </w:rPr>
                    <w:t xml:space="preserve"> MEDIA PERSFORMANCE-BASED ASSESSMENT</w:t>
                  </w:r>
                </w:p>
              </w:txbxContent>
            </v:textbox>
            <w10:wrap anchorx="page"/>
          </v:shape>
        </w:pict>
      </w:r>
      <w:r w:rsidR="00FA10E6">
        <w:rPr>
          <w:color w:val="808285"/>
          <w:sz w:val="14"/>
        </w:rPr>
        <w:t>NAVIGATING CHANGE: K ANSAS' GUIDE TO LEARNING AND SCHOOL SAFET Y OPERATIONS</w:t>
      </w:r>
    </w:p>
    <w:p w:rsidR="00413554" w:rsidRDefault="00413554">
      <w:pPr>
        <w:jc w:val="center"/>
        <w:rPr>
          <w:sz w:val="14"/>
        </w:rPr>
        <w:sectPr w:rsidR="00413554">
          <w:footerReference w:type="default" r:id="rId204"/>
          <w:pgSz w:w="15840" w:h="12240" w:orient="landscape"/>
          <w:pgMar w:top="240" w:right="100" w:bottom="700" w:left="60" w:header="0" w:footer="513" w:gutter="0"/>
          <w:cols w:num="2" w:space="720" w:equalWidth="0">
            <w:col w:w="2032" w:space="5346"/>
            <w:col w:w="8302"/>
          </w:cols>
        </w:sectPr>
      </w:pPr>
    </w:p>
    <w:p w:rsidR="00413554" w:rsidRDefault="00413554">
      <w:pPr>
        <w:pStyle w:val="BodyText"/>
      </w:pPr>
    </w:p>
    <w:p w:rsidR="00413554" w:rsidRDefault="00413554">
      <w:pPr>
        <w:pStyle w:val="BodyText"/>
        <w:spacing w:before="7"/>
        <w:rPr>
          <w:sz w:val="10"/>
        </w:rPr>
      </w:pPr>
    </w:p>
    <w:tbl>
      <w:tblPr>
        <w:tblW w:w="0" w:type="auto"/>
        <w:tblInd w:w="10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44"/>
        <w:gridCol w:w="2491"/>
        <w:gridCol w:w="2493"/>
        <w:gridCol w:w="2493"/>
        <w:gridCol w:w="2612"/>
        <w:gridCol w:w="1282"/>
      </w:tblGrid>
      <w:tr w:rsidR="00413554">
        <w:trPr>
          <w:trHeight w:val="531"/>
        </w:trPr>
        <w:tc>
          <w:tcPr>
            <w:tcW w:w="2344" w:type="dxa"/>
            <w:tcBorders>
              <w:top w:val="nil"/>
              <w:left w:val="nil"/>
              <w:bottom w:val="nil"/>
              <w:right w:val="nil"/>
            </w:tcBorders>
            <w:shd w:val="clear" w:color="auto" w:fill="00B497"/>
          </w:tcPr>
          <w:p w:rsidR="00413554" w:rsidRDefault="00FA10E6">
            <w:pPr>
              <w:pStyle w:val="TableParagraph"/>
              <w:spacing w:before="1"/>
              <w:ind w:left="91"/>
              <w:rPr>
                <w:rFonts w:ascii="Open Sans Semibold"/>
                <w:b/>
                <w:sz w:val="26"/>
              </w:rPr>
            </w:pPr>
            <w:r>
              <w:rPr>
                <w:rFonts w:ascii="Open Sans Semibold"/>
                <w:b/>
                <w:color w:val="FFFFFF"/>
                <w:sz w:val="26"/>
              </w:rPr>
              <w:t>Library Media</w:t>
            </w:r>
          </w:p>
        </w:tc>
        <w:tc>
          <w:tcPr>
            <w:tcW w:w="2491" w:type="dxa"/>
            <w:tcBorders>
              <w:left w:val="nil"/>
              <w:bottom w:val="single" w:sz="18" w:space="0" w:color="00B497"/>
            </w:tcBorders>
          </w:tcPr>
          <w:p w:rsidR="00413554" w:rsidRDefault="00FA10E6">
            <w:pPr>
              <w:pStyle w:val="TableParagraph"/>
              <w:spacing w:before="51" w:line="201" w:lineRule="auto"/>
              <w:ind w:left="87" w:right="715"/>
              <w:rPr>
                <w:rFonts w:ascii="Open Sans"/>
                <w:sz w:val="18"/>
              </w:rPr>
            </w:pPr>
            <w:r>
              <w:rPr>
                <w:rFonts w:ascii="Open Sans Condensed"/>
                <w:b/>
              </w:rPr>
              <w:t xml:space="preserve">PHASE 1: </w:t>
            </w:r>
            <w:r>
              <w:rPr>
                <w:rFonts w:ascii="Open Sans"/>
                <w:sz w:val="18"/>
              </w:rPr>
              <w:t>Recall and Reproduction</w:t>
            </w:r>
          </w:p>
        </w:tc>
        <w:tc>
          <w:tcPr>
            <w:tcW w:w="2493" w:type="dxa"/>
            <w:tcBorders>
              <w:bottom w:val="single" w:sz="18" w:space="0" w:color="00B497"/>
            </w:tcBorders>
          </w:tcPr>
          <w:p w:rsidR="00413554" w:rsidRDefault="00FA10E6">
            <w:pPr>
              <w:pStyle w:val="TableParagraph"/>
              <w:spacing w:before="51" w:line="201" w:lineRule="auto"/>
              <w:ind w:left="79" w:right="151"/>
              <w:rPr>
                <w:rFonts w:ascii="Open Sans"/>
                <w:sz w:val="18"/>
              </w:rPr>
            </w:pPr>
            <w:r>
              <w:rPr>
                <w:rFonts w:ascii="Open Sans Condensed"/>
                <w:b/>
              </w:rPr>
              <w:t xml:space="preserve">PHASE 2: </w:t>
            </w:r>
            <w:r>
              <w:rPr>
                <w:rFonts w:ascii="Open Sans"/>
                <w:sz w:val="18"/>
              </w:rPr>
              <w:t>Basic Application of Skills and Concepts</w:t>
            </w:r>
          </w:p>
        </w:tc>
        <w:tc>
          <w:tcPr>
            <w:tcW w:w="2493" w:type="dxa"/>
            <w:tcBorders>
              <w:top w:val="nil"/>
              <w:bottom w:val="nil"/>
            </w:tcBorders>
            <w:shd w:val="clear" w:color="auto" w:fill="00B497"/>
          </w:tcPr>
          <w:p w:rsidR="00413554" w:rsidRDefault="00FA10E6">
            <w:pPr>
              <w:pStyle w:val="TableParagraph"/>
              <w:spacing w:before="13"/>
              <w:ind w:left="79"/>
              <w:rPr>
                <w:rFonts w:ascii="Open Sans"/>
                <w:sz w:val="18"/>
              </w:rPr>
            </w:pPr>
            <w:r>
              <w:rPr>
                <w:rFonts w:ascii="Open Sans Condensed"/>
                <w:b/>
                <w:color w:val="FFFFFF"/>
              </w:rPr>
              <w:t xml:space="preserve">PHASE 3: </w:t>
            </w:r>
            <w:r>
              <w:rPr>
                <w:rFonts w:ascii="Open Sans"/>
                <w:color w:val="FFFFFF"/>
                <w:sz w:val="18"/>
              </w:rPr>
              <w:t>Strategic Thinking</w:t>
            </w:r>
          </w:p>
        </w:tc>
        <w:tc>
          <w:tcPr>
            <w:tcW w:w="2612" w:type="dxa"/>
            <w:tcBorders>
              <w:bottom w:val="single" w:sz="18" w:space="0" w:color="00B497"/>
            </w:tcBorders>
          </w:tcPr>
          <w:p w:rsidR="00413554" w:rsidRDefault="00FA10E6">
            <w:pPr>
              <w:pStyle w:val="TableParagraph"/>
              <w:spacing w:before="13"/>
              <w:ind w:left="79"/>
              <w:rPr>
                <w:sz w:val="18"/>
              </w:rPr>
            </w:pPr>
            <w:r>
              <w:rPr>
                <w:rFonts w:ascii="Open Sans Condensed"/>
                <w:b/>
              </w:rPr>
              <w:t xml:space="preserve">PHASE 4: </w:t>
            </w:r>
            <w:r>
              <w:rPr>
                <w:sz w:val="18"/>
              </w:rPr>
              <w:t>Extended Thinking</w:t>
            </w:r>
          </w:p>
        </w:tc>
        <w:tc>
          <w:tcPr>
            <w:tcW w:w="1282" w:type="dxa"/>
            <w:tcBorders>
              <w:bottom w:val="single" w:sz="18" w:space="0" w:color="00B497"/>
            </w:tcBorders>
          </w:tcPr>
          <w:p w:rsidR="00413554" w:rsidRDefault="00FA10E6">
            <w:pPr>
              <w:pStyle w:val="TableParagraph"/>
              <w:spacing w:before="13"/>
              <w:ind w:left="79"/>
              <w:rPr>
                <w:rFonts w:ascii="Open Sans Condensed"/>
                <w:b/>
              </w:rPr>
            </w:pPr>
            <w:r>
              <w:rPr>
                <w:rFonts w:ascii="Open Sans Condensed"/>
                <w:b/>
              </w:rPr>
              <w:t>STANDARDS</w:t>
            </w:r>
          </w:p>
        </w:tc>
      </w:tr>
      <w:tr w:rsidR="00413554">
        <w:trPr>
          <w:trHeight w:val="641"/>
        </w:trPr>
        <w:tc>
          <w:tcPr>
            <w:tcW w:w="2344" w:type="dxa"/>
            <w:tcBorders>
              <w:top w:val="nil"/>
              <w:bottom w:val="nil"/>
              <w:right w:val="nil"/>
            </w:tcBorders>
          </w:tcPr>
          <w:p w:rsidR="00413554" w:rsidRDefault="00FA10E6">
            <w:pPr>
              <w:pStyle w:val="TableParagraph"/>
              <w:spacing w:before="35" w:line="211" w:lineRule="auto"/>
              <w:ind w:left="81" w:right="900"/>
              <w:rPr>
                <w:rFonts w:ascii="Open Sans"/>
                <w:sz w:val="24"/>
              </w:rPr>
            </w:pPr>
            <w:r>
              <w:rPr>
                <w:rFonts w:ascii="Open Sans"/>
                <w:sz w:val="24"/>
              </w:rPr>
              <w:t>Information Authority:</w:t>
            </w:r>
          </w:p>
        </w:tc>
        <w:tc>
          <w:tcPr>
            <w:tcW w:w="2491" w:type="dxa"/>
            <w:tcBorders>
              <w:top w:val="single" w:sz="18" w:space="0" w:color="00B497"/>
              <w:left w:val="nil"/>
              <w:bottom w:val="nil"/>
              <w:right w:val="dotted" w:sz="18" w:space="0" w:color="000000"/>
            </w:tcBorders>
          </w:tcPr>
          <w:p w:rsidR="00413554" w:rsidRDefault="00413554">
            <w:pPr>
              <w:pStyle w:val="TableParagraph"/>
              <w:ind w:left="0"/>
              <w:rPr>
                <w:rFonts w:ascii="Times New Roman"/>
                <w:sz w:val="18"/>
              </w:rPr>
            </w:pPr>
          </w:p>
        </w:tc>
        <w:tc>
          <w:tcPr>
            <w:tcW w:w="2493" w:type="dxa"/>
            <w:tcBorders>
              <w:top w:val="single" w:sz="18" w:space="0" w:color="00B497"/>
              <w:left w:val="dotted" w:sz="18" w:space="0" w:color="000000"/>
              <w:bottom w:val="nil"/>
              <w:right w:val="dotted" w:sz="18" w:space="0" w:color="000000"/>
            </w:tcBorders>
          </w:tcPr>
          <w:p w:rsidR="00413554" w:rsidRDefault="00413554">
            <w:pPr>
              <w:pStyle w:val="TableParagraph"/>
              <w:ind w:left="0"/>
              <w:rPr>
                <w:rFonts w:ascii="Times New Roman"/>
                <w:sz w:val="18"/>
              </w:rPr>
            </w:pPr>
          </w:p>
        </w:tc>
        <w:tc>
          <w:tcPr>
            <w:tcW w:w="2493" w:type="dxa"/>
            <w:vMerge w:val="restart"/>
            <w:tcBorders>
              <w:top w:val="nil"/>
              <w:left w:val="nil"/>
              <w:bottom w:val="single" w:sz="4" w:space="0" w:color="000000"/>
              <w:right w:val="nil"/>
            </w:tcBorders>
            <w:shd w:val="clear" w:color="auto" w:fill="E7F4F1"/>
          </w:tcPr>
          <w:p w:rsidR="00413554" w:rsidRDefault="00413554">
            <w:pPr>
              <w:pStyle w:val="TableParagraph"/>
              <w:ind w:left="0"/>
              <w:rPr>
                <w:sz w:val="24"/>
              </w:rPr>
            </w:pPr>
          </w:p>
          <w:p w:rsidR="00413554" w:rsidRDefault="00413554">
            <w:pPr>
              <w:pStyle w:val="TableParagraph"/>
              <w:spacing w:before="3"/>
              <w:ind w:left="0"/>
              <w:rPr>
                <w:sz w:val="27"/>
              </w:rPr>
            </w:pPr>
          </w:p>
          <w:p w:rsidR="00413554" w:rsidRDefault="00FA10E6">
            <w:pPr>
              <w:pStyle w:val="TableParagraph"/>
              <w:spacing w:line="211" w:lineRule="auto"/>
              <w:ind w:left="89" w:right="131"/>
              <w:rPr>
                <w:sz w:val="18"/>
              </w:rPr>
            </w:pPr>
            <w:r>
              <w:rPr>
                <w:sz w:val="18"/>
              </w:rPr>
              <w:t>I can use digital repositories and search strategies to collect, analyze and use data.</w:t>
            </w:r>
          </w:p>
        </w:tc>
        <w:tc>
          <w:tcPr>
            <w:tcW w:w="2612" w:type="dxa"/>
            <w:tcBorders>
              <w:top w:val="single" w:sz="18" w:space="0" w:color="00B497"/>
              <w:left w:val="dotted" w:sz="18" w:space="0" w:color="000000"/>
              <w:bottom w:val="nil"/>
              <w:right w:val="dotted" w:sz="18" w:space="0" w:color="000000"/>
            </w:tcBorders>
          </w:tcPr>
          <w:p w:rsidR="00413554" w:rsidRDefault="00413554">
            <w:pPr>
              <w:pStyle w:val="TableParagraph"/>
              <w:ind w:left="0"/>
              <w:rPr>
                <w:rFonts w:ascii="Times New Roman"/>
                <w:sz w:val="18"/>
              </w:rPr>
            </w:pPr>
          </w:p>
        </w:tc>
        <w:tc>
          <w:tcPr>
            <w:tcW w:w="1282" w:type="dxa"/>
            <w:tcBorders>
              <w:top w:val="single" w:sz="18" w:space="0" w:color="00B497"/>
              <w:left w:val="dotted" w:sz="18" w:space="0" w:color="000000"/>
              <w:bottom w:val="nil"/>
            </w:tcBorders>
          </w:tcPr>
          <w:p w:rsidR="00413554" w:rsidRDefault="00413554">
            <w:pPr>
              <w:pStyle w:val="TableParagraph"/>
              <w:ind w:left="0"/>
              <w:rPr>
                <w:rFonts w:ascii="Times New Roman"/>
                <w:sz w:val="18"/>
              </w:rPr>
            </w:pPr>
          </w:p>
        </w:tc>
      </w:tr>
      <w:tr w:rsidR="00413554">
        <w:trPr>
          <w:trHeight w:val="1379"/>
        </w:trPr>
        <w:tc>
          <w:tcPr>
            <w:tcW w:w="2344" w:type="dxa"/>
            <w:tcBorders>
              <w:top w:val="nil"/>
              <w:bottom w:val="nil"/>
              <w:right w:val="dotted" w:sz="18" w:space="0" w:color="000000"/>
            </w:tcBorders>
          </w:tcPr>
          <w:p w:rsidR="00413554" w:rsidRDefault="00FA10E6">
            <w:pPr>
              <w:pStyle w:val="TableParagraph"/>
              <w:spacing w:before="45" w:line="211" w:lineRule="auto"/>
              <w:ind w:left="81" w:right="243"/>
              <w:rPr>
                <w:sz w:val="18"/>
              </w:rPr>
            </w:pPr>
            <w:r>
              <w:rPr>
                <w:sz w:val="18"/>
              </w:rPr>
              <w:t xml:space="preserve">A successful student recognizes that information resources reflect their </w:t>
            </w:r>
            <w:proofErr w:type="gramStart"/>
            <w:r>
              <w:rPr>
                <w:sz w:val="18"/>
              </w:rPr>
              <w:t>creators</w:t>
            </w:r>
            <w:proofErr w:type="gramEnd"/>
            <w:r>
              <w:rPr>
                <w:sz w:val="18"/>
              </w:rPr>
              <w:t xml:space="preserve"> expertise and credibility.</w:t>
            </w:r>
          </w:p>
        </w:tc>
        <w:tc>
          <w:tcPr>
            <w:tcW w:w="2491" w:type="dxa"/>
            <w:tcBorders>
              <w:top w:val="nil"/>
              <w:left w:val="dotted" w:sz="18" w:space="0" w:color="000000"/>
              <w:bottom w:val="single" w:sz="4" w:space="0" w:color="000000"/>
              <w:right w:val="dotted" w:sz="18" w:space="0" w:color="000000"/>
            </w:tcBorders>
          </w:tcPr>
          <w:p w:rsidR="00413554" w:rsidRDefault="00FA10E6">
            <w:pPr>
              <w:pStyle w:val="TableParagraph"/>
              <w:spacing w:before="45" w:line="211" w:lineRule="auto"/>
              <w:ind w:left="74" w:right="63"/>
              <w:rPr>
                <w:sz w:val="18"/>
              </w:rPr>
            </w:pPr>
            <w:r>
              <w:rPr>
                <w:sz w:val="18"/>
              </w:rPr>
              <w:t>I can choose search strategies to collect, analyze, and use data.</w:t>
            </w:r>
          </w:p>
        </w:tc>
        <w:tc>
          <w:tcPr>
            <w:tcW w:w="2493" w:type="dxa"/>
            <w:tcBorders>
              <w:top w:val="nil"/>
              <w:left w:val="dotted" w:sz="18" w:space="0" w:color="000000"/>
              <w:bottom w:val="single" w:sz="4" w:space="0" w:color="000000"/>
              <w:right w:val="dotted" w:sz="18" w:space="0" w:color="000000"/>
            </w:tcBorders>
          </w:tcPr>
          <w:p w:rsidR="00413554" w:rsidRDefault="00FA10E6">
            <w:pPr>
              <w:pStyle w:val="TableParagraph"/>
              <w:spacing w:before="45" w:line="211" w:lineRule="auto"/>
              <w:ind w:left="76" w:right="233"/>
              <w:jc w:val="both"/>
              <w:rPr>
                <w:sz w:val="18"/>
              </w:rPr>
            </w:pPr>
            <w:r>
              <w:rPr>
                <w:sz w:val="18"/>
              </w:rPr>
              <w:t>I can use search strategies to collect, analyze and use data.</w:t>
            </w:r>
          </w:p>
        </w:tc>
        <w:tc>
          <w:tcPr>
            <w:tcW w:w="2493" w:type="dxa"/>
            <w:vMerge/>
            <w:tcBorders>
              <w:top w:val="nil"/>
              <w:left w:val="nil"/>
              <w:bottom w:val="single" w:sz="4" w:space="0" w:color="000000"/>
              <w:right w:val="nil"/>
            </w:tcBorders>
            <w:shd w:val="clear" w:color="auto" w:fill="E7F4F1"/>
          </w:tcPr>
          <w:p w:rsidR="00413554" w:rsidRDefault="00413554">
            <w:pPr>
              <w:rPr>
                <w:sz w:val="2"/>
                <w:szCs w:val="2"/>
              </w:rPr>
            </w:pPr>
          </w:p>
        </w:tc>
        <w:tc>
          <w:tcPr>
            <w:tcW w:w="2612" w:type="dxa"/>
            <w:tcBorders>
              <w:top w:val="nil"/>
              <w:left w:val="dotted" w:sz="18" w:space="0" w:color="000000"/>
              <w:bottom w:val="single" w:sz="4" w:space="0" w:color="000000"/>
              <w:right w:val="dotted" w:sz="18" w:space="0" w:color="000000"/>
            </w:tcBorders>
          </w:tcPr>
          <w:p w:rsidR="00413554" w:rsidRDefault="00FA10E6">
            <w:pPr>
              <w:pStyle w:val="TableParagraph"/>
              <w:spacing w:before="45" w:line="211" w:lineRule="auto"/>
              <w:ind w:left="77" w:right="249"/>
              <w:rPr>
                <w:sz w:val="18"/>
              </w:rPr>
            </w:pPr>
            <w:r>
              <w:rPr>
                <w:sz w:val="18"/>
              </w:rPr>
              <w:t>I can continually analyze and reflect on the quality, usefulness, and accuracy of information used for a task.</w:t>
            </w:r>
          </w:p>
        </w:tc>
        <w:tc>
          <w:tcPr>
            <w:tcW w:w="1282" w:type="dxa"/>
            <w:tcBorders>
              <w:top w:val="nil"/>
              <w:left w:val="dotted" w:sz="18" w:space="0" w:color="000000"/>
              <w:bottom w:val="nil"/>
            </w:tcBorders>
          </w:tcPr>
          <w:p w:rsidR="00413554" w:rsidRDefault="00FA10E6">
            <w:pPr>
              <w:pStyle w:val="TableParagraph"/>
              <w:spacing w:before="22" w:line="231" w:lineRule="exact"/>
              <w:ind w:left="77"/>
              <w:rPr>
                <w:sz w:val="18"/>
              </w:rPr>
            </w:pPr>
            <w:r>
              <w:rPr>
                <w:sz w:val="18"/>
              </w:rPr>
              <w:t>G.12.4.5,</w:t>
            </w:r>
          </w:p>
          <w:p w:rsidR="00413554" w:rsidRDefault="00FA10E6">
            <w:pPr>
              <w:pStyle w:val="TableParagraph"/>
              <w:spacing w:line="216" w:lineRule="exact"/>
              <w:ind w:left="77"/>
              <w:rPr>
                <w:sz w:val="18"/>
              </w:rPr>
            </w:pPr>
            <w:r>
              <w:rPr>
                <w:sz w:val="18"/>
              </w:rPr>
              <w:t>G.12.3.3,</w:t>
            </w:r>
          </w:p>
          <w:p w:rsidR="00413554" w:rsidRDefault="00FA10E6">
            <w:pPr>
              <w:pStyle w:val="TableParagraph"/>
              <w:spacing w:line="216" w:lineRule="exact"/>
              <w:ind w:left="77"/>
              <w:rPr>
                <w:sz w:val="18"/>
              </w:rPr>
            </w:pPr>
            <w:r>
              <w:rPr>
                <w:sz w:val="18"/>
              </w:rPr>
              <w:t>G.12.3.7,</w:t>
            </w:r>
          </w:p>
          <w:p w:rsidR="00413554" w:rsidRDefault="00FA10E6">
            <w:pPr>
              <w:pStyle w:val="TableParagraph"/>
              <w:spacing w:line="216" w:lineRule="exact"/>
              <w:ind w:left="77"/>
              <w:rPr>
                <w:sz w:val="18"/>
              </w:rPr>
            </w:pPr>
            <w:r>
              <w:rPr>
                <w:sz w:val="18"/>
              </w:rPr>
              <w:t>G12.4.7,</w:t>
            </w:r>
          </w:p>
          <w:p w:rsidR="00413554" w:rsidRDefault="00FA10E6">
            <w:pPr>
              <w:pStyle w:val="TableParagraph"/>
              <w:spacing w:line="216" w:lineRule="exact"/>
              <w:ind w:left="77"/>
              <w:rPr>
                <w:sz w:val="18"/>
              </w:rPr>
            </w:pPr>
            <w:r>
              <w:rPr>
                <w:sz w:val="18"/>
              </w:rPr>
              <w:t>G.12.1.1,</w:t>
            </w:r>
          </w:p>
          <w:p w:rsidR="00413554" w:rsidRDefault="00FA10E6">
            <w:pPr>
              <w:pStyle w:val="TableParagraph"/>
              <w:spacing w:line="231" w:lineRule="exact"/>
              <w:ind w:left="77"/>
              <w:rPr>
                <w:sz w:val="18"/>
              </w:rPr>
            </w:pPr>
            <w:r>
              <w:rPr>
                <w:sz w:val="18"/>
              </w:rPr>
              <w:t>G.12.1.8</w:t>
            </w:r>
          </w:p>
        </w:tc>
      </w:tr>
      <w:tr w:rsidR="00413554">
        <w:trPr>
          <w:trHeight w:val="1305"/>
        </w:trPr>
        <w:tc>
          <w:tcPr>
            <w:tcW w:w="2344" w:type="dxa"/>
            <w:tcBorders>
              <w:top w:val="nil"/>
              <w:bottom w:val="nil"/>
              <w:right w:val="dotted" w:sz="18" w:space="0" w:color="000000"/>
            </w:tcBorders>
          </w:tcPr>
          <w:p w:rsidR="00413554" w:rsidRDefault="00413554">
            <w:pPr>
              <w:pStyle w:val="TableParagraph"/>
              <w:ind w:left="0"/>
              <w:rPr>
                <w:rFonts w:ascii="Times New Roman"/>
                <w:sz w:val="18"/>
              </w:rPr>
            </w:pPr>
          </w:p>
        </w:tc>
        <w:tc>
          <w:tcPr>
            <w:tcW w:w="2491" w:type="dxa"/>
            <w:tcBorders>
              <w:top w:val="single" w:sz="4" w:space="0" w:color="000000"/>
              <w:left w:val="dotted" w:sz="18" w:space="0" w:color="000000"/>
              <w:bottom w:val="nil"/>
              <w:right w:val="dotted" w:sz="18" w:space="0" w:color="000000"/>
            </w:tcBorders>
          </w:tcPr>
          <w:p w:rsidR="00413554" w:rsidRDefault="00FA10E6">
            <w:pPr>
              <w:pStyle w:val="TableParagraph"/>
              <w:spacing w:before="53" w:line="211" w:lineRule="auto"/>
              <w:ind w:left="74" w:right="194"/>
              <w:rPr>
                <w:sz w:val="18"/>
              </w:rPr>
            </w:pPr>
            <w:r>
              <w:rPr>
                <w:sz w:val="18"/>
              </w:rPr>
              <w:t>I can differentiate between peer reviewed, scholarly sources and consumer information.</w:t>
            </w:r>
          </w:p>
        </w:tc>
        <w:tc>
          <w:tcPr>
            <w:tcW w:w="2493" w:type="dxa"/>
            <w:tcBorders>
              <w:top w:val="single" w:sz="4" w:space="0" w:color="000000"/>
              <w:left w:val="dotted" w:sz="18" w:space="0" w:color="000000"/>
              <w:bottom w:val="nil"/>
              <w:right w:val="dotted" w:sz="18" w:space="0" w:color="000000"/>
            </w:tcBorders>
          </w:tcPr>
          <w:p w:rsidR="00413554" w:rsidRDefault="00FA10E6">
            <w:pPr>
              <w:pStyle w:val="TableParagraph"/>
              <w:spacing w:before="53" w:line="211" w:lineRule="auto"/>
              <w:ind w:left="76" w:right="174"/>
              <w:rPr>
                <w:sz w:val="18"/>
              </w:rPr>
            </w:pPr>
            <w:r>
              <w:rPr>
                <w:sz w:val="18"/>
              </w:rPr>
              <w:t>I can explain the difference between peer reviewed, scholarly sources and consumer information.</w:t>
            </w:r>
          </w:p>
        </w:tc>
        <w:tc>
          <w:tcPr>
            <w:tcW w:w="2493" w:type="dxa"/>
            <w:vMerge w:val="restart"/>
            <w:tcBorders>
              <w:top w:val="single" w:sz="4" w:space="0" w:color="000000"/>
              <w:left w:val="dotted" w:sz="18" w:space="0" w:color="000000"/>
              <w:bottom w:val="single" w:sz="4" w:space="0" w:color="000000"/>
              <w:right w:val="dotted" w:sz="18" w:space="0" w:color="000000"/>
            </w:tcBorders>
            <w:shd w:val="clear" w:color="auto" w:fill="E7F4F1"/>
          </w:tcPr>
          <w:p w:rsidR="00413554" w:rsidRDefault="00FA10E6">
            <w:pPr>
              <w:pStyle w:val="TableParagraph"/>
              <w:spacing w:before="50" w:line="216" w:lineRule="exact"/>
              <w:ind w:right="268"/>
              <w:rPr>
                <w:sz w:val="18"/>
              </w:rPr>
            </w:pPr>
            <w:r>
              <w:rPr>
                <w:sz w:val="18"/>
              </w:rPr>
              <w:t>I can determine what kind of information based on creator expertise and credibility (peer reviewed, scholarly, consumer) is needed for a task.</w:t>
            </w:r>
          </w:p>
        </w:tc>
        <w:tc>
          <w:tcPr>
            <w:tcW w:w="2612" w:type="dxa"/>
            <w:tcBorders>
              <w:top w:val="single" w:sz="4" w:space="0" w:color="000000"/>
              <w:left w:val="dotted" w:sz="18" w:space="0" w:color="000000"/>
              <w:bottom w:val="nil"/>
              <w:right w:val="dotted" w:sz="18" w:space="0" w:color="000000"/>
            </w:tcBorders>
          </w:tcPr>
          <w:p w:rsidR="00413554" w:rsidRDefault="00FA10E6">
            <w:pPr>
              <w:pStyle w:val="TableParagraph"/>
              <w:spacing w:before="53" w:line="211" w:lineRule="auto"/>
              <w:ind w:left="77" w:right="140"/>
              <w:rPr>
                <w:sz w:val="18"/>
              </w:rPr>
            </w:pPr>
            <w:r>
              <w:rPr>
                <w:sz w:val="18"/>
              </w:rPr>
              <w:t>I can use creator's expertise and credibility to justify ideas contained within the source.</w:t>
            </w:r>
          </w:p>
        </w:tc>
        <w:tc>
          <w:tcPr>
            <w:tcW w:w="1282" w:type="dxa"/>
            <w:tcBorders>
              <w:top w:val="nil"/>
              <w:left w:val="dotted" w:sz="18" w:space="0" w:color="000000"/>
              <w:bottom w:val="nil"/>
            </w:tcBorders>
          </w:tcPr>
          <w:p w:rsidR="00413554" w:rsidRDefault="00413554">
            <w:pPr>
              <w:pStyle w:val="TableParagraph"/>
              <w:ind w:left="0"/>
              <w:rPr>
                <w:rFonts w:ascii="Times New Roman"/>
                <w:sz w:val="18"/>
              </w:rPr>
            </w:pPr>
          </w:p>
        </w:tc>
      </w:tr>
      <w:tr w:rsidR="00413554">
        <w:trPr>
          <w:trHeight w:val="47"/>
        </w:trPr>
        <w:tc>
          <w:tcPr>
            <w:tcW w:w="2344" w:type="dxa"/>
            <w:tcBorders>
              <w:top w:val="nil"/>
              <w:bottom w:val="nil"/>
              <w:right w:val="nil"/>
            </w:tcBorders>
          </w:tcPr>
          <w:p w:rsidR="00413554" w:rsidRDefault="00413554">
            <w:pPr>
              <w:pStyle w:val="TableParagraph"/>
              <w:ind w:left="0"/>
              <w:rPr>
                <w:rFonts w:ascii="Times New Roman"/>
                <w:sz w:val="2"/>
              </w:rPr>
            </w:pPr>
          </w:p>
        </w:tc>
        <w:tc>
          <w:tcPr>
            <w:tcW w:w="2491" w:type="dxa"/>
            <w:tcBorders>
              <w:top w:val="nil"/>
              <w:left w:val="nil"/>
              <w:bottom w:val="single" w:sz="4" w:space="0" w:color="000000"/>
              <w:right w:val="nil"/>
            </w:tcBorders>
          </w:tcPr>
          <w:p w:rsidR="00413554" w:rsidRDefault="00413554">
            <w:pPr>
              <w:pStyle w:val="TableParagraph"/>
              <w:ind w:left="0"/>
              <w:rPr>
                <w:rFonts w:ascii="Times New Roman"/>
                <w:sz w:val="2"/>
              </w:rPr>
            </w:pPr>
          </w:p>
        </w:tc>
        <w:tc>
          <w:tcPr>
            <w:tcW w:w="2493" w:type="dxa"/>
            <w:tcBorders>
              <w:top w:val="nil"/>
              <w:left w:val="nil"/>
              <w:bottom w:val="single" w:sz="4" w:space="0" w:color="000000"/>
              <w:right w:val="nil"/>
            </w:tcBorders>
          </w:tcPr>
          <w:p w:rsidR="00413554" w:rsidRDefault="00413554">
            <w:pPr>
              <w:pStyle w:val="TableParagraph"/>
              <w:ind w:left="0"/>
              <w:rPr>
                <w:rFonts w:ascii="Times New Roman"/>
                <w:sz w:val="2"/>
              </w:rPr>
            </w:pPr>
          </w:p>
        </w:tc>
        <w:tc>
          <w:tcPr>
            <w:tcW w:w="2493" w:type="dxa"/>
            <w:vMerge/>
            <w:tcBorders>
              <w:top w:val="nil"/>
              <w:left w:val="dotted" w:sz="18" w:space="0" w:color="000000"/>
              <w:bottom w:val="single" w:sz="4" w:space="0" w:color="000000"/>
              <w:right w:val="dotted" w:sz="18" w:space="0" w:color="000000"/>
            </w:tcBorders>
            <w:shd w:val="clear" w:color="auto" w:fill="E7F4F1"/>
          </w:tcPr>
          <w:p w:rsidR="00413554" w:rsidRDefault="00413554">
            <w:pPr>
              <w:rPr>
                <w:sz w:val="2"/>
                <w:szCs w:val="2"/>
              </w:rPr>
            </w:pPr>
          </w:p>
        </w:tc>
        <w:tc>
          <w:tcPr>
            <w:tcW w:w="3894" w:type="dxa"/>
            <w:gridSpan w:val="2"/>
            <w:vMerge w:val="restart"/>
            <w:tcBorders>
              <w:top w:val="nil"/>
              <w:left w:val="dotted" w:sz="18" w:space="0" w:color="000000"/>
              <w:bottom w:val="single" w:sz="24" w:space="0" w:color="000000"/>
            </w:tcBorders>
          </w:tcPr>
          <w:p w:rsidR="00413554" w:rsidRDefault="00413554">
            <w:pPr>
              <w:pStyle w:val="TableParagraph"/>
              <w:ind w:left="0"/>
              <w:rPr>
                <w:rFonts w:ascii="Times New Roman"/>
                <w:sz w:val="18"/>
              </w:rPr>
            </w:pPr>
          </w:p>
        </w:tc>
      </w:tr>
      <w:tr w:rsidR="00413554">
        <w:trPr>
          <w:trHeight w:val="1337"/>
        </w:trPr>
        <w:tc>
          <w:tcPr>
            <w:tcW w:w="2344" w:type="dxa"/>
            <w:tcBorders>
              <w:top w:val="nil"/>
              <w:right w:val="dotted" w:sz="18" w:space="0" w:color="000000"/>
            </w:tcBorders>
          </w:tcPr>
          <w:p w:rsidR="00413554" w:rsidRDefault="00413554">
            <w:pPr>
              <w:pStyle w:val="TableParagraph"/>
              <w:ind w:left="0"/>
              <w:rPr>
                <w:rFonts w:ascii="Times New Roman"/>
                <w:sz w:val="18"/>
              </w:rPr>
            </w:pPr>
          </w:p>
        </w:tc>
        <w:tc>
          <w:tcPr>
            <w:tcW w:w="2491" w:type="dxa"/>
            <w:tcBorders>
              <w:top w:val="single" w:sz="4" w:space="0" w:color="000000"/>
              <w:left w:val="dotted" w:sz="18" w:space="0" w:color="000000"/>
              <w:bottom w:val="single" w:sz="4" w:space="0" w:color="000000"/>
              <w:right w:val="dotted" w:sz="18" w:space="0" w:color="000000"/>
            </w:tcBorders>
          </w:tcPr>
          <w:p w:rsidR="00413554" w:rsidRDefault="00FA10E6">
            <w:pPr>
              <w:pStyle w:val="TableParagraph"/>
              <w:spacing w:before="28" w:line="211" w:lineRule="auto"/>
              <w:ind w:left="74" w:right="233"/>
              <w:rPr>
                <w:sz w:val="18"/>
              </w:rPr>
            </w:pPr>
            <w:r>
              <w:rPr>
                <w:sz w:val="18"/>
              </w:rPr>
              <w:t>I can label creator's expertise and credibility in a prescribed information resource.</w:t>
            </w:r>
          </w:p>
        </w:tc>
        <w:tc>
          <w:tcPr>
            <w:tcW w:w="2493" w:type="dxa"/>
            <w:tcBorders>
              <w:top w:val="single" w:sz="4" w:space="0" w:color="000000"/>
              <w:left w:val="dotted" w:sz="18" w:space="0" w:color="000000"/>
              <w:bottom w:val="single" w:sz="4" w:space="0" w:color="000000"/>
              <w:right w:val="dotted" w:sz="18" w:space="0" w:color="000000"/>
            </w:tcBorders>
          </w:tcPr>
          <w:p w:rsidR="00413554" w:rsidRDefault="00FA10E6">
            <w:pPr>
              <w:pStyle w:val="TableParagraph"/>
              <w:spacing w:before="28" w:line="211" w:lineRule="auto"/>
              <w:ind w:left="76" w:right="65"/>
              <w:rPr>
                <w:sz w:val="18"/>
              </w:rPr>
            </w:pPr>
            <w:r>
              <w:rPr>
                <w:sz w:val="18"/>
              </w:rPr>
              <w:t>I can label a creator's expertise and credibility in information resources of my choosing.</w:t>
            </w:r>
          </w:p>
        </w:tc>
        <w:tc>
          <w:tcPr>
            <w:tcW w:w="2493" w:type="dxa"/>
            <w:tcBorders>
              <w:top w:val="single" w:sz="4" w:space="0" w:color="000000"/>
              <w:left w:val="dotted" w:sz="18" w:space="0" w:color="000000"/>
              <w:bottom w:val="single" w:sz="4" w:space="0" w:color="000000"/>
              <w:right w:val="dotted" w:sz="18" w:space="0" w:color="000000"/>
            </w:tcBorders>
            <w:shd w:val="clear" w:color="auto" w:fill="E7F4F1"/>
          </w:tcPr>
          <w:p w:rsidR="00413554" w:rsidRDefault="00FA10E6">
            <w:pPr>
              <w:pStyle w:val="TableParagraph"/>
              <w:spacing w:before="28" w:line="211" w:lineRule="auto"/>
              <w:ind w:right="83"/>
              <w:rPr>
                <w:sz w:val="18"/>
              </w:rPr>
            </w:pPr>
            <w:r>
              <w:rPr>
                <w:sz w:val="18"/>
              </w:rPr>
              <w:t xml:space="preserve">I can interpret how creators' expertise and credibility applies to the creation of </w:t>
            </w:r>
            <w:proofErr w:type="spellStart"/>
            <w:r>
              <w:rPr>
                <w:sz w:val="18"/>
              </w:rPr>
              <w:t>authorative</w:t>
            </w:r>
            <w:proofErr w:type="spellEnd"/>
            <w:r>
              <w:rPr>
                <w:sz w:val="18"/>
              </w:rPr>
              <w:t xml:space="preserve"> sources.</w:t>
            </w:r>
          </w:p>
        </w:tc>
        <w:tc>
          <w:tcPr>
            <w:tcW w:w="3894" w:type="dxa"/>
            <w:gridSpan w:val="2"/>
            <w:vMerge/>
            <w:tcBorders>
              <w:top w:val="nil"/>
              <w:left w:val="dotted" w:sz="18" w:space="0" w:color="000000"/>
              <w:bottom w:val="single" w:sz="24" w:space="0" w:color="000000"/>
            </w:tcBorders>
          </w:tcPr>
          <w:p w:rsidR="00413554" w:rsidRDefault="00413554">
            <w:pPr>
              <w:rPr>
                <w:sz w:val="2"/>
                <w:szCs w:val="2"/>
              </w:rPr>
            </w:pPr>
          </w:p>
        </w:tc>
      </w:tr>
    </w:tbl>
    <w:p w:rsidR="00413554" w:rsidRDefault="00413554">
      <w:pPr>
        <w:rPr>
          <w:sz w:val="2"/>
          <w:szCs w:val="2"/>
        </w:rPr>
        <w:sectPr w:rsidR="00413554">
          <w:type w:val="continuous"/>
          <w:pgSz w:w="15840" w:h="12240" w:orient="landscape"/>
          <w:pgMar w:top="260" w:right="100" w:bottom="700" w:left="60" w:header="720" w:footer="720" w:gutter="0"/>
          <w:cols w:space="720"/>
        </w:sectPr>
      </w:pPr>
    </w:p>
    <w:p w:rsidR="00413554" w:rsidRDefault="00413554">
      <w:pPr>
        <w:pStyle w:val="BodyText"/>
        <w:spacing w:before="2"/>
        <w:rPr>
          <w:sz w:val="17"/>
        </w:rPr>
      </w:pPr>
    </w:p>
    <w:p w:rsidR="00413554" w:rsidRDefault="00396089">
      <w:pPr>
        <w:ind w:left="1020"/>
        <w:rPr>
          <w:sz w:val="14"/>
        </w:rPr>
      </w:pPr>
      <w:r>
        <w:pict>
          <v:shape id="_x0000_s1190" type="#_x0000_t202" style="position:absolute;left:0;text-align:left;margin-left:751.4pt;margin-top:38.8pt;width:22.45pt;height:398.1pt;z-index:15870976;mso-position-horizontal-relative:page" filled="f" stroked="f">
            <v:textbox style="layout-flow:vertical;mso-layout-flow-alt:bottom-to-top;mso-next-textbox:#_x0000_s1190" inset="0,0,0,0">
              <w:txbxContent>
                <w:p w:rsidR="00413554" w:rsidRDefault="00FA10E6">
                  <w:pPr>
                    <w:spacing w:before="20"/>
                    <w:ind w:left="20"/>
                    <w:rPr>
                      <w:sz w:val="30"/>
                    </w:rPr>
                  </w:pPr>
                  <w:proofErr w:type="spellStart"/>
                  <w:r>
                    <w:rPr>
                      <w:sz w:val="30"/>
                    </w:rPr>
                    <w:t>LIBRARy</w:t>
                  </w:r>
                  <w:proofErr w:type="spellEnd"/>
                  <w:r>
                    <w:rPr>
                      <w:sz w:val="30"/>
                    </w:rPr>
                    <w:t xml:space="preserve"> MEDIA PERSFORMANCE-BASED ASSESSMENT</w:t>
                  </w:r>
                </w:p>
              </w:txbxContent>
            </v:textbox>
            <w10:wrap anchorx="page"/>
          </v:shape>
        </w:pict>
      </w:r>
      <w:r w:rsidR="00FA10E6">
        <w:rPr>
          <w:color w:val="808285"/>
          <w:sz w:val="14"/>
        </w:rPr>
        <w:t>NAVIGATING CHANGE: K ANSAS' GUIDE TO LEARNING AND SCHOOL SAFET Y OPERATIONS</w:t>
      </w:r>
    </w:p>
    <w:p w:rsidR="00413554" w:rsidRDefault="00FA10E6">
      <w:pPr>
        <w:spacing w:before="84"/>
        <w:ind w:left="1020"/>
        <w:rPr>
          <w:rFonts w:ascii="Open Sans"/>
          <w:sz w:val="14"/>
        </w:rPr>
      </w:pPr>
      <w:r>
        <w:br w:type="column"/>
      </w:r>
      <w:r>
        <w:rPr>
          <w:rFonts w:ascii="Open Sans"/>
          <w:color w:val="FFFFFF"/>
          <w:sz w:val="14"/>
        </w:rPr>
        <w:t>GRADE BAND</w:t>
      </w:r>
    </w:p>
    <w:p w:rsidR="00413554" w:rsidRDefault="00413554">
      <w:pPr>
        <w:rPr>
          <w:rFonts w:ascii="Open Sans"/>
          <w:sz w:val="14"/>
        </w:rPr>
        <w:sectPr w:rsidR="00413554">
          <w:footerReference w:type="default" r:id="rId205"/>
          <w:pgSz w:w="15840" w:h="12240" w:orient="landscape"/>
          <w:pgMar w:top="240" w:right="100" w:bottom="700" w:left="60" w:header="0" w:footer="513" w:gutter="0"/>
          <w:cols w:num="2" w:space="720" w:equalWidth="0">
            <w:col w:w="7369" w:space="5120"/>
            <w:col w:w="3191"/>
          </w:cols>
        </w:sectPr>
      </w:pPr>
    </w:p>
    <w:p w:rsidR="00413554" w:rsidRDefault="00396089">
      <w:pPr>
        <w:pStyle w:val="BodyText"/>
        <w:rPr>
          <w:rFonts w:ascii="Open Sans"/>
        </w:rPr>
      </w:pPr>
      <w:r>
        <w:pict>
          <v:shape id="_x0000_s1189" type="#_x0000_t202" style="position:absolute;margin-left:669.4pt;margin-top:18.15pt;width:112.5pt;height:30pt;z-index:-29697024;mso-position-horizontal-relative:page;mso-position-vertical-relative:page" filled="f" stroked="f">
            <v:textbox style="mso-next-textbox:#_x0000_s1189" inset="0,0,0,0">
              <w:txbxContent>
                <w:p w:rsidR="00413554" w:rsidRDefault="00FA10E6">
                  <w:pPr>
                    <w:tabs>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pacing w:val="-49"/>
                      <w:sz w:val="44"/>
                      <w:shd w:val="clear" w:color="auto" w:fill="00B497"/>
                    </w:rPr>
                    <w:t xml:space="preserve"> </w:t>
                  </w:r>
                  <w:r>
                    <w:rPr>
                      <w:rFonts w:ascii="Open Sans Extrabold"/>
                      <w:b/>
                      <w:color w:val="FFFFFF"/>
                      <w:sz w:val="44"/>
                      <w:shd w:val="clear" w:color="auto" w:fill="00B497"/>
                    </w:rPr>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anchory="page"/>
          </v:shape>
        </w:pict>
      </w:r>
    </w:p>
    <w:p w:rsidR="00413554" w:rsidRDefault="00413554">
      <w:pPr>
        <w:pStyle w:val="BodyText"/>
        <w:spacing w:before="7"/>
        <w:rPr>
          <w:rFonts w:ascii="Open Sans"/>
          <w:sz w:val="10"/>
        </w:rPr>
      </w:pPr>
    </w:p>
    <w:tbl>
      <w:tblPr>
        <w:tblW w:w="0" w:type="auto"/>
        <w:tblInd w:w="10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46"/>
        <w:gridCol w:w="2489"/>
        <w:gridCol w:w="2493"/>
        <w:gridCol w:w="2493"/>
        <w:gridCol w:w="2612"/>
        <w:gridCol w:w="1282"/>
      </w:tblGrid>
      <w:tr w:rsidR="00413554">
        <w:trPr>
          <w:trHeight w:val="531"/>
        </w:trPr>
        <w:tc>
          <w:tcPr>
            <w:tcW w:w="2346" w:type="dxa"/>
            <w:tcBorders>
              <w:top w:val="nil"/>
              <w:left w:val="nil"/>
              <w:bottom w:val="nil"/>
              <w:right w:val="nil"/>
            </w:tcBorders>
            <w:shd w:val="clear" w:color="auto" w:fill="00B497"/>
          </w:tcPr>
          <w:p w:rsidR="00413554" w:rsidRDefault="00FA10E6">
            <w:pPr>
              <w:pStyle w:val="TableParagraph"/>
              <w:spacing w:before="1"/>
              <w:ind w:left="91"/>
              <w:rPr>
                <w:rFonts w:ascii="Open Sans Semibold"/>
                <w:b/>
                <w:sz w:val="26"/>
              </w:rPr>
            </w:pPr>
            <w:r>
              <w:rPr>
                <w:rFonts w:ascii="Open Sans Semibold"/>
                <w:b/>
                <w:color w:val="FFFFFF"/>
                <w:sz w:val="26"/>
              </w:rPr>
              <w:t>Library Media</w:t>
            </w:r>
          </w:p>
        </w:tc>
        <w:tc>
          <w:tcPr>
            <w:tcW w:w="2489" w:type="dxa"/>
            <w:tcBorders>
              <w:left w:val="nil"/>
              <w:bottom w:val="single" w:sz="18" w:space="0" w:color="00B497"/>
            </w:tcBorders>
          </w:tcPr>
          <w:p w:rsidR="00413554" w:rsidRDefault="00FA10E6">
            <w:pPr>
              <w:pStyle w:val="TableParagraph"/>
              <w:spacing w:before="51" w:line="201" w:lineRule="auto"/>
              <w:ind w:left="85" w:right="715"/>
              <w:rPr>
                <w:rFonts w:ascii="Open Sans"/>
                <w:sz w:val="18"/>
              </w:rPr>
            </w:pPr>
            <w:r>
              <w:rPr>
                <w:rFonts w:ascii="Open Sans Condensed"/>
                <w:b/>
              </w:rPr>
              <w:t xml:space="preserve">PHASE 1: </w:t>
            </w:r>
            <w:r>
              <w:rPr>
                <w:rFonts w:ascii="Open Sans"/>
                <w:sz w:val="18"/>
              </w:rPr>
              <w:t>Recall and Reproduction</w:t>
            </w:r>
          </w:p>
        </w:tc>
        <w:tc>
          <w:tcPr>
            <w:tcW w:w="2493" w:type="dxa"/>
            <w:tcBorders>
              <w:bottom w:val="single" w:sz="18" w:space="0" w:color="00B497"/>
            </w:tcBorders>
          </w:tcPr>
          <w:p w:rsidR="00413554" w:rsidRDefault="00FA10E6">
            <w:pPr>
              <w:pStyle w:val="TableParagraph"/>
              <w:spacing w:before="51" w:line="201" w:lineRule="auto"/>
              <w:ind w:left="79" w:right="151"/>
              <w:rPr>
                <w:rFonts w:ascii="Open Sans"/>
                <w:sz w:val="18"/>
              </w:rPr>
            </w:pPr>
            <w:r>
              <w:rPr>
                <w:rFonts w:ascii="Open Sans Condensed"/>
                <w:b/>
              </w:rPr>
              <w:t xml:space="preserve">PHASE 2: </w:t>
            </w:r>
            <w:r>
              <w:rPr>
                <w:rFonts w:ascii="Open Sans"/>
                <w:sz w:val="18"/>
              </w:rPr>
              <w:t>Basic Application of Skills and Concepts</w:t>
            </w:r>
          </w:p>
        </w:tc>
        <w:tc>
          <w:tcPr>
            <w:tcW w:w="2493" w:type="dxa"/>
            <w:tcBorders>
              <w:top w:val="nil"/>
              <w:bottom w:val="nil"/>
            </w:tcBorders>
            <w:shd w:val="clear" w:color="auto" w:fill="00B497"/>
          </w:tcPr>
          <w:p w:rsidR="00413554" w:rsidRDefault="00FA10E6">
            <w:pPr>
              <w:pStyle w:val="TableParagraph"/>
              <w:spacing w:before="13"/>
              <w:ind w:left="79"/>
              <w:rPr>
                <w:rFonts w:ascii="Open Sans"/>
                <w:sz w:val="18"/>
              </w:rPr>
            </w:pPr>
            <w:r>
              <w:rPr>
                <w:rFonts w:ascii="Open Sans Condensed"/>
                <w:b/>
                <w:color w:val="FFFFFF"/>
              </w:rPr>
              <w:t xml:space="preserve">PHASE 3: </w:t>
            </w:r>
            <w:r>
              <w:rPr>
                <w:rFonts w:ascii="Open Sans"/>
                <w:color w:val="FFFFFF"/>
                <w:sz w:val="18"/>
              </w:rPr>
              <w:t>Strategic Thinking</w:t>
            </w:r>
          </w:p>
        </w:tc>
        <w:tc>
          <w:tcPr>
            <w:tcW w:w="2612" w:type="dxa"/>
            <w:tcBorders>
              <w:bottom w:val="single" w:sz="18" w:space="0" w:color="00B497"/>
            </w:tcBorders>
          </w:tcPr>
          <w:p w:rsidR="00413554" w:rsidRDefault="00FA10E6">
            <w:pPr>
              <w:pStyle w:val="TableParagraph"/>
              <w:spacing w:before="13"/>
              <w:ind w:left="79"/>
              <w:rPr>
                <w:sz w:val="18"/>
              </w:rPr>
            </w:pPr>
            <w:r>
              <w:rPr>
                <w:rFonts w:ascii="Open Sans Condensed"/>
                <w:b/>
              </w:rPr>
              <w:t xml:space="preserve">PHASE 4: </w:t>
            </w:r>
            <w:r>
              <w:rPr>
                <w:sz w:val="18"/>
              </w:rPr>
              <w:t>Extended Thinking</w:t>
            </w:r>
          </w:p>
        </w:tc>
        <w:tc>
          <w:tcPr>
            <w:tcW w:w="1282" w:type="dxa"/>
            <w:tcBorders>
              <w:bottom w:val="single" w:sz="18" w:space="0" w:color="00B497"/>
            </w:tcBorders>
          </w:tcPr>
          <w:p w:rsidR="00413554" w:rsidRDefault="00FA10E6">
            <w:pPr>
              <w:pStyle w:val="TableParagraph"/>
              <w:spacing w:before="13"/>
              <w:ind w:left="79"/>
              <w:rPr>
                <w:rFonts w:ascii="Open Sans Condensed"/>
                <w:b/>
              </w:rPr>
            </w:pPr>
            <w:r>
              <w:rPr>
                <w:rFonts w:ascii="Open Sans Condensed"/>
                <w:b/>
              </w:rPr>
              <w:t>STANDARDS</w:t>
            </w:r>
          </w:p>
        </w:tc>
      </w:tr>
      <w:tr w:rsidR="00413554">
        <w:trPr>
          <w:trHeight w:val="641"/>
        </w:trPr>
        <w:tc>
          <w:tcPr>
            <w:tcW w:w="2346" w:type="dxa"/>
            <w:tcBorders>
              <w:top w:val="nil"/>
              <w:bottom w:val="nil"/>
              <w:right w:val="nil"/>
            </w:tcBorders>
          </w:tcPr>
          <w:p w:rsidR="00413554" w:rsidRDefault="00FA10E6">
            <w:pPr>
              <w:pStyle w:val="TableParagraph"/>
              <w:spacing w:before="35" w:line="211" w:lineRule="auto"/>
              <w:ind w:left="81" w:right="902"/>
              <w:rPr>
                <w:rFonts w:ascii="Open Sans"/>
                <w:sz w:val="24"/>
              </w:rPr>
            </w:pPr>
            <w:r>
              <w:rPr>
                <w:rFonts w:ascii="Open Sans"/>
                <w:sz w:val="24"/>
              </w:rPr>
              <w:t>Information Authority:</w:t>
            </w:r>
          </w:p>
        </w:tc>
        <w:tc>
          <w:tcPr>
            <w:tcW w:w="2489" w:type="dxa"/>
            <w:tcBorders>
              <w:top w:val="single" w:sz="18" w:space="0" w:color="00B497"/>
              <w:left w:val="nil"/>
              <w:bottom w:val="nil"/>
              <w:right w:val="dotted" w:sz="18" w:space="0" w:color="000000"/>
            </w:tcBorders>
          </w:tcPr>
          <w:p w:rsidR="00413554" w:rsidRDefault="00413554">
            <w:pPr>
              <w:pStyle w:val="TableParagraph"/>
              <w:ind w:left="0"/>
              <w:rPr>
                <w:rFonts w:ascii="Times New Roman"/>
                <w:sz w:val="18"/>
              </w:rPr>
            </w:pPr>
          </w:p>
        </w:tc>
        <w:tc>
          <w:tcPr>
            <w:tcW w:w="2493" w:type="dxa"/>
            <w:tcBorders>
              <w:top w:val="single" w:sz="18" w:space="0" w:color="00B497"/>
              <w:left w:val="dotted" w:sz="18" w:space="0" w:color="000000"/>
              <w:bottom w:val="nil"/>
              <w:right w:val="dotted" w:sz="18" w:space="0" w:color="000000"/>
            </w:tcBorders>
          </w:tcPr>
          <w:p w:rsidR="00413554" w:rsidRDefault="00413554">
            <w:pPr>
              <w:pStyle w:val="TableParagraph"/>
              <w:ind w:left="0"/>
              <w:rPr>
                <w:rFonts w:ascii="Times New Roman"/>
                <w:sz w:val="18"/>
              </w:rPr>
            </w:pPr>
          </w:p>
        </w:tc>
        <w:tc>
          <w:tcPr>
            <w:tcW w:w="2493" w:type="dxa"/>
            <w:vMerge w:val="restart"/>
            <w:tcBorders>
              <w:top w:val="nil"/>
              <w:left w:val="nil"/>
              <w:bottom w:val="single" w:sz="4" w:space="0" w:color="000000"/>
              <w:right w:val="nil"/>
            </w:tcBorders>
            <w:shd w:val="clear" w:color="auto" w:fill="E7F4F1"/>
          </w:tcPr>
          <w:p w:rsidR="00413554" w:rsidRDefault="00413554">
            <w:pPr>
              <w:pStyle w:val="TableParagraph"/>
              <w:ind w:left="0"/>
              <w:rPr>
                <w:rFonts w:ascii="Open Sans"/>
                <w:sz w:val="24"/>
              </w:rPr>
            </w:pPr>
          </w:p>
          <w:p w:rsidR="00413554" w:rsidRDefault="00413554">
            <w:pPr>
              <w:pStyle w:val="TableParagraph"/>
              <w:spacing w:before="3"/>
              <w:ind w:left="0"/>
              <w:rPr>
                <w:rFonts w:ascii="Open Sans"/>
                <w:sz w:val="27"/>
              </w:rPr>
            </w:pPr>
          </w:p>
          <w:p w:rsidR="00413554" w:rsidRDefault="00FA10E6">
            <w:pPr>
              <w:pStyle w:val="TableParagraph"/>
              <w:spacing w:line="211" w:lineRule="auto"/>
              <w:ind w:left="89" w:right="95"/>
              <w:rPr>
                <w:sz w:val="18"/>
              </w:rPr>
            </w:pPr>
            <w:r>
              <w:rPr>
                <w:sz w:val="18"/>
              </w:rPr>
              <w:t>I can explain why a resource includes elements such as worldview, gender, sexuality, and/or culture based on answers to questions</w:t>
            </w:r>
          </w:p>
          <w:p w:rsidR="00413554" w:rsidRDefault="00FA10E6">
            <w:pPr>
              <w:pStyle w:val="TableParagraph"/>
              <w:spacing w:line="209" w:lineRule="exact"/>
              <w:ind w:left="89"/>
              <w:rPr>
                <w:sz w:val="18"/>
              </w:rPr>
            </w:pPr>
            <w:r>
              <w:rPr>
                <w:sz w:val="18"/>
              </w:rPr>
              <w:t>about origins, context, and</w:t>
            </w:r>
          </w:p>
          <w:p w:rsidR="00413554" w:rsidRDefault="00FA10E6">
            <w:pPr>
              <w:pStyle w:val="TableParagraph"/>
              <w:spacing w:line="188" w:lineRule="exact"/>
              <w:ind w:left="89"/>
              <w:rPr>
                <w:sz w:val="18"/>
              </w:rPr>
            </w:pPr>
            <w:r>
              <w:rPr>
                <w:sz w:val="18"/>
              </w:rPr>
              <w:t>suitability of a publication.</w:t>
            </w:r>
          </w:p>
        </w:tc>
        <w:tc>
          <w:tcPr>
            <w:tcW w:w="2612" w:type="dxa"/>
            <w:vMerge w:val="restart"/>
            <w:tcBorders>
              <w:top w:val="single" w:sz="18" w:space="0" w:color="00B497"/>
              <w:left w:val="nil"/>
              <w:bottom w:val="nil"/>
              <w:right w:val="nil"/>
            </w:tcBorders>
          </w:tcPr>
          <w:p w:rsidR="00413554" w:rsidRDefault="00413554">
            <w:pPr>
              <w:pStyle w:val="TableParagraph"/>
              <w:ind w:left="0"/>
              <w:rPr>
                <w:rFonts w:ascii="Open Sans"/>
                <w:sz w:val="24"/>
              </w:rPr>
            </w:pPr>
          </w:p>
          <w:p w:rsidR="00413554" w:rsidRDefault="00413554">
            <w:pPr>
              <w:pStyle w:val="TableParagraph"/>
              <w:spacing w:before="3"/>
              <w:ind w:left="0"/>
              <w:rPr>
                <w:rFonts w:ascii="Open Sans"/>
                <w:sz w:val="27"/>
              </w:rPr>
            </w:pPr>
          </w:p>
          <w:p w:rsidR="00413554" w:rsidRDefault="00FA10E6">
            <w:pPr>
              <w:pStyle w:val="TableParagraph"/>
              <w:spacing w:line="211" w:lineRule="auto"/>
              <w:ind w:left="99" w:right="92"/>
              <w:rPr>
                <w:sz w:val="18"/>
              </w:rPr>
            </w:pPr>
            <w:r>
              <w:rPr>
                <w:sz w:val="18"/>
              </w:rPr>
              <w:t>I can use my knowledge of elements such as worldview, gender, sexuality, and/or culture to incorporate diverse perspectives that enrich my learning.</w:t>
            </w:r>
          </w:p>
          <w:p w:rsidR="00413554" w:rsidRDefault="00413554">
            <w:pPr>
              <w:pStyle w:val="TableParagraph"/>
              <w:ind w:left="0"/>
              <w:rPr>
                <w:rFonts w:ascii="Open Sans"/>
                <w:sz w:val="24"/>
              </w:rPr>
            </w:pPr>
          </w:p>
          <w:p w:rsidR="00413554" w:rsidRDefault="00FA10E6">
            <w:pPr>
              <w:pStyle w:val="TableParagraph"/>
              <w:tabs>
                <w:tab w:val="left" w:pos="2621"/>
              </w:tabs>
              <w:spacing w:before="185" w:line="177" w:lineRule="exact"/>
              <w:ind w:left="9" w:right="-15"/>
              <w:rPr>
                <w:sz w:val="18"/>
              </w:rPr>
            </w:pPr>
            <w:r>
              <w:rPr>
                <w:sz w:val="18"/>
                <w:u w:val="single"/>
              </w:rPr>
              <w:t xml:space="preserve"> </w:t>
            </w:r>
            <w:r>
              <w:rPr>
                <w:sz w:val="18"/>
                <w:u w:val="single"/>
              </w:rPr>
              <w:tab/>
            </w:r>
          </w:p>
        </w:tc>
        <w:tc>
          <w:tcPr>
            <w:tcW w:w="1282" w:type="dxa"/>
            <w:tcBorders>
              <w:top w:val="single" w:sz="18" w:space="0" w:color="00B497"/>
              <w:left w:val="dotted" w:sz="18" w:space="0" w:color="000000"/>
              <w:bottom w:val="nil"/>
            </w:tcBorders>
          </w:tcPr>
          <w:p w:rsidR="00413554" w:rsidRDefault="00413554">
            <w:pPr>
              <w:pStyle w:val="TableParagraph"/>
              <w:ind w:left="0"/>
              <w:rPr>
                <w:rFonts w:ascii="Times New Roman"/>
                <w:sz w:val="18"/>
              </w:rPr>
            </w:pPr>
          </w:p>
        </w:tc>
      </w:tr>
      <w:tr w:rsidR="00413554">
        <w:trPr>
          <w:trHeight w:val="1540"/>
        </w:trPr>
        <w:tc>
          <w:tcPr>
            <w:tcW w:w="2346" w:type="dxa"/>
            <w:tcBorders>
              <w:top w:val="nil"/>
              <w:bottom w:val="nil"/>
              <w:right w:val="dotted" w:sz="18" w:space="0" w:color="000000"/>
            </w:tcBorders>
          </w:tcPr>
          <w:p w:rsidR="00413554" w:rsidRDefault="00FA10E6">
            <w:pPr>
              <w:pStyle w:val="TableParagraph"/>
              <w:spacing w:before="45" w:line="211" w:lineRule="auto"/>
              <w:ind w:left="81" w:right="154"/>
              <w:rPr>
                <w:sz w:val="18"/>
              </w:rPr>
            </w:pPr>
            <w:r>
              <w:rPr>
                <w:sz w:val="18"/>
              </w:rPr>
              <w:t>A successful student acknowledges biases that privilege some sources</w:t>
            </w:r>
          </w:p>
          <w:p w:rsidR="00413554" w:rsidRDefault="00FA10E6">
            <w:pPr>
              <w:pStyle w:val="TableParagraph"/>
              <w:spacing w:before="1" w:line="211" w:lineRule="auto"/>
              <w:ind w:left="81" w:right="304"/>
              <w:rPr>
                <w:sz w:val="18"/>
              </w:rPr>
            </w:pPr>
            <w:r>
              <w:rPr>
                <w:sz w:val="18"/>
              </w:rPr>
              <w:t>of authority over others in terms of worldview, gender, sexuality, and</w:t>
            </w:r>
          </w:p>
          <w:p w:rsidR="00413554" w:rsidRDefault="00FA10E6">
            <w:pPr>
              <w:pStyle w:val="TableParagraph"/>
              <w:spacing w:line="180" w:lineRule="exact"/>
              <w:ind w:left="81"/>
              <w:rPr>
                <w:sz w:val="18"/>
              </w:rPr>
            </w:pPr>
            <w:r>
              <w:rPr>
                <w:sz w:val="18"/>
              </w:rPr>
              <w:t>cultural orientations</w:t>
            </w:r>
          </w:p>
        </w:tc>
        <w:tc>
          <w:tcPr>
            <w:tcW w:w="2489" w:type="dxa"/>
            <w:tcBorders>
              <w:top w:val="nil"/>
              <w:left w:val="dotted" w:sz="18" w:space="0" w:color="000000"/>
              <w:bottom w:val="single" w:sz="4" w:space="0" w:color="000000"/>
              <w:right w:val="dotted" w:sz="18" w:space="0" w:color="000000"/>
            </w:tcBorders>
          </w:tcPr>
          <w:p w:rsidR="00413554" w:rsidRDefault="00FA10E6">
            <w:pPr>
              <w:pStyle w:val="TableParagraph"/>
              <w:spacing w:before="45" w:line="211" w:lineRule="auto"/>
              <w:ind w:left="72" w:right="192"/>
              <w:rPr>
                <w:sz w:val="18"/>
              </w:rPr>
            </w:pPr>
            <w:r>
              <w:rPr>
                <w:sz w:val="18"/>
              </w:rPr>
              <w:t>I can identify elements such as worldview, gender, sexuality, and/or culture in sources.</w:t>
            </w:r>
          </w:p>
        </w:tc>
        <w:tc>
          <w:tcPr>
            <w:tcW w:w="2493" w:type="dxa"/>
            <w:tcBorders>
              <w:top w:val="nil"/>
              <w:left w:val="dotted" w:sz="18" w:space="0" w:color="000000"/>
              <w:bottom w:val="single" w:sz="4" w:space="0" w:color="000000"/>
              <w:right w:val="dotted" w:sz="18" w:space="0" w:color="000000"/>
            </w:tcBorders>
          </w:tcPr>
          <w:p w:rsidR="00413554" w:rsidRDefault="00FA10E6">
            <w:pPr>
              <w:pStyle w:val="TableParagraph"/>
              <w:spacing w:before="42" w:line="216" w:lineRule="exact"/>
              <w:ind w:left="76" w:right="192"/>
              <w:rPr>
                <w:sz w:val="18"/>
              </w:rPr>
            </w:pPr>
            <w:r>
              <w:rPr>
                <w:sz w:val="18"/>
              </w:rPr>
              <w:t>I can recognize elements such as worldview, gender, sexuality, and/or culture in sources by asking relevant questions about origins, context, and suitability of a publication.</w:t>
            </w:r>
          </w:p>
        </w:tc>
        <w:tc>
          <w:tcPr>
            <w:tcW w:w="2493" w:type="dxa"/>
            <w:vMerge/>
            <w:tcBorders>
              <w:top w:val="nil"/>
              <w:left w:val="nil"/>
              <w:bottom w:val="single" w:sz="4" w:space="0" w:color="000000"/>
              <w:right w:val="nil"/>
            </w:tcBorders>
            <w:shd w:val="clear" w:color="auto" w:fill="E7F4F1"/>
          </w:tcPr>
          <w:p w:rsidR="00413554" w:rsidRDefault="00413554">
            <w:pPr>
              <w:rPr>
                <w:sz w:val="2"/>
                <w:szCs w:val="2"/>
              </w:rPr>
            </w:pPr>
          </w:p>
        </w:tc>
        <w:tc>
          <w:tcPr>
            <w:tcW w:w="2612" w:type="dxa"/>
            <w:vMerge/>
            <w:tcBorders>
              <w:top w:val="nil"/>
              <w:left w:val="nil"/>
              <w:bottom w:val="nil"/>
              <w:right w:val="nil"/>
            </w:tcBorders>
          </w:tcPr>
          <w:p w:rsidR="00413554" w:rsidRDefault="00413554">
            <w:pPr>
              <w:rPr>
                <w:sz w:val="2"/>
                <w:szCs w:val="2"/>
              </w:rPr>
            </w:pPr>
          </w:p>
        </w:tc>
        <w:tc>
          <w:tcPr>
            <w:tcW w:w="1282" w:type="dxa"/>
            <w:tcBorders>
              <w:top w:val="nil"/>
              <w:left w:val="dotted" w:sz="18" w:space="0" w:color="000000"/>
              <w:bottom w:val="nil"/>
            </w:tcBorders>
          </w:tcPr>
          <w:p w:rsidR="00413554" w:rsidRDefault="00FA10E6">
            <w:pPr>
              <w:pStyle w:val="TableParagraph"/>
              <w:spacing w:before="22" w:line="231" w:lineRule="exact"/>
              <w:ind w:left="77"/>
              <w:rPr>
                <w:sz w:val="18"/>
              </w:rPr>
            </w:pPr>
            <w:r>
              <w:rPr>
                <w:sz w:val="18"/>
              </w:rPr>
              <w:t>G12.4.2,</w:t>
            </w:r>
          </w:p>
          <w:p w:rsidR="00413554" w:rsidRDefault="00FA10E6">
            <w:pPr>
              <w:pStyle w:val="TableParagraph"/>
              <w:spacing w:line="216" w:lineRule="exact"/>
              <w:ind w:left="77"/>
              <w:rPr>
                <w:sz w:val="18"/>
              </w:rPr>
            </w:pPr>
            <w:r>
              <w:rPr>
                <w:sz w:val="18"/>
              </w:rPr>
              <w:t>G12.4.3,</w:t>
            </w:r>
          </w:p>
          <w:p w:rsidR="00413554" w:rsidRDefault="00FA10E6">
            <w:pPr>
              <w:pStyle w:val="TableParagraph"/>
              <w:spacing w:line="216" w:lineRule="exact"/>
              <w:ind w:left="77"/>
              <w:rPr>
                <w:sz w:val="18"/>
              </w:rPr>
            </w:pPr>
            <w:r>
              <w:rPr>
                <w:sz w:val="18"/>
              </w:rPr>
              <w:t>G12.4.4,</w:t>
            </w:r>
          </w:p>
          <w:p w:rsidR="00413554" w:rsidRDefault="00FA10E6">
            <w:pPr>
              <w:pStyle w:val="TableParagraph"/>
              <w:spacing w:before="9" w:line="211" w:lineRule="auto"/>
              <w:ind w:left="77" w:right="431"/>
              <w:rPr>
                <w:sz w:val="18"/>
              </w:rPr>
            </w:pPr>
            <w:r>
              <w:rPr>
                <w:sz w:val="18"/>
              </w:rPr>
              <w:t xml:space="preserve">G12.4.8, </w:t>
            </w:r>
            <w:r>
              <w:rPr>
                <w:spacing w:val="-1"/>
                <w:sz w:val="18"/>
              </w:rPr>
              <w:t>G12.4.10</w:t>
            </w:r>
          </w:p>
        </w:tc>
      </w:tr>
      <w:tr w:rsidR="00413554">
        <w:trPr>
          <w:trHeight w:val="268"/>
        </w:trPr>
        <w:tc>
          <w:tcPr>
            <w:tcW w:w="2346" w:type="dxa"/>
            <w:tcBorders>
              <w:top w:val="nil"/>
              <w:bottom w:val="nil"/>
              <w:right w:val="dotted" w:sz="18" w:space="0" w:color="000000"/>
            </w:tcBorders>
          </w:tcPr>
          <w:p w:rsidR="00413554" w:rsidRDefault="00413554">
            <w:pPr>
              <w:pStyle w:val="TableParagraph"/>
              <w:ind w:left="0"/>
              <w:rPr>
                <w:rFonts w:ascii="Times New Roman"/>
                <w:sz w:val="18"/>
              </w:rPr>
            </w:pPr>
          </w:p>
        </w:tc>
        <w:tc>
          <w:tcPr>
            <w:tcW w:w="4982" w:type="dxa"/>
            <w:gridSpan w:val="2"/>
            <w:tcBorders>
              <w:top w:val="single" w:sz="48" w:space="0" w:color="000000"/>
              <w:left w:val="dotted" w:sz="18" w:space="0" w:color="000000"/>
              <w:bottom w:val="nil"/>
              <w:right w:val="dotted" w:sz="18" w:space="0" w:color="000000"/>
            </w:tcBorders>
          </w:tcPr>
          <w:p w:rsidR="00413554" w:rsidRDefault="00FA10E6">
            <w:pPr>
              <w:pStyle w:val="TableParagraph"/>
              <w:tabs>
                <w:tab w:val="left" w:pos="2565"/>
              </w:tabs>
              <w:spacing w:line="207" w:lineRule="exact"/>
              <w:ind w:left="72"/>
              <w:rPr>
                <w:sz w:val="18"/>
              </w:rPr>
            </w:pPr>
            <w:r>
              <w:rPr>
                <w:sz w:val="18"/>
              </w:rPr>
              <w:t>I can</w:t>
            </w:r>
            <w:r>
              <w:rPr>
                <w:spacing w:val="-7"/>
                <w:sz w:val="18"/>
              </w:rPr>
              <w:t xml:space="preserve"> </w:t>
            </w:r>
            <w:r>
              <w:rPr>
                <w:sz w:val="18"/>
              </w:rPr>
              <w:t>provide</w:t>
            </w:r>
            <w:r>
              <w:rPr>
                <w:spacing w:val="-3"/>
                <w:sz w:val="18"/>
              </w:rPr>
              <w:t xml:space="preserve"> </w:t>
            </w:r>
            <w:r>
              <w:rPr>
                <w:sz w:val="18"/>
              </w:rPr>
              <w:t>definitions</w:t>
            </w:r>
            <w:r>
              <w:rPr>
                <w:sz w:val="18"/>
              </w:rPr>
              <w:tab/>
              <w:t>I can recognize</w:t>
            </w:r>
            <w:r>
              <w:rPr>
                <w:spacing w:val="-2"/>
                <w:sz w:val="18"/>
              </w:rPr>
              <w:t xml:space="preserve"> </w:t>
            </w:r>
            <w:r>
              <w:rPr>
                <w:sz w:val="18"/>
              </w:rPr>
              <w:t>the</w:t>
            </w:r>
          </w:p>
        </w:tc>
        <w:tc>
          <w:tcPr>
            <w:tcW w:w="2493" w:type="dxa"/>
            <w:vMerge w:val="restart"/>
            <w:tcBorders>
              <w:top w:val="single" w:sz="4" w:space="0" w:color="000000"/>
              <w:left w:val="nil"/>
              <w:bottom w:val="single" w:sz="4" w:space="0" w:color="000000"/>
              <w:right w:val="nil"/>
            </w:tcBorders>
            <w:shd w:val="clear" w:color="auto" w:fill="E7F4F1"/>
          </w:tcPr>
          <w:p w:rsidR="00413554" w:rsidRDefault="00FA10E6">
            <w:pPr>
              <w:pStyle w:val="TableParagraph"/>
              <w:spacing w:line="193" w:lineRule="exact"/>
              <w:ind w:left="89"/>
              <w:rPr>
                <w:sz w:val="18"/>
              </w:rPr>
            </w:pPr>
            <w:r>
              <w:rPr>
                <w:sz w:val="18"/>
              </w:rPr>
              <w:t>I can view a resource</w:t>
            </w:r>
          </w:p>
          <w:p w:rsidR="00413554" w:rsidRDefault="00FA10E6">
            <w:pPr>
              <w:pStyle w:val="TableParagraph"/>
              <w:spacing w:before="8" w:line="211" w:lineRule="auto"/>
              <w:ind w:left="89" w:right="487"/>
              <w:rPr>
                <w:sz w:val="18"/>
              </w:rPr>
            </w:pPr>
            <w:r>
              <w:rPr>
                <w:sz w:val="18"/>
              </w:rPr>
              <w:t>and decipher what kind of information it is (fact</w:t>
            </w:r>
          </w:p>
          <w:p w:rsidR="00413554" w:rsidRDefault="00FA10E6">
            <w:pPr>
              <w:pStyle w:val="TableParagraph"/>
              <w:spacing w:before="1" w:line="211" w:lineRule="auto"/>
              <w:ind w:left="89" w:right="181"/>
              <w:rPr>
                <w:sz w:val="18"/>
              </w:rPr>
            </w:pPr>
            <w:r>
              <w:rPr>
                <w:sz w:val="18"/>
              </w:rPr>
              <w:t>reporting, analysis, opinion, misleading information, propaganda, etc.).</w:t>
            </w:r>
          </w:p>
        </w:tc>
        <w:tc>
          <w:tcPr>
            <w:tcW w:w="2612" w:type="dxa"/>
            <w:vMerge/>
            <w:tcBorders>
              <w:top w:val="nil"/>
              <w:left w:val="nil"/>
              <w:bottom w:val="nil"/>
              <w:right w:val="nil"/>
            </w:tcBorders>
          </w:tcPr>
          <w:p w:rsidR="00413554" w:rsidRDefault="00413554">
            <w:pPr>
              <w:rPr>
                <w:sz w:val="2"/>
                <w:szCs w:val="2"/>
              </w:rPr>
            </w:pPr>
          </w:p>
        </w:tc>
        <w:tc>
          <w:tcPr>
            <w:tcW w:w="1282" w:type="dxa"/>
            <w:tcBorders>
              <w:top w:val="nil"/>
              <w:left w:val="dotted" w:sz="18" w:space="0" w:color="000000"/>
              <w:bottom w:val="nil"/>
            </w:tcBorders>
          </w:tcPr>
          <w:p w:rsidR="00413554" w:rsidRDefault="00413554">
            <w:pPr>
              <w:pStyle w:val="TableParagraph"/>
              <w:ind w:left="0"/>
              <w:rPr>
                <w:rFonts w:ascii="Times New Roman"/>
                <w:sz w:val="18"/>
              </w:rPr>
            </w:pPr>
          </w:p>
        </w:tc>
      </w:tr>
      <w:tr w:rsidR="00413554">
        <w:trPr>
          <w:trHeight w:val="96"/>
        </w:trPr>
        <w:tc>
          <w:tcPr>
            <w:tcW w:w="2346" w:type="dxa"/>
            <w:tcBorders>
              <w:top w:val="nil"/>
              <w:bottom w:val="nil"/>
              <w:right w:val="nil"/>
            </w:tcBorders>
          </w:tcPr>
          <w:p w:rsidR="00413554" w:rsidRDefault="00413554">
            <w:pPr>
              <w:pStyle w:val="TableParagraph"/>
              <w:ind w:left="0"/>
              <w:rPr>
                <w:rFonts w:ascii="Times New Roman"/>
                <w:sz w:val="4"/>
              </w:rPr>
            </w:pPr>
          </w:p>
        </w:tc>
        <w:tc>
          <w:tcPr>
            <w:tcW w:w="2489" w:type="dxa"/>
            <w:vMerge w:val="restart"/>
            <w:tcBorders>
              <w:top w:val="nil"/>
              <w:left w:val="dotted" w:sz="18" w:space="0" w:color="000000"/>
              <w:bottom w:val="single" w:sz="4" w:space="0" w:color="000000"/>
              <w:right w:val="dotted" w:sz="18" w:space="0" w:color="000000"/>
            </w:tcBorders>
          </w:tcPr>
          <w:p w:rsidR="00413554" w:rsidRDefault="00FA10E6">
            <w:pPr>
              <w:pStyle w:val="TableParagraph"/>
              <w:spacing w:line="131" w:lineRule="exact"/>
              <w:ind w:left="72"/>
              <w:rPr>
                <w:sz w:val="18"/>
              </w:rPr>
            </w:pPr>
            <w:r>
              <w:rPr>
                <w:sz w:val="18"/>
              </w:rPr>
              <w:t>for various forms of media</w:t>
            </w:r>
          </w:p>
          <w:p w:rsidR="00413554" w:rsidRDefault="00FA10E6">
            <w:pPr>
              <w:pStyle w:val="TableParagraph"/>
              <w:spacing w:line="231" w:lineRule="exact"/>
              <w:ind w:left="72"/>
              <w:rPr>
                <w:sz w:val="18"/>
              </w:rPr>
            </w:pPr>
            <w:r>
              <w:rPr>
                <w:sz w:val="18"/>
              </w:rPr>
              <w:t>manipulation.</w:t>
            </w:r>
          </w:p>
        </w:tc>
        <w:tc>
          <w:tcPr>
            <w:tcW w:w="2493" w:type="dxa"/>
            <w:vMerge w:val="restart"/>
            <w:tcBorders>
              <w:top w:val="nil"/>
              <w:left w:val="dotted" w:sz="18" w:space="0" w:color="000000"/>
              <w:bottom w:val="single" w:sz="4" w:space="0" w:color="000000"/>
              <w:right w:val="dotted" w:sz="18" w:space="0" w:color="000000"/>
            </w:tcBorders>
          </w:tcPr>
          <w:p w:rsidR="00413554" w:rsidRDefault="00FA10E6">
            <w:pPr>
              <w:pStyle w:val="TableParagraph"/>
              <w:spacing w:line="131" w:lineRule="exact"/>
              <w:ind w:left="76"/>
              <w:jc w:val="both"/>
              <w:rPr>
                <w:sz w:val="18"/>
              </w:rPr>
            </w:pPr>
            <w:r>
              <w:rPr>
                <w:sz w:val="18"/>
              </w:rPr>
              <w:t>difference between fact</w:t>
            </w:r>
          </w:p>
          <w:p w:rsidR="00413554" w:rsidRDefault="00FA10E6">
            <w:pPr>
              <w:pStyle w:val="TableParagraph"/>
              <w:spacing w:before="8" w:line="211" w:lineRule="auto"/>
              <w:ind w:left="76" w:right="156"/>
              <w:jc w:val="both"/>
              <w:rPr>
                <w:sz w:val="18"/>
              </w:rPr>
            </w:pPr>
            <w:r>
              <w:rPr>
                <w:sz w:val="18"/>
              </w:rPr>
              <w:t>reporting, analysis, opinion, and misleading information including propaganda</w:t>
            </w:r>
          </w:p>
          <w:p w:rsidR="00413554" w:rsidRDefault="00FA10E6">
            <w:pPr>
              <w:pStyle w:val="TableParagraph"/>
              <w:spacing w:line="208" w:lineRule="exact"/>
              <w:ind w:left="76"/>
              <w:rPr>
                <w:sz w:val="18"/>
              </w:rPr>
            </w:pPr>
            <w:r>
              <w:rPr>
                <w:sz w:val="18"/>
              </w:rPr>
              <w:t>and other forms of media</w:t>
            </w:r>
          </w:p>
          <w:p w:rsidR="00413554" w:rsidRDefault="00FA10E6">
            <w:pPr>
              <w:pStyle w:val="TableParagraph"/>
              <w:spacing w:line="188" w:lineRule="exact"/>
              <w:ind w:left="76"/>
              <w:rPr>
                <w:sz w:val="18"/>
              </w:rPr>
            </w:pPr>
            <w:r>
              <w:rPr>
                <w:sz w:val="18"/>
              </w:rPr>
              <w:t>manipulation.</w:t>
            </w:r>
          </w:p>
        </w:tc>
        <w:tc>
          <w:tcPr>
            <w:tcW w:w="2493" w:type="dxa"/>
            <w:vMerge/>
            <w:tcBorders>
              <w:top w:val="nil"/>
              <w:left w:val="nil"/>
              <w:bottom w:val="single" w:sz="4" w:space="0" w:color="000000"/>
              <w:right w:val="nil"/>
            </w:tcBorders>
            <w:shd w:val="clear" w:color="auto" w:fill="E7F4F1"/>
          </w:tcPr>
          <w:p w:rsidR="00413554" w:rsidRDefault="00413554">
            <w:pPr>
              <w:rPr>
                <w:sz w:val="2"/>
                <w:szCs w:val="2"/>
              </w:rPr>
            </w:pPr>
          </w:p>
        </w:tc>
        <w:tc>
          <w:tcPr>
            <w:tcW w:w="2612" w:type="dxa"/>
            <w:vMerge/>
            <w:tcBorders>
              <w:top w:val="nil"/>
              <w:left w:val="nil"/>
              <w:bottom w:val="nil"/>
              <w:right w:val="nil"/>
            </w:tcBorders>
          </w:tcPr>
          <w:p w:rsidR="00413554" w:rsidRDefault="00413554">
            <w:pPr>
              <w:rPr>
                <w:sz w:val="2"/>
                <w:szCs w:val="2"/>
              </w:rPr>
            </w:pPr>
          </w:p>
        </w:tc>
        <w:tc>
          <w:tcPr>
            <w:tcW w:w="1282" w:type="dxa"/>
            <w:tcBorders>
              <w:top w:val="nil"/>
              <w:left w:val="nil"/>
              <w:bottom w:val="nil"/>
            </w:tcBorders>
          </w:tcPr>
          <w:p w:rsidR="00413554" w:rsidRDefault="00413554">
            <w:pPr>
              <w:pStyle w:val="TableParagraph"/>
              <w:ind w:left="0"/>
              <w:rPr>
                <w:rFonts w:ascii="Times New Roman"/>
                <w:sz w:val="4"/>
              </w:rPr>
            </w:pPr>
          </w:p>
        </w:tc>
      </w:tr>
      <w:tr w:rsidR="00413554">
        <w:trPr>
          <w:trHeight w:val="1095"/>
        </w:trPr>
        <w:tc>
          <w:tcPr>
            <w:tcW w:w="2346" w:type="dxa"/>
            <w:tcBorders>
              <w:top w:val="nil"/>
              <w:bottom w:val="nil"/>
              <w:right w:val="dotted" w:sz="18" w:space="0" w:color="000000"/>
            </w:tcBorders>
          </w:tcPr>
          <w:p w:rsidR="00413554" w:rsidRDefault="00413554">
            <w:pPr>
              <w:pStyle w:val="TableParagraph"/>
              <w:ind w:left="0"/>
              <w:rPr>
                <w:rFonts w:ascii="Times New Roman"/>
                <w:sz w:val="18"/>
              </w:rPr>
            </w:pPr>
          </w:p>
        </w:tc>
        <w:tc>
          <w:tcPr>
            <w:tcW w:w="2489" w:type="dxa"/>
            <w:vMerge/>
            <w:tcBorders>
              <w:top w:val="nil"/>
              <w:left w:val="dotted" w:sz="18" w:space="0" w:color="000000"/>
              <w:bottom w:val="single" w:sz="4" w:space="0" w:color="000000"/>
              <w:right w:val="dotted" w:sz="18" w:space="0" w:color="000000"/>
            </w:tcBorders>
          </w:tcPr>
          <w:p w:rsidR="00413554" w:rsidRDefault="00413554">
            <w:pPr>
              <w:rPr>
                <w:sz w:val="2"/>
                <w:szCs w:val="2"/>
              </w:rPr>
            </w:pPr>
          </w:p>
        </w:tc>
        <w:tc>
          <w:tcPr>
            <w:tcW w:w="2493" w:type="dxa"/>
            <w:vMerge/>
            <w:tcBorders>
              <w:top w:val="nil"/>
              <w:left w:val="dotted" w:sz="18" w:space="0" w:color="000000"/>
              <w:bottom w:val="single" w:sz="4" w:space="0" w:color="000000"/>
              <w:right w:val="dotted" w:sz="18" w:space="0" w:color="000000"/>
            </w:tcBorders>
          </w:tcPr>
          <w:p w:rsidR="00413554" w:rsidRDefault="00413554">
            <w:pPr>
              <w:rPr>
                <w:sz w:val="2"/>
                <w:szCs w:val="2"/>
              </w:rPr>
            </w:pPr>
          </w:p>
        </w:tc>
        <w:tc>
          <w:tcPr>
            <w:tcW w:w="2493" w:type="dxa"/>
            <w:vMerge/>
            <w:tcBorders>
              <w:top w:val="nil"/>
              <w:left w:val="nil"/>
              <w:bottom w:val="single" w:sz="4" w:space="0" w:color="000000"/>
              <w:right w:val="nil"/>
            </w:tcBorders>
            <w:shd w:val="clear" w:color="auto" w:fill="E7F4F1"/>
          </w:tcPr>
          <w:p w:rsidR="00413554" w:rsidRDefault="00413554">
            <w:pPr>
              <w:rPr>
                <w:sz w:val="2"/>
                <w:szCs w:val="2"/>
              </w:rPr>
            </w:pPr>
          </w:p>
        </w:tc>
        <w:tc>
          <w:tcPr>
            <w:tcW w:w="2612" w:type="dxa"/>
            <w:tcBorders>
              <w:top w:val="nil"/>
              <w:left w:val="dotted" w:sz="18" w:space="0" w:color="000000"/>
              <w:bottom w:val="nil"/>
              <w:right w:val="dotted" w:sz="18" w:space="0" w:color="000000"/>
            </w:tcBorders>
          </w:tcPr>
          <w:p w:rsidR="00413554" w:rsidRDefault="00FA10E6">
            <w:pPr>
              <w:pStyle w:val="TableParagraph"/>
              <w:spacing w:before="33" w:line="211" w:lineRule="auto"/>
              <w:ind w:left="77" w:right="551"/>
              <w:rPr>
                <w:sz w:val="18"/>
              </w:rPr>
            </w:pPr>
            <w:r>
              <w:rPr>
                <w:sz w:val="18"/>
              </w:rPr>
              <w:t>I can use my knowledge of bias that privileges to</w:t>
            </w:r>
          </w:p>
          <w:p w:rsidR="00413554" w:rsidRDefault="00FA10E6">
            <w:pPr>
              <w:pStyle w:val="TableParagraph"/>
              <w:spacing w:line="208" w:lineRule="exact"/>
              <w:ind w:left="77"/>
              <w:rPr>
                <w:sz w:val="18"/>
              </w:rPr>
            </w:pPr>
            <w:r>
              <w:rPr>
                <w:sz w:val="18"/>
              </w:rPr>
              <w:t>create examples and reflect</w:t>
            </w:r>
          </w:p>
          <w:p w:rsidR="00413554" w:rsidRDefault="00FA10E6">
            <w:pPr>
              <w:pStyle w:val="TableParagraph"/>
              <w:spacing w:before="5" w:line="216" w:lineRule="exact"/>
              <w:ind w:left="77" w:right="597"/>
              <w:rPr>
                <w:sz w:val="18"/>
              </w:rPr>
            </w:pPr>
            <w:r>
              <w:rPr>
                <w:sz w:val="18"/>
              </w:rPr>
              <w:t>on the impact of media manipulation.</w:t>
            </w:r>
          </w:p>
        </w:tc>
        <w:tc>
          <w:tcPr>
            <w:tcW w:w="1282" w:type="dxa"/>
            <w:tcBorders>
              <w:top w:val="nil"/>
              <w:left w:val="dotted" w:sz="18" w:space="0" w:color="000000"/>
              <w:bottom w:val="nil"/>
            </w:tcBorders>
          </w:tcPr>
          <w:p w:rsidR="00413554" w:rsidRDefault="00413554">
            <w:pPr>
              <w:pStyle w:val="TableParagraph"/>
              <w:ind w:left="0"/>
              <w:rPr>
                <w:rFonts w:ascii="Times New Roman"/>
                <w:sz w:val="18"/>
              </w:rPr>
            </w:pPr>
          </w:p>
        </w:tc>
      </w:tr>
      <w:tr w:rsidR="00413554">
        <w:trPr>
          <w:trHeight w:val="368"/>
        </w:trPr>
        <w:tc>
          <w:tcPr>
            <w:tcW w:w="2346" w:type="dxa"/>
            <w:tcBorders>
              <w:top w:val="nil"/>
              <w:bottom w:val="nil"/>
              <w:right w:val="dotted" w:sz="18" w:space="0" w:color="000000"/>
            </w:tcBorders>
          </w:tcPr>
          <w:p w:rsidR="00413554" w:rsidRDefault="00413554">
            <w:pPr>
              <w:pStyle w:val="TableParagraph"/>
              <w:ind w:left="0"/>
              <w:rPr>
                <w:rFonts w:ascii="Times New Roman"/>
                <w:sz w:val="18"/>
              </w:rPr>
            </w:pPr>
          </w:p>
        </w:tc>
        <w:tc>
          <w:tcPr>
            <w:tcW w:w="4982" w:type="dxa"/>
            <w:gridSpan w:val="2"/>
            <w:tcBorders>
              <w:top w:val="single" w:sz="48" w:space="0" w:color="000000"/>
              <w:left w:val="dotted" w:sz="18" w:space="0" w:color="000000"/>
              <w:bottom w:val="nil"/>
              <w:right w:val="dotted" w:sz="18" w:space="0" w:color="000000"/>
            </w:tcBorders>
          </w:tcPr>
          <w:p w:rsidR="00413554" w:rsidRDefault="00FA10E6">
            <w:pPr>
              <w:pStyle w:val="TableParagraph"/>
              <w:tabs>
                <w:tab w:val="left" w:pos="2565"/>
              </w:tabs>
              <w:spacing w:line="192" w:lineRule="exact"/>
              <w:ind w:left="72"/>
              <w:rPr>
                <w:sz w:val="18"/>
              </w:rPr>
            </w:pPr>
            <w:r>
              <w:rPr>
                <w:sz w:val="18"/>
              </w:rPr>
              <w:t>I can</w:t>
            </w:r>
            <w:r>
              <w:rPr>
                <w:spacing w:val="-7"/>
                <w:sz w:val="18"/>
              </w:rPr>
              <w:t xml:space="preserve"> </w:t>
            </w:r>
            <w:r>
              <w:rPr>
                <w:sz w:val="18"/>
              </w:rPr>
              <w:t>distinguish</w:t>
            </w:r>
            <w:r>
              <w:rPr>
                <w:spacing w:val="-4"/>
                <w:sz w:val="18"/>
              </w:rPr>
              <w:t xml:space="preserve"> </w:t>
            </w:r>
            <w:r>
              <w:rPr>
                <w:sz w:val="18"/>
              </w:rPr>
              <w:t>between</w:t>
            </w:r>
            <w:r>
              <w:rPr>
                <w:sz w:val="18"/>
              </w:rPr>
              <w:tab/>
              <w:t>I can select</w:t>
            </w:r>
            <w:r>
              <w:rPr>
                <w:spacing w:val="-1"/>
                <w:sz w:val="18"/>
              </w:rPr>
              <w:t xml:space="preserve"> </w:t>
            </w:r>
            <w:r>
              <w:rPr>
                <w:sz w:val="18"/>
              </w:rPr>
              <w:t>primary</w:t>
            </w:r>
          </w:p>
          <w:p w:rsidR="00413554" w:rsidRDefault="00FA10E6">
            <w:pPr>
              <w:pStyle w:val="TableParagraph"/>
              <w:tabs>
                <w:tab w:val="left" w:pos="2565"/>
              </w:tabs>
              <w:spacing w:line="157" w:lineRule="exact"/>
              <w:ind w:left="72"/>
              <w:rPr>
                <w:sz w:val="18"/>
              </w:rPr>
            </w:pPr>
            <w:r>
              <w:rPr>
                <w:sz w:val="18"/>
              </w:rPr>
              <w:t>primary</w:t>
            </w:r>
            <w:r>
              <w:rPr>
                <w:spacing w:val="-3"/>
                <w:sz w:val="18"/>
              </w:rPr>
              <w:t xml:space="preserve"> </w:t>
            </w:r>
            <w:r>
              <w:rPr>
                <w:sz w:val="18"/>
              </w:rPr>
              <w:t>and</w:t>
            </w:r>
            <w:r>
              <w:rPr>
                <w:spacing w:val="-1"/>
                <w:sz w:val="18"/>
              </w:rPr>
              <w:t xml:space="preserve"> </w:t>
            </w:r>
            <w:r>
              <w:rPr>
                <w:sz w:val="18"/>
              </w:rPr>
              <w:t>secondary</w:t>
            </w:r>
            <w:r>
              <w:rPr>
                <w:sz w:val="18"/>
              </w:rPr>
              <w:tab/>
              <w:t>and secondary sources</w:t>
            </w:r>
          </w:p>
        </w:tc>
        <w:tc>
          <w:tcPr>
            <w:tcW w:w="2493" w:type="dxa"/>
            <w:vMerge w:val="restart"/>
            <w:tcBorders>
              <w:top w:val="single" w:sz="4" w:space="0" w:color="000000"/>
              <w:left w:val="nil"/>
              <w:bottom w:val="single" w:sz="4" w:space="0" w:color="000000"/>
              <w:right w:val="nil"/>
            </w:tcBorders>
            <w:shd w:val="clear" w:color="auto" w:fill="E7F4F1"/>
          </w:tcPr>
          <w:p w:rsidR="00413554" w:rsidRDefault="00FA10E6">
            <w:pPr>
              <w:pStyle w:val="TableParagraph"/>
              <w:spacing w:line="192" w:lineRule="exact"/>
              <w:ind w:left="89"/>
              <w:rPr>
                <w:sz w:val="18"/>
              </w:rPr>
            </w:pPr>
            <w:r>
              <w:rPr>
                <w:sz w:val="18"/>
              </w:rPr>
              <w:t>I can select and utilize</w:t>
            </w:r>
          </w:p>
          <w:p w:rsidR="00413554" w:rsidRDefault="00FA10E6">
            <w:pPr>
              <w:pStyle w:val="TableParagraph"/>
              <w:spacing w:before="5" w:line="216" w:lineRule="exact"/>
              <w:ind w:left="89" w:right="157"/>
              <w:rPr>
                <w:sz w:val="18"/>
              </w:rPr>
            </w:pPr>
            <w:r>
              <w:rPr>
                <w:sz w:val="18"/>
              </w:rPr>
              <w:t>primary and secondary sources appropriate for the research task.</w:t>
            </w:r>
          </w:p>
        </w:tc>
        <w:tc>
          <w:tcPr>
            <w:tcW w:w="2612" w:type="dxa"/>
            <w:tcBorders>
              <w:top w:val="nil"/>
              <w:left w:val="dotted" w:sz="18" w:space="0" w:color="000000"/>
              <w:bottom w:val="nil"/>
              <w:right w:val="dotted" w:sz="18" w:space="0" w:color="000000"/>
            </w:tcBorders>
          </w:tcPr>
          <w:p w:rsidR="00413554" w:rsidRDefault="00413554">
            <w:pPr>
              <w:pStyle w:val="TableParagraph"/>
              <w:ind w:left="0"/>
              <w:rPr>
                <w:rFonts w:ascii="Times New Roman"/>
                <w:sz w:val="18"/>
              </w:rPr>
            </w:pPr>
          </w:p>
        </w:tc>
        <w:tc>
          <w:tcPr>
            <w:tcW w:w="1282" w:type="dxa"/>
            <w:tcBorders>
              <w:top w:val="nil"/>
              <w:left w:val="dotted" w:sz="18" w:space="0" w:color="000000"/>
              <w:bottom w:val="nil"/>
            </w:tcBorders>
          </w:tcPr>
          <w:p w:rsidR="00413554" w:rsidRDefault="00413554">
            <w:pPr>
              <w:pStyle w:val="TableParagraph"/>
              <w:ind w:left="0"/>
              <w:rPr>
                <w:rFonts w:ascii="Times New Roman"/>
                <w:sz w:val="18"/>
              </w:rPr>
            </w:pPr>
          </w:p>
        </w:tc>
      </w:tr>
      <w:tr w:rsidR="00413554">
        <w:trPr>
          <w:trHeight w:val="9"/>
        </w:trPr>
        <w:tc>
          <w:tcPr>
            <w:tcW w:w="2346" w:type="dxa"/>
            <w:tcBorders>
              <w:top w:val="nil"/>
              <w:bottom w:val="nil"/>
              <w:right w:val="nil"/>
            </w:tcBorders>
          </w:tcPr>
          <w:p w:rsidR="00413554" w:rsidRDefault="00413554">
            <w:pPr>
              <w:pStyle w:val="TableParagraph"/>
              <w:ind w:left="0"/>
              <w:rPr>
                <w:rFonts w:ascii="Times New Roman"/>
                <w:sz w:val="2"/>
              </w:rPr>
            </w:pPr>
          </w:p>
        </w:tc>
        <w:tc>
          <w:tcPr>
            <w:tcW w:w="4982" w:type="dxa"/>
            <w:gridSpan w:val="2"/>
            <w:vMerge w:val="restart"/>
            <w:tcBorders>
              <w:top w:val="nil"/>
              <w:left w:val="dotted" w:sz="18" w:space="0" w:color="000000"/>
              <w:bottom w:val="single" w:sz="48" w:space="0" w:color="000000"/>
              <w:right w:val="dotted" w:sz="18" w:space="0" w:color="000000"/>
            </w:tcBorders>
          </w:tcPr>
          <w:p w:rsidR="00413554" w:rsidRDefault="00FA10E6">
            <w:pPr>
              <w:pStyle w:val="TableParagraph"/>
              <w:tabs>
                <w:tab w:val="left" w:pos="2565"/>
              </w:tabs>
              <w:spacing w:before="34" w:line="216" w:lineRule="exact"/>
              <w:ind w:left="2565" w:right="67" w:hanging="2494"/>
              <w:rPr>
                <w:sz w:val="18"/>
              </w:rPr>
            </w:pPr>
            <w:r>
              <w:rPr>
                <w:sz w:val="18"/>
              </w:rPr>
              <w:t>sources.</w:t>
            </w:r>
            <w:r>
              <w:rPr>
                <w:sz w:val="18"/>
              </w:rPr>
              <w:tab/>
              <w:t>appropriate for the research task.</w:t>
            </w:r>
          </w:p>
        </w:tc>
        <w:tc>
          <w:tcPr>
            <w:tcW w:w="2493" w:type="dxa"/>
            <w:vMerge/>
            <w:tcBorders>
              <w:top w:val="nil"/>
              <w:left w:val="nil"/>
              <w:bottom w:val="single" w:sz="4" w:space="0" w:color="000000"/>
              <w:right w:val="nil"/>
            </w:tcBorders>
            <w:shd w:val="clear" w:color="auto" w:fill="E7F4F1"/>
          </w:tcPr>
          <w:p w:rsidR="00413554" w:rsidRDefault="00413554">
            <w:pPr>
              <w:rPr>
                <w:sz w:val="2"/>
                <w:szCs w:val="2"/>
              </w:rPr>
            </w:pPr>
          </w:p>
        </w:tc>
        <w:tc>
          <w:tcPr>
            <w:tcW w:w="2612" w:type="dxa"/>
            <w:tcBorders>
              <w:top w:val="nil"/>
              <w:left w:val="nil"/>
              <w:bottom w:val="single" w:sz="4" w:space="0" w:color="000000"/>
              <w:right w:val="nil"/>
            </w:tcBorders>
          </w:tcPr>
          <w:p w:rsidR="00413554" w:rsidRDefault="00413554">
            <w:pPr>
              <w:pStyle w:val="TableParagraph"/>
              <w:ind w:left="0"/>
              <w:rPr>
                <w:rFonts w:ascii="Times New Roman"/>
                <w:sz w:val="2"/>
              </w:rPr>
            </w:pPr>
          </w:p>
        </w:tc>
        <w:tc>
          <w:tcPr>
            <w:tcW w:w="1282" w:type="dxa"/>
            <w:tcBorders>
              <w:top w:val="nil"/>
              <w:left w:val="nil"/>
              <w:bottom w:val="nil"/>
            </w:tcBorders>
          </w:tcPr>
          <w:p w:rsidR="00413554" w:rsidRDefault="00413554">
            <w:pPr>
              <w:pStyle w:val="TableParagraph"/>
              <w:ind w:left="0"/>
              <w:rPr>
                <w:rFonts w:ascii="Times New Roman"/>
                <w:sz w:val="2"/>
              </w:rPr>
            </w:pPr>
          </w:p>
        </w:tc>
      </w:tr>
      <w:tr w:rsidR="00413554">
        <w:trPr>
          <w:trHeight w:val="236"/>
        </w:trPr>
        <w:tc>
          <w:tcPr>
            <w:tcW w:w="2346" w:type="dxa"/>
            <w:tcBorders>
              <w:top w:val="nil"/>
              <w:bottom w:val="nil"/>
              <w:right w:val="dotted" w:sz="18" w:space="0" w:color="000000"/>
            </w:tcBorders>
          </w:tcPr>
          <w:p w:rsidR="00413554" w:rsidRDefault="00413554">
            <w:pPr>
              <w:pStyle w:val="TableParagraph"/>
              <w:ind w:left="0"/>
              <w:rPr>
                <w:rFonts w:ascii="Times New Roman"/>
                <w:sz w:val="16"/>
              </w:rPr>
            </w:pPr>
          </w:p>
        </w:tc>
        <w:tc>
          <w:tcPr>
            <w:tcW w:w="4982" w:type="dxa"/>
            <w:gridSpan w:val="2"/>
            <w:vMerge/>
            <w:tcBorders>
              <w:top w:val="nil"/>
              <w:left w:val="dotted" w:sz="18" w:space="0" w:color="000000"/>
              <w:bottom w:val="single" w:sz="48" w:space="0" w:color="000000"/>
              <w:right w:val="dotted" w:sz="18" w:space="0" w:color="000000"/>
            </w:tcBorders>
          </w:tcPr>
          <w:p w:rsidR="00413554" w:rsidRDefault="00413554">
            <w:pPr>
              <w:rPr>
                <w:sz w:val="2"/>
                <w:szCs w:val="2"/>
              </w:rPr>
            </w:pPr>
          </w:p>
        </w:tc>
        <w:tc>
          <w:tcPr>
            <w:tcW w:w="2493" w:type="dxa"/>
            <w:vMerge/>
            <w:tcBorders>
              <w:top w:val="nil"/>
              <w:left w:val="nil"/>
              <w:bottom w:val="single" w:sz="4" w:space="0" w:color="000000"/>
              <w:right w:val="nil"/>
            </w:tcBorders>
            <w:shd w:val="clear" w:color="auto" w:fill="E7F4F1"/>
          </w:tcPr>
          <w:p w:rsidR="00413554" w:rsidRDefault="00413554">
            <w:pPr>
              <w:rPr>
                <w:sz w:val="2"/>
                <w:szCs w:val="2"/>
              </w:rPr>
            </w:pPr>
          </w:p>
        </w:tc>
        <w:tc>
          <w:tcPr>
            <w:tcW w:w="2612" w:type="dxa"/>
            <w:tcBorders>
              <w:top w:val="single" w:sz="4" w:space="0" w:color="000000"/>
              <w:left w:val="dotted" w:sz="18" w:space="0" w:color="000000"/>
              <w:bottom w:val="nil"/>
              <w:right w:val="dotted" w:sz="18" w:space="0" w:color="000000"/>
            </w:tcBorders>
          </w:tcPr>
          <w:p w:rsidR="00413554" w:rsidRDefault="00FA10E6">
            <w:pPr>
              <w:pStyle w:val="TableParagraph"/>
              <w:spacing w:line="193" w:lineRule="exact"/>
              <w:ind w:left="77"/>
              <w:rPr>
                <w:sz w:val="18"/>
              </w:rPr>
            </w:pPr>
            <w:r>
              <w:rPr>
                <w:sz w:val="18"/>
              </w:rPr>
              <w:t>I can articulate my personal</w:t>
            </w:r>
          </w:p>
          <w:p w:rsidR="00413554" w:rsidRDefault="00FA10E6">
            <w:pPr>
              <w:pStyle w:val="TableParagraph"/>
              <w:spacing w:line="23" w:lineRule="exact"/>
              <w:ind w:left="77"/>
              <w:rPr>
                <w:sz w:val="18"/>
              </w:rPr>
            </w:pPr>
            <w:r>
              <w:rPr>
                <w:sz w:val="18"/>
              </w:rPr>
              <w:t>bias and how it informs my</w:t>
            </w:r>
          </w:p>
        </w:tc>
        <w:tc>
          <w:tcPr>
            <w:tcW w:w="1282" w:type="dxa"/>
            <w:tcBorders>
              <w:top w:val="nil"/>
              <w:left w:val="dotted" w:sz="18" w:space="0" w:color="000000"/>
              <w:bottom w:val="nil"/>
            </w:tcBorders>
          </w:tcPr>
          <w:p w:rsidR="00413554" w:rsidRDefault="00413554">
            <w:pPr>
              <w:pStyle w:val="TableParagraph"/>
              <w:ind w:left="0"/>
              <w:rPr>
                <w:rFonts w:ascii="Times New Roman"/>
                <w:sz w:val="16"/>
              </w:rPr>
            </w:pPr>
          </w:p>
        </w:tc>
      </w:tr>
      <w:tr w:rsidR="00413554">
        <w:trPr>
          <w:trHeight w:val="10"/>
        </w:trPr>
        <w:tc>
          <w:tcPr>
            <w:tcW w:w="2346" w:type="dxa"/>
            <w:tcBorders>
              <w:top w:val="nil"/>
              <w:bottom w:val="nil"/>
              <w:right w:val="nil"/>
            </w:tcBorders>
          </w:tcPr>
          <w:p w:rsidR="00413554" w:rsidRDefault="00413554">
            <w:pPr>
              <w:pStyle w:val="TableParagraph"/>
              <w:ind w:left="0"/>
              <w:rPr>
                <w:rFonts w:ascii="Times New Roman"/>
                <w:sz w:val="2"/>
              </w:rPr>
            </w:pPr>
          </w:p>
        </w:tc>
        <w:tc>
          <w:tcPr>
            <w:tcW w:w="4982" w:type="dxa"/>
            <w:gridSpan w:val="2"/>
            <w:vMerge/>
            <w:tcBorders>
              <w:top w:val="nil"/>
              <w:left w:val="dotted" w:sz="18" w:space="0" w:color="000000"/>
              <w:bottom w:val="single" w:sz="48" w:space="0" w:color="000000"/>
              <w:right w:val="dotted" w:sz="18" w:space="0" w:color="000000"/>
            </w:tcBorders>
          </w:tcPr>
          <w:p w:rsidR="00413554" w:rsidRDefault="00413554">
            <w:pPr>
              <w:rPr>
                <w:sz w:val="2"/>
                <w:szCs w:val="2"/>
              </w:rPr>
            </w:pPr>
          </w:p>
        </w:tc>
        <w:tc>
          <w:tcPr>
            <w:tcW w:w="2493" w:type="dxa"/>
            <w:vMerge/>
            <w:tcBorders>
              <w:top w:val="nil"/>
              <w:left w:val="nil"/>
              <w:bottom w:val="single" w:sz="4" w:space="0" w:color="000000"/>
              <w:right w:val="nil"/>
            </w:tcBorders>
            <w:shd w:val="clear" w:color="auto" w:fill="E7F4F1"/>
          </w:tcPr>
          <w:p w:rsidR="00413554" w:rsidRDefault="00413554">
            <w:pPr>
              <w:rPr>
                <w:sz w:val="2"/>
                <w:szCs w:val="2"/>
              </w:rPr>
            </w:pPr>
          </w:p>
        </w:tc>
        <w:tc>
          <w:tcPr>
            <w:tcW w:w="3894" w:type="dxa"/>
            <w:gridSpan w:val="2"/>
            <w:vMerge w:val="restart"/>
            <w:tcBorders>
              <w:top w:val="nil"/>
              <w:left w:val="nil"/>
              <w:bottom w:val="single" w:sz="24" w:space="0" w:color="000000"/>
            </w:tcBorders>
          </w:tcPr>
          <w:p w:rsidR="00413554" w:rsidRDefault="00FA10E6">
            <w:pPr>
              <w:pStyle w:val="TableParagraph"/>
              <w:spacing w:before="61" w:line="211" w:lineRule="auto"/>
              <w:ind w:left="99" w:right="1495"/>
              <w:rPr>
                <w:sz w:val="18"/>
              </w:rPr>
            </w:pPr>
            <w:r>
              <w:rPr>
                <w:sz w:val="18"/>
              </w:rPr>
              <w:t>worldview, and I am open to using the ideas of others to expand my thinking.</w:t>
            </w:r>
          </w:p>
        </w:tc>
      </w:tr>
      <w:tr w:rsidR="00413554">
        <w:trPr>
          <w:trHeight w:val="806"/>
        </w:trPr>
        <w:tc>
          <w:tcPr>
            <w:tcW w:w="2346" w:type="dxa"/>
            <w:tcBorders>
              <w:top w:val="nil"/>
              <w:bottom w:val="nil"/>
              <w:right w:val="dotted" w:sz="18" w:space="0" w:color="000000"/>
            </w:tcBorders>
          </w:tcPr>
          <w:p w:rsidR="00413554" w:rsidRDefault="00413554">
            <w:pPr>
              <w:pStyle w:val="TableParagraph"/>
              <w:ind w:left="0"/>
              <w:rPr>
                <w:rFonts w:ascii="Times New Roman"/>
                <w:sz w:val="18"/>
              </w:rPr>
            </w:pPr>
          </w:p>
        </w:tc>
        <w:tc>
          <w:tcPr>
            <w:tcW w:w="2489" w:type="dxa"/>
            <w:tcBorders>
              <w:top w:val="single" w:sz="4" w:space="0" w:color="000000"/>
              <w:left w:val="dotted" w:sz="18" w:space="0" w:color="000000"/>
              <w:bottom w:val="single" w:sz="4" w:space="0" w:color="000000"/>
              <w:right w:val="dotted" w:sz="18" w:space="0" w:color="000000"/>
            </w:tcBorders>
          </w:tcPr>
          <w:p w:rsidR="00413554" w:rsidRDefault="00FA10E6">
            <w:pPr>
              <w:pStyle w:val="TableParagraph"/>
              <w:spacing w:line="137" w:lineRule="exact"/>
              <w:ind w:left="72"/>
              <w:rPr>
                <w:sz w:val="18"/>
              </w:rPr>
            </w:pPr>
            <w:r>
              <w:rPr>
                <w:sz w:val="18"/>
              </w:rPr>
              <w:t>I can list possible</w:t>
            </w:r>
          </w:p>
          <w:p w:rsidR="00413554" w:rsidRDefault="00FA10E6">
            <w:pPr>
              <w:pStyle w:val="TableParagraph"/>
              <w:spacing w:before="8" w:line="211" w:lineRule="auto"/>
              <w:ind w:left="72" w:right="313"/>
              <w:rPr>
                <w:sz w:val="18"/>
              </w:rPr>
            </w:pPr>
            <w:r>
              <w:rPr>
                <w:sz w:val="18"/>
              </w:rPr>
              <w:t>authoritative sources in a subject area.</w:t>
            </w:r>
          </w:p>
        </w:tc>
        <w:tc>
          <w:tcPr>
            <w:tcW w:w="2493" w:type="dxa"/>
            <w:tcBorders>
              <w:top w:val="single" w:sz="4" w:space="0" w:color="000000"/>
              <w:left w:val="dotted" w:sz="18" w:space="0" w:color="000000"/>
              <w:bottom w:val="single" w:sz="4" w:space="0" w:color="000000"/>
              <w:right w:val="dotted" w:sz="18" w:space="0" w:color="000000"/>
            </w:tcBorders>
          </w:tcPr>
          <w:p w:rsidR="00413554" w:rsidRDefault="00FA10E6">
            <w:pPr>
              <w:pStyle w:val="TableParagraph"/>
              <w:spacing w:line="137" w:lineRule="exact"/>
              <w:ind w:left="76"/>
              <w:rPr>
                <w:sz w:val="18"/>
              </w:rPr>
            </w:pPr>
            <w:r>
              <w:rPr>
                <w:sz w:val="18"/>
              </w:rPr>
              <w:t>I can recognize accuracy and</w:t>
            </w:r>
          </w:p>
          <w:p w:rsidR="00413554" w:rsidRDefault="00FA10E6">
            <w:pPr>
              <w:pStyle w:val="TableParagraph"/>
              <w:spacing w:before="8" w:line="211" w:lineRule="auto"/>
              <w:ind w:left="76" w:right="304"/>
              <w:rPr>
                <w:sz w:val="18"/>
              </w:rPr>
            </w:pPr>
            <w:r>
              <w:rPr>
                <w:sz w:val="18"/>
              </w:rPr>
              <w:t>reliability in authoritative sources in a subject area.</w:t>
            </w:r>
          </w:p>
        </w:tc>
        <w:tc>
          <w:tcPr>
            <w:tcW w:w="2493" w:type="dxa"/>
            <w:tcBorders>
              <w:top w:val="single" w:sz="4" w:space="0" w:color="000000"/>
              <w:left w:val="dotted" w:sz="18" w:space="0" w:color="000000"/>
              <w:bottom w:val="single" w:sz="4" w:space="0" w:color="000000"/>
              <w:right w:val="dotted" w:sz="18" w:space="0" w:color="000000"/>
            </w:tcBorders>
            <w:shd w:val="clear" w:color="auto" w:fill="E7F4F1"/>
          </w:tcPr>
          <w:p w:rsidR="00413554" w:rsidRDefault="00FA10E6">
            <w:pPr>
              <w:pStyle w:val="TableParagraph"/>
              <w:spacing w:line="137" w:lineRule="exact"/>
              <w:jc w:val="both"/>
              <w:rPr>
                <w:sz w:val="18"/>
              </w:rPr>
            </w:pPr>
            <w:r>
              <w:rPr>
                <w:sz w:val="18"/>
              </w:rPr>
              <w:t>I can question the</w:t>
            </w:r>
          </w:p>
          <w:p w:rsidR="00413554" w:rsidRDefault="00FA10E6">
            <w:pPr>
              <w:pStyle w:val="TableParagraph"/>
              <w:spacing w:before="5" w:line="216" w:lineRule="exact"/>
              <w:ind w:right="338"/>
              <w:jc w:val="both"/>
              <w:rPr>
                <w:sz w:val="18"/>
              </w:rPr>
            </w:pPr>
            <w:r>
              <w:rPr>
                <w:sz w:val="18"/>
              </w:rPr>
              <w:t>accuracy and reliability of authoritative sources in a subject area.</w:t>
            </w:r>
          </w:p>
        </w:tc>
        <w:tc>
          <w:tcPr>
            <w:tcW w:w="3894" w:type="dxa"/>
            <w:gridSpan w:val="2"/>
            <w:vMerge/>
            <w:tcBorders>
              <w:top w:val="nil"/>
              <w:left w:val="nil"/>
              <w:bottom w:val="single" w:sz="24" w:space="0" w:color="000000"/>
            </w:tcBorders>
          </w:tcPr>
          <w:p w:rsidR="00413554" w:rsidRDefault="00413554">
            <w:pPr>
              <w:rPr>
                <w:sz w:val="2"/>
                <w:szCs w:val="2"/>
              </w:rPr>
            </w:pPr>
          </w:p>
        </w:tc>
      </w:tr>
      <w:tr w:rsidR="00413554">
        <w:trPr>
          <w:trHeight w:val="905"/>
        </w:trPr>
        <w:tc>
          <w:tcPr>
            <w:tcW w:w="2346" w:type="dxa"/>
            <w:tcBorders>
              <w:top w:val="nil"/>
              <w:bottom w:val="single" w:sz="4" w:space="0" w:color="000000"/>
              <w:right w:val="dotted" w:sz="18" w:space="0" w:color="000000"/>
            </w:tcBorders>
          </w:tcPr>
          <w:p w:rsidR="00413554" w:rsidRDefault="00413554">
            <w:pPr>
              <w:pStyle w:val="TableParagraph"/>
              <w:ind w:left="0"/>
              <w:rPr>
                <w:rFonts w:ascii="Times New Roman"/>
                <w:sz w:val="18"/>
              </w:rPr>
            </w:pPr>
          </w:p>
        </w:tc>
        <w:tc>
          <w:tcPr>
            <w:tcW w:w="2489" w:type="dxa"/>
            <w:tcBorders>
              <w:top w:val="single" w:sz="4" w:space="0" w:color="000000"/>
              <w:left w:val="dotted" w:sz="18" w:space="0" w:color="000000"/>
              <w:bottom w:val="single" w:sz="4" w:space="0" w:color="000000"/>
              <w:right w:val="dotted" w:sz="18" w:space="0" w:color="000000"/>
            </w:tcBorders>
          </w:tcPr>
          <w:p w:rsidR="00413554" w:rsidRDefault="00FA10E6">
            <w:pPr>
              <w:pStyle w:val="TableParagraph"/>
              <w:spacing w:before="28" w:line="211" w:lineRule="auto"/>
              <w:ind w:left="72" w:right="389"/>
              <w:rPr>
                <w:sz w:val="18"/>
              </w:rPr>
            </w:pPr>
            <w:r>
              <w:rPr>
                <w:sz w:val="18"/>
              </w:rPr>
              <w:t>I can recognize personal bias.</w:t>
            </w:r>
          </w:p>
        </w:tc>
        <w:tc>
          <w:tcPr>
            <w:tcW w:w="2493" w:type="dxa"/>
            <w:tcBorders>
              <w:top w:val="single" w:sz="4" w:space="0" w:color="000000"/>
              <w:left w:val="dotted" w:sz="18" w:space="0" w:color="000000"/>
              <w:bottom w:val="single" w:sz="4" w:space="0" w:color="000000"/>
              <w:right w:val="dotted" w:sz="18" w:space="0" w:color="000000"/>
            </w:tcBorders>
          </w:tcPr>
          <w:p w:rsidR="00413554" w:rsidRDefault="00FA10E6">
            <w:pPr>
              <w:pStyle w:val="TableParagraph"/>
              <w:spacing w:before="28" w:line="211" w:lineRule="auto"/>
              <w:ind w:left="76" w:right="204"/>
              <w:rPr>
                <w:sz w:val="18"/>
              </w:rPr>
            </w:pPr>
            <w:r>
              <w:rPr>
                <w:sz w:val="18"/>
              </w:rPr>
              <w:t>I can explain how personal bias informs worldview.</w:t>
            </w:r>
          </w:p>
        </w:tc>
        <w:tc>
          <w:tcPr>
            <w:tcW w:w="2493" w:type="dxa"/>
            <w:tcBorders>
              <w:top w:val="single" w:sz="4" w:space="0" w:color="000000"/>
              <w:left w:val="dotted" w:sz="18" w:space="0" w:color="000000"/>
              <w:bottom w:val="single" w:sz="4" w:space="0" w:color="000000"/>
              <w:right w:val="dotted" w:sz="18" w:space="0" w:color="000000"/>
            </w:tcBorders>
            <w:shd w:val="clear" w:color="auto" w:fill="E7F4F1"/>
          </w:tcPr>
          <w:p w:rsidR="00413554" w:rsidRDefault="00FA10E6">
            <w:pPr>
              <w:pStyle w:val="TableParagraph"/>
              <w:spacing w:before="25" w:line="216" w:lineRule="exact"/>
              <w:ind w:right="141"/>
              <w:rPr>
                <w:sz w:val="18"/>
              </w:rPr>
            </w:pPr>
            <w:r>
              <w:rPr>
                <w:sz w:val="18"/>
              </w:rPr>
              <w:t>I can recognize personal bias and communicate how that bias might inform my personal worldview.</w:t>
            </w:r>
          </w:p>
        </w:tc>
        <w:tc>
          <w:tcPr>
            <w:tcW w:w="3894" w:type="dxa"/>
            <w:gridSpan w:val="2"/>
            <w:vMerge/>
            <w:tcBorders>
              <w:top w:val="nil"/>
              <w:left w:val="nil"/>
              <w:bottom w:val="single" w:sz="24" w:space="0" w:color="000000"/>
            </w:tcBorders>
          </w:tcPr>
          <w:p w:rsidR="00413554" w:rsidRDefault="00413554">
            <w:pPr>
              <w:rPr>
                <w:sz w:val="2"/>
                <w:szCs w:val="2"/>
              </w:rPr>
            </w:pPr>
          </w:p>
        </w:tc>
      </w:tr>
    </w:tbl>
    <w:p w:rsidR="00413554" w:rsidRDefault="00413554">
      <w:pPr>
        <w:rPr>
          <w:sz w:val="2"/>
          <w:szCs w:val="2"/>
        </w:rPr>
        <w:sectPr w:rsidR="00413554">
          <w:type w:val="continuous"/>
          <w:pgSz w:w="15840" w:h="12240" w:orient="landscape"/>
          <w:pgMar w:top="260" w:right="100" w:bottom="700" w:left="60" w:header="720" w:footer="720" w:gutter="0"/>
          <w:cols w:space="720"/>
        </w:sectPr>
      </w:pPr>
    </w:p>
    <w:p w:rsidR="00413554" w:rsidRDefault="00396089">
      <w:pPr>
        <w:spacing w:before="84"/>
        <w:ind w:left="1014"/>
        <w:rPr>
          <w:rFonts w:ascii="Open Sans"/>
          <w:sz w:val="14"/>
        </w:rPr>
      </w:pPr>
      <w:r>
        <w:lastRenderedPageBreak/>
        <w:pict>
          <v:shape id="_x0000_s1188" type="#_x0000_t202" style="position:absolute;left:0;text-align:left;margin-left:8.1pt;margin-top:6.15pt;width:112.5pt;height:30pt;z-index:-29696000;mso-position-horizontal-relative:page" filled="f" stroked="f">
            <v:textbox style="mso-next-textbox:#_x0000_s1188" inset="0,0,0,0">
              <w:txbxContent>
                <w:p w:rsidR="00413554" w:rsidRDefault="00FA10E6">
                  <w:pPr>
                    <w:tabs>
                      <w:tab w:val="left" w:pos="920"/>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z w:val="44"/>
                      <w:shd w:val="clear" w:color="auto" w:fill="00B497"/>
                    </w:rPr>
                    <w:tab/>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FA10E6">
        <w:rPr>
          <w:rFonts w:ascii="Open Sans"/>
          <w:color w:val="FFFFFF"/>
          <w:sz w:val="14"/>
        </w:rPr>
        <w:t>GRADE BAND</w:t>
      </w:r>
    </w:p>
    <w:p w:rsidR="00413554" w:rsidRDefault="00FA10E6">
      <w:pPr>
        <w:pStyle w:val="BodyText"/>
        <w:spacing w:before="2"/>
        <w:rPr>
          <w:rFonts w:ascii="Open Sans"/>
          <w:sz w:val="17"/>
        </w:rPr>
      </w:pPr>
      <w:r>
        <w:br w:type="column"/>
      </w:r>
    </w:p>
    <w:p w:rsidR="00413554" w:rsidRDefault="00396089">
      <w:pPr>
        <w:ind w:left="1310" w:right="1276"/>
        <w:jc w:val="center"/>
        <w:rPr>
          <w:sz w:val="14"/>
        </w:rPr>
      </w:pPr>
      <w:r>
        <w:pict>
          <v:shape id="_x0000_s1187" type="#_x0000_t202" style="position:absolute;left:0;text-align:left;margin-left:16pt;margin-top:38.8pt;width:22.45pt;height:398.1pt;z-index:15872000;mso-position-horizontal-relative:page" filled="f" stroked="f">
            <v:textbox style="layout-flow:vertical;mso-layout-flow-alt:bottom-to-top;mso-next-textbox:#_x0000_s1187" inset="0,0,0,0">
              <w:txbxContent>
                <w:p w:rsidR="00413554" w:rsidRDefault="00FA10E6">
                  <w:pPr>
                    <w:spacing w:before="20"/>
                    <w:ind w:left="20"/>
                    <w:rPr>
                      <w:sz w:val="30"/>
                    </w:rPr>
                  </w:pPr>
                  <w:proofErr w:type="spellStart"/>
                  <w:r>
                    <w:rPr>
                      <w:sz w:val="30"/>
                    </w:rPr>
                    <w:t>LIBRARy</w:t>
                  </w:r>
                  <w:proofErr w:type="spellEnd"/>
                  <w:r>
                    <w:rPr>
                      <w:sz w:val="30"/>
                    </w:rPr>
                    <w:t xml:space="preserve"> MEDIA PERSFORMANCE-BASED ASSESSMENT</w:t>
                  </w:r>
                </w:p>
              </w:txbxContent>
            </v:textbox>
            <w10:wrap anchorx="page"/>
          </v:shape>
        </w:pict>
      </w:r>
      <w:r w:rsidR="00FA10E6">
        <w:rPr>
          <w:color w:val="808285"/>
          <w:sz w:val="14"/>
        </w:rPr>
        <w:t>NAVIGATING CHANGE: K ANSAS' GUIDE TO LEARNING AND SCHOOL SAFET Y OPERATIONS</w:t>
      </w:r>
    </w:p>
    <w:p w:rsidR="00413554" w:rsidRDefault="00413554">
      <w:pPr>
        <w:jc w:val="center"/>
        <w:rPr>
          <w:sz w:val="14"/>
        </w:rPr>
        <w:sectPr w:rsidR="00413554">
          <w:footerReference w:type="default" r:id="rId206"/>
          <w:pgSz w:w="15840" w:h="12240" w:orient="landscape"/>
          <w:pgMar w:top="240" w:right="100" w:bottom="700" w:left="60" w:header="0" w:footer="513" w:gutter="0"/>
          <w:cols w:num="2" w:space="720" w:equalWidth="0">
            <w:col w:w="2032" w:space="5346"/>
            <w:col w:w="8302"/>
          </w:cols>
        </w:sectPr>
      </w:pPr>
    </w:p>
    <w:p w:rsidR="00413554" w:rsidRDefault="00413554">
      <w:pPr>
        <w:pStyle w:val="BodyText"/>
      </w:pPr>
    </w:p>
    <w:p w:rsidR="00413554" w:rsidRDefault="00413554">
      <w:pPr>
        <w:pStyle w:val="BodyText"/>
        <w:spacing w:before="7"/>
        <w:rPr>
          <w:sz w:val="10"/>
        </w:rPr>
      </w:pPr>
    </w:p>
    <w:tbl>
      <w:tblPr>
        <w:tblW w:w="0" w:type="auto"/>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42"/>
        <w:gridCol w:w="2492"/>
        <w:gridCol w:w="2493"/>
        <w:gridCol w:w="2493"/>
        <w:gridCol w:w="2612"/>
        <w:gridCol w:w="1282"/>
      </w:tblGrid>
      <w:tr w:rsidR="00413554">
        <w:trPr>
          <w:trHeight w:val="531"/>
        </w:trPr>
        <w:tc>
          <w:tcPr>
            <w:tcW w:w="2342" w:type="dxa"/>
            <w:tcBorders>
              <w:top w:val="nil"/>
              <w:left w:val="nil"/>
              <w:bottom w:val="nil"/>
              <w:right w:val="nil"/>
            </w:tcBorders>
            <w:shd w:val="clear" w:color="auto" w:fill="00B497"/>
          </w:tcPr>
          <w:p w:rsidR="00413554" w:rsidRDefault="00FA10E6">
            <w:pPr>
              <w:pStyle w:val="TableParagraph"/>
              <w:spacing w:before="1"/>
              <w:ind w:left="90"/>
              <w:rPr>
                <w:rFonts w:ascii="Open Sans Semibold"/>
                <w:b/>
                <w:sz w:val="26"/>
              </w:rPr>
            </w:pPr>
            <w:r>
              <w:rPr>
                <w:rFonts w:ascii="Open Sans Semibold"/>
                <w:b/>
                <w:color w:val="FFFFFF"/>
                <w:sz w:val="26"/>
              </w:rPr>
              <w:t>Library Media</w:t>
            </w:r>
          </w:p>
        </w:tc>
        <w:tc>
          <w:tcPr>
            <w:tcW w:w="2492" w:type="dxa"/>
            <w:tcBorders>
              <w:left w:val="nil"/>
              <w:bottom w:val="single" w:sz="18" w:space="0" w:color="00B497"/>
            </w:tcBorders>
          </w:tcPr>
          <w:p w:rsidR="00413554" w:rsidRDefault="00FA10E6">
            <w:pPr>
              <w:pStyle w:val="TableParagraph"/>
              <w:spacing w:before="51" w:line="201" w:lineRule="auto"/>
              <w:ind w:left="88" w:right="715"/>
              <w:rPr>
                <w:rFonts w:ascii="Open Sans"/>
                <w:sz w:val="18"/>
              </w:rPr>
            </w:pPr>
            <w:r>
              <w:rPr>
                <w:rFonts w:ascii="Open Sans Condensed"/>
                <w:b/>
              </w:rPr>
              <w:t xml:space="preserve">PHASE 1: </w:t>
            </w:r>
            <w:r>
              <w:rPr>
                <w:rFonts w:ascii="Open Sans"/>
                <w:sz w:val="18"/>
              </w:rPr>
              <w:t>Recall and Reproduction</w:t>
            </w:r>
          </w:p>
        </w:tc>
        <w:tc>
          <w:tcPr>
            <w:tcW w:w="2493" w:type="dxa"/>
            <w:tcBorders>
              <w:bottom w:val="single" w:sz="18" w:space="0" w:color="00B497"/>
            </w:tcBorders>
          </w:tcPr>
          <w:p w:rsidR="00413554" w:rsidRDefault="00FA10E6">
            <w:pPr>
              <w:pStyle w:val="TableParagraph"/>
              <w:spacing w:before="51" w:line="201" w:lineRule="auto"/>
              <w:ind w:left="79" w:right="151"/>
              <w:rPr>
                <w:rFonts w:ascii="Open Sans"/>
                <w:sz w:val="18"/>
              </w:rPr>
            </w:pPr>
            <w:r>
              <w:rPr>
                <w:rFonts w:ascii="Open Sans Condensed"/>
                <w:b/>
              </w:rPr>
              <w:t xml:space="preserve">PHASE 2: </w:t>
            </w:r>
            <w:r>
              <w:rPr>
                <w:rFonts w:ascii="Open Sans"/>
                <w:sz w:val="18"/>
              </w:rPr>
              <w:t>Basic Application of Skills and Concepts</w:t>
            </w:r>
          </w:p>
        </w:tc>
        <w:tc>
          <w:tcPr>
            <w:tcW w:w="2493" w:type="dxa"/>
            <w:tcBorders>
              <w:top w:val="nil"/>
              <w:bottom w:val="nil"/>
            </w:tcBorders>
            <w:shd w:val="clear" w:color="auto" w:fill="00B497"/>
          </w:tcPr>
          <w:p w:rsidR="00413554" w:rsidRDefault="00FA10E6">
            <w:pPr>
              <w:pStyle w:val="TableParagraph"/>
              <w:spacing w:before="13"/>
              <w:ind w:left="79"/>
              <w:rPr>
                <w:rFonts w:ascii="Open Sans"/>
                <w:sz w:val="18"/>
              </w:rPr>
            </w:pPr>
            <w:r>
              <w:rPr>
                <w:rFonts w:ascii="Open Sans Condensed"/>
                <w:b/>
                <w:color w:val="FFFFFF"/>
              </w:rPr>
              <w:t xml:space="preserve">PHASE 3: </w:t>
            </w:r>
            <w:r>
              <w:rPr>
                <w:rFonts w:ascii="Open Sans"/>
                <w:color w:val="FFFFFF"/>
                <w:sz w:val="18"/>
              </w:rPr>
              <w:t>Strategic Thinking</w:t>
            </w:r>
          </w:p>
        </w:tc>
        <w:tc>
          <w:tcPr>
            <w:tcW w:w="2612" w:type="dxa"/>
            <w:tcBorders>
              <w:bottom w:val="single" w:sz="18" w:space="0" w:color="00B497"/>
            </w:tcBorders>
          </w:tcPr>
          <w:p w:rsidR="00413554" w:rsidRDefault="00FA10E6">
            <w:pPr>
              <w:pStyle w:val="TableParagraph"/>
              <w:spacing w:before="13"/>
              <w:ind w:left="79"/>
              <w:rPr>
                <w:sz w:val="18"/>
              </w:rPr>
            </w:pPr>
            <w:r>
              <w:rPr>
                <w:rFonts w:ascii="Open Sans Condensed"/>
                <w:b/>
              </w:rPr>
              <w:t xml:space="preserve">PHASE 4: </w:t>
            </w:r>
            <w:r>
              <w:rPr>
                <w:sz w:val="18"/>
              </w:rPr>
              <w:t>Extended Thinking</w:t>
            </w:r>
          </w:p>
        </w:tc>
        <w:tc>
          <w:tcPr>
            <w:tcW w:w="1282" w:type="dxa"/>
            <w:tcBorders>
              <w:bottom w:val="single" w:sz="18" w:space="0" w:color="00B497"/>
            </w:tcBorders>
          </w:tcPr>
          <w:p w:rsidR="00413554" w:rsidRDefault="00FA10E6">
            <w:pPr>
              <w:pStyle w:val="TableParagraph"/>
              <w:spacing w:before="13"/>
              <w:ind w:left="79"/>
              <w:rPr>
                <w:rFonts w:ascii="Open Sans Condensed"/>
                <w:b/>
              </w:rPr>
            </w:pPr>
            <w:r>
              <w:rPr>
                <w:rFonts w:ascii="Open Sans Condensed"/>
                <w:b/>
              </w:rPr>
              <w:t>STANDARDS</w:t>
            </w:r>
          </w:p>
        </w:tc>
      </w:tr>
      <w:tr w:rsidR="00413554">
        <w:trPr>
          <w:trHeight w:val="646"/>
        </w:trPr>
        <w:tc>
          <w:tcPr>
            <w:tcW w:w="2342" w:type="dxa"/>
            <w:tcBorders>
              <w:top w:val="nil"/>
              <w:bottom w:val="nil"/>
              <w:right w:val="nil"/>
            </w:tcBorders>
          </w:tcPr>
          <w:p w:rsidR="00413554" w:rsidRDefault="00FA10E6">
            <w:pPr>
              <w:pStyle w:val="TableParagraph"/>
              <w:spacing w:before="40" w:line="211" w:lineRule="auto"/>
              <w:ind w:left="80" w:right="899"/>
              <w:rPr>
                <w:rFonts w:ascii="Open Sans"/>
                <w:sz w:val="24"/>
              </w:rPr>
            </w:pPr>
            <w:r>
              <w:rPr>
                <w:rFonts w:ascii="Open Sans"/>
                <w:sz w:val="24"/>
              </w:rPr>
              <w:t>Information Authority:</w:t>
            </w:r>
          </w:p>
        </w:tc>
        <w:tc>
          <w:tcPr>
            <w:tcW w:w="2492" w:type="dxa"/>
            <w:tcBorders>
              <w:top w:val="single" w:sz="18" w:space="0" w:color="00B497"/>
              <w:left w:val="nil"/>
              <w:bottom w:val="nil"/>
              <w:right w:val="dotted" w:sz="18" w:space="0" w:color="000000"/>
            </w:tcBorders>
          </w:tcPr>
          <w:p w:rsidR="00413554" w:rsidRDefault="00413554">
            <w:pPr>
              <w:pStyle w:val="TableParagraph"/>
              <w:ind w:left="0"/>
              <w:rPr>
                <w:rFonts w:ascii="Times New Roman"/>
                <w:sz w:val="18"/>
              </w:rPr>
            </w:pPr>
          </w:p>
        </w:tc>
        <w:tc>
          <w:tcPr>
            <w:tcW w:w="2493" w:type="dxa"/>
            <w:tcBorders>
              <w:top w:val="single" w:sz="18" w:space="0" w:color="00B497"/>
              <w:left w:val="dotted" w:sz="18" w:space="0" w:color="000000"/>
              <w:bottom w:val="nil"/>
              <w:right w:val="dotted" w:sz="18" w:space="0" w:color="000000"/>
            </w:tcBorders>
          </w:tcPr>
          <w:p w:rsidR="00413554" w:rsidRDefault="00413554">
            <w:pPr>
              <w:pStyle w:val="TableParagraph"/>
              <w:ind w:left="0"/>
              <w:rPr>
                <w:rFonts w:ascii="Times New Roman"/>
                <w:sz w:val="18"/>
              </w:rPr>
            </w:pPr>
          </w:p>
        </w:tc>
        <w:tc>
          <w:tcPr>
            <w:tcW w:w="2493" w:type="dxa"/>
            <w:vMerge w:val="restart"/>
            <w:tcBorders>
              <w:top w:val="nil"/>
              <w:left w:val="nil"/>
              <w:bottom w:val="single" w:sz="4" w:space="0" w:color="000000"/>
              <w:right w:val="nil"/>
            </w:tcBorders>
            <w:shd w:val="clear" w:color="auto" w:fill="E7F4F1"/>
          </w:tcPr>
          <w:p w:rsidR="00413554" w:rsidRDefault="00413554">
            <w:pPr>
              <w:pStyle w:val="TableParagraph"/>
              <w:ind w:left="0"/>
              <w:rPr>
                <w:sz w:val="24"/>
              </w:rPr>
            </w:pPr>
          </w:p>
          <w:p w:rsidR="00413554" w:rsidRDefault="00413554">
            <w:pPr>
              <w:pStyle w:val="TableParagraph"/>
              <w:spacing w:before="8"/>
              <w:ind w:left="0"/>
              <w:rPr>
                <w:sz w:val="27"/>
              </w:rPr>
            </w:pPr>
          </w:p>
          <w:p w:rsidR="00413554" w:rsidRDefault="00FA10E6">
            <w:pPr>
              <w:pStyle w:val="TableParagraph"/>
              <w:spacing w:line="211" w:lineRule="auto"/>
              <w:ind w:left="89" w:right="174"/>
              <w:rPr>
                <w:sz w:val="18"/>
              </w:rPr>
            </w:pPr>
            <w:r>
              <w:rPr>
                <w:sz w:val="18"/>
              </w:rPr>
              <w:t>I can evaluate content in media sources on the basis of its formal or informal publication.</w:t>
            </w:r>
          </w:p>
        </w:tc>
        <w:tc>
          <w:tcPr>
            <w:tcW w:w="2612" w:type="dxa"/>
            <w:tcBorders>
              <w:top w:val="single" w:sz="18" w:space="0" w:color="00B497"/>
              <w:left w:val="dotted" w:sz="18" w:space="0" w:color="000000"/>
              <w:bottom w:val="nil"/>
              <w:right w:val="dotted" w:sz="18" w:space="0" w:color="000000"/>
            </w:tcBorders>
          </w:tcPr>
          <w:p w:rsidR="00413554" w:rsidRDefault="00413554">
            <w:pPr>
              <w:pStyle w:val="TableParagraph"/>
              <w:ind w:left="0"/>
              <w:rPr>
                <w:rFonts w:ascii="Times New Roman"/>
                <w:sz w:val="18"/>
              </w:rPr>
            </w:pPr>
          </w:p>
        </w:tc>
        <w:tc>
          <w:tcPr>
            <w:tcW w:w="1282" w:type="dxa"/>
            <w:tcBorders>
              <w:top w:val="single" w:sz="18" w:space="0" w:color="00B497"/>
              <w:left w:val="dotted" w:sz="18" w:space="0" w:color="000000"/>
              <w:bottom w:val="nil"/>
            </w:tcBorders>
          </w:tcPr>
          <w:p w:rsidR="00413554" w:rsidRDefault="00413554">
            <w:pPr>
              <w:pStyle w:val="TableParagraph"/>
              <w:ind w:left="0"/>
              <w:rPr>
                <w:rFonts w:ascii="Times New Roman"/>
                <w:sz w:val="18"/>
              </w:rPr>
            </w:pPr>
          </w:p>
        </w:tc>
      </w:tr>
      <w:tr w:rsidR="00413554">
        <w:trPr>
          <w:trHeight w:val="947"/>
        </w:trPr>
        <w:tc>
          <w:tcPr>
            <w:tcW w:w="2342" w:type="dxa"/>
            <w:vMerge w:val="restart"/>
            <w:tcBorders>
              <w:top w:val="nil"/>
              <w:bottom w:val="nil"/>
              <w:right w:val="nil"/>
            </w:tcBorders>
          </w:tcPr>
          <w:p w:rsidR="00413554" w:rsidRDefault="00FA10E6">
            <w:pPr>
              <w:pStyle w:val="TableParagraph"/>
              <w:spacing w:before="45" w:line="211" w:lineRule="auto"/>
              <w:ind w:left="80" w:right="125"/>
              <w:rPr>
                <w:sz w:val="18"/>
              </w:rPr>
            </w:pPr>
            <w:r>
              <w:rPr>
                <w:sz w:val="18"/>
              </w:rPr>
              <w:t>A successful student can acknowledge authorship of sources and recognize that authoritative content may be packaged formally or informally and may include sources of all media types.</w:t>
            </w:r>
          </w:p>
        </w:tc>
        <w:tc>
          <w:tcPr>
            <w:tcW w:w="2492" w:type="dxa"/>
            <w:tcBorders>
              <w:top w:val="nil"/>
              <w:left w:val="dotted" w:sz="18" w:space="0" w:color="000000"/>
              <w:bottom w:val="single" w:sz="4" w:space="0" w:color="000000"/>
              <w:right w:val="dotted" w:sz="18" w:space="0" w:color="000000"/>
            </w:tcBorders>
          </w:tcPr>
          <w:p w:rsidR="00413554" w:rsidRDefault="00FA10E6">
            <w:pPr>
              <w:pStyle w:val="TableParagraph"/>
              <w:spacing w:before="45" w:line="211" w:lineRule="auto"/>
              <w:ind w:left="75" w:right="369"/>
              <w:rPr>
                <w:sz w:val="18"/>
              </w:rPr>
            </w:pPr>
            <w:r>
              <w:rPr>
                <w:sz w:val="18"/>
              </w:rPr>
              <w:t>I can determine whether a media source is meant</w:t>
            </w:r>
          </w:p>
          <w:p w:rsidR="00413554" w:rsidRDefault="00FA10E6">
            <w:pPr>
              <w:pStyle w:val="TableParagraph"/>
              <w:spacing w:before="1" w:line="211" w:lineRule="auto"/>
              <w:ind w:left="75" w:right="221"/>
              <w:rPr>
                <w:sz w:val="18"/>
              </w:rPr>
            </w:pPr>
            <w:r>
              <w:rPr>
                <w:sz w:val="18"/>
              </w:rPr>
              <w:t>to be a formal or in-formal publication.</w:t>
            </w:r>
          </w:p>
        </w:tc>
        <w:tc>
          <w:tcPr>
            <w:tcW w:w="2493" w:type="dxa"/>
            <w:tcBorders>
              <w:top w:val="nil"/>
              <w:left w:val="dotted" w:sz="18" w:space="0" w:color="000000"/>
              <w:bottom w:val="single" w:sz="4" w:space="0" w:color="000000"/>
              <w:right w:val="dotted" w:sz="18" w:space="0" w:color="000000"/>
            </w:tcBorders>
          </w:tcPr>
          <w:p w:rsidR="00413554" w:rsidRDefault="00FA10E6">
            <w:pPr>
              <w:pStyle w:val="TableParagraph"/>
              <w:spacing w:before="45" w:line="211" w:lineRule="auto"/>
              <w:ind w:left="77" w:right="98"/>
              <w:rPr>
                <w:sz w:val="18"/>
              </w:rPr>
            </w:pPr>
            <w:r>
              <w:rPr>
                <w:sz w:val="18"/>
              </w:rPr>
              <w:t>I can decide what kinds of media to include in a formal or informal publication.</w:t>
            </w:r>
          </w:p>
        </w:tc>
        <w:tc>
          <w:tcPr>
            <w:tcW w:w="2493" w:type="dxa"/>
            <w:vMerge/>
            <w:tcBorders>
              <w:top w:val="nil"/>
              <w:left w:val="nil"/>
              <w:bottom w:val="single" w:sz="4" w:space="0" w:color="000000"/>
              <w:right w:val="nil"/>
            </w:tcBorders>
            <w:shd w:val="clear" w:color="auto" w:fill="E7F4F1"/>
          </w:tcPr>
          <w:p w:rsidR="00413554" w:rsidRDefault="00413554">
            <w:pPr>
              <w:rPr>
                <w:sz w:val="2"/>
                <w:szCs w:val="2"/>
              </w:rPr>
            </w:pPr>
          </w:p>
        </w:tc>
        <w:tc>
          <w:tcPr>
            <w:tcW w:w="2612" w:type="dxa"/>
            <w:tcBorders>
              <w:top w:val="nil"/>
              <w:left w:val="dotted" w:sz="18" w:space="0" w:color="000000"/>
              <w:bottom w:val="single" w:sz="4" w:space="0" w:color="000000"/>
              <w:right w:val="dotted" w:sz="18" w:space="0" w:color="000000"/>
            </w:tcBorders>
          </w:tcPr>
          <w:p w:rsidR="00413554" w:rsidRDefault="00FA10E6">
            <w:pPr>
              <w:pStyle w:val="TableParagraph"/>
              <w:spacing w:before="45" w:line="211" w:lineRule="auto"/>
              <w:ind w:left="77" w:right="63"/>
              <w:rPr>
                <w:sz w:val="18"/>
              </w:rPr>
            </w:pPr>
            <w:r>
              <w:rPr>
                <w:sz w:val="18"/>
              </w:rPr>
              <w:t>I can analyze content, create media, and determine a proper distribution source for the information.</w:t>
            </w:r>
          </w:p>
        </w:tc>
        <w:tc>
          <w:tcPr>
            <w:tcW w:w="1282" w:type="dxa"/>
            <w:tcBorders>
              <w:top w:val="nil"/>
              <w:left w:val="dotted" w:sz="18" w:space="0" w:color="000000"/>
              <w:bottom w:val="nil"/>
            </w:tcBorders>
          </w:tcPr>
          <w:p w:rsidR="00413554" w:rsidRDefault="00FA10E6">
            <w:pPr>
              <w:pStyle w:val="TableParagraph"/>
              <w:spacing w:before="22" w:line="231" w:lineRule="exact"/>
              <w:ind w:left="77"/>
              <w:rPr>
                <w:sz w:val="18"/>
              </w:rPr>
            </w:pPr>
            <w:r>
              <w:rPr>
                <w:sz w:val="18"/>
              </w:rPr>
              <w:t>G.12.6.1,</w:t>
            </w:r>
          </w:p>
          <w:p w:rsidR="00413554" w:rsidRDefault="00FA10E6">
            <w:pPr>
              <w:pStyle w:val="TableParagraph"/>
              <w:spacing w:line="216" w:lineRule="exact"/>
              <w:ind w:left="77"/>
              <w:rPr>
                <w:sz w:val="18"/>
              </w:rPr>
            </w:pPr>
            <w:r>
              <w:rPr>
                <w:sz w:val="18"/>
              </w:rPr>
              <w:t>G12.6.2,</w:t>
            </w:r>
          </w:p>
          <w:p w:rsidR="00413554" w:rsidRDefault="00FA10E6">
            <w:pPr>
              <w:pStyle w:val="TableParagraph"/>
              <w:spacing w:before="9" w:line="211" w:lineRule="auto"/>
              <w:ind w:left="77" w:right="431"/>
              <w:rPr>
                <w:sz w:val="18"/>
              </w:rPr>
            </w:pPr>
            <w:r>
              <w:rPr>
                <w:sz w:val="18"/>
              </w:rPr>
              <w:t xml:space="preserve">G12.4.9, </w:t>
            </w:r>
            <w:r>
              <w:rPr>
                <w:spacing w:val="-1"/>
                <w:sz w:val="18"/>
              </w:rPr>
              <w:t>G12.4.10</w:t>
            </w:r>
          </w:p>
        </w:tc>
      </w:tr>
      <w:tr w:rsidR="00413554">
        <w:trPr>
          <w:trHeight w:val="1382"/>
        </w:trPr>
        <w:tc>
          <w:tcPr>
            <w:tcW w:w="2342" w:type="dxa"/>
            <w:vMerge/>
            <w:tcBorders>
              <w:top w:val="nil"/>
              <w:bottom w:val="nil"/>
              <w:right w:val="nil"/>
            </w:tcBorders>
          </w:tcPr>
          <w:p w:rsidR="00413554" w:rsidRDefault="00413554">
            <w:pPr>
              <w:rPr>
                <w:sz w:val="2"/>
                <w:szCs w:val="2"/>
              </w:rPr>
            </w:pPr>
          </w:p>
        </w:tc>
        <w:tc>
          <w:tcPr>
            <w:tcW w:w="2492" w:type="dxa"/>
            <w:tcBorders>
              <w:top w:val="single" w:sz="4" w:space="0" w:color="000000"/>
              <w:left w:val="dotted" w:sz="18" w:space="0" w:color="000000"/>
              <w:bottom w:val="single" w:sz="4" w:space="0" w:color="000000"/>
              <w:right w:val="dotted" w:sz="18" w:space="0" w:color="000000"/>
            </w:tcBorders>
          </w:tcPr>
          <w:p w:rsidR="00413554" w:rsidRDefault="00FA10E6">
            <w:pPr>
              <w:pStyle w:val="TableParagraph"/>
              <w:spacing w:before="53" w:line="211" w:lineRule="auto"/>
              <w:ind w:left="75" w:right="112"/>
              <w:rPr>
                <w:sz w:val="18"/>
              </w:rPr>
            </w:pPr>
            <w:r>
              <w:rPr>
                <w:sz w:val="18"/>
              </w:rPr>
              <w:t>I can identify the references in a formal or informal publication.</w:t>
            </w:r>
          </w:p>
        </w:tc>
        <w:tc>
          <w:tcPr>
            <w:tcW w:w="2493" w:type="dxa"/>
            <w:tcBorders>
              <w:top w:val="single" w:sz="4" w:space="0" w:color="000000"/>
              <w:left w:val="dotted" w:sz="18" w:space="0" w:color="000000"/>
              <w:bottom w:val="single" w:sz="4" w:space="0" w:color="000000"/>
              <w:right w:val="dotted" w:sz="18" w:space="0" w:color="000000"/>
            </w:tcBorders>
          </w:tcPr>
          <w:p w:rsidR="00413554" w:rsidRDefault="00FA10E6">
            <w:pPr>
              <w:pStyle w:val="TableParagraph"/>
              <w:spacing w:before="53" w:line="211" w:lineRule="auto"/>
              <w:ind w:left="77" w:right="271"/>
              <w:rPr>
                <w:sz w:val="18"/>
              </w:rPr>
            </w:pPr>
            <w:r>
              <w:rPr>
                <w:sz w:val="18"/>
              </w:rPr>
              <w:t>I can ensure proper attribution of information sources by using proper citation and seeking permissions for use when necessary.</w:t>
            </w:r>
          </w:p>
        </w:tc>
        <w:tc>
          <w:tcPr>
            <w:tcW w:w="2493" w:type="dxa"/>
            <w:tcBorders>
              <w:top w:val="single" w:sz="4" w:space="0" w:color="000000"/>
              <w:left w:val="dotted" w:sz="18" w:space="0" w:color="000000"/>
              <w:bottom w:val="single" w:sz="4" w:space="0" w:color="000000"/>
              <w:right w:val="dotted" w:sz="18" w:space="0" w:color="000000"/>
            </w:tcBorders>
            <w:shd w:val="clear" w:color="auto" w:fill="E7F4F1"/>
          </w:tcPr>
          <w:p w:rsidR="00413554" w:rsidRDefault="00FA10E6">
            <w:pPr>
              <w:pStyle w:val="TableParagraph"/>
              <w:spacing w:before="53" w:line="211" w:lineRule="auto"/>
              <w:ind w:right="119"/>
              <w:rPr>
                <w:sz w:val="18"/>
              </w:rPr>
            </w:pPr>
            <w:r>
              <w:rPr>
                <w:sz w:val="18"/>
              </w:rPr>
              <w:t>I can justify the importance of attribution and seeking permission to use an author's creation in my own work.</w:t>
            </w:r>
          </w:p>
        </w:tc>
        <w:tc>
          <w:tcPr>
            <w:tcW w:w="2612" w:type="dxa"/>
            <w:tcBorders>
              <w:top w:val="single" w:sz="4" w:space="0" w:color="000000"/>
              <w:left w:val="dotted" w:sz="18" w:space="0" w:color="000000"/>
              <w:bottom w:val="single" w:sz="4" w:space="0" w:color="000000"/>
              <w:right w:val="dotted" w:sz="18" w:space="0" w:color="000000"/>
            </w:tcBorders>
          </w:tcPr>
          <w:p w:rsidR="00413554" w:rsidRDefault="00FA10E6">
            <w:pPr>
              <w:pStyle w:val="TableParagraph"/>
              <w:spacing w:before="53" w:line="211" w:lineRule="auto"/>
              <w:ind w:left="77" w:right="130"/>
              <w:rPr>
                <w:sz w:val="18"/>
              </w:rPr>
            </w:pPr>
            <w:r>
              <w:rPr>
                <w:sz w:val="18"/>
              </w:rPr>
              <w:t>I can ethically use, acknowledge, and reproduce others' work.</w:t>
            </w:r>
          </w:p>
        </w:tc>
        <w:tc>
          <w:tcPr>
            <w:tcW w:w="1282" w:type="dxa"/>
            <w:vMerge w:val="restart"/>
            <w:tcBorders>
              <w:top w:val="nil"/>
              <w:left w:val="nil"/>
            </w:tcBorders>
          </w:tcPr>
          <w:p w:rsidR="00413554" w:rsidRDefault="00413554">
            <w:pPr>
              <w:pStyle w:val="TableParagraph"/>
              <w:ind w:left="0"/>
              <w:rPr>
                <w:rFonts w:ascii="Times New Roman"/>
                <w:sz w:val="18"/>
              </w:rPr>
            </w:pPr>
          </w:p>
        </w:tc>
      </w:tr>
      <w:tr w:rsidR="00413554">
        <w:trPr>
          <w:trHeight w:val="1161"/>
        </w:trPr>
        <w:tc>
          <w:tcPr>
            <w:tcW w:w="2342" w:type="dxa"/>
            <w:tcBorders>
              <w:top w:val="nil"/>
              <w:bottom w:val="nil"/>
              <w:right w:val="dotted" w:sz="18" w:space="0" w:color="000000"/>
            </w:tcBorders>
          </w:tcPr>
          <w:p w:rsidR="00413554" w:rsidRDefault="00413554">
            <w:pPr>
              <w:pStyle w:val="TableParagraph"/>
              <w:ind w:left="0"/>
              <w:rPr>
                <w:rFonts w:ascii="Times New Roman"/>
                <w:sz w:val="18"/>
              </w:rPr>
            </w:pPr>
          </w:p>
        </w:tc>
        <w:tc>
          <w:tcPr>
            <w:tcW w:w="2492" w:type="dxa"/>
            <w:tcBorders>
              <w:top w:val="single" w:sz="4" w:space="0" w:color="000000"/>
              <w:left w:val="dotted" w:sz="18" w:space="0" w:color="000000"/>
              <w:bottom w:val="single" w:sz="4" w:space="0" w:color="000000"/>
              <w:right w:val="dotted" w:sz="18" w:space="0" w:color="000000"/>
            </w:tcBorders>
          </w:tcPr>
          <w:p w:rsidR="00413554" w:rsidRDefault="00FA10E6">
            <w:pPr>
              <w:pStyle w:val="TableParagraph"/>
              <w:spacing w:before="48" w:line="211" w:lineRule="auto"/>
              <w:ind w:left="75" w:right="381"/>
              <w:rPr>
                <w:sz w:val="18"/>
              </w:rPr>
            </w:pPr>
            <w:r>
              <w:rPr>
                <w:sz w:val="18"/>
              </w:rPr>
              <w:t>I can recognize potential instances of copyright violation.</w:t>
            </w:r>
          </w:p>
        </w:tc>
        <w:tc>
          <w:tcPr>
            <w:tcW w:w="2493" w:type="dxa"/>
            <w:tcBorders>
              <w:top w:val="single" w:sz="4" w:space="0" w:color="000000"/>
              <w:left w:val="dotted" w:sz="18" w:space="0" w:color="000000"/>
              <w:bottom w:val="single" w:sz="4" w:space="0" w:color="000000"/>
              <w:right w:val="dotted" w:sz="18" w:space="0" w:color="000000"/>
            </w:tcBorders>
          </w:tcPr>
          <w:p w:rsidR="00413554" w:rsidRDefault="00FA10E6">
            <w:pPr>
              <w:pStyle w:val="TableParagraph"/>
              <w:spacing w:before="48" w:line="211" w:lineRule="auto"/>
              <w:ind w:left="77" w:right="324"/>
              <w:rPr>
                <w:sz w:val="18"/>
              </w:rPr>
            </w:pPr>
            <w:r>
              <w:rPr>
                <w:sz w:val="18"/>
              </w:rPr>
              <w:t>I can articulate the importance of respecting copyright.</w:t>
            </w:r>
          </w:p>
        </w:tc>
        <w:tc>
          <w:tcPr>
            <w:tcW w:w="2493" w:type="dxa"/>
            <w:tcBorders>
              <w:top w:val="single" w:sz="4" w:space="0" w:color="000000"/>
              <w:left w:val="dotted" w:sz="18" w:space="0" w:color="000000"/>
              <w:bottom w:val="single" w:sz="4" w:space="0" w:color="000000"/>
              <w:right w:val="dotted" w:sz="18" w:space="0" w:color="000000"/>
            </w:tcBorders>
            <w:shd w:val="clear" w:color="auto" w:fill="E7F4F1"/>
          </w:tcPr>
          <w:p w:rsidR="00413554" w:rsidRDefault="00FA10E6">
            <w:pPr>
              <w:pStyle w:val="TableParagraph"/>
              <w:spacing w:before="48" w:line="211" w:lineRule="auto"/>
              <w:ind w:right="71"/>
              <w:rPr>
                <w:sz w:val="18"/>
              </w:rPr>
            </w:pPr>
            <w:r>
              <w:rPr>
                <w:sz w:val="18"/>
              </w:rPr>
              <w:t>I can make decisions about information and resources to include in personal knowledge projects based on copyright considerations.</w:t>
            </w:r>
          </w:p>
        </w:tc>
        <w:tc>
          <w:tcPr>
            <w:tcW w:w="2612" w:type="dxa"/>
            <w:tcBorders>
              <w:top w:val="single" w:sz="4" w:space="0" w:color="000000"/>
              <w:left w:val="dotted" w:sz="18" w:space="0" w:color="000000"/>
              <w:bottom w:val="single" w:sz="4" w:space="0" w:color="000000"/>
              <w:right w:val="dotted" w:sz="18" w:space="0" w:color="000000"/>
            </w:tcBorders>
          </w:tcPr>
          <w:p w:rsidR="00413554" w:rsidRDefault="00FA10E6">
            <w:pPr>
              <w:pStyle w:val="TableParagraph"/>
              <w:spacing w:before="48" w:line="211" w:lineRule="auto"/>
              <w:ind w:left="77" w:right="223"/>
              <w:rPr>
                <w:sz w:val="18"/>
              </w:rPr>
            </w:pPr>
            <w:r>
              <w:rPr>
                <w:sz w:val="18"/>
              </w:rPr>
              <w:t>I can recognize the importance of copyright law to a responsibly functioning society.</w:t>
            </w:r>
          </w:p>
        </w:tc>
        <w:tc>
          <w:tcPr>
            <w:tcW w:w="1282" w:type="dxa"/>
            <w:vMerge/>
            <w:tcBorders>
              <w:top w:val="nil"/>
              <w:left w:val="nil"/>
            </w:tcBorders>
          </w:tcPr>
          <w:p w:rsidR="00413554" w:rsidRDefault="00413554">
            <w:pPr>
              <w:rPr>
                <w:sz w:val="2"/>
                <w:szCs w:val="2"/>
              </w:rPr>
            </w:pPr>
          </w:p>
        </w:tc>
      </w:tr>
      <w:tr w:rsidR="00413554">
        <w:trPr>
          <w:trHeight w:val="945"/>
        </w:trPr>
        <w:tc>
          <w:tcPr>
            <w:tcW w:w="2342" w:type="dxa"/>
            <w:tcBorders>
              <w:top w:val="nil"/>
              <w:right w:val="dotted" w:sz="18" w:space="0" w:color="000000"/>
            </w:tcBorders>
          </w:tcPr>
          <w:p w:rsidR="00413554" w:rsidRDefault="00413554">
            <w:pPr>
              <w:pStyle w:val="TableParagraph"/>
              <w:ind w:left="0"/>
              <w:rPr>
                <w:rFonts w:ascii="Times New Roman"/>
                <w:sz w:val="18"/>
              </w:rPr>
            </w:pPr>
          </w:p>
        </w:tc>
        <w:tc>
          <w:tcPr>
            <w:tcW w:w="2492" w:type="dxa"/>
            <w:tcBorders>
              <w:top w:val="single" w:sz="4" w:space="0" w:color="000000"/>
              <w:left w:val="dotted" w:sz="18" w:space="0" w:color="000000"/>
              <w:right w:val="dotted" w:sz="18" w:space="0" w:color="000000"/>
            </w:tcBorders>
          </w:tcPr>
          <w:p w:rsidR="00413554" w:rsidRDefault="00FA10E6">
            <w:pPr>
              <w:pStyle w:val="TableParagraph"/>
              <w:spacing w:before="48" w:line="211" w:lineRule="auto"/>
              <w:ind w:left="75" w:right="224"/>
              <w:rPr>
                <w:sz w:val="18"/>
              </w:rPr>
            </w:pPr>
            <w:r>
              <w:rPr>
                <w:sz w:val="18"/>
              </w:rPr>
              <w:t>I can recognize opportunities to make use of creative commons.</w:t>
            </w:r>
          </w:p>
        </w:tc>
        <w:tc>
          <w:tcPr>
            <w:tcW w:w="2493" w:type="dxa"/>
            <w:tcBorders>
              <w:top w:val="single" w:sz="4" w:space="0" w:color="000000"/>
              <w:left w:val="dotted" w:sz="18" w:space="0" w:color="000000"/>
              <w:right w:val="dotted" w:sz="18" w:space="0" w:color="000000"/>
            </w:tcBorders>
          </w:tcPr>
          <w:p w:rsidR="00413554" w:rsidRDefault="00FA10E6">
            <w:pPr>
              <w:pStyle w:val="TableParagraph"/>
              <w:spacing w:before="48" w:line="211" w:lineRule="auto"/>
              <w:ind w:left="77" w:right="72"/>
              <w:jc w:val="both"/>
              <w:rPr>
                <w:sz w:val="18"/>
              </w:rPr>
            </w:pPr>
            <w:r>
              <w:rPr>
                <w:sz w:val="18"/>
              </w:rPr>
              <w:t>I can choose an appropriate creative commons license to add to an author's creation.</w:t>
            </w:r>
          </w:p>
        </w:tc>
        <w:tc>
          <w:tcPr>
            <w:tcW w:w="2493" w:type="dxa"/>
            <w:tcBorders>
              <w:top w:val="single" w:sz="4" w:space="0" w:color="000000"/>
              <w:left w:val="dotted" w:sz="18" w:space="0" w:color="000000"/>
              <w:right w:val="dotted" w:sz="18" w:space="0" w:color="000000"/>
            </w:tcBorders>
            <w:shd w:val="clear" w:color="auto" w:fill="E7F4F1"/>
          </w:tcPr>
          <w:p w:rsidR="00413554" w:rsidRDefault="00FA10E6">
            <w:pPr>
              <w:pStyle w:val="TableParagraph"/>
              <w:spacing w:before="48" w:line="211" w:lineRule="auto"/>
              <w:ind w:right="173"/>
              <w:rPr>
                <w:sz w:val="18"/>
              </w:rPr>
            </w:pPr>
            <w:r>
              <w:rPr>
                <w:sz w:val="18"/>
              </w:rPr>
              <w:t>I can explain why a creative commons license should be applied to an author's creation.</w:t>
            </w:r>
          </w:p>
        </w:tc>
        <w:tc>
          <w:tcPr>
            <w:tcW w:w="2612" w:type="dxa"/>
            <w:tcBorders>
              <w:top w:val="single" w:sz="4" w:space="0" w:color="000000"/>
              <w:left w:val="dotted" w:sz="18" w:space="0" w:color="000000"/>
              <w:right w:val="dotted" w:sz="18" w:space="0" w:color="000000"/>
            </w:tcBorders>
          </w:tcPr>
          <w:p w:rsidR="00413554" w:rsidRDefault="00FA10E6">
            <w:pPr>
              <w:pStyle w:val="TableParagraph"/>
              <w:spacing w:before="48" w:line="211" w:lineRule="auto"/>
              <w:ind w:left="77" w:right="372"/>
              <w:rPr>
                <w:sz w:val="18"/>
              </w:rPr>
            </w:pPr>
            <w:r>
              <w:rPr>
                <w:sz w:val="18"/>
              </w:rPr>
              <w:t>I can contribute a product with a creative commons license.</w:t>
            </w:r>
          </w:p>
        </w:tc>
        <w:tc>
          <w:tcPr>
            <w:tcW w:w="1282" w:type="dxa"/>
            <w:vMerge/>
            <w:tcBorders>
              <w:top w:val="nil"/>
              <w:left w:val="nil"/>
            </w:tcBorders>
          </w:tcPr>
          <w:p w:rsidR="00413554" w:rsidRDefault="00413554">
            <w:pPr>
              <w:rPr>
                <w:sz w:val="2"/>
                <w:szCs w:val="2"/>
              </w:rPr>
            </w:pPr>
          </w:p>
        </w:tc>
      </w:tr>
      <w:tr w:rsidR="00413554">
        <w:trPr>
          <w:trHeight w:val="644"/>
        </w:trPr>
        <w:tc>
          <w:tcPr>
            <w:tcW w:w="2342" w:type="dxa"/>
            <w:tcBorders>
              <w:bottom w:val="nil"/>
              <w:right w:val="dotted" w:sz="18" w:space="0" w:color="000000"/>
            </w:tcBorders>
          </w:tcPr>
          <w:p w:rsidR="00413554" w:rsidRDefault="00FA10E6">
            <w:pPr>
              <w:pStyle w:val="TableParagraph"/>
              <w:spacing w:before="38" w:line="211" w:lineRule="auto"/>
              <w:ind w:left="80" w:right="876"/>
              <w:rPr>
                <w:rFonts w:ascii="Open Sans"/>
                <w:sz w:val="24"/>
              </w:rPr>
            </w:pPr>
            <w:r>
              <w:rPr>
                <w:rFonts w:ascii="Open Sans"/>
                <w:sz w:val="24"/>
              </w:rPr>
              <w:t>Information Format:</w:t>
            </w:r>
          </w:p>
        </w:tc>
        <w:tc>
          <w:tcPr>
            <w:tcW w:w="2492" w:type="dxa"/>
            <w:tcBorders>
              <w:left w:val="dotted" w:sz="18" w:space="0" w:color="000000"/>
              <w:bottom w:val="nil"/>
              <w:right w:val="dotted" w:sz="18" w:space="0" w:color="000000"/>
            </w:tcBorders>
          </w:tcPr>
          <w:p w:rsidR="00413554" w:rsidRDefault="00413554">
            <w:pPr>
              <w:pStyle w:val="TableParagraph"/>
              <w:ind w:left="0"/>
              <w:rPr>
                <w:rFonts w:ascii="Times New Roman"/>
                <w:sz w:val="18"/>
              </w:rPr>
            </w:pPr>
          </w:p>
        </w:tc>
        <w:tc>
          <w:tcPr>
            <w:tcW w:w="2493" w:type="dxa"/>
            <w:tcBorders>
              <w:left w:val="dotted" w:sz="18" w:space="0" w:color="000000"/>
              <w:bottom w:val="nil"/>
              <w:right w:val="dotted" w:sz="18" w:space="0" w:color="000000"/>
            </w:tcBorders>
          </w:tcPr>
          <w:p w:rsidR="00413554" w:rsidRDefault="00413554">
            <w:pPr>
              <w:pStyle w:val="TableParagraph"/>
              <w:ind w:left="0"/>
              <w:rPr>
                <w:rFonts w:ascii="Times New Roman"/>
                <w:sz w:val="18"/>
              </w:rPr>
            </w:pPr>
          </w:p>
        </w:tc>
        <w:tc>
          <w:tcPr>
            <w:tcW w:w="2493" w:type="dxa"/>
            <w:vMerge w:val="restart"/>
            <w:tcBorders>
              <w:left w:val="nil"/>
              <w:bottom w:val="single" w:sz="4" w:space="0" w:color="000000"/>
              <w:right w:val="nil"/>
            </w:tcBorders>
            <w:shd w:val="clear" w:color="auto" w:fill="E7F4F1"/>
          </w:tcPr>
          <w:p w:rsidR="00413554" w:rsidRDefault="00413554">
            <w:pPr>
              <w:pStyle w:val="TableParagraph"/>
              <w:ind w:left="0"/>
              <w:rPr>
                <w:sz w:val="24"/>
              </w:rPr>
            </w:pPr>
          </w:p>
          <w:p w:rsidR="00413554" w:rsidRDefault="00413554">
            <w:pPr>
              <w:pStyle w:val="TableParagraph"/>
              <w:spacing w:before="5"/>
              <w:ind w:left="0"/>
              <w:rPr>
                <w:sz w:val="27"/>
              </w:rPr>
            </w:pPr>
          </w:p>
          <w:p w:rsidR="00413554" w:rsidRDefault="00FA10E6">
            <w:pPr>
              <w:pStyle w:val="TableParagraph"/>
              <w:spacing w:line="211" w:lineRule="auto"/>
              <w:ind w:left="89" w:right="237"/>
              <w:rPr>
                <w:sz w:val="18"/>
              </w:rPr>
            </w:pPr>
            <w:r>
              <w:rPr>
                <w:sz w:val="18"/>
              </w:rPr>
              <w:t>I can utilize an effective information format when communicating a message to my audience.</w:t>
            </w:r>
          </w:p>
        </w:tc>
        <w:tc>
          <w:tcPr>
            <w:tcW w:w="2612" w:type="dxa"/>
            <w:tcBorders>
              <w:left w:val="dotted" w:sz="18" w:space="0" w:color="000000"/>
              <w:bottom w:val="nil"/>
              <w:right w:val="dotted" w:sz="18" w:space="0" w:color="000000"/>
            </w:tcBorders>
          </w:tcPr>
          <w:p w:rsidR="00413554" w:rsidRDefault="00413554">
            <w:pPr>
              <w:pStyle w:val="TableParagraph"/>
              <w:ind w:left="0"/>
              <w:rPr>
                <w:rFonts w:ascii="Times New Roman"/>
                <w:sz w:val="18"/>
              </w:rPr>
            </w:pPr>
          </w:p>
        </w:tc>
        <w:tc>
          <w:tcPr>
            <w:tcW w:w="1282" w:type="dxa"/>
            <w:tcBorders>
              <w:left w:val="dotted" w:sz="18" w:space="0" w:color="000000"/>
              <w:bottom w:val="nil"/>
            </w:tcBorders>
          </w:tcPr>
          <w:p w:rsidR="00413554" w:rsidRDefault="00413554">
            <w:pPr>
              <w:pStyle w:val="TableParagraph"/>
              <w:ind w:left="0"/>
              <w:rPr>
                <w:rFonts w:ascii="Times New Roman"/>
                <w:sz w:val="18"/>
              </w:rPr>
            </w:pPr>
          </w:p>
        </w:tc>
      </w:tr>
      <w:tr w:rsidR="00413554">
        <w:trPr>
          <w:trHeight w:val="942"/>
        </w:trPr>
        <w:tc>
          <w:tcPr>
            <w:tcW w:w="2342" w:type="dxa"/>
            <w:tcBorders>
              <w:top w:val="nil"/>
              <w:bottom w:val="nil"/>
              <w:right w:val="dotted" w:sz="18" w:space="0" w:color="000000"/>
            </w:tcBorders>
          </w:tcPr>
          <w:p w:rsidR="00413554" w:rsidRDefault="00FA10E6">
            <w:pPr>
              <w:pStyle w:val="TableParagraph"/>
              <w:spacing w:before="45" w:line="211" w:lineRule="auto"/>
              <w:ind w:left="80" w:right="110"/>
              <w:rPr>
                <w:sz w:val="18"/>
              </w:rPr>
            </w:pPr>
            <w:r>
              <w:rPr>
                <w:sz w:val="18"/>
              </w:rPr>
              <w:t>A successful student can appraise the organization, purpose, audience, and publication standards</w:t>
            </w:r>
          </w:p>
        </w:tc>
        <w:tc>
          <w:tcPr>
            <w:tcW w:w="2492" w:type="dxa"/>
            <w:tcBorders>
              <w:top w:val="nil"/>
              <w:left w:val="dotted" w:sz="18" w:space="0" w:color="000000"/>
              <w:bottom w:val="nil"/>
              <w:right w:val="dotted" w:sz="18" w:space="0" w:color="000000"/>
            </w:tcBorders>
          </w:tcPr>
          <w:p w:rsidR="00413554" w:rsidRDefault="00FA10E6">
            <w:pPr>
              <w:pStyle w:val="TableParagraph"/>
              <w:spacing w:before="45" w:line="211" w:lineRule="auto"/>
              <w:ind w:left="75" w:right="174"/>
              <w:rPr>
                <w:sz w:val="18"/>
              </w:rPr>
            </w:pPr>
            <w:r>
              <w:rPr>
                <w:sz w:val="18"/>
              </w:rPr>
              <w:t>I can identify configuration, structure, layout, appearance, audience, and publication standards for</w:t>
            </w:r>
          </w:p>
        </w:tc>
        <w:tc>
          <w:tcPr>
            <w:tcW w:w="2493" w:type="dxa"/>
            <w:tcBorders>
              <w:top w:val="nil"/>
              <w:left w:val="dotted" w:sz="18" w:space="0" w:color="000000"/>
              <w:bottom w:val="single" w:sz="4" w:space="0" w:color="000000"/>
              <w:right w:val="dotted" w:sz="18" w:space="0" w:color="000000"/>
            </w:tcBorders>
          </w:tcPr>
          <w:p w:rsidR="00413554" w:rsidRDefault="00FA10E6">
            <w:pPr>
              <w:pStyle w:val="TableParagraph"/>
              <w:spacing w:before="45" w:line="211" w:lineRule="auto"/>
              <w:ind w:left="77" w:right="123"/>
              <w:rPr>
                <w:sz w:val="18"/>
              </w:rPr>
            </w:pPr>
            <w:r>
              <w:rPr>
                <w:sz w:val="18"/>
              </w:rPr>
              <w:t>I can work with the librarian to select an appropriate information format for my presentation.</w:t>
            </w:r>
          </w:p>
        </w:tc>
        <w:tc>
          <w:tcPr>
            <w:tcW w:w="2493" w:type="dxa"/>
            <w:vMerge/>
            <w:tcBorders>
              <w:top w:val="nil"/>
              <w:left w:val="nil"/>
              <w:bottom w:val="single" w:sz="4" w:space="0" w:color="000000"/>
              <w:right w:val="nil"/>
            </w:tcBorders>
            <w:shd w:val="clear" w:color="auto" w:fill="E7F4F1"/>
          </w:tcPr>
          <w:p w:rsidR="00413554" w:rsidRDefault="00413554">
            <w:pPr>
              <w:rPr>
                <w:sz w:val="2"/>
                <w:szCs w:val="2"/>
              </w:rPr>
            </w:pPr>
          </w:p>
        </w:tc>
        <w:tc>
          <w:tcPr>
            <w:tcW w:w="2612" w:type="dxa"/>
            <w:vMerge w:val="restart"/>
            <w:tcBorders>
              <w:top w:val="nil"/>
              <w:left w:val="nil"/>
              <w:right w:val="nil"/>
            </w:tcBorders>
          </w:tcPr>
          <w:p w:rsidR="00413554" w:rsidRDefault="00FA10E6">
            <w:pPr>
              <w:pStyle w:val="TableParagraph"/>
              <w:spacing w:before="45" w:line="211" w:lineRule="auto"/>
              <w:ind w:left="99" w:right="441"/>
              <w:jc w:val="both"/>
              <w:rPr>
                <w:sz w:val="18"/>
              </w:rPr>
            </w:pPr>
            <w:r>
              <w:rPr>
                <w:sz w:val="18"/>
              </w:rPr>
              <w:t>I can maximize the reach of my message through a</w:t>
            </w:r>
          </w:p>
          <w:p w:rsidR="00413554" w:rsidRDefault="00FA10E6">
            <w:pPr>
              <w:pStyle w:val="TableParagraph"/>
              <w:spacing w:before="1" w:line="211" w:lineRule="auto"/>
              <w:ind w:left="99" w:right="64"/>
              <w:jc w:val="both"/>
              <w:rPr>
                <w:sz w:val="18"/>
              </w:rPr>
            </w:pPr>
            <w:r>
              <w:rPr>
                <w:sz w:val="18"/>
              </w:rPr>
              <w:t>variety of formats, publication standards, and organizational techniques appropriate to the audience.</w:t>
            </w:r>
          </w:p>
        </w:tc>
        <w:tc>
          <w:tcPr>
            <w:tcW w:w="1282" w:type="dxa"/>
            <w:tcBorders>
              <w:top w:val="nil"/>
              <w:left w:val="dotted" w:sz="18" w:space="0" w:color="000000"/>
              <w:bottom w:val="nil"/>
            </w:tcBorders>
          </w:tcPr>
          <w:p w:rsidR="00413554" w:rsidRDefault="00FA10E6">
            <w:pPr>
              <w:pStyle w:val="TableParagraph"/>
              <w:spacing w:before="22" w:line="231" w:lineRule="exact"/>
              <w:ind w:left="77"/>
              <w:rPr>
                <w:sz w:val="18"/>
              </w:rPr>
            </w:pPr>
            <w:r>
              <w:rPr>
                <w:sz w:val="18"/>
              </w:rPr>
              <w:t>G12.5.1,</w:t>
            </w:r>
          </w:p>
          <w:p w:rsidR="00413554" w:rsidRDefault="00FA10E6">
            <w:pPr>
              <w:pStyle w:val="TableParagraph"/>
              <w:spacing w:line="216" w:lineRule="exact"/>
              <w:ind w:left="77"/>
              <w:rPr>
                <w:sz w:val="18"/>
              </w:rPr>
            </w:pPr>
            <w:r>
              <w:rPr>
                <w:sz w:val="18"/>
              </w:rPr>
              <w:t>G12.5.3,</w:t>
            </w:r>
          </w:p>
          <w:p w:rsidR="00413554" w:rsidRDefault="00FA10E6">
            <w:pPr>
              <w:pStyle w:val="TableParagraph"/>
              <w:spacing w:before="9" w:line="211" w:lineRule="auto"/>
              <w:ind w:left="77" w:right="495"/>
              <w:rPr>
                <w:sz w:val="18"/>
              </w:rPr>
            </w:pPr>
            <w:r>
              <w:rPr>
                <w:spacing w:val="-1"/>
                <w:sz w:val="18"/>
              </w:rPr>
              <w:t xml:space="preserve">G12.5.4, </w:t>
            </w:r>
            <w:r>
              <w:rPr>
                <w:sz w:val="18"/>
              </w:rPr>
              <w:t>G12.5.5</w:t>
            </w:r>
          </w:p>
        </w:tc>
      </w:tr>
      <w:tr w:rsidR="00413554">
        <w:trPr>
          <w:trHeight w:val="1161"/>
        </w:trPr>
        <w:tc>
          <w:tcPr>
            <w:tcW w:w="2342" w:type="dxa"/>
            <w:tcBorders>
              <w:top w:val="nil"/>
              <w:right w:val="dotted" w:sz="18" w:space="0" w:color="000000"/>
            </w:tcBorders>
          </w:tcPr>
          <w:p w:rsidR="00413554" w:rsidRDefault="00FA10E6">
            <w:pPr>
              <w:pStyle w:val="TableParagraph"/>
              <w:spacing w:line="154" w:lineRule="exact"/>
              <w:ind w:left="80"/>
              <w:rPr>
                <w:sz w:val="18"/>
              </w:rPr>
            </w:pPr>
            <w:r>
              <w:rPr>
                <w:sz w:val="18"/>
              </w:rPr>
              <w:t>of various information</w:t>
            </w:r>
          </w:p>
          <w:p w:rsidR="00413554" w:rsidRDefault="00FA10E6">
            <w:pPr>
              <w:pStyle w:val="TableParagraph"/>
              <w:spacing w:line="231" w:lineRule="exact"/>
              <w:ind w:left="80"/>
              <w:rPr>
                <w:sz w:val="18"/>
              </w:rPr>
            </w:pPr>
            <w:r>
              <w:rPr>
                <w:sz w:val="18"/>
              </w:rPr>
              <w:t>sources.</w:t>
            </w:r>
          </w:p>
        </w:tc>
        <w:tc>
          <w:tcPr>
            <w:tcW w:w="2492" w:type="dxa"/>
            <w:tcBorders>
              <w:top w:val="nil"/>
              <w:left w:val="dotted" w:sz="18" w:space="0" w:color="000000"/>
              <w:right w:val="dotted" w:sz="18" w:space="0" w:color="000000"/>
            </w:tcBorders>
          </w:tcPr>
          <w:p w:rsidR="00413554" w:rsidRDefault="00FA10E6">
            <w:pPr>
              <w:pStyle w:val="TableParagraph"/>
              <w:spacing w:line="169" w:lineRule="exact"/>
              <w:ind w:left="75"/>
              <w:rPr>
                <w:sz w:val="18"/>
              </w:rPr>
            </w:pPr>
            <w:r>
              <w:rPr>
                <w:sz w:val="18"/>
              </w:rPr>
              <w:t>various types of sources.</w:t>
            </w:r>
          </w:p>
        </w:tc>
        <w:tc>
          <w:tcPr>
            <w:tcW w:w="2493" w:type="dxa"/>
            <w:tcBorders>
              <w:top w:val="single" w:sz="4" w:space="0" w:color="000000"/>
              <w:left w:val="dotted" w:sz="18" w:space="0" w:color="000000"/>
              <w:right w:val="dotted" w:sz="18" w:space="0" w:color="000000"/>
            </w:tcBorders>
          </w:tcPr>
          <w:p w:rsidR="00413554" w:rsidRDefault="00FA10E6">
            <w:pPr>
              <w:pStyle w:val="TableParagraph"/>
              <w:spacing w:before="48" w:line="211" w:lineRule="auto"/>
              <w:ind w:left="77" w:right="20"/>
              <w:rPr>
                <w:sz w:val="18"/>
              </w:rPr>
            </w:pPr>
            <w:r>
              <w:rPr>
                <w:sz w:val="18"/>
              </w:rPr>
              <w:t>I can make use of information format elements to develop an understanding of the ideas in the body of work.</w:t>
            </w:r>
          </w:p>
        </w:tc>
        <w:tc>
          <w:tcPr>
            <w:tcW w:w="2493" w:type="dxa"/>
            <w:tcBorders>
              <w:top w:val="single" w:sz="4" w:space="0" w:color="000000"/>
              <w:left w:val="dotted" w:sz="18" w:space="0" w:color="000000"/>
              <w:right w:val="dotted" w:sz="18" w:space="0" w:color="000000"/>
            </w:tcBorders>
            <w:shd w:val="clear" w:color="auto" w:fill="E7F4F1"/>
          </w:tcPr>
          <w:p w:rsidR="00413554" w:rsidRDefault="00FA10E6">
            <w:pPr>
              <w:pStyle w:val="TableParagraph"/>
              <w:spacing w:before="48" w:line="211" w:lineRule="auto"/>
              <w:ind w:right="68"/>
              <w:rPr>
                <w:sz w:val="18"/>
              </w:rPr>
            </w:pPr>
            <w:r>
              <w:rPr>
                <w:sz w:val="18"/>
              </w:rPr>
              <w:t>I can predict how an information format will impact audience interaction.</w:t>
            </w:r>
          </w:p>
        </w:tc>
        <w:tc>
          <w:tcPr>
            <w:tcW w:w="2612" w:type="dxa"/>
            <w:vMerge/>
            <w:tcBorders>
              <w:top w:val="nil"/>
              <w:left w:val="nil"/>
              <w:right w:val="nil"/>
            </w:tcBorders>
          </w:tcPr>
          <w:p w:rsidR="00413554" w:rsidRDefault="00413554">
            <w:pPr>
              <w:rPr>
                <w:sz w:val="2"/>
                <w:szCs w:val="2"/>
              </w:rPr>
            </w:pPr>
          </w:p>
        </w:tc>
        <w:tc>
          <w:tcPr>
            <w:tcW w:w="1282" w:type="dxa"/>
            <w:tcBorders>
              <w:top w:val="nil"/>
              <w:left w:val="dotted" w:sz="18" w:space="0" w:color="000000"/>
            </w:tcBorders>
          </w:tcPr>
          <w:p w:rsidR="00413554" w:rsidRDefault="00413554">
            <w:pPr>
              <w:pStyle w:val="TableParagraph"/>
              <w:ind w:left="0"/>
              <w:rPr>
                <w:rFonts w:ascii="Times New Roman"/>
                <w:sz w:val="18"/>
              </w:rPr>
            </w:pPr>
          </w:p>
        </w:tc>
      </w:tr>
    </w:tbl>
    <w:p w:rsidR="00413554" w:rsidRDefault="00413554">
      <w:pPr>
        <w:rPr>
          <w:rFonts w:ascii="Times New Roman"/>
          <w:sz w:val="18"/>
        </w:rPr>
        <w:sectPr w:rsidR="00413554">
          <w:type w:val="continuous"/>
          <w:pgSz w:w="15840" w:h="12240" w:orient="landscape"/>
          <w:pgMar w:top="260" w:right="100" w:bottom="700" w:left="60" w:header="720" w:footer="720" w:gutter="0"/>
          <w:cols w:space="720"/>
        </w:sectPr>
      </w:pPr>
    </w:p>
    <w:p w:rsidR="00413554" w:rsidRDefault="00413554">
      <w:pPr>
        <w:pStyle w:val="BodyText"/>
        <w:spacing w:before="2"/>
        <w:rPr>
          <w:sz w:val="17"/>
        </w:rPr>
      </w:pPr>
    </w:p>
    <w:p w:rsidR="00413554" w:rsidRDefault="00396089">
      <w:pPr>
        <w:ind w:left="1020"/>
        <w:rPr>
          <w:sz w:val="14"/>
        </w:rPr>
      </w:pPr>
      <w:r>
        <w:pict>
          <v:shape id="_x0000_s1186" type="#_x0000_t202" style="position:absolute;left:0;text-align:left;margin-left:751.4pt;margin-top:38.8pt;width:22.45pt;height:398.1pt;z-index:15873024;mso-position-horizontal-relative:page" filled="f" stroked="f">
            <v:textbox style="layout-flow:vertical;mso-layout-flow-alt:bottom-to-top;mso-next-textbox:#_x0000_s1186" inset="0,0,0,0">
              <w:txbxContent>
                <w:p w:rsidR="00413554" w:rsidRDefault="00FA10E6">
                  <w:pPr>
                    <w:spacing w:before="20"/>
                    <w:ind w:left="20"/>
                    <w:rPr>
                      <w:sz w:val="30"/>
                    </w:rPr>
                  </w:pPr>
                  <w:proofErr w:type="spellStart"/>
                  <w:r>
                    <w:rPr>
                      <w:sz w:val="30"/>
                    </w:rPr>
                    <w:t>LIBRARy</w:t>
                  </w:r>
                  <w:proofErr w:type="spellEnd"/>
                  <w:r>
                    <w:rPr>
                      <w:sz w:val="30"/>
                    </w:rPr>
                    <w:t xml:space="preserve"> MEDIA PERSFORMANCE-BASED ASSESSMENT</w:t>
                  </w:r>
                </w:p>
              </w:txbxContent>
            </v:textbox>
            <w10:wrap anchorx="page"/>
          </v:shape>
        </w:pict>
      </w:r>
      <w:r w:rsidR="00FA10E6">
        <w:rPr>
          <w:color w:val="808285"/>
          <w:sz w:val="14"/>
        </w:rPr>
        <w:t>NAVIGATING CHANGE: K ANSAS' GUIDE TO LEARNING AND SCHOOL SAFET Y OPERATIONS</w:t>
      </w:r>
    </w:p>
    <w:p w:rsidR="00413554" w:rsidRDefault="00FA10E6">
      <w:pPr>
        <w:spacing w:before="84"/>
        <w:ind w:left="1020"/>
        <w:rPr>
          <w:rFonts w:ascii="Open Sans"/>
          <w:sz w:val="14"/>
        </w:rPr>
      </w:pPr>
      <w:r>
        <w:br w:type="column"/>
      </w:r>
      <w:r>
        <w:rPr>
          <w:rFonts w:ascii="Open Sans"/>
          <w:color w:val="FFFFFF"/>
          <w:sz w:val="14"/>
        </w:rPr>
        <w:t>GRADE BAND</w:t>
      </w:r>
    </w:p>
    <w:p w:rsidR="00413554" w:rsidRDefault="00413554">
      <w:pPr>
        <w:rPr>
          <w:rFonts w:ascii="Open Sans"/>
          <w:sz w:val="14"/>
        </w:rPr>
        <w:sectPr w:rsidR="00413554">
          <w:footerReference w:type="default" r:id="rId207"/>
          <w:pgSz w:w="15840" w:h="12240" w:orient="landscape"/>
          <w:pgMar w:top="240" w:right="100" w:bottom="700" w:left="60" w:header="0" w:footer="513" w:gutter="0"/>
          <w:cols w:num="2" w:space="720" w:equalWidth="0">
            <w:col w:w="7369" w:space="5120"/>
            <w:col w:w="3191"/>
          </w:cols>
        </w:sectPr>
      </w:pPr>
    </w:p>
    <w:p w:rsidR="00413554" w:rsidRDefault="00396089">
      <w:pPr>
        <w:pStyle w:val="BodyText"/>
        <w:rPr>
          <w:rFonts w:ascii="Open Sans"/>
        </w:rPr>
      </w:pPr>
      <w:r>
        <w:pict>
          <v:shape id="_x0000_s1185" type="#_x0000_t202" style="position:absolute;margin-left:669.4pt;margin-top:18.15pt;width:112.5pt;height:30pt;z-index:-29694976;mso-position-horizontal-relative:page;mso-position-vertical-relative:page" filled="f" stroked="f">
            <v:textbox style="mso-next-textbox:#_x0000_s1185" inset="0,0,0,0">
              <w:txbxContent>
                <w:p w:rsidR="00413554" w:rsidRDefault="00FA10E6">
                  <w:pPr>
                    <w:tabs>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pacing w:val="-49"/>
                      <w:sz w:val="44"/>
                      <w:shd w:val="clear" w:color="auto" w:fill="00B497"/>
                    </w:rPr>
                    <w:t xml:space="preserve"> </w:t>
                  </w:r>
                  <w:r>
                    <w:rPr>
                      <w:rFonts w:ascii="Open Sans Extrabold"/>
                      <w:b/>
                      <w:color w:val="FFFFFF"/>
                      <w:sz w:val="44"/>
                      <w:shd w:val="clear" w:color="auto" w:fill="00B497"/>
                    </w:rPr>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anchory="page"/>
          </v:shape>
        </w:pict>
      </w:r>
    </w:p>
    <w:p w:rsidR="00413554" w:rsidRDefault="00413554">
      <w:pPr>
        <w:pStyle w:val="BodyText"/>
        <w:spacing w:before="7"/>
        <w:rPr>
          <w:rFonts w:ascii="Open Sans"/>
          <w:sz w:val="10"/>
        </w:rPr>
      </w:pPr>
    </w:p>
    <w:tbl>
      <w:tblPr>
        <w:tblW w:w="0" w:type="auto"/>
        <w:tblInd w:w="10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44"/>
        <w:gridCol w:w="2491"/>
        <w:gridCol w:w="2493"/>
        <w:gridCol w:w="2493"/>
        <w:gridCol w:w="2612"/>
        <w:gridCol w:w="1282"/>
      </w:tblGrid>
      <w:tr w:rsidR="00413554">
        <w:trPr>
          <w:trHeight w:val="531"/>
        </w:trPr>
        <w:tc>
          <w:tcPr>
            <w:tcW w:w="2344" w:type="dxa"/>
            <w:tcBorders>
              <w:top w:val="nil"/>
              <w:left w:val="nil"/>
              <w:bottom w:val="nil"/>
              <w:right w:val="nil"/>
            </w:tcBorders>
            <w:shd w:val="clear" w:color="auto" w:fill="00B497"/>
          </w:tcPr>
          <w:p w:rsidR="00413554" w:rsidRDefault="00FA10E6">
            <w:pPr>
              <w:pStyle w:val="TableParagraph"/>
              <w:spacing w:before="1"/>
              <w:ind w:left="91"/>
              <w:rPr>
                <w:rFonts w:ascii="Open Sans Semibold"/>
                <w:b/>
                <w:sz w:val="26"/>
              </w:rPr>
            </w:pPr>
            <w:r>
              <w:rPr>
                <w:rFonts w:ascii="Open Sans Semibold"/>
                <w:b/>
                <w:color w:val="FFFFFF"/>
                <w:sz w:val="26"/>
              </w:rPr>
              <w:t>Library Media</w:t>
            </w:r>
          </w:p>
        </w:tc>
        <w:tc>
          <w:tcPr>
            <w:tcW w:w="2491" w:type="dxa"/>
            <w:tcBorders>
              <w:left w:val="nil"/>
              <w:bottom w:val="single" w:sz="18" w:space="0" w:color="00B497"/>
            </w:tcBorders>
          </w:tcPr>
          <w:p w:rsidR="00413554" w:rsidRDefault="00FA10E6">
            <w:pPr>
              <w:pStyle w:val="TableParagraph"/>
              <w:spacing w:before="51" w:line="201" w:lineRule="auto"/>
              <w:ind w:left="87" w:right="715"/>
              <w:rPr>
                <w:rFonts w:ascii="Open Sans"/>
                <w:sz w:val="18"/>
              </w:rPr>
            </w:pPr>
            <w:r>
              <w:rPr>
                <w:rFonts w:ascii="Open Sans Condensed"/>
                <w:b/>
              </w:rPr>
              <w:t xml:space="preserve">PHASE 1: </w:t>
            </w:r>
            <w:r>
              <w:rPr>
                <w:rFonts w:ascii="Open Sans"/>
                <w:sz w:val="18"/>
              </w:rPr>
              <w:t>Recall and Reproduction</w:t>
            </w:r>
          </w:p>
        </w:tc>
        <w:tc>
          <w:tcPr>
            <w:tcW w:w="2493" w:type="dxa"/>
            <w:tcBorders>
              <w:bottom w:val="single" w:sz="18" w:space="0" w:color="00B497"/>
            </w:tcBorders>
          </w:tcPr>
          <w:p w:rsidR="00413554" w:rsidRDefault="00FA10E6">
            <w:pPr>
              <w:pStyle w:val="TableParagraph"/>
              <w:spacing w:before="51" w:line="201" w:lineRule="auto"/>
              <w:ind w:left="79" w:right="151"/>
              <w:rPr>
                <w:rFonts w:ascii="Open Sans"/>
                <w:sz w:val="18"/>
              </w:rPr>
            </w:pPr>
            <w:r>
              <w:rPr>
                <w:rFonts w:ascii="Open Sans Condensed"/>
                <w:b/>
              </w:rPr>
              <w:t xml:space="preserve">PHASE 2: </w:t>
            </w:r>
            <w:r>
              <w:rPr>
                <w:rFonts w:ascii="Open Sans"/>
                <w:sz w:val="18"/>
              </w:rPr>
              <w:t>Basic Application of Skills and Concepts</w:t>
            </w:r>
          </w:p>
        </w:tc>
        <w:tc>
          <w:tcPr>
            <w:tcW w:w="2493" w:type="dxa"/>
            <w:tcBorders>
              <w:top w:val="nil"/>
              <w:bottom w:val="nil"/>
            </w:tcBorders>
            <w:shd w:val="clear" w:color="auto" w:fill="00B497"/>
          </w:tcPr>
          <w:p w:rsidR="00413554" w:rsidRDefault="00FA10E6">
            <w:pPr>
              <w:pStyle w:val="TableParagraph"/>
              <w:spacing w:before="13"/>
              <w:ind w:left="79"/>
              <w:rPr>
                <w:rFonts w:ascii="Open Sans"/>
                <w:sz w:val="18"/>
              </w:rPr>
            </w:pPr>
            <w:r>
              <w:rPr>
                <w:rFonts w:ascii="Open Sans Condensed"/>
                <w:b/>
                <w:color w:val="FFFFFF"/>
              </w:rPr>
              <w:t xml:space="preserve">PHASE 3: </w:t>
            </w:r>
            <w:r>
              <w:rPr>
                <w:rFonts w:ascii="Open Sans"/>
                <w:color w:val="FFFFFF"/>
                <w:sz w:val="18"/>
              </w:rPr>
              <w:t>Strategic Thinking</w:t>
            </w:r>
          </w:p>
        </w:tc>
        <w:tc>
          <w:tcPr>
            <w:tcW w:w="2612" w:type="dxa"/>
            <w:tcBorders>
              <w:bottom w:val="single" w:sz="18" w:space="0" w:color="00B497"/>
            </w:tcBorders>
          </w:tcPr>
          <w:p w:rsidR="00413554" w:rsidRDefault="00FA10E6">
            <w:pPr>
              <w:pStyle w:val="TableParagraph"/>
              <w:spacing w:before="13"/>
              <w:ind w:left="79"/>
              <w:rPr>
                <w:sz w:val="18"/>
              </w:rPr>
            </w:pPr>
            <w:r>
              <w:rPr>
                <w:rFonts w:ascii="Open Sans Condensed"/>
                <w:b/>
              </w:rPr>
              <w:t xml:space="preserve">PHASE 4: </w:t>
            </w:r>
            <w:r>
              <w:rPr>
                <w:sz w:val="18"/>
              </w:rPr>
              <w:t>Extended Thinking</w:t>
            </w:r>
          </w:p>
        </w:tc>
        <w:tc>
          <w:tcPr>
            <w:tcW w:w="1282" w:type="dxa"/>
            <w:tcBorders>
              <w:bottom w:val="single" w:sz="18" w:space="0" w:color="00B497"/>
            </w:tcBorders>
          </w:tcPr>
          <w:p w:rsidR="00413554" w:rsidRDefault="00FA10E6">
            <w:pPr>
              <w:pStyle w:val="TableParagraph"/>
              <w:spacing w:before="13"/>
              <w:ind w:left="79"/>
              <w:rPr>
                <w:rFonts w:ascii="Open Sans Condensed"/>
                <w:b/>
              </w:rPr>
            </w:pPr>
            <w:r>
              <w:rPr>
                <w:rFonts w:ascii="Open Sans Condensed"/>
                <w:b/>
              </w:rPr>
              <w:t>STANDARDS</w:t>
            </w:r>
          </w:p>
        </w:tc>
      </w:tr>
      <w:tr w:rsidR="00413554">
        <w:trPr>
          <w:trHeight w:val="641"/>
        </w:trPr>
        <w:tc>
          <w:tcPr>
            <w:tcW w:w="2344" w:type="dxa"/>
            <w:tcBorders>
              <w:top w:val="nil"/>
              <w:bottom w:val="nil"/>
              <w:right w:val="nil"/>
            </w:tcBorders>
          </w:tcPr>
          <w:p w:rsidR="00413554" w:rsidRDefault="00FA10E6">
            <w:pPr>
              <w:pStyle w:val="TableParagraph"/>
              <w:spacing w:before="35" w:line="211" w:lineRule="auto"/>
              <w:ind w:left="81" w:right="900"/>
              <w:rPr>
                <w:rFonts w:ascii="Open Sans"/>
                <w:sz w:val="24"/>
              </w:rPr>
            </w:pPr>
            <w:r>
              <w:rPr>
                <w:rFonts w:ascii="Open Sans"/>
                <w:sz w:val="24"/>
              </w:rPr>
              <w:t>Information Format:</w:t>
            </w:r>
          </w:p>
        </w:tc>
        <w:tc>
          <w:tcPr>
            <w:tcW w:w="2491" w:type="dxa"/>
            <w:tcBorders>
              <w:top w:val="single" w:sz="18" w:space="0" w:color="00B497"/>
              <w:left w:val="nil"/>
              <w:bottom w:val="nil"/>
              <w:right w:val="dotted" w:sz="18" w:space="0" w:color="000000"/>
            </w:tcBorders>
          </w:tcPr>
          <w:p w:rsidR="00413554" w:rsidRDefault="00413554">
            <w:pPr>
              <w:pStyle w:val="TableParagraph"/>
              <w:ind w:left="0"/>
              <w:rPr>
                <w:rFonts w:ascii="Times New Roman"/>
                <w:sz w:val="18"/>
              </w:rPr>
            </w:pPr>
          </w:p>
        </w:tc>
        <w:tc>
          <w:tcPr>
            <w:tcW w:w="2493" w:type="dxa"/>
            <w:tcBorders>
              <w:top w:val="single" w:sz="18" w:space="0" w:color="00B497"/>
              <w:left w:val="dotted" w:sz="18" w:space="0" w:color="000000"/>
              <w:bottom w:val="nil"/>
              <w:right w:val="dotted" w:sz="18" w:space="0" w:color="000000"/>
            </w:tcBorders>
          </w:tcPr>
          <w:p w:rsidR="00413554" w:rsidRDefault="00413554">
            <w:pPr>
              <w:pStyle w:val="TableParagraph"/>
              <w:ind w:left="0"/>
              <w:rPr>
                <w:rFonts w:ascii="Times New Roman"/>
                <w:sz w:val="18"/>
              </w:rPr>
            </w:pPr>
          </w:p>
        </w:tc>
        <w:tc>
          <w:tcPr>
            <w:tcW w:w="2493" w:type="dxa"/>
            <w:vMerge w:val="restart"/>
            <w:tcBorders>
              <w:top w:val="nil"/>
              <w:left w:val="nil"/>
              <w:bottom w:val="single" w:sz="4" w:space="0" w:color="000000"/>
              <w:right w:val="nil"/>
            </w:tcBorders>
            <w:shd w:val="clear" w:color="auto" w:fill="E7F4F1"/>
          </w:tcPr>
          <w:p w:rsidR="00413554" w:rsidRDefault="00413554">
            <w:pPr>
              <w:pStyle w:val="TableParagraph"/>
              <w:ind w:left="0"/>
              <w:rPr>
                <w:rFonts w:ascii="Open Sans"/>
                <w:sz w:val="24"/>
              </w:rPr>
            </w:pPr>
          </w:p>
          <w:p w:rsidR="00413554" w:rsidRDefault="00413554">
            <w:pPr>
              <w:pStyle w:val="TableParagraph"/>
              <w:spacing w:before="3"/>
              <w:ind w:left="0"/>
              <w:rPr>
                <w:rFonts w:ascii="Open Sans"/>
                <w:sz w:val="27"/>
              </w:rPr>
            </w:pPr>
          </w:p>
          <w:p w:rsidR="00413554" w:rsidRDefault="00FA10E6">
            <w:pPr>
              <w:pStyle w:val="TableParagraph"/>
              <w:spacing w:line="211" w:lineRule="auto"/>
              <w:ind w:left="89" w:right="164"/>
              <w:rPr>
                <w:sz w:val="18"/>
              </w:rPr>
            </w:pPr>
            <w:r>
              <w:rPr>
                <w:sz w:val="18"/>
              </w:rPr>
              <w:t>I can use proper attribution formats to credit authors and creators when using their work in my own learning and publishing.</w:t>
            </w:r>
          </w:p>
        </w:tc>
        <w:tc>
          <w:tcPr>
            <w:tcW w:w="2612" w:type="dxa"/>
            <w:tcBorders>
              <w:top w:val="single" w:sz="18" w:space="0" w:color="00B497"/>
              <w:left w:val="dotted" w:sz="18" w:space="0" w:color="000000"/>
              <w:bottom w:val="nil"/>
              <w:right w:val="dotted" w:sz="18" w:space="0" w:color="000000"/>
            </w:tcBorders>
          </w:tcPr>
          <w:p w:rsidR="00413554" w:rsidRDefault="00413554">
            <w:pPr>
              <w:pStyle w:val="TableParagraph"/>
              <w:ind w:left="0"/>
              <w:rPr>
                <w:rFonts w:ascii="Times New Roman"/>
                <w:sz w:val="18"/>
              </w:rPr>
            </w:pPr>
          </w:p>
        </w:tc>
        <w:tc>
          <w:tcPr>
            <w:tcW w:w="1282" w:type="dxa"/>
            <w:tcBorders>
              <w:top w:val="single" w:sz="18" w:space="0" w:color="00B497"/>
              <w:left w:val="dotted" w:sz="18" w:space="0" w:color="000000"/>
              <w:bottom w:val="nil"/>
            </w:tcBorders>
          </w:tcPr>
          <w:p w:rsidR="00413554" w:rsidRDefault="00413554">
            <w:pPr>
              <w:pStyle w:val="TableParagraph"/>
              <w:ind w:left="0"/>
              <w:rPr>
                <w:rFonts w:ascii="Times New Roman"/>
                <w:sz w:val="18"/>
              </w:rPr>
            </w:pPr>
          </w:p>
        </w:tc>
      </w:tr>
      <w:tr w:rsidR="00413554">
        <w:trPr>
          <w:trHeight w:val="1163"/>
        </w:trPr>
        <w:tc>
          <w:tcPr>
            <w:tcW w:w="2344" w:type="dxa"/>
            <w:vMerge w:val="restart"/>
            <w:tcBorders>
              <w:top w:val="nil"/>
              <w:bottom w:val="nil"/>
              <w:right w:val="nil"/>
            </w:tcBorders>
          </w:tcPr>
          <w:p w:rsidR="00413554" w:rsidRDefault="00FA10E6">
            <w:pPr>
              <w:pStyle w:val="TableParagraph"/>
              <w:spacing w:before="45" w:line="211" w:lineRule="auto"/>
              <w:ind w:left="81" w:right="23"/>
              <w:rPr>
                <w:sz w:val="18"/>
              </w:rPr>
            </w:pPr>
            <w:r>
              <w:rPr>
                <w:sz w:val="18"/>
              </w:rPr>
              <w:t>A successful student can follow ethical and legal guidelines when using information technology including fostering a positive digital identity and using online security and privacy best practices.</w:t>
            </w:r>
          </w:p>
        </w:tc>
        <w:tc>
          <w:tcPr>
            <w:tcW w:w="2491" w:type="dxa"/>
            <w:tcBorders>
              <w:top w:val="nil"/>
              <w:left w:val="dotted" w:sz="18" w:space="0" w:color="000000"/>
              <w:bottom w:val="single" w:sz="4" w:space="0" w:color="000000"/>
              <w:right w:val="dotted" w:sz="18" w:space="0" w:color="000000"/>
            </w:tcBorders>
          </w:tcPr>
          <w:p w:rsidR="00413554" w:rsidRDefault="00FA10E6">
            <w:pPr>
              <w:pStyle w:val="TableParagraph"/>
              <w:spacing w:before="45" w:line="211" w:lineRule="auto"/>
              <w:ind w:left="74" w:right="47"/>
              <w:rPr>
                <w:sz w:val="18"/>
              </w:rPr>
            </w:pPr>
            <w:r>
              <w:rPr>
                <w:sz w:val="18"/>
              </w:rPr>
              <w:t>I can give at-</w:t>
            </w:r>
            <w:proofErr w:type="spellStart"/>
            <w:r>
              <w:rPr>
                <w:sz w:val="18"/>
              </w:rPr>
              <w:t>tribution</w:t>
            </w:r>
            <w:proofErr w:type="spellEnd"/>
            <w:r>
              <w:rPr>
                <w:sz w:val="18"/>
              </w:rPr>
              <w:t xml:space="preserve"> to au- </w:t>
            </w:r>
            <w:proofErr w:type="spellStart"/>
            <w:r>
              <w:rPr>
                <w:sz w:val="18"/>
              </w:rPr>
              <w:t>thors</w:t>
            </w:r>
            <w:proofErr w:type="spellEnd"/>
            <w:r>
              <w:rPr>
                <w:sz w:val="18"/>
              </w:rPr>
              <w:t xml:space="preserve"> and </w:t>
            </w:r>
            <w:proofErr w:type="spellStart"/>
            <w:r>
              <w:rPr>
                <w:sz w:val="18"/>
              </w:rPr>
              <w:t>crea</w:t>
            </w:r>
            <w:proofErr w:type="spellEnd"/>
            <w:r>
              <w:rPr>
                <w:sz w:val="18"/>
              </w:rPr>
              <w:t>-tors of digital works when using their work for my own learning and publishing.</w:t>
            </w:r>
          </w:p>
        </w:tc>
        <w:tc>
          <w:tcPr>
            <w:tcW w:w="2493" w:type="dxa"/>
            <w:tcBorders>
              <w:top w:val="nil"/>
              <w:left w:val="dotted" w:sz="18" w:space="0" w:color="000000"/>
              <w:bottom w:val="single" w:sz="4" w:space="0" w:color="000000"/>
              <w:right w:val="dotted" w:sz="18" w:space="0" w:color="000000"/>
            </w:tcBorders>
          </w:tcPr>
          <w:p w:rsidR="00413554" w:rsidRDefault="00FA10E6">
            <w:pPr>
              <w:pStyle w:val="TableParagraph"/>
              <w:spacing w:before="45" w:line="211" w:lineRule="auto"/>
              <w:ind w:left="76" w:right="113"/>
              <w:rPr>
                <w:sz w:val="18"/>
              </w:rPr>
            </w:pPr>
            <w:r>
              <w:rPr>
                <w:sz w:val="18"/>
              </w:rPr>
              <w:t>I can select the appropriate attribution format for the digital works of authors and creators for a prescribed information product.</w:t>
            </w:r>
          </w:p>
        </w:tc>
        <w:tc>
          <w:tcPr>
            <w:tcW w:w="2493" w:type="dxa"/>
            <w:vMerge/>
            <w:tcBorders>
              <w:top w:val="nil"/>
              <w:left w:val="nil"/>
              <w:bottom w:val="single" w:sz="4" w:space="0" w:color="000000"/>
              <w:right w:val="nil"/>
            </w:tcBorders>
            <w:shd w:val="clear" w:color="auto" w:fill="E7F4F1"/>
          </w:tcPr>
          <w:p w:rsidR="00413554" w:rsidRDefault="00413554">
            <w:pPr>
              <w:rPr>
                <w:sz w:val="2"/>
                <w:szCs w:val="2"/>
              </w:rPr>
            </w:pPr>
          </w:p>
        </w:tc>
        <w:tc>
          <w:tcPr>
            <w:tcW w:w="2612" w:type="dxa"/>
            <w:tcBorders>
              <w:top w:val="nil"/>
              <w:left w:val="dotted" w:sz="18" w:space="0" w:color="000000"/>
              <w:bottom w:val="single" w:sz="4" w:space="0" w:color="000000"/>
              <w:right w:val="dotted" w:sz="18" w:space="0" w:color="000000"/>
            </w:tcBorders>
          </w:tcPr>
          <w:p w:rsidR="00413554" w:rsidRDefault="00FA10E6">
            <w:pPr>
              <w:pStyle w:val="TableParagraph"/>
              <w:spacing w:before="45" w:line="211" w:lineRule="auto"/>
              <w:ind w:left="77" w:right="97"/>
              <w:rPr>
                <w:sz w:val="18"/>
              </w:rPr>
            </w:pPr>
            <w:r>
              <w:rPr>
                <w:sz w:val="18"/>
              </w:rPr>
              <w:t>I can include attribution elements in my personal knowledge products that will allow others to give me credit for my contribution.</w:t>
            </w:r>
          </w:p>
        </w:tc>
        <w:tc>
          <w:tcPr>
            <w:tcW w:w="1282" w:type="dxa"/>
            <w:tcBorders>
              <w:top w:val="nil"/>
              <w:left w:val="dotted" w:sz="18" w:space="0" w:color="000000"/>
              <w:bottom w:val="nil"/>
            </w:tcBorders>
          </w:tcPr>
          <w:p w:rsidR="00413554" w:rsidRDefault="00FA10E6">
            <w:pPr>
              <w:pStyle w:val="TableParagraph"/>
              <w:spacing w:before="22" w:line="231" w:lineRule="exact"/>
              <w:ind w:left="77"/>
              <w:rPr>
                <w:sz w:val="18"/>
              </w:rPr>
            </w:pPr>
            <w:r>
              <w:rPr>
                <w:sz w:val="18"/>
              </w:rPr>
              <w:t>G.12.5.8,</w:t>
            </w:r>
          </w:p>
          <w:p w:rsidR="00413554" w:rsidRDefault="00FA10E6">
            <w:pPr>
              <w:pStyle w:val="TableParagraph"/>
              <w:spacing w:line="216" w:lineRule="exact"/>
              <w:ind w:left="77"/>
              <w:rPr>
                <w:sz w:val="18"/>
              </w:rPr>
            </w:pPr>
            <w:r>
              <w:rPr>
                <w:sz w:val="18"/>
              </w:rPr>
              <w:t>G.12.5.9,</w:t>
            </w:r>
          </w:p>
          <w:p w:rsidR="00413554" w:rsidRDefault="00FA10E6">
            <w:pPr>
              <w:pStyle w:val="TableParagraph"/>
              <w:spacing w:before="9" w:line="211" w:lineRule="auto"/>
              <w:ind w:left="77" w:right="495"/>
              <w:rPr>
                <w:sz w:val="18"/>
              </w:rPr>
            </w:pPr>
            <w:r>
              <w:rPr>
                <w:spacing w:val="-1"/>
                <w:sz w:val="18"/>
              </w:rPr>
              <w:t xml:space="preserve">G12.6.3, </w:t>
            </w:r>
            <w:r>
              <w:rPr>
                <w:sz w:val="18"/>
              </w:rPr>
              <w:t>G12.4.8</w:t>
            </w:r>
          </w:p>
        </w:tc>
      </w:tr>
      <w:tr w:rsidR="00413554">
        <w:trPr>
          <w:trHeight w:val="1814"/>
        </w:trPr>
        <w:tc>
          <w:tcPr>
            <w:tcW w:w="2344" w:type="dxa"/>
            <w:vMerge/>
            <w:tcBorders>
              <w:top w:val="nil"/>
              <w:bottom w:val="nil"/>
              <w:right w:val="nil"/>
            </w:tcBorders>
          </w:tcPr>
          <w:p w:rsidR="00413554" w:rsidRDefault="00413554">
            <w:pPr>
              <w:rPr>
                <w:sz w:val="2"/>
                <w:szCs w:val="2"/>
              </w:rPr>
            </w:pPr>
          </w:p>
        </w:tc>
        <w:tc>
          <w:tcPr>
            <w:tcW w:w="2491" w:type="dxa"/>
            <w:tcBorders>
              <w:top w:val="single" w:sz="4" w:space="0" w:color="000000"/>
              <w:left w:val="dotted" w:sz="18" w:space="0" w:color="000000"/>
              <w:bottom w:val="single" w:sz="4" w:space="0" w:color="000000"/>
              <w:right w:val="dotted" w:sz="18" w:space="0" w:color="000000"/>
            </w:tcBorders>
          </w:tcPr>
          <w:p w:rsidR="00413554" w:rsidRDefault="00FA10E6">
            <w:pPr>
              <w:pStyle w:val="TableParagraph"/>
              <w:spacing w:before="53" w:line="211" w:lineRule="auto"/>
              <w:ind w:left="74" w:right="161"/>
              <w:jc w:val="both"/>
              <w:rPr>
                <w:sz w:val="18"/>
              </w:rPr>
            </w:pPr>
            <w:r>
              <w:rPr>
                <w:sz w:val="18"/>
              </w:rPr>
              <w:t>I can recognize elements of a digital profile using a pre- scribed tech-</w:t>
            </w:r>
            <w:proofErr w:type="spellStart"/>
            <w:r>
              <w:rPr>
                <w:sz w:val="18"/>
              </w:rPr>
              <w:t>nology</w:t>
            </w:r>
            <w:proofErr w:type="spellEnd"/>
            <w:r>
              <w:rPr>
                <w:sz w:val="18"/>
              </w:rPr>
              <w:t>.</w:t>
            </w:r>
          </w:p>
        </w:tc>
        <w:tc>
          <w:tcPr>
            <w:tcW w:w="2493" w:type="dxa"/>
            <w:tcBorders>
              <w:top w:val="single" w:sz="4" w:space="0" w:color="000000"/>
              <w:left w:val="dotted" w:sz="18" w:space="0" w:color="000000"/>
              <w:bottom w:val="single" w:sz="4" w:space="0" w:color="000000"/>
              <w:right w:val="dotted" w:sz="18" w:space="0" w:color="000000"/>
            </w:tcBorders>
          </w:tcPr>
          <w:p w:rsidR="00413554" w:rsidRDefault="00FA10E6">
            <w:pPr>
              <w:pStyle w:val="TableParagraph"/>
              <w:spacing w:before="53" w:line="211" w:lineRule="auto"/>
              <w:ind w:left="76" w:right="92"/>
              <w:rPr>
                <w:sz w:val="18"/>
              </w:rPr>
            </w:pPr>
            <w:r>
              <w:rPr>
                <w:sz w:val="18"/>
              </w:rPr>
              <w:t>I can analyze a digital profile on various platforms and identify personal, academic and career ramifications of content choices.</w:t>
            </w:r>
          </w:p>
        </w:tc>
        <w:tc>
          <w:tcPr>
            <w:tcW w:w="2493" w:type="dxa"/>
            <w:tcBorders>
              <w:top w:val="single" w:sz="4" w:space="0" w:color="000000"/>
              <w:left w:val="dotted" w:sz="18" w:space="0" w:color="000000"/>
              <w:bottom w:val="single" w:sz="4" w:space="0" w:color="000000"/>
              <w:right w:val="dotted" w:sz="18" w:space="0" w:color="000000"/>
            </w:tcBorders>
            <w:shd w:val="clear" w:color="auto" w:fill="E7F4F1"/>
          </w:tcPr>
          <w:p w:rsidR="00413554" w:rsidRDefault="00FA10E6">
            <w:pPr>
              <w:pStyle w:val="TableParagraph"/>
              <w:spacing w:before="53" w:line="211" w:lineRule="auto"/>
              <w:ind w:right="184"/>
              <w:rPr>
                <w:sz w:val="18"/>
              </w:rPr>
            </w:pPr>
            <w:r>
              <w:rPr>
                <w:sz w:val="18"/>
              </w:rPr>
              <w:t>I can present my digital identity in a way that furthers my personal, academic and career goals using digital platforms best suited for the task.</w:t>
            </w:r>
          </w:p>
        </w:tc>
        <w:tc>
          <w:tcPr>
            <w:tcW w:w="2612" w:type="dxa"/>
            <w:tcBorders>
              <w:top w:val="single" w:sz="4" w:space="0" w:color="000000"/>
              <w:left w:val="dotted" w:sz="18" w:space="0" w:color="000000"/>
              <w:bottom w:val="single" w:sz="4" w:space="0" w:color="000000"/>
              <w:right w:val="dotted" w:sz="18" w:space="0" w:color="000000"/>
            </w:tcBorders>
          </w:tcPr>
          <w:p w:rsidR="00413554" w:rsidRDefault="00FA10E6">
            <w:pPr>
              <w:pStyle w:val="TableParagraph"/>
              <w:spacing w:before="53" w:line="211" w:lineRule="auto"/>
              <w:ind w:left="77" w:right="104"/>
              <w:rPr>
                <w:sz w:val="18"/>
              </w:rPr>
            </w:pPr>
            <w:r>
              <w:rPr>
                <w:sz w:val="18"/>
              </w:rPr>
              <w:t>I can cultivate an online reputation that requires separating my private and professional digital identities while considering the cultural and global ramifications</w:t>
            </w:r>
          </w:p>
          <w:p w:rsidR="00413554" w:rsidRDefault="00FA10E6">
            <w:pPr>
              <w:pStyle w:val="TableParagraph"/>
              <w:spacing w:before="2" w:line="211" w:lineRule="auto"/>
              <w:ind w:left="77" w:right="865"/>
              <w:rPr>
                <w:sz w:val="18"/>
              </w:rPr>
            </w:pPr>
            <w:r>
              <w:rPr>
                <w:sz w:val="18"/>
              </w:rPr>
              <w:t>of connected online communities.</w:t>
            </w:r>
          </w:p>
        </w:tc>
        <w:tc>
          <w:tcPr>
            <w:tcW w:w="1282" w:type="dxa"/>
            <w:vMerge w:val="restart"/>
            <w:tcBorders>
              <w:top w:val="nil"/>
              <w:left w:val="dotted" w:sz="18" w:space="0" w:color="000000"/>
            </w:tcBorders>
          </w:tcPr>
          <w:p w:rsidR="00413554" w:rsidRDefault="00413554">
            <w:pPr>
              <w:pStyle w:val="TableParagraph"/>
              <w:ind w:left="0"/>
              <w:rPr>
                <w:rFonts w:ascii="Times New Roman"/>
                <w:sz w:val="18"/>
              </w:rPr>
            </w:pPr>
          </w:p>
        </w:tc>
      </w:tr>
      <w:tr w:rsidR="00413554">
        <w:trPr>
          <w:trHeight w:val="1593"/>
        </w:trPr>
        <w:tc>
          <w:tcPr>
            <w:tcW w:w="2344" w:type="dxa"/>
            <w:tcBorders>
              <w:top w:val="nil"/>
              <w:right w:val="dotted" w:sz="18" w:space="0" w:color="000000"/>
            </w:tcBorders>
          </w:tcPr>
          <w:p w:rsidR="00413554" w:rsidRDefault="00413554">
            <w:pPr>
              <w:pStyle w:val="TableParagraph"/>
              <w:ind w:left="0"/>
              <w:rPr>
                <w:rFonts w:ascii="Times New Roman"/>
                <w:sz w:val="18"/>
              </w:rPr>
            </w:pPr>
          </w:p>
        </w:tc>
        <w:tc>
          <w:tcPr>
            <w:tcW w:w="2491" w:type="dxa"/>
            <w:tcBorders>
              <w:top w:val="single" w:sz="4" w:space="0" w:color="000000"/>
              <w:left w:val="dotted" w:sz="18" w:space="0" w:color="000000"/>
              <w:right w:val="dotted" w:sz="18" w:space="0" w:color="000000"/>
            </w:tcBorders>
          </w:tcPr>
          <w:p w:rsidR="00413554" w:rsidRDefault="00FA10E6">
            <w:pPr>
              <w:pStyle w:val="TableParagraph"/>
              <w:spacing w:before="48" w:line="211" w:lineRule="auto"/>
              <w:ind w:left="74" w:right="286"/>
              <w:rPr>
                <w:sz w:val="18"/>
              </w:rPr>
            </w:pPr>
            <w:r>
              <w:rPr>
                <w:sz w:val="18"/>
              </w:rPr>
              <w:t xml:space="preserve">I can explain risks and bene-fits of sharing digital </w:t>
            </w:r>
            <w:proofErr w:type="spellStart"/>
            <w:r>
              <w:rPr>
                <w:sz w:val="18"/>
              </w:rPr>
              <w:t>infor-mation</w:t>
            </w:r>
            <w:proofErr w:type="spellEnd"/>
            <w:r>
              <w:rPr>
                <w:sz w:val="18"/>
              </w:rPr>
              <w:t>.</w:t>
            </w:r>
          </w:p>
        </w:tc>
        <w:tc>
          <w:tcPr>
            <w:tcW w:w="2493" w:type="dxa"/>
            <w:tcBorders>
              <w:top w:val="single" w:sz="4" w:space="0" w:color="000000"/>
              <w:left w:val="dotted" w:sz="18" w:space="0" w:color="000000"/>
              <w:right w:val="dotted" w:sz="18" w:space="0" w:color="000000"/>
            </w:tcBorders>
          </w:tcPr>
          <w:p w:rsidR="00413554" w:rsidRDefault="00FA10E6">
            <w:pPr>
              <w:pStyle w:val="TableParagraph"/>
              <w:spacing w:before="48" w:line="211" w:lineRule="auto"/>
              <w:ind w:left="76" w:right="202"/>
              <w:rPr>
                <w:sz w:val="18"/>
              </w:rPr>
            </w:pPr>
            <w:r>
              <w:rPr>
                <w:sz w:val="18"/>
              </w:rPr>
              <w:t>I can analyze the privacy settings of a digital tool and manipulate settings to reduce risk.</w:t>
            </w:r>
          </w:p>
        </w:tc>
        <w:tc>
          <w:tcPr>
            <w:tcW w:w="2493" w:type="dxa"/>
            <w:tcBorders>
              <w:top w:val="single" w:sz="4" w:space="0" w:color="000000"/>
              <w:left w:val="dotted" w:sz="18" w:space="0" w:color="000000"/>
              <w:right w:val="dotted" w:sz="18" w:space="0" w:color="000000"/>
            </w:tcBorders>
            <w:shd w:val="clear" w:color="auto" w:fill="E7F4F1"/>
          </w:tcPr>
          <w:p w:rsidR="00413554" w:rsidRDefault="00FA10E6">
            <w:pPr>
              <w:pStyle w:val="TableParagraph"/>
              <w:spacing w:before="48" w:line="211" w:lineRule="auto"/>
              <w:ind w:right="78"/>
              <w:rPr>
                <w:sz w:val="18"/>
              </w:rPr>
            </w:pPr>
            <w:r>
              <w:rPr>
                <w:sz w:val="18"/>
              </w:rPr>
              <w:t>I can appraise the implications of my use of digital products beyond minimal privacy settings and take necessary precautions to protect my identity and that of others.</w:t>
            </w:r>
          </w:p>
        </w:tc>
        <w:tc>
          <w:tcPr>
            <w:tcW w:w="2612" w:type="dxa"/>
            <w:tcBorders>
              <w:top w:val="single" w:sz="4" w:space="0" w:color="000000"/>
              <w:left w:val="dotted" w:sz="18" w:space="0" w:color="000000"/>
              <w:right w:val="dotted" w:sz="18" w:space="0" w:color="000000"/>
            </w:tcBorders>
          </w:tcPr>
          <w:p w:rsidR="00413554" w:rsidRDefault="00FA10E6">
            <w:pPr>
              <w:pStyle w:val="TableParagraph"/>
              <w:spacing w:before="48" w:line="211" w:lineRule="auto"/>
              <w:ind w:left="77" w:right="373"/>
              <w:rPr>
                <w:sz w:val="18"/>
              </w:rPr>
            </w:pPr>
            <w:r>
              <w:rPr>
                <w:sz w:val="18"/>
              </w:rPr>
              <w:t>I can propose solutions that consider security and</w:t>
            </w:r>
          </w:p>
          <w:p w:rsidR="00413554" w:rsidRDefault="00FA10E6">
            <w:pPr>
              <w:pStyle w:val="TableParagraph"/>
              <w:spacing w:before="1" w:line="211" w:lineRule="auto"/>
              <w:ind w:left="77" w:right="56"/>
              <w:rPr>
                <w:sz w:val="18"/>
              </w:rPr>
            </w:pPr>
            <w:r>
              <w:rPr>
                <w:sz w:val="18"/>
              </w:rPr>
              <w:t>privacy issues in technological innovations</w:t>
            </w:r>
          </w:p>
        </w:tc>
        <w:tc>
          <w:tcPr>
            <w:tcW w:w="1282" w:type="dxa"/>
            <w:vMerge/>
            <w:tcBorders>
              <w:top w:val="nil"/>
              <w:left w:val="dotted" w:sz="18" w:space="0" w:color="000000"/>
            </w:tcBorders>
          </w:tcPr>
          <w:p w:rsidR="00413554" w:rsidRDefault="00413554">
            <w:pPr>
              <w:rPr>
                <w:sz w:val="2"/>
                <w:szCs w:val="2"/>
              </w:rPr>
            </w:pPr>
          </w:p>
        </w:tc>
      </w:tr>
    </w:tbl>
    <w:p w:rsidR="00413554" w:rsidRDefault="00413554">
      <w:pPr>
        <w:rPr>
          <w:sz w:val="2"/>
          <w:szCs w:val="2"/>
        </w:rPr>
        <w:sectPr w:rsidR="00413554">
          <w:type w:val="continuous"/>
          <w:pgSz w:w="15840" w:h="12240" w:orient="landscape"/>
          <w:pgMar w:top="260" w:right="100" w:bottom="700" w:left="60" w:header="720" w:footer="720" w:gutter="0"/>
          <w:cols w:space="720"/>
        </w:sectPr>
      </w:pPr>
    </w:p>
    <w:p w:rsidR="00413554" w:rsidRDefault="00396089">
      <w:pPr>
        <w:spacing w:before="84"/>
        <w:ind w:left="1014"/>
        <w:rPr>
          <w:rFonts w:ascii="Open Sans"/>
          <w:sz w:val="14"/>
        </w:rPr>
      </w:pPr>
      <w:r>
        <w:lastRenderedPageBreak/>
        <w:pict>
          <v:shape id="_x0000_s1184" type="#_x0000_t202" style="position:absolute;left:0;text-align:left;margin-left:8.1pt;margin-top:6.15pt;width:112.5pt;height:30pt;z-index:-29693952;mso-position-horizontal-relative:page" filled="f" stroked="f">
            <v:textbox style="mso-next-textbox:#_x0000_s1184" inset="0,0,0,0">
              <w:txbxContent>
                <w:p w:rsidR="00413554" w:rsidRDefault="00FA10E6">
                  <w:pPr>
                    <w:tabs>
                      <w:tab w:val="left" w:pos="920"/>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z w:val="44"/>
                      <w:shd w:val="clear" w:color="auto" w:fill="00B497"/>
                    </w:rPr>
                    <w:tab/>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FA10E6">
        <w:rPr>
          <w:rFonts w:ascii="Open Sans"/>
          <w:color w:val="FFFFFF"/>
          <w:sz w:val="14"/>
        </w:rPr>
        <w:t>GRADE BAND</w:t>
      </w:r>
    </w:p>
    <w:p w:rsidR="00413554" w:rsidRDefault="00FA10E6">
      <w:pPr>
        <w:pStyle w:val="BodyText"/>
        <w:spacing w:before="2"/>
        <w:rPr>
          <w:rFonts w:ascii="Open Sans"/>
          <w:sz w:val="17"/>
        </w:rPr>
      </w:pPr>
      <w:r>
        <w:br w:type="column"/>
      </w:r>
    </w:p>
    <w:p w:rsidR="00413554" w:rsidRDefault="00396089">
      <w:pPr>
        <w:ind w:left="1310" w:right="1276"/>
        <w:jc w:val="center"/>
        <w:rPr>
          <w:sz w:val="14"/>
        </w:rPr>
      </w:pPr>
      <w:r>
        <w:pict>
          <v:shape id="_x0000_s1183" type="#_x0000_t202" style="position:absolute;left:0;text-align:left;margin-left:16pt;margin-top:38.8pt;width:22.45pt;height:398.1pt;z-index:15874048;mso-position-horizontal-relative:page" filled="f" stroked="f">
            <v:textbox style="layout-flow:vertical;mso-layout-flow-alt:bottom-to-top;mso-next-textbox:#_x0000_s1183" inset="0,0,0,0">
              <w:txbxContent>
                <w:p w:rsidR="00413554" w:rsidRDefault="00FA10E6">
                  <w:pPr>
                    <w:spacing w:before="20"/>
                    <w:ind w:left="20"/>
                    <w:rPr>
                      <w:sz w:val="30"/>
                    </w:rPr>
                  </w:pPr>
                  <w:proofErr w:type="spellStart"/>
                  <w:r>
                    <w:rPr>
                      <w:sz w:val="30"/>
                    </w:rPr>
                    <w:t>LIBRARy</w:t>
                  </w:r>
                  <w:proofErr w:type="spellEnd"/>
                  <w:r>
                    <w:rPr>
                      <w:sz w:val="30"/>
                    </w:rPr>
                    <w:t xml:space="preserve"> MEDIA PERSFORMANCE-BASED ASSESSMENT</w:t>
                  </w:r>
                </w:p>
              </w:txbxContent>
            </v:textbox>
            <w10:wrap anchorx="page"/>
          </v:shape>
        </w:pict>
      </w:r>
      <w:r w:rsidR="00FA10E6">
        <w:rPr>
          <w:color w:val="808285"/>
          <w:sz w:val="14"/>
        </w:rPr>
        <w:t>NAVIGATING CHANGE: K ANSAS' GUIDE TO LEARNING AND SCHOOL SAFET Y OPERATIONS</w:t>
      </w:r>
    </w:p>
    <w:p w:rsidR="00413554" w:rsidRDefault="00413554">
      <w:pPr>
        <w:jc w:val="center"/>
        <w:rPr>
          <w:sz w:val="14"/>
        </w:rPr>
        <w:sectPr w:rsidR="00413554">
          <w:footerReference w:type="default" r:id="rId208"/>
          <w:pgSz w:w="15840" w:h="12240" w:orient="landscape"/>
          <w:pgMar w:top="240" w:right="100" w:bottom="700" w:left="60" w:header="0" w:footer="513" w:gutter="0"/>
          <w:cols w:num="2" w:space="720" w:equalWidth="0">
            <w:col w:w="2032" w:space="5346"/>
            <w:col w:w="8302"/>
          </w:cols>
        </w:sectPr>
      </w:pPr>
    </w:p>
    <w:p w:rsidR="00413554" w:rsidRDefault="00413554">
      <w:pPr>
        <w:pStyle w:val="BodyText"/>
      </w:pPr>
    </w:p>
    <w:p w:rsidR="00413554" w:rsidRDefault="00413554">
      <w:pPr>
        <w:pStyle w:val="BodyText"/>
        <w:spacing w:before="7"/>
        <w:rPr>
          <w:sz w:val="10"/>
        </w:rPr>
      </w:pPr>
    </w:p>
    <w:tbl>
      <w:tblPr>
        <w:tblW w:w="0" w:type="auto"/>
        <w:tblInd w:w="10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43"/>
        <w:gridCol w:w="2492"/>
        <w:gridCol w:w="2493"/>
        <w:gridCol w:w="2493"/>
        <w:gridCol w:w="2612"/>
        <w:gridCol w:w="1282"/>
      </w:tblGrid>
      <w:tr w:rsidR="00413554">
        <w:trPr>
          <w:trHeight w:val="531"/>
        </w:trPr>
        <w:tc>
          <w:tcPr>
            <w:tcW w:w="2343" w:type="dxa"/>
            <w:tcBorders>
              <w:top w:val="nil"/>
              <w:left w:val="nil"/>
              <w:bottom w:val="nil"/>
              <w:right w:val="nil"/>
            </w:tcBorders>
            <w:shd w:val="clear" w:color="auto" w:fill="00B497"/>
          </w:tcPr>
          <w:p w:rsidR="00413554" w:rsidRDefault="00FA10E6">
            <w:pPr>
              <w:pStyle w:val="TableParagraph"/>
              <w:spacing w:before="1"/>
              <w:ind w:left="91"/>
              <w:rPr>
                <w:rFonts w:ascii="Open Sans Semibold"/>
                <w:b/>
                <w:sz w:val="26"/>
              </w:rPr>
            </w:pPr>
            <w:r>
              <w:rPr>
                <w:rFonts w:ascii="Open Sans Semibold"/>
                <w:b/>
                <w:color w:val="FFFFFF"/>
                <w:sz w:val="26"/>
              </w:rPr>
              <w:t>Library Media</w:t>
            </w:r>
          </w:p>
        </w:tc>
        <w:tc>
          <w:tcPr>
            <w:tcW w:w="2492" w:type="dxa"/>
            <w:tcBorders>
              <w:left w:val="nil"/>
              <w:bottom w:val="single" w:sz="18" w:space="0" w:color="00B497"/>
            </w:tcBorders>
          </w:tcPr>
          <w:p w:rsidR="00413554" w:rsidRDefault="00FA10E6">
            <w:pPr>
              <w:pStyle w:val="TableParagraph"/>
              <w:spacing w:before="51" w:line="201" w:lineRule="auto"/>
              <w:ind w:left="88" w:right="715"/>
              <w:rPr>
                <w:rFonts w:ascii="Open Sans"/>
                <w:sz w:val="18"/>
              </w:rPr>
            </w:pPr>
            <w:r>
              <w:rPr>
                <w:rFonts w:ascii="Open Sans Condensed"/>
                <w:b/>
              </w:rPr>
              <w:t xml:space="preserve">PHASE 1: </w:t>
            </w:r>
            <w:r>
              <w:rPr>
                <w:rFonts w:ascii="Open Sans"/>
                <w:sz w:val="18"/>
              </w:rPr>
              <w:t>Recall and Reproduction</w:t>
            </w:r>
          </w:p>
        </w:tc>
        <w:tc>
          <w:tcPr>
            <w:tcW w:w="2493" w:type="dxa"/>
            <w:tcBorders>
              <w:bottom w:val="single" w:sz="18" w:space="0" w:color="00B497"/>
            </w:tcBorders>
          </w:tcPr>
          <w:p w:rsidR="00413554" w:rsidRDefault="00FA10E6">
            <w:pPr>
              <w:pStyle w:val="TableParagraph"/>
              <w:spacing w:before="51" w:line="201" w:lineRule="auto"/>
              <w:ind w:left="79" w:right="151"/>
              <w:rPr>
                <w:rFonts w:ascii="Open Sans"/>
                <w:sz w:val="18"/>
              </w:rPr>
            </w:pPr>
            <w:r>
              <w:rPr>
                <w:rFonts w:ascii="Open Sans Condensed"/>
                <w:b/>
              </w:rPr>
              <w:t xml:space="preserve">PHASE 2: </w:t>
            </w:r>
            <w:r>
              <w:rPr>
                <w:rFonts w:ascii="Open Sans"/>
                <w:sz w:val="18"/>
              </w:rPr>
              <w:t>Basic Application of Skills and Concepts</w:t>
            </w:r>
          </w:p>
        </w:tc>
        <w:tc>
          <w:tcPr>
            <w:tcW w:w="2493" w:type="dxa"/>
            <w:tcBorders>
              <w:top w:val="nil"/>
              <w:bottom w:val="nil"/>
            </w:tcBorders>
            <w:shd w:val="clear" w:color="auto" w:fill="00B497"/>
          </w:tcPr>
          <w:p w:rsidR="00413554" w:rsidRDefault="00FA10E6">
            <w:pPr>
              <w:pStyle w:val="TableParagraph"/>
              <w:spacing w:before="13"/>
              <w:ind w:left="79"/>
              <w:rPr>
                <w:rFonts w:ascii="Open Sans"/>
                <w:sz w:val="18"/>
              </w:rPr>
            </w:pPr>
            <w:r>
              <w:rPr>
                <w:rFonts w:ascii="Open Sans Condensed"/>
                <w:b/>
                <w:color w:val="FFFFFF"/>
              </w:rPr>
              <w:t xml:space="preserve">PHASE 3: </w:t>
            </w:r>
            <w:r>
              <w:rPr>
                <w:rFonts w:ascii="Open Sans"/>
                <w:color w:val="FFFFFF"/>
                <w:sz w:val="18"/>
              </w:rPr>
              <w:t>Strategic Thinking</w:t>
            </w:r>
          </w:p>
        </w:tc>
        <w:tc>
          <w:tcPr>
            <w:tcW w:w="2612" w:type="dxa"/>
            <w:tcBorders>
              <w:bottom w:val="single" w:sz="18" w:space="0" w:color="00B497"/>
            </w:tcBorders>
          </w:tcPr>
          <w:p w:rsidR="00413554" w:rsidRDefault="00FA10E6">
            <w:pPr>
              <w:pStyle w:val="TableParagraph"/>
              <w:spacing w:before="13"/>
              <w:ind w:left="79"/>
              <w:rPr>
                <w:sz w:val="18"/>
              </w:rPr>
            </w:pPr>
            <w:r>
              <w:rPr>
                <w:rFonts w:ascii="Open Sans Condensed"/>
                <w:b/>
              </w:rPr>
              <w:t xml:space="preserve">PHASE 4: </w:t>
            </w:r>
            <w:r>
              <w:rPr>
                <w:sz w:val="18"/>
              </w:rPr>
              <w:t>Extended Thinking</w:t>
            </w:r>
          </w:p>
        </w:tc>
        <w:tc>
          <w:tcPr>
            <w:tcW w:w="1282" w:type="dxa"/>
            <w:tcBorders>
              <w:bottom w:val="single" w:sz="18" w:space="0" w:color="00B497"/>
            </w:tcBorders>
          </w:tcPr>
          <w:p w:rsidR="00413554" w:rsidRDefault="00FA10E6">
            <w:pPr>
              <w:pStyle w:val="TableParagraph"/>
              <w:spacing w:before="13"/>
              <w:ind w:left="79"/>
              <w:rPr>
                <w:rFonts w:ascii="Open Sans Condensed"/>
                <w:b/>
              </w:rPr>
            </w:pPr>
            <w:r>
              <w:rPr>
                <w:rFonts w:ascii="Open Sans Condensed"/>
                <w:b/>
              </w:rPr>
              <w:t>STANDARDS</w:t>
            </w:r>
          </w:p>
        </w:tc>
      </w:tr>
      <w:tr w:rsidR="00413554">
        <w:trPr>
          <w:trHeight w:val="641"/>
        </w:trPr>
        <w:tc>
          <w:tcPr>
            <w:tcW w:w="2343" w:type="dxa"/>
            <w:tcBorders>
              <w:top w:val="nil"/>
              <w:bottom w:val="nil"/>
              <w:right w:val="nil"/>
            </w:tcBorders>
          </w:tcPr>
          <w:p w:rsidR="00413554" w:rsidRDefault="00FA10E6">
            <w:pPr>
              <w:pStyle w:val="TableParagraph"/>
              <w:spacing w:before="35" w:line="211" w:lineRule="auto"/>
              <w:ind w:left="81" w:right="588"/>
              <w:rPr>
                <w:rFonts w:ascii="Open Sans"/>
                <w:sz w:val="24"/>
              </w:rPr>
            </w:pPr>
            <w:r>
              <w:rPr>
                <w:rFonts w:ascii="Open Sans"/>
                <w:sz w:val="24"/>
              </w:rPr>
              <w:t>Information as Conversation:</w:t>
            </w:r>
          </w:p>
        </w:tc>
        <w:tc>
          <w:tcPr>
            <w:tcW w:w="2492" w:type="dxa"/>
            <w:tcBorders>
              <w:top w:val="single" w:sz="18" w:space="0" w:color="00B497"/>
              <w:left w:val="nil"/>
              <w:bottom w:val="nil"/>
              <w:right w:val="dotted" w:sz="18" w:space="0" w:color="000000"/>
            </w:tcBorders>
          </w:tcPr>
          <w:p w:rsidR="00413554" w:rsidRDefault="00413554">
            <w:pPr>
              <w:pStyle w:val="TableParagraph"/>
              <w:ind w:left="0"/>
              <w:rPr>
                <w:rFonts w:ascii="Times New Roman"/>
                <w:sz w:val="18"/>
              </w:rPr>
            </w:pPr>
          </w:p>
        </w:tc>
        <w:tc>
          <w:tcPr>
            <w:tcW w:w="2493" w:type="dxa"/>
            <w:tcBorders>
              <w:top w:val="single" w:sz="18" w:space="0" w:color="00B497"/>
              <w:left w:val="dotted" w:sz="18" w:space="0" w:color="000000"/>
              <w:bottom w:val="nil"/>
              <w:right w:val="dotted" w:sz="18" w:space="0" w:color="000000"/>
            </w:tcBorders>
          </w:tcPr>
          <w:p w:rsidR="00413554" w:rsidRDefault="00413554">
            <w:pPr>
              <w:pStyle w:val="TableParagraph"/>
              <w:ind w:left="0"/>
              <w:rPr>
                <w:rFonts w:ascii="Times New Roman"/>
                <w:sz w:val="18"/>
              </w:rPr>
            </w:pPr>
          </w:p>
        </w:tc>
        <w:tc>
          <w:tcPr>
            <w:tcW w:w="2493" w:type="dxa"/>
            <w:vMerge w:val="restart"/>
            <w:tcBorders>
              <w:top w:val="nil"/>
              <w:left w:val="nil"/>
              <w:bottom w:val="single" w:sz="4" w:space="0" w:color="000000"/>
              <w:right w:val="nil"/>
            </w:tcBorders>
            <w:shd w:val="clear" w:color="auto" w:fill="E7F4F1"/>
          </w:tcPr>
          <w:p w:rsidR="00413554" w:rsidRDefault="00413554">
            <w:pPr>
              <w:pStyle w:val="TableParagraph"/>
              <w:ind w:left="0"/>
              <w:rPr>
                <w:sz w:val="24"/>
              </w:rPr>
            </w:pPr>
          </w:p>
          <w:p w:rsidR="00413554" w:rsidRDefault="00413554">
            <w:pPr>
              <w:pStyle w:val="TableParagraph"/>
              <w:spacing w:before="3"/>
              <w:ind w:left="0"/>
              <w:rPr>
                <w:sz w:val="27"/>
              </w:rPr>
            </w:pPr>
          </w:p>
          <w:p w:rsidR="00413554" w:rsidRDefault="00FA10E6">
            <w:pPr>
              <w:pStyle w:val="TableParagraph"/>
              <w:spacing w:line="211" w:lineRule="auto"/>
              <w:ind w:left="89" w:right="416"/>
              <w:rPr>
                <w:sz w:val="18"/>
              </w:rPr>
            </w:pPr>
            <w:r>
              <w:rPr>
                <w:sz w:val="18"/>
              </w:rPr>
              <w:t>I can contribute and defend my contributions at an appropriate level to academic and civic conversations such as</w:t>
            </w:r>
            <w:r>
              <w:rPr>
                <w:spacing w:val="-8"/>
                <w:sz w:val="18"/>
              </w:rPr>
              <w:t xml:space="preserve"> </w:t>
            </w:r>
            <w:r>
              <w:rPr>
                <w:sz w:val="18"/>
              </w:rPr>
              <w:t>a</w:t>
            </w:r>
          </w:p>
          <w:p w:rsidR="00413554" w:rsidRDefault="00FA10E6">
            <w:pPr>
              <w:pStyle w:val="TableParagraph"/>
              <w:spacing w:before="1" w:line="211" w:lineRule="auto"/>
              <w:ind w:left="89" w:right="106"/>
              <w:rPr>
                <w:sz w:val="18"/>
              </w:rPr>
            </w:pPr>
            <w:r>
              <w:rPr>
                <w:sz w:val="18"/>
              </w:rPr>
              <w:t>local online community, a face-to-face discussion, and/ or for a project poster and presentation.</w:t>
            </w:r>
          </w:p>
        </w:tc>
        <w:tc>
          <w:tcPr>
            <w:tcW w:w="2612" w:type="dxa"/>
            <w:tcBorders>
              <w:top w:val="single" w:sz="18" w:space="0" w:color="00B497"/>
              <w:left w:val="dotted" w:sz="18" w:space="0" w:color="000000"/>
              <w:bottom w:val="nil"/>
              <w:right w:val="dotted" w:sz="18" w:space="0" w:color="000000"/>
            </w:tcBorders>
          </w:tcPr>
          <w:p w:rsidR="00413554" w:rsidRDefault="00413554">
            <w:pPr>
              <w:pStyle w:val="TableParagraph"/>
              <w:ind w:left="0"/>
              <w:rPr>
                <w:rFonts w:ascii="Times New Roman"/>
                <w:sz w:val="18"/>
              </w:rPr>
            </w:pPr>
          </w:p>
        </w:tc>
        <w:tc>
          <w:tcPr>
            <w:tcW w:w="1282" w:type="dxa"/>
            <w:tcBorders>
              <w:top w:val="single" w:sz="18" w:space="0" w:color="00B497"/>
              <w:left w:val="dotted" w:sz="18" w:space="0" w:color="000000"/>
              <w:bottom w:val="nil"/>
            </w:tcBorders>
          </w:tcPr>
          <w:p w:rsidR="00413554" w:rsidRDefault="00413554">
            <w:pPr>
              <w:pStyle w:val="TableParagraph"/>
              <w:ind w:left="0"/>
              <w:rPr>
                <w:rFonts w:ascii="Times New Roman"/>
                <w:sz w:val="18"/>
              </w:rPr>
            </w:pPr>
          </w:p>
        </w:tc>
      </w:tr>
      <w:tr w:rsidR="00413554">
        <w:trPr>
          <w:trHeight w:val="2027"/>
        </w:trPr>
        <w:tc>
          <w:tcPr>
            <w:tcW w:w="2343" w:type="dxa"/>
            <w:vMerge w:val="restart"/>
            <w:tcBorders>
              <w:top w:val="nil"/>
              <w:bottom w:val="nil"/>
              <w:right w:val="nil"/>
            </w:tcBorders>
          </w:tcPr>
          <w:p w:rsidR="00413554" w:rsidRDefault="00FA10E6">
            <w:pPr>
              <w:pStyle w:val="TableParagraph"/>
              <w:spacing w:before="45" w:line="211" w:lineRule="auto"/>
              <w:ind w:left="81" w:right="388"/>
              <w:rPr>
                <w:sz w:val="18"/>
              </w:rPr>
            </w:pPr>
            <w:r>
              <w:rPr>
                <w:sz w:val="18"/>
              </w:rPr>
              <w:t>A successful student recognizes that through continuous communication using</w:t>
            </w:r>
          </w:p>
          <w:p w:rsidR="00413554" w:rsidRDefault="00FA10E6">
            <w:pPr>
              <w:pStyle w:val="TableParagraph"/>
              <w:spacing w:before="1" w:line="211" w:lineRule="auto"/>
              <w:ind w:left="81" w:right="162"/>
              <w:rPr>
                <w:sz w:val="18"/>
              </w:rPr>
            </w:pPr>
            <w:r>
              <w:rPr>
                <w:sz w:val="18"/>
              </w:rPr>
              <w:t>social and/or intellectual networks, new insights and discoveries occur over time as a result of varied perspectives and interpretations.</w:t>
            </w:r>
          </w:p>
        </w:tc>
        <w:tc>
          <w:tcPr>
            <w:tcW w:w="2492" w:type="dxa"/>
            <w:tcBorders>
              <w:top w:val="nil"/>
              <w:left w:val="dotted" w:sz="18" w:space="0" w:color="000000"/>
              <w:bottom w:val="single" w:sz="4" w:space="0" w:color="000000"/>
              <w:right w:val="dotted" w:sz="18" w:space="0" w:color="000000"/>
            </w:tcBorders>
          </w:tcPr>
          <w:p w:rsidR="00413554" w:rsidRDefault="00FA10E6">
            <w:pPr>
              <w:pStyle w:val="TableParagraph"/>
              <w:spacing w:before="45" w:line="211" w:lineRule="auto"/>
              <w:ind w:left="75" w:right="132"/>
              <w:rPr>
                <w:sz w:val="18"/>
              </w:rPr>
            </w:pPr>
            <w:r>
              <w:rPr>
                <w:sz w:val="18"/>
              </w:rPr>
              <w:t>I can identify appropriate responses to academic and civic conversations.</w:t>
            </w:r>
          </w:p>
        </w:tc>
        <w:tc>
          <w:tcPr>
            <w:tcW w:w="2493" w:type="dxa"/>
            <w:tcBorders>
              <w:top w:val="nil"/>
              <w:left w:val="dotted" w:sz="18" w:space="0" w:color="000000"/>
              <w:bottom w:val="single" w:sz="4" w:space="0" w:color="000000"/>
              <w:right w:val="dotted" w:sz="18" w:space="0" w:color="000000"/>
            </w:tcBorders>
          </w:tcPr>
          <w:p w:rsidR="00413554" w:rsidRDefault="00FA10E6">
            <w:pPr>
              <w:pStyle w:val="TableParagraph"/>
              <w:spacing w:before="45" w:line="211" w:lineRule="auto"/>
              <w:ind w:left="76" w:right="74"/>
              <w:rPr>
                <w:sz w:val="18"/>
              </w:rPr>
            </w:pPr>
            <w:r>
              <w:rPr>
                <w:sz w:val="18"/>
              </w:rPr>
              <w:t>I can contribute at an appropriate level to academic and civic conversations such as a local online community, a face-to-face discussion, and/ or for a project poster and presentation.</w:t>
            </w:r>
          </w:p>
        </w:tc>
        <w:tc>
          <w:tcPr>
            <w:tcW w:w="2493" w:type="dxa"/>
            <w:vMerge/>
            <w:tcBorders>
              <w:top w:val="nil"/>
              <w:left w:val="nil"/>
              <w:bottom w:val="single" w:sz="4" w:space="0" w:color="000000"/>
              <w:right w:val="nil"/>
            </w:tcBorders>
            <w:shd w:val="clear" w:color="auto" w:fill="E7F4F1"/>
          </w:tcPr>
          <w:p w:rsidR="00413554" w:rsidRDefault="00413554">
            <w:pPr>
              <w:rPr>
                <w:sz w:val="2"/>
                <w:szCs w:val="2"/>
              </w:rPr>
            </w:pPr>
          </w:p>
        </w:tc>
        <w:tc>
          <w:tcPr>
            <w:tcW w:w="2612" w:type="dxa"/>
            <w:tcBorders>
              <w:top w:val="nil"/>
              <w:left w:val="dotted" w:sz="18" w:space="0" w:color="000000"/>
              <w:bottom w:val="single" w:sz="4" w:space="0" w:color="000000"/>
              <w:right w:val="dotted" w:sz="18" w:space="0" w:color="000000"/>
            </w:tcBorders>
          </w:tcPr>
          <w:p w:rsidR="00413554" w:rsidRDefault="00FA10E6">
            <w:pPr>
              <w:pStyle w:val="TableParagraph"/>
              <w:spacing w:before="45" w:line="211" w:lineRule="auto"/>
              <w:ind w:left="77" w:right="179"/>
              <w:rPr>
                <w:sz w:val="18"/>
              </w:rPr>
            </w:pPr>
            <w:r>
              <w:rPr>
                <w:sz w:val="18"/>
              </w:rPr>
              <w:t>I can guide an academic and civic conversation.</w:t>
            </w:r>
          </w:p>
        </w:tc>
        <w:tc>
          <w:tcPr>
            <w:tcW w:w="1282" w:type="dxa"/>
            <w:tcBorders>
              <w:top w:val="nil"/>
              <w:left w:val="dotted" w:sz="18" w:space="0" w:color="000000"/>
              <w:bottom w:val="nil"/>
            </w:tcBorders>
          </w:tcPr>
          <w:p w:rsidR="00413554" w:rsidRDefault="00FA10E6">
            <w:pPr>
              <w:pStyle w:val="TableParagraph"/>
              <w:spacing w:before="22" w:line="231" w:lineRule="exact"/>
              <w:ind w:left="77"/>
              <w:rPr>
                <w:sz w:val="18"/>
              </w:rPr>
            </w:pPr>
            <w:r>
              <w:rPr>
                <w:sz w:val="18"/>
              </w:rPr>
              <w:t>G12.6.1,</w:t>
            </w:r>
          </w:p>
          <w:p w:rsidR="00413554" w:rsidRDefault="00FA10E6">
            <w:pPr>
              <w:pStyle w:val="TableParagraph"/>
              <w:spacing w:line="216" w:lineRule="exact"/>
              <w:ind w:left="77"/>
              <w:rPr>
                <w:sz w:val="18"/>
              </w:rPr>
            </w:pPr>
            <w:r>
              <w:rPr>
                <w:sz w:val="18"/>
              </w:rPr>
              <w:t>G12.6.3,</w:t>
            </w:r>
          </w:p>
          <w:p w:rsidR="00413554" w:rsidRDefault="00FA10E6">
            <w:pPr>
              <w:pStyle w:val="TableParagraph"/>
              <w:spacing w:line="216" w:lineRule="exact"/>
              <w:ind w:left="77"/>
              <w:rPr>
                <w:sz w:val="18"/>
              </w:rPr>
            </w:pPr>
            <w:r>
              <w:rPr>
                <w:sz w:val="18"/>
              </w:rPr>
              <w:t>G.12.6.4,</w:t>
            </w:r>
          </w:p>
          <w:p w:rsidR="00413554" w:rsidRDefault="00FA10E6">
            <w:pPr>
              <w:pStyle w:val="TableParagraph"/>
              <w:spacing w:before="9" w:line="211" w:lineRule="auto"/>
              <w:ind w:left="77" w:right="495"/>
              <w:rPr>
                <w:sz w:val="18"/>
              </w:rPr>
            </w:pPr>
            <w:r>
              <w:rPr>
                <w:spacing w:val="-1"/>
                <w:sz w:val="18"/>
              </w:rPr>
              <w:t xml:space="preserve">G12.6.6, </w:t>
            </w:r>
            <w:r>
              <w:rPr>
                <w:sz w:val="18"/>
              </w:rPr>
              <w:t>G12.6.9</w:t>
            </w:r>
          </w:p>
        </w:tc>
      </w:tr>
      <w:tr w:rsidR="00413554">
        <w:trPr>
          <w:trHeight w:val="1598"/>
        </w:trPr>
        <w:tc>
          <w:tcPr>
            <w:tcW w:w="2343" w:type="dxa"/>
            <w:vMerge/>
            <w:tcBorders>
              <w:top w:val="nil"/>
              <w:bottom w:val="nil"/>
              <w:right w:val="nil"/>
            </w:tcBorders>
          </w:tcPr>
          <w:p w:rsidR="00413554" w:rsidRDefault="00413554">
            <w:pPr>
              <w:rPr>
                <w:sz w:val="2"/>
                <w:szCs w:val="2"/>
              </w:rPr>
            </w:pPr>
          </w:p>
        </w:tc>
        <w:tc>
          <w:tcPr>
            <w:tcW w:w="2492" w:type="dxa"/>
            <w:tcBorders>
              <w:top w:val="single" w:sz="4" w:space="0" w:color="000000"/>
              <w:left w:val="dotted" w:sz="18" w:space="0" w:color="000000"/>
              <w:bottom w:val="single" w:sz="4" w:space="0" w:color="000000"/>
              <w:right w:val="dotted" w:sz="18" w:space="0" w:color="000000"/>
            </w:tcBorders>
          </w:tcPr>
          <w:p w:rsidR="00413554" w:rsidRDefault="00FA10E6">
            <w:pPr>
              <w:pStyle w:val="TableParagraph"/>
              <w:spacing w:before="53" w:line="211" w:lineRule="auto"/>
              <w:ind w:left="75" w:right="485"/>
              <w:rPr>
                <w:sz w:val="18"/>
              </w:rPr>
            </w:pPr>
            <w:r>
              <w:rPr>
                <w:sz w:val="18"/>
              </w:rPr>
              <w:t>I can identify person first terminology to use in conversations with</w:t>
            </w:r>
          </w:p>
          <w:p w:rsidR="00413554" w:rsidRDefault="00FA10E6">
            <w:pPr>
              <w:pStyle w:val="TableParagraph"/>
              <w:spacing w:line="208" w:lineRule="exact"/>
              <w:ind w:left="75"/>
              <w:rPr>
                <w:sz w:val="18"/>
              </w:rPr>
            </w:pPr>
            <w:r>
              <w:rPr>
                <w:sz w:val="18"/>
              </w:rPr>
              <w:t>individuals who think and</w:t>
            </w:r>
          </w:p>
          <w:p w:rsidR="00413554" w:rsidRDefault="00FA10E6">
            <w:pPr>
              <w:pStyle w:val="TableParagraph"/>
              <w:spacing w:line="231" w:lineRule="exact"/>
              <w:ind w:left="75"/>
              <w:rPr>
                <w:sz w:val="18"/>
              </w:rPr>
            </w:pPr>
            <w:r>
              <w:rPr>
                <w:sz w:val="18"/>
              </w:rPr>
              <w:t>live differently than I do.</w:t>
            </w:r>
          </w:p>
        </w:tc>
        <w:tc>
          <w:tcPr>
            <w:tcW w:w="2493" w:type="dxa"/>
            <w:tcBorders>
              <w:top w:val="single" w:sz="4" w:space="0" w:color="000000"/>
              <w:left w:val="dotted" w:sz="18" w:space="0" w:color="000000"/>
              <w:bottom w:val="single" w:sz="4" w:space="0" w:color="000000"/>
              <w:right w:val="dotted" w:sz="18" w:space="0" w:color="000000"/>
            </w:tcBorders>
          </w:tcPr>
          <w:p w:rsidR="00413554" w:rsidRDefault="00FA10E6">
            <w:pPr>
              <w:pStyle w:val="TableParagraph"/>
              <w:spacing w:before="53" w:line="211" w:lineRule="auto"/>
              <w:ind w:left="76" w:right="309"/>
              <w:rPr>
                <w:sz w:val="18"/>
              </w:rPr>
            </w:pPr>
            <w:r>
              <w:rPr>
                <w:sz w:val="18"/>
              </w:rPr>
              <w:t>I can converse with individuals who think and live differently than I do.</w:t>
            </w:r>
          </w:p>
        </w:tc>
        <w:tc>
          <w:tcPr>
            <w:tcW w:w="2493" w:type="dxa"/>
            <w:tcBorders>
              <w:top w:val="single" w:sz="4" w:space="0" w:color="000000"/>
              <w:left w:val="dotted" w:sz="18" w:space="0" w:color="000000"/>
              <w:bottom w:val="single" w:sz="4" w:space="0" w:color="000000"/>
              <w:right w:val="dotted" w:sz="18" w:space="0" w:color="000000"/>
            </w:tcBorders>
            <w:shd w:val="clear" w:color="auto" w:fill="E7F4F1"/>
          </w:tcPr>
          <w:p w:rsidR="00413554" w:rsidRDefault="00FA10E6">
            <w:pPr>
              <w:pStyle w:val="TableParagraph"/>
              <w:spacing w:before="53" w:line="211" w:lineRule="auto"/>
              <w:ind w:right="318"/>
              <w:rPr>
                <w:sz w:val="18"/>
              </w:rPr>
            </w:pPr>
            <w:r>
              <w:rPr>
                <w:sz w:val="18"/>
              </w:rPr>
              <w:t>I can converse with individuals who think and live differently than I do, respecting their thoughts and culture by my word choice.</w:t>
            </w:r>
          </w:p>
        </w:tc>
        <w:tc>
          <w:tcPr>
            <w:tcW w:w="2612" w:type="dxa"/>
            <w:tcBorders>
              <w:top w:val="single" w:sz="4" w:space="0" w:color="000000"/>
              <w:left w:val="dotted" w:sz="18" w:space="0" w:color="000000"/>
              <w:bottom w:val="single" w:sz="4" w:space="0" w:color="000000"/>
              <w:right w:val="dotted" w:sz="18" w:space="0" w:color="000000"/>
            </w:tcBorders>
          </w:tcPr>
          <w:p w:rsidR="00413554" w:rsidRDefault="00FA10E6">
            <w:pPr>
              <w:pStyle w:val="TableParagraph"/>
              <w:spacing w:before="53" w:line="211" w:lineRule="auto"/>
              <w:ind w:left="77" w:right="339"/>
              <w:rPr>
                <w:sz w:val="18"/>
              </w:rPr>
            </w:pPr>
            <w:r>
              <w:rPr>
                <w:sz w:val="18"/>
              </w:rPr>
              <w:t>I can propose solutions for social and intellectual problems through conversations informed</w:t>
            </w:r>
            <w:r>
              <w:rPr>
                <w:spacing w:val="-17"/>
                <w:sz w:val="18"/>
              </w:rPr>
              <w:t xml:space="preserve"> </w:t>
            </w:r>
            <w:r>
              <w:rPr>
                <w:sz w:val="18"/>
              </w:rPr>
              <w:t>by</w:t>
            </w:r>
          </w:p>
          <w:p w:rsidR="00413554" w:rsidRDefault="00FA10E6">
            <w:pPr>
              <w:pStyle w:val="TableParagraph"/>
              <w:spacing w:before="1" w:line="211" w:lineRule="auto"/>
              <w:ind w:left="77" w:right="97"/>
              <w:jc w:val="both"/>
              <w:rPr>
                <w:sz w:val="18"/>
              </w:rPr>
            </w:pPr>
            <w:r>
              <w:rPr>
                <w:sz w:val="18"/>
              </w:rPr>
              <w:t>information perspectives with individuals who think and live differently than I do.</w:t>
            </w:r>
          </w:p>
        </w:tc>
        <w:tc>
          <w:tcPr>
            <w:tcW w:w="1282" w:type="dxa"/>
            <w:vMerge w:val="restart"/>
            <w:tcBorders>
              <w:top w:val="nil"/>
              <w:left w:val="nil"/>
            </w:tcBorders>
          </w:tcPr>
          <w:p w:rsidR="00413554" w:rsidRDefault="00413554">
            <w:pPr>
              <w:pStyle w:val="TableParagraph"/>
              <w:ind w:left="0"/>
              <w:rPr>
                <w:rFonts w:ascii="Times New Roman"/>
                <w:sz w:val="18"/>
              </w:rPr>
            </w:pPr>
          </w:p>
        </w:tc>
      </w:tr>
      <w:tr w:rsidR="00413554">
        <w:trPr>
          <w:trHeight w:val="1593"/>
        </w:trPr>
        <w:tc>
          <w:tcPr>
            <w:tcW w:w="2343" w:type="dxa"/>
            <w:tcBorders>
              <w:top w:val="nil"/>
              <w:bottom w:val="nil"/>
              <w:right w:val="dotted" w:sz="18" w:space="0" w:color="000000"/>
            </w:tcBorders>
          </w:tcPr>
          <w:p w:rsidR="00413554" w:rsidRDefault="00413554">
            <w:pPr>
              <w:pStyle w:val="TableParagraph"/>
              <w:ind w:left="0"/>
              <w:rPr>
                <w:rFonts w:ascii="Times New Roman"/>
                <w:sz w:val="18"/>
              </w:rPr>
            </w:pPr>
          </w:p>
        </w:tc>
        <w:tc>
          <w:tcPr>
            <w:tcW w:w="2492" w:type="dxa"/>
            <w:tcBorders>
              <w:top w:val="single" w:sz="4" w:space="0" w:color="000000"/>
              <w:left w:val="dotted" w:sz="18" w:space="0" w:color="000000"/>
              <w:bottom w:val="single" w:sz="4" w:space="0" w:color="000000"/>
              <w:right w:val="dotted" w:sz="18" w:space="0" w:color="000000"/>
            </w:tcBorders>
          </w:tcPr>
          <w:p w:rsidR="00413554" w:rsidRDefault="00FA10E6">
            <w:pPr>
              <w:pStyle w:val="TableParagraph"/>
              <w:spacing w:before="48" w:line="211" w:lineRule="auto"/>
              <w:ind w:left="75" w:right="313"/>
              <w:rPr>
                <w:sz w:val="18"/>
              </w:rPr>
            </w:pPr>
            <w:r>
              <w:rPr>
                <w:sz w:val="18"/>
              </w:rPr>
              <w:t>I can identify best uses of social media for learning and creating.</w:t>
            </w:r>
          </w:p>
        </w:tc>
        <w:tc>
          <w:tcPr>
            <w:tcW w:w="2493" w:type="dxa"/>
            <w:tcBorders>
              <w:top w:val="single" w:sz="4" w:space="0" w:color="000000"/>
              <w:left w:val="dotted" w:sz="18" w:space="0" w:color="000000"/>
              <w:bottom w:val="single" w:sz="4" w:space="0" w:color="000000"/>
              <w:right w:val="dotted" w:sz="18" w:space="0" w:color="000000"/>
            </w:tcBorders>
          </w:tcPr>
          <w:p w:rsidR="00413554" w:rsidRDefault="00FA10E6">
            <w:pPr>
              <w:pStyle w:val="TableParagraph"/>
              <w:spacing w:before="48" w:line="211" w:lineRule="auto"/>
              <w:ind w:left="76" w:right="144"/>
              <w:rPr>
                <w:sz w:val="18"/>
              </w:rPr>
            </w:pPr>
            <w:r>
              <w:rPr>
                <w:sz w:val="18"/>
              </w:rPr>
              <w:t>I can use social media effectively to collect and disseminate information relevant to my learning and creating.</w:t>
            </w:r>
          </w:p>
        </w:tc>
        <w:tc>
          <w:tcPr>
            <w:tcW w:w="2493" w:type="dxa"/>
            <w:tcBorders>
              <w:top w:val="single" w:sz="4" w:space="0" w:color="000000"/>
              <w:left w:val="dotted" w:sz="18" w:space="0" w:color="000000"/>
              <w:bottom w:val="single" w:sz="4" w:space="0" w:color="000000"/>
              <w:right w:val="dotted" w:sz="18" w:space="0" w:color="000000"/>
            </w:tcBorders>
            <w:shd w:val="clear" w:color="auto" w:fill="E7F4F1"/>
          </w:tcPr>
          <w:p w:rsidR="00413554" w:rsidRDefault="00FA10E6">
            <w:pPr>
              <w:pStyle w:val="TableParagraph"/>
              <w:spacing w:before="48" w:line="211" w:lineRule="auto"/>
              <w:ind w:right="59"/>
              <w:rPr>
                <w:sz w:val="18"/>
              </w:rPr>
            </w:pPr>
            <w:r>
              <w:rPr>
                <w:sz w:val="18"/>
              </w:rPr>
              <w:t>I can use and justify the use of social media to collect and disseminate information relevant to my learning and creating.</w:t>
            </w:r>
          </w:p>
        </w:tc>
        <w:tc>
          <w:tcPr>
            <w:tcW w:w="2612" w:type="dxa"/>
            <w:tcBorders>
              <w:top w:val="single" w:sz="4" w:space="0" w:color="000000"/>
              <w:left w:val="dotted" w:sz="18" w:space="0" w:color="000000"/>
              <w:bottom w:val="single" w:sz="4" w:space="0" w:color="000000"/>
              <w:right w:val="dotted" w:sz="18" w:space="0" w:color="000000"/>
            </w:tcBorders>
          </w:tcPr>
          <w:p w:rsidR="00413554" w:rsidRDefault="00FA10E6">
            <w:pPr>
              <w:pStyle w:val="TableParagraph"/>
              <w:spacing w:before="48" w:line="211" w:lineRule="auto"/>
              <w:ind w:left="77" w:right="100"/>
              <w:rPr>
                <w:sz w:val="18"/>
              </w:rPr>
            </w:pPr>
            <w:r>
              <w:rPr>
                <w:sz w:val="18"/>
              </w:rPr>
              <w:t>I can choose the social media platform best suited to collecting and disseminating information relevant to presenting my learning</w:t>
            </w:r>
          </w:p>
          <w:p w:rsidR="00413554" w:rsidRDefault="00FA10E6">
            <w:pPr>
              <w:pStyle w:val="TableParagraph"/>
              <w:spacing w:before="2" w:line="211" w:lineRule="auto"/>
              <w:ind w:left="77" w:right="483"/>
              <w:rPr>
                <w:sz w:val="18"/>
              </w:rPr>
            </w:pPr>
            <w:r>
              <w:rPr>
                <w:sz w:val="18"/>
              </w:rPr>
              <w:t>and creations to a global audience.</w:t>
            </w:r>
          </w:p>
        </w:tc>
        <w:tc>
          <w:tcPr>
            <w:tcW w:w="1282" w:type="dxa"/>
            <w:vMerge/>
            <w:tcBorders>
              <w:top w:val="nil"/>
              <w:left w:val="nil"/>
            </w:tcBorders>
          </w:tcPr>
          <w:p w:rsidR="00413554" w:rsidRDefault="00413554">
            <w:pPr>
              <w:rPr>
                <w:sz w:val="2"/>
                <w:szCs w:val="2"/>
              </w:rPr>
            </w:pPr>
          </w:p>
        </w:tc>
      </w:tr>
      <w:tr w:rsidR="00413554">
        <w:trPr>
          <w:trHeight w:val="865"/>
        </w:trPr>
        <w:tc>
          <w:tcPr>
            <w:tcW w:w="2343" w:type="dxa"/>
            <w:tcBorders>
              <w:top w:val="nil"/>
              <w:bottom w:val="nil"/>
              <w:right w:val="dotted" w:sz="18" w:space="0" w:color="000000"/>
            </w:tcBorders>
          </w:tcPr>
          <w:p w:rsidR="00413554" w:rsidRDefault="00413554">
            <w:pPr>
              <w:pStyle w:val="TableParagraph"/>
              <w:ind w:left="0"/>
              <w:rPr>
                <w:rFonts w:ascii="Times New Roman"/>
                <w:sz w:val="18"/>
              </w:rPr>
            </w:pPr>
          </w:p>
        </w:tc>
        <w:tc>
          <w:tcPr>
            <w:tcW w:w="2492" w:type="dxa"/>
            <w:tcBorders>
              <w:top w:val="single" w:sz="4" w:space="0" w:color="000000"/>
              <w:left w:val="dotted" w:sz="18" w:space="0" w:color="000000"/>
              <w:bottom w:val="nil"/>
              <w:right w:val="dotted" w:sz="18" w:space="0" w:color="000000"/>
            </w:tcBorders>
          </w:tcPr>
          <w:p w:rsidR="00413554" w:rsidRDefault="00FA10E6">
            <w:pPr>
              <w:pStyle w:val="TableParagraph"/>
              <w:spacing w:before="45" w:line="216" w:lineRule="exact"/>
              <w:ind w:left="75" w:right="577"/>
              <w:rPr>
                <w:sz w:val="18"/>
              </w:rPr>
            </w:pPr>
            <w:r>
              <w:rPr>
                <w:sz w:val="18"/>
              </w:rPr>
              <w:t>I can determine when collaboration would help with exchanging ideas, developing new</w:t>
            </w:r>
          </w:p>
        </w:tc>
        <w:tc>
          <w:tcPr>
            <w:tcW w:w="2493" w:type="dxa"/>
            <w:tcBorders>
              <w:top w:val="single" w:sz="4" w:space="0" w:color="000000"/>
              <w:left w:val="dotted" w:sz="18" w:space="0" w:color="000000"/>
              <w:bottom w:val="nil"/>
              <w:right w:val="dotted" w:sz="18" w:space="0" w:color="000000"/>
            </w:tcBorders>
          </w:tcPr>
          <w:p w:rsidR="00413554" w:rsidRDefault="00FA10E6">
            <w:pPr>
              <w:pStyle w:val="TableParagraph"/>
              <w:spacing w:before="45" w:line="216" w:lineRule="exact"/>
              <w:ind w:left="76" w:right="259"/>
              <w:rPr>
                <w:sz w:val="18"/>
              </w:rPr>
            </w:pPr>
            <w:r>
              <w:rPr>
                <w:sz w:val="18"/>
              </w:rPr>
              <w:t>I can participate in guided collaboration to exchange ideas and develop new understandings.</w:t>
            </w:r>
          </w:p>
        </w:tc>
        <w:tc>
          <w:tcPr>
            <w:tcW w:w="2493" w:type="dxa"/>
            <w:vMerge w:val="restart"/>
            <w:tcBorders>
              <w:top w:val="single" w:sz="4" w:space="0" w:color="000000"/>
              <w:left w:val="nil"/>
              <w:right w:val="nil"/>
            </w:tcBorders>
            <w:shd w:val="clear" w:color="auto" w:fill="E7F4F1"/>
          </w:tcPr>
          <w:p w:rsidR="00413554" w:rsidRDefault="00FA10E6">
            <w:pPr>
              <w:pStyle w:val="TableParagraph"/>
              <w:spacing w:before="48" w:line="211" w:lineRule="auto"/>
              <w:ind w:left="89" w:right="97"/>
              <w:rPr>
                <w:sz w:val="18"/>
              </w:rPr>
            </w:pPr>
            <w:r>
              <w:rPr>
                <w:sz w:val="18"/>
              </w:rPr>
              <w:t>I can collaborate with others to exchange ideas, develop new understandings, and make decisions.</w:t>
            </w:r>
          </w:p>
        </w:tc>
        <w:tc>
          <w:tcPr>
            <w:tcW w:w="2612" w:type="dxa"/>
            <w:vMerge w:val="restart"/>
            <w:tcBorders>
              <w:top w:val="single" w:sz="4" w:space="0" w:color="000000"/>
              <w:left w:val="dotted" w:sz="18" w:space="0" w:color="000000"/>
              <w:bottom w:val="single" w:sz="4" w:space="0" w:color="000000"/>
              <w:right w:val="dotted" w:sz="18" w:space="0" w:color="000000"/>
            </w:tcBorders>
          </w:tcPr>
          <w:p w:rsidR="00413554" w:rsidRDefault="00FA10E6">
            <w:pPr>
              <w:pStyle w:val="TableParagraph"/>
              <w:spacing w:before="45" w:line="216" w:lineRule="exact"/>
              <w:ind w:left="77" w:right="42"/>
              <w:rPr>
                <w:sz w:val="18"/>
              </w:rPr>
            </w:pPr>
            <w:r>
              <w:rPr>
                <w:sz w:val="18"/>
              </w:rPr>
              <w:t>I can collaborate with others to exchange ideas, develop new understandings, make decisions and solve problems.</w:t>
            </w:r>
          </w:p>
        </w:tc>
        <w:tc>
          <w:tcPr>
            <w:tcW w:w="1282" w:type="dxa"/>
            <w:vMerge/>
            <w:tcBorders>
              <w:top w:val="nil"/>
              <w:left w:val="nil"/>
            </w:tcBorders>
          </w:tcPr>
          <w:p w:rsidR="00413554" w:rsidRDefault="00413554">
            <w:pPr>
              <w:rPr>
                <w:sz w:val="2"/>
                <w:szCs w:val="2"/>
              </w:rPr>
            </w:pPr>
          </w:p>
        </w:tc>
      </w:tr>
      <w:tr w:rsidR="00413554">
        <w:trPr>
          <w:trHeight w:val="40"/>
        </w:trPr>
        <w:tc>
          <w:tcPr>
            <w:tcW w:w="2343" w:type="dxa"/>
            <w:tcBorders>
              <w:top w:val="nil"/>
              <w:bottom w:val="nil"/>
              <w:right w:val="nil"/>
            </w:tcBorders>
          </w:tcPr>
          <w:p w:rsidR="00413554" w:rsidRDefault="00413554">
            <w:pPr>
              <w:pStyle w:val="TableParagraph"/>
              <w:ind w:left="0"/>
              <w:rPr>
                <w:rFonts w:ascii="Times New Roman"/>
                <w:sz w:val="2"/>
              </w:rPr>
            </w:pPr>
          </w:p>
        </w:tc>
        <w:tc>
          <w:tcPr>
            <w:tcW w:w="4985" w:type="dxa"/>
            <w:gridSpan w:val="2"/>
            <w:vMerge w:val="restart"/>
            <w:tcBorders>
              <w:top w:val="nil"/>
              <w:left w:val="dotted" w:sz="18" w:space="0" w:color="000000"/>
              <w:bottom w:val="single" w:sz="24" w:space="0" w:color="000000"/>
              <w:right w:val="dotted" w:sz="18" w:space="0" w:color="000000"/>
            </w:tcBorders>
          </w:tcPr>
          <w:p w:rsidR="00413554" w:rsidRDefault="00FA10E6">
            <w:pPr>
              <w:pStyle w:val="TableParagraph"/>
              <w:spacing w:line="191" w:lineRule="exact"/>
              <w:ind w:left="75"/>
              <w:rPr>
                <w:sz w:val="18"/>
              </w:rPr>
            </w:pPr>
            <w:r>
              <w:rPr>
                <w:sz w:val="18"/>
              </w:rPr>
              <w:t>understandings, making</w:t>
            </w:r>
          </w:p>
          <w:p w:rsidR="00413554" w:rsidRDefault="00FA10E6">
            <w:pPr>
              <w:pStyle w:val="TableParagraph"/>
              <w:spacing w:before="8" w:line="211" w:lineRule="auto"/>
              <w:ind w:left="75" w:right="3137"/>
              <w:rPr>
                <w:sz w:val="18"/>
              </w:rPr>
            </w:pPr>
            <w:r>
              <w:rPr>
                <w:sz w:val="18"/>
              </w:rPr>
              <w:t>decisions and solving problems.</w:t>
            </w:r>
          </w:p>
        </w:tc>
        <w:tc>
          <w:tcPr>
            <w:tcW w:w="2493" w:type="dxa"/>
            <w:vMerge/>
            <w:tcBorders>
              <w:top w:val="nil"/>
              <w:left w:val="nil"/>
              <w:right w:val="nil"/>
            </w:tcBorders>
            <w:shd w:val="clear" w:color="auto" w:fill="E7F4F1"/>
          </w:tcPr>
          <w:p w:rsidR="00413554" w:rsidRDefault="00413554">
            <w:pPr>
              <w:rPr>
                <w:sz w:val="2"/>
                <w:szCs w:val="2"/>
              </w:rPr>
            </w:pPr>
          </w:p>
        </w:tc>
        <w:tc>
          <w:tcPr>
            <w:tcW w:w="2612" w:type="dxa"/>
            <w:vMerge/>
            <w:tcBorders>
              <w:top w:val="nil"/>
              <w:left w:val="dotted" w:sz="18" w:space="0" w:color="000000"/>
              <w:bottom w:val="single" w:sz="4" w:space="0" w:color="000000"/>
              <w:right w:val="dotted" w:sz="18" w:space="0" w:color="000000"/>
            </w:tcBorders>
          </w:tcPr>
          <w:p w:rsidR="00413554" w:rsidRDefault="00413554">
            <w:pPr>
              <w:rPr>
                <w:sz w:val="2"/>
                <w:szCs w:val="2"/>
              </w:rPr>
            </w:pPr>
          </w:p>
        </w:tc>
        <w:tc>
          <w:tcPr>
            <w:tcW w:w="1282" w:type="dxa"/>
            <w:vMerge/>
            <w:tcBorders>
              <w:top w:val="nil"/>
              <w:left w:val="nil"/>
            </w:tcBorders>
          </w:tcPr>
          <w:p w:rsidR="00413554" w:rsidRDefault="00413554">
            <w:pPr>
              <w:rPr>
                <w:sz w:val="2"/>
                <w:szCs w:val="2"/>
              </w:rPr>
            </w:pPr>
          </w:p>
        </w:tc>
      </w:tr>
      <w:tr w:rsidR="00413554">
        <w:trPr>
          <w:trHeight w:val="663"/>
        </w:trPr>
        <w:tc>
          <w:tcPr>
            <w:tcW w:w="2343" w:type="dxa"/>
            <w:tcBorders>
              <w:top w:val="nil"/>
              <w:right w:val="dotted" w:sz="18" w:space="0" w:color="000000"/>
            </w:tcBorders>
          </w:tcPr>
          <w:p w:rsidR="00413554" w:rsidRDefault="00413554">
            <w:pPr>
              <w:pStyle w:val="TableParagraph"/>
              <w:ind w:left="0"/>
              <w:rPr>
                <w:rFonts w:ascii="Times New Roman"/>
                <w:sz w:val="18"/>
              </w:rPr>
            </w:pPr>
          </w:p>
        </w:tc>
        <w:tc>
          <w:tcPr>
            <w:tcW w:w="4985" w:type="dxa"/>
            <w:gridSpan w:val="2"/>
            <w:vMerge/>
            <w:tcBorders>
              <w:top w:val="nil"/>
              <w:left w:val="dotted" w:sz="18" w:space="0" w:color="000000"/>
              <w:bottom w:val="single" w:sz="24" w:space="0" w:color="000000"/>
              <w:right w:val="dotted" w:sz="18" w:space="0" w:color="000000"/>
            </w:tcBorders>
          </w:tcPr>
          <w:p w:rsidR="00413554" w:rsidRDefault="00413554">
            <w:pPr>
              <w:rPr>
                <w:sz w:val="2"/>
                <w:szCs w:val="2"/>
              </w:rPr>
            </w:pPr>
          </w:p>
        </w:tc>
        <w:tc>
          <w:tcPr>
            <w:tcW w:w="2493" w:type="dxa"/>
            <w:vMerge/>
            <w:tcBorders>
              <w:top w:val="nil"/>
              <w:left w:val="nil"/>
              <w:right w:val="nil"/>
            </w:tcBorders>
            <w:shd w:val="clear" w:color="auto" w:fill="E7F4F1"/>
          </w:tcPr>
          <w:p w:rsidR="00413554" w:rsidRDefault="00413554">
            <w:pPr>
              <w:rPr>
                <w:sz w:val="2"/>
                <w:szCs w:val="2"/>
              </w:rPr>
            </w:pPr>
          </w:p>
        </w:tc>
        <w:tc>
          <w:tcPr>
            <w:tcW w:w="2612" w:type="dxa"/>
            <w:tcBorders>
              <w:top w:val="single" w:sz="4" w:space="0" w:color="000000"/>
              <w:left w:val="dotted" w:sz="18" w:space="0" w:color="000000"/>
              <w:right w:val="dotted" w:sz="18" w:space="0" w:color="000000"/>
            </w:tcBorders>
          </w:tcPr>
          <w:p w:rsidR="00413554" w:rsidRDefault="00FA10E6">
            <w:pPr>
              <w:pStyle w:val="TableParagraph"/>
              <w:spacing w:line="210" w:lineRule="exact"/>
              <w:ind w:left="77"/>
              <w:rPr>
                <w:sz w:val="18"/>
              </w:rPr>
            </w:pPr>
            <w:r>
              <w:rPr>
                <w:sz w:val="18"/>
              </w:rPr>
              <w:t>I can open-mindedly assess</w:t>
            </w:r>
          </w:p>
          <w:p w:rsidR="00413554" w:rsidRDefault="00FA10E6">
            <w:pPr>
              <w:pStyle w:val="TableParagraph"/>
              <w:spacing w:before="5" w:line="216" w:lineRule="exact"/>
              <w:ind w:left="77" w:right="74"/>
              <w:rPr>
                <w:sz w:val="18"/>
              </w:rPr>
            </w:pPr>
            <w:r>
              <w:rPr>
                <w:sz w:val="18"/>
              </w:rPr>
              <w:t>feedback for positive and constructive personal growth.</w:t>
            </w:r>
          </w:p>
        </w:tc>
        <w:tc>
          <w:tcPr>
            <w:tcW w:w="1282" w:type="dxa"/>
            <w:vMerge/>
            <w:tcBorders>
              <w:top w:val="nil"/>
              <w:left w:val="nil"/>
            </w:tcBorders>
          </w:tcPr>
          <w:p w:rsidR="00413554" w:rsidRDefault="00413554">
            <w:pPr>
              <w:rPr>
                <w:sz w:val="2"/>
                <w:szCs w:val="2"/>
              </w:rPr>
            </w:pPr>
          </w:p>
        </w:tc>
      </w:tr>
    </w:tbl>
    <w:p w:rsidR="00413554" w:rsidRDefault="00413554">
      <w:pPr>
        <w:rPr>
          <w:sz w:val="2"/>
          <w:szCs w:val="2"/>
        </w:rPr>
        <w:sectPr w:rsidR="00413554">
          <w:type w:val="continuous"/>
          <w:pgSz w:w="15840" w:h="12240" w:orient="landscape"/>
          <w:pgMar w:top="260" w:right="100" w:bottom="700" w:left="60" w:header="720" w:footer="720" w:gutter="0"/>
          <w:cols w:space="720"/>
        </w:sectPr>
      </w:pPr>
    </w:p>
    <w:p w:rsidR="00413554" w:rsidRDefault="00413554">
      <w:pPr>
        <w:pStyle w:val="BodyText"/>
        <w:spacing w:before="7"/>
        <w:rPr>
          <w:sz w:val="12"/>
        </w:rPr>
      </w:pPr>
    </w:p>
    <w:p w:rsidR="00413554" w:rsidRDefault="00FA10E6">
      <w:pPr>
        <w:spacing w:before="100" w:line="355" w:lineRule="exact"/>
        <w:ind w:left="1092"/>
        <w:rPr>
          <w:rFonts w:ascii="Open Sans"/>
          <w:sz w:val="28"/>
        </w:rPr>
      </w:pPr>
      <w:bookmarkStart w:id="49" w:name="Essential_Elements_(EE)_Assessment"/>
      <w:bookmarkStart w:id="50" w:name="_bookmark28"/>
      <w:bookmarkEnd w:id="49"/>
      <w:bookmarkEnd w:id="50"/>
      <w:r>
        <w:rPr>
          <w:rFonts w:ascii="Open Sans"/>
          <w:color w:val="FFFFFF"/>
          <w:sz w:val="28"/>
        </w:rPr>
        <w:t>NAVIGATING CHANGE:</w:t>
      </w:r>
    </w:p>
    <w:p w:rsidR="00413554" w:rsidRDefault="00396089">
      <w:pPr>
        <w:spacing w:line="273" w:lineRule="exact"/>
        <w:ind w:left="1092"/>
        <w:rPr>
          <w:rFonts w:ascii="Open Sans" w:hAnsi="Open Sans"/>
        </w:rPr>
      </w:pPr>
      <w:r>
        <w:pict>
          <v:shape id="_x0000_s1182" type="#_x0000_t202" style="position:absolute;left:0;text-align:left;margin-left:46.5pt;margin-top:45.4pt;width:290.35pt;height:197.5pt;z-index:-29693440;mso-position-horizontal-relative:page" filled="f" stroked="f">
            <v:textbox style="mso-next-textbox:#_x0000_s1182" inset="0,0,0,0">
              <w:txbxContent>
                <w:p w:rsidR="00413554" w:rsidRDefault="00FA10E6">
                  <w:pPr>
                    <w:rPr>
                      <w:rFonts w:ascii="Open Sans Extrabold"/>
                      <w:b/>
                      <w:sz w:val="290"/>
                    </w:rPr>
                  </w:pPr>
                  <w:r>
                    <w:rPr>
                      <w:rFonts w:ascii="Open Sans Extrabold"/>
                      <w:b/>
                      <w:color w:val="FFFFFF"/>
                      <w:spacing w:val="-54"/>
                      <w:sz w:val="290"/>
                    </w:rPr>
                    <w:t>9-12</w:t>
                  </w:r>
                </w:p>
              </w:txbxContent>
            </v:textbox>
            <w10:wrap anchorx="page"/>
          </v:shape>
        </w:pict>
      </w:r>
      <w:r>
        <w:pict>
          <v:shape id="_x0000_s1181" type="#_x0000_t202" style="position:absolute;left:0;text-align:left;margin-left:55.5pt;margin-top:2.4pt;width:387.85pt;height:98.1pt;z-index:-29692928;mso-position-horizontal-relative:page" filled="f" stroked="f">
            <v:textbox style="mso-next-textbox:#_x0000_s1181" inset="0,0,0,0">
              <w:txbxContent>
                <w:p w:rsidR="00413554" w:rsidRDefault="00FA10E6">
                  <w:pPr>
                    <w:rPr>
                      <w:sz w:val="144"/>
                    </w:rPr>
                  </w:pPr>
                  <w:r>
                    <w:rPr>
                      <w:color w:val="FFFFFF"/>
                      <w:sz w:val="144"/>
                    </w:rPr>
                    <w:t xml:space="preserve">Grade </w:t>
                  </w:r>
                  <w:r>
                    <w:rPr>
                      <w:color w:val="FFFFFF"/>
                      <w:spacing w:val="-5"/>
                      <w:sz w:val="144"/>
                    </w:rPr>
                    <w:t>Band</w:t>
                  </w:r>
                </w:p>
              </w:txbxContent>
            </v:textbox>
            <w10:wrap anchorx="page"/>
          </v:shape>
        </w:pict>
      </w:r>
      <w:r w:rsidR="00FA10E6">
        <w:rPr>
          <w:rFonts w:ascii="Open Sans" w:hAnsi="Open Sans"/>
          <w:color w:val="FFFFFF"/>
          <w:spacing w:val="4"/>
        </w:rPr>
        <w:t xml:space="preserve">KANSAS’ GUIDE </w:t>
      </w:r>
      <w:r w:rsidR="00FA10E6">
        <w:rPr>
          <w:rFonts w:ascii="Open Sans" w:hAnsi="Open Sans"/>
          <w:color w:val="FFFFFF"/>
          <w:spacing w:val="2"/>
        </w:rPr>
        <w:t xml:space="preserve">TO </w:t>
      </w:r>
      <w:r w:rsidR="00FA10E6">
        <w:rPr>
          <w:rFonts w:ascii="Open Sans" w:hAnsi="Open Sans"/>
          <w:color w:val="FFFFFF"/>
          <w:spacing w:val="4"/>
        </w:rPr>
        <w:t xml:space="preserve">LEARNING </w:t>
      </w:r>
      <w:r w:rsidR="00FA10E6">
        <w:rPr>
          <w:rFonts w:ascii="Open Sans" w:hAnsi="Open Sans"/>
          <w:color w:val="FFFFFF"/>
          <w:spacing w:val="3"/>
        </w:rPr>
        <w:t xml:space="preserve">AND </w:t>
      </w:r>
      <w:r w:rsidR="00FA10E6">
        <w:rPr>
          <w:rFonts w:ascii="Open Sans" w:hAnsi="Open Sans"/>
          <w:color w:val="FFFFFF"/>
          <w:spacing w:val="4"/>
        </w:rPr>
        <w:t>SCHOOL SAFETY</w:t>
      </w:r>
      <w:r w:rsidR="00FA10E6">
        <w:rPr>
          <w:rFonts w:ascii="Open Sans" w:hAnsi="Open Sans"/>
          <w:color w:val="FFFFFF"/>
          <w:spacing w:val="55"/>
        </w:rPr>
        <w:t xml:space="preserve"> </w:t>
      </w:r>
      <w:r w:rsidR="00FA10E6">
        <w:rPr>
          <w:rFonts w:ascii="Open Sans" w:hAnsi="Open Sans"/>
          <w:color w:val="FFFFFF"/>
          <w:spacing w:val="5"/>
        </w:rPr>
        <w:t>OPERATIONS</w:t>
      </w:r>
    </w:p>
    <w:p w:rsidR="00413554" w:rsidRDefault="00413554">
      <w:pPr>
        <w:pStyle w:val="BodyText"/>
        <w:rPr>
          <w:rFonts w:ascii="Open Sans"/>
          <w:sz w:val="30"/>
        </w:rPr>
      </w:pPr>
    </w:p>
    <w:p w:rsidR="00413554" w:rsidRDefault="00413554">
      <w:pPr>
        <w:pStyle w:val="BodyText"/>
        <w:rPr>
          <w:rFonts w:ascii="Open Sans"/>
          <w:sz w:val="30"/>
        </w:rPr>
      </w:pPr>
    </w:p>
    <w:p w:rsidR="00413554" w:rsidRDefault="00413554">
      <w:pPr>
        <w:pStyle w:val="BodyText"/>
        <w:rPr>
          <w:rFonts w:ascii="Open Sans"/>
          <w:sz w:val="30"/>
        </w:rPr>
      </w:pPr>
    </w:p>
    <w:p w:rsidR="00413554" w:rsidRDefault="00413554">
      <w:pPr>
        <w:pStyle w:val="BodyText"/>
        <w:rPr>
          <w:rFonts w:ascii="Open Sans"/>
          <w:sz w:val="30"/>
        </w:rPr>
      </w:pPr>
    </w:p>
    <w:p w:rsidR="00413554" w:rsidRDefault="00413554">
      <w:pPr>
        <w:pStyle w:val="BodyText"/>
        <w:rPr>
          <w:rFonts w:ascii="Open Sans"/>
          <w:sz w:val="30"/>
        </w:rPr>
      </w:pPr>
    </w:p>
    <w:p w:rsidR="00413554" w:rsidRDefault="00413554">
      <w:pPr>
        <w:pStyle w:val="BodyText"/>
        <w:rPr>
          <w:rFonts w:ascii="Open Sans"/>
          <w:sz w:val="30"/>
        </w:rPr>
      </w:pPr>
    </w:p>
    <w:p w:rsidR="00413554" w:rsidRDefault="00413554">
      <w:pPr>
        <w:pStyle w:val="BodyText"/>
        <w:rPr>
          <w:rFonts w:ascii="Open Sans"/>
          <w:sz w:val="30"/>
        </w:rPr>
      </w:pPr>
    </w:p>
    <w:p w:rsidR="00413554" w:rsidRDefault="00413554">
      <w:pPr>
        <w:pStyle w:val="BodyText"/>
        <w:rPr>
          <w:rFonts w:ascii="Open Sans"/>
          <w:sz w:val="30"/>
        </w:rPr>
      </w:pPr>
    </w:p>
    <w:p w:rsidR="00413554" w:rsidRDefault="00413554">
      <w:pPr>
        <w:pStyle w:val="BodyText"/>
        <w:rPr>
          <w:rFonts w:ascii="Open Sans"/>
          <w:sz w:val="30"/>
        </w:rPr>
      </w:pPr>
    </w:p>
    <w:p w:rsidR="00413554" w:rsidRDefault="00413554">
      <w:pPr>
        <w:pStyle w:val="BodyText"/>
        <w:spacing w:before="3"/>
        <w:rPr>
          <w:rFonts w:ascii="Open Sans"/>
          <w:sz w:val="26"/>
        </w:rPr>
      </w:pPr>
    </w:p>
    <w:p w:rsidR="00413554" w:rsidRDefault="00FA10E6">
      <w:pPr>
        <w:pStyle w:val="Heading1"/>
        <w:spacing w:line="199" w:lineRule="auto"/>
        <w:ind w:right="3710"/>
      </w:pPr>
      <w:r>
        <w:rPr>
          <w:color w:val="13284B"/>
        </w:rPr>
        <w:t xml:space="preserve">Essential Elements (EE) </w:t>
      </w:r>
      <w:r>
        <w:rPr>
          <w:color w:val="00B497"/>
        </w:rPr>
        <w:t>Assessment</w:t>
      </w:r>
    </w:p>
    <w:p w:rsidR="00413554" w:rsidRDefault="00FA10E6">
      <w:pPr>
        <w:pStyle w:val="BodyText"/>
        <w:spacing w:before="179" w:line="228" w:lineRule="auto"/>
        <w:ind w:left="1020" w:right="1119"/>
      </w:pPr>
      <w:r>
        <w:t>All students are taught academic content for their enrolled grade level. Students who have the most significant cognitive exceptionalities mostly take the alternate assessments and may need content aligned to alternate academic achievement standards. These standards are aligned with the general education content standards with reduced depth, breadth and complexity. Competencies for this population are the same as for students following the general education curriculum. However, the learning targets and measurement tables for this population align to the alternate academic achievement standards.</w:t>
      </w:r>
    </w:p>
    <w:p w:rsidR="00413554" w:rsidRDefault="00FA10E6">
      <w:pPr>
        <w:pStyle w:val="BodyText"/>
        <w:spacing w:before="186" w:line="228" w:lineRule="auto"/>
        <w:ind w:left="1020" w:right="1010"/>
      </w:pPr>
      <w:r>
        <w:t>Students who have the most significant cognitive exceptionalities, who are eligible for an alternate assessment, work from the alternate academic achievement standards. The DLM Essential Elements (2020) allow students access to instruction aligned to grade level academic content. Goals and instruction listed in the IEP for these students are linked to the enrolled grade level DLM Essential Elements (2020). Access to challenging academic content aligned with grade-level standards is a priority so learning gaps do not widen. Students who demonstrate mastery of level 3 or 4 competencies may not be appropriately challenged when working from the Essential Elements. Providing a continuum between the level 4 skill on the Essential Elements Competency Rubric and the level 1 skill on the Competency Rubric (2019) for each grade band will assist those students in the transition to the Kansas competencies/state standards.</w:t>
      </w:r>
    </w:p>
    <w:p w:rsidR="00413554" w:rsidRDefault="00413554">
      <w:pPr>
        <w:spacing w:line="228" w:lineRule="auto"/>
        <w:sectPr w:rsidR="00413554">
          <w:footerReference w:type="default" r:id="rId209"/>
          <w:pgSz w:w="15840" w:h="12240" w:orient="landscape"/>
          <w:pgMar w:top="260" w:right="100" w:bottom="700" w:left="60" w:header="0" w:footer="512" w:gutter="0"/>
          <w:cols w:space="720"/>
        </w:sectPr>
      </w:pPr>
    </w:p>
    <w:p w:rsidR="00413554" w:rsidRDefault="00413554">
      <w:pPr>
        <w:pStyle w:val="BodyText"/>
        <w:spacing w:before="8"/>
        <w:rPr>
          <w:sz w:val="7"/>
        </w:rPr>
      </w:pPr>
    </w:p>
    <w:p w:rsidR="00413554" w:rsidRDefault="00413554">
      <w:pPr>
        <w:rPr>
          <w:sz w:val="7"/>
        </w:rPr>
        <w:sectPr w:rsidR="00413554">
          <w:footerReference w:type="default" r:id="rId210"/>
          <w:pgSz w:w="15840" w:h="12240" w:orient="landscape"/>
          <w:pgMar w:top="120" w:right="100" w:bottom="700" w:left="60" w:header="0" w:footer="513" w:gutter="0"/>
          <w:cols w:space="720"/>
        </w:sectPr>
      </w:pPr>
    </w:p>
    <w:p w:rsidR="00413554" w:rsidRDefault="00396089">
      <w:pPr>
        <w:spacing w:before="100"/>
        <w:ind w:left="1014"/>
        <w:rPr>
          <w:rFonts w:ascii="Open Sans"/>
          <w:sz w:val="14"/>
        </w:rPr>
      </w:pPr>
      <w:r>
        <w:pict>
          <v:shape id="_x0000_s1180" type="#_x0000_t202" style="position:absolute;left:0;text-align:left;margin-left:54.15pt;margin-top:6.95pt;width:48.5pt;height:30pt;z-index:-29691904;mso-position-horizontal-relative:page" filled="f" stroked="f">
            <v:textbox style="mso-next-textbox:#_x0000_s1180" inset="0,0,0,0">
              <w:txbxContent>
                <w:p w:rsidR="00413554" w:rsidRDefault="00FA10E6">
                  <w:pPr>
                    <w:rPr>
                      <w:rFonts w:ascii="Open Sans Extrabold"/>
                      <w:b/>
                      <w:sz w:val="44"/>
                    </w:rPr>
                  </w:pPr>
                  <w:r>
                    <w:rPr>
                      <w:rFonts w:ascii="Open Sans Extrabold"/>
                      <w:b/>
                      <w:color w:val="FFFFFF"/>
                      <w:sz w:val="44"/>
                    </w:rPr>
                    <w:t>9</w:t>
                  </w:r>
                  <w:r>
                    <w:rPr>
                      <w:rFonts w:ascii="Open Sans Extrabold"/>
                      <w:b/>
                      <w:color w:val="FFFFFF"/>
                      <w:spacing w:val="-71"/>
                      <w:sz w:val="44"/>
                    </w:rPr>
                    <w:t xml:space="preserve"> </w:t>
                  </w:r>
                  <w:r>
                    <w:rPr>
                      <w:rFonts w:ascii="Open Sans Extrabold"/>
                      <w:b/>
                      <w:color w:val="FFFFFF"/>
                      <w:spacing w:val="-3"/>
                      <w:sz w:val="44"/>
                    </w:rPr>
                    <w:t>-12</w:t>
                  </w:r>
                </w:p>
              </w:txbxContent>
            </v:textbox>
            <w10:wrap anchorx="page"/>
          </v:shape>
        </w:pict>
      </w:r>
      <w:r w:rsidR="00FA10E6">
        <w:rPr>
          <w:rFonts w:ascii="Open Sans"/>
          <w:color w:val="FFFFFF"/>
          <w:sz w:val="14"/>
        </w:rPr>
        <w:t>GRADE BAND</w:t>
      </w:r>
    </w:p>
    <w:p w:rsidR="00413554" w:rsidRDefault="00413554">
      <w:pPr>
        <w:pStyle w:val="BodyText"/>
        <w:rPr>
          <w:rFonts w:ascii="Open Sans"/>
          <w:sz w:val="18"/>
        </w:rPr>
      </w:pPr>
    </w:p>
    <w:p w:rsidR="00413554" w:rsidRDefault="00413554">
      <w:pPr>
        <w:pStyle w:val="BodyText"/>
        <w:rPr>
          <w:rFonts w:ascii="Open Sans"/>
          <w:sz w:val="18"/>
        </w:rPr>
      </w:pPr>
    </w:p>
    <w:p w:rsidR="00413554" w:rsidRDefault="00413554">
      <w:pPr>
        <w:pStyle w:val="BodyText"/>
        <w:spacing w:before="6"/>
        <w:rPr>
          <w:rFonts w:ascii="Open Sans"/>
          <w:sz w:val="22"/>
        </w:rPr>
      </w:pPr>
    </w:p>
    <w:p w:rsidR="00413554" w:rsidRDefault="00396089">
      <w:pPr>
        <w:pStyle w:val="BodyText"/>
        <w:spacing w:before="1" w:line="228" w:lineRule="auto"/>
        <w:ind w:left="1020" w:right="138"/>
      </w:pPr>
      <w:r>
        <w:pict>
          <v:shape id="_x0000_s1179" type="#_x0000_t202" style="position:absolute;left:0;text-align:left;margin-left:16pt;margin-top:-3pt;width:22.45pt;height:120.75pt;z-index:15876096;mso-position-horizontal-relative:page" filled="f" stroked="f">
            <v:textbox style="layout-flow:vertical;mso-layout-flow-alt:bottom-to-top;mso-next-textbox:#_x0000_s1179" inset="0,0,0,0">
              <w:txbxContent>
                <w:p w:rsidR="00413554" w:rsidRDefault="00FA10E6">
                  <w:pPr>
                    <w:spacing w:before="20"/>
                    <w:ind w:left="20"/>
                    <w:rPr>
                      <w:sz w:val="30"/>
                    </w:rPr>
                  </w:pPr>
                  <w:r>
                    <w:rPr>
                      <w:sz w:val="30"/>
                    </w:rPr>
                    <w:t>EE ASSESSMENT</w:t>
                  </w:r>
                </w:p>
              </w:txbxContent>
            </v:textbox>
            <w10:wrap anchorx="page"/>
          </v:shape>
        </w:pict>
      </w:r>
      <w:r w:rsidR="00FA10E6">
        <w:t xml:space="preserve">This </w:t>
      </w:r>
      <w:r w:rsidR="00FA10E6">
        <w:rPr>
          <w:spacing w:val="2"/>
        </w:rPr>
        <w:t xml:space="preserve">section </w:t>
      </w:r>
      <w:r w:rsidR="00FA10E6">
        <w:t xml:space="preserve">of the guidance document </w:t>
      </w:r>
      <w:r w:rsidR="00FA10E6">
        <w:rPr>
          <w:spacing w:val="2"/>
        </w:rPr>
        <w:t xml:space="preserve">seeks </w:t>
      </w:r>
      <w:r w:rsidR="00FA10E6">
        <w:t>to support educators as they consider ways to develop, refine and/or</w:t>
      </w:r>
      <w:r w:rsidR="00FA10E6">
        <w:rPr>
          <w:spacing w:val="5"/>
        </w:rPr>
        <w:t xml:space="preserve"> </w:t>
      </w:r>
      <w:r w:rsidR="00FA10E6">
        <w:t>implement</w:t>
      </w:r>
    </w:p>
    <w:p w:rsidR="00413554" w:rsidRDefault="00FA10E6">
      <w:pPr>
        <w:pStyle w:val="BodyText"/>
        <w:spacing w:before="3" w:line="228" w:lineRule="auto"/>
        <w:ind w:left="1020"/>
      </w:pPr>
      <w:r>
        <w:t>a comprehensive, balanced and cohesive approach to meaningfully assess student learning in a competency-based model. When thinking about mastery, a multiple-measures approach can be useful and may include a variety of assessments, ranging from the</w:t>
      </w:r>
    </w:p>
    <w:p w:rsidR="00413554" w:rsidRDefault="00FA10E6">
      <w:pPr>
        <w:pStyle w:val="BodyText"/>
        <w:spacing w:before="8" w:line="228" w:lineRule="auto"/>
        <w:ind w:left="1020"/>
      </w:pPr>
      <w:r>
        <w:t>use of rubrics that focus on the depth of a student’s understanding to nationally normed assessments by age and/or ability to state accountability assessment systems. What follows as guidance to consider may be best conceptualized by thinking of it from the perspective of assessing student learning.</w:t>
      </w:r>
    </w:p>
    <w:p w:rsidR="00413554" w:rsidRDefault="00FA10E6">
      <w:pPr>
        <w:pStyle w:val="BodyText"/>
        <w:spacing w:before="5"/>
        <w:rPr>
          <w:sz w:val="18"/>
        </w:rPr>
      </w:pPr>
      <w:r>
        <w:br w:type="column"/>
      </w:r>
    </w:p>
    <w:p w:rsidR="00413554" w:rsidRDefault="00FA10E6">
      <w:pPr>
        <w:ind w:left="3171"/>
        <w:rPr>
          <w:sz w:val="14"/>
        </w:rPr>
      </w:pPr>
      <w:r>
        <w:rPr>
          <w:color w:val="808285"/>
          <w:sz w:val="14"/>
        </w:rPr>
        <w:t>NAVIGATING CHANGE: K ANSAS' GUIDE TO LEARNING AND SCHOOL SAFET Y OPERATIONS</w:t>
      </w:r>
    </w:p>
    <w:p w:rsidR="00413554" w:rsidRDefault="00413554">
      <w:pPr>
        <w:pStyle w:val="BodyText"/>
        <w:rPr>
          <w:sz w:val="18"/>
        </w:rPr>
      </w:pPr>
    </w:p>
    <w:p w:rsidR="00413554" w:rsidRDefault="00413554">
      <w:pPr>
        <w:pStyle w:val="BodyText"/>
        <w:spacing w:before="12"/>
        <w:rPr>
          <w:sz w:val="26"/>
        </w:rPr>
      </w:pPr>
    </w:p>
    <w:p w:rsidR="00413554" w:rsidRDefault="00FA10E6">
      <w:pPr>
        <w:ind w:left="539"/>
        <w:rPr>
          <w:rFonts w:ascii="Open Sans Semibold"/>
          <w:b/>
          <w:sz w:val="28"/>
        </w:rPr>
      </w:pPr>
      <w:r>
        <w:rPr>
          <w:rFonts w:ascii="Open Sans Semibold"/>
          <w:b/>
          <w:color w:val="13284B"/>
          <w:sz w:val="28"/>
        </w:rPr>
        <w:t>Performance-Based Assessment and the Use of Rubrics</w:t>
      </w:r>
    </w:p>
    <w:p w:rsidR="00413554" w:rsidRDefault="00FA10E6">
      <w:pPr>
        <w:pStyle w:val="ListParagraph"/>
        <w:numPr>
          <w:ilvl w:val="1"/>
          <w:numId w:val="116"/>
        </w:numPr>
        <w:tabs>
          <w:tab w:val="left" w:pos="720"/>
        </w:tabs>
        <w:spacing w:before="60" w:line="211" w:lineRule="auto"/>
        <w:ind w:right="1157"/>
        <w:rPr>
          <w:sz w:val="20"/>
        </w:rPr>
      </w:pPr>
      <w:r>
        <w:rPr>
          <w:rFonts w:ascii="Open Sans Semibold" w:hAnsi="Open Sans Semibold"/>
          <w:b/>
          <w:sz w:val="20"/>
        </w:rPr>
        <w:t xml:space="preserve">Continuity and Comprehensive Approach: </w:t>
      </w:r>
      <w:r>
        <w:rPr>
          <w:sz w:val="20"/>
        </w:rPr>
        <w:t>The grade-band teams from Phase I of this project developed both the competencies and a set of performance-based “I can ...”</w:t>
      </w:r>
      <w:r>
        <w:rPr>
          <w:spacing w:val="-21"/>
          <w:sz w:val="20"/>
        </w:rPr>
        <w:t xml:space="preserve"> </w:t>
      </w:r>
      <w:r>
        <w:rPr>
          <w:sz w:val="20"/>
        </w:rPr>
        <w:t>rubrics.</w:t>
      </w:r>
    </w:p>
    <w:p w:rsidR="00413554" w:rsidRDefault="00FA10E6">
      <w:pPr>
        <w:pStyle w:val="ListParagraph"/>
        <w:numPr>
          <w:ilvl w:val="2"/>
          <w:numId w:val="116"/>
        </w:numPr>
        <w:tabs>
          <w:tab w:val="left" w:pos="900"/>
        </w:tabs>
        <w:spacing w:before="73" w:line="211" w:lineRule="auto"/>
        <w:ind w:right="1540"/>
        <w:rPr>
          <w:sz w:val="20"/>
        </w:rPr>
      </w:pPr>
      <w:r>
        <w:rPr>
          <w:sz w:val="20"/>
        </w:rPr>
        <w:t>SECD, specials, electives and CTE are also included for your consideration and inclusion in assessing broader STEAM and Humanities</w:t>
      </w:r>
      <w:r>
        <w:rPr>
          <w:spacing w:val="-5"/>
          <w:sz w:val="20"/>
        </w:rPr>
        <w:t xml:space="preserve"> </w:t>
      </w:r>
      <w:r>
        <w:rPr>
          <w:sz w:val="20"/>
        </w:rPr>
        <w:t>competencies.</w:t>
      </w:r>
    </w:p>
    <w:p w:rsidR="00413554" w:rsidRDefault="00FA10E6">
      <w:pPr>
        <w:pStyle w:val="ListParagraph"/>
        <w:numPr>
          <w:ilvl w:val="1"/>
          <w:numId w:val="116"/>
        </w:numPr>
        <w:tabs>
          <w:tab w:val="left" w:pos="720"/>
        </w:tabs>
        <w:spacing w:before="126" w:line="211" w:lineRule="auto"/>
        <w:ind w:right="1009"/>
        <w:rPr>
          <w:sz w:val="20"/>
        </w:rPr>
      </w:pPr>
      <w:r>
        <w:rPr>
          <w:rFonts w:ascii="Open Sans Semibold" w:hAnsi="Open Sans Semibold"/>
          <w:b/>
          <w:sz w:val="20"/>
        </w:rPr>
        <w:t xml:space="preserve">Interpretation of Performance Levels: </w:t>
      </w:r>
      <w:r>
        <w:rPr>
          <w:sz w:val="20"/>
        </w:rPr>
        <w:t>These rubrics contain four performance levels that include “I can …” statements that intend to reflect the various stages of what students know and are able to do through progressive depths of each competency. Ideally, students move to and through each of the levels from left to right, but this may take place at different times for each student. Webb’s Depth of Knowledge (DOK) is included as a familiar reference to help support the development of instruction in a leveled</w:t>
      </w:r>
      <w:r>
        <w:rPr>
          <w:spacing w:val="-3"/>
          <w:sz w:val="20"/>
        </w:rPr>
        <w:t xml:space="preserve"> </w:t>
      </w:r>
      <w:r>
        <w:rPr>
          <w:sz w:val="20"/>
        </w:rPr>
        <w:t>manner.</w:t>
      </w:r>
    </w:p>
    <w:p w:rsidR="00413554" w:rsidRDefault="00FA10E6">
      <w:pPr>
        <w:pStyle w:val="ListParagraph"/>
        <w:numPr>
          <w:ilvl w:val="2"/>
          <w:numId w:val="116"/>
        </w:numPr>
        <w:tabs>
          <w:tab w:val="left" w:pos="900"/>
        </w:tabs>
        <w:spacing w:before="92" w:line="211" w:lineRule="auto"/>
        <w:ind w:right="4157"/>
        <w:rPr>
          <w:sz w:val="20"/>
        </w:rPr>
      </w:pPr>
      <w:r>
        <w:rPr>
          <w:rFonts w:ascii="Open Sans Semibold" w:hAnsi="Open Sans Semibold"/>
          <w:b/>
          <w:sz w:val="20"/>
        </w:rPr>
        <w:t xml:space="preserve">Level 1 </w:t>
      </w:r>
      <w:r>
        <w:rPr>
          <w:sz w:val="20"/>
        </w:rPr>
        <w:t>may be thought of as introducing or beginning/DOK: Recall and</w:t>
      </w:r>
      <w:r>
        <w:rPr>
          <w:spacing w:val="-2"/>
          <w:sz w:val="20"/>
        </w:rPr>
        <w:t xml:space="preserve"> </w:t>
      </w:r>
      <w:r>
        <w:rPr>
          <w:sz w:val="20"/>
        </w:rPr>
        <w:t>Reproduce</w:t>
      </w:r>
    </w:p>
    <w:p w:rsidR="00413554" w:rsidRDefault="00FA10E6">
      <w:pPr>
        <w:pStyle w:val="ListParagraph"/>
        <w:numPr>
          <w:ilvl w:val="2"/>
          <w:numId w:val="116"/>
        </w:numPr>
        <w:tabs>
          <w:tab w:val="left" w:pos="900"/>
        </w:tabs>
        <w:spacing w:before="101"/>
        <w:ind w:hanging="181"/>
        <w:rPr>
          <w:sz w:val="20"/>
        </w:rPr>
      </w:pPr>
      <w:r>
        <w:rPr>
          <w:rFonts w:ascii="Open Sans Semibold" w:hAnsi="Open Sans Semibold"/>
          <w:b/>
          <w:sz w:val="20"/>
        </w:rPr>
        <w:t xml:space="preserve">Level 2 </w:t>
      </w:r>
      <w:r>
        <w:rPr>
          <w:sz w:val="20"/>
        </w:rPr>
        <w:t>may be thought of as developing or emerging/DOK: Application and</w:t>
      </w:r>
      <w:r>
        <w:rPr>
          <w:spacing w:val="-11"/>
          <w:sz w:val="20"/>
        </w:rPr>
        <w:t xml:space="preserve"> </w:t>
      </w:r>
      <w:r>
        <w:rPr>
          <w:sz w:val="20"/>
        </w:rPr>
        <w:t>Reasoning</w:t>
      </w:r>
    </w:p>
    <w:p w:rsidR="00413554" w:rsidRDefault="00FA10E6">
      <w:pPr>
        <w:pStyle w:val="ListParagraph"/>
        <w:numPr>
          <w:ilvl w:val="2"/>
          <w:numId w:val="116"/>
        </w:numPr>
        <w:tabs>
          <w:tab w:val="left" w:pos="900"/>
        </w:tabs>
        <w:spacing w:before="94"/>
        <w:ind w:hanging="181"/>
        <w:rPr>
          <w:sz w:val="20"/>
        </w:rPr>
      </w:pPr>
      <w:r>
        <w:rPr>
          <w:rFonts w:ascii="Open Sans Semibold" w:hAnsi="Open Sans Semibold"/>
          <w:b/>
          <w:sz w:val="20"/>
        </w:rPr>
        <w:t xml:space="preserve">Level 3 </w:t>
      </w:r>
      <w:r>
        <w:rPr>
          <w:sz w:val="20"/>
        </w:rPr>
        <w:t>may be thought of as demonstrating or creating/DOK: Strategic</w:t>
      </w:r>
      <w:r>
        <w:rPr>
          <w:spacing w:val="-8"/>
          <w:sz w:val="20"/>
        </w:rPr>
        <w:t xml:space="preserve"> </w:t>
      </w:r>
      <w:r>
        <w:rPr>
          <w:sz w:val="20"/>
        </w:rPr>
        <w:t>Thinking</w:t>
      </w:r>
    </w:p>
    <w:p w:rsidR="00413554" w:rsidRDefault="00FA10E6">
      <w:pPr>
        <w:pStyle w:val="ListParagraph"/>
        <w:numPr>
          <w:ilvl w:val="2"/>
          <w:numId w:val="116"/>
        </w:numPr>
        <w:tabs>
          <w:tab w:val="left" w:pos="900"/>
        </w:tabs>
        <w:spacing w:before="3"/>
        <w:ind w:hanging="181"/>
        <w:rPr>
          <w:sz w:val="20"/>
        </w:rPr>
      </w:pPr>
      <w:r>
        <w:rPr>
          <w:rFonts w:ascii="Open Sans Semibold" w:hAnsi="Open Sans Semibold"/>
          <w:b/>
          <w:sz w:val="20"/>
        </w:rPr>
        <w:t xml:space="preserve">Level 4 </w:t>
      </w:r>
      <w:r>
        <w:rPr>
          <w:sz w:val="20"/>
        </w:rPr>
        <w:t>may be thought of as extending or enriching/DOK: Extended</w:t>
      </w:r>
      <w:r>
        <w:rPr>
          <w:spacing w:val="-3"/>
          <w:sz w:val="20"/>
        </w:rPr>
        <w:t xml:space="preserve"> </w:t>
      </w:r>
      <w:r>
        <w:rPr>
          <w:sz w:val="20"/>
        </w:rPr>
        <w:t>Thinking</w:t>
      </w:r>
    </w:p>
    <w:p w:rsidR="00413554" w:rsidRDefault="00FA10E6">
      <w:pPr>
        <w:pStyle w:val="BodyText"/>
        <w:spacing w:before="184"/>
        <w:ind w:left="1079"/>
      </w:pPr>
      <w:r>
        <w:rPr>
          <w:rFonts w:ascii="Open Sans Semibold"/>
          <w:b/>
          <w:color w:val="13284B"/>
        </w:rPr>
        <w:t xml:space="preserve">NOTE: </w:t>
      </w:r>
      <w:r>
        <w:t>Levels 1-4 are not intended to predict Kansas State Assessment scores.</w:t>
      </w:r>
    </w:p>
    <w:p w:rsidR="00413554" w:rsidRDefault="00413554">
      <w:pPr>
        <w:sectPr w:rsidR="00413554">
          <w:type w:val="continuous"/>
          <w:pgSz w:w="15840" w:h="12240" w:orient="landscape"/>
          <w:pgMar w:top="260" w:right="100" w:bottom="700" w:left="60" w:header="720" w:footer="720" w:gutter="0"/>
          <w:cols w:num="2" w:space="720" w:equalWidth="0">
            <w:col w:w="5181" w:space="40"/>
            <w:col w:w="10459"/>
          </w:cols>
        </w:sectPr>
      </w:pPr>
    </w:p>
    <w:p w:rsidR="00413554" w:rsidRDefault="00413554">
      <w:pPr>
        <w:pStyle w:val="BodyText"/>
        <w:spacing w:before="8"/>
        <w:rPr>
          <w:sz w:val="7"/>
        </w:rPr>
      </w:pPr>
    </w:p>
    <w:p w:rsidR="00413554" w:rsidRDefault="00413554">
      <w:pPr>
        <w:rPr>
          <w:sz w:val="7"/>
        </w:rPr>
        <w:sectPr w:rsidR="00413554">
          <w:footerReference w:type="default" r:id="rId211"/>
          <w:pgSz w:w="15840" w:h="12240" w:orient="landscape"/>
          <w:pgMar w:top="120" w:right="100" w:bottom="700" w:left="60" w:header="0" w:footer="513" w:gutter="0"/>
          <w:cols w:space="720"/>
        </w:sectPr>
      </w:pPr>
    </w:p>
    <w:p w:rsidR="00413554" w:rsidRDefault="00413554">
      <w:pPr>
        <w:pStyle w:val="BodyText"/>
        <w:spacing w:before="5"/>
        <w:rPr>
          <w:sz w:val="18"/>
        </w:rPr>
      </w:pPr>
    </w:p>
    <w:p w:rsidR="00413554" w:rsidRDefault="00FA10E6">
      <w:pPr>
        <w:ind w:left="1020"/>
        <w:rPr>
          <w:sz w:val="14"/>
        </w:rPr>
      </w:pPr>
      <w:r>
        <w:rPr>
          <w:color w:val="808285"/>
          <w:sz w:val="14"/>
        </w:rPr>
        <w:t>NAVIGATING CHANGE: K ANSAS' GUIDE TO LEARNING AND SCHOOL SAFET Y OPERATIONS</w:t>
      </w:r>
    </w:p>
    <w:p w:rsidR="00413554" w:rsidRDefault="00413554">
      <w:pPr>
        <w:pStyle w:val="BodyText"/>
        <w:rPr>
          <w:sz w:val="18"/>
        </w:rPr>
      </w:pPr>
    </w:p>
    <w:p w:rsidR="00413554" w:rsidRDefault="00413554">
      <w:pPr>
        <w:pStyle w:val="BodyText"/>
        <w:spacing w:before="12"/>
        <w:rPr>
          <w:sz w:val="26"/>
        </w:rPr>
      </w:pPr>
    </w:p>
    <w:p w:rsidR="00413554" w:rsidRDefault="00FA10E6">
      <w:pPr>
        <w:ind w:left="1020"/>
        <w:rPr>
          <w:rFonts w:ascii="Open Sans Semibold"/>
          <w:b/>
          <w:sz w:val="28"/>
        </w:rPr>
      </w:pPr>
      <w:r>
        <w:rPr>
          <w:rFonts w:ascii="Open Sans Semibold"/>
          <w:b/>
          <w:color w:val="13284B"/>
          <w:sz w:val="28"/>
        </w:rPr>
        <w:t>Levels Explanation</w:t>
      </w:r>
    </w:p>
    <w:p w:rsidR="00413554" w:rsidRDefault="00FA10E6">
      <w:pPr>
        <w:pStyle w:val="BodyText"/>
        <w:spacing w:before="144"/>
        <w:ind w:left="1020"/>
      </w:pPr>
      <w:r>
        <w:t>Webb’s Depth of Knowledge: use to Align “A successful student can ...” Statements to Appropriate Performance Level</w:t>
      </w:r>
    </w:p>
    <w:p w:rsidR="00413554" w:rsidRDefault="00FA10E6">
      <w:pPr>
        <w:spacing w:before="100"/>
        <w:ind w:left="1020"/>
        <w:rPr>
          <w:rFonts w:ascii="Open Sans"/>
          <w:sz w:val="14"/>
        </w:rPr>
      </w:pPr>
      <w:r>
        <w:br w:type="column"/>
      </w:r>
      <w:r>
        <w:rPr>
          <w:rFonts w:ascii="Open Sans"/>
          <w:color w:val="FFFFFF"/>
          <w:sz w:val="14"/>
        </w:rPr>
        <w:t>GRADE BAND</w:t>
      </w:r>
    </w:p>
    <w:p w:rsidR="00413554" w:rsidRDefault="00413554">
      <w:pPr>
        <w:rPr>
          <w:rFonts w:ascii="Open Sans"/>
          <w:sz w:val="14"/>
        </w:rPr>
        <w:sectPr w:rsidR="00413554">
          <w:type w:val="continuous"/>
          <w:pgSz w:w="15840" w:h="12240" w:orient="landscape"/>
          <w:pgMar w:top="260" w:right="100" w:bottom="700" w:left="60" w:header="720" w:footer="720" w:gutter="0"/>
          <w:cols w:num="2" w:space="720" w:equalWidth="0">
            <w:col w:w="11584" w:space="904"/>
            <w:col w:w="3192"/>
          </w:cols>
        </w:sectPr>
      </w:pPr>
    </w:p>
    <w:p w:rsidR="00413554" w:rsidRDefault="00396089">
      <w:pPr>
        <w:pStyle w:val="BodyText"/>
        <w:spacing w:before="3"/>
        <w:rPr>
          <w:rFonts w:ascii="Open Sans"/>
          <w:sz w:val="8"/>
        </w:rPr>
      </w:pPr>
      <w:r>
        <w:pict>
          <v:shape id="_x0000_s1178" type="#_x0000_t202" style="position:absolute;margin-left:751.4pt;margin-top:62.5pt;width:22.45pt;height:120.75pt;z-index:15877120;mso-position-horizontal-relative:page;mso-position-vertical-relative:page" filled="f" stroked="f">
            <v:textbox style="layout-flow:vertical;mso-layout-flow-alt:bottom-to-top;mso-next-textbox:#_x0000_s1178" inset="0,0,0,0">
              <w:txbxContent>
                <w:p w:rsidR="00413554" w:rsidRDefault="00FA10E6">
                  <w:pPr>
                    <w:spacing w:before="20"/>
                    <w:ind w:left="20"/>
                    <w:rPr>
                      <w:sz w:val="30"/>
                    </w:rPr>
                  </w:pPr>
                  <w:r>
                    <w:rPr>
                      <w:sz w:val="30"/>
                    </w:rPr>
                    <w:t>EE ASSESSMENT</w:t>
                  </w:r>
                </w:p>
              </w:txbxContent>
            </v:textbox>
            <w10:wrap anchorx="page" anchory="page"/>
          </v:shape>
        </w:pict>
      </w:r>
      <w:r>
        <w:pict>
          <v:shape id="_x0000_s1177" type="#_x0000_t202" style="position:absolute;margin-left:678.4pt;margin-top:18.15pt;width:48.5pt;height:30pt;z-index:-29690880;mso-position-horizontal-relative:page;mso-position-vertical-relative:page" filled="f" stroked="f">
            <v:textbox style="mso-next-textbox:#_x0000_s1177" inset="0,0,0,0">
              <w:txbxContent>
                <w:p w:rsidR="00413554" w:rsidRDefault="00FA10E6">
                  <w:pPr>
                    <w:rPr>
                      <w:rFonts w:ascii="Open Sans Extrabold"/>
                      <w:b/>
                      <w:sz w:val="44"/>
                    </w:rPr>
                  </w:pPr>
                  <w:r>
                    <w:rPr>
                      <w:rFonts w:ascii="Open Sans Extrabold"/>
                      <w:b/>
                      <w:color w:val="FFFFFF"/>
                      <w:sz w:val="44"/>
                    </w:rPr>
                    <w:t>9</w:t>
                  </w:r>
                  <w:r>
                    <w:rPr>
                      <w:rFonts w:ascii="Open Sans Extrabold"/>
                      <w:b/>
                      <w:color w:val="FFFFFF"/>
                      <w:spacing w:val="-71"/>
                      <w:sz w:val="44"/>
                    </w:rPr>
                    <w:t xml:space="preserve"> </w:t>
                  </w:r>
                  <w:r>
                    <w:rPr>
                      <w:rFonts w:ascii="Open Sans Extrabold"/>
                      <w:b/>
                      <w:color w:val="FFFFFF"/>
                      <w:spacing w:val="-3"/>
                      <w:sz w:val="44"/>
                    </w:rPr>
                    <w:t>-12</w:t>
                  </w:r>
                </w:p>
              </w:txbxContent>
            </v:textbox>
            <w10:wrap anchorx="page" anchory="page"/>
          </v:shape>
        </w:pict>
      </w:r>
    </w:p>
    <w:tbl>
      <w:tblPr>
        <w:tblW w:w="0" w:type="auto"/>
        <w:tblInd w:w="1040" w:type="dxa"/>
        <w:tblLayout w:type="fixed"/>
        <w:tblCellMar>
          <w:left w:w="0" w:type="dxa"/>
          <w:right w:w="0" w:type="dxa"/>
        </w:tblCellMar>
        <w:tblLook w:val="01E0" w:firstRow="1" w:lastRow="1" w:firstColumn="1" w:lastColumn="1" w:noHBand="0" w:noVBand="0"/>
      </w:tblPr>
      <w:tblGrid>
        <w:gridCol w:w="2726"/>
        <w:gridCol w:w="9595"/>
        <w:gridCol w:w="1349"/>
      </w:tblGrid>
      <w:tr w:rsidR="00413554">
        <w:trPr>
          <w:trHeight w:val="352"/>
        </w:trPr>
        <w:tc>
          <w:tcPr>
            <w:tcW w:w="2726" w:type="dxa"/>
            <w:shd w:val="clear" w:color="auto" w:fill="00B497"/>
          </w:tcPr>
          <w:p w:rsidR="00413554" w:rsidRDefault="00FA10E6">
            <w:pPr>
              <w:pStyle w:val="TableParagraph"/>
              <w:spacing w:line="333" w:lineRule="exact"/>
              <w:ind w:left="82"/>
              <w:rPr>
                <w:rFonts w:ascii="Open Sans Semibold"/>
                <w:b/>
                <w:sz w:val="26"/>
              </w:rPr>
            </w:pPr>
            <w:r>
              <w:rPr>
                <w:rFonts w:ascii="Open Sans Semibold"/>
                <w:b/>
                <w:color w:val="FFFFFF"/>
                <w:sz w:val="26"/>
              </w:rPr>
              <w:t>Performance Level</w:t>
            </w:r>
          </w:p>
        </w:tc>
        <w:tc>
          <w:tcPr>
            <w:tcW w:w="10944" w:type="dxa"/>
            <w:gridSpan w:val="2"/>
          </w:tcPr>
          <w:p w:rsidR="00413554" w:rsidRDefault="00FA10E6">
            <w:pPr>
              <w:pStyle w:val="TableParagraph"/>
              <w:tabs>
                <w:tab w:val="left" w:pos="9610"/>
              </w:tabs>
              <w:spacing w:before="6" w:line="327" w:lineRule="exact"/>
              <w:ind w:left="10"/>
              <w:rPr>
                <w:rFonts w:ascii="Open Sans"/>
                <w:sz w:val="24"/>
              </w:rPr>
            </w:pPr>
            <w:r>
              <w:rPr>
                <w:rFonts w:ascii="Open Sans"/>
                <w:spacing w:val="17"/>
                <w:sz w:val="24"/>
                <w:u w:val="single" w:color="00B497"/>
              </w:rPr>
              <w:t xml:space="preserve"> </w:t>
            </w:r>
            <w:r>
              <w:rPr>
                <w:rFonts w:ascii="Open Sans"/>
                <w:sz w:val="24"/>
                <w:u w:val="single" w:color="00B497"/>
              </w:rPr>
              <w:t>I can</w:t>
            </w:r>
            <w:r>
              <w:rPr>
                <w:rFonts w:ascii="Open Sans"/>
                <w:spacing w:val="-4"/>
                <w:sz w:val="24"/>
                <w:u w:val="single" w:color="00B497"/>
              </w:rPr>
              <w:t xml:space="preserve"> </w:t>
            </w:r>
            <w:r>
              <w:rPr>
                <w:rFonts w:ascii="Open Sans"/>
                <w:sz w:val="24"/>
                <w:u w:val="single" w:color="00B497"/>
              </w:rPr>
              <w:t>...</w:t>
            </w:r>
            <w:r>
              <w:rPr>
                <w:rFonts w:ascii="Open Sans"/>
                <w:sz w:val="24"/>
                <w:u w:val="single" w:color="00B497"/>
              </w:rPr>
              <w:tab/>
            </w:r>
          </w:p>
        </w:tc>
      </w:tr>
      <w:tr w:rsidR="00413554">
        <w:trPr>
          <w:trHeight w:val="1351"/>
        </w:trPr>
        <w:tc>
          <w:tcPr>
            <w:tcW w:w="2726" w:type="dxa"/>
            <w:tcBorders>
              <w:left w:val="single" w:sz="8" w:space="0" w:color="000000"/>
            </w:tcBorders>
          </w:tcPr>
          <w:p w:rsidR="00413554" w:rsidRDefault="00FA10E6">
            <w:pPr>
              <w:pStyle w:val="TableParagraph"/>
              <w:spacing w:before="107"/>
              <w:ind w:left="72"/>
              <w:rPr>
                <w:rFonts w:ascii="Open Sans"/>
                <w:sz w:val="24"/>
              </w:rPr>
            </w:pPr>
            <w:r>
              <w:rPr>
                <w:rFonts w:ascii="Open Sans"/>
                <w:sz w:val="24"/>
              </w:rPr>
              <w:t>Level 1</w:t>
            </w:r>
          </w:p>
        </w:tc>
        <w:tc>
          <w:tcPr>
            <w:tcW w:w="9595" w:type="dxa"/>
            <w:tcBorders>
              <w:right w:val="single" w:sz="8" w:space="0" w:color="000000"/>
            </w:tcBorders>
          </w:tcPr>
          <w:p w:rsidR="00413554" w:rsidRDefault="00FA10E6">
            <w:pPr>
              <w:pStyle w:val="TableParagraph"/>
              <w:spacing w:before="125" w:line="231" w:lineRule="exact"/>
              <w:ind w:left="90"/>
              <w:rPr>
                <w:rFonts w:ascii="Open Sans"/>
                <w:sz w:val="18"/>
              </w:rPr>
            </w:pPr>
            <w:r>
              <w:rPr>
                <w:rFonts w:ascii="Open Sans"/>
                <w:sz w:val="18"/>
              </w:rPr>
              <w:t>Recall and Reproduction</w:t>
            </w:r>
          </w:p>
          <w:p w:rsidR="00413554" w:rsidRDefault="00FA10E6">
            <w:pPr>
              <w:pStyle w:val="TableParagraph"/>
              <w:numPr>
                <w:ilvl w:val="0"/>
                <w:numId w:val="39"/>
              </w:numPr>
              <w:tabs>
                <w:tab w:val="left" w:pos="270"/>
              </w:tabs>
              <w:spacing w:line="216" w:lineRule="exact"/>
              <w:rPr>
                <w:sz w:val="18"/>
              </w:rPr>
            </w:pPr>
            <w:r>
              <w:rPr>
                <w:sz w:val="18"/>
              </w:rPr>
              <w:t>Recall a fact, term, definition, principle or concept; perform a simple</w:t>
            </w:r>
            <w:r>
              <w:rPr>
                <w:spacing w:val="-7"/>
                <w:sz w:val="18"/>
              </w:rPr>
              <w:t xml:space="preserve"> </w:t>
            </w:r>
            <w:r>
              <w:rPr>
                <w:sz w:val="18"/>
              </w:rPr>
              <w:t>procedure.</w:t>
            </w:r>
          </w:p>
          <w:p w:rsidR="00413554" w:rsidRDefault="00FA10E6">
            <w:pPr>
              <w:pStyle w:val="TableParagraph"/>
              <w:numPr>
                <w:ilvl w:val="0"/>
                <w:numId w:val="39"/>
              </w:numPr>
              <w:tabs>
                <w:tab w:val="left" w:pos="270"/>
              </w:tabs>
              <w:spacing w:before="9" w:line="211" w:lineRule="auto"/>
              <w:ind w:right="80"/>
              <w:rPr>
                <w:sz w:val="18"/>
              </w:rPr>
            </w:pPr>
            <w:r>
              <w:rPr>
                <w:sz w:val="18"/>
              </w:rPr>
              <w:t>Items typically specify what the student is to do, which is often to carry out some procedure that can be performed mechanically.</w:t>
            </w:r>
          </w:p>
          <w:p w:rsidR="00413554" w:rsidRDefault="00FA10E6">
            <w:pPr>
              <w:pStyle w:val="TableParagraph"/>
              <w:numPr>
                <w:ilvl w:val="0"/>
                <w:numId w:val="39"/>
              </w:numPr>
              <w:tabs>
                <w:tab w:val="left" w:pos="270"/>
              </w:tabs>
              <w:spacing w:line="223" w:lineRule="exact"/>
              <w:rPr>
                <w:sz w:val="18"/>
              </w:rPr>
            </w:pPr>
            <w:r>
              <w:rPr>
                <w:sz w:val="18"/>
              </w:rPr>
              <w:t>Recall of a fact, information, definition, term or performance of a process or</w:t>
            </w:r>
            <w:r>
              <w:rPr>
                <w:spacing w:val="-11"/>
                <w:sz w:val="18"/>
              </w:rPr>
              <w:t xml:space="preserve"> </w:t>
            </w:r>
            <w:r>
              <w:rPr>
                <w:sz w:val="18"/>
              </w:rPr>
              <w:t>procedure.</w:t>
            </w:r>
          </w:p>
        </w:tc>
        <w:tc>
          <w:tcPr>
            <w:tcW w:w="1349" w:type="dxa"/>
            <w:vMerge w:val="restart"/>
            <w:tcBorders>
              <w:left w:val="single" w:sz="8" w:space="0" w:color="000000"/>
            </w:tcBorders>
          </w:tcPr>
          <w:p w:rsidR="00413554" w:rsidRDefault="00413554">
            <w:pPr>
              <w:pStyle w:val="TableParagraph"/>
              <w:ind w:left="0"/>
              <w:rPr>
                <w:rFonts w:ascii="Times New Roman"/>
                <w:sz w:val="18"/>
              </w:rPr>
            </w:pPr>
          </w:p>
        </w:tc>
      </w:tr>
      <w:tr w:rsidR="00413554">
        <w:trPr>
          <w:trHeight w:val="2343"/>
        </w:trPr>
        <w:tc>
          <w:tcPr>
            <w:tcW w:w="2726" w:type="dxa"/>
            <w:tcBorders>
              <w:left w:val="single" w:sz="8" w:space="0" w:color="000000"/>
            </w:tcBorders>
          </w:tcPr>
          <w:p w:rsidR="00413554" w:rsidRDefault="00FA10E6">
            <w:pPr>
              <w:pStyle w:val="TableParagraph"/>
              <w:spacing w:before="117"/>
              <w:ind w:left="72"/>
              <w:rPr>
                <w:rFonts w:ascii="Open Sans"/>
                <w:sz w:val="24"/>
              </w:rPr>
            </w:pPr>
            <w:r>
              <w:rPr>
                <w:rFonts w:ascii="Open Sans"/>
                <w:sz w:val="24"/>
              </w:rPr>
              <w:t>Level 2</w:t>
            </w:r>
          </w:p>
        </w:tc>
        <w:tc>
          <w:tcPr>
            <w:tcW w:w="9595" w:type="dxa"/>
            <w:tcBorders>
              <w:right w:val="single" w:sz="8" w:space="0" w:color="000000"/>
            </w:tcBorders>
          </w:tcPr>
          <w:p w:rsidR="00413554" w:rsidRDefault="00FA10E6">
            <w:pPr>
              <w:pStyle w:val="TableParagraph"/>
              <w:spacing w:before="135" w:line="231" w:lineRule="exact"/>
              <w:ind w:left="90"/>
              <w:rPr>
                <w:rFonts w:ascii="Open Sans"/>
                <w:sz w:val="18"/>
              </w:rPr>
            </w:pPr>
            <w:r>
              <w:rPr>
                <w:rFonts w:ascii="Open Sans"/>
                <w:sz w:val="18"/>
              </w:rPr>
              <w:t>Basic Application of Skills and Concepts</w:t>
            </w:r>
          </w:p>
          <w:p w:rsidR="00413554" w:rsidRDefault="00FA10E6">
            <w:pPr>
              <w:pStyle w:val="TableParagraph"/>
              <w:numPr>
                <w:ilvl w:val="0"/>
                <w:numId w:val="38"/>
              </w:numPr>
              <w:tabs>
                <w:tab w:val="left" w:pos="270"/>
              </w:tabs>
              <w:spacing w:line="216" w:lineRule="exact"/>
              <w:rPr>
                <w:sz w:val="18"/>
              </w:rPr>
            </w:pPr>
            <w:r>
              <w:rPr>
                <w:sz w:val="18"/>
              </w:rPr>
              <w:t>Apply conceptual</w:t>
            </w:r>
            <w:r>
              <w:rPr>
                <w:spacing w:val="-1"/>
                <w:sz w:val="18"/>
              </w:rPr>
              <w:t xml:space="preserve"> </w:t>
            </w:r>
            <w:r>
              <w:rPr>
                <w:sz w:val="18"/>
              </w:rPr>
              <w:t>knowledge:</w:t>
            </w:r>
          </w:p>
          <w:p w:rsidR="00413554" w:rsidRDefault="00FA10E6">
            <w:pPr>
              <w:pStyle w:val="TableParagraph"/>
              <w:numPr>
                <w:ilvl w:val="0"/>
                <w:numId w:val="38"/>
              </w:numPr>
              <w:tabs>
                <w:tab w:val="left" w:pos="270"/>
              </w:tabs>
              <w:spacing w:line="216" w:lineRule="exact"/>
              <w:rPr>
                <w:sz w:val="18"/>
              </w:rPr>
            </w:pPr>
            <w:r>
              <w:rPr>
                <w:sz w:val="18"/>
              </w:rPr>
              <w:t>use provided information to select appropriate procedures for a</w:t>
            </w:r>
            <w:r>
              <w:rPr>
                <w:spacing w:val="-6"/>
                <w:sz w:val="18"/>
              </w:rPr>
              <w:t xml:space="preserve"> </w:t>
            </w:r>
            <w:r>
              <w:rPr>
                <w:sz w:val="18"/>
              </w:rPr>
              <w:t>task.</w:t>
            </w:r>
          </w:p>
          <w:p w:rsidR="00413554" w:rsidRDefault="00FA10E6">
            <w:pPr>
              <w:pStyle w:val="TableParagraph"/>
              <w:numPr>
                <w:ilvl w:val="1"/>
                <w:numId w:val="38"/>
              </w:numPr>
              <w:tabs>
                <w:tab w:val="left" w:pos="540"/>
              </w:tabs>
              <w:spacing w:line="231" w:lineRule="exact"/>
              <w:rPr>
                <w:sz w:val="18"/>
              </w:rPr>
            </w:pPr>
            <w:r>
              <w:rPr>
                <w:sz w:val="18"/>
              </w:rPr>
              <w:t>Perform two or more steps with decision points along the</w:t>
            </w:r>
            <w:r>
              <w:rPr>
                <w:spacing w:val="-21"/>
                <w:sz w:val="18"/>
              </w:rPr>
              <w:t xml:space="preserve"> </w:t>
            </w:r>
            <w:r>
              <w:rPr>
                <w:sz w:val="18"/>
              </w:rPr>
              <w:t>way.</w:t>
            </w:r>
          </w:p>
          <w:p w:rsidR="00413554" w:rsidRDefault="00FA10E6">
            <w:pPr>
              <w:pStyle w:val="TableParagraph"/>
              <w:numPr>
                <w:ilvl w:val="1"/>
                <w:numId w:val="38"/>
              </w:numPr>
              <w:tabs>
                <w:tab w:val="left" w:pos="540"/>
              </w:tabs>
              <w:spacing w:before="7"/>
              <w:rPr>
                <w:sz w:val="18"/>
              </w:rPr>
            </w:pPr>
            <w:r>
              <w:rPr>
                <w:sz w:val="18"/>
              </w:rPr>
              <w:t>Solve routine problems; organize or display</w:t>
            </w:r>
            <w:r>
              <w:rPr>
                <w:spacing w:val="-5"/>
                <w:sz w:val="18"/>
              </w:rPr>
              <w:t xml:space="preserve"> </w:t>
            </w:r>
            <w:r>
              <w:rPr>
                <w:sz w:val="18"/>
              </w:rPr>
              <w:t>data.</w:t>
            </w:r>
          </w:p>
          <w:p w:rsidR="00413554" w:rsidRDefault="00FA10E6">
            <w:pPr>
              <w:pStyle w:val="TableParagraph"/>
              <w:numPr>
                <w:ilvl w:val="1"/>
                <w:numId w:val="38"/>
              </w:numPr>
              <w:tabs>
                <w:tab w:val="left" w:pos="540"/>
              </w:tabs>
              <w:spacing w:before="7"/>
              <w:rPr>
                <w:sz w:val="18"/>
              </w:rPr>
            </w:pPr>
            <w:r>
              <w:rPr>
                <w:sz w:val="18"/>
              </w:rPr>
              <w:t>Interpret or use simple graphs.</w:t>
            </w:r>
          </w:p>
          <w:p w:rsidR="00413554" w:rsidRDefault="00FA10E6">
            <w:pPr>
              <w:pStyle w:val="TableParagraph"/>
              <w:numPr>
                <w:ilvl w:val="0"/>
                <w:numId w:val="38"/>
              </w:numPr>
              <w:tabs>
                <w:tab w:val="left" w:pos="270"/>
              </w:tabs>
              <w:spacing w:before="30" w:line="211" w:lineRule="auto"/>
              <w:ind w:right="401"/>
              <w:rPr>
                <w:sz w:val="18"/>
              </w:rPr>
            </w:pPr>
            <w:r>
              <w:rPr>
                <w:sz w:val="18"/>
              </w:rPr>
              <w:t>Items require students to make some decisions as to how to approach the question or problem. These actions imply more than one mental or cognitive</w:t>
            </w:r>
            <w:r>
              <w:rPr>
                <w:spacing w:val="-2"/>
                <w:sz w:val="18"/>
              </w:rPr>
              <w:t xml:space="preserve"> </w:t>
            </w:r>
            <w:r>
              <w:rPr>
                <w:sz w:val="18"/>
              </w:rPr>
              <w:t>process/step.</w:t>
            </w:r>
          </w:p>
          <w:p w:rsidR="00413554" w:rsidRDefault="00FA10E6">
            <w:pPr>
              <w:pStyle w:val="TableParagraph"/>
              <w:numPr>
                <w:ilvl w:val="0"/>
                <w:numId w:val="38"/>
              </w:numPr>
              <w:tabs>
                <w:tab w:val="left" w:pos="270"/>
              </w:tabs>
              <w:spacing w:line="223" w:lineRule="exact"/>
              <w:rPr>
                <w:sz w:val="18"/>
              </w:rPr>
            </w:pPr>
            <w:r>
              <w:rPr>
                <w:sz w:val="18"/>
              </w:rPr>
              <w:t>Includes the engagement of some mental processing beyond recalling or reproducing a</w:t>
            </w:r>
            <w:r>
              <w:rPr>
                <w:spacing w:val="-16"/>
                <w:sz w:val="18"/>
              </w:rPr>
              <w:t xml:space="preserve"> </w:t>
            </w:r>
            <w:r>
              <w:rPr>
                <w:sz w:val="18"/>
              </w:rPr>
              <w:t>response.</w:t>
            </w:r>
          </w:p>
        </w:tc>
        <w:tc>
          <w:tcPr>
            <w:tcW w:w="1349" w:type="dxa"/>
            <w:vMerge/>
            <w:tcBorders>
              <w:top w:val="nil"/>
              <w:left w:val="single" w:sz="8" w:space="0" w:color="000000"/>
            </w:tcBorders>
          </w:tcPr>
          <w:p w:rsidR="00413554" w:rsidRDefault="00413554">
            <w:pPr>
              <w:rPr>
                <w:sz w:val="2"/>
                <w:szCs w:val="2"/>
              </w:rPr>
            </w:pPr>
          </w:p>
        </w:tc>
      </w:tr>
      <w:tr w:rsidR="00413554">
        <w:trPr>
          <w:trHeight w:val="1577"/>
        </w:trPr>
        <w:tc>
          <w:tcPr>
            <w:tcW w:w="2726" w:type="dxa"/>
            <w:tcBorders>
              <w:left w:val="single" w:sz="8" w:space="0" w:color="000000"/>
            </w:tcBorders>
            <w:shd w:val="clear" w:color="auto" w:fill="E7F4F1"/>
          </w:tcPr>
          <w:p w:rsidR="00413554" w:rsidRDefault="00FA10E6">
            <w:pPr>
              <w:pStyle w:val="TableParagraph"/>
              <w:spacing w:before="107"/>
              <w:ind w:left="72"/>
              <w:rPr>
                <w:rFonts w:ascii="Open Sans"/>
                <w:sz w:val="24"/>
              </w:rPr>
            </w:pPr>
            <w:r>
              <w:rPr>
                <w:rFonts w:ascii="Open Sans"/>
                <w:sz w:val="24"/>
              </w:rPr>
              <w:t>Level 3</w:t>
            </w:r>
          </w:p>
        </w:tc>
        <w:tc>
          <w:tcPr>
            <w:tcW w:w="9595" w:type="dxa"/>
            <w:tcBorders>
              <w:right w:val="single" w:sz="8" w:space="0" w:color="000000"/>
            </w:tcBorders>
            <w:shd w:val="clear" w:color="auto" w:fill="E7F4F1"/>
          </w:tcPr>
          <w:p w:rsidR="00413554" w:rsidRDefault="00FA10E6">
            <w:pPr>
              <w:pStyle w:val="TableParagraph"/>
              <w:spacing w:before="125" w:line="231" w:lineRule="exact"/>
              <w:ind w:left="90"/>
              <w:rPr>
                <w:rFonts w:ascii="Open Sans"/>
                <w:sz w:val="18"/>
              </w:rPr>
            </w:pPr>
            <w:r>
              <w:rPr>
                <w:rFonts w:ascii="Open Sans"/>
                <w:sz w:val="18"/>
              </w:rPr>
              <w:t>Strategic Thinking</w:t>
            </w:r>
          </w:p>
          <w:p w:rsidR="00413554" w:rsidRDefault="00FA10E6">
            <w:pPr>
              <w:pStyle w:val="TableParagraph"/>
              <w:numPr>
                <w:ilvl w:val="0"/>
                <w:numId w:val="37"/>
              </w:numPr>
              <w:tabs>
                <w:tab w:val="left" w:pos="270"/>
              </w:tabs>
              <w:spacing w:line="216" w:lineRule="exact"/>
              <w:rPr>
                <w:sz w:val="18"/>
              </w:rPr>
            </w:pPr>
            <w:r>
              <w:rPr>
                <w:sz w:val="18"/>
              </w:rPr>
              <w:t>Apply reasoning, using evidence, and developing a plan to approach or solve abstract, complex or</w:t>
            </w:r>
            <w:r>
              <w:rPr>
                <w:spacing w:val="-21"/>
                <w:sz w:val="18"/>
              </w:rPr>
              <w:t xml:space="preserve"> </w:t>
            </w:r>
            <w:r>
              <w:rPr>
                <w:sz w:val="18"/>
              </w:rPr>
              <w:t>nonroutine</w:t>
            </w:r>
          </w:p>
          <w:p w:rsidR="00413554" w:rsidRDefault="00FA10E6">
            <w:pPr>
              <w:pStyle w:val="TableParagraph"/>
              <w:spacing w:line="216" w:lineRule="exact"/>
              <w:ind w:left="270"/>
              <w:rPr>
                <w:sz w:val="18"/>
              </w:rPr>
            </w:pPr>
            <w:r>
              <w:rPr>
                <w:sz w:val="18"/>
              </w:rPr>
              <w:t>problems; interpret information and provide justification when more than one approach is possible.</w:t>
            </w:r>
          </w:p>
          <w:p w:rsidR="00413554" w:rsidRDefault="00FA10E6">
            <w:pPr>
              <w:pStyle w:val="TableParagraph"/>
              <w:numPr>
                <w:ilvl w:val="0"/>
                <w:numId w:val="37"/>
              </w:numPr>
              <w:tabs>
                <w:tab w:val="left" w:pos="270"/>
              </w:tabs>
              <w:spacing w:line="216" w:lineRule="exact"/>
              <w:rPr>
                <w:sz w:val="18"/>
              </w:rPr>
            </w:pPr>
            <w:r>
              <w:rPr>
                <w:sz w:val="18"/>
              </w:rPr>
              <w:t>Items require students to justify the responses they give and may have more than one possible</w:t>
            </w:r>
            <w:r>
              <w:rPr>
                <w:spacing w:val="-15"/>
                <w:sz w:val="18"/>
              </w:rPr>
              <w:t xml:space="preserve"> </w:t>
            </w:r>
            <w:r>
              <w:rPr>
                <w:sz w:val="18"/>
              </w:rPr>
              <w:t>answer.</w:t>
            </w:r>
          </w:p>
          <w:p w:rsidR="00413554" w:rsidRDefault="00FA10E6">
            <w:pPr>
              <w:pStyle w:val="TableParagraph"/>
              <w:numPr>
                <w:ilvl w:val="0"/>
                <w:numId w:val="37"/>
              </w:numPr>
              <w:tabs>
                <w:tab w:val="left" w:pos="270"/>
              </w:tabs>
              <w:spacing w:before="9" w:line="211" w:lineRule="auto"/>
              <w:ind w:right="573"/>
              <w:rPr>
                <w:sz w:val="18"/>
              </w:rPr>
            </w:pPr>
            <w:r>
              <w:rPr>
                <w:sz w:val="18"/>
              </w:rPr>
              <w:t>Requires deep understanding as exhibited through planning, using evidence, and more demanding cognitive reasoning. The cognitive demands are complex and</w:t>
            </w:r>
            <w:r>
              <w:rPr>
                <w:spacing w:val="-5"/>
                <w:sz w:val="18"/>
              </w:rPr>
              <w:t xml:space="preserve"> </w:t>
            </w:r>
            <w:r>
              <w:rPr>
                <w:sz w:val="18"/>
              </w:rPr>
              <w:t>abstract.</w:t>
            </w:r>
          </w:p>
        </w:tc>
        <w:tc>
          <w:tcPr>
            <w:tcW w:w="1349" w:type="dxa"/>
            <w:tcBorders>
              <w:left w:val="single" w:sz="8" w:space="0" w:color="000000"/>
            </w:tcBorders>
            <w:shd w:val="clear" w:color="auto" w:fill="00B497"/>
          </w:tcPr>
          <w:p w:rsidR="00413554" w:rsidRDefault="00413554">
            <w:pPr>
              <w:pStyle w:val="TableParagraph"/>
              <w:spacing w:before="4"/>
              <w:ind w:left="0"/>
              <w:rPr>
                <w:rFonts w:ascii="Open Sans"/>
                <w:sz w:val="24"/>
              </w:rPr>
            </w:pPr>
          </w:p>
          <w:p w:rsidR="00413554" w:rsidRDefault="00FA10E6">
            <w:pPr>
              <w:pStyle w:val="TableParagraph"/>
              <w:spacing w:before="1" w:line="211" w:lineRule="auto"/>
              <w:ind w:left="175" w:right="384"/>
              <w:rPr>
                <w:rFonts w:ascii="Open Sans Semibold"/>
                <w:b/>
                <w:sz w:val="26"/>
              </w:rPr>
            </w:pPr>
            <w:r>
              <w:rPr>
                <w:rFonts w:ascii="Open Sans Semibold"/>
                <w:b/>
                <w:color w:val="FFFFFF"/>
                <w:sz w:val="26"/>
              </w:rPr>
              <w:t xml:space="preserve">This  is </w:t>
            </w:r>
            <w:r>
              <w:rPr>
                <w:rFonts w:ascii="Open Sans Semibold"/>
                <w:b/>
                <w:color w:val="FFFFFF"/>
                <w:spacing w:val="2"/>
                <w:sz w:val="26"/>
              </w:rPr>
              <w:t>the target</w:t>
            </w:r>
          </w:p>
        </w:tc>
      </w:tr>
      <w:tr w:rsidR="00413554">
        <w:trPr>
          <w:trHeight w:val="2115"/>
        </w:trPr>
        <w:tc>
          <w:tcPr>
            <w:tcW w:w="2726" w:type="dxa"/>
            <w:tcBorders>
              <w:left w:val="single" w:sz="8" w:space="0" w:color="000000"/>
              <w:bottom w:val="single" w:sz="8" w:space="0" w:color="000000"/>
            </w:tcBorders>
          </w:tcPr>
          <w:p w:rsidR="00413554" w:rsidRDefault="00FA10E6">
            <w:pPr>
              <w:pStyle w:val="TableParagraph"/>
              <w:spacing w:before="107"/>
              <w:ind w:left="72"/>
              <w:rPr>
                <w:rFonts w:ascii="Open Sans"/>
                <w:sz w:val="24"/>
              </w:rPr>
            </w:pPr>
            <w:r>
              <w:rPr>
                <w:rFonts w:ascii="Open Sans"/>
                <w:sz w:val="24"/>
              </w:rPr>
              <w:t>Level 4</w:t>
            </w:r>
          </w:p>
        </w:tc>
        <w:tc>
          <w:tcPr>
            <w:tcW w:w="9595" w:type="dxa"/>
            <w:tcBorders>
              <w:bottom w:val="single" w:sz="8" w:space="0" w:color="000000"/>
              <w:right w:val="single" w:sz="8" w:space="0" w:color="000000"/>
            </w:tcBorders>
          </w:tcPr>
          <w:p w:rsidR="00413554" w:rsidRDefault="00FA10E6">
            <w:pPr>
              <w:pStyle w:val="TableParagraph"/>
              <w:spacing w:before="125" w:line="231" w:lineRule="exact"/>
              <w:ind w:left="90"/>
              <w:rPr>
                <w:rFonts w:ascii="Open Sans"/>
                <w:sz w:val="18"/>
              </w:rPr>
            </w:pPr>
            <w:r>
              <w:rPr>
                <w:rFonts w:ascii="Open Sans"/>
                <w:sz w:val="18"/>
              </w:rPr>
              <w:t>Extended Thinking</w:t>
            </w:r>
          </w:p>
          <w:p w:rsidR="00413554" w:rsidRDefault="00FA10E6">
            <w:pPr>
              <w:pStyle w:val="TableParagraph"/>
              <w:numPr>
                <w:ilvl w:val="0"/>
                <w:numId w:val="36"/>
              </w:numPr>
              <w:tabs>
                <w:tab w:val="left" w:pos="270"/>
              </w:tabs>
              <w:spacing w:before="9" w:line="211" w:lineRule="auto"/>
              <w:ind w:right="62"/>
              <w:rPr>
                <w:sz w:val="18"/>
              </w:rPr>
            </w:pPr>
            <w:r>
              <w:rPr>
                <w:sz w:val="18"/>
              </w:rPr>
              <w:t>Perform</w:t>
            </w:r>
            <w:r>
              <w:rPr>
                <w:spacing w:val="-4"/>
                <w:sz w:val="18"/>
              </w:rPr>
              <w:t xml:space="preserve"> </w:t>
            </w:r>
            <w:r>
              <w:rPr>
                <w:sz w:val="18"/>
              </w:rPr>
              <w:t>investigations</w:t>
            </w:r>
            <w:r>
              <w:rPr>
                <w:spacing w:val="-4"/>
                <w:sz w:val="18"/>
              </w:rPr>
              <w:t xml:space="preserve"> </w:t>
            </w:r>
            <w:r>
              <w:rPr>
                <w:sz w:val="18"/>
              </w:rPr>
              <w:t>or</w:t>
            </w:r>
            <w:r>
              <w:rPr>
                <w:spacing w:val="-4"/>
                <w:sz w:val="18"/>
              </w:rPr>
              <w:t xml:space="preserve"> </w:t>
            </w:r>
            <w:r>
              <w:rPr>
                <w:sz w:val="18"/>
              </w:rPr>
              <w:t>apply</w:t>
            </w:r>
            <w:r>
              <w:rPr>
                <w:spacing w:val="-4"/>
                <w:sz w:val="18"/>
              </w:rPr>
              <w:t xml:space="preserve"> </w:t>
            </w:r>
            <w:r>
              <w:rPr>
                <w:sz w:val="18"/>
              </w:rPr>
              <w:t>concepts</w:t>
            </w:r>
            <w:r>
              <w:rPr>
                <w:spacing w:val="-3"/>
                <w:sz w:val="18"/>
              </w:rPr>
              <w:t xml:space="preserve"> </w:t>
            </w:r>
            <w:r>
              <w:rPr>
                <w:sz w:val="18"/>
              </w:rPr>
              <w:t>and</w:t>
            </w:r>
            <w:r>
              <w:rPr>
                <w:spacing w:val="-4"/>
                <w:sz w:val="18"/>
              </w:rPr>
              <w:t xml:space="preserve"> </w:t>
            </w:r>
            <w:r>
              <w:rPr>
                <w:sz w:val="18"/>
              </w:rPr>
              <w:t>skills</w:t>
            </w:r>
            <w:r>
              <w:rPr>
                <w:spacing w:val="-4"/>
                <w:sz w:val="18"/>
              </w:rPr>
              <w:t xml:space="preserve"> </w:t>
            </w:r>
            <w:r>
              <w:rPr>
                <w:sz w:val="18"/>
              </w:rPr>
              <w:t>that</w:t>
            </w:r>
            <w:r>
              <w:rPr>
                <w:spacing w:val="-4"/>
                <w:sz w:val="18"/>
              </w:rPr>
              <w:t xml:space="preserve"> </w:t>
            </w:r>
            <w:r>
              <w:rPr>
                <w:sz w:val="18"/>
              </w:rPr>
              <w:t>require</w:t>
            </w:r>
            <w:r>
              <w:rPr>
                <w:spacing w:val="-3"/>
                <w:sz w:val="18"/>
              </w:rPr>
              <w:t xml:space="preserve"> </w:t>
            </w:r>
            <w:r>
              <w:rPr>
                <w:sz w:val="18"/>
              </w:rPr>
              <w:t>research</w:t>
            </w:r>
            <w:r>
              <w:rPr>
                <w:spacing w:val="-4"/>
                <w:sz w:val="18"/>
              </w:rPr>
              <w:t xml:space="preserve"> </w:t>
            </w:r>
            <w:r>
              <w:rPr>
                <w:sz w:val="18"/>
              </w:rPr>
              <w:t>and</w:t>
            </w:r>
            <w:r>
              <w:rPr>
                <w:spacing w:val="-4"/>
                <w:sz w:val="18"/>
              </w:rPr>
              <w:t xml:space="preserve"> </w:t>
            </w:r>
            <w:r>
              <w:rPr>
                <w:sz w:val="18"/>
              </w:rPr>
              <w:t>problem</w:t>
            </w:r>
            <w:r>
              <w:rPr>
                <w:spacing w:val="-4"/>
                <w:sz w:val="18"/>
              </w:rPr>
              <w:t xml:space="preserve"> </w:t>
            </w:r>
            <w:r>
              <w:rPr>
                <w:sz w:val="18"/>
              </w:rPr>
              <w:t>solving</w:t>
            </w:r>
            <w:r>
              <w:rPr>
                <w:spacing w:val="-3"/>
                <w:sz w:val="18"/>
              </w:rPr>
              <w:t xml:space="preserve"> </w:t>
            </w:r>
            <w:r>
              <w:rPr>
                <w:sz w:val="18"/>
              </w:rPr>
              <w:t>across</w:t>
            </w:r>
            <w:r>
              <w:rPr>
                <w:spacing w:val="-4"/>
                <w:sz w:val="18"/>
              </w:rPr>
              <w:t xml:space="preserve"> </w:t>
            </w:r>
            <w:r>
              <w:rPr>
                <w:sz w:val="18"/>
              </w:rPr>
              <w:t>content</w:t>
            </w:r>
            <w:r>
              <w:rPr>
                <w:spacing w:val="-4"/>
                <w:sz w:val="18"/>
              </w:rPr>
              <w:t xml:space="preserve"> </w:t>
            </w:r>
            <w:r>
              <w:rPr>
                <w:sz w:val="18"/>
              </w:rPr>
              <w:t>areas or multiple sources.</w:t>
            </w:r>
          </w:p>
          <w:p w:rsidR="00413554" w:rsidRDefault="00FA10E6">
            <w:pPr>
              <w:pStyle w:val="TableParagraph"/>
              <w:numPr>
                <w:ilvl w:val="0"/>
                <w:numId w:val="36"/>
              </w:numPr>
              <w:tabs>
                <w:tab w:val="left" w:pos="270"/>
              </w:tabs>
              <w:spacing w:line="211" w:lineRule="auto"/>
              <w:ind w:right="473"/>
              <w:rPr>
                <w:sz w:val="18"/>
              </w:rPr>
            </w:pPr>
            <w:r>
              <w:rPr>
                <w:sz w:val="18"/>
              </w:rPr>
              <w:t>Items require students to bring together skill and knowledge from various domains. Due to the complexity of cognitive demand, this level often requires an extended period to answer. A DOK 4 is first a DOK 3 with added connections.</w:t>
            </w:r>
          </w:p>
          <w:p w:rsidR="00413554" w:rsidRDefault="00FA10E6">
            <w:pPr>
              <w:pStyle w:val="TableParagraph"/>
              <w:numPr>
                <w:ilvl w:val="0"/>
                <w:numId w:val="36"/>
              </w:numPr>
              <w:tabs>
                <w:tab w:val="left" w:pos="270"/>
              </w:tabs>
              <w:spacing w:before="1" w:line="211" w:lineRule="auto"/>
              <w:ind w:right="101"/>
              <w:rPr>
                <w:sz w:val="18"/>
              </w:rPr>
            </w:pPr>
            <w:r>
              <w:rPr>
                <w:sz w:val="18"/>
              </w:rPr>
              <w:t>Requires high cognitive demand and is very complex. Students are expected to make connections and relate ideas within the content or among areas - and have to select or devise one approach among many alternatives on how the situation can be</w:t>
            </w:r>
            <w:r>
              <w:rPr>
                <w:spacing w:val="-2"/>
                <w:sz w:val="18"/>
              </w:rPr>
              <w:t xml:space="preserve"> </w:t>
            </w:r>
            <w:r>
              <w:rPr>
                <w:sz w:val="18"/>
              </w:rPr>
              <w:t>solved.</w:t>
            </w:r>
          </w:p>
        </w:tc>
        <w:tc>
          <w:tcPr>
            <w:tcW w:w="1349" w:type="dxa"/>
            <w:tcBorders>
              <w:left w:val="single" w:sz="8" w:space="0" w:color="000000"/>
            </w:tcBorders>
          </w:tcPr>
          <w:p w:rsidR="00413554" w:rsidRDefault="00413554">
            <w:pPr>
              <w:pStyle w:val="TableParagraph"/>
              <w:ind w:left="0"/>
              <w:rPr>
                <w:rFonts w:ascii="Times New Roman"/>
                <w:sz w:val="18"/>
              </w:rPr>
            </w:pPr>
          </w:p>
        </w:tc>
      </w:tr>
    </w:tbl>
    <w:p w:rsidR="00413554" w:rsidRDefault="00413554">
      <w:pPr>
        <w:rPr>
          <w:rFonts w:ascii="Times New Roman"/>
          <w:sz w:val="18"/>
        </w:rPr>
        <w:sectPr w:rsidR="00413554">
          <w:type w:val="continuous"/>
          <w:pgSz w:w="15840" w:h="12240" w:orient="landscape"/>
          <w:pgMar w:top="260" w:right="100" w:bottom="700" w:left="60" w:header="720" w:footer="720" w:gutter="0"/>
          <w:cols w:space="720"/>
        </w:sectPr>
      </w:pPr>
    </w:p>
    <w:p w:rsidR="00413554" w:rsidRDefault="00413554">
      <w:pPr>
        <w:pStyle w:val="BodyText"/>
        <w:spacing w:before="8"/>
        <w:rPr>
          <w:rFonts w:ascii="Open Sans"/>
          <w:sz w:val="7"/>
        </w:rPr>
      </w:pPr>
    </w:p>
    <w:p w:rsidR="00413554" w:rsidRDefault="00413554">
      <w:pPr>
        <w:rPr>
          <w:rFonts w:ascii="Open Sans"/>
          <w:sz w:val="7"/>
        </w:rPr>
        <w:sectPr w:rsidR="00413554">
          <w:footerReference w:type="default" r:id="rId212"/>
          <w:pgSz w:w="15840" w:h="12240" w:orient="landscape"/>
          <w:pgMar w:top="120" w:right="100" w:bottom="700" w:left="60" w:header="0" w:footer="513" w:gutter="0"/>
          <w:cols w:space="720"/>
        </w:sectPr>
      </w:pPr>
    </w:p>
    <w:p w:rsidR="00413554" w:rsidRDefault="00396089">
      <w:pPr>
        <w:spacing w:before="100"/>
        <w:ind w:left="1014"/>
        <w:rPr>
          <w:rFonts w:ascii="Open Sans"/>
          <w:sz w:val="14"/>
        </w:rPr>
      </w:pPr>
      <w:r>
        <w:pict>
          <v:shape id="_x0000_s1176" type="#_x0000_t202" style="position:absolute;left:0;text-align:left;margin-left:54.15pt;margin-top:6.95pt;width:48.5pt;height:30pt;z-index:-29689856;mso-position-horizontal-relative:page" filled="f" stroked="f">
            <v:textbox style="mso-next-textbox:#_x0000_s1176" inset="0,0,0,0">
              <w:txbxContent>
                <w:p w:rsidR="00413554" w:rsidRDefault="00FA10E6">
                  <w:pPr>
                    <w:rPr>
                      <w:rFonts w:ascii="Open Sans Extrabold"/>
                      <w:b/>
                      <w:sz w:val="44"/>
                    </w:rPr>
                  </w:pPr>
                  <w:r>
                    <w:rPr>
                      <w:rFonts w:ascii="Open Sans Extrabold"/>
                      <w:b/>
                      <w:color w:val="FFFFFF"/>
                      <w:sz w:val="44"/>
                    </w:rPr>
                    <w:t>9</w:t>
                  </w:r>
                  <w:r>
                    <w:rPr>
                      <w:rFonts w:ascii="Open Sans Extrabold"/>
                      <w:b/>
                      <w:color w:val="FFFFFF"/>
                      <w:spacing w:val="-71"/>
                      <w:sz w:val="44"/>
                    </w:rPr>
                    <w:t xml:space="preserve"> </w:t>
                  </w:r>
                  <w:r>
                    <w:rPr>
                      <w:rFonts w:ascii="Open Sans Extrabold"/>
                      <w:b/>
                      <w:color w:val="FFFFFF"/>
                      <w:spacing w:val="-3"/>
                      <w:sz w:val="44"/>
                    </w:rPr>
                    <w:t>-12</w:t>
                  </w:r>
                </w:p>
              </w:txbxContent>
            </v:textbox>
            <w10:wrap anchorx="page"/>
          </v:shape>
        </w:pict>
      </w:r>
      <w:r w:rsidR="00FA10E6">
        <w:rPr>
          <w:rFonts w:ascii="Open Sans"/>
          <w:color w:val="FFFFFF"/>
          <w:sz w:val="14"/>
        </w:rPr>
        <w:t>GRADE BAND</w:t>
      </w:r>
    </w:p>
    <w:p w:rsidR="00413554" w:rsidRDefault="00FA10E6">
      <w:pPr>
        <w:pStyle w:val="BodyText"/>
        <w:spacing w:before="5"/>
        <w:rPr>
          <w:rFonts w:ascii="Open Sans"/>
          <w:sz w:val="18"/>
        </w:rPr>
      </w:pPr>
      <w:r>
        <w:br w:type="column"/>
      </w:r>
    </w:p>
    <w:p w:rsidR="00413554" w:rsidRDefault="00FA10E6">
      <w:pPr>
        <w:ind w:left="1310" w:right="1276"/>
        <w:jc w:val="center"/>
        <w:rPr>
          <w:sz w:val="14"/>
        </w:rPr>
      </w:pPr>
      <w:r>
        <w:rPr>
          <w:color w:val="808285"/>
          <w:sz w:val="14"/>
        </w:rPr>
        <w:t>NAVIGATING CHANGE: K ANSAS' GUIDE TO LEARNING AND SCHOOL SAFET Y OPERATIONS</w:t>
      </w:r>
    </w:p>
    <w:p w:rsidR="00413554" w:rsidRDefault="00413554">
      <w:pPr>
        <w:jc w:val="center"/>
        <w:rPr>
          <w:sz w:val="14"/>
        </w:rPr>
        <w:sectPr w:rsidR="00413554">
          <w:type w:val="continuous"/>
          <w:pgSz w:w="15840" w:h="12240" w:orient="landscape"/>
          <w:pgMar w:top="260" w:right="100" w:bottom="700" w:left="60" w:header="720" w:footer="720" w:gutter="0"/>
          <w:cols w:num="2" w:space="720" w:equalWidth="0">
            <w:col w:w="2032" w:space="5346"/>
            <w:col w:w="8302"/>
          </w:cols>
        </w:sectPr>
      </w:pPr>
    </w:p>
    <w:p w:rsidR="00413554" w:rsidRDefault="00413554">
      <w:pPr>
        <w:pStyle w:val="BodyText"/>
      </w:pPr>
    </w:p>
    <w:p w:rsidR="00413554" w:rsidRDefault="00413554">
      <w:pPr>
        <w:pStyle w:val="BodyText"/>
        <w:spacing w:before="5"/>
        <w:rPr>
          <w:sz w:val="23"/>
        </w:rPr>
      </w:pPr>
    </w:p>
    <w:p w:rsidR="00413554" w:rsidRDefault="00413554">
      <w:pPr>
        <w:rPr>
          <w:sz w:val="23"/>
        </w:rPr>
        <w:sectPr w:rsidR="00413554">
          <w:type w:val="continuous"/>
          <w:pgSz w:w="15840" w:h="12240" w:orient="landscape"/>
          <w:pgMar w:top="260" w:right="100" w:bottom="700" w:left="60" w:header="720" w:footer="720" w:gutter="0"/>
          <w:cols w:space="720"/>
        </w:sectPr>
      </w:pPr>
    </w:p>
    <w:p w:rsidR="00413554" w:rsidRDefault="00396089">
      <w:pPr>
        <w:pStyle w:val="Heading9"/>
        <w:spacing w:before="100"/>
        <w:rPr>
          <w:rFonts w:ascii="Open Sans Semibold"/>
          <w:b/>
        </w:rPr>
      </w:pPr>
      <w:r>
        <w:pict>
          <v:shape id="_x0000_s1175" type="#_x0000_t202" style="position:absolute;left:0;text-align:left;margin-left:16pt;margin-top:-.25pt;width:22.45pt;height:120.75pt;z-index:15878144;mso-position-horizontal-relative:page" filled="f" stroked="f">
            <v:textbox style="layout-flow:vertical;mso-layout-flow-alt:bottom-to-top;mso-next-textbox:#_x0000_s1175" inset="0,0,0,0">
              <w:txbxContent>
                <w:p w:rsidR="00413554" w:rsidRDefault="00FA10E6">
                  <w:pPr>
                    <w:spacing w:before="20"/>
                    <w:ind w:left="20"/>
                    <w:rPr>
                      <w:sz w:val="30"/>
                    </w:rPr>
                  </w:pPr>
                  <w:r>
                    <w:rPr>
                      <w:sz w:val="30"/>
                    </w:rPr>
                    <w:t>EE ASSESSMENT</w:t>
                  </w:r>
                </w:p>
              </w:txbxContent>
            </v:textbox>
            <w10:wrap anchorx="page"/>
          </v:shape>
        </w:pict>
      </w:r>
      <w:r w:rsidR="00FA10E6">
        <w:rPr>
          <w:rFonts w:ascii="Open Sans Semibold"/>
          <w:b/>
        </w:rPr>
        <w:t>Subject Area Abbreviations:</w:t>
      </w:r>
    </w:p>
    <w:p w:rsidR="00413554" w:rsidRDefault="00FA10E6">
      <w:pPr>
        <w:pStyle w:val="BodyText"/>
        <w:tabs>
          <w:tab w:val="left" w:pos="2009"/>
        </w:tabs>
        <w:spacing w:before="245" w:line="228" w:lineRule="auto"/>
        <w:ind w:left="2010" w:right="90" w:hanging="990"/>
      </w:pPr>
      <w:r>
        <w:rPr>
          <w:rFonts w:ascii="Open Sans Semibold"/>
          <w:b/>
        </w:rPr>
        <w:t>AFNR</w:t>
      </w:r>
      <w:r>
        <w:rPr>
          <w:rFonts w:ascii="Open Sans Semibold"/>
          <w:b/>
        </w:rPr>
        <w:tab/>
      </w:r>
      <w:r>
        <w:t>Agriculture, Foods and Natural Resources</w:t>
      </w:r>
    </w:p>
    <w:p w:rsidR="00413554" w:rsidRDefault="00FA10E6">
      <w:pPr>
        <w:pStyle w:val="BodyText"/>
        <w:tabs>
          <w:tab w:val="left" w:pos="2009"/>
        </w:tabs>
        <w:spacing w:before="172"/>
        <w:ind w:left="1020"/>
      </w:pPr>
      <w:r>
        <w:rPr>
          <w:rFonts w:ascii="Open Sans Semibold"/>
          <w:b/>
        </w:rPr>
        <w:t>AC</w:t>
      </w:r>
      <w:r>
        <w:rPr>
          <w:rFonts w:ascii="Open Sans Semibold"/>
          <w:b/>
        </w:rPr>
        <w:tab/>
      </w:r>
      <w:r>
        <w:t>Architecture and</w:t>
      </w:r>
      <w:r>
        <w:rPr>
          <w:spacing w:val="17"/>
        </w:rPr>
        <w:t xml:space="preserve"> </w:t>
      </w:r>
      <w:r>
        <w:t>Construction</w:t>
      </w:r>
    </w:p>
    <w:p w:rsidR="00413554" w:rsidRDefault="00FA10E6">
      <w:pPr>
        <w:pStyle w:val="BodyText"/>
        <w:tabs>
          <w:tab w:val="left" w:pos="2009"/>
        </w:tabs>
        <w:spacing w:before="167"/>
        <w:ind w:left="1020"/>
      </w:pPr>
      <w:r>
        <w:rPr>
          <w:rFonts w:ascii="Open Sans Semibold"/>
          <w:b/>
        </w:rPr>
        <w:t>BC</w:t>
      </w:r>
      <w:r>
        <w:rPr>
          <w:rFonts w:ascii="Open Sans Semibold"/>
          <w:b/>
        </w:rPr>
        <w:tab/>
      </w:r>
      <w:r>
        <w:t>Business Career</w:t>
      </w:r>
    </w:p>
    <w:p w:rsidR="00413554" w:rsidRDefault="00FA10E6">
      <w:pPr>
        <w:pStyle w:val="BodyText"/>
        <w:spacing w:before="168" w:line="266" w:lineRule="exact"/>
        <w:ind w:left="1020"/>
      </w:pPr>
      <w:r>
        <w:rPr>
          <w:rFonts w:ascii="Open Sans Semibold"/>
          <w:b/>
        </w:rPr>
        <w:t xml:space="preserve">BC.BMAE </w:t>
      </w:r>
      <w:r>
        <w:t>Business Management,</w:t>
      </w:r>
    </w:p>
    <w:p w:rsidR="00413554" w:rsidRDefault="00FA10E6">
      <w:pPr>
        <w:pStyle w:val="BodyText"/>
        <w:spacing w:before="4" w:line="228" w:lineRule="auto"/>
        <w:ind w:left="2010" w:right="90"/>
      </w:pPr>
      <w:r>
        <w:t>Administration and Entrepreneurship</w:t>
      </w:r>
    </w:p>
    <w:p w:rsidR="00413554" w:rsidRDefault="00FA10E6">
      <w:pPr>
        <w:pStyle w:val="BodyText"/>
        <w:tabs>
          <w:tab w:val="left" w:pos="2009"/>
        </w:tabs>
        <w:spacing w:before="172"/>
        <w:ind w:left="1020"/>
      </w:pPr>
      <w:r>
        <w:rPr>
          <w:rFonts w:ascii="Open Sans Semibold"/>
          <w:b/>
        </w:rPr>
        <w:t>BC.F</w:t>
      </w:r>
      <w:r>
        <w:rPr>
          <w:rFonts w:ascii="Open Sans Semibold"/>
          <w:b/>
        </w:rPr>
        <w:tab/>
      </w:r>
      <w:r>
        <w:t>Finance</w:t>
      </w:r>
    </w:p>
    <w:p w:rsidR="00413554" w:rsidRDefault="00FA10E6">
      <w:pPr>
        <w:pStyle w:val="BodyText"/>
        <w:tabs>
          <w:tab w:val="left" w:pos="2009"/>
        </w:tabs>
        <w:spacing w:before="168"/>
        <w:ind w:left="1020"/>
      </w:pPr>
      <w:r>
        <w:rPr>
          <w:rFonts w:ascii="Open Sans Semibold"/>
          <w:b/>
        </w:rPr>
        <w:t>BC.M</w:t>
      </w:r>
      <w:r>
        <w:rPr>
          <w:rFonts w:ascii="Open Sans Semibold"/>
          <w:b/>
        </w:rPr>
        <w:tab/>
      </w:r>
      <w:r>
        <w:t>Marketing</w:t>
      </w:r>
    </w:p>
    <w:p w:rsidR="00413554" w:rsidRDefault="00FA10E6">
      <w:pPr>
        <w:pStyle w:val="BodyText"/>
        <w:tabs>
          <w:tab w:val="left" w:pos="2009"/>
        </w:tabs>
        <w:spacing w:before="168"/>
        <w:ind w:left="1020"/>
      </w:pPr>
      <w:r>
        <w:rPr>
          <w:rFonts w:ascii="Open Sans Semibold"/>
          <w:b/>
        </w:rPr>
        <w:t>DNC</w:t>
      </w:r>
      <w:r>
        <w:rPr>
          <w:rFonts w:ascii="Open Sans Semibold"/>
          <w:b/>
        </w:rPr>
        <w:tab/>
      </w:r>
      <w:r>
        <w:t>Dance</w:t>
      </w:r>
    </w:p>
    <w:p w:rsidR="00413554" w:rsidRDefault="00FA10E6">
      <w:pPr>
        <w:pStyle w:val="BodyText"/>
        <w:tabs>
          <w:tab w:val="left" w:pos="2009"/>
        </w:tabs>
        <w:spacing w:before="167"/>
        <w:ind w:left="1020"/>
      </w:pPr>
      <w:r>
        <w:rPr>
          <w:rFonts w:ascii="Open Sans Semibold"/>
          <w:b/>
        </w:rPr>
        <w:t>FCS</w:t>
      </w:r>
      <w:r>
        <w:rPr>
          <w:rFonts w:ascii="Open Sans Semibold"/>
          <w:b/>
        </w:rPr>
        <w:tab/>
        <w:t>F</w:t>
      </w:r>
      <w:r>
        <w:t>amily and Consumer</w:t>
      </w:r>
      <w:r>
        <w:rPr>
          <w:spacing w:val="2"/>
        </w:rPr>
        <w:t xml:space="preserve"> </w:t>
      </w:r>
      <w:r>
        <w:t>Sciences</w:t>
      </w:r>
    </w:p>
    <w:p w:rsidR="00413554" w:rsidRDefault="00FA10E6">
      <w:pPr>
        <w:pStyle w:val="BodyText"/>
        <w:tabs>
          <w:tab w:val="left" w:pos="2009"/>
        </w:tabs>
        <w:spacing w:before="168"/>
        <w:ind w:left="1020"/>
      </w:pPr>
      <w:r>
        <w:rPr>
          <w:rFonts w:ascii="Open Sans Semibold"/>
          <w:b/>
          <w:spacing w:val="3"/>
        </w:rPr>
        <w:t>ELA</w:t>
      </w:r>
      <w:r>
        <w:rPr>
          <w:rFonts w:ascii="Open Sans Semibold"/>
          <w:b/>
          <w:spacing w:val="3"/>
        </w:rPr>
        <w:tab/>
      </w:r>
      <w:r>
        <w:t xml:space="preserve">English Language </w:t>
      </w:r>
      <w:r>
        <w:rPr>
          <w:spacing w:val="5"/>
        </w:rPr>
        <w:t>Arts</w:t>
      </w:r>
    </w:p>
    <w:p w:rsidR="00413554" w:rsidRDefault="00FA10E6">
      <w:pPr>
        <w:pStyle w:val="BodyText"/>
        <w:tabs>
          <w:tab w:val="left" w:pos="2009"/>
        </w:tabs>
        <w:spacing w:before="167"/>
        <w:ind w:left="1020"/>
      </w:pPr>
      <w:r>
        <w:rPr>
          <w:rFonts w:ascii="Open Sans Semibold"/>
          <w:b/>
        </w:rPr>
        <w:t>ENG</w:t>
      </w:r>
      <w:r>
        <w:rPr>
          <w:rFonts w:ascii="Open Sans Semibold"/>
          <w:b/>
        </w:rPr>
        <w:tab/>
      </w:r>
      <w:r>
        <w:t>Engineering</w:t>
      </w:r>
    </w:p>
    <w:p w:rsidR="00413554" w:rsidRDefault="00FA10E6">
      <w:pPr>
        <w:pStyle w:val="BodyText"/>
        <w:tabs>
          <w:tab w:val="left" w:pos="2009"/>
        </w:tabs>
        <w:spacing w:before="168"/>
        <w:ind w:left="1020"/>
      </w:pPr>
      <w:r>
        <w:rPr>
          <w:rFonts w:ascii="Open Sans Semibold"/>
          <w:b/>
        </w:rPr>
        <w:t>HB</w:t>
      </w:r>
      <w:r>
        <w:rPr>
          <w:rFonts w:ascii="Open Sans Semibold"/>
          <w:b/>
        </w:rPr>
        <w:tab/>
      </w:r>
      <w:r>
        <w:t>Health and</w:t>
      </w:r>
      <w:r>
        <w:rPr>
          <w:spacing w:val="1"/>
        </w:rPr>
        <w:t xml:space="preserve"> </w:t>
      </w:r>
      <w:r>
        <w:t>Biosciences</w:t>
      </w:r>
    </w:p>
    <w:p w:rsidR="00413554" w:rsidRDefault="00FA10E6">
      <w:pPr>
        <w:pStyle w:val="BodyText"/>
        <w:tabs>
          <w:tab w:val="left" w:pos="2009"/>
        </w:tabs>
        <w:spacing w:before="168"/>
        <w:ind w:left="1020"/>
      </w:pPr>
      <w:r>
        <w:rPr>
          <w:rFonts w:ascii="Open Sans Semibold"/>
          <w:b/>
        </w:rPr>
        <w:t>HE</w:t>
      </w:r>
      <w:r>
        <w:rPr>
          <w:rFonts w:ascii="Open Sans Semibold"/>
          <w:b/>
        </w:rPr>
        <w:tab/>
      </w:r>
      <w:r>
        <w:t>Health</w:t>
      </w:r>
    </w:p>
    <w:p w:rsidR="00413554" w:rsidRDefault="00FA10E6">
      <w:pPr>
        <w:pStyle w:val="BodyText"/>
        <w:tabs>
          <w:tab w:val="left" w:pos="2009"/>
        </w:tabs>
        <w:spacing w:before="178" w:line="228" w:lineRule="auto"/>
        <w:ind w:left="2010" w:hanging="990"/>
      </w:pPr>
      <w:r>
        <w:rPr>
          <w:rFonts w:ascii="Open Sans Semibold"/>
          <w:b/>
        </w:rPr>
        <w:t>HGSS</w:t>
      </w:r>
      <w:r>
        <w:rPr>
          <w:rFonts w:ascii="Open Sans Semibold"/>
          <w:b/>
        </w:rPr>
        <w:tab/>
      </w:r>
      <w:r>
        <w:t>History, Government and Social Studies</w:t>
      </w:r>
    </w:p>
    <w:p w:rsidR="00413554" w:rsidRDefault="00FA10E6">
      <w:pPr>
        <w:pStyle w:val="BodyText"/>
        <w:tabs>
          <w:tab w:val="left" w:pos="2009"/>
        </w:tabs>
        <w:spacing w:before="172"/>
        <w:ind w:left="1020"/>
      </w:pPr>
      <w:r>
        <w:rPr>
          <w:rFonts w:ascii="Open Sans Semibold"/>
          <w:b/>
        </w:rPr>
        <w:t>HUM</w:t>
      </w:r>
      <w:r>
        <w:rPr>
          <w:rFonts w:ascii="Open Sans Semibold"/>
          <w:b/>
        </w:rPr>
        <w:tab/>
      </w:r>
      <w:r>
        <w:t>Humanities</w:t>
      </w:r>
    </w:p>
    <w:p w:rsidR="00413554" w:rsidRDefault="00FA10E6">
      <w:pPr>
        <w:pStyle w:val="BodyText"/>
        <w:tabs>
          <w:tab w:val="left" w:pos="2009"/>
        </w:tabs>
        <w:spacing w:before="168"/>
        <w:ind w:left="1020"/>
      </w:pPr>
      <w:r>
        <w:rPr>
          <w:rFonts w:ascii="Open Sans Semibold"/>
          <w:b/>
        </w:rPr>
        <w:t>IT</w:t>
      </w:r>
      <w:r>
        <w:rPr>
          <w:rFonts w:ascii="Open Sans Semibold"/>
          <w:b/>
        </w:rPr>
        <w:tab/>
      </w:r>
      <w:r>
        <w:t>Information Technology</w:t>
      </w:r>
    </w:p>
    <w:p w:rsidR="00413554" w:rsidRDefault="00FA10E6">
      <w:pPr>
        <w:pStyle w:val="BodyText"/>
        <w:rPr>
          <w:sz w:val="26"/>
        </w:rPr>
      </w:pPr>
      <w:r>
        <w:br w:type="column"/>
      </w:r>
    </w:p>
    <w:p w:rsidR="00413554" w:rsidRDefault="00413554">
      <w:pPr>
        <w:pStyle w:val="BodyText"/>
        <w:spacing w:before="4"/>
        <w:rPr>
          <w:sz w:val="27"/>
        </w:rPr>
      </w:pPr>
    </w:p>
    <w:p w:rsidR="00413554" w:rsidRDefault="00FA10E6">
      <w:pPr>
        <w:pStyle w:val="BodyText"/>
        <w:tabs>
          <w:tab w:val="left" w:pos="1878"/>
        </w:tabs>
        <w:spacing w:line="228" w:lineRule="auto"/>
        <w:ind w:left="1878" w:hanging="990"/>
      </w:pPr>
      <w:r>
        <w:rPr>
          <w:rFonts w:ascii="Open Sans Semibold"/>
          <w:b/>
        </w:rPr>
        <w:t>LPSCS</w:t>
      </w:r>
      <w:r>
        <w:rPr>
          <w:rFonts w:ascii="Open Sans Semibold"/>
          <w:b/>
        </w:rPr>
        <w:tab/>
      </w:r>
      <w:r>
        <w:t xml:space="preserve">Law, Public Safety, Corrections and </w:t>
      </w:r>
      <w:r>
        <w:rPr>
          <w:spacing w:val="2"/>
        </w:rPr>
        <w:t>Security</w:t>
      </w:r>
    </w:p>
    <w:p w:rsidR="00413554" w:rsidRDefault="00FA10E6">
      <w:pPr>
        <w:pStyle w:val="BodyText"/>
        <w:tabs>
          <w:tab w:val="left" w:pos="1878"/>
        </w:tabs>
        <w:spacing w:before="172"/>
        <w:ind w:left="888"/>
      </w:pPr>
      <w:r>
        <w:rPr>
          <w:rFonts w:ascii="Open Sans Semibold"/>
          <w:b/>
        </w:rPr>
        <w:t>MA</w:t>
      </w:r>
      <w:r>
        <w:rPr>
          <w:rFonts w:ascii="Open Sans Semibold"/>
          <w:b/>
        </w:rPr>
        <w:tab/>
      </w:r>
      <w:r>
        <w:t xml:space="preserve">Media </w:t>
      </w:r>
      <w:r>
        <w:rPr>
          <w:spacing w:val="5"/>
        </w:rPr>
        <w:t>Arts</w:t>
      </w:r>
    </w:p>
    <w:p w:rsidR="00413554" w:rsidRDefault="00FA10E6">
      <w:pPr>
        <w:pStyle w:val="BodyText"/>
        <w:tabs>
          <w:tab w:val="left" w:pos="1878"/>
        </w:tabs>
        <w:spacing w:before="168"/>
        <w:ind w:left="888"/>
      </w:pPr>
      <w:r>
        <w:rPr>
          <w:rFonts w:ascii="Open Sans Semibold"/>
          <w:b/>
        </w:rPr>
        <w:t>MATH</w:t>
      </w:r>
      <w:r>
        <w:rPr>
          <w:rFonts w:ascii="Open Sans Semibold"/>
          <w:b/>
        </w:rPr>
        <w:tab/>
      </w:r>
      <w:proofErr w:type="spellStart"/>
      <w:r>
        <w:t>Math</w:t>
      </w:r>
      <w:proofErr w:type="spellEnd"/>
    </w:p>
    <w:p w:rsidR="00413554" w:rsidRDefault="00FA10E6">
      <w:pPr>
        <w:pStyle w:val="BodyText"/>
        <w:tabs>
          <w:tab w:val="left" w:pos="1878"/>
        </w:tabs>
        <w:spacing w:before="167"/>
        <w:ind w:left="888"/>
      </w:pPr>
      <w:r>
        <w:rPr>
          <w:rFonts w:ascii="Open Sans Semibold"/>
          <w:b/>
        </w:rPr>
        <w:t>MNFR</w:t>
      </w:r>
      <w:r>
        <w:rPr>
          <w:rFonts w:ascii="Open Sans Semibold"/>
          <w:b/>
        </w:rPr>
        <w:tab/>
      </w:r>
      <w:r>
        <w:t>Manufacturing</w:t>
      </w:r>
    </w:p>
    <w:p w:rsidR="00413554" w:rsidRDefault="00FA10E6">
      <w:pPr>
        <w:pStyle w:val="BodyText"/>
        <w:tabs>
          <w:tab w:val="left" w:pos="1878"/>
        </w:tabs>
        <w:spacing w:before="168"/>
        <w:ind w:left="888"/>
      </w:pPr>
      <w:r>
        <w:rPr>
          <w:rFonts w:ascii="Open Sans Semibold"/>
          <w:b/>
        </w:rPr>
        <w:t>MUS</w:t>
      </w:r>
      <w:r>
        <w:rPr>
          <w:rFonts w:ascii="Open Sans Semibold"/>
          <w:b/>
        </w:rPr>
        <w:tab/>
      </w:r>
      <w:r>
        <w:t>Music</w:t>
      </w:r>
    </w:p>
    <w:p w:rsidR="00413554" w:rsidRDefault="00FA10E6">
      <w:pPr>
        <w:pStyle w:val="BodyText"/>
        <w:tabs>
          <w:tab w:val="left" w:pos="1878"/>
        </w:tabs>
        <w:spacing w:before="168"/>
        <w:ind w:left="888"/>
      </w:pPr>
      <w:r>
        <w:rPr>
          <w:rFonts w:ascii="Open Sans Semibold"/>
          <w:b/>
        </w:rPr>
        <w:t>PE</w:t>
      </w:r>
      <w:r>
        <w:rPr>
          <w:rFonts w:ascii="Open Sans Semibold"/>
          <w:b/>
        </w:rPr>
        <w:tab/>
      </w:r>
      <w:r>
        <w:t>Physical Education</w:t>
      </w:r>
    </w:p>
    <w:p w:rsidR="00413554" w:rsidRDefault="00FA10E6">
      <w:pPr>
        <w:pStyle w:val="BodyText"/>
        <w:tabs>
          <w:tab w:val="left" w:pos="1878"/>
        </w:tabs>
        <w:spacing w:before="167"/>
        <w:ind w:left="888"/>
      </w:pPr>
      <w:r>
        <w:rPr>
          <w:rFonts w:ascii="Open Sans Semibold"/>
          <w:b/>
        </w:rPr>
        <w:t>SCI</w:t>
      </w:r>
      <w:r>
        <w:rPr>
          <w:rFonts w:ascii="Open Sans Semibold"/>
          <w:b/>
        </w:rPr>
        <w:tab/>
      </w:r>
      <w:r>
        <w:t>Science</w:t>
      </w:r>
    </w:p>
    <w:p w:rsidR="00413554" w:rsidRDefault="00FA10E6">
      <w:pPr>
        <w:pStyle w:val="BodyText"/>
        <w:tabs>
          <w:tab w:val="left" w:pos="1878"/>
        </w:tabs>
        <w:spacing w:before="168"/>
        <w:ind w:left="888"/>
      </w:pPr>
      <w:r>
        <w:rPr>
          <w:rFonts w:ascii="Open Sans Semibold"/>
          <w:b/>
        </w:rPr>
        <w:t>SCI.ESS</w:t>
      </w:r>
      <w:r>
        <w:rPr>
          <w:rFonts w:ascii="Open Sans Semibold"/>
          <w:b/>
        </w:rPr>
        <w:tab/>
      </w:r>
      <w:r>
        <w:rPr>
          <w:spacing w:val="2"/>
        </w:rPr>
        <w:t xml:space="preserve">Earth </w:t>
      </w:r>
      <w:r>
        <w:t>and Space</w:t>
      </w:r>
      <w:r>
        <w:rPr>
          <w:spacing w:val="-2"/>
        </w:rPr>
        <w:t xml:space="preserve"> </w:t>
      </w:r>
      <w:r>
        <w:t>Science</w:t>
      </w:r>
    </w:p>
    <w:p w:rsidR="00413554" w:rsidRDefault="00FA10E6">
      <w:pPr>
        <w:pStyle w:val="BodyText"/>
        <w:tabs>
          <w:tab w:val="left" w:pos="1878"/>
        </w:tabs>
        <w:spacing w:before="168"/>
        <w:ind w:left="888"/>
      </w:pPr>
      <w:r>
        <w:rPr>
          <w:rFonts w:ascii="Open Sans Semibold"/>
          <w:b/>
          <w:spacing w:val="2"/>
        </w:rPr>
        <w:t>SCI.LS</w:t>
      </w:r>
      <w:r>
        <w:rPr>
          <w:rFonts w:ascii="Open Sans Semibold"/>
          <w:b/>
          <w:spacing w:val="2"/>
        </w:rPr>
        <w:tab/>
      </w:r>
      <w:r>
        <w:t>Life Science</w:t>
      </w:r>
    </w:p>
    <w:p w:rsidR="00413554" w:rsidRDefault="00FA10E6">
      <w:pPr>
        <w:pStyle w:val="BodyText"/>
        <w:tabs>
          <w:tab w:val="left" w:pos="1878"/>
        </w:tabs>
        <w:spacing w:before="167"/>
        <w:ind w:left="888"/>
      </w:pPr>
      <w:r>
        <w:rPr>
          <w:rFonts w:ascii="Open Sans Semibold"/>
          <w:b/>
        </w:rPr>
        <w:t>SCI.PS</w:t>
      </w:r>
      <w:r>
        <w:rPr>
          <w:rFonts w:ascii="Open Sans Semibold"/>
          <w:b/>
        </w:rPr>
        <w:tab/>
      </w:r>
      <w:r>
        <w:t>Physical Science</w:t>
      </w:r>
    </w:p>
    <w:p w:rsidR="00413554" w:rsidRDefault="00FA10E6">
      <w:pPr>
        <w:pStyle w:val="BodyText"/>
        <w:tabs>
          <w:tab w:val="left" w:pos="1878"/>
        </w:tabs>
        <w:spacing w:before="179" w:line="228" w:lineRule="auto"/>
        <w:ind w:left="1878" w:right="693" w:hanging="990"/>
      </w:pPr>
      <w:r>
        <w:rPr>
          <w:rFonts w:ascii="Open Sans Semibold"/>
          <w:b/>
        </w:rPr>
        <w:t>SECD</w:t>
      </w:r>
      <w:r>
        <w:rPr>
          <w:rFonts w:ascii="Open Sans Semibold"/>
          <w:b/>
        </w:rPr>
        <w:tab/>
      </w:r>
      <w:r>
        <w:t>Social-Emotional Character Development</w:t>
      </w:r>
    </w:p>
    <w:p w:rsidR="00413554" w:rsidRDefault="00FA10E6">
      <w:pPr>
        <w:pStyle w:val="BodyText"/>
        <w:tabs>
          <w:tab w:val="left" w:pos="1878"/>
        </w:tabs>
        <w:spacing w:before="171"/>
        <w:ind w:left="888"/>
      </w:pPr>
      <w:r>
        <w:rPr>
          <w:rFonts w:ascii="Open Sans Semibold"/>
          <w:b/>
          <w:spacing w:val="2"/>
        </w:rPr>
        <w:t>STM</w:t>
      </w:r>
      <w:r>
        <w:rPr>
          <w:rFonts w:ascii="Open Sans Semibold"/>
          <w:b/>
          <w:spacing w:val="2"/>
        </w:rPr>
        <w:tab/>
      </w:r>
      <w:r>
        <w:rPr>
          <w:spacing w:val="4"/>
        </w:rPr>
        <w:t>STEAM</w:t>
      </w:r>
    </w:p>
    <w:p w:rsidR="00413554" w:rsidRDefault="00FA10E6">
      <w:pPr>
        <w:pStyle w:val="BodyText"/>
        <w:tabs>
          <w:tab w:val="left" w:pos="1878"/>
        </w:tabs>
        <w:spacing w:before="168"/>
        <w:ind w:left="888"/>
      </w:pPr>
      <w:r>
        <w:rPr>
          <w:rFonts w:ascii="Open Sans Semibold"/>
          <w:b/>
        </w:rPr>
        <w:t>THR</w:t>
      </w:r>
      <w:r>
        <w:rPr>
          <w:rFonts w:ascii="Open Sans Semibold"/>
          <w:b/>
        </w:rPr>
        <w:tab/>
      </w:r>
      <w:r>
        <w:t>Theatre</w:t>
      </w:r>
    </w:p>
    <w:p w:rsidR="00413554" w:rsidRDefault="00FA10E6">
      <w:pPr>
        <w:pStyle w:val="BodyText"/>
        <w:tabs>
          <w:tab w:val="left" w:pos="1878"/>
        </w:tabs>
        <w:spacing w:before="168"/>
        <w:ind w:left="888"/>
      </w:pPr>
      <w:r>
        <w:rPr>
          <w:rFonts w:ascii="Open Sans Semibold"/>
          <w:b/>
          <w:spacing w:val="4"/>
        </w:rPr>
        <w:t>TRAN</w:t>
      </w:r>
      <w:r>
        <w:rPr>
          <w:rFonts w:ascii="Open Sans Semibold"/>
          <w:b/>
          <w:spacing w:val="4"/>
        </w:rPr>
        <w:tab/>
      </w:r>
      <w:r>
        <w:t>Transportation</w:t>
      </w:r>
    </w:p>
    <w:p w:rsidR="00413554" w:rsidRDefault="00FA10E6">
      <w:pPr>
        <w:pStyle w:val="BodyText"/>
        <w:tabs>
          <w:tab w:val="left" w:pos="1878"/>
        </w:tabs>
        <w:spacing w:before="167"/>
        <w:ind w:left="888"/>
      </w:pPr>
      <w:r>
        <w:rPr>
          <w:rFonts w:ascii="Open Sans Semibold"/>
          <w:b/>
        </w:rPr>
        <w:t>WL</w:t>
      </w:r>
      <w:r>
        <w:rPr>
          <w:rFonts w:ascii="Open Sans Semibold"/>
          <w:b/>
        </w:rPr>
        <w:tab/>
      </w:r>
      <w:r>
        <w:t>World</w:t>
      </w:r>
      <w:r>
        <w:rPr>
          <w:spacing w:val="-1"/>
        </w:rPr>
        <w:t xml:space="preserve"> </w:t>
      </w:r>
      <w:r>
        <w:t>Languages</w:t>
      </w:r>
    </w:p>
    <w:p w:rsidR="00413554" w:rsidRDefault="00FA10E6">
      <w:pPr>
        <w:pStyle w:val="BodyText"/>
        <w:tabs>
          <w:tab w:val="left" w:pos="1878"/>
        </w:tabs>
        <w:spacing w:before="168"/>
        <w:ind w:left="888"/>
      </w:pPr>
      <w:r>
        <w:rPr>
          <w:rFonts w:ascii="Open Sans Semibold"/>
          <w:b/>
          <w:spacing w:val="-3"/>
        </w:rPr>
        <w:t>VA</w:t>
      </w:r>
      <w:r>
        <w:rPr>
          <w:rFonts w:ascii="Open Sans Semibold"/>
          <w:b/>
          <w:spacing w:val="-3"/>
        </w:rPr>
        <w:tab/>
      </w:r>
      <w:r>
        <w:t xml:space="preserve">Visual </w:t>
      </w:r>
      <w:r>
        <w:rPr>
          <w:spacing w:val="5"/>
        </w:rPr>
        <w:t>Arts</w:t>
      </w:r>
    </w:p>
    <w:p w:rsidR="00413554" w:rsidRDefault="00FA10E6">
      <w:pPr>
        <w:pStyle w:val="Heading9"/>
        <w:spacing w:before="100"/>
        <w:ind w:left="598"/>
        <w:jc w:val="both"/>
        <w:rPr>
          <w:rFonts w:ascii="Open Sans Semibold"/>
          <w:b/>
        </w:rPr>
      </w:pPr>
      <w:r>
        <w:br w:type="column"/>
      </w:r>
      <w:r>
        <w:rPr>
          <w:rFonts w:ascii="Open Sans Semibold"/>
          <w:b/>
        </w:rPr>
        <w:t>Grade Bands:</w:t>
      </w:r>
    </w:p>
    <w:p w:rsidR="00413554" w:rsidRDefault="00FA10E6">
      <w:pPr>
        <w:pStyle w:val="BodyText"/>
        <w:tabs>
          <w:tab w:val="left" w:pos="1318"/>
        </w:tabs>
        <w:spacing w:before="144"/>
        <w:ind w:left="598"/>
        <w:jc w:val="both"/>
      </w:pPr>
      <w:r>
        <w:rPr>
          <w:rFonts w:ascii="Open Sans Semibold"/>
          <w:b/>
        </w:rPr>
        <w:t>P</w:t>
      </w:r>
      <w:r>
        <w:rPr>
          <w:rFonts w:ascii="Open Sans Semibold"/>
          <w:b/>
        </w:rPr>
        <w:tab/>
      </w:r>
      <w:r>
        <w:t>Pre-K to 2nd</w:t>
      </w:r>
      <w:r>
        <w:rPr>
          <w:spacing w:val="-1"/>
        </w:rPr>
        <w:t xml:space="preserve"> </w:t>
      </w:r>
      <w:r>
        <w:t>grade</w:t>
      </w:r>
    </w:p>
    <w:p w:rsidR="00413554" w:rsidRDefault="00FA10E6">
      <w:pPr>
        <w:pStyle w:val="BodyText"/>
        <w:spacing w:before="168" w:line="388" w:lineRule="auto"/>
        <w:ind w:left="598" w:right="2808"/>
        <w:jc w:val="both"/>
      </w:pPr>
      <w:r>
        <w:rPr>
          <w:rFonts w:ascii="Open Sans Semibold"/>
          <w:b/>
        </w:rPr>
        <w:t xml:space="preserve">IM     </w:t>
      </w:r>
      <w:r>
        <w:t xml:space="preserve">3rd to 5th grade </w:t>
      </w:r>
      <w:r>
        <w:rPr>
          <w:rFonts w:ascii="Open Sans Semibold"/>
          <w:b/>
        </w:rPr>
        <w:t xml:space="preserve">MS     </w:t>
      </w:r>
      <w:r>
        <w:t xml:space="preserve">6th to </w:t>
      </w:r>
      <w:r>
        <w:rPr>
          <w:spacing w:val="2"/>
        </w:rPr>
        <w:t xml:space="preserve">8th </w:t>
      </w:r>
      <w:r>
        <w:t xml:space="preserve">grade </w:t>
      </w:r>
      <w:r>
        <w:rPr>
          <w:rFonts w:ascii="Open Sans Semibold"/>
          <w:b/>
        </w:rPr>
        <w:t xml:space="preserve">HS </w:t>
      </w:r>
      <w:r>
        <w:rPr>
          <w:spacing w:val="2"/>
        </w:rPr>
        <w:t xml:space="preserve">9th </w:t>
      </w:r>
      <w:r>
        <w:t xml:space="preserve">to </w:t>
      </w:r>
      <w:r>
        <w:rPr>
          <w:spacing w:val="-3"/>
        </w:rPr>
        <w:t>12th</w:t>
      </w:r>
      <w:r>
        <w:rPr>
          <w:spacing w:val="-8"/>
        </w:rPr>
        <w:t xml:space="preserve"> </w:t>
      </w:r>
      <w:r>
        <w:t>grade</w:t>
      </w:r>
    </w:p>
    <w:p w:rsidR="00413554" w:rsidRDefault="00413554">
      <w:pPr>
        <w:spacing w:line="388" w:lineRule="auto"/>
        <w:jc w:val="both"/>
        <w:sectPr w:rsidR="00413554">
          <w:type w:val="continuous"/>
          <w:pgSz w:w="15840" w:h="12240" w:orient="landscape"/>
          <w:pgMar w:top="260" w:right="100" w:bottom="700" w:left="60" w:header="720" w:footer="720" w:gutter="0"/>
          <w:cols w:num="3" w:space="720" w:equalWidth="0">
            <w:col w:w="4870" w:space="40"/>
            <w:col w:w="5029" w:space="39"/>
            <w:col w:w="5702"/>
          </w:cols>
        </w:sectPr>
      </w:pPr>
    </w:p>
    <w:p w:rsidR="00413554" w:rsidRDefault="00413554">
      <w:pPr>
        <w:pStyle w:val="BodyText"/>
        <w:spacing w:before="8"/>
        <w:rPr>
          <w:sz w:val="7"/>
        </w:rPr>
      </w:pPr>
    </w:p>
    <w:p w:rsidR="00413554" w:rsidRDefault="00413554">
      <w:pPr>
        <w:rPr>
          <w:sz w:val="7"/>
        </w:rPr>
        <w:sectPr w:rsidR="00413554">
          <w:footerReference w:type="default" r:id="rId213"/>
          <w:pgSz w:w="15840" w:h="12240" w:orient="landscape"/>
          <w:pgMar w:top="120" w:right="100" w:bottom="700" w:left="60" w:header="0" w:footer="513" w:gutter="0"/>
          <w:cols w:space="720"/>
        </w:sectPr>
      </w:pPr>
    </w:p>
    <w:p w:rsidR="00413554" w:rsidRDefault="00413554">
      <w:pPr>
        <w:pStyle w:val="BodyText"/>
        <w:spacing w:before="5"/>
        <w:rPr>
          <w:sz w:val="18"/>
        </w:rPr>
      </w:pPr>
    </w:p>
    <w:p w:rsidR="00413554" w:rsidRDefault="00FA10E6">
      <w:pPr>
        <w:ind w:left="1020"/>
        <w:rPr>
          <w:sz w:val="14"/>
        </w:rPr>
      </w:pPr>
      <w:r>
        <w:rPr>
          <w:color w:val="808285"/>
          <w:sz w:val="14"/>
        </w:rPr>
        <w:t>NAVIGATING CHANGE: K ANSAS' GUIDE TO LEARNING AND SCHOOL SAFET Y OPERATIONS</w:t>
      </w:r>
    </w:p>
    <w:p w:rsidR="00413554" w:rsidRDefault="00413554">
      <w:pPr>
        <w:pStyle w:val="BodyText"/>
        <w:rPr>
          <w:sz w:val="18"/>
        </w:rPr>
      </w:pPr>
    </w:p>
    <w:p w:rsidR="00413554" w:rsidRDefault="00413554">
      <w:pPr>
        <w:pStyle w:val="BodyText"/>
        <w:spacing w:before="7"/>
        <w:rPr>
          <w:sz w:val="22"/>
        </w:rPr>
      </w:pPr>
    </w:p>
    <w:p w:rsidR="00413554" w:rsidRDefault="00FA10E6">
      <w:pPr>
        <w:ind w:left="1020"/>
        <w:rPr>
          <w:rFonts w:ascii="Open Sans Extrabold"/>
          <w:b/>
          <w:sz w:val="44"/>
        </w:rPr>
      </w:pPr>
      <w:r>
        <w:rPr>
          <w:rFonts w:ascii="Open Sans Extrabold"/>
          <w:b/>
          <w:color w:val="58595B"/>
          <w:sz w:val="44"/>
        </w:rPr>
        <w:t xml:space="preserve">EE </w:t>
      </w:r>
      <w:r>
        <w:rPr>
          <w:rFonts w:ascii="Open Sans Extrabold"/>
          <w:b/>
          <w:color w:val="00B497"/>
          <w:sz w:val="44"/>
        </w:rPr>
        <w:t>ELA</w:t>
      </w:r>
    </w:p>
    <w:p w:rsidR="00413554" w:rsidRDefault="00FA10E6">
      <w:pPr>
        <w:spacing w:before="100"/>
        <w:ind w:left="1020"/>
        <w:rPr>
          <w:rFonts w:ascii="Open Sans"/>
          <w:sz w:val="14"/>
        </w:rPr>
      </w:pPr>
      <w:r>
        <w:br w:type="column"/>
      </w:r>
      <w:r>
        <w:rPr>
          <w:rFonts w:ascii="Open Sans"/>
          <w:color w:val="FFFFFF"/>
          <w:sz w:val="14"/>
        </w:rPr>
        <w:t>GRADE BAND</w:t>
      </w:r>
    </w:p>
    <w:p w:rsidR="00413554" w:rsidRDefault="00413554">
      <w:pPr>
        <w:rPr>
          <w:rFonts w:ascii="Open Sans"/>
          <w:sz w:val="14"/>
        </w:rPr>
        <w:sectPr w:rsidR="00413554">
          <w:type w:val="continuous"/>
          <w:pgSz w:w="15840" w:h="12240" w:orient="landscape"/>
          <w:pgMar w:top="260" w:right="100" w:bottom="700" w:left="60" w:header="720" w:footer="720" w:gutter="0"/>
          <w:cols w:num="2" w:space="720" w:equalWidth="0">
            <w:col w:w="7369" w:space="5120"/>
            <w:col w:w="3191"/>
          </w:cols>
        </w:sectPr>
      </w:pPr>
    </w:p>
    <w:p w:rsidR="00413554" w:rsidRDefault="00396089">
      <w:pPr>
        <w:spacing w:before="83" w:line="307" w:lineRule="exact"/>
        <w:ind w:left="1020"/>
        <w:rPr>
          <w:rFonts w:ascii="Open Sans Semibold"/>
          <w:b/>
          <w:sz w:val="24"/>
        </w:rPr>
      </w:pPr>
      <w:r>
        <w:pict>
          <v:shape id="_x0000_s1174" type="#_x0000_t202" style="position:absolute;left:0;text-align:left;margin-left:751.4pt;margin-top:-33.15pt;width:22.45pt;height:514.9pt;z-index:15879168;mso-position-horizontal-relative:page" filled="f" stroked="f">
            <v:textbox style="layout-flow:vertical;mso-layout-flow-alt:bottom-to-top;mso-next-textbox:#_x0000_s1174" inset="0,0,0,0">
              <w:txbxContent>
                <w:p w:rsidR="00413554" w:rsidRDefault="00FA10E6">
                  <w:pPr>
                    <w:tabs>
                      <w:tab w:val="left" w:pos="3547"/>
                    </w:tabs>
                    <w:spacing w:before="20"/>
                    <w:ind w:left="20"/>
                    <w:rPr>
                      <w:rFonts w:ascii="Open Sans"/>
                      <w:sz w:val="30"/>
                    </w:rPr>
                  </w:pPr>
                  <w:r>
                    <w:rPr>
                      <w:rFonts w:ascii="Open Sans"/>
                      <w:color w:val="FFFFFF"/>
                      <w:sz w:val="30"/>
                      <w:shd w:val="clear" w:color="auto" w:fill="00B497"/>
                    </w:rPr>
                    <w:t xml:space="preserve"> </w:t>
                  </w:r>
                  <w:r>
                    <w:rPr>
                      <w:rFonts w:ascii="Open Sans"/>
                      <w:color w:val="FFFFFF"/>
                      <w:sz w:val="30"/>
                      <w:shd w:val="clear" w:color="auto" w:fill="00B497"/>
                    </w:rPr>
                    <w:tab/>
                  </w:r>
                  <w:r>
                    <w:rPr>
                      <w:rFonts w:ascii="Open Sans"/>
                      <w:color w:val="FFFFFF"/>
                      <w:spacing w:val="5"/>
                      <w:sz w:val="30"/>
                      <w:shd w:val="clear" w:color="auto" w:fill="00B497"/>
                    </w:rPr>
                    <w:t xml:space="preserve">EE </w:t>
                  </w:r>
                  <w:r>
                    <w:rPr>
                      <w:rFonts w:ascii="Open Sans"/>
                      <w:color w:val="FFFFFF"/>
                      <w:spacing w:val="13"/>
                      <w:sz w:val="30"/>
                      <w:shd w:val="clear" w:color="auto" w:fill="00B497"/>
                    </w:rPr>
                    <w:t xml:space="preserve">ELA </w:t>
                  </w:r>
                  <w:r>
                    <w:rPr>
                      <w:rFonts w:ascii="Open Sans"/>
                      <w:color w:val="FFFFFF"/>
                      <w:spacing w:val="14"/>
                      <w:sz w:val="30"/>
                      <w:shd w:val="clear" w:color="auto" w:fill="00B497"/>
                    </w:rPr>
                    <w:t>PERFORMANCE-BASED</w:t>
                  </w:r>
                  <w:r>
                    <w:rPr>
                      <w:rFonts w:ascii="Open Sans"/>
                      <w:color w:val="FFFFFF"/>
                      <w:spacing w:val="74"/>
                      <w:sz w:val="30"/>
                      <w:shd w:val="clear" w:color="auto" w:fill="00B497"/>
                    </w:rPr>
                    <w:t xml:space="preserve"> </w:t>
                  </w:r>
                  <w:r>
                    <w:rPr>
                      <w:rFonts w:ascii="Open Sans"/>
                      <w:color w:val="FFFFFF"/>
                      <w:spacing w:val="13"/>
                      <w:sz w:val="30"/>
                      <w:shd w:val="clear" w:color="auto" w:fill="00B497"/>
                    </w:rPr>
                    <w:t>ASSESSMENT</w:t>
                  </w:r>
                  <w:r>
                    <w:rPr>
                      <w:rFonts w:ascii="Open Sans"/>
                      <w:color w:val="FFFFFF"/>
                      <w:spacing w:val="19"/>
                      <w:sz w:val="30"/>
                      <w:shd w:val="clear" w:color="auto" w:fill="00B497"/>
                    </w:rPr>
                    <w:t xml:space="preserve"> </w:t>
                  </w:r>
                </w:p>
              </w:txbxContent>
            </v:textbox>
            <w10:wrap anchorx="page"/>
          </v:shape>
        </w:pict>
      </w:r>
      <w:r>
        <w:pict>
          <v:shape id="_x0000_s1173" type="#_x0000_t202" style="position:absolute;left:0;text-align:left;margin-left:678.4pt;margin-top:-72.6pt;width:48.5pt;height:30pt;z-index:-29688832;mso-position-horizontal-relative:page" filled="f" stroked="f">
            <v:textbox style="mso-next-textbox:#_x0000_s1173" inset="0,0,0,0">
              <w:txbxContent>
                <w:p w:rsidR="00413554" w:rsidRDefault="00FA10E6">
                  <w:pPr>
                    <w:rPr>
                      <w:rFonts w:ascii="Open Sans Extrabold"/>
                      <w:b/>
                      <w:sz w:val="44"/>
                    </w:rPr>
                  </w:pPr>
                  <w:r>
                    <w:rPr>
                      <w:rFonts w:ascii="Open Sans Extrabold"/>
                      <w:b/>
                      <w:color w:val="FFFFFF"/>
                      <w:sz w:val="44"/>
                    </w:rPr>
                    <w:t>9</w:t>
                  </w:r>
                  <w:r>
                    <w:rPr>
                      <w:rFonts w:ascii="Open Sans Extrabold"/>
                      <w:b/>
                      <w:color w:val="FFFFFF"/>
                      <w:spacing w:val="-71"/>
                      <w:sz w:val="44"/>
                    </w:rPr>
                    <w:t xml:space="preserve"> </w:t>
                  </w:r>
                  <w:r>
                    <w:rPr>
                      <w:rFonts w:ascii="Open Sans Extrabold"/>
                      <w:b/>
                      <w:color w:val="FFFFFF"/>
                      <w:spacing w:val="-3"/>
                      <w:sz w:val="44"/>
                    </w:rPr>
                    <w:t>-12</w:t>
                  </w:r>
                </w:p>
              </w:txbxContent>
            </v:textbox>
            <w10:wrap anchorx="page"/>
          </v:shape>
        </w:pict>
      </w:r>
      <w:r w:rsidR="00FA10E6">
        <w:rPr>
          <w:rFonts w:ascii="Open Sans Semibold"/>
          <w:b/>
          <w:sz w:val="24"/>
        </w:rPr>
        <w:t>A successful student can work with peers to promote civil, democratic discussions and decision making in order to</w:t>
      </w:r>
    </w:p>
    <w:p w:rsidR="00413554" w:rsidRDefault="00FA10E6">
      <w:pPr>
        <w:spacing w:line="307" w:lineRule="exact"/>
        <w:ind w:left="1020"/>
        <w:rPr>
          <w:rFonts w:ascii="Open Sans Semibold"/>
          <w:b/>
          <w:sz w:val="24"/>
        </w:rPr>
      </w:pPr>
      <w:r>
        <w:rPr>
          <w:rFonts w:ascii="Open Sans Semibold"/>
          <w:b/>
          <w:sz w:val="24"/>
        </w:rPr>
        <w:t>seek to understand different viewpoints.</w:t>
      </w:r>
    </w:p>
    <w:p w:rsidR="00413554" w:rsidRDefault="00413554">
      <w:pPr>
        <w:pStyle w:val="BodyText"/>
        <w:spacing w:before="12"/>
        <w:rPr>
          <w:rFonts w:ascii="Open Sans Semibold"/>
          <w:b/>
          <w:sz w:val="13"/>
        </w:rPr>
      </w:pPr>
    </w:p>
    <w:tbl>
      <w:tblPr>
        <w:tblW w:w="0" w:type="auto"/>
        <w:tblInd w:w="1040" w:type="dxa"/>
        <w:tblBorders>
          <w:top w:val="single" w:sz="8" w:space="0" w:color="00B497"/>
          <w:left w:val="single" w:sz="8" w:space="0" w:color="00B497"/>
          <w:bottom w:val="single" w:sz="8" w:space="0" w:color="00B497"/>
          <w:right w:val="single" w:sz="8" w:space="0" w:color="00B497"/>
          <w:insideH w:val="single" w:sz="8" w:space="0" w:color="00B497"/>
          <w:insideV w:val="single" w:sz="8" w:space="0" w:color="00B497"/>
        </w:tblBorders>
        <w:tblLayout w:type="fixed"/>
        <w:tblCellMar>
          <w:left w:w="0" w:type="dxa"/>
          <w:right w:w="0" w:type="dxa"/>
        </w:tblCellMar>
        <w:tblLook w:val="01E0" w:firstRow="1" w:lastRow="1" w:firstColumn="1" w:lastColumn="1" w:noHBand="0" w:noVBand="0"/>
      </w:tblPr>
      <w:tblGrid>
        <w:gridCol w:w="2468"/>
        <w:gridCol w:w="2468"/>
        <w:gridCol w:w="2468"/>
        <w:gridCol w:w="2468"/>
        <w:gridCol w:w="2468"/>
        <w:gridCol w:w="1350"/>
      </w:tblGrid>
      <w:tr w:rsidR="00413554">
        <w:trPr>
          <w:trHeight w:val="348"/>
        </w:trPr>
        <w:tc>
          <w:tcPr>
            <w:tcW w:w="2468" w:type="dxa"/>
            <w:tcBorders>
              <w:top w:val="nil"/>
              <w:left w:val="nil"/>
              <w:bottom w:val="nil"/>
              <w:right w:val="nil"/>
            </w:tcBorders>
            <w:shd w:val="clear" w:color="auto" w:fill="00B497"/>
          </w:tcPr>
          <w:p w:rsidR="00413554" w:rsidRDefault="00FA10E6">
            <w:pPr>
              <w:pStyle w:val="TableParagraph"/>
              <w:spacing w:before="1" w:line="328" w:lineRule="exact"/>
              <w:ind w:left="90"/>
              <w:rPr>
                <w:rFonts w:ascii="Open Sans Semibold"/>
                <w:b/>
                <w:sz w:val="26"/>
              </w:rPr>
            </w:pPr>
            <w:r>
              <w:rPr>
                <w:rFonts w:ascii="Open Sans Extrabold"/>
                <w:b/>
                <w:color w:val="FFFFFF"/>
                <w:sz w:val="26"/>
              </w:rPr>
              <w:t xml:space="preserve">EE </w:t>
            </w:r>
            <w:r>
              <w:rPr>
                <w:rFonts w:ascii="Open Sans Semibold"/>
                <w:b/>
                <w:color w:val="FFFFFF"/>
                <w:sz w:val="26"/>
              </w:rPr>
              <w:t>ELA</w:t>
            </w:r>
          </w:p>
        </w:tc>
        <w:tc>
          <w:tcPr>
            <w:tcW w:w="11222" w:type="dxa"/>
            <w:gridSpan w:val="5"/>
            <w:tcBorders>
              <w:top w:val="nil"/>
              <w:left w:val="nil"/>
              <w:right w:val="nil"/>
            </w:tcBorders>
          </w:tcPr>
          <w:p w:rsidR="00413554" w:rsidRDefault="00413554">
            <w:pPr>
              <w:pStyle w:val="TableParagraph"/>
              <w:ind w:left="0"/>
              <w:rPr>
                <w:rFonts w:ascii="Times New Roman"/>
                <w:sz w:val="18"/>
              </w:rPr>
            </w:pPr>
          </w:p>
        </w:tc>
      </w:tr>
      <w:tr w:rsidR="00413554">
        <w:trPr>
          <w:trHeight w:val="308"/>
        </w:trPr>
        <w:tc>
          <w:tcPr>
            <w:tcW w:w="2468" w:type="dxa"/>
            <w:tcBorders>
              <w:top w:val="nil"/>
              <w:left w:val="single" w:sz="8" w:space="0" w:color="000000"/>
              <w:bottom w:val="single" w:sz="8" w:space="0" w:color="000000"/>
              <w:right w:val="single" w:sz="8" w:space="0" w:color="000000"/>
            </w:tcBorders>
          </w:tcPr>
          <w:p w:rsidR="00413554" w:rsidRDefault="00FA10E6">
            <w:pPr>
              <w:pStyle w:val="TableParagraph"/>
              <w:spacing w:before="3" w:line="285" w:lineRule="exact"/>
              <w:ind w:left="80"/>
              <w:rPr>
                <w:rFonts w:ascii="Open Sans Condensed"/>
                <w:b/>
              </w:rPr>
            </w:pPr>
            <w:r>
              <w:rPr>
                <w:rFonts w:ascii="Open Sans Condensed"/>
                <w:b/>
              </w:rPr>
              <w:t>LEARNING TARGET</w:t>
            </w:r>
          </w:p>
        </w:tc>
        <w:tc>
          <w:tcPr>
            <w:tcW w:w="2468" w:type="dxa"/>
            <w:tcBorders>
              <w:left w:val="single" w:sz="8" w:space="0" w:color="000000"/>
              <w:bottom w:val="single" w:sz="8" w:space="0" w:color="000000"/>
              <w:right w:val="single" w:sz="8" w:space="0" w:color="000000"/>
            </w:tcBorders>
          </w:tcPr>
          <w:p w:rsidR="00413554" w:rsidRDefault="00FA10E6">
            <w:pPr>
              <w:pStyle w:val="TableParagraph"/>
              <w:spacing w:before="3" w:line="285" w:lineRule="exact"/>
              <w:ind w:left="80"/>
              <w:rPr>
                <w:rFonts w:ascii="Open Sans Condensed"/>
                <w:b/>
              </w:rPr>
            </w:pPr>
            <w:r>
              <w:rPr>
                <w:rFonts w:ascii="Open Sans Condensed"/>
                <w:b/>
              </w:rPr>
              <w:t>LEVEL 1</w:t>
            </w:r>
          </w:p>
        </w:tc>
        <w:tc>
          <w:tcPr>
            <w:tcW w:w="2468" w:type="dxa"/>
            <w:tcBorders>
              <w:left w:val="single" w:sz="8" w:space="0" w:color="000000"/>
              <w:bottom w:val="single" w:sz="8" w:space="0" w:color="000000"/>
              <w:right w:val="single" w:sz="8" w:space="0" w:color="000000"/>
            </w:tcBorders>
          </w:tcPr>
          <w:p w:rsidR="00413554" w:rsidRDefault="00FA10E6">
            <w:pPr>
              <w:pStyle w:val="TableParagraph"/>
              <w:spacing w:before="3" w:line="285" w:lineRule="exact"/>
              <w:ind w:left="80"/>
              <w:rPr>
                <w:rFonts w:ascii="Open Sans Condensed"/>
                <w:b/>
              </w:rPr>
            </w:pPr>
            <w:r>
              <w:rPr>
                <w:rFonts w:ascii="Open Sans Condensed"/>
                <w:b/>
              </w:rPr>
              <w:t>LEVEL 2</w:t>
            </w:r>
          </w:p>
        </w:tc>
        <w:tc>
          <w:tcPr>
            <w:tcW w:w="2468" w:type="dxa"/>
            <w:tcBorders>
              <w:top w:val="nil"/>
              <w:left w:val="single" w:sz="8" w:space="0" w:color="000000"/>
              <w:bottom w:val="single" w:sz="8" w:space="0" w:color="000000"/>
              <w:right w:val="single" w:sz="8" w:space="0" w:color="000000"/>
            </w:tcBorders>
            <w:shd w:val="clear" w:color="auto" w:fill="00B497"/>
          </w:tcPr>
          <w:p w:rsidR="00413554" w:rsidRDefault="00FA10E6">
            <w:pPr>
              <w:pStyle w:val="TableParagraph"/>
              <w:spacing w:before="3" w:line="285" w:lineRule="exact"/>
              <w:ind w:left="80"/>
              <w:rPr>
                <w:rFonts w:ascii="Open Sans Condensed"/>
                <w:b/>
              </w:rPr>
            </w:pPr>
            <w:r>
              <w:rPr>
                <w:rFonts w:ascii="Open Sans Condensed"/>
                <w:b/>
                <w:color w:val="FFFFFF"/>
              </w:rPr>
              <w:t>LEVEL 3</w:t>
            </w:r>
          </w:p>
        </w:tc>
        <w:tc>
          <w:tcPr>
            <w:tcW w:w="2468" w:type="dxa"/>
            <w:tcBorders>
              <w:left w:val="single" w:sz="8" w:space="0" w:color="000000"/>
              <w:bottom w:val="single" w:sz="8" w:space="0" w:color="000000"/>
              <w:right w:val="single" w:sz="8" w:space="0" w:color="000000"/>
            </w:tcBorders>
          </w:tcPr>
          <w:p w:rsidR="00413554" w:rsidRDefault="00FA10E6">
            <w:pPr>
              <w:pStyle w:val="TableParagraph"/>
              <w:spacing w:before="3" w:line="285" w:lineRule="exact"/>
              <w:ind w:left="80"/>
              <w:rPr>
                <w:rFonts w:ascii="Open Sans Condensed"/>
                <w:b/>
              </w:rPr>
            </w:pPr>
            <w:r>
              <w:rPr>
                <w:rFonts w:ascii="Open Sans Condensed"/>
                <w:b/>
              </w:rPr>
              <w:t>LEVEL 4</w:t>
            </w:r>
          </w:p>
        </w:tc>
        <w:tc>
          <w:tcPr>
            <w:tcW w:w="1350" w:type="dxa"/>
            <w:tcBorders>
              <w:top w:val="single" w:sz="8" w:space="0" w:color="00B9A1"/>
              <w:left w:val="single" w:sz="8" w:space="0" w:color="000000"/>
              <w:bottom w:val="single" w:sz="8" w:space="0" w:color="000000"/>
              <w:right w:val="single" w:sz="8" w:space="0" w:color="000000"/>
            </w:tcBorders>
          </w:tcPr>
          <w:p w:rsidR="00413554" w:rsidRDefault="00FA10E6">
            <w:pPr>
              <w:pStyle w:val="TableParagraph"/>
              <w:spacing w:before="3" w:line="285" w:lineRule="exact"/>
              <w:ind w:left="80"/>
              <w:rPr>
                <w:rFonts w:ascii="Open Sans Condensed"/>
                <w:b/>
              </w:rPr>
            </w:pPr>
            <w:r>
              <w:rPr>
                <w:rFonts w:ascii="Open Sans Condensed"/>
                <w:b/>
              </w:rPr>
              <w:t>STANDARDS</w:t>
            </w:r>
          </w:p>
        </w:tc>
      </w:tr>
      <w:tr w:rsidR="00413554">
        <w:trPr>
          <w:trHeight w:val="2550"/>
        </w:trPr>
        <w:tc>
          <w:tcPr>
            <w:tcW w:w="2468" w:type="dxa"/>
            <w:tcBorders>
              <w:top w:val="single" w:sz="8" w:space="0" w:color="000000"/>
              <w:left w:val="single" w:sz="8" w:space="0" w:color="000000"/>
              <w:bottom w:val="single" w:sz="6" w:space="0" w:color="000000"/>
              <w:right w:val="dotted" w:sz="18" w:space="0" w:color="000000"/>
            </w:tcBorders>
          </w:tcPr>
          <w:p w:rsidR="00413554" w:rsidRDefault="00FA10E6">
            <w:pPr>
              <w:pStyle w:val="TableParagraph"/>
              <w:spacing w:before="48" w:line="211" w:lineRule="auto"/>
              <w:ind w:left="80" w:right="53"/>
              <w:rPr>
                <w:sz w:val="18"/>
              </w:rPr>
            </w:pPr>
            <w:r>
              <w:rPr>
                <w:sz w:val="18"/>
              </w:rPr>
              <w:t>I can engage in collaborative discussions.</w:t>
            </w:r>
          </w:p>
        </w:tc>
        <w:tc>
          <w:tcPr>
            <w:tcW w:w="2468" w:type="dxa"/>
            <w:tcBorders>
              <w:top w:val="single" w:sz="8"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right="224"/>
              <w:rPr>
                <w:sz w:val="18"/>
              </w:rPr>
            </w:pPr>
            <w:r>
              <w:rPr>
                <w:sz w:val="18"/>
              </w:rPr>
              <w:t>I can communicate wants/ needs to others (verbal, gestures, communication device).</w:t>
            </w:r>
          </w:p>
        </w:tc>
        <w:tc>
          <w:tcPr>
            <w:tcW w:w="2468" w:type="dxa"/>
            <w:tcBorders>
              <w:top w:val="single" w:sz="8"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right="457"/>
              <w:rPr>
                <w:sz w:val="18"/>
              </w:rPr>
            </w:pPr>
            <w:r>
              <w:rPr>
                <w:sz w:val="18"/>
              </w:rPr>
              <w:t>I can communicate directly with supportive adults or peers while</w:t>
            </w:r>
          </w:p>
          <w:p w:rsidR="00413554" w:rsidRDefault="00FA10E6">
            <w:pPr>
              <w:pStyle w:val="TableParagraph"/>
              <w:spacing w:before="1" w:line="211" w:lineRule="auto"/>
              <w:ind w:right="49"/>
              <w:rPr>
                <w:sz w:val="18"/>
              </w:rPr>
            </w:pPr>
            <w:r>
              <w:rPr>
                <w:sz w:val="18"/>
              </w:rPr>
              <w:t>participating in multiple turn communication exchanges</w:t>
            </w:r>
          </w:p>
        </w:tc>
        <w:tc>
          <w:tcPr>
            <w:tcW w:w="2468" w:type="dxa"/>
            <w:tcBorders>
              <w:top w:val="single" w:sz="8"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48" w:line="211" w:lineRule="auto"/>
              <w:ind w:right="54"/>
              <w:rPr>
                <w:sz w:val="18"/>
              </w:rPr>
            </w:pPr>
            <w:r>
              <w:rPr>
                <w:sz w:val="18"/>
              </w:rPr>
              <w:t>I can engage in collaborative discussions by collecting information on the topic; working with adults and peers to set rules for discussions; relate the</w:t>
            </w:r>
          </w:p>
          <w:p w:rsidR="00413554" w:rsidRDefault="00FA10E6">
            <w:pPr>
              <w:pStyle w:val="TableParagraph"/>
              <w:spacing w:before="2" w:line="211" w:lineRule="auto"/>
              <w:ind w:right="195"/>
              <w:rPr>
                <w:sz w:val="18"/>
              </w:rPr>
            </w:pPr>
            <w:r>
              <w:rPr>
                <w:sz w:val="18"/>
              </w:rPr>
              <w:t>topic of discussion to broader themes or ideas; and indicate agreement or disagreement with others during discussions.</w:t>
            </w:r>
          </w:p>
        </w:tc>
        <w:tc>
          <w:tcPr>
            <w:tcW w:w="2468" w:type="dxa"/>
            <w:tcBorders>
              <w:top w:val="single" w:sz="8"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right="71"/>
              <w:rPr>
                <w:sz w:val="18"/>
              </w:rPr>
            </w:pPr>
            <w:r>
              <w:rPr>
                <w:sz w:val="18"/>
              </w:rPr>
              <w:t>I can engage in collaborative discussions by asking and answering questions to verify or clarify my ideas  and understandings</w:t>
            </w:r>
          </w:p>
          <w:p w:rsidR="00413554" w:rsidRDefault="00FA10E6">
            <w:pPr>
              <w:pStyle w:val="TableParagraph"/>
              <w:spacing w:before="2" w:line="211" w:lineRule="auto"/>
              <w:ind w:right="381"/>
              <w:rPr>
                <w:sz w:val="18"/>
              </w:rPr>
            </w:pPr>
            <w:r>
              <w:rPr>
                <w:sz w:val="18"/>
              </w:rPr>
              <w:t>during a discussion; and respond to agreements and disagreements in a discussion.</w:t>
            </w:r>
          </w:p>
        </w:tc>
        <w:tc>
          <w:tcPr>
            <w:tcW w:w="1350" w:type="dxa"/>
            <w:tcBorders>
              <w:top w:val="single" w:sz="8" w:space="0" w:color="000000"/>
              <w:left w:val="dotted" w:sz="18" w:space="0" w:color="000000"/>
              <w:bottom w:val="single" w:sz="6" w:space="0" w:color="000000"/>
              <w:right w:val="single" w:sz="8" w:space="0" w:color="000000"/>
            </w:tcBorders>
          </w:tcPr>
          <w:p w:rsidR="00413554" w:rsidRDefault="00FA10E6">
            <w:pPr>
              <w:pStyle w:val="TableParagraph"/>
              <w:spacing w:before="25" w:line="231" w:lineRule="exact"/>
              <w:rPr>
                <w:sz w:val="18"/>
              </w:rPr>
            </w:pPr>
            <w:r>
              <w:rPr>
                <w:sz w:val="18"/>
              </w:rPr>
              <w:t>EE.SL.9-10.1;</w:t>
            </w:r>
          </w:p>
          <w:p w:rsidR="00413554" w:rsidRDefault="00FA10E6">
            <w:pPr>
              <w:pStyle w:val="TableParagraph"/>
              <w:spacing w:line="231" w:lineRule="exact"/>
              <w:rPr>
                <w:sz w:val="18"/>
              </w:rPr>
            </w:pPr>
            <w:r>
              <w:rPr>
                <w:sz w:val="18"/>
              </w:rPr>
              <w:t>EE.SL.11-12.1</w:t>
            </w:r>
          </w:p>
        </w:tc>
      </w:tr>
      <w:tr w:rsidR="00413554">
        <w:trPr>
          <w:trHeight w:val="1256"/>
        </w:trPr>
        <w:tc>
          <w:tcPr>
            <w:tcW w:w="2468" w:type="dxa"/>
            <w:tcBorders>
              <w:top w:val="single" w:sz="6" w:space="0" w:color="000000"/>
              <w:left w:val="single" w:sz="8" w:space="0" w:color="000000"/>
              <w:bottom w:val="single" w:sz="6" w:space="0" w:color="000000"/>
              <w:right w:val="dotted" w:sz="18" w:space="0" w:color="000000"/>
            </w:tcBorders>
          </w:tcPr>
          <w:p w:rsidR="00413554" w:rsidRDefault="00FA10E6">
            <w:pPr>
              <w:pStyle w:val="TableParagraph"/>
              <w:spacing w:before="51" w:line="211" w:lineRule="auto"/>
              <w:ind w:left="80" w:right="341"/>
              <w:rPr>
                <w:sz w:val="18"/>
              </w:rPr>
            </w:pPr>
            <w:r>
              <w:rPr>
                <w:sz w:val="18"/>
              </w:rPr>
              <w:t>I can present a logically organized argument with claims, reasons, and evidence.</w:t>
            </w:r>
          </w:p>
        </w:tc>
        <w:tc>
          <w:tcPr>
            <w:tcW w:w="2468"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right="328"/>
              <w:rPr>
                <w:sz w:val="18"/>
              </w:rPr>
            </w:pPr>
            <w:r>
              <w:rPr>
                <w:sz w:val="18"/>
              </w:rPr>
              <w:t>I can communicate right/ wrong appropriately.</w:t>
            </w:r>
          </w:p>
        </w:tc>
        <w:tc>
          <w:tcPr>
            <w:tcW w:w="2468"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right="200"/>
              <w:rPr>
                <w:sz w:val="18"/>
              </w:rPr>
            </w:pPr>
            <w:r>
              <w:rPr>
                <w:sz w:val="18"/>
              </w:rPr>
              <w:t>I can present an argument on a topic.</w:t>
            </w:r>
          </w:p>
        </w:tc>
        <w:tc>
          <w:tcPr>
            <w:tcW w:w="2468"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51" w:line="211" w:lineRule="auto"/>
              <w:ind w:right="200"/>
              <w:rPr>
                <w:sz w:val="18"/>
              </w:rPr>
            </w:pPr>
            <w:r>
              <w:rPr>
                <w:sz w:val="18"/>
              </w:rPr>
              <w:t>I can present an argument on a topic with logically organized claims, reasons, and evidence.</w:t>
            </w:r>
          </w:p>
        </w:tc>
        <w:tc>
          <w:tcPr>
            <w:tcW w:w="2468"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right="116"/>
              <w:rPr>
                <w:sz w:val="18"/>
              </w:rPr>
            </w:pPr>
            <w:r>
              <w:rPr>
                <w:sz w:val="18"/>
              </w:rPr>
              <w:t>I can present an argument on a topic using an organization appropriate to the purpose, audience, and task.</w:t>
            </w:r>
          </w:p>
        </w:tc>
        <w:tc>
          <w:tcPr>
            <w:tcW w:w="1350" w:type="dxa"/>
            <w:tcBorders>
              <w:top w:val="single" w:sz="6" w:space="0" w:color="000000"/>
              <w:left w:val="dotted" w:sz="18" w:space="0" w:color="000000"/>
              <w:bottom w:val="single" w:sz="6" w:space="0" w:color="000000"/>
              <w:right w:val="single" w:sz="8" w:space="0" w:color="000000"/>
            </w:tcBorders>
          </w:tcPr>
          <w:p w:rsidR="00413554" w:rsidRDefault="00FA10E6">
            <w:pPr>
              <w:pStyle w:val="TableParagraph"/>
              <w:spacing w:before="28" w:line="231" w:lineRule="exact"/>
              <w:rPr>
                <w:sz w:val="18"/>
              </w:rPr>
            </w:pPr>
            <w:r>
              <w:rPr>
                <w:sz w:val="18"/>
              </w:rPr>
              <w:t>EE.SL.9-10.4;</w:t>
            </w:r>
          </w:p>
          <w:p w:rsidR="00413554" w:rsidRDefault="00FA10E6">
            <w:pPr>
              <w:pStyle w:val="TableParagraph"/>
              <w:spacing w:line="231" w:lineRule="exact"/>
              <w:rPr>
                <w:sz w:val="18"/>
              </w:rPr>
            </w:pPr>
            <w:r>
              <w:rPr>
                <w:sz w:val="18"/>
              </w:rPr>
              <w:t>EE.SL.11-12.4</w:t>
            </w:r>
          </w:p>
        </w:tc>
      </w:tr>
      <w:tr w:rsidR="00413554">
        <w:trPr>
          <w:trHeight w:val="1254"/>
        </w:trPr>
        <w:tc>
          <w:tcPr>
            <w:tcW w:w="2468" w:type="dxa"/>
            <w:tcBorders>
              <w:top w:val="single" w:sz="6" w:space="0" w:color="000000"/>
              <w:left w:val="single" w:sz="8" w:space="0" w:color="000000"/>
              <w:bottom w:val="single" w:sz="8" w:space="0" w:color="000000"/>
              <w:right w:val="dotted" w:sz="18" w:space="0" w:color="000000"/>
            </w:tcBorders>
          </w:tcPr>
          <w:p w:rsidR="00413554" w:rsidRDefault="00FA10E6">
            <w:pPr>
              <w:pStyle w:val="TableParagraph"/>
              <w:spacing w:before="51" w:line="211" w:lineRule="auto"/>
              <w:ind w:left="80" w:right="142"/>
              <w:rPr>
                <w:sz w:val="18"/>
              </w:rPr>
            </w:pPr>
            <w:r>
              <w:rPr>
                <w:sz w:val="18"/>
              </w:rPr>
              <w:t>I can adapt communication to a variety of contexts.</w:t>
            </w:r>
          </w:p>
        </w:tc>
        <w:tc>
          <w:tcPr>
            <w:tcW w:w="2468" w:type="dxa"/>
            <w:tcBorders>
              <w:top w:val="single" w:sz="6" w:space="0" w:color="000000"/>
              <w:left w:val="dotted" w:sz="18" w:space="0" w:color="000000"/>
              <w:bottom w:val="single" w:sz="8" w:space="0" w:color="000000"/>
              <w:right w:val="dotted" w:sz="18" w:space="0" w:color="000000"/>
            </w:tcBorders>
          </w:tcPr>
          <w:p w:rsidR="00413554" w:rsidRDefault="00FA10E6">
            <w:pPr>
              <w:pStyle w:val="TableParagraph"/>
              <w:spacing w:before="51" w:line="211" w:lineRule="auto"/>
              <w:ind w:right="224"/>
              <w:rPr>
                <w:sz w:val="18"/>
              </w:rPr>
            </w:pPr>
            <w:r>
              <w:rPr>
                <w:sz w:val="18"/>
              </w:rPr>
              <w:t>I can communicate wants/ needs to others (verbal, gestures, communication device).</w:t>
            </w:r>
          </w:p>
        </w:tc>
        <w:tc>
          <w:tcPr>
            <w:tcW w:w="2468" w:type="dxa"/>
            <w:tcBorders>
              <w:top w:val="single" w:sz="6" w:space="0" w:color="000000"/>
              <w:left w:val="dotted" w:sz="18" w:space="0" w:color="000000"/>
              <w:bottom w:val="single" w:sz="8" w:space="0" w:color="000000"/>
              <w:right w:val="dotted" w:sz="18" w:space="0" w:color="000000"/>
            </w:tcBorders>
          </w:tcPr>
          <w:p w:rsidR="00413554" w:rsidRDefault="00FA10E6">
            <w:pPr>
              <w:pStyle w:val="TableParagraph"/>
              <w:spacing w:before="51" w:line="211" w:lineRule="auto"/>
              <w:ind w:right="59"/>
              <w:rPr>
                <w:sz w:val="18"/>
              </w:rPr>
            </w:pPr>
            <w:r>
              <w:rPr>
                <w:sz w:val="18"/>
              </w:rPr>
              <w:t>I can communicate with complete thoughts (may not be grammatically correct).</w:t>
            </w:r>
          </w:p>
        </w:tc>
        <w:tc>
          <w:tcPr>
            <w:tcW w:w="2468" w:type="dxa"/>
            <w:tcBorders>
              <w:top w:val="single" w:sz="6" w:space="0" w:color="000000"/>
              <w:left w:val="dotted" w:sz="18" w:space="0" w:color="000000"/>
              <w:bottom w:val="single" w:sz="8" w:space="0" w:color="000000"/>
              <w:right w:val="dotted" w:sz="18" w:space="0" w:color="000000"/>
            </w:tcBorders>
            <w:shd w:val="clear" w:color="auto" w:fill="E7F4F1"/>
          </w:tcPr>
          <w:p w:rsidR="00413554" w:rsidRDefault="00FA10E6">
            <w:pPr>
              <w:pStyle w:val="TableParagraph"/>
              <w:spacing w:before="51" w:line="211" w:lineRule="auto"/>
              <w:ind w:right="160"/>
              <w:jc w:val="both"/>
              <w:rPr>
                <w:sz w:val="18"/>
              </w:rPr>
            </w:pPr>
            <w:r>
              <w:rPr>
                <w:sz w:val="18"/>
              </w:rPr>
              <w:t>I can adapt communication to a variety of contexts</w:t>
            </w:r>
          </w:p>
          <w:p w:rsidR="00413554" w:rsidRDefault="00FA10E6">
            <w:pPr>
              <w:pStyle w:val="TableParagraph"/>
              <w:spacing w:line="211" w:lineRule="auto"/>
              <w:ind w:right="254"/>
              <w:jc w:val="both"/>
              <w:rPr>
                <w:sz w:val="18"/>
              </w:rPr>
            </w:pPr>
            <w:r>
              <w:rPr>
                <w:sz w:val="18"/>
              </w:rPr>
              <w:t>and tasks using complete sentences when indicated or appropriate.</w:t>
            </w:r>
          </w:p>
        </w:tc>
        <w:tc>
          <w:tcPr>
            <w:tcW w:w="2468" w:type="dxa"/>
            <w:tcBorders>
              <w:top w:val="single" w:sz="6" w:space="0" w:color="000000"/>
              <w:left w:val="dotted" w:sz="18" w:space="0" w:color="000000"/>
              <w:bottom w:val="single" w:sz="8" w:space="0" w:color="000000"/>
              <w:right w:val="dotted" w:sz="18" w:space="0" w:color="000000"/>
            </w:tcBorders>
          </w:tcPr>
          <w:p w:rsidR="00413554" w:rsidRDefault="00FA10E6">
            <w:pPr>
              <w:pStyle w:val="TableParagraph"/>
              <w:spacing w:before="51" w:line="211" w:lineRule="auto"/>
              <w:ind w:right="160"/>
              <w:jc w:val="both"/>
              <w:rPr>
                <w:sz w:val="18"/>
              </w:rPr>
            </w:pPr>
            <w:r>
              <w:rPr>
                <w:sz w:val="18"/>
              </w:rPr>
              <w:t>I can adapt communication to a variety of contexts</w:t>
            </w:r>
          </w:p>
          <w:p w:rsidR="00413554" w:rsidRDefault="00FA10E6">
            <w:pPr>
              <w:pStyle w:val="TableParagraph"/>
              <w:spacing w:line="211" w:lineRule="auto"/>
              <w:ind w:right="254"/>
              <w:jc w:val="both"/>
              <w:rPr>
                <w:sz w:val="18"/>
              </w:rPr>
            </w:pPr>
            <w:r>
              <w:rPr>
                <w:sz w:val="18"/>
              </w:rPr>
              <w:t>and tasks using complete sentences when indicated or appropriate.</w:t>
            </w:r>
          </w:p>
        </w:tc>
        <w:tc>
          <w:tcPr>
            <w:tcW w:w="1350" w:type="dxa"/>
            <w:tcBorders>
              <w:top w:val="single" w:sz="6" w:space="0" w:color="000000"/>
              <w:left w:val="dotted" w:sz="18" w:space="0" w:color="000000"/>
              <w:bottom w:val="single" w:sz="8" w:space="0" w:color="000000"/>
              <w:right w:val="single" w:sz="8" w:space="0" w:color="000000"/>
            </w:tcBorders>
          </w:tcPr>
          <w:p w:rsidR="00413554" w:rsidRDefault="00FA10E6">
            <w:pPr>
              <w:pStyle w:val="TableParagraph"/>
              <w:spacing w:before="28" w:line="231" w:lineRule="exact"/>
              <w:rPr>
                <w:sz w:val="18"/>
              </w:rPr>
            </w:pPr>
            <w:r>
              <w:rPr>
                <w:sz w:val="18"/>
              </w:rPr>
              <w:t>EE.SL.9-10.6;</w:t>
            </w:r>
          </w:p>
          <w:p w:rsidR="00413554" w:rsidRDefault="00FA10E6">
            <w:pPr>
              <w:pStyle w:val="TableParagraph"/>
              <w:spacing w:line="231" w:lineRule="exact"/>
              <w:rPr>
                <w:sz w:val="18"/>
              </w:rPr>
            </w:pPr>
            <w:r>
              <w:rPr>
                <w:sz w:val="18"/>
              </w:rPr>
              <w:t>EE.SL.11-12.6</w:t>
            </w:r>
          </w:p>
        </w:tc>
      </w:tr>
    </w:tbl>
    <w:p w:rsidR="00413554" w:rsidRDefault="00413554">
      <w:pPr>
        <w:spacing w:line="231" w:lineRule="exact"/>
        <w:rPr>
          <w:sz w:val="18"/>
        </w:rPr>
        <w:sectPr w:rsidR="00413554">
          <w:type w:val="continuous"/>
          <w:pgSz w:w="15840" w:h="12240" w:orient="landscape"/>
          <w:pgMar w:top="260" w:right="100" w:bottom="700" w:left="60" w:header="720" w:footer="720" w:gutter="0"/>
          <w:cols w:space="720"/>
        </w:sectPr>
      </w:pPr>
    </w:p>
    <w:p w:rsidR="00413554" w:rsidRDefault="00413554">
      <w:pPr>
        <w:pStyle w:val="BodyText"/>
        <w:spacing w:before="8"/>
        <w:rPr>
          <w:rFonts w:ascii="Open Sans Semibold"/>
          <w:b/>
          <w:sz w:val="7"/>
        </w:rPr>
      </w:pPr>
    </w:p>
    <w:p w:rsidR="00413554" w:rsidRDefault="00413554">
      <w:pPr>
        <w:rPr>
          <w:rFonts w:ascii="Open Sans Semibold"/>
          <w:sz w:val="7"/>
        </w:rPr>
        <w:sectPr w:rsidR="00413554">
          <w:footerReference w:type="default" r:id="rId214"/>
          <w:pgSz w:w="15840" w:h="12240" w:orient="landscape"/>
          <w:pgMar w:top="120" w:right="100" w:bottom="700" w:left="60" w:header="0" w:footer="513" w:gutter="0"/>
          <w:cols w:space="720"/>
        </w:sectPr>
      </w:pPr>
    </w:p>
    <w:p w:rsidR="00413554" w:rsidRDefault="00396089">
      <w:pPr>
        <w:spacing w:before="100"/>
        <w:ind w:left="1014"/>
        <w:rPr>
          <w:rFonts w:ascii="Open Sans"/>
          <w:sz w:val="14"/>
        </w:rPr>
      </w:pPr>
      <w:r>
        <w:pict>
          <v:shape id="_x0000_s1172" type="#_x0000_t202" style="position:absolute;left:0;text-align:left;margin-left:54.15pt;margin-top:6.95pt;width:48.5pt;height:30pt;z-index:-29687808;mso-position-horizontal-relative:page" filled="f" stroked="f">
            <v:textbox style="mso-next-textbox:#_x0000_s1172" inset="0,0,0,0">
              <w:txbxContent>
                <w:p w:rsidR="00413554" w:rsidRDefault="00FA10E6">
                  <w:pPr>
                    <w:rPr>
                      <w:rFonts w:ascii="Open Sans Extrabold"/>
                      <w:b/>
                      <w:sz w:val="44"/>
                    </w:rPr>
                  </w:pPr>
                  <w:r>
                    <w:rPr>
                      <w:rFonts w:ascii="Open Sans Extrabold"/>
                      <w:b/>
                      <w:color w:val="FFFFFF"/>
                      <w:sz w:val="44"/>
                    </w:rPr>
                    <w:t>9</w:t>
                  </w:r>
                  <w:r>
                    <w:rPr>
                      <w:rFonts w:ascii="Open Sans Extrabold"/>
                      <w:b/>
                      <w:color w:val="FFFFFF"/>
                      <w:spacing w:val="-71"/>
                      <w:sz w:val="44"/>
                    </w:rPr>
                    <w:t xml:space="preserve"> </w:t>
                  </w:r>
                  <w:r>
                    <w:rPr>
                      <w:rFonts w:ascii="Open Sans Extrabold"/>
                      <w:b/>
                      <w:color w:val="FFFFFF"/>
                      <w:spacing w:val="-3"/>
                      <w:sz w:val="44"/>
                    </w:rPr>
                    <w:t>-12</w:t>
                  </w:r>
                </w:p>
              </w:txbxContent>
            </v:textbox>
            <w10:wrap anchorx="page"/>
          </v:shape>
        </w:pict>
      </w:r>
      <w:r w:rsidR="00FA10E6">
        <w:rPr>
          <w:rFonts w:ascii="Open Sans"/>
          <w:color w:val="FFFFFF"/>
          <w:sz w:val="14"/>
        </w:rPr>
        <w:t>GRADE BAND</w:t>
      </w:r>
    </w:p>
    <w:p w:rsidR="00413554" w:rsidRDefault="00FA10E6">
      <w:pPr>
        <w:pStyle w:val="BodyText"/>
        <w:spacing w:before="5"/>
        <w:rPr>
          <w:rFonts w:ascii="Open Sans"/>
          <w:sz w:val="18"/>
        </w:rPr>
      </w:pPr>
      <w:r>
        <w:br w:type="column"/>
      </w:r>
    </w:p>
    <w:p w:rsidR="00413554" w:rsidRDefault="00FA10E6">
      <w:pPr>
        <w:ind w:left="1310" w:right="1276"/>
        <w:jc w:val="center"/>
        <w:rPr>
          <w:sz w:val="14"/>
        </w:rPr>
      </w:pPr>
      <w:r>
        <w:rPr>
          <w:color w:val="808285"/>
          <w:sz w:val="14"/>
        </w:rPr>
        <w:t>NAVIGATING CHANGE: K ANSAS' GUIDE TO LEARNING AND SCHOOL SAFET Y OPERATIONS</w:t>
      </w:r>
    </w:p>
    <w:p w:rsidR="00413554" w:rsidRDefault="00413554">
      <w:pPr>
        <w:jc w:val="center"/>
        <w:rPr>
          <w:sz w:val="14"/>
        </w:rPr>
        <w:sectPr w:rsidR="00413554">
          <w:type w:val="continuous"/>
          <w:pgSz w:w="15840" w:h="12240" w:orient="landscape"/>
          <w:pgMar w:top="260" w:right="100" w:bottom="700" w:left="60" w:header="720" w:footer="720" w:gutter="0"/>
          <w:cols w:num="2" w:space="720" w:equalWidth="0">
            <w:col w:w="2032" w:space="5346"/>
            <w:col w:w="8302"/>
          </w:cols>
        </w:sectPr>
      </w:pPr>
    </w:p>
    <w:p w:rsidR="00413554" w:rsidRDefault="00413554">
      <w:pPr>
        <w:pStyle w:val="BodyText"/>
      </w:pPr>
    </w:p>
    <w:p w:rsidR="00413554" w:rsidRDefault="00413554">
      <w:pPr>
        <w:pStyle w:val="BodyText"/>
        <w:spacing w:before="5"/>
        <w:rPr>
          <w:sz w:val="18"/>
        </w:rPr>
      </w:pPr>
    </w:p>
    <w:p w:rsidR="00413554" w:rsidRDefault="00396089">
      <w:pPr>
        <w:spacing w:before="131" w:line="211" w:lineRule="auto"/>
        <w:ind w:left="1020" w:right="1165"/>
        <w:rPr>
          <w:rFonts w:ascii="Open Sans Semibold"/>
          <w:b/>
          <w:sz w:val="24"/>
        </w:rPr>
      </w:pPr>
      <w:r>
        <w:pict>
          <v:shape id="_x0000_s1171" type="#_x0000_t202" style="position:absolute;left:0;text-align:left;margin-left:16pt;margin-top:3.15pt;width:22.45pt;height:324.9pt;z-index:15880192;mso-position-horizontal-relative:page" filled="f" stroked="f">
            <v:textbox style="layout-flow:vertical;mso-layout-flow-alt:bottom-to-top;mso-next-textbox:#_x0000_s1171" inset="0,0,0,0">
              <w:txbxContent>
                <w:p w:rsidR="00413554" w:rsidRDefault="00FA10E6">
                  <w:pPr>
                    <w:spacing w:before="20"/>
                    <w:ind w:left="20"/>
                    <w:rPr>
                      <w:sz w:val="30"/>
                    </w:rPr>
                  </w:pPr>
                  <w:r>
                    <w:rPr>
                      <w:sz w:val="30"/>
                    </w:rPr>
                    <w:t>EE ELA PERFORMANCE-BASED ASSESSMENT</w:t>
                  </w:r>
                </w:p>
              </w:txbxContent>
            </v:textbox>
            <w10:wrap anchorx="page"/>
          </v:shape>
        </w:pict>
      </w:r>
      <w:r w:rsidR="00FA10E6">
        <w:rPr>
          <w:rFonts w:ascii="Open Sans Semibold"/>
          <w:b/>
          <w:sz w:val="24"/>
        </w:rPr>
        <w:t>A successful student can provide an objective summary and analyze documents of historical and literary significance including how the text addresses related themes and concepts and how it interacts and builds on one another to produce a complex account.</w:t>
      </w:r>
    </w:p>
    <w:p w:rsidR="00413554" w:rsidRDefault="00413554">
      <w:pPr>
        <w:pStyle w:val="BodyText"/>
        <w:spacing w:before="8"/>
        <w:rPr>
          <w:rFonts w:ascii="Open Sans Semibold"/>
          <w:b/>
          <w:sz w:val="14"/>
        </w:rPr>
      </w:pPr>
    </w:p>
    <w:tbl>
      <w:tblPr>
        <w:tblW w:w="0" w:type="auto"/>
        <w:tblInd w:w="1040" w:type="dxa"/>
        <w:tblBorders>
          <w:top w:val="single" w:sz="8" w:space="0" w:color="00B497"/>
          <w:left w:val="single" w:sz="8" w:space="0" w:color="00B497"/>
          <w:bottom w:val="single" w:sz="8" w:space="0" w:color="00B497"/>
          <w:right w:val="single" w:sz="8" w:space="0" w:color="00B497"/>
          <w:insideH w:val="single" w:sz="8" w:space="0" w:color="00B497"/>
          <w:insideV w:val="single" w:sz="8" w:space="0" w:color="00B497"/>
        </w:tblBorders>
        <w:tblLayout w:type="fixed"/>
        <w:tblCellMar>
          <w:left w:w="0" w:type="dxa"/>
          <w:right w:w="0" w:type="dxa"/>
        </w:tblCellMar>
        <w:tblLook w:val="01E0" w:firstRow="1" w:lastRow="1" w:firstColumn="1" w:lastColumn="1" w:noHBand="0" w:noVBand="0"/>
      </w:tblPr>
      <w:tblGrid>
        <w:gridCol w:w="2468"/>
        <w:gridCol w:w="2468"/>
        <w:gridCol w:w="2468"/>
        <w:gridCol w:w="2468"/>
        <w:gridCol w:w="2468"/>
        <w:gridCol w:w="1350"/>
      </w:tblGrid>
      <w:tr w:rsidR="00413554">
        <w:trPr>
          <w:trHeight w:val="348"/>
        </w:trPr>
        <w:tc>
          <w:tcPr>
            <w:tcW w:w="2468" w:type="dxa"/>
            <w:tcBorders>
              <w:top w:val="nil"/>
              <w:left w:val="nil"/>
              <w:bottom w:val="nil"/>
              <w:right w:val="nil"/>
            </w:tcBorders>
            <w:shd w:val="clear" w:color="auto" w:fill="00B497"/>
          </w:tcPr>
          <w:p w:rsidR="00413554" w:rsidRDefault="00FA10E6">
            <w:pPr>
              <w:pStyle w:val="TableParagraph"/>
              <w:spacing w:before="1" w:line="328" w:lineRule="exact"/>
              <w:ind w:left="90"/>
              <w:rPr>
                <w:rFonts w:ascii="Open Sans Semibold"/>
                <w:b/>
                <w:sz w:val="26"/>
              </w:rPr>
            </w:pPr>
            <w:r>
              <w:rPr>
                <w:rFonts w:ascii="Open Sans Extrabold"/>
                <w:b/>
                <w:color w:val="FFFFFF"/>
                <w:sz w:val="26"/>
              </w:rPr>
              <w:t xml:space="preserve">EE </w:t>
            </w:r>
            <w:r>
              <w:rPr>
                <w:rFonts w:ascii="Open Sans Semibold"/>
                <w:b/>
                <w:color w:val="FFFFFF"/>
                <w:sz w:val="26"/>
              </w:rPr>
              <w:t>ELA</w:t>
            </w:r>
          </w:p>
        </w:tc>
        <w:tc>
          <w:tcPr>
            <w:tcW w:w="11222" w:type="dxa"/>
            <w:gridSpan w:val="5"/>
            <w:tcBorders>
              <w:top w:val="nil"/>
              <w:left w:val="nil"/>
              <w:right w:val="nil"/>
            </w:tcBorders>
          </w:tcPr>
          <w:p w:rsidR="00413554" w:rsidRDefault="00413554">
            <w:pPr>
              <w:pStyle w:val="TableParagraph"/>
              <w:ind w:left="0"/>
              <w:rPr>
                <w:rFonts w:ascii="Times New Roman"/>
                <w:sz w:val="18"/>
              </w:rPr>
            </w:pPr>
          </w:p>
        </w:tc>
      </w:tr>
      <w:tr w:rsidR="00413554">
        <w:trPr>
          <w:trHeight w:val="308"/>
        </w:trPr>
        <w:tc>
          <w:tcPr>
            <w:tcW w:w="2468" w:type="dxa"/>
            <w:tcBorders>
              <w:top w:val="nil"/>
              <w:left w:val="single" w:sz="8" w:space="0" w:color="000000"/>
              <w:bottom w:val="single" w:sz="8" w:space="0" w:color="000000"/>
              <w:right w:val="single" w:sz="8" w:space="0" w:color="000000"/>
            </w:tcBorders>
          </w:tcPr>
          <w:p w:rsidR="00413554" w:rsidRDefault="00FA10E6">
            <w:pPr>
              <w:pStyle w:val="TableParagraph"/>
              <w:spacing w:before="3" w:line="285" w:lineRule="exact"/>
              <w:ind w:left="80"/>
              <w:rPr>
                <w:rFonts w:ascii="Open Sans Condensed"/>
                <w:b/>
              </w:rPr>
            </w:pPr>
            <w:r>
              <w:rPr>
                <w:rFonts w:ascii="Open Sans Condensed"/>
                <w:b/>
              </w:rPr>
              <w:t>LEARNING TARGET</w:t>
            </w:r>
          </w:p>
        </w:tc>
        <w:tc>
          <w:tcPr>
            <w:tcW w:w="2468" w:type="dxa"/>
            <w:tcBorders>
              <w:left w:val="single" w:sz="8" w:space="0" w:color="000000"/>
              <w:bottom w:val="single" w:sz="8" w:space="0" w:color="000000"/>
              <w:right w:val="single" w:sz="8" w:space="0" w:color="000000"/>
            </w:tcBorders>
          </w:tcPr>
          <w:p w:rsidR="00413554" w:rsidRDefault="00FA10E6">
            <w:pPr>
              <w:pStyle w:val="TableParagraph"/>
              <w:spacing w:before="3" w:line="285" w:lineRule="exact"/>
              <w:ind w:left="80"/>
              <w:rPr>
                <w:rFonts w:ascii="Open Sans Condensed"/>
                <w:b/>
              </w:rPr>
            </w:pPr>
            <w:r>
              <w:rPr>
                <w:rFonts w:ascii="Open Sans Condensed"/>
                <w:b/>
              </w:rPr>
              <w:t>LEVEL 1</w:t>
            </w:r>
          </w:p>
        </w:tc>
        <w:tc>
          <w:tcPr>
            <w:tcW w:w="2468" w:type="dxa"/>
            <w:tcBorders>
              <w:left w:val="single" w:sz="8" w:space="0" w:color="000000"/>
              <w:bottom w:val="single" w:sz="8" w:space="0" w:color="000000"/>
              <w:right w:val="single" w:sz="8" w:space="0" w:color="000000"/>
            </w:tcBorders>
          </w:tcPr>
          <w:p w:rsidR="00413554" w:rsidRDefault="00FA10E6">
            <w:pPr>
              <w:pStyle w:val="TableParagraph"/>
              <w:spacing w:before="3" w:line="285" w:lineRule="exact"/>
              <w:ind w:left="80"/>
              <w:rPr>
                <w:rFonts w:ascii="Open Sans Condensed"/>
                <w:b/>
              </w:rPr>
            </w:pPr>
            <w:r>
              <w:rPr>
                <w:rFonts w:ascii="Open Sans Condensed"/>
                <w:b/>
              </w:rPr>
              <w:t>LEVEL 2</w:t>
            </w:r>
          </w:p>
        </w:tc>
        <w:tc>
          <w:tcPr>
            <w:tcW w:w="2468" w:type="dxa"/>
            <w:tcBorders>
              <w:top w:val="nil"/>
              <w:left w:val="single" w:sz="8" w:space="0" w:color="000000"/>
              <w:bottom w:val="single" w:sz="8" w:space="0" w:color="000000"/>
              <w:right w:val="single" w:sz="8" w:space="0" w:color="000000"/>
            </w:tcBorders>
            <w:shd w:val="clear" w:color="auto" w:fill="00B497"/>
          </w:tcPr>
          <w:p w:rsidR="00413554" w:rsidRDefault="00FA10E6">
            <w:pPr>
              <w:pStyle w:val="TableParagraph"/>
              <w:spacing w:before="3" w:line="285" w:lineRule="exact"/>
              <w:ind w:left="80"/>
              <w:rPr>
                <w:rFonts w:ascii="Open Sans Condensed"/>
                <w:b/>
              </w:rPr>
            </w:pPr>
            <w:r>
              <w:rPr>
                <w:rFonts w:ascii="Open Sans Condensed"/>
                <w:b/>
                <w:color w:val="FFFFFF"/>
              </w:rPr>
              <w:t>LEVEL 3</w:t>
            </w:r>
          </w:p>
        </w:tc>
        <w:tc>
          <w:tcPr>
            <w:tcW w:w="2468" w:type="dxa"/>
            <w:tcBorders>
              <w:left w:val="single" w:sz="8" w:space="0" w:color="000000"/>
              <w:bottom w:val="single" w:sz="8" w:space="0" w:color="000000"/>
              <w:right w:val="single" w:sz="8" w:space="0" w:color="000000"/>
            </w:tcBorders>
          </w:tcPr>
          <w:p w:rsidR="00413554" w:rsidRDefault="00FA10E6">
            <w:pPr>
              <w:pStyle w:val="TableParagraph"/>
              <w:spacing w:before="3" w:line="285" w:lineRule="exact"/>
              <w:ind w:left="80"/>
              <w:rPr>
                <w:rFonts w:ascii="Open Sans Condensed"/>
                <w:b/>
              </w:rPr>
            </w:pPr>
            <w:r>
              <w:rPr>
                <w:rFonts w:ascii="Open Sans Condensed"/>
                <w:b/>
              </w:rPr>
              <w:t>LEVEL 4</w:t>
            </w:r>
          </w:p>
        </w:tc>
        <w:tc>
          <w:tcPr>
            <w:tcW w:w="1350" w:type="dxa"/>
            <w:tcBorders>
              <w:top w:val="single" w:sz="8" w:space="0" w:color="00B9A1"/>
              <w:left w:val="single" w:sz="8" w:space="0" w:color="000000"/>
              <w:bottom w:val="single" w:sz="8" w:space="0" w:color="000000"/>
              <w:right w:val="single" w:sz="8" w:space="0" w:color="000000"/>
            </w:tcBorders>
          </w:tcPr>
          <w:p w:rsidR="00413554" w:rsidRDefault="00FA10E6">
            <w:pPr>
              <w:pStyle w:val="TableParagraph"/>
              <w:spacing w:before="3" w:line="285" w:lineRule="exact"/>
              <w:ind w:left="80"/>
              <w:rPr>
                <w:rFonts w:ascii="Open Sans Condensed"/>
                <w:b/>
              </w:rPr>
            </w:pPr>
            <w:r>
              <w:rPr>
                <w:rFonts w:ascii="Open Sans Condensed"/>
                <w:b/>
              </w:rPr>
              <w:t>STANDARDS</w:t>
            </w:r>
          </w:p>
        </w:tc>
      </w:tr>
      <w:tr w:rsidR="00413554">
        <w:trPr>
          <w:trHeight w:val="1254"/>
        </w:trPr>
        <w:tc>
          <w:tcPr>
            <w:tcW w:w="2468" w:type="dxa"/>
            <w:tcBorders>
              <w:top w:val="single" w:sz="8" w:space="0" w:color="000000"/>
              <w:left w:val="single" w:sz="8" w:space="0" w:color="000000"/>
              <w:bottom w:val="single" w:sz="6" w:space="0" w:color="000000"/>
              <w:right w:val="dotted" w:sz="18" w:space="0" w:color="000000"/>
            </w:tcBorders>
          </w:tcPr>
          <w:p w:rsidR="00413554" w:rsidRDefault="00FA10E6">
            <w:pPr>
              <w:pStyle w:val="TableParagraph"/>
              <w:spacing w:before="48" w:line="211" w:lineRule="auto"/>
              <w:ind w:left="80" w:right="126"/>
              <w:rPr>
                <w:sz w:val="18"/>
              </w:rPr>
            </w:pPr>
            <w:r>
              <w:rPr>
                <w:sz w:val="18"/>
              </w:rPr>
              <w:t>I can determine which citations demonstrate what the text says explicitly as well as inferences drawn from the text.</w:t>
            </w:r>
          </w:p>
        </w:tc>
        <w:tc>
          <w:tcPr>
            <w:tcW w:w="2468" w:type="dxa"/>
            <w:tcBorders>
              <w:top w:val="single" w:sz="8"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right="318"/>
              <w:rPr>
                <w:sz w:val="18"/>
              </w:rPr>
            </w:pPr>
            <w:r>
              <w:rPr>
                <w:sz w:val="18"/>
              </w:rPr>
              <w:t>I can identify elements in a story (characters, other</w:t>
            </w:r>
          </w:p>
          <w:p w:rsidR="00413554" w:rsidRDefault="00FA10E6">
            <w:pPr>
              <w:pStyle w:val="TableParagraph"/>
              <w:spacing w:before="1" w:line="211" w:lineRule="auto"/>
              <w:ind w:right="95"/>
              <w:rPr>
                <w:sz w:val="18"/>
              </w:rPr>
            </w:pPr>
            <w:r>
              <w:rPr>
                <w:sz w:val="18"/>
              </w:rPr>
              <w:t>key details in the text) when asked.</w:t>
            </w:r>
          </w:p>
        </w:tc>
        <w:tc>
          <w:tcPr>
            <w:tcW w:w="2468" w:type="dxa"/>
            <w:tcBorders>
              <w:top w:val="single" w:sz="8"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right="146"/>
              <w:rPr>
                <w:sz w:val="18"/>
              </w:rPr>
            </w:pPr>
            <w:r>
              <w:rPr>
                <w:sz w:val="18"/>
              </w:rPr>
              <w:t>I can use information and details explicitly mentioned in the text for citing.</w:t>
            </w:r>
          </w:p>
        </w:tc>
        <w:tc>
          <w:tcPr>
            <w:tcW w:w="2468" w:type="dxa"/>
            <w:tcBorders>
              <w:top w:val="single" w:sz="8" w:space="0" w:color="000000"/>
              <w:left w:val="dotted" w:sz="18" w:space="0" w:color="000000"/>
              <w:bottom w:val="single" w:sz="6" w:space="0" w:color="000000"/>
              <w:right w:val="dotted" w:sz="18" w:space="0" w:color="000000"/>
            </w:tcBorders>
            <w:shd w:val="clear" w:color="auto" w:fill="D1EAE4"/>
          </w:tcPr>
          <w:p w:rsidR="00413554" w:rsidRDefault="00FA10E6">
            <w:pPr>
              <w:pStyle w:val="TableParagraph"/>
              <w:spacing w:before="48" w:line="211" w:lineRule="auto"/>
              <w:ind w:right="271"/>
              <w:rPr>
                <w:sz w:val="18"/>
              </w:rPr>
            </w:pPr>
            <w:r>
              <w:rPr>
                <w:sz w:val="18"/>
              </w:rPr>
              <w:t>I can determine which citations refer to explicit information and which citations refer to inferred.</w:t>
            </w:r>
          </w:p>
        </w:tc>
        <w:tc>
          <w:tcPr>
            <w:tcW w:w="2468" w:type="dxa"/>
            <w:tcBorders>
              <w:top w:val="single" w:sz="8" w:space="0" w:color="000000"/>
              <w:left w:val="dotted" w:sz="18" w:space="0" w:color="000000"/>
              <w:bottom w:val="single" w:sz="6" w:space="0" w:color="000000"/>
              <w:right w:val="dotted" w:sz="18" w:space="0" w:color="000000"/>
            </w:tcBorders>
          </w:tcPr>
          <w:p w:rsidR="00413554" w:rsidRDefault="00FA10E6">
            <w:pPr>
              <w:pStyle w:val="TableParagraph"/>
              <w:spacing w:before="48" w:line="211" w:lineRule="auto"/>
              <w:ind w:right="108"/>
              <w:rPr>
                <w:sz w:val="18"/>
              </w:rPr>
            </w:pPr>
            <w:r>
              <w:rPr>
                <w:sz w:val="18"/>
              </w:rPr>
              <w:t>I can analyze a text to determine its meaning and cite textual evidence to support explicit and implicit understanding.</w:t>
            </w:r>
          </w:p>
        </w:tc>
        <w:tc>
          <w:tcPr>
            <w:tcW w:w="1350" w:type="dxa"/>
            <w:tcBorders>
              <w:top w:val="single" w:sz="8" w:space="0" w:color="000000"/>
              <w:left w:val="dotted" w:sz="18" w:space="0" w:color="000000"/>
              <w:bottom w:val="single" w:sz="6" w:space="0" w:color="000000"/>
              <w:right w:val="single" w:sz="8" w:space="0" w:color="000000"/>
            </w:tcBorders>
          </w:tcPr>
          <w:p w:rsidR="00413554" w:rsidRDefault="00FA10E6">
            <w:pPr>
              <w:pStyle w:val="TableParagraph"/>
              <w:spacing w:before="25" w:line="231" w:lineRule="exact"/>
              <w:rPr>
                <w:sz w:val="18"/>
              </w:rPr>
            </w:pPr>
            <w:r>
              <w:rPr>
                <w:sz w:val="18"/>
              </w:rPr>
              <w:t>EE.RL.9-10.1,</w:t>
            </w:r>
          </w:p>
          <w:p w:rsidR="00413554" w:rsidRDefault="00FA10E6">
            <w:pPr>
              <w:pStyle w:val="TableParagraph"/>
              <w:spacing w:line="231" w:lineRule="exact"/>
              <w:rPr>
                <w:sz w:val="18"/>
              </w:rPr>
            </w:pPr>
            <w:r>
              <w:rPr>
                <w:sz w:val="18"/>
              </w:rPr>
              <w:t>EE.RL.11-12.1</w:t>
            </w:r>
          </w:p>
        </w:tc>
      </w:tr>
      <w:tr w:rsidR="00413554">
        <w:trPr>
          <w:trHeight w:val="1472"/>
        </w:trPr>
        <w:tc>
          <w:tcPr>
            <w:tcW w:w="2468" w:type="dxa"/>
            <w:tcBorders>
              <w:top w:val="single" w:sz="6" w:space="0" w:color="000000"/>
              <w:left w:val="single" w:sz="8" w:space="0" w:color="000000"/>
              <w:bottom w:val="single" w:sz="6" w:space="0" w:color="000000"/>
              <w:right w:val="dotted" w:sz="18" w:space="0" w:color="000000"/>
            </w:tcBorders>
          </w:tcPr>
          <w:p w:rsidR="00413554" w:rsidRDefault="00FA10E6">
            <w:pPr>
              <w:pStyle w:val="TableParagraph"/>
              <w:spacing w:before="51" w:line="211" w:lineRule="auto"/>
              <w:ind w:left="80" w:right="126"/>
              <w:rPr>
                <w:sz w:val="18"/>
              </w:rPr>
            </w:pPr>
            <w:r>
              <w:rPr>
                <w:sz w:val="18"/>
              </w:rPr>
              <w:t>I can determine which citations demonstrate what the text says explicitly as well as inferentially.</w:t>
            </w:r>
          </w:p>
        </w:tc>
        <w:tc>
          <w:tcPr>
            <w:tcW w:w="2468"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right="179"/>
              <w:rPr>
                <w:sz w:val="18"/>
              </w:rPr>
            </w:pPr>
            <w:r>
              <w:rPr>
                <w:sz w:val="18"/>
              </w:rPr>
              <w:t>I can identify the concrete details, such as individuals, events, or ideas in familiar informational texts.</w:t>
            </w:r>
          </w:p>
        </w:tc>
        <w:tc>
          <w:tcPr>
            <w:tcW w:w="2468"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right="214"/>
              <w:rPr>
                <w:sz w:val="18"/>
              </w:rPr>
            </w:pPr>
            <w:r>
              <w:rPr>
                <w:sz w:val="18"/>
              </w:rPr>
              <w:t>I can use information and details inferred from the information and details explicitly mentioned in the text for citing.</w:t>
            </w:r>
          </w:p>
        </w:tc>
        <w:tc>
          <w:tcPr>
            <w:tcW w:w="2468" w:type="dxa"/>
            <w:tcBorders>
              <w:top w:val="single" w:sz="6" w:space="0" w:color="000000"/>
              <w:left w:val="dotted" w:sz="18" w:space="0" w:color="000000"/>
              <w:bottom w:val="single" w:sz="6" w:space="0" w:color="000000"/>
              <w:right w:val="dotted" w:sz="18" w:space="0" w:color="000000"/>
            </w:tcBorders>
            <w:shd w:val="clear" w:color="auto" w:fill="D1EAE4"/>
          </w:tcPr>
          <w:p w:rsidR="00413554" w:rsidRDefault="00FA10E6">
            <w:pPr>
              <w:pStyle w:val="TableParagraph"/>
              <w:spacing w:before="51" w:line="211" w:lineRule="auto"/>
              <w:ind w:right="314"/>
              <w:rPr>
                <w:sz w:val="18"/>
              </w:rPr>
            </w:pPr>
            <w:r>
              <w:rPr>
                <w:sz w:val="18"/>
              </w:rPr>
              <w:t>I can determine which citations refer to explicit information and which citations refer to inferred information in an informational text.</w:t>
            </w:r>
          </w:p>
        </w:tc>
        <w:tc>
          <w:tcPr>
            <w:tcW w:w="2468"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right="108"/>
              <w:rPr>
                <w:sz w:val="18"/>
              </w:rPr>
            </w:pPr>
            <w:r>
              <w:rPr>
                <w:sz w:val="18"/>
              </w:rPr>
              <w:t>I can analyze a text to determine its meaning and cite textual evidence to support explicit and implicit understanding.</w:t>
            </w:r>
          </w:p>
        </w:tc>
        <w:tc>
          <w:tcPr>
            <w:tcW w:w="1350" w:type="dxa"/>
            <w:tcBorders>
              <w:top w:val="single" w:sz="6" w:space="0" w:color="000000"/>
              <w:left w:val="dotted" w:sz="18" w:space="0" w:color="000000"/>
              <w:bottom w:val="single" w:sz="6" w:space="0" w:color="000000"/>
              <w:right w:val="single" w:sz="8" w:space="0" w:color="000000"/>
            </w:tcBorders>
          </w:tcPr>
          <w:p w:rsidR="00413554" w:rsidRDefault="00FA10E6">
            <w:pPr>
              <w:pStyle w:val="TableParagraph"/>
              <w:spacing w:before="51" w:line="211" w:lineRule="auto"/>
              <w:ind w:right="255"/>
              <w:rPr>
                <w:sz w:val="18"/>
              </w:rPr>
            </w:pPr>
            <w:r>
              <w:rPr>
                <w:sz w:val="18"/>
              </w:rPr>
              <w:t>EE.RI.9-10.1; EE.11-12.1</w:t>
            </w:r>
          </w:p>
        </w:tc>
      </w:tr>
      <w:tr w:rsidR="00413554">
        <w:trPr>
          <w:trHeight w:val="1256"/>
        </w:trPr>
        <w:tc>
          <w:tcPr>
            <w:tcW w:w="2468" w:type="dxa"/>
            <w:tcBorders>
              <w:top w:val="single" w:sz="6" w:space="0" w:color="000000"/>
              <w:left w:val="single" w:sz="8" w:space="0" w:color="000000"/>
              <w:bottom w:val="single" w:sz="6" w:space="0" w:color="000000"/>
              <w:right w:val="dotted" w:sz="18" w:space="0" w:color="000000"/>
            </w:tcBorders>
          </w:tcPr>
          <w:p w:rsidR="00413554" w:rsidRDefault="00FA10E6">
            <w:pPr>
              <w:pStyle w:val="TableParagraph"/>
              <w:spacing w:before="51" w:line="211" w:lineRule="auto"/>
              <w:ind w:left="80" w:right="154"/>
              <w:rPr>
                <w:sz w:val="18"/>
              </w:rPr>
            </w:pPr>
            <w:r>
              <w:rPr>
                <w:sz w:val="18"/>
              </w:rPr>
              <w:t>I can determine the central idea of the text and select details to support it.</w:t>
            </w:r>
          </w:p>
        </w:tc>
        <w:tc>
          <w:tcPr>
            <w:tcW w:w="2468"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right="179"/>
              <w:rPr>
                <w:sz w:val="18"/>
              </w:rPr>
            </w:pPr>
            <w:r>
              <w:rPr>
                <w:sz w:val="18"/>
              </w:rPr>
              <w:t>I can identify the concrete details, such as individuals, events, or ideas in familiar informational texts.</w:t>
            </w:r>
          </w:p>
        </w:tc>
        <w:tc>
          <w:tcPr>
            <w:tcW w:w="2468"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right="414"/>
              <w:rPr>
                <w:sz w:val="18"/>
              </w:rPr>
            </w:pPr>
            <w:r>
              <w:rPr>
                <w:sz w:val="18"/>
              </w:rPr>
              <w:t>I can summarize the information in a familiar informational text.</w:t>
            </w:r>
          </w:p>
        </w:tc>
        <w:tc>
          <w:tcPr>
            <w:tcW w:w="2468" w:type="dxa"/>
            <w:tcBorders>
              <w:top w:val="single" w:sz="6" w:space="0" w:color="000000"/>
              <w:left w:val="dotted" w:sz="18" w:space="0" w:color="000000"/>
              <w:bottom w:val="single" w:sz="6" w:space="0" w:color="000000"/>
              <w:right w:val="dotted" w:sz="18" w:space="0" w:color="000000"/>
            </w:tcBorders>
            <w:shd w:val="clear" w:color="auto" w:fill="D1EAE4"/>
          </w:tcPr>
          <w:p w:rsidR="00413554" w:rsidRDefault="00FA10E6">
            <w:pPr>
              <w:pStyle w:val="TableParagraph"/>
              <w:spacing w:before="51" w:line="211" w:lineRule="auto"/>
              <w:ind w:right="76"/>
              <w:rPr>
                <w:sz w:val="18"/>
              </w:rPr>
            </w:pPr>
            <w:r>
              <w:rPr>
                <w:sz w:val="18"/>
              </w:rPr>
              <w:t>I can pick out details that are relevant and contribute to the understanding of central idea of informational text.</w:t>
            </w:r>
          </w:p>
        </w:tc>
        <w:tc>
          <w:tcPr>
            <w:tcW w:w="2468"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51" w:line="211" w:lineRule="auto"/>
              <w:ind w:right="154"/>
              <w:rPr>
                <w:sz w:val="18"/>
              </w:rPr>
            </w:pPr>
            <w:r>
              <w:rPr>
                <w:sz w:val="18"/>
              </w:rPr>
              <w:t>I can determine the central idea of a text and recount the text.</w:t>
            </w:r>
          </w:p>
        </w:tc>
        <w:tc>
          <w:tcPr>
            <w:tcW w:w="1350" w:type="dxa"/>
            <w:tcBorders>
              <w:top w:val="single" w:sz="6" w:space="0" w:color="000000"/>
              <w:left w:val="dotted" w:sz="18" w:space="0" w:color="000000"/>
              <w:bottom w:val="single" w:sz="6" w:space="0" w:color="000000"/>
              <w:right w:val="single" w:sz="8" w:space="0" w:color="000000"/>
            </w:tcBorders>
          </w:tcPr>
          <w:p w:rsidR="00413554" w:rsidRDefault="00FA10E6">
            <w:pPr>
              <w:pStyle w:val="TableParagraph"/>
              <w:spacing w:before="28" w:line="231" w:lineRule="exact"/>
              <w:rPr>
                <w:sz w:val="18"/>
              </w:rPr>
            </w:pPr>
            <w:r>
              <w:rPr>
                <w:sz w:val="18"/>
              </w:rPr>
              <w:t>EE.RI.9-10.2;</w:t>
            </w:r>
          </w:p>
          <w:p w:rsidR="00413554" w:rsidRDefault="00FA10E6">
            <w:pPr>
              <w:pStyle w:val="TableParagraph"/>
              <w:spacing w:line="231" w:lineRule="exact"/>
              <w:rPr>
                <w:sz w:val="18"/>
              </w:rPr>
            </w:pPr>
            <w:r>
              <w:rPr>
                <w:sz w:val="18"/>
              </w:rPr>
              <w:t>EE,RI.11-12.2</w:t>
            </w:r>
          </w:p>
        </w:tc>
      </w:tr>
      <w:tr w:rsidR="00413554">
        <w:trPr>
          <w:trHeight w:val="1470"/>
        </w:trPr>
        <w:tc>
          <w:tcPr>
            <w:tcW w:w="2468" w:type="dxa"/>
            <w:tcBorders>
              <w:top w:val="single" w:sz="6" w:space="0" w:color="000000"/>
              <w:left w:val="single" w:sz="8" w:space="0" w:color="000000"/>
              <w:bottom w:val="single" w:sz="8" w:space="0" w:color="000000"/>
              <w:right w:val="dotted" w:sz="18" w:space="0" w:color="000000"/>
            </w:tcBorders>
          </w:tcPr>
          <w:p w:rsidR="00413554" w:rsidRDefault="00FA10E6">
            <w:pPr>
              <w:pStyle w:val="TableParagraph"/>
              <w:spacing w:before="51" w:line="211" w:lineRule="auto"/>
              <w:ind w:left="80" w:right="100"/>
              <w:rPr>
                <w:sz w:val="18"/>
              </w:rPr>
            </w:pPr>
            <w:r>
              <w:rPr>
                <w:sz w:val="18"/>
              </w:rPr>
              <w:t>I can recount events</w:t>
            </w:r>
            <w:r>
              <w:rPr>
                <w:spacing w:val="-15"/>
                <w:sz w:val="18"/>
              </w:rPr>
              <w:t xml:space="preserve"> </w:t>
            </w:r>
            <w:r>
              <w:rPr>
                <w:sz w:val="18"/>
              </w:rPr>
              <w:t>related to the theme or central idea, including details about character and</w:t>
            </w:r>
            <w:r>
              <w:rPr>
                <w:spacing w:val="-2"/>
                <w:sz w:val="18"/>
              </w:rPr>
              <w:t xml:space="preserve"> </w:t>
            </w:r>
            <w:r>
              <w:rPr>
                <w:sz w:val="18"/>
              </w:rPr>
              <w:t>setting.</w:t>
            </w:r>
          </w:p>
        </w:tc>
        <w:tc>
          <w:tcPr>
            <w:tcW w:w="2468" w:type="dxa"/>
            <w:tcBorders>
              <w:top w:val="single" w:sz="6" w:space="0" w:color="000000"/>
              <w:left w:val="dotted" w:sz="18" w:space="0" w:color="000000"/>
              <w:bottom w:val="single" w:sz="8" w:space="0" w:color="000000"/>
              <w:right w:val="dotted" w:sz="18" w:space="0" w:color="000000"/>
            </w:tcBorders>
          </w:tcPr>
          <w:p w:rsidR="00413554" w:rsidRDefault="00FA10E6">
            <w:pPr>
              <w:pStyle w:val="TableParagraph"/>
              <w:spacing w:before="51" w:line="211" w:lineRule="auto"/>
              <w:ind w:right="64"/>
              <w:rPr>
                <w:sz w:val="18"/>
              </w:rPr>
            </w:pPr>
            <w:r>
              <w:rPr>
                <w:sz w:val="18"/>
              </w:rPr>
              <w:t>I can identify the next step or event in a sequence from a familiar routine.</w:t>
            </w:r>
          </w:p>
        </w:tc>
        <w:tc>
          <w:tcPr>
            <w:tcW w:w="2468" w:type="dxa"/>
            <w:tcBorders>
              <w:top w:val="single" w:sz="6" w:space="0" w:color="000000"/>
              <w:left w:val="dotted" w:sz="18" w:space="0" w:color="000000"/>
              <w:bottom w:val="single" w:sz="8" w:space="0" w:color="000000"/>
              <w:right w:val="dotted" w:sz="18" w:space="0" w:color="000000"/>
            </w:tcBorders>
          </w:tcPr>
          <w:p w:rsidR="00413554" w:rsidRDefault="00FA10E6">
            <w:pPr>
              <w:pStyle w:val="TableParagraph"/>
              <w:spacing w:before="51" w:line="211" w:lineRule="auto"/>
              <w:ind w:right="128"/>
              <w:rPr>
                <w:sz w:val="18"/>
              </w:rPr>
            </w:pPr>
            <w:r>
              <w:rPr>
                <w:sz w:val="18"/>
              </w:rPr>
              <w:t>I can determine details that provide for foundation of the theme in a narrative.</w:t>
            </w:r>
          </w:p>
        </w:tc>
        <w:tc>
          <w:tcPr>
            <w:tcW w:w="2468" w:type="dxa"/>
            <w:tcBorders>
              <w:top w:val="single" w:sz="6" w:space="0" w:color="000000"/>
              <w:left w:val="dotted" w:sz="18" w:space="0" w:color="000000"/>
              <w:bottom w:val="single" w:sz="8" w:space="0" w:color="000000"/>
              <w:right w:val="dotted" w:sz="18" w:space="0" w:color="000000"/>
            </w:tcBorders>
            <w:shd w:val="clear" w:color="auto" w:fill="D1EAE4"/>
          </w:tcPr>
          <w:p w:rsidR="00413554" w:rsidRDefault="00FA10E6">
            <w:pPr>
              <w:pStyle w:val="TableParagraph"/>
              <w:spacing w:before="51" w:line="211" w:lineRule="auto"/>
              <w:ind w:right="57"/>
              <w:rPr>
                <w:sz w:val="18"/>
              </w:rPr>
            </w:pPr>
            <w:r>
              <w:rPr>
                <w:sz w:val="18"/>
              </w:rPr>
              <w:t xml:space="preserve">I can relate 2 or more events with details about specific characters and settings that help the </w:t>
            </w:r>
            <w:r>
              <w:rPr>
                <w:spacing w:val="-3"/>
                <w:sz w:val="18"/>
              </w:rPr>
              <w:t xml:space="preserve">reader </w:t>
            </w:r>
            <w:r>
              <w:rPr>
                <w:sz w:val="18"/>
              </w:rPr>
              <w:t>to infer the theme or central idea.</w:t>
            </w:r>
          </w:p>
        </w:tc>
        <w:tc>
          <w:tcPr>
            <w:tcW w:w="2468" w:type="dxa"/>
            <w:tcBorders>
              <w:top w:val="single" w:sz="6" w:space="0" w:color="000000"/>
              <w:left w:val="dotted" w:sz="18" w:space="0" w:color="000000"/>
              <w:bottom w:val="single" w:sz="8" w:space="0" w:color="000000"/>
              <w:right w:val="dotted" w:sz="18" w:space="0" w:color="000000"/>
            </w:tcBorders>
          </w:tcPr>
          <w:p w:rsidR="00413554" w:rsidRDefault="00FA10E6">
            <w:pPr>
              <w:pStyle w:val="TableParagraph"/>
              <w:spacing w:before="51" w:line="211" w:lineRule="auto"/>
              <w:ind w:right="154"/>
              <w:rPr>
                <w:sz w:val="18"/>
              </w:rPr>
            </w:pPr>
            <w:r>
              <w:rPr>
                <w:sz w:val="18"/>
              </w:rPr>
              <w:t>I can recount the main events of the text which are related to the theme or central</w:t>
            </w:r>
            <w:r>
              <w:rPr>
                <w:spacing w:val="-1"/>
                <w:sz w:val="18"/>
              </w:rPr>
              <w:t xml:space="preserve"> </w:t>
            </w:r>
            <w:r>
              <w:rPr>
                <w:sz w:val="18"/>
              </w:rPr>
              <w:t>idea.</w:t>
            </w:r>
          </w:p>
        </w:tc>
        <w:tc>
          <w:tcPr>
            <w:tcW w:w="1350" w:type="dxa"/>
            <w:tcBorders>
              <w:top w:val="single" w:sz="6" w:space="0" w:color="000000"/>
              <w:left w:val="dotted" w:sz="18" w:space="0" w:color="000000"/>
              <w:bottom w:val="single" w:sz="8" w:space="0" w:color="000000"/>
              <w:right w:val="single" w:sz="8" w:space="0" w:color="000000"/>
            </w:tcBorders>
          </w:tcPr>
          <w:p w:rsidR="00413554" w:rsidRDefault="00FA10E6">
            <w:pPr>
              <w:pStyle w:val="TableParagraph"/>
              <w:spacing w:before="28" w:line="231" w:lineRule="exact"/>
              <w:rPr>
                <w:sz w:val="18"/>
              </w:rPr>
            </w:pPr>
            <w:r>
              <w:rPr>
                <w:sz w:val="18"/>
              </w:rPr>
              <w:t>EE.RL.9-10.2;</w:t>
            </w:r>
          </w:p>
          <w:p w:rsidR="00413554" w:rsidRDefault="00FA10E6">
            <w:pPr>
              <w:pStyle w:val="TableParagraph"/>
              <w:spacing w:line="231" w:lineRule="exact"/>
              <w:rPr>
                <w:sz w:val="18"/>
              </w:rPr>
            </w:pPr>
            <w:r>
              <w:rPr>
                <w:sz w:val="18"/>
              </w:rPr>
              <w:t>EE.RL.11-12.2</w:t>
            </w:r>
          </w:p>
        </w:tc>
      </w:tr>
    </w:tbl>
    <w:p w:rsidR="00413554" w:rsidRDefault="00413554">
      <w:pPr>
        <w:spacing w:line="231" w:lineRule="exact"/>
        <w:rPr>
          <w:sz w:val="18"/>
        </w:rPr>
        <w:sectPr w:rsidR="00413554">
          <w:type w:val="continuous"/>
          <w:pgSz w:w="15840" w:h="12240" w:orient="landscape"/>
          <w:pgMar w:top="260" w:right="100" w:bottom="700" w:left="60" w:header="720" w:footer="720" w:gutter="0"/>
          <w:cols w:space="720"/>
        </w:sectPr>
      </w:pPr>
    </w:p>
    <w:p w:rsidR="00413554" w:rsidRDefault="00413554">
      <w:pPr>
        <w:pStyle w:val="BodyText"/>
        <w:spacing w:before="8"/>
        <w:rPr>
          <w:rFonts w:ascii="Open Sans Semibold"/>
          <w:b/>
          <w:sz w:val="7"/>
        </w:rPr>
      </w:pPr>
    </w:p>
    <w:p w:rsidR="00413554" w:rsidRDefault="00413554">
      <w:pPr>
        <w:rPr>
          <w:rFonts w:ascii="Open Sans Semibold"/>
          <w:sz w:val="7"/>
        </w:rPr>
        <w:sectPr w:rsidR="00413554">
          <w:footerReference w:type="default" r:id="rId215"/>
          <w:pgSz w:w="15840" w:h="12240" w:orient="landscape"/>
          <w:pgMar w:top="120" w:right="100" w:bottom="700" w:left="60" w:header="0" w:footer="513" w:gutter="0"/>
          <w:cols w:space="720"/>
        </w:sectPr>
      </w:pPr>
    </w:p>
    <w:p w:rsidR="00413554" w:rsidRDefault="00413554">
      <w:pPr>
        <w:pStyle w:val="BodyText"/>
        <w:spacing w:before="5"/>
        <w:rPr>
          <w:rFonts w:ascii="Open Sans Semibold"/>
          <w:b/>
          <w:sz w:val="18"/>
        </w:rPr>
      </w:pPr>
    </w:p>
    <w:p w:rsidR="00413554" w:rsidRDefault="00FA10E6">
      <w:pPr>
        <w:ind w:left="1020"/>
        <w:rPr>
          <w:sz w:val="14"/>
        </w:rPr>
      </w:pPr>
      <w:r>
        <w:rPr>
          <w:color w:val="808285"/>
          <w:sz w:val="14"/>
        </w:rPr>
        <w:t>NAVIGATING CHANGE: K ANSAS' GUIDE TO LEARNING AND SCHOOL SAFET Y OPERATIONS</w:t>
      </w:r>
    </w:p>
    <w:p w:rsidR="00413554" w:rsidRDefault="00FA10E6">
      <w:pPr>
        <w:spacing w:before="100"/>
        <w:ind w:left="1020"/>
        <w:rPr>
          <w:rFonts w:ascii="Open Sans"/>
          <w:sz w:val="14"/>
        </w:rPr>
      </w:pPr>
      <w:r>
        <w:br w:type="column"/>
      </w:r>
      <w:r>
        <w:rPr>
          <w:rFonts w:ascii="Open Sans"/>
          <w:color w:val="FFFFFF"/>
          <w:sz w:val="14"/>
        </w:rPr>
        <w:t>GRADE BAND</w:t>
      </w:r>
    </w:p>
    <w:p w:rsidR="00413554" w:rsidRDefault="00413554">
      <w:pPr>
        <w:rPr>
          <w:rFonts w:ascii="Open Sans"/>
          <w:sz w:val="14"/>
        </w:rPr>
        <w:sectPr w:rsidR="00413554">
          <w:type w:val="continuous"/>
          <w:pgSz w:w="15840" w:h="12240" w:orient="landscape"/>
          <w:pgMar w:top="260" w:right="100" w:bottom="700" w:left="60" w:header="720" w:footer="720" w:gutter="0"/>
          <w:cols w:num="2" w:space="720" w:equalWidth="0">
            <w:col w:w="7369" w:space="5120"/>
            <w:col w:w="3191"/>
          </w:cols>
        </w:sectPr>
      </w:pPr>
    </w:p>
    <w:p w:rsidR="00413554" w:rsidRDefault="00413554">
      <w:pPr>
        <w:pStyle w:val="BodyText"/>
        <w:rPr>
          <w:rFonts w:ascii="Open Sans"/>
        </w:rPr>
      </w:pPr>
    </w:p>
    <w:p w:rsidR="00413554" w:rsidRDefault="00413554">
      <w:pPr>
        <w:pStyle w:val="BodyText"/>
        <w:spacing w:before="9"/>
        <w:rPr>
          <w:rFonts w:ascii="Open Sans"/>
          <w:sz w:val="17"/>
        </w:rPr>
      </w:pPr>
    </w:p>
    <w:p w:rsidR="00413554" w:rsidRDefault="00396089">
      <w:pPr>
        <w:spacing w:before="131" w:line="211" w:lineRule="auto"/>
        <w:ind w:left="1020" w:right="1287"/>
        <w:rPr>
          <w:rFonts w:ascii="Open Sans Semibold"/>
          <w:b/>
          <w:sz w:val="24"/>
        </w:rPr>
      </w:pPr>
      <w:r>
        <w:pict>
          <v:shape id="_x0000_s1170" type="#_x0000_t202" style="position:absolute;left:0;text-align:left;margin-left:751.4pt;margin-top:3.65pt;width:22.45pt;height:324.9pt;z-index:15881216;mso-position-horizontal-relative:page" filled="f" stroked="f">
            <v:textbox style="layout-flow:vertical;mso-layout-flow-alt:bottom-to-top;mso-next-textbox:#_x0000_s1170" inset="0,0,0,0">
              <w:txbxContent>
                <w:p w:rsidR="00413554" w:rsidRDefault="00FA10E6">
                  <w:pPr>
                    <w:spacing w:before="20"/>
                    <w:ind w:left="20"/>
                    <w:rPr>
                      <w:sz w:val="30"/>
                    </w:rPr>
                  </w:pPr>
                  <w:r>
                    <w:rPr>
                      <w:sz w:val="30"/>
                    </w:rPr>
                    <w:t>EE ELA PERFORMANCE-BASED ASSESSMENT</w:t>
                  </w:r>
                </w:p>
              </w:txbxContent>
            </v:textbox>
            <w10:wrap anchorx="page"/>
          </v:shape>
        </w:pict>
      </w:r>
      <w:r>
        <w:pict>
          <v:shape id="_x0000_s1169" type="#_x0000_t202" style="position:absolute;left:0;text-align:left;margin-left:678.4pt;margin-top:-40.7pt;width:48.5pt;height:30pt;z-index:-29686784;mso-position-horizontal-relative:page" filled="f" stroked="f">
            <v:textbox style="mso-next-textbox:#_x0000_s1169" inset="0,0,0,0">
              <w:txbxContent>
                <w:p w:rsidR="00413554" w:rsidRDefault="00FA10E6">
                  <w:pPr>
                    <w:rPr>
                      <w:rFonts w:ascii="Open Sans Extrabold"/>
                      <w:b/>
                      <w:sz w:val="44"/>
                    </w:rPr>
                  </w:pPr>
                  <w:r>
                    <w:rPr>
                      <w:rFonts w:ascii="Open Sans Extrabold"/>
                      <w:b/>
                      <w:color w:val="FFFFFF"/>
                      <w:sz w:val="44"/>
                    </w:rPr>
                    <w:t>9</w:t>
                  </w:r>
                  <w:r>
                    <w:rPr>
                      <w:rFonts w:ascii="Open Sans Extrabold"/>
                      <w:b/>
                      <w:color w:val="FFFFFF"/>
                      <w:spacing w:val="-71"/>
                      <w:sz w:val="44"/>
                    </w:rPr>
                    <w:t xml:space="preserve"> </w:t>
                  </w:r>
                  <w:r>
                    <w:rPr>
                      <w:rFonts w:ascii="Open Sans Extrabold"/>
                      <w:b/>
                      <w:color w:val="FFFFFF"/>
                      <w:spacing w:val="-3"/>
                      <w:sz w:val="44"/>
                    </w:rPr>
                    <w:t>-12</w:t>
                  </w:r>
                </w:p>
              </w:txbxContent>
            </v:textbox>
            <w10:wrap anchorx="page"/>
          </v:shape>
        </w:pict>
      </w:r>
      <w:r w:rsidR="00FA10E6">
        <w:rPr>
          <w:rFonts w:ascii="Open Sans Semibold"/>
          <w:b/>
          <w:sz w:val="24"/>
        </w:rPr>
        <w:t>A successful student can respond thoughtfully to diverse perspectives; gather relevant information from multiple print and digital sources, synthesize comments, claims, and evidence made on all sides of an issue; resolve contradictions when possible; identify fallacious reasoning, exaggerated or distorted evidence; and determine what additional information or research is required to deepen the investigation or complete the task.</w:t>
      </w:r>
    </w:p>
    <w:p w:rsidR="00413554" w:rsidRDefault="00413554">
      <w:pPr>
        <w:pStyle w:val="BodyText"/>
        <w:spacing w:before="3"/>
        <w:rPr>
          <w:rFonts w:ascii="Open Sans Semibold"/>
          <w:b/>
          <w:sz w:val="21"/>
        </w:rPr>
      </w:pPr>
    </w:p>
    <w:tbl>
      <w:tblPr>
        <w:tblW w:w="0" w:type="auto"/>
        <w:tblInd w:w="1040" w:type="dxa"/>
        <w:tblBorders>
          <w:top w:val="single" w:sz="8" w:space="0" w:color="00B9A1"/>
          <w:left w:val="single" w:sz="8" w:space="0" w:color="00B9A1"/>
          <w:bottom w:val="single" w:sz="8" w:space="0" w:color="00B9A1"/>
          <w:right w:val="single" w:sz="8" w:space="0" w:color="00B9A1"/>
          <w:insideH w:val="single" w:sz="8" w:space="0" w:color="00B9A1"/>
          <w:insideV w:val="single" w:sz="8" w:space="0" w:color="00B9A1"/>
        </w:tblBorders>
        <w:tblLayout w:type="fixed"/>
        <w:tblCellMar>
          <w:left w:w="0" w:type="dxa"/>
          <w:right w:w="0" w:type="dxa"/>
        </w:tblCellMar>
        <w:tblLook w:val="01E0" w:firstRow="1" w:lastRow="1" w:firstColumn="1" w:lastColumn="1" w:noHBand="0" w:noVBand="0"/>
      </w:tblPr>
      <w:tblGrid>
        <w:gridCol w:w="2468"/>
        <w:gridCol w:w="2468"/>
        <w:gridCol w:w="2468"/>
        <w:gridCol w:w="2468"/>
        <w:gridCol w:w="2468"/>
        <w:gridCol w:w="1350"/>
      </w:tblGrid>
      <w:tr w:rsidR="00413554">
        <w:trPr>
          <w:trHeight w:val="348"/>
        </w:trPr>
        <w:tc>
          <w:tcPr>
            <w:tcW w:w="2468" w:type="dxa"/>
            <w:tcBorders>
              <w:top w:val="nil"/>
              <w:left w:val="nil"/>
              <w:bottom w:val="nil"/>
              <w:right w:val="nil"/>
            </w:tcBorders>
            <w:shd w:val="clear" w:color="auto" w:fill="00B497"/>
          </w:tcPr>
          <w:p w:rsidR="00413554" w:rsidRDefault="00FA10E6">
            <w:pPr>
              <w:pStyle w:val="TableParagraph"/>
              <w:spacing w:before="1" w:line="328" w:lineRule="exact"/>
              <w:ind w:left="90"/>
              <w:rPr>
                <w:rFonts w:ascii="Open Sans Semibold"/>
                <w:b/>
                <w:sz w:val="26"/>
              </w:rPr>
            </w:pPr>
            <w:r>
              <w:rPr>
                <w:rFonts w:ascii="Open Sans Extrabold"/>
                <w:b/>
                <w:color w:val="FFFFFF"/>
                <w:sz w:val="26"/>
              </w:rPr>
              <w:t xml:space="preserve">EE </w:t>
            </w:r>
            <w:r>
              <w:rPr>
                <w:rFonts w:ascii="Open Sans Semibold"/>
                <w:b/>
                <w:color w:val="FFFFFF"/>
                <w:sz w:val="26"/>
              </w:rPr>
              <w:t>ELA</w:t>
            </w:r>
          </w:p>
        </w:tc>
        <w:tc>
          <w:tcPr>
            <w:tcW w:w="11222" w:type="dxa"/>
            <w:gridSpan w:val="5"/>
            <w:tcBorders>
              <w:top w:val="nil"/>
              <w:left w:val="nil"/>
              <w:right w:val="nil"/>
            </w:tcBorders>
          </w:tcPr>
          <w:p w:rsidR="00413554" w:rsidRDefault="00413554">
            <w:pPr>
              <w:pStyle w:val="TableParagraph"/>
              <w:ind w:left="0"/>
              <w:rPr>
                <w:rFonts w:ascii="Times New Roman"/>
                <w:sz w:val="18"/>
              </w:rPr>
            </w:pPr>
          </w:p>
        </w:tc>
      </w:tr>
      <w:tr w:rsidR="00413554">
        <w:trPr>
          <w:trHeight w:val="308"/>
        </w:trPr>
        <w:tc>
          <w:tcPr>
            <w:tcW w:w="2468" w:type="dxa"/>
            <w:tcBorders>
              <w:top w:val="nil"/>
              <w:left w:val="single" w:sz="8" w:space="0" w:color="000000"/>
              <w:bottom w:val="single" w:sz="8" w:space="0" w:color="000000"/>
              <w:right w:val="single" w:sz="8" w:space="0" w:color="000000"/>
            </w:tcBorders>
          </w:tcPr>
          <w:p w:rsidR="00413554" w:rsidRDefault="00FA10E6">
            <w:pPr>
              <w:pStyle w:val="TableParagraph"/>
              <w:spacing w:before="3" w:line="285" w:lineRule="exact"/>
              <w:ind w:left="80"/>
              <w:rPr>
                <w:rFonts w:ascii="Open Sans Condensed"/>
                <w:b/>
              </w:rPr>
            </w:pPr>
            <w:r>
              <w:rPr>
                <w:rFonts w:ascii="Open Sans Condensed"/>
                <w:b/>
              </w:rPr>
              <w:t>LEARNING TARGET</w:t>
            </w:r>
          </w:p>
        </w:tc>
        <w:tc>
          <w:tcPr>
            <w:tcW w:w="2468" w:type="dxa"/>
            <w:tcBorders>
              <w:top w:val="single" w:sz="8" w:space="0" w:color="00B497"/>
              <w:left w:val="single" w:sz="8" w:space="0" w:color="000000"/>
              <w:bottom w:val="single" w:sz="8" w:space="0" w:color="000000"/>
              <w:right w:val="single" w:sz="8" w:space="0" w:color="000000"/>
            </w:tcBorders>
          </w:tcPr>
          <w:p w:rsidR="00413554" w:rsidRDefault="00FA10E6">
            <w:pPr>
              <w:pStyle w:val="TableParagraph"/>
              <w:spacing w:before="3" w:line="285" w:lineRule="exact"/>
              <w:ind w:left="80"/>
              <w:rPr>
                <w:rFonts w:ascii="Open Sans Condensed"/>
                <w:b/>
              </w:rPr>
            </w:pPr>
            <w:r>
              <w:rPr>
                <w:rFonts w:ascii="Open Sans Condensed"/>
                <w:b/>
              </w:rPr>
              <w:t>LEVEL 1</w:t>
            </w:r>
          </w:p>
        </w:tc>
        <w:tc>
          <w:tcPr>
            <w:tcW w:w="2468" w:type="dxa"/>
            <w:tcBorders>
              <w:top w:val="single" w:sz="8" w:space="0" w:color="00B497"/>
              <w:left w:val="single" w:sz="8" w:space="0" w:color="000000"/>
              <w:bottom w:val="single" w:sz="8" w:space="0" w:color="000000"/>
              <w:right w:val="single" w:sz="8" w:space="0" w:color="000000"/>
            </w:tcBorders>
          </w:tcPr>
          <w:p w:rsidR="00413554" w:rsidRDefault="00FA10E6">
            <w:pPr>
              <w:pStyle w:val="TableParagraph"/>
              <w:spacing w:before="3" w:line="285" w:lineRule="exact"/>
              <w:ind w:left="80"/>
              <w:rPr>
                <w:rFonts w:ascii="Open Sans Condensed"/>
                <w:b/>
              </w:rPr>
            </w:pPr>
            <w:r>
              <w:rPr>
                <w:rFonts w:ascii="Open Sans Condensed"/>
                <w:b/>
              </w:rPr>
              <w:t>LEVEL 2</w:t>
            </w:r>
          </w:p>
        </w:tc>
        <w:tc>
          <w:tcPr>
            <w:tcW w:w="2468" w:type="dxa"/>
            <w:tcBorders>
              <w:top w:val="nil"/>
              <w:left w:val="single" w:sz="8" w:space="0" w:color="000000"/>
              <w:bottom w:val="single" w:sz="8" w:space="0" w:color="000000"/>
              <w:right w:val="single" w:sz="8" w:space="0" w:color="000000"/>
            </w:tcBorders>
            <w:shd w:val="clear" w:color="auto" w:fill="00B497"/>
          </w:tcPr>
          <w:p w:rsidR="00413554" w:rsidRDefault="00FA10E6">
            <w:pPr>
              <w:pStyle w:val="TableParagraph"/>
              <w:spacing w:before="3" w:line="285" w:lineRule="exact"/>
              <w:ind w:left="80"/>
              <w:rPr>
                <w:rFonts w:ascii="Open Sans Condensed"/>
                <w:b/>
              </w:rPr>
            </w:pPr>
            <w:r>
              <w:rPr>
                <w:rFonts w:ascii="Open Sans Condensed"/>
                <w:b/>
                <w:color w:val="FFFFFF"/>
              </w:rPr>
              <w:t>LEVEL 3</w:t>
            </w:r>
          </w:p>
        </w:tc>
        <w:tc>
          <w:tcPr>
            <w:tcW w:w="2468" w:type="dxa"/>
            <w:tcBorders>
              <w:top w:val="single" w:sz="8" w:space="0" w:color="00B497"/>
              <w:left w:val="single" w:sz="8" w:space="0" w:color="000000"/>
              <w:bottom w:val="single" w:sz="8" w:space="0" w:color="000000"/>
              <w:right w:val="single" w:sz="8" w:space="0" w:color="000000"/>
            </w:tcBorders>
          </w:tcPr>
          <w:p w:rsidR="00413554" w:rsidRDefault="00FA10E6">
            <w:pPr>
              <w:pStyle w:val="TableParagraph"/>
              <w:spacing w:before="3" w:line="285" w:lineRule="exact"/>
              <w:ind w:left="80"/>
              <w:rPr>
                <w:rFonts w:ascii="Open Sans Condensed"/>
                <w:b/>
              </w:rPr>
            </w:pPr>
            <w:r>
              <w:rPr>
                <w:rFonts w:ascii="Open Sans Condensed"/>
                <w:b/>
              </w:rPr>
              <w:t>LEVEL 4</w:t>
            </w:r>
          </w:p>
        </w:tc>
        <w:tc>
          <w:tcPr>
            <w:tcW w:w="1350" w:type="dxa"/>
            <w:tcBorders>
              <w:left w:val="single" w:sz="8" w:space="0" w:color="000000"/>
              <w:bottom w:val="single" w:sz="8" w:space="0" w:color="000000"/>
              <w:right w:val="single" w:sz="8" w:space="0" w:color="000000"/>
            </w:tcBorders>
          </w:tcPr>
          <w:p w:rsidR="00413554" w:rsidRDefault="00FA10E6">
            <w:pPr>
              <w:pStyle w:val="TableParagraph"/>
              <w:spacing w:before="3" w:line="285" w:lineRule="exact"/>
              <w:ind w:left="80"/>
              <w:rPr>
                <w:rFonts w:ascii="Open Sans Condensed"/>
                <w:b/>
              </w:rPr>
            </w:pPr>
            <w:r>
              <w:rPr>
                <w:rFonts w:ascii="Open Sans Condensed"/>
                <w:b/>
              </w:rPr>
              <w:t>STANDARDS</w:t>
            </w:r>
          </w:p>
        </w:tc>
      </w:tr>
      <w:tr w:rsidR="00413554">
        <w:trPr>
          <w:trHeight w:val="1362"/>
        </w:trPr>
        <w:tc>
          <w:tcPr>
            <w:tcW w:w="2468" w:type="dxa"/>
            <w:tcBorders>
              <w:top w:val="single" w:sz="8" w:space="0" w:color="000000"/>
              <w:left w:val="single" w:sz="8" w:space="0" w:color="000000"/>
              <w:bottom w:val="single" w:sz="6" w:space="0" w:color="000000"/>
              <w:right w:val="dotted" w:sz="18" w:space="0" w:color="000000"/>
            </w:tcBorders>
          </w:tcPr>
          <w:p w:rsidR="00413554" w:rsidRDefault="00FA10E6">
            <w:pPr>
              <w:pStyle w:val="TableParagraph"/>
              <w:spacing w:before="30" w:line="211" w:lineRule="auto"/>
              <w:ind w:left="79" w:right="135"/>
              <w:rPr>
                <w:sz w:val="18"/>
              </w:rPr>
            </w:pPr>
            <w:r>
              <w:rPr>
                <w:sz w:val="18"/>
              </w:rPr>
              <w:t>I can determine logical connections between individuals, ideas, or events in a text.</w:t>
            </w:r>
          </w:p>
        </w:tc>
        <w:tc>
          <w:tcPr>
            <w:tcW w:w="2468" w:type="dxa"/>
            <w:tcBorders>
              <w:top w:val="single" w:sz="8" w:space="0" w:color="000000"/>
              <w:left w:val="dotted" w:sz="18" w:space="0" w:color="000000"/>
              <w:bottom w:val="single" w:sz="6" w:space="0" w:color="000000"/>
              <w:right w:val="dotted" w:sz="18" w:space="0" w:color="000000"/>
            </w:tcBorders>
          </w:tcPr>
          <w:p w:rsidR="00413554" w:rsidRDefault="00FA10E6">
            <w:pPr>
              <w:pStyle w:val="TableParagraph"/>
              <w:spacing w:before="30" w:line="211" w:lineRule="auto"/>
              <w:ind w:left="66" w:right="111"/>
              <w:rPr>
                <w:sz w:val="18"/>
              </w:rPr>
            </w:pPr>
            <w:r>
              <w:rPr>
                <w:sz w:val="18"/>
              </w:rPr>
              <w:t>I can identify actions associated with the routine, as a result of experience with a routine.</w:t>
            </w:r>
          </w:p>
        </w:tc>
        <w:tc>
          <w:tcPr>
            <w:tcW w:w="2468" w:type="dxa"/>
            <w:tcBorders>
              <w:top w:val="single" w:sz="8" w:space="0" w:color="000000"/>
              <w:left w:val="dotted" w:sz="18" w:space="0" w:color="000000"/>
              <w:bottom w:val="single" w:sz="6" w:space="0" w:color="000000"/>
              <w:right w:val="dotted" w:sz="18" w:space="0" w:color="000000"/>
            </w:tcBorders>
          </w:tcPr>
          <w:p w:rsidR="00413554" w:rsidRDefault="00FA10E6">
            <w:pPr>
              <w:pStyle w:val="TableParagraph"/>
              <w:spacing w:before="30" w:line="211" w:lineRule="auto"/>
              <w:ind w:left="66" w:right="6"/>
              <w:rPr>
                <w:sz w:val="18"/>
              </w:rPr>
            </w:pPr>
            <w:r>
              <w:rPr>
                <w:sz w:val="18"/>
              </w:rPr>
              <w:t>I can identify the relationship between multiple concrete facts or details in a literature or informational text.</w:t>
            </w:r>
          </w:p>
        </w:tc>
        <w:tc>
          <w:tcPr>
            <w:tcW w:w="2468" w:type="dxa"/>
            <w:tcBorders>
              <w:top w:val="single" w:sz="8"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30" w:line="211" w:lineRule="auto"/>
              <w:ind w:left="66" w:right="243"/>
              <w:rPr>
                <w:sz w:val="18"/>
              </w:rPr>
            </w:pPr>
            <w:r>
              <w:rPr>
                <w:sz w:val="18"/>
              </w:rPr>
              <w:t>I can ascertain the logical relationship or interaction between two or more individuals, events, ideas, or other details in an informational text.</w:t>
            </w:r>
          </w:p>
        </w:tc>
        <w:tc>
          <w:tcPr>
            <w:tcW w:w="2468" w:type="dxa"/>
            <w:tcBorders>
              <w:top w:val="single" w:sz="8" w:space="0" w:color="000000"/>
              <w:left w:val="dotted" w:sz="18" w:space="0" w:color="000000"/>
              <w:bottom w:val="single" w:sz="6" w:space="0" w:color="000000"/>
              <w:right w:val="dotted" w:sz="18" w:space="0" w:color="000000"/>
            </w:tcBorders>
          </w:tcPr>
          <w:p w:rsidR="00413554" w:rsidRDefault="00FA10E6">
            <w:pPr>
              <w:pStyle w:val="TableParagraph"/>
              <w:spacing w:before="30" w:line="211" w:lineRule="auto"/>
              <w:ind w:left="66" w:right="183"/>
              <w:rPr>
                <w:sz w:val="18"/>
              </w:rPr>
            </w:pPr>
            <w:r>
              <w:rPr>
                <w:sz w:val="18"/>
              </w:rPr>
              <w:t xml:space="preserve">I can determine how </w:t>
            </w:r>
            <w:proofErr w:type="spellStart"/>
            <w:r>
              <w:rPr>
                <w:sz w:val="18"/>
              </w:rPr>
              <w:t>individuals,ideas</w:t>
            </w:r>
            <w:proofErr w:type="spellEnd"/>
            <w:r>
              <w:rPr>
                <w:sz w:val="18"/>
              </w:rPr>
              <w:t>, or events change over the course of the text.</w:t>
            </w:r>
          </w:p>
        </w:tc>
        <w:tc>
          <w:tcPr>
            <w:tcW w:w="1350" w:type="dxa"/>
            <w:tcBorders>
              <w:top w:val="single" w:sz="8" w:space="0" w:color="000000"/>
              <w:left w:val="dotted" w:sz="18" w:space="0" w:color="000000"/>
              <w:bottom w:val="single" w:sz="6" w:space="0" w:color="000000"/>
              <w:right w:val="single" w:sz="8" w:space="0" w:color="000000"/>
            </w:tcBorders>
          </w:tcPr>
          <w:p w:rsidR="00413554" w:rsidRDefault="00FA10E6">
            <w:pPr>
              <w:pStyle w:val="TableParagraph"/>
              <w:spacing w:before="7" w:line="231" w:lineRule="exact"/>
              <w:ind w:left="77"/>
              <w:rPr>
                <w:sz w:val="18"/>
              </w:rPr>
            </w:pPr>
            <w:r>
              <w:rPr>
                <w:sz w:val="18"/>
              </w:rPr>
              <w:t>EE.RI.9-10.3;</w:t>
            </w:r>
          </w:p>
          <w:p w:rsidR="00413554" w:rsidRDefault="00FA10E6">
            <w:pPr>
              <w:pStyle w:val="TableParagraph"/>
              <w:spacing w:line="231" w:lineRule="exact"/>
              <w:ind w:left="77"/>
              <w:rPr>
                <w:sz w:val="18"/>
              </w:rPr>
            </w:pPr>
            <w:r>
              <w:rPr>
                <w:sz w:val="18"/>
              </w:rPr>
              <w:t>EE.RI.11-12.3</w:t>
            </w:r>
          </w:p>
        </w:tc>
      </w:tr>
      <w:tr w:rsidR="00413554">
        <w:trPr>
          <w:trHeight w:val="1580"/>
        </w:trPr>
        <w:tc>
          <w:tcPr>
            <w:tcW w:w="2468" w:type="dxa"/>
            <w:tcBorders>
              <w:top w:val="single" w:sz="6" w:space="0" w:color="000000"/>
              <w:left w:val="single" w:sz="8" w:space="0" w:color="000000"/>
              <w:bottom w:val="single" w:sz="6" w:space="0" w:color="000000"/>
              <w:right w:val="dotted" w:sz="18" w:space="0" w:color="000000"/>
            </w:tcBorders>
          </w:tcPr>
          <w:p w:rsidR="00413554" w:rsidRDefault="00FA10E6">
            <w:pPr>
              <w:pStyle w:val="TableParagraph"/>
              <w:spacing w:before="33" w:line="211" w:lineRule="auto"/>
              <w:ind w:left="79" w:right="177"/>
              <w:rPr>
                <w:sz w:val="18"/>
              </w:rPr>
            </w:pPr>
            <w:r>
              <w:rPr>
                <w:sz w:val="18"/>
              </w:rPr>
              <w:t>I can determine how characters change or develop over the course of a text.</w:t>
            </w:r>
          </w:p>
        </w:tc>
        <w:tc>
          <w:tcPr>
            <w:tcW w:w="2468"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33" w:line="211" w:lineRule="auto"/>
              <w:ind w:left="66" w:right="617"/>
              <w:rPr>
                <w:sz w:val="18"/>
              </w:rPr>
            </w:pPr>
            <w:r>
              <w:rPr>
                <w:sz w:val="18"/>
              </w:rPr>
              <w:t>I can demonstrate an understanding that categories are broad and contain varying</w:t>
            </w:r>
          </w:p>
          <w:p w:rsidR="00413554" w:rsidRDefault="00FA10E6">
            <w:pPr>
              <w:pStyle w:val="TableParagraph"/>
              <w:spacing w:before="1" w:line="211" w:lineRule="auto"/>
              <w:ind w:left="66" w:right="79"/>
              <w:rPr>
                <w:sz w:val="18"/>
              </w:rPr>
            </w:pPr>
            <w:r>
              <w:rPr>
                <w:sz w:val="18"/>
              </w:rPr>
              <w:t xml:space="preserve">subgroups differing on their characteristics (furniture= chairs, tables, couches, </w:t>
            </w:r>
            <w:proofErr w:type="spellStart"/>
            <w:r>
              <w:rPr>
                <w:sz w:val="18"/>
              </w:rPr>
              <w:t>etc</w:t>
            </w:r>
            <w:proofErr w:type="spellEnd"/>
            <w:r>
              <w:rPr>
                <w:sz w:val="18"/>
              </w:rPr>
              <w:t>).</w:t>
            </w:r>
          </w:p>
        </w:tc>
        <w:tc>
          <w:tcPr>
            <w:tcW w:w="2468"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33" w:line="211" w:lineRule="auto"/>
              <w:ind w:left="66" w:right="115"/>
              <w:rPr>
                <w:sz w:val="18"/>
              </w:rPr>
            </w:pPr>
            <w:r>
              <w:rPr>
                <w:sz w:val="18"/>
              </w:rPr>
              <w:t>I can describe the internal (motivations, feelings) and external traits (appearance) of a character.</w:t>
            </w:r>
          </w:p>
        </w:tc>
        <w:tc>
          <w:tcPr>
            <w:tcW w:w="2468"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33" w:line="211" w:lineRule="auto"/>
              <w:ind w:left="66" w:right="42"/>
              <w:rPr>
                <w:sz w:val="18"/>
              </w:rPr>
            </w:pPr>
            <w:r>
              <w:rPr>
                <w:sz w:val="18"/>
              </w:rPr>
              <w:t>I can determine the changes or development that occurs in a specific character in a narrative.</w:t>
            </w:r>
          </w:p>
        </w:tc>
        <w:tc>
          <w:tcPr>
            <w:tcW w:w="2468"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33" w:line="211" w:lineRule="auto"/>
              <w:ind w:left="66" w:right="-19"/>
              <w:rPr>
                <w:sz w:val="18"/>
              </w:rPr>
            </w:pPr>
            <w:r>
              <w:rPr>
                <w:sz w:val="18"/>
              </w:rPr>
              <w:t xml:space="preserve">I can determine how </w:t>
            </w:r>
            <w:proofErr w:type="gramStart"/>
            <w:r>
              <w:rPr>
                <w:sz w:val="18"/>
              </w:rPr>
              <w:t>characters,</w:t>
            </w:r>
            <w:proofErr w:type="gramEnd"/>
            <w:r>
              <w:rPr>
                <w:sz w:val="18"/>
              </w:rPr>
              <w:t xml:space="preserve"> the setting or events change over the course of the story or drama.</w:t>
            </w:r>
          </w:p>
        </w:tc>
        <w:tc>
          <w:tcPr>
            <w:tcW w:w="1350" w:type="dxa"/>
            <w:tcBorders>
              <w:top w:val="single" w:sz="6" w:space="0" w:color="000000"/>
              <w:left w:val="dotted" w:sz="18" w:space="0" w:color="000000"/>
              <w:bottom w:val="single" w:sz="6" w:space="0" w:color="000000"/>
              <w:right w:val="single" w:sz="8" w:space="0" w:color="000000"/>
            </w:tcBorders>
          </w:tcPr>
          <w:p w:rsidR="00413554" w:rsidRDefault="00FA10E6">
            <w:pPr>
              <w:pStyle w:val="TableParagraph"/>
              <w:spacing w:before="10" w:line="231" w:lineRule="exact"/>
              <w:ind w:left="77"/>
              <w:rPr>
                <w:sz w:val="18"/>
              </w:rPr>
            </w:pPr>
            <w:r>
              <w:rPr>
                <w:sz w:val="18"/>
              </w:rPr>
              <w:t>EE.RL.9-10.3;</w:t>
            </w:r>
          </w:p>
          <w:p w:rsidR="00413554" w:rsidRDefault="00FA10E6">
            <w:pPr>
              <w:pStyle w:val="TableParagraph"/>
              <w:spacing w:line="231" w:lineRule="exact"/>
              <w:ind w:left="77"/>
              <w:rPr>
                <w:sz w:val="18"/>
              </w:rPr>
            </w:pPr>
            <w:r>
              <w:rPr>
                <w:sz w:val="18"/>
              </w:rPr>
              <w:t>EE.RL.11-12.3</w:t>
            </w:r>
          </w:p>
        </w:tc>
      </w:tr>
      <w:tr w:rsidR="00413554">
        <w:trPr>
          <w:trHeight w:val="1148"/>
        </w:trPr>
        <w:tc>
          <w:tcPr>
            <w:tcW w:w="2468" w:type="dxa"/>
            <w:tcBorders>
              <w:top w:val="single" w:sz="6" w:space="0" w:color="000000"/>
              <w:left w:val="single" w:sz="8" w:space="0" w:color="000000"/>
              <w:bottom w:val="single" w:sz="6" w:space="0" w:color="000000"/>
              <w:right w:val="dotted" w:sz="18" w:space="0" w:color="000000"/>
            </w:tcBorders>
          </w:tcPr>
          <w:p w:rsidR="00413554" w:rsidRDefault="00FA10E6">
            <w:pPr>
              <w:pStyle w:val="TableParagraph"/>
              <w:spacing w:before="33" w:line="211" w:lineRule="auto"/>
              <w:ind w:left="79" w:right="152"/>
              <w:jc w:val="both"/>
              <w:rPr>
                <w:sz w:val="18"/>
              </w:rPr>
            </w:pPr>
            <w:r>
              <w:rPr>
                <w:sz w:val="18"/>
              </w:rPr>
              <w:t>I can locate sentences that support an author's central idea or claim.</w:t>
            </w:r>
          </w:p>
        </w:tc>
        <w:tc>
          <w:tcPr>
            <w:tcW w:w="2468"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33" w:line="211" w:lineRule="auto"/>
              <w:ind w:left="66" w:right="118"/>
              <w:rPr>
                <w:sz w:val="18"/>
              </w:rPr>
            </w:pPr>
            <w:r>
              <w:rPr>
                <w:sz w:val="18"/>
              </w:rPr>
              <w:t>I can make generalizations about the category to novel instances of that category when my categorical knowledge.</w:t>
            </w:r>
          </w:p>
        </w:tc>
        <w:tc>
          <w:tcPr>
            <w:tcW w:w="2468"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33" w:line="211" w:lineRule="auto"/>
              <w:ind w:left="66" w:right="91"/>
              <w:rPr>
                <w:sz w:val="18"/>
              </w:rPr>
            </w:pPr>
            <w:r>
              <w:rPr>
                <w:sz w:val="18"/>
              </w:rPr>
              <w:t>I can determine important details in informational text.</w:t>
            </w:r>
          </w:p>
        </w:tc>
        <w:tc>
          <w:tcPr>
            <w:tcW w:w="2468"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FA10E6">
            <w:pPr>
              <w:pStyle w:val="TableParagraph"/>
              <w:spacing w:before="33" w:line="211" w:lineRule="auto"/>
              <w:ind w:left="66" w:right="133"/>
              <w:jc w:val="both"/>
              <w:rPr>
                <w:sz w:val="18"/>
              </w:rPr>
            </w:pPr>
            <w:r>
              <w:rPr>
                <w:sz w:val="18"/>
              </w:rPr>
              <w:t>I can determine the specific evidence used to support a claim.</w:t>
            </w:r>
          </w:p>
        </w:tc>
        <w:tc>
          <w:tcPr>
            <w:tcW w:w="2468"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33" w:line="211" w:lineRule="auto"/>
              <w:ind w:left="66" w:right="60"/>
              <w:jc w:val="both"/>
              <w:rPr>
                <w:sz w:val="18"/>
              </w:rPr>
            </w:pPr>
            <w:r>
              <w:rPr>
                <w:sz w:val="18"/>
              </w:rPr>
              <w:t>I can determine whether the structure of a text enhances an author's claim.</w:t>
            </w:r>
          </w:p>
        </w:tc>
        <w:tc>
          <w:tcPr>
            <w:tcW w:w="1350" w:type="dxa"/>
            <w:tcBorders>
              <w:top w:val="single" w:sz="6" w:space="0" w:color="000000"/>
              <w:left w:val="dotted" w:sz="18" w:space="0" w:color="000000"/>
              <w:bottom w:val="single" w:sz="6" w:space="0" w:color="000000"/>
              <w:right w:val="single" w:sz="8" w:space="0" w:color="000000"/>
            </w:tcBorders>
          </w:tcPr>
          <w:p w:rsidR="00413554" w:rsidRDefault="00FA10E6">
            <w:pPr>
              <w:pStyle w:val="TableParagraph"/>
              <w:spacing w:before="10" w:line="231" w:lineRule="exact"/>
              <w:ind w:left="77"/>
              <w:rPr>
                <w:sz w:val="18"/>
              </w:rPr>
            </w:pPr>
            <w:r>
              <w:rPr>
                <w:sz w:val="18"/>
              </w:rPr>
              <w:t>EE.RI.9-10.5;</w:t>
            </w:r>
          </w:p>
          <w:p w:rsidR="00413554" w:rsidRDefault="00FA10E6">
            <w:pPr>
              <w:pStyle w:val="TableParagraph"/>
              <w:spacing w:line="231" w:lineRule="exact"/>
              <w:ind w:left="77"/>
              <w:rPr>
                <w:sz w:val="18"/>
              </w:rPr>
            </w:pPr>
            <w:r>
              <w:rPr>
                <w:sz w:val="18"/>
              </w:rPr>
              <w:t>EE.RI.11-12.5</w:t>
            </w:r>
          </w:p>
        </w:tc>
      </w:tr>
      <w:tr w:rsidR="00413554">
        <w:trPr>
          <w:trHeight w:val="932"/>
        </w:trPr>
        <w:tc>
          <w:tcPr>
            <w:tcW w:w="2468" w:type="dxa"/>
            <w:tcBorders>
              <w:top w:val="single" w:sz="6" w:space="0" w:color="000000"/>
              <w:left w:val="single" w:sz="8" w:space="0" w:color="000000"/>
              <w:bottom w:val="single" w:sz="6" w:space="0" w:color="000000"/>
              <w:right w:val="dotted" w:sz="18" w:space="0" w:color="000000"/>
            </w:tcBorders>
          </w:tcPr>
          <w:p w:rsidR="00413554" w:rsidRDefault="00FA10E6">
            <w:pPr>
              <w:pStyle w:val="TableParagraph"/>
              <w:spacing w:before="33" w:line="211" w:lineRule="auto"/>
              <w:ind w:left="79" w:right="627"/>
              <w:rPr>
                <w:sz w:val="18"/>
              </w:rPr>
            </w:pPr>
            <w:r>
              <w:rPr>
                <w:sz w:val="18"/>
              </w:rPr>
              <w:t>I can identify where a text deviates from a</w:t>
            </w:r>
          </w:p>
          <w:p w:rsidR="00413554" w:rsidRDefault="00FA10E6">
            <w:pPr>
              <w:pStyle w:val="TableParagraph"/>
              <w:spacing w:line="211" w:lineRule="auto"/>
              <w:ind w:left="79" w:right="175"/>
              <w:rPr>
                <w:sz w:val="18"/>
              </w:rPr>
            </w:pPr>
            <w:r>
              <w:rPr>
                <w:sz w:val="18"/>
              </w:rPr>
              <w:t>chronological presentation of events.</w:t>
            </w:r>
          </w:p>
        </w:tc>
        <w:tc>
          <w:tcPr>
            <w:tcW w:w="2468"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33" w:line="211" w:lineRule="auto"/>
              <w:ind w:left="66" w:right="-13"/>
              <w:rPr>
                <w:sz w:val="18"/>
              </w:rPr>
            </w:pPr>
            <w:r>
              <w:rPr>
                <w:sz w:val="18"/>
              </w:rPr>
              <w:t>I can identify the next step or event in a sequence from a familiar routine.</w:t>
            </w:r>
          </w:p>
        </w:tc>
        <w:tc>
          <w:tcPr>
            <w:tcW w:w="2468" w:type="dxa"/>
            <w:tcBorders>
              <w:top w:val="single" w:sz="6" w:space="0" w:color="000000"/>
              <w:left w:val="dotted" w:sz="18" w:space="0" w:color="000000"/>
              <w:bottom w:val="single" w:sz="6" w:space="0" w:color="000000"/>
              <w:right w:val="dotted" w:sz="18" w:space="0" w:color="000000"/>
            </w:tcBorders>
          </w:tcPr>
          <w:p w:rsidR="00413554" w:rsidRDefault="00FA10E6">
            <w:pPr>
              <w:pStyle w:val="TableParagraph"/>
              <w:spacing w:before="33" w:line="211" w:lineRule="auto"/>
              <w:ind w:left="66" w:right="80"/>
              <w:rPr>
                <w:sz w:val="18"/>
              </w:rPr>
            </w:pPr>
            <w:r>
              <w:rPr>
                <w:sz w:val="18"/>
              </w:rPr>
              <w:t xml:space="preserve">I can identify an element </w:t>
            </w:r>
            <w:r w:rsidR="00E9527A">
              <w:rPr>
                <w:sz w:val="18"/>
              </w:rPr>
              <w:t>of the story that undergoes change(s) from beginning to end (character or setting).</w:t>
            </w:r>
          </w:p>
        </w:tc>
        <w:tc>
          <w:tcPr>
            <w:tcW w:w="2468"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E9527A">
            <w:pPr>
              <w:pStyle w:val="TableParagraph"/>
              <w:spacing w:before="33" w:line="211" w:lineRule="auto"/>
              <w:ind w:left="66" w:right="627"/>
              <w:rPr>
                <w:sz w:val="18"/>
              </w:rPr>
            </w:pPr>
            <w:r>
              <w:rPr>
                <w:sz w:val="18"/>
              </w:rPr>
              <w:t>I can identify where a text deviates from a</w:t>
            </w:r>
          </w:p>
          <w:p w:rsidR="00413554" w:rsidRDefault="00E9527A">
            <w:pPr>
              <w:pStyle w:val="TableParagraph"/>
              <w:spacing w:line="211" w:lineRule="auto"/>
              <w:ind w:left="66" w:right="175"/>
              <w:rPr>
                <w:sz w:val="18"/>
              </w:rPr>
            </w:pPr>
            <w:r>
              <w:rPr>
                <w:sz w:val="18"/>
              </w:rPr>
              <w:t>chronological presentation of events.</w:t>
            </w:r>
          </w:p>
        </w:tc>
        <w:tc>
          <w:tcPr>
            <w:tcW w:w="2468" w:type="dxa"/>
            <w:tcBorders>
              <w:top w:val="single" w:sz="6" w:space="0" w:color="000000"/>
              <w:left w:val="dotted" w:sz="18" w:space="0" w:color="000000"/>
              <w:bottom w:val="single" w:sz="6" w:space="0" w:color="000000"/>
              <w:right w:val="dotted" w:sz="18" w:space="0" w:color="000000"/>
            </w:tcBorders>
          </w:tcPr>
          <w:p w:rsidR="00413554" w:rsidRDefault="00E9527A">
            <w:pPr>
              <w:pStyle w:val="TableParagraph"/>
              <w:spacing w:before="33" w:line="211" w:lineRule="auto"/>
              <w:ind w:left="66" w:right="80"/>
              <w:rPr>
                <w:sz w:val="18"/>
              </w:rPr>
            </w:pPr>
            <w:r>
              <w:rPr>
                <w:sz w:val="18"/>
              </w:rPr>
              <w:t>I can determine how the author's choice of where to end the story contributes to the meaning.</w:t>
            </w:r>
          </w:p>
        </w:tc>
        <w:tc>
          <w:tcPr>
            <w:tcW w:w="1350" w:type="dxa"/>
            <w:tcBorders>
              <w:top w:val="single" w:sz="6" w:space="0" w:color="000000"/>
              <w:left w:val="dotted" w:sz="18" w:space="0" w:color="000000"/>
              <w:bottom w:val="single" w:sz="6" w:space="0" w:color="000000"/>
              <w:right w:val="single" w:sz="8" w:space="0" w:color="000000"/>
            </w:tcBorders>
          </w:tcPr>
          <w:p w:rsidR="00413554" w:rsidRDefault="00E9527A">
            <w:pPr>
              <w:pStyle w:val="TableParagraph"/>
              <w:spacing w:before="10" w:line="231" w:lineRule="exact"/>
              <w:ind w:left="77"/>
              <w:rPr>
                <w:sz w:val="18"/>
              </w:rPr>
            </w:pPr>
            <w:r>
              <w:rPr>
                <w:sz w:val="18"/>
              </w:rPr>
              <w:t>EE.RL.9-10.5;</w:t>
            </w:r>
          </w:p>
          <w:p w:rsidR="00413554" w:rsidRDefault="00E9527A">
            <w:pPr>
              <w:pStyle w:val="TableParagraph"/>
              <w:spacing w:line="231" w:lineRule="exact"/>
              <w:ind w:left="77"/>
              <w:rPr>
                <w:sz w:val="18"/>
              </w:rPr>
            </w:pPr>
            <w:r>
              <w:rPr>
                <w:sz w:val="18"/>
              </w:rPr>
              <w:t>EE.RL.11-12.5</w:t>
            </w:r>
          </w:p>
        </w:tc>
      </w:tr>
      <w:tr w:rsidR="00413554">
        <w:trPr>
          <w:trHeight w:val="1362"/>
        </w:trPr>
        <w:tc>
          <w:tcPr>
            <w:tcW w:w="2468" w:type="dxa"/>
            <w:tcBorders>
              <w:top w:val="single" w:sz="6" w:space="0" w:color="000000"/>
              <w:left w:val="single" w:sz="8" w:space="0" w:color="000000"/>
              <w:bottom w:val="single" w:sz="8" w:space="0" w:color="000000"/>
              <w:right w:val="dotted" w:sz="18" w:space="0" w:color="000000"/>
            </w:tcBorders>
          </w:tcPr>
          <w:p w:rsidR="00413554" w:rsidRDefault="00E9527A">
            <w:pPr>
              <w:pStyle w:val="TableParagraph"/>
              <w:spacing w:before="33" w:line="211" w:lineRule="auto"/>
              <w:ind w:left="79" w:right="285"/>
              <w:rPr>
                <w:sz w:val="18"/>
              </w:rPr>
            </w:pPr>
            <w:r>
              <w:rPr>
                <w:sz w:val="18"/>
              </w:rPr>
              <w:t>I can determine how the specific claims support the argument made in an informational text.</w:t>
            </w:r>
          </w:p>
        </w:tc>
        <w:tc>
          <w:tcPr>
            <w:tcW w:w="2468" w:type="dxa"/>
            <w:tcBorders>
              <w:top w:val="single" w:sz="6" w:space="0" w:color="000000"/>
              <w:left w:val="dotted" w:sz="18" w:space="0" w:color="000000"/>
              <w:bottom w:val="single" w:sz="8" w:space="0" w:color="000000"/>
              <w:right w:val="dotted" w:sz="18" w:space="0" w:color="000000"/>
            </w:tcBorders>
          </w:tcPr>
          <w:p w:rsidR="00413554" w:rsidRDefault="00E9527A">
            <w:pPr>
              <w:pStyle w:val="TableParagraph"/>
              <w:spacing w:before="33" w:line="211" w:lineRule="auto"/>
              <w:ind w:left="66" w:right="182"/>
              <w:rPr>
                <w:sz w:val="18"/>
              </w:rPr>
            </w:pPr>
            <w:r>
              <w:rPr>
                <w:sz w:val="18"/>
              </w:rPr>
              <w:t>I can realize that what I am thinking or viewing may or may not be the same as what other people see or think.</w:t>
            </w:r>
          </w:p>
        </w:tc>
        <w:tc>
          <w:tcPr>
            <w:tcW w:w="2468" w:type="dxa"/>
            <w:tcBorders>
              <w:top w:val="single" w:sz="6" w:space="0" w:color="000000"/>
              <w:left w:val="dotted" w:sz="18" w:space="0" w:color="000000"/>
              <w:bottom w:val="single" w:sz="8" w:space="0" w:color="000000"/>
              <w:right w:val="dotted" w:sz="18" w:space="0" w:color="000000"/>
            </w:tcBorders>
          </w:tcPr>
          <w:p w:rsidR="00413554" w:rsidRDefault="00E9527A">
            <w:pPr>
              <w:pStyle w:val="TableParagraph"/>
              <w:spacing w:before="33" w:line="211" w:lineRule="auto"/>
              <w:ind w:left="66" w:right="199"/>
              <w:rPr>
                <w:sz w:val="18"/>
              </w:rPr>
            </w:pPr>
            <w:r>
              <w:rPr>
                <w:sz w:val="18"/>
              </w:rPr>
              <w:t>I can determine specific evidence used to support a claim  regarding either an informational or literary text or the topic of a presentation.</w:t>
            </w:r>
          </w:p>
        </w:tc>
        <w:tc>
          <w:tcPr>
            <w:tcW w:w="2468" w:type="dxa"/>
            <w:tcBorders>
              <w:top w:val="single" w:sz="6" w:space="0" w:color="000000"/>
              <w:left w:val="dotted" w:sz="18" w:space="0" w:color="000000"/>
              <w:bottom w:val="single" w:sz="8" w:space="0" w:color="000000"/>
              <w:right w:val="dotted" w:sz="18" w:space="0" w:color="000000"/>
            </w:tcBorders>
            <w:shd w:val="clear" w:color="auto" w:fill="E7F4F1"/>
          </w:tcPr>
          <w:p w:rsidR="00413554" w:rsidRDefault="00E9527A">
            <w:pPr>
              <w:pStyle w:val="TableParagraph"/>
              <w:spacing w:before="33" w:line="211" w:lineRule="auto"/>
              <w:ind w:left="66" w:right="277"/>
              <w:rPr>
                <w:sz w:val="18"/>
              </w:rPr>
            </w:pPr>
            <w:r>
              <w:rPr>
                <w:sz w:val="18"/>
              </w:rPr>
              <w:t>I can analyze how specific evidence supports claims that form an argument in an informational text or presentation on a topic.</w:t>
            </w:r>
          </w:p>
        </w:tc>
        <w:tc>
          <w:tcPr>
            <w:tcW w:w="2468" w:type="dxa"/>
            <w:tcBorders>
              <w:top w:val="single" w:sz="6" w:space="0" w:color="000000"/>
              <w:left w:val="dotted" w:sz="18" w:space="0" w:color="000000"/>
              <w:bottom w:val="single" w:sz="8" w:space="0" w:color="000000"/>
              <w:right w:val="dotted" w:sz="18" w:space="0" w:color="000000"/>
            </w:tcBorders>
          </w:tcPr>
          <w:p w:rsidR="00413554" w:rsidRDefault="00E9527A">
            <w:pPr>
              <w:pStyle w:val="TableParagraph"/>
              <w:spacing w:before="33" w:line="211" w:lineRule="auto"/>
              <w:ind w:left="66" w:right="334"/>
              <w:jc w:val="both"/>
              <w:rPr>
                <w:sz w:val="18"/>
              </w:rPr>
            </w:pPr>
            <w:r>
              <w:rPr>
                <w:sz w:val="18"/>
              </w:rPr>
              <w:t>I can determine whether the claims and reasoning enhance the author's</w:t>
            </w:r>
          </w:p>
          <w:p w:rsidR="00413554" w:rsidRDefault="00E9527A">
            <w:pPr>
              <w:pStyle w:val="TableParagraph"/>
              <w:spacing w:line="211" w:lineRule="auto"/>
              <w:ind w:left="66" w:right="1"/>
              <w:jc w:val="both"/>
              <w:rPr>
                <w:sz w:val="18"/>
              </w:rPr>
            </w:pPr>
            <w:r>
              <w:rPr>
                <w:sz w:val="18"/>
              </w:rPr>
              <w:t>argument in an</w:t>
            </w:r>
            <w:r>
              <w:rPr>
                <w:spacing w:val="-19"/>
                <w:sz w:val="18"/>
              </w:rPr>
              <w:t xml:space="preserve"> </w:t>
            </w:r>
            <w:r>
              <w:rPr>
                <w:sz w:val="18"/>
              </w:rPr>
              <w:t>informational text.</w:t>
            </w:r>
          </w:p>
        </w:tc>
        <w:tc>
          <w:tcPr>
            <w:tcW w:w="1350" w:type="dxa"/>
            <w:tcBorders>
              <w:top w:val="single" w:sz="6" w:space="0" w:color="000000"/>
              <w:left w:val="dotted" w:sz="18" w:space="0" w:color="000000"/>
              <w:bottom w:val="single" w:sz="8" w:space="0" w:color="000000"/>
              <w:right w:val="single" w:sz="8" w:space="0" w:color="000000"/>
            </w:tcBorders>
          </w:tcPr>
          <w:p w:rsidR="00413554" w:rsidRDefault="00E9527A">
            <w:pPr>
              <w:pStyle w:val="TableParagraph"/>
              <w:spacing w:before="10" w:line="231" w:lineRule="exact"/>
              <w:ind w:left="77"/>
              <w:rPr>
                <w:sz w:val="18"/>
              </w:rPr>
            </w:pPr>
            <w:r>
              <w:rPr>
                <w:sz w:val="18"/>
              </w:rPr>
              <w:t>EE.RI.9-10.8;</w:t>
            </w:r>
          </w:p>
          <w:p w:rsidR="00413554" w:rsidRDefault="00E9527A">
            <w:pPr>
              <w:pStyle w:val="TableParagraph"/>
              <w:spacing w:line="231" w:lineRule="exact"/>
              <w:ind w:left="77"/>
              <w:rPr>
                <w:sz w:val="18"/>
              </w:rPr>
            </w:pPr>
            <w:r>
              <w:rPr>
                <w:sz w:val="18"/>
              </w:rPr>
              <w:t>EE.RI.11-12.8</w:t>
            </w:r>
          </w:p>
        </w:tc>
      </w:tr>
    </w:tbl>
    <w:p w:rsidR="00413554" w:rsidRDefault="00413554">
      <w:pPr>
        <w:spacing w:line="231" w:lineRule="exact"/>
        <w:rPr>
          <w:sz w:val="18"/>
        </w:rPr>
        <w:sectPr w:rsidR="00413554">
          <w:type w:val="continuous"/>
          <w:pgSz w:w="15840" w:h="12240" w:orient="landscape"/>
          <w:pgMar w:top="260" w:right="100" w:bottom="700" w:left="60" w:header="720" w:footer="720" w:gutter="0"/>
          <w:cols w:space="720"/>
        </w:sectPr>
      </w:pPr>
    </w:p>
    <w:p w:rsidR="00413554" w:rsidRDefault="00413554">
      <w:pPr>
        <w:pStyle w:val="BodyText"/>
        <w:spacing w:before="8"/>
        <w:rPr>
          <w:rFonts w:ascii="Open Sans Semibold"/>
          <w:b/>
          <w:sz w:val="7"/>
        </w:rPr>
      </w:pPr>
    </w:p>
    <w:p w:rsidR="00413554" w:rsidRDefault="00413554">
      <w:pPr>
        <w:rPr>
          <w:rFonts w:ascii="Open Sans Semibold"/>
          <w:sz w:val="7"/>
        </w:rPr>
        <w:sectPr w:rsidR="00413554">
          <w:footerReference w:type="default" r:id="rId216"/>
          <w:pgSz w:w="15840" w:h="12240" w:orient="landscape"/>
          <w:pgMar w:top="120" w:right="100" w:bottom="700" w:left="60" w:header="0" w:footer="513" w:gutter="0"/>
          <w:cols w:space="720"/>
        </w:sectPr>
      </w:pPr>
    </w:p>
    <w:p w:rsidR="00413554" w:rsidRDefault="00396089">
      <w:pPr>
        <w:spacing w:before="100"/>
        <w:ind w:left="1014"/>
        <w:rPr>
          <w:rFonts w:ascii="Open Sans"/>
          <w:sz w:val="14"/>
        </w:rPr>
      </w:pPr>
      <w:r>
        <w:pict>
          <v:shape id="_x0000_s1168" type="#_x0000_t202" style="position:absolute;left:0;text-align:left;margin-left:54.15pt;margin-top:6.95pt;width:48.5pt;height:30pt;z-index:-29685760;mso-position-horizontal-relative:page" filled="f" stroked="f">
            <v:textbox style="mso-next-textbox:#_x0000_s1168" inset="0,0,0,0">
              <w:txbxContent>
                <w:p w:rsidR="00E9527A" w:rsidRDefault="00E9527A">
                  <w:pPr>
                    <w:rPr>
                      <w:rFonts w:ascii="Open Sans Extrabold"/>
                      <w:b/>
                      <w:sz w:val="44"/>
                    </w:rPr>
                  </w:pPr>
                  <w:r>
                    <w:rPr>
                      <w:rFonts w:ascii="Open Sans Extrabold"/>
                      <w:b/>
                      <w:color w:val="FFFFFF"/>
                      <w:sz w:val="44"/>
                    </w:rPr>
                    <w:t>9</w:t>
                  </w:r>
                  <w:r>
                    <w:rPr>
                      <w:rFonts w:ascii="Open Sans Extrabold"/>
                      <w:b/>
                      <w:color w:val="FFFFFF"/>
                      <w:spacing w:val="-71"/>
                      <w:sz w:val="44"/>
                    </w:rPr>
                    <w:t xml:space="preserve"> </w:t>
                  </w:r>
                  <w:r>
                    <w:rPr>
                      <w:rFonts w:ascii="Open Sans Extrabold"/>
                      <w:b/>
                      <w:color w:val="FFFFFF"/>
                      <w:spacing w:val="-3"/>
                      <w:sz w:val="44"/>
                    </w:rPr>
                    <w:t>-12</w:t>
                  </w:r>
                </w:p>
              </w:txbxContent>
            </v:textbox>
            <w10:wrap anchorx="page"/>
          </v:shape>
        </w:pict>
      </w:r>
      <w:r w:rsidR="00E9527A">
        <w:rPr>
          <w:rFonts w:ascii="Open Sans"/>
          <w:color w:val="FFFFFF"/>
          <w:sz w:val="14"/>
        </w:rPr>
        <w:t>GRADE BAND</w:t>
      </w:r>
    </w:p>
    <w:p w:rsidR="00413554" w:rsidRDefault="00E9527A">
      <w:pPr>
        <w:pStyle w:val="BodyText"/>
        <w:spacing w:before="5"/>
        <w:rPr>
          <w:rFonts w:ascii="Open Sans"/>
          <w:sz w:val="18"/>
        </w:rPr>
      </w:pPr>
      <w:r>
        <w:br w:type="column"/>
      </w:r>
    </w:p>
    <w:p w:rsidR="00413554" w:rsidRDefault="00E9527A">
      <w:pPr>
        <w:ind w:left="1310" w:right="1276"/>
        <w:jc w:val="center"/>
        <w:rPr>
          <w:sz w:val="14"/>
        </w:rPr>
      </w:pPr>
      <w:r>
        <w:rPr>
          <w:color w:val="808285"/>
          <w:sz w:val="14"/>
        </w:rPr>
        <w:t>NAVIGATING CHANGE: K ANSAS' GUIDE TO LEARNING AND SCHOOL SAFET Y OPERATIONS</w:t>
      </w:r>
    </w:p>
    <w:p w:rsidR="00413554" w:rsidRDefault="00413554">
      <w:pPr>
        <w:jc w:val="center"/>
        <w:rPr>
          <w:sz w:val="14"/>
        </w:rPr>
        <w:sectPr w:rsidR="00413554">
          <w:type w:val="continuous"/>
          <w:pgSz w:w="15840" w:h="12240" w:orient="landscape"/>
          <w:pgMar w:top="260" w:right="100" w:bottom="700" w:left="60" w:header="720" w:footer="720" w:gutter="0"/>
          <w:cols w:num="2" w:space="720" w:equalWidth="0">
            <w:col w:w="2032" w:space="5346"/>
            <w:col w:w="8302"/>
          </w:cols>
        </w:sectPr>
      </w:pPr>
    </w:p>
    <w:p w:rsidR="00413554" w:rsidRDefault="00413554">
      <w:pPr>
        <w:pStyle w:val="BodyText"/>
      </w:pPr>
    </w:p>
    <w:p w:rsidR="00413554" w:rsidRDefault="00413554">
      <w:pPr>
        <w:pStyle w:val="BodyText"/>
        <w:spacing w:before="9"/>
        <w:rPr>
          <w:sz w:val="17"/>
        </w:rPr>
      </w:pPr>
    </w:p>
    <w:p w:rsidR="00413554" w:rsidRDefault="00396089">
      <w:pPr>
        <w:spacing w:before="131" w:line="211" w:lineRule="auto"/>
        <w:ind w:left="1020" w:right="1333"/>
        <w:rPr>
          <w:rFonts w:ascii="Open Sans Semibold"/>
          <w:b/>
          <w:sz w:val="24"/>
        </w:rPr>
      </w:pPr>
      <w:r>
        <w:pict>
          <v:shape id="_x0000_s1167" type="#_x0000_t202" style="position:absolute;left:0;text-align:left;margin-left:16pt;margin-top:3.65pt;width:22.45pt;height:324.9pt;z-index:15882240;mso-position-horizontal-relative:page" filled="f" stroked="f">
            <v:textbox style="layout-flow:vertical;mso-layout-flow-alt:bottom-to-top;mso-next-textbox:#_x0000_s1167" inset="0,0,0,0">
              <w:txbxContent>
                <w:p w:rsidR="00E9527A" w:rsidRDefault="00E9527A">
                  <w:pPr>
                    <w:spacing w:before="20"/>
                    <w:ind w:left="20"/>
                    <w:rPr>
                      <w:sz w:val="30"/>
                    </w:rPr>
                  </w:pPr>
                  <w:r>
                    <w:rPr>
                      <w:sz w:val="30"/>
                    </w:rPr>
                    <w:t>EE ELA PERFORMANCE-BASED ASSESSMENT</w:t>
                  </w:r>
                </w:p>
              </w:txbxContent>
            </v:textbox>
            <w10:wrap anchorx="page"/>
          </v:shape>
        </w:pict>
      </w:r>
      <w:r w:rsidR="00E9527A">
        <w:rPr>
          <w:rFonts w:ascii="Open Sans Semibold"/>
          <w:b/>
          <w:sz w:val="24"/>
        </w:rPr>
        <w:t>A successful student can interpret words and phrases as they are used in text or documents, including determining technical, connotative, and figurative meanings, and analyze how specific word choices shape meaning or tone.</w:t>
      </w:r>
    </w:p>
    <w:p w:rsidR="00413554" w:rsidRDefault="00413554">
      <w:pPr>
        <w:pStyle w:val="BodyText"/>
        <w:spacing w:before="7"/>
        <w:rPr>
          <w:rFonts w:ascii="Open Sans Semibold"/>
          <w:b/>
          <w:sz w:val="14"/>
        </w:rPr>
      </w:pPr>
    </w:p>
    <w:tbl>
      <w:tblPr>
        <w:tblW w:w="0" w:type="auto"/>
        <w:tblInd w:w="1040" w:type="dxa"/>
        <w:tblBorders>
          <w:top w:val="single" w:sz="8" w:space="0" w:color="00B9A1"/>
          <w:left w:val="single" w:sz="8" w:space="0" w:color="00B9A1"/>
          <w:bottom w:val="single" w:sz="8" w:space="0" w:color="00B9A1"/>
          <w:right w:val="single" w:sz="8" w:space="0" w:color="00B9A1"/>
          <w:insideH w:val="single" w:sz="8" w:space="0" w:color="00B9A1"/>
          <w:insideV w:val="single" w:sz="8" w:space="0" w:color="00B9A1"/>
        </w:tblBorders>
        <w:tblLayout w:type="fixed"/>
        <w:tblCellMar>
          <w:left w:w="0" w:type="dxa"/>
          <w:right w:w="0" w:type="dxa"/>
        </w:tblCellMar>
        <w:tblLook w:val="01E0" w:firstRow="1" w:lastRow="1" w:firstColumn="1" w:lastColumn="1" w:noHBand="0" w:noVBand="0"/>
      </w:tblPr>
      <w:tblGrid>
        <w:gridCol w:w="2468"/>
        <w:gridCol w:w="2468"/>
        <w:gridCol w:w="2468"/>
        <w:gridCol w:w="2468"/>
        <w:gridCol w:w="2468"/>
        <w:gridCol w:w="1350"/>
      </w:tblGrid>
      <w:tr w:rsidR="00413554">
        <w:trPr>
          <w:trHeight w:val="348"/>
        </w:trPr>
        <w:tc>
          <w:tcPr>
            <w:tcW w:w="2468" w:type="dxa"/>
            <w:tcBorders>
              <w:top w:val="nil"/>
              <w:left w:val="nil"/>
              <w:bottom w:val="nil"/>
              <w:right w:val="nil"/>
            </w:tcBorders>
            <w:shd w:val="clear" w:color="auto" w:fill="00B497"/>
          </w:tcPr>
          <w:p w:rsidR="00413554" w:rsidRDefault="00E9527A">
            <w:pPr>
              <w:pStyle w:val="TableParagraph"/>
              <w:spacing w:before="1" w:line="328" w:lineRule="exact"/>
              <w:ind w:left="90"/>
              <w:rPr>
                <w:rFonts w:ascii="Open Sans Semibold"/>
                <w:b/>
                <w:sz w:val="26"/>
              </w:rPr>
            </w:pPr>
            <w:r>
              <w:rPr>
                <w:rFonts w:ascii="Open Sans Extrabold"/>
                <w:b/>
                <w:color w:val="FFFFFF"/>
                <w:sz w:val="26"/>
              </w:rPr>
              <w:t xml:space="preserve">EE </w:t>
            </w:r>
            <w:r>
              <w:rPr>
                <w:rFonts w:ascii="Open Sans Semibold"/>
                <w:b/>
                <w:color w:val="FFFFFF"/>
                <w:sz w:val="26"/>
              </w:rPr>
              <w:t>ELA</w:t>
            </w:r>
          </w:p>
        </w:tc>
        <w:tc>
          <w:tcPr>
            <w:tcW w:w="11222" w:type="dxa"/>
            <w:gridSpan w:val="5"/>
            <w:tcBorders>
              <w:top w:val="nil"/>
              <w:left w:val="nil"/>
              <w:right w:val="nil"/>
            </w:tcBorders>
          </w:tcPr>
          <w:p w:rsidR="00413554" w:rsidRDefault="00413554">
            <w:pPr>
              <w:pStyle w:val="TableParagraph"/>
              <w:ind w:left="0"/>
              <w:rPr>
                <w:rFonts w:ascii="Times New Roman"/>
                <w:sz w:val="18"/>
              </w:rPr>
            </w:pPr>
          </w:p>
        </w:tc>
      </w:tr>
      <w:tr w:rsidR="00413554">
        <w:trPr>
          <w:trHeight w:val="308"/>
        </w:trPr>
        <w:tc>
          <w:tcPr>
            <w:tcW w:w="2468" w:type="dxa"/>
            <w:tcBorders>
              <w:top w:val="nil"/>
              <w:left w:val="single" w:sz="8" w:space="0" w:color="000000"/>
              <w:bottom w:val="single" w:sz="8" w:space="0" w:color="000000"/>
              <w:right w:val="single" w:sz="8" w:space="0" w:color="000000"/>
            </w:tcBorders>
          </w:tcPr>
          <w:p w:rsidR="00413554" w:rsidRDefault="00E9527A">
            <w:pPr>
              <w:pStyle w:val="TableParagraph"/>
              <w:spacing w:before="3" w:line="285" w:lineRule="exact"/>
              <w:ind w:left="80"/>
              <w:rPr>
                <w:rFonts w:ascii="Open Sans Condensed"/>
                <w:b/>
              </w:rPr>
            </w:pPr>
            <w:r>
              <w:rPr>
                <w:rFonts w:ascii="Open Sans Condensed"/>
                <w:b/>
              </w:rPr>
              <w:t>LEARNING TARGET</w:t>
            </w:r>
          </w:p>
        </w:tc>
        <w:tc>
          <w:tcPr>
            <w:tcW w:w="2468" w:type="dxa"/>
            <w:tcBorders>
              <w:top w:val="single" w:sz="8" w:space="0" w:color="00B497"/>
              <w:left w:val="single" w:sz="8" w:space="0" w:color="000000"/>
              <w:bottom w:val="single" w:sz="8" w:space="0" w:color="000000"/>
              <w:right w:val="single" w:sz="8" w:space="0" w:color="000000"/>
            </w:tcBorders>
          </w:tcPr>
          <w:p w:rsidR="00413554" w:rsidRDefault="00E9527A">
            <w:pPr>
              <w:pStyle w:val="TableParagraph"/>
              <w:spacing w:before="3" w:line="285" w:lineRule="exact"/>
              <w:ind w:left="80"/>
              <w:rPr>
                <w:rFonts w:ascii="Open Sans Condensed"/>
                <w:b/>
              </w:rPr>
            </w:pPr>
            <w:r>
              <w:rPr>
                <w:rFonts w:ascii="Open Sans Condensed"/>
                <w:b/>
              </w:rPr>
              <w:t>LEVEL 1</w:t>
            </w:r>
          </w:p>
        </w:tc>
        <w:tc>
          <w:tcPr>
            <w:tcW w:w="2468" w:type="dxa"/>
            <w:tcBorders>
              <w:top w:val="single" w:sz="8" w:space="0" w:color="00B497"/>
              <w:left w:val="single" w:sz="8" w:space="0" w:color="000000"/>
              <w:bottom w:val="single" w:sz="8" w:space="0" w:color="000000"/>
              <w:right w:val="single" w:sz="8" w:space="0" w:color="000000"/>
            </w:tcBorders>
          </w:tcPr>
          <w:p w:rsidR="00413554" w:rsidRDefault="00E9527A">
            <w:pPr>
              <w:pStyle w:val="TableParagraph"/>
              <w:spacing w:before="3" w:line="285" w:lineRule="exact"/>
              <w:ind w:left="80"/>
              <w:rPr>
                <w:rFonts w:ascii="Open Sans Condensed"/>
                <w:b/>
              </w:rPr>
            </w:pPr>
            <w:r>
              <w:rPr>
                <w:rFonts w:ascii="Open Sans Condensed"/>
                <w:b/>
              </w:rPr>
              <w:t>LEVEL 2</w:t>
            </w:r>
          </w:p>
        </w:tc>
        <w:tc>
          <w:tcPr>
            <w:tcW w:w="2468" w:type="dxa"/>
            <w:tcBorders>
              <w:top w:val="nil"/>
              <w:left w:val="single" w:sz="8" w:space="0" w:color="000000"/>
              <w:bottom w:val="single" w:sz="8" w:space="0" w:color="000000"/>
              <w:right w:val="single" w:sz="8" w:space="0" w:color="000000"/>
            </w:tcBorders>
            <w:shd w:val="clear" w:color="auto" w:fill="00B497"/>
          </w:tcPr>
          <w:p w:rsidR="00413554" w:rsidRDefault="00E9527A">
            <w:pPr>
              <w:pStyle w:val="TableParagraph"/>
              <w:spacing w:before="3" w:line="285" w:lineRule="exact"/>
              <w:ind w:left="80"/>
              <w:rPr>
                <w:rFonts w:ascii="Open Sans Condensed"/>
                <w:b/>
              </w:rPr>
            </w:pPr>
            <w:r>
              <w:rPr>
                <w:rFonts w:ascii="Open Sans Condensed"/>
                <w:b/>
                <w:color w:val="FFFFFF"/>
              </w:rPr>
              <w:t>LEVEL 3</w:t>
            </w:r>
          </w:p>
        </w:tc>
        <w:tc>
          <w:tcPr>
            <w:tcW w:w="2468" w:type="dxa"/>
            <w:tcBorders>
              <w:top w:val="single" w:sz="8" w:space="0" w:color="00B497"/>
              <w:left w:val="single" w:sz="8" w:space="0" w:color="000000"/>
              <w:bottom w:val="single" w:sz="8" w:space="0" w:color="000000"/>
              <w:right w:val="single" w:sz="8" w:space="0" w:color="000000"/>
            </w:tcBorders>
          </w:tcPr>
          <w:p w:rsidR="00413554" w:rsidRDefault="00E9527A">
            <w:pPr>
              <w:pStyle w:val="TableParagraph"/>
              <w:spacing w:before="3" w:line="285" w:lineRule="exact"/>
              <w:ind w:left="80"/>
              <w:rPr>
                <w:rFonts w:ascii="Open Sans Condensed"/>
                <w:b/>
              </w:rPr>
            </w:pPr>
            <w:r>
              <w:rPr>
                <w:rFonts w:ascii="Open Sans Condensed"/>
                <w:b/>
              </w:rPr>
              <w:t>LEVEL 4</w:t>
            </w:r>
          </w:p>
        </w:tc>
        <w:tc>
          <w:tcPr>
            <w:tcW w:w="1350" w:type="dxa"/>
            <w:tcBorders>
              <w:left w:val="single" w:sz="8" w:space="0" w:color="000000"/>
              <w:bottom w:val="single" w:sz="8" w:space="0" w:color="000000"/>
              <w:right w:val="single" w:sz="8" w:space="0" w:color="000000"/>
            </w:tcBorders>
          </w:tcPr>
          <w:p w:rsidR="00413554" w:rsidRDefault="00E9527A">
            <w:pPr>
              <w:pStyle w:val="TableParagraph"/>
              <w:spacing w:before="3" w:line="285" w:lineRule="exact"/>
              <w:ind w:left="80"/>
              <w:rPr>
                <w:rFonts w:ascii="Open Sans Condensed"/>
                <w:b/>
              </w:rPr>
            </w:pPr>
            <w:r>
              <w:rPr>
                <w:rFonts w:ascii="Open Sans Condensed"/>
                <w:b/>
              </w:rPr>
              <w:t>STANDARDS</w:t>
            </w:r>
          </w:p>
        </w:tc>
      </w:tr>
      <w:tr w:rsidR="00413554">
        <w:trPr>
          <w:trHeight w:val="1470"/>
        </w:trPr>
        <w:tc>
          <w:tcPr>
            <w:tcW w:w="2468" w:type="dxa"/>
            <w:tcBorders>
              <w:top w:val="single" w:sz="8" w:space="0" w:color="000000"/>
              <w:left w:val="single" w:sz="8" w:space="0" w:color="000000"/>
              <w:bottom w:val="single" w:sz="6" w:space="0" w:color="000000"/>
              <w:right w:val="dotted" w:sz="18" w:space="0" w:color="000000"/>
            </w:tcBorders>
          </w:tcPr>
          <w:p w:rsidR="00413554" w:rsidRDefault="00E9527A">
            <w:pPr>
              <w:pStyle w:val="TableParagraph"/>
              <w:spacing w:before="48" w:line="211" w:lineRule="auto"/>
              <w:ind w:left="80" w:right="252"/>
              <w:rPr>
                <w:sz w:val="18"/>
              </w:rPr>
            </w:pPr>
            <w:r>
              <w:rPr>
                <w:sz w:val="18"/>
              </w:rPr>
              <w:t>I can determine the meaning of words and phrases as they are used in text, including common idioms, analogies, and figures of speech.</w:t>
            </w:r>
          </w:p>
        </w:tc>
        <w:tc>
          <w:tcPr>
            <w:tcW w:w="2468" w:type="dxa"/>
            <w:tcBorders>
              <w:top w:val="single" w:sz="8" w:space="0" w:color="000000"/>
              <w:left w:val="dotted" w:sz="18" w:space="0" w:color="000000"/>
              <w:bottom w:val="single" w:sz="6" w:space="0" w:color="000000"/>
              <w:right w:val="dotted" w:sz="18" w:space="0" w:color="000000"/>
            </w:tcBorders>
          </w:tcPr>
          <w:p w:rsidR="00413554" w:rsidRDefault="00E9527A">
            <w:pPr>
              <w:pStyle w:val="TableParagraph"/>
              <w:spacing w:before="48" w:line="211" w:lineRule="auto"/>
              <w:ind w:right="151"/>
              <w:rPr>
                <w:sz w:val="18"/>
              </w:rPr>
            </w:pPr>
            <w:r>
              <w:rPr>
                <w:sz w:val="18"/>
              </w:rPr>
              <w:t>I can determine some of the relevant words for describing people, places, things, or events familiar to me.</w:t>
            </w:r>
          </w:p>
        </w:tc>
        <w:tc>
          <w:tcPr>
            <w:tcW w:w="2468" w:type="dxa"/>
            <w:tcBorders>
              <w:top w:val="single" w:sz="8" w:space="0" w:color="000000"/>
              <w:left w:val="dotted" w:sz="18" w:space="0" w:color="000000"/>
              <w:bottom w:val="single" w:sz="6" w:space="0" w:color="000000"/>
              <w:right w:val="dotted" w:sz="18" w:space="0" w:color="000000"/>
            </w:tcBorders>
          </w:tcPr>
          <w:p w:rsidR="00413554" w:rsidRDefault="00E9527A">
            <w:pPr>
              <w:pStyle w:val="TableParagraph"/>
              <w:spacing w:before="48" w:line="211" w:lineRule="auto"/>
              <w:ind w:right="27"/>
              <w:rPr>
                <w:sz w:val="18"/>
              </w:rPr>
            </w:pPr>
            <w:r>
              <w:rPr>
                <w:sz w:val="18"/>
              </w:rPr>
              <w:t>I can identify the commonly understood cultural and/or emotional meaning of words and phrases.</w:t>
            </w:r>
          </w:p>
        </w:tc>
        <w:tc>
          <w:tcPr>
            <w:tcW w:w="2468" w:type="dxa"/>
            <w:tcBorders>
              <w:top w:val="single" w:sz="8" w:space="0" w:color="000000"/>
              <w:left w:val="dotted" w:sz="18" w:space="0" w:color="000000"/>
              <w:bottom w:val="single" w:sz="6" w:space="0" w:color="000000"/>
              <w:right w:val="dotted" w:sz="18" w:space="0" w:color="000000"/>
            </w:tcBorders>
            <w:shd w:val="clear" w:color="auto" w:fill="E7F4F1"/>
          </w:tcPr>
          <w:p w:rsidR="00413554" w:rsidRDefault="00E9527A">
            <w:pPr>
              <w:pStyle w:val="TableParagraph"/>
              <w:spacing w:before="48" w:line="211" w:lineRule="auto"/>
              <w:ind w:right="96"/>
              <w:rPr>
                <w:sz w:val="18"/>
              </w:rPr>
            </w:pPr>
            <w:r>
              <w:rPr>
                <w:sz w:val="18"/>
              </w:rPr>
              <w:t>I can determine the figurative meaning of words and phrases (such as common idioms, analogies, and figures of speech).</w:t>
            </w:r>
          </w:p>
        </w:tc>
        <w:tc>
          <w:tcPr>
            <w:tcW w:w="2468" w:type="dxa"/>
            <w:tcBorders>
              <w:top w:val="single" w:sz="8" w:space="0" w:color="000000"/>
              <w:left w:val="dotted" w:sz="18" w:space="0" w:color="000000"/>
              <w:bottom w:val="single" w:sz="6" w:space="0" w:color="000000"/>
              <w:right w:val="dotted" w:sz="18" w:space="0" w:color="000000"/>
            </w:tcBorders>
          </w:tcPr>
          <w:p w:rsidR="00413554" w:rsidRDefault="00E9527A">
            <w:pPr>
              <w:pStyle w:val="TableParagraph"/>
              <w:spacing w:before="48" w:line="211" w:lineRule="auto"/>
              <w:ind w:right="325"/>
              <w:rPr>
                <w:sz w:val="18"/>
              </w:rPr>
            </w:pPr>
            <w:r>
              <w:rPr>
                <w:sz w:val="18"/>
              </w:rPr>
              <w:t>I can determine how words or phrases in a text including words with multiple meanings and</w:t>
            </w:r>
          </w:p>
          <w:p w:rsidR="00413554" w:rsidRDefault="00E9527A">
            <w:pPr>
              <w:pStyle w:val="TableParagraph"/>
              <w:spacing w:line="209" w:lineRule="exact"/>
              <w:rPr>
                <w:sz w:val="18"/>
              </w:rPr>
            </w:pPr>
            <w:r>
              <w:rPr>
                <w:sz w:val="18"/>
              </w:rPr>
              <w:t>figurative language, impacts</w:t>
            </w:r>
          </w:p>
          <w:p w:rsidR="00413554" w:rsidRDefault="00E9527A">
            <w:pPr>
              <w:pStyle w:val="TableParagraph"/>
              <w:spacing w:line="231" w:lineRule="exact"/>
              <w:rPr>
                <w:sz w:val="18"/>
              </w:rPr>
            </w:pPr>
            <w:r>
              <w:rPr>
                <w:sz w:val="18"/>
              </w:rPr>
              <w:t>the meaning of the text.</w:t>
            </w:r>
          </w:p>
        </w:tc>
        <w:tc>
          <w:tcPr>
            <w:tcW w:w="1350" w:type="dxa"/>
            <w:tcBorders>
              <w:top w:val="single" w:sz="8" w:space="0" w:color="000000"/>
              <w:left w:val="dotted" w:sz="18" w:space="0" w:color="000000"/>
              <w:bottom w:val="single" w:sz="6" w:space="0" w:color="000000"/>
              <w:right w:val="single" w:sz="8" w:space="0" w:color="000000"/>
            </w:tcBorders>
          </w:tcPr>
          <w:p w:rsidR="00413554" w:rsidRDefault="00E9527A">
            <w:pPr>
              <w:pStyle w:val="TableParagraph"/>
              <w:spacing w:before="25" w:line="231" w:lineRule="exact"/>
              <w:rPr>
                <w:sz w:val="18"/>
              </w:rPr>
            </w:pPr>
            <w:r>
              <w:rPr>
                <w:sz w:val="18"/>
              </w:rPr>
              <w:t>EE.RI.9-10.4;</w:t>
            </w:r>
          </w:p>
          <w:p w:rsidR="00413554" w:rsidRDefault="00E9527A">
            <w:pPr>
              <w:pStyle w:val="TableParagraph"/>
              <w:spacing w:line="231" w:lineRule="exact"/>
              <w:rPr>
                <w:sz w:val="18"/>
              </w:rPr>
            </w:pPr>
            <w:r>
              <w:rPr>
                <w:sz w:val="18"/>
              </w:rPr>
              <w:t>EE.RI.11-12.4</w:t>
            </w:r>
          </w:p>
        </w:tc>
      </w:tr>
      <w:tr w:rsidR="00413554">
        <w:trPr>
          <w:trHeight w:val="1472"/>
        </w:trPr>
        <w:tc>
          <w:tcPr>
            <w:tcW w:w="2468" w:type="dxa"/>
            <w:tcBorders>
              <w:top w:val="single" w:sz="6" w:space="0" w:color="000000"/>
              <w:left w:val="single" w:sz="8" w:space="0" w:color="000000"/>
              <w:bottom w:val="single" w:sz="6" w:space="0" w:color="000000"/>
              <w:right w:val="dotted" w:sz="18" w:space="0" w:color="000000"/>
            </w:tcBorders>
          </w:tcPr>
          <w:p w:rsidR="00413554" w:rsidRDefault="00E9527A">
            <w:pPr>
              <w:pStyle w:val="TableParagraph"/>
              <w:spacing w:before="51" w:line="211" w:lineRule="auto"/>
              <w:ind w:left="80" w:right="255"/>
              <w:rPr>
                <w:sz w:val="18"/>
              </w:rPr>
            </w:pPr>
            <w:r>
              <w:rPr>
                <w:sz w:val="18"/>
              </w:rPr>
              <w:t>I can determine the meaning of words and phrases as they are used in a text, including idioms, analogies, and figures of speech.</w:t>
            </w:r>
          </w:p>
        </w:tc>
        <w:tc>
          <w:tcPr>
            <w:tcW w:w="2468" w:type="dxa"/>
            <w:tcBorders>
              <w:top w:val="single" w:sz="6" w:space="0" w:color="000000"/>
              <w:left w:val="dotted" w:sz="18" w:space="0" w:color="000000"/>
              <w:bottom w:val="single" w:sz="6" w:space="0" w:color="000000"/>
              <w:right w:val="dotted" w:sz="18" w:space="0" w:color="000000"/>
            </w:tcBorders>
          </w:tcPr>
          <w:p w:rsidR="00413554" w:rsidRDefault="00E9527A">
            <w:pPr>
              <w:pStyle w:val="TableParagraph"/>
              <w:spacing w:before="51" w:line="211" w:lineRule="auto"/>
              <w:ind w:right="151"/>
              <w:rPr>
                <w:sz w:val="18"/>
              </w:rPr>
            </w:pPr>
            <w:r>
              <w:rPr>
                <w:sz w:val="18"/>
              </w:rPr>
              <w:t>I can determine some of the relevant words for describing people, places, things, or events familiar to me.</w:t>
            </w:r>
          </w:p>
        </w:tc>
        <w:tc>
          <w:tcPr>
            <w:tcW w:w="2468" w:type="dxa"/>
            <w:tcBorders>
              <w:top w:val="single" w:sz="6" w:space="0" w:color="000000"/>
              <w:left w:val="dotted" w:sz="18" w:space="0" w:color="000000"/>
              <w:bottom w:val="single" w:sz="6" w:space="0" w:color="000000"/>
              <w:right w:val="dotted" w:sz="18" w:space="0" w:color="000000"/>
            </w:tcBorders>
          </w:tcPr>
          <w:p w:rsidR="00413554" w:rsidRDefault="00E9527A">
            <w:pPr>
              <w:pStyle w:val="TableParagraph"/>
              <w:spacing w:before="51" w:line="211" w:lineRule="auto"/>
              <w:ind w:right="78"/>
              <w:rPr>
                <w:sz w:val="18"/>
              </w:rPr>
            </w:pPr>
            <w:r>
              <w:rPr>
                <w:sz w:val="18"/>
              </w:rPr>
              <w:t>I can determine the meaning of frequently occurring or transparent simple idioms and figures of speech.</w:t>
            </w:r>
          </w:p>
        </w:tc>
        <w:tc>
          <w:tcPr>
            <w:tcW w:w="2468"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E9527A">
            <w:pPr>
              <w:pStyle w:val="TableParagraph"/>
              <w:spacing w:before="51" w:line="211" w:lineRule="auto"/>
              <w:ind w:right="72"/>
              <w:rPr>
                <w:sz w:val="18"/>
              </w:rPr>
            </w:pPr>
            <w:r>
              <w:rPr>
                <w:sz w:val="18"/>
              </w:rPr>
              <w:t>I can ascertain the figurative meanings of words and phrases in narratives (common idioms, analogies, and figures of speech.</w:t>
            </w:r>
          </w:p>
        </w:tc>
        <w:tc>
          <w:tcPr>
            <w:tcW w:w="2468" w:type="dxa"/>
            <w:tcBorders>
              <w:top w:val="single" w:sz="6" w:space="0" w:color="000000"/>
              <w:left w:val="dotted" w:sz="18" w:space="0" w:color="000000"/>
              <w:bottom w:val="single" w:sz="6" w:space="0" w:color="000000"/>
              <w:right w:val="dotted" w:sz="18" w:space="0" w:color="000000"/>
            </w:tcBorders>
          </w:tcPr>
          <w:p w:rsidR="00413554" w:rsidRDefault="00E9527A">
            <w:pPr>
              <w:pStyle w:val="TableParagraph"/>
              <w:spacing w:before="51" w:line="211" w:lineRule="auto"/>
              <w:ind w:right="286"/>
              <w:rPr>
                <w:sz w:val="18"/>
              </w:rPr>
            </w:pPr>
            <w:r>
              <w:rPr>
                <w:sz w:val="18"/>
              </w:rPr>
              <w:t>I can determine how words or phrases in a text, including words with multiple meanings and</w:t>
            </w:r>
          </w:p>
          <w:p w:rsidR="00413554" w:rsidRDefault="00E9527A">
            <w:pPr>
              <w:pStyle w:val="TableParagraph"/>
              <w:spacing w:line="209" w:lineRule="exact"/>
              <w:rPr>
                <w:sz w:val="18"/>
              </w:rPr>
            </w:pPr>
            <w:r>
              <w:rPr>
                <w:sz w:val="18"/>
              </w:rPr>
              <w:t>figurative language, impact</w:t>
            </w:r>
          </w:p>
          <w:p w:rsidR="00413554" w:rsidRDefault="00E9527A">
            <w:pPr>
              <w:pStyle w:val="TableParagraph"/>
              <w:spacing w:line="231" w:lineRule="exact"/>
              <w:rPr>
                <w:sz w:val="18"/>
              </w:rPr>
            </w:pPr>
            <w:r>
              <w:rPr>
                <w:sz w:val="18"/>
              </w:rPr>
              <w:t>the meaning.</w:t>
            </w:r>
          </w:p>
        </w:tc>
        <w:tc>
          <w:tcPr>
            <w:tcW w:w="1350" w:type="dxa"/>
            <w:tcBorders>
              <w:top w:val="single" w:sz="6" w:space="0" w:color="000000"/>
              <w:left w:val="dotted" w:sz="18" w:space="0" w:color="000000"/>
              <w:bottom w:val="single" w:sz="6" w:space="0" w:color="000000"/>
              <w:right w:val="single" w:sz="8" w:space="0" w:color="000000"/>
            </w:tcBorders>
          </w:tcPr>
          <w:p w:rsidR="00413554" w:rsidRDefault="00E9527A">
            <w:pPr>
              <w:pStyle w:val="TableParagraph"/>
              <w:spacing w:before="28" w:line="231" w:lineRule="exact"/>
              <w:rPr>
                <w:sz w:val="18"/>
              </w:rPr>
            </w:pPr>
            <w:r>
              <w:rPr>
                <w:sz w:val="18"/>
              </w:rPr>
              <w:t>EE.RL.9-10.4;</w:t>
            </w:r>
          </w:p>
          <w:p w:rsidR="00413554" w:rsidRDefault="00E9527A">
            <w:pPr>
              <w:pStyle w:val="TableParagraph"/>
              <w:spacing w:line="231" w:lineRule="exact"/>
              <w:rPr>
                <w:sz w:val="18"/>
              </w:rPr>
            </w:pPr>
            <w:r>
              <w:rPr>
                <w:sz w:val="18"/>
              </w:rPr>
              <w:t>EE.RL.11-12.4</w:t>
            </w:r>
          </w:p>
        </w:tc>
      </w:tr>
      <w:tr w:rsidR="00413554">
        <w:trPr>
          <w:trHeight w:val="1904"/>
        </w:trPr>
        <w:tc>
          <w:tcPr>
            <w:tcW w:w="2468" w:type="dxa"/>
            <w:tcBorders>
              <w:top w:val="single" w:sz="6" w:space="0" w:color="000000"/>
              <w:left w:val="single" w:sz="8" w:space="0" w:color="000000"/>
              <w:bottom w:val="single" w:sz="6" w:space="0" w:color="000000"/>
              <w:right w:val="dotted" w:sz="18" w:space="0" w:color="000000"/>
            </w:tcBorders>
          </w:tcPr>
          <w:p w:rsidR="00413554" w:rsidRDefault="00E9527A">
            <w:pPr>
              <w:pStyle w:val="TableParagraph"/>
              <w:spacing w:before="51" w:line="211" w:lineRule="auto"/>
              <w:ind w:left="80" w:right="230"/>
              <w:rPr>
                <w:sz w:val="18"/>
              </w:rPr>
            </w:pPr>
            <w:r>
              <w:rPr>
                <w:sz w:val="18"/>
              </w:rPr>
              <w:t>I can use context to determine the meaning of unknown words.</w:t>
            </w:r>
          </w:p>
        </w:tc>
        <w:tc>
          <w:tcPr>
            <w:tcW w:w="2468" w:type="dxa"/>
            <w:tcBorders>
              <w:top w:val="single" w:sz="6" w:space="0" w:color="000000"/>
              <w:left w:val="dotted" w:sz="18" w:space="0" w:color="000000"/>
              <w:bottom w:val="single" w:sz="6" w:space="0" w:color="000000"/>
              <w:right w:val="dotted" w:sz="18" w:space="0" w:color="000000"/>
            </w:tcBorders>
          </w:tcPr>
          <w:p w:rsidR="00413554" w:rsidRDefault="00E9527A">
            <w:pPr>
              <w:pStyle w:val="TableParagraph"/>
              <w:spacing w:before="51" w:line="211" w:lineRule="auto"/>
              <w:ind w:right="209"/>
              <w:rPr>
                <w:sz w:val="18"/>
              </w:rPr>
            </w:pPr>
            <w:r>
              <w:rPr>
                <w:sz w:val="18"/>
              </w:rPr>
              <w:t xml:space="preserve">I can demonstrate a receptive understanding of the property words that describe the objects that accompany familiar </w:t>
            </w:r>
            <w:r>
              <w:rPr>
                <w:spacing w:val="-4"/>
                <w:sz w:val="18"/>
              </w:rPr>
              <w:t xml:space="preserve">games </w:t>
            </w:r>
            <w:r>
              <w:rPr>
                <w:sz w:val="18"/>
              </w:rPr>
              <w:t>or</w:t>
            </w:r>
            <w:r>
              <w:rPr>
                <w:spacing w:val="-1"/>
                <w:sz w:val="18"/>
              </w:rPr>
              <w:t xml:space="preserve"> </w:t>
            </w:r>
            <w:r>
              <w:rPr>
                <w:sz w:val="18"/>
              </w:rPr>
              <w:t>routines.</w:t>
            </w:r>
          </w:p>
        </w:tc>
        <w:tc>
          <w:tcPr>
            <w:tcW w:w="2468" w:type="dxa"/>
            <w:tcBorders>
              <w:top w:val="single" w:sz="6" w:space="0" w:color="000000"/>
              <w:left w:val="dotted" w:sz="18" w:space="0" w:color="000000"/>
              <w:bottom w:val="single" w:sz="6" w:space="0" w:color="000000"/>
              <w:right w:val="dotted" w:sz="18" w:space="0" w:color="000000"/>
            </w:tcBorders>
          </w:tcPr>
          <w:p w:rsidR="00413554" w:rsidRDefault="00E9527A">
            <w:pPr>
              <w:pStyle w:val="TableParagraph"/>
              <w:spacing w:before="51" w:line="211" w:lineRule="auto"/>
              <w:ind w:right="307"/>
              <w:rPr>
                <w:sz w:val="18"/>
              </w:rPr>
            </w:pPr>
            <w:r>
              <w:rPr>
                <w:sz w:val="18"/>
              </w:rPr>
              <w:t>I can identify what word is missing in a written sentence by using the surrounding words in</w:t>
            </w:r>
            <w:r>
              <w:rPr>
                <w:spacing w:val="-4"/>
                <w:sz w:val="18"/>
              </w:rPr>
              <w:t xml:space="preserve"> the</w:t>
            </w:r>
          </w:p>
          <w:p w:rsidR="00413554" w:rsidRDefault="00E9527A">
            <w:pPr>
              <w:pStyle w:val="TableParagraph"/>
              <w:spacing w:before="1" w:line="211" w:lineRule="auto"/>
              <w:ind w:right="26"/>
              <w:rPr>
                <w:sz w:val="18"/>
              </w:rPr>
            </w:pPr>
            <w:r>
              <w:rPr>
                <w:sz w:val="18"/>
              </w:rPr>
              <w:t>sentence and the sentence's meaning as clues.</w:t>
            </w:r>
          </w:p>
        </w:tc>
        <w:tc>
          <w:tcPr>
            <w:tcW w:w="2468"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E9527A">
            <w:pPr>
              <w:pStyle w:val="TableParagraph"/>
              <w:spacing w:before="51" w:line="211" w:lineRule="auto"/>
              <w:ind w:right="161"/>
              <w:rPr>
                <w:sz w:val="18"/>
              </w:rPr>
            </w:pPr>
            <w:r>
              <w:rPr>
                <w:sz w:val="18"/>
              </w:rPr>
              <w:t>I can infer word meaning using semantic clues in the sentence or paragraph, including restatement, illustrations or examples, similes, metaphors, personification, summary, cause/effect.</w:t>
            </w:r>
          </w:p>
        </w:tc>
        <w:tc>
          <w:tcPr>
            <w:tcW w:w="2468" w:type="dxa"/>
            <w:tcBorders>
              <w:top w:val="single" w:sz="6" w:space="0" w:color="000000"/>
              <w:left w:val="dotted" w:sz="18" w:space="0" w:color="000000"/>
              <w:bottom w:val="single" w:sz="6" w:space="0" w:color="000000"/>
              <w:right w:val="dotted" w:sz="18" w:space="0" w:color="000000"/>
            </w:tcBorders>
          </w:tcPr>
          <w:p w:rsidR="00413554" w:rsidRDefault="00E9527A">
            <w:pPr>
              <w:pStyle w:val="TableParagraph"/>
              <w:spacing w:before="51" w:line="211" w:lineRule="auto"/>
              <w:ind w:right="231"/>
              <w:rPr>
                <w:sz w:val="18"/>
              </w:rPr>
            </w:pPr>
            <w:r>
              <w:rPr>
                <w:sz w:val="18"/>
              </w:rPr>
              <w:t>I can use context to determine the meaning of unknown words.</w:t>
            </w:r>
          </w:p>
        </w:tc>
        <w:tc>
          <w:tcPr>
            <w:tcW w:w="1350" w:type="dxa"/>
            <w:tcBorders>
              <w:top w:val="single" w:sz="6" w:space="0" w:color="000000"/>
              <w:left w:val="dotted" w:sz="18" w:space="0" w:color="000000"/>
              <w:bottom w:val="single" w:sz="6" w:space="0" w:color="000000"/>
              <w:right w:val="single" w:sz="8" w:space="0" w:color="000000"/>
            </w:tcBorders>
          </w:tcPr>
          <w:p w:rsidR="00413554" w:rsidRDefault="00E9527A">
            <w:pPr>
              <w:pStyle w:val="TableParagraph"/>
              <w:spacing w:before="51" w:line="211" w:lineRule="auto"/>
              <w:ind w:right="177"/>
              <w:rPr>
                <w:sz w:val="18"/>
              </w:rPr>
            </w:pPr>
            <w:r>
              <w:rPr>
                <w:sz w:val="18"/>
              </w:rPr>
              <w:t>EE.L.9-10.4.a; EE.L.11-12.a</w:t>
            </w:r>
          </w:p>
        </w:tc>
      </w:tr>
      <w:tr w:rsidR="00413554">
        <w:trPr>
          <w:trHeight w:val="1254"/>
        </w:trPr>
        <w:tc>
          <w:tcPr>
            <w:tcW w:w="2468" w:type="dxa"/>
            <w:tcBorders>
              <w:top w:val="single" w:sz="6" w:space="0" w:color="000000"/>
              <w:left w:val="single" w:sz="8" w:space="0" w:color="000000"/>
              <w:bottom w:val="single" w:sz="8" w:space="0" w:color="000000"/>
              <w:right w:val="dotted" w:sz="18" w:space="0" w:color="000000"/>
            </w:tcBorders>
          </w:tcPr>
          <w:p w:rsidR="00413554" w:rsidRDefault="00E9527A">
            <w:pPr>
              <w:pStyle w:val="TableParagraph"/>
              <w:spacing w:before="51" w:line="211" w:lineRule="auto"/>
              <w:ind w:left="80" w:right="348"/>
              <w:rPr>
                <w:sz w:val="18"/>
              </w:rPr>
            </w:pPr>
            <w:r>
              <w:rPr>
                <w:sz w:val="18"/>
              </w:rPr>
              <w:t>I can determine the intended meaning of multiple meaning words.</w:t>
            </w:r>
          </w:p>
        </w:tc>
        <w:tc>
          <w:tcPr>
            <w:tcW w:w="2468" w:type="dxa"/>
            <w:tcBorders>
              <w:top w:val="single" w:sz="6" w:space="0" w:color="000000"/>
              <w:left w:val="dotted" w:sz="18" w:space="0" w:color="000000"/>
              <w:bottom w:val="single" w:sz="8" w:space="0" w:color="000000"/>
              <w:right w:val="dotted" w:sz="18" w:space="0" w:color="000000"/>
            </w:tcBorders>
          </w:tcPr>
          <w:p w:rsidR="00413554" w:rsidRDefault="00E9527A">
            <w:pPr>
              <w:pStyle w:val="TableParagraph"/>
              <w:spacing w:before="51" w:line="211" w:lineRule="auto"/>
              <w:ind w:right="117"/>
              <w:rPr>
                <w:sz w:val="18"/>
              </w:rPr>
            </w:pPr>
            <w:r>
              <w:rPr>
                <w:sz w:val="18"/>
              </w:rPr>
              <w:t>I can make generalizations about the category to novel instances of that category when using my categorical knowledge.</w:t>
            </w:r>
          </w:p>
        </w:tc>
        <w:tc>
          <w:tcPr>
            <w:tcW w:w="2468" w:type="dxa"/>
            <w:tcBorders>
              <w:top w:val="single" w:sz="6" w:space="0" w:color="000000"/>
              <w:left w:val="dotted" w:sz="18" w:space="0" w:color="000000"/>
              <w:bottom w:val="single" w:sz="8" w:space="0" w:color="000000"/>
              <w:right w:val="dotted" w:sz="18" w:space="0" w:color="000000"/>
            </w:tcBorders>
          </w:tcPr>
          <w:p w:rsidR="00413554" w:rsidRDefault="00E9527A">
            <w:pPr>
              <w:pStyle w:val="TableParagraph"/>
              <w:spacing w:before="51" w:line="211" w:lineRule="auto"/>
              <w:ind w:right="266"/>
              <w:rPr>
                <w:sz w:val="18"/>
              </w:rPr>
            </w:pPr>
            <w:r>
              <w:rPr>
                <w:sz w:val="18"/>
              </w:rPr>
              <w:t>I can use the surrounding context of word in text</w:t>
            </w:r>
          </w:p>
          <w:p w:rsidR="00413554" w:rsidRDefault="00E9527A">
            <w:pPr>
              <w:pStyle w:val="TableParagraph"/>
              <w:spacing w:line="211" w:lineRule="auto"/>
              <w:ind w:right="330"/>
              <w:rPr>
                <w:sz w:val="18"/>
              </w:rPr>
            </w:pPr>
            <w:r>
              <w:rPr>
                <w:sz w:val="18"/>
              </w:rPr>
              <w:t>to determine meaning of multiple meaning words.</w:t>
            </w:r>
          </w:p>
        </w:tc>
        <w:tc>
          <w:tcPr>
            <w:tcW w:w="2468" w:type="dxa"/>
            <w:tcBorders>
              <w:top w:val="single" w:sz="6" w:space="0" w:color="000000"/>
              <w:left w:val="dotted" w:sz="18" w:space="0" w:color="000000"/>
              <w:bottom w:val="single" w:sz="8" w:space="0" w:color="000000"/>
              <w:right w:val="dotted" w:sz="18" w:space="0" w:color="000000"/>
            </w:tcBorders>
            <w:shd w:val="clear" w:color="auto" w:fill="E7F4F1"/>
          </w:tcPr>
          <w:p w:rsidR="00413554" w:rsidRDefault="00E9527A">
            <w:pPr>
              <w:pStyle w:val="TableParagraph"/>
              <w:spacing w:before="51" w:line="211" w:lineRule="auto"/>
              <w:ind w:right="349"/>
              <w:rPr>
                <w:sz w:val="18"/>
              </w:rPr>
            </w:pPr>
            <w:r>
              <w:rPr>
                <w:sz w:val="18"/>
              </w:rPr>
              <w:t>I can determine the intended meaning of multiple meaning words.</w:t>
            </w:r>
          </w:p>
        </w:tc>
        <w:tc>
          <w:tcPr>
            <w:tcW w:w="2468" w:type="dxa"/>
            <w:tcBorders>
              <w:top w:val="single" w:sz="6" w:space="0" w:color="000000"/>
              <w:left w:val="dotted" w:sz="18" w:space="0" w:color="000000"/>
              <w:bottom w:val="single" w:sz="8" w:space="0" w:color="000000"/>
              <w:right w:val="dotted" w:sz="18" w:space="0" w:color="000000"/>
            </w:tcBorders>
          </w:tcPr>
          <w:p w:rsidR="00413554" w:rsidRDefault="00E9527A">
            <w:pPr>
              <w:pStyle w:val="TableParagraph"/>
              <w:spacing w:before="51" w:line="211" w:lineRule="auto"/>
              <w:ind w:right="240"/>
              <w:rPr>
                <w:sz w:val="18"/>
              </w:rPr>
            </w:pPr>
            <w:r>
              <w:rPr>
                <w:sz w:val="18"/>
              </w:rPr>
              <w:t>I can identify and use root words and the words that result when affixes are added or removed.</w:t>
            </w:r>
          </w:p>
        </w:tc>
        <w:tc>
          <w:tcPr>
            <w:tcW w:w="1350" w:type="dxa"/>
            <w:tcBorders>
              <w:top w:val="single" w:sz="6" w:space="0" w:color="000000"/>
              <w:left w:val="dotted" w:sz="18" w:space="0" w:color="000000"/>
              <w:bottom w:val="single" w:sz="8" w:space="0" w:color="000000"/>
              <w:right w:val="single" w:sz="8" w:space="0" w:color="000000"/>
            </w:tcBorders>
          </w:tcPr>
          <w:p w:rsidR="00413554" w:rsidRDefault="00E9527A">
            <w:pPr>
              <w:pStyle w:val="TableParagraph"/>
              <w:spacing w:before="28" w:line="231" w:lineRule="exact"/>
              <w:rPr>
                <w:sz w:val="18"/>
              </w:rPr>
            </w:pPr>
            <w:r>
              <w:rPr>
                <w:sz w:val="18"/>
              </w:rPr>
              <w:t>EE.L.9-10.4.b;</w:t>
            </w:r>
          </w:p>
          <w:p w:rsidR="00413554" w:rsidRDefault="00E9527A">
            <w:pPr>
              <w:pStyle w:val="TableParagraph"/>
              <w:spacing w:line="231" w:lineRule="exact"/>
              <w:rPr>
                <w:sz w:val="18"/>
              </w:rPr>
            </w:pPr>
            <w:r>
              <w:rPr>
                <w:sz w:val="18"/>
              </w:rPr>
              <w:t>EE.L.11-12.4.b</w:t>
            </w:r>
          </w:p>
        </w:tc>
      </w:tr>
    </w:tbl>
    <w:p w:rsidR="00413554" w:rsidRDefault="00413554">
      <w:pPr>
        <w:spacing w:line="231" w:lineRule="exact"/>
        <w:rPr>
          <w:sz w:val="18"/>
        </w:rPr>
        <w:sectPr w:rsidR="00413554">
          <w:type w:val="continuous"/>
          <w:pgSz w:w="15840" w:h="12240" w:orient="landscape"/>
          <w:pgMar w:top="260" w:right="100" w:bottom="700" w:left="60" w:header="720" w:footer="720" w:gutter="0"/>
          <w:cols w:space="720"/>
        </w:sectPr>
      </w:pPr>
    </w:p>
    <w:p w:rsidR="00413554" w:rsidRDefault="00413554">
      <w:pPr>
        <w:pStyle w:val="BodyText"/>
        <w:spacing w:before="8"/>
        <w:rPr>
          <w:rFonts w:ascii="Open Sans Semibold"/>
          <w:b/>
          <w:sz w:val="7"/>
        </w:rPr>
      </w:pPr>
    </w:p>
    <w:p w:rsidR="00413554" w:rsidRDefault="00413554">
      <w:pPr>
        <w:rPr>
          <w:rFonts w:ascii="Open Sans Semibold"/>
          <w:sz w:val="7"/>
        </w:rPr>
        <w:sectPr w:rsidR="00413554">
          <w:footerReference w:type="default" r:id="rId217"/>
          <w:pgSz w:w="15840" w:h="12240" w:orient="landscape"/>
          <w:pgMar w:top="120" w:right="100" w:bottom="700" w:left="60" w:header="0" w:footer="513" w:gutter="0"/>
          <w:cols w:space="720"/>
        </w:sectPr>
      </w:pPr>
    </w:p>
    <w:p w:rsidR="00413554" w:rsidRDefault="00413554">
      <w:pPr>
        <w:pStyle w:val="BodyText"/>
        <w:spacing w:before="5"/>
        <w:rPr>
          <w:rFonts w:ascii="Open Sans Semibold"/>
          <w:b/>
          <w:sz w:val="18"/>
        </w:rPr>
      </w:pPr>
    </w:p>
    <w:p w:rsidR="00413554" w:rsidRDefault="00E9527A">
      <w:pPr>
        <w:ind w:left="1020"/>
        <w:rPr>
          <w:sz w:val="14"/>
        </w:rPr>
      </w:pPr>
      <w:r>
        <w:rPr>
          <w:color w:val="808285"/>
          <w:sz w:val="14"/>
        </w:rPr>
        <w:t>NAVIGATING CHANGE: K ANSAS' GUIDE TO LEARNING AND SCHOOL SAFET Y OPERATIONS</w:t>
      </w:r>
    </w:p>
    <w:p w:rsidR="00413554" w:rsidRDefault="00E9527A">
      <w:pPr>
        <w:spacing w:before="100"/>
        <w:ind w:left="1020"/>
        <w:rPr>
          <w:rFonts w:ascii="Open Sans"/>
          <w:sz w:val="14"/>
        </w:rPr>
      </w:pPr>
      <w:r>
        <w:br w:type="column"/>
      </w:r>
      <w:r>
        <w:rPr>
          <w:rFonts w:ascii="Open Sans"/>
          <w:color w:val="FFFFFF"/>
          <w:sz w:val="14"/>
        </w:rPr>
        <w:t>GRADE BAND</w:t>
      </w:r>
    </w:p>
    <w:p w:rsidR="00413554" w:rsidRDefault="00413554">
      <w:pPr>
        <w:rPr>
          <w:rFonts w:ascii="Open Sans"/>
          <w:sz w:val="14"/>
        </w:rPr>
        <w:sectPr w:rsidR="00413554">
          <w:type w:val="continuous"/>
          <w:pgSz w:w="15840" w:h="12240" w:orient="landscape"/>
          <w:pgMar w:top="260" w:right="100" w:bottom="700" w:left="60" w:header="720" w:footer="720" w:gutter="0"/>
          <w:cols w:num="2" w:space="720" w:equalWidth="0">
            <w:col w:w="7369" w:space="5120"/>
            <w:col w:w="3191"/>
          </w:cols>
        </w:sectPr>
      </w:pPr>
    </w:p>
    <w:p w:rsidR="00413554" w:rsidRDefault="00413554">
      <w:pPr>
        <w:pStyle w:val="BodyText"/>
        <w:rPr>
          <w:rFonts w:ascii="Open Sans"/>
        </w:rPr>
      </w:pPr>
    </w:p>
    <w:p w:rsidR="00413554" w:rsidRDefault="00413554">
      <w:pPr>
        <w:pStyle w:val="BodyText"/>
        <w:spacing w:before="9"/>
        <w:rPr>
          <w:rFonts w:ascii="Open Sans"/>
          <w:sz w:val="17"/>
        </w:rPr>
      </w:pPr>
    </w:p>
    <w:p w:rsidR="00413554" w:rsidRDefault="00396089">
      <w:pPr>
        <w:spacing w:before="131" w:line="211" w:lineRule="auto"/>
        <w:ind w:left="1020" w:right="1125"/>
        <w:rPr>
          <w:rFonts w:ascii="Open Sans Semibold"/>
          <w:b/>
          <w:sz w:val="24"/>
        </w:rPr>
      </w:pPr>
      <w:r>
        <w:pict>
          <v:shape id="_x0000_s1166" type="#_x0000_t202" style="position:absolute;left:0;text-align:left;margin-left:751.4pt;margin-top:3.65pt;width:22.45pt;height:324.9pt;z-index:15883264;mso-position-horizontal-relative:page" filled="f" stroked="f">
            <v:textbox style="layout-flow:vertical;mso-layout-flow-alt:bottom-to-top;mso-next-textbox:#_x0000_s1166" inset="0,0,0,0">
              <w:txbxContent>
                <w:p w:rsidR="00E9527A" w:rsidRDefault="00E9527A">
                  <w:pPr>
                    <w:spacing w:before="20"/>
                    <w:ind w:left="20"/>
                    <w:rPr>
                      <w:sz w:val="30"/>
                    </w:rPr>
                  </w:pPr>
                  <w:r>
                    <w:rPr>
                      <w:sz w:val="30"/>
                    </w:rPr>
                    <w:t>EE ELA PERFORMANCE-BASED ASSESSMENT</w:t>
                  </w:r>
                </w:p>
              </w:txbxContent>
            </v:textbox>
            <w10:wrap anchorx="page"/>
          </v:shape>
        </w:pict>
      </w:r>
      <w:r>
        <w:pict>
          <v:shape id="_x0000_s1165" type="#_x0000_t202" style="position:absolute;left:0;text-align:left;margin-left:678.4pt;margin-top:-40.7pt;width:48.5pt;height:30pt;z-index:-29684736;mso-position-horizontal-relative:page" filled="f" stroked="f">
            <v:textbox style="mso-next-textbox:#_x0000_s1165" inset="0,0,0,0">
              <w:txbxContent>
                <w:p w:rsidR="00E9527A" w:rsidRDefault="00E9527A">
                  <w:pPr>
                    <w:rPr>
                      <w:rFonts w:ascii="Open Sans Extrabold"/>
                      <w:b/>
                      <w:sz w:val="44"/>
                    </w:rPr>
                  </w:pPr>
                  <w:r>
                    <w:rPr>
                      <w:rFonts w:ascii="Open Sans Extrabold"/>
                      <w:b/>
                      <w:color w:val="FFFFFF"/>
                      <w:sz w:val="44"/>
                    </w:rPr>
                    <w:t>9</w:t>
                  </w:r>
                  <w:r>
                    <w:rPr>
                      <w:rFonts w:ascii="Open Sans Extrabold"/>
                      <w:b/>
                      <w:color w:val="FFFFFF"/>
                      <w:spacing w:val="-71"/>
                      <w:sz w:val="44"/>
                    </w:rPr>
                    <w:t xml:space="preserve"> </w:t>
                  </w:r>
                  <w:r>
                    <w:rPr>
                      <w:rFonts w:ascii="Open Sans Extrabold"/>
                      <w:b/>
                      <w:color w:val="FFFFFF"/>
                      <w:spacing w:val="-3"/>
                      <w:sz w:val="44"/>
                    </w:rPr>
                    <w:t>-12</w:t>
                  </w:r>
                </w:p>
              </w:txbxContent>
            </v:textbox>
            <w10:wrap anchorx="page"/>
          </v:shape>
        </w:pict>
      </w:r>
      <w:r w:rsidR="00E9527A">
        <w:rPr>
          <w:rFonts w:ascii="Open Sans Semibold"/>
          <w:b/>
          <w:sz w:val="24"/>
        </w:rPr>
        <w:t>A successful student can write informative and argumentative texts to examine and convey complex ideas, concepts, and information clearly and accurately through the effective selection, organization and analysis of content in order to summarize, advocate and/or solve problems.</w:t>
      </w:r>
    </w:p>
    <w:p w:rsidR="00413554" w:rsidRDefault="00413554">
      <w:pPr>
        <w:pStyle w:val="BodyText"/>
        <w:spacing w:before="8"/>
        <w:rPr>
          <w:rFonts w:ascii="Open Sans Semibold"/>
          <w:b/>
          <w:sz w:val="14"/>
        </w:rPr>
      </w:pPr>
    </w:p>
    <w:tbl>
      <w:tblPr>
        <w:tblW w:w="0" w:type="auto"/>
        <w:tblInd w:w="1040" w:type="dxa"/>
        <w:tblBorders>
          <w:top w:val="single" w:sz="8" w:space="0" w:color="00B9A1"/>
          <w:left w:val="single" w:sz="8" w:space="0" w:color="00B9A1"/>
          <w:bottom w:val="single" w:sz="8" w:space="0" w:color="00B9A1"/>
          <w:right w:val="single" w:sz="8" w:space="0" w:color="00B9A1"/>
          <w:insideH w:val="single" w:sz="8" w:space="0" w:color="00B9A1"/>
          <w:insideV w:val="single" w:sz="8" w:space="0" w:color="00B9A1"/>
        </w:tblBorders>
        <w:tblLayout w:type="fixed"/>
        <w:tblCellMar>
          <w:left w:w="0" w:type="dxa"/>
          <w:right w:w="0" w:type="dxa"/>
        </w:tblCellMar>
        <w:tblLook w:val="01E0" w:firstRow="1" w:lastRow="1" w:firstColumn="1" w:lastColumn="1" w:noHBand="0" w:noVBand="0"/>
      </w:tblPr>
      <w:tblGrid>
        <w:gridCol w:w="2468"/>
        <w:gridCol w:w="2468"/>
        <w:gridCol w:w="2468"/>
        <w:gridCol w:w="2468"/>
        <w:gridCol w:w="2468"/>
        <w:gridCol w:w="1350"/>
      </w:tblGrid>
      <w:tr w:rsidR="00413554">
        <w:trPr>
          <w:trHeight w:val="348"/>
        </w:trPr>
        <w:tc>
          <w:tcPr>
            <w:tcW w:w="2468" w:type="dxa"/>
            <w:tcBorders>
              <w:top w:val="nil"/>
              <w:left w:val="nil"/>
              <w:bottom w:val="nil"/>
              <w:right w:val="nil"/>
            </w:tcBorders>
            <w:shd w:val="clear" w:color="auto" w:fill="00B497"/>
          </w:tcPr>
          <w:p w:rsidR="00413554" w:rsidRDefault="00E9527A">
            <w:pPr>
              <w:pStyle w:val="TableParagraph"/>
              <w:spacing w:before="1" w:line="328" w:lineRule="exact"/>
              <w:ind w:left="90"/>
              <w:rPr>
                <w:rFonts w:ascii="Open Sans Semibold"/>
                <w:b/>
                <w:sz w:val="26"/>
              </w:rPr>
            </w:pPr>
            <w:r>
              <w:rPr>
                <w:rFonts w:ascii="Open Sans Extrabold"/>
                <w:b/>
                <w:color w:val="FFFFFF"/>
                <w:sz w:val="26"/>
              </w:rPr>
              <w:t xml:space="preserve">EE </w:t>
            </w:r>
            <w:r>
              <w:rPr>
                <w:rFonts w:ascii="Open Sans Semibold"/>
                <w:b/>
                <w:color w:val="FFFFFF"/>
                <w:sz w:val="26"/>
              </w:rPr>
              <w:t>ELA</w:t>
            </w:r>
          </w:p>
        </w:tc>
        <w:tc>
          <w:tcPr>
            <w:tcW w:w="11222" w:type="dxa"/>
            <w:gridSpan w:val="5"/>
            <w:tcBorders>
              <w:top w:val="nil"/>
              <w:left w:val="nil"/>
              <w:right w:val="nil"/>
            </w:tcBorders>
          </w:tcPr>
          <w:p w:rsidR="00413554" w:rsidRDefault="00413554">
            <w:pPr>
              <w:pStyle w:val="TableParagraph"/>
              <w:ind w:left="0"/>
              <w:rPr>
                <w:rFonts w:ascii="Times New Roman"/>
                <w:sz w:val="18"/>
              </w:rPr>
            </w:pPr>
          </w:p>
        </w:tc>
      </w:tr>
      <w:tr w:rsidR="00413554">
        <w:trPr>
          <w:trHeight w:val="308"/>
        </w:trPr>
        <w:tc>
          <w:tcPr>
            <w:tcW w:w="2468" w:type="dxa"/>
            <w:tcBorders>
              <w:top w:val="nil"/>
              <w:left w:val="single" w:sz="8" w:space="0" w:color="000000"/>
              <w:bottom w:val="single" w:sz="8" w:space="0" w:color="000000"/>
              <w:right w:val="single" w:sz="8" w:space="0" w:color="000000"/>
            </w:tcBorders>
          </w:tcPr>
          <w:p w:rsidR="00413554" w:rsidRDefault="00E9527A">
            <w:pPr>
              <w:pStyle w:val="TableParagraph"/>
              <w:spacing w:before="3" w:line="285" w:lineRule="exact"/>
              <w:ind w:left="80"/>
              <w:rPr>
                <w:rFonts w:ascii="Open Sans Condensed"/>
                <w:b/>
              </w:rPr>
            </w:pPr>
            <w:r>
              <w:rPr>
                <w:rFonts w:ascii="Open Sans Condensed"/>
                <w:b/>
              </w:rPr>
              <w:t>LEARNING TARGET</w:t>
            </w:r>
          </w:p>
        </w:tc>
        <w:tc>
          <w:tcPr>
            <w:tcW w:w="2468" w:type="dxa"/>
            <w:tcBorders>
              <w:top w:val="single" w:sz="8" w:space="0" w:color="00B497"/>
              <w:left w:val="single" w:sz="8" w:space="0" w:color="000000"/>
              <w:bottom w:val="single" w:sz="8" w:space="0" w:color="000000"/>
              <w:right w:val="single" w:sz="8" w:space="0" w:color="000000"/>
            </w:tcBorders>
          </w:tcPr>
          <w:p w:rsidR="00413554" w:rsidRDefault="00E9527A">
            <w:pPr>
              <w:pStyle w:val="TableParagraph"/>
              <w:spacing w:before="3" w:line="285" w:lineRule="exact"/>
              <w:ind w:left="80"/>
              <w:rPr>
                <w:rFonts w:ascii="Open Sans Condensed"/>
                <w:b/>
              </w:rPr>
            </w:pPr>
            <w:r>
              <w:rPr>
                <w:rFonts w:ascii="Open Sans Condensed"/>
                <w:b/>
              </w:rPr>
              <w:t>LEVEL 1</w:t>
            </w:r>
          </w:p>
        </w:tc>
        <w:tc>
          <w:tcPr>
            <w:tcW w:w="2468" w:type="dxa"/>
            <w:tcBorders>
              <w:top w:val="single" w:sz="8" w:space="0" w:color="00B497"/>
              <w:left w:val="single" w:sz="8" w:space="0" w:color="000000"/>
              <w:bottom w:val="single" w:sz="8" w:space="0" w:color="000000"/>
              <w:right w:val="single" w:sz="8" w:space="0" w:color="000000"/>
            </w:tcBorders>
          </w:tcPr>
          <w:p w:rsidR="00413554" w:rsidRDefault="00E9527A">
            <w:pPr>
              <w:pStyle w:val="TableParagraph"/>
              <w:spacing w:before="3" w:line="285" w:lineRule="exact"/>
              <w:ind w:left="80"/>
              <w:rPr>
                <w:rFonts w:ascii="Open Sans Condensed"/>
                <w:b/>
              </w:rPr>
            </w:pPr>
            <w:r>
              <w:rPr>
                <w:rFonts w:ascii="Open Sans Condensed"/>
                <w:b/>
              </w:rPr>
              <w:t>LEVEL 2</w:t>
            </w:r>
          </w:p>
        </w:tc>
        <w:tc>
          <w:tcPr>
            <w:tcW w:w="2468" w:type="dxa"/>
            <w:tcBorders>
              <w:top w:val="nil"/>
              <w:left w:val="single" w:sz="8" w:space="0" w:color="000000"/>
              <w:bottom w:val="single" w:sz="8" w:space="0" w:color="000000"/>
              <w:right w:val="single" w:sz="8" w:space="0" w:color="000000"/>
            </w:tcBorders>
            <w:shd w:val="clear" w:color="auto" w:fill="00B497"/>
          </w:tcPr>
          <w:p w:rsidR="00413554" w:rsidRDefault="00E9527A">
            <w:pPr>
              <w:pStyle w:val="TableParagraph"/>
              <w:spacing w:before="3" w:line="285" w:lineRule="exact"/>
              <w:ind w:left="80"/>
              <w:rPr>
                <w:rFonts w:ascii="Open Sans Condensed"/>
                <w:b/>
              </w:rPr>
            </w:pPr>
            <w:r>
              <w:rPr>
                <w:rFonts w:ascii="Open Sans Condensed"/>
                <w:b/>
                <w:color w:val="FFFFFF"/>
              </w:rPr>
              <w:t>LEVEL 3</w:t>
            </w:r>
          </w:p>
        </w:tc>
        <w:tc>
          <w:tcPr>
            <w:tcW w:w="2468" w:type="dxa"/>
            <w:tcBorders>
              <w:top w:val="single" w:sz="8" w:space="0" w:color="00B497"/>
              <w:left w:val="single" w:sz="8" w:space="0" w:color="000000"/>
              <w:bottom w:val="single" w:sz="8" w:space="0" w:color="000000"/>
              <w:right w:val="single" w:sz="8" w:space="0" w:color="000000"/>
            </w:tcBorders>
          </w:tcPr>
          <w:p w:rsidR="00413554" w:rsidRDefault="00E9527A">
            <w:pPr>
              <w:pStyle w:val="TableParagraph"/>
              <w:spacing w:before="3" w:line="285" w:lineRule="exact"/>
              <w:ind w:left="80"/>
              <w:rPr>
                <w:rFonts w:ascii="Open Sans Condensed"/>
                <w:b/>
              </w:rPr>
            </w:pPr>
            <w:r>
              <w:rPr>
                <w:rFonts w:ascii="Open Sans Condensed"/>
                <w:b/>
              </w:rPr>
              <w:t>LEVEL 4</w:t>
            </w:r>
          </w:p>
        </w:tc>
        <w:tc>
          <w:tcPr>
            <w:tcW w:w="1350" w:type="dxa"/>
            <w:tcBorders>
              <w:left w:val="single" w:sz="8" w:space="0" w:color="000000"/>
              <w:bottom w:val="single" w:sz="8" w:space="0" w:color="000000"/>
              <w:right w:val="single" w:sz="8" w:space="0" w:color="000000"/>
            </w:tcBorders>
          </w:tcPr>
          <w:p w:rsidR="00413554" w:rsidRDefault="00E9527A">
            <w:pPr>
              <w:pStyle w:val="TableParagraph"/>
              <w:spacing w:before="3" w:line="285" w:lineRule="exact"/>
              <w:ind w:left="80"/>
              <w:rPr>
                <w:rFonts w:ascii="Open Sans Condensed"/>
                <w:b/>
              </w:rPr>
            </w:pPr>
            <w:r>
              <w:rPr>
                <w:rFonts w:ascii="Open Sans Condensed"/>
                <w:b/>
              </w:rPr>
              <w:t>STANDARDS</w:t>
            </w:r>
          </w:p>
        </w:tc>
      </w:tr>
      <w:tr w:rsidR="00413554">
        <w:trPr>
          <w:trHeight w:val="4710"/>
        </w:trPr>
        <w:tc>
          <w:tcPr>
            <w:tcW w:w="2468" w:type="dxa"/>
            <w:tcBorders>
              <w:top w:val="single" w:sz="8" w:space="0" w:color="000000"/>
              <w:left w:val="single" w:sz="8" w:space="0" w:color="000000"/>
              <w:bottom w:val="single" w:sz="6" w:space="0" w:color="000000"/>
              <w:right w:val="dotted" w:sz="18" w:space="0" w:color="000000"/>
            </w:tcBorders>
          </w:tcPr>
          <w:p w:rsidR="00413554" w:rsidRDefault="00E9527A">
            <w:pPr>
              <w:pStyle w:val="TableParagraph"/>
              <w:spacing w:before="48" w:line="211" w:lineRule="auto"/>
              <w:ind w:left="80" w:right="326"/>
              <w:rPr>
                <w:sz w:val="18"/>
              </w:rPr>
            </w:pPr>
            <w:r>
              <w:rPr>
                <w:sz w:val="18"/>
              </w:rPr>
              <w:t>I can integrate ideas and information in writing including introducing the topic, providing facts or details, and providing a closing.</w:t>
            </w:r>
          </w:p>
        </w:tc>
        <w:tc>
          <w:tcPr>
            <w:tcW w:w="2468" w:type="dxa"/>
            <w:tcBorders>
              <w:top w:val="single" w:sz="8" w:space="0" w:color="000000"/>
              <w:left w:val="dotted" w:sz="18" w:space="0" w:color="000000"/>
              <w:bottom w:val="single" w:sz="6" w:space="0" w:color="000000"/>
              <w:right w:val="dotted" w:sz="18" w:space="0" w:color="000000"/>
            </w:tcBorders>
          </w:tcPr>
          <w:p w:rsidR="00413554" w:rsidRDefault="00E9527A">
            <w:pPr>
              <w:pStyle w:val="TableParagraph"/>
              <w:spacing w:before="48" w:line="211" w:lineRule="auto"/>
              <w:ind w:right="238"/>
              <w:rPr>
                <w:sz w:val="18"/>
              </w:rPr>
            </w:pPr>
            <w:r>
              <w:rPr>
                <w:sz w:val="18"/>
              </w:rPr>
              <w:t xml:space="preserve">I can demonstrate my preference for an object (like, dislike) through either verbal or nonverbal means when asked yes/ no questions about </w:t>
            </w:r>
            <w:proofErr w:type="gramStart"/>
            <w:r>
              <w:rPr>
                <w:sz w:val="18"/>
              </w:rPr>
              <w:t>my</w:t>
            </w:r>
            <w:proofErr w:type="gramEnd"/>
          </w:p>
          <w:p w:rsidR="00413554" w:rsidRDefault="00E9527A">
            <w:pPr>
              <w:pStyle w:val="TableParagraph"/>
              <w:spacing w:before="2" w:line="211" w:lineRule="auto"/>
              <w:ind w:right="139"/>
              <w:jc w:val="both"/>
              <w:rPr>
                <w:sz w:val="18"/>
              </w:rPr>
            </w:pPr>
            <w:r>
              <w:rPr>
                <w:sz w:val="18"/>
              </w:rPr>
              <w:t>preferences; use functional words to describe common persons, places, objects,</w:t>
            </w:r>
          </w:p>
          <w:p w:rsidR="00413554" w:rsidRDefault="00E9527A">
            <w:pPr>
              <w:pStyle w:val="TableParagraph"/>
              <w:spacing w:before="1" w:line="211" w:lineRule="auto"/>
              <w:ind w:right="342"/>
              <w:rPr>
                <w:sz w:val="18"/>
              </w:rPr>
            </w:pPr>
            <w:r>
              <w:rPr>
                <w:sz w:val="18"/>
              </w:rPr>
              <w:t>or events; produce utterances comprising of two words; demonstrate an understanding that categories are broad and contain</w:t>
            </w:r>
            <w:r>
              <w:rPr>
                <w:spacing w:val="-2"/>
                <w:sz w:val="18"/>
              </w:rPr>
              <w:t xml:space="preserve"> </w:t>
            </w:r>
            <w:r>
              <w:rPr>
                <w:sz w:val="18"/>
              </w:rPr>
              <w:t>varying</w:t>
            </w:r>
          </w:p>
          <w:p w:rsidR="00413554" w:rsidRDefault="00E9527A">
            <w:pPr>
              <w:pStyle w:val="TableParagraph"/>
              <w:spacing w:before="1" w:line="211" w:lineRule="auto"/>
              <w:ind w:right="78"/>
              <w:rPr>
                <w:sz w:val="18"/>
              </w:rPr>
            </w:pPr>
            <w:r>
              <w:rPr>
                <w:sz w:val="18"/>
              </w:rPr>
              <w:t>subgroups differing on their characteristics; and identify the end or completion of a routine.</w:t>
            </w:r>
          </w:p>
        </w:tc>
        <w:tc>
          <w:tcPr>
            <w:tcW w:w="2468" w:type="dxa"/>
            <w:tcBorders>
              <w:top w:val="single" w:sz="8" w:space="0" w:color="000000"/>
              <w:left w:val="dotted" w:sz="18" w:space="0" w:color="000000"/>
              <w:bottom w:val="single" w:sz="6" w:space="0" w:color="000000"/>
              <w:right w:val="dotted" w:sz="18" w:space="0" w:color="000000"/>
            </w:tcBorders>
          </w:tcPr>
          <w:p w:rsidR="00413554" w:rsidRDefault="00E9527A">
            <w:pPr>
              <w:pStyle w:val="TableParagraph"/>
              <w:spacing w:before="48" w:line="211" w:lineRule="auto"/>
              <w:ind w:right="157"/>
              <w:rPr>
                <w:sz w:val="18"/>
              </w:rPr>
            </w:pPr>
            <w:r>
              <w:rPr>
                <w:sz w:val="18"/>
              </w:rPr>
              <w:t xml:space="preserve">I can introduce a topic and convey information about it including visual, tactual, or multimedia information as appropriate; put facts </w:t>
            </w:r>
            <w:r>
              <w:rPr>
                <w:spacing w:val="-7"/>
                <w:sz w:val="18"/>
              </w:rPr>
              <w:t xml:space="preserve">or </w:t>
            </w:r>
            <w:r>
              <w:rPr>
                <w:sz w:val="18"/>
              </w:rPr>
              <w:t>details identified about a topic into writing; produce a complete</w:t>
            </w:r>
            <w:r>
              <w:rPr>
                <w:spacing w:val="-1"/>
                <w:sz w:val="18"/>
              </w:rPr>
              <w:t xml:space="preserve"> </w:t>
            </w:r>
            <w:r>
              <w:rPr>
                <w:sz w:val="18"/>
              </w:rPr>
              <w:t>thought</w:t>
            </w:r>
          </w:p>
          <w:p w:rsidR="00413554" w:rsidRDefault="00E9527A">
            <w:pPr>
              <w:pStyle w:val="TableParagraph"/>
              <w:spacing w:before="2" w:line="211" w:lineRule="auto"/>
              <w:ind w:right="62"/>
              <w:rPr>
                <w:sz w:val="18"/>
              </w:rPr>
            </w:pPr>
            <w:r>
              <w:rPr>
                <w:sz w:val="18"/>
              </w:rPr>
              <w:t>in writing (may not be grammatically correct but still conveys a complete thought or idea); use domain-specific vocabulary in informative writing.; and write a concluding sentence, statement, or section of</w:t>
            </w:r>
          </w:p>
          <w:p w:rsidR="00413554" w:rsidRDefault="00E9527A">
            <w:pPr>
              <w:pStyle w:val="TableParagraph"/>
              <w:spacing w:before="3" w:line="211" w:lineRule="auto"/>
              <w:ind w:right="116"/>
              <w:rPr>
                <w:sz w:val="18"/>
              </w:rPr>
            </w:pPr>
            <w:r>
              <w:rPr>
                <w:sz w:val="18"/>
              </w:rPr>
              <w:t>a written text to bring together all the information presented in the text.</w:t>
            </w:r>
          </w:p>
        </w:tc>
        <w:tc>
          <w:tcPr>
            <w:tcW w:w="2468" w:type="dxa"/>
            <w:tcBorders>
              <w:top w:val="single" w:sz="8" w:space="0" w:color="000000"/>
              <w:left w:val="dotted" w:sz="18" w:space="0" w:color="000000"/>
              <w:bottom w:val="single" w:sz="6" w:space="0" w:color="000000"/>
              <w:right w:val="dotted" w:sz="18" w:space="0" w:color="000000"/>
            </w:tcBorders>
            <w:shd w:val="clear" w:color="auto" w:fill="E7F4F1"/>
          </w:tcPr>
          <w:p w:rsidR="00413554" w:rsidRDefault="00E9527A">
            <w:pPr>
              <w:pStyle w:val="TableParagraph"/>
              <w:spacing w:before="48" w:line="211" w:lineRule="auto"/>
              <w:ind w:right="127"/>
              <w:rPr>
                <w:sz w:val="18"/>
              </w:rPr>
            </w:pPr>
            <w:r>
              <w:rPr>
                <w:sz w:val="18"/>
              </w:rPr>
              <w:t>I can introduce a topic clearly and use a clear organization to write about it including visual, tactual, or multimedia information as appropriate; develop the topic with facts or details; use complete, simple sentences as appropriate; use domain specific vocabulary when writing claims related to a topic of study or text; and</w:t>
            </w:r>
            <w:r>
              <w:rPr>
                <w:spacing w:val="-4"/>
                <w:sz w:val="18"/>
              </w:rPr>
              <w:t xml:space="preserve"> </w:t>
            </w:r>
            <w:r>
              <w:rPr>
                <w:sz w:val="18"/>
              </w:rPr>
              <w:t>provide</w:t>
            </w:r>
          </w:p>
          <w:p w:rsidR="00413554" w:rsidRDefault="00E9527A">
            <w:pPr>
              <w:pStyle w:val="TableParagraph"/>
              <w:spacing w:before="4" w:line="211" w:lineRule="auto"/>
              <w:ind w:right="490"/>
              <w:rPr>
                <w:sz w:val="18"/>
              </w:rPr>
            </w:pPr>
            <w:r>
              <w:rPr>
                <w:sz w:val="18"/>
              </w:rPr>
              <w:t>a closing or concluding statement.</w:t>
            </w:r>
          </w:p>
        </w:tc>
        <w:tc>
          <w:tcPr>
            <w:tcW w:w="2468" w:type="dxa"/>
            <w:tcBorders>
              <w:top w:val="single" w:sz="8" w:space="0" w:color="000000"/>
              <w:left w:val="dotted" w:sz="18" w:space="0" w:color="000000"/>
              <w:bottom w:val="single" w:sz="6" w:space="0" w:color="000000"/>
              <w:right w:val="dotted" w:sz="18" w:space="0" w:color="000000"/>
            </w:tcBorders>
          </w:tcPr>
          <w:p w:rsidR="00413554" w:rsidRDefault="00E9527A">
            <w:pPr>
              <w:pStyle w:val="TableParagraph"/>
              <w:spacing w:before="48" w:line="211" w:lineRule="auto"/>
              <w:ind w:right="335"/>
              <w:rPr>
                <w:sz w:val="18"/>
              </w:rPr>
            </w:pPr>
            <w:r>
              <w:rPr>
                <w:sz w:val="18"/>
              </w:rPr>
              <w:t>I can write to share information supported by details: introduce a topic clearly and write</w:t>
            </w:r>
            <w:r>
              <w:rPr>
                <w:spacing w:val="-10"/>
                <w:sz w:val="18"/>
              </w:rPr>
              <w:t xml:space="preserve"> </w:t>
            </w:r>
            <w:r>
              <w:rPr>
                <w:sz w:val="18"/>
              </w:rPr>
              <w:t>an</w:t>
            </w:r>
          </w:p>
          <w:p w:rsidR="00413554" w:rsidRDefault="00E9527A">
            <w:pPr>
              <w:pStyle w:val="TableParagraph"/>
              <w:spacing w:before="1" w:line="211" w:lineRule="auto"/>
              <w:ind w:right="57"/>
              <w:rPr>
                <w:sz w:val="18"/>
              </w:rPr>
            </w:pPr>
            <w:r>
              <w:rPr>
                <w:sz w:val="18"/>
              </w:rPr>
              <w:t>informative or explanatory text that conveys ideas, concepts, and information including visual, tactual, or multimedia information as appropriate; develop the topic with relevant facts, details, or quotes; use complete, simple sentences, as well as compound and other complex</w:t>
            </w:r>
            <w:r>
              <w:rPr>
                <w:spacing w:val="-2"/>
                <w:sz w:val="18"/>
              </w:rPr>
              <w:t xml:space="preserve"> </w:t>
            </w:r>
            <w:r>
              <w:rPr>
                <w:sz w:val="18"/>
              </w:rPr>
              <w:t>sentences</w:t>
            </w:r>
          </w:p>
          <w:p w:rsidR="00413554" w:rsidRDefault="00E9527A">
            <w:pPr>
              <w:pStyle w:val="TableParagraph"/>
              <w:spacing w:before="3" w:line="211" w:lineRule="auto"/>
              <w:ind w:right="113"/>
              <w:rPr>
                <w:sz w:val="18"/>
              </w:rPr>
            </w:pPr>
            <w:r>
              <w:rPr>
                <w:sz w:val="18"/>
              </w:rPr>
              <w:t>as appropriate; use domain specific vocabulary when writing claims related to</w:t>
            </w:r>
          </w:p>
          <w:p w:rsidR="00413554" w:rsidRDefault="00E9527A">
            <w:pPr>
              <w:pStyle w:val="TableParagraph"/>
              <w:spacing w:before="1" w:line="211" w:lineRule="auto"/>
              <w:ind w:right="401"/>
              <w:rPr>
                <w:sz w:val="18"/>
              </w:rPr>
            </w:pPr>
            <w:r>
              <w:rPr>
                <w:sz w:val="18"/>
              </w:rPr>
              <w:t>a topic of study or text; and provide a closing or concluding statement.</w:t>
            </w:r>
          </w:p>
        </w:tc>
        <w:tc>
          <w:tcPr>
            <w:tcW w:w="1350" w:type="dxa"/>
            <w:tcBorders>
              <w:top w:val="single" w:sz="8" w:space="0" w:color="000000"/>
              <w:left w:val="dotted" w:sz="18" w:space="0" w:color="000000"/>
              <w:bottom w:val="single" w:sz="6" w:space="0" w:color="000000"/>
              <w:right w:val="single" w:sz="8" w:space="0" w:color="000000"/>
            </w:tcBorders>
          </w:tcPr>
          <w:p w:rsidR="00413554" w:rsidRDefault="00E9527A">
            <w:pPr>
              <w:pStyle w:val="TableParagraph"/>
              <w:spacing w:before="25" w:line="231" w:lineRule="exact"/>
              <w:rPr>
                <w:sz w:val="18"/>
              </w:rPr>
            </w:pPr>
            <w:r>
              <w:rPr>
                <w:sz w:val="18"/>
              </w:rPr>
              <w:t>EE.W.9-10.2;</w:t>
            </w:r>
          </w:p>
          <w:p w:rsidR="00413554" w:rsidRDefault="00E9527A">
            <w:pPr>
              <w:pStyle w:val="TableParagraph"/>
              <w:spacing w:line="231" w:lineRule="exact"/>
              <w:rPr>
                <w:sz w:val="18"/>
              </w:rPr>
            </w:pPr>
            <w:r>
              <w:rPr>
                <w:sz w:val="18"/>
              </w:rPr>
              <w:t>EE.W.11-12.2</w:t>
            </w:r>
          </w:p>
        </w:tc>
      </w:tr>
      <w:tr w:rsidR="00413554">
        <w:trPr>
          <w:trHeight w:val="1686"/>
        </w:trPr>
        <w:tc>
          <w:tcPr>
            <w:tcW w:w="2468" w:type="dxa"/>
            <w:tcBorders>
              <w:top w:val="single" w:sz="6" w:space="0" w:color="000000"/>
              <w:left w:val="single" w:sz="8" w:space="0" w:color="000000"/>
              <w:bottom w:val="single" w:sz="8" w:space="0" w:color="000000"/>
              <w:right w:val="dotted" w:sz="18" w:space="0" w:color="000000"/>
            </w:tcBorders>
          </w:tcPr>
          <w:p w:rsidR="00413554" w:rsidRDefault="00E9527A">
            <w:pPr>
              <w:pStyle w:val="TableParagraph"/>
              <w:spacing w:before="51" w:line="211" w:lineRule="auto"/>
              <w:ind w:left="80" w:right="111"/>
              <w:rPr>
                <w:sz w:val="18"/>
              </w:rPr>
            </w:pPr>
            <w:r>
              <w:rPr>
                <w:sz w:val="18"/>
              </w:rPr>
              <w:t>I can apply knowledge of word chunks when spelling.</w:t>
            </w:r>
          </w:p>
        </w:tc>
        <w:tc>
          <w:tcPr>
            <w:tcW w:w="2468" w:type="dxa"/>
            <w:tcBorders>
              <w:top w:val="single" w:sz="6" w:space="0" w:color="000000"/>
              <w:left w:val="dotted" w:sz="18" w:space="0" w:color="000000"/>
              <w:bottom w:val="single" w:sz="8" w:space="0" w:color="000000"/>
              <w:right w:val="dotted" w:sz="18" w:space="0" w:color="000000"/>
            </w:tcBorders>
          </w:tcPr>
          <w:p w:rsidR="00413554" w:rsidRDefault="00E9527A">
            <w:pPr>
              <w:pStyle w:val="TableParagraph"/>
              <w:spacing w:before="51" w:line="211" w:lineRule="auto"/>
              <w:ind w:right="71"/>
              <w:rPr>
                <w:sz w:val="18"/>
              </w:rPr>
            </w:pPr>
            <w:r>
              <w:rPr>
                <w:sz w:val="18"/>
              </w:rPr>
              <w:t>I can recognize the sound of the letter of the first name in words I hear and see and can correctly represent the letter when spelling words that start with the same letter.</w:t>
            </w:r>
          </w:p>
        </w:tc>
        <w:tc>
          <w:tcPr>
            <w:tcW w:w="2468" w:type="dxa"/>
            <w:tcBorders>
              <w:top w:val="single" w:sz="6" w:space="0" w:color="000000"/>
              <w:left w:val="dotted" w:sz="18" w:space="0" w:color="000000"/>
              <w:bottom w:val="single" w:sz="8" w:space="0" w:color="000000"/>
              <w:right w:val="dotted" w:sz="18" w:space="0" w:color="000000"/>
            </w:tcBorders>
          </w:tcPr>
          <w:p w:rsidR="00413554" w:rsidRDefault="00E9527A">
            <w:pPr>
              <w:pStyle w:val="TableParagraph"/>
              <w:spacing w:before="51" w:line="211" w:lineRule="auto"/>
              <w:ind w:right="90"/>
              <w:rPr>
                <w:sz w:val="18"/>
              </w:rPr>
            </w:pPr>
            <w:r>
              <w:rPr>
                <w:sz w:val="18"/>
              </w:rPr>
              <w:t>I can accurately select (from a complete alphabet array on a keyboard or other</w:t>
            </w:r>
          </w:p>
          <w:p w:rsidR="00413554" w:rsidRDefault="00E9527A">
            <w:pPr>
              <w:pStyle w:val="TableParagraph"/>
              <w:spacing w:line="211" w:lineRule="auto"/>
              <w:ind w:right="283"/>
              <w:rPr>
                <w:sz w:val="18"/>
              </w:rPr>
            </w:pPr>
            <w:r>
              <w:rPr>
                <w:sz w:val="18"/>
              </w:rPr>
              <w:t>AT device) or write the correct initial sound that corresponds with a word.</w:t>
            </w:r>
          </w:p>
        </w:tc>
        <w:tc>
          <w:tcPr>
            <w:tcW w:w="2468" w:type="dxa"/>
            <w:tcBorders>
              <w:top w:val="single" w:sz="6" w:space="0" w:color="000000"/>
              <w:left w:val="dotted" w:sz="18" w:space="0" w:color="000000"/>
              <w:bottom w:val="single" w:sz="8" w:space="0" w:color="000000"/>
              <w:right w:val="dotted" w:sz="18" w:space="0" w:color="000000"/>
            </w:tcBorders>
            <w:shd w:val="clear" w:color="auto" w:fill="E7F4F1"/>
          </w:tcPr>
          <w:p w:rsidR="00413554" w:rsidRDefault="00E9527A">
            <w:pPr>
              <w:pStyle w:val="TableParagraph"/>
              <w:spacing w:before="51" w:line="211" w:lineRule="auto"/>
              <w:ind w:right="101"/>
              <w:rPr>
                <w:sz w:val="18"/>
              </w:rPr>
            </w:pPr>
            <w:r>
              <w:rPr>
                <w:sz w:val="18"/>
              </w:rPr>
              <w:t>I can spell most single- syllable words correctly and apply knowledge of word chunks in spelling longer words.</w:t>
            </w:r>
          </w:p>
        </w:tc>
        <w:tc>
          <w:tcPr>
            <w:tcW w:w="2468" w:type="dxa"/>
            <w:tcBorders>
              <w:top w:val="single" w:sz="6" w:space="0" w:color="000000"/>
              <w:left w:val="dotted" w:sz="18" w:space="0" w:color="000000"/>
              <w:bottom w:val="single" w:sz="8" w:space="0" w:color="000000"/>
              <w:right w:val="dotted" w:sz="18" w:space="0" w:color="000000"/>
            </w:tcBorders>
          </w:tcPr>
          <w:p w:rsidR="00413554" w:rsidRDefault="00E9527A">
            <w:pPr>
              <w:pStyle w:val="TableParagraph"/>
              <w:spacing w:before="51" w:line="211" w:lineRule="auto"/>
              <w:ind w:right="101"/>
              <w:rPr>
                <w:sz w:val="18"/>
              </w:rPr>
            </w:pPr>
            <w:r>
              <w:rPr>
                <w:sz w:val="18"/>
              </w:rPr>
              <w:t>I can spell most single- syllable words correctly and apply knowledge of word chunks in spelling longer words.</w:t>
            </w:r>
          </w:p>
        </w:tc>
        <w:tc>
          <w:tcPr>
            <w:tcW w:w="1350" w:type="dxa"/>
            <w:tcBorders>
              <w:top w:val="single" w:sz="6" w:space="0" w:color="000000"/>
              <w:left w:val="dotted" w:sz="18" w:space="0" w:color="000000"/>
              <w:bottom w:val="single" w:sz="8" w:space="0" w:color="000000"/>
              <w:right w:val="single" w:sz="8" w:space="0" w:color="000000"/>
            </w:tcBorders>
          </w:tcPr>
          <w:p w:rsidR="00413554" w:rsidRDefault="00E9527A">
            <w:pPr>
              <w:pStyle w:val="TableParagraph"/>
              <w:spacing w:before="28"/>
              <w:rPr>
                <w:sz w:val="18"/>
              </w:rPr>
            </w:pPr>
            <w:r>
              <w:rPr>
                <w:sz w:val="18"/>
              </w:rPr>
              <w:t>EE.L.9-10.2.c</w:t>
            </w:r>
          </w:p>
        </w:tc>
      </w:tr>
    </w:tbl>
    <w:p w:rsidR="00413554" w:rsidRDefault="00413554">
      <w:pPr>
        <w:rPr>
          <w:sz w:val="18"/>
        </w:rPr>
        <w:sectPr w:rsidR="00413554">
          <w:type w:val="continuous"/>
          <w:pgSz w:w="15840" w:h="12240" w:orient="landscape"/>
          <w:pgMar w:top="260" w:right="100" w:bottom="700" w:left="60" w:header="720" w:footer="720" w:gutter="0"/>
          <w:cols w:space="720"/>
        </w:sectPr>
      </w:pPr>
    </w:p>
    <w:p w:rsidR="00413554" w:rsidRDefault="00413554">
      <w:pPr>
        <w:pStyle w:val="BodyText"/>
        <w:spacing w:before="8"/>
        <w:rPr>
          <w:rFonts w:ascii="Open Sans Semibold"/>
          <w:b/>
          <w:sz w:val="7"/>
        </w:rPr>
      </w:pPr>
    </w:p>
    <w:p w:rsidR="00413554" w:rsidRDefault="00413554">
      <w:pPr>
        <w:rPr>
          <w:rFonts w:ascii="Open Sans Semibold"/>
          <w:sz w:val="7"/>
        </w:rPr>
        <w:sectPr w:rsidR="00413554">
          <w:footerReference w:type="default" r:id="rId218"/>
          <w:pgSz w:w="15840" w:h="12240" w:orient="landscape"/>
          <w:pgMar w:top="120" w:right="100" w:bottom="700" w:left="60" w:header="0" w:footer="513" w:gutter="0"/>
          <w:cols w:space="720"/>
        </w:sectPr>
      </w:pPr>
    </w:p>
    <w:p w:rsidR="00413554" w:rsidRDefault="00396089">
      <w:pPr>
        <w:spacing w:before="100"/>
        <w:ind w:left="1014"/>
        <w:rPr>
          <w:rFonts w:ascii="Open Sans"/>
          <w:sz w:val="14"/>
        </w:rPr>
      </w:pPr>
      <w:r>
        <w:pict>
          <v:shape id="_x0000_s1164" type="#_x0000_t202" style="position:absolute;left:0;text-align:left;margin-left:54.15pt;margin-top:6.95pt;width:48.5pt;height:30pt;z-index:-29683712;mso-position-horizontal-relative:page" filled="f" stroked="f">
            <v:textbox style="mso-next-textbox:#_x0000_s1164" inset="0,0,0,0">
              <w:txbxContent>
                <w:p w:rsidR="00E9527A" w:rsidRDefault="00E9527A">
                  <w:pPr>
                    <w:rPr>
                      <w:rFonts w:ascii="Open Sans Extrabold"/>
                      <w:b/>
                      <w:sz w:val="44"/>
                    </w:rPr>
                  </w:pPr>
                  <w:r>
                    <w:rPr>
                      <w:rFonts w:ascii="Open Sans Extrabold"/>
                      <w:b/>
                      <w:color w:val="FFFFFF"/>
                      <w:sz w:val="44"/>
                    </w:rPr>
                    <w:t>9</w:t>
                  </w:r>
                  <w:r>
                    <w:rPr>
                      <w:rFonts w:ascii="Open Sans Extrabold"/>
                      <w:b/>
                      <w:color w:val="FFFFFF"/>
                      <w:spacing w:val="-71"/>
                      <w:sz w:val="44"/>
                    </w:rPr>
                    <w:t xml:space="preserve"> </w:t>
                  </w:r>
                  <w:r>
                    <w:rPr>
                      <w:rFonts w:ascii="Open Sans Extrabold"/>
                      <w:b/>
                      <w:color w:val="FFFFFF"/>
                      <w:spacing w:val="-3"/>
                      <w:sz w:val="44"/>
                    </w:rPr>
                    <w:t>-12</w:t>
                  </w:r>
                </w:p>
              </w:txbxContent>
            </v:textbox>
            <w10:wrap anchorx="page"/>
          </v:shape>
        </w:pict>
      </w:r>
      <w:r w:rsidR="00E9527A">
        <w:rPr>
          <w:rFonts w:ascii="Open Sans"/>
          <w:color w:val="FFFFFF"/>
          <w:sz w:val="14"/>
        </w:rPr>
        <w:t>GRADE BAND</w:t>
      </w:r>
    </w:p>
    <w:p w:rsidR="00413554" w:rsidRDefault="00E9527A">
      <w:pPr>
        <w:pStyle w:val="BodyText"/>
        <w:spacing w:before="5"/>
        <w:rPr>
          <w:rFonts w:ascii="Open Sans"/>
          <w:sz w:val="18"/>
        </w:rPr>
      </w:pPr>
      <w:r>
        <w:br w:type="column"/>
      </w:r>
    </w:p>
    <w:p w:rsidR="00413554" w:rsidRDefault="00E9527A">
      <w:pPr>
        <w:ind w:left="1310" w:right="1276"/>
        <w:jc w:val="center"/>
        <w:rPr>
          <w:sz w:val="14"/>
        </w:rPr>
      </w:pPr>
      <w:r>
        <w:rPr>
          <w:color w:val="808285"/>
          <w:sz w:val="14"/>
        </w:rPr>
        <w:t>NAVIGATING CHANGE: K ANSAS' GUIDE TO LEARNING AND SCHOOL SAFET Y OPERATIONS</w:t>
      </w:r>
    </w:p>
    <w:p w:rsidR="00413554" w:rsidRDefault="00413554">
      <w:pPr>
        <w:jc w:val="center"/>
        <w:rPr>
          <w:sz w:val="14"/>
        </w:rPr>
        <w:sectPr w:rsidR="00413554">
          <w:type w:val="continuous"/>
          <w:pgSz w:w="15840" w:h="12240" w:orient="landscape"/>
          <w:pgMar w:top="260" w:right="100" w:bottom="700" w:left="60" w:header="720" w:footer="720" w:gutter="0"/>
          <w:cols w:num="2" w:space="720" w:equalWidth="0">
            <w:col w:w="2032" w:space="5346"/>
            <w:col w:w="8302"/>
          </w:cols>
        </w:sectPr>
      </w:pPr>
    </w:p>
    <w:p w:rsidR="00413554" w:rsidRDefault="00413554">
      <w:pPr>
        <w:pStyle w:val="BodyText"/>
      </w:pPr>
    </w:p>
    <w:p w:rsidR="00413554" w:rsidRDefault="00413554">
      <w:pPr>
        <w:pStyle w:val="BodyText"/>
        <w:spacing w:before="9"/>
        <w:rPr>
          <w:sz w:val="17"/>
        </w:rPr>
      </w:pPr>
    </w:p>
    <w:p w:rsidR="00413554" w:rsidRDefault="00396089">
      <w:pPr>
        <w:spacing w:before="131" w:line="211" w:lineRule="auto"/>
        <w:ind w:left="1020" w:right="975"/>
        <w:rPr>
          <w:rFonts w:ascii="Open Sans Semibold"/>
          <w:b/>
          <w:sz w:val="24"/>
        </w:rPr>
      </w:pPr>
      <w:r>
        <w:pict>
          <v:shape id="_x0000_s1163" type="#_x0000_t202" style="position:absolute;left:0;text-align:left;margin-left:16pt;margin-top:3.65pt;width:22.45pt;height:324.9pt;z-index:15884288;mso-position-horizontal-relative:page" filled="f" stroked="f">
            <v:textbox style="layout-flow:vertical;mso-layout-flow-alt:bottom-to-top;mso-next-textbox:#_x0000_s1163" inset="0,0,0,0">
              <w:txbxContent>
                <w:p w:rsidR="00E9527A" w:rsidRDefault="00E9527A">
                  <w:pPr>
                    <w:spacing w:before="20"/>
                    <w:ind w:left="20"/>
                    <w:rPr>
                      <w:sz w:val="30"/>
                    </w:rPr>
                  </w:pPr>
                  <w:r>
                    <w:rPr>
                      <w:sz w:val="30"/>
                    </w:rPr>
                    <w:t>EE ELA PERFORMANCE-BASED ASSESSMENT</w:t>
                  </w:r>
                </w:p>
              </w:txbxContent>
            </v:textbox>
            <w10:wrap anchorx="page"/>
          </v:shape>
        </w:pict>
      </w:r>
      <w:r w:rsidR="00E9527A">
        <w:rPr>
          <w:rFonts w:ascii="Open Sans Semibold"/>
          <w:b/>
          <w:sz w:val="24"/>
        </w:rPr>
        <w:t>A successful student can use a variety of writing techniques such as pacing, description, reflection and multiple plot lines, to develop experiences, events, and/or characters, and text structures, such as cause and effect, compare/ contrast, etc. to produce clear and coherent writing in which the development, organization, and style are appropriate to task, purpose, and audience.</w:t>
      </w:r>
    </w:p>
    <w:p w:rsidR="00413554" w:rsidRDefault="00413554">
      <w:pPr>
        <w:pStyle w:val="BodyText"/>
        <w:spacing w:before="8"/>
        <w:rPr>
          <w:rFonts w:ascii="Open Sans Semibold"/>
          <w:b/>
          <w:sz w:val="14"/>
        </w:rPr>
      </w:pPr>
    </w:p>
    <w:tbl>
      <w:tblPr>
        <w:tblW w:w="0" w:type="auto"/>
        <w:tblInd w:w="1040" w:type="dxa"/>
        <w:tblBorders>
          <w:top w:val="single" w:sz="8" w:space="0" w:color="00B9A1"/>
          <w:left w:val="single" w:sz="8" w:space="0" w:color="00B9A1"/>
          <w:bottom w:val="single" w:sz="8" w:space="0" w:color="00B9A1"/>
          <w:right w:val="single" w:sz="8" w:space="0" w:color="00B9A1"/>
          <w:insideH w:val="single" w:sz="8" w:space="0" w:color="00B9A1"/>
          <w:insideV w:val="single" w:sz="8" w:space="0" w:color="00B9A1"/>
        </w:tblBorders>
        <w:tblLayout w:type="fixed"/>
        <w:tblCellMar>
          <w:left w:w="0" w:type="dxa"/>
          <w:right w:w="0" w:type="dxa"/>
        </w:tblCellMar>
        <w:tblLook w:val="01E0" w:firstRow="1" w:lastRow="1" w:firstColumn="1" w:lastColumn="1" w:noHBand="0" w:noVBand="0"/>
      </w:tblPr>
      <w:tblGrid>
        <w:gridCol w:w="2468"/>
        <w:gridCol w:w="2468"/>
        <w:gridCol w:w="2468"/>
        <w:gridCol w:w="2468"/>
        <w:gridCol w:w="2468"/>
        <w:gridCol w:w="1350"/>
      </w:tblGrid>
      <w:tr w:rsidR="00413554">
        <w:trPr>
          <w:trHeight w:val="348"/>
        </w:trPr>
        <w:tc>
          <w:tcPr>
            <w:tcW w:w="2468" w:type="dxa"/>
            <w:tcBorders>
              <w:top w:val="nil"/>
              <w:left w:val="nil"/>
              <w:bottom w:val="nil"/>
              <w:right w:val="nil"/>
            </w:tcBorders>
            <w:shd w:val="clear" w:color="auto" w:fill="00B497"/>
          </w:tcPr>
          <w:p w:rsidR="00413554" w:rsidRDefault="00E9527A">
            <w:pPr>
              <w:pStyle w:val="TableParagraph"/>
              <w:spacing w:before="1" w:line="328" w:lineRule="exact"/>
              <w:ind w:left="90"/>
              <w:rPr>
                <w:rFonts w:ascii="Open Sans Semibold"/>
                <w:b/>
                <w:sz w:val="26"/>
              </w:rPr>
            </w:pPr>
            <w:r>
              <w:rPr>
                <w:rFonts w:ascii="Open Sans Extrabold"/>
                <w:b/>
                <w:color w:val="FFFFFF"/>
                <w:sz w:val="26"/>
              </w:rPr>
              <w:t xml:space="preserve">EE </w:t>
            </w:r>
            <w:r>
              <w:rPr>
                <w:rFonts w:ascii="Open Sans Semibold"/>
                <w:b/>
                <w:color w:val="FFFFFF"/>
                <w:sz w:val="26"/>
              </w:rPr>
              <w:t>ELA</w:t>
            </w:r>
          </w:p>
        </w:tc>
        <w:tc>
          <w:tcPr>
            <w:tcW w:w="11222" w:type="dxa"/>
            <w:gridSpan w:val="5"/>
            <w:tcBorders>
              <w:top w:val="nil"/>
              <w:left w:val="nil"/>
              <w:right w:val="nil"/>
            </w:tcBorders>
          </w:tcPr>
          <w:p w:rsidR="00413554" w:rsidRDefault="00413554">
            <w:pPr>
              <w:pStyle w:val="TableParagraph"/>
              <w:ind w:left="0"/>
              <w:rPr>
                <w:rFonts w:ascii="Times New Roman"/>
                <w:sz w:val="18"/>
              </w:rPr>
            </w:pPr>
          </w:p>
        </w:tc>
      </w:tr>
      <w:tr w:rsidR="00413554">
        <w:trPr>
          <w:trHeight w:val="308"/>
        </w:trPr>
        <w:tc>
          <w:tcPr>
            <w:tcW w:w="2468" w:type="dxa"/>
            <w:tcBorders>
              <w:top w:val="nil"/>
              <w:left w:val="single" w:sz="8" w:space="0" w:color="000000"/>
              <w:bottom w:val="single" w:sz="8" w:space="0" w:color="000000"/>
              <w:right w:val="single" w:sz="8" w:space="0" w:color="000000"/>
            </w:tcBorders>
          </w:tcPr>
          <w:p w:rsidR="00413554" w:rsidRDefault="00E9527A">
            <w:pPr>
              <w:pStyle w:val="TableParagraph"/>
              <w:spacing w:before="3" w:line="285" w:lineRule="exact"/>
              <w:ind w:left="80"/>
              <w:rPr>
                <w:rFonts w:ascii="Open Sans Condensed"/>
                <w:b/>
              </w:rPr>
            </w:pPr>
            <w:r>
              <w:rPr>
                <w:rFonts w:ascii="Open Sans Condensed"/>
                <w:b/>
              </w:rPr>
              <w:t>LEARNING TARGET</w:t>
            </w:r>
          </w:p>
        </w:tc>
        <w:tc>
          <w:tcPr>
            <w:tcW w:w="2468" w:type="dxa"/>
            <w:tcBorders>
              <w:top w:val="single" w:sz="8" w:space="0" w:color="00B497"/>
              <w:left w:val="single" w:sz="8" w:space="0" w:color="000000"/>
              <w:bottom w:val="single" w:sz="8" w:space="0" w:color="000000"/>
              <w:right w:val="single" w:sz="8" w:space="0" w:color="000000"/>
            </w:tcBorders>
          </w:tcPr>
          <w:p w:rsidR="00413554" w:rsidRDefault="00E9527A">
            <w:pPr>
              <w:pStyle w:val="TableParagraph"/>
              <w:spacing w:before="3" w:line="285" w:lineRule="exact"/>
              <w:ind w:left="80"/>
              <w:rPr>
                <w:rFonts w:ascii="Open Sans Condensed"/>
                <w:b/>
              </w:rPr>
            </w:pPr>
            <w:r>
              <w:rPr>
                <w:rFonts w:ascii="Open Sans Condensed"/>
                <w:b/>
              </w:rPr>
              <w:t>LEVEL 1</w:t>
            </w:r>
          </w:p>
        </w:tc>
        <w:tc>
          <w:tcPr>
            <w:tcW w:w="2468" w:type="dxa"/>
            <w:tcBorders>
              <w:top w:val="single" w:sz="8" w:space="0" w:color="00B497"/>
              <w:left w:val="single" w:sz="8" w:space="0" w:color="000000"/>
              <w:bottom w:val="single" w:sz="8" w:space="0" w:color="000000"/>
              <w:right w:val="single" w:sz="8" w:space="0" w:color="000000"/>
            </w:tcBorders>
          </w:tcPr>
          <w:p w:rsidR="00413554" w:rsidRDefault="00E9527A">
            <w:pPr>
              <w:pStyle w:val="TableParagraph"/>
              <w:spacing w:before="3" w:line="285" w:lineRule="exact"/>
              <w:ind w:left="80"/>
              <w:rPr>
                <w:rFonts w:ascii="Open Sans Condensed"/>
                <w:b/>
              </w:rPr>
            </w:pPr>
            <w:r>
              <w:rPr>
                <w:rFonts w:ascii="Open Sans Condensed"/>
                <w:b/>
              </w:rPr>
              <w:t>LEVEL 2</w:t>
            </w:r>
          </w:p>
        </w:tc>
        <w:tc>
          <w:tcPr>
            <w:tcW w:w="2468" w:type="dxa"/>
            <w:tcBorders>
              <w:top w:val="nil"/>
              <w:left w:val="single" w:sz="8" w:space="0" w:color="000000"/>
              <w:bottom w:val="single" w:sz="8" w:space="0" w:color="000000"/>
              <w:right w:val="single" w:sz="8" w:space="0" w:color="000000"/>
            </w:tcBorders>
            <w:shd w:val="clear" w:color="auto" w:fill="00B497"/>
          </w:tcPr>
          <w:p w:rsidR="00413554" w:rsidRDefault="00E9527A">
            <w:pPr>
              <w:pStyle w:val="TableParagraph"/>
              <w:spacing w:before="3" w:line="285" w:lineRule="exact"/>
              <w:ind w:left="80"/>
              <w:rPr>
                <w:rFonts w:ascii="Open Sans Condensed"/>
                <w:b/>
              </w:rPr>
            </w:pPr>
            <w:r>
              <w:rPr>
                <w:rFonts w:ascii="Open Sans Condensed"/>
                <w:b/>
                <w:color w:val="FFFFFF"/>
              </w:rPr>
              <w:t>LEVEL 3</w:t>
            </w:r>
          </w:p>
        </w:tc>
        <w:tc>
          <w:tcPr>
            <w:tcW w:w="2468" w:type="dxa"/>
            <w:tcBorders>
              <w:top w:val="single" w:sz="8" w:space="0" w:color="00B497"/>
              <w:left w:val="single" w:sz="8" w:space="0" w:color="000000"/>
              <w:bottom w:val="single" w:sz="8" w:space="0" w:color="000000"/>
              <w:right w:val="single" w:sz="8" w:space="0" w:color="000000"/>
            </w:tcBorders>
          </w:tcPr>
          <w:p w:rsidR="00413554" w:rsidRDefault="00E9527A">
            <w:pPr>
              <w:pStyle w:val="TableParagraph"/>
              <w:spacing w:before="3" w:line="285" w:lineRule="exact"/>
              <w:ind w:left="80"/>
              <w:rPr>
                <w:rFonts w:ascii="Open Sans Condensed"/>
                <w:b/>
              </w:rPr>
            </w:pPr>
            <w:r>
              <w:rPr>
                <w:rFonts w:ascii="Open Sans Condensed"/>
                <w:b/>
              </w:rPr>
              <w:t>LEVEL 4</w:t>
            </w:r>
          </w:p>
        </w:tc>
        <w:tc>
          <w:tcPr>
            <w:tcW w:w="1350" w:type="dxa"/>
            <w:tcBorders>
              <w:left w:val="single" w:sz="8" w:space="0" w:color="000000"/>
              <w:bottom w:val="single" w:sz="8" w:space="0" w:color="000000"/>
              <w:right w:val="single" w:sz="8" w:space="0" w:color="000000"/>
            </w:tcBorders>
          </w:tcPr>
          <w:p w:rsidR="00413554" w:rsidRDefault="00E9527A">
            <w:pPr>
              <w:pStyle w:val="TableParagraph"/>
              <w:spacing w:before="3" w:line="285" w:lineRule="exact"/>
              <w:ind w:left="80"/>
              <w:rPr>
                <w:rFonts w:ascii="Open Sans Condensed"/>
                <w:b/>
              </w:rPr>
            </w:pPr>
            <w:r>
              <w:rPr>
                <w:rFonts w:ascii="Open Sans Condensed"/>
                <w:b/>
              </w:rPr>
              <w:t>STANDARDS</w:t>
            </w:r>
          </w:p>
        </w:tc>
      </w:tr>
      <w:tr w:rsidR="00413554">
        <w:trPr>
          <w:trHeight w:val="4710"/>
        </w:trPr>
        <w:tc>
          <w:tcPr>
            <w:tcW w:w="2468" w:type="dxa"/>
            <w:tcBorders>
              <w:top w:val="single" w:sz="8" w:space="0" w:color="000000"/>
              <w:left w:val="single" w:sz="8" w:space="0" w:color="000000"/>
              <w:bottom w:val="single" w:sz="6" w:space="0" w:color="000000"/>
              <w:right w:val="dotted" w:sz="18" w:space="0" w:color="000000"/>
            </w:tcBorders>
          </w:tcPr>
          <w:p w:rsidR="00413554" w:rsidRDefault="00E9527A">
            <w:pPr>
              <w:pStyle w:val="TableParagraph"/>
              <w:spacing w:before="48" w:line="211" w:lineRule="auto"/>
              <w:ind w:left="80" w:right="326"/>
              <w:rPr>
                <w:sz w:val="18"/>
              </w:rPr>
            </w:pPr>
            <w:r>
              <w:rPr>
                <w:sz w:val="18"/>
              </w:rPr>
              <w:t>I can integrate ideas and information in writing including introducing the topic, providing facts or details, and providing a closing.</w:t>
            </w:r>
          </w:p>
        </w:tc>
        <w:tc>
          <w:tcPr>
            <w:tcW w:w="2468" w:type="dxa"/>
            <w:tcBorders>
              <w:top w:val="single" w:sz="8" w:space="0" w:color="000000"/>
              <w:left w:val="dotted" w:sz="18" w:space="0" w:color="000000"/>
              <w:bottom w:val="single" w:sz="6" w:space="0" w:color="000000"/>
              <w:right w:val="dotted" w:sz="18" w:space="0" w:color="000000"/>
            </w:tcBorders>
          </w:tcPr>
          <w:p w:rsidR="00413554" w:rsidRDefault="00E9527A">
            <w:pPr>
              <w:pStyle w:val="TableParagraph"/>
              <w:spacing w:before="48" w:line="211" w:lineRule="auto"/>
              <w:ind w:right="238"/>
              <w:rPr>
                <w:sz w:val="18"/>
              </w:rPr>
            </w:pPr>
            <w:r>
              <w:rPr>
                <w:sz w:val="18"/>
              </w:rPr>
              <w:t xml:space="preserve">I can demonstrate my preference for an object (like, dislike) through either verbal or nonverbal means when asked yes/ no questions about </w:t>
            </w:r>
            <w:proofErr w:type="gramStart"/>
            <w:r>
              <w:rPr>
                <w:sz w:val="18"/>
              </w:rPr>
              <w:t>my</w:t>
            </w:r>
            <w:proofErr w:type="gramEnd"/>
          </w:p>
          <w:p w:rsidR="00413554" w:rsidRDefault="00E9527A">
            <w:pPr>
              <w:pStyle w:val="TableParagraph"/>
              <w:spacing w:before="2" w:line="211" w:lineRule="auto"/>
              <w:ind w:right="139"/>
              <w:jc w:val="both"/>
              <w:rPr>
                <w:sz w:val="18"/>
              </w:rPr>
            </w:pPr>
            <w:r>
              <w:rPr>
                <w:sz w:val="18"/>
              </w:rPr>
              <w:t>preferences; use functional words to describe common persons, places, objects,</w:t>
            </w:r>
          </w:p>
          <w:p w:rsidR="00413554" w:rsidRDefault="00E9527A">
            <w:pPr>
              <w:pStyle w:val="TableParagraph"/>
              <w:spacing w:before="1" w:line="211" w:lineRule="auto"/>
              <w:ind w:right="342"/>
              <w:rPr>
                <w:sz w:val="18"/>
              </w:rPr>
            </w:pPr>
            <w:r>
              <w:rPr>
                <w:sz w:val="18"/>
              </w:rPr>
              <w:t>or events; produce utterances comprising of two words; demonstrate an understanding that categories are broad and contain</w:t>
            </w:r>
            <w:r>
              <w:rPr>
                <w:spacing w:val="-2"/>
                <w:sz w:val="18"/>
              </w:rPr>
              <w:t xml:space="preserve"> </w:t>
            </w:r>
            <w:r>
              <w:rPr>
                <w:sz w:val="18"/>
              </w:rPr>
              <w:t>varying</w:t>
            </w:r>
          </w:p>
          <w:p w:rsidR="00413554" w:rsidRDefault="00E9527A">
            <w:pPr>
              <w:pStyle w:val="TableParagraph"/>
              <w:spacing w:before="1" w:line="211" w:lineRule="auto"/>
              <w:ind w:right="78"/>
              <w:rPr>
                <w:sz w:val="18"/>
              </w:rPr>
            </w:pPr>
            <w:r>
              <w:rPr>
                <w:sz w:val="18"/>
              </w:rPr>
              <w:t>subgroups differing on their characteristics; and identify the end or completion of a routine.</w:t>
            </w:r>
          </w:p>
        </w:tc>
        <w:tc>
          <w:tcPr>
            <w:tcW w:w="2468" w:type="dxa"/>
            <w:tcBorders>
              <w:top w:val="single" w:sz="8" w:space="0" w:color="000000"/>
              <w:left w:val="dotted" w:sz="18" w:space="0" w:color="000000"/>
              <w:bottom w:val="single" w:sz="6" w:space="0" w:color="000000"/>
              <w:right w:val="dotted" w:sz="18" w:space="0" w:color="000000"/>
            </w:tcBorders>
          </w:tcPr>
          <w:p w:rsidR="00413554" w:rsidRDefault="00E9527A">
            <w:pPr>
              <w:pStyle w:val="TableParagraph"/>
              <w:spacing w:before="48" w:line="211" w:lineRule="auto"/>
              <w:ind w:right="157"/>
              <w:rPr>
                <w:sz w:val="18"/>
              </w:rPr>
            </w:pPr>
            <w:r>
              <w:rPr>
                <w:sz w:val="18"/>
              </w:rPr>
              <w:t xml:space="preserve">I can introduce a topic and convey information about it including visual, tactual, or multimedia information as appropriate; put facts </w:t>
            </w:r>
            <w:r>
              <w:rPr>
                <w:spacing w:val="-7"/>
                <w:sz w:val="18"/>
              </w:rPr>
              <w:t xml:space="preserve">or </w:t>
            </w:r>
            <w:r>
              <w:rPr>
                <w:sz w:val="18"/>
              </w:rPr>
              <w:t>details identified about a topic into writing; produce a complete</w:t>
            </w:r>
            <w:r>
              <w:rPr>
                <w:spacing w:val="-1"/>
                <w:sz w:val="18"/>
              </w:rPr>
              <w:t xml:space="preserve"> </w:t>
            </w:r>
            <w:r>
              <w:rPr>
                <w:sz w:val="18"/>
              </w:rPr>
              <w:t>thought</w:t>
            </w:r>
          </w:p>
          <w:p w:rsidR="00413554" w:rsidRDefault="00E9527A">
            <w:pPr>
              <w:pStyle w:val="TableParagraph"/>
              <w:spacing w:before="2" w:line="211" w:lineRule="auto"/>
              <w:ind w:right="62"/>
              <w:rPr>
                <w:sz w:val="18"/>
              </w:rPr>
            </w:pPr>
            <w:r>
              <w:rPr>
                <w:sz w:val="18"/>
              </w:rPr>
              <w:t>in writing (may not be grammatically correct but still conveys a complete thought or idea); use domain-specific vocabulary in informative writing.; and write a concluding sentence, statement, or section of</w:t>
            </w:r>
          </w:p>
          <w:p w:rsidR="00413554" w:rsidRDefault="00E9527A">
            <w:pPr>
              <w:pStyle w:val="TableParagraph"/>
              <w:spacing w:before="3" w:line="211" w:lineRule="auto"/>
              <w:ind w:right="116"/>
              <w:rPr>
                <w:sz w:val="18"/>
              </w:rPr>
            </w:pPr>
            <w:r>
              <w:rPr>
                <w:sz w:val="18"/>
              </w:rPr>
              <w:t>a written text to bring together all the information presented in the text.</w:t>
            </w:r>
          </w:p>
        </w:tc>
        <w:tc>
          <w:tcPr>
            <w:tcW w:w="2468" w:type="dxa"/>
            <w:tcBorders>
              <w:top w:val="single" w:sz="8" w:space="0" w:color="000000"/>
              <w:left w:val="dotted" w:sz="18" w:space="0" w:color="000000"/>
              <w:bottom w:val="single" w:sz="6" w:space="0" w:color="000000"/>
              <w:right w:val="dotted" w:sz="18" w:space="0" w:color="000000"/>
            </w:tcBorders>
            <w:shd w:val="clear" w:color="auto" w:fill="E7F4F1"/>
          </w:tcPr>
          <w:p w:rsidR="00413554" w:rsidRDefault="00E9527A">
            <w:pPr>
              <w:pStyle w:val="TableParagraph"/>
              <w:spacing w:before="48" w:line="211" w:lineRule="auto"/>
              <w:ind w:right="127"/>
              <w:rPr>
                <w:sz w:val="18"/>
              </w:rPr>
            </w:pPr>
            <w:r>
              <w:rPr>
                <w:sz w:val="18"/>
              </w:rPr>
              <w:t>I can introduce a topic clearly and use a clear organization to write about it including visual, tactual, or multimedia information as appropriate; develop the topic with facts or details; use complete, simple sentences as appropriate; use domain specific vocabulary when writing claims related to a topic of study or text; and</w:t>
            </w:r>
            <w:r>
              <w:rPr>
                <w:spacing w:val="-4"/>
                <w:sz w:val="18"/>
              </w:rPr>
              <w:t xml:space="preserve"> </w:t>
            </w:r>
            <w:r>
              <w:rPr>
                <w:sz w:val="18"/>
              </w:rPr>
              <w:t>provide</w:t>
            </w:r>
          </w:p>
          <w:p w:rsidR="00413554" w:rsidRDefault="00E9527A">
            <w:pPr>
              <w:pStyle w:val="TableParagraph"/>
              <w:spacing w:before="4" w:line="211" w:lineRule="auto"/>
              <w:ind w:right="490"/>
              <w:rPr>
                <w:sz w:val="18"/>
              </w:rPr>
            </w:pPr>
            <w:r>
              <w:rPr>
                <w:sz w:val="18"/>
              </w:rPr>
              <w:t>a closing or concluding statement.</w:t>
            </w:r>
          </w:p>
        </w:tc>
        <w:tc>
          <w:tcPr>
            <w:tcW w:w="2468" w:type="dxa"/>
            <w:tcBorders>
              <w:top w:val="single" w:sz="8" w:space="0" w:color="000000"/>
              <w:left w:val="dotted" w:sz="18" w:space="0" w:color="000000"/>
              <w:bottom w:val="single" w:sz="6" w:space="0" w:color="000000"/>
              <w:right w:val="dotted" w:sz="18" w:space="0" w:color="000000"/>
            </w:tcBorders>
          </w:tcPr>
          <w:p w:rsidR="00413554" w:rsidRDefault="00E9527A">
            <w:pPr>
              <w:pStyle w:val="TableParagraph"/>
              <w:spacing w:before="48" w:line="211" w:lineRule="auto"/>
              <w:ind w:right="335"/>
              <w:rPr>
                <w:sz w:val="18"/>
              </w:rPr>
            </w:pPr>
            <w:r>
              <w:rPr>
                <w:sz w:val="18"/>
              </w:rPr>
              <w:t>I can write to share information supported by details: introduce a topic clearly and write</w:t>
            </w:r>
            <w:r>
              <w:rPr>
                <w:spacing w:val="-10"/>
                <w:sz w:val="18"/>
              </w:rPr>
              <w:t xml:space="preserve"> </w:t>
            </w:r>
            <w:r>
              <w:rPr>
                <w:sz w:val="18"/>
              </w:rPr>
              <w:t>an</w:t>
            </w:r>
          </w:p>
          <w:p w:rsidR="00413554" w:rsidRDefault="00E9527A">
            <w:pPr>
              <w:pStyle w:val="TableParagraph"/>
              <w:spacing w:before="1" w:line="211" w:lineRule="auto"/>
              <w:ind w:right="57"/>
              <w:rPr>
                <w:sz w:val="18"/>
              </w:rPr>
            </w:pPr>
            <w:r>
              <w:rPr>
                <w:sz w:val="18"/>
              </w:rPr>
              <w:t>informative or explanatory text that conveys ideas, concepts, and information including visual, tactual, or multimedia information as appropriate; develop the topic with relevant facts, details, or quotes; use complete, simple sentences, as well as compound and other complex</w:t>
            </w:r>
            <w:r>
              <w:rPr>
                <w:spacing w:val="-2"/>
                <w:sz w:val="18"/>
              </w:rPr>
              <w:t xml:space="preserve"> </w:t>
            </w:r>
            <w:r>
              <w:rPr>
                <w:sz w:val="18"/>
              </w:rPr>
              <w:t>sentences</w:t>
            </w:r>
          </w:p>
          <w:p w:rsidR="00413554" w:rsidRDefault="00E9527A">
            <w:pPr>
              <w:pStyle w:val="TableParagraph"/>
              <w:spacing w:before="3" w:line="211" w:lineRule="auto"/>
              <w:ind w:right="113"/>
              <w:rPr>
                <w:sz w:val="18"/>
              </w:rPr>
            </w:pPr>
            <w:r>
              <w:rPr>
                <w:sz w:val="18"/>
              </w:rPr>
              <w:t>as appropriate; use domain specific vocabulary when writing claims related to</w:t>
            </w:r>
          </w:p>
          <w:p w:rsidR="00413554" w:rsidRDefault="00E9527A">
            <w:pPr>
              <w:pStyle w:val="TableParagraph"/>
              <w:spacing w:before="1" w:line="211" w:lineRule="auto"/>
              <w:ind w:right="401"/>
              <w:rPr>
                <w:sz w:val="18"/>
              </w:rPr>
            </w:pPr>
            <w:r>
              <w:rPr>
                <w:sz w:val="18"/>
              </w:rPr>
              <w:t>a topic of study or text; and provide a closing or concluding statement.</w:t>
            </w:r>
          </w:p>
        </w:tc>
        <w:tc>
          <w:tcPr>
            <w:tcW w:w="1350" w:type="dxa"/>
            <w:tcBorders>
              <w:top w:val="single" w:sz="8" w:space="0" w:color="000000"/>
              <w:left w:val="dotted" w:sz="18" w:space="0" w:color="000000"/>
              <w:bottom w:val="single" w:sz="6" w:space="0" w:color="000000"/>
              <w:right w:val="single" w:sz="8" w:space="0" w:color="000000"/>
            </w:tcBorders>
          </w:tcPr>
          <w:p w:rsidR="00413554" w:rsidRDefault="00E9527A">
            <w:pPr>
              <w:pStyle w:val="TableParagraph"/>
              <w:spacing w:before="25" w:line="231" w:lineRule="exact"/>
              <w:rPr>
                <w:sz w:val="18"/>
              </w:rPr>
            </w:pPr>
            <w:r>
              <w:rPr>
                <w:sz w:val="18"/>
              </w:rPr>
              <w:t>EE.W.9-10.2;</w:t>
            </w:r>
          </w:p>
          <w:p w:rsidR="00413554" w:rsidRDefault="00E9527A">
            <w:pPr>
              <w:pStyle w:val="TableParagraph"/>
              <w:spacing w:line="231" w:lineRule="exact"/>
              <w:rPr>
                <w:sz w:val="18"/>
              </w:rPr>
            </w:pPr>
            <w:r>
              <w:rPr>
                <w:sz w:val="18"/>
              </w:rPr>
              <w:t>EE.W.11-12.2</w:t>
            </w:r>
          </w:p>
        </w:tc>
      </w:tr>
      <w:tr w:rsidR="00413554">
        <w:trPr>
          <w:trHeight w:val="1686"/>
        </w:trPr>
        <w:tc>
          <w:tcPr>
            <w:tcW w:w="2468" w:type="dxa"/>
            <w:tcBorders>
              <w:top w:val="single" w:sz="6" w:space="0" w:color="000000"/>
              <w:left w:val="single" w:sz="8" w:space="0" w:color="000000"/>
              <w:bottom w:val="single" w:sz="8" w:space="0" w:color="000000"/>
              <w:right w:val="dotted" w:sz="18" w:space="0" w:color="000000"/>
            </w:tcBorders>
          </w:tcPr>
          <w:p w:rsidR="00413554" w:rsidRDefault="00E9527A">
            <w:pPr>
              <w:pStyle w:val="TableParagraph"/>
              <w:spacing w:before="51" w:line="211" w:lineRule="auto"/>
              <w:ind w:left="80" w:right="111"/>
              <w:rPr>
                <w:sz w:val="18"/>
              </w:rPr>
            </w:pPr>
            <w:r>
              <w:rPr>
                <w:sz w:val="18"/>
              </w:rPr>
              <w:t>I can apply knowledge of word chunks when spelling.</w:t>
            </w:r>
          </w:p>
        </w:tc>
        <w:tc>
          <w:tcPr>
            <w:tcW w:w="2468" w:type="dxa"/>
            <w:tcBorders>
              <w:top w:val="single" w:sz="6" w:space="0" w:color="000000"/>
              <w:left w:val="dotted" w:sz="18" w:space="0" w:color="000000"/>
              <w:bottom w:val="single" w:sz="8" w:space="0" w:color="000000"/>
              <w:right w:val="dotted" w:sz="18" w:space="0" w:color="000000"/>
            </w:tcBorders>
          </w:tcPr>
          <w:p w:rsidR="00413554" w:rsidRDefault="00E9527A">
            <w:pPr>
              <w:pStyle w:val="TableParagraph"/>
              <w:spacing w:before="51" w:line="211" w:lineRule="auto"/>
              <w:ind w:right="71"/>
              <w:rPr>
                <w:sz w:val="18"/>
              </w:rPr>
            </w:pPr>
            <w:r>
              <w:rPr>
                <w:sz w:val="18"/>
              </w:rPr>
              <w:t>I can recognize the sound of the letter of the first name in words I hear and see and can correctly represent the letter when spelling words that start with the same letter.</w:t>
            </w:r>
          </w:p>
        </w:tc>
        <w:tc>
          <w:tcPr>
            <w:tcW w:w="2468" w:type="dxa"/>
            <w:tcBorders>
              <w:top w:val="single" w:sz="6" w:space="0" w:color="000000"/>
              <w:left w:val="dotted" w:sz="18" w:space="0" w:color="000000"/>
              <w:bottom w:val="single" w:sz="8" w:space="0" w:color="000000"/>
              <w:right w:val="dotted" w:sz="18" w:space="0" w:color="000000"/>
            </w:tcBorders>
          </w:tcPr>
          <w:p w:rsidR="00413554" w:rsidRDefault="00E9527A">
            <w:pPr>
              <w:pStyle w:val="TableParagraph"/>
              <w:spacing w:before="51" w:line="211" w:lineRule="auto"/>
              <w:ind w:right="90"/>
              <w:rPr>
                <w:sz w:val="18"/>
              </w:rPr>
            </w:pPr>
            <w:r>
              <w:rPr>
                <w:sz w:val="18"/>
              </w:rPr>
              <w:t>I can accurately select (from a complete alphabet array on a keyboard or other</w:t>
            </w:r>
          </w:p>
          <w:p w:rsidR="00413554" w:rsidRDefault="00E9527A">
            <w:pPr>
              <w:pStyle w:val="TableParagraph"/>
              <w:spacing w:line="211" w:lineRule="auto"/>
              <w:ind w:right="283"/>
              <w:rPr>
                <w:sz w:val="18"/>
              </w:rPr>
            </w:pPr>
            <w:r>
              <w:rPr>
                <w:sz w:val="18"/>
              </w:rPr>
              <w:t>AT device) or write the correct initial sound that corresponds with a word.</w:t>
            </w:r>
          </w:p>
        </w:tc>
        <w:tc>
          <w:tcPr>
            <w:tcW w:w="2468" w:type="dxa"/>
            <w:tcBorders>
              <w:top w:val="single" w:sz="6" w:space="0" w:color="000000"/>
              <w:left w:val="dotted" w:sz="18" w:space="0" w:color="000000"/>
              <w:bottom w:val="single" w:sz="8" w:space="0" w:color="000000"/>
              <w:right w:val="dotted" w:sz="18" w:space="0" w:color="000000"/>
            </w:tcBorders>
            <w:shd w:val="clear" w:color="auto" w:fill="E7F4F1"/>
          </w:tcPr>
          <w:p w:rsidR="00413554" w:rsidRDefault="00E9527A">
            <w:pPr>
              <w:pStyle w:val="TableParagraph"/>
              <w:spacing w:before="51" w:line="211" w:lineRule="auto"/>
              <w:ind w:right="101"/>
              <w:rPr>
                <w:sz w:val="18"/>
              </w:rPr>
            </w:pPr>
            <w:r>
              <w:rPr>
                <w:sz w:val="18"/>
              </w:rPr>
              <w:t>I can spell most single- syllable words correctly and apply knowledge of word chunks in spelling longer words.</w:t>
            </w:r>
          </w:p>
        </w:tc>
        <w:tc>
          <w:tcPr>
            <w:tcW w:w="2468" w:type="dxa"/>
            <w:tcBorders>
              <w:top w:val="single" w:sz="6" w:space="0" w:color="000000"/>
              <w:left w:val="dotted" w:sz="18" w:space="0" w:color="000000"/>
              <w:bottom w:val="single" w:sz="8" w:space="0" w:color="000000"/>
              <w:right w:val="dotted" w:sz="18" w:space="0" w:color="000000"/>
            </w:tcBorders>
          </w:tcPr>
          <w:p w:rsidR="00413554" w:rsidRDefault="00E9527A">
            <w:pPr>
              <w:pStyle w:val="TableParagraph"/>
              <w:spacing w:before="51" w:line="211" w:lineRule="auto"/>
              <w:ind w:right="101"/>
              <w:rPr>
                <w:sz w:val="18"/>
              </w:rPr>
            </w:pPr>
            <w:r>
              <w:rPr>
                <w:sz w:val="18"/>
              </w:rPr>
              <w:t>I can spell most single- syllable words correctly and apply knowledge of word chunks in spelling longer words.</w:t>
            </w:r>
          </w:p>
        </w:tc>
        <w:tc>
          <w:tcPr>
            <w:tcW w:w="1350" w:type="dxa"/>
            <w:tcBorders>
              <w:top w:val="single" w:sz="6" w:space="0" w:color="000000"/>
              <w:left w:val="dotted" w:sz="18" w:space="0" w:color="000000"/>
              <w:bottom w:val="single" w:sz="8" w:space="0" w:color="000000"/>
              <w:right w:val="single" w:sz="8" w:space="0" w:color="000000"/>
            </w:tcBorders>
          </w:tcPr>
          <w:p w:rsidR="00413554" w:rsidRDefault="00E9527A">
            <w:pPr>
              <w:pStyle w:val="TableParagraph"/>
              <w:spacing w:before="28"/>
              <w:rPr>
                <w:sz w:val="18"/>
              </w:rPr>
            </w:pPr>
            <w:r>
              <w:rPr>
                <w:sz w:val="18"/>
              </w:rPr>
              <w:t>EE.L.9-10.2.c</w:t>
            </w:r>
          </w:p>
        </w:tc>
      </w:tr>
    </w:tbl>
    <w:p w:rsidR="00413554" w:rsidRDefault="00413554">
      <w:pPr>
        <w:rPr>
          <w:sz w:val="18"/>
        </w:rPr>
        <w:sectPr w:rsidR="00413554">
          <w:type w:val="continuous"/>
          <w:pgSz w:w="15840" w:h="12240" w:orient="landscape"/>
          <w:pgMar w:top="260" w:right="100" w:bottom="700" w:left="60" w:header="720" w:footer="720" w:gutter="0"/>
          <w:cols w:space="720"/>
        </w:sectPr>
      </w:pPr>
    </w:p>
    <w:p w:rsidR="00413554" w:rsidRDefault="00413554">
      <w:pPr>
        <w:pStyle w:val="BodyText"/>
        <w:spacing w:before="8"/>
        <w:rPr>
          <w:rFonts w:ascii="Open Sans Semibold"/>
          <w:b/>
          <w:sz w:val="7"/>
        </w:rPr>
      </w:pPr>
    </w:p>
    <w:p w:rsidR="00413554" w:rsidRDefault="00413554">
      <w:pPr>
        <w:rPr>
          <w:rFonts w:ascii="Open Sans Semibold"/>
          <w:sz w:val="7"/>
        </w:rPr>
        <w:sectPr w:rsidR="00413554">
          <w:footerReference w:type="default" r:id="rId219"/>
          <w:pgSz w:w="15840" w:h="12240" w:orient="landscape"/>
          <w:pgMar w:top="120" w:right="100" w:bottom="700" w:left="60" w:header="0" w:footer="513" w:gutter="0"/>
          <w:cols w:space="720"/>
        </w:sectPr>
      </w:pPr>
    </w:p>
    <w:p w:rsidR="00413554" w:rsidRDefault="00413554">
      <w:pPr>
        <w:pStyle w:val="BodyText"/>
        <w:spacing w:before="5"/>
        <w:rPr>
          <w:rFonts w:ascii="Open Sans Semibold"/>
          <w:b/>
          <w:sz w:val="18"/>
        </w:rPr>
      </w:pPr>
    </w:p>
    <w:p w:rsidR="00413554" w:rsidRDefault="00E9527A">
      <w:pPr>
        <w:ind w:left="1020"/>
        <w:rPr>
          <w:sz w:val="14"/>
        </w:rPr>
      </w:pPr>
      <w:r>
        <w:rPr>
          <w:color w:val="808285"/>
          <w:sz w:val="14"/>
        </w:rPr>
        <w:t>NAVIGATING CHANGE: K ANSAS' GUIDE TO LEARNING AND SCHOOL SAFET Y OPERATIONS</w:t>
      </w:r>
    </w:p>
    <w:p w:rsidR="00413554" w:rsidRDefault="00413554">
      <w:pPr>
        <w:pStyle w:val="BodyText"/>
        <w:rPr>
          <w:sz w:val="18"/>
        </w:rPr>
      </w:pPr>
    </w:p>
    <w:p w:rsidR="00413554" w:rsidRDefault="00413554">
      <w:pPr>
        <w:pStyle w:val="BodyText"/>
        <w:spacing w:before="7"/>
        <w:rPr>
          <w:sz w:val="22"/>
        </w:rPr>
      </w:pPr>
    </w:p>
    <w:p w:rsidR="00413554" w:rsidRDefault="00E9527A">
      <w:pPr>
        <w:pStyle w:val="Heading2"/>
        <w:ind w:left="1020"/>
      </w:pPr>
      <w:r>
        <w:rPr>
          <w:color w:val="58595B"/>
        </w:rPr>
        <w:t xml:space="preserve">EE </w:t>
      </w:r>
      <w:r>
        <w:rPr>
          <w:color w:val="00B497"/>
        </w:rPr>
        <w:t>Mathematics</w:t>
      </w:r>
    </w:p>
    <w:p w:rsidR="00413554" w:rsidRDefault="00E9527A">
      <w:pPr>
        <w:pStyle w:val="BodyText"/>
        <w:spacing w:before="98"/>
        <w:ind w:left="1020"/>
      </w:pPr>
      <w:r>
        <w:t>Students must be engaged with the eight Standards for Mathematical Practice throughout the instruction of the mathematical content:</w:t>
      </w:r>
    </w:p>
    <w:p w:rsidR="00413554" w:rsidRDefault="00E9527A">
      <w:pPr>
        <w:pStyle w:val="ListParagraph"/>
        <w:numPr>
          <w:ilvl w:val="0"/>
          <w:numId w:val="1"/>
        </w:numPr>
        <w:tabs>
          <w:tab w:val="left" w:pos="1739"/>
          <w:tab w:val="left" w:pos="1740"/>
        </w:tabs>
        <w:spacing w:before="57" w:line="256" w:lineRule="exact"/>
        <w:rPr>
          <w:sz w:val="20"/>
        </w:rPr>
      </w:pPr>
      <w:r>
        <w:rPr>
          <w:sz w:val="20"/>
        </w:rPr>
        <w:t>Make sense of problems and persevere in solving</w:t>
      </w:r>
      <w:r>
        <w:rPr>
          <w:spacing w:val="-3"/>
          <w:sz w:val="20"/>
        </w:rPr>
        <w:t xml:space="preserve"> </w:t>
      </w:r>
      <w:r>
        <w:rPr>
          <w:sz w:val="20"/>
        </w:rPr>
        <w:t>them.</w:t>
      </w:r>
    </w:p>
    <w:p w:rsidR="00413554" w:rsidRDefault="00E9527A">
      <w:pPr>
        <w:pStyle w:val="ListParagraph"/>
        <w:numPr>
          <w:ilvl w:val="0"/>
          <w:numId w:val="1"/>
        </w:numPr>
        <w:tabs>
          <w:tab w:val="left" w:pos="1739"/>
          <w:tab w:val="left" w:pos="1740"/>
        </w:tabs>
        <w:spacing w:line="240" w:lineRule="exact"/>
        <w:rPr>
          <w:sz w:val="20"/>
        </w:rPr>
      </w:pPr>
      <w:r>
        <w:rPr>
          <w:sz w:val="20"/>
        </w:rPr>
        <w:t>Reason abstractly and</w:t>
      </w:r>
      <w:r>
        <w:rPr>
          <w:spacing w:val="-2"/>
          <w:sz w:val="20"/>
        </w:rPr>
        <w:t xml:space="preserve"> </w:t>
      </w:r>
      <w:r>
        <w:rPr>
          <w:sz w:val="20"/>
        </w:rPr>
        <w:t>quantitatively.</w:t>
      </w:r>
    </w:p>
    <w:p w:rsidR="00413554" w:rsidRDefault="00E9527A">
      <w:pPr>
        <w:pStyle w:val="ListParagraph"/>
        <w:numPr>
          <w:ilvl w:val="0"/>
          <w:numId w:val="1"/>
        </w:numPr>
        <w:tabs>
          <w:tab w:val="left" w:pos="1739"/>
          <w:tab w:val="left" w:pos="1740"/>
        </w:tabs>
        <w:spacing w:line="240" w:lineRule="exact"/>
        <w:rPr>
          <w:sz w:val="20"/>
        </w:rPr>
      </w:pPr>
      <w:r>
        <w:rPr>
          <w:sz w:val="20"/>
        </w:rPr>
        <w:t>Construct viable arguments and critique the reasoning of</w:t>
      </w:r>
      <w:r>
        <w:rPr>
          <w:spacing w:val="-3"/>
          <w:sz w:val="20"/>
        </w:rPr>
        <w:t xml:space="preserve"> </w:t>
      </w:r>
      <w:r>
        <w:rPr>
          <w:sz w:val="20"/>
        </w:rPr>
        <w:t>others.</w:t>
      </w:r>
    </w:p>
    <w:p w:rsidR="00413554" w:rsidRDefault="00E9527A">
      <w:pPr>
        <w:pStyle w:val="ListParagraph"/>
        <w:numPr>
          <w:ilvl w:val="0"/>
          <w:numId w:val="1"/>
        </w:numPr>
        <w:tabs>
          <w:tab w:val="left" w:pos="1739"/>
          <w:tab w:val="left" w:pos="1740"/>
        </w:tabs>
        <w:spacing w:line="240" w:lineRule="exact"/>
        <w:rPr>
          <w:sz w:val="20"/>
        </w:rPr>
      </w:pPr>
      <w:r>
        <w:rPr>
          <w:sz w:val="20"/>
        </w:rPr>
        <w:t>Model with</w:t>
      </w:r>
      <w:r>
        <w:rPr>
          <w:spacing w:val="-2"/>
          <w:sz w:val="20"/>
        </w:rPr>
        <w:t xml:space="preserve"> </w:t>
      </w:r>
      <w:r>
        <w:rPr>
          <w:sz w:val="20"/>
        </w:rPr>
        <w:t>mathematics.</w:t>
      </w:r>
    </w:p>
    <w:p w:rsidR="00413554" w:rsidRDefault="00E9527A">
      <w:pPr>
        <w:pStyle w:val="ListParagraph"/>
        <w:numPr>
          <w:ilvl w:val="0"/>
          <w:numId w:val="1"/>
        </w:numPr>
        <w:tabs>
          <w:tab w:val="left" w:pos="1739"/>
          <w:tab w:val="left" w:pos="1740"/>
        </w:tabs>
        <w:spacing w:line="240" w:lineRule="exact"/>
        <w:rPr>
          <w:sz w:val="20"/>
        </w:rPr>
      </w:pPr>
      <w:r>
        <w:rPr>
          <w:sz w:val="20"/>
        </w:rPr>
        <w:t>use appropriate tools strategically.</w:t>
      </w:r>
    </w:p>
    <w:p w:rsidR="00413554" w:rsidRDefault="00E9527A">
      <w:pPr>
        <w:pStyle w:val="ListParagraph"/>
        <w:numPr>
          <w:ilvl w:val="0"/>
          <w:numId w:val="1"/>
        </w:numPr>
        <w:tabs>
          <w:tab w:val="left" w:pos="1739"/>
          <w:tab w:val="left" w:pos="1740"/>
        </w:tabs>
        <w:spacing w:line="240" w:lineRule="exact"/>
        <w:rPr>
          <w:sz w:val="20"/>
        </w:rPr>
      </w:pPr>
      <w:r>
        <w:rPr>
          <w:sz w:val="20"/>
        </w:rPr>
        <w:t>Attend to</w:t>
      </w:r>
      <w:r>
        <w:rPr>
          <w:spacing w:val="-1"/>
          <w:sz w:val="20"/>
        </w:rPr>
        <w:t xml:space="preserve"> </w:t>
      </w:r>
      <w:r>
        <w:rPr>
          <w:sz w:val="20"/>
        </w:rPr>
        <w:t>precision.</w:t>
      </w:r>
    </w:p>
    <w:p w:rsidR="00413554" w:rsidRDefault="00E9527A">
      <w:pPr>
        <w:pStyle w:val="ListParagraph"/>
        <w:numPr>
          <w:ilvl w:val="0"/>
          <w:numId w:val="1"/>
        </w:numPr>
        <w:tabs>
          <w:tab w:val="left" w:pos="1739"/>
          <w:tab w:val="left" w:pos="1740"/>
        </w:tabs>
        <w:spacing w:line="240" w:lineRule="exact"/>
        <w:rPr>
          <w:sz w:val="20"/>
        </w:rPr>
      </w:pPr>
      <w:r>
        <w:rPr>
          <w:sz w:val="20"/>
        </w:rPr>
        <w:t>Look for and make use of</w:t>
      </w:r>
      <w:r>
        <w:rPr>
          <w:spacing w:val="-2"/>
          <w:sz w:val="20"/>
        </w:rPr>
        <w:t xml:space="preserve"> </w:t>
      </w:r>
      <w:r>
        <w:rPr>
          <w:sz w:val="20"/>
        </w:rPr>
        <w:t>structure.</w:t>
      </w:r>
    </w:p>
    <w:p w:rsidR="00413554" w:rsidRDefault="00E9527A">
      <w:pPr>
        <w:pStyle w:val="ListParagraph"/>
        <w:numPr>
          <w:ilvl w:val="0"/>
          <w:numId w:val="1"/>
        </w:numPr>
        <w:tabs>
          <w:tab w:val="left" w:pos="1739"/>
          <w:tab w:val="left" w:pos="1740"/>
        </w:tabs>
        <w:spacing w:line="256" w:lineRule="exact"/>
        <w:rPr>
          <w:sz w:val="20"/>
        </w:rPr>
      </w:pPr>
      <w:r>
        <w:rPr>
          <w:sz w:val="20"/>
        </w:rPr>
        <w:t>Look for and express regularity in repeated</w:t>
      </w:r>
      <w:r>
        <w:rPr>
          <w:spacing w:val="-5"/>
          <w:sz w:val="20"/>
        </w:rPr>
        <w:t xml:space="preserve"> </w:t>
      </w:r>
      <w:r>
        <w:rPr>
          <w:sz w:val="20"/>
        </w:rPr>
        <w:t>reasoning.</w:t>
      </w:r>
    </w:p>
    <w:p w:rsidR="00413554" w:rsidRDefault="00E9527A">
      <w:pPr>
        <w:spacing w:before="100"/>
        <w:ind w:left="242"/>
        <w:rPr>
          <w:rFonts w:ascii="Open Sans"/>
          <w:sz w:val="14"/>
        </w:rPr>
      </w:pPr>
      <w:r>
        <w:br w:type="column"/>
      </w:r>
      <w:r>
        <w:rPr>
          <w:rFonts w:ascii="Open Sans"/>
          <w:color w:val="FFFFFF"/>
          <w:sz w:val="14"/>
        </w:rPr>
        <w:t>GRADE BAND</w:t>
      </w:r>
    </w:p>
    <w:p w:rsidR="00413554" w:rsidRDefault="00413554">
      <w:pPr>
        <w:rPr>
          <w:rFonts w:ascii="Open Sans"/>
          <w:sz w:val="14"/>
        </w:rPr>
        <w:sectPr w:rsidR="00413554">
          <w:type w:val="continuous"/>
          <w:pgSz w:w="15840" w:h="12240" w:orient="landscape"/>
          <w:pgMar w:top="260" w:right="100" w:bottom="700" w:left="60" w:header="720" w:footer="720" w:gutter="0"/>
          <w:cols w:num="2" w:space="720" w:equalWidth="0">
            <w:col w:w="13226" w:space="40"/>
            <w:col w:w="2414"/>
          </w:cols>
        </w:sectPr>
      </w:pPr>
    </w:p>
    <w:p w:rsidR="00413554" w:rsidRDefault="00396089">
      <w:pPr>
        <w:pStyle w:val="BodyText"/>
        <w:spacing w:before="8"/>
        <w:rPr>
          <w:rFonts w:ascii="Open Sans"/>
          <w:sz w:val="28"/>
        </w:rPr>
      </w:pPr>
      <w:r>
        <w:pict>
          <v:shape id="_x0000_s1162" type="#_x0000_t202" style="position:absolute;margin-left:678.4pt;margin-top:18.15pt;width:48.5pt;height:30pt;z-index:-29682688;mso-position-horizontal-relative:page;mso-position-vertical-relative:page" filled="f" stroked="f">
            <v:textbox style="mso-next-textbox:#_x0000_s1162" inset="0,0,0,0">
              <w:txbxContent>
                <w:p w:rsidR="00E9527A" w:rsidRDefault="00E9527A">
                  <w:pPr>
                    <w:rPr>
                      <w:rFonts w:ascii="Open Sans Extrabold"/>
                      <w:b/>
                      <w:sz w:val="44"/>
                    </w:rPr>
                  </w:pPr>
                  <w:r>
                    <w:rPr>
                      <w:rFonts w:ascii="Open Sans Extrabold"/>
                      <w:b/>
                      <w:color w:val="FFFFFF"/>
                      <w:sz w:val="44"/>
                    </w:rPr>
                    <w:t>9</w:t>
                  </w:r>
                  <w:r>
                    <w:rPr>
                      <w:rFonts w:ascii="Open Sans Extrabold"/>
                      <w:b/>
                      <w:color w:val="FFFFFF"/>
                      <w:spacing w:val="-71"/>
                      <w:sz w:val="44"/>
                    </w:rPr>
                    <w:t xml:space="preserve"> </w:t>
                  </w:r>
                  <w:r>
                    <w:rPr>
                      <w:rFonts w:ascii="Open Sans Extrabold"/>
                      <w:b/>
                      <w:color w:val="FFFFFF"/>
                      <w:spacing w:val="-3"/>
                      <w:sz w:val="44"/>
                    </w:rPr>
                    <w:t>-12</w:t>
                  </w:r>
                </w:p>
              </w:txbxContent>
            </v:textbox>
            <w10:wrap anchorx="page" anchory="page"/>
          </v:shape>
        </w:pict>
      </w:r>
    </w:p>
    <w:p w:rsidR="00413554" w:rsidRDefault="00396089">
      <w:pPr>
        <w:spacing w:before="131" w:line="211" w:lineRule="auto"/>
        <w:ind w:left="1020" w:right="1316"/>
        <w:rPr>
          <w:rFonts w:ascii="Open Sans Semibold"/>
          <w:b/>
          <w:sz w:val="24"/>
        </w:rPr>
      </w:pPr>
      <w:r>
        <w:pict>
          <v:shape id="_x0000_s1161" type="#_x0000_t202" style="position:absolute;left:0;text-align:left;margin-left:751.4pt;margin-top:-171.6pt;width:22.45pt;height:514.9pt;z-index:15885312;mso-position-horizontal-relative:page" filled="f" stroked="f">
            <v:textbox style="layout-flow:vertical;mso-layout-flow-alt:bottom-to-top;mso-next-textbox:#_x0000_s1161" inset="0,0,0,0">
              <w:txbxContent>
                <w:p w:rsidR="00E9527A" w:rsidRDefault="00E9527A">
                  <w:pPr>
                    <w:tabs>
                      <w:tab w:val="left" w:pos="1900"/>
                    </w:tabs>
                    <w:spacing w:before="20"/>
                    <w:ind w:left="20"/>
                    <w:rPr>
                      <w:rFonts w:ascii="Open Sans"/>
                      <w:sz w:val="30"/>
                    </w:rPr>
                  </w:pPr>
                  <w:r>
                    <w:rPr>
                      <w:rFonts w:ascii="Open Sans"/>
                      <w:color w:val="FFFFFF"/>
                      <w:sz w:val="30"/>
                      <w:shd w:val="clear" w:color="auto" w:fill="00B497"/>
                    </w:rPr>
                    <w:t xml:space="preserve"> </w:t>
                  </w:r>
                  <w:r>
                    <w:rPr>
                      <w:rFonts w:ascii="Open Sans"/>
                      <w:color w:val="FFFFFF"/>
                      <w:sz w:val="30"/>
                      <w:shd w:val="clear" w:color="auto" w:fill="00B497"/>
                    </w:rPr>
                    <w:tab/>
                  </w:r>
                  <w:r>
                    <w:rPr>
                      <w:rFonts w:ascii="Open Sans"/>
                      <w:color w:val="FFFFFF"/>
                      <w:spacing w:val="5"/>
                      <w:sz w:val="30"/>
                      <w:shd w:val="clear" w:color="auto" w:fill="00B497"/>
                    </w:rPr>
                    <w:t xml:space="preserve">EE </w:t>
                  </w:r>
                  <w:r>
                    <w:rPr>
                      <w:rFonts w:ascii="Open Sans"/>
                      <w:color w:val="FFFFFF"/>
                      <w:spacing w:val="10"/>
                      <w:sz w:val="30"/>
                      <w:shd w:val="clear" w:color="auto" w:fill="00B497"/>
                    </w:rPr>
                    <w:t xml:space="preserve">MATHEMATICS </w:t>
                  </w:r>
                  <w:r>
                    <w:rPr>
                      <w:rFonts w:ascii="Open Sans"/>
                      <w:color w:val="FFFFFF"/>
                      <w:spacing w:val="14"/>
                      <w:sz w:val="30"/>
                      <w:shd w:val="clear" w:color="auto" w:fill="00B497"/>
                    </w:rPr>
                    <w:t>PERFORMANCE-BASED</w:t>
                  </w:r>
                  <w:r>
                    <w:rPr>
                      <w:rFonts w:ascii="Open Sans"/>
                      <w:color w:val="FFFFFF"/>
                      <w:spacing w:val="81"/>
                      <w:sz w:val="30"/>
                      <w:shd w:val="clear" w:color="auto" w:fill="00B497"/>
                    </w:rPr>
                    <w:t xml:space="preserve"> </w:t>
                  </w:r>
                  <w:r>
                    <w:rPr>
                      <w:rFonts w:ascii="Open Sans"/>
                      <w:color w:val="FFFFFF"/>
                      <w:spacing w:val="13"/>
                      <w:sz w:val="30"/>
                      <w:shd w:val="clear" w:color="auto" w:fill="00B497"/>
                    </w:rPr>
                    <w:t>ASSESSMENT</w:t>
                  </w:r>
                  <w:r>
                    <w:rPr>
                      <w:rFonts w:ascii="Open Sans"/>
                      <w:color w:val="FFFFFF"/>
                      <w:spacing w:val="19"/>
                      <w:sz w:val="30"/>
                      <w:shd w:val="clear" w:color="auto" w:fill="00B497"/>
                    </w:rPr>
                    <w:t xml:space="preserve"> </w:t>
                  </w:r>
                </w:p>
              </w:txbxContent>
            </v:textbox>
            <w10:wrap anchorx="page"/>
          </v:shape>
        </w:pict>
      </w:r>
      <w:r w:rsidR="00E9527A">
        <w:rPr>
          <w:rFonts w:ascii="Open Sans Semibold"/>
          <w:b/>
          <w:sz w:val="24"/>
        </w:rPr>
        <w:t>A successful student can use a variety of writing techniques such as pacing, description, reflection and multiple plot lines, to develop experiences, events, and/or characters, and text structures, such as cause and effect, compare/contrast, etc. to produce clear and coherent writing in which the development, organization, and style are appropriate to task, purpose, and audience using the Standards for Mathematical</w:t>
      </w:r>
      <w:r w:rsidR="00E9527A">
        <w:rPr>
          <w:rFonts w:ascii="Open Sans Semibold"/>
          <w:b/>
          <w:spacing w:val="-9"/>
          <w:sz w:val="24"/>
        </w:rPr>
        <w:t xml:space="preserve"> </w:t>
      </w:r>
      <w:r w:rsidR="00E9527A">
        <w:rPr>
          <w:rFonts w:ascii="Open Sans Semibold"/>
          <w:b/>
          <w:sz w:val="24"/>
        </w:rPr>
        <w:t>Practices.</w:t>
      </w:r>
    </w:p>
    <w:p w:rsidR="00413554" w:rsidRDefault="00413554">
      <w:pPr>
        <w:pStyle w:val="BodyText"/>
        <w:spacing w:before="9"/>
        <w:rPr>
          <w:rFonts w:ascii="Open Sans Semibold"/>
          <w:b/>
          <w:sz w:val="14"/>
        </w:rPr>
      </w:pP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68"/>
        <w:gridCol w:w="2468"/>
        <w:gridCol w:w="2468"/>
        <w:gridCol w:w="2468"/>
        <w:gridCol w:w="2468"/>
        <w:gridCol w:w="1350"/>
      </w:tblGrid>
      <w:tr w:rsidR="00413554">
        <w:trPr>
          <w:trHeight w:val="347"/>
        </w:trPr>
        <w:tc>
          <w:tcPr>
            <w:tcW w:w="13690" w:type="dxa"/>
            <w:gridSpan w:val="6"/>
            <w:tcBorders>
              <w:top w:val="nil"/>
              <w:left w:val="nil"/>
              <w:bottom w:val="nil"/>
              <w:right w:val="nil"/>
            </w:tcBorders>
          </w:tcPr>
          <w:p w:rsidR="00413554" w:rsidRDefault="00E9527A">
            <w:pPr>
              <w:pStyle w:val="TableParagraph"/>
              <w:tabs>
                <w:tab w:val="left" w:pos="2477"/>
              </w:tabs>
              <w:spacing w:line="328" w:lineRule="exact"/>
              <w:ind w:left="0"/>
              <w:rPr>
                <w:rFonts w:ascii="Open Sans Semibold"/>
                <w:b/>
                <w:sz w:val="26"/>
              </w:rPr>
            </w:pPr>
            <w:r>
              <w:rPr>
                <w:rFonts w:ascii="Open Sans Extrabold"/>
                <w:b/>
                <w:color w:val="FFFFFF"/>
                <w:spacing w:val="22"/>
                <w:sz w:val="26"/>
                <w:shd w:val="clear" w:color="auto" w:fill="00B497"/>
              </w:rPr>
              <w:t xml:space="preserve"> </w:t>
            </w:r>
            <w:r>
              <w:rPr>
                <w:rFonts w:ascii="Open Sans Extrabold"/>
                <w:b/>
                <w:color w:val="FFFFFF"/>
                <w:sz w:val="26"/>
                <w:shd w:val="clear" w:color="auto" w:fill="00B497"/>
              </w:rPr>
              <w:t>EE</w:t>
            </w:r>
            <w:r>
              <w:rPr>
                <w:rFonts w:ascii="Open Sans Extrabold"/>
                <w:b/>
                <w:color w:val="FFFFFF"/>
                <w:spacing w:val="27"/>
                <w:sz w:val="26"/>
                <w:shd w:val="clear" w:color="auto" w:fill="00B497"/>
              </w:rPr>
              <w:t xml:space="preserve"> </w:t>
            </w:r>
            <w:r>
              <w:rPr>
                <w:rFonts w:ascii="Open Sans Semibold"/>
                <w:b/>
                <w:color w:val="FFFFFF"/>
                <w:sz w:val="26"/>
                <w:shd w:val="clear" w:color="auto" w:fill="00B497"/>
              </w:rPr>
              <w:t>Mathematics</w:t>
            </w:r>
            <w:r>
              <w:rPr>
                <w:rFonts w:ascii="Open Sans Semibold"/>
                <w:b/>
                <w:color w:val="FFFFFF"/>
                <w:sz w:val="26"/>
                <w:shd w:val="clear" w:color="auto" w:fill="00B497"/>
              </w:rPr>
              <w:tab/>
            </w:r>
          </w:p>
        </w:tc>
      </w:tr>
      <w:tr w:rsidR="00413554">
        <w:trPr>
          <w:trHeight w:val="308"/>
        </w:trPr>
        <w:tc>
          <w:tcPr>
            <w:tcW w:w="2468" w:type="dxa"/>
            <w:tcBorders>
              <w:top w:val="nil"/>
            </w:tcBorders>
          </w:tcPr>
          <w:p w:rsidR="00413554" w:rsidRDefault="00E9527A">
            <w:pPr>
              <w:pStyle w:val="TableParagraph"/>
              <w:spacing w:before="3" w:line="285" w:lineRule="exact"/>
              <w:ind w:left="80"/>
              <w:rPr>
                <w:rFonts w:ascii="Open Sans Condensed"/>
                <w:b/>
              </w:rPr>
            </w:pPr>
            <w:r>
              <w:rPr>
                <w:rFonts w:ascii="Open Sans Condensed"/>
                <w:b/>
              </w:rPr>
              <w:t>LEARNING TARGET</w:t>
            </w:r>
          </w:p>
        </w:tc>
        <w:tc>
          <w:tcPr>
            <w:tcW w:w="2468" w:type="dxa"/>
            <w:tcBorders>
              <w:top w:val="single" w:sz="8" w:space="0" w:color="00B497"/>
            </w:tcBorders>
          </w:tcPr>
          <w:p w:rsidR="00413554" w:rsidRDefault="00E9527A">
            <w:pPr>
              <w:pStyle w:val="TableParagraph"/>
              <w:spacing w:before="3" w:line="285" w:lineRule="exact"/>
              <w:ind w:left="80"/>
              <w:rPr>
                <w:rFonts w:ascii="Open Sans Condensed"/>
                <w:b/>
              </w:rPr>
            </w:pPr>
            <w:r>
              <w:rPr>
                <w:rFonts w:ascii="Open Sans Condensed"/>
                <w:b/>
              </w:rPr>
              <w:t>LEVEL 1</w:t>
            </w:r>
          </w:p>
        </w:tc>
        <w:tc>
          <w:tcPr>
            <w:tcW w:w="2468" w:type="dxa"/>
            <w:tcBorders>
              <w:top w:val="single" w:sz="8" w:space="0" w:color="00B497"/>
            </w:tcBorders>
          </w:tcPr>
          <w:p w:rsidR="00413554" w:rsidRDefault="00E9527A">
            <w:pPr>
              <w:pStyle w:val="TableParagraph"/>
              <w:spacing w:before="3" w:line="285" w:lineRule="exact"/>
              <w:ind w:left="80"/>
              <w:rPr>
                <w:rFonts w:ascii="Open Sans Condensed"/>
                <w:b/>
              </w:rPr>
            </w:pPr>
            <w:r>
              <w:rPr>
                <w:rFonts w:ascii="Open Sans Condensed"/>
                <w:b/>
              </w:rPr>
              <w:t>LEVEL 2</w:t>
            </w:r>
          </w:p>
        </w:tc>
        <w:tc>
          <w:tcPr>
            <w:tcW w:w="2468" w:type="dxa"/>
            <w:tcBorders>
              <w:top w:val="nil"/>
            </w:tcBorders>
            <w:shd w:val="clear" w:color="auto" w:fill="00B497"/>
          </w:tcPr>
          <w:p w:rsidR="00413554" w:rsidRDefault="00E9527A">
            <w:pPr>
              <w:pStyle w:val="TableParagraph"/>
              <w:spacing w:before="3" w:line="285" w:lineRule="exact"/>
              <w:ind w:left="80"/>
              <w:rPr>
                <w:rFonts w:ascii="Open Sans Condensed"/>
                <w:b/>
              </w:rPr>
            </w:pPr>
            <w:r>
              <w:rPr>
                <w:rFonts w:ascii="Open Sans Condensed"/>
                <w:b/>
                <w:color w:val="FFFFFF"/>
              </w:rPr>
              <w:t>LEVEL 3</w:t>
            </w:r>
          </w:p>
        </w:tc>
        <w:tc>
          <w:tcPr>
            <w:tcW w:w="2468" w:type="dxa"/>
            <w:tcBorders>
              <w:top w:val="single" w:sz="8" w:space="0" w:color="00B497"/>
            </w:tcBorders>
          </w:tcPr>
          <w:p w:rsidR="00413554" w:rsidRDefault="00E9527A">
            <w:pPr>
              <w:pStyle w:val="TableParagraph"/>
              <w:spacing w:before="3" w:line="285" w:lineRule="exact"/>
              <w:ind w:left="80"/>
              <w:rPr>
                <w:rFonts w:ascii="Open Sans Condensed"/>
                <w:b/>
              </w:rPr>
            </w:pPr>
            <w:r>
              <w:rPr>
                <w:rFonts w:ascii="Open Sans Condensed"/>
                <w:b/>
              </w:rPr>
              <w:t>LEVEL 4</w:t>
            </w:r>
          </w:p>
        </w:tc>
        <w:tc>
          <w:tcPr>
            <w:tcW w:w="1350" w:type="dxa"/>
            <w:tcBorders>
              <w:top w:val="single" w:sz="8" w:space="0" w:color="00B9A1"/>
            </w:tcBorders>
          </w:tcPr>
          <w:p w:rsidR="00413554" w:rsidRDefault="00E9527A">
            <w:pPr>
              <w:pStyle w:val="TableParagraph"/>
              <w:spacing w:before="3" w:line="285" w:lineRule="exact"/>
              <w:ind w:left="80"/>
              <w:rPr>
                <w:rFonts w:ascii="Open Sans Condensed"/>
                <w:b/>
              </w:rPr>
            </w:pPr>
            <w:r>
              <w:rPr>
                <w:rFonts w:ascii="Open Sans Condensed"/>
                <w:b/>
              </w:rPr>
              <w:t>STANDARDS</w:t>
            </w:r>
          </w:p>
        </w:tc>
      </w:tr>
      <w:tr w:rsidR="00413554">
        <w:trPr>
          <w:trHeight w:val="1251"/>
        </w:trPr>
        <w:tc>
          <w:tcPr>
            <w:tcW w:w="2468" w:type="dxa"/>
            <w:tcBorders>
              <w:right w:val="dotted" w:sz="18" w:space="0" w:color="000000"/>
            </w:tcBorders>
          </w:tcPr>
          <w:p w:rsidR="00413554" w:rsidRDefault="00E9527A">
            <w:pPr>
              <w:pStyle w:val="TableParagraph"/>
              <w:spacing w:before="48" w:line="211" w:lineRule="auto"/>
              <w:ind w:left="80" w:right="74"/>
              <w:rPr>
                <w:sz w:val="18"/>
              </w:rPr>
            </w:pPr>
            <w:r>
              <w:rPr>
                <w:sz w:val="18"/>
              </w:rPr>
              <w:t>I can express quantities to the appropriate precision of measurement.</w:t>
            </w:r>
          </w:p>
        </w:tc>
        <w:tc>
          <w:tcPr>
            <w:tcW w:w="2468" w:type="dxa"/>
            <w:tcBorders>
              <w:left w:val="dotted" w:sz="18" w:space="0" w:color="000000"/>
              <w:right w:val="dotted" w:sz="18" w:space="0" w:color="000000"/>
            </w:tcBorders>
          </w:tcPr>
          <w:p w:rsidR="00413554" w:rsidRDefault="00E9527A">
            <w:pPr>
              <w:pStyle w:val="TableParagraph"/>
              <w:spacing w:before="48" w:line="211" w:lineRule="auto"/>
              <w:ind w:right="704"/>
              <w:rPr>
                <w:sz w:val="18"/>
              </w:rPr>
            </w:pPr>
            <w:r>
              <w:rPr>
                <w:sz w:val="18"/>
              </w:rPr>
              <w:t>I can use perceptual subitizing.</w:t>
            </w:r>
          </w:p>
        </w:tc>
        <w:tc>
          <w:tcPr>
            <w:tcW w:w="2468" w:type="dxa"/>
            <w:tcBorders>
              <w:left w:val="dotted" w:sz="18" w:space="0" w:color="000000"/>
              <w:right w:val="dotted" w:sz="18" w:space="0" w:color="000000"/>
            </w:tcBorders>
          </w:tcPr>
          <w:p w:rsidR="00413554" w:rsidRDefault="00E9527A">
            <w:pPr>
              <w:pStyle w:val="TableParagraph"/>
              <w:spacing w:before="48" w:line="211" w:lineRule="auto"/>
              <w:ind w:right="287"/>
              <w:rPr>
                <w:sz w:val="18"/>
              </w:rPr>
            </w:pPr>
            <w:r>
              <w:rPr>
                <w:sz w:val="18"/>
              </w:rPr>
              <w:t>I can solve word problems involving addition, subtraction, and multiplication of rational numbers.</w:t>
            </w:r>
          </w:p>
        </w:tc>
        <w:tc>
          <w:tcPr>
            <w:tcW w:w="2468" w:type="dxa"/>
            <w:tcBorders>
              <w:left w:val="dotted" w:sz="18" w:space="0" w:color="000000"/>
              <w:right w:val="dotted" w:sz="18" w:space="0" w:color="000000"/>
            </w:tcBorders>
            <w:shd w:val="clear" w:color="auto" w:fill="E7F4F1"/>
          </w:tcPr>
          <w:p w:rsidR="00413554" w:rsidRDefault="00E9527A">
            <w:pPr>
              <w:pStyle w:val="TableParagraph"/>
              <w:spacing w:before="48" w:line="211" w:lineRule="auto"/>
              <w:ind w:right="317"/>
              <w:rPr>
                <w:sz w:val="18"/>
              </w:rPr>
            </w:pPr>
            <w:r>
              <w:rPr>
                <w:sz w:val="18"/>
              </w:rPr>
              <w:t>I can express numerical answers with a degree of precision appropriate for the problem context.</w:t>
            </w:r>
          </w:p>
        </w:tc>
        <w:tc>
          <w:tcPr>
            <w:tcW w:w="2468" w:type="dxa"/>
            <w:tcBorders>
              <w:left w:val="dotted" w:sz="18" w:space="0" w:color="000000"/>
              <w:right w:val="dotted" w:sz="18" w:space="0" w:color="000000"/>
            </w:tcBorders>
          </w:tcPr>
          <w:p w:rsidR="00413554" w:rsidRDefault="00E9527A">
            <w:pPr>
              <w:pStyle w:val="TableParagraph"/>
              <w:spacing w:before="48" w:line="211" w:lineRule="auto"/>
              <w:ind w:right="519"/>
              <w:rPr>
                <w:sz w:val="18"/>
              </w:rPr>
            </w:pPr>
            <w:r>
              <w:rPr>
                <w:sz w:val="18"/>
              </w:rPr>
              <w:t>I can solve multi-step problems with rational numbers.</w:t>
            </w:r>
          </w:p>
        </w:tc>
        <w:tc>
          <w:tcPr>
            <w:tcW w:w="1350" w:type="dxa"/>
            <w:tcBorders>
              <w:left w:val="dotted" w:sz="18" w:space="0" w:color="000000"/>
            </w:tcBorders>
          </w:tcPr>
          <w:p w:rsidR="00413554" w:rsidRDefault="00E9527A">
            <w:pPr>
              <w:pStyle w:val="TableParagraph"/>
              <w:spacing w:before="25"/>
              <w:rPr>
                <w:sz w:val="18"/>
              </w:rPr>
            </w:pPr>
            <w:r>
              <w:rPr>
                <w:w w:val="105"/>
                <w:sz w:val="18"/>
              </w:rPr>
              <w:t>EE.N-q.1-3</w:t>
            </w:r>
          </w:p>
        </w:tc>
      </w:tr>
    </w:tbl>
    <w:p w:rsidR="00413554" w:rsidRDefault="00413554">
      <w:pPr>
        <w:rPr>
          <w:sz w:val="18"/>
        </w:rPr>
        <w:sectPr w:rsidR="00413554">
          <w:type w:val="continuous"/>
          <w:pgSz w:w="15840" w:h="12240" w:orient="landscape"/>
          <w:pgMar w:top="260" w:right="100" w:bottom="700" w:left="60" w:header="720" w:footer="720" w:gutter="0"/>
          <w:cols w:space="720"/>
        </w:sectPr>
      </w:pPr>
    </w:p>
    <w:p w:rsidR="00413554" w:rsidRDefault="00413554">
      <w:pPr>
        <w:pStyle w:val="BodyText"/>
        <w:spacing w:before="8"/>
        <w:rPr>
          <w:rFonts w:ascii="Open Sans Semibold"/>
          <w:b/>
          <w:sz w:val="7"/>
        </w:rPr>
      </w:pPr>
    </w:p>
    <w:p w:rsidR="00413554" w:rsidRDefault="00413554">
      <w:pPr>
        <w:rPr>
          <w:rFonts w:ascii="Open Sans Semibold"/>
          <w:sz w:val="7"/>
        </w:rPr>
        <w:sectPr w:rsidR="00413554">
          <w:footerReference w:type="default" r:id="rId220"/>
          <w:pgSz w:w="15840" w:h="12240" w:orient="landscape"/>
          <w:pgMar w:top="120" w:right="100" w:bottom="700" w:left="60" w:header="0" w:footer="513" w:gutter="0"/>
          <w:cols w:space="720"/>
        </w:sectPr>
      </w:pPr>
    </w:p>
    <w:p w:rsidR="00413554" w:rsidRDefault="00396089">
      <w:pPr>
        <w:spacing w:before="100"/>
        <w:ind w:left="1014"/>
        <w:rPr>
          <w:rFonts w:ascii="Open Sans"/>
          <w:sz w:val="14"/>
        </w:rPr>
      </w:pPr>
      <w:r>
        <w:pict>
          <v:shape id="_x0000_s1160" type="#_x0000_t202" style="position:absolute;left:0;text-align:left;margin-left:54.15pt;margin-top:6.95pt;width:48.5pt;height:30pt;z-index:-29681664;mso-position-horizontal-relative:page" filled="f" stroked="f">
            <v:textbox style="mso-next-textbox:#_x0000_s1160" inset="0,0,0,0">
              <w:txbxContent>
                <w:p w:rsidR="00E9527A" w:rsidRDefault="00E9527A">
                  <w:pPr>
                    <w:rPr>
                      <w:rFonts w:ascii="Open Sans Extrabold"/>
                      <w:b/>
                      <w:sz w:val="44"/>
                    </w:rPr>
                  </w:pPr>
                  <w:r>
                    <w:rPr>
                      <w:rFonts w:ascii="Open Sans Extrabold"/>
                      <w:b/>
                      <w:color w:val="FFFFFF"/>
                      <w:sz w:val="44"/>
                    </w:rPr>
                    <w:t>9</w:t>
                  </w:r>
                  <w:r>
                    <w:rPr>
                      <w:rFonts w:ascii="Open Sans Extrabold"/>
                      <w:b/>
                      <w:color w:val="FFFFFF"/>
                      <w:spacing w:val="-71"/>
                      <w:sz w:val="44"/>
                    </w:rPr>
                    <w:t xml:space="preserve"> </w:t>
                  </w:r>
                  <w:r>
                    <w:rPr>
                      <w:rFonts w:ascii="Open Sans Extrabold"/>
                      <w:b/>
                      <w:color w:val="FFFFFF"/>
                      <w:spacing w:val="-3"/>
                      <w:sz w:val="44"/>
                    </w:rPr>
                    <w:t>-12</w:t>
                  </w:r>
                </w:p>
              </w:txbxContent>
            </v:textbox>
            <w10:wrap anchorx="page"/>
          </v:shape>
        </w:pict>
      </w:r>
      <w:r w:rsidR="00E9527A">
        <w:rPr>
          <w:rFonts w:ascii="Open Sans"/>
          <w:color w:val="FFFFFF"/>
          <w:sz w:val="14"/>
        </w:rPr>
        <w:t>GRADE BAND</w:t>
      </w:r>
    </w:p>
    <w:p w:rsidR="00413554" w:rsidRDefault="00E9527A">
      <w:pPr>
        <w:pStyle w:val="BodyText"/>
        <w:spacing w:before="5"/>
        <w:rPr>
          <w:rFonts w:ascii="Open Sans"/>
          <w:sz w:val="18"/>
        </w:rPr>
      </w:pPr>
      <w:r>
        <w:br w:type="column"/>
      </w:r>
    </w:p>
    <w:p w:rsidR="00413554" w:rsidRDefault="00E9527A">
      <w:pPr>
        <w:ind w:left="1310" w:right="1276"/>
        <w:jc w:val="center"/>
        <w:rPr>
          <w:sz w:val="14"/>
        </w:rPr>
      </w:pPr>
      <w:r>
        <w:rPr>
          <w:color w:val="808285"/>
          <w:sz w:val="14"/>
        </w:rPr>
        <w:t>NAVIGATING CHANGE: K ANSAS' GUIDE TO LEARNING AND SCHOOL SAFET Y OPERATIONS</w:t>
      </w:r>
    </w:p>
    <w:p w:rsidR="00413554" w:rsidRDefault="00413554">
      <w:pPr>
        <w:jc w:val="center"/>
        <w:rPr>
          <w:sz w:val="14"/>
        </w:rPr>
        <w:sectPr w:rsidR="00413554">
          <w:type w:val="continuous"/>
          <w:pgSz w:w="15840" w:h="12240" w:orient="landscape"/>
          <w:pgMar w:top="260" w:right="100" w:bottom="700" w:left="60" w:header="720" w:footer="720" w:gutter="0"/>
          <w:cols w:num="2" w:space="720" w:equalWidth="0">
            <w:col w:w="2032" w:space="5346"/>
            <w:col w:w="8302"/>
          </w:cols>
        </w:sectPr>
      </w:pPr>
    </w:p>
    <w:p w:rsidR="00413554" w:rsidRDefault="00413554">
      <w:pPr>
        <w:pStyle w:val="BodyText"/>
      </w:pPr>
    </w:p>
    <w:p w:rsidR="00413554" w:rsidRDefault="00413554">
      <w:pPr>
        <w:pStyle w:val="BodyText"/>
        <w:spacing w:before="5"/>
        <w:rPr>
          <w:sz w:val="18"/>
        </w:rPr>
      </w:pPr>
    </w:p>
    <w:p w:rsidR="00413554" w:rsidRDefault="00396089">
      <w:pPr>
        <w:spacing w:before="131" w:line="211" w:lineRule="auto"/>
        <w:ind w:left="1020" w:right="1791"/>
        <w:rPr>
          <w:rFonts w:ascii="Open Sans Semibold"/>
          <w:b/>
          <w:sz w:val="24"/>
        </w:rPr>
      </w:pPr>
      <w:r>
        <w:pict>
          <v:shape id="_x0000_s1159" type="#_x0000_t202" style="position:absolute;left:0;text-align:left;margin-left:16pt;margin-top:3.15pt;width:22.45pt;height:403.8pt;z-index:15886336;mso-position-horizontal-relative:page" filled="f" stroked="f">
            <v:textbox style="layout-flow:vertical;mso-layout-flow-alt:bottom-to-top;mso-next-textbox:#_x0000_s1159" inset="0,0,0,0">
              <w:txbxContent>
                <w:p w:rsidR="00E9527A" w:rsidRDefault="00E9527A">
                  <w:pPr>
                    <w:spacing w:before="20"/>
                    <w:ind w:left="20"/>
                    <w:rPr>
                      <w:sz w:val="30"/>
                    </w:rPr>
                  </w:pPr>
                  <w:r>
                    <w:rPr>
                      <w:sz w:val="30"/>
                    </w:rPr>
                    <w:t>EE MATHEMATICS PERFORMANCE-BASED ASSESSMENT</w:t>
                  </w:r>
                </w:p>
              </w:txbxContent>
            </v:textbox>
            <w10:wrap anchorx="page"/>
          </v:shape>
        </w:pict>
      </w:r>
      <w:r w:rsidR="00E9527A">
        <w:rPr>
          <w:rFonts w:ascii="Open Sans Semibold"/>
          <w:b/>
          <w:sz w:val="24"/>
        </w:rPr>
        <w:t>A successful student can write and interpret appropriate equivalent forms of an expression to explain different properties of the quantities represented in real-world context.</w:t>
      </w:r>
    </w:p>
    <w:p w:rsidR="00413554" w:rsidRDefault="00413554">
      <w:pPr>
        <w:pStyle w:val="BodyText"/>
        <w:spacing w:before="9"/>
        <w:rPr>
          <w:rFonts w:ascii="Open Sans Semibold"/>
          <w:b/>
          <w:sz w:val="14"/>
        </w:rPr>
      </w:pP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68"/>
        <w:gridCol w:w="2468"/>
        <w:gridCol w:w="2468"/>
        <w:gridCol w:w="2468"/>
        <w:gridCol w:w="2468"/>
        <w:gridCol w:w="1350"/>
      </w:tblGrid>
      <w:tr w:rsidR="00413554">
        <w:trPr>
          <w:trHeight w:val="347"/>
        </w:trPr>
        <w:tc>
          <w:tcPr>
            <w:tcW w:w="13690" w:type="dxa"/>
            <w:gridSpan w:val="6"/>
            <w:tcBorders>
              <w:top w:val="nil"/>
              <w:left w:val="nil"/>
              <w:bottom w:val="nil"/>
              <w:right w:val="nil"/>
            </w:tcBorders>
          </w:tcPr>
          <w:p w:rsidR="00413554" w:rsidRDefault="00E9527A">
            <w:pPr>
              <w:pStyle w:val="TableParagraph"/>
              <w:tabs>
                <w:tab w:val="left" w:pos="2477"/>
              </w:tabs>
              <w:spacing w:line="328" w:lineRule="exact"/>
              <w:ind w:left="0"/>
              <w:rPr>
                <w:rFonts w:ascii="Open Sans Semibold"/>
                <w:b/>
                <w:sz w:val="26"/>
              </w:rPr>
            </w:pPr>
            <w:r>
              <w:rPr>
                <w:rFonts w:ascii="Open Sans Extrabold"/>
                <w:b/>
                <w:color w:val="FFFFFF"/>
                <w:spacing w:val="22"/>
                <w:sz w:val="26"/>
                <w:shd w:val="clear" w:color="auto" w:fill="00B497"/>
              </w:rPr>
              <w:t xml:space="preserve"> </w:t>
            </w:r>
            <w:r>
              <w:rPr>
                <w:rFonts w:ascii="Open Sans Extrabold"/>
                <w:b/>
                <w:color w:val="FFFFFF"/>
                <w:sz w:val="26"/>
                <w:shd w:val="clear" w:color="auto" w:fill="00B497"/>
              </w:rPr>
              <w:t>EE</w:t>
            </w:r>
            <w:r>
              <w:rPr>
                <w:rFonts w:ascii="Open Sans Extrabold"/>
                <w:b/>
                <w:color w:val="FFFFFF"/>
                <w:spacing w:val="27"/>
                <w:sz w:val="26"/>
                <w:shd w:val="clear" w:color="auto" w:fill="00B497"/>
              </w:rPr>
              <w:t xml:space="preserve"> </w:t>
            </w:r>
            <w:r>
              <w:rPr>
                <w:rFonts w:ascii="Open Sans Semibold"/>
                <w:b/>
                <w:color w:val="FFFFFF"/>
                <w:sz w:val="26"/>
                <w:shd w:val="clear" w:color="auto" w:fill="00B497"/>
              </w:rPr>
              <w:t>Mathematics</w:t>
            </w:r>
            <w:r>
              <w:rPr>
                <w:rFonts w:ascii="Open Sans Semibold"/>
                <w:b/>
                <w:color w:val="FFFFFF"/>
                <w:sz w:val="26"/>
                <w:shd w:val="clear" w:color="auto" w:fill="00B497"/>
              </w:rPr>
              <w:tab/>
            </w:r>
          </w:p>
        </w:tc>
      </w:tr>
      <w:tr w:rsidR="00413554">
        <w:trPr>
          <w:trHeight w:val="308"/>
        </w:trPr>
        <w:tc>
          <w:tcPr>
            <w:tcW w:w="2468" w:type="dxa"/>
            <w:tcBorders>
              <w:top w:val="nil"/>
            </w:tcBorders>
          </w:tcPr>
          <w:p w:rsidR="00413554" w:rsidRDefault="00E9527A">
            <w:pPr>
              <w:pStyle w:val="TableParagraph"/>
              <w:spacing w:before="3" w:line="285" w:lineRule="exact"/>
              <w:ind w:left="80"/>
              <w:rPr>
                <w:rFonts w:ascii="Open Sans Condensed"/>
                <w:b/>
              </w:rPr>
            </w:pPr>
            <w:r>
              <w:rPr>
                <w:rFonts w:ascii="Open Sans Condensed"/>
                <w:b/>
              </w:rPr>
              <w:t>LEARNING TARGET</w:t>
            </w:r>
          </w:p>
        </w:tc>
        <w:tc>
          <w:tcPr>
            <w:tcW w:w="2468" w:type="dxa"/>
            <w:tcBorders>
              <w:top w:val="single" w:sz="8" w:space="0" w:color="00B497"/>
            </w:tcBorders>
          </w:tcPr>
          <w:p w:rsidR="00413554" w:rsidRDefault="00E9527A">
            <w:pPr>
              <w:pStyle w:val="TableParagraph"/>
              <w:spacing w:before="3" w:line="285" w:lineRule="exact"/>
              <w:ind w:left="80"/>
              <w:rPr>
                <w:rFonts w:ascii="Open Sans Condensed"/>
                <w:b/>
              </w:rPr>
            </w:pPr>
            <w:r>
              <w:rPr>
                <w:rFonts w:ascii="Open Sans Condensed"/>
                <w:b/>
              </w:rPr>
              <w:t>LEVEL 1</w:t>
            </w:r>
          </w:p>
        </w:tc>
        <w:tc>
          <w:tcPr>
            <w:tcW w:w="2468" w:type="dxa"/>
            <w:tcBorders>
              <w:top w:val="single" w:sz="8" w:space="0" w:color="00B497"/>
            </w:tcBorders>
          </w:tcPr>
          <w:p w:rsidR="00413554" w:rsidRDefault="00E9527A">
            <w:pPr>
              <w:pStyle w:val="TableParagraph"/>
              <w:spacing w:before="3" w:line="285" w:lineRule="exact"/>
              <w:ind w:left="80"/>
              <w:rPr>
                <w:rFonts w:ascii="Open Sans Condensed"/>
                <w:b/>
              </w:rPr>
            </w:pPr>
            <w:r>
              <w:rPr>
                <w:rFonts w:ascii="Open Sans Condensed"/>
                <w:b/>
              </w:rPr>
              <w:t>LEVEL 2</w:t>
            </w:r>
          </w:p>
        </w:tc>
        <w:tc>
          <w:tcPr>
            <w:tcW w:w="2468" w:type="dxa"/>
            <w:tcBorders>
              <w:top w:val="nil"/>
            </w:tcBorders>
            <w:shd w:val="clear" w:color="auto" w:fill="00B497"/>
          </w:tcPr>
          <w:p w:rsidR="00413554" w:rsidRDefault="00E9527A">
            <w:pPr>
              <w:pStyle w:val="TableParagraph"/>
              <w:spacing w:before="3" w:line="285" w:lineRule="exact"/>
              <w:ind w:left="80"/>
              <w:rPr>
                <w:rFonts w:ascii="Open Sans Condensed"/>
                <w:b/>
              </w:rPr>
            </w:pPr>
            <w:r>
              <w:rPr>
                <w:rFonts w:ascii="Open Sans Condensed"/>
                <w:b/>
                <w:color w:val="FFFFFF"/>
              </w:rPr>
              <w:t>LEVEL 3</w:t>
            </w:r>
          </w:p>
        </w:tc>
        <w:tc>
          <w:tcPr>
            <w:tcW w:w="2468" w:type="dxa"/>
            <w:tcBorders>
              <w:top w:val="single" w:sz="8" w:space="0" w:color="00B497"/>
            </w:tcBorders>
          </w:tcPr>
          <w:p w:rsidR="00413554" w:rsidRDefault="00E9527A">
            <w:pPr>
              <w:pStyle w:val="TableParagraph"/>
              <w:spacing w:before="3" w:line="285" w:lineRule="exact"/>
              <w:ind w:left="80"/>
              <w:rPr>
                <w:rFonts w:ascii="Open Sans Condensed"/>
                <w:b/>
              </w:rPr>
            </w:pPr>
            <w:r>
              <w:rPr>
                <w:rFonts w:ascii="Open Sans Condensed"/>
                <w:b/>
              </w:rPr>
              <w:t>LEVEL 4</w:t>
            </w:r>
          </w:p>
        </w:tc>
        <w:tc>
          <w:tcPr>
            <w:tcW w:w="1350" w:type="dxa"/>
            <w:tcBorders>
              <w:top w:val="single" w:sz="8" w:space="0" w:color="00B9A1"/>
            </w:tcBorders>
          </w:tcPr>
          <w:p w:rsidR="00413554" w:rsidRDefault="00E9527A">
            <w:pPr>
              <w:pStyle w:val="TableParagraph"/>
              <w:spacing w:before="3" w:line="285" w:lineRule="exact"/>
              <w:ind w:left="80"/>
              <w:rPr>
                <w:rFonts w:ascii="Open Sans Condensed"/>
                <w:b/>
              </w:rPr>
            </w:pPr>
            <w:r>
              <w:rPr>
                <w:rFonts w:ascii="Open Sans Condensed"/>
                <w:b/>
              </w:rPr>
              <w:t>STANDARDS</w:t>
            </w:r>
          </w:p>
        </w:tc>
      </w:tr>
      <w:tr w:rsidR="00413554">
        <w:trPr>
          <w:trHeight w:val="1254"/>
        </w:trPr>
        <w:tc>
          <w:tcPr>
            <w:tcW w:w="2468" w:type="dxa"/>
            <w:tcBorders>
              <w:bottom w:val="single" w:sz="6" w:space="0" w:color="000000"/>
              <w:right w:val="dotted" w:sz="18" w:space="0" w:color="000000"/>
            </w:tcBorders>
          </w:tcPr>
          <w:p w:rsidR="00413554" w:rsidRDefault="00E9527A">
            <w:pPr>
              <w:pStyle w:val="TableParagraph"/>
              <w:spacing w:before="48" w:line="211" w:lineRule="auto"/>
              <w:ind w:left="80" w:right="733"/>
              <w:rPr>
                <w:sz w:val="18"/>
              </w:rPr>
            </w:pPr>
            <w:r>
              <w:rPr>
                <w:sz w:val="18"/>
              </w:rPr>
              <w:t>I can solve one-step inequalities.</w:t>
            </w:r>
          </w:p>
        </w:tc>
        <w:tc>
          <w:tcPr>
            <w:tcW w:w="2468" w:type="dxa"/>
            <w:tcBorders>
              <w:left w:val="dotted" w:sz="18" w:space="0" w:color="000000"/>
              <w:bottom w:val="single" w:sz="6" w:space="0" w:color="000000"/>
              <w:right w:val="dotted" w:sz="18" w:space="0" w:color="000000"/>
            </w:tcBorders>
          </w:tcPr>
          <w:p w:rsidR="00413554" w:rsidRDefault="00E9527A">
            <w:pPr>
              <w:pStyle w:val="TableParagraph"/>
              <w:spacing w:before="48" w:line="211" w:lineRule="auto"/>
              <w:ind w:right="119"/>
              <w:rPr>
                <w:sz w:val="18"/>
              </w:rPr>
            </w:pPr>
            <w:r>
              <w:rPr>
                <w:sz w:val="18"/>
              </w:rPr>
              <w:t>I can combine and partition sets.</w:t>
            </w:r>
          </w:p>
        </w:tc>
        <w:tc>
          <w:tcPr>
            <w:tcW w:w="2468" w:type="dxa"/>
            <w:tcBorders>
              <w:left w:val="dotted" w:sz="18" w:space="0" w:color="000000"/>
              <w:bottom w:val="single" w:sz="6" w:space="0" w:color="000000"/>
              <w:right w:val="dotted" w:sz="18" w:space="0" w:color="000000"/>
            </w:tcBorders>
          </w:tcPr>
          <w:p w:rsidR="00413554" w:rsidRDefault="00E9527A">
            <w:pPr>
              <w:pStyle w:val="TableParagraph"/>
              <w:spacing w:before="48" w:line="211" w:lineRule="auto"/>
              <w:ind w:right="180"/>
              <w:rPr>
                <w:sz w:val="18"/>
              </w:rPr>
            </w:pPr>
            <w:r>
              <w:rPr>
                <w:sz w:val="18"/>
              </w:rPr>
              <w:t>I can solve linear equalities in one variable.</w:t>
            </w:r>
          </w:p>
        </w:tc>
        <w:tc>
          <w:tcPr>
            <w:tcW w:w="2468" w:type="dxa"/>
            <w:tcBorders>
              <w:left w:val="dotted" w:sz="18" w:space="0" w:color="000000"/>
              <w:bottom w:val="single" w:sz="6" w:space="0" w:color="000000"/>
              <w:right w:val="dotted" w:sz="18" w:space="0" w:color="000000"/>
            </w:tcBorders>
            <w:shd w:val="clear" w:color="auto" w:fill="E7F4F1"/>
          </w:tcPr>
          <w:p w:rsidR="00413554" w:rsidRDefault="00E9527A">
            <w:pPr>
              <w:pStyle w:val="TableParagraph"/>
              <w:spacing w:before="48" w:line="211" w:lineRule="auto"/>
              <w:ind w:right="34"/>
              <w:rPr>
                <w:sz w:val="18"/>
              </w:rPr>
            </w:pPr>
            <w:r>
              <w:rPr>
                <w:sz w:val="18"/>
              </w:rPr>
              <w:t>I can solve linear inequalities in one variable. I can represent solutions of inequalities on a number line.</w:t>
            </w:r>
          </w:p>
        </w:tc>
        <w:tc>
          <w:tcPr>
            <w:tcW w:w="2468" w:type="dxa"/>
            <w:tcBorders>
              <w:left w:val="dotted" w:sz="18" w:space="0" w:color="000000"/>
              <w:bottom w:val="single" w:sz="6" w:space="0" w:color="000000"/>
              <w:right w:val="dotted" w:sz="18" w:space="0" w:color="000000"/>
            </w:tcBorders>
          </w:tcPr>
          <w:p w:rsidR="00413554" w:rsidRDefault="00E9527A">
            <w:pPr>
              <w:pStyle w:val="TableParagraph"/>
              <w:spacing w:before="48" w:line="211" w:lineRule="auto"/>
              <w:ind w:right="383"/>
              <w:jc w:val="both"/>
              <w:rPr>
                <w:sz w:val="18"/>
              </w:rPr>
            </w:pPr>
            <w:r>
              <w:rPr>
                <w:sz w:val="18"/>
              </w:rPr>
              <w:t>I can explain solution to a linear inequality in one variable.</w:t>
            </w:r>
          </w:p>
        </w:tc>
        <w:tc>
          <w:tcPr>
            <w:tcW w:w="1350" w:type="dxa"/>
            <w:tcBorders>
              <w:left w:val="dotted" w:sz="18" w:space="0" w:color="000000"/>
              <w:bottom w:val="single" w:sz="6" w:space="0" w:color="000000"/>
            </w:tcBorders>
          </w:tcPr>
          <w:p w:rsidR="00413554" w:rsidRDefault="00E9527A">
            <w:pPr>
              <w:pStyle w:val="TableParagraph"/>
              <w:spacing w:before="25"/>
              <w:rPr>
                <w:sz w:val="18"/>
              </w:rPr>
            </w:pPr>
            <w:r>
              <w:rPr>
                <w:sz w:val="18"/>
              </w:rPr>
              <w:t>EE.A-CED.2-4</w:t>
            </w:r>
          </w:p>
        </w:tc>
      </w:tr>
      <w:tr w:rsidR="00413554">
        <w:trPr>
          <w:trHeight w:val="1256"/>
        </w:trPr>
        <w:tc>
          <w:tcPr>
            <w:tcW w:w="2468" w:type="dxa"/>
            <w:tcBorders>
              <w:top w:val="single" w:sz="6" w:space="0" w:color="000000"/>
              <w:bottom w:val="single" w:sz="6" w:space="0" w:color="000000"/>
              <w:right w:val="dotted" w:sz="18" w:space="0" w:color="000000"/>
            </w:tcBorders>
          </w:tcPr>
          <w:p w:rsidR="00413554" w:rsidRDefault="00E9527A">
            <w:pPr>
              <w:pStyle w:val="TableParagraph"/>
              <w:spacing w:before="51" w:line="211" w:lineRule="auto"/>
              <w:ind w:left="80" w:right="296"/>
              <w:rPr>
                <w:sz w:val="18"/>
              </w:rPr>
            </w:pPr>
            <w:r>
              <w:rPr>
                <w:sz w:val="18"/>
              </w:rPr>
              <w:t>I can identify an algebraic expression involving one arithmetic operation to represent a real-world problem.</w:t>
            </w:r>
          </w:p>
        </w:tc>
        <w:tc>
          <w:tcPr>
            <w:tcW w:w="2468" w:type="dxa"/>
            <w:tcBorders>
              <w:top w:val="single" w:sz="6" w:space="0" w:color="000000"/>
              <w:left w:val="dotted" w:sz="18" w:space="0" w:color="000000"/>
              <w:bottom w:val="single" w:sz="6" w:space="0" w:color="000000"/>
              <w:right w:val="dotted" w:sz="18" w:space="0" w:color="000000"/>
            </w:tcBorders>
          </w:tcPr>
          <w:p w:rsidR="00413554" w:rsidRDefault="00E9527A">
            <w:pPr>
              <w:pStyle w:val="TableParagraph"/>
              <w:spacing w:before="51" w:line="211" w:lineRule="auto"/>
              <w:ind w:right="119"/>
              <w:rPr>
                <w:sz w:val="18"/>
              </w:rPr>
            </w:pPr>
            <w:r>
              <w:rPr>
                <w:sz w:val="18"/>
              </w:rPr>
              <w:t>I can combine and partition sets.</w:t>
            </w:r>
          </w:p>
        </w:tc>
        <w:tc>
          <w:tcPr>
            <w:tcW w:w="2468" w:type="dxa"/>
            <w:tcBorders>
              <w:top w:val="single" w:sz="6" w:space="0" w:color="000000"/>
              <w:left w:val="dotted" w:sz="18" w:space="0" w:color="000000"/>
              <w:bottom w:val="single" w:sz="6" w:space="0" w:color="000000"/>
              <w:right w:val="dotted" w:sz="18" w:space="0" w:color="000000"/>
            </w:tcBorders>
          </w:tcPr>
          <w:p w:rsidR="00413554" w:rsidRDefault="00E9527A">
            <w:pPr>
              <w:pStyle w:val="TableParagraph"/>
              <w:spacing w:before="51" w:line="211" w:lineRule="auto"/>
              <w:ind w:right="193"/>
              <w:rPr>
                <w:sz w:val="18"/>
              </w:rPr>
            </w:pPr>
            <w:r>
              <w:rPr>
                <w:sz w:val="18"/>
              </w:rPr>
              <w:t>I can represent the unknown in an equation. I can represent expressions with variables.</w:t>
            </w:r>
          </w:p>
        </w:tc>
        <w:tc>
          <w:tcPr>
            <w:tcW w:w="2468"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E9527A">
            <w:pPr>
              <w:pStyle w:val="TableParagraph"/>
              <w:spacing w:before="51" w:line="211" w:lineRule="auto"/>
              <w:ind w:right="232"/>
              <w:jc w:val="both"/>
              <w:rPr>
                <w:sz w:val="18"/>
              </w:rPr>
            </w:pPr>
            <w:r>
              <w:rPr>
                <w:sz w:val="18"/>
              </w:rPr>
              <w:t>I can represent real-world problems as equation and as expressions.</w:t>
            </w:r>
          </w:p>
        </w:tc>
        <w:tc>
          <w:tcPr>
            <w:tcW w:w="2468" w:type="dxa"/>
            <w:tcBorders>
              <w:top w:val="single" w:sz="6" w:space="0" w:color="000000"/>
              <w:left w:val="dotted" w:sz="18" w:space="0" w:color="000000"/>
              <w:bottom w:val="single" w:sz="6" w:space="0" w:color="000000"/>
              <w:right w:val="dotted" w:sz="18" w:space="0" w:color="000000"/>
            </w:tcBorders>
          </w:tcPr>
          <w:p w:rsidR="00413554" w:rsidRDefault="00E9527A">
            <w:pPr>
              <w:pStyle w:val="TableParagraph"/>
              <w:spacing w:before="51" w:line="211" w:lineRule="auto"/>
              <w:ind w:right="235"/>
              <w:rPr>
                <w:sz w:val="18"/>
              </w:rPr>
            </w:pPr>
            <w:r>
              <w:rPr>
                <w:sz w:val="18"/>
              </w:rPr>
              <w:t>I can solve real-world problems using equations with non-negative rational numbers.</w:t>
            </w:r>
          </w:p>
        </w:tc>
        <w:tc>
          <w:tcPr>
            <w:tcW w:w="1350" w:type="dxa"/>
            <w:tcBorders>
              <w:top w:val="single" w:sz="6" w:space="0" w:color="000000"/>
              <w:left w:val="dotted" w:sz="18" w:space="0" w:color="000000"/>
              <w:bottom w:val="single" w:sz="6" w:space="0" w:color="000000"/>
            </w:tcBorders>
          </w:tcPr>
          <w:p w:rsidR="00413554" w:rsidRDefault="00E9527A">
            <w:pPr>
              <w:pStyle w:val="TableParagraph"/>
              <w:spacing w:before="28" w:line="231" w:lineRule="exact"/>
              <w:rPr>
                <w:sz w:val="18"/>
              </w:rPr>
            </w:pPr>
            <w:r>
              <w:rPr>
                <w:sz w:val="18"/>
              </w:rPr>
              <w:t>EE.A-SSE.1</w:t>
            </w:r>
          </w:p>
          <w:p w:rsidR="00413554" w:rsidRDefault="00E9527A">
            <w:pPr>
              <w:pStyle w:val="TableParagraph"/>
              <w:spacing w:line="231" w:lineRule="exact"/>
              <w:rPr>
                <w:sz w:val="18"/>
              </w:rPr>
            </w:pPr>
            <w:r>
              <w:rPr>
                <w:sz w:val="18"/>
              </w:rPr>
              <w:t>Extended</w:t>
            </w:r>
          </w:p>
        </w:tc>
      </w:tr>
      <w:tr w:rsidR="00413554">
        <w:trPr>
          <w:trHeight w:val="1254"/>
        </w:trPr>
        <w:tc>
          <w:tcPr>
            <w:tcW w:w="2468" w:type="dxa"/>
            <w:tcBorders>
              <w:top w:val="single" w:sz="6" w:space="0" w:color="000000"/>
              <w:right w:val="dotted" w:sz="18" w:space="0" w:color="000000"/>
            </w:tcBorders>
          </w:tcPr>
          <w:p w:rsidR="00413554" w:rsidRDefault="00E9527A">
            <w:pPr>
              <w:pStyle w:val="TableParagraph"/>
              <w:spacing w:before="51" w:line="211" w:lineRule="auto"/>
              <w:ind w:left="80" w:right="112"/>
              <w:rPr>
                <w:sz w:val="18"/>
              </w:rPr>
            </w:pPr>
            <w:r>
              <w:rPr>
                <w:sz w:val="18"/>
              </w:rPr>
              <w:t>I can solve simple algebraic equations with one variable using multiplication and division.</w:t>
            </w:r>
          </w:p>
        </w:tc>
        <w:tc>
          <w:tcPr>
            <w:tcW w:w="2468" w:type="dxa"/>
            <w:tcBorders>
              <w:top w:val="single" w:sz="6" w:space="0" w:color="000000"/>
              <w:left w:val="dotted" w:sz="18" w:space="0" w:color="000000"/>
              <w:right w:val="dotted" w:sz="18" w:space="0" w:color="000000"/>
            </w:tcBorders>
          </w:tcPr>
          <w:p w:rsidR="00413554" w:rsidRDefault="00E9527A">
            <w:pPr>
              <w:pStyle w:val="TableParagraph"/>
              <w:spacing w:before="51" w:line="211" w:lineRule="auto"/>
              <w:ind w:right="119"/>
              <w:rPr>
                <w:sz w:val="18"/>
              </w:rPr>
            </w:pPr>
            <w:r>
              <w:rPr>
                <w:sz w:val="18"/>
              </w:rPr>
              <w:t>I can combine and partition sets.</w:t>
            </w:r>
          </w:p>
        </w:tc>
        <w:tc>
          <w:tcPr>
            <w:tcW w:w="2468" w:type="dxa"/>
            <w:tcBorders>
              <w:top w:val="single" w:sz="6" w:space="0" w:color="000000"/>
              <w:left w:val="dotted" w:sz="18" w:space="0" w:color="000000"/>
              <w:right w:val="dotted" w:sz="18" w:space="0" w:color="000000"/>
            </w:tcBorders>
          </w:tcPr>
          <w:p w:rsidR="00413554" w:rsidRDefault="00E9527A">
            <w:pPr>
              <w:pStyle w:val="TableParagraph"/>
              <w:spacing w:before="51" w:line="211" w:lineRule="auto"/>
              <w:ind w:right="243"/>
              <w:rPr>
                <w:sz w:val="18"/>
              </w:rPr>
            </w:pPr>
            <w:r>
              <w:rPr>
                <w:sz w:val="18"/>
              </w:rPr>
              <w:t>I can determine the unknown in a division and multiplication equation.</w:t>
            </w:r>
          </w:p>
        </w:tc>
        <w:tc>
          <w:tcPr>
            <w:tcW w:w="2468" w:type="dxa"/>
            <w:tcBorders>
              <w:top w:val="single" w:sz="6" w:space="0" w:color="000000"/>
              <w:left w:val="dotted" w:sz="18" w:space="0" w:color="000000"/>
              <w:right w:val="dotted" w:sz="18" w:space="0" w:color="000000"/>
            </w:tcBorders>
            <w:shd w:val="clear" w:color="auto" w:fill="E7F4F1"/>
          </w:tcPr>
          <w:p w:rsidR="00413554" w:rsidRDefault="00E9527A">
            <w:pPr>
              <w:pStyle w:val="TableParagraph"/>
              <w:spacing w:before="51" w:line="211" w:lineRule="auto"/>
              <w:ind w:right="149"/>
              <w:rPr>
                <w:sz w:val="18"/>
              </w:rPr>
            </w:pPr>
            <w:r>
              <w:rPr>
                <w:sz w:val="18"/>
              </w:rPr>
              <w:t>I can solve linear equations in one variable. I</w:t>
            </w:r>
            <w:r>
              <w:rPr>
                <w:spacing w:val="-2"/>
                <w:sz w:val="18"/>
              </w:rPr>
              <w:t xml:space="preserve"> </w:t>
            </w:r>
            <w:r>
              <w:rPr>
                <w:sz w:val="18"/>
              </w:rPr>
              <w:t>can</w:t>
            </w:r>
          </w:p>
          <w:p w:rsidR="00413554" w:rsidRDefault="00E9527A">
            <w:pPr>
              <w:pStyle w:val="TableParagraph"/>
              <w:spacing w:line="211" w:lineRule="auto"/>
              <w:ind w:right="303"/>
              <w:rPr>
                <w:sz w:val="18"/>
              </w:rPr>
            </w:pPr>
            <w:r>
              <w:rPr>
                <w:sz w:val="18"/>
              </w:rPr>
              <w:t>solve linear equations in one variable with rational number</w:t>
            </w:r>
            <w:r>
              <w:rPr>
                <w:spacing w:val="-2"/>
                <w:sz w:val="18"/>
              </w:rPr>
              <w:t xml:space="preserve"> </w:t>
            </w:r>
            <w:r>
              <w:rPr>
                <w:sz w:val="18"/>
              </w:rPr>
              <w:t>coefficients.</w:t>
            </w:r>
          </w:p>
        </w:tc>
        <w:tc>
          <w:tcPr>
            <w:tcW w:w="2468" w:type="dxa"/>
            <w:tcBorders>
              <w:top w:val="single" w:sz="6" w:space="0" w:color="000000"/>
              <w:left w:val="dotted" w:sz="18" w:space="0" w:color="000000"/>
              <w:right w:val="dotted" w:sz="18" w:space="0" w:color="000000"/>
            </w:tcBorders>
          </w:tcPr>
          <w:p w:rsidR="00413554" w:rsidRDefault="00E9527A">
            <w:pPr>
              <w:pStyle w:val="TableParagraph"/>
              <w:spacing w:before="51" w:line="211" w:lineRule="auto"/>
              <w:ind w:right="34"/>
              <w:rPr>
                <w:sz w:val="18"/>
              </w:rPr>
            </w:pPr>
            <w:r>
              <w:rPr>
                <w:sz w:val="18"/>
              </w:rPr>
              <w:t>I can solve linear inequalities in one variable.</w:t>
            </w:r>
          </w:p>
        </w:tc>
        <w:tc>
          <w:tcPr>
            <w:tcW w:w="1350" w:type="dxa"/>
            <w:tcBorders>
              <w:top w:val="single" w:sz="6" w:space="0" w:color="000000"/>
              <w:left w:val="dotted" w:sz="18" w:space="0" w:color="000000"/>
            </w:tcBorders>
          </w:tcPr>
          <w:p w:rsidR="00413554" w:rsidRDefault="00E9527A">
            <w:pPr>
              <w:pStyle w:val="TableParagraph"/>
              <w:spacing w:before="28" w:line="231" w:lineRule="exact"/>
              <w:rPr>
                <w:sz w:val="18"/>
              </w:rPr>
            </w:pPr>
            <w:r>
              <w:rPr>
                <w:sz w:val="18"/>
              </w:rPr>
              <w:t>EE.A-SSE.3</w:t>
            </w:r>
          </w:p>
          <w:p w:rsidR="00413554" w:rsidRDefault="00E9527A">
            <w:pPr>
              <w:pStyle w:val="TableParagraph"/>
              <w:spacing w:line="231" w:lineRule="exact"/>
              <w:rPr>
                <w:sz w:val="18"/>
              </w:rPr>
            </w:pPr>
            <w:r>
              <w:rPr>
                <w:sz w:val="18"/>
              </w:rPr>
              <w:t>Extended</w:t>
            </w:r>
          </w:p>
        </w:tc>
      </w:tr>
    </w:tbl>
    <w:p w:rsidR="00413554" w:rsidRDefault="00413554">
      <w:pPr>
        <w:spacing w:line="231" w:lineRule="exact"/>
        <w:rPr>
          <w:sz w:val="18"/>
        </w:rPr>
        <w:sectPr w:rsidR="00413554">
          <w:type w:val="continuous"/>
          <w:pgSz w:w="15840" w:h="12240" w:orient="landscape"/>
          <w:pgMar w:top="260" w:right="100" w:bottom="700" w:left="60" w:header="720" w:footer="720" w:gutter="0"/>
          <w:cols w:space="720"/>
        </w:sectPr>
      </w:pPr>
    </w:p>
    <w:p w:rsidR="00413554" w:rsidRDefault="00413554">
      <w:pPr>
        <w:pStyle w:val="BodyText"/>
        <w:spacing w:before="8"/>
        <w:rPr>
          <w:rFonts w:ascii="Open Sans Semibold"/>
          <w:b/>
          <w:sz w:val="7"/>
        </w:rPr>
      </w:pPr>
    </w:p>
    <w:p w:rsidR="00413554" w:rsidRDefault="00413554">
      <w:pPr>
        <w:rPr>
          <w:rFonts w:ascii="Open Sans Semibold"/>
          <w:sz w:val="7"/>
        </w:rPr>
        <w:sectPr w:rsidR="00413554">
          <w:footerReference w:type="default" r:id="rId221"/>
          <w:pgSz w:w="15840" w:h="12240" w:orient="landscape"/>
          <w:pgMar w:top="120" w:right="100" w:bottom="700" w:left="60" w:header="0" w:footer="513" w:gutter="0"/>
          <w:cols w:space="720"/>
        </w:sectPr>
      </w:pPr>
    </w:p>
    <w:p w:rsidR="00413554" w:rsidRDefault="00413554">
      <w:pPr>
        <w:pStyle w:val="BodyText"/>
        <w:spacing w:before="5"/>
        <w:rPr>
          <w:rFonts w:ascii="Open Sans Semibold"/>
          <w:b/>
          <w:sz w:val="18"/>
        </w:rPr>
      </w:pPr>
    </w:p>
    <w:p w:rsidR="00413554" w:rsidRDefault="00E9527A">
      <w:pPr>
        <w:ind w:left="1020"/>
        <w:rPr>
          <w:sz w:val="14"/>
        </w:rPr>
      </w:pPr>
      <w:r>
        <w:rPr>
          <w:color w:val="808285"/>
          <w:sz w:val="14"/>
        </w:rPr>
        <w:t>NAVIGATING CHANGE: K ANSAS' GUIDE TO LEARNING AND SCHOOL SAFET Y OPERATIONS</w:t>
      </w:r>
    </w:p>
    <w:p w:rsidR="00413554" w:rsidRDefault="00E9527A">
      <w:pPr>
        <w:spacing w:before="100"/>
        <w:ind w:left="1020"/>
        <w:rPr>
          <w:rFonts w:ascii="Open Sans"/>
          <w:sz w:val="14"/>
        </w:rPr>
      </w:pPr>
      <w:r>
        <w:br w:type="column"/>
      </w:r>
      <w:r>
        <w:rPr>
          <w:rFonts w:ascii="Open Sans"/>
          <w:color w:val="FFFFFF"/>
          <w:sz w:val="14"/>
        </w:rPr>
        <w:t>GRADE BAND</w:t>
      </w:r>
    </w:p>
    <w:p w:rsidR="00413554" w:rsidRDefault="00413554">
      <w:pPr>
        <w:rPr>
          <w:rFonts w:ascii="Open Sans"/>
          <w:sz w:val="14"/>
        </w:rPr>
        <w:sectPr w:rsidR="00413554">
          <w:type w:val="continuous"/>
          <w:pgSz w:w="15840" w:h="12240" w:orient="landscape"/>
          <w:pgMar w:top="260" w:right="100" w:bottom="700" w:left="60" w:header="720" w:footer="720" w:gutter="0"/>
          <w:cols w:num="2" w:space="720" w:equalWidth="0">
            <w:col w:w="7369" w:space="5120"/>
            <w:col w:w="3191"/>
          </w:cols>
        </w:sectPr>
      </w:pPr>
    </w:p>
    <w:p w:rsidR="00413554" w:rsidRDefault="00413554">
      <w:pPr>
        <w:pStyle w:val="BodyText"/>
        <w:rPr>
          <w:rFonts w:ascii="Open Sans"/>
        </w:rPr>
      </w:pPr>
    </w:p>
    <w:p w:rsidR="00413554" w:rsidRDefault="00413554">
      <w:pPr>
        <w:pStyle w:val="BodyText"/>
        <w:spacing w:before="9"/>
        <w:rPr>
          <w:rFonts w:ascii="Open Sans"/>
          <w:sz w:val="17"/>
        </w:rPr>
      </w:pPr>
    </w:p>
    <w:p w:rsidR="00413554" w:rsidRDefault="00396089">
      <w:pPr>
        <w:spacing w:before="100" w:line="307" w:lineRule="exact"/>
        <w:ind w:left="1020"/>
        <w:rPr>
          <w:rFonts w:ascii="Open Sans Semibold"/>
          <w:b/>
          <w:sz w:val="24"/>
        </w:rPr>
      </w:pPr>
      <w:r>
        <w:pict>
          <v:shape id="_x0000_s1158" type="#_x0000_t202" style="position:absolute;left:0;text-align:left;margin-left:751.4pt;margin-top:3.65pt;width:22.45pt;height:403.8pt;z-index:15887360;mso-position-horizontal-relative:page" filled="f" stroked="f">
            <v:textbox style="layout-flow:vertical;mso-layout-flow-alt:bottom-to-top;mso-next-textbox:#_x0000_s1158" inset="0,0,0,0">
              <w:txbxContent>
                <w:p w:rsidR="00E9527A" w:rsidRDefault="00E9527A">
                  <w:pPr>
                    <w:spacing w:before="20"/>
                    <w:ind w:left="20"/>
                    <w:rPr>
                      <w:sz w:val="30"/>
                    </w:rPr>
                  </w:pPr>
                  <w:r>
                    <w:rPr>
                      <w:sz w:val="30"/>
                    </w:rPr>
                    <w:t>EE MATHEMATICS PERFORMANCE-BASED ASSESSMENT</w:t>
                  </w:r>
                </w:p>
              </w:txbxContent>
            </v:textbox>
            <w10:wrap anchorx="page"/>
          </v:shape>
        </w:pict>
      </w:r>
      <w:r>
        <w:pict>
          <v:shape id="_x0000_s1157" type="#_x0000_t202" style="position:absolute;left:0;text-align:left;margin-left:678.4pt;margin-top:-40.7pt;width:48.5pt;height:30pt;z-index:-29680640;mso-position-horizontal-relative:page" filled="f" stroked="f">
            <v:textbox style="mso-next-textbox:#_x0000_s1157" inset="0,0,0,0">
              <w:txbxContent>
                <w:p w:rsidR="00E9527A" w:rsidRDefault="00E9527A">
                  <w:pPr>
                    <w:rPr>
                      <w:rFonts w:ascii="Open Sans Extrabold"/>
                      <w:b/>
                      <w:sz w:val="44"/>
                    </w:rPr>
                  </w:pPr>
                  <w:r>
                    <w:rPr>
                      <w:rFonts w:ascii="Open Sans Extrabold"/>
                      <w:b/>
                      <w:color w:val="FFFFFF"/>
                      <w:sz w:val="44"/>
                    </w:rPr>
                    <w:t>9</w:t>
                  </w:r>
                  <w:r>
                    <w:rPr>
                      <w:rFonts w:ascii="Open Sans Extrabold"/>
                      <w:b/>
                      <w:color w:val="FFFFFF"/>
                      <w:spacing w:val="-71"/>
                      <w:sz w:val="44"/>
                    </w:rPr>
                    <w:t xml:space="preserve"> </w:t>
                  </w:r>
                  <w:r>
                    <w:rPr>
                      <w:rFonts w:ascii="Open Sans Extrabold"/>
                      <w:b/>
                      <w:color w:val="FFFFFF"/>
                      <w:spacing w:val="-3"/>
                      <w:sz w:val="44"/>
                    </w:rPr>
                    <w:t>-12</w:t>
                  </w:r>
                </w:p>
              </w:txbxContent>
            </v:textbox>
            <w10:wrap anchorx="page"/>
          </v:shape>
        </w:pict>
      </w:r>
      <w:r w:rsidR="00E9527A">
        <w:rPr>
          <w:rFonts w:ascii="Open Sans Semibold"/>
          <w:b/>
          <w:sz w:val="24"/>
        </w:rPr>
        <w:t>A successful student can model, solve, identify, interpret, and apply systems of equations/ inequalities to explain</w:t>
      </w:r>
    </w:p>
    <w:p w:rsidR="00413554" w:rsidRDefault="00E9527A">
      <w:pPr>
        <w:spacing w:line="307" w:lineRule="exact"/>
        <w:ind w:left="1020"/>
        <w:rPr>
          <w:rFonts w:ascii="Open Sans Semibold"/>
          <w:b/>
          <w:sz w:val="24"/>
        </w:rPr>
      </w:pPr>
      <w:r>
        <w:rPr>
          <w:rFonts w:ascii="Open Sans Semibold"/>
          <w:b/>
          <w:sz w:val="24"/>
        </w:rPr>
        <w:t>authentic or hypothetical situations using math as the authority.</w:t>
      </w:r>
    </w:p>
    <w:p w:rsidR="00413554" w:rsidRDefault="00413554">
      <w:pPr>
        <w:pStyle w:val="BodyText"/>
        <w:rPr>
          <w:rFonts w:ascii="Open Sans Semibold"/>
          <w:b/>
          <w:sz w:val="14"/>
        </w:rPr>
      </w:pP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68"/>
        <w:gridCol w:w="2468"/>
        <w:gridCol w:w="2468"/>
        <w:gridCol w:w="2468"/>
        <w:gridCol w:w="2468"/>
        <w:gridCol w:w="1350"/>
      </w:tblGrid>
      <w:tr w:rsidR="00413554">
        <w:trPr>
          <w:trHeight w:val="347"/>
        </w:trPr>
        <w:tc>
          <w:tcPr>
            <w:tcW w:w="13690" w:type="dxa"/>
            <w:gridSpan w:val="6"/>
            <w:tcBorders>
              <w:top w:val="nil"/>
              <w:left w:val="nil"/>
              <w:bottom w:val="nil"/>
              <w:right w:val="nil"/>
            </w:tcBorders>
          </w:tcPr>
          <w:p w:rsidR="00413554" w:rsidRDefault="00E9527A">
            <w:pPr>
              <w:pStyle w:val="TableParagraph"/>
              <w:tabs>
                <w:tab w:val="left" w:pos="2477"/>
              </w:tabs>
              <w:spacing w:line="328" w:lineRule="exact"/>
              <w:ind w:left="0"/>
              <w:rPr>
                <w:rFonts w:ascii="Open Sans Semibold"/>
                <w:b/>
                <w:sz w:val="26"/>
              </w:rPr>
            </w:pPr>
            <w:r>
              <w:rPr>
                <w:rFonts w:ascii="Open Sans Extrabold"/>
                <w:b/>
                <w:color w:val="FFFFFF"/>
                <w:spacing w:val="22"/>
                <w:sz w:val="26"/>
                <w:shd w:val="clear" w:color="auto" w:fill="00B497"/>
              </w:rPr>
              <w:t xml:space="preserve"> </w:t>
            </w:r>
            <w:r>
              <w:rPr>
                <w:rFonts w:ascii="Open Sans Extrabold"/>
                <w:b/>
                <w:color w:val="FFFFFF"/>
                <w:sz w:val="26"/>
                <w:shd w:val="clear" w:color="auto" w:fill="00B497"/>
              </w:rPr>
              <w:t>EE</w:t>
            </w:r>
            <w:r>
              <w:rPr>
                <w:rFonts w:ascii="Open Sans Extrabold"/>
                <w:b/>
                <w:color w:val="FFFFFF"/>
                <w:spacing w:val="27"/>
                <w:sz w:val="26"/>
                <w:shd w:val="clear" w:color="auto" w:fill="00B497"/>
              </w:rPr>
              <w:t xml:space="preserve"> </w:t>
            </w:r>
            <w:r>
              <w:rPr>
                <w:rFonts w:ascii="Open Sans Semibold"/>
                <w:b/>
                <w:color w:val="FFFFFF"/>
                <w:sz w:val="26"/>
                <w:shd w:val="clear" w:color="auto" w:fill="00B497"/>
              </w:rPr>
              <w:t>Mathematics</w:t>
            </w:r>
            <w:r>
              <w:rPr>
                <w:rFonts w:ascii="Open Sans Semibold"/>
                <w:b/>
                <w:color w:val="FFFFFF"/>
                <w:sz w:val="26"/>
                <w:shd w:val="clear" w:color="auto" w:fill="00B497"/>
              </w:rPr>
              <w:tab/>
            </w:r>
          </w:p>
        </w:tc>
      </w:tr>
      <w:tr w:rsidR="00413554">
        <w:trPr>
          <w:trHeight w:val="308"/>
        </w:trPr>
        <w:tc>
          <w:tcPr>
            <w:tcW w:w="2468" w:type="dxa"/>
            <w:tcBorders>
              <w:top w:val="nil"/>
            </w:tcBorders>
          </w:tcPr>
          <w:p w:rsidR="00413554" w:rsidRDefault="00E9527A">
            <w:pPr>
              <w:pStyle w:val="TableParagraph"/>
              <w:spacing w:before="3" w:line="285" w:lineRule="exact"/>
              <w:ind w:left="80"/>
              <w:rPr>
                <w:rFonts w:ascii="Open Sans Condensed"/>
                <w:b/>
              </w:rPr>
            </w:pPr>
            <w:r>
              <w:rPr>
                <w:rFonts w:ascii="Open Sans Condensed"/>
                <w:b/>
              </w:rPr>
              <w:t>LEARNING TARGET</w:t>
            </w:r>
          </w:p>
        </w:tc>
        <w:tc>
          <w:tcPr>
            <w:tcW w:w="2468" w:type="dxa"/>
            <w:tcBorders>
              <w:top w:val="single" w:sz="8" w:space="0" w:color="00B497"/>
            </w:tcBorders>
          </w:tcPr>
          <w:p w:rsidR="00413554" w:rsidRDefault="00E9527A">
            <w:pPr>
              <w:pStyle w:val="TableParagraph"/>
              <w:spacing w:before="3" w:line="285" w:lineRule="exact"/>
              <w:ind w:left="80"/>
              <w:rPr>
                <w:rFonts w:ascii="Open Sans Condensed"/>
                <w:b/>
              </w:rPr>
            </w:pPr>
            <w:r>
              <w:rPr>
                <w:rFonts w:ascii="Open Sans Condensed"/>
                <w:b/>
              </w:rPr>
              <w:t>LEVEL 1</w:t>
            </w:r>
          </w:p>
        </w:tc>
        <w:tc>
          <w:tcPr>
            <w:tcW w:w="2468" w:type="dxa"/>
            <w:tcBorders>
              <w:top w:val="single" w:sz="8" w:space="0" w:color="00B497"/>
            </w:tcBorders>
          </w:tcPr>
          <w:p w:rsidR="00413554" w:rsidRDefault="00E9527A">
            <w:pPr>
              <w:pStyle w:val="TableParagraph"/>
              <w:spacing w:before="3" w:line="285" w:lineRule="exact"/>
              <w:ind w:left="80"/>
              <w:rPr>
                <w:rFonts w:ascii="Open Sans Condensed"/>
                <w:b/>
              </w:rPr>
            </w:pPr>
            <w:r>
              <w:rPr>
                <w:rFonts w:ascii="Open Sans Condensed"/>
                <w:b/>
              </w:rPr>
              <w:t>LEVEL 2</w:t>
            </w:r>
          </w:p>
        </w:tc>
        <w:tc>
          <w:tcPr>
            <w:tcW w:w="2468" w:type="dxa"/>
            <w:tcBorders>
              <w:top w:val="nil"/>
            </w:tcBorders>
            <w:shd w:val="clear" w:color="auto" w:fill="00B497"/>
          </w:tcPr>
          <w:p w:rsidR="00413554" w:rsidRDefault="00E9527A">
            <w:pPr>
              <w:pStyle w:val="TableParagraph"/>
              <w:spacing w:before="3" w:line="285" w:lineRule="exact"/>
              <w:ind w:left="80"/>
              <w:rPr>
                <w:rFonts w:ascii="Open Sans Condensed"/>
                <w:b/>
              </w:rPr>
            </w:pPr>
            <w:r>
              <w:rPr>
                <w:rFonts w:ascii="Open Sans Condensed"/>
                <w:b/>
                <w:color w:val="FFFFFF"/>
              </w:rPr>
              <w:t>LEVEL 3</w:t>
            </w:r>
          </w:p>
        </w:tc>
        <w:tc>
          <w:tcPr>
            <w:tcW w:w="2468" w:type="dxa"/>
            <w:tcBorders>
              <w:top w:val="single" w:sz="8" w:space="0" w:color="00B497"/>
            </w:tcBorders>
          </w:tcPr>
          <w:p w:rsidR="00413554" w:rsidRDefault="00E9527A">
            <w:pPr>
              <w:pStyle w:val="TableParagraph"/>
              <w:spacing w:before="3" w:line="285" w:lineRule="exact"/>
              <w:ind w:left="80"/>
              <w:rPr>
                <w:rFonts w:ascii="Open Sans Condensed"/>
                <w:b/>
              </w:rPr>
            </w:pPr>
            <w:r>
              <w:rPr>
                <w:rFonts w:ascii="Open Sans Condensed"/>
                <w:b/>
              </w:rPr>
              <w:t>LEVEL 4</w:t>
            </w:r>
          </w:p>
        </w:tc>
        <w:tc>
          <w:tcPr>
            <w:tcW w:w="1350" w:type="dxa"/>
            <w:tcBorders>
              <w:top w:val="single" w:sz="8" w:space="0" w:color="00B9A1"/>
            </w:tcBorders>
          </w:tcPr>
          <w:p w:rsidR="00413554" w:rsidRDefault="00E9527A">
            <w:pPr>
              <w:pStyle w:val="TableParagraph"/>
              <w:spacing w:before="3" w:line="285" w:lineRule="exact"/>
              <w:ind w:left="80"/>
              <w:rPr>
                <w:rFonts w:ascii="Open Sans Condensed"/>
                <w:b/>
              </w:rPr>
            </w:pPr>
            <w:r>
              <w:rPr>
                <w:rFonts w:ascii="Open Sans Condensed"/>
                <w:b/>
              </w:rPr>
              <w:t>STANDARDS</w:t>
            </w:r>
          </w:p>
        </w:tc>
      </w:tr>
      <w:tr w:rsidR="00413554">
        <w:trPr>
          <w:trHeight w:val="1038"/>
        </w:trPr>
        <w:tc>
          <w:tcPr>
            <w:tcW w:w="2468" w:type="dxa"/>
            <w:tcBorders>
              <w:bottom w:val="single" w:sz="6" w:space="0" w:color="000000"/>
              <w:right w:val="dotted" w:sz="18" w:space="0" w:color="000000"/>
            </w:tcBorders>
          </w:tcPr>
          <w:p w:rsidR="00413554" w:rsidRDefault="00E9527A">
            <w:pPr>
              <w:pStyle w:val="TableParagraph"/>
              <w:spacing w:before="48" w:line="211" w:lineRule="auto"/>
              <w:ind w:left="80" w:right="155"/>
              <w:rPr>
                <w:sz w:val="18"/>
              </w:rPr>
            </w:pPr>
            <w:r>
              <w:rPr>
                <w:sz w:val="18"/>
              </w:rPr>
              <w:t>I can interpret the meaning of a point on the graph of a</w:t>
            </w:r>
            <w:r>
              <w:rPr>
                <w:spacing w:val="-1"/>
                <w:sz w:val="18"/>
              </w:rPr>
              <w:t xml:space="preserve"> </w:t>
            </w:r>
            <w:r>
              <w:rPr>
                <w:sz w:val="18"/>
              </w:rPr>
              <w:t>line.</w:t>
            </w:r>
          </w:p>
        </w:tc>
        <w:tc>
          <w:tcPr>
            <w:tcW w:w="2468" w:type="dxa"/>
            <w:tcBorders>
              <w:left w:val="dotted" w:sz="18" w:space="0" w:color="000000"/>
              <w:bottom w:val="single" w:sz="6" w:space="0" w:color="000000"/>
              <w:right w:val="dotted" w:sz="18" w:space="0" w:color="000000"/>
            </w:tcBorders>
          </w:tcPr>
          <w:p w:rsidR="00413554" w:rsidRDefault="00E9527A">
            <w:pPr>
              <w:pStyle w:val="TableParagraph"/>
              <w:spacing w:before="48" w:line="211" w:lineRule="auto"/>
              <w:ind w:right="397"/>
              <w:rPr>
                <w:sz w:val="18"/>
              </w:rPr>
            </w:pPr>
            <w:r>
              <w:rPr>
                <w:sz w:val="18"/>
              </w:rPr>
              <w:t>I can order objects and arrange objects in pairs.</w:t>
            </w:r>
          </w:p>
        </w:tc>
        <w:tc>
          <w:tcPr>
            <w:tcW w:w="2468" w:type="dxa"/>
            <w:tcBorders>
              <w:left w:val="dotted" w:sz="18" w:space="0" w:color="000000"/>
              <w:bottom w:val="single" w:sz="6" w:space="0" w:color="000000"/>
              <w:right w:val="dotted" w:sz="18" w:space="0" w:color="000000"/>
            </w:tcBorders>
          </w:tcPr>
          <w:p w:rsidR="00413554" w:rsidRDefault="00E9527A">
            <w:pPr>
              <w:pStyle w:val="TableParagraph"/>
              <w:spacing w:before="48" w:line="211" w:lineRule="auto"/>
              <w:ind w:right="86"/>
              <w:rPr>
                <w:sz w:val="18"/>
              </w:rPr>
            </w:pPr>
            <w:r>
              <w:rPr>
                <w:sz w:val="18"/>
              </w:rPr>
              <w:t>I can recognize covariation, direction of covariation, and describe the rate of change in a graph.</w:t>
            </w:r>
          </w:p>
        </w:tc>
        <w:tc>
          <w:tcPr>
            <w:tcW w:w="2468" w:type="dxa"/>
            <w:tcBorders>
              <w:left w:val="dotted" w:sz="18" w:space="0" w:color="000000"/>
              <w:bottom w:val="single" w:sz="6" w:space="0" w:color="000000"/>
              <w:right w:val="dotted" w:sz="18" w:space="0" w:color="000000"/>
            </w:tcBorders>
            <w:shd w:val="clear" w:color="auto" w:fill="E7F4F1"/>
          </w:tcPr>
          <w:p w:rsidR="00413554" w:rsidRDefault="00E9527A">
            <w:pPr>
              <w:pStyle w:val="TableParagraph"/>
              <w:spacing w:before="48" w:line="211" w:lineRule="auto"/>
              <w:ind w:right="98"/>
              <w:rPr>
                <w:sz w:val="18"/>
              </w:rPr>
            </w:pPr>
            <w:r>
              <w:rPr>
                <w:sz w:val="18"/>
              </w:rPr>
              <w:t>I can analyze linear function graphs. I can interpret a point on the graph of a linear function.</w:t>
            </w:r>
          </w:p>
        </w:tc>
        <w:tc>
          <w:tcPr>
            <w:tcW w:w="2468" w:type="dxa"/>
            <w:tcBorders>
              <w:left w:val="dotted" w:sz="18" w:space="0" w:color="000000"/>
              <w:bottom w:val="single" w:sz="6" w:space="0" w:color="000000"/>
              <w:right w:val="dotted" w:sz="18" w:space="0" w:color="000000"/>
            </w:tcBorders>
          </w:tcPr>
          <w:p w:rsidR="00413554" w:rsidRDefault="00E9527A">
            <w:pPr>
              <w:pStyle w:val="TableParagraph"/>
              <w:spacing w:before="48" w:line="211" w:lineRule="auto"/>
              <w:ind w:right="327"/>
              <w:rPr>
                <w:sz w:val="18"/>
              </w:rPr>
            </w:pPr>
            <w:r>
              <w:rPr>
                <w:sz w:val="18"/>
              </w:rPr>
              <w:t>I can solve real-world problems by interpreting linear function graphs.</w:t>
            </w:r>
          </w:p>
        </w:tc>
        <w:tc>
          <w:tcPr>
            <w:tcW w:w="1350" w:type="dxa"/>
            <w:tcBorders>
              <w:left w:val="dotted" w:sz="18" w:space="0" w:color="000000"/>
              <w:bottom w:val="single" w:sz="6" w:space="0" w:color="000000"/>
            </w:tcBorders>
          </w:tcPr>
          <w:p w:rsidR="00413554" w:rsidRDefault="00E9527A">
            <w:pPr>
              <w:pStyle w:val="TableParagraph"/>
              <w:spacing w:before="25"/>
              <w:rPr>
                <w:sz w:val="18"/>
              </w:rPr>
            </w:pPr>
            <w:r>
              <w:rPr>
                <w:sz w:val="18"/>
              </w:rPr>
              <w:t>EE.A-REI.10-12</w:t>
            </w:r>
          </w:p>
        </w:tc>
      </w:tr>
      <w:tr w:rsidR="00413554">
        <w:trPr>
          <w:trHeight w:val="1472"/>
        </w:trPr>
        <w:tc>
          <w:tcPr>
            <w:tcW w:w="2468" w:type="dxa"/>
            <w:tcBorders>
              <w:top w:val="single" w:sz="6" w:space="0" w:color="000000"/>
              <w:bottom w:val="single" w:sz="6" w:space="0" w:color="000000"/>
              <w:right w:val="dotted" w:sz="18" w:space="0" w:color="000000"/>
            </w:tcBorders>
          </w:tcPr>
          <w:p w:rsidR="00413554" w:rsidRDefault="00E9527A">
            <w:pPr>
              <w:pStyle w:val="TableParagraph"/>
              <w:spacing w:before="51" w:line="211" w:lineRule="auto"/>
              <w:ind w:left="80" w:right="58"/>
              <w:rPr>
                <w:sz w:val="18"/>
              </w:rPr>
            </w:pPr>
            <w:r>
              <w:rPr>
                <w:sz w:val="18"/>
              </w:rPr>
              <w:t>I can create an equation involving one operation with one variable, and use it to solve a real-world problem.</w:t>
            </w:r>
          </w:p>
        </w:tc>
        <w:tc>
          <w:tcPr>
            <w:tcW w:w="2468" w:type="dxa"/>
            <w:tcBorders>
              <w:top w:val="single" w:sz="6" w:space="0" w:color="000000"/>
              <w:left w:val="dotted" w:sz="18" w:space="0" w:color="000000"/>
              <w:bottom w:val="single" w:sz="6" w:space="0" w:color="000000"/>
              <w:right w:val="dotted" w:sz="18" w:space="0" w:color="000000"/>
            </w:tcBorders>
          </w:tcPr>
          <w:p w:rsidR="00413554" w:rsidRDefault="00E9527A">
            <w:pPr>
              <w:pStyle w:val="TableParagraph"/>
              <w:spacing w:before="51" w:line="211" w:lineRule="auto"/>
              <w:ind w:right="119"/>
              <w:rPr>
                <w:sz w:val="18"/>
              </w:rPr>
            </w:pPr>
            <w:r>
              <w:rPr>
                <w:sz w:val="18"/>
              </w:rPr>
              <w:t>I can combine and partition sets.</w:t>
            </w:r>
          </w:p>
        </w:tc>
        <w:tc>
          <w:tcPr>
            <w:tcW w:w="2468" w:type="dxa"/>
            <w:tcBorders>
              <w:top w:val="single" w:sz="6" w:space="0" w:color="000000"/>
              <w:left w:val="dotted" w:sz="18" w:space="0" w:color="000000"/>
              <w:bottom w:val="single" w:sz="6" w:space="0" w:color="000000"/>
              <w:right w:val="dotted" w:sz="18" w:space="0" w:color="000000"/>
            </w:tcBorders>
          </w:tcPr>
          <w:p w:rsidR="00413554" w:rsidRDefault="00E9527A">
            <w:pPr>
              <w:pStyle w:val="TableParagraph"/>
              <w:spacing w:before="51" w:line="211" w:lineRule="auto"/>
              <w:ind w:right="45"/>
              <w:jc w:val="both"/>
              <w:rPr>
                <w:sz w:val="18"/>
              </w:rPr>
            </w:pPr>
            <w:r>
              <w:rPr>
                <w:sz w:val="18"/>
              </w:rPr>
              <w:t>I can represent expressions with variables and represent the unknown in an equation.</w:t>
            </w:r>
          </w:p>
        </w:tc>
        <w:tc>
          <w:tcPr>
            <w:tcW w:w="2468"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E9527A">
            <w:pPr>
              <w:pStyle w:val="TableParagraph"/>
              <w:spacing w:before="51" w:line="211" w:lineRule="auto"/>
              <w:ind w:right="244"/>
              <w:rPr>
                <w:sz w:val="18"/>
              </w:rPr>
            </w:pPr>
            <w:r>
              <w:rPr>
                <w:sz w:val="18"/>
              </w:rPr>
              <w:t>I can solve real-world problems using equations with non-negative rational numbers. I can represent real-world problems as an equation.</w:t>
            </w:r>
          </w:p>
        </w:tc>
        <w:tc>
          <w:tcPr>
            <w:tcW w:w="2468" w:type="dxa"/>
            <w:tcBorders>
              <w:top w:val="single" w:sz="6" w:space="0" w:color="000000"/>
              <w:left w:val="dotted" w:sz="18" w:space="0" w:color="000000"/>
              <w:bottom w:val="single" w:sz="6" w:space="0" w:color="000000"/>
              <w:right w:val="dotted" w:sz="18" w:space="0" w:color="000000"/>
            </w:tcBorders>
          </w:tcPr>
          <w:p w:rsidR="00413554" w:rsidRDefault="00E9527A">
            <w:pPr>
              <w:pStyle w:val="TableParagraph"/>
              <w:spacing w:before="51" w:line="211" w:lineRule="auto"/>
              <w:ind w:right="261"/>
              <w:rPr>
                <w:sz w:val="18"/>
              </w:rPr>
            </w:pPr>
            <w:r>
              <w:rPr>
                <w:sz w:val="18"/>
              </w:rPr>
              <w:t>I can solve rational equations in one variable.</w:t>
            </w:r>
          </w:p>
        </w:tc>
        <w:tc>
          <w:tcPr>
            <w:tcW w:w="1350" w:type="dxa"/>
            <w:tcBorders>
              <w:top w:val="single" w:sz="6" w:space="0" w:color="000000"/>
              <w:left w:val="dotted" w:sz="18" w:space="0" w:color="000000"/>
              <w:bottom w:val="single" w:sz="6" w:space="0" w:color="000000"/>
            </w:tcBorders>
          </w:tcPr>
          <w:p w:rsidR="00413554" w:rsidRDefault="00E9527A">
            <w:pPr>
              <w:pStyle w:val="TableParagraph"/>
              <w:spacing w:before="28"/>
              <w:rPr>
                <w:sz w:val="18"/>
              </w:rPr>
            </w:pPr>
            <w:r>
              <w:rPr>
                <w:sz w:val="18"/>
              </w:rPr>
              <w:t>EE.A-CED.1</w:t>
            </w:r>
          </w:p>
        </w:tc>
      </w:tr>
      <w:tr w:rsidR="00413554">
        <w:trPr>
          <w:trHeight w:val="1038"/>
        </w:trPr>
        <w:tc>
          <w:tcPr>
            <w:tcW w:w="2468" w:type="dxa"/>
            <w:tcBorders>
              <w:top w:val="single" w:sz="6" w:space="0" w:color="000000"/>
              <w:bottom w:val="single" w:sz="6" w:space="0" w:color="000000"/>
              <w:right w:val="dotted" w:sz="18" w:space="0" w:color="000000"/>
            </w:tcBorders>
          </w:tcPr>
          <w:p w:rsidR="00413554" w:rsidRDefault="00E9527A">
            <w:pPr>
              <w:pStyle w:val="TableParagraph"/>
              <w:spacing w:before="51" w:line="211" w:lineRule="auto"/>
              <w:ind w:left="80" w:right="733"/>
              <w:rPr>
                <w:sz w:val="18"/>
              </w:rPr>
            </w:pPr>
            <w:r>
              <w:rPr>
                <w:sz w:val="18"/>
              </w:rPr>
              <w:t>I can solve one-step inequalities.</w:t>
            </w:r>
          </w:p>
        </w:tc>
        <w:tc>
          <w:tcPr>
            <w:tcW w:w="2468" w:type="dxa"/>
            <w:tcBorders>
              <w:top w:val="single" w:sz="6" w:space="0" w:color="000000"/>
              <w:left w:val="dotted" w:sz="18" w:space="0" w:color="000000"/>
              <w:bottom w:val="single" w:sz="6" w:space="0" w:color="000000"/>
              <w:right w:val="dotted" w:sz="18" w:space="0" w:color="000000"/>
            </w:tcBorders>
          </w:tcPr>
          <w:p w:rsidR="00413554" w:rsidRDefault="00E9527A">
            <w:pPr>
              <w:pStyle w:val="TableParagraph"/>
              <w:spacing w:before="51" w:line="211" w:lineRule="auto"/>
              <w:ind w:right="119"/>
              <w:rPr>
                <w:sz w:val="18"/>
              </w:rPr>
            </w:pPr>
            <w:r>
              <w:rPr>
                <w:sz w:val="18"/>
              </w:rPr>
              <w:t>I can combine and partition sets.</w:t>
            </w:r>
          </w:p>
        </w:tc>
        <w:tc>
          <w:tcPr>
            <w:tcW w:w="2468" w:type="dxa"/>
            <w:tcBorders>
              <w:top w:val="single" w:sz="6" w:space="0" w:color="000000"/>
              <w:left w:val="dotted" w:sz="18" w:space="0" w:color="000000"/>
              <w:bottom w:val="single" w:sz="6" w:space="0" w:color="000000"/>
              <w:right w:val="dotted" w:sz="18" w:space="0" w:color="000000"/>
            </w:tcBorders>
          </w:tcPr>
          <w:p w:rsidR="00413554" w:rsidRDefault="00E9527A">
            <w:pPr>
              <w:pStyle w:val="TableParagraph"/>
              <w:spacing w:before="51" w:line="211" w:lineRule="auto"/>
              <w:ind w:right="180"/>
              <w:rPr>
                <w:sz w:val="18"/>
              </w:rPr>
            </w:pPr>
            <w:r>
              <w:rPr>
                <w:sz w:val="18"/>
              </w:rPr>
              <w:t>I can solve linear equalities in one variable.</w:t>
            </w:r>
          </w:p>
        </w:tc>
        <w:tc>
          <w:tcPr>
            <w:tcW w:w="2468" w:type="dxa"/>
            <w:tcBorders>
              <w:top w:val="single" w:sz="6" w:space="0" w:color="000000"/>
              <w:left w:val="dotted" w:sz="18" w:space="0" w:color="000000"/>
              <w:right w:val="dotted" w:sz="18" w:space="0" w:color="000000"/>
            </w:tcBorders>
            <w:shd w:val="clear" w:color="auto" w:fill="E7F4F1"/>
          </w:tcPr>
          <w:p w:rsidR="00413554" w:rsidRDefault="00E9527A">
            <w:pPr>
              <w:pStyle w:val="TableParagraph"/>
              <w:spacing w:before="51" w:line="211" w:lineRule="auto"/>
              <w:ind w:right="47"/>
              <w:jc w:val="both"/>
              <w:rPr>
                <w:sz w:val="18"/>
              </w:rPr>
            </w:pPr>
            <w:r>
              <w:rPr>
                <w:sz w:val="18"/>
              </w:rPr>
              <w:t>I can solve linear inequalities in 1 variable. I can represent solutions of inequalities on a number line.</w:t>
            </w:r>
          </w:p>
        </w:tc>
        <w:tc>
          <w:tcPr>
            <w:tcW w:w="2468" w:type="dxa"/>
            <w:tcBorders>
              <w:top w:val="single" w:sz="6" w:space="0" w:color="000000"/>
              <w:left w:val="dotted" w:sz="18" w:space="0" w:color="000000"/>
              <w:right w:val="dotted" w:sz="18" w:space="0" w:color="000000"/>
            </w:tcBorders>
          </w:tcPr>
          <w:p w:rsidR="00413554" w:rsidRDefault="00E9527A">
            <w:pPr>
              <w:pStyle w:val="TableParagraph"/>
              <w:spacing w:before="51" w:line="211" w:lineRule="auto"/>
              <w:ind w:right="170"/>
              <w:rPr>
                <w:sz w:val="18"/>
              </w:rPr>
            </w:pPr>
            <w:r>
              <w:rPr>
                <w:sz w:val="18"/>
              </w:rPr>
              <w:t>I can explain the solution to a linear inequality in one variable.</w:t>
            </w:r>
          </w:p>
        </w:tc>
        <w:tc>
          <w:tcPr>
            <w:tcW w:w="1350" w:type="dxa"/>
            <w:tcBorders>
              <w:top w:val="single" w:sz="6" w:space="0" w:color="000000"/>
              <w:left w:val="dotted" w:sz="18" w:space="0" w:color="000000"/>
            </w:tcBorders>
          </w:tcPr>
          <w:p w:rsidR="00413554" w:rsidRDefault="00E9527A">
            <w:pPr>
              <w:pStyle w:val="TableParagraph"/>
              <w:spacing w:before="28"/>
              <w:rPr>
                <w:sz w:val="18"/>
              </w:rPr>
            </w:pPr>
            <w:r>
              <w:rPr>
                <w:sz w:val="18"/>
              </w:rPr>
              <w:t>A-CED.2-4</w:t>
            </w:r>
          </w:p>
        </w:tc>
      </w:tr>
    </w:tbl>
    <w:p w:rsidR="00413554" w:rsidRDefault="00413554">
      <w:pPr>
        <w:rPr>
          <w:sz w:val="18"/>
        </w:rPr>
        <w:sectPr w:rsidR="00413554">
          <w:type w:val="continuous"/>
          <w:pgSz w:w="15840" w:h="12240" w:orient="landscape"/>
          <w:pgMar w:top="260" w:right="100" w:bottom="700" w:left="60" w:header="720" w:footer="720" w:gutter="0"/>
          <w:cols w:space="720"/>
        </w:sectPr>
      </w:pPr>
    </w:p>
    <w:p w:rsidR="00413554" w:rsidRDefault="00413554">
      <w:pPr>
        <w:pStyle w:val="BodyText"/>
        <w:spacing w:before="8"/>
        <w:rPr>
          <w:rFonts w:ascii="Open Sans Semibold"/>
          <w:b/>
          <w:sz w:val="7"/>
        </w:rPr>
      </w:pPr>
    </w:p>
    <w:p w:rsidR="00413554" w:rsidRDefault="00413554">
      <w:pPr>
        <w:rPr>
          <w:rFonts w:ascii="Open Sans Semibold"/>
          <w:sz w:val="7"/>
        </w:rPr>
        <w:sectPr w:rsidR="00413554">
          <w:footerReference w:type="default" r:id="rId222"/>
          <w:pgSz w:w="15840" w:h="12240" w:orient="landscape"/>
          <w:pgMar w:top="120" w:right="100" w:bottom="700" w:left="60" w:header="0" w:footer="513" w:gutter="0"/>
          <w:cols w:space="720"/>
        </w:sectPr>
      </w:pPr>
    </w:p>
    <w:p w:rsidR="00413554" w:rsidRDefault="00396089">
      <w:pPr>
        <w:spacing w:before="100"/>
        <w:ind w:left="1014"/>
        <w:rPr>
          <w:rFonts w:ascii="Open Sans"/>
          <w:sz w:val="14"/>
        </w:rPr>
      </w:pPr>
      <w:r>
        <w:pict>
          <v:shape id="_x0000_s1156" type="#_x0000_t202" style="position:absolute;left:0;text-align:left;margin-left:54.15pt;margin-top:6.95pt;width:48.5pt;height:30pt;z-index:-29679616;mso-position-horizontal-relative:page" filled="f" stroked="f">
            <v:textbox style="mso-next-textbox:#_x0000_s1156" inset="0,0,0,0">
              <w:txbxContent>
                <w:p w:rsidR="00E9527A" w:rsidRDefault="00E9527A">
                  <w:pPr>
                    <w:rPr>
                      <w:rFonts w:ascii="Open Sans Extrabold"/>
                      <w:b/>
                      <w:sz w:val="44"/>
                    </w:rPr>
                  </w:pPr>
                  <w:r>
                    <w:rPr>
                      <w:rFonts w:ascii="Open Sans Extrabold"/>
                      <w:b/>
                      <w:color w:val="FFFFFF"/>
                      <w:sz w:val="44"/>
                    </w:rPr>
                    <w:t>9</w:t>
                  </w:r>
                  <w:r>
                    <w:rPr>
                      <w:rFonts w:ascii="Open Sans Extrabold"/>
                      <w:b/>
                      <w:color w:val="FFFFFF"/>
                      <w:spacing w:val="-71"/>
                      <w:sz w:val="44"/>
                    </w:rPr>
                    <w:t xml:space="preserve"> </w:t>
                  </w:r>
                  <w:r>
                    <w:rPr>
                      <w:rFonts w:ascii="Open Sans Extrabold"/>
                      <w:b/>
                      <w:color w:val="FFFFFF"/>
                      <w:spacing w:val="-3"/>
                      <w:sz w:val="44"/>
                    </w:rPr>
                    <w:t>-12</w:t>
                  </w:r>
                </w:p>
              </w:txbxContent>
            </v:textbox>
            <w10:wrap anchorx="page"/>
          </v:shape>
        </w:pict>
      </w:r>
      <w:r w:rsidR="00E9527A">
        <w:rPr>
          <w:rFonts w:ascii="Open Sans"/>
          <w:color w:val="FFFFFF"/>
          <w:sz w:val="14"/>
        </w:rPr>
        <w:t>GRADE BAND</w:t>
      </w:r>
    </w:p>
    <w:p w:rsidR="00413554" w:rsidRDefault="00E9527A">
      <w:pPr>
        <w:pStyle w:val="BodyText"/>
        <w:spacing w:before="5"/>
        <w:rPr>
          <w:rFonts w:ascii="Open Sans"/>
          <w:sz w:val="18"/>
        </w:rPr>
      </w:pPr>
      <w:r>
        <w:br w:type="column"/>
      </w:r>
    </w:p>
    <w:p w:rsidR="00413554" w:rsidRDefault="00396089">
      <w:pPr>
        <w:ind w:left="1310" w:right="1276"/>
        <w:jc w:val="center"/>
        <w:rPr>
          <w:sz w:val="14"/>
        </w:rPr>
      </w:pPr>
      <w:r>
        <w:pict>
          <v:shape id="_x0000_s1155" type="#_x0000_t202" style="position:absolute;left:0;text-align:left;margin-left:16pt;margin-top:38.8pt;width:22.45pt;height:403.8pt;z-index:15888384;mso-position-horizontal-relative:page" filled="f" stroked="f">
            <v:textbox style="layout-flow:vertical;mso-layout-flow-alt:bottom-to-top;mso-next-textbox:#_x0000_s1155" inset="0,0,0,0">
              <w:txbxContent>
                <w:p w:rsidR="00E9527A" w:rsidRDefault="00E9527A">
                  <w:pPr>
                    <w:spacing w:before="20"/>
                    <w:ind w:left="20"/>
                    <w:rPr>
                      <w:sz w:val="30"/>
                    </w:rPr>
                  </w:pPr>
                  <w:r>
                    <w:rPr>
                      <w:sz w:val="30"/>
                    </w:rPr>
                    <w:t>EE MATHEMATICS PERFORMANCE-BASED ASSESSMENT</w:t>
                  </w:r>
                </w:p>
              </w:txbxContent>
            </v:textbox>
            <w10:wrap anchorx="page"/>
          </v:shape>
        </w:pict>
      </w:r>
      <w:r w:rsidR="00E9527A">
        <w:rPr>
          <w:color w:val="808285"/>
          <w:sz w:val="14"/>
        </w:rPr>
        <w:t>NAVIGATING CHANGE: K ANSAS' GUIDE TO LEARNING AND SCHOOL SAFET Y OPERATIONS</w:t>
      </w:r>
    </w:p>
    <w:p w:rsidR="00413554" w:rsidRDefault="00413554">
      <w:pPr>
        <w:jc w:val="center"/>
        <w:rPr>
          <w:sz w:val="14"/>
        </w:rPr>
        <w:sectPr w:rsidR="00413554">
          <w:type w:val="continuous"/>
          <w:pgSz w:w="15840" w:h="12240" w:orient="landscape"/>
          <w:pgMar w:top="260" w:right="100" w:bottom="700" w:left="60" w:header="720" w:footer="720" w:gutter="0"/>
          <w:cols w:num="2" w:space="720" w:equalWidth="0">
            <w:col w:w="2032" w:space="5346"/>
            <w:col w:w="8302"/>
          </w:cols>
        </w:sectPr>
      </w:pPr>
    </w:p>
    <w:p w:rsidR="00413554" w:rsidRDefault="00413554">
      <w:pPr>
        <w:pStyle w:val="BodyText"/>
      </w:pPr>
    </w:p>
    <w:p w:rsidR="00413554" w:rsidRDefault="00413554">
      <w:pPr>
        <w:pStyle w:val="BodyText"/>
      </w:pPr>
    </w:p>
    <w:p w:rsidR="00413554" w:rsidRDefault="00413554">
      <w:pPr>
        <w:pStyle w:val="BodyText"/>
        <w:spacing w:before="6"/>
        <w:rPr>
          <w:sz w:val="10"/>
        </w:rPr>
      </w:pP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68"/>
        <w:gridCol w:w="2468"/>
        <w:gridCol w:w="2468"/>
        <w:gridCol w:w="2468"/>
        <w:gridCol w:w="2468"/>
        <w:gridCol w:w="1350"/>
      </w:tblGrid>
      <w:tr w:rsidR="00413554">
        <w:trPr>
          <w:trHeight w:val="347"/>
        </w:trPr>
        <w:tc>
          <w:tcPr>
            <w:tcW w:w="13690" w:type="dxa"/>
            <w:gridSpan w:val="6"/>
            <w:tcBorders>
              <w:top w:val="nil"/>
              <w:left w:val="nil"/>
              <w:bottom w:val="nil"/>
              <w:right w:val="nil"/>
            </w:tcBorders>
          </w:tcPr>
          <w:p w:rsidR="00413554" w:rsidRDefault="00E9527A">
            <w:pPr>
              <w:pStyle w:val="TableParagraph"/>
              <w:tabs>
                <w:tab w:val="left" w:pos="2477"/>
              </w:tabs>
              <w:spacing w:line="328" w:lineRule="exact"/>
              <w:ind w:left="0"/>
              <w:rPr>
                <w:rFonts w:ascii="Open Sans Semibold"/>
                <w:b/>
                <w:sz w:val="26"/>
              </w:rPr>
            </w:pPr>
            <w:r>
              <w:rPr>
                <w:rFonts w:ascii="Open Sans Extrabold"/>
                <w:b/>
                <w:color w:val="FFFFFF"/>
                <w:spacing w:val="22"/>
                <w:sz w:val="26"/>
                <w:shd w:val="clear" w:color="auto" w:fill="00B497"/>
              </w:rPr>
              <w:t xml:space="preserve"> </w:t>
            </w:r>
            <w:r>
              <w:rPr>
                <w:rFonts w:ascii="Open Sans Extrabold"/>
                <w:b/>
                <w:color w:val="FFFFFF"/>
                <w:sz w:val="26"/>
                <w:shd w:val="clear" w:color="auto" w:fill="00B497"/>
              </w:rPr>
              <w:t>EE</w:t>
            </w:r>
            <w:r>
              <w:rPr>
                <w:rFonts w:ascii="Open Sans Extrabold"/>
                <w:b/>
                <w:color w:val="FFFFFF"/>
                <w:spacing w:val="27"/>
                <w:sz w:val="26"/>
                <w:shd w:val="clear" w:color="auto" w:fill="00B497"/>
              </w:rPr>
              <w:t xml:space="preserve"> </w:t>
            </w:r>
            <w:r>
              <w:rPr>
                <w:rFonts w:ascii="Open Sans Semibold"/>
                <w:b/>
                <w:color w:val="FFFFFF"/>
                <w:sz w:val="26"/>
                <w:shd w:val="clear" w:color="auto" w:fill="00B497"/>
              </w:rPr>
              <w:t>Mathematics</w:t>
            </w:r>
            <w:r>
              <w:rPr>
                <w:rFonts w:ascii="Open Sans Semibold"/>
                <w:b/>
                <w:color w:val="FFFFFF"/>
                <w:sz w:val="26"/>
                <w:shd w:val="clear" w:color="auto" w:fill="00B497"/>
              </w:rPr>
              <w:tab/>
            </w:r>
          </w:p>
        </w:tc>
      </w:tr>
      <w:tr w:rsidR="00413554">
        <w:trPr>
          <w:trHeight w:val="308"/>
        </w:trPr>
        <w:tc>
          <w:tcPr>
            <w:tcW w:w="2468" w:type="dxa"/>
            <w:tcBorders>
              <w:top w:val="nil"/>
            </w:tcBorders>
          </w:tcPr>
          <w:p w:rsidR="00413554" w:rsidRDefault="00E9527A">
            <w:pPr>
              <w:pStyle w:val="TableParagraph"/>
              <w:spacing w:before="3" w:line="285" w:lineRule="exact"/>
              <w:ind w:left="80"/>
              <w:rPr>
                <w:rFonts w:ascii="Open Sans Condensed"/>
                <w:b/>
              </w:rPr>
            </w:pPr>
            <w:r>
              <w:rPr>
                <w:rFonts w:ascii="Open Sans Condensed"/>
                <w:b/>
              </w:rPr>
              <w:t>LEARNING TARGET</w:t>
            </w:r>
          </w:p>
        </w:tc>
        <w:tc>
          <w:tcPr>
            <w:tcW w:w="2468" w:type="dxa"/>
            <w:tcBorders>
              <w:top w:val="single" w:sz="8" w:space="0" w:color="00B497"/>
            </w:tcBorders>
          </w:tcPr>
          <w:p w:rsidR="00413554" w:rsidRDefault="00E9527A">
            <w:pPr>
              <w:pStyle w:val="TableParagraph"/>
              <w:spacing w:before="3" w:line="285" w:lineRule="exact"/>
              <w:ind w:left="80"/>
              <w:rPr>
                <w:rFonts w:ascii="Open Sans Condensed"/>
                <w:b/>
              </w:rPr>
            </w:pPr>
            <w:r>
              <w:rPr>
                <w:rFonts w:ascii="Open Sans Condensed"/>
                <w:b/>
              </w:rPr>
              <w:t>LEVEL 1</w:t>
            </w:r>
          </w:p>
        </w:tc>
        <w:tc>
          <w:tcPr>
            <w:tcW w:w="2468" w:type="dxa"/>
            <w:tcBorders>
              <w:top w:val="single" w:sz="8" w:space="0" w:color="00B497"/>
            </w:tcBorders>
          </w:tcPr>
          <w:p w:rsidR="00413554" w:rsidRDefault="00E9527A">
            <w:pPr>
              <w:pStyle w:val="TableParagraph"/>
              <w:spacing w:before="3" w:line="285" w:lineRule="exact"/>
              <w:ind w:left="80"/>
              <w:rPr>
                <w:rFonts w:ascii="Open Sans Condensed"/>
                <w:b/>
              </w:rPr>
            </w:pPr>
            <w:r>
              <w:rPr>
                <w:rFonts w:ascii="Open Sans Condensed"/>
                <w:b/>
              </w:rPr>
              <w:t>LEVEL 2</w:t>
            </w:r>
          </w:p>
        </w:tc>
        <w:tc>
          <w:tcPr>
            <w:tcW w:w="2468" w:type="dxa"/>
            <w:tcBorders>
              <w:top w:val="nil"/>
            </w:tcBorders>
            <w:shd w:val="clear" w:color="auto" w:fill="00B497"/>
          </w:tcPr>
          <w:p w:rsidR="00413554" w:rsidRDefault="00E9527A">
            <w:pPr>
              <w:pStyle w:val="TableParagraph"/>
              <w:spacing w:before="3" w:line="285" w:lineRule="exact"/>
              <w:ind w:left="80"/>
              <w:rPr>
                <w:rFonts w:ascii="Open Sans Condensed"/>
                <w:b/>
              </w:rPr>
            </w:pPr>
            <w:r>
              <w:rPr>
                <w:rFonts w:ascii="Open Sans Condensed"/>
                <w:b/>
                <w:color w:val="FFFFFF"/>
              </w:rPr>
              <w:t>LEVEL 3</w:t>
            </w:r>
          </w:p>
        </w:tc>
        <w:tc>
          <w:tcPr>
            <w:tcW w:w="2468" w:type="dxa"/>
            <w:tcBorders>
              <w:top w:val="single" w:sz="8" w:space="0" w:color="00B497"/>
            </w:tcBorders>
          </w:tcPr>
          <w:p w:rsidR="00413554" w:rsidRDefault="00E9527A">
            <w:pPr>
              <w:pStyle w:val="TableParagraph"/>
              <w:spacing w:before="3" w:line="285" w:lineRule="exact"/>
              <w:ind w:left="80"/>
              <w:rPr>
                <w:rFonts w:ascii="Open Sans Condensed"/>
                <w:b/>
              </w:rPr>
            </w:pPr>
            <w:r>
              <w:rPr>
                <w:rFonts w:ascii="Open Sans Condensed"/>
                <w:b/>
              </w:rPr>
              <w:t>LEVEL 4</w:t>
            </w:r>
          </w:p>
        </w:tc>
        <w:tc>
          <w:tcPr>
            <w:tcW w:w="1350" w:type="dxa"/>
            <w:tcBorders>
              <w:top w:val="single" w:sz="8" w:space="0" w:color="00B9A1"/>
            </w:tcBorders>
          </w:tcPr>
          <w:p w:rsidR="00413554" w:rsidRDefault="00E9527A">
            <w:pPr>
              <w:pStyle w:val="TableParagraph"/>
              <w:spacing w:before="3" w:line="285" w:lineRule="exact"/>
              <w:ind w:left="80"/>
              <w:rPr>
                <w:rFonts w:ascii="Open Sans Condensed"/>
                <w:b/>
              </w:rPr>
            </w:pPr>
            <w:r>
              <w:rPr>
                <w:rFonts w:ascii="Open Sans Condensed"/>
                <w:b/>
              </w:rPr>
              <w:t>STANDARDS</w:t>
            </w:r>
          </w:p>
        </w:tc>
      </w:tr>
      <w:tr w:rsidR="00413554">
        <w:trPr>
          <w:trHeight w:val="1254"/>
        </w:trPr>
        <w:tc>
          <w:tcPr>
            <w:tcW w:w="2468" w:type="dxa"/>
            <w:tcBorders>
              <w:bottom w:val="single" w:sz="6" w:space="0" w:color="000000"/>
              <w:right w:val="dotted" w:sz="18" w:space="0" w:color="000000"/>
            </w:tcBorders>
          </w:tcPr>
          <w:p w:rsidR="00413554" w:rsidRDefault="00E9527A">
            <w:pPr>
              <w:pStyle w:val="TableParagraph"/>
              <w:spacing w:before="48" w:line="211" w:lineRule="auto"/>
              <w:ind w:left="80" w:right="125"/>
              <w:rPr>
                <w:sz w:val="18"/>
              </w:rPr>
            </w:pPr>
            <w:r>
              <w:rPr>
                <w:sz w:val="18"/>
              </w:rPr>
              <w:t>I can select the appropriate graphical representation (first quadrant) given a situation involving constant rate of change.</w:t>
            </w:r>
          </w:p>
        </w:tc>
        <w:tc>
          <w:tcPr>
            <w:tcW w:w="2468" w:type="dxa"/>
            <w:tcBorders>
              <w:left w:val="dotted" w:sz="18" w:space="0" w:color="000000"/>
              <w:bottom w:val="single" w:sz="6" w:space="0" w:color="000000"/>
              <w:right w:val="dotted" w:sz="18" w:space="0" w:color="000000"/>
            </w:tcBorders>
          </w:tcPr>
          <w:p w:rsidR="00413554" w:rsidRDefault="00E9527A">
            <w:pPr>
              <w:pStyle w:val="TableParagraph"/>
              <w:spacing w:before="48" w:line="211" w:lineRule="auto"/>
              <w:ind w:right="397"/>
              <w:rPr>
                <w:sz w:val="18"/>
              </w:rPr>
            </w:pPr>
            <w:r>
              <w:rPr>
                <w:sz w:val="18"/>
              </w:rPr>
              <w:t>I can order objects and arrange objects in pairs.</w:t>
            </w:r>
          </w:p>
        </w:tc>
        <w:tc>
          <w:tcPr>
            <w:tcW w:w="2468" w:type="dxa"/>
            <w:tcBorders>
              <w:left w:val="dotted" w:sz="18" w:space="0" w:color="000000"/>
              <w:bottom w:val="single" w:sz="6" w:space="0" w:color="000000"/>
              <w:right w:val="dotted" w:sz="18" w:space="0" w:color="000000"/>
            </w:tcBorders>
          </w:tcPr>
          <w:p w:rsidR="00413554" w:rsidRDefault="00E9527A">
            <w:pPr>
              <w:pStyle w:val="TableParagraph"/>
              <w:spacing w:before="48" w:line="211" w:lineRule="auto"/>
              <w:ind w:right="86"/>
              <w:rPr>
                <w:sz w:val="18"/>
              </w:rPr>
            </w:pPr>
            <w:r>
              <w:rPr>
                <w:sz w:val="18"/>
              </w:rPr>
              <w:t>I can recognize covariation, direction of covariation, and describe the rate of change in a graph.</w:t>
            </w:r>
          </w:p>
        </w:tc>
        <w:tc>
          <w:tcPr>
            <w:tcW w:w="2468" w:type="dxa"/>
            <w:tcBorders>
              <w:left w:val="dotted" w:sz="18" w:space="0" w:color="000000"/>
              <w:bottom w:val="single" w:sz="6" w:space="0" w:color="000000"/>
              <w:right w:val="dotted" w:sz="18" w:space="0" w:color="000000"/>
            </w:tcBorders>
            <w:shd w:val="clear" w:color="auto" w:fill="E7F4F1"/>
          </w:tcPr>
          <w:p w:rsidR="00413554" w:rsidRDefault="00E9527A">
            <w:pPr>
              <w:pStyle w:val="TableParagraph"/>
              <w:spacing w:before="48" w:line="211" w:lineRule="auto"/>
              <w:ind w:right="264"/>
              <w:rPr>
                <w:sz w:val="18"/>
              </w:rPr>
            </w:pPr>
            <w:r>
              <w:rPr>
                <w:sz w:val="18"/>
              </w:rPr>
              <w:t>I can represent real world problems as graphs.</w:t>
            </w:r>
          </w:p>
        </w:tc>
        <w:tc>
          <w:tcPr>
            <w:tcW w:w="2468" w:type="dxa"/>
            <w:tcBorders>
              <w:left w:val="dotted" w:sz="18" w:space="0" w:color="000000"/>
              <w:bottom w:val="single" w:sz="6" w:space="0" w:color="000000"/>
              <w:right w:val="dotted" w:sz="18" w:space="0" w:color="000000"/>
            </w:tcBorders>
          </w:tcPr>
          <w:p w:rsidR="00413554" w:rsidRDefault="00E9527A">
            <w:pPr>
              <w:pStyle w:val="TableParagraph"/>
              <w:spacing w:before="48" w:line="211" w:lineRule="auto"/>
              <w:ind w:right="327"/>
              <w:rPr>
                <w:sz w:val="18"/>
              </w:rPr>
            </w:pPr>
            <w:r>
              <w:rPr>
                <w:sz w:val="18"/>
              </w:rPr>
              <w:t>I can solve real-world problems by interpreting linear function graphs.</w:t>
            </w:r>
          </w:p>
        </w:tc>
        <w:tc>
          <w:tcPr>
            <w:tcW w:w="1350" w:type="dxa"/>
            <w:tcBorders>
              <w:left w:val="dotted" w:sz="18" w:space="0" w:color="000000"/>
              <w:bottom w:val="single" w:sz="6" w:space="0" w:color="000000"/>
            </w:tcBorders>
          </w:tcPr>
          <w:p w:rsidR="00413554" w:rsidRDefault="00E9527A">
            <w:pPr>
              <w:pStyle w:val="TableParagraph"/>
              <w:spacing w:before="25"/>
              <w:rPr>
                <w:sz w:val="18"/>
              </w:rPr>
            </w:pPr>
            <w:r>
              <w:rPr>
                <w:sz w:val="18"/>
              </w:rPr>
              <w:t>EE.F-BF.1</w:t>
            </w:r>
          </w:p>
        </w:tc>
      </w:tr>
      <w:tr w:rsidR="00413554">
        <w:trPr>
          <w:trHeight w:val="1040"/>
        </w:trPr>
        <w:tc>
          <w:tcPr>
            <w:tcW w:w="2468" w:type="dxa"/>
            <w:tcBorders>
              <w:top w:val="single" w:sz="6" w:space="0" w:color="000000"/>
              <w:bottom w:val="single" w:sz="6" w:space="0" w:color="000000"/>
              <w:right w:val="dotted" w:sz="18" w:space="0" w:color="000000"/>
            </w:tcBorders>
          </w:tcPr>
          <w:p w:rsidR="00413554" w:rsidRDefault="00E9527A">
            <w:pPr>
              <w:pStyle w:val="TableParagraph"/>
              <w:spacing w:before="51" w:line="211" w:lineRule="auto"/>
              <w:ind w:left="80" w:right="138"/>
              <w:rPr>
                <w:sz w:val="18"/>
              </w:rPr>
            </w:pPr>
            <w:r>
              <w:rPr>
                <w:sz w:val="18"/>
              </w:rPr>
              <w:t>I can use the concept of function to solve problems.</w:t>
            </w:r>
          </w:p>
        </w:tc>
        <w:tc>
          <w:tcPr>
            <w:tcW w:w="2468" w:type="dxa"/>
            <w:tcBorders>
              <w:top w:val="single" w:sz="6" w:space="0" w:color="000000"/>
              <w:left w:val="dotted" w:sz="18" w:space="0" w:color="000000"/>
              <w:bottom w:val="single" w:sz="6" w:space="0" w:color="000000"/>
              <w:right w:val="dotted" w:sz="18" w:space="0" w:color="000000"/>
            </w:tcBorders>
          </w:tcPr>
          <w:p w:rsidR="00413554" w:rsidRDefault="00E9527A">
            <w:pPr>
              <w:pStyle w:val="TableParagraph"/>
              <w:spacing w:before="51" w:line="211" w:lineRule="auto"/>
              <w:ind w:right="397"/>
              <w:rPr>
                <w:sz w:val="18"/>
              </w:rPr>
            </w:pPr>
            <w:r>
              <w:rPr>
                <w:sz w:val="18"/>
              </w:rPr>
              <w:t>I can order objects and arrange objects in pairs.</w:t>
            </w:r>
          </w:p>
        </w:tc>
        <w:tc>
          <w:tcPr>
            <w:tcW w:w="2468" w:type="dxa"/>
            <w:tcBorders>
              <w:top w:val="single" w:sz="6" w:space="0" w:color="000000"/>
              <w:left w:val="dotted" w:sz="18" w:space="0" w:color="000000"/>
              <w:bottom w:val="single" w:sz="6" w:space="0" w:color="000000"/>
              <w:right w:val="dotted" w:sz="18" w:space="0" w:color="000000"/>
            </w:tcBorders>
          </w:tcPr>
          <w:p w:rsidR="00413554" w:rsidRDefault="00E9527A">
            <w:pPr>
              <w:pStyle w:val="TableParagraph"/>
              <w:spacing w:before="51" w:line="211" w:lineRule="auto"/>
              <w:ind w:right="47"/>
              <w:rPr>
                <w:sz w:val="18"/>
              </w:rPr>
            </w:pPr>
            <w:r>
              <w:rPr>
                <w:sz w:val="18"/>
              </w:rPr>
              <w:t>I can describe the rate of change in a table and graph.</w:t>
            </w:r>
          </w:p>
        </w:tc>
        <w:tc>
          <w:tcPr>
            <w:tcW w:w="2468"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E9527A">
            <w:pPr>
              <w:pStyle w:val="TableParagraph"/>
              <w:spacing w:before="51" w:line="211" w:lineRule="auto"/>
              <w:ind w:right="214"/>
              <w:rPr>
                <w:sz w:val="18"/>
              </w:rPr>
            </w:pPr>
            <w:r>
              <w:rPr>
                <w:sz w:val="18"/>
              </w:rPr>
              <w:t>I can solve real-world problems by interpreting linear function graphs and tables.</w:t>
            </w:r>
          </w:p>
        </w:tc>
        <w:tc>
          <w:tcPr>
            <w:tcW w:w="2468" w:type="dxa"/>
            <w:tcBorders>
              <w:top w:val="single" w:sz="6" w:space="0" w:color="000000"/>
              <w:left w:val="dotted" w:sz="18" w:space="0" w:color="000000"/>
              <w:bottom w:val="single" w:sz="6" w:space="0" w:color="000000"/>
              <w:right w:val="dotted" w:sz="18" w:space="0" w:color="000000"/>
            </w:tcBorders>
          </w:tcPr>
          <w:p w:rsidR="00413554" w:rsidRDefault="00E9527A">
            <w:pPr>
              <w:pStyle w:val="TableParagraph"/>
              <w:spacing w:before="51" w:line="211" w:lineRule="auto"/>
              <w:ind w:right="207"/>
              <w:rPr>
                <w:sz w:val="18"/>
              </w:rPr>
            </w:pPr>
            <w:r>
              <w:rPr>
                <w:sz w:val="18"/>
              </w:rPr>
              <w:t>I can use graphs to read beyond the data. I can use tables to predict function values.</w:t>
            </w:r>
          </w:p>
        </w:tc>
        <w:tc>
          <w:tcPr>
            <w:tcW w:w="1350" w:type="dxa"/>
            <w:tcBorders>
              <w:top w:val="single" w:sz="6" w:space="0" w:color="000000"/>
              <w:left w:val="dotted" w:sz="18" w:space="0" w:color="000000"/>
              <w:bottom w:val="single" w:sz="6" w:space="0" w:color="000000"/>
            </w:tcBorders>
          </w:tcPr>
          <w:p w:rsidR="00413554" w:rsidRDefault="00E9527A">
            <w:pPr>
              <w:pStyle w:val="TableParagraph"/>
              <w:spacing w:before="28" w:line="231" w:lineRule="exact"/>
              <w:rPr>
                <w:sz w:val="18"/>
              </w:rPr>
            </w:pPr>
            <w:r>
              <w:rPr>
                <w:sz w:val="18"/>
              </w:rPr>
              <w:t>EE.F-IF.1-3</w:t>
            </w:r>
          </w:p>
          <w:p w:rsidR="00413554" w:rsidRDefault="00E9527A">
            <w:pPr>
              <w:pStyle w:val="TableParagraph"/>
              <w:spacing w:line="231" w:lineRule="exact"/>
              <w:rPr>
                <w:sz w:val="18"/>
              </w:rPr>
            </w:pPr>
            <w:r>
              <w:rPr>
                <w:sz w:val="18"/>
              </w:rPr>
              <w:t>Extended</w:t>
            </w:r>
          </w:p>
        </w:tc>
      </w:tr>
      <w:tr w:rsidR="00413554">
        <w:trPr>
          <w:trHeight w:val="1472"/>
        </w:trPr>
        <w:tc>
          <w:tcPr>
            <w:tcW w:w="2468" w:type="dxa"/>
            <w:tcBorders>
              <w:top w:val="single" w:sz="6" w:space="0" w:color="000000"/>
              <w:bottom w:val="single" w:sz="6" w:space="0" w:color="000000"/>
              <w:right w:val="dotted" w:sz="18" w:space="0" w:color="000000"/>
            </w:tcBorders>
          </w:tcPr>
          <w:p w:rsidR="00413554" w:rsidRDefault="00E9527A">
            <w:pPr>
              <w:pStyle w:val="TableParagraph"/>
              <w:spacing w:before="51" w:line="211" w:lineRule="auto"/>
              <w:ind w:left="80" w:right="119"/>
              <w:rPr>
                <w:sz w:val="18"/>
              </w:rPr>
            </w:pPr>
            <w:r>
              <w:rPr>
                <w:sz w:val="18"/>
              </w:rPr>
              <w:t>I can construct graphs that represent linear functions with different rates of change and interpret which is faster/slower, higher/ lower, etc.</w:t>
            </w:r>
          </w:p>
        </w:tc>
        <w:tc>
          <w:tcPr>
            <w:tcW w:w="2468" w:type="dxa"/>
            <w:tcBorders>
              <w:top w:val="single" w:sz="6" w:space="0" w:color="000000"/>
              <w:left w:val="dotted" w:sz="18" w:space="0" w:color="000000"/>
              <w:bottom w:val="single" w:sz="6" w:space="0" w:color="000000"/>
              <w:right w:val="dotted" w:sz="18" w:space="0" w:color="000000"/>
            </w:tcBorders>
          </w:tcPr>
          <w:p w:rsidR="00413554" w:rsidRDefault="00E9527A">
            <w:pPr>
              <w:pStyle w:val="TableParagraph"/>
              <w:spacing w:before="51" w:line="211" w:lineRule="auto"/>
              <w:ind w:right="397"/>
              <w:rPr>
                <w:sz w:val="18"/>
              </w:rPr>
            </w:pPr>
            <w:r>
              <w:rPr>
                <w:sz w:val="18"/>
              </w:rPr>
              <w:t>I can order objects and arrange objects in pairs.</w:t>
            </w:r>
          </w:p>
        </w:tc>
        <w:tc>
          <w:tcPr>
            <w:tcW w:w="2468" w:type="dxa"/>
            <w:tcBorders>
              <w:top w:val="single" w:sz="6" w:space="0" w:color="000000"/>
              <w:left w:val="dotted" w:sz="18" w:space="0" w:color="000000"/>
              <w:bottom w:val="single" w:sz="6" w:space="0" w:color="000000"/>
              <w:right w:val="dotted" w:sz="18" w:space="0" w:color="000000"/>
            </w:tcBorders>
          </w:tcPr>
          <w:p w:rsidR="00413554" w:rsidRDefault="00E9527A">
            <w:pPr>
              <w:pStyle w:val="TableParagraph"/>
              <w:spacing w:before="51" w:line="211" w:lineRule="auto"/>
              <w:ind w:right="86"/>
              <w:rPr>
                <w:sz w:val="18"/>
              </w:rPr>
            </w:pPr>
            <w:r>
              <w:rPr>
                <w:sz w:val="18"/>
              </w:rPr>
              <w:t>I can recognize covariation, direction of covariation, and describe the rate of change in a graph.</w:t>
            </w:r>
          </w:p>
        </w:tc>
        <w:tc>
          <w:tcPr>
            <w:tcW w:w="2468"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E9527A">
            <w:pPr>
              <w:pStyle w:val="TableParagraph"/>
              <w:spacing w:before="51" w:line="211" w:lineRule="auto"/>
              <w:ind w:right="68"/>
              <w:rPr>
                <w:sz w:val="18"/>
              </w:rPr>
            </w:pPr>
            <w:r>
              <w:rPr>
                <w:sz w:val="18"/>
              </w:rPr>
              <w:t>I can compare two functions with different rate of change. I can analyze linear function graphs.</w:t>
            </w:r>
          </w:p>
        </w:tc>
        <w:tc>
          <w:tcPr>
            <w:tcW w:w="2468" w:type="dxa"/>
            <w:tcBorders>
              <w:top w:val="single" w:sz="6" w:space="0" w:color="000000"/>
              <w:left w:val="dotted" w:sz="18" w:space="0" w:color="000000"/>
              <w:bottom w:val="single" w:sz="6" w:space="0" w:color="000000"/>
              <w:right w:val="dotted" w:sz="18" w:space="0" w:color="000000"/>
            </w:tcBorders>
          </w:tcPr>
          <w:p w:rsidR="00413554" w:rsidRDefault="00E9527A">
            <w:pPr>
              <w:pStyle w:val="TableParagraph"/>
              <w:spacing w:before="51" w:line="211" w:lineRule="auto"/>
              <w:ind w:right="35"/>
              <w:rPr>
                <w:sz w:val="18"/>
              </w:rPr>
            </w:pPr>
            <w:r>
              <w:rPr>
                <w:sz w:val="18"/>
              </w:rPr>
              <w:t>I can solve real-world problems by interpreting linear function graphs. I can compare properties of two functions represented in the same way.</w:t>
            </w:r>
          </w:p>
        </w:tc>
        <w:tc>
          <w:tcPr>
            <w:tcW w:w="1350" w:type="dxa"/>
            <w:tcBorders>
              <w:top w:val="single" w:sz="6" w:space="0" w:color="000000"/>
              <w:left w:val="dotted" w:sz="18" w:space="0" w:color="000000"/>
              <w:bottom w:val="single" w:sz="6" w:space="0" w:color="000000"/>
            </w:tcBorders>
          </w:tcPr>
          <w:p w:rsidR="00413554" w:rsidRDefault="00E9527A">
            <w:pPr>
              <w:pStyle w:val="TableParagraph"/>
              <w:spacing w:before="28" w:line="231" w:lineRule="exact"/>
              <w:rPr>
                <w:sz w:val="18"/>
              </w:rPr>
            </w:pPr>
            <w:r>
              <w:rPr>
                <w:sz w:val="18"/>
              </w:rPr>
              <w:t>EE.F-IF.4-6</w:t>
            </w:r>
          </w:p>
          <w:p w:rsidR="00413554" w:rsidRDefault="00E9527A">
            <w:pPr>
              <w:pStyle w:val="TableParagraph"/>
              <w:spacing w:line="231" w:lineRule="exact"/>
              <w:rPr>
                <w:sz w:val="18"/>
              </w:rPr>
            </w:pPr>
            <w:r>
              <w:rPr>
                <w:sz w:val="18"/>
              </w:rPr>
              <w:t>Extended</w:t>
            </w:r>
          </w:p>
        </w:tc>
      </w:tr>
      <w:tr w:rsidR="00413554">
        <w:trPr>
          <w:trHeight w:val="1040"/>
        </w:trPr>
        <w:tc>
          <w:tcPr>
            <w:tcW w:w="2468" w:type="dxa"/>
            <w:tcBorders>
              <w:top w:val="single" w:sz="6" w:space="0" w:color="000000"/>
              <w:bottom w:val="single" w:sz="6" w:space="0" w:color="000000"/>
              <w:right w:val="dotted" w:sz="18" w:space="0" w:color="000000"/>
            </w:tcBorders>
          </w:tcPr>
          <w:p w:rsidR="00413554" w:rsidRDefault="00E9527A">
            <w:pPr>
              <w:pStyle w:val="TableParagraph"/>
              <w:spacing w:before="51" w:line="211" w:lineRule="auto"/>
              <w:ind w:left="80" w:right="285"/>
              <w:rPr>
                <w:sz w:val="18"/>
              </w:rPr>
            </w:pPr>
            <w:r>
              <w:rPr>
                <w:sz w:val="18"/>
              </w:rPr>
              <w:t>I can determine an arithmetic sequence with whole numbers when provided a recursive rule.</w:t>
            </w:r>
          </w:p>
        </w:tc>
        <w:tc>
          <w:tcPr>
            <w:tcW w:w="2468" w:type="dxa"/>
            <w:tcBorders>
              <w:top w:val="single" w:sz="6" w:space="0" w:color="000000"/>
              <w:left w:val="dotted" w:sz="18" w:space="0" w:color="000000"/>
              <w:bottom w:val="single" w:sz="6" w:space="0" w:color="000000"/>
              <w:right w:val="dotted" w:sz="18" w:space="0" w:color="000000"/>
            </w:tcBorders>
          </w:tcPr>
          <w:p w:rsidR="00413554" w:rsidRDefault="00E9527A">
            <w:pPr>
              <w:pStyle w:val="TableParagraph"/>
              <w:spacing w:before="51" w:line="211" w:lineRule="auto"/>
              <w:ind w:right="190"/>
              <w:rPr>
                <w:sz w:val="18"/>
              </w:rPr>
            </w:pPr>
            <w:r>
              <w:rPr>
                <w:sz w:val="18"/>
              </w:rPr>
              <w:t>I can classify, contrast objects, and order objects.</w:t>
            </w:r>
          </w:p>
        </w:tc>
        <w:tc>
          <w:tcPr>
            <w:tcW w:w="2468" w:type="dxa"/>
            <w:tcBorders>
              <w:top w:val="single" w:sz="6" w:space="0" w:color="000000"/>
              <w:left w:val="dotted" w:sz="18" w:space="0" w:color="000000"/>
              <w:bottom w:val="single" w:sz="6" w:space="0" w:color="000000"/>
              <w:right w:val="dotted" w:sz="18" w:space="0" w:color="000000"/>
            </w:tcBorders>
          </w:tcPr>
          <w:p w:rsidR="00413554" w:rsidRDefault="00E9527A">
            <w:pPr>
              <w:pStyle w:val="TableParagraph"/>
              <w:spacing w:before="51" w:line="211" w:lineRule="auto"/>
              <w:ind w:right="263"/>
              <w:rPr>
                <w:sz w:val="18"/>
              </w:rPr>
            </w:pPr>
            <w:r>
              <w:rPr>
                <w:sz w:val="18"/>
              </w:rPr>
              <w:t>I can recognize arithmetic sequences and recognize the recursive rule for arithmetic sequences.</w:t>
            </w:r>
          </w:p>
        </w:tc>
        <w:tc>
          <w:tcPr>
            <w:tcW w:w="2468"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E9527A">
            <w:pPr>
              <w:pStyle w:val="TableParagraph"/>
              <w:spacing w:before="51" w:line="211" w:lineRule="auto"/>
              <w:ind w:right="253"/>
              <w:jc w:val="both"/>
              <w:rPr>
                <w:sz w:val="18"/>
              </w:rPr>
            </w:pPr>
            <w:r>
              <w:rPr>
                <w:sz w:val="18"/>
              </w:rPr>
              <w:t>I can extend an arithmetic sequence by applying the recursive rule.</w:t>
            </w:r>
          </w:p>
        </w:tc>
        <w:tc>
          <w:tcPr>
            <w:tcW w:w="2468" w:type="dxa"/>
            <w:tcBorders>
              <w:top w:val="single" w:sz="6" w:space="0" w:color="000000"/>
              <w:left w:val="dotted" w:sz="18" w:space="0" w:color="000000"/>
              <w:bottom w:val="single" w:sz="6" w:space="0" w:color="000000"/>
              <w:right w:val="dotted" w:sz="18" w:space="0" w:color="000000"/>
            </w:tcBorders>
          </w:tcPr>
          <w:p w:rsidR="00413554" w:rsidRDefault="00E9527A">
            <w:pPr>
              <w:pStyle w:val="TableParagraph"/>
              <w:spacing w:before="51" w:line="211" w:lineRule="auto"/>
              <w:ind w:right="245"/>
              <w:rPr>
                <w:sz w:val="18"/>
              </w:rPr>
            </w:pPr>
            <w:r>
              <w:rPr>
                <w:sz w:val="18"/>
              </w:rPr>
              <w:t>I can determine the term in an arithmetic sequence</w:t>
            </w:r>
          </w:p>
          <w:p w:rsidR="00413554" w:rsidRDefault="00E9527A">
            <w:pPr>
              <w:pStyle w:val="TableParagraph"/>
              <w:spacing w:line="223" w:lineRule="exact"/>
              <w:rPr>
                <w:sz w:val="18"/>
              </w:rPr>
            </w:pPr>
            <w:r>
              <w:rPr>
                <w:sz w:val="18"/>
              </w:rPr>
              <w:t>given the nth term formula.</w:t>
            </w:r>
          </w:p>
        </w:tc>
        <w:tc>
          <w:tcPr>
            <w:tcW w:w="1350" w:type="dxa"/>
            <w:tcBorders>
              <w:top w:val="single" w:sz="6" w:space="0" w:color="000000"/>
              <w:left w:val="dotted" w:sz="18" w:space="0" w:color="000000"/>
              <w:bottom w:val="single" w:sz="6" w:space="0" w:color="000000"/>
            </w:tcBorders>
          </w:tcPr>
          <w:p w:rsidR="00413554" w:rsidRDefault="00E9527A">
            <w:pPr>
              <w:pStyle w:val="TableParagraph"/>
              <w:spacing w:before="28" w:line="231" w:lineRule="exact"/>
              <w:rPr>
                <w:sz w:val="18"/>
              </w:rPr>
            </w:pPr>
            <w:r>
              <w:rPr>
                <w:sz w:val="18"/>
              </w:rPr>
              <w:t>EE.F-BF.2</w:t>
            </w:r>
          </w:p>
          <w:p w:rsidR="00413554" w:rsidRDefault="00E9527A">
            <w:pPr>
              <w:pStyle w:val="TableParagraph"/>
              <w:spacing w:line="231" w:lineRule="exact"/>
              <w:rPr>
                <w:sz w:val="18"/>
              </w:rPr>
            </w:pPr>
            <w:r>
              <w:rPr>
                <w:sz w:val="18"/>
              </w:rPr>
              <w:t>Extended</w:t>
            </w:r>
          </w:p>
        </w:tc>
      </w:tr>
      <w:tr w:rsidR="00413554">
        <w:trPr>
          <w:trHeight w:val="1254"/>
        </w:trPr>
        <w:tc>
          <w:tcPr>
            <w:tcW w:w="2468" w:type="dxa"/>
            <w:tcBorders>
              <w:top w:val="single" w:sz="6" w:space="0" w:color="000000"/>
              <w:bottom w:val="single" w:sz="6" w:space="0" w:color="000000"/>
              <w:right w:val="dotted" w:sz="18" w:space="0" w:color="000000"/>
            </w:tcBorders>
          </w:tcPr>
          <w:p w:rsidR="00413554" w:rsidRDefault="00E9527A">
            <w:pPr>
              <w:pStyle w:val="TableParagraph"/>
              <w:spacing w:before="51" w:line="211" w:lineRule="auto"/>
              <w:ind w:left="80" w:right="161"/>
              <w:rPr>
                <w:sz w:val="18"/>
              </w:rPr>
            </w:pPr>
            <w:r>
              <w:rPr>
                <w:sz w:val="18"/>
              </w:rPr>
              <w:t>I can model a simple linear function such as y=mx to show that these functions increase by equal amounts over equal intervals.</w:t>
            </w:r>
          </w:p>
        </w:tc>
        <w:tc>
          <w:tcPr>
            <w:tcW w:w="2468" w:type="dxa"/>
            <w:tcBorders>
              <w:top w:val="single" w:sz="6" w:space="0" w:color="000000"/>
              <w:left w:val="dotted" w:sz="18" w:space="0" w:color="000000"/>
              <w:bottom w:val="single" w:sz="6" w:space="0" w:color="000000"/>
              <w:right w:val="dotted" w:sz="18" w:space="0" w:color="000000"/>
            </w:tcBorders>
          </w:tcPr>
          <w:p w:rsidR="00413554" w:rsidRDefault="00E9527A">
            <w:pPr>
              <w:pStyle w:val="TableParagraph"/>
              <w:spacing w:before="51" w:line="211" w:lineRule="auto"/>
              <w:ind w:right="397"/>
              <w:rPr>
                <w:sz w:val="18"/>
              </w:rPr>
            </w:pPr>
            <w:r>
              <w:rPr>
                <w:sz w:val="18"/>
              </w:rPr>
              <w:t>I can order objects and arrange objects in pairs.</w:t>
            </w:r>
          </w:p>
        </w:tc>
        <w:tc>
          <w:tcPr>
            <w:tcW w:w="2468" w:type="dxa"/>
            <w:tcBorders>
              <w:top w:val="single" w:sz="6" w:space="0" w:color="000000"/>
              <w:left w:val="dotted" w:sz="18" w:space="0" w:color="000000"/>
              <w:bottom w:val="single" w:sz="6" w:space="0" w:color="000000"/>
              <w:right w:val="dotted" w:sz="18" w:space="0" w:color="000000"/>
            </w:tcBorders>
          </w:tcPr>
          <w:p w:rsidR="00413554" w:rsidRDefault="00E9527A">
            <w:pPr>
              <w:pStyle w:val="TableParagraph"/>
              <w:spacing w:before="51" w:line="211" w:lineRule="auto"/>
              <w:ind w:right="86"/>
              <w:rPr>
                <w:sz w:val="18"/>
              </w:rPr>
            </w:pPr>
            <w:r>
              <w:rPr>
                <w:sz w:val="18"/>
              </w:rPr>
              <w:t>I can recognize covariation, direction of covariation, and determine slope based on coordinate pairs.</w:t>
            </w:r>
          </w:p>
        </w:tc>
        <w:tc>
          <w:tcPr>
            <w:tcW w:w="2468" w:type="dxa"/>
            <w:tcBorders>
              <w:top w:val="single" w:sz="6" w:space="0" w:color="000000"/>
              <w:left w:val="dotted" w:sz="18" w:space="0" w:color="000000"/>
              <w:right w:val="dotted" w:sz="18" w:space="0" w:color="000000"/>
            </w:tcBorders>
            <w:shd w:val="clear" w:color="auto" w:fill="E7F4F1"/>
          </w:tcPr>
          <w:p w:rsidR="00413554" w:rsidRDefault="00E9527A">
            <w:pPr>
              <w:pStyle w:val="TableParagraph"/>
              <w:spacing w:before="51" w:line="211" w:lineRule="auto"/>
              <w:ind w:right="278"/>
              <w:rPr>
                <w:sz w:val="18"/>
              </w:rPr>
            </w:pPr>
            <w:r>
              <w:rPr>
                <w:sz w:val="18"/>
              </w:rPr>
              <w:t>I can explain average rate of change and determine rate of change of linear functions.</w:t>
            </w:r>
          </w:p>
        </w:tc>
        <w:tc>
          <w:tcPr>
            <w:tcW w:w="2468" w:type="dxa"/>
            <w:tcBorders>
              <w:top w:val="single" w:sz="6" w:space="0" w:color="000000"/>
              <w:left w:val="dotted" w:sz="18" w:space="0" w:color="000000"/>
              <w:right w:val="dotted" w:sz="18" w:space="0" w:color="000000"/>
            </w:tcBorders>
          </w:tcPr>
          <w:p w:rsidR="00413554" w:rsidRDefault="00E9527A">
            <w:pPr>
              <w:pStyle w:val="TableParagraph"/>
              <w:spacing w:before="51" w:line="211" w:lineRule="auto"/>
              <w:ind w:right="81"/>
              <w:rPr>
                <w:sz w:val="18"/>
              </w:rPr>
            </w:pPr>
            <w:r>
              <w:rPr>
                <w:sz w:val="18"/>
              </w:rPr>
              <w:t>I can recognize intervals where function is increasing and decreasing. I can estimate average rate of change given a graph.</w:t>
            </w:r>
          </w:p>
        </w:tc>
        <w:tc>
          <w:tcPr>
            <w:tcW w:w="1350" w:type="dxa"/>
            <w:tcBorders>
              <w:top w:val="single" w:sz="6" w:space="0" w:color="000000"/>
              <w:left w:val="dotted" w:sz="18" w:space="0" w:color="000000"/>
            </w:tcBorders>
          </w:tcPr>
          <w:p w:rsidR="00413554" w:rsidRDefault="00E9527A">
            <w:pPr>
              <w:pStyle w:val="TableParagraph"/>
              <w:spacing w:before="28" w:line="231" w:lineRule="exact"/>
              <w:rPr>
                <w:sz w:val="18"/>
              </w:rPr>
            </w:pPr>
            <w:r>
              <w:rPr>
                <w:sz w:val="18"/>
              </w:rPr>
              <w:t>EE.F-LE.1-3</w:t>
            </w:r>
          </w:p>
          <w:p w:rsidR="00413554" w:rsidRDefault="00E9527A">
            <w:pPr>
              <w:pStyle w:val="TableParagraph"/>
              <w:spacing w:line="231" w:lineRule="exact"/>
              <w:rPr>
                <w:sz w:val="18"/>
              </w:rPr>
            </w:pPr>
            <w:r>
              <w:rPr>
                <w:sz w:val="18"/>
              </w:rPr>
              <w:t>Extended</w:t>
            </w:r>
          </w:p>
        </w:tc>
      </w:tr>
    </w:tbl>
    <w:p w:rsidR="00413554" w:rsidRDefault="00413554">
      <w:pPr>
        <w:spacing w:line="231" w:lineRule="exact"/>
        <w:rPr>
          <w:sz w:val="18"/>
        </w:rPr>
        <w:sectPr w:rsidR="00413554">
          <w:type w:val="continuous"/>
          <w:pgSz w:w="15840" w:h="12240" w:orient="landscape"/>
          <w:pgMar w:top="260" w:right="100" w:bottom="700" w:left="60" w:header="720" w:footer="720" w:gutter="0"/>
          <w:cols w:space="720"/>
        </w:sectPr>
      </w:pPr>
    </w:p>
    <w:p w:rsidR="00413554" w:rsidRDefault="00413554">
      <w:pPr>
        <w:pStyle w:val="BodyText"/>
        <w:spacing w:before="8"/>
        <w:rPr>
          <w:sz w:val="7"/>
        </w:rPr>
      </w:pPr>
    </w:p>
    <w:p w:rsidR="00413554" w:rsidRDefault="00413554">
      <w:pPr>
        <w:rPr>
          <w:sz w:val="7"/>
        </w:rPr>
        <w:sectPr w:rsidR="00413554">
          <w:footerReference w:type="default" r:id="rId223"/>
          <w:pgSz w:w="15840" w:h="12240" w:orient="landscape"/>
          <w:pgMar w:top="120" w:right="100" w:bottom="700" w:left="60" w:header="0" w:footer="513" w:gutter="0"/>
          <w:cols w:space="720"/>
        </w:sectPr>
      </w:pPr>
    </w:p>
    <w:p w:rsidR="00413554" w:rsidRDefault="00413554">
      <w:pPr>
        <w:pStyle w:val="BodyText"/>
        <w:spacing w:before="5"/>
        <w:rPr>
          <w:sz w:val="18"/>
        </w:rPr>
      </w:pPr>
    </w:p>
    <w:p w:rsidR="00413554" w:rsidRDefault="00E9527A">
      <w:pPr>
        <w:ind w:left="1020"/>
        <w:rPr>
          <w:sz w:val="14"/>
        </w:rPr>
      </w:pPr>
      <w:r>
        <w:rPr>
          <w:color w:val="808285"/>
          <w:sz w:val="14"/>
        </w:rPr>
        <w:t>NAVIGATING CHANGE: K ANSAS' GUIDE TO LEARNING AND SCHOOL SAFET Y OPERATIONS</w:t>
      </w:r>
    </w:p>
    <w:p w:rsidR="00413554" w:rsidRDefault="00E9527A">
      <w:pPr>
        <w:spacing w:before="100"/>
        <w:ind w:left="1020"/>
        <w:rPr>
          <w:rFonts w:ascii="Open Sans"/>
          <w:sz w:val="14"/>
        </w:rPr>
      </w:pPr>
      <w:r>
        <w:br w:type="column"/>
      </w:r>
      <w:r>
        <w:rPr>
          <w:rFonts w:ascii="Open Sans"/>
          <w:color w:val="FFFFFF"/>
          <w:sz w:val="14"/>
        </w:rPr>
        <w:t>GRADE BAND</w:t>
      </w:r>
    </w:p>
    <w:p w:rsidR="00413554" w:rsidRDefault="00413554">
      <w:pPr>
        <w:rPr>
          <w:rFonts w:ascii="Open Sans"/>
          <w:sz w:val="14"/>
        </w:rPr>
        <w:sectPr w:rsidR="00413554">
          <w:type w:val="continuous"/>
          <w:pgSz w:w="15840" w:h="12240" w:orient="landscape"/>
          <w:pgMar w:top="260" w:right="100" w:bottom="700" w:left="60" w:header="720" w:footer="720" w:gutter="0"/>
          <w:cols w:num="2" w:space="720" w:equalWidth="0">
            <w:col w:w="7369" w:space="5120"/>
            <w:col w:w="3191"/>
          </w:cols>
        </w:sectPr>
      </w:pPr>
    </w:p>
    <w:p w:rsidR="00413554" w:rsidRDefault="00413554">
      <w:pPr>
        <w:pStyle w:val="BodyText"/>
        <w:rPr>
          <w:rFonts w:ascii="Open Sans"/>
        </w:rPr>
      </w:pPr>
    </w:p>
    <w:p w:rsidR="00413554" w:rsidRDefault="00413554">
      <w:pPr>
        <w:pStyle w:val="BodyText"/>
        <w:spacing w:before="11"/>
        <w:rPr>
          <w:rFonts w:ascii="Open Sans"/>
          <w:sz w:val="23"/>
        </w:rPr>
      </w:pPr>
    </w:p>
    <w:p w:rsidR="00413554" w:rsidRDefault="00396089">
      <w:pPr>
        <w:tabs>
          <w:tab w:val="left" w:pos="3497"/>
          <w:tab w:val="left" w:pos="14695"/>
        </w:tabs>
        <w:spacing w:before="100"/>
        <w:ind w:left="1020"/>
        <w:rPr>
          <w:rFonts w:ascii="Open Sans Semibold"/>
          <w:b/>
          <w:sz w:val="26"/>
        </w:rPr>
      </w:pPr>
      <w:r>
        <w:pict>
          <v:shape id="_x0000_s1154" type="#_x0000_t202" style="position:absolute;left:0;text-align:left;margin-left:751.4pt;margin-top:-.55pt;width:22.45pt;height:403.8pt;z-index:15889408;mso-position-horizontal-relative:page" filled="f" stroked="f">
            <v:textbox style="layout-flow:vertical;mso-layout-flow-alt:bottom-to-top;mso-next-textbox:#_x0000_s1154" inset="0,0,0,0">
              <w:txbxContent>
                <w:p w:rsidR="00E9527A" w:rsidRDefault="00E9527A">
                  <w:pPr>
                    <w:spacing w:before="20"/>
                    <w:ind w:left="20"/>
                    <w:rPr>
                      <w:sz w:val="30"/>
                    </w:rPr>
                  </w:pPr>
                  <w:r>
                    <w:rPr>
                      <w:sz w:val="30"/>
                    </w:rPr>
                    <w:t>EE MATHEMATICS PERFORMANCE-BASED ASSESSMENT</w:t>
                  </w:r>
                </w:p>
              </w:txbxContent>
            </v:textbox>
            <w10:wrap anchorx="page"/>
          </v:shape>
        </w:pict>
      </w:r>
      <w:r>
        <w:pict>
          <v:shape id="_x0000_s1153" type="#_x0000_t202" style="position:absolute;left:0;text-align:left;margin-left:678.4pt;margin-top:-44.9pt;width:48.5pt;height:30pt;z-index:-29678592;mso-position-horizontal-relative:page" filled="f" stroked="f">
            <v:textbox style="mso-next-textbox:#_x0000_s1153" inset="0,0,0,0">
              <w:txbxContent>
                <w:p w:rsidR="00E9527A" w:rsidRDefault="00E9527A">
                  <w:pPr>
                    <w:rPr>
                      <w:rFonts w:ascii="Open Sans Extrabold"/>
                      <w:b/>
                      <w:sz w:val="44"/>
                    </w:rPr>
                  </w:pPr>
                  <w:r>
                    <w:rPr>
                      <w:rFonts w:ascii="Open Sans Extrabold"/>
                      <w:b/>
                      <w:color w:val="FFFFFF"/>
                      <w:sz w:val="44"/>
                    </w:rPr>
                    <w:t>9</w:t>
                  </w:r>
                  <w:r>
                    <w:rPr>
                      <w:rFonts w:ascii="Open Sans Extrabold"/>
                      <w:b/>
                      <w:color w:val="FFFFFF"/>
                      <w:spacing w:val="-71"/>
                      <w:sz w:val="44"/>
                    </w:rPr>
                    <w:t xml:space="preserve"> </w:t>
                  </w:r>
                  <w:r>
                    <w:rPr>
                      <w:rFonts w:ascii="Open Sans Extrabold"/>
                      <w:b/>
                      <w:color w:val="FFFFFF"/>
                      <w:spacing w:val="-3"/>
                      <w:sz w:val="44"/>
                    </w:rPr>
                    <w:t>-12</w:t>
                  </w:r>
                </w:p>
              </w:txbxContent>
            </v:textbox>
            <w10:wrap anchorx="page"/>
          </v:shape>
        </w:pict>
      </w:r>
      <w:r w:rsidR="00E9527A">
        <w:rPr>
          <w:rFonts w:ascii="Open Sans Extrabold"/>
          <w:b/>
          <w:color w:val="FFFFFF"/>
          <w:spacing w:val="22"/>
          <w:sz w:val="26"/>
          <w:shd w:val="clear" w:color="auto" w:fill="00B497"/>
        </w:rPr>
        <w:t xml:space="preserve"> </w:t>
      </w:r>
      <w:r w:rsidR="00E9527A">
        <w:rPr>
          <w:rFonts w:ascii="Open Sans Extrabold"/>
          <w:b/>
          <w:color w:val="FFFFFF"/>
          <w:sz w:val="26"/>
          <w:shd w:val="clear" w:color="auto" w:fill="00B497"/>
        </w:rPr>
        <w:t>EE</w:t>
      </w:r>
      <w:r w:rsidR="00E9527A">
        <w:rPr>
          <w:rFonts w:ascii="Open Sans Extrabold"/>
          <w:b/>
          <w:color w:val="FFFFFF"/>
          <w:spacing w:val="27"/>
          <w:sz w:val="26"/>
          <w:shd w:val="clear" w:color="auto" w:fill="00B497"/>
        </w:rPr>
        <w:t xml:space="preserve"> </w:t>
      </w:r>
      <w:r w:rsidR="00E9527A">
        <w:rPr>
          <w:rFonts w:ascii="Open Sans Semibold"/>
          <w:b/>
          <w:color w:val="FFFFFF"/>
          <w:sz w:val="26"/>
          <w:shd w:val="clear" w:color="auto" w:fill="00B497"/>
        </w:rPr>
        <w:t>Mathematics</w:t>
      </w:r>
      <w:r w:rsidR="00E9527A">
        <w:rPr>
          <w:rFonts w:ascii="Open Sans Semibold"/>
          <w:b/>
          <w:color w:val="FFFFFF"/>
          <w:sz w:val="26"/>
          <w:shd w:val="clear" w:color="auto" w:fill="00B497"/>
        </w:rPr>
        <w:tab/>
      </w:r>
      <w:r w:rsidR="00E9527A">
        <w:rPr>
          <w:rFonts w:ascii="Open Sans Semibold"/>
          <w:b/>
          <w:color w:val="FFFFFF"/>
          <w:sz w:val="26"/>
          <w:u w:val="single" w:color="00B497"/>
        </w:rPr>
        <w:t xml:space="preserve"> </w:t>
      </w:r>
      <w:r w:rsidR="00E9527A">
        <w:rPr>
          <w:rFonts w:ascii="Open Sans Semibold"/>
          <w:b/>
          <w:color w:val="FFFFFF"/>
          <w:sz w:val="26"/>
          <w:u w:val="single" w:color="00B497"/>
        </w:rPr>
        <w:tab/>
      </w: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68"/>
        <w:gridCol w:w="2468"/>
        <w:gridCol w:w="2434"/>
        <w:gridCol w:w="2468"/>
        <w:gridCol w:w="2468"/>
        <w:gridCol w:w="1350"/>
      </w:tblGrid>
      <w:tr w:rsidR="00413554">
        <w:trPr>
          <w:trHeight w:val="324"/>
        </w:trPr>
        <w:tc>
          <w:tcPr>
            <w:tcW w:w="2468" w:type="dxa"/>
            <w:tcBorders>
              <w:top w:val="nil"/>
            </w:tcBorders>
          </w:tcPr>
          <w:p w:rsidR="00413554" w:rsidRDefault="00E9527A">
            <w:pPr>
              <w:pStyle w:val="TableParagraph"/>
              <w:spacing w:before="7" w:line="297" w:lineRule="exact"/>
              <w:ind w:left="80"/>
              <w:rPr>
                <w:rFonts w:ascii="Open Sans Condensed"/>
                <w:b/>
              </w:rPr>
            </w:pPr>
            <w:r>
              <w:rPr>
                <w:rFonts w:ascii="Open Sans Condensed"/>
                <w:b/>
              </w:rPr>
              <w:t>LEARNING TARGET</w:t>
            </w:r>
          </w:p>
        </w:tc>
        <w:tc>
          <w:tcPr>
            <w:tcW w:w="2468" w:type="dxa"/>
            <w:tcBorders>
              <w:top w:val="nil"/>
            </w:tcBorders>
          </w:tcPr>
          <w:p w:rsidR="00413554" w:rsidRDefault="00E9527A">
            <w:pPr>
              <w:pStyle w:val="TableParagraph"/>
              <w:spacing w:before="7" w:line="297" w:lineRule="exact"/>
              <w:ind w:left="80"/>
              <w:rPr>
                <w:rFonts w:ascii="Open Sans Condensed"/>
                <w:b/>
              </w:rPr>
            </w:pPr>
            <w:r>
              <w:rPr>
                <w:rFonts w:ascii="Open Sans Condensed"/>
                <w:b/>
              </w:rPr>
              <w:t>LEVEL 1</w:t>
            </w:r>
          </w:p>
        </w:tc>
        <w:tc>
          <w:tcPr>
            <w:tcW w:w="2434" w:type="dxa"/>
            <w:tcBorders>
              <w:top w:val="nil"/>
            </w:tcBorders>
          </w:tcPr>
          <w:p w:rsidR="00413554" w:rsidRDefault="00E9527A">
            <w:pPr>
              <w:pStyle w:val="TableParagraph"/>
              <w:spacing w:before="7" w:line="297" w:lineRule="exact"/>
              <w:ind w:left="80"/>
              <w:rPr>
                <w:rFonts w:ascii="Open Sans Condensed"/>
                <w:b/>
              </w:rPr>
            </w:pPr>
            <w:r>
              <w:rPr>
                <w:rFonts w:ascii="Open Sans Condensed"/>
                <w:b/>
              </w:rPr>
              <w:t>LEVEL 2</w:t>
            </w:r>
          </w:p>
        </w:tc>
        <w:tc>
          <w:tcPr>
            <w:tcW w:w="2468" w:type="dxa"/>
            <w:tcBorders>
              <w:top w:val="nil"/>
            </w:tcBorders>
            <w:shd w:val="clear" w:color="auto" w:fill="00B497"/>
          </w:tcPr>
          <w:p w:rsidR="00413554" w:rsidRDefault="00E9527A">
            <w:pPr>
              <w:pStyle w:val="TableParagraph"/>
              <w:spacing w:before="7" w:line="297" w:lineRule="exact"/>
              <w:ind w:left="80"/>
              <w:rPr>
                <w:rFonts w:ascii="Open Sans Condensed"/>
                <w:b/>
              </w:rPr>
            </w:pPr>
            <w:r>
              <w:rPr>
                <w:rFonts w:ascii="Open Sans Condensed"/>
                <w:b/>
                <w:color w:val="FFFFFF"/>
              </w:rPr>
              <w:t>LEVEL 3</w:t>
            </w:r>
          </w:p>
        </w:tc>
        <w:tc>
          <w:tcPr>
            <w:tcW w:w="2468" w:type="dxa"/>
            <w:tcBorders>
              <w:top w:val="nil"/>
            </w:tcBorders>
          </w:tcPr>
          <w:p w:rsidR="00413554" w:rsidRDefault="00E9527A">
            <w:pPr>
              <w:pStyle w:val="TableParagraph"/>
              <w:spacing w:before="7" w:line="297" w:lineRule="exact"/>
              <w:ind w:left="80"/>
              <w:rPr>
                <w:rFonts w:ascii="Open Sans Condensed"/>
                <w:b/>
              </w:rPr>
            </w:pPr>
            <w:r>
              <w:rPr>
                <w:rFonts w:ascii="Open Sans Condensed"/>
                <w:b/>
              </w:rPr>
              <w:t>LEVEL 4</w:t>
            </w:r>
          </w:p>
        </w:tc>
        <w:tc>
          <w:tcPr>
            <w:tcW w:w="1350" w:type="dxa"/>
            <w:tcBorders>
              <w:top w:val="nil"/>
            </w:tcBorders>
          </w:tcPr>
          <w:p w:rsidR="00413554" w:rsidRDefault="00E9527A">
            <w:pPr>
              <w:pStyle w:val="TableParagraph"/>
              <w:spacing w:before="7" w:line="297" w:lineRule="exact"/>
              <w:ind w:left="80"/>
              <w:rPr>
                <w:rFonts w:ascii="Open Sans Condensed"/>
                <w:b/>
              </w:rPr>
            </w:pPr>
            <w:r>
              <w:rPr>
                <w:rFonts w:ascii="Open Sans Condensed"/>
                <w:b/>
              </w:rPr>
              <w:t>STANDARDS</w:t>
            </w:r>
          </w:p>
        </w:tc>
      </w:tr>
      <w:tr w:rsidR="00413554">
        <w:trPr>
          <w:trHeight w:val="1686"/>
        </w:trPr>
        <w:tc>
          <w:tcPr>
            <w:tcW w:w="2468" w:type="dxa"/>
            <w:tcBorders>
              <w:bottom w:val="single" w:sz="6" w:space="0" w:color="000000"/>
              <w:right w:val="dotted" w:sz="18" w:space="0" w:color="000000"/>
            </w:tcBorders>
          </w:tcPr>
          <w:p w:rsidR="00413554" w:rsidRDefault="00E9527A">
            <w:pPr>
              <w:pStyle w:val="TableParagraph"/>
              <w:spacing w:before="42" w:line="211" w:lineRule="auto"/>
              <w:ind w:left="80" w:right="196"/>
              <w:rPr>
                <w:sz w:val="18"/>
              </w:rPr>
            </w:pPr>
            <w:r>
              <w:rPr>
                <w:sz w:val="18"/>
              </w:rPr>
              <w:t>I can identify the components of the two figures that are congruent when given a geometric figure and a rotation, reflection, or translation of that figure.</w:t>
            </w:r>
          </w:p>
        </w:tc>
        <w:tc>
          <w:tcPr>
            <w:tcW w:w="2468" w:type="dxa"/>
            <w:tcBorders>
              <w:left w:val="dotted" w:sz="18" w:space="0" w:color="000000"/>
              <w:bottom w:val="single" w:sz="6" w:space="0" w:color="000000"/>
              <w:right w:val="dotted" w:sz="18" w:space="0" w:color="000000"/>
            </w:tcBorders>
          </w:tcPr>
          <w:p w:rsidR="00413554" w:rsidRDefault="00E9527A">
            <w:pPr>
              <w:pStyle w:val="TableParagraph"/>
              <w:spacing w:before="42" w:line="211" w:lineRule="auto"/>
              <w:ind w:right="228"/>
              <w:rPr>
                <w:sz w:val="18"/>
              </w:rPr>
            </w:pPr>
            <w:r>
              <w:rPr>
                <w:sz w:val="18"/>
              </w:rPr>
              <w:t>I can contrast objects, arrange objects in pairs, and compare objects for sameness. I can match 2D and 3D shapes with the same size and different orientation.</w:t>
            </w:r>
          </w:p>
        </w:tc>
        <w:tc>
          <w:tcPr>
            <w:tcW w:w="2434" w:type="dxa"/>
            <w:tcBorders>
              <w:left w:val="dotted" w:sz="18" w:space="0" w:color="000000"/>
              <w:bottom w:val="single" w:sz="6" w:space="0" w:color="000000"/>
              <w:right w:val="dotted" w:sz="18" w:space="0" w:color="000000"/>
            </w:tcBorders>
          </w:tcPr>
          <w:p w:rsidR="00413554" w:rsidRDefault="00E9527A">
            <w:pPr>
              <w:pStyle w:val="TableParagraph"/>
              <w:spacing w:before="42" w:line="211" w:lineRule="auto"/>
              <w:ind w:right="143"/>
              <w:rPr>
                <w:sz w:val="18"/>
              </w:rPr>
            </w:pPr>
            <w:r>
              <w:rPr>
                <w:sz w:val="18"/>
              </w:rPr>
              <w:t>I can recognize translation, rotation, reflection, and congruent figures.</w:t>
            </w:r>
          </w:p>
        </w:tc>
        <w:tc>
          <w:tcPr>
            <w:tcW w:w="2468" w:type="dxa"/>
            <w:tcBorders>
              <w:left w:val="dotted" w:sz="18" w:space="0" w:color="000000"/>
              <w:bottom w:val="single" w:sz="6" w:space="0" w:color="000000"/>
              <w:right w:val="dotted" w:sz="18" w:space="0" w:color="000000"/>
            </w:tcBorders>
            <w:shd w:val="clear" w:color="auto" w:fill="E7F4F1"/>
          </w:tcPr>
          <w:p w:rsidR="00413554" w:rsidRDefault="00E9527A">
            <w:pPr>
              <w:pStyle w:val="TableParagraph"/>
              <w:spacing w:before="42" w:line="211" w:lineRule="auto"/>
              <w:ind w:right="17"/>
              <w:rPr>
                <w:sz w:val="18"/>
              </w:rPr>
            </w:pPr>
            <w:r>
              <w:rPr>
                <w:sz w:val="18"/>
              </w:rPr>
              <w:t>I can explain the relationship between congruent figures and transformation.</w:t>
            </w:r>
          </w:p>
        </w:tc>
        <w:tc>
          <w:tcPr>
            <w:tcW w:w="2468" w:type="dxa"/>
            <w:tcBorders>
              <w:left w:val="dotted" w:sz="18" w:space="0" w:color="000000"/>
              <w:bottom w:val="single" w:sz="6" w:space="0" w:color="000000"/>
              <w:right w:val="dotted" w:sz="18" w:space="0" w:color="000000"/>
            </w:tcBorders>
          </w:tcPr>
          <w:p w:rsidR="00413554" w:rsidRDefault="00E9527A">
            <w:pPr>
              <w:pStyle w:val="TableParagraph"/>
              <w:spacing w:before="42" w:line="211" w:lineRule="auto"/>
              <w:ind w:right="88"/>
              <w:rPr>
                <w:sz w:val="18"/>
              </w:rPr>
            </w:pPr>
            <w:r>
              <w:rPr>
                <w:sz w:val="18"/>
              </w:rPr>
              <w:t>I can use a sequence of transformations to describe congruence of 2 given figures.</w:t>
            </w:r>
          </w:p>
        </w:tc>
        <w:tc>
          <w:tcPr>
            <w:tcW w:w="1350" w:type="dxa"/>
            <w:tcBorders>
              <w:left w:val="dotted" w:sz="18" w:space="0" w:color="000000"/>
              <w:bottom w:val="single" w:sz="6" w:space="0" w:color="000000"/>
            </w:tcBorders>
          </w:tcPr>
          <w:p w:rsidR="00413554" w:rsidRDefault="00E9527A">
            <w:pPr>
              <w:pStyle w:val="TableParagraph"/>
              <w:spacing w:before="19"/>
              <w:rPr>
                <w:sz w:val="18"/>
              </w:rPr>
            </w:pPr>
            <w:r>
              <w:rPr>
                <w:sz w:val="18"/>
              </w:rPr>
              <w:t>EE.G-CO.4-5</w:t>
            </w:r>
          </w:p>
        </w:tc>
      </w:tr>
      <w:tr w:rsidR="00413554">
        <w:trPr>
          <w:trHeight w:val="1256"/>
        </w:trPr>
        <w:tc>
          <w:tcPr>
            <w:tcW w:w="2468" w:type="dxa"/>
            <w:tcBorders>
              <w:top w:val="single" w:sz="6" w:space="0" w:color="000000"/>
              <w:bottom w:val="single" w:sz="6" w:space="0" w:color="000000"/>
              <w:right w:val="dotted" w:sz="18" w:space="0" w:color="000000"/>
            </w:tcBorders>
          </w:tcPr>
          <w:p w:rsidR="00413554" w:rsidRDefault="00E9527A">
            <w:pPr>
              <w:pStyle w:val="TableParagraph"/>
              <w:spacing w:before="45" w:line="211" w:lineRule="auto"/>
              <w:ind w:left="80" w:right="189"/>
              <w:rPr>
                <w:sz w:val="18"/>
              </w:rPr>
            </w:pPr>
            <w:r>
              <w:rPr>
                <w:sz w:val="18"/>
              </w:rPr>
              <w:t>I can explain the attributes of perpendicular lines, parallel lines, and line segments; angles, and circles. .</w:t>
            </w:r>
          </w:p>
        </w:tc>
        <w:tc>
          <w:tcPr>
            <w:tcW w:w="2468" w:type="dxa"/>
            <w:tcBorders>
              <w:top w:val="single" w:sz="6" w:space="0" w:color="000000"/>
              <w:left w:val="dotted" w:sz="18" w:space="0" w:color="000000"/>
              <w:bottom w:val="single" w:sz="6" w:space="0" w:color="000000"/>
              <w:right w:val="dotted" w:sz="18" w:space="0" w:color="000000"/>
            </w:tcBorders>
          </w:tcPr>
          <w:p w:rsidR="00413554" w:rsidRDefault="00E9527A">
            <w:pPr>
              <w:pStyle w:val="TableParagraph"/>
              <w:spacing w:before="45" w:line="211" w:lineRule="auto"/>
              <w:ind w:right="506"/>
              <w:rPr>
                <w:sz w:val="18"/>
              </w:rPr>
            </w:pPr>
            <w:r>
              <w:rPr>
                <w:sz w:val="18"/>
              </w:rPr>
              <w:t>I can recognize same, different, and attribute values.</w:t>
            </w:r>
          </w:p>
        </w:tc>
        <w:tc>
          <w:tcPr>
            <w:tcW w:w="2434" w:type="dxa"/>
            <w:tcBorders>
              <w:top w:val="single" w:sz="6" w:space="0" w:color="000000"/>
              <w:left w:val="dotted" w:sz="18" w:space="0" w:color="000000"/>
              <w:bottom w:val="single" w:sz="6" w:space="0" w:color="000000"/>
              <w:right w:val="dotted" w:sz="18" w:space="0" w:color="000000"/>
            </w:tcBorders>
          </w:tcPr>
          <w:p w:rsidR="00413554" w:rsidRDefault="00E9527A">
            <w:pPr>
              <w:pStyle w:val="TableParagraph"/>
              <w:spacing w:before="45" w:line="211" w:lineRule="auto"/>
              <w:ind w:right="48"/>
              <w:rPr>
                <w:sz w:val="18"/>
              </w:rPr>
            </w:pPr>
            <w:r>
              <w:rPr>
                <w:sz w:val="18"/>
              </w:rPr>
              <w:t>I can recognize circles, parallel lines/line segments, and perpendicular lines/line segments.</w:t>
            </w:r>
          </w:p>
        </w:tc>
        <w:tc>
          <w:tcPr>
            <w:tcW w:w="2468"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E9527A">
            <w:pPr>
              <w:pStyle w:val="TableParagraph"/>
              <w:spacing w:before="45" w:line="211" w:lineRule="auto"/>
              <w:ind w:right="56"/>
              <w:rPr>
                <w:sz w:val="18"/>
              </w:rPr>
            </w:pPr>
            <w:r>
              <w:rPr>
                <w:sz w:val="18"/>
              </w:rPr>
              <w:t>I can define circle, explain angle, explain perpendicular lines/line segments, and explain parallel lines/line segments.</w:t>
            </w:r>
          </w:p>
        </w:tc>
        <w:tc>
          <w:tcPr>
            <w:tcW w:w="2468" w:type="dxa"/>
            <w:tcBorders>
              <w:top w:val="single" w:sz="6" w:space="0" w:color="000000"/>
              <w:left w:val="dotted" w:sz="18" w:space="0" w:color="000000"/>
              <w:bottom w:val="single" w:sz="6" w:space="0" w:color="000000"/>
              <w:right w:val="dotted" w:sz="18" w:space="0" w:color="000000"/>
            </w:tcBorders>
          </w:tcPr>
          <w:p w:rsidR="00413554" w:rsidRDefault="00E9527A">
            <w:pPr>
              <w:pStyle w:val="TableParagraph"/>
              <w:spacing w:before="45" w:line="211" w:lineRule="auto"/>
              <w:ind w:right="81"/>
              <w:jc w:val="both"/>
              <w:rPr>
                <w:sz w:val="18"/>
              </w:rPr>
            </w:pPr>
            <w:r>
              <w:rPr>
                <w:sz w:val="18"/>
              </w:rPr>
              <w:t>I can explain straight angles, adjacent angles, and vertical angles.</w:t>
            </w:r>
          </w:p>
        </w:tc>
        <w:tc>
          <w:tcPr>
            <w:tcW w:w="1350" w:type="dxa"/>
            <w:tcBorders>
              <w:top w:val="single" w:sz="6" w:space="0" w:color="000000"/>
              <w:left w:val="dotted" w:sz="18" w:space="0" w:color="000000"/>
              <w:bottom w:val="single" w:sz="6" w:space="0" w:color="000000"/>
            </w:tcBorders>
          </w:tcPr>
          <w:p w:rsidR="00413554" w:rsidRDefault="00E9527A">
            <w:pPr>
              <w:pStyle w:val="TableParagraph"/>
              <w:spacing w:before="22" w:line="231" w:lineRule="exact"/>
              <w:rPr>
                <w:sz w:val="18"/>
              </w:rPr>
            </w:pPr>
            <w:r>
              <w:rPr>
                <w:sz w:val="18"/>
              </w:rPr>
              <w:t>EE.G-CO.1</w:t>
            </w:r>
          </w:p>
          <w:p w:rsidR="00413554" w:rsidRDefault="00E9527A">
            <w:pPr>
              <w:pStyle w:val="TableParagraph"/>
              <w:spacing w:line="231" w:lineRule="exact"/>
              <w:rPr>
                <w:sz w:val="18"/>
              </w:rPr>
            </w:pPr>
            <w:r>
              <w:rPr>
                <w:sz w:val="18"/>
              </w:rPr>
              <w:t>Extended</w:t>
            </w:r>
          </w:p>
        </w:tc>
      </w:tr>
      <w:tr w:rsidR="00413554">
        <w:trPr>
          <w:trHeight w:val="1472"/>
        </w:trPr>
        <w:tc>
          <w:tcPr>
            <w:tcW w:w="2468" w:type="dxa"/>
            <w:tcBorders>
              <w:top w:val="single" w:sz="6" w:space="0" w:color="000000"/>
              <w:bottom w:val="single" w:sz="6" w:space="0" w:color="000000"/>
              <w:right w:val="dotted" w:sz="18" w:space="0" w:color="000000"/>
            </w:tcBorders>
          </w:tcPr>
          <w:p w:rsidR="00413554" w:rsidRDefault="00E9527A">
            <w:pPr>
              <w:pStyle w:val="TableParagraph"/>
              <w:spacing w:before="45" w:line="211" w:lineRule="auto"/>
              <w:ind w:left="80" w:right="110"/>
              <w:jc w:val="both"/>
              <w:rPr>
                <w:sz w:val="18"/>
              </w:rPr>
            </w:pPr>
            <w:r>
              <w:rPr>
                <w:sz w:val="18"/>
              </w:rPr>
              <w:t>I can identify corresponding congruent and similar parts of shapes.</w:t>
            </w:r>
          </w:p>
        </w:tc>
        <w:tc>
          <w:tcPr>
            <w:tcW w:w="2468" w:type="dxa"/>
            <w:tcBorders>
              <w:top w:val="single" w:sz="6" w:space="0" w:color="000000"/>
              <w:left w:val="dotted" w:sz="18" w:space="0" w:color="000000"/>
              <w:bottom w:val="single" w:sz="6" w:space="0" w:color="000000"/>
              <w:right w:val="dotted" w:sz="18" w:space="0" w:color="000000"/>
            </w:tcBorders>
          </w:tcPr>
          <w:p w:rsidR="00413554" w:rsidRDefault="00E9527A">
            <w:pPr>
              <w:pStyle w:val="TableParagraph"/>
              <w:spacing w:before="22" w:line="231" w:lineRule="exact"/>
              <w:rPr>
                <w:sz w:val="18"/>
              </w:rPr>
            </w:pPr>
            <w:r>
              <w:rPr>
                <w:sz w:val="18"/>
              </w:rPr>
              <w:t>I can recognize same and</w:t>
            </w:r>
          </w:p>
          <w:p w:rsidR="00413554" w:rsidRDefault="00E9527A">
            <w:pPr>
              <w:pStyle w:val="TableParagraph"/>
              <w:spacing w:line="231" w:lineRule="exact"/>
              <w:rPr>
                <w:sz w:val="18"/>
              </w:rPr>
            </w:pPr>
            <w:r>
              <w:rPr>
                <w:sz w:val="18"/>
              </w:rPr>
              <w:t>different.</w:t>
            </w:r>
          </w:p>
        </w:tc>
        <w:tc>
          <w:tcPr>
            <w:tcW w:w="2434" w:type="dxa"/>
            <w:tcBorders>
              <w:top w:val="single" w:sz="6" w:space="0" w:color="000000"/>
              <w:left w:val="dotted" w:sz="18" w:space="0" w:color="000000"/>
              <w:bottom w:val="single" w:sz="6" w:space="0" w:color="000000"/>
              <w:right w:val="dotted" w:sz="18" w:space="0" w:color="000000"/>
            </w:tcBorders>
          </w:tcPr>
          <w:p w:rsidR="00413554" w:rsidRDefault="00E9527A">
            <w:pPr>
              <w:pStyle w:val="TableParagraph"/>
              <w:spacing w:before="22" w:line="231" w:lineRule="exact"/>
              <w:rPr>
                <w:sz w:val="18"/>
              </w:rPr>
            </w:pPr>
            <w:r>
              <w:rPr>
                <w:sz w:val="18"/>
              </w:rPr>
              <w:t>I can recognize congruent</w:t>
            </w:r>
          </w:p>
          <w:p w:rsidR="00413554" w:rsidRDefault="00E9527A">
            <w:pPr>
              <w:pStyle w:val="TableParagraph"/>
              <w:spacing w:line="231" w:lineRule="exact"/>
              <w:rPr>
                <w:sz w:val="18"/>
              </w:rPr>
            </w:pPr>
            <w:r>
              <w:rPr>
                <w:sz w:val="18"/>
              </w:rPr>
              <w:t>and similar figures.</w:t>
            </w:r>
          </w:p>
        </w:tc>
        <w:tc>
          <w:tcPr>
            <w:tcW w:w="2468"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E9527A">
            <w:pPr>
              <w:pStyle w:val="TableParagraph"/>
              <w:spacing w:before="22" w:line="231" w:lineRule="exact"/>
              <w:rPr>
                <w:sz w:val="18"/>
              </w:rPr>
            </w:pPr>
            <w:r>
              <w:rPr>
                <w:sz w:val="18"/>
              </w:rPr>
              <w:t>I can explain congruent</w:t>
            </w:r>
          </w:p>
          <w:p w:rsidR="00413554" w:rsidRDefault="00E9527A">
            <w:pPr>
              <w:pStyle w:val="TableParagraph"/>
              <w:spacing w:line="231" w:lineRule="exact"/>
              <w:rPr>
                <w:sz w:val="18"/>
              </w:rPr>
            </w:pPr>
            <w:r>
              <w:rPr>
                <w:sz w:val="18"/>
              </w:rPr>
              <w:t>figures and similar figures.</w:t>
            </w:r>
          </w:p>
        </w:tc>
        <w:tc>
          <w:tcPr>
            <w:tcW w:w="2468" w:type="dxa"/>
            <w:tcBorders>
              <w:top w:val="single" w:sz="6" w:space="0" w:color="000000"/>
              <w:left w:val="dotted" w:sz="18" w:space="0" w:color="000000"/>
              <w:bottom w:val="single" w:sz="6" w:space="0" w:color="000000"/>
              <w:right w:val="dotted" w:sz="18" w:space="0" w:color="000000"/>
            </w:tcBorders>
          </w:tcPr>
          <w:p w:rsidR="00413554" w:rsidRDefault="00E9527A">
            <w:pPr>
              <w:pStyle w:val="TableParagraph"/>
              <w:spacing w:before="45" w:line="211" w:lineRule="auto"/>
              <w:ind w:right="17"/>
              <w:rPr>
                <w:sz w:val="18"/>
              </w:rPr>
            </w:pPr>
            <w:r>
              <w:rPr>
                <w:sz w:val="18"/>
              </w:rPr>
              <w:t>I can explain the relationship between congruent figures and transformation. I can explain the relationship between similar figures and transformation.</w:t>
            </w:r>
          </w:p>
        </w:tc>
        <w:tc>
          <w:tcPr>
            <w:tcW w:w="1350" w:type="dxa"/>
            <w:tcBorders>
              <w:top w:val="single" w:sz="6" w:space="0" w:color="000000"/>
              <w:left w:val="dotted" w:sz="18" w:space="0" w:color="000000"/>
              <w:bottom w:val="single" w:sz="6" w:space="0" w:color="000000"/>
            </w:tcBorders>
          </w:tcPr>
          <w:p w:rsidR="00413554" w:rsidRDefault="00E9527A">
            <w:pPr>
              <w:pStyle w:val="TableParagraph"/>
              <w:spacing w:before="22" w:line="231" w:lineRule="exact"/>
              <w:rPr>
                <w:sz w:val="18"/>
              </w:rPr>
            </w:pPr>
            <w:r>
              <w:rPr>
                <w:sz w:val="18"/>
              </w:rPr>
              <w:t>EE.G-CO.6-8</w:t>
            </w:r>
          </w:p>
          <w:p w:rsidR="00413554" w:rsidRDefault="00E9527A">
            <w:pPr>
              <w:pStyle w:val="TableParagraph"/>
              <w:spacing w:line="231" w:lineRule="exact"/>
              <w:rPr>
                <w:sz w:val="18"/>
              </w:rPr>
            </w:pPr>
            <w:r>
              <w:rPr>
                <w:sz w:val="18"/>
              </w:rPr>
              <w:t>Extended</w:t>
            </w:r>
          </w:p>
        </w:tc>
      </w:tr>
      <w:tr w:rsidR="00413554">
        <w:trPr>
          <w:trHeight w:val="1038"/>
        </w:trPr>
        <w:tc>
          <w:tcPr>
            <w:tcW w:w="2468" w:type="dxa"/>
            <w:tcBorders>
              <w:top w:val="single" w:sz="6" w:space="0" w:color="000000"/>
              <w:bottom w:val="single" w:sz="6" w:space="0" w:color="000000"/>
              <w:right w:val="dotted" w:sz="18" w:space="0" w:color="000000"/>
            </w:tcBorders>
          </w:tcPr>
          <w:p w:rsidR="00413554" w:rsidRDefault="00E9527A">
            <w:pPr>
              <w:pStyle w:val="TableParagraph"/>
              <w:spacing w:before="45" w:line="211" w:lineRule="auto"/>
              <w:ind w:left="80" w:right="328"/>
              <w:rPr>
                <w:sz w:val="18"/>
              </w:rPr>
            </w:pPr>
            <w:r>
              <w:rPr>
                <w:sz w:val="18"/>
              </w:rPr>
              <w:t>I can use properties of geometric shapes to describe real-life objects.</w:t>
            </w:r>
          </w:p>
        </w:tc>
        <w:tc>
          <w:tcPr>
            <w:tcW w:w="2468" w:type="dxa"/>
            <w:tcBorders>
              <w:top w:val="single" w:sz="6" w:space="0" w:color="000000"/>
              <w:left w:val="dotted" w:sz="18" w:space="0" w:color="000000"/>
              <w:bottom w:val="single" w:sz="6" w:space="0" w:color="000000"/>
              <w:right w:val="dotted" w:sz="18" w:space="0" w:color="000000"/>
            </w:tcBorders>
          </w:tcPr>
          <w:p w:rsidR="00413554" w:rsidRDefault="00E9527A">
            <w:pPr>
              <w:pStyle w:val="TableParagraph"/>
              <w:spacing w:before="22" w:line="231" w:lineRule="exact"/>
              <w:rPr>
                <w:sz w:val="18"/>
              </w:rPr>
            </w:pPr>
            <w:r>
              <w:rPr>
                <w:sz w:val="18"/>
              </w:rPr>
              <w:t>I can recognize same and</w:t>
            </w:r>
          </w:p>
          <w:p w:rsidR="00413554" w:rsidRDefault="00E9527A">
            <w:pPr>
              <w:pStyle w:val="TableParagraph"/>
              <w:spacing w:line="231" w:lineRule="exact"/>
              <w:rPr>
                <w:sz w:val="18"/>
              </w:rPr>
            </w:pPr>
            <w:r>
              <w:rPr>
                <w:sz w:val="18"/>
              </w:rPr>
              <w:t>different.</w:t>
            </w:r>
          </w:p>
        </w:tc>
        <w:tc>
          <w:tcPr>
            <w:tcW w:w="2434" w:type="dxa"/>
            <w:tcBorders>
              <w:top w:val="single" w:sz="6" w:space="0" w:color="000000"/>
              <w:left w:val="dotted" w:sz="18" w:space="0" w:color="000000"/>
              <w:bottom w:val="single" w:sz="6" w:space="0" w:color="000000"/>
              <w:right w:val="dotted" w:sz="18" w:space="0" w:color="000000"/>
            </w:tcBorders>
          </w:tcPr>
          <w:p w:rsidR="00413554" w:rsidRDefault="00E9527A">
            <w:pPr>
              <w:pStyle w:val="TableParagraph"/>
              <w:spacing w:before="45" w:line="211" w:lineRule="auto"/>
              <w:ind w:right="63"/>
              <w:rPr>
                <w:sz w:val="18"/>
              </w:rPr>
            </w:pPr>
            <w:r>
              <w:rPr>
                <w:sz w:val="18"/>
              </w:rPr>
              <w:t>I can recognize squares, circles, triangles, rectangles, cubes, cones, cylinders, and/or spheres.</w:t>
            </w:r>
          </w:p>
        </w:tc>
        <w:tc>
          <w:tcPr>
            <w:tcW w:w="2468" w:type="dxa"/>
            <w:tcBorders>
              <w:top w:val="single" w:sz="6" w:space="0" w:color="000000"/>
              <w:left w:val="dotted" w:sz="18" w:space="0" w:color="000000"/>
              <w:right w:val="dotted" w:sz="18" w:space="0" w:color="000000"/>
            </w:tcBorders>
            <w:shd w:val="clear" w:color="auto" w:fill="E7F4F1"/>
          </w:tcPr>
          <w:p w:rsidR="00413554" w:rsidRDefault="00E9527A">
            <w:pPr>
              <w:pStyle w:val="TableParagraph"/>
              <w:spacing w:before="45" w:line="211" w:lineRule="auto"/>
              <w:ind w:right="139"/>
              <w:rPr>
                <w:sz w:val="18"/>
              </w:rPr>
            </w:pPr>
            <w:r>
              <w:rPr>
                <w:sz w:val="18"/>
              </w:rPr>
              <w:t>I can use geometric shapes to describe objects.</w:t>
            </w:r>
          </w:p>
        </w:tc>
        <w:tc>
          <w:tcPr>
            <w:tcW w:w="2468" w:type="dxa"/>
            <w:tcBorders>
              <w:top w:val="single" w:sz="6" w:space="0" w:color="000000"/>
              <w:left w:val="dotted" w:sz="18" w:space="0" w:color="000000"/>
              <w:right w:val="dotted" w:sz="18" w:space="0" w:color="000000"/>
            </w:tcBorders>
          </w:tcPr>
          <w:p w:rsidR="00413554" w:rsidRDefault="00E9527A">
            <w:pPr>
              <w:pStyle w:val="TableParagraph"/>
              <w:spacing w:before="45" w:line="211" w:lineRule="auto"/>
              <w:ind w:right="367"/>
              <w:rPr>
                <w:sz w:val="18"/>
              </w:rPr>
            </w:pPr>
            <w:r>
              <w:rPr>
                <w:sz w:val="18"/>
              </w:rPr>
              <w:t>I can use geometric methods to solve design problems.</w:t>
            </w:r>
          </w:p>
        </w:tc>
        <w:tc>
          <w:tcPr>
            <w:tcW w:w="1350" w:type="dxa"/>
            <w:tcBorders>
              <w:top w:val="single" w:sz="6" w:space="0" w:color="000000"/>
              <w:left w:val="dotted" w:sz="18" w:space="0" w:color="000000"/>
            </w:tcBorders>
          </w:tcPr>
          <w:p w:rsidR="00413554" w:rsidRDefault="00E9527A">
            <w:pPr>
              <w:pStyle w:val="TableParagraph"/>
              <w:spacing w:before="22" w:line="231" w:lineRule="exact"/>
              <w:rPr>
                <w:sz w:val="18"/>
              </w:rPr>
            </w:pPr>
            <w:r>
              <w:rPr>
                <w:sz w:val="18"/>
              </w:rPr>
              <w:t>EE.G-MG.1-3</w:t>
            </w:r>
          </w:p>
          <w:p w:rsidR="00413554" w:rsidRDefault="00E9527A">
            <w:pPr>
              <w:pStyle w:val="TableParagraph"/>
              <w:spacing w:line="231" w:lineRule="exact"/>
              <w:rPr>
                <w:sz w:val="18"/>
              </w:rPr>
            </w:pPr>
            <w:r>
              <w:rPr>
                <w:sz w:val="18"/>
              </w:rPr>
              <w:t>Extended</w:t>
            </w:r>
          </w:p>
        </w:tc>
      </w:tr>
    </w:tbl>
    <w:p w:rsidR="00413554" w:rsidRDefault="00413554">
      <w:pPr>
        <w:spacing w:line="231" w:lineRule="exact"/>
        <w:rPr>
          <w:sz w:val="18"/>
        </w:rPr>
        <w:sectPr w:rsidR="00413554">
          <w:type w:val="continuous"/>
          <w:pgSz w:w="15840" w:h="12240" w:orient="landscape"/>
          <w:pgMar w:top="260" w:right="100" w:bottom="700" w:left="60" w:header="720" w:footer="720" w:gutter="0"/>
          <w:cols w:space="720"/>
        </w:sectPr>
      </w:pPr>
    </w:p>
    <w:p w:rsidR="00413554" w:rsidRDefault="00413554">
      <w:pPr>
        <w:pStyle w:val="BodyText"/>
        <w:spacing w:before="8"/>
        <w:rPr>
          <w:rFonts w:ascii="Open Sans Semibold"/>
          <w:b/>
          <w:sz w:val="7"/>
        </w:rPr>
      </w:pPr>
    </w:p>
    <w:p w:rsidR="00413554" w:rsidRDefault="00413554">
      <w:pPr>
        <w:rPr>
          <w:rFonts w:ascii="Open Sans Semibold"/>
          <w:sz w:val="7"/>
        </w:rPr>
        <w:sectPr w:rsidR="00413554">
          <w:footerReference w:type="default" r:id="rId224"/>
          <w:pgSz w:w="15840" w:h="12240" w:orient="landscape"/>
          <w:pgMar w:top="120" w:right="100" w:bottom="700" w:left="60" w:header="0" w:footer="513" w:gutter="0"/>
          <w:cols w:space="720"/>
        </w:sectPr>
      </w:pPr>
    </w:p>
    <w:p w:rsidR="00413554" w:rsidRDefault="00396089">
      <w:pPr>
        <w:spacing w:before="100"/>
        <w:ind w:left="1014"/>
        <w:rPr>
          <w:rFonts w:ascii="Open Sans"/>
          <w:sz w:val="14"/>
        </w:rPr>
      </w:pPr>
      <w:r>
        <w:pict>
          <v:shape id="_x0000_s1152" type="#_x0000_t202" style="position:absolute;left:0;text-align:left;margin-left:54.15pt;margin-top:6.95pt;width:48.5pt;height:30pt;z-index:-29677568;mso-position-horizontal-relative:page" filled="f" stroked="f">
            <v:textbox style="mso-next-textbox:#_x0000_s1152" inset="0,0,0,0">
              <w:txbxContent>
                <w:p w:rsidR="00E9527A" w:rsidRDefault="00E9527A">
                  <w:pPr>
                    <w:rPr>
                      <w:rFonts w:ascii="Open Sans Extrabold"/>
                      <w:b/>
                      <w:sz w:val="44"/>
                    </w:rPr>
                  </w:pPr>
                  <w:r>
                    <w:rPr>
                      <w:rFonts w:ascii="Open Sans Extrabold"/>
                      <w:b/>
                      <w:color w:val="FFFFFF"/>
                      <w:sz w:val="44"/>
                    </w:rPr>
                    <w:t>9</w:t>
                  </w:r>
                  <w:r>
                    <w:rPr>
                      <w:rFonts w:ascii="Open Sans Extrabold"/>
                      <w:b/>
                      <w:color w:val="FFFFFF"/>
                      <w:spacing w:val="-71"/>
                      <w:sz w:val="44"/>
                    </w:rPr>
                    <w:t xml:space="preserve"> </w:t>
                  </w:r>
                  <w:r>
                    <w:rPr>
                      <w:rFonts w:ascii="Open Sans Extrabold"/>
                      <w:b/>
                      <w:color w:val="FFFFFF"/>
                      <w:spacing w:val="-3"/>
                      <w:sz w:val="44"/>
                    </w:rPr>
                    <w:t>-12</w:t>
                  </w:r>
                </w:p>
              </w:txbxContent>
            </v:textbox>
            <w10:wrap anchorx="page"/>
          </v:shape>
        </w:pict>
      </w:r>
      <w:r w:rsidR="00E9527A">
        <w:rPr>
          <w:rFonts w:ascii="Open Sans"/>
          <w:color w:val="FFFFFF"/>
          <w:sz w:val="14"/>
        </w:rPr>
        <w:t>GRADE BAND</w:t>
      </w:r>
    </w:p>
    <w:p w:rsidR="00413554" w:rsidRDefault="00E9527A">
      <w:pPr>
        <w:pStyle w:val="BodyText"/>
        <w:spacing w:before="5"/>
        <w:rPr>
          <w:rFonts w:ascii="Open Sans"/>
          <w:sz w:val="18"/>
        </w:rPr>
      </w:pPr>
      <w:r>
        <w:br w:type="column"/>
      </w:r>
    </w:p>
    <w:p w:rsidR="00413554" w:rsidRDefault="00E9527A">
      <w:pPr>
        <w:ind w:left="1310" w:right="1276"/>
        <w:jc w:val="center"/>
        <w:rPr>
          <w:sz w:val="14"/>
        </w:rPr>
      </w:pPr>
      <w:r>
        <w:rPr>
          <w:color w:val="808285"/>
          <w:sz w:val="14"/>
        </w:rPr>
        <w:t>NAVIGATING CHANGE: K ANSAS' GUIDE TO LEARNING AND SCHOOL SAFET Y OPERATIONS</w:t>
      </w:r>
    </w:p>
    <w:p w:rsidR="00413554" w:rsidRDefault="00413554">
      <w:pPr>
        <w:jc w:val="center"/>
        <w:rPr>
          <w:sz w:val="14"/>
        </w:rPr>
        <w:sectPr w:rsidR="00413554">
          <w:type w:val="continuous"/>
          <w:pgSz w:w="15840" w:h="12240" w:orient="landscape"/>
          <w:pgMar w:top="260" w:right="100" w:bottom="700" w:left="60" w:header="720" w:footer="720" w:gutter="0"/>
          <w:cols w:num="2" w:space="720" w:equalWidth="0">
            <w:col w:w="2032" w:space="5346"/>
            <w:col w:w="8302"/>
          </w:cols>
        </w:sectPr>
      </w:pPr>
    </w:p>
    <w:p w:rsidR="00413554" w:rsidRDefault="00413554">
      <w:pPr>
        <w:pStyle w:val="BodyText"/>
      </w:pPr>
    </w:p>
    <w:p w:rsidR="00413554" w:rsidRDefault="00413554">
      <w:pPr>
        <w:pStyle w:val="BodyText"/>
        <w:spacing w:before="9"/>
        <w:rPr>
          <w:sz w:val="17"/>
        </w:rPr>
      </w:pPr>
    </w:p>
    <w:p w:rsidR="00413554" w:rsidRDefault="00396089">
      <w:pPr>
        <w:spacing w:before="131" w:line="211" w:lineRule="auto"/>
        <w:ind w:left="1020" w:right="1346"/>
        <w:rPr>
          <w:rFonts w:ascii="Open Sans Semibold"/>
          <w:b/>
          <w:sz w:val="24"/>
        </w:rPr>
      </w:pPr>
      <w:r>
        <w:pict>
          <v:shape id="_x0000_s1151" type="#_x0000_t202" style="position:absolute;left:0;text-align:left;margin-left:16pt;margin-top:3.65pt;width:22.45pt;height:403.8pt;z-index:15890432;mso-position-horizontal-relative:page" filled="f" stroked="f">
            <v:textbox style="layout-flow:vertical;mso-layout-flow-alt:bottom-to-top;mso-next-textbox:#_x0000_s1151" inset="0,0,0,0">
              <w:txbxContent>
                <w:p w:rsidR="00E9527A" w:rsidRDefault="00E9527A">
                  <w:pPr>
                    <w:spacing w:before="20"/>
                    <w:ind w:left="20"/>
                    <w:rPr>
                      <w:sz w:val="30"/>
                    </w:rPr>
                  </w:pPr>
                  <w:r>
                    <w:rPr>
                      <w:sz w:val="30"/>
                    </w:rPr>
                    <w:t>EE MATHEMATICS PERFORMANCE-BASED ASSESSMENT</w:t>
                  </w:r>
                </w:p>
              </w:txbxContent>
            </v:textbox>
            <w10:wrap anchorx="page"/>
          </v:shape>
        </w:pict>
      </w:r>
      <w:r w:rsidR="00E9527A">
        <w:rPr>
          <w:rFonts w:ascii="Open Sans Semibold"/>
          <w:b/>
          <w:sz w:val="24"/>
        </w:rPr>
        <w:t>A successful student can use algebraic concepts by explaining arguments and creating proofs to validate geometric concepts and apply in a real-world context.</w:t>
      </w:r>
    </w:p>
    <w:p w:rsidR="00413554" w:rsidRDefault="00413554">
      <w:pPr>
        <w:pStyle w:val="BodyText"/>
        <w:spacing w:before="8" w:after="1"/>
        <w:rPr>
          <w:rFonts w:ascii="Open Sans Semibold"/>
          <w:b/>
          <w:sz w:val="14"/>
        </w:rPr>
      </w:pP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68"/>
        <w:gridCol w:w="2468"/>
        <w:gridCol w:w="2434"/>
        <w:gridCol w:w="2468"/>
        <w:gridCol w:w="2468"/>
        <w:gridCol w:w="1350"/>
      </w:tblGrid>
      <w:tr w:rsidR="00413554">
        <w:trPr>
          <w:trHeight w:val="347"/>
        </w:trPr>
        <w:tc>
          <w:tcPr>
            <w:tcW w:w="13656" w:type="dxa"/>
            <w:gridSpan w:val="6"/>
            <w:tcBorders>
              <w:top w:val="nil"/>
              <w:left w:val="nil"/>
              <w:bottom w:val="nil"/>
              <w:right w:val="nil"/>
            </w:tcBorders>
          </w:tcPr>
          <w:p w:rsidR="00413554" w:rsidRDefault="00E9527A">
            <w:pPr>
              <w:pStyle w:val="TableParagraph"/>
              <w:tabs>
                <w:tab w:val="left" w:pos="2477"/>
              </w:tabs>
              <w:spacing w:line="328" w:lineRule="exact"/>
              <w:ind w:left="0"/>
              <w:rPr>
                <w:rFonts w:ascii="Open Sans Semibold"/>
                <w:b/>
                <w:sz w:val="26"/>
              </w:rPr>
            </w:pPr>
            <w:r>
              <w:rPr>
                <w:rFonts w:ascii="Open Sans Extrabold"/>
                <w:b/>
                <w:color w:val="FFFFFF"/>
                <w:spacing w:val="22"/>
                <w:sz w:val="26"/>
                <w:shd w:val="clear" w:color="auto" w:fill="00B497"/>
              </w:rPr>
              <w:t xml:space="preserve"> </w:t>
            </w:r>
            <w:r>
              <w:rPr>
                <w:rFonts w:ascii="Open Sans Extrabold"/>
                <w:b/>
                <w:color w:val="FFFFFF"/>
                <w:sz w:val="26"/>
                <w:shd w:val="clear" w:color="auto" w:fill="00B497"/>
              </w:rPr>
              <w:t>EE</w:t>
            </w:r>
            <w:r>
              <w:rPr>
                <w:rFonts w:ascii="Open Sans Extrabold"/>
                <w:b/>
                <w:color w:val="FFFFFF"/>
                <w:spacing w:val="27"/>
                <w:sz w:val="26"/>
                <w:shd w:val="clear" w:color="auto" w:fill="00B497"/>
              </w:rPr>
              <w:t xml:space="preserve"> </w:t>
            </w:r>
            <w:r>
              <w:rPr>
                <w:rFonts w:ascii="Open Sans Semibold"/>
                <w:b/>
                <w:color w:val="FFFFFF"/>
                <w:sz w:val="26"/>
                <w:shd w:val="clear" w:color="auto" w:fill="00B497"/>
              </w:rPr>
              <w:t>Mathematics</w:t>
            </w:r>
            <w:r>
              <w:rPr>
                <w:rFonts w:ascii="Open Sans Semibold"/>
                <w:b/>
                <w:color w:val="FFFFFF"/>
                <w:sz w:val="26"/>
                <w:shd w:val="clear" w:color="auto" w:fill="00B497"/>
              </w:rPr>
              <w:tab/>
            </w:r>
          </w:p>
        </w:tc>
      </w:tr>
      <w:tr w:rsidR="00413554">
        <w:trPr>
          <w:trHeight w:val="308"/>
        </w:trPr>
        <w:tc>
          <w:tcPr>
            <w:tcW w:w="2468" w:type="dxa"/>
            <w:tcBorders>
              <w:top w:val="nil"/>
            </w:tcBorders>
          </w:tcPr>
          <w:p w:rsidR="00413554" w:rsidRDefault="00E9527A">
            <w:pPr>
              <w:pStyle w:val="TableParagraph"/>
              <w:spacing w:before="3" w:line="285" w:lineRule="exact"/>
              <w:ind w:left="80"/>
              <w:rPr>
                <w:rFonts w:ascii="Open Sans Condensed"/>
                <w:b/>
              </w:rPr>
            </w:pPr>
            <w:r>
              <w:rPr>
                <w:rFonts w:ascii="Open Sans Condensed"/>
                <w:b/>
              </w:rPr>
              <w:t>LEARNING TARGET</w:t>
            </w:r>
          </w:p>
        </w:tc>
        <w:tc>
          <w:tcPr>
            <w:tcW w:w="2468" w:type="dxa"/>
            <w:tcBorders>
              <w:top w:val="single" w:sz="8" w:space="0" w:color="00B497"/>
            </w:tcBorders>
          </w:tcPr>
          <w:p w:rsidR="00413554" w:rsidRDefault="00E9527A">
            <w:pPr>
              <w:pStyle w:val="TableParagraph"/>
              <w:spacing w:before="3" w:line="285" w:lineRule="exact"/>
              <w:ind w:left="80"/>
              <w:rPr>
                <w:rFonts w:ascii="Open Sans Condensed"/>
                <w:b/>
              </w:rPr>
            </w:pPr>
            <w:r>
              <w:rPr>
                <w:rFonts w:ascii="Open Sans Condensed"/>
                <w:b/>
              </w:rPr>
              <w:t>LEVEL 1</w:t>
            </w:r>
          </w:p>
        </w:tc>
        <w:tc>
          <w:tcPr>
            <w:tcW w:w="2434" w:type="dxa"/>
            <w:tcBorders>
              <w:top w:val="single" w:sz="8" w:space="0" w:color="00B497"/>
            </w:tcBorders>
          </w:tcPr>
          <w:p w:rsidR="00413554" w:rsidRDefault="00E9527A">
            <w:pPr>
              <w:pStyle w:val="TableParagraph"/>
              <w:spacing w:before="3" w:line="285" w:lineRule="exact"/>
              <w:ind w:left="80"/>
              <w:rPr>
                <w:rFonts w:ascii="Open Sans Condensed"/>
                <w:b/>
              </w:rPr>
            </w:pPr>
            <w:r>
              <w:rPr>
                <w:rFonts w:ascii="Open Sans Condensed"/>
                <w:b/>
              </w:rPr>
              <w:t>LEVEL 2</w:t>
            </w:r>
          </w:p>
        </w:tc>
        <w:tc>
          <w:tcPr>
            <w:tcW w:w="2468" w:type="dxa"/>
            <w:tcBorders>
              <w:top w:val="nil"/>
            </w:tcBorders>
            <w:shd w:val="clear" w:color="auto" w:fill="00B497"/>
          </w:tcPr>
          <w:p w:rsidR="00413554" w:rsidRDefault="00E9527A">
            <w:pPr>
              <w:pStyle w:val="TableParagraph"/>
              <w:spacing w:before="3" w:line="285" w:lineRule="exact"/>
              <w:ind w:left="80"/>
              <w:rPr>
                <w:rFonts w:ascii="Open Sans Condensed"/>
                <w:b/>
              </w:rPr>
            </w:pPr>
            <w:r>
              <w:rPr>
                <w:rFonts w:ascii="Open Sans Condensed"/>
                <w:b/>
                <w:color w:val="FFFFFF"/>
              </w:rPr>
              <w:t>LEVEL 3</w:t>
            </w:r>
          </w:p>
        </w:tc>
        <w:tc>
          <w:tcPr>
            <w:tcW w:w="2468" w:type="dxa"/>
            <w:tcBorders>
              <w:top w:val="single" w:sz="8" w:space="0" w:color="00B497"/>
            </w:tcBorders>
          </w:tcPr>
          <w:p w:rsidR="00413554" w:rsidRDefault="00E9527A">
            <w:pPr>
              <w:pStyle w:val="TableParagraph"/>
              <w:spacing w:before="3" w:line="285" w:lineRule="exact"/>
              <w:ind w:left="80"/>
              <w:rPr>
                <w:rFonts w:ascii="Open Sans Condensed"/>
                <w:b/>
              </w:rPr>
            </w:pPr>
            <w:r>
              <w:rPr>
                <w:rFonts w:ascii="Open Sans Condensed"/>
                <w:b/>
              </w:rPr>
              <w:t>LEVEL 4</w:t>
            </w:r>
          </w:p>
        </w:tc>
        <w:tc>
          <w:tcPr>
            <w:tcW w:w="1350" w:type="dxa"/>
            <w:tcBorders>
              <w:top w:val="single" w:sz="8" w:space="0" w:color="00B9A1"/>
            </w:tcBorders>
          </w:tcPr>
          <w:p w:rsidR="00413554" w:rsidRDefault="00E9527A">
            <w:pPr>
              <w:pStyle w:val="TableParagraph"/>
              <w:spacing w:before="3" w:line="285" w:lineRule="exact"/>
              <w:ind w:left="80"/>
              <w:rPr>
                <w:rFonts w:ascii="Open Sans Condensed"/>
                <w:b/>
              </w:rPr>
            </w:pPr>
            <w:r>
              <w:rPr>
                <w:rFonts w:ascii="Open Sans Condensed"/>
                <w:b/>
              </w:rPr>
              <w:t>STANDARDS</w:t>
            </w:r>
          </w:p>
        </w:tc>
      </w:tr>
      <w:tr w:rsidR="00413554">
        <w:trPr>
          <w:trHeight w:val="1251"/>
        </w:trPr>
        <w:tc>
          <w:tcPr>
            <w:tcW w:w="2468" w:type="dxa"/>
            <w:tcBorders>
              <w:bottom w:val="single" w:sz="6" w:space="0" w:color="000000"/>
              <w:right w:val="dotted" w:sz="18" w:space="0" w:color="000000"/>
            </w:tcBorders>
          </w:tcPr>
          <w:p w:rsidR="00413554" w:rsidRDefault="00E9527A">
            <w:pPr>
              <w:pStyle w:val="TableParagraph"/>
              <w:spacing w:before="48" w:line="211" w:lineRule="auto"/>
              <w:ind w:left="80" w:right="366"/>
              <w:rPr>
                <w:sz w:val="18"/>
              </w:rPr>
            </w:pPr>
            <w:r>
              <w:rPr>
                <w:sz w:val="18"/>
              </w:rPr>
              <w:t>I can find the perimeter and area of squares and rectangles to solve real- world problems.</w:t>
            </w:r>
          </w:p>
        </w:tc>
        <w:tc>
          <w:tcPr>
            <w:tcW w:w="2468" w:type="dxa"/>
            <w:tcBorders>
              <w:left w:val="dotted" w:sz="18" w:space="0" w:color="000000"/>
              <w:bottom w:val="single" w:sz="6" w:space="0" w:color="000000"/>
              <w:right w:val="dotted" w:sz="18" w:space="0" w:color="000000"/>
            </w:tcBorders>
          </w:tcPr>
          <w:p w:rsidR="00413554" w:rsidRDefault="00E9527A">
            <w:pPr>
              <w:pStyle w:val="TableParagraph"/>
              <w:spacing w:before="48" w:line="211" w:lineRule="auto"/>
              <w:ind w:right="381"/>
              <w:rPr>
                <w:sz w:val="18"/>
              </w:rPr>
            </w:pPr>
            <w:r>
              <w:rPr>
                <w:sz w:val="18"/>
              </w:rPr>
              <w:t>I can recognize attribute values.</w:t>
            </w:r>
          </w:p>
        </w:tc>
        <w:tc>
          <w:tcPr>
            <w:tcW w:w="2434" w:type="dxa"/>
            <w:tcBorders>
              <w:left w:val="dotted" w:sz="18" w:space="0" w:color="000000"/>
              <w:bottom w:val="single" w:sz="6" w:space="0" w:color="000000"/>
              <w:right w:val="dotted" w:sz="18" w:space="0" w:color="000000"/>
            </w:tcBorders>
          </w:tcPr>
          <w:p w:rsidR="00413554" w:rsidRDefault="00E9527A">
            <w:pPr>
              <w:pStyle w:val="TableParagraph"/>
              <w:spacing w:before="48" w:line="211" w:lineRule="auto"/>
              <w:ind w:right="99"/>
              <w:rPr>
                <w:sz w:val="18"/>
              </w:rPr>
            </w:pPr>
            <w:r>
              <w:rPr>
                <w:sz w:val="18"/>
              </w:rPr>
              <w:t>I can calculate perimeter</w:t>
            </w:r>
            <w:r>
              <w:rPr>
                <w:spacing w:val="-19"/>
                <w:sz w:val="18"/>
              </w:rPr>
              <w:t xml:space="preserve"> </w:t>
            </w:r>
            <w:r>
              <w:rPr>
                <w:sz w:val="18"/>
              </w:rPr>
              <w:t>by adding all the side lengths. I can calculate area by counting unit</w:t>
            </w:r>
            <w:r>
              <w:rPr>
                <w:spacing w:val="-2"/>
                <w:sz w:val="18"/>
              </w:rPr>
              <w:t xml:space="preserve"> </w:t>
            </w:r>
            <w:r>
              <w:rPr>
                <w:sz w:val="18"/>
              </w:rPr>
              <w:t>squares.</w:t>
            </w:r>
          </w:p>
        </w:tc>
        <w:tc>
          <w:tcPr>
            <w:tcW w:w="2468" w:type="dxa"/>
            <w:tcBorders>
              <w:left w:val="dotted" w:sz="18" w:space="0" w:color="000000"/>
              <w:right w:val="dotted" w:sz="18" w:space="0" w:color="000000"/>
            </w:tcBorders>
            <w:shd w:val="clear" w:color="auto" w:fill="E7F4F1"/>
          </w:tcPr>
          <w:p w:rsidR="00413554" w:rsidRDefault="00E9527A">
            <w:pPr>
              <w:pStyle w:val="TableParagraph"/>
              <w:spacing w:before="48" w:line="211" w:lineRule="auto"/>
              <w:ind w:right="183"/>
              <w:rPr>
                <w:sz w:val="18"/>
              </w:rPr>
            </w:pPr>
            <w:r>
              <w:rPr>
                <w:sz w:val="18"/>
              </w:rPr>
              <w:t>I can solve word problems involving perimeter of polygons. I can solve world problems involving area of rectangles.</w:t>
            </w:r>
          </w:p>
        </w:tc>
        <w:tc>
          <w:tcPr>
            <w:tcW w:w="2468" w:type="dxa"/>
            <w:tcBorders>
              <w:left w:val="dotted" w:sz="18" w:space="0" w:color="000000"/>
              <w:right w:val="dotted" w:sz="18" w:space="0" w:color="000000"/>
            </w:tcBorders>
          </w:tcPr>
          <w:p w:rsidR="00413554" w:rsidRDefault="00E9527A">
            <w:pPr>
              <w:pStyle w:val="TableParagraph"/>
              <w:spacing w:before="48" w:line="211" w:lineRule="auto"/>
              <w:ind w:right="25"/>
              <w:rPr>
                <w:sz w:val="18"/>
              </w:rPr>
            </w:pPr>
            <w:r>
              <w:rPr>
                <w:sz w:val="18"/>
              </w:rPr>
              <w:t>I can mathematize contextual situations involving perimeter and area of polygons</w:t>
            </w:r>
          </w:p>
        </w:tc>
        <w:tc>
          <w:tcPr>
            <w:tcW w:w="1350" w:type="dxa"/>
            <w:tcBorders>
              <w:left w:val="dotted" w:sz="18" w:space="0" w:color="000000"/>
            </w:tcBorders>
          </w:tcPr>
          <w:p w:rsidR="00413554" w:rsidRDefault="00E9527A">
            <w:pPr>
              <w:pStyle w:val="TableParagraph"/>
              <w:spacing w:before="25" w:line="231" w:lineRule="exact"/>
              <w:rPr>
                <w:sz w:val="18"/>
              </w:rPr>
            </w:pPr>
            <w:r>
              <w:rPr>
                <w:sz w:val="18"/>
              </w:rPr>
              <w:t>EE.G-GPE.7</w:t>
            </w:r>
          </w:p>
          <w:p w:rsidR="00413554" w:rsidRDefault="00E9527A">
            <w:pPr>
              <w:pStyle w:val="TableParagraph"/>
              <w:spacing w:line="231" w:lineRule="exact"/>
              <w:rPr>
                <w:sz w:val="18"/>
              </w:rPr>
            </w:pPr>
            <w:r>
              <w:rPr>
                <w:sz w:val="18"/>
              </w:rPr>
              <w:t>Extended</w:t>
            </w:r>
          </w:p>
        </w:tc>
      </w:tr>
    </w:tbl>
    <w:p w:rsidR="00413554" w:rsidRDefault="00E9527A">
      <w:pPr>
        <w:spacing w:before="221" w:line="307" w:lineRule="exact"/>
        <w:ind w:left="1020"/>
        <w:rPr>
          <w:rFonts w:ascii="Open Sans Semibold"/>
          <w:b/>
          <w:sz w:val="24"/>
        </w:rPr>
      </w:pPr>
      <w:r>
        <w:rPr>
          <w:rFonts w:ascii="Open Sans Semibold"/>
          <w:b/>
          <w:sz w:val="24"/>
        </w:rPr>
        <w:t>A successful student can demonstrate understanding of similarity and trigonometric ratios by constructing and</w:t>
      </w:r>
    </w:p>
    <w:p w:rsidR="00413554" w:rsidRDefault="00E9527A">
      <w:pPr>
        <w:spacing w:line="307" w:lineRule="exact"/>
        <w:ind w:left="1020"/>
        <w:rPr>
          <w:rFonts w:ascii="Open Sans Semibold"/>
          <w:b/>
          <w:sz w:val="24"/>
        </w:rPr>
      </w:pPr>
      <w:r>
        <w:rPr>
          <w:rFonts w:ascii="Open Sans Semibold"/>
          <w:b/>
          <w:sz w:val="24"/>
        </w:rPr>
        <w:t>explaining to validate geometric concepts and apply in a real world context.</w:t>
      </w:r>
    </w:p>
    <w:p w:rsidR="00413554" w:rsidRDefault="00413554">
      <w:pPr>
        <w:pStyle w:val="BodyText"/>
        <w:rPr>
          <w:rFonts w:ascii="Open Sans Semibold"/>
          <w:b/>
          <w:sz w:val="14"/>
        </w:rPr>
      </w:pP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68"/>
        <w:gridCol w:w="2468"/>
        <w:gridCol w:w="2434"/>
        <w:gridCol w:w="2468"/>
        <w:gridCol w:w="2468"/>
        <w:gridCol w:w="1350"/>
      </w:tblGrid>
      <w:tr w:rsidR="00413554">
        <w:trPr>
          <w:trHeight w:val="347"/>
        </w:trPr>
        <w:tc>
          <w:tcPr>
            <w:tcW w:w="13656" w:type="dxa"/>
            <w:gridSpan w:val="6"/>
            <w:tcBorders>
              <w:top w:val="nil"/>
              <w:left w:val="nil"/>
              <w:bottom w:val="nil"/>
              <w:right w:val="nil"/>
            </w:tcBorders>
          </w:tcPr>
          <w:p w:rsidR="00413554" w:rsidRDefault="00E9527A">
            <w:pPr>
              <w:pStyle w:val="TableParagraph"/>
              <w:tabs>
                <w:tab w:val="left" w:pos="2477"/>
              </w:tabs>
              <w:spacing w:line="328" w:lineRule="exact"/>
              <w:ind w:left="0"/>
              <w:rPr>
                <w:rFonts w:ascii="Open Sans Semibold"/>
                <w:b/>
                <w:sz w:val="26"/>
              </w:rPr>
            </w:pPr>
            <w:r>
              <w:rPr>
                <w:rFonts w:ascii="Open Sans Extrabold"/>
                <w:b/>
                <w:color w:val="FFFFFF"/>
                <w:spacing w:val="22"/>
                <w:sz w:val="26"/>
                <w:shd w:val="clear" w:color="auto" w:fill="00B497"/>
              </w:rPr>
              <w:t xml:space="preserve"> </w:t>
            </w:r>
            <w:r>
              <w:rPr>
                <w:rFonts w:ascii="Open Sans Extrabold"/>
                <w:b/>
                <w:color w:val="FFFFFF"/>
                <w:sz w:val="26"/>
                <w:shd w:val="clear" w:color="auto" w:fill="00B497"/>
              </w:rPr>
              <w:t>EE</w:t>
            </w:r>
            <w:r>
              <w:rPr>
                <w:rFonts w:ascii="Open Sans Extrabold"/>
                <w:b/>
                <w:color w:val="FFFFFF"/>
                <w:spacing w:val="27"/>
                <w:sz w:val="26"/>
                <w:shd w:val="clear" w:color="auto" w:fill="00B497"/>
              </w:rPr>
              <w:t xml:space="preserve"> </w:t>
            </w:r>
            <w:r>
              <w:rPr>
                <w:rFonts w:ascii="Open Sans Semibold"/>
                <w:b/>
                <w:color w:val="FFFFFF"/>
                <w:sz w:val="26"/>
                <w:shd w:val="clear" w:color="auto" w:fill="00B497"/>
              </w:rPr>
              <w:t>Mathematics</w:t>
            </w:r>
            <w:r>
              <w:rPr>
                <w:rFonts w:ascii="Open Sans Semibold"/>
                <w:b/>
                <w:color w:val="FFFFFF"/>
                <w:sz w:val="26"/>
                <w:shd w:val="clear" w:color="auto" w:fill="00B497"/>
              </w:rPr>
              <w:tab/>
            </w:r>
          </w:p>
        </w:tc>
      </w:tr>
      <w:tr w:rsidR="00413554">
        <w:trPr>
          <w:trHeight w:val="308"/>
        </w:trPr>
        <w:tc>
          <w:tcPr>
            <w:tcW w:w="2468" w:type="dxa"/>
            <w:tcBorders>
              <w:top w:val="nil"/>
            </w:tcBorders>
          </w:tcPr>
          <w:p w:rsidR="00413554" w:rsidRDefault="00E9527A">
            <w:pPr>
              <w:pStyle w:val="TableParagraph"/>
              <w:spacing w:before="3" w:line="285" w:lineRule="exact"/>
              <w:ind w:left="80"/>
              <w:rPr>
                <w:rFonts w:ascii="Open Sans Condensed"/>
                <w:b/>
              </w:rPr>
            </w:pPr>
            <w:r>
              <w:rPr>
                <w:rFonts w:ascii="Open Sans Condensed"/>
                <w:b/>
              </w:rPr>
              <w:t>LEARNING TARGET</w:t>
            </w:r>
          </w:p>
        </w:tc>
        <w:tc>
          <w:tcPr>
            <w:tcW w:w="2468" w:type="dxa"/>
            <w:tcBorders>
              <w:top w:val="single" w:sz="8" w:space="0" w:color="00B497"/>
            </w:tcBorders>
          </w:tcPr>
          <w:p w:rsidR="00413554" w:rsidRDefault="00E9527A">
            <w:pPr>
              <w:pStyle w:val="TableParagraph"/>
              <w:spacing w:before="3" w:line="285" w:lineRule="exact"/>
              <w:ind w:left="80"/>
              <w:rPr>
                <w:rFonts w:ascii="Open Sans Condensed"/>
                <w:b/>
              </w:rPr>
            </w:pPr>
            <w:r>
              <w:rPr>
                <w:rFonts w:ascii="Open Sans Condensed"/>
                <w:b/>
              </w:rPr>
              <w:t>LEVEL 1</w:t>
            </w:r>
          </w:p>
        </w:tc>
        <w:tc>
          <w:tcPr>
            <w:tcW w:w="2434" w:type="dxa"/>
            <w:tcBorders>
              <w:top w:val="single" w:sz="8" w:space="0" w:color="00B497"/>
            </w:tcBorders>
          </w:tcPr>
          <w:p w:rsidR="00413554" w:rsidRDefault="00E9527A">
            <w:pPr>
              <w:pStyle w:val="TableParagraph"/>
              <w:spacing w:before="3" w:line="285" w:lineRule="exact"/>
              <w:ind w:left="80"/>
              <w:rPr>
                <w:rFonts w:ascii="Open Sans Condensed"/>
                <w:b/>
              </w:rPr>
            </w:pPr>
            <w:r>
              <w:rPr>
                <w:rFonts w:ascii="Open Sans Condensed"/>
                <w:b/>
              </w:rPr>
              <w:t>LEVEL 2</w:t>
            </w:r>
          </w:p>
        </w:tc>
        <w:tc>
          <w:tcPr>
            <w:tcW w:w="2468" w:type="dxa"/>
            <w:tcBorders>
              <w:top w:val="nil"/>
            </w:tcBorders>
            <w:shd w:val="clear" w:color="auto" w:fill="00B497"/>
          </w:tcPr>
          <w:p w:rsidR="00413554" w:rsidRDefault="00E9527A">
            <w:pPr>
              <w:pStyle w:val="TableParagraph"/>
              <w:spacing w:before="3" w:line="285" w:lineRule="exact"/>
              <w:ind w:left="80"/>
              <w:rPr>
                <w:rFonts w:ascii="Open Sans Condensed"/>
                <w:b/>
              </w:rPr>
            </w:pPr>
            <w:r>
              <w:rPr>
                <w:rFonts w:ascii="Open Sans Condensed"/>
                <w:b/>
                <w:color w:val="FFFFFF"/>
              </w:rPr>
              <w:t>LEVEL 3</w:t>
            </w:r>
          </w:p>
        </w:tc>
        <w:tc>
          <w:tcPr>
            <w:tcW w:w="2468" w:type="dxa"/>
            <w:tcBorders>
              <w:top w:val="single" w:sz="8" w:space="0" w:color="00B497"/>
            </w:tcBorders>
          </w:tcPr>
          <w:p w:rsidR="00413554" w:rsidRDefault="00E9527A">
            <w:pPr>
              <w:pStyle w:val="TableParagraph"/>
              <w:spacing w:before="3" w:line="285" w:lineRule="exact"/>
              <w:ind w:left="80"/>
              <w:rPr>
                <w:rFonts w:ascii="Open Sans Condensed"/>
                <w:b/>
              </w:rPr>
            </w:pPr>
            <w:r>
              <w:rPr>
                <w:rFonts w:ascii="Open Sans Condensed"/>
                <w:b/>
              </w:rPr>
              <w:t>LEVEL 4</w:t>
            </w:r>
          </w:p>
        </w:tc>
        <w:tc>
          <w:tcPr>
            <w:tcW w:w="1350" w:type="dxa"/>
            <w:tcBorders>
              <w:top w:val="single" w:sz="8" w:space="0" w:color="00B9A1"/>
            </w:tcBorders>
          </w:tcPr>
          <w:p w:rsidR="00413554" w:rsidRDefault="00E9527A">
            <w:pPr>
              <w:pStyle w:val="TableParagraph"/>
              <w:spacing w:before="3" w:line="285" w:lineRule="exact"/>
              <w:ind w:left="80"/>
              <w:rPr>
                <w:rFonts w:ascii="Open Sans Condensed"/>
                <w:b/>
              </w:rPr>
            </w:pPr>
            <w:r>
              <w:rPr>
                <w:rFonts w:ascii="Open Sans Condensed"/>
                <w:b/>
              </w:rPr>
              <w:t>STANDARDS</w:t>
            </w:r>
          </w:p>
        </w:tc>
      </w:tr>
      <w:tr w:rsidR="00413554">
        <w:trPr>
          <w:trHeight w:val="436"/>
        </w:trPr>
        <w:tc>
          <w:tcPr>
            <w:tcW w:w="13656" w:type="dxa"/>
            <w:gridSpan w:val="6"/>
            <w:tcBorders>
              <w:bottom w:val="single" w:sz="6" w:space="0" w:color="000000"/>
            </w:tcBorders>
          </w:tcPr>
          <w:p w:rsidR="00413554" w:rsidRDefault="00E9527A">
            <w:pPr>
              <w:pStyle w:val="TableParagraph"/>
              <w:spacing w:before="7"/>
              <w:ind w:left="80"/>
              <w:rPr>
                <w:rFonts w:ascii="Open Sans Semibold"/>
                <w:b/>
                <w:sz w:val="24"/>
              </w:rPr>
            </w:pPr>
            <w:r>
              <w:rPr>
                <w:rFonts w:ascii="Open Sans Semibold"/>
                <w:b/>
                <w:sz w:val="24"/>
              </w:rPr>
              <w:t>Not applicable to Essential Elements.</w:t>
            </w:r>
          </w:p>
        </w:tc>
      </w:tr>
    </w:tbl>
    <w:p w:rsidR="00413554" w:rsidRDefault="00413554">
      <w:pPr>
        <w:rPr>
          <w:rFonts w:ascii="Open Sans Semibold"/>
          <w:sz w:val="24"/>
        </w:rPr>
        <w:sectPr w:rsidR="00413554">
          <w:type w:val="continuous"/>
          <w:pgSz w:w="15840" w:h="12240" w:orient="landscape"/>
          <w:pgMar w:top="260" w:right="100" w:bottom="700" w:left="60" w:header="720" w:footer="720" w:gutter="0"/>
          <w:cols w:space="720"/>
        </w:sectPr>
      </w:pPr>
    </w:p>
    <w:p w:rsidR="00413554" w:rsidRDefault="00413554">
      <w:pPr>
        <w:pStyle w:val="BodyText"/>
        <w:spacing w:before="8"/>
        <w:rPr>
          <w:rFonts w:ascii="Open Sans Semibold"/>
          <w:b/>
          <w:sz w:val="7"/>
        </w:rPr>
      </w:pPr>
    </w:p>
    <w:p w:rsidR="00413554" w:rsidRDefault="00413554">
      <w:pPr>
        <w:rPr>
          <w:rFonts w:ascii="Open Sans Semibold"/>
          <w:sz w:val="7"/>
        </w:rPr>
        <w:sectPr w:rsidR="00413554">
          <w:footerReference w:type="default" r:id="rId225"/>
          <w:pgSz w:w="15840" w:h="12240" w:orient="landscape"/>
          <w:pgMar w:top="120" w:right="100" w:bottom="700" w:left="60" w:header="0" w:footer="513" w:gutter="0"/>
          <w:cols w:space="720"/>
        </w:sectPr>
      </w:pPr>
    </w:p>
    <w:p w:rsidR="00413554" w:rsidRDefault="00413554">
      <w:pPr>
        <w:pStyle w:val="BodyText"/>
        <w:spacing w:before="5"/>
        <w:rPr>
          <w:rFonts w:ascii="Open Sans Semibold"/>
          <w:b/>
          <w:sz w:val="18"/>
        </w:rPr>
      </w:pPr>
    </w:p>
    <w:p w:rsidR="00413554" w:rsidRDefault="00E9527A">
      <w:pPr>
        <w:ind w:left="1020"/>
        <w:rPr>
          <w:sz w:val="14"/>
        </w:rPr>
      </w:pPr>
      <w:r>
        <w:rPr>
          <w:color w:val="808285"/>
          <w:sz w:val="14"/>
        </w:rPr>
        <w:t>NAVIGATING CHANGE: K ANSAS' GUIDE TO LEARNING AND SCHOOL SAFET Y OPERATIONS</w:t>
      </w:r>
    </w:p>
    <w:p w:rsidR="00413554" w:rsidRDefault="00E9527A">
      <w:pPr>
        <w:spacing w:before="100"/>
        <w:ind w:left="1020"/>
        <w:rPr>
          <w:rFonts w:ascii="Open Sans"/>
          <w:sz w:val="14"/>
        </w:rPr>
      </w:pPr>
      <w:r>
        <w:br w:type="column"/>
      </w:r>
      <w:r>
        <w:rPr>
          <w:rFonts w:ascii="Open Sans"/>
          <w:color w:val="FFFFFF"/>
          <w:sz w:val="14"/>
        </w:rPr>
        <w:t>GRADE BAND</w:t>
      </w:r>
    </w:p>
    <w:p w:rsidR="00413554" w:rsidRDefault="00413554">
      <w:pPr>
        <w:rPr>
          <w:rFonts w:ascii="Open Sans"/>
          <w:sz w:val="14"/>
        </w:rPr>
        <w:sectPr w:rsidR="00413554">
          <w:type w:val="continuous"/>
          <w:pgSz w:w="15840" w:h="12240" w:orient="landscape"/>
          <w:pgMar w:top="260" w:right="100" w:bottom="700" w:left="60" w:header="720" w:footer="720" w:gutter="0"/>
          <w:cols w:num="2" w:space="720" w:equalWidth="0">
            <w:col w:w="7369" w:space="5120"/>
            <w:col w:w="3191"/>
          </w:cols>
        </w:sectPr>
      </w:pPr>
    </w:p>
    <w:p w:rsidR="00413554" w:rsidRDefault="00413554">
      <w:pPr>
        <w:pStyle w:val="BodyText"/>
        <w:rPr>
          <w:rFonts w:ascii="Open Sans"/>
        </w:rPr>
      </w:pPr>
    </w:p>
    <w:p w:rsidR="00413554" w:rsidRDefault="00413554">
      <w:pPr>
        <w:pStyle w:val="BodyText"/>
        <w:spacing w:before="9"/>
        <w:rPr>
          <w:rFonts w:ascii="Open Sans"/>
          <w:sz w:val="17"/>
        </w:rPr>
      </w:pPr>
    </w:p>
    <w:p w:rsidR="00413554" w:rsidRDefault="00396089">
      <w:pPr>
        <w:spacing w:before="131" w:line="211" w:lineRule="auto"/>
        <w:ind w:left="1020" w:right="1762"/>
        <w:rPr>
          <w:rFonts w:ascii="Open Sans Semibold"/>
          <w:b/>
          <w:sz w:val="24"/>
        </w:rPr>
      </w:pPr>
      <w:r>
        <w:pict>
          <v:shape id="_x0000_s1150" type="#_x0000_t202" style="position:absolute;left:0;text-align:left;margin-left:751.4pt;margin-top:3.65pt;width:22.45pt;height:403.8pt;z-index:15891456;mso-position-horizontal-relative:page" filled="f" stroked="f">
            <v:textbox style="layout-flow:vertical;mso-layout-flow-alt:bottom-to-top;mso-next-textbox:#_x0000_s1150" inset="0,0,0,0">
              <w:txbxContent>
                <w:p w:rsidR="00E9527A" w:rsidRDefault="00E9527A">
                  <w:pPr>
                    <w:spacing w:before="20"/>
                    <w:ind w:left="20"/>
                    <w:rPr>
                      <w:sz w:val="30"/>
                    </w:rPr>
                  </w:pPr>
                  <w:r>
                    <w:rPr>
                      <w:sz w:val="30"/>
                    </w:rPr>
                    <w:t>EE MATHEMATICS PERFORMANCE-BASED ASSESSMENT</w:t>
                  </w:r>
                </w:p>
              </w:txbxContent>
            </v:textbox>
            <w10:wrap anchorx="page"/>
          </v:shape>
        </w:pict>
      </w:r>
      <w:r>
        <w:pict>
          <v:shape id="_x0000_s1149" type="#_x0000_t202" style="position:absolute;left:0;text-align:left;margin-left:678.4pt;margin-top:-40.7pt;width:48.5pt;height:30pt;z-index:-29676544;mso-position-horizontal-relative:page" filled="f" stroked="f">
            <v:textbox style="mso-next-textbox:#_x0000_s1149" inset="0,0,0,0">
              <w:txbxContent>
                <w:p w:rsidR="00E9527A" w:rsidRDefault="00E9527A">
                  <w:pPr>
                    <w:rPr>
                      <w:rFonts w:ascii="Open Sans Extrabold"/>
                      <w:b/>
                      <w:sz w:val="44"/>
                    </w:rPr>
                  </w:pPr>
                  <w:r>
                    <w:rPr>
                      <w:rFonts w:ascii="Open Sans Extrabold"/>
                      <w:b/>
                      <w:color w:val="FFFFFF"/>
                      <w:sz w:val="44"/>
                    </w:rPr>
                    <w:t>9</w:t>
                  </w:r>
                  <w:r>
                    <w:rPr>
                      <w:rFonts w:ascii="Open Sans Extrabold"/>
                      <w:b/>
                      <w:color w:val="FFFFFF"/>
                      <w:spacing w:val="-71"/>
                      <w:sz w:val="44"/>
                    </w:rPr>
                    <w:t xml:space="preserve"> </w:t>
                  </w:r>
                  <w:r>
                    <w:rPr>
                      <w:rFonts w:ascii="Open Sans Extrabold"/>
                      <w:b/>
                      <w:color w:val="FFFFFF"/>
                      <w:spacing w:val="-3"/>
                      <w:sz w:val="44"/>
                    </w:rPr>
                    <w:t>-12</w:t>
                  </w:r>
                </w:p>
              </w:txbxContent>
            </v:textbox>
            <w10:wrap anchorx="page"/>
          </v:shape>
        </w:pict>
      </w:r>
      <w:r w:rsidR="00E9527A">
        <w:rPr>
          <w:rFonts w:ascii="Open Sans Semibold"/>
          <w:b/>
          <w:sz w:val="24"/>
        </w:rPr>
        <w:t xml:space="preserve">A successful student can </w:t>
      </w:r>
      <w:proofErr w:type="spellStart"/>
      <w:r w:rsidR="00E9527A">
        <w:rPr>
          <w:rFonts w:ascii="Open Sans Semibold"/>
          <w:b/>
          <w:sz w:val="24"/>
        </w:rPr>
        <w:t>summarize,model</w:t>
      </w:r>
      <w:proofErr w:type="spellEnd"/>
      <w:r w:rsidR="00E9527A">
        <w:rPr>
          <w:rFonts w:ascii="Open Sans Semibold"/>
          <w:b/>
          <w:sz w:val="24"/>
        </w:rPr>
        <w:t>, interpret, and predict data using different representations to make informed, justifiable decisions.</w:t>
      </w:r>
    </w:p>
    <w:p w:rsidR="00413554" w:rsidRDefault="00413554">
      <w:pPr>
        <w:pStyle w:val="BodyText"/>
        <w:spacing w:before="8" w:after="1"/>
        <w:rPr>
          <w:rFonts w:ascii="Open Sans Semibold"/>
          <w:b/>
          <w:sz w:val="14"/>
        </w:rPr>
      </w:pP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68"/>
        <w:gridCol w:w="2468"/>
        <w:gridCol w:w="2434"/>
        <w:gridCol w:w="2468"/>
        <w:gridCol w:w="2468"/>
        <w:gridCol w:w="1350"/>
      </w:tblGrid>
      <w:tr w:rsidR="00413554">
        <w:trPr>
          <w:trHeight w:val="347"/>
        </w:trPr>
        <w:tc>
          <w:tcPr>
            <w:tcW w:w="13656" w:type="dxa"/>
            <w:gridSpan w:val="6"/>
            <w:tcBorders>
              <w:top w:val="nil"/>
              <w:left w:val="nil"/>
              <w:bottom w:val="nil"/>
              <w:right w:val="nil"/>
            </w:tcBorders>
          </w:tcPr>
          <w:p w:rsidR="00413554" w:rsidRDefault="00E9527A">
            <w:pPr>
              <w:pStyle w:val="TableParagraph"/>
              <w:tabs>
                <w:tab w:val="left" w:pos="2477"/>
              </w:tabs>
              <w:spacing w:line="328" w:lineRule="exact"/>
              <w:ind w:left="0"/>
              <w:rPr>
                <w:rFonts w:ascii="Open Sans Semibold"/>
                <w:b/>
                <w:sz w:val="26"/>
              </w:rPr>
            </w:pPr>
            <w:r>
              <w:rPr>
                <w:rFonts w:ascii="Open Sans Extrabold"/>
                <w:b/>
                <w:color w:val="FFFFFF"/>
                <w:spacing w:val="22"/>
                <w:sz w:val="26"/>
                <w:shd w:val="clear" w:color="auto" w:fill="00B497"/>
              </w:rPr>
              <w:t xml:space="preserve"> </w:t>
            </w:r>
            <w:r>
              <w:rPr>
                <w:rFonts w:ascii="Open Sans Extrabold"/>
                <w:b/>
                <w:color w:val="FFFFFF"/>
                <w:sz w:val="26"/>
                <w:shd w:val="clear" w:color="auto" w:fill="00B497"/>
              </w:rPr>
              <w:t>EE</w:t>
            </w:r>
            <w:r>
              <w:rPr>
                <w:rFonts w:ascii="Open Sans Extrabold"/>
                <w:b/>
                <w:color w:val="FFFFFF"/>
                <w:spacing w:val="27"/>
                <w:sz w:val="26"/>
                <w:shd w:val="clear" w:color="auto" w:fill="00B497"/>
              </w:rPr>
              <w:t xml:space="preserve"> </w:t>
            </w:r>
            <w:r>
              <w:rPr>
                <w:rFonts w:ascii="Open Sans Semibold"/>
                <w:b/>
                <w:color w:val="FFFFFF"/>
                <w:sz w:val="26"/>
                <w:shd w:val="clear" w:color="auto" w:fill="00B497"/>
              </w:rPr>
              <w:t>Mathematics</w:t>
            </w:r>
            <w:r>
              <w:rPr>
                <w:rFonts w:ascii="Open Sans Semibold"/>
                <w:b/>
                <w:color w:val="FFFFFF"/>
                <w:sz w:val="26"/>
                <w:shd w:val="clear" w:color="auto" w:fill="00B497"/>
              </w:rPr>
              <w:tab/>
            </w:r>
          </w:p>
        </w:tc>
      </w:tr>
      <w:tr w:rsidR="00413554">
        <w:trPr>
          <w:trHeight w:val="308"/>
        </w:trPr>
        <w:tc>
          <w:tcPr>
            <w:tcW w:w="2468" w:type="dxa"/>
            <w:tcBorders>
              <w:top w:val="nil"/>
            </w:tcBorders>
          </w:tcPr>
          <w:p w:rsidR="00413554" w:rsidRDefault="00E9527A">
            <w:pPr>
              <w:pStyle w:val="TableParagraph"/>
              <w:spacing w:before="3" w:line="285" w:lineRule="exact"/>
              <w:ind w:left="80"/>
              <w:rPr>
                <w:rFonts w:ascii="Open Sans Condensed"/>
                <w:b/>
              </w:rPr>
            </w:pPr>
            <w:r>
              <w:rPr>
                <w:rFonts w:ascii="Open Sans Condensed"/>
                <w:b/>
              </w:rPr>
              <w:t>LEARNING TARGET</w:t>
            </w:r>
          </w:p>
        </w:tc>
        <w:tc>
          <w:tcPr>
            <w:tcW w:w="2468" w:type="dxa"/>
            <w:tcBorders>
              <w:top w:val="single" w:sz="8" w:space="0" w:color="00B497"/>
            </w:tcBorders>
          </w:tcPr>
          <w:p w:rsidR="00413554" w:rsidRDefault="00E9527A">
            <w:pPr>
              <w:pStyle w:val="TableParagraph"/>
              <w:spacing w:before="3" w:line="285" w:lineRule="exact"/>
              <w:ind w:left="80"/>
              <w:rPr>
                <w:rFonts w:ascii="Open Sans Condensed"/>
                <w:b/>
              </w:rPr>
            </w:pPr>
            <w:r>
              <w:rPr>
                <w:rFonts w:ascii="Open Sans Condensed"/>
                <w:b/>
              </w:rPr>
              <w:t>LEVEL 1</w:t>
            </w:r>
          </w:p>
        </w:tc>
        <w:tc>
          <w:tcPr>
            <w:tcW w:w="2434" w:type="dxa"/>
            <w:tcBorders>
              <w:top w:val="single" w:sz="8" w:space="0" w:color="00B497"/>
            </w:tcBorders>
          </w:tcPr>
          <w:p w:rsidR="00413554" w:rsidRDefault="00E9527A">
            <w:pPr>
              <w:pStyle w:val="TableParagraph"/>
              <w:spacing w:before="3" w:line="285" w:lineRule="exact"/>
              <w:ind w:left="80"/>
              <w:rPr>
                <w:rFonts w:ascii="Open Sans Condensed"/>
                <w:b/>
              </w:rPr>
            </w:pPr>
            <w:r>
              <w:rPr>
                <w:rFonts w:ascii="Open Sans Condensed"/>
                <w:b/>
              </w:rPr>
              <w:t>LEVEL 2</w:t>
            </w:r>
          </w:p>
        </w:tc>
        <w:tc>
          <w:tcPr>
            <w:tcW w:w="2468" w:type="dxa"/>
            <w:tcBorders>
              <w:top w:val="nil"/>
            </w:tcBorders>
            <w:shd w:val="clear" w:color="auto" w:fill="00B497"/>
          </w:tcPr>
          <w:p w:rsidR="00413554" w:rsidRDefault="00E9527A">
            <w:pPr>
              <w:pStyle w:val="TableParagraph"/>
              <w:spacing w:before="3" w:line="285" w:lineRule="exact"/>
              <w:ind w:left="80"/>
              <w:rPr>
                <w:rFonts w:ascii="Open Sans Condensed"/>
                <w:b/>
              </w:rPr>
            </w:pPr>
            <w:r>
              <w:rPr>
                <w:rFonts w:ascii="Open Sans Condensed"/>
                <w:b/>
                <w:color w:val="FFFFFF"/>
              </w:rPr>
              <w:t>LEVEL 3</w:t>
            </w:r>
          </w:p>
        </w:tc>
        <w:tc>
          <w:tcPr>
            <w:tcW w:w="2468" w:type="dxa"/>
            <w:tcBorders>
              <w:top w:val="single" w:sz="8" w:space="0" w:color="00B497"/>
            </w:tcBorders>
          </w:tcPr>
          <w:p w:rsidR="00413554" w:rsidRDefault="00E9527A">
            <w:pPr>
              <w:pStyle w:val="TableParagraph"/>
              <w:spacing w:before="3" w:line="285" w:lineRule="exact"/>
              <w:ind w:left="80"/>
              <w:rPr>
                <w:rFonts w:ascii="Open Sans Condensed"/>
                <w:b/>
              </w:rPr>
            </w:pPr>
            <w:r>
              <w:rPr>
                <w:rFonts w:ascii="Open Sans Condensed"/>
                <w:b/>
              </w:rPr>
              <w:t>LEVEL 4</w:t>
            </w:r>
          </w:p>
        </w:tc>
        <w:tc>
          <w:tcPr>
            <w:tcW w:w="1350" w:type="dxa"/>
            <w:tcBorders>
              <w:top w:val="single" w:sz="8" w:space="0" w:color="00B9A1"/>
            </w:tcBorders>
          </w:tcPr>
          <w:p w:rsidR="00413554" w:rsidRDefault="00E9527A">
            <w:pPr>
              <w:pStyle w:val="TableParagraph"/>
              <w:spacing w:before="3" w:line="285" w:lineRule="exact"/>
              <w:ind w:left="80"/>
              <w:rPr>
                <w:rFonts w:ascii="Open Sans Condensed"/>
                <w:b/>
              </w:rPr>
            </w:pPr>
            <w:r>
              <w:rPr>
                <w:rFonts w:ascii="Open Sans Condensed"/>
                <w:b/>
              </w:rPr>
              <w:t>STANDARDS</w:t>
            </w:r>
          </w:p>
        </w:tc>
      </w:tr>
      <w:tr w:rsidR="00413554">
        <w:trPr>
          <w:trHeight w:val="1038"/>
        </w:trPr>
        <w:tc>
          <w:tcPr>
            <w:tcW w:w="2468" w:type="dxa"/>
            <w:tcBorders>
              <w:bottom w:val="single" w:sz="6" w:space="0" w:color="000000"/>
              <w:right w:val="dotted" w:sz="18" w:space="0" w:color="000000"/>
            </w:tcBorders>
          </w:tcPr>
          <w:p w:rsidR="00413554" w:rsidRDefault="00E9527A">
            <w:pPr>
              <w:pStyle w:val="TableParagraph"/>
              <w:spacing w:before="48" w:line="211" w:lineRule="auto"/>
              <w:ind w:left="80" w:right="253"/>
              <w:rPr>
                <w:sz w:val="18"/>
              </w:rPr>
            </w:pPr>
            <w:r>
              <w:rPr>
                <w:sz w:val="18"/>
              </w:rPr>
              <w:t>I can identify when events are independent or dependent.</w:t>
            </w:r>
          </w:p>
        </w:tc>
        <w:tc>
          <w:tcPr>
            <w:tcW w:w="2468" w:type="dxa"/>
            <w:tcBorders>
              <w:left w:val="dotted" w:sz="18" w:space="0" w:color="000000"/>
              <w:bottom w:val="single" w:sz="6" w:space="0" w:color="000000"/>
              <w:right w:val="dotted" w:sz="18" w:space="0" w:color="000000"/>
            </w:tcBorders>
          </w:tcPr>
          <w:p w:rsidR="00413554" w:rsidRDefault="00E9527A">
            <w:pPr>
              <w:pStyle w:val="TableParagraph"/>
              <w:spacing w:before="48" w:line="211" w:lineRule="auto"/>
              <w:ind w:right="354"/>
              <w:rPr>
                <w:sz w:val="18"/>
              </w:rPr>
            </w:pPr>
            <w:r>
              <w:rPr>
                <w:sz w:val="18"/>
              </w:rPr>
              <w:t>I can contrast objects, arrange objects in pairs, and compare objects for sameness.</w:t>
            </w:r>
          </w:p>
        </w:tc>
        <w:tc>
          <w:tcPr>
            <w:tcW w:w="2434" w:type="dxa"/>
            <w:tcBorders>
              <w:left w:val="dotted" w:sz="18" w:space="0" w:color="000000"/>
              <w:bottom w:val="single" w:sz="6" w:space="0" w:color="000000"/>
              <w:right w:val="dotted" w:sz="18" w:space="0" w:color="000000"/>
            </w:tcBorders>
          </w:tcPr>
          <w:p w:rsidR="00413554" w:rsidRDefault="00E9527A">
            <w:pPr>
              <w:pStyle w:val="TableParagraph"/>
              <w:spacing w:before="48" w:line="211" w:lineRule="auto"/>
              <w:ind w:right="93"/>
              <w:rPr>
                <w:sz w:val="18"/>
              </w:rPr>
            </w:pPr>
            <w:r>
              <w:rPr>
                <w:sz w:val="18"/>
              </w:rPr>
              <w:t>I can recognize possible and impossible outcomes. I can explain simple events.</w:t>
            </w:r>
          </w:p>
        </w:tc>
        <w:tc>
          <w:tcPr>
            <w:tcW w:w="2468" w:type="dxa"/>
            <w:tcBorders>
              <w:left w:val="dotted" w:sz="18" w:space="0" w:color="000000"/>
              <w:bottom w:val="single" w:sz="6" w:space="0" w:color="000000"/>
              <w:right w:val="dotted" w:sz="18" w:space="0" w:color="000000"/>
            </w:tcBorders>
            <w:shd w:val="clear" w:color="auto" w:fill="E7F4F1"/>
          </w:tcPr>
          <w:p w:rsidR="00413554" w:rsidRDefault="00E9527A">
            <w:pPr>
              <w:pStyle w:val="TableParagraph"/>
              <w:spacing w:before="48" w:line="211" w:lineRule="auto"/>
              <w:ind w:right="335"/>
              <w:rPr>
                <w:sz w:val="18"/>
              </w:rPr>
            </w:pPr>
            <w:r>
              <w:rPr>
                <w:sz w:val="18"/>
              </w:rPr>
              <w:t>I can determine if 2 events are dependent or independent.</w:t>
            </w:r>
          </w:p>
        </w:tc>
        <w:tc>
          <w:tcPr>
            <w:tcW w:w="2468" w:type="dxa"/>
            <w:tcBorders>
              <w:left w:val="dotted" w:sz="18" w:space="0" w:color="000000"/>
              <w:bottom w:val="single" w:sz="6" w:space="0" w:color="000000"/>
              <w:right w:val="dotted" w:sz="18" w:space="0" w:color="000000"/>
            </w:tcBorders>
          </w:tcPr>
          <w:p w:rsidR="00413554" w:rsidRDefault="00E9527A">
            <w:pPr>
              <w:pStyle w:val="TableParagraph"/>
              <w:spacing w:before="48" w:line="211" w:lineRule="auto"/>
              <w:ind w:right="402"/>
              <w:rPr>
                <w:sz w:val="18"/>
              </w:rPr>
            </w:pPr>
            <w:r>
              <w:rPr>
                <w:sz w:val="18"/>
              </w:rPr>
              <w:t>I can explain compound events.</w:t>
            </w:r>
          </w:p>
        </w:tc>
        <w:tc>
          <w:tcPr>
            <w:tcW w:w="1350" w:type="dxa"/>
            <w:tcBorders>
              <w:left w:val="dotted" w:sz="18" w:space="0" w:color="000000"/>
              <w:bottom w:val="single" w:sz="6" w:space="0" w:color="000000"/>
            </w:tcBorders>
          </w:tcPr>
          <w:p w:rsidR="00413554" w:rsidRDefault="00E9527A">
            <w:pPr>
              <w:pStyle w:val="TableParagraph"/>
              <w:spacing w:before="25"/>
              <w:rPr>
                <w:sz w:val="18"/>
              </w:rPr>
            </w:pPr>
            <w:r>
              <w:rPr>
                <w:sz w:val="18"/>
              </w:rPr>
              <w:t>EE.S-CP.1-5</w:t>
            </w:r>
          </w:p>
        </w:tc>
      </w:tr>
      <w:tr w:rsidR="00413554">
        <w:trPr>
          <w:trHeight w:val="1256"/>
        </w:trPr>
        <w:tc>
          <w:tcPr>
            <w:tcW w:w="2468" w:type="dxa"/>
            <w:tcBorders>
              <w:top w:val="single" w:sz="6" w:space="0" w:color="000000"/>
              <w:bottom w:val="single" w:sz="6" w:space="0" w:color="000000"/>
              <w:right w:val="dotted" w:sz="18" w:space="0" w:color="000000"/>
            </w:tcBorders>
          </w:tcPr>
          <w:p w:rsidR="00413554" w:rsidRDefault="00E9527A">
            <w:pPr>
              <w:pStyle w:val="TableParagraph"/>
              <w:spacing w:before="51" w:line="211" w:lineRule="auto"/>
              <w:ind w:left="80" w:right="133"/>
              <w:rPr>
                <w:sz w:val="18"/>
              </w:rPr>
            </w:pPr>
            <w:r>
              <w:rPr>
                <w:sz w:val="18"/>
              </w:rPr>
              <w:t>I can construct a simple graph (table, line, pie, bar, or picture) when given data and can interpret the data.</w:t>
            </w:r>
          </w:p>
        </w:tc>
        <w:tc>
          <w:tcPr>
            <w:tcW w:w="2468" w:type="dxa"/>
            <w:tcBorders>
              <w:top w:val="single" w:sz="6" w:space="0" w:color="000000"/>
              <w:left w:val="dotted" w:sz="18" w:space="0" w:color="000000"/>
              <w:bottom w:val="single" w:sz="6" w:space="0" w:color="000000"/>
              <w:right w:val="dotted" w:sz="18" w:space="0" w:color="000000"/>
            </w:tcBorders>
          </w:tcPr>
          <w:p w:rsidR="00413554" w:rsidRDefault="00E9527A">
            <w:pPr>
              <w:pStyle w:val="TableParagraph"/>
              <w:spacing w:before="51" w:line="211" w:lineRule="auto"/>
              <w:ind w:right="489"/>
              <w:rPr>
                <w:sz w:val="18"/>
              </w:rPr>
            </w:pPr>
            <w:r>
              <w:rPr>
                <w:sz w:val="18"/>
              </w:rPr>
              <w:t>I can classify and order objects.</w:t>
            </w:r>
          </w:p>
        </w:tc>
        <w:tc>
          <w:tcPr>
            <w:tcW w:w="2434" w:type="dxa"/>
            <w:tcBorders>
              <w:top w:val="single" w:sz="6" w:space="0" w:color="000000"/>
              <w:left w:val="dotted" w:sz="18" w:space="0" w:color="000000"/>
              <w:bottom w:val="single" w:sz="6" w:space="0" w:color="000000"/>
              <w:right w:val="dotted" w:sz="18" w:space="0" w:color="000000"/>
            </w:tcBorders>
          </w:tcPr>
          <w:p w:rsidR="00413554" w:rsidRDefault="00E9527A">
            <w:pPr>
              <w:pStyle w:val="TableParagraph"/>
              <w:spacing w:before="51" w:line="211" w:lineRule="auto"/>
              <w:ind w:right="77"/>
              <w:rPr>
                <w:sz w:val="18"/>
              </w:rPr>
            </w:pPr>
            <w:r>
              <w:rPr>
                <w:sz w:val="18"/>
              </w:rPr>
              <w:t>I can use bar graphs, picture graphs, line graphs and pie charts to read data.</w:t>
            </w:r>
          </w:p>
        </w:tc>
        <w:tc>
          <w:tcPr>
            <w:tcW w:w="2468" w:type="dxa"/>
            <w:tcBorders>
              <w:top w:val="single" w:sz="6" w:space="0" w:color="000000"/>
              <w:left w:val="dotted" w:sz="18" w:space="0" w:color="000000"/>
              <w:bottom w:val="single" w:sz="6" w:space="0" w:color="000000"/>
              <w:right w:val="dotted" w:sz="18" w:space="0" w:color="000000"/>
            </w:tcBorders>
            <w:shd w:val="clear" w:color="auto" w:fill="E7F4F1"/>
          </w:tcPr>
          <w:p w:rsidR="00413554" w:rsidRDefault="00E9527A">
            <w:pPr>
              <w:pStyle w:val="TableParagraph"/>
              <w:spacing w:before="51" w:line="211" w:lineRule="auto"/>
              <w:ind w:right="149"/>
              <w:rPr>
                <w:sz w:val="18"/>
              </w:rPr>
            </w:pPr>
            <w:r>
              <w:rPr>
                <w:sz w:val="18"/>
              </w:rPr>
              <w:t>I can use graphs to read beyond the data. I can represent data using bar graphs, picture graphs, line graphs, and pie charts.</w:t>
            </w:r>
          </w:p>
        </w:tc>
        <w:tc>
          <w:tcPr>
            <w:tcW w:w="2468" w:type="dxa"/>
            <w:tcBorders>
              <w:top w:val="single" w:sz="6" w:space="0" w:color="000000"/>
              <w:left w:val="dotted" w:sz="18" w:space="0" w:color="000000"/>
              <w:bottom w:val="single" w:sz="6" w:space="0" w:color="000000"/>
              <w:right w:val="dotted" w:sz="18" w:space="0" w:color="000000"/>
            </w:tcBorders>
          </w:tcPr>
          <w:p w:rsidR="00413554" w:rsidRDefault="00E9527A">
            <w:pPr>
              <w:pStyle w:val="TableParagraph"/>
              <w:spacing w:before="51" w:line="211" w:lineRule="auto"/>
              <w:ind w:right="387"/>
              <w:rPr>
                <w:sz w:val="18"/>
              </w:rPr>
            </w:pPr>
            <w:r>
              <w:rPr>
                <w:sz w:val="18"/>
              </w:rPr>
              <w:t>I can use graphs to read beyond the data.</w:t>
            </w:r>
          </w:p>
        </w:tc>
        <w:tc>
          <w:tcPr>
            <w:tcW w:w="1350" w:type="dxa"/>
            <w:tcBorders>
              <w:top w:val="single" w:sz="6" w:space="0" w:color="000000"/>
              <w:left w:val="dotted" w:sz="18" w:space="0" w:color="000000"/>
              <w:bottom w:val="single" w:sz="6" w:space="0" w:color="000000"/>
            </w:tcBorders>
          </w:tcPr>
          <w:p w:rsidR="00413554" w:rsidRDefault="00E9527A">
            <w:pPr>
              <w:pStyle w:val="TableParagraph"/>
              <w:spacing w:before="28"/>
              <w:rPr>
                <w:sz w:val="18"/>
              </w:rPr>
            </w:pPr>
            <w:r>
              <w:rPr>
                <w:sz w:val="18"/>
              </w:rPr>
              <w:t>EE.S-ID.1-2</w:t>
            </w:r>
          </w:p>
        </w:tc>
      </w:tr>
      <w:tr w:rsidR="00413554">
        <w:trPr>
          <w:trHeight w:val="1038"/>
        </w:trPr>
        <w:tc>
          <w:tcPr>
            <w:tcW w:w="2468" w:type="dxa"/>
            <w:tcBorders>
              <w:top w:val="single" w:sz="6" w:space="0" w:color="000000"/>
              <w:bottom w:val="single" w:sz="6" w:space="0" w:color="000000"/>
              <w:right w:val="dotted" w:sz="18" w:space="0" w:color="000000"/>
            </w:tcBorders>
          </w:tcPr>
          <w:p w:rsidR="00413554" w:rsidRDefault="00E9527A">
            <w:pPr>
              <w:pStyle w:val="TableParagraph"/>
              <w:spacing w:before="51" w:line="211" w:lineRule="auto"/>
              <w:ind w:left="80" w:right="177"/>
              <w:rPr>
                <w:sz w:val="18"/>
              </w:rPr>
            </w:pPr>
            <w:r>
              <w:rPr>
                <w:sz w:val="18"/>
              </w:rPr>
              <w:t>I can calculate the mean of a given data set (limit the number of data points to fewer than five).</w:t>
            </w:r>
          </w:p>
        </w:tc>
        <w:tc>
          <w:tcPr>
            <w:tcW w:w="2468" w:type="dxa"/>
            <w:tcBorders>
              <w:top w:val="single" w:sz="6" w:space="0" w:color="000000"/>
              <w:left w:val="dotted" w:sz="18" w:space="0" w:color="000000"/>
              <w:bottom w:val="single" w:sz="6" w:space="0" w:color="000000"/>
              <w:right w:val="dotted" w:sz="18" w:space="0" w:color="000000"/>
            </w:tcBorders>
          </w:tcPr>
          <w:p w:rsidR="00413554" w:rsidRDefault="00E9527A">
            <w:pPr>
              <w:pStyle w:val="TableParagraph"/>
              <w:spacing w:before="51" w:line="211" w:lineRule="auto"/>
              <w:ind w:right="381"/>
              <w:rPr>
                <w:sz w:val="18"/>
              </w:rPr>
            </w:pPr>
            <w:r>
              <w:rPr>
                <w:sz w:val="18"/>
              </w:rPr>
              <w:t>I can recognize attribute values.</w:t>
            </w:r>
          </w:p>
        </w:tc>
        <w:tc>
          <w:tcPr>
            <w:tcW w:w="2434" w:type="dxa"/>
            <w:tcBorders>
              <w:top w:val="single" w:sz="6" w:space="0" w:color="000000"/>
              <w:left w:val="dotted" w:sz="18" w:space="0" w:color="000000"/>
              <w:bottom w:val="single" w:sz="6" w:space="0" w:color="000000"/>
              <w:right w:val="dotted" w:sz="18" w:space="0" w:color="000000"/>
            </w:tcBorders>
          </w:tcPr>
          <w:p w:rsidR="00413554" w:rsidRDefault="00E9527A">
            <w:pPr>
              <w:pStyle w:val="TableParagraph"/>
              <w:spacing w:before="51" w:line="211" w:lineRule="auto"/>
              <w:ind w:right="26"/>
              <w:rPr>
                <w:sz w:val="18"/>
              </w:rPr>
            </w:pPr>
            <w:r>
              <w:rPr>
                <w:sz w:val="18"/>
              </w:rPr>
              <w:t>I can summarize data by the number of observations.</w:t>
            </w:r>
          </w:p>
        </w:tc>
        <w:tc>
          <w:tcPr>
            <w:tcW w:w="2468" w:type="dxa"/>
            <w:tcBorders>
              <w:top w:val="single" w:sz="6" w:space="0" w:color="000000"/>
              <w:left w:val="dotted" w:sz="18" w:space="0" w:color="000000"/>
              <w:right w:val="dotted" w:sz="18" w:space="0" w:color="000000"/>
            </w:tcBorders>
            <w:shd w:val="clear" w:color="auto" w:fill="E7F4F1"/>
          </w:tcPr>
          <w:p w:rsidR="00413554" w:rsidRDefault="00E9527A">
            <w:pPr>
              <w:pStyle w:val="TableParagraph"/>
              <w:spacing w:before="28"/>
              <w:rPr>
                <w:sz w:val="18"/>
              </w:rPr>
            </w:pPr>
            <w:r>
              <w:rPr>
                <w:sz w:val="18"/>
              </w:rPr>
              <w:t>I can calculate mean.</w:t>
            </w:r>
          </w:p>
        </w:tc>
        <w:tc>
          <w:tcPr>
            <w:tcW w:w="2468" w:type="dxa"/>
            <w:tcBorders>
              <w:top w:val="single" w:sz="6" w:space="0" w:color="000000"/>
              <w:left w:val="dotted" w:sz="18" w:space="0" w:color="000000"/>
              <w:right w:val="dotted" w:sz="18" w:space="0" w:color="000000"/>
            </w:tcBorders>
          </w:tcPr>
          <w:p w:rsidR="00413554" w:rsidRDefault="00E9527A">
            <w:pPr>
              <w:pStyle w:val="TableParagraph"/>
              <w:spacing w:before="51" w:line="211" w:lineRule="auto"/>
              <w:ind w:right="372"/>
              <w:rPr>
                <w:sz w:val="18"/>
              </w:rPr>
            </w:pPr>
            <w:r>
              <w:rPr>
                <w:sz w:val="18"/>
              </w:rPr>
              <w:t>I can summarize data by measurement.</w:t>
            </w:r>
          </w:p>
        </w:tc>
        <w:tc>
          <w:tcPr>
            <w:tcW w:w="1350" w:type="dxa"/>
            <w:tcBorders>
              <w:top w:val="single" w:sz="6" w:space="0" w:color="000000"/>
              <w:left w:val="dotted" w:sz="18" w:space="0" w:color="000000"/>
            </w:tcBorders>
          </w:tcPr>
          <w:p w:rsidR="00413554" w:rsidRDefault="00E9527A">
            <w:pPr>
              <w:pStyle w:val="TableParagraph"/>
              <w:spacing w:before="28"/>
              <w:rPr>
                <w:sz w:val="18"/>
              </w:rPr>
            </w:pPr>
            <w:r>
              <w:rPr>
                <w:sz w:val="18"/>
              </w:rPr>
              <w:t>EE.S-ID.4</w:t>
            </w:r>
          </w:p>
        </w:tc>
      </w:tr>
    </w:tbl>
    <w:p w:rsidR="00413554" w:rsidRDefault="00413554">
      <w:pPr>
        <w:rPr>
          <w:sz w:val="18"/>
        </w:rPr>
        <w:sectPr w:rsidR="00413554">
          <w:type w:val="continuous"/>
          <w:pgSz w:w="15840" w:h="12240" w:orient="landscape"/>
          <w:pgMar w:top="260" w:right="100" w:bottom="700" w:left="60" w:header="720" w:footer="720" w:gutter="0"/>
          <w:cols w:space="720"/>
        </w:sectPr>
      </w:pPr>
    </w:p>
    <w:p w:rsidR="00413554" w:rsidRDefault="00413554">
      <w:pPr>
        <w:pStyle w:val="BodyText"/>
        <w:spacing w:before="8"/>
        <w:rPr>
          <w:rFonts w:ascii="Open Sans Semibold"/>
          <w:b/>
          <w:sz w:val="7"/>
        </w:rPr>
      </w:pPr>
    </w:p>
    <w:p w:rsidR="00413554" w:rsidRDefault="00413554">
      <w:pPr>
        <w:rPr>
          <w:rFonts w:ascii="Open Sans Semibold"/>
          <w:sz w:val="7"/>
        </w:rPr>
        <w:sectPr w:rsidR="00413554">
          <w:footerReference w:type="default" r:id="rId226"/>
          <w:pgSz w:w="15840" w:h="12240" w:orient="landscape"/>
          <w:pgMar w:top="120" w:right="100" w:bottom="700" w:left="60" w:header="0" w:footer="513" w:gutter="0"/>
          <w:cols w:space="720"/>
        </w:sectPr>
      </w:pPr>
    </w:p>
    <w:p w:rsidR="00413554" w:rsidRDefault="00396089">
      <w:pPr>
        <w:spacing w:before="100"/>
        <w:ind w:left="1014"/>
        <w:rPr>
          <w:rFonts w:ascii="Open Sans"/>
          <w:sz w:val="14"/>
        </w:rPr>
      </w:pPr>
      <w:r>
        <w:pict>
          <v:shape id="_x0000_s1148" type="#_x0000_t202" style="position:absolute;left:0;text-align:left;margin-left:54.15pt;margin-top:6.95pt;width:48.5pt;height:30pt;z-index:-29675520;mso-position-horizontal-relative:page" filled="f" stroked="f">
            <v:textbox style="mso-next-textbox:#_x0000_s1148" inset="0,0,0,0">
              <w:txbxContent>
                <w:p w:rsidR="00E9527A" w:rsidRDefault="00E9527A">
                  <w:pPr>
                    <w:rPr>
                      <w:rFonts w:ascii="Open Sans Extrabold"/>
                      <w:b/>
                      <w:sz w:val="44"/>
                    </w:rPr>
                  </w:pPr>
                  <w:r>
                    <w:rPr>
                      <w:rFonts w:ascii="Open Sans Extrabold"/>
                      <w:b/>
                      <w:color w:val="FFFFFF"/>
                      <w:sz w:val="44"/>
                    </w:rPr>
                    <w:t>9</w:t>
                  </w:r>
                  <w:r>
                    <w:rPr>
                      <w:rFonts w:ascii="Open Sans Extrabold"/>
                      <w:b/>
                      <w:color w:val="FFFFFF"/>
                      <w:spacing w:val="-71"/>
                      <w:sz w:val="44"/>
                    </w:rPr>
                    <w:t xml:space="preserve"> </w:t>
                  </w:r>
                  <w:r>
                    <w:rPr>
                      <w:rFonts w:ascii="Open Sans Extrabold"/>
                      <w:b/>
                      <w:color w:val="FFFFFF"/>
                      <w:spacing w:val="-3"/>
                      <w:sz w:val="44"/>
                    </w:rPr>
                    <w:t>-12</w:t>
                  </w:r>
                </w:p>
              </w:txbxContent>
            </v:textbox>
            <w10:wrap anchorx="page"/>
          </v:shape>
        </w:pict>
      </w:r>
      <w:r w:rsidR="00E9527A">
        <w:rPr>
          <w:rFonts w:ascii="Open Sans"/>
          <w:color w:val="FFFFFF"/>
          <w:sz w:val="14"/>
        </w:rPr>
        <w:t>GRADE BAND</w:t>
      </w:r>
    </w:p>
    <w:p w:rsidR="00413554" w:rsidRDefault="00413554">
      <w:pPr>
        <w:pStyle w:val="BodyText"/>
        <w:rPr>
          <w:rFonts w:ascii="Open Sans"/>
          <w:sz w:val="18"/>
        </w:rPr>
      </w:pPr>
    </w:p>
    <w:p w:rsidR="00413554" w:rsidRDefault="00413554">
      <w:pPr>
        <w:pStyle w:val="BodyText"/>
        <w:rPr>
          <w:rFonts w:ascii="Open Sans"/>
          <w:sz w:val="18"/>
        </w:rPr>
      </w:pPr>
    </w:p>
    <w:p w:rsidR="00413554" w:rsidRDefault="00413554">
      <w:pPr>
        <w:pStyle w:val="BodyText"/>
        <w:rPr>
          <w:rFonts w:ascii="Open Sans"/>
          <w:sz w:val="19"/>
        </w:rPr>
      </w:pPr>
    </w:p>
    <w:p w:rsidR="00413554" w:rsidRDefault="00396089">
      <w:pPr>
        <w:pStyle w:val="Heading2"/>
        <w:ind w:left="1020"/>
      </w:pPr>
      <w:r>
        <w:pict>
          <v:shape id="_x0000_s1147" type="#_x0000_t202" style="position:absolute;left:0;text-align:left;margin-left:16pt;margin-top:-5.55pt;width:22.45pt;height:514.9pt;z-index:15892480;mso-position-horizontal-relative:page" filled="f" stroked="f">
            <v:textbox style="layout-flow:vertical;mso-layout-flow-alt:bottom-to-top;mso-next-textbox:#_x0000_s1147" inset="0,0,0,0">
              <w:txbxContent>
                <w:p w:rsidR="00E9527A" w:rsidRDefault="00E9527A">
                  <w:pPr>
                    <w:tabs>
                      <w:tab w:val="left" w:pos="2833"/>
                    </w:tabs>
                    <w:spacing w:before="20"/>
                    <w:ind w:left="20"/>
                    <w:rPr>
                      <w:rFonts w:ascii="Open Sans"/>
                      <w:sz w:val="30"/>
                    </w:rPr>
                  </w:pPr>
                  <w:r>
                    <w:rPr>
                      <w:rFonts w:ascii="Open Sans"/>
                      <w:color w:val="FFFFFF"/>
                      <w:sz w:val="30"/>
                      <w:shd w:val="clear" w:color="auto" w:fill="00B497"/>
                    </w:rPr>
                    <w:t xml:space="preserve"> </w:t>
                  </w:r>
                  <w:r>
                    <w:rPr>
                      <w:rFonts w:ascii="Open Sans"/>
                      <w:color w:val="FFFFFF"/>
                      <w:sz w:val="30"/>
                      <w:shd w:val="clear" w:color="auto" w:fill="00B497"/>
                    </w:rPr>
                    <w:tab/>
                  </w:r>
                  <w:r>
                    <w:rPr>
                      <w:rFonts w:ascii="Open Sans"/>
                      <w:color w:val="FFFFFF"/>
                      <w:spacing w:val="5"/>
                      <w:sz w:val="30"/>
                      <w:shd w:val="clear" w:color="auto" w:fill="00B497"/>
                    </w:rPr>
                    <w:t xml:space="preserve">EE </w:t>
                  </w:r>
                  <w:r>
                    <w:rPr>
                      <w:rFonts w:ascii="Open Sans"/>
                      <w:color w:val="FFFFFF"/>
                      <w:spacing w:val="10"/>
                      <w:sz w:val="30"/>
                      <w:shd w:val="clear" w:color="auto" w:fill="00B497"/>
                    </w:rPr>
                    <w:t xml:space="preserve">SCIENCE </w:t>
                  </w:r>
                  <w:r>
                    <w:rPr>
                      <w:rFonts w:ascii="Open Sans"/>
                      <w:color w:val="FFFFFF"/>
                      <w:spacing w:val="14"/>
                      <w:sz w:val="30"/>
                      <w:shd w:val="clear" w:color="auto" w:fill="00B497"/>
                    </w:rPr>
                    <w:t>PERFORMANCE-BASED</w:t>
                  </w:r>
                  <w:r>
                    <w:rPr>
                      <w:rFonts w:ascii="Open Sans"/>
                      <w:color w:val="FFFFFF"/>
                      <w:spacing w:val="81"/>
                      <w:sz w:val="30"/>
                      <w:shd w:val="clear" w:color="auto" w:fill="00B497"/>
                    </w:rPr>
                    <w:t xml:space="preserve"> </w:t>
                  </w:r>
                  <w:r>
                    <w:rPr>
                      <w:rFonts w:ascii="Open Sans"/>
                      <w:color w:val="FFFFFF"/>
                      <w:spacing w:val="13"/>
                      <w:sz w:val="30"/>
                      <w:shd w:val="clear" w:color="auto" w:fill="00B497"/>
                    </w:rPr>
                    <w:t>ASSESSMENT</w:t>
                  </w:r>
                  <w:r>
                    <w:rPr>
                      <w:rFonts w:ascii="Open Sans"/>
                      <w:color w:val="FFFFFF"/>
                      <w:spacing w:val="19"/>
                      <w:sz w:val="30"/>
                      <w:shd w:val="clear" w:color="auto" w:fill="00B497"/>
                    </w:rPr>
                    <w:t xml:space="preserve"> </w:t>
                  </w:r>
                </w:p>
              </w:txbxContent>
            </v:textbox>
            <w10:wrap anchorx="page"/>
          </v:shape>
        </w:pict>
      </w:r>
      <w:r w:rsidR="00E9527A">
        <w:rPr>
          <w:color w:val="58595B"/>
        </w:rPr>
        <w:t xml:space="preserve">EE </w:t>
      </w:r>
      <w:r w:rsidR="00E9527A">
        <w:rPr>
          <w:color w:val="00B497"/>
        </w:rPr>
        <w:t>Science</w:t>
      </w:r>
    </w:p>
    <w:p w:rsidR="00413554" w:rsidRDefault="00E9527A">
      <w:pPr>
        <w:pStyle w:val="Heading6"/>
        <w:spacing w:before="3"/>
        <w:rPr>
          <w:b/>
        </w:rPr>
      </w:pPr>
      <w:r>
        <w:rPr>
          <w:b/>
        </w:rPr>
        <w:t>Physical Science</w:t>
      </w:r>
    </w:p>
    <w:p w:rsidR="00413554" w:rsidRDefault="00E9527A">
      <w:pPr>
        <w:pStyle w:val="BodyText"/>
        <w:spacing w:before="5"/>
        <w:rPr>
          <w:rFonts w:ascii="Open Sans Semibold"/>
          <w:b/>
          <w:sz w:val="18"/>
        </w:rPr>
      </w:pPr>
      <w:r>
        <w:br w:type="column"/>
      </w:r>
    </w:p>
    <w:p w:rsidR="00413554" w:rsidRDefault="00E9527A">
      <w:pPr>
        <w:ind w:left="1310" w:right="1276"/>
        <w:jc w:val="center"/>
        <w:rPr>
          <w:sz w:val="14"/>
        </w:rPr>
      </w:pPr>
      <w:r>
        <w:rPr>
          <w:color w:val="808285"/>
          <w:sz w:val="14"/>
        </w:rPr>
        <w:t>NAVIGATING CHANGE: K ANSAS' GUIDE TO LEARNING AND SCHOOL SAFET Y OPERATIONS</w:t>
      </w:r>
    </w:p>
    <w:p w:rsidR="00413554" w:rsidRDefault="00413554">
      <w:pPr>
        <w:jc w:val="center"/>
        <w:rPr>
          <w:sz w:val="14"/>
        </w:rPr>
        <w:sectPr w:rsidR="00413554">
          <w:type w:val="continuous"/>
          <w:pgSz w:w="15840" w:h="12240" w:orient="landscape"/>
          <w:pgMar w:top="260" w:right="100" w:bottom="700" w:left="60" w:header="720" w:footer="720" w:gutter="0"/>
          <w:cols w:num="2" w:space="720" w:equalWidth="0">
            <w:col w:w="3578" w:space="3800"/>
            <w:col w:w="8302"/>
          </w:cols>
        </w:sectPr>
      </w:pPr>
    </w:p>
    <w:p w:rsidR="00413554" w:rsidRDefault="00E9527A">
      <w:pPr>
        <w:spacing w:before="58" w:line="211" w:lineRule="auto"/>
        <w:ind w:left="1020" w:right="1809"/>
        <w:rPr>
          <w:rFonts w:ascii="Open Sans Semibold"/>
          <w:b/>
          <w:sz w:val="24"/>
        </w:rPr>
      </w:pPr>
      <w:r>
        <w:rPr>
          <w:rFonts w:ascii="Open Sans Semibold"/>
          <w:b/>
          <w:sz w:val="24"/>
        </w:rPr>
        <w:t>A successful student can apply atomic-level knowledge of the structure and properties of matter to predict and investigate the outcomes of chemical reactions in terms of both matter and energy.</w:t>
      </w:r>
    </w:p>
    <w:p w:rsidR="00413554" w:rsidRDefault="00413554">
      <w:pPr>
        <w:pStyle w:val="BodyText"/>
        <w:rPr>
          <w:rFonts w:ascii="Open Sans Semibold"/>
          <w:b/>
          <w:sz w:val="8"/>
        </w:rPr>
      </w:pPr>
    </w:p>
    <w:tbl>
      <w:tblPr>
        <w:tblW w:w="0" w:type="auto"/>
        <w:tblInd w:w="1040" w:type="dxa"/>
        <w:tblBorders>
          <w:top w:val="single" w:sz="8" w:space="0" w:color="00B497"/>
          <w:left w:val="single" w:sz="8" w:space="0" w:color="00B497"/>
          <w:bottom w:val="single" w:sz="8" w:space="0" w:color="00B497"/>
          <w:right w:val="single" w:sz="8" w:space="0" w:color="00B497"/>
          <w:insideH w:val="single" w:sz="8" w:space="0" w:color="00B497"/>
          <w:insideV w:val="single" w:sz="8" w:space="0" w:color="00B497"/>
        </w:tblBorders>
        <w:tblLayout w:type="fixed"/>
        <w:tblCellMar>
          <w:left w:w="0" w:type="dxa"/>
          <w:right w:w="0" w:type="dxa"/>
        </w:tblCellMar>
        <w:tblLook w:val="01E0" w:firstRow="1" w:lastRow="1" w:firstColumn="1" w:lastColumn="1" w:noHBand="0" w:noVBand="0"/>
      </w:tblPr>
      <w:tblGrid>
        <w:gridCol w:w="3083"/>
        <w:gridCol w:w="3083"/>
        <w:gridCol w:w="3083"/>
        <w:gridCol w:w="3083"/>
        <w:gridCol w:w="1350"/>
      </w:tblGrid>
      <w:tr w:rsidR="00413554">
        <w:trPr>
          <w:trHeight w:val="348"/>
        </w:trPr>
        <w:tc>
          <w:tcPr>
            <w:tcW w:w="3083" w:type="dxa"/>
            <w:tcBorders>
              <w:top w:val="nil"/>
              <w:left w:val="nil"/>
              <w:bottom w:val="nil"/>
              <w:right w:val="nil"/>
            </w:tcBorders>
            <w:shd w:val="clear" w:color="auto" w:fill="00B497"/>
          </w:tcPr>
          <w:p w:rsidR="00413554" w:rsidRDefault="00E9527A">
            <w:pPr>
              <w:pStyle w:val="TableParagraph"/>
              <w:spacing w:before="1" w:line="328" w:lineRule="exact"/>
              <w:ind w:left="90"/>
              <w:rPr>
                <w:rFonts w:ascii="Open Sans Semibold"/>
                <w:b/>
                <w:sz w:val="26"/>
              </w:rPr>
            </w:pPr>
            <w:r>
              <w:rPr>
                <w:rFonts w:ascii="Open Sans Extrabold"/>
                <w:b/>
                <w:color w:val="FFFFFF"/>
                <w:sz w:val="26"/>
              </w:rPr>
              <w:t xml:space="preserve">EE </w:t>
            </w:r>
            <w:r>
              <w:rPr>
                <w:rFonts w:ascii="Open Sans Semibold"/>
                <w:b/>
                <w:color w:val="FFFFFF"/>
                <w:sz w:val="26"/>
              </w:rPr>
              <w:t>Science</w:t>
            </w:r>
          </w:p>
        </w:tc>
        <w:tc>
          <w:tcPr>
            <w:tcW w:w="10599" w:type="dxa"/>
            <w:gridSpan w:val="4"/>
            <w:tcBorders>
              <w:top w:val="nil"/>
              <w:left w:val="nil"/>
              <w:right w:val="nil"/>
            </w:tcBorders>
          </w:tcPr>
          <w:p w:rsidR="00413554" w:rsidRDefault="00E9527A">
            <w:pPr>
              <w:pStyle w:val="TableParagraph"/>
              <w:spacing w:before="22" w:line="307" w:lineRule="exact"/>
              <w:ind w:left="89"/>
              <w:rPr>
                <w:rFonts w:ascii="Open Sans"/>
                <w:sz w:val="24"/>
              </w:rPr>
            </w:pPr>
            <w:r>
              <w:rPr>
                <w:rFonts w:ascii="Open Sans"/>
                <w:sz w:val="24"/>
              </w:rPr>
              <w:t>Physical Science</w:t>
            </w:r>
          </w:p>
        </w:tc>
      </w:tr>
      <w:tr w:rsidR="00413554">
        <w:trPr>
          <w:trHeight w:val="308"/>
        </w:trPr>
        <w:tc>
          <w:tcPr>
            <w:tcW w:w="3083" w:type="dxa"/>
            <w:tcBorders>
              <w:top w:val="nil"/>
              <w:left w:val="single" w:sz="8" w:space="0" w:color="000000"/>
              <w:bottom w:val="single" w:sz="8" w:space="0" w:color="000000"/>
              <w:right w:val="single" w:sz="8" w:space="0" w:color="000000"/>
            </w:tcBorders>
          </w:tcPr>
          <w:p w:rsidR="00413554" w:rsidRDefault="00E9527A">
            <w:pPr>
              <w:pStyle w:val="TableParagraph"/>
              <w:spacing w:before="3" w:line="285" w:lineRule="exact"/>
              <w:ind w:left="80"/>
              <w:rPr>
                <w:rFonts w:ascii="Open Sans Condensed"/>
                <w:b/>
              </w:rPr>
            </w:pPr>
            <w:r>
              <w:rPr>
                <w:rFonts w:ascii="Open Sans Condensed"/>
                <w:b/>
              </w:rPr>
              <w:t>LEVEL 1</w:t>
            </w:r>
          </w:p>
        </w:tc>
        <w:tc>
          <w:tcPr>
            <w:tcW w:w="3083" w:type="dxa"/>
            <w:tcBorders>
              <w:left w:val="single" w:sz="8" w:space="0" w:color="000000"/>
              <w:bottom w:val="single" w:sz="8" w:space="0" w:color="000000"/>
              <w:right w:val="single" w:sz="8" w:space="0" w:color="000000"/>
            </w:tcBorders>
          </w:tcPr>
          <w:p w:rsidR="00413554" w:rsidRDefault="00E9527A">
            <w:pPr>
              <w:pStyle w:val="TableParagraph"/>
              <w:spacing w:before="3" w:line="285" w:lineRule="exact"/>
              <w:ind w:left="79"/>
              <w:rPr>
                <w:rFonts w:ascii="Open Sans Condensed"/>
                <w:b/>
              </w:rPr>
            </w:pPr>
            <w:r>
              <w:rPr>
                <w:rFonts w:ascii="Open Sans Condensed"/>
                <w:b/>
              </w:rPr>
              <w:t>LEVEL 2</w:t>
            </w:r>
          </w:p>
        </w:tc>
        <w:tc>
          <w:tcPr>
            <w:tcW w:w="3083" w:type="dxa"/>
            <w:tcBorders>
              <w:top w:val="nil"/>
              <w:left w:val="single" w:sz="8" w:space="0" w:color="000000"/>
              <w:bottom w:val="single" w:sz="8" w:space="0" w:color="000000"/>
              <w:right w:val="single" w:sz="8" w:space="0" w:color="000000"/>
            </w:tcBorders>
            <w:shd w:val="clear" w:color="auto" w:fill="00B497"/>
          </w:tcPr>
          <w:p w:rsidR="00413554" w:rsidRDefault="00E9527A">
            <w:pPr>
              <w:pStyle w:val="TableParagraph"/>
              <w:spacing w:before="3" w:line="285" w:lineRule="exact"/>
              <w:ind w:left="79"/>
              <w:rPr>
                <w:rFonts w:ascii="Open Sans Condensed"/>
                <w:b/>
              </w:rPr>
            </w:pPr>
            <w:r>
              <w:rPr>
                <w:rFonts w:ascii="Open Sans Condensed"/>
                <w:b/>
                <w:color w:val="FFFFFF"/>
              </w:rPr>
              <w:t>LEVEL 3</w:t>
            </w:r>
          </w:p>
        </w:tc>
        <w:tc>
          <w:tcPr>
            <w:tcW w:w="3083" w:type="dxa"/>
            <w:tcBorders>
              <w:left w:val="single" w:sz="8" w:space="0" w:color="000000"/>
              <w:bottom w:val="single" w:sz="8" w:space="0" w:color="000000"/>
              <w:right w:val="single" w:sz="8" w:space="0" w:color="000000"/>
            </w:tcBorders>
          </w:tcPr>
          <w:p w:rsidR="00413554" w:rsidRDefault="00E9527A">
            <w:pPr>
              <w:pStyle w:val="TableParagraph"/>
              <w:spacing w:before="3" w:line="285" w:lineRule="exact"/>
              <w:ind w:left="79"/>
              <w:rPr>
                <w:rFonts w:ascii="Open Sans Condensed"/>
                <w:b/>
              </w:rPr>
            </w:pPr>
            <w:r>
              <w:rPr>
                <w:rFonts w:ascii="Open Sans Condensed"/>
                <w:b/>
              </w:rPr>
              <w:t>LEVEL 4</w:t>
            </w:r>
          </w:p>
        </w:tc>
        <w:tc>
          <w:tcPr>
            <w:tcW w:w="1350" w:type="dxa"/>
            <w:tcBorders>
              <w:left w:val="single" w:sz="8" w:space="0" w:color="000000"/>
              <w:bottom w:val="single" w:sz="8" w:space="0" w:color="000000"/>
              <w:right w:val="single" w:sz="8" w:space="0" w:color="000000"/>
            </w:tcBorders>
          </w:tcPr>
          <w:p w:rsidR="00413554" w:rsidRDefault="00E9527A">
            <w:pPr>
              <w:pStyle w:val="TableParagraph"/>
              <w:spacing w:before="3" w:line="285" w:lineRule="exact"/>
              <w:ind w:left="78"/>
              <w:rPr>
                <w:rFonts w:ascii="Open Sans Condensed"/>
                <w:b/>
              </w:rPr>
            </w:pPr>
            <w:r>
              <w:rPr>
                <w:rFonts w:ascii="Open Sans Condensed"/>
                <w:b/>
              </w:rPr>
              <w:t>STANDARDS</w:t>
            </w:r>
          </w:p>
        </w:tc>
      </w:tr>
      <w:tr w:rsidR="00413554">
        <w:trPr>
          <w:trHeight w:val="1359"/>
        </w:trPr>
        <w:tc>
          <w:tcPr>
            <w:tcW w:w="3083" w:type="dxa"/>
            <w:tcBorders>
              <w:top w:val="single" w:sz="8" w:space="0" w:color="000000"/>
              <w:left w:val="single" w:sz="8" w:space="0" w:color="000000"/>
              <w:bottom w:val="single" w:sz="6" w:space="0" w:color="000000"/>
              <w:right w:val="dotted" w:sz="18" w:space="0" w:color="000000"/>
            </w:tcBorders>
          </w:tcPr>
          <w:p w:rsidR="00413554" w:rsidRDefault="00E9527A">
            <w:pPr>
              <w:pStyle w:val="TableParagraph"/>
              <w:spacing w:before="30" w:line="211" w:lineRule="auto"/>
              <w:ind w:left="79" w:right="-1"/>
              <w:rPr>
                <w:sz w:val="18"/>
              </w:rPr>
            </w:pPr>
            <w:r>
              <w:rPr>
                <w:sz w:val="18"/>
              </w:rPr>
              <w:t>I can recognize that a change has occurred during a chemical reaction.</w:t>
            </w:r>
          </w:p>
        </w:tc>
        <w:tc>
          <w:tcPr>
            <w:tcW w:w="3083" w:type="dxa"/>
            <w:tcBorders>
              <w:top w:val="single" w:sz="8" w:space="0" w:color="000000"/>
              <w:left w:val="dotted" w:sz="18" w:space="0" w:color="000000"/>
              <w:bottom w:val="single" w:sz="6" w:space="0" w:color="000000"/>
              <w:right w:val="dotted" w:sz="18" w:space="0" w:color="000000"/>
            </w:tcBorders>
          </w:tcPr>
          <w:p w:rsidR="00413554" w:rsidRDefault="00E9527A">
            <w:pPr>
              <w:pStyle w:val="TableParagraph"/>
              <w:spacing w:before="30" w:line="211" w:lineRule="auto"/>
              <w:ind w:left="66" w:right="42"/>
              <w:rPr>
                <w:sz w:val="18"/>
              </w:rPr>
            </w:pPr>
            <w:r>
              <w:rPr>
                <w:sz w:val="18"/>
              </w:rPr>
              <w:t>I can identify the changes that have occurred during a chemical reaction (e.g., metal-rust, paper-burn).</w:t>
            </w:r>
          </w:p>
        </w:tc>
        <w:tc>
          <w:tcPr>
            <w:tcW w:w="3083" w:type="dxa"/>
            <w:tcBorders>
              <w:top w:val="single" w:sz="8" w:space="0" w:color="000000"/>
              <w:left w:val="dotted" w:sz="18" w:space="0" w:color="000000"/>
              <w:bottom w:val="single" w:sz="8" w:space="0" w:color="000000"/>
              <w:right w:val="dotted" w:sz="18" w:space="0" w:color="000000"/>
            </w:tcBorders>
            <w:shd w:val="clear" w:color="auto" w:fill="E7F4F1"/>
          </w:tcPr>
          <w:p w:rsidR="00413554" w:rsidRDefault="00E9527A">
            <w:pPr>
              <w:pStyle w:val="TableParagraph"/>
              <w:spacing w:before="30" w:line="211" w:lineRule="auto"/>
              <w:ind w:left="66" w:right="326"/>
              <w:rPr>
                <w:sz w:val="18"/>
              </w:rPr>
            </w:pPr>
            <w:r>
              <w:rPr>
                <w:sz w:val="18"/>
              </w:rPr>
              <w:t>I can make a claim supported by evidence to explain patterns of chemical properties that occur in a substance during a common chemical reaction</w:t>
            </w:r>
            <w:r>
              <w:rPr>
                <w:spacing w:val="-3"/>
                <w:sz w:val="18"/>
              </w:rPr>
              <w:t xml:space="preserve"> </w:t>
            </w:r>
            <w:r>
              <w:rPr>
                <w:sz w:val="18"/>
              </w:rPr>
              <w:t>(e.g.,</w:t>
            </w:r>
          </w:p>
          <w:p w:rsidR="00413554" w:rsidRDefault="00E9527A">
            <w:pPr>
              <w:pStyle w:val="TableParagraph"/>
              <w:spacing w:line="223" w:lineRule="exact"/>
              <w:ind w:left="66"/>
              <w:rPr>
                <w:sz w:val="18"/>
              </w:rPr>
            </w:pPr>
            <w:r>
              <w:rPr>
                <w:sz w:val="18"/>
              </w:rPr>
              <w:t>baking soda and vinegar).</w:t>
            </w:r>
          </w:p>
        </w:tc>
        <w:tc>
          <w:tcPr>
            <w:tcW w:w="3083" w:type="dxa"/>
            <w:tcBorders>
              <w:top w:val="single" w:sz="8" w:space="0" w:color="000000"/>
              <w:left w:val="dotted" w:sz="18" w:space="0" w:color="000000"/>
              <w:bottom w:val="single" w:sz="8" w:space="0" w:color="000000"/>
              <w:right w:val="dotted" w:sz="18" w:space="0" w:color="000000"/>
            </w:tcBorders>
          </w:tcPr>
          <w:p w:rsidR="00413554" w:rsidRDefault="00E9527A">
            <w:pPr>
              <w:pStyle w:val="TableParagraph"/>
              <w:spacing w:before="30" w:line="211" w:lineRule="auto"/>
              <w:ind w:left="65" w:right="61"/>
              <w:rPr>
                <w:sz w:val="18"/>
              </w:rPr>
            </w:pPr>
            <w:r>
              <w:rPr>
                <w:sz w:val="18"/>
              </w:rPr>
              <w:t>I can describe the chemical properties that can change during a chemical reaction.</w:t>
            </w:r>
          </w:p>
        </w:tc>
        <w:tc>
          <w:tcPr>
            <w:tcW w:w="1350" w:type="dxa"/>
            <w:tcBorders>
              <w:top w:val="single" w:sz="8" w:space="0" w:color="000000"/>
              <w:left w:val="dotted" w:sz="18" w:space="0" w:color="000000"/>
              <w:bottom w:val="single" w:sz="8" w:space="0" w:color="000000"/>
              <w:right w:val="single" w:sz="8" w:space="0" w:color="000000"/>
            </w:tcBorders>
          </w:tcPr>
          <w:p w:rsidR="00413554" w:rsidRDefault="00E9527A">
            <w:pPr>
              <w:pStyle w:val="TableParagraph"/>
              <w:spacing w:before="7"/>
              <w:ind w:left="76"/>
              <w:rPr>
                <w:sz w:val="18"/>
              </w:rPr>
            </w:pPr>
            <w:r>
              <w:rPr>
                <w:sz w:val="18"/>
              </w:rPr>
              <w:t>EE.HS-PS1-2</w:t>
            </w:r>
          </w:p>
        </w:tc>
      </w:tr>
    </w:tbl>
    <w:p w:rsidR="00413554" w:rsidRDefault="00413554">
      <w:pPr>
        <w:pStyle w:val="BodyText"/>
        <w:spacing w:before="2"/>
        <w:rPr>
          <w:rFonts w:ascii="Open Sans Semibold"/>
          <w:b/>
          <w:sz w:val="21"/>
        </w:rPr>
      </w:pPr>
    </w:p>
    <w:p w:rsidR="00413554" w:rsidRDefault="00E9527A">
      <w:pPr>
        <w:spacing w:line="211" w:lineRule="auto"/>
        <w:ind w:left="1020" w:right="1223"/>
        <w:rPr>
          <w:rFonts w:ascii="Open Sans Semibold"/>
          <w:b/>
          <w:sz w:val="24"/>
        </w:rPr>
      </w:pPr>
      <w:r>
        <w:rPr>
          <w:rFonts w:ascii="Open Sans Semibold"/>
          <w:b/>
          <w:sz w:val="24"/>
        </w:rPr>
        <w:t>A successful student can describe the relationships among forces and motion to predict and investigate interactions between objects within systems of objects.</w:t>
      </w:r>
    </w:p>
    <w:p w:rsidR="00413554" w:rsidRDefault="00413554">
      <w:pPr>
        <w:pStyle w:val="BodyText"/>
        <w:spacing w:before="8"/>
        <w:rPr>
          <w:rFonts w:ascii="Open Sans Semibold"/>
          <w:b/>
          <w:sz w:val="14"/>
        </w:rPr>
      </w:pPr>
    </w:p>
    <w:tbl>
      <w:tblPr>
        <w:tblW w:w="0" w:type="auto"/>
        <w:tblInd w:w="1040" w:type="dxa"/>
        <w:tblBorders>
          <w:top w:val="single" w:sz="8" w:space="0" w:color="00B497"/>
          <w:left w:val="single" w:sz="8" w:space="0" w:color="00B497"/>
          <w:bottom w:val="single" w:sz="8" w:space="0" w:color="00B497"/>
          <w:right w:val="single" w:sz="8" w:space="0" w:color="00B497"/>
          <w:insideH w:val="single" w:sz="8" w:space="0" w:color="00B497"/>
          <w:insideV w:val="single" w:sz="8" w:space="0" w:color="00B497"/>
        </w:tblBorders>
        <w:tblLayout w:type="fixed"/>
        <w:tblCellMar>
          <w:left w:w="0" w:type="dxa"/>
          <w:right w:w="0" w:type="dxa"/>
        </w:tblCellMar>
        <w:tblLook w:val="01E0" w:firstRow="1" w:lastRow="1" w:firstColumn="1" w:lastColumn="1" w:noHBand="0" w:noVBand="0"/>
      </w:tblPr>
      <w:tblGrid>
        <w:gridCol w:w="3083"/>
        <w:gridCol w:w="3083"/>
        <w:gridCol w:w="3083"/>
        <w:gridCol w:w="3083"/>
        <w:gridCol w:w="1350"/>
      </w:tblGrid>
      <w:tr w:rsidR="00413554">
        <w:trPr>
          <w:trHeight w:val="348"/>
        </w:trPr>
        <w:tc>
          <w:tcPr>
            <w:tcW w:w="3083" w:type="dxa"/>
            <w:tcBorders>
              <w:top w:val="nil"/>
              <w:left w:val="nil"/>
              <w:bottom w:val="nil"/>
              <w:right w:val="nil"/>
            </w:tcBorders>
            <w:shd w:val="clear" w:color="auto" w:fill="00B497"/>
          </w:tcPr>
          <w:p w:rsidR="00413554" w:rsidRDefault="00E9527A">
            <w:pPr>
              <w:pStyle w:val="TableParagraph"/>
              <w:spacing w:before="1" w:line="328" w:lineRule="exact"/>
              <w:ind w:left="90"/>
              <w:rPr>
                <w:rFonts w:ascii="Open Sans Semibold"/>
                <w:b/>
                <w:sz w:val="26"/>
              </w:rPr>
            </w:pPr>
            <w:r>
              <w:rPr>
                <w:rFonts w:ascii="Open Sans Extrabold"/>
                <w:b/>
                <w:color w:val="FFFFFF"/>
                <w:sz w:val="26"/>
              </w:rPr>
              <w:t xml:space="preserve">EE </w:t>
            </w:r>
            <w:r>
              <w:rPr>
                <w:rFonts w:ascii="Open Sans Semibold"/>
                <w:b/>
                <w:color w:val="FFFFFF"/>
                <w:sz w:val="26"/>
              </w:rPr>
              <w:t>Science</w:t>
            </w:r>
          </w:p>
        </w:tc>
        <w:tc>
          <w:tcPr>
            <w:tcW w:w="10599" w:type="dxa"/>
            <w:gridSpan w:val="4"/>
            <w:tcBorders>
              <w:top w:val="nil"/>
              <w:left w:val="nil"/>
              <w:right w:val="nil"/>
            </w:tcBorders>
          </w:tcPr>
          <w:p w:rsidR="00413554" w:rsidRDefault="00E9527A">
            <w:pPr>
              <w:pStyle w:val="TableParagraph"/>
              <w:spacing w:before="22" w:line="307" w:lineRule="exact"/>
              <w:ind w:left="89"/>
              <w:rPr>
                <w:rFonts w:ascii="Open Sans"/>
                <w:sz w:val="24"/>
              </w:rPr>
            </w:pPr>
            <w:r>
              <w:rPr>
                <w:rFonts w:ascii="Open Sans"/>
                <w:sz w:val="24"/>
              </w:rPr>
              <w:t>Physical Science</w:t>
            </w:r>
          </w:p>
        </w:tc>
      </w:tr>
      <w:tr w:rsidR="00413554">
        <w:trPr>
          <w:trHeight w:val="308"/>
        </w:trPr>
        <w:tc>
          <w:tcPr>
            <w:tcW w:w="3083" w:type="dxa"/>
            <w:tcBorders>
              <w:top w:val="nil"/>
              <w:left w:val="single" w:sz="8" w:space="0" w:color="000000"/>
              <w:bottom w:val="single" w:sz="8" w:space="0" w:color="000000"/>
              <w:right w:val="single" w:sz="8" w:space="0" w:color="000000"/>
            </w:tcBorders>
          </w:tcPr>
          <w:p w:rsidR="00413554" w:rsidRDefault="00E9527A">
            <w:pPr>
              <w:pStyle w:val="TableParagraph"/>
              <w:spacing w:before="3" w:line="285" w:lineRule="exact"/>
              <w:ind w:left="80"/>
              <w:rPr>
                <w:rFonts w:ascii="Open Sans Condensed"/>
                <w:b/>
              </w:rPr>
            </w:pPr>
            <w:r>
              <w:rPr>
                <w:rFonts w:ascii="Open Sans Condensed"/>
                <w:b/>
              </w:rPr>
              <w:t>LEVEL 1</w:t>
            </w:r>
          </w:p>
        </w:tc>
        <w:tc>
          <w:tcPr>
            <w:tcW w:w="3083" w:type="dxa"/>
            <w:tcBorders>
              <w:left w:val="single" w:sz="8" w:space="0" w:color="000000"/>
              <w:bottom w:val="single" w:sz="8" w:space="0" w:color="000000"/>
              <w:right w:val="single" w:sz="8" w:space="0" w:color="000000"/>
            </w:tcBorders>
          </w:tcPr>
          <w:p w:rsidR="00413554" w:rsidRDefault="00E9527A">
            <w:pPr>
              <w:pStyle w:val="TableParagraph"/>
              <w:spacing w:before="3" w:line="285" w:lineRule="exact"/>
              <w:ind w:left="79"/>
              <w:rPr>
                <w:rFonts w:ascii="Open Sans Condensed"/>
                <w:b/>
              </w:rPr>
            </w:pPr>
            <w:r>
              <w:rPr>
                <w:rFonts w:ascii="Open Sans Condensed"/>
                <w:b/>
              </w:rPr>
              <w:t>LEVEL 2</w:t>
            </w:r>
          </w:p>
        </w:tc>
        <w:tc>
          <w:tcPr>
            <w:tcW w:w="3083" w:type="dxa"/>
            <w:tcBorders>
              <w:top w:val="nil"/>
              <w:left w:val="single" w:sz="8" w:space="0" w:color="000000"/>
              <w:bottom w:val="single" w:sz="8" w:space="0" w:color="000000"/>
              <w:right w:val="single" w:sz="8" w:space="0" w:color="000000"/>
            </w:tcBorders>
            <w:shd w:val="clear" w:color="auto" w:fill="00B497"/>
          </w:tcPr>
          <w:p w:rsidR="00413554" w:rsidRDefault="00E9527A">
            <w:pPr>
              <w:pStyle w:val="TableParagraph"/>
              <w:spacing w:before="3" w:line="285" w:lineRule="exact"/>
              <w:ind w:left="79"/>
              <w:rPr>
                <w:rFonts w:ascii="Open Sans Condensed"/>
                <w:b/>
              </w:rPr>
            </w:pPr>
            <w:r>
              <w:rPr>
                <w:rFonts w:ascii="Open Sans Condensed"/>
                <w:b/>
                <w:color w:val="FFFFFF"/>
              </w:rPr>
              <w:t>LEVEL 3</w:t>
            </w:r>
          </w:p>
        </w:tc>
        <w:tc>
          <w:tcPr>
            <w:tcW w:w="3083" w:type="dxa"/>
            <w:tcBorders>
              <w:left w:val="single" w:sz="8" w:space="0" w:color="000000"/>
              <w:bottom w:val="single" w:sz="8" w:space="0" w:color="000000"/>
              <w:right w:val="single" w:sz="8" w:space="0" w:color="000000"/>
            </w:tcBorders>
          </w:tcPr>
          <w:p w:rsidR="00413554" w:rsidRDefault="00E9527A">
            <w:pPr>
              <w:pStyle w:val="TableParagraph"/>
              <w:spacing w:before="3" w:line="285" w:lineRule="exact"/>
              <w:ind w:left="79"/>
              <w:rPr>
                <w:rFonts w:ascii="Open Sans Condensed"/>
                <w:b/>
              </w:rPr>
            </w:pPr>
            <w:r>
              <w:rPr>
                <w:rFonts w:ascii="Open Sans Condensed"/>
                <w:b/>
              </w:rPr>
              <w:t>LEVEL 4</w:t>
            </w:r>
          </w:p>
        </w:tc>
        <w:tc>
          <w:tcPr>
            <w:tcW w:w="1350" w:type="dxa"/>
            <w:tcBorders>
              <w:left w:val="single" w:sz="8" w:space="0" w:color="000000"/>
              <w:bottom w:val="single" w:sz="8" w:space="0" w:color="000000"/>
              <w:right w:val="single" w:sz="8" w:space="0" w:color="000000"/>
            </w:tcBorders>
          </w:tcPr>
          <w:p w:rsidR="00413554" w:rsidRDefault="00E9527A">
            <w:pPr>
              <w:pStyle w:val="TableParagraph"/>
              <w:spacing w:before="3" w:line="285" w:lineRule="exact"/>
              <w:ind w:left="78"/>
              <w:rPr>
                <w:rFonts w:ascii="Open Sans Condensed"/>
                <w:b/>
              </w:rPr>
            </w:pPr>
            <w:r>
              <w:rPr>
                <w:rFonts w:ascii="Open Sans Condensed"/>
                <w:b/>
              </w:rPr>
              <w:t>STANDARDS</w:t>
            </w:r>
          </w:p>
        </w:tc>
      </w:tr>
      <w:tr w:rsidR="00413554">
        <w:trPr>
          <w:trHeight w:val="1035"/>
        </w:trPr>
        <w:tc>
          <w:tcPr>
            <w:tcW w:w="3083" w:type="dxa"/>
            <w:tcBorders>
              <w:top w:val="single" w:sz="8" w:space="0" w:color="000000"/>
              <w:left w:val="single" w:sz="8" w:space="0" w:color="000000"/>
              <w:bottom w:val="single" w:sz="6" w:space="0" w:color="000000"/>
              <w:right w:val="dotted" w:sz="18" w:space="0" w:color="000000"/>
            </w:tcBorders>
          </w:tcPr>
          <w:p w:rsidR="00413554" w:rsidRDefault="00E9527A">
            <w:pPr>
              <w:pStyle w:val="TableParagraph"/>
              <w:spacing w:before="48" w:line="211" w:lineRule="auto"/>
              <w:ind w:left="80" w:right="45"/>
              <w:rPr>
                <w:sz w:val="18"/>
              </w:rPr>
            </w:pPr>
            <w:r>
              <w:rPr>
                <w:sz w:val="18"/>
              </w:rPr>
              <w:t>I can identify safety equipment devices that minimize force of a collision (e.g., floor mats, helmets, or steel-toed boots).</w:t>
            </w:r>
          </w:p>
        </w:tc>
        <w:tc>
          <w:tcPr>
            <w:tcW w:w="3083" w:type="dxa"/>
            <w:tcBorders>
              <w:top w:val="single" w:sz="8" w:space="0" w:color="000000"/>
              <w:left w:val="dotted" w:sz="18" w:space="0" w:color="000000"/>
              <w:bottom w:val="single" w:sz="6" w:space="0" w:color="000000"/>
              <w:right w:val="dotted" w:sz="18" w:space="0" w:color="000000"/>
            </w:tcBorders>
          </w:tcPr>
          <w:p w:rsidR="00413554" w:rsidRDefault="00E9527A">
            <w:pPr>
              <w:pStyle w:val="TableParagraph"/>
              <w:spacing w:before="48" w:line="211" w:lineRule="auto"/>
              <w:ind w:right="28"/>
              <w:rPr>
                <w:sz w:val="18"/>
              </w:rPr>
            </w:pPr>
            <w:r>
              <w:rPr>
                <w:sz w:val="18"/>
              </w:rPr>
              <w:t>I can use data to compare the effectiveness of safety devices to determine which best minimizes the force of a collision.</w:t>
            </w:r>
          </w:p>
        </w:tc>
        <w:tc>
          <w:tcPr>
            <w:tcW w:w="3083" w:type="dxa"/>
            <w:tcBorders>
              <w:top w:val="single" w:sz="8" w:space="0" w:color="000000"/>
              <w:left w:val="dotted" w:sz="18" w:space="0" w:color="000000"/>
              <w:bottom w:val="single" w:sz="8" w:space="0" w:color="000000"/>
              <w:right w:val="dotted" w:sz="18" w:space="0" w:color="000000"/>
            </w:tcBorders>
            <w:shd w:val="clear" w:color="auto" w:fill="E7F4F1"/>
          </w:tcPr>
          <w:p w:rsidR="00413554" w:rsidRDefault="00E9527A">
            <w:pPr>
              <w:pStyle w:val="TableParagraph"/>
              <w:spacing w:before="48" w:line="211" w:lineRule="auto"/>
              <w:ind w:left="66" w:right="62"/>
              <w:rPr>
                <w:sz w:val="18"/>
              </w:rPr>
            </w:pPr>
            <w:r>
              <w:rPr>
                <w:sz w:val="18"/>
              </w:rPr>
              <w:t>I can evaluate the effectiveness of safety devices and design a solution that could minimize the force of a collision.</w:t>
            </w:r>
          </w:p>
        </w:tc>
        <w:tc>
          <w:tcPr>
            <w:tcW w:w="3083" w:type="dxa"/>
            <w:tcBorders>
              <w:top w:val="single" w:sz="8" w:space="0" w:color="000000"/>
              <w:left w:val="dotted" w:sz="18" w:space="0" w:color="000000"/>
              <w:bottom w:val="single" w:sz="8" w:space="0" w:color="000000"/>
              <w:right w:val="dotted" w:sz="18" w:space="0" w:color="000000"/>
            </w:tcBorders>
          </w:tcPr>
          <w:p w:rsidR="00413554" w:rsidRDefault="00E9527A">
            <w:pPr>
              <w:pStyle w:val="TableParagraph"/>
              <w:spacing w:before="48" w:line="211" w:lineRule="auto"/>
              <w:ind w:left="66" w:right="77"/>
              <w:rPr>
                <w:sz w:val="18"/>
              </w:rPr>
            </w:pPr>
            <w:r>
              <w:rPr>
                <w:sz w:val="18"/>
              </w:rPr>
              <w:t>I can define force and describe how to minimize it describe force and motion.</w:t>
            </w:r>
          </w:p>
        </w:tc>
        <w:tc>
          <w:tcPr>
            <w:tcW w:w="1350" w:type="dxa"/>
            <w:tcBorders>
              <w:top w:val="single" w:sz="8" w:space="0" w:color="000000"/>
              <w:left w:val="dotted" w:sz="18" w:space="0" w:color="000000"/>
              <w:bottom w:val="single" w:sz="8" w:space="0" w:color="000000"/>
              <w:right w:val="single" w:sz="8" w:space="0" w:color="000000"/>
            </w:tcBorders>
          </w:tcPr>
          <w:p w:rsidR="00413554" w:rsidRDefault="00E9527A">
            <w:pPr>
              <w:pStyle w:val="TableParagraph"/>
              <w:spacing w:before="25"/>
              <w:ind w:left="66"/>
              <w:rPr>
                <w:sz w:val="18"/>
              </w:rPr>
            </w:pPr>
            <w:r>
              <w:rPr>
                <w:sz w:val="18"/>
              </w:rPr>
              <w:t>EE.HS-PS2-3</w:t>
            </w:r>
          </w:p>
        </w:tc>
      </w:tr>
    </w:tbl>
    <w:p w:rsidR="00413554" w:rsidRDefault="00413554">
      <w:pPr>
        <w:pStyle w:val="BodyText"/>
        <w:spacing w:before="6"/>
        <w:rPr>
          <w:rFonts w:ascii="Open Sans Semibold"/>
          <w:b/>
          <w:sz w:val="26"/>
        </w:rPr>
      </w:pPr>
    </w:p>
    <w:p w:rsidR="00413554" w:rsidRDefault="00E9527A">
      <w:pPr>
        <w:spacing w:line="211" w:lineRule="auto"/>
        <w:ind w:left="1020" w:right="1734"/>
        <w:rPr>
          <w:rFonts w:ascii="Open Sans Semibold"/>
          <w:b/>
          <w:sz w:val="24"/>
        </w:rPr>
      </w:pPr>
      <w:r>
        <w:rPr>
          <w:rFonts w:ascii="Open Sans Semibold"/>
          <w:b/>
          <w:sz w:val="24"/>
        </w:rPr>
        <w:t>A successful student can apply knowledge of energy transfer, transformation, and conservation to evaluate and question energy use and consumption on Earth; examine waves and electromagnetic radiation as a method of sending and storing information in the 21st century to ask questions about methods of communication.</w:t>
      </w:r>
    </w:p>
    <w:p w:rsidR="00413554" w:rsidRDefault="00413554">
      <w:pPr>
        <w:pStyle w:val="BodyText"/>
        <w:spacing w:before="8"/>
        <w:rPr>
          <w:rFonts w:ascii="Open Sans Semibold"/>
          <w:b/>
          <w:sz w:val="14"/>
        </w:rPr>
      </w:pPr>
    </w:p>
    <w:tbl>
      <w:tblPr>
        <w:tblW w:w="0" w:type="auto"/>
        <w:tblInd w:w="1040" w:type="dxa"/>
        <w:tblBorders>
          <w:top w:val="single" w:sz="8" w:space="0" w:color="00B497"/>
          <w:left w:val="single" w:sz="8" w:space="0" w:color="00B497"/>
          <w:bottom w:val="single" w:sz="8" w:space="0" w:color="00B497"/>
          <w:right w:val="single" w:sz="8" w:space="0" w:color="00B497"/>
          <w:insideH w:val="single" w:sz="8" w:space="0" w:color="00B497"/>
          <w:insideV w:val="single" w:sz="8" w:space="0" w:color="00B497"/>
        </w:tblBorders>
        <w:tblLayout w:type="fixed"/>
        <w:tblCellMar>
          <w:left w:w="0" w:type="dxa"/>
          <w:right w:w="0" w:type="dxa"/>
        </w:tblCellMar>
        <w:tblLook w:val="01E0" w:firstRow="1" w:lastRow="1" w:firstColumn="1" w:lastColumn="1" w:noHBand="0" w:noVBand="0"/>
      </w:tblPr>
      <w:tblGrid>
        <w:gridCol w:w="3083"/>
        <w:gridCol w:w="3083"/>
        <w:gridCol w:w="3083"/>
        <w:gridCol w:w="3083"/>
        <w:gridCol w:w="1350"/>
      </w:tblGrid>
      <w:tr w:rsidR="00413554">
        <w:trPr>
          <w:trHeight w:val="348"/>
        </w:trPr>
        <w:tc>
          <w:tcPr>
            <w:tcW w:w="3083" w:type="dxa"/>
            <w:tcBorders>
              <w:top w:val="nil"/>
              <w:left w:val="nil"/>
              <w:bottom w:val="nil"/>
              <w:right w:val="nil"/>
            </w:tcBorders>
            <w:shd w:val="clear" w:color="auto" w:fill="00B497"/>
          </w:tcPr>
          <w:p w:rsidR="00413554" w:rsidRDefault="00E9527A">
            <w:pPr>
              <w:pStyle w:val="TableParagraph"/>
              <w:spacing w:before="1" w:line="328" w:lineRule="exact"/>
              <w:ind w:left="90"/>
              <w:rPr>
                <w:rFonts w:ascii="Open Sans Semibold"/>
                <w:b/>
                <w:sz w:val="26"/>
              </w:rPr>
            </w:pPr>
            <w:r>
              <w:rPr>
                <w:rFonts w:ascii="Open Sans Extrabold"/>
                <w:b/>
                <w:color w:val="FFFFFF"/>
                <w:sz w:val="26"/>
              </w:rPr>
              <w:t xml:space="preserve">EE </w:t>
            </w:r>
            <w:r>
              <w:rPr>
                <w:rFonts w:ascii="Open Sans Semibold"/>
                <w:b/>
                <w:color w:val="FFFFFF"/>
                <w:sz w:val="26"/>
              </w:rPr>
              <w:t>Science</w:t>
            </w:r>
          </w:p>
        </w:tc>
        <w:tc>
          <w:tcPr>
            <w:tcW w:w="10599" w:type="dxa"/>
            <w:gridSpan w:val="4"/>
            <w:tcBorders>
              <w:top w:val="nil"/>
              <w:left w:val="nil"/>
              <w:right w:val="nil"/>
            </w:tcBorders>
          </w:tcPr>
          <w:p w:rsidR="00413554" w:rsidRDefault="00E9527A">
            <w:pPr>
              <w:pStyle w:val="TableParagraph"/>
              <w:spacing w:before="22" w:line="307" w:lineRule="exact"/>
              <w:ind w:left="89"/>
              <w:rPr>
                <w:rFonts w:ascii="Open Sans"/>
                <w:sz w:val="24"/>
              </w:rPr>
            </w:pPr>
            <w:r>
              <w:rPr>
                <w:rFonts w:ascii="Open Sans"/>
                <w:sz w:val="24"/>
              </w:rPr>
              <w:t>Physical Science</w:t>
            </w:r>
          </w:p>
        </w:tc>
      </w:tr>
      <w:tr w:rsidR="00413554">
        <w:trPr>
          <w:trHeight w:val="308"/>
        </w:trPr>
        <w:tc>
          <w:tcPr>
            <w:tcW w:w="3083" w:type="dxa"/>
            <w:tcBorders>
              <w:top w:val="nil"/>
              <w:left w:val="single" w:sz="8" w:space="0" w:color="000000"/>
              <w:bottom w:val="single" w:sz="8" w:space="0" w:color="000000"/>
              <w:right w:val="single" w:sz="8" w:space="0" w:color="000000"/>
            </w:tcBorders>
          </w:tcPr>
          <w:p w:rsidR="00413554" w:rsidRDefault="00E9527A">
            <w:pPr>
              <w:pStyle w:val="TableParagraph"/>
              <w:spacing w:before="3" w:line="285" w:lineRule="exact"/>
              <w:ind w:left="80"/>
              <w:rPr>
                <w:rFonts w:ascii="Open Sans Condensed"/>
                <w:b/>
              </w:rPr>
            </w:pPr>
            <w:r>
              <w:rPr>
                <w:rFonts w:ascii="Open Sans Condensed"/>
                <w:b/>
              </w:rPr>
              <w:t>LEVEL 1</w:t>
            </w:r>
          </w:p>
        </w:tc>
        <w:tc>
          <w:tcPr>
            <w:tcW w:w="3083" w:type="dxa"/>
            <w:tcBorders>
              <w:left w:val="single" w:sz="8" w:space="0" w:color="000000"/>
              <w:bottom w:val="single" w:sz="8" w:space="0" w:color="000000"/>
              <w:right w:val="single" w:sz="8" w:space="0" w:color="000000"/>
            </w:tcBorders>
          </w:tcPr>
          <w:p w:rsidR="00413554" w:rsidRDefault="00E9527A">
            <w:pPr>
              <w:pStyle w:val="TableParagraph"/>
              <w:spacing w:before="3" w:line="285" w:lineRule="exact"/>
              <w:ind w:left="79"/>
              <w:rPr>
                <w:rFonts w:ascii="Open Sans Condensed"/>
                <w:b/>
              </w:rPr>
            </w:pPr>
            <w:r>
              <w:rPr>
                <w:rFonts w:ascii="Open Sans Condensed"/>
                <w:b/>
              </w:rPr>
              <w:t>LEVEL 2</w:t>
            </w:r>
          </w:p>
        </w:tc>
        <w:tc>
          <w:tcPr>
            <w:tcW w:w="3083" w:type="dxa"/>
            <w:tcBorders>
              <w:top w:val="nil"/>
              <w:left w:val="single" w:sz="8" w:space="0" w:color="000000"/>
              <w:bottom w:val="single" w:sz="8" w:space="0" w:color="000000"/>
              <w:right w:val="single" w:sz="8" w:space="0" w:color="000000"/>
            </w:tcBorders>
            <w:shd w:val="clear" w:color="auto" w:fill="00B497"/>
          </w:tcPr>
          <w:p w:rsidR="00413554" w:rsidRDefault="00E9527A">
            <w:pPr>
              <w:pStyle w:val="TableParagraph"/>
              <w:spacing w:before="3" w:line="285" w:lineRule="exact"/>
              <w:ind w:left="79"/>
              <w:rPr>
                <w:rFonts w:ascii="Open Sans Condensed"/>
                <w:b/>
              </w:rPr>
            </w:pPr>
            <w:r>
              <w:rPr>
                <w:rFonts w:ascii="Open Sans Condensed"/>
                <w:b/>
                <w:color w:val="FFFFFF"/>
              </w:rPr>
              <w:t>LEVEL 3</w:t>
            </w:r>
          </w:p>
        </w:tc>
        <w:tc>
          <w:tcPr>
            <w:tcW w:w="3083" w:type="dxa"/>
            <w:tcBorders>
              <w:left w:val="single" w:sz="8" w:space="0" w:color="000000"/>
              <w:bottom w:val="single" w:sz="8" w:space="0" w:color="000000"/>
              <w:right w:val="single" w:sz="8" w:space="0" w:color="000000"/>
            </w:tcBorders>
          </w:tcPr>
          <w:p w:rsidR="00413554" w:rsidRDefault="00E9527A">
            <w:pPr>
              <w:pStyle w:val="TableParagraph"/>
              <w:spacing w:before="3" w:line="285" w:lineRule="exact"/>
              <w:ind w:left="79"/>
              <w:rPr>
                <w:rFonts w:ascii="Open Sans Condensed"/>
                <w:b/>
              </w:rPr>
            </w:pPr>
            <w:r>
              <w:rPr>
                <w:rFonts w:ascii="Open Sans Condensed"/>
                <w:b/>
              </w:rPr>
              <w:t>LEVEL 4</w:t>
            </w:r>
          </w:p>
        </w:tc>
        <w:tc>
          <w:tcPr>
            <w:tcW w:w="1350" w:type="dxa"/>
            <w:tcBorders>
              <w:left w:val="single" w:sz="8" w:space="0" w:color="000000"/>
              <w:bottom w:val="single" w:sz="8" w:space="0" w:color="000000"/>
              <w:right w:val="single" w:sz="8" w:space="0" w:color="000000"/>
            </w:tcBorders>
          </w:tcPr>
          <w:p w:rsidR="00413554" w:rsidRDefault="00E9527A">
            <w:pPr>
              <w:pStyle w:val="TableParagraph"/>
              <w:spacing w:before="3" w:line="285" w:lineRule="exact"/>
              <w:ind w:left="78"/>
              <w:rPr>
                <w:rFonts w:ascii="Open Sans Condensed"/>
                <w:b/>
              </w:rPr>
            </w:pPr>
            <w:r>
              <w:rPr>
                <w:rFonts w:ascii="Open Sans Condensed"/>
                <w:b/>
              </w:rPr>
              <w:t>STANDARDS</w:t>
            </w:r>
          </w:p>
        </w:tc>
      </w:tr>
      <w:tr w:rsidR="00413554">
        <w:trPr>
          <w:trHeight w:val="1035"/>
        </w:trPr>
        <w:tc>
          <w:tcPr>
            <w:tcW w:w="3083" w:type="dxa"/>
            <w:tcBorders>
              <w:top w:val="single" w:sz="8" w:space="0" w:color="000000"/>
              <w:left w:val="single" w:sz="8" w:space="0" w:color="000000"/>
              <w:bottom w:val="single" w:sz="6" w:space="0" w:color="000000"/>
              <w:right w:val="dotted" w:sz="18" w:space="0" w:color="000000"/>
            </w:tcBorders>
          </w:tcPr>
          <w:p w:rsidR="00413554" w:rsidRDefault="00E9527A">
            <w:pPr>
              <w:pStyle w:val="TableParagraph"/>
              <w:spacing w:before="48" w:line="211" w:lineRule="auto"/>
              <w:ind w:left="80" w:right="133"/>
              <w:jc w:val="both"/>
              <w:rPr>
                <w:sz w:val="18"/>
              </w:rPr>
            </w:pPr>
            <w:r>
              <w:rPr>
                <w:sz w:val="18"/>
              </w:rPr>
              <w:t>I can compare relative difference in temperature (warmth, coldness) of two liquids.</w:t>
            </w:r>
          </w:p>
        </w:tc>
        <w:tc>
          <w:tcPr>
            <w:tcW w:w="3083" w:type="dxa"/>
            <w:tcBorders>
              <w:top w:val="single" w:sz="8" w:space="0" w:color="000000"/>
              <w:left w:val="dotted" w:sz="18" w:space="0" w:color="000000"/>
              <w:bottom w:val="single" w:sz="6" w:space="0" w:color="000000"/>
              <w:right w:val="dotted" w:sz="18" w:space="0" w:color="000000"/>
            </w:tcBorders>
          </w:tcPr>
          <w:p w:rsidR="00413554" w:rsidRDefault="00E9527A">
            <w:pPr>
              <w:pStyle w:val="TableParagraph"/>
              <w:spacing w:before="48" w:line="211" w:lineRule="auto"/>
              <w:ind w:right="336"/>
              <w:rPr>
                <w:sz w:val="18"/>
              </w:rPr>
            </w:pPr>
            <w:r>
              <w:rPr>
                <w:sz w:val="18"/>
              </w:rPr>
              <w:t>I can compare the temperatures of two liquids of different temperatures before and after combining.</w:t>
            </w:r>
          </w:p>
        </w:tc>
        <w:tc>
          <w:tcPr>
            <w:tcW w:w="3083" w:type="dxa"/>
            <w:tcBorders>
              <w:top w:val="single" w:sz="8" w:space="0" w:color="000000"/>
              <w:left w:val="dotted" w:sz="18" w:space="0" w:color="000000"/>
              <w:bottom w:val="single" w:sz="8" w:space="0" w:color="000000"/>
              <w:right w:val="dotted" w:sz="18" w:space="0" w:color="000000"/>
            </w:tcBorders>
            <w:shd w:val="clear" w:color="auto" w:fill="E7F4F1"/>
          </w:tcPr>
          <w:p w:rsidR="00413554" w:rsidRDefault="00E9527A">
            <w:pPr>
              <w:pStyle w:val="TableParagraph"/>
              <w:spacing w:before="48" w:line="211" w:lineRule="auto"/>
              <w:ind w:left="66" w:right="140"/>
              <w:rPr>
                <w:sz w:val="18"/>
              </w:rPr>
            </w:pPr>
            <w:r>
              <w:rPr>
                <w:sz w:val="18"/>
              </w:rPr>
              <w:t>I can investigate and predict the temperatures of two liquids before and after combining to show uniform energy distribution.</w:t>
            </w:r>
          </w:p>
        </w:tc>
        <w:tc>
          <w:tcPr>
            <w:tcW w:w="3083" w:type="dxa"/>
            <w:tcBorders>
              <w:top w:val="single" w:sz="8" w:space="0" w:color="000000"/>
              <w:left w:val="dotted" w:sz="18" w:space="0" w:color="000000"/>
              <w:bottom w:val="single" w:sz="8" w:space="0" w:color="000000"/>
              <w:right w:val="dotted" w:sz="18" w:space="0" w:color="000000"/>
            </w:tcBorders>
          </w:tcPr>
          <w:p w:rsidR="00413554" w:rsidRDefault="00E9527A">
            <w:pPr>
              <w:pStyle w:val="TableParagraph"/>
              <w:spacing w:before="48" w:line="211" w:lineRule="auto"/>
              <w:ind w:left="66" w:right="227"/>
              <w:rPr>
                <w:sz w:val="18"/>
              </w:rPr>
            </w:pPr>
            <w:r>
              <w:rPr>
                <w:sz w:val="18"/>
              </w:rPr>
              <w:t>I can describe the relationship between temperature and energy distribution.</w:t>
            </w:r>
          </w:p>
        </w:tc>
        <w:tc>
          <w:tcPr>
            <w:tcW w:w="1350" w:type="dxa"/>
            <w:tcBorders>
              <w:top w:val="single" w:sz="8" w:space="0" w:color="000000"/>
              <w:left w:val="dotted" w:sz="18" w:space="0" w:color="000000"/>
              <w:bottom w:val="single" w:sz="8" w:space="0" w:color="000000"/>
              <w:right w:val="single" w:sz="8" w:space="0" w:color="000000"/>
            </w:tcBorders>
          </w:tcPr>
          <w:p w:rsidR="00413554" w:rsidRDefault="00E9527A">
            <w:pPr>
              <w:pStyle w:val="TableParagraph"/>
              <w:spacing w:before="25"/>
              <w:ind w:left="66"/>
              <w:rPr>
                <w:sz w:val="18"/>
              </w:rPr>
            </w:pPr>
            <w:r>
              <w:rPr>
                <w:sz w:val="18"/>
              </w:rPr>
              <w:t>EE.HS-PS3-4</w:t>
            </w:r>
          </w:p>
        </w:tc>
      </w:tr>
    </w:tbl>
    <w:p w:rsidR="00413554" w:rsidRDefault="00413554">
      <w:pPr>
        <w:rPr>
          <w:sz w:val="18"/>
        </w:rPr>
        <w:sectPr w:rsidR="00413554">
          <w:type w:val="continuous"/>
          <w:pgSz w:w="15840" w:h="12240" w:orient="landscape"/>
          <w:pgMar w:top="260" w:right="100" w:bottom="700" w:left="60" w:header="720" w:footer="720" w:gutter="0"/>
          <w:cols w:space="720"/>
        </w:sectPr>
      </w:pPr>
    </w:p>
    <w:p w:rsidR="00413554" w:rsidRDefault="00413554">
      <w:pPr>
        <w:pStyle w:val="BodyText"/>
        <w:spacing w:before="8"/>
        <w:rPr>
          <w:rFonts w:ascii="Open Sans Semibold"/>
          <w:b/>
          <w:sz w:val="7"/>
        </w:rPr>
      </w:pPr>
    </w:p>
    <w:p w:rsidR="00413554" w:rsidRDefault="00413554">
      <w:pPr>
        <w:rPr>
          <w:rFonts w:ascii="Open Sans Semibold"/>
          <w:sz w:val="7"/>
        </w:rPr>
        <w:sectPr w:rsidR="00413554">
          <w:footerReference w:type="default" r:id="rId227"/>
          <w:pgSz w:w="15840" w:h="12240" w:orient="landscape"/>
          <w:pgMar w:top="120" w:right="100" w:bottom="700" w:left="60" w:header="0" w:footer="513" w:gutter="0"/>
          <w:cols w:space="720"/>
        </w:sectPr>
      </w:pPr>
    </w:p>
    <w:p w:rsidR="00413554" w:rsidRDefault="00413554">
      <w:pPr>
        <w:pStyle w:val="BodyText"/>
        <w:spacing w:before="5"/>
        <w:rPr>
          <w:rFonts w:ascii="Open Sans Semibold"/>
          <w:b/>
          <w:sz w:val="18"/>
        </w:rPr>
      </w:pPr>
    </w:p>
    <w:p w:rsidR="00413554" w:rsidRDefault="00E9527A">
      <w:pPr>
        <w:ind w:left="1020"/>
        <w:rPr>
          <w:sz w:val="14"/>
        </w:rPr>
      </w:pPr>
      <w:r>
        <w:rPr>
          <w:color w:val="808285"/>
          <w:sz w:val="14"/>
        </w:rPr>
        <w:t>NAVIGATING CHANGE: K ANSAS' GUIDE TO LEARNING AND SCHOOL SAFET Y OPERATIONS</w:t>
      </w:r>
    </w:p>
    <w:p w:rsidR="00413554" w:rsidRDefault="00413554">
      <w:pPr>
        <w:pStyle w:val="BodyText"/>
        <w:rPr>
          <w:sz w:val="18"/>
        </w:rPr>
      </w:pPr>
    </w:p>
    <w:p w:rsidR="00413554" w:rsidRDefault="00413554">
      <w:pPr>
        <w:pStyle w:val="BodyText"/>
        <w:spacing w:before="3"/>
        <w:rPr>
          <w:sz w:val="25"/>
        </w:rPr>
      </w:pPr>
    </w:p>
    <w:p w:rsidR="00413554" w:rsidRDefault="00E9527A">
      <w:pPr>
        <w:pStyle w:val="Heading6"/>
        <w:rPr>
          <w:b/>
        </w:rPr>
      </w:pPr>
      <w:r>
        <w:rPr>
          <w:b/>
        </w:rPr>
        <w:t>Life Science</w:t>
      </w:r>
    </w:p>
    <w:p w:rsidR="00413554" w:rsidRDefault="00E9527A">
      <w:pPr>
        <w:spacing w:before="100"/>
        <w:ind w:left="1020"/>
        <w:rPr>
          <w:rFonts w:ascii="Open Sans"/>
          <w:sz w:val="14"/>
        </w:rPr>
      </w:pPr>
      <w:r>
        <w:br w:type="column"/>
      </w:r>
      <w:r>
        <w:rPr>
          <w:rFonts w:ascii="Open Sans"/>
          <w:color w:val="FFFFFF"/>
          <w:sz w:val="14"/>
        </w:rPr>
        <w:t>GRADE BAND</w:t>
      </w:r>
    </w:p>
    <w:p w:rsidR="00413554" w:rsidRDefault="00413554">
      <w:pPr>
        <w:rPr>
          <w:rFonts w:ascii="Open Sans"/>
          <w:sz w:val="14"/>
        </w:rPr>
        <w:sectPr w:rsidR="00413554">
          <w:type w:val="continuous"/>
          <w:pgSz w:w="15840" w:h="12240" w:orient="landscape"/>
          <w:pgMar w:top="260" w:right="100" w:bottom="700" w:left="60" w:header="720" w:footer="720" w:gutter="0"/>
          <w:cols w:num="2" w:space="720" w:equalWidth="0">
            <w:col w:w="7369" w:space="5120"/>
            <w:col w:w="3191"/>
          </w:cols>
        </w:sectPr>
      </w:pPr>
    </w:p>
    <w:p w:rsidR="00413554" w:rsidRDefault="00396089">
      <w:pPr>
        <w:spacing w:before="58" w:line="211" w:lineRule="auto"/>
        <w:ind w:left="1020" w:right="1102"/>
        <w:rPr>
          <w:rFonts w:ascii="Open Sans Semibold"/>
          <w:b/>
          <w:sz w:val="24"/>
        </w:rPr>
      </w:pPr>
      <w:r>
        <w:pict>
          <v:shape id="_x0000_s1146" type="#_x0000_t202" style="position:absolute;left:0;text-align:left;margin-left:751.4pt;margin-top:-21.95pt;width:22.45pt;height:359.7pt;z-index:15893504;mso-position-horizontal-relative:page" filled="f" stroked="f">
            <v:textbox style="layout-flow:vertical;mso-layout-flow-alt:bottom-to-top;mso-next-textbox:#_x0000_s1146" inset="0,0,0,0">
              <w:txbxContent>
                <w:p w:rsidR="00E9527A" w:rsidRDefault="00E9527A">
                  <w:pPr>
                    <w:spacing w:before="20"/>
                    <w:ind w:left="20"/>
                    <w:rPr>
                      <w:sz w:val="30"/>
                    </w:rPr>
                  </w:pPr>
                  <w:r>
                    <w:rPr>
                      <w:sz w:val="30"/>
                    </w:rPr>
                    <w:t>EE SCIENCE PERFORMANCE-BASED ASSESSMENT</w:t>
                  </w:r>
                </w:p>
              </w:txbxContent>
            </v:textbox>
            <w10:wrap anchorx="page"/>
          </v:shape>
        </w:pict>
      </w:r>
      <w:r>
        <w:pict>
          <v:shape id="_x0000_s1145" type="#_x0000_t202" style="position:absolute;left:0;text-align:left;margin-left:678.4pt;margin-top:-66.3pt;width:48.5pt;height:30pt;z-index:-29674496;mso-position-horizontal-relative:page" filled="f" stroked="f">
            <v:textbox style="mso-next-textbox:#_x0000_s1145" inset="0,0,0,0">
              <w:txbxContent>
                <w:p w:rsidR="00E9527A" w:rsidRDefault="00E9527A">
                  <w:pPr>
                    <w:rPr>
                      <w:rFonts w:ascii="Open Sans Extrabold"/>
                      <w:b/>
                      <w:sz w:val="44"/>
                    </w:rPr>
                  </w:pPr>
                  <w:r>
                    <w:rPr>
                      <w:rFonts w:ascii="Open Sans Extrabold"/>
                      <w:b/>
                      <w:color w:val="FFFFFF"/>
                      <w:sz w:val="44"/>
                    </w:rPr>
                    <w:t>9</w:t>
                  </w:r>
                  <w:r>
                    <w:rPr>
                      <w:rFonts w:ascii="Open Sans Extrabold"/>
                      <w:b/>
                      <w:color w:val="FFFFFF"/>
                      <w:spacing w:val="-71"/>
                      <w:sz w:val="44"/>
                    </w:rPr>
                    <w:t xml:space="preserve"> </w:t>
                  </w:r>
                  <w:r>
                    <w:rPr>
                      <w:rFonts w:ascii="Open Sans Extrabold"/>
                      <w:b/>
                      <w:color w:val="FFFFFF"/>
                      <w:spacing w:val="-3"/>
                      <w:sz w:val="44"/>
                    </w:rPr>
                    <w:t>-12</w:t>
                  </w:r>
                </w:p>
              </w:txbxContent>
            </v:textbox>
            <w10:wrap anchorx="page"/>
          </v:shape>
        </w:pict>
      </w:r>
      <w:r w:rsidR="00E9527A">
        <w:rPr>
          <w:rFonts w:ascii="Open Sans Semibold"/>
          <w:b/>
          <w:sz w:val="24"/>
        </w:rPr>
        <w:t>A successful student can articulate how atomic- and molecular-level structures fuel chemical reactions that support and maintain life within an organism to justify how organisms live and grow; explain, using evidence, the interaction of living and nonliving components in an environment by examining the living and nonliving components responsible for matter cycling to predict humans' effects on matter cycling or to formulate conclusions about the importance of relationships in maintaining stable ecosystems.</w:t>
      </w:r>
    </w:p>
    <w:p w:rsidR="00413554" w:rsidRDefault="00413554">
      <w:pPr>
        <w:pStyle w:val="BodyText"/>
        <w:spacing w:before="9"/>
        <w:rPr>
          <w:rFonts w:ascii="Open Sans Semibold"/>
          <w:b/>
          <w:sz w:val="14"/>
        </w:rPr>
      </w:pPr>
    </w:p>
    <w:tbl>
      <w:tblPr>
        <w:tblW w:w="0" w:type="auto"/>
        <w:tblInd w:w="1040" w:type="dxa"/>
        <w:tblBorders>
          <w:top w:val="single" w:sz="8" w:space="0" w:color="00B497"/>
          <w:left w:val="single" w:sz="8" w:space="0" w:color="00B497"/>
          <w:bottom w:val="single" w:sz="8" w:space="0" w:color="00B497"/>
          <w:right w:val="single" w:sz="8" w:space="0" w:color="00B497"/>
          <w:insideH w:val="single" w:sz="8" w:space="0" w:color="00B497"/>
          <w:insideV w:val="single" w:sz="8" w:space="0" w:color="00B497"/>
        </w:tblBorders>
        <w:tblLayout w:type="fixed"/>
        <w:tblCellMar>
          <w:left w:w="0" w:type="dxa"/>
          <w:right w:w="0" w:type="dxa"/>
        </w:tblCellMar>
        <w:tblLook w:val="01E0" w:firstRow="1" w:lastRow="1" w:firstColumn="1" w:lastColumn="1" w:noHBand="0" w:noVBand="0"/>
      </w:tblPr>
      <w:tblGrid>
        <w:gridCol w:w="3083"/>
        <w:gridCol w:w="3083"/>
        <w:gridCol w:w="3083"/>
        <w:gridCol w:w="3083"/>
        <w:gridCol w:w="1350"/>
      </w:tblGrid>
      <w:tr w:rsidR="00413554">
        <w:trPr>
          <w:trHeight w:val="348"/>
        </w:trPr>
        <w:tc>
          <w:tcPr>
            <w:tcW w:w="3083" w:type="dxa"/>
            <w:tcBorders>
              <w:top w:val="nil"/>
              <w:left w:val="nil"/>
              <w:bottom w:val="nil"/>
              <w:right w:val="nil"/>
            </w:tcBorders>
            <w:shd w:val="clear" w:color="auto" w:fill="00B497"/>
          </w:tcPr>
          <w:p w:rsidR="00413554" w:rsidRDefault="00E9527A">
            <w:pPr>
              <w:pStyle w:val="TableParagraph"/>
              <w:spacing w:before="1" w:line="328" w:lineRule="exact"/>
              <w:ind w:left="90"/>
              <w:rPr>
                <w:rFonts w:ascii="Open Sans Semibold"/>
                <w:b/>
                <w:sz w:val="26"/>
              </w:rPr>
            </w:pPr>
            <w:r>
              <w:rPr>
                <w:rFonts w:ascii="Open Sans Extrabold"/>
                <w:b/>
                <w:color w:val="FFFFFF"/>
                <w:sz w:val="26"/>
              </w:rPr>
              <w:t xml:space="preserve">EE </w:t>
            </w:r>
            <w:r>
              <w:rPr>
                <w:rFonts w:ascii="Open Sans Semibold"/>
                <w:b/>
                <w:color w:val="FFFFFF"/>
                <w:sz w:val="26"/>
              </w:rPr>
              <w:t>Science</w:t>
            </w:r>
          </w:p>
        </w:tc>
        <w:tc>
          <w:tcPr>
            <w:tcW w:w="10599" w:type="dxa"/>
            <w:gridSpan w:val="4"/>
            <w:tcBorders>
              <w:top w:val="nil"/>
              <w:left w:val="nil"/>
              <w:right w:val="nil"/>
            </w:tcBorders>
          </w:tcPr>
          <w:p w:rsidR="00413554" w:rsidRDefault="00E9527A">
            <w:pPr>
              <w:pStyle w:val="TableParagraph"/>
              <w:spacing w:before="22" w:line="307" w:lineRule="exact"/>
              <w:ind w:left="89"/>
              <w:rPr>
                <w:rFonts w:ascii="Open Sans"/>
                <w:sz w:val="24"/>
              </w:rPr>
            </w:pPr>
            <w:r>
              <w:rPr>
                <w:rFonts w:ascii="Open Sans"/>
                <w:sz w:val="24"/>
              </w:rPr>
              <w:t>Life Science</w:t>
            </w:r>
          </w:p>
        </w:tc>
      </w:tr>
      <w:tr w:rsidR="00413554">
        <w:trPr>
          <w:trHeight w:val="308"/>
        </w:trPr>
        <w:tc>
          <w:tcPr>
            <w:tcW w:w="3083" w:type="dxa"/>
            <w:tcBorders>
              <w:top w:val="nil"/>
              <w:left w:val="single" w:sz="8" w:space="0" w:color="000000"/>
              <w:bottom w:val="single" w:sz="8" w:space="0" w:color="000000"/>
              <w:right w:val="single" w:sz="8" w:space="0" w:color="000000"/>
            </w:tcBorders>
          </w:tcPr>
          <w:p w:rsidR="00413554" w:rsidRDefault="00E9527A">
            <w:pPr>
              <w:pStyle w:val="TableParagraph"/>
              <w:spacing w:before="3" w:line="285" w:lineRule="exact"/>
              <w:ind w:left="80"/>
              <w:rPr>
                <w:rFonts w:ascii="Open Sans Condensed"/>
                <w:b/>
              </w:rPr>
            </w:pPr>
            <w:r>
              <w:rPr>
                <w:rFonts w:ascii="Open Sans Condensed"/>
                <w:b/>
              </w:rPr>
              <w:t>LEVEL 1</w:t>
            </w:r>
          </w:p>
        </w:tc>
        <w:tc>
          <w:tcPr>
            <w:tcW w:w="3083" w:type="dxa"/>
            <w:tcBorders>
              <w:left w:val="single" w:sz="8" w:space="0" w:color="000000"/>
              <w:bottom w:val="single" w:sz="8" w:space="0" w:color="000000"/>
              <w:right w:val="single" w:sz="8" w:space="0" w:color="000000"/>
            </w:tcBorders>
          </w:tcPr>
          <w:p w:rsidR="00413554" w:rsidRDefault="00E9527A">
            <w:pPr>
              <w:pStyle w:val="TableParagraph"/>
              <w:spacing w:before="3" w:line="285" w:lineRule="exact"/>
              <w:ind w:left="79"/>
              <w:rPr>
                <w:rFonts w:ascii="Open Sans Condensed"/>
                <w:b/>
              </w:rPr>
            </w:pPr>
            <w:r>
              <w:rPr>
                <w:rFonts w:ascii="Open Sans Condensed"/>
                <w:b/>
              </w:rPr>
              <w:t>LEVEL 2</w:t>
            </w:r>
          </w:p>
        </w:tc>
        <w:tc>
          <w:tcPr>
            <w:tcW w:w="3083" w:type="dxa"/>
            <w:tcBorders>
              <w:top w:val="nil"/>
              <w:left w:val="single" w:sz="8" w:space="0" w:color="000000"/>
              <w:bottom w:val="single" w:sz="8" w:space="0" w:color="000000"/>
              <w:right w:val="single" w:sz="8" w:space="0" w:color="000000"/>
            </w:tcBorders>
            <w:shd w:val="clear" w:color="auto" w:fill="00B497"/>
          </w:tcPr>
          <w:p w:rsidR="00413554" w:rsidRDefault="00E9527A">
            <w:pPr>
              <w:pStyle w:val="TableParagraph"/>
              <w:spacing w:before="3" w:line="285" w:lineRule="exact"/>
              <w:ind w:left="79"/>
              <w:rPr>
                <w:rFonts w:ascii="Open Sans Condensed"/>
                <w:b/>
              </w:rPr>
            </w:pPr>
            <w:r>
              <w:rPr>
                <w:rFonts w:ascii="Open Sans Condensed"/>
                <w:b/>
                <w:color w:val="FFFFFF"/>
              </w:rPr>
              <w:t>LEVEL 3</w:t>
            </w:r>
          </w:p>
        </w:tc>
        <w:tc>
          <w:tcPr>
            <w:tcW w:w="3083" w:type="dxa"/>
            <w:tcBorders>
              <w:left w:val="single" w:sz="8" w:space="0" w:color="000000"/>
              <w:bottom w:val="single" w:sz="8" w:space="0" w:color="000000"/>
              <w:right w:val="single" w:sz="8" w:space="0" w:color="000000"/>
            </w:tcBorders>
          </w:tcPr>
          <w:p w:rsidR="00413554" w:rsidRDefault="00E9527A">
            <w:pPr>
              <w:pStyle w:val="TableParagraph"/>
              <w:spacing w:before="3" w:line="285" w:lineRule="exact"/>
              <w:ind w:left="79"/>
              <w:rPr>
                <w:rFonts w:ascii="Open Sans Condensed"/>
                <w:b/>
              </w:rPr>
            </w:pPr>
            <w:r>
              <w:rPr>
                <w:rFonts w:ascii="Open Sans Condensed"/>
                <w:b/>
              </w:rPr>
              <w:t>LEVEL 4</w:t>
            </w:r>
          </w:p>
        </w:tc>
        <w:tc>
          <w:tcPr>
            <w:tcW w:w="1350" w:type="dxa"/>
            <w:tcBorders>
              <w:left w:val="single" w:sz="8" w:space="0" w:color="000000"/>
              <w:bottom w:val="single" w:sz="8" w:space="0" w:color="000000"/>
              <w:right w:val="single" w:sz="8" w:space="0" w:color="000000"/>
            </w:tcBorders>
          </w:tcPr>
          <w:p w:rsidR="00413554" w:rsidRDefault="00E9527A">
            <w:pPr>
              <w:pStyle w:val="TableParagraph"/>
              <w:spacing w:before="3" w:line="285" w:lineRule="exact"/>
              <w:ind w:left="78"/>
              <w:rPr>
                <w:rFonts w:ascii="Open Sans Condensed"/>
                <w:b/>
              </w:rPr>
            </w:pPr>
            <w:r>
              <w:rPr>
                <w:rFonts w:ascii="Open Sans Condensed"/>
                <w:b/>
              </w:rPr>
              <w:t>STANDARDS</w:t>
            </w:r>
          </w:p>
        </w:tc>
      </w:tr>
      <w:tr w:rsidR="00413554">
        <w:trPr>
          <w:trHeight w:val="1467"/>
        </w:trPr>
        <w:tc>
          <w:tcPr>
            <w:tcW w:w="3083" w:type="dxa"/>
            <w:tcBorders>
              <w:top w:val="single" w:sz="8" w:space="0" w:color="000000"/>
              <w:left w:val="single" w:sz="8" w:space="0" w:color="000000"/>
              <w:bottom w:val="single" w:sz="6" w:space="0" w:color="000000"/>
              <w:right w:val="dotted" w:sz="18" w:space="0" w:color="000000"/>
            </w:tcBorders>
          </w:tcPr>
          <w:p w:rsidR="00413554" w:rsidRDefault="00E9527A">
            <w:pPr>
              <w:pStyle w:val="TableParagraph"/>
              <w:spacing w:before="48" w:line="211" w:lineRule="auto"/>
              <w:ind w:left="80" w:right="34"/>
              <w:rPr>
                <w:sz w:val="18"/>
              </w:rPr>
            </w:pPr>
            <w:r>
              <w:rPr>
                <w:sz w:val="18"/>
              </w:rPr>
              <w:t>I can recognize that different organs have different functions.</w:t>
            </w:r>
          </w:p>
        </w:tc>
        <w:tc>
          <w:tcPr>
            <w:tcW w:w="3083" w:type="dxa"/>
            <w:tcBorders>
              <w:top w:val="single" w:sz="8" w:space="0" w:color="000000"/>
              <w:left w:val="dotted" w:sz="18" w:space="0" w:color="000000"/>
              <w:bottom w:val="single" w:sz="6" w:space="0" w:color="000000"/>
              <w:right w:val="dotted" w:sz="18" w:space="0" w:color="000000"/>
            </w:tcBorders>
          </w:tcPr>
          <w:p w:rsidR="00413554" w:rsidRDefault="00E9527A">
            <w:pPr>
              <w:pStyle w:val="TableParagraph"/>
              <w:spacing w:before="25" w:line="231" w:lineRule="exact"/>
              <w:rPr>
                <w:sz w:val="18"/>
              </w:rPr>
            </w:pPr>
            <w:r>
              <w:rPr>
                <w:sz w:val="18"/>
              </w:rPr>
              <w:t>I can identify which organs work for</w:t>
            </w:r>
          </w:p>
          <w:p w:rsidR="00413554" w:rsidRDefault="00E9527A">
            <w:pPr>
              <w:pStyle w:val="TableParagraph"/>
              <w:spacing w:line="231" w:lineRule="exact"/>
              <w:rPr>
                <w:sz w:val="18"/>
              </w:rPr>
            </w:pPr>
            <w:r>
              <w:rPr>
                <w:sz w:val="18"/>
              </w:rPr>
              <w:t>a specific function.</w:t>
            </w:r>
          </w:p>
        </w:tc>
        <w:tc>
          <w:tcPr>
            <w:tcW w:w="3083" w:type="dxa"/>
            <w:tcBorders>
              <w:top w:val="single" w:sz="8" w:space="0" w:color="000000"/>
              <w:left w:val="dotted" w:sz="18" w:space="0" w:color="000000"/>
              <w:bottom w:val="single" w:sz="8" w:space="0" w:color="000000"/>
              <w:right w:val="dotted" w:sz="18" w:space="0" w:color="000000"/>
            </w:tcBorders>
            <w:shd w:val="clear" w:color="auto" w:fill="E7F4F1"/>
          </w:tcPr>
          <w:p w:rsidR="00413554" w:rsidRDefault="00E9527A">
            <w:pPr>
              <w:pStyle w:val="TableParagraph"/>
              <w:spacing w:before="48" w:line="211" w:lineRule="auto"/>
              <w:ind w:left="66" w:right="269"/>
              <w:rPr>
                <w:sz w:val="18"/>
              </w:rPr>
            </w:pPr>
            <w:r>
              <w:rPr>
                <w:sz w:val="18"/>
              </w:rPr>
              <w:t>I can use a model to illustrate the organization and interaction of major organs into systems (e.g., circulatory, respiratory, digestive, sensory) in the body to provide specific functions.</w:t>
            </w:r>
          </w:p>
        </w:tc>
        <w:tc>
          <w:tcPr>
            <w:tcW w:w="3083" w:type="dxa"/>
            <w:tcBorders>
              <w:top w:val="single" w:sz="8" w:space="0" w:color="000000"/>
              <w:left w:val="dotted" w:sz="18" w:space="0" w:color="000000"/>
              <w:bottom w:val="single" w:sz="8" w:space="0" w:color="000000"/>
              <w:right w:val="dotted" w:sz="18" w:space="0" w:color="000000"/>
            </w:tcBorders>
          </w:tcPr>
          <w:p w:rsidR="00413554" w:rsidRDefault="00E9527A">
            <w:pPr>
              <w:pStyle w:val="TableParagraph"/>
              <w:spacing w:before="48" w:line="211" w:lineRule="auto"/>
              <w:ind w:left="66" w:right="133"/>
              <w:rPr>
                <w:sz w:val="18"/>
              </w:rPr>
            </w:pPr>
            <w:r>
              <w:rPr>
                <w:sz w:val="18"/>
              </w:rPr>
              <w:t>I can recall the major organs within the human body.</w:t>
            </w:r>
          </w:p>
        </w:tc>
        <w:tc>
          <w:tcPr>
            <w:tcW w:w="1350" w:type="dxa"/>
            <w:tcBorders>
              <w:top w:val="single" w:sz="8" w:space="0" w:color="000000"/>
              <w:left w:val="dotted" w:sz="18" w:space="0" w:color="000000"/>
              <w:bottom w:val="single" w:sz="8" w:space="0" w:color="000000"/>
              <w:right w:val="single" w:sz="8" w:space="0" w:color="000000"/>
            </w:tcBorders>
          </w:tcPr>
          <w:p w:rsidR="00413554" w:rsidRDefault="00E9527A">
            <w:pPr>
              <w:pStyle w:val="TableParagraph"/>
              <w:spacing w:before="25"/>
              <w:ind w:left="66"/>
              <w:rPr>
                <w:sz w:val="18"/>
              </w:rPr>
            </w:pPr>
            <w:r>
              <w:rPr>
                <w:sz w:val="18"/>
              </w:rPr>
              <w:t>EE.HS-LS1-2</w:t>
            </w:r>
          </w:p>
        </w:tc>
      </w:tr>
    </w:tbl>
    <w:p w:rsidR="00413554" w:rsidRDefault="00413554">
      <w:pPr>
        <w:pStyle w:val="BodyText"/>
        <w:spacing w:before="8"/>
        <w:rPr>
          <w:rFonts w:ascii="Open Sans Semibold"/>
          <w:b/>
          <w:sz w:val="37"/>
        </w:rPr>
      </w:pPr>
    </w:p>
    <w:p w:rsidR="00413554" w:rsidRDefault="00E9527A">
      <w:pPr>
        <w:spacing w:line="211" w:lineRule="auto"/>
        <w:ind w:left="1020" w:right="1184"/>
        <w:rPr>
          <w:rFonts w:ascii="Open Sans Semibold"/>
          <w:b/>
          <w:sz w:val="24"/>
        </w:rPr>
      </w:pPr>
      <w:r>
        <w:rPr>
          <w:rFonts w:ascii="Open Sans Semibold"/>
          <w:b/>
          <w:sz w:val="24"/>
        </w:rPr>
        <w:t>A successful student can outline how genetic traits are inherited and how genetic variation is affected to apply these tenets to genetic diversity amongst a population and make informed decisions about the maintenance of genetic diversity of the species on Earth.</w:t>
      </w:r>
    </w:p>
    <w:p w:rsidR="00413554" w:rsidRDefault="00413554">
      <w:pPr>
        <w:pStyle w:val="BodyText"/>
        <w:spacing w:before="8"/>
        <w:rPr>
          <w:rFonts w:ascii="Open Sans Semibold"/>
          <w:b/>
          <w:sz w:val="14"/>
        </w:rPr>
      </w:pPr>
    </w:p>
    <w:tbl>
      <w:tblPr>
        <w:tblW w:w="0" w:type="auto"/>
        <w:tblInd w:w="1040" w:type="dxa"/>
        <w:tblBorders>
          <w:top w:val="single" w:sz="8" w:space="0" w:color="00B497"/>
          <w:left w:val="single" w:sz="8" w:space="0" w:color="00B497"/>
          <w:bottom w:val="single" w:sz="8" w:space="0" w:color="00B497"/>
          <w:right w:val="single" w:sz="8" w:space="0" w:color="00B497"/>
          <w:insideH w:val="single" w:sz="8" w:space="0" w:color="00B497"/>
          <w:insideV w:val="single" w:sz="8" w:space="0" w:color="00B497"/>
        </w:tblBorders>
        <w:tblLayout w:type="fixed"/>
        <w:tblCellMar>
          <w:left w:w="0" w:type="dxa"/>
          <w:right w:w="0" w:type="dxa"/>
        </w:tblCellMar>
        <w:tblLook w:val="01E0" w:firstRow="1" w:lastRow="1" w:firstColumn="1" w:lastColumn="1" w:noHBand="0" w:noVBand="0"/>
      </w:tblPr>
      <w:tblGrid>
        <w:gridCol w:w="3083"/>
        <w:gridCol w:w="3083"/>
        <w:gridCol w:w="3083"/>
        <w:gridCol w:w="3083"/>
        <w:gridCol w:w="1350"/>
      </w:tblGrid>
      <w:tr w:rsidR="00413554">
        <w:trPr>
          <w:trHeight w:val="350"/>
        </w:trPr>
        <w:tc>
          <w:tcPr>
            <w:tcW w:w="3083" w:type="dxa"/>
            <w:tcBorders>
              <w:top w:val="nil"/>
              <w:left w:val="nil"/>
              <w:bottom w:val="nil"/>
              <w:right w:val="nil"/>
            </w:tcBorders>
            <w:shd w:val="clear" w:color="auto" w:fill="00B497"/>
          </w:tcPr>
          <w:p w:rsidR="00413554" w:rsidRDefault="00E9527A">
            <w:pPr>
              <w:pStyle w:val="TableParagraph"/>
              <w:spacing w:before="1" w:line="329" w:lineRule="exact"/>
              <w:ind w:left="90"/>
              <w:rPr>
                <w:rFonts w:ascii="Open Sans Semibold"/>
                <w:b/>
                <w:sz w:val="26"/>
              </w:rPr>
            </w:pPr>
            <w:r>
              <w:rPr>
                <w:rFonts w:ascii="Open Sans Extrabold"/>
                <w:b/>
                <w:color w:val="FFFFFF"/>
                <w:sz w:val="26"/>
              </w:rPr>
              <w:t xml:space="preserve">EE </w:t>
            </w:r>
            <w:r>
              <w:rPr>
                <w:rFonts w:ascii="Open Sans Semibold"/>
                <w:b/>
                <w:color w:val="FFFFFF"/>
                <w:sz w:val="26"/>
              </w:rPr>
              <w:t>Science</w:t>
            </w:r>
          </w:p>
        </w:tc>
        <w:tc>
          <w:tcPr>
            <w:tcW w:w="10599" w:type="dxa"/>
            <w:gridSpan w:val="4"/>
            <w:tcBorders>
              <w:top w:val="nil"/>
              <w:left w:val="nil"/>
              <w:right w:val="nil"/>
            </w:tcBorders>
          </w:tcPr>
          <w:p w:rsidR="00413554" w:rsidRDefault="00E9527A">
            <w:pPr>
              <w:pStyle w:val="TableParagraph"/>
              <w:spacing w:before="24" w:line="307" w:lineRule="exact"/>
              <w:ind w:left="89"/>
              <w:rPr>
                <w:rFonts w:ascii="Open Sans"/>
                <w:sz w:val="24"/>
              </w:rPr>
            </w:pPr>
            <w:r>
              <w:rPr>
                <w:rFonts w:ascii="Open Sans"/>
                <w:sz w:val="24"/>
              </w:rPr>
              <w:t>Life Science</w:t>
            </w:r>
          </w:p>
        </w:tc>
      </w:tr>
      <w:tr w:rsidR="00413554">
        <w:trPr>
          <w:trHeight w:val="308"/>
        </w:trPr>
        <w:tc>
          <w:tcPr>
            <w:tcW w:w="3083" w:type="dxa"/>
            <w:tcBorders>
              <w:top w:val="nil"/>
              <w:left w:val="single" w:sz="8" w:space="0" w:color="000000"/>
              <w:bottom w:val="single" w:sz="8" w:space="0" w:color="000000"/>
              <w:right w:val="single" w:sz="8" w:space="0" w:color="000000"/>
            </w:tcBorders>
          </w:tcPr>
          <w:p w:rsidR="00413554" w:rsidRDefault="00E9527A">
            <w:pPr>
              <w:pStyle w:val="TableParagraph"/>
              <w:spacing w:before="3" w:line="285" w:lineRule="exact"/>
              <w:ind w:left="80"/>
              <w:rPr>
                <w:rFonts w:ascii="Open Sans Condensed"/>
                <w:b/>
              </w:rPr>
            </w:pPr>
            <w:r>
              <w:rPr>
                <w:rFonts w:ascii="Open Sans Condensed"/>
                <w:b/>
              </w:rPr>
              <w:t>LEVEL 1</w:t>
            </w:r>
          </w:p>
        </w:tc>
        <w:tc>
          <w:tcPr>
            <w:tcW w:w="3083" w:type="dxa"/>
            <w:tcBorders>
              <w:left w:val="single" w:sz="8" w:space="0" w:color="000000"/>
              <w:bottom w:val="single" w:sz="8" w:space="0" w:color="000000"/>
              <w:right w:val="single" w:sz="8" w:space="0" w:color="000000"/>
            </w:tcBorders>
          </w:tcPr>
          <w:p w:rsidR="00413554" w:rsidRDefault="00E9527A">
            <w:pPr>
              <w:pStyle w:val="TableParagraph"/>
              <w:spacing w:before="3" w:line="285" w:lineRule="exact"/>
              <w:ind w:left="79"/>
              <w:rPr>
                <w:rFonts w:ascii="Open Sans Condensed"/>
                <w:b/>
              </w:rPr>
            </w:pPr>
            <w:r>
              <w:rPr>
                <w:rFonts w:ascii="Open Sans Condensed"/>
                <w:b/>
              </w:rPr>
              <w:t>LEVEL 2</w:t>
            </w:r>
          </w:p>
        </w:tc>
        <w:tc>
          <w:tcPr>
            <w:tcW w:w="3083" w:type="dxa"/>
            <w:tcBorders>
              <w:top w:val="nil"/>
              <w:left w:val="single" w:sz="8" w:space="0" w:color="000000"/>
              <w:bottom w:val="single" w:sz="8" w:space="0" w:color="000000"/>
              <w:right w:val="single" w:sz="8" w:space="0" w:color="000000"/>
            </w:tcBorders>
            <w:shd w:val="clear" w:color="auto" w:fill="00B497"/>
          </w:tcPr>
          <w:p w:rsidR="00413554" w:rsidRDefault="00E9527A">
            <w:pPr>
              <w:pStyle w:val="TableParagraph"/>
              <w:spacing w:before="3" w:line="285" w:lineRule="exact"/>
              <w:ind w:left="79"/>
              <w:rPr>
                <w:rFonts w:ascii="Open Sans Condensed"/>
                <w:b/>
              </w:rPr>
            </w:pPr>
            <w:r>
              <w:rPr>
                <w:rFonts w:ascii="Open Sans Condensed"/>
                <w:b/>
                <w:color w:val="FFFFFF"/>
              </w:rPr>
              <w:t>LEVEL 3</w:t>
            </w:r>
          </w:p>
        </w:tc>
        <w:tc>
          <w:tcPr>
            <w:tcW w:w="3083" w:type="dxa"/>
            <w:tcBorders>
              <w:left w:val="single" w:sz="8" w:space="0" w:color="000000"/>
              <w:bottom w:val="single" w:sz="8" w:space="0" w:color="000000"/>
              <w:right w:val="single" w:sz="8" w:space="0" w:color="000000"/>
            </w:tcBorders>
          </w:tcPr>
          <w:p w:rsidR="00413554" w:rsidRDefault="00E9527A">
            <w:pPr>
              <w:pStyle w:val="TableParagraph"/>
              <w:spacing w:before="3" w:line="285" w:lineRule="exact"/>
              <w:ind w:left="79"/>
              <w:rPr>
                <w:rFonts w:ascii="Open Sans Condensed"/>
                <w:b/>
              </w:rPr>
            </w:pPr>
            <w:r>
              <w:rPr>
                <w:rFonts w:ascii="Open Sans Condensed"/>
                <w:b/>
              </w:rPr>
              <w:t>LEVEL 4</w:t>
            </w:r>
          </w:p>
        </w:tc>
        <w:tc>
          <w:tcPr>
            <w:tcW w:w="1350" w:type="dxa"/>
            <w:tcBorders>
              <w:left w:val="single" w:sz="8" w:space="0" w:color="000000"/>
              <w:bottom w:val="single" w:sz="8" w:space="0" w:color="000000"/>
              <w:right w:val="single" w:sz="8" w:space="0" w:color="000000"/>
            </w:tcBorders>
          </w:tcPr>
          <w:p w:rsidR="00413554" w:rsidRDefault="00E9527A">
            <w:pPr>
              <w:pStyle w:val="TableParagraph"/>
              <w:spacing w:before="3" w:line="285" w:lineRule="exact"/>
              <w:ind w:left="78"/>
              <w:rPr>
                <w:rFonts w:ascii="Open Sans Condensed"/>
                <w:b/>
              </w:rPr>
            </w:pPr>
            <w:r>
              <w:rPr>
                <w:rFonts w:ascii="Open Sans Condensed"/>
                <w:b/>
              </w:rPr>
              <w:t>STANDARDS</w:t>
            </w:r>
          </w:p>
        </w:tc>
      </w:tr>
      <w:tr w:rsidR="00413554">
        <w:trPr>
          <w:trHeight w:val="1254"/>
        </w:trPr>
        <w:tc>
          <w:tcPr>
            <w:tcW w:w="3083" w:type="dxa"/>
            <w:tcBorders>
              <w:top w:val="single" w:sz="8" w:space="0" w:color="000000"/>
              <w:left w:val="single" w:sz="8" w:space="0" w:color="000000"/>
              <w:bottom w:val="single" w:sz="6" w:space="0" w:color="000000"/>
              <w:right w:val="dotted" w:sz="18" w:space="0" w:color="000000"/>
            </w:tcBorders>
          </w:tcPr>
          <w:p w:rsidR="00413554" w:rsidRDefault="00E9527A">
            <w:pPr>
              <w:pStyle w:val="TableParagraph"/>
              <w:spacing w:before="48" w:line="211" w:lineRule="auto"/>
              <w:ind w:left="80" w:right="554"/>
              <w:rPr>
                <w:sz w:val="18"/>
              </w:rPr>
            </w:pPr>
            <w:r>
              <w:rPr>
                <w:sz w:val="18"/>
              </w:rPr>
              <w:t>I can identify food and shelter needs for familiar wildlife.</w:t>
            </w:r>
          </w:p>
        </w:tc>
        <w:tc>
          <w:tcPr>
            <w:tcW w:w="3083" w:type="dxa"/>
            <w:tcBorders>
              <w:top w:val="single" w:sz="8" w:space="0" w:color="000000"/>
              <w:left w:val="dotted" w:sz="18" w:space="0" w:color="000000"/>
              <w:bottom w:val="single" w:sz="6" w:space="0" w:color="000000"/>
              <w:right w:val="dotted" w:sz="18" w:space="0" w:color="000000"/>
            </w:tcBorders>
          </w:tcPr>
          <w:p w:rsidR="00413554" w:rsidRDefault="00E9527A">
            <w:pPr>
              <w:pStyle w:val="TableParagraph"/>
              <w:spacing w:before="48" w:line="211" w:lineRule="auto"/>
              <w:ind w:right="428"/>
              <w:rPr>
                <w:sz w:val="18"/>
              </w:rPr>
            </w:pPr>
            <w:r>
              <w:rPr>
                <w:sz w:val="18"/>
              </w:rPr>
              <w:t>I can recognize the relationship between population size and available resources for food and shelter from a graphical representation.</w:t>
            </w:r>
          </w:p>
        </w:tc>
        <w:tc>
          <w:tcPr>
            <w:tcW w:w="3083" w:type="dxa"/>
            <w:tcBorders>
              <w:top w:val="single" w:sz="8" w:space="0" w:color="000000"/>
              <w:left w:val="dotted" w:sz="18" w:space="0" w:color="000000"/>
              <w:bottom w:val="single" w:sz="6" w:space="0" w:color="000000"/>
              <w:right w:val="dotted" w:sz="18" w:space="0" w:color="000000"/>
            </w:tcBorders>
            <w:shd w:val="clear" w:color="auto" w:fill="E7F4F1"/>
          </w:tcPr>
          <w:p w:rsidR="00413554" w:rsidRDefault="00E9527A">
            <w:pPr>
              <w:pStyle w:val="TableParagraph"/>
              <w:spacing w:before="48" w:line="211" w:lineRule="auto"/>
              <w:ind w:left="66" w:right="64"/>
              <w:rPr>
                <w:sz w:val="18"/>
              </w:rPr>
            </w:pPr>
            <w:r>
              <w:rPr>
                <w:sz w:val="18"/>
              </w:rPr>
              <w:t>I can use a graphical representation to explain the dependence of</w:t>
            </w:r>
          </w:p>
          <w:p w:rsidR="00413554" w:rsidRDefault="00E9527A">
            <w:pPr>
              <w:pStyle w:val="TableParagraph"/>
              <w:spacing w:before="1" w:line="211" w:lineRule="auto"/>
              <w:ind w:left="66" w:right="499"/>
              <w:rPr>
                <w:sz w:val="18"/>
              </w:rPr>
            </w:pPr>
            <w:r>
              <w:rPr>
                <w:sz w:val="18"/>
              </w:rPr>
              <w:t>an animal population on other organisms for food and their environment for shelter.</w:t>
            </w:r>
          </w:p>
        </w:tc>
        <w:tc>
          <w:tcPr>
            <w:tcW w:w="3083" w:type="dxa"/>
            <w:tcBorders>
              <w:top w:val="single" w:sz="8" w:space="0" w:color="000000"/>
              <w:left w:val="dotted" w:sz="18" w:space="0" w:color="000000"/>
              <w:bottom w:val="single" w:sz="6" w:space="0" w:color="000000"/>
              <w:right w:val="dotted" w:sz="18" w:space="0" w:color="000000"/>
            </w:tcBorders>
          </w:tcPr>
          <w:p w:rsidR="00413554" w:rsidRDefault="00E9527A">
            <w:pPr>
              <w:pStyle w:val="TableParagraph"/>
              <w:spacing w:before="48" w:line="211" w:lineRule="auto"/>
              <w:ind w:left="66" w:right="586"/>
              <w:rPr>
                <w:sz w:val="18"/>
              </w:rPr>
            </w:pPr>
            <w:r>
              <w:rPr>
                <w:sz w:val="18"/>
              </w:rPr>
              <w:t>I can identify environmental changes that affect an animal population over time.</w:t>
            </w:r>
          </w:p>
        </w:tc>
        <w:tc>
          <w:tcPr>
            <w:tcW w:w="1350" w:type="dxa"/>
            <w:tcBorders>
              <w:top w:val="single" w:sz="8" w:space="0" w:color="000000"/>
              <w:left w:val="dotted" w:sz="18" w:space="0" w:color="000000"/>
              <w:bottom w:val="single" w:sz="6" w:space="0" w:color="000000"/>
              <w:right w:val="single" w:sz="8" w:space="0" w:color="000000"/>
            </w:tcBorders>
          </w:tcPr>
          <w:p w:rsidR="00413554" w:rsidRDefault="00E9527A">
            <w:pPr>
              <w:pStyle w:val="TableParagraph"/>
              <w:spacing w:before="25"/>
              <w:ind w:left="66"/>
              <w:rPr>
                <w:sz w:val="18"/>
              </w:rPr>
            </w:pPr>
            <w:r>
              <w:rPr>
                <w:sz w:val="18"/>
              </w:rPr>
              <w:t>EE.HS.LS2-2</w:t>
            </w:r>
          </w:p>
        </w:tc>
      </w:tr>
      <w:tr w:rsidR="00413554">
        <w:trPr>
          <w:trHeight w:val="1038"/>
        </w:trPr>
        <w:tc>
          <w:tcPr>
            <w:tcW w:w="3083" w:type="dxa"/>
            <w:tcBorders>
              <w:top w:val="single" w:sz="6" w:space="0" w:color="000000"/>
              <w:left w:val="single" w:sz="8" w:space="0" w:color="000000"/>
              <w:bottom w:val="single" w:sz="6" w:space="0" w:color="000000"/>
              <w:right w:val="dotted" w:sz="18" w:space="0" w:color="000000"/>
            </w:tcBorders>
          </w:tcPr>
          <w:p w:rsidR="00413554" w:rsidRDefault="00E9527A">
            <w:pPr>
              <w:pStyle w:val="TableParagraph"/>
              <w:spacing w:before="51" w:line="211" w:lineRule="auto"/>
              <w:ind w:left="80" w:right="342"/>
              <w:rPr>
                <w:sz w:val="18"/>
              </w:rPr>
            </w:pPr>
            <w:r>
              <w:rPr>
                <w:sz w:val="18"/>
              </w:rPr>
              <w:t>I can match particular species to their various environments.</w:t>
            </w:r>
          </w:p>
        </w:tc>
        <w:tc>
          <w:tcPr>
            <w:tcW w:w="3083" w:type="dxa"/>
            <w:tcBorders>
              <w:top w:val="single" w:sz="6" w:space="0" w:color="000000"/>
              <w:left w:val="dotted" w:sz="18" w:space="0" w:color="000000"/>
              <w:bottom w:val="single" w:sz="6" w:space="0" w:color="000000"/>
              <w:right w:val="dotted" w:sz="18" w:space="0" w:color="000000"/>
            </w:tcBorders>
          </w:tcPr>
          <w:p w:rsidR="00413554" w:rsidRDefault="00E9527A">
            <w:pPr>
              <w:pStyle w:val="TableParagraph"/>
              <w:spacing w:before="51" w:line="211" w:lineRule="auto"/>
              <w:ind w:right="310"/>
              <w:rPr>
                <w:sz w:val="18"/>
              </w:rPr>
            </w:pPr>
            <w:r>
              <w:rPr>
                <w:sz w:val="18"/>
              </w:rPr>
              <w:t>I can identify factors in an environment that require special traits to survive.</w:t>
            </w:r>
          </w:p>
        </w:tc>
        <w:tc>
          <w:tcPr>
            <w:tcW w:w="3083" w:type="dxa"/>
            <w:tcBorders>
              <w:top w:val="single" w:sz="6" w:space="0" w:color="000000"/>
              <w:left w:val="dotted" w:sz="18" w:space="0" w:color="000000"/>
              <w:bottom w:val="single" w:sz="8" w:space="0" w:color="000000"/>
              <w:right w:val="dotted" w:sz="18" w:space="0" w:color="000000"/>
            </w:tcBorders>
            <w:shd w:val="clear" w:color="auto" w:fill="E7F4F1"/>
          </w:tcPr>
          <w:p w:rsidR="00413554" w:rsidRDefault="00E9527A">
            <w:pPr>
              <w:pStyle w:val="TableParagraph"/>
              <w:spacing w:before="51" w:line="211" w:lineRule="auto"/>
              <w:ind w:left="66" w:right="583"/>
              <w:rPr>
                <w:sz w:val="18"/>
              </w:rPr>
            </w:pPr>
            <w:r>
              <w:rPr>
                <w:sz w:val="18"/>
              </w:rPr>
              <w:t>I can explain how the traits of particular species allow them to survive in their specific environments.</w:t>
            </w:r>
          </w:p>
        </w:tc>
        <w:tc>
          <w:tcPr>
            <w:tcW w:w="3083" w:type="dxa"/>
            <w:tcBorders>
              <w:top w:val="single" w:sz="6" w:space="0" w:color="000000"/>
              <w:left w:val="dotted" w:sz="18" w:space="0" w:color="000000"/>
              <w:bottom w:val="single" w:sz="8" w:space="0" w:color="000000"/>
              <w:right w:val="dotted" w:sz="18" w:space="0" w:color="000000"/>
            </w:tcBorders>
          </w:tcPr>
          <w:p w:rsidR="00413554" w:rsidRDefault="00E9527A">
            <w:pPr>
              <w:pStyle w:val="TableParagraph"/>
              <w:spacing w:before="51" w:line="211" w:lineRule="auto"/>
              <w:ind w:left="66" w:right="196"/>
              <w:rPr>
                <w:sz w:val="18"/>
              </w:rPr>
            </w:pPr>
            <w:r>
              <w:rPr>
                <w:sz w:val="18"/>
              </w:rPr>
              <w:t>I can identify how species adapt in order to survive.</w:t>
            </w:r>
          </w:p>
        </w:tc>
        <w:tc>
          <w:tcPr>
            <w:tcW w:w="1350" w:type="dxa"/>
            <w:tcBorders>
              <w:top w:val="single" w:sz="6" w:space="0" w:color="000000"/>
              <w:left w:val="dotted" w:sz="18" w:space="0" w:color="000000"/>
              <w:bottom w:val="single" w:sz="8" w:space="0" w:color="000000"/>
              <w:right w:val="single" w:sz="8" w:space="0" w:color="000000"/>
            </w:tcBorders>
          </w:tcPr>
          <w:p w:rsidR="00413554" w:rsidRDefault="00E9527A">
            <w:pPr>
              <w:pStyle w:val="TableParagraph"/>
              <w:spacing w:before="28"/>
              <w:ind w:left="66"/>
              <w:rPr>
                <w:sz w:val="18"/>
              </w:rPr>
            </w:pPr>
            <w:r>
              <w:rPr>
                <w:sz w:val="18"/>
              </w:rPr>
              <w:t>EE.HS.LS4-2</w:t>
            </w:r>
          </w:p>
        </w:tc>
      </w:tr>
    </w:tbl>
    <w:p w:rsidR="00413554" w:rsidRDefault="00413554">
      <w:pPr>
        <w:rPr>
          <w:sz w:val="18"/>
        </w:rPr>
        <w:sectPr w:rsidR="00413554">
          <w:type w:val="continuous"/>
          <w:pgSz w:w="15840" w:h="12240" w:orient="landscape"/>
          <w:pgMar w:top="260" w:right="100" w:bottom="700" w:left="60" w:header="720" w:footer="720" w:gutter="0"/>
          <w:cols w:space="720"/>
        </w:sectPr>
      </w:pPr>
    </w:p>
    <w:p w:rsidR="00413554" w:rsidRDefault="00413554">
      <w:pPr>
        <w:pStyle w:val="BodyText"/>
        <w:spacing w:before="8"/>
        <w:rPr>
          <w:rFonts w:ascii="Open Sans Semibold"/>
          <w:b/>
          <w:sz w:val="7"/>
        </w:rPr>
      </w:pPr>
    </w:p>
    <w:p w:rsidR="00413554" w:rsidRDefault="00413554">
      <w:pPr>
        <w:rPr>
          <w:rFonts w:ascii="Open Sans Semibold"/>
          <w:sz w:val="7"/>
        </w:rPr>
        <w:sectPr w:rsidR="00413554">
          <w:footerReference w:type="default" r:id="rId228"/>
          <w:pgSz w:w="15840" w:h="12240" w:orient="landscape"/>
          <w:pgMar w:top="120" w:right="100" w:bottom="700" w:left="60" w:header="0" w:footer="513" w:gutter="0"/>
          <w:cols w:space="720"/>
        </w:sectPr>
      </w:pPr>
    </w:p>
    <w:p w:rsidR="00413554" w:rsidRDefault="00396089">
      <w:pPr>
        <w:spacing w:before="100"/>
        <w:ind w:left="1014"/>
        <w:rPr>
          <w:rFonts w:ascii="Open Sans"/>
          <w:sz w:val="14"/>
        </w:rPr>
      </w:pPr>
      <w:r>
        <w:pict>
          <v:shape id="_x0000_s1144" type="#_x0000_t202" style="position:absolute;left:0;text-align:left;margin-left:54.15pt;margin-top:6.95pt;width:48.5pt;height:30pt;z-index:-29673472;mso-position-horizontal-relative:page" filled="f" stroked="f">
            <v:textbox style="mso-next-textbox:#_x0000_s1144" inset="0,0,0,0">
              <w:txbxContent>
                <w:p w:rsidR="00E9527A" w:rsidRDefault="00E9527A">
                  <w:pPr>
                    <w:rPr>
                      <w:rFonts w:ascii="Open Sans Extrabold"/>
                      <w:b/>
                      <w:sz w:val="44"/>
                    </w:rPr>
                  </w:pPr>
                  <w:r>
                    <w:rPr>
                      <w:rFonts w:ascii="Open Sans Extrabold"/>
                      <w:b/>
                      <w:color w:val="FFFFFF"/>
                      <w:sz w:val="44"/>
                    </w:rPr>
                    <w:t>9</w:t>
                  </w:r>
                  <w:r>
                    <w:rPr>
                      <w:rFonts w:ascii="Open Sans Extrabold"/>
                      <w:b/>
                      <w:color w:val="FFFFFF"/>
                      <w:spacing w:val="-71"/>
                      <w:sz w:val="44"/>
                    </w:rPr>
                    <w:t xml:space="preserve"> </w:t>
                  </w:r>
                  <w:r>
                    <w:rPr>
                      <w:rFonts w:ascii="Open Sans Extrabold"/>
                      <w:b/>
                      <w:color w:val="FFFFFF"/>
                      <w:spacing w:val="-3"/>
                      <w:sz w:val="44"/>
                    </w:rPr>
                    <w:t>-12</w:t>
                  </w:r>
                </w:p>
              </w:txbxContent>
            </v:textbox>
            <w10:wrap anchorx="page"/>
          </v:shape>
        </w:pict>
      </w:r>
      <w:r w:rsidR="00E9527A">
        <w:rPr>
          <w:rFonts w:ascii="Open Sans"/>
          <w:color w:val="FFFFFF"/>
          <w:sz w:val="14"/>
        </w:rPr>
        <w:t>GRADE BAND</w:t>
      </w:r>
    </w:p>
    <w:p w:rsidR="00413554" w:rsidRDefault="00413554">
      <w:pPr>
        <w:pStyle w:val="BodyText"/>
        <w:rPr>
          <w:rFonts w:ascii="Open Sans"/>
          <w:sz w:val="18"/>
        </w:rPr>
      </w:pPr>
    </w:p>
    <w:p w:rsidR="00413554" w:rsidRDefault="00413554">
      <w:pPr>
        <w:pStyle w:val="BodyText"/>
        <w:rPr>
          <w:rFonts w:ascii="Open Sans"/>
          <w:sz w:val="18"/>
        </w:rPr>
      </w:pPr>
    </w:p>
    <w:p w:rsidR="00413554" w:rsidRDefault="00413554">
      <w:pPr>
        <w:pStyle w:val="BodyText"/>
        <w:spacing w:before="3"/>
        <w:rPr>
          <w:rFonts w:ascii="Open Sans"/>
          <w:sz w:val="18"/>
        </w:rPr>
      </w:pPr>
    </w:p>
    <w:p w:rsidR="00413554" w:rsidRDefault="00396089">
      <w:pPr>
        <w:pStyle w:val="Heading6"/>
        <w:rPr>
          <w:b/>
        </w:rPr>
      </w:pPr>
      <w:r>
        <w:pict>
          <v:shape id="_x0000_s1143" type="#_x0000_t202" style="position:absolute;left:0;text-align:left;margin-left:16pt;margin-top:-.15pt;width:22.45pt;height:359.7pt;z-index:15894528;mso-position-horizontal-relative:page" filled="f" stroked="f">
            <v:textbox style="layout-flow:vertical;mso-layout-flow-alt:bottom-to-top;mso-next-textbox:#_x0000_s1143" inset="0,0,0,0">
              <w:txbxContent>
                <w:p w:rsidR="00E9527A" w:rsidRDefault="00E9527A">
                  <w:pPr>
                    <w:spacing w:before="20"/>
                    <w:ind w:left="20"/>
                    <w:rPr>
                      <w:sz w:val="30"/>
                    </w:rPr>
                  </w:pPr>
                  <w:r>
                    <w:rPr>
                      <w:sz w:val="30"/>
                    </w:rPr>
                    <w:t>EE SCIENCE PERFORMANCE-BASED ASSESSMENT</w:t>
                  </w:r>
                </w:p>
              </w:txbxContent>
            </v:textbox>
            <w10:wrap anchorx="page"/>
          </v:shape>
        </w:pict>
      </w:r>
      <w:r w:rsidR="00E9527A">
        <w:rPr>
          <w:b/>
        </w:rPr>
        <w:t>Earth Space Science</w:t>
      </w:r>
    </w:p>
    <w:p w:rsidR="00413554" w:rsidRDefault="00E9527A">
      <w:pPr>
        <w:pStyle w:val="BodyText"/>
        <w:spacing w:before="5"/>
        <w:rPr>
          <w:rFonts w:ascii="Open Sans Semibold"/>
          <w:b/>
          <w:sz w:val="18"/>
        </w:rPr>
      </w:pPr>
      <w:r>
        <w:br w:type="column"/>
      </w:r>
    </w:p>
    <w:p w:rsidR="00413554" w:rsidRDefault="00E9527A">
      <w:pPr>
        <w:ind w:left="1310" w:right="1276"/>
        <w:jc w:val="center"/>
        <w:rPr>
          <w:sz w:val="14"/>
        </w:rPr>
      </w:pPr>
      <w:r>
        <w:rPr>
          <w:color w:val="808285"/>
          <w:sz w:val="14"/>
        </w:rPr>
        <w:t>NAVIGATING CHANGE: K ANSAS' GUIDE TO LEARNING AND SCHOOL SAFET Y OPERATIONS</w:t>
      </w:r>
    </w:p>
    <w:p w:rsidR="00413554" w:rsidRDefault="00413554">
      <w:pPr>
        <w:jc w:val="center"/>
        <w:rPr>
          <w:sz w:val="14"/>
        </w:rPr>
        <w:sectPr w:rsidR="00413554">
          <w:type w:val="continuous"/>
          <w:pgSz w:w="15840" w:h="12240" w:orient="landscape"/>
          <w:pgMar w:top="260" w:right="100" w:bottom="700" w:left="60" w:header="720" w:footer="720" w:gutter="0"/>
          <w:cols w:num="2" w:space="720" w:equalWidth="0">
            <w:col w:w="4165" w:space="3214"/>
            <w:col w:w="8301"/>
          </w:cols>
        </w:sectPr>
      </w:pPr>
    </w:p>
    <w:p w:rsidR="00413554" w:rsidRDefault="00E9527A">
      <w:pPr>
        <w:spacing w:before="28" w:line="307" w:lineRule="exact"/>
        <w:ind w:left="1020"/>
        <w:jc w:val="both"/>
        <w:rPr>
          <w:rFonts w:ascii="Open Sans Semibold"/>
          <w:b/>
          <w:sz w:val="24"/>
        </w:rPr>
      </w:pPr>
      <w:r>
        <w:rPr>
          <w:rFonts w:ascii="Open Sans Semibold"/>
          <w:b/>
          <w:sz w:val="24"/>
        </w:rPr>
        <w:t>A successful student can pose and evaluate arguments to explain phenomena in the universe, processes/life cycles in</w:t>
      </w:r>
    </w:p>
    <w:p w:rsidR="00413554" w:rsidRDefault="00E9527A">
      <w:pPr>
        <w:spacing w:line="307" w:lineRule="exact"/>
        <w:ind w:left="1020"/>
        <w:jc w:val="both"/>
        <w:rPr>
          <w:rFonts w:ascii="Open Sans Semibold"/>
          <w:b/>
          <w:sz w:val="24"/>
        </w:rPr>
      </w:pPr>
      <w:r>
        <w:rPr>
          <w:rFonts w:ascii="Open Sans Semibold"/>
          <w:b/>
          <w:sz w:val="24"/>
        </w:rPr>
        <w:t>stars, and the predictable patterns of movement of solar system objects.</w:t>
      </w:r>
    </w:p>
    <w:p w:rsidR="00413554" w:rsidRDefault="00413554">
      <w:pPr>
        <w:pStyle w:val="BodyText"/>
        <w:spacing w:before="12" w:after="1"/>
        <w:rPr>
          <w:rFonts w:ascii="Open Sans Semibold"/>
          <w:b/>
          <w:sz w:val="13"/>
        </w:rPr>
      </w:pPr>
    </w:p>
    <w:tbl>
      <w:tblPr>
        <w:tblW w:w="0" w:type="auto"/>
        <w:tblInd w:w="1040" w:type="dxa"/>
        <w:tblBorders>
          <w:top w:val="single" w:sz="8" w:space="0" w:color="00B9A1"/>
          <w:left w:val="single" w:sz="8" w:space="0" w:color="00B9A1"/>
          <w:bottom w:val="single" w:sz="8" w:space="0" w:color="00B9A1"/>
          <w:right w:val="single" w:sz="8" w:space="0" w:color="00B9A1"/>
          <w:insideH w:val="single" w:sz="8" w:space="0" w:color="00B9A1"/>
          <w:insideV w:val="single" w:sz="8" w:space="0" w:color="00B9A1"/>
        </w:tblBorders>
        <w:tblLayout w:type="fixed"/>
        <w:tblCellMar>
          <w:left w:w="0" w:type="dxa"/>
          <w:right w:w="0" w:type="dxa"/>
        </w:tblCellMar>
        <w:tblLook w:val="01E0" w:firstRow="1" w:lastRow="1" w:firstColumn="1" w:lastColumn="1" w:noHBand="0" w:noVBand="0"/>
      </w:tblPr>
      <w:tblGrid>
        <w:gridCol w:w="3083"/>
        <w:gridCol w:w="3083"/>
        <w:gridCol w:w="3083"/>
        <w:gridCol w:w="3083"/>
        <w:gridCol w:w="1350"/>
      </w:tblGrid>
      <w:tr w:rsidR="00413554">
        <w:trPr>
          <w:trHeight w:val="353"/>
        </w:trPr>
        <w:tc>
          <w:tcPr>
            <w:tcW w:w="3083" w:type="dxa"/>
            <w:tcBorders>
              <w:top w:val="nil"/>
              <w:left w:val="nil"/>
              <w:bottom w:val="nil"/>
              <w:right w:val="nil"/>
            </w:tcBorders>
            <w:shd w:val="clear" w:color="auto" w:fill="00B497"/>
          </w:tcPr>
          <w:p w:rsidR="00413554" w:rsidRDefault="00E9527A">
            <w:pPr>
              <w:pStyle w:val="TableParagraph"/>
              <w:spacing w:before="1" w:line="333" w:lineRule="exact"/>
              <w:ind w:left="90"/>
              <w:rPr>
                <w:rFonts w:ascii="Open Sans Semibold"/>
                <w:b/>
                <w:sz w:val="26"/>
              </w:rPr>
            </w:pPr>
            <w:r>
              <w:rPr>
                <w:rFonts w:ascii="Open Sans Extrabold"/>
                <w:b/>
                <w:color w:val="FFFFFF"/>
                <w:sz w:val="26"/>
              </w:rPr>
              <w:t xml:space="preserve">EE </w:t>
            </w:r>
            <w:r>
              <w:rPr>
                <w:rFonts w:ascii="Open Sans Semibold"/>
                <w:b/>
                <w:color w:val="FFFFFF"/>
                <w:sz w:val="26"/>
              </w:rPr>
              <w:t>Science</w:t>
            </w:r>
          </w:p>
        </w:tc>
        <w:tc>
          <w:tcPr>
            <w:tcW w:w="10599" w:type="dxa"/>
            <w:gridSpan w:val="4"/>
            <w:tcBorders>
              <w:top w:val="nil"/>
              <w:left w:val="nil"/>
              <w:right w:val="nil"/>
            </w:tcBorders>
          </w:tcPr>
          <w:p w:rsidR="00413554" w:rsidRDefault="00E9527A">
            <w:pPr>
              <w:pStyle w:val="TableParagraph"/>
              <w:spacing w:before="17" w:line="317" w:lineRule="exact"/>
              <w:ind w:left="89"/>
              <w:rPr>
                <w:rFonts w:ascii="Open Sans"/>
                <w:sz w:val="24"/>
              </w:rPr>
            </w:pPr>
            <w:r>
              <w:rPr>
                <w:rFonts w:ascii="Open Sans"/>
                <w:sz w:val="24"/>
              </w:rPr>
              <w:t>Earth Space Science</w:t>
            </w:r>
          </w:p>
        </w:tc>
      </w:tr>
      <w:tr w:rsidR="00413554">
        <w:trPr>
          <w:trHeight w:val="418"/>
        </w:trPr>
        <w:tc>
          <w:tcPr>
            <w:tcW w:w="3083" w:type="dxa"/>
            <w:tcBorders>
              <w:top w:val="nil"/>
              <w:left w:val="single" w:sz="8" w:space="0" w:color="000000"/>
              <w:bottom w:val="single" w:sz="8" w:space="0" w:color="000000"/>
              <w:right w:val="single" w:sz="8" w:space="0" w:color="000000"/>
            </w:tcBorders>
          </w:tcPr>
          <w:p w:rsidR="00413554" w:rsidRDefault="00E9527A">
            <w:pPr>
              <w:pStyle w:val="TableParagraph"/>
              <w:spacing w:before="13"/>
              <w:ind w:left="80"/>
              <w:rPr>
                <w:rFonts w:ascii="Open Sans Condensed"/>
                <w:b/>
              </w:rPr>
            </w:pPr>
            <w:r>
              <w:rPr>
                <w:rFonts w:ascii="Open Sans Condensed"/>
                <w:b/>
              </w:rPr>
              <w:t>LEVEL 1</w:t>
            </w:r>
          </w:p>
        </w:tc>
        <w:tc>
          <w:tcPr>
            <w:tcW w:w="3083" w:type="dxa"/>
            <w:tcBorders>
              <w:left w:val="single" w:sz="8" w:space="0" w:color="000000"/>
              <w:bottom w:val="single" w:sz="8" w:space="0" w:color="000000"/>
              <w:right w:val="single" w:sz="8" w:space="0" w:color="000000"/>
            </w:tcBorders>
          </w:tcPr>
          <w:p w:rsidR="00413554" w:rsidRDefault="00E9527A">
            <w:pPr>
              <w:pStyle w:val="TableParagraph"/>
              <w:spacing w:before="13"/>
              <w:ind w:left="79"/>
              <w:rPr>
                <w:rFonts w:ascii="Open Sans Condensed"/>
                <w:b/>
              </w:rPr>
            </w:pPr>
            <w:r>
              <w:rPr>
                <w:rFonts w:ascii="Open Sans Condensed"/>
                <w:b/>
              </w:rPr>
              <w:t>LEVEL 2</w:t>
            </w:r>
          </w:p>
        </w:tc>
        <w:tc>
          <w:tcPr>
            <w:tcW w:w="3083" w:type="dxa"/>
            <w:tcBorders>
              <w:left w:val="single" w:sz="8" w:space="0" w:color="000000"/>
              <w:bottom w:val="single" w:sz="8" w:space="0" w:color="000000"/>
              <w:right w:val="single" w:sz="8" w:space="0" w:color="000000"/>
            </w:tcBorders>
            <w:shd w:val="clear" w:color="auto" w:fill="00B497"/>
          </w:tcPr>
          <w:p w:rsidR="00413554" w:rsidRDefault="00E9527A">
            <w:pPr>
              <w:pStyle w:val="TableParagraph"/>
              <w:spacing w:before="13"/>
              <w:ind w:left="79"/>
              <w:rPr>
                <w:rFonts w:ascii="Open Sans Condensed"/>
                <w:b/>
              </w:rPr>
            </w:pPr>
            <w:r>
              <w:rPr>
                <w:rFonts w:ascii="Open Sans Condensed"/>
                <w:b/>
                <w:color w:val="FFFFFF"/>
              </w:rPr>
              <w:t>LEVEL 3</w:t>
            </w:r>
          </w:p>
        </w:tc>
        <w:tc>
          <w:tcPr>
            <w:tcW w:w="3083" w:type="dxa"/>
            <w:tcBorders>
              <w:left w:val="single" w:sz="8" w:space="0" w:color="000000"/>
              <w:bottom w:val="single" w:sz="8" w:space="0" w:color="000000"/>
              <w:right w:val="single" w:sz="8" w:space="0" w:color="000000"/>
            </w:tcBorders>
          </w:tcPr>
          <w:p w:rsidR="00413554" w:rsidRDefault="00E9527A">
            <w:pPr>
              <w:pStyle w:val="TableParagraph"/>
              <w:spacing w:before="13"/>
              <w:ind w:left="79"/>
              <w:rPr>
                <w:rFonts w:ascii="Open Sans Condensed"/>
                <w:b/>
              </w:rPr>
            </w:pPr>
            <w:r>
              <w:rPr>
                <w:rFonts w:ascii="Open Sans Condensed"/>
                <w:b/>
              </w:rPr>
              <w:t>LEVEL 4</w:t>
            </w:r>
          </w:p>
        </w:tc>
        <w:tc>
          <w:tcPr>
            <w:tcW w:w="1350" w:type="dxa"/>
            <w:tcBorders>
              <w:left w:val="single" w:sz="8" w:space="0" w:color="000000"/>
              <w:bottom w:val="single" w:sz="8" w:space="0" w:color="000000"/>
              <w:right w:val="single" w:sz="8" w:space="0" w:color="000000"/>
            </w:tcBorders>
          </w:tcPr>
          <w:p w:rsidR="00413554" w:rsidRDefault="00E9527A">
            <w:pPr>
              <w:pStyle w:val="TableParagraph"/>
              <w:spacing w:before="13"/>
              <w:ind w:left="78"/>
              <w:rPr>
                <w:rFonts w:ascii="Open Sans Condensed"/>
                <w:b/>
              </w:rPr>
            </w:pPr>
            <w:r>
              <w:rPr>
                <w:rFonts w:ascii="Open Sans Condensed"/>
                <w:b/>
              </w:rPr>
              <w:t>STANDARDS</w:t>
            </w:r>
          </w:p>
        </w:tc>
      </w:tr>
      <w:tr w:rsidR="00413554">
        <w:trPr>
          <w:trHeight w:val="1035"/>
        </w:trPr>
        <w:tc>
          <w:tcPr>
            <w:tcW w:w="3083" w:type="dxa"/>
            <w:tcBorders>
              <w:top w:val="single" w:sz="8" w:space="0" w:color="000000"/>
              <w:left w:val="single" w:sz="8" w:space="0" w:color="000000"/>
              <w:bottom w:val="single" w:sz="6" w:space="0" w:color="000000"/>
              <w:right w:val="dotted" w:sz="18" w:space="0" w:color="000000"/>
            </w:tcBorders>
          </w:tcPr>
          <w:p w:rsidR="00413554" w:rsidRDefault="00E9527A">
            <w:pPr>
              <w:pStyle w:val="TableParagraph"/>
              <w:spacing w:before="48" w:line="211" w:lineRule="auto"/>
              <w:ind w:left="80" w:right="207"/>
              <w:rPr>
                <w:sz w:val="18"/>
              </w:rPr>
            </w:pPr>
            <w:r>
              <w:rPr>
                <w:sz w:val="18"/>
              </w:rPr>
              <w:t>I can identify characteristics of the seasons.</w:t>
            </w:r>
          </w:p>
        </w:tc>
        <w:tc>
          <w:tcPr>
            <w:tcW w:w="3083" w:type="dxa"/>
            <w:tcBorders>
              <w:top w:val="single" w:sz="8" w:space="0" w:color="000000"/>
              <w:left w:val="dotted" w:sz="18" w:space="0" w:color="000000"/>
              <w:bottom w:val="single" w:sz="6" w:space="0" w:color="000000"/>
              <w:right w:val="dotted" w:sz="18" w:space="0" w:color="000000"/>
            </w:tcBorders>
          </w:tcPr>
          <w:p w:rsidR="00413554" w:rsidRDefault="00E9527A">
            <w:pPr>
              <w:pStyle w:val="TableParagraph"/>
              <w:spacing w:before="48" w:line="211" w:lineRule="auto"/>
              <w:ind w:right="122"/>
              <w:rPr>
                <w:sz w:val="18"/>
              </w:rPr>
            </w:pPr>
            <w:r>
              <w:rPr>
                <w:sz w:val="18"/>
              </w:rPr>
              <w:t>I can use a model of Earth and sun to show how Earth's positions in its orbit around the Sun correspond with the four seasons.</w:t>
            </w:r>
          </w:p>
        </w:tc>
        <w:tc>
          <w:tcPr>
            <w:tcW w:w="3083" w:type="dxa"/>
            <w:tcBorders>
              <w:top w:val="single" w:sz="8" w:space="0" w:color="000000"/>
              <w:left w:val="dotted" w:sz="18" w:space="0" w:color="000000"/>
              <w:bottom w:val="single" w:sz="8" w:space="0" w:color="000000"/>
              <w:right w:val="dotted" w:sz="18" w:space="0" w:color="000000"/>
            </w:tcBorders>
            <w:shd w:val="clear" w:color="auto" w:fill="E7F4F1"/>
          </w:tcPr>
          <w:p w:rsidR="00413554" w:rsidRDefault="00E9527A">
            <w:pPr>
              <w:pStyle w:val="TableParagraph"/>
              <w:spacing w:before="48" w:line="211" w:lineRule="auto"/>
              <w:ind w:left="66" w:right="43"/>
              <w:rPr>
                <w:sz w:val="18"/>
              </w:rPr>
            </w:pPr>
            <w:r>
              <w:rPr>
                <w:sz w:val="18"/>
              </w:rPr>
              <w:t>I can use a model of Earth and the Sun to show how Earth's tilt and orbit around the sun cause changes in seasons.</w:t>
            </w:r>
          </w:p>
        </w:tc>
        <w:tc>
          <w:tcPr>
            <w:tcW w:w="3083" w:type="dxa"/>
            <w:tcBorders>
              <w:top w:val="single" w:sz="8" w:space="0" w:color="000000"/>
              <w:left w:val="dotted" w:sz="18" w:space="0" w:color="000000"/>
              <w:bottom w:val="single" w:sz="8" w:space="0" w:color="000000"/>
              <w:right w:val="dotted" w:sz="18" w:space="0" w:color="000000"/>
            </w:tcBorders>
          </w:tcPr>
          <w:p w:rsidR="00413554" w:rsidRDefault="00E9527A">
            <w:pPr>
              <w:pStyle w:val="TableParagraph"/>
              <w:spacing w:before="48" w:line="211" w:lineRule="auto"/>
              <w:ind w:left="66" w:right="321"/>
              <w:rPr>
                <w:sz w:val="18"/>
              </w:rPr>
            </w:pPr>
            <w:r>
              <w:rPr>
                <w:sz w:val="18"/>
              </w:rPr>
              <w:t>I can describe the Earth's tilt and orbit around the sun.</w:t>
            </w:r>
          </w:p>
        </w:tc>
        <w:tc>
          <w:tcPr>
            <w:tcW w:w="1350" w:type="dxa"/>
            <w:tcBorders>
              <w:top w:val="single" w:sz="8" w:space="0" w:color="000000"/>
              <w:left w:val="dotted" w:sz="18" w:space="0" w:color="000000"/>
              <w:bottom w:val="single" w:sz="8" w:space="0" w:color="000000"/>
              <w:right w:val="single" w:sz="8" w:space="0" w:color="000000"/>
            </w:tcBorders>
          </w:tcPr>
          <w:p w:rsidR="00413554" w:rsidRDefault="00E9527A">
            <w:pPr>
              <w:pStyle w:val="TableParagraph"/>
              <w:spacing w:before="25"/>
              <w:ind w:left="66"/>
              <w:rPr>
                <w:sz w:val="18"/>
              </w:rPr>
            </w:pPr>
            <w:r>
              <w:rPr>
                <w:sz w:val="18"/>
              </w:rPr>
              <w:t>EE.HS-ESS1-4</w:t>
            </w:r>
          </w:p>
        </w:tc>
      </w:tr>
    </w:tbl>
    <w:p w:rsidR="00413554" w:rsidRDefault="00413554">
      <w:pPr>
        <w:pStyle w:val="BodyText"/>
        <w:spacing w:before="8"/>
        <w:rPr>
          <w:rFonts w:ascii="Open Sans Semibold"/>
          <w:b/>
          <w:sz w:val="37"/>
        </w:rPr>
      </w:pPr>
    </w:p>
    <w:p w:rsidR="00413554" w:rsidRDefault="00E9527A">
      <w:pPr>
        <w:spacing w:line="211" w:lineRule="auto"/>
        <w:ind w:left="1020" w:right="1134"/>
        <w:jc w:val="both"/>
        <w:rPr>
          <w:rFonts w:ascii="Open Sans Semibold"/>
          <w:b/>
          <w:sz w:val="24"/>
        </w:rPr>
      </w:pPr>
      <w:r>
        <w:rPr>
          <w:rFonts w:ascii="Open Sans Semibold"/>
          <w:b/>
          <w:sz w:val="24"/>
        </w:rPr>
        <w:t>A successful student can communicate how the Earth's materials, features, and processes have changed over time to describe and predict the effect of human activity and use of natural resources on weather regulation, Earth systems, and climate.</w:t>
      </w:r>
    </w:p>
    <w:p w:rsidR="00413554" w:rsidRDefault="00413554">
      <w:pPr>
        <w:pStyle w:val="BodyText"/>
        <w:rPr>
          <w:rFonts w:ascii="Open Sans Semibold"/>
          <w:b/>
          <w:sz w:val="8"/>
        </w:rPr>
      </w:pPr>
    </w:p>
    <w:tbl>
      <w:tblPr>
        <w:tblW w:w="0" w:type="auto"/>
        <w:tblInd w:w="1040" w:type="dxa"/>
        <w:tblBorders>
          <w:top w:val="single" w:sz="8" w:space="0" w:color="00B9A1"/>
          <w:left w:val="single" w:sz="8" w:space="0" w:color="00B9A1"/>
          <w:bottom w:val="single" w:sz="8" w:space="0" w:color="00B9A1"/>
          <w:right w:val="single" w:sz="8" w:space="0" w:color="00B9A1"/>
          <w:insideH w:val="single" w:sz="8" w:space="0" w:color="00B9A1"/>
          <w:insideV w:val="single" w:sz="8" w:space="0" w:color="00B9A1"/>
        </w:tblBorders>
        <w:tblLayout w:type="fixed"/>
        <w:tblCellMar>
          <w:left w:w="0" w:type="dxa"/>
          <w:right w:w="0" w:type="dxa"/>
        </w:tblCellMar>
        <w:tblLook w:val="01E0" w:firstRow="1" w:lastRow="1" w:firstColumn="1" w:lastColumn="1" w:noHBand="0" w:noVBand="0"/>
      </w:tblPr>
      <w:tblGrid>
        <w:gridCol w:w="3083"/>
        <w:gridCol w:w="3083"/>
        <w:gridCol w:w="3083"/>
        <w:gridCol w:w="3083"/>
        <w:gridCol w:w="1350"/>
      </w:tblGrid>
      <w:tr w:rsidR="00413554">
        <w:trPr>
          <w:trHeight w:val="353"/>
        </w:trPr>
        <w:tc>
          <w:tcPr>
            <w:tcW w:w="3083" w:type="dxa"/>
            <w:tcBorders>
              <w:top w:val="nil"/>
              <w:left w:val="nil"/>
              <w:bottom w:val="nil"/>
              <w:right w:val="nil"/>
            </w:tcBorders>
            <w:shd w:val="clear" w:color="auto" w:fill="00B497"/>
          </w:tcPr>
          <w:p w:rsidR="00413554" w:rsidRDefault="00E9527A">
            <w:pPr>
              <w:pStyle w:val="TableParagraph"/>
              <w:spacing w:before="1" w:line="333" w:lineRule="exact"/>
              <w:ind w:left="90"/>
              <w:rPr>
                <w:rFonts w:ascii="Open Sans Semibold"/>
                <w:b/>
                <w:sz w:val="26"/>
              </w:rPr>
            </w:pPr>
            <w:r>
              <w:rPr>
                <w:rFonts w:ascii="Open Sans Extrabold"/>
                <w:b/>
                <w:color w:val="FFFFFF"/>
                <w:sz w:val="26"/>
              </w:rPr>
              <w:t xml:space="preserve">EE </w:t>
            </w:r>
            <w:r>
              <w:rPr>
                <w:rFonts w:ascii="Open Sans Semibold"/>
                <w:b/>
                <w:color w:val="FFFFFF"/>
                <w:sz w:val="26"/>
              </w:rPr>
              <w:t>Science</w:t>
            </w:r>
          </w:p>
        </w:tc>
        <w:tc>
          <w:tcPr>
            <w:tcW w:w="10599" w:type="dxa"/>
            <w:gridSpan w:val="4"/>
            <w:tcBorders>
              <w:top w:val="nil"/>
              <w:left w:val="nil"/>
              <w:right w:val="nil"/>
            </w:tcBorders>
          </w:tcPr>
          <w:p w:rsidR="00413554" w:rsidRDefault="00E9527A">
            <w:pPr>
              <w:pStyle w:val="TableParagraph"/>
              <w:spacing w:before="17" w:line="317" w:lineRule="exact"/>
              <w:ind w:left="89"/>
              <w:rPr>
                <w:rFonts w:ascii="Open Sans"/>
                <w:sz w:val="24"/>
              </w:rPr>
            </w:pPr>
            <w:r>
              <w:rPr>
                <w:rFonts w:ascii="Open Sans"/>
                <w:sz w:val="24"/>
              </w:rPr>
              <w:t>Earth Space Science</w:t>
            </w:r>
          </w:p>
        </w:tc>
      </w:tr>
      <w:tr w:rsidR="00413554">
        <w:trPr>
          <w:trHeight w:val="308"/>
        </w:trPr>
        <w:tc>
          <w:tcPr>
            <w:tcW w:w="3083" w:type="dxa"/>
            <w:tcBorders>
              <w:top w:val="nil"/>
              <w:left w:val="single" w:sz="8" w:space="0" w:color="000000"/>
              <w:bottom w:val="single" w:sz="8" w:space="0" w:color="000000"/>
              <w:right w:val="single" w:sz="8" w:space="0" w:color="000000"/>
            </w:tcBorders>
          </w:tcPr>
          <w:p w:rsidR="00413554" w:rsidRDefault="00E9527A">
            <w:pPr>
              <w:pStyle w:val="TableParagraph"/>
              <w:spacing w:before="3" w:line="285" w:lineRule="exact"/>
              <w:ind w:left="80"/>
              <w:rPr>
                <w:rFonts w:ascii="Open Sans Condensed"/>
                <w:b/>
              </w:rPr>
            </w:pPr>
            <w:r>
              <w:rPr>
                <w:rFonts w:ascii="Open Sans Condensed"/>
                <w:b/>
              </w:rPr>
              <w:t>LEVEL 1</w:t>
            </w:r>
          </w:p>
        </w:tc>
        <w:tc>
          <w:tcPr>
            <w:tcW w:w="3083" w:type="dxa"/>
            <w:tcBorders>
              <w:left w:val="single" w:sz="8" w:space="0" w:color="000000"/>
              <w:bottom w:val="single" w:sz="8" w:space="0" w:color="000000"/>
              <w:right w:val="single" w:sz="8" w:space="0" w:color="000000"/>
            </w:tcBorders>
          </w:tcPr>
          <w:p w:rsidR="00413554" w:rsidRDefault="00E9527A">
            <w:pPr>
              <w:pStyle w:val="TableParagraph"/>
              <w:spacing w:before="3" w:line="285" w:lineRule="exact"/>
              <w:ind w:left="79"/>
              <w:rPr>
                <w:rFonts w:ascii="Open Sans Condensed"/>
                <w:b/>
              </w:rPr>
            </w:pPr>
            <w:r>
              <w:rPr>
                <w:rFonts w:ascii="Open Sans Condensed"/>
                <w:b/>
              </w:rPr>
              <w:t>LEVEL 2</w:t>
            </w:r>
          </w:p>
        </w:tc>
        <w:tc>
          <w:tcPr>
            <w:tcW w:w="3083" w:type="dxa"/>
            <w:tcBorders>
              <w:left w:val="single" w:sz="8" w:space="0" w:color="000000"/>
              <w:bottom w:val="single" w:sz="8" w:space="0" w:color="000000"/>
              <w:right w:val="single" w:sz="8" w:space="0" w:color="000000"/>
            </w:tcBorders>
            <w:shd w:val="clear" w:color="auto" w:fill="00B497"/>
          </w:tcPr>
          <w:p w:rsidR="00413554" w:rsidRDefault="00E9527A">
            <w:pPr>
              <w:pStyle w:val="TableParagraph"/>
              <w:spacing w:before="3" w:line="285" w:lineRule="exact"/>
              <w:ind w:left="79"/>
              <w:rPr>
                <w:rFonts w:ascii="Open Sans Condensed"/>
                <w:b/>
              </w:rPr>
            </w:pPr>
            <w:r>
              <w:rPr>
                <w:rFonts w:ascii="Open Sans Condensed"/>
                <w:b/>
                <w:color w:val="FFFFFF"/>
              </w:rPr>
              <w:t>LEVEL 3</w:t>
            </w:r>
          </w:p>
        </w:tc>
        <w:tc>
          <w:tcPr>
            <w:tcW w:w="3083" w:type="dxa"/>
            <w:tcBorders>
              <w:left w:val="single" w:sz="8" w:space="0" w:color="000000"/>
              <w:bottom w:val="single" w:sz="8" w:space="0" w:color="000000"/>
              <w:right w:val="single" w:sz="8" w:space="0" w:color="000000"/>
            </w:tcBorders>
          </w:tcPr>
          <w:p w:rsidR="00413554" w:rsidRDefault="00E9527A">
            <w:pPr>
              <w:pStyle w:val="TableParagraph"/>
              <w:spacing w:before="3" w:line="285" w:lineRule="exact"/>
              <w:ind w:left="79"/>
              <w:rPr>
                <w:rFonts w:ascii="Open Sans Condensed"/>
                <w:b/>
              </w:rPr>
            </w:pPr>
            <w:r>
              <w:rPr>
                <w:rFonts w:ascii="Open Sans Condensed"/>
                <w:b/>
              </w:rPr>
              <w:t>LEVEL 4</w:t>
            </w:r>
          </w:p>
        </w:tc>
        <w:tc>
          <w:tcPr>
            <w:tcW w:w="1350" w:type="dxa"/>
            <w:tcBorders>
              <w:left w:val="single" w:sz="8" w:space="0" w:color="000000"/>
              <w:bottom w:val="single" w:sz="8" w:space="0" w:color="000000"/>
              <w:right w:val="single" w:sz="8" w:space="0" w:color="000000"/>
            </w:tcBorders>
          </w:tcPr>
          <w:p w:rsidR="00413554" w:rsidRDefault="00E9527A">
            <w:pPr>
              <w:pStyle w:val="TableParagraph"/>
              <w:spacing w:before="3" w:line="285" w:lineRule="exact"/>
              <w:ind w:left="78"/>
              <w:rPr>
                <w:rFonts w:ascii="Open Sans Condensed"/>
                <w:b/>
              </w:rPr>
            </w:pPr>
            <w:r>
              <w:rPr>
                <w:rFonts w:ascii="Open Sans Condensed"/>
                <w:b/>
              </w:rPr>
              <w:t>STANDARDS</w:t>
            </w:r>
          </w:p>
        </w:tc>
      </w:tr>
      <w:tr w:rsidR="00413554">
        <w:trPr>
          <w:trHeight w:val="1038"/>
        </w:trPr>
        <w:tc>
          <w:tcPr>
            <w:tcW w:w="3083" w:type="dxa"/>
            <w:tcBorders>
              <w:top w:val="single" w:sz="8" w:space="0" w:color="000000"/>
              <w:left w:val="single" w:sz="8" w:space="0" w:color="000000"/>
              <w:bottom w:val="single" w:sz="6" w:space="0" w:color="000000"/>
              <w:right w:val="dotted" w:sz="18" w:space="0" w:color="000000"/>
            </w:tcBorders>
          </w:tcPr>
          <w:p w:rsidR="00413554" w:rsidRDefault="00E9527A">
            <w:pPr>
              <w:pStyle w:val="TableParagraph"/>
              <w:spacing w:before="48" w:line="211" w:lineRule="auto"/>
              <w:ind w:left="80" w:right="548"/>
              <w:rPr>
                <w:sz w:val="18"/>
              </w:rPr>
            </w:pPr>
            <w:r>
              <w:rPr>
                <w:sz w:val="18"/>
              </w:rPr>
              <w:t>I can recognize strategies to manage objects (e.g., dispose, repurpose, or recycle).</w:t>
            </w:r>
          </w:p>
        </w:tc>
        <w:tc>
          <w:tcPr>
            <w:tcW w:w="3083" w:type="dxa"/>
            <w:tcBorders>
              <w:top w:val="single" w:sz="8" w:space="0" w:color="000000"/>
              <w:left w:val="dotted" w:sz="18" w:space="0" w:color="000000"/>
              <w:bottom w:val="single" w:sz="6" w:space="0" w:color="000000"/>
              <w:right w:val="dotted" w:sz="18" w:space="0" w:color="00B497"/>
            </w:tcBorders>
          </w:tcPr>
          <w:p w:rsidR="00413554" w:rsidRDefault="00E9527A">
            <w:pPr>
              <w:pStyle w:val="TableParagraph"/>
              <w:spacing w:before="48" w:line="211" w:lineRule="auto"/>
              <w:ind w:right="550"/>
              <w:rPr>
                <w:sz w:val="18"/>
              </w:rPr>
            </w:pPr>
            <w:r>
              <w:rPr>
                <w:sz w:val="18"/>
              </w:rPr>
              <w:t>I can describe the factors that would favor one strategy to conserve, recycle or reuse resources over another.</w:t>
            </w:r>
          </w:p>
        </w:tc>
        <w:tc>
          <w:tcPr>
            <w:tcW w:w="3083" w:type="dxa"/>
            <w:tcBorders>
              <w:top w:val="single" w:sz="8" w:space="0" w:color="000000"/>
              <w:left w:val="dotted" w:sz="18" w:space="0" w:color="00B497"/>
              <w:bottom w:val="single" w:sz="6" w:space="0" w:color="000000"/>
              <w:right w:val="dotted" w:sz="18" w:space="0" w:color="00B497"/>
            </w:tcBorders>
            <w:shd w:val="clear" w:color="auto" w:fill="D1EAE4"/>
          </w:tcPr>
          <w:p w:rsidR="00413554" w:rsidRDefault="00E9527A">
            <w:pPr>
              <w:pStyle w:val="TableParagraph"/>
              <w:spacing w:before="48" w:line="211" w:lineRule="auto"/>
              <w:ind w:left="66" w:right="282"/>
              <w:rPr>
                <w:sz w:val="18"/>
              </w:rPr>
            </w:pPr>
            <w:r>
              <w:rPr>
                <w:sz w:val="18"/>
              </w:rPr>
              <w:t>I can construct an argument for a strategy to conserve, recycle, or reuse</w:t>
            </w:r>
            <w:r>
              <w:rPr>
                <w:spacing w:val="-2"/>
                <w:sz w:val="18"/>
              </w:rPr>
              <w:t xml:space="preserve"> </w:t>
            </w:r>
            <w:r>
              <w:rPr>
                <w:sz w:val="18"/>
              </w:rPr>
              <w:t>resources.</w:t>
            </w:r>
          </w:p>
        </w:tc>
        <w:tc>
          <w:tcPr>
            <w:tcW w:w="3083" w:type="dxa"/>
            <w:tcBorders>
              <w:top w:val="single" w:sz="8" w:space="0" w:color="000000"/>
              <w:left w:val="dotted" w:sz="18" w:space="0" w:color="00B497"/>
              <w:bottom w:val="single" w:sz="6" w:space="0" w:color="000000"/>
              <w:right w:val="dotted" w:sz="18" w:space="0" w:color="000000"/>
            </w:tcBorders>
          </w:tcPr>
          <w:p w:rsidR="00413554" w:rsidRDefault="00E9527A">
            <w:pPr>
              <w:pStyle w:val="TableParagraph"/>
              <w:spacing w:before="48" w:line="211" w:lineRule="auto"/>
              <w:ind w:left="66" w:right="770" w:firstLine="46"/>
              <w:jc w:val="both"/>
              <w:rPr>
                <w:sz w:val="18"/>
              </w:rPr>
            </w:pPr>
            <w:r>
              <w:rPr>
                <w:sz w:val="18"/>
              </w:rPr>
              <w:t>I can evaluate a strategy to conserve, recycle, or reuse resources.</w:t>
            </w:r>
          </w:p>
        </w:tc>
        <w:tc>
          <w:tcPr>
            <w:tcW w:w="1350" w:type="dxa"/>
            <w:tcBorders>
              <w:top w:val="single" w:sz="8" w:space="0" w:color="000000"/>
              <w:left w:val="dotted" w:sz="18" w:space="0" w:color="000000"/>
              <w:bottom w:val="single" w:sz="6" w:space="0" w:color="000000"/>
              <w:right w:val="single" w:sz="8" w:space="0" w:color="000000"/>
            </w:tcBorders>
          </w:tcPr>
          <w:p w:rsidR="00413554" w:rsidRDefault="00E9527A">
            <w:pPr>
              <w:pStyle w:val="TableParagraph"/>
              <w:spacing w:before="25"/>
              <w:ind w:left="66"/>
              <w:rPr>
                <w:sz w:val="18"/>
              </w:rPr>
            </w:pPr>
            <w:r>
              <w:rPr>
                <w:sz w:val="18"/>
              </w:rPr>
              <w:t>EE.HS-ESS3-2</w:t>
            </w:r>
          </w:p>
        </w:tc>
      </w:tr>
      <w:tr w:rsidR="00413554">
        <w:trPr>
          <w:trHeight w:val="1254"/>
        </w:trPr>
        <w:tc>
          <w:tcPr>
            <w:tcW w:w="3083" w:type="dxa"/>
            <w:tcBorders>
              <w:top w:val="single" w:sz="6" w:space="0" w:color="000000"/>
              <w:left w:val="single" w:sz="8" w:space="0" w:color="000000"/>
              <w:bottom w:val="single" w:sz="6" w:space="0" w:color="000000"/>
              <w:right w:val="dotted" w:sz="18" w:space="0" w:color="000000"/>
            </w:tcBorders>
          </w:tcPr>
          <w:p w:rsidR="00413554" w:rsidRDefault="00E9527A">
            <w:pPr>
              <w:pStyle w:val="TableParagraph"/>
              <w:spacing w:before="51" w:line="211" w:lineRule="auto"/>
              <w:ind w:left="80" w:right="471"/>
              <w:jc w:val="both"/>
              <w:rPr>
                <w:sz w:val="18"/>
              </w:rPr>
            </w:pPr>
            <w:r>
              <w:rPr>
                <w:sz w:val="18"/>
              </w:rPr>
              <w:t>I can gather on the effects of a local (e.g., class or school-wide) conservation strategy.</w:t>
            </w:r>
          </w:p>
        </w:tc>
        <w:tc>
          <w:tcPr>
            <w:tcW w:w="3083" w:type="dxa"/>
            <w:tcBorders>
              <w:top w:val="single" w:sz="6" w:space="0" w:color="000000"/>
              <w:left w:val="dotted" w:sz="18" w:space="0" w:color="000000"/>
              <w:bottom w:val="single" w:sz="6" w:space="0" w:color="000000"/>
              <w:right w:val="dotted" w:sz="18" w:space="0" w:color="00B497"/>
            </w:tcBorders>
          </w:tcPr>
          <w:p w:rsidR="00413554" w:rsidRDefault="00E9527A">
            <w:pPr>
              <w:pStyle w:val="TableParagraph"/>
              <w:spacing w:before="51" w:line="211" w:lineRule="auto"/>
              <w:ind w:right="68"/>
              <w:rPr>
                <w:sz w:val="18"/>
              </w:rPr>
            </w:pPr>
            <w:r>
              <w:rPr>
                <w:sz w:val="18"/>
              </w:rPr>
              <w:t>I can organize data on the effects of conservation strategies (e.g., using less energy, using rechargeable batteries, recycling or repurposing materials.</w:t>
            </w:r>
          </w:p>
        </w:tc>
        <w:tc>
          <w:tcPr>
            <w:tcW w:w="3083" w:type="dxa"/>
            <w:tcBorders>
              <w:top w:val="single" w:sz="6" w:space="0" w:color="000000"/>
              <w:left w:val="dotted" w:sz="18" w:space="0" w:color="00B497"/>
              <w:bottom w:val="single" w:sz="8" w:space="0" w:color="00B497"/>
              <w:right w:val="dotted" w:sz="18" w:space="0" w:color="00B497"/>
            </w:tcBorders>
            <w:shd w:val="clear" w:color="auto" w:fill="D1EAE4"/>
          </w:tcPr>
          <w:p w:rsidR="00413554" w:rsidRDefault="00E9527A">
            <w:pPr>
              <w:pStyle w:val="TableParagraph"/>
              <w:spacing w:before="51" w:line="211" w:lineRule="auto"/>
              <w:ind w:left="66" w:right="30"/>
              <w:rPr>
                <w:sz w:val="18"/>
              </w:rPr>
            </w:pPr>
            <w:r>
              <w:rPr>
                <w:sz w:val="18"/>
              </w:rPr>
              <w:t>I can analyze data to determine the effects of a conservation strategy on the level of a natural resource</w:t>
            </w:r>
          </w:p>
        </w:tc>
        <w:tc>
          <w:tcPr>
            <w:tcW w:w="3083" w:type="dxa"/>
            <w:tcBorders>
              <w:top w:val="single" w:sz="6" w:space="0" w:color="000000"/>
              <w:left w:val="dotted" w:sz="18" w:space="0" w:color="00B497"/>
              <w:bottom w:val="single" w:sz="8" w:space="0" w:color="000000"/>
              <w:right w:val="dotted" w:sz="18" w:space="0" w:color="000000"/>
            </w:tcBorders>
          </w:tcPr>
          <w:p w:rsidR="00413554" w:rsidRDefault="00E9527A">
            <w:pPr>
              <w:pStyle w:val="TableParagraph"/>
              <w:spacing w:before="51" w:line="211" w:lineRule="auto"/>
              <w:ind w:left="66" w:right="277"/>
              <w:rPr>
                <w:sz w:val="18"/>
              </w:rPr>
            </w:pPr>
            <w:r>
              <w:rPr>
                <w:sz w:val="18"/>
              </w:rPr>
              <w:t>I can describe human impacts on the environment.</w:t>
            </w:r>
          </w:p>
        </w:tc>
        <w:tc>
          <w:tcPr>
            <w:tcW w:w="1350" w:type="dxa"/>
            <w:tcBorders>
              <w:top w:val="single" w:sz="6" w:space="0" w:color="000000"/>
              <w:left w:val="dotted" w:sz="18" w:space="0" w:color="000000"/>
              <w:bottom w:val="single" w:sz="8" w:space="0" w:color="000000"/>
              <w:right w:val="single" w:sz="8" w:space="0" w:color="000000"/>
            </w:tcBorders>
          </w:tcPr>
          <w:p w:rsidR="00413554" w:rsidRDefault="00E9527A">
            <w:pPr>
              <w:pStyle w:val="TableParagraph"/>
              <w:spacing w:before="28"/>
              <w:ind w:left="66"/>
              <w:rPr>
                <w:sz w:val="18"/>
              </w:rPr>
            </w:pPr>
            <w:r>
              <w:rPr>
                <w:sz w:val="18"/>
              </w:rPr>
              <w:t>EE.HS-ESS3-3</w:t>
            </w:r>
          </w:p>
        </w:tc>
      </w:tr>
    </w:tbl>
    <w:p w:rsidR="00413554" w:rsidRDefault="00413554">
      <w:pPr>
        <w:rPr>
          <w:sz w:val="18"/>
        </w:rPr>
        <w:sectPr w:rsidR="00413554">
          <w:type w:val="continuous"/>
          <w:pgSz w:w="15840" w:h="12240" w:orient="landscape"/>
          <w:pgMar w:top="260" w:right="100" w:bottom="700" w:left="60" w:header="720" w:footer="720" w:gutter="0"/>
          <w:cols w:space="720"/>
        </w:sectPr>
      </w:pPr>
    </w:p>
    <w:p w:rsidR="00413554" w:rsidRDefault="00413554">
      <w:pPr>
        <w:pStyle w:val="BodyText"/>
        <w:spacing w:before="7"/>
        <w:rPr>
          <w:rFonts w:ascii="Open Sans Semibold"/>
          <w:b/>
          <w:sz w:val="12"/>
        </w:rPr>
      </w:pPr>
    </w:p>
    <w:p w:rsidR="00413554" w:rsidRDefault="00E9527A">
      <w:pPr>
        <w:spacing w:before="100" w:line="355" w:lineRule="exact"/>
        <w:ind w:left="1082"/>
        <w:rPr>
          <w:rFonts w:ascii="Open Sans"/>
          <w:sz w:val="28"/>
        </w:rPr>
      </w:pPr>
      <w:bookmarkStart w:id="51" w:name="Implementation"/>
      <w:bookmarkStart w:id="52" w:name="_bookmark29"/>
      <w:bookmarkEnd w:id="51"/>
      <w:bookmarkEnd w:id="52"/>
      <w:r>
        <w:rPr>
          <w:rFonts w:ascii="Open Sans"/>
          <w:color w:val="FFFFFF"/>
          <w:sz w:val="28"/>
        </w:rPr>
        <w:t>NAVIGATING CHANGE:</w:t>
      </w:r>
    </w:p>
    <w:p w:rsidR="00413554" w:rsidRDefault="00396089">
      <w:pPr>
        <w:spacing w:line="273" w:lineRule="exact"/>
        <w:ind w:left="1082"/>
        <w:rPr>
          <w:rFonts w:ascii="Open Sans" w:hAnsi="Open Sans"/>
        </w:rPr>
      </w:pPr>
      <w:r>
        <w:pict>
          <v:shape id="_x0000_s1142" type="#_x0000_t202" style="position:absolute;left:0;text-align:left;margin-left:47.5pt;margin-top:44.9pt;width:290.35pt;height:197.5pt;z-index:-29672960;mso-position-horizontal-relative:page" filled="f" stroked="f">
            <v:textbox style="mso-next-textbox:#_x0000_s1142" inset="0,0,0,0">
              <w:txbxContent>
                <w:p w:rsidR="00E9527A" w:rsidRDefault="00E9527A">
                  <w:pPr>
                    <w:rPr>
                      <w:rFonts w:ascii="Open Sans Extrabold"/>
                      <w:b/>
                      <w:sz w:val="290"/>
                    </w:rPr>
                  </w:pPr>
                  <w:r>
                    <w:rPr>
                      <w:rFonts w:ascii="Open Sans Extrabold"/>
                      <w:b/>
                      <w:color w:val="FFFFFF"/>
                      <w:spacing w:val="-54"/>
                      <w:sz w:val="290"/>
                    </w:rPr>
                    <w:t>9-12</w:t>
                  </w:r>
                </w:p>
              </w:txbxContent>
            </v:textbox>
            <w10:wrap anchorx="page"/>
          </v:shape>
        </w:pict>
      </w:r>
      <w:r>
        <w:pict>
          <v:shape id="_x0000_s1141" type="#_x0000_t202" style="position:absolute;left:0;text-align:left;margin-left:56.5pt;margin-top:1.9pt;width:387.85pt;height:98.1pt;z-index:-29672448;mso-position-horizontal-relative:page" filled="f" stroked="f">
            <v:textbox style="mso-next-textbox:#_x0000_s1141" inset="0,0,0,0">
              <w:txbxContent>
                <w:p w:rsidR="00E9527A" w:rsidRDefault="00E9527A">
                  <w:pPr>
                    <w:rPr>
                      <w:sz w:val="144"/>
                    </w:rPr>
                  </w:pPr>
                  <w:r>
                    <w:rPr>
                      <w:color w:val="FFFFFF"/>
                      <w:sz w:val="144"/>
                    </w:rPr>
                    <w:t xml:space="preserve">Grade </w:t>
                  </w:r>
                  <w:r>
                    <w:rPr>
                      <w:color w:val="FFFFFF"/>
                      <w:spacing w:val="-5"/>
                      <w:sz w:val="144"/>
                    </w:rPr>
                    <w:t>Band</w:t>
                  </w:r>
                </w:p>
              </w:txbxContent>
            </v:textbox>
            <w10:wrap anchorx="page"/>
          </v:shape>
        </w:pict>
      </w:r>
      <w:r w:rsidR="00E9527A">
        <w:rPr>
          <w:rFonts w:ascii="Open Sans" w:hAnsi="Open Sans"/>
          <w:color w:val="FFFFFF"/>
          <w:spacing w:val="4"/>
        </w:rPr>
        <w:t xml:space="preserve">KANSAS’ GUIDE </w:t>
      </w:r>
      <w:r w:rsidR="00E9527A">
        <w:rPr>
          <w:rFonts w:ascii="Open Sans" w:hAnsi="Open Sans"/>
          <w:color w:val="FFFFFF"/>
          <w:spacing w:val="2"/>
        </w:rPr>
        <w:t xml:space="preserve">TO </w:t>
      </w:r>
      <w:r w:rsidR="00E9527A">
        <w:rPr>
          <w:rFonts w:ascii="Open Sans" w:hAnsi="Open Sans"/>
          <w:color w:val="FFFFFF"/>
          <w:spacing w:val="4"/>
        </w:rPr>
        <w:t xml:space="preserve">LEARNING </w:t>
      </w:r>
      <w:r w:rsidR="00E9527A">
        <w:rPr>
          <w:rFonts w:ascii="Open Sans" w:hAnsi="Open Sans"/>
          <w:color w:val="FFFFFF"/>
          <w:spacing w:val="3"/>
        </w:rPr>
        <w:t xml:space="preserve">AND </w:t>
      </w:r>
      <w:r w:rsidR="00E9527A">
        <w:rPr>
          <w:rFonts w:ascii="Open Sans" w:hAnsi="Open Sans"/>
          <w:color w:val="FFFFFF"/>
          <w:spacing w:val="4"/>
        </w:rPr>
        <w:t>SCHOOL SAFETY</w:t>
      </w:r>
      <w:r w:rsidR="00E9527A">
        <w:rPr>
          <w:rFonts w:ascii="Open Sans" w:hAnsi="Open Sans"/>
          <w:color w:val="FFFFFF"/>
          <w:spacing w:val="55"/>
        </w:rPr>
        <w:t xml:space="preserve"> </w:t>
      </w:r>
      <w:r w:rsidR="00E9527A">
        <w:rPr>
          <w:rFonts w:ascii="Open Sans" w:hAnsi="Open Sans"/>
          <w:color w:val="FFFFFF"/>
          <w:spacing w:val="5"/>
        </w:rPr>
        <w:t>OPERATIONS</w:t>
      </w:r>
    </w:p>
    <w:p w:rsidR="00413554" w:rsidRDefault="00413554">
      <w:pPr>
        <w:pStyle w:val="BodyText"/>
        <w:rPr>
          <w:rFonts w:ascii="Open Sans"/>
          <w:sz w:val="30"/>
        </w:rPr>
      </w:pPr>
    </w:p>
    <w:p w:rsidR="00413554" w:rsidRDefault="00413554">
      <w:pPr>
        <w:pStyle w:val="BodyText"/>
        <w:rPr>
          <w:rFonts w:ascii="Open Sans"/>
          <w:sz w:val="30"/>
        </w:rPr>
      </w:pPr>
    </w:p>
    <w:p w:rsidR="00413554" w:rsidRDefault="00413554">
      <w:pPr>
        <w:pStyle w:val="BodyText"/>
        <w:rPr>
          <w:rFonts w:ascii="Open Sans"/>
          <w:sz w:val="30"/>
        </w:rPr>
      </w:pPr>
    </w:p>
    <w:p w:rsidR="00413554" w:rsidRDefault="00413554">
      <w:pPr>
        <w:pStyle w:val="BodyText"/>
        <w:rPr>
          <w:rFonts w:ascii="Open Sans"/>
          <w:sz w:val="30"/>
        </w:rPr>
      </w:pPr>
    </w:p>
    <w:p w:rsidR="00413554" w:rsidRDefault="00413554">
      <w:pPr>
        <w:pStyle w:val="BodyText"/>
        <w:rPr>
          <w:rFonts w:ascii="Open Sans"/>
          <w:sz w:val="30"/>
        </w:rPr>
      </w:pPr>
    </w:p>
    <w:p w:rsidR="00413554" w:rsidRDefault="00413554">
      <w:pPr>
        <w:pStyle w:val="BodyText"/>
        <w:rPr>
          <w:rFonts w:ascii="Open Sans"/>
          <w:sz w:val="30"/>
        </w:rPr>
      </w:pPr>
    </w:p>
    <w:p w:rsidR="00413554" w:rsidRDefault="00413554">
      <w:pPr>
        <w:pStyle w:val="BodyText"/>
        <w:rPr>
          <w:rFonts w:ascii="Open Sans"/>
          <w:sz w:val="30"/>
        </w:rPr>
      </w:pPr>
    </w:p>
    <w:p w:rsidR="00413554" w:rsidRDefault="00413554">
      <w:pPr>
        <w:pStyle w:val="BodyText"/>
        <w:rPr>
          <w:rFonts w:ascii="Open Sans"/>
          <w:sz w:val="30"/>
        </w:rPr>
      </w:pPr>
    </w:p>
    <w:p w:rsidR="00413554" w:rsidRDefault="00413554">
      <w:pPr>
        <w:pStyle w:val="BodyText"/>
        <w:spacing w:before="6"/>
        <w:rPr>
          <w:rFonts w:ascii="Open Sans"/>
          <w:sz w:val="43"/>
        </w:rPr>
      </w:pPr>
    </w:p>
    <w:p w:rsidR="00413554" w:rsidRDefault="00E9527A">
      <w:pPr>
        <w:pStyle w:val="Heading1"/>
      </w:pPr>
      <w:r>
        <w:rPr>
          <w:color w:val="00B497"/>
        </w:rPr>
        <w:t>Implementation</w:t>
      </w:r>
    </w:p>
    <w:p w:rsidR="00413554" w:rsidRDefault="00413554">
      <w:pPr>
        <w:sectPr w:rsidR="00413554">
          <w:footerReference w:type="default" r:id="rId229"/>
          <w:pgSz w:w="15840" w:h="12240" w:orient="landscape"/>
          <w:pgMar w:top="260" w:right="100" w:bottom="700" w:left="60" w:header="0" w:footer="512" w:gutter="0"/>
          <w:cols w:space="720"/>
        </w:sectPr>
      </w:pPr>
    </w:p>
    <w:p w:rsidR="00413554" w:rsidRDefault="00396089">
      <w:pPr>
        <w:spacing w:before="84"/>
        <w:ind w:left="1014"/>
        <w:rPr>
          <w:rFonts w:ascii="Open Sans"/>
          <w:sz w:val="14"/>
        </w:rPr>
      </w:pPr>
      <w:r>
        <w:lastRenderedPageBreak/>
        <w:pict>
          <v:shape id="_x0000_s1140" type="#_x0000_t202" style="position:absolute;left:0;text-align:left;margin-left:54.15pt;margin-top:6.15pt;width:48.5pt;height:30pt;z-index:-29671424;mso-position-horizontal-relative:page" filled="f" stroked="f">
            <v:textbox style="mso-next-textbox:#_x0000_s1140" inset="0,0,0,0">
              <w:txbxContent>
                <w:p w:rsidR="00E9527A" w:rsidRDefault="00E9527A">
                  <w:pPr>
                    <w:rPr>
                      <w:rFonts w:ascii="Open Sans Extrabold"/>
                      <w:b/>
                      <w:sz w:val="44"/>
                    </w:rPr>
                  </w:pPr>
                  <w:r>
                    <w:rPr>
                      <w:rFonts w:ascii="Open Sans Extrabold"/>
                      <w:b/>
                      <w:color w:val="FFFFFF"/>
                      <w:sz w:val="44"/>
                    </w:rPr>
                    <w:t>9</w:t>
                  </w:r>
                  <w:r>
                    <w:rPr>
                      <w:rFonts w:ascii="Open Sans Extrabold"/>
                      <w:b/>
                      <w:color w:val="FFFFFF"/>
                      <w:spacing w:val="-71"/>
                      <w:sz w:val="44"/>
                    </w:rPr>
                    <w:t xml:space="preserve"> </w:t>
                  </w:r>
                  <w:r>
                    <w:rPr>
                      <w:rFonts w:ascii="Open Sans Extrabold"/>
                      <w:b/>
                      <w:color w:val="FFFFFF"/>
                      <w:spacing w:val="-3"/>
                      <w:sz w:val="44"/>
                    </w:rPr>
                    <w:t>-12</w:t>
                  </w:r>
                </w:p>
              </w:txbxContent>
            </v:textbox>
            <w10:wrap anchorx="page"/>
          </v:shape>
        </w:pict>
      </w:r>
      <w:r w:rsidR="00E9527A">
        <w:rPr>
          <w:rFonts w:ascii="Open Sans"/>
          <w:color w:val="FFFFFF"/>
          <w:sz w:val="14"/>
        </w:rPr>
        <w:t>GRADE BAND</w:t>
      </w:r>
    </w:p>
    <w:p w:rsidR="00413554" w:rsidRDefault="00413554">
      <w:pPr>
        <w:pStyle w:val="BodyText"/>
        <w:rPr>
          <w:rFonts w:ascii="Open Sans"/>
          <w:sz w:val="18"/>
        </w:rPr>
      </w:pPr>
    </w:p>
    <w:p w:rsidR="00413554" w:rsidRDefault="00413554">
      <w:pPr>
        <w:pStyle w:val="BodyText"/>
        <w:spacing w:before="10"/>
        <w:rPr>
          <w:rFonts w:ascii="Open Sans"/>
          <w:sz w:val="15"/>
        </w:rPr>
      </w:pPr>
    </w:p>
    <w:p w:rsidR="00413554" w:rsidRDefault="00396089">
      <w:pPr>
        <w:pStyle w:val="Heading5"/>
        <w:rPr>
          <w:b/>
        </w:rPr>
      </w:pPr>
      <w:r>
        <w:pict>
          <v:shape id="_x0000_s1139" type="#_x0000_t202" style="position:absolute;left:0;text-align:left;margin-left:16pt;margin-top:13.8pt;width:22.45pt;height:138.55pt;z-index:15896576;mso-position-horizontal-relative:page" filled="f" stroked="f">
            <v:textbox style="layout-flow:vertical;mso-layout-flow-alt:bottom-to-top;mso-next-textbox:#_x0000_s1139" inset="0,0,0,0">
              <w:txbxContent>
                <w:p w:rsidR="00E9527A" w:rsidRDefault="00E9527A">
                  <w:pPr>
                    <w:spacing w:before="20"/>
                    <w:ind w:left="20"/>
                    <w:rPr>
                      <w:rFonts w:ascii="Open Sans"/>
                      <w:sz w:val="30"/>
                    </w:rPr>
                  </w:pPr>
                  <w:r>
                    <w:rPr>
                      <w:rFonts w:ascii="Open Sans"/>
                      <w:color w:val="FFFFFF"/>
                      <w:sz w:val="30"/>
                    </w:rPr>
                    <w:t>IMPLEMENTATION</w:t>
                  </w:r>
                </w:p>
              </w:txbxContent>
            </v:textbox>
            <w10:wrap anchorx="page"/>
          </v:shape>
        </w:pict>
      </w:r>
      <w:r w:rsidR="00E9527A">
        <w:rPr>
          <w:b/>
          <w:color w:val="13284B"/>
        </w:rPr>
        <w:t>Competency Codes Narrative</w:t>
      </w:r>
    </w:p>
    <w:p w:rsidR="00413554" w:rsidRDefault="00E9527A">
      <w:pPr>
        <w:pStyle w:val="BodyText"/>
        <w:spacing w:before="2"/>
        <w:rPr>
          <w:rFonts w:ascii="Open Sans Semibold"/>
          <w:b/>
          <w:sz w:val="17"/>
        </w:rPr>
      </w:pPr>
      <w:r>
        <w:br w:type="column"/>
      </w:r>
    </w:p>
    <w:p w:rsidR="00413554" w:rsidRDefault="00E9527A">
      <w:pPr>
        <w:ind w:left="1310" w:right="1276"/>
        <w:jc w:val="center"/>
        <w:rPr>
          <w:sz w:val="14"/>
        </w:rPr>
      </w:pPr>
      <w:r>
        <w:rPr>
          <w:color w:val="808285"/>
          <w:sz w:val="14"/>
        </w:rPr>
        <w:t>NAVIGATING CHANGE: K ANSAS' GUIDE TO LEARNING AND SCHOOL SAFET Y OPERATIONS</w:t>
      </w:r>
    </w:p>
    <w:p w:rsidR="00413554" w:rsidRDefault="00413554">
      <w:pPr>
        <w:jc w:val="center"/>
        <w:rPr>
          <w:sz w:val="14"/>
        </w:rPr>
        <w:sectPr w:rsidR="00413554">
          <w:footerReference w:type="default" r:id="rId230"/>
          <w:pgSz w:w="15840" w:h="12240" w:orient="landscape"/>
          <w:pgMar w:top="240" w:right="100" w:bottom="700" w:left="60" w:header="0" w:footer="513" w:gutter="0"/>
          <w:cols w:num="2" w:space="720" w:equalWidth="0">
            <w:col w:w="6188" w:space="1190"/>
            <w:col w:w="8302"/>
          </w:cols>
        </w:sectPr>
      </w:pPr>
    </w:p>
    <w:p w:rsidR="00413554" w:rsidRDefault="00E9527A">
      <w:pPr>
        <w:pStyle w:val="BodyText"/>
        <w:spacing w:before="131" w:line="228" w:lineRule="auto"/>
        <w:ind w:left="1020" w:right="1102"/>
      </w:pPr>
      <w:r>
        <w:t>To ensure teachers can make connections from the instructional examples to the competencies, a simple competency coding system has been developed. Each instructional example contains a section titled “Competency Codes Addressed.” under that heading, competencies across all subject matter areas related to the instructional example will be listed. For instance, one of the instructional examples for the 9-12 grade band is:</w:t>
      </w:r>
    </w:p>
    <w:p w:rsidR="00413554" w:rsidRDefault="00E9527A">
      <w:pPr>
        <w:pStyle w:val="BodyText"/>
        <w:spacing w:before="174"/>
        <w:ind w:left="1020"/>
      </w:pPr>
      <w:r>
        <w:t>Instructional Example:</w:t>
      </w:r>
    </w:p>
    <w:p w:rsidR="00413554" w:rsidRDefault="00413554">
      <w:pPr>
        <w:pStyle w:val="BodyText"/>
        <w:spacing w:before="2"/>
        <w:rPr>
          <w:sz w:val="8"/>
        </w:rPr>
      </w:pP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830"/>
        <w:gridCol w:w="6830"/>
      </w:tblGrid>
      <w:tr w:rsidR="00413554">
        <w:trPr>
          <w:trHeight w:val="328"/>
        </w:trPr>
        <w:tc>
          <w:tcPr>
            <w:tcW w:w="6830" w:type="dxa"/>
            <w:tcBorders>
              <w:bottom w:val="nil"/>
              <w:right w:val="single" w:sz="8" w:space="0" w:color="00A68B"/>
            </w:tcBorders>
            <w:shd w:val="clear" w:color="auto" w:fill="E87525"/>
          </w:tcPr>
          <w:p w:rsidR="00413554" w:rsidRDefault="00E9527A">
            <w:pPr>
              <w:pStyle w:val="TableParagraph"/>
              <w:spacing w:before="3"/>
              <w:ind w:left="80"/>
              <w:rPr>
                <w:rFonts w:ascii="Open Sans Condensed"/>
                <w:b/>
              </w:rPr>
            </w:pPr>
            <w:r>
              <w:rPr>
                <w:rFonts w:ascii="Open Sans Condensed"/>
                <w:b/>
                <w:color w:val="FFFFFF"/>
              </w:rPr>
              <w:t>INSTRUCTION EXAMPLE</w:t>
            </w:r>
          </w:p>
        </w:tc>
        <w:tc>
          <w:tcPr>
            <w:tcW w:w="6830" w:type="dxa"/>
            <w:tcBorders>
              <w:left w:val="single" w:sz="8" w:space="0" w:color="00A68B"/>
              <w:bottom w:val="single" w:sz="8" w:space="0" w:color="E87525"/>
            </w:tcBorders>
          </w:tcPr>
          <w:p w:rsidR="00413554" w:rsidRDefault="00E9527A">
            <w:pPr>
              <w:pStyle w:val="TableParagraph"/>
              <w:spacing w:before="3"/>
              <w:ind w:left="79"/>
              <w:rPr>
                <w:rFonts w:ascii="Open Sans Condensed"/>
                <w:b/>
              </w:rPr>
            </w:pPr>
            <w:r>
              <w:rPr>
                <w:rFonts w:ascii="Open Sans Condensed"/>
                <w:b/>
              </w:rPr>
              <w:t>COMPETENCY CODES ADDRESSED</w:t>
            </w:r>
          </w:p>
        </w:tc>
      </w:tr>
      <w:tr w:rsidR="00413554">
        <w:trPr>
          <w:trHeight w:val="1167"/>
        </w:trPr>
        <w:tc>
          <w:tcPr>
            <w:tcW w:w="6830" w:type="dxa"/>
            <w:tcBorders>
              <w:top w:val="nil"/>
              <w:right w:val="dotted" w:sz="18" w:space="0" w:color="000000"/>
            </w:tcBorders>
          </w:tcPr>
          <w:p w:rsidR="00413554" w:rsidRDefault="00E9527A">
            <w:pPr>
              <w:pStyle w:val="TableParagraph"/>
              <w:spacing w:before="3" w:line="288" w:lineRule="exact"/>
              <w:ind w:left="80" w:right="50"/>
              <w:rPr>
                <w:sz w:val="24"/>
              </w:rPr>
            </w:pPr>
            <w:r>
              <w:rPr>
                <w:sz w:val="24"/>
              </w:rPr>
              <w:t xml:space="preserve">Podcast and/or Documentary Film with Marketing Plan (ELA. HGSS, Science, Speech, Business, Broadcasting, Graphic Design, Media Center Specialist, other subject areas as </w:t>
            </w:r>
            <w:proofErr w:type="spellStart"/>
            <w:r>
              <w:rPr>
                <w:sz w:val="24"/>
              </w:rPr>
              <w:t>appro</w:t>
            </w:r>
            <w:proofErr w:type="spellEnd"/>
            <w:r>
              <w:rPr>
                <w:sz w:val="24"/>
              </w:rPr>
              <w:t xml:space="preserve">- </w:t>
            </w:r>
            <w:proofErr w:type="spellStart"/>
            <w:r>
              <w:rPr>
                <w:sz w:val="24"/>
              </w:rPr>
              <w:t>priate</w:t>
            </w:r>
            <w:proofErr w:type="spellEnd"/>
            <w:r>
              <w:rPr>
                <w:sz w:val="24"/>
              </w:rPr>
              <w:t>)</w:t>
            </w:r>
          </w:p>
        </w:tc>
        <w:tc>
          <w:tcPr>
            <w:tcW w:w="6830" w:type="dxa"/>
            <w:tcBorders>
              <w:top w:val="single" w:sz="8" w:space="0" w:color="E87525"/>
              <w:left w:val="dotted" w:sz="18" w:space="0" w:color="000000"/>
            </w:tcBorders>
          </w:tcPr>
          <w:p w:rsidR="00413554" w:rsidRDefault="00E9527A">
            <w:pPr>
              <w:pStyle w:val="TableParagraph"/>
              <w:spacing w:line="262" w:lineRule="exact"/>
              <w:rPr>
                <w:sz w:val="20"/>
              </w:rPr>
            </w:pPr>
            <w:r>
              <w:rPr>
                <w:sz w:val="20"/>
              </w:rPr>
              <w:t xml:space="preserve">ELA.HS: 1.1, 3.1-3.5, 5.1, BC.M.HS 1.1, IT.HS 1.1, </w:t>
            </w:r>
            <w:proofErr w:type="spellStart"/>
            <w:r>
              <w:rPr>
                <w:sz w:val="20"/>
              </w:rPr>
              <w:t>HuM.HS</w:t>
            </w:r>
            <w:proofErr w:type="spellEnd"/>
            <w:r>
              <w:rPr>
                <w:sz w:val="20"/>
              </w:rPr>
              <w:t>: 1.1, 2.1, 3.1, 5.1</w:t>
            </w:r>
          </w:p>
        </w:tc>
      </w:tr>
    </w:tbl>
    <w:p w:rsidR="00413554" w:rsidRDefault="00E9527A">
      <w:pPr>
        <w:pStyle w:val="BodyText"/>
        <w:spacing w:before="67" w:line="228" w:lineRule="auto"/>
        <w:ind w:left="1020" w:right="1158"/>
      </w:pPr>
      <w:r>
        <w:t>As you can see, there are competencies across multiple subject areas involved in this cross-curricular learning activity. Each competency has a code that leads back to the competencies listed at the beginning of each grade band. Below is the competency code IT.HS 1.1 with what each part of a code denotes:</w:t>
      </w:r>
    </w:p>
    <w:p w:rsidR="00413554" w:rsidRDefault="00E9527A">
      <w:pPr>
        <w:pStyle w:val="Heading5"/>
        <w:spacing w:before="174"/>
        <w:ind w:left="7097" w:right="7057"/>
        <w:jc w:val="center"/>
        <w:rPr>
          <w:b/>
        </w:rPr>
      </w:pPr>
      <w:r>
        <w:rPr>
          <w:b/>
          <w:color w:val="13284B"/>
        </w:rPr>
        <w:t>IT.HS 1.1</w:t>
      </w:r>
    </w:p>
    <w:p w:rsidR="00413554" w:rsidRDefault="00413554">
      <w:pPr>
        <w:pStyle w:val="BodyText"/>
        <w:rPr>
          <w:rFonts w:ascii="Open Sans Semibold"/>
          <w:b/>
        </w:rPr>
      </w:pPr>
    </w:p>
    <w:p w:rsidR="00413554" w:rsidRDefault="00413554">
      <w:pPr>
        <w:pStyle w:val="BodyText"/>
        <w:rPr>
          <w:rFonts w:ascii="Open Sans Semibold"/>
          <w:b/>
        </w:rPr>
      </w:pPr>
    </w:p>
    <w:p w:rsidR="00413554" w:rsidRDefault="00413554">
      <w:pPr>
        <w:pStyle w:val="BodyText"/>
        <w:spacing w:before="1"/>
        <w:rPr>
          <w:rFonts w:ascii="Open Sans Semibold"/>
          <w:b/>
          <w:sz w:val="23"/>
        </w:rPr>
      </w:pPr>
    </w:p>
    <w:p w:rsidR="00413554" w:rsidRDefault="00413554">
      <w:pPr>
        <w:rPr>
          <w:rFonts w:ascii="Open Sans Semibold"/>
          <w:sz w:val="23"/>
        </w:rPr>
        <w:sectPr w:rsidR="00413554">
          <w:type w:val="continuous"/>
          <w:pgSz w:w="15840" w:h="12240" w:orient="landscape"/>
          <w:pgMar w:top="260" w:right="100" w:bottom="700" w:left="60" w:header="720" w:footer="720" w:gutter="0"/>
          <w:cols w:space="720"/>
        </w:sectPr>
      </w:pPr>
    </w:p>
    <w:p w:rsidR="00413554" w:rsidRDefault="00E9527A">
      <w:pPr>
        <w:spacing w:before="100"/>
        <w:ind w:left="1200"/>
        <w:rPr>
          <w:rFonts w:ascii="Open Sans Condensed"/>
          <w:b/>
        </w:rPr>
      </w:pPr>
      <w:r>
        <w:rPr>
          <w:rFonts w:ascii="Open Sans Condensed"/>
          <w:b/>
          <w:color w:val="FFFFFF"/>
        </w:rPr>
        <w:t>SUBJECT AREA</w:t>
      </w:r>
    </w:p>
    <w:p w:rsidR="00413554" w:rsidRDefault="00E9527A">
      <w:pPr>
        <w:pStyle w:val="BodyText"/>
        <w:spacing w:before="35"/>
        <w:ind w:left="1200"/>
        <w:rPr>
          <w:rFonts w:ascii="Open Sans"/>
        </w:rPr>
      </w:pPr>
      <w:r>
        <w:rPr>
          <w:rFonts w:ascii="Open Sans"/>
        </w:rPr>
        <w:t>Information Technology</w:t>
      </w:r>
    </w:p>
    <w:p w:rsidR="00413554" w:rsidRDefault="00E9527A">
      <w:pPr>
        <w:spacing w:before="100"/>
        <w:ind w:left="1200"/>
        <w:rPr>
          <w:rFonts w:ascii="Open Sans Condensed"/>
          <w:b/>
        </w:rPr>
      </w:pPr>
      <w:r>
        <w:br w:type="column"/>
      </w:r>
      <w:r>
        <w:rPr>
          <w:rFonts w:ascii="Open Sans Condensed"/>
          <w:b/>
          <w:color w:val="FFFFFF"/>
        </w:rPr>
        <w:t>GRADE</w:t>
      </w:r>
      <w:r>
        <w:rPr>
          <w:rFonts w:ascii="Open Sans Condensed"/>
          <w:b/>
          <w:color w:val="FFFFFF"/>
          <w:spacing w:val="20"/>
        </w:rPr>
        <w:t xml:space="preserve"> </w:t>
      </w:r>
      <w:r>
        <w:rPr>
          <w:rFonts w:ascii="Open Sans Condensed"/>
          <w:b/>
          <w:color w:val="FFFFFF"/>
        </w:rPr>
        <w:t>BAND</w:t>
      </w:r>
    </w:p>
    <w:p w:rsidR="00413554" w:rsidRDefault="00E9527A">
      <w:pPr>
        <w:pStyle w:val="BodyText"/>
        <w:spacing w:before="80"/>
        <w:ind w:left="1200"/>
        <w:rPr>
          <w:rFonts w:ascii="Open Sans"/>
        </w:rPr>
      </w:pPr>
      <w:r>
        <w:rPr>
          <w:rFonts w:ascii="Open Sans"/>
        </w:rPr>
        <w:t>High</w:t>
      </w:r>
      <w:r>
        <w:rPr>
          <w:rFonts w:ascii="Open Sans"/>
          <w:spacing w:val="10"/>
        </w:rPr>
        <w:t xml:space="preserve"> </w:t>
      </w:r>
      <w:r>
        <w:rPr>
          <w:rFonts w:ascii="Open Sans"/>
        </w:rPr>
        <w:t>School</w:t>
      </w:r>
    </w:p>
    <w:p w:rsidR="00413554" w:rsidRDefault="00E9527A">
      <w:pPr>
        <w:spacing w:before="100"/>
        <w:ind w:left="1200"/>
        <w:rPr>
          <w:rFonts w:ascii="Open Sans Condensed"/>
          <w:b/>
        </w:rPr>
      </w:pPr>
      <w:r>
        <w:br w:type="column"/>
      </w:r>
      <w:r>
        <w:rPr>
          <w:rFonts w:ascii="Open Sans Condensed"/>
          <w:b/>
          <w:color w:val="FFFFFF"/>
        </w:rPr>
        <w:t>PRINCIPLE</w:t>
      </w:r>
    </w:p>
    <w:p w:rsidR="00413554" w:rsidRDefault="00E9527A">
      <w:pPr>
        <w:pStyle w:val="BodyText"/>
        <w:spacing w:before="80"/>
        <w:ind w:left="1200"/>
        <w:rPr>
          <w:rFonts w:ascii="Open Sans"/>
        </w:rPr>
      </w:pPr>
      <w:r>
        <w:rPr>
          <w:rFonts w:ascii="Open Sans"/>
        </w:rPr>
        <w:t>1</w:t>
      </w:r>
    </w:p>
    <w:p w:rsidR="00413554" w:rsidRDefault="00E9527A">
      <w:pPr>
        <w:spacing w:before="100"/>
        <w:ind w:left="1200"/>
        <w:rPr>
          <w:rFonts w:ascii="Open Sans Condensed"/>
          <w:b/>
        </w:rPr>
      </w:pPr>
      <w:r>
        <w:br w:type="column"/>
      </w:r>
      <w:r>
        <w:rPr>
          <w:rFonts w:ascii="Open Sans Condensed"/>
          <w:b/>
          <w:color w:val="FFFFFF"/>
        </w:rPr>
        <w:t>COMPETENCY</w:t>
      </w:r>
    </w:p>
    <w:p w:rsidR="00413554" w:rsidRDefault="00E9527A">
      <w:pPr>
        <w:pStyle w:val="BodyText"/>
        <w:spacing w:before="80"/>
        <w:ind w:left="1200"/>
        <w:rPr>
          <w:rFonts w:ascii="Open Sans"/>
        </w:rPr>
      </w:pPr>
      <w:r>
        <w:rPr>
          <w:rFonts w:ascii="Open Sans"/>
        </w:rPr>
        <w:t>1</w:t>
      </w:r>
    </w:p>
    <w:p w:rsidR="00413554" w:rsidRDefault="00413554">
      <w:pPr>
        <w:rPr>
          <w:rFonts w:ascii="Open Sans"/>
        </w:rPr>
        <w:sectPr w:rsidR="00413554">
          <w:type w:val="continuous"/>
          <w:pgSz w:w="15840" w:h="12240" w:orient="landscape"/>
          <w:pgMar w:top="260" w:right="100" w:bottom="700" w:left="60" w:header="720" w:footer="720" w:gutter="0"/>
          <w:cols w:num="4" w:space="720" w:equalWidth="0">
            <w:col w:w="3490" w:space="640"/>
            <w:col w:w="2370" w:space="795"/>
            <w:col w:w="2135" w:space="1030"/>
            <w:col w:w="5220"/>
          </w:cols>
        </w:sectPr>
      </w:pPr>
    </w:p>
    <w:p w:rsidR="00413554" w:rsidRDefault="00E9527A">
      <w:pPr>
        <w:pStyle w:val="BodyText"/>
        <w:spacing w:before="183"/>
        <w:ind w:left="1020"/>
      </w:pPr>
      <w:r>
        <w:t>Here is the competency in its full form, color-coded to match above:</w:t>
      </w:r>
    </w:p>
    <w:p w:rsidR="00413554" w:rsidRDefault="00413554">
      <w:pPr>
        <w:pStyle w:val="BodyText"/>
        <w:spacing w:before="6"/>
        <w:rPr>
          <w:sz w:val="7"/>
        </w:rPr>
      </w:pPr>
    </w:p>
    <w:tbl>
      <w:tblPr>
        <w:tblW w:w="0" w:type="auto"/>
        <w:tblInd w:w="1040" w:type="dxa"/>
        <w:tblLayout w:type="fixed"/>
        <w:tblCellMar>
          <w:left w:w="0" w:type="dxa"/>
          <w:right w:w="0" w:type="dxa"/>
        </w:tblCellMar>
        <w:tblLook w:val="01E0" w:firstRow="1" w:lastRow="1" w:firstColumn="1" w:lastColumn="1" w:noHBand="0" w:noVBand="0"/>
      </w:tblPr>
      <w:tblGrid>
        <w:gridCol w:w="4130"/>
        <w:gridCol w:w="3165"/>
        <w:gridCol w:w="3196"/>
        <w:gridCol w:w="3134"/>
      </w:tblGrid>
      <w:tr w:rsidR="00413554">
        <w:trPr>
          <w:trHeight w:val="3135"/>
        </w:trPr>
        <w:tc>
          <w:tcPr>
            <w:tcW w:w="4130" w:type="dxa"/>
            <w:tcBorders>
              <w:left w:val="single" w:sz="8" w:space="0" w:color="FFFFFF"/>
              <w:right w:val="single" w:sz="48" w:space="0" w:color="FFFFFF"/>
            </w:tcBorders>
            <w:shd w:val="clear" w:color="auto" w:fill="13284B"/>
          </w:tcPr>
          <w:p w:rsidR="00413554" w:rsidRDefault="00E9527A">
            <w:pPr>
              <w:pStyle w:val="TableParagraph"/>
              <w:spacing w:before="138" w:line="211" w:lineRule="auto"/>
              <w:ind w:left="180" w:right="199"/>
              <w:rPr>
                <w:rFonts w:ascii="Open Sans"/>
                <w:sz w:val="24"/>
              </w:rPr>
            </w:pPr>
            <w:r>
              <w:rPr>
                <w:rFonts w:ascii="Open Sans"/>
                <w:color w:val="FFFFFF"/>
                <w:sz w:val="24"/>
              </w:rPr>
              <w:t>Information Technology (</w:t>
            </w:r>
            <w:r>
              <w:rPr>
                <w:rFonts w:ascii="Open Sans Semibold"/>
                <w:b/>
                <w:color w:val="FFFFFF"/>
                <w:sz w:val="24"/>
              </w:rPr>
              <w:t>Subject Area</w:t>
            </w:r>
            <w:r>
              <w:rPr>
                <w:rFonts w:ascii="Open Sans"/>
                <w:color w:val="FFFFFF"/>
                <w:sz w:val="24"/>
              </w:rPr>
              <w:t>)</w:t>
            </w:r>
          </w:p>
        </w:tc>
        <w:tc>
          <w:tcPr>
            <w:tcW w:w="3165" w:type="dxa"/>
            <w:tcBorders>
              <w:left w:val="single" w:sz="48" w:space="0" w:color="FFFFFF"/>
              <w:right w:val="single" w:sz="48" w:space="0" w:color="FFFFFF"/>
            </w:tcBorders>
            <w:shd w:val="clear" w:color="auto" w:fill="00B497"/>
          </w:tcPr>
          <w:p w:rsidR="00413554" w:rsidRDefault="00E9527A">
            <w:pPr>
              <w:pStyle w:val="TableParagraph"/>
              <w:spacing w:before="138" w:line="211" w:lineRule="auto"/>
              <w:ind w:left="130" w:right="535"/>
              <w:rPr>
                <w:rFonts w:ascii="Open Sans" w:hAnsi="Open Sans"/>
                <w:sz w:val="24"/>
              </w:rPr>
            </w:pPr>
            <w:r>
              <w:rPr>
                <w:rFonts w:ascii="Open Sans" w:hAnsi="Open Sans"/>
                <w:color w:val="FFFFFF"/>
                <w:sz w:val="24"/>
              </w:rPr>
              <w:t>Grades 9 – 12 (</w:t>
            </w:r>
            <w:r>
              <w:rPr>
                <w:rFonts w:ascii="Open Sans Semibold" w:hAnsi="Open Sans Semibold"/>
                <w:b/>
                <w:color w:val="FFFFFF"/>
                <w:sz w:val="24"/>
              </w:rPr>
              <w:t>Grade Band</w:t>
            </w:r>
            <w:r>
              <w:rPr>
                <w:rFonts w:ascii="Open Sans" w:hAnsi="Open Sans"/>
                <w:color w:val="FFFFFF"/>
                <w:sz w:val="24"/>
              </w:rPr>
              <w:t>)</w:t>
            </w:r>
          </w:p>
        </w:tc>
        <w:tc>
          <w:tcPr>
            <w:tcW w:w="3196" w:type="dxa"/>
            <w:tcBorders>
              <w:left w:val="single" w:sz="48" w:space="0" w:color="FFFFFF"/>
            </w:tcBorders>
            <w:shd w:val="clear" w:color="auto" w:fill="E87525"/>
          </w:tcPr>
          <w:p w:rsidR="00413554" w:rsidRDefault="00E9527A">
            <w:pPr>
              <w:pStyle w:val="TableParagraph"/>
              <w:spacing w:before="138" w:line="211" w:lineRule="auto"/>
              <w:ind w:left="129" w:right="319"/>
              <w:rPr>
                <w:rFonts w:ascii="Open Sans"/>
                <w:sz w:val="24"/>
              </w:rPr>
            </w:pPr>
            <w:r>
              <w:rPr>
                <w:rFonts w:ascii="Open Sans"/>
                <w:color w:val="FFFFFF"/>
                <w:sz w:val="24"/>
              </w:rPr>
              <w:t>Graphic Design and Digital Communications (</w:t>
            </w:r>
            <w:r>
              <w:rPr>
                <w:rFonts w:ascii="Open Sans Semibold"/>
                <w:b/>
                <w:color w:val="FFFFFF"/>
                <w:sz w:val="24"/>
              </w:rPr>
              <w:t>Principle</w:t>
            </w:r>
            <w:r>
              <w:rPr>
                <w:rFonts w:ascii="Open Sans"/>
                <w:color w:val="FFFFFF"/>
                <w:sz w:val="24"/>
              </w:rPr>
              <w:t>)</w:t>
            </w:r>
          </w:p>
        </w:tc>
        <w:tc>
          <w:tcPr>
            <w:tcW w:w="3134" w:type="dxa"/>
            <w:shd w:val="clear" w:color="auto" w:fill="DA0032"/>
          </w:tcPr>
          <w:p w:rsidR="00413554" w:rsidRDefault="00E9527A">
            <w:pPr>
              <w:pStyle w:val="TableParagraph"/>
              <w:spacing w:before="138" w:line="211" w:lineRule="auto"/>
              <w:ind w:left="158" w:right="218"/>
              <w:rPr>
                <w:rFonts w:ascii="Open Sans"/>
                <w:sz w:val="24"/>
              </w:rPr>
            </w:pPr>
            <w:r>
              <w:rPr>
                <w:rFonts w:ascii="Open Sans"/>
                <w:color w:val="FFFFFF"/>
                <w:sz w:val="24"/>
              </w:rPr>
              <w:t xml:space="preserve">A successful student can demonstrate an un- </w:t>
            </w:r>
            <w:proofErr w:type="spellStart"/>
            <w:r>
              <w:rPr>
                <w:rFonts w:ascii="Open Sans"/>
                <w:color w:val="FFFFFF"/>
                <w:sz w:val="24"/>
              </w:rPr>
              <w:t>derstanding</w:t>
            </w:r>
            <w:proofErr w:type="spellEnd"/>
            <w:r>
              <w:rPr>
                <w:rFonts w:ascii="Open Sans"/>
                <w:color w:val="FFFFFF"/>
                <w:sz w:val="24"/>
              </w:rPr>
              <w:t xml:space="preserve"> of graphic design elements and principles by creating a graphic design project portfolio of collected</w:t>
            </w:r>
          </w:p>
          <w:p w:rsidR="00413554" w:rsidRDefault="00E9527A">
            <w:pPr>
              <w:pStyle w:val="TableParagraph"/>
              <w:spacing w:before="2" w:line="211" w:lineRule="auto"/>
              <w:ind w:left="158" w:right="168"/>
              <w:rPr>
                <w:rFonts w:ascii="Open Sans"/>
                <w:sz w:val="24"/>
              </w:rPr>
            </w:pPr>
            <w:r>
              <w:rPr>
                <w:rFonts w:ascii="Open Sans"/>
                <w:color w:val="FFFFFF"/>
                <w:sz w:val="24"/>
              </w:rPr>
              <w:t>or self-created graphic design projects. (</w:t>
            </w:r>
            <w:proofErr w:type="spellStart"/>
            <w:r>
              <w:rPr>
                <w:rFonts w:ascii="Open Sans Semibold"/>
                <w:b/>
                <w:color w:val="FFFFFF"/>
                <w:sz w:val="24"/>
              </w:rPr>
              <w:t>Compe</w:t>
            </w:r>
            <w:proofErr w:type="spellEnd"/>
            <w:r>
              <w:rPr>
                <w:rFonts w:ascii="Open Sans Semibold"/>
                <w:b/>
                <w:color w:val="FFFFFF"/>
                <w:sz w:val="24"/>
              </w:rPr>
              <w:t xml:space="preserve">- </w:t>
            </w:r>
            <w:proofErr w:type="spellStart"/>
            <w:r>
              <w:rPr>
                <w:rFonts w:ascii="Open Sans Semibold"/>
                <w:b/>
                <w:color w:val="FFFFFF"/>
                <w:sz w:val="24"/>
              </w:rPr>
              <w:t>tency</w:t>
            </w:r>
            <w:proofErr w:type="spellEnd"/>
            <w:r>
              <w:rPr>
                <w:rFonts w:ascii="Open Sans"/>
                <w:color w:val="FFFFFF"/>
                <w:sz w:val="24"/>
              </w:rPr>
              <w:t>)</w:t>
            </w:r>
          </w:p>
        </w:tc>
      </w:tr>
    </w:tbl>
    <w:p w:rsidR="00413554" w:rsidRDefault="00413554">
      <w:pPr>
        <w:spacing w:line="211" w:lineRule="auto"/>
        <w:rPr>
          <w:rFonts w:ascii="Open Sans"/>
          <w:sz w:val="24"/>
        </w:rPr>
        <w:sectPr w:rsidR="00413554">
          <w:type w:val="continuous"/>
          <w:pgSz w:w="15840" w:h="12240" w:orient="landscape"/>
          <w:pgMar w:top="260" w:right="100" w:bottom="700" w:left="60" w:header="720" w:footer="720" w:gutter="0"/>
          <w:cols w:space="720"/>
        </w:sectPr>
      </w:pPr>
    </w:p>
    <w:p w:rsidR="00413554" w:rsidRDefault="00413554">
      <w:pPr>
        <w:pStyle w:val="BodyText"/>
        <w:spacing w:before="8"/>
        <w:rPr>
          <w:sz w:val="7"/>
        </w:rPr>
      </w:pPr>
    </w:p>
    <w:p w:rsidR="00413554" w:rsidRDefault="00413554">
      <w:pPr>
        <w:rPr>
          <w:sz w:val="7"/>
        </w:rPr>
        <w:sectPr w:rsidR="00413554">
          <w:footerReference w:type="default" r:id="rId231"/>
          <w:pgSz w:w="15840" w:h="12240" w:orient="landscape"/>
          <w:pgMar w:top="120" w:right="100" w:bottom="700" w:left="60" w:header="0" w:footer="513" w:gutter="0"/>
          <w:cols w:space="720"/>
        </w:sectPr>
      </w:pPr>
    </w:p>
    <w:p w:rsidR="00413554" w:rsidRDefault="00413554">
      <w:pPr>
        <w:pStyle w:val="BodyText"/>
        <w:spacing w:before="5"/>
        <w:rPr>
          <w:sz w:val="18"/>
        </w:rPr>
      </w:pPr>
    </w:p>
    <w:p w:rsidR="00413554" w:rsidRDefault="00E9527A">
      <w:pPr>
        <w:ind w:left="1020"/>
        <w:rPr>
          <w:sz w:val="14"/>
        </w:rPr>
      </w:pPr>
      <w:r>
        <w:rPr>
          <w:color w:val="808285"/>
          <w:sz w:val="14"/>
        </w:rPr>
        <w:t>NAVIGATING CHANGE: K ANSAS' GUIDE TO LEARNING AND SCHOOL SAFET Y OPERATIONS</w:t>
      </w:r>
    </w:p>
    <w:p w:rsidR="00413554" w:rsidRDefault="00E9527A">
      <w:pPr>
        <w:spacing w:before="100"/>
        <w:ind w:left="1020"/>
        <w:rPr>
          <w:rFonts w:ascii="Open Sans"/>
          <w:sz w:val="14"/>
        </w:rPr>
      </w:pPr>
      <w:r>
        <w:br w:type="column"/>
      </w:r>
      <w:r>
        <w:rPr>
          <w:rFonts w:ascii="Open Sans"/>
          <w:color w:val="FFFFFF"/>
          <w:sz w:val="14"/>
        </w:rPr>
        <w:t>GRADE BAND</w:t>
      </w:r>
    </w:p>
    <w:p w:rsidR="00413554" w:rsidRDefault="00413554">
      <w:pPr>
        <w:rPr>
          <w:rFonts w:ascii="Open Sans"/>
          <w:sz w:val="14"/>
        </w:rPr>
        <w:sectPr w:rsidR="00413554">
          <w:type w:val="continuous"/>
          <w:pgSz w:w="15840" w:h="12240" w:orient="landscape"/>
          <w:pgMar w:top="260" w:right="100" w:bottom="700" w:left="60" w:header="720" w:footer="720" w:gutter="0"/>
          <w:cols w:num="2" w:space="720" w:equalWidth="0">
            <w:col w:w="7369" w:space="5120"/>
            <w:col w:w="3191"/>
          </w:cols>
        </w:sectPr>
      </w:pPr>
    </w:p>
    <w:p w:rsidR="00413554" w:rsidRDefault="00413554">
      <w:pPr>
        <w:pStyle w:val="BodyText"/>
        <w:rPr>
          <w:rFonts w:ascii="Open Sans"/>
        </w:rPr>
      </w:pPr>
    </w:p>
    <w:p w:rsidR="00413554" w:rsidRDefault="00413554">
      <w:pPr>
        <w:pStyle w:val="BodyText"/>
        <w:spacing w:before="13"/>
        <w:rPr>
          <w:rFonts w:ascii="Open Sans"/>
          <w:sz w:val="29"/>
        </w:rPr>
      </w:pPr>
    </w:p>
    <w:p w:rsidR="00413554" w:rsidRDefault="00413554">
      <w:pPr>
        <w:rPr>
          <w:rFonts w:ascii="Open Sans"/>
          <w:sz w:val="29"/>
        </w:rPr>
        <w:sectPr w:rsidR="00413554">
          <w:type w:val="continuous"/>
          <w:pgSz w:w="15840" w:h="12240" w:orient="landscape"/>
          <w:pgMar w:top="260" w:right="100" w:bottom="700" w:left="60" w:header="720" w:footer="720" w:gutter="0"/>
          <w:cols w:space="720"/>
        </w:sectPr>
      </w:pPr>
    </w:p>
    <w:p w:rsidR="00413554" w:rsidRDefault="00E9527A">
      <w:pPr>
        <w:spacing w:before="100"/>
        <w:ind w:left="1020"/>
        <w:rPr>
          <w:rFonts w:ascii="Open Sans Semibold"/>
          <w:b/>
          <w:sz w:val="28"/>
        </w:rPr>
      </w:pPr>
      <w:r>
        <w:rPr>
          <w:rFonts w:ascii="Open Sans Semibold"/>
          <w:b/>
          <w:sz w:val="28"/>
        </w:rPr>
        <w:t>Subject Area Abbreviations:</w:t>
      </w:r>
    </w:p>
    <w:p w:rsidR="00413554" w:rsidRDefault="00E9527A">
      <w:pPr>
        <w:pStyle w:val="BodyText"/>
        <w:tabs>
          <w:tab w:val="left" w:pos="2009"/>
        </w:tabs>
        <w:spacing w:before="245" w:line="228" w:lineRule="auto"/>
        <w:ind w:left="2010" w:right="90" w:hanging="990"/>
      </w:pPr>
      <w:r>
        <w:rPr>
          <w:rFonts w:ascii="Open Sans Semibold"/>
          <w:b/>
        </w:rPr>
        <w:t>AFNR</w:t>
      </w:r>
      <w:r>
        <w:rPr>
          <w:rFonts w:ascii="Open Sans Semibold"/>
          <w:b/>
        </w:rPr>
        <w:tab/>
      </w:r>
      <w:r>
        <w:t>Agriculture, Foods and Natural Resources</w:t>
      </w:r>
    </w:p>
    <w:p w:rsidR="00413554" w:rsidRDefault="00E9527A">
      <w:pPr>
        <w:pStyle w:val="BodyText"/>
        <w:tabs>
          <w:tab w:val="left" w:pos="2009"/>
        </w:tabs>
        <w:spacing w:before="172"/>
        <w:ind w:left="1020"/>
      </w:pPr>
      <w:r>
        <w:rPr>
          <w:rFonts w:ascii="Open Sans Semibold"/>
          <w:b/>
        </w:rPr>
        <w:t>AC</w:t>
      </w:r>
      <w:r>
        <w:rPr>
          <w:rFonts w:ascii="Open Sans Semibold"/>
          <w:b/>
        </w:rPr>
        <w:tab/>
      </w:r>
      <w:r>
        <w:t>Architecture and</w:t>
      </w:r>
      <w:r>
        <w:rPr>
          <w:spacing w:val="17"/>
        </w:rPr>
        <w:t xml:space="preserve"> </w:t>
      </w:r>
      <w:r>
        <w:t>Construction</w:t>
      </w:r>
    </w:p>
    <w:p w:rsidR="00413554" w:rsidRDefault="00E9527A">
      <w:pPr>
        <w:pStyle w:val="BodyText"/>
        <w:tabs>
          <w:tab w:val="left" w:pos="2009"/>
        </w:tabs>
        <w:spacing w:before="168"/>
        <w:ind w:left="1020"/>
      </w:pPr>
      <w:r>
        <w:rPr>
          <w:rFonts w:ascii="Open Sans Semibold"/>
          <w:b/>
        </w:rPr>
        <w:t>BC</w:t>
      </w:r>
      <w:r>
        <w:rPr>
          <w:rFonts w:ascii="Open Sans Semibold"/>
          <w:b/>
        </w:rPr>
        <w:tab/>
      </w:r>
      <w:r>
        <w:t>Business Career</w:t>
      </w:r>
    </w:p>
    <w:p w:rsidR="00413554" w:rsidRDefault="00E9527A">
      <w:pPr>
        <w:pStyle w:val="BodyText"/>
        <w:spacing w:before="167" w:line="266" w:lineRule="exact"/>
        <w:ind w:left="1020"/>
      </w:pPr>
      <w:r>
        <w:rPr>
          <w:rFonts w:ascii="Open Sans Semibold"/>
          <w:b/>
        </w:rPr>
        <w:t xml:space="preserve">BC.BMAE </w:t>
      </w:r>
      <w:r>
        <w:t>Business Management,</w:t>
      </w:r>
    </w:p>
    <w:p w:rsidR="00413554" w:rsidRDefault="00E9527A">
      <w:pPr>
        <w:pStyle w:val="BodyText"/>
        <w:spacing w:before="5" w:line="228" w:lineRule="auto"/>
        <w:ind w:left="2010" w:right="90"/>
      </w:pPr>
      <w:r>
        <w:t>Administration and Entrepreneurship</w:t>
      </w:r>
    </w:p>
    <w:p w:rsidR="00413554" w:rsidRDefault="00E9527A">
      <w:pPr>
        <w:pStyle w:val="BodyText"/>
        <w:tabs>
          <w:tab w:val="left" w:pos="2009"/>
        </w:tabs>
        <w:spacing w:before="172"/>
        <w:ind w:left="1020"/>
      </w:pPr>
      <w:r>
        <w:rPr>
          <w:rFonts w:ascii="Open Sans Semibold"/>
          <w:b/>
        </w:rPr>
        <w:t>BC.F</w:t>
      </w:r>
      <w:r>
        <w:rPr>
          <w:rFonts w:ascii="Open Sans Semibold"/>
          <w:b/>
        </w:rPr>
        <w:tab/>
      </w:r>
      <w:r>
        <w:t>Finance</w:t>
      </w:r>
    </w:p>
    <w:p w:rsidR="00413554" w:rsidRDefault="00E9527A">
      <w:pPr>
        <w:pStyle w:val="BodyText"/>
        <w:tabs>
          <w:tab w:val="left" w:pos="2009"/>
        </w:tabs>
        <w:spacing w:before="167"/>
        <w:ind w:left="1020"/>
      </w:pPr>
      <w:r>
        <w:rPr>
          <w:rFonts w:ascii="Open Sans Semibold"/>
          <w:b/>
        </w:rPr>
        <w:t>BC.M</w:t>
      </w:r>
      <w:r>
        <w:rPr>
          <w:rFonts w:ascii="Open Sans Semibold"/>
          <w:b/>
        </w:rPr>
        <w:tab/>
      </w:r>
      <w:r>
        <w:t>Marketing</w:t>
      </w:r>
    </w:p>
    <w:p w:rsidR="00413554" w:rsidRDefault="00E9527A">
      <w:pPr>
        <w:pStyle w:val="BodyText"/>
        <w:tabs>
          <w:tab w:val="left" w:pos="2009"/>
        </w:tabs>
        <w:spacing w:before="168"/>
        <w:ind w:left="1020"/>
      </w:pPr>
      <w:r>
        <w:rPr>
          <w:rFonts w:ascii="Open Sans Semibold"/>
          <w:b/>
        </w:rPr>
        <w:t>DNC</w:t>
      </w:r>
      <w:r>
        <w:rPr>
          <w:rFonts w:ascii="Open Sans Semibold"/>
          <w:b/>
        </w:rPr>
        <w:tab/>
      </w:r>
      <w:r>
        <w:t>Dance</w:t>
      </w:r>
    </w:p>
    <w:p w:rsidR="00413554" w:rsidRDefault="00E9527A">
      <w:pPr>
        <w:pStyle w:val="BodyText"/>
        <w:tabs>
          <w:tab w:val="left" w:pos="2009"/>
        </w:tabs>
        <w:spacing w:before="167"/>
        <w:ind w:left="1020"/>
      </w:pPr>
      <w:r>
        <w:rPr>
          <w:rFonts w:ascii="Open Sans Semibold"/>
          <w:b/>
        </w:rPr>
        <w:t>FCS</w:t>
      </w:r>
      <w:r>
        <w:rPr>
          <w:rFonts w:ascii="Open Sans Semibold"/>
          <w:b/>
        </w:rPr>
        <w:tab/>
        <w:t>F</w:t>
      </w:r>
      <w:r>
        <w:t>amily and Consumer</w:t>
      </w:r>
      <w:r>
        <w:rPr>
          <w:spacing w:val="2"/>
        </w:rPr>
        <w:t xml:space="preserve"> </w:t>
      </w:r>
      <w:r>
        <w:t>Sciences</w:t>
      </w:r>
    </w:p>
    <w:p w:rsidR="00413554" w:rsidRDefault="00E9527A">
      <w:pPr>
        <w:pStyle w:val="BodyText"/>
        <w:tabs>
          <w:tab w:val="left" w:pos="2009"/>
        </w:tabs>
        <w:spacing w:before="168"/>
        <w:ind w:left="1020"/>
      </w:pPr>
      <w:r>
        <w:rPr>
          <w:rFonts w:ascii="Open Sans Semibold"/>
          <w:b/>
          <w:spacing w:val="3"/>
        </w:rPr>
        <w:t>ELA</w:t>
      </w:r>
      <w:r>
        <w:rPr>
          <w:rFonts w:ascii="Open Sans Semibold"/>
          <w:b/>
          <w:spacing w:val="3"/>
        </w:rPr>
        <w:tab/>
      </w:r>
      <w:r>
        <w:t xml:space="preserve">English Language </w:t>
      </w:r>
      <w:r>
        <w:rPr>
          <w:spacing w:val="5"/>
        </w:rPr>
        <w:t>Arts</w:t>
      </w:r>
    </w:p>
    <w:p w:rsidR="00413554" w:rsidRDefault="00E9527A">
      <w:pPr>
        <w:pStyle w:val="BodyText"/>
        <w:tabs>
          <w:tab w:val="left" w:pos="2009"/>
        </w:tabs>
        <w:spacing w:before="168"/>
        <w:ind w:left="1020"/>
      </w:pPr>
      <w:r>
        <w:rPr>
          <w:rFonts w:ascii="Open Sans Semibold"/>
          <w:b/>
        </w:rPr>
        <w:t>ENG</w:t>
      </w:r>
      <w:r>
        <w:rPr>
          <w:rFonts w:ascii="Open Sans Semibold"/>
          <w:b/>
        </w:rPr>
        <w:tab/>
      </w:r>
      <w:r>
        <w:t>Engineering</w:t>
      </w:r>
    </w:p>
    <w:p w:rsidR="00413554" w:rsidRDefault="00E9527A">
      <w:pPr>
        <w:pStyle w:val="BodyText"/>
        <w:tabs>
          <w:tab w:val="left" w:pos="2009"/>
        </w:tabs>
        <w:spacing w:before="167"/>
        <w:ind w:left="1020"/>
      </w:pPr>
      <w:r>
        <w:rPr>
          <w:rFonts w:ascii="Open Sans Semibold"/>
          <w:b/>
        </w:rPr>
        <w:t>HB</w:t>
      </w:r>
      <w:r>
        <w:rPr>
          <w:rFonts w:ascii="Open Sans Semibold"/>
          <w:b/>
        </w:rPr>
        <w:tab/>
      </w:r>
      <w:r>
        <w:t>Health and</w:t>
      </w:r>
      <w:r>
        <w:rPr>
          <w:spacing w:val="1"/>
        </w:rPr>
        <w:t xml:space="preserve"> </w:t>
      </w:r>
      <w:r>
        <w:t>Biosciences</w:t>
      </w:r>
    </w:p>
    <w:p w:rsidR="00413554" w:rsidRDefault="00E9527A">
      <w:pPr>
        <w:pStyle w:val="BodyText"/>
        <w:tabs>
          <w:tab w:val="left" w:pos="2009"/>
        </w:tabs>
        <w:spacing w:before="168"/>
        <w:ind w:left="1020"/>
      </w:pPr>
      <w:r>
        <w:rPr>
          <w:rFonts w:ascii="Open Sans Semibold"/>
          <w:b/>
        </w:rPr>
        <w:t>HE</w:t>
      </w:r>
      <w:r>
        <w:rPr>
          <w:rFonts w:ascii="Open Sans Semibold"/>
          <w:b/>
        </w:rPr>
        <w:tab/>
      </w:r>
      <w:r>
        <w:t>Health</w:t>
      </w:r>
    </w:p>
    <w:p w:rsidR="00413554" w:rsidRDefault="00E9527A">
      <w:pPr>
        <w:pStyle w:val="BodyText"/>
        <w:tabs>
          <w:tab w:val="left" w:pos="2009"/>
        </w:tabs>
        <w:spacing w:before="178" w:line="228" w:lineRule="auto"/>
        <w:ind w:left="2010" w:hanging="990"/>
      </w:pPr>
      <w:r>
        <w:rPr>
          <w:rFonts w:ascii="Open Sans Semibold"/>
          <w:b/>
        </w:rPr>
        <w:t>HGSS</w:t>
      </w:r>
      <w:r>
        <w:rPr>
          <w:rFonts w:ascii="Open Sans Semibold"/>
          <w:b/>
        </w:rPr>
        <w:tab/>
      </w:r>
      <w:r>
        <w:t>History, Government and Social Studies</w:t>
      </w:r>
    </w:p>
    <w:p w:rsidR="00413554" w:rsidRDefault="00E9527A">
      <w:pPr>
        <w:pStyle w:val="BodyText"/>
        <w:tabs>
          <w:tab w:val="left" w:pos="2009"/>
        </w:tabs>
        <w:spacing w:before="172"/>
        <w:ind w:left="1020"/>
      </w:pPr>
      <w:r>
        <w:rPr>
          <w:rFonts w:ascii="Open Sans Semibold"/>
          <w:b/>
        </w:rPr>
        <w:t>HUM</w:t>
      </w:r>
      <w:r>
        <w:rPr>
          <w:rFonts w:ascii="Open Sans Semibold"/>
          <w:b/>
        </w:rPr>
        <w:tab/>
      </w:r>
      <w:r>
        <w:t>Humanities</w:t>
      </w:r>
    </w:p>
    <w:p w:rsidR="00413554" w:rsidRDefault="00E9527A">
      <w:pPr>
        <w:pStyle w:val="BodyText"/>
        <w:tabs>
          <w:tab w:val="left" w:pos="2009"/>
        </w:tabs>
        <w:spacing w:before="168"/>
        <w:ind w:left="1020"/>
      </w:pPr>
      <w:r>
        <w:rPr>
          <w:rFonts w:ascii="Open Sans Semibold"/>
          <w:b/>
        </w:rPr>
        <w:t>IT</w:t>
      </w:r>
      <w:r>
        <w:rPr>
          <w:rFonts w:ascii="Open Sans Semibold"/>
          <w:b/>
        </w:rPr>
        <w:tab/>
      </w:r>
      <w:r>
        <w:t>Information Technology</w:t>
      </w:r>
    </w:p>
    <w:p w:rsidR="00413554" w:rsidRDefault="00E9527A">
      <w:pPr>
        <w:pStyle w:val="BodyText"/>
        <w:rPr>
          <w:sz w:val="26"/>
        </w:rPr>
      </w:pPr>
      <w:r>
        <w:br w:type="column"/>
      </w:r>
    </w:p>
    <w:p w:rsidR="00413554" w:rsidRDefault="00413554">
      <w:pPr>
        <w:pStyle w:val="BodyText"/>
        <w:spacing w:before="5"/>
        <w:rPr>
          <w:sz w:val="27"/>
        </w:rPr>
      </w:pPr>
    </w:p>
    <w:p w:rsidR="00413554" w:rsidRDefault="00E9527A">
      <w:pPr>
        <w:pStyle w:val="BodyText"/>
        <w:tabs>
          <w:tab w:val="left" w:pos="1878"/>
        </w:tabs>
        <w:spacing w:line="228" w:lineRule="auto"/>
        <w:ind w:left="1878" w:hanging="990"/>
      </w:pPr>
      <w:r>
        <w:rPr>
          <w:rFonts w:ascii="Open Sans Semibold"/>
          <w:b/>
        </w:rPr>
        <w:t>LPSCS</w:t>
      </w:r>
      <w:r>
        <w:rPr>
          <w:rFonts w:ascii="Open Sans Semibold"/>
          <w:b/>
        </w:rPr>
        <w:tab/>
      </w:r>
      <w:r>
        <w:t xml:space="preserve">Law, Public Safety, Corrections and </w:t>
      </w:r>
      <w:r>
        <w:rPr>
          <w:spacing w:val="2"/>
        </w:rPr>
        <w:t>Security</w:t>
      </w:r>
    </w:p>
    <w:p w:rsidR="00413554" w:rsidRDefault="00E9527A">
      <w:pPr>
        <w:pStyle w:val="BodyText"/>
        <w:tabs>
          <w:tab w:val="left" w:pos="1878"/>
        </w:tabs>
        <w:spacing w:before="172"/>
        <w:ind w:left="888"/>
      </w:pPr>
      <w:r>
        <w:rPr>
          <w:rFonts w:ascii="Open Sans Semibold"/>
          <w:b/>
        </w:rPr>
        <w:t>MA</w:t>
      </w:r>
      <w:r>
        <w:rPr>
          <w:rFonts w:ascii="Open Sans Semibold"/>
          <w:b/>
        </w:rPr>
        <w:tab/>
      </w:r>
      <w:r>
        <w:t xml:space="preserve">Media </w:t>
      </w:r>
      <w:r>
        <w:rPr>
          <w:spacing w:val="5"/>
        </w:rPr>
        <w:t>Arts</w:t>
      </w:r>
    </w:p>
    <w:p w:rsidR="00413554" w:rsidRDefault="00E9527A">
      <w:pPr>
        <w:pStyle w:val="BodyText"/>
        <w:tabs>
          <w:tab w:val="left" w:pos="1878"/>
        </w:tabs>
        <w:spacing w:before="167"/>
        <w:ind w:left="888"/>
      </w:pPr>
      <w:r>
        <w:rPr>
          <w:rFonts w:ascii="Open Sans Semibold"/>
          <w:b/>
        </w:rPr>
        <w:t>MATH</w:t>
      </w:r>
      <w:r>
        <w:rPr>
          <w:rFonts w:ascii="Open Sans Semibold"/>
          <w:b/>
        </w:rPr>
        <w:tab/>
      </w:r>
      <w:proofErr w:type="spellStart"/>
      <w:r>
        <w:t>Math</w:t>
      </w:r>
      <w:proofErr w:type="spellEnd"/>
    </w:p>
    <w:p w:rsidR="00413554" w:rsidRDefault="00E9527A">
      <w:pPr>
        <w:pStyle w:val="BodyText"/>
        <w:tabs>
          <w:tab w:val="left" w:pos="1878"/>
        </w:tabs>
        <w:spacing w:before="168"/>
        <w:ind w:left="888"/>
      </w:pPr>
      <w:r>
        <w:rPr>
          <w:rFonts w:ascii="Open Sans Semibold"/>
          <w:b/>
        </w:rPr>
        <w:t>MNFR</w:t>
      </w:r>
      <w:r>
        <w:rPr>
          <w:rFonts w:ascii="Open Sans Semibold"/>
          <w:b/>
        </w:rPr>
        <w:tab/>
      </w:r>
      <w:r>
        <w:t>Manufacturing</w:t>
      </w:r>
    </w:p>
    <w:p w:rsidR="00413554" w:rsidRDefault="00E9527A">
      <w:pPr>
        <w:pStyle w:val="BodyText"/>
        <w:tabs>
          <w:tab w:val="left" w:pos="1878"/>
        </w:tabs>
        <w:spacing w:before="167"/>
        <w:ind w:left="888"/>
      </w:pPr>
      <w:r>
        <w:rPr>
          <w:rFonts w:ascii="Open Sans Semibold"/>
          <w:b/>
        </w:rPr>
        <w:t>MUS</w:t>
      </w:r>
      <w:r>
        <w:rPr>
          <w:rFonts w:ascii="Open Sans Semibold"/>
          <w:b/>
        </w:rPr>
        <w:tab/>
      </w:r>
      <w:r>
        <w:t>Music</w:t>
      </w:r>
    </w:p>
    <w:p w:rsidR="00413554" w:rsidRDefault="00E9527A">
      <w:pPr>
        <w:pStyle w:val="BodyText"/>
        <w:tabs>
          <w:tab w:val="left" w:pos="1878"/>
        </w:tabs>
        <w:spacing w:before="168"/>
        <w:ind w:left="888"/>
      </w:pPr>
      <w:r>
        <w:rPr>
          <w:rFonts w:ascii="Open Sans Semibold"/>
          <w:b/>
        </w:rPr>
        <w:t>PE</w:t>
      </w:r>
      <w:r>
        <w:rPr>
          <w:rFonts w:ascii="Open Sans Semibold"/>
          <w:b/>
        </w:rPr>
        <w:tab/>
      </w:r>
      <w:r>
        <w:t>Physical Education</w:t>
      </w:r>
    </w:p>
    <w:p w:rsidR="00413554" w:rsidRDefault="00E9527A">
      <w:pPr>
        <w:pStyle w:val="BodyText"/>
        <w:tabs>
          <w:tab w:val="left" w:pos="1878"/>
        </w:tabs>
        <w:spacing w:before="168"/>
        <w:ind w:left="888"/>
      </w:pPr>
      <w:r>
        <w:rPr>
          <w:rFonts w:ascii="Open Sans Semibold"/>
          <w:b/>
        </w:rPr>
        <w:t>SCI</w:t>
      </w:r>
      <w:r>
        <w:rPr>
          <w:rFonts w:ascii="Open Sans Semibold"/>
          <w:b/>
        </w:rPr>
        <w:tab/>
      </w:r>
      <w:r>
        <w:t>Science</w:t>
      </w:r>
    </w:p>
    <w:p w:rsidR="00413554" w:rsidRDefault="00E9527A">
      <w:pPr>
        <w:pStyle w:val="BodyText"/>
        <w:tabs>
          <w:tab w:val="left" w:pos="1878"/>
        </w:tabs>
        <w:spacing w:before="167"/>
        <w:ind w:left="888"/>
      </w:pPr>
      <w:r>
        <w:rPr>
          <w:rFonts w:ascii="Open Sans Semibold"/>
          <w:b/>
        </w:rPr>
        <w:t>SCI.ESS</w:t>
      </w:r>
      <w:r>
        <w:rPr>
          <w:rFonts w:ascii="Open Sans Semibold"/>
          <w:b/>
        </w:rPr>
        <w:tab/>
      </w:r>
      <w:r>
        <w:rPr>
          <w:spacing w:val="2"/>
        </w:rPr>
        <w:t xml:space="preserve">Earth </w:t>
      </w:r>
      <w:r>
        <w:t>and Space</w:t>
      </w:r>
      <w:r>
        <w:rPr>
          <w:spacing w:val="-2"/>
        </w:rPr>
        <w:t xml:space="preserve"> </w:t>
      </w:r>
      <w:r>
        <w:t>Science</w:t>
      </w:r>
    </w:p>
    <w:p w:rsidR="00413554" w:rsidRDefault="00E9527A">
      <w:pPr>
        <w:pStyle w:val="BodyText"/>
        <w:tabs>
          <w:tab w:val="left" w:pos="1878"/>
        </w:tabs>
        <w:spacing w:before="168"/>
        <w:ind w:left="888"/>
      </w:pPr>
      <w:r>
        <w:rPr>
          <w:rFonts w:ascii="Open Sans Semibold"/>
          <w:b/>
          <w:spacing w:val="2"/>
        </w:rPr>
        <w:t>SCI.LS</w:t>
      </w:r>
      <w:r>
        <w:rPr>
          <w:rFonts w:ascii="Open Sans Semibold"/>
          <w:b/>
          <w:spacing w:val="2"/>
        </w:rPr>
        <w:tab/>
      </w:r>
      <w:r>
        <w:t>Life Science</w:t>
      </w:r>
    </w:p>
    <w:p w:rsidR="00413554" w:rsidRDefault="00E9527A">
      <w:pPr>
        <w:pStyle w:val="BodyText"/>
        <w:tabs>
          <w:tab w:val="left" w:pos="1878"/>
        </w:tabs>
        <w:spacing w:before="168"/>
        <w:ind w:left="888"/>
      </w:pPr>
      <w:r>
        <w:rPr>
          <w:rFonts w:ascii="Open Sans Semibold"/>
          <w:b/>
        </w:rPr>
        <w:t>SCI.PS</w:t>
      </w:r>
      <w:r>
        <w:rPr>
          <w:rFonts w:ascii="Open Sans Semibold"/>
          <w:b/>
        </w:rPr>
        <w:tab/>
      </w:r>
      <w:r>
        <w:t>Physical Science</w:t>
      </w:r>
    </w:p>
    <w:p w:rsidR="00413554" w:rsidRDefault="00E9527A">
      <w:pPr>
        <w:pStyle w:val="BodyText"/>
        <w:tabs>
          <w:tab w:val="left" w:pos="1878"/>
        </w:tabs>
        <w:spacing w:before="178" w:line="228" w:lineRule="auto"/>
        <w:ind w:left="1878" w:right="693" w:hanging="990"/>
      </w:pPr>
      <w:r>
        <w:rPr>
          <w:rFonts w:ascii="Open Sans Semibold"/>
          <w:b/>
        </w:rPr>
        <w:t>SECD</w:t>
      </w:r>
      <w:r>
        <w:rPr>
          <w:rFonts w:ascii="Open Sans Semibold"/>
          <w:b/>
        </w:rPr>
        <w:tab/>
      </w:r>
      <w:r>
        <w:t>Social-Emotional Character Development</w:t>
      </w:r>
    </w:p>
    <w:p w:rsidR="00413554" w:rsidRDefault="00E9527A">
      <w:pPr>
        <w:pStyle w:val="BodyText"/>
        <w:tabs>
          <w:tab w:val="left" w:pos="1878"/>
        </w:tabs>
        <w:spacing w:before="172"/>
        <w:ind w:left="888"/>
      </w:pPr>
      <w:r>
        <w:rPr>
          <w:rFonts w:ascii="Open Sans Semibold"/>
          <w:b/>
          <w:spacing w:val="2"/>
        </w:rPr>
        <w:t>STM</w:t>
      </w:r>
      <w:r>
        <w:rPr>
          <w:rFonts w:ascii="Open Sans Semibold"/>
          <w:b/>
          <w:spacing w:val="2"/>
        </w:rPr>
        <w:tab/>
      </w:r>
      <w:r>
        <w:rPr>
          <w:spacing w:val="4"/>
        </w:rPr>
        <w:t>STEAM</w:t>
      </w:r>
    </w:p>
    <w:p w:rsidR="00413554" w:rsidRDefault="00E9527A">
      <w:pPr>
        <w:pStyle w:val="BodyText"/>
        <w:tabs>
          <w:tab w:val="left" w:pos="1878"/>
        </w:tabs>
        <w:spacing w:before="167"/>
        <w:ind w:left="888"/>
      </w:pPr>
      <w:r>
        <w:rPr>
          <w:rFonts w:ascii="Open Sans Semibold"/>
          <w:b/>
        </w:rPr>
        <w:t>THR</w:t>
      </w:r>
      <w:r>
        <w:rPr>
          <w:rFonts w:ascii="Open Sans Semibold"/>
          <w:b/>
        </w:rPr>
        <w:tab/>
      </w:r>
      <w:r>
        <w:t>Theatre</w:t>
      </w:r>
    </w:p>
    <w:p w:rsidR="00413554" w:rsidRDefault="00E9527A">
      <w:pPr>
        <w:pStyle w:val="BodyText"/>
        <w:tabs>
          <w:tab w:val="left" w:pos="1878"/>
        </w:tabs>
        <w:spacing w:before="168"/>
        <w:ind w:left="888"/>
      </w:pPr>
      <w:r>
        <w:rPr>
          <w:rFonts w:ascii="Open Sans Semibold"/>
          <w:b/>
          <w:spacing w:val="4"/>
        </w:rPr>
        <w:t>TRAN</w:t>
      </w:r>
      <w:r>
        <w:rPr>
          <w:rFonts w:ascii="Open Sans Semibold"/>
          <w:b/>
          <w:spacing w:val="4"/>
        </w:rPr>
        <w:tab/>
      </w:r>
      <w:r>
        <w:t>Transportation</w:t>
      </w:r>
    </w:p>
    <w:p w:rsidR="00413554" w:rsidRDefault="00E9527A">
      <w:pPr>
        <w:pStyle w:val="BodyText"/>
        <w:tabs>
          <w:tab w:val="left" w:pos="1878"/>
        </w:tabs>
        <w:spacing w:before="168"/>
        <w:ind w:left="888"/>
      </w:pPr>
      <w:r>
        <w:rPr>
          <w:rFonts w:ascii="Open Sans Semibold"/>
          <w:b/>
        </w:rPr>
        <w:t>WL</w:t>
      </w:r>
      <w:r>
        <w:rPr>
          <w:rFonts w:ascii="Open Sans Semibold"/>
          <w:b/>
        </w:rPr>
        <w:tab/>
      </w:r>
      <w:r>
        <w:t>World</w:t>
      </w:r>
      <w:r>
        <w:rPr>
          <w:spacing w:val="-1"/>
        </w:rPr>
        <w:t xml:space="preserve"> </w:t>
      </w:r>
      <w:r>
        <w:t>Languages</w:t>
      </w:r>
    </w:p>
    <w:p w:rsidR="00413554" w:rsidRDefault="00E9527A">
      <w:pPr>
        <w:pStyle w:val="BodyText"/>
        <w:tabs>
          <w:tab w:val="left" w:pos="1878"/>
        </w:tabs>
        <w:spacing w:before="167"/>
        <w:ind w:left="888"/>
      </w:pPr>
      <w:r>
        <w:rPr>
          <w:rFonts w:ascii="Open Sans Semibold"/>
          <w:b/>
          <w:spacing w:val="-3"/>
        </w:rPr>
        <w:t>VA</w:t>
      </w:r>
      <w:r>
        <w:rPr>
          <w:rFonts w:ascii="Open Sans Semibold"/>
          <w:b/>
          <w:spacing w:val="-3"/>
        </w:rPr>
        <w:tab/>
      </w:r>
      <w:r>
        <w:t xml:space="preserve">Visual </w:t>
      </w:r>
      <w:r>
        <w:rPr>
          <w:spacing w:val="5"/>
        </w:rPr>
        <w:t>Arts</w:t>
      </w:r>
    </w:p>
    <w:p w:rsidR="00413554" w:rsidRDefault="00E9527A">
      <w:pPr>
        <w:pStyle w:val="Heading9"/>
        <w:spacing w:before="100"/>
        <w:ind w:left="598"/>
        <w:jc w:val="both"/>
        <w:rPr>
          <w:rFonts w:ascii="Open Sans Semibold"/>
          <w:b/>
        </w:rPr>
      </w:pPr>
      <w:r>
        <w:br w:type="column"/>
      </w:r>
      <w:r>
        <w:rPr>
          <w:rFonts w:ascii="Open Sans Semibold"/>
          <w:b/>
        </w:rPr>
        <w:t>Grade Bands:</w:t>
      </w:r>
    </w:p>
    <w:p w:rsidR="00413554" w:rsidRDefault="00396089">
      <w:pPr>
        <w:pStyle w:val="BodyText"/>
        <w:tabs>
          <w:tab w:val="left" w:pos="1318"/>
        </w:tabs>
        <w:spacing w:before="144"/>
        <w:ind w:left="598"/>
        <w:jc w:val="both"/>
      </w:pPr>
      <w:r>
        <w:pict>
          <v:shape id="_x0000_s1138" type="#_x0000_t202" style="position:absolute;left:0;text-align:left;margin-left:751.4pt;margin-top:-28.85pt;width:22.45pt;height:138.55pt;z-index:15897600;mso-position-horizontal-relative:page" filled="f" stroked="f">
            <v:textbox style="layout-flow:vertical;mso-layout-flow-alt:bottom-to-top;mso-next-textbox:#_x0000_s1138" inset="0,0,0,0">
              <w:txbxContent>
                <w:p w:rsidR="00E9527A" w:rsidRDefault="00E9527A">
                  <w:pPr>
                    <w:spacing w:before="20"/>
                    <w:ind w:left="20"/>
                    <w:rPr>
                      <w:rFonts w:ascii="Open Sans"/>
                      <w:sz w:val="30"/>
                    </w:rPr>
                  </w:pPr>
                  <w:r>
                    <w:rPr>
                      <w:rFonts w:ascii="Open Sans"/>
                      <w:color w:val="FFFFFF"/>
                      <w:sz w:val="30"/>
                    </w:rPr>
                    <w:t>IMPLEMENTATION</w:t>
                  </w:r>
                </w:p>
              </w:txbxContent>
            </v:textbox>
            <w10:wrap anchorx="page"/>
          </v:shape>
        </w:pict>
      </w:r>
      <w:r>
        <w:pict>
          <v:shape id="_x0000_s1137" type="#_x0000_t202" style="position:absolute;left:0;text-align:left;margin-left:678.4pt;margin-top:-73.15pt;width:48.5pt;height:30pt;z-index:-29670400;mso-position-horizontal-relative:page" filled="f" stroked="f">
            <v:textbox style="mso-next-textbox:#_x0000_s1137" inset="0,0,0,0">
              <w:txbxContent>
                <w:p w:rsidR="00E9527A" w:rsidRDefault="00E9527A">
                  <w:pPr>
                    <w:rPr>
                      <w:rFonts w:ascii="Open Sans Extrabold"/>
                      <w:b/>
                      <w:sz w:val="44"/>
                    </w:rPr>
                  </w:pPr>
                  <w:r>
                    <w:rPr>
                      <w:rFonts w:ascii="Open Sans Extrabold"/>
                      <w:b/>
                      <w:color w:val="FFFFFF"/>
                      <w:sz w:val="44"/>
                    </w:rPr>
                    <w:t>9</w:t>
                  </w:r>
                  <w:r>
                    <w:rPr>
                      <w:rFonts w:ascii="Open Sans Extrabold"/>
                      <w:b/>
                      <w:color w:val="FFFFFF"/>
                      <w:spacing w:val="-71"/>
                      <w:sz w:val="44"/>
                    </w:rPr>
                    <w:t xml:space="preserve"> </w:t>
                  </w:r>
                  <w:r>
                    <w:rPr>
                      <w:rFonts w:ascii="Open Sans Extrabold"/>
                      <w:b/>
                      <w:color w:val="FFFFFF"/>
                      <w:spacing w:val="-3"/>
                      <w:sz w:val="44"/>
                    </w:rPr>
                    <w:t>-12</w:t>
                  </w:r>
                </w:p>
              </w:txbxContent>
            </v:textbox>
            <w10:wrap anchorx="page"/>
          </v:shape>
        </w:pict>
      </w:r>
      <w:r w:rsidR="00E9527A">
        <w:rPr>
          <w:rFonts w:ascii="Open Sans Semibold"/>
          <w:b/>
        </w:rPr>
        <w:t>P</w:t>
      </w:r>
      <w:r w:rsidR="00E9527A">
        <w:rPr>
          <w:rFonts w:ascii="Open Sans Semibold"/>
          <w:b/>
        </w:rPr>
        <w:tab/>
      </w:r>
      <w:r w:rsidR="00E9527A">
        <w:t>Pre-K to 2nd</w:t>
      </w:r>
      <w:r w:rsidR="00E9527A">
        <w:rPr>
          <w:spacing w:val="-1"/>
        </w:rPr>
        <w:t xml:space="preserve"> </w:t>
      </w:r>
      <w:r w:rsidR="00E9527A">
        <w:t>grade</w:t>
      </w:r>
    </w:p>
    <w:p w:rsidR="00413554" w:rsidRDefault="00E9527A">
      <w:pPr>
        <w:pStyle w:val="BodyText"/>
        <w:spacing w:before="168" w:line="388" w:lineRule="auto"/>
        <w:ind w:left="598" w:right="2808"/>
        <w:jc w:val="both"/>
      </w:pPr>
      <w:r>
        <w:rPr>
          <w:rFonts w:ascii="Open Sans Semibold"/>
          <w:b/>
        </w:rPr>
        <w:t xml:space="preserve">IM     </w:t>
      </w:r>
      <w:r>
        <w:t xml:space="preserve">3rd to 5th grade </w:t>
      </w:r>
      <w:r>
        <w:rPr>
          <w:rFonts w:ascii="Open Sans Semibold"/>
          <w:b/>
        </w:rPr>
        <w:t xml:space="preserve">MS     </w:t>
      </w:r>
      <w:r>
        <w:t xml:space="preserve">6th to </w:t>
      </w:r>
      <w:r>
        <w:rPr>
          <w:spacing w:val="2"/>
        </w:rPr>
        <w:t xml:space="preserve">8th </w:t>
      </w:r>
      <w:r>
        <w:t xml:space="preserve">grade </w:t>
      </w:r>
      <w:r>
        <w:rPr>
          <w:rFonts w:ascii="Open Sans Semibold"/>
          <w:b/>
        </w:rPr>
        <w:t xml:space="preserve">HS </w:t>
      </w:r>
      <w:r>
        <w:rPr>
          <w:spacing w:val="2"/>
        </w:rPr>
        <w:t xml:space="preserve">9th </w:t>
      </w:r>
      <w:r>
        <w:t xml:space="preserve">to </w:t>
      </w:r>
      <w:r>
        <w:rPr>
          <w:spacing w:val="-3"/>
        </w:rPr>
        <w:t>12th</w:t>
      </w:r>
      <w:r>
        <w:rPr>
          <w:spacing w:val="-8"/>
        </w:rPr>
        <w:t xml:space="preserve"> </w:t>
      </w:r>
      <w:r>
        <w:t>grade</w:t>
      </w:r>
    </w:p>
    <w:p w:rsidR="00413554" w:rsidRDefault="00413554">
      <w:pPr>
        <w:spacing w:line="388" w:lineRule="auto"/>
        <w:jc w:val="both"/>
        <w:sectPr w:rsidR="00413554">
          <w:type w:val="continuous"/>
          <w:pgSz w:w="15840" w:h="12240" w:orient="landscape"/>
          <w:pgMar w:top="260" w:right="100" w:bottom="700" w:left="60" w:header="720" w:footer="720" w:gutter="0"/>
          <w:cols w:num="3" w:space="720" w:equalWidth="0">
            <w:col w:w="4870" w:space="40"/>
            <w:col w:w="5029" w:space="39"/>
            <w:col w:w="5702"/>
          </w:cols>
        </w:sectPr>
      </w:pPr>
    </w:p>
    <w:p w:rsidR="00413554" w:rsidRDefault="00E9527A">
      <w:pPr>
        <w:spacing w:before="83" w:line="304" w:lineRule="exact"/>
        <w:ind w:left="1082"/>
        <w:rPr>
          <w:rFonts w:ascii="Open Sans"/>
          <w:sz w:val="24"/>
        </w:rPr>
      </w:pPr>
      <w:bookmarkStart w:id="53" w:name="Philosophy"/>
      <w:bookmarkStart w:id="54" w:name="_bookmark30"/>
      <w:bookmarkEnd w:id="53"/>
      <w:bookmarkEnd w:id="54"/>
      <w:r>
        <w:rPr>
          <w:rFonts w:ascii="Open Sans"/>
          <w:color w:val="FFFFFF"/>
          <w:sz w:val="24"/>
        </w:rPr>
        <w:lastRenderedPageBreak/>
        <w:t>NAVIGATING CHANGE:</w:t>
      </w:r>
    </w:p>
    <w:p w:rsidR="00413554" w:rsidRDefault="00396089">
      <w:pPr>
        <w:spacing w:line="236" w:lineRule="exact"/>
        <w:ind w:left="1082"/>
        <w:rPr>
          <w:rFonts w:ascii="Open Sans" w:hAnsi="Open Sans"/>
          <w:sz w:val="19"/>
        </w:rPr>
      </w:pPr>
      <w:r>
        <w:pict>
          <v:shape id="_x0000_s1136" type="#_x0000_t202" style="position:absolute;left:0;text-align:left;margin-left:16pt;margin-top:5.15pt;width:22.45pt;height:138.55pt;z-index:15898624;mso-position-horizontal-relative:page" filled="f" stroked="f">
            <v:textbox style="layout-flow:vertical;mso-layout-flow-alt:bottom-to-top;mso-next-textbox:#_x0000_s1136" inset="0,0,0,0">
              <w:txbxContent>
                <w:p w:rsidR="00E9527A" w:rsidRDefault="00E9527A">
                  <w:pPr>
                    <w:spacing w:before="20"/>
                    <w:ind w:left="20"/>
                    <w:rPr>
                      <w:rFonts w:ascii="Open Sans"/>
                      <w:sz w:val="30"/>
                    </w:rPr>
                  </w:pPr>
                  <w:r>
                    <w:rPr>
                      <w:rFonts w:ascii="Open Sans"/>
                      <w:color w:val="FFFFFF"/>
                      <w:sz w:val="30"/>
                    </w:rPr>
                    <w:t>IMPLEMENTATION</w:t>
                  </w:r>
                </w:p>
              </w:txbxContent>
            </v:textbox>
            <w10:wrap anchorx="page"/>
          </v:shape>
        </w:pict>
      </w:r>
      <w:r w:rsidR="00E9527A">
        <w:rPr>
          <w:rFonts w:ascii="Open Sans" w:hAnsi="Open Sans"/>
          <w:color w:val="FFFFFF"/>
          <w:sz w:val="19"/>
        </w:rPr>
        <w:t>KANSAS’ GUIDE TO LEARNING AND SCHOOL SAFETY OPERATIONS</w:t>
      </w:r>
    </w:p>
    <w:p w:rsidR="00413554" w:rsidRDefault="00396089">
      <w:pPr>
        <w:spacing w:before="69"/>
        <w:ind w:left="1200"/>
        <w:rPr>
          <w:rFonts w:ascii="Open Sans"/>
          <w:sz w:val="36"/>
        </w:rPr>
      </w:pPr>
      <w:r>
        <w:pict>
          <v:shape id="_x0000_s1135" type="#_x0000_t202" style="position:absolute;left:0;text-align:left;margin-left:63pt;margin-top:12.6pt;width:91.3pt;height:61.3pt;z-index:-29669376;mso-position-horizontal-relative:page" filled="f" stroked="f">
            <v:textbox style="mso-next-textbox:#_x0000_s1135" inset="0,0,0,0">
              <w:txbxContent>
                <w:p w:rsidR="00E9527A" w:rsidRDefault="00E9527A">
                  <w:pPr>
                    <w:rPr>
                      <w:rFonts w:ascii="Open Sans Extrabold"/>
                      <w:b/>
                      <w:sz w:val="90"/>
                    </w:rPr>
                  </w:pPr>
                  <w:r>
                    <w:rPr>
                      <w:rFonts w:ascii="Open Sans Extrabold"/>
                      <w:b/>
                      <w:color w:val="FFFFFF"/>
                      <w:spacing w:val="-11"/>
                      <w:sz w:val="90"/>
                    </w:rPr>
                    <w:t>9-12</w:t>
                  </w:r>
                </w:p>
              </w:txbxContent>
            </v:textbox>
            <w10:wrap anchorx="page"/>
          </v:shape>
        </w:pict>
      </w:r>
      <w:r w:rsidR="00E9527A">
        <w:rPr>
          <w:rFonts w:ascii="Open Sans"/>
          <w:color w:val="FFFFFF"/>
          <w:sz w:val="36"/>
        </w:rPr>
        <w:t>Grade Band</w:t>
      </w:r>
    </w:p>
    <w:p w:rsidR="00413554" w:rsidRDefault="00413554">
      <w:pPr>
        <w:pStyle w:val="BodyText"/>
        <w:rPr>
          <w:rFonts w:ascii="Open Sans"/>
          <w:sz w:val="48"/>
        </w:rPr>
      </w:pPr>
    </w:p>
    <w:p w:rsidR="00413554" w:rsidRDefault="00413554">
      <w:pPr>
        <w:pStyle w:val="BodyText"/>
        <w:rPr>
          <w:rFonts w:ascii="Open Sans"/>
          <w:sz w:val="45"/>
        </w:rPr>
      </w:pPr>
    </w:p>
    <w:p w:rsidR="00413554" w:rsidRDefault="00E9527A">
      <w:pPr>
        <w:ind w:left="1020"/>
        <w:rPr>
          <w:rFonts w:ascii="Open Sans Semibold"/>
          <w:b/>
          <w:sz w:val="40"/>
        </w:rPr>
      </w:pPr>
      <w:r>
        <w:rPr>
          <w:rFonts w:ascii="Open Sans Semibold"/>
          <w:b/>
          <w:color w:val="00B497"/>
          <w:sz w:val="40"/>
        </w:rPr>
        <w:t>Philosophy</w:t>
      </w:r>
    </w:p>
    <w:p w:rsidR="00413554" w:rsidRDefault="00413554">
      <w:pPr>
        <w:pStyle w:val="BodyText"/>
        <w:spacing w:before="7"/>
        <w:rPr>
          <w:rFonts w:ascii="Open Sans Semibold"/>
          <w:b/>
        </w:rPr>
      </w:pPr>
    </w:p>
    <w:p w:rsidR="00413554" w:rsidRDefault="00413554">
      <w:pPr>
        <w:rPr>
          <w:rFonts w:ascii="Open Sans Semibold"/>
        </w:rPr>
        <w:sectPr w:rsidR="00413554">
          <w:footerReference w:type="default" r:id="rId232"/>
          <w:pgSz w:w="15840" w:h="12240" w:orient="landscape"/>
          <w:pgMar w:top="760" w:right="100" w:bottom="700" w:left="60" w:header="0" w:footer="513" w:gutter="0"/>
          <w:cols w:space="720"/>
        </w:sectPr>
      </w:pPr>
    </w:p>
    <w:p w:rsidR="00413554" w:rsidRDefault="00E9527A">
      <w:pPr>
        <w:pStyle w:val="Heading9"/>
        <w:spacing w:before="132" w:line="225" w:lineRule="auto"/>
        <w:ind w:right="166"/>
      </w:pPr>
      <w:r>
        <w:t xml:space="preserve">The </w:t>
      </w:r>
      <w:r>
        <w:rPr>
          <w:spacing w:val="-6"/>
        </w:rPr>
        <w:t xml:space="preserve">2020 </w:t>
      </w:r>
      <w:r>
        <w:t xml:space="preserve">school year will provide all educators a number of </w:t>
      </w:r>
      <w:r>
        <w:rPr>
          <w:spacing w:val="-3"/>
        </w:rPr>
        <w:t xml:space="preserve">unique challenges </w:t>
      </w:r>
      <w:r>
        <w:t xml:space="preserve">in terms  of </w:t>
      </w:r>
      <w:r>
        <w:rPr>
          <w:spacing w:val="-3"/>
        </w:rPr>
        <w:t xml:space="preserve">reaching </w:t>
      </w:r>
      <w:r>
        <w:t>students during a possible educational</w:t>
      </w:r>
      <w:r>
        <w:rPr>
          <w:spacing w:val="-42"/>
        </w:rPr>
        <w:t xml:space="preserve"> </w:t>
      </w:r>
      <w:r>
        <w:t>disruption.</w:t>
      </w:r>
    </w:p>
    <w:p w:rsidR="00413554" w:rsidRDefault="00E9527A">
      <w:pPr>
        <w:spacing w:before="8" w:line="225" w:lineRule="auto"/>
        <w:ind w:left="1020" w:right="-6"/>
        <w:rPr>
          <w:sz w:val="28"/>
        </w:rPr>
      </w:pPr>
      <w:r>
        <w:rPr>
          <w:sz w:val="28"/>
        </w:rPr>
        <w:t>The following document</w:t>
      </w:r>
      <w:r>
        <w:rPr>
          <w:spacing w:val="-44"/>
          <w:sz w:val="28"/>
        </w:rPr>
        <w:t xml:space="preserve"> </w:t>
      </w:r>
      <w:r>
        <w:rPr>
          <w:sz w:val="28"/>
        </w:rPr>
        <w:t xml:space="preserve">provides </w:t>
      </w:r>
      <w:r>
        <w:rPr>
          <w:spacing w:val="-3"/>
          <w:sz w:val="28"/>
        </w:rPr>
        <w:t xml:space="preserve">guidance </w:t>
      </w:r>
      <w:r>
        <w:rPr>
          <w:sz w:val="28"/>
        </w:rPr>
        <w:t xml:space="preserve">in </w:t>
      </w:r>
      <w:r>
        <w:rPr>
          <w:spacing w:val="-3"/>
          <w:sz w:val="28"/>
        </w:rPr>
        <w:t>helping</w:t>
      </w:r>
      <w:r>
        <w:rPr>
          <w:spacing w:val="5"/>
          <w:sz w:val="28"/>
        </w:rPr>
        <w:t xml:space="preserve"> </w:t>
      </w:r>
      <w:r>
        <w:rPr>
          <w:spacing w:val="-3"/>
          <w:sz w:val="28"/>
        </w:rPr>
        <w:t>prepare</w:t>
      </w:r>
    </w:p>
    <w:p w:rsidR="00413554" w:rsidRDefault="00E9527A">
      <w:pPr>
        <w:pStyle w:val="Heading9"/>
        <w:spacing w:before="3" w:line="225" w:lineRule="auto"/>
        <w:ind w:right="270"/>
      </w:pPr>
      <w:r>
        <w:t>for potential disruptions to the 2020-21 academic year.</w:t>
      </w:r>
    </w:p>
    <w:p w:rsidR="00413554" w:rsidRDefault="00E9527A">
      <w:pPr>
        <w:pStyle w:val="BodyText"/>
        <w:spacing w:before="111" w:line="228" w:lineRule="auto"/>
        <w:ind w:left="589" w:right="114"/>
      </w:pPr>
      <w:r>
        <w:br w:type="column"/>
      </w:r>
      <w:r>
        <w:t xml:space="preserve">This document  </w:t>
      </w:r>
      <w:r>
        <w:rPr>
          <w:spacing w:val="2"/>
        </w:rPr>
        <w:t xml:space="preserve">supports instruction </w:t>
      </w:r>
      <w:r>
        <w:t xml:space="preserve">and the individual </w:t>
      </w:r>
      <w:r>
        <w:rPr>
          <w:spacing w:val="2"/>
        </w:rPr>
        <w:t xml:space="preserve">strengths </w:t>
      </w:r>
      <w:r>
        <w:t xml:space="preserve">of </w:t>
      </w:r>
      <w:r>
        <w:rPr>
          <w:spacing w:val="2"/>
        </w:rPr>
        <w:t xml:space="preserve">every </w:t>
      </w:r>
      <w:r>
        <w:t>educator in the state of Kansas while offering strategies, competencies and guidance in</w:t>
      </w:r>
      <w:r>
        <w:rPr>
          <w:spacing w:val="1"/>
        </w:rPr>
        <w:t xml:space="preserve"> </w:t>
      </w:r>
      <w:r>
        <w:t>engaging</w:t>
      </w:r>
    </w:p>
    <w:p w:rsidR="00413554" w:rsidRDefault="00E9527A">
      <w:pPr>
        <w:pStyle w:val="BodyText"/>
        <w:spacing w:before="5" w:line="228" w:lineRule="auto"/>
        <w:ind w:left="589"/>
      </w:pPr>
      <w:r>
        <w:t>students and celebrating their learning. While this is not a definitive step by step guide, we hope it may serve as a resource to approach the current challenges upon us.</w:t>
      </w:r>
    </w:p>
    <w:p w:rsidR="00413554" w:rsidRDefault="00E9527A">
      <w:pPr>
        <w:pStyle w:val="BodyText"/>
        <w:spacing w:before="185" w:line="228" w:lineRule="auto"/>
        <w:ind w:left="589" w:right="31"/>
      </w:pPr>
      <w:r>
        <w:t xml:space="preserve">The upcoming school year will be taught in an on-site, hybrid and/or remote learning environment. </w:t>
      </w:r>
      <w:r>
        <w:rPr>
          <w:spacing w:val="-3"/>
        </w:rPr>
        <w:t xml:space="preserve">We </w:t>
      </w:r>
      <w:r>
        <w:t xml:space="preserve">recommend that educators prepare early for the possibility of an educational disruption and therefore plan </w:t>
      </w:r>
      <w:r>
        <w:rPr>
          <w:spacing w:val="2"/>
        </w:rPr>
        <w:t xml:space="preserve">activities </w:t>
      </w:r>
      <w:r>
        <w:t>that incorporate all curricular</w:t>
      </w:r>
      <w:r>
        <w:rPr>
          <w:spacing w:val="14"/>
        </w:rPr>
        <w:t xml:space="preserve"> </w:t>
      </w:r>
      <w:r>
        <w:t>areas.</w:t>
      </w:r>
    </w:p>
    <w:p w:rsidR="00413554" w:rsidRDefault="00E9527A">
      <w:pPr>
        <w:pStyle w:val="BodyText"/>
        <w:spacing w:before="111" w:line="228" w:lineRule="auto"/>
        <w:ind w:left="611" w:right="326"/>
      </w:pPr>
      <w:r>
        <w:br w:type="column"/>
      </w:r>
      <w:r>
        <w:t>Throughout this document there will be three learning environments that are referenced:</w:t>
      </w:r>
    </w:p>
    <w:p w:rsidR="00413554" w:rsidRDefault="00E9527A">
      <w:pPr>
        <w:pStyle w:val="ListParagraph"/>
        <w:numPr>
          <w:ilvl w:val="1"/>
          <w:numId w:val="116"/>
        </w:numPr>
        <w:tabs>
          <w:tab w:val="left" w:pos="792"/>
        </w:tabs>
        <w:spacing w:before="182" w:line="228" w:lineRule="auto"/>
        <w:ind w:left="791" w:right="1130"/>
        <w:rPr>
          <w:sz w:val="20"/>
        </w:rPr>
      </w:pPr>
      <w:r>
        <w:rPr>
          <w:rFonts w:ascii="Open Sans Semibold" w:hAnsi="Open Sans Semibold"/>
          <w:b/>
          <w:sz w:val="20"/>
        </w:rPr>
        <w:t xml:space="preserve">On-site Learning Environment: </w:t>
      </w:r>
      <w:r>
        <w:rPr>
          <w:sz w:val="20"/>
        </w:rPr>
        <w:t>students and teachers will be in school with or without social distancing practices put into place.</w:t>
      </w:r>
    </w:p>
    <w:p w:rsidR="00413554" w:rsidRDefault="00E9527A">
      <w:pPr>
        <w:pStyle w:val="ListParagraph"/>
        <w:numPr>
          <w:ilvl w:val="1"/>
          <w:numId w:val="116"/>
        </w:numPr>
        <w:tabs>
          <w:tab w:val="left" w:pos="792"/>
        </w:tabs>
        <w:spacing w:before="77" w:line="228" w:lineRule="auto"/>
        <w:ind w:left="791" w:right="1101"/>
        <w:rPr>
          <w:sz w:val="20"/>
        </w:rPr>
      </w:pPr>
      <w:r>
        <w:rPr>
          <w:rFonts w:ascii="Open Sans Semibold" w:hAnsi="Open Sans Semibold"/>
          <w:b/>
          <w:sz w:val="20"/>
        </w:rPr>
        <w:t xml:space="preserve">Hybrid Learning Environment: </w:t>
      </w:r>
      <w:r>
        <w:rPr>
          <w:sz w:val="20"/>
        </w:rPr>
        <w:t xml:space="preserve">students would be spending part of their time in the classroom and part of their time learning </w:t>
      </w:r>
      <w:r w:rsidR="0077258A">
        <w:rPr>
          <w:sz w:val="20"/>
        </w:rPr>
        <w:t>remote</w:t>
      </w:r>
      <w:r>
        <w:rPr>
          <w:sz w:val="20"/>
        </w:rPr>
        <w:t>ly from home.</w:t>
      </w:r>
      <w:r w:rsidR="0077258A">
        <w:rPr>
          <w:sz w:val="20"/>
        </w:rPr>
        <w:t xml:space="preserve"> For remote learning scenarios, please see page 3 for Remote Learning Daily Log requirements.</w:t>
      </w:r>
    </w:p>
    <w:p w:rsidR="00413554" w:rsidRDefault="00E9527A">
      <w:pPr>
        <w:pStyle w:val="ListParagraph"/>
        <w:numPr>
          <w:ilvl w:val="1"/>
          <w:numId w:val="116"/>
        </w:numPr>
        <w:tabs>
          <w:tab w:val="left" w:pos="792"/>
        </w:tabs>
        <w:spacing w:before="77" w:line="228" w:lineRule="auto"/>
        <w:ind w:left="791" w:right="1095"/>
        <w:rPr>
          <w:sz w:val="20"/>
        </w:rPr>
      </w:pPr>
      <w:r>
        <w:rPr>
          <w:rFonts w:ascii="Open Sans Semibold" w:hAnsi="Open Sans Semibold"/>
          <w:b/>
          <w:sz w:val="20"/>
        </w:rPr>
        <w:t xml:space="preserve">Remote Learning Environment: </w:t>
      </w:r>
      <w:r>
        <w:rPr>
          <w:sz w:val="20"/>
        </w:rPr>
        <w:t>students would be doing all of their learning from home and not entering the school building at all.</w:t>
      </w:r>
      <w:r w:rsidR="0077258A">
        <w:rPr>
          <w:sz w:val="20"/>
        </w:rPr>
        <w:t xml:space="preserve"> </w:t>
      </w:r>
      <w:r w:rsidR="0077258A">
        <w:rPr>
          <w:sz w:val="20"/>
        </w:rPr>
        <w:t>For remote learning scenarios, please see page 3 for Remote Learning Daily Log requirements.</w:t>
      </w:r>
    </w:p>
    <w:p w:rsidR="00413554" w:rsidRDefault="00413554">
      <w:pPr>
        <w:spacing w:line="228" w:lineRule="auto"/>
        <w:rPr>
          <w:sz w:val="20"/>
        </w:rPr>
        <w:sectPr w:rsidR="00413554">
          <w:type w:val="continuous"/>
          <w:pgSz w:w="15840" w:h="12240" w:orient="landscape"/>
          <w:pgMar w:top="260" w:right="100" w:bottom="700" w:left="60" w:header="720" w:footer="720" w:gutter="0"/>
          <w:cols w:num="3" w:space="720" w:equalWidth="0">
            <w:col w:w="5161" w:space="40"/>
            <w:col w:w="4708" w:space="39"/>
            <w:col w:w="5732"/>
          </w:cols>
        </w:sectPr>
      </w:pPr>
    </w:p>
    <w:p w:rsidR="00413554" w:rsidRDefault="00413554">
      <w:pPr>
        <w:pStyle w:val="BodyText"/>
        <w:spacing w:before="2"/>
        <w:rPr>
          <w:sz w:val="17"/>
        </w:rPr>
      </w:pPr>
    </w:p>
    <w:p w:rsidR="00413554" w:rsidRDefault="00E9527A">
      <w:pPr>
        <w:ind w:left="1020"/>
        <w:rPr>
          <w:sz w:val="14"/>
        </w:rPr>
      </w:pPr>
      <w:r>
        <w:rPr>
          <w:color w:val="808285"/>
          <w:sz w:val="14"/>
        </w:rPr>
        <w:t>NAVIGATING CHANGE: K ANSAS' GUIDE TO LEARNING AND SCHOOL SAFET Y OPERATIONS</w:t>
      </w:r>
    </w:p>
    <w:p w:rsidR="00413554" w:rsidRDefault="00E9527A">
      <w:pPr>
        <w:spacing w:before="84"/>
        <w:ind w:left="1020"/>
        <w:rPr>
          <w:rFonts w:ascii="Open Sans"/>
          <w:sz w:val="14"/>
        </w:rPr>
      </w:pPr>
      <w:r>
        <w:br w:type="column"/>
      </w:r>
      <w:r>
        <w:rPr>
          <w:rFonts w:ascii="Open Sans"/>
          <w:color w:val="FFFFFF"/>
          <w:sz w:val="14"/>
        </w:rPr>
        <w:t>GRADE BAND</w:t>
      </w:r>
    </w:p>
    <w:p w:rsidR="00413554" w:rsidRDefault="00413554">
      <w:pPr>
        <w:rPr>
          <w:rFonts w:ascii="Open Sans"/>
          <w:sz w:val="14"/>
        </w:rPr>
        <w:sectPr w:rsidR="00413554">
          <w:footerReference w:type="default" r:id="rId233"/>
          <w:pgSz w:w="15840" w:h="12240" w:orient="landscape"/>
          <w:pgMar w:top="240" w:right="100" w:bottom="700" w:left="60" w:header="0" w:footer="513" w:gutter="0"/>
          <w:cols w:num="2" w:space="720" w:equalWidth="0">
            <w:col w:w="7369" w:space="5120"/>
            <w:col w:w="3191"/>
          </w:cols>
        </w:sectPr>
      </w:pPr>
    </w:p>
    <w:p w:rsidR="00413554" w:rsidRDefault="00413554">
      <w:pPr>
        <w:pStyle w:val="BodyText"/>
        <w:spacing w:before="12"/>
        <w:rPr>
          <w:rFonts w:ascii="Open Sans"/>
          <w:sz w:val="16"/>
        </w:rPr>
      </w:pPr>
    </w:p>
    <w:p w:rsidR="00413554" w:rsidRDefault="00413554">
      <w:pPr>
        <w:rPr>
          <w:rFonts w:ascii="Open Sans"/>
          <w:sz w:val="16"/>
        </w:rPr>
        <w:sectPr w:rsidR="00413554">
          <w:type w:val="continuous"/>
          <w:pgSz w:w="15840" w:h="12240" w:orient="landscape"/>
          <w:pgMar w:top="260" w:right="100" w:bottom="700" w:left="60" w:header="720" w:footer="720" w:gutter="0"/>
          <w:cols w:space="720"/>
        </w:sectPr>
      </w:pPr>
    </w:p>
    <w:p w:rsidR="00413554" w:rsidRDefault="00396089">
      <w:pPr>
        <w:pStyle w:val="Heading9"/>
        <w:spacing w:before="119" w:line="225" w:lineRule="auto"/>
        <w:ind w:right="50"/>
      </w:pPr>
      <w:r>
        <w:pict>
          <v:shape id="_x0000_s1134" type="#_x0000_t202" style="position:absolute;left:0;text-align:left;margin-left:669.4pt;margin-top:-26.55pt;width:112.5pt;height:30pt;z-index:-29668352;mso-position-horizontal-relative:page" filled="f" stroked="f">
            <v:textbox style="mso-next-textbox:#_x0000_s1134" inset="0,0,0,0">
              <w:txbxContent>
                <w:p w:rsidR="00E9527A" w:rsidRDefault="00E9527A">
                  <w:pPr>
                    <w:tabs>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pacing w:val="-49"/>
                      <w:sz w:val="44"/>
                      <w:shd w:val="clear" w:color="auto" w:fill="00B497"/>
                    </w:rPr>
                    <w:t xml:space="preserve"> </w:t>
                  </w:r>
                  <w:r>
                    <w:rPr>
                      <w:rFonts w:ascii="Open Sans Extrabold"/>
                      <w:b/>
                      <w:color w:val="FFFFFF"/>
                      <w:sz w:val="44"/>
                      <w:shd w:val="clear" w:color="auto" w:fill="00B497"/>
                    </w:rPr>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E9527A">
        <w:t>The Implementation team's philosophy is that there are multiple learning environments that can lead to student success during an educational disruption. All learning environments in this document are focused around using</w:t>
      </w:r>
    </w:p>
    <w:p w:rsidR="00413554" w:rsidRDefault="00E9527A">
      <w:pPr>
        <w:spacing w:before="12" w:line="225" w:lineRule="auto"/>
        <w:ind w:left="1020"/>
        <w:rPr>
          <w:sz w:val="28"/>
        </w:rPr>
      </w:pPr>
      <w:r>
        <w:rPr>
          <w:sz w:val="28"/>
        </w:rPr>
        <w:t xml:space="preserve">the Navigating </w:t>
      </w:r>
      <w:r>
        <w:rPr>
          <w:spacing w:val="-3"/>
          <w:sz w:val="28"/>
        </w:rPr>
        <w:t xml:space="preserve">Change </w:t>
      </w:r>
      <w:r>
        <w:rPr>
          <w:spacing w:val="-6"/>
          <w:sz w:val="28"/>
        </w:rPr>
        <w:t xml:space="preserve">2020 </w:t>
      </w:r>
      <w:r>
        <w:rPr>
          <w:spacing w:val="-3"/>
          <w:sz w:val="28"/>
        </w:rPr>
        <w:t xml:space="preserve">competencies </w:t>
      </w:r>
      <w:r>
        <w:rPr>
          <w:sz w:val="28"/>
        </w:rPr>
        <w:t xml:space="preserve">and rubrics from KSDE. The </w:t>
      </w:r>
      <w:r>
        <w:rPr>
          <w:spacing w:val="-3"/>
          <w:sz w:val="28"/>
        </w:rPr>
        <w:t xml:space="preserve">competencies were created to </w:t>
      </w:r>
      <w:r>
        <w:rPr>
          <w:sz w:val="28"/>
        </w:rPr>
        <w:t>work for all models of instruction but work best in a competency based</w:t>
      </w:r>
      <w:r>
        <w:rPr>
          <w:spacing w:val="-3"/>
          <w:sz w:val="28"/>
        </w:rPr>
        <w:t xml:space="preserve"> </w:t>
      </w:r>
      <w:r>
        <w:rPr>
          <w:sz w:val="28"/>
        </w:rPr>
        <w:t>system.</w:t>
      </w:r>
    </w:p>
    <w:p w:rsidR="00413554" w:rsidRDefault="00E9527A">
      <w:pPr>
        <w:pStyle w:val="BodyText"/>
        <w:spacing w:before="136" w:line="228" w:lineRule="auto"/>
        <w:ind w:left="792" w:right="146"/>
      </w:pPr>
      <w:r>
        <w:br w:type="column"/>
      </w:r>
      <w:r>
        <w:rPr>
          <w:rFonts w:ascii="Open Sans Semibold"/>
          <w:b/>
        </w:rPr>
        <w:t xml:space="preserve">Competency-based education </w:t>
      </w:r>
      <w:r>
        <w:t>is a compilation of strategies used to ensure equity for all students and allows mastery to be shown based upon progression</w:t>
      </w:r>
    </w:p>
    <w:p w:rsidR="00413554" w:rsidRDefault="00E9527A">
      <w:pPr>
        <w:pStyle w:val="BodyText"/>
        <w:spacing w:before="5" w:line="228" w:lineRule="auto"/>
        <w:ind w:left="792" w:right="146"/>
      </w:pPr>
      <w:r>
        <w:t>of learning, not seat time. Students are empowered daily through their rigorous learning experiences and assessment is meaningful and timely. This system is a shift from the traditional education model. When looking at using competencies, districts should be aware that their whole system cannot shift from traditional</w:t>
      </w:r>
    </w:p>
    <w:p w:rsidR="00413554" w:rsidRDefault="00E9527A">
      <w:pPr>
        <w:pStyle w:val="BodyText"/>
        <w:spacing w:before="10" w:line="228" w:lineRule="auto"/>
        <w:ind w:left="792" w:right="277"/>
      </w:pPr>
      <w:r>
        <w:t xml:space="preserve">to full blown competency based in the matter of days, </w:t>
      </w:r>
      <w:r>
        <w:rPr>
          <w:spacing w:val="2"/>
        </w:rPr>
        <w:t xml:space="preserve">weeks, </w:t>
      </w:r>
      <w:r>
        <w:t xml:space="preserve">or even months.  A </w:t>
      </w:r>
      <w:r>
        <w:rPr>
          <w:spacing w:val="2"/>
        </w:rPr>
        <w:t xml:space="preserve">shift </w:t>
      </w:r>
      <w:r>
        <w:t xml:space="preserve">from a traditional </w:t>
      </w:r>
      <w:r>
        <w:rPr>
          <w:spacing w:val="2"/>
        </w:rPr>
        <w:t xml:space="preserve">system </w:t>
      </w:r>
      <w:r>
        <w:t xml:space="preserve">to a competency based </w:t>
      </w:r>
      <w:r>
        <w:rPr>
          <w:spacing w:val="2"/>
        </w:rPr>
        <w:t xml:space="preserve">system </w:t>
      </w:r>
      <w:r>
        <w:t xml:space="preserve">takes ample time, professional development, and a complete understanding for a successful implementation to </w:t>
      </w:r>
      <w:r>
        <w:rPr>
          <w:spacing w:val="-3"/>
        </w:rPr>
        <w:t xml:space="preserve">occur. </w:t>
      </w:r>
      <w:r>
        <w:t xml:space="preserve">However, schools can explore and use elements of a competency based </w:t>
      </w:r>
      <w:r>
        <w:rPr>
          <w:spacing w:val="2"/>
        </w:rPr>
        <w:t xml:space="preserve">system </w:t>
      </w:r>
      <w:r>
        <w:t xml:space="preserve">during an educational disruption, Kansas Redesign, or a traditional setting. In a competency based education </w:t>
      </w:r>
      <w:r>
        <w:rPr>
          <w:spacing w:val="2"/>
        </w:rPr>
        <w:t xml:space="preserve">system </w:t>
      </w:r>
      <w:r>
        <w:t>teachers should not feel compelled to follow a particular scope and sequence, but should</w:t>
      </w:r>
      <w:r>
        <w:rPr>
          <w:spacing w:val="13"/>
        </w:rPr>
        <w:t xml:space="preserve"> </w:t>
      </w:r>
      <w:r>
        <w:t>instead</w:t>
      </w:r>
    </w:p>
    <w:p w:rsidR="00413554" w:rsidRDefault="00E9527A">
      <w:pPr>
        <w:pStyle w:val="BodyText"/>
        <w:spacing w:before="17" w:line="228" w:lineRule="auto"/>
        <w:ind w:left="792" w:right="167"/>
      </w:pPr>
      <w:r>
        <w:t xml:space="preserve">choose an instructional path that provides high quality learning opportunities for all students. A competency based </w:t>
      </w:r>
      <w:r>
        <w:rPr>
          <w:spacing w:val="2"/>
        </w:rPr>
        <w:t xml:space="preserve">system </w:t>
      </w:r>
      <w:r>
        <w:t xml:space="preserve">also </w:t>
      </w:r>
      <w:r>
        <w:rPr>
          <w:spacing w:val="3"/>
        </w:rPr>
        <w:t xml:space="preserve">shifts </w:t>
      </w:r>
      <w:r>
        <w:t xml:space="preserve">away from traditional grading and </w:t>
      </w:r>
      <w:r>
        <w:rPr>
          <w:spacing w:val="2"/>
        </w:rPr>
        <w:t xml:space="preserve">looks </w:t>
      </w:r>
      <w:r>
        <w:t xml:space="preserve">at progression towards </w:t>
      </w:r>
      <w:r>
        <w:rPr>
          <w:spacing w:val="2"/>
        </w:rPr>
        <w:t xml:space="preserve">mastery </w:t>
      </w:r>
      <w:r>
        <w:t>for each student and their work with each competency. This would be</w:t>
      </w:r>
      <w:r>
        <w:rPr>
          <w:spacing w:val="8"/>
        </w:rPr>
        <w:t xml:space="preserve"> </w:t>
      </w:r>
      <w:r>
        <w:t>accomplished</w:t>
      </w:r>
    </w:p>
    <w:p w:rsidR="00413554" w:rsidRDefault="00E9527A">
      <w:pPr>
        <w:pStyle w:val="BodyText"/>
        <w:spacing w:before="9" w:line="228" w:lineRule="auto"/>
        <w:ind w:left="792"/>
      </w:pPr>
      <w:r>
        <w:t>using a rubric system, such as the one KSDE has created.</w:t>
      </w:r>
    </w:p>
    <w:p w:rsidR="00413554" w:rsidRDefault="00E9527A">
      <w:pPr>
        <w:pStyle w:val="BodyText"/>
        <w:spacing w:before="136" w:line="228" w:lineRule="auto"/>
        <w:ind w:left="792" w:right="1095"/>
      </w:pPr>
      <w:r>
        <w:br w:type="column"/>
      </w:r>
      <w:r>
        <w:rPr>
          <w:rFonts w:ascii="Open Sans Semibold"/>
          <w:b/>
        </w:rPr>
        <w:t xml:space="preserve">Implementation of a competency-based education system includes teachers collaborating with other teachers. </w:t>
      </w:r>
      <w:r>
        <w:t>We encourage teachers to collaborate with other professionals in their departments, cross-</w:t>
      </w:r>
      <w:proofErr w:type="spellStart"/>
      <w:r>
        <w:t>curricularly</w:t>
      </w:r>
      <w:proofErr w:type="spellEnd"/>
      <w:r>
        <w:t>, from other districts, or across the nation to develop high quality instruction that could occur in a variety</w:t>
      </w:r>
    </w:p>
    <w:p w:rsidR="00413554" w:rsidRDefault="00396089">
      <w:pPr>
        <w:pStyle w:val="BodyText"/>
        <w:spacing w:before="10" w:line="228" w:lineRule="auto"/>
        <w:ind w:left="792" w:right="1066"/>
      </w:pPr>
      <w:r>
        <w:pict>
          <v:shape id="_x0000_s1133" type="#_x0000_t202" style="position:absolute;left:0;text-align:left;margin-left:751.4pt;margin-top:-92.5pt;width:22.45pt;height:133.2pt;z-index:15899648;mso-position-horizontal-relative:page" filled="f" stroked="f">
            <v:textbox style="layout-flow:vertical;mso-layout-flow-alt:bottom-to-top;mso-next-textbox:#_x0000_s1133" inset="0,0,0,0">
              <w:txbxContent>
                <w:p w:rsidR="00E9527A" w:rsidRDefault="00E9527A">
                  <w:pPr>
                    <w:spacing w:before="20"/>
                    <w:ind w:left="20"/>
                    <w:rPr>
                      <w:sz w:val="30"/>
                    </w:rPr>
                  </w:pPr>
                  <w:r>
                    <w:rPr>
                      <w:sz w:val="30"/>
                    </w:rPr>
                    <w:t>IMPLEMENTATION</w:t>
                  </w:r>
                </w:p>
              </w:txbxContent>
            </v:textbox>
            <w10:wrap anchorx="page"/>
          </v:shape>
        </w:pict>
      </w:r>
      <w:r w:rsidR="00E9527A">
        <w:t xml:space="preserve">of environments. This includes providing students a voice and choice in their learning, that is multi-disciplinary, with clear milestones of learning, and an attainable producible body of work demonstrating </w:t>
      </w:r>
      <w:r w:rsidR="00E9527A">
        <w:rPr>
          <w:spacing w:val="2"/>
        </w:rPr>
        <w:t xml:space="preserve">mastery </w:t>
      </w:r>
      <w:r w:rsidR="00E9527A">
        <w:t>of</w:t>
      </w:r>
      <w:r w:rsidR="00E9527A">
        <w:rPr>
          <w:spacing w:val="-2"/>
        </w:rPr>
        <w:t xml:space="preserve"> </w:t>
      </w:r>
      <w:r w:rsidR="00E9527A">
        <w:t>skills.</w:t>
      </w:r>
    </w:p>
    <w:p w:rsidR="00413554" w:rsidRDefault="00E9527A">
      <w:pPr>
        <w:pStyle w:val="BodyText"/>
        <w:spacing w:before="176"/>
        <w:ind w:left="792"/>
      </w:pPr>
      <w:r>
        <w:t>Guiding Statements:</w:t>
      </w:r>
    </w:p>
    <w:p w:rsidR="00413554" w:rsidRDefault="00E9527A">
      <w:pPr>
        <w:pStyle w:val="ListParagraph"/>
        <w:numPr>
          <w:ilvl w:val="2"/>
          <w:numId w:val="116"/>
        </w:numPr>
        <w:tabs>
          <w:tab w:val="left" w:pos="1153"/>
        </w:tabs>
        <w:spacing w:before="58"/>
        <w:ind w:left="1152" w:hanging="181"/>
        <w:rPr>
          <w:sz w:val="20"/>
        </w:rPr>
      </w:pPr>
      <w:r>
        <w:rPr>
          <w:sz w:val="20"/>
        </w:rPr>
        <w:t>Collaboration is</w:t>
      </w:r>
      <w:r>
        <w:rPr>
          <w:spacing w:val="-1"/>
          <w:sz w:val="20"/>
        </w:rPr>
        <w:t xml:space="preserve"> </w:t>
      </w:r>
      <w:r>
        <w:rPr>
          <w:sz w:val="20"/>
        </w:rPr>
        <w:t>Key</w:t>
      </w:r>
    </w:p>
    <w:p w:rsidR="00413554" w:rsidRDefault="00E9527A">
      <w:pPr>
        <w:pStyle w:val="ListParagraph"/>
        <w:numPr>
          <w:ilvl w:val="2"/>
          <w:numId w:val="116"/>
        </w:numPr>
        <w:tabs>
          <w:tab w:val="left" w:pos="1153"/>
        </w:tabs>
        <w:spacing w:before="4"/>
        <w:ind w:left="1152" w:hanging="181"/>
        <w:rPr>
          <w:sz w:val="20"/>
        </w:rPr>
      </w:pPr>
      <w:r>
        <w:rPr>
          <w:sz w:val="20"/>
        </w:rPr>
        <w:t>Consistency, Connection,</w:t>
      </w:r>
      <w:r>
        <w:rPr>
          <w:spacing w:val="-2"/>
          <w:sz w:val="20"/>
        </w:rPr>
        <w:t xml:space="preserve"> </w:t>
      </w:r>
      <w:r>
        <w:rPr>
          <w:sz w:val="20"/>
        </w:rPr>
        <w:t>Progress</w:t>
      </w:r>
    </w:p>
    <w:p w:rsidR="00413554" w:rsidRDefault="00E9527A">
      <w:pPr>
        <w:pStyle w:val="ListParagraph"/>
        <w:numPr>
          <w:ilvl w:val="2"/>
          <w:numId w:val="116"/>
        </w:numPr>
        <w:tabs>
          <w:tab w:val="left" w:pos="1153"/>
        </w:tabs>
        <w:spacing w:before="29" w:line="211" w:lineRule="auto"/>
        <w:ind w:left="1152" w:right="1036"/>
        <w:rPr>
          <w:sz w:val="20"/>
        </w:rPr>
      </w:pPr>
      <w:r>
        <w:rPr>
          <w:sz w:val="20"/>
        </w:rPr>
        <w:t>Students have voice and choice in place, pace, and</w:t>
      </w:r>
      <w:r>
        <w:rPr>
          <w:spacing w:val="-2"/>
          <w:sz w:val="20"/>
        </w:rPr>
        <w:t xml:space="preserve"> </w:t>
      </w:r>
      <w:r>
        <w:rPr>
          <w:sz w:val="20"/>
        </w:rPr>
        <w:t>path</w:t>
      </w:r>
    </w:p>
    <w:p w:rsidR="00413554" w:rsidRDefault="00E9527A">
      <w:pPr>
        <w:pStyle w:val="ListParagraph"/>
        <w:numPr>
          <w:ilvl w:val="2"/>
          <w:numId w:val="116"/>
        </w:numPr>
        <w:tabs>
          <w:tab w:val="left" w:pos="1153"/>
        </w:tabs>
        <w:spacing w:before="11"/>
        <w:ind w:left="1152" w:hanging="181"/>
        <w:rPr>
          <w:sz w:val="20"/>
        </w:rPr>
      </w:pPr>
      <w:r>
        <w:rPr>
          <w:sz w:val="20"/>
        </w:rPr>
        <w:t>Competencies not</w:t>
      </w:r>
      <w:r>
        <w:rPr>
          <w:spacing w:val="-1"/>
          <w:sz w:val="20"/>
        </w:rPr>
        <w:t xml:space="preserve"> </w:t>
      </w:r>
      <w:r>
        <w:rPr>
          <w:sz w:val="20"/>
        </w:rPr>
        <w:t>Checklists</w:t>
      </w:r>
    </w:p>
    <w:p w:rsidR="00413554" w:rsidRDefault="00E9527A">
      <w:pPr>
        <w:pStyle w:val="ListParagraph"/>
        <w:numPr>
          <w:ilvl w:val="2"/>
          <w:numId w:val="116"/>
        </w:numPr>
        <w:tabs>
          <w:tab w:val="left" w:pos="1153"/>
        </w:tabs>
        <w:spacing w:before="4"/>
        <w:ind w:left="1152" w:hanging="181"/>
        <w:rPr>
          <w:sz w:val="20"/>
        </w:rPr>
      </w:pPr>
      <w:r>
        <w:rPr>
          <w:sz w:val="20"/>
        </w:rPr>
        <w:t>Plan Early</w:t>
      </w:r>
    </w:p>
    <w:p w:rsidR="00413554" w:rsidRDefault="00413554">
      <w:pPr>
        <w:pStyle w:val="BodyText"/>
        <w:rPr>
          <w:sz w:val="26"/>
        </w:rPr>
      </w:pPr>
    </w:p>
    <w:p w:rsidR="00413554" w:rsidRDefault="00413554">
      <w:pPr>
        <w:pStyle w:val="BodyText"/>
        <w:rPr>
          <w:sz w:val="26"/>
        </w:rPr>
      </w:pPr>
    </w:p>
    <w:p w:rsidR="00413554" w:rsidRDefault="00413554">
      <w:pPr>
        <w:pStyle w:val="BodyText"/>
        <w:spacing w:before="10"/>
        <w:rPr>
          <w:sz w:val="21"/>
        </w:rPr>
      </w:pPr>
    </w:p>
    <w:p w:rsidR="00413554" w:rsidRDefault="00E9527A">
      <w:pPr>
        <w:pStyle w:val="BodyText"/>
        <w:spacing w:line="228" w:lineRule="auto"/>
        <w:ind w:left="1422" w:right="1095" w:hanging="630"/>
      </w:pPr>
      <w:r>
        <w:rPr>
          <w:rFonts w:ascii="Open Sans"/>
          <w:b/>
        </w:rPr>
        <w:t xml:space="preserve">NOTE: </w:t>
      </w:r>
      <w:r>
        <w:t>Examples of the Navigating Change 2020 staff and student surveys are located in the appendices.</w:t>
      </w:r>
    </w:p>
    <w:p w:rsidR="00413554" w:rsidRDefault="00413554">
      <w:pPr>
        <w:spacing w:line="228" w:lineRule="auto"/>
        <w:sectPr w:rsidR="00413554">
          <w:type w:val="continuous"/>
          <w:pgSz w:w="15840" w:h="12240" w:orient="landscape"/>
          <w:pgMar w:top="260" w:right="100" w:bottom="700" w:left="60" w:header="720" w:footer="720" w:gutter="0"/>
          <w:cols w:num="3" w:space="720" w:equalWidth="0">
            <w:col w:w="5018" w:space="40"/>
            <w:col w:w="4791" w:space="39"/>
            <w:col w:w="5792"/>
          </w:cols>
        </w:sectPr>
      </w:pPr>
    </w:p>
    <w:p w:rsidR="00413554" w:rsidRDefault="00E9527A">
      <w:pPr>
        <w:spacing w:before="83" w:line="304" w:lineRule="exact"/>
        <w:ind w:left="1082"/>
        <w:rPr>
          <w:rFonts w:ascii="Open Sans"/>
          <w:sz w:val="24"/>
        </w:rPr>
      </w:pPr>
      <w:bookmarkStart w:id="55" w:name="Grading_Considerations"/>
      <w:bookmarkStart w:id="56" w:name="_bookmark31"/>
      <w:bookmarkEnd w:id="55"/>
      <w:bookmarkEnd w:id="56"/>
      <w:r>
        <w:rPr>
          <w:rFonts w:ascii="Open Sans"/>
          <w:color w:val="FFFFFF"/>
          <w:sz w:val="24"/>
        </w:rPr>
        <w:lastRenderedPageBreak/>
        <w:t>NAVIGATING CHANGE:</w:t>
      </w:r>
    </w:p>
    <w:p w:rsidR="00413554" w:rsidRDefault="00396089">
      <w:pPr>
        <w:spacing w:line="236" w:lineRule="exact"/>
        <w:ind w:left="1082"/>
        <w:rPr>
          <w:rFonts w:ascii="Open Sans" w:hAnsi="Open Sans"/>
          <w:sz w:val="19"/>
        </w:rPr>
      </w:pPr>
      <w:r>
        <w:pict>
          <v:shape id="_x0000_s1132" type="#_x0000_t202" style="position:absolute;left:0;text-align:left;margin-left:16pt;margin-top:5.15pt;width:22.45pt;height:138.55pt;z-index:15900672;mso-position-horizontal-relative:page" filled="f" stroked="f">
            <v:textbox style="layout-flow:vertical;mso-layout-flow-alt:bottom-to-top;mso-next-textbox:#_x0000_s1132" inset="0,0,0,0">
              <w:txbxContent>
                <w:p w:rsidR="00E9527A" w:rsidRDefault="00E9527A">
                  <w:pPr>
                    <w:spacing w:before="20"/>
                    <w:ind w:left="20"/>
                    <w:rPr>
                      <w:rFonts w:ascii="Open Sans"/>
                      <w:sz w:val="30"/>
                    </w:rPr>
                  </w:pPr>
                  <w:r>
                    <w:rPr>
                      <w:rFonts w:ascii="Open Sans"/>
                      <w:color w:val="FFFFFF"/>
                      <w:sz w:val="30"/>
                    </w:rPr>
                    <w:t>IMPLEMENTATION</w:t>
                  </w:r>
                </w:p>
              </w:txbxContent>
            </v:textbox>
            <w10:wrap anchorx="page"/>
          </v:shape>
        </w:pict>
      </w:r>
      <w:r w:rsidR="00E9527A">
        <w:rPr>
          <w:rFonts w:ascii="Open Sans" w:hAnsi="Open Sans"/>
          <w:color w:val="FFFFFF"/>
          <w:sz w:val="19"/>
        </w:rPr>
        <w:t>KANSAS’ GUIDE TO LEARNING AND SCHOOL SAFETY OPERATIONS</w:t>
      </w:r>
    </w:p>
    <w:p w:rsidR="00413554" w:rsidRDefault="00396089">
      <w:pPr>
        <w:spacing w:before="69"/>
        <w:ind w:left="1200"/>
        <w:rPr>
          <w:rFonts w:ascii="Open Sans"/>
          <w:sz w:val="36"/>
        </w:rPr>
      </w:pPr>
      <w:r>
        <w:pict>
          <v:shape id="_x0000_s1131" type="#_x0000_t202" style="position:absolute;left:0;text-align:left;margin-left:63pt;margin-top:12.6pt;width:91.3pt;height:61.3pt;z-index:-29667328;mso-position-horizontal-relative:page" filled="f" stroked="f">
            <v:textbox style="mso-next-textbox:#_x0000_s1131" inset="0,0,0,0">
              <w:txbxContent>
                <w:p w:rsidR="00E9527A" w:rsidRDefault="00E9527A">
                  <w:pPr>
                    <w:rPr>
                      <w:rFonts w:ascii="Open Sans Extrabold"/>
                      <w:b/>
                      <w:sz w:val="90"/>
                    </w:rPr>
                  </w:pPr>
                  <w:r>
                    <w:rPr>
                      <w:rFonts w:ascii="Open Sans Extrabold"/>
                      <w:b/>
                      <w:color w:val="FFFFFF"/>
                      <w:spacing w:val="-11"/>
                      <w:sz w:val="90"/>
                    </w:rPr>
                    <w:t>9-12</w:t>
                  </w:r>
                </w:p>
              </w:txbxContent>
            </v:textbox>
            <w10:wrap anchorx="page"/>
          </v:shape>
        </w:pict>
      </w:r>
      <w:r w:rsidR="00E9527A">
        <w:rPr>
          <w:rFonts w:ascii="Open Sans"/>
          <w:color w:val="FFFFFF"/>
          <w:sz w:val="36"/>
        </w:rPr>
        <w:t>Grade Band</w:t>
      </w:r>
    </w:p>
    <w:p w:rsidR="00413554" w:rsidRDefault="00413554">
      <w:pPr>
        <w:pStyle w:val="BodyText"/>
        <w:rPr>
          <w:rFonts w:ascii="Open Sans"/>
          <w:sz w:val="48"/>
        </w:rPr>
      </w:pPr>
    </w:p>
    <w:p w:rsidR="00413554" w:rsidRDefault="00413554">
      <w:pPr>
        <w:pStyle w:val="BodyText"/>
        <w:rPr>
          <w:rFonts w:ascii="Open Sans"/>
          <w:sz w:val="45"/>
        </w:rPr>
      </w:pPr>
    </w:p>
    <w:p w:rsidR="00413554" w:rsidRDefault="00E9527A">
      <w:pPr>
        <w:pStyle w:val="Heading4"/>
        <w:rPr>
          <w:b/>
        </w:rPr>
      </w:pPr>
      <w:r>
        <w:rPr>
          <w:b/>
          <w:color w:val="00B497"/>
        </w:rPr>
        <w:t>Grading Considerations</w:t>
      </w:r>
    </w:p>
    <w:p w:rsidR="00413554" w:rsidRDefault="00E9527A">
      <w:pPr>
        <w:pStyle w:val="Heading9"/>
        <w:spacing w:before="412" w:line="225" w:lineRule="auto"/>
        <w:ind w:right="974"/>
      </w:pPr>
      <w:r>
        <w:rPr>
          <w:spacing w:val="-3"/>
        </w:rPr>
        <w:t xml:space="preserve">ultimately, </w:t>
      </w:r>
      <w:r>
        <w:t xml:space="preserve">grading will be determined by each school district's Boards of Education. </w:t>
      </w:r>
      <w:r>
        <w:rPr>
          <w:spacing w:val="-3"/>
        </w:rPr>
        <w:t xml:space="preserve">Contemplating </w:t>
      </w:r>
      <w:r>
        <w:t xml:space="preserve">translating from Competency </w:t>
      </w:r>
      <w:r>
        <w:rPr>
          <w:spacing w:val="-3"/>
        </w:rPr>
        <w:t xml:space="preserve">Scores to </w:t>
      </w:r>
      <w:r>
        <w:t xml:space="preserve">a local grading system on a particular student product, school districts might want </w:t>
      </w:r>
      <w:r>
        <w:rPr>
          <w:spacing w:val="-3"/>
        </w:rPr>
        <w:t xml:space="preserve">to consider </w:t>
      </w:r>
      <w:r>
        <w:t xml:space="preserve">the following example. Within the Competency Rubrics </w:t>
      </w:r>
      <w:r>
        <w:rPr>
          <w:spacing w:val="-3"/>
        </w:rPr>
        <w:t xml:space="preserve">there are </w:t>
      </w:r>
      <w:r>
        <w:t xml:space="preserve">variances of grading possibilities utilizing differing mathematical calculations (For example, a 3.5 competency </w:t>
      </w:r>
      <w:r>
        <w:rPr>
          <w:spacing w:val="-3"/>
        </w:rPr>
        <w:t xml:space="preserve">score </w:t>
      </w:r>
      <w:r>
        <w:t xml:space="preserve">might </w:t>
      </w:r>
      <w:r>
        <w:rPr>
          <w:spacing w:val="-2"/>
        </w:rPr>
        <w:t xml:space="preserve">translate </w:t>
      </w:r>
      <w:r>
        <w:rPr>
          <w:spacing w:val="-3"/>
        </w:rPr>
        <w:t xml:space="preserve">to </w:t>
      </w:r>
      <w:r>
        <w:t xml:space="preserve">a traditional grade of </w:t>
      </w:r>
      <w:r>
        <w:rPr>
          <w:spacing w:val="-6"/>
        </w:rPr>
        <w:t xml:space="preserve">B+). </w:t>
      </w:r>
      <w:r>
        <w:t xml:space="preserve">Listed below is one possible example. Please </w:t>
      </w:r>
      <w:r>
        <w:rPr>
          <w:spacing w:val="-3"/>
        </w:rPr>
        <w:t xml:space="preserve">note, </w:t>
      </w:r>
      <w:r>
        <w:t xml:space="preserve">that the KSDE competency based educational system does not rely on a traditional </w:t>
      </w:r>
      <w:r>
        <w:rPr>
          <w:spacing w:val="5"/>
        </w:rPr>
        <w:t xml:space="preserve">A, </w:t>
      </w:r>
      <w:r>
        <w:t xml:space="preserve">B, C grading system, but instead seeks </w:t>
      </w:r>
      <w:r>
        <w:rPr>
          <w:spacing w:val="-3"/>
        </w:rPr>
        <w:t xml:space="preserve">to </w:t>
      </w:r>
      <w:r>
        <w:t xml:space="preserve">have </w:t>
      </w:r>
      <w:proofErr w:type="spellStart"/>
      <w:r>
        <w:t>students</w:t>
      </w:r>
      <w:proofErr w:type="spellEnd"/>
      <w:r>
        <w:t xml:space="preserve"> progress </w:t>
      </w:r>
      <w:r>
        <w:rPr>
          <w:spacing w:val="-3"/>
        </w:rPr>
        <w:t xml:space="preserve">toward </w:t>
      </w:r>
      <w:r>
        <w:t>mastery of learning and skills through multiple exposures.</w:t>
      </w:r>
    </w:p>
    <w:p w:rsidR="00413554" w:rsidRDefault="00413554">
      <w:pPr>
        <w:spacing w:line="225" w:lineRule="auto"/>
        <w:sectPr w:rsidR="00413554">
          <w:footerReference w:type="default" r:id="rId234"/>
          <w:pgSz w:w="15840" w:h="12240" w:orient="landscape"/>
          <w:pgMar w:top="760" w:right="100" w:bottom="700" w:left="60" w:header="0" w:footer="513" w:gutter="0"/>
          <w:cols w:space="720"/>
        </w:sectPr>
      </w:pPr>
    </w:p>
    <w:p w:rsidR="00413554" w:rsidRDefault="00413554">
      <w:pPr>
        <w:pStyle w:val="BodyText"/>
        <w:spacing w:before="2"/>
        <w:rPr>
          <w:sz w:val="17"/>
        </w:rPr>
      </w:pPr>
    </w:p>
    <w:p w:rsidR="00413554" w:rsidRDefault="00E9527A">
      <w:pPr>
        <w:ind w:left="1020"/>
        <w:rPr>
          <w:sz w:val="14"/>
        </w:rPr>
      </w:pPr>
      <w:bookmarkStart w:id="57" w:name="Accommodations/Modifications"/>
      <w:bookmarkStart w:id="58" w:name="_bookmark32"/>
      <w:bookmarkEnd w:id="57"/>
      <w:bookmarkEnd w:id="58"/>
      <w:r>
        <w:rPr>
          <w:color w:val="808285"/>
          <w:sz w:val="14"/>
        </w:rPr>
        <w:t>NAVIGATING CHANGE: K ANSAS' GUIDE TO LEARNING AND SCHOOL SAFET Y OPERATIONS</w:t>
      </w:r>
    </w:p>
    <w:p w:rsidR="00413554" w:rsidRDefault="00413554">
      <w:pPr>
        <w:pStyle w:val="BodyText"/>
        <w:rPr>
          <w:sz w:val="18"/>
        </w:rPr>
      </w:pPr>
    </w:p>
    <w:p w:rsidR="00413554" w:rsidRDefault="00413554">
      <w:pPr>
        <w:pStyle w:val="BodyText"/>
        <w:spacing w:before="9"/>
        <w:rPr>
          <w:sz w:val="17"/>
        </w:rPr>
      </w:pPr>
    </w:p>
    <w:p w:rsidR="00413554" w:rsidRDefault="00E9527A">
      <w:pPr>
        <w:spacing w:before="1"/>
        <w:ind w:left="1020"/>
        <w:rPr>
          <w:rFonts w:ascii="Open Sans Semibold"/>
          <w:b/>
          <w:sz w:val="36"/>
        </w:rPr>
      </w:pPr>
      <w:r>
        <w:rPr>
          <w:rFonts w:ascii="Open Sans Semibold"/>
          <w:b/>
          <w:color w:val="00B497"/>
          <w:sz w:val="36"/>
        </w:rPr>
        <w:t>Accommodations/Modifications</w:t>
      </w:r>
    </w:p>
    <w:p w:rsidR="00413554" w:rsidRDefault="00E9527A">
      <w:pPr>
        <w:spacing w:before="84"/>
        <w:ind w:left="1020"/>
        <w:rPr>
          <w:rFonts w:ascii="Open Sans"/>
          <w:sz w:val="14"/>
        </w:rPr>
      </w:pPr>
      <w:r>
        <w:br w:type="column"/>
      </w:r>
      <w:r>
        <w:rPr>
          <w:rFonts w:ascii="Open Sans"/>
          <w:color w:val="FFFFFF"/>
          <w:sz w:val="14"/>
        </w:rPr>
        <w:t>GRADE BAND</w:t>
      </w:r>
    </w:p>
    <w:p w:rsidR="00413554" w:rsidRDefault="00413554">
      <w:pPr>
        <w:rPr>
          <w:rFonts w:ascii="Open Sans"/>
          <w:sz w:val="14"/>
        </w:rPr>
        <w:sectPr w:rsidR="00413554">
          <w:footerReference w:type="default" r:id="rId235"/>
          <w:pgSz w:w="15840" w:h="12240" w:orient="landscape"/>
          <w:pgMar w:top="240" w:right="100" w:bottom="700" w:left="60" w:header="0" w:footer="513" w:gutter="0"/>
          <w:cols w:num="2" w:space="720" w:equalWidth="0">
            <w:col w:w="7369" w:space="5120"/>
            <w:col w:w="3191"/>
          </w:cols>
        </w:sectPr>
      </w:pPr>
    </w:p>
    <w:p w:rsidR="00413554" w:rsidRDefault="00396089">
      <w:pPr>
        <w:pStyle w:val="BodyText"/>
        <w:spacing w:before="210" w:line="266" w:lineRule="exact"/>
        <w:ind w:left="1020"/>
      </w:pPr>
      <w:r>
        <w:pict>
          <v:shape id="_x0000_s1130" type="#_x0000_t202" style="position:absolute;left:0;text-align:left;margin-left:669.4pt;margin-top:-63.9pt;width:112.5pt;height:30pt;z-index:-29666304;mso-position-horizontal-relative:page" filled="f" stroked="f">
            <v:textbox style="mso-next-textbox:#_x0000_s1130" inset="0,0,0,0">
              <w:txbxContent>
                <w:p w:rsidR="00E9527A" w:rsidRDefault="00E9527A">
                  <w:pPr>
                    <w:tabs>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pacing w:val="-49"/>
                      <w:sz w:val="44"/>
                      <w:shd w:val="clear" w:color="auto" w:fill="00B497"/>
                    </w:rPr>
                    <w:t xml:space="preserve"> </w:t>
                  </w:r>
                  <w:r>
                    <w:rPr>
                      <w:rFonts w:ascii="Open Sans Extrabold"/>
                      <w:b/>
                      <w:color w:val="FFFFFF"/>
                      <w:sz w:val="44"/>
                      <w:shd w:val="clear" w:color="auto" w:fill="00B497"/>
                    </w:rPr>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E9527A">
        <w:t>At times it is necessary to provide students</w:t>
      </w:r>
    </w:p>
    <w:p w:rsidR="00413554" w:rsidRDefault="00E9527A">
      <w:pPr>
        <w:pStyle w:val="BodyText"/>
        <w:spacing w:before="5" w:line="228" w:lineRule="auto"/>
        <w:ind w:left="1020" w:right="188"/>
      </w:pPr>
      <w:r>
        <w:t xml:space="preserve">with accommodations or modifications to ensure equal access to the general education curriculum and </w:t>
      </w:r>
      <w:r>
        <w:rPr>
          <w:spacing w:val="2"/>
        </w:rPr>
        <w:t>opportunity</w:t>
      </w:r>
      <w:r>
        <w:rPr>
          <w:spacing w:val="18"/>
        </w:rPr>
        <w:t xml:space="preserve"> </w:t>
      </w:r>
      <w:r>
        <w:t>to</w:t>
      </w:r>
    </w:p>
    <w:p w:rsidR="00413554" w:rsidRDefault="00E9527A">
      <w:pPr>
        <w:pStyle w:val="BodyText"/>
        <w:spacing w:before="4" w:line="228" w:lineRule="auto"/>
        <w:ind w:left="1020"/>
      </w:pPr>
      <w:r>
        <w:t>demonstrate mastery of concepts. In these scenarios, it is important for educational teams to work collaboratively to determine what individualized accommodations</w:t>
      </w:r>
    </w:p>
    <w:p w:rsidR="00413554" w:rsidRDefault="00E9527A">
      <w:pPr>
        <w:pStyle w:val="BodyText"/>
        <w:spacing w:before="5" w:line="228" w:lineRule="auto"/>
        <w:ind w:left="1020" w:right="188"/>
      </w:pPr>
      <w:r>
        <w:t>or modifications are necessary for the student to be successful. To assist with this understanding, definitions of an accommodation and modification are provided below.</w:t>
      </w:r>
    </w:p>
    <w:p w:rsidR="00413554" w:rsidRDefault="00E9527A">
      <w:pPr>
        <w:spacing w:before="196" w:line="315" w:lineRule="exact"/>
        <w:ind w:left="829"/>
        <w:rPr>
          <w:rFonts w:ascii="Open Sans Semibold"/>
          <w:b/>
          <w:sz w:val="24"/>
        </w:rPr>
      </w:pPr>
      <w:r>
        <w:br w:type="column"/>
      </w:r>
      <w:r>
        <w:rPr>
          <w:rFonts w:ascii="Open Sans Semibold"/>
          <w:b/>
          <w:sz w:val="24"/>
        </w:rPr>
        <w:t>Accommodation:</w:t>
      </w:r>
    </w:p>
    <w:p w:rsidR="00413554" w:rsidRDefault="00E9527A">
      <w:pPr>
        <w:pStyle w:val="BodyText"/>
        <w:spacing w:line="228" w:lineRule="auto"/>
        <w:ind w:left="829"/>
      </w:pPr>
      <w:r>
        <w:t>A change to instruction, testing, or presentation of materials to support access to the general education curriculum.</w:t>
      </w:r>
    </w:p>
    <w:p w:rsidR="00413554" w:rsidRDefault="00E9527A">
      <w:pPr>
        <w:pStyle w:val="BodyText"/>
        <w:spacing w:before="2" w:line="228" w:lineRule="auto"/>
        <w:ind w:left="829"/>
      </w:pPr>
      <w:r>
        <w:t>Students with gaps, deficiencies, and exceptionalities who utilize accommodations are expected to demonstrate mastery. Areas in which you may utilize accommodations  are environmental, presentation, assistive technology, assignments, reinforcement, and testing adaptations. Accommodations adapt learning for students but do</w:t>
      </w:r>
      <w:r>
        <w:rPr>
          <w:spacing w:val="4"/>
        </w:rPr>
        <w:t xml:space="preserve"> </w:t>
      </w:r>
      <w:r>
        <w:t>not:</w:t>
      </w:r>
    </w:p>
    <w:p w:rsidR="00413554" w:rsidRDefault="00E9527A">
      <w:pPr>
        <w:pStyle w:val="ListParagraph"/>
        <w:numPr>
          <w:ilvl w:val="0"/>
          <w:numId w:val="35"/>
        </w:numPr>
        <w:tabs>
          <w:tab w:val="left" w:pos="1190"/>
        </w:tabs>
        <w:spacing w:before="89" w:line="266" w:lineRule="exact"/>
        <w:ind w:hanging="271"/>
        <w:rPr>
          <w:sz w:val="20"/>
        </w:rPr>
      </w:pPr>
      <w:r>
        <w:rPr>
          <w:sz w:val="20"/>
        </w:rPr>
        <w:t xml:space="preserve">Change the content of </w:t>
      </w:r>
      <w:r>
        <w:rPr>
          <w:spacing w:val="2"/>
          <w:sz w:val="20"/>
        </w:rPr>
        <w:t>instruction</w:t>
      </w:r>
    </w:p>
    <w:p w:rsidR="00413554" w:rsidRDefault="00E9527A">
      <w:pPr>
        <w:pStyle w:val="ListParagraph"/>
        <w:numPr>
          <w:ilvl w:val="0"/>
          <w:numId w:val="35"/>
        </w:numPr>
        <w:tabs>
          <w:tab w:val="left" w:pos="1190"/>
        </w:tabs>
        <w:spacing w:line="260" w:lineRule="exact"/>
        <w:ind w:hanging="271"/>
        <w:rPr>
          <w:sz w:val="20"/>
        </w:rPr>
      </w:pPr>
      <w:r>
        <w:rPr>
          <w:sz w:val="20"/>
        </w:rPr>
        <w:t>Change the learning</w:t>
      </w:r>
      <w:r>
        <w:rPr>
          <w:spacing w:val="1"/>
          <w:sz w:val="20"/>
        </w:rPr>
        <w:t xml:space="preserve"> </w:t>
      </w:r>
      <w:r>
        <w:rPr>
          <w:spacing w:val="2"/>
          <w:sz w:val="20"/>
        </w:rPr>
        <w:t>expectations</w:t>
      </w:r>
    </w:p>
    <w:p w:rsidR="00413554" w:rsidRDefault="00E9527A">
      <w:pPr>
        <w:pStyle w:val="ListParagraph"/>
        <w:numPr>
          <w:ilvl w:val="0"/>
          <w:numId w:val="35"/>
        </w:numPr>
        <w:tabs>
          <w:tab w:val="left" w:pos="1190"/>
        </w:tabs>
        <w:spacing w:before="5" w:line="228" w:lineRule="auto"/>
        <w:ind w:right="812"/>
        <w:rPr>
          <w:sz w:val="20"/>
        </w:rPr>
      </w:pPr>
      <w:r>
        <w:rPr>
          <w:sz w:val="20"/>
        </w:rPr>
        <w:t>Reduce the requirements of the academic task</w:t>
      </w:r>
    </w:p>
    <w:p w:rsidR="00413554" w:rsidRDefault="00E9527A">
      <w:pPr>
        <w:spacing w:before="196" w:line="315" w:lineRule="exact"/>
        <w:ind w:left="668"/>
        <w:rPr>
          <w:rFonts w:ascii="Open Sans Semibold"/>
          <w:b/>
          <w:sz w:val="24"/>
        </w:rPr>
      </w:pPr>
      <w:r>
        <w:br w:type="column"/>
      </w:r>
      <w:r>
        <w:rPr>
          <w:rFonts w:ascii="Open Sans Semibold"/>
          <w:b/>
          <w:sz w:val="24"/>
        </w:rPr>
        <w:t>Modification:</w:t>
      </w:r>
    </w:p>
    <w:p w:rsidR="00413554" w:rsidRDefault="00396089">
      <w:pPr>
        <w:pStyle w:val="BodyText"/>
        <w:spacing w:line="228" w:lineRule="auto"/>
        <w:ind w:left="668" w:right="764"/>
      </w:pPr>
      <w:r>
        <w:pict>
          <v:shape id="_x0000_s1129" type="#_x0000_t202" style="position:absolute;left:0;text-align:left;margin-left:751.4pt;margin-top:-45pt;width:22.45pt;height:133.2pt;z-index:15901696;mso-position-horizontal-relative:page" filled="f" stroked="f">
            <v:textbox style="layout-flow:vertical;mso-layout-flow-alt:bottom-to-top;mso-next-textbox:#_x0000_s1129" inset="0,0,0,0">
              <w:txbxContent>
                <w:p w:rsidR="00E9527A" w:rsidRDefault="00E9527A">
                  <w:pPr>
                    <w:spacing w:before="20"/>
                    <w:ind w:left="20"/>
                    <w:rPr>
                      <w:sz w:val="30"/>
                    </w:rPr>
                  </w:pPr>
                  <w:r>
                    <w:rPr>
                      <w:sz w:val="30"/>
                    </w:rPr>
                    <w:t>IMPLEMENTATION</w:t>
                  </w:r>
                </w:p>
              </w:txbxContent>
            </v:textbox>
            <w10:wrap anchorx="page"/>
          </v:shape>
        </w:pict>
      </w:r>
      <w:r w:rsidR="00E9527A">
        <w:t>A change to instruction, testing, or curriculum that alters the content of the academic competency or demonstration of student mastery. Areas in which you may consider</w:t>
      </w:r>
    </w:p>
    <w:p w:rsidR="00413554" w:rsidRDefault="00E9527A">
      <w:pPr>
        <w:pStyle w:val="BodyText"/>
        <w:spacing w:before="3" w:line="228" w:lineRule="auto"/>
        <w:ind w:left="668" w:right="764"/>
      </w:pPr>
      <w:r>
        <w:t>a modification to curriculum, adaptation of materials, grades, appropriate expectations, change in testing protocols. Modifications change learning for students by:</w:t>
      </w:r>
    </w:p>
    <w:p w:rsidR="00413554" w:rsidRDefault="00E9527A">
      <w:pPr>
        <w:pStyle w:val="ListParagraph"/>
        <w:numPr>
          <w:ilvl w:val="0"/>
          <w:numId w:val="34"/>
        </w:numPr>
        <w:tabs>
          <w:tab w:val="left" w:pos="1029"/>
        </w:tabs>
        <w:spacing w:before="95" w:line="228" w:lineRule="auto"/>
        <w:ind w:right="1139"/>
        <w:rPr>
          <w:sz w:val="20"/>
        </w:rPr>
      </w:pPr>
      <w:r>
        <w:rPr>
          <w:sz w:val="20"/>
        </w:rPr>
        <w:t>Changing the learning expectation(s) for the student</w:t>
      </w:r>
    </w:p>
    <w:p w:rsidR="00413554" w:rsidRDefault="00E9527A">
      <w:pPr>
        <w:pStyle w:val="ListParagraph"/>
        <w:numPr>
          <w:ilvl w:val="0"/>
          <w:numId w:val="34"/>
        </w:numPr>
        <w:tabs>
          <w:tab w:val="left" w:pos="1029"/>
        </w:tabs>
        <w:spacing w:line="258" w:lineRule="exact"/>
        <w:ind w:hanging="271"/>
        <w:rPr>
          <w:sz w:val="20"/>
        </w:rPr>
      </w:pPr>
      <w:r>
        <w:rPr>
          <w:sz w:val="20"/>
        </w:rPr>
        <w:t>Reducing task requirement(s)</w:t>
      </w:r>
    </w:p>
    <w:p w:rsidR="00413554" w:rsidRDefault="00E9527A">
      <w:pPr>
        <w:pStyle w:val="ListParagraph"/>
        <w:numPr>
          <w:ilvl w:val="0"/>
          <w:numId w:val="34"/>
        </w:numPr>
        <w:tabs>
          <w:tab w:val="left" w:pos="1029"/>
        </w:tabs>
        <w:spacing w:line="266" w:lineRule="exact"/>
        <w:ind w:hanging="271"/>
        <w:rPr>
          <w:sz w:val="20"/>
        </w:rPr>
      </w:pPr>
      <w:r>
        <w:rPr>
          <w:sz w:val="20"/>
        </w:rPr>
        <w:t>Inquiry Learning/Project Based</w:t>
      </w:r>
      <w:r>
        <w:rPr>
          <w:spacing w:val="4"/>
          <w:sz w:val="20"/>
        </w:rPr>
        <w:t xml:space="preserve"> </w:t>
      </w:r>
      <w:r>
        <w:rPr>
          <w:sz w:val="20"/>
        </w:rPr>
        <w:t>Learning</w:t>
      </w:r>
    </w:p>
    <w:p w:rsidR="00413554" w:rsidRDefault="00413554">
      <w:pPr>
        <w:spacing w:line="266" w:lineRule="exact"/>
        <w:rPr>
          <w:sz w:val="20"/>
        </w:rPr>
        <w:sectPr w:rsidR="00413554">
          <w:type w:val="continuous"/>
          <w:pgSz w:w="15840" w:h="12240" w:orient="landscape"/>
          <w:pgMar w:top="260" w:right="100" w:bottom="700" w:left="60" w:header="720" w:footer="720" w:gutter="0"/>
          <w:cols w:num="3" w:space="720" w:equalWidth="0">
            <w:col w:w="4921" w:space="40"/>
            <w:col w:w="4892" w:space="39"/>
            <w:col w:w="5788"/>
          </w:cols>
        </w:sectPr>
      </w:pPr>
    </w:p>
    <w:p w:rsidR="00413554" w:rsidRDefault="00396089">
      <w:pPr>
        <w:spacing w:before="84"/>
        <w:ind w:left="1014"/>
        <w:rPr>
          <w:rFonts w:ascii="Open Sans"/>
          <w:sz w:val="14"/>
        </w:rPr>
      </w:pPr>
      <w:r>
        <w:lastRenderedPageBreak/>
        <w:pict>
          <v:shape id="_x0000_s1128" type="#_x0000_t202" style="position:absolute;left:0;text-align:left;margin-left:8.1pt;margin-top:6.15pt;width:112.5pt;height:30pt;z-index:-29665280;mso-position-horizontal-relative:page" filled="f" stroked="f">
            <v:textbox style="mso-next-textbox:#_x0000_s1128" inset="0,0,0,0">
              <w:txbxContent>
                <w:p w:rsidR="00E9527A" w:rsidRDefault="00E9527A">
                  <w:pPr>
                    <w:tabs>
                      <w:tab w:val="left" w:pos="920"/>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z w:val="44"/>
                      <w:shd w:val="clear" w:color="auto" w:fill="00B497"/>
                    </w:rPr>
                    <w:tab/>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bookmarkStart w:id="59" w:name="Family_Engagement"/>
      <w:bookmarkStart w:id="60" w:name="_bookmark33"/>
      <w:bookmarkEnd w:id="59"/>
      <w:bookmarkEnd w:id="60"/>
      <w:r w:rsidR="00E9527A">
        <w:rPr>
          <w:rFonts w:ascii="Open Sans"/>
          <w:color w:val="FFFFFF"/>
          <w:sz w:val="14"/>
        </w:rPr>
        <w:t>GRADE BAND</w:t>
      </w:r>
    </w:p>
    <w:p w:rsidR="00413554" w:rsidRDefault="00413554">
      <w:pPr>
        <w:pStyle w:val="BodyText"/>
        <w:rPr>
          <w:rFonts w:ascii="Open Sans"/>
          <w:sz w:val="18"/>
        </w:rPr>
      </w:pPr>
    </w:p>
    <w:p w:rsidR="00413554" w:rsidRDefault="00413554">
      <w:pPr>
        <w:pStyle w:val="BodyText"/>
        <w:rPr>
          <w:rFonts w:ascii="Open Sans"/>
          <w:sz w:val="18"/>
        </w:rPr>
      </w:pPr>
    </w:p>
    <w:p w:rsidR="00413554" w:rsidRDefault="00413554">
      <w:pPr>
        <w:pStyle w:val="BodyText"/>
        <w:spacing w:before="10"/>
        <w:rPr>
          <w:rFonts w:ascii="Open Sans"/>
          <w:sz w:val="18"/>
        </w:rPr>
      </w:pPr>
    </w:p>
    <w:p w:rsidR="00413554" w:rsidRDefault="00396089">
      <w:pPr>
        <w:pStyle w:val="Heading4"/>
        <w:spacing w:before="1"/>
        <w:rPr>
          <w:b/>
        </w:rPr>
      </w:pPr>
      <w:r>
        <w:pict>
          <v:shape id="_x0000_s1127" type="#_x0000_t202" style="position:absolute;left:0;text-align:left;margin-left:16pt;margin-top:-.5pt;width:22.45pt;height:133.2pt;z-index:15902720;mso-position-horizontal-relative:page" filled="f" stroked="f">
            <v:textbox style="layout-flow:vertical;mso-layout-flow-alt:bottom-to-top;mso-next-textbox:#_x0000_s1127" inset="0,0,0,0">
              <w:txbxContent>
                <w:p w:rsidR="00E9527A" w:rsidRDefault="00E9527A">
                  <w:pPr>
                    <w:spacing w:before="20"/>
                    <w:ind w:left="20"/>
                    <w:rPr>
                      <w:sz w:val="30"/>
                    </w:rPr>
                  </w:pPr>
                  <w:r>
                    <w:rPr>
                      <w:sz w:val="30"/>
                    </w:rPr>
                    <w:t>IMPLEMENTATION</w:t>
                  </w:r>
                </w:p>
              </w:txbxContent>
            </v:textbox>
            <w10:wrap anchorx="page"/>
          </v:shape>
        </w:pict>
      </w:r>
      <w:r>
        <w:pict>
          <v:shape id="_x0000_s1126" type="#_x0000_t202" style="position:absolute;left:0;text-align:left;margin-left:411.5pt;margin-top:75.25pt;width:329.05pt;height:291.65pt;z-index:15903744;mso-position-horizontal-relative:page" filled="f" stroked="f">
            <v:textbox style="mso-next-textbox:#_x0000_s1126" inset="0,0,0,0">
              <w:txbxContent>
                <w:tbl>
                  <w:tblPr>
                    <w:tblW w:w="0" w:type="auto"/>
                    <w:tblInd w:w="7" w:type="dxa"/>
                    <w:tblLayout w:type="fixed"/>
                    <w:tblCellMar>
                      <w:left w:w="0" w:type="dxa"/>
                      <w:right w:w="0" w:type="dxa"/>
                    </w:tblCellMar>
                    <w:tblLook w:val="01E0" w:firstRow="1" w:lastRow="1" w:firstColumn="1" w:lastColumn="1" w:noHBand="0" w:noVBand="0"/>
                  </w:tblPr>
                  <w:tblGrid>
                    <w:gridCol w:w="231"/>
                    <w:gridCol w:w="3057"/>
                    <w:gridCol w:w="499"/>
                    <w:gridCol w:w="2795"/>
                  </w:tblGrid>
                  <w:tr w:rsidR="00E9527A">
                    <w:trPr>
                      <w:trHeight w:val="316"/>
                    </w:trPr>
                    <w:tc>
                      <w:tcPr>
                        <w:tcW w:w="231" w:type="dxa"/>
                      </w:tcPr>
                      <w:p w:rsidR="00E9527A" w:rsidRDefault="00E9527A">
                        <w:pPr>
                          <w:pStyle w:val="TableParagraph"/>
                          <w:spacing w:before="84" w:line="212" w:lineRule="exact"/>
                          <w:ind w:left="0" w:right="37"/>
                          <w:jc w:val="center"/>
                          <w:rPr>
                            <w:rFonts w:ascii="Wingdings" w:hAnsi="Wingdings"/>
                            <w:sz w:val="20"/>
                          </w:rPr>
                        </w:pPr>
                        <w:r>
                          <w:rPr>
                            <w:rFonts w:ascii="Wingdings" w:hAnsi="Wingdings"/>
                            <w:color w:val="13284B"/>
                            <w:sz w:val="20"/>
                          </w:rPr>
                          <w:t></w:t>
                        </w:r>
                      </w:p>
                    </w:tc>
                    <w:tc>
                      <w:tcPr>
                        <w:tcW w:w="3057" w:type="dxa"/>
                      </w:tcPr>
                      <w:p w:rsidR="00E9527A" w:rsidRDefault="00E9527A">
                        <w:pPr>
                          <w:pStyle w:val="TableParagraph"/>
                          <w:spacing w:before="50" w:line="246" w:lineRule="exact"/>
                          <w:ind w:left="88"/>
                          <w:rPr>
                            <w:sz w:val="20"/>
                          </w:rPr>
                        </w:pPr>
                        <w:r>
                          <w:rPr>
                            <w:sz w:val="20"/>
                          </w:rPr>
                          <w:t>Multi-Mode - Written, live</w:t>
                        </w:r>
                      </w:p>
                    </w:tc>
                    <w:tc>
                      <w:tcPr>
                        <w:tcW w:w="499" w:type="dxa"/>
                      </w:tcPr>
                      <w:p w:rsidR="00E9527A" w:rsidRDefault="00E9527A">
                        <w:pPr>
                          <w:pStyle w:val="TableParagraph"/>
                          <w:spacing w:before="84" w:line="212" w:lineRule="exact"/>
                          <w:ind w:left="0" w:right="88"/>
                          <w:jc w:val="right"/>
                          <w:rPr>
                            <w:rFonts w:ascii="Wingdings" w:hAnsi="Wingdings"/>
                            <w:sz w:val="20"/>
                          </w:rPr>
                        </w:pPr>
                        <w:r>
                          <w:rPr>
                            <w:rFonts w:ascii="Wingdings" w:hAnsi="Wingdings"/>
                            <w:color w:val="13284B"/>
                            <w:sz w:val="20"/>
                          </w:rPr>
                          <w:t></w:t>
                        </w:r>
                      </w:p>
                    </w:tc>
                    <w:tc>
                      <w:tcPr>
                        <w:tcW w:w="2795" w:type="dxa"/>
                      </w:tcPr>
                      <w:p w:rsidR="00E9527A" w:rsidRDefault="00E9527A">
                        <w:pPr>
                          <w:pStyle w:val="TableParagraph"/>
                          <w:spacing w:before="50" w:line="246" w:lineRule="exact"/>
                          <w:ind w:left="87"/>
                          <w:rPr>
                            <w:sz w:val="20"/>
                          </w:rPr>
                        </w:pPr>
                        <w:r>
                          <w:rPr>
                            <w:sz w:val="20"/>
                          </w:rPr>
                          <w:t>Stakeholder surveys.</w:t>
                        </w:r>
                      </w:p>
                    </w:tc>
                  </w:tr>
                  <w:tr w:rsidR="00E9527A">
                    <w:trPr>
                      <w:trHeight w:val="260"/>
                    </w:trPr>
                    <w:tc>
                      <w:tcPr>
                        <w:tcW w:w="231" w:type="dxa"/>
                      </w:tcPr>
                      <w:p w:rsidR="00E9527A" w:rsidRDefault="00E9527A">
                        <w:pPr>
                          <w:pStyle w:val="TableParagraph"/>
                          <w:ind w:left="0"/>
                          <w:rPr>
                            <w:rFonts w:ascii="Times New Roman"/>
                            <w:sz w:val="18"/>
                          </w:rPr>
                        </w:pPr>
                      </w:p>
                    </w:tc>
                    <w:tc>
                      <w:tcPr>
                        <w:tcW w:w="3057" w:type="dxa"/>
                      </w:tcPr>
                      <w:p w:rsidR="00E9527A" w:rsidRDefault="00E9527A">
                        <w:pPr>
                          <w:pStyle w:val="TableParagraph"/>
                          <w:spacing w:line="240" w:lineRule="exact"/>
                          <w:ind w:left="88"/>
                          <w:rPr>
                            <w:sz w:val="20"/>
                          </w:rPr>
                        </w:pPr>
                        <w:r>
                          <w:rPr>
                            <w:sz w:val="20"/>
                          </w:rPr>
                          <w:t>and/or recorded video and/</w:t>
                        </w:r>
                      </w:p>
                    </w:tc>
                    <w:tc>
                      <w:tcPr>
                        <w:tcW w:w="499" w:type="dxa"/>
                      </w:tcPr>
                      <w:p w:rsidR="00E9527A" w:rsidRDefault="00E9527A">
                        <w:pPr>
                          <w:pStyle w:val="TableParagraph"/>
                          <w:spacing w:before="28" w:line="212" w:lineRule="exact"/>
                          <w:ind w:left="0" w:right="88"/>
                          <w:jc w:val="right"/>
                          <w:rPr>
                            <w:rFonts w:ascii="Wingdings" w:hAnsi="Wingdings"/>
                            <w:sz w:val="20"/>
                          </w:rPr>
                        </w:pPr>
                        <w:r>
                          <w:rPr>
                            <w:rFonts w:ascii="Wingdings" w:hAnsi="Wingdings"/>
                            <w:color w:val="13284B"/>
                            <w:sz w:val="20"/>
                          </w:rPr>
                          <w:t></w:t>
                        </w:r>
                      </w:p>
                    </w:tc>
                    <w:tc>
                      <w:tcPr>
                        <w:tcW w:w="2795" w:type="dxa"/>
                      </w:tcPr>
                      <w:p w:rsidR="00E9527A" w:rsidRDefault="00E9527A">
                        <w:pPr>
                          <w:pStyle w:val="TableParagraph"/>
                          <w:spacing w:line="240" w:lineRule="exact"/>
                          <w:ind w:left="87"/>
                          <w:rPr>
                            <w:sz w:val="20"/>
                          </w:rPr>
                        </w:pPr>
                        <w:r>
                          <w:rPr>
                            <w:sz w:val="20"/>
                          </w:rPr>
                          <w:t>Involvement in community</w:t>
                        </w:r>
                      </w:p>
                    </w:tc>
                  </w:tr>
                  <w:tr w:rsidR="00E9527A">
                    <w:trPr>
                      <w:trHeight w:val="260"/>
                    </w:trPr>
                    <w:tc>
                      <w:tcPr>
                        <w:tcW w:w="231" w:type="dxa"/>
                      </w:tcPr>
                      <w:p w:rsidR="00E9527A" w:rsidRDefault="00E9527A">
                        <w:pPr>
                          <w:pStyle w:val="TableParagraph"/>
                          <w:ind w:left="0"/>
                          <w:rPr>
                            <w:rFonts w:ascii="Times New Roman"/>
                            <w:sz w:val="18"/>
                          </w:rPr>
                        </w:pPr>
                      </w:p>
                    </w:tc>
                    <w:tc>
                      <w:tcPr>
                        <w:tcW w:w="3057" w:type="dxa"/>
                      </w:tcPr>
                      <w:p w:rsidR="00E9527A" w:rsidRDefault="00E9527A">
                        <w:pPr>
                          <w:pStyle w:val="TableParagraph"/>
                          <w:spacing w:line="240" w:lineRule="exact"/>
                          <w:ind w:left="88"/>
                          <w:rPr>
                            <w:sz w:val="20"/>
                          </w:rPr>
                        </w:pPr>
                        <w:r>
                          <w:rPr>
                            <w:sz w:val="20"/>
                          </w:rPr>
                          <w:t>or audio.</w:t>
                        </w:r>
                      </w:p>
                    </w:tc>
                    <w:tc>
                      <w:tcPr>
                        <w:tcW w:w="499" w:type="dxa"/>
                      </w:tcPr>
                      <w:p w:rsidR="00E9527A" w:rsidRDefault="00E9527A">
                        <w:pPr>
                          <w:pStyle w:val="TableParagraph"/>
                          <w:ind w:left="0"/>
                          <w:rPr>
                            <w:rFonts w:ascii="Times New Roman"/>
                            <w:sz w:val="18"/>
                          </w:rPr>
                        </w:pPr>
                      </w:p>
                    </w:tc>
                    <w:tc>
                      <w:tcPr>
                        <w:tcW w:w="2795" w:type="dxa"/>
                      </w:tcPr>
                      <w:p w:rsidR="00E9527A" w:rsidRDefault="00E9527A">
                        <w:pPr>
                          <w:pStyle w:val="TableParagraph"/>
                          <w:spacing w:line="240" w:lineRule="exact"/>
                          <w:ind w:left="87"/>
                          <w:rPr>
                            <w:sz w:val="20"/>
                          </w:rPr>
                        </w:pPr>
                        <w:r>
                          <w:rPr>
                            <w:sz w:val="20"/>
                          </w:rPr>
                          <w:t>events.</w:t>
                        </w:r>
                      </w:p>
                    </w:tc>
                  </w:tr>
                  <w:tr w:rsidR="00E9527A">
                    <w:trPr>
                      <w:trHeight w:val="260"/>
                    </w:trPr>
                    <w:tc>
                      <w:tcPr>
                        <w:tcW w:w="231" w:type="dxa"/>
                      </w:tcPr>
                      <w:p w:rsidR="00E9527A" w:rsidRDefault="00E9527A">
                        <w:pPr>
                          <w:pStyle w:val="TableParagraph"/>
                          <w:spacing w:before="28" w:line="212" w:lineRule="exact"/>
                          <w:ind w:left="0" w:right="37"/>
                          <w:jc w:val="center"/>
                          <w:rPr>
                            <w:rFonts w:ascii="Wingdings" w:hAnsi="Wingdings"/>
                            <w:sz w:val="20"/>
                          </w:rPr>
                        </w:pPr>
                        <w:r>
                          <w:rPr>
                            <w:rFonts w:ascii="Wingdings" w:hAnsi="Wingdings"/>
                            <w:color w:val="13284B"/>
                            <w:sz w:val="20"/>
                          </w:rPr>
                          <w:t></w:t>
                        </w:r>
                      </w:p>
                    </w:tc>
                    <w:tc>
                      <w:tcPr>
                        <w:tcW w:w="3057" w:type="dxa"/>
                      </w:tcPr>
                      <w:p w:rsidR="00E9527A" w:rsidRDefault="00E9527A">
                        <w:pPr>
                          <w:pStyle w:val="TableParagraph"/>
                          <w:spacing w:line="240" w:lineRule="exact"/>
                          <w:ind w:left="88"/>
                          <w:rPr>
                            <w:sz w:val="20"/>
                          </w:rPr>
                        </w:pPr>
                        <w:r>
                          <w:rPr>
                            <w:sz w:val="20"/>
                          </w:rPr>
                          <w:t>Clear, concise and consistent</w:t>
                        </w:r>
                      </w:p>
                    </w:tc>
                    <w:tc>
                      <w:tcPr>
                        <w:tcW w:w="499" w:type="dxa"/>
                      </w:tcPr>
                      <w:p w:rsidR="00E9527A" w:rsidRDefault="00E9527A">
                        <w:pPr>
                          <w:pStyle w:val="TableParagraph"/>
                          <w:spacing w:before="28" w:line="212" w:lineRule="exact"/>
                          <w:ind w:left="0" w:right="88"/>
                          <w:jc w:val="right"/>
                          <w:rPr>
                            <w:rFonts w:ascii="Wingdings" w:hAnsi="Wingdings"/>
                            <w:sz w:val="20"/>
                          </w:rPr>
                        </w:pPr>
                        <w:r>
                          <w:rPr>
                            <w:rFonts w:ascii="Wingdings" w:hAnsi="Wingdings"/>
                            <w:color w:val="13284B"/>
                            <w:sz w:val="20"/>
                          </w:rPr>
                          <w:t></w:t>
                        </w:r>
                      </w:p>
                    </w:tc>
                    <w:tc>
                      <w:tcPr>
                        <w:tcW w:w="2795" w:type="dxa"/>
                      </w:tcPr>
                      <w:p w:rsidR="00E9527A" w:rsidRDefault="00E9527A">
                        <w:pPr>
                          <w:pStyle w:val="TableParagraph"/>
                          <w:spacing w:line="240" w:lineRule="exact"/>
                          <w:ind w:left="87"/>
                          <w:rPr>
                            <w:sz w:val="20"/>
                          </w:rPr>
                        </w:pPr>
                        <w:r>
                          <w:rPr>
                            <w:sz w:val="20"/>
                          </w:rPr>
                          <w:t>Porch or driveway meetings.</w:t>
                        </w:r>
                      </w:p>
                    </w:tc>
                  </w:tr>
                  <w:tr w:rsidR="00E9527A">
                    <w:trPr>
                      <w:trHeight w:val="260"/>
                    </w:trPr>
                    <w:tc>
                      <w:tcPr>
                        <w:tcW w:w="231" w:type="dxa"/>
                      </w:tcPr>
                      <w:p w:rsidR="00E9527A" w:rsidRDefault="00E9527A">
                        <w:pPr>
                          <w:pStyle w:val="TableParagraph"/>
                          <w:ind w:left="0"/>
                          <w:rPr>
                            <w:rFonts w:ascii="Times New Roman"/>
                            <w:sz w:val="18"/>
                          </w:rPr>
                        </w:pPr>
                      </w:p>
                    </w:tc>
                    <w:tc>
                      <w:tcPr>
                        <w:tcW w:w="3057" w:type="dxa"/>
                      </w:tcPr>
                      <w:p w:rsidR="00E9527A" w:rsidRDefault="00E9527A">
                        <w:pPr>
                          <w:pStyle w:val="TableParagraph"/>
                          <w:spacing w:line="240" w:lineRule="exact"/>
                          <w:ind w:left="88"/>
                          <w:rPr>
                            <w:sz w:val="20"/>
                          </w:rPr>
                        </w:pPr>
                        <w:r>
                          <w:rPr>
                            <w:sz w:val="20"/>
                          </w:rPr>
                          <w:t>language, avoiding acronyms</w:t>
                        </w:r>
                      </w:p>
                    </w:tc>
                    <w:tc>
                      <w:tcPr>
                        <w:tcW w:w="499" w:type="dxa"/>
                      </w:tcPr>
                      <w:p w:rsidR="00E9527A" w:rsidRDefault="00E9527A">
                        <w:pPr>
                          <w:pStyle w:val="TableParagraph"/>
                          <w:spacing w:before="28" w:line="212" w:lineRule="exact"/>
                          <w:ind w:left="0" w:right="88"/>
                          <w:jc w:val="right"/>
                          <w:rPr>
                            <w:rFonts w:ascii="Wingdings" w:hAnsi="Wingdings"/>
                            <w:sz w:val="20"/>
                          </w:rPr>
                        </w:pPr>
                        <w:r>
                          <w:rPr>
                            <w:rFonts w:ascii="Wingdings" w:hAnsi="Wingdings"/>
                            <w:color w:val="13284B"/>
                            <w:sz w:val="20"/>
                          </w:rPr>
                          <w:t></w:t>
                        </w:r>
                      </w:p>
                    </w:tc>
                    <w:tc>
                      <w:tcPr>
                        <w:tcW w:w="2795" w:type="dxa"/>
                      </w:tcPr>
                      <w:p w:rsidR="00E9527A" w:rsidRDefault="00E9527A">
                        <w:pPr>
                          <w:pStyle w:val="TableParagraph"/>
                          <w:spacing w:line="240" w:lineRule="exact"/>
                          <w:ind w:left="87"/>
                          <w:rPr>
                            <w:sz w:val="20"/>
                          </w:rPr>
                        </w:pPr>
                        <w:r>
                          <w:rPr>
                            <w:sz w:val="20"/>
                          </w:rPr>
                          <w:t>Neighborhood meetings.</w:t>
                        </w:r>
                      </w:p>
                    </w:tc>
                  </w:tr>
                  <w:tr w:rsidR="00E9527A">
                    <w:trPr>
                      <w:trHeight w:val="260"/>
                    </w:trPr>
                    <w:tc>
                      <w:tcPr>
                        <w:tcW w:w="231" w:type="dxa"/>
                      </w:tcPr>
                      <w:p w:rsidR="00E9527A" w:rsidRDefault="00E9527A">
                        <w:pPr>
                          <w:pStyle w:val="TableParagraph"/>
                          <w:ind w:left="0"/>
                          <w:rPr>
                            <w:rFonts w:ascii="Times New Roman"/>
                            <w:sz w:val="18"/>
                          </w:rPr>
                        </w:pPr>
                      </w:p>
                    </w:tc>
                    <w:tc>
                      <w:tcPr>
                        <w:tcW w:w="3057" w:type="dxa"/>
                      </w:tcPr>
                      <w:p w:rsidR="00E9527A" w:rsidRDefault="00E9527A">
                        <w:pPr>
                          <w:pStyle w:val="TableParagraph"/>
                          <w:spacing w:line="240" w:lineRule="exact"/>
                          <w:ind w:left="88"/>
                          <w:rPr>
                            <w:sz w:val="20"/>
                          </w:rPr>
                        </w:pPr>
                        <w:r>
                          <w:rPr>
                            <w:sz w:val="20"/>
                          </w:rPr>
                          <w:t>and abbreviations.</w:t>
                        </w:r>
                      </w:p>
                    </w:tc>
                    <w:tc>
                      <w:tcPr>
                        <w:tcW w:w="499" w:type="dxa"/>
                      </w:tcPr>
                      <w:p w:rsidR="00E9527A" w:rsidRDefault="00E9527A">
                        <w:pPr>
                          <w:pStyle w:val="TableParagraph"/>
                          <w:spacing w:before="28" w:line="212" w:lineRule="exact"/>
                          <w:ind w:left="0" w:right="88"/>
                          <w:jc w:val="right"/>
                          <w:rPr>
                            <w:rFonts w:ascii="Wingdings" w:hAnsi="Wingdings"/>
                            <w:sz w:val="20"/>
                          </w:rPr>
                        </w:pPr>
                        <w:r>
                          <w:rPr>
                            <w:rFonts w:ascii="Wingdings" w:hAnsi="Wingdings"/>
                            <w:color w:val="13284B"/>
                            <w:sz w:val="20"/>
                          </w:rPr>
                          <w:t></w:t>
                        </w:r>
                      </w:p>
                    </w:tc>
                    <w:tc>
                      <w:tcPr>
                        <w:tcW w:w="2795" w:type="dxa"/>
                      </w:tcPr>
                      <w:p w:rsidR="00E9527A" w:rsidRDefault="00E9527A">
                        <w:pPr>
                          <w:pStyle w:val="TableParagraph"/>
                          <w:spacing w:line="240" w:lineRule="exact"/>
                          <w:ind w:left="87"/>
                          <w:rPr>
                            <w:sz w:val="20"/>
                          </w:rPr>
                        </w:pPr>
                        <w:r>
                          <w:rPr>
                            <w:sz w:val="20"/>
                          </w:rPr>
                          <w:t>Parent camps.</w:t>
                        </w:r>
                      </w:p>
                    </w:tc>
                  </w:tr>
                  <w:tr w:rsidR="00E9527A">
                    <w:trPr>
                      <w:trHeight w:val="260"/>
                    </w:trPr>
                    <w:tc>
                      <w:tcPr>
                        <w:tcW w:w="231" w:type="dxa"/>
                      </w:tcPr>
                      <w:p w:rsidR="00E9527A" w:rsidRDefault="00E9527A">
                        <w:pPr>
                          <w:pStyle w:val="TableParagraph"/>
                          <w:spacing w:before="28" w:line="212" w:lineRule="exact"/>
                          <w:ind w:left="0" w:right="37"/>
                          <w:jc w:val="center"/>
                          <w:rPr>
                            <w:rFonts w:ascii="Wingdings" w:hAnsi="Wingdings"/>
                            <w:sz w:val="20"/>
                          </w:rPr>
                        </w:pPr>
                        <w:r>
                          <w:rPr>
                            <w:rFonts w:ascii="Wingdings" w:hAnsi="Wingdings"/>
                            <w:color w:val="13284B"/>
                            <w:sz w:val="20"/>
                          </w:rPr>
                          <w:t></w:t>
                        </w:r>
                      </w:p>
                    </w:tc>
                    <w:tc>
                      <w:tcPr>
                        <w:tcW w:w="3057" w:type="dxa"/>
                      </w:tcPr>
                      <w:p w:rsidR="00E9527A" w:rsidRDefault="00E9527A">
                        <w:pPr>
                          <w:pStyle w:val="TableParagraph"/>
                          <w:spacing w:line="240" w:lineRule="exact"/>
                          <w:ind w:left="88"/>
                          <w:rPr>
                            <w:sz w:val="20"/>
                          </w:rPr>
                        </w:pPr>
                        <w:r>
                          <w:rPr>
                            <w:sz w:val="20"/>
                          </w:rPr>
                          <w:t>using home language.</w:t>
                        </w:r>
                      </w:p>
                    </w:tc>
                    <w:tc>
                      <w:tcPr>
                        <w:tcW w:w="499" w:type="dxa"/>
                      </w:tcPr>
                      <w:p w:rsidR="00E9527A" w:rsidRDefault="00E9527A">
                        <w:pPr>
                          <w:pStyle w:val="TableParagraph"/>
                          <w:spacing w:before="28" w:line="212" w:lineRule="exact"/>
                          <w:ind w:left="0" w:right="88"/>
                          <w:jc w:val="right"/>
                          <w:rPr>
                            <w:rFonts w:ascii="Wingdings" w:hAnsi="Wingdings"/>
                            <w:sz w:val="20"/>
                          </w:rPr>
                        </w:pPr>
                        <w:r>
                          <w:rPr>
                            <w:rFonts w:ascii="Wingdings" w:hAnsi="Wingdings"/>
                            <w:color w:val="13284B"/>
                            <w:sz w:val="20"/>
                          </w:rPr>
                          <w:t></w:t>
                        </w:r>
                      </w:p>
                    </w:tc>
                    <w:tc>
                      <w:tcPr>
                        <w:tcW w:w="2795" w:type="dxa"/>
                      </w:tcPr>
                      <w:p w:rsidR="00E9527A" w:rsidRDefault="00E9527A">
                        <w:pPr>
                          <w:pStyle w:val="TableParagraph"/>
                          <w:spacing w:line="240" w:lineRule="exact"/>
                          <w:ind w:left="87"/>
                          <w:rPr>
                            <w:sz w:val="20"/>
                          </w:rPr>
                        </w:pPr>
                        <w:r>
                          <w:rPr>
                            <w:sz w:val="20"/>
                          </w:rPr>
                          <w:t>Content area/fine arts nights.</w:t>
                        </w:r>
                      </w:p>
                    </w:tc>
                  </w:tr>
                  <w:tr w:rsidR="00E9527A">
                    <w:trPr>
                      <w:trHeight w:val="260"/>
                    </w:trPr>
                    <w:tc>
                      <w:tcPr>
                        <w:tcW w:w="231" w:type="dxa"/>
                      </w:tcPr>
                      <w:p w:rsidR="00E9527A" w:rsidRDefault="00E9527A">
                        <w:pPr>
                          <w:pStyle w:val="TableParagraph"/>
                          <w:spacing w:before="28" w:line="212" w:lineRule="exact"/>
                          <w:ind w:left="0" w:right="37"/>
                          <w:jc w:val="center"/>
                          <w:rPr>
                            <w:rFonts w:ascii="Wingdings" w:hAnsi="Wingdings"/>
                            <w:sz w:val="20"/>
                          </w:rPr>
                        </w:pPr>
                        <w:r>
                          <w:rPr>
                            <w:rFonts w:ascii="Wingdings" w:hAnsi="Wingdings"/>
                            <w:color w:val="13284B"/>
                            <w:sz w:val="20"/>
                          </w:rPr>
                          <w:t></w:t>
                        </w:r>
                      </w:p>
                    </w:tc>
                    <w:tc>
                      <w:tcPr>
                        <w:tcW w:w="3057" w:type="dxa"/>
                      </w:tcPr>
                      <w:p w:rsidR="00E9527A" w:rsidRDefault="00E9527A">
                        <w:pPr>
                          <w:pStyle w:val="TableParagraph"/>
                          <w:spacing w:line="240" w:lineRule="exact"/>
                          <w:ind w:left="88"/>
                          <w:rPr>
                            <w:sz w:val="20"/>
                          </w:rPr>
                        </w:pPr>
                        <w:r>
                          <w:rPr>
                            <w:sz w:val="20"/>
                          </w:rPr>
                          <w:t>Acknowledge and validate</w:t>
                        </w:r>
                      </w:p>
                    </w:tc>
                    <w:tc>
                      <w:tcPr>
                        <w:tcW w:w="499" w:type="dxa"/>
                      </w:tcPr>
                      <w:p w:rsidR="00E9527A" w:rsidRDefault="00E9527A">
                        <w:pPr>
                          <w:pStyle w:val="TableParagraph"/>
                          <w:spacing w:before="28" w:line="212" w:lineRule="exact"/>
                          <w:ind w:left="0" w:right="88"/>
                          <w:jc w:val="right"/>
                          <w:rPr>
                            <w:rFonts w:ascii="Wingdings" w:hAnsi="Wingdings"/>
                            <w:sz w:val="20"/>
                          </w:rPr>
                        </w:pPr>
                        <w:r>
                          <w:rPr>
                            <w:rFonts w:ascii="Wingdings" w:hAnsi="Wingdings"/>
                            <w:color w:val="13284B"/>
                            <w:sz w:val="20"/>
                          </w:rPr>
                          <w:t></w:t>
                        </w:r>
                      </w:p>
                    </w:tc>
                    <w:tc>
                      <w:tcPr>
                        <w:tcW w:w="2795" w:type="dxa"/>
                      </w:tcPr>
                      <w:p w:rsidR="00E9527A" w:rsidRDefault="00E9527A">
                        <w:pPr>
                          <w:pStyle w:val="TableParagraph"/>
                          <w:spacing w:line="240" w:lineRule="exact"/>
                          <w:ind w:left="87"/>
                          <w:rPr>
                            <w:sz w:val="20"/>
                          </w:rPr>
                        </w:pPr>
                        <w:r>
                          <w:rPr>
                            <w:sz w:val="20"/>
                          </w:rPr>
                          <w:t>Popsicles in the park, game/</w:t>
                        </w:r>
                      </w:p>
                    </w:tc>
                  </w:tr>
                  <w:tr w:rsidR="00E9527A">
                    <w:trPr>
                      <w:trHeight w:val="260"/>
                    </w:trPr>
                    <w:tc>
                      <w:tcPr>
                        <w:tcW w:w="231" w:type="dxa"/>
                      </w:tcPr>
                      <w:p w:rsidR="00E9527A" w:rsidRDefault="00E9527A">
                        <w:pPr>
                          <w:pStyle w:val="TableParagraph"/>
                          <w:ind w:left="0"/>
                          <w:rPr>
                            <w:rFonts w:ascii="Times New Roman"/>
                            <w:sz w:val="18"/>
                          </w:rPr>
                        </w:pPr>
                      </w:p>
                    </w:tc>
                    <w:tc>
                      <w:tcPr>
                        <w:tcW w:w="3057" w:type="dxa"/>
                      </w:tcPr>
                      <w:p w:rsidR="00E9527A" w:rsidRDefault="00E9527A">
                        <w:pPr>
                          <w:pStyle w:val="TableParagraph"/>
                          <w:spacing w:line="240" w:lineRule="exact"/>
                          <w:ind w:left="88"/>
                          <w:rPr>
                            <w:sz w:val="20"/>
                          </w:rPr>
                        </w:pPr>
                        <w:r>
                          <w:rPr>
                            <w:sz w:val="20"/>
                          </w:rPr>
                          <w:t>concerns.</w:t>
                        </w:r>
                      </w:p>
                    </w:tc>
                    <w:tc>
                      <w:tcPr>
                        <w:tcW w:w="499" w:type="dxa"/>
                      </w:tcPr>
                      <w:p w:rsidR="00E9527A" w:rsidRDefault="00E9527A">
                        <w:pPr>
                          <w:pStyle w:val="TableParagraph"/>
                          <w:ind w:left="0"/>
                          <w:rPr>
                            <w:rFonts w:ascii="Times New Roman"/>
                            <w:sz w:val="18"/>
                          </w:rPr>
                        </w:pPr>
                      </w:p>
                    </w:tc>
                    <w:tc>
                      <w:tcPr>
                        <w:tcW w:w="2795" w:type="dxa"/>
                      </w:tcPr>
                      <w:p w:rsidR="00E9527A" w:rsidRDefault="00E9527A">
                        <w:pPr>
                          <w:pStyle w:val="TableParagraph"/>
                          <w:spacing w:line="240" w:lineRule="exact"/>
                          <w:ind w:left="87"/>
                          <w:rPr>
                            <w:sz w:val="20"/>
                          </w:rPr>
                        </w:pPr>
                        <w:r>
                          <w:rPr>
                            <w:sz w:val="20"/>
                          </w:rPr>
                          <w:t>pie nights.</w:t>
                        </w:r>
                      </w:p>
                    </w:tc>
                  </w:tr>
                  <w:tr w:rsidR="00E9527A">
                    <w:trPr>
                      <w:trHeight w:val="260"/>
                    </w:trPr>
                    <w:tc>
                      <w:tcPr>
                        <w:tcW w:w="231" w:type="dxa"/>
                      </w:tcPr>
                      <w:p w:rsidR="00E9527A" w:rsidRDefault="00E9527A">
                        <w:pPr>
                          <w:pStyle w:val="TableParagraph"/>
                          <w:spacing w:before="28" w:line="212" w:lineRule="exact"/>
                          <w:ind w:left="0" w:right="37"/>
                          <w:jc w:val="center"/>
                          <w:rPr>
                            <w:rFonts w:ascii="Wingdings" w:hAnsi="Wingdings"/>
                            <w:sz w:val="20"/>
                          </w:rPr>
                        </w:pPr>
                        <w:r>
                          <w:rPr>
                            <w:rFonts w:ascii="Wingdings" w:hAnsi="Wingdings"/>
                            <w:color w:val="13284B"/>
                            <w:sz w:val="20"/>
                          </w:rPr>
                          <w:t></w:t>
                        </w:r>
                      </w:p>
                    </w:tc>
                    <w:tc>
                      <w:tcPr>
                        <w:tcW w:w="3057" w:type="dxa"/>
                      </w:tcPr>
                      <w:p w:rsidR="00E9527A" w:rsidRDefault="00E9527A">
                        <w:pPr>
                          <w:pStyle w:val="TableParagraph"/>
                          <w:spacing w:line="240" w:lineRule="exact"/>
                          <w:ind w:left="88"/>
                          <w:rPr>
                            <w:sz w:val="20"/>
                          </w:rPr>
                        </w:pPr>
                        <w:r>
                          <w:rPr>
                            <w:sz w:val="20"/>
                          </w:rPr>
                          <w:t>Flexible to the needs/</w:t>
                        </w:r>
                      </w:p>
                    </w:tc>
                    <w:tc>
                      <w:tcPr>
                        <w:tcW w:w="499" w:type="dxa"/>
                      </w:tcPr>
                      <w:p w:rsidR="00E9527A" w:rsidRDefault="00E9527A">
                        <w:pPr>
                          <w:pStyle w:val="TableParagraph"/>
                          <w:spacing w:before="28" w:line="212" w:lineRule="exact"/>
                          <w:ind w:left="0" w:right="88"/>
                          <w:jc w:val="right"/>
                          <w:rPr>
                            <w:rFonts w:ascii="Wingdings" w:hAnsi="Wingdings"/>
                            <w:sz w:val="20"/>
                          </w:rPr>
                        </w:pPr>
                        <w:r>
                          <w:rPr>
                            <w:rFonts w:ascii="Wingdings" w:hAnsi="Wingdings"/>
                            <w:color w:val="13284B"/>
                            <w:sz w:val="20"/>
                          </w:rPr>
                          <w:t></w:t>
                        </w:r>
                      </w:p>
                    </w:tc>
                    <w:tc>
                      <w:tcPr>
                        <w:tcW w:w="2795" w:type="dxa"/>
                      </w:tcPr>
                      <w:p w:rsidR="00E9527A" w:rsidRDefault="00E9527A">
                        <w:pPr>
                          <w:pStyle w:val="TableParagraph"/>
                          <w:spacing w:line="240" w:lineRule="exact"/>
                          <w:ind w:left="87"/>
                          <w:rPr>
                            <w:sz w:val="20"/>
                          </w:rPr>
                        </w:pPr>
                        <w:r>
                          <w:rPr>
                            <w:sz w:val="20"/>
                          </w:rPr>
                          <w:t>Coffee with the Counselors.</w:t>
                        </w:r>
                      </w:p>
                    </w:tc>
                  </w:tr>
                  <w:tr w:rsidR="00E9527A">
                    <w:trPr>
                      <w:trHeight w:val="260"/>
                    </w:trPr>
                    <w:tc>
                      <w:tcPr>
                        <w:tcW w:w="231" w:type="dxa"/>
                      </w:tcPr>
                      <w:p w:rsidR="00E9527A" w:rsidRDefault="00E9527A">
                        <w:pPr>
                          <w:pStyle w:val="TableParagraph"/>
                          <w:ind w:left="0"/>
                          <w:rPr>
                            <w:rFonts w:ascii="Times New Roman"/>
                            <w:sz w:val="18"/>
                          </w:rPr>
                        </w:pPr>
                      </w:p>
                    </w:tc>
                    <w:tc>
                      <w:tcPr>
                        <w:tcW w:w="3057" w:type="dxa"/>
                      </w:tcPr>
                      <w:p w:rsidR="00E9527A" w:rsidRDefault="00E9527A">
                        <w:pPr>
                          <w:pStyle w:val="TableParagraph"/>
                          <w:spacing w:line="240" w:lineRule="exact"/>
                          <w:ind w:left="88"/>
                          <w:rPr>
                            <w:sz w:val="20"/>
                          </w:rPr>
                        </w:pPr>
                        <w:r>
                          <w:rPr>
                            <w:sz w:val="20"/>
                          </w:rPr>
                          <w:t>abilities.</w:t>
                        </w:r>
                      </w:p>
                    </w:tc>
                    <w:tc>
                      <w:tcPr>
                        <w:tcW w:w="499" w:type="dxa"/>
                      </w:tcPr>
                      <w:p w:rsidR="00E9527A" w:rsidRDefault="00E9527A">
                        <w:pPr>
                          <w:pStyle w:val="TableParagraph"/>
                          <w:spacing w:before="28" w:line="212" w:lineRule="exact"/>
                          <w:ind w:left="0" w:right="88"/>
                          <w:jc w:val="right"/>
                          <w:rPr>
                            <w:rFonts w:ascii="Wingdings" w:hAnsi="Wingdings"/>
                            <w:sz w:val="20"/>
                          </w:rPr>
                        </w:pPr>
                        <w:r>
                          <w:rPr>
                            <w:rFonts w:ascii="Wingdings" w:hAnsi="Wingdings"/>
                            <w:color w:val="13284B"/>
                            <w:sz w:val="20"/>
                          </w:rPr>
                          <w:t></w:t>
                        </w:r>
                      </w:p>
                    </w:tc>
                    <w:tc>
                      <w:tcPr>
                        <w:tcW w:w="2795" w:type="dxa"/>
                      </w:tcPr>
                      <w:p w:rsidR="00E9527A" w:rsidRDefault="00E9527A">
                        <w:pPr>
                          <w:pStyle w:val="TableParagraph"/>
                          <w:spacing w:line="240" w:lineRule="exact"/>
                          <w:ind w:left="87"/>
                          <w:rPr>
                            <w:sz w:val="20"/>
                          </w:rPr>
                        </w:pPr>
                        <w:r>
                          <w:rPr>
                            <w:sz w:val="20"/>
                          </w:rPr>
                          <w:t>Classic pen pals for students</w:t>
                        </w:r>
                      </w:p>
                    </w:tc>
                  </w:tr>
                  <w:tr w:rsidR="00E9527A">
                    <w:trPr>
                      <w:trHeight w:val="260"/>
                    </w:trPr>
                    <w:tc>
                      <w:tcPr>
                        <w:tcW w:w="231" w:type="dxa"/>
                      </w:tcPr>
                      <w:p w:rsidR="00E9527A" w:rsidRDefault="00E9527A">
                        <w:pPr>
                          <w:pStyle w:val="TableParagraph"/>
                          <w:spacing w:before="28" w:line="212" w:lineRule="exact"/>
                          <w:ind w:left="0" w:right="37"/>
                          <w:jc w:val="center"/>
                          <w:rPr>
                            <w:rFonts w:ascii="Wingdings" w:hAnsi="Wingdings"/>
                            <w:sz w:val="20"/>
                          </w:rPr>
                        </w:pPr>
                        <w:r>
                          <w:rPr>
                            <w:rFonts w:ascii="Wingdings" w:hAnsi="Wingdings"/>
                            <w:color w:val="13284B"/>
                            <w:sz w:val="20"/>
                          </w:rPr>
                          <w:t></w:t>
                        </w:r>
                      </w:p>
                    </w:tc>
                    <w:tc>
                      <w:tcPr>
                        <w:tcW w:w="3057" w:type="dxa"/>
                      </w:tcPr>
                      <w:p w:rsidR="00E9527A" w:rsidRDefault="00E9527A">
                        <w:pPr>
                          <w:pStyle w:val="TableParagraph"/>
                          <w:spacing w:line="240" w:lineRule="exact"/>
                          <w:ind w:left="88"/>
                          <w:rPr>
                            <w:sz w:val="20"/>
                          </w:rPr>
                        </w:pPr>
                        <w:r>
                          <w:rPr>
                            <w:sz w:val="20"/>
                          </w:rPr>
                          <w:t>Share access to all resources.</w:t>
                        </w:r>
                      </w:p>
                    </w:tc>
                    <w:tc>
                      <w:tcPr>
                        <w:tcW w:w="499" w:type="dxa"/>
                      </w:tcPr>
                      <w:p w:rsidR="00E9527A" w:rsidRDefault="00E9527A">
                        <w:pPr>
                          <w:pStyle w:val="TableParagraph"/>
                          <w:ind w:left="0"/>
                          <w:rPr>
                            <w:rFonts w:ascii="Times New Roman"/>
                            <w:sz w:val="18"/>
                          </w:rPr>
                        </w:pPr>
                      </w:p>
                    </w:tc>
                    <w:tc>
                      <w:tcPr>
                        <w:tcW w:w="2795" w:type="dxa"/>
                      </w:tcPr>
                      <w:p w:rsidR="00E9527A" w:rsidRDefault="00E9527A">
                        <w:pPr>
                          <w:pStyle w:val="TableParagraph"/>
                          <w:spacing w:line="240" w:lineRule="exact"/>
                          <w:ind w:left="87"/>
                          <w:rPr>
                            <w:sz w:val="20"/>
                          </w:rPr>
                        </w:pPr>
                        <w:r>
                          <w:rPr>
                            <w:sz w:val="20"/>
                          </w:rPr>
                          <w:t>in the classroom with</w:t>
                        </w:r>
                      </w:p>
                    </w:tc>
                  </w:tr>
                  <w:tr w:rsidR="00E9527A">
                    <w:trPr>
                      <w:trHeight w:val="260"/>
                    </w:trPr>
                    <w:tc>
                      <w:tcPr>
                        <w:tcW w:w="231" w:type="dxa"/>
                      </w:tcPr>
                      <w:p w:rsidR="00E9527A" w:rsidRDefault="00E9527A">
                        <w:pPr>
                          <w:pStyle w:val="TableParagraph"/>
                          <w:spacing w:before="28" w:line="212" w:lineRule="exact"/>
                          <w:ind w:left="0" w:right="37"/>
                          <w:jc w:val="center"/>
                          <w:rPr>
                            <w:rFonts w:ascii="Wingdings" w:hAnsi="Wingdings"/>
                            <w:sz w:val="20"/>
                          </w:rPr>
                        </w:pPr>
                        <w:r>
                          <w:rPr>
                            <w:rFonts w:ascii="Wingdings" w:hAnsi="Wingdings"/>
                            <w:color w:val="13284B"/>
                            <w:sz w:val="20"/>
                          </w:rPr>
                          <w:t></w:t>
                        </w:r>
                      </w:p>
                    </w:tc>
                    <w:tc>
                      <w:tcPr>
                        <w:tcW w:w="3057" w:type="dxa"/>
                      </w:tcPr>
                      <w:p w:rsidR="00E9527A" w:rsidRDefault="00E9527A">
                        <w:pPr>
                          <w:pStyle w:val="TableParagraph"/>
                          <w:spacing w:line="240" w:lineRule="exact"/>
                          <w:ind w:left="88"/>
                          <w:rPr>
                            <w:sz w:val="20"/>
                          </w:rPr>
                        </w:pPr>
                        <w:r>
                          <w:rPr>
                            <w:sz w:val="20"/>
                          </w:rPr>
                          <w:t>Tutorials of online platforms</w:t>
                        </w:r>
                      </w:p>
                    </w:tc>
                    <w:tc>
                      <w:tcPr>
                        <w:tcW w:w="499" w:type="dxa"/>
                      </w:tcPr>
                      <w:p w:rsidR="00E9527A" w:rsidRDefault="00E9527A">
                        <w:pPr>
                          <w:pStyle w:val="TableParagraph"/>
                          <w:ind w:left="0"/>
                          <w:rPr>
                            <w:rFonts w:ascii="Times New Roman"/>
                            <w:sz w:val="18"/>
                          </w:rPr>
                        </w:pPr>
                      </w:p>
                    </w:tc>
                    <w:tc>
                      <w:tcPr>
                        <w:tcW w:w="2795" w:type="dxa"/>
                      </w:tcPr>
                      <w:p w:rsidR="00E9527A" w:rsidRDefault="00E9527A">
                        <w:pPr>
                          <w:pStyle w:val="TableParagraph"/>
                          <w:spacing w:line="240" w:lineRule="exact"/>
                          <w:ind w:left="87"/>
                          <w:rPr>
                            <w:sz w:val="20"/>
                          </w:rPr>
                        </w:pPr>
                        <w:r>
                          <w:rPr>
                            <w:sz w:val="20"/>
                          </w:rPr>
                          <w:t>students at home.</w:t>
                        </w:r>
                      </w:p>
                    </w:tc>
                  </w:tr>
                  <w:tr w:rsidR="00E9527A">
                    <w:trPr>
                      <w:trHeight w:val="260"/>
                    </w:trPr>
                    <w:tc>
                      <w:tcPr>
                        <w:tcW w:w="231" w:type="dxa"/>
                      </w:tcPr>
                      <w:p w:rsidR="00E9527A" w:rsidRDefault="00E9527A">
                        <w:pPr>
                          <w:pStyle w:val="TableParagraph"/>
                          <w:ind w:left="0"/>
                          <w:rPr>
                            <w:rFonts w:ascii="Times New Roman"/>
                            <w:sz w:val="18"/>
                          </w:rPr>
                        </w:pPr>
                      </w:p>
                    </w:tc>
                    <w:tc>
                      <w:tcPr>
                        <w:tcW w:w="3057" w:type="dxa"/>
                      </w:tcPr>
                      <w:p w:rsidR="00E9527A" w:rsidRDefault="00E9527A">
                        <w:pPr>
                          <w:pStyle w:val="TableParagraph"/>
                          <w:spacing w:line="240" w:lineRule="exact"/>
                          <w:ind w:left="88"/>
                          <w:rPr>
                            <w:sz w:val="20"/>
                          </w:rPr>
                        </w:pPr>
                        <w:r>
                          <w:rPr>
                            <w:sz w:val="20"/>
                          </w:rPr>
                          <w:t>prior to use.</w:t>
                        </w:r>
                      </w:p>
                    </w:tc>
                    <w:tc>
                      <w:tcPr>
                        <w:tcW w:w="499" w:type="dxa"/>
                      </w:tcPr>
                      <w:p w:rsidR="00E9527A" w:rsidRDefault="00E9527A">
                        <w:pPr>
                          <w:pStyle w:val="TableParagraph"/>
                          <w:spacing w:before="28" w:line="212" w:lineRule="exact"/>
                          <w:ind w:left="0" w:right="88"/>
                          <w:jc w:val="right"/>
                          <w:rPr>
                            <w:rFonts w:ascii="Wingdings" w:hAnsi="Wingdings"/>
                            <w:sz w:val="20"/>
                          </w:rPr>
                        </w:pPr>
                        <w:r>
                          <w:rPr>
                            <w:rFonts w:ascii="Wingdings" w:hAnsi="Wingdings"/>
                            <w:color w:val="13284B"/>
                            <w:sz w:val="20"/>
                          </w:rPr>
                          <w:t></w:t>
                        </w:r>
                      </w:p>
                    </w:tc>
                    <w:tc>
                      <w:tcPr>
                        <w:tcW w:w="2795" w:type="dxa"/>
                      </w:tcPr>
                      <w:p w:rsidR="00E9527A" w:rsidRDefault="00E9527A">
                        <w:pPr>
                          <w:pStyle w:val="TableParagraph"/>
                          <w:spacing w:line="240" w:lineRule="exact"/>
                          <w:ind w:left="87"/>
                          <w:rPr>
                            <w:sz w:val="20"/>
                          </w:rPr>
                        </w:pPr>
                        <w:r>
                          <w:rPr>
                            <w:sz w:val="20"/>
                          </w:rPr>
                          <w:t>Virtual parties, scavenger</w:t>
                        </w:r>
                      </w:p>
                    </w:tc>
                  </w:tr>
                  <w:tr w:rsidR="00E9527A">
                    <w:trPr>
                      <w:trHeight w:val="260"/>
                    </w:trPr>
                    <w:tc>
                      <w:tcPr>
                        <w:tcW w:w="231" w:type="dxa"/>
                      </w:tcPr>
                      <w:p w:rsidR="00E9527A" w:rsidRDefault="00E9527A">
                        <w:pPr>
                          <w:pStyle w:val="TableParagraph"/>
                          <w:spacing w:before="28" w:line="212" w:lineRule="exact"/>
                          <w:ind w:left="0" w:right="37"/>
                          <w:jc w:val="center"/>
                          <w:rPr>
                            <w:rFonts w:ascii="Wingdings" w:hAnsi="Wingdings"/>
                            <w:sz w:val="20"/>
                          </w:rPr>
                        </w:pPr>
                        <w:r>
                          <w:rPr>
                            <w:rFonts w:ascii="Wingdings" w:hAnsi="Wingdings"/>
                            <w:color w:val="13284B"/>
                            <w:sz w:val="20"/>
                          </w:rPr>
                          <w:t></w:t>
                        </w:r>
                      </w:p>
                    </w:tc>
                    <w:tc>
                      <w:tcPr>
                        <w:tcW w:w="3057" w:type="dxa"/>
                      </w:tcPr>
                      <w:p w:rsidR="00E9527A" w:rsidRDefault="00E9527A">
                        <w:pPr>
                          <w:pStyle w:val="TableParagraph"/>
                          <w:spacing w:line="240" w:lineRule="exact"/>
                          <w:ind w:left="88"/>
                          <w:rPr>
                            <w:sz w:val="20"/>
                          </w:rPr>
                        </w:pPr>
                        <w:r>
                          <w:rPr>
                            <w:sz w:val="20"/>
                          </w:rPr>
                          <w:t>Social media (i.e., Twitter,</w:t>
                        </w:r>
                      </w:p>
                    </w:tc>
                    <w:tc>
                      <w:tcPr>
                        <w:tcW w:w="499" w:type="dxa"/>
                      </w:tcPr>
                      <w:p w:rsidR="00E9527A" w:rsidRDefault="00E9527A">
                        <w:pPr>
                          <w:pStyle w:val="TableParagraph"/>
                          <w:ind w:left="0"/>
                          <w:rPr>
                            <w:rFonts w:ascii="Times New Roman"/>
                            <w:sz w:val="18"/>
                          </w:rPr>
                        </w:pPr>
                      </w:p>
                    </w:tc>
                    <w:tc>
                      <w:tcPr>
                        <w:tcW w:w="2795" w:type="dxa"/>
                      </w:tcPr>
                      <w:p w:rsidR="00E9527A" w:rsidRDefault="00E9527A">
                        <w:pPr>
                          <w:pStyle w:val="TableParagraph"/>
                          <w:spacing w:line="240" w:lineRule="exact"/>
                          <w:ind w:left="87"/>
                          <w:rPr>
                            <w:sz w:val="20"/>
                          </w:rPr>
                        </w:pPr>
                        <w:r>
                          <w:rPr>
                            <w:sz w:val="20"/>
                          </w:rPr>
                          <w:t>hunts, sing-a-longs, etc.</w:t>
                        </w:r>
                      </w:p>
                    </w:tc>
                  </w:tr>
                  <w:tr w:rsidR="00E9527A">
                    <w:trPr>
                      <w:trHeight w:val="259"/>
                    </w:trPr>
                    <w:tc>
                      <w:tcPr>
                        <w:tcW w:w="231" w:type="dxa"/>
                      </w:tcPr>
                      <w:p w:rsidR="00E9527A" w:rsidRDefault="00E9527A">
                        <w:pPr>
                          <w:pStyle w:val="TableParagraph"/>
                          <w:ind w:left="0"/>
                          <w:rPr>
                            <w:rFonts w:ascii="Times New Roman"/>
                            <w:sz w:val="18"/>
                          </w:rPr>
                        </w:pPr>
                      </w:p>
                    </w:tc>
                    <w:tc>
                      <w:tcPr>
                        <w:tcW w:w="3057" w:type="dxa"/>
                      </w:tcPr>
                      <w:p w:rsidR="00E9527A" w:rsidRDefault="00E9527A">
                        <w:pPr>
                          <w:pStyle w:val="TableParagraph"/>
                          <w:spacing w:line="240" w:lineRule="exact"/>
                          <w:ind w:left="88"/>
                          <w:rPr>
                            <w:sz w:val="20"/>
                          </w:rPr>
                        </w:pPr>
                        <w:r>
                          <w:rPr>
                            <w:sz w:val="20"/>
                          </w:rPr>
                          <w:t>Instagram, Snapchat,</w:t>
                        </w:r>
                      </w:p>
                    </w:tc>
                    <w:tc>
                      <w:tcPr>
                        <w:tcW w:w="499" w:type="dxa"/>
                      </w:tcPr>
                      <w:p w:rsidR="00E9527A" w:rsidRDefault="00E9527A">
                        <w:pPr>
                          <w:pStyle w:val="TableParagraph"/>
                          <w:spacing w:before="28" w:line="212" w:lineRule="exact"/>
                          <w:ind w:left="0" w:right="88"/>
                          <w:jc w:val="right"/>
                          <w:rPr>
                            <w:rFonts w:ascii="Wingdings" w:hAnsi="Wingdings"/>
                            <w:sz w:val="20"/>
                          </w:rPr>
                        </w:pPr>
                        <w:r>
                          <w:rPr>
                            <w:rFonts w:ascii="Wingdings" w:hAnsi="Wingdings"/>
                            <w:color w:val="13284B"/>
                            <w:sz w:val="20"/>
                          </w:rPr>
                          <w:t></w:t>
                        </w:r>
                      </w:p>
                    </w:tc>
                    <w:tc>
                      <w:tcPr>
                        <w:tcW w:w="2795" w:type="dxa"/>
                      </w:tcPr>
                      <w:p w:rsidR="00E9527A" w:rsidRDefault="00E9527A">
                        <w:pPr>
                          <w:pStyle w:val="TableParagraph"/>
                          <w:spacing w:line="240" w:lineRule="exact"/>
                          <w:ind w:left="87"/>
                          <w:rPr>
                            <w:sz w:val="20"/>
                          </w:rPr>
                        </w:pPr>
                        <w:r>
                          <w:rPr>
                            <w:sz w:val="20"/>
                          </w:rPr>
                          <w:t>Business partner</w:t>
                        </w:r>
                      </w:p>
                    </w:tc>
                  </w:tr>
                  <w:tr w:rsidR="00E9527A">
                    <w:trPr>
                      <w:trHeight w:val="260"/>
                    </w:trPr>
                    <w:tc>
                      <w:tcPr>
                        <w:tcW w:w="231" w:type="dxa"/>
                      </w:tcPr>
                      <w:p w:rsidR="00E9527A" w:rsidRDefault="00E9527A">
                        <w:pPr>
                          <w:pStyle w:val="TableParagraph"/>
                          <w:ind w:left="0"/>
                          <w:rPr>
                            <w:rFonts w:ascii="Times New Roman"/>
                            <w:sz w:val="18"/>
                          </w:rPr>
                        </w:pPr>
                      </w:p>
                    </w:tc>
                    <w:tc>
                      <w:tcPr>
                        <w:tcW w:w="3057" w:type="dxa"/>
                      </w:tcPr>
                      <w:p w:rsidR="00E9527A" w:rsidRDefault="00E9527A">
                        <w:pPr>
                          <w:pStyle w:val="TableParagraph"/>
                          <w:spacing w:line="240" w:lineRule="exact"/>
                          <w:ind w:left="88"/>
                          <w:rPr>
                            <w:sz w:val="20"/>
                          </w:rPr>
                        </w:pPr>
                        <w:r>
                          <w:rPr>
                            <w:sz w:val="20"/>
                          </w:rPr>
                          <w:t>Facebook, etc.).</w:t>
                        </w:r>
                      </w:p>
                    </w:tc>
                    <w:tc>
                      <w:tcPr>
                        <w:tcW w:w="499" w:type="dxa"/>
                      </w:tcPr>
                      <w:p w:rsidR="00E9527A" w:rsidRDefault="00E9527A">
                        <w:pPr>
                          <w:pStyle w:val="TableParagraph"/>
                          <w:ind w:left="0"/>
                          <w:rPr>
                            <w:rFonts w:ascii="Times New Roman"/>
                            <w:sz w:val="18"/>
                          </w:rPr>
                        </w:pPr>
                      </w:p>
                    </w:tc>
                    <w:tc>
                      <w:tcPr>
                        <w:tcW w:w="2795" w:type="dxa"/>
                      </w:tcPr>
                      <w:p w:rsidR="00E9527A" w:rsidRDefault="00E9527A">
                        <w:pPr>
                          <w:pStyle w:val="TableParagraph"/>
                          <w:spacing w:line="240" w:lineRule="exact"/>
                          <w:ind w:left="87"/>
                          <w:rPr>
                            <w:sz w:val="20"/>
                          </w:rPr>
                        </w:pPr>
                        <w:r>
                          <w:rPr>
                            <w:sz w:val="20"/>
                          </w:rPr>
                          <w:t>engagement in classes or</w:t>
                        </w:r>
                      </w:p>
                    </w:tc>
                  </w:tr>
                  <w:tr w:rsidR="00E9527A">
                    <w:trPr>
                      <w:trHeight w:val="260"/>
                    </w:trPr>
                    <w:tc>
                      <w:tcPr>
                        <w:tcW w:w="231" w:type="dxa"/>
                      </w:tcPr>
                      <w:p w:rsidR="00E9527A" w:rsidRDefault="00E9527A">
                        <w:pPr>
                          <w:pStyle w:val="TableParagraph"/>
                          <w:spacing w:before="28" w:line="212" w:lineRule="exact"/>
                          <w:ind w:left="0" w:right="37"/>
                          <w:jc w:val="center"/>
                          <w:rPr>
                            <w:rFonts w:ascii="Wingdings" w:hAnsi="Wingdings"/>
                            <w:sz w:val="20"/>
                          </w:rPr>
                        </w:pPr>
                        <w:r>
                          <w:rPr>
                            <w:rFonts w:ascii="Wingdings" w:hAnsi="Wingdings"/>
                            <w:color w:val="13284B"/>
                            <w:sz w:val="20"/>
                          </w:rPr>
                          <w:t></w:t>
                        </w:r>
                      </w:p>
                    </w:tc>
                    <w:tc>
                      <w:tcPr>
                        <w:tcW w:w="3057" w:type="dxa"/>
                      </w:tcPr>
                      <w:p w:rsidR="00E9527A" w:rsidRDefault="00E9527A">
                        <w:pPr>
                          <w:pStyle w:val="TableParagraph"/>
                          <w:spacing w:line="240" w:lineRule="exact"/>
                          <w:ind w:left="88"/>
                          <w:rPr>
                            <w:sz w:val="20"/>
                          </w:rPr>
                        </w:pPr>
                        <w:r>
                          <w:rPr>
                            <w:sz w:val="20"/>
                          </w:rPr>
                          <w:t>Text messaging, mail and</w:t>
                        </w:r>
                      </w:p>
                    </w:tc>
                    <w:tc>
                      <w:tcPr>
                        <w:tcW w:w="499" w:type="dxa"/>
                      </w:tcPr>
                      <w:p w:rsidR="00E9527A" w:rsidRDefault="00E9527A">
                        <w:pPr>
                          <w:pStyle w:val="TableParagraph"/>
                          <w:ind w:left="0"/>
                          <w:rPr>
                            <w:rFonts w:ascii="Times New Roman"/>
                            <w:sz w:val="18"/>
                          </w:rPr>
                        </w:pPr>
                      </w:p>
                    </w:tc>
                    <w:tc>
                      <w:tcPr>
                        <w:tcW w:w="2795" w:type="dxa"/>
                      </w:tcPr>
                      <w:p w:rsidR="00E9527A" w:rsidRDefault="00E9527A">
                        <w:pPr>
                          <w:pStyle w:val="TableParagraph"/>
                          <w:spacing w:line="240" w:lineRule="exact"/>
                          <w:ind w:left="87"/>
                          <w:rPr>
                            <w:sz w:val="20"/>
                          </w:rPr>
                        </w:pPr>
                        <w:r>
                          <w:rPr>
                            <w:sz w:val="20"/>
                          </w:rPr>
                          <w:t>displaying student work.</w:t>
                        </w:r>
                      </w:p>
                    </w:tc>
                  </w:tr>
                  <w:tr w:rsidR="00E9527A">
                    <w:trPr>
                      <w:trHeight w:val="260"/>
                    </w:trPr>
                    <w:tc>
                      <w:tcPr>
                        <w:tcW w:w="231" w:type="dxa"/>
                      </w:tcPr>
                      <w:p w:rsidR="00E9527A" w:rsidRDefault="00E9527A">
                        <w:pPr>
                          <w:pStyle w:val="TableParagraph"/>
                          <w:ind w:left="0"/>
                          <w:rPr>
                            <w:rFonts w:ascii="Times New Roman"/>
                            <w:sz w:val="18"/>
                          </w:rPr>
                        </w:pPr>
                      </w:p>
                    </w:tc>
                    <w:tc>
                      <w:tcPr>
                        <w:tcW w:w="3057" w:type="dxa"/>
                      </w:tcPr>
                      <w:p w:rsidR="00E9527A" w:rsidRDefault="00E9527A">
                        <w:pPr>
                          <w:pStyle w:val="TableParagraph"/>
                          <w:spacing w:line="240" w:lineRule="exact"/>
                          <w:ind w:left="88"/>
                          <w:rPr>
                            <w:sz w:val="20"/>
                          </w:rPr>
                        </w:pPr>
                        <w:r>
                          <w:rPr>
                            <w:sz w:val="20"/>
                          </w:rPr>
                          <w:t>email.</w:t>
                        </w:r>
                      </w:p>
                    </w:tc>
                    <w:tc>
                      <w:tcPr>
                        <w:tcW w:w="499" w:type="dxa"/>
                      </w:tcPr>
                      <w:p w:rsidR="00E9527A" w:rsidRDefault="00E9527A">
                        <w:pPr>
                          <w:pStyle w:val="TableParagraph"/>
                          <w:spacing w:before="28" w:line="212" w:lineRule="exact"/>
                          <w:ind w:left="0" w:right="88"/>
                          <w:jc w:val="right"/>
                          <w:rPr>
                            <w:rFonts w:ascii="Wingdings" w:hAnsi="Wingdings"/>
                            <w:sz w:val="20"/>
                          </w:rPr>
                        </w:pPr>
                        <w:r>
                          <w:rPr>
                            <w:rFonts w:ascii="Wingdings" w:hAnsi="Wingdings"/>
                            <w:color w:val="13284B"/>
                            <w:sz w:val="20"/>
                          </w:rPr>
                          <w:t></w:t>
                        </w:r>
                      </w:p>
                    </w:tc>
                    <w:tc>
                      <w:tcPr>
                        <w:tcW w:w="2795" w:type="dxa"/>
                      </w:tcPr>
                      <w:p w:rsidR="00E9527A" w:rsidRDefault="00E9527A">
                        <w:pPr>
                          <w:pStyle w:val="TableParagraph"/>
                          <w:spacing w:line="240" w:lineRule="exact"/>
                          <w:ind w:left="87"/>
                          <w:rPr>
                            <w:sz w:val="20"/>
                          </w:rPr>
                        </w:pPr>
                        <w:r>
                          <w:rPr>
                            <w:sz w:val="20"/>
                          </w:rPr>
                          <w:t>Career days/chats.</w:t>
                        </w:r>
                      </w:p>
                    </w:tc>
                  </w:tr>
                  <w:tr w:rsidR="00E9527A">
                    <w:trPr>
                      <w:trHeight w:val="260"/>
                    </w:trPr>
                    <w:tc>
                      <w:tcPr>
                        <w:tcW w:w="231" w:type="dxa"/>
                      </w:tcPr>
                      <w:p w:rsidR="00E9527A" w:rsidRDefault="00E9527A">
                        <w:pPr>
                          <w:pStyle w:val="TableParagraph"/>
                          <w:spacing w:before="28" w:line="212" w:lineRule="exact"/>
                          <w:ind w:left="0" w:right="37"/>
                          <w:jc w:val="center"/>
                          <w:rPr>
                            <w:rFonts w:ascii="Wingdings" w:hAnsi="Wingdings"/>
                            <w:sz w:val="20"/>
                          </w:rPr>
                        </w:pPr>
                        <w:r>
                          <w:rPr>
                            <w:rFonts w:ascii="Wingdings" w:hAnsi="Wingdings"/>
                            <w:color w:val="13284B"/>
                            <w:sz w:val="20"/>
                          </w:rPr>
                          <w:t></w:t>
                        </w:r>
                      </w:p>
                    </w:tc>
                    <w:tc>
                      <w:tcPr>
                        <w:tcW w:w="3057" w:type="dxa"/>
                      </w:tcPr>
                      <w:p w:rsidR="00E9527A" w:rsidRDefault="00E9527A">
                        <w:pPr>
                          <w:pStyle w:val="TableParagraph"/>
                          <w:spacing w:line="240" w:lineRule="exact"/>
                          <w:ind w:left="88"/>
                          <w:rPr>
                            <w:sz w:val="20"/>
                          </w:rPr>
                        </w:pPr>
                        <w:r>
                          <w:rPr>
                            <w:sz w:val="20"/>
                          </w:rPr>
                          <w:t>School messenger, robocalls.</w:t>
                        </w:r>
                      </w:p>
                    </w:tc>
                    <w:tc>
                      <w:tcPr>
                        <w:tcW w:w="499" w:type="dxa"/>
                      </w:tcPr>
                      <w:p w:rsidR="00E9527A" w:rsidRDefault="00E9527A">
                        <w:pPr>
                          <w:pStyle w:val="TableParagraph"/>
                          <w:ind w:left="0"/>
                          <w:rPr>
                            <w:rFonts w:ascii="Times New Roman"/>
                            <w:sz w:val="18"/>
                          </w:rPr>
                        </w:pPr>
                      </w:p>
                    </w:tc>
                    <w:tc>
                      <w:tcPr>
                        <w:tcW w:w="2795" w:type="dxa"/>
                      </w:tcPr>
                      <w:p w:rsidR="00E9527A" w:rsidRDefault="00E9527A">
                        <w:pPr>
                          <w:pStyle w:val="TableParagraph"/>
                          <w:ind w:left="0"/>
                          <w:rPr>
                            <w:rFonts w:ascii="Times New Roman"/>
                            <w:sz w:val="18"/>
                          </w:rPr>
                        </w:pPr>
                      </w:p>
                    </w:tc>
                  </w:tr>
                  <w:tr w:rsidR="00E9527A">
                    <w:trPr>
                      <w:trHeight w:val="260"/>
                    </w:trPr>
                    <w:tc>
                      <w:tcPr>
                        <w:tcW w:w="231" w:type="dxa"/>
                      </w:tcPr>
                      <w:p w:rsidR="00E9527A" w:rsidRDefault="00E9527A">
                        <w:pPr>
                          <w:pStyle w:val="TableParagraph"/>
                          <w:spacing w:before="28" w:line="212" w:lineRule="exact"/>
                          <w:ind w:left="0" w:right="37"/>
                          <w:jc w:val="center"/>
                          <w:rPr>
                            <w:rFonts w:ascii="Wingdings" w:hAnsi="Wingdings"/>
                            <w:sz w:val="20"/>
                          </w:rPr>
                        </w:pPr>
                        <w:r>
                          <w:rPr>
                            <w:rFonts w:ascii="Wingdings" w:hAnsi="Wingdings"/>
                            <w:color w:val="13284B"/>
                            <w:sz w:val="20"/>
                          </w:rPr>
                          <w:t></w:t>
                        </w:r>
                      </w:p>
                    </w:tc>
                    <w:tc>
                      <w:tcPr>
                        <w:tcW w:w="3057" w:type="dxa"/>
                      </w:tcPr>
                      <w:p w:rsidR="00E9527A" w:rsidRDefault="00E9527A">
                        <w:pPr>
                          <w:pStyle w:val="TableParagraph"/>
                          <w:spacing w:line="240" w:lineRule="exact"/>
                          <w:ind w:left="88"/>
                          <w:rPr>
                            <w:sz w:val="20"/>
                          </w:rPr>
                        </w:pPr>
                        <w:r>
                          <w:rPr>
                            <w:sz w:val="20"/>
                          </w:rPr>
                          <w:t>Local access television or</w:t>
                        </w:r>
                      </w:p>
                    </w:tc>
                    <w:tc>
                      <w:tcPr>
                        <w:tcW w:w="499" w:type="dxa"/>
                      </w:tcPr>
                      <w:p w:rsidR="00E9527A" w:rsidRDefault="00E9527A">
                        <w:pPr>
                          <w:pStyle w:val="TableParagraph"/>
                          <w:ind w:left="0"/>
                          <w:rPr>
                            <w:rFonts w:ascii="Times New Roman"/>
                            <w:sz w:val="18"/>
                          </w:rPr>
                        </w:pPr>
                      </w:p>
                    </w:tc>
                    <w:tc>
                      <w:tcPr>
                        <w:tcW w:w="2795" w:type="dxa"/>
                      </w:tcPr>
                      <w:p w:rsidR="00E9527A" w:rsidRDefault="00E9527A">
                        <w:pPr>
                          <w:pStyle w:val="TableParagraph"/>
                          <w:ind w:left="0"/>
                          <w:rPr>
                            <w:rFonts w:ascii="Times New Roman"/>
                            <w:sz w:val="18"/>
                          </w:rPr>
                        </w:pPr>
                      </w:p>
                    </w:tc>
                  </w:tr>
                  <w:tr w:rsidR="00E9527A">
                    <w:trPr>
                      <w:trHeight w:val="316"/>
                    </w:trPr>
                    <w:tc>
                      <w:tcPr>
                        <w:tcW w:w="231" w:type="dxa"/>
                      </w:tcPr>
                      <w:p w:rsidR="00E9527A" w:rsidRDefault="00E9527A">
                        <w:pPr>
                          <w:pStyle w:val="TableParagraph"/>
                          <w:ind w:left="0"/>
                          <w:rPr>
                            <w:rFonts w:ascii="Times New Roman"/>
                            <w:sz w:val="18"/>
                          </w:rPr>
                        </w:pPr>
                      </w:p>
                    </w:tc>
                    <w:tc>
                      <w:tcPr>
                        <w:tcW w:w="3057" w:type="dxa"/>
                      </w:tcPr>
                      <w:p w:rsidR="00E9527A" w:rsidRDefault="00E9527A">
                        <w:pPr>
                          <w:pStyle w:val="TableParagraph"/>
                          <w:spacing w:line="266" w:lineRule="exact"/>
                          <w:ind w:left="88"/>
                          <w:rPr>
                            <w:sz w:val="20"/>
                          </w:rPr>
                        </w:pPr>
                        <w:r>
                          <w:rPr>
                            <w:sz w:val="20"/>
                          </w:rPr>
                          <w:t>newspaper.</w:t>
                        </w:r>
                      </w:p>
                    </w:tc>
                    <w:tc>
                      <w:tcPr>
                        <w:tcW w:w="499" w:type="dxa"/>
                      </w:tcPr>
                      <w:p w:rsidR="00E9527A" w:rsidRDefault="00E9527A">
                        <w:pPr>
                          <w:pStyle w:val="TableParagraph"/>
                          <w:ind w:left="0"/>
                          <w:rPr>
                            <w:rFonts w:ascii="Times New Roman"/>
                            <w:sz w:val="18"/>
                          </w:rPr>
                        </w:pPr>
                      </w:p>
                    </w:tc>
                    <w:tc>
                      <w:tcPr>
                        <w:tcW w:w="2795" w:type="dxa"/>
                      </w:tcPr>
                      <w:p w:rsidR="00E9527A" w:rsidRDefault="00E9527A">
                        <w:pPr>
                          <w:pStyle w:val="TableParagraph"/>
                          <w:ind w:left="0"/>
                          <w:rPr>
                            <w:rFonts w:ascii="Times New Roman"/>
                            <w:sz w:val="18"/>
                          </w:rPr>
                        </w:pPr>
                      </w:p>
                    </w:tc>
                  </w:tr>
                </w:tbl>
                <w:p w:rsidR="00E9527A" w:rsidRDefault="00E9527A">
                  <w:pPr>
                    <w:pStyle w:val="BodyText"/>
                  </w:pPr>
                </w:p>
              </w:txbxContent>
            </v:textbox>
            <w10:wrap anchorx="page"/>
          </v:shape>
        </w:pict>
      </w:r>
      <w:r w:rsidR="00E9527A">
        <w:rPr>
          <w:b/>
          <w:color w:val="00B497"/>
        </w:rPr>
        <w:t>Family Engagement</w:t>
      </w:r>
    </w:p>
    <w:p w:rsidR="00413554" w:rsidRDefault="00E9527A">
      <w:pPr>
        <w:pStyle w:val="BodyText"/>
        <w:spacing w:before="2"/>
        <w:rPr>
          <w:rFonts w:ascii="Open Sans Semibold"/>
          <w:b/>
          <w:sz w:val="17"/>
        </w:rPr>
      </w:pPr>
      <w:r>
        <w:br w:type="column"/>
      </w:r>
    </w:p>
    <w:p w:rsidR="00413554" w:rsidRDefault="00E9527A">
      <w:pPr>
        <w:ind w:left="1310" w:right="1276"/>
        <w:jc w:val="center"/>
        <w:rPr>
          <w:sz w:val="14"/>
        </w:rPr>
      </w:pPr>
      <w:r>
        <w:rPr>
          <w:color w:val="808285"/>
          <w:sz w:val="14"/>
        </w:rPr>
        <w:t>NAVIGATING CHANGE: K ANSAS' GUIDE TO LEARNING AND SCHOOL SAFET Y OPERATIONS</w:t>
      </w:r>
    </w:p>
    <w:p w:rsidR="00413554" w:rsidRDefault="00413554">
      <w:pPr>
        <w:jc w:val="center"/>
        <w:rPr>
          <w:sz w:val="14"/>
        </w:rPr>
        <w:sectPr w:rsidR="00413554">
          <w:footerReference w:type="default" r:id="rId236"/>
          <w:pgSz w:w="15840" w:h="12240" w:orient="landscape"/>
          <w:pgMar w:top="240" w:right="100" w:bottom="700" w:left="60" w:header="0" w:footer="513" w:gutter="0"/>
          <w:cols w:num="2" w:space="720" w:equalWidth="0">
            <w:col w:w="4857" w:space="2521"/>
            <w:col w:w="8302"/>
          </w:cols>
        </w:sectPr>
      </w:pPr>
    </w:p>
    <w:p w:rsidR="00413554" w:rsidRDefault="00E9527A">
      <w:pPr>
        <w:pStyle w:val="BodyText"/>
        <w:spacing w:before="219" w:line="247" w:lineRule="auto"/>
        <w:ind w:left="1020" w:right="400"/>
      </w:pPr>
      <w:r>
        <w:t>Educators are encouraged to consistently welcome and encourage all stakeholders to engage in effective communication and active participation as a collaborative team within the learning process.</w:t>
      </w:r>
    </w:p>
    <w:p w:rsidR="00413554" w:rsidRDefault="00E9527A">
      <w:pPr>
        <w:pStyle w:val="BodyText"/>
        <w:spacing w:line="271" w:lineRule="exact"/>
        <w:ind w:left="1020"/>
      </w:pPr>
      <w:r>
        <w:t>Effective communication will incorporate a unified message that is clear,</w:t>
      </w:r>
    </w:p>
    <w:p w:rsidR="00413554" w:rsidRDefault="00E9527A">
      <w:pPr>
        <w:pStyle w:val="BodyText"/>
        <w:spacing w:before="7"/>
        <w:ind w:left="1020"/>
      </w:pPr>
      <w:r>
        <w:t>concise, honest and transparent to all stakeholders.</w:t>
      </w:r>
    </w:p>
    <w:p w:rsidR="00413554" w:rsidRDefault="00E9527A">
      <w:pPr>
        <w:pStyle w:val="BodyText"/>
        <w:spacing w:before="188" w:line="247" w:lineRule="auto"/>
        <w:ind w:left="1020" w:right="400"/>
      </w:pPr>
      <w:r>
        <w:t>Building relationships through two-way communication assembles the strong foundation designed to be proactive and interactive.</w:t>
      </w:r>
    </w:p>
    <w:p w:rsidR="00413554" w:rsidRDefault="00E9527A">
      <w:pPr>
        <w:pStyle w:val="BodyText"/>
        <w:spacing w:line="247" w:lineRule="auto"/>
        <w:ind w:left="1020" w:right="125"/>
      </w:pPr>
      <w:r>
        <w:t>Relationship building should include efforts to educate all stakeholders of the differences in regards to race, socio-economic status, culture, beliefs, language, sexual orientation, gender identity/expression, family composition, etc.</w:t>
      </w:r>
    </w:p>
    <w:p w:rsidR="00413554" w:rsidRDefault="00E9527A">
      <w:pPr>
        <w:pStyle w:val="BodyText"/>
        <w:spacing w:before="177" w:line="247" w:lineRule="auto"/>
        <w:ind w:left="1020"/>
      </w:pPr>
      <w:r>
        <w:t>It is recommended that special attention and supports be given to those students transitioning to new buildings (examples: kindergarten, sixth grade, ninth grade, new students to the district, etc.).</w:t>
      </w:r>
    </w:p>
    <w:p w:rsidR="00413554" w:rsidRDefault="00E9527A">
      <w:pPr>
        <w:pStyle w:val="BodyText"/>
        <w:spacing w:before="178" w:line="247" w:lineRule="auto"/>
        <w:ind w:left="1020" w:right="125"/>
      </w:pPr>
      <w:r>
        <w:t>Schools are encouraged to include all stakeholders, especially caregivers, in the decision-making process through surveys, participation on task forces and committees, along with letting their voice be the catalyst to action. A successful family/school partnership encompasses the elements of trust, validation, acknowledgement, transparency and a shared responsibility throughout the learning process with a “student first mindset” through respect and dignity.</w:t>
      </w:r>
    </w:p>
    <w:p w:rsidR="00413554" w:rsidRDefault="00E9527A">
      <w:pPr>
        <w:pStyle w:val="BodyText"/>
        <w:spacing w:before="204" w:line="211" w:lineRule="auto"/>
        <w:ind w:left="515"/>
        <w:rPr>
          <w:rFonts w:ascii="Open Sans Semibold"/>
          <w:b/>
        </w:rPr>
      </w:pPr>
      <w:r>
        <w:br w:type="column"/>
      </w:r>
      <w:r>
        <w:rPr>
          <w:rFonts w:ascii="Open Sans Semibold"/>
          <w:b/>
        </w:rPr>
        <w:t>Communication Considerations, Caregivers and Stakeholders:</w:t>
      </w:r>
    </w:p>
    <w:p w:rsidR="00413554" w:rsidRDefault="00E9527A">
      <w:pPr>
        <w:pStyle w:val="BodyText"/>
        <w:spacing w:before="204" w:line="211" w:lineRule="auto"/>
        <w:ind w:left="905" w:right="1690"/>
        <w:jc w:val="both"/>
        <w:rPr>
          <w:rFonts w:ascii="Open Sans Semibold"/>
          <w:b/>
        </w:rPr>
      </w:pPr>
      <w:r>
        <w:br w:type="column"/>
      </w:r>
      <w:r>
        <w:rPr>
          <w:rFonts w:ascii="Open Sans Semibold"/>
          <w:b/>
        </w:rPr>
        <w:t>Activities list that could engage all stakeholders virtually or in-person:</w:t>
      </w:r>
    </w:p>
    <w:p w:rsidR="00413554" w:rsidRDefault="00413554">
      <w:pPr>
        <w:spacing w:line="211" w:lineRule="auto"/>
        <w:jc w:val="both"/>
        <w:rPr>
          <w:rFonts w:ascii="Open Sans Semibold"/>
        </w:rPr>
        <w:sectPr w:rsidR="00413554">
          <w:type w:val="continuous"/>
          <w:pgSz w:w="15840" w:h="12240" w:orient="landscape"/>
          <w:pgMar w:top="260" w:right="100" w:bottom="700" w:left="60" w:header="720" w:footer="720" w:gutter="0"/>
          <w:cols w:num="3" w:space="720" w:equalWidth="0">
            <w:col w:w="7575" w:space="40"/>
            <w:col w:w="3126" w:space="39"/>
            <w:col w:w="4900"/>
          </w:cols>
        </w:sectPr>
      </w:pPr>
    </w:p>
    <w:p w:rsidR="00413554" w:rsidRDefault="00413554">
      <w:pPr>
        <w:pStyle w:val="BodyText"/>
        <w:spacing w:before="2"/>
        <w:rPr>
          <w:rFonts w:ascii="Open Sans Semibold"/>
          <w:b/>
          <w:sz w:val="17"/>
        </w:rPr>
      </w:pPr>
    </w:p>
    <w:p w:rsidR="00413554" w:rsidRDefault="00E9527A">
      <w:pPr>
        <w:ind w:left="1020"/>
        <w:rPr>
          <w:sz w:val="14"/>
        </w:rPr>
      </w:pPr>
      <w:bookmarkStart w:id="61" w:name="Inquiry_Learning/Problem-Based_Learning_"/>
      <w:bookmarkStart w:id="62" w:name="_bookmark34"/>
      <w:bookmarkEnd w:id="61"/>
      <w:bookmarkEnd w:id="62"/>
      <w:r>
        <w:rPr>
          <w:color w:val="808285"/>
          <w:sz w:val="14"/>
        </w:rPr>
        <w:t>NAVIGATING CHANGE: K ANSAS' GUIDE TO LEARNING AND SCHOOL SAFET Y OPERATIONS</w:t>
      </w:r>
    </w:p>
    <w:p w:rsidR="00413554" w:rsidRDefault="00413554">
      <w:pPr>
        <w:pStyle w:val="BodyText"/>
        <w:rPr>
          <w:sz w:val="18"/>
        </w:rPr>
      </w:pPr>
    </w:p>
    <w:p w:rsidR="00413554" w:rsidRDefault="00413554">
      <w:pPr>
        <w:pStyle w:val="BodyText"/>
        <w:spacing w:before="11"/>
        <w:rPr>
          <w:sz w:val="16"/>
        </w:rPr>
      </w:pPr>
    </w:p>
    <w:p w:rsidR="00413554" w:rsidRDefault="00E9527A">
      <w:pPr>
        <w:pStyle w:val="Heading4"/>
        <w:rPr>
          <w:b/>
        </w:rPr>
      </w:pPr>
      <w:r>
        <w:rPr>
          <w:b/>
          <w:color w:val="00B497"/>
        </w:rPr>
        <w:t>Inquiry Learning/Problem-Based Learning (PBL)</w:t>
      </w:r>
    </w:p>
    <w:p w:rsidR="00413554" w:rsidRDefault="00E9527A">
      <w:pPr>
        <w:spacing w:before="84"/>
        <w:ind w:left="1020"/>
        <w:rPr>
          <w:rFonts w:ascii="Open Sans"/>
          <w:sz w:val="14"/>
        </w:rPr>
      </w:pPr>
      <w:r>
        <w:br w:type="column"/>
      </w:r>
      <w:r>
        <w:rPr>
          <w:rFonts w:ascii="Open Sans"/>
          <w:color w:val="FFFFFF"/>
          <w:sz w:val="14"/>
        </w:rPr>
        <w:t>GRADE BAND</w:t>
      </w:r>
    </w:p>
    <w:p w:rsidR="00413554" w:rsidRDefault="00413554">
      <w:pPr>
        <w:rPr>
          <w:rFonts w:ascii="Open Sans"/>
          <w:sz w:val="14"/>
        </w:rPr>
        <w:sectPr w:rsidR="00413554">
          <w:footerReference w:type="default" r:id="rId237"/>
          <w:pgSz w:w="15840" w:h="12240" w:orient="landscape"/>
          <w:pgMar w:top="240" w:right="100" w:bottom="700" w:left="60" w:header="0" w:footer="513" w:gutter="0"/>
          <w:cols w:num="2" w:space="720" w:equalWidth="0">
            <w:col w:w="10347" w:space="2141"/>
            <w:col w:w="3192"/>
          </w:cols>
        </w:sectPr>
      </w:pPr>
    </w:p>
    <w:p w:rsidR="00413554" w:rsidRDefault="00413554">
      <w:pPr>
        <w:pStyle w:val="BodyText"/>
        <w:spacing w:before="5"/>
        <w:rPr>
          <w:rFonts w:ascii="Open Sans"/>
          <w:sz w:val="12"/>
        </w:rPr>
      </w:pPr>
    </w:p>
    <w:p w:rsidR="00413554" w:rsidRDefault="00413554">
      <w:pPr>
        <w:rPr>
          <w:rFonts w:ascii="Open Sans"/>
          <w:sz w:val="12"/>
        </w:rPr>
        <w:sectPr w:rsidR="00413554">
          <w:type w:val="continuous"/>
          <w:pgSz w:w="15840" w:h="12240" w:orient="landscape"/>
          <w:pgMar w:top="260" w:right="100" w:bottom="700" w:left="60" w:header="720" w:footer="720" w:gutter="0"/>
          <w:cols w:space="720"/>
        </w:sectPr>
      </w:pPr>
    </w:p>
    <w:p w:rsidR="00413554" w:rsidRDefault="00E9527A">
      <w:pPr>
        <w:pStyle w:val="BodyText"/>
        <w:spacing w:before="126" w:line="211" w:lineRule="auto"/>
        <w:ind w:left="1020" w:right="203"/>
        <w:rPr>
          <w:rFonts w:ascii="Open Sans Semibold"/>
          <w:b/>
        </w:rPr>
      </w:pPr>
      <w:r>
        <w:rPr>
          <w:rFonts w:ascii="Open Sans Semibold"/>
          <w:b/>
        </w:rPr>
        <w:t>General Overview of Inquiry Learning/ PBL:</w:t>
      </w:r>
    </w:p>
    <w:p w:rsidR="00413554" w:rsidRDefault="00E9527A">
      <w:pPr>
        <w:pStyle w:val="BodyText"/>
        <w:spacing w:before="96" w:line="228" w:lineRule="auto"/>
        <w:ind w:left="1020" w:right="203"/>
      </w:pPr>
      <w:r>
        <w:t>Activating student curiosity and inquiry by  a problem or question that is meaningful to the student. A teaching method in which students gain knowledge and skills by working for an extended period of time to investigate and respond to an</w:t>
      </w:r>
      <w:r>
        <w:rPr>
          <w:spacing w:val="9"/>
        </w:rPr>
        <w:t xml:space="preserve"> </w:t>
      </w:r>
      <w:r>
        <w:t>authentic,</w:t>
      </w:r>
    </w:p>
    <w:p w:rsidR="00413554" w:rsidRDefault="00E9527A">
      <w:pPr>
        <w:pStyle w:val="BodyText"/>
        <w:spacing w:before="8" w:line="228" w:lineRule="auto"/>
        <w:ind w:left="1020"/>
      </w:pPr>
      <w:r>
        <w:t>engaging, and complex question, problem, or challenge.</w:t>
      </w:r>
    </w:p>
    <w:p w:rsidR="00413554" w:rsidRDefault="00413554">
      <w:pPr>
        <w:pStyle w:val="BodyText"/>
        <w:spacing w:before="10"/>
        <w:rPr>
          <w:sz w:val="17"/>
        </w:rPr>
      </w:pPr>
    </w:p>
    <w:p w:rsidR="00413554" w:rsidRDefault="00E9527A">
      <w:pPr>
        <w:pStyle w:val="BodyText"/>
        <w:ind w:left="1020"/>
        <w:rPr>
          <w:rFonts w:ascii="Open Sans Semibold"/>
          <w:b/>
        </w:rPr>
      </w:pPr>
      <w:r>
        <w:rPr>
          <w:rFonts w:ascii="Open Sans Semibold"/>
          <w:b/>
        </w:rPr>
        <w:t>Elements of High-Quality Instruction</w:t>
      </w:r>
    </w:p>
    <w:p w:rsidR="00413554" w:rsidRDefault="00E9527A">
      <w:pPr>
        <w:pStyle w:val="ListParagraph"/>
        <w:numPr>
          <w:ilvl w:val="1"/>
          <w:numId w:val="34"/>
        </w:numPr>
        <w:tabs>
          <w:tab w:val="left" w:pos="1380"/>
        </w:tabs>
        <w:spacing w:before="70" w:line="228" w:lineRule="auto"/>
        <w:ind w:right="382"/>
        <w:rPr>
          <w:sz w:val="20"/>
        </w:rPr>
      </w:pPr>
      <w:r>
        <w:rPr>
          <w:sz w:val="20"/>
        </w:rPr>
        <w:t>Authentic, real life, meaningful driving questions</w:t>
      </w:r>
    </w:p>
    <w:p w:rsidR="00413554" w:rsidRDefault="00E9527A">
      <w:pPr>
        <w:pStyle w:val="ListParagraph"/>
        <w:numPr>
          <w:ilvl w:val="1"/>
          <w:numId w:val="34"/>
        </w:numPr>
        <w:tabs>
          <w:tab w:val="left" w:pos="1380"/>
        </w:tabs>
        <w:spacing w:before="3" w:line="228" w:lineRule="auto"/>
        <w:ind w:right="351"/>
        <w:rPr>
          <w:sz w:val="20"/>
        </w:rPr>
      </w:pPr>
      <w:r>
        <w:rPr>
          <w:sz w:val="20"/>
        </w:rPr>
        <w:t>Active engagement through hands-on activities</w:t>
      </w:r>
    </w:p>
    <w:p w:rsidR="00413554" w:rsidRDefault="00E9527A">
      <w:pPr>
        <w:pStyle w:val="ListParagraph"/>
        <w:numPr>
          <w:ilvl w:val="1"/>
          <w:numId w:val="34"/>
        </w:numPr>
        <w:tabs>
          <w:tab w:val="left" w:pos="1380"/>
        </w:tabs>
        <w:spacing w:line="258" w:lineRule="exact"/>
        <w:rPr>
          <w:sz w:val="20"/>
        </w:rPr>
      </w:pPr>
      <w:r>
        <w:rPr>
          <w:sz w:val="20"/>
        </w:rPr>
        <w:t>Scaffold student thinking/learning</w:t>
      </w:r>
    </w:p>
    <w:p w:rsidR="00413554" w:rsidRDefault="00E9527A">
      <w:pPr>
        <w:pStyle w:val="ListParagraph"/>
        <w:numPr>
          <w:ilvl w:val="1"/>
          <w:numId w:val="34"/>
        </w:numPr>
        <w:tabs>
          <w:tab w:val="left" w:pos="1380"/>
        </w:tabs>
        <w:spacing w:line="260" w:lineRule="exact"/>
        <w:rPr>
          <w:sz w:val="20"/>
        </w:rPr>
      </w:pPr>
      <w:r>
        <w:rPr>
          <w:sz w:val="20"/>
        </w:rPr>
        <w:t>Feedback and Revision</w:t>
      </w:r>
      <w:r>
        <w:rPr>
          <w:spacing w:val="-3"/>
          <w:sz w:val="20"/>
        </w:rPr>
        <w:t xml:space="preserve"> </w:t>
      </w:r>
      <w:r>
        <w:rPr>
          <w:sz w:val="20"/>
        </w:rPr>
        <w:t>throughout</w:t>
      </w:r>
    </w:p>
    <w:p w:rsidR="00413554" w:rsidRDefault="00E9527A">
      <w:pPr>
        <w:pStyle w:val="ListParagraph"/>
        <w:numPr>
          <w:ilvl w:val="1"/>
          <w:numId w:val="34"/>
        </w:numPr>
        <w:tabs>
          <w:tab w:val="left" w:pos="1380"/>
        </w:tabs>
        <w:spacing w:line="266" w:lineRule="exact"/>
        <w:rPr>
          <w:sz w:val="20"/>
        </w:rPr>
      </w:pPr>
      <w:r>
        <w:rPr>
          <w:sz w:val="20"/>
        </w:rPr>
        <w:t>Inquiry Process</w:t>
      </w:r>
    </w:p>
    <w:p w:rsidR="00413554" w:rsidRDefault="00E9527A">
      <w:pPr>
        <w:pStyle w:val="BodyText"/>
        <w:spacing w:before="126" w:line="211" w:lineRule="auto"/>
        <w:ind w:left="632"/>
        <w:rPr>
          <w:rFonts w:ascii="Open Sans Semibold"/>
          <w:b/>
        </w:rPr>
      </w:pPr>
      <w:r>
        <w:br w:type="column"/>
      </w:r>
      <w:r>
        <w:rPr>
          <w:rFonts w:ascii="Open Sans Semibold"/>
          <w:b/>
        </w:rPr>
        <w:t>Social-Emotional Character Development (SECD)</w:t>
      </w:r>
    </w:p>
    <w:p w:rsidR="00413554" w:rsidRDefault="00E9527A">
      <w:pPr>
        <w:spacing w:line="247" w:lineRule="exact"/>
        <w:ind w:left="632"/>
        <w:rPr>
          <w:i/>
          <w:sz w:val="20"/>
        </w:rPr>
      </w:pPr>
      <w:r>
        <w:rPr>
          <w:i/>
          <w:sz w:val="20"/>
        </w:rPr>
        <w:t>(Dispositions - Mindset and Soft Skills)</w:t>
      </w:r>
    </w:p>
    <w:p w:rsidR="00413554" w:rsidRDefault="00E9527A">
      <w:pPr>
        <w:pStyle w:val="ListParagraph"/>
        <w:numPr>
          <w:ilvl w:val="0"/>
          <w:numId w:val="34"/>
        </w:numPr>
        <w:tabs>
          <w:tab w:val="left" w:pos="993"/>
        </w:tabs>
        <w:spacing w:before="100" w:line="266" w:lineRule="exact"/>
        <w:ind w:left="992" w:hanging="271"/>
        <w:rPr>
          <w:sz w:val="20"/>
        </w:rPr>
      </w:pPr>
      <w:r>
        <w:rPr>
          <w:sz w:val="20"/>
        </w:rPr>
        <w:t>Student</w:t>
      </w:r>
      <w:r>
        <w:rPr>
          <w:spacing w:val="-1"/>
          <w:sz w:val="20"/>
        </w:rPr>
        <w:t xml:space="preserve"> </w:t>
      </w:r>
      <w:r>
        <w:rPr>
          <w:sz w:val="20"/>
        </w:rPr>
        <w:t>collaboration</w:t>
      </w:r>
    </w:p>
    <w:p w:rsidR="00413554" w:rsidRDefault="00E9527A">
      <w:pPr>
        <w:pStyle w:val="ListParagraph"/>
        <w:numPr>
          <w:ilvl w:val="0"/>
          <w:numId w:val="34"/>
        </w:numPr>
        <w:tabs>
          <w:tab w:val="left" w:pos="993"/>
        </w:tabs>
        <w:spacing w:line="260" w:lineRule="exact"/>
        <w:ind w:left="992" w:hanging="271"/>
        <w:rPr>
          <w:sz w:val="20"/>
        </w:rPr>
      </w:pPr>
      <w:r>
        <w:rPr>
          <w:sz w:val="20"/>
        </w:rPr>
        <w:t>Team Building</w:t>
      </w:r>
    </w:p>
    <w:p w:rsidR="00413554" w:rsidRDefault="00E9527A">
      <w:pPr>
        <w:pStyle w:val="ListParagraph"/>
        <w:numPr>
          <w:ilvl w:val="0"/>
          <w:numId w:val="34"/>
        </w:numPr>
        <w:tabs>
          <w:tab w:val="left" w:pos="993"/>
        </w:tabs>
        <w:spacing w:line="260" w:lineRule="exact"/>
        <w:ind w:left="992" w:hanging="271"/>
        <w:rPr>
          <w:sz w:val="20"/>
        </w:rPr>
      </w:pPr>
      <w:r>
        <w:rPr>
          <w:sz w:val="20"/>
        </w:rPr>
        <w:t>Time-Management</w:t>
      </w:r>
    </w:p>
    <w:p w:rsidR="00413554" w:rsidRDefault="00E9527A">
      <w:pPr>
        <w:pStyle w:val="ListParagraph"/>
        <w:numPr>
          <w:ilvl w:val="0"/>
          <w:numId w:val="34"/>
        </w:numPr>
        <w:tabs>
          <w:tab w:val="left" w:pos="993"/>
        </w:tabs>
        <w:spacing w:line="260" w:lineRule="exact"/>
        <w:ind w:left="992" w:hanging="271"/>
        <w:rPr>
          <w:sz w:val="20"/>
        </w:rPr>
      </w:pPr>
      <w:r>
        <w:rPr>
          <w:sz w:val="20"/>
        </w:rPr>
        <w:t>Perseverance</w:t>
      </w:r>
    </w:p>
    <w:p w:rsidR="00413554" w:rsidRDefault="00E9527A">
      <w:pPr>
        <w:pStyle w:val="ListParagraph"/>
        <w:numPr>
          <w:ilvl w:val="0"/>
          <w:numId w:val="34"/>
        </w:numPr>
        <w:tabs>
          <w:tab w:val="left" w:pos="993"/>
        </w:tabs>
        <w:spacing w:line="266" w:lineRule="exact"/>
        <w:ind w:left="992" w:hanging="271"/>
        <w:rPr>
          <w:sz w:val="20"/>
        </w:rPr>
      </w:pPr>
      <w:r>
        <w:rPr>
          <w:sz w:val="20"/>
        </w:rPr>
        <w:t>Communication</w:t>
      </w:r>
    </w:p>
    <w:p w:rsidR="00413554" w:rsidRDefault="00E9527A">
      <w:pPr>
        <w:pStyle w:val="BodyText"/>
        <w:spacing w:before="173" w:line="211" w:lineRule="auto"/>
        <w:ind w:left="632"/>
        <w:rPr>
          <w:rFonts w:ascii="Open Sans Semibold"/>
          <w:b/>
        </w:rPr>
      </w:pPr>
      <w:r>
        <w:rPr>
          <w:rFonts w:ascii="Open Sans Semibold"/>
          <w:b/>
        </w:rPr>
        <w:t>Elements of Collaboration/Possible Collaboration Partners</w:t>
      </w:r>
    </w:p>
    <w:p w:rsidR="00413554" w:rsidRDefault="00E9527A">
      <w:pPr>
        <w:pStyle w:val="ListParagraph"/>
        <w:numPr>
          <w:ilvl w:val="0"/>
          <w:numId w:val="34"/>
        </w:numPr>
        <w:tabs>
          <w:tab w:val="left" w:pos="993"/>
        </w:tabs>
        <w:spacing w:before="67" w:line="266" w:lineRule="exact"/>
        <w:ind w:left="992" w:hanging="271"/>
        <w:rPr>
          <w:sz w:val="20"/>
        </w:rPr>
      </w:pPr>
      <w:r>
        <w:rPr>
          <w:sz w:val="20"/>
        </w:rPr>
        <w:t>CTE</w:t>
      </w:r>
    </w:p>
    <w:p w:rsidR="00413554" w:rsidRDefault="00E9527A">
      <w:pPr>
        <w:pStyle w:val="ListParagraph"/>
        <w:numPr>
          <w:ilvl w:val="0"/>
          <w:numId w:val="34"/>
        </w:numPr>
        <w:tabs>
          <w:tab w:val="left" w:pos="993"/>
        </w:tabs>
        <w:spacing w:line="260" w:lineRule="exact"/>
        <w:ind w:left="992" w:hanging="271"/>
        <w:rPr>
          <w:sz w:val="20"/>
        </w:rPr>
      </w:pPr>
      <w:r>
        <w:rPr>
          <w:sz w:val="20"/>
        </w:rPr>
        <w:t>Specials</w:t>
      </w:r>
    </w:p>
    <w:p w:rsidR="00413554" w:rsidRDefault="00E9527A">
      <w:pPr>
        <w:pStyle w:val="ListParagraph"/>
        <w:numPr>
          <w:ilvl w:val="0"/>
          <w:numId w:val="34"/>
        </w:numPr>
        <w:tabs>
          <w:tab w:val="left" w:pos="993"/>
        </w:tabs>
        <w:spacing w:line="260" w:lineRule="exact"/>
        <w:ind w:left="992" w:hanging="271"/>
        <w:rPr>
          <w:sz w:val="20"/>
        </w:rPr>
      </w:pPr>
      <w:r>
        <w:rPr>
          <w:sz w:val="20"/>
        </w:rPr>
        <w:t>Student Support Teams</w:t>
      </w:r>
    </w:p>
    <w:p w:rsidR="00413554" w:rsidRDefault="00E9527A">
      <w:pPr>
        <w:pStyle w:val="ListParagraph"/>
        <w:numPr>
          <w:ilvl w:val="0"/>
          <w:numId w:val="34"/>
        </w:numPr>
        <w:tabs>
          <w:tab w:val="left" w:pos="993"/>
        </w:tabs>
        <w:spacing w:line="260" w:lineRule="exact"/>
        <w:ind w:left="992" w:hanging="271"/>
        <w:rPr>
          <w:sz w:val="20"/>
        </w:rPr>
      </w:pPr>
      <w:r>
        <w:rPr>
          <w:sz w:val="20"/>
        </w:rPr>
        <w:t>ELL Teachers</w:t>
      </w:r>
    </w:p>
    <w:p w:rsidR="00413554" w:rsidRDefault="00E9527A">
      <w:pPr>
        <w:pStyle w:val="ListParagraph"/>
        <w:numPr>
          <w:ilvl w:val="0"/>
          <w:numId w:val="34"/>
        </w:numPr>
        <w:tabs>
          <w:tab w:val="left" w:pos="993"/>
        </w:tabs>
        <w:spacing w:line="260" w:lineRule="exact"/>
        <w:ind w:left="992" w:hanging="271"/>
        <w:rPr>
          <w:sz w:val="20"/>
        </w:rPr>
      </w:pPr>
      <w:r>
        <w:rPr>
          <w:sz w:val="20"/>
        </w:rPr>
        <w:t>Community</w:t>
      </w:r>
    </w:p>
    <w:p w:rsidR="00413554" w:rsidRDefault="00E9527A">
      <w:pPr>
        <w:pStyle w:val="ListParagraph"/>
        <w:numPr>
          <w:ilvl w:val="0"/>
          <w:numId w:val="34"/>
        </w:numPr>
        <w:tabs>
          <w:tab w:val="left" w:pos="993"/>
        </w:tabs>
        <w:spacing w:line="266" w:lineRule="exact"/>
        <w:ind w:left="992" w:hanging="271"/>
        <w:rPr>
          <w:sz w:val="20"/>
        </w:rPr>
      </w:pPr>
      <w:r>
        <w:rPr>
          <w:sz w:val="20"/>
        </w:rPr>
        <w:t>Field Experts</w:t>
      </w:r>
    </w:p>
    <w:p w:rsidR="00413554" w:rsidRDefault="00E9527A">
      <w:pPr>
        <w:pStyle w:val="BodyText"/>
        <w:spacing w:before="101" w:line="256" w:lineRule="exact"/>
        <w:ind w:left="1020"/>
        <w:rPr>
          <w:rFonts w:ascii="Open Sans Semibold"/>
          <w:b/>
        </w:rPr>
      </w:pPr>
      <w:r>
        <w:br w:type="column"/>
      </w:r>
      <w:r>
        <w:rPr>
          <w:rFonts w:ascii="Open Sans Semibold"/>
          <w:b/>
        </w:rPr>
        <w:t>Workflow</w:t>
      </w:r>
    </w:p>
    <w:p w:rsidR="00413554" w:rsidRDefault="00396089">
      <w:pPr>
        <w:spacing w:line="256" w:lineRule="exact"/>
        <w:ind w:left="1020"/>
        <w:rPr>
          <w:i/>
          <w:sz w:val="20"/>
        </w:rPr>
      </w:pPr>
      <w:r>
        <w:pict>
          <v:shape id="_x0000_s1125" type="#_x0000_t202" style="position:absolute;left:0;text-align:left;margin-left:751.4pt;margin-top:-47.9pt;width:22.45pt;height:133.2pt;z-index:15904256;mso-position-horizontal-relative:page" filled="f" stroked="f">
            <v:textbox style="layout-flow:vertical;mso-layout-flow-alt:bottom-to-top;mso-next-textbox:#_x0000_s1125" inset="0,0,0,0">
              <w:txbxContent>
                <w:p w:rsidR="00E9527A" w:rsidRDefault="00E9527A">
                  <w:pPr>
                    <w:spacing w:before="20"/>
                    <w:ind w:left="20"/>
                    <w:rPr>
                      <w:sz w:val="30"/>
                    </w:rPr>
                  </w:pPr>
                  <w:r>
                    <w:rPr>
                      <w:sz w:val="30"/>
                    </w:rPr>
                    <w:t>IMPLEMENTATION</w:t>
                  </w:r>
                </w:p>
              </w:txbxContent>
            </v:textbox>
            <w10:wrap anchorx="page"/>
          </v:shape>
        </w:pict>
      </w:r>
      <w:r>
        <w:pict>
          <v:shape id="_x0000_s1124" type="#_x0000_t202" style="position:absolute;left:0;text-align:left;margin-left:669.4pt;margin-top:-92.25pt;width:112.5pt;height:30pt;z-index:-29663744;mso-position-horizontal-relative:page" filled="f" stroked="f">
            <v:textbox style="mso-next-textbox:#_x0000_s1124" inset="0,0,0,0">
              <w:txbxContent>
                <w:p w:rsidR="00E9527A" w:rsidRDefault="00E9527A">
                  <w:pPr>
                    <w:tabs>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pacing w:val="-49"/>
                      <w:sz w:val="44"/>
                      <w:shd w:val="clear" w:color="auto" w:fill="00B497"/>
                    </w:rPr>
                    <w:t xml:space="preserve"> </w:t>
                  </w:r>
                  <w:r>
                    <w:rPr>
                      <w:rFonts w:ascii="Open Sans Extrabold"/>
                      <w:b/>
                      <w:color w:val="FFFFFF"/>
                      <w:sz w:val="44"/>
                      <w:shd w:val="clear" w:color="auto" w:fill="00B497"/>
                    </w:rPr>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E9527A">
        <w:rPr>
          <w:i/>
          <w:sz w:val="20"/>
        </w:rPr>
        <w:t>(Milestones of Learning)</w:t>
      </w:r>
    </w:p>
    <w:p w:rsidR="00413554" w:rsidRDefault="00E9527A">
      <w:pPr>
        <w:pStyle w:val="ListParagraph"/>
        <w:numPr>
          <w:ilvl w:val="1"/>
          <w:numId w:val="34"/>
        </w:numPr>
        <w:tabs>
          <w:tab w:val="left" w:pos="1380"/>
        </w:tabs>
        <w:spacing w:before="99" w:line="266" w:lineRule="exact"/>
        <w:rPr>
          <w:sz w:val="20"/>
        </w:rPr>
      </w:pPr>
      <w:r>
        <w:rPr>
          <w:sz w:val="20"/>
        </w:rPr>
        <w:t>Driving question</w:t>
      </w:r>
      <w:r>
        <w:rPr>
          <w:spacing w:val="-2"/>
          <w:sz w:val="20"/>
        </w:rPr>
        <w:t xml:space="preserve"> </w:t>
      </w:r>
      <w:r>
        <w:rPr>
          <w:sz w:val="20"/>
        </w:rPr>
        <w:t>introduced</w:t>
      </w:r>
    </w:p>
    <w:p w:rsidR="00413554" w:rsidRDefault="00E9527A">
      <w:pPr>
        <w:pStyle w:val="ListParagraph"/>
        <w:numPr>
          <w:ilvl w:val="1"/>
          <w:numId w:val="34"/>
        </w:numPr>
        <w:tabs>
          <w:tab w:val="left" w:pos="1380"/>
        </w:tabs>
        <w:spacing w:before="5" w:line="228" w:lineRule="auto"/>
        <w:ind w:right="1150"/>
        <w:rPr>
          <w:sz w:val="20"/>
        </w:rPr>
      </w:pPr>
      <w:r>
        <w:rPr>
          <w:sz w:val="20"/>
        </w:rPr>
        <w:t>Student utilize various platforms to research (groups, individually,</w:t>
      </w:r>
      <w:r>
        <w:rPr>
          <w:spacing w:val="-26"/>
          <w:sz w:val="20"/>
        </w:rPr>
        <w:t xml:space="preserve"> </w:t>
      </w:r>
      <w:r>
        <w:rPr>
          <w:sz w:val="20"/>
        </w:rPr>
        <w:t>in-person, remotely)</w:t>
      </w:r>
    </w:p>
    <w:p w:rsidR="00413554" w:rsidRDefault="00E9527A">
      <w:pPr>
        <w:pStyle w:val="ListParagraph"/>
        <w:numPr>
          <w:ilvl w:val="1"/>
          <w:numId w:val="34"/>
        </w:numPr>
        <w:tabs>
          <w:tab w:val="left" w:pos="1380"/>
        </w:tabs>
        <w:spacing w:before="4" w:line="228" w:lineRule="auto"/>
        <w:ind w:right="1000"/>
        <w:rPr>
          <w:sz w:val="20"/>
        </w:rPr>
      </w:pPr>
      <w:r>
        <w:rPr>
          <w:sz w:val="20"/>
        </w:rPr>
        <w:t>Project milestones/assessments threaded throughout</w:t>
      </w:r>
    </w:p>
    <w:p w:rsidR="00413554" w:rsidRDefault="00E9527A">
      <w:pPr>
        <w:pStyle w:val="ListParagraph"/>
        <w:numPr>
          <w:ilvl w:val="1"/>
          <w:numId w:val="34"/>
        </w:numPr>
        <w:tabs>
          <w:tab w:val="left" w:pos="1380"/>
        </w:tabs>
        <w:spacing w:line="258" w:lineRule="exact"/>
        <w:rPr>
          <w:sz w:val="20"/>
        </w:rPr>
      </w:pPr>
      <w:r>
        <w:rPr>
          <w:sz w:val="20"/>
        </w:rPr>
        <w:t>Feedback, Revision,</w:t>
      </w:r>
      <w:r>
        <w:rPr>
          <w:spacing w:val="-1"/>
          <w:sz w:val="20"/>
        </w:rPr>
        <w:t xml:space="preserve"> </w:t>
      </w:r>
      <w:r>
        <w:rPr>
          <w:sz w:val="20"/>
        </w:rPr>
        <w:t>Reflection</w:t>
      </w:r>
    </w:p>
    <w:p w:rsidR="00413554" w:rsidRDefault="00E9527A">
      <w:pPr>
        <w:pStyle w:val="ListParagraph"/>
        <w:numPr>
          <w:ilvl w:val="1"/>
          <w:numId w:val="34"/>
        </w:numPr>
        <w:tabs>
          <w:tab w:val="left" w:pos="1380"/>
        </w:tabs>
        <w:spacing w:line="266" w:lineRule="exact"/>
        <w:rPr>
          <w:sz w:val="20"/>
        </w:rPr>
      </w:pPr>
      <w:r>
        <w:rPr>
          <w:sz w:val="20"/>
        </w:rPr>
        <w:t>Presentations of</w:t>
      </w:r>
      <w:r>
        <w:rPr>
          <w:spacing w:val="-1"/>
          <w:sz w:val="20"/>
        </w:rPr>
        <w:t xml:space="preserve"> </w:t>
      </w:r>
      <w:r>
        <w:rPr>
          <w:sz w:val="20"/>
        </w:rPr>
        <w:t>work</w:t>
      </w:r>
    </w:p>
    <w:p w:rsidR="00413554" w:rsidRDefault="00E9527A">
      <w:pPr>
        <w:pStyle w:val="BodyText"/>
        <w:spacing w:before="147" w:line="256" w:lineRule="exact"/>
        <w:ind w:left="1020"/>
        <w:rPr>
          <w:rFonts w:ascii="Open Sans Semibold"/>
          <w:b/>
        </w:rPr>
      </w:pPr>
      <w:r>
        <w:rPr>
          <w:rFonts w:ascii="Open Sans Semibold"/>
          <w:b/>
        </w:rPr>
        <w:t>Showcase of Student Learning</w:t>
      </w:r>
    </w:p>
    <w:p w:rsidR="00413554" w:rsidRDefault="00E9527A">
      <w:pPr>
        <w:spacing w:line="256" w:lineRule="exact"/>
        <w:ind w:left="1020"/>
        <w:rPr>
          <w:i/>
          <w:sz w:val="20"/>
        </w:rPr>
      </w:pPr>
      <w:r>
        <w:rPr>
          <w:i/>
          <w:sz w:val="20"/>
        </w:rPr>
        <w:t>(End Product)</w:t>
      </w:r>
    </w:p>
    <w:p w:rsidR="00413554" w:rsidRDefault="00E9527A">
      <w:pPr>
        <w:pStyle w:val="ListParagraph"/>
        <w:numPr>
          <w:ilvl w:val="1"/>
          <w:numId w:val="34"/>
        </w:numPr>
        <w:tabs>
          <w:tab w:val="left" w:pos="1380"/>
        </w:tabs>
        <w:spacing w:before="111" w:line="228" w:lineRule="auto"/>
        <w:ind w:right="1094"/>
        <w:rPr>
          <w:sz w:val="20"/>
        </w:rPr>
      </w:pPr>
      <w:r>
        <w:rPr>
          <w:sz w:val="20"/>
        </w:rPr>
        <w:t>Present to a public and authentic audience (community members, experts, etc.)</w:t>
      </w:r>
    </w:p>
    <w:p w:rsidR="00413554" w:rsidRDefault="00E9527A">
      <w:pPr>
        <w:pStyle w:val="BodyText"/>
        <w:spacing w:before="153" w:line="256" w:lineRule="exact"/>
        <w:ind w:left="1020"/>
        <w:rPr>
          <w:rFonts w:ascii="Open Sans Semibold"/>
          <w:b/>
        </w:rPr>
      </w:pPr>
      <w:r>
        <w:rPr>
          <w:rFonts w:ascii="Open Sans Semibold"/>
          <w:b/>
        </w:rPr>
        <w:t>Accommodations/Modifications/</w:t>
      </w:r>
    </w:p>
    <w:p w:rsidR="00413554" w:rsidRDefault="00E9527A">
      <w:pPr>
        <w:pStyle w:val="BodyText"/>
        <w:spacing w:line="256" w:lineRule="exact"/>
        <w:ind w:left="1020"/>
        <w:rPr>
          <w:rFonts w:ascii="Open Sans Semibold"/>
          <w:b/>
        </w:rPr>
      </w:pPr>
      <w:r>
        <w:rPr>
          <w:rFonts w:ascii="Open Sans Semibold"/>
          <w:b/>
        </w:rPr>
        <w:t>Considerations</w:t>
      </w:r>
    </w:p>
    <w:p w:rsidR="00413554" w:rsidRDefault="00E9527A">
      <w:pPr>
        <w:pStyle w:val="BodyText"/>
        <w:spacing w:before="88" w:line="228" w:lineRule="auto"/>
        <w:ind w:left="1020" w:right="1269"/>
      </w:pPr>
      <w:r>
        <w:rPr>
          <w:spacing w:val="4"/>
        </w:rPr>
        <w:t xml:space="preserve">As </w:t>
      </w:r>
      <w:r>
        <w:t xml:space="preserve">you plan your instructional frameworks for the various learning environments, consideration for students who will need access to </w:t>
      </w:r>
      <w:r>
        <w:rPr>
          <w:spacing w:val="2"/>
        </w:rPr>
        <w:t xml:space="preserve">instruction </w:t>
      </w:r>
      <w:r>
        <w:t xml:space="preserve">that will prepare them to meet, achieve, or exceed grade- level competencies should be a priority. </w:t>
      </w:r>
      <w:r>
        <w:rPr>
          <w:spacing w:val="-7"/>
        </w:rPr>
        <w:t xml:space="preserve">To </w:t>
      </w:r>
      <w:r>
        <w:t>address significant gaps and</w:t>
      </w:r>
      <w:r>
        <w:rPr>
          <w:spacing w:val="15"/>
        </w:rPr>
        <w:t xml:space="preserve"> </w:t>
      </w:r>
      <w:r>
        <w:t>deficiencies,</w:t>
      </w:r>
    </w:p>
    <w:p w:rsidR="00413554" w:rsidRDefault="00E9527A">
      <w:pPr>
        <w:pStyle w:val="BodyText"/>
        <w:spacing w:before="9" w:line="228" w:lineRule="auto"/>
        <w:ind w:left="1020" w:right="977"/>
        <w:jc w:val="both"/>
      </w:pPr>
      <w:r>
        <w:t>some students will require additional support through specially-designed instruction and/or tiered systems of support.</w:t>
      </w:r>
    </w:p>
    <w:p w:rsidR="00413554" w:rsidRDefault="00413554">
      <w:pPr>
        <w:spacing w:line="228" w:lineRule="auto"/>
        <w:jc w:val="both"/>
        <w:sectPr w:rsidR="00413554">
          <w:type w:val="continuous"/>
          <w:pgSz w:w="15840" w:h="12240" w:orient="landscape"/>
          <w:pgMar w:top="260" w:right="100" w:bottom="700" w:left="60" w:header="720" w:footer="720" w:gutter="0"/>
          <w:cols w:num="3" w:space="720" w:equalWidth="0">
            <w:col w:w="5118" w:space="40"/>
            <w:col w:w="4082" w:space="300"/>
            <w:col w:w="6140"/>
          </w:cols>
        </w:sectPr>
      </w:pPr>
    </w:p>
    <w:p w:rsidR="00413554" w:rsidRDefault="00396089">
      <w:pPr>
        <w:spacing w:before="84"/>
        <w:ind w:left="1014"/>
        <w:rPr>
          <w:rFonts w:ascii="Open Sans"/>
          <w:sz w:val="14"/>
        </w:rPr>
      </w:pPr>
      <w:r>
        <w:lastRenderedPageBreak/>
        <w:pict>
          <v:shape id="_x0000_s1123" type="#_x0000_t202" style="position:absolute;left:0;text-align:left;margin-left:8.1pt;margin-top:6.15pt;width:112.5pt;height:30pt;z-index:-29662720;mso-position-horizontal-relative:page" filled="f" stroked="f">
            <v:textbox style="mso-next-textbox:#_x0000_s1123" inset="0,0,0,0">
              <w:txbxContent>
                <w:p w:rsidR="00E9527A" w:rsidRDefault="00E9527A">
                  <w:pPr>
                    <w:tabs>
                      <w:tab w:val="left" w:pos="920"/>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z w:val="44"/>
                      <w:shd w:val="clear" w:color="auto" w:fill="00B497"/>
                    </w:rPr>
                    <w:tab/>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bookmarkStart w:id="63" w:name="Personalized_Learning"/>
      <w:bookmarkStart w:id="64" w:name="_bookmark35"/>
      <w:bookmarkEnd w:id="63"/>
      <w:bookmarkEnd w:id="64"/>
      <w:r w:rsidR="00E9527A">
        <w:rPr>
          <w:rFonts w:ascii="Open Sans"/>
          <w:color w:val="FFFFFF"/>
          <w:sz w:val="14"/>
        </w:rPr>
        <w:t>GRADE BAND</w:t>
      </w:r>
    </w:p>
    <w:p w:rsidR="00413554" w:rsidRDefault="00413554">
      <w:pPr>
        <w:pStyle w:val="BodyText"/>
        <w:rPr>
          <w:rFonts w:ascii="Open Sans"/>
          <w:sz w:val="18"/>
        </w:rPr>
      </w:pPr>
    </w:p>
    <w:p w:rsidR="00413554" w:rsidRDefault="00413554">
      <w:pPr>
        <w:pStyle w:val="BodyText"/>
        <w:rPr>
          <w:rFonts w:ascii="Open Sans"/>
          <w:sz w:val="18"/>
        </w:rPr>
      </w:pPr>
    </w:p>
    <w:p w:rsidR="00413554" w:rsidRDefault="00396089">
      <w:pPr>
        <w:pStyle w:val="Heading4"/>
        <w:spacing w:before="133"/>
        <w:rPr>
          <w:b/>
        </w:rPr>
      </w:pPr>
      <w:r>
        <w:pict>
          <v:shape id="_x0000_s1122" type="#_x0000_t202" style="position:absolute;left:0;text-align:left;margin-left:16pt;margin-top:12.2pt;width:22.45pt;height:133.2pt;z-index:15905280;mso-position-horizontal-relative:page" filled="f" stroked="f">
            <v:textbox style="layout-flow:vertical;mso-layout-flow-alt:bottom-to-top;mso-next-textbox:#_x0000_s1122" inset="0,0,0,0">
              <w:txbxContent>
                <w:p w:rsidR="00E9527A" w:rsidRDefault="00E9527A">
                  <w:pPr>
                    <w:spacing w:before="20"/>
                    <w:ind w:left="20"/>
                    <w:rPr>
                      <w:sz w:val="30"/>
                    </w:rPr>
                  </w:pPr>
                  <w:r>
                    <w:rPr>
                      <w:sz w:val="30"/>
                    </w:rPr>
                    <w:t>IMPLEMENTATION</w:t>
                  </w:r>
                </w:p>
              </w:txbxContent>
            </v:textbox>
            <w10:wrap anchorx="page"/>
          </v:shape>
        </w:pict>
      </w:r>
      <w:r w:rsidR="00E9527A">
        <w:rPr>
          <w:b/>
          <w:color w:val="00B497"/>
        </w:rPr>
        <w:t>Personalized Learning</w:t>
      </w:r>
    </w:p>
    <w:p w:rsidR="00413554" w:rsidRDefault="00E9527A">
      <w:pPr>
        <w:pStyle w:val="BodyText"/>
        <w:spacing w:before="269" w:line="240" w:lineRule="exact"/>
        <w:ind w:left="1020"/>
        <w:rPr>
          <w:rFonts w:ascii="Open Sans Semibold"/>
          <w:b/>
        </w:rPr>
      </w:pPr>
      <w:r>
        <w:rPr>
          <w:rFonts w:ascii="Open Sans Semibold"/>
          <w:b/>
        </w:rPr>
        <w:t>General Overview of Personalized</w:t>
      </w:r>
    </w:p>
    <w:p w:rsidR="00413554" w:rsidRDefault="00E9527A">
      <w:pPr>
        <w:pStyle w:val="BodyText"/>
        <w:rPr>
          <w:rFonts w:ascii="Open Sans Semibold"/>
          <w:b/>
          <w:sz w:val="26"/>
        </w:rPr>
      </w:pPr>
      <w:r>
        <w:br w:type="column"/>
      </w:r>
    </w:p>
    <w:p w:rsidR="00413554" w:rsidRDefault="00413554">
      <w:pPr>
        <w:pStyle w:val="BodyText"/>
        <w:rPr>
          <w:rFonts w:ascii="Open Sans Semibold"/>
          <w:b/>
          <w:sz w:val="26"/>
        </w:rPr>
      </w:pPr>
    </w:p>
    <w:p w:rsidR="00413554" w:rsidRDefault="00413554">
      <w:pPr>
        <w:pStyle w:val="BodyText"/>
        <w:rPr>
          <w:rFonts w:ascii="Open Sans Semibold"/>
          <w:b/>
          <w:sz w:val="26"/>
        </w:rPr>
      </w:pPr>
    </w:p>
    <w:p w:rsidR="00413554" w:rsidRDefault="00413554">
      <w:pPr>
        <w:pStyle w:val="BodyText"/>
        <w:rPr>
          <w:rFonts w:ascii="Open Sans Semibold"/>
          <w:b/>
          <w:sz w:val="26"/>
        </w:rPr>
      </w:pPr>
    </w:p>
    <w:p w:rsidR="00413554" w:rsidRDefault="00413554">
      <w:pPr>
        <w:pStyle w:val="BodyText"/>
        <w:spacing w:before="10"/>
        <w:rPr>
          <w:rFonts w:ascii="Open Sans Semibold"/>
          <w:b/>
          <w:sz w:val="21"/>
        </w:rPr>
      </w:pPr>
    </w:p>
    <w:p w:rsidR="00413554" w:rsidRDefault="00E9527A">
      <w:pPr>
        <w:pStyle w:val="BodyText"/>
        <w:spacing w:line="240" w:lineRule="exact"/>
        <w:ind w:left="431"/>
        <w:rPr>
          <w:rFonts w:ascii="Open Sans Semibold"/>
          <w:b/>
        </w:rPr>
      </w:pPr>
      <w:r>
        <w:rPr>
          <w:rFonts w:ascii="Open Sans Semibold"/>
          <w:b/>
        </w:rPr>
        <w:t>SECD Incorporation</w:t>
      </w:r>
    </w:p>
    <w:p w:rsidR="00413554" w:rsidRDefault="00E9527A">
      <w:pPr>
        <w:pStyle w:val="BodyText"/>
        <w:spacing w:before="2"/>
        <w:rPr>
          <w:rFonts w:ascii="Open Sans Semibold"/>
          <w:b/>
          <w:sz w:val="17"/>
        </w:rPr>
      </w:pPr>
      <w:r>
        <w:br w:type="column"/>
      </w:r>
    </w:p>
    <w:p w:rsidR="00413554" w:rsidRDefault="00E9527A">
      <w:pPr>
        <w:ind w:left="670"/>
        <w:rPr>
          <w:sz w:val="14"/>
        </w:rPr>
      </w:pPr>
      <w:r>
        <w:rPr>
          <w:color w:val="808285"/>
          <w:sz w:val="14"/>
        </w:rPr>
        <w:t>NAVIGATING CHANGE: K ANSAS' GUIDE TO LEARNING AND SCHOOL SAFET Y OPERATIONS</w:t>
      </w:r>
    </w:p>
    <w:p w:rsidR="00413554" w:rsidRDefault="00413554">
      <w:pPr>
        <w:pStyle w:val="BodyText"/>
        <w:rPr>
          <w:sz w:val="18"/>
        </w:rPr>
      </w:pPr>
    </w:p>
    <w:p w:rsidR="00413554" w:rsidRDefault="00413554">
      <w:pPr>
        <w:pStyle w:val="BodyText"/>
        <w:rPr>
          <w:sz w:val="18"/>
        </w:rPr>
      </w:pPr>
    </w:p>
    <w:p w:rsidR="00413554" w:rsidRDefault="00413554">
      <w:pPr>
        <w:pStyle w:val="BodyText"/>
        <w:rPr>
          <w:sz w:val="18"/>
        </w:rPr>
      </w:pPr>
    </w:p>
    <w:p w:rsidR="00413554" w:rsidRDefault="00413554">
      <w:pPr>
        <w:pStyle w:val="BodyText"/>
        <w:rPr>
          <w:sz w:val="18"/>
        </w:rPr>
      </w:pPr>
    </w:p>
    <w:p w:rsidR="00413554" w:rsidRDefault="00413554">
      <w:pPr>
        <w:pStyle w:val="BodyText"/>
        <w:spacing w:before="8"/>
        <w:rPr>
          <w:sz w:val="22"/>
        </w:rPr>
      </w:pPr>
    </w:p>
    <w:p w:rsidR="00413554" w:rsidRDefault="00E9527A">
      <w:pPr>
        <w:pStyle w:val="BodyText"/>
        <w:spacing w:line="240" w:lineRule="exact"/>
        <w:ind w:left="2825" w:right="4167"/>
        <w:jc w:val="center"/>
        <w:rPr>
          <w:rFonts w:ascii="Open Sans Semibold"/>
          <w:b/>
        </w:rPr>
      </w:pPr>
      <w:r>
        <w:rPr>
          <w:rFonts w:ascii="Open Sans Semibold"/>
          <w:b/>
        </w:rPr>
        <w:t>Workflow</w:t>
      </w:r>
    </w:p>
    <w:p w:rsidR="00413554" w:rsidRDefault="00413554">
      <w:pPr>
        <w:spacing w:line="240" w:lineRule="exact"/>
        <w:jc w:val="center"/>
        <w:rPr>
          <w:rFonts w:ascii="Open Sans Semibold"/>
        </w:rPr>
        <w:sectPr w:rsidR="00413554">
          <w:footerReference w:type="default" r:id="rId238"/>
          <w:pgSz w:w="15840" w:h="12240" w:orient="landscape"/>
          <w:pgMar w:top="240" w:right="100" w:bottom="700" w:left="60" w:header="0" w:footer="513" w:gutter="0"/>
          <w:cols w:num="3" w:space="720" w:equalWidth="0">
            <w:col w:w="5319" w:space="40"/>
            <w:col w:w="2324" w:space="39"/>
            <w:col w:w="7958"/>
          </w:cols>
        </w:sectPr>
      </w:pPr>
    </w:p>
    <w:p w:rsidR="00413554" w:rsidRDefault="00E9527A">
      <w:pPr>
        <w:pStyle w:val="BodyText"/>
        <w:ind w:left="1020"/>
        <w:rPr>
          <w:rFonts w:ascii="Open Sans Semibold"/>
          <w:b/>
        </w:rPr>
      </w:pPr>
      <w:r>
        <w:rPr>
          <w:rFonts w:ascii="Open Sans Semibold"/>
          <w:b/>
        </w:rPr>
        <w:t>Learning:</w:t>
      </w:r>
    </w:p>
    <w:p w:rsidR="00413554" w:rsidRDefault="00E9527A">
      <w:pPr>
        <w:pStyle w:val="BodyText"/>
        <w:spacing w:before="88" w:line="228" w:lineRule="auto"/>
        <w:ind w:left="1020"/>
      </w:pPr>
      <w:r>
        <w:t>Personalized Learning places the whole child at the center of instruction. It is informed by strong educator/student/family/community relationships to provide equity and choice in time, place, path, pace, and demonstration of learning.</w:t>
      </w:r>
    </w:p>
    <w:p w:rsidR="00413554" w:rsidRDefault="00413554">
      <w:pPr>
        <w:pStyle w:val="BodyText"/>
        <w:spacing w:before="2"/>
        <w:rPr>
          <w:sz w:val="18"/>
        </w:rPr>
      </w:pPr>
    </w:p>
    <w:p w:rsidR="00413554" w:rsidRDefault="00E9527A">
      <w:pPr>
        <w:pStyle w:val="BodyText"/>
        <w:ind w:left="1020"/>
        <w:rPr>
          <w:rFonts w:ascii="Open Sans Semibold"/>
          <w:b/>
        </w:rPr>
      </w:pPr>
      <w:r>
        <w:rPr>
          <w:rFonts w:ascii="Open Sans Semibold"/>
          <w:b/>
        </w:rPr>
        <w:t>Elements of High-Quality Instruction</w:t>
      </w:r>
    </w:p>
    <w:p w:rsidR="00413554" w:rsidRDefault="00E9527A">
      <w:pPr>
        <w:pStyle w:val="ListParagraph"/>
        <w:numPr>
          <w:ilvl w:val="1"/>
          <w:numId w:val="34"/>
        </w:numPr>
        <w:tabs>
          <w:tab w:val="left" w:pos="1380"/>
        </w:tabs>
        <w:spacing w:before="70" w:line="228" w:lineRule="auto"/>
        <w:ind w:right="142"/>
        <w:rPr>
          <w:sz w:val="20"/>
        </w:rPr>
      </w:pPr>
      <w:r>
        <w:rPr>
          <w:sz w:val="20"/>
        </w:rPr>
        <w:t>use universal Design for Learning (</w:t>
      </w:r>
      <w:proofErr w:type="spellStart"/>
      <w:r>
        <w:rPr>
          <w:sz w:val="20"/>
        </w:rPr>
        <w:t>uDL</w:t>
      </w:r>
      <w:proofErr w:type="spellEnd"/>
      <w:r>
        <w:rPr>
          <w:sz w:val="20"/>
        </w:rPr>
        <w:t>) to understand how students learn and develop learner agency (voice, choice, engagement, motivation, ownership, purpose,</w:t>
      </w:r>
      <w:r>
        <w:rPr>
          <w:spacing w:val="-1"/>
          <w:sz w:val="20"/>
        </w:rPr>
        <w:t xml:space="preserve"> </w:t>
      </w:r>
      <w:r>
        <w:rPr>
          <w:sz w:val="20"/>
        </w:rPr>
        <w:t>self-efficacy)</w:t>
      </w:r>
    </w:p>
    <w:p w:rsidR="00413554" w:rsidRDefault="00E9527A">
      <w:pPr>
        <w:pStyle w:val="ListParagraph"/>
        <w:numPr>
          <w:ilvl w:val="1"/>
          <w:numId w:val="34"/>
        </w:numPr>
        <w:tabs>
          <w:tab w:val="left" w:pos="1380"/>
        </w:tabs>
        <w:spacing w:line="262" w:lineRule="exact"/>
        <w:ind w:hanging="481"/>
        <w:rPr>
          <w:sz w:val="20"/>
        </w:rPr>
      </w:pPr>
      <w:r>
        <w:rPr>
          <w:sz w:val="20"/>
        </w:rPr>
        <w:t>Flexible content and tools to allow for</w:t>
      </w:r>
      <w:r>
        <w:rPr>
          <w:spacing w:val="-4"/>
          <w:sz w:val="20"/>
        </w:rPr>
        <w:t xml:space="preserve"> </w:t>
      </w:r>
      <w:r>
        <w:rPr>
          <w:sz w:val="20"/>
        </w:rPr>
        <w:t>a</w:t>
      </w:r>
    </w:p>
    <w:p w:rsidR="00413554" w:rsidRDefault="00E9527A">
      <w:pPr>
        <w:pStyle w:val="BodyText"/>
        <w:spacing w:line="260" w:lineRule="exact"/>
        <w:ind w:left="1359" w:right="543"/>
        <w:jc w:val="center"/>
      </w:pPr>
      <w:r>
        <w:t>differentiated place, pace, and path</w:t>
      </w:r>
    </w:p>
    <w:p w:rsidR="00413554" w:rsidRDefault="00E9527A">
      <w:pPr>
        <w:pStyle w:val="ListParagraph"/>
        <w:numPr>
          <w:ilvl w:val="1"/>
          <w:numId w:val="34"/>
        </w:numPr>
        <w:tabs>
          <w:tab w:val="left" w:pos="1380"/>
        </w:tabs>
        <w:spacing w:line="260" w:lineRule="exact"/>
        <w:ind w:hanging="636"/>
        <w:rPr>
          <w:sz w:val="20"/>
        </w:rPr>
      </w:pPr>
      <w:r>
        <w:rPr>
          <w:sz w:val="20"/>
        </w:rPr>
        <w:t>Instruction aligned to specific student</w:t>
      </w:r>
    </w:p>
    <w:p w:rsidR="00413554" w:rsidRDefault="00E9527A">
      <w:pPr>
        <w:pStyle w:val="BodyText"/>
        <w:spacing w:line="260" w:lineRule="exact"/>
        <w:ind w:left="438" w:right="543"/>
        <w:jc w:val="center"/>
      </w:pPr>
      <w:r>
        <w:t>needs and learning goals</w:t>
      </w:r>
    </w:p>
    <w:p w:rsidR="00413554" w:rsidRDefault="00E9527A">
      <w:pPr>
        <w:pStyle w:val="ListParagraph"/>
        <w:numPr>
          <w:ilvl w:val="1"/>
          <w:numId w:val="34"/>
        </w:numPr>
        <w:tabs>
          <w:tab w:val="left" w:pos="1380"/>
        </w:tabs>
        <w:spacing w:before="5" w:line="228" w:lineRule="auto"/>
        <w:ind w:right="381"/>
        <w:rPr>
          <w:sz w:val="20"/>
        </w:rPr>
      </w:pPr>
      <w:r>
        <w:rPr>
          <w:sz w:val="20"/>
        </w:rPr>
        <w:t>Frequent data collection to inform instructional decisions and</w:t>
      </w:r>
      <w:r>
        <w:rPr>
          <w:spacing w:val="-19"/>
          <w:sz w:val="20"/>
        </w:rPr>
        <w:t xml:space="preserve"> </w:t>
      </w:r>
      <w:r>
        <w:rPr>
          <w:sz w:val="20"/>
        </w:rPr>
        <w:t>groupings</w:t>
      </w:r>
    </w:p>
    <w:p w:rsidR="00413554" w:rsidRDefault="00E9527A">
      <w:pPr>
        <w:pStyle w:val="ListParagraph"/>
        <w:numPr>
          <w:ilvl w:val="1"/>
          <w:numId w:val="34"/>
        </w:numPr>
        <w:tabs>
          <w:tab w:val="left" w:pos="1380"/>
        </w:tabs>
        <w:spacing w:before="2" w:line="228" w:lineRule="auto"/>
        <w:ind w:right="142"/>
        <w:rPr>
          <w:sz w:val="20"/>
        </w:rPr>
      </w:pPr>
      <w:r>
        <w:rPr>
          <w:sz w:val="20"/>
        </w:rPr>
        <w:t>use universal Design for Learning (</w:t>
      </w:r>
      <w:proofErr w:type="spellStart"/>
      <w:r>
        <w:rPr>
          <w:sz w:val="20"/>
        </w:rPr>
        <w:t>uDL</w:t>
      </w:r>
      <w:proofErr w:type="spellEnd"/>
      <w:r>
        <w:rPr>
          <w:sz w:val="20"/>
        </w:rPr>
        <w:t>) to understand how students learn and develop learner agency (voice, choice, engagement, motivation, ownership, purpose,</w:t>
      </w:r>
      <w:r>
        <w:rPr>
          <w:spacing w:val="-1"/>
          <w:sz w:val="20"/>
        </w:rPr>
        <w:t xml:space="preserve"> </w:t>
      </w:r>
      <w:r>
        <w:rPr>
          <w:sz w:val="20"/>
        </w:rPr>
        <w:t>self-efficacy)</w:t>
      </w:r>
    </w:p>
    <w:p w:rsidR="00413554" w:rsidRDefault="00E9527A">
      <w:pPr>
        <w:pStyle w:val="ListParagraph"/>
        <w:numPr>
          <w:ilvl w:val="1"/>
          <w:numId w:val="34"/>
        </w:numPr>
        <w:tabs>
          <w:tab w:val="left" w:pos="1380"/>
        </w:tabs>
        <w:spacing w:line="262" w:lineRule="exact"/>
        <w:ind w:hanging="481"/>
        <w:rPr>
          <w:sz w:val="20"/>
        </w:rPr>
      </w:pPr>
      <w:r>
        <w:rPr>
          <w:sz w:val="20"/>
        </w:rPr>
        <w:t>Flexible content and tools to allow for</w:t>
      </w:r>
      <w:r>
        <w:rPr>
          <w:spacing w:val="-4"/>
          <w:sz w:val="20"/>
        </w:rPr>
        <w:t xml:space="preserve"> </w:t>
      </w:r>
      <w:r>
        <w:rPr>
          <w:sz w:val="20"/>
        </w:rPr>
        <w:t>a</w:t>
      </w:r>
    </w:p>
    <w:p w:rsidR="00413554" w:rsidRDefault="00E9527A">
      <w:pPr>
        <w:pStyle w:val="BodyText"/>
        <w:spacing w:line="260" w:lineRule="exact"/>
        <w:ind w:left="1359" w:right="543"/>
        <w:jc w:val="center"/>
      </w:pPr>
      <w:r>
        <w:t>differentiated place, pace, and path</w:t>
      </w:r>
    </w:p>
    <w:p w:rsidR="00413554" w:rsidRDefault="00E9527A">
      <w:pPr>
        <w:pStyle w:val="ListParagraph"/>
        <w:numPr>
          <w:ilvl w:val="1"/>
          <w:numId w:val="34"/>
        </w:numPr>
        <w:tabs>
          <w:tab w:val="left" w:pos="1380"/>
        </w:tabs>
        <w:spacing w:line="260" w:lineRule="exact"/>
        <w:ind w:hanging="636"/>
        <w:rPr>
          <w:sz w:val="20"/>
        </w:rPr>
      </w:pPr>
      <w:r>
        <w:rPr>
          <w:sz w:val="20"/>
        </w:rPr>
        <w:t>Instruction aligned to specific student</w:t>
      </w:r>
    </w:p>
    <w:p w:rsidR="00413554" w:rsidRDefault="00E9527A">
      <w:pPr>
        <w:pStyle w:val="BodyText"/>
        <w:spacing w:line="260" w:lineRule="exact"/>
        <w:ind w:left="438" w:right="543"/>
        <w:jc w:val="center"/>
      </w:pPr>
      <w:r>
        <w:t>needs and learning goals</w:t>
      </w:r>
    </w:p>
    <w:p w:rsidR="00413554" w:rsidRDefault="00E9527A">
      <w:pPr>
        <w:pStyle w:val="ListParagraph"/>
        <w:numPr>
          <w:ilvl w:val="1"/>
          <w:numId w:val="34"/>
        </w:numPr>
        <w:tabs>
          <w:tab w:val="left" w:pos="1380"/>
        </w:tabs>
        <w:spacing w:before="5" w:line="228" w:lineRule="auto"/>
        <w:ind w:right="381"/>
        <w:rPr>
          <w:sz w:val="20"/>
        </w:rPr>
      </w:pPr>
      <w:r>
        <w:rPr>
          <w:sz w:val="20"/>
        </w:rPr>
        <w:t>Frequent data collection to inform instructional decisions and</w:t>
      </w:r>
      <w:r>
        <w:rPr>
          <w:spacing w:val="-19"/>
          <w:sz w:val="20"/>
        </w:rPr>
        <w:t xml:space="preserve"> </w:t>
      </w:r>
      <w:r>
        <w:rPr>
          <w:sz w:val="20"/>
        </w:rPr>
        <w:t>groupings</w:t>
      </w:r>
    </w:p>
    <w:p w:rsidR="00413554" w:rsidRDefault="00E9527A">
      <w:pPr>
        <w:ind w:left="642"/>
        <w:rPr>
          <w:i/>
          <w:sz w:val="20"/>
        </w:rPr>
      </w:pPr>
      <w:r>
        <w:br w:type="column"/>
      </w:r>
      <w:r>
        <w:rPr>
          <w:i/>
          <w:sz w:val="20"/>
        </w:rPr>
        <w:t>(Dispositions - Mindset and Soft Skills)</w:t>
      </w:r>
    </w:p>
    <w:p w:rsidR="00413554" w:rsidRDefault="00E9527A">
      <w:pPr>
        <w:pStyle w:val="ListParagraph"/>
        <w:numPr>
          <w:ilvl w:val="0"/>
          <w:numId w:val="34"/>
        </w:numPr>
        <w:tabs>
          <w:tab w:val="left" w:pos="1003"/>
        </w:tabs>
        <w:spacing w:before="99" w:line="266" w:lineRule="exact"/>
        <w:ind w:left="1002" w:hanging="271"/>
        <w:rPr>
          <w:sz w:val="20"/>
        </w:rPr>
      </w:pPr>
      <w:r>
        <w:rPr>
          <w:sz w:val="20"/>
        </w:rPr>
        <w:t>Student voice and</w:t>
      </w:r>
      <w:r>
        <w:rPr>
          <w:spacing w:val="-1"/>
          <w:sz w:val="20"/>
        </w:rPr>
        <w:t xml:space="preserve"> </w:t>
      </w:r>
      <w:r>
        <w:rPr>
          <w:sz w:val="20"/>
        </w:rPr>
        <w:t>choice</w:t>
      </w:r>
    </w:p>
    <w:p w:rsidR="00413554" w:rsidRDefault="00E9527A">
      <w:pPr>
        <w:pStyle w:val="ListParagraph"/>
        <w:numPr>
          <w:ilvl w:val="0"/>
          <w:numId w:val="34"/>
        </w:numPr>
        <w:tabs>
          <w:tab w:val="left" w:pos="1003"/>
        </w:tabs>
        <w:spacing w:line="260" w:lineRule="exact"/>
        <w:ind w:left="1002" w:hanging="271"/>
        <w:rPr>
          <w:sz w:val="20"/>
        </w:rPr>
      </w:pPr>
      <w:r>
        <w:rPr>
          <w:sz w:val="20"/>
        </w:rPr>
        <w:t>Students knowing themselves as</w:t>
      </w:r>
      <w:r>
        <w:rPr>
          <w:spacing w:val="-8"/>
          <w:sz w:val="20"/>
        </w:rPr>
        <w:t xml:space="preserve"> </w:t>
      </w:r>
      <w:r>
        <w:rPr>
          <w:sz w:val="20"/>
        </w:rPr>
        <w:t>learners</w:t>
      </w:r>
    </w:p>
    <w:p w:rsidR="00413554" w:rsidRDefault="00E9527A">
      <w:pPr>
        <w:pStyle w:val="ListParagraph"/>
        <w:numPr>
          <w:ilvl w:val="0"/>
          <w:numId w:val="34"/>
        </w:numPr>
        <w:tabs>
          <w:tab w:val="left" w:pos="1003"/>
        </w:tabs>
        <w:spacing w:line="260" w:lineRule="exact"/>
        <w:ind w:left="1002" w:hanging="271"/>
        <w:rPr>
          <w:sz w:val="20"/>
        </w:rPr>
      </w:pPr>
      <w:r>
        <w:rPr>
          <w:sz w:val="20"/>
        </w:rPr>
        <w:t>Time-management</w:t>
      </w:r>
    </w:p>
    <w:p w:rsidR="00413554" w:rsidRDefault="00E9527A">
      <w:pPr>
        <w:pStyle w:val="ListParagraph"/>
        <w:numPr>
          <w:ilvl w:val="0"/>
          <w:numId w:val="34"/>
        </w:numPr>
        <w:tabs>
          <w:tab w:val="left" w:pos="1003"/>
        </w:tabs>
        <w:spacing w:line="260" w:lineRule="exact"/>
        <w:ind w:left="1002" w:hanging="271"/>
        <w:rPr>
          <w:sz w:val="20"/>
        </w:rPr>
      </w:pPr>
      <w:r>
        <w:rPr>
          <w:sz w:val="20"/>
        </w:rPr>
        <w:t>Perseverance</w:t>
      </w:r>
    </w:p>
    <w:p w:rsidR="00413554" w:rsidRDefault="00E9527A">
      <w:pPr>
        <w:pStyle w:val="ListParagraph"/>
        <w:numPr>
          <w:ilvl w:val="0"/>
          <w:numId w:val="34"/>
        </w:numPr>
        <w:tabs>
          <w:tab w:val="left" w:pos="1003"/>
        </w:tabs>
        <w:spacing w:line="260" w:lineRule="exact"/>
        <w:ind w:left="1002" w:hanging="271"/>
        <w:rPr>
          <w:sz w:val="20"/>
        </w:rPr>
      </w:pPr>
      <w:r>
        <w:rPr>
          <w:sz w:val="20"/>
        </w:rPr>
        <w:t>Ownership of learning and</w:t>
      </w:r>
      <w:r>
        <w:rPr>
          <w:spacing w:val="-7"/>
          <w:sz w:val="20"/>
        </w:rPr>
        <w:t xml:space="preserve"> </w:t>
      </w:r>
      <w:r>
        <w:rPr>
          <w:sz w:val="20"/>
        </w:rPr>
        <w:t>outcomes</w:t>
      </w:r>
    </w:p>
    <w:p w:rsidR="00413554" w:rsidRDefault="00E9527A">
      <w:pPr>
        <w:pStyle w:val="ListParagraph"/>
        <w:numPr>
          <w:ilvl w:val="0"/>
          <w:numId w:val="34"/>
        </w:numPr>
        <w:tabs>
          <w:tab w:val="left" w:pos="1003"/>
        </w:tabs>
        <w:spacing w:line="260" w:lineRule="exact"/>
        <w:ind w:left="1002" w:hanging="271"/>
        <w:rPr>
          <w:sz w:val="20"/>
        </w:rPr>
      </w:pPr>
      <w:r>
        <w:rPr>
          <w:sz w:val="20"/>
        </w:rPr>
        <w:t>Sense of</w:t>
      </w:r>
      <w:r>
        <w:rPr>
          <w:spacing w:val="-1"/>
          <w:sz w:val="20"/>
        </w:rPr>
        <w:t xml:space="preserve"> </w:t>
      </w:r>
      <w:r>
        <w:rPr>
          <w:sz w:val="20"/>
        </w:rPr>
        <w:t>purpose</w:t>
      </w:r>
    </w:p>
    <w:p w:rsidR="00413554" w:rsidRDefault="00E9527A">
      <w:pPr>
        <w:pStyle w:val="ListParagraph"/>
        <w:numPr>
          <w:ilvl w:val="0"/>
          <w:numId w:val="34"/>
        </w:numPr>
        <w:tabs>
          <w:tab w:val="left" w:pos="1003"/>
        </w:tabs>
        <w:spacing w:line="260" w:lineRule="exact"/>
        <w:ind w:left="1002" w:hanging="271"/>
        <w:rPr>
          <w:sz w:val="20"/>
        </w:rPr>
      </w:pPr>
      <w:r>
        <w:rPr>
          <w:sz w:val="20"/>
        </w:rPr>
        <w:t>Growth</w:t>
      </w:r>
      <w:r>
        <w:rPr>
          <w:spacing w:val="-2"/>
          <w:sz w:val="20"/>
        </w:rPr>
        <w:t xml:space="preserve"> </w:t>
      </w:r>
      <w:r>
        <w:rPr>
          <w:sz w:val="20"/>
        </w:rPr>
        <w:t>mindset</w:t>
      </w:r>
    </w:p>
    <w:p w:rsidR="00413554" w:rsidRDefault="00E9527A">
      <w:pPr>
        <w:pStyle w:val="ListParagraph"/>
        <w:numPr>
          <w:ilvl w:val="0"/>
          <w:numId w:val="34"/>
        </w:numPr>
        <w:tabs>
          <w:tab w:val="left" w:pos="1003"/>
        </w:tabs>
        <w:spacing w:line="266" w:lineRule="exact"/>
        <w:ind w:left="1002" w:hanging="271"/>
        <w:rPr>
          <w:sz w:val="20"/>
        </w:rPr>
      </w:pPr>
      <w:r>
        <w:rPr>
          <w:sz w:val="20"/>
        </w:rPr>
        <w:t>Goal</w:t>
      </w:r>
      <w:r>
        <w:rPr>
          <w:spacing w:val="-2"/>
          <w:sz w:val="20"/>
        </w:rPr>
        <w:t xml:space="preserve"> </w:t>
      </w:r>
      <w:r>
        <w:rPr>
          <w:sz w:val="20"/>
        </w:rPr>
        <w:t>setting</w:t>
      </w:r>
    </w:p>
    <w:p w:rsidR="00413554" w:rsidRDefault="00E9527A">
      <w:pPr>
        <w:pStyle w:val="BodyText"/>
        <w:spacing w:before="174" w:line="211" w:lineRule="auto"/>
        <w:ind w:left="642"/>
        <w:rPr>
          <w:rFonts w:ascii="Open Sans Semibold"/>
          <w:b/>
        </w:rPr>
      </w:pPr>
      <w:r>
        <w:rPr>
          <w:rFonts w:ascii="Open Sans Semibold"/>
          <w:b/>
        </w:rPr>
        <w:t>Elements of Collaboration/Collaboration Partners</w:t>
      </w:r>
    </w:p>
    <w:p w:rsidR="00413554" w:rsidRDefault="00E9527A">
      <w:pPr>
        <w:pStyle w:val="ListParagraph"/>
        <w:numPr>
          <w:ilvl w:val="0"/>
          <w:numId w:val="34"/>
        </w:numPr>
        <w:tabs>
          <w:tab w:val="left" w:pos="1003"/>
        </w:tabs>
        <w:spacing w:before="77" w:line="228" w:lineRule="auto"/>
        <w:ind w:left="1002" w:right="1481"/>
        <w:rPr>
          <w:sz w:val="20"/>
        </w:rPr>
      </w:pPr>
      <w:r>
        <w:rPr>
          <w:sz w:val="20"/>
        </w:rPr>
        <w:t>Grade bands of teachers (K-2, 3-5, 6-8, 9-12)</w:t>
      </w:r>
    </w:p>
    <w:p w:rsidR="00413554" w:rsidRDefault="00E9527A">
      <w:pPr>
        <w:pStyle w:val="ListParagraph"/>
        <w:numPr>
          <w:ilvl w:val="0"/>
          <w:numId w:val="34"/>
        </w:numPr>
        <w:tabs>
          <w:tab w:val="left" w:pos="1003"/>
        </w:tabs>
        <w:spacing w:line="258" w:lineRule="exact"/>
        <w:ind w:left="1002" w:hanging="271"/>
        <w:rPr>
          <w:sz w:val="20"/>
        </w:rPr>
      </w:pPr>
      <w:r>
        <w:rPr>
          <w:sz w:val="20"/>
        </w:rPr>
        <w:t>Student Support Teams</w:t>
      </w:r>
    </w:p>
    <w:p w:rsidR="00413554" w:rsidRDefault="00E9527A">
      <w:pPr>
        <w:pStyle w:val="ListParagraph"/>
        <w:numPr>
          <w:ilvl w:val="0"/>
          <w:numId w:val="34"/>
        </w:numPr>
        <w:tabs>
          <w:tab w:val="left" w:pos="1003"/>
        </w:tabs>
        <w:spacing w:line="260" w:lineRule="exact"/>
        <w:ind w:left="1002" w:hanging="271"/>
        <w:rPr>
          <w:sz w:val="20"/>
        </w:rPr>
      </w:pPr>
      <w:r>
        <w:rPr>
          <w:sz w:val="20"/>
        </w:rPr>
        <w:t>ELL Teachers</w:t>
      </w:r>
    </w:p>
    <w:p w:rsidR="00413554" w:rsidRDefault="00E9527A">
      <w:pPr>
        <w:pStyle w:val="ListParagraph"/>
        <w:numPr>
          <w:ilvl w:val="0"/>
          <w:numId w:val="34"/>
        </w:numPr>
        <w:tabs>
          <w:tab w:val="left" w:pos="1003"/>
        </w:tabs>
        <w:spacing w:line="260" w:lineRule="exact"/>
        <w:ind w:left="1002" w:hanging="271"/>
        <w:rPr>
          <w:sz w:val="20"/>
        </w:rPr>
      </w:pPr>
      <w:r>
        <w:rPr>
          <w:sz w:val="20"/>
        </w:rPr>
        <w:t>Librarians</w:t>
      </w:r>
    </w:p>
    <w:p w:rsidR="00413554" w:rsidRDefault="00E9527A">
      <w:pPr>
        <w:pStyle w:val="ListParagraph"/>
        <w:numPr>
          <w:ilvl w:val="0"/>
          <w:numId w:val="34"/>
        </w:numPr>
        <w:tabs>
          <w:tab w:val="left" w:pos="1003"/>
        </w:tabs>
        <w:spacing w:line="260" w:lineRule="exact"/>
        <w:ind w:left="1002" w:hanging="271"/>
        <w:rPr>
          <w:sz w:val="20"/>
        </w:rPr>
      </w:pPr>
      <w:r>
        <w:rPr>
          <w:sz w:val="20"/>
        </w:rPr>
        <w:t>PLC teams</w:t>
      </w:r>
    </w:p>
    <w:p w:rsidR="00413554" w:rsidRDefault="00E9527A">
      <w:pPr>
        <w:pStyle w:val="ListParagraph"/>
        <w:numPr>
          <w:ilvl w:val="0"/>
          <w:numId w:val="34"/>
        </w:numPr>
        <w:tabs>
          <w:tab w:val="left" w:pos="1003"/>
        </w:tabs>
        <w:spacing w:line="260" w:lineRule="exact"/>
        <w:ind w:left="1002" w:hanging="271"/>
        <w:rPr>
          <w:sz w:val="20"/>
        </w:rPr>
      </w:pPr>
      <w:r>
        <w:rPr>
          <w:sz w:val="20"/>
        </w:rPr>
        <w:t>Teaching</w:t>
      </w:r>
      <w:r>
        <w:rPr>
          <w:spacing w:val="-1"/>
          <w:sz w:val="20"/>
        </w:rPr>
        <w:t xml:space="preserve"> </w:t>
      </w:r>
      <w:r>
        <w:rPr>
          <w:sz w:val="20"/>
        </w:rPr>
        <w:t>partners</w:t>
      </w:r>
    </w:p>
    <w:p w:rsidR="00413554" w:rsidRDefault="00E9527A">
      <w:pPr>
        <w:pStyle w:val="ListParagraph"/>
        <w:numPr>
          <w:ilvl w:val="0"/>
          <w:numId w:val="34"/>
        </w:numPr>
        <w:tabs>
          <w:tab w:val="left" w:pos="1003"/>
        </w:tabs>
        <w:spacing w:line="266" w:lineRule="exact"/>
        <w:ind w:left="1002" w:hanging="271"/>
        <w:rPr>
          <w:sz w:val="20"/>
        </w:rPr>
      </w:pPr>
      <w:r>
        <w:rPr>
          <w:sz w:val="20"/>
        </w:rPr>
        <w:t>Specials teachers (PE, Music,</w:t>
      </w:r>
      <w:r>
        <w:rPr>
          <w:spacing w:val="-1"/>
          <w:sz w:val="20"/>
        </w:rPr>
        <w:t xml:space="preserve"> </w:t>
      </w:r>
      <w:r>
        <w:rPr>
          <w:sz w:val="20"/>
        </w:rPr>
        <w:t>Art)</w:t>
      </w:r>
    </w:p>
    <w:p w:rsidR="00413554" w:rsidRDefault="00E9527A">
      <w:pPr>
        <w:ind w:left="665"/>
        <w:rPr>
          <w:i/>
          <w:sz w:val="20"/>
        </w:rPr>
      </w:pPr>
      <w:r>
        <w:br w:type="column"/>
      </w:r>
      <w:r>
        <w:rPr>
          <w:i/>
          <w:sz w:val="20"/>
        </w:rPr>
        <w:t>(Milestones of Learning)</w:t>
      </w:r>
    </w:p>
    <w:p w:rsidR="00413554" w:rsidRDefault="00E9527A">
      <w:pPr>
        <w:pStyle w:val="ListParagraph"/>
        <w:numPr>
          <w:ilvl w:val="0"/>
          <w:numId w:val="34"/>
        </w:numPr>
        <w:tabs>
          <w:tab w:val="left" w:pos="1026"/>
        </w:tabs>
        <w:spacing w:before="110" w:line="228" w:lineRule="auto"/>
        <w:ind w:left="1025" w:right="1342"/>
        <w:rPr>
          <w:sz w:val="20"/>
        </w:rPr>
      </w:pPr>
      <w:r>
        <w:rPr>
          <w:sz w:val="20"/>
        </w:rPr>
        <w:t>Students and teacher identify learning goals, deadlines, and objectives for individual</w:t>
      </w:r>
      <w:r>
        <w:rPr>
          <w:spacing w:val="-1"/>
          <w:sz w:val="20"/>
        </w:rPr>
        <w:t xml:space="preserve"> </w:t>
      </w:r>
      <w:r>
        <w:rPr>
          <w:sz w:val="20"/>
        </w:rPr>
        <w:t>students</w:t>
      </w:r>
    </w:p>
    <w:p w:rsidR="00413554" w:rsidRDefault="00E9527A">
      <w:pPr>
        <w:pStyle w:val="ListParagraph"/>
        <w:numPr>
          <w:ilvl w:val="0"/>
          <w:numId w:val="34"/>
        </w:numPr>
        <w:tabs>
          <w:tab w:val="left" w:pos="1026"/>
        </w:tabs>
        <w:spacing w:before="4" w:line="228" w:lineRule="auto"/>
        <w:ind w:left="1025" w:right="1733"/>
        <w:rPr>
          <w:sz w:val="20"/>
        </w:rPr>
      </w:pPr>
      <w:r>
        <w:rPr>
          <w:sz w:val="20"/>
        </w:rPr>
        <w:t>Work through a series of targeted instruction</w:t>
      </w:r>
    </w:p>
    <w:p w:rsidR="00413554" w:rsidRDefault="00E9527A">
      <w:pPr>
        <w:pStyle w:val="ListParagraph"/>
        <w:numPr>
          <w:ilvl w:val="0"/>
          <w:numId w:val="34"/>
        </w:numPr>
        <w:tabs>
          <w:tab w:val="left" w:pos="1026"/>
        </w:tabs>
        <w:spacing w:before="2" w:line="228" w:lineRule="auto"/>
        <w:ind w:left="1025" w:right="1074"/>
        <w:rPr>
          <w:sz w:val="20"/>
        </w:rPr>
      </w:pPr>
      <w:r>
        <w:rPr>
          <w:sz w:val="20"/>
        </w:rPr>
        <w:t>Frequent data collection through</w:t>
      </w:r>
      <w:r>
        <w:rPr>
          <w:spacing w:val="-13"/>
          <w:sz w:val="20"/>
        </w:rPr>
        <w:t xml:space="preserve"> </w:t>
      </w:r>
      <w:r>
        <w:rPr>
          <w:sz w:val="20"/>
        </w:rPr>
        <w:t>teacher observation and</w:t>
      </w:r>
      <w:r>
        <w:rPr>
          <w:spacing w:val="-1"/>
          <w:sz w:val="20"/>
        </w:rPr>
        <w:t xml:space="preserve"> </w:t>
      </w:r>
      <w:r>
        <w:rPr>
          <w:sz w:val="20"/>
        </w:rPr>
        <w:t>questioning</w:t>
      </w:r>
    </w:p>
    <w:p w:rsidR="00413554" w:rsidRDefault="00E9527A">
      <w:pPr>
        <w:pStyle w:val="ListParagraph"/>
        <w:numPr>
          <w:ilvl w:val="0"/>
          <w:numId w:val="34"/>
        </w:numPr>
        <w:tabs>
          <w:tab w:val="left" w:pos="1026"/>
        </w:tabs>
        <w:spacing w:line="258" w:lineRule="exact"/>
        <w:ind w:left="1025" w:hanging="271"/>
        <w:rPr>
          <w:sz w:val="20"/>
        </w:rPr>
      </w:pPr>
      <w:r>
        <w:rPr>
          <w:sz w:val="20"/>
        </w:rPr>
        <w:t>Meet with students 1:1 and</w:t>
      </w:r>
      <w:r>
        <w:rPr>
          <w:spacing w:val="-2"/>
          <w:sz w:val="20"/>
        </w:rPr>
        <w:t xml:space="preserve"> </w:t>
      </w:r>
      <w:r>
        <w:rPr>
          <w:sz w:val="20"/>
        </w:rPr>
        <w:t>together</w:t>
      </w:r>
    </w:p>
    <w:p w:rsidR="00413554" w:rsidRDefault="00E9527A">
      <w:pPr>
        <w:pStyle w:val="BodyText"/>
        <w:spacing w:line="266" w:lineRule="exact"/>
        <w:ind w:left="1025"/>
      </w:pPr>
      <w:r>
        <w:t>reflect, goal set, and determine next steps</w:t>
      </w:r>
    </w:p>
    <w:p w:rsidR="00413554" w:rsidRDefault="00E9527A">
      <w:pPr>
        <w:pStyle w:val="BodyText"/>
        <w:spacing w:before="148" w:line="256" w:lineRule="exact"/>
        <w:ind w:left="665"/>
        <w:rPr>
          <w:rFonts w:ascii="Open Sans Semibold"/>
          <w:b/>
        </w:rPr>
      </w:pPr>
      <w:r>
        <w:rPr>
          <w:rFonts w:ascii="Open Sans Semibold"/>
          <w:b/>
        </w:rPr>
        <w:t>Showcase of Student Learning</w:t>
      </w:r>
    </w:p>
    <w:p w:rsidR="00413554" w:rsidRDefault="00E9527A">
      <w:pPr>
        <w:spacing w:line="256" w:lineRule="exact"/>
        <w:ind w:left="665"/>
        <w:rPr>
          <w:i/>
          <w:sz w:val="20"/>
        </w:rPr>
      </w:pPr>
      <w:r>
        <w:rPr>
          <w:i/>
          <w:sz w:val="20"/>
        </w:rPr>
        <w:t>(End Product)</w:t>
      </w:r>
    </w:p>
    <w:p w:rsidR="00413554" w:rsidRDefault="00E9527A">
      <w:pPr>
        <w:pStyle w:val="ListParagraph"/>
        <w:numPr>
          <w:ilvl w:val="0"/>
          <w:numId w:val="34"/>
        </w:numPr>
        <w:tabs>
          <w:tab w:val="left" w:pos="1026"/>
        </w:tabs>
        <w:spacing w:before="110" w:line="228" w:lineRule="auto"/>
        <w:ind w:left="1025" w:right="2149"/>
        <w:rPr>
          <w:sz w:val="20"/>
        </w:rPr>
      </w:pPr>
      <w:r>
        <w:rPr>
          <w:sz w:val="20"/>
        </w:rPr>
        <w:t>Complete goal information in personalized</w:t>
      </w:r>
      <w:r>
        <w:rPr>
          <w:spacing w:val="-2"/>
          <w:sz w:val="20"/>
        </w:rPr>
        <w:t xml:space="preserve"> </w:t>
      </w:r>
      <w:r>
        <w:rPr>
          <w:sz w:val="20"/>
        </w:rPr>
        <w:t>binder</w:t>
      </w:r>
    </w:p>
    <w:p w:rsidR="00413554" w:rsidRDefault="00E9527A">
      <w:pPr>
        <w:pStyle w:val="ListParagraph"/>
        <w:numPr>
          <w:ilvl w:val="0"/>
          <w:numId w:val="34"/>
        </w:numPr>
        <w:tabs>
          <w:tab w:val="left" w:pos="1026"/>
        </w:tabs>
        <w:spacing w:before="3" w:line="228" w:lineRule="auto"/>
        <w:ind w:left="1025" w:right="1088"/>
        <w:rPr>
          <w:sz w:val="20"/>
        </w:rPr>
      </w:pPr>
      <w:r>
        <w:rPr>
          <w:sz w:val="20"/>
        </w:rPr>
        <w:t>Videos productions (</w:t>
      </w:r>
      <w:proofErr w:type="spellStart"/>
      <w:r>
        <w:rPr>
          <w:sz w:val="20"/>
        </w:rPr>
        <w:t>Chatterpix</w:t>
      </w:r>
      <w:proofErr w:type="spellEnd"/>
      <w:r>
        <w:rPr>
          <w:sz w:val="20"/>
        </w:rPr>
        <w:t xml:space="preserve">, </w:t>
      </w:r>
      <w:proofErr w:type="spellStart"/>
      <w:r>
        <w:rPr>
          <w:sz w:val="20"/>
        </w:rPr>
        <w:t>Screencastify</w:t>
      </w:r>
      <w:proofErr w:type="spellEnd"/>
      <w:r>
        <w:rPr>
          <w:sz w:val="20"/>
        </w:rPr>
        <w:t xml:space="preserve">, green screen, </w:t>
      </w:r>
      <w:proofErr w:type="spellStart"/>
      <w:r>
        <w:rPr>
          <w:sz w:val="20"/>
        </w:rPr>
        <w:t>Flipgrid</w:t>
      </w:r>
      <w:proofErr w:type="spellEnd"/>
      <w:r>
        <w:rPr>
          <w:sz w:val="20"/>
        </w:rPr>
        <w:t>,</w:t>
      </w:r>
      <w:r>
        <w:rPr>
          <w:spacing w:val="4"/>
          <w:sz w:val="20"/>
        </w:rPr>
        <w:t xml:space="preserve"> </w:t>
      </w:r>
      <w:r>
        <w:rPr>
          <w:spacing w:val="-4"/>
          <w:sz w:val="20"/>
        </w:rPr>
        <w:t>etc.)</w:t>
      </w:r>
    </w:p>
    <w:p w:rsidR="00413554" w:rsidRDefault="00E9527A">
      <w:pPr>
        <w:pStyle w:val="ListParagraph"/>
        <w:numPr>
          <w:ilvl w:val="0"/>
          <w:numId w:val="34"/>
        </w:numPr>
        <w:tabs>
          <w:tab w:val="left" w:pos="1026"/>
        </w:tabs>
        <w:spacing w:line="258" w:lineRule="exact"/>
        <w:ind w:left="1025" w:hanging="271"/>
        <w:rPr>
          <w:sz w:val="20"/>
        </w:rPr>
      </w:pPr>
      <w:r>
        <w:rPr>
          <w:sz w:val="20"/>
        </w:rPr>
        <w:t>Discussions with</w:t>
      </w:r>
      <w:r>
        <w:rPr>
          <w:spacing w:val="-2"/>
          <w:sz w:val="20"/>
        </w:rPr>
        <w:t xml:space="preserve"> </w:t>
      </w:r>
      <w:r>
        <w:rPr>
          <w:sz w:val="20"/>
        </w:rPr>
        <w:t>teachers</w:t>
      </w:r>
    </w:p>
    <w:p w:rsidR="00413554" w:rsidRDefault="00E9527A">
      <w:pPr>
        <w:pStyle w:val="ListParagraph"/>
        <w:numPr>
          <w:ilvl w:val="0"/>
          <w:numId w:val="34"/>
        </w:numPr>
        <w:tabs>
          <w:tab w:val="left" w:pos="1026"/>
        </w:tabs>
        <w:spacing w:line="266" w:lineRule="exact"/>
        <w:ind w:left="1025" w:hanging="271"/>
        <w:rPr>
          <w:sz w:val="20"/>
        </w:rPr>
      </w:pPr>
      <w:r>
        <w:rPr>
          <w:sz w:val="20"/>
        </w:rPr>
        <w:t>Completed</w:t>
      </w:r>
      <w:r>
        <w:rPr>
          <w:spacing w:val="-16"/>
          <w:sz w:val="20"/>
        </w:rPr>
        <w:t xml:space="preserve"> </w:t>
      </w:r>
      <w:r>
        <w:rPr>
          <w:sz w:val="20"/>
        </w:rPr>
        <w:t>projects</w:t>
      </w:r>
    </w:p>
    <w:p w:rsidR="00413554" w:rsidRDefault="00E9527A">
      <w:pPr>
        <w:pStyle w:val="BodyText"/>
        <w:spacing w:before="147" w:line="256" w:lineRule="exact"/>
        <w:ind w:left="665"/>
        <w:rPr>
          <w:rFonts w:ascii="Open Sans Semibold"/>
          <w:b/>
        </w:rPr>
      </w:pPr>
      <w:r>
        <w:rPr>
          <w:rFonts w:ascii="Open Sans Semibold"/>
          <w:b/>
        </w:rPr>
        <w:t>Accommodations/Modifications/</w:t>
      </w:r>
    </w:p>
    <w:p w:rsidR="00413554" w:rsidRDefault="00E9527A">
      <w:pPr>
        <w:pStyle w:val="BodyText"/>
        <w:spacing w:line="256" w:lineRule="exact"/>
        <w:ind w:left="665"/>
        <w:rPr>
          <w:rFonts w:ascii="Open Sans Semibold"/>
          <w:b/>
        </w:rPr>
      </w:pPr>
      <w:r>
        <w:rPr>
          <w:rFonts w:ascii="Open Sans Semibold"/>
          <w:b/>
        </w:rPr>
        <w:t>Considerations</w:t>
      </w:r>
    </w:p>
    <w:p w:rsidR="00413554" w:rsidRDefault="00E9527A">
      <w:pPr>
        <w:pStyle w:val="BodyText"/>
        <w:spacing w:before="89" w:line="228" w:lineRule="auto"/>
        <w:ind w:left="665" w:right="1269"/>
      </w:pPr>
      <w:r>
        <w:rPr>
          <w:spacing w:val="4"/>
        </w:rPr>
        <w:t xml:space="preserve">As </w:t>
      </w:r>
      <w:r>
        <w:t xml:space="preserve">you plan your instructional frameworks for the various learning environments, consideration for students who will need access to </w:t>
      </w:r>
      <w:r>
        <w:rPr>
          <w:spacing w:val="2"/>
        </w:rPr>
        <w:t xml:space="preserve">instruction </w:t>
      </w:r>
      <w:r>
        <w:t xml:space="preserve">that will prepare them to meet, achieve, or exceed grade- level competencies should be a priority. </w:t>
      </w:r>
      <w:r>
        <w:rPr>
          <w:spacing w:val="-7"/>
        </w:rPr>
        <w:t xml:space="preserve">To </w:t>
      </w:r>
      <w:r>
        <w:t>address significant gaps and</w:t>
      </w:r>
      <w:r>
        <w:rPr>
          <w:spacing w:val="15"/>
        </w:rPr>
        <w:t xml:space="preserve"> </w:t>
      </w:r>
      <w:r>
        <w:t>deficiencies,</w:t>
      </w:r>
    </w:p>
    <w:p w:rsidR="00413554" w:rsidRDefault="00E9527A">
      <w:pPr>
        <w:pStyle w:val="BodyText"/>
        <w:spacing w:before="9" w:line="228" w:lineRule="auto"/>
        <w:ind w:left="665" w:right="977"/>
        <w:jc w:val="both"/>
      </w:pPr>
      <w:r>
        <w:t>some students will require additional support through specially-designed instruction and/or tiered systems of support.</w:t>
      </w:r>
    </w:p>
    <w:p w:rsidR="00413554" w:rsidRDefault="00413554">
      <w:pPr>
        <w:spacing w:line="228" w:lineRule="auto"/>
        <w:jc w:val="both"/>
        <w:sectPr w:rsidR="00413554">
          <w:type w:val="continuous"/>
          <w:pgSz w:w="15840" w:h="12240" w:orient="landscape"/>
          <w:pgMar w:top="260" w:right="100" w:bottom="700" w:left="60" w:header="720" w:footer="720" w:gutter="0"/>
          <w:cols w:num="3" w:space="720" w:equalWidth="0">
            <w:col w:w="5108" w:space="40"/>
            <w:col w:w="4708" w:space="39"/>
            <w:col w:w="5785"/>
          </w:cols>
        </w:sectPr>
      </w:pPr>
    </w:p>
    <w:p w:rsidR="00413554" w:rsidRDefault="00413554">
      <w:pPr>
        <w:pStyle w:val="BodyText"/>
        <w:spacing w:before="2"/>
        <w:rPr>
          <w:sz w:val="17"/>
        </w:rPr>
      </w:pPr>
    </w:p>
    <w:p w:rsidR="00413554" w:rsidRDefault="00E9527A">
      <w:pPr>
        <w:ind w:left="1008" w:right="28"/>
        <w:jc w:val="center"/>
        <w:rPr>
          <w:sz w:val="14"/>
        </w:rPr>
      </w:pPr>
      <w:bookmarkStart w:id="65" w:name="Nature-Based_Outdoor_Learning"/>
      <w:bookmarkStart w:id="66" w:name="_bookmark36"/>
      <w:bookmarkEnd w:id="65"/>
      <w:bookmarkEnd w:id="66"/>
      <w:r>
        <w:rPr>
          <w:color w:val="808285"/>
          <w:spacing w:val="8"/>
          <w:sz w:val="14"/>
        </w:rPr>
        <w:t xml:space="preserve">NAVIGATING CHANGE: </w:t>
      </w:r>
      <w:r>
        <w:rPr>
          <w:color w:val="808285"/>
          <w:sz w:val="14"/>
        </w:rPr>
        <w:t xml:space="preserve">K </w:t>
      </w:r>
      <w:r>
        <w:rPr>
          <w:color w:val="808285"/>
          <w:spacing w:val="9"/>
          <w:sz w:val="14"/>
        </w:rPr>
        <w:t xml:space="preserve">ANSAS' </w:t>
      </w:r>
      <w:r>
        <w:rPr>
          <w:color w:val="808285"/>
          <w:spacing w:val="7"/>
          <w:sz w:val="14"/>
        </w:rPr>
        <w:t xml:space="preserve">GUIDE </w:t>
      </w:r>
      <w:r>
        <w:rPr>
          <w:color w:val="808285"/>
          <w:spacing w:val="3"/>
          <w:sz w:val="14"/>
        </w:rPr>
        <w:t xml:space="preserve">TO </w:t>
      </w:r>
      <w:r>
        <w:rPr>
          <w:color w:val="808285"/>
          <w:spacing w:val="9"/>
          <w:sz w:val="14"/>
        </w:rPr>
        <w:t xml:space="preserve">LEARNING </w:t>
      </w:r>
      <w:r>
        <w:rPr>
          <w:color w:val="808285"/>
          <w:spacing w:val="7"/>
          <w:sz w:val="14"/>
        </w:rPr>
        <w:t xml:space="preserve">AND </w:t>
      </w:r>
      <w:r>
        <w:rPr>
          <w:color w:val="808285"/>
          <w:spacing w:val="8"/>
          <w:sz w:val="14"/>
        </w:rPr>
        <w:t xml:space="preserve">SCHOOL </w:t>
      </w:r>
      <w:r>
        <w:rPr>
          <w:color w:val="808285"/>
          <w:spacing w:val="9"/>
          <w:sz w:val="14"/>
        </w:rPr>
        <w:t xml:space="preserve">SAFET </w:t>
      </w:r>
      <w:r>
        <w:rPr>
          <w:color w:val="808285"/>
          <w:sz w:val="14"/>
        </w:rPr>
        <w:t xml:space="preserve">Y </w:t>
      </w:r>
      <w:r>
        <w:rPr>
          <w:color w:val="808285"/>
          <w:spacing w:val="3"/>
          <w:sz w:val="14"/>
        </w:rPr>
        <w:t xml:space="preserve"> </w:t>
      </w:r>
      <w:r>
        <w:rPr>
          <w:color w:val="808285"/>
          <w:spacing w:val="8"/>
          <w:sz w:val="14"/>
        </w:rPr>
        <w:t>OPERATIONS</w:t>
      </w:r>
    </w:p>
    <w:p w:rsidR="00413554" w:rsidRDefault="00413554">
      <w:pPr>
        <w:pStyle w:val="BodyText"/>
        <w:rPr>
          <w:sz w:val="18"/>
        </w:rPr>
      </w:pPr>
    </w:p>
    <w:p w:rsidR="00413554" w:rsidRDefault="00413554">
      <w:pPr>
        <w:pStyle w:val="BodyText"/>
        <w:spacing w:before="11"/>
        <w:rPr>
          <w:sz w:val="16"/>
        </w:rPr>
      </w:pPr>
    </w:p>
    <w:p w:rsidR="00413554" w:rsidRDefault="00E9527A">
      <w:pPr>
        <w:pStyle w:val="Heading4"/>
        <w:ind w:left="990" w:right="35"/>
        <w:jc w:val="center"/>
        <w:rPr>
          <w:b/>
        </w:rPr>
      </w:pPr>
      <w:r>
        <w:rPr>
          <w:b/>
          <w:color w:val="00B497"/>
          <w:spacing w:val="3"/>
        </w:rPr>
        <w:t xml:space="preserve">Nature-Based </w:t>
      </w:r>
      <w:r>
        <w:rPr>
          <w:b/>
          <w:color w:val="00B497"/>
        </w:rPr>
        <w:t>Outdoor</w:t>
      </w:r>
      <w:r>
        <w:rPr>
          <w:b/>
          <w:color w:val="00B497"/>
          <w:spacing w:val="32"/>
        </w:rPr>
        <w:t xml:space="preserve"> </w:t>
      </w:r>
      <w:r>
        <w:rPr>
          <w:b/>
          <w:color w:val="00B497"/>
        </w:rPr>
        <w:t>Learning</w:t>
      </w:r>
    </w:p>
    <w:p w:rsidR="00413554" w:rsidRDefault="00E9527A">
      <w:pPr>
        <w:spacing w:before="84"/>
        <w:ind w:left="1020"/>
        <w:rPr>
          <w:rFonts w:ascii="Open Sans"/>
          <w:sz w:val="14"/>
        </w:rPr>
      </w:pPr>
      <w:r>
        <w:br w:type="column"/>
      </w:r>
      <w:r>
        <w:rPr>
          <w:rFonts w:ascii="Open Sans"/>
          <w:color w:val="FFFFFF"/>
          <w:sz w:val="14"/>
        </w:rPr>
        <w:t>GRADE BAND</w:t>
      </w:r>
    </w:p>
    <w:p w:rsidR="00413554" w:rsidRDefault="00413554">
      <w:pPr>
        <w:rPr>
          <w:rFonts w:ascii="Open Sans"/>
          <w:sz w:val="14"/>
        </w:rPr>
        <w:sectPr w:rsidR="00413554">
          <w:footerReference w:type="default" r:id="rId239"/>
          <w:pgSz w:w="15840" w:h="12240" w:orient="landscape"/>
          <w:pgMar w:top="240" w:right="100" w:bottom="700" w:left="60" w:header="0" w:footer="513" w:gutter="0"/>
          <w:cols w:num="2" w:space="720" w:equalWidth="0">
            <w:col w:w="7369" w:space="5120"/>
            <w:col w:w="3191"/>
          </w:cols>
        </w:sectPr>
      </w:pPr>
    </w:p>
    <w:p w:rsidR="00413554" w:rsidRDefault="00413554">
      <w:pPr>
        <w:pStyle w:val="BodyText"/>
        <w:spacing w:before="5"/>
        <w:rPr>
          <w:rFonts w:ascii="Open Sans"/>
          <w:sz w:val="12"/>
        </w:rPr>
      </w:pPr>
    </w:p>
    <w:p w:rsidR="00413554" w:rsidRDefault="00413554">
      <w:pPr>
        <w:rPr>
          <w:rFonts w:ascii="Open Sans"/>
          <w:sz w:val="12"/>
        </w:rPr>
        <w:sectPr w:rsidR="00413554">
          <w:type w:val="continuous"/>
          <w:pgSz w:w="15840" w:h="12240" w:orient="landscape"/>
          <w:pgMar w:top="260" w:right="100" w:bottom="700" w:left="60" w:header="720" w:footer="720" w:gutter="0"/>
          <w:cols w:space="720"/>
        </w:sectPr>
      </w:pPr>
    </w:p>
    <w:p w:rsidR="00413554" w:rsidRDefault="00E9527A">
      <w:pPr>
        <w:pStyle w:val="BodyText"/>
        <w:spacing w:before="126" w:line="211" w:lineRule="auto"/>
        <w:ind w:left="1020" w:right="120"/>
        <w:rPr>
          <w:rFonts w:ascii="Open Sans Semibold"/>
          <w:b/>
        </w:rPr>
      </w:pPr>
      <w:r>
        <w:rPr>
          <w:rFonts w:ascii="Open Sans Semibold"/>
          <w:b/>
        </w:rPr>
        <w:t>General Overview of Nature-Based Outdoor Learning:</w:t>
      </w:r>
    </w:p>
    <w:p w:rsidR="00413554" w:rsidRDefault="00E9527A">
      <w:pPr>
        <w:pStyle w:val="BodyText"/>
        <w:spacing w:before="96" w:line="228" w:lineRule="auto"/>
        <w:ind w:left="1020" w:right="120"/>
      </w:pPr>
      <w:r>
        <w:t>Outdoor learning (also known as forestry learning or nature based classrooms) shifts to embracing nature while exploring learning concepts, skills, and SEL. Child-initiated purposeful and imaginative play, whole</w:t>
      </w:r>
    </w:p>
    <w:p w:rsidR="00413554" w:rsidRDefault="00E9527A">
      <w:pPr>
        <w:pStyle w:val="BodyText"/>
        <w:spacing w:before="6" w:line="228" w:lineRule="auto"/>
        <w:ind w:left="1020" w:right="3"/>
      </w:pPr>
      <w:r>
        <w:t xml:space="preserve">brain learning, environmental stewardship, and teaching across the curriculum are all elements of this learning model. Significant time in nature is at the core of the curriculum where teachers implement high-quality, early childhood practices as well as high quality environmental education practices. Outdoor learning can help promote a healthy </w:t>
      </w:r>
      <w:r>
        <w:rPr>
          <w:spacing w:val="2"/>
        </w:rPr>
        <w:t xml:space="preserve">lifestyle, </w:t>
      </w:r>
      <w:r>
        <w:t xml:space="preserve">enable students to understand how nature </w:t>
      </w:r>
      <w:r>
        <w:rPr>
          <w:spacing w:val="2"/>
        </w:rPr>
        <w:t xml:space="preserve">supports </w:t>
      </w:r>
      <w:r>
        <w:t>life, appreciate sustainability as a community practice, and develop empathy for all forms of life.</w:t>
      </w:r>
    </w:p>
    <w:p w:rsidR="00413554" w:rsidRDefault="00413554">
      <w:pPr>
        <w:pStyle w:val="BodyText"/>
        <w:spacing w:before="9"/>
        <w:rPr>
          <w:sz w:val="18"/>
        </w:rPr>
      </w:pPr>
    </w:p>
    <w:p w:rsidR="00413554" w:rsidRDefault="00E9527A">
      <w:pPr>
        <w:pStyle w:val="BodyText"/>
        <w:spacing w:before="1"/>
        <w:ind w:left="1020"/>
        <w:rPr>
          <w:rFonts w:ascii="Open Sans Semibold"/>
          <w:b/>
        </w:rPr>
      </w:pPr>
      <w:r>
        <w:rPr>
          <w:rFonts w:ascii="Open Sans Semibold"/>
          <w:b/>
        </w:rPr>
        <w:t>Elements of High-Quality Instruction</w:t>
      </w:r>
    </w:p>
    <w:p w:rsidR="00413554" w:rsidRDefault="00E9527A">
      <w:pPr>
        <w:pStyle w:val="ListParagraph"/>
        <w:numPr>
          <w:ilvl w:val="1"/>
          <w:numId w:val="34"/>
        </w:numPr>
        <w:tabs>
          <w:tab w:val="left" w:pos="1380"/>
        </w:tabs>
        <w:spacing w:before="59" w:line="266" w:lineRule="exact"/>
        <w:rPr>
          <w:sz w:val="20"/>
        </w:rPr>
      </w:pPr>
      <w:r>
        <w:rPr>
          <w:sz w:val="20"/>
        </w:rPr>
        <w:t>Student exploration with adult</w:t>
      </w:r>
      <w:r>
        <w:rPr>
          <w:spacing w:val="-3"/>
          <w:sz w:val="20"/>
        </w:rPr>
        <w:t xml:space="preserve"> </w:t>
      </w:r>
      <w:r>
        <w:rPr>
          <w:sz w:val="20"/>
        </w:rPr>
        <w:t>support</w:t>
      </w:r>
    </w:p>
    <w:p w:rsidR="00413554" w:rsidRDefault="00E9527A">
      <w:pPr>
        <w:pStyle w:val="ListParagraph"/>
        <w:numPr>
          <w:ilvl w:val="1"/>
          <w:numId w:val="34"/>
        </w:numPr>
        <w:tabs>
          <w:tab w:val="left" w:pos="1380"/>
        </w:tabs>
        <w:spacing w:before="5" w:line="228" w:lineRule="auto"/>
        <w:ind w:right="423"/>
        <w:rPr>
          <w:sz w:val="20"/>
        </w:rPr>
      </w:pPr>
      <w:r>
        <w:rPr>
          <w:sz w:val="20"/>
        </w:rPr>
        <w:t>Allow students to problem solve while exploring the environment</w:t>
      </w:r>
    </w:p>
    <w:p w:rsidR="00413554" w:rsidRDefault="00E9527A">
      <w:pPr>
        <w:pStyle w:val="ListParagraph"/>
        <w:numPr>
          <w:ilvl w:val="1"/>
          <w:numId w:val="34"/>
        </w:numPr>
        <w:tabs>
          <w:tab w:val="left" w:pos="1380"/>
        </w:tabs>
        <w:spacing w:line="258" w:lineRule="exact"/>
        <w:rPr>
          <w:sz w:val="20"/>
        </w:rPr>
      </w:pPr>
      <w:r>
        <w:rPr>
          <w:sz w:val="20"/>
        </w:rPr>
        <w:t>Scaffold questioning to support</w:t>
      </w:r>
      <w:r>
        <w:rPr>
          <w:spacing w:val="-5"/>
          <w:sz w:val="20"/>
        </w:rPr>
        <w:t xml:space="preserve"> </w:t>
      </w:r>
      <w:r>
        <w:rPr>
          <w:sz w:val="20"/>
        </w:rPr>
        <w:t>student</w:t>
      </w:r>
    </w:p>
    <w:p w:rsidR="00413554" w:rsidRDefault="00E9527A">
      <w:pPr>
        <w:pStyle w:val="BodyText"/>
        <w:spacing w:line="266" w:lineRule="exact"/>
        <w:ind w:left="1380"/>
      </w:pPr>
      <w:r>
        <w:t>inquiry</w:t>
      </w:r>
    </w:p>
    <w:p w:rsidR="00413554" w:rsidRDefault="00E9527A">
      <w:pPr>
        <w:pStyle w:val="BodyText"/>
        <w:spacing w:before="101" w:line="256" w:lineRule="exact"/>
        <w:ind w:left="528"/>
        <w:rPr>
          <w:rFonts w:ascii="Open Sans Semibold"/>
          <w:b/>
        </w:rPr>
      </w:pPr>
      <w:r>
        <w:br w:type="column"/>
      </w:r>
      <w:r>
        <w:rPr>
          <w:rFonts w:ascii="Open Sans Semibold"/>
          <w:b/>
        </w:rPr>
        <w:t>SECD Incorporation</w:t>
      </w:r>
    </w:p>
    <w:p w:rsidR="00413554" w:rsidRDefault="00E9527A">
      <w:pPr>
        <w:spacing w:line="256" w:lineRule="exact"/>
        <w:ind w:left="528"/>
        <w:rPr>
          <w:i/>
          <w:sz w:val="20"/>
        </w:rPr>
      </w:pPr>
      <w:r>
        <w:rPr>
          <w:i/>
          <w:sz w:val="20"/>
        </w:rPr>
        <w:t>(Dispositions - Mindset and Soft Skills)</w:t>
      </w:r>
    </w:p>
    <w:p w:rsidR="00413554" w:rsidRDefault="00E9527A">
      <w:pPr>
        <w:pStyle w:val="ListParagraph"/>
        <w:numPr>
          <w:ilvl w:val="1"/>
          <w:numId w:val="116"/>
        </w:numPr>
        <w:tabs>
          <w:tab w:val="left" w:pos="889"/>
        </w:tabs>
        <w:spacing w:before="99" w:line="266" w:lineRule="exact"/>
        <w:ind w:left="888" w:hanging="271"/>
        <w:rPr>
          <w:sz w:val="20"/>
        </w:rPr>
      </w:pPr>
      <w:r>
        <w:rPr>
          <w:sz w:val="20"/>
        </w:rPr>
        <w:t>Self-regulation/self-discipline</w:t>
      </w:r>
    </w:p>
    <w:p w:rsidR="00413554" w:rsidRDefault="00E9527A">
      <w:pPr>
        <w:pStyle w:val="ListParagraph"/>
        <w:numPr>
          <w:ilvl w:val="1"/>
          <w:numId w:val="116"/>
        </w:numPr>
        <w:tabs>
          <w:tab w:val="left" w:pos="889"/>
        </w:tabs>
        <w:spacing w:line="260" w:lineRule="exact"/>
        <w:ind w:left="888" w:hanging="271"/>
        <w:rPr>
          <w:sz w:val="20"/>
        </w:rPr>
      </w:pPr>
      <w:r>
        <w:rPr>
          <w:sz w:val="20"/>
        </w:rPr>
        <w:t>Communication (verbal and</w:t>
      </w:r>
      <w:r>
        <w:rPr>
          <w:spacing w:val="-7"/>
          <w:sz w:val="20"/>
        </w:rPr>
        <w:t xml:space="preserve"> </w:t>
      </w:r>
      <w:r>
        <w:rPr>
          <w:sz w:val="20"/>
        </w:rPr>
        <w:t>non-verbal)</w:t>
      </w:r>
    </w:p>
    <w:p w:rsidR="00413554" w:rsidRDefault="00E9527A">
      <w:pPr>
        <w:pStyle w:val="ListParagraph"/>
        <w:numPr>
          <w:ilvl w:val="1"/>
          <w:numId w:val="116"/>
        </w:numPr>
        <w:tabs>
          <w:tab w:val="left" w:pos="889"/>
        </w:tabs>
        <w:spacing w:line="260" w:lineRule="exact"/>
        <w:ind w:left="888" w:hanging="271"/>
        <w:rPr>
          <w:sz w:val="20"/>
        </w:rPr>
      </w:pPr>
      <w:r>
        <w:rPr>
          <w:sz w:val="20"/>
        </w:rPr>
        <w:t>Collaboration and team</w:t>
      </w:r>
      <w:r>
        <w:rPr>
          <w:spacing w:val="-20"/>
          <w:sz w:val="20"/>
        </w:rPr>
        <w:t xml:space="preserve"> </w:t>
      </w:r>
      <w:r>
        <w:rPr>
          <w:sz w:val="20"/>
        </w:rPr>
        <w:t>building</w:t>
      </w:r>
    </w:p>
    <w:p w:rsidR="00413554" w:rsidRDefault="00E9527A">
      <w:pPr>
        <w:pStyle w:val="ListParagraph"/>
        <w:numPr>
          <w:ilvl w:val="1"/>
          <w:numId w:val="116"/>
        </w:numPr>
        <w:tabs>
          <w:tab w:val="left" w:pos="889"/>
        </w:tabs>
        <w:spacing w:line="260" w:lineRule="exact"/>
        <w:ind w:left="888" w:hanging="271"/>
        <w:rPr>
          <w:sz w:val="20"/>
        </w:rPr>
      </w:pPr>
      <w:r>
        <w:rPr>
          <w:sz w:val="20"/>
        </w:rPr>
        <w:t>Self-confidence and self-efficacy</w:t>
      </w:r>
    </w:p>
    <w:p w:rsidR="00413554" w:rsidRDefault="00E9527A">
      <w:pPr>
        <w:pStyle w:val="ListParagraph"/>
        <w:numPr>
          <w:ilvl w:val="1"/>
          <w:numId w:val="116"/>
        </w:numPr>
        <w:tabs>
          <w:tab w:val="left" w:pos="889"/>
        </w:tabs>
        <w:spacing w:line="260" w:lineRule="exact"/>
        <w:ind w:left="888" w:hanging="271"/>
        <w:rPr>
          <w:sz w:val="20"/>
        </w:rPr>
      </w:pPr>
      <w:r>
        <w:rPr>
          <w:sz w:val="20"/>
        </w:rPr>
        <w:t>Negotiating</w:t>
      </w:r>
      <w:r>
        <w:rPr>
          <w:spacing w:val="-2"/>
          <w:sz w:val="20"/>
        </w:rPr>
        <w:t xml:space="preserve"> </w:t>
      </w:r>
      <w:r>
        <w:rPr>
          <w:sz w:val="20"/>
        </w:rPr>
        <w:t>skills</w:t>
      </w:r>
    </w:p>
    <w:p w:rsidR="00413554" w:rsidRDefault="00E9527A">
      <w:pPr>
        <w:pStyle w:val="ListParagraph"/>
        <w:numPr>
          <w:ilvl w:val="1"/>
          <w:numId w:val="116"/>
        </w:numPr>
        <w:tabs>
          <w:tab w:val="left" w:pos="889"/>
        </w:tabs>
        <w:spacing w:line="260" w:lineRule="exact"/>
        <w:ind w:left="888" w:hanging="271"/>
        <w:rPr>
          <w:sz w:val="20"/>
        </w:rPr>
      </w:pPr>
      <w:r>
        <w:rPr>
          <w:sz w:val="20"/>
        </w:rPr>
        <w:t>Sense of</w:t>
      </w:r>
      <w:r>
        <w:rPr>
          <w:spacing w:val="-1"/>
          <w:sz w:val="20"/>
        </w:rPr>
        <w:t xml:space="preserve"> </w:t>
      </w:r>
      <w:r>
        <w:rPr>
          <w:sz w:val="20"/>
        </w:rPr>
        <w:t>curiosity</w:t>
      </w:r>
    </w:p>
    <w:p w:rsidR="00413554" w:rsidRDefault="00E9527A">
      <w:pPr>
        <w:pStyle w:val="ListParagraph"/>
        <w:numPr>
          <w:ilvl w:val="1"/>
          <w:numId w:val="116"/>
        </w:numPr>
        <w:tabs>
          <w:tab w:val="left" w:pos="889"/>
        </w:tabs>
        <w:spacing w:line="260" w:lineRule="exact"/>
        <w:ind w:left="888" w:hanging="271"/>
        <w:rPr>
          <w:sz w:val="20"/>
        </w:rPr>
      </w:pPr>
      <w:r>
        <w:rPr>
          <w:sz w:val="20"/>
        </w:rPr>
        <w:t>Listening</w:t>
      </w:r>
      <w:r>
        <w:rPr>
          <w:spacing w:val="-2"/>
          <w:sz w:val="20"/>
        </w:rPr>
        <w:t xml:space="preserve"> </w:t>
      </w:r>
      <w:r>
        <w:rPr>
          <w:sz w:val="20"/>
        </w:rPr>
        <w:t>skills</w:t>
      </w:r>
    </w:p>
    <w:p w:rsidR="00413554" w:rsidRDefault="00E9527A">
      <w:pPr>
        <w:pStyle w:val="ListParagraph"/>
        <w:numPr>
          <w:ilvl w:val="1"/>
          <w:numId w:val="116"/>
        </w:numPr>
        <w:tabs>
          <w:tab w:val="left" w:pos="889"/>
        </w:tabs>
        <w:spacing w:line="266" w:lineRule="exact"/>
        <w:ind w:left="888" w:hanging="271"/>
        <w:rPr>
          <w:sz w:val="20"/>
        </w:rPr>
      </w:pPr>
      <w:r>
        <w:rPr>
          <w:sz w:val="20"/>
        </w:rPr>
        <w:t>Creativity</w:t>
      </w:r>
    </w:p>
    <w:p w:rsidR="00413554" w:rsidRDefault="00E9527A">
      <w:pPr>
        <w:pStyle w:val="BodyText"/>
        <w:spacing w:before="174" w:line="211" w:lineRule="auto"/>
        <w:ind w:left="528"/>
        <w:rPr>
          <w:rFonts w:ascii="Open Sans Semibold"/>
          <w:b/>
        </w:rPr>
      </w:pPr>
      <w:r>
        <w:rPr>
          <w:rFonts w:ascii="Open Sans Semibold"/>
          <w:b/>
        </w:rPr>
        <w:t>Elements of Collaboration/Possible Collaboration Partners</w:t>
      </w:r>
    </w:p>
    <w:p w:rsidR="00413554" w:rsidRDefault="00E9527A">
      <w:pPr>
        <w:pStyle w:val="ListParagraph"/>
        <w:numPr>
          <w:ilvl w:val="1"/>
          <w:numId w:val="116"/>
        </w:numPr>
        <w:tabs>
          <w:tab w:val="left" w:pos="889"/>
        </w:tabs>
        <w:spacing w:before="67" w:line="266" w:lineRule="exact"/>
        <w:ind w:left="888" w:hanging="271"/>
        <w:rPr>
          <w:sz w:val="20"/>
        </w:rPr>
      </w:pPr>
      <w:r>
        <w:rPr>
          <w:sz w:val="20"/>
        </w:rPr>
        <w:t>All content/subject</w:t>
      </w:r>
      <w:r>
        <w:rPr>
          <w:spacing w:val="-2"/>
          <w:sz w:val="20"/>
        </w:rPr>
        <w:t xml:space="preserve"> </w:t>
      </w:r>
      <w:r>
        <w:rPr>
          <w:sz w:val="20"/>
        </w:rPr>
        <w:t>areas</w:t>
      </w:r>
    </w:p>
    <w:p w:rsidR="00413554" w:rsidRDefault="00E9527A">
      <w:pPr>
        <w:pStyle w:val="ListParagraph"/>
        <w:numPr>
          <w:ilvl w:val="1"/>
          <w:numId w:val="116"/>
        </w:numPr>
        <w:tabs>
          <w:tab w:val="left" w:pos="889"/>
        </w:tabs>
        <w:spacing w:line="260" w:lineRule="exact"/>
        <w:ind w:left="888" w:hanging="271"/>
        <w:rPr>
          <w:sz w:val="20"/>
        </w:rPr>
      </w:pPr>
      <w:r>
        <w:rPr>
          <w:sz w:val="20"/>
        </w:rPr>
        <w:t>Guest community</w:t>
      </w:r>
      <w:r>
        <w:rPr>
          <w:spacing w:val="-2"/>
          <w:sz w:val="20"/>
        </w:rPr>
        <w:t xml:space="preserve"> </w:t>
      </w:r>
      <w:r>
        <w:rPr>
          <w:sz w:val="20"/>
        </w:rPr>
        <w:t>speakers</w:t>
      </w:r>
    </w:p>
    <w:p w:rsidR="00413554" w:rsidRDefault="00E9527A">
      <w:pPr>
        <w:pStyle w:val="ListParagraph"/>
        <w:numPr>
          <w:ilvl w:val="1"/>
          <w:numId w:val="116"/>
        </w:numPr>
        <w:tabs>
          <w:tab w:val="left" w:pos="889"/>
        </w:tabs>
        <w:spacing w:before="4" w:line="228" w:lineRule="auto"/>
        <w:ind w:left="888" w:hanging="270"/>
        <w:rPr>
          <w:sz w:val="20"/>
        </w:rPr>
      </w:pPr>
      <w:r>
        <w:rPr>
          <w:sz w:val="20"/>
        </w:rPr>
        <w:t>Kansas Department of Wildlife, Parks</w:t>
      </w:r>
      <w:r>
        <w:rPr>
          <w:spacing w:val="-21"/>
          <w:sz w:val="20"/>
        </w:rPr>
        <w:t xml:space="preserve"> </w:t>
      </w:r>
      <w:r>
        <w:rPr>
          <w:sz w:val="20"/>
        </w:rPr>
        <w:t>and Tourism</w:t>
      </w:r>
    </w:p>
    <w:p w:rsidR="00413554" w:rsidRDefault="00E9527A">
      <w:pPr>
        <w:pStyle w:val="ListParagraph"/>
        <w:numPr>
          <w:ilvl w:val="1"/>
          <w:numId w:val="116"/>
        </w:numPr>
        <w:tabs>
          <w:tab w:val="left" w:pos="889"/>
        </w:tabs>
        <w:spacing w:line="258" w:lineRule="exact"/>
        <w:ind w:left="888" w:hanging="271"/>
        <w:rPr>
          <w:sz w:val="20"/>
        </w:rPr>
      </w:pPr>
      <w:r>
        <w:rPr>
          <w:sz w:val="20"/>
        </w:rPr>
        <w:t>Kansas Farm</w:t>
      </w:r>
      <w:r>
        <w:rPr>
          <w:spacing w:val="-1"/>
          <w:sz w:val="20"/>
        </w:rPr>
        <w:t xml:space="preserve"> </w:t>
      </w:r>
      <w:r>
        <w:rPr>
          <w:sz w:val="20"/>
        </w:rPr>
        <w:t>Bureau</w:t>
      </w:r>
    </w:p>
    <w:p w:rsidR="00413554" w:rsidRDefault="00E9527A">
      <w:pPr>
        <w:pStyle w:val="ListParagraph"/>
        <w:numPr>
          <w:ilvl w:val="1"/>
          <w:numId w:val="116"/>
        </w:numPr>
        <w:tabs>
          <w:tab w:val="left" w:pos="889"/>
        </w:tabs>
        <w:spacing w:line="260" w:lineRule="exact"/>
        <w:ind w:left="888" w:hanging="271"/>
        <w:rPr>
          <w:sz w:val="20"/>
        </w:rPr>
      </w:pPr>
      <w:r>
        <w:rPr>
          <w:sz w:val="20"/>
        </w:rPr>
        <w:t>Student support teams</w:t>
      </w:r>
    </w:p>
    <w:p w:rsidR="00413554" w:rsidRDefault="00E9527A">
      <w:pPr>
        <w:pStyle w:val="ListParagraph"/>
        <w:numPr>
          <w:ilvl w:val="1"/>
          <w:numId w:val="116"/>
        </w:numPr>
        <w:tabs>
          <w:tab w:val="left" w:pos="889"/>
        </w:tabs>
        <w:spacing w:line="260" w:lineRule="exact"/>
        <w:ind w:left="888" w:hanging="271"/>
        <w:rPr>
          <w:sz w:val="20"/>
        </w:rPr>
      </w:pPr>
      <w:r>
        <w:rPr>
          <w:sz w:val="20"/>
        </w:rPr>
        <w:t>ELL teachers</w:t>
      </w:r>
    </w:p>
    <w:p w:rsidR="00413554" w:rsidRDefault="00E9527A">
      <w:pPr>
        <w:pStyle w:val="ListParagraph"/>
        <w:numPr>
          <w:ilvl w:val="1"/>
          <w:numId w:val="116"/>
        </w:numPr>
        <w:tabs>
          <w:tab w:val="left" w:pos="889"/>
        </w:tabs>
        <w:spacing w:line="260" w:lineRule="exact"/>
        <w:ind w:left="888" w:hanging="271"/>
        <w:rPr>
          <w:sz w:val="20"/>
        </w:rPr>
      </w:pPr>
      <w:r>
        <w:rPr>
          <w:sz w:val="20"/>
        </w:rPr>
        <w:t>Local County extension</w:t>
      </w:r>
      <w:r>
        <w:rPr>
          <w:spacing w:val="-2"/>
          <w:sz w:val="20"/>
        </w:rPr>
        <w:t xml:space="preserve"> </w:t>
      </w:r>
      <w:r>
        <w:rPr>
          <w:sz w:val="20"/>
        </w:rPr>
        <w:t>offices</w:t>
      </w:r>
    </w:p>
    <w:p w:rsidR="00413554" w:rsidRDefault="00E9527A">
      <w:pPr>
        <w:pStyle w:val="ListParagraph"/>
        <w:numPr>
          <w:ilvl w:val="1"/>
          <w:numId w:val="116"/>
        </w:numPr>
        <w:tabs>
          <w:tab w:val="left" w:pos="889"/>
        </w:tabs>
        <w:spacing w:line="260" w:lineRule="exact"/>
        <w:ind w:left="888" w:hanging="271"/>
        <w:rPr>
          <w:sz w:val="20"/>
        </w:rPr>
      </w:pPr>
      <w:r>
        <w:rPr>
          <w:sz w:val="20"/>
        </w:rPr>
        <w:t>4H and Scouting Programs</w:t>
      </w:r>
    </w:p>
    <w:p w:rsidR="00413554" w:rsidRDefault="00E9527A">
      <w:pPr>
        <w:pStyle w:val="ListParagraph"/>
        <w:numPr>
          <w:ilvl w:val="1"/>
          <w:numId w:val="116"/>
        </w:numPr>
        <w:tabs>
          <w:tab w:val="left" w:pos="889"/>
        </w:tabs>
        <w:spacing w:line="266" w:lineRule="exact"/>
        <w:ind w:left="888" w:hanging="271"/>
        <w:rPr>
          <w:sz w:val="20"/>
        </w:rPr>
      </w:pPr>
      <w:r>
        <w:rPr>
          <w:sz w:val="20"/>
        </w:rPr>
        <w:t>Nature Centers and</w:t>
      </w:r>
      <w:r>
        <w:rPr>
          <w:spacing w:val="-3"/>
          <w:sz w:val="20"/>
        </w:rPr>
        <w:t xml:space="preserve"> </w:t>
      </w:r>
      <w:r>
        <w:rPr>
          <w:sz w:val="20"/>
        </w:rPr>
        <w:t>Zoos</w:t>
      </w:r>
    </w:p>
    <w:p w:rsidR="00413554" w:rsidRDefault="00E9527A">
      <w:pPr>
        <w:pStyle w:val="BodyText"/>
        <w:spacing w:before="101" w:line="256" w:lineRule="exact"/>
        <w:ind w:left="653"/>
        <w:rPr>
          <w:rFonts w:ascii="Open Sans Semibold"/>
          <w:b/>
        </w:rPr>
      </w:pPr>
      <w:r>
        <w:br w:type="column"/>
      </w:r>
      <w:r>
        <w:rPr>
          <w:rFonts w:ascii="Open Sans Semibold"/>
          <w:b/>
        </w:rPr>
        <w:t>Workflow</w:t>
      </w:r>
    </w:p>
    <w:p w:rsidR="00413554" w:rsidRDefault="00396089">
      <w:pPr>
        <w:spacing w:line="256" w:lineRule="exact"/>
        <w:ind w:left="653"/>
        <w:rPr>
          <w:i/>
          <w:sz w:val="20"/>
        </w:rPr>
      </w:pPr>
      <w:r>
        <w:pict>
          <v:shape id="_x0000_s1121" type="#_x0000_t202" style="position:absolute;left:0;text-align:left;margin-left:751.4pt;margin-top:-47.9pt;width:22.45pt;height:133.2pt;z-index:15906304;mso-position-horizontal-relative:page" filled="f" stroked="f">
            <v:textbox style="layout-flow:vertical;mso-layout-flow-alt:bottom-to-top;mso-next-textbox:#_x0000_s1121" inset="0,0,0,0">
              <w:txbxContent>
                <w:p w:rsidR="00E9527A" w:rsidRDefault="00E9527A">
                  <w:pPr>
                    <w:spacing w:before="20"/>
                    <w:ind w:left="20"/>
                    <w:rPr>
                      <w:sz w:val="30"/>
                    </w:rPr>
                  </w:pPr>
                  <w:r>
                    <w:rPr>
                      <w:sz w:val="30"/>
                    </w:rPr>
                    <w:t>IMPLEMENTATION</w:t>
                  </w:r>
                </w:p>
              </w:txbxContent>
            </v:textbox>
            <w10:wrap anchorx="page"/>
          </v:shape>
        </w:pict>
      </w:r>
      <w:r>
        <w:pict>
          <v:shape id="_x0000_s1120" type="#_x0000_t202" style="position:absolute;left:0;text-align:left;margin-left:669.4pt;margin-top:-92.25pt;width:112.5pt;height:30pt;z-index:-29661696;mso-position-horizontal-relative:page" filled="f" stroked="f">
            <v:textbox style="mso-next-textbox:#_x0000_s1120" inset="0,0,0,0">
              <w:txbxContent>
                <w:p w:rsidR="00E9527A" w:rsidRDefault="00E9527A">
                  <w:pPr>
                    <w:tabs>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pacing w:val="-49"/>
                      <w:sz w:val="44"/>
                      <w:shd w:val="clear" w:color="auto" w:fill="00B497"/>
                    </w:rPr>
                    <w:t xml:space="preserve"> </w:t>
                  </w:r>
                  <w:r>
                    <w:rPr>
                      <w:rFonts w:ascii="Open Sans Extrabold"/>
                      <w:b/>
                      <w:color w:val="FFFFFF"/>
                      <w:sz w:val="44"/>
                      <w:shd w:val="clear" w:color="auto" w:fill="00B497"/>
                    </w:rPr>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E9527A">
        <w:rPr>
          <w:i/>
          <w:sz w:val="20"/>
        </w:rPr>
        <w:t>(Milestones of</w:t>
      </w:r>
      <w:r w:rsidR="00E9527A">
        <w:rPr>
          <w:i/>
          <w:spacing w:val="8"/>
          <w:sz w:val="20"/>
        </w:rPr>
        <w:t xml:space="preserve"> </w:t>
      </w:r>
      <w:r w:rsidR="00E9527A">
        <w:rPr>
          <w:i/>
          <w:sz w:val="20"/>
        </w:rPr>
        <w:t>Learning)</w:t>
      </w:r>
    </w:p>
    <w:p w:rsidR="00413554" w:rsidRDefault="00E9527A">
      <w:pPr>
        <w:pStyle w:val="ListParagraph"/>
        <w:numPr>
          <w:ilvl w:val="0"/>
          <w:numId w:val="33"/>
        </w:numPr>
        <w:tabs>
          <w:tab w:val="left" w:pos="1014"/>
        </w:tabs>
        <w:spacing w:before="110" w:line="228" w:lineRule="auto"/>
        <w:ind w:right="1047"/>
        <w:rPr>
          <w:sz w:val="20"/>
        </w:rPr>
      </w:pPr>
      <w:r>
        <w:rPr>
          <w:sz w:val="20"/>
        </w:rPr>
        <w:t>Students explore the natural environment around them through inquiry and use information to answer an essential question</w:t>
      </w:r>
    </w:p>
    <w:p w:rsidR="00413554" w:rsidRDefault="00E9527A">
      <w:pPr>
        <w:pStyle w:val="ListParagraph"/>
        <w:numPr>
          <w:ilvl w:val="0"/>
          <w:numId w:val="33"/>
        </w:numPr>
        <w:tabs>
          <w:tab w:val="left" w:pos="1014"/>
        </w:tabs>
        <w:spacing w:line="261" w:lineRule="exact"/>
        <w:ind w:hanging="271"/>
        <w:rPr>
          <w:sz w:val="20"/>
        </w:rPr>
      </w:pPr>
      <w:r>
        <w:rPr>
          <w:sz w:val="20"/>
        </w:rPr>
        <w:t>Hands-on</w:t>
      </w:r>
      <w:r>
        <w:rPr>
          <w:spacing w:val="-2"/>
          <w:sz w:val="20"/>
        </w:rPr>
        <w:t xml:space="preserve"> </w:t>
      </w:r>
      <w:r>
        <w:rPr>
          <w:sz w:val="20"/>
        </w:rPr>
        <w:t>activities/exploration</w:t>
      </w:r>
    </w:p>
    <w:p w:rsidR="00413554" w:rsidRDefault="00E9527A">
      <w:pPr>
        <w:pStyle w:val="ListParagraph"/>
        <w:numPr>
          <w:ilvl w:val="0"/>
          <w:numId w:val="33"/>
        </w:numPr>
        <w:tabs>
          <w:tab w:val="left" w:pos="1014"/>
        </w:tabs>
        <w:spacing w:before="4" w:line="228" w:lineRule="auto"/>
        <w:ind w:right="1938"/>
        <w:rPr>
          <w:sz w:val="20"/>
        </w:rPr>
      </w:pPr>
      <w:r>
        <w:rPr>
          <w:sz w:val="20"/>
        </w:rPr>
        <w:t xml:space="preserve">Teacher observes students </w:t>
      </w:r>
      <w:r>
        <w:rPr>
          <w:spacing w:val="-4"/>
          <w:sz w:val="20"/>
        </w:rPr>
        <w:t xml:space="preserve">play, </w:t>
      </w:r>
      <w:r>
        <w:rPr>
          <w:sz w:val="20"/>
        </w:rPr>
        <w:t>exploration, questioning, and communication</w:t>
      </w:r>
    </w:p>
    <w:p w:rsidR="00413554" w:rsidRDefault="00E9527A">
      <w:pPr>
        <w:pStyle w:val="ListParagraph"/>
        <w:numPr>
          <w:ilvl w:val="0"/>
          <w:numId w:val="33"/>
        </w:numPr>
        <w:tabs>
          <w:tab w:val="left" w:pos="1014"/>
        </w:tabs>
        <w:spacing w:before="4" w:line="228" w:lineRule="auto"/>
        <w:ind w:right="1318"/>
        <w:rPr>
          <w:sz w:val="20"/>
        </w:rPr>
      </w:pPr>
      <w:r>
        <w:rPr>
          <w:sz w:val="20"/>
        </w:rPr>
        <w:t>Extensions, enrichment, and real-world applications of skills and</w:t>
      </w:r>
      <w:r>
        <w:rPr>
          <w:spacing w:val="-3"/>
          <w:sz w:val="20"/>
        </w:rPr>
        <w:t xml:space="preserve"> </w:t>
      </w:r>
      <w:r>
        <w:rPr>
          <w:sz w:val="20"/>
        </w:rPr>
        <w:t>concepts</w:t>
      </w:r>
    </w:p>
    <w:p w:rsidR="00413554" w:rsidRDefault="00E9527A">
      <w:pPr>
        <w:pStyle w:val="BodyText"/>
        <w:spacing w:before="152" w:line="256" w:lineRule="exact"/>
        <w:ind w:left="653"/>
        <w:rPr>
          <w:rFonts w:ascii="Open Sans Semibold"/>
          <w:b/>
        </w:rPr>
      </w:pPr>
      <w:r>
        <w:rPr>
          <w:rFonts w:ascii="Open Sans Semibold"/>
          <w:b/>
        </w:rPr>
        <w:t>Showcase of Student Learning</w:t>
      </w:r>
    </w:p>
    <w:p w:rsidR="00413554" w:rsidRDefault="00E9527A">
      <w:pPr>
        <w:spacing w:line="256" w:lineRule="exact"/>
        <w:ind w:left="653"/>
        <w:rPr>
          <w:i/>
          <w:sz w:val="20"/>
        </w:rPr>
      </w:pPr>
      <w:r>
        <w:rPr>
          <w:i/>
          <w:sz w:val="20"/>
        </w:rPr>
        <w:t>(End Product)</w:t>
      </w:r>
    </w:p>
    <w:p w:rsidR="00413554" w:rsidRDefault="00E9527A">
      <w:pPr>
        <w:pStyle w:val="ListParagraph"/>
        <w:numPr>
          <w:ilvl w:val="0"/>
          <w:numId w:val="33"/>
        </w:numPr>
        <w:tabs>
          <w:tab w:val="left" w:pos="1014"/>
        </w:tabs>
        <w:spacing w:before="100" w:line="266" w:lineRule="exact"/>
        <w:ind w:hanging="271"/>
        <w:rPr>
          <w:sz w:val="20"/>
        </w:rPr>
      </w:pPr>
      <w:r>
        <w:rPr>
          <w:sz w:val="20"/>
        </w:rPr>
        <w:t>Photos/videos</w:t>
      </w:r>
    </w:p>
    <w:p w:rsidR="00413554" w:rsidRDefault="00E9527A">
      <w:pPr>
        <w:pStyle w:val="ListParagraph"/>
        <w:numPr>
          <w:ilvl w:val="0"/>
          <w:numId w:val="33"/>
        </w:numPr>
        <w:tabs>
          <w:tab w:val="left" w:pos="1014"/>
        </w:tabs>
        <w:spacing w:line="260" w:lineRule="exact"/>
        <w:ind w:hanging="271"/>
        <w:rPr>
          <w:sz w:val="20"/>
        </w:rPr>
      </w:pPr>
      <w:r>
        <w:rPr>
          <w:sz w:val="20"/>
        </w:rPr>
        <w:t>Journals</w:t>
      </w:r>
    </w:p>
    <w:p w:rsidR="00413554" w:rsidRDefault="00E9527A">
      <w:pPr>
        <w:pStyle w:val="ListParagraph"/>
        <w:numPr>
          <w:ilvl w:val="0"/>
          <w:numId w:val="33"/>
        </w:numPr>
        <w:tabs>
          <w:tab w:val="left" w:pos="1014"/>
        </w:tabs>
        <w:spacing w:line="260" w:lineRule="exact"/>
        <w:ind w:hanging="271"/>
        <w:rPr>
          <w:sz w:val="20"/>
        </w:rPr>
      </w:pPr>
      <w:r>
        <w:rPr>
          <w:sz w:val="20"/>
        </w:rPr>
        <w:t>Drawings/pictures</w:t>
      </w:r>
    </w:p>
    <w:p w:rsidR="00413554" w:rsidRDefault="00E9527A">
      <w:pPr>
        <w:pStyle w:val="ListParagraph"/>
        <w:numPr>
          <w:ilvl w:val="0"/>
          <w:numId w:val="33"/>
        </w:numPr>
        <w:tabs>
          <w:tab w:val="left" w:pos="1014"/>
        </w:tabs>
        <w:spacing w:line="260" w:lineRule="exact"/>
        <w:ind w:hanging="271"/>
        <w:rPr>
          <w:sz w:val="20"/>
        </w:rPr>
      </w:pPr>
      <w:r>
        <w:rPr>
          <w:sz w:val="20"/>
        </w:rPr>
        <w:t>Construction</w:t>
      </w:r>
      <w:r>
        <w:rPr>
          <w:spacing w:val="-1"/>
          <w:sz w:val="20"/>
        </w:rPr>
        <w:t xml:space="preserve"> </w:t>
      </w:r>
      <w:r>
        <w:rPr>
          <w:sz w:val="20"/>
        </w:rPr>
        <w:t>projects</w:t>
      </w:r>
    </w:p>
    <w:p w:rsidR="00413554" w:rsidRDefault="00E9527A">
      <w:pPr>
        <w:pStyle w:val="ListParagraph"/>
        <w:numPr>
          <w:ilvl w:val="0"/>
          <w:numId w:val="33"/>
        </w:numPr>
        <w:tabs>
          <w:tab w:val="left" w:pos="1014"/>
        </w:tabs>
        <w:spacing w:line="260" w:lineRule="exact"/>
        <w:ind w:hanging="271"/>
        <w:rPr>
          <w:sz w:val="20"/>
        </w:rPr>
      </w:pPr>
      <w:r>
        <w:rPr>
          <w:sz w:val="20"/>
        </w:rPr>
        <w:t>Dramatic</w:t>
      </w:r>
      <w:r>
        <w:rPr>
          <w:spacing w:val="-1"/>
          <w:sz w:val="20"/>
        </w:rPr>
        <w:t xml:space="preserve"> </w:t>
      </w:r>
      <w:r>
        <w:rPr>
          <w:sz w:val="20"/>
        </w:rPr>
        <w:t>Performances</w:t>
      </w:r>
    </w:p>
    <w:p w:rsidR="00413554" w:rsidRDefault="00E9527A">
      <w:pPr>
        <w:pStyle w:val="ListParagraph"/>
        <w:numPr>
          <w:ilvl w:val="0"/>
          <w:numId w:val="33"/>
        </w:numPr>
        <w:tabs>
          <w:tab w:val="left" w:pos="1014"/>
        </w:tabs>
        <w:spacing w:before="4" w:line="228" w:lineRule="auto"/>
        <w:ind w:right="1525"/>
        <w:rPr>
          <w:sz w:val="20"/>
        </w:rPr>
      </w:pPr>
      <w:r>
        <w:rPr>
          <w:sz w:val="20"/>
        </w:rPr>
        <w:t>Nature Based Solutions to real world problems</w:t>
      </w:r>
    </w:p>
    <w:p w:rsidR="00413554" w:rsidRDefault="00E9527A">
      <w:pPr>
        <w:pStyle w:val="BodyText"/>
        <w:spacing w:before="152" w:line="256" w:lineRule="exact"/>
        <w:ind w:left="653"/>
        <w:rPr>
          <w:rFonts w:ascii="Open Sans Semibold"/>
          <w:b/>
        </w:rPr>
      </w:pPr>
      <w:r>
        <w:rPr>
          <w:rFonts w:ascii="Open Sans Semibold"/>
          <w:b/>
        </w:rPr>
        <w:t>Accommodations/Modifications/</w:t>
      </w:r>
    </w:p>
    <w:p w:rsidR="00413554" w:rsidRDefault="00E9527A">
      <w:pPr>
        <w:pStyle w:val="BodyText"/>
        <w:spacing w:line="256" w:lineRule="exact"/>
        <w:ind w:left="653"/>
        <w:rPr>
          <w:rFonts w:ascii="Open Sans Semibold"/>
          <w:b/>
        </w:rPr>
      </w:pPr>
      <w:r>
        <w:rPr>
          <w:rFonts w:ascii="Open Sans Semibold"/>
          <w:b/>
        </w:rPr>
        <w:t>Considerations</w:t>
      </w:r>
    </w:p>
    <w:p w:rsidR="00413554" w:rsidRDefault="00E9527A">
      <w:pPr>
        <w:pStyle w:val="BodyText"/>
        <w:spacing w:before="88" w:line="228" w:lineRule="auto"/>
        <w:ind w:left="653" w:right="1329"/>
      </w:pPr>
      <w:r>
        <w:rPr>
          <w:spacing w:val="4"/>
        </w:rPr>
        <w:t xml:space="preserve">As </w:t>
      </w:r>
      <w:r>
        <w:t xml:space="preserve">you plan your instructional frameworks for the various learning environments, consideration for students who will need access to </w:t>
      </w:r>
      <w:r>
        <w:rPr>
          <w:spacing w:val="2"/>
        </w:rPr>
        <w:t xml:space="preserve">instruction </w:t>
      </w:r>
      <w:r>
        <w:t xml:space="preserve">that will prepare them to meet, achieve, or exceed grade- level competencies should be a priority. </w:t>
      </w:r>
      <w:r>
        <w:rPr>
          <w:spacing w:val="-7"/>
        </w:rPr>
        <w:t xml:space="preserve">To </w:t>
      </w:r>
      <w:r>
        <w:t>address significant gaps and</w:t>
      </w:r>
      <w:r>
        <w:rPr>
          <w:spacing w:val="15"/>
        </w:rPr>
        <w:t xml:space="preserve"> </w:t>
      </w:r>
      <w:r>
        <w:t>deficiencies,</w:t>
      </w:r>
    </w:p>
    <w:p w:rsidR="00413554" w:rsidRDefault="00E9527A">
      <w:pPr>
        <w:pStyle w:val="BodyText"/>
        <w:spacing w:before="9" w:line="228" w:lineRule="auto"/>
        <w:ind w:left="653" w:right="1036"/>
        <w:jc w:val="both"/>
      </w:pPr>
      <w:r>
        <w:t>some students will require additional support through specially-designed instruction and/or tiered systems of support.</w:t>
      </w:r>
    </w:p>
    <w:p w:rsidR="00413554" w:rsidRDefault="00413554">
      <w:pPr>
        <w:spacing w:line="228" w:lineRule="auto"/>
        <w:jc w:val="both"/>
        <w:sectPr w:rsidR="00413554">
          <w:type w:val="continuous"/>
          <w:pgSz w:w="15840" w:h="12240" w:orient="landscape"/>
          <w:pgMar w:top="260" w:right="100" w:bottom="700" w:left="60" w:header="720" w:footer="720" w:gutter="0"/>
          <w:cols w:num="3" w:space="720" w:equalWidth="0">
            <w:col w:w="5192" w:space="40"/>
            <w:col w:w="4576" w:space="39"/>
            <w:col w:w="5833"/>
          </w:cols>
        </w:sectPr>
      </w:pPr>
    </w:p>
    <w:p w:rsidR="00413554" w:rsidRDefault="00396089">
      <w:pPr>
        <w:spacing w:before="84"/>
        <w:ind w:left="1014"/>
        <w:rPr>
          <w:rFonts w:ascii="Open Sans"/>
          <w:sz w:val="14"/>
        </w:rPr>
      </w:pPr>
      <w:r>
        <w:lastRenderedPageBreak/>
        <w:pict>
          <v:shape id="_x0000_s1119" type="#_x0000_t202" style="position:absolute;left:0;text-align:left;margin-left:8.1pt;margin-top:6.15pt;width:112.5pt;height:30pt;z-index:-29660672;mso-position-horizontal-relative:page" filled="f" stroked="f">
            <v:textbox style="mso-next-textbox:#_x0000_s1119" inset="0,0,0,0">
              <w:txbxContent>
                <w:p w:rsidR="00E9527A" w:rsidRDefault="00E9527A">
                  <w:pPr>
                    <w:tabs>
                      <w:tab w:val="left" w:pos="920"/>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z w:val="44"/>
                      <w:shd w:val="clear" w:color="auto" w:fill="00B497"/>
                    </w:rPr>
                    <w:tab/>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bookmarkStart w:id="67" w:name="Flipped/Blended_Learning"/>
      <w:bookmarkStart w:id="68" w:name="_bookmark37"/>
      <w:bookmarkEnd w:id="67"/>
      <w:bookmarkEnd w:id="68"/>
      <w:r w:rsidR="00E9527A">
        <w:rPr>
          <w:rFonts w:ascii="Open Sans"/>
          <w:color w:val="FFFFFF"/>
          <w:sz w:val="14"/>
        </w:rPr>
        <w:t>GRADE BAND</w:t>
      </w:r>
    </w:p>
    <w:p w:rsidR="00413554" w:rsidRDefault="00413554">
      <w:pPr>
        <w:pStyle w:val="BodyText"/>
        <w:rPr>
          <w:rFonts w:ascii="Open Sans"/>
          <w:sz w:val="18"/>
        </w:rPr>
      </w:pPr>
    </w:p>
    <w:p w:rsidR="00413554" w:rsidRDefault="00413554">
      <w:pPr>
        <w:pStyle w:val="BodyText"/>
        <w:rPr>
          <w:rFonts w:ascii="Open Sans"/>
          <w:sz w:val="18"/>
        </w:rPr>
      </w:pPr>
    </w:p>
    <w:p w:rsidR="00413554" w:rsidRDefault="00396089">
      <w:pPr>
        <w:pStyle w:val="Heading4"/>
        <w:spacing w:before="133"/>
        <w:rPr>
          <w:b/>
        </w:rPr>
      </w:pPr>
      <w:r>
        <w:pict>
          <v:shape id="_x0000_s1118" type="#_x0000_t202" style="position:absolute;left:0;text-align:left;margin-left:16pt;margin-top:12.2pt;width:22.45pt;height:133.2pt;z-index:15907328;mso-position-horizontal-relative:page" filled="f" stroked="f">
            <v:textbox style="layout-flow:vertical;mso-layout-flow-alt:bottom-to-top;mso-next-textbox:#_x0000_s1118" inset="0,0,0,0">
              <w:txbxContent>
                <w:p w:rsidR="00E9527A" w:rsidRDefault="00E9527A">
                  <w:pPr>
                    <w:spacing w:before="20"/>
                    <w:ind w:left="20"/>
                    <w:rPr>
                      <w:sz w:val="30"/>
                    </w:rPr>
                  </w:pPr>
                  <w:r>
                    <w:rPr>
                      <w:sz w:val="30"/>
                    </w:rPr>
                    <w:t>IMPLEMENTATION</w:t>
                  </w:r>
                </w:p>
              </w:txbxContent>
            </v:textbox>
            <w10:wrap anchorx="page"/>
          </v:shape>
        </w:pict>
      </w:r>
      <w:r w:rsidR="00E9527A">
        <w:rPr>
          <w:b/>
          <w:color w:val="00B497"/>
        </w:rPr>
        <w:t>Flipped/Blended Learning</w:t>
      </w:r>
    </w:p>
    <w:p w:rsidR="00413554" w:rsidRDefault="00E9527A">
      <w:pPr>
        <w:pStyle w:val="BodyText"/>
        <w:spacing w:before="2"/>
        <w:rPr>
          <w:rFonts w:ascii="Open Sans Semibold"/>
          <w:b/>
          <w:sz w:val="17"/>
        </w:rPr>
      </w:pPr>
      <w:r>
        <w:br w:type="column"/>
      </w:r>
    </w:p>
    <w:p w:rsidR="00413554" w:rsidRDefault="00E9527A">
      <w:pPr>
        <w:ind w:left="1310" w:right="1276"/>
        <w:jc w:val="center"/>
        <w:rPr>
          <w:sz w:val="14"/>
        </w:rPr>
      </w:pPr>
      <w:r>
        <w:rPr>
          <w:color w:val="808285"/>
          <w:sz w:val="14"/>
        </w:rPr>
        <w:t>NAVIGATING CHANGE: K ANSAS' GUIDE TO LEARNING AND SCHOOL SAFET Y OPERATIONS</w:t>
      </w:r>
    </w:p>
    <w:p w:rsidR="00413554" w:rsidRDefault="00413554">
      <w:pPr>
        <w:jc w:val="center"/>
        <w:rPr>
          <w:sz w:val="14"/>
        </w:rPr>
        <w:sectPr w:rsidR="00413554">
          <w:footerReference w:type="default" r:id="rId240"/>
          <w:pgSz w:w="15840" w:h="12240" w:orient="landscape"/>
          <w:pgMar w:top="240" w:right="100" w:bottom="700" w:left="60" w:header="0" w:footer="513" w:gutter="0"/>
          <w:cols w:num="2" w:space="720" w:equalWidth="0">
            <w:col w:w="6078" w:space="1300"/>
            <w:col w:w="8302"/>
          </w:cols>
        </w:sectPr>
      </w:pPr>
    </w:p>
    <w:p w:rsidR="00413554" w:rsidRDefault="00413554">
      <w:pPr>
        <w:pStyle w:val="BodyText"/>
        <w:spacing w:before="6"/>
        <w:rPr>
          <w:sz w:val="12"/>
        </w:rPr>
      </w:pPr>
    </w:p>
    <w:p w:rsidR="00413554" w:rsidRDefault="00413554">
      <w:pPr>
        <w:rPr>
          <w:sz w:val="12"/>
        </w:rPr>
        <w:sectPr w:rsidR="00413554">
          <w:type w:val="continuous"/>
          <w:pgSz w:w="15840" w:h="12240" w:orient="landscape"/>
          <w:pgMar w:top="260" w:right="100" w:bottom="700" w:left="60" w:header="720" w:footer="720" w:gutter="0"/>
          <w:cols w:space="720"/>
        </w:sectPr>
      </w:pPr>
    </w:p>
    <w:p w:rsidR="00413554" w:rsidRDefault="00E9527A">
      <w:pPr>
        <w:pStyle w:val="BodyText"/>
        <w:spacing w:before="126" w:line="211" w:lineRule="auto"/>
        <w:ind w:left="1020" w:right="175"/>
        <w:rPr>
          <w:rFonts w:ascii="Open Sans Semibold"/>
          <w:b/>
        </w:rPr>
      </w:pPr>
      <w:r>
        <w:rPr>
          <w:rFonts w:ascii="Open Sans Semibold"/>
          <w:b/>
        </w:rPr>
        <w:t>General Overview of Flipped/Blended Learning:</w:t>
      </w:r>
    </w:p>
    <w:p w:rsidR="00413554" w:rsidRDefault="00E9527A">
      <w:pPr>
        <w:pStyle w:val="BodyText"/>
        <w:spacing w:before="95" w:line="228" w:lineRule="auto"/>
        <w:ind w:left="1020" w:right="175"/>
      </w:pPr>
      <w:r>
        <w:t>Blended learning combines multiple educational opportunities. Learning usually occurs on-site while using technology to facilitate some of the learning activities.</w:t>
      </w:r>
    </w:p>
    <w:p w:rsidR="00413554" w:rsidRDefault="00E9527A">
      <w:pPr>
        <w:pStyle w:val="BodyText"/>
        <w:spacing w:before="5" w:line="228" w:lineRule="auto"/>
        <w:ind w:left="1020" w:right="175"/>
      </w:pPr>
      <w:r>
        <w:t>However, this could also be used in a hybrid learning environment. There is an element of student control over time, place, and pace. Learning in this model may resemble rotations, flex modules, small groups, and universal Design for Learning (</w:t>
      </w:r>
      <w:proofErr w:type="spellStart"/>
      <w:r>
        <w:t>uDL</w:t>
      </w:r>
      <w:proofErr w:type="spellEnd"/>
      <w:r>
        <w:t>).</w:t>
      </w:r>
    </w:p>
    <w:p w:rsidR="00413554" w:rsidRDefault="00413554">
      <w:pPr>
        <w:pStyle w:val="BodyText"/>
        <w:spacing w:before="2"/>
        <w:rPr>
          <w:sz w:val="18"/>
        </w:rPr>
      </w:pPr>
    </w:p>
    <w:p w:rsidR="00413554" w:rsidRDefault="00E9527A">
      <w:pPr>
        <w:pStyle w:val="BodyText"/>
        <w:ind w:left="1020"/>
        <w:rPr>
          <w:rFonts w:ascii="Open Sans Semibold"/>
          <w:b/>
        </w:rPr>
      </w:pPr>
      <w:r>
        <w:rPr>
          <w:rFonts w:ascii="Open Sans Semibold"/>
          <w:b/>
        </w:rPr>
        <w:t>Elements of High-Quality Instruction</w:t>
      </w:r>
    </w:p>
    <w:p w:rsidR="00413554" w:rsidRDefault="00E9527A">
      <w:pPr>
        <w:pStyle w:val="ListParagraph"/>
        <w:numPr>
          <w:ilvl w:val="1"/>
          <w:numId w:val="33"/>
        </w:numPr>
        <w:tabs>
          <w:tab w:val="left" w:pos="1380"/>
        </w:tabs>
        <w:spacing w:before="60" w:line="266" w:lineRule="exact"/>
        <w:rPr>
          <w:sz w:val="20"/>
        </w:rPr>
      </w:pPr>
      <w:r>
        <w:rPr>
          <w:sz w:val="20"/>
        </w:rPr>
        <w:t>Scaffold student thinking/learning</w:t>
      </w:r>
      <w:r>
        <w:rPr>
          <w:spacing w:val="-4"/>
          <w:sz w:val="20"/>
        </w:rPr>
        <w:t xml:space="preserve"> </w:t>
      </w:r>
      <w:r>
        <w:rPr>
          <w:spacing w:val="-3"/>
          <w:sz w:val="20"/>
        </w:rPr>
        <w:t>through</w:t>
      </w:r>
    </w:p>
    <w:p w:rsidR="00413554" w:rsidRDefault="00E9527A">
      <w:pPr>
        <w:pStyle w:val="BodyText"/>
        <w:spacing w:line="260" w:lineRule="exact"/>
        <w:ind w:left="1360" w:right="210"/>
        <w:jc w:val="center"/>
      </w:pPr>
      <w:r>
        <w:t>videos, direct teaching, and assessment</w:t>
      </w:r>
    </w:p>
    <w:p w:rsidR="00413554" w:rsidRDefault="00E9527A">
      <w:pPr>
        <w:pStyle w:val="ListParagraph"/>
        <w:numPr>
          <w:ilvl w:val="1"/>
          <w:numId w:val="33"/>
        </w:numPr>
        <w:tabs>
          <w:tab w:val="left" w:pos="1380"/>
        </w:tabs>
        <w:spacing w:before="4" w:line="228" w:lineRule="auto"/>
        <w:ind w:right="849"/>
        <w:rPr>
          <w:sz w:val="20"/>
        </w:rPr>
      </w:pPr>
      <w:r>
        <w:rPr>
          <w:sz w:val="20"/>
        </w:rPr>
        <w:t xml:space="preserve">Provide time for </w:t>
      </w:r>
      <w:r>
        <w:rPr>
          <w:spacing w:val="-2"/>
          <w:sz w:val="20"/>
        </w:rPr>
        <w:t xml:space="preserve">student-teacher </w:t>
      </w:r>
      <w:r>
        <w:rPr>
          <w:sz w:val="20"/>
        </w:rPr>
        <w:t>conversations and</w:t>
      </w:r>
      <w:r>
        <w:rPr>
          <w:spacing w:val="-5"/>
          <w:sz w:val="20"/>
        </w:rPr>
        <w:t xml:space="preserve"> </w:t>
      </w:r>
      <w:r>
        <w:rPr>
          <w:sz w:val="20"/>
        </w:rPr>
        <w:t>check-ins</w:t>
      </w:r>
    </w:p>
    <w:p w:rsidR="00413554" w:rsidRDefault="00E9527A">
      <w:pPr>
        <w:pStyle w:val="ListParagraph"/>
        <w:numPr>
          <w:ilvl w:val="1"/>
          <w:numId w:val="33"/>
        </w:numPr>
        <w:tabs>
          <w:tab w:val="left" w:pos="1380"/>
        </w:tabs>
        <w:spacing w:before="3" w:line="228" w:lineRule="auto"/>
        <w:ind w:right="30"/>
        <w:rPr>
          <w:sz w:val="20"/>
        </w:rPr>
      </w:pPr>
      <w:r>
        <w:rPr>
          <w:sz w:val="20"/>
        </w:rPr>
        <w:t>Incorporate consistent and tight feedback loops</w:t>
      </w:r>
    </w:p>
    <w:p w:rsidR="00413554" w:rsidRDefault="00E9527A">
      <w:pPr>
        <w:pStyle w:val="BodyText"/>
        <w:spacing w:before="100" w:line="256" w:lineRule="exact"/>
        <w:ind w:left="590"/>
        <w:rPr>
          <w:rFonts w:ascii="Open Sans Semibold"/>
          <w:b/>
        </w:rPr>
      </w:pPr>
      <w:r>
        <w:br w:type="column"/>
      </w:r>
      <w:r>
        <w:rPr>
          <w:rFonts w:ascii="Open Sans Semibold"/>
          <w:b/>
        </w:rPr>
        <w:t>SECD Incorporation</w:t>
      </w:r>
    </w:p>
    <w:p w:rsidR="00413554" w:rsidRDefault="00E9527A">
      <w:pPr>
        <w:spacing w:line="256" w:lineRule="exact"/>
        <w:ind w:left="590"/>
        <w:rPr>
          <w:i/>
          <w:sz w:val="20"/>
        </w:rPr>
      </w:pPr>
      <w:r>
        <w:rPr>
          <w:i/>
          <w:sz w:val="20"/>
        </w:rPr>
        <w:t>(Dispositions - Mindset and Soft Skills)</w:t>
      </w:r>
    </w:p>
    <w:p w:rsidR="00413554" w:rsidRDefault="00E9527A">
      <w:pPr>
        <w:pStyle w:val="ListParagraph"/>
        <w:numPr>
          <w:ilvl w:val="1"/>
          <w:numId w:val="116"/>
        </w:numPr>
        <w:tabs>
          <w:tab w:val="left" w:pos="951"/>
        </w:tabs>
        <w:spacing w:before="110" w:line="228" w:lineRule="auto"/>
        <w:ind w:left="950" w:right="644" w:hanging="270"/>
        <w:rPr>
          <w:sz w:val="20"/>
        </w:rPr>
      </w:pPr>
      <w:r>
        <w:rPr>
          <w:sz w:val="20"/>
        </w:rPr>
        <w:t>Identify personal strengths and weaknesses</w:t>
      </w:r>
    </w:p>
    <w:p w:rsidR="00413554" w:rsidRDefault="00E9527A">
      <w:pPr>
        <w:pStyle w:val="ListParagraph"/>
        <w:numPr>
          <w:ilvl w:val="1"/>
          <w:numId w:val="116"/>
        </w:numPr>
        <w:tabs>
          <w:tab w:val="left" w:pos="951"/>
        </w:tabs>
        <w:spacing w:line="258" w:lineRule="exact"/>
        <w:ind w:left="950" w:hanging="271"/>
        <w:rPr>
          <w:sz w:val="20"/>
        </w:rPr>
      </w:pPr>
      <w:r>
        <w:rPr>
          <w:sz w:val="20"/>
        </w:rPr>
        <w:t>Achieve school</w:t>
      </w:r>
      <w:r>
        <w:rPr>
          <w:spacing w:val="-1"/>
          <w:sz w:val="20"/>
        </w:rPr>
        <w:t xml:space="preserve"> </w:t>
      </w:r>
      <w:r>
        <w:rPr>
          <w:sz w:val="20"/>
        </w:rPr>
        <w:t>goals</w:t>
      </w:r>
    </w:p>
    <w:p w:rsidR="00413554" w:rsidRDefault="00E9527A">
      <w:pPr>
        <w:pStyle w:val="ListParagraph"/>
        <w:numPr>
          <w:ilvl w:val="1"/>
          <w:numId w:val="116"/>
        </w:numPr>
        <w:tabs>
          <w:tab w:val="left" w:pos="951"/>
        </w:tabs>
        <w:spacing w:line="260" w:lineRule="exact"/>
        <w:ind w:left="950" w:hanging="271"/>
        <w:rPr>
          <w:sz w:val="20"/>
        </w:rPr>
      </w:pPr>
      <w:r>
        <w:rPr>
          <w:sz w:val="20"/>
        </w:rPr>
        <w:t>Perseverance</w:t>
      </w:r>
    </w:p>
    <w:p w:rsidR="00413554" w:rsidRDefault="00E9527A">
      <w:pPr>
        <w:pStyle w:val="ListParagraph"/>
        <w:numPr>
          <w:ilvl w:val="1"/>
          <w:numId w:val="116"/>
        </w:numPr>
        <w:tabs>
          <w:tab w:val="left" w:pos="951"/>
        </w:tabs>
        <w:spacing w:line="260" w:lineRule="exact"/>
        <w:ind w:left="950" w:hanging="271"/>
        <w:rPr>
          <w:sz w:val="20"/>
        </w:rPr>
      </w:pPr>
      <w:r>
        <w:rPr>
          <w:sz w:val="20"/>
        </w:rPr>
        <w:t>Communication</w:t>
      </w:r>
    </w:p>
    <w:p w:rsidR="00413554" w:rsidRDefault="00E9527A">
      <w:pPr>
        <w:pStyle w:val="ListParagraph"/>
        <w:numPr>
          <w:ilvl w:val="1"/>
          <w:numId w:val="116"/>
        </w:numPr>
        <w:tabs>
          <w:tab w:val="left" w:pos="951"/>
        </w:tabs>
        <w:spacing w:line="260" w:lineRule="exact"/>
        <w:ind w:left="950" w:hanging="271"/>
        <w:rPr>
          <w:sz w:val="20"/>
        </w:rPr>
      </w:pPr>
      <w:r>
        <w:rPr>
          <w:sz w:val="20"/>
        </w:rPr>
        <w:t>Ownership of learning and</w:t>
      </w:r>
      <w:r>
        <w:rPr>
          <w:spacing w:val="-11"/>
          <w:sz w:val="20"/>
        </w:rPr>
        <w:t xml:space="preserve"> </w:t>
      </w:r>
      <w:r>
        <w:rPr>
          <w:sz w:val="20"/>
        </w:rPr>
        <w:t>outcomes</w:t>
      </w:r>
    </w:p>
    <w:p w:rsidR="00413554" w:rsidRDefault="00E9527A">
      <w:pPr>
        <w:pStyle w:val="ListParagraph"/>
        <w:numPr>
          <w:ilvl w:val="1"/>
          <w:numId w:val="116"/>
        </w:numPr>
        <w:tabs>
          <w:tab w:val="left" w:pos="951"/>
        </w:tabs>
        <w:spacing w:line="260" w:lineRule="exact"/>
        <w:ind w:left="950" w:hanging="271"/>
        <w:rPr>
          <w:sz w:val="20"/>
        </w:rPr>
      </w:pPr>
      <w:r>
        <w:rPr>
          <w:sz w:val="20"/>
        </w:rPr>
        <w:t>Growth</w:t>
      </w:r>
      <w:r>
        <w:rPr>
          <w:spacing w:val="-2"/>
          <w:sz w:val="20"/>
        </w:rPr>
        <w:t xml:space="preserve"> </w:t>
      </w:r>
      <w:r>
        <w:rPr>
          <w:sz w:val="20"/>
        </w:rPr>
        <w:t>Mindset</w:t>
      </w:r>
    </w:p>
    <w:p w:rsidR="00413554" w:rsidRDefault="00E9527A">
      <w:pPr>
        <w:pStyle w:val="ListParagraph"/>
        <w:numPr>
          <w:ilvl w:val="1"/>
          <w:numId w:val="116"/>
        </w:numPr>
        <w:tabs>
          <w:tab w:val="left" w:pos="951"/>
        </w:tabs>
        <w:spacing w:before="5" w:line="228" w:lineRule="auto"/>
        <w:ind w:left="950" w:right="315" w:hanging="270"/>
        <w:rPr>
          <w:sz w:val="20"/>
        </w:rPr>
      </w:pPr>
      <w:r>
        <w:rPr>
          <w:sz w:val="20"/>
        </w:rPr>
        <w:t>Elements of Collaboration/Possible Collaboration</w:t>
      </w:r>
      <w:r>
        <w:rPr>
          <w:spacing w:val="-1"/>
          <w:sz w:val="20"/>
        </w:rPr>
        <w:t xml:space="preserve"> </w:t>
      </w:r>
      <w:r>
        <w:rPr>
          <w:sz w:val="20"/>
        </w:rPr>
        <w:t>Partners</w:t>
      </w:r>
    </w:p>
    <w:p w:rsidR="00413554" w:rsidRDefault="00E9527A">
      <w:pPr>
        <w:pStyle w:val="ListParagraph"/>
        <w:numPr>
          <w:ilvl w:val="1"/>
          <w:numId w:val="116"/>
        </w:numPr>
        <w:tabs>
          <w:tab w:val="left" w:pos="951"/>
        </w:tabs>
        <w:spacing w:before="2" w:line="228" w:lineRule="auto"/>
        <w:ind w:left="950" w:hanging="270"/>
        <w:rPr>
          <w:sz w:val="20"/>
        </w:rPr>
      </w:pPr>
      <w:r>
        <w:rPr>
          <w:sz w:val="20"/>
        </w:rPr>
        <w:t>Grade bands of teachers (K-2, 3-5,</w:t>
      </w:r>
      <w:r>
        <w:rPr>
          <w:spacing w:val="-10"/>
          <w:sz w:val="20"/>
        </w:rPr>
        <w:t xml:space="preserve"> </w:t>
      </w:r>
      <w:r>
        <w:rPr>
          <w:sz w:val="20"/>
        </w:rPr>
        <w:t>6-8, 9-12)</w:t>
      </w:r>
    </w:p>
    <w:p w:rsidR="00413554" w:rsidRDefault="00E9527A">
      <w:pPr>
        <w:pStyle w:val="ListParagraph"/>
        <w:numPr>
          <w:ilvl w:val="1"/>
          <w:numId w:val="116"/>
        </w:numPr>
        <w:tabs>
          <w:tab w:val="left" w:pos="951"/>
        </w:tabs>
        <w:spacing w:line="258" w:lineRule="exact"/>
        <w:ind w:left="950" w:hanging="271"/>
        <w:rPr>
          <w:sz w:val="20"/>
        </w:rPr>
      </w:pPr>
      <w:r>
        <w:rPr>
          <w:sz w:val="20"/>
        </w:rPr>
        <w:t>Student Support Teams</w:t>
      </w:r>
    </w:p>
    <w:p w:rsidR="00413554" w:rsidRDefault="00E9527A">
      <w:pPr>
        <w:pStyle w:val="ListParagraph"/>
        <w:numPr>
          <w:ilvl w:val="1"/>
          <w:numId w:val="116"/>
        </w:numPr>
        <w:tabs>
          <w:tab w:val="left" w:pos="951"/>
        </w:tabs>
        <w:spacing w:line="260" w:lineRule="exact"/>
        <w:ind w:left="950" w:hanging="271"/>
        <w:rPr>
          <w:sz w:val="20"/>
        </w:rPr>
      </w:pPr>
      <w:r>
        <w:rPr>
          <w:sz w:val="20"/>
        </w:rPr>
        <w:t>ELL Teachers</w:t>
      </w:r>
    </w:p>
    <w:p w:rsidR="00413554" w:rsidRDefault="00E9527A">
      <w:pPr>
        <w:pStyle w:val="ListParagraph"/>
        <w:numPr>
          <w:ilvl w:val="1"/>
          <w:numId w:val="116"/>
        </w:numPr>
        <w:tabs>
          <w:tab w:val="left" w:pos="951"/>
        </w:tabs>
        <w:spacing w:line="260" w:lineRule="exact"/>
        <w:ind w:left="950" w:hanging="271"/>
        <w:rPr>
          <w:sz w:val="20"/>
        </w:rPr>
      </w:pPr>
      <w:r>
        <w:rPr>
          <w:sz w:val="20"/>
        </w:rPr>
        <w:t>Librarians</w:t>
      </w:r>
    </w:p>
    <w:p w:rsidR="00413554" w:rsidRDefault="00E9527A">
      <w:pPr>
        <w:pStyle w:val="ListParagraph"/>
        <w:numPr>
          <w:ilvl w:val="1"/>
          <w:numId w:val="116"/>
        </w:numPr>
        <w:tabs>
          <w:tab w:val="left" w:pos="951"/>
        </w:tabs>
        <w:spacing w:line="260" w:lineRule="exact"/>
        <w:ind w:left="950" w:hanging="271"/>
        <w:rPr>
          <w:sz w:val="20"/>
        </w:rPr>
      </w:pPr>
      <w:r>
        <w:rPr>
          <w:sz w:val="20"/>
        </w:rPr>
        <w:t>PLC teams</w:t>
      </w:r>
    </w:p>
    <w:p w:rsidR="00413554" w:rsidRDefault="00E9527A">
      <w:pPr>
        <w:pStyle w:val="ListParagraph"/>
        <w:numPr>
          <w:ilvl w:val="1"/>
          <w:numId w:val="116"/>
        </w:numPr>
        <w:tabs>
          <w:tab w:val="left" w:pos="951"/>
        </w:tabs>
        <w:spacing w:line="266" w:lineRule="exact"/>
        <w:ind w:left="950" w:hanging="271"/>
        <w:rPr>
          <w:sz w:val="20"/>
        </w:rPr>
      </w:pPr>
      <w:r>
        <w:rPr>
          <w:sz w:val="20"/>
        </w:rPr>
        <w:t>Teaching</w:t>
      </w:r>
      <w:r>
        <w:rPr>
          <w:spacing w:val="-1"/>
          <w:sz w:val="20"/>
        </w:rPr>
        <w:t xml:space="preserve"> </w:t>
      </w:r>
      <w:r>
        <w:rPr>
          <w:sz w:val="20"/>
        </w:rPr>
        <w:t>partners</w:t>
      </w:r>
    </w:p>
    <w:p w:rsidR="00413554" w:rsidRDefault="00E9527A">
      <w:pPr>
        <w:pStyle w:val="BodyText"/>
        <w:spacing w:before="100" w:line="256" w:lineRule="exact"/>
        <w:ind w:left="928"/>
        <w:rPr>
          <w:rFonts w:ascii="Open Sans Semibold"/>
          <w:b/>
        </w:rPr>
      </w:pPr>
      <w:r>
        <w:br w:type="column"/>
      </w:r>
      <w:r>
        <w:rPr>
          <w:rFonts w:ascii="Open Sans Semibold"/>
          <w:b/>
        </w:rPr>
        <w:t>Workflow</w:t>
      </w:r>
    </w:p>
    <w:p w:rsidR="00413554" w:rsidRDefault="00E9527A">
      <w:pPr>
        <w:spacing w:line="256" w:lineRule="exact"/>
        <w:ind w:left="928"/>
        <w:rPr>
          <w:i/>
          <w:sz w:val="20"/>
        </w:rPr>
      </w:pPr>
      <w:r>
        <w:rPr>
          <w:i/>
          <w:sz w:val="20"/>
        </w:rPr>
        <w:t>(Milestones of Learning)</w:t>
      </w:r>
    </w:p>
    <w:p w:rsidR="00413554" w:rsidRDefault="00E9527A">
      <w:pPr>
        <w:pStyle w:val="ListParagraph"/>
        <w:numPr>
          <w:ilvl w:val="0"/>
          <w:numId w:val="32"/>
        </w:numPr>
        <w:tabs>
          <w:tab w:val="left" w:pos="1289"/>
        </w:tabs>
        <w:spacing w:before="100" w:line="266" w:lineRule="exact"/>
        <w:ind w:hanging="271"/>
        <w:rPr>
          <w:sz w:val="20"/>
        </w:rPr>
      </w:pPr>
      <w:r>
        <w:rPr>
          <w:sz w:val="20"/>
        </w:rPr>
        <w:t>Student is given scaffolds to</w:t>
      </w:r>
      <w:r>
        <w:rPr>
          <w:spacing w:val="-1"/>
          <w:sz w:val="20"/>
        </w:rPr>
        <w:t xml:space="preserve"> </w:t>
      </w:r>
      <w:r>
        <w:rPr>
          <w:sz w:val="20"/>
        </w:rPr>
        <w:t>support</w:t>
      </w:r>
    </w:p>
    <w:p w:rsidR="00413554" w:rsidRDefault="00E9527A">
      <w:pPr>
        <w:pStyle w:val="BodyText"/>
        <w:spacing w:line="260" w:lineRule="exact"/>
        <w:ind w:left="1288"/>
      </w:pPr>
      <w:r>
        <w:t>learning/thinking</w:t>
      </w:r>
    </w:p>
    <w:p w:rsidR="00413554" w:rsidRDefault="00E9527A">
      <w:pPr>
        <w:pStyle w:val="ListParagraph"/>
        <w:numPr>
          <w:ilvl w:val="0"/>
          <w:numId w:val="32"/>
        </w:numPr>
        <w:tabs>
          <w:tab w:val="left" w:pos="1289"/>
        </w:tabs>
        <w:spacing w:before="4" w:line="228" w:lineRule="auto"/>
        <w:ind w:right="1358"/>
        <w:rPr>
          <w:sz w:val="20"/>
        </w:rPr>
      </w:pPr>
      <w:r>
        <w:rPr>
          <w:sz w:val="20"/>
        </w:rPr>
        <w:t>Student has voice and choice in place, pace and path of</w:t>
      </w:r>
      <w:r>
        <w:rPr>
          <w:spacing w:val="-5"/>
          <w:sz w:val="20"/>
        </w:rPr>
        <w:t xml:space="preserve"> </w:t>
      </w:r>
      <w:r>
        <w:rPr>
          <w:sz w:val="20"/>
        </w:rPr>
        <w:t>learning</w:t>
      </w:r>
    </w:p>
    <w:p w:rsidR="00413554" w:rsidRDefault="00E9527A">
      <w:pPr>
        <w:pStyle w:val="ListParagraph"/>
        <w:numPr>
          <w:ilvl w:val="0"/>
          <w:numId w:val="32"/>
        </w:numPr>
        <w:tabs>
          <w:tab w:val="left" w:pos="1289"/>
        </w:tabs>
        <w:spacing w:before="3" w:line="228" w:lineRule="auto"/>
        <w:ind w:right="1218"/>
        <w:jc w:val="both"/>
        <w:rPr>
          <w:sz w:val="20"/>
        </w:rPr>
      </w:pPr>
      <w:r>
        <w:rPr>
          <w:sz w:val="20"/>
        </w:rPr>
        <w:t>Teacher is monitoring student progress through check-ins, feedback cycles and assessment</w:t>
      </w:r>
    </w:p>
    <w:p w:rsidR="00413554" w:rsidRDefault="00E9527A">
      <w:pPr>
        <w:pStyle w:val="ListParagraph"/>
        <w:numPr>
          <w:ilvl w:val="0"/>
          <w:numId w:val="32"/>
        </w:numPr>
        <w:tabs>
          <w:tab w:val="left" w:pos="1289"/>
        </w:tabs>
        <w:spacing w:before="3" w:line="228" w:lineRule="auto"/>
        <w:ind w:right="1045"/>
        <w:rPr>
          <w:sz w:val="20"/>
        </w:rPr>
      </w:pPr>
      <w:r>
        <w:rPr>
          <w:sz w:val="20"/>
        </w:rPr>
        <w:t>Students progress through learning goals at their own pace with support from the teacher</w:t>
      </w:r>
    </w:p>
    <w:p w:rsidR="00413554" w:rsidRDefault="00E9527A">
      <w:pPr>
        <w:pStyle w:val="ListParagraph"/>
        <w:numPr>
          <w:ilvl w:val="0"/>
          <w:numId w:val="32"/>
        </w:numPr>
        <w:tabs>
          <w:tab w:val="left" w:pos="1289"/>
        </w:tabs>
        <w:spacing w:line="259" w:lineRule="exact"/>
        <w:ind w:hanging="271"/>
        <w:rPr>
          <w:sz w:val="20"/>
        </w:rPr>
      </w:pPr>
      <w:r>
        <w:rPr>
          <w:sz w:val="20"/>
        </w:rPr>
        <w:t>Exit Tickets</w:t>
      </w:r>
    </w:p>
    <w:p w:rsidR="00413554" w:rsidRDefault="00E9527A">
      <w:pPr>
        <w:pStyle w:val="ListParagraph"/>
        <w:numPr>
          <w:ilvl w:val="0"/>
          <w:numId w:val="32"/>
        </w:numPr>
        <w:tabs>
          <w:tab w:val="left" w:pos="1289"/>
        </w:tabs>
        <w:spacing w:line="260" w:lineRule="exact"/>
        <w:ind w:hanging="271"/>
        <w:rPr>
          <w:sz w:val="20"/>
        </w:rPr>
      </w:pPr>
      <w:r>
        <w:rPr>
          <w:sz w:val="20"/>
        </w:rPr>
        <w:t>Projects</w:t>
      </w:r>
    </w:p>
    <w:p w:rsidR="00413554" w:rsidRDefault="00E9527A">
      <w:pPr>
        <w:pStyle w:val="ListParagraph"/>
        <w:numPr>
          <w:ilvl w:val="0"/>
          <w:numId w:val="32"/>
        </w:numPr>
        <w:tabs>
          <w:tab w:val="left" w:pos="1289"/>
        </w:tabs>
        <w:spacing w:line="260" w:lineRule="exact"/>
        <w:ind w:hanging="271"/>
        <w:rPr>
          <w:sz w:val="20"/>
        </w:rPr>
      </w:pPr>
      <w:r>
        <w:rPr>
          <w:sz w:val="20"/>
        </w:rPr>
        <w:t>Mini-assessments</w:t>
      </w:r>
    </w:p>
    <w:p w:rsidR="00413554" w:rsidRDefault="00E9527A">
      <w:pPr>
        <w:pStyle w:val="ListParagraph"/>
        <w:numPr>
          <w:ilvl w:val="0"/>
          <w:numId w:val="32"/>
        </w:numPr>
        <w:tabs>
          <w:tab w:val="left" w:pos="1289"/>
        </w:tabs>
        <w:spacing w:line="260" w:lineRule="exact"/>
        <w:ind w:hanging="271"/>
        <w:rPr>
          <w:sz w:val="20"/>
        </w:rPr>
      </w:pPr>
      <w:r>
        <w:rPr>
          <w:sz w:val="20"/>
        </w:rPr>
        <w:t>Collaborative</w:t>
      </w:r>
      <w:r>
        <w:rPr>
          <w:spacing w:val="-1"/>
          <w:sz w:val="20"/>
        </w:rPr>
        <w:t xml:space="preserve"> </w:t>
      </w:r>
      <w:r>
        <w:rPr>
          <w:sz w:val="20"/>
        </w:rPr>
        <w:t>Activities</w:t>
      </w:r>
    </w:p>
    <w:p w:rsidR="00413554" w:rsidRDefault="00E9527A">
      <w:pPr>
        <w:pStyle w:val="ListParagraph"/>
        <w:numPr>
          <w:ilvl w:val="0"/>
          <w:numId w:val="32"/>
        </w:numPr>
        <w:tabs>
          <w:tab w:val="left" w:pos="1289"/>
        </w:tabs>
        <w:spacing w:line="266" w:lineRule="exact"/>
        <w:ind w:hanging="271"/>
        <w:rPr>
          <w:sz w:val="20"/>
        </w:rPr>
      </w:pPr>
      <w:r>
        <w:rPr>
          <w:sz w:val="20"/>
        </w:rPr>
        <w:t>Learning games with</w:t>
      </w:r>
      <w:r>
        <w:rPr>
          <w:spacing w:val="-2"/>
          <w:sz w:val="20"/>
        </w:rPr>
        <w:t xml:space="preserve"> </w:t>
      </w:r>
      <w:r>
        <w:rPr>
          <w:sz w:val="20"/>
        </w:rPr>
        <w:t>reflection</w:t>
      </w:r>
    </w:p>
    <w:p w:rsidR="00413554" w:rsidRDefault="00E9527A">
      <w:pPr>
        <w:pStyle w:val="BodyText"/>
        <w:spacing w:before="148" w:line="256" w:lineRule="exact"/>
        <w:ind w:left="928"/>
        <w:rPr>
          <w:rFonts w:ascii="Open Sans Semibold"/>
          <w:b/>
        </w:rPr>
      </w:pPr>
      <w:r>
        <w:rPr>
          <w:rFonts w:ascii="Open Sans Semibold"/>
          <w:b/>
        </w:rPr>
        <w:t>Accommodations/Modifications/</w:t>
      </w:r>
    </w:p>
    <w:p w:rsidR="00413554" w:rsidRDefault="00E9527A">
      <w:pPr>
        <w:pStyle w:val="BodyText"/>
        <w:spacing w:line="256" w:lineRule="exact"/>
        <w:ind w:left="928"/>
        <w:rPr>
          <w:rFonts w:ascii="Open Sans Semibold"/>
          <w:b/>
        </w:rPr>
      </w:pPr>
      <w:r>
        <w:rPr>
          <w:rFonts w:ascii="Open Sans Semibold"/>
          <w:b/>
        </w:rPr>
        <w:t>Considerations</w:t>
      </w:r>
    </w:p>
    <w:p w:rsidR="00413554" w:rsidRDefault="00E9527A">
      <w:pPr>
        <w:pStyle w:val="BodyText"/>
        <w:spacing w:before="88" w:line="228" w:lineRule="auto"/>
        <w:ind w:left="928" w:right="1270"/>
      </w:pPr>
      <w:r>
        <w:rPr>
          <w:spacing w:val="4"/>
        </w:rPr>
        <w:t xml:space="preserve">As </w:t>
      </w:r>
      <w:r>
        <w:t xml:space="preserve">you plan your instructional frameworks for the various learning environments, consideration for students who will need access to </w:t>
      </w:r>
      <w:r>
        <w:rPr>
          <w:spacing w:val="2"/>
        </w:rPr>
        <w:t xml:space="preserve">instruction </w:t>
      </w:r>
      <w:r>
        <w:t xml:space="preserve">that will prepare them to meet, achieve, or exceed grade- level competencies should be a priority. </w:t>
      </w:r>
      <w:r>
        <w:rPr>
          <w:spacing w:val="-7"/>
        </w:rPr>
        <w:t xml:space="preserve">To </w:t>
      </w:r>
      <w:r>
        <w:t>address significant gaps and</w:t>
      </w:r>
      <w:r>
        <w:rPr>
          <w:spacing w:val="15"/>
        </w:rPr>
        <w:t xml:space="preserve"> </w:t>
      </w:r>
      <w:r>
        <w:t>deficiencies,</w:t>
      </w:r>
    </w:p>
    <w:p w:rsidR="00413554" w:rsidRDefault="00E9527A">
      <w:pPr>
        <w:pStyle w:val="BodyText"/>
        <w:spacing w:before="9" w:line="228" w:lineRule="auto"/>
        <w:ind w:left="928" w:right="977"/>
        <w:jc w:val="both"/>
      </w:pPr>
      <w:r>
        <w:t>some students will require additional support through specially-designed instruction and/or tiered systems of support</w:t>
      </w:r>
    </w:p>
    <w:p w:rsidR="00413554" w:rsidRDefault="00413554">
      <w:pPr>
        <w:spacing w:line="228" w:lineRule="auto"/>
        <w:jc w:val="both"/>
        <w:sectPr w:rsidR="00413554">
          <w:type w:val="continuous"/>
          <w:pgSz w:w="15840" w:h="12240" w:orient="landscape"/>
          <w:pgMar w:top="260" w:right="100" w:bottom="700" w:left="60" w:header="720" w:footer="720" w:gutter="0"/>
          <w:cols w:num="3" w:space="720" w:equalWidth="0">
            <w:col w:w="5160" w:space="40"/>
            <w:col w:w="4392" w:space="39"/>
            <w:col w:w="6049"/>
          </w:cols>
        </w:sectPr>
      </w:pPr>
    </w:p>
    <w:p w:rsidR="00413554" w:rsidRDefault="00413554">
      <w:pPr>
        <w:pStyle w:val="BodyText"/>
        <w:spacing w:before="2"/>
        <w:rPr>
          <w:sz w:val="17"/>
        </w:rPr>
      </w:pPr>
    </w:p>
    <w:p w:rsidR="00413554" w:rsidRDefault="00E9527A">
      <w:pPr>
        <w:ind w:left="1020"/>
        <w:rPr>
          <w:sz w:val="14"/>
        </w:rPr>
      </w:pPr>
      <w:bookmarkStart w:id="69" w:name="Play-Based_Learning"/>
      <w:bookmarkStart w:id="70" w:name="_bookmark38"/>
      <w:bookmarkEnd w:id="69"/>
      <w:bookmarkEnd w:id="70"/>
      <w:r>
        <w:rPr>
          <w:color w:val="808285"/>
          <w:sz w:val="14"/>
        </w:rPr>
        <w:t>NAVIGATING CHANGE: K ANSAS' GUIDE TO LEARNING AND SCHOOL SAFET Y OPERATIONS</w:t>
      </w:r>
    </w:p>
    <w:p w:rsidR="00413554" w:rsidRDefault="00413554">
      <w:pPr>
        <w:pStyle w:val="BodyText"/>
        <w:rPr>
          <w:sz w:val="18"/>
        </w:rPr>
      </w:pPr>
    </w:p>
    <w:p w:rsidR="00413554" w:rsidRDefault="00413554">
      <w:pPr>
        <w:pStyle w:val="BodyText"/>
        <w:spacing w:before="11"/>
        <w:rPr>
          <w:sz w:val="16"/>
        </w:rPr>
      </w:pPr>
    </w:p>
    <w:p w:rsidR="00413554" w:rsidRDefault="00E9527A">
      <w:pPr>
        <w:pStyle w:val="Heading4"/>
        <w:rPr>
          <w:b/>
        </w:rPr>
      </w:pPr>
      <w:r>
        <w:rPr>
          <w:b/>
          <w:color w:val="00B497"/>
        </w:rPr>
        <w:t>Play-Based Learning</w:t>
      </w:r>
    </w:p>
    <w:p w:rsidR="00413554" w:rsidRDefault="00E9527A">
      <w:pPr>
        <w:spacing w:before="84"/>
        <w:ind w:left="1020"/>
        <w:rPr>
          <w:rFonts w:ascii="Open Sans"/>
          <w:sz w:val="14"/>
        </w:rPr>
      </w:pPr>
      <w:r>
        <w:br w:type="column"/>
      </w:r>
      <w:r>
        <w:rPr>
          <w:rFonts w:ascii="Open Sans"/>
          <w:color w:val="FFFFFF"/>
          <w:sz w:val="14"/>
        </w:rPr>
        <w:t>GRADE BAND</w:t>
      </w:r>
    </w:p>
    <w:p w:rsidR="00413554" w:rsidRDefault="00413554">
      <w:pPr>
        <w:rPr>
          <w:rFonts w:ascii="Open Sans"/>
          <w:sz w:val="14"/>
        </w:rPr>
        <w:sectPr w:rsidR="00413554">
          <w:footerReference w:type="default" r:id="rId241"/>
          <w:pgSz w:w="15840" w:h="12240" w:orient="landscape"/>
          <w:pgMar w:top="240" w:right="100" w:bottom="700" w:left="60" w:header="0" w:footer="513" w:gutter="0"/>
          <w:cols w:num="2" w:space="720" w:equalWidth="0">
            <w:col w:w="7369" w:space="5120"/>
            <w:col w:w="3191"/>
          </w:cols>
        </w:sectPr>
      </w:pPr>
    </w:p>
    <w:p w:rsidR="00413554" w:rsidRDefault="00413554">
      <w:pPr>
        <w:pStyle w:val="BodyText"/>
        <w:spacing w:before="5"/>
        <w:rPr>
          <w:rFonts w:ascii="Open Sans"/>
          <w:sz w:val="12"/>
        </w:rPr>
      </w:pPr>
    </w:p>
    <w:p w:rsidR="00413554" w:rsidRDefault="00413554">
      <w:pPr>
        <w:rPr>
          <w:rFonts w:ascii="Open Sans"/>
          <w:sz w:val="12"/>
        </w:rPr>
        <w:sectPr w:rsidR="00413554">
          <w:type w:val="continuous"/>
          <w:pgSz w:w="15840" w:h="12240" w:orient="landscape"/>
          <w:pgMar w:top="260" w:right="100" w:bottom="700" w:left="60" w:header="720" w:footer="720" w:gutter="0"/>
          <w:cols w:space="720"/>
        </w:sectPr>
      </w:pPr>
    </w:p>
    <w:p w:rsidR="00413554" w:rsidRDefault="00396089">
      <w:pPr>
        <w:pStyle w:val="BodyText"/>
        <w:spacing w:before="101"/>
        <w:ind w:left="1020"/>
        <w:rPr>
          <w:rFonts w:ascii="Open Sans Semibold"/>
          <w:b/>
        </w:rPr>
      </w:pPr>
      <w:r>
        <w:pict>
          <v:shape id="_x0000_s1117" type="#_x0000_t202" style="position:absolute;left:0;text-align:left;margin-left:669.4pt;margin-top:-74.4pt;width:112.5pt;height:30pt;z-index:-29659648;mso-position-horizontal-relative:page" filled="f" stroked="f">
            <v:textbox style="mso-next-textbox:#_x0000_s1117" inset="0,0,0,0">
              <w:txbxContent>
                <w:p w:rsidR="00E9527A" w:rsidRDefault="00E9527A">
                  <w:pPr>
                    <w:tabs>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pacing w:val="-49"/>
                      <w:sz w:val="44"/>
                      <w:shd w:val="clear" w:color="auto" w:fill="00B497"/>
                    </w:rPr>
                    <w:t xml:space="preserve"> </w:t>
                  </w:r>
                  <w:r>
                    <w:rPr>
                      <w:rFonts w:ascii="Open Sans Extrabold"/>
                      <w:b/>
                      <w:color w:val="FFFFFF"/>
                      <w:sz w:val="44"/>
                      <w:shd w:val="clear" w:color="auto" w:fill="00B497"/>
                    </w:rPr>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E9527A">
        <w:rPr>
          <w:rFonts w:ascii="Open Sans Semibold"/>
          <w:b/>
        </w:rPr>
        <w:t>General Overview of Play-Based Learning:</w:t>
      </w:r>
    </w:p>
    <w:p w:rsidR="00413554" w:rsidRDefault="00E9527A">
      <w:pPr>
        <w:pStyle w:val="BodyText"/>
        <w:spacing w:before="88" w:line="228" w:lineRule="auto"/>
        <w:ind w:left="1020" w:right="14"/>
      </w:pPr>
      <w:r>
        <w:rPr>
          <w:spacing w:val="2"/>
        </w:rPr>
        <w:t xml:space="preserve">An </w:t>
      </w:r>
      <w:r>
        <w:t xml:space="preserve">intentional combination of child-directed play and teacher guidance. Guided play involves teachers’ setting up the environment to nudge children toward a learning goal while still providing children with choices (Serious Fun: How Guided Play Extends Children’s Learning, p.3). Students organize and make sense of their social world as they </w:t>
      </w:r>
      <w:r>
        <w:rPr>
          <w:spacing w:val="2"/>
        </w:rPr>
        <w:t xml:space="preserve">actively </w:t>
      </w:r>
      <w:r>
        <w:t xml:space="preserve">engage with people, </w:t>
      </w:r>
      <w:r>
        <w:rPr>
          <w:spacing w:val="2"/>
        </w:rPr>
        <w:t xml:space="preserve">objects, </w:t>
      </w:r>
      <w:r>
        <w:t>and the environment.</w:t>
      </w:r>
    </w:p>
    <w:p w:rsidR="00413554" w:rsidRDefault="00413554">
      <w:pPr>
        <w:pStyle w:val="BodyText"/>
        <w:spacing w:before="7"/>
        <w:rPr>
          <w:sz w:val="18"/>
        </w:rPr>
      </w:pPr>
    </w:p>
    <w:p w:rsidR="00413554" w:rsidRDefault="00E9527A">
      <w:pPr>
        <w:pStyle w:val="BodyText"/>
        <w:ind w:left="1020"/>
        <w:rPr>
          <w:rFonts w:ascii="Open Sans Semibold"/>
          <w:b/>
        </w:rPr>
      </w:pPr>
      <w:r>
        <w:rPr>
          <w:rFonts w:ascii="Open Sans Semibold"/>
          <w:b/>
        </w:rPr>
        <w:t>Elements of High-Quality Instruction</w:t>
      </w:r>
    </w:p>
    <w:p w:rsidR="00413554" w:rsidRDefault="00E9527A">
      <w:pPr>
        <w:pStyle w:val="ListParagraph"/>
        <w:numPr>
          <w:ilvl w:val="1"/>
          <w:numId w:val="32"/>
        </w:numPr>
        <w:tabs>
          <w:tab w:val="left" w:pos="1380"/>
        </w:tabs>
        <w:spacing w:before="70" w:line="228" w:lineRule="auto"/>
        <w:ind w:right="301"/>
        <w:rPr>
          <w:sz w:val="20"/>
        </w:rPr>
      </w:pPr>
      <w:r>
        <w:rPr>
          <w:sz w:val="20"/>
        </w:rPr>
        <w:t>Examine how students work through the learning process (observing, communicating, measuring, reasoning, visual representation,</w:t>
      </w:r>
      <w:r>
        <w:rPr>
          <w:spacing w:val="-3"/>
          <w:sz w:val="20"/>
        </w:rPr>
        <w:t xml:space="preserve"> </w:t>
      </w:r>
      <w:r>
        <w:rPr>
          <w:sz w:val="20"/>
        </w:rPr>
        <w:t>etc.)</w:t>
      </w:r>
    </w:p>
    <w:p w:rsidR="00413554" w:rsidRDefault="00E9527A">
      <w:pPr>
        <w:pStyle w:val="ListParagraph"/>
        <w:numPr>
          <w:ilvl w:val="1"/>
          <w:numId w:val="32"/>
        </w:numPr>
        <w:tabs>
          <w:tab w:val="left" w:pos="1380"/>
        </w:tabs>
        <w:spacing w:before="5" w:line="228" w:lineRule="auto"/>
        <w:ind w:right="147"/>
        <w:rPr>
          <w:sz w:val="20"/>
        </w:rPr>
      </w:pPr>
      <w:r>
        <w:rPr>
          <w:sz w:val="20"/>
        </w:rPr>
        <w:t>Intentionally plan for</w:t>
      </w:r>
      <w:r>
        <w:rPr>
          <w:spacing w:val="-18"/>
          <w:sz w:val="20"/>
        </w:rPr>
        <w:t xml:space="preserve"> </w:t>
      </w:r>
      <w:r>
        <w:rPr>
          <w:sz w:val="20"/>
        </w:rPr>
        <w:t>competency-based outcomes</w:t>
      </w:r>
    </w:p>
    <w:p w:rsidR="00413554" w:rsidRDefault="00E9527A">
      <w:pPr>
        <w:pStyle w:val="ListParagraph"/>
        <w:numPr>
          <w:ilvl w:val="1"/>
          <w:numId w:val="32"/>
        </w:numPr>
        <w:tabs>
          <w:tab w:val="left" w:pos="1380"/>
        </w:tabs>
        <w:spacing w:before="3" w:line="228" w:lineRule="auto"/>
        <w:ind w:right="524"/>
        <w:rPr>
          <w:sz w:val="20"/>
        </w:rPr>
      </w:pPr>
      <w:r>
        <w:rPr>
          <w:sz w:val="20"/>
        </w:rPr>
        <w:t>Model play behaviors and ask open- ended</w:t>
      </w:r>
      <w:r>
        <w:rPr>
          <w:spacing w:val="-1"/>
          <w:sz w:val="20"/>
        </w:rPr>
        <w:t xml:space="preserve"> </w:t>
      </w:r>
      <w:r>
        <w:rPr>
          <w:sz w:val="20"/>
        </w:rPr>
        <w:t>questions</w:t>
      </w:r>
    </w:p>
    <w:p w:rsidR="00413554" w:rsidRDefault="00E9527A">
      <w:pPr>
        <w:pStyle w:val="ListParagraph"/>
        <w:numPr>
          <w:ilvl w:val="1"/>
          <w:numId w:val="32"/>
        </w:numPr>
        <w:tabs>
          <w:tab w:val="left" w:pos="1380"/>
        </w:tabs>
        <w:spacing w:before="2" w:line="228" w:lineRule="auto"/>
        <w:ind w:right="237"/>
        <w:rPr>
          <w:sz w:val="20"/>
        </w:rPr>
      </w:pPr>
      <w:r>
        <w:rPr>
          <w:sz w:val="20"/>
        </w:rPr>
        <w:t>Watch for child-initiated interests and observe child-environment</w:t>
      </w:r>
      <w:r>
        <w:rPr>
          <w:spacing w:val="-22"/>
          <w:sz w:val="20"/>
        </w:rPr>
        <w:t xml:space="preserve"> </w:t>
      </w:r>
      <w:r>
        <w:rPr>
          <w:sz w:val="20"/>
        </w:rPr>
        <w:t>interactions</w:t>
      </w:r>
    </w:p>
    <w:p w:rsidR="00413554" w:rsidRDefault="00E9527A">
      <w:pPr>
        <w:pStyle w:val="ListParagraph"/>
        <w:numPr>
          <w:ilvl w:val="1"/>
          <w:numId w:val="32"/>
        </w:numPr>
        <w:tabs>
          <w:tab w:val="left" w:pos="1380"/>
        </w:tabs>
        <w:spacing w:before="3" w:line="228" w:lineRule="auto"/>
        <w:ind w:right="25"/>
        <w:rPr>
          <w:sz w:val="20"/>
        </w:rPr>
      </w:pPr>
      <w:r>
        <w:rPr>
          <w:sz w:val="20"/>
        </w:rPr>
        <w:t>use context-based assessments with play settings and utilize data to plan/create play</w:t>
      </w:r>
      <w:r>
        <w:rPr>
          <w:spacing w:val="-2"/>
          <w:sz w:val="20"/>
        </w:rPr>
        <w:t xml:space="preserve"> </w:t>
      </w:r>
      <w:r>
        <w:rPr>
          <w:sz w:val="20"/>
        </w:rPr>
        <w:t>environments</w:t>
      </w:r>
    </w:p>
    <w:p w:rsidR="00413554" w:rsidRDefault="00E9527A">
      <w:pPr>
        <w:pStyle w:val="BodyText"/>
        <w:spacing w:before="101" w:line="256" w:lineRule="exact"/>
        <w:ind w:left="613"/>
        <w:rPr>
          <w:rFonts w:ascii="Open Sans Semibold"/>
          <w:b/>
        </w:rPr>
      </w:pPr>
      <w:r>
        <w:br w:type="column"/>
      </w:r>
      <w:r>
        <w:rPr>
          <w:rFonts w:ascii="Open Sans Semibold"/>
          <w:b/>
        </w:rPr>
        <w:t>SECD Incorporation</w:t>
      </w:r>
    </w:p>
    <w:p w:rsidR="00413554" w:rsidRDefault="00E9527A">
      <w:pPr>
        <w:spacing w:line="256" w:lineRule="exact"/>
        <w:ind w:left="613"/>
        <w:rPr>
          <w:i/>
          <w:sz w:val="20"/>
        </w:rPr>
      </w:pPr>
      <w:r>
        <w:rPr>
          <w:i/>
          <w:sz w:val="20"/>
        </w:rPr>
        <w:t>(Dispositions - Mindset and Soft Skills)</w:t>
      </w:r>
    </w:p>
    <w:p w:rsidR="00413554" w:rsidRDefault="00E9527A">
      <w:pPr>
        <w:pStyle w:val="ListParagraph"/>
        <w:numPr>
          <w:ilvl w:val="1"/>
          <w:numId w:val="116"/>
        </w:numPr>
        <w:tabs>
          <w:tab w:val="left" w:pos="974"/>
        </w:tabs>
        <w:spacing w:before="99" w:line="266" w:lineRule="exact"/>
        <w:ind w:left="973" w:hanging="271"/>
        <w:rPr>
          <w:sz w:val="20"/>
        </w:rPr>
      </w:pPr>
      <w:r>
        <w:rPr>
          <w:sz w:val="20"/>
        </w:rPr>
        <w:t>Self-regulation</w:t>
      </w:r>
    </w:p>
    <w:p w:rsidR="00413554" w:rsidRDefault="00E9527A">
      <w:pPr>
        <w:pStyle w:val="ListParagraph"/>
        <w:numPr>
          <w:ilvl w:val="1"/>
          <w:numId w:val="116"/>
        </w:numPr>
        <w:tabs>
          <w:tab w:val="left" w:pos="974"/>
        </w:tabs>
        <w:spacing w:line="260" w:lineRule="exact"/>
        <w:ind w:left="973" w:hanging="271"/>
        <w:rPr>
          <w:sz w:val="20"/>
        </w:rPr>
      </w:pPr>
      <w:r>
        <w:rPr>
          <w:sz w:val="20"/>
        </w:rPr>
        <w:t>Communication</w:t>
      </w:r>
    </w:p>
    <w:p w:rsidR="00413554" w:rsidRDefault="00E9527A">
      <w:pPr>
        <w:pStyle w:val="ListParagraph"/>
        <w:numPr>
          <w:ilvl w:val="1"/>
          <w:numId w:val="116"/>
        </w:numPr>
        <w:tabs>
          <w:tab w:val="left" w:pos="974"/>
        </w:tabs>
        <w:spacing w:line="260" w:lineRule="exact"/>
        <w:ind w:left="973" w:hanging="271"/>
        <w:rPr>
          <w:sz w:val="20"/>
        </w:rPr>
      </w:pPr>
      <w:r>
        <w:rPr>
          <w:sz w:val="20"/>
        </w:rPr>
        <w:t>Role-playing</w:t>
      </w:r>
    </w:p>
    <w:p w:rsidR="00413554" w:rsidRDefault="00E9527A">
      <w:pPr>
        <w:pStyle w:val="ListParagraph"/>
        <w:numPr>
          <w:ilvl w:val="1"/>
          <w:numId w:val="116"/>
        </w:numPr>
        <w:tabs>
          <w:tab w:val="left" w:pos="974"/>
        </w:tabs>
        <w:spacing w:line="260" w:lineRule="exact"/>
        <w:ind w:left="973" w:hanging="271"/>
        <w:rPr>
          <w:sz w:val="20"/>
        </w:rPr>
      </w:pPr>
      <w:r>
        <w:rPr>
          <w:sz w:val="20"/>
        </w:rPr>
        <w:t>Problem-solving</w:t>
      </w:r>
    </w:p>
    <w:p w:rsidR="00413554" w:rsidRDefault="00E9527A">
      <w:pPr>
        <w:pStyle w:val="ListParagraph"/>
        <w:numPr>
          <w:ilvl w:val="1"/>
          <w:numId w:val="116"/>
        </w:numPr>
        <w:tabs>
          <w:tab w:val="left" w:pos="974"/>
        </w:tabs>
        <w:spacing w:line="260" w:lineRule="exact"/>
        <w:ind w:left="973" w:hanging="271"/>
        <w:rPr>
          <w:sz w:val="20"/>
        </w:rPr>
      </w:pPr>
      <w:r>
        <w:rPr>
          <w:sz w:val="20"/>
        </w:rPr>
        <w:t>Verbal and non-verbal</w:t>
      </w:r>
      <w:r>
        <w:rPr>
          <w:spacing w:val="-3"/>
          <w:sz w:val="20"/>
        </w:rPr>
        <w:t xml:space="preserve"> </w:t>
      </w:r>
      <w:r>
        <w:rPr>
          <w:sz w:val="20"/>
        </w:rPr>
        <w:t>cues</w:t>
      </w:r>
    </w:p>
    <w:p w:rsidR="00413554" w:rsidRDefault="00E9527A">
      <w:pPr>
        <w:pStyle w:val="ListParagraph"/>
        <w:numPr>
          <w:ilvl w:val="1"/>
          <w:numId w:val="116"/>
        </w:numPr>
        <w:tabs>
          <w:tab w:val="left" w:pos="974"/>
        </w:tabs>
        <w:spacing w:line="260" w:lineRule="exact"/>
        <w:ind w:left="973" w:hanging="271"/>
        <w:rPr>
          <w:sz w:val="20"/>
        </w:rPr>
      </w:pPr>
      <w:r>
        <w:rPr>
          <w:sz w:val="20"/>
        </w:rPr>
        <w:t>Listening</w:t>
      </w:r>
    </w:p>
    <w:p w:rsidR="00413554" w:rsidRDefault="00E9527A">
      <w:pPr>
        <w:pStyle w:val="ListParagraph"/>
        <w:numPr>
          <w:ilvl w:val="1"/>
          <w:numId w:val="116"/>
        </w:numPr>
        <w:tabs>
          <w:tab w:val="left" w:pos="974"/>
        </w:tabs>
        <w:spacing w:line="260" w:lineRule="exact"/>
        <w:ind w:left="973" w:hanging="271"/>
        <w:rPr>
          <w:sz w:val="20"/>
        </w:rPr>
      </w:pPr>
      <w:r>
        <w:rPr>
          <w:sz w:val="20"/>
        </w:rPr>
        <w:t>Conflict</w:t>
      </w:r>
      <w:r>
        <w:rPr>
          <w:spacing w:val="-1"/>
          <w:sz w:val="20"/>
        </w:rPr>
        <w:t xml:space="preserve"> </w:t>
      </w:r>
      <w:r>
        <w:rPr>
          <w:sz w:val="20"/>
        </w:rPr>
        <w:t>resolution</w:t>
      </w:r>
    </w:p>
    <w:p w:rsidR="00413554" w:rsidRDefault="00E9527A">
      <w:pPr>
        <w:pStyle w:val="ListParagraph"/>
        <w:numPr>
          <w:ilvl w:val="1"/>
          <w:numId w:val="116"/>
        </w:numPr>
        <w:tabs>
          <w:tab w:val="left" w:pos="974"/>
        </w:tabs>
        <w:spacing w:before="5" w:line="228" w:lineRule="auto"/>
        <w:ind w:left="973" w:right="393" w:hanging="270"/>
        <w:rPr>
          <w:sz w:val="20"/>
        </w:rPr>
      </w:pPr>
      <w:r>
        <w:rPr>
          <w:sz w:val="20"/>
        </w:rPr>
        <w:t>Elements of Collaboration/Possible Collaboration</w:t>
      </w:r>
      <w:r>
        <w:rPr>
          <w:spacing w:val="-1"/>
          <w:sz w:val="20"/>
        </w:rPr>
        <w:t xml:space="preserve"> </w:t>
      </w:r>
      <w:r>
        <w:rPr>
          <w:sz w:val="20"/>
        </w:rPr>
        <w:t>Partners</w:t>
      </w:r>
    </w:p>
    <w:p w:rsidR="00413554" w:rsidRDefault="00E9527A">
      <w:pPr>
        <w:pStyle w:val="ListParagraph"/>
        <w:numPr>
          <w:ilvl w:val="1"/>
          <w:numId w:val="116"/>
        </w:numPr>
        <w:tabs>
          <w:tab w:val="left" w:pos="974"/>
        </w:tabs>
        <w:spacing w:line="258" w:lineRule="exact"/>
        <w:ind w:left="973" w:hanging="271"/>
        <w:rPr>
          <w:sz w:val="20"/>
        </w:rPr>
      </w:pPr>
      <w:r>
        <w:rPr>
          <w:sz w:val="20"/>
        </w:rPr>
        <w:t>Specials (PE, Music, Art, Theater,</w:t>
      </w:r>
      <w:r>
        <w:rPr>
          <w:spacing w:val="-2"/>
          <w:sz w:val="20"/>
        </w:rPr>
        <w:t xml:space="preserve"> </w:t>
      </w:r>
      <w:r>
        <w:rPr>
          <w:sz w:val="20"/>
        </w:rPr>
        <w:t>etc.)</w:t>
      </w:r>
    </w:p>
    <w:p w:rsidR="00413554" w:rsidRDefault="00E9527A">
      <w:pPr>
        <w:pStyle w:val="ListParagraph"/>
        <w:numPr>
          <w:ilvl w:val="1"/>
          <w:numId w:val="116"/>
        </w:numPr>
        <w:tabs>
          <w:tab w:val="left" w:pos="974"/>
        </w:tabs>
        <w:spacing w:line="260" w:lineRule="exact"/>
        <w:ind w:left="973" w:hanging="271"/>
        <w:rPr>
          <w:sz w:val="20"/>
        </w:rPr>
      </w:pPr>
      <w:r>
        <w:rPr>
          <w:sz w:val="20"/>
        </w:rPr>
        <w:t>Community</w:t>
      </w:r>
      <w:r>
        <w:rPr>
          <w:spacing w:val="-1"/>
          <w:sz w:val="20"/>
        </w:rPr>
        <w:t xml:space="preserve"> </w:t>
      </w:r>
      <w:r>
        <w:rPr>
          <w:sz w:val="20"/>
        </w:rPr>
        <w:t>Members</w:t>
      </w:r>
    </w:p>
    <w:p w:rsidR="00413554" w:rsidRDefault="00E9527A">
      <w:pPr>
        <w:pStyle w:val="ListParagraph"/>
        <w:numPr>
          <w:ilvl w:val="1"/>
          <w:numId w:val="116"/>
        </w:numPr>
        <w:tabs>
          <w:tab w:val="left" w:pos="974"/>
        </w:tabs>
        <w:spacing w:line="266" w:lineRule="exact"/>
        <w:ind w:left="973" w:hanging="271"/>
        <w:rPr>
          <w:sz w:val="20"/>
        </w:rPr>
      </w:pPr>
      <w:r>
        <w:rPr>
          <w:sz w:val="20"/>
        </w:rPr>
        <w:t>Multiple content/subject</w:t>
      </w:r>
      <w:r>
        <w:rPr>
          <w:spacing w:val="-2"/>
          <w:sz w:val="20"/>
        </w:rPr>
        <w:t xml:space="preserve"> </w:t>
      </w:r>
      <w:r>
        <w:rPr>
          <w:sz w:val="20"/>
        </w:rPr>
        <w:t>areas</w:t>
      </w:r>
    </w:p>
    <w:p w:rsidR="00413554" w:rsidRDefault="00E9527A">
      <w:pPr>
        <w:pStyle w:val="BodyText"/>
        <w:spacing w:before="147" w:line="256" w:lineRule="exact"/>
        <w:ind w:left="613"/>
        <w:rPr>
          <w:rFonts w:ascii="Open Sans Semibold"/>
          <w:b/>
        </w:rPr>
      </w:pPr>
      <w:r>
        <w:rPr>
          <w:rFonts w:ascii="Open Sans Semibold"/>
          <w:b/>
        </w:rPr>
        <w:t>Workflow</w:t>
      </w:r>
    </w:p>
    <w:p w:rsidR="00413554" w:rsidRDefault="00E9527A">
      <w:pPr>
        <w:spacing w:line="256" w:lineRule="exact"/>
        <w:ind w:left="613"/>
        <w:jc w:val="both"/>
        <w:rPr>
          <w:i/>
          <w:sz w:val="20"/>
        </w:rPr>
      </w:pPr>
      <w:r>
        <w:rPr>
          <w:i/>
          <w:sz w:val="20"/>
        </w:rPr>
        <w:t>(Milestones of Learning)</w:t>
      </w:r>
    </w:p>
    <w:p w:rsidR="00413554" w:rsidRDefault="00E9527A">
      <w:pPr>
        <w:pStyle w:val="ListParagraph"/>
        <w:numPr>
          <w:ilvl w:val="1"/>
          <w:numId w:val="116"/>
        </w:numPr>
        <w:tabs>
          <w:tab w:val="left" w:pos="974"/>
        </w:tabs>
        <w:spacing w:before="111" w:line="228" w:lineRule="auto"/>
        <w:ind w:left="973" w:right="221" w:hanging="270"/>
        <w:jc w:val="both"/>
        <w:rPr>
          <w:sz w:val="20"/>
        </w:rPr>
      </w:pPr>
      <w:r>
        <w:rPr>
          <w:sz w:val="20"/>
        </w:rPr>
        <w:t xml:space="preserve">Stations/areas are set up around </w:t>
      </w:r>
      <w:r>
        <w:rPr>
          <w:spacing w:val="-6"/>
          <w:sz w:val="20"/>
        </w:rPr>
        <w:t xml:space="preserve">the </w:t>
      </w:r>
      <w:r>
        <w:rPr>
          <w:sz w:val="20"/>
        </w:rPr>
        <w:t>classroom and are open for student exploration</w:t>
      </w:r>
    </w:p>
    <w:p w:rsidR="00413554" w:rsidRDefault="00E9527A">
      <w:pPr>
        <w:pStyle w:val="ListParagraph"/>
        <w:numPr>
          <w:ilvl w:val="1"/>
          <w:numId w:val="116"/>
        </w:numPr>
        <w:tabs>
          <w:tab w:val="left" w:pos="974"/>
        </w:tabs>
        <w:spacing w:before="4" w:line="228" w:lineRule="auto"/>
        <w:ind w:left="973" w:right="366" w:hanging="270"/>
        <w:jc w:val="both"/>
        <w:rPr>
          <w:sz w:val="20"/>
        </w:rPr>
      </w:pPr>
      <w:r>
        <w:rPr>
          <w:sz w:val="20"/>
        </w:rPr>
        <w:t>Teacher scaffolds student learning/ thinking through conversation and questioning</w:t>
      </w:r>
    </w:p>
    <w:p w:rsidR="00413554" w:rsidRDefault="00E9527A">
      <w:pPr>
        <w:pStyle w:val="ListParagraph"/>
        <w:numPr>
          <w:ilvl w:val="1"/>
          <w:numId w:val="116"/>
        </w:numPr>
        <w:tabs>
          <w:tab w:val="left" w:pos="974"/>
        </w:tabs>
        <w:spacing w:before="3" w:line="228" w:lineRule="auto"/>
        <w:ind w:left="973" w:right="411" w:hanging="270"/>
        <w:rPr>
          <w:sz w:val="20"/>
        </w:rPr>
      </w:pPr>
      <w:r>
        <w:rPr>
          <w:sz w:val="20"/>
        </w:rPr>
        <w:t>Teacher observes student learning through peer conversation and questioning</w:t>
      </w:r>
    </w:p>
    <w:p w:rsidR="00413554" w:rsidRDefault="00E9527A">
      <w:pPr>
        <w:pStyle w:val="ListParagraph"/>
        <w:numPr>
          <w:ilvl w:val="1"/>
          <w:numId w:val="116"/>
        </w:numPr>
        <w:tabs>
          <w:tab w:val="left" w:pos="974"/>
        </w:tabs>
        <w:spacing w:before="4" w:line="228" w:lineRule="auto"/>
        <w:ind w:left="973" w:hanging="270"/>
        <w:rPr>
          <w:sz w:val="20"/>
        </w:rPr>
      </w:pPr>
      <w:r>
        <w:rPr>
          <w:sz w:val="20"/>
        </w:rPr>
        <w:t>Students record observations,</w:t>
      </w:r>
      <w:r>
        <w:rPr>
          <w:spacing w:val="-14"/>
          <w:sz w:val="20"/>
        </w:rPr>
        <w:t xml:space="preserve"> </w:t>
      </w:r>
      <w:r>
        <w:rPr>
          <w:sz w:val="20"/>
        </w:rPr>
        <w:t>learning, and thinking</w:t>
      </w:r>
    </w:p>
    <w:p w:rsidR="00413554" w:rsidRDefault="00E9527A">
      <w:pPr>
        <w:pStyle w:val="BodyText"/>
        <w:spacing w:before="101" w:line="256" w:lineRule="exact"/>
        <w:ind w:left="850"/>
        <w:rPr>
          <w:rFonts w:ascii="Open Sans Semibold"/>
          <w:b/>
        </w:rPr>
      </w:pPr>
      <w:r>
        <w:br w:type="column"/>
      </w:r>
      <w:r>
        <w:rPr>
          <w:rFonts w:ascii="Open Sans Semibold"/>
          <w:b/>
        </w:rPr>
        <w:t>Showcase of Student Learning</w:t>
      </w:r>
    </w:p>
    <w:p w:rsidR="00413554" w:rsidRDefault="00396089">
      <w:pPr>
        <w:spacing w:line="256" w:lineRule="exact"/>
        <w:ind w:left="850"/>
        <w:rPr>
          <w:i/>
          <w:sz w:val="20"/>
        </w:rPr>
      </w:pPr>
      <w:r>
        <w:pict>
          <v:shape id="_x0000_s1116" type="#_x0000_t202" style="position:absolute;left:0;text-align:left;margin-left:751.4pt;margin-top:-47.9pt;width:22.45pt;height:133.2pt;z-index:15908352;mso-position-horizontal-relative:page" filled="f" stroked="f">
            <v:textbox style="layout-flow:vertical;mso-layout-flow-alt:bottom-to-top;mso-next-textbox:#_x0000_s1116" inset="0,0,0,0">
              <w:txbxContent>
                <w:p w:rsidR="00E9527A" w:rsidRDefault="00E9527A">
                  <w:pPr>
                    <w:spacing w:before="20"/>
                    <w:ind w:left="20"/>
                    <w:rPr>
                      <w:sz w:val="30"/>
                    </w:rPr>
                  </w:pPr>
                  <w:r>
                    <w:rPr>
                      <w:sz w:val="30"/>
                    </w:rPr>
                    <w:t>IMPLEMENTATION</w:t>
                  </w:r>
                </w:p>
              </w:txbxContent>
            </v:textbox>
            <w10:wrap anchorx="page"/>
          </v:shape>
        </w:pict>
      </w:r>
      <w:r w:rsidR="00E9527A">
        <w:rPr>
          <w:i/>
          <w:sz w:val="20"/>
        </w:rPr>
        <w:t>(End Product)</w:t>
      </w:r>
    </w:p>
    <w:p w:rsidR="00413554" w:rsidRDefault="00E9527A">
      <w:pPr>
        <w:pStyle w:val="ListParagraph"/>
        <w:numPr>
          <w:ilvl w:val="0"/>
          <w:numId w:val="31"/>
        </w:numPr>
        <w:tabs>
          <w:tab w:val="left" w:pos="1211"/>
        </w:tabs>
        <w:spacing w:before="99" w:line="266" w:lineRule="exact"/>
        <w:ind w:hanging="271"/>
        <w:rPr>
          <w:sz w:val="20"/>
        </w:rPr>
      </w:pPr>
      <w:r>
        <w:rPr>
          <w:sz w:val="20"/>
        </w:rPr>
        <w:t>Performance</w:t>
      </w:r>
      <w:r>
        <w:rPr>
          <w:spacing w:val="-1"/>
          <w:sz w:val="20"/>
        </w:rPr>
        <w:t xml:space="preserve"> </w:t>
      </w:r>
      <w:r>
        <w:rPr>
          <w:sz w:val="20"/>
        </w:rPr>
        <w:t>projects</w:t>
      </w:r>
    </w:p>
    <w:p w:rsidR="00413554" w:rsidRDefault="00E9527A">
      <w:pPr>
        <w:pStyle w:val="ListParagraph"/>
        <w:numPr>
          <w:ilvl w:val="0"/>
          <w:numId w:val="31"/>
        </w:numPr>
        <w:tabs>
          <w:tab w:val="left" w:pos="1211"/>
        </w:tabs>
        <w:spacing w:line="260" w:lineRule="exact"/>
        <w:ind w:hanging="271"/>
        <w:rPr>
          <w:sz w:val="20"/>
        </w:rPr>
      </w:pPr>
      <w:r>
        <w:rPr>
          <w:sz w:val="20"/>
        </w:rPr>
        <w:t>Videos</w:t>
      </w:r>
    </w:p>
    <w:p w:rsidR="00413554" w:rsidRDefault="00E9527A">
      <w:pPr>
        <w:pStyle w:val="ListParagraph"/>
        <w:numPr>
          <w:ilvl w:val="0"/>
          <w:numId w:val="31"/>
        </w:numPr>
        <w:tabs>
          <w:tab w:val="left" w:pos="1211"/>
        </w:tabs>
        <w:spacing w:line="260" w:lineRule="exact"/>
        <w:ind w:hanging="271"/>
        <w:rPr>
          <w:sz w:val="20"/>
        </w:rPr>
      </w:pPr>
      <w:r>
        <w:rPr>
          <w:sz w:val="20"/>
        </w:rPr>
        <w:t>Drawings/visual</w:t>
      </w:r>
      <w:r>
        <w:rPr>
          <w:spacing w:val="-1"/>
          <w:sz w:val="20"/>
        </w:rPr>
        <w:t xml:space="preserve"> </w:t>
      </w:r>
      <w:r>
        <w:rPr>
          <w:sz w:val="20"/>
        </w:rPr>
        <w:t>representations</w:t>
      </w:r>
    </w:p>
    <w:p w:rsidR="00413554" w:rsidRDefault="00E9527A">
      <w:pPr>
        <w:pStyle w:val="ListParagraph"/>
        <w:numPr>
          <w:ilvl w:val="0"/>
          <w:numId w:val="31"/>
        </w:numPr>
        <w:tabs>
          <w:tab w:val="left" w:pos="1211"/>
        </w:tabs>
        <w:spacing w:line="260" w:lineRule="exact"/>
        <w:ind w:hanging="271"/>
        <w:rPr>
          <w:sz w:val="20"/>
        </w:rPr>
      </w:pPr>
      <w:r>
        <w:rPr>
          <w:sz w:val="20"/>
        </w:rPr>
        <w:t>Oral</w:t>
      </w:r>
      <w:r>
        <w:rPr>
          <w:spacing w:val="-2"/>
          <w:sz w:val="20"/>
        </w:rPr>
        <w:t xml:space="preserve"> </w:t>
      </w:r>
      <w:r>
        <w:rPr>
          <w:sz w:val="20"/>
        </w:rPr>
        <w:t>explanations/demonstrations</w:t>
      </w:r>
    </w:p>
    <w:p w:rsidR="00413554" w:rsidRDefault="00E9527A">
      <w:pPr>
        <w:pStyle w:val="ListParagraph"/>
        <w:numPr>
          <w:ilvl w:val="0"/>
          <w:numId w:val="31"/>
        </w:numPr>
        <w:tabs>
          <w:tab w:val="left" w:pos="1211"/>
        </w:tabs>
        <w:spacing w:line="266" w:lineRule="exact"/>
        <w:ind w:hanging="271"/>
        <w:rPr>
          <w:sz w:val="20"/>
        </w:rPr>
      </w:pPr>
      <w:r>
        <w:rPr>
          <w:sz w:val="20"/>
        </w:rPr>
        <w:t>Teach</w:t>
      </w:r>
      <w:r>
        <w:rPr>
          <w:spacing w:val="-1"/>
          <w:sz w:val="20"/>
        </w:rPr>
        <w:t xml:space="preserve"> </w:t>
      </w:r>
      <w:r>
        <w:rPr>
          <w:sz w:val="20"/>
        </w:rPr>
        <w:t>peers</w:t>
      </w:r>
    </w:p>
    <w:p w:rsidR="00413554" w:rsidRDefault="00E9527A">
      <w:pPr>
        <w:pStyle w:val="BodyText"/>
        <w:spacing w:before="148" w:line="256" w:lineRule="exact"/>
        <w:ind w:left="850"/>
        <w:rPr>
          <w:rFonts w:ascii="Open Sans Semibold"/>
          <w:b/>
        </w:rPr>
      </w:pPr>
      <w:r>
        <w:rPr>
          <w:rFonts w:ascii="Open Sans Semibold"/>
          <w:b/>
        </w:rPr>
        <w:t>Accommodations/Modifications/</w:t>
      </w:r>
    </w:p>
    <w:p w:rsidR="00413554" w:rsidRDefault="00E9527A">
      <w:pPr>
        <w:pStyle w:val="BodyText"/>
        <w:spacing w:line="256" w:lineRule="exact"/>
        <w:ind w:left="850"/>
        <w:rPr>
          <w:rFonts w:ascii="Open Sans Semibold"/>
          <w:b/>
        </w:rPr>
      </w:pPr>
      <w:r>
        <w:rPr>
          <w:rFonts w:ascii="Open Sans Semibold"/>
          <w:b/>
        </w:rPr>
        <w:t>Considerations</w:t>
      </w:r>
    </w:p>
    <w:p w:rsidR="00413554" w:rsidRDefault="00E9527A">
      <w:pPr>
        <w:pStyle w:val="BodyText"/>
        <w:spacing w:before="88" w:line="228" w:lineRule="auto"/>
        <w:ind w:left="850" w:right="1270"/>
      </w:pPr>
      <w:r>
        <w:rPr>
          <w:spacing w:val="4"/>
        </w:rPr>
        <w:t xml:space="preserve">As </w:t>
      </w:r>
      <w:r>
        <w:t xml:space="preserve">you plan your instructional frameworks for the various learning environments, consideration for students who will need access to </w:t>
      </w:r>
      <w:r>
        <w:rPr>
          <w:spacing w:val="2"/>
        </w:rPr>
        <w:t xml:space="preserve">instruction </w:t>
      </w:r>
      <w:r>
        <w:t xml:space="preserve">that will prepare them to meet, achieve, or exceed grade- level competencies should be a priority. </w:t>
      </w:r>
      <w:r>
        <w:rPr>
          <w:spacing w:val="-7"/>
        </w:rPr>
        <w:t xml:space="preserve">To </w:t>
      </w:r>
      <w:r>
        <w:t>address significant gaps and</w:t>
      </w:r>
      <w:r>
        <w:rPr>
          <w:spacing w:val="15"/>
        </w:rPr>
        <w:t xml:space="preserve"> </w:t>
      </w:r>
      <w:r>
        <w:t>deficiencies,</w:t>
      </w:r>
    </w:p>
    <w:p w:rsidR="00413554" w:rsidRDefault="00E9527A">
      <w:pPr>
        <w:pStyle w:val="BodyText"/>
        <w:spacing w:before="9" w:line="228" w:lineRule="auto"/>
        <w:ind w:left="850" w:right="977"/>
        <w:jc w:val="both"/>
      </w:pPr>
      <w:r>
        <w:t>some students will require additional support through specially-designed instruction and/or tiered systems of support</w:t>
      </w:r>
    </w:p>
    <w:p w:rsidR="00413554" w:rsidRDefault="00413554">
      <w:pPr>
        <w:spacing w:line="228" w:lineRule="auto"/>
        <w:jc w:val="both"/>
        <w:sectPr w:rsidR="00413554">
          <w:type w:val="continuous"/>
          <w:pgSz w:w="15840" w:h="12240" w:orient="landscape"/>
          <w:pgMar w:top="260" w:right="100" w:bottom="700" w:left="60" w:header="720" w:footer="720" w:gutter="0"/>
          <w:cols w:num="3" w:space="720" w:equalWidth="0">
            <w:col w:w="5137" w:space="40"/>
            <w:col w:w="4493" w:space="39"/>
            <w:col w:w="5971"/>
          </w:cols>
        </w:sectPr>
      </w:pPr>
    </w:p>
    <w:p w:rsidR="00413554" w:rsidRDefault="00396089">
      <w:pPr>
        <w:spacing w:before="84"/>
        <w:ind w:left="1014"/>
        <w:rPr>
          <w:rFonts w:ascii="Open Sans"/>
          <w:sz w:val="14"/>
        </w:rPr>
      </w:pPr>
      <w:r>
        <w:lastRenderedPageBreak/>
        <w:pict>
          <v:shape id="_x0000_s1115" type="#_x0000_t202" style="position:absolute;left:0;text-align:left;margin-left:8.1pt;margin-top:6.15pt;width:112.5pt;height:30pt;z-index:-29658624;mso-position-horizontal-relative:page" filled="f" stroked="f">
            <v:textbox style="mso-next-textbox:#_x0000_s1115" inset="0,0,0,0">
              <w:txbxContent>
                <w:p w:rsidR="00E9527A" w:rsidRDefault="00E9527A">
                  <w:pPr>
                    <w:tabs>
                      <w:tab w:val="left" w:pos="920"/>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z w:val="44"/>
                      <w:shd w:val="clear" w:color="auto" w:fill="00B497"/>
                    </w:rPr>
                    <w:tab/>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bookmarkStart w:id="71" w:name="Co-Teaching"/>
      <w:bookmarkStart w:id="72" w:name="_bookmark39"/>
      <w:bookmarkEnd w:id="71"/>
      <w:bookmarkEnd w:id="72"/>
      <w:r w:rsidR="00E9527A">
        <w:rPr>
          <w:rFonts w:ascii="Open Sans"/>
          <w:color w:val="FFFFFF"/>
          <w:sz w:val="14"/>
        </w:rPr>
        <w:t>GRADE BAND</w:t>
      </w:r>
    </w:p>
    <w:p w:rsidR="00413554" w:rsidRDefault="00413554">
      <w:pPr>
        <w:pStyle w:val="BodyText"/>
        <w:rPr>
          <w:rFonts w:ascii="Open Sans"/>
          <w:sz w:val="18"/>
        </w:rPr>
      </w:pPr>
    </w:p>
    <w:p w:rsidR="00413554" w:rsidRDefault="00413554">
      <w:pPr>
        <w:pStyle w:val="BodyText"/>
        <w:rPr>
          <w:rFonts w:ascii="Open Sans"/>
          <w:sz w:val="18"/>
        </w:rPr>
      </w:pPr>
    </w:p>
    <w:p w:rsidR="00413554" w:rsidRDefault="00396089">
      <w:pPr>
        <w:pStyle w:val="Heading4"/>
        <w:spacing w:before="133"/>
        <w:rPr>
          <w:b/>
        </w:rPr>
      </w:pPr>
      <w:r>
        <w:pict>
          <v:shape id="_x0000_s1114" type="#_x0000_t202" style="position:absolute;left:0;text-align:left;margin-left:16pt;margin-top:12.2pt;width:22.45pt;height:133.2pt;z-index:15909376;mso-position-horizontal-relative:page" filled="f" stroked="f">
            <v:textbox style="layout-flow:vertical;mso-layout-flow-alt:bottom-to-top;mso-next-textbox:#_x0000_s1114" inset="0,0,0,0">
              <w:txbxContent>
                <w:p w:rsidR="00E9527A" w:rsidRDefault="00E9527A">
                  <w:pPr>
                    <w:spacing w:before="20"/>
                    <w:ind w:left="20"/>
                    <w:rPr>
                      <w:sz w:val="30"/>
                    </w:rPr>
                  </w:pPr>
                  <w:r>
                    <w:rPr>
                      <w:sz w:val="30"/>
                    </w:rPr>
                    <w:t>IMPLEMENTATION</w:t>
                  </w:r>
                </w:p>
              </w:txbxContent>
            </v:textbox>
            <w10:wrap anchorx="page"/>
          </v:shape>
        </w:pict>
      </w:r>
      <w:r w:rsidR="00E9527A">
        <w:rPr>
          <w:b/>
          <w:color w:val="00B497"/>
        </w:rPr>
        <w:t>Co-Teaching</w:t>
      </w:r>
    </w:p>
    <w:p w:rsidR="00413554" w:rsidRDefault="00E9527A">
      <w:pPr>
        <w:pStyle w:val="BodyText"/>
        <w:spacing w:before="269" w:line="240" w:lineRule="exact"/>
        <w:ind w:left="1020"/>
        <w:rPr>
          <w:rFonts w:ascii="Open Sans Semibold"/>
          <w:b/>
        </w:rPr>
      </w:pPr>
      <w:r>
        <w:rPr>
          <w:rFonts w:ascii="Open Sans Semibold"/>
          <w:b/>
        </w:rPr>
        <w:t>General Overview of Co-Teaching:</w:t>
      </w:r>
    </w:p>
    <w:p w:rsidR="00413554" w:rsidRDefault="00E9527A">
      <w:pPr>
        <w:pStyle w:val="BodyText"/>
        <w:rPr>
          <w:rFonts w:ascii="Open Sans Semibold"/>
          <w:b/>
          <w:sz w:val="26"/>
        </w:rPr>
      </w:pPr>
      <w:r>
        <w:br w:type="column"/>
      </w:r>
    </w:p>
    <w:p w:rsidR="00413554" w:rsidRDefault="00413554">
      <w:pPr>
        <w:pStyle w:val="BodyText"/>
        <w:rPr>
          <w:rFonts w:ascii="Open Sans Semibold"/>
          <w:b/>
          <w:sz w:val="26"/>
        </w:rPr>
      </w:pPr>
    </w:p>
    <w:p w:rsidR="00413554" w:rsidRDefault="00413554">
      <w:pPr>
        <w:pStyle w:val="BodyText"/>
        <w:rPr>
          <w:rFonts w:ascii="Open Sans Semibold"/>
          <w:b/>
          <w:sz w:val="26"/>
        </w:rPr>
      </w:pPr>
    </w:p>
    <w:p w:rsidR="00413554" w:rsidRDefault="00413554">
      <w:pPr>
        <w:pStyle w:val="BodyText"/>
        <w:rPr>
          <w:rFonts w:ascii="Open Sans Semibold"/>
          <w:b/>
          <w:sz w:val="26"/>
        </w:rPr>
      </w:pPr>
    </w:p>
    <w:p w:rsidR="00413554" w:rsidRDefault="00413554">
      <w:pPr>
        <w:pStyle w:val="BodyText"/>
        <w:spacing w:before="10"/>
        <w:rPr>
          <w:rFonts w:ascii="Open Sans Semibold"/>
          <w:b/>
          <w:sz w:val="21"/>
        </w:rPr>
      </w:pPr>
    </w:p>
    <w:p w:rsidR="00413554" w:rsidRDefault="00E9527A">
      <w:pPr>
        <w:pStyle w:val="BodyText"/>
        <w:spacing w:line="240" w:lineRule="exact"/>
        <w:ind w:left="1014"/>
        <w:rPr>
          <w:rFonts w:ascii="Open Sans Semibold"/>
          <w:b/>
        </w:rPr>
      </w:pPr>
      <w:r>
        <w:rPr>
          <w:rFonts w:ascii="Open Sans Semibold"/>
          <w:b/>
        </w:rPr>
        <w:t>SECD Incorporation</w:t>
      </w:r>
    </w:p>
    <w:p w:rsidR="00413554" w:rsidRDefault="00E9527A">
      <w:pPr>
        <w:pStyle w:val="BodyText"/>
        <w:spacing w:before="2"/>
        <w:rPr>
          <w:rFonts w:ascii="Open Sans Semibold"/>
          <w:b/>
          <w:sz w:val="17"/>
        </w:rPr>
      </w:pPr>
      <w:r>
        <w:br w:type="column"/>
      </w:r>
    </w:p>
    <w:p w:rsidR="00413554" w:rsidRDefault="00E9527A">
      <w:pPr>
        <w:ind w:left="670"/>
        <w:rPr>
          <w:sz w:val="14"/>
        </w:rPr>
      </w:pPr>
      <w:r>
        <w:rPr>
          <w:color w:val="808285"/>
          <w:sz w:val="14"/>
        </w:rPr>
        <w:t>NAVIGATING CHANGE: K ANSAS' GUIDE TO LEARNING AND SCHOOL SAFET Y OPERATIONS</w:t>
      </w:r>
    </w:p>
    <w:p w:rsidR="00413554" w:rsidRDefault="00413554">
      <w:pPr>
        <w:pStyle w:val="BodyText"/>
        <w:rPr>
          <w:sz w:val="18"/>
        </w:rPr>
      </w:pPr>
    </w:p>
    <w:p w:rsidR="00413554" w:rsidRDefault="00413554">
      <w:pPr>
        <w:pStyle w:val="BodyText"/>
        <w:rPr>
          <w:sz w:val="18"/>
        </w:rPr>
      </w:pPr>
    </w:p>
    <w:p w:rsidR="00413554" w:rsidRDefault="00413554">
      <w:pPr>
        <w:pStyle w:val="BodyText"/>
        <w:rPr>
          <w:sz w:val="18"/>
        </w:rPr>
      </w:pPr>
    </w:p>
    <w:p w:rsidR="00413554" w:rsidRDefault="00413554">
      <w:pPr>
        <w:pStyle w:val="BodyText"/>
        <w:rPr>
          <w:sz w:val="18"/>
        </w:rPr>
      </w:pPr>
    </w:p>
    <w:p w:rsidR="00413554" w:rsidRDefault="00413554">
      <w:pPr>
        <w:pStyle w:val="BodyText"/>
        <w:spacing w:before="8"/>
        <w:rPr>
          <w:sz w:val="22"/>
        </w:rPr>
      </w:pPr>
    </w:p>
    <w:p w:rsidR="00413554" w:rsidRDefault="00E9527A">
      <w:pPr>
        <w:pStyle w:val="BodyText"/>
        <w:spacing w:line="240" w:lineRule="exact"/>
        <w:ind w:left="2838"/>
        <w:rPr>
          <w:rFonts w:ascii="Open Sans Semibold"/>
          <w:b/>
        </w:rPr>
      </w:pPr>
      <w:r>
        <w:rPr>
          <w:rFonts w:ascii="Open Sans Semibold"/>
          <w:b/>
        </w:rPr>
        <w:t>Showcase of Student Learning</w:t>
      </w:r>
    </w:p>
    <w:p w:rsidR="00413554" w:rsidRDefault="00413554">
      <w:pPr>
        <w:spacing w:line="240" w:lineRule="exact"/>
        <w:rPr>
          <w:rFonts w:ascii="Open Sans Semibold"/>
        </w:rPr>
        <w:sectPr w:rsidR="00413554">
          <w:footerReference w:type="default" r:id="rId242"/>
          <w:pgSz w:w="15840" w:h="12240" w:orient="landscape"/>
          <w:pgMar w:top="240" w:right="100" w:bottom="700" w:left="60" w:header="0" w:footer="513" w:gutter="0"/>
          <w:cols w:num="3" w:space="720" w:equalWidth="0">
            <w:col w:w="4342" w:space="434"/>
            <w:col w:w="2906" w:space="39"/>
            <w:col w:w="7959"/>
          </w:cols>
        </w:sectPr>
      </w:pPr>
    </w:p>
    <w:p w:rsidR="00413554" w:rsidRDefault="00E9527A">
      <w:pPr>
        <w:pStyle w:val="BodyText"/>
        <w:spacing w:before="120" w:line="228" w:lineRule="auto"/>
        <w:ind w:left="1020" w:right="277"/>
      </w:pPr>
      <w:r>
        <w:t>Co-teaching is two or more people sharing responsibility for teaching some or all of the students assigned to a classroom. It involves the distribution of responsibility</w:t>
      </w:r>
    </w:p>
    <w:p w:rsidR="00413554" w:rsidRDefault="00E9527A">
      <w:pPr>
        <w:pStyle w:val="BodyText"/>
        <w:spacing w:before="5" w:line="228" w:lineRule="auto"/>
        <w:ind w:left="1020" w:right="3"/>
      </w:pPr>
      <w:r>
        <w:t>among teachers for planning, instruction, and assessment for a classroom. Co-teaching is</w:t>
      </w:r>
    </w:p>
    <w:p w:rsidR="00413554" w:rsidRDefault="00E9527A">
      <w:pPr>
        <w:pStyle w:val="BodyText"/>
        <w:spacing w:before="3" w:line="228" w:lineRule="auto"/>
        <w:ind w:left="1020" w:right="3"/>
      </w:pPr>
      <w:r>
        <w:t xml:space="preserve">a creative way to connect with and support others in order to reach all </w:t>
      </w:r>
      <w:r>
        <w:rPr>
          <w:spacing w:val="3"/>
        </w:rPr>
        <w:t xml:space="preserve">types </w:t>
      </w:r>
      <w:r>
        <w:t xml:space="preserve">of learners. Partners must establish </w:t>
      </w:r>
      <w:r>
        <w:rPr>
          <w:spacing w:val="2"/>
        </w:rPr>
        <w:t xml:space="preserve">trust </w:t>
      </w:r>
      <w:r>
        <w:t xml:space="preserve">and </w:t>
      </w:r>
      <w:r>
        <w:rPr>
          <w:spacing w:val="2"/>
        </w:rPr>
        <w:t xml:space="preserve">effective </w:t>
      </w:r>
      <w:r>
        <w:t xml:space="preserve">communication while working together to be creative in order to overcome challenges and conflicts. There are several possible models  of co-teaching: One teach, one observes; One teach, one assist; Parallel teaching; Station teaching; Alternative teaching; </w:t>
      </w:r>
      <w:r>
        <w:rPr>
          <w:spacing w:val="-4"/>
        </w:rPr>
        <w:t>Team</w:t>
      </w:r>
      <w:r>
        <w:rPr>
          <w:spacing w:val="23"/>
        </w:rPr>
        <w:t xml:space="preserve"> </w:t>
      </w:r>
      <w:r>
        <w:t>teaching</w:t>
      </w:r>
    </w:p>
    <w:p w:rsidR="00413554" w:rsidRDefault="00413554">
      <w:pPr>
        <w:pStyle w:val="BodyText"/>
        <w:spacing w:before="5"/>
        <w:rPr>
          <w:sz w:val="18"/>
        </w:rPr>
      </w:pPr>
    </w:p>
    <w:p w:rsidR="00413554" w:rsidRDefault="00E9527A">
      <w:pPr>
        <w:pStyle w:val="BodyText"/>
        <w:ind w:left="1020"/>
        <w:rPr>
          <w:rFonts w:ascii="Open Sans Semibold"/>
          <w:b/>
        </w:rPr>
      </w:pPr>
      <w:r>
        <w:rPr>
          <w:rFonts w:ascii="Open Sans Semibold"/>
          <w:b/>
        </w:rPr>
        <w:t>Elements of High-Quality Instruction</w:t>
      </w:r>
    </w:p>
    <w:p w:rsidR="00413554" w:rsidRDefault="00E9527A">
      <w:pPr>
        <w:pStyle w:val="ListParagraph"/>
        <w:numPr>
          <w:ilvl w:val="1"/>
          <w:numId w:val="31"/>
        </w:numPr>
        <w:tabs>
          <w:tab w:val="left" w:pos="1380"/>
        </w:tabs>
        <w:spacing w:before="60" w:line="266" w:lineRule="exact"/>
        <w:rPr>
          <w:sz w:val="20"/>
        </w:rPr>
      </w:pPr>
      <w:r>
        <w:rPr>
          <w:sz w:val="20"/>
        </w:rPr>
        <w:t>Clearly define roles and</w:t>
      </w:r>
      <w:r>
        <w:rPr>
          <w:spacing w:val="-13"/>
          <w:sz w:val="20"/>
        </w:rPr>
        <w:t xml:space="preserve"> </w:t>
      </w:r>
      <w:r>
        <w:rPr>
          <w:sz w:val="20"/>
        </w:rPr>
        <w:t>responsibilities</w:t>
      </w:r>
    </w:p>
    <w:p w:rsidR="00413554" w:rsidRDefault="00E9527A">
      <w:pPr>
        <w:pStyle w:val="BodyText"/>
        <w:spacing w:line="260" w:lineRule="exact"/>
        <w:ind w:left="1380"/>
      </w:pPr>
      <w:r>
        <w:t>and plan together</w:t>
      </w:r>
    </w:p>
    <w:p w:rsidR="00413554" w:rsidRDefault="00E9527A">
      <w:pPr>
        <w:pStyle w:val="ListParagraph"/>
        <w:numPr>
          <w:ilvl w:val="1"/>
          <w:numId w:val="31"/>
        </w:numPr>
        <w:tabs>
          <w:tab w:val="left" w:pos="1380"/>
        </w:tabs>
        <w:spacing w:before="5" w:line="228" w:lineRule="auto"/>
        <w:ind w:right="262"/>
        <w:rPr>
          <w:sz w:val="20"/>
        </w:rPr>
      </w:pPr>
      <w:r>
        <w:rPr>
          <w:sz w:val="20"/>
        </w:rPr>
        <w:t>Discuss the big picture issues or critical concepts that lead into differentiated activities and assessments</w:t>
      </w:r>
    </w:p>
    <w:p w:rsidR="00413554" w:rsidRDefault="00E9527A">
      <w:pPr>
        <w:pStyle w:val="ListParagraph"/>
        <w:numPr>
          <w:ilvl w:val="1"/>
          <w:numId w:val="31"/>
        </w:numPr>
        <w:tabs>
          <w:tab w:val="left" w:pos="1380"/>
        </w:tabs>
        <w:spacing w:line="259" w:lineRule="exact"/>
        <w:rPr>
          <w:sz w:val="20"/>
        </w:rPr>
      </w:pPr>
      <w:r>
        <w:rPr>
          <w:sz w:val="20"/>
        </w:rPr>
        <w:t>Reflect on practices and make</w:t>
      </w:r>
      <w:r>
        <w:rPr>
          <w:spacing w:val="-10"/>
          <w:sz w:val="20"/>
        </w:rPr>
        <w:t xml:space="preserve"> </w:t>
      </w:r>
      <w:r>
        <w:rPr>
          <w:sz w:val="20"/>
        </w:rPr>
        <w:t>changes</w:t>
      </w:r>
    </w:p>
    <w:p w:rsidR="00413554" w:rsidRDefault="00E9527A">
      <w:pPr>
        <w:pStyle w:val="BodyText"/>
        <w:spacing w:line="266" w:lineRule="exact"/>
        <w:ind w:left="1380"/>
      </w:pPr>
      <w:r>
        <w:t>for future lessons</w:t>
      </w:r>
    </w:p>
    <w:p w:rsidR="00413554" w:rsidRDefault="00E9527A">
      <w:pPr>
        <w:ind w:left="596"/>
        <w:rPr>
          <w:i/>
          <w:sz w:val="20"/>
        </w:rPr>
      </w:pPr>
      <w:r>
        <w:br w:type="column"/>
      </w:r>
      <w:r>
        <w:rPr>
          <w:i/>
          <w:sz w:val="20"/>
        </w:rPr>
        <w:t>(Dispositions - Mindset and Soft Skills)</w:t>
      </w:r>
    </w:p>
    <w:p w:rsidR="00413554" w:rsidRDefault="00E9527A">
      <w:pPr>
        <w:pStyle w:val="ListParagraph"/>
        <w:numPr>
          <w:ilvl w:val="1"/>
          <w:numId w:val="116"/>
        </w:numPr>
        <w:tabs>
          <w:tab w:val="left" w:pos="957"/>
        </w:tabs>
        <w:spacing w:before="110" w:line="228" w:lineRule="auto"/>
        <w:ind w:left="956" w:right="578" w:hanging="270"/>
        <w:rPr>
          <w:sz w:val="20"/>
        </w:rPr>
      </w:pPr>
      <w:r>
        <w:rPr>
          <w:sz w:val="20"/>
        </w:rPr>
        <w:t>Elements of Collaboration/Possible Collaboration</w:t>
      </w:r>
      <w:r>
        <w:rPr>
          <w:spacing w:val="-1"/>
          <w:sz w:val="20"/>
        </w:rPr>
        <w:t xml:space="preserve"> </w:t>
      </w:r>
      <w:r>
        <w:rPr>
          <w:sz w:val="20"/>
        </w:rPr>
        <w:t>Partners</w:t>
      </w:r>
    </w:p>
    <w:p w:rsidR="00413554" w:rsidRDefault="00E9527A">
      <w:pPr>
        <w:pStyle w:val="ListParagraph"/>
        <w:numPr>
          <w:ilvl w:val="1"/>
          <w:numId w:val="116"/>
        </w:numPr>
        <w:tabs>
          <w:tab w:val="left" w:pos="957"/>
        </w:tabs>
        <w:spacing w:line="258" w:lineRule="exact"/>
        <w:ind w:left="956" w:hanging="271"/>
        <w:rPr>
          <w:sz w:val="20"/>
        </w:rPr>
      </w:pPr>
      <w:r>
        <w:rPr>
          <w:sz w:val="20"/>
        </w:rPr>
        <w:t>Grade level team</w:t>
      </w:r>
      <w:r>
        <w:rPr>
          <w:spacing w:val="-3"/>
          <w:sz w:val="20"/>
        </w:rPr>
        <w:t xml:space="preserve"> </w:t>
      </w:r>
      <w:r>
        <w:rPr>
          <w:sz w:val="20"/>
        </w:rPr>
        <w:t>teachers/PLC</w:t>
      </w:r>
    </w:p>
    <w:p w:rsidR="00413554" w:rsidRDefault="00E9527A">
      <w:pPr>
        <w:pStyle w:val="ListParagraph"/>
        <w:numPr>
          <w:ilvl w:val="1"/>
          <w:numId w:val="116"/>
        </w:numPr>
        <w:tabs>
          <w:tab w:val="left" w:pos="957"/>
        </w:tabs>
        <w:spacing w:line="260" w:lineRule="exact"/>
        <w:ind w:left="956" w:hanging="271"/>
        <w:rPr>
          <w:sz w:val="20"/>
        </w:rPr>
      </w:pPr>
      <w:r>
        <w:rPr>
          <w:sz w:val="20"/>
        </w:rPr>
        <w:t>ELL teachers</w:t>
      </w:r>
    </w:p>
    <w:p w:rsidR="00413554" w:rsidRDefault="00E9527A">
      <w:pPr>
        <w:pStyle w:val="ListParagraph"/>
        <w:numPr>
          <w:ilvl w:val="1"/>
          <w:numId w:val="116"/>
        </w:numPr>
        <w:tabs>
          <w:tab w:val="left" w:pos="957"/>
        </w:tabs>
        <w:spacing w:line="260" w:lineRule="exact"/>
        <w:ind w:left="956" w:hanging="271"/>
        <w:rPr>
          <w:sz w:val="20"/>
        </w:rPr>
      </w:pPr>
      <w:r>
        <w:rPr>
          <w:sz w:val="20"/>
        </w:rPr>
        <w:t>Student support teams</w:t>
      </w:r>
    </w:p>
    <w:p w:rsidR="00413554" w:rsidRDefault="00E9527A">
      <w:pPr>
        <w:pStyle w:val="ListParagraph"/>
        <w:numPr>
          <w:ilvl w:val="1"/>
          <w:numId w:val="116"/>
        </w:numPr>
        <w:tabs>
          <w:tab w:val="left" w:pos="957"/>
        </w:tabs>
        <w:spacing w:line="266" w:lineRule="exact"/>
        <w:ind w:left="956" w:hanging="271"/>
        <w:rPr>
          <w:sz w:val="20"/>
        </w:rPr>
      </w:pPr>
      <w:r>
        <w:rPr>
          <w:sz w:val="20"/>
        </w:rPr>
        <w:t>Specials (PE, Music, Art, Theater,</w:t>
      </w:r>
      <w:r>
        <w:rPr>
          <w:spacing w:val="-2"/>
          <w:sz w:val="20"/>
        </w:rPr>
        <w:t xml:space="preserve"> </w:t>
      </w:r>
      <w:r>
        <w:rPr>
          <w:sz w:val="20"/>
        </w:rPr>
        <w:t>etc.)</w:t>
      </w:r>
    </w:p>
    <w:p w:rsidR="00413554" w:rsidRDefault="00E9527A">
      <w:pPr>
        <w:pStyle w:val="BodyText"/>
        <w:spacing w:before="148" w:line="256" w:lineRule="exact"/>
        <w:ind w:left="596"/>
        <w:rPr>
          <w:rFonts w:ascii="Open Sans Semibold"/>
          <w:b/>
        </w:rPr>
      </w:pPr>
      <w:r>
        <w:rPr>
          <w:rFonts w:ascii="Open Sans Semibold"/>
          <w:b/>
        </w:rPr>
        <w:t>Workflow</w:t>
      </w:r>
    </w:p>
    <w:p w:rsidR="00413554" w:rsidRDefault="00E9527A">
      <w:pPr>
        <w:spacing w:line="256" w:lineRule="exact"/>
        <w:ind w:left="596"/>
        <w:rPr>
          <w:i/>
          <w:sz w:val="20"/>
        </w:rPr>
      </w:pPr>
      <w:r>
        <w:rPr>
          <w:i/>
          <w:sz w:val="20"/>
        </w:rPr>
        <w:t>(Milestones of Learning)</w:t>
      </w:r>
    </w:p>
    <w:p w:rsidR="00413554" w:rsidRDefault="00E9527A">
      <w:pPr>
        <w:pStyle w:val="ListParagraph"/>
        <w:numPr>
          <w:ilvl w:val="1"/>
          <w:numId w:val="116"/>
        </w:numPr>
        <w:tabs>
          <w:tab w:val="left" w:pos="957"/>
        </w:tabs>
        <w:spacing w:before="99" w:line="266" w:lineRule="exact"/>
        <w:ind w:left="956" w:hanging="271"/>
        <w:rPr>
          <w:sz w:val="20"/>
        </w:rPr>
      </w:pPr>
      <w:r>
        <w:rPr>
          <w:sz w:val="20"/>
        </w:rPr>
        <w:t>Present a major</w:t>
      </w:r>
      <w:r>
        <w:rPr>
          <w:spacing w:val="-4"/>
          <w:sz w:val="20"/>
        </w:rPr>
        <w:t xml:space="preserve"> </w:t>
      </w:r>
      <w:r>
        <w:rPr>
          <w:sz w:val="20"/>
        </w:rPr>
        <w:t>concept/question</w:t>
      </w:r>
    </w:p>
    <w:p w:rsidR="00413554" w:rsidRDefault="00E9527A">
      <w:pPr>
        <w:pStyle w:val="ListParagraph"/>
        <w:numPr>
          <w:ilvl w:val="1"/>
          <w:numId w:val="116"/>
        </w:numPr>
        <w:tabs>
          <w:tab w:val="left" w:pos="957"/>
        </w:tabs>
        <w:spacing w:before="5" w:line="228" w:lineRule="auto"/>
        <w:ind w:left="956" w:hanging="270"/>
        <w:rPr>
          <w:sz w:val="20"/>
        </w:rPr>
      </w:pPr>
      <w:r>
        <w:rPr>
          <w:sz w:val="20"/>
        </w:rPr>
        <w:t>Have smaller activities, stations, etc. for students to work through to gain a</w:t>
      </w:r>
      <w:r>
        <w:rPr>
          <w:spacing w:val="-10"/>
          <w:sz w:val="20"/>
        </w:rPr>
        <w:t xml:space="preserve"> </w:t>
      </w:r>
      <w:r>
        <w:rPr>
          <w:sz w:val="20"/>
        </w:rPr>
        <w:t>better understanding of the</w:t>
      </w:r>
      <w:r>
        <w:rPr>
          <w:spacing w:val="-1"/>
          <w:sz w:val="20"/>
        </w:rPr>
        <w:t xml:space="preserve"> </w:t>
      </w:r>
      <w:r>
        <w:rPr>
          <w:sz w:val="20"/>
        </w:rPr>
        <w:t>concept</w:t>
      </w:r>
    </w:p>
    <w:p w:rsidR="00413554" w:rsidRDefault="00E9527A">
      <w:pPr>
        <w:pStyle w:val="ListParagraph"/>
        <w:numPr>
          <w:ilvl w:val="1"/>
          <w:numId w:val="116"/>
        </w:numPr>
        <w:tabs>
          <w:tab w:val="left" w:pos="957"/>
        </w:tabs>
        <w:spacing w:before="4" w:line="228" w:lineRule="auto"/>
        <w:ind w:left="956" w:right="443" w:hanging="270"/>
        <w:rPr>
          <w:sz w:val="20"/>
        </w:rPr>
      </w:pPr>
      <w:r>
        <w:rPr>
          <w:sz w:val="20"/>
        </w:rPr>
        <w:t>Students may work with one or both teachers</w:t>
      </w:r>
    </w:p>
    <w:p w:rsidR="00413554" w:rsidRDefault="00E9527A">
      <w:pPr>
        <w:ind w:left="665"/>
        <w:rPr>
          <w:i/>
          <w:sz w:val="20"/>
        </w:rPr>
      </w:pPr>
      <w:r>
        <w:br w:type="column"/>
      </w:r>
      <w:r>
        <w:rPr>
          <w:i/>
          <w:sz w:val="20"/>
        </w:rPr>
        <w:t>(End Product)</w:t>
      </w:r>
    </w:p>
    <w:p w:rsidR="00413554" w:rsidRDefault="00E9527A">
      <w:pPr>
        <w:pStyle w:val="BodyText"/>
        <w:spacing w:before="187" w:line="256" w:lineRule="exact"/>
        <w:ind w:left="665"/>
        <w:rPr>
          <w:rFonts w:ascii="Open Sans Semibold"/>
          <w:b/>
        </w:rPr>
      </w:pPr>
      <w:r>
        <w:rPr>
          <w:rFonts w:ascii="Open Sans Semibold"/>
          <w:b/>
        </w:rPr>
        <w:t>Accommodations/Modifications/</w:t>
      </w:r>
    </w:p>
    <w:p w:rsidR="00413554" w:rsidRDefault="00E9527A">
      <w:pPr>
        <w:pStyle w:val="BodyText"/>
        <w:spacing w:line="256" w:lineRule="exact"/>
        <w:ind w:left="665"/>
        <w:rPr>
          <w:rFonts w:ascii="Open Sans Semibold"/>
          <w:b/>
        </w:rPr>
      </w:pPr>
      <w:r>
        <w:rPr>
          <w:rFonts w:ascii="Open Sans Semibold"/>
          <w:b/>
        </w:rPr>
        <w:t>Considerations</w:t>
      </w:r>
    </w:p>
    <w:p w:rsidR="00413554" w:rsidRDefault="00E9527A">
      <w:pPr>
        <w:pStyle w:val="BodyText"/>
        <w:spacing w:before="89" w:line="228" w:lineRule="auto"/>
        <w:ind w:left="665" w:right="1269"/>
      </w:pPr>
      <w:r>
        <w:rPr>
          <w:spacing w:val="4"/>
        </w:rPr>
        <w:t xml:space="preserve">As </w:t>
      </w:r>
      <w:r>
        <w:t xml:space="preserve">you plan your instructional frameworks for the various learning environments, consideration for students who will need access to </w:t>
      </w:r>
      <w:r>
        <w:rPr>
          <w:spacing w:val="2"/>
        </w:rPr>
        <w:t xml:space="preserve">instruction </w:t>
      </w:r>
      <w:r>
        <w:t xml:space="preserve">that will prepare them to meet, achieve, or exceed grade- level competencies should be a priority. </w:t>
      </w:r>
      <w:r>
        <w:rPr>
          <w:spacing w:val="-7"/>
        </w:rPr>
        <w:t xml:space="preserve">To </w:t>
      </w:r>
      <w:r>
        <w:t>address significant gaps and</w:t>
      </w:r>
      <w:r>
        <w:rPr>
          <w:spacing w:val="15"/>
        </w:rPr>
        <w:t xml:space="preserve"> </w:t>
      </w:r>
      <w:r>
        <w:t>deficiencies,</w:t>
      </w:r>
    </w:p>
    <w:p w:rsidR="00413554" w:rsidRDefault="00E9527A">
      <w:pPr>
        <w:pStyle w:val="BodyText"/>
        <w:spacing w:before="8" w:line="228" w:lineRule="auto"/>
        <w:ind w:left="665" w:right="977"/>
        <w:jc w:val="both"/>
      </w:pPr>
      <w:r>
        <w:t>some students will require additional support through specially-designed instruction and/or tiered systems of support.</w:t>
      </w:r>
    </w:p>
    <w:p w:rsidR="00413554" w:rsidRDefault="00413554">
      <w:pPr>
        <w:spacing w:line="228" w:lineRule="auto"/>
        <w:jc w:val="both"/>
        <w:sectPr w:rsidR="00413554">
          <w:type w:val="continuous"/>
          <w:pgSz w:w="15840" w:h="12240" w:orient="landscape"/>
          <w:pgMar w:top="260" w:right="100" w:bottom="700" w:left="60" w:header="720" w:footer="720" w:gutter="0"/>
          <w:cols w:num="3" w:space="720" w:equalWidth="0">
            <w:col w:w="5154" w:space="40"/>
            <w:col w:w="4662" w:space="39"/>
            <w:col w:w="5785"/>
          </w:cols>
        </w:sectPr>
      </w:pPr>
    </w:p>
    <w:p w:rsidR="00413554" w:rsidRDefault="00413554">
      <w:pPr>
        <w:pStyle w:val="BodyText"/>
        <w:spacing w:before="2"/>
        <w:rPr>
          <w:sz w:val="17"/>
        </w:rPr>
      </w:pPr>
    </w:p>
    <w:p w:rsidR="00413554" w:rsidRDefault="00E9527A">
      <w:pPr>
        <w:ind w:left="1020"/>
        <w:rPr>
          <w:sz w:val="14"/>
        </w:rPr>
      </w:pPr>
      <w:bookmarkStart w:id="73" w:name="Differentiated_Learning"/>
      <w:bookmarkStart w:id="74" w:name="_bookmark40"/>
      <w:bookmarkEnd w:id="73"/>
      <w:bookmarkEnd w:id="74"/>
      <w:r>
        <w:rPr>
          <w:color w:val="808285"/>
          <w:sz w:val="14"/>
        </w:rPr>
        <w:t>NAVIGATING CHANGE: K ANSAS' GUIDE TO LEARNING AND SCHOOL SAFET Y OPERATIONS</w:t>
      </w:r>
    </w:p>
    <w:p w:rsidR="00413554" w:rsidRDefault="00413554">
      <w:pPr>
        <w:pStyle w:val="BodyText"/>
        <w:rPr>
          <w:sz w:val="18"/>
        </w:rPr>
      </w:pPr>
    </w:p>
    <w:p w:rsidR="00413554" w:rsidRDefault="00413554">
      <w:pPr>
        <w:pStyle w:val="BodyText"/>
        <w:spacing w:before="11"/>
        <w:rPr>
          <w:sz w:val="16"/>
        </w:rPr>
      </w:pPr>
    </w:p>
    <w:p w:rsidR="00413554" w:rsidRDefault="00E9527A">
      <w:pPr>
        <w:pStyle w:val="Heading4"/>
        <w:rPr>
          <w:b/>
        </w:rPr>
      </w:pPr>
      <w:r>
        <w:rPr>
          <w:b/>
          <w:color w:val="00B497"/>
        </w:rPr>
        <w:t>Differentiated Learning</w:t>
      </w:r>
    </w:p>
    <w:p w:rsidR="00413554" w:rsidRDefault="00E9527A">
      <w:pPr>
        <w:spacing w:before="84"/>
        <w:ind w:left="1020"/>
        <w:rPr>
          <w:rFonts w:ascii="Open Sans"/>
          <w:sz w:val="14"/>
        </w:rPr>
      </w:pPr>
      <w:r>
        <w:br w:type="column"/>
      </w:r>
      <w:r>
        <w:rPr>
          <w:rFonts w:ascii="Open Sans"/>
          <w:color w:val="FFFFFF"/>
          <w:sz w:val="14"/>
        </w:rPr>
        <w:t>GRADE BAND</w:t>
      </w:r>
    </w:p>
    <w:p w:rsidR="00413554" w:rsidRDefault="00413554">
      <w:pPr>
        <w:rPr>
          <w:rFonts w:ascii="Open Sans"/>
          <w:sz w:val="14"/>
        </w:rPr>
        <w:sectPr w:rsidR="00413554">
          <w:footerReference w:type="default" r:id="rId243"/>
          <w:pgSz w:w="15840" w:h="12240" w:orient="landscape"/>
          <w:pgMar w:top="240" w:right="100" w:bottom="700" w:left="60" w:header="0" w:footer="513" w:gutter="0"/>
          <w:cols w:num="2" w:space="720" w:equalWidth="0">
            <w:col w:w="7369" w:space="5120"/>
            <w:col w:w="3191"/>
          </w:cols>
        </w:sectPr>
      </w:pPr>
    </w:p>
    <w:p w:rsidR="00413554" w:rsidRDefault="00413554">
      <w:pPr>
        <w:pStyle w:val="BodyText"/>
        <w:spacing w:before="5"/>
        <w:rPr>
          <w:rFonts w:ascii="Open Sans"/>
          <w:sz w:val="12"/>
        </w:rPr>
      </w:pPr>
    </w:p>
    <w:p w:rsidR="00413554" w:rsidRDefault="00413554">
      <w:pPr>
        <w:rPr>
          <w:rFonts w:ascii="Open Sans"/>
          <w:sz w:val="12"/>
        </w:rPr>
        <w:sectPr w:rsidR="00413554">
          <w:type w:val="continuous"/>
          <w:pgSz w:w="15840" w:h="12240" w:orient="landscape"/>
          <w:pgMar w:top="260" w:right="100" w:bottom="700" w:left="60" w:header="720" w:footer="720" w:gutter="0"/>
          <w:cols w:space="720"/>
        </w:sectPr>
      </w:pPr>
    </w:p>
    <w:p w:rsidR="00413554" w:rsidRDefault="00E9527A">
      <w:pPr>
        <w:pStyle w:val="BodyText"/>
        <w:spacing w:before="101" w:line="256" w:lineRule="exact"/>
        <w:ind w:left="1020"/>
        <w:rPr>
          <w:rFonts w:ascii="Open Sans Semibold"/>
          <w:b/>
        </w:rPr>
      </w:pPr>
      <w:r>
        <w:rPr>
          <w:rFonts w:ascii="Open Sans Semibold"/>
          <w:b/>
        </w:rPr>
        <w:t>General Overview of Differentiated</w:t>
      </w:r>
    </w:p>
    <w:p w:rsidR="00413554" w:rsidRDefault="00E9527A">
      <w:pPr>
        <w:pStyle w:val="BodyText"/>
        <w:spacing w:line="256" w:lineRule="exact"/>
        <w:ind w:left="1020"/>
        <w:rPr>
          <w:rFonts w:ascii="Open Sans Semibold"/>
          <w:b/>
        </w:rPr>
      </w:pPr>
      <w:r>
        <w:rPr>
          <w:rFonts w:ascii="Open Sans Semibold"/>
          <w:b/>
        </w:rPr>
        <w:t>Instruction:</w:t>
      </w:r>
    </w:p>
    <w:p w:rsidR="00413554" w:rsidRDefault="00E9527A">
      <w:pPr>
        <w:pStyle w:val="BodyText"/>
        <w:spacing w:before="88" w:line="228" w:lineRule="auto"/>
        <w:ind w:left="1020"/>
      </w:pPr>
      <w:r>
        <w:t>Differentiated Instruction is building lessons that include various approaches so that all students can learn effectively, according</w:t>
      </w:r>
    </w:p>
    <w:p w:rsidR="00413554" w:rsidRDefault="00E9527A">
      <w:pPr>
        <w:pStyle w:val="BodyText"/>
        <w:spacing w:before="4" w:line="228" w:lineRule="auto"/>
        <w:ind w:left="1020"/>
      </w:pPr>
      <w:r>
        <w:t>to their needs. Teachers develop materials that meet all students where they are.</w:t>
      </w:r>
    </w:p>
    <w:p w:rsidR="00413554" w:rsidRDefault="00E9527A">
      <w:pPr>
        <w:pStyle w:val="BodyText"/>
        <w:spacing w:before="2" w:line="228" w:lineRule="auto"/>
        <w:ind w:left="1020" w:right="18"/>
      </w:pPr>
      <w:r>
        <w:t>Teachers must know their students, their needs, similarities, differences, etc. in order to provide the right instruction for each student. The method focuses on content, process, and product.</w:t>
      </w:r>
    </w:p>
    <w:p w:rsidR="00413554" w:rsidRDefault="00413554">
      <w:pPr>
        <w:pStyle w:val="BodyText"/>
        <w:spacing w:before="1"/>
        <w:rPr>
          <w:sz w:val="18"/>
        </w:rPr>
      </w:pPr>
    </w:p>
    <w:p w:rsidR="00413554" w:rsidRDefault="00E9527A">
      <w:pPr>
        <w:pStyle w:val="BodyText"/>
        <w:ind w:left="1020"/>
        <w:rPr>
          <w:rFonts w:ascii="Open Sans Semibold"/>
          <w:b/>
        </w:rPr>
      </w:pPr>
      <w:r>
        <w:rPr>
          <w:rFonts w:ascii="Open Sans Semibold"/>
          <w:b/>
        </w:rPr>
        <w:t xml:space="preserve">Elements of </w:t>
      </w:r>
      <w:r>
        <w:rPr>
          <w:rFonts w:ascii="Open Sans Semibold"/>
          <w:b/>
          <w:spacing w:val="2"/>
        </w:rPr>
        <w:t>High-Quality</w:t>
      </w:r>
      <w:r>
        <w:rPr>
          <w:rFonts w:ascii="Open Sans Semibold"/>
          <w:b/>
          <w:spacing w:val="27"/>
        </w:rPr>
        <w:t xml:space="preserve"> </w:t>
      </w:r>
      <w:r>
        <w:rPr>
          <w:rFonts w:ascii="Open Sans Semibold"/>
          <w:b/>
        </w:rPr>
        <w:t>Instruction</w:t>
      </w:r>
    </w:p>
    <w:p w:rsidR="00413554" w:rsidRDefault="00E9527A">
      <w:pPr>
        <w:pStyle w:val="ListParagraph"/>
        <w:numPr>
          <w:ilvl w:val="0"/>
          <w:numId w:val="30"/>
        </w:numPr>
        <w:tabs>
          <w:tab w:val="left" w:pos="1380"/>
        </w:tabs>
        <w:spacing w:before="70" w:line="228" w:lineRule="auto"/>
        <w:ind w:right="105"/>
        <w:rPr>
          <w:sz w:val="20"/>
        </w:rPr>
      </w:pPr>
      <w:r>
        <w:rPr>
          <w:sz w:val="20"/>
        </w:rPr>
        <w:t>Classroom climate and learning environment are set up to be conducive for independent</w:t>
      </w:r>
      <w:r>
        <w:rPr>
          <w:spacing w:val="-2"/>
          <w:sz w:val="20"/>
        </w:rPr>
        <w:t xml:space="preserve"> </w:t>
      </w:r>
      <w:r>
        <w:rPr>
          <w:sz w:val="20"/>
        </w:rPr>
        <w:t>learning</w:t>
      </w:r>
    </w:p>
    <w:p w:rsidR="00413554" w:rsidRDefault="00E9527A">
      <w:pPr>
        <w:pStyle w:val="ListParagraph"/>
        <w:numPr>
          <w:ilvl w:val="0"/>
          <w:numId w:val="30"/>
        </w:numPr>
        <w:tabs>
          <w:tab w:val="left" w:pos="1380"/>
        </w:tabs>
        <w:spacing w:before="4" w:line="228" w:lineRule="auto"/>
        <w:rPr>
          <w:sz w:val="20"/>
        </w:rPr>
      </w:pPr>
      <w:r>
        <w:rPr>
          <w:sz w:val="20"/>
        </w:rPr>
        <w:t>Determine what a student needs to</w:t>
      </w:r>
      <w:r>
        <w:rPr>
          <w:spacing w:val="-17"/>
          <w:sz w:val="20"/>
        </w:rPr>
        <w:t xml:space="preserve"> </w:t>
      </w:r>
      <w:r>
        <w:rPr>
          <w:sz w:val="20"/>
        </w:rPr>
        <w:t>learn and how they will access appropriate information</w:t>
      </w:r>
    </w:p>
    <w:p w:rsidR="00413554" w:rsidRDefault="00E9527A">
      <w:pPr>
        <w:pStyle w:val="ListParagraph"/>
        <w:numPr>
          <w:ilvl w:val="0"/>
          <w:numId w:val="30"/>
        </w:numPr>
        <w:tabs>
          <w:tab w:val="left" w:pos="1380"/>
        </w:tabs>
        <w:spacing w:before="4" w:line="228" w:lineRule="auto"/>
        <w:ind w:right="67"/>
        <w:rPr>
          <w:sz w:val="20"/>
        </w:rPr>
      </w:pPr>
      <w:r>
        <w:rPr>
          <w:sz w:val="20"/>
        </w:rPr>
        <w:t xml:space="preserve">Scaffold activities, projects, etc. for student access and let students own </w:t>
      </w:r>
      <w:r>
        <w:rPr>
          <w:spacing w:val="-5"/>
          <w:sz w:val="20"/>
        </w:rPr>
        <w:t xml:space="preserve">the </w:t>
      </w:r>
      <w:r>
        <w:rPr>
          <w:sz w:val="20"/>
        </w:rPr>
        <w:t>knowledge</w:t>
      </w:r>
    </w:p>
    <w:p w:rsidR="00413554" w:rsidRDefault="00E9527A">
      <w:pPr>
        <w:pStyle w:val="ListParagraph"/>
        <w:numPr>
          <w:ilvl w:val="0"/>
          <w:numId w:val="30"/>
        </w:numPr>
        <w:tabs>
          <w:tab w:val="left" w:pos="1380"/>
        </w:tabs>
        <w:spacing w:before="3" w:line="228" w:lineRule="auto"/>
        <w:ind w:right="107"/>
        <w:rPr>
          <w:sz w:val="20"/>
        </w:rPr>
      </w:pPr>
      <w:r>
        <w:rPr>
          <w:sz w:val="20"/>
        </w:rPr>
        <w:t xml:space="preserve">Students </w:t>
      </w:r>
      <w:proofErr w:type="spellStart"/>
      <w:r>
        <w:rPr>
          <w:sz w:val="20"/>
        </w:rPr>
        <w:t>summatively</w:t>
      </w:r>
      <w:proofErr w:type="spellEnd"/>
      <w:r>
        <w:rPr>
          <w:sz w:val="20"/>
        </w:rPr>
        <w:t xml:space="preserve"> show what they have learned and are allowed to choose how they show their</w:t>
      </w:r>
      <w:r>
        <w:rPr>
          <w:spacing w:val="-2"/>
          <w:sz w:val="20"/>
        </w:rPr>
        <w:t xml:space="preserve"> </w:t>
      </w:r>
      <w:r>
        <w:rPr>
          <w:sz w:val="20"/>
        </w:rPr>
        <w:t>learning</w:t>
      </w:r>
    </w:p>
    <w:p w:rsidR="00413554" w:rsidRDefault="00E9527A">
      <w:pPr>
        <w:pStyle w:val="ListParagraph"/>
        <w:numPr>
          <w:ilvl w:val="0"/>
          <w:numId w:val="30"/>
        </w:numPr>
        <w:tabs>
          <w:tab w:val="left" w:pos="1380"/>
        </w:tabs>
        <w:spacing w:before="4" w:line="228" w:lineRule="auto"/>
        <w:ind w:right="228"/>
        <w:rPr>
          <w:sz w:val="20"/>
        </w:rPr>
      </w:pPr>
      <w:r>
        <w:rPr>
          <w:sz w:val="20"/>
        </w:rPr>
        <w:t>Allow for students to help one another when they need</w:t>
      </w:r>
      <w:r>
        <w:rPr>
          <w:spacing w:val="-2"/>
          <w:sz w:val="20"/>
        </w:rPr>
        <w:t xml:space="preserve"> </w:t>
      </w:r>
      <w:r>
        <w:rPr>
          <w:sz w:val="20"/>
        </w:rPr>
        <w:t>assistance</w:t>
      </w:r>
    </w:p>
    <w:p w:rsidR="00413554" w:rsidRDefault="00E9527A">
      <w:pPr>
        <w:pStyle w:val="BodyText"/>
        <w:spacing w:before="101" w:line="256" w:lineRule="exact"/>
        <w:ind w:left="678"/>
        <w:rPr>
          <w:rFonts w:ascii="Open Sans Semibold"/>
          <w:b/>
        </w:rPr>
      </w:pPr>
      <w:r>
        <w:br w:type="column"/>
      </w:r>
      <w:r>
        <w:rPr>
          <w:rFonts w:ascii="Open Sans Semibold"/>
          <w:b/>
        </w:rPr>
        <w:t>SECD Incorporation</w:t>
      </w:r>
    </w:p>
    <w:p w:rsidR="00413554" w:rsidRDefault="00E9527A">
      <w:pPr>
        <w:spacing w:line="256" w:lineRule="exact"/>
        <w:ind w:left="678"/>
        <w:rPr>
          <w:i/>
          <w:sz w:val="20"/>
        </w:rPr>
      </w:pPr>
      <w:r>
        <w:rPr>
          <w:i/>
          <w:sz w:val="20"/>
        </w:rPr>
        <w:t>(Dispositions - Mindset and Soft Skills)</w:t>
      </w:r>
    </w:p>
    <w:p w:rsidR="00413554" w:rsidRDefault="00E9527A">
      <w:pPr>
        <w:pStyle w:val="ListParagraph"/>
        <w:numPr>
          <w:ilvl w:val="0"/>
          <w:numId w:val="29"/>
        </w:numPr>
        <w:tabs>
          <w:tab w:val="left" w:pos="1039"/>
        </w:tabs>
        <w:spacing w:before="99" w:line="266" w:lineRule="exact"/>
        <w:ind w:hanging="271"/>
        <w:rPr>
          <w:sz w:val="20"/>
        </w:rPr>
      </w:pPr>
      <w:r>
        <w:rPr>
          <w:sz w:val="20"/>
        </w:rPr>
        <w:t>Collaboration</w:t>
      </w:r>
    </w:p>
    <w:p w:rsidR="00413554" w:rsidRDefault="00E9527A">
      <w:pPr>
        <w:pStyle w:val="ListParagraph"/>
        <w:numPr>
          <w:ilvl w:val="0"/>
          <w:numId w:val="29"/>
        </w:numPr>
        <w:tabs>
          <w:tab w:val="left" w:pos="1039"/>
        </w:tabs>
        <w:spacing w:line="260" w:lineRule="exact"/>
        <w:ind w:hanging="271"/>
        <w:rPr>
          <w:sz w:val="20"/>
        </w:rPr>
      </w:pPr>
      <w:r>
        <w:rPr>
          <w:sz w:val="20"/>
        </w:rPr>
        <w:t>Self-regulation</w:t>
      </w:r>
    </w:p>
    <w:p w:rsidR="00413554" w:rsidRDefault="00E9527A">
      <w:pPr>
        <w:pStyle w:val="ListParagraph"/>
        <w:numPr>
          <w:ilvl w:val="0"/>
          <w:numId w:val="29"/>
        </w:numPr>
        <w:tabs>
          <w:tab w:val="left" w:pos="1039"/>
        </w:tabs>
        <w:spacing w:line="260" w:lineRule="exact"/>
        <w:ind w:hanging="271"/>
        <w:rPr>
          <w:sz w:val="20"/>
        </w:rPr>
      </w:pPr>
      <w:r>
        <w:rPr>
          <w:sz w:val="20"/>
        </w:rPr>
        <w:t>Time management</w:t>
      </w:r>
    </w:p>
    <w:p w:rsidR="00413554" w:rsidRDefault="00E9527A">
      <w:pPr>
        <w:pStyle w:val="ListParagraph"/>
        <w:numPr>
          <w:ilvl w:val="0"/>
          <w:numId w:val="29"/>
        </w:numPr>
        <w:tabs>
          <w:tab w:val="left" w:pos="1039"/>
        </w:tabs>
        <w:spacing w:line="260" w:lineRule="exact"/>
        <w:ind w:hanging="271"/>
        <w:rPr>
          <w:sz w:val="20"/>
        </w:rPr>
      </w:pPr>
      <w:r>
        <w:rPr>
          <w:sz w:val="20"/>
        </w:rPr>
        <w:t>Communication</w:t>
      </w:r>
    </w:p>
    <w:p w:rsidR="00413554" w:rsidRDefault="00E9527A">
      <w:pPr>
        <w:pStyle w:val="ListParagraph"/>
        <w:numPr>
          <w:ilvl w:val="0"/>
          <w:numId w:val="29"/>
        </w:numPr>
        <w:tabs>
          <w:tab w:val="left" w:pos="1039"/>
        </w:tabs>
        <w:spacing w:line="260" w:lineRule="exact"/>
        <w:ind w:hanging="271"/>
        <w:rPr>
          <w:sz w:val="20"/>
        </w:rPr>
      </w:pPr>
      <w:r>
        <w:rPr>
          <w:sz w:val="20"/>
        </w:rPr>
        <w:t>Listening</w:t>
      </w:r>
    </w:p>
    <w:p w:rsidR="00413554" w:rsidRDefault="00E9527A">
      <w:pPr>
        <w:pStyle w:val="ListParagraph"/>
        <w:numPr>
          <w:ilvl w:val="0"/>
          <w:numId w:val="29"/>
        </w:numPr>
        <w:tabs>
          <w:tab w:val="left" w:pos="1039"/>
        </w:tabs>
        <w:spacing w:line="266" w:lineRule="exact"/>
        <w:ind w:hanging="271"/>
        <w:rPr>
          <w:sz w:val="20"/>
        </w:rPr>
      </w:pPr>
      <w:r>
        <w:rPr>
          <w:sz w:val="20"/>
        </w:rPr>
        <w:t>Self-directed</w:t>
      </w:r>
      <w:r>
        <w:rPr>
          <w:spacing w:val="-1"/>
          <w:sz w:val="20"/>
        </w:rPr>
        <w:t xml:space="preserve"> </w:t>
      </w:r>
      <w:r>
        <w:rPr>
          <w:sz w:val="20"/>
        </w:rPr>
        <w:t>learning</w:t>
      </w:r>
    </w:p>
    <w:p w:rsidR="00413554" w:rsidRDefault="00E9527A">
      <w:pPr>
        <w:pStyle w:val="BodyText"/>
        <w:spacing w:before="174" w:line="211" w:lineRule="auto"/>
        <w:ind w:left="678"/>
        <w:rPr>
          <w:rFonts w:ascii="Open Sans Semibold"/>
          <w:b/>
        </w:rPr>
      </w:pPr>
      <w:r>
        <w:rPr>
          <w:rFonts w:ascii="Open Sans Semibold"/>
          <w:b/>
        </w:rPr>
        <w:t>Elements of Collaboration/Possible Collaboration Partners</w:t>
      </w:r>
    </w:p>
    <w:p w:rsidR="00413554" w:rsidRDefault="00E9527A">
      <w:pPr>
        <w:pStyle w:val="ListParagraph"/>
        <w:numPr>
          <w:ilvl w:val="0"/>
          <w:numId w:val="29"/>
        </w:numPr>
        <w:tabs>
          <w:tab w:val="left" w:pos="1039"/>
        </w:tabs>
        <w:spacing w:before="67" w:line="266" w:lineRule="exact"/>
        <w:ind w:hanging="271"/>
        <w:rPr>
          <w:sz w:val="20"/>
        </w:rPr>
      </w:pPr>
      <w:r>
        <w:rPr>
          <w:sz w:val="20"/>
        </w:rPr>
        <w:t>Student Support Teams</w:t>
      </w:r>
    </w:p>
    <w:p w:rsidR="00413554" w:rsidRDefault="00E9527A">
      <w:pPr>
        <w:pStyle w:val="ListParagraph"/>
        <w:numPr>
          <w:ilvl w:val="0"/>
          <w:numId w:val="29"/>
        </w:numPr>
        <w:tabs>
          <w:tab w:val="left" w:pos="1039"/>
        </w:tabs>
        <w:spacing w:line="260" w:lineRule="exact"/>
        <w:ind w:hanging="271"/>
        <w:rPr>
          <w:sz w:val="20"/>
        </w:rPr>
      </w:pPr>
      <w:r>
        <w:rPr>
          <w:sz w:val="20"/>
        </w:rPr>
        <w:t>ELL Teachers</w:t>
      </w:r>
    </w:p>
    <w:p w:rsidR="00413554" w:rsidRDefault="00E9527A">
      <w:pPr>
        <w:pStyle w:val="ListParagraph"/>
        <w:numPr>
          <w:ilvl w:val="0"/>
          <w:numId w:val="29"/>
        </w:numPr>
        <w:tabs>
          <w:tab w:val="left" w:pos="1039"/>
        </w:tabs>
        <w:spacing w:line="260" w:lineRule="exact"/>
        <w:ind w:hanging="271"/>
        <w:rPr>
          <w:sz w:val="20"/>
        </w:rPr>
      </w:pPr>
      <w:r>
        <w:rPr>
          <w:sz w:val="20"/>
        </w:rPr>
        <w:t>Cross-Curricular</w:t>
      </w:r>
      <w:r>
        <w:rPr>
          <w:spacing w:val="-1"/>
          <w:sz w:val="20"/>
        </w:rPr>
        <w:t xml:space="preserve"> </w:t>
      </w:r>
      <w:r>
        <w:rPr>
          <w:sz w:val="20"/>
        </w:rPr>
        <w:t>Teachers</w:t>
      </w:r>
    </w:p>
    <w:p w:rsidR="00413554" w:rsidRDefault="00E9527A">
      <w:pPr>
        <w:pStyle w:val="ListParagraph"/>
        <w:numPr>
          <w:ilvl w:val="0"/>
          <w:numId w:val="29"/>
        </w:numPr>
        <w:tabs>
          <w:tab w:val="left" w:pos="1039"/>
        </w:tabs>
        <w:spacing w:line="266" w:lineRule="exact"/>
        <w:ind w:hanging="271"/>
        <w:rPr>
          <w:sz w:val="20"/>
        </w:rPr>
      </w:pPr>
      <w:r>
        <w:rPr>
          <w:sz w:val="20"/>
        </w:rPr>
        <w:t>Grade Band Teacher</w:t>
      </w:r>
      <w:r>
        <w:rPr>
          <w:spacing w:val="-2"/>
          <w:sz w:val="20"/>
        </w:rPr>
        <w:t xml:space="preserve"> </w:t>
      </w:r>
      <w:r>
        <w:rPr>
          <w:sz w:val="20"/>
        </w:rPr>
        <w:t>Teams</w:t>
      </w:r>
    </w:p>
    <w:p w:rsidR="00413554" w:rsidRDefault="00E9527A">
      <w:pPr>
        <w:pStyle w:val="BodyText"/>
        <w:spacing w:before="147" w:line="256" w:lineRule="exact"/>
        <w:ind w:left="678"/>
        <w:rPr>
          <w:rFonts w:ascii="Open Sans Semibold"/>
          <w:b/>
        </w:rPr>
      </w:pPr>
      <w:r>
        <w:rPr>
          <w:rFonts w:ascii="Open Sans Semibold"/>
          <w:b/>
        </w:rPr>
        <w:t>Workflow</w:t>
      </w:r>
    </w:p>
    <w:p w:rsidR="00413554" w:rsidRDefault="00E9527A">
      <w:pPr>
        <w:spacing w:line="256" w:lineRule="exact"/>
        <w:ind w:left="678"/>
        <w:rPr>
          <w:i/>
          <w:sz w:val="20"/>
        </w:rPr>
      </w:pPr>
      <w:r>
        <w:rPr>
          <w:i/>
          <w:sz w:val="20"/>
        </w:rPr>
        <w:t>(Milestones of Learning)</w:t>
      </w:r>
    </w:p>
    <w:p w:rsidR="00413554" w:rsidRDefault="00E9527A">
      <w:pPr>
        <w:pStyle w:val="ListParagraph"/>
        <w:numPr>
          <w:ilvl w:val="0"/>
          <w:numId w:val="29"/>
        </w:numPr>
        <w:tabs>
          <w:tab w:val="left" w:pos="1039"/>
        </w:tabs>
        <w:spacing w:before="111" w:line="228" w:lineRule="auto"/>
        <w:rPr>
          <w:sz w:val="20"/>
        </w:rPr>
      </w:pPr>
      <w:r>
        <w:rPr>
          <w:sz w:val="20"/>
        </w:rPr>
        <w:t>Students explore a topic through</w:t>
      </w:r>
      <w:r>
        <w:rPr>
          <w:spacing w:val="-9"/>
          <w:sz w:val="20"/>
        </w:rPr>
        <w:t xml:space="preserve"> </w:t>
      </w:r>
      <w:r>
        <w:rPr>
          <w:sz w:val="20"/>
        </w:rPr>
        <w:t>different learning experiences set up by the teacher</w:t>
      </w:r>
    </w:p>
    <w:p w:rsidR="00413554" w:rsidRDefault="00E9527A">
      <w:pPr>
        <w:pStyle w:val="ListParagraph"/>
        <w:numPr>
          <w:ilvl w:val="0"/>
          <w:numId w:val="29"/>
        </w:numPr>
        <w:tabs>
          <w:tab w:val="left" w:pos="1039"/>
        </w:tabs>
        <w:spacing w:before="3" w:line="228" w:lineRule="auto"/>
        <w:ind w:right="178"/>
        <w:rPr>
          <w:sz w:val="20"/>
        </w:rPr>
      </w:pPr>
      <w:r>
        <w:rPr>
          <w:sz w:val="20"/>
        </w:rPr>
        <w:t>Students work to own the knowledge, ideas, and skills necessary to master the content</w:t>
      </w:r>
    </w:p>
    <w:p w:rsidR="00413554" w:rsidRDefault="00E9527A">
      <w:pPr>
        <w:pStyle w:val="ListParagraph"/>
        <w:numPr>
          <w:ilvl w:val="0"/>
          <w:numId w:val="29"/>
        </w:numPr>
        <w:tabs>
          <w:tab w:val="left" w:pos="1039"/>
        </w:tabs>
        <w:spacing w:line="265" w:lineRule="exact"/>
        <w:ind w:hanging="271"/>
        <w:rPr>
          <w:sz w:val="20"/>
        </w:rPr>
      </w:pPr>
      <w:r>
        <w:rPr>
          <w:sz w:val="20"/>
        </w:rPr>
        <w:t>Summative assessment</w:t>
      </w:r>
    </w:p>
    <w:p w:rsidR="00413554" w:rsidRDefault="00E9527A">
      <w:pPr>
        <w:pStyle w:val="BodyText"/>
        <w:spacing w:before="101" w:line="256" w:lineRule="exact"/>
        <w:ind w:left="594"/>
        <w:rPr>
          <w:rFonts w:ascii="Open Sans Semibold"/>
          <w:b/>
        </w:rPr>
      </w:pPr>
      <w:r>
        <w:br w:type="column"/>
      </w:r>
      <w:r>
        <w:rPr>
          <w:rFonts w:ascii="Open Sans Semibold"/>
          <w:b/>
        </w:rPr>
        <w:t>Showcase of Student Learning</w:t>
      </w:r>
    </w:p>
    <w:p w:rsidR="00413554" w:rsidRDefault="00396089">
      <w:pPr>
        <w:spacing w:line="256" w:lineRule="exact"/>
        <w:ind w:left="594"/>
        <w:rPr>
          <w:i/>
          <w:sz w:val="20"/>
        </w:rPr>
      </w:pPr>
      <w:r>
        <w:pict>
          <v:shape id="_x0000_s1113" type="#_x0000_t202" style="position:absolute;left:0;text-align:left;margin-left:751.4pt;margin-top:-47.9pt;width:22.45pt;height:133.2pt;z-index:15910400;mso-position-horizontal-relative:page" filled="f" stroked="f">
            <v:textbox style="layout-flow:vertical;mso-layout-flow-alt:bottom-to-top;mso-next-textbox:#_x0000_s1113" inset="0,0,0,0">
              <w:txbxContent>
                <w:p w:rsidR="00E9527A" w:rsidRDefault="00E9527A">
                  <w:pPr>
                    <w:spacing w:before="20"/>
                    <w:ind w:left="20"/>
                    <w:rPr>
                      <w:sz w:val="30"/>
                    </w:rPr>
                  </w:pPr>
                  <w:r>
                    <w:rPr>
                      <w:sz w:val="30"/>
                    </w:rPr>
                    <w:t>IMPLEMENTATION</w:t>
                  </w:r>
                </w:p>
              </w:txbxContent>
            </v:textbox>
            <w10:wrap anchorx="page"/>
          </v:shape>
        </w:pict>
      </w:r>
      <w:r>
        <w:pict>
          <v:shape id="_x0000_s1112" type="#_x0000_t202" style="position:absolute;left:0;text-align:left;margin-left:669.4pt;margin-top:-92.25pt;width:112.5pt;height:30pt;z-index:-29657600;mso-position-horizontal-relative:page" filled="f" stroked="f">
            <v:textbox style="mso-next-textbox:#_x0000_s1112" inset="0,0,0,0">
              <w:txbxContent>
                <w:p w:rsidR="00E9527A" w:rsidRDefault="00E9527A">
                  <w:pPr>
                    <w:tabs>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pacing w:val="-49"/>
                      <w:sz w:val="44"/>
                      <w:shd w:val="clear" w:color="auto" w:fill="00B497"/>
                    </w:rPr>
                    <w:t xml:space="preserve"> </w:t>
                  </w:r>
                  <w:r>
                    <w:rPr>
                      <w:rFonts w:ascii="Open Sans Extrabold"/>
                      <w:b/>
                      <w:color w:val="FFFFFF"/>
                      <w:sz w:val="44"/>
                      <w:shd w:val="clear" w:color="auto" w:fill="00B497"/>
                    </w:rPr>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E9527A">
        <w:rPr>
          <w:i/>
          <w:sz w:val="20"/>
        </w:rPr>
        <w:t>(End Product)</w:t>
      </w:r>
    </w:p>
    <w:p w:rsidR="00413554" w:rsidRDefault="00E9527A">
      <w:pPr>
        <w:pStyle w:val="ListParagraph"/>
        <w:numPr>
          <w:ilvl w:val="1"/>
          <w:numId w:val="116"/>
        </w:numPr>
        <w:tabs>
          <w:tab w:val="left" w:pos="955"/>
        </w:tabs>
        <w:spacing w:before="99" w:line="266" w:lineRule="exact"/>
        <w:ind w:left="954" w:hanging="271"/>
        <w:rPr>
          <w:sz w:val="20"/>
        </w:rPr>
      </w:pPr>
      <w:r>
        <w:rPr>
          <w:sz w:val="20"/>
        </w:rPr>
        <w:t>Dramatic</w:t>
      </w:r>
      <w:r>
        <w:rPr>
          <w:spacing w:val="-1"/>
          <w:sz w:val="20"/>
        </w:rPr>
        <w:t xml:space="preserve"> </w:t>
      </w:r>
      <w:r>
        <w:rPr>
          <w:sz w:val="20"/>
        </w:rPr>
        <w:t>Performances</w:t>
      </w:r>
    </w:p>
    <w:p w:rsidR="00413554" w:rsidRDefault="00E9527A">
      <w:pPr>
        <w:pStyle w:val="ListParagraph"/>
        <w:numPr>
          <w:ilvl w:val="1"/>
          <w:numId w:val="116"/>
        </w:numPr>
        <w:tabs>
          <w:tab w:val="left" w:pos="955"/>
        </w:tabs>
        <w:spacing w:line="260" w:lineRule="exact"/>
        <w:ind w:left="954" w:hanging="271"/>
        <w:rPr>
          <w:sz w:val="20"/>
        </w:rPr>
      </w:pPr>
      <w:r>
        <w:rPr>
          <w:sz w:val="20"/>
        </w:rPr>
        <w:t>Create a</w:t>
      </w:r>
      <w:r>
        <w:rPr>
          <w:spacing w:val="-1"/>
          <w:sz w:val="20"/>
        </w:rPr>
        <w:t xml:space="preserve"> </w:t>
      </w:r>
      <w:r>
        <w:rPr>
          <w:sz w:val="20"/>
        </w:rPr>
        <w:t>mural/painting/drawing</w:t>
      </w:r>
    </w:p>
    <w:p w:rsidR="00413554" w:rsidRDefault="00E9527A">
      <w:pPr>
        <w:pStyle w:val="ListParagraph"/>
        <w:numPr>
          <w:ilvl w:val="1"/>
          <w:numId w:val="116"/>
        </w:numPr>
        <w:tabs>
          <w:tab w:val="left" w:pos="955"/>
        </w:tabs>
        <w:spacing w:line="260" w:lineRule="exact"/>
        <w:ind w:left="954" w:hanging="271"/>
        <w:rPr>
          <w:sz w:val="20"/>
        </w:rPr>
      </w:pPr>
      <w:r>
        <w:rPr>
          <w:sz w:val="20"/>
        </w:rPr>
        <w:t>Write a</w:t>
      </w:r>
      <w:r>
        <w:rPr>
          <w:spacing w:val="-1"/>
          <w:sz w:val="20"/>
        </w:rPr>
        <w:t xml:space="preserve"> </w:t>
      </w:r>
      <w:r>
        <w:rPr>
          <w:sz w:val="20"/>
        </w:rPr>
        <w:t>letter</w:t>
      </w:r>
    </w:p>
    <w:p w:rsidR="00413554" w:rsidRDefault="00E9527A">
      <w:pPr>
        <w:pStyle w:val="ListParagraph"/>
        <w:numPr>
          <w:ilvl w:val="1"/>
          <w:numId w:val="116"/>
        </w:numPr>
        <w:tabs>
          <w:tab w:val="left" w:pos="955"/>
        </w:tabs>
        <w:spacing w:before="5" w:line="228" w:lineRule="auto"/>
        <w:ind w:left="954" w:right="1773" w:hanging="270"/>
        <w:rPr>
          <w:sz w:val="20"/>
        </w:rPr>
      </w:pPr>
      <w:r>
        <w:rPr>
          <w:sz w:val="20"/>
        </w:rPr>
        <w:t>Any student created product that contains required</w:t>
      </w:r>
      <w:r>
        <w:rPr>
          <w:spacing w:val="-4"/>
          <w:sz w:val="20"/>
        </w:rPr>
        <w:t xml:space="preserve"> </w:t>
      </w:r>
      <w:r>
        <w:rPr>
          <w:sz w:val="20"/>
        </w:rPr>
        <w:t>elements</w:t>
      </w:r>
    </w:p>
    <w:p w:rsidR="00413554" w:rsidRDefault="00E9527A">
      <w:pPr>
        <w:pStyle w:val="BodyText"/>
        <w:spacing w:before="152" w:line="256" w:lineRule="exact"/>
        <w:ind w:left="594"/>
        <w:rPr>
          <w:rFonts w:ascii="Open Sans Semibold"/>
          <w:b/>
        </w:rPr>
      </w:pPr>
      <w:r>
        <w:rPr>
          <w:rFonts w:ascii="Open Sans Semibold"/>
          <w:b/>
        </w:rPr>
        <w:t>Accommodations/Modifications/</w:t>
      </w:r>
    </w:p>
    <w:p w:rsidR="00413554" w:rsidRDefault="00E9527A">
      <w:pPr>
        <w:pStyle w:val="BodyText"/>
        <w:spacing w:line="256" w:lineRule="exact"/>
        <w:ind w:left="594"/>
        <w:rPr>
          <w:rFonts w:ascii="Open Sans Semibold"/>
          <w:b/>
        </w:rPr>
      </w:pPr>
      <w:r>
        <w:rPr>
          <w:rFonts w:ascii="Open Sans Semibold"/>
          <w:b/>
        </w:rPr>
        <w:t>Considerations</w:t>
      </w:r>
    </w:p>
    <w:p w:rsidR="00413554" w:rsidRDefault="00E9527A">
      <w:pPr>
        <w:pStyle w:val="BodyText"/>
        <w:spacing w:before="88" w:line="228" w:lineRule="auto"/>
        <w:ind w:left="594" w:right="1269"/>
      </w:pPr>
      <w:r>
        <w:rPr>
          <w:spacing w:val="4"/>
        </w:rPr>
        <w:t xml:space="preserve">As </w:t>
      </w:r>
      <w:r>
        <w:t xml:space="preserve">you plan your instructional frameworks for the various learning environments, consideration for students who will need access to </w:t>
      </w:r>
      <w:r>
        <w:rPr>
          <w:spacing w:val="2"/>
        </w:rPr>
        <w:t xml:space="preserve">instruction </w:t>
      </w:r>
      <w:r>
        <w:t xml:space="preserve">that will prepare them to meet, achieve, or exceed grade- level competencies should be a priority. </w:t>
      </w:r>
      <w:r>
        <w:rPr>
          <w:spacing w:val="-7"/>
        </w:rPr>
        <w:t xml:space="preserve">To </w:t>
      </w:r>
      <w:r>
        <w:t>address significant gaps and</w:t>
      </w:r>
      <w:r>
        <w:rPr>
          <w:spacing w:val="15"/>
        </w:rPr>
        <w:t xml:space="preserve"> </w:t>
      </w:r>
      <w:r>
        <w:t>deficiencies,</w:t>
      </w:r>
    </w:p>
    <w:p w:rsidR="00413554" w:rsidRDefault="00E9527A">
      <w:pPr>
        <w:pStyle w:val="BodyText"/>
        <w:spacing w:before="9" w:line="228" w:lineRule="auto"/>
        <w:ind w:left="594" w:right="977"/>
        <w:jc w:val="both"/>
      </w:pPr>
      <w:r>
        <w:t>some students will require additional support through specially-designed instruction and/or tiered systems of support.</w:t>
      </w:r>
    </w:p>
    <w:p w:rsidR="00413554" w:rsidRDefault="00413554">
      <w:pPr>
        <w:spacing w:line="228" w:lineRule="auto"/>
        <w:jc w:val="both"/>
        <w:sectPr w:rsidR="00413554">
          <w:type w:val="continuous"/>
          <w:pgSz w:w="15840" w:h="12240" w:orient="landscape"/>
          <w:pgMar w:top="260" w:right="100" w:bottom="700" w:left="60" w:header="720" w:footer="720" w:gutter="0"/>
          <w:cols w:num="3" w:space="720" w:equalWidth="0">
            <w:col w:w="5072" w:space="40"/>
            <w:col w:w="4815" w:space="39"/>
            <w:col w:w="5714"/>
          </w:cols>
        </w:sectPr>
      </w:pPr>
    </w:p>
    <w:p w:rsidR="00413554" w:rsidRDefault="00396089">
      <w:pPr>
        <w:spacing w:before="84"/>
        <w:ind w:left="1014"/>
        <w:rPr>
          <w:rFonts w:ascii="Open Sans"/>
          <w:sz w:val="14"/>
        </w:rPr>
      </w:pPr>
      <w:r>
        <w:lastRenderedPageBreak/>
        <w:pict>
          <v:shape id="_x0000_s1111" type="#_x0000_t202" style="position:absolute;left:0;text-align:left;margin-left:8.1pt;margin-top:6.15pt;width:112.5pt;height:30pt;z-index:-29656576;mso-position-horizontal-relative:page" filled="f" stroked="f">
            <v:textbox style="mso-next-textbox:#_x0000_s1111" inset="0,0,0,0">
              <w:txbxContent>
                <w:p w:rsidR="00E9527A" w:rsidRDefault="00E9527A">
                  <w:pPr>
                    <w:tabs>
                      <w:tab w:val="left" w:pos="920"/>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z w:val="44"/>
                      <w:shd w:val="clear" w:color="auto" w:fill="00B497"/>
                    </w:rPr>
                    <w:tab/>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bookmarkStart w:id="75" w:name="Small_Group/Cooperative_Learning"/>
      <w:bookmarkStart w:id="76" w:name="_bookmark41"/>
      <w:bookmarkEnd w:id="75"/>
      <w:bookmarkEnd w:id="76"/>
      <w:r w:rsidR="00E9527A">
        <w:rPr>
          <w:rFonts w:ascii="Open Sans"/>
          <w:color w:val="FFFFFF"/>
          <w:sz w:val="14"/>
        </w:rPr>
        <w:t>GRADE BAND</w:t>
      </w:r>
    </w:p>
    <w:p w:rsidR="00413554" w:rsidRDefault="00413554">
      <w:pPr>
        <w:pStyle w:val="BodyText"/>
        <w:rPr>
          <w:rFonts w:ascii="Open Sans"/>
          <w:sz w:val="18"/>
        </w:rPr>
      </w:pPr>
    </w:p>
    <w:p w:rsidR="00413554" w:rsidRDefault="00413554">
      <w:pPr>
        <w:pStyle w:val="BodyText"/>
        <w:rPr>
          <w:rFonts w:ascii="Open Sans"/>
          <w:sz w:val="18"/>
        </w:rPr>
      </w:pPr>
    </w:p>
    <w:p w:rsidR="00413554" w:rsidRDefault="00396089">
      <w:pPr>
        <w:pStyle w:val="Heading4"/>
        <w:spacing w:before="133"/>
        <w:rPr>
          <w:b/>
        </w:rPr>
      </w:pPr>
      <w:r>
        <w:pict>
          <v:shape id="_x0000_s1110" type="#_x0000_t202" style="position:absolute;left:0;text-align:left;margin-left:16pt;margin-top:12.2pt;width:22.45pt;height:133.2pt;z-index:15911424;mso-position-horizontal-relative:page" filled="f" stroked="f">
            <v:textbox style="layout-flow:vertical;mso-layout-flow-alt:bottom-to-top;mso-next-textbox:#_x0000_s1110" inset="0,0,0,0">
              <w:txbxContent>
                <w:p w:rsidR="00E9527A" w:rsidRDefault="00E9527A">
                  <w:pPr>
                    <w:spacing w:before="20"/>
                    <w:ind w:left="20"/>
                    <w:rPr>
                      <w:sz w:val="30"/>
                    </w:rPr>
                  </w:pPr>
                  <w:r>
                    <w:rPr>
                      <w:sz w:val="30"/>
                    </w:rPr>
                    <w:t>IMPLEMENTATION</w:t>
                  </w:r>
                </w:p>
              </w:txbxContent>
            </v:textbox>
            <w10:wrap anchorx="page"/>
          </v:shape>
        </w:pict>
      </w:r>
      <w:r w:rsidR="00E9527A">
        <w:rPr>
          <w:b/>
          <w:color w:val="00B497"/>
        </w:rPr>
        <w:t>Small Group/Cooperative Learning</w:t>
      </w:r>
    </w:p>
    <w:p w:rsidR="00413554" w:rsidRDefault="00E9527A">
      <w:pPr>
        <w:pStyle w:val="BodyText"/>
        <w:spacing w:before="2"/>
        <w:rPr>
          <w:rFonts w:ascii="Open Sans Semibold"/>
          <w:b/>
          <w:sz w:val="17"/>
        </w:rPr>
      </w:pPr>
      <w:r>
        <w:br w:type="column"/>
      </w:r>
    </w:p>
    <w:p w:rsidR="00413554" w:rsidRDefault="00E9527A">
      <w:pPr>
        <w:ind w:left="622"/>
        <w:rPr>
          <w:sz w:val="14"/>
        </w:rPr>
      </w:pPr>
      <w:r>
        <w:rPr>
          <w:color w:val="808285"/>
          <w:sz w:val="14"/>
        </w:rPr>
        <w:t>NAVIGATING CHANGE: K ANSAS' GUIDE TO LEARNING AND SCHOOL SAFET Y OPERATIONS</w:t>
      </w:r>
    </w:p>
    <w:p w:rsidR="00413554" w:rsidRDefault="00413554">
      <w:pPr>
        <w:rPr>
          <w:sz w:val="14"/>
        </w:rPr>
        <w:sectPr w:rsidR="00413554">
          <w:footerReference w:type="default" r:id="rId244"/>
          <w:pgSz w:w="15840" w:h="12240" w:orient="landscape"/>
          <w:pgMar w:top="240" w:right="100" w:bottom="700" w:left="60" w:header="0" w:footer="513" w:gutter="0"/>
          <w:cols w:num="2" w:space="720" w:equalWidth="0">
            <w:col w:w="7730" w:space="40"/>
            <w:col w:w="7910"/>
          </w:cols>
        </w:sectPr>
      </w:pPr>
    </w:p>
    <w:p w:rsidR="00413554" w:rsidRDefault="00413554">
      <w:pPr>
        <w:pStyle w:val="BodyText"/>
        <w:spacing w:before="6"/>
        <w:rPr>
          <w:sz w:val="12"/>
        </w:rPr>
      </w:pPr>
    </w:p>
    <w:p w:rsidR="00413554" w:rsidRDefault="00413554">
      <w:pPr>
        <w:rPr>
          <w:sz w:val="12"/>
        </w:rPr>
        <w:sectPr w:rsidR="00413554">
          <w:type w:val="continuous"/>
          <w:pgSz w:w="15840" w:h="12240" w:orient="landscape"/>
          <w:pgMar w:top="260" w:right="100" w:bottom="700" w:left="60" w:header="720" w:footer="720" w:gutter="0"/>
          <w:cols w:space="720"/>
        </w:sectPr>
      </w:pPr>
    </w:p>
    <w:p w:rsidR="00413554" w:rsidRDefault="00E9527A">
      <w:pPr>
        <w:pStyle w:val="BodyText"/>
        <w:spacing w:before="126" w:line="211" w:lineRule="auto"/>
        <w:ind w:left="1020"/>
        <w:rPr>
          <w:rFonts w:ascii="Open Sans Semibold"/>
          <w:b/>
        </w:rPr>
      </w:pPr>
      <w:r>
        <w:rPr>
          <w:rFonts w:ascii="Open Sans Semibold"/>
          <w:b/>
        </w:rPr>
        <w:t>General Overview of Small Group/ Cooperative Learning:</w:t>
      </w:r>
    </w:p>
    <w:p w:rsidR="00413554" w:rsidRDefault="00E9527A">
      <w:pPr>
        <w:pStyle w:val="ListParagraph"/>
        <w:numPr>
          <w:ilvl w:val="0"/>
          <w:numId w:val="28"/>
        </w:numPr>
        <w:tabs>
          <w:tab w:val="left" w:pos="1380"/>
        </w:tabs>
        <w:spacing w:before="67" w:line="266" w:lineRule="exact"/>
        <w:rPr>
          <w:sz w:val="20"/>
        </w:rPr>
      </w:pPr>
      <w:r>
        <w:rPr>
          <w:sz w:val="20"/>
        </w:rPr>
        <w:t>Elements of High-quality</w:t>
      </w:r>
      <w:r>
        <w:rPr>
          <w:spacing w:val="6"/>
          <w:sz w:val="20"/>
        </w:rPr>
        <w:t xml:space="preserve"> </w:t>
      </w:r>
      <w:r>
        <w:rPr>
          <w:sz w:val="20"/>
        </w:rPr>
        <w:t>Instruction</w:t>
      </w:r>
    </w:p>
    <w:p w:rsidR="00413554" w:rsidRDefault="00E9527A">
      <w:pPr>
        <w:pStyle w:val="ListParagraph"/>
        <w:numPr>
          <w:ilvl w:val="0"/>
          <w:numId w:val="28"/>
        </w:numPr>
        <w:tabs>
          <w:tab w:val="left" w:pos="1380"/>
        </w:tabs>
        <w:spacing w:before="4" w:line="228" w:lineRule="auto"/>
        <w:ind w:right="278"/>
        <w:rPr>
          <w:sz w:val="20"/>
        </w:rPr>
      </w:pPr>
      <w:r>
        <w:rPr>
          <w:sz w:val="20"/>
        </w:rPr>
        <w:t>Teachers can personalize learning and work more closely with each</w:t>
      </w:r>
      <w:r>
        <w:rPr>
          <w:spacing w:val="-9"/>
          <w:sz w:val="20"/>
        </w:rPr>
        <w:t xml:space="preserve"> </w:t>
      </w:r>
      <w:r>
        <w:rPr>
          <w:sz w:val="20"/>
        </w:rPr>
        <w:t>student</w:t>
      </w:r>
    </w:p>
    <w:p w:rsidR="00413554" w:rsidRDefault="00E9527A">
      <w:pPr>
        <w:pStyle w:val="ListParagraph"/>
        <w:numPr>
          <w:ilvl w:val="0"/>
          <w:numId w:val="28"/>
        </w:numPr>
        <w:tabs>
          <w:tab w:val="left" w:pos="1380"/>
        </w:tabs>
        <w:spacing w:line="258" w:lineRule="exact"/>
        <w:rPr>
          <w:sz w:val="20"/>
        </w:rPr>
      </w:pPr>
      <w:r>
        <w:rPr>
          <w:sz w:val="20"/>
        </w:rPr>
        <w:t>Frequent and immediate</w:t>
      </w:r>
      <w:r>
        <w:rPr>
          <w:spacing w:val="-2"/>
          <w:sz w:val="20"/>
        </w:rPr>
        <w:t xml:space="preserve"> </w:t>
      </w:r>
      <w:r>
        <w:rPr>
          <w:sz w:val="20"/>
        </w:rPr>
        <w:t>feedback</w:t>
      </w:r>
    </w:p>
    <w:p w:rsidR="00413554" w:rsidRDefault="00E9527A">
      <w:pPr>
        <w:pStyle w:val="ListParagraph"/>
        <w:numPr>
          <w:ilvl w:val="0"/>
          <w:numId w:val="28"/>
        </w:numPr>
        <w:tabs>
          <w:tab w:val="left" w:pos="1380"/>
        </w:tabs>
        <w:spacing w:before="5" w:line="228" w:lineRule="auto"/>
        <w:rPr>
          <w:sz w:val="20"/>
        </w:rPr>
      </w:pPr>
      <w:r>
        <w:rPr>
          <w:sz w:val="20"/>
        </w:rPr>
        <w:t>Opportunity to teach and reteach</w:t>
      </w:r>
      <w:r>
        <w:rPr>
          <w:spacing w:val="-16"/>
          <w:sz w:val="20"/>
        </w:rPr>
        <w:t xml:space="preserve"> </w:t>
      </w:r>
      <w:r>
        <w:rPr>
          <w:sz w:val="20"/>
        </w:rPr>
        <w:t>specific skills to specific groups of students</w:t>
      </w:r>
    </w:p>
    <w:p w:rsidR="00413554" w:rsidRDefault="00E9527A">
      <w:pPr>
        <w:pStyle w:val="ListParagraph"/>
        <w:numPr>
          <w:ilvl w:val="0"/>
          <w:numId w:val="28"/>
        </w:numPr>
        <w:tabs>
          <w:tab w:val="left" w:pos="1380"/>
        </w:tabs>
        <w:spacing w:before="2" w:line="228" w:lineRule="auto"/>
        <w:ind w:right="563"/>
        <w:jc w:val="both"/>
        <w:rPr>
          <w:sz w:val="20"/>
        </w:rPr>
      </w:pPr>
      <w:r>
        <w:rPr>
          <w:sz w:val="20"/>
        </w:rPr>
        <w:t>Student confidence is built through collaboration and working towards achieving a similar goal</w:t>
      </w:r>
    </w:p>
    <w:p w:rsidR="00413554" w:rsidRDefault="00E9527A">
      <w:pPr>
        <w:pStyle w:val="BodyText"/>
        <w:spacing w:before="153" w:line="256" w:lineRule="exact"/>
        <w:ind w:left="1020"/>
        <w:rPr>
          <w:rFonts w:ascii="Open Sans Semibold"/>
          <w:b/>
        </w:rPr>
      </w:pPr>
      <w:r>
        <w:rPr>
          <w:rFonts w:ascii="Open Sans Semibold"/>
          <w:b/>
        </w:rPr>
        <w:t>SECD Incorporation</w:t>
      </w:r>
    </w:p>
    <w:p w:rsidR="00413554" w:rsidRDefault="00E9527A">
      <w:pPr>
        <w:spacing w:line="256" w:lineRule="exact"/>
        <w:ind w:left="1020"/>
        <w:rPr>
          <w:i/>
          <w:sz w:val="20"/>
        </w:rPr>
      </w:pPr>
      <w:r>
        <w:rPr>
          <w:i/>
          <w:sz w:val="20"/>
        </w:rPr>
        <w:t>(Dispositions - Mindset and Soft Skills)Teamwork</w:t>
      </w:r>
    </w:p>
    <w:p w:rsidR="00413554" w:rsidRDefault="00E9527A">
      <w:pPr>
        <w:pStyle w:val="ListParagraph"/>
        <w:numPr>
          <w:ilvl w:val="0"/>
          <w:numId w:val="28"/>
        </w:numPr>
        <w:tabs>
          <w:tab w:val="left" w:pos="1380"/>
        </w:tabs>
        <w:spacing w:before="100" w:line="266" w:lineRule="exact"/>
        <w:rPr>
          <w:sz w:val="20"/>
        </w:rPr>
      </w:pPr>
      <w:r>
        <w:rPr>
          <w:sz w:val="20"/>
        </w:rPr>
        <w:t>Collaboration</w:t>
      </w:r>
    </w:p>
    <w:p w:rsidR="00413554" w:rsidRDefault="00E9527A">
      <w:pPr>
        <w:pStyle w:val="ListParagraph"/>
        <w:numPr>
          <w:ilvl w:val="0"/>
          <w:numId w:val="28"/>
        </w:numPr>
        <w:tabs>
          <w:tab w:val="left" w:pos="1380"/>
        </w:tabs>
        <w:spacing w:line="260" w:lineRule="exact"/>
        <w:rPr>
          <w:sz w:val="20"/>
        </w:rPr>
      </w:pPr>
      <w:r>
        <w:rPr>
          <w:sz w:val="20"/>
        </w:rPr>
        <w:t>Listening and</w:t>
      </w:r>
      <w:r>
        <w:rPr>
          <w:spacing w:val="-2"/>
          <w:sz w:val="20"/>
        </w:rPr>
        <w:t xml:space="preserve"> </w:t>
      </w:r>
      <w:r>
        <w:rPr>
          <w:sz w:val="20"/>
        </w:rPr>
        <w:t>Speaking</w:t>
      </w:r>
    </w:p>
    <w:p w:rsidR="00413554" w:rsidRDefault="00E9527A">
      <w:pPr>
        <w:pStyle w:val="ListParagraph"/>
        <w:numPr>
          <w:ilvl w:val="0"/>
          <w:numId w:val="28"/>
        </w:numPr>
        <w:tabs>
          <w:tab w:val="left" w:pos="1380"/>
        </w:tabs>
        <w:spacing w:line="260" w:lineRule="exact"/>
        <w:rPr>
          <w:sz w:val="20"/>
        </w:rPr>
      </w:pPr>
      <w:r>
        <w:rPr>
          <w:sz w:val="20"/>
        </w:rPr>
        <w:t>Time management</w:t>
      </w:r>
    </w:p>
    <w:p w:rsidR="00413554" w:rsidRDefault="00E9527A">
      <w:pPr>
        <w:pStyle w:val="ListParagraph"/>
        <w:numPr>
          <w:ilvl w:val="0"/>
          <w:numId w:val="28"/>
        </w:numPr>
        <w:tabs>
          <w:tab w:val="left" w:pos="1380"/>
        </w:tabs>
        <w:spacing w:line="260" w:lineRule="exact"/>
        <w:rPr>
          <w:sz w:val="20"/>
        </w:rPr>
      </w:pPr>
      <w:r>
        <w:rPr>
          <w:sz w:val="20"/>
        </w:rPr>
        <w:t>Self-Regulation</w:t>
      </w:r>
    </w:p>
    <w:p w:rsidR="00413554" w:rsidRDefault="00E9527A">
      <w:pPr>
        <w:pStyle w:val="ListParagraph"/>
        <w:numPr>
          <w:ilvl w:val="0"/>
          <w:numId w:val="28"/>
        </w:numPr>
        <w:tabs>
          <w:tab w:val="left" w:pos="1380"/>
        </w:tabs>
        <w:spacing w:before="4" w:line="228" w:lineRule="auto"/>
        <w:ind w:right="595"/>
        <w:rPr>
          <w:sz w:val="20"/>
        </w:rPr>
      </w:pPr>
      <w:r>
        <w:rPr>
          <w:sz w:val="20"/>
        </w:rPr>
        <w:t>Elements of Collaboration/Possible Collaboration</w:t>
      </w:r>
      <w:r>
        <w:rPr>
          <w:spacing w:val="-1"/>
          <w:sz w:val="20"/>
        </w:rPr>
        <w:t xml:space="preserve"> </w:t>
      </w:r>
      <w:r>
        <w:rPr>
          <w:sz w:val="20"/>
        </w:rPr>
        <w:t>Partners</w:t>
      </w:r>
    </w:p>
    <w:p w:rsidR="00413554" w:rsidRDefault="00E9527A">
      <w:pPr>
        <w:pStyle w:val="ListParagraph"/>
        <w:numPr>
          <w:ilvl w:val="0"/>
          <w:numId w:val="28"/>
        </w:numPr>
        <w:tabs>
          <w:tab w:val="left" w:pos="1380"/>
        </w:tabs>
        <w:spacing w:line="258" w:lineRule="exact"/>
        <w:rPr>
          <w:sz w:val="20"/>
        </w:rPr>
      </w:pPr>
      <w:r>
        <w:rPr>
          <w:sz w:val="20"/>
        </w:rPr>
        <w:t>Student Support Teams</w:t>
      </w:r>
    </w:p>
    <w:p w:rsidR="00413554" w:rsidRDefault="00E9527A">
      <w:pPr>
        <w:pStyle w:val="ListParagraph"/>
        <w:numPr>
          <w:ilvl w:val="0"/>
          <w:numId w:val="28"/>
        </w:numPr>
        <w:tabs>
          <w:tab w:val="left" w:pos="1380"/>
        </w:tabs>
        <w:spacing w:line="260" w:lineRule="exact"/>
        <w:rPr>
          <w:sz w:val="20"/>
        </w:rPr>
      </w:pPr>
      <w:r>
        <w:rPr>
          <w:sz w:val="20"/>
        </w:rPr>
        <w:t>ELL teachers</w:t>
      </w:r>
    </w:p>
    <w:p w:rsidR="00413554" w:rsidRDefault="00E9527A">
      <w:pPr>
        <w:pStyle w:val="ListParagraph"/>
        <w:numPr>
          <w:ilvl w:val="0"/>
          <w:numId w:val="28"/>
        </w:numPr>
        <w:tabs>
          <w:tab w:val="left" w:pos="1380"/>
        </w:tabs>
        <w:spacing w:line="266" w:lineRule="exact"/>
        <w:rPr>
          <w:sz w:val="20"/>
        </w:rPr>
      </w:pPr>
      <w:r>
        <w:rPr>
          <w:sz w:val="20"/>
        </w:rPr>
        <w:t>Grade Band Teacher</w:t>
      </w:r>
      <w:r>
        <w:rPr>
          <w:spacing w:val="-2"/>
          <w:sz w:val="20"/>
        </w:rPr>
        <w:t xml:space="preserve"> </w:t>
      </w:r>
      <w:r>
        <w:rPr>
          <w:sz w:val="20"/>
        </w:rPr>
        <w:t>Teams</w:t>
      </w:r>
    </w:p>
    <w:p w:rsidR="00413554" w:rsidRDefault="00E9527A">
      <w:pPr>
        <w:pStyle w:val="BodyText"/>
        <w:spacing w:before="100" w:line="256" w:lineRule="exact"/>
        <w:ind w:left="648"/>
        <w:rPr>
          <w:rFonts w:ascii="Open Sans Semibold"/>
          <w:b/>
        </w:rPr>
      </w:pPr>
      <w:r>
        <w:br w:type="column"/>
      </w:r>
      <w:r>
        <w:rPr>
          <w:rFonts w:ascii="Open Sans Semibold"/>
          <w:b/>
        </w:rPr>
        <w:t>Workflow</w:t>
      </w:r>
    </w:p>
    <w:p w:rsidR="00413554" w:rsidRDefault="00E9527A">
      <w:pPr>
        <w:spacing w:line="256" w:lineRule="exact"/>
        <w:ind w:left="648"/>
        <w:rPr>
          <w:i/>
          <w:sz w:val="20"/>
        </w:rPr>
      </w:pPr>
      <w:r>
        <w:rPr>
          <w:i/>
          <w:sz w:val="20"/>
        </w:rPr>
        <w:t>(Milestones of Learning)</w:t>
      </w:r>
    </w:p>
    <w:p w:rsidR="00413554" w:rsidRDefault="00E9527A">
      <w:pPr>
        <w:pStyle w:val="ListParagraph"/>
        <w:numPr>
          <w:ilvl w:val="1"/>
          <w:numId w:val="116"/>
        </w:numPr>
        <w:tabs>
          <w:tab w:val="left" w:pos="1009"/>
        </w:tabs>
        <w:spacing w:before="110" w:line="228" w:lineRule="auto"/>
        <w:ind w:left="1008" w:hanging="270"/>
        <w:rPr>
          <w:sz w:val="20"/>
        </w:rPr>
      </w:pPr>
      <w:r>
        <w:rPr>
          <w:sz w:val="20"/>
        </w:rPr>
        <w:t xml:space="preserve">Students are taught/introduced to a </w:t>
      </w:r>
      <w:r>
        <w:rPr>
          <w:spacing w:val="-4"/>
          <w:sz w:val="20"/>
        </w:rPr>
        <w:t xml:space="preserve">topic </w:t>
      </w:r>
      <w:r>
        <w:rPr>
          <w:sz w:val="20"/>
        </w:rPr>
        <w:t>as a whole group and then break into small groups to continue learning and understanding</w:t>
      </w:r>
    </w:p>
    <w:p w:rsidR="00413554" w:rsidRDefault="00E9527A">
      <w:pPr>
        <w:pStyle w:val="ListParagraph"/>
        <w:numPr>
          <w:ilvl w:val="1"/>
          <w:numId w:val="116"/>
        </w:numPr>
        <w:tabs>
          <w:tab w:val="left" w:pos="1009"/>
        </w:tabs>
        <w:spacing w:before="5" w:line="228" w:lineRule="auto"/>
        <w:ind w:left="1008" w:right="287" w:hanging="270"/>
        <w:rPr>
          <w:sz w:val="20"/>
        </w:rPr>
      </w:pPr>
      <w:r>
        <w:rPr>
          <w:sz w:val="20"/>
        </w:rPr>
        <w:t>Teacher is working with one group while others are working with peers or individually on meaningful</w:t>
      </w:r>
      <w:r>
        <w:rPr>
          <w:spacing w:val="-3"/>
          <w:sz w:val="20"/>
        </w:rPr>
        <w:t xml:space="preserve"> </w:t>
      </w:r>
      <w:r>
        <w:rPr>
          <w:sz w:val="20"/>
        </w:rPr>
        <w:t>work</w:t>
      </w:r>
    </w:p>
    <w:p w:rsidR="00413554" w:rsidRDefault="00E9527A">
      <w:pPr>
        <w:pStyle w:val="ListParagraph"/>
        <w:numPr>
          <w:ilvl w:val="1"/>
          <w:numId w:val="116"/>
        </w:numPr>
        <w:tabs>
          <w:tab w:val="left" w:pos="1009"/>
        </w:tabs>
        <w:spacing w:line="259" w:lineRule="exact"/>
        <w:ind w:left="1008" w:hanging="271"/>
        <w:rPr>
          <w:sz w:val="20"/>
        </w:rPr>
      </w:pPr>
      <w:r>
        <w:rPr>
          <w:sz w:val="20"/>
        </w:rPr>
        <w:t>Students complete tasks one at a</w:t>
      </w:r>
      <w:r>
        <w:rPr>
          <w:spacing w:val="-4"/>
          <w:sz w:val="20"/>
        </w:rPr>
        <w:t xml:space="preserve"> </w:t>
      </w:r>
      <w:r>
        <w:rPr>
          <w:sz w:val="20"/>
        </w:rPr>
        <w:t>time</w:t>
      </w:r>
    </w:p>
    <w:p w:rsidR="00413554" w:rsidRDefault="00E9527A">
      <w:pPr>
        <w:pStyle w:val="ListParagraph"/>
        <w:numPr>
          <w:ilvl w:val="1"/>
          <w:numId w:val="116"/>
        </w:numPr>
        <w:tabs>
          <w:tab w:val="left" w:pos="1009"/>
        </w:tabs>
        <w:spacing w:before="5" w:line="228" w:lineRule="auto"/>
        <w:ind w:left="1008" w:right="341" w:hanging="270"/>
        <w:rPr>
          <w:sz w:val="20"/>
        </w:rPr>
      </w:pPr>
      <w:r>
        <w:rPr>
          <w:sz w:val="20"/>
        </w:rPr>
        <w:t>This process may be repeated several times in one</w:t>
      </w:r>
      <w:r>
        <w:rPr>
          <w:spacing w:val="-1"/>
          <w:sz w:val="20"/>
        </w:rPr>
        <w:t xml:space="preserve"> </w:t>
      </w:r>
      <w:r>
        <w:rPr>
          <w:sz w:val="20"/>
        </w:rPr>
        <w:t>week</w:t>
      </w:r>
    </w:p>
    <w:p w:rsidR="00413554" w:rsidRDefault="00E9527A">
      <w:pPr>
        <w:pStyle w:val="BodyText"/>
        <w:spacing w:before="152" w:line="256" w:lineRule="exact"/>
        <w:ind w:left="648"/>
        <w:rPr>
          <w:rFonts w:ascii="Open Sans Semibold"/>
          <w:b/>
        </w:rPr>
      </w:pPr>
      <w:r>
        <w:rPr>
          <w:rFonts w:ascii="Open Sans Semibold"/>
          <w:b/>
        </w:rPr>
        <w:t>Showcase of Student Learning</w:t>
      </w:r>
    </w:p>
    <w:p w:rsidR="00413554" w:rsidRDefault="00E9527A">
      <w:pPr>
        <w:spacing w:line="256" w:lineRule="exact"/>
        <w:ind w:left="648"/>
        <w:rPr>
          <w:i/>
          <w:sz w:val="20"/>
        </w:rPr>
      </w:pPr>
      <w:r>
        <w:rPr>
          <w:i/>
          <w:sz w:val="20"/>
        </w:rPr>
        <w:t>(End Product)</w:t>
      </w:r>
    </w:p>
    <w:p w:rsidR="00413554" w:rsidRDefault="00E9527A">
      <w:pPr>
        <w:pStyle w:val="BodyText"/>
        <w:spacing w:before="100" w:line="256" w:lineRule="exact"/>
        <w:ind w:left="646"/>
        <w:rPr>
          <w:rFonts w:ascii="Open Sans Semibold"/>
          <w:b/>
        </w:rPr>
      </w:pPr>
      <w:r>
        <w:br w:type="column"/>
      </w:r>
      <w:r>
        <w:rPr>
          <w:rFonts w:ascii="Open Sans Semibold"/>
          <w:b/>
        </w:rPr>
        <w:t>Accommodations/Modifications/</w:t>
      </w:r>
    </w:p>
    <w:p w:rsidR="00413554" w:rsidRDefault="00E9527A">
      <w:pPr>
        <w:pStyle w:val="BodyText"/>
        <w:spacing w:line="256" w:lineRule="exact"/>
        <w:ind w:left="646"/>
        <w:rPr>
          <w:rFonts w:ascii="Open Sans Semibold"/>
          <w:b/>
        </w:rPr>
      </w:pPr>
      <w:r>
        <w:rPr>
          <w:rFonts w:ascii="Open Sans Semibold"/>
          <w:b/>
        </w:rPr>
        <w:t>Considerations</w:t>
      </w:r>
    </w:p>
    <w:p w:rsidR="00413554" w:rsidRDefault="00E9527A">
      <w:pPr>
        <w:pStyle w:val="BodyText"/>
        <w:spacing w:before="88" w:line="228" w:lineRule="auto"/>
        <w:ind w:left="646" w:right="1269"/>
      </w:pPr>
      <w:r>
        <w:rPr>
          <w:spacing w:val="4"/>
        </w:rPr>
        <w:t xml:space="preserve">As </w:t>
      </w:r>
      <w:r>
        <w:t xml:space="preserve">you plan your instructional frameworks for the various learning environments, consideration for students who will need access to </w:t>
      </w:r>
      <w:r>
        <w:rPr>
          <w:spacing w:val="2"/>
        </w:rPr>
        <w:t xml:space="preserve">instruction </w:t>
      </w:r>
      <w:r>
        <w:t xml:space="preserve">that will prepare them to meet, achieve, or exceed grade- level competencies should be a priority. </w:t>
      </w:r>
      <w:r>
        <w:rPr>
          <w:spacing w:val="-7"/>
        </w:rPr>
        <w:t xml:space="preserve">To </w:t>
      </w:r>
      <w:r>
        <w:t>address significant gaps and</w:t>
      </w:r>
      <w:r>
        <w:rPr>
          <w:spacing w:val="15"/>
        </w:rPr>
        <w:t xml:space="preserve"> </w:t>
      </w:r>
      <w:r>
        <w:t>deficiencies,</w:t>
      </w:r>
    </w:p>
    <w:p w:rsidR="00413554" w:rsidRDefault="00E9527A">
      <w:pPr>
        <w:pStyle w:val="BodyText"/>
        <w:spacing w:before="9" w:line="228" w:lineRule="auto"/>
        <w:ind w:left="646" w:right="977"/>
        <w:jc w:val="both"/>
      </w:pPr>
      <w:r>
        <w:t>some students will require additional support through specially-designed instruction and/or tiered systems of support.</w:t>
      </w:r>
    </w:p>
    <w:p w:rsidR="00413554" w:rsidRDefault="00413554">
      <w:pPr>
        <w:spacing w:line="228" w:lineRule="auto"/>
        <w:jc w:val="both"/>
        <w:sectPr w:rsidR="00413554">
          <w:type w:val="continuous"/>
          <w:pgSz w:w="15840" w:h="12240" w:orient="landscape"/>
          <w:pgMar w:top="260" w:right="100" w:bottom="700" w:left="60" w:header="720" w:footer="720" w:gutter="0"/>
          <w:cols w:num="3" w:space="720" w:equalWidth="0">
            <w:col w:w="5102" w:space="40"/>
            <w:col w:w="4733" w:space="39"/>
            <w:col w:w="5766"/>
          </w:cols>
        </w:sectPr>
      </w:pPr>
    </w:p>
    <w:p w:rsidR="00413554" w:rsidRDefault="00413554">
      <w:pPr>
        <w:pStyle w:val="BodyText"/>
        <w:spacing w:before="7"/>
        <w:rPr>
          <w:sz w:val="12"/>
        </w:rPr>
      </w:pPr>
    </w:p>
    <w:p w:rsidR="00413554" w:rsidRDefault="00E9527A">
      <w:pPr>
        <w:spacing w:before="100" w:line="355" w:lineRule="exact"/>
        <w:ind w:left="1082"/>
        <w:rPr>
          <w:rFonts w:ascii="Open Sans"/>
          <w:sz w:val="28"/>
        </w:rPr>
      </w:pPr>
      <w:bookmarkStart w:id="77" w:name="Instructional_Examples"/>
      <w:bookmarkStart w:id="78" w:name="_bookmark42"/>
      <w:bookmarkEnd w:id="77"/>
      <w:bookmarkEnd w:id="78"/>
      <w:r>
        <w:rPr>
          <w:rFonts w:ascii="Open Sans"/>
          <w:color w:val="FFFFFF"/>
          <w:sz w:val="28"/>
        </w:rPr>
        <w:t>NAVIGATING CHANGE:</w:t>
      </w:r>
    </w:p>
    <w:p w:rsidR="00413554" w:rsidRDefault="00396089">
      <w:pPr>
        <w:spacing w:line="273" w:lineRule="exact"/>
        <w:ind w:left="1082"/>
        <w:rPr>
          <w:rFonts w:ascii="Open Sans" w:hAnsi="Open Sans"/>
        </w:rPr>
      </w:pPr>
      <w:r>
        <w:pict>
          <v:shape id="_x0000_s1109" type="#_x0000_t202" style="position:absolute;left:0;text-align:left;margin-left:47.5pt;margin-top:44.9pt;width:290.35pt;height:197.5pt;z-index:-29656064;mso-position-horizontal-relative:page" filled="f" stroked="f">
            <v:textbox style="mso-next-textbox:#_x0000_s1109" inset="0,0,0,0">
              <w:txbxContent>
                <w:p w:rsidR="00E9527A" w:rsidRDefault="00E9527A">
                  <w:pPr>
                    <w:rPr>
                      <w:rFonts w:ascii="Open Sans Extrabold"/>
                      <w:b/>
                      <w:sz w:val="290"/>
                    </w:rPr>
                  </w:pPr>
                  <w:r>
                    <w:rPr>
                      <w:rFonts w:ascii="Open Sans Extrabold"/>
                      <w:b/>
                      <w:color w:val="FFFFFF"/>
                      <w:spacing w:val="-54"/>
                      <w:sz w:val="290"/>
                    </w:rPr>
                    <w:t>9-12</w:t>
                  </w:r>
                </w:p>
              </w:txbxContent>
            </v:textbox>
            <w10:wrap anchorx="page"/>
          </v:shape>
        </w:pict>
      </w:r>
      <w:r>
        <w:pict>
          <v:shape id="_x0000_s1108" type="#_x0000_t202" style="position:absolute;left:0;text-align:left;margin-left:56.5pt;margin-top:1.9pt;width:387.85pt;height:98.1pt;z-index:-29655552;mso-position-horizontal-relative:page" filled="f" stroked="f">
            <v:textbox style="mso-next-textbox:#_x0000_s1108" inset="0,0,0,0">
              <w:txbxContent>
                <w:p w:rsidR="00E9527A" w:rsidRDefault="00E9527A">
                  <w:pPr>
                    <w:rPr>
                      <w:sz w:val="144"/>
                    </w:rPr>
                  </w:pPr>
                  <w:r>
                    <w:rPr>
                      <w:color w:val="FFFFFF"/>
                      <w:sz w:val="144"/>
                    </w:rPr>
                    <w:t xml:space="preserve">Grade </w:t>
                  </w:r>
                  <w:r>
                    <w:rPr>
                      <w:color w:val="FFFFFF"/>
                      <w:spacing w:val="-5"/>
                      <w:sz w:val="144"/>
                    </w:rPr>
                    <w:t>Band</w:t>
                  </w:r>
                </w:p>
              </w:txbxContent>
            </v:textbox>
            <w10:wrap anchorx="page"/>
          </v:shape>
        </w:pict>
      </w:r>
      <w:r w:rsidR="00E9527A">
        <w:rPr>
          <w:rFonts w:ascii="Open Sans" w:hAnsi="Open Sans"/>
          <w:color w:val="FFFFFF"/>
          <w:spacing w:val="4"/>
        </w:rPr>
        <w:t xml:space="preserve">KANSAS’ GUIDE </w:t>
      </w:r>
      <w:r w:rsidR="00E9527A">
        <w:rPr>
          <w:rFonts w:ascii="Open Sans" w:hAnsi="Open Sans"/>
          <w:color w:val="FFFFFF"/>
          <w:spacing w:val="2"/>
        </w:rPr>
        <w:t xml:space="preserve">TO </w:t>
      </w:r>
      <w:r w:rsidR="00E9527A">
        <w:rPr>
          <w:rFonts w:ascii="Open Sans" w:hAnsi="Open Sans"/>
          <w:color w:val="FFFFFF"/>
          <w:spacing w:val="4"/>
        </w:rPr>
        <w:t xml:space="preserve">LEARNING </w:t>
      </w:r>
      <w:r w:rsidR="00E9527A">
        <w:rPr>
          <w:rFonts w:ascii="Open Sans" w:hAnsi="Open Sans"/>
          <w:color w:val="FFFFFF"/>
          <w:spacing w:val="3"/>
        </w:rPr>
        <w:t xml:space="preserve">AND </w:t>
      </w:r>
      <w:r w:rsidR="00E9527A">
        <w:rPr>
          <w:rFonts w:ascii="Open Sans" w:hAnsi="Open Sans"/>
          <w:color w:val="FFFFFF"/>
          <w:spacing w:val="4"/>
        </w:rPr>
        <w:t>SCHOOL SAFETY</w:t>
      </w:r>
      <w:r w:rsidR="00E9527A">
        <w:rPr>
          <w:rFonts w:ascii="Open Sans" w:hAnsi="Open Sans"/>
          <w:color w:val="FFFFFF"/>
          <w:spacing w:val="55"/>
        </w:rPr>
        <w:t xml:space="preserve"> </w:t>
      </w:r>
      <w:r w:rsidR="00E9527A">
        <w:rPr>
          <w:rFonts w:ascii="Open Sans" w:hAnsi="Open Sans"/>
          <w:color w:val="FFFFFF"/>
          <w:spacing w:val="5"/>
        </w:rPr>
        <w:t>OPERATIONS</w:t>
      </w:r>
    </w:p>
    <w:p w:rsidR="00413554" w:rsidRDefault="00413554">
      <w:pPr>
        <w:pStyle w:val="BodyText"/>
        <w:rPr>
          <w:rFonts w:ascii="Open Sans"/>
          <w:sz w:val="30"/>
        </w:rPr>
      </w:pPr>
    </w:p>
    <w:p w:rsidR="00413554" w:rsidRDefault="00413554">
      <w:pPr>
        <w:pStyle w:val="BodyText"/>
        <w:rPr>
          <w:rFonts w:ascii="Open Sans"/>
          <w:sz w:val="30"/>
        </w:rPr>
      </w:pPr>
    </w:p>
    <w:p w:rsidR="00413554" w:rsidRDefault="00413554">
      <w:pPr>
        <w:pStyle w:val="BodyText"/>
        <w:rPr>
          <w:rFonts w:ascii="Open Sans"/>
          <w:sz w:val="30"/>
        </w:rPr>
      </w:pPr>
    </w:p>
    <w:p w:rsidR="00413554" w:rsidRDefault="00413554">
      <w:pPr>
        <w:pStyle w:val="BodyText"/>
        <w:rPr>
          <w:rFonts w:ascii="Open Sans"/>
          <w:sz w:val="30"/>
        </w:rPr>
      </w:pPr>
    </w:p>
    <w:p w:rsidR="00413554" w:rsidRDefault="00413554">
      <w:pPr>
        <w:pStyle w:val="BodyText"/>
        <w:rPr>
          <w:rFonts w:ascii="Open Sans"/>
          <w:sz w:val="30"/>
        </w:rPr>
      </w:pPr>
    </w:p>
    <w:p w:rsidR="00413554" w:rsidRDefault="00413554">
      <w:pPr>
        <w:pStyle w:val="BodyText"/>
        <w:rPr>
          <w:rFonts w:ascii="Open Sans"/>
          <w:sz w:val="30"/>
        </w:rPr>
      </w:pPr>
    </w:p>
    <w:p w:rsidR="00413554" w:rsidRDefault="00413554">
      <w:pPr>
        <w:pStyle w:val="BodyText"/>
        <w:rPr>
          <w:rFonts w:ascii="Open Sans"/>
          <w:sz w:val="30"/>
        </w:rPr>
      </w:pPr>
    </w:p>
    <w:p w:rsidR="00413554" w:rsidRDefault="00413554">
      <w:pPr>
        <w:pStyle w:val="BodyText"/>
        <w:rPr>
          <w:rFonts w:ascii="Open Sans"/>
          <w:sz w:val="30"/>
        </w:rPr>
      </w:pPr>
    </w:p>
    <w:p w:rsidR="00413554" w:rsidRDefault="00413554">
      <w:pPr>
        <w:pStyle w:val="BodyText"/>
        <w:spacing w:before="6"/>
        <w:rPr>
          <w:rFonts w:ascii="Open Sans"/>
          <w:sz w:val="43"/>
        </w:rPr>
      </w:pPr>
    </w:p>
    <w:p w:rsidR="00413554" w:rsidRDefault="00E9527A">
      <w:pPr>
        <w:spacing w:line="1214" w:lineRule="exact"/>
        <w:ind w:left="1020"/>
        <w:rPr>
          <w:rFonts w:ascii="Open Sans"/>
          <w:sz w:val="96"/>
        </w:rPr>
      </w:pPr>
      <w:r>
        <w:rPr>
          <w:rFonts w:ascii="Open Sans"/>
          <w:color w:val="00B497"/>
          <w:sz w:val="96"/>
        </w:rPr>
        <w:t>Implementation</w:t>
      </w:r>
    </w:p>
    <w:p w:rsidR="00413554" w:rsidRDefault="00E9527A">
      <w:pPr>
        <w:pStyle w:val="Heading1"/>
        <w:spacing w:line="1214" w:lineRule="exact"/>
      </w:pPr>
      <w:r>
        <w:rPr>
          <w:color w:val="00B497"/>
        </w:rPr>
        <w:t>Instructional Examples</w:t>
      </w:r>
    </w:p>
    <w:p w:rsidR="00413554" w:rsidRDefault="00413554">
      <w:pPr>
        <w:spacing w:line="1214" w:lineRule="exact"/>
        <w:sectPr w:rsidR="00413554">
          <w:footerReference w:type="default" r:id="rId245"/>
          <w:pgSz w:w="15840" w:h="12240" w:orient="landscape"/>
          <w:pgMar w:top="260" w:right="100" w:bottom="700" w:left="60" w:header="0" w:footer="512" w:gutter="0"/>
          <w:cols w:space="720"/>
        </w:sectPr>
      </w:pPr>
    </w:p>
    <w:p w:rsidR="00413554" w:rsidRDefault="00396089">
      <w:pPr>
        <w:spacing w:before="84"/>
        <w:ind w:left="1014"/>
        <w:rPr>
          <w:rFonts w:ascii="Open Sans"/>
          <w:sz w:val="14"/>
        </w:rPr>
      </w:pPr>
      <w:r>
        <w:lastRenderedPageBreak/>
        <w:pict>
          <v:shape id="_x0000_s1107" type="#_x0000_t202" style="position:absolute;left:0;text-align:left;margin-left:8.1pt;margin-top:6.15pt;width:112.5pt;height:30pt;z-index:-29654528;mso-position-horizontal-relative:page" filled="f" stroked="f">
            <v:textbox style="mso-next-textbox:#_x0000_s1107" inset="0,0,0,0">
              <w:txbxContent>
                <w:p w:rsidR="00E9527A" w:rsidRDefault="00E9527A">
                  <w:pPr>
                    <w:tabs>
                      <w:tab w:val="left" w:pos="920"/>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z w:val="44"/>
                      <w:shd w:val="clear" w:color="auto" w:fill="00B497"/>
                    </w:rPr>
                    <w:tab/>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bookmarkStart w:id="79" w:name="Music/Art/World_Languages/PE"/>
      <w:bookmarkStart w:id="80" w:name="_bookmark43"/>
      <w:bookmarkEnd w:id="79"/>
      <w:bookmarkEnd w:id="80"/>
      <w:r w:rsidR="00E9527A">
        <w:rPr>
          <w:rFonts w:ascii="Open Sans"/>
          <w:color w:val="FFFFFF"/>
          <w:sz w:val="14"/>
        </w:rPr>
        <w:t>GRADE BAND</w:t>
      </w:r>
    </w:p>
    <w:p w:rsidR="00413554" w:rsidRDefault="00413554">
      <w:pPr>
        <w:pStyle w:val="BodyText"/>
        <w:rPr>
          <w:rFonts w:ascii="Open Sans"/>
          <w:sz w:val="18"/>
        </w:rPr>
      </w:pPr>
    </w:p>
    <w:p w:rsidR="00413554" w:rsidRDefault="00413554">
      <w:pPr>
        <w:pStyle w:val="BodyText"/>
        <w:rPr>
          <w:rFonts w:ascii="Open Sans"/>
          <w:sz w:val="18"/>
        </w:rPr>
      </w:pPr>
    </w:p>
    <w:p w:rsidR="00413554" w:rsidRDefault="00396089">
      <w:pPr>
        <w:pStyle w:val="Heading3"/>
        <w:spacing w:before="133"/>
      </w:pPr>
      <w:r>
        <w:pict>
          <v:shape id="_x0000_s1106" type="#_x0000_t202" style="position:absolute;left:0;text-align:left;margin-left:16pt;margin-top:12.25pt;width:22.45pt;height:352.05pt;z-index:15913472;mso-position-horizontal-relative:page" filled="f" stroked="f">
            <v:textbox style="layout-flow:vertical;mso-layout-flow-alt:bottom-to-top;mso-next-textbox:#_x0000_s1106" inset="0,0,0,0">
              <w:txbxContent>
                <w:p w:rsidR="00E9527A" w:rsidRDefault="00E9527A">
                  <w:pPr>
                    <w:spacing w:before="20"/>
                    <w:ind w:left="20"/>
                    <w:rPr>
                      <w:sz w:val="30"/>
                    </w:rPr>
                  </w:pPr>
                  <w:r>
                    <w:rPr>
                      <w:sz w:val="30"/>
                    </w:rPr>
                    <w:t xml:space="preserve">IMPLEMENTATION - </w:t>
                  </w:r>
                  <w:proofErr w:type="spellStart"/>
                  <w:r>
                    <w:rPr>
                      <w:sz w:val="30"/>
                    </w:rPr>
                    <w:t>INSTRuCTIONAL</w:t>
                  </w:r>
                  <w:proofErr w:type="spellEnd"/>
                  <w:r>
                    <w:rPr>
                      <w:sz w:val="30"/>
                    </w:rPr>
                    <w:t xml:space="preserve"> Ex AMPLES</w:t>
                  </w:r>
                </w:p>
              </w:txbxContent>
            </v:textbox>
            <w10:wrap anchorx="page"/>
          </v:shape>
        </w:pict>
      </w:r>
      <w:r w:rsidR="00E9527A">
        <w:rPr>
          <w:color w:val="00B497"/>
        </w:rPr>
        <w:t>Music/Art/World Languages/PE</w:t>
      </w:r>
    </w:p>
    <w:p w:rsidR="00413554" w:rsidRDefault="00E9527A">
      <w:pPr>
        <w:pStyle w:val="BodyText"/>
        <w:spacing w:before="2"/>
        <w:rPr>
          <w:rFonts w:ascii="Open Sans Extrabold"/>
          <w:b/>
          <w:sz w:val="17"/>
        </w:rPr>
      </w:pPr>
      <w:r>
        <w:br w:type="column"/>
      </w:r>
    </w:p>
    <w:p w:rsidR="00413554" w:rsidRDefault="00E9527A">
      <w:pPr>
        <w:ind w:left="778"/>
        <w:rPr>
          <w:sz w:val="14"/>
        </w:rPr>
      </w:pPr>
      <w:r>
        <w:rPr>
          <w:color w:val="808285"/>
          <w:sz w:val="14"/>
        </w:rPr>
        <w:t>NAVIGATING CHANGE: K ANSAS' GUIDE TO LEARNING AND SCHOOL SAFET Y OPERATIONS</w:t>
      </w:r>
    </w:p>
    <w:p w:rsidR="00413554" w:rsidRDefault="00413554">
      <w:pPr>
        <w:rPr>
          <w:sz w:val="14"/>
        </w:rPr>
        <w:sectPr w:rsidR="00413554">
          <w:footerReference w:type="default" r:id="rId246"/>
          <w:pgSz w:w="15840" w:h="12240" w:orient="landscape"/>
          <w:pgMar w:top="240" w:right="100" w:bottom="680" w:left="60" w:header="0" w:footer="485" w:gutter="0"/>
          <w:cols w:num="2" w:space="720" w:equalWidth="0">
            <w:col w:w="7574" w:space="40"/>
            <w:col w:w="8066"/>
          </w:cols>
        </w:sectPr>
      </w:pPr>
    </w:p>
    <w:p w:rsidR="00413554" w:rsidRDefault="00E9527A">
      <w:pPr>
        <w:spacing w:before="179" w:line="253" w:lineRule="exact"/>
        <w:ind w:left="1020"/>
        <w:rPr>
          <w:i/>
          <w:sz w:val="20"/>
        </w:rPr>
      </w:pPr>
      <w:r>
        <w:rPr>
          <w:i/>
          <w:sz w:val="20"/>
        </w:rPr>
        <w:t>Instructional Example:</w:t>
      </w:r>
    </w:p>
    <w:p w:rsidR="00413554" w:rsidRDefault="00E9527A">
      <w:pPr>
        <w:pStyle w:val="Heading8"/>
      </w:pPr>
      <w:proofErr w:type="spellStart"/>
      <w:r>
        <w:rPr>
          <w:color w:val="00B497"/>
        </w:rPr>
        <w:t>CULTalks</w:t>
      </w:r>
      <w:proofErr w:type="spellEnd"/>
      <w:r>
        <w:rPr>
          <w:color w:val="00B497"/>
        </w:rPr>
        <w:t xml:space="preserve"> (Cultural Talks)</w:t>
      </w:r>
    </w:p>
    <w:p w:rsidR="00413554" w:rsidRDefault="00E9527A">
      <w:pPr>
        <w:spacing w:before="125" w:line="266" w:lineRule="exact"/>
        <w:ind w:left="1020"/>
        <w:rPr>
          <w:i/>
          <w:sz w:val="20"/>
        </w:rPr>
      </w:pPr>
      <w:proofErr w:type="spellStart"/>
      <w:r>
        <w:rPr>
          <w:i/>
          <w:sz w:val="20"/>
        </w:rPr>
        <w:t>CULTalks</w:t>
      </w:r>
      <w:proofErr w:type="spellEnd"/>
      <w:r>
        <w:rPr>
          <w:i/>
          <w:sz w:val="20"/>
        </w:rPr>
        <w:t xml:space="preserve"> Explained:</w:t>
      </w:r>
    </w:p>
    <w:p w:rsidR="00413554" w:rsidRDefault="00E9527A">
      <w:pPr>
        <w:pStyle w:val="BodyText"/>
        <w:spacing w:before="4" w:line="228" w:lineRule="auto"/>
        <w:ind w:left="1020"/>
      </w:pPr>
      <w:r>
        <w:t>“</w:t>
      </w:r>
      <w:proofErr w:type="spellStart"/>
      <w:r>
        <w:t>CuLTalks</w:t>
      </w:r>
      <w:proofErr w:type="spellEnd"/>
      <w:r>
        <w:t>” are open ended cultural projects based on the concept of a passion project or genius projects.</w:t>
      </w:r>
    </w:p>
    <w:p w:rsidR="00413554" w:rsidRDefault="00E9527A">
      <w:pPr>
        <w:spacing w:before="153" w:line="266" w:lineRule="exact"/>
        <w:ind w:left="1020"/>
        <w:rPr>
          <w:i/>
          <w:sz w:val="20"/>
        </w:rPr>
      </w:pPr>
      <w:r>
        <w:rPr>
          <w:i/>
          <w:sz w:val="20"/>
        </w:rPr>
        <w:t>Competency Codes Addressed:</w:t>
      </w:r>
    </w:p>
    <w:p w:rsidR="00413554" w:rsidRDefault="00E9527A">
      <w:pPr>
        <w:spacing w:line="260" w:lineRule="exact"/>
        <w:ind w:left="1020"/>
        <w:rPr>
          <w:i/>
          <w:sz w:val="20"/>
        </w:rPr>
      </w:pPr>
      <w:r>
        <w:rPr>
          <w:i/>
          <w:sz w:val="20"/>
        </w:rPr>
        <w:t>World Languages: WL.N.HS 2.1, WL.N.HS 2.2,</w:t>
      </w:r>
    </w:p>
    <w:p w:rsidR="00413554" w:rsidRDefault="00E9527A">
      <w:pPr>
        <w:spacing w:line="260" w:lineRule="exact"/>
        <w:ind w:left="1020"/>
        <w:rPr>
          <w:i/>
          <w:sz w:val="20"/>
        </w:rPr>
      </w:pPr>
      <w:r>
        <w:rPr>
          <w:i/>
          <w:sz w:val="20"/>
        </w:rPr>
        <w:t>WL.N.HS 2.3, WL.N.HS 2.4, WL.I.HS 2.1, WL.I.HS</w:t>
      </w:r>
    </w:p>
    <w:p w:rsidR="00413554" w:rsidRDefault="00E9527A">
      <w:pPr>
        <w:spacing w:line="260" w:lineRule="exact"/>
        <w:ind w:left="1020"/>
        <w:rPr>
          <w:i/>
          <w:sz w:val="20"/>
        </w:rPr>
      </w:pPr>
      <w:r>
        <w:rPr>
          <w:i/>
          <w:sz w:val="20"/>
        </w:rPr>
        <w:t>2.2, WL.I.HS 2.3, WL.I.HS 2.4</w:t>
      </w:r>
    </w:p>
    <w:p w:rsidR="00413554" w:rsidRDefault="00E9527A">
      <w:pPr>
        <w:spacing w:line="260" w:lineRule="exact"/>
        <w:ind w:left="1020"/>
        <w:rPr>
          <w:i/>
          <w:sz w:val="20"/>
        </w:rPr>
      </w:pPr>
      <w:r>
        <w:rPr>
          <w:i/>
          <w:sz w:val="20"/>
        </w:rPr>
        <w:t>Dance: DNC.HS 1.1, DNC.HS 1.2, DNC.HS 2.1,</w:t>
      </w:r>
    </w:p>
    <w:p w:rsidR="00413554" w:rsidRDefault="00E9527A">
      <w:pPr>
        <w:spacing w:line="260" w:lineRule="exact"/>
        <w:ind w:left="1020"/>
        <w:rPr>
          <w:i/>
          <w:sz w:val="20"/>
        </w:rPr>
      </w:pPr>
      <w:r>
        <w:rPr>
          <w:i/>
          <w:sz w:val="20"/>
        </w:rPr>
        <w:t>DNC.HS 2.2, DNC.HS 3.1, DNC.HS 3.2</w:t>
      </w:r>
    </w:p>
    <w:p w:rsidR="00413554" w:rsidRDefault="00E9527A">
      <w:pPr>
        <w:spacing w:line="260" w:lineRule="exact"/>
        <w:ind w:left="1020"/>
        <w:rPr>
          <w:i/>
          <w:sz w:val="20"/>
        </w:rPr>
      </w:pPr>
      <w:r>
        <w:rPr>
          <w:i/>
          <w:sz w:val="20"/>
        </w:rPr>
        <w:t>SECD: SECD.HS 1.1, SECD.HS1.2, SECD.HS 2.2,</w:t>
      </w:r>
    </w:p>
    <w:p w:rsidR="00413554" w:rsidRDefault="00E9527A">
      <w:pPr>
        <w:spacing w:line="260" w:lineRule="exact"/>
        <w:ind w:left="1020"/>
        <w:rPr>
          <w:i/>
          <w:sz w:val="20"/>
        </w:rPr>
      </w:pPr>
      <w:r>
        <w:rPr>
          <w:i/>
          <w:sz w:val="20"/>
        </w:rPr>
        <w:t>SECD.HS 2.3, SECD.HS 2.4, SECD.HS2.8, SECD.</w:t>
      </w:r>
    </w:p>
    <w:p w:rsidR="00413554" w:rsidRDefault="00E9527A">
      <w:pPr>
        <w:spacing w:line="260" w:lineRule="exact"/>
        <w:ind w:left="1020"/>
        <w:rPr>
          <w:i/>
          <w:sz w:val="20"/>
        </w:rPr>
      </w:pPr>
      <w:r>
        <w:rPr>
          <w:i/>
          <w:sz w:val="20"/>
        </w:rPr>
        <w:t>HS 2.9, SECD.HS 3.4, SECD.HS 3.6, SECD.HS 4.4,</w:t>
      </w:r>
    </w:p>
    <w:p w:rsidR="00413554" w:rsidRDefault="00E9527A">
      <w:pPr>
        <w:spacing w:line="260" w:lineRule="exact"/>
        <w:ind w:left="1020"/>
        <w:rPr>
          <w:i/>
          <w:sz w:val="20"/>
        </w:rPr>
      </w:pPr>
      <w:r>
        <w:rPr>
          <w:i/>
          <w:sz w:val="20"/>
        </w:rPr>
        <w:t>SECD.HS 4.5, SECD.HS 4.6, SECD.HS 5.2, SECD.</w:t>
      </w:r>
    </w:p>
    <w:p w:rsidR="00413554" w:rsidRDefault="00E9527A">
      <w:pPr>
        <w:spacing w:line="260" w:lineRule="exact"/>
        <w:ind w:left="1020"/>
        <w:rPr>
          <w:i/>
          <w:sz w:val="20"/>
        </w:rPr>
      </w:pPr>
      <w:r>
        <w:rPr>
          <w:i/>
          <w:sz w:val="20"/>
        </w:rPr>
        <w:t>HS 5.3, SECD.HS 5.4, SECD.HS 6.1, SECD.HS 6.3,</w:t>
      </w:r>
    </w:p>
    <w:p w:rsidR="00413554" w:rsidRDefault="00E9527A">
      <w:pPr>
        <w:spacing w:line="266" w:lineRule="exact"/>
        <w:ind w:left="1020"/>
        <w:rPr>
          <w:i/>
          <w:sz w:val="20"/>
        </w:rPr>
      </w:pPr>
      <w:r>
        <w:rPr>
          <w:i/>
          <w:sz w:val="20"/>
        </w:rPr>
        <w:t>SECD.HS 6.6</w:t>
      </w:r>
    </w:p>
    <w:p w:rsidR="00413554" w:rsidRDefault="00413554">
      <w:pPr>
        <w:pStyle w:val="BodyText"/>
        <w:spacing w:before="6"/>
        <w:rPr>
          <w:i/>
          <w:sz w:val="17"/>
        </w:rPr>
      </w:pPr>
    </w:p>
    <w:p w:rsidR="00413554" w:rsidRDefault="00E9527A">
      <w:pPr>
        <w:pStyle w:val="BodyText"/>
        <w:spacing w:line="266" w:lineRule="exact"/>
        <w:ind w:left="1020"/>
        <w:rPr>
          <w:rFonts w:ascii="Open Sans Semibold"/>
          <w:b/>
        </w:rPr>
      </w:pPr>
      <w:r>
        <w:rPr>
          <w:rFonts w:ascii="Open Sans Semibold"/>
          <w:b/>
        </w:rPr>
        <w:t>Elements of High-Quality Instruction</w:t>
      </w:r>
    </w:p>
    <w:p w:rsidR="00413554" w:rsidRDefault="00E9527A">
      <w:pPr>
        <w:pStyle w:val="ListParagraph"/>
        <w:numPr>
          <w:ilvl w:val="0"/>
          <w:numId w:val="27"/>
        </w:numPr>
        <w:tabs>
          <w:tab w:val="left" w:pos="1380"/>
        </w:tabs>
        <w:spacing w:line="260" w:lineRule="exact"/>
        <w:rPr>
          <w:sz w:val="20"/>
        </w:rPr>
      </w:pPr>
      <w:r>
        <w:rPr>
          <w:sz w:val="20"/>
        </w:rPr>
        <w:t>Student choice.</w:t>
      </w:r>
    </w:p>
    <w:p w:rsidR="00413554" w:rsidRDefault="00E9527A">
      <w:pPr>
        <w:pStyle w:val="ListParagraph"/>
        <w:numPr>
          <w:ilvl w:val="0"/>
          <w:numId w:val="27"/>
        </w:numPr>
        <w:tabs>
          <w:tab w:val="left" w:pos="1380"/>
        </w:tabs>
        <w:spacing w:line="260" w:lineRule="exact"/>
        <w:rPr>
          <w:sz w:val="20"/>
        </w:rPr>
      </w:pPr>
      <w:r>
        <w:rPr>
          <w:sz w:val="20"/>
        </w:rPr>
        <w:t>Timely, specific, and varied</w:t>
      </w:r>
      <w:r>
        <w:rPr>
          <w:spacing w:val="11"/>
          <w:sz w:val="20"/>
        </w:rPr>
        <w:t xml:space="preserve"> </w:t>
      </w:r>
      <w:r>
        <w:rPr>
          <w:sz w:val="20"/>
        </w:rPr>
        <w:t>feedback.</w:t>
      </w:r>
    </w:p>
    <w:p w:rsidR="00413554" w:rsidRDefault="00E9527A">
      <w:pPr>
        <w:pStyle w:val="ListParagraph"/>
        <w:numPr>
          <w:ilvl w:val="0"/>
          <w:numId w:val="27"/>
        </w:numPr>
        <w:tabs>
          <w:tab w:val="left" w:pos="1380"/>
        </w:tabs>
        <w:spacing w:line="260" w:lineRule="exact"/>
        <w:rPr>
          <w:sz w:val="20"/>
        </w:rPr>
      </w:pPr>
      <w:r>
        <w:rPr>
          <w:sz w:val="20"/>
        </w:rPr>
        <w:t>Analysis and evaluation of</w:t>
      </w:r>
      <w:r>
        <w:rPr>
          <w:spacing w:val="5"/>
          <w:sz w:val="20"/>
        </w:rPr>
        <w:t xml:space="preserve"> </w:t>
      </w:r>
      <w:r>
        <w:rPr>
          <w:sz w:val="20"/>
        </w:rPr>
        <w:t>sources.</w:t>
      </w:r>
    </w:p>
    <w:p w:rsidR="00413554" w:rsidRDefault="00E9527A">
      <w:pPr>
        <w:pStyle w:val="ListParagraph"/>
        <w:numPr>
          <w:ilvl w:val="0"/>
          <w:numId w:val="27"/>
        </w:numPr>
        <w:tabs>
          <w:tab w:val="left" w:pos="1380"/>
        </w:tabs>
        <w:spacing w:before="5" w:line="228" w:lineRule="auto"/>
        <w:ind w:right="279"/>
        <w:rPr>
          <w:sz w:val="20"/>
        </w:rPr>
      </w:pPr>
      <w:r>
        <w:rPr>
          <w:sz w:val="20"/>
        </w:rPr>
        <w:t>Opportunities to revise based on new learning.</w:t>
      </w:r>
    </w:p>
    <w:p w:rsidR="00413554" w:rsidRDefault="00E9527A">
      <w:pPr>
        <w:pStyle w:val="ListParagraph"/>
        <w:numPr>
          <w:ilvl w:val="0"/>
          <w:numId w:val="27"/>
        </w:numPr>
        <w:tabs>
          <w:tab w:val="left" w:pos="1380"/>
        </w:tabs>
        <w:spacing w:line="258" w:lineRule="exact"/>
        <w:rPr>
          <w:sz w:val="20"/>
        </w:rPr>
      </w:pPr>
      <w:r>
        <w:rPr>
          <w:sz w:val="20"/>
        </w:rPr>
        <w:t xml:space="preserve">Scaffolding and breaking down </w:t>
      </w:r>
      <w:r>
        <w:rPr>
          <w:spacing w:val="2"/>
          <w:sz w:val="20"/>
        </w:rPr>
        <w:t>tasks</w:t>
      </w:r>
      <w:r>
        <w:rPr>
          <w:spacing w:val="18"/>
          <w:sz w:val="20"/>
        </w:rPr>
        <w:t xml:space="preserve"> </w:t>
      </w:r>
      <w:r>
        <w:rPr>
          <w:sz w:val="20"/>
        </w:rPr>
        <w:t>into</w:t>
      </w:r>
    </w:p>
    <w:p w:rsidR="00413554" w:rsidRDefault="00E9527A">
      <w:pPr>
        <w:pStyle w:val="BodyText"/>
        <w:spacing w:line="260" w:lineRule="exact"/>
        <w:ind w:left="1380"/>
      </w:pPr>
      <w:r>
        <w:t>manageable chunks.</w:t>
      </w:r>
    </w:p>
    <w:p w:rsidR="00413554" w:rsidRDefault="00E9527A">
      <w:pPr>
        <w:pStyle w:val="ListParagraph"/>
        <w:numPr>
          <w:ilvl w:val="0"/>
          <w:numId w:val="27"/>
        </w:numPr>
        <w:tabs>
          <w:tab w:val="left" w:pos="1380"/>
        </w:tabs>
        <w:spacing w:line="260" w:lineRule="exact"/>
        <w:rPr>
          <w:sz w:val="20"/>
        </w:rPr>
      </w:pPr>
      <w:r>
        <w:rPr>
          <w:sz w:val="20"/>
        </w:rPr>
        <w:t>Solving complex</w:t>
      </w:r>
      <w:r>
        <w:rPr>
          <w:spacing w:val="1"/>
          <w:sz w:val="20"/>
        </w:rPr>
        <w:t xml:space="preserve"> </w:t>
      </w:r>
      <w:r>
        <w:rPr>
          <w:sz w:val="20"/>
        </w:rPr>
        <w:t>problems.</w:t>
      </w:r>
    </w:p>
    <w:p w:rsidR="00413554" w:rsidRDefault="00E9527A">
      <w:pPr>
        <w:pStyle w:val="ListParagraph"/>
        <w:numPr>
          <w:ilvl w:val="0"/>
          <w:numId w:val="27"/>
        </w:numPr>
        <w:tabs>
          <w:tab w:val="left" w:pos="1380"/>
        </w:tabs>
        <w:spacing w:line="260" w:lineRule="exact"/>
        <w:rPr>
          <w:sz w:val="20"/>
        </w:rPr>
      </w:pPr>
      <w:r>
        <w:rPr>
          <w:sz w:val="20"/>
        </w:rPr>
        <w:t>Real-world relevance and</w:t>
      </w:r>
      <w:r>
        <w:rPr>
          <w:spacing w:val="1"/>
          <w:sz w:val="20"/>
        </w:rPr>
        <w:t xml:space="preserve"> </w:t>
      </w:r>
      <w:r>
        <w:rPr>
          <w:sz w:val="20"/>
        </w:rPr>
        <w:t>transfer.</w:t>
      </w:r>
    </w:p>
    <w:p w:rsidR="00413554" w:rsidRDefault="00E9527A">
      <w:pPr>
        <w:pStyle w:val="ListParagraph"/>
        <w:numPr>
          <w:ilvl w:val="0"/>
          <w:numId w:val="27"/>
        </w:numPr>
        <w:tabs>
          <w:tab w:val="left" w:pos="1380"/>
        </w:tabs>
        <w:spacing w:line="260" w:lineRule="exact"/>
        <w:rPr>
          <w:sz w:val="20"/>
        </w:rPr>
      </w:pPr>
      <w:r>
        <w:rPr>
          <w:sz w:val="20"/>
        </w:rPr>
        <w:t>Student collaboration.</w:t>
      </w:r>
    </w:p>
    <w:p w:rsidR="00413554" w:rsidRDefault="00E9527A">
      <w:pPr>
        <w:pStyle w:val="ListParagraph"/>
        <w:numPr>
          <w:ilvl w:val="0"/>
          <w:numId w:val="27"/>
        </w:numPr>
        <w:tabs>
          <w:tab w:val="left" w:pos="1380"/>
        </w:tabs>
        <w:spacing w:before="4" w:line="228" w:lineRule="auto"/>
        <w:ind w:right="253"/>
        <w:rPr>
          <w:sz w:val="20"/>
        </w:rPr>
      </w:pPr>
      <w:r>
        <w:rPr>
          <w:sz w:val="20"/>
        </w:rPr>
        <w:t>Connecting knowledge across content areas.</w:t>
      </w:r>
    </w:p>
    <w:p w:rsidR="00413554" w:rsidRDefault="00E9527A">
      <w:pPr>
        <w:pStyle w:val="ListParagraph"/>
        <w:numPr>
          <w:ilvl w:val="0"/>
          <w:numId w:val="27"/>
        </w:numPr>
        <w:tabs>
          <w:tab w:val="left" w:pos="1380"/>
        </w:tabs>
        <w:spacing w:before="3" w:line="228" w:lineRule="auto"/>
        <w:ind w:right="583"/>
        <w:rPr>
          <w:sz w:val="20"/>
        </w:rPr>
      </w:pPr>
      <w:r>
        <w:rPr>
          <w:sz w:val="20"/>
        </w:rPr>
        <w:t>Analysis of primary and secondary sources.</w:t>
      </w:r>
    </w:p>
    <w:p w:rsidR="00413554" w:rsidRDefault="00E9527A">
      <w:pPr>
        <w:spacing w:before="205" w:line="211" w:lineRule="auto"/>
        <w:ind w:left="667" w:right="4"/>
        <w:rPr>
          <w:i/>
          <w:sz w:val="20"/>
        </w:rPr>
      </w:pPr>
      <w:r>
        <w:br w:type="column"/>
      </w:r>
      <w:r>
        <w:rPr>
          <w:rFonts w:ascii="Open Sans Semibold"/>
          <w:b/>
          <w:sz w:val="20"/>
        </w:rPr>
        <w:t xml:space="preserve">SECD Incorporation </w:t>
      </w:r>
      <w:r>
        <w:rPr>
          <w:i/>
          <w:sz w:val="20"/>
        </w:rPr>
        <w:t>(Dispositions - Mindset and Soft Skills)</w:t>
      </w:r>
    </w:p>
    <w:p w:rsidR="00413554" w:rsidRDefault="00E9527A">
      <w:pPr>
        <w:pStyle w:val="ListParagraph"/>
        <w:numPr>
          <w:ilvl w:val="1"/>
          <w:numId w:val="116"/>
        </w:numPr>
        <w:tabs>
          <w:tab w:val="left" w:pos="1028"/>
        </w:tabs>
        <w:spacing w:before="6" w:line="228" w:lineRule="auto"/>
        <w:ind w:left="1027" w:right="7" w:hanging="270"/>
        <w:rPr>
          <w:sz w:val="20"/>
        </w:rPr>
      </w:pPr>
      <w:r>
        <w:rPr>
          <w:sz w:val="20"/>
        </w:rPr>
        <w:t xml:space="preserve">Recognize and exhibit appropriate and inappropriate behaviors and the impact it has on others in a </w:t>
      </w:r>
      <w:r>
        <w:rPr>
          <w:spacing w:val="2"/>
          <w:sz w:val="20"/>
        </w:rPr>
        <w:t>virtual</w:t>
      </w:r>
      <w:r>
        <w:rPr>
          <w:spacing w:val="5"/>
          <w:sz w:val="20"/>
        </w:rPr>
        <w:t xml:space="preserve"> </w:t>
      </w:r>
      <w:r>
        <w:rPr>
          <w:sz w:val="20"/>
        </w:rPr>
        <w:t>community.</w:t>
      </w:r>
    </w:p>
    <w:p w:rsidR="00413554" w:rsidRDefault="00E9527A">
      <w:pPr>
        <w:pStyle w:val="ListParagraph"/>
        <w:numPr>
          <w:ilvl w:val="1"/>
          <w:numId w:val="116"/>
        </w:numPr>
        <w:tabs>
          <w:tab w:val="left" w:pos="1028"/>
        </w:tabs>
        <w:spacing w:before="3" w:line="228" w:lineRule="auto"/>
        <w:ind w:left="1027" w:right="566" w:hanging="270"/>
        <w:rPr>
          <w:sz w:val="20"/>
        </w:rPr>
      </w:pPr>
      <w:r>
        <w:rPr>
          <w:spacing w:val="2"/>
          <w:sz w:val="20"/>
        </w:rPr>
        <w:t xml:space="preserve">Expectations </w:t>
      </w:r>
      <w:r>
        <w:rPr>
          <w:sz w:val="20"/>
        </w:rPr>
        <w:t xml:space="preserve">of good character in a </w:t>
      </w:r>
      <w:r>
        <w:rPr>
          <w:spacing w:val="2"/>
          <w:sz w:val="20"/>
        </w:rPr>
        <w:t>virtual</w:t>
      </w:r>
      <w:r>
        <w:rPr>
          <w:sz w:val="20"/>
        </w:rPr>
        <w:t xml:space="preserve"> setting.</w:t>
      </w:r>
    </w:p>
    <w:p w:rsidR="00413554" w:rsidRDefault="00E9527A">
      <w:pPr>
        <w:pStyle w:val="ListParagraph"/>
        <w:numPr>
          <w:ilvl w:val="1"/>
          <w:numId w:val="116"/>
        </w:numPr>
        <w:tabs>
          <w:tab w:val="left" w:pos="1028"/>
        </w:tabs>
        <w:spacing w:before="3" w:line="228" w:lineRule="auto"/>
        <w:ind w:left="1027" w:right="164" w:hanging="270"/>
        <w:rPr>
          <w:sz w:val="20"/>
        </w:rPr>
      </w:pPr>
      <w:r>
        <w:rPr>
          <w:sz w:val="20"/>
        </w:rPr>
        <w:t>Implement responsible decision-making skills when working toward a goal and assess how these skills lead to goal achievement.</w:t>
      </w:r>
    </w:p>
    <w:p w:rsidR="00413554" w:rsidRDefault="00E9527A">
      <w:pPr>
        <w:pStyle w:val="ListParagraph"/>
        <w:numPr>
          <w:ilvl w:val="1"/>
          <w:numId w:val="116"/>
        </w:numPr>
        <w:tabs>
          <w:tab w:val="left" w:pos="1028"/>
        </w:tabs>
        <w:spacing w:line="261" w:lineRule="exact"/>
        <w:ind w:left="1027" w:hanging="271"/>
        <w:rPr>
          <w:sz w:val="20"/>
        </w:rPr>
      </w:pPr>
      <w:r>
        <w:rPr>
          <w:sz w:val="20"/>
        </w:rPr>
        <w:t>Recognize:</w:t>
      </w:r>
    </w:p>
    <w:p w:rsidR="00413554" w:rsidRDefault="00E9527A">
      <w:pPr>
        <w:pStyle w:val="ListParagraph"/>
        <w:numPr>
          <w:ilvl w:val="2"/>
          <w:numId w:val="116"/>
        </w:numPr>
        <w:tabs>
          <w:tab w:val="left" w:pos="1208"/>
        </w:tabs>
        <w:spacing w:line="260" w:lineRule="exact"/>
        <w:ind w:left="1207" w:hanging="181"/>
        <w:rPr>
          <w:sz w:val="20"/>
        </w:rPr>
      </w:pPr>
      <w:r>
        <w:rPr>
          <w:sz w:val="20"/>
        </w:rPr>
        <w:t>How, when and who to ask for</w:t>
      </w:r>
      <w:r>
        <w:rPr>
          <w:spacing w:val="1"/>
          <w:sz w:val="20"/>
        </w:rPr>
        <w:t xml:space="preserve"> </w:t>
      </w:r>
      <w:r>
        <w:rPr>
          <w:sz w:val="20"/>
        </w:rPr>
        <w:t>help.</w:t>
      </w:r>
    </w:p>
    <w:p w:rsidR="00413554" w:rsidRDefault="00E9527A">
      <w:pPr>
        <w:pStyle w:val="ListParagraph"/>
        <w:numPr>
          <w:ilvl w:val="2"/>
          <w:numId w:val="116"/>
        </w:numPr>
        <w:tabs>
          <w:tab w:val="left" w:pos="1208"/>
        </w:tabs>
        <w:spacing w:line="260" w:lineRule="exact"/>
        <w:ind w:left="1207" w:hanging="181"/>
        <w:rPr>
          <w:sz w:val="20"/>
        </w:rPr>
      </w:pPr>
      <w:r>
        <w:rPr>
          <w:sz w:val="20"/>
        </w:rPr>
        <w:t>Can utilize resources available.</w:t>
      </w:r>
    </w:p>
    <w:p w:rsidR="00413554" w:rsidRDefault="00E9527A">
      <w:pPr>
        <w:pStyle w:val="ListParagraph"/>
        <w:numPr>
          <w:ilvl w:val="2"/>
          <w:numId w:val="116"/>
        </w:numPr>
        <w:tabs>
          <w:tab w:val="left" w:pos="1208"/>
        </w:tabs>
        <w:spacing w:line="260" w:lineRule="exact"/>
        <w:ind w:left="1207" w:hanging="181"/>
        <w:rPr>
          <w:sz w:val="20"/>
        </w:rPr>
      </w:pPr>
      <w:r>
        <w:rPr>
          <w:sz w:val="20"/>
        </w:rPr>
        <w:t>Can advocate for personal</w:t>
      </w:r>
      <w:r>
        <w:rPr>
          <w:spacing w:val="6"/>
          <w:sz w:val="20"/>
        </w:rPr>
        <w:t xml:space="preserve"> </w:t>
      </w:r>
      <w:r>
        <w:rPr>
          <w:sz w:val="20"/>
        </w:rPr>
        <w:t>needs.</w:t>
      </w:r>
    </w:p>
    <w:p w:rsidR="00413554" w:rsidRDefault="00E9527A">
      <w:pPr>
        <w:pStyle w:val="ListParagraph"/>
        <w:numPr>
          <w:ilvl w:val="1"/>
          <w:numId w:val="116"/>
        </w:numPr>
        <w:tabs>
          <w:tab w:val="left" w:pos="1028"/>
        </w:tabs>
        <w:spacing w:before="4" w:line="228" w:lineRule="auto"/>
        <w:ind w:left="1027" w:right="359" w:hanging="270"/>
        <w:rPr>
          <w:sz w:val="20"/>
        </w:rPr>
      </w:pPr>
      <w:r>
        <w:rPr>
          <w:sz w:val="20"/>
        </w:rPr>
        <w:t xml:space="preserve">utilize time and materials to complete assignments on schedule and can anticipate the possible obstacles to completing </w:t>
      </w:r>
      <w:r>
        <w:rPr>
          <w:spacing w:val="2"/>
          <w:sz w:val="20"/>
        </w:rPr>
        <w:t xml:space="preserve">tasks </w:t>
      </w:r>
      <w:r>
        <w:rPr>
          <w:sz w:val="20"/>
        </w:rPr>
        <w:t>on schedule.</w:t>
      </w:r>
    </w:p>
    <w:p w:rsidR="00413554" w:rsidRDefault="00E9527A">
      <w:pPr>
        <w:pStyle w:val="ListParagraph"/>
        <w:numPr>
          <w:ilvl w:val="1"/>
          <w:numId w:val="116"/>
        </w:numPr>
        <w:tabs>
          <w:tab w:val="left" w:pos="1028"/>
        </w:tabs>
        <w:spacing w:before="5" w:line="228" w:lineRule="auto"/>
        <w:ind w:left="1027" w:right="426" w:hanging="270"/>
        <w:rPr>
          <w:sz w:val="20"/>
        </w:rPr>
      </w:pPr>
      <w:r>
        <w:rPr>
          <w:sz w:val="20"/>
        </w:rPr>
        <w:t>Identify, analyze, and demonstrate problem-solving processes, including applying improvement strategies to future projects and</w:t>
      </w:r>
      <w:r>
        <w:rPr>
          <w:spacing w:val="5"/>
          <w:sz w:val="20"/>
        </w:rPr>
        <w:t xml:space="preserve"> </w:t>
      </w:r>
      <w:r>
        <w:rPr>
          <w:sz w:val="20"/>
        </w:rPr>
        <w:t>situations.</w:t>
      </w:r>
    </w:p>
    <w:p w:rsidR="00413554" w:rsidRDefault="00E9527A">
      <w:pPr>
        <w:pStyle w:val="ListParagraph"/>
        <w:numPr>
          <w:ilvl w:val="1"/>
          <w:numId w:val="116"/>
        </w:numPr>
        <w:tabs>
          <w:tab w:val="left" w:pos="1028"/>
        </w:tabs>
        <w:spacing w:before="5" w:line="228" w:lineRule="auto"/>
        <w:ind w:left="1027" w:right="217" w:hanging="270"/>
        <w:rPr>
          <w:sz w:val="20"/>
        </w:rPr>
      </w:pPr>
      <w:r>
        <w:rPr>
          <w:sz w:val="20"/>
        </w:rPr>
        <w:t xml:space="preserve">Use resiliency to reflect on </w:t>
      </w:r>
      <w:r>
        <w:rPr>
          <w:spacing w:val="2"/>
          <w:sz w:val="20"/>
        </w:rPr>
        <w:t xml:space="preserve">past </w:t>
      </w:r>
      <w:r>
        <w:rPr>
          <w:sz w:val="20"/>
        </w:rPr>
        <w:t xml:space="preserve">problems, </w:t>
      </w:r>
      <w:r>
        <w:rPr>
          <w:spacing w:val="2"/>
          <w:sz w:val="20"/>
        </w:rPr>
        <w:t xml:space="preserve">identify </w:t>
      </w:r>
      <w:r>
        <w:rPr>
          <w:sz w:val="20"/>
        </w:rPr>
        <w:t>ways to improve and implement change.</w:t>
      </w:r>
    </w:p>
    <w:p w:rsidR="00413554" w:rsidRDefault="00E9527A">
      <w:pPr>
        <w:pStyle w:val="ListParagraph"/>
        <w:numPr>
          <w:ilvl w:val="1"/>
          <w:numId w:val="116"/>
        </w:numPr>
        <w:tabs>
          <w:tab w:val="left" w:pos="1028"/>
        </w:tabs>
        <w:spacing w:before="4" w:line="228" w:lineRule="auto"/>
        <w:ind w:left="1027" w:hanging="270"/>
        <w:rPr>
          <w:sz w:val="20"/>
        </w:rPr>
      </w:pPr>
      <w:r>
        <w:rPr>
          <w:sz w:val="20"/>
        </w:rPr>
        <w:t xml:space="preserve">Evaluate external </w:t>
      </w:r>
      <w:r>
        <w:rPr>
          <w:spacing w:val="2"/>
          <w:sz w:val="20"/>
        </w:rPr>
        <w:t xml:space="preserve">supports </w:t>
      </w:r>
      <w:r>
        <w:rPr>
          <w:sz w:val="20"/>
        </w:rPr>
        <w:t>and resources for problem-solving (additional print and electronic resources or specific subject problem solving models).</w:t>
      </w:r>
    </w:p>
    <w:p w:rsidR="00413554" w:rsidRDefault="00E9527A">
      <w:pPr>
        <w:pStyle w:val="ListParagraph"/>
        <w:numPr>
          <w:ilvl w:val="1"/>
          <w:numId w:val="116"/>
        </w:numPr>
        <w:tabs>
          <w:tab w:val="left" w:pos="270"/>
        </w:tabs>
        <w:spacing w:line="261" w:lineRule="exact"/>
        <w:ind w:left="1027" w:right="4" w:hanging="1028"/>
        <w:jc w:val="right"/>
        <w:rPr>
          <w:sz w:val="20"/>
        </w:rPr>
      </w:pPr>
      <w:r>
        <w:rPr>
          <w:sz w:val="20"/>
        </w:rPr>
        <w:t>Analyze self-reflection,</w:t>
      </w:r>
      <w:r>
        <w:rPr>
          <w:spacing w:val="-4"/>
          <w:sz w:val="20"/>
        </w:rPr>
        <w:t xml:space="preserve"> </w:t>
      </w:r>
      <w:r>
        <w:rPr>
          <w:sz w:val="20"/>
        </w:rPr>
        <w:t>self-enhancement,</w:t>
      </w:r>
    </w:p>
    <w:p w:rsidR="00413554" w:rsidRDefault="00E9527A">
      <w:pPr>
        <w:pStyle w:val="BodyText"/>
        <w:spacing w:line="260" w:lineRule="exact"/>
        <w:ind w:right="72"/>
        <w:jc w:val="right"/>
      </w:pPr>
      <w:r>
        <w:t>self-preservation and self-help strategies</w:t>
      </w:r>
    </w:p>
    <w:p w:rsidR="00413554" w:rsidRDefault="00E9527A">
      <w:pPr>
        <w:pStyle w:val="ListParagraph"/>
        <w:numPr>
          <w:ilvl w:val="1"/>
          <w:numId w:val="116"/>
        </w:numPr>
        <w:tabs>
          <w:tab w:val="left" w:pos="1028"/>
        </w:tabs>
        <w:spacing w:before="5" w:line="228" w:lineRule="auto"/>
        <w:ind w:left="1027" w:right="251" w:hanging="270"/>
        <w:rPr>
          <w:sz w:val="20"/>
        </w:rPr>
      </w:pPr>
      <w:r>
        <w:rPr>
          <w:sz w:val="20"/>
        </w:rPr>
        <w:t>Analyze the consequences/outcomes of logical fallacies, bias, hypocrisy, and contradiction ambiguity, distortion and rationalization.</w:t>
      </w:r>
    </w:p>
    <w:p w:rsidR="00413554" w:rsidRDefault="00E9527A">
      <w:pPr>
        <w:pStyle w:val="ListParagraph"/>
        <w:numPr>
          <w:ilvl w:val="1"/>
          <w:numId w:val="116"/>
        </w:numPr>
        <w:tabs>
          <w:tab w:val="left" w:pos="1028"/>
        </w:tabs>
        <w:spacing w:line="267" w:lineRule="exact"/>
        <w:ind w:left="1027" w:hanging="271"/>
        <w:rPr>
          <w:sz w:val="20"/>
        </w:rPr>
      </w:pPr>
      <w:r>
        <w:rPr>
          <w:sz w:val="20"/>
        </w:rPr>
        <w:t>Analyze  civil/democratic,</w:t>
      </w:r>
      <w:r>
        <w:rPr>
          <w:spacing w:val="-13"/>
          <w:sz w:val="20"/>
        </w:rPr>
        <w:t xml:space="preserve"> </w:t>
      </w:r>
      <w:r>
        <w:rPr>
          <w:sz w:val="20"/>
        </w:rPr>
        <w:t>environmental</w:t>
      </w:r>
    </w:p>
    <w:p w:rsidR="00413554" w:rsidRDefault="00E9527A">
      <w:pPr>
        <w:pStyle w:val="BodyText"/>
        <w:spacing w:before="210" w:line="228" w:lineRule="auto"/>
        <w:ind w:left="949" w:right="977"/>
      </w:pPr>
      <w:r>
        <w:br w:type="column"/>
      </w:r>
      <w:r>
        <w:t>and personal responsibilities to self and others.</w:t>
      </w:r>
    </w:p>
    <w:p w:rsidR="00413554" w:rsidRDefault="00E9527A">
      <w:pPr>
        <w:pStyle w:val="ListParagraph"/>
        <w:numPr>
          <w:ilvl w:val="1"/>
          <w:numId w:val="116"/>
        </w:numPr>
        <w:tabs>
          <w:tab w:val="left" w:pos="950"/>
        </w:tabs>
        <w:spacing w:before="3" w:line="228" w:lineRule="auto"/>
        <w:ind w:left="949" w:right="1446" w:hanging="270"/>
        <w:rPr>
          <w:sz w:val="20"/>
        </w:rPr>
      </w:pPr>
      <w:r>
        <w:rPr>
          <w:sz w:val="20"/>
        </w:rPr>
        <w:t xml:space="preserve">Demonstrate empathy in a variety of </w:t>
      </w:r>
      <w:r>
        <w:rPr>
          <w:spacing w:val="2"/>
          <w:sz w:val="20"/>
        </w:rPr>
        <w:t xml:space="preserve">settings, </w:t>
      </w:r>
      <w:r>
        <w:rPr>
          <w:sz w:val="20"/>
        </w:rPr>
        <w:t>contexts and</w:t>
      </w:r>
      <w:r>
        <w:rPr>
          <w:spacing w:val="5"/>
          <w:sz w:val="20"/>
        </w:rPr>
        <w:t xml:space="preserve"> </w:t>
      </w:r>
      <w:r>
        <w:rPr>
          <w:sz w:val="20"/>
        </w:rPr>
        <w:t>situations.</w:t>
      </w:r>
    </w:p>
    <w:p w:rsidR="00413554" w:rsidRDefault="00E9527A">
      <w:pPr>
        <w:pStyle w:val="ListParagraph"/>
        <w:numPr>
          <w:ilvl w:val="1"/>
          <w:numId w:val="116"/>
        </w:numPr>
        <w:tabs>
          <w:tab w:val="left" w:pos="950"/>
        </w:tabs>
        <w:spacing w:before="2" w:line="228" w:lineRule="auto"/>
        <w:ind w:left="949" w:right="1458" w:hanging="270"/>
        <w:rPr>
          <w:sz w:val="20"/>
        </w:rPr>
      </w:pPr>
      <w:r>
        <w:rPr>
          <w:sz w:val="20"/>
        </w:rPr>
        <w:t>Practice empathy for others and can differentiate between the factual and emotional content of a person’s communication.</w:t>
      </w:r>
    </w:p>
    <w:p w:rsidR="00413554" w:rsidRDefault="00E9527A">
      <w:pPr>
        <w:pStyle w:val="ListParagraph"/>
        <w:numPr>
          <w:ilvl w:val="1"/>
          <w:numId w:val="116"/>
        </w:numPr>
        <w:tabs>
          <w:tab w:val="left" w:pos="950"/>
        </w:tabs>
        <w:spacing w:before="5" w:line="228" w:lineRule="auto"/>
        <w:ind w:left="949" w:right="1148" w:hanging="270"/>
        <w:rPr>
          <w:sz w:val="20"/>
        </w:rPr>
      </w:pPr>
      <w:r>
        <w:rPr>
          <w:sz w:val="20"/>
        </w:rPr>
        <w:t xml:space="preserve">Challenge personal perspective with cognitive dissonance to enhance a </w:t>
      </w:r>
      <w:r>
        <w:rPr>
          <w:spacing w:val="2"/>
          <w:sz w:val="20"/>
        </w:rPr>
        <w:t xml:space="preserve">growth </w:t>
      </w:r>
      <w:r>
        <w:rPr>
          <w:sz w:val="20"/>
        </w:rPr>
        <w:t xml:space="preserve">mindset and recognize how personal </w:t>
      </w:r>
      <w:r>
        <w:rPr>
          <w:spacing w:val="2"/>
          <w:sz w:val="20"/>
        </w:rPr>
        <w:t xml:space="preserve">perspective </w:t>
      </w:r>
      <w:r>
        <w:rPr>
          <w:sz w:val="20"/>
        </w:rPr>
        <w:t>and biases impact interactions with</w:t>
      </w:r>
      <w:r>
        <w:rPr>
          <w:spacing w:val="1"/>
          <w:sz w:val="20"/>
        </w:rPr>
        <w:t xml:space="preserve"> </w:t>
      </w:r>
      <w:r>
        <w:rPr>
          <w:sz w:val="20"/>
        </w:rPr>
        <w:t>others.</w:t>
      </w:r>
    </w:p>
    <w:p w:rsidR="00413554" w:rsidRDefault="00E9527A">
      <w:pPr>
        <w:pStyle w:val="ListParagraph"/>
        <w:numPr>
          <w:ilvl w:val="1"/>
          <w:numId w:val="116"/>
        </w:numPr>
        <w:tabs>
          <w:tab w:val="left" w:pos="950"/>
        </w:tabs>
        <w:spacing w:before="6" w:line="228" w:lineRule="auto"/>
        <w:ind w:left="949" w:right="1073" w:hanging="270"/>
        <w:rPr>
          <w:sz w:val="20"/>
        </w:rPr>
      </w:pPr>
      <w:r>
        <w:rPr>
          <w:sz w:val="20"/>
        </w:rPr>
        <w:t xml:space="preserve">Evaluate how </w:t>
      </w:r>
      <w:r>
        <w:rPr>
          <w:spacing w:val="2"/>
          <w:sz w:val="20"/>
        </w:rPr>
        <w:t xml:space="preserve">advocacy </w:t>
      </w:r>
      <w:r>
        <w:rPr>
          <w:sz w:val="20"/>
        </w:rPr>
        <w:t>for the rights of others contributes to the common</w:t>
      </w:r>
      <w:r>
        <w:rPr>
          <w:spacing w:val="15"/>
          <w:sz w:val="20"/>
        </w:rPr>
        <w:t xml:space="preserve"> </w:t>
      </w:r>
      <w:r>
        <w:rPr>
          <w:sz w:val="20"/>
        </w:rPr>
        <w:t>good.</w:t>
      </w:r>
    </w:p>
    <w:p w:rsidR="00413554" w:rsidRDefault="00E9527A">
      <w:pPr>
        <w:pStyle w:val="ListParagraph"/>
        <w:numPr>
          <w:ilvl w:val="1"/>
          <w:numId w:val="116"/>
        </w:numPr>
        <w:tabs>
          <w:tab w:val="left" w:pos="950"/>
        </w:tabs>
        <w:spacing w:before="3" w:line="228" w:lineRule="auto"/>
        <w:ind w:left="949" w:right="1100" w:hanging="270"/>
        <w:rPr>
          <w:sz w:val="20"/>
        </w:rPr>
      </w:pPr>
      <w:r>
        <w:rPr>
          <w:sz w:val="20"/>
        </w:rPr>
        <w:t>Engage in coregulation to create positive group dynamics, and evaluate how societal and cultural norms and mores affect personal interactions, decisions and behaviors.</w:t>
      </w:r>
    </w:p>
    <w:p w:rsidR="00413554" w:rsidRDefault="00E9527A">
      <w:pPr>
        <w:pStyle w:val="ListParagraph"/>
        <w:numPr>
          <w:ilvl w:val="1"/>
          <w:numId w:val="116"/>
        </w:numPr>
        <w:tabs>
          <w:tab w:val="left" w:pos="950"/>
        </w:tabs>
        <w:spacing w:before="6" w:line="228" w:lineRule="auto"/>
        <w:ind w:left="949" w:right="978" w:hanging="270"/>
        <w:rPr>
          <w:sz w:val="20"/>
        </w:rPr>
      </w:pPr>
      <w:r>
        <w:rPr>
          <w:sz w:val="20"/>
        </w:rPr>
        <w:t xml:space="preserve">Present oneself professionally and exhibit proper etiquette, as well as practices </w:t>
      </w:r>
      <w:r>
        <w:rPr>
          <w:spacing w:val="2"/>
          <w:sz w:val="20"/>
        </w:rPr>
        <w:t xml:space="preserve">constructive </w:t>
      </w:r>
      <w:r>
        <w:rPr>
          <w:sz w:val="20"/>
        </w:rPr>
        <w:t>strategies in social  and other media.</w:t>
      </w:r>
    </w:p>
    <w:p w:rsidR="00413554" w:rsidRDefault="00E9527A">
      <w:pPr>
        <w:pStyle w:val="ListParagraph"/>
        <w:numPr>
          <w:ilvl w:val="1"/>
          <w:numId w:val="116"/>
        </w:numPr>
        <w:tabs>
          <w:tab w:val="left" w:pos="950"/>
        </w:tabs>
        <w:spacing w:before="5" w:line="228" w:lineRule="auto"/>
        <w:ind w:left="949" w:right="1242" w:hanging="270"/>
        <w:rPr>
          <w:sz w:val="20"/>
        </w:rPr>
      </w:pPr>
      <w:r>
        <w:rPr>
          <w:sz w:val="20"/>
        </w:rPr>
        <w:t>Practice strategies for maintaining self- regulation and positive</w:t>
      </w:r>
      <w:r>
        <w:rPr>
          <w:spacing w:val="9"/>
          <w:sz w:val="20"/>
        </w:rPr>
        <w:t xml:space="preserve"> </w:t>
      </w:r>
      <w:r>
        <w:rPr>
          <w:sz w:val="20"/>
        </w:rPr>
        <w:t>relationships.</w:t>
      </w:r>
    </w:p>
    <w:p w:rsidR="00413554" w:rsidRDefault="00413554">
      <w:pPr>
        <w:pStyle w:val="BodyText"/>
        <w:spacing w:before="10"/>
        <w:rPr>
          <w:sz w:val="17"/>
        </w:rPr>
      </w:pPr>
    </w:p>
    <w:p w:rsidR="00413554" w:rsidRDefault="00E9527A">
      <w:pPr>
        <w:pStyle w:val="BodyText"/>
        <w:spacing w:line="266" w:lineRule="exact"/>
        <w:ind w:left="589"/>
        <w:rPr>
          <w:rFonts w:ascii="Open Sans Semibold"/>
          <w:b/>
        </w:rPr>
      </w:pPr>
      <w:r>
        <w:rPr>
          <w:rFonts w:ascii="Open Sans Semibold"/>
          <w:b/>
        </w:rPr>
        <w:t>Elements of Collaboration</w:t>
      </w:r>
    </w:p>
    <w:p w:rsidR="00413554" w:rsidRDefault="00E9527A">
      <w:pPr>
        <w:pStyle w:val="ListParagraph"/>
        <w:numPr>
          <w:ilvl w:val="1"/>
          <w:numId w:val="116"/>
        </w:numPr>
        <w:tabs>
          <w:tab w:val="left" w:pos="950"/>
        </w:tabs>
        <w:spacing w:line="260" w:lineRule="exact"/>
        <w:ind w:left="949" w:hanging="271"/>
        <w:rPr>
          <w:sz w:val="20"/>
        </w:rPr>
      </w:pPr>
      <w:r>
        <w:rPr>
          <w:spacing w:val="2"/>
          <w:sz w:val="20"/>
        </w:rPr>
        <w:t>History</w:t>
      </w:r>
    </w:p>
    <w:p w:rsidR="00413554" w:rsidRDefault="00E9527A">
      <w:pPr>
        <w:pStyle w:val="ListParagraph"/>
        <w:numPr>
          <w:ilvl w:val="1"/>
          <w:numId w:val="116"/>
        </w:numPr>
        <w:tabs>
          <w:tab w:val="left" w:pos="950"/>
        </w:tabs>
        <w:spacing w:line="260" w:lineRule="exact"/>
        <w:ind w:left="949" w:hanging="271"/>
        <w:rPr>
          <w:sz w:val="20"/>
        </w:rPr>
      </w:pPr>
      <w:r>
        <w:rPr>
          <w:sz w:val="20"/>
        </w:rPr>
        <w:t>Music</w:t>
      </w:r>
    </w:p>
    <w:p w:rsidR="00413554" w:rsidRDefault="00E9527A">
      <w:pPr>
        <w:pStyle w:val="ListParagraph"/>
        <w:numPr>
          <w:ilvl w:val="1"/>
          <w:numId w:val="116"/>
        </w:numPr>
        <w:tabs>
          <w:tab w:val="left" w:pos="950"/>
        </w:tabs>
        <w:spacing w:line="260" w:lineRule="exact"/>
        <w:ind w:left="949" w:hanging="271"/>
        <w:rPr>
          <w:sz w:val="20"/>
        </w:rPr>
      </w:pPr>
      <w:r>
        <w:rPr>
          <w:sz w:val="20"/>
        </w:rPr>
        <w:t>Dance</w:t>
      </w:r>
    </w:p>
    <w:p w:rsidR="00413554" w:rsidRDefault="00E9527A">
      <w:pPr>
        <w:pStyle w:val="ListParagraph"/>
        <w:numPr>
          <w:ilvl w:val="1"/>
          <w:numId w:val="116"/>
        </w:numPr>
        <w:tabs>
          <w:tab w:val="left" w:pos="950"/>
        </w:tabs>
        <w:spacing w:line="260" w:lineRule="exact"/>
        <w:ind w:left="949" w:hanging="271"/>
        <w:rPr>
          <w:sz w:val="20"/>
        </w:rPr>
      </w:pPr>
      <w:r>
        <w:rPr>
          <w:sz w:val="20"/>
        </w:rPr>
        <w:t>Literature</w:t>
      </w:r>
    </w:p>
    <w:p w:rsidR="00413554" w:rsidRDefault="00E9527A">
      <w:pPr>
        <w:pStyle w:val="ListParagraph"/>
        <w:numPr>
          <w:ilvl w:val="1"/>
          <w:numId w:val="116"/>
        </w:numPr>
        <w:tabs>
          <w:tab w:val="left" w:pos="950"/>
        </w:tabs>
        <w:spacing w:line="260" w:lineRule="exact"/>
        <w:ind w:left="949" w:hanging="271"/>
        <w:rPr>
          <w:sz w:val="20"/>
        </w:rPr>
      </w:pPr>
      <w:r>
        <w:rPr>
          <w:spacing w:val="2"/>
          <w:sz w:val="20"/>
        </w:rPr>
        <w:t>CTE-</w:t>
      </w:r>
      <w:proofErr w:type="spellStart"/>
      <w:r>
        <w:rPr>
          <w:spacing w:val="2"/>
          <w:sz w:val="20"/>
        </w:rPr>
        <w:t>FCS,Business</w:t>
      </w:r>
      <w:proofErr w:type="spellEnd"/>
      <w:r>
        <w:rPr>
          <w:spacing w:val="2"/>
          <w:sz w:val="20"/>
        </w:rPr>
        <w:t>, AFNR,</w:t>
      </w:r>
      <w:r>
        <w:rPr>
          <w:spacing w:val="-2"/>
          <w:sz w:val="20"/>
        </w:rPr>
        <w:t xml:space="preserve"> </w:t>
      </w:r>
      <w:r>
        <w:rPr>
          <w:sz w:val="20"/>
        </w:rPr>
        <w:t>etc.</w:t>
      </w:r>
    </w:p>
    <w:p w:rsidR="00413554" w:rsidRDefault="00E9527A">
      <w:pPr>
        <w:pStyle w:val="ListParagraph"/>
        <w:numPr>
          <w:ilvl w:val="1"/>
          <w:numId w:val="116"/>
        </w:numPr>
        <w:tabs>
          <w:tab w:val="left" w:pos="950"/>
        </w:tabs>
        <w:spacing w:line="266" w:lineRule="exact"/>
        <w:ind w:left="949" w:hanging="271"/>
        <w:rPr>
          <w:sz w:val="20"/>
        </w:rPr>
      </w:pPr>
      <w:r>
        <w:rPr>
          <w:sz w:val="20"/>
        </w:rPr>
        <w:t>Other World</w:t>
      </w:r>
      <w:r>
        <w:rPr>
          <w:spacing w:val="-2"/>
          <w:sz w:val="20"/>
        </w:rPr>
        <w:t xml:space="preserve"> </w:t>
      </w:r>
      <w:r>
        <w:rPr>
          <w:sz w:val="20"/>
        </w:rPr>
        <w:t>Languages</w:t>
      </w:r>
    </w:p>
    <w:p w:rsidR="00413554" w:rsidRDefault="00413554">
      <w:pPr>
        <w:spacing w:line="266" w:lineRule="exact"/>
        <w:rPr>
          <w:sz w:val="20"/>
        </w:rPr>
        <w:sectPr w:rsidR="00413554">
          <w:type w:val="continuous"/>
          <w:pgSz w:w="15840" w:h="12240" w:orient="landscape"/>
          <w:pgMar w:top="260" w:right="100" w:bottom="700" w:left="60" w:header="720" w:footer="720" w:gutter="0"/>
          <w:cols w:num="3" w:space="720" w:equalWidth="0">
            <w:col w:w="5083" w:space="40"/>
            <w:col w:w="4808" w:space="39"/>
            <w:col w:w="5710"/>
          </w:cols>
        </w:sectPr>
      </w:pPr>
    </w:p>
    <w:p w:rsidR="00413554" w:rsidRDefault="00413554">
      <w:pPr>
        <w:pStyle w:val="BodyText"/>
        <w:spacing w:before="2"/>
        <w:rPr>
          <w:sz w:val="17"/>
        </w:rPr>
      </w:pPr>
    </w:p>
    <w:p w:rsidR="00413554" w:rsidRDefault="00E9527A">
      <w:pPr>
        <w:ind w:left="1020"/>
        <w:rPr>
          <w:sz w:val="14"/>
        </w:rPr>
      </w:pPr>
      <w:r>
        <w:rPr>
          <w:color w:val="808285"/>
          <w:sz w:val="14"/>
        </w:rPr>
        <w:t>NAVIGATING CHANGE: K ANSAS' GUIDE TO LEARNING AND SCHOOL SAFET Y OPERATIONS</w:t>
      </w:r>
    </w:p>
    <w:p w:rsidR="00413554" w:rsidRDefault="00E9527A">
      <w:pPr>
        <w:spacing w:before="84"/>
        <w:ind w:left="1020"/>
        <w:rPr>
          <w:rFonts w:ascii="Open Sans"/>
          <w:sz w:val="14"/>
        </w:rPr>
      </w:pPr>
      <w:r>
        <w:br w:type="column"/>
      </w:r>
      <w:r>
        <w:rPr>
          <w:rFonts w:ascii="Open Sans"/>
          <w:color w:val="FFFFFF"/>
          <w:sz w:val="14"/>
        </w:rPr>
        <w:t>GRADE BAND</w:t>
      </w:r>
    </w:p>
    <w:p w:rsidR="00413554" w:rsidRDefault="00413554">
      <w:pPr>
        <w:rPr>
          <w:rFonts w:ascii="Open Sans"/>
          <w:sz w:val="14"/>
        </w:rPr>
        <w:sectPr w:rsidR="00413554">
          <w:footerReference w:type="default" r:id="rId247"/>
          <w:pgSz w:w="15840" w:h="12240" w:orient="landscape"/>
          <w:pgMar w:top="240" w:right="100" w:bottom="700" w:left="60" w:header="0" w:footer="513" w:gutter="0"/>
          <w:cols w:num="2" w:space="720" w:equalWidth="0">
            <w:col w:w="7369" w:space="5120"/>
            <w:col w:w="3191"/>
          </w:cols>
        </w:sectPr>
      </w:pPr>
    </w:p>
    <w:p w:rsidR="00413554" w:rsidRDefault="00413554">
      <w:pPr>
        <w:pStyle w:val="BodyText"/>
        <w:rPr>
          <w:rFonts w:ascii="Open Sans"/>
        </w:rPr>
      </w:pPr>
    </w:p>
    <w:p w:rsidR="00413554" w:rsidRDefault="00413554">
      <w:pPr>
        <w:rPr>
          <w:rFonts w:ascii="Open Sans"/>
        </w:rPr>
        <w:sectPr w:rsidR="00413554">
          <w:type w:val="continuous"/>
          <w:pgSz w:w="15840" w:h="12240" w:orient="landscape"/>
          <w:pgMar w:top="260" w:right="100" w:bottom="700" w:left="60" w:header="720" w:footer="720" w:gutter="0"/>
          <w:cols w:space="720"/>
        </w:sectPr>
      </w:pPr>
    </w:p>
    <w:p w:rsidR="00413554" w:rsidRDefault="00413554">
      <w:pPr>
        <w:pStyle w:val="BodyText"/>
        <w:spacing w:before="3"/>
        <w:rPr>
          <w:rFonts w:ascii="Open Sans"/>
          <w:sz w:val="19"/>
        </w:rPr>
      </w:pPr>
    </w:p>
    <w:p w:rsidR="00413554" w:rsidRDefault="00E9527A">
      <w:pPr>
        <w:pStyle w:val="BodyText"/>
        <w:spacing w:before="1" w:line="266" w:lineRule="exact"/>
        <w:ind w:left="1020"/>
        <w:rPr>
          <w:rFonts w:ascii="Open Sans Semibold"/>
          <w:b/>
        </w:rPr>
      </w:pPr>
      <w:r>
        <w:rPr>
          <w:rFonts w:ascii="Open Sans Semibold"/>
          <w:b/>
        </w:rPr>
        <w:t>Possible Collaboration Partners</w:t>
      </w:r>
    </w:p>
    <w:p w:rsidR="00413554" w:rsidRDefault="00E9527A">
      <w:pPr>
        <w:pStyle w:val="ListParagraph"/>
        <w:numPr>
          <w:ilvl w:val="0"/>
          <w:numId w:val="26"/>
        </w:numPr>
        <w:tabs>
          <w:tab w:val="left" w:pos="1380"/>
        </w:tabs>
        <w:spacing w:line="260" w:lineRule="exact"/>
        <w:rPr>
          <w:sz w:val="20"/>
        </w:rPr>
      </w:pPr>
      <w:r>
        <w:rPr>
          <w:sz w:val="20"/>
        </w:rPr>
        <w:t>Peers</w:t>
      </w:r>
    </w:p>
    <w:p w:rsidR="00413554" w:rsidRDefault="00E9527A">
      <w:pPr>
        <w:pStyle w:val="ListParagraph"/>
        <w:numPr>
          <w:ilvl w:val="0"/>
          <w:numId w:val="26"/>
        </w:numPr>
        <w:tabs>
          <w:tab w:val="left" w:pos="1380"/>
        </w:tabs>
        <w:spacing w:line="260" w:lineRule="exact"/>
        <w:rPr>
          <w:sz w:val="20"/>
        </w:rPr>
      </w:pPr>
      <w:r>
        <w:rPr>
          <w:sz w:val="20"/>
        </w:rPr>
        <w:t>Teachers</w:t>
      </w:r>
    </w:p>
    <w:p w:rsidR="00413554" w:rsidRDefault="00E9527A">
      <w:pPr>
        <w:pStyle w:val="ListParagraph"/>
        <w:numPr>
          <w:ilvl w:val="0"/>
          <w:numId w:val="26"/>
        </w:numPr>
        <w:tabs>
          <w:tab w:val="left" w:pos="1380"/>
        </w:tabs>
        <w:spacing w:line="260" w:lineRule="exact"/>
        <w:rPr>
          <w:sz w:val="20"/>
        </w:rPr>
      </w:pPr>
      <w:r>
        <w:rPr>
          <w:sz w:val="20"/>
        </w:rPr>
        <w:t>Parents and/or</w:t>
      </w:r>
      <w:r>
        <w:rPr>
          <w:spacing w:val="-1"/>
          <w:sz w:val="20"/>
        </w:rPr>
        <w:t xml:space="preserve"> </w:t>
      </w:r>
      <w:r>
        <w:rPr>
          <w:sz w:val="20"/>
        </w:rPr>
        <w:t>guardians</w:t>
      </w:r>
    </w:p>
    <w:p w:rsidR="00413554" w:rsidRDefault="00E9527A">
      <w:pPr>
        <w:pStyle w:val="ListParagraph"/>
        <w:numPr>
          <w:ilvl w:val="0"/>
          <w:numId w:val="26"/>
        </w:numPr>
        <w:tabs>
          <w:tab w:val="left" w:pos="1380"/>
        </w:tabs>
        <w:spacing w:before="4" w:line="228" w:lineRule="auto"/>
        <w:ind w:right="1062"/>
        <w:rPr>
          <w:sz w:val="20"/>
        </w:rPr>
      </w:pPr>
      <w:r>
        <w:rPr>
          <w:sz w:val="20"/>
        </w:rPr>
        <w:t>Local community members or organizations</w:t>
      </w:r>
    </w:p>
    <w:p w:rsidR="00413554" w:rsidRDefault="00E9527A">
      <w:pPr>
        <w:pStyle w:val="ListParagraph"/>
        <w:numPr>
          <w:ilvl w:val="0"/>
          <w:numId w:val="26"/>
        </w:numPr>
        <w:tabs>
          <w:tab w:val="left" w:pos="1380"/>
        </w:tabs>
        <w:spacing w:before="3" w:line="228" w:lineRule="auto"/>
        <w:rPr>
          <w:sz w:val="20"/>
        </w:rPr>
      </w:pPr>
      <w:r>
        <w:rPr>
          <w:sz w:val="20"/>
        </w:rPr>
        <w:t>Students and/or organizations from other states or countries (representing target cultures)</w:t>
      </w:r>
    </w:p>
    <w:p w:rsidR="00413554" w:rsidRDefault="00413554">
      <w:pPr>
        <w:pStyle w:val="BodyText"/>
        <w:spacing w:before="11"/>
        <w:rPr>
          <w:sz w:val="17"/>
        </w:rPr>
      </w:pPr>
    </w:p>
    <w:p w:rsidR="00413554" w:rsidRDefault="00E9527A">
      <w:pPr>
        <w:spacing w:line="266" w:lineRule="exact"/>
        <w:ind w:left="1020"/>
        <w:rPr>
          <w:i/>
          <w:sz w:val="20"/>
        </w:rPr>
      </w:pPr>
      <w:r>
        <w:rPr>
          <w:rFonts w:ascii="Open Sans Semibold"/>
          <w:b/>
          <w:sz w:val="20"/>
        </w:rPr>
        <w:t xml:space="preserve">Workflow </w:t>
      </w:r>
      <w:r>
        <w:rPr>
          <w:i/>
          <w:sz w:val="20"/>
        </w:rPr>
        <w:t>(Milestones of Learning)</w:t>
      </w:r>
    </w:p>
    <w:p w:rsidR="00413554" w:rsidRDefault="00E9527A">
      <w:pPr>
        <w:pStyle w:val="ListParagraph"/>
        <w:numPr>
          <w:ilvl w:val="0"/>
          <w:numId w:val="26"/>
        </w:numPr>
        <w:tabs>
          <w:tab w:val="left" w:pos="1380"/>
        </w:tabs>
        <w:spacing w:before="5" w:line="228" w:lineRule="auto"/>
        <w:ind w:right="249"/>
        <w:rPr>
          <w:sz w:val="20"/>
        </w:rPr>
      </w:pPr>
      <w:r>
        <w:rPr>
          <w:sz w:val="20"/>
        </w:rPr>
        <w:t>Teacher assigns a scope for the project (single country, multiple countries, or complete</w:t>
      </w:r>
      <w:r>
        <w:rPr>
          <w:spacing w:val="-1"/>
          <w:sz w:val="20"/>
        </w:rPr>
        <w:t xml:space="preserve"> </w:t>
      </w:r>
      <w:r>
        <w:rPr>
          <w:sz w:val="20"/>
        </w:rPr>
        <w:t>freedom).</w:t>
      </w:r>
    </w:p>
    <w:p w:rsidR="00413554" w:rsidRDefault="00E9527A">
      <w:pPr>
        <w:pStyle w:val="ListParagraph"/>
        <w:numPr>
          <w:ilvl w:val="0"/>
          <w:numId w:val="26"/>
        </w:numPr>
        <w:tabs>
          <w:tab w:val="left" w:pos="1380"/>
        </w:tabs>
        <w:spacing w:before="4" w:line="228" w:lineRule="auto"/>
        <w:ind w:right="143"/>
        <w:rPr>
          <w:sz w:val="20"/>
        </w:rPr>
      </w:pPr>
      <w:r>
        <w:rPr>
          <w:sz w:val="20"/>
        </w:rPr>
        <w:t xml:space="preserve">Student identifies a topic of interest (they may have to </w:t>
      </w:r>
      <w:r>
        <w:rPr>
          <w:spacing w:val="2"/>
          <w:sz w:val="20"/>
        </w:rPr>
        <w:t xml:space="preserve">identify </w:t>
      </w:r>
      <w:r>
        <w:rPr>
          <w:sz w:val="20"/>
        </w:rPr>
        <w:t>a country first depending on the teacher’s</w:t>
      </w:r>
      <w:r>
        <w:rPr>
          <w:spacing w:val="6"/>
          <w:sz w:val="20"/>
        </w:rPr>
        <w:t xml:space="preserve"> </w:t>
      </w:r>
      <w:r>
        <w:rPr>
          <w:sz w:val="20"/>
        </w:rPr>
        <w:t>decision).</w:t>
      </w:r>
    </w:p>
    <w:p w:rsidR="00413554" w:rsidRDefault="00E9527A">
      <w:pPr>
        <w:pStyle w:val="ListParagraph"/>
        <w:numPr>
          <w:ilvl w:val="0"/>
          <w:numId w:val="26"/>
        </w:numPr>
        <w:tabs>
          <w:tab w:val="left" w:pos="1380"/>
        </w:tabs>
        <w:spacing w:line="259" w:lineRule="exact"/>
        <w:rPr>
          <w:sz w:val="20"/>
        </w:rPr>
      </w:pPr>
      <w:r>
        <w:rPr>
          <w:sz w:val="20"/>
        </w:rPr>
        <w:t>Students research their topic of</w:t>
      </w:r>
      <w:r>
        <w:rPr>
          <w:spacing w:val="11"/>
          <w:sz w:val="20"/>
        </w:rPr>
        <w:t xml:space="preserve"> </w:t>
      </w:r>
      <w:r>
        <w:rPr>
          <w:sz w:val="20"/>
        </w:rPr>
        <w:t>interest.</w:t>
      </w:r>
    </w:p>
    <w:p w:rsidR="00413554" w:rsidRDefault="00E9527A">
      <w:pPr>
        <w:pStyle w:val="ListParagraph"/>
        <w:numPr>
          <w:ilvl w:val="0"/>
          <w:numId w:val="26"/>
        </w:numPr>
        <w:tabs>
          <w:tab w:val="left" w:pos="1380"/>
        </w:tabs>
        <w:spacing w:before="4" w:line="228" w:lineRule="auto"/>
        <w:ind w:right="1065"/>
        <w:rPr>
          <w:sz w:val="20"/>
        </w:rPr>
      </w:pPr>
      <w:r>
        <w:rPr>
          <w:sz w:val="20"/>
        </w:rPr>
        <w:t xml:space="preserve">Students </w:t>
      </w:r>
      <w:r>
        <w:rPr>
          <w:spacing w:val="2"/>
          <w:sz w:val="20"/>
        </w:rPr>
        <w:t xml:space="preserve">identify </w:t>
      </w:r>
      <w:r>
        <w:rPr>
          <w:sz w:val="20"/>
        </w:rPr>
        <w:t>a product to demonstrate their</w:t>
      </w:r>
      <w:r>
        <w:rPr>
          <w:spacing w:val="5"/>
          <w:sz w:val="20"/>
        </w:rPr>
        <w:t xml:space="preserve"> </w:t>
      </w:r>
      <w:r>
        <w:rPr>
          <w:sz w:val="20"/>
        </w:rPr>
        <w:t>learning.</w:t>
      </w:r>
    </w:p>
    <w:p w:rsidR="00413554" w:rsidRDefault="00E9527A">
      <w:pPr>
        <w:pStyle w:val="ListParagraph"/>
        <w:numPr>
          <w:ilvl w:val="0"/>
          <w:numId w:val="26"/>
        </w:numPr>
        <w:tabs>
          <w:tab w:val="left" w:pos="1380"/>
        </w:tabs>
        <w:spacing w:line="264" w:lineRule="exact"/>
        <w:rPr>
          <w:sz w:val="20"/>
        </w:rPr>
      </w:pPr>
      <w:r>
        <w:rPr>
          <w:sz w:val="20"/>
        </w:rPr>
        <w:t>Student present their final</w:t>
      </w:r>
      <w:r>
        <w:rPr>
          <w:spacing w:val="5"/>
          <w:sz w:val="20"/>
        </w:rPr>
        <w:t xml:space="preserve"> </w:t>
      </w:r>
      <w:r>
        <w:rPr>
          <w:sz w:val="20"/>
        </w:rPr>
        <w:t>product.</w:t>
      </w:r>
    </w:p>
    <w:p w:rsidR="00413554" w:rsidRDefault="00413554">
      <w:pPr>
        <w:pStyle w:val="BodyText"/>
        <w:spacing w:before="6"/>
        <w:rPr>
          <w:sz w:val="17"/>
        </w:rPr>
      </w:pPr>
    </w:p>
    <w:p w:rsidR="00413554" w:rsidRDefault="00E9527A">
      <w:pPr>
        <w:spacing w:line="266" w:lineRule="exact"/>
        <w:ind w:left="1020"/>
        <w:rPr>
          <w:i/>
          <w:sz w:val="20"/>
        </w:rPr>
      </w:pPr>
      <w:r>
        <w:rPr>
          <w:rFonts w:ascii="Open Sans Semibold"/>
          <w:b/>
          <w:sz w:val="20"/>
        </w:rPr>
        <w:t xml:space="preserve">Showcase of Student Learning </w:t>
      </w:r>
      <w:r>
        <w:rPr>
          <w:i/>
          <w:sz w:val="20"/>
        </w:rPr>
        <w:t>(End Product)</w:t>
      </w:r>
    </w:p>
    <w:p w:rsidR="00413554" w:rsidRDefault="00E9527A">
      <w:pPr>
        <w:pStyle w:val="ListParagraph"/>
        <w:numPr>
          <w:ilvl w:val="0"/>
          <w:numId w:val="26"/>
        </w:numPr>
        <w:tabs>
          <w:tab w:val="left" w:pos="1380"/>
        </w:tabs>
        <w:spacing w:before="5" w:line="228" w:lineRule="auto"/>
        <w:ind w:right="185"/>
        <w:rPr>
          <w:sz w:val="20"/>
        </w:rPr>
      </w:pPr>
      <w:r>
        <w:rPr>
          <w:sz w:val="20"/>
        </w:rPr>
        <w:t>Students determine their own products to showcase learning. Some examples include:</w:t>
      </w:r>
    </w:p>
    <w:p w:rsidR="00413554" w:rsidRDefault="00E9527A">
      <w:pPr>
        <w:pStyle w:val="ListParagraph"/>
        <w:numPr>
          <w:ilvl w:val="1"/>
          <w:numId w:val="26"/>
        </w:numPr>
        <w:tabs>
          <w:tab w:val="left" w:pos="1560"/>
        </w:tabs>
        <w:spacing w:before="3" w:line="228" w:lineRule="auto"/>
        <w:ind w:right="89"/>
        <w:rPr>
          <w:sz w:val="20"/>
        </w:rPr>
      </w:pPr>
      <w:r>
        <w:rPr>
          <w:sz w:val="20"/>
        </w:rPr>
        <w:t xml:space="preserve">A student performs a cultural appropriate dance and presents about </w:t>
      </w:r>
      <w:r>
        <w:rPr>
          <w:spacing w:val="3"/>
          <w:sz w:val="20"/>
        </w:rPr>
        <w:t xml:space="preserve">its </w:t>
      </w:r>
      <w:r>
        <w:rPr>
          <w:spacing w:val="2"/>
          <w:sz w:val="20"/>
        </w:rPr>
        <w:t xml:space="preserve">history </w:t>
      </w:r>
      <w:r>
        <w:rPr>
          <w:sz w:val="20"/>
        </w:rPr>
        <w:t>and cultural</w:t>
      </w:r>
      <w:r>
        <w:rPr>
          <w:spacing w:val="2"/>
          <w:sz w:val="20"/>
        </w:rPr>
        <w:t xml:space="preserve"> </w:t>
      </w:r>
      <w:r>
        <w:rPr>
          <w:sz w:val="20"/>
        </w:rPr>
        <w:t>importance.</w:t>
      </w:r>
    </w:p>
    <w:p w:rsidR="00413554" w:rsidRDefault="00E9527A">
      <w:pPr>
        <w:pStyle w:val="ListParagraph"/>
        <w:numPr>
          <w:ilvl w:val="1"/>
          <w:numId w:val="26"/>
        </w:numPr>
        <w:tabs>
          <w:tab w:val="left" w:pos="1560"/>
        </w:tabs>
        <w:spacing w:before="4" w:line="228" w:lineRule="auto"/>
        <w:ind w:right="124"/>
        <w:rPr>
          <w:sz w:val="20"/>
        </w:rPr>
      </w:pPr>
      <w:r>
        <w:rPr>
          <w:sz w:val="20"/>
        </w:rPr>
        <w:t xml:space="preserve">A student researches a historical </w:t>
      </w:r>
      <w:r>
        <w:rPr>
          <w:spacing w:val="2"/>
          <w:sz w:val="20"/>
        </w:rPr>
        <w:t xml:space="preserve">aspect </w:t>
      </w:r>
      <w:r>
        <w:rPr>
          <w:sz w:val="20"/>
        </w:rPr>
        <w:t>of the culture and develops their own marketing campaign for that element.</w:t>
      </w:r>
    </w:p>
    <w:p w:rsidR="00413554" w:rsidRDefault="00E9527A">
      <w:pPr>
        <w:pStyle w:val="BodyText"/>
        <w:spacing w:before="3"/>
        <w:rPr>
          <w:sz w:val="19"/>
        </w:rPr>
      </w:pPr>
      <w:r>
        <w:br w:type="column"/>
      </w:r>
    </w:p>
    <w:p w:rsidR="00413554" w:rsidRDefault="00396089">
      <w:pPr>
        <w:pStyle w:val="BodyText"/>
        <w:spacing w:before="1" w:line="256" w:lineRule="exact"/>
        <w:ind w:left="589"/>
        <w:rPr>
          <w:rFonts w:ascii="Open Sans Semibold"/>
          <w:b/>
        </w:rPr>
      </w:pPr>
      <w:r>
        <w:pict>
          <v:shape id="_x0000_s1105" type="#_x0000_t202" style="position:absolute;left:0;text-align:left;margin-left:669.4pt;margin-top:-41.75pt;width:112.5pt;height:30pt;z-index:-29653504;mso-position-horizontal-relative:page" filled="f" stroked="f">
            <v:textbox style="mso-next-textbox:#_x0000_s1105" inset="0,0,0,0">
              <w:txbxContent>
                <w:p w:rsidR="00E9527A" w:rsidRDefault="00E9527A">
                  <w:pPr>
                    <w:tabs>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pacing w:val="-49"/>
                      <w:sz w:val="44"/>
                      <w:shd w:val="clear" w:color="auto" w:fill="00B497"/>
                    </w:rPr>
                    <w:t xml:space="preserve"> </w:t>
                  </w:r>
                  <w:r>
                    <w:rPr>
                      <w:rFonts w:ascii="Open Sans Extrabold"/>
                      <w:b/>
                      <w:color w:val="FFFFFF"/>
                      <w:sz w:val="44"/>
                      <w:shd w:val="clear" w:color="auto" w:fill="00B497"/>
                    </w:rPr>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E9527A">
        <w:rPr>
          <w:rFonts w:ascii="Open Sans Semibold"/>
          <w:b/>
        </w:rPr>
        <w:t>Accommodation/Modification</w:t>
      </w:r>
    </w:p>
    <w:p w:rsidR="00413554" w:rsidRDefault="00E9527A">
      <w:pPr>
        <w:pStyle w:val="BodyText"/>
        <w:spacing w:line="250" w:lineRule="exact"/>
        <w:ind w:left="589"/>
        <w:rPr>
          <w:rFonts w:ascii="Open Sans Semibold"/>
          <w:b/>
        </w:rPr>
      </w:pPr>
      <w:r>
        <w:rPr>
          <w:rFonts w:ascii="Open Sans Semibold"/>
          <w:b/>
        </w:rPr>
        <w:t>Considerations</w:t>
      </w:r>
    </w:p>
    <w:p w:rsidR="00413554" w:rsidRDefault="00E9527A">
      <w:pPr>
        <w:pStyle w:val="BodyText"/>
        <w:spacing w:before="4" w:line="228" w:lineRule="auto"/>
        <w:ind w:left="589" w:right="312"/>
      </w:pPr>
      <w:r>
        <w:t>As you plan your instructional frameworks for the various learning environments, consideration for students who will need access to instruction that will prepare them to meet, achieve or exceed grade- level competencies should be a priority.</w:t>
      </w:r>
    </w:p>
    <w:p w:rsidR="00413554" w:rsidRDefault="00E9527A">
      <w:pPr>
        <w:pStyle w:val="BodyText"/>
        <w:spacing w:before="8" w:line="228" w:lineRule="auto"/>
        <w:ind w:left="589" w:right="155"/>
      </w:pPr>
      <w:r>
        <w:rPr>
          <w:spacing w:val="-7"/>
        </w:rPr>
        <w:t xml:space="preserve">To </w:t>
      </w:r>
      <w:r>
        <w:t>access and address gaps, deficiencies and exceptionalities, some students will require additional support through</w:t>
      </w:r>
      <w:r>
        <w:rPr>
          <w:spacing w:val="27"/>
        </w:rPr>
        <w:t xml:space="preserve"> </w:t>
      </w:r>
      <w:r>
        <w:t>specially</w:t>
      </w:r>
    </w:p>
    <w:p w:rsidR="00413554" w:rsidRDefault="00E9527A">
      <w:pPr>
        <w:pStyle w:val="BodyText"/>
        <w:spacing w:before="3" w:line="228" w:lineRule="auto"/>
        <w:ind w:left="589"/>
      </w:pPr>
      <w:r>
        <w:t>designed instruction and/or tiered systems of support.</w:t>
      </w:r>
    </w:p>
    <w:p w:rsidR="00413554" w:rsidRDefault="00413554">
      <w:pPr>
        <w:pStyle w:val="BodyText"/>
        <w:spacing w:before="5"/>
        <w:rPr>
          <w:sz w:val="24"/>
        </w:rPr>
      </w:pPr>
    </w:p>
    <w:p w:rsidR="00413554" w:rsidRDefault="00E9527A">
      <w:pPr>
        <w:pStyle w:val="BodyText"/>
        <w:spacing w:line="266" w:lineRule="exact"/>
        <w:ind w:left="589"/>
        <w:rPr>
          <w:rFonts w:ascii="Open Sans Semibold"/>
          <w:b/>
        </w:rPr>
      </w:pPr>
      <w:r>
        <w:rPr>
          <w:rFonts w:ascii="Open Sans Semibold"/>
          <w:b/>
        </w:rPr>
        <w:t>Progression toward Mastery</w:t>
      </w:r>
    </w:p>
    <w:p w:rsidR="00413554" w:rsidRDefault="00E9527A">
      <w:pPr>
        <w:pStyle w:val="BodyText"/>
        <w:spacing w:before="5" w:line="228" w:lineRule="auto"/>
        <w:ind w:left="589" w:right="42"/>
      </w:pPr>
      <w:r>
        <w:t xml:space="preserve">Refer to KSDE competency rubrics to  monitor student progression toward </w:t>
      </w:r>
      <w:r>
        <w:rPr>
          <w:spacing w:val="2"/>
        </w:rPr>
        <w:t xml:space="preserve">mastery </w:t>
      </w:r>
      <w:r>
        <w:t>of each competency through multiple exposures. Level 3 is considered</w:t>
      </w:r>
      <w:r>
        <w:rPr>
          <w:spacing w:val="3"/>
        </w:rPr>
        <w:t xml:space="preserve"> </w:t>
      </w:r>
      <w:r>
        <w:rPr>
          <w:spacing w:val="2"/>
        </w:rPr>
        <w:t>mastery</w:t>
      </w:r>
    </w:p>
    <w:p w:rsidR="00413554" w:rsidRDefault="00E9527A">
      <w:pPr>
        <w:pStyle w:val="BodyText"/>
        <w:spacing w:before="5" w:line="228" w:lineRule="auto"/>
        <w:ind w:left="589" w:right="42"/>
      </w:pPr>
      <w:r>
        <w:t>of a competency. Rubrics show progression toward mastery with the levels of learning (1, 2, 3, 4).</w:t>
      </w:r>
    </w:p>
    <w:p w:rsidR="00413554" w:rsidRDefault="00E9527A">
      <w:pPr>
        <w:pStyle w:val="BodyText"/>
        <w:spacing w:before="2"/>
        <w:rPr>
          <w:sz w:val="21"/>
        </w:rPr>
      </w:pPr>
      <w:r>
        <w:br w:type="column"/>
      </w:r>
    </w:p>
    <w:p w:rsidR="00413554" w:rsidRDefault="00E9527A">
      <w:pPr>
        <w:spacing w:line="211" w:lineRule="auto"/>
        <w:ind w:left="592" w:right="747"/>
        <w:rPr>
          <w:i/>
          <w:sz w:val="20"/>
        </w:rPr>
      </w:pPr>
      <w:r>
        <w:rPr>
          <w:rFonts w:ascii="Open Sans Semibold"/>
          <w:b/>
          <w:sz w:val="20"/>
        </w:rPr>
        <w:t xml:space="preserve">Learning Environment Considerations </w:t>
      </w:r>
      <w:r>
        <w:rPr>
          <w:i/>
          <w:sz w:val="20"/>
        </w:rPr>
        <w:t>(On- site, Hybrid, or Remote)</w:t>
      </w:r>
    </w:p>
    <w:p w:rsidR="00413554" w:rsidRDefault="00396089">
      <w:pPr>
        <w:pStyle w:val="BodyText"/>
        <w:spacing w:before="6" w:line="228" w:lineRule="auto"/>
        <w:ind w:left="592" w:right="1467"/>
      </w:pPr>
      <w:r>
        <w:pict>
          <v:shape id="_x0000_s1104" type="#_x0000_t202" style="position:absolute;left:0;text-align:left;margin-left:751.4pt;margin-top:-22.7pt;width:22.45pt;height:352.05pt;z-index:15914496;mso-position-horizontal-relative:page" filled="f" stroked="f">
            <v:textbox style="layout-flow:vertical;mso-layout-flow-alt:bottom-to-top;mso-next-textbox:#_x0000_s1104" inset="0,0,0,0">
              <w:txbxContent>
                <w:p w:rsidR="00E9527A" w:rsidRDefault="00E9527A">
                  <w:pPr>
                    <w:spacing w:before="20"/>
                    <w:ind w:left="20"/>
                    <w:rPr>
                      <w:sz w:val="30"/>
                    </w:rPr>
                  </w:pPr>
                  <w:r>
                    <w:rPr>
                      <w:sz w:val="30"/>
                    </w:rPr>
                    <w:t xml:space="preserve">IMPLEMENTATION - </w:t>
                  </w:r>
                  <w:proofErr w:type="spellStart"/>
                  <w:r>
                    <w:rPr>
                      <w:sz w:val="30"/>
                    </w:rPr>
                    <w:t>INSTRuCTIONAL</w:t>
                  </w:r>
                  <w:proofErr w:type="spellEnd"/>
                  <w:r>
                    <w:rPr>
                      <w:sz w:val="30"/>
                    </w:rPr>
                    <w:t xml:space="preserve"> Ex AMPLES</w:t>
                  </w:r>
                </w:p>
              </w:txbxContent>
            </v:textbox>
            <w10:wrap anchorx="page"/>
          </v:shape>
        </w:pict>
      </w:r>
      <w:r w:rsidR="00E9527A">
        <w:t>It is important to front load, organize, and implement elements of high-quality</w:t>
      </w:r>
    </w:p>
    <w:p w:rsidR="00413554" w:rsidRDefault="00E9527A">
      <w:pPr>
        <w:pStyle w:val="BodyText"/>
        <w:spacing w:before="2" w:line="228" w:lineRule="auto"/>
        <w:ind w:left="592" w:right="988"/>
      </w:pPr>
      <w:r>
        <w:rPr>
          <w:spacing w:val="2"/>
        </w:rPr>
        <w:t xml:space="preserve">instruction </w:t>
      </w:r>
      <w:r>
        <w:t xml:space="preserve">so that students are better able to transition between all learning environments. Additionally, educators should anticipate and plan resources/materials and design options for a day-to-day transition from one learning environment to the </w:t>
      </w:r>
      <w:r>
        <w:rPr>
          <w:spacing w:val="2"/>
        </w:rPr>
        <w:t xml:space="preserve">next. </w:t>
      </w:r>
      <w:r>
        <w:t xml:space="preserve">Educators should consistently communicate with students and parents using a single platform with clear and streamlined </w:t>
      </w:r>
      <w:r>
        <w:rPr>
          <w:spacing w:val="2"/>
        </w:rPr>
        <w:t xml:space="preserve">expectations. </w:t>
      </w:r>
      <w:r>
        <w:t xml:space="preserve">It is  imperative that educators target planning of workflow and the showcase of learning in anticipation of a transition from one learning environment to the </w:t>
      </w:r>
      <w:r>
        <w:rPr>
          <w:spacing w:val="2"/>
        </w:rPr>
        <w:t xml:space="preserve">next </w:t>
      </w:r>
      <w:r>
        <w:t>on any given</w:t>
      </w:r>
      <w:r>
        <w:rPr>
          <w:spacing w:val="-1"/>
        </w:rPr>
        <w:t xml:space="preserve"> </w:t>
      </w:r>
      <w:r>
        <w:t>day.</w:t>
      </w:r>
    </w:p>
    <w:p w:rsidR="00413554" w:rsidRDefault="00413554">
      <w:pPr>
        <w:spacing w:line="228" w:lineRule="auto"/>
        <w:sectPr w:rsidR="00413554">
          <w:type w:val="continuous"/>
          <w:pgSz w:w="15840" w:h="12240" w:orient="landscape"/>
          <w:pgMar w:top="260" w:right="100" w:bottom="700" w:left="60" w:header="720" w:footer="720" w:gutter="0"/>
          <w:cols w:num="3" w:space="720" w:equalWidth="0">
            <w:col w:w="5161" w:space="40"/>
            <w:col w:w="4728" w:space="39"/>
            <w:col w:w="5712"/>
          </w:cols>
        </w:sectPr>
      </w:pPr>
    </w:p>
    <w:p w:rsidR="00413554" w:rsidRDefault="00396089">
      <w:pPr>
        <w:spacing w:before="84"/>
        <w:ind w:left="1014"/>
        <w:rPr>
          <w:rFonts w:ascii="Open Sans"/>
          <w:sz w:val="14"/>
        </w:rPr>
      </w:pPr>
      <w:r>
        <w:lastRenderedPageBreak/>
        <w:pict>
          <v:shape id="_x0000_s1103" type="#_x0000_t202" style="position:absolute;left:0;text-align:left;margin-left:8.1pt;margin-top:6.15pt;width:112.5pt;height:30pt;z-index:-29652480;mso-position-horizontal-relative:page" filled="f" stroked="f">
            <v:textbox style="mso-next-textbox:#_x0000_s1103" inset="0,0,0,0">
              <w:txbxContent>
                <w:p w:rsidR="00E9527A" w:rsidRDefault="00E9527A">
                  <w:pPr>
                    <w:tabs>
                      <w:tab w:val="left" w:pos="920"/>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z w:val="44"/>
                      <w:shd w:val="clear" w:color="auto" w:fill="00B497"/>
                    </w:rPr>
                    <w:tab/>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E9527A">
        <w:rPr>
          <w:rFonts w:ascii="Open Sans"/>
          <w:color w:val="FFFFFF"/>
          <w:sz w:val="14"/>
        </w:rPr>
        <w:t>GRADE BAND</w:t>
      </w:r>
    </w:p>
    <w:p w:rsidR="00413554" w:rsidRDefault="00E9527A">
      <w:pPr>
        <w:pStyle w:val="BodyText"/>
        <w:spacing w:before="2"/>
        <w:rPr>
          <w:rFonts w:ascii="Open Sans"/>
          <w:sz w:val="17"/>
        </w:rPr>
      </w:pPr>
      <w:r>
        <w:br w:type="column"/>
      </w:r>
    </w:p>
    <w:p w:rsidR="00413554" w:rsidRDefault="00E9527A">
      <w:pPr>
        <w:ind w:left="1310" w:right="1276"/>
        <w:jc w:val="center"/>
        <w:rPr>
          <w:sz w:val="14"/>
        </w:rPr>
      </w:pPr>
      <w:r>
        <w:rPr>
          <w:color w:val="808285"/>
          <w:sz w:val="14"/>
        </w:rPr>
        <w:t>NAVIGATING CHANGE: K ANSAS' GUIDE TO LEARNING AND SCHOOL SAFET Y OPERATIONS</w:t>
      </w:r>
    </w:p>
    <w:p w:rsidR="00413554" w:rsidRDefault="00413554">
      <w:pPr>
        <w:jc w:val="center"/>
        <w:rPr>
          <w:sz w:val="14"/>
        </w:rPr>
        <w:sectPr w:rsidR="00413554">
          <w:footerReference w:type="default" r:id="rId248"/>
          <w:pgSz w:w="15840" w:h="12240" w:orient="landscape"/>
          <w:pgMar w:top="240" w:right="100" w:bottom="700" w:left="60" w:header="0" w:footer="513" w:gutter="0"/>
          <w:cols w:num="2" w:space="720" w:equalWidth="0">
            <w:col w:w="2032" w:space="5346"/>
            <w:col w:w="8302"/>
          </w:cols>
        </w:sectPr>
      </w:pPr>
    </w:p>
    <w:p w:rsidR="00413554" w:rsidRDefault="00413554">
      <w:pPr>
        <w:pStyle w:val="BodyText"/>
        <w:spacing w:before="1"/>
        <w:rPr>
          <w:sz w:val="26"/>
        </w:rPr>
      </w:pPr>
    </w:p>
    <w:p w:rsidR="00413554" w:rsidRDefault="00413554">
      <w:pPr>
        <w:rPr>
          <w:sz w:val="26"/>
        </w:rPr>
        <w:sectPr w:rsidR="00413554">
          <w:type w:val="continuous"/>
          <w:pgSz w:w="15840" w:h="12240" w:orient="landscape"/>
          <w:pgMar w:top="260" w:right="100" w:bottom="700" w:left="60" w:header="720" w:footer="720" w:gutter="0"/>
          <w:cols w:space="720"/>
        </w:sectPr>
      </w:pPr>
    </w:p>
    <w:p w:rsidR="00413554" w:rsidRDefault="00396089">
      <w:pPr>
        <w:spacing w:before="101" w:line="253" w:lineRule="exact"/>
        <w:ind w:left="1020"/>
        <w:rPr>
          <w:i/>
          <w:sz w:val="20"/>
        </w:rPr>
      </w:pPr>
      <w:r>
        <w:pict>
          <v:shape id="_x0000_s1102" type="#_x0000_t202" style="position:absolute;left:0;text-align:left;margin-left:16pt;margin-top:11.55pt;width:22.45pt;height:352.05pt;z-index:15915520;mso-position-horizontal-relative:page" filled="f" stroked="f">
            <v:textbox style="layout-flow:vertical;mso-layout-flow-alt:bottom-to-top;mso-next-textbox:#_x0000_s1102" inset="0,0,0,0">
              <w:txbxContent>
                <w:p w:rsidR="00E9527A" w:rsidRDefault="00E9527A">
                  <w:pPr>
                    <w:spacing w:before="20"/>
                    <w:ind w:left="20"/>
                    <w:rPr>
                      <w:sz w:val="30"/>
                    </w:rPr>
                  </w:pPr>
                  <w:r>
                    <w:rPr>
                      <w:sz w:val="30"/>
                    </w:rPr>
                    <w:t xml:space="preserve">IMPLEMENTATION - </w:t>
                  </w:r>
                  <w:proofErr w:type="spellStart"/>
                  <w:r>
                    <w:rPr>
                      <w:sz w:val="30"/>
                    </w:rPr>
                    <w:t>INSTRuCTIONAL</w:t>
                  </w:r>
                  <w:proofErr w:type="spellEnd"/>
                  <w:r>
                    <w:rPr>
                      <w:sz w:val="30"/>
                    </w:rPr>
                    <w:t xml:space="preserve"> Ex AMPLES</w:t>
                  </w:r>
                </w:p>
              </w:txbxContent>
            </v:textbox>
            <w10:wrap anchorx="page"/>
          </v:shape>
        </w:pict>
      </w:r>
      <w:r w:rsidR="00E9527A">
        <w:rPr>
          <w:i/>
          <w:sz w:val="20"/>
        </w:rPr>
        <w:t>Instructional Example:</w:t>
      </w:r>
    </w:p>
    <w:p w:rsidR="00413554" w:rsidRDefault="00E9527A">
      <w:pPr>
        <w:pStyle w:val="Heading8"/>
      </w:pPr>
      <w:r>
        <w:rPr>
          <w:color w:val="00B497"/>
        </w:rPr>
        <w:t>Creative Dance</w:t>
      </w:r>
    </w:p>
    <w:p w:rsidR="00413554" w:rsidRDefault="00E9527A">
      <w:pPr>
        <w:pStyle w:val="BodyText"/>
        <w:spacing w:before="64" w:line="228" w:lineRule="auto"/>
        <w:ind w:left="1020"/>
        <w:jc w:val="both"/>
      </w:pPr>
      <w:r>
        <w:t>Students will create a dance based upon the history, traditions, customs, and cultures of a culture/ethnic group of their choosing.</w:t>
      </w:r>
    </w:p>
    <w:p w:rsidR="00413554" w:rsidRDefault="00E9527A">
      <w:pPr>
        <w:spacing w:before="153" w:line="266" w:lineRule="exact"/>
        <w:ind w:left="1020"/>
        <w:rPr>
          <w:i/>
          <w:sz w:val="20"/>
        </w:rPr>
      </w:pPr>
      <w:r>
        <w:rPr>
          <w:i/>
          <w:sz w:val="20"/>
        </w:rPr>
        <w:t>Competency Codes Addressed:</w:t>
      </w:r>
    </w:p>
    <w:p w:rsidR="00413554" w:rsidRDefault="00E9527A">
      <w:pPr>
        <w:spacing w:line="260" w:lineRule="exact"/>
        <w:ind w:left="1020"/>
        <w:rPr>
          <w:i/>
          <w:sz w:val="20"/>
        </w:rPr>
      </w:pPr>
      <w:r>
        <w:rPr>
          <w:i/>
          <w:sz w:val="20"/>
        </w:rPr>
        <w:t>PE: PE.HS 2.1 and PE.HS 5.3</w:t>
      </w:r>
    </w:p>
    <w:p w:rsidR="00413554" w:rsidRDefault="00E9527A">
      <w:pPr>
        <w:spacing w:line="260" w:lineRule="exact"/>
        <w:ind w:left="1020"/>
        <w:rPr>
          <w:i/>
          <w:sz w:val="20"/>
        </w:rPr>
      </w:pPr>
      <w:r>
        <w:rPr>
          <w:i/>
          <w:sz w:val="20"/>
        </w:rPr>
        <w:t>Health: HE.HS 2.1, HE.HS 4.1, HE.HS 6.1</w:t>
      </w:r>
    </w:p>
    <w:p w:rsidR="00413554" w:rsidRDefault="00E9527A">
      <w:pPr>
        <w:spacing w:line="260" w:lineRule="exact"/>
        <w:ind w:left="1020"/>
        <w:rPr>
          <w:i/>
          <w:sz w:val="20"/>
        </w:rPr>
      </w:pPr>
      <w:r>
        <w:rPr>
          <w:i/>
          <w:sz w:val="20"/>
        </w:rPr>
        <w:t>Music: MUS.HS 5.1, MUS.HS 6.1</w:t>
      </w:r>
    </w:p>
    <w:p w:rsidR="00413554" w:rsidRDefault="00E9527A">
      <w:pPr>
        <w:spacing w:line="260" w:lineRule="exact"/>
        <w:ind w:left="1020"/>
        <w:rPr>
          <w:i/>
          <w:sz w:val="20"/>
        </w:rPr>
      </w:pPr>
      <w:r>
        <w:rPr>
          <w:i/>
          <w:sz w:val="20"/>
        </w:rPr>
        <w:t>Dance: DNC.HS 1.1, DNC.HS 1.2, DNC.HS 2.1,</w:t>
      </w:r>
    </w:p>
    <w:p w:rsidR="00413554" w:rsidRDefault="00E9527A">
      <w:pPr>
        <w:spacing w:line="260" w:lineRule="exact"/>
        <w:ind w:left="1020"/>
        <w:rPr>
          <w:i/>
          <w:sz w:val="20"/>
        </w:rPr>
      </w:pPr>
      <w:r>
        <w:rPr>
          <w:i/>
          <w:sz w:val="20"/>
        </w:rPr>
        <w:t>DNC.HS 2.2</w:t>
      </w:r>
    </w:p>
    <w:p w:rsidR="00413554" w:rsidRDefault="00E9527A">
      <w:pPr>
        <w:spacing w:line="260" w:lineRule="exact"/>
        <w:ind w:left="1020"/>
        <w:rPr>
          <w:i/>
          <w:sz w:val="20"/>
        </w:rPr>
      </w:pPr>
      <w:r>
        <w:rPr>
          <w:i/>
          <w:sz w:val="20"/>
        </w:rPr>
        <w:t>HGSS: HGSS.HS 6.1</w:t>
      </w:r>
    </w:p>
    <w:p w:rsidR="00413554" w:rsidRDefault="00E9527A">
      <w:pPr>
        <w:spacing w:line="260" w:lineRule="exact"/>
        <w:ind w:left="1020"/>
        <w:rPr>
          <w:i/>
          <w:sz w:val="20"/>
        </w:rPr>
      </w:pPr>
      <w:r>
        <w:rPr>
          <w:i/>
          <w:sz w:val="20"/>
        </w:rPr>
        <w:t>Humanities: HUM.HS 1.1, HUM.HS 5.1</w:t>
      </w:r>
    </w:p>
    <w:p w:rsidR="00413554" w:rsidRDefault="00E9527A">
      <w:pPr>
        <w:spacing w:line="260" w:lineRule="exact"/>
        <w:ind w:left="1020"/>
        <w:rPr>
          <w:i/>
          <w:sz w:val="20"/>
        </w:rPr>
      </w:pPr>
      <w:r>
        <w:rPr>
          <w:i/>
          <w:sz w:val="20"/>
        </w:rPr>
        <w:t>SECD: SECD.HS 1.5, SECD.HS 2.2, SECD.HS 2.4,</w:t>
      </w:r>
    </w:p>
    <w:p w:rsidR="00413554" w:rsidRDefault="00E9527A">
      <w:pPr>
        <w:spacing w:line="266" w:lineRule="exact"/>
        <w:ind w:left="1020"/>
        <w:rPr>
          <w:i/>
          <w:sz w:val="20"/>
        </w:rPr>
      </w:pPr>
      <w:r>
        <w:rPr>
          <w:i/>
          <w:sz w:val="20"/>
        </w:rPr>
        <w:t>SECD.HS 4.5, SECD.HS 4.6</w:t>
      </w:r>
    </w:p>
    <w:p w:rsidR="00413554" w:rsidRDefault="00413554">
      <w:pPr>
        <w:pStyle w:val="BodyText"/>
        <w:spacing w:before="6"/>
        <w:rPr>
          <w:i/>
          <w:sz w:val="17"/>
        </w:rPr>
      </w:pPr>
    </w:p>
    <w:p w:rsidR="00413554" w:rsidRDefault="00E9527A">
      <w:pPr>
        <w:pStyle w:val="BodyText"/>
        <w:spacing w:before="1" w:line="266" w:lineRule="exact"/>
        <w:ind w:left="1020"/>
        <w:jc w:val="both"/>
        <w:rPr>
          <w:rFonts w:ascii="Open Sans Semibold"/>
          <w:b/>
        </w:rPr>
      </w:pPr>
      <w:r>
        <w:rPr>
          <w:rFonts w:ascii="Open Sans Semibold"/>
          <w:b/>
        </w:rPr>
        <w:t>Elements of High-Quality Instruction</w:t>
      </w:r>
    </w:p>
    <w:p w:rsidR="00413554" w:rsidRDefault="00E9527A">
      <w:pPr>
        <w:pStyle w:val="ListParagraph"/>
        <w:numPr>
          <w:ilvl w:val="0"/>
          <w:numId w:val="26"/>
        </w:numPr>
        <w:tabs>
          <w:tab w:val="left" w:pos="1380"/>
        </w:tabs>
        <w:spacing w:before="4" w:line="228" w:lineRule="auto"/>
        <w:ind w:right="362"/>
        <w:rPr>
          <w:sz w:val="20"/>
        </w:rPr>
      </w:pPr>
      <w:r>
        <w:rPr>
          <w:sz w:val="20"/>
        </w:rPr>
        <w:t xml:space="preserve">Student voice and choice throughout </w:t>
      </w:r>
      <w:r>
        <w:rPr>
          <w:spacing w:val="2"/>
          <w:sz w:val="20"/>
        </w:rPr>
        <w:t>instruction</w:t>
      </w:r>
      <w:r>
        <w:rPr>
          <w:sz w:val="20"/>
        </w:rPr>
        <w:t xml:space="preserve"> process.</w:t>
      </w:r>
    </w:p>
    <w:p w:rsidR="00413554" w:rsidRDefault="00E9527A">
      <w:pPr>
        <w:pStyle w:val="ListParagraph"/>
        <w:numPr>
          <w:ilvl w:val="0"/>
          <w:numId w:val="26"/>
        </w:numPr>
        <w:tabs>
          <w:tab w:val="left" w:pos="1380"/>
        </w:tabs>
        <w:spacing w:line="258" w:lineRule="exact"/>
        <w:rPr>
          <w:sz w:val="20"/>
        </w:rPr>
      </w:pPr>
      <w:r>
        <w:rPr>
          <w:sz w:val="20"/>
        </w:rPr>
        <w:t>Clear relevance.</w:t>
      </w:r>
    </w:p>
    <w:p w:rsidR="00413554" w:rsidRDefault="00E9527A">
      <w:pPr>
        <w:pStyle w:val="ListParagraph"/>
        <w:numPr>
          <w:ilvl w:val="0"/>
          <w:numId w:val="26"/>
        </w:numPr>
        <w:tabs>
          <w:tab w:val="left" w:pos="1380"/>
        </w:tabs>
        <w:spacing w:before="5" w:line="228" w:lineRule="auto"/>
        <w:ind w:right="730"/>
        <w:rPr>
          <w:sz w:val="20"/>
        </w:rPr>
      </w:pPr>
      <w:r>
        <w:rPr>
          <w:sz w:val="20"/>
        </w:rPr>
        <w:t>Meaningful historical and culture research and</w:t>
      </w:r>
      <w:r>
        <w:rPr>
          <w:spacing w:val="1"/>
          <w:sz w:val="20"/>
        </w:rPr>
        <w:t xml:space="preserve"> </w:t>
      </w:r>
      <w:r>
        <w:rPr>
          <w:sz w:val="20"/>
        </w:rPr>
        <w:t>analysis.</w:t>
      </w:r>
    </w:p>
    <w:p w:rsidR="00413554" w:rsidRDefault="00E9527A">
      <w:pPr>
        <w:pStyle w:val="ListParagraph"/>
        <w:numPr>
          <w:ilvl w:val="0"/>
          <w:numId w:val="26"/>
        </w:numPr>
        <w:tabs>
          <w:tab w:val="left" w:pos="1380"/>
        </w:tabs>
        <w:spacing w:line="258" w:lineRule="exact"/>
        <w:rPr>
          <w:sz w:val="20"/>
        </w:rPr>
      </w:pPr>
      <w:r>
        <w:rPr>
          <w:sz w:val="20"/>
        </w:rPr>
        <w:t>Scaffolded process builds from</w:t>
      </w:r>
      <w:r>
        <w:rPr>
          <w:spacing w:val="28"/>
          <w:sz w:val="20"/>
        </w:rPr>
        <w:t xml:space="preserve"> </w:t>
      </w:r>
      <w:r>
        <w:rPr>
          <w:sz w:val="20"/>
        </w:rPr>
        <w:t>pattern</w:t>
      </w:r>
    </w:p>
    <w:p w:rsidR="00413554" w:rsidRDefault="00E9527A">
      <w:pPr>
        <w:pStyle w:val="BodyText"/>
        <w:spacing w:line="260" w:lineRule="exact"/>
        <w:ind w:left="1380"/>
      </w:pPr>
      <w:r>
        <w:t>recognition to creation.</w:t>
      </w:r>
    </w:p>
    <w:p w:rsidR="00413554" w:rsidRDefault="00E9527A">
      <w:pPr>
        <w:pStyle w:val="ListParagraph"/>
        <w:numPr>
          <w:ilvl w:val="0"/>
          <w:numId w:val="26"/>
        </w:numPr>
        <w:tabs>
          <w:tab w:val="left" w:pos="1380"/>
        </w:tabs>
        <w:spacing w:before="4" w:line="228" w:lineRule="auto"/>
        <w:ind w:right="345"/>
        <w:rPr>
          <w:sz w:val="20"/>
        </w:rPr>
      </w:pPr>
      <w:r>
        <w:rPr>
          <w:sz w:val="20"/>
        </w:rPr>
        <w:t>Varied opportunities and methods to learn.</w:t>
      </w:r>
    </w:p>
    <w:p w:rsidR="00413554" w:rsidRDefault="00E9527A">
      <w:pPr>
        <w:pStyle w:val="ListParagraph"/>
        <w:numPr>
          <w:ilvl w:val="0"/>
          <w:numId w:val="26"/>
        </w:numPr>
        <w:tabs>
          <w:tab w:val="left" w:pos="1380"/>
        </w:tabs>
        <w:spacing w:line="258" w:lineRule="exact"/>
        <w:rPr>
          <w:sz w:val="20"/>
        </w:rPr>
      </w:pPr>
      <w:r>
        <w:rPr>
          <w:sz w:val="20"/>
        </w:rPr>
        <w:t>Timely, specific and varied</w:t>
      </w:r>
      <w:r>
        <w:rPr>
          <w:spacing w:val="9"/>
          <w:sz w:val="20"/>
        </w:rPr>
        <w:t xml:space="preserve"> </w:t>
      </w:r>
      <w:r>
        <w:rPr>
          <w:sz w:val="20"/>
        </w:rPr>
        <w:t>feedback.</w:t>
      </w:r>
    </w:p>
    <w:p w:rsidR="00413554" w:rsidRDefault="00E9527A">
      <w:pPr>
        <w:pStyle w:val="ListParagraph"/>
        <w:numPr>
          <w:ilvl w:val="0"/>
          <w:numId w:val="26"/>
        </w:numPr>
        <w:tabs>
          <w:tab w:val="left" w:pos="1380"/>
        </w:tabs>
        <w:spacing w:line="260" w:lineRule="exact"/>
        <w:rPr>
          <w:sz w:val="20"/>
        </w:rPr>
      </w:pPr>
      <w:r>
        <w:rPr>
          <w:sz w:val="20"/>
        </w:rPr>
        <w:t>Productive practice.</w:t>
      </w:r>
    </w:p>
    <w:p w:rsidR="00413554" w:rsidRDefault="00E9527A">
      <w:pPr>
        <w:pStyle w:val="ListParagraph"/>
        <w:numPr>
          <w:ilvl w:val="0"/>
          <w:numId w:val="26"/>
        </w:numPr>
        <w:tabs>
          <w:tab w:val="left" w:pos="1380"/>
        </w:tabs>
        <w:spacing w:line="260" w:lineRule="exact"/>
        <w:rPr>
          <w:sz w:val="20"/>
        </w:rPr>
      </w:pPr>
      <w:r>
        <w:rPr>
          <w:sz w:val="20"/>
        </w:rPr>
        <w:t>Student</w:t>
      </w:r>
      <w:r>
        <w:rPr>
          <w:spacing w:val="13"/>
          <w:sz w:val="20"/>
        </w:rPr>
        <w:t xml:space="preserve"> </w:t>
      </w:r>
      <w:r>
        <w:rPr>
          <w:sz w:val="20"/>
        </w:rPr>
        <w:t>collaboration.</w:t>
      </w:r>
    </w:p>
    <w:p w:rsidR="00413554" w:rsidRDefault="00E9527A">
      <w:pPr>
        <w:pStyle w:val="ListParagraph"/>
        <w:numPr>
          <w:ilvl w:val="0"/>
          <w:numId w:val="26"/>
        </w:numPr>
        <w:tabs>
          <w:tab w:val="left" w:pos="1380"/>
        </w:tabs>
        <w:spacing w:line="266" w:lineRule="exact"/>
        <w:rPr>
          <w:sz w:val="20"/>
        </w:rPr>
      </w:pPr>
      <w:r>
        <w:rPr>
          <w:sz w:val="20"/>
        </w:rPr>
        <w:t>Evaluation of</w:t>
      </w:r>
      <w:r>
        <w:rPr>
          <w:spacing w:val="8"/>
          <w:sz w:val="20"/>
        </w:rPr>
        <w:t xml:space="preserve"> </w:t>
      </w:r>
      <w:r>
        <w:rPr>
          <w:sz w:val="20"/>
        </w:rPr>
        <w:t>sources.</w:t>
      </w:r>
    </w:p>
    <w:p w:rsidR="00413554" w:rsidRDefault="00413554">
      <w:pPr>
        <w:pStyle w:val="BodyText"/>
        <w:spacing w:before="4"/>
        <w:rPr>
          <w:sz w:val="19"/>
        </w:rPr>
      </w:pPr>
    </w:p>
    <w:p w:rsidR="00413554" w:rsidRDefault="00E9527A">
      <w:pPr>
        <w:spacing w:before="1" w:line="211" w:lineRule="auto"/>
        <w:ind w:left="1020"/>
        <w:rPr>
          <w:i/>
          <w:sz w:val="20"/>
        </w:rPr>
      </w:pPr>
      <w:r>
        <w:rPr>
          <w:rFonts w:ascii="Open Sans Semibold"/>
          <w:b/>
          <w:sz w:val="20"/>
        </w:rPr>
        <w:t xml:space="preserve">SECD Incorporation </w:t>
      </w:r>
      <w:r>
        <w:rPr>
          <w:i/>
          <w:sz w:val="20"/>
        </w:rPr>
        <w:t>(Dispositions - Mindset and Soft Skills)</w:t>
      </w:r>
    </w:p>
    <w:p w:rsidR="00413554" w:rsidRDefault="00E9527A">
      <w:pPr>
        <w:pStyle w:val="ListParagraph"/>
        <w:numPr>
          <w:ilvl w:val="0"/>
          <w:numId w:val="26"/>
        </w:numPr>
        <w:tabs>
          <w:tab w:val="left" w:pos="1380"/>
        </w:tabs>
        <w:spacing w:before="5" w:line="228" w:lineRule="auto"/>
        <w:ind w:right="153"/>
        <w:rPr>
          <w:sz w:val="20"/>
        </w:rPr>
      </w:pPr>
      <w:r>
        <w:rPr>
          <w:sz w:val="20"/>
        </w:rPr>
        <w:t xml:space="preserve">utilize multiple media and technologies ethically and </w:t>
      </w:r>
      <w:r>
        <w:rPr>
          <w:spacing w:val="2"/>
          <w:sz w:val="20"/>
        </w:rPr>
        <w:t xml:space="preserve">respectfully </w:t>
      </w:r>
      <w:r>
        <w:rPr>
          <w:sz w:val="20"/>
        </w:rPr>
        <w:t xml:space="preserve">evaluate </w:t>
      </w:r>
      <w:r>
        <w:rPr>
          <w:spacing w:val="3"/>
          <w:sz w:val="20"/>
        </w:rPr>
        <w:t xml:space="preserve">its </w:t>
      </w:r>
      <w:r>
        <w:rPr>
          <w:sz w:val="20"/>
        </w:rPr>
        <w:t xml:space="preserve">effectiveness and assess </w:t>
      </w:r>
      <w:r>
        <w:rPr>
          <w:spacing w:val="3"/>
          <w:sz w:val="20"/>
        </w:rPr>
        <w:t>its</w:t>
      </w:r>
      <w:r>
        <w:rPr>
          <w:spacing w:val="18"/>
          <w:sz w:val="20"/>
        </w:rPr>
        <w:t xml:space="preserve"> </w:t>
      </w:r>
      <w:r>
        <w:rPr>
          <w:sz w:val="20"/>
        </w:rPr>
        <w:t>impact.</w:t>
      </w:r>
    </w:p>
    <w:p w:rsidR="00413554" w:rsidRDefault="00E9527A">
      <w:pPr>
        <w:pStyle w:val="ListParagraph"/>
        <w:numPr>
          <w:ilvl w:val="1"/>
          <w:numId w:val="116"/>
        </w:numPr>
        <w:tabs>
          <w:tab w:val="left" w:pos="1020"/>
        </w:tabs>
        <w:spacing w:before="111" w:line="228" w:lineRule="auto"/>
        <w:ind w:left="1019" w:right="158" w:hanging="270"/>
        <w:rPr>
          <w:sz w:val="20"/>
        </w:rPr>
      </w:pPr>
      <w:r>
        <w:rPr>
          <w:sz w:val="20"/>
        </w:rPr>
        <w:br w:type="column"/>
      </w:r>
      <w:r>
        <w:rPr>
          <w:sz w:val="20"/>
        </w:rPr>
        <w:t>Implement responsible decision-making skills when working toward a goal and assess how these skills lead to goal achievement.</w:t>
      </w:r>
    </w:p>
    <w:p w:rsidR="00413554" w:rsidRDefault="00E9527A">
      <w:pPr>
        <w:pStyle w:val="ListParagraph"/>
        <w:numPr>
          <w:ilvl w:val="1"/>
          <w:numId w:val="116"/>
        </w:numPr>
        <w:tabs>
          <w:tab w:val="left" w:pos="1020"/>
        </w:tabs>
        <w:spacing w:before="5" w:line="228" w:lineRule="auto"/>
        <w:ind w:left="1019" w:right="353" w:hanging="270"/>
        <w:rPr>
          <w:sz w:val="20"/>
        </w:rPr>
      </w:pPr>
      <w:r>
        <w:rPr>
          <w:sz w:val="20"/>
        </w:rPr>
        <w:t xml:space="preserve">utilize time and materials to complete assignments on schedule and can anticipate the possible obstacles to completing </w:t>
      </w:r>
      <w:r>
        <w:rPr>
          <w:spacing w:val="2"/>
          <w:sz w:val="20"/>
        </w:rPr>
        <w:t xml:space="preserve">tasks </w:t>
      </w:r>
      <w:r>
        <w:rPr>
          <w:sz w:val="20"/>
        </w:rPr>
        <w:t>on schedule.</w:t>
      </w:r>
    </w:p>
    <w:p w:rsidR="00413554" w:rsidRDefault="00E9527A">
      <w:pPr>
        <w:pStyle w:val="ListParagraph"/>
        <w:numPr>
          <w:ilvl w:val="1"/>
          <w:numId w:val="116"/>
        </w:numPr>
        <w:tabs>
          <w:tab w:val="left" w:pos="1020"/>
        </w:tabs>
        <w:spacing w:before="5" w:line="228" w:lineRule="auto"/>
        <w:ind w:left="1019" w:right="128" w:hanging="270"/>
        <w:jc w:val="both"/>
        <w:rPr>
          <w:sz w:val="20"/>
        </w:rPr>
      </w:pPr>
      <w:r>
        <w:rPr>
          <w:sz w:val="20"/>
        </w:rPr>
        <w:t>Amylase civil/democratic, environmental and personal responsibilities to self and others.</w:t>
      </w:r>
    </w:p>
    <w:p w:rsidR="00413554" w:rsidRDefault="00E9527A">
      <w:pPr>
        <w:pStyle w:val="ListParagraph"/>
        <w:numPr>
          <w:ilvl w:val="1"/>
          <w:numId w:val="116"/>
        </w:numPr>
        <w:tabs>
          <w:tab w:val="left" w:pos="1020"/>
        </w:tabs>
        <w:spacing w:before="4" w:line="228" w:lineRule="auto"/>
        <w:ind w:left="1019" w:right="460" w:hanging="270"/>
        <w:jc w:val="both"/>
        <w:rPr>
          <w:sz w:val="20"/>
        </w:rPr>
      </w:pPr>
      <w:r>
        <w:rPr>
          <w:sz w:val="20"/>
        </w:rPr>
        <w:t xml:space="preserve">Demonstrate empathy in a variety of </w:t>
      </w:r>
      <w:r>
        <w:rPr>
          <w:spacing w:val="2"/>
          <w:sz w:val="20"/>
        </w:rPr>
        <w:t xml:space="preserve">settings, </w:t>
      </w:r>
      <w:r>
        <w:rPr>
          <w:sz w:val="20"/>
        </w:rPr>
        <w:t>contexts and</w:t>
      </w:r>
      <w:r>
        <w:rPr>
          <w:spacing w:val="5"/>
          <w:sz w:val="20"/>
        </w:rPr>
        <w:t xml:space="preserve"> </w:t>
      </w:r>
      <w:r>
        <w:rPr>
          <w:sz w:val="20"/>
        </w:rPr>
        <w:t>situations.</w:t>
      </w:r>
    </w:p>
    <w:p w:rsidR="00413554" w:rsidRDefault="00413554">
      <w:pPr>
        <w:pStyle w:val="BodyText"/>
        <w:spacing w:before="10"/>
        <w:rPr>
          <w:sz w:val="17"/>
        </w:rPr>
      </w:pPr>
    </w:p>
    <w:p w:rsidR="00413554" w:rsidRDefault="00E9527A">
      <w:pPr>
        <w:pStyle w:val="BodyText"/>
        <w:spacing w:line="266" w:lineRule="exact"/>
        <w:ind w:left="659"/>
        <w:rPr>
          <w:rFonts w:ascii="Open Sans Semibold"/>
          <w:b/>
        </w:rPr>
      </w:pPr>
      <w:r>
        <w:rPr>
          <w:rFonts w:ascii="Open Sans Semibold"/>
          <w:b/>
        </w:rPr>
        <w:t>Elements of Collaboration</w:t>
      </w:r>
    </w:p>
    <w:p w:rsidR="00413554" w:rsidRDefault="00E9527A">
      <w:pPr>
        <w:pStyle w:val="ListParagraph"/>
        <w:numPr>
          <w:ilvl w:val="1"/>
          <w:numId w:val="116"/>
        </w:numPr>
        <w:tabs>
          <w:tab w:val="left" w:pos="1020"/>
        </w:tabs>
        <w:spacing w:line="260" w:lineRule="exact"/>
        <w:ind w:left="1019" w:hanging="271"/>
        <w:rPr>
          <w:sz w:val="20"/>
        </w:rPr>
      </w:pPr>
      <w:r>
        <w:rPr>
          <w:sz w:val="20"/>
        </w:rPr>
        <w:t>Physical Education</w:t>
      </w:r>
    </w:p>
    <w:p w:rsidR="00413554" w:rsidRDefault="00E9527A">
      <w:pPr>
        <w:pStyle w:val="ListParagraph"/>
        <w:numPr>
          <w:ilvl w:val="1"/>
          <w:numId w:val="116"/>
        </w:numPr>
        <w:tabs>
          <w:tab w:val="left" w:pos="1020"/>
        </w:tabs>
        <w:spacing w:line="260" w:lineRule="exact"/>
        <w:ind w:left="1019" w:hanging="271"/>
        <w:rPr>
          <w:sz w:val="20"/>
        </w:rPr>
      </w:pPr>
      <w:r>
        <w:rPr>
          <w:sz w:val="20"/>
        </w:rPr>
        <w:t>Music</w:t>
      </w:r>
    </w:p>
    <w:p w:rsidR="00413554" w:rsidRDefault="00E9527A">
      <w:pPr>
        <w:pStyle w:val="ListParagraph"/>
        <w:numPr>
          <w:ilvl w:val="1"/>
          <w:numId w:val="116"/>
        </w:numPr>
        <w:tabs>
          <w:tab w:val="left" w:pos="1020"/>
        </w:tabs>
        <w:spacing w:line="260" w:lineRule="exact"/>
        <w:ind w:left="1019" w:hanging="271"/>
        <w:rPr>
          <w:sz w:val="20"/>
        </w:rPr>
      </w:pPr>
      <w:r>
        <w:rPr>
          <w:spacing w:val="2"/>
          <w:sz w:val="20"/>
        </w:rPr>
        <w:t>History</w:t>
      </w:r>
    </w:p>
    <w:p w:rsidR="00413554" w:rsidRDefault="00E9527A">
      <w:pPr>
        <w:pStyle w:val="ListParagraph"/>
        <w:numPr>
          <w:ilvl w:val="1"/>
          <w:numId w:val="116"/>
        </w:numPr>
        <w:tabs>
          <w:tab w:val="left" w:pos="1020"/>
        </w:tabs>
        <w:spacing w:line="266" w:lineRule="exact"/>
        <w:ind w:left="1019" w:hanging="271"/>
        <w:rPr>
          <w:sz w:val="20"/>
        </w:rPr>
      </w:pPr>
      <w:r>
        <w:rPr>
          <w:sz w:val="20"/>
        </w:rPr>
        <w:t>World</w:t>
      </w:r>
      <w:r>
        <w:rPr>
          <w:spacing w:val="-1"/>
          <w:sz w:val="20"/>
        </w:rPr>
        <w:t xml:space="preserve"> </w:t>
      </w:r>
      <w:r>
        <w:rPr>
          <w:sz w:val="20"/>
        </w:rPr>
        <w:t>Languages</w:t>
      </w:r>
    </w:p>
    <w:p w:rsidR="00413554" w:rsidRDefault="00413554">
      <w:pPr>
        <w:pStyle w:val="BodyText"/>
        <w:spacing w:before="6"/>
        <w:rPr>
          <w:sz w:val="17"/>
        </w:rPr>
      </w:pPr>
    </w:p>
    <w:p w:rsidR="00413554" w:rsidRDefault="00E9527A">
      <w:pPr>
        <w:pStyle w:val="BodyText"/>
        <w:spacing w:line="266" w:lineRule="exact"/>
        <w:ind w:left="659"/>
        <w:rPr>
          <w:rFonts w:ascii="Open Sans Semibold"/>
          <w:b/>
        </w:rPr>
      </w:pPr>
      <w:r>
        <w:rPr>
          <w:rFonts w:ascii="Open Sans Semibold"/>
          <w:b/>
        </w:rPr>
        <w:t>Possible Collaboration Partners</w:t>
      </w:r>
    </w:p>
    <w:p w:rsidR="00413554" w:rsidRDefault="00E9527A">
      <w:pPr>
        <w:pStyle w:val="ListParagraph"/>
        <w:numPr>
          <w:ilvl w:val="1"/>
          <w:numId w:val="116"/>
        </w:numPr>
        <w:tabs>
          <w:tab w:val="left" w:pos="1020"/>
        </w:tabs>
        <w:spacing w:line="260" w:lineRule="exact"/>
        <w:ind w:left="1019" w:hanging="271"/>
        <w:rPr>
          <w:sz w:val="20"/>
        </w:rPr>
      </w:pPr>
      <w:r>
        <w:rPr>
          <w:sz w:val="20"/>
        </w:rPr>
        <w:t>Dance</w:t>
      </w:r>
      <w:r>
        <w:rPr>
          <w:spacing w:val="-1"/>
          <w:sz w:val="20"/>
        </w:rPr>
        <w:t xml:space="preserve"> </w:t>
      </w:r>
      <w:r>
        <w:rPr>
          <w:spacing w:val="2"/>
          <w:sz w:val="20"/>
        </w:rPr>
        <w:t>Instructors</w:t>
      </w:r>
    </w:p>
    <w:p w:rsidR="00413554" w:rsidRDefault="00E9527A">
      <w:pPr>
        <w:pStyle w:val="ListParagraph"/>
        <w:numPr>
          <w:ilvl w:val="1"/>
          <w:numId w:val="116"/>
        </w:numPr>
        <w:tabs>
          <w:tab w:val="left" w:pos="1020"/>
        </w:tabs>
        <w:spacing w:before="5" w:line="228" w:lineRule="auto"/>
        <w:ind w:left="1019" w:right="1196" w:hanging="270"/>
        <w:rPr>
          <w:sz w:val="20"/>
        </w:rPr>
      </w:pPr>
      <w:r>
        <w:rPr>
          <w:sz w:val="20"/>
        </w:rPr>
        <w:t xml:space="preserve">Music </w:t>
      </w:r>
      <w:r>
        <w:rPr>
          <w:spacing w:val="2"/>
          <w:sz w:val="20"/>
        </w:rPr>
        <w:t xml:space="preserve">Instructors </w:t>
      </w:r>
      <w:r>
        <w:rPr>
          <w:sz w:val="20"/>
        </w:rPr>
        <w:t>(Vocal and Instrumental)</w:t>
      </w:r>
    </w:p>
    <w:p w:rsidR="00413554" w:rsidRDefault="00E9527A">
      <w:pPr>
        <w:pStyle w:val="ListParagraph"/>
        <w:numPr>
          <w:ilvl w:val="1"/>
          <w:numId w:val="116"/>
        </w:numPr>
        <w:tabs>
          <w:tab w:val="left" w:pos="1020"/>
        </w:tabs>
        <w:spacing w:before="2" w:line="228" w:lineRule="auto"/>
        <w:ind w:left="1019" w:right="600" w:hanging="270"/>
        <w:rPr>
          <w:sz w:val="20"/>
        </w:rPr>
      </w:pPr>
      <w:r>
        <w:rPr>
          <w:sz w:val="20"/>
        </w:rPr>
        <w:t xml:space="preserve">Community Dance Professionals or </w:t>
      </w:r>
      <w:r>
        <w:rPr>
          <w:spacing w:val="3"/>
          <w:sz w:val="20"/>
        </w:rPr>
        <w:t>Experts</w:t>
      </w:r>
    </w:p>
    <w:p w:rsidR="00413554" w:rsidRDefault="00E9527A">
      <w:pPr>
        <w:pStyle w:val="ListParagraph"/>
        <w:numPr>
          <w:ilvl w:val="1"/>
          <w:numId w:val="116"/>
        </w:numPr>
        <w:tabs>
          <w:tab w:val="left" w:pos="1020"/>
        </w:tabs>
        <w:spacing w:before="3" w:line="228" w:lineRule="auto"/>
        <w:ind w:left="1019" w:right="125" w:hanging="270"/>
        <w:rPr>
          <w:sz w:val="20"/>
        </w:rPr>
      </w:pPr>
      <w:r>
        <w:rPr>
          <w:sz w:val="20"/>
        </w:rPr>
        <w:t>Museum Personnel and Other Historical Reference</w:t>
      </w:r>
      <w:r>
        <w:rPr>
          <w:spacing w:val="-1"/>
          <w:sz w:val="20"/>
        </w:rPr>
        <w:t xml:space="preserve"> </w:t>
      </w:r>
      <w:r>
        <w:rPr>
          <w:sz w:val="20"/>
        </w:rPr>
        <w:t>Professionals</w:t>
      </w:r>
    </w:p>
    <w:p w:rsidR="00413554" w:rsidRDefault="00E9527A">
      <w:pPr>
        <w:pStyle w:val="ListParagraph"/>
        <w:numPr>
          <w:ilvl w:val="1"/>
          <w:numId w:val="116"/>
        </w:numPr>
        <w:tabs>
          <w:tab w:val="left" w:pos="1020"/>
        </w:tabs>
        <w:spacing w:line="264" w:lineRule="exact"/>
        <w:ind w:left="1019" w:hanging="271"/>
        <w:rPr>
          <w:sz w:val="20"/>
        </w:rPr>
      </w:pPr>
      <w:r>
        <w:rPr>
          <w:sz w:val="20"/>
        </w:rPr>
        <w:t>Community and Family</w:t>
      </w:r>
      <w:r>
        <w:rPr>
          <w:spacing w:val="2"/>
          <w:sz w:val="20"/>
        </w:rPr>
        <w:t xml:space="preserve"> </w:t>
      </w:r>
      <w:r>
        <w:rPr>
          <w:sz w:val="20"/>
        </w:rPr>
        <w:t>Members</w:t>
      </w:r>
    </w:p>
    <w:p w:rsidR="00413554" w:rsidRDefault="00413554">
      <w:pPr>
        <w:pStyle w:val="BodyText"/>
        <w:spacing w:before="6"/>
        <w:rPr>
          <w:sz w:val="17"/>
        </w:rPr>
      </w:pPr>
    </w:p>
    <w:p w:rsidR="00413554" w:rsidRDefault="00E9527A">
      <w:pPr>
        <w:spacing w:line="266" w:lineRule="exact"/>
        <w:ind w:left="659"/>
        <w:rPr>
          <w:i/>
          <w:sz w:val="20"/>
        </w:rPr>
      </w:pPr>
      <w:r>
        <w:rPr>
          <w:rFonts w:ascii="Open Sans Semibold"/>
          <w:b/>
          <w:sz w:val="20"/>
        </w:rPr>
        <w:t xml:space="preserve">Workflow </w:t>
      </w:r>
      <w:r>
        <w:rPr>
          <w:i/>
          <w:sz w:val="20"/>
        </w:rPr>
        <w:t>(Milestones of Learning)</w:t>
      </w:r>
    </w:p>
    <w:p w:rsidR="00413554" w:rsidRDefault="00E9527A">
      <w:pPr>
        <w:pStyle w:val="ListParagraph"/>
        <w:numPr>
          <w:ilvl w:val="1"/>
          <w:numId w:val="116"/>
        </w:numPr>
        <w:tabs>
          <w:tab w:val="left" w:pos="1020"/>
        </w:tabs>
        <w:spacing w:line="260" w:lineRule="exact"/>
        <w:ind w:left="1019" w:hanging="271"/>
        <w:rPr>
          <w:sz w:val="20"/>
        </w:rPr>
      </w:pPr>
      <w:r>
        <w:rPr>
          <w:sz w:val="20"/>
        </w:rPr>
        <w:t>Selections and research of historical</w:t>
      </w:r>
      <w:r>
        <w:rPr>
          <w:spacing w:val="19"/>
          <w:sz w:val="20"/>
        </w:rPr>
        <w:t xml:space="preserve"> </w:t>
      </w:r>
      <w:r>
        <w:rPr>
          <w:sz w:val="20"/>
        </w:rPr>
        <w:t>and</w:t>
      </w:r>
    </w:p>
    <w:p w:rsidR="00413554" w:rsidRDefault="00E9527A">
      <w:pPr>
        <w:pStyle w:val="BodyText"/>
        <w:spacing w:line="260" w:lineRule="exact"/>
        <w:ind w:right="2120"/>
        <w:jc w:val="right"/>
      </w:pPr>
      <w:r>
        <w:t>cultural influences</w:t>
      </w:r>
    </w:p>
    <w:p w:rsidR="00413554" w:rsidRDefault="00E9527A">
      <w:pPr>
        <w:pStyle w:val="ListParagraph"/>
        <w:numPr>
          <w:ilvl w:val="1"/>
          <w:numId w:val="116"/>
        </w:numPr>
        <w:tabs>
          <w:tab w:val="left" w:pos="270"/>
        </w:tabs>
        <w:spacing w:line="260" w:lineRule="exact"/>
        <w:ind w:left="1019" w:right="2217" w:hanging="1020"/>
        <w:jc w:val="right"/>
        <w:rPr>
          <w:sz w:val="20"/>
        </w:rPr>
      </w:pPr>
      <w:r>
        <w:rPr>
          <w:sz w:val="20"/>
        </w:rPr>
        <w:t>Musical</w:t>
      </w:r>
      <w:r>
        <w:rPr>
          <w:spacing w:val="18"/>
          <w:sz w:val="20"/>
        </w:rPr>
        <w:t xml:space="preserve"> </w:t>
      </w:r>
      <w:r>
        <w:rPr>
          <w:sz w:val="20"/>
        </w:rPr>
        <w:t>selection</w:t>
      </w:r>
    </w:p>
    <w:p w:rsidR="00413554" w:rsidRDefault="00E9527A">
      <w:pPr>
        <w:pStyle w:val="ListParagraph"/>
        <w:numPr>
          <w:ilvl w:val="1"/>
          <w:numId w:val="116"/>
        </w:numPr>
        <w:tabs>
          <w:tab w:val="left" w:pos="1020"/>
        </w:tabs>
        <w:spacing w:line="260" w:lineRule="exact"/>
        <w:ind w:left="1019" w:hanging="271"/>
        <w:rPr>
          <w:sz w:val="20"/>
        </w:rPr>
      </w:pPr>
      <w:r>
        <w:rPr>
          <w:sz w:val="20"/>
        </w:rPr>
        <w:t>Investigation of Dance movements that</w:t>
      </w:r>
      <w:r>
        <w:rPr>
          <w:spacing w:val="27"/>
          <w:sz w:val="20"/>
        </w:rPr>
        <w:t xml:space="preserve"> </w:t>
      </w:r>
      <w:r>
        <w:rPr>
          <w:sz w:val="20"/>
        </w:rPr>
        <w:t>fit</w:t>
      </w:r>
    </w:p>
    <w:p w:rsidR="00413554" w:rsidRDefault="00E9527A">
      <w:pPr>
        <w:pStyle w:val="BodyText"/>
        <w:spacing w:line="260" w:lineRule="exact"/>
        <w:ind w:left="1019"/>
      </w:pPr>
      <w:r>
        <w:t>cultural context</w:t>
      </w:r>
    </w:p>
    <w:p w:rsidR="00413554" w:rsidRDefault="00E9527A">
      <w:pPr>
        <w:pStyle w:val="ListParagraph"/>
        <w:numPr>
          <w:ilvl w:val="1"/>
          <w:numId w:val="116"/>
        </w:numPr>
        <w:tabs>
          <w:tab w:val="left" w:pos="1020"/>
        </w:tabs>
        <w:spacing w:before="5" w:line="228" w:lineRule="auto"/>
        <w:ind w:left="1019" w:right="120" w:hanging="270"/>
        <w:rPr>
          <w:sz w:val="20"/>
        </w:rPr>
      </w:pPr>
      <w:r>
        <w:rPr>
          <w:sz w:val="20"/>
        </w:rPr>
        <w:t>Dance movement selection and routine/ pattern building</w:t>
      </w:r>
    </w:p>
    <w:p w:rsidR="00413554" w:rsidRDefault="00E9527A">
      <w:pPr>
        <w:pStyle w:val="ListParagraph"/>
        <w:numPr>
          <w:ilvl w:val="1"/>
          <w:numId w:val="116"/>
        </w:numPr>
        <w:tabs>
          <w:tab w:val="left" w:pos="957"/>
        </w:tabs>
        <w:spacing w:before="101" w:line="266" w:lineRule="exact"/>
        <w:ind w:left="956" w:hanging="271"/>
        <w:rPr>
          <w:sz w:val="20"/>
        </w:rPr>
      </w:pPr>
      <w:r>
        <w:rPr>
          <w:spacing w:val="5"/>
          <w:sz w:val="20"/>
        </w:rPr>
        <w:br w:type="column"/>
      </w:r>
      <w:r>
        <w:rPr>
          <w:sz w:val="20"/>
        </w:rPr>
        <w:t>Appropriate music</w:t>
      </w:r>
      <w:r>
        <w:rPr>
          <w:spacing w:val="1"/>
          <w:sz w:val="20"/>
        </w:rPr>
        <w:t xml:space="preserve"> </w:t>
      </w:r>
      <w:r>
        <w:rPr>
          <w:sz w:val="20"/>
        </w:rPr>
        <w:t>selection</w:t>
      </w:r>
    </w:p>
    <w:p w:rsidR="00413554" w:rsidRDefault="00E9527A">
      <w:pPr>
        <w:pStyle w:val="ListParagraph"/>
        <w:numPr>
          <w:ilvl w:val="1"/>
          <w:numId w:val="116"/>
        </w:numPr>
        <w:tabs>
          <w:tab w:val="left" w:pos="957"/>
        </w:tabs>
        <w:spacing w:before="4" w:line="228" w:lineRule="auto"/>
        <w:ind w:left="956" w:right="1641" w:hanging="270"/>
        <w:rPr>
          <w:sz w:val="20"/>
        </w:rPr>
      </w:pPr>
      <w:r>
        <w:rPr>
          <w:sz w:val="20"/>
        </w:rPr>
        <w:t>Dance steps and movements have cultural meaning/context</w:t>
      </w:r>
    </w:p>
    <w:p w:rsidR="00413554" w:rsidRDefault="00E9527A">
      <w:pPr>
        <w:pStyle w:val="ListParagraph"/>
        <w:numPr>
          <w:ilvl w:val="1"/>
          <w:numId w:val="116"/>
        </w:numPr>
        <w:tabs>
          <w:tab w:val="left" w:pos="957"/>
        </w:tabs>
        <w:spacing w:before="3" w:line="228" w:lineRule="auto"/>
        <w:ind w:left="956" w:right="1366" w:hanging="270"/>
        <w:rPr>
          <w:sz w:val="20"/>
        </w:rPr>
      </w:pPr>
      <w:r>
        <w:rPr>
          <w:sz w:val="20"/>
        </w:rPr>
        <w:t>Student is proficient at the dance and is able to teach the dance to another person</w:t>
      </w:r>
    </w:p>
    <w:p w:rsidR="00413554" w:rsidRDefault="00413554">
      <w:pPr>
        <w:pStyle w:val="BodyText"/>
        <w:spacing w:before="11"/>
        <w:rPr>
          <w:sz w:val="17"/>
        </w:rPr>
      </w:pPr>
    </w:p>
    <w:p w:rsidR="00413554" w:rsidRDefault="00E9527A">
      <w:pPr>
        <w:spacing w:line="266" w:lineRule="exact"/>
        <w:ind w:left="596"/>
        <w:rPr>
          <w:i/>
          <w:sz w:val="20"/>
        </w:rPr>
      </w:pPr>
      <w:r>
        <w:rPr>
          <w:rFonts w:ascii="Open Sans Semibold"/>
          <w:b/>
          <w:sz w:val="20"/>
        </w:rPr>
        <w:t xml:space="preserve">Showcase of Student Learning </w:t>
      </w:r>
      <w:r>
        <w:rPr>
          <w:i/>
          <w:sz w:val="20"/>
        </w:rPr>
        <w:t>(End Product)</w:t>
      </w:r>
    </w:p>
    <w:p w:rsidR="00413554" w:rsidRDefault="00E9527A">
      <w:pPr>
        <w:pStyle w:val="ListParagraph"/>
        <w:numPr>
          <w:ilvl w:val="1"/>
          <w:numId w:val="116"/>
        </w:numPr>
        <w:tabs>
          <w:tab w:val="left" w:pos="957"/>
        </w:tabs>
        <w:spacing w:before="5" w:line="228" w:lineRule="auto"/>
        <w:ind w:left="956" w:right="1326" w:hanging="270"/>
        <w:rPr>
          <w:sz w:val="20"/>
        </w:rPr>
      </w:pPr>
      <w:r>
        <w:rPr>
          <w:sz w:val="20"/>
        </w:rPr>
        <w:t>A dance, performed by the student, can be taught to others in the class or community</w:t>
      </w:r>
    </w:p>
    <w:p w:rsidR="00413554" w:rsidRDefault="00E9527A">
      <w:pPr>
        <w:pStyle w:val="ListParagraph"/>
        <w:numPr>
          <w:ilvl w:val="1"/>
          <w:numId w:val="116"/>
        </w:numPr>
        <w:tabs>
          <w:tab w:val="left" w:pos="957"/>
        </w:tabs>
        <w:spacing w:before="3" w:line="228" w:lineRule="auto"/>
        <w:ind w:left="956" w:right="1147" w:hanging="270"/>
        <w:rPr>
          <w:sz w:val="20"/>
        </w:rPr>
      </w:pPr>
      <w:r>
        <w:rPr>
          <w:sz w:val="20"/>
        </w:rPr>
        <w:t>Final Dance Performance, Teaching, and Explanatory Product</w:t>
      </w:r>
    </w:p>
    <w:p w:rsidR="00413554" w:rsidRDefault="00413554">
      <w:pPr>
        <w:pStyle w:val="BodyText"/>
        <w:spacing w:before="10"/>
        <w:rPr>
          <w:sz w:val="17"/>
        </w:rPr>
      </w:pPr>
    </w:p>
    <w:p w:rsidR="00413554" w:rsidRDefault="00E9527A">
      <w:pPr>
        <w:pStyle w:val="BodyText"/>
        <w:spacing w:before="1" w:line="256" w:lineRule="exact"/>
        <w:ind w:left="596"/>
        <w:rPr>
          <w:rFonts w:ascii="Open Sans Semibold"/>
          <w:b/>
        </w:rPr>
      </w:pPr>
      <w:r>
        <w:rPr>
          <w:rFonts w:ascii="Open Sans Semibold"/>
          <w:b/>
        </w:rPr>
        <w:t>Accommodation/Modification</w:t>
      </w:r>
    </w:p>
    <w:p w:rsidR="00413554" w:rsidRDefault="00E9527A">
      <w:pPr>
        <w:pStyle w:val="BodyText"/>
        <w:spacing w:line="250" w:lineRule="exact"/>
        <w:ind w:left="596"/>
        <w:rPr>
          <w:rFonts w:ascii="Open Sans Semibold"/>
          <w:b/>
        </w:rPr>
      </w:pPr>
      <w:r>
        <w:rPr>
          <w:rFonts w:ascii="Open Sans Semibold"/>
          <w:b/>
        </w:rPr>
        <w:t>Considerations</w:t>
      </w:r>
    </w:p>
    <w:p w:rsidR="00413554" w:rsidRDefault="00E9527A">
      <w:pPr>
        <w:pStyle w:val="BodyText"/>
        <w:spacing w:before="4" w:line="228" w:lineRule="auto"/>
        <w:ind w:left="596" w:right="1293"/>
      </w:pPr>
      <w:r>
        <w:t>As you plan your instructional frameworks for the various learning environments, consideration for students who will need access to instruction that will prepare them to meet, achieve or exceed grade- level competencies should be a priority.</w:t>
      </w:r>
    </w:p>
    <w:p w:rsidR="00413554" w:rsidRDefault="00E9527A">
      <w:pPr>
        <w:pStyle w:val="BodyText"/>
        <w:spacing w:before="8" w:line="228" w:lineRule="auto"/>
        <w:ind w:left="596" w:right="1137"/>
      </w:pPr>
      <w:r>
        <w:rPr>
          <w:spacing w:val="-7"/>
        </w:rPr>
        <w:t xml:space="preserve">To </w:t>
      </w:r>
      <w:r>
        <w:t>access and address gaps, deficiencies and exceptionalities, some students will require additional support through</w:t>
      </w:r>
      <w:r>
        <w:rPr>
          <w:spacing w:val="27"/>
        </w:rPr>
        <w:t xml:space="preserve"> </w:t>
      </w:r>
      <w:r>
        <w:t>specially</w:t>
      </w:r>
    </w:p>
    <w:p w:rsidR="00413554" w:rsidRDefault="00E9527A">
      <w:pPr>
        <w:pStyle w:val="BodyText"/>
        <w:spacing w:before="3" w:line="228" w:lineRule="auto"/>
        <w:ind w:left="596" w:right="991"/>
      </w:pPr>
      <w:r>
        <w:t>designed instruction and/or tiered systems of support.</w:t>
      </w:r>
    </w:p>
    <w:p w:rsidR="00413554" w:rsidRDefault="00413554">
      <w:pPr>
        <w:pStyle w:val="BodyText"/>
        <w:spacing w:before="5"/>
        <w:rPr>
          <w:sz w:val="24"/>
        </w:rPr>
      </w:pPr>
    </w:p>
    <w:p w:rsidR="00413554" w:rsidRDefault="00E9527A">
      <w:pPr>
        <w:pStyle w:val="BodyText"/>
        <w:spacing w:line="266" w:lineRule="exact"/>
        <w:ind w:left="596"/>
        <w:rPr>
          <w:rFonts w:ascii="Open Sans Semibold"/>
          <w:b/>
        </w:rPr>
      </w:pPr>
      <w:r>
        <w:rPr>
          <w:rFonts w:ascii="Open Sans Semibold"/>
          <w:b/>
        </w:rPr>
        <w:t>Progression toward Mastery</w:t>
      </w:r>
    </w:p>
    <w:p w:rsidR="00413554" w:rsidRDefault="00E9527A">
      <w:pPr>
        <w:pStyle w:val="BodyText"/>
        <w:spacing w:before="5" w:line="228" w:lineRule="auto"/>
        <w:ind w:left="596" w:right="1032"/>
      </w:pPr>
      <w:r>
        <w:t xml:space="preserve">Refer to KSDE competency rubrics to  monitor student Progression toward </w:t>
      </w:r>
      <w:r>
        <w:rPr>
          <w:spacing w:val="2"/>
        </w:rPr>
        <w:t xml:space="preserve">Mastery </w:t>
      </w:r>
      <w:r>
        <w:t>of each competency through multiple exposures. Level 3 is considered</w:t>
      </w:r>
      <w:r>
        <w:rPr>
          <w:spacing w:val="3"/>
        </w:rPr>
        <w:t xml:space="preserve"> </w:t>
      </w:r>
      <w:r>
        <w:rPr>
          <w:spacing w:val="2"/>
        </w:rPr>
        <w:t>mastery</w:t>
      </w:r>
    </w:p>
    <w:p w:rsidR="00413554" w:rsidRDefault="00E9527A">
      <w:pPr>
        <w:pStyle w:val="BodyText"/>
        <w:spacing w:before="5" w:line="228" w:lineRule="auto"/>
        <w:ind w:left="596" w:right="991"/>
      </w:pPr>
      <w:r>
        <w:t>of a competency. Rubrics show Progression toward Mastery with the levels of learning (1, 2, 3, 4).</w:t>
      </w:r>
    </w:p>
    <w:p w:rsidR="00413554" w:rsidRDefault="00413554">
      <w:pPr>
        <w:spacing w:line="228" w:lineRule="auto"/>
        <w:sectPr w:rsidR="00413554">
          <w:type w:val="continuous"/>
          <w:pgSz w:w="15840" w:h="12240" w:orient="landscape"/>
          <w:pgMar w:top="260" w:right="100" w:bottom="700" w:left="60" w:header="720" w:footer="720" w:gutter="0"/>
          <w:cols w:num="3" w:space="720" w:equalWidth="0">
            <w:col w:w="5091" w:space="40"/>
            <w:col w:w="4794" w:space="39"/>
            <w:col w:w="5716"/>
          </w:cols>
        </w:sectPr>
      </w:pPr>
    </w:p>
    <w:p w:rsidR="00413554" w:rsidRDefault="00396089">
      <w:pPr>
        <w:pStyle w:val="BodyText"/>
        <w:spacing w:before="2"/>
        <w:rPr>
          <w:sz w:val="17"/>
        </w:rPr>
      </w:pPr>
      <w:r>
        <w:lastRenderedPageBreak/>
        <w:pict>
          <v:shape id="_x0000_s1101" type="#_x0000_t202" style="position:absolute;margin-left:751.4pt;margin-top:62.5pt;width:22.45pt;height:352.05pt;z-index:15916544;mso-position-horizontal-relative:page;mso-position-vertical-relative:page" filled="f" stroked="f">
            <v:textbox style="layout-flow:vertical;mso-layout-flow-alt:bottom-to-top;mso-next-textbox:#_x0000_s1101" inset="0,0,0,0">
              <w:txbxContent>
                <w:p w:rsidR="00E9527A" w:rsidRDefault="00E9527A">
                  <w:pPr>
                    <w:spacing w:before="20"/>
                    <w:ind w:left="20"/>
                    <w:rPr>
                      <w:sz w:val="30"/>
                    </w:rPr>
                  </w:pPr>
                  <w:r>
                    <w:rPr>
                      <w:sz w:val="30"/>
                    </w:rPr>
                    <w:t xml:space="preserve">IMPLEMENTATION - </w:t>
                  </w:r>
                  <w:proofErr w:type="spellStart"/>
                  <w:r>
                    <w:rPr>
                      <w:sz w:val="30"/>
                    </w:rPr>
                    <w:t>INSTRuCTIONAL</w:t>
                  </w:r>
                  <w:proofErr w:type="spellEnd"/>
                  <w:r>
                    <w:rPr>
                      <w:sz w:val="30"/>
                    </w:rPr>
                    <w:t xml:space="preserve"> Ex AMPLES</w:t>
                  </w:r>
                </w:p>
              </w:txbxContent>
            </v:textbox>
            <w10:wrap anchorx="page" anchory="page"/>
          </v:shape>
        </w:pict>
      </w:r>
      <w:r>
        <w:pict>
          <v:shape id="_x0000_s1100" type="#_x0000_t202" style="position:absolute;margin-left:669.4pt;margin-top:18.15pt;width:112.5pt;height:30pt;z-index:-29651456;mso-position-horizontal-relative:page;mso-position-vertical-relative:page" filled="f" stroked="f">
            <v:textbox style="mso-next-textbox:#_x0000_s1100" inset="0,0,0,0">
              <w:txbxContent>
                <w:p w:rsidR="00E9527A" w:rsidRDefault="00E9527A">
                  <w:pPr>
                    <w:tabs>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pacing w:val="-49"/>
                      <w:sz w:val="44"/>
                      <w:shd w:val="clear" w:color="auto" w:fill="00B497"/>
                    </w:rPr>
                    <w:t xml:space="preserve"> </w:t>
                  </w:r>
                  <w:r>
                    <w:rPr>
                      <w:rFonts w:ascii="Open Sans Extrabold"/>
                      <w:b/>
                      <w:color w:val="FFFFFF"/>
                      <w:sz w:val="44"/>
                      <w:shd w:val="clear" w:color="auto" w:fill="00B497"/>
                    </w:rPr>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anchory="page"/>
          </v:shape>
        </w:pict>
      </w:r>
    </w:p>
    <w:p w:rsidR="00413554" w:rsidRDefault="00E9527A">
      <w:pPr>
        <w:ind w:left="1020"/>
        <w:rPr>
          <w:sz w:val="14"/>
        </w:rPr>
      </w:pPr>
      <w:r>
        <w:rPr>
          <w:color w:val="808285"/>
          <w:sz w:val="14"/>
        </w:rPr>
        <w:t>NAVIGATING CHANGE: K ANSAS' GUIDE TO LEARNING AND SCHOOL SAFET Y OPERATIONS</w:t>
      </w:r>
    </w:p>
    <w:p w:rsidR="00413554" w:rsidRDefault="00413554">
      <w:pPr>
        <w:pStyle w:val="BodyText"/>
        <w:rPr>
          <w:sz w:val="18"/>
        </w:rPr>
      </w:pPr>
    </w:p>
    <w:p w:rsidR="00413554" w:rsidRDefault="00413554">
      <w:pPr>
        <w:pStyle w:val="BodyText"/>
        <w:spacing w:before="10"/>
      </w:pPr>
    </w:p>
    <w:p w:rsidR="00413554" w:rsidRDefault="00E9527A">
      <w:pPr>
        <w:pStyle w:val="BodyText"/>
        <w:spacing w:line="256" w:lineRule="exact"/>
        <w:ind w:left="1020"/>
        <w:rPr>
          <w:rFonts w:ascii="Open Sans Semibold"/>
          <w:b/>
        </w:rPr>
      </w:pPr>
      <w:r>
        <w:rPr>
          <w:rFonts w:ascii="Open Sans Semibold"/>
          <w:b/>
        </w:rPr>
        <w:t>Learning Environment Considerations</w:t>
      </w:r>
    </w:p>
    <w:p w:rsidR="00413554" w:rsidRDefault="00E9527A">
      <w:pPr>
        <w:spacing w:line="250" w:lineRule="exact"/>
        <w:ind w:left="1020"/>
        <w:rPr>
          <w:i/>
          <w:sz w:val="20"/>
        </w:rPr>
      </w:pPr>
      <w:r>
        <w:rPr>
          <w:i/>
          <w:sz w:val="20"/>
        </w:rPr>
        <w:t>(On-site, Hybrid, or Remote)</w:t>
      </w:r>
    </w:p>
    <w:p w:rsidR="00413554" w:rsidRDefault="00E9527A">
      <w:pPr>
        <w:pStyle w:val="BodyText"/>
        <w:spacing w:before="5" w:line="228" w:lineRule="auto"/>
        <w:ind w:left="1020" w:right="2696"/>
      </w:pPr>
      <w:r>
        <w:t>It is important to front load, organize, and implement elements of high-quality</w:t>
      </w:r>
    </w:p>
    <w:p w:rsidR="00413554" w:rsidRDefault="00E9527A">
      <w:pPr>
        <w:pStyle w:val="BodyText"/>
        <w:spacing w:before="2" w:line="228" w:lineRule="auto"/>
        <w:ind w:left="1020" w:right="2217"/>
      </w:pPr>
      <w:r>
        <w:rPr>
          <w:spacing w:val="2"/>
        </w:rPr>
        <w:t xml:space="preserve">instruction </w:t>
      </w:r>
      <w:r>
        <w:t xml:space="preserve">so that students are better able to transition between all learning environments. Additionally, educators should anticipate and plan resources/materials and design options for a day-to-day transition from one learning environment to the </w:t>
      </w:r>
      <w:r>
        <w:rPr>
          <w:spacing w:val="2"/>
        </w:rPr>
        <w:t xml:space="preserve">next. </w:t>
      </w:r>
      <w:r>
        <w:t xml:space="preserve">Educators should consistently communicate with students and parents using a single platform with clear and streamlined </w:t>
      </w:r>
      <w:r>
        <w:rPr>
          <w:spacing w:val="2"/>
        </w:rPr>
        <w:t xml:space="preserve">expectations. </w:t>
      </w:r>
      <w:r>
        <w:t xml:space="preserve">It is  imperative that educators target planning of workflow and the showcase of learning in anticipation of a transition from one learning environment to the </w:t>
      </w:r>
      <w:r>
        <w:rPr>
          <w:spacing w:val="2"/>
        </w:rPr>
        <w:t xml:space="preserve">next </w:t>
      </w:r>
      <w:r>
        <w:t>on any given</w:t>
      </w:r>
      <w:r>
        <w:rPr>
          <w:spacing w:val="-1"/>
        </w:rPr>
        <w:t xml:space="preserve"> </w:t>
      </w:r>
      <w:r>
        <w:t>day.</w:t>
      </w:r>
    </w:p>
    <w:p w:rsidR="00413554" w:rsidRDefault="00E9527A">
      <w:pPr>
        <w:spacing w:before="84"/>
        <w:ind w:left="1020"/>
        <w:rPr>
          <w:rFonts w:ascii="Open Sans"/>
          <w:sz w:val="14"/>
        </w:rPr>
      </w:pPr>
      <w:r>
        <w:br w:type="column"/>
      </w:r>
      <w:r>
        <w:rPr>
          <w:rFonts w:ascii="Open Sans"/>
          <w:color w:val="FFFFFF"/>
          <w:sz w:val="14"/>
        </w:rPr>
        <w:t>GRADE BAND</w:t>
      </w:r>
    </w:p>
    <w:p w:rsidR="00413554" w:rsidRDefault="00413554">
      <w:pPr>
        <w:rPr>
          <w:rFonts w:ascii="Open Sans"/>
          <w:sz w:val="14"/>
        </w:rPr>
        <w:sectPr w:rsidR="00413554">
          <w:footerReference w:type="default" r:id="rId249"/>
          <w:pgSz w:w="15840" w:h="12240" w:orient="landscape"/>
          <w:pgMar w:top="240" w:right="100" w:bottom="700" w:left="60" w:header="0" w:footer="513" w:gutter="0"/>
          <w:cols w:num="2" w:space="720" w:equalWidth="0">
            <w:col w:w="7369" w:space="5120"/>
            <w:col w:w="3191"/>
          </w:cols>
        </w:sectPr>
      </w:pPr>
    </w:p>
    <w:p w:rsidR="00413554" w:rsidRDefault="00396089">
      <w:pPr>
        <w:spacing w:before="84"/>
        <w:ind w:left="1014"/>
        <w:rPr>
          <w:rFonts w:ascii="Open Sans"/>
          <w:sz w:val="14"/>
        </w:rPr>
      </w:pPr>
      <w:r>
        <w:lastRenderedPageBreak/>
        <w:pict>
          <v:shape id="_x0000_s1099" type="#_x0000_t202" style="position:absolute;left:0;text-align:left;margin-left:8.1pt;margin-top:6.15pt;width:112.5pt;height:30pt;z-index:-29650432;mso-position-horizontal-relative:page" filled="f" stroked="f">
            <v:textbox style="mso-next-textbox:#_x0000_s1099" inset="0,0,0,0">
              <w:txbxContent>
                <w:p w:rsidR="00E9527A" w:rsidRDefault="00E9527A">
                  <w:pPr>
                    <w:tabs>
                      <w:tab w:val="left" w:pos="920"/>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z w:val="44"/>
                      <w:shd w:val="clear" w:color="auto" w:fill="00B497"/>
                    </w:rPr>
                    <w:tab/>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E9527A">
        <w:rPr>
          <w:rFonts w:ascii="Open Sans"/>
          <w:color w:val="FFFFFF"/>
          <w:sz w:val="14"/>
        </w:rPr>
        <w:t>GRADE BAND</w:t>
      </w:r>
    </w:p>
    <w:p w:rsidR="00413554" w:rsidRDefault="00E9527A">
      <w:pPr>
        <w:pStyle w:val="BodyText"/>
        <w:spacing w:before="2"/>
        <w:rPr>
          <w:rFonts w:ascii="Open Sans"/>
          <w:sz w:val="17"/>
        </w:rPr>
      </w:pPr>
      <w:r>
        <w:br w:type="column"/>
      </w:r>
    </w:p>
    <w:p w:rsidR="00413554" w:rsidRDefault="00E9527A">
      <w:pPr>
        <w:ind w:left="1310" w:right="1276"/>
        <w:jc w:val="center"/>
        <w:rPr>
          <w:sz w:val="14"/>
        </w:rPr>
      </w:pPr>
      <w:r>
        <w:rPr>
          <w:color w:val="808285"/>
          <w:sz w:val="14"/>
        </w:rPr>
        <w:t>NAVIGATING CHANGE: K ANSAS' GUIDE TO LEARNING AND SCHOOL SAFET Y OPERATIONS</w:t>
      </w:r>
    </w:p>
    <w:p w:rsidR="00413554" w:rsidRDefault="00413554">
      <w:pPr>
        <w:jc w:val="center"/>
        <w:rPr>
          <w:sz w:val="14"/>
        </w:rPr>
        <w:sectPr w:rsidR="00413554">
          <w:footerReference w:type="default" r:id="rId250"/>
          <w:pgSz w:w="15840" w:h="12240" w:orient="landscape"/>
          <w:pgMar w:top="240" w:right="100" w:bottom="700" w:left="60" w:header="0" w:footer="513" w:gutter="0"/>
          <w:cols w:num="2" w:space="720" w:equalWidth="0">
            <w:col w:w="2032" w:space="5346"/>
            <w:col w:w="8302"/>
          </w:cols>
        </w:sectPr>
      </w:pPr>
    </w:p>
    <w:p w:rsidR="00413554" w:rsidRDefault="00413554">
      <w:pPr>
        <w:pStyle w:val="BodyText"/>
      </w:pPr>
    </w:p>
    <w:p w:rsidR="00413554" w:rsidRDefault="00413554">
      <w:pPr>
        <w:sectPr w:rsidR="00413554">
          <w:type w:val="continuous"/>
          <w:pgSz w:w="15840" w:h="12240" w:orient="landscape"/>
          <w:pgMar w:top="260" w:right="100" w:bottom="700" w:left="60" w:header="720" w:footer="720" w:gutter="0"/>
          <w:cols w:space="720"/>
        </w:sectPr>
      </w:pPr>
    </w:p>
    <w:p w:rsidR="00413554" w:rsidRDefault="00413554">
      <w:pPr>
        <w:pStyle w:val="BodyText"/>
        <w:spacing w:before="3"/>
        <w:rPr>
          <w:sz w:val="19"/>
        </w:rPr>
      </w:pPr>
    </w:p>
    <w:p w:rsidR="00413554" w:rsidRDefault="00396089">
      <w:pPr>
        <w:spacing w:before="1" w:line="253" w:lineRule="exact"/>
        <w:ind w:left="1020"/>
        <w:rPr>
          <w:i/>
          <w:sz w:val="20"/>
        </w:rPr>
      </w:pPr>
      <w:r>
        <w:pict>
          <v:shape id="_x0000_s1098" type="#_x0000_t202" style="position:absolute;left:0;text-align:left;margin-left:16pt;margin-top:2.6pt;width:22.45pt;height:352.05pt;z-index:15917568;mso-position-horizontal-relative:page" filled="f" stroked="f">
            <v:textbox style="layout-flow:vertical;mso-layout-flow-alt:bottom-to-top;mso-next-textbox:#_x0000_s1098" inset="0,0,0,0">
              <w:txbxContent>
                <w:p w:rsidR="00E9527A" w:rsidRDefault="00E9527A">
                  <w:pPr>
                    <w:spacing w:before="20"/>
                    <w:ind w:left="20"/>
                    <w:rPr>
                      <w:sz w:val="30"/>
                    </w:rPr>
                  </w:pPr>
                  <w:r>
                    <w:rPr>
                      <w:sz w:val="30"/>
                    </w:rPr>
                    <w:t xml:space="preserve">IMPLEMENTATION - </w:t>
                  </w:r>
                  <w:proofErr w:type="spellStart"/>
                  <w:r>
                    <w:rPr>
                      <w:sz w:val="30"/>
                    </w:rPr>
                    <w:t>INSTRuCTIONAL</w:t>
                  </w:r>
                  <w:proofErr w:type="spellEnd"/>
                  <w:r>
                    <w:rPr>
                      <w:sz w:val="30"/>
                    </w:rPr>
                    <w:t xml:space="preserve"> Ex AMPLES</w:t>
                  </w:r>
                </w:p>
              </w:txbxContent>
            </v:textbox>
            <w10:wrap anchorx="page"/>
          </v:shape>
        </w:pict>
      </w:r>
      <w:r w:rsidR="00E9527A">
        <w:rPr>
          <w:i/>
          <w:sz w:val="20"/>
        </w:rPr>
        <w:t>Instructional Example:</w:t>
      </w:r>
    </w:p>
    <w:p w:rsidR="00413554" w:rsidRDefault="00E9527A">
      <w:pPr>
        <w:pStyle w:val="Heading8"/>
        <w:spacing w:before="29" w:line="201" w:lineRule="auto"/>
        <w:ind w:right="738"/>
      </w:pPr>
      <w:r>
        <w:rPr>
          <w:color w:val="00B497"/>
        </w:rPr>
        <w:t>Inquiry Based Visual Art Presentations</w:t>
      </w:r>
    </w:p>
    <w:p w:rsidR="00413554" w:rsidRDefault="00E9527A">
      <w:pPr>
        <w:pStyle w:val="BodyText"/>
        <w:spacing w:before="77" w:line="228" w:lineRule="auto"/>
        <w:ind w:left="1020" w:right="128"/>
      </w:pPr>
      <w:r>
        <w:t xml:space="preserve">Inquiry based visual </w:t>
      </w:r>
      <w:r>
        <w:rPr>
          <w:spacing w:val="3"/>
        </w:rPr>
        <w:t xml:space="preserve">art </w:t>
      </w:r>
      <w:r>
        <w:t xml:space="preserve">presentations can be used to create ongoing learning </w:t>
      </w:r>
      <w:r>
        <w:rPr>
          <w:spacing w:val="2"/>
        </w:rPr>
        <w:t xml:space="preserve">activities </w:t>
      </w:r>
      <w:r>
        <w:t xml:space="preserve">in an </w:t>
      </w:r>
      <w:r>
        <w:rPr>
          <w:spacing w:val="3"/>
        </w:rPr>
        <w:t xml:space="preserve">art </w:t>
      </w:r>
      <w:r>
        <w:t xml:space="preserve">classroom that provide students  an </w:t>
      </w:r>
      <w:r>
        <w:rPr>
          <w:spacing w:val="2"/>
        </w:rPr>
        <w:t xml:space="preserve">opportunity </w:t>
      </w:r>
      <w:r>
        <w:t>to share, debate</w:t>
      </w:r>
      <w:r>
        <w:rPr>
          <w:spacing w:val="-2"/>
        </w:rPr>
        <w:t xml:space="preserve"> </w:t>
      </w:r>
      <w:r>
        <w:t>and/or</w:t>
      </w:r>
    </w:p>
    <w:p w:rsidR="00413554" w:rsidRDefault="00E9527A">
      <w:pPr>
        <w:pStyle w:val="BodyText"/>
        <w:spacing w:before="5" w:line="228" w:lineRule="auto"/>
        <w:ind w:left="1020"/>
      </w:pPr>
      <w:r>
        <w:t>converse with each other about a number of issues/questions pertaining to art that do not necessarily have a right or wrong answer, but are often opinion based, much like art itself.</w:t>
      </w:r>
    </w:p>
    <w:p w:rsidR="00413554" w:rsidRDefault="00E9527A">
      <w:pPr>
        <w:spacing w:before="155" w:line="266" w:lineRule="exact"/>
        <w:ind w:left="1020"/>
        <w:rPr>
          <w:i/>
          <w:sz w:val="20"/>
        </w:rPr>
      </w:pPr>
      <w:r>
        <w:rPr>
          <w:i/>
          <w:sz w:val="20"/>
        </w:rPr>
        <w:t>Competency Codes Addressed:</w:t>
      </w:r>
    </w:p>
    <w:p w:rsidR="00413554" w:rsidRDefault="00E9527A">
      <w:pPr>
        <w:spacing w:line="260" w:lineRule="exact"/>
        <w:ind w:left="1020"/>
        <w:rPr>
          <w:i/>
          <w:sz w:val="20"/>
        </w:rPr>
      </w:pPr>
      <w:r>
        <w:rPr>
          <w:i/>
          <w:sz w:val="20"/>
        </w:rPr>
        <w:t>Visual Arts: VA.HS 3.1, VA.HS 4.1, VA.HS 4.2,</w:t>
      </w:r>
    </w:p>
    <w:p w:rsidR="00413554" w:rsidRDefault="00E9527A">
      <w:pPr>
        <w:spacing w:line="260" w:lineRule="exact"/>
        <w:ind w:left="1020"/>
        <w:rPr>
          <w:i/>
          <w:sz w:val="20"/>
        </w:rPr>
      </w:pPr>
      <w:r>
        <w:rPr>
          <w:i/>
          <w:sz w:val="20"/>
        </w:rPr>
        <w:t>VA.HS 4.3, VA.HS 5.1, VA.HS 5.2</w:t>
      </w:r>
    </w:p>
    <w:p w:rsidR="00413554" w:rsidRDefault="00E9527A">
      <w:pPr>
        <w:spacing w:before="4" w:line="228" w:lineRule="auto"/>
        <w:ind w:left="1020"/>
        <w:rPr>
          <w:i/>
          <w:sz w:val="20"/>
        </w:rPr>
      </w:pPr>
      <w:r>
        <w:rPr>
          <w:i/>
          <w:sz w:val="20"/>
        </w:rPr>
        <w:t>ELA: ELA.HS 1.1, ELA.HS 3.1, ELA.HS 3.2, ELA.HS 3.3, ELA.HS 3.4, ELA.HS 5.1</w:t>
      </w:r>
    </w:p>
    <w:p w:rsidR="00413554" w:rsidRDefault="00E9527A">
      <w:pPr>
        <w:spacing w:line="258" w:lineRule="exact"/>
        <w:ind w:left="1020"/>
        <w:rPr>
          <w:i/>
          <w:sz w:val="20"/>
        </w:rPr>
      </w:pPr>
      <w:r>
        <w:rPr>
          <w:i/>
          <w:sz w:val="20"/>
        </w:rPr>
        <w:t>HGSS: HGSS.HS 4.1, HGSS.HS 5.1, HGSS.HS 6.1,</w:t>
      </w:r>
    </w:p>
    <w:p w:rsidR="00413554" w:rsidRDefault="00E9527A">
      <w:pPr>
        <w:spacing w:line="260" w:lineRule="exact"/>
        <w:ind w:left="1020"/>
        <w:rPr>
          <w:i/>
          <w:sz w:val="20"/>
        </w:rPr>
      </w:pPr>
      <w:r>
        <w:rPr>
          <w:i/>
          <w:sz w:val="20"/>
        </w:rPr>
        <w:t>HGSS.HS 7.1</w:t>
      </w:r>
    </w:p>
    <w:p w:rsidR="00413554" w:rsidRDefault="00E9527A">
      <w:pPr>
        <w:spacing w:line="260" w:lineRule="exact"/>
        <w:ind w:left="1020"/>
        <w:rPr>
          <w:i/>
          <w:sz w:val="20"/>
        </w:rPr>
      </w:pPr>
      <w:r>
        <w:rPr>
          <w:i/>
          <w:sz w:val="20"/>
        </w:rPr>
        <w:t>Media Arts: MA.HS 3.2, MA.HS 4.1, MA.HS 4.2</w:t>
      </w:r>
    </w:p>
    <w:p w:rsidR="00413554" w:rsidRDefault="00E9527A">
      <w:pPr>
        <w:spacing w:line="260" w:lineRule="exact"/>
        <w:ind w:left="1020"/>
        <w:rPr>
          <w:i/>
          <w:sz w:val="20"/>
        </w:rPr>
      </w:pPr>
      <w:r>
        <w:rPr>
          <w:i/>
          <w:sz w:val="20"/>
        </w:rPr>
        <w:t>Humanities: HUM.HS 1.1, HUM.HS 2.1, HUM.HS</w:t>
      </w:r>
    </w:p>
    <w:p w:rsidR="00413554" w:rsidRDefault="00E9527A">
      <w:pPr>
        <w:spacing w:line="260" w:lineRule="exact"/>
        <w:ind w:left="1020"/>
        <w:rPr>
          <w:i/>
          <w:sz w:val="20"/>
        </w:rPr>
      </w:pPr>
      <w:r>
        <w:rPr>
          <w:i/>
          <w:sz w:val="20"/>
        </w:rPr>
        <w:t>4.1, HUM.HS 6.1</w:t>
      </w:r>
    </w:p>
    <w:p w:rsidR="00413554" w:rsidRDefault="00E9527A">
      <w:pPr>
        <w:spacing w:line="260" w:lineRule="exact"/>
        <w:ind w:left="1020"/>
        <w:rPr>
          <w:i/>
          <w:sz w:val="20"/>
        </w:rPr>
      </w:pPr>
      <w:r>
        <w:rPr>
          <w:i/>
          <w:sz w:val="20"/>
        </w:rPr>
        <w:t>STEAM: STM.HS 3.1, STM.HS 4.1</w:t>
      </w:r>
    </w:p>
    <w:p w:rsidR="00413554" w:rsidRDefault="00E9527A">
      <w:pPr>
        <w:spacing w:line="260" w:lineRule="exact"/>
        <w:ind w:left="1020"/>
        <w:rPr>
          <w:i/>
          <w:sz w:val="20"/>
        </w:rPr>
      </w:pPr>
      <w:r>
        <w:rPr>
          <w:i/>
          <w:sz w:val="20"/>
        </w:rPr>
        <w:t xml:space="preserve">SECD: SECD.HS </w:t>
      </w:r>
      <w:r>
        <w:rPr>
          <w:i/>
          <w:spacing w:val="-3"/>
          <w:sz w:val="20"/>
        </w:rPr>
        <w:t xml:space="preserve">1.6, </w:t>
      </w:r>
      <w:r>
        <w:rPr>
          <w:i/>
          <w:sz w:val="20"/>
        </w:rPr>
        <w:t>SECD.HS 2.2, SECD.HS</w:t>
      </w:r>
      <w:r>
        <w:rPr>
          <w:i/>
          <w:spacing w:val="-18"/>
          <w:sz w:val="20"/>
        </w:rPr>
        <w:t xml:space="preserve"> </w:t>
      </w:r>
      <w:r>
        <w:rPr>
          <w:i/>
          <w:sz w:val="20"/>
        </w:rPr>
        <w:t>2.3,</w:t>
      </w:r>
    </w:p>
    <w:p w:rsidR="00413554" w:rsidRDefault="00E9527A">
      <w:pPr>
        <w:spacing w:line="260" w:lineRule="exact"/>
        <w:ind w:left="1020"/>
        <w:rPr>
          <w:i/>
          <w:sz w:val="20"/>
        </w:rPr>
      </w:pPr>
      <w:r>
        <w:rPr>
          <w:i/>
          <w:sz w:val="20"/>
        </w:rPr>
        <w:t>SECD.HS 2.4, SECD.HS 2.8, SECD.HS 3.4,</w:t>
      </w:r>
      <w:r>
        <w:rPr>
          <w:i/>
          <w:spacing w:val="-7"/>
          <w:sz w:val="20"/>
        </w:rPr>
        <w:t xml:space="preserve"> </w:t>
      </w:r>
      <w:r>
        <w:rPr>
          <w:i/>
          <w:sz w:val="20"/>
        </w:rPr>
        <w:t>SECD.</w:t>
      </w:r>
    </w:p>
    <w:p w:rsidR="00413554" w:rsidRDefault="00E9527A">
      <w:pPr>
        <w:spacing w:line="266" w:lineRule="exact"/>
        <w:ind w:left="1020"/>
        <w:rPr>
          <w:i/>
          <w:sz w:val="20"/>
        </w:rPr>
      </w:pPr>
      <w:r>
        <w:rPr>
          <w:i/>
          <w:sz w:val="20"/>
        </w:rPr>
        <w:t>HS 4.2, SECD.HS 4.3</w:t>
      </w:r>
    </w:p>
    <w:p w:rsidR="00413554" w:rsidRDefault="00E9527A">
      <w:pPr>
        <w:pStyle w:val="BodyText"/>
        <w:spacing w:before="3"/>
        <w:rPr>
          <w:i/>
          <w:sz w:val="19"/>
        </w:rPr>
      </w:pPr>
      <w:r>
        <w:br w:type="column"/>
      </w:r>
    </w:p>
    <w:p w:rsidR="00413554" w:rsidRDefault="00E9527A">
      <w:pPr>
        <w:pStyle w:val="BodyText"/>
        <w:spacing w:before="1" w:line="266" w:lineRule="exact"/>
        <w:ind w:left="617"/>
        <w:rPr>
          <w:rFonts w:ascii="Open Sans Semibold"/>
          <w:b/>
        </w:rPr>
      </w:pPr>
      <w:r>
        <w:rPr>
          <w:rFonts w:ascii="Open Sans Semibold"/>
          <w:b/>
        </w:rPr>
        <w:t>Elements of High-Quality Instruction</w:t>
      </w:r>
    </w:p>
    <w:p w:rsidR="00413554" w:rsidRDefault="00E9527A">
      <w:pPr>
        <w:pStyle w:val="ListParagraph"/>
        <w:numPr>
          <w:ilvl w:val="1"/>
          <w:numId w:val="116"/>
        </w:numPr>
        <w:tabs>
          <w:tab w:val="left" w:pos="978"/>
        </w:tabs>
        <w:spacing w:before="4" w:line="228" w:lineRule="auto"/>
        <w:ind w:left="977" w:right="432" w:hanging="270"/>
        <w:rPr>
          <w:sz w:val="20"/>
        </w:rPr>
      </w:pPr>
      <w:r>
        <w:rPr>
          <w:sz w:val="20"/>
        </w:rPr>
        <w:t xml:space="preserve">Student voice and choice throughout </w:t>
      </w:r>
      <w:r>
        <w:rPr>
          <w:spacing w:val="2"/>
          <w:sz w:val="20"/>
        </w:rPr>
        <w:t>instruction.</w:t>
      </w:r>
    </w:p>
    <w:p w:rsidR="00413554" w:rsidRDefault="00E9527A">
      <w:pPr>
        <w:pStyle w:val="ListParagraph"/>
        <w:numPr>
          <w:ilvl w:val="1"/>
          <w:numId w:val="116"/>
        </w:numPr>
        <w:tabs>
          <w:tab w:val="left" w:pos="978"/>
        </w:tabs>
        <w:spacing w:line="258" w:lineRule="exact"/>
        <w:ind w:left="977" w:hanging="271"/>
        <w:rPr>
          <w:sz w:val="20"/>
        </w:rPr>
      </w:pPr>
      <w:r>
        <w:rPr>
          <w:sz w:val="20"/>
        </w:rPr>
        <w:t>Focus on relevance.</w:t>
      </w:r>
    </w:p>
    <w:p w:rsidR="00413554" w:rsidRDefault="00E9527A">
      <w:pPr>
        <w:pStyle w:val="ListParagraph"/>
        <w:numPr>
          <w:ilvl w:val="1"/>
          <w:numId w:val="116"/>
        </w:numPr>
        <w:tabs>
          <w:tab w:val="left" w:pos="978"/>
        </w:tabs>
        <w:spacing w:line="260" w:lineRule="exact"/>
        <w:ind w:left="977" w:hanging="271"/>
        <w:rPr>
          <w:sz w:val="20"/>
        </w:rPr>
      </w:pPr>
      <w:r>
        <w:rPr>
          <w:sz w:val="20"/>
        </w:rPr>
        <w:t>Inquiry driven.</w:t>
      </w:r>
    </w:p>
    <w:p w:rsidR="00413554" w:rsidRDefault="00E9527A">
      <w:pPr>
        <w:pStyle w:val="ListParagraph"/>
        <w:numPr>
          <w:ilvl w:val="1"/>
          <w:numId w:val="116"/>
        </w:numPr>
        <w:tabs>
          <w:tab w:val="left" w:pos="978"/>
        </w:tabs>
        <w:spacing w:line="260" w:lineRule="exact"/>
        <w:ind w:left="977" w:hanging="271"/>
        <w:rPr>
          <w:sz w:val="20"/>
        </w:rPr>
      </w:pPr>
      <w:r>
        <w:rPr>
          <w:sz w:val="20"/>
        </w:rPr>
        <w:t>Student collaboration.</w:t>
      </w:r>
    </w:p>
    <w:p w:rsidR="00413554" w:rsidRDefault="00E9527A">
      <w:pPr>
        <w:pStyle w:val="ListParagraph"/>
        <w:numPr>
          <w:ilvl w:val="1"/>
          <w:numId w:val="116"/>
        </w:numPr>
        <w:tabs>
          <w:tab w:val="left" w:pos="978"/>
        </w:tabs>
        <w:spacing w:line="260" w:lineRule="exact"/>
        <w:ind w:left="977" w:hanging="271"/>
        <w:rPr>
          <w:sz w:val="20"/>
        </w:rPr>
      </w:pPr>
      <w:r>
        <w:rPr>
          <w:spacing w:val="2"/>
          <w:sz w:val="20"/>
        </w:rPr>
        <w:t xml:space="preserve">Active </w:t>
      </w:r>
      <w:r>
        <w:rPr>
          <w:sz w:val="20"/>
        </w:rPr>
        <w:t>student</w:t>
      </w:r>
      <w:r>
        <w:rPr>
          <w:spacing w:val="-1"/>
          <w:sz w:val="20"/>
        </w:rPr>
        <w:t xml:space="preserve"> </w:t>
      </w:r>
      <w:r>
        <w:rPr>
          <w:sz w:val="20"/>
        </w:rPr>
        <w:t>engagement.</w:t>
      </w:r>
    </w:p>
    <w:p w:rsidR="00413554" w:rsidRDefault="00E9527A">
      <w:pPr>
        <w:pStyle w:val="ListParagraph"/>
        <w:numPr>
          <w:ilvl w:val="1"/>
          <w:numId w:val="116"/>
        </w:numPr>
        <w:tabs>
          <w:tab w:val="left" w:pos="978"/>
        </w:tabs>
        <w:spacing w:line="260" w:lineRule="exact"/>
        <w:ind w:left="977" w:hanging="271"/>
        <w:rPr>
          <w:sz w:val="20"/>
        </w:rPr>
      </w:pPr>
      <w:r>
        <w:rPr>
          <w:sz w:val="20"/>
        </w:rPr>
        <w:t>Cross-curricular</w:t>
      </w:r>
      <w:r>
        <w:rPr>
          <w:spacing w:val="1"/>
          <w:sz w:val="20"/>
        </w:rPr>
        <w:t xml:space="preserve"> </w:t>
      </w:r>
      <w:r>
        <w:rPr>
          <w:sz w:val="20"/>
        </w:rPr>
        <w:t>connections.</w:t>
      </w:r>
    </w:p>
    <w:p w:rsidR="00413554" w:rsidRDefault="00E9527A">
      <w:pPr>
        <w:pStyle w:val="ListParagraph"/>
        <w:numPr>
          <w:ilvl w:val="1"/>
          <w:numId w:val="116"/>
        </w:numPr>
        <w:tabs>
          <w:tab w:val="left" w:pos="978"/>
        </w:tabs>
        <w:spacing w:line="260" w:lineRule="exact"/>
        <w:ind w:left="977" w:hanging="271"/>
        <w:rPr>
          <w:sz w:val="20"/>
        </w:rPr>
      </w:pPr>
      <w:r>
        <w:rPr>
          <w:sz w:val="20"/>
        </w:rPr>
        <w:t>Productive practice in</w:t>
      </w:r>
      <w:r>
        <w:rPr>
          <w:spacing w:val="6"/>
          <w:sz w:val="20"/>
        </w:rPr>
        <w:t xml:space="preserve"> </w:t>
      </w:r>
      <w:r>
        <w:rPr>
          <w:sz w:val="20"/>
        </w:rPr>
        <w:t>recognizing,</w:t>
      </w:r>
    </w:p>
    <w:p w:rsidR="00413554" w:rsidRDefault="00E9527A">
      <w:pPr>
        <w:pStyle w:val="BodyText"/>
        <w:spacing w:line="260" w:lineRule="exact"/>
        <w:ind w:left="977"/>
      </w:pPr>
      <w:r>
        <w:t>reflecting and recalling pertinent patterns</w:t>
      </w:r>
    </w:p>
    <w:p w:rsidR="00413554" w:rsidRDefault="00E9527A">
      <w:pPr>
        <w:pStyle w:val="BodyText"/>
        <w:spacing w:line="260" w:lineRule="exact"/>
        <w:ind w:left="977"/>
      </w:pPr>
      <w:r>
        <w:t>.</w:t>
      </w:r>
    </w:p>
    <w:p w:rsidR="00413554" w:rsidRDefault="00E9527A">
      <w:pPr>
        <w:pStyle w:val="ListParagraph"/>
        <w:numPr>
          <w:ilvl w:val="1"/>
          <w:numId w:val="116"/>
        </w:numPr>
        <w:tabs>
          <w:tab w:val="left" w:pos="978"/>
        </w:tabs>
        <w:spacing w:line="260" w:lineRule="exact"/>
        <w:ind w:left="977" w:hanging="271"/>
        <w:rPr>
          <w:sz w:val="20"/>
        </w:rPr>
      </w:pPr>
      <w:r>
        <w:rPr>
          <w:sz w:val="20"/>
        </w:rPr>
        <w:t xml:space="preserve">Scaffolded </w:t>
      </w:r>
      <w:r>
        <w:rPr>
          <w:spacing w:val="2"/>
          <w:sz w:val="20"/>
        </w:rPr>
        <w:t xml:space="preserve">instruction </w:t>
      </w:r>
      <w:r>
        <w:rPr>
          <w:sz w:val="20"/>
        </w:rPr>
        <w:t>from simple</w:t>
      </w:r>
      <w:r>
        <w:rPr>
          <w:spacing w:val="13"/>
          <w:sz w:val="20"/>
        </w:rPr>
        <w:t xml:space="preserve"> </w:t>
      </w:r>
      <w:r>
        <w:rPr>
          <w:sz w:val="20"/>
        </w:rPr>
        <w:t>to</w:t>
      </w:r>
    </w:p>
    <w:p w:rsidR="00413554" w:rsidRDefault="00E9527A">
      <w:pPr>
        <w:pStyle w:val="BodyText"/>
        <w:spacing w:line="260" w:lineRule="exact"/>
        <w:ind w:left="977"/>
      </w:pPr>
      <w:r>
        <w:t>complex.</w:t>
      </w:r>
    </w:p>
    <w:p w:rsidR="00413554" w:rsidRDefault="00E9527A">
      <w:pPr>
        <w:pStyle w:val="ListParagraph"/>
        <w:numPr>
          <w:ilvl w:val="1"/>
          <w:numId w:val="116"/>
        </w:numPr>
        <w:tabs>
          <w:tab w:val="left" w:pos="978"/>
        </w:tabs>
        <w:spacing w:line="266" w:lineRule="exact"/>
        <w:ind w:left="977" w:hanging="271"/>
        <w:rPr>
          <w:sz w:val="20"/>
        </w:rPr>
      </w:pPr>
      <w:r>
        <w:rPr>
          <w:sz w:val="20"/>
        </w:rPr>
        <w:t>Authentic audience.</w:t>
      </w:r>
    </w:p>
    <w:p w:rsidR="00413554" w:rsidRDefault="00413554">
      <w:pPr>
        <w:pStyle w:val="BodyText"/>
        <w:spacing w:before="5"/>
        <w:rPr>
          <w:sz w:val="19"/>
        </w:rPr>
      </w:pPr>
    </w:p>
    <w:p w:rsidR="00413554" w:rsidRDefault="00E9527A">
      <w:pPr>
        <w:spacing w:line="211" w:lineRule="auto"/>
        <w:ind w:left="617" w:right="4"/>
        <w:rPr>
          <w:i/>
          <w:sz w:val="20"/>
        </w:rPr>
      </w:pPr>
      <w:r>
        <w:rPr>
          <w:rFonts w:ascii="Open Sans Semibold"/>
          <w:b/>
          <w:sz w:val="20"/>
        </w:rPr>
        <w:t xml:space="preserve">SECD Incorporation </w:t>
      </w:r>
      <w:r>
        <w:rPr>
          <w:i/>
          <w:sz w:val="20"/>
        </w:rPr>
        <w:t>(Dispositions - Mindset and Soft Skills)</w:t>
      </w:r>
    </w:p>
    <w:p w:rsidR="00413554" w:rsidRDefault="00E9527A">
      <w:pPr>
        <w:pStyle w:val="ListParagraph"/>
        <w:numPr>
          <w:ilvl w:val="1"/>
          <w:numId w:val="116"/>
        </w:numPr>
        <w:tabs>
          <w:tab w:val="left" w:pos="978"/>
        </w:tabs>
        <w:spacing w:before="5" w:line="228" w:lineRule="auto"/>
        <w:ind w:left="977" w:right="128" w:hanging="270"/>
        <w:rPr>
          <w:sz w:val="20"/>
        </w:rPr>
      </w:pPr>
      <w:r>
        <w:rPr>
          <w:sz w:val="20"/>
        </w:rPr>
        <w:t xml:space="preserve">Evaluate the </w:t>
      </w:r>
      <w:r>
        <w:rPr>
          <w:spacing w:val="2"/>
          <w:sz w:val="20"/>
        </w:rPr>
        <w:t xml:space="preserve">active </w:t>
      </w:r>
      <w:r>
        <w:rPr>
          <w:sz w:val="20"/>
        </w:rPr>
        <w:t xml:space="preserve">listening skills of all </w:t>
      </w:r>
      <w:r>
        <w:rPr>
          <w:spacing w:val="2"/>
          <w:sz w:val="20"/>
        </w:rPr>
        <w:t xml:space="preserve">parties </w:t>
      </w:r>
      <w:r>
        <w:rPr>
          <w:sz w:val="20"/>
        </w:rPr>
        <w:t>involved before, after and during conversations.</w:t>
      </w:r>
    </w:p>
    <w:p w:rsidR="00413554" w:rsidRDefault="00E9527A">
      <w:pPr>
        <w:pStyle w:val="ListParagraph"/>
        <w:numPr>
          <w:ilvl w:val="1"/>
          <w:numId w:val="116"/>
        </w:numPr>
        <w:tabs>
          <w:tab w:val="left" w:pos="978"/>
        </w:tabs>
        <w:spacing w:before="4" w:line="228" w:lineRule="auto"/>
        <w:ind w:left="977" w:right="164" w:hanging="270"/>
        <w:rPr>
          <w:sz w:val="20"/>
        </w:rPr>
      </w:pPr>
      <w:r>
        <w:rPr>
          <w:sz w:val="20"/>
        </w:rPr>
        <w:t>Implement responsible decision-making skills when working toward a goal and assess how these skills lead to goal achievement.</w:t>
      </w:r>
    </w:p>
    <w:p w:rsidR="00413554" w:rsidRDefault="00E9527A">
      <w:pPr>
        <w:pStyle w:val="ListParagraph"/>
        <w:numPr>
          <w:ilvl w:val="1"/>
          <w:numId w:val="116"/>
        </w:numPr>
        <w:tabs>
          <w:tab w:val="left" w:pos="978"/>
        </w:tabs>
        <w:spacing w:line="261" w:lineRule="exact"/>
        <w:ind w:left="977" w:hanging="271"/>
        <w:rPr>
          <w:sz w:val="20"/>
        </w:rPr>
      </w:pPr>
      <w:r>
        <w:rPr>
          <w:sz w:val="20"/>
        </w:rPr>
        <w:t>Recognize:</w:t>
      </w:r>
    </w:p>
    <w:p w:rsidR="00413554" w:rsidRDefault="00E9527A">
      <w:pPr>
        <w:pStyle w:val="ListParagraph"/>
        <w:numPr>
          <w:ilvl w:val="2"/>
          <w:numId w:val="116"/>
        </w:numPr>
        <w:tabs>
          <w:tab w:val="left" w:pos="1158"/>
        </w:tabs>
        <w:spacing w:line="260" w:lineRule="exact"/>
        <w:ind w:left="1157" w:hanging="181"/>
        <w:rPr>
          <w:sz w:val="20"/>
        </w:rPr>
      </w:pPr>
      <w:r>
        <w:rPr>
          <w:sz w:val="20"/>
        </w:rPr>
        <w:t>How, when and who to ask for</w:t>
      </w:r>
      <w:r>
        <w:rPr>
          <w:spacing w:val="1"/>
          <w:sz w:val="20"/>
        </w:rPr>
        <w:t xml:space="preserve"> </w:t>
      </w:r>
      <w:r>
        <w:rPr>
          <w:sz w:val="20"/>
        </w:rPr>
        <w:t>help.</w:t>
      </w:r>
    </w:p>
    <w:p w:rsidR="00413554" w:rsidRDefault="00E9527A">
      <w:pPr>
        <w:pStyle w:val="ListParagraph"/>
        <w:numPr>
          <w:ilvl w:val="2"/>
          <w:numId w:val="116"/>
        </w:numPr>
        <w:tabs>
          <w:tab w:val="left" w:pos="1158"/>
        </w:tabs>
        <w:spacing w:line="260" w:lineRule="exact"/>
        <w:ind w:left="1157" w:hanging="181"/>
        <w:rPr>
          <w:sz w:val="20"/>
        </w:rPr>
      </w:pPr>
      <w:r>
        <w:rPr>
          <w:sz w:val="20"/>
        </w:rPr>
        <w:t>Can utilize resources available.</w:t>
      </w:r>
    </w:p>
    <w:p w:rsidR="00413554" w:rsidRDefault="00E9527A">
      <w:pPr>
        <w:pStyle w:val="ListParagraph"/>
        <w:numPr>
          <w:ilvl w:val="2"/>
          <w:numId w:val="116"/>
        </w:numPr>
        <w:tabs>
          <w:tab w:val="left" w:pos="1158"/>
        </w:tabs>
        <w:spacing w:line="260" w:lineRule="exact"/>
        <w:ind w:left="1157" w:hanging="181"/>
        <w:rPr>
          <w:sz w:val="20"/>
        </w:rPr>
      </w:pPr>
      <w:r>
        <w:rPr>
          <w:sz w:val="20"/>
        </w:rPr>
        <w:t>Can advocate for personal</w:t>
      </w:r>
      <w:r>
        <w:rPr>
          <w:spacing w:val="6"/>
          <w:sz w:val="20"/>
        </w:rPr>
        <w:t xml:space="preserve"> </w:t>
      </w:r>
      <w:r>
        <w:rPr>
          <w:sz w:val="20"/>
        </w:rPr>
        <w:t>needs.</w:t>
      </w:r>
    </w:p>
    <w:p w:rsidR="00413554" w:rsidRDefault="00E9527A">
      <w:pPr>
        <w:pStyle w:val="ListParagraph"/>
        <w:numPr>
          <w:ilvl w:val="1"/>
          <w:numId w:val="116"/>
        </w:numPr>
        <w:tabs>
          <w:tab w:val="left" w:pos="978"/>
        </w:tabs>
        <w:spacing w:before="5" w:line="228" w:lineRule="auto"/>
        <w:ind w:left="977" w:right="359" w:hanging="270"/>
        <w:rPr>
          <w:sz w:val="20"/>
        </w:rPr>
      </w:pPr>
      <w:r>
        <w:rPr>
          <w:sz w:val="20"/>
        </w:rPr>
        <w:t xml:space="preserve">utilize time and materials to complete assignments on schedule and can anticipate the possible obstacles to completing </w:t>
      </w:r>
      <w:r>
        <w:rPr>
          <w:spacing w:val="2"/>
          <w:sz w:val="20"/>
        </w:rPr>
        <w:t xml:space="preserve">tasks </w:t>
      </w:r>
      <w:r>
        <w:rPr>
          <w:sz w:val="20"/>
        </w:rPr>
        <w:t>on schedule.</w:t>
      </w:r>
    </w:p>
    <w:p w:rsidR="00413554" w:rsidRDefault="00E9527A">
      <w:pPr>
        <w:pStyle w:val="ListParagraph"/>
        <w:numPr>
          <w:ilvl w:val="1"/>
          <w:numId w:val="116"/>
        </w:numPr>
        <w:tabs>
          <w:tab w:val="left" w:pos="978"/>
        </w:tabs>
        <w:spacing w:before="5" w:line="228" w:lineRule="auto"/>
        <w:ind w:left="977" w:right="426" w:hanging="270"/>
        <w:rPr>
          <w:sz w:val="20"/>
        </w:rPr>
      </w:pPr>
      <w:r>
        <w:rPr>
          <w:sz w:val="20"/>
        </w:rPr>
        <w:t>Identify, analyze, and demonstrate problem-solving processes, including applying improvement strategies to future projects and</w:t>
      </w:r>
      <w:r>
        <w:rPr>
          <w:spacing w:val="5"/>
          <w:sz w:val="20"/>
        </w:rPr>
        <w:t xml:space="preserve"> </w:t>
      </w:r>
      <w:r>
        <w:rPr>
          <w:sz w:val="20"/>
        </w:rPr>
        <w:t>situations.</w:t>
      </w:r>
    </w:p>
    <w:p w:rsidR="00413554" w:rsidRDefault="00E9527A">
      <w:pPr>
        <w:pStyle w:val="ListParagraph"/>
        <w:numPr>
          <w:ilvl w:val="1"/>
          <w:numId w:val="116"/>
        </w:numPr>
        <w:tabs>
          <w:tab w:val="left" w:pos="978"/>
        </w:tabs>
        <w:spacing w:before="5" w:line="228" w:lineRule="auto"/>
        <w:ind w:left="977" w:hanging="270"/>
        <w:rPr>
          <w:sz w:val="20"/>
        </w:rPr>
      </w:pPr>
      <w:r>
        <w:rPr>
          <w:sz w:val="20"/>
        </w:rPr>
        <w:t xml:space="preserve">Evaluate external </w:t>
      </w:r>
      <w:r>
        <w:rPr>
          <w:spacing w:val="2"/>
          <w:sz w:val="20"/>
        </w:rPr>
        <w:t xml:space="preserve">supports </w:t>
      </w:r>
      <w:r>
        <w:rPr>
          <w:sz w:val="20"/>
        </w:rPr>
        <w:t>and resources for problem-solving (additional print and electronic resources or specific</w:t>
      </w:r>
      <w:r>
        <w:rPr>
          <w:spacing w:val="14"/>
          <w:sz w:val="20"/>
        </w:rPr>
        <w:t xml:space="preserve"> </w:t>
      </w:r>
      <w:r>
        <w:rPr>
          <w:sz w:val="20"/>
        </w:rPr>
        <w:t>subject</w:t>
      </w:r>
    </w:p>
    <w:p w:rsidR="00413554" w:rsidRDefault="00E9527A">
      <w:pPr>
        <w:pStyle w:val="BodyText"/>
        <w:spacing w:before="3"/>
        <w:rPr>
          <w:sz w:val="19"/>
        </w:rPr>
      </w:pPr>
      <w:r>
        <w:br w:type="column"/>
      </w:r>
    </w:p>
    <w:p w:rsidR="00413554" w:rsidRDefault="00E9527A">
      <w:pPr>
        <w:pStyle w:val="BodyText"/>
        <w:spacing w:before="1" w:line="266" w:lineRule="exact"/>
        <w:ind w:left="949"/>
      </w:pPr>
      <w:r>
        <w:t>problem solving models).</w:t>
      </w:r>
    </w:p>
    <w:p w:rsidR="00413554" w:rsidRDefault="00E9527A">
      <w:pPr>
        <w:pStyle w:val="ListParagraph"/>
        <w:numPr>
          <w:ilvl w:val="1"/>
          <w:numId w:val="116"/>
        </w:numPr>
        <w:tabs>
          <w:tab w:val="left" w:pos="950"/>
        </w:tabs>
        <w:spacing w:before="4" w:line="228" w:lineRule="auto"/>
        <w:ind w:left="949" w:right="1150" w:hanging="270"/>
        <w:rPr>
          <w:sz w:val="20"/>
        </w:rPr>
      </w:pPr>
      <w:r>
        <w:rPr>
          <w:sz w:val="20"/>
        </w:rPr>
        <w:t xml:space="preserve">Analyze the accuracy of </w:t>
      </w:r>
      <w:r>
        <w:rPr>
          <w:spacing w:val="3"/>
          <w:sz w:val="20"/>
        </w:rPr>
        <w:t xml:space="preserve">facts/ </w:t>
      </w:r>
      <w:r>
        <w:rPr>
          <w:sz w:val="20"/>
        </w:rPr>
        <w:t>information/interpretation and evaluate logical and emotional</w:t>
      </w:r>
      <w:r>
        <w:rPr>
          <w:spacing w:val="2"/>
          <w:sz w:val="20"/>
        </w:rPr>
        <w:t xml:space="preserve"> </w:t>
      </w:r>
      <w:r>
        <w:rPr>
          <w:sz w:val="20"/>
        </w:rPr>
        <w:t>appeals.</w:t>
      </w:r>
    </w:p>
    <w:p w:rsidR="00413554" w:rsidRDefault="00E9527A">
      <w:pPr>
        <w:pStyle w:val="ListParagraph"/>
        <w:numPr>
          <w:ilvl w:val="1"/>
          <w:numId w:val="116"/>
        </w:numPr>
        <w:tabs>
          <w:tab w:val="left" w:pos="950"/>
        </w:tabs>
        <w:spacing w:before="4" w:line="228" w:lineRule="auto"/>
        <w:ind w:left="949" w:right="1113" w:hanging="270"/>
        <w:jc w:val="both"/>
        <w:rPr>
          <w:sz w:val="20"/>
        </w:rPr>
      </w:pPr>
      <w:r>
        <w:rPr>
          <w:spacing w:val="2"/>
          <w:sz w:val="20"/>
        </w:rPr>
        <w:t xml:space="preserve">Apply effective </w:t>
      </w:r>
      <w:r>
        <w:rPr>
          <w:sz w:val="20"/>
        </w:rPr>
        <w:t xml:space="preserve">listening skills in a variety of </w:t>
      </w:r>
      <w:r>
        <w:rPr>
          <w:spacing w:val="2"/>
          <w:sz w:val="20"/>
        </w:rPr>
        <w:t xml:space="preserve">settings </w:t>
      </w:r>
      <w:r>
        <w:rPr>
          <w:sz w:val="20"/>
        </w:rPr>
        <w:t xml:space="preserve">and situations and recognize barriers to </w:t>
      </w:r>
      <w:r>
        <w:rPr>
          <w:spacing w:val="2"/>
          <w:sz w:val="20"/>
        </w:rPr>
        <w:t>effective</w:t>
      </w:r>
      <w:r>
        <w:rPr>
          <w:spacing w:val="1"/>
          <w:sz w:val="20"/>
        </w:rPr>
        <w:t xml:space="preserve"> </w:t>
      </w:r>
      <w:r>
        <w:rPr>
          <w:sz w:val="20"/>
        </w:rPr>
        <w:t>listening.</w:t>
      </w:r>
    </w:p>
    <w:p w:rsidR="00413554" w:rsidRDefault="00413554">
      <w:pPr>
        <w:pStyle w:val="BodyText"/>
        <w:spacing w:before="11"/>
        <w:rPr>
          <w:sz w:val="17"/>
        </w:rPr>
      </w:pPr>
    </w:p>
    <w:p w:rsidR="00413554" w:rsidRDefault="00E9527A">
      <w:pPr>
        <w:pStyle w:val="BodyText"/>
        <w:spacing w:before="1" w:line="266" w:lineRule="exact"/>
        <w:ind w:left="589"/>
        <w:rPr>
          <w:rFonts w:ascii="Open Sans Semibold"/>
          <w:b/>
        </w:rPr>
      </w:pPr>
      <w:r>
        <w:rPr>
          <w:rFonts w:ascii="Open Sans Semibold"/>
          <w:b/>
        </w:rPr>
        <w:t>Elements of Collaboration</w:t>
      </w:r>
    </w:p>
    <w:p w:rsidR="00413554" w:rsidRDefault="00E9527A">
      <w:pPr>
        <w:pStyle w:val="ListParagraph"/>
        <w:numPr>
          <w:ilvl w:val="1"/>
          <w:numId w:val="116"/>
        </w:numPr>
        <w:tabs>
          <w:tab w:val="left" w:pos="950"/>
        </w:tabs>
        <w:spacing w:line="260" w:lineRule="exact"/>
        <w:ind w:left="949" w:hanging="271"/>
        <w:rPr>
          <w:sz w:val="20"/>
        </w:rPr>
      </w:pPr>
      <w:r>
        <w:rPr>
          <w:spacing w:val="5"/>
          <w:sz w:val="20"/>
        </w:rPr>
        <w:t>Arts</w:t>
      </w:r>
    </w:p>
    <w:p w:rsidR="00413554" w:rsidRDefault="00E9527A">
      <w:pPr>
        <w:pStyle w:val="ListParagraph"/>
        <w:numPr>
          <w:ilvl w:val="1"/>
          <w:numId w:val="116"/>
        </w:numPr>
        <w:tabs>
          <w:tab w:val="left" w:pos="950"/>
        </w:tabs>
        <w:spacing w:line="260" w:lineRule="exact"/>
        <w:ind w:left="949" w:hanging="271"/>
        <w:rPr>
          <w:sz w:val="20"/>
        </w:rPr>
      </w:pPr>
      <w:r>
        <w:rPr>
          <w:sz w:val="20"/>
        </w:rPr>
        <w:t xml:space="preserve">Language </w:t>
      </w:r>
      <w:r>
        <w:rPr>
          <w:spacing w:val="4"/>
          <w:sz w:val="20"/>
        </w:rPr>
        <w:t>arts</w:t>
      </w:r>
    </w:p>
    <w:p w:rsidR="00413554" w:rsidRDefault="00E9527A">
      <w:pPr>
        <w:pStyle w:val="ListParagraph"/>
        <w:numPr>
          <w:ilvl w:val="1"/>
          <w:numId w:val="116"/>
        </w:numPr>
        <w:tabs>
          <w:tab w:val="left" w:pos="950"/>
        </w:tabs>
        <w:spacing w:line="266" w:lineRule="exact"/>
        <w:ind w:left="949" w:hanging="271"/>
        <w:rPr>
          <w:sz w:val="20"/>
        </w:rPr>
      </w:pPr>
      <w:r>
        <w:rPr>
          <w:sz w:val="20"/>
        </w:rPr>
        <w:t>Social Studies</w:t>
      </w:r>
    </w:p>
    <w:p w:rsidR="00413554" w:rsidRDefault="00413554">
      <w:pPr>
        <w:pStyle w:val="BodyText"/>
        <w:spacing w:before="5"/>
        <w:rPr>
          <w:sz w:val="17"/>
        </w:rPr>
      </w:pPr>
    </w:p>
    <w:p w:rsidR="00413554" w:rsidRDefault="00E9527A">
      <w:pPr>
        <w:pStyle w:val="BodyText"/>
        <w:spacing w:before="1" w:line="266" w:lineRule="exact"/>
        <w:ind w:left="589"/>
        <w:rPr>
          <w:rFonts w:ascii="Open Sans Semibold"/>
          <w:b/>
        </w:rPr>
      </w:pPr>
      <w:r>
        <w:rPr>
          <w:rFonts w:ascii="Open Sans Semibold"/>
          <w:b/>
        </w:rPr>
        <w:t>Possible Collaboration Partners</w:t>
      </w:r>
    </w:p>
    <w:p w:rsidR="00413554" w:rsidRDefault="00E9527A">
      <w:pPr>
        <w:pStyle w:val="ListParagraph"/>
        <w:numPr>
          <w:ilvl w:val="1"/>
          <w:numId w:val="116"/>
        </w:numPr>
        <w:tabs>
          <w:tab w:val="left" w:pos="950"/>
        </w:tabs>
        <w:spacing w:line="260" w:lineRule="exact"/>
        <w:ind w:left="949" w:hanging="271"/>
        <w:rPr>
          <w:sz w:val="20"/>
        </w:rPr>
      </w:pPr>
      <w:r>
        <w:rPr>
          <w:sz w:val="20"/>
        </w:rPr>
        <w:t>Peers</w:t>
      </w:r>
    </w:p>
    <w:p w:rsidR="00413554" w:rsidRDefault="00E9527A">
      <w:pPr>
        <w:pStyle w:val="ListParagraph"/>
        <w:numPr>
          <w:ilvl w:val="1"/>
          <w:numId w:val="116"/>
        </w:numPr>
        <w:tabs>
          <w:tab w:val="left" w:pos="950"/>
        </w:tabs>
        <w:spacing w:line="260" w:lineRule="exact"/>
        <w:ind w:left="949" w:hanging="271"/>
        <w:rPr>
          <w:sz w:val="20"/>
        </w:rPr>
      </w:pPr>
      <w:r>
        <w:rPr>
          <w:sz w:val="20"/>
        </w:rPr>
        <w:t>Other schools</w:t>
      </w:r>
    </w:p>
    <w:p w:rsidR="00413554" w:rsidRDefault="00E9527A">
      <w:pPr>
        <w:pStyle w:val="ListParagraph"/>
        <w:numPr>
          <w:ilvl w:val="1"/>
          <w:numId w:val="116"/>
        </w:numPr>
        <w:tabs>
          <w:tab w:val="left" w:pos="950"/>
        </w:tabs>
        <w:spacing w:line="266" w:lineRule="exact"/>
        <w:ind w:left="949" w:hanging="271"/>
        <w:rPr>
          <w:sz w:val="20"/>
        </w:rPr>
      </w:pPr>
      <w:r>
        <w:rPr>
          <w:sz w:val="20"/>
        </w:rPr>
        <w:t>Local, regional and contemporary</w:t>
      </w:r>
      <w:r>
        <w:rPr>
          <w:spacing w:val="3"/>
          <w:sz w:val="20"/>
        </w:rPr>
        <w:t xml:space="preserve"> artists</w:t>
      </w:r>
    </w:p>
    <w:p w:rsidR="00413554" w:rsidRDefault="00413554">
      <w:pPr>
        <w:pStyle w:val="BodyText"/>
        <w:spacing w:before="6"/>
        <w:rPr>
          <w:sz w:val="17"/>
        </w:rPr>
      </w:pPr>
    </w:p>
    <w:p w:rsidR="00413554" w:rsidRDefault="00E9527A">
      <w:pPr>
        <w:spacing w:line="266" w:lineRule="exact"/>
        <w:ind w:left="589"/>
        <w:rPr>
          <w:i/>
          <w:sz w:val="20"/>
        </w:rPr>
      </w:pPr>
      <w:r>
        <w:rPr>
          <w:rFonts w:ascii="Open Sans Semibold"/>
          <w:b/>
          <w:sz w:val="20"/>
        </w:rPr>
        <w:t xml:space="preserve">Workflow </w:t>
      </w:r>
      <w:r>
        <w:rPr>
          <w:i/>
          <w:sz w:val="20"/>
        </w:rPr>
        <w:t>(Milestones of Learning)</w:t>
      </w:r>
    </w:p>
    <w:p w:rsidR="00413554" w:rsidRDefault="00E9527A">
      <w:pPr>
        <w:pStyle w:val="ListParagraph"/>
        <w:numPr>
          <w:ilvl w:val="1"/>
          <w:numId w:val="116"/>
        </w:numPr>
        <w:tabs>
          <w:tab w:val="left" w:pos="950"/>
        </w:tabs>
        <w:spacing w:before="4" w:line="228" w:lineRule="auto"/>
        <w:ind w:left="949" w:right="1110" w:hanging="270"/>
        <w:rPr>
          <w:sz w:val="20"/>
        </w:rPr>
      </w:pPr>
      <w:r>
        <w:rPr>
          <w:sz w:val="20"/>
        </w:rPr>
        <w:t xml:space="preserve">Teacher presents an example presentation to model </w:t>
      </w:r>
      <w:r>
        <w:rPr>
          <w:spacing w:val="2"/>
          <w:sz w:val="20"/>
        </w:rPr>
        <w:t xml:space="preserve">expectations </w:t>
      </w:r>
      <w:r>
        <w:rPr>
          <w:sz w:val="20"/>
        </w:rPr>
        <w:t>and requirements.</w:t>
      </w:r>
    </w:p>
    <w:p w:rsidR="00413554" w:rsidRDefault="00E9527A">
      <w:pPr>
        <w:pStyle w:val="ListParagraph"/>
        <w:numPr>
          <w:ilvl w:val="1"/>
          <w:numId w:val="116"/>
        </w:numPr>
        <w:tabs>
          <w:tab w:val="left" w:pos="950"/>
        </w:tabs>
        <w:spacing w:before="4" w:line="228" w:lineRule="auto"/>
        <w:ind w:left="949" w:right="1291" w:hanging="270"/>
        <w:rPr>
          <w:sz w:val="20"/>
        </w:rPr>
      </w:pPr>
      <w:r>
        <w:rPr>
          <w:sz w:val="20"/>
        </w:rPr>
        <w:t xml:space="preserve">Students </w:t>
      </w:r>
      <w:r>
        <w:rPr>
          <w:spacing w:val="2"/>
          <w:sz w:val="20"/>
        </w:rPr>
        <w:t xml:space="preserve">select, </w:t>
      </w:r>
      <w:r>
        <w:rPr>
          <w:sz w:val="20"/>
        </w:rPr>
        <w:t>or propose an inquiry question to build their presentation around.</w:t>
      </w:r>
    </w:p>
    <w:p w:rsidR="00413554" w:rsidRDefault="00E9527A">
      <w:pPr>
        <w:pStyle w:val="ListParagraph"/>
        <w:numPr>
          <w:ilvl w:val="1"/>
          <w:numId w:val="116"/>
        </w:numPr>
        <w:tabs>
          <w:tab w:val="left" w:pos="950"/>
        </w:tabs>
        <w:spacing w:before="4" w:line="228" w:lineRule="auto"/>
        <w:ind w:left="949" w:right="1516" w:hanging="270"/>
        <w:rPr>
          <w:sz w:val="20"/>
        </w:rPr>
      </w:pPr>
      <w:r>
        <w:rPr>
          <w:sz w:val="20"/>
        </w:rPr>
        <w:t>Students present their work to their peers.</w:t>
      </w:r>
    </w:p>
    <w:p w:rsidR="00413554" w:rsidRDefault="00E9527A">
      <w:pPr>
        <w:pStyle w:val="ListParagraph"/>
        <w:numPr>
          <w:ilvl w:val="1"/>
          <w:numId w:val="116"/>
        </w:numPr>
        <w:tabs>
          <w:tab w:val="left" w:pos="950"/>
        </w:tabs>
        <w:spacing w:before="2" w:line="228" w:lineRule="auto"/>
        <w:ind w:left="949" w:right="1408" w:hanging="270"/>
        <w:rPr>
          <w:sz w:val="20"/>
        </w:rPr>
      </w:pPr>
      <w:r>
        <w:rPr>
          <w:sz w:val="20"/>
        </w:rPr>
        <w:t>Classmates can be assessed by their participation in the conversation (questions, thoughts, debates and/or feedback)</w:t>
      </w:r>
    </w:p>
    <w:p w:rsidR="00413554" w:rsidRDefault="00E9527A">
      <w:pPr>
        <w:pStyle w:val="ListParagraph"/>
        <w:numPr>
          <w:ilvl w:val="1"/>
          <w:numId w:val="116"/>
        </w:numPr>
        <w:tabs>
          <w:tab w:val="left" w:pos="950"/>
        </w:tabs>
        <w:spacing w:before="5" w:line="228" w:lineRule="auto"/>
        <w:ind w:left="949" w:right="1316" w:hanging="270"/>
        <w:rPr>
          <w:sz w:val="20"/>
        </w:rPr>
      </w:pPr>
      <w:r>
        <w:rPr>
          <w:sz w:val="20"/>
        </w:rPr>
        <w:t>Students are encouraged to ask additional questions that branch from their</w:t>
      </w:r>
      <w:r>
        <w:rPr>
          <w:spacing w:val="-1"/>
          <w:sz w:val="20"/>
        </w:rPr>
        <w:t xml:space="preserve"> </w:t>
      </w:r>
      <w:r>
        <w:rPr>
          <w:sz w:val="20"/>
        </w:rPr>
        <w:t>original.</w:t>
      </w:r>
    </w:p>
    <w:p w:rsidR="00413554" w:rsidRDefault="00E9527A">
      <w:pPr>
        <w:pStyle w:val="ListParagraph"/>
        <w:numPr>
          <w:ilvl w:val="1"/>
          <w:numId w:val="116"/>
        </w:numPr>
        <w:tabs>
          <w:tab w:val="left" w:pos="950"/>
        </w:tabs>
        <w:spacing w:before="4" w:line="228" w:lineRule="auto"/>
        <w:ind w:left="949" w:right="1367" w:hanging="270"/>
        <w:rPr>
          <w:sz w:val="20"/>
        </w:rPr>
      </w:pPr>
      <w:r>
        <w:rPr>
          <w:sz w:val="20"/>
        </w:rPr>
        <w:t>Research is encouraged to help guide their conversation and support their thoughts and</w:t>
      </w:r>
      <w:r>
        <w:rPr>
          <w:spacing w:val="1"/>
          <w:sz w:val="20"/>
        </w:rPr>
        <w:t xml:space="preserve"> </w:t>
      </w:r>
      <w:r>
        <w:rPr>
          <w:sz w:val="20"/>
        </w:rPr>
        <w:t>conclusions.</w:t>
      </w:r>
    </w:p>
    <w:p w:rsidR="00413554" w:rsidRDefault="00413554">
      <w:pPr>
        <w:spacing w:line="228" w:lineRule="auto"/>
        <w:rPr>
          <w:sz w:val="20"/>
        </w:rPr>
        <w:sectPr w:rsidR="00413554">
          <w:type w:val="continuous"/>
          <w:pgSz w:w="15840" w:h="12240" w:orient="landscape"/>
          <w:pgMar w:top="260" w:right="100" w:bottom="700" w:left="60" w:header="720" w:footer="720" w:gutter="0"/>
          <w:cols w:num="3" w:space="720" w:equalWidth="0">
            <w:col w:w="5133" w:space="40"/>
            <w:col w:w="4758" w:space="39"/>
            <w:col w:w="5710"/>
          </w:cols>
        </w:sectPr>
      </w:pPr>
    </w:p>
    <w:p w:rsidR="00413554" w:rsidRDefault="00413554">
      <w:pPr>
        <w:pStyle w:val="BodyText"/>
        <w:spacing w:before="2"/>
        <w:rPr>
          <w:sz w:val="17"/>
        </w:rPr>
      </w:pPr>
    </w:p>
    <w:p w:rsidR="00413554" w:rsidRDefault="00E9527A">
      <w:pPr>
        <w:ind w:left="1020"/>
        <w:rPr>
          <w:sz w:val="14"/>
        </w:rPr>
      </w:pPr>
      <w:r>
        <w:rPr>
          <w:color w:val="808285"/>
          <w:sz w:val="14"/>
        </w:rPr>
        <w:t>NAVIGATING CHANGE: K ANSAS' GUIDE TO LEARNING AND SCHOOL SAFET Y OPERATIONS</w:t>
      </w:r>
    </w:p>
    <w:p w:rsidR="00413554" w:rsidRDefault="00E9527A">
      <w:pPr>
        <w:spacing w:before="84"/>
        <w:ind w:left="1020"/>
        <w:rPr>
          <w:rFonts w:ascii="Open Sans"/>
          <w:sz w:val="14"/>
        </w:rPr>
      </w:pPr>
      <w:r>
        <w:br w:type="column"/>
      </w:r>
      <w:r>
        <w:rPr>
          <w:rFonts w:ascii="Open Sans"/>
          <w:color w:val="FFFFFF"/>
          <w:sz w:val="14"/>
        </w:rPr>
        <w:t>GRADE BAND</w:t>
      </w:r>
    </w:p>
    <w:p w:rsidR="00413554" w:rsidRDefault="00413554">
      <w:pPr>
        <w:rPr>
          <w:rFonts w:ascii="Open Sans"/>
          <w:sz w:val="14"/>
        </w:rPr>
        <w:sectPr w:rsidR="00413554">
          <w:footerReference w:type="default" r:id="rId251"/>
          <w:pgSz w:w="15840" w:h="12240" w:orient="landscape"/>
          <w:pgMar w:top="240" w:right="100" w:bottom="700" w:left="60" w:header="0" w:footer="508" w:gutter="0"/>
          <w:cols w:num="2" w:space="720" w:equalWidth="0">
            <w:col w:w="7369" w:space="5120"/>
            <w:col w:w="3191"/>
          </w:cols>
        </w:sectPr>
      </w:pPr>
    </w:p>
    <w:p w:rsidR="00413554" w:rsidRDefault="00413554">
      <w:pPr>
        <w:pStyle w:val="BodyText"/>
        <w:rPr>
          <w:rFonts w:ascii="Open Sans"/>
        </w:rPr>
      </w:pPr>
    </w:p>
    <w:p w:rsidR="00413554" w:rsidRDefault="00413554">
      <w:pPr>
        <w:rPr>
          <w:rFonts w:ascii="Open Sans"/>
        </w:rPr>
        <w:sectPr w:rsidR="00413554">
          <w:type w:val="continuous"/>
          <w:pgSz w:w="15840" w:h="12240" w:orient="landscape"/>
          <w:pgMar w:top="260" w:right="100" w:bottom="700" w:left="60" w:header="720" w:footer="720" w:gutter="0"/>
          <w:cols w:space="720"/>
        </w:sectPr>
      </w:pPr>
    </w:p>
    <w:p w:rsidR="00413554" w:rsidRDefault="00413554">
      <w:pPr>
        <w:pStyle w:val="BodyText"/>
        <w:spacing w:before="3"/>
        <w:rPr>
          <w:rFonts w:ascii="Open Sans"/>
          <w:sz w:val="19"/>
        </w:rPr>
      </w:pPr>
    </w:p>
    <w:p w:rsidR="00413554" w:rsidRDefault="00E9527A">
      <w:pPr>
        <w:spacing w:before="1" w:line="266" w:lineRule="exact"/>
        <w:ind w:left="1020"/>
        <w:rPr>
          <w:i/>
          <w:sz w:val="20"/>
        </w:rPr>
      </w:pPr>
      <w:r>
        <w:rPr>
          <w:rFonts w:ascii="Open Sans Semibold"/>
          <w:b/>
          <w:sz w:val="20"/>
        </w:rPr>
        <w:t xml:space="preserve">Showcase of Student Learning </w:t>
      </w:r>
      <w:r>
        <w:rPr>
          <w:i/>
          <w:sz w:val="20"/>
        </w:rPr>
        <w:t>(End Product)</w:t>
      </w:r>
    </w:p>
    <w:p w:rsidR="00413554" w:rsidRDefault="00E9527A">
      <w:pPr>
        <w:pStyle w:val="ListParagraph"/>
        <w:numPr>
          <w:ilvl w:val="0"/>
          <w:numId w:val="25"/>
        </w:numPr>
        <w:tabs>
          <w:tab w:val="left" w:pos="1380"/>
        </w:tabs>
        <w:spacing w:before="4" w:line="228" w:lineRule="auto"/>
        <w:ind w:right="153"/>
        <w:rPr>
          <w:sz w:val="20"/>
        </w:rPr>
      </w:pPr>
      <w:r>
        <w:rPr>
          <w:sz w:val="20"/>
        </w:rPr>
        <w:t>Student created presentation of 5 slides (minimum) and 2 images</w:t>
      </w:r>
      <w:r>
        <w:rPr>
          <w:spacing w:val="-10"/>
          <w:sz w:val="20"/>
        </w:rPr>
        <w:t xml:space="preserve"> </w:t>
      </w:r>
      <w:r>
        <w:rPr>
          <w:sz w:val="20"/>
        </w:rPr>
        <w:t>(minimum)</w:t>
      </w:r>
    </w:p>
    <w:p w:rsidR="00413554" w:rsidRDefault="00E9527A">
      <w:pPr>
        <w:pStyle w:val="BodyText"/>
        <w:spacing w:before="3" w:line="228" w:lineRule="auto"/>
        <w:ind w:left="1380" w:right="192"/>
      </w:pPr>
      <w:r>
        <w:t xml:space="preserve">to answer the inquiry based question they selected or were assigned to  share knowledge and issues that </w:t>
      </w:r>
      <w:r>
        <w:rPr>
          <w:spacing w:val="3"/>
        </w:rPr>
        <w:t xml:space="preserve">artists </w:t>
      </w:r>
      <w:r>
        <w:t>address</w:t>
      </w:r>
    </w:p>
    <w:p w:rsidR="00413554" w:rsidRDefault="00E9527A">
      <w:pPr>
        <w:pStyle w:val="ListParagraph"/>
        <w:numPr>
          <w:ilvl w:val="0"/>
          <w:numId w:val="25"/>
        </w:numPr>
        <w:tabs>
          <w:tab w:val="left" w:pos="1380"/>
        </w:tabs>
        <w:spacing w:before="5" w:line="228" w:lineRule="auto"/>
        <w:ind w:right="278"/>
        <w:rPr>
          <w:sz w:val="20"/>
        </w:rPr>
      </w:pPr>
      <w:r>
        <w:rPr>
          <w:sz w:val="20"/>
        </w:rPr>
        <w:t>Student will have a conversation about their artist/presentation to show understanding</w:t>
      </w:r>
    </w:p>
    <w:p w:rsidR="00413554" w:rsidRDefault="00413554">
      <w:pPr>
        <w:pStyle w:val="BodyText"/>
        <w:spacing w:before="11"/>
        <w:rPr>
          <w:sz w:val="17"/>
        </w:rPr>
      </w:pPr>
    </w:p>
    <w:p w:rsidR="00413554" w:rsidRDefault="00E9527A">
      <w:pPr>
        <w:pStyle w:val="BodyText"/>
        <w:spacing w:line="256" w:lineRule="exact"/>
        <w:ind w:left="1020"/>
        <w:rPr>
          <w:rFonts w:ascii="Open Sans Semibold"/>
          <w:b/>
        </w:rPr>
      </w:pPr>
      <w:r>
        <w:rPr>
          <w:rFonts w:ascii="Open Sans Semibold"/>
          <w:b/>
        </w:rPr>
        <w:t>Accommodation/Modification</w:t>
      </w:r>
    </w:p>
    <w:p w:rsidR="00413554" w:rsidRDefault="00E9527A">
      <w:pPr>
        <w:pStyle w:val="BodyText"/>
        <w:spacing w:line="250" w:lineRule="exact"/>
        <w:ind w:left="1020"/>
        <w:rPr>
          <w:rFonts w:ascii="Open Sans Semibold"/>
          <w:b/>
        </w:rPr>
      </w:pPr>
      <w:r>
        <w:rPr>
          <w:rFonts w:ascii="Open Sans Semibold"/>
          <w:b/>
        </w:rPr>
        <w:t>Considerations</w:t>
      </w:r>
    </w:p>
    <w:p w:rsidR="00413554" w:rsidRDefault="00E9527A">
      <w:pPr>
        <w:pStyle w:val="BodyText"/>
        <w:spacing w:before="5" w:line="228" w:lineRule="auto"/>
        <w:ind w:left="1020" w:right="314"/>
      </w:pPr>
      <w:r>
        <w:t>As you plan your instructional frameworks for the various learning environments, consideration for students who will need access to instruction that will prepare them to meet, achieve or exceed grade- level competencies should be a priority.</w:t>
      </w:r>
    </w:p>
    <w:p w:rsidR="00413554" w:rsidRDefault="00E9527A">
      <w:pPr>
        <w:pStyle w:val="BodyText"/>
        <w:spacing w:before="7" w:line="228" w:lineRule="auto"/>
        <w:ind w:left="1020" w:right="157"/>
      </w:pPr>
      <w:r>
        <w:rPr>
          <w:spacing w:val="-7"/>
        </w:rPr>
        <w:t xml:space="preserve">To </w:t>
      </w:r>
      <w:r>
        <w:t>access and address gaps, deficiencies and exceptionalities, some students will require additional support through</w:t>
      </w:r>
      <w:r>
        <w:rPr>
          <w:spacing w:val="27"/>
        </w:rPr>
        <w:t xml:space="preserve"> </w:t>
      </w:r>
      <w:r>
        <w:t>specially</w:t>
      </w:r>
    </w:p>
    <w:p w:rsidR="00413554" w:rsidRDefault="00E9527A">
      <w:pPr>
        <w:pStyle w:val="BodyText"/>
        <w:spacing w:before="4" w:line="228" w:lineRule="auto"/>
        <w:ind w:left="1020"/>
      </w:pPr>
      <w:r>
        <w:t>designed instruction and/or tiered systems of support.</w:t>
      </w:r>
    </w:p>
    <w:p w:rsidR="00413554" w:rsidRDefault="00413554">
      <w:pPr>
        <w:pStyle w:val="BodyText"/>
        <w:spacing w:before="5"/>
        <w:rPr>
          <w:sz w:val="24"/>
        </w:rPr>
      </w:pPr>
    </w:p>
    <w:p w:rsidR="00413554" w:rsidRDefault="00E9527A">
      <w:pPr>
        <w:pStyle w:val="BodyText"/>
        <w:spacing w:line="266" w:lineRule="exact"/>
        <w:ind w:left="1020"/>
        <w:rPr>
          <w:rFonts w:ascii="Open Sans Semibold"/>
          <w:b/>
        </w:rPr>
      </w:pPr>
      <w:r>
        <w:rPr>
          <w:rFonts w:ascii="Open Sans Semibold"/>
          <w:b/>
        </w:rPr>
        <w:t>Progression toward Mastery</w:t>
      </w:r>
    </w:p>
    <w:p w:rsidR="00413554" w:rsidRDefault="00E9527A">
      <w:pPr>
        <w:pStyle w:val="BodyText"/>
        <w:spacing w:before="5" w:line="228" w:lineRule="auto"/>
        <w:ind w:left="1020" w:right="52"/>
      </w:pPr>
      <w:r>
        <w:t xml:space="preserve">Refer to KSDE competency rubrics to  monitor student Progression toward </w:t>
      </w:r>
      <w:r>
        <w:rPr>
          <w:spacing w:val="2"/>
        </w:rPr>
        <w:t xml:space="preserve">Mastery </w:t>
      </w:r>
      <w:r>
        <w:t>of each competency through multiple exposures. Level 3 is considered</w:t>
      </w:r>
      <w:r>
        <w:rPr>
          <w:spacing w:val="3"/>
        </w:rPr>
        <w:t xml:space="preserve"> </w:t>
      </w:r>
      <w:r>
        <w:rPr>
          <w:spacing w:val="2"/>
        </w:rPr>
        <w:t>mastery</w:t>
      </w:r>
    </w:p>
    <w:p w:rsidR="00413554" w:rsidRDefault="00E9527A">
      <w:pPr>
        <w:pStyle w:val="BodyText"/>
        <w:spacing w:before="5" w:line="228" w:lineRule="auto"/>
        <w:ind w:left="1020" w:right="52"/>
      </w:pPr>
      <w:r>
        <w:t>of a competency. Rubrics show Progression toward Mastery with the levels of learning (1, 2, 3, 4).</w:t>
      </w:r>
    </w:p>
    <w:p w:rsidR="00413554" w:rsidRDefault="00E9527A">
      <w:pPr>
        <w:pStyle w:val="BodyText"/>
        <w:spacing w:before="3"/>
        <w:rPr>
          <w:sz w:val="19"/>
        </w:rPr>
      </w:pPr>
      <w:r>
        <w:br w:type="column"/>
      </w:r>
    </w:p>
    <w:p w:rsidR="00413554" w:rsidRDefault="00E9527A">
      <w:pPr>
        <w:pStyle w:val="BodyText"/>
        <w:spacing w:before="1" w:line="256" w:lineRule="exact"/>
        <w:ind w:left="589"/>
        <w:rPr>
          <w:rFonts w:ascii="Open Sans Semibold"/>
          <w:b/>
        </w:rPr>
      </w:pPr>
      <w:r>
        <w:rPr>
          <w:rFonts w:ascii="Open Sans Semibold"/>
          <w:b/>
        </w:rPr>
        <w:t>Learning Environment Considerations</w:t>
      </w:r>
    </w:p>
    <w:p w:rsidR="00413554" w:rsidRDefault="00E9527A">
      <w:pPr>
        <w:spacing w:line="250" w:lineRule="exact"/>
        <w:ind w:left="589"/>
        <w:rPr>
          <w:i/>
          <w:sz w:val="20"/>
        </w:rPr>
      </w:pPr>
      <w:r>
        <w:rPr>
          <w:i/>
          <w:sz w:val="20"/>
        </w:rPr>
        <w:t>(On-site, Hybrid, or Remote)</w:t>
      </w:r>
    </w:p>
    <w:p w:rsidR="00413554" w:rsidRDefault="00E9527A">
      <w:pPr>
        <w:pStyle w:val="BodyText"/>
        <w:spacing w:before="4" w:line="228" w:lineRule="auto"/>
        <w:ind w:left="589" w:right="489"/>
      </w:pPr>
      <w:r>
        <w:t>It is important to front load, organize, and implement elements of high-quality</w:t>
      </w:r>
    </w:p>
    <w:p w:rsidR="00413554" w:rsidRDefault="00E9527A">
      <w:pPr>
        <w:pStyle w:val="BodyText"/>
        <w:spacing w:before="3" w:line="228" w:lineRule="auto"/>
        <w:ind w:left="589" w:right="10"/>
      </w:pPr>
      <w:r>
        <w:rPr>
          <w:spacing w:val="2"/>
        </w:rPr>
        <w:t xml:space="preserve">instruction </w:t>
      </w:r>
      <w:r>
        <w:t xml:space="preserve">so that students are better able to transition between all learning environments. Additionally, educators should anticipate and plan resources/materials and design options for a day-to-day transition from one learning environment to the </w:t>
      </w:r>
      <w:r>
        <w:rPr>
          <w:spacing w:val="2"/>
        </w:rPr>
        <w:t xml:space="preserve">next. </w:t>
      </w:r>
      <w:r>
        <w:t xml:space="preserve">Educators should consistently communicate with students and parents using a single platform with clear and streamlined </w:t>
      </w:r>
      <w:r>
        <w:rPr>
          <w:spacing w:val="2"/>
        </w:rPr>
        <w:t xml:space="preserve">expectations. </w:t>
      </w:r>
      <w:r>
        <w:t xml:space="preserve">It is  imperative that educators target planning of workflow and the showcase of learning in anticipation of a transition from one learning environment to the </w:t>
      </w:r>
      <w:r>
        <w:rPr>
          <w:spacing w:val="2"/>
        </w:rPr>
        <w:t xml:space="preserve">next </w:t>
      </w:r>
      <w:r>
        <w:t>on any given</w:t>
      </w:r>
      <w:r>
        <w:rPr>
          <w:spacing w:val="-1"/>
        </w:rPr>
        <w:t xml:space="preserve"> </w:t>
      </w:r>
      <w:r>
        <w:t>day.</w:t>
      </w:r>
    </w:p>
    <w:p w:rsidR="00413554" w:rsidRDefault="00E9527A">
      <w:pPr>
        <w:pStyle w:val="BodyText"/>
        <w:spacing w:before="3"/>
        <w:rPr>
          <w:sz w:val="19"/>
        </w:rPr>
      </w:pPr>
      <w:r>
        <w:br w:type="column"/>
      </w:r>
    </w:p>
    <w:p w:rsidR="00413554" w:rsidRDefault="00396089">
      <w:pPr>
        <w:spacing w:before="1" w:line="253" w:lineRule="exact"/>
        <w:ind w:left="589"/>
        <w:rPr>
          <w:i/>
          <w:sz w:val="20"/>
        </w:rPr>
      </w:pPr>
      <w:r>
        <w:pict>
          <v:shape id="_x0000_s1097" type="#_x0000_t202" style="position:absolute;left:0;text-align:left;margin-left:669.4pt;margin-top:-41.75pt;width:112.5pt;height:30pt;z-index:-29649408;mso-position-horizontal-relative:page" filled="f" stroked="f">
            <v:textbox style="mso-next-textbox:#_x0000_s1097" inset="0,0,0,0">
              <w:txbxContent>
                <w:p w:rsidR="00E9527A" w:rsidRDefault="00E9527A">
                  <w:pPr>
                    <w:tabs>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pacing w:val="-49"/>
                      <w:sz w:val="44"/>
                      <w:shd w:val="clear" w:color="auto" w:fill="00B497"/>
                    </w:rPr>
                    <w:t xml:space="preserve"> </w:t>
                  </w:r>
                  <w:r>
                    <w:rPr>
                      <w:rFonts w:ascii="Open Sans Extrabold"/>
                      <w:b/>
                      <w:color w:val="FFFFFF"/>
                      <w:sz w:val="44"/>
                      <w:shd w:val="clear" w:color="auto" w:fill="00B497"/>
                    </w:rPr>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E9527A">
        <w:rPr>
          <w:i/>
          <w:sz w:val="20"/>
        </w:rPr>
        <w:t>Instructional Example:</w:t>
      </w:r>
    </w:p>
    <w:p w:rsidR="00413554" w:rsidRDefault="00396089">
      <w:pPr>
        <w:pStyle w:val="Heading8"/>
        <w:ind w:left="589"/>
      </w:pPr>
      <w:r>
        <w:pict>
          <v:shape id="_x0000_s1096" type="#_x0000_t202" style="position:absolute;left:0;text-align:left;margin-left:751.4pt;margin-top:-10.15pt;width:22.45pt;height:352.05pt;z-index:15918592;mso-position-horizontal-relative:page" filled="f" stroked="f">
            <v:textbox style="layout-flow:vertical;mso-layout-flow-alt:bottom-to-top;mso-next-textbox:#_x0000_s1096" inset="0,0,0,0">
              <w:txbxContent>
                <w:p w:rsidR="00E9527A" w:rsidRDefault="00E9527A">
                  <w:pPr>
                    <w:spacing w:before="20"/>
                    <w:ind w:left="20"/>
                    <w:rPr>
                      <w:sz w:val="30"/>
                    </w:rPr>
                  </w:pPr>
                  <w:r>
                    <w:rPr>
                      <w:sz w:val="30"/>
                    </w:rPr>
                    <w:t xml:space="preserve">IMPLEMENTATION - </w:t>
                  </w:r>
                  <w:proofErr w:type="spellStart"/>
                  <w:r>
                    <w:rPr>
                      <w:sz w:val="30"/>
                    </w:rPr>
                    <w:t>INSTRuCTIONAL</w:t>
                  </w:r>
                  <w:proofErr w:type="spellEnd"/>
                  <w:r>
                    <w:rPr>
                      <w:sz w:val="30"/>
                    </w:rPr>
                    <w:t xml:space="preserve"> Ex AMPLES</w:t>
                  </w:r>
                </w:p>
              </w:txbxContent>
            </v:textbox>
            <w10:wrap anchorx="page"/>
          </v:shape>
        </w:pict>
      </w:r>
      <w:r w:rsidR="00E9527A">
        <w:rPr>
          <w:color w:val="00B497"/>
        </w:rPr>
        <w:t>Compose a Jingle</w:t>
      </w:r>
    </w:p>
    <w:p w:rsidR="00413554" w:rsidRDefault="00E9527A">
      <w:pPr>
        <w:pStyle w:val="BodyText"/>
        <w:spacing w:before="65" w:line="228" w:lineRule="auto"/>
        <w:ind w:left="589" w:right="1367"/>
        <w:jc w:val="both"/>
      </w:pPr>
      <w:r>
        <w:t>Students in music classes will compose a jingle for a local business or school clubs/ organizations.</w:t>
      </w:r>
    </w:p>
    <w:p w:rsidR="00413554" w:rsidRDefault="00E9527A">
      <w:pPr>
        <w:spacing w:before="153" w:line="266" w:lineRule="exact"/>
        <w:ind w:left="589"/>
        <w:rPr>
          <w:i/>
          <w:sz w:val="20"/>
        </w:rPr>
      </w:pPr>
      <w:r>
        <w:rPr>
          <w:i/>
          <w:sz w:val="20"/>
        </w:rPr>
        <w:t>Competency Codes Addressed:</w:t>
      </w:r>
    </w:p>
    <w:p w:rsidR="00413554" w:rsidRDefault="00E9527A">
      <w:pPr>
        <w:spacing w:line="260" w:lineRule="exact"/>
        <w:ind w:left="589"/>
        <w:rPr>
          <w:i/>
          <w:sz w:val="20"/>
        </w:rPr>
      </w:pPr>
      <w:r>
        <w:rPr>
          <w:i/>
          <w:sz w:val="20"/>
        </w:rPr>
        <w:t>Music: MUS.HS 1.1, MUS.HS 2.1, MUS.HS 2.2,</w:t>
      </w:r>
    </w:p>
    <w:p w:rsidR="00413554" w:rsidRDefault="00E9527A">
      <w:pPr>
        <w:spacing w:line="260" w:lineRule="exact"/>
        <w:ind w:left="589"/>
        <w:rPr>
          <w:i/>
          <w:sz w:val="20"/>
        </w:rPr>
      </w:pPr>
      <w:r>
        <w:rPr>
          <w:i/>
          <w:sz w:val="20"/>
        </w:rPr>
        <w:t>MUS.HS 4.1, MUS.HS 4.2</w:t>
      </w:r>
    </w:p>
    <w:p w:rsidR="00413554" w:rsidRDefault="00E9527A">
      <w:pPr>
        <w:spacing w:line="260" w:lineRule="exact"/>
        <w:ind w:left="589"/>
        <w:rPr>
          <w:i/>
          <w:sz w:val="20"/>
        </w:rPr>
      </w:pPr>
      <w:r>
        <w:rPr>
          <w:i/>
          <w:sz w:val="20"/>
        </w:rPr>
        <w:t>Business Career: BC.HS.M 1.1</w:t>
      </w:r>
    </w:p>
    <w:p w:rsidR="00413554" w:rsidRDefault="00E9527A">
      <w:pPr>
        <w:spacing w:line="260" w:lineRule="exact"/>
        <w:ind w:left="589"/>
        <w:rPr>
          <w:i/>
          <w:sz w:val="20"/>
        </w:rPr>
      </w:pPr>
      <w:r>
        <w:rPr>
          <w:i/>
          <w:sz w:val="20"/>
        </w:rPr>
        <w:t>Humanities: HUM.HS 1.1 and HUM.HS 2.1</w:t>
      </w:r>
    </w:p>
    <w:p w:rsidR="00413554" w:rsidRDefault="00E9527A">
      <w:pPr>
        <w:spacing w:line="260" w:lineRule="exact"/>
        <w:ind w:left="589"/>
        <w:rPr>
          <w:i/>
          <w:sz w:val="20"/>
        </w:rPr>
      </w:pPr>
      <w:r>
        <w:rPr>
          <w:i/>
          <w:sz w:val="20"/>
        </w:rPr>
        <w:t>STEAM: STM.HS 3.1 and STM.HS 4.1</w:t>
      </w:r>
    </w:p>
    <w:p w:rsidR="00413554" w:rsidRDefault="00E9527A">
      <w:pPr>
        <w:pStyle w:val="BodyText"/>
        <w:spacing w:line="260" w:lineRule="exact"/>
        <w:ind w:left="589"/>
      </w:pPr>
      <w:r>
        <w:t>SECD: SECD.HS 2.2, SECD.HS 2.3, SECD.HS</w:t>
      </w:r>
    </w:p>
    <w:p w:rsidR="00413554" w:rsidRDefault="00E9527A">
      <w:pPr>
        <w:pStyle w:val="ListParagraph"/>
        <w:numPr>
          <w:ilvl w:val="1"/>
          <w:numId w:val="24"/>
        </w:numPr>
        <w:tabs>
          <w:tab w:val="left" w:pos="871"/>
        </w:tabs>
        <w:spacing w:line="266" w:lineRule="exact"/>
        <w:ind w:hanging="282"/>
        <w:rPr>
          <w:sz w:val="20"/>
        </w:rPr>
      </w:pPr>
      <w:r>
        <w:rPr>
          <w:sz w:val="20"/>
        </w:rPr>
        <w:t>, SECD.HS</w:t>
      </w:r>
      <w:r>
        <w:rPr>
          <w:spacing w:val="-1"/>
          <w:sz w:val="20"/>
        </w:rPr>
        <w:t xml:space="preserve"> </w:t>
      </w:r>
      <w:r>
        <w:rPr>
          <w:sz w:val="20"/>
        </w:rPr>
        <w:t>6.3</w:t>
      </w:r>
    </w:p>
    <w:p w:rsidR="00413554" w:rsidRDefault="00413554">
      <w:pPr>
        <w:pStyle w:val="BodyText"/>
        <w:rPr>
          <w:sz w:val="24"/>
        </w:rPr>
      </w:pPr>
    </w:p>
    <w:p w:rsidR="00413554" w:rsidRDefault="00E9527A">
      <w:pPr>
        <w:pStyle w:val="BodyText"/>
        <w:spacing w:line="266" w:lineRule="exact"/>
        <w:ind w:left="589"/>
        <w:jc w:val="both"/>
        <w:rPr>
          <w:rFonts w:ascii="Open Sans Semibold"/>
          <w:b/>
        </w:rPr>
      </w:pPr>
      <w:r>
        <w:rPr>
          <w:rFonts w:ascii="Open Sans Semibold"/>
          <w:b/>
        </w:rPr>
        <w:t>Elements of High-Quality Instruction</w:t>
      </w:r>
    </w:p>
    <w:p w:rsidR="00413554" w:rsidRDefault="00E9527A">
      <w:pPr>
        <w:pStyle w:val="ListParagraph"/>
        <w:numPr>
          <w:ilvl w:val="2"/>
          <w:numId w:val="24"/>
        </w:numPr>
        <w:tabs>
          <w:tab w:val="left" w:pos="950"/>
        </w:tabs>
        <w:spacing w:before="5" w:line="228" w:lineRule="auto"/>
        <w:ind w:right="1412"/>
        <w:rPr>
          <w:sz w:val="20"/>
        </w:rPr>
      </w:pPr>
      <w:r>
        <w:rPr>
          <w:sz w:val="20"/>
        </w:rPr>
        <w:t xml:space="preserve">Student voice and choice throughout </w:t>
      </w:r>
      <w:r>
        <w:rPr>
          <w:spacing w:val="2"/>
          <w:sz w:val="20"/>
        </w:rPr>
        <w:t>instruction</w:t>
      </w:r>
      <w:r>
        <w:rPr>
          <w:sz w:val="20"/>
        </w:rPr>
        <w:t xml:space="preserve"> process.</w:t>
      </w:r>
    </w:p>
    <w:p w:rsidR="00413554" w:rsidRDefault="00E9527A">
      <w:pPr>
        <w:pStyle w:val="ListParagraph"/>
        <w:numPr>
          <w:ilvl w:val="2"/>
          <w:numId w:val="24"/>
        </w:numPr>
        <w:tabs>
          <w:tab w:val="left" w:pos="950"/>
        </w:tabs>
        <w:spacing w:line="258" w:lineRule="exact"/>
        <w:ind w:hanging="271"/>
        <w:rPr>
          <w:sz w:val="20"/>
        </w:rPr>
      </w:pPr>
      <w:r>
        <w:rPr>
          <w:sz w:val="20"/>
        </w:rPr>
        <w:t>Clearly defined learning</w:t>
      </w:r>
      <w:r>
        <w:rPr>
          <w:spacing w:val="1"/>
          <w:sz w:val="20"/>
        </w:rPr>
        <w:t xml:space="preserve"> </w:t>
      </w:r>
      <w:r>
        <w:rPr>
          <w:sz w:val="20"/>
        </w:rPr>
        <w:t>goals.</w:t>
      </w:r>
    </w:p>
    <w:p w:rsidR="00413554" w:rsidRDefault="00E9527A">
      <w:pPr>
        <w:pStyle w:val="ListParagraph"/>
        <w:numPr>
          <w:ilvl w:val="2"/>
          <w:numId w:val="24"/>
        </w:numPr>
        <w:tabs>
          <w:tab w:val="left" w:pos="950"/>
        </w:tabs>
        <w:spacing w:line="260" w:lineRule="exact"/>
        <w:ind w:hanging="271"/>
        <w:rPr>
          <w:sz w:val="20"/>
        </w:rPr>
      </w:pPr>
      <w:r>
        <w:rPr>
          <w:sz w:val="20"/>
        </w:rPr>
        <w:t>Purposeful practice.</w:t>
      </w:r>
    </w:p>
    <w:p w:rsidR="00413554" w:rsidRDefault="00E9527A">
      <w:pPr>
        <w:pStyle w:val="ListParagraph"/>
        <w:numPr>
          <w:ilvl w:val="2"/>
          <w:numId w:val="24"/>
        </w:numPr>
        <w:tabs>
          <w:tab w:val="left" w:pos="950"/>
        </w:tabs>
        <w:spacing w:line="260" w:lineRule="exact"/>
        <w:ind w:hanging="271"/>
        <w:rPr>
          <w:sz w:val="20"/>
        </w:rPr>
      </w:pPr>
      <w:r>
        <w:rPr>
          <w:sz w:val="20"/>
        </w:rPr>
        <w:t>Clear, specific, and timely</w:t>
      </w:r>
      <w:r>
        <w:rPr>
          <w:spacing w:val="2"/>
          <w:sz w:val="20"/>
        </w:rPr>
        <w:t xml:space="preserve"> </w:t>
      </w:r>
      <w:r>
        <w:rPr>
          <w:sz w:val="20"/>
        </w:rPr>
        <w:t>feedback.</w:t>
      </w:r>
    </w:p>
    <w:p w:rsidR="00413554" w:rsidRDefault="00E9527A">
      <w:pPr>
        <w:pStyle w:val="ListParagraph"/>
        <w:numPr>
          <w:ilvl w:val="2"/>
          <w:numId w:val="24"/>
        </w:numPr>
        <w:tabs>
          <w:tab w:val="left" w:pos="950"/>
        </w:tabs>
        <w:spacing w:line="260" w:lineRule="exact"/>
        <w:ind w:hanging="271"/>
        <w:rPr>
          <w:sz w:val="20"/>
        </w:rPr>
      </w:pPr>
      <w:r>
        <w:rPr>
          <w:spacing w:val="2"/>
          <w:sz w:val="20"/>
        </w:rPr>
        <w:t xml:space="preserve">Active </w:t>
      </w:r>
      <w:r>
        <w:rPr>
          <w:sz w:val="20"/>
        </w:rPr>
        <w:t>student</w:t>
      </w:r>
      <w:r>
        <w:rPr>
          <w:spacing w:val="-2"/>
          <w:sz w:val="20"/>
        </w:rPr>
        <w:t xml:space="preserve"> </w:t>
      </w:r>
      <w:r>
        <w:rPr>
          <w:sz w:val="20"/>
        </w:rPr>
        <w:t>engagement.</w:t>
      </w:r>
    </w:p>
    <w:p w:rsidR="00413554" w:rsidRDefault="00E9527A">
      <w:pPr>
        <w:pStyle w:val="ListParagraph"/>
        <w:numPr>
          <w:ilvl w:val="2"/>
          <w:numId w:val="24"/>
        </w:numPr>
        <w:tabs>
          <w:tab w:val="left" w:pos="950"/>
        </w:tabs>
        <w:spacing w:line="260" w:lineRule="exact"/>
        <w:ind w:hanging="271"/>
        <w:rPr>
          <w:sz w:val="20"/>
        </w:rPr>
      </w:pPr>
      <w:r>
        <w:rPr>
          <w:sz w:val="20"/>
        </w:rPr>
        <w:t>Student collaboration.</w:t>
      </w:r>
    </w:p>
    <w:p w:rsidR="00413554" w:rsidRDefault="00E9527A">
      <w:pPr>
        <w:pStyle w:val="ListParagraph"/>
        <w:numPr>
          <w:ilvl w:val="2"/>
          <w:numId w:val="24"/>
        </w:numPr>
        <w:tabs>
          <w:tab w:val="left" w:pos="950"/>
        </w:tabs>
        <w:spacing w:line="260" w:lineRule="exact"/>
        <w:ind w:hanging="271"/>
        <w:rPr>
          <w:sz w:val="20"/>
        </w:rPr>
      </w:pPr>
      <w:r>
        <w:rPr>
          <w:sz w:val="20"/>
        </w:rPr>
        <w:t>Cross-curricular connections.</w:t>
      </w:r>
    </w:p>
    <w:p w:rsidR="00413554" w:rsidRDefault="00E9527A">
      <w:pPr>
        <w:pStyle w:val="ListParagraph"/>
        <w:numPr>
          <w:ilvl w:val="2"/>
          <w:numId w:val="24"/>
        </w:numPr>
        <w:tabs>
          <w:tab w:val="left" w:pos="950"/>
        </w:tabs>
        <w:spacing w:before="4" w:line="228" w:lineRule="auto"/>
        <w:ind w:right="1870"/>
        <w:rPr>
          <w:sz w:val="20"/>
        </w:rPr>
      </w:pPr>
      <w:r>
        <w:rPr>
          <w:sz w:val="20"/>
        </w:rPr>
        <w:t>Relevance to real world and real audience.</w:t>
      </w:r>
    </w:p>
    <w:p w:rsidR="00413554" w:rsidRDefault="00413554">
      <w:pPr>
        <w:pStyle w:val="BodyText"/>
        <w:spacing w:before="9"/>
        <w:rPr>
          <w:sz w:val="19"/>
        </w:rPr>
      </w:pPr>
    </w:p>
    <w:p w:rsidR="00413554" w:rsidRDefault="00E9527A">
      <w:pPr>
        <w:spacing w:line="211" w:lineRule="auto"/>
        <w:ind w:left="589" w:right="983"/>
        <w:rPr>
          <w:i/>
          <w:sz w:val="20"/>
        </w:rPr>
      </w:pPr>
      <w:r>
        <w:rPr>
          <w:rFonts w:ascii="Open Sans Semibold"/>
          <w:b/>
          <w:sz w:val="20"/>
        </w:rPr>
        <w:t xml:space="preserve">SECD Incorporation </w:t>
      </w:r>
      <w:r>
        <w:rPr>
          <w:i/>
          <w:sz w:val="20"/>
        </w:rPr>
        <w:t>(Dispositions - Mindset and Soft Skills)</w:t>
      </w:r>
    </w:p>
    <w:p w:rsidR="00413554" w:rsidRDefault="00E9527A">
      <w:pPr>
        <w:pStyle w:val="ListParagraph"/>
        <w:numPr>
          <w:ilvl w:val="2"/>
          <w:numId w:val="24"/>
        </w:numPr>
        <w:tabs>
          <w:tab w:val="left" w:pos="950"/>
        </w:tabs>
        <w:spacing w:before="6" w:line="228" w:lineRule="auto"/>
        <w:ind w:right="1144"/>
        <w:rPr>
          <w:sz w:val="20"/>
        </w:rPr>
      </w:pPr>
      <w:r>
        <w:rPr>
          <w:sz w:val="20"/>
        </w:rPr>
        <w:t>Implement responsible decision-making skills when working toward a goal and assess how these skills lead to goal achievement.</w:t>
      </w:r>
    </w:p>
    <w:p w:rsidR="00413554" w:rsidRDefault="00E9527A">
      <w:pPr>
        <w:pStyle w:val="ListParagraph"/>
        <w:numPr>
          <w:ilvl w:val="2"/>
          <w:numId w:val="24"/>
        </w:numPr>
        <w:tabs>
          <w:tab w:val="left" w:pos="950"/>
        </w:tabs>
        <w:spacing w:line="261" w:lineRule="exact"/>
        <w:ind w:hanging="271"/>
        <w:rPr>
          <w:sz w:val="20"/>
        </w:rPr>
      </w:pPr>
      <w:r>
        <w:rPr>
          <w:sz w:val="20"/>
        </w:rPr>
        <w:t>Recognize:</w:t>
      </w:r>
    </w:p>
    <w:p w:rsidR="00413554" w:rsidRDefault="00E9527A">
      <w:pPr>
        <w:pStyle w:val="ListParagraph"/>
        <w:numPr>
          <w:ilvl w:val="3"/>
          <w:numId w:val="24"/>
        </w:numPr>
        <w:tabs>
          <w:tab w:val="left" w:pos="1130"/>
        </w:tabs>
        <w:spacing w:line="260" w:lineRule="exact"/>
        <w:ind w:hanging="181"/>
        <w:rPr>
          <w:sz w:val="20"/>
        </w:rPr>
      </w:pPr>
      <w:r>
        <w:rPr>
          <w:sz w:val="20"/>
        </w:rPr>
        <w:t>How, when and who to ask for</w:t>
      </w:r>
      <w:r>
        <w:rPr>
          <w:spacing w:val="-1"/>
          <w:sz w:val="20"/>
        </w:rPr>
        <w:t xml:space="preserve"> </w:t>
      </w:r>
      <w:r>
        <w:rPr>
          <w:sz w:val="20"/>
        </w:rPr>
        <w:t>help.</w:t>
      </w:r>
    </w:p>
    <w:p w:rsidR="00413554" w:rsidRDefault="00E9527A">
      <w:pPr>
        <w:pStyle w:val="ListParagraph"/>
        <w:numPr>
          <w:ilvl w:val="3"/>
          <w:numId w:val="24"/>
        </w:numPr>
        <w:tabs>
          <w:tab w:val="left" w:pos="1130"/>
        </w:tabs>
        <w:spacing w:line="260" w:lineRule="exact"/>
        <w:ind w:hanging="181"/>
        <w:rPr>
          <w:sz w:val="20"/>
        </w:rPr>
      </w:pPr>
      <w:r>
        <w:rPr>
          <w:sz w:val="20"/>
        </w:rPr>
        <w:t>Can utilize resources available.</w:t>
      </w:r>
    </w:p>
    <w:p w:rsidR="00413554" w:rsidRDefault="00E9527A">
      <w:pPr>
        <w:pStyle w:val="ListParagraph"/>
        <w:numPr>
          <w:ilvl w:val="3"/>
          <w:numId w:val="24"/>
        </w:numPr>
        <w:tabs>
          <w:tab w:val="left" w:pos="1130"/>
        </w:tabs>
        <w:spacing w:line="260" w:lineRule="exact"/>
        <w:ind w:hanging="181"/>
        <w:rPr>
          <w:sz w:val="20"/>
        </w:rPr>
      </w:pPr>
      <w:r>
        <w:rPr>
          <w:sz w:val="20"/>
        </w:rPr>
        <w:t>Can advocate for personal</w:t>
      </w:r>
      <w:r>
        <w:rPr>
          <w:spacing w:val="3"/>
          <w:sz w:val="20"/>
        </w:rPr>
        <w:t xml:space="preserve"> </w:t>
      </w:r>
      <w:r>
        <w:rPr>
          <w:sz w:val="20"/>
        </w:rPr>
        <w:t>needs.</w:t>
      </w:r>
    </w:p>
    <w:p w:rsidR="00413554" w:rsidRDefault="00E9527A">
      <w:pPr>
        <w:pStyle w:val="ListParagraph"/>
        <w:numPr>
          <w:ilvl w:val="2"/>
          <w:numId w:val="24"/>
        </w:numPr>
        <w:tabs>
          <w:tab w:val="left" w:pos="950"/>
        </w:tabs>
        <w:spacing w:before="4" w:line="228" w:lineRule="auto"/>
        <w:ind w:right="1339"/>
        <w:rPr>
          <w:sz w:val="20"/>
        </w:rPr>
      </w:pPr>
      <w:r>
        <w:rPr>
          <w:sz w:val="20"/>
        </w:rPr>
        <w:t>utilize time and materials to complete assignments on schedule and</w:t>
      </w:r>
      <w:r>
        <w:rPr>
          <w:spacing w:val="8"/>
          <w:sz w:val="20"/>
        </w:rPr>
        <w:t xml:space="preserve"> </w:t>
      </w:r>
      <w:r>
        <w:rPr>
          <w:sz w:val="20"/>
        </w:rPr>
        <w:t>can</w:t>
      </w:r>
    </w:p>
    <w:p w:rsidR="00413554" w:rsidRDefault="00413554">
      <w:pPr>
        <w:spacing w:line="228" w:lineRule="auto"/>
        <w:rPr>
          <w:sz w:val="20"/>
        </w:rPr>
        <w:sectPr w:rsidR="00413554">
          <w:type w:val="continuous"/>
          <w:pgSz w:w="15840" w:h="12240" w:orient="landscape"/>
          <w:pgMar w:top="260" w:right="100" w:bottom="700" w:left="60" w:header="720" w:footer="720" w:gutter="0"/>
          <w:cols w:num="3" w:space="720" w:equalWidth="0">
            <w:col w:w="5161" w:space="40"/>
            <w:col w:w="4731" w:space="39"/>
            <w:col w:w="5709"/>
          </w:cols>
        </w:sectPr>
      </w:pPr>
    </w:p>
    <w:p w:rsidR="00413554" w:rsidRDefault="00396089">
      <w:pPr>
        <w:spacing w:before="84"/>
        <w:ind w:left="1014"/>
        <w:rPr>
          <w:rFonts w:ascii="Open Sans"/>
          <w:sz w:val="14"/>
        </w:rPr>
      </w:pPr>
      <w:r>
        <w:lastRenderedPageBreak/>
        <w:pict>
          <v:shape id="_x0000_s1095" type="#_x0000_t202" style="position:absolute;left:0;text-align:left;margin-left:8.1pt;margin-top:6.15pt;width:112.5pt;height:30pt;z-index:-29648384;mso-position-horizontal-relative:page" filled="f" stroked="f">
            <v:textbox style="mso-next-textbox:#_x0000_s1095" inset="0,0,0,0">
              <w:txbxContent>
                <w:p w:rsidR="00E9527A" w:rsidRDefault="00E9527A">
                  <w:pPr>
                    <w:tabs>
                      <w:tab w:val="left" w:pos="920"/>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z w:val="44"/>
                      <w:shd w:val="clear" w:color="auto" w:fill="00B497"/>
                    </w:rPr>
                    <w:tab/>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E9527A">
        <w:rPr>
          <w:rFonts w:ascii="Open Sans"/>
          <w:color w:val="FFFFFF"/>
          <w:sz w:val="14"/>
        </w:rPr>
        <w:t>GRADE BAND</w:t>
      </w:r>
    </w:p>
    <w:p w:rsidR="00413554" w:rsidRDefault="00413554">
      <w:pPr>
        <w:pStyle w:val="BodyText"/>
        <w:rPr>
          <w:rFonts w:ascii="Open Sans"/>
          <w:sz w:val="18"/>
        </w:rPr>
      </w:pPr>
    </w:p>
    <w:p w:rsidR="00413554" w:rsidRDefault="00413554">
      <w:pPr>
        <w:pStyle w:val="BodyText"/>
        <w:rPr>
          <w:rFonts w:ascii="Open Sans"/>
          <w:sz w:val="18"/>
        </w:rPr>
      </w:pPr>
    </w:p>
    <w:p w:rsidR="00413554" w:rsidRDefault="00413554">
      <w:pPr>
        <w:pStyle w:val="BodyText"/>
        <w:spacing w:before="7"/>
        <w:rPr>
          <w:rFonts w:ascii="Open Sans"/>
          <w:sz w:val="14"/>
        </w:rPr>
      </w:pPr>
    </w:p>
    <w:p w:rsidR="00413554" w:rsidRDefault="00396089">
      <w:pPr>
        <w:pStyle w:val="BodyText"/>
        <w:spacing w:line="228" w:lineRule="auto"/>
        <w:ind w:left="1380"/>
      </w:pPr>
      <w:r>
        <w:pict>
          <v:shape id="_x0000_s1094" type="#_x0000_t202" style="position:absolute;left:0;text-align:left;margin-left:16pt;margin-top:2.35pt;width:22.45pt;height:352.05pt;z-index:15919616;mso-position-horizontal-relative:page" filled="f" stroked="f">
            <v:textbox style="layout-flow:vertical;mso-layout-flow-alt:bottom-to-top;mso-next-textbox:#_x0000_s1094" inset="0,0,0,0">
              <w:txbxContent>
                <w:p w:rsidR="00E9527A" w:rsidRDefault="00E9527A">
                  <w:pPr>
                    <w:spacing w:before="20"/>
                    <w:ind w:left="20"/>
                    <w:rPr>
                      <w:sz w:val="30"/>
                    </w:rPr>
                  </w:pPr>
                  <w:r>
                    <w:rPr>
                      <w:sz w:val="30"/>
                    </w:rPr>
                    <w:t xml:space="preserve">IMPLEMENTATION - </w:t>
                  </w:r>
                  <w:proofErr w:type="spellStart"/>
                  <w:r>
                    <w:rPr>
                      <w:sz w:val="30"/>
                    </w:rPr>
                    <w:t>INSTRuCTIONAL</w:t>
                  </w:r>
                  <w:proofErr w:type="spellEnd"/>
                  <w:r>
                    <w:rPr>
                      <w:sz w:val="30"/>
                    </w:rPr>
                    <w:t xml:space="preserve"> Ex AMPLES</w:t>
                  </w:r>
                </w:p>
              </w:txbxContent>
            </v:textbox>
            <w10:wrap anchorx="page"/>
          </v:shape>
        </w:pict>
      </w:r>
      <w:r w:rsidR="00E9527A">
        <w:t>anticipate the possible obstacles to completing tasks on schedule.</w:t>
      </w:r>
    </w:p>
    <w:p w:rsidR="00413554" w:rsidRDefault="00E9527A">
      <w:pPr>
        <w:pStyle w:val="ListParagraph"/>
        <w:numPr>
          <w:ilvl w:val="0"/>
          <w:numId w:val="23"/>
        </w:numPr>
        <w:tabs>
          <w:tab w:val="left" w:pos="1380"/>
        </w:tabs>
        <w:spacing w:before="2" w:line="228" w:lineRule="auto"/>
        <w:rPr>
          <w:sz w:val="20"/>
        </w:rPr>
      </w:pPr>
      <w:r>
        <w:rPr>
          <w:sz w:val="20"/>
        </w:rPr>
        <w:t xml:space="preserve">Present oneself professionally and exhibit proper etiquette, as well as practices </w:t>
      </w:r>
      <w:r>
        <w:rPr>
          <w:spacing w:val="2"/>
          <w:sz w:val="20"/>
        </w:rPr>
        <w:t xml:space="preserve">constructive </w:t>
      </w:r>
      <w:r>
        <w:rPr>
          <w:sz w:val="20"/>
        </w:rPr>
        <w:t>strategies in social  and other media.</w:t>
      </w:r>
    </w:p>
    <w:p w:rsidR="00413554" w:rsidRDefault="00413554">
      <w:pPr>
        <w:pStyle w:val="BodyText"/>
        <w:spacing w:before="13"/>
        <w:rPr>
          <w:sz w:val="17"/>
        </w:rPr>
      </w:pPr>
    </w:p>
    <w:p w:rsidR="00413554" w:rsidRDefault="00E9527A">
      <w:pPr>
        <w:pStyle w:val="BodyText"/>
        <w:spacing w:line="266" w:lineRule="exact"/>
        <w:ind w:left="1020"/>
        <w:rPr>
          <w:rFonts w:ascii="Open Sans Semibold"/>
          <w:b/>
        </w:rPr>
      </w:pPr>
      <w:r>
        <w:rPr>
          <w:rFonts w:ascii="Open Sans Semibold"/>
          <w:b/>
        </w:rPr>
        <w:t>Elements of</w:t>
      </w:r>
      <w:r>
        <w:rPr>
          <w:rFonts w:ascii="Open Sans Semibold"/>
          <w:b/>
          <w:spacing w:val="12"/>
        </w:rPr>
        <w:t xml:space="preserve"> </w:t>
      </w:r>
      <w:r>
        <w:rPr>
          <w:rFonts w:ascii="Open Sans Semibold"/>
          <w:b/>
        </w:rPr>
        <w:t>Collaboration</w:t>
      </w:r>
    </w:p>
    <w:p w:rsidR="00413554" w:rsidRDefault="00E9527A">
      <w:pPr>
        <w:pStyle w:val="ListParagraph"/>
        <w:numPr>
          <w:ilvl w:val="0"/>
          <w:numId w:val="23"/>
        </w:numPr>
        <w:tabs>
          <w:tab w:val="left" w:pos="1380"/>
        </w:tabs>
        <w:spacing w:line="260" w:lineRule="exact"/>
        <w:rPr>
          <w:sz w:val="20"/>
        </w:rPr>
      </w:pPr>
      <w:r>
        <w:rPr>
          <w:sz w:val="20"/>
        </w:rPr>
        <w:t>Business</w:t>
      </w:r>
    </w:p>
    <w:p w:rsidR="00413554" w:rsidRDefault="00E9527A">
      <w:pPr>
        <w:pStyle w:val="ListParagraph"/>
        <w:numPr>
          <w:ilvl w:val="0"/>
          <w:numId w:val="23"/>
        </w:numPr>
        <w:tabs>
          <w:tab w:val="left" w:pos="1380"/>
        </w:tabs>
        <w:spacing w:line="260" w:lineRule="exact"/>
        <w:rPr>
          <w:sz w:val="20"/>
        </w:rPr>
      </w:pPr>
      <w:r>
        <w:rPr>
          <w:sz w:val="20"/>
        </w:rPr>
        <w:t>Music</w:t>
      </w:r>
    </w:p>
    <w:p w:rsidR="00413554" w:rsidRDefault="00E9527A">
      <w:pPr>
        <w:pStyle w:val="ListParagraph"/>
        <w:numPr>
          <w:ilvl w:val="0"/>
          <w:numId w:val="23"/>
        </w:numPr>
        <w:tabs>
          <w:tab w:val="left" w:pos="1380"/>
        </w:tabs>
        <w:spacing w:line="266" w:lineRule="exact"/>
        <w:rPr>
          <w:sz w:val="20"/>
        </w:rPr>
      </w:pPr>
      <w:r>
        <w:rPr>
          <w:spacing w:val="4"/>
          <w:sz w:val="20"/>
        </w:rPr>
        <w:t>CTE</w:t>
      </w:r>
      <w:r>
        <w:rPr>
          <w:sz w:val="20"/>
        </w:rPr>
        <w:t xml:space="preserve"> classes</w:t>
      </w:r>
    </w:p>
    <w:p w:rsidR="00413554" w:rsidRDefault="00413554">
      <w:pPr>
        <w:pStyle w:val="BodyText"/>
        <w:spacing w:before="6"/>
        <w:rPr>
          <w:sz w:val="17"/>
        </w:rPr>
      </w:pPr>
    </w:p>
    <w:p w:rsidR="00413554" w:rsidRDefault="00E9527A">
      <w:pPr>
        <w:pStyle w:val="BodyText"/>
        <w:spacing w:line="266" w:lineRule="exact"/>
        <w:ind w:left="1020"/>
        <w:rPr>
          <w:rFonts w:ascii="Open Sans Semibold"/>
          <w:b/>
        </w:rPr>
      </w:pPr>
      <w:r>
        <w:rPr>
          <w:rFonts w:ascii="Open Sans Semibold"/>
          <w:b/>
        </w:rPr>
        <w:t>Possible Collaboration Partners</w:t>
      </w:r>
    </w:p>
    <w:p w:rsidR="00413554" w:rsidRDefault="00E9527A">
      <w:pPr>
        <w:pStyle w:val="ListParagraph"/>
        <w:numPr>
          <w:ilvl w:val="0"/>
          <w:numId w:val="23"/>
        </w:numPr>
        <w:tabs>
          <w:tab w:val="left" w:pos="1380"/>
        </w:tabs>
        <w:spacing w:line="260" w:lineRule="exact"/>
        <w:rPr>
          <w:sz w:val="20"/>
        </w:rPr>
      </w:pPr>
      <w:r>
        <w:rPr>
          <w:sz w:val="20"/>
        </w:rPr>
        <w:t>Local businesses and business</w:t>
      </w:r>
      <w:r>
        <w:rPr>
          <w:spacing w:val="9"/>
          <w:sz w:val="20"/>
        </w:rPr>
        <w:t xml:space="preserve"> </w:t>
      </w:r>
      <w:r>
        <w:rPr>
          <w:sz w:val="20"/>
        </w:rPr>
        <w:t>owners</w:t>
      </w:r>
    </w:p>
    <w:p w:rsidR="00413554" w:rsidRDefault="00E9527A">
      <w:pPr>
        <w:pStyle w:val="ListParagraph"/>
        <w:numPr>
          <w:ilvl w:val="0"/>
          <w:numId w:val="23"/>
        </w:numPr>
        <w:tabs>
          <w:tab w:val="left" w:pos="1380"/>
        </w:tabs>
        <w:spacing w:line="260" w:lineRule="exact"/>
        <w:rPr>
          <w:sz w:val="20"/>
        </w:rPr>
      </w:pPr>
      <w:r>
        <w:rPr>
          <w:sz w:val="20"/>
        </w:rPr>
        <w:t>Club Sponsors</w:t>
      </w:r>
    </w:p>
    <w:p w:rsidR="00413554" w:rsidRDefault="00E9527A">
      <w:pPr>
        <w:pStyle w:val="ListParagraph"/>
        <w:numPr>
          <w:ilvl w:val="0"/>
          <w:numId w:val="23"/>
        </w:numPr>
        <w:tabs>
          <w:tab w:val="left" w:pos="1380"/>
        </w:tabs>
        <w:spacing w:line="260" w:lineRule="exact"/>
        <w:rPr>
          <w:sz w:val="20"/>
        </w:rPr>
      </w:pPr>
      <w:r>
        <w:rPr>
          <w:sz w:val="20"/>
        </w:rPr>
        <w:t>Community Members</w:t>
      </w:r>
    </w:p>
    <w:p w:rsidR="00413554" w:rsidRDefault="00E9527A">
      <w:pPr>
        <w:pStyle w:val="ListParagraph"/>
        <w:numPr>
          <w:ilvl w:val="0"/>
          <w:numId w:val="23"/>
        </w:numPr>
        <w:tabs>
          <w:tab w:val="left" w:pos="1380"/>
        </w:tabs>
        <w:spacing w:line="260" w:lineRule="exact"/>
        <w:rPr>
          <w:sz w:val="20"/>
        </w:rPr>
      </w:pPr>
      <w:r>
        <w:rPr>
          <w:sz w:val="20"/>
        </w:rPr>
        <w:t>Jingle writers</w:t>
      </w:r>
    </w:p>
    <w:p w:rsidR="00413554" w:rsidRDefault="00E9527A">
      <w:pPr>
        <w:pStyle w:val="ListParagraph"/>
        <w:numPr>
          <w:ilvl w:val="0"/>
          <w:numId w:val="23"/>
        </w:numPr>
        <w:tabs>
          <w:tab w:val="left" w:pos="1380"/>
        </w:tabs>
        <w:spacing w:line="260" w:lineRule="exact"/>
        <w:rPr>
          <w:sz w:val="20"/>
        </w:rPr>
      </w:pPr>
      <w:r>
        <w:rPr>
          <w:sz w:val="20"/>
        </w:rPr>
        <w:t>Local radio</w:t>
      </w:r>
    </w:p>
    <w:p w:rsidR="00413554" w:rsidRDefault="00E9527A">
      <w:pPr>
        <w:pStyle w:val="ListParagraph"/>
        <w:numPr>
          <w:ilvl w:val="0"/>
          <w:numId w:val="23"/>
        </w:numPr>
        <w:tabs>
          <w:tab w:val="left" w:pos="1380"/>
        </w:tabs>
        <w:spacing w:line="266" w:lineRule="exact"/>
        <w:rPr>
          <w:sz w:val="20"/>
        </w:rPr>
      </w:pPr>
      <w:r>
        <w:rPr>
          <w:sz w:val="20"/>
        </w:rPr>
        <w:t>Advertising groups</w:t>
      </w:r>
    </w:p>
    <w:p w:rsidR="00413554" w:rsidRDefault="00413554">
      <w:pPr>
        <w:pStyle w:val="BodyText"/>
        <w:spacing w:before="6"/>
        <w:rPr>
          <w:sz w:val="17"/>
        </w:rPr>
      </w:pPr>
    </w:p>
    <w:p w:rsidR="00413554" w:rsidRDefault="00E9527A">
      <w:pPr>
        <w:spacing w:line="266" w:lineRule="exact"/>
        <w:ind w:left="1020"/>
        <w:rPr>
          <w:i/>
          <w:sz w:val="20"/>
        </w:rPr>
      </w:pPr>
      <w:r>
        <w:rPr>
          <w:rFonts w:ascii="Open Sans Semibold"/>
          <w:b/>
          <w:sz w:val="20"/>
        </w:rPr>
        <w:t xml:space="preserve">Workflow </w:t>
      </w:r>
      <w:r>
        <w:rPr>
          <w:i/>
          <w:sz w:val="20"/>
        </w:rPr>
        <w:t>(Milestones of</w:t>
      </w:r>
      <w:r>
        <w:rPr>
          <w:i/>
          <w:spacing w:val="16"/>
          <w:sz w:val="20"/>
        </w:rPr>
        <w:t xml:space="preserve"> </w:t>
      </w:r>
      <w:r>
        <w:rPr>
          <w:i/>
          <w:sz w:val="20"/>
        </w:rPr>
        <w:t>Learning)</w:t>
      </w:r>
    </w:p>
    <w:p w:rsidR="00413554" w:rsidRDefault="00E9527A">
      <w:pPr>
        <w:pStyle w:val="ListParagraph"/>
        <w:numPr>
          <w:ilvl w:val="0"/>
          <w:numId w:val="23"/>
        </w:numPr>
        <w:tabs>
          <w:tab w:val="left" w:pos="1380"/>
        </w:tabs>
        <w:spacing w:before="5" w:line="228" w:lineRule="auto"/>
        <w:ind w:right="77"/>
        <w:rPr>
          <w:sz w:val="20"/>
        </w:rPr>
      </w:pPr>
      <w:r>
        <w:rPr>
          <w:sz w:val="20"/>
        </w:rPr>
        <w:t>Students make connections with “client” to discover what they need in their</w:t>
      </w:r>
      <w:r>
        <w:rPr>
          <w:spacing w:val="15"/>
          <w:sz w:val="20"/>
        </w:rPr>
        <w:t xml:space="preserve"> </w:t>
      </w:r>
      <w:r>
        <w:rPr>
          <w:sz w:val="20"/>
        </w:rPr>
        <w:t>jingle.</w:t>
      </w:r>
    </w:p>
    <w:p w:rsidR="00413554" w:rsidRDefault="00E9527A">
      <w:pPr>
        <w:pStyle w:val="ListParagraph"/>
        <w:numPr>
          <w:ilvl w:val="0"/>
          <w:numId w:val="23"/>
        </w:numPr>
        <w:tabs>
          <w:tab w:val="left" w:pos="1380"/>
        </w:tabs>
        <w:spacing w:before="2" w:line="228" w:lineRule="auto"/>
        <w:ind w:right="150"/>
        <w:rPr>
          <w:sz w:val="20"/>
        </w:rPr>
      </w:pPr>
      <w:r>
        <w:rPr>
          <w:sz w:val="20"/>
        </w:rPr>
        <w:t>Working with groups (or individually) students will brainstorm ideas for</w:t>
      </w:r>
      <w:r>
        <w:rPr>
          <w:spacing w:val="33"/>
          <w:sz w:val="20"/>
        </w:rPr>
        <w:t xml:space="preserve"> </w:t>
      </w:r>
      <w:r>
        <w:rPr>
          <w:sz w:val="20"/>
        </w:rPr>
        <w:t>client.</w:t>
      </w:r>
    </w:p>
    <w:p w:rsidR="00413554" w:rsidRDefault="00E9527A">
      <w:pPr>
        <w:pStyle w:val="ListParagraph"/>
        <w:numPr>
          <w:ilvl w:val="0"/>
          <w:numId w:val="23"/>
        </w:numPr>
        <w:tabs>
          <w:tab w:val="left" w:pos="1380"/>
        </w:tabs>
        <w:spacing w:line="258" w:lineRule="exact"/>
        <w:rPr>
          <w:sz w:val="20"/>
        </w:rPr>
      </w:pPr>
      <w:r>
        <w:rPr>
          <w:sz w:val="20"/>
        </w:rPr>
        <w:t xml:space="preserve">Students rough </w:t>
      </w:r>
      <w:r>
        <w:rPr>
          <w:spacing w:val="2"/>
          <w:sz w:val="20"/>
        </w:rPr>
        <w:t xml:space="preserve">draft </w:t>
      </w:r>
      <w:r>
        <w:rPr>
          <w:sz w:val="20"/>
        </w:rPr>
        <w:t>of jingle.</w:t>
      </w:r>
    </w:p>
    <w:p w:rsidR="00413554" w:rsidRDefault="00E9527A">
      <w:pPr>
        <w:pStyle w:val="ListParagraph"/>
        <w:numPr>
          <w:ilvl w:val="0"/>
          <w:numId w:val="23"/>
        </w:numPr>
        <w:tabs>
          <w:tab w:val="left" w:pos="1380"/>
        </w:tabs>
        <w:spacing w:before="5" w:line="228" w:lineRule="auto"/>
        <w:ind w:right="72"/>
        <w:rPr>
          <w:sz w:val="20"/>
        </w:rPr>
      </w:pPr>
      <w:r>
        <w:rPr>
          <w:sz w:val="20"/>
        </w:rPr>
        <w:t>Groups will work together to rehearse and record their jingle to present as their final product.</w:t>
      </w:r>
    </w:p>
    <w:p w:rsidR="00413554" w:rsidRDefault="00413554">
      <w:pPr>
        <w:pStyle w:val="BodyText"/>
        <w:spacing w:before="11"/>
        <w:rPr>
          <w:sz w:val="17"/>
        </w:rPr>
      </w:pPr>
    </w:p>
    <w:p w:rsidR="00413554" w:rsidRDefault="00E9527A">
      <w:pPr>
        <w:spacing w:before="1" w:line="266" w:lineRule="exact"/>
        <w:ind w:left="1020"/>
        <w:rPr>
          <w:i/>
          <w:sz w:val="20"/>
        </w:rPr>
      </w:pPr>
      <w:r>
        <w:rPr>
          <w:rFonts w:ascii="Open Sans Semibold"/>
          <w:b/>
          <w:sz w:val="20"/>
        </w:rPr>
        <w:t xml:space="preserve">Showcase of Student Learning </w:t>
      </w:r>
      <w:r>
        <w:rPr>
          <w:i/>
          <w:sz w:val="20"/>
        </w:rPr>
        <w:t>(End Product)</w:t>
      </w:r>
    </w:p>
    <w:p w:rsidR="00413554" w:rsidRDefault="00E9527A">
      <w:pPr>
        <w:pStyle w:val="ListParagraph"/>
        <w:numPr>
          <w:ilvl w:val="0"/>
          <w:numId w:val="23"/>
        </w:numPr>
        <w:tabs>
          <w:tab w:val="left" w:pos="1380"/>
        </w:tabs>
        <w:spacing w:before="4" w:line="228" w:lineRule="auto"/>
        <w:rPr>
          <w:sz w:val="20"/>
        </w:rPr>
      </w:pPr>
      <w:r>
        <w:rPr>
          <w:sz w:val="20"/>
        </w:rPr>
        <w:t>Students will produce a final recording of their jingle and share with their peers and potential client.</w:t>
      </w:r>
    </w:p>
    <w:p w:rsidR="00413554" w:rsidRDefault="00413554">
      <w:pPr>
        <w:pStyle w:val="BodyText"/>
        <w:spacing w:before="11"/>
        <w:rPr>
          <w:sz w:val="17"/>
        </w:rPr>
      </w:pPr>
    </w:p>
    <w:p w:rsidR="00413554" w:rsidRDefault="00E9527A">
      <w:pPr>
        <w:pStyle w:val="BodyText"/>
        <w:spacing w:before="1" w:line="256" w:lineRule="exact"/>
        <w:ind w:left="1020"/>
        <w:rPr>
          <w:rFonts w:ascii="Open Sans Semibold"/>
          <w:b/>
        </w:rPr>
      </w:pPr>
      <w:r>
        <w:rPr>
          <w:rFonts w:ascii="Open Sans Semibold"/>
          <w:b/>
        </w:rPr>
        <w:t>Accommodation/Modification</w:t>
      </w:r>
    </w:p>
    <w:p w:rsidR="00413554" w:rsidRDefault="00E9527A">
      <w:pPr>
        <w:pStyle w:val="BodyText"/>
        <w:spacing w:line="250" w:lineRule="exact"/>
        <w:ind w:left="1020"/>
        <w:rPr>
          <w:rFonts w:ascii="Open Sans Semibold"/>
          <w:b/>
        </w:rPr>
      </w:pPr>
      <w:r>
        <w:rPr>
          <w:rFonts w:ascii="Open Sans Semibold"/>
          <w:b/>
        </w:rPr>
        <w:t>Considerations</w:t>
      </w:r>
    </w:p>
    <w:p w:rsidR="00413554" w:rsidRDefault="00E9527A">
      <w:pPr>
        <w:pStyle w:val="BodyText"/>
        <w:spacing w:before="4" w:line="228" w:lineRule="auto"/>
        <w:ind w:left="1020" w:right="166"/>
      </w:pPr>
      <w:r>
        <w:t>As you plan your instructional frameworks for the various learning environments,</w:t>
      </w:r>
    </w:p>
    <w:p w:rsidR="00413554" w:rsidRDefault="00E9527A">
      <w:pPr>
        <w:pStyle w:val="BodyText"/>
        <w:spacing w:before="2"/>
        <w:rPr>
          <w:sz w:val="17"/>
        </w:rPr>
      </w:pPr>
      <w:r>
        <w:br w:type="column"/>
      </w:r>
    </w:p>
    <w:p w:rsidR="00413554" w:rsidRDefault="00E9527A">
      <w:pPr>
        <w:ind w:left="3192"/>
        <w:rPr>
          <w:sz w:val="14"/>
        </w:rPr>
      </w:pPr>
      <w:r>
        <w:rPr>
          <w:color w:val="808285"/>
          <w:sz w:val="14"/>
        </w:rPr>
        <w:t>NAVIGATING CHANGE: K ANSAS' GUIDE TO LEARNING AND SCHOOL SAFET Y OPERATIONS</w:t>
      </w:r>
    </w:p>
    <w:p w:rsidR="00413554" w:rsidRDefault="00413554">
      <w:pPr>
        <w:pStyle w:val="BodyText"/>
        <w:rPr>
          <w:sz w:val="18"/>
        </w:rPr>
      </w:pPr>
    </w:p>
    <w:p w:rsidR="00413554" w:rsidRDefault="00413554">
      <w:pPr>
        <w:pStyle w:val="BodyText"/>
        <w:spacing w:before="7"/>
        <w:rPr>
          <w:sz w:val="21"/>
        </w:rPr>
      </w:pPr>
    </w:p>
    <w:p w:rsidR="00413554" w:rsidRDefault="00E9527A">
      <w:pPr>
        <w:pStyle w:val="BodyText"/>
        <w:spacing w:line="228" w:lineRule="auto"/>
        <w:ind w:left="589" w:right="6137"/>
      </w:pPr>
      <w:r>
        <w:t>consideration for students who will need access to instruction that will prepare them to meet, achieve or exceed grade- level competencies should be a priority. To access and address gaps, deficiencies and exceptionalities, some students will</w:t>
      </w:r>
    </w:p>
    <w:p w:rsidR="00413554" w:rsidRDefault="00E9527A">
      <w:pPr>
        <w:pStyle w:val="BodyText"/>
        <w:spacing w:before="8" w:line="228" w:lineRule="auto"/>
        <w:ind w:left="589" w:right="5761"/>
      </w:pPr>
      <w:r>
        <w:t>require additional support through specially designed instruction and/or tiered systems of support.</w:t>
      </w:r>
    </w:p>
    <w:p w:rsidR="00413554" w:rsidRDefault="00413554">
      <w:pPr>
        <w:pStyle w:val="BodyText"/>
        <w:spacing w:before="6"/>
        <w:rPr>
          <w:sz w:val="24"/>
        </w:rPr>
      </w:pPr>
    </w:p>
    <w:p w:rsidR="00413554" w:rsidRDefault="00E9527A">
      <w:pPr>
        <w:pStyle w:val="BodyText"/>
        <w:spacing w:line="266" w:lineRule="exact"/>
        <w:ind w:left="589"/>
        <w:rPr>
          <w:rFonts w:ascii="Open Sans Semibold"/>
          <w:b/>
        </w:rPr>
      </w:pPr>
      <w:r>
        <w:rPr>
          <w:rFonts w:ascii="Open Sans Semibold"/>
          <w:b/>
        </w:rPr>
        <w:t>Progression toward Mastery</w:t>
      </w:r>
    </w:p>
    <w:p w:rsidR="00413554" w:rsidRDefault="00E9527A">
      <w:pPr>
        <w:pStyle w:val="BodyText"/>
        <w:spacing w:before="4" w:line="228" w:lineRule="auto"/>
        <w:ind w:left="589" w:right="5802"/>
      </w:pPr>
      <w:r>
        <w:t xml:space="preserve">Refer to KSDE competency rubrics to  monitor student Progression toward </w:t>
      </w:r>
      <w:r>
        <w:rPr>
          <w:spacing w:val="2"/>
        </w:rPr>
        <w:t xml:space="preserve">Mastery </w:t>
      </w:r>
      <w:r>
        <w:t>of each competency through multiple exposures. Level 3 is considered</w:t>
      </w:r>
      <w:r>
        <w:rPr>
          <w:spacing w:val="3"/>
        </w:rPr>
        <w:t xml:space="preserve"> </w:t>
      </w:r>
      <w:r>
        <w:rPr>
          <w:spacing w:val="2"/>
        </w:rPr>
        <w:t>mastery</w:t>
      </w:r>
    </w:p>
    <w:p w:rsidR="00413554" w:rsidRDefault="00E9527A">
      <w:pPr>
        <w:pStyle w:val="BodyText"/>
        <w:spacing w:before="5" w:line="228" w:lineRule="auto"/>
        <w:ind w:left="589" w:right="5761"/>
      </w:pPr>
      <w:r>
        <w:t>of a competency. Rubrics show Progression toward Mastery with the levels of learning (1, 2, 3, 4).</w:t>
      </w:r>
    </w:p>
    <w:p w:rsidR="00413554" w:rsidRDefault="00413554">
      <w:pPr>
        <w:pStyle w:val="BodyText"/>
        <w:spacing w:before="7"/>
        <w:rPr>
          <w:sz w:val="24"/>
        </w:rPr>
      </w:pPr>
    </w:p>
    <w:p w:rsidR="00413554" w:rsidRDefault="00E9527A">
      <w:pPr>
        <w:pStyle w:val="BodyText"/>
        <w:spacing w:line="256" w:lineRule="exact"/>
        <w:ind w:left="589"/>
        <w:rPr>
          <w:rFonts w:ascii="Open Sans Semibold"/>
          <w:b/>
        </w:rPr>
      </w:pPr>
      <w:r>
        <w:rPr>
          <w:rFonts w:ascii="Open Sans Semibold"/>
          <w:b/>
        </w:rPr>
        <w:t>Learning Environment Considerations</w:t>
      </w:r>
    </w:p>
    <w:p w:rsidR="00413554" w:rsidRDefault="00E9527A">
      <w:pPr>
        <w:spacing w:line="250" w:lineRule="exact"/>
        <w:ind w:left="589"/>
        <w:rPr>
          <w:i/>
          <w:sz w:val="20"/>
        </w:rPr>
      </w:pPr>
      <w:r>
        <w:rPr>
          <w:i/>
          <w:sz w:val="20"/>
        </w:rPr>
        <w:t>(On-site, Hybrid, or Remote)</w:t>
      </w:r>
    </w:p>
    <w:p w:rsidR="00413554" w:rsidRDefault="00E9527A">
      <w:pPr>
        <w:pStyle w:val="BodyText"/>
        <w:spacing w:before="4" w:line="228" w:lineRule="auto"/>
        <w:ind w:left="589" w:right="6237"/>
      </w:pPr>
      <w:r>
        <w:t>It is important to front load, organize, and implement elements of high-quality</w:t>
      </w:r>
    </w:p>
    <w:p w:rsidR="00413554" w:rsidRDefault="00E9527A">
      <w:pPr>
        <w:pStyle w:val="BodyText"/>
        <w:spacing w:before="3" w:line="228" w:lineRule="auto"/>
        <w:ind w:left="589" w:right="5758"/>
      </w:pPr>
      <w:r>
        <w:rPr>
          <w:spacing w:val="2"/>
        </w:rPr>
        <w:t xml:space="preserve">instruction </w:t>
      </w:r>
      <w:r>
        <w:t xml:space="preserve">so that students are better able to transition between all learning environments. Additionally, educators should anticipate and plan resources/materials and design options for a day-to-day transition from one learning environment to the </w:t>
      </w:r>
      <w:r>
        <w:rPr>
          <w:spacing w:val="2"/>
        </w:rPr>
        <w:t xml:space="preserve">next. </w:t>
      </w:r>
      <w:r>
        <w:t xml:space="preserve">Educators should consistently communicate with students and parents using a single platform with clear and streamlined </w:t>
      </w:r>
      <w:r>
        <w:rPr>
          <w:spacing w:val="2"/>
        </w:rPr>
        <w:t xml:space="preserve">expectations. </w:t>
      </w:r>
      <w:r>
        <w:t xml:space="preserve">It is  imperative that educators target planning of workflow and the showcase of learning in anticipation of a transition from one learning environment to the </w:t>
      </w:r>
      <w:r>
        <w:rPr>
          <w:spacing w:val="2"/>
        </w:rPr>
        <w:t xml:space="preserve">next </w:t>
      </w:r>
      <w:r>
        <w:t>on any given</w:t>
      </w:r>
      <w:r>
        <w:rPr>
          <w:spacing w:val="-1"/>
        </w:rPr>
        <w:t xml:space="preserve"> </w:t>
      </w:r>
      <w:r>
        <w:t>day.</w:t>
      </w:r>
    </w:p>
    <w:p w:rsidR="00413554" w:rsidRDefault="00413554">
      <w:pPr>
        <w:spacing w:line="228" w:lineRule="auto"/>
        <w:sectPr w:rsidR="00413554">
          <w:footerReference w:type="default" r:id="rId252"/>
          <w:pgSz w:w="15840" w:h="12240" w:orient="landscape"/>
          <w:pgMar w:top="240" w:right="100" w:bottom="700" w:left="60" w:header="0" w:footer="513" w:gutter="0"/>
          <w:cols w:num="2" w:space="720" w:equalWidth="0">
            <w:col w:w="5161" w:space="40"/>
            <w:col w:w="10479"/>
          </w:cols>
        </w:sectPr>
      </w:pPr>
    </w:p>
    <w:p w:rsidR="00413554" w:rsidRDefault="00413554">
      <w:pPr>
        <w:pStyle w:val="BodyText"/>
        <w:spacing w:before="2"/>
        <w:rPr>
          <w:sz w:val="17"/>
        </w:rPr>
      </w:pPr>
    </w:p>
    <w:p w:rsidR="00413554" w:rsidRDefault="00E9527A">
      <w:pPr>
        <w:ind w:left="1020"/>
        <w:rPr>
          <w:sz w:val="14"/>
        </w:rPr>
      </w:pPr>
      <w:r>
        <w:rPr>
          <w:color w:val="808285"/>
          <w:sz w:val="14"/>
        </w:rPr>
        <w:t>NAVIGATING CHANGE: K ANSAS' GUIDE TO LEARNING AND SCHOOL SAFET Y OPERATIONS</w:t>
      </w:r>
    </w:p>
    <w:p w:rsidR="00413554" w:rsidRDefault="00E9527A">
      <w:pPr>
        <w:spacing w:before="84"/>
        <w:ind w:left="1020"/>
        <w:rPr>
          <w:rFonts w:ascii="Open Sans"/>
          <w:sz w:val="14"/>
        </w:rPr>
      </w:pPr>
      <w:r>
        <w:br w:type="column"/>
      </w:r>
      <w:r>
        <w:rPr>
          <w:rFonts w:ascii="Open Sans"/>
          <w:color w:val="FFFFFF"/>
          <w:sz w:val="14"/>
        </w:rPr>
        <w:t>GRADE BAND</w:t>
      </w:r>
    </w:p>
    <w:p w:rsidR="00413554" w:rsidRDefault="00413554">
      <w:pPr>
        <w:rPr>
          <w:rFonts w:ascii="Open Sans"/>
          <w:sz w:val="14"/>
        </w:rPr>
        <w:sectPr w:rsidR="00413554">
          <w:footerReference w:type="default" r:id="rId253"/>
          <w:pgSz w:w="15840" w:h="12240" w:orient="landscape"/>
          <w:pgMar w:top="240" w:right="100" w:bottom="700" w:left="60" w:header="0" w:footer="513" w:gutter="0"/>
          <w:cols w:num="2" w:space="720" w:equalWidth="0">
            <w:col w:w="7369" w:space="5120"/>
            <w:col w:w="3191"/>
          </w:cols>
        </w:sectPr>
      </w:pPr>
    </w:p>
    <w:p w:rsidR="00413554" w:rsidRDefault="00413554">
      <w:pPr>
        <w:pStyle w:val="BodyText"/>
        <w:rPr>
          <w:rFonts w:ascii="Open Sans"/>
        </w:rPr>
      </w:pPr>
    </w:p>
    <w:p w:rsidR="00413554" w:rsidRDefault="00413554">
      <w:pPr>
        <w:rPr>
          <w:rFonts w:ascii="Open Sans"/>
        </w:rPr>
        <w:sectPr w:rsidR="00413554">
          <w:type w:val="continuous"/>
          <w:pgSz w:w="15840" w:h="12240" w:orient="landscape"/>
          <w:pgMar w:top="260" w:right="100" w:bottom="700" w:left="60" w:header="720" w:footer="720" w:gutter="0"/>
          <w:cols w:space="720"/>
        </w:sectPr>
      </w:pPr>
    </w:p>
    <w:p w:rsidR="00413554" w:rsidRDefault="00413554">
      <w:pPr>
        <w:pStyle w:val="BodyText"/>
        <w:spacing w:before="10"/>
        <w:rPr>
          <w:rFonts w:ascii="Open Sans"/>
          <w:sz w:val="18"/>
        </w:rPr>
      </w:pPr>
    </w:p>
    <w:p w:rsidR="00413554" w:rsidRDefault="00E9527A">
      <w:pPr>
        <w:spacing w:line="253" w:lineRule="exact"/>
        <w:ind w:left="1020"/>
        <w:rPr>
          <w:i/>
          <w:sz w:val="20"/>
        </w:rPr>
      </w:pPr>
      <w:r>
        <w:rPr>
          <w:i/>
          <w:sz w:val="20"/>
        </w:rPr>
        <w:t>Instructional Example:</w:t>
      </w:r>
    </w:p>
    <w:p w:rsidR="00413554" w:rsidRDefault="00E9527A">
      <w:pPr>
        <w:pStyle w:val="Heading8"/>
        <w:spacing w:before="29" w:line="201" w:lineRule="auto"/>
        <w:ind w:right="691"/>
      </w:pPr>
      <w:r>
        <w:rPr>
          <w:color w:val="00B497"/>
        </w:rPr>
        <w:t>Bringing Toys to Life with Photography</w:t>
      </w:r>
    </w:p>
    <w:p w:rsidR="00413554" w:rsidRDefault="00E9527A">
      <w:pPr>
        <w:pStyle w:val="BodyText"/>
        <w:spacing w:before="78" w:line="228" w:lineRule="auto"/>
        <w:ind w:left="1020" w:right="13"/>
      </w:pPr>
      <w:r>
        <w:t>Students will create a series of related photographs by giving life to inanimate toys (or household objects) by incorporating them into make believe narratives inspired by the work of contemporary photographers.</w:t>
      </w:r>
    </w:p>
    <w:p w:rsidR="00413554" w:rsidRDefault="00E9527A">
      <w:pPr>
        <w:spacing w:before="155" w:line="266" w:lineRule="exact"/>
        <w:ind w:left="1020"/>
        <w:rPr>
          <w:i/>
          <w:sz w:val="20"/>
        </w:rPr>
      </w:pPr>
      <w:r>
        <w:rPr>
          <w:i/>
          <w:sz w:val="20"/>
        </w:rPr>
        <w:t>Competency Codes Addressed:</w:t>
      </w:r>
    </w:p>
    <w:p w:rsidR="00413554" w:rsidRDefault="00E9527A">
      <w:pPr>
        <w:spacing w:line="260" w:lineRule="exact"/>
        <w:ind w:left="1020"/>
        <w:rPr>
          <w:i/>
          <w:sz w:val="20"/>
        </w:rPr>
      </w:pPr>
      <w:r>
        <w:rPr>
          <w:i/>
          <w:sz w:val="20"/>
        </w:rPr>
        <w:t>Media Arts: MA.HS 1.1, MA.HS 1.2, MA.HS 1.3,</w:t>
      </w:r>
    </w:p>
    <w:p w:rsidR="00413554" w:rsidRDefault="00E9527A">
      <w:pPr>
        <w:spacing w:line="260" w:lineRule="exact"/>
        <w:ind w:left="1020"/>
        <w:rPr>
          <w:i/>
          <w:sz w:val="20"/>
        </w:rPr>
      </w:pPr>
      <w:r>
        <w:rPr>
          <w:i/>
          <w:spacing w:val="2"/>
          <w:sz w:val="20"/>
        </w:rPr>
        <w:t xml:space="preserve">MA.HS </w:t>
      </w:r>
      <w:r>
        <w:rPr>
          <w:i/>
          <w:spacing w:val="-7"/>
          <w:sz w:val="20"/>
        </w:rPr>
        <w:t xml:space="preserve">2.1, </w:t>
      </w:r>
      <w:r>
        <w:rPr>
          <w:i/>
          <w:spacing w:val="2"/>
          <w:sz w:val="20"/>
        </w:rPr>
        <w:t xml:space="preserve">MA.HS </w:t>
      </w:r>
      <w:r>
        <w:rPr>
          <w:i/>
          <w:sz w:val="20"/>
        </w:rPr>
        <w:t xml:space="preserve">2.2, </w:t>
      </w:r>
      <w:r>
        <w:rPr>
          <w:i/>
          <w:spacing w:val="2"/>
          <w:sz w:val="20"/>
        </w:rPr>
        <w:t xml:space="preserve">MA.HS </w:t>
      </w:r>
      <w:r>
        <w:rPr>
          <w:i/>
          <w:spacing w:val="-7"/>
          <w:sz w:val="20"/>
        </w:rPr>
        <w:t xml:space="preserve">3.1, </w:t>
      </w:r>
      <w:r>
        <w:rPr>
          <w:i/>
          <w:spacing w:val="2"/>
          <w:sz w:val="20"/>
        </w:rPr>
        <w:t>MA.HS</w:t>
      </w:r>
      <w:r>
        <w:rPr>
          <w:i/>
          <w:spacing w:val="15"/>
          <w:sz w:val="20"/>
        </w:rPr>
        <w:t xml:space="preserve"> </w:t>
      </w:r>
      <w:r>
        <w:rPr>
          <w:i/>
          <w:spacing w:val="-4"/>
          <w:sz w:val="20"/>
        </w:rPr>
        <w:t>4.1</w:t>
      </w:r>
    </w:p>
    <w:p w:rsidR="00413554" w:rsidRDefault="00E9527A">
      <w:pPr>
        <w:spacing w:line="260" w:lineRule="exact"/>
        <w:ind w:left="1020"/>
        <w:rPr>
          <w:i/>
          <w:sz w:val="20"/>
        </w:rPr>
      </w:pPr>
      <w:r>
        <w:rPr>
          <w:i/>
          <w:sz w:val="20"/>
        </w:rPr>
        <w:t xml:space="preserve">Theatre: THR.HS </w:t>
      </w:r>
      <w:r>
        <w:rPr>
          <w:i/>
          <w:spacing w:val="-7"/>
          <w:sz w:val="20"/>
        </w:rPr>
        <w:t xml:space="preserve">2.1, </w:t>
      </w:r>
      <w:r>
        <w:rPr>
          <w:i/>
          <w:sz w:val="20"/>
        </w:rPr>
        <w:t>THR.HS 2.2, THR.HS</w:t>
      </w:r>
      <w:r>
        <w:rPr>
          <w:i/>
          <w:spacing w:val="39"/>
          <w:sz w:val="20"/>
        </w:rPr>
        <w:t xml:space="preserve"> </w:t>
      </w:r>
      <w:r>
        <w:rPr>
          <w:i/>
          <w:sz w:val="20"/>
        </w:rPr>
        <w:t>4.2</w:t>
      </w:r>
    </w:p>
    <w:p w:rsidR="00413554" w:rsidRDefault="00E9527A">
      <w:pPr>
        <w:spacing w:line="260" w:lineRule="exact"/>
        <w:ind w:left="1020"/>
        <w:rPr>
          <w:i/>
          <w:sz w:val="20"/>
        </w:rPr>
      </w:pPr>
      <w:r>
        <w:rPr>
          <w:i/>
          <w:sz w:val="20"/>
        </w:rPr>
        <w:t>HGSS: HGSS.HS 5.1, HGSS.HS 6.1</w:t>
      </w:r>
    </w:p>
    <w:p w:rsidR="00413554" w:rsidRDefault="00E9527A">
      <w:pPr>
        <w:spacing w:line="260" w:lineRule="exact"/>
        <w:ind w:left="1020"/>
        <w:rPr>
          <w:i/>
          <w:sz w:val="20"/>
        </w:rPr>
      </w:pPr>
      <w:r>
        <w:rPr>
          <w:i/>
          <w:sz w:val="20"/>
        </w:rPr>
        <w:t xml:space="preserve">Visual </w:t>
      </w:r>
      <w:r>
        <w:rPr>
          <w:i/>
          <w:spacing w:val="3"/>
          <w:sz w:val="20"/>
        </w:rPr>
        <w:t xml:space="preserve">Arts: </w:t>
      </w:r>
      <w:r>
        <w:rPr>
          <w:i/>
          <w:sz w:val="20"/>
        </w:rPr>
        <w:t xml:space="preserve">VA.HS </w:t>
      </w:r>
      <w:r>
        <w:rPr>
          <w:i/>
          <w:spacing w:val="-10"/>
          <w:sz w:val="20"/>
        </w:rPr>
        <w:t xml:space="preserve">1.1, </w:t>
      </w:r>
      <w:r>
        <w:rPr>
          <w:i/>
          <w:sz w:val="20"/>
        </w:rPr>
        <w:t xml:space="preserve">VA.HS </w:t>
      </w:r>
      <w:r>
        <w:rPr>
          <w:i/>
          <w:spacing w:val="-7"/>
          <w:sz w:val="20"/>
        </w:rPr>
        <w:t xml:space="preserve">2.1, </w:t>
      </w:r>
      <w:r>
        <w:rPr>
          <w:i/>
          <w:sz w:val="20"/>
        </w:rPr>
        <w:t xml:space="preserve">VA.HS </w:t>
      </w:r>
      <w:r>
        <w:rPr>
          <w:i/>
          <w:spacing w:val="-7"/>
          <w:sz w:val="20"/>
        </w:rPr>
        <w:t xml:space="preserve">3.1, </w:t>
      </w:r>
      <w:r>
        <w:rPr>
          <w:i/>
          <w:sz w:val="20"/>
        </w:rPr>
        <w:t>VA.HS</w:t>
      </w:r>
    </w:p>
    <w:p w:rsidR="00413554" w:rsidRDefault="00E9527A">
      <w:pPr>
        <w:spacing w:line="260" w:lineRule="exact"/>
        <w:ind w:left="1020"/>
        <w:rPr>
          <w:i/>
          <w:sz w:val="20"/>
        </w:rPr>
      </w:pPr>
      <w:r>
        <w:rPr>
          <w:i/>
          <w:sz w:val="20"/>
        </w:rPr>
        <w:t>3.2, VA.HS 4.3, VA.HS 5.1</w:t>
      </w:r>
    </w:p>
    <w:p w:rsidR="00413554" w:rsidRDefault="00E9527A">
      <w:pPr>
        <w:spacing w:line="260" w:lineRule="exact"/>
        <w:ind w:left="1020"/>
        <w:rPr>
          <w:i/>
          <w:sz w:val="20"/>
        </w:rPr>
      </w:pPr>
      <w:r>
        <w:rPr>
          <w:i/>
          <w:sz w:val="20"/>
        </w:rPr>
        <w:t>Humanities: HUM.HS 1.1, HUM.HS 2.1</w:t>
      </w:r>
    </w:p>
    <w:p w:rsidR="00413554" w:rsidRDefault="00E9527A">
      <w:pPr>
        <w:spacing w:line="260" w:lineRule="exact"/>
        <w:ind w:left="1020"/>
        <w:rPr>
          <w:i/>
          <w:sz w:val="20"/>
        </w:rPr>
      </w:pPr>
      <w:r>
        <w:rPr>
          <w:i/>
          <w:sz w:val="20"/>
        </w:rPr>
        <w:t>STEAM: STM.HS 1.1, STM.HS 4.1</w:t>
      </w:r>
    </w:p>
    <w:p w:rsidR="00413554" w:rsidRDefault="00E9527A">
      <w:pPr>
        <w:spacing w:line="260" w:lineRule="exact"/>
        <w:ind w:left="1020"/>
        <w:rPr>
          <w:i/>
          <w:sz w:val="20"/>
        </w:rPr>
      </w:pPr>
      <w:r>
        <w:rPr>
          <w:i/>
          <w:sz w:val="20"/>
        </w:rPr>
        <w:t>SECD: SECD.HS 1.5, SECD.HS 1.6, SECD.HS 2.1,</w:t>
      </w:r>
    </w:p>
    <w:p w:rsidR="00413554" w:rsidRDefault="00E9527A">
      <w:pPr>
        <w:spacing w:line="260" w:lineRule="exact"/>
        <w:ind w:left="1020"/>
        <w:rPr>
          <w:i/>
          <w:sz w:val="20"/>
        </w:rPr>
      </w:pPr>
      <w:r>
        <w:rPr>
          <w:i/>
          <w:sz w:val="20"/>
        </w:rPr>
        <w:t>SECD.HS 2.3, SECD.HS 2.4, SECD.HS 3.4, SECD.</w:t>
      </w:r>
    </w:p>
    <w:p w:rsidR="00413554" w:rsidRDefault="00E9527A">
      <w:pPr>
        <w:spacing w:line="266" w:lineRule="exact"/>
        <w:ind w:left="1020"/>
        <w:rPr>
          <w:i/>
          <w:sz w:val="20"/>
        </w:rPr>
      </w:pPr>
      <w:r>
        <w:rPr>
          <w:i/>
          <w:sz w:val="20"/>
        </w:rPr>
        <w:t>HS 3.5, SECD.HS 4.6, SECD.HS 4.7</w:t>
      </w:r>
    </w:p>
    <w:p w:rsidR="00413554" w:rsidRDefault="00413554">
      <w:pPr>
        <w:pStyle w:val="BodyText"/>
        <w:spacing w:before="6"/>
        <w:rPr>
          <w:i/>
          <w:sz w:val="17"/>
        </w:rPr>
      </w:pPr>
    </w:p>
    <w:p w:rsidR="00413554" w:rsidRDefault="00E9527A">
      <w:pPr>
        <w:pStyle w:val="BodyText"/>
        <w:spacing w:line="266" w:lineRule="exact"/>
        <w:ind w:left="1020"/>
        <w:rPr>
          <w:rFonts w:ascii="Open Sans Semibold"/>
          <w:b/>
        </w:rPr>
      </w:pPr>
      <w:r>
        <w:rPr>
          <w:rFonts w:ascii="Open Sans Semibold"/>
          <w:b/>
        </w:rPr>
        <w:t>Elements of High-Quality Instruction</w:t>
      </w:r>
    </w:p>
    <w:p w:rsidR="00413554" w:rsidRDefault="00E9527A">
      <w:pPr>
        <w:pStyle w:val="ListParagraph"/>
        <w:numPr>
          <w:ilvl w:val="0"/>
          <w:numId w:val="23"/>
        </w:numPr>
        <w:tabs>
          <w:tab w:val="left" w:pos="1380"/>
        </w:tabs>
        <w:spacing w:line="260" w:lineRule="exact"/>
        <w:rPr>
          <w:sz w:val="20"/>
        </w:rPr>
      </w:pPr>
      <w:r>
        <w:rPr>
          <w:sz w:val="20"/>
        </w:rPr>
        <w:t>Student choice.</w:t>
      </w:r>
    </w:p>
    <w:p w:rsidR="00413554" w:rsidRDefault="00E9527A">
      <w:pPr>
        <w:pStyle w:val="ListParagraph"/>
        <w:numPr>
          <w:ilvl w:val="0"/>
          <w:numId w:val="23"/>
        </w:numPr>
        <w:tabs>
          <w:tab w:val="left" w:pos="1380"/>
        </w:tabs>
        <w:spacing w:line="260" w:lineRule="exact"/>
        <w:rPr>
          <w:sz w:val="20"/>
        </w:rPr>
      </w:pPr>
      <w:r>
        <w:rPr>
          <w:sz w:val="20"/>
        </w:rPr>
        <w:t>Purposeful practice.</w:t>
      </w:r>
    </w:p>
    <w:p w:rsidR="00413554" w:rsidRDefault="00E9527A">
      <w:pPr>
        <w:pStyle w:val="ListParagraph"/>
        <w:numPr>
          <w:ilvl w:val="0"/>
          <w:numId w:val="23"/>
        </w:numPr>
        <w:tabs>
          <w:tab w:val="left" w:pos="1380"/>
        </w:tabs>
        <w:spacing w:line="260" w:lineRule="exact"/>
        <w:rPr>
          <w:sz w:val="20"/>
        </w:rPr>
      </w:pPr>
      <w:r>
        <w:rPr>
          <w:sz w:val="20"/>
        </w:rPr>
        <w:t>Cross-curricular</w:t>
      </w:r>
      <w:r>
        <w:rPr>
          <w:spacing w:val="1"/>
          <w:sz w:val="20"/>
        </w:rPr>
        <w:t xml:space="preserve"> </w:t>
      </w:r>
      <w:r>
        <w:rPr>
          <w:sz w:val="20"/>
        </w:rPr>
        <w:t>connections.</w:t>
      </w:r>
    </w:p>
    <w:p w:rsidR="00413554" w:rsidRDefault="00E9527A">
      <w:pPr>
        <w:pStyle w:val="ListParagraph"/>
        <w:numPr>
          <w:ilvl w:val="0"/>
          <w:numId w:val="23"/>
        </w:numPr>
        <w:tabs>
          <w:tab w:val="left" w:pos="1380"/>
        </w:tabs>
        <w:spacing w:line="260" w:lineRule="exact"/>
        <w:rPr>
          <w:sz w:val="20"/>
        </w:rPr>
      </w:pPr>
      <w:r>
        <w:rPr>
          <w:sz w:val="20"/>
        </w:rPr>
        <w:t xml:space="preserve">Scaffolding from simple </w:t>
      </w:r>
      <w:proofErr w:type="spellStart"/>
      <w:r>
        <w:rPr>
          <w:sz w:val="20"/>
        </w:rPr>
        <w:t>to</w:t>
      </w:r>
      <w:proofErr w:type="spellEnd"/>
      <w:r>
        <w:rPr>
          <w:sz w:val="20"/>
        </w:rPr>
        <w:t xml:space="preserve"> complex</w:t>
      </w:r>
      <w:r>
        <w:rPr>
          <w:spacing w:val="4"/>
          <w:sz w:val="20"/>
        </w:rPr>
        <w:t xml:space="preserve"> </w:t>
      </w:r>
      <w:r>
        <w:rPr>
          <w:sz w:val="20"/>
        </w:rPr>
        <w:t>to</w:t>
      </w:r>
    </w:p>
    <w:p w:rsidR="00413554" w:rsidRDefault="00E9527A">
      <w:pPr>
        <w:pStyle w:val="BodyText"/>
        <w:spacing w:line="260" w:lineRule="exact"/>
        <w:ind w:left="1380"/>
      </w:pPr>
      <w:r>
        <w:t>support higher order thinking.</w:t>
      </w:r>
    </w:p>
    <w:p w:rsidR="00413554" w:rsidRDefault="00E9527A">
      <w:pPr>
        <w:pStyle w:val="ListParagraph"/>
        <w:numPr>
          <w:ilvl w:val="0"/>
          <w:numId w:val="23"/>
        </w:numPr>
        <w:tabs>
          <w:tab w:val="left" w:pos="1380"/>
        </w:tabs>
        <w:spacing w:line="260" w:lineRule="exact"/>
        <w:rPr>
          <w:sz w:val="20"/>
        </w:rPr>
      </w:pPr>
      <w:r>
        <w:rPr>
          <w:spacing w:val="2"/>
          <w:sz w:val="20"/>
        </w:rPr>
        <w:t xml:space="preserve">Active </w:t>
      </w:r>
      <w:r>
        <w:rPr>
          <w:sz w:val="20"/>
        </w:rPr>
        <w:t>student</w:t>
      </w:r>
      <w:r>
        <w:rPr>
          <w:spacing w:val="-1"/>
          <w:sz w:val="20"/>
        </w:rPr>
        <w:t xml:space="preserve"> </w:t>
      </w:r>
      <w:r>
        <w:rPr>
          <w:sz w:val="20"/>
        </w:rPr>
        <w:t>engagement.</w:t>
      </w:r>
    </w:p>
    <w:p w:rsidR="00413554" w:rsidRDefault="00E9527A">
      <w:pPr>
        <w:pStyle w:val="ListParagraph"/>
        <w:numPr>
          <w:ilvl w:val="0"/>
          <w:numId w:val="23"/>
        </w:numPr>
        <w:tabs>
          <w:tab w:val="left" w:pos="1380"/>
        </w:tabs>
        <w:spacing w:line="266" w:lineRule="exact"/>
        <w:rPr>
          <w:sz w:val="20"/>
        </w:rPr>
      </w:pPr>
      <w:r>
        <w:rPr>
          <w:sz w:val="20"/>
        </w:rPr>
        <w:t>Analysis of visual</w:t>
      </w:r>
      <w:r>
        <w:rPr>
          <w:spacing w:val="1"/>
          <w:sz w:val="20"/>
        </w:rPr>
        <w:t xml:space="preserve"> </w:t>
      </w:r>
      <w:r>
        <w:rPr>
          <w:spacing w:val="2"/>
          <w:sz w:val="20"/>
        </w:rPr>
        <w:t>texts.</w:t>
      </w:r>
    </w:p>
    <w:p w:rsidR="00413554" w:rsidRDefault="00E9527A">
      <w:pPr>
        <w:pStyle w:val="BodyText"/>
        <w:spacing w:before="8"/>
      </w:pPr>
      <w:r>
        <w:br w:type="column"/>
      </w:r>
    </w:p>
    <w:p w:rsidR="00413554" w:rsidRDefault="00E9527A">
      <w:pPr>
        <w:spacing w:before="1" w:line="211" w:lineRule="auto"/>
        <w:ind w:left="593" w:right="5"/>
        <w:rPr>
          <w:i/>
          <w:sz w:val="20"/>
        </w:rPr>
      </w:pPr>
      <w:r>
        <w:rPr>
          <w:rFonts w:ascii="Open Sans Semibold"/>
          <w:b/>
          <w:sz w:val="20"/>
        </w:rPr>
        <w:t xml:space="preserve">SECD Incorporation </w:t>
      </w:r>
      <w:r>
        <w:rPr>
          <w:i/>
          <w:sz w:val="20"/>
        </w:rPr>
        <w:t>(Dispositions - Mindset and Soft Skills)</w:t>
      </w:r>
    </w:p>
    <w:p w:rsidR="00413554" w:rsidRDefault="00E9527A">
      <w:pPr>
        <w:pStyle w:val="ListParagraph"/>
        <w:numPr>
          <w:ilvl w:val="2"/>
          <w:numId w:val="24"/>
        </w:numPr>
        <w:tabs>
          <w:tab w:val="left" w:pos="954"/>
        </w:tabs>
        <w:spacing w:before="5" w:line="228" w:lineRule="auto"/>
        <w:ind w:left="953" w:right="223"/>
        <w:rPr>
          <w:sz w:val="20"/>
        </w:rPr>
      </w:pPr>
      <w:r>
        <w:rPr>
          <w:sz w:val="20"/>
        </w:rPr>
        <w:t xml:space="preserve">utilize multiple media and technologies ethically and </w:t>
      </w:r>
      <w:r>
        <w:rPr>
          <w:spacing w:val="2"/>
          <w:sz w:val="20"/>
        </w:rPr>
        <w:t xml:space="preserve">respectfully </w:t>
      </w:r>
      <w:r>
        <w:rPr>
          <w:sz w:val="20"/>
        </w:rPr>
        <w:t xml:space="preserve">evaluate </w:t>
      </w:r>
      <w:r>
        <w:rPr>
          <w:spacing w:val="3"/>
          <w:sz w:val="20"/>
        </w:rPr>
        <w:t xml:space="preserve">its </w:t>
      </w:r>
      <w:r>
        <w:rPr>
          <w:sz w:val="20"/>
        </w:rPr>
        <w:t xml:space="preserve">effectiveness and assess </w:t>
      </w:r>
      <w:r>
        <w:rPr>
          <w:spacing w:val="3"/>
          <w:sz w:val="20"/>
        </w:rPr>
        <w:t>its</w:t>
      </w:r>
      <w:r>
        <w:rPr>
          <w:spacing w:val="18"/>
          <w:sz w:val="20"/>
        </w:rPr>
        <w:t xml:space="preserve"> </w:t>
      </w:r>
      <w:r>
        <w:rPr>
          <w:sz w:val="20"/>
        </w:rPr>
        <w:t>impact.</w:t>
      </w:r>
    </w:p>
    <w:p w:rsidR="00413554" w:rsidRDefault="00E9527A">
      <w:pPr>
        <w:pStyle w:val="ListParagraph"/>
        <w:numPr>
          <w:ilvl w:val="2"/>
          <w:numId w:val="24"/>
        </w:numPr>
        <w:tabs>
          <w:tab w:val="left" w:pos="954"/>
        </w:tabs>
        <w:spacing w:before="4" w:line="228" w:lineRule="auto"/>
        <w:ind w:left="953" w:right="128"/>
        <w:rPr>
          <w:sz w:val="20"/>
        </w:rPr>
      </w:pPr>
      <w:r>
        <w:rPr>
          <w:sz w:val="20"/>
        </w:rPr>
        <w:t xml:space="preserve">Evaluate the </w:t>
      </w:r>
      <w:r>
        <w:rPr>
          <w:spacing w:val="2"/>
          <w:sz w:val="20"/>
        </w:rPr>
        <w:t xml:space="preserve">active </w:t>
      </w:r>
      <w:r>
        <w:rPr>
          <w:sz w:val="20"/>
        </w:rPr>
        <w:t xml:space="preserve">listening skills of all </w:t>
      </w:r>
      <w:r>
        <w:rPr>
          <w:spacing w:val="2"/>
          <w:sz w:val="20"/>
        </w:rPr>
        <w:t xml:space="preserve">parties </w:t>
      </w:r>
      <w:r>
        <w:rPr>
          <w:sz w:val="20"/>
        </w:rPr>
        <w:t>involved before, after and during conversations.</w:t>
      </w:r>
    </w:p>
    <w:p w:rsidR="00413554" w:rsidRDefault="00E9527A">
      <w:pPr>
        <w:pStyle w:val="ListParagraph"/>
        <w:numPr>
          <w:ilvl w:val="2"/>
          <w:numId w:val="24"/>
        </w:numPr>
        <w:tabs>
          <w:tab w:val="left" w:pos="954"/>
        </w:tabs>
        <w:spacing w:before="4" w:line="228" w:lineRule="auto"/>
        <w:ind w:left="953" w:right="504"/>
        <w:rPr>
          <w:sz w:val="20"/>
        </w:rPr>
      </w:pPr>
      <w:r>
        <w:rPr>
          <w:sz w:val="20"/>
        </w:rPr>
        <w:t>Evaluate situations that are  safe and unsafe and how to avoid unsafe practices.</w:t>
      </w:r>
    </w:p>
    <w:p w:rsidR="00413554" w:rsidRDefault="00E9527A">
      <w:pPr>
        <w:pStyle w:val="ListParagraph"/>
        <w:numPr>
          <w:ilvl w:val="2"/>
          <w:numId w:val="24"/>
        </w:numPr>
        <w:tabs>
          <w:tab w:val="left" w:pos="954"/>
        </w:tabs>
        <w:spacing w:line="259" w:lineRule="exact"/>
        <w:ind w:left="953" w:hanging="271"/>
        <w:rPr>
          <w:sz w:val="20"/>
        </w:rPr>
      </w:pPr>
      <w:r>
        <w:rPr>
          <w:sz w:val="20"/>
        </w:rPr>
        <w:t>Recognize:</w:t>
      </w:r>
    </w:p>
    <w:p w:rsidR="00413554" w:rsidRDefault="00E9527A">
      <w:pPr>
        <w:pStyle w:val="ListParagraph"/>
        <w:numPr>
          <w:ilvl w:val="3"/>
          <w:numId w:val="24"/>
        </w:numPr>
        <w:tabs>
          <w:tab w:val="left" w:pos="1134"/>
        </w:tabs>
        <w:spacing w:line="260" w:lineRule="exact"/>
        <w:ind w:left="1133" w:hanging="181"/>
        <w:rPr>
          <w:sz w:val="20"/>
        </w:rPr>
      </w:pPr>
      <w:r>
        <w:rPr>
          <w:sz w:val="20"/>
        </w:rPr>
        <w:t>How, when and who to ask for</w:t>
      </w:r>
      <w:r>
        <w:rPr>
          <w:spacing w:val="1"/>
          <w:sz w:val="20"/>
        </w:rPr>
        <w:t xml:space="preserve"> </w:t>
      </w:r>
      <w:r>
        <w:rPr>
          <w:sz w:val="20"/>
        </w:rPr>
        <w:t>help.</w:t>
      </w:r>
    </w:p>
    <w:p w:rsidR="00413554" w:rsidRDefault="00E9527A">
      <w:pPr>
        <w:pStyle w:val="ListParagraph"/>
        <w:numPr>
          <w:ilvl w:val="3"/>
          <w:numId w:val="24"/>
        </w:numPr>
        <w:tabs>
          <w:tab w:val="left" w:pos="1134"/>
        </w:tabs>
        <w:spacing w:line="260" w:lineRule="exact"/>
        <w:ind w:left="1133" w:hanging="181"/>
        <w:rPr>
          <w:sz w:val="20"/>
        </w:rPr>
      </w:pPr>
      <w:r>
        <w:rPr>
          <w:sz w:val="20"/>
        </w:rPr>
        <w:t>Can utilize resources available.</w:t>
      </w:r>
    </w:p>
    <w:p w:rsidR="00413554" w:rsidRDefault="00E9527A">
      <w:pPr>
        <w:pStyle w:val="ListParagraph"/>
        <w:numPr>
          <w:ilvl w:val="3"/>
          <w:numId w:val="24"/>
        </w:numPr>
        <w:tabs>
          <w:tab w:val="left" w:pos="1134"/>
        </w:tabs>
        <w:spacing w:line="260" w:lineRule="exact"/>
        <w:ind w:left="1133" w:hanging="181"/>
        <w:rPr>
          <w:sz w:val="20"/>
        </w:rPr>
      </w:pPr>
      <w:r>
        <w:rPr>
          <w:sz w:val="20"/>
        </w:rPr>
        <w:t>Can advocate for personal</w:t>
      </w:r>
      <w:r>
        <w:rPr>
          <w:spacing w:val="6"/>
          <w:sz w:val="20"/>
        </w:rPr>
        <w:t xml:space="preserve"> </w:t>
      </w:r>
      <w:r>
        <w:rPr>
          <w:sz w:val="20"/>
        </w:rPr>
        <w:t>needs.</w:t>
      </w:r>
    </w:p>
    <w:p w:rsidR="00413554" w:rsidRDefault="00E9527A">
      <w:pPr>
        <w:pStyle w:val="ListParagraph"/>
        <w:numPr>
          <w:ilvl w:val="2"/>
          <w:numId w:val="24"/>
        </w:numPr>
        <w:tabs>
          <w:tab w:val="left" w:pos="954"/>
        </w:tabs>
        <w:spacing w:before="4" w:line="228" w:lineRule="auto"/>
        <w:ind w:left="953" w:right="359"/>
        <w:rPr>
          <w:sz w:val="20"/>
        </w:rPr>
      </w:pPr>
      <w:r>
        <w:rPr>
          <w:sz w:val="20"/>
        </w:rPr>
        <w:t xml:space="preserve">utilize time and materials to complete assignments on schedule and can anticipate the possible obstacles to completing </w:t>
      </w:r>
      <w:r>
        <w:rPr>
          <w:spacing w:val="2"/>
          <w:sz w:val="20"/>
        </w:rPr>
        <w:t xml:space="preserve">tasks </w:t>
      </w:r>
      <w:r>
        <w:rPr>
          <w:sz w:val="20"/>
        </w:rPr>
        <w:t>on schedule.</w:t>
      </w:r>
    </w:p>
    <w:p w:rsidR="00413554" w:rsidRDefault="00E9527A">
      <w:pPr>
        <w:pStyle w:val="ListParagraph"/>
        <w:numPr>
          <w:ilvl w:val="2"/>
          <w:numId w:val="24"/>
        </w:numPr>
        <w:tabs>
          <w:tab w:val="left" w:pos="954"/>
        </w:tabs>
        <w:spacing w:before="5" w:line="228" w:lineRule="auto"/>
        <w:ind w:left="953"/>
        <w:rPr>
          <w:sz w:val="20"/>
        </w:rPr>
      </w:pPr>
      <w:r>
        <w:rPr>
          <w:sz w:val="20"/>
        </w:rPr>
        <w:t xml:space="preserve">Evaluate external </w:t>
      </w:r>
      <w:r>
        <w:rPr>
          <w:spacing w:val="2"/>
          <w:sz w:val="20"/>
        </w:rPr>
        <w:t xml:space="preserve">supports </w:t>
      </w:r>
      <w:r>
        <w:rPr>
          <w:sz w:val="20"/>
        </w:rPr>
        <w:t>and resources for problem-solving (additional print and electronic resources or specific subject problem solving models).</w:t>
      </w:r>
    </w:p>
    <w:p w:rsidR="00413554" w:rsidRDefault="00E9527A">
      <w:pPr>
        <w:pStyle w:val="ListParagraph"/>
        <w:numPr>
          <w:ilvl w:val="2"/>
          <w:numId w:val="24"/>
        </w:numPr>
        <w:tabs>
          <w:tab w:val="left" w:pos="954"/>
        </w:tabs>
        <w:spacing w:line="261" w:lineRule="exact"/>
        <w:ind w:left="953" w:hanging="271"/>
        <w:rPr>
          <w:sz w:val="20"/>
        </w:rPr>
      </w:pPr>
      <w:r>
        <w:rPr>
          <w:sz w:val="20"/>
        </w:rPr>
        <w:t>Evaluate how behavior choices affect</w:t>
      </w:r>
      <w:r>
        <w:rPr>
          <w:spacing w:val="20"/>
          <w:sz w:val="20"/>
        </w:rPr>
        <w:t xml:space="preserve"> </w:t>
      </w:r>
      <w:r>
        <w:rPr>
          <w:sz w:val="20"/>
        </w:rPr>
        <w:t>goal</w:t>
      </w:r>
    </w:p>
    <w:p w:rsidR="00413554" w:rsidRDefault="00E9527A">
      <w:pPr>
        <w:pStyle w:val="BodyText"/>
        <w:spacing w:line="260" w:lineRule="exact"/>
        <w:ind w:left="953"/>
      </w:pPr>
      <w:r>
        <w:t>success.</w:t>
      </w:r>
    </w:p>
    <w:p w:rsidR="00413554" w:rsidRDefault="00E9527A">
      <w:pPr>
        <w:pStyle w:val="ListParagraph"/>
        <w:numPr>
          <w:ilvl w:val="2"/>
          <w:numId w:val="24"/>
        </w:numPr>
        <w:tabs>
          <w:tab w:val="left" w:pos="954"/>
        </w:tabs>
        <w:spacing w:before="5" w:line="228" w:lineRule="auto"/>
        <w:ind w:left="953" w:right="467"/>
        <w:rPr>
          <w:sz w:val="20"/>
        </w:rPr>
      </w:pPr>
      <w:r>
        <w:rPr>
          <w:sz w:val="20"/>
        </w:rPr>
        <w:t xml:space="preserve">Demonstrate empathy in a variety of </w:t>
      </w:r>
      <w:r>
        <w:rPr>
          <w:spacing w:val="2"/>
          <w:sz w:val="20"/>
        </w:rPr>
        <w:t xml:space="preserve">settings, </w:t>
      </w:r>
      <w:r>
        <w:rPr>
          <w:sz w:val="20"/>
        </w:rPr>
        <w:t>contexts and</w:t>
      </w:r>
      <w:r>
        <w:rPr>
          <w:spacing w:val="5"/>
          <w:sz w:val="20"/>
        </w:rPr>
        <w:t xml:space="preserve"> </w:t>
      </w:r>
      <w:r>
        <w:rPr>
          <w:sz w:val="20"/>
        </w:rPr>
        <w:t>situations.</w:t>
      </w:r>
    </w:p>
    <w:p w:rsidR="00413554" w:rsidRDefault="00E9527A">
      <w:pPr>
        <w:pStyle w:val="ListParagraph"/>
        <w:numPr>
          <w:ilvl w:val="2"/>
          <w:numId w:val="24"/>
        </w:numPr>
        <w:tabs>
          <w:tab w:val="left" w:pos="954"/>
        </w:tabs>
        <w:spacing w:before="2" w:line="228" w:lineRule="auto"/>
        <w:ind w:left="953" w:right="292"/>
        <w:rPr>
          <w:sz w:val="20"/>
        </w:rPr>
      </w:pPr>
      <w:r>
        <w:rPr>
          <w:sz w:val="20"/>
        </w:rPr>
        <w:t>Predict potential outcome of impulsive behavior.</w:t>
      </w:r>
    </w:p>
    <w:p w:rsidR="00413554" w:rsidRDefault="00413554">
      <w:pPr>
        <w:pStyle w:val="BodyText"/>
        <w:spacing w:before="10"/>
        <w:rPr>
          <w:sz w:val="17"/>
        </w:rPr>
      </w:pPr>
    </w:p>
    <w:p w:rsidR="00413554" w:rsidRDefault="00E9527A">
      <w:pPr>
        <w:pStyle w:val="BodyText"/>
        <w:spacing w:before="1" w:line="266" w:lineRule="exact"/>
        <w:ind w:left="593"/>
        <w:rPr>
          <w:rFonts w:ascii="Open Sans Semibold"/>
          <w:b/>
        </w:rPr>
      </w:pPr>
      <w:r>
        <w:rPr>
          <w:rFonts w:ascii="Open Sans Semibold"/>
          <w:b/>
        </w:rPr>
        <w:t>Elements of</w:t>
      </w:r>
      <w:r>
        <w:rPr>
          <w:rFonts w:ascii="Open Sans Semibold"/>
          <w:b/>
          <w:spacing w:val="12"/>
        </w:rPr>
        <w:t xml:space="preserve"> </w:t>
      </w:r>
      <w:r>
        <w:rPr>
          <w:rFonts w:ascii="Open Sans Semibold"/>
          <w:b/>
        </w:rPr>
        <w:t>Collaboration</w:t>
      </w:r>
    </w:p>
    <w:p w:rsidR="00413554" w:rsidRDefault="00E9527A">
      <w:pPr>
        <w:pStyle w:val="ListParagraph"/>
        <w:numPr>
          <w:ilvl w:val="2"/>
          <w:numId w:val="24"/>
        </w:numPr>
        <w:tabs>
          <w:tab w:val="left" w:pos="954"/>
        </w:tabs>
        <w:spacing w:line="260" w:lineRule="exact"/>
        <w:ind w:left="953" w:hanging="271"/>
        <w:rPr>
          <w:sz w:val="20"/>
        </w:rPr>
      </w:pPr>
      <w:r>
        <w:rPr>
          <w:sz w:val="20"/>
        </w:rPr>
        <w:t>Social</w:t>
      </w:r>
      <w:r>
        <w:rPr>
          <w:spacing w:val="6"/>
          <w:sz w:val="20"/>
        </w:rPr>
        <w:t xml:space="preserve"> </w:t>
      </w:r>
      <w:r>
        <w:rPr>
          <w:sz w:val="20"/>
        </w:rPr>
        <w:t>Studies</w:t>
      </w:r>
    </w:p>
    <w:p w:rsidR="00413554" w:rsidRDefault="00E9527A">
      <w:pPr>
        <w:pStyle w:val="ListParagraph"/>
        <w:numPr>
          <w:ilvl w:val="2"/>
          <w:numId w:val="24"/>
        </w:numPr>
        <w:tabs>
          <w:tab w:val="left" w:pos="954"/>
        </w:tabs>
        <w:spacing w:line="260" w:lineRule="exact"/>
        <w:ind w:left="953" w:hanging="271"/>
        <w:rPr>
          <w:sz w:val="20"/>
        </w:rPr>
      </w:pPr>
      <w:r>
        <w:rPr>
          <w:sz w:val="20"/>
        </w:rPr>
        <w:t xml:space="preserve">Language </w:t>
      </w:r>
      <w:r>
        <w:rPr>
          <w:spacing w:val="5"/>
          <w:sz w:val="20"/>
        </w:rPr>
        <w:t>Arts</w:t>
      </w:r>
    </w:p>
    <w:p w:rsidR="00413554" w:rsidRDefault="00E9527A">
      <w:pPr>
        <w:pStyle w:val="ListParagraph"/>
        <w:numPr>
          <w:ilvl w:val="2"/>
          <w:numId w:val="24"/>
        </w:numPr>
        <w:tabs>
          <w:tab w:val="left" w:pos="954"/>
        </w:tabs>
        <w:spacing w:line="260" w:lineRule="exact"/>
        <w:ind w:left="953" w:hanging="271"/>
        <w:rPr>
          <w:sz w:val="20"/>
        </w:rPr>
      </w:pPr>
      <w:r>
        <w:rPr>
          <w:sz w:val="20"/>
        </w:rPr>
        <w:t>Theater</w:t>
      </w:r>
    </w:p>
    <w:p w:rsidR="00413554" w:rsidRDefault="00E9527A">
      <w:pPr>
        <w:pStyle w:val="ListParagraph"/>
        <w:numPr>
          <w:ilvl w:val="2"/>
          <w:numId w:val="24"/>
        </w:numPr>
        <w:tabs>
          <w:tab w:val="left" w:pos="954"/>
        </w:tabs>
        <w:spacing w:line="260" w:lineRule="exact"/>
        <w:ind w:left="953" w:hanging="271"/>
        <w:rPr>
          <w:sz w:val="20"/>
        </w:rPr>
      </w:pPr>
      <w:r>
        <w:rPr>
          <w:spacing w:val="5"/>
          <w:sz w:val="20"/>
        </w:rPr>
        <w:t>Art</w:t>
      </w:r>
      <w:r>
        <w:rPr>
          <w:sz w:val="20"/>
        </w:rPr>
        <w:t xml:space="preserve"> teachers</w:t>
      </w:r>
    </w:p>
    <w:p w:rsidR="00413554" w:rsidRDefault="00E9527A">
      <w:pPr>
        <w:pStyle w:val="ListParagraph"/>
        <w:numPr>
          <w:ilvl w:val="2"/>
          <w:numId w:val="24"/>
        </w:numPr>
        <w:tabs>
          <w:tab w:val="left" w:pos="954"/>
        </w:tabs>
        <w:spacing w:line="266" w:lineRule="exact"/>
        <w:ind w:left="953" w:hanging="271"/>
        <w:rPr>
          <w:sz w:val="20"/>
        </w:rPr>
      </w:pPr>
      <w:r>
        <w:rPr>
          <w:sz w:val="20"/>
        </w:rPr>
        <w:t>Business</w:t>
      </w:r>
    </w:p>
    <w:p w:rsidR="00413554" w:rsidRDefault="00E9527A">
      <w:pPr>
        <w:pStyle w:val="BodyText"/>
        <w:spacing w:before="10"/>
        <w:rPr>
          <w:sz w:val="18"/>
        </w:rPr>
      </w:pPr>
      <w:r>
        <w:br w:type="column"/>
      </w:r>
    </w:p>
    <w:p w:rsidR="00413554" w:rsidRDefault="00396089">
      <w:pPr>
        <w:pStyle w:val="BodyText"/>
        <w:spacing w:line="266" w:lineRule="exact"/>
        <w:ind w:left="589"/>
        <w:rPr>
          <w:rFonts w:ascii="Open Sans Semibold"/>
          <w:b/>
        </w:rPr>
      </w:pPr>
      <w:r>
        <w:pict>
          <v:shape id="_x0000_s1093" type="#_x0000_t202" style="position:absolute;left:0;text-align:left;margin-left:669.4pt;margin-top:-41.45pt;width:112.5pt;height:30pt;z-index:-29647360;mso-position-horizontal-relative:page" filled="f" stroked="f">
            <v:textbox style="mso-next-textbox:#_x0000_s1093" inset="0,0,0,0">
              <w:txbxContent>
                <w:p w:rsidR="00E9527A" w:rsidRDefault="00E9527A">
                  <w:pPr>
                    <w:tabs>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pacing w:val="-49"/>
                      <w:sz w:val="44"/>
                      <w:shd w:val="clear" w:color="auto" w:fill="00B497"/>
                    </w:rPr>
                    <w:t xml:space="preserve"> </w:t>
                  </w:r>
                  <w:r>
                    <w:rPr>
                      <w:rFonts w:ascii="Open Sans Extrabold"/>
                      <w:b/>
                      <w:color w:val="FFFFFF"/>
                      <w:sz w:val="44"/>
                      <w:shd w:val="clear" w:color="auto" w:fill="00B497"/>
                    </w:rPr>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E9527A">
        <w:rPr>
          <w:rFonts w:ascii="Open Sans Semibold"/>
          <w:b/>
        </w:rPr>
        <w:t>Possible Collaboration Partners</w:t>
      </w:r>
    </w:p>
    <w:p w:rsidR="00413554" w:rsidRDefault="00396089">
      <w:pPr>
        <w:pStyle w:val="ListParagraph"/>
        <w:numPr>
          <w:ilvl w:val="2"/>
          <w:numId w:val="24"/>
        </w:numPr>
        <w:tabs>
          <w:tab w:val="left" w:pos="950"/>
        </w:tabs>
        <w:spacing w:line="260" w:lineRule="exact"/>
        <w:ind w:hanging="271"/>
        <w:rPr>
          <w:sz w:val="20"/>
        </w:rPr>
      </w:pPr>
      <w:r>
        <w:pict>
          <v:shape id="_x0000_s1092" type="#_x0000_t202" style="position:absolute;left:0;text-align:left;margin-left:751.4pt;margin-top:-10.4pt;width:22.45pt;height:352.05pt;z-index:15920640;mso-position-horizontal-relative:page" filled="f" stroked="f">
            <v:textbox style="layout-flow:vertical;mso-layout-flow-alt:bottom-to-top;mso-next-textbox:#_x0000_s1092" inset="0,0,0,0">
              <w:txbxContent>
                <w:p w:rsidR="00E9527A" w:rsidRDefault="00E9527A">
                  <w:pPr>
                    <w:spacing w:before="20"/>
                    <w:ind w:left="20"/>
                    <w:rPr>
                      <w:sz w:val="30"/>
                    </w:rPr>
                  </w:pPr>
                  <w:r>
                    <w:rPr>
                      <w:sz w:val="30"/>
                    </w:rPr>
                    <w:t xml:space="preserve">IMPLEMENTATION - </w:t>
                  </w:r>
                  <w:proofErr w:type="spellStart"/>
                  <w:r>
                    <w:rPr>
                      <w:sz w:val="30"/>
                    </w:rPr>
                    <w:t>INSTRuCTIONAL</w:t>
                  </w:r>
                  <w:proofErr w:type="spellEnd"/>
                  <w:r>
                    <w:rPr>
                      <w:sz w:val="30"/>
                    </w:rPr>
                    <w:t xml:space="preserve"> Ex AMPLES</w:t>
                  </w:r>
                </w:p>
              </w:txbxContent>
            </v:textbox>
            <w10:wrap anchorx="page"/>
          </v:shape>
        </w:pict>
      </w:r>
      <w:r w:rsidR="00E9527A">
        <w:rPr>
          <w:sz w:val="20"/>
        </w:rPr>
        <w:t>Family Members</w:t>
      </w:r>
    </w:p>
    <w:p w:rsidR="00413554" w:rsidRDefault="00E9527A">
      <w:pPr>
        <w:pStyle w:val="ListParagraph"/>
        <w:numPr>
          <w:ilvl w:val="2"/>
          <w:numId w:val="24"/>
        </w:numPr>
        <w:tabs>
          <w:tab w:val="left" w:pos="950"/>
        </w:tabs>
        <w:spacing w:line="260" w:lineRule="exact"/>
        <w:ind w:hanging="271"/>
        <w:rPr>
          <w:sz w:val="20"/>
        </w:rPr>
      </w:pPr>
      <w:r>
        <w:rPr>
          <w:sz w:val="20"/>
        </w:rPr>
        <w:t>Peers</w:t>
      </w:r>
    </w:p>
    <w:p w:rsidR="00413554" w:rsidRDefault="00E9527A">
      <w:pPr>
        <w:pStyle w:val="ListParagraph"/>
        <w:numPr>
          <w:ilvl w:val="2"/>
          <w:numId w:val="24"/>
        </w:numPr>
        <w:tabs>
          <w:tab w:val="left" w:pos="950"/>
        </w:tabs>
        <w:spacing w:line="260" w:lineRule="exact"/>
        <w:ind w:hanging="271"/>
        <w:rPr>
          <w:sz w:val="20"/>
        </w:rPr>
      </w:pPr>
      <w:r>
        <w:rPr>
          <w:sz w:val="20"/>
        </w:rPr>
        <w:t>Area Photographers</w:t>
      </w:r>
    </w:p>
    <w:p w:rsidR="00413554" w:rsidRDefault="00E9527A">
      <w:pPr>
        <w:pStyle w:val="ListParagraph"/>
        <w:numPr>
          <w:ilvl w:val="2"/>
          <w:numId w:val="24"/>
        </w:numPr>
        <w:tabs>
          <w:tab w:val="left" w:pos="950"/>
        </w:tabs>
        <w:spacing w:line="260" w:lineRule="exact"/>
        <w:ind w:hanging="271"/>
        <w:rPr>
          <w:sz w:val="20"/>
        </w:rPr>
      </w:pPr>
      <w:r>
        <w:rPr>
          <w:sz w:val="20"/>
        </w:rPr>
        <w:t>Community members</w:t>
      </w:r>
    </w:p>
    <w:p w:rsidR="00413554" w:rsidRDefault="00E9527A">
      <w:pPr>
        <w:pStyle w:val="ListParagraph"/>
        <w:numPr>
          <w:ilvl w:val="2"/>
          <w:numId w:val="24"/>
        </w:numPr>
        <w:tabs>
          <w:tab w:val="left" w:pos="950"/>
        </w:tabs>
        <w:spacing w:line="266" w:lineRule="exact"/>
        <w:ind w:hanging="271"/>
        <w:rPr>
          <w:sz w:val="20"/>
        </w:rPr>
      </w:pPr>
      <w:r>
        <w:rPr>
          <w:sz w:val="20"/>
        </w:rPr>
        <w:t>Website</w:t>
      </w:r>
      <w:r>
        <w:rPr>
          <w:spacing w:val="5"/>
          <w:sz w:val="20"/>
        </w:rPr>
        <w:t xml:space="preserve"> </w:t>
      </w:r>
      <w:r>
        <w:rPr>
          <w:sz w:val="20"/>
        </w:rPr>
        <w:t>designers</w:t>
      </w:r>
    </w:p>
    <w:p w:rsidR="00413554" w:rsidRDefault="00413554">
      <w:pPr>
        <w:pStyle w:val="BodyText"/>
        <w:spacing w:before="6"/>
        <w:rPr>
          <w:sz w:val="17"/>
        </w:rPr>
      </w:pPr>
    </w:p>
    <w:p w:rsidR="00413554" w:rsidRDefault="00E9527A">
      <w:pPr>
        <w:spacing w:line="266" w:lineRule="exact"/>
        <w:ind w:left="589"/>
        <w:rPr>
          <w:i/>
          <w:sz w:val="20"/>
        </w:rPr>
      </w:pPr>
      <w:r>
        <w:rPr>
          <w:rFonts w:ascii="Open Sans Semibold"/>
          <w:b/>
          <w:sz w:val="20"/>
        </w:rPr>
        <w:t xml:space="preserve">Workflow </w:t>
      </w:r>
      <w:r>
        <w:rPr>
          <w:i/>
          <w:sz w:val="20"/>
        </w:rPr>
        <w:t>(Milestones of</w:t>
      </w:r>
      <w:r>
        <w:rPr>
          <w:i/>
          <w:spacing w:val="16"/>
          <w:sz w:val="20"/>
        </w:rPr>
        <w:t xml:space="preserve"> </w:t>
      </w:r>
      <w:r>
        <w:rPr>
          <w:i/>
          <w:sz w:val="20"/>
        </w:rPr>
        <w:t>Learning)</w:t>
      </w:r>
    </w:p>
    <w:p w:rsidR="00413554" w:rsidRDefault="00E9527A">
      <w:pPr>
        <w:pStyle w:val="ListParagraph"/>
        <w:numPr>
          <w:ilvl w:val="2"/>
          <w:numId w:val="24"/>
        </w:numPr>
        <w:tabs>
          <w:tab w:val="left" w:pos="950"/>
        </w:tabs>
        <w:spacing w:line="260" w:lineRule="exact"/>
        <w:ind w:hanging="271"/>
        <w:rPr>
          <w:sz w:val="20"/>
        </w:rPr>
      </w:pPr>
      <w:r>
        <w:rPr>
          <w:sz w:val="20"/>
        </w:rPr>
        <w:t>Students will gather props.</w:t>
      </w:r>
    </w:p>
    <w:p w:rsidR="00413554" w:rsidRDefault="00E9527A">
      <w:pPr>
        <w:pStyle w:val="ListParagraph"/>
        <w:numPr>
          <w:ilvl w:val="2"/>
          <w:numId w:val="24"/>
        </w:numPr>
        <w:tabs>
          <w:tab w:val="left" w:pos="950"/>
        </w:tabs>
        <w:spacing w:before="5" w:line="228" w:lineRule="auto"/>
        <w:ind w:right="1164"/>
        <w:rPr>
          <w:sz w:val="20"/>
        </w:rPr>
      </w:pPr>
      <w:r>
        <w:rPr>
          <w:sz w:val="20"/>
        </w:rPr>
        <w:t>Students will brainstorm potential ideas (visual and writing) in their</w:t>
      </w:r>
      <w:r>
        <w:rPr>
          <w:spacing w:val="21"/>
          <w:sz w:val="20"/>
        </w:rPr>
        <w:t xml:space="preserve"> </w:t>
      </w:r>
      <w:r>
        <w:rPr>
          <w:sz w:val="20"/>
        </w:rPr>
        <w:t>sketchbook.</w:t>
      </w:r>
    </w:p>
    <w:p w:rsidR="00413554" w:rsidRDefault="00E9527A">
      <w:pPr>
        <w:pStyle w:val="ListParagraph"/>
        <w:numPr>
          <w:ilvl w:val="2"/>
          <w:numId w:val="24"/>
        </w:numPr>
        <w:tabs>
          <w:tab w:val="left" w:pos="950"/>
        </w:tabs>
        <w:spacing w:before="2" w:line="228" w:lineRule="auto"/>
        <w:ind w:right="1192"/>
        <w:rPr>
          <w:sz w:val="20"/>
        </w:rPr>
      </w:pPr>
      <w:r>
        <w:rPr>
          <w:sz w:val="20"/>
        </w:rPr>
        <w:t>Students will photograph their object(s) using a variety of shots (birds-eye, worms-eye, rule of</w:t>
      </w:r>
      <w:r>
        <w:rPr>
          <w:spacing w:val="1"/>
          <w:sz w:val="20"/>
        </w:rPr>
        <w:t xml:space="preserve"> </w:t>
      </w:r>
      <w:r>
        <w:rPr>
          <w:sz w:val="20"/>
        </w:rPr>
        <w:t>thirds).</w:t>
      </w:r>
    </w:p>
    <w:p w:rsidR="00413554" w:rsidRDefault="00E9527A">
      <w:pPr>
        <w:pStyle w:val="ListParagraph"/>
        <w:numPr>
          <w:ilvl w:val="2"/>
          <w:numId w:val="24"/>
        </w:numPr>
        <w:tabs>
          <w:tab w:val="left" w:pos="950"/>
        </w:tabs>
        <w:spacing w:before="4" w:line="228" w:lineRule="auto"/>
        <w:ind w:right="1333"/>
        <w:rPr>
          <w:sz w:val="20"/>
        </w:rPr>
      </w:pPr>
      <w:r>
        <w:rPr>
          <w:sz w:val="20"/>
        </w:rPr>
        <w:t>Students will edit photos with a digital editing program of choice.</w:t>
      </w:r>
    </w:p>
    <w:p w:rsidR="00413554" w:rsidRDefault="00E9527A">
      <w:pPr>
        <w:pStyle w:val="ListParagraph"/>
        <w:numPr>
          <w:ilvl w:val="2"/>
          <w:numId w:val="24"/>
        </w:numPr>
        <w:tabs>
          <w:tab w:val="left" w:pos="950"/>
        </w:tabs>
        <w:spacing w:before="3" w:line="228" w:lineRule="auto"/>
        <w:ind w:right="1515"/>
        <w:rPr>
          <w:sz w:val="20"/>
        </w:rPr>
      </w:pPr>
      <w:r>
        <w:rPr>
          <w:sz w:val="20"/>
        </w:rPr>
        <w:t>Students will create a presentation on a webpage that can be used as a professional online</w:t>
      </w:r>
      <w:r>
        <w:rPr>
          <w:spacing w:val="3"/>
          <w:sz w:val="20"/>
        </w:rPr>
        <w:t xml:space="preserve"> </w:t>
      </w:r>
      <w:r>
        <w:rPr>
          <w:sz w:val="20"/>
        </w:rPr>
        <w:t>portfolio.</w:t>
      </w:r>
    </w:p>
    <w:p w:rsidR="00413554" w:rsidRDefault="00413554">
      <w:pPr>
        <w:pStyle w:val="BodyText"/>
        <w:spacing w:before="11"/>
        <w:rPr>
          <w:sz w:val="17"/>
        </w:rPr>
      </w:pPr>
    </w:p>
    <w:p w:rsidR="00413554" w:rsidRDefault="00E9527A">
      <w:pPr>
        <w:spacing w:line="266" w:lineRule="exact"/>
        <w:ind w:left="589"/>
        <w:rPr>
          <w:i/>
          <w:sz w:val="20"/>
        </w:rPr>
      </w:pPr>
      <w:r>
        <w:rPr>
          <w:rFonts w:ascii="Open Sans Semibold"/>
          <w:b/>
          <w:sz w:val="20"/>
        </w:rPr>
        <w:t xml:space="preserve">Showcase of Student Learning </w:t>
      </w:r>
      <w:r>
        <w:rPr>
          <w:i/>
          <w:sz w:val="20"/>
        </w:rPr>
        <w:t>(End Product)</w:t>
      </w:r>
    </w:p>
    <w:p w:rsidR="00413554" w:rsidRDefault="00E9527A">
      <w:pPr>
        <w:pStyle w:val="ListParagraph"/>
        <w:numPr>
          <w:ilvl w:val="2"/>
          <w:numId w:val="24"/>
        </w:numPr>
        <w:tabs>
          <w:tab w:val="left" w:pos="950"/>
        </w:tabs>
        <w:spacing w:before="5" w:line="228" w:lineRule="auto"/>
        <w:ind w:right="1075"/>
        <w:rPr>
          <w:sz w:val="20"/>
        </w:rPr>
      </w:pPr>
      <w:r>
        <w:rPr>
          <w:sz w:val="20"/>
        </w:rPr>
        <w:t xml:space="preserve">Students will submit a series of photos that illustrate their understanding of photography. They will use online sites </w:t>
      </w:r>
      <w:r>
        <w:rPr>
          <w:spacing w:val="-4"/>
          <w:sz w:val="20"/>
        </w:rPr>
        <w:t xml:space="preserve">(a </w:t>
      </w:r>
      <w:r>
        <w:rPr>
          <w:sz w:val="20"/>
        </w:rPr>
        <w:t>digital website platform instead of online sites) to showcase their photos.</w:t>
      </w:r>
    </w:p>
    <w:p w:rsidR="00413554" w:rsidRDefault="00413554">
      <w:pPr>
        <w:spacing w:line="228" w:lineRule="auto"/>
        <w:rPr>
          <w:sz w:val="20"/>
        </w:rPr>
        <w:sectPr w:rsidR="00413554">
          <w:type w:val="continuous"/>
          <w:pgSz w:w="15840" w:h="12240" w:orient="landscape"/>
          <w:pgMar w:top="260" w:right="100" w:bottom="700" w:left="60" w:header="720" w:footer="720" w:gutter="0"/>
          <w:cols w:num="3" w:space="720" w:equalWidth="0">
            <w:col w:w="5157" w:space="40"/>
            <w:col w:w="4735" w:space="39"/>
            <w:col w:w="5709"/>
          </w:cols>
        </w:sectPr>
      </w:pPr>
    </w:p>
    <w:p w:rsidR="00413554" w:rsidRDefault="00396089">
      <w:pPr>
        <w:spacing w:before="84"/>
        <w:ind w:left="1014"/>
        <w:rPr>
          <w:rFonts w:ascii="Open Sans"/>
          <w:sz w:val="14"/>
        </w:rPr>
      </w:pPr>
      <w:r>
        <w:lastRenderedPageBreak/>
        <w:pict>
          <v:shape id="_x0000_s1091" type="#_x0000_t202" style="position:absolute;left:0;text-align:left;margin-left:8.1pt;margin-top:6.15pt;width:112.5pt;height:30pt;z-index:-29646336;mso-position-horizontal-relative:page" filled="f" stroked="f">
            <v:textbox style="mso-next-textbox:#_x0000_s1091" inset="0,0,0,0">
              <w:txbxContent>
                <w:p w:rsidR="00E9527A" w:rsidRDefault="00E9527A">
                  <w:pPr>
                    <w:tabs>
                      <w:tab w:val="left" w:pos="920"/>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z w:val="44"/>
                      <w:shd w:val="clear" w:color="auto" w:fill="00B497"/>
                    </w:rPr>
                    <w:tab/>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E9527A">
        <w:rPr>
          <w:rFonts w:ascii="Open Sans"/>
          <w:color w:val="FFFFFF"/>
          <w:sz w:val="14"/>
        </w:rPr>
        <w:t>GRADE BAND</w:t>
      </w:r>
    </w:p>
    <w:p w:rsidR="00413554" w:rsidRDefault="00E9527A">
      <w:pPr>
        <w:pStyle w:val="BodyText"/>
        <w:spacing w:before="2"/>
        <w:rPr>
          <w:rFonts w:ascii="Open Sans"/>
          <w:sz w:val="17"/>
        </w:rPr>
      </w:pPr>
      <w:r>
        <w:br w:type="column"/>
      </w:r>
    </w:p>
    <w:p w:rsidR="00413554" w:rsidRDefault="00E9527A">
      <w:pPr>
        <w:ind w:left="1310" w:right="1276"/>
        <w:jc w:val="center"/>
        <w:rPr>
          <w:sz w:val="14"/>
        </w:rPr>
      </w:pPr>
      <w:r>
        <w:rPr>
          <w:color w:val="808285"/>
          <w:sz w:val="14"/>
        </w:rPr>
        <w:t>NAVIGATING CHANGE: K ANSAS' GUIDE TO LEARNING AND SCHOOL SAFET Y OPERATIONS</w:t>
      </w:r>
    </w:p>
    <w:p w:rsidR="00413554" w:rsidRDefault="00413554">
      <w:pPr>
        <w:jc w:val="center"/>
        <w:rPr>
          <w:sz w:val="14"/>
        </w:rPr>
        <w:sectPr w:rsidR="00413554">
          <w:footerReference w:type="default" r:id="rId254"/>
          <w:pgSz w:w="15840" w:h="12240" w:orient="landscape"/>
          <w:pgMar w:top="240" w:right="100" w:bottom="700" w:left="60" w:header="0" w:footer="513" w:gutter="0"/>
          <w:cols w:num="2" w:space="720" w:equalWidth="0">
            <w:col w:w="2032" w:space="5346"/>
            <w:col w:w="8302"/>
          </w:cols>
        </w:sectPr>
      </w:pPr>
    </w:p>
    <w:p w:rsidR="00413554" w:rsidRDefault="00413554">
      <w:pPr>
        <w:pStyle w:val="BodyText"/>
      </w:pPr>
    </w:p>
    <w:p w:rsidR="00413554" w:rsidRDefault="00413554">
      <w:pPr>
        <w:pStyle w:val="BodyText"/>
        <w:spacing w:before="11"/>
        <w:rPr>
          <w:sz w:val="19"/>
        </w:rPr>
      </w:pPr>
    </w:p>
    <w:p w:rsidR="00413554" w:rsidRDefault="00413554">
      <w:pPr>
        <w:rPr>
          <w:sz w:val="19"/>
        </w:rPr>
        <w:sectPr w:rsidR="00413554">
          <w:type w:val="continuous"/>
          <w:pgSz w:w="15840" w:h="12240" w:orient="landscape"/>
          <w:pgMar w:top="260" w:right="100" w:bottom="700" w:left="60" w:header="720" w:footer="720" w:gutter="0"/>
          <w:cols w:space="720"/>
        </w:sectPr>
      </w:pPr>
    </w:p>
    <w:p w:rsidR="00413554" w:rsidRDefault="00396089">
      <w:pPr>
        <w:pStyle w:val="BodyText"/>
        <w:spacing w:before="101" w:line="256" w:lineRule="exact"/>
        <w:ind w:left="1020"/>
        <w:rPr>
          <w:rFonts w:ascii="Open Sans Semibold"/>
          <w:b/>
        </w:rPr>
      </w:pPr>
      <w:r>
        <w:pict>
          <v:shape id="_x0000_s1090" type="#_x0000_t202" style="position:absolute;left:0;text-align:left;margin-left:16pt;margin-top:2.2pt;width:22.45pt;height:352.05pt;z-index:15921664;mso-position-horizontal-relative:page" filled="f" stroked="f">
            <v:textbox style="layout-flow:vertical;mso-layout-flow-alt:bottom-to-top;mso-next-textbox:#_x0000_s1090" inset="0,0,0,0">
              <w:txbxContent>
                <w:p w:rsidR="00E9527A" w:rsidRDefault="00E9527A">
                  <w:pPr>
                    <w:spacing w:before="20"/>
                    <w:ind w:left="20"/>
                    <w:rPr>
                      <w:sz w:val="30"/>
                    </w:rPr>
                  </w:pPr>
                  <w:r>
                    <w:rPr>
                      <w:sz w:val="30"/>
                    </w:rPr>
                    <w:t xml:space="preserve">IMPLEMENTATION - </w:t>
                  </w:r>
                  <w:proofErr w:type="spellStart"/>
                  <w:r>
                    <w:rPr>
                      <w:sz w:val="30"/>
                    </w:rPr>
                    <w:t>INSTRuCTIONAL</w:t>
                  </w:r>
                  <w:proofErr w:type="spellEnd"/>
                  <w:r>
                    <w:rPr>
                      <w:sz w:val="30"/>
                    </w:rPr>
                    <w:t xml:space="preserve"> Ex AMPLES</w:t>
                  </w:r>
                </w:p>
              </w:txbxContent>
            </v:textbox>
            <w10:wrap anchorx="page"/>
          </v:shape>
        </w:pict>
      </w:r>
      <w:r w:rsidR="00E9527A">
        <w:rPr>
          <w:rFonts w:ascii="Open Sans Semibold"/>
          <w:b/>
        </w:rPr>
        <w:t>Accommodation/Modification</w:t>
      </w:r>
    </w:p>
    <w:p w:rsidR="00413554" w:rsidRDefault="00E9527A">
      <w:pPr>
        <w:pStyle w:val="BodyText"/>
        <w:spacing w:line="250" w:lineRule="exact"/>
        <w:ind w:left="1020"/>
        <w:rPr>
          <w:rFonts w:ascii="Open Sans Semibold"/>
          <w:b/>
        </w:rPr>
      </w:pPr>
      <w:r>
        <w:rPr>
          <w:rFonts w:ascii="Open Sans Semibold"/>
          <w:b/>
        </w:rPr>
        <w:t>Considerations</w:t>
      </w:r>
    </w:p>
    <w:p w:rsidR="00413554" w:rsidRDefault="00E9527A">
      <w:pPr>
        <w:pStyle w:val="BodyText"/>
        <w:spacing w:before="4" w:line="228" w:lineRule="auto"/>
        <w:ind w:left="1020" w:right="291"/>
      </w:pPr>
      <w:r>
        <w:rPr>
          <w:spacing w:val="4"/>
        </w:rPr>
        <w:t xml:space="preserve">As </w:t>
      </w:r>
      <w:r>
        <w:t xml:space="preserve">you plan your instructional frameworks for the various learning environments, consideration for students who will need access to </w:t>
      </w:r>
      <w:r>
        <w:rPr>
          <w:spacing w:val="2"/>
        </w:rPr>
        <w:t xml:space="preserve">instruction </w:t>
      </w:r>
      <w:r>
        <w:t xml:space="preserve">that will prepare them to meet, achieve, or exceed grade- level competencies should be a priority. </w:t>
      </w:r>
      <w:r>
        <w:rPr>
          <w:spacing w:val="-7"/>
        </w:rPr>
        <w:t xml:space="preserve">To </w:t>
      </w:r>
      <w:r>
        <w:t>address significant gaps and</w:t>
      </w:r>
      <w:r>
        <w:rPr>
          <w:spacing w:val="15"/>
        </w:rPr>
        <w:t xml:space="preserve"> </w:t>
      </w:r>
      <w:r>
        <w:t>deficiencies,</w:t>
      </w:r>
    </w:p>
    <w:p w:rsidR="00413554" w:rsidRDefault="00E9527A">
      <w:pPr>
        <w:pStyle w:val="BodyText"/>
        <w:spacing w:before="9" w:line="228" w:lineRule="auto"/>
        <w:ind w:left="1020"/>
        <w:jc w:val="both"/>
      </w:pPr>
      <w:r>
        <w:t>some students will require additional support through specially-designed instruction and/or tiered systems of support.</w:t>
      </w:r>
    </w:p>
    <w:p w:rsidR="00413554" w:rsidRDefault="00413554">
      <w:pPr>
        <w:pStyle w:val="BodyText"/>
        <w:spacing w:before="6"/>
        <w:rPr>
          <w:sz w:val="24"/>
        </w:rPr>
      </w:pPr>
    </w:p>
    <w:p w:rsidR="00413554" w:rsidRDefault="00E9527A">
      <w:pPr>
        <w:pStyle w:val="BodyText"/>
        <w:spacing w:line="266" w:lineRule="exact"/>
        <w:ind w:left="1020"/>
        <w:rPr>
          <w:rFonts w:ascii="Open Sans Semibold"/>
          <w:b/>
        </w:rPr>
      </w:pPr>
      <w:r>
        <w:rPr>
          <w:rFonts w:ascii="Open Sans Semibold"/>
          <w:b/>
        </w:rPr>
        <w:t>Progression toward Mastery</w:t>
      </w:r>
    </w:p>
    <w:p w:rsidR="00413554" w:rsidRDefault="00E9527A">
      <w:pPr>
        <w:pStyle w:val="BodyText"/>
        <w:spacing w:before="5" w:line="228" w:lineRule="auto"/>
        <w:ind w:left="1020" w:right="54"/>
      </w:pPr>
      <w:r>
        <w:t xml:space="preserve">Refer to KSDE competency rubrics to  monitor student Progression toward </w:t>
      </w:r>
      <w:r>
        <w:rPr>
          <w:spacing w:val="2"/>
        </w:rPr>
        <w:t xml:space="preserve">Mastery </w:t>
      </w:r>
      <w:r>
        <w:t>of each competency through multiple exposures. Level 3 is considered</w:t>
      </w:r>
      <w:r>
        <w:rPr>
          <w:spacing w:val="3"/>
        </w:rPr>
        <w:t xml:space="preserve"> </w:t>
      </w:r>
      <w:r>
        <w:rPr>
          <w:spacing w:val="2"/>
        </w:rPr>
        <w:t>mastery</w:t>
      </w:r>
    </w:p>
    <w:p w:rsidR="00413554" w:rsidRDefault="00E9527A">
      <w:pPr>
        <w:pStyle w:val="BodyText"/>
        <w:spacing w:before="5" w:line="228" w:lineRule="auto"/>
        <w:ind w:left="1020" w:right="54"/>
      </w:pPr>
      <w:r>
        <w:t>of a competency. Rubrics show Progression toward Mastery with the levels of learning (1, 2, 3, 4).</w:t>
      </w:r>
    </w:p>
    <w:p w:rsidR="00413554" w:rsidRDefault="00E9527A">
      <w:pPr>
        <w:pStyle w:val="BodyText"/>
        <w:spacing w:before="101" w:line="256" w:lineRule="exact"/>
        <w:ind w:left="558"/>
        <w:rPr>
          <w:rFonts w:ascii="Open Sans Semibold"/>
          <w:b/>
        </w:rPr>
      </w:pPr>
      <w:r>
        <w:br w:type="column"/>
      </w:r>
      <w:r>
        <w:rPr>
          <w:rFonts w:ascii="Open Sans Semibold"/>
          <w:b/>
        </w:rPr>
        <w:t>Learning Environment Considerations</w:t>
      </w:r>
    </w:p>
    <w:p w:rsidR="00413554" w:rsidRDefault="00E9527A">
      <w:pPr>
        <w:spacing w:line="250" w:lineRule="exact"/>
        <w:ind w:left="558"/>
        <w:rPr>
          <w:i/>
          <w:sz w:val="20"/>
        </w:rPr>
      </w:pPr>
      <w:r>
        <w:rPr>
          <w:i/>
          <w:sz w:val="20"/>
        </w:rPr>
        <w:t>(On-site, Hybrid, or Remote)</w:t>
      </w:r>
    </w:p>
    <w:p w:rsidR="00413554" w:rsidRDefault="00E9527A">
      <w:pPr>
        <w:pStyle w:val="BodyText"/>
        <w:spacing w:before="4" w:line="228" w:lineRule="auto"/>
        <w:ind w:left="558" w:right="6267"/>
      </w:pPr>
      <w:r>
        <w:t>It is important to front load, organize, and implement elements of high-quality</w:t>
      </w:r>
    </w:p>
    <w:p w:rsidR="00413554" w:rsidRDefault="00E9527A">
      <w:pPr>
        <w:pStyle w:val="BodyText"/>
        <w:spacing w:before="3" w:line="228" w:lineRule="auto"/>
        <w:ind w:left="558" w:right="5788"/>
      </w:pPr>
      <w:r>
        <w:rPr>
          <w:spacing w:val="2"/>
        </w:rPr>
        <w:t xml:space="preserve">instruction </w:t>
      </w:r>
      <w:r>
        <w:t xml:space="preserve">so that students are better able to transition between all learning environments. Additionally, educators should anticipate and plan resources/materials and design options for a day-to-day transition from one learning environment to the </w:t>
      </w:r>
      <w:r>
        <w:rPr>
          <w:spacing w:val="2"/>
        </w:rPr>
        <w:t xml:space="preserve">next. </w:t>
      </w:r>
      <w:r>
        <w:t xml:space="preserve">Educators should consistently communicate with students and parents using a single platform with clear and streamlined </w:t>
      </w:r>
      <w:r>
        <w:rPr>
          <w:spacing w:val="2"/>
        </w:rPr>
        <w:t xml:space="preserve">expectations. </w:t>
      </w:r>
      <w:r>
        <w:t xml:space="preserve">It is imperative that educators target planning of workflow and  the showcase of learning in anticipation of a transition from one learning environment to the </w:t>
      </w:r>
      <w:r>
        <w:rPr>
          <w:spacing w:val="2"/>
        </w:rPr>
        <w:t xml:space="preserve">next </w:t>
      </w:r>
      <w:r>
        <w:t>on any given</w:t>
      </w:r>
      <w:r>
        <w:rPr>
          <w:spacing w:val="-1"/>
        </w:rPr>
        <w:t xml:space="preserve"> </w:t>
      </w:r>
      <w:r>
        <w:t>day.</w:t>
      </w:r>
    </w:p>
    <w:p w:rsidR="00413554" w:rsidRDefault="00413554">
      <w:pPr>
        <w:spacing w:line="228" w:lineRule="auto"/>
        <w:sectPr w:rsidR="00413554">
          <w:type w:val="continuous"/>
          <w:pgSz w:w="15840" w:h="12240" w:orient="landscape"/>
          <w:pgMar w:top="260" w:right="100" w:bottom="700" w:left="60" w:header="720" w:footer="720" w:gutter="0"/>
          <w:cols w:num="2" w:space="720" w:equalWidth="0">
            <w:col w:w="5162" w:space="40"/>
            <w:col w:w="10478"/>
          </w:cols>
        </w:sectPr>
      </w:pPr>
    </w:p>
    <w:p w:rsidR="00413554" w:rsidRDefault="00413554">
      <w:pPr>
        <w:pStyle w:val="BodyText"/>
        <w:spacing w:before="2"/>
        <w:rPr>
          <w:sz w:val="17"/>
        </w:rPr>
      </w:pPr>
    </w:p>
    <w:p w:rsidR="00413554" w:rsidRDefault="00E9527A">
      <w:pPr>
        <w:ind w:left="1020"/>
        <w:rPr>
          <w:sz w:val="14"/>
        </w:rPr>
      </w:pPr>
      <w:bookmarkStart w:id="81" w:name="CTE"/>
      <w:bookmarkStart w:id="82" w:name="_bookmark44"/>
      <w:bookmarkEnd w:id="81"/>
      <w:bookmarkEnd w:id="82"/>
      <w:r>
        <w:rPr>
          <w:color w:val="808285"/>
          <w:sz w:val="14"/>
        </w:rPr>
        <w:t>NAVIGATING CHANGE: K ANSAS' GUIDE TO LEARNING AND SCHOOL SAFET Y OPERATIONS</w:t>
      </w:r>
    </w:p>
    <w:p w:rsidR="00413554" w:rsidRDefault="00413554">
      <w:pPr>
        <w:pStyle w:val="BodyText"/>
        <w:rPr>
          <w:sz w:val="18"/>
        </w:rPr>
      </w:pPr>
    </w:p>
    <w:p w:rsidR="00413554" w:rsidRDefault="00413554">
      <w:pPr>
        <w:pStyle w:val="BodyText"/>
        <w:spacing w:before="10"/>
        <w:rPr>
          <w:sz w:val="24"/>
        </w:rPr>
      </w:pPr>
    </w:p>
    <w:p w:rsidR="00413554" w:rsidRDefault="00E9527A">
      <w:pPr>
        <w:pStyle w:val="Heading3"/>
      </w:pPr>
      <w:r>
        <w:rPr>
          <w:color w:val="00B497"/>
        </w:rPr>
        <w:t>CTE</w:t>
      </w:r>
    </w:p>
    <w:p w:rsidR="00413554" w:rsidRDefault="00E9527A">
      <w:pPr>
        <w:spacing w:before="84"/>
        <w:ind w:left="1020"/>
        <w:rPr>
          <w:rFonts w:ascii="Open Sans"/>
          <w:sz w:val="14"/>
        </w:rPr>
      </w:pPr>
      <w:r>
        <w:br w:type="column"/>
      </w:r>
      <w:r>
        <w:rPr>
          <w:rFonts w:ascii="Open Sans"/>
          <w:color w:val="FFFFFF"/>
          <w:sz w:val="14"/>
        </w:rPr>
        <w:t>GRADE BAND</w:t>
      </w:r>
    </w:p>
    <w:p w:rsidR="00413554" w:rsidRDefault="00413554">
      <w:pPr>
        <w:rPr>
          <w:rFonts w:ascii="Open Sans"/>
          <w:sz w:val="14"/>
        </w:rPr>
        <w:sectPr w:rsidR="00413554">
          <w:footerReference w:type="default" r:id="rId255"/>
          <w:pgSz w:w="15840" w:h="12240" w:orient="landscape"/>
          <w:pgMar w:top="240" w:right="100" w:bottom="700" w:left="60" w:header="0" w:footer="513" w:gutter="0"/>
          <w:cols w:num="2" w:space="720" w:equalWidth="0">
            <w:col w:w="7369" w:space="5120"/>
            <w:col w:w="3191"/>
          </w:cols>
        </w:sectPr>
      </w:pPr>
    </w:p>
    <w:p w:rsidR="00413554" w:rsidRDefault="00E9527A">
      <w:pPr>
        <w:spacing w:before="179" w:line="253" w:lineRule="exact"/>
        <w:ind w:left="1020"/>
        <w:jc w:val="both"/>
        <w:rPr>
          <w:i/>
          <w:sz w:val="20"/>
        </w:rPr>
      </w:pPr>
      <w:r>
        <w:rPr>
          <w:i/>
          <w:sz w:val="20"/>
        </w:rPr>
        <w:t>Instructional Example:</w:t>
      </w:r>
    </w:p>
    <w:p w:rsidR="00413554" w:rsidRDefault="00E9527A">
      <w:pPr>
        <w:pStyle w:val="Heading8"/>
        <w:jc w:val="both"/>
      </w:pPr>
      <w:r>
        <w:rPr>
          <w:color w:val="00B497"/>
        </w:rPr>
        <w:t>Agriscience Fair</w:t>
      </w:r>
    </w:p>
    <w:p w:rsidR="00413554" w:rsidRDefault="00E9527A">
      <w:pPr>
        <w:pStyle w:val="BodyText"/>
        <w:spacing w:before="65" w:line="228" w:lineRule="auto"/>
        <w:ind w:left="1020"/>
      </w:pPr>
      <w:r>
        <w:t>Students use scientific principles and emerging technologies to solve complex problems related to agriculture, food and natural resources.</w:t>
      </w:r>
    </w:p>
    <w:p w:rsidR="00413554" w:rsidRDefault="00E9527A">
      <w:pPr>
        <w:spacing w:before="154" w:line="266" w:lineRule="exact"/>
        <w:ind w:left="1020"/>
        <w:jc w:val="both"/>
        <w:rPr>
          <w:i/>
          <w:sz w:val="20"/>
        </w:rPr>
      </w:pPr>
      <w:r>
        <w:rPr>
          <w:i/>
          <w:sz w:val="20"/>
        </w:rPr>
        <w:t>Competency Codes Addressed:</w:t>
      </w:r>
    </w:p>
    <w:p w:rsidR="00413554" w:rsidRDefault="00E9527A">
      <w:pPr>
        <w:spacing w:before="5" w:line="228" w:lineRule="auto"/>
        <w:ind w:left="1020" w:right="501"/>
        <w:jc w:val="both"/>
        <w:rPr>
          <w:i/>
          <w:sz w:val="20"/>
        </w:rPr>
      </w:pPr>
      <w:r>
        <w:rPr>
          <w:i/>
          <w:sz w:val="20"/>
        </w:rPr>
        <w:t>Agriculture, Foods, and Natural Resources: AFNR.HS 1.1, AFNR.HS 3.1, AFNR.HS 6.1</w:t>
      </w:r>
    </w:p>
    <w:p w:rsidR="00413554" w:rsidRDefault="00E9527A">
      <w:pPr>
        <w:spacing w:before="2" w:line="228" w:lineRule="auto"/>
        <w:ind w:left="1020" w:right="1247"/>
        <w:jc w:val="both"/>
        <w:rPr>
          <w:i/>
          <w:sz w:val="20"/>
        </w:rPr>
      </w:pPr>
      <w:r>
        <w:rPr>
          <w:i/>
          <w:sz w:val="20"/>
        </w:rPr>
        <w:t xml:space="preserve">Business Career: BC.BMAE.HS </w:t>
      </w:r>
      <w:r>
        <w:rPr>
          <w:i/>
          <w:spacing w:val="-4"/>
          <w:sz w:val="20"/>
        </w:rPr>
        <w:t xml:space="preserve">1.2 </w:t>
      </w:r>
      <w:r>
        <w:rPr>
          <w:i/>
          <w:sz w:val="20"/>
        </w:rPr>
        <w:t xml:space="preserve">Information Technology: IT.HS </w:t>
      </w:r>
      <w:r>
        <w:rPr>
          <w:i/>
          <w:spacing w:val="-5"/>
          <w:sz w:val="20"/>
        </w:rPr>
        <w:t xml:space="preserve">1.3 </w:t>
      </w:r>
      <w:r>
        <w:rPr>
          <w:i/>
          <w:spacing w:val="3"/>
          <w:sz w:val="20"/>
        </w:rPr>
        <w:t xml:space="preserve">ELA: ELA.HS </w:t>
      </w:r>
      <w:r>
        <w:rPr>
          <w:i/>
          <w:spacing w:val="-5"/>
          <w:sz w:val="20"/>
        </w:rPr>
        <w:t>5.1</w:t>
      </w:r>
    </w:p>
    <w:p w:rsidR="00413554" w:rsidRDefault="00E9527A">
      <w:pPr>
        <w:spacing w:line="259" w:lineRule="exact"/>
        <w:ind w:left="1020"/>
        <w:rPr>
          <w:i/>
          <w:sz w:val="20"/>
        </w:rPr>
      </w:pPr>
      <w:r>
        <w:rPr>
          <w:i/>
          <w:sz w:val="20"/>
        </w:rPr>
        <w:t>Math: MATH.HS 3.1 and MATH.HS 5.1</w:t>
      </w:r>
    </w:p>
    <w:p w:rsidR="00413554" w:rsidRDefault="00E9527A">
      <w:pPr>
        <w:spacing w:line="260" w:lineRule="exact"/>
        <w:ind w:left="1020"/>
        <w:rPr>
          <w:i/>
          <w:sz w:val="20"/>
        </w:rPr>
      </w:pPr>
      <w:r>
        <w:rPr>
          <w:i/>
          <w:sz w:val="20"/>
        </w:rPr>
        <w:t>SECD: SECD.HS 2.2, SECD.HS 2.3, SECD.HS 2.4,</w:t>
      </w:r>
    </w:p>
    <w:p w:rsidR="00413554" w:rsidRDefault="00E9527A">
      <w:pPr>
        <w:spacing w:line="260" w:lineRule="exact"/>
        <w:ind w:left="1020"/>
        <w:rPr>
          <w:i/>
          <w:sz w:val="20"/>
        </w:rPr>
      </w:pPr>
      <w:r>
        <w:rPr>
          <w:i/>
          <w:sz w:val="20"/>
        </w:rPr>
        <w:t>SECD.HS 2.9, SECD.HS 6.1, SECD.HS 6.3</w:t>
      </w:r>
    </w:p>
    <w:p w:rsidR="00413554" w:rsidRDefault="00E9527A">
      <w:pPr>
        <w:spacing w:line="260" w:lineRule="exact"/>
        <w:ind w:left="1020"/>
        <w:rPr>
          <w:i/>
          <w:sz w:val="20"/>
        </w:rPr>
      </w:pPr>
      <w:r>
        <w:rPr>
          <w:i/>
          <w:sz w:val="20"/>
        </w:rPr>
        <w:t>Humanities: HUM.HS 2.1, HUM.HS 4.1, HUM.HS</w:t>
      </w:r>
    </w:p>
    <w:p w:rsidR="00413554" w:rsidRDefault="00E9527A">
      <w:pPr>
        <w:spacing w:line="260" w:lineRule="exact"/>
        <w:ind w:left="1020"/>
        <w:rPr>
          <w:i/>
          <w:sz w:val="20"/>
        </w:rPr>
      </w:pPr>
      <w:r>
        <w:rPr>
          <w:i/>
          <w:sz w:val="20"/>
        </w:rPr>
        <w:t>6.1</w:t>
      </w:r>
    </w:p>
    <w:p w:rsidR="00413554" w:rsidRDefault="00E9527A">
      <w:pPr>
        <w:spacing w:line="260" w:lineRule="exact"/>
        <w:ind w:left="1020"/>
        <w:rPr>
          <w:i/>
          <w:sz w:val="20"/>
        </w:rPr>
      </w:pPr>
      <w:r>
        <w:rPr>
          <w:i/>
          <w:sz w:val="20"/>
        </w:rPr>
        <w:t>STEAM: STM.HS 1.1, STM.HS 2.1, STM.HS 3.1,</w:t>
      </w:r>
    </w:p>
    <w:p w:rsidR="00413554" w:rsidRDefault="00E9527A">
      <w:pPr>
        <w:spacing w:line="266" w:lineRule="exact"/>
        <w:ind w:left="1020"/>
        <w:rPr>
          <w:i/>
          <w:sz w:val="20"/>
        </w:rPr>
      </w:pPr>
      <w:r>
        <w:rPr>
          <w:i/>
          <w:sz w:val="20"/>
        </w:rPr>
        <w:t>STM.HS 4.1</w:t>
      </w:r>
    </w:p>
    <w:p w:rsidR="00413554" w:rsidRDefault="00413554">
      <w:pPr>
        <w:pStyle w:val="BodyText"/>
        <w:spacing w:before="6"/>
        <w:rPr>
          <w:i/>
          <w:sz w:val="17"/>
        </w:rPr>
      </w:pPr>
    </w:p>
    <w:p w:rsidR="00413554" w:rsidRDefault="00E9527A">
      <w:pPr>
        <w:pStyle w:val="BodyText"/>
        <w:spacing w:line="266" w:lineRule="exact"/>
        <w:ind w:left="1020"/>
        <w:jc w:val="both"/>
        <w:rPr>
          <w:rFonts w:ascii="Open Sans Semibold"/>
          <w:b/>
        </w:rPr>
      </w:pPr>
      <w:r>
        <w:rPr>
          <w:rFonts w:ascii="Open Sans Semibold"/>
          <w:b/>
        </w:rPr>
        <w:t>Elements of High-Quality Instruction</w:t>
      </w:r>
    </w:p>
    <w:p w:rsidR="00413554" w:rsidRDefault="00E9527A">
      <w:pPr>
        <w:pStyle w:val="ListParagraph"/>
        <w:numPr>
          <w:ilvl w:val="0"/>
          <w:numId w:val="22"/>
        </w:numPr>
        <w:tabs>
          <w:tab w:val="left" w:pos="1380"/>
        </w:tabs>
        <w:spacing w:before="5" w:line="228" w:lineRule="auto"/>
        <w:ind w:right="394"/>
        <w:rPr>
          <w:sz w:val="20"/>
        </w:rPr>
      </w:pPr>
      <w:r>
        <w:rPr>
          <w:sz w:val="20"/>
        </w:rPr>
        <w:t xml:space="preserve">Student voice and choice throughout </w:t>
      </w:r>
      <w:r>
        <w:rPr>
          <w:spacing w:val="2"/>
          <w:sz w:val="20"/>
        </w:rPr>
        <w:t>instruction.</w:t>
      </w:r>
    </w:p>
    <w:p w:rsidR="00413554" w:rsidRDefault="00E9527A">
      <w:pPr>
        <w:pStyle w:val="ListParagraph"/>
        <w:numPr>
          <w:ilvl w:val="0"/>
          <w:numId w:val="22"/>
        </w:numPr>
        <w:tabs>
          <w:tab w:val="left" w:pos="1380"/>
        </w:tabs>
        <w:spacing w:line="258" w:lineRule="exact"/>
        <w:rPr>
          <w:sz w:val="20"/>
        </w:rPr>
      </w:pPr>
      <w:r>
        <w:rPr>
          <w:sz w:val="20"/>
        </w:rPr>
        <w:t>Inquiry-driven.</w:t>
      </w:r>
    </w:p>
    <w:p w:rsidR="00413554" w:rsidRDefault="00E9527A">
      <w:pPr>
        <w:pStyle w:val="ListParagraph"/>
        <w:numPr>
          <w:ilvl w:val="0"/>
          <w:numId w:val="22"/>
        </w:numPr>
        <w:tabs>
          <w:tab w:val="left" w:pos="1380"/>
        </w:tabs>
        <w:spacing w:line="260" w:lineRule="exact"/>
        <w:rPr>
          <w:sz w:val="20"/>
        </w:rPr>
      </w:pPr>
      <w:r>
        <w:rPr>
          <w:spacing w:val="2"/>
          <w:sz w:val="20"/>
        </w:rPr>
        <w:t xml:space="preserve">Active </w:t>
      </w:r>
      <w:r>
        <w:rPr>
          <w:sz w:val="20"/>
        </w:rPr>
        <w:t>student</w:t>
      </w:r>
      <w:r>
        <w:rPr>
          <w:spacing w:val="-1"/>
          <w:sz w:val="20"/>
        </w:rPr>
        <w:t xml:space="preserve"> </w:t>
      </w:r>
      <w:r>
        <w:rPr>
          <w:sz w:val="20"/>
        </w:rPr>
        <w:t>engagement.</w:t>
      </w:r>
    </w:p>
    <w:p w:rsidR="00413554" w:rsidRDefault="00E9527A">
      <w:pPr>
        <w:pStyle w:val="ListParagraph"/>
        <w:numPr>
          <w:ilvl w:val="0"/>
          <w:numId w:val="22"/>
        </w:numPr>
        <w:tabs>
          <w:tab w:val="left" w:pos="1380"/>
        </w:tabs>
        <w:spacing w:before="5" w:line="228" w:lineRule="auto"/>
        <w:rPr>
          <w:sz w:val="20"/>
        </w:rPr>
      </w:pPr>
      <w:r>
        <w:rPr>
          <w:sz w:val="20"/>
        </w:rPr>
        <w:t>Scaffolding in designing and conducting a scientific investigation.</w:t>
      </w:r>
    </w:p>
    <w:p w:rsidR="00413554" w:rsidRDefault="00E9527A">
      <w:pPr>
        <w:pStyle w:val="ListParagraph"/>
        <w:numPr>
          <w:ilvl w:val="0"/>
          <w:numId w:val="22"/>
        </w:numPr>
        <w:tabs>
          <w:tab w:val="left" w:pos="1380"/>
        </w:tabs>
        <w:spacing w:line="258" w:lineRule="exact"/>
        <w:rPr>
          <w:sz w:val="20"/>
        </w:rPr>
      </w:pPr>
      <w:r>
        <w:rPr>
          <w:sz w:val="20"/>
        </w:rPr>
        <w:t>Analyze and interpret</w:t>
      </w:r>
      <w:r>
        <w:rPr>
          <w:spacing w:val="3"/>
          <w:sz w:val="20"/>
        </w:rPr>
        <w:t xml:space="preserve"> </w:t>
      </w:r>
      <w:r>
        <w:rPr>
          <w:sz w:val="20"/>
        </w:rPr>
        <w:t>samples.</w:t>
      </w:r>
    </w:p>
    <w:p w:rsidR="00413554" w:rsidRDefault="00E9527A">
      <w:pPr>
        <w:pStyle w:val="ListParagraph"/>
        <w:numPr>
          <w:ilvl w:val="0"/>
          <w:numId w:val="22"/>
        </w:numPr>
        <w:tabs>
          <w:tab w:val="left" w:pos="1380"/>
        </w:tabs>
        <w:spacing w:line="260" w:lineRule="exact"/>
        <w:rPr>
          <w:sz w:val="20"/>
        </w:rPr>
      </w:pPr>
      <w:r>
        <w:rPr>
          <w:sz w:val="20"/>
        </w:rPr>
        <w:t>Complex problem-solving.</w:t>
      </w:r>
    </w:p>
    <w:p w:rsidR="00413554" w:rsidRDefault="00E9527A">
      <w:pPr>
        <w:pStyle w:val="ListParagraph"/>
        <w:numPr>
          <w:ilvl w:val="0"/>
          <w:numId w:val="22"/>
        </w:numPr>
        <w:tabs>
          <w:tab w:val="left" w:pos="1380"/>
        </w:tabs>
        <w:spacing w:before="4" w:line="228" w:lineRule="auto"/>
        <w:ind w:right="552"/>
        <w:rPr>
          <w:sz w:val="20"/>
        </w:rPr>
      </w:pPr>
      <w:r>
        <w:rPr>
          <w:sz w:val="20"/>
        </w:rPr>
        <w:t>Evaluating and analyzing sources in research.</w:t>
      </w:r>
    </w:p>
    <w:p w:rsidR="00413554" w:rsidRDefault="00E9527A">
      <w:pPr>
        <w:pStyle w:val="ListParagraph"/>
        <w:numPr>
          <w:ilvl w:val="0"/>
          <w:numId w:val="22"/>
        </w:numPr>
        <w:tabs>
          <w:tab w:val="left" w:pos="1380"/>
        </w:tabs>
        <w:spacing w:before="3" w:line="228" w:lineRule="auto"/>
        <w:ind w:right="171"/>
        <w:rPr>
          <w:sz w:val="20"/>
        </w:rPr>
      </w:pPr>
      <w:r>
        <w:rPr>
          <w:sz w:val="20"/>
        </w:rPr>
        <w:t>Demonstrate authentic communication in a variety of</w:t>
      </w:r>
      <w:r>
        <w:rPr>
          <w:spacing w:val="2"/>
          <w:sz w:val="20"/>
        </w:rPr>
        <w:t xml:space="preserve"> </w:t>
      </w:r>
      <w:r>
        <w:rPr>
          <w:sz w:val="20"/>
        </w:rPr>
        <w:t>settings.</w:t>
      </w:r>
    </w:p>
    <w:p w:rsidR="00413554" w:rsidRDefault="00E9527A">
      <w:pPr>
        <w:pStyle w:val="ListParagraph"/>
        <w:numPr>
          <w:ilvl w:val="0"/>
          <w:numId w:val="22"/>
        </w:numPr>
        <w:tabs>
          <w:tab w:val="left" w:pos="1380"/>
        </w:tabs>
        <w:spacing w:line="258" w:lineRule="exact"/>
        <w:rPr>
          <w:sz w:val="20"/>
        </w:rPr>
      </w:pPr>
      <w:r>
        <w:rPr>
          <w:sz w:val="20"/>
        </w:rPr>
        <w:t>Authentic audience.</w:t>
      </w:r>
    </w:p>
    <w:p w:rsidR="00413554" w:rsidRDefault="00E9527A">
      <w:pPr>
        <w:pStyle w:val="ListParagraph"/>
        <w:numPr>
          <w:ilvl w:val="0"/>
          <w:numId w:val="22"/>
        </w:numPr>
        <w:tabs>
          <w:tab w:val="left" w:pos="1380"/>
        </w:tabs>
        <w:spacing w:line="266" w:lineRule="exact"/>
        <w:rPr>
          <w:sz w:val="20"/>
        </w:rPr>
      </w:pPr>
      <w:r>
        <w:rPr>
          <w:sz w:val="20"/>
        </w:rPr>
        <w:t>Cross-curricular</w:t>
      </w:r>
      <w:r>
        <w:rPr>
          <w:spacing w:val="1"/>
          <w:sz w:val="20"/>
        </w:rPr>
        <w:t xml:space="preserve"> </w:t>
      </w:r>
      <w:r>
        <w:rPr>
          <w:sz w:val="20"/>
        </w:rPr>
        <w:t>connections.</w:t>
      </w:r>
    </w:p>
    <w:p w:rsidR="00413554" w:rsidRDefault="00E9527A">
      <w:pPr>
        <w:spacing w:before="205" w:line="211" w:lineRule="auto"/>
        <w:ind w:left="627" w:right="216"/>
        <w:rPr>
          <w:i/>
          <w:sz w:val="20"/>
        </w:rPr>
      </w:pPr>
      <w:r>
        <w:br w:type="column"/>
      </w:r>
      <w:r>
        <w:rPr>
          <w:rFonts w:ascii="Open Sans Semibold"/>
          <w:b/>
          <w:sz w:val="20"/>
        </w:rPr>
        <w:t xml:space="preserve">SECD Incorporation </w:t>
      </w:r>
      <w:r>
        <w:rPr>
          <w:i/>
          <w:sz w:val="20"/>
        </w:rPr>
        <w:t>(Dispositions - Mindset and Soft Skills)</w:t>
      </w:r>
    </w:p>
    <w:p w:rsidR="00413554" w:rsidRDefault="00E9527A">
      <w:pPr>
        <w:pStyle w:val="ListParagraph"/>
        <w:numPr>
          <w:ilvl w:val="2"/>
          <w:numId w:val="24"/>
        </w:numPr>
        <w:tabs>
          <w:tab w:val="left" w:pos="988"/>
        </w:tabs>
        <w:spacing w:before="5" w:line="228" w:lineRule="auto"/>
        <w:ind w:left="987" w:right="163"/>
        <w:rPr>
          <w:sz w:val="20"/>
        </w:rPr>
      </w:pPr>
      <w:r>
        <w:rPr>
          <w:sz w:val="20"/>
        </w:rPr>
        <w:t>Implement responsible decision-making skills when working toward a goal and assess how these skills lead to goal achievement.</w:t>
      </w:r>
    </w:p>
    <w:p w:rsidR="00413554" w:rsidRDefault="00E9527A">
      <w:pPr>
        <w:pStyle w:val="ListParagraph"/>
        <w:numPr>
          <w:ilvl w:val="2"/>
          <w:numId w:val="24"/>
        </w:numPr>
        <w:tabs>
          <w:tab w:val="left" w:pos="988"/>
        </w:tabs>
        <w:spacing w:before="5" w:line="228" w:lineRule="auto"/>
        <w:ind w:left="987" w:right="358"/>
        <w:rPr>
          <w:sz w:val="20"/>
        </w:rPr>
      </w:pPr>
      <w:r>
        <w:rPr>
          <w:sz w:val="20"/>
        </w:rPr>
        <w:t xml:space="preserve">utilize time and materials to complete assignments on schedule and can anticipate the possible obstacles to completing </w:t>
      </w:r>
      <w:r>
        <w:rPr>
          <w:spacing w:val="2"/>
          <w:sz w:val="20"/>
        </w:rPr>
        <w:t xml:space="preserve">tasks </w:t>
      </w:r>
      <w:r>
        <w:rPr>
          <w:sz w:val="20"/>
        </w:rPr>
        <w:t>on schedule.</w:t>
      </w:r>
    </w:p>
    <w:p w:rsidR="00413554" w:rsidRDefault="00E9527A">
      <w:pPr>
        <w:pStyle w:val="ListParagraph"/>
        <w:numPr>
          <w:ilvl w:val="2"/>
          <w:numId w:val="24"/>
        </w:numPr>
        <w:tabs>
          <w:tab w:val="left" w:pos="988"/>
        </w:tabs>
        <w:spacing w:before="6" w:line="228" w:lineRule="auto"/>
        <w:ind w:left="987" w:right="119"/>
        <w:rPr>
          <w:sz w:val="20"/>
        </w:rPr>
      </w:pPr>
      <w:r>
        <w:rPr>
          <w:sz w:val="20"/>
        </w:rPr>
        <w:t>Engage in coregulation to create positive group dynamics, and evaluate how societal and cultural norms and mores affect personal interactions, decisions and behaviors.</w:t>
      </w:r>
    </w:p>
    <w:p w:rsidR="00413554" w:rsidRDefault="00E9527A">
      <w:pPr>
        <w:pStyle w:val="ListParagraph"/>
        <w:numPr>
          <w:ilvl w:val="2"/>
          <w:numId w:val="24"/>
        </w:numPr>
        <w:tabs>
          <w:tab w:val="left" w:pos="988"/>
        </w:tabs>
        <w:spacing w:before="6" w:line="228" w:lineRule="auto"/>
        <w:ind w:left="987"/>
        <w:rPr>
          <w:sz w:val="20"/>
        </w:rPr>
      </w:pPr>
      <w:r>
        <w:rPr>
          <w:sz w:val="20"/>
        </w:rPr>
        <w:t xml:space="preserve">Present oneself professionally and exhibit proper etiquette, as well as practices </w:t>
      </w:r>
      <w:r>
        <w:rPr>
          <w:spacing w:val="2"/>
          <w:sz w:val="20"/>
        </w:rPr>
        <w:t xml:space="preserve">constructive </w:t>
      </w:r>
      <w:r>
        <w:rPr>
          <w:sz w:val="20"/>
        </w:rPr>
        <w:t>strategies in social  and other media.</w:t>
      </w:r>
    </w:p>
    <w:p w:rsidR="00413554" w:rsidRDefault="00E9527A">
      <w:pPr>
        <w:pStyle w:val="ListParagraph"/>
        <w:numPr>
          <w:ilvl w:val="2"/>
          <w:numId w:val="24"/>
        </w:numPr>
        <w:tabs>
          <w:tab w:val="left" w:pos="988"/>
        </w:tabs>
        <w:spacing w:line="261" w:lineRule="exact"/>
        <w:ind w:left="987" w:hanging="271"/>
        <w:rPr>
          <w:sz w:val="20"/>
        </w:rPr>
      </w:pPr>
      <w:r>
        <w:rPr>
          <w:sz w:val="20"/>
        </w:rPr>
        <w:t>Recognize:</w:t>
      </w:r>
    </w:p>
    <w:p w:rsidR="00413554" w:rsidRDefault="00E9527A">
      <w:pPr>
        <w:pStyle w:val="ListParagraph"/>
        <w:numPr>
          <w:ilvl w:val="3"/>
          <w:numId w:val="24"/>
        </w:numPr>
        <w:tabs>
          <w:tab w:val="left" w:pos="1168"/>
        </w:tabs>
        <w:spacing w:line="260" w:lineRule="exact"/>
        <w:ind w:left="1167" w:hanging="181"/>
        <w:rPr>
          <w:sz w:val="20"/>
        </w:rPr>
      </w:pPr>
      <w:r>
        <w:rPr>
          <w:sz w:val="20"/>
        </w:rPr>
        <w:t>How, when and who to ask for</w:t>
      </w:r>
      <w:r>
        <w:rPr>
          <w:spacing w:val="1"/>
          <w:sz w:val="20"/>
        </w:rPr>
        <w:t xml:space="preserve"> </w:t>
      </w:r>
      <w:r>
        <w:rPr>
          <w:sz w:val="20"/>
        </w:rPr>
        <w:t>help.</w:t>
      </w:r>
    </w:p>
    <w:p w:rsidR="00413554" w:rsidRDefault="00E9527A">
      <w:pPr>
        <w:pStyle w:val="ListParagraph"/>
        <w:numPr>
          <w:ilvl w:val="3"/>
          <w:numId w:val="24"/>
        </w:numPr>
        <w:tabs>
          <w:tab w:val="left" w:pos="1168"/>
        </w:tabs>
        <w:spacing w:line="260" w:lineRule="exact"/>
        <w:ind w:left="1167" w:hanging="181"/>
        <w:rPr>
          <w:sz w:val="20"/>
        </w:rPr>
      </w:pPr>
      <w:r>
        <w:rPr>
          <w:sz w:val="20"/>
        </w:rPr>
        <w:t>Can utilize resources available.</w:t>
      </w:r>
    </w:p>
    <w:p w:rsidR="00413554" w:rsidRDefault="00E9527A">
      <w:pPr>
        <w:pStyle w:val="ListParagraph"/>
        <w:numPr>
          <w:ilvl w:val="3"/>
          <w:numId w:val="24"/>
        </w:numPr>
        <w:tabs>
          <w:tab w:val="left" w:pos="1168"/>
        </w:tabs>
        <w:spacing w:line="260" w:lineRule="exact"/>
        <w:ind w:left="1167" w:hanging="181"/>
        <w:rPr>
          <w:sz w:val="20"/>
        </w:rPr>
      </w:pPr>
      <w:r>
        <w:rPr>
          <w:sz w:val="20"/>
        </w:rPr>
        <w:t>Can advocate for personal</w:t>
      </w:r>
      <w:r>
        <w:rPr>
          <w:spacing w:val="6"/>
          <w:sz w:val="20"/>
        </w:rPr>
        <w:t xml:space="preserve"> </w:t>
      </w:r>
      <w:r>
        <w:rPr>
          <w:sz w:val="20"/>
        </w:rPr>
        <w:t>needs.</w:t>
      </w:r>
    </w:p>
    <w:p w:rsidR="00413554" w:rsidRDefault="00E9527A">
      <w:pPr>
        <w:pStyle w:val="ListParagraph"/>
        <w:numPr>
          <w:ilvl w:val="2"/>
          <w:numId w:val="24"/>
        </w:numPr>
        <w:tabs>
          <w:tab w:val="left" w:pos="988"/>
        </w:tabs>
        <w:spacing w:before="4" w:line="228" w:lineRule="auto"/>
        <w:ind w:left="987" w:right="216"/>
        <w:rPr>
          <w:sz w:val="20"/>
        </w:rPr>
      </w:pPr>
      <w:r>
        <w:rPr>
          <w:sz w:val="20"/>
        </w:rPr>
        <w:t xml:space="preserve">Use resiliency to reflect on </w:t>
      </w:r>
      <w:r>
        <w:rPr>
          <w:spacing w:val="2"/>
          <w:sz w:val="20"/>
        </w:rPr>
        <w:t xml:space="preserve">past </w:t>
      </w:r>
      <w:r>
        <w:rPr>
          <w:sz w:val="20"/>
        </w:rPr>
        <w:t xml:space="preserve">problems, </w:t>
      </w:r>
      <w:r>
        <w:rPr>
          <w:spacing w:val="2"/>
          <w:sz w:val="20"/>
        </w:rPr>
        <w:t xml:space="preserve">identify </w:t>
      </w:r>
      <w:r>
        <w:rPr>
          <w:sz w:val="20"/>
        </w:rPr>
        <w:t>ways to improve and implement change.</w:t>
      </w:r>
    </w:p>
    <w:p w:rsidR="00413554" w:rsidRDefault="00413554">
      <w:pPr>
        <w:pStyle w:val="BodyText"/>
        <w:spacing w:before="12"/>
        <w:rPr>
          <w:sz w:val="17"/>
        </w:rPr>
      </w:pPr>
    </w:p>
    <w:p w:rsidR="00413554" w:rsidRDefault="00E9527A">
      <w:pPr>
        <w:pStyle w:val="BodyText"/>
        <w:spacing w:line="266" w:lineRule="exact"/>
        <w:ind w:left="627"/>
        <w:rPr>
          <w:rFonts w:ascii="Open Sans Semibold"/>
          <w:b/>
        </w:rPr>
      </w:pPr>
      <w:r>
        <w:rPr>
          <w:rFonts w:ascii="Open Sans Semibold"/>
          <w:b/>
        </w:rPr>
        <w:t>Elements of Collaboration</w:t>
      </w:r>
    </w:p>
    <w:p w:rsidR="00413554" w:rsidRDefault="00E9527A">
      <w:pPr>
        <w:pStyle w:val="ListParagraph"/>
        <w:numPr>
          <w:ilvl w:val="2"/>
          <w:numId w:val="24"/>
        </w:numPr>
        <w:tabs>
          <w:tab w:val="left" w:pos="988"/>
        </w:tabs>
        <w:spacing w:before="4" w:line="228" w:lineRule="auto"/>
        <w:ind w:left="987" w:right="593"/>
        <w:rPr>
          <w:sz w:val="20"/>
        </w:rPr>
      </w:pPr>
      <w:r>
        <w:rPr>
          <w:rFonts w:ascii="Open Sans" w:hAnsi="Open Sans"/>
          <w:sz w:val="20"/>
        </w:rPr>
        <w:t xml:space="preserve">Math: </w:t>
      </w:r>
      <w:r>
        <w:rPr>
          <w:spacing w:val="-3"/>
          <w:sz w:val="20"/>
        </w:rPr>
        <w:t xml:space="preserve">Topic </w:t>
      </w:r>
      <w:r>
        <w:rPr>
          <w:sz w:val="20"/>
        </w:rPr>
        <w:t>options-statistical data processes</w:t>
      </w:r>
    </w:p>
    <w:p w:rsidR="00413554" w:rsidRDefault="00E9527A">
      <w:pPr>
        <w:pStyle w:val="ListParagraph"/>
        <w:numPr>
          <w:ilvl w:val="2"/>
          <w:numId w:val="24"/>
        </w:numPr>
        <w:tabs>
          <w:tab w:val="left" w:pos="988"/>
        </w:tabs>
        <w:spacing w:line="258" w:lineRule="exact"/>
        <w:ind w:left="987" w:hanging="366"/>
        <w:rPr>
          <w:sz w:val="20"/>
        </w:rPr>
      </w:pPr>
      <w:r>
        <w:rPr>
          <w:rFonts w:ascii="Open Sans" w:hAnsi="Open Sans"/>
          <w:sz w:val="20"/>
        </w:rPr>
        <w:t xml:space="preserve">Science: </w:t>
      </w:r>
      <w:r>
        <w:rPr>
          <w:spacing w:val="-3"/>
          <w:sz w:val="20"/>
        </w:rPr>
        <w:t xml:space="preserve">Topic </w:t>
      </w:r>
      <w:r>
        <w:rPr>
          <w:sz w:val="20"/>
        </w:rPr>
        <w:t>options-scientific</w:t>
      </w:r>
      <w:r>
        <w:rPr>
          <w:spacing w:val="21"/>
          <w:sz w:val="20"/>
        </w:rPr>
        <w:t xml:space="preserve"> </w:t>
      </w:r>
      <w:r>
        <w:rPr>
          <w:sz w:val="20"/>
        </w:rPr>
        <w:t>method,</w:t>
      </w:r>
    </w:p>
    <w:p w:rsidR="00413554" w:rsidRDefault="00E9527A">
      <w:pPr>
        <w:pStyle w:val="BodyText"/>
        <w:spacing w:line="260" w:lineRule="exact"/>
        <w:ind w:left="991" w:right="332"/>
        <w:jc w:val="center"/>
      </w:pPr>
      <w:r>
        <w:t>running experiments, problem solving</w:t>
      </w:r>
    </w:p>
    <w:p w:rsidR="00413554" w:rsidRDefault="00E9527A">
      <w:pPr>
        <w:pStyle w:val="ListParagraph"/>
        <w:numPr>
          <w:ilvl w:val="2"/>
          <w:numId w:val="24"/>
        </w:numPr>
        <w:tabs>
          <w:tab w:val="left" w:pos="988"/>
        </w:tabs>
        <w:spacing w:line="260" w:lineRule="exact"/>
        <w:ind w:left="987" w:hanging="271"/>
        <w:rPr>
          <w:sz w:val="20"/>
        </w:rPr>
      </w:pPr>
      <w:r>
        <w:rPr>
          <w:rFonts w:ascii="Open Sans" w:hAnsi="Open Sans"/>
          <w:spacing w:val="4"/>
          <w:sz w:val="20"/>
        </w:rPr>
        <w:t xml:space="preserve">ELA: </w:t>
      </w:r>
      <w:r>
        <w:rPr>
          <w:spacing w:val="3"/>
          <w:sz w:val="20"/>
        </w:rPr>
        <w:t xml:space="preserve">Drafts </w:t>
      </w:r>
      <w:r>
        <w:rPr>
          <w:sz w:val="20"/>
        </w:rPr>
        <w:t>of</w:t>
      </w:r>
      <w:r>
        <w:rPr>
          <w:spacing w:val="-8"/>
          <w:sz w:val="20"/>
        </w:rPr>
        <w:t xml:space="preserve"> </w:t>
      </w:r>
      <w:r>
        <w:rPr>
          <w:sz w:val="20"/>
        </w:rPr>
        <w:t>manuscript</w:t>
      </w:r>
    </w:p>
    <w:p w:rsidR="00413554" w:rsidRDefault="00E9527A">
      <w:pPr>
        <w:pStyle w:val="ListParagraph"/>
        <w:numPr>
          <w:ilvl w:val="2"/>
          <w:numId w:val="24"/>
        </w:numPr>
        <w:tabs>
          <w:tab w:val="left" w:pos="988"/>
        </w:tabs>
        <w:spacing w:before="5" w:line="228" w:lineRule="auto"/>
        <w:ind w:left="987" w:right="112"/>
        <w:rPr>
          <w:sz w:val="20"/>
        </w:rPr>
      </w:pPr>
      <w:r>
        <w:rPr>
          <w:rFonts w:ascii="Open Sans Semibold" w:hAnsi="Open Sans Semibold"/>
          <w:b/>
          <w:sz w:val="20"/>
        </w:rPr>
        <w:t xml:space="preserve">Business and Digital Media: </w:t>
      </w:r>
      <w:r>
        <w:rPr>
          <w:sz w:val="20"/>
        </w:rPr>
        <w:t>Laying out graphs and presentation of</w:t>
      </w:r>
      <w:r>
        <w:rPr>
          <w:spacing w:val="6"/>
          <w:sz w:val="20"/>
        </w:rPr>
        <w:t xml:space="preserve"> </w:t>
      </w:r>
      <w:r>
        <w:rPr>
          <w:sz w:val="20"/>
        </w:rPr>
        <w:t>results.</w:t>
      </w:r>
    </w:p>
    <w:p w:rsidR="00413554" w:rsidRDefault="00E9527A">
      <w:pPr>
        <w:pStyle w:val="BodyText"/>
        <w:spacing w:before="179" w:line="266" w:lineRule="exact"/>
        <w:ind w:left="590"/>
        <w:rPr>
          <w:rFonts w:ascii="Open Sans Semibold"/>
          <w:b/>
        </w:rPr>
      </w:pPr>
      <w:r>
        <w:br w:type="column"/>
      </w:r>
      <w:r>
        <w:rPr>
          <w:rFonts w:ascii="Open Sans Semibold"/>
          <w:b/>
        </w:rPr>
        <w:t>Possible Collaboration Partners</w:t>
      </w:r>
    </w:p>
    <w:p w:rsidR="00413554" w:rsidRDefault="00396089">
      <w:pPr>
        <w:pStyle w:val="ListParagraph"/>
        <w:numPr>
          <w:ilvl w:val="2"/>
          <w:numId w:val="24"/>
        </w:numPr>
        <w:tabs>
          <w:tab w:val="left" w:pos="951"/>
        </w:tabs>
        <w:spacing w:line="260" w:lineRule="exact"/>
        <w:ind w:left="950" w:hanging="271"/>
        <w:rPr>
          <w:sz w:val="20"/>
        </w:rPr>
      </w:pPr>
      <w:r>
        <w:pict>
          <v:shape id="_x0000_s1089" type="#_x0000_t202" style="position:absolute;left:0;text-align:left;margin-left:751.4pt;margin-top:-49.3pt;width:22.45pt;height:352.05pt;z-index:15922688;mso-position-horizontal-relative:page" filled="f" stroked="f">
            <v:textbox style="layout-flow:vertical;mso-layout-flow-alt:bottom-to-top;mso-next-textbox:#_x0000_s1089" inset="0,0,0,0">
              <w:txbxContent>
                <w:p w:rsidR="00E9527A" w:rsidRDefault="00E9527A">
                  <w:pPr>
                    <w:spacing w:before="20"/>
                    <w:ind w:left="20"/>
                    <w:rPr>
                      <w:sz w:val="30"/>
                    </w:rPr>
                  </w:pPr>
                  <w:r>
                    <w:rPr>
                      <w:sz w:val="30"/>
                    </w:rPr>
                    <w:t xml:space="preserve">IMPLEMENTATION - </w:t>
                  </w:r>
                  <w:proofErr w:type="spellStart"/>
                  <w:r>
                    <w:rPr>
                      <w:sz w:val="30"/>
                    </w:rPr>
                    <w:t>INSTRuCTIONAL</w:t>
                  </w:r>
                  <w:proofErr w:type="spellEnd"/>
                  <w:r>
                    <w:rPr>
                      <w:sz w:val="30"/>
                    </w:rPr>
                    <w:t xml:space="preserve"> Ex AMPLES</w:t>
                  </w:r>
                </w:p>
              </w:txbxContent>
            </v:textbox>
            <w10:wrap anchorx="page"/>
          </v:shape>
        </w:pict>
      </w:r>
      <w:r>
        <w:pict>
          <v:shape id="_x0000_s1088" type="#_x0000_t202" style="position:absolute;left:0;text-align:left;margin-left:669.4pt;margin-top:-93.65pt;width:112.5pt;height:30pt;z-index:-29645312;mso-position-horizontal-relative:page" filled="f" stroked="f">
            <v:textbox style="mso-next-textbox:#_x0000_s1088" inset="0,0,0,0">
              <w:txbxContent>
                <w:p w:rsidR="00E9527A" w:rsidRDefault="00E9527A">
                  <w:pPr>
                    <w:tabs>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pacing w:val="-49"/>
                      <w:sz w:val="44"/>
                      <w:shd w:val="clear" w:color="auto" w:fill="00B497"/>
                    </w:rPr>
                    <w:t xml:space="preserve"> </w:t>
                  </w:r>
                  <w:r>
                    <w:rPr>
                      <w:rFonts w:ascii="Open Sans Extrabold"/>
                      <w:b/>
                      <w:color w:val="FFFFFF"/>
                      <w:sz w:val="44"/>
                      <w:shd w:val="clear" w:color="auto" w:fill="00B497"/>
                    </w:rPr>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E9527A">
        <w:rPr>
          <w:sz w:val="20"/>
        </w:rPr>
        <w:t>Community members</w:t>
      </w:r>
    </w:p>
    <w:p w:rsidR="00413554" w:rsidRDefault="00E9527A">
      <w:pPr>
        <w:pStyle w:val="ListParagraph"/>
        <w:numPr>
          <w:ilvl w:val="2"/>
          <w:numId w:val="24"/>
        </w:numPr>
        <w:tabs>
          <w:tab w:val="left" w:pos="951"/>
        </w:tabs>
        <w:spacing w:line="260" w:lineRule="exact"/>
        <w:ind w:left="950" w:hanging="271"/>
        <w:rPr>
          <w:sz w:val="20"/>
        </w:rPr>
      </w:pPr>
      <w:r>
        <w:rPr>
          <w:spacing w:val="3"/>
          <w:sz w:val="20"/>
        </w:rPr>
        <w:t>4-H</w:t>
      </w:r>
      <w:r>
        <w:rPr>
          <w:sz w:val="20"/>
        </w:rPr>
        <w:t xml:space="preserve"> groups</w:t>
      </w:r>
    </w:p>
    <w:p w:rsidR="00413554" w:rsidRDefault="00E9527A">
      <w:pPr>
        <w:pStyle w:val="ListParagraph"/>
        <w:numPr>
          <w:ilvl w:val="2"/>
          <w:numId w:val="24"/>
        </w:numPr>
        <w:tabs>
          <w:tab w:val="left" w:pos="951"/>
        </w:tabs>
        <w:spacing w:line="260" w:lineRule="exact"/>
        <w:ind w:left="950" w:hanging="271"/>
        <w:rPr>
          <w:sz w:val="20"/>
        </w:rPr>
      </w:pPr>
      <w:r>
        <w:rPr>
          <w:sz w:val="20"/>
        </w:rPr>
        <w:t>Local ag agencies and</w:t>
      </w:r>
      <w:r>
        <w:rPr>
          <w:spacing w:val="-1"/>
          <w:sz w:val="20"/>
        </w:rPr>
        <w:t xml:space="preserve"> </w:t>
      </w:r>
      <w:r>
        <w:rPr>
          <w:sz w:val="20"/>
        </w:rPr>
        <w:t>groups</w:t>
      </w:r>
    </w:p>
    <w:p w:rsidR="00413554" w:rsidRDefault="00E9527A">
      <w:pPr>
        <w:pStyle w:val="ListParagraph"/>
        <w:numPr>
          <w:ilvl w:val="2"/>
          <w:numId w:val="24"/>
        </w:numPr>
        <w:tabs>
          <w:tab w:val="left" w:pos="951"/>
        </w:tabs>
        <w:spacing w:line="260" w:lineRule="exact"/>
        <w:ind w:left="950" w:hanging="271"/>
        <w:rPr>
          <w:sz w:val="20"/>
        </w:rPr>
      </w:pPr>
      <w:r>
        <w:rPr>
          <w:sz w:val="20"/>
        </w:rPr>
        <w:t>State departments for</w:t>
      </w:r>
      <w:r>
        <w:rPr>
          <w:spacing w:val="1"/>
          <w:sz w:val="20"/>
        </w:rPr>
        <w:t xml:space="preserve"> </w:t>
      </w:r>
      <w:r>
        <w:rPr>
          <w:sz w:val="20"/>
        </w:rPr>
        <w:t>agriculture</w:t>
      </w:r>
    </w:p>
    <w:p w:rsidR="00413554" w:rsidRDefault="00E9527A">
      <w:pPr>
        <w:pStyle w:val="ListParagraph"/>
        <w:numPr>
          <w:ilvl w:val="2"/>
          <w:numId w:val="24"/>
        </w:numPr>
        <w:tabs>
          <w:tab w:val="left" w:pos="951"/>
        </w:tabs>
        <w:spacing w:line="266" w:lineRule="exact"/>
        <w:ind w:left="950" w:hanging="271"/>
        <w:rPr>
          <w:sz w:val="20"/>
        </w:rPr>
      </w:pPr>
      <w:r>
        <w:rPr>
          <w:sz w:val="20"/>
        </w:rPr>
        <w:t>Veterinarians</w:t>
      </w:r>
    </w:p>
    <w:p w:rsidR="00413554" w:rsidRDefault="00413554">
      <w:pPr>
        <w:pStyle w:val="BodyText"/>
        <w:spacing w:before="6"/>
        <w:rPr>
          <w:sz w:val="17"/>
        </w:rPr>
      </w:pPr>
    </w:p>
    <w:p w:rsidR="00413554" w:rsidRDefault="00E9527A">
      <w:pPr>
        <w:spacing w:line="266" w:lineRule="exact"/>
        <w:ind w:left="590"/>
        <w:rPr>
          <w:i/>
          <w:sz w:val="20"/>
        </w:rPr>
      </w:pPr>
      <w:r>
        <w:rPr>
          <w:rFonts w:ascii="Open Sans Semibold"/>
          <w:b/>
          <w:sz w:val="20"/>
        </w:rPr>
        <w:t xml:space="preserve">Workflow </w:t>
      </w:r>
      <w:r>
        <w:rPr>
          <w:i/>
          <w:sz w:val="20"/>
        </w:rPr>
        <w:t>(Milestones of Learning)</w:t>
      </w:r>
    </w:p>
    <w:p w:rsidR="00413554" w:rsidRDefault="00E9527A">
      <w:pPr>
        <w:pStyle w:val="ListParagraph"/>
        <w:numPr>
          <w:ilvl w:val="2"/>
          <w:numId w:val="24"/>
        </w:numPr>
        <w:tabs>
          <w:tab w:val="left" w:pos="951"/>
        </w:tabs>
        <w:spacing w:before="5" w:line="228" w:lineRule="auto"/>
        <w:ind w:left="950" w:right="1293"/>
        <w:rPr>
          <w:sz w:val="20"/>
        </w:rPr>
      </w:pPr>
      <w:r>
        <w:rPr>
          <w:sz w:val="20"/>
        </w:rPr>
        <w:t>Brainstorm Topics in Agriculture, Food and Natural Resources</w:t>
      </w:r>
    </w:p>
    <w:p w:rsidR="00413554" w:rsidRDefault="00E9527A">
      <w:pPr>
        <w:pStyle w:val="ListParagraph"/>
        <w:numPr>
          <w:ilvl w:val="2"/>
          <w:numId w:val="24"/>
        </w:numPr>
        <w:tabs>
          <w:tab w:val="left" w:pos="951"/>
        </w:tabs>
        <w:spacing w:before="2" w:line="228" w:lineRule="auto"/>
        <w:ind w:left="950" w:right="1140"/>
        <w:rPr>
          <w:sz w:val="20"/>
        </w:rPr>
      </w:pPr>
      <w:r>
        <w:rPr>
          <w:sz w:val="20"/>
        </w:rPr>
        <w:t>Research Proposal or research plan due for approval</w:t>
      </w:r>
    </w:p>
    <w:p w:rsidR="00413554" w:rsidRDefault="00E9527A">
      <w:pPr>
        <w:pStyle w:val="ListParagraph"/>
        <w:numPr>
          <w:ilvl w:val="2"/>
          <w:numId w:val="24"/>
        </w:numPr>
        <w:tabs>
          <w:tab w:val="left" w:pos="951"/>
        </w:tabs>
        <w:spacing w:before="3" w:line="228" w:lineRule="auto"/>
        <w:ind w:left="950" w:right="1694"/>
        <w:rPr>
          <w:sz w:val="20"/>
        </w:rPr>
      </w:pPr>
      <w:r>
        <w:rPr>
          <w:sz w:val="20"/>
        </w:rPr>
        <w:t>Complete introduction, review of literature, materials, and</w:t>
      </w:r>
      <w:r>
        <w:rPr>
          <w:spacing w:val="11"/>
          <w:sz w:val="20"/>
        </w:rPr>
        <w:t xml:space="preserve"> </w:t>
      </w:r>
      <w:r>
        <w:rPr>
          <w:sz w:val="20"/>
        </w:rPr>
        <w:t>methods</w:t>
      </w:r>
    </w:p>
    <w:p w:rsidR="00413554" w:rsidRDefault="00E9527A">
      <w:pPr>
        <w:pStyle w:val="ListParagraph"/>
        <w:numPr>
          <w:ilvl w:val="2"/>
          <w:numId w:val="24"/>
        </w:numPr>
        <w:tabs>
          <w:tab w:val="left" w:pos="951"/>
        </w:tabs>
        <w:spacing w:line="258" w:lineRule="exact"/>
        <w:ind w:left="950" w:hanging="271"/>
        <w:rPr>
          <w:sz w:val="20"/>
        </w:rPr>
      </w:pPr>
      <w:r>
        <w:rPr>
          <w:sz w:val="20"/>
        </w:rPr>
        <w:t>Research Proposal</w:t>
      </w:r>
    </w:p>
    <w:p w:rsidR="00413554" w:rsidRDefault="00E9527A">
      <w:pPr>
        <w:pStyle w:val="ListParagraph"/>
        <w:numPr>
          <w:ilvl w:val="2"/>
          <w:numId w:val="24"/>
        </w:numPr>
        <w:tabs>
          <w:tab w:val="left" w:pos="951"/>
        </w:tabs>
        <w:spacing w:before="4" w:line="228" w:lineRule="auto"/>
        <w:ind w:left="950" w:right="1433"/>
        <w:rPr>
          <w:sz w:val="20"/>
        </w:rPr>
      </w:pPr>
      <w:r>
        <w:rPr>
          <w:sz w:val="20"/>
        </w:rPr>
        <w:t>Set a clear hypothesis, variables, and procedures.</w:t>
      </w:r>
    </w:p>
    <w:p w:rsidR="00413554" w:rsidRDefault="00E9527A">
      <w:pPr>
        <w:pStyle w:val="ListParagraph"/>
        <w:numPr>
          <w:ilvl w:val="2"/>
          <w:numId w:val="24"/>
        </w:numPr>
        <w:tabs>
          <w:tab w:val="left" w:pos="951"/>
        </w:tabs>
        <w:spacing w:line="258" w:lineRule="exact"/>
        <w:ind w:left="950" w:hanging="271"/>
        <w:rPr>
          <w:sz w:val="20"/>
        </w:rPr>
      </w:pPr>
      <w:r>
        <w:rPr>
          <w:sz w:val="20"/>
        </w:rPr>
        <w:t>Conduct Experiment</w:t>
      </w:r>
    </w:p>
    <w:p w:rsidR="00413554" w:rsidRDefault="00E9527A">
      <w:pPr>
        <w:pStyle w:val="ListParagraph"/>
        <w:numPr>
          <w:ilvl w:val="2"/>
          <w:numId w:val="24"/>
        </w:numPr>
        <w:tabs>
          <w:tab w:val="left" w:pos="951"/>
        </w:tabs>
        <w:spacing w:before="5" w:line="228" w:lineRule="auto"/>
        <w:ind w:left="950" w:right="1308"/>
        <w:rPr>
          <w:sz w:val="20"/>
        </w:rPr>
      </w:pPr>
      <w:r>
        <w:rPr>
          <w:sz w:val="20"/>
        </w:rPr>
        <w:t>Conclude Experiment and Analyze the data</w:t>
      </w:r>
    </w:p>
    <w:p w:rsidR="00413554" w:rsidRDefault="00413554">
      <w:pPr>
        <w:pStyle w:val="BodyText"/>
        <w:spacing w:before="10"/>
        <w:rPr>
          <w:sz w:val="17"/>
        </w:rPr>
      </w:pPr>
    </w:p>
    <w:p w:rsidR="00413554" w:rsidRDefault="00E9527A">
      <w:pPr>
        <w:spacing w:line="266" w:lineRule="exact"/>
        <w:ind w:left="590"/>
        <w:rPr>
          <w:i/>
          <w:sz w:val="20"/>
        </w:rPr>
      </w:pPr>
      <w:r>
        <w:rPr>
          <w:rFonts w:ascii="Open Sans Semibold"/>
          <w:b/>
          <w:sz w:val="20"/>
        </w:rPr>
        <w:t xml:space="preserve">Showcase of Student Learning </w:t>
      </w:r>
      <w:r>
        <w:rPr>
          <w:i/>
          <w:sz w:val="20"/>
        </w:rPr>
        <w:t>(End Product)</w:t>
      </w:r>
    </w:p>
    <w:p w:rsidR="00413554" w:rsidRDefault="00E9527A">
      <w:pPr>
        <w:pStyle w:val="ListParagraph"/>
        <w:numPr>
          <w:ilvl w:val="2"/>
          <w:numId w:val="24"/>
        </w:numPr>
        <w:tabs>
          <w:tab w:val="left" w:pos="951"/>
        </w:tabs>
        <w:spacing w:line="260" w:lineRule="exact"/>
        <w:ind w:left="950" w:hanging="271"/>
        <w:rPr>
          <w:sz w:val="20"/>
        </w:rPr>
      </w:pPr>
      <w:r>
        <w:rPr>
          <w:sz w:val="20"/>
        </w:rPr>
        <w:t xml:space="preserve">Complete Written </w:t>
      </w:r>
      <w:r>
        <w:rPr>
          <w:spacing w:val="2"/>
          <w:sz w:val="20"/>
        </w:rPr>
        <w:t xml:space="preserve">Report </w:t>
      </w:r>
      <w:r>
        <w:rPr>
          <w:sz w:val="20"/>
        </w:rPr>
        <w:t>and</w:t>
      </w:r>
      <w:r>
        <w:rPr>
          <w:spacing w:val="-2"/>
          <w:sz w:val="20"/>
        </w:rPr>
        <w:t xml:space="preserve"> </w:t>
      </w:r>
      <w:r>
        <w:rPr>
          <w:sz w:val="20"/>
        </w:rPr>
        <w:t>Display</w:t>
      </w:r>
    </w:p>
    <w:p w:rsidR="00413554" w:rsidRDefault="00E9527A">
      <w:pPr>
        <w:pStyle w:val="ListParagraph"/>
        <w:numPr>
          <w:ilvl w:val="2"/>
          <w:numId w:val="24"/>
        </w:numPr>
        <w:tabs>
          <w:tab w:val="left" w:pos="951"/>
        </w:tabs>
        <w:spacing w:line="260" w:lineRule="exact"/>
        <w:ind w:left="950" w:hanging="271"/>
        <w:rPr>
          <w:sz w:val="20"/>
        </w:rPr>
      </w:pPr>
      <w:r>
        <w:rPr>
          <w:sz w:val="20"/>
        </w:rPr>
        <w:t>Complete Written report of</w:t>
      </w:r>
      <w:r>
        <w:rPr>
          <w:spacing w:val="3"/>
          <w:sz w:val="20"/>
        </w:rPr>
        <w:t xml:space="preserve"> </w:t>
      </w:r>
      <w:r>
        <w:rPr>
          <w:sz w:val="20"/>
        </w:rPr>
        <w:t>project</w:t>
      </w:r>
    </w:p>
    <w:p w:rsidR="00413554" w:rsidRDefault="00E9527A">
      <w:pPr>
        <w:pStyle w:val="ListParagraph"/>
        <w:numPr>
          <w:ilvl w:val="2"/>
          <w:numId w:val="24"/>
        </w:numPr>
        <w:tabs>
          <w:tab w:val="left" w:pos="951"/>
        </w:tabs>
        <w:spacing w:line="260" w:lineRule="exact"/>
        <w:ind w:left="950" w:hanging="271"/>
        <w:rPr>
          <w:sz w:val="20"/>
        </w:rPr>
      </w:pPr>
      <w:r>
        <w:rPr>
          <w:sz w:val="20"/>
        </w:rPr>
        <w:t>Scientific Process, findings and</w:t>
      </w:r>
      <w:r>
        <w:rPr>
          <w:spacing w:val="4"/>
          <w:sz w:val="20"/>
        </w:rPr>
        <w:t xml:space="preserve"> </w:t>
      </w:r>
      <w:r>
        <w:rPr>
          <w:sz w:val="20"/>
        </w:rPr>
        <w:t>evaluation</w:t>
      </w:r>
    </w:p>
    <w:p w:rsidR="00413554" w:rsidRDefault="00E9527A">
      <w:pPr>
        <w:pStyle w:val="ListParagraph"/>
        <w:numPr>
          <w:ilvl w:val="2"/>
          <w:numId w:val="24"/>
        </w:numPr>
        <w:tabs>
          <w:tab w:val="left" w:pos="951"/>
        </w:tabs>
        <w:spacing w:line="260" w:lineRule="exact"/>
        <w:ind w:left="950" w:hanging="271"/>
        <w:rPr>
          <w:sz w:val="20"/>
        </w:rPr>
      </w:pPr>
      <w:r>
        <w:rPr>
          <w:sz w:val="20"/>
        </w:rPr>
        <w:t>Display Board (trifold) with</w:t>
      </w:r>
      <w:r>
        <w:rPr>
          <w:spacing w:val="2"/>
          <w:sz w:val="20"/>
        </w:rPr>
        <w:t xml:space="preserve"> </w:t>
      </w:r>
      <w:r>
        <w:rPr>
          <w:sz w:val="20"/>
        </w:rPr>
        <w:t>results</w:t>
      </w:r>
    </w:p>
    <w:p w:rsidR="00413554" w:rsidRDefault="00E9527A">
      <w:pPr>
        <w:pStyle w:val="ListParagraph"/>
        <w:numPr>
          <w:ilvl w:val="2"/>
          <w:numId w:val="24"/>
        </w:numPr>
        <w:tabs>
          <w:tab w:val="left" w:pos="951"/>
        </w:tabs>
        <w:spacing w:line="266" w:lineRule="exact"/>
        <w:ind w:left="950" w:hanging="271"/>
        <w:rPr>
          <w:sz w:val="20"/>
        </w:rPr>
      </w:pPr>
      <w:r>
        <w:rPr>
          <w:sz w:val="20"/>
        </w:rPr>
        <w:t>Presentation and Interview over</w:t>
      </w:r>
      <w:r>
        <w:rPr>
          <w:spacing w:val="2"/>
          <w:sz w:val="20"/>
        </w:rPr>
        <w:t xml:space="preserve"> </w:t>
      </w:r>
      <w:r>
        <w:rPr>
          <w:sz w:val="20"/>
        </w:rPr>
        <w:t>project</w:t>
      </w:r>
    </w:p>
    <w:p w:rsidR="00413554" w:rsidRDefault="00413554">
      <w:pPr>
        <w:spacing w:line="266" w:lineRule="exact"/>
        <w:rPr>
          <w:sz w:val="20"/>
        </w:rPr>
        <w:sectPr w:rsidR="00413554">
          <w:type w:val="continuous"/>
          <w:pgSz w:w="15840" w:h="12240" w:orient="landscape"/>
          <w:pgMar w:top="260" w:right="100" w:bottom="700" w:left="60" w:header="720" w:footer="720" w:gutter="0"/>
          <w:cols w:num="3" w:space="720" w:equalWidth="0">
            <w:col w:w="5123" w:space="40"/>
            <w:col w:w="4767" w:space="39"/>
            <w:col w:w="5711"/>
          </w:cols>
        </w:sectPr>
      </w:pPr>
    </w:p>
    <w:p w:rsidR="00413554" w:rsidRDefault="00396089">
      <w:pPr>
        <w:spacing w:before="84"/>
        <w:ind w:left="1014"/>
        <w:rPr>
          <w:rFonts w:ascii="Open Sans"/>
          <w:sz w:val="14"/>
        </w:rPr>
      </w:pPr>
      <w:r>
        <w:lastRenderedPageBreak/>
        <w:pict>
          <v:shape id="_x0000_s1087" type="#_x0000_t202" style="position:absolute;left:0;text-align:left;margin-left:8.1pt;margin-top:6.15pt;width:112.5pt;height:30pt;z-index:-29644288;mso-position-horizontal-relative:page" filled="f" stroked="f">
            <v:textbox style="mso-next-textbox:#_x0000_s1087" inset="0,0,0,0">
              <w:txbxContent>
                <w:p w:rsidR="00E9527A" w:rsidRDefault="00E9527A">
                  <w:pPr>
                    <w:tabs>
                      <w:tab w:val="left" w:pos="920"/>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z w:val="44"/>
                      <w:shd w:val="clear" w:color="auto" w:fill="00B497"/>
                    </w:rPr>
                    <w:tab/>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E9527A">
        <w:rPr>
          <w:rFonts w:ascii="Open Sans"/>
          <w:color w:val="FFFFFF"/>
          <w:sz w:val="14"/>
        </w:rPr>
        <w:t>GRADE BAND</w:t>
      </w:r>
    </w:p>
    <w:p w:rsidR="00413554" w:rsidRDefault="00413554">
      <w:pPr>
        <w:pStyle w:val="BodyText"/>
        <w:rPr>
          <w:rFonts w:ascii="Open Sans"/>
          <w:sz w:val="18"/>
        </w:rPr>
      </w:pPr>
    </w:p>
    <w:p w:rsidR="00413554" w:rsidRDefault="00413554">
      <w:pPr>
        <w:pStyle w:val="BodyText"/>
        <w:rPr>
          <w:rFonts w:ascii="Open Sans"/>
          <w:sz w:val="18"/>
        </w:rPr>
      </w:pPr>
    </w:p>
    <w:p w:rsidR="00413554" w:rsidRDefault="00413554">
      <w:pPr>
        <w:pStyle w:val="BodyText"/>
        <w:spacing w:before="3"/>
        <w:rPr>
          <w:rFonts w:ascii="Open Sans"/>
          <w:sz w:val="14"/>
        </w:rPr>
      </w:pPr>
    </w:p>
    <w:p w:rsidR="00413554" w:rsidRDefault="00396089">
      <w:pPr>
        <w:pStyle w:val="BodyText"/>
        <w:spacing w:line="256" w:lineRule="exact"/>
        <w:ind w:left="1020"/>
        <w:rPr>
          <w:rFonts w:ascii="Open Sans Semibold"/>
          <w:b/>
        </w:rPr>
      </w:pPr>
      <w:r>
        <w:pict>
          <v:shape id="_x0000_s1086" type="#_x0000_t202" style="position:absolute;left:0;text-align:left;margin-left:16pt;margin-top:2.55pt;width:22.45pt;height:352.05pt;z-index:15923712;mso-position-horizontal-relative:page" filled="f" stroked="f">
            <v:textbox style="layout-flow:vertical;mso-layout-flow-alt:bottom-to-top;mso-next-textbox:#_x0000_s1086" inset="0,0,0,0">
              <w:txbxContent>
                <w:p w:rsidR="00E9527A" w:rsidRDefault="00E9527A">
                  <w:pPr>
                    <w:spacing w:before="20"/>
                    <w:ind w:left="20"/>
                    <w:rPr>
                      <w:sz w:val="30"/>
                    </w:rPr>
                  </w:pPr>
                  <w:r>
                    <w:rPr>
                      <w:sz w:val="30"/>
                    </w:rPr>
                    <w:t xml:space="preserve">IMPLEMENTATION - </w:t>
                  </w:r>
                  <w:proofErr w:type="spellStart"/>
                  <w:r>
                    <w:rPr>
                      <w:sz w:val="30"/>
                    </w:rPr>
                    <w:t>INSTRuCTIONAL</w:t>
                  </w:r>
                  <w:proofErr w:type="spellEnd"/>
                  <w:r>
                    <w:rPr>
                      <w:sz w:val="30"/>
                    </w:rPr>
                    <w:t xml:space="preserve"> Ex AMPLES</w:t>
                  </w:r>
                </w:p>
              </w:txbxContent>
            </v:textbox>
            <w10:wrap anchorx="page"/>
          </v:shape>
        </w:pict>
      </w:r>
      <w:r w:rsidR="00E9527A">
        <w:rPr>
          <w:rFonts w:ascii="Open Sans Semibold"/>
          <w:b/>
        </w:rPr>
        <w:t>Accommodation/Modification</w:t>
      </w:r>
    </w:p>
    <w:p w:rsidR="00413554" w:rsidRDefault="00E9527A">
      <w:pPr>
        <w:pStyle w:val="BodyText"/>
        <w:spacing w:line="250" w:lineRule="exact"/>
        <w:ind w:left="1020"/>
        <w:rPr>
          <w:rFonts w:ascii="Open Sans Semibold"/>
          <w:b/>
        </w:rPr>
      </w:pPr>
      <w:r>
        <w:rPr>
          <w:rFonts w:ascii="Open Sans Semibold"/>
          <w:b/>
        </w:rPr>
        <w:t>Considerations</w:t>
      </w:r>
    </w:p>
    <w:p w:rsidR="00413554" w:rsidRDefault="00E9527A">
      <w:pPr>
        <w:pStyle w:val="BodyText"/>
        <w:spacing w:before="5" w:line="228" w:lineRule="auto"/>
        <w:ind w:left="1020" w:right="311"/>
      </w:pPr>
      <w:r>
        <w:t>As you plan your instructional frameworks for the various learning environments, consideration for students who will need access to instruction that will prepare them to meet, achieve or exceed grade- level competencies should be a priority.</w:t>
      </w:r>
    </w:p>
    <w:p w:rsidR="00413554" w:rsidRDefault="00E9527A">
      <w:pPr>
        <w:pStyle w:val="BodyText"/>
        <w:spacing w:before="7" w:line="228" w:lineRule="auto"/>
        <w:ind w:left="1020" w:right="155"/>
      </w:pPr>
      <w:r>
        <w:rPr>
          <w:spacing w:val="-7"/>
        </w:rPr>
        <w:t xml:space="preserve">To </w:t>
      </w:r>
      <w:r>
        <w:t>access and address gaps, deficiencies and exceptionalities, some students will require additional support through</w:t>
      </w:r>
      <w:r>
        <w:rPr>
          <w:spacing w:val="27"/>
        </w:rPr>
        <w:t xml:space="preserve"> </w:t>
      </w:r>
      <w:r>
        <w:t>specially</w:t>
      </w:r>
    </w:p>
    <w:p w:rsidR="00413554" w:rsidRDefault="00E9527A">
      <w:pPr>
        <w:pStyle w:val="BodyText"/>
        <w:spacing w:before="4" w:line="228" w:lineRule="auto"/>
        <w:ind w:left="1020"/>
      </w:pPr>
      <w:r>
        <w:t>designed instruction and/or tiered systems of support.</w:t>
      </w:r>
    </w:p>
    <w:p w:rsidR="00413554" w:rsidRDefault="00E9527A">
      <w:pPr>
        <w:pStyle w:val="BodyText"/>
        <w:spacing w:before="2"/>
        <w:rPr>
          <w:sz w:val="17"/>
        </w:rPr>
      </w:pPr>
      <w:r>
        <w:br w:type="column"/>
      </w:r>
    </w:p>
    <w:p w:rsidR="00413554" w:rsidRDefault="00E9527A">
      <w:pPr>
        <w:ind w:left="3194"/>
        <w:rPr>
          <w:sz w:val="14"/>
        </w:rPr>
      </w:pPr>
      <w:r>
        <w:rPr>
          <w:color w:val="808285"/>
          <w:sz w:val="14"/>
        </w:rPr>
        <w:t>NAVIGATING CHANGE: K ANSAS' GUIDE TO LEARNING AND SCHOOL SAFET Y OPERATIONS</w:t>
      </w:r>
    </w:p>
    <w:p w:rsidR="00413554" w:rsidRDefault="00413554">
      <w:pPr>
        <w:pStyle w:val="BodyText"/>
        <w:rPr>
          <w:sz w:val="18"/>
        </w:rPr>
      </w:pPr>
    </w:p>
    <w:p w:rsidR="00413554" w:rsidRDefault="00413554">
      <w:pPr>
        <w:pStyle w:val="BodyText"/>
        <w:spacing w:before="3"/>
        <w:rPr>
          <w:sz w:val="21"/>
        </w:rPr>
      </w:pPr>
    </w:p>
    <w:p w:rsidR="00413554" w:rsidRDefault="00E9527A">
      <w:pPr>
        <w:pStyle w:val="BodyText"/>
        <w:spacing w:before="1" w:line="266" w:lineRule="exact"/>
        <w:ind w:left="592"/>
        <w:rPr>
          <w:rFonts w:ascii="Open Sans Semibold"/>
          <w:b/>
        </w:rPr>
      </w:pPr>
      <w:r>
        <w:rPr>
          <w:rFonts w:ascii="Open Sans Semibold"/>
          <w:b/>
        </w:rPr>
        <w:t>Progression toward Mastery</w:t>
      </w:r>
    </w:p>
    <w:p w:rsidR="00413554" w:rsidRDefault="00E9527A">
      <w:pPr>
        <w:pStyle w:val="BodyText"/>
        <w:spacing w:before="4" w:line="228" w:lineRule="auto"/>
        <w:ind w:left="592" w:right="5802"/>
      </w:pPr>
      <w:r>
        <w:t xml:space="preserve">Refer to KSDE competency rubrics to  monitor student Progression toward </w:t>
      </w:r>
      <w:r>
        <w:rPr>
          <w:spacing w:val="2"/>
        </w:rPr>
        <w:t xml:space="preserve">Mastery </w:t>
      </w:r>
      <w:r>
        <w:t>of each competency through multiple exposures. Level 3 is considered</w:t>
      </w:r>
      <w:r>
        <w:rPr>
          <w:spacing w:val="3"/>
        </w:rPr>
        <w:t xml:space="preserve"> </w:t>
      </w:r>
      <w:r>
        <w:rPr>
          <w:spacing w:val="2"/>
        </w:rPr>
        <w:t>mastery</w:t>
      </w:r>
    </w:p>
    <w:p w:rsidR="00413554" w:rsidRDefault="00E9527A">
      <w:pPr>
        <w:pStyle w:val="BodyText"/>
        <w:spacing w:before="5" w:line="228" w:lineRule="auto"/>
        <w:ind w:left="592" w:right="5802"/>
      </w:pPr>
      <w:r>
        <w:t>of a competency. Rubrics show Progression toward Mastery with the levels of learning (1, 2, 3, 4).</w:t>
      </w:r>
    </w:p>
    <w:p w:rsidR="00413554" w:rsidRDefault="00413554">
      <w:pPr>
        <w:pStyle w:val="BodyText"/>
        <w:spacing w:before="6"/>
        <w:rPr>
          <w:sz w:val="24"/>
        </w:rPr>
      </w:pPr>
    </w:p>
    <w:p w:rsidR="00413554" w:rsidRDefault="00E9527A">
      <w:pPr>
        <w:pStyle w:val="BodyText"/>
        <w:spacing w:line="256" w:lineRule="exact"/>
        <w:ind w:left="592"/>
        <w:rPr>
          <w:rFonts w:ascii="Open Sans Semibold"/>
          <w:b/>
        </w:rPr>
      </w:pPr>
      <w:r>
        <w:rPr>
          <w:rFonts w:ascii="Open Sans Semibold"/>
          <w:b/>
        </w:rPr>
        <w:t>Learning Environment Considerations</w:t>
      </w:r>
    </w:p>
    <w:p w:rsidR="00413554" w:rsidRDefault="00E9527A">
      <w:pPr>
        <w:spacing w:line="250" w:lineRule="exact"/>
        <w:ind w:left="592"/>
        <w:rPr>
          <w:i/>
          <w:sz w:val="20"/>
        </w:rPr>
      </w:pPr>
      <w:r>
        <w:rPr>
          <w:i/>
          <w:sz w:val="20"/>
        </w:rPr>
        <w:t>(On-site, Hybrid, or Remote)</w:t>
      </w:r>
    </w:p>
    <w:p w:rsidR="00413554" w:rsidRDefault="00E9527A">
      <w:pPr>
        <w:pStyle w:val="BodyText"/>
        <w:spacing w:before="5" w:line="228" w:lineRule="auto"/>
        <w:ind w:left="592" w:right="6237"/>
      </w:pPr>
      <w:r>
        <w:t>It is important to front load, organize, and implement elements of high-quality</w:t>
      </w:r>
    </w:p>
    <w:p w:rsidR="00413554" w:rsidRDefault="00E9527A">
      <w:pPr>
        <w:pStyle w:val="BodyText"/>
        <w:spacing w:before="2" w:line="228" w:lineRule="auto"/>
        <w:ind w:left="592" w:right="5758"/>
      </w:pPr>
      <w:r>
        <w:rPr>
          <w:spacing w:val="2"/>
        </w:rPr>
        <w:t xml:space="preserve">instruction </w:t>
      </w:r>
      <w:r>
        <w:t xml:space="preserve">so that students are better able to transition between all learning environments. Additionally, educators should anticipate and plan resources/materials and design options for a day-to-day transition from one learning environment to the </w:t>
      </w:r>
      <w:r>
        <w:rPr>
          <w:spacing w:val="2"/>
        </w:rPr>
        <w:t xml:space="preserve">next. </w:t>
      </w:r>
      <w:r>
        <w:t xml:space="preserve">Educators should consistently communicate with students and parents using a single platform with clear and streamlined </w:t>
      </w:r>
      <w:r>
        <w:rPr>
          <w:spacing w:val="2"/>
        </w:rPr>
        <w:t xml:space="preserve">expectations. </w:t>
      </w:r>
      <w:r>
        <w:t xml:space="preserve">It is  imperative that educators target planning of workflow and the showcase of learning in anticipation of a transition from one learning environment to the </w:t>
      </w:r>
      <w:r>
        <w:rPr>
          <w:spacing w:val="2"/>
        </w:rPr>
        <w:t xml:space="preserve">next </w:t>
      </w:r>
      <w:r>
        <w:t>on any given</w:t>
      </w:r>
      <w:r>
        <w:rPr>
          <w:spacing w:val="-1"/>
        </w:rPr>
        <w:t xml:space="preserve"> </w:t>
      </w:r>
      <w:r>
        <w:t>day.</w:t>
      </w:r>
    </w:p>
    <w:p w:rsidR="00413554" w:rsidRDefault="00413554">
      <w:pPr>
        <w:spacing w:line="228" w:lineRule="auto"/>
        <w:sectPr w:rsidR="00413554">
          <w:footerReference w:type="default" r:id="rId256"/>
          <w:pgSz w:w="15840" w:h="12240" w:orient="landscape"/>
          <w:pgMar w:top="240" w:right="100" w:bottom="700" w:left="60" w:header="0" w:footer="513" w:gutter="0"/>
          <w:cols w:num="2" w:space="720" w:equalWidth="0">
            <w:col w:w="5158" w:space="40"/>
            <w:col w:w="10482"/>
          </w:cols>
        </w:sectPr>
      </w:pPr>
    </w:p>
    <w:p w:rsidR="00413554" w:rsidRDefault="00413554">
      <w:pPr>
        <w:pStyle w:val="BodyText"/>
        <w:spacing w:before="2"/>
        <w:rPr>
          <w:sz w:val="17"/>
        </w:rPr>
      </w:pPr>
    </w:p>
    <w:p w:rsidR="00413554" w:rsidRDefault="00E9527A">
      <w:pPr>
        <w:ind w:left="1020"/>
        <w:rPr>
          <w:sz w:val="14"/>
        </w:rPr>
      </w:pPr>
      <w:r>
        <w:rPr>
          <w:color w:val="808285"/>
          <w:sz w:val="14"/>
        </w:rPr>
        <w:t>NAVIGATING CHANGE: K ANSAS' GUIDE TO LEARNING AND SCHOOL SAFET Y OPERATIONS</w:t>
      </w:r>
    </w:p>
    <w:p w:rsidR="00413554" w:rsidRDefault="00E9527A">
      <w:pPr>
        <w:spacing w:before="84"/>
        <w:ind w:left="1020"/>
        <w:rPr>
          <w:rFonts w:ascii="Open Sans"/>
          <w:sz w:val="14"/>
        </w:rPr>
      </w:pPr>
      <w:r>
        <w:br w:type="column"/>
      </w:r>
      <w:r>
        <w:rPr>
          <w:rFonts w:ascii="Open Sans"/>
          <w:color w:val="FFFFFF"/>
          <w:sz w:val="14"/>
        </w:rPr>
        <w:t>GRADE BAND</w:t>
      </w:r>
    </w:p>
    <w:p w:rsidR="00413554" w:rsidRDefault="00413554">
      <w:pPr>
        <w:rPr>
          <w:rFonts w:ascii="Open Sans"/>
          <w:sz w:val="14"/>
        </w:rPr>
        <w:sectPr w:rsidR="00413554">
          <w:footerReference w:type="default" r:id="rId257"/>
          <w:pgSz w:w="15840" w:h="12240" w:orient="landscape"/>
          <w:pgMar w:top="240" w:right="100" w:bottom="700" w:left="60" w:header="0" w:footer="513" w:gutter="0"/>
          <w:cols w:num="2" w:space="720" w:equalWidth="0">
            <w:col w:w="7369" w:space="5120"/>
            <w:col w:w="3191"/>
          </w:cols>
        </w:sectPr>
      </w:pPr>
    </w:p>
    <w:p w:rsidR="00413554" w:rsidRDefault="00413554">
      <w:pPr>
        <w:pStyle w:val="BodyText"/>
        <w:rPr>
          <w:rFonts w:ascii="Open Sans"/>
        </w:rPr>
      </w:pPr>
    </w:p>
    <w:p w:rsidR="00413554" w:rsidRDefault="00413554">
      <w:pPr>
        <w:rPr>
          <w:rFonts w:ascii="Open Sans"/>
        </w:rPr>
        <w:sectPr w:rsidR="00413554">
          <w:type w:val="continuous"/>
          <w:pgSz w:w="15840" w:h="12240" w:orient="landscape"/>
          <w:pgMar w:top="260" w:right="100" w:bottom="700" w:left="60" w:header="720" w:footer="720" w:gutter="0"/>
          <w:cols w:space="720"/>
        </w:sectPr>
      </w:pPr>
    </w:p>
    <w:p w:rsidR="00413554" w:rsidRDefault="00413554">
      <w:pPr>
        <w:pStyle w:val="BodyText"/>
        <w:spacing w:before="3"/>
        <w:rPr>
          <w:rFonts w:ascii="Open Sans"/>
          <w:sz w:val="19"/>
        </w:rPr>
      </w:pPr>
    </w:p>
    <w:p w:rsidR="00413554" w:rsidRDefault="00396089">
      <w:pPr>
        <w:spacing w:before="1" w:line="253" w:lineRule="exact"/>
        <w:ind w:left="1020"/>
        <w:rPr>
          <w:i/>
          <w:sz w:val="20"/>
        </w:rPr>
      </w:pPr>
      <w:r>
        <w:pict>
          <v:shape id="_x0000_s1085" type="#_x0000_t202" style="position:absolute;left:0;text-align:left;margin-left:669.4pt;margin-top:-41.75pt;width:112.5pt;height:30pt;z-index:-29643264;mso-position-horizontal-relative:page" filled="f" stroked="f">
            <v:textbox style="mso-next-textbox:#_x0000_s1085" inset="0,0,0,0">
              <w:txbxContent>
                <w:p w:rsidR="00E9527A" w:rsidRDefault="00E9527A">
                  <w:pPr>
                    <w:tabs>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pacing w:val="-49"/>
                      <w:sz w:val="44"/>
                      <w:shd w:val="clear" w:color="auto" w:fill="00B497"/>
                    </w:rPr>
                    <w:t xml:space="preserve"> </w:t>
                  </w:r>
                  <w:r>
                    <w:rPr>
                      <w:rFonts w:ascii="Open Sans Extrabold"/>
                      <w:b/>
                      <w:color w:val="FFFFFF"/>
                      <w:sz w:val="44"/>
                      <w:shd w:val="clear" w:color="auto" w:fill="00B497"/>
                    </w:rPr>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E9527A">
        <w:rPr>
          <w:i/>
          <w:sz w:val="20"/>
        </w:rPr>
        <w:t>Instructional Example:</w:t>
      </w:r>
    </w:p>
    <w:p w:rsidR="00413554" w:rsidRDefault="00E9527A">
      <w:pPr>
        <w:pStyle w:val="Heading8"/>
        <w:spacing w:before="29" w:line="201" w:lineRule="auto"/>
        <w:ind w:right="207"/>
      </w:pPr>
      <w:r>
        <w:rPr>
          <w:color w:val="00B497"/>
        </w:rPr>
        <w:t>Design, Build, and Promote a Miniature Golf Course</w:t>
      </w:r>
    </w:p>
    <w:p w:rsidR="00413554" w:rsidRDefault="00E9527A">
      <w:pPr>
        <w:pStyle w:val="BodyText"/>
        <w:spacing w:before="77" w:line="228" w:lineRule="auto"/>
        <w:ind w:left="1020"/>
      </w:pPr>
      <w:r>
        <w:t>Students will design and build a miniature  golf course for the school and/or community events through collaboration with groups and teachers.</w:t>
      </w:r>
    </w:p>
    <w:p w:rsidR="00413554" w:rsidRDefault="00E9527A">
      <w:pPr>
        <w:spacing w:before="155" w:line="266" w:lineRule="exact"/>
        <w:ind w:left="1020"/>
        <w:rPr>
          <w:i/>
          <w:sz w:val="20"/>
        </w:rPr>
      </w:pPr>
      <w:r>
        <w:rPr>
          <w:i/>
          <w:sz w:val="20"/>
        </w:rPr>
        <w:t>Competency Codes Addressed:</w:t>
      </w:r>
    </w:p>
    <w:p w:rsidR="00413554" w:rsidRDefault="00E9527A">
      <w:pPr>
        <w:spacing w:before="4" w:line="228" w:lineRule="auto"/>
        <w:ind w:left="1020" w:right="184"/>
        <w:rPr>
          <w:i/>
          <w:sz w:val="20"/>
        </w:rPr>
      </w:pPr>
      <w:r>
        <w:rPr>
          <w:i/>
          <w:sz w:val="20"/>
        </w:rPr>
        <w:t>Business Career: BC.BMAE.HS 1.1, BC.BMAE.HS 1.2, BC.F.HS 1.1, BC.M.HS 1.1</w:t>
      </w:r>
    </w:p>
    <w:p w:rsidR="00413554" w:rsidRDefault="00E9527A">
      <w:pPr>
        <w:spacing w:before="3" w:line="228" w:lineRule="auto"/>
        <w:ind w:left="1020" w:right="100"/>
        <w:rPr>
          <w:i/>
          <w:sz w:val="20"/>
        </w:rPr>
      </w:pPr>
      <w:r>
        <w:rPr>
          <w:i/>
          <w:sz w:val="20"/>
        </w:rPr>
        <w:t>Architecture and Construction: AC.HS 2.1, AC.HS 6.1</w:t>
      </w:r>
    </w:p>
    <w:p w:rsidR="00413554" w:rsidRDefault="00E9527A">
      <w:pPr>
        <w:spacing w:before="2" w:line="228" w:lineRule="auto"/>
        <w:ind w:left="1020"/>
        <w:rPr>
          <w:i/>
          <w:sz w:val="20"/>
        </w:rPr>
      </w:pPr>
      <w:r>
        <w:rPr>
          <w:i/>
          <w:sz w:val="20"/>
        </w:rPr>
        <w:t>Engineering: ENG.HS 4.1 and ENG.HS 5.1 Information Technology: IT.HS 1.1</w:t>
      </w:r>
    </w:p>
    <w:p w:rsidR="00413554" w:rsidRDefault="00E9527A">
      <w:pPr>
        <w:spacing w:before="3" w:line="228" w:lineRule="auto"/>
        <w:ind w:left="1020"/>
        <w:rPr>
          <w:i/>
          <w:sz w:val="20"/>
        </w:rPr>
      </w:pPr>
      <w:r>
        <w:rPr>
          <w:i/>
          <w:sz w:val="20"/>
        </w:rPr>
        <w:t>Math: MATH.HS 2.2, MATH.HS 4.1, MATH.HS 4.2 ELA: ELA.HS 3.2 and ELA.HS 5.1</w:t>
      </w:r>
    </w:p>
    <w:p w:rsidR="00413554" w:rsidRDefault="00E9527A">
      <w:pPr>
        <w:spacing w:line="258" w:lineRule="exact"/>
        <w:ind w:left="1020"/>
        <w:rPr>
          <w:i/>
          <w:sz w:val="20"/>
        </w:rPr>
      </w:pPr>
      <w:r>
        <w:rPr>
          <w:i/>
          <w:sz w:val="20"/>
        </w:rPr>
        <w:t xml:space="preserve">SECD: SECD.HS </w:t>
      </w:r>
      <w:r>
        <w:rPr>
          <w:i/>
          <w:spacing w:val="-3"/>
          <w:sz w:val="20"/>
        </w:rPr>
        <w:t xml:space="preserve">1.6, </w:t>
      </w:r>
      <w:r>
        <w:rPr>
          <w:i/>
          <w:sz w:val="20"/>
        </w:rPr>
        <w:t>SECD.HS 2.2, SECD.HS</w:t>
      </w:r>
      <w:r>
        <w:rPr>
          <w:i/>
          <w:spacing w:val="-12"/>
          <w:sz w:val="20"/>
        </w:rPr>
        <w:t xml:space="preserve"> </w:t>
      </w:r>
      <w:r>
        <w:rPr>
          <w:i/>
          <w:sz w:val="20"/>
        </w:rPr>
        <w:t>2.4,</w:t>
      </w:r>
    </w:p>
    <w:p w:rsidR="00413554" w:rsidRDefault="00E9527A">
      <w:pPr>
        <w:spacing w:line="260" w:lineRule="exact"/>
        <w:ind w:left="1020"/>
        <w:rPr>
          <w:i/>
          <w:sz w:val="20"/>
        </w:rPr>
      </w:pPr>
      <w:r>
        <w:rPr>
          <w:i/>
          <w:sz w:val="20"/>
        </w:rPr>
        <w:t>SECD.H S 2.8, SECD.HS 3.5 SECD.HS 4.3,</w:t>
      </w:r>
      <w:r>
        <w:rPr>
          <w:i/>
          <w:spacing w:val="-15"/>
          <w:sz w:val="20"/>
        </w:rPr>
        <w:t xml:space="preserve"> </w:t>
      </w:r>
      <w:r>
        <w:rPr>
          <w:i/>
          <w:sz w:val="20"/>
        </w:rPr>
        <w:t>SECD.</w:t>
      </w:r>
    </w:p>
    <w:p w:rsidR="00413554" w:rsidRDefault="00E9527A">
      <w:pPr>
        <w:spacing w:line="260" w:lineRule="exact"/>
        <w:ind w:left="1020"/>
        <w:rPr>
          <w:i/>
          <w:sz w:val="20"/>
        </w:rPr>
      </w:pPr>
      <w:r>
        <w:rPr>
          <w:i/>
          <w:sz w:val="20"/>
        </w:rPr>
        <w:t>HS 6.1, SECD.HS 6.3, SECD.HS 6.6</w:t>
      </w:r>
    </w:p>
    <w:p w:rsidR="00413554" w:rsidRDefault="00E9527A">
      <w:pPr>
        <w:spacing w:line="260" w:lineRule="exact"/>
        <w:ind w:left="1020"/>
        <w:rPr>
          <w:i/>
          <w:sz w:val="20"/>
        </w:rPr>
      </w:pPr>
      <w:r>
        <w:rPr>
          <w:i/>
          <w:sz w:val="20"/>
        </w:rPr>
        <w:t>Humanities: HUM.HS 1.1, HUM.HS 2.1, HUM.HS</w:t>
      </w:r>
    </w:p>
    <w:p w:rsidR="00413554" w:rsidRDefault="00E9527A">
      <w:pPr>
        <w:spacing w:line="260" w:lineRule="exact"/>
        <w:ind w:left="1020"/>
        <w:rPr>
          <w:i/>
          <w:sz w:val="20"/>
        </w:rPr>
      </w:pPr>
      <w:r>
        <w:rPr>
          <w:i/>
          <w:sz w:val="20"/>
        </w:rPr>
        <w:t>6.1</w:t>
      </w:r>
    </w:p>
    <w:p w:rsidR="00413554" w:rsidRDefault="00E9527A">
      <w:pPr>
        <w:spacing w:line="260" w:lineRule="exact"/>
        <w:ind w:left="1020"/>
        <w:rPr>
          <w:i/>
          <w:sz w:val="20"/>
        </w:rPr>
      </w:pPr>
      <w:r>
        <w:rPr>
          <w:i/>
          <w:sz w:val="20"/>
        </w:rPr>
        <w:t>STEAM: STM.HS 1.1, STM.HS 2.1, STM.HS 3.1,</w:t>
      </w:r>
    </w:p>
    <w:p w:rsidR="00413554" w:rsidRDefault="00E9527A">
      <w:pPr>
        <w:spacing w:line="266" w:lineRule="exact"/>
        <w:ind w:left="1020"/>
        <w:rPr>
          <w:i/>
          <w:sz w:val="20"/>
        </w:rPr>
      </w:pPr>
      <w:r>
        <w:rPr>
          <w:i/>
          <w:sz w:val="20"/>
        </w:rPr>
        <w:t>STM.HS 4.1</w:t>
      </w:r>
    </w:p>
    <w:p w:rsidR="00413554" w:rsidRDefault="00E9527A">
      <w:pPr>
        <w:pStyle w:val="BodyText"/>
        <w:spacing w:before="3"/>
        <w:rPr>
          <w:i/>
          <w:sz w:val="19"/>
        </w:rPr>
      </w:pPr>
      <w:r>
        <w:br w:type="column"/>
      </w:r>
    </w:p>
    <w:p w:rsidR="00413554" w:rsidRDefault="00E9527A">
      <w:pPr>
        <w:pStyle w:val="BodyText"/>
        <w:spacing w:before="1" w:line="266" w:lineRule="exact"/>
        <w:ind w:left="591"/>
        <w:rPr>
          <w:rFonts w:ascii="Open Sans Semibold"/>
          <w:b/>
        </w:rPr>
      </w:pPr>
      <w:r>
        <w:rPr>
          <w:rFonts w:ascii="Open Sans Semibold"/>
          <w:b/>
        </w:rPr>
        <w:t>Elements of High-Quality Instruction</w:t>
      </w:r>
    </w:p>
    <w:p w:rsidR="00413554" w:rsidRDefault="00E9527A">
      <w:pPr>
        <w:pStyle w:val="ListParagraph"/>
        <w:numPr>
          <w:ilvl w:val="2"/>
          <w:numId w:val="24"/>
        </w:numPr>
        <w:tabs>
          <w:tab w:val="left" w:pos="952"/>
        </w:tabs>
        <w:spacing w:before="4" w:line="228" w:lineRule="auto"/>
        <w:ind w:left="951" w:right="431"/>
        <w:rPr>
          <w:sz w:val="20"/>
        </w:rPr>
      </w:pPr>
      <w:r>
        <w:rPr>
          <w:sz w:val="20"/>
        </w:rPr>
        <w:t xml:space="preserve">Student voice and choice throughout </w:t>
      </w:r>
      <w:r>
        <w:rPr>
          <w:spacing w:val="2"/>
          <w:sz w:val="20"/>
        </w:rPr>
        <w:t>instruction.</w:t>
      </w:r>
    </w:p>
    <w:p w:rsidR="00413554" w:rsidRDefault="00E9527A">
      <w:pPr>
        <w:pStyle w:val="ListParagraph"/>
        <w:numPr>
          <w:ilvl w:val="2"/>
          <w:numId w:val="24"/>
        </w:numPr>
        <w:tabs>
          <w:tab w:val="left" w:pos="952"/>
        </w:tabs>
        <w:spacing w:line="258" w:lineRule="exact"/>
        <w:ind w:left="951" w:hanging="271"/>
        <w:rPr>
          <w:sz w:val="20"/>
        </w:rPr>
      </w:pPr>
      <w:r>
        <w:rPr>
          <w:sz w:val="20"/>
        </w:rPr>
        <w:t>Inquiry-driven.</w:t>
      </w:r>
    </w:p>
    <w:p w:rsidR="00413554" w:rsidRDefault="00E9527A">
      <w:pPr>
        <w:pStyle w:val="ListParagraph"/>
        <w:numPr>
          <w:ilvl w:val="2"/>
          <w:numId w:val="24"/>
        </w:numPr>
        <w:tabs>
          <w:tab w:val="left" w:pos="952"/>
        </w:tabs>
        <w:spacing w:line="260" w:lineRule="exact"/>
        <w:ind w:left="951" w:hanging="271"/>
        <w:rPr>
          <w:sz w:val="20"/>
        </w:rPr>
      </w:pPr>
      <w:r>
        <w:rPr>
          <w:spacing w:val="2"/>
          <w:sz w:val="20"/>
        </w:rPr>
        <w:t xml:space="preserve">Active </w:t>
      </w:r>
      <w:r>
        <w:rPr>
          <w:sz w:val="20"/>
        </w:rPr>
        <w:t>student</w:t>
      </w:r>
      <w:r>
        <w:rPr>
          <w:spacing w:val="-1"/>
          <w:sz w:val="20"/>
        </w:rPr>
        <w:t xml:space="preserve"> </w:t>
      </w:r>
      <w:r>
        <w:rPr>
          <w:sz w:val="20"/>
        </w:rPr>
        <w:t>engagement.</w:t>
      </w:r>
    </w:p>
    <w:p w:rsidR="00413554" w:rsidRDefault="00E9527A">
      <w:pPr>
        <w:pStyle w:val="ListParagraph"/>
        <w:numPr>
          <w:ilvl w:val="2"/>
          <w:numId w:val="24"/>
        </w:numPr>
        <w:tabs>
          <w:tab w:val="left" w:pos="952"/>
        </w:tabs>
        <w:spacing w:before="5" w:line="228" w:lineRule="auto"/>
        <w:ind w:left="951" w:right="34"/>
        <w:rPr>
          <w:sz w:val="20"/>
        </w:rPr>
      </w:pPr>
      <w:r>
        <w:rPr>
          <w:sz w:val="20"/>
        </w:rPr>
        <w:t>Scaffolding in designing and conducting a scientific investigation.</w:t>
      </w:r>
    </w:p>
    <w:p w:rsidR="00413554" w:rsidRDefault="00E9527A">
      <w:pPr>
        <w:pStyle w:val="ListParagraph"/>
        <w:numPr>
          <w:ilvl w:val="2"/>
          <w:numId w:val="24"/>
        </w:numPr>
        <w:tabs>
          <w:tab w:val="left" w:pos="952"/>
        </w:tabs>
        <w:spacing w:line="258" w:lineRule="exact"/>
        <w:ind w:left="951" w:hanging="271"/>
        <w:rPr>
          <w:sz w:val="20"/>
        </w:rPr>
      </w:pPr>
      <w:r>
        <w:rPr>
          <w:sz w:val="20"/>
        </w:rPr>
        <w:t>Analyze and interpret</w:t>
      </w:r>
      <w:r>
        <w:rPr>
          <w:spacing w:val="3"/>
          <w:sz w:val="20"/>
        </w:rPr>
        <w:t xml:space="preserve"> </w:t>
      </w:r>
      <w:r>
        <w:rPr>
          <w:sz w:val="20"/>
        </w:rPr>
        <w:t>samples.</w:t>
      </w:r>
    </w:p>
    <w:p w:rsidR="00413554" w:rsidRDefault="00E9527A">
      <w:pPr>
        <w:pStyle w:val="ListParagraph"/>
        <w:numPr>
          <w:ilvl w:val="2"/>
          <w:numId w:val="24"/>
        </w:numPr>
        <w:tabs>
          <w:tab w:val="left" w:pos="952"/>
        </w:tabs>
        <w:spacing w:line="260" w:lineRule="exact"/>
        <w:ind w:left="951" w:hanging="271"/>
        <w:rPr>
          <w:sz w:val="20"/>
        </w:rPr>
      </w:pPr>
      <w:r>
        <w:rPr>
          <w:sz w:val="20"/>
        </w:rPr>
        <w:t>Complex problem</w:t>
      </w:r>
      <w:r>
        <w:rPr>
          <w:spacing w:val="1"/>
          <w:sz w:val="20"/>
        </w:rPr>
        <w:t xml:space="preserve"> </w:t>
      </w:r>
      <w:r>
        <w:rPr>
          <w:sz w:val="20"/>
        </w:rPr>
        <w:t>solving.</w:t>
      </w:r>
    </w:p>
    <w:p w:rsidR="00413554" w:rsidRDefault="00E9527A">
      <w:pPr>
        <w:pStyle w:val="ListParagraph"/>
        <w:numPr>
          <w:ilvl w:val="2"/>
          <w:numId w:val="24"/>
        </w:numPr>
        <w:tabs>
          <w:tab w:val="left" w:pos="952"/>
        </w:tabs>
        <w:spacing w:before="4" w:line="228" w:lineRule="auto"/>
        <w:ind w:left="951" w:right="589"/>
        <w:rPr>
          <w:sz w:val="20"/>
        </w:rPr>
      </w:pPr>
      <w:r>
        <w:rPr>
          <w:sz w:val="20"/>
        </w:rPr>
        <w:t>Evaluating and analyzing sources in research.</w:t>
      </w:r>
    </w:p>
    <w:p w:rsidR="00413554" w:rsidRDefault="00E9527A">
      <w:pPr>
        <w:pStyle w:val="ListParagraph"/>
        <w:numPr>
          <w:ilvl w:val="2"/>
          <w:numId w:val="24"/>
        </w:numPr>
        <w:tabs>
          <w:tab w:val="left" w:pos="952"/>
        </w:tabs>
        <w:spacing w:before="3" w:line="228" w:lineRule="auto"/>
        <w:ind w:left="951" w:right="208"/>
        <w:rPr>
          <w:sz w:val="20"/>
        </w:rPr>
      </w:pPr>
      <w:r>
        <w:rPr>
          <w:sz w:val="20"/>
        </w:rPr>
        <w:t>Demonstrate authentic communication in a variety of</w:t>
      </w:r>
      <w:r>
        <w:rPr>
          <w:spacing w:val="2"/>
          <w:sz w:val="20"/>
        </w:rPr>
        <w:t xml:space="preserve"> </w:t>
      </w:r>
      <w:r>
        <w:rPr>
          <w:sz w:val="20"/>
        </w:rPr>
        <w:t>settings.</w:t>
      </w:r>
    </w:p>
    <w:p w:rsidR="00413554" w:rsidRDefault="00E9527A">
      <w:pPr>
        <w:pStyle w:val="ListParagraph"/>
        <w:numPr>
          <w:ilvl w:val="2"/>
          <w:numId w:val="24"/>
        </w:numPr>
        <w:tabs>
          <w:tab w:val="left" w:pos="952"/>
        </w:tabs>
        <w:spacing w:line="258" w:lineRule="exact"/>
        <w:ind w:left="951" w:hanging="271"/>
        <w:rPr>
          <w:sz w:val="20"/>
        </w:rPr>
      </w:pPr>
      <w:r>
        <w:rPr>
          <w:sz w:val="20"/>
        </w:rPr>
        <w:t>Authentic audience.</w:t>
      </w:r>
    </w:p>
    <w:p w:rsidR="00413554" w:rsidRDefault="00E9527A">
      <w:pPr>
        <w:pStyle w:val="ListParagraph"/>
        <w:numPr>
          <w:ilvl w:val="2"/>
          <w:numId w:val="24"/>
        </w:numPr>
        <w:tabs>
          <w:tab w:val="left" w:pos="952"/>
        </w:tabs>
        <w:spacing w:line="266" w:lineRule="exact"/>
        <w:ind w:left="951" w:hanging="271"/>
        <w:rPr>
          <w:sz w:val="20"/>
        </w:rPr>
      </w:pPr>
      <w:r>
        <w:rPr>
          <w:sz w:val="20"/>
        </w:rPr>
        <w:t>Cross-curricular</w:t>
      </w:r>
      <w:r>
        <w:rPr>
          <w:spacing w:val="1"/>
          <w:sz w:val="20"/>
        </w:rPr>
        <w:t xml:space="preserve"> </w:t>
      </w:r>
      <w:r>
        <w:rPr>
          <w:sz w:val="20"/>
        </w:rPr>
        <w:t>connections.</w:t>
      </w:r>
    </w:p>
    <w:p w:rsidR="00413554" w:rsidRDefault="00413554">
      <w:pPr>
        <w:pStyle w:val="BodyText"/>
        <w:spacing w:before="4"/>
        <w:rPr>
          <w:sz w:val="19"/>
        </w:rPr>
      </w:pPr>
    </w:p>
    <w:p w:rsidR="00413554" w:rsidRDefault="00E9527A">
      <w:pPr>
        <w:spacing w:line="211" w:lineRule="auto"/>
        <w:ind w:left="591" w:right="3"/>
        <w:rPr>
          <w:i/>
          <w:sz w:val="20"/>
        </w:rPr>
      </w:pPr>
      <w:r>
        <w:rPr>
          <w:rFonts w:ascii="Open Sans Semibold"/>
          <w:b/>
          <w:sz w:val="20"/>
        </w:rPr>
        <w:t xml:space="preserve">SECD Incorporation </w:t>
      </w:r>
      <w:r>
        <w:rPr>
          <w:i/>
          <w:sz w:val="20"/>
        </w:rPr>
        <w:t xml:space="preserve">(Dispositions - Mindset and </w:t>
      </w:r>
      <w:r>
        <w:rPr>
          <w:i/>
          <w:spacing w:val="2"/>
          <w:sz w:val="20"/>
        </w:rPr>
        <w:t>Soft</w:t>
      </w:r>
      <w:r>
        <w:rPr>
          <w:i/>
          <w:spacing w:val="-2"/>
          <w:sz w:val="20"/>
        </w:rPr>
        <w:t xml:space="preserve"> </w:t>
      </w:r>
      <w:r>
        <w:rPr>
          <w:i/>
          <w:sz w:val="20"/>
        </w:rPr>
        <w:t>Skills)</w:t>
      </w:r>
    </w:p>
    <w:p w:rsidR="00413554" w:rsidRDefault="00E9527A">
      <w:pPr>
        <w:pStyle w:val="ListParagraph"/>
        <w:numPr>
          <w:ilvl w:val="2"/>
          <w:numId w:val="24"/>
        </w:numPr>
        <w:tabs>
          <w:tab w:val="left" w:pos="952"/>
        </w:tabs>
        <w:spacing w:before="6" w:line="228" w:lineRule="auto"/>
        <w:ind w:left="951" w:right="358"/>
        <w:rPr>
          <w:sz w:val="20"/>
        </w:rPr>
      </w:pPr>
      <w:r>
        <w:rPr>
          <w:sz w:val="20"/>
        </w:rPr>
        <w:t xml:space="preserve">utilize time and materials to complete assignments on schedule and can anticipate the possible obstacles to completing </w:t>
      </w:r>
      <w:r>
        <w:rPr>
          <w:spacing w:val="2"/>
          <w:sz w:val="20"/>
        </w:rPr>
        <w:t xml:space="preserve">tasks </w:t>
      </w:r>
      <w:r>
        <w:rPr>
          <w:sz w:val="20"/>
        </w:rPr>
        <w:t>on schedule.</w:t>
      </w:r>
    </w:p>
    <w:p w:rsidR="00413554" w:rsidRDefault="00E9527A">
      <w:pPr>
        <w:pStyle w:val="ListParagraph"/>
        <w:numPr>
          <w:ilvl w:val="2"/>
          <w:numId w:val="24"/>
        </w:numPr>
        <w:tabs>
          <w:tab w:val="left" w:pos="952"/>
        </w:tabs>
        <w:spacing w:before="5" w:line="228" w:lineRule="auto"/>
        <w:ind w:left="951" w:right="119"/>
        <w:rPr>
          <w:sz w:val="20"/>
        </w:rPr>
      </w:pPr>
      <w:r>
        <w:rPr>
          <w:sz w:val="20"/>
        </w:rPr>
        <w:t>Engage in coregulation to create positive group dynamics, and evaluate how societal and cultural norms and mores affect personal interactions, decisions and behaviors.</w:t>
      </w:r>
    </w:p>
    <w:p w:rsidR="00413554" w:rsidRDefault="00E9527A">
      <w:pPr>
        <w:pStyle w:val="ListParagraph"/>
        <w:numPr>
          <w:ilvl w:val="2"/>
          <w:numId w:val="24"/>
        </w:numPr>
        <w:tabs>
          <w:tab w:val="left" w:pos="952"/>
        </w:tabs>
        <w:spacing w:before="6" w:line="228" w:lineRule="auto"/>
        <w:ind w:left="951"/>
        <w:rPr>
          <w:sz w:val="20"/>
        </w:rPr>
      </w:pPr>
      <w:r>
        <w:rPr>
          <w:sz w:val="20"/>
        </w:rPr>
        <w:t xml:space="preserve">Present oneself professionally and exhibit proper etiquette, as well as practices </w:t>
      </w:r>
      <w:r>
        <w:rPr>
          <w:spacing w:val="2"/>
          <w:sz w:val="20"/>
        </w:rPr>
        <w:t xml:space="preserve">constructive </w:t>
      </w:r>
      <w:r>
        <w:rPr>
          <w:sz w:val="20"/>
        </w:rPr>
        <w:t>strategies in social  and other media.</w:t>
      </w:r>
    </w:p>
    <w:p w:rsidR="00413554" w:rsidRDefault="00E9527A">
      <w:pPr>
        <w:pStyle w:val="ListParagraph"/>
        <w:numPr>
          <w:ilvl w:val="2"/>
          <w:numId w:val="24"/>
        </w:numPr>
        <w:tabs>
          <w:tab w:val="left" w:pos="952"/>
        </w:tabs>
        <w:spacing w:before="5" w:line="228" w:lineRule="auto"/>
        <w:ind w:left="951" w:right="425"/>
        <w:rPr>
          <w:sz w:val="20"/>
        </w:rPr>
      </w:pPr>
      <w:r>
        <w:rPr>
          <w:sz w:val="20"/>
        </w:rPr>
        <w:t>Identify, analyze and demonstrate problem-solving processes, including applying improvement strategies to future projects and</w:t>
      </w:r>
      <w:r>
        <w:rPr>
          <w:spacing w:val="5"/>
          <w:sz w:val="20"/>
        </w:rPr>
        <w:t xml:space="preserve"> </w:t>
      </w:r>
      <w:r>
        <w:rPr>
          <w:sz w:val="20"/>
        </w:rPr>
        <w:t>situations.</w:t>
      </w:r>
    </w:p>
    <w:p w:rsidR="00413554" w:rsidRDefault="00E9527A">
      <w:pPr>
        <w:pStyle w:val="ListParagraph"/>
        <w:numPr>
          <w:ilvl w:val="2"/>
          <w:numId w:val="24"/>
        </w:numPr>
        <w:tabs>
          <w:tab w:val="left" w:pos="952"/>
        </w:tabs>
        <w:spacing w:before="5" w:line="228" w:lineRule="auto"/>
        <w:ind w:left="951" w:right="163"/>
        <w:rPr>
          <w:sz w:val="20"/>
        </w:rPr>
      </w:pPr>
      <w:r>
        <w:rPr>
          <w:sz w:val="20"/>
        </w:rPr>
        <w:t>Implement responsible decision-making skills when working toward a goal and assess how these skills lead to goal achievement.</w:t>
      </w:r>
    </w:p>
    <w:p w:rsidR="00413554" w:rsidRDefault="00E9527A">
      <w:pPr>
        <w:pStyle w:val="BodyText"/>
        <w:spacing w:before="1"/>
      </w:pPr>
      <w:r>
        <w:br w:type="column"/>
      </w:r>
    </w:p>
    <w:p w:rsidR="00413554" w:rsidRDefault="00E9527A">
      <w:pPr>
        <w:pStyle w:val="ListParagraph"/>
        <w:numPr>
          <w:ilvl w:val="2"/>
          <w:numId w:val="24"/>
        </w:numPr>
        <w:tabs>
          <w:tab w:val="left" w:pos="951"/>
        </w:tabs>
        <w:spacing w:line="228" w:lineRule="auto"/>
        <w:ind w:left="950" w:right="1108"/>
        <w:rPr>
          <w:sz w:val="20"/>
        </w:rPr>
      </w:pPr>
      <w:r>
        <w:rPr>
          <w:sz w:val="20"/>
        </w:rPr>
        <w:t xml:space="preserve">Evaluate the </w:t>
      </w:r>
      <w:r>
        <w:rPr>
          <w:spacing w:val="2"/>
          <w:sz w:val="20"/>
        </w:rPr>
        <w:t xml:space="preserve">active </w:t>
      </w:r>
      <w:r>
        <w:rPr>
          <w:sz w:val="20"/>
        </w:rPr>
        <w:t xml:space="preserve">listening skills of all </w:t>
      </w:r>
      <w:r>
        <w:rPr>
          <w:spacing w:val="2"/>
          <w:sz w:val="20"/>
        </w:rPr>
        <w:t xml:space="preserve">parties </w:t>
      </w:r>
      <w:r>
        <w:rPr>
          <w:sz w:val="20"/>
        </w:rPr>
        <w:t>involved before, after and during conversations.</w:t>
      </w:r>
    </w:p>
    <w:p w:rsidR="00413554" w:rsidRDefault="00396089">
      <w:pPr>
        <w:pStyle w:val="ListParagraph"/>
        <w:numPr>
          <w:ilvl w:val="2"/>
          <w:numId w:val="24"/>
        </w:numPr>
        <w:tabs>
          <w:tab w:val="left" w:pos="951"/>
        </w:tabs>
        <w:spacing w:line="259" w:lineRule="exact"/>
        <w:ind w:left="950" w:hanging="271"/>
        <w:rPr>
          <w:sz w:val="20"/>
        </w:rPr>
      </w:pPr>
      <w:r>
        <w:pict>
          <v:shape id="_x0000_s1084" type="#_x0000_t202" style="position:absolute;left:0;text-align:left;margin-left:751.4pt;margin-top:-36.8pt;width:22.45pt;height:352.05pt;z-index:15924736;mso-position-horizontal-relative:page" filled="f" stroked="f">
            <v:textbox style="layout-flow:vertical;mso-layout-flow-alt:bottom-to-top;mso-next-textbox:#_x0000_s1084" inset="0,0,0,0">
              <w:txbxContent>
                <w:p w:rsidR="00E9527A" w:rsidRDefault="00E9527A">
                  <w:pPr>
                    <w:spacing w:before="20"/>
                    <w:ind w:left="20"/>
                    <w:rPr>
                      <w:sz w:val="30"/>
                    </w:rPr>
                  </w:pPr>
                  <w:r>
                    <w:rPr>
                      <w:sz w:val="30"/>
                    </w:rPr>
                    <w:t xml:space="preserve">IMPLEMENTATION - </w:t>
                  </w:r>
                  <w:proofErr w:type="spellStart"/>
                  <w:r>
                    <w:rPr>
                      <w:sz w:val="30"/>
                    </w:rPr>
                    <w:t>INSTRuCTIONAL</w:t>
                  </w:r>
                  <w:proofErr w:type="spellEnd"/>
                  <w:r>
                    <w:rPr>
                      <w:sz w:val="30"/>
                    </w:rPr>
                    <w:t xml:space="preserve"> Ex AMPLES</w:t>
                  </w:r>
                </w:p>
              </w:txbxContent>
            </v:textbox>
            <w10:wrap anchorx="page"/>
          </v:shape>
        </w:pict>
      </w:r>
      <w:r w:rsidR="00E9527A">
        <w:rPr>
          <w:sz w:val="20"/>
        </w:rPr>
        <w:t>Evaluate how behavioral choices</w:t>
      </w:r>
      <w:r w:rsidR="00E9527A">
        <w:rPr>
          <w:spacing w:val="3"/>
          <w:sz w:val="20"/>
        </w:rPr>
        <w:t xml:space="preserve"> </w:t>
      </w:r>
      <w:r w:rsidR="00E9527A">
        <w:rPr>
          <w:sz w:val="20"/>
        </w:rPr>
        <w:t>affect</w:t>
      </w:r>
    </w:p>
    <w:p w:rsidR="00413554" w:rsidRDefault="00E9527A">
      <w:pPr>
        <w:pStyle w:val="BodyText"/>
        <w:spacing w:line="260" w:lineRule="exact"/>
        <w:ind w:left="950"/>
      </w:pPr>
      <w:r>
        <w:t>goal success.</w:t>
      </w:r>
    </w:p>
    <w:p w:rsidR="00413554" w:rsidRDefault="00E9527A">
      <w:pPr>
        <w:pStyle w:val="ListParagraph"/>
        <w:numPr>
          <w:ilvl w:val="2"/>
          <w:numId w:val="24"/>
        </w:numPr>
        <w:tabs>
          <w:tab w:val="left" w:pos="951"/>
        </w:tabs>
        <w:spacing w:before="4" w:line="228" w:lineRule="auto"/>
        <w:ind w:left="950" w:right="1113"/>
        <w:rPr>
          <w:sz w:val="20"/>
        </w:rPr>
      </w:pPr>
      <w:r>
        <w:rPr>
          <w:spacing w:val="2"/>
          <w:sz w:val="20"/>
        </w:rPr>
        <w:t xml:space="preserve">Apply effective </w:t>
      </w:r>
      <w:r>
        <w:rPr>
          <w:sz w:val="20"/>
        </w:rPr>
        <w:t xml:space="preserve">listening skills in a variety of </w:t>
      </w:r>
      <w:r>
        <w:rPr>
          <w:spacing w:val="2"/>
          <w:sz w:val="20"/>
        </w:rPr>
        <w:t xml:space="preserve">settings </w:t>
      </w:r>
      <w:r>
        <w:rPr>
          <w:sz w:val="20"/>
        </w:rPr>
        <w:t xml:space="preserve">and recognize barriers to </w:t>
      </w:r>
      <w:r>
        <w:rPr>
          <w:spacing w:val="2"/>
          <w:sz w:val="20"/>
        </w:rPr>
        <w:t>effective</w:t>
      </w:r>
      <w:r>
        <w:rPr>
          <w:sz w:val="20"/>
        </w:rPr>
        <w:t xml:space="preserve"> listening.</w:t>
      </w:r>
    </w:p>
    <w:p w:rsidR="00413554" w:rsidRDefault="00E9527A">
      <w:pPr>
        <w:pStyle w:val="ListParagraph"/>
        <w:numPr>
          <w:ilvl w:val="2"/>
          <w:numId w:val="24"/>
        </w:numPr>
        <w:tabs>
          <w:tab w:val="left" w:pos="951"/>
        </w:tabs>
        <w:spacing w:before="4" w:line="228" w:lineRule="auto"/>
        <w:ind w:left="950" w:right="1242"/>
        <w:rPr>
          <w:sz w:val="20"/>
        </w:rPr>
      </w:pPr>
      <w:r>
        <w:rPr>
          <w:sz w:val="20"/>
        </w:rPr>
        <w:t>Practice strategies for maintaining self- regulation and positive</w:t>
      </w:r>
      <w:r>
        <w:rPr>
          <w:spacing w:val="9"/>
          <w:sz w:val="20"/>
        </w:rPr>
        <w:t xml:space="preserve"> </w:t>
      </w:r>
      <w:r>
        <w:rPr>
          <w:sz w:val="20"/>
        </w:rPr>
        <w:t>relationships.</w:t>
      </w:r>
    </w:p>
    <w:p w:rsidR="00413554" w:rsidRDefault="00413554">
      <w:pPr>
        <w:pStyle w:val="BodyText"/>
        <w:spacing w:before="10"/>
        <w:rPr>
          <w:sz w:val="17"/>
        </w:rPr>
      </w:pPr>
    </w:p>
    <w:p w:rsidR="00413554" w:rsidRDefault="00E9527A">
      <w:pPr>
        <w:pStyle w:val="BodyText"/>
        <w:spacing w:line="266" w:lineRule="exact"/>
        <w:ind w:left="590"/>
        <w:rPr>
          <w:rFonts w:ascii="Open Sans Semibold"/>
          <w:b/>
        </w:rPr>
      </w:pPr>
      <w:r>
        <w:rPr>
          <w:rFonts w:ascii="Open Sans Semibold"/>
          <w:b/>
        </w:rPr>
        <w:t>Elements of Collaboration</w:t>
      </w:r>
    </w:p>
    <w:p w:rsidR="00413554" w:rsidRDefault="00E9527A">
      <w:pPr>
        <w:pStyle w:val="ListParagraph"/>
        <w:numPr>
          <w:ilvl w:val="2"/>
          <w:numId w:val="24"/>
        </w:numPr>
        <w:tabs>
          <w:tab w:val="left" w:pos="951"/>
        </w:tabs>
        <w:spacing w:line="260" w:lineRule="exact"/>
        <w:ind w:left="950" w:hanging="271"/>
        <w:rPr>
          <w:sz w:val="20"/>
        </w:rPr>
      </w:pPr>
      <w:r>
        <w:rPr>
          <w:rFonts w:ascii="Open Sans" w:hAnsi="Open Sans"/>
          <w:sz w:val="20"/>
        </w:rPr>
        <w:t xml:space="preserve">Math: </w:t>
      </w:r>
      <w:r>
        <w:rPr>
          <w:sz w:val="20"/>
        </w:rPr>
        <w:t>Geometry, economics of</w:t>
      </w:r>
      <w:r>
        <w:rPr>
          <w:spacing w:val="2"/>
          <w:sz w:val="20"/>
        </w:rPr>
        <w:t xml:space="preserve"> </w:t>
      </w:r>
      <w:r>
        <w:rPr>
          <w:sz w:val="20"/>
        </w:rPr>
        <w:t>scale</w:t>
      </w:r>
    </w:p>
    <w:p w:rsidR="00413554" w:rsidRDefault="00E9527A">
      <w:pPr>
        <w:pStyle w:val="ListParagraph"/>
        <w:numPr>
          <w:ilvl w:val="2"/>
          <w:numId w:val="24"/>
        </w:numPr>
        <w:tabs>
          <w:tab w:val="left" w:pos="951"/>
        </w:tabs>
        <w:spacing w:before="5" w:line="228" w:lineRule="auto"/>
        <w:ind w:left="950" w:right="1416"/>
        <w:rPr>
          <w:sz w:val="20"/>
        </w:rPr>
      </w:pPr>
      <w:r>
        <w:rPr>
          <w:rFonts w:ascii="Open Sans" w:hAnsi="Open Sans"/>
          <w:sz w:val="20"/>
        </w:rPr>
        <w:t xml:space="preserve">Science: </w:t>
      </w:r>
      <w:r>
        <w:rPr>
          <w:sz w:val="20"/>
        </w:rPr>
        <w:t xml:space="preserve">Physics (motion </w:t>
      </w:r>
      <w:r>
        <w:rPr>
          <w:spacing w:val="2"/>
          <w:sz w:val="20"/>
        </w:rPr>
        <w:t xml:space="preserve">vs </w:t>
      </w:r>
      <w:r>
        <w:rPr>
          <w:sz w:val="20"/>
        </w:rPr>
        <w:t>design of project)</w:t>
      </w:r>
    </w:p>
    <w:p w:rsidR="00413554" w:rsidRDefault="00E9527A">
      <w:pPr>
        <w:pStyle w:val="ListParagraph"/>
        <w:numPr>
          <w:ilvl w:val="2"/>
          <w:numId w:val="24"/>
        </w:numPr>
        <w:tabs>
          <w:tab w:val="left" w:pos="951"/>
        </w:tabs>
        <w:spacing w:before="2" w:line="228" w:lineRule="auto"/>
        <w:ind w:left="950" w:right="1451"/>
        <w:rPr>
          <w:sz w:val="20"/>
        </w:rPr>
      </w:pPr>
      <w:r>
        <w:rPr>
          <w:rFonts w:ascii="Open Sans" w:hAnsi="Open Sans"/>
          <w:sz w:val="20"/>
        </w:rPr>
        <w:t xml:space="preserve">English: </w:t>
      </w:r>
      <w:r>
        <w:rPr>
          <w:sz w:val="20"/>
        </w:rPr>
        <w:t>Writing about experience or project</w:t>
      </w:r>
    </w:p>
    <w:p w:rsidR="00413554" w:rsidRDefault="00E9527A">
      <w:pPr>
        <w:pStyle w:val="ListParagraph"/>
        <w:numPr>
          <w:ilvl w:val="2"/>
          <w:numId w:val="24"/>
        </w:numPr>
        <w:tabs>
          <w:tab w:val="left" w:pos="951"/>
        </w:tabs>
        <w:spacing w:before="3" w:line="228" w:lineRule="auto"/>
        <w:ind w:left="950" w:right="1150"/>
        <w:rPr>
          <w:sz w:val="20"/>
        </w:rPr>
      </w:pPr>
      <w:r>
        <w:rPr>
          <w:rFonts w:ascii="Open Sans" w:hAnsi="Open Sans"/>
          <w:spacing w:val="3"/>
          <w:sz w:val="20"/>
        </w:rPr>
        <w:t xml:space="preserve">CTE: </w:t>
      </w:r>
      <w:r>
        <w:rPr>
          <w:spacing w:val="2"/>
          <w:sz w:val="20"/>
        </w:rPr>
        <w:t xml:space="preserve">AFRN, </w:t>
      </w:r>
      <w:r>
        <w:rPr>
          <w:sz w:val="20"/>
        </w:rPr>
        <w:t>Manufacturing, Architecture and Construction, Technical Education, Engineering,</w:t>
      </w:r>
      <w:r>
        <w:rPr>
          <w:spacing w:val="1"/>
          <w:sz w:val="20"/>
        </w:rPr>
        <w:t xml:space="preserve"> </w:t>
      </w:r>
      <w:r>
        <w:rPr>
          <w:sz w:val="20"/>
        </w:rPr>
        <w:t>Business/Computers</w:t>
      </w:r>
    </w:p>
    <w:p w:rsidR="00413554" w:rsidRDefault="00413554">
      <w:pPr>
        <w:pStyle w:val="BodyText"/>
        <w:spacing w:before="11"/>
        <w:rPr>
          <w:sz w:val="17"/>
        </w:rPr>
      </w:pPr>
    </w:p>
    <w:p w:rsidR="00413554" w:rsidRDefault="00E9527A">
      <w:pPr>
        <w:pStyle w:val="BodyText"/>
        <w:spacing w:line="266" w:lineRule="exact"/>
        <w:ind w:left="590"/>
        <w:rPr>
          <w:rFonts w:ascii="Open Sans Semibold"/>
          <w:b/>
        </w:rPr>
      </w:pPr>
      <w:r>
        <w:rPr>
          <w:rFonts w:ascii="Open Sans Semibold"/>
          <w:b/>
        </w:rPr>
        <w:t>Possible Collaboration Partners</w:t>
      </w:r>
    </w:p>
    <w:p w:rsidR="00413554" w:rsidRDefault="00E9527A">
      <w:pPr>
        <w:pStyle w:val="ListParagraph"/>
        <w:numPr>
          <w:ilvl w:val="2"/>
          <w:numId w:val="24"/>
        </w:numPr>
        <w:tabs>
          <w:tab w:val="left" w:pos="951"/>
        </w:tabs>
        <w:spacing w:line="260" w:lineRule="exact"/>
        <w:ind w:left="950" w:hanging="271"/>
        <w:rPr>
          <w:sz w:val="20"/>
        </w:rPr>
      </w:pPr>
      <w:r>
        <w:rPr>
          <w:sz w:val="20"/>
        </w:rPr>
        <w:t>Peers</w:t>
      </w:r>
    </w:p>
    <w:p w:rsidR="00413554" w:rsidRDefault="00E9527A">
      <w:pPr>
        <w:pStyle w:val="ListParagraph"/>
        <w:numPr>
          <w:ilvl w:val="2"/>
          <w:numId w:val="24"/>
        </w:numPr>
        <w:tabs>
          <w:tab w:val="left" w:pos="951"/>
        </w:tabs>
        <w:spacing w:before="5" w:line="228" w:lineRule="auto"/>
        <w:ind w:left="950" w:right="1658"/>
        <w:rPr>
          <w:sz w:val="20"/>
        </w:rPr>
      </w:pPr>
      <w:r>
        <w:rPr>
          <w:sz w:val="20"/>
        </w:rPr>
        <w:t xml:space="preserve">Community business </w:t>
      </w:r>
      <w:r>
        <w:rPr>
          <w:spacing w:val="2"/>
          <w:sz w:val="20"/>
        </w:rPr>
        <w:t xml:space="preserve">partners </w:t>
      </w:r>
      <w:r>
        <w:rPr>
          <w:sz w:val="20"/>
        </w:rPr>
        <w:t>in the industries of golf, architecture, construction, manufacturing, or information</w:t>
      </w:r>
      <w:r>
        <w:rPr>
          <w:spacing w:val="1"/>
          <w:sz w:val="20"/>
        </w:rPr>
        <w:t xml:space="preserve"> </w:t>
      </w:r>
      <w:r>
        <w:rPr>
          <w:sz w:val="20"/>
        </w:rPr>
        <w:t>technology</w:t>
      </w:r>
    </w:p>
    <w:p w:rsidR="00413554" w:rsidRDefault="00E9527A">
      <w:pPr>
        <w:pStyle w:val="ListParagraph"/>
        <w:numPr>
          <w:ilvl w:val="2"/>
          <w:numId w:val="24"/>
        </w:numPr>
        <w:tabs>
          <w:tab w:val="left" w:pos="951"/>
        </w:tabs>
        <w:spacing w:line="261" w:lineRule="exact"/>
        <w:ind w:left="950" w:hanging="271"/>
        <w:rPr>
          <w:sz w:val="20"/>
        </w:rPr>
      </w:pPr>
      <w:r>
        <w:rPr>
          <w:sz w:val="20"/>
        </w:rPr>
        <w:t>Elementary classes</w:t>
      </w:r>
    </w:p>
    <w:p w:rsidR="00413554" w:rsidRDefault="00E9527A">
      <w:pPr>
        <w:pStyle w:val="ListParagraph"/>
        <w:numPr>
          <w:ilvl w:val="2"/>
          <w:numId w:val="24"/>
        </w:numPr>
        <w:tabs>
          <w:tab w:val="left" w:pos="951"/>
        </w:tabs>
        <w:spacing w:before="4" w:line="228" w:lineRule="auto"/>
        <w:ind w:left="950" w:right="1096"/>
        <w:rPr>
          <w:sz w:val="20"/>
        </w:rPr>
      </w:pPr>
      <w:r>
        <w:rPr>
          <w:sz w:val="20"/>
        </w:rPr>
        <w:t xml:space="preserve">PE classes--instruction over </w:t>
      </w:r>
      <w:r>
        <w:rPr>
          <w:spacing w:val="2"/>
          <w:sz w:val="20"/>
        </w:rPr>
        <w:t xml:space="preserve">best </w:t>
      </w:r>
      <w:r>
        <w:rPr>
          <w:sz w:val="20"/>
        </w:rPr>
        <w:t>putting methods</w:t>
      </w:r>
    </w:p>
    <w:p w:rsidR="00413554" w:rsidRDefault="00E9527A">
      <w:pPr>
        <w:pStyle w:val="ListParagraph"/>
        <w:numPr>
          <w:ilvl w:val="2"/>
          <w:numId w:val="24"/>
        </w:numPr>
        <w:tabs>
          <w:tab w:val="left" w:pos="951"/>
        </w:tabs>
        <w:spacing w:line="264" w:lineRule="exact"/>
        <w:ind w:left="950" w:hanging="271"/>
        <w:rPr>
          <w:sz w:val="20"/>
        </w:rPr>
      </w:pPr>
      <w:r>
        <w:rPr>
          <w:sz w:val="20"/>
        </w:rPr>
        <w:t xml:space="preserve">Community </w:t>
      </w:r>
      <w:r>
        <w:rPr>
          <w:spacing w:val="2"/>
          <w:sz w:val="20"/>
        </w:rPr>
        <w:t xml:space="preserve">partners </w:t>
      </w:r>
      <w:r>
        <w:rPr>
          <w:sz w:val="20"/>
        </w:rPr>
        <w:t>and</w:t>
      </w:r>
      <w:r>
        <w:rPr>
          <w:spacing w:val="-1"/>
          <w:sz w:val="20"/>
        </w:rPr>
        <w:t xml:space="preserve"> </w:t>
      </w:r>
      <w:r>
        <w:rPr>
          <w:sz w:val="20"/>
        </w:rPr>
        <w:t>members</w:t>
      </w:r>
    </w:p>
    <w:p w:rsidR="00413554" w:rsidRDefault="00413554">
      <w:pPr>
        <w:pStyle w:val="BodyText"/>
        <w:spacing w:before="6"/>
        <w:rPr>
          <w:sz w:val="17"/>
        </w:rPr>
      </w:pPr>
    </w:p>
    <w:p w:rsidR="00413554" w:rsidRDefault="00E9527A">
      <w:pPr>
        <w:spacing w:before="1" w:line="266" w:lineRule="exact"/>
        <w:ind w:left="590"/>
        <w:rPr>
          <w:i/>
          <w:sz w:val="20"/>
        </w:rPr>
      </w:pPr>
      <w:r>
        <w:rPr>
          <w:rFonts w:ascii="Open Sans Semibold"/>
          <w:b/>
          <w:sz w:val="20"/>
        </w:rPr>
        <w:t xml:space="preserve">Workflow </w:t>
      </w:r>
      <w:r>
        <w:rPr>
          <w:i/>
          <w:sz w:val="20"/>
        </w:rPr>
        <w:t>(Milestones of Learning)</w:t>
      </w:r>
    </w:p>
    <w:p w:rsidR="00413554" w:rsidRDefault="00E9527A">
      <w:pPr>
        <w:pStyle w:val="ListParagraph"/>
        <w:numPr>
          <w:ilvl w:val="2"/>
          <w:numId w:val="24"/>
        </w:numPr>
        <w:tabs>
          <w:tab w:val="left" w:pos="951"/>
        </w:tabs>
        <w:spacing w:before="4" w:line="228" w:lineRule="auto"/>
        <w:ind w:left="950" w:right="1033"/>
        <w:rPr>
          <w:sz w:val="20"/>
        </w:rPr>
      </w:pPr>
      <w:r>
        <w:rPr>
          <w:sz w:val="20"/>
        </w:rPr>
        <w:t>Brainstorm ideas for possible mini-golf holes. Decide on the overall theme of the course.</w:t>
      </w:r>
    </w:p>
    <w:p w:rsidR="00413554" w:rsidRDefault="00E9527A">
      <w:pPr>
        <w:pStyle w:val="ListParagraph"/>
        <w:numPr>
          <w:ilvl w:val="2"/>
          <w:numId w:val="24"/>
        </w:numPr>
        <w:tabs>
          <w:tab w:val="left" w:pos="951"/>
        </w:tabs>
        <w:spacing w:before="4" w:line="228" w:lineRule="auto"/>
        <w:ind w:left="950" w:right="1274"/>
        <w:rPr>
          <w:sz w:val="20"/>
        </w:rPr>
      </w:pPr>
      <w:r>
        <w:rPr>
          <w:sz w:val="20"/>
        </w:rPr>
        <w:t>using drawing techniques design mini- golf hole</w:t>
      </w:r>
    </w:p>
    <w:p w:rsidR="00413554" w:rsidRDefault="00E9527A">
      <w:pPr>
        <w:pStyle w:val="ListParagraph"/>
        <w:numPr>
          <w:ilvl w:val="2"/>
          <w:numId w:val="24"/>
        </w:numPr>
        <w:tabs>
          <w:tab w:val="left" w:pos="951"/>
        </w:tabs>
        <w:spacing w:line="264" w:lineRule="exact"/>
        <w:ind w:left="950" w:hanging="271"/>
        <w:rPr>
          <w:sz w:val="20"/>
        </w:rPr>
      </w:pPr>
      <w:r>
        <w:rPr>
          <w:sz w:val="20"/>
        </w:rPr>
        <w:t>Include theme, dimensions,</w:t>
      </w:r>
      <w:r>
        <w:rPr>
          <w:spacing w:val="1"/>
          <w:sz w:val="20"/>
        </w:rPr>
        <w:t xml:space="preserve"> </w:t>
      </w:r>
      <w:r>
        <w:rPr>
          <w:sz w:val="20"/>
        </w:rPr>
        <w:t>return</w:t>
      </w:r>
    </w:p>
    <w:p w:rsidR="00413554" w:rsidRDefault="00413554">
      <w:pPr>
        <w:spacing w:line="264" w:lineRule="exact"/>
        <w:rPr>
          <w:sz w:val="20"/>
        </w:rPr>
        <w:sectPr w:rsidR="00413554">
          <w:type w:val="continuous"/>
          <w:pgSz w:w="15840" w:h="12240" w:orient="landscape"/>
          <w:pgMar w:top="260" w:right="100" w:bottom="700" w:left="60" w:header="720" w:footer="720" w:gutter="0"/>
          <w:cols w:num="3" w:space="720" w:equalWidth="0">
            <w:col w:w="5159" w:space="40"/>
            <w:col w:w="4731" w:space="39"/>
            <w:col w:w="5711"/>
          </w:cols>
        </w:sectPr>
      </w:pPr>
    </w:p>
    <w:p w:rsidR="00413554" w:rsidRDefault="00396089">
      <w:pPr>
        <w:spacing w:before="84"/>
        <w:ind w:left="1014"/>
        <w:rPr>
          <w:rFonts w:ascii="Open Sans"/>
          <w:sz w:val="14"/>
        </w:rPr>
      </w:pPr>
      <w:r>
        <w:lastRenderedPageBreak/>
        <w:pict>
          <v:shape id="_x0000_s1083" type="#_x0000_t202" style="position:absolute;left:0;text-align:left;margin-left:8.1pt;margin-top:6.15pt;width:112.5pt;height:30pt;z-index:-29642240;mso-position-horizontal-relative:page" filled="f" stroked="f">
            <v:textbox style="mso-next-textbox:#_x0000_s1083" inset="0,0,0,0">
              <w:txbxContent>
                <w:p w:rsidR="00E9527A" w:rsidRDefault="00E9527A">
                  <w:pPr>
                    <w:tabs>
                      <w:tab w:val="left" w:pos="920"/>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z w:val="44"/>
                      <w:shd w:val="clear" w:color="auto" w:fill="00B497"/>
                    </w:rPr>
                    <w:tab/>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E9527A">
        <w:rPr>
          <w:rFonts w:ascii="Open Sans"/>
          <w:color w:val="FFFFFF"/>
          <w:sz w:val="14"/>
        </w:rPr>
        <w:t>GRADE BAND</w:t>
      </w:r>
    </w:p>
    <w:p w:rsidR="00413554" w:rsidRDefault="00E9527A">
      <w:pPr>
        <w:pStyle w:val="BodyText"/>
        <w:spacing w:before="2"/>
        <w:rPr>
          <w:rFonts w:ascii="Open Sans"/>
          <w:sz w:val="17"/>
        </w:rPr>
      </w:pPr>
      <w:r>
        <w:br w:type="column"/>
      </w:r>
    </w:p>
    <w:p w:rsidR="00413554" w:rsidRDefault="00E9527A">
      <w:pPr>
        <w:ind w:left="1310" w:right="1276"/>
        <w:jc w:val="center"/>
        <w:rPr>
          <w:sz w:val="14"/>
        </w:rPr>
      </w:pPr>
      <w:r>
        <w:rPr>
          <w:color w:val="808285"/>
          <w:sz w:val="14"/>
        </w:rPr>
        <w:t>NAVIGATING CHANGE: K ANSAS' GUIDE TO LEARNING AND SCHOOL SAFET Y OPERATIONS</w:t>
      </w:r>
    </w:p>
    <w:p w:rsidR="00413554" w:rsidRDefault="00413554">
      <w:pPr>
        <w:jc w:val="center"/>
        <w:rPr>
          <w:sz w:val="14"/>
        </w:rPr>
        <w:sectPr w:rsidR="00413554">
          <w:footerReference w:type="default" r:id="rId258"/>
          <w:pgSz w:w="15840" w:h="12240" w:orient="landscape"/>
          <w:pgMar w:top="240" w:right="100" w:bottom="700" w:left="60" w:header="0" w:footer="513" w:gutter="0"/>
          <w:cols w:num="2" w:space="720" w:equalWidth="0">
            <w:col w:w="2032" w:space="5346"/>
            <w:col w:w="8302"/>
          </w:cols>
        </w:sectPr>
      </w:pPr>
    </w:p>
    <w:p w:rsidR="00413554" w:rsidRDefault="00413554">
      <w:pPr>
        <w:pStyle w:val="BodyText"/>
      </w:pPr>
    </w:p>
    <w:p w:rsidR="00413554" w:rsidRDefault="00413554">
      <w:pPr>
        <w:pStyle w:val="BodyText"/>
        <w:spacing w:before="11"/>
        <w:rPr>
          <w:sz w:val="19"/>
        </w:rPr>
      </w:pPr>
    </w:p>
    <w:p w:rsidR="00413554" w:rsidRDefault="00413554">
      <w:pPr>
        <w:rPr>
          <w:sz w:val="19"/>
        </w:rPr>
        <w:sectPr w:rsidR="00413554">
          <w:type w:val="continuous"/>
          <w:pgSz w:w="15840" w:h="12240" w:orient="landscape"/>
          <w:pgMar w:top="260" w:right="100" w:bottom="700" w:left="60" w:header="720" w:footer="720" w:gutter="0"/>
          <w:cols w:space="720"/>
        </w:sectPr>
      </w:pPr>
    </w:p>
    <w:p w:rsidR="00413554" w:rsidRDefault="00396089">
      <w:pPr>
        <w:pStyle w:val="BodyText"/>
        <w:spacing w:before="101" w:line="266" w:lineRule="exact"/>
        <w:ind w:left="1380"/>
      </w:pPr>
      <w:r>
        <w:pict>
          <v:shape id="_x0000_s1082" type="#_x0000_t202" style="position:absolute;left:0;text-align:left;margin-left:16pt;margin-top:2.2pt;width:22.45pt;height:352.05pt;z-index:15925760;mso-position-horizontal-relative:page" filled="f" stroked="f">
            <v:textbox style="layout-flow:vertical;mso-layout-flow-alt:bottom-to-top;mso-next-textbox:#_x0000_s1082" inset="0,0,0,0">
              <w:txbxContent>
                <w:p w:rsidR="00E9527A" w:rsidRDefault="00E9527A">
                  <w:pPr>
                    <w:spacing w:before="20"/>
                    <w:ind w:left="20"/>
                    <w:rPr>
                      <w:sz w:val="30"/>
                    </w:rPr>
                  </w:pPr>
                  <w:r>
                    <w:rPr>
                      <w:sz w:val="30"/>
                    </w:rPr>
                    <w:t xml:space="preserve">IMPLEMENTATION - </w:t>
                  </w:r>
                  <w:proofErr w:type="spellStart"/>
                  <w:r>
                    <w:rPr>
                      <w:sz w:val="30"/>
                    </w:rPr>
                    <w:t>INSTRuCTIONAL</w:t>
                  </w:r>
                  <w:proofErr w:type="spellEnd"/>
                  <w:r>
                    <w:rPr>
                      <w:sz w:val="30"/>
                    </w:rPr>
                    <w:t xml:space="preserve"> Ex AMPLES</w:t>
                  </w:r>
                </w:p>
              </w:txbxContent>
            </v:textbox>
            <w10:wrap anchorx="page"/>
          </v:shape>
        </w:pict>
      </w:r>
      <w:r w:rsidR="00E9527A">
        <w:t>system and bill of materials</w:t>
      </w:r>
    </w:p>
    <w:p w:rsidR="00413554" w:rsidRDefault="00E9527A">
      <w:pPr>
        <w:pStyle w:val="ListParagraph"/>
        <w:numPr>
          <w:ilvl w:val="0"/>
          <w:numId w:val="21"/>
        </w:numPr>
        <w:tabs>
          <w:tab w:val="left" w:pos="1380"/>
        </w:tabs>
        <w:spacing w:before="4" w:line="228" w:lineRule="auto"/>
        <w:ind w:right="467"/>
        <w:rPr>
          <w:sz w:val="20"/>
        </w:rPr>
      </w:pPr>
      <w:r>
        <w:rPr>
          <w:sz w:val="20"/>
        </w:rPr>
        <w:t>Construct prototypes to analyze and present to class.</w:t>
      </w:r>
    </w:p>
    <w:p w:rsidR="00413554" w:rsidRDefault="00E9527A">
      <w:pPr>
        <w:pStyle w:val="ListParagraph"/>
        <w:numPr>
          <w:ilvl w:val="0"/>
          <w:numId w:val="21"/>
        </w:numPr>
        <w:tabs>
          <w:tab w:val="left" w:pos="1380"/>
        </w:tabs>
        <w:spacing w:before="3" w:line="228" w:lineRule="auto"/>
        <w:ind w:right="91"/>
        <w:rPr>
          <w:sz w:val="20"/>
        </w:rPr>
      </w:pPr>
      <w:r>
        <w:rPr>
          <w:sz w:val="20"/>
        </w:rPr>
        <w:t>Conduct a SWOT analysis of the mini golf course prototypes and evaluate overall material needs and budget.</w:t>
      </w:r>
    </w:p>
    <w:p w:rsidR="00413554" w:rsidRDefault="00E9527A">
      <w:pPr>
        <w:pStyle w:val="ListParagraph"/>
        <w:numPr>
          <w:ilvl w:val="0"/>
          <w:numId w:val="21"/>
        </w:numPr>
        <w:tabs>
          <w:tab w:val="left" w:pos="1380"/>
        </w:tabs>
        <w:spacing w:before="3" w:line="228" w:lineRule="auto"/>
        <w:ind w:right="474"/>
        <w:rPr>
          <w:sz w:val="20"/>
        </w:rPr>
      </w:pPr>
      <w:r>
        <w:rPr>
          <w:sz w:val="20"/>
        </w:rPr>
        <w:t>Create a marketing campaign for the mini-golf course.</w:t>
      </w:r>
    </w:p>
    <w:p w:rsidR="00413554" w:rsidRDefault="00E9527A">
      <w:pPr>
        <w:pStyle w:val="ListParagraph"/>
        <w:numPr>
          <w:ilvl w:val="0"/>
          <w:numId w:val="21"/>
        </w:numPr>
        <w:tabs>
          <w:tab w:val="left" w:pos="1380"/>
        </w:tabs>
        <w:spacing w:line="258" w:lineRule="exact"/>
        <w:rPr>
          <w:sz w:val="20"/>
        </w:rPr>
      </w:pPr>
      <w:r>
        <w:rPr>
          <w:sz w:val="20"/>
        </w:rPr>
        <w:t>Complete final design drawing, bill</w:t>
      </w:r>
      <w:r>
        <w:rPr>
          <w:spacing w:val="4"/>
          <w:sz w:val="20"/>
        </w:rPr>
        <w:t xml:space="preserve"> </w:t>
      </w:r>
      <w:r>
        <w:rPr>
          <w:sz w:val="20"/>
        </w:rPr>
        <w:t>of</w:t>
      </w:r>
    </w:p>
    <w:p w:rsidR="00413554" w:rsidRDefault="00E9527A">
      <w:pPr>
        <w:pStyle w:val="BodyText"/>
        <w:spacing w:line="260" w:lineRule="exact"/>
        <w:ind w:left="1380"/>
      </w:pPr>
      <w:r>
        <w:t>materials.</w:t>
      </w:r>
    </w:p>
    <w:p w:rsidR="00413554" w:rsidRDefault="00E9527A">
      <w:pPr>
        <w:pStyle w:val="ListParagraph"/>
        <w:numPr>
          <w:ilvl w:val="0"/>
          <w:numId w:val="21"/>
        </w:numPr>
        <w:tabs>
          <w:tab w:val="left" w:pos="1380"/>
        </w:tabs>
        <w:spacing w:line="260" w:lineRule="exact"/>
        <w:rPr>
          <w:sz w:val="20"/>
        </w:rPr>
      </w:pPr>
      <w:r>
        <w:rPr>
          <w:sz w:val="20"/>
        </w:rPr>
        <w:t>Build Projects and complete any</w:t>
      </w:r>
      <w:r>
        <w:rPr>
          <w:spacing w:val="6"/>
          <w:sz w:val="20"/>
        </w:rPr>
        <w:t xml:space="preserve"> </w:t>
      </w:r>
      <w:r>
        <w:rPr>
          <w:sz w:val="20"/>
        </w:rPr>
        <w:t>final</w:t>
      </w:r>
    </w:p>
    <w:p w:rsidR="00413554" w:rsidRDefault="00E9527A">
      <w:pPr>
        <w:pStyle w:val="BodyText"/>
        <w:spacing w:line="260" w:lineRule="exact"/>
        <w:ind w:left="1380"/>
      </w:pPr>
      <w:r>
        <w:t>design elements.</w:t>
      </w:r>
    </w:p>
    <w:p w:rsidR="00413554" w:rsidRDefault="00E9527A">
      <w:pPr>
        <w:pStyle w:val="ListParagraph"/>
        <w:numPr>
          <w:ilvl w:val="0"/>
          <w:numId w:val="21"/>
        </w:numPr>
        <w:tabs>
          <w:tab w:val="left" w:pos="1380"/>
        </w:tabs>
        <w:spacing w:line="260" w:lineRule="exact"/>
        <w:rPr>
          <w:sz w:val="20"/>
        </w:rPr>
      </w:pPr>
      <w:r>
        <w:rPr>
          <w:spacing w:val="2"/>
          <w:sz w:val="20"/>
        </w:rPr>
        <w:t xml:space="preserve">Feedback, </w:t>
      </w:r>
      <w:r>
        <w:rPr>
          <w:sz w:val="20"/>
        </w:rPr>
        <w:t>Reflection, and Revision of</w:t>
      </w:r>
      <w:r>
        <w:rPr>
          <w:spacing w:val="19"/>
          <w:sz w:val="20"/>
        </w:rPr>
        <w:t xml:space="preserve"> </w:t>
      </w:r>
      <w:r>
        <w:rPr>
          <w:sz w:val="20"/>
        </w:rPr>
        <w:t>any</w:t>
      </w:r>
    </w:p>
    <w:p w:rsidR="00413554" w:rsidRDefault="00E9527A">
      <w:pPr>
        <w:pStyle w:val="BodyText"/>
        <w:spacing w:line="266" w:lineRule="exact"/>
        <w:ind w:left="1380"/>
      </w:pPr>
      <w:r>
        <w:t>needed elements.</w:t>
      </w:r>
    </w:p>
    <w:p w:rsidR="00413554" w:rsidRDefault="00413554">
      <w:pPr>
        <w:pStyle w:val="BodyText"/>
        <w:spacing w:before="6"/>
        <w:rPr>
          <w:sz w:val="17"/>
        </w:rPr>
      </w:pPr>
    </w:p>
    <w:p w:rsidR="00413554" w:rsidRDefault="00E9527A">
      <w:pPr>
        <w:spacing w:before="1" w:line="266" w:lineRule="exact"/>
        <w:ind w:left="1020"/>
        <w:rPr>
          <w:i/>
          <w:sz w:val="20"/>
        </w:rPr>
      </w:pPr>
      <w:r>
        <w:rPr>
          <w:rFonts w:ascii="Open Sans Semibold"/>
          <w:b/>
          <w:sz w:val="20"/>
        </w:rPr>
        <w:t xml:space="preserve">Showcase of Student Learning </w:t>
      </w:r>
      <w:r>
        <w:rPr>
          <w:i/>
          <w:sz w:val="20"/>
        </w:rPr>
        <w:t>(End Product)</w:t>
      </w:r>
    </w:p>
    <w:p w:rsidR="00413554" w:rsidRDefault="00E9527A">
      <w:pPr>
        <w:pStyle w:val="ListParagraph"/>
        <w:numPr>
          <w:ilvl w:val="0"/>
          <w:numId w:val="21"/>
        </w:numPr>
        <w:tabs>
          <w:tab w:val="left" w:pos="1380"/>
        </w:tabs>
        <w:spacing w:before="4" w:line="228" w:lineRule="auto"/>
        <w:ind w:right="354"/>
        <w:rPr>
          <w:sz w:val="20"/>
        </w:rPr>
      </w:pPr>
      <w:r>
        <w:rPr>
          <w:sz w:val="20"/>
        </w:rPr>
        <w:t>Prototype of golf hole, Bill of Materials and design</w:t>
      </w:r>
      <w:r>
        <w:rPr>
          <w:spacing w:val="-1"/>
          <w:sz w:val="20"/>
        </w:rPr>
        <w:t xml:space="preserve"> </w:t>
      </w:r>
      <w:r>
        <w:rPr>
          <w:sz w:val="20"/>
        </w:rPr>
        <w:t>drawing.</w:t>
      </w:r>
    </w:p>
    <w:p w:rsidR="00413554" w:rsidRDefault="00E9527A">
      <w:pPr>
        <w:pStyle w:val="ListParagraph"/>
        <w:numPr>
          <w:ilvl w:val="0"/>
          <w:numId w:val="21"/>
        </w:numPr>
        <w:tabs>
          <w:tab w:val="left" w:pos="1380"/>
        </w:tabs>
        <w:spacing w:before="3" w:line="228" w:lineRule="auto"/>
        <w:ind w:right="90"/>
        <w:rPr>
          <w:sz w:val="20"/>
        </w:rPr>
      </w:pPr>
      <w:r>
        <w:rPr>
          <w:sz w:val="20"/>
        </w:rPr>
        <w:t>using constructed project at school or in the community.</w:t>
      </w:r>
    </w:p>
    <w:p w:rsidR="00413554" w:rsidRDefault="00E9527A">
      <w:pPr>
        <w:pStyle w:val="ListParagraph"/>
        <w:numPr>
          <w:ilvl w:val="0"/>
          <w:numId w:val="21"/>
        </w:numPr>
        <w:tabs>
          <w:tab w:val="left" w:pos="1380"/>
        </w:tabs>
        <w:spacing w:line="258" w:lineRule="exact"/>
        <w:rPr>
          <w:sz w:val="20"/>
        </w:rPr>
      </w:pPr>
      <w:r>
        <w:rPr>
          <w:sz w:val="20"/>
        </w:rPr>
        <w:t>Presentation of final</w:t>
      </w:r>
      <w:r>
        <w:rPr>
          <w:spacing w:val="2"/>
          <w:sz w:val="20"/>
        </w:rPr>
        <w:t xml:space="preserve"> </w:t>
      </w:r>
      <w:r>
        <w:rPr>
          <w:sz w:val="20"/>
        </w:rPr>
        <w:t>project.</w:t>
      </w:r>
    </w:p>
    <w:p w:rsidR="00413554" w:rsidRDefault="00E9527A">
      <w:pPr>
        <w:pStyle w:val="ListParagraph"/>
        <w:numPr>
          <w:ilvl w:val="0"/>
          <w:numId w:val="21"/>
        </w:numPr>
        <w:tabs>
          <w:tab w:val="left" w:pos="1380"/>
        </w:tabs>
        <w:spacing w:line="260" w:lineRule="exact"/>
        <w:rPr>
          <w:sz w:val="20"/>
        </w:rPr>
      </w:pPr>
      <w:r>
        <w:rPr>
          <w:sz w:val="20"/>
        </w:rPr>
        <w:t>Create written documentation of</w:t>
      </w:r>
      <w:r>
        <w:rPr>
          <w:spacing w:val="24"/>
          <w:sz w:val="20"/>
        </w:rPr>
        <w:t xml:space="preserve"> </w:t>
      </w:r>
      <w:r>
        <w:rPr>
          <w:sz w:val="20"/>
        </w:rPr>
        <w:t>project.</w:t>
      </w:r>
    </w:p>
    <w:p w:rsidR="00413554" w:rsidRDefault="00E9527A">
      <w:pPr>
        <w:pStyle w:val="ListParagraph"/>
        <w:numPr>
          <w:ilvl w:val="0"/>
          <w:numId w:val="21"/>
        </w:numPr>
        <w:tabs>
          <w:tab w:val="left" w:pos="1380"/>
        </w:tabs>
        <w:spacing w:before="4" w:line="228" w:lineRule="auto"/>
        <w:ind w:right="595"/>
        <w:rPr>
          <w:sz w:val="20"/>
        </w:rPr>
      </w:pPr>
      <w:r>
        <w:rPr>
          <w:sz w:val="20"/>
        </w:rPr>
        <w:t xml:space="preserve">Complete civic engagement </w:t>
      </w:r>
      <w:r>
        <w:rPr>
          <w:spacing w:val="3"/>
          <w:sz w:val="20"/>
        </w:rPr>
        <w:t xml:space="preserve">activity </w:t>
      </w:r>
      <w:r>
        <w:rPr>
          <w:sz w:val="20"/>
        </w:rPr>
        <w:t>(following school</w:t>
      </w:r>
      <w:r>
        <w:rPr>
          <w:spacing w:val="1"/>
          <w:sz w:val="20"/>
        </w:rPr>
        <w:t xml:space="preserve"> </w:t>
      </w:r>
      <w:r>
        <w:rPr>
          <w:sz w:val="20"/>
        </w:rPr>
        <w:t>guidelines).</w:t>
      </w:r>
    </w:p>
    <w:p w:rsidR="00413554" w:rsidRDefault="00E9527A">
      <w:pPr>
        <w:pStyle w:val="BodyText"/>
        <w:spacing w:before="101" w:line="256" w:lineRule="exact"/>
        <w:ind w:left="589"/>
        <w:rPr>
          <w:rFonts w:ascii="Open Sans Semibold"/>
          <w:b/>
        </w:rPr>
      </w:pPr>
      <w:r>
        <w:br w:type="column"/>
      </w:r>
      <w:r>
        <w:rPr>
          <w:rFonts w:ascii="Open Sans Semibold"/>
          <w:b/>
        </w:rPr>
        <w:t>Accommodation/Modification</w:t>
      </w:r>
    </w:p>
    <w:p w:rsidR="00413554" w:rsidRDefault="00E9527A">
      <w:pPr>
        <w:pStyle w:val="BodyText"/>
        <w:spacing w:line="250" w:lineRule="exact"/>
        <w:ind w:left="589"/>
        <w:rPr>
          <w:rFonts w:ascii="Open Sans Semibold"/>
          <w:b/>
        </w:rPr>
      </w:pPr>
      <w:r>
        <w:rPr>
          <w:rFonts w:ascii="Open Sans Semibold"/>
          <w:b/>
        </w:rPr>
        <w:t>Considerations</w:t>
      </w:r>
    </w:p>
    <w:p w:rsidR="00413554" w:rsidRDefault="00E9527A">
      <w:pPr>
        <w:pStyle w:val="BodyText"/>
        <w:spacing w:before="4" w:line="228" w:lineRule="auto"/>
        <w:ind w:left="589" w:right="312"/>
      </w:pPr>
      <w:r>
        <w:t>As you plan your instructional frameworks for the various learning environments, consideration for students who will need access to instruction that will prepare them to meet, achieve or exceed grade- level competencies should be a priority.</w:t>
      </w:r>
    </w:p>
    <w:p w:rsidR="00413554" w:rsidRDefault="00E9527A">
      <w:pPr>
        <w:pStyle w:val="BodyText"/>
        <w:spacing w:before="8" w:line="228" w:lineRule="auto"/>
        <w:ind w:left="589" w:right="155"/>
      </w:pPr>
      <w:r>
        <w:rPr>
          <w:spacing w:val="-7"/>
        </w:rPr>
        <w:t xml:space="preserve">To </w:t>
      </w:r>
      <w:r>
        <w:t>access and address gaps, deficiencies and exceptionalities, some students will require additional support through</w:t>
      </w:r>
      <w:r>
        <w:rPr>
          <w:spacing w:val="27"/>
        </w:rPr>
        <w:t xml:space="preserve"> </w:t>
      </w:r>
      <w:r>
        <w:t>specially</w:t>
      </w:r>
    </w:p>
    <w:p w:rsidR="00413554" w:rsidRDefault="00E9527A">
      <w:pPr>
        <w:pStyle w:val="BodyText"/>
        <w:spacing w:before="3" w:line="228" w:lineRule="auto"/>
        <w:ind w:left="589"/>
      </w:pPr>
      <w:r>
        <w:t>designed instruction and/or tiered systems of support.</w:t>
      </w:r>
    </w:p>
    <w:p w:rsidR="00413554" w:rsidRDefault="00413554">
      <w:pPr>
        <w:pStyle w:val="BodyText"/>
        <w:spacing w:before="5"/>
        <w:rPr>
          <w:sz w:val="24"/>
        </w:rPr>
      </w:pPr>
    </w:p>
    <w:p w:rsidR="00413554" w:rsidRDefault="00E9527A">
      <w:pPr>
        <w:pStyle w:val="BodyText"/>
        <w:spacing w:line="266" w:lineRule="exact"/>
        <w:ind w:left="589"/>
        <w:rPr>
          <w:rFonts w:ascii="Open Sans Semibold"/>
          <w:b/>
        </w:rPr>
      </w:pPr>
      <w:r>
        <w:rPr>
          <w:rFonts w:ascii="Open Sans Semibold"/>
          <w:b/>
        </w:rPr>
        <w:t>Progression toward Mastery</w:t>
      </w:r>
    </w:p>
    <w:p w:rsidR="00413554" w:rsidRDefault="00E9527A">
      <w:pPr>
        <w:pStyle w:val="BodyText"/>
        <w:spacing w:before="5" w:line="228" w:lineRule="auto"/>
        <w:ind w:left="589" w:right="50"/>
      </w:pPr>
      <w:r>
        <w:t xml:space="preserve">Refer to KSDE competency rubrics to  monitor student Progression toward </w:t>
      </w:r>
      <w:r>
        <w:rPr>
          <w:spacing w:val="2"/>
        </w:rPr>
        <w:t xml:space="preserve">Mastery </w:t>
      </w:r>
      <w:r>
        <w:t>of each competency through multiple exposures. Level 3 is considered</w:t>
      </w:r>
      <w:r>
        <w:rPr>
          <w:spacing w:val="3"/>
        </w:rPr>
        <w:t xml:space="preserve"> </w:t>
      </w:r>
      <w:r>
        <w:rPr>
          <w:spacing w:val="2"/>
        </w:rPr>
        <w:t>mastery</w:t>
      </w:r>
    </w:p>
    <w:p w:rsidR="00413554" w:rsidRDefault="00E9527A">
      <w:pPr>
        <w:pStyle w:val="BodyText"/>
        <w:spacing w:before="5" w:line="228" w:lineRule="auto"/>
        <w:ind w:left="589" w:right="42"/>
      </w:pPr>
      <w:r>
        <w:t>of a competency. Rubrics show Progression toward Mastery with the levels of learning (1, 2, 3, 4).</w:t>
      </w:r>
    </w:p>
    <w:p w:rsidR="00413554" w:rsidRDefault="00E9527A">
      <w:pPr>
        <w:pStyle w:val="BodyText"/>
        <w:spacing w:before="101" w:line="256" w:lineRule="exact"/>
        <w:ind w:left="592"/>
        <w:rPr>
          <w:rFonts w:ascii="Open Sans Semibold"/>
          <w:b/>
        </w:rPr>
      </w:pPr>
      <w:r>
        <w:br w:type="column"/>
      </w:r>
      <w:r>
        <w:rPr>
          <w:rFonts w:ascii="Open Sans Semibold"/>
          <w:b/>
        </w:rPr>
        <w:t>Learning Environment Considerations</w:t>
      </w:r>
    </w:p>
    <w:p w:rsidR="00413554" w:rsidRDefault="00E9527A">
      <w:pPr>
        <w:spacing w:line="250" w:lineRule="exact"/>
        <w:ind w:left="592"/>
        <w:rPr>
          <w:i/>
          <w:sz w:val="20"/>
        </w:rPr>
      </w:pPr>
      <w:r>
        <w:rPr>
          <w:i/>
          <w:sz w:val="20"/>
        </w:rPr>
        <w:t>(On-site, Hybrid, or Remote)</w:t>
      </w:r>
    </w:p>
    <w:p w:rsidR="00413554" w:rsidRDefault="00E9527A">
      <w:pPr>
        <w:pStyle w:val="BodyText"/>
        <w:spacing w:before="4" w:line="228" w:lineRule="auto"/>
        <w:ind w:left="592" w:right="1467"/>
      </w:pPr>
      <w:r>
        <w:t>It is important to front load, organize, and implement elements of high-quality</w:t>
      </w:r>
    </w:p>
    <w:p w:rsidR="00413554" w:rsidRDefault="00E9527A">
      <w:pPr>
        <w:pStyle w:val="BodyText"/>
        <w:spacing w:before="3" w:line="228" w:lineRule="auto"/>
        <w:ind w:left="592" w:right="988"/>
      </w:pPr>
      <w:r>
        <w:rPr>
          <w:spacing w:val="2"/>
        </w:rPr>
        <w:t xml:space="preserve">instruction </w:t>
      </w:r>
      <w:r>
        <w:t xml:space="preserve">so that students are better able to transition between all learning environments. Additionally, educators should anticipate and plan resources/materials and design options for a day-to-day transition from one learning environment to the </w:t>
      </w:r>
      <w:r>
        <w:rPr>
          <w:spacing w:val="2"/>
        </w:rPr>
        <w:t xml:space="preserve">next. </w:t>
      </w:r>
      <w:r>
        <w:t xml:space="preserve">Educators should consistently communicate with students and parents using a single platform with clear and streamlined </w:t>
      </w:r>
      <w:r>
        <w:rPr>
          <w:spacing w:val="2"/>
        </w:rPr>
        <w:t xml:space="preserve">expectations. </w:t>
      </w:r>
      <w:r>
        <w:t xml:space="preserve">It is  imperative that educators target planning of workflow and the showcase of learning in anticipation of a transition from one learning environment to the </w:t>
      </w:r>
      <w:r>
        <w:rPr>
          <w:spacing w:val="2"/>
        </w:rPr>
        <w:t xml:space="preserve">next </w:t>
      </w:r>
      <w:r>
        <w:t>on any given</w:t>
      </w:r>
      <w:r>
        <w:rPr>
          <w:spacing w:val="-1"/>
        </w:rPr>
        <w:t xml:space="preserve"> </w:t>
      </w:r>
      <w:r>
        <w:t>day.</w:t>
      </w:r>
    </w:p>
    <w:p w:rsidR="00413554" w:rsidRDefault="00413554">
      <w:pPr>
        <w:spacing w:line="228" w:lineRule="auto"/>
        <w:sectPr w:rsidR="00413554">
          <w:type w:val="continuous"/>
          <w:pgSz w:w="15840" w:h="12240" w:orient="landscape"/>
          <w:pgMar w:top="260" w:right="100" w:bottom="700" w:left="60" w:header="720" w:footer="720" w:gutter="0"/>
          <w:cols w:num="3" w:space="720" w:equalWidth="0">
            <w:col w:w="5161" w:space="40"/>
            <w:col w:w="4728" w:space="39"/>
            <w:col w:w="5712"/>
          </w:cols>
        </w:sectPr>
      </w:pPr>
    </w:p>
    <w:p w:rsidR="00413554" w:rsidRDefault="00413554">
      <w:pPr>
        <w:pStyle w:val="BodyText"/>
        <w:spacing w:before="2"/>
        <w:rPr>
          <w:sz w:val="17"/>
        </w:rPr>
      </w:pPr>
    </w:p>
    <w:p w:rsidR="00413554" w:rsidRDefault="00E9527A">
      <w:pPr>
        <w:ind w:left="1020"/>
        <w:rPr>
          <w:sz w:val="14"/>
        </w:rPr>
      </w:pPr>
      <w:r>
        <w:rPr>
          <w:color w:val="808285"/>
          <w:sz w:val="14"/>
        </w:rPr>
        <w:t>NAVIGATING CHANGE: K ANSAS' GUIDE TO LEARNING AND SCHOOL SAFET Y OPERATIONS</w:t>
      </w:r>
    </w:p>
    <w:p w:rsidR="00413554" w:rsidRDefault="00E9527A">
      <w:pPr>
        <w:spacing w:before="84"/>
        <w:ind w:left="1020"/>
        <w:rPr>
          <w:rFonts w:ascii="Open Sans"/>
          <w:sz w:val="14"/>
        </w:rPr>
      </w:pPr>
      <w:r>
        <w:br w:type="column"/>
      </w:r>
      <w:r>
        <w:rPr>
          <w:rFonts w:ascii="Open Sans"/>
          <w:color w:val="FFFFFF"/>
          <w:sz w:val="14"/>
        </w:rPr>
        <w:t>GRADE BAND</w:t>
      </w:r>
    </w:p>
    <w:p w:rsidR="00413554" w:rsidRDefault="00413554">
      <w:pPr>
        <w:rPr>
          <w:rFonts w:ascii="Open Sans"/>
          <w:sz w:val="14"/>
        </w:rPr>
        <w:sectPr w:rsidR="00413554">
          <w:footerReference w:type="default" r:id="rId259"/>
          <w:pgSz w:w="15840" w:h="12240" w:orient="landscape"/>
          <w:pgMar w:top="240" w:right="100" w:bottom="700" w:left="60" w:header="0" w:footer="513" w:gutter="0"/>
          <w:cols w:num="2" w:space="720" w:equalWidth="0">
            <w:col w:w="7369" w:space="5120"/>
            <w:col w:w="3191"/>
          </w:cols>
        </w:sectPr>
      </w:pPr>
    </w:p>
    <w:p w:rsidR="00413554" w:rsidRDefault="00413554">
      <w:pPr>
        <w:pStyle w:val="BodyText"/>
        <w:rPr>
          <w:rFonts w:ascii="Open Sans"/>
        </w:rPr>
      </w:pPr>
    </w:p>
    <w:p w:rsidR="00413554" w:rsidRDefault="00413554">
      <w:pPr>
        <w:pStyle w:val="BodyText"/>
        <w:spacing w:before="11"/>
        <w:rPr>
          <w:rFonts w:ascii="Open Sans"/>
          <w:sz w:val="19"/>
        </w:rPr>
      </w:pPr>
    </w:p>
    <w:p w:rsidR="00413554" w:rsidRDefault="00413554">
      <w:pPr>
        <w:rPr>
          <w:rFonts w:ascii="Open Sans"/>
          <w:sz w:val="19"/>
        </w:rPr>
        <w:sectPr w:rsidR="00413554">
          <w:type w:val="continuous"/>
          <w:pgSz w:w="15840" w:h="12240" w:orient="landscape"/>
          <w:pgMar w:top="260" w:right="100" w:bottom="700" w:left="60" w:header="720" w:footer="720" w:gutter="0"/>
          <w:cols w:space="720"/>
        </w:sectPr>
      </w:pPr>
    </w:p>
    <w:p w:rsidR="00413554" w:rsidRDefault="00396089">
      <w:pPr>
        <w:spacing w:before="101" w:line="253" w:lineRule="exact"/>
        <w:ind w:left="1020"/>
        <w:rPr>
          <w:i/>
          <w:sz w:val="20"/>
        </w:rPr>
      </w:pPr>
      <w:r>
        <w:pict>
          <v:shape id="_x0000_s1081" type="#_x0000_t202" style="position:absolute;left:0;text-align:left;margin-left:669.4pt;margin-top:-42.15pt;width:112.5pt;height:30pt;z-index:-29641216;mso-position-horizontal-relative:page" filled="f" stroked="f">
            <v:textbox style="mso-next-textbox:#_x0000_s1081" inset="0,0,0,0">
              <w:txbxContent>
                <w:p w:rsidR="00E9527A" w:rsidRDefault="00E9527A">
                  <w:pPr>
                    <w:tabs>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pacing w:val="-49"/>
                      <w:sz w:val="44"/>
                      <w:shd w:val="clear" w:color="auto" w:fill="00B497"/>
                    </w:rPr>
                    <w:t xml:space="preserve"> </w:t>
                  </w:r>
                  <w:r>
                    <w:rPr>
                      <w:rFonts w:ascii="Open Sans Extrabold"/>
                      <w:b/>
                      <w:color w:val="FFFFFF"/>
                      <w:sz w:val="44"/>
                      <w:shd w:val="clear" w:color="auto" w:fill="00B497"/>
                    </w:rPr>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E9527A">
        <w:rPr>
          <w:i/>
          <w:sz w:val="20"/>
        </w:rPr>
        <w:t>Instructional Example:</w:t>
      </w:r>
    </w:p>
    <w:p w:rsidR="00413554" w:rsidRDefault="00E9527A">
      <w:pPr>
        <w:pStyle w:val="Heading8"/>
      </w:pPr>
      <w:r>
        <w:rPr>
          <w:color w:val="00B497"/>
        </w:rPr>
        <w:t>Animate A Children's Story</w:t>
      </w:r>
    </w:p>
    <w:p w:rsidR="00413554" w:rsidRDefault="00E9527A">
      <w:pPr>
        <w:pStyle w:val="BodyText"/>
        <w:spacing w:before="65" w:line="228" w:lineRule="auto"/>
        <w:ind w:left="1020"/>
      </w:pPr>
      <w:r>
        <w:t>use 3D creation suite software to animate a story.</w:t>
      </w:r>
    </w:p>
    <w:p w:rsidR="00413554" w:rsidRDefault="00E9527A">
      <w:pPr>
        <w:spacing w:before="151" w:line="266" w:lineRule="exact"/>
        <w:ind w:left="1020"/>
        <w:rPr>
          <w:i/>
          <w:sz w:val="20"/>
        </w:rPr>
      </w:pPr>
      <w:r>
        <w:rPr>
          <w:i/>
          <w:sz w:val="20"/>
        </w:rPr>
        <w:t>Competency Codes Addressed:</w:t>
      </w:r>
    </w:p>
    <w:p w:rsidR="00413554" w:rsidRDefault="00E9527A">
      <w:pPr>
        <w:spacing w:before="5" w:line="228" w:lineRule="auto"/>
        <w:ind w:left="1020" w:right="380"/>
        <w:rPr>
          <w:i/>
          <w:sz w:val="20"/>
        </w:rPr>
      </w:pPr>
      <w:r>
        <w:rPr>
          <w:i/>
          <w:sz w:val="20"/>
        </w:rPr>
        <w:t>Information Technology: IT.HS 1.1, IT.HS 1.2 ELA: ELA.HS 3.2 and ELA.HS 5.1</w:t>
      </w:r>
    </w:p>
    <w:p w:rsidR="00413554" w:rsidRDefault="00E9527A">
      <w:pPr>
        <w:spacing w:line="258" w:lineRule="exact"/>
        <w:ind w:left="1020"/>
        <w:rPr>
          <w:i/>
          <w:sz w:val="20"/>
        </w:rPr>
      </w:pPr>
      <w:r>
        <w:rPr>
          <w:i/>
          <w:sz w:val="20"/>
        </w:rPr>
        <w:t>SECD: SECD.HS 2.2, SECD.HS 2.3, SECD.HS 2.4,</w:t>
      </w:r>
    </w:p>
    <w:p w:rsidR="00413554" w:rsidRDefault="00E9527A">
      <w:pPr>
        <w:spacing w:line="260" w:lineRule="exact"/>
        <w:ind w:left="1020"/>
        <w:rPr>
          <w:i/>
          <w:sz w:val="20"/>
        </w:rPr>
      </w:pPr>
      <w:r>
        <w:rPr>
          <w:i/>
          <w:sz w:val="20"/>
        </w:rPr>
        <w:t>SECD.HS 6.3</w:t>
      </w:r>
    </w:p>
    <w:p w:rsidR="00413554" w:rsidRDefault="00E9527A">
      <w:pPr>
        <w:spacing w:line="260" w:lineRule="exact"/>
        <w:ind w:left="1020"/>
        <w:rPr>
          <w:i/>
          <w:sz w:val="20"/>
        </w:rPr>
      </w:pPr>
      <w:r>
        <w:rPr>
          <w:i/>
          <w:sz w:val="20"/>
        </w:rPr>
        <w:t>Humanities: HUM.HS 1.1, HUM.HS 6.1</w:t>
      </w:r>
    </w:p>
    <w:p w:rsidR="00413554" w:rsidRDefault="00E9527A">
      <w:pPr>
        <w:spacing w:line="266" w:lineRule="exact"/>
        <w:ind w:left="1020"/>
        <w:rPr>
          <w:i/>
          <w:sz w:val="20"/>
        </w:rPr>
      </w:pPr>
      <w:r>
        <w:rPr>
          <w:i/>
          <w:sz w:val="20"/>
        </w:rPr>
        <w:t>STEAM: STM.HS 1.1</w:t>
      </w:r>
    </w:p>
    <w:p w:rsidR="00413554" w:rsidRDefault="00413554">
      <w:pPr>
        <w:pStyle w:val="BodyText"/>
        <w:spacing w:before="6"/>
        <w:rPr>
          <w:i/>
          <w:sz w:val="17"/>
        </w:rPr>
      </w:pPr>
    </w:p>
    <w:p w:rsidR="00413554" w:rsidRDefault="00E9527A">
      <w:pPr>
        <w:pStyle w:val="BodyText"/>
        <w:spacing w:line="266" w:lineRule="exact"/>
        <w:ind w:left="1020"/>
        <w:rPr>
          <w:rFonts w:ascii="Open Sans Semibold"/>
          <w:b/>
        </w:rPr>
      </w:pPr>
      <w:r>
        <w:rPr>
          <w:rFonts w:ascii="Open Sans Semibold"/>
          <w:b/>
        </w:rPr>
        <w:t>Elements of High-Quality Instruction</w:t>
      </w:r>
    </w:p>
    <w:p w:rsidR="00413554" w:rsidRDefault="00E9527A">
      <w:pPr>
        <w:pStyle w:val="ListParagraph"/>
        <w:numPr>
          <w:ilvl w:val="0"/>
          <w:numId w:val="21"/>
        </w:numPr>
        <w:tabs>
          <w:tab w:val="left" w:pos="1380"/>
        </w:tabs>
        <w:spacing w:line="260" w:lineRule="exact"/>
        <w:rPr>
          <w:sz w:val="20"/>
        </w:rPr>
      </w:pPr>
      <w:r>
        <w:rPr>
          <w:sz w:val="20"/>
        </w:rPr>
        <w:t>Student choice.</w:t>
      </w:r>
    </w:p>
    <w:p w:rsidR="00413554" w:rsidRDefault="00E9527A">
      <w:pPr>
        <w:pStyle w:val="ListParagraph"/>
        <w:numPr>
          <w:ilvl w:val="0"/>
          <w:numId w:val="21"/>
        </w:numPr>
        <w:tabs>
          <w:tab w:val="left" w:pos="1380"/>
        </w:tabs>
        <w:spacing w:line="260" w:lineRule="exact"/>
        <w:rPr>
          <w:sz w:val="20"/>
        </w:rPr>
      </w:pPr>
      <w:r>
        <w:rPr>
          <w:sz w:val="20"/>
        </w:rPr>
        <w:t>Inquiry-driven.</w:t>
      </w:r>
    </w:p>
    <w:p w:rsidR="00413554" w:rsidRDefault="00E9527A">
      <w:pPr>
        <w:pStyle w:val="ListParagraph"/>
        <w:numPr>
          <w:ilvl w:val="0"/>
          <w:numId w:val="21"/>
        </w:numPr>
        <w:tabs>
          <w:tab w:val="left" w:pos="1380"/>
        </w:tabs>
        <w:spacing w:line="260" w:lineRule="exact"/>
        <w:rPr>
          <w:sz w:val="20"/>
        </w:rPr>
      </w:pPr>
      <w:r>
        <w:rPr>
          <w:spacing w:val="2"/>
          <w:sz w:val="20"/>
        </w:rPr>
        <w:t xml:space="preserve">Active </w:t>
      </w:r>
      <w:r>
        <w:rPr>
          <w:sz w:val="20"/>
        </w:rPr>
        <w:t>student</w:t>
      </w:r>
      <w:r>
        <w:rPr>
          <w:spacing w:val="-1"/>
          <w:sz w:val="20"/>
        </w:rPr>
        <w:t xml:space="preserve"> </w:t>
      </w:r>
      <w:r>
        <w:rPr>
          <w:sz w:val="20"/>
        </w:rPr>
        <w:t>engagement.</w:t>
      </w:r>
    </w:p>
    <w:p w:rsidR="00413554" w:rsidRDefault="00E9527A">
      <w:pPr>
        <w:pStyle w:val="ListParagraph"/>
        <w:numPr>
          <w:ilvl w:val="0"/>
          <w:numId w:val="21"/>
        </w:numPr>
        <w:tabs>
          <w:tab w:val="left" w:pos="1380"/>
        </w:tabs>
        <w:spacing w:before="5" w:line="228" w:lineRule="auto"/>
        <w:rPr>
          <w:sz w:val="20"/>
        </w:rPr>
      </w:pPr>
      <w:r>
        <w:rPr>
          <w:sz w:val="20"/>
        </w:rPr>
        <w:t>Scaffolding in designing and conducting a scientific investigation.</w:t>
      </w:r>
    </w:p>
    <w:p w:rsidR="00413554" w:rsidRDefault="00E9527A">
      <w:pPr>
        <w:pStyle w:val="ListParagraph"/>
        <w:numPr>
          <w:ilvl w:val="0"/>
          <w:numId w:val="21"/>
        </w:numPr>
        <w:tabs>
          <w:tab w:val="left" w:pos="1380"/>
        </w:tabs>
        <w:spacing w:line="258" w:lineRule="exact"/>
        <w:rPr>
          <w:sz w:val="20"/>
        </w:rPr>
      </w:pPr>
      <w:r>
        <w:rPr>
          <w:sz w:val="20"/>
        </w:rPr>
        <w:t>Analyze and interpret</w:t>
      </w:r>
      <w:r>
        <w:rPr>
          <w:spacing w:val="3"/>
          <w:sz w:val="20"/>
        </w:rPr>
        <w:t xml:space="preserve"> </w:t>
      </w:r>
      <w:r>
        <w:rPr>
          <w:sz w:val="20"/>
        </w:rPr>
        <w:t>samples.</w:t>
      </w:r>
    </w:p>
    <w:p w:rsidR="00413554" w:rsidRDefault="00E9527A">
      <w:pPr>
        <w:pStyle w:val="ListParagraph"/>
        <w:numPr>
          <w:ilvl w:val="0"/>
          <w:numId w:val="21"/>
        </w:numPr>
        <w:tabs>
          <w:tab w:val="left" w:pos="1380"/>
        </w:tabs>
        <w:spacing w:line="260" w:lineRule="exact"/>
        <w:rPr>
          <w:sz w:val="20"/>
        </w:rPr>
      </w:pPr>
      <w:r>
        <w:rPr>
          <w:sz w:val="20"/>
        </w:rPr>
        <w:t>Complex problem-solving.</w:t>
      </w:r>
    </w:p>
    <w:p w:rsidR="00413554" w:rsidRDefault="00E9527A">
      <w:pPr>
        <w:pStyle w:val="ListParagraph"/>
        <w:numPr>
          <w:ilvl w:val="0"/>
          <w:numId w:val="21"/>
        </w:numPr>
        <w:tabs>
          <w:tab w:val="left" w:pos="1380"/>
        </w:tabs>
        <w:spacing w:line="260" w:lineRule="exact"/>
        <w:rPr>
          <w:sz w:val="20"/>
        </w:rPr>
      </w:pPr>
      <w:r>
        <w:rPr>
          <w:sz w:val="20"/>
        </w:rPr>
        <w:t>Evaluating sources in research.</w:t>
      </w:r>
    </w:p>
    <w:p w:rsidR="00413554" w:rsidRDefault="00E9527A">
      <w:pPr>
        <w:pStyle w:val="ListParagraph"/>
        <w:numPr>
          <w:ilvl w:val="0"/>
          <w:numId w:val="21"/>
        </w:numPr>
        <w:tabs>
          <w:tab w:val="left" w:pos="1380"/>
        </w:tabs>
        <w:spacing w:before="4" w:line="228" w:lineRule="auto"/>
        <w:ind w:right="237"/>
        <w:rPr>
          <w:sz w:val="20"/>
        </w:rPr>
      </w:pPr>
      <w:r>
        <w:rPr>
          <w:sz w:val="20"/>
        </w:rPr>
        <w:t xml:space="preserve">Applying communication in a variety of </w:t>
      </w:r>
      <w:r>
        <w:rPr>
          <w:spacing w:val="2"/>
          <w:sz w:val="20"/>
        </w:rPr>
        <w:t>settings.</w:t>
      </w:r>
    </w:p>
    <w:p w:rsidR="00413554" w:rsidRDefault="00E9527A">
      <w:pPr>
        <w:pStyle w:val="ListParagraph"/>
        <w:numPr>
          <w:ilvl w:val="0"/>
          <w:numId w:val="21"/>
        </w:numPr>
        <w:tabs>
          <w:tab w:val="left" w:pos="1380"/>
        </w:tabs>
        <w:spacing w:line="258" w:lineRule="exact"/>
        <w:rPr>
          <w:sz w:val="20"/>
        </w:rPr>
      </w:pPr>
      <w:r>
        <w:rPr>
          <w:sz w:val="20"/>
        </w:rPr>
        <w:t>Authentic audience.</w:t>
      </w:r>
    </w:p>
    <w:p w:rsidR="00413554" w:rsidRDefault="00E9527A">
      <w:pPr>
        <w:pStyle w:val="ListParagraph"/>
        <w:numPr>
          <w:ilvl w:val="0"/>
          <w:numId w:val="21"/>
        </w:numPr>
        <w:tabs>
          <w:tab w:val="left" w:pos="1380"/>
        </w:tabs>
        <w:spacing w:line="266" w:lineRule="exact"/>
        <w:rPr>
          <w:sz w:val="20"/>
        </w:rPr>
      </w:pPr>
      <w:r>
        <w:rPr>
          <w:sz w:val="20"/>
        </w:rPr>
        <w:t>Cross-curricular</w:t>
      </w:r>
      <w:r>
        <w:rPr>
          <w:spacing w:val="1"/>
          <w:sz w:val="20"/>
        </w:rPr>
        <w:t xml:space="preserve"> </w:t>
      </w:r>
      <w:r>
        <w:rPr>
          <w:sz w:val="20"/>
        </w:rPr>
        <w:t>connections.</w:t>
      </w:r>
    </w:p>
    <w:p w:rsidR="00413554" w:rsidRDefault="00E9527A">
      <w:pPr>
        <w:spacing w:before="126" w:line="211" w:lineRule="auto"/>
        <w:ind w:left="627" w:right="216"/>
        <w:rPr>
          <w:i/>
          <w:sz w:val="20"/>
        </w:rPr>
      </w:pPr>
      <w:r>
        <w:br w:type="column"/>
      </w:r>
      <w:r>
        <w:rPr>
          <w:rFonts w:ascii="Open Sans Semibold"/>
          <w:b/>
          <w:sz w:val="20"/>
        </w:rPr>
        <w:t xml:space="preserve">SECD Incorporation </w:t>
      </w:r>
      <w:r>
        <w:rPr>
          <w:i/>
          <w:sz w:val="20"/>
        </w:rPr>
        <w:t>(Dispositions - Mindset and Soft Skills)</w:t>
      </w:r>
    </w:p>
    <w:p w:rsidR="00413554" w:rsidRDefault="00E9527A">
      <w:pPr>
        <w:pStyle w:val="ListParagraph"/>
        <w:numPr>
          <w:ilvl w:val="2"/>
          <w:numId w:val="24"/>
        </w:numPr>
        <w:tabs>
          <w:tab w:val="left" w:pos="988"/>
        </w:tabs>
        <w:spacing w:before="6" w:line="228" w:lineRule="auto"/>
        <w:ind w:left="987" w:right="163"/>
        <w:rPr>
          <w:sz w:val="20"/>
        </w:rPr>
      </w:pPr>
      <w:r>
        <w:rPr>
          <w:sz w:val="20"/>
        </w:rPr>
        <w:t>Implement responsible decision-making skills when working toward a goal and assess how these skills lead to goal achievement.</w:t>
      </w:r>
    </w:p>
    <w:p w:rsidR="00413554" w:rsidRDefault="00E9527A">
      <w:pPr>
        <w:pStyle w:val="ListParagraph"/>
        <w:numPr>
          <w:ilvl w:val="2"/>
          <w:numId w:val="24"/>
        </w:numPr>
        <w:tabs>
          <w:tab w:val="left" w:pos="988"/>
        </w:tabs>
        <w:spacing w:line="261" w:lineRule="exact"/>
        <w:ind w:left="987" w:hanging="271"/>
        <w:rPr>
          <w:sz w:val="20"/>
        </w:rPr>
      </w:pPr>
      <w:r>
        <w:rPr>
          <w:sz w:val="20"/>
        </w:rPr>
        <w:t>Recognize:</w:t>
      </w:r>
    </w:p>
    <w:p w:rsidR="00413554" w:rsidRDefault="00E9527A">
      <w:pPr>
        <w:pStyle w:val="ListParagraph"/>
        <w:numPr>
          <w:ilvl w:val="3"/>
          <w:numId w:val="24"/>
        </w:numPr>
        <w:tabs>
          <w:tab w:val="left" w:pos="1168"/>
        </w:tabs>
        <w:spacing w:line="260" w:lineRule="exact"/>
        <w:ind w:left="1167" w:hanging="181"/>
        <w:rPr>
          <w:sz w:val="20"/>
        </w:rPr>
      </w:pPr>
      <w:r>
        <w:rPr>
          <w:sz w:val="20"/>
        </w:rPr>
        <w:t>How, when and who to ask for</w:t>
      </w:r>
      <w:r>
        <w:rPr>
          <w:spacing w:val="1"/>
          <w:sz w:val="20"/>
        </w:rPr>
        <w:t xml:space="preserve"> </w:t>
      </w:r>
      <w:r>
        <w:rPr>
          <w:sz w:val="20"/>
        </w:rPr>
        <w:t>help.</w:t>
      </w:r>
    </w:p>
    <w:p w:rsidR="00413554" w:rsidRDefault="00E9527A">
      <w:pPr>
        <w:pStyle w:val="ListParagraph"/>
        <w:numPr>
          <w:ilvl w:val="3"/>
          <w:numId w:val="24"/>
        </w:numPr>
        <w:tabs>
          <w:tab w:val="left" w:pos="1168"/>
        </w:tabs>
        <w:spacing w:line="260" w:lineRule="exact"/>
        <w:ind w:left="1167" w:hanging="181"/>
        <w:rPr>
          <w:sz w:val="20"/>
        </w:rPr>
      </w:pPr>
      <w:r>
        <w:rPr>
          <w:sz w:val="20"/>
        </w:rPr>
        <w:t>Can utilize resources available.</w:t>
      </w:r>
    </w:p>
    <w:p w:rsidR="00413554" w:rsidRDefault="00E9527A">
      <w:pPr>
        <w:pStyle w:val="ListParagraph"/>
        <w:numPr>
          <w:ilvl w:val="3"/>
          <w:numId w:val="24"/>
        </w:numPr>
        <w:tabs>
          <w:tab w:val="left" w:pos="1168"/>
        </w:tabs>
        <w:spacing w:line="260" w:lineRule="exact"/>
        <w:ind w:left="1167" w:hanging="181"/>
        <w:rPr>
          <w:sz w:val="20"/>
        </w:rPr>
      </w:pPr>
      <w:r>
        <w:rPr>
          <w:sz w:val="20"/>
        </w:rPr>
        <w:t>Can advocate for personal</w:t>
      </w:r>
      <w:r>
        <w:rPr>
          <w:spacing w:val="26"/>
          <w:sz w:val="20"/>
        </w:rPr>
        <w:t xml:space="preserve"> </w:t>
      </w:r>
      <w:r>
        <w:rPr>
          <w:sz w:val="20"/>
        </w:rPr>
        <w:t>needs.</w:t>
      </w:r>
    </w:p>
    <w:p w:rsidR="00413554" w:rsidRDefault="00E9527A">
      <w:pPr>
        <w:pStyle w:val="ListParagraph"/>
        <w:numPr>
          <w:ilvl w:val="2"/>
          <w:numId w:val="24"/>
        </w:numPr>
        <w:tabs>
          <w:tab w:val="left" w:pos="988"/>
        </w:tabs>
        <w:spacing w:before="5" w:line="228" w:lineRule="auto"/>
        <w:ind w:left="987" w:right="358"/>
        <w:rPr>
          <w:sz w:val="20"/>
        </w:rPr>
      </w:pPr>
      <w:r>
        <w:rPr>
          <w:sz w:val="20"/>
        </w:rPr>
        <w:t xml:space="preserve">utilize time and materials to complete assignments on schedule and can anticipate the possible obstacles to completing </w:t>
      </w:r>
      <w:r>
        <w:rPr>
          <w:spacing w:val="2"/>
          <w:sz w:val="20"/>
        </w:rPr>
        <w:t xml:space="preserve">tasks </w:t>
      </w:r>
      <w:r>
        <w:rPr>
          <w:sz w:val="20"/>
        </w:rPr>
        <w:t>on schedule</w:t>
      </w:r>
    </w:p>
    <w:p w:rsidR="00413554" w:rsidRDefault="00E9527A">
      <w:pPr>
        <w:pStyle w:val="ListParagraph"/>
        <w:numPr>
          <w:ilvl w:val="2"/>
          <w:numId w:val="24"/>
        </w:numPr>
        <w:tabs>
          <w:tab w:val="left" w:pos="988"/>
        </w:tabs>
        <w:spacing w:before="5" w:line="228" w:lineRule="auto"/>
        <w:ind w:left="987" w:right="119"/>
        <w:rPr>
          <w:sz w:val="20"/>
        </w:rPr>
      </w:pPr>
      <w:r>
        <w:rPr>
          <w:sz w:val="20"/>
        </w:rPr>
        <w:t>Engage in coregulation to create positive group dynamics, and evaluate how societal and cultural norms and mores affect personal interactions, decisions and behaviors.</w:t>
      </w:r>
    </w:p>
    <w:p w:rsidR="00413554" w:rsidRDefault="00E9527A">
      <w:pPr>
        <w:pStyle w:val="ListParagraph"/>
        <w:numPr>
          <w:ilvl w:val="2"/>
          <w:numId w:val="24"/>
        </w:numPr>
        <w:tabs>
          <w:tab w:val="left" w:pos="988"/>
        </w:tabs>
        <w:spacing w:before="6" w:line="228" w:lineRule="auto"/>
        <w:ind w:left="987"/>
        <w:rPr>
          <w:sz w:val="20"/>
        </w:rPr>
      </w:pPr>
      <w:r>
        <w:rPr>
          <w:sz w:val="20"/>
        </w:rPr>
        <w:t xml:space="preserve">Present oneself professionally and exhibit proper etiquette, as well as practices </w:t>
      </w:r>
      <w:r>
        <w:rPr>
          <w:spacing w:val="2"/>
          <w:sz w:val="20"/>
        </w:rPr>
        <w:t xml:space="preserve">constructive </w:t>
      </w:r>
      <w:r>
        <w:rPr>
          <w:sz w:val="20"/>
        </w:rPr>
        <w:t>strategies in social  and other media.</w:t>
      </w:r>
    </w:p>
    <w:p w:rsidR="00413554" w:rsidRDefault="00413554">
      <w:pPr>
        <w:pStyle w:val="BodyText"/>
        <w:spacing w:before="12"/>
        <w:rPr>
          <w:sz w:val="17"/>
        </w:rPr>
      </w:pPr>
    </w:p>
    <w:p w:rsidR="00413554" w:rsidRDefault="00E9527A">
      <w:pPr>
        <w:pStyle w:val="BodyText"/>
        <w:spacing w:before="1" w:line="266" w:lineRule="exact"/>
        <w:ind w:left="627"/>
        <w:rPr>
          <w:rFonts w:ascii="Open Sans Semibold"/>
          <w:b/>
        </w:rPr>
      </w:pPr>
      <w:r>
        <w:rPr>
          <w:rFonts w:ascii="Open Sans Semibold"/>
          <w:b/>
        </w:rPr>
        <w:t>Elements of Collaboration</w:t>
      </w:r>
    </w:p>
    <w:p w:rsidR="00413554" w:rsidRDefault="00E9527A">
      <w:pPr>
        <w:pStyle w:val="ListParagraph"/>
        <w:numPr>
          <w:ilvl w:val="2"/>
          <w:numId w:val="24"/>
        </w:numPr>
        <w:tabs>
          <w:tab w:val="left" w:pos="988"/>
        </w:tabs>
        <w:spacing w:line="260" w:lineRule="exact"/>
        <w:ind w:left="987" w:hanging="271"/>
        <w:rPr>
          <w:sz w:val="20"/>
        </w:rPr>
      </w:pPr>
      <w:r>
        <w:rPr>
          <w:spacing w:val="3"/>
          <w:sz w:val="20"/>
        </w:rPr>
        <w:t>ELA</w:t>
      </w:r>
      <w:r>
        <w:rPr>
          <w:spacing w:val="-1"/>
          <w:sz w:val="20"/>
        </w:rPr>
        <w:t xml:space="preserve"> </w:t>
      </w:r>
      <w:r>
        <w:rPr>
          <w:sz w:val="20"/>
        </w:rPr>
        <w:t>Teacher</w:t>
      </w:r>
    </w:p>
    <w:p w:rsidR="00413554" w:rsidRDefault="00E9527A">
      <w:pPr>
        <w:pStyle w:val="ListParagraph"/>
        <w:numPr>
          <w:ilvl w:val="3"/>
          <w:numId w:val="24"/>
        </w:numPr>
        <w:tabs>
          <w:tab w:val="left" w:pos="1168"/>
        </w:tabs>
        <w:spacing w:before="4" w:line="228" w:lineRule="auto"/>
        <w:ind w:left="1167" w:right="314"/>
        <w:rPr>
          <w:sz w:val="20"/>
        </w:rPr>
      </w:pPr>
      <w:r>
        <w:rPr>
          <w:sz w:val="20"/>
        </w:rPr>
        <w:t>Book Selection, Drafting Letter, Final Edits</w:t>
      </w:r>
    </w:p>
    <w:p w:rsidR="00413554" w:rsidRDefault="00E9527A">
      <w:pPr>
        <w:pStyle w:val="ListParagraph"/>
        <w:numPr>
          <w:ilvl w:val="2"/>
          <w:numId w:val="24"/>
        </w:numPr>
        <w:tabs>
          <w:tab w:val="left" w:pos="988"/>
        </w:tabs>
        <w:spacing w:line="258" w:lineRule="exact"/>
        <w:ind w:left="987" w:hanging="271"/>
        <w:rPr>
          <w:sz w:val="20"/>
        </w:rPr>
      </w:pPr>
      <w:r>
        <w:rPr>
          <w:sz w:val="20"/>
        </w:rPr>
        <w:t>Business/Computer Science Teacher</w:t>
      </w:r>
    </w:p>
    <w:p w:rsidR="00413554" w:rsidRDefault="00E9527A">
      <w:pPr>
        <w:pStyle w:val="ListParagraph"/>
        <w:numPr>
          <w:ilvl w:val="3"/>
          <w:numId w:val="24"/>
        </w:numPr>
        <w:tabs>
          <w:tab w:val="left" w:pos="1168"/>
        </w:tabs>
        <w:spacing w:line="260" w:lineRule="exact"/>
        <w:ind w:left="1167" w:hanging="181"/>
        <w:rPr>
          <w:sz w:val="20"/>
        </w:rPr>
      </w:pPr>
      <w:r>
        <w:rPr>
          <w:spacing w:val="3"/>
          <w:sz w:val="20"/>
        </w:rPr>
        <w:t xml:space="preserve">Assist </w:t>
      </w:r>
      <w:r>
        <w:rPr>
          <w:sz w:val="20"/>
        </w:rPr>
        <w:t>in animation</w:t>
      </w:r>
      <w:r>
        <w:rPr>
          <w:spacing w:val="-3"/>
          <w:sz w:val="20"/>
        </w:rPr>
        <w:t xml:space="preserve"> </w:t>
      </w:r>
      <w:r>
        <w:rPr>
          <w:sz w:val="20"/>
        </w:rPr>
        <w:t>process</w:t>
      </w:r>
    </w:p>
    <w:p w:rsidR="00413554" w:rsidRDefault="00E9527A">
      <w:pPr>
        <w:pStyle w:val="ListParagraph"/>
        <w:numPr>
          <w:ilvl w:val="2"/>
          <w:numId w:val="24"/>
        </w:numPr>
        <w:tabs>
          <w:tab w:val="left" w:pos="988"/>
        </w:tabs>
        <w:spacing w:line="260" w:lineRule="exact"/>
        <w:ind w:left="987" w:hanging="271"/>
        <w:rPr>
          <w:sz w:val="20"/>
        </w:rPr>
      </w:pPr>
      <w:r>
        <w:rPr>
          <w:sz w:val="20"/>
        </w:rPr>
        <w:t xml:space="preserve">Visual </w:t>
      </w:r>
      <w:r>
        <w:rPr>
          <w:spacing w:val="5"/>
          <w:sz w:val="20"/>
        </w:rPr>
        <w:t>Arts</w:t>
      </w:r>
    </w:p>
    <w:p w:rsidR="00413554" w:rsidRDefault="00E9527A">
      <w:pPr>
        <w:pStyle w:val="ListParagraph"/>
        <w:numPr>
          <w:ilvl w:val="3"/>
          <w:numId w:val="24"/>
        </w:numPr>
        <w:tabs>
          <w:tab w:val="left" w:pos="1168"/>
        </w:tabs>
        <w:spacing w:before="5" w:line="228" w:lineRule="auto"/>
        <w:ind w:left="1167" w:right="781"/>
        <w:rPr>
          <w:sz w:val="20"/>
        </w:rPr>
      </w:pPr>
      <w:r>
        <w:rPr>
          <w:sz w:val="20"/>
        </w:rPr>
        <w:t>Brainstorm ideas for animation characters</w:t>
      </w:r>
    </w:p>
    <w:p w:rsidR="00413554" w:rsidRDefault="00E9527A">
      <w:pPr>
        <w:pStyle w:val="BodyText"/>
        <w:spacing w:before="101" w:line="266" w:lineRule="exact"/>
        <w:ind w:left="590"/>
        <w:jc w:val="both"/>
        <w:rPr>
          <w:rFonts w:ascii="Open Sans Semibold"/>
          <w:b/>
        </w:rPr>
      </w:pPr>
      <w:r>
        <w:br w:type="column"/>
      </w:r>
      <w:r>
        <w:rPr>
          <w:rFonts w:ascii="Open Sans Semibold"/>
          <w:b/>
        </w:rPr>
        <w:t>Possible Collaboration Partners</w:t>
      </w:r>
    </w:p>
    <w:p w:rsidR="00413554" w:rsidRDefault="00396089">
      <w:pPr>
        <w:pStyle w:val="ListParagraph"/>
        <w:numPr>
          <w:ilvl w:val="2"/>
          <w:numId w:val="24"/>
        </w:numPr>
        <w:tabs>
          <w:tab w:val="left" w:pos="951"/>
        </w:tabs>
        <w:spacing w:before="4" w:line="228" w:lineRule="auto"/>
        <w:ind w:left="950" w:right="1246"/>
        <w:rPr>
          <w:sz w:val="20"/>
        </w:rPr>
      </w:pPr>
      <w:r>
        <w:pict>
          <v:shape id="_x0000_s1080" type="#_x0000_t202" style="position:absolute;left:0;text-align:left;margin-left:751.4pt;margin-top:-16.2pt;width:22.45pt;height:352.05pt;z-index:15926784;mso-position-horizontal-relative:page" filled="f" stroked="f">
            <v:textbox style="layout-flow:vertical;mso-layout-flow-alt:bottom-to-top;mso-next-textbox:#_x0000_s1080" inset="0,0,0,0">
              <w:txbxContent>
                <w:p w:rsidR="00E9527A" w:rsidRDefault="00E9527A">
                  <w:pPr>
                    <w:spacing w:before="20"/>
                    <w:ind w:left="20"/>
                    <w:rPr>
                      <w:sz w:val="30"/>
                    </w:rPr>
                  </w:pPr>
                  <w:r>
                    <w:rPr>
                      <w:sz w:val="30"/>
                    </w:rPr>
                    <w:t xml:space="preserve">IMPLEMENTATION - </w:t>
                  </w:r>
                  <w:proofErr w:type="spellStart"/>
                  <w:r>
                    <w:rPr>
                      <w:sz w:val="30"/>
                    </w:rPr>
                    <w:t>INSTRuCTIONAL</w:t>
                  </w:r>
                  <w:proofErr w:type="spellEnd"/>
                  <w:r>
                    <w:rPr>
                      <w:sz w:val="30"/>
                    </w:rPr>
                    <w:t xml:space="preserve"> Ex AMPLES</w:t>
                  </w:r>
                </w:p>
              </w:txbxContent>
            </v:textbox>
            <w10:wrap anchorx="page"/>
          </v:shape>
        </w:pict>
      </w:r>
      <w:r w:rsidR="00E9527A">
        <w:rPr>
          <w:sz w:val="20"/>
        </w:rPr>
        <w:t>Digital Media Specialists at school or in the community.</w:t>
      </w:r>
    </w:p>
    <w:p w:rsidR="00413554" w:rsidRDefault="00E9527A">
      <w:pPr>
        <w:pStyle w:val="ListParagraph"/>
        <w:numPr>
          <w:ilvl w:val="2"/>
          <w:numId w:val="24"/>
        </w:numPr>
        <w:tabs>
          <w:tab w:val="left" w:pos="951"/>
        </w:tabs>
        <w:spacing w:before="3" w:line="228" w:lineRule="auto"/>
        <w:ind w:left="950" w:right="1658"/>
        <w:rPr>
          <w:sz w:val="20"/>
        </w:rPr>
      </w:pPr>
      <w:r>
        <w:rPr>
          <w:sz w:val="20"/>
        </w:rPr>
        <w:t xml:space="preserve">Authors/publishers of </w:t>
      </w:r>
      <w:r>
        <w:rPr>
          <w:spacing w:val="2"/>
          <w:sz w:val="20"/>
        </w:rPr>
        <w:t xml:space="preserve">books </w:t>
      </w:r>
      <w:r>
        <w:rPr>
          <w:sz w:val="20"/>
        </w:rPr>
        <w:t>to be animated.</w:t>
      </w:r>
    </w:p>
    <w:p w:rsidR="00413554" w:rsidRDefault="00E9527A">
      <w:pPr>
        <w:pStyle w:val="ListParagraph"/>
        <w:numPr>
          <w:ilvl w:val="2"/>
          <w:numId w:val="24"/>
        </w:numPr>
        <w:tabs>
          <w:tab w:val="left" w:pos="951"/>
        </w:tabs>
        <w:spacing w:before="2" w:line="228" w:lineRule="auto"/>
        <w:ind w:left="950" w:right="2085"/>
        <w:rPr>
          <w:sz w:val="20"/>
        </w:rPr>
      </w:pPr>
      <w:r>
        <w:rPr>
          <w:sz w:val="20"/>
        </w:rPr>
        <w:t>Pre-K-6th grade teachers and administration.</w:t>
      </w:r>
    </w:p>
    <w:p w:rsidR="00413554" w:rsidRDefault="00413554">
      <w:pPr>
        <w:pStyle w:val="BodyText"/>
        <w:spacing w:before="10"/>
        <w:rPr>
          <w:sz w:val="17"/>
        </w:rPr>
      </w:pPr>
    </w:p>
    <w:p w:rsidR="00413554" w:rsidRDefault="00E9527A">
      <w:pPr>
        <w:spacing w:before="1" w:line="266" w:lineRule="exact"/>
        <w:ind w:left="590"/>
        <w:jc w:val="both"/>
        <w:rPr>
          <w:i/>
          <w:sz w:val="20"/>
        </w:rPr>
      </w:pPr>
      <w:r>
        <w:rPr>
          <w:rFonts w:ascii="Open Sans Semibold"/>
          <w:b/>
          <w:sz w:val="20"/>
        </w:rPr>
        <w:t xml:space="preserve">Workflow </w:t>
      </w:r>
      <w:r>
        <w:rPr>
          <w:i/>
          <w:sz w:val="20"/>
        </w:rPr>
        <w:t>(Milestones of</w:t>
      </w:r>
      <w:r>
        <w:rPr>
          <w:i/>
          <w:spacing w:val="16"/>
          <w:sz w:val="20"/>
        </w:rPr>
        <w:t xml:space="preserve"> </w:t>
      </w:r>
      <w:r>
        <w:rPr>
          <w:i/>
          <w:sz w:val="20"/>
        </w:rPr>
        <w:t>Learning)</w:t>
      </w:r>
    </w:p>
    <w:p w:rsidR="00413554" w:rsidRDefault="00E9527A">
      <w:pPr>
        <w:pStyle w:val="ListParagraph"/>
        <w:numPr>
          <w:ilvl w:val="2"/>
          <w:numId w:val="24"/>
        </w:numPr>
        <w:tabs>
          <w:tab w:val="left" w:pos="951"/>
        </w:tabs>
        <w:spacing w:before="4" w:line="228" w:lineRule="auto"/>
        <w:ind w:left="950" w:right="1173"/>
        <w:jc w:val="both"/>
        <w:rPr>
          <w:sz w:val="20"/>
        </w:rPr>
      </w:pPr>
      <w:r>
        <w:rPr>
          <w:spacing w:val="2"/>
          <w:sz w:val="20"/>
        </w:rPr>
        <w:t xml:space="preserve">Select </w:t>
      </w:r>
      <w:r>
        <w:rPr>
          <w:sz w:val="20"/>
        </w:rPr>
        <w:t xml:space="preserve">a book collaborating with an </w:t>
      </w:r>
      <w:r>
        <w:rPr>
          <w:spacing w:val="3"/>
          <w:sz w:val="20"/>
        </w:rPr>
        <w:t xml:space="preserve">ELA </w:t>
      </w:r>
      <w:r>
        <w:rPr>
          <w:sz w:val="20"/>
        </w:rPr>
        <w:t>teacher to find appropriate content and grade level.</w:t>
      </w:r>
    </w:p>
    <w:p w:rsidR="00413554" w:rsidRDefault="00E9527A">
      <w:pPr>
        <w:pStyle w:val="ListParagraph"/>
        <w:numPr>
          <w:ilvl w:val="2"/>
          <w:numId w:val="24"/>
        </w:numPr>
        <w:tabs>
          <w:tab w:val="left" w:pos="951"/>
        </w:tabs>
        <w:spacing w:before="4" w:line="228" w:lineRule="auto"/>
        <w:ind w:left="950" w:right="1054"/>
        <w:rPr>
          <w:sz w:val="20"/>
        </w:rPr>
      </w:pPr>
      <w:r>
        <w:rPr>
          <w:sz w:val="20"/>
        </w:rPr>
        <w:t>Write a letter to gain approval from publisher/author to animate the book for educational purposes.</w:t>
      </w:r>
    </w:p>
    <w:p w:rsidR="00413554" w:rsidRDefault="00E9527A">
      <w:pPr>
        <w:pStyle w:val="ListParagraph"/>
        <w:numPr>
          <w:ilvl w:val="2"/>
          <w:numId w:val="24"/>
        </w:numPr>
        <w:tabs>
          <w:tab w:val="left" w:pos="951"/>
        </w:tabs>
        <w:spacing w:before="4" w:line="228" w:lineRule="auto"/>
        <w:ind w:left="950" w:right="1062"/>
        <w:rPr>
          <w:sz w:val="20"/>
        </w:rPr>
      </w:pPr>
      <w:r>
        <w:rPr>
          <w:sz w:val="20"/>
        </w:rPr>
        <w:t xml:space="preserve">Students will use Blender to animate a children’s book that they will present at a </w:t>
      </w:r>
      <w:r>
        <w:rPr>
          <w:spacing w:val="3"/>
          <w:sz w:val="20"/>
        </w:rPr>
        <w:t>“</w:t>
      </w:r>
      <w:proofErr w:type="spellStart"/>
      <w:r>
        <w:rPr>
          <w:spacing w:val="3"/>
          <w:sz w:val="20"/>
        </w:rPr>
        <w:t>storytime</w:t>
      </w:r>
      <w:proofErr w:type="spellEnd"/>
      <w:r>
        <w:rPr>
          <w:spacing w:val="3"/>
          <w:sz w:val="20"/>
        </w:rPr>
        <w:t>”</w:t>
      </w:r>
      <w:r>
        <w:rPr>
          <w:sz w:val="20"/>
        </w:rPr>
        <w:t xml:space="preserve"> event.</w:t>
      </w:r>
    </w:p>
    <w:p w:rsidR="00413554" w:rsidRDefault="00E9527A">
      <w:pPr>
        <w:pStyle w:val="ListParagraph"/>
        <w:numPr>
          <w:ilvl w:val="2"/>
          <w:numId w:val="24"/>
        </w:numPr>
        <w:tabs>
          <w:tab w:val="left" w:pos="951"/>
        </w:tabs>
        <w:spacing w:before="3" w:line="228" w:lineRule="auto"/>
        <w:ind w:left="950" w:right="1004"/>
        <w:rPr>
          <w:sz w:val="20"/>
        </w:rPr>
      </w:pPr>
      <w:r>
        <w:rPr>
          <w:sz w:val="20"/>
        </w:rPr>
        <w:t xml:space="preserve">Students will delegate work in their group and assign </w:t>
      </w:r>
      <w:r>
        <w:rPr>
          <w:spacing w:val="2"/>
          <w:sz w:val="20"/>
        </w:rPr>
        <w:t xml:space="preserve">tasks </w:t>
      </w:r>
      <w:r>
        <w:rPr>
          <w:sz w:val="20"/>
        </w:rPr>
        <w:t>to each</w:t>
      </w:r>
      <w:r>
        <w:rPr>
          <w:spacing w:val="-4"/>
          <w:sz w:val="20"/>
        </w:rPr>
        <w:t xml:space="preserve"> </w:t>
      </w:r>
      <w:r>
        <w:rPr>
          <w:sz w:val="20"/>
        </w:rPr>
        <w:t>member.</w:t>
      </w:r>
    </w:p>
    <w:p w:rsidR="00413554" w:rsidRDefault="00E9527A">
      <w:pPr>
        <w:pStyle w:val="ListParagraph"/>
        <w:numPr>
          <w:ilvl w:val="2"/>
          <w:numId w:val="24"/>
        </w:numPr>
        <w:tabs>
          <w:tab w:val="left" w:pos="951"/>
        </w:tabs>
        <w:spacing w:before="3" w:line="228" w:lineRule="auto"/>
        <w:ind w:left="950" w:right="1357"/>
        <w:rPr>
          <w:sz w:val="20"/>
        </w:rPr>
      </w:pPr>
      <w:r>
        <w:rPr>
          <w:sz w:val="20"/>
        </w:rPr>
        <w:t>Students will animate the book as it is illustrated .</w:t>
      </w:r>
    </w:p>
    <w:p w:rsidR="00413554" w:rsidRDefault="00E9527A">
      <w:pPr>
        <w:pStyle w:val="ListParagraph"/>
        <w:numPr>
          <w:ilvl w:val="2"/>
          <w:numId w:val="24"/>
        </w:numPr>
        <w:tabs>
          <w:tab w:val="left" w:pos="951"/>
        </w:tabs>
        <w:spacing w:before="2" w:line="228" w:lineRule="auto"/>
        <w:ind w:left="950" w:right="1404"/>
        <w:rPr>
          <w:sz w:val="20"/>
        </w:rPr>
      </w:pPr>
      <w:r>
        <w:rPr>
          <w:sz w:val="20"/>
        </w:rPr>
        <w:t>Students will complete the animation after several reviews/peer</w:t>
      </w:r>
      <w:r>
        <w:rPr>
          <w:spacing w:val="22"/>
          <w:sz w:val="20"/>
        </w:rPr>
        <w:t xml:space="preserve"> </w:t>
      </w:r>
      <w:r>
        <w:rPr>
          <w:sz w:val="20"/>
        </w:rPr>
        <w:t>critiques.</w:t>
      </w:r>
    </w:p>
    <w:p w:rsidR="00413554" w:rsidRDefault="00E9527A">
      <w:pPr>
        <w:pStyle w:val="ListParagraph"/>
        <w:numPr>
          <w:ilvl w:val="2"/>
          <w:numId w:val="24"/>
        </w:numPr>
        <w:tabs>
          <w:tab w:val="left" w:pos="951"/>
        </w:tabs>
        <w:spacing w:before="3" w:line="228" w:lineRule="auto"/>
        <w:ind w:left="950" w:right="1418"/>
        <w:rPr>
          <w:sz w:val="20"/>
        </w:rPr>
      </w:pPr>
      <w:r>
        <w:rPr>
          <w:sz w:val="20"/>
        </w:rPr>
        <w:t xml:space="preserve">Students will conduct a </w:t>
      </w:r>
      <w:proofErr w:type="spellStart"/>
      <w:r>
        <w:rPr>
          <w:spacing w:val="3"/>
          <w:sz w:val="20"/>
        </w:rPr>
        <w:t>storytime</w:t>
      </w:r>
      <w:proofErr w:type="spellEnd"/>
      <w:r>
        <w:rPr>
          <w:spacing w:val="3"/>
          <w:sz w:val="20"/>
        </w:rPr>
        <w:t xml:space="preserve"> </w:t>
      </w:r>
      <w:r>
        <w:rPr>
          <w:sz w:val="20"/>
        </w:rPr>
        <w:t xml:space="preserve">for younger </w:t>
      </w:r>
      <w:r>
        <w:rPr>
          <w:spacing w:val="2"/>
          <w:sz w:val="20"/>
        </w:rPr>
        <w:t>students/the</w:t>
      </w:r>
      <w:r>
        <w:rPr>
          <w:spacing w:val="1"/>
          <w:sz w:val="20"/>
        </w:rPr>
        <w:t xml:space="preserve"> </w:t>
      </w:r>
      <w:r>
        <w:rPr>
          <w:sz w:val="20"/>
        </w:rPr>
        <w:t>community.</w:t>
      </w:r>
    </w:p>
    <w:p w:rsidR="00413554" w:rsidRDefault="00413554">
      <w:pPr>
        <w:pStyle w:val="BodyText"/>
        <w:spacing w:before="10"/>
        <w:rPr>
          <w:sz w:val="17"/>
        </w:rPr>
      </w:pPr>
    </w:p>
    <w:p w:rsidR="00413554" w:rsidRDefault="00E9527A">
      <w:pPr>
        <w:spacing w:line="266" w:lineRule="exact"/>
        <w:ind w:left="590"/>
        <w:rPr>
          <w:i/>
          <w:sz w:val="20"/>
        </w:rPr>
      </w:pPr>
      <w:r>
        <w:rPr>
          <w:rFonts w:ascii="Open Sans Semibold"/>
          <w:b/>
          <w:sz w:val="20"/>
        </w:rPr>
        <w:t xml:space="preserve">Showcase of Student Learning </w:t>
      </w:r>
      <w:r>
        <w:rPr>
          <w:i/>
          <w:sz w:val="20"/>
        </w:rPr>
        <w:t>(End Product)</w:t>
      </w:r>
    </w:p>
    <w:p w:rsidR="00413554" w:rsidRDefault="00E9527A">
      <w:pPr>
        <w:pStyle w:val="ListParagraph"/>
        <w:numPr>
          <w:ilvl w:val="2"/>
          <w:numId w:val="24"/>
        </w:numPr>
        <w:tabs>
          <w:tab w:val="left" w:pos="951"/>
        </w:tabs>
        <w:spacing w:line="260" w:lineRule="exact"/>
        <w:ind w:left="950" w:hanging="271"/>
        <w:rPr>
          <w:sz w:val="20"/>
        </w:rPr>
      </w:pPr>
      <w:r>
        <w:rPr>
          <w:sz w:val="20"/>
        </w:rPr>
        <w:t>Final 3D animated book.</w:t>
      </w:r>
    </w:p>
    <w:p w:rsidR="00413554" w:rsidRDefault="00E9527A">
      <w:pPr>
        <w:pStyle w:val="ListParagraph"/>
        <w:numPr>
          <w:ilvl w:val="2"/>
          <w:numId w:val="24"/>
        </w:numPr>
        <w:tabs>
          <w:tab w:val="left" w:pos="951"/>
        </w:tabs>
        <w:spacing w:before="5" w:line="228" w:lineRule="auto"/>
        <w:ind w:left="950" w:right="977"/>
        <w:rPr>
          <w:sz w:val="20"/>
        </w:rPr>
      </w:pPr>
      <w:r>
        <w:rPr>
          <w:sz w:val="20"/>
        </w:rPr>
        <w:t xml:space="preserve">Students will show the animation and narrate the </w:t>
      </w:r>
      <w:r>
        <w:rPr>
          <w:spacing w:val="3"/>
          <w:sz w:val="20"/>
        </w:rPr>
        <w:t xml:space="preserve">story </w:t>
      </w:r>
      <w:r>
        <w:rPr>
          <w:sz w:val="20"/>
        </w:rPr>
        <w:t xml:space="preserve">for elementary students at other buildings or at the local library in a </w:t>
      </w:r>
      <w:r>
        <w:rPr>
          <w:spacing w:val="3"/>
          <w:sz w:val="20"/>
        </w:rPr>
        <w:t>“</w:t>
      </w:r>
      <w:proofErr w:type="spellStart"/>
      <w:r>
        <w:rPr>
          <w:spacing w:val="3"/>
          <w:sz w:val="20"/>
        </w:rPr>
        <w:t>storytime</w:t>
      </w:r>
      <w:proofErr w:type="spellEnd"/>
      <w:r>
        <w:rPr>
          <w:spacing w:val="3"/>
          <w:sz w:val="20"/>
        </w:rPr>
        <w:t>”</w:t>
      </w:r>
      <w:r>
        <w:rPr>
          <w:sz w:val="20"/>
        </w:rPr>
        <w:t xml:space="preserve"> event.</w:t>
      </w:r>
    </w:p>
    <w:p w:rsidR="00413554" w:rsidRDefault="00413554">
      <w:pPr>
        <w:spacing w:line="228" w:lineRule="auto"/>
        <w:rPr>
          <w:sz w:val="20"/>
        </w:rPr>
        <w:sectPr w:rsidR="00413554">
          <w:type w:val="continuous"/>
          <w:pgSz w:w="15840" w:h="12240" w:orient="landscape"/>
          <w:pgMar w:top="260" w:right="100" w:bottom="700" w:left="60" w:header="720" w:footer="720" w:gutter="0"/>
          <w:cols w:num="3" w:space="720" w:equalWidth="0">
            <w:col w:w="5123" w:space="40"/>
            <w:col w:w="4767" w:space="39"/>
            <w:col w:w="5711"/>
          </w:cols>
        </w:sectPr>
      </w:pPr>
    </w:p>
    <w:p w:rsidR="00413554" w:rsidRDefault="00396089">
      <w:pPr>
        <w:spacing w:before="84"/>
        <w:ind w:left="1014"/>
        <w:rPr>
          <w:rFonts w:ascii="Open Sans"/>
          <w:sz w:val="14"/>
        </w:rPr>
      </w:pPr>
      <w:r>
        <w:lastRenderedPageBreak/>
        <w:pict>
          <v:shape id="_x0000_s1079" type="#_x0000_t202" style="position:absolute;left:0;text-align:left;margin-left:8.1pt;margin-top:6.15pt;width:112.5pt;height:30pt;z-index:-29640192;mso-position-horizontal-relative:page" filled="f" stroked="f">
            <v:textbox style="mso-next-textbox:#_x0000_s1079" inset="0,0,0,0">
              <w:txbxContent>
                <w:p w:rsidR="00E9527A" w:rsidRDefault="00E9527A">
                  <w:pPr>
                    <w:tabs>
                      <w:tab w:val="left" w:pos="920"/>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z w:val="44"/>
                      <w:shd w:val="clear" w:color="auto" w:fill="00B497"/>
                    </w:rPr>
                    <w:tab/>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E9527A">
        <w:rPr>
          <w:rFonts w:ascii="Open Sans"/>
          <w:color w:val="FFFFFF"/>
          <w:sz w:val="14"/>
        </w:rPr>
        <w:t>GRADE BAND</w:t>
      </w:r>
    </w:p>
    <w:p w:rsidR="00413554" w:rsidRDefault="00413554">
      <w:pPr>
        <w:pStyle w:val="BodyText"/>
        <w:rPr>
          <w:rFonts w:ascii="Open Sans"/>
          <w:sz w:val="18"/>
        </w:rPr>
      </w:pPr>
    </w:p>
    <w:p w:rsidR="00413554" w:rsidRDefault="00413554">
      <w:pPr>
        <w:pStyle w:val="BodyText"/>
        <w:rPr>
          <w:rFonts w:ascii="Open Sans"/>
          <w:sz w:val="18"/>
        </w:rPr>
      </w:pPr>
    </w:p>
    <w:p w:rsidR="00413554" w:rsidRDefault="00396089">
      <w:pPr>
        <w:pStyle w:val="BodyText"/>
        <w:spacing w:before="129" w:line="256" w:lineRule="exact"/>
        <w:ind w:left="1020"/>
        <w:rPr>
          <w:rFonts w:ascii="Open Sans Semibold"/>
          <w:b/>
        </w:rPr>
      </w:pPr>
      <w:r>
        <w:pict>
          <v:shape id="_x0000_s1078" type="#_x0000_t202" style="position:absolute;left:0;text-align:left;margin-left:16pt;margin-top:12.25pt;width:22.45pt;height:352.05pt;z-index:15927808;mso-position-horizontal-relative:page" filled="f" stroked="f">
            <v:textbox style="layout-flow:vertical;mso-layout-flow-alt:bottom-to-top;mso-next-textbox:#_x0000_s1078" inset="0,0,0,0">
              <w:txbxContent>
                <w:p w:rsidR="00E9527A" w:rsidRDefault="00E9527A">
                  <w:pPr>
                    <w:spacing w:before="20"/>
                    <w:ind w:left="20"/>
                    <w:rPr>
                      <w:sz w:val="30"/>
                    </w:rPr>
                  </w:pPr>
                  <w:r>
                    <w:rPr>
                      <w:sz w:val="30"/>
                    </w:rPr>
                    <w:t xml:space="preserve">IMPLEMENTATION - </w:t>
                  </w:r>
                  <w:proofErr w:type="spellStart"/>
                  <w:r>
                    <w:rPr>
                      <w:sz w:val="30"/>
                    </w:rPr>
                    <w:t>INSTRuCTIONAL</w:t>
                  </w:r>
                  <w:proofErr w:type="spellEnd"/>
                  <w:r>
                    <w:rPr>
                      <w:sz w:val="30"/>
                    </w:rPr>
                    <w:t xml:space="preserve"> Ex AMPLES</w:t>
                  </w:r>
                </w:p>
              </w:txbxContent>
            </v:textbox>
            <w10:wrap anchorx="page"/>
          </v:shape>
        </w:pict>
      </w:r>
      <w:r w:rsidR="00E9527A">
        <w:rPr>
          <w:rFonts w:ascii="Open Sans Semibold"/>
          <w:b/>
        </w:rPr>
        <w:t>Accommodation/Modification</w:t>
      </w:r>
    </w:p>
    <w:p w:rsidR="00413554" w:rsidRDefault="00E9527A">
      <w:pPr>
        <w:pStyle w:val="BodyText"/>
        <w:spacing w:line="250" w:lineRule="exact"/>
        <w:ind w:left="1020"/>
        <w:rPr>
          <w:rFonts w:ascii="Open Sans Semibold"/>
          <w:b/>
        </w:rPr>
      </w:pPr>
      <w:r>
        <w:rPr>
          <w:rFonts w:ascii="Open Sans Semibold"/>
          <w:b/>
        </w:rPr>
        <w:t>Considerations</w:t>
      </w:r>
    </w:p>
    <w:p w:rsidR="00413554" w:rsidRDefault="00E9527A">
      <w:pPr>
        <w:pStyle w:val="BodyText"/>
        <w:spacing w:before="5" w:line="228" w:lineRule="auto"/>
        <w:ind w:left="1020" w:right="311"/>
      </w:pPr>
      <w:r>
        <w:t>As you plan your instructional frameworks for the various learning environments, consideration for students who will need access to instruction that will prepare them to meet, achieve or exceed grade- level competencies should be a priority.</w:t>
      </w:r>
    </w:p>
    <w:p w:rsidR="00413554" w:rsidRDefault="00E9527A">
      <w:pPr>
        <w:pStyle w:val="BodyText"/>
        <w:spacing w:before="7" w:line="228" w:lineRule="auto"/>
        <w:ind w:left="1020" w:right="155"/>
      </w:pPr>
      <w:r>
        <w:rPr>
          <w:spacing w:val="-7"/>
        </w:rPr>
        <w:t xml:space="preserve">To </w:t>
      </w:r>
      <w:r>
        <w:t>access and address gaps, deficiencies and exceptionalities, some students will require additional support through</w:t>
      </w:r>
      <w:r>
        <w:rPr>
          <w:spacing w:val="27"/>
        </w:rPr>
        <w:t xml:space="preserve"> </w:t>
      </w:r>
      <w:r>
        <w:t>specially</w:t>
      </w:r>
    </w:p>
    <w:p w:rsidR="00413554" w:rsidRDefault="00E9527A">
      <w:pPr>
        <w:pStyle w:val="BodyText"/>
        <w:spacing w:before="4" w:line="228" w:lineRule="auto"/>
        <w:ind w:left="1020"/>
      </w:pPr>
      <w:r>
        <w:t>designed instruction and/or tiered systems of support.</w:t>
      </w:r>
    </w:p>
    <w:p w:rsidR="00413554" w:rsidRDefault="00413554">
      <w:pPr>
        <w:pStyle w:val="BodyText"/>
        <w:spacing w:before="5"/>
        <w:rPr>
          <w:sz w:val="24"/>
        </w:rPr>
      </w:pPr>
    </w:p>
    <w:p w:rsidR="00413554" w:rsidRDefault="00E9527A">
      <w:pPr>
        <w:pStyle w:val="BodyText"/>
        <w:spacing w:line="266" w:lineRule="exact"/>
        <w:ind w:left="1020"/>
        <w:rPr>
          <w:rFonts w:ascii="Open Sans Semibold"/>
          <w:b/>
        </w:rPr>
      </w:pPr>
      <w:r>
        <w:rPr>
          <w:rFonts w:ascii="Open Sans Semibold"/>
          <w:b/>
        </w:rPr>
        <w:t>Progression toward Mastery</w:t>
      </w:r>
    </w:p>
    <w:p w:rsidR="00413554" w:rsidRDefault="00E9527A">
      <w:pPr>
        <w:pStyle w:val="BodyText"/>
        <w:spacing w:before="5" w:line="228" w:lineRule="auto"/>
        <w:ind w:left="1020" w:right="50"/>
      </w:pPr>
      <w:r>
        <w:t xml:space="preserve">Refer to KSDE competency rubrics to  monitor student Progression toward </w:t>
      </w:r>
      <w:r>
        <w:rPr>
          <w:spacing w:val="2"/>
        </w:rPr>
        <w:t xml:space="preserve">Mastery </w:t>
      </w:r>
      <w:r>
        <w:t>of each competency through multiple exposures. Level 3 is considered</w:t>
      </w:r>
      <w:r>
        <w:rPr>
          <w:spacing w:val="3"/>
        </w:rPr>
        <w:t xml:space="preserve"> </w:t>
      </w:r>
      <w:r>
        <w:rPr>
          <w:spacing w:val="2"/>
        </w:rPr>
        <w:t>mastery</w:t>
      </w:r>
    </w:p>
    <w:p w:rsidR="00413554" w:rsidRDefault="00E9527A">
      <w:pPr>
        <w:pStyle w:val="BodyText"/>
        <w:spacing w:before="5" w:line="228" w:lineRule="auto"/>
        <w:ind w:left="1020" w:right="50"/>
      </w:pPr>
      <w:r>
        <w:t>of a competency. Rubrics show Progression toward Mastery with the levels of learning (1, 2, 3, 4).</w:t>
      </w:r>
    </w:p>
    <w:p w:rsidR="00413554" w:rsidRDefault="00E9527A">
      <w:pPr>
        <w:pStyle w:val="BodyText"/>
        <w:spacing w:before="2"/>
        <w:rPr>
          <w:sz w:val="17"/>
        </w:rPr>
      </w:pPr>
      <w:r>
        <w:br w:type="column"/>
      </w:r>
    </w:p>
    <w:p w:rsidR="00413554" w:rsidRDefault="00E9527A">
      <w:pPr>
        <w:ind w:left="3194"/>
        <w:rPr>
          <w:sz w:val="14"/>
        </w:rPr>
      </w:pPr>
      <w:r>
        <w:rPr>
          <w:color w:val="808285"/>
          <w:sz w:val="14"/>
        </w:rPr>
        <w:t>NAVIGATING CHANGE: K ANSAS' GUIDE TO LEARNING AND SCHOOL SAFET Y OPERATIONS</w:t>
      </w:r>
    </w:p>
    <w:p w:rsidR="00413554" w:rsidRDefault="00413554">
      <w:pPr>
        <w:pStyle w:val="BodyText"/>
        <w:rPr>
          <w:sz w:val="18"/>
        </w:rPr>
      </w:pPr>
    </w:p>
    <w:p w:rsidR="00413554" w:rsidRDefault="00413554">
      <w:pPr>
        <w:pStyle w:val="BodyText"/>
        <w:spacing w:before="7"/>
        <w:rPr>
          <w:sz w:val="16"/>
        </w:rPr>
      </w:pPr>
    </w:p>
    <w:p w:rsidR="00413554" w:rsidRDefault="00E9527A">
      <w:pPr>
        <w:pStyle w:val="BodyText"/>
        <w:spacing w:line="256" w:lineRule="exact"/>
        <w:ind w:left="592"/>
        <w:rPr>
          <w:rFonts w:ascii="Open Sans Semibold"/>
          <w:b/>
        </w:rPr>
      </w:pPr>
      <w:r>
        <w:rPr>
          <w:rFonts w:ascii="Open Sans Semibold"/>
          <w:b/>
        </w:rPr>
        <w:t>Learning Environment Considerations</w:t>
      </w:r>
    </w:p>
    <w:p w:rsidR="00413554" w:rsidRDefault="00E9527A">
      <w:pPr>
        <w:spacing w:line="250" w:lineRule="exact"/>
        <w:ind w:left="592"/>
        <w:rPr>
          <w:i/>
          <w:sz w:val="20"/>
        </w:rPr>
      </w:pPr>
      <w:r>
        <w:rPr>
          <w:i/>
          <w:sz w:val="20"/>
        </w:rPr>
        <w:t>(On-site, Hybrid, or Remote)</w:t>
      </w:r>
    </w:p>
    <w:p w:rsidR="00413554" w:rsidRDefault="00E9527A">
      <w:pPr>
        <w:pStyle w:val="BodyText"/>
        <w:spacing w:before="4" w:line="228" w:lineRule="auto"/>
        <w:ind w:left="592" w:right="6237"/>
      </w:pPr>
      <w:r>
        <w:t>It is important to front load, organize, and implement elements of high-quality</w:t>
      </w:r>
    </w:p>
    <w:p w:rsidR="00413554" w:rsidRDefault="00E9527A">
      <w:pPr>
        <w:pStyle w:val="BodyText"/>
        <w:spacing w:before="3" w:line="228" w:lineRule="auto"/>
        <w:ind w:left="592" w:right="5758"/>
      </w:pPr>
      <w:r>
        <w:rPr>
          <w:spacing w:val="2"/>
        </w:rPr>
        <w:t xml:space="preserve">instruction </w:t>
      </w:r>
      <w:r>
        <w:t xml:space="preserve">so that students are better able to transition between all learning environments. Additionally, educators should anticipate and plan resources/materials and design options for a day-to-day transition from one learning environment to the </w:t>
      </w:r>
      <w:r>
        <w:rPr>
          <w:spacing w:val="2"/>
        </w:rPr>
        <w:t xml:space="preserve">next. </w:t>
      </w:r>
      <w:r>
        <w:t xml:space="preserve">Educators should consistently communicate with students and parents using a single platform with clear and streamlined </w:t>
      </w:r>
      <w:r>
        <w:rPr>
          <w:spacing w:val="2"/>
        </w:rPr>
        <w:t xml:space="preserve">expectations. </w:t>
      </w:r>
      <w:r>
        <w:t xml:space="preserve">It is  imperative that educators target planning of workflow and the showcase of learning in anticipation of a transition from one learning environment to the </w:t>
      </w:r>
      <w:r>
        <w:rPr>
          <w:spacing w:val="2"/>
        </w:rPr>
        <w:t xml:space="preserve">next </w:t>
      </w:r>
      <w:r>
        <w:t>on any given</w:t>
      </w:r>
      <w:r>
        <w:rPr>
          <w:spacing w:val="-1"/>
        </w:rPr>
        <w:t xml:space="preserve"> </w:t>
      </w:r>
      <w:r>
        <w:t>day.</w:t>
      </w:r>
    </w:p>
    <w:p w:rsidR="00413554" w:rsidRDefault="00413554">
      <w:pPr>
        <w:spacing w:line="228" w:lineRule="auto"/>
        <w:sectPr w:rsidR="00413554">
          <w:footerReference w:type="default" r:id="rId260"/>
          <w:pgSz w:w="15840" w:h="12240" w:orient="landscape"/>
          <w:pgMar w:top="240" w:right="100" w:bottom="700" w:left="60" w:header="0" w:footer="513" w:gutter="0"/>
          <w:cols w:num="2" w:space="720" w:equalWidth="0">
            <w:col w:w="5158" w:space="40"/>
            <w:col w:w="10482"/>
          </w:cols>
        </w:sectPr>
      </w:pPr>
    </w:p>
    <w:p w:rsidR="00413554" w:rsidRDefault="00413554">
      <w:pPr>
        <w:pStyle w:val="BodyText"/>
        <w:spacing w:before="2"/>
        <w:rPr>
          <w:sz w:val="17"/>
        </w:rPr>
      </w:pPr>
    </w:p>
    <w:p w:rsidR="00413554" w:rsidRDefault="00E9527A">
      <w:pPr>
        <w:ind w:left="1020"/>
        <w:rPr>
          <w:sz w:val="14"/>
        </w:rPr>
      </w:pPr>
      <w:r>
        <w:rPr>
          <w:color w:val="808285"/>
          <w:sz w:val="14"/>
        </w:rPr>
        <w:t>NAVIGATING CHANGE: K ANSAS' GUIDE TO LEARNING AND SCHOOL SAFET Y OPERATIONS</w:t>
      </w:r>
    </w:p>
    <w:p w:rsidR="00413554" w:rsidRDefault="00E9527A">
      <w:pPr>
        <w:spacing w:before="84"/>
        <w:ind w:left="1020"/>
        <w:rPr>
          <w:rFonts w:ascii="Open Sans"/>
          <w:sz w:val="14"/>
        </w:rPr>
      </w:pPr>
      <w:r>
        <w:br w:type="column"/>
      </w:r>
      <w:r>
        <w:rPr>
          <w:rFonts w:ascii="Open Sans"/>
          <w:color w:val="FFFFFF"/>
          <w:sz w:val="14"/>
        </w:rPr>
        <w:t>GRADE BAND</w:t>
      </w:r>
    </w:p>
    <w:p w:rsidR="00413554" w:rsidRDefault="00413554">
      <w:pPr>
        <w:rPr>
          <w:rFonts w:ascii="Open Sans"/>
          <w:sz w:val="14"/>
        </w:rPr>
        <w:sectPr w:rsidR="00413554">
          <w:footerReference w:type="default" r:id="rId261"/>
          <w:pgSz w:w="15840" w:h="12240" w:orient="landscape"/>
          <w:pgMar w:top="240" w:right="100" w:bottom="700" w:left="60" w:header="0" w:footer="513" w:gutter="0"/>
          <w:cols w:num="2" w:space="720" w:equalWidth="0">
            <w:col w:w="7369" w:space="5120"/>
            <w:col w:w="3191"/>
          </w:cols>
        </w:sectPr>
      </w:pPr>
    </w:p>
    <w:p w:rsidR="00413554" w:rsidRDefault="00413554">
      <w:pPr>
        <w:pStyle w:val="BodyText"/>
        <w:rPr>
          <w:rFonts w:ascii="Open Sans"/>
        </w:rPr>
      </w:pPr>
    </w:p>
    <w:p w:rsidR="00413554" w:rsidRDefault="00413554">
      <w:pPr>
        <w:rPr>
          <w:rFonts w:ascii="Open Sans"/>
        </w:rPr>
        <w:sectPr w:rsidR="00413554">
          <w:type w:val="continuous"/>
          <w:pgSz w:w="15840" w:h="12240" w:orient="landscape"/>
          <w:pgMar w:top="260" w:right="100" w:bottom="700" w:left="60" w:header="720" w:footer="720" w:gutter="0"/>
          <w:cols w:space="720"/>
        </w:sectPr>
      </w:pPr>
    </w:p>
    <w:p w:rsidR="00413554" w:rsidRDefault="00413554">
      <w:pPr>
        <w:pStyle w:val="BodyText"/>
        <w:spacing w:before="3"/>
        <w:rPr>
          <w:rFonts w:ascii="Open Sans"/>
          <w:sz w:val="19"/>
        </w:rPr>
      </w:pPr>
    </w:p>
    <w:p w:rsidR="00413554" w:rsidRDefault="00E9527A">
      <w:pPr>
        <w:spacing w:before="1" w:line="253" w:lineRule="exact"/>
        <w:ind w:left="1020"/>
        <w:rPr>
          <w:i/>
          <w:sz w:val="20"/>
        </w:rPr>
      </w:pPr>
      <w:r>
        <w:rPr>
          <w:i/>
          <w:sz w:val="20"/>
        </w:rPr>
        <w:t>Instructional</w:t>
      </w:r>
      <w:r>
        <w:rPr>
          <w:i/>
          <w:spacing w:val="10"/>
          <w:sz w:val="20"/>
        </w:rPr>
        <w:t xml:space="preserve"> </w:t>
      </w:r>
      <w:r>
        <w:rPr>
          <w:i/>
          <w:sz w:val="20"/>
        </w:rPr>
        <w:t>Example:</w:t>
      </w:r>
    </w:p>
    <w:p w:rsidR="00413554" w:rsidRDefault="00E9527A">
      <w:pPr>
        <w:pStyle w:val="Heading8"/>
        <w:spacing w:before="29" w:line="201" w:lineRule="auto"/>
        <w:ind w:right="725"/>
      </w:pPr>
      <w:r>
        <w:rPr>
          <w:color w:val="00B497"/>
          <w:spacing w:val="-3"/>
        </w:rPr>
        <w:t xml:space="preserve">Plan </w:t>
      </w:r>
      <w:r>
        <w:rPr>
          <w:color w:val="00B497"/>
        </w:rPr>
        <w:t xml:space="preserve">a </w:t>
      </w:r>
      <w:r>
        <w:rPr>
          <w:color w:val="00B497"/>
          <w:spacing w:val="-3"/>
        </w:rPr>
        <w:t xml:space="preserve">Family </w:t>
      </w:r>
      <w:r>
        <w:rPr>
          <w:color w:val="00B497"/>
        </w:rPr>
        <w:t xml:space="preserve">Meal from </w:t>
      </w:r>
      <w:r>
        <w:rPr>
          <w:color w:val="00B497"/>
          <w:spacing w:val="-3"/>
        </w:rPr>
        <w:t xml:space="preserve">Farm </w:t>
      </w:r>
      <w:r>
        <w:rPr>
          <w:color w:val="00B497"/>
        </w:rPr>
        <w:t>to</w:t>
      </w:r>
      <w:r>
        <w:rPr>
          <w:color w:val="00B497"/>
          <w:spacing w:val="2"/>
        </w:rPr>
        <w:t xml:space="preserve"> </w:t>
      </w:r>
      <w:r>
        <w:rPr>
          <w:color w:val="00B497"/>
          <w:spacing w:val="-6"/>
        </w:rPr>
        <w:t>Table</w:t>
      </w:r>
    </w:p>
    <w:p w:rsidR="00413554" w:rsidRDefault="00E9527A">
      <w:pPr>
        <w:pStyle w:val="BodyText"/>
        <w:spacing w:before="77" w:line="228" w:lineRule="auto"/>
        <w:ind w:left="1020"/>
      </w:pPr>
      <w:r>
        <w:t xml:space="preserve">Students will plan a family meal, including ingredients, costs, and source of product. After initial planning, students will research the closest locally sourced food and </w:t>
      </w:r>
      <w:proofErr w:type="spellStart"/>
      <w:r>
        <w:t>replan</w:t>
      </w:r>
      <w:proofErr w:type="spellEnd"/>
      <w:r>
        <w:t xml:space="preserve"> their meal accordingly.</w:t>
      </w:r>
    </w:p>
    <w:p w:rsidR="00413554" w:rsidRDefault="00E9527A">
      <w:pPr>
        <w:spacing w:before="156" w:line="266" w:lineRule="exact"/>
        <w:ind w:left="1020"/>
        <w:rPr>
          <w:i/>
          <w:sz w:val="20"/>
        </w:rPr>
      </w:pPr>
      <w:r>
        <w:rPr>
          <w:i/>
          <w:sz w:val="20"/>
        </w:rPr>
        <w:t>Competency Codes Addressed:</w:t>
      </w:r>
    </w:p>
    <w:p w:rsidR="00413554" w:rsidRDefault="00E9527A">
      <w:pPr>
        <w:spacing w:before="4" w:line="228" w:lineRule="auto"/>
        <w:ind w:left="1020" w:right="-7"/>
        <w:rPr>
          <w:i/>
          <w:sz w:val="20"/>
        </w:rPr>
      </w:pPr>
      <w:r>
        <w:rPr>
          <w:i/>
          <w:sz w:val="20"/>
        </w:rPr>
        <w:t>Family and Consumer Sciences: FCS.HS 1.2, FCS. HS 1.3, FCS.HS.5.1</w:t>
      </w:r>
    </w:p>
    <w:p w:rsidR="00413554" w:rsidRDefault="00E9527A">
      <w:pPr>
        <w:spacing w:before="3" w:line="228" w:lineRule="auto"/>
        <w:ind w:left="1020"/>
        <w:rPr>
          <w:i/>
          <w:sz w:val="20"/>
        </w:rPr>
      </w:pPr>
      <w:r>
        <w:rPr>
          <w:i/>
          <w:sz w:val="20"/>
        </w:rPr>
        <w:t>Agriculture Foods and Natural Resources: AFNR. HS 1.1, AFNR.HS 6.1</w:t>
      </w:r>
    </w:p>
    <w:p w:rsidR="00413554" w:rsidRDefault="00E9527A">
      <w:pPr>
        <w:spacing w:before="2" w:line="228" w:lineRule="auto"/>
        <w:ind w:left="1020" w:right="1268"/>
        <w:rPr>
          <w:i/>
          <w:sz w:val="20"/>
        </w:rPr>
      </w:pPr>
      <w:r>
        <w:rPr>
          <w:i/>
          <w:sz w:val="20"/>
        </w:rPr>
        <w:t xml:space="preserve">Business Career: BC.BMAE.HS 1.1 Math: </w:t>
      </w:r>
      <w:proofErr w:type="spellStart"/>
      <w:r>
        <w:rPr>
          <w:i/>
          <w:sz w:val="20"/>
        </w:rPr>
        <w:t>Math.HS</w:t>
      </w:r>
      <w:proofErr w:type="spellEnd"/>
      <w:r>
        <w:rPr>
          <w:i/>
          <w:sz w:val="20"/>
        </w:rPr>
        <w:t xml:space="preserve"> 1.1, </w:t>
      </w:r>
      <w:proofErr w:type="spellStart"/>
      <w:r>
        <w:rPr>
          <w:i/>
          <w:sz w:val="20"/>
        </w:rPr>
        <w:t>Math.HS</w:t>
      </w:r>
      <w:proofErr w:type="spellEnd"/>
      <w:r>
        <w:rPr>
          <w:i/>
          <w:sz w:val="20"/>
        </w:rPr>
        <w:t xml:space="preserve"> 5.1 ELA: ELA.HS 4.1, ELA.HS 6.1 STEAM: STM.HS 2.1, STM.HS 4.1</w:t>
      </w:r>
    </w:p>
    <w:p w:rsidR="00413554" w:rsidRDefault="00E9527A">
      <w:pPr>
        <w:spacing w:line="261" w:lineRule="exact"/>
        <w:ind w:left="1020"/>
        <w:rPr>
          <w:i/>
          <w:sz w:val="20"/>
        </w:rPr>
      </w:pPr>
      <w:r>
        <w:rPr>
          <w:i/>
          <w:sz w:val="20"/>
        </w:rPr>
        <w:t>Humanities: HUM.HS 3.1</w:t>
      </w:r>
    </w:p>
    <w:p w:rsidR="00413554" w:rsidRDefault="00E9527A">
      <w:pPr>
        <w:spacing w:line="266" w:lineRule="exact"/>
        <w:ind w:left="1020"/>
        <w:rPr>
          <w:i/>
          <w:sz w:val="20"/>
        </w:rPr>
      </w:pPr>
      <w:r>
        <w:rPr>
          <w:i/>
          <w:sz w:val="20"/>
        </w:rPr>
        <w:t>SECD: SECD.HS 2.3, SECD.HS 2.4, SECD.HS 6.1</w:t>
      </w:r>
    </w:p>
    <w:p w:rsidR="00413554" w:rsidRDefault="00413554">
      <w:pPr>
        <w:pStyle w:val="BodyText"/>
        <w:spacing w:before="6"/>
        <w:rPr>
          <w:i/>
          <w:sz w:val="17"/>
        </w:rPr>
      </w:pPr>
    </w:p>
    <w:p w:rsidR="00413554" w:rsidRDefault="00E9527A">
      <w:pPr>
        <w:pStyle w:val="BodyText"/>
        <w:spacing w:before="1" w:line="266" w:lineRule="exact"/>
        <w:ind w:left="1020"/>
        <w:rPr>
          <w:rFonts w:ascii="Open Sans Semibold"/>
          <w:b/>
        </w:rPr>
      </w:pPr>
      <w:r>
        <w:rPr>
          <w:rFonts w:ascii="Open Sans Semibold"/>
          <w:b/>
        </w:rPr>
        <w:t>Elements of High-Quality Instruction</w:t>
      </w:r>
    </w:p>
    <w:p w:rsidR="00413554" w:rsidRDefault="00E9527A">
      <w:pPr>
        <w:pStyle w:val="ListParagraph"/>
        <w:numPr>
          <w:ilvl w:val="0"/>
          <w:numId w:val="20"/>
        </w:numPr>
        <w:tabs>
          <w:tab w:val="left" w:pos="1380"/>
        </w:tabs>
        <w:spacing w:line="260" w:lineRule="exact"/>
        <w:rPr>
          <w:sz w:val="20"/>
        </w:rPr>
      </w:pPr>
      <w:r>
        <w:rPr>
          <w:sz w:val="20"/>
        </w:rPr>
        <w:t>Pose purposeful</w:t>
      </w:r>
      <w:r>
        <w:rPr>
          <w:spacing w:val="2"/>
          <w:sz w:val="20"/>
        </w:rPr>
        <w:t xml:space="preserve"> </w:t>
      </w:r>
      <w:r>
        <w:rPr>
          <w:sz w:val="20"/>
        </w:rPr>
        <w:t>questions.</w:t>
      </w:r>
    </w:p>
    <w:p w:rsidR="00413554" w:rsidRDefault="00E9527A">
      <w:pPr>
        <w:pStyle w:val="ListParagraph"/>
        <w:numPr>
          <w:ilvl w:val="0"/>
          <w:numId w:val="20"/>
        </w:numPr>
        <w:tabs>
          <w:tab w:val="left" w:pos="1380"/>
        </w:tabs>
        <w:spacing w:line="260" w:lineRule="exact"/>
        <w:rPr>
          <w:sz w:val="20"/>
        </w:rPr>
      </w:pPr>
      <w:r>
        <w:rPr>
          <w:sz w:val="20"/>
        </w:rPr>
        <w:t>Provide scaffolding to build</w:t>
      </w:r>
      <w:r>
        <w:rPr>
          <w:spacing w:val="13"/>
          <w:sz w:val="20"/>
        </w:rPr>
        <w:t xml:space="preserve"> </w:t>
      </w:r>
      <w:r>
        <w:rPr>
          <w:sz w:val="20"/>
        </w:rPr>
        <w:t>background</w:t>
      </w:r>
    </w:p>
    <w:p w:rsidR="00413554" w:rsidRDefault="00E9527A">
      <w:pPr>
        <w:pStyle w:val="BodyText"/>
        <w:spacing w:line="260" w:lineRule="exact"/>
        <w:ind w:left="1380"/>
      </w:pPr>
      <w:r>
        <w:t>knowledge.</w:t>
      </w:r>
    </w:p>
    <w:p w:rsidR="00413554" w:rsidRDefault="00E9527A">
      <w:pPr>
        <w:pStyle w:val="ListParagraph"/>
        <w:numPr>
          <w:ilvl w:val="0"/>
          <w:numId w:val="20"/>
        </w:numPr>
        <w:tabs>
          <w:tab w:val="left" w:pos="1380"/>
        </w:tabs>
        <w:spacing w:before="4" w:line="228" w:lineRule="auto"/>
        <w:ind w:right="835"/>
        <w:rPr>
          <w:sz w:val="20"/>
        </w:rPr>
      </w:pPr>
      <w:r>
        <w:rPr>
          <w:spacing w:val="2"/>
          <w:sz w:val="20"/>
        </w:rPr>
        <w:t xml:space="preserve">Active </w:t>
      </w:r>
      <w:r>
        <w:rPr>
          <w:sz w:val="20"/>
        </w:rPr>
        <w:t>student engagement and collaboration.</w:t>
      </w:r>
    </w:p>
    <w:p w:rsidR="00413554" w:rsidRDefault="00E9527A">
      <w:pPr>
        <w:pStyle w:val="ListParagraph"/>
        <w:numPr>
          <w:ilvl w:val="0"/>
          <w:numId w:val="20"/>
        </w:numPr>
        <w:tabs>
          <w:tab w:val="left" w:pos="1380"/>
        </w:tabs>
        <w:spacing w:before="3" w:line="228" w:lineRule="auto"/>
        <w:ind w:right="715"/>
        <w:rPr>
          <w:sz w:val="20"/>
        </w:rPr>
      </w:pPr>
      <w:r>
        <w:rPr>
          <w:sz w:val="20"/>
        </w:rPr>
        <w:t xml:space="preserve">Connect mathematical, </w:t>
      </w:r>
      <w:r>
        <w:rPr>
          <w:spacing w:val="2"/>
          <w:sz w:val="20"/>
        </w:rPr>
        <w:t xml:space="preserve">statistical </w:t>
      </w:r>
      <w:r>
        <w:rPr>
          <w:sz w:val="20"/>
        </w:rPr>
        <w:t>concepts.</w:t>
      </w:r>
    </w:p>
    <w:p w:rsidR="00413554" w:rsidRDefault="00E9527A">
      <w:pPr>
        <w:pStyle w:val="ListParagraph"/>
        <w:numPr>
          <w:ilvl w:val="0"/>
          <w:numId w:val="20"/>
        </w:numPr>
        <w:tabs>
          <w:tab w:val="left" w:pos="1380"/>
        </w:tabs>
        <w:spacing w:line="258" w:lineRule="exact"/>
        <w:rPr>
          <w:sz w:val="20"/>
        </w:rPr>
      </w:pPr>
      <w:r>
        <w:rPr>
          <w:sz w:val="20"/>
        </w:rPr>
        <w:t>Project based</w:t>
      </w:r>
      <w:r>
        <w:rPr>
          <w:spacing w:val="1"/>
          <w:sz w:val="20"/>
        </w:rPr>
        <w:t xml:space="preserve"> </w:t>
      </w:r>
      <w:r>
        <w:rPr>
          <w:spacing w:val="2"/>
          <w:sz w:val="20"/>
        </w:rPr>
        <w:t>instruction.</w:t>
      </w:r>
    </w:p>
    <w:p w:rsidR="00413554" w:rsidRDefault="00E9527A">
      <w:pPr>
        <w:pStyle w:val="ListParagraph"/>
        <w:numPr>
          <w:ilvl w:val="0"/>
          <w:numId w:val="20"/>
        </w:numPr>
        <w:tabs>
          <w:tab w:val="left" w:pos="1380"/>
        </w:tabs>
        <w:spacing w:line="260" w:lineRule="exact"/>
        <w:rPr>
          <w:sz w:val="20"/>
        </w:rPr>
      </w:pPr>
      <w:r>
        <w:rPr>
          <w:sz w:val="20"/>
        </w:rPr>
        <w:t xml:space="preserve">High </w:t>
      </w:r>
      <w:r>
        <w:rPr>
          <w:spacing w:val="2"/>
          <w:sz w:val="20"/>
        </w:rPr>
        <w:t xml:space="preserve">expectations </w:t>
      </w:r>
      <w:r>
        <w:rPr>
          <w:sz w:val="20"/>
        </w:rPr>
        <w:t>for</w:t>
      </w:r>
      <w:r>
        <w:rPr>
          <w:spacing w:val="-3"/>
          <w:sz w:val="20"/>
        </w:rPr>
        <w:t xml:space="preserve"> </w:t>
      </w:r>
      <w:r>
        <w:rPr>
          <w:sz w:val="20"/>
        </w:rPr>
        <w:t>all.</w:t>
      </w:r>
    </w:p>
    <w:p w:rsidR="00413554" w:rsidRDefault="00E9527A">
      <w:pPr>
        <w:pStyle w:val="ListParagraph"/>
        <w:numPr>
          <w:ilvl w:val="0"/>
          <w:numId w:val="20"/>
        </w:numPr>
        <w:tabs>
          <w:tab w:val="left" w:pos="1380"/>
        </w:tabs>
        <w:spacing w:line="266" w:lineRule="exact"/>
        <w:rPr>
          <w:sz w:val="20"/>
        </w:rPr>
      </w:pPr>
      <w:r>
        <w:rPr>
          <w:sz w:val="20"/>
        </w:rPr>
        <w:t>Real-world relevance.</w:t>
      </w:r>
    </w:p>
    <w:p w:rsidR="00413554" w:rsidRDefault="00E9527A">
      <w:pPr>
        <w:pStyle w:val="BodyText"/>
        <w:spacing w:before="2"/>
        <w:rPr>
          <w:sz w:val="21"/>
        </w:rPr>
      </w:pPr>
      <w:r>
        <w:br w:type="column"/>
      </w:r>
    </w:p>
    <w:p w:rsidR="00413554" w:rsidRDefault="00E9527A">
      <w:pPr>
        <w:spacing w:line="211" w:lineRule="auto"/>
        <w:ind w:left="650"/>
        <w:rPr>
          <w:i/>
          <w:sz w:val="20"/>
        </w:rPr>
      </w:pPr>
      <w:r>
        <w:rPr>
          <w:rFonts w:ascii="Open Sans Semibold"/>
          <w:b/>
          <w:sz w:val="20"/>
        </w:rPr>
        <w:t xml:space="preserve">SECD Incorporation </w:t>
      </w:r>
      <w:r>
        <w:rPr>
          <w:i/>
          <w:sz w:val="20"/>
        </w:rPr>
        <w:t>(Dispositions - Mindset and Soft Skills)</w:t>
      </w:r>
    </w:p>
    <w:p w:rsidR="00413554" w:rsidRDefault="00E9527A">
      <w:pPr>
        <w:pStyle w:val="ListParagraph"/>
        <w:numPr>
          <w:ilvl w:val="2"/>
          <w:numId w:val="24"/>
        </w:numPr>
        <w:tabs>
          <w:tab w:val="left" w:pos="1011"/>
        </w:tabs>
        <w:spacing w:before="6" w:line="228" w:lineRule="auto"/>
        <w:ind w:left="1010" w:right="7"/>
        <w:rPr>
          <w:sz w:val="20"/>
        </w:rPr>
      </w:pPr>
      <w:r>
        <w:rPr>
          <w:sz w:val="20"/>
        </w:rPr>
        <w:t>Engage in coregulation to create positive group dynamics, and evaluate how societal and cultural norms and mores affect personal interactions, decisions and behaviors.</w:t>
      </w:r>
    </w:p>
    <w:p w:rsidR="00413554" w:rsidRDefault="00E9527A">
      <w:pPr>
        <w:pStyle w:val="ListParagraph"/>
        <w:numPr>
          <w:ilvl w:val="2"/>
          <w:numId w:val="24"/>
        </w:numPr>
        <w:tabs>
          <w:tab w:val="left" w:pos="1011"/>
        </w:tabs>
        <w:spacing w:line="262" w:lineRule="exact"/>
        <w:ind w:left="1010" w:hanging="271"/>
        <w:rPr>
          <w:sz w:val="20"/>
        </w:rPr>
      </w:pPr>
      <w:r>
        <w:rPr>
          <w:sz w:val="20"/>
        </w:rPr>
        <w:t>Recognize:</w:t>
      </w:r>
    </w:p>
    <w:p w:rsidR="00413554" w:rsidRDefault="00E9527A">
      <w:pPr>
        <w:pStyle w:val="ListParagraph"/>
        <w:numPr>
          <w:ilvl w:val="3"/>
          <w:numId w:val="24"/>
        </w:numPr>
        <w:tabs>
          <w:tab w:val="left" w:pos="1191"/>
        </w:tabs>
        <w:spacing w:line="260" w:lineRule="exact"/>
        <w:ind w:left="1190" w:hanging="181"/>
        <w:rPr>
          <w:sz w:val="20"/>
        </w:rPr>
      </w:pPr>
      <w:r>
        <w:rPr>
          <w:sz w:val="20"/>
        </w:rPr>
        <w:t>How, when and who to ask for</w:t>
      </w:r>
      <w:r>
        <w:rPr>
          <w:spacing w:val="1"/>
          <w:sz w:val="20"/>
        </w:rPr>
        <w:t xml:space="preserve"> </w:t>
      </w:r>
      <w:r>
        <w:rPr>
          <w:sz w:val="20"/>
        </w:rPr>
        <w:t>help.</w:t>
      </w:r>
    </w:p>
    <w:p w:rsidR="00413554" w:rsidRDefault="00E9527A">
      <w:pPr>
        <w:pStyle w:val="ListParagraph"/>
        <w:numPr>
          <w:ilvl w:val="3"/>
          <w:numId w:val="24"/>
        </w:numPr>
        <w:tabs>
          <w:tab w:val="left" w:pos="1191"/>
        </w:tabs>
        <w:spacing w:line="260" w:lineRule="exact"/>
        <w:ind w:left="1190" w:hanging="181"/>
        <w:rPr>
          <w:sz w:val="20"/>
        </w:rPr>
      </w:pPr>
      <w:r>
        <w:rPr>
          <w:sz w:val="20"/>
        </w:rPr>
        <w:t>Can utilize resources available.</w:t>
      </w:r>
    </w:p>
    <w:p w:rsidR="00413554" w:rsidRDefault="00E9527A">
      <w:pPr>
        <w:pStyle w:val="ListParagraph"/>
        <w:numPr>
          <w:ilvl w:val="3"/>
          <w:numId w:val="24"/>
        </w:numPr>
        <w:tabs>
          <w:tab w:val="left" w:pos="1191"/>
        </w:tabs>
        <w:spacing w:line="260" w:lineRule="exact"/>
        <w:ind w:left="1190" w:hanging="181"/>
        <w:rPr>
          <w:sz w:val="20"/>
        </w:rPr>
      </w:pPr>
      <w:r>
        <w:rPr>
          <w:sz w:val="20"/>
        </w:rPr>
        <w:t>Can advocate for personal</w:t>
      </w:r>
      <w:r>
        <w:rPr>
          <w:spacing w:val="8"/>
          <w:sz w:val="20"/>
        </w:rPr>
        <w:t xml:space="preserve"> </w:t>
      </w:r>
      <w:r>
        <w:rPr>
          <w:sz w:val="20"/>
        </w:rPr>
        <w:t>needs.</w:t>
      </w:r>
    </w:p>
    <w:p w:rsidR="00413554" w:rsidRDefault="00E9527A">
      <w:pPr>
        <w:pStyle w:val="ListParagraph"/>
        <w:numPr>
          <w:ilvl w:val="2"/>
          <w:numId w:val="24"/>
        </w:numPr>
        <w:tabs>
          <w:tab w:val="left" w:pos="1011"/>
        </w:tabs>
        <w:spacing w:before="4" w:line="228" w:lineRule="auto"/>
        <w:ind w:left="1010" w:right="246"/>
        <w:rPr>
          <w:sz w:val="20"/>
        </w:rPr>
      </w:pPr>
      <w:r>
        <w:rPr>
          <w:sz w:val="20"/>
        </w:rPr>
        <w:t xml:space="preserve">utilize time and materials to complete assignments on schedule and can anticipate the possible obstacles to completing </w:t>
      </w:r>
      <w:r>
        <w:rPr>
          <w:spacing w:val="2"/>
          <w:sz w:val="20"/>
        </w:rPr>
        <w:t xml:space="preserve">tasks </w:t>
      </w:r>
      <w:r>
        <w:rPr>
          <w:sz w:val="20"/>
        </w:rPr>
        <w:t>on schedule</w:t>
      </w:r>
    </w:p>
    <w:p w:rsidR="00413554" w:rsidRDefault="00413554">
      <w:pPr>
        <w:pStyle w:val="BodyText"/>
        <w:spacing w:before="13"/>
        <w:rPr>
          <w:sz w:val="17"/>
        </w:rPr>
      </w:pPr>
    </w:p>
    <w:p w:rsidR="00413554" w:rsidRDefault="00E9527A">
      <w:pPr>
        <w:pStyle w:val="BodyText"/>
        <w:spacing w:line="266" w:lineRule="exact"/>
        <w:ind w:left="650"/>
        <w:rPr>
          <w:rFonts w:ascii="Open Sans Semibold"/>
          <w:b/>
        </w:rPr>
      </w:pPr>
      <w:r>
        <w:rPr>
          <w:rFonts w:ascii="Open Sans Semibold"/>
          <w:b/>
        </w:rPr>
        <w:t>Elements of Collaboration</w:t>
      </w:r>
    </w:p>
    <w:p w:rsidR="00413554" w:rsidRDefault="00E9527A">
      <w:pPr>
        <w:pStyle w:val="ListParagraph"/>
        <w:numPr>
          <w:ilvl w:val="2"/>
          <w:numId w:val="24"/>
        </w:numPr>
        <w:tabs>
          <w:tab w:val="left" w:pos="1011"/>
        </w:tabs>
        <w:spacing w:before="5" w:line="228" w:lineRule="auto"/>
        <w:ind w:left="1010" w:right="84"/>
        <w:rPr>
          <w:sz w:val="20"/>
        </w:rPr>
      </w:pPr>
      <w:r>
        <w:rPr>
          <w:rFonts w:ascii="Open Sans" w:hAnsi="Open Sans"/>
          <w:sz w:val="20"/>
        </w:rPr>
        <w:t xml:space="preserve">AFNR: </w:t>
      </w:r>
      <w:r>
        <w:rPr>
          <w:sz w:val="20"/>
        </w:rPr>
        <w:t>Finding sources of locally grown food, understanding where food comes from.</w:t>
      </w:r>
    </w:p>
    <w:p w:rsidR="00413554" w:rsidRDefault="00E9527A">
      <w:pPr>
        <w:pStyle w:val="ListParagraph"/>
        <w:numPr>
          <w:ilvl w:val="2"/>
          <w:numId w:val="24"/>
        </w:numPr>
        <w:tabs>
          <w:tab w:val="left" w:pos="1011"/>
        </w:tabs>
        <w:spacing w:line="259" w:lineRule="exact"/>
        <w:ind w:left="1010" w:hanging="271"/>
        <w:rPr>
          <w:sz w:val="20"/>
        </w:rPr>
      </w:pPr>
      <w:r>
        <w:rPr>
          <w:sz w:val="20"/>
        </w:rPr>
        <w:t>Manufacturing/Distribution.</w:t>
      </w:r>
    </w:p>
    <w:p w:rsidR="00413554" w:rsidRDefault="00E9527A">
      <w:pPr>
        <w:pStyle w:val="ListParagraph"/>
        <w:numPr>
          <w:ilvl w:val="2"/>
          <w:numId w:val="24"/>
        </w:numPr>
        <w:tabs>
          <w:tab w:val="left" w:pos="1011"/>
        </w:tabs>
        <w:spacing w:before="4" w:line="228" w:lineRule="auto"/>
        <w:ind w:left="1010" w:right="188"/>
        <w:rPr>
          <w:sz w:val="20"/>
        </w:rPr>
      </w:pPr>
      <w:r>
        <w:rPr>
          <w:rFonts w:ascii="Open Sans" w:hAnsi="Open Sans"/>
          <w:sz w:val="20"/>
        </w:rPr>
        <w:t xml:space="preserve">Math: </w:t>
      </w:r>
      <w:r>
        <w:rPr>
          <w:spacing w:val="-3"/>
          <w:sz w:val="20"/>
        </w:rPr>
        <w:t xml:space="preserve">Topic </w:t>
      </w:r>
      <w:r>
        <w:rPr>
          <w:sz w:val="20"/>
        </w:rPr>
        <w:t xml:space="preserve">options for </w:t>
      </w:r>
      <w:r>
        <w:rPr>
          <w:spacing w:val="2"/>
          <w:sz w:val="20"/>
        </w:rPr>
        <w:t xml:space="preserve">statistical </w:t>
      </w:r>
      <w:r>
        <w:rPr>
          <w:sz w:val="20"/>
        </w:rPr>
        <w:t>data processes.</w:t>
      </w:r>
    </w:p>
    <w:p w:rsidR="00413554" w:rsidRDefault="00E9527A">
      <w:pPr>
        <w:pStyle w:val="ListParagraph"/>
        <w:numPr>
          <w:ilvl w:val="2"/>
          <w:numId w:val="24"/>
        </w:numPr>
        <w:tabs>
          <w:tab w:val="left" w:pos="1011"/>
        </w:tabs>
        <w:spacing w:line="258" w:lineRule="exact"/>
        <w:ind w:left="1010" w:hanging="271"/>
        <w:rPr>
          <w:sz w:val="20"/>
        </w:rPr>
      </w:pPr>
      <w:r>
        <w:rPr>
          <w:rFonts w:ascii="Open Sans" w:hAnsi="Open Sans"/>
          <w:spacing w:val="4"/>
          <w:sz w:val="20"/>
        </w:rPr>
        <w:t xml:space="preserve">ELA: </w:t>
      </w:r>
      <w:r>
        <w:rPr>
          <w:sz w:val="20"/>
        </w:rPr>
        <w:t>Menu plan</w:t>
      </w:r>
      <w:r>
        <w:rPr>
          <w:spacing w:val="8"/>
          <w:sz w:val="20"/>
        </w:rPr>
        <w:t xml:space="preserve"> </w:t>
      </w:r>
      <w:r>
        <w:rPr>
          <w:sz w:val="20"/>
        </w:rPr>
        <w:t>description.</w:t>
      </w:r>
    </w:p>
    <w:p w:rsidR="00413554" w:rsidRDefault="00E9527A">
      <w:pPr>
        <w:pStyle w:val="ListParagraph"/>
        <w:numPr>
          <w:ilvl w:val="2"/>
          <w:numId w:val="24"/>
        </w:numPr>
        <w:tabs>
          <w:tab w:val="left" w:pos="1011"/>
        </w:tabs>
        <w:spacing w:before="5" w:line="228" w:lineRule="auto"/>
        <w:ind w:left="1010"/>
        <w:rPr>
          <w:sz w:val="20"/>
        </w:rPr>
      </w:pPr>
      <w:r>
        <w:rPr>
          <w:rFonts w:ascii="Open Sans" w:hAnsi="Open Sans"/>
          <w:sz w:val="20"/>
        </w:rPr>
        <w:t xml:space="preserve">Business and Digital Media: </w:t>
      </w:r>
      <w:r>
        <w:rPr>
          <w:sz w:val="20"/>
        </w:rPr>
        <w:t>Laying out media of menu planning and mapping of food production</w:t>
      </w:r>
      <w:r>
        <w:rPr>
          <w:spacing w:val="2"/>
          <w:sz w:val="20"/>
        </w:rPr>
        <w:t xml:space="preserve"> </w:t>
      </w:r>
      <w:r>
        <w:rPr>
          <w:sz w:val="20"/>
        </w:rPr>
        <w:t>locations.</w:t>
      </w:r>
    </w:p>
    <w:p w:rsidR="00413554" w:rsidRDefault="00E9527A">
      <w:pPr>
        <w:pStyle w:val="BodyText"/>
        <w:spacing w:line="245" w:lineRule="exact"/>
        <w:ind w:left="650"/>
        <w:rPr>
          <w:rFonts w:ascii="Open Sans Semibold"/>
          <w:b/>
        </w:rPr>
      </w:pPr>
      <w:r>
        <w:rPr>
          <w:rFonts w:ascii="Open Sans Semibold"/>
          <w:b/>
        </w:rPr>
        <w:t>Possible Collaboration Partners</w:t>
      </w:r>
    </w:p>
    <w:p w:rsidR="00413554" w:rsidRDefault="00E9527A">
      <w:pPr>
        <w:pStyle w:val="ListParagraph"/>
        <w:numPr>
          <w:ilvl w:val="2"/>
          <w:numId w:val="24"/>
        </w:numPr>
        <w:tabs>
          <w:tab w:val="left" w:pos="1011"/>
        </w:tabs>
        <w:spacing w:before="77" w:line="266" w:lineRule="exact"/>
        <w:ind w:left="1010" w:hanging="271"/>
        <w:rPr>
          <w:sz w:val="20"/>
        </w:rPr>
      </w:pPr>
      <w:r>
        <w:rPr>
          <w:sz w:val="20"/>
        </w:rPr>
        <w:t>Kansas Department of</w:t>
      </w:r>
      <w:r>
        <w:rPr>
          <w:spacing w:val="8"/>
          <w:sz w:val="20"/>
        </w:rPr>
        <w:t xml:space="preserve"> </w:t>
      </w:r>
      <w:r>
        <w:rPr>
          <w:sz w:val="20"/>
        </w:rPr>
        <w:t>Agriculture</w:t>
      </w:r>
    </w:p>
    <w:p w:rsidR="00413554" w:rsidRDefault="00E9527A">
      <w:pPr>
        <w:pStyle w:val="ListParagraph"/>
        <w:numPr>
          <w:ilvl w:val="2"/>
          <w:numId w:val="24"/>
        </w:numPr>
        <w:tabs>
          <w:tab w:val="left" w:pos="1011"/>
        </w:tabs>
        <w:spacing w:line="260" w:lineRule="exact"/>
        <w:ind w:left="1010" w:hanging="271"/>
        <w:rPr>
          <w:sz w:val="20"/>
        </w:rPr>
      </w:pPr>
      <w:r>
        <w:rPr>
          <w:sz w:val="20"/>
        </w:rPr>
        <w:t xml:space="preserve">Business and </w:t>
      </w:r>
      <w:r>
        <w:rPr>
          <w:spacing w:val="2"/>
          <w:sz w:val="20"/>
        </w:rPr>
        <w:t>Industry</w:t>
      </w:r>
      <w:r>
        <w:rPr>
          <w:spacing w:val="3"/>
          <w:sz w:val="20"/>
        </w:rPr>
        <w:t xml:space="preserve"> </w:t>
      </w:r>
      <w:r>
        <w:rPr>
          <w:sz w:val="20"/>
        </w:rPr>
        <w:t>Partners</w:t>
      </w:r>
    </w:p>
    <w:p w:rsidR="00413554" w:rsidRDefault="00E9527A">
      <w:pPr>
        <w:pStyle w:val="ListParagraph"/>
        <w:numPr>
          <w:ilvl w:val="2"/>
          <w:numId w:val="24"/>
        </w:numPr>
        <w:tabs>
          <w:tab w:val="left" w:pos="1011"/>
        </w:tabs>
        <w:spacing w:line="260" w:lineRule="exact"/>
        <w:ind w:left="1010" w:hanging="271"/>
        <w:rPr>
          <w:sz w:val="20"/>
        </w:rPr>
      </w:pPr>
      <w:r>
        <w:rPr>
          <w:sz w:val="20"/>
        </w:rPr>
        <w:t>Local Food</w:t>
      </w:r>
      <w:r>
        <w:rPr>
          <w:spacing w:val="-1"/>
          <w:sz w:val="20"/>
        </w:rPr>
        <w:t xml:space="preserve"> </w:t>
      </w:r>
      <w:r>
        <w:rPr>
          <w:sz w:val="20"/>
        </w:rPr>
        <w:t>Producers</w:t>
      </w:r>
    </w:p>
    <w:p w:rsidR="00413554" w:rsidRDefault="00E9527A">
      <w:pPr>
        <w:pStyle w:val="ListParagraph"/>
        <w:numPr>
          <w:ilvl w:val="2"/>
          <w:numId w:val="24"/>
        </w:numPr>
        <w:tabs>
          <w:tab w:val="left" w:pos="1011"/>
        </w:tabs>
        <w:spacing w:line="260" w:lineRule="exact"/>
        <w:ind w:left="1010" w:hanging="271"/>
        <w:rPr>
          <w:sz w:val="20"/>
        </w:rPr>
      </w:pPr>
      <w:r>
        <w:rPr>
          <w:sz w:val="20"/>
        </w:rPr>
        <w:t>Kansas Agritourism</w:t>
      </w:r>
    </w:p>
    <w:p w:rsidR="00413554" w:rsidRDefault="00E9527A">
      <w:pPr>
        <w:pStyle w:val="ListParagraph"/>
        <w:numPr>
          <w:ilvl w:val="2"/>
          <w:numId w:val="24"/>
        </w:numPr>
        <w:tabs>
          <w:tab w:val="left" w:pos="1011"/>
        </w:tabs>
        <w:spacing w:line="266" w:lineRule="exact"/>
        <w:ind w:left="1010" w:hanging="271"/>
        <w:rPr>
          <w:sz w:val="20"/>
        </w:rPr>
      </w:pPr>
      <w:r>
        <w:rPr>
          <w:sz w:val="20"/>
        </w:rPr>
        <w:t xml:space="preserve">School Food </w:t>
      </w:r>
      <w:r>
        <w:rPr>
          <w:spacing w:val="2"/>
          <w:sz w:val="20"/>
        </w:rPr>
        <w:t>Service</w:t>
      </w:r>
      <w:r>
        <w:rPr>
          <w:spacing w:val="7"/>
          <w:sz w:val="20"/>
        </w:rPr>
        <w:t xml:space="preserve"> </w:t>
      </w:r>
      <w:r>
        <w:rPr>
          <w:sz w:val="20"/>
        </w:rPr>
        <w:t>Representative</w:t>
      </w:r>
    </w:p>
    <w:p w:rsidR="00413554" w:rsidRDefault="00E9527A">
      <w:pPr>
        <w:pStyle w:val="BodyText"/>
        <w:spacing w:before="3"/>
        <w:rPr>
          <w:sz w:val="19"/>
        </w:rPr>
      </w:pPr>
      <w:r>
        <w:br w:type="column"/>
      </w:r>
    </w:p>
    <w:p w:rsidR="00413554" w:rsidRDefault="00396089">
      <w:pPr>
        <w:spacing w:before="1" w:line="266" w:lineRule="exact"/>
        <w:ind w:left="702"/>
        <w:rPr>
          <w:i/>
          <w:sz w:val="20"/>
        </w:rPr>
      </w:pPr>
      <w:r>
        <w:pict>
          <v:shape id="_x0000_s1077" type="#_x0000_t202" style="position:absolute;left:0;text-align:left;margin-left:669.4pt;margin-top:-41.75pt;width:112.5pt;height:30pt;z-index:-29639168;mso-position-horizontal-relative:page" filled="f" stroked="f">
            <v:textbox style="mso-next-textbox:#_x0000_s1077" inset="0,0,0,0">
              <w:txbxContent>
                <w:p w:rsidR="00E9527A" w:rsidRDefault="00E9527A">
                  <w:pPr>
                    <w:tabs>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pacing w:val="-49"/>
                      <w:sz w:val="44"/>
                      <w:shd w:val="clear" w:color="auto" w:fill="00B497"/>
                    </w:rPr>
                    <w:t xml:space="preserve"> </w:t>
                  </w:r>
                  <w:r>
                    <w:rPr>
                      <w:rFonts w:ascii="Open Sans Extrabold"/>
                      <w:b/>
                      <w:color w:val="FFFFFF"/>
                      <w:sz w:val="44"/>
                      <w:shd w:val="clear" w:color="auto" w:fill="00B497"/>
                    </w:rPr>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E9527A">
        <w:rPr>
          <w:rFonts w:ascii="Open Sans Semibold"/>
          <w:b/>
          <w:sz w:val="20"/>
        </w:rPr>
        <w:t xml:space="preserve">Workflow </w:t>
      </w:r>
      <w:r w:rsidR="00E9527A">
        <w:rPr>
          <w:i/>
          <w:sz w:val="20"/>
        </w:rPr>
        <w:t>(Milestones of Learning)</w:t>
      </w:r>
    </w:p>
    <w:p w:rsidR="00413554" w:rsidRDefault="00396089">
      <w:pPr>
        <w:pStyle w:val="ListParagraph"/>
        <w:numPr>
          <w:ilvl w:val="2"/>
          <w:numId w:val="24"/>
        </w:numPr>
        <w:tabs>
          <w:tab w:val="left" w:pos="1063"/>
        </w:tabs>
        <w:spacing w:line="260" w:lineRule="exact"/>
        <w:ind w:left="1062" w:hanging="271"/>
        <w:rPr>
          <w:sz w:val="20"/>
        </w:rPr>
      </w:pPr>
      <w:r>
        <w:pict>
          <v:shape id="_x0000_s1076" type="#_x0000_t202" style="position:absolute;left:0;text-align:left;margin-left:751.4pt;margin-top:-10.75pt;width:22.45pt;height:352.05pt;z-index:15928832;mso-position-horizontal-relative:page" filled="f" stroked="f">
            <v:textbox style="layout-flow:vertical;mso-layout-flow-alt:bottom-to-top;mso-next-textbox:#_x0000_s1076" inset="0,0,0,0">
              <w:txbxContent>
                <w:p w:rsidR="00E9527A" w:rsidRDefault="00E9527A">
                  <w:pPr>
                    <w:spacing w:before="20"/>
                    <w:ind w:left="20"/>
                    <w:rPr>
                      <w:sz w:val="30"/>
                    </w:rPr>
                  </w:pPr>
                  <w:r>
                    <w:rPr>
                      <w:sz w:val="30"/>
                    </w:rPr>
                    <w:t xml:space="preserve">IMPLEMENTATION - </w:t>
                  </w:r>
                  <w:proofErr w:type="spellStart"/>
                  <w:r>
                    <w:rPr>
                      <w:sz w:val="30"/>
                    </w:rPr>
                    <w:t>INSTRuCTIONAL</w:t>
                  </w:r>
                  <w:proofErr w:type="spellEnd"/>
                  <w:r>
                    <w:rPr>
                      <w:sz w:val="30"/>
                    </w:rPr>
                    <w:t xml:space="preserve"> Ex AMPLES</w:t>
                  </w:r>
                </w:p>
              </w:txbxContent>
            </v:textbox>
            <w10:wrap anchorx="page"/>
          </v:shape>
        </w:pict>
      </w:r>
      <w:r w:rsidR="00E9527A">
        <w:rPr>
          <w:sz w:val="20"/>
        </w:rPr>
        <w:t>Plan family meal</w:t>
      </w:r>
    </w:p>
    <w:p w:rsidR="00413554" w:rsidRDefault="00E9527A">
      <w:pPr>
        <w:pStyle w:val="ListParagraph"/>
        <w:numPr>
          <w:ilvl w:val="2"/>
          <w:numId w:val="24"/>
        </w:numPr>
        <w:tabs>
          <w:tab w:val="left" w:pos="1063"/>
        </w:tabs>
        <w:spacing w:line="260" w:lineRule="exact"/>
        <w:ind w:left="1062" w:hanging="271"/>
        <w:rPr>
          <w:sz w:val="20"/>
        </w:rPr>
      </w:pPr>
      <w:r>
        <w:rPr>
          <w:sz w:val="20"/>
        </w:rPr>
        <w:t>Research where food is</w:t>
      </w:r>
      <w:r>
        <w:rPr>
          <w:spacing w:val="-1"/>
          <w:sz w:val="20"/>
        </w:rPr>
        <w:t xml:space="preserve"> </w:t>
      </w:r>
      <w:r>
        <w:rPr>
          <w:sz w:val="20"/>
        </w:rPr>
        <w:t>sourced</w:t>
      </w:r>
    </w:p>
    <w:p w:rsidR="00413554" w:rsidRDefault="00E9527A">
      <w:pPr>
        <w:pStyle w:val="ListParagraph"/>
        <w:numPr>
          <w:ilvl w:val="2"/>
          <w:numId w:val="24"/>
        </w:numPr>
        <w:tabs>
          <w:tab w:val="left" w:pos="1063"/>
        </w:tabs>
        <w:spacing w:before="4" w:line="228" w:lineRule="auto"/>
        <w:ind w:left="1062" w:right="1432"/>
        <w:rPr>
          <w:sz w:val="20"/>
        </w:rPr>
      </w:pPr>
      <w:r>
        <w:rPr>
          <w:sz w:val="20"/>
        </w:rPr>
        <w:t>Find locally produced and processed foods</w:t>
      </w:r>
    </w:p>
    <w:p w:rsidR="00413554" w:rsidRDefault="00E9527A">
      <w:pPr>
        <w:pStyle w:val="ListParagraph"/>
        <w:numPr>
          <w:ilvl w:val="2"/>
          <w:numId w:val="24"/>
        </w:numPr>
        <w:tabs>
          <w:tab w:val="left" w:pos="1063"/>
        </w:tabs>
        <w:spacing w:before="3" w:line="228" w:lineRule="auto"/>
        <w:ind w:left="1062" w:right="1092"/>
        <w:rPr>
          <w:sz w:val="20"/>
        </w:rPr>
      </w:pPr>
      <w:r>
        <w:rPr>
          <w:sz w:val="20"/>
        </w:rPr>
        <w:t>Map locations and number of miles food travels from farm to</w:t>
      </w:r>
      <w:r>
        <w:rPr>
          <w:spacing w:val="1"/>
          <w:sz w:val="20"/>
        </w:rPr>
        <w:t xml:space="preserve"> </w:t>
      </w:r>
      <w:r>
        <w:rPr>
          <w:sz w:val="20"/>
        </w:rPr>
        <w:t>plate</w:t>
      </w:r>
    </w:p>
    <w:p w:rsidR="00413554" w:rsidRDefault="00E9527A">
      <w:pPr>
        <w:pStyle w:val="ListParagraph"/>
        <w:numPr>
          <w:ilvl w:val="2"/>
          <w:numId w:val="24"/>
        </w:numPr>
        <w:tabs>
          <w:tab w:val="left" w:pos="1063"/>
        </w:tabs>
        <w:spacing w:before="2" w:line="228" w:lineRule="auto"/>
        <w:ind w:left="1062" w:right="1230"/>
        <w:rPr>
          <w:sz w:val="20"/>
        </w:rPr>
      </w:pPr>
      <w:proofErr w:type="spellStart"/>
      <w:r>
        <w:rPr>
          <w:sz w:val="20"/>
        </w:rPr>
        <w:t>Replan</w:t>
      </w:r>
      <w:proofErr w:type="spellEnd"/>
      <w:r>
        <w:rPr>
          <w:sz w:val="20"/>
        </w:rPr>
        <w:t xml:space="preserve"> family meal with locally sourced ingredients</w:t>
      </w:r>
    </w:p>
    <w:p w:rsidR="00413554" w:rsidRDefault="00E9527A">
      <w:pPr>
        <w:pStyle w:val="ListParagraph"/>
        <w:numPr>
          <w:ilvl w:val="2"/>
          <w:numId w:val="24"/>
        </w:numPr>
        <w:tabs>
          <w:tab w:val="left" w:pos="1063"/>
        </w:tabs>
        <w:spacing w:before="3" w:line="228" w:lineRule="auto"/>
        <w:ind w:left="1062" w:right="1444"/>
        <w:rPr>
          <w:sz w:val="20"/>
        </w:rPr>
      </w:pPr>
      <w:r>
        <w:rPr>
          <w:sz w:val="20"/>
        </w:rPr>
        <w:t>Create a visual of menu, map of food sources</w:t>
      </w:r>
    </w:p>
    <w:p w:rsidR="00413554" w:rsidRDefault="00413554">
      <w:pPr>
        <w:pStyle w:val="BodyText"/>
        <w:spacing w:before="10"/>
        <w:rPr>
          <w:sz w:val="17"/>
        </w:rPr>
      </w:pPr>
    </w:p>
    <w:p w:rsidR="00413554" w:rsidRDefault="00E9527A">
      <w:pPr>
        <w:spacing w:line="266" w:lineRule="exact"/>
        <w:ind w:left="702"/>
        <w:rPr>
          <w:i/>
          <w:sz w:val="20"/>
        </w:rPr>
      </w:pPr>
      <w:r>
        <w:rPr>
          <w:rFonts w:ascii="Open Sans Semibold"/>
          <w:b/>
          <w:sz w:val="20"/>
        </w:rPr>
        <w:t xml:space="preserve">Showcase of Student Learning </w:t>
      </w:r>
      <w:r>
        <w:rPr>
          <w:i/>
          <w:sz w:val="20"/>
        </w:rPr>
        <w:t>(End Product)</w:t>
      </w:r>
    </w:p>
    <w:p w:rsidR="00413554" w:rsidRDefault="00E9527A">
      <w:pPr>
        <w:pStyle w:val="ListParagraph"/>
        <w:numPr>
          <w:ilvl w:val="2"/>
          <w:numId w:val="24"/>
        </w:numPr>
        <w:tabs>
          <w:tab w:val="left" w:pos="1063"/>
        </w:tabs>
        <w:spacing w:line="260" w:lineRule="exact"/>
        <w:ind w:left="1062" w:hanging="271"/>
        <w:rPr>
          <w:sz w:val="20"/>
        </w:rPr>
      </w:pPr>
      <w:r>
        <w:rPr>
          <w:sz w:val="20"/>
        </w:rPr>
        <w:t>Menu of the family meal</w:t>
      </w:r>
    </w:p>
    <w:p w:rsidR="00413554" w:rsidRDefault="00E9527A">
      <w:pPr>
        <w:pStyle w:val="ListParagraph"/>
        <w:numPr>
          <w:ilvl w:val="2"/>
          <w:numId w:val="24"/>
        </w:numPr>
        <w:tabs>
          <w:tab w:val="left" w:pos="1063"/>
        </w:tabs>
        <w:spacing w:before="5" w:line="228" w:lineRule="auto"/>
        <w:ind w:left="1062" w:right="1646"/>
        <w:rPr>
          <w:sz w:val="20"/>
        </w:rPr>
      </w:pPr>
      <w:r>
        <w:rPr>
          <w:sz w:val="20"/>
        </w:rPr>
        <w:t>Description of where products are sourced</w:t>
      </w:r>
    </w:p>
    <w:p w:rsidR="00413554" w:rsidRDefault="00E9527A">
      <w:pPr>
        <w:pStyle w:val="ListParagraph"/>
        <w:numPr>
          <w:ilvl w:val="2"/>
          <w:numId w:val="24"/>
        </w:numPr>
        <w:tabs>
          <w:tab w:val="left" w:pos="1063"/>
        </w:tabs>
        <w:spacing w:before="2" w:line="228" w:lineRule="auto"/>
        <w:ind w:left="1062" w:right="1184"/>
        <w:rPr>
          <w:sz w:val="20"/>
        </w:rPr>
      </w:pPr>
      <w:r>
        <w:rPr>
          <w:sz w:val="20"/>
        </w:rPr>
        <w:t>Map or digital example of where food is grown locally</w:t>
      </w:r>
    </w:p>
    <w:p w:rsidR="00413554" w:rsidRDefault="00E9527A">
      <w:pPr>
        <w:pStyle w:val="ListParagraph"/>
        <w:numPr>
          <w:ilvl w:val="2"/>
          <w:numId w:val="24"/>
        </w:numPr>
        <w:tabs>
          <w:tab w:val="left" w:pos="1063"/>
        </w:tabs>
        <w:spacing w:line="258" w:lineRule="exact"/>
        <w:ind w:left="1062" w:hanging="271"/>
        <w:rPr>
          <w:sz w:val="20"/>
        </w:rPr>
      </w:pPr>
      <w:r>
        <w:rPr>
          <w:sz w:val="20"/>
        </w:rPr>
        <w:t>Extension</w:t>
      </w:r>
    </w:p>
    <w:p w:rsidR="00413554" w:rsidRDefault="00E9527A">
      <w:pPr>
        <w:pStyle w:val="ListParagraph"/>
        <w:numPr>
          <w:ilvl w:val="2"/>
          <w:numId w:val="24"/>
        </w:numPr>
        <w:tabs>
          <w:tab w:val="left" w:pos="1063"/>
        </w:tabs>
        <w:spacing w:before="5" w:line="228" w:lineRule="auto"/>
        <w:ind w:left="1062" w:right="1427"/>
        <w:rPr>
          <w:sz w:val="20"/>
        </w:rPr>
      </w:pPr>
      <w:r>
        <w:rPr>
          <w:sz w:val="20"/>
        </w:rPr>
        <w:t xml:space="preserve">Presentation on buying locally </w:t>
      </w:r>
      <w:r>
        <w:rPr>
          <w:spacing w:val="2"/>
          <w:sz w:val="20"/>
        </w:rPr>
        <w:t xml:space="preserve">vs </w:t>
      </w:r>
      <w:r>
        <w:rPr>
          <w:sz w:val="20"/>
        </w:rPr>
        <w:t>any source</w:t>
      </w:r>
    </w:p>
    <w:p w:rsidR="00413554" w:rsidRDefault="00413554">
      <w:pPr>
        <w:pStyle w:val="BodyText"/>
        <w:spacing w:before="10"/>
        <w:rPr>
          <w:sz w:val="17"/>
        </w:rPr>
      </w:pPr>
    </w:p>
    <w:p w:rsidR="00413554" w:rsidRDefault="00E9527A">
      <w:pPr>
        <w:pStyle w:val="BodyText"/>
        <w:spacing w:line="256" w:lineRule="exact"/>
        <w:ind w:left="702"/>
        <w:rPr>
          <w:rFonts w:ascii="Open Sans Semibold"/>
          <w:b/>
        </w:rPr>
      </w:pPr>
      <w:r>
        <w:rPr>
          <w:rFonts w:ascii="Open Sans Semibold"/>
          <w:b/>
        </w:rPr>
        <w:t>Accommodation/Modification</w:t>
      </w:r>
    </w:p>
    <w:p w:rsidR="00413554" w:rsidRDefault="00E9527A">
      <w:pPr>
        <w:pStyle w:val="BodyText"/>
        <w:spacing w:line="250" w:lineRule="exact"/>
        <w:ind w:left="702"/>
        <w:rPr>
          <w:rFonts w:ascii="Open Sans Semibold"/>
          <w:b/>
        </w:rPr>
      </w:pPr>
      <w:r>
        <w:rPr>
          <w:rFonts w:ascii="Open Sans Semibold"/>
          <w:b/>
        </w:rPr>
        <w:t>Considerations</w:t>
      </w:r>
    </w:p>
    <w:p w:rsidR="00413554" w:rsidRDefault="00E9527A">
      <w:pPr>
        <w:pStyle w:val="BodyText"/>
        <w:spacing w:before="4" w:line="228" w:lineRule="auto"/>
        <w:ind w:left="702" w:right="1293"/>
      </w:pPr>
      <w:r>
        <w:t>As you plan your instructional frameworks for the various learning environments, consideration for students who will need access to instruction that will prepare them to meet, achieve or exceed grade- level competencies should be a priority.</w:t>
      </w:r>
    </w:p>
    <w:p w:rsidR="00413554" w:rsidRDefault="00E9527A">
      <w:pPr>
        <w:pStyle w:val="BodyText"/>
        <w:spacing w:before="8" w:line="228" w:lineRule="auto"/>
        <w:ind w:left="702" w:right="1137"/>
      </w:pPr>
      <w:r>
        <w:rPr>
          <w:spacing w:val="-7"/>
        </w:rPr>
        <w:t xml:space="preserve">To </w:t>
      </w:r>
      <w:r>
        <w:t>access and address gaps, deficiencies and exceptionalities, some students will require additional support through</w:t>
      </w:r>
      <w:r>
        <w:rPr>
          <w:spacing w:val="27"/>
        </w:rPr>
        <w:t xml:space="preserve"> </w:t>
      </w:r>
      <w:r>
        <w:t>specially</w:t>
      </w:r>
    </w:p>
    <w:p w:rsidR="00413554" w:rsidRDefault="00E9527A">
      <w:pPr>
        <w:pStyle w:val="BodyText"/>
        <w:spacing w:before="4" w:line="228" w:lineRule="auto"/>
        <w:ind w:left="702" w:right="304"/>
      </w:pPr>
      <w:r>
        <w:t>designed instruction and/or tiered systems of support.</w:t>
      </w:r>
    </w:p>
    <w:p w:rsidR="00413554" w:rsidRDefault="00413554">
      <w:pPr>
        <w:spacing w:line="228" w:lineRule="auto"/>
        <w:sectPr w:rsidR="00413554">
          <w:type w:val="continuous"/>
          <w:pgSz w:w="15840" w:h="12240" w:orient="landscape"/>
          <w:pgMar w:top="260" w:right="100" w:bottom="700" w:left="60" w:header="720" w:footer="720" w:gutter="0"/>
          <w:cols w:num="3" w:space="720" w:equalWidth="0">
            <w:col w:w="5100" w:space="40"/>
            <w:col w:w="4679" w:space="39"/>
            <w:col w:w="5822"/>
          </w:cols>
        </w:sectPr>
      </w:pPr>
    </w:p>
    <w:p w:rsidR="00413554" w:rsidRDefault="00396089">
      <w:pPr>
        <w:spacing w:before="84"/>
        <w:ind w:left="1014"/>
        <w:rPr>
          <w:rFonts w:ascii="Open Sans"/>
          <w:sz w:val="14"/>
        </w:rPr>
      </w:pPr>
      <w:r>
        <w:lastRenderedPageBreak/>
        <w:pict>
          <v:shape id="_x0000_s1075" type="#_x0000_t202" style="position:absolute;left:0;text-align:left;margin-left:8.1pt;margin-top:6.15pt;width:112.5pt;height:30pt;z-index:-29638144;mso-position-horizontal-relative:page" filled="f" stroked="f">
            <v:textbox style="mso-next-textbox:#_x0000_s1075" inset="0,0,0,0">
              <w:txbxContent>
                <w:p w:rsidR="00E9527A" w:rsidRDefault="00E9527A">
                  <w:pPr>
                    <w:tabs>
                      <w:tab w:val="left" w:pos="920"/>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z w:val="44"/>
                      <w:shd w:val="clear" w:color="auto" w:fill="00B497"/>
                    </w:rPr>
                    <w:tab/>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E9527A">
        <w:rPr>
          <w:rFonts w:ascii="Open Sans"/>
          <w:color w:val="FFFFFF"/>
          <w:sz w:val="14"/>
        </w:rPr>
        <w:t>GRADE BAND</w:t>
      </w:r>
    </w:p>
    <w:p w:rsidR="00413554" w:rsidRDefault="00413554">
      <w:pPr>
        <w:pStyle w:val="BodyText"/>
        <w:rPr>
          <w:rFonts w:ascii="Open Sans"/>
          <w:sz w:val="18"/>
        </w:rPr>
      </w:pPr>
    </w:p>
    <w:p w:rsidR="00413554" w:rsidRDefault="00413554">
      <w:pPr>
        <w:pStyle w:val="BodyText"/>
        <w:rPr>
          <w:rFonts w:ascii="Open Sans"/>
          <w:sz w:val="18"/>
        </w:rPr>
      </w:pPr>
    </w:p>
    <w:p w:rsidR="00413554" w:rsidRDefault="00396089">
      <w:pPr>
        <w:pStyle w:val="BodyText"/>
        <w:spacing w:before="158" w:line="266" w:lineRule="exact"/>
        <w:ind w:left="1020"/>
        <w:rPr>
          <w:rFonts w:ascii="Open Sans Semibold"/>
          <w:b/>
        </w:rPr>
      </w:pPr>
      <w:r>
        <w:pict>
          <v:shape id="_x0000_s1074" type="#_x0000_t202" style="position:absolute;left:0;text-align:left;margin-left:16pt;margin-top:12.25pt;width:22.45pt;height:352.05pt;z-index:15929856;mso-position-horizontal-relative:page" filled="f" stroked="f">
            <v:textbox style="layout-flow:vertical;mso-layout-flow-alt:bottom-to-top;mso-next-textbox:#_x0000_s1074" inset="0,0,0,0">
              <w:txbxContent>
                <w:p w:rsidR="00E9527A" w:rsidRDefault="00E9527A">
                  <w:pPr>
                    <w:spacing w:before="20"/>
                    <w:ind w:left="20"/>
                    <w:rPr>
                      <w:sz w:val="30"/>
                    </w:rPr>
                  </w:pPr>
                  <w:r>
                    <w:rPr>
                      <w:sz w:val="30"/>
                    </w:rPr>
                    <w:t xml:space="preserve">IMPLEMENTATION - </w:t>
                  </w:r>
                  <w:proofErr w:type="spellStart"/>
                  <w:r>
                    <w:rPr>
                      <w:sz w:val="30"/>
                    </w:rPr>
                    <w:t>INSTRuCTIONAL</w:t>
                  </w:r>
                  <w:proofErr w:type="spellEnd"/>
                  <w:r>
                    <w:rPr>
                      <w:sz w:val="30"/>
                    </w:rPr>
                    <w:t xml:space="preserve"> Ex AMPLES</w:t>
                  </w:r>
                </w:p>
              </w:txbxContent>
            </v:textbox>
            <w10:wrap anchorx="page"/>
          </v:shape>
        </w:pict>
      </w:r>
      <w:r w:rsidR="00E9527A">
        <w:rPr>
          <w:rFonts w:ascii="Open Sans Semibold"/>
          <w:b/>
        </w:rPr>
        <w:t>Progression toward Mastery</w:t>
      </w:r>
    </w:p>
    <w:p w:rsidR="00413554" w:rsidRDefault="00E9527A">
      <w:pPr>
        <w:pStyle w:val="BodyText"/>
        <w:spacing w:before="5" w:line="228" w:lineRule="auto"/>
        <w:ind w:left="1020"/>
      </w:pPr>
      <w:r>
        <w:t xml:space="preserve">Refer to KSDE competency rubrics to  monitor student Progression toward </w:t>
      </w:r>
      <w:r>
        <w:rPr>
          <w:spacing w:val="2"/>
        </w:rPr>
        <w:t xml:space="preserve">Mastery </w:t>
      </w:r>
      <w:r>
        <w:t>of each competency through multiple exposures. Level 3 is considered</w:t>
      </w:r>
      <w:r>
        <w:rPr>
          <w:spacing w:val="3"/>
        </w:rPr>
        <w:t xml:space="preserve"> </w:t>
      </w:r>
      <w:r>
        <w:rPr>
          <w:spacing w:val="2"/>
        </w:rPr>
        <w:t>mastery</w:t>
      </w:r>
    </w:p>
    <w:p w:rsidR="00413554" w:rsidRDefault="00E9527A">
      <w:pPr>
        <w:pStyle w:val="BodyText"/>
        <w:spacing w:before="5" w:line="228" w:lineRule="auto"/>
        <w:ind w:left="1020"/>
      </w:pPr>
      <w:r>
        <w:t>of a competency. Rubrics show Progression toward Mastery with the levels of learning (1, 2, 3, 4).</w:t>
      </w:r>
    </w:p>
    <w:p w:rsidR="00413554" w:rsidRDefault="00E9527A">
      <w:pPr>
        <w:pStyle w:val="BodyText"/>
        <w:spacing w:before="2"/>
        <w:rPr>
          <w:sz w:val="17"/>
        </w:rPr>
      </w:pPr>
      <w:r>
        <w:br w:type="column"/>
      </w:r>
    </w:p>
    <w:p w:rsidR="00413554" w:rsidRDefault="00E9527A">
      <w:pPr>
        <w:ind w:left="3247"/>
        <w:rPr>
          <w:sz w:val="14"/>
        </w:rPr>
      </w:pPr>
      <w:r>
        <w:rPr>
          <w:color w:val="808285"/>
          <w:sz w:val="14"/>
        </w:rPr>
        <w:t>NAVIGATING CHANGE: K ANSAS' GUIDE TO LEARNING AND SCHOOL SAFET Y OPERATIONS</w:t>
      </w:r>
    </w:p>
    <w:p w:rsidR="00413554" w:rsidRDefault="00413554">
      <w:pPr>
        <w:pStyle w:val="BodyText"/>
        <w:rPr>
          <w:sz w:val="18"/>
        </w:rPr>
      </w:pPr>
    </w:p>
    <w:p w:rsidR="00413554" w:rsidRDefault="00413554">
      <w:pPr>
        <w:pStyle w:val="BodyText"/>
        <w:spacing w:before="8"/>
        <w:rPr>
          <w:sz w:val="18"/>
        </w:rPr>
      </w:pPr>
    </w:p>
    <w:p w:rsidR="00413554" w:rsidRDefault="00E9527A">
      <w:pPr>
        <w:pStyle w:val="BodyText"/>
        <w:spacing w:before="1" w:line="256" w:lineRule="exact"/>
        <w:ind w:left="644"/>
        <w:rPr>
          <w:rFonts w:ascii="Open Sans Semibold"/>
          <w:b/>
        </w:rPr>
      </w:pPr>
      <w:r>
        <w:rPr>
          <w:rFonts w:ascii="Open Sans Semibold"/>
          <w:b/>
        </w:rPr>
        <w:t>Learning Environment Considerations</w:t>
      </w:r>
    </w:p>
    <w:p w:rsidR="00413554" w:rsidRDefault="00E9527A">
      <w:pPr>
        <w:spacing w:line="250" w:lineRule="exact"/>
        <w:ind w:left="644"/>
        <w:rPr>
          <w:i/>
          <w:sz w:val="20"/>
        </w:rPr>
      </w:pPr>
      <w:r>
        <w:rPr>
          <w:i/>
          <w:sz w:val="20"/>
        </w:rPr>
        <w:t>(On-site, Hybrid, or Remote)</w:t>
      </w:r>
    </w:p>
    <w:p w:rsidR="00413554" w:rsidRDefault="00E9527A">
      <w:pPr>
        <w:pStyle w:val="BodyText"/>
        <w:spacing w:before="4" w:line="228" w:lineRule="auto"/>
        <w:ind w:left="644" w:right="6237"/>
      </w:pPr>
      <w:r>
        <w:t>It is important to front load, organize, and implement elements of high-quality</w:t>
      </w:r>
    </w:p>
    <w:p w:rsidR="00413554" w:rsidRDefault="00E9527A">
      <w:pPr>
        <w:pStyle w:val="BodyText"/>
        <w:spacing w:before="3" w:line="228" w:lineRule="auto"/>
        <w:ind w:left="644" w:right="5758"/>
      </w:pPr>
      <w:r>
        <w:rPr>
          <w:spacing w:val="2"/>
        </w:rPr>
        <w:t xml:space="preserve">instruction </w:t>
      </w:r>
      <w:r>
        <w:t xml:space="preserve">so that students are better able to transition between all learning environments. Additionally, educators should anticipate and plan resources/materials and design options for a day-to-day transition from one learning environment to the </w:t>
      </w:r>
      <w:r>
        <w:rPr>
          <w:spacing w:val="2"/>
        </w:rPr>
        <w:t xml:space="preserve">next. </w:t>
      </w:r>
      <w:r>
        <w:t xml:space="preserve">Educators should consistently communicate with students and parents using a single platform with clear and streamlined </w:t>
      </w:r>
      <w:r>
        <w:rPr>
          <w:spacing w:val="2"/>
        </w:rPr>
        <w:t xml:space="preserve">expectations. </w:t>
      </w:r>
      <w:r>
        <w:t xml:space="preserve">It is  imperative that educators target planning of workflow and the showcase of learning in anticipation of a transition from one learning environment to the </w:t>
      </w:r>
      <w:r>
        <w:rPr>
          <w:spacing w:val="2"/>
        </w:rPr>
        <w:t xml:space="preserve">next </w:t>
      </w:r>
      <w:r>
        <w:t>on any given</w:t>
      </w:r>
      <w:r>
        <w:rPr>
          <w:spacing w:val="-1"/>
        </w:rPr>
        <w:t xml:space="preserve"> </w:t>
      </w:r>
      <w:r>
        <w:t>day.</w:t>
      </w:r>
    </w:p>
    <w:p w:rsidR="00413554" w:rsidRDefault="00413554">
      <w:pPr>
        <w:spacing w:line="228" w:lineRule="auto"/>
        <w:sectPr w:rsidR="00413554">
          <w:footerReference w:type="default" r:id="rId262"/>
          <w:pgSz w:w="15840" w:h="12240" w:orient="landscape"/>
          <w:pgMar w:top="240" w:right="100" w:bottom="700" w:left="60" w:header="0" w:footer="513" w:gutter="0"/>
          <w:cols w:num="2" w:space="720" w:equalWidth="0">
            <w:col w:w="5106" w:space="40"/>
            <w:col w:w="10534"/>
          </w:cols>
        </w:sectPr>
      </w:pPr>
    </w:p>
    <w:p w:rsidR="00413554" w:rsidRDefault="00413554">
      <w:pPr>
        <w:pStyle w:val="BodyText"/>
        <w:spacing w:before="2"/>
        <w:rPr>
          <w:sz w:val="17"/>
        </w:rPr>
      </w:pPr>
    </w:p>
    <w:p w:rsidR="00413554" w:rsidRDefault="00E9527A">
      <w:pPr>
        <w:ind w:left="1020"/>
        <w:rPr>
          <w:sz w:val="14"/>
        </w:rPr>
      </w:pPr>
      <w:r>
        <w:rPr>
          <w:color w:val="808285"/>
          <w:sz w:val="14"/>
        </w:rPr>
        <w:t>NAVIGATING CHANGE: K ANSAS' GUIDE TO LEARNING AND SCHOOL SAFET Y OPERATIONS</w:t>
      </w:r>
    </w:p>
    <w:p w:rsidR="00413554" w:rsidRDefault="00E9527A">
      <w:pPr>
        <w:spacing w:before="84"/>
        <w:ind w:left="1020"/>
        <w:rPr>
          <w:rFonts w:ascii="Open Sans"/>
          <w:sz w:val="14"/>
        </w:rPr>
      </w:pPr>
      <w:r>
        <w:br w:type="column"/>
      </w:r>
      <w:r>
        <w:rPr>
          <w:rFonts w:ascii="Open Sans"/>
          <w:color w:val="FFFFFF"/>
          <w:sz w:val="14"/>
        </w:rPr>
        <w:t>GRADE BAND</w:t>
      </w:r>
    </w:p>
    <w:p w:rsidR="00413554" w:rsidRDefault="00413554">
      <w:pPr>
        <w:rPr>
          <w:rFonts w:ascii="Open Sans"/>
          <w:sz w:val="14"/>
        </w:rPr>
        <w:sectPr w:rsidR="00413554">
          <w:footerReference w:type="default" r:id="rId263"/>
          <w:pgSz w:w="15840" w:h="12240" w:orient="landscape"/>
          <w:pgMar w:top="240" w:right="100" w:bottom="700" w:left="60" w:header="0" w:footer="513" w:gutter="0"/>
          <w:cols w:num="2" w:space="720" w:equalWidth="0">
            <w:col w:w="7369" w:space="5120"/>
            <w:col w:w="3191"/>
          </w:cols>
        </w:sectPr>
      </w:pPr>
    </w:p>
    <w:p w:rsidR="00413554" w:rsidRDefault="00413554">
      <w:pPr>
        <w:pStyle w:val="BodyText"/>
        <w:spacing w:before="4"/>
        <w:rPr>
          <w:rFonts w:ascii="Open Sans"/>
          <w:sz w:val="29"/>
        </w:rPr>
      </w:pPr>
    </w:p>
    <w:p w:rsidR="00413554" w:rsidRDefault="00413554">
      <w:pPr>
        <w:rPr>
          <w:rFonts w:ascii="Open Sans"/>
          <w:sz w:val="29"/>
        </w:rPr>
        <w:sectPr w:rsidR="00413554">
          <w:type w:val="continuous"/>
          <w:pgSz w:w="15840" w:h="12240" w:orient="landscape"/>
          <w:pgMar w:top="260" w:right="100" w:bottom="700" w:left="60" w:header="720" w:footer="720" w:gutter="0"/>
          <w:cols w:space="720"/>
        </w:sectPr>
      </w:pPr>
    </w:p>
    <w:p w:rsidR="00413554" w:rsidRDefault="00396089">
      <w:pPr>
        <w:spacing w:before="100" w:line="253" w:lineRule="exact"/>
        <w:ind w:left="1020"/>
        <w:rPr>
          <w:i/>
          <w:sz w:val="20"/>
        </w:rPr>
      </w:pPr>
      <w:r>
        <w:pict>
          <v:shape id="_x0000_s1073" type="#_x0000_t202" style="position:absolute;left:0;text-align:left;margin-left:669.4pt;margin-top:-35pt;width:112.5pt;height:30pt;z-index:-29637120;mso-position-horizontal-relative:page" filled="f" stroked="f">
            <v:textbox style="mso-next-textbox:#_x0000_s1073" inset="0,0,0,0">
              <w:txbxContent>
                <w:p w:rsidR="00E9527A" w:rsidRDefault="00E9527A">
                  <w:pPr>
                    <w:tabs>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pacing w:val="-49"/>
                      <w:sz w:val="44"/>
                      <w:shd w:val="clear" w:color="auto" w:fill="00B497"/>
                    </w:rPr>
                    <w:t xml:space="preserve"> </w:t>
                  </w:r>
                  <w:r>
                    <w:rPr>
                      <w:rFonts w:ascii="Open Sans Extrabold"/>
                      <w:b/>
                      <w:color w:val="FFFFFF"/>
                      <w:sz w:val="44"/>
                      <w:shd w:val="clear" w:color="auto" w:fill="00B497"/>
                    </w:rPr>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E9527A">
        <w:rPr>
          <w:i/>
          <w:sz w:val="20"/>
        </w:rPr>
        <w:t>Instructional Example:</w:t>
      </w:r>
    </w:p>
    <w:p w:rsidR="00413554" w:rsidRDefault="00E9527A">
      <w:pPr>
        <w:pStyle w:val="Heading8"/>
      </w:pPr>
      <w:r>
        <w:rPr>
          <w:color w:val="00B497"/>
        </w:rPr>
        <w:t>Video Game Design</w:t>
      </w:r>
    </w:p>
    <w:p w:rsidR="00413554" w:rsidRDefault="00E9527A">
      <w:pPr>
        <w:pStyle w:val="BodyText"/>
        <w:spacing w:before="65" w:line="228" w:lineRule="auto"/>
        <w:ind w:left="1020"/>
      </w:pPr>
      <w:r>
        <w:t>Students will design, model, code, and build the game for distribution amongst peers and the community</w:t>
      </w:r>
    </w:p>
    <w:p w:rsidR="00413554" w:rsidRDefault="00E9527A">
      <w:pPr>
        <w:spacing w:before="153" w:line="266" w:lineRule="exact"/>
        <w:ind w:left="1020"/>
        <w:rPr>
          <w:i/>
          <w:sz w:val="20"/>
        </w:rPr>
      </w:pPr>
      <w:r>
        <w:rPr>
          <w:i/>
          <w:sz w:val="20"/>
        </w:rPr>
        <w:t>Competency Codes Addressed:</w:t>
      </w:r>
    </w:p>
    <w:p w:rsidR="00413554" w:rsidRDefault="00E9527A">
      <w:pPr>
        <w:spacing w:line="260" w:lineRule="exact"/>
        <w:ind w:left="1020"/>
        <w:rPr>
          <w:i/>
          <w:sz w:val="20"/>
        </w:rPr>
      </w:pPr>
      <w:r>
        <w:rPr>
          <w:i/>
          <w:sz w:val="20"/>
        </w:rPr>
        <w:t>Information Technology: IT.HS 1.1, IT.HS 1.2,</w:t>
      </w:r>
    </w:p>
    <w:p w:rsidR="00413554" w:rsidRDefault="00E9527A">
      <w:pPr>
        <w:spacing w:line="260" w:lineRule="exact"/>
        <w:ind w:left="1020"/>
        <w:rPr>
          <w:i/>
          <w:sz w:val="20"/>
        </w:rPr>
      </w:pPr>
      <w:r>
        <w:rPr>
          <w:i/>
          <w:sz w:val="20"/>
        </w:rPr>
        <w:t>IT.HS 2.1, IT.HS 2.2</w:t>
      </w:r>
    </w:p>
    <w:p w:rsidR="00413554" w:rsidRDefault="00E9527A">
      <w:pPr>
        <w:spacing w:before="4" w:line="228" w:lineRule="auto"/>
        <w:ind w:left="1020" w:right="836"/>
        <w:rPr>
          <w:i/>
          <w:sz w:val="20"/>
        </w:rPr>
      </w:pPr>
      <w:r>
        <w:rPr>
          <w:i/>
          <w:sz w:val="20"/>
        </w:rPr>
        <w:t>ELA: ELA.HS 5.1, ELA.HS 6.1 Humanities: HUM.HS 1.1, HUM.HS 3.1</w:t>
      </w:r>
    </w:p>
    <w:p w:rsidR="00413554" w:rsidRDefault="00E9527A">
      <w:pPr>
        <w:spacing w:line="258" w:lineRule="exact"/>
        <w:ind w:left="1020"/>
        <w:rPr>
          <w:i/>
          <w:sz w:val="20"/>
        </w:rPr>
      </w:pPr>
      <w:r>
        <w:rPr>
          <w:i/>
          <w:sz w:val="20"/>
        </w:rPr>
        <w:t>STEAM: STM.HS 4.1</w:t>
      </w:r>
    </w:p>
    <w:p w:rsidR="00413554" w:rsidRDefault="00E9527A">
      <w:pPr>
        <w:spacing w:line="260" w:lineRule="exact"/>
        <w:ind w:left="1020"/>
        <w:rPr>
          <w:i/>
          <w:sz w:val="20"/>
        </w:rPr>
      </w:pPr>
      <w:r>
        <w:rPr>
          <w:i/>
          <w:sz w:val="20"/>
        </w:rPr>
        <w:t>SECD: SECD.HS 1.1, SECD.HS 1.2, SECD.HS 1.5,</w:t>
      </w:r>
    </w:p>
    <w:p w:rsidR="00413554" w:rsidRDefault="00E9527A">
      <w:pPr>
        <w:spacing w:line="260" w:lineRule="exact"/>
        <w:ind w:left="1020"/>
        <w:rPr>
          <w:i/>
          <w:sz w:val="20"/>
        </w:rPr>
      </w:pPr>
      <w:r>
        <w:rPr>
          <w:i/>
          <w:sz w:val="20"/>
        </w:rPr>
        <w:t>SECD.HS 2.2, SECD.HS 2.3, SECD.HS 2.4</w:t>
      </w:r>
      <w:r>
        <w:rPr>
          <w:i/>
          <w:spacing w:val="-21"/>
          <w:sz w:val="20"/>
        </w:rPr>
        <w:t xml:space="preserve"> </w:t>
      </w:r>
      <w:r>
        <w:rPr>
          <w:i/>
          <w:sz w:val="20"/>
        </w:rPr>
        <w:t>SECD.HS</w:t>
      </w:r>
    </w:p>
    <w:p w:rsidR="00413554" w:rsidRDefault="00E9527A">
      <w:pPr>
        <w:pStyle w:val="ListParagraph"/>
        <w:numPr>
          <w:ilvl w:val="1"/>
          <w:numId w:val="19"/>
        </w:numPr>
        <w:tabs>
          <w:tab w:val="left" w:pos="1279"/>
        </w:tabs>
        <w:spacing w:line="266" w:lineRule="exact"/>
        <w:rPr>
          <w:i/>
          <w:sz w:val="20"/>
        </w:rPr>
      </w:pPr>
      <w:r>
        <w:rPr>
          <w:i/>
          <w:sz w:val="20"/>
        </w:rPr>
        <w:t>, SECD.HS 6.3, SECD.HS</w:t>
      </w:r>
      <w:r>
        <w:rPr>
          <w:i/>
          <w:spacing w:val="-1"/>
          <w:sz w:val="20"/>
        </w:rPr>
        <w:t xml:space="preserve"> </w:t>
      </w:r>
      <w:r>
        <w:rPr>
          <w:i/>
          <w:sz w:val="20"/>
        </w:rPr>
        <w:t>6.8</w:t>
      </w:r>
    </w:p>
    <w:p w:rsidR="00413554" w:rsidRDefault="00413554">
      <w:pPr>
        <w:pStyle w:val="BodyText"/>
        <w:spacing w:before="6"/>
        <w:rPr>
          <w:i/>
          <w:sz w:val="17"/>
        </w:rPr>
      </w:pPr>
    </w:p>
    <w:p w:rsidR="00413554" w:rsidRDefault="00E9527A">
      <w:pPr>
        <w:pStyle w:val="BodyText"/>
        <w:spacing w:line="266" w:lineRule="exact"/>
        <w:ind w:left="1020"/>
        <w:rPr>
          <w:rFonts w:ascii="Open Sans Semibold"/>
          <w:b/>
        </w:rPr>
      </w:pPr>
      <w:r>
        <w:rPr>
          <w:rFonts w:ascii="Open Sans Semibold"/>
          <w:b/>
        </w:rPr>
        <w:t>Elements of High-Quality Instruction</w:t>
      </w:r>
    </w:p>
    <w:p w:rsidR="00413554" w:rsidRDefault="00E9527A">
      <w:pPr>
        <w:pStyle w:val="ListParagraph"/>
        <w:numPr>
          <w:ilvl w:val="2"/>
          <w:numId w:val="19"/>
        </w:numPr>
        <w:tabs>
          <w:tab w:val="left" w:pos="1380"/>
        </w:tabs>
        <w:spacing w:before="5" w:line="228" w:lineRule="auto"/>
        <w:ind w:right="411"/>
        <w:rPr>
          <w:sz w:val="20"/>
        </w:rPr>
      </w:pPr>
      <w:r>
        <w:rPr>
          <w:sz w:val="20"/>
        </w:rPr>
        <w:t xml:space="preserve">Student voice and choice throughout </w:t>
      </w:r>
      <w:r>
        <w:rPr>
          <w:spacing w:val="2"/>
          <w:sz w:val="20"/>
        </w:rPr>
        <w:t>instruction</w:t>
      </w:r>
      <w:r>
        <w:rPr>
          <w:sz w:val="20"/>
        </w:rPr>
        <w:t xml:space="preserve"> process.</w:t>
      </w:r>
    </w:p>
    <w:p w:rsidR="00413554" w:rsidRDefault="00E9527A">
      <w:pPr>
        <w:pStyle w:val="ListParagraph"/>
        <w:numPr>
          <w:ilvl w:val="2"/>
          <w:numId w:val="19"/>
        </w:numPr>
        <w:tabs>
          <w:tab w:val="left" w:pos="1380"/>
        </w:tabs>
        <w:spacing w:line="258" w:lineRule="exact"/>
        <w:rPr>
          <w:sz w:val="20"/>
        </w:rPr>
      </w:pPr>
      <w:r>
        <w:rPr>
          <w:sz w:val="20"/>
        </w:rPr>
        <w:t>Inquiry-driven.</w:t>
      </w:r>
    </w:p>
    <w:p w:rsidR="00413554" w:rsidRDefault="00E9527A">
      <w:pPr>
        <w:pStyle w:val="ListParagraph"/>
        <w:numPr>
          <w:ilvl w:val="2"/>
          <w:numId w:val="19"/>
        </w:numPr>
        <w:tabs>
          <w:tab w:val="left" w:pos="1380"/>
        </w:tabs>
        <w:spacing w:line="260" w:lineRule="exact"/>
        <w:rPr>
          <w:sz w:val="20"/>
        </w:rPr>
      </w:pPr>
      <w:r>
        <w:rPr>
          <w:spacing w:val="2"/>
          <w:sz w:val="20"/>
        </w:rPr>
        <w:t xml:space="preserve">Active </w:t>
      </w:r>
      <w:r>
        <w:rPr>
          <w:sz w:val="20"/>
        </w:rPr>
        <w:t>student</w:t>
      </w:r>
      <w:r>
        <w:rPr>
          <w:spacing w:val="-1"/>
          <w:sz w:val="20"/>
        </w:rPr>
        <w:t xml:space="preserve"> </w:t>
      </w:r>
      <w:r>
        <w:rPr>
          <w:sz w:val="20"/>
        </w:rPr>
        <w:t>engagement.</w:t>
      </w:r>
    </w:p>
    <w:p w:rsidR="00413554" w:rsidRDefault="00E9527A">
      <w:pPr>
        <w:pStyle w:val="ListParagraph"/>
        <w:numPr>
          <w:ilvl w:val="2"/>
          <w:numId w:val="19"/>
        </w:numPr>
        <w:tabs>
          <w:tab w:val="left" w:pos="1380"/>
        </w:tabs>
        <w:spacing w:line="260" w:lineRule="exact"/>
        <w:rPr>
          <w:sz w:val="20"/>
        </w:rPr>
      </w:pPr>
      <w:r>
        <w:rPr>
          <w:sz w:val="20"/>
        </w:rPr>
        <w:t>Complex problem-solving.</w:t>
      </w:r>
    </w:p>
    <w:p w:rsidR="00413554" w:rsidRDefault="00E9527A">
      <w:pPr>
        <w:pStyle w:val="ListParagraph"/>
        <w:numPr>
          <w:ilvl w:val="2"/>
          <w:numId w:val="19"/>
        </w:numPr>
        <w:tabs>
          <w:tab w:val="left" w:pos="1380"/>
        </w:tabs>
        <w:spacing w:before="4" w:line="228" w:lineRule="auto"/>
        <w:ind w:right="187"/>
        <w:rPr>
          <w:sz w:val="20"/>
        </w:rPr>
      </w:pPr>
      <w:r>
        <w:rPr>
          <w:sz w:val="20"/>
        </w:rPr>
        <w:t>Demonstrate authentic communication in a variety of</w:t>
      </w:r>
      <w:r>
        <w:rPr>
          <w:spacing w:val="2"/>
          <w:sz w:val="20"/>
        </w:rPr>
        <w:t xml:space="preserve"> </w:t>
      </w:r>
      <w:r>
        <w:rPr>
          <w:sz w:val="20"/>
        </w:rPr>
        <w:t>settings.</w:t>
      </w:r>
    </w:p>
    <w:p w:rsidR="00413554" w:rsidRDefault="00E9527A">
      <w:pPr>
        <w:pStyle w:val="ListParagraph"/>
        <w:numPr>
          <w:ilvl w:val="2"/>
          <w:numId w:val="19"/>
        </w:numPr>
        <w:tabs>
          <w:tab w:val="left" w:pos="1380"/>
        </w:tabs>
        <w:spacing w:line="258" w:lineRule="exact"/>
        <w:rPr>
          <w:sz w:val="20"/>
        </w:rPr>
      </w:pPr>
      <w:r>
        <w:rPr>
          <w:sz w:val="20"/>
        </w:rPr>
        <w:t>Authentic audience.</w:t>
      </w:r>
    </w:p>
    <w:p w:rsidR="00413554" w:rsidRDefault="00E9527A">
      <w:pPr>
        <w:pStyle w:val="ListParagraph"/>
        <w:numPr>
          <w:ilvl w:val="2"/>
          <w:numId w:val="19"/>
        </w:numPr>
        <w:tabs>
          <w:tab w:val="left" w:pos="1380"/>
        </w:tabs>
        <w:spacing w:line="260" w:lineRule="exact"/>
        <w:rPr>
          <w:sz w:val="20"/>
        </w:rPr>
      </w:pPr>
      <w:r>
        <w:rPr>
          <w:sz w:val="20"/>
        </w:rPr>
        <w:t>Cross-curricular</w:t>
      </w:r>
      <w:r>
        <w:rPr>
          <w:spacing w:val="1"/>
          <w:sz w:val="20"/>
        </w:rPr>
        <w:t xml:space="preserve"> </w:t>
      </w:r>
      <w:r>
        <w:rPr>
          <w:sz w:val="20"/>
        </w:rPr>
        <w:t>connections.</w:t>
      </w:r>
    </w:p>
    <w:p w:rsidR="00413554" w:rsidRDefault="00E9527A">
      <w:pPr>
        <w:pStyle w:val="ListParagraph"/>
        <w:numPr>
          <w:ilvl w:val="2"/>
          <w:numId w:val="19"/>
        </w:numPr>
        <w:tabs>
          <w:tab w:val="left" w:pos="1380"/>
        </w:tabs>
        <w:spacing w:line="260" w:lineRule="exact"/>
        <w:rPr>
          <w:sz w:val="20"/>
        </w:rPr>
      </w:pPr>
      <w:r>
        <w:rPr>
          <w:sz w:val="20"/>
        </w:rPr>
        <w:t>Scaffold knowledge and skills by</w:t>
      </w:r>
      <w:r>
        <w:rPr>
          <w:spacing w:val="19"/>
          <w:sz w:val="20"/>
        </w:rPr>
        <w:t xml:space="preserve"> </w:t>
      </w:r>
      <w:r>
        <w:rPr>
          <w:sz w:val="20"/>
        </w:rPr>
        <w:t>building</w:t>
      </w:r>
    </w:p>
    <w:p w:rsidR="00413554" w:rsidRDefault="00E9527A">
      <w:pPr>
        <w:pStyle w:val="BodyText"/>
        <w:spacing w:line="260" w:lineRule="exact"/>
        <w:ind w:left="1380"/>
      </w:pPr>
      <w:r>
        <w:t>and expanding.</w:t>
      </w:r>
    </w:p>
    <w:p w:rsidR="00413554" w:rsidRDefault="00E9527A">
      <w:pPr>
        <w:pStyle w:val="ListParagraph"/>
        <w:numPr>
          <w:ilvl w:val="2"/>
          <w:numId w:val="19"/>
        </w:numPr>
        <w:tabs>
          <w:tab w:val="left" w:pos="1380"/>
        </w:tabs>
        <w:spacing w:line="266" w:lineRule="exact"/>
        <w:rPr>
          <w:sz w:val="20"/>
        </w:rPr>
      </w:pPr>
      <w:r>
        <w:rPr>
          <w:sz w:val="20"/>
        </w:rPr>
        <w:t>Peer-to-peer feedback.</w:t>
      </w:r>
    </w:p>
    <w:p w:rsidR="00413554" w:rsidRDefault="00E9527A">
      <w:pPr>
        <w:spacing w:before="126" w:line="211" w:lineRule="auto"/>
        <w:ind w:left="611" w:right="3"/>
        <w:rPr>
          <w:i/>
          <w:sz w:val="20"/>
        </w:rPr>
      </w:pPr>
      <w:r>
        <w:br w:type="column"/>
      </w:r>
      <w:r>
        <w:rPr>
          <w:rFonts w:ascii="Open Sans Semibold"/>
          <w:b/>
          <w:sz w:val="20"/>
        </w:rPr>
        <w:t xml:space="preserve">SECD Incorporation </w:t>
      </w:r>
      <w:r>
        <w:rPr>
          <w:i/>
          <w:sz w:val="20"/>
        </w:rPr>
        <w:t>(Dispositions - Mindset and Soft Skills)</w:t>
      </w:r>
    </w:p>
    <w:p w:rsidR="00413554" w:rsidRDefault="00E9527A">
      <w:pPr>
        <w:pStyle w:val="ListParagraph"/>
        <w:numPr>
          <w:ilvl w:val="0"/>
          <w:numId w:val="18"/>
        </w:numPr>
        <w:tabs>
          <w:tab w:val="left" w:pos="972"/>
        </w:tabs>
        <w:spacing w:before="5" w:line="228" w:lineRule="auto"/>
        <w:ind w:right="6"/>
        <w:rPr>
          <w:sz w:val="20"/>
        </w:rPr>
      </w:pPr>
      <w:r>
        <w:rPr>
          <w:sz w:val="20"/>
        </w:rPr>
        <w:t xml:space="preserve">Recognize and exhibit appropriate and inappropriate behaviors and the impact it has on others in the </w:t>
      </w:r>
      <w:r>
        <w:rPr>
          <w:spacing w:val="2"/>
          <w:sz w:val="20"/>
        </w:rPr>
        <w:t>virtual</w:t>
      </w:r>
      <w:r>
        <w:rPr>
          <w:spacing w:val="9"/>
          <w:sz w:val="20"/>
        </w:rPr>
        <w:t xml:space="preserve"> </w:t>
      </w:r>
      <w:r>
        <w:rPr>
          <w:sz w:val="20"/>
        </w:rPr>
        <w:t>community.</w:t>
      </w:r>
    </w:p>
    <w:p w:rsidR="00413554" w:rsidRDefault="00E9527A">
      <w:pPr>
        <w:pStyle w:val="ListParagraph"/>
        <w:numPr>
          <w:ilvl w:val="0"/>
          <w:numId w:val="18"/>
        </w:numPr>
        <w:tabs>
          <w:tab w:val="left" w:pos="972"/>
        </w:tabs>
        <w:spacing w:before="4" w:line="228" w:lineRule="auto"/>
        <w:ind w:right="565"/>
        <w:rPr>
          <w:sz w:val="20"/>
        </w:rPr>
      </w:pPr>
      <w:r>
        <w:rPr>
          <w:spacing w:val="2"/>
          <w:sz w:val="20"/>
        </w:rPr>
        <w:t xml:space="preserve">Expectations </w:t>
      </w:r>
      <w:r>
        <w:rPr>
          <w:sz w:val="20"/>
        </w:rPr>
        <w:t xml:space="preserve">of good character in a </w:t>
      </w:r>
      <w:r>
        <w:rPr>
          <w:spacing w:val="2"/>
          <w:sz w:val="20"/>
        </w:rPr>
        <w:t>virtual</w:t>
      </w:r>
      <w:r>
        <w:rPr>
          <w:sz w:val="20"/>
        </w:rPr>
        <w:t xml:space="preserve"> setting.</w:t>
      </w:r>
    </w:p>
    <w:p w:rsidR="00413554" w:rsidRDefault="00E9527A">
      <w:pPr>
        <w:pStyle w:val="ListParagraph"/>
        <w:numPr>
          <w:ilvl w:val="0"/>
          <w:numId w:val="18"/>
        </w:numPr>
        <w:tabs>
          <w:tab w:val="left" w:pos="972"/>
        </w:tabs>
        <w:spacing w:before="2" w:line="228" w:lineRule="auto"/>
        <w:ind w:right="222"/>
        <w:rPr>
          <w:sz w:val="20"/>
        </w:rPr>
      </w:pPr>
      <w:r>
        <w:rPr>
          <w:sz w:val="20"/>
        </w:rPr>
        <w:t xml:space="preserve">utilize multiple media and technologies ethically and </w:t>
      </w:r>
      <w:r>
        <w:rPr>
          <w:spacing w:val="2"/>
          <w:sz w:val="20"/>
        </w:rPr>
        <w:t xml:space="preserve">respectfully </w:t>
      </w:r>
      <w:r>
        <w:rPr>
          <w:sz w:val="20"/>
        </w:rPr>
        <w:t xml:space="preserve">evaluate </w:t>
      </w:r>
      <w:r>
        <w:rPr>
          <w:spacing w:val="3"/>
          <w:sz w:val="20"/>
        </w:rPr>
        <w:t xml:space="preserve">its </w:t>
      </w:r>
      <w:r>
        <w:rPr>
          <w:sz w:val="20"/>
        </w:rPr>
        <w:t xml:space="preserve">effectiveness and assess </w:t>
      </w:r>
      <w:r>
        <w:rPr>
          <w:spacing w:val="3"/>
          <w:sz w:val="20"/>
        </w:rPr>
        <w:t>its</w:t>
      </w:r>
      <w:r>
        <w:rPr>
          <w:spacing w:val="18"/>
          <w:sz w:val="20"/>
        </w:rPr>
        <w:t xml:space="preserve"> </w:t>
      </w:r>
      <w:r>
        <w:rPr>
          <w:sz w:val="20"/>
        </w:rPr>
        <w:t>impact.</w:t>
      </w:r>
    </w:p>
    <w:p w:rsidR="00413554" w:rsidRDefault="00E9527A">
      <w:pPr>
        <w:pStyle w:val="ListParagraph"/>
        <w:numPr>
          <w:ilvl w:val="0"/>
          <w:numId w:val="18"/>
        </w:numPr>
        <w:tabs>
          <w:tab w:val="left" w:pos="972"/>
        </w:tabs>
        <w:spacing w:before="4" w:line="228" w:lineRule="auto"/>
        <w:ind w:right="163"/>
        <w:rPr>
          <w:sz w:val="20"/>
        </w:rPr>
      </w:pPr>
      <w:r>
        <w:rPr>
          <w:sz w:val="20"/>
        </w:rPr>
        <w:t>Implement responsible decision-making skills when working toward a goal and assess how these skills lead to goal achievement.</w:t>
      </w:r>
    </w:p>
    <w:p w:rsidR="00413554" w:rsidRDefault="00E9527A">
      <w:pPr>
        <w:pStyle w:val="ListParagraph"/>
        <w:numPr>
          <w:ilvl w:val="0"/>
          <w:numId w:val="18"/>
        </w:numPr>
        <w:tabs>
          <w:tab w:val="left" w:pos="972"/>
        </w:tabs>
        <w:spacing w:line="261" w:lineRule="exact"/>
        <w:ind w:hanging="271"/>
        <w:rPr>
          <w:sz w:val="20"/>
        </w:rPr>
      </w:pPr>
      <w:r>
        <w:rPr>
          <w:sz w:val="20"/>
        </w:rPr>
        <w:t>Recognize:</w:t>
      </w:r>
    </w:p>
    <w:p w:rsidR="00413554" w:rsidRDefault="00E9527A">
      <w:pPr>
        <w:pStyle w:val="ListParagraph"/>
        <w:numPr>
          <w:ilvl w:val="1"/>
          <w:numId w:val="18"/>
        </w:numPr>
        <w:tabs>
          <w:tab w:val="left" w:pos="1152"/>
        </w:tabs>
        <w:spacing w:line="260" w:lineRule="exact"/>
        <w:ind w:left="1151" w:hanging="181"/>
        <w:rPr>
          <w:color w:val="13284B"/>
          <w:sz w:val="20"/>
        </w:rPr>
      </w:pPr>
      <w:r>
        <w:rPr>
          <w:sz w:val="20"/>
        </w:rPr>
        <w:t>How, when and who to ask for</w:t>
      </w:r>
      <w:r>
        <w:rPr>
          <w:spacing w:val="1"/>
          <w:sz w:val="20"/>
        </w:rPr>
        <w:t xml:space="preserve"> </w:t>
      </w:r>
      <w:r>
        <w:rPr>
          <w:sz w:val="20"/>
        </w:rPr>
        <w:t>help.</w:t>
      </w:r>
    </w:p>
    <w:p w:rsidR="00413554" w:rsidRDefault="00E9527A">
      <w:pPr>
        <w:pStyle w:val="ListParagraph"/>
        <w:numPr>
          <w:ilvl w:val="1"/>
          <w:numId w:val="18"/>
        </w:numPr>
        <w:tabs>
          <w:tab w:val="left" w:pos="1152"/>
        </w:tabs>
        <w:spacing w:line="260" w:lineRule="exact"/>
        <w:ind w:left="1151" w:hanging="181"/>
        <w:rPr>
          <w:color w:val="13284B"/>
          <w:sz w:val="20"/>
        </w:rPr>
      </w:pPr>
      <w:r>
        <w:rPr>
          <w:sz w:val="20"/>
        </w:rPr>
        <w:t>Can utilize resources available.</w:t>
      </w:r>
    </w:p>
    <w:p w:rsidR="00413554" w:rsidRDefault="00E9527A">
      <w:pPr>
        <w:pStyle w:val="ListParagraph"/>
        <w:numPr>
          <w:ilvl w:val="1"/>
          <w:numId w:val="18"/>
        </w:numPr>
        <w:tabs>
          <w:tab w:val="left" w:pos="1152"/>
        </w:tabs>
        <w:spacing w:line="260" w:lineRule="exact"/>
        <w:ind w:left="1151" w:hanging="181"/>
        <w:rPr>
          <w:color w:val="13284B"/>
          <w:sz w:val="20"/>
        </w:rPr>
      </w:pPr>
      <w:r>
        <w:rPr>
          <w:sz w:val="20"/>
        </w:rPr>
        <w:t>Can advocate for personal</w:t>
      </w:r>
      <w:r>
        <w:rPr>
          <w:spacing w:val="26"/>
          <w:sz w:val="20"/>
        </w:rPr>
        <w:t xml:space="preserve"> </w:t>
      </w:r>
      <w:r>
        <w:rPr>
          <w:sz w:val="20"/>
        </w:rPr>
        <w:t>needs.</w:t>
      </w:r>
    </w:p>
    <w:p w:rsidR="00413554" w:rsidRDefault="00E9527A">
      <w:pPr>
        <w:pStyle w:val="ListParagraph"/>
        <w:numPr>
          <w:ilvl w:val="0"/>
          <w:numId w:val="18"/>
        </w:numPr>
        <w:tabs>
          <w:tab w:val="left" w:pos="972"/>
        </w:tabs>
        <w:spacing w:before="5" w:line="228" w:lineRule="auto"/>
        <w:ind w:right="358"/>
        <w:rPr>
          <w:sz w:val="20"/>
        </w:rPr>
      </w:pPr>
      <w:r>
        <w:rPr>
          <w:sz w:val="20"/>
        </w:rPr>
        <w:t xml:space="preserve">utilize time and materials to complete assignments on schedule and can anticipate the possible obstacles to completing </w:t>
      </w:r>
      <w:r>
        <w:rPr>
          <w:spacing w:val="2"/>
          <w:sz w:val="20"/>
        </w:rPr>
        <w:t xml:space="preserve">tasks </w:t>
      </w:r>
      <w:r>
        <w:rPr>
          <w:sz w:val="20"/>
        </w:rPr>
        <w:t>on schedule</w:t>
      </w:r>
    </w:p>
    <w:p w:rsidR="00413554" w:rsidRDefault="00E9527A">
      <w:pPr>
        <w:pStyle w:val="ListParagraph"/>
        <w:numPr>
          <w:ilvl w:val="0"/>
          <w:numId w:val="18"/>
        </w:numPr>
        <w:tabs>
          <w:tab w:val="left" w:pos="972"/>
        </w:tabs>
        <w:spacing w:before="5" w:line="228" w:lineRule="auto"/>
        <w:ind w:right="119"/>
        <w:rPr>
          <w:sz w:val="20"/>
        </w:rPr>
      </w:pPr>
      <w:r>
        <w:rPr>
          <w:sz w:val="20"/>
        </w:rPr>
        <w:t>Engage in coregulation to create positive group dynamics, and evaluate how societal and cultural norms and mores affect personal interactions, decisions and behaviors.</w:t>
      </w:r>
    </w:p>
    <w:p w:rsidR="00413554" w:rsidRDefault="00E9527A">
      <w:pPr>
        <w:pStyle w:val="ListParagraph"/>
        <w:numPr>
          <w:ilvl w:val="0"/>
          <w:numId w:val="18"/>
        </w:numPr>
        <w:tabs>
          <w:tab w:val="left" w:pos="972"/>
        </w:tabs>
        <w:spacing w:before="6" w:line="228" w:lineRule="auto"/>
        <w:rPr>
          <w:sz w:val="20"/>
        </w:rPr>
      </w:pPr>
      <w:r>
        <w:rPr>
          <w:sz w:val="20"/>
        </w:rPr>
        <w:t xml:space="preserve">Present oneself professionally and exhibit proper etiquette, as well as practices </w:t>
      </w:r>
      <w:r>
        <w:rPr>
          <w:spacing w:val="2"/>
          <w:sz w:val="20"/>
        </w:rPr>
        <w:t xml:space="preserve">constructive </w:t>
      </w:r>
      <w:r>
        <w:rPr>
          <w:sz w:val="20"/>
        </w:rPr>
        <w:t>strategies in social  and other media.</w:t>
      </w:r>
    </w:p>
    <w:p w:rsidR="00413554" w:rsidRDefault="00E9527A">
      <w:pPr>
        <w:pStyle w:val="ListParagraph"/>
        <w:numPr>
          <w:ilvl w:val="0"/>
          <w:numId w:val="18"/>
        </w:numPr>
        <w:tabs>
          <w:tab w:val="left" w:pos="972"/>
        </w:tabs>
        <w:spacing w:before="5" w:line="228" w:lineRule="auto"/>
        <w:ind w:right="699"/>
        <w:rPr>
          <w:sz w:val="20"/>
        </w:rPr>
      </w:pPr>
      <w:r>
        <w:rPr>
          <w:sz w:val="20"/>
        </w:rPr>
        <w:t>Develop an understanding of relationships within the context of networking and</w:t>
      </w:r>
      <w:r>
        <w:rPr>
          <w:spacing w:val="1"/>
          <w:sz w:val="20"/>
        </w:rPr>
        <w:t xml:space="preserve"> </w:t>
      </w:r>
      <w:r>
        <w:rPr>
          <w:sz w:val="20"/>
        </w:rPr>
        <w:t>careers</w:t>
      </w:r>
    </w:p>
    <w:p w:rsidR="00413554" w:rsidRDefault="00E9527A">
      <w:pPr>
        <w:pStyle w:val="BodyText"/>
        <w:spacing w:before="100" w:line="266" w:lineRule="exact"/>
        <w:ind w:left="590"/>
        <w:rPr>
          <w:rFonts w:ascii="Open Sans Semibold"/>
          <w:b/>
        </w:rPr>
      </w:pPr>
      <w:r>
        <w:br w:type="column"/>
      </w:r>
      <w:r>
        <w:rPr>
          <w:rFonts w:ascii="Open Sans Semibold"/>
          <w:b/>
        </w:rPr>
        <w:t>Elements of Collaboration</w:t>
      </w:r>
    </w:p>
    <w:p w:rsidR="00413554" w:rsidRDefault="00396089">
      <w:pPr>
        <w:pStyle w:val="ListParagraph"/>
        <w:numPr>
          <w:ilvl w:val="0"/>
          <w:numId w:val="18"/>
        </w:numPr>
        <w:tabs>
          <w:tab w:val="left" w:pos="951"/>
        </w:tabs>
        <w:spacing w:line="260" w:lineRule="exact"/>
        <w:ind w:left="950" w:hanging="271"/>
        <w:rPr>
          <w:sz w:val="20"/>
        </w:rPr>
      </w:pPr>
      <w:r>
        <w:pict>
          <v:shape id="_x0000_s1072" type="#_x0000_t202" style="position:absolute;left:0;text-align:left;margin-left:751.4pt;margin-top:-8.95pt;width:22.45pt;height:352.05pt;z-index:15930880;mso-position-horizontal-relative:page" filled="f" stroked="f">
            <v:textbox style="layout-flow:vertical;mso-layout-flow-alt:bottom-to-top;mso-next-textbox:#_x0000_s1072" inset="0,0,0,0">
              <w:txbxContent>
                <w:p w:rsidR="00E9527A" w:rsidRDefault="00E9527A">
                  <w:pPr>
                    <w:spacing w:before="20"/>
                    <w:ind w:left="20"/>
                    <w:rPr>
                      <w:sz w:val="30"/>
                    </w:rPr>
                  </w:pPr>
                  <w:r>
                    <w:rPr>
                      <w:sz w:val="30"/>
                    </w:rPr>
                    <w:t xml:space="preserve">IMPLEMENTATION - </w:t>
                  </w:r>
                  <w:proofErr w:type="spellStart"/>
                  <w:r>
                    <w:rPr>
                      <w:sz w:val="30"/>
                    </w:rPr>
                    <w:t>INSTRuCTIONAL</w:t>
                  </w:r>
                  <w:proofErr w:type="spellEnd"/>
                  <w:r>
                    <w:rPr>
                      <w:sz w:val="30"/>
                    </w:rPr>
                    <w:t xml:space="preserve"> Ex AMPLES</w:t>
                  </w:r>
                </w:p>
              </w:txbxContent>
            </v:textbox>
            <w10:wrap anchorx="page"/>
          </v:shape>
        </w:pict>
      </w:r>
      <w:r w:rsidR="00E9527A">
        <w:rPr>
          <w:sz w:val="20"/>
        </w:rPr>
        <w:t>Core content</w:t>
      </w:r>
      <w:r w:rsidR="00E9527A">
        <w:rPr>
          <w:spacing w:val="-1"/>
          <w:sz w:val="20"/>
        </w:rPr>
        <w:t xml:space="preserve"> </w:t>
      </w:r>
      <w:r w:rsidR="00E9527A">
        <w:rPr>
          <w:sz w:val="20"/>
        </w:rPr>
        <w:t>teachers</w:t>
      </w:r>
    </w:p>
    <w:p w:rsidR="00413554" w:rsidRDefault="00E9527A">
      <w:pPr>
        <w:pStyle w:val="ListParagraph"/>
        <w:numPr>
          <w:ilvl w:val="1"/>
          <w:numId w:val="18"/>
        </w:numPr>
        <w:tabs>
          <w:tab w:val="left" w:pos="1131"/>
        </w:tabs>
        <w:spacing w:before="4" w:line="228" w:lineRule="auto"/>
        <w:ind w:left="1130" w:right="1216"/>
        <w:rPr>
          <w:color w:val="13284B"/>
          <w:sz w:val="20"/>
        </w:rPr>
      </w:pPr>
      <w:r>
        <w:rPr>
          <w:spacing w:val="3"/>
          <w:sz w:val="20"/>
        </w:rPr>
        <w:t xml:space="preserve">Assist </w:t>
      </w:r>
      <w:r>
        <w:rPr>
          <w:sz w:val="20"/>
        </w:rPr>
        <w:t>in information regarding to the game topic or</w:t>
      </w:r>
      <w:r>
        <w:rPr>
          <w:spacing w:val="-2"/>
          <w:sz w:val="20"/>
        </w:rPr>
        <w:t xml:space="preserve"> </w:t>
      </w:r>
      <w:r>
        <w:rPr>
          <w:sz w:val="20"/>
        </w:rPr>
        <w:t>genre.</w:t>
      </w:r>
    </w:p>
    <w:p w:rsidR="00413554" w:rsidRDefault="00E9527A">
      <w:pPr>
        <w:pStyle w:val="ListParagraph"/>
        <w:numPr>
          <w:ilvl w:val="0"/>
          <w:numId w:val="18"/>
        </w:numPr>
        <w:tabs>
          <w:tab w:val="left" w:pos="951"/>
        </w:tabs>
        <w:spacing w:line="258" w:lineRule="exact"/>
        <w:ind w:left="950" w:hanging="271"/>
        <w:rPr>
          <w:sz w:val="20"/>
        </w:rPr>
      </w:pPr>
      <w:r>
        <w:rPr>
          <w:sz w:val="20"/>
        </w:rPr>
        <w:t xml:space="preserve">Visual </w:t>
      </w:r>
      <w:r>
        <w:rPr>
          <w:spacing w:val="5"/>
          <w:sz w:val="20"/>
        </w:rPr>
        <w:t>Arts</w:t>
      </w:r>
    </w:p>
    <w:p w:rsidR="00413554" w:rsidRDefault="00E9527A">
      <w:pPr>
        <w:pStyle w:val="ListParagraph"/>
        <w:numPr>
          <w:ilvl w:val="1"/>
          <w:numId w:val="18"/>
        </w:numPr>
        <w:tabs>
          <w:tab w:val="left" w:pos="1131"/>
        </w:tabs>
        <w:spacing w:line="260" w:lineRule="exact"/>
        <w:ind w:left="1130" w:hanging="181"/>
        <w:rPr>
          <w:color w:val="13284B"/>
          <w:sz w:val="20"/>
        </w:rPr>
      </w:pPr>
      <w:r>
        <w:rPr>
          <w:sz w:val="20"/>
        </w:rPr>
        <w:t>Animation and visual</w:t>
      </w:r>
      <w:r>
        <w:rPr>
          <w:spacing w:val="1"/>
          <w:sz w:val="20"/>
        </w:rPr>
        <w:t xml:space="preserve"> </w:t>
      </w:r>
      <w:r>
        <w:rPr>
          <w:sz w:val="20"/>
        </w:rPr>
        <w:t>details.</w:t>
      </w:r>
    </w:p>
    <w:p w:rsidR="00413554" w:rsidRDefault="00E9527A">
      <w:pPr>
        <w:pStyle w:val="ListParagraph"/>
        <w:numPr>
          <w:ilvl w:val="0"/>
          <w:numId w:val="18"/>
        </w:numPr>
        <w:tabs>
          <w:tab w:val="left" w:pos="951"/>
        </w:tabs>
        <w:spacing w:line="260" w:lineRule="exact"/>
        <w:ind w:left="950" w:hanging="271"/>
        <w:rPr>
          <w:sz w:val="20"/>
        </w:rPr>
      </w:pPr>
      <w:r>
        <w:rPr>
          <w:spacing w:val="3"/>
          <w:sz w:val="20"/>
        </w:rPr>
        <w:t>ELA</w:t>
      </w:r>
    </w:p>
    <w:p w:rsidR="00413554" w:rsidRDefault="00E9527A">
      <w:pPr>
        <w:pStyle w:val="ListParagraph"/>
        <w:numPr>
          <w:ilvl w:val="1"/>
          <w:numId w:val="18"/>
        </w:numPr>
        <w:tabs>
          <w:tab w:val="left" w:pos="1131"/>
        </w:tabs>
        <w:spacing w:line="266" w:lineRule="exact"/>
        <w:ind w:left="1130" w:hanging="181"/>
        <w:rPr>
          <w:color w:val="13284B"/>
          <w:sz w:val="20"/>
        </w:rPr>
      </w:pPr>
      <w:r>
        <w:rPr>
          <w:sz w:val="20"/>
        </w:rPr>
        <w:t>Editing grammar, rules, content.</w:t>
      </w:r>
    </w:p>
    <w:p w:rsidR="00413554" w:rsidRDefault="00413554">
      <w:pPr>
        <w:pStyle w:val="BodyText"/>
        <w:spacing w:before="6"/>
        <w:rPr>
          <w:sz w:val="17"/>
        </w:rPr>
      </w:pPr>
    </w:p>
    <w:p w:rsidR="00413554" w:rsidRDefault="00E9527A">
      <w:pPr>
        <w:pStyle w:val="BodyText"/>
        <w:spacing w:before="1" w:line="266" w:lineRule="exact"/>
        <w:ind w:left="590"/>
        <w:rPr>
          <w:rFonts w:ascii="Open Sans Semibold"/>
          <w:b/>
        </w:rPr>
      </w:pPr>
      <w:r>
        <w:rPr>
          <w:rFonts w:ascii="Open Sans Semibold"/>
          <w:b/>
        </w:rPr>
        <w:t>Possible Collaboration Partners</w:t>
      </w:r>
    </w:p>
    <w:p w:rsidR="00413554" w:rsidRDefault="00E9527A">
      <w:pPr>
        <w:pStyle w:val="ListParagraph"/>
        <w:numPr>
          <w:ilvl w:val="0"/>
          <w:numId w:val="18"/>
        </w:numPr>
        <w:tabs>
          <w:tab w:val="left" w:pos="951"/>
        </w:tabs>
        <w:spacing w:before="4" w:line="228" w:lineRule="auto"/>
        <w:ind w:left="950" w:right="1239"/>
        <w:rPr>
          <w:sz w:val="20"/>
        </w:rPr>
      </w:pPr>
      <w:r>
        <w:rPr>
          <w:sz w:val="20"/>
        </w:rPr>
        <w:t xml:space="preserve">Community </w:t>
      </w:r>
      <w:r>
        <w:rPr>
          <w:spacing w:val="2"/>
          <w:sz w:val="20"/>
        </w:rPr>
        <w:t xml:space="preserve">partners </w:t>
      </w:r>
      <w:r>
        <w:rPr>
          <w:sz w:val="20"/>
        </w:rPr>
        <w:t xml:space="preserve">may be able to assist in the </w:t>
      </w:r>
      <w:proofErr w:type="gramStart"/>
      <w:r>
        <w:rPr>
          <w:sz w:val="20"/>
        </w:rPr>
        <w:t>games</w:t>
      </w:r>
      <w:proofErr w:type="gramEnd"/>
      <w:r>
        <w:rPr>
          <w:sz w:val="20"/>
        </w:rPr>
        <w:t xml:space="preserve"> relevance or</w:t>
      </w:r>
      <w:r>
        <w:rPr>
          <w:spacing w:val="21"/>
          <w:sz w:val="20"/>
        </w:rPr>
        <w:t xml:space="preserve"> </w:t>
      </w:r>
      <w:r>
        <w:rPr>
          <w:sz w:val="20"/>
        </w:rPr>
        <w:t>rating.</w:t>
      </w:r>
    </w:p>
    <w:p w:rsidR="00413554" w:rsidRDefault="00E9527A">
      <w:pPr>
        <w:pStyle w:val="ListParagraph"/>
        <w:numPr>
          <w:ilvl w:val="0"/>
          <w:numId w:val="18"/>
        </w:numPr>
        <w:tabs>
          <w:tab w:val="left" w:pos="951"/>
        </w:tabs>
        <w:spacing w:before="3" w:line="228" w:lineRule="auto"/>
        <w:ind w:left="950" w:right="991"/>
        <w:rPr>
          <w:sz w:val="20"/>
        </w:rPr>
      </w:pPr>
      <w:r>
        <w:rPr>
          <w:spacing w:val="2"/>
          <w:sz w:val="20"/>
        </w:rPr>
        <w:t xml:space="preserve">Industry partners </w:t>
      </w:r>
      <w:r>
        <w:rPr>
          <w:sz w:val="20"/>
        </w:rPr>
        <w:t>can assist with content, relevance, and technical</w:t>
      </w:r>
      <w:r>
        <w:rPr>
          <w:spacing w:val="1"/>
          <w:sz w:val="20"/>
        </w:rPr>
        <w:t xml:space="preserve"> </w:t>
      </w:r>
      <w:r>
        <w:rPr>
          <w:sz w:val="20"/>
        </w:rPr>
        <w:t>issues.</w:t>
      </w:r>
    </w:p>
    <w:p w:rsidR="00413554" w:rsidRDefault="00E9527A">
      <w:pPr>
        <w:pStyle w:val="ListParagraph"/>
        <w:numPr>
          <w:ilvl w:val="0"/>
          <w:numId w:val="18"/>
        </w:numPr>
        <w:tabs>
          <w:tab w:val="left" w:pos="951"/>
        </w:tabs>
        <w:spacing w:before="2" w:line="228" w:lineRule="auto"/>
        <w:ind w:left="950" w:right="1184"/>
        <w:rPr>
          <w:sz w:val="20"/>
        </w:rPr>
      </w:pPr>
      <w:r>
        <w:rPr>
          <w:sz w:val="20"/>
        </w:rPr>
        <w:t xml:space="preserve">Students in school or across the </w:t>
      </w:r>
      <w:proofErr w:type="gramStart"/>
      <w:r>
        <w:rPr>
          <w:sz w:val="20"/>
        </w:rPr>
        <w:t>united States</w:t>
      </w:r>
      <w:proofErr w:type="gramEnd"/>
      <w:r>
        <w:rPr>
          <w:sz w:val="20"/>
        </w:rPr>
        <w:t>.</w:t>
      </w:r>
    </w:p>
    <w:p w:rsidR="00413554" w:rsidRDefault="00413554">
      <w:pPr>
        <w:pStyle w:val="BodyText"/>
        <w:spacing w:before="10"/>
        <w:rPr>
          <w:sz w:val="17"/>
        </w:rPr>
      </w:pPr>
    </w:p>
    <w:p w:rsidR="00413554" w:rsidRDefault="00E9527A">
      <w:pPr>
        <w:spacing w:line="266" w:lineRule="exact"/>
        <w:ind w:left="590"/>
        <w:rPr>
          <w:i/>
          <w:sz w:val="20"/>
        </w:rPr>
      </w:pPr>
      <w:r>
        <w:rPr>
          <w:rFonts w:ascii="Open Sans Semibold"/>
          <w:b/>
          <w:sz w:val="20"/>
        </w:rPr>
        <w:t xml:space="preserve">Workflow </w:t>
      </w:r>
      <w:r>
        <w:rPr>
          <w:i/>
          <w:sz w:val="20"/>
        </w:rPr>
        <w:t>(Milestones of Learning)</w:t>
      </w:r>
    </w:p>
    <w:p w:rsidR="00413554" w:rsidRDefault="00E9527A">
      <w:pPr>
        <w:pStyle w:val="ListParagraph"/>
        <w:numPr>
          <w:ilvl w:val="0"/>
          <w:numId w:val="18"/>
        </w:numPr>
        <w:tabs>
          <w:tab w:val="left" w:pos="951"/>
        </w:tabs>
        <w:spacing w:before="5" w:line="228" w:lineRule="auto"/>
        <w:ind w:left="950" w:right="1091"/>
        <w:rPr>
          <w:sz w:val="20"/>
        </w:rPr>
      </w:pPr>
      <w:r>
        <w:rPr>
          <w:sz w:val="20"/>
        </w:rPr>
        <w:t xml:space="preserve">Learn the elements of </w:t>
      </w:r>
      <w:r>
        <w:rPr>
          <w:spacing w:val="2"/>
          <w:sz w:val="20"/>
        </w:rPr>
        <w:t xml:space="preserve">industry </w:t>
      </w:r>
      <w:r>
        <w:rPr>
          <w:sz w:val="20"/>
        </w:rPr>
        <w:t>standard computer science and develop a video game based on their understanding of the content.</w:t>
      </w:r>
    </w:p>
    <w:p w:rsidR="00413554" w:rsidRDefault="00E9527A">
      <w:pPr>
        <w:pStyle w:val="ListParagraph"/>
        <w:numPr>
          <w:ilvl w:val="0"/>
          <w:numId w:val="18"/>
        </w:numPr>
        <w:tabs>
          <w:tab w:val="left" w:pos="951"/>
        </w:tabs>
        <w:spacing w:line="261" w:lineRule="exact"/>
        <w:ind w:left="950" w:hanging="271"/>
        <w:rPr>
          <w:sz w:val="20"/>
        </w:rPr>
      </w:pPr>
      <w:r>
        <w:rPr>
          <w:sz w:val="20"/>
        </w:rPr>
        <w:t>Brainstorm ideas for a</w:t>
      </w:r>
      <w:r>
        <w:rPr>
          <w:spacing w:val="1"/>
          <w:sz w:val="20"/>
        </w:rPr>
        <w:t xml:space="preserve"> </w:t>
      </w:r>
      <w:r>
        <w:rPr>
          <w:sz w:val="20"/>
        </w:rPr>
        <w:t>game</w:t>
      </w:r>
    </w:p>
    <w:p w:rsidR="00413554" w:rsidRDefault="00E9527A">
      <w:pPr>
        <w:pStyle w:val="ListParagraph"/>
        <w:numPr>
          <w:ilvl w:val="0"/>
          <w:numId w:val="18"/>
        </w:numPr>
        <w:tabs>
          <w:tab w:val="left" w:pos="951"/>
        </w:tabs>
        <w:spacing w:before="4" w:line="228" w:lineRule="auto"/>
        <w:ind w:left="950" w:right="1185"/>
        <w:rPr>
          <w:sz w:val="20"/>
        </w:rPr>
      </w:pPr>
      <w:r>
        <w:rPr>
          <w:sz w:val="20"/>
        </w:rPr>
        <w:t>Create a game based on any number of topics/ideas</w:t>
      </w:r>
    </w:p>
    <w:p w:rsidR="00413554" w:rsidRDefault="00E9527A">
      <w:pPr>
        <w:pStyle w:val="ListParagraph"/>
        <w:numPr>
          <w:ilvl w:val="0"/>
          <w:numId w:val="18"/>
        </w:numPr>
        <w:tabs>
          <w:tab w:val="left" w:pos="951"/>
        </w:tabs>
        <w:spacing w:line="258" w:lineRule="exact"/>
        <w:ind w:left="950" w:hanging="271"/>
        <w:rPr>
          <w:sz w:val="20"/>
        </w:rPr>
      </w:pPr>
      <w:r>
        <w:rPr>
          <w:sz w:val="20"/>
        </w:rPr>
        <w:t>Design, model, code, and build the</w:t>
      </w:r>
      <w:r>
        <w:rPr>
          <w:spacing w:val="1"/>
          <w:sz w:val="20"/>
        </w:rPr>
        <w:t xml:space="preserve"> </w:t>
      </w:r>
      <w:r>
        <w:rPr>
          <w:sz w:val="20"/>
        </w:rPr>
        <w:t>game</w:t>
      </w:r>
    </w:p>
    <w:p w:rsidR="00413554" w:rsidRDefault="00E9527A">
      <w:pPr>
        <w:pStyle w:val="ListParagraph"/>
        <w:numPr>
          <w:ilvl w:val="0"/>
          <w:numId w:val="18"/>
        </w:numPr>
        <w:tabs>
          <w:tab w:val="left" w:pos="951"/>
        </w:tabs>
        <w:spacing w:line="260" w:lineRule="exact"/>
        <w:ind w:left="950" w:hanging="271"/>
        <w:rPr>
          <w:sz w:val="20"/>
        </w:rPr>
      </w:pPr>
      <w:r>
        <w:rPr>
          <w:sz w:val="20"/>
        </w:rPr>
        <w:t>Students will debug the</w:t>
      </w:r>
      <w:r>
        <w:rPr>
          <w:spacing w:val="1"/>
          <w:sz w:val="20"/>
        </w:rPr>
        <w:t xml:space="preserve"> </w:t>
      </w:r>
      <w:r>
        <w:rPr>
          <w:sz w:val="20"/>
        </w:rPr>
        <w:t>game</w:t>
      </w:r>
    </w:p>
    <w:p w:rsidR="00413554" w:rsidRDefault="00E9527A">
      <w:pPr>
        <w:pStyle w:val="ListParagraph"/>
        <w:numPr>
          <w:ilvl w:val="0"/>
          <w:numId w:val="18"/>
        </w:numPr>
        <w:tabs>
          <w:tab w:val="left" w:pos="951"/>
        </w:tabs>
        <w:spacing w:line="260" w:lineRule="exact"/>
        <w:ind w:left="950" w:hanging="271"/>
        <w:rPr>
          <w:sz w:val="20"/>
        </w:rPr>
      </w:pPr>
      <w:r>
        <w:rPr>
          <w:sz w:val="20"/>
        </w:rPr>
        <w:t>Distribute final product amongst</w:t>
      </w:r>
      <w:r>
        <w:rPr>
          <w:spacing w:val="5"/>
          <w:sz w:val="20"/>
        </w:rPr>
        <w:t xml:space="preserve"> </w:t>
      </w:r>
      <w:r>
        <w:rPr>
          <w:sz w:val="20"/>
        </w:rPr>
        <w:t>peers</w:t>
      </w:r>
    </w:p>
    <w:p w:rsidR="00413554" w:rsidRDefault="00E9527A">
      <w:pPr>
        <w:pStyle w:val="BodyText"/>
        <w:spacing w:line="266" w:lineRule="exact"/>
        <w:ind w:left="950"/>
      </w:pPr>
      <w:r>
        <w:t>and the community.</w:t>
      </w:r>
    </w:p>
    <w:p w:rsidR="00413554" w:rsidRDefault="00413554">
      <w:pPr>
        <w:spacing w:line="266" w:lineRule="exact"/>
        <w:sectPr w:rsidR="00413554">
          <w:type w:val="continuous"/>
          <w:pgSz w:w="15840" w:h="12240" w:orient="landscape"/>
          <w:pgMar w:top="260" w:right="100" w:bottom="700" w:left="60" w:header="720" w:footer="720" w:gutter="0"/>
          <w:cols w:num="3" w:space="720" w:equalWidth="0">
            <w:col w:w="5139" w:space="40"/>
            <w:col w:w="4751" w:space="39"/>
            <w:col w:w="5711"/>
          </w:cols>
        </w:sectPr>
      </w:pPr>
    </w:p>
    <w:p w:rsidR="00413554" w:rsidRDefault="00396089">
      <w:pPr>
        <w:spacing w:before="84"/>
        <w:ind w:left="1014"/>
        <w:rPr>
          <w:rFonts w:ascii="Open Sans"/>
          <w:sz w:val="14"/>
        </w:rPr>
      </w:pPr>
      <w:r>
        <w:lastRenderedPageBreak/>
        <w:pict>
          <v:shape id="_x0000_s1071" type="#_x0000_t202" style="position:absolute;left:0;text-align:left;margin-left:8.1pt;margin-top:6.15pt;width:112.5pt;height:30pt;z-index:-29636096;mso-position-horizontal-relative:page" filled="f" stroked="f">
            <v:textbox style="mso-next-textbox:#_x0000_s1071" inset="0,0,0,0">
              <w:txbxContent>
                <w:p w:rsidR="00E9527A" w:rsidRDefault="00E9527A">
                  <w:pPr>
                    <w:tabs>
                      <w:tab w:val="left" w:pos="920"/>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z w:val="44"/>
                      <w:shd w:val="clear" w:color="auto" w:fill="00B497"/>
                    </w:rPr>
                    <w:tab/>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E9527A">
        <w:rPr>
          <w:rFonts w:ascii="Open Sans"/>
          <w:color w:val="FFFFFF"/>
          <w:sz w:val="14"/>
        </w:rPr>
        <w:t>GRADE BAND</w:t>
      </w:r>
    </w:p>
    <w:p w:rsidR="00413554" w:rsidRDefault="00E9527A">
      <w:pPr>
        <w:pStyle w:val="BodyText"/>
        <w:spacing w:before="2"/>
        <w:rPr>
          <w:rFonts w:ascii="Open Sans"/>
          <w:sz w:val="17"/>
        </w:rPr>
      </w:pPr>
      <w:r>
        <w:br w:type="column"/>
      </w:r>
    </w:p>
    <w:p w:rsidR="00413554" w:rsidRDefault="00E9527A">
      <w:pPr>
        <w:ind w:left="1310" w:right="1276"/>
        <w:jc w:val="center"/>
        <w:rPr>
          <w:sz w:val="14"/>
        </w:rPr>
      </w:pPr>
      <w:r>
        <w:rPr>
          <w:color w:val="808285"/>
          <w:sz w:val="14"/>
        </w:rPr>
        <w:t>NAVIGATING CHANGE: K ANSAS' GUIDE TO LEARNING AND SCHOOL SAFET Y OPERATIONS</w:t>
      </w:r>
    </w:p>
    <w:p w:rsidR="00413554" w:rsidRDefault="00413554">
      <w:pPr>
        <w:jc w:val="center"/>
        <w:rPr>
          <w:sz w:val="14"/>
        </w:rPr>
        <w:sectPr w:rsidR="00413554">
          <w:footerReference w:type="default" r:id="rId264"/>
          <w:pgSz w:w="15840" w:h="12240" w:orient="landscape"/>
          <w:pgMar w:top="240" w:right="100" w:bottom="700" w:left="60" w:header="0" w:footer="513" w:gutter="0"/>
          <w:cols w:num="2" w:space="720" w:equalWidth="0">
            <w:col w:w="2032" w:space="5346"/>
            <w:col w:w="8302"/>
          </w:cols>
        </w:sectPr>
      </w:pPr>
    </w:p>
    <w:p w:rsidR="00413554" w:rsidRDefault="00413554">
      <w:pPr>
        <w:pStyle w:val="BodyText"/>
      </w:pPr>
    </w:p>
    <w:p w:rsidR="00413554" w:rsidRDefault="00413554">
      <w:pPr>
        <w:pStyle w:val="BodyText"/>
        <w:spacing w:before="8"/>
        <w:rPr>
          <w:sz w:val="14"/>
        </w:rPr>
      </w:pPr>
    </w:p>
    <w:p w:rsidR="00413554" w:rsidRDefault="00413554">
      <w:pPr>
        <w:rPr>
          <w:sz w:val="14"/>
        </w:rPr>
        <w:sectPr w:rsidR="00413554">
          <w:type w:val="continuous"/>
          <w:pgSz w:w="15840" w:h="12240" w:orient="landscape"/>
          <w:pgMar w:top="260" w:right="100" w:bottom="700" w:left="60" w:header="720" w:footer="720" w:gutter="0"/>
          <w:cols w:space="720"/>
        </w:sectPr>
      </w:pPr>
    </w:p>
    <w:p w:rsidR="00413554" w:rsidRDefault="00396089">
      <w:pPr>
        <w:spacing w:before="100" w:line="266" w:lineRule="exact"/>
        <w:ind w:left="1020"/>
        <w:rPr>
          <w:i/>
          <w:sz w:val="20"/>
        </w:rPr>
      </w:pPr>
      <w:r>
        <w:pict>
          <v:shape id="_x0000_s1070" type="#_x0000_t202" style="position:absolute;left:0;text-align:left;margin-left:16pt;margin-top:5.75pt;width:22.45pt;height:352.05pt;z-index:15931904;mso-position-horizontal-relative:page" filled="f" stroked="f">
            <v:textbox style="layout-flow:vertical;mso-layout-flow-alt:bottom-to-top;mso-next-textbox:#_x0000_s1070" inset="0,0,0,0">
              <w:txbxContent>
                <w:p w:rsidR="00E9527A" w:rsidRDefault="00E9527A">
                  <w:pPr>
                    <w:spacing w:before="20"/>
                    <w:ind w:left="20"/>
                    <w:rPr>
                      <w:sz w:val="30"/>
                    </w:rPr>
                  </w:pPr>
                  <w:r>
                    <w:rPr>
                      <w:sz w:val="30"/>
                    </w:rPr>
                    <w:t xml:space="preserve">IMPLEMENTATION - </w:t>
                  </w:r>
                  <w:proofErr w:type="spellStart"/>
                  <w:r>
                    <w:rPr>
                      <w:sz w:val="30"/>
                    </w:rPr>
                    <w:t>INSTRuCTIONAL</w:t>
                  </w:r>
                  <w:proofErr w:type="spellEnd"/>
                  <w:r>
                    <w:rPr>
                      <w:sz w:val="30"/>
                    </w:rPr>
                    <w:t xml:space="preserve"> Ex AMPLES</w:t>
                  </w:r>
                </w:p>
              </w:txbxContent>
            </v:textbox>
            <w10:wrap anchorx="page"/>
          </v:shape>
        </w:pict>
      </w:r>
      <w:r w:rsidR="00E9527A">
        <w:rPr>
          <w:rFonts w:ascii="Open Sans Semibold"/>
          <w:b/>
          <w:sz w:val="20"/>
        </w:rPr>
        <w:t xml:space="preserve">Showcase of Student Learning </w:t>
      </w:r>
      <w:r w:rsidR="00E9527A">
        <w:rPr>
          <w:i/>
          <w:sz w:val="20"/>
        </w:rPr>
        <w:t>(End Product)</w:t>
      </w:r>
    </w:p>
    <w:p w:rsidR="00413554" w:rsidRDefault="00E9527A">
      <w:pPr>
        <w:pStyle w:val="ListParagraph"/>
        <w:numPr>
          <w:ilvl w:val="0"/>
          <w:numId w:val="17"/>
        </w:numPr>
        <w:tabs>
          <w:tab w:val="left" w:pos="1380"/>
        </w:tabs>
        <w:spacing w:before="4" w:line="228" w:lineRule="auto"/>
        <w:ind w:right="261"/>
        <w:rPr>
          <w:sz w:val="20"/>
        </w:rPr>
      </w:pPr>
      <w:r>
        <w:rPr>
          <w:sz w:val="20"/>
        </w:rPr>
        <w:t xml:space="preserve">Students will launch their game in an exhibition/E3 </w:t>
      </w:r>
      <w:r>
        <w:rPr>
          <w:spacing w:val="4"/>
          <w:sz w:val="20"/>
        </w:rPr>
        <w:t xml:space="preserve">style </w:t>
      </w:r>
      <w:r>
        <w:rPr>
          <w:sz w:val="20"/>
        </w:rPr>
        <w:t>presentation that will allow others to play their game and critique it.</w:t>
      </w:r>
    </w:p>
    <w:p w:rsidR="00413554" w:rsidRDefault="00E9527A">
      <w:pPr>
        <w:pStyle w:val="ListParagraph"/>
        <w:numPr>
          <w:ilvl w:val="0"/>
          <w:numId w:val="17"/>
        </w:numPr>
        <w:tabs>
          <w:tab w:val="left" w:pos="1380"/>
        </w:tabs>
        <w:spacing w:line="261" w:lineRule="exact"/>
        <w:rPr>
          <w:sz w:val="20"/>
        </w:rPr>
      </w:pPr>
      <w:r>
        <w:rPr>
          <w:sz w:val="20"/>
        </w:rPr>
        <w:t>After critique, final product will be</w:t>
      </w:r>
      <w:r>
        <w:rPr>
          <w:spacing w:val="19"/>
          <w:sz w:val="20"/>
        </w:rPr>
        <w:t xml:space="preserve"> </w:t>
      </w:r>
      <w:r>
        <w:rPr>
          <w:sz w:val="20"/>
        </w:rPr>
        <w:t>fully</w:t>
      </w:r>
    </w:p>
    <w:p w:rsidR="00413554" w:rsidRDefault="00E9527A">
      <w:pPr>
        <w:pStyle w:val="BodyText"/>
        <w:spacing w:line="266" w:lineRule="exact"/>
        <w:ind w:left="1380"/>
      </w:pPr>
      <w:r>
        <w:t>released</w:t>
      </w:r>
    </w:p>
    <w:p w:rsidR="00413554" w:rsidRDefault="00413554">
      <w:pPr>
        <w:pStyle w:val="BodyText"/>
        <w:spacing w:before="6"/>
        <w:rPr>
          <w:sz w:val="17"/>
        </w:rPr>
      </w:pPr>
    </w:p>
    <w:p w:rsidR="00413554" w:rsidRDefault="00E9527A">
      <w:pPr>
        <w:pStyle w:val="BodyText"/>
        <w:spacing w:line="256" w:lineRule="exact"/>
        <w:ind w:left="1020"/>
        <w:rPr>
          <w:rFonts w:ascii="Open Sans Semibold"/>
          <w:b/>
        </w:rPr>
      </w:pPr>
      <w:r>
        <w:rPr>
          <w:rFonts w:ascii="Open Sans Semibold"/>
          <w:b/>
        </w:rPr>
        <w:t>Accommodation/Modification</w:t>
      </w:r>
    </w:p>
    <w:p w:rsidR="00413554" w:rsidRDefault="00E9527A">
      <w:pPr>
        <w:pStyle w:val="BodyText"/>
        <w:spacing w:line="250" w:lineRule="exact"/>
        <w:ind w:left="1020"/>
        <w:rPr>
          <w:rFonts w:ascii="Open Sans Semibold"/>
          <w:b/>
        </w:rPr>
      </w:pPr>
      <w:r>
        <w:rPr>
          <w:rFonts w:ascii="Open Sans Semibold"/>
          <w:b/>
        </w:rPr>
        <w:t>Considerations</w:t>
      </w:r>
    </w:p>
    <w:p w:rsidR="00413554" w:rsidRDefault="00E9527A">
      <w:pPr>
        <w:pStyle w:val="BodyText"/>
        <w:spacing w:before="5" w:line="228" w:lineRule="auto"/>
        <w:ind w:left="1020" w:right="314"/>
      </w:pPr>
      <w:r>
        <w:t>As you plan your instructional frameworks for the various learning environments, consideration for students who will need access to instruction that will prepare them to meet, achieve or exceed grade- level competencies should be a priority.</w:t>
      </w:r>
    </w:p>
    <w:p w:rsidR="00413554" w:rsidRDefault="00E9527A">
      <w:pPr>
        <w:pStyle w:val="BodyText"/>
        <w:spacing w:before="7" w:line="228" w:lineRule="auto"/>
        <w:ind w:left="1020" w:right="157"/>
      </w:pPr>
      <w:r>
        <w:rPr>
          <w:spacing w:val="-7"/>
        </w:rPr>
        <w:t xml:space="preserve">To </w:t>
      </w:r>
      <w:r>
        <w:t>access and address gaps, deficiencies and exceptionalities, some students will require additional support through</w:t>
      </w:r>
      <w:r>
        <w:rPr>
          <w:spacing w:val="27"/>
        </w:rPr>
        <w:t xml:space="preserve"> </w:t>
      </w:r>
      <w:r>
        <w:t>specially</w:t>
      </w:r>
    </w:p>
    <w:p w:rsidR="00413554" w:rsidRDefault="00E9527A">
      <w:pPr>
        <w:pStyle w:val="BodyText"/>
        <w:spacing w:before="4" w:line="228" w:lineRule="auto"/>
        <w:ind w:left="1020"/>
      </w:pPr>
      <w:r>
        <w:t>designed instruction and/or tiered systems of support.</w:t>
      </w:r>
    </w:p>
    <w:p w:rsidR="00413554" w:rsidRDefault="00413554">
      <w:pPr>
        <w:pStyle w:val="BodyText"/>
        <w:spacing w:before="5"/>
        <w:rPr>
          <w:sz w:val="24"/>
        </w:rPr>
      </w:pPr>
    </w:p>
    <w:p w:rsidR="00413554" w:rsidRDefault="00E9527A">
      <w:pPr>
        <w:pStyle w:val="BodyText"/>
        <w:spacing w:line="266" w:lineRule="exact"/>
        <w:ind w:left="1020"/>
        <w:rPr>
          <w:rFonts w:ascii="Open Sans Semibold"/>
          <w:b/>
        </w:rPr>
      </w:pPr>
      <w:r>
        <w:rPr>
          <w:rFonts w:ascii="Open Sans Semibold"/>
          <w:b/>
        </w:rPr>
        <w:t>Progression toward Mastery</w:t>
      </w:r>
    </w:p>
    <w:p w:rsidR="00413554" w:rsidRDefault="00E9527A">
      <w:pPr>
        <w:pStyle w:val="BodyText"/>
        <w:spacing w:before="5" w:line="228" w:lineRule="auto"/>
        <w:ind w:left="1020" w:right="52"/>
      </w:pPr>
      <w:r>
        <w:t xml:space="preserve">Refer to KSDE competency rubrics to  monitor student Progression toward </w:t>
      </w:r>
      <w:r>
        <w:rPr>
          <w:spacing w:val="2"/>
        </w:rPr>
        <w:t xml:space="preserve">Mastery </w:t>
      </w:r>
      <w:r>
        <w:t>of each competency through multiple exposures. Level 3 is considered</w:t>
      </w:r>
      <w:r>
        <w:rPr>
          <w:spacing w:val="3"/>
        </w:rPr>
        <w:t xml:space="preserve"> </w:t>
      </w:r>
      <w:r>
        <w:rPr>
          <w:spacing w:val="2"/>
        </w:rPr>
        <w:t>mastery</w:t>
      </w:r>
    </w:p>
    <w:p w:rsidR="00413554" w:rsidRDefault="00E9527A">
      <w:pPr>
        <w:pStyle w:val="BodyText"/>
        <w:spacing w:before="5" w:line="228" w:lineRule="auto"/>
        <w:ind w:left="1020" w:right="52"/>
      </w:pPr>
      <w:r>
        <w:t>of a competency. Rubrics show Progression toward Mastery with the levels of learning (1, 2, 3, 4).</w:t>
      </w:r>
    </w:p>
    <w:p w:rsidR="00413554" w:rsidRDefault="00E9527A">
      <w:pPr>
        <w:pStyle w:val="BodyText"/>
        <w:spacing w:before="100" w:line="256" w:lineRule="exact"/>
        <w:ind w:left="589"/>
        <w:rPr>
          <w:rFonts w:ascii="Open Sans Semibold"/>
          <w:b/>
        </w:rPr>
      </w:pPr>
      <w:r>
        <w:br w:type="column"/>
      </w:r>
      <w:r>
        <w:rPr>
          <w:rFonts w:ascii="Open Sans Semibold"/>
          <w:b/>
        </w:rPr>
        <w:t>Learning Environment Considerations</w:t>
      </w:r>
    </w:p>
    <w:p w:rsidR="00413554" w:rsidRDefault="00E9527A">
      <w:pPr>
        <w:spacing w:line="250" w:lineRule="exact"/>
        <w:ind w:left="589"/>
        <w:rPr>
          <w:i/>
          <w:sz w:val="20"/>
        </w:rPr>
      </w:pPr>
      <w:r>
        <w:rPr>
          <w:i/>
          <w:sz w:val="20"/>
        </w:rPr>
        <w:t>(On-site, Hybrid, or Remote)</w:t>
      </w:r>
    </w:p>
    <w:p w:rsidR="00413554" w:rsidRDefault="00E9527A">
      <w:pPr>
        <w:pStyle w:val="BodyText"/>
        <w:spacing w:before="4" w:line="228" w:lineRule="auto"/>
        <w:ind w:left="589" w:right="6237"/>
      </w:pPr>
      <w:r>
        <w:t>It is important to front load, organize, and implement elements of high-quality</w:t>
      </w:r>
    </w:p>
    <w:p w:rsidR="00413554" w:rsidRDefault="00E9527A">
      <w:pPr>
        <w:pStyle w:val="BodyText"/>
        <w:spacing w:before="3" w:line="228" w:lineRule="auto"/>
        <w:ind w:left="589" w:right="5758"/>
      </w:pPr>
      <w:r>
        <w:rPr>
          <w:spacing w:val="2"/>
        </w:rPr>
        <w:t xml:space="preserve">instruction </w:t>
      </w:r>
      <w:r>
        <w:t xml:space="preserve">so that students are better able to transition between all learning environments. Additionally, educators should anticipate and plan resources/materials and design options for a day-to-day transition from one learning environment to the </w:t>
      </w:r>
      <w:r>
        <w:rPr>
          <w:spacing w:val="2"/>
        </w:rPr>
        <w:t xml:space="preserve">next. </w:t>
      </w:r>
      <w:r>
        <w:t xml:space="preserve">Educators should consistently communicate with students and parents using a single platform with clear and streamlined </w:t>
      </w:r>
      <w:r>
        <w:rPr>
          <w:spacing w:val="2"/>
        </w:rPr>
        <w:t xml:space="preserve">expectations. </w:t>
      </w:r>
      <w:r>
        <w:t xml:space="preserve">It is  imperative that educators target planning of workflow and the showcase of learning in anticipation of a transition from one learning environment to the </w:t>
      </w:r>
      <w:r>
        <w:rPr>
          <w:spacing w:val="2"/>
        </w:rPr>
        <w:t xml:space="preserve">next </w:t>
      </w:r>
      <w:r>
        <w:t>on any given</w:t>
      </w:r>
      <w:r>
        <w:rPr>
          <w:spacing w:val="-1"/>
        </w:rPr>
        <w:t xml:space="preserve"> </w:t>
      </w:r>
      <w:r>
        <w:t>day.</w:t>
      </w:r>
    </w:p>
    <w:p w:rsidR="00413554" w:rsidRDefault="00413554">
      <w:pPr>
        <w:spacing w:line="228" w:lineRule="auto"/>
        <w:sectPr w:rsidR="00413554">
          <w:type w:val="continuous"/>
          <w:pgSz w:w="15840" w:h="12240" w:orient="landscape"/>
          <w:pgMar w:top="260" w:right="100" w:bottom="700" w:left="60" w:header="720" w:footer="720" w:gutter="0"/>
          <w:cols w:num="2" w:space="720" w:equalWidth="0">
            <w:col w:w="5161" w:space="40"/>
            <w:col w:w="10479"/>
          </w:cols>
        </w:sectPr>
      </w:pPr>
    </w:p>
    <w:p w:rsidR="00413554" w:rsidRDefault="00413554">
      <w:pPr>
        <w:pStyle w:val="BodyText"/>
        <w:spacing w:before="2"/>
        <w:rPr>
          <w:sz w:val="17"/>
        </w:rPr>
      </w:pPr>
    </w:p>
    <w:p w:rsidR="00413554" w:rsidRDefault="00E9527A">
      <w:pPr>
        <w:ind w:left="1020"/>
        <w:rPr>
          <w:sz w:val="14"/>
        </w:rPr>
      </w:pPr>
      <w:bookmarkStart w:id="83" w:name="Science_and_Math"/>
      <w:bookmarkStart w:id="84" w:name="_bookmark45"/>
      <w:bookmarkEnd w:id="83"/>
      <w:bookmarkEnd w:id="84"/>
      <w:r>
        <w:rPr>
          <w:color w:val="808285"/>
          <w:sz w:val="14"/>
        </w:rPr>
        <w:t>NAVIGATING CHANGE: K ANSAS' GUIDE TO LEARNING AND SCHOOL SAFET Y OPERATIONS</w:t>
      </w:r>
    </w:p>
    <w:p w:rsidR="00413554" w:rsidRDefault="00413554">
      <w:pPr>
        <w:pStyle w:val="BodyText"/>
        <w:rPr>
          <w:sz w:val="18"/>
        </w:rPr>
      </w:pPr>
    </w:p>
    <w:p w:rsidR="00413554" w:rsidRDefault="00413554">
      <w:pPr>
        <w:pStyle w:val="BodyText"/>
        <w:spacing w:before="6"/>
        <w:rPr>
          <w:sz w:val="19"/>
        </w:rPr>
      </w:pPr>
    </w:p>
    <w:p w:rsidR="00413554" w:rsidRDefault="00E9527A">
      <w:pPr>
        <w:pStyle w:val="Heading3"/>
      </w:pPr>
      <w:r>
        <w:rPr>
          <w:color w:val="00B497"/>
        </w:rPr>
        <w:t>Science and Math</w:t>
      </w:r>
    </w:p>
    <w:p w:rsidR="00413554" w:rsidRDefault="00E9527A">
      <w:pPr>
        <w:spacing w:before="84"/>
        <w:ind w:left="1020"/>
        <w:rPr>
          <w:rFonts w:ascii="Open Sans"/>
          <w:sz w:val="14"/>
        </w:rPr>
      </w:pPr>
      <w:r>
        <w:br w:type="column"/>
      </w:r>
      <w:r>
        <w:rPr>
          <w:rFonts w:ascii="Open Sans"/>
          <w:color w:val="FFFFFF"/>
          <w:sz w:val="14"/>
        </w:rPr>
        <w:t>GRADE BAND</w:t>
      </w:r>
    </w:p>
    <w:p w:rsidR="00413554" w:rsidRDefault="00413554">
      <w:pPr>
        <w:rPr>
          <w:rFonts w:ascii="Open Sans"/>
          <w:sz w:val="14"/>
        </w:rPr>
        <w:sectPr w:rsidR="00413554">
          <w:footerReference w:type="default" r:id="rId265"/>
          <w:pgSz w:w="15840" w:h="12240" w:orient="landscape"/>
          <w:pgMar w:top="240" w:right="100" w:bottom="700" w:left="60" w:header="0" w:footer="513" w:gutter="0"/>
          <w:cols w:num="2" w:space="720" w:equalWidth="0">
            <w:col w:w="7369" w:space="5120"/>
            <w:col w:w="3191"/>
          </w:cols>
        </w:sectPr>
      </w:pPr>
    </w:p>
    <w:p w:rsidR="00413554" w:rsidRDefault="00E9527A">
      <w:pPr>
        <w:spacing w:before="179" w:line="253" w:lineRule="exact"/>
        <w:ind w:left="1020"/>
        <w:rPr>
          <w:i/>
          <w:sz w:val="20"/>
        </w:rPr>
      </w:pPr>
      <w:r>
        <w:rPr>
          <w:i/>
          <w:sz w:val="20"/>
        </w:rPr>
        <w:t>Instructional Example:</w:t>
      </w:r>
    </w:p>
    <w:p w:rsidR="00413554" w:rsidRDefault="00E9527A">
      <w:pPr>
        <w:pStyle w:val="Heading8"/>
      </w:pPr>
      <w:r>
        <w:rPr>
          <w:color w:val="00B497"/>
        </w:rPr>
        <w:t>Roller Coaster</w:t>
      </w:r>
    </w:p>
    <w:p w:rsidR="00413554" w:rsidRDefault="00E9527A">
      <w:pPr>
        <w:pStyle w:val="BodyText"/>
        <w:spacing w:before="65" w:line="228" w:lineRule="auto"/>
        <w:ind w:left="1020"/>
      </w:pPr>
      <w:r>
        <w:t>Students design and create a roller coaster showing the conservation of momentum and energy and communicate the results of the calculations.</w:t>
      </w:r>
    </w:p>
    <w:p w:rsidR="00413554" w:rsidRDefault="00E9527A">
      <w:pPr>
        <w:spacing w:before="154" w:line="266" w:lineRule="exact"/>
        <w:ind w:left="1020"/>
        <w:rPr>
          <w:i/>
          <w:sz w:val="20"/>
        </w:rPr>
      </w:pPr>
      <w:r>
        <w:rPr>
          <w:i/>
          <w:sz w:val="20"/>
        </w:rPr>
        <w:t>Competency Codes Addressed:</w:t>
      </w:r>
    </w:p>
    <w:p w:rsidR="00413554" w:rsidRDefault="00E9527A">
      <w:pPr>
        <w:spacing w:line="260" w:lineRule="exact"/>
        <w:ind w:left="1020"/>
        <w:rPr>
          <w:i/>
          <w:sz w:val="20"/>
        </w:rPr>
      </w:pPr>
      <w:r>
        <w:rPr>
          <w:i/>
          <w:sz w:val="20"/>
        </w:rPr>
        <w:t>Science: SCI.PS.HS 1.2, SCI.PS.HS 1.4</w:t>
      </w:r>
    </w:p>
    <w:p w:rsidR="00413554" w:rsidRDefault="00E9527A">
      <w:pPr>
        <w:spacing w:line="260" w:lineRule="exact"/>
        <w:ind w:left="1020"/>
        <w:rPr>
          <w:i/>
          <w:sz w:val="20"/>
        </w:rPr>
      </w:pPr>
      <w:r>
        <w:rPr>
          <w:i/>
          <w:sz w:val="20"/>
        </w:rPr>
        <w:t>Math: MATH.HS 1.1, MATH.HS 2.1, MATH.HS 3.1</w:t>
      </w:r>
    </w:p>
    <w:p w:rsidR="00413554" w:rsidRDefault="00E9527A">
      <w:pPr>
        <w:spacing w:before="5" w:line="228" w:lineRule="auto"/>
        <w:ind w:left="1020" w:right="91"/>
        <w:rPr>
          <w:i/>
          <w:sz w:val="20"/>
        </w:rPr>
      </w:pPr>
      <w:r>
        <w:rPr>
          <w:i/>
          <w:sz w:val="20"/>
        </w:rPr>
        <w:t>Architecture and Construction: AC.HS 2.1, AC.HS 6.1</w:t>
      </w:r>
    </w:p>
    <w:p w:rsidR="00413554" w:rsidRDefault="00E9527A">
      <w:pPr>
        <w:spacing w:before="2" w:line="228" w:lineRule="auto"/>
        <w:ind w:left="1020"/>
        <w:rPr>
          <w:i/>
          <w:sz w:val="20"/>
        </w:rPr>
      </w:pPr>
      <w:r>
        <w:rPr>
          <w:i/>
          <w:sz w:val="20"/>
        </w:rPr>
        <w:t xml:space="preserve">Engineering: ENG.HS </w:t>
      </w:r>
      <w:r>
        <w:rPr>
          <w:i/>
          <w:spacing w:val="-10"/>
          <w:sz w:val="20"/>
        </w:rPr>
        <w:t xml:space="preserve">1.1, </w:t>
      </w:r>
      <w:r>
        <w:rPr>
          <w:i/>
          <w:sz w:val="20"/>
        </w:rPr>
        <w:t xml:space="preserve">ENG.HS </w:t>
      </w:r>
      <w:r>
        <w:rPr>
          <w:i/>
          <w:spacing w:val="-7"/>
          <w:sz w:val="20"/>
        </w:rPr>
        <w:t xml:space="preserve">3.1, </w:t>
      </w:r>
      <w:r>
        <w:rPr>
          <w:i/>
          <w:sz w:val="20"/>
        </w:rPr>
        <w:t xml:space="preserve">ENG.HS </w:t>
      </w:r>
      <w:r>
        <w:rPr>
          <w:i/>
          <w:spacing w:val="-4"/>
          <w:sz w:val="20"/>
        </w:rPr>
        <w:t xml:space="preserve">4.1 </w:t>
      </w:r>
      <w:r>
        <w:rPr>
          <w:i/>
          <w:spacing w:val="3"/>
          <w:sz w:val="20"/>
        </w:rPr>
        <w:t xml:space="preserve">ELA: </w:t>
      </w:r>
      <w:r>
        <w:rPr>
          <w:i/>
          <w:sz w:val="20"/>
        </w:rPr>
        <w:t xml:space="preserve">ENG.HS </w:t>
      </w:r>
      <w:r>
        <w:rPr>
          <w:i/>
          <w:spacing w:val="-7"/>
          <w:sz w:val="20"/>
        </w:rPr>
        <w:t xml:space="preserve">2.1, </w:t>
      </w:r>
      <w:r>
        <w:rPr>
          <w:i/>
          <w:spacing w:val="3"/>
          <w:sz w:val="20"/>
        </w:rPr>
        <w:t xml:space="preserve">ELA.HS </w:t>
      </w:r>
      <w:r>
        <w:rPr>
          <w:i/>
          <w:spacing w:val="-7"/>
          <w:sz w:val="20"/>
        </w:rPr>
        <w:t xml:space="preserve">5.1, </w:t>
      </w:r>
      <w:r>
        <w:rPr>
          <w:i/>
          <w:spacing w:val="3"/>
          <w:sz w:val="20"/>
        </w:rPr>
        <w:t xml:space="preserve">ELA.HS </w:t>
      </w:r>
      <w:r>
        <w:rPr>
          <w:i/>
          <w:spacing w:val="-4"/>
          <w:sz w:val="20"/>
        </w:rPr>
        <w:t>6.1</w:t>
      </w:r>
    </w:p>
    <w:p w:rsidR="00413554" w:rsidRDefault="00E9527A">
      <w:pPr>
        <w:spacing w:line="258" w:lineRule="exact"/>
        <w:ind w:left="1020"/>
        <w:rPr>
          <w:i/>
          <w:sz w:val="20"/>
        </w:rPr>
      </w:pPr>
      <w:r>
        <w:rPr>
          <w:i/>
          <w:sz w:val="20"/>
        </w:rPr>
        <w:t>Humanities: HUM.HS 2.1</w:t>
      </w:r>
    </w:p>
    <w:p w:rsidR="00413554" w:rsidRDefault="00E9527A">
      <w:pPr>
        <w:spacing w:line="260" w:lineRule="exact"/>
        <w:ind w:left="1020"/>
        <w:rPr>
          <w:i/>
          <w:sz w:val="20"/>
        </w:rPr>
      </w:pPr>
      <w:r>
        <w:rPr>
          <w:i/>
          <w:sz w:val="20"/>
        </w:rPr>
        <w:t>STEAM: STM.HS 1.1, STM.HS 2.1, STM.HS 4.1</w:t>
      </w:r>
    </w:p>
    <w:p w:rsidR="00413554" w:rsidRDefault="00E9527A">
      <w:pPr>
        <w:spacing w:line="260" w:lineRule="exact"/>
        <w:ind w:left="1020"/>
        <w:rPr>
          <w:i/>
          <w:sz w:val="20"/>
        </w:rPr>
      </w:pPr>
      <w:r>
        <w:rPr>
          <w:i/>
          <w:sz w:val="20"/>
        </w:rPr>
        <w:t>SECD: SECD.HS 2.2, SECD.HS 2.3, SECD.HS</w:t>
      </w:r>
      <w:r>
        <w:rPr>
          <w:i/>
          <w:spacing w:val="-17"/>
          <w:sz w:val="20"/>
        </w:rPr>
        <w:t xml:space="preserve"> </w:t>
      </w:r>
      <w:r>
        <w:rPr>
          <w:i/>
          <w:sz w:val="20"/>
        </w:rPr>
        <w:t>2.4,</w:t>
      </w:r>
    </w:p>
    <w:p w:rsidR="00413554" w:rsidRDefault="00E9527A">
      <w:pPr>
        <w:spacing w:line="260" w:lineRule="exact"/>
        <w:ind w:left="1020"/>
        <w:rPr>
          <w:i/>
          <w:sz w:val="20"/>
        </w:rPr>
      </w:pPr>
      <w:r>
        <w:rPr>
          <w:i/>
          <w:sz w:val="20"/>
        </w:rPr>
        <w:t>SECD.HS 2.8, SECD.HS 3.4, SECD.HS 5.3,</w:t>
      </w:r>
      <w:r>
        <w:rPr>
          <w:i/>
          <w:spacing w:val="-10"/>
          <w:sz w:val="20"/>
        </w:rPr>
        <w:t xml:space="preserve"> </w:t>
      </w:r>
      <w:r>
        <w:rPr>
          <w:i/>
          <w:sz w:val="20"/>
        </w:rPr>
        <w:t>SECD.</w:t>
      </w:r>
    </w:p>
    <w:p w:rsidR="00413554" w:rsidRDefault="00E9527A">
      <w:pPr>
        <w:spacing w:line="266" w:lineRule="exact"/>
        <w:ind w:left="1020"/>
        <w:rPr>
          <w:i/>
          <w:sz w:val="20"/>
        </w:rPr>
      </w:pPr>
      <w:r>
        <w:rPr>
          <w:i/>
          <w:sz w:val="20"/>
        </w:rPr>
        <w:t>HS 6.1, SECD.HS 6.3, SECD.HS 6.6</w:t>
      </w:r>
    </w:p>
    <w:p w:rsidR="00413554" w:rsidRDefault="00413554">
      <w:pPr>
        <w:pStyle w:val="BodyText"/>
        <w:spacing w:before="6"/>
        <w:rPr>
          <w:i/>
          <w:sz w:val="17"/>
        </w:rPr>
      </w:pPr>
    </w:p>
    <w:p w:rsidR="00413554" w:rsidRDefault="00E9527A">
      <w:pPr>
        <w:pStyle w:val="BodyText"/>
        <w:spacing w:before="1" w:line="266" w:lineRule="exact"/>
        <w:ind w:left="1020"/>
        <w:rPr>
          <w:rFonts w:ascii="Open Sans Semibold"/>
          <w:b/>
        </w:rPr>
      </w:pPr>
      <w:r>
        <w:rPr>
          <w:rFonts w:ascii="Open Sans Semibold"/>
          <w:b/>
        </w:rPr>
        <w:t>Elements of High-Quality Instruction</w:t>
      </w:r>
    </w:p>
    <w:p w:rsidR="00413554" w:rsidRDefault="00E9527A">
      <w:pPr>
        <w:pStyle w:val="ListParagraph"/>
        <w:numPr>
          <w:ilvl w:val="0"/>
          <w:numId w:val="17"/>
        </w:numPr>
        <w:tabs>
          <w:tab w:val="left" w:pos="1380"/>
        </w:tabs>
        <w:spacing w:line="260" w:lineRule="exact"/>
        <w:rPr>
          <w:sz w:val="20"/>
        </w:rPr>
      </w:pPr>
      <w:r>
        <w:rPr>
          <w:sz w:val="20"/>
        </w:rPr>
        <w:t>Pose purposeful</w:t>
      </w:r>
      <w:r>
        <w:rPr>
          <w:spacing w:val="2"/>
          <w:sz w:val="20"/>
        </w:rPr>
        <w:t xml:space="preserve"> </w:t>
      </w:r>
      <w:r>
        <w:rPr>
          <w:sz w:val="20"/>
        </w:rPr>
        <w:t>questions.</w:t>
      </w:r>
    </w:p>
    <w:p w:rsidR="00413554" w:rsidRDefault="00E9527A">
      <w:pPr>
        <w:pStyle w:val="ListParagraph"/>
        <w:numPr>
          <w:ilvl w:val="0"/>
          <w:numId w:val="17"/>
        </w:numPr>
        <w:tabs>
          <w:tab w:val="left" w:pos="1380"/>
        </w:tabs>
        <w:spacing w:before="4" w:line="228" w:lineRule="auto"/>
        <w:ind w:right="872"/>
        <w:rPr>
          <w:sz w:val="20"/>
        </w:rPr>
      </w:pPr>
      <w:r>
        <w:rPr>
          <w:sz w:val="20"/>
        </w:rPr>
        <w:t>Provide meaningful background knowledge.</w:t>
      </w:r>
    </w:p>
    <w:p w:rsidR="00413554" w:rsidRDefault="00E9527A">
      <w:pPr>
        <w:pStyle w:val="ListParagraph"/>
        <w:numPr>
          <w:ilvl w:val="0"/>
          <w:numId w:val="17"/>
        </w:numPr>
        <w:tabs>
          <w:tab w:val="left" w:pos="1380"/>
        </w:tabs>
        <w:spacing w:before="3" w:line="228" w:lineRule="auto"/>
        <w:ind w:right="886"/>
        <w:rPr>
          <w:sz w:val="20"/>
        </w:rPr>
      </w:pPr>
      <w:r>
        <w:rPr>
          <w:spacing w:val="2"/>
          <w:sz w:val="20"/>
        </w:rPr>
        <w:t xml:space="preserve">Active </w:t>
      </w:r>
      <w:r>
        <w:rPr>
          <w:sz w:val="20"/>
        </w:rPr>
        <w:t>student engagement and collaboration.</w:t>
      </w:r>
    </w:p>
    <w:p w:rsidR="00413554" w:rsidRDefault="00E9527A">
      <w:pPr>
        <w:pStyle w:val="ListParagraph"/>
        <w:numPr>
          <w:ilvl w:val="0"/>
          <w:numId w:val="17"/>
        </w:numPr>
        <w:tabs>
          <w:tab w:val="left" w:pos="1380"/>
        </w:tabs>
        <w:spacing w:before="2" w:line="228" w:lineRule="auto"/>
        <w:ind w:right="977"/>
        <w:rPr>
          <w:sz w:val="20"/>
        </w:rPr>
      </w:pPr>
      <w:r>
        <w:rPr>
          <w:sz w:val="20"/>
        </w:rPr>
        <w:t>Mathematical connections and representations.</w:t>
      </w:r>
    </w:p>
    <w:p w:rsidR="00413554" w:rsidRDefault="00E9527A">
      <w:pPr>
        <w:pStyle w:val="ListParagraph"/>
        <w:numPr>
          <w:ilvl w:val="0"/>
          <w:numId w:val="17"/>
        </w:numPr>
        <w:tabs>
          <w:tab w:val="left" w:pos="1380"/>
        </w:tabs>
        <w:spacing w:before="3" w:line="228" w:lineRule="auto"/>
        <w:ind w:right="615"/>
        <w:rPr>
          <w:sz w:val="20"/>
        </w:rPr>
      </w:pPr>
      <w:r>
        <w:rPr>
          <w:sz w:val="20"/>
        </w:rPr>
        <w:t>Construct explanations and design solutions.</w:t>
      </w:r>
    </w:p>
    <w:p w:rsidR="00413554" w:rsidRDefault="00E9527A">
      <w:pPr>
        <w:pStyle w:val="ListParagraph"/>
        <w:numPr>
          <w:ilvl w:val="0"/>
          <w:numId w:val="17"/>
        </w:numPr>
        <w:tabs>
          <w:tab w:val="left" w:pos="1380"/>
        </w:tabs>
        <w:spacing w:line="258" w:lineRule="exact"/>
        <w:rPr>
          <w:sz w:val="20"/>
        </w:rPr>
      </w:pPr>
      <w:r>
        <w:rPr>
          <w:sz w:val="20"/>
        </w:rPr>
        <w:t xml:space="preserve">Inquiry-based </w:t>
      </w:r>
      <w:r>
        <w:rPr>
          <w:spacing w:val="2"/>
          <w:sz w:val="20"/>
        </w:rPr>
        <w:t>instruction.</w:t>
      </w:r>
    </w:p>
    <w:p w:rsidR="00413554" w:rsidRDefault="00E9527A">
      <w:pPr>
        <w:pStyle w:val="ListParagraph"/>
        <w:numPr>
          <w:ilvl w:val="0"/>
          <w:numId w:val="17"/>
        </w:numPr>
        <w:tabs>
          <w:tab w:val="left" w:pos="1380"/>
        </w:tabs>
        <w:spacing w:before="4" w:line="228" w:lineRule="auto"/>
        <w:ind w:right="422"/>
        <w:rPr>
          <w:sz w:val="20"/>
        </w:rPr>
      </w:pPr>
      <w:r>
        <w:rPr>
          <w:sz w:val="20"/>
        </w:rPr>
        <w:t>Student voice and choice throughout instructional process.</w:t>
      </w:r>
    </w:p>
    <w:p w:rsidR="00413554" w:rsidRDefault="00E9527A">
      <w:pPr>
        <w:pStyle w:val="ListParagraph"/>
        <w:numPr>
          <w:ilvl w:val="0"/>
          <w:numId w:val="17"/>
        </w:numPr>
        <w:tabs>
          <w:tab w:val="left" w:pos="1380"/>
        </w:tabs>
        <w:spacing w:before="3" w:line="228" w:lineRule="auto"/>
        <w:ind w:right="25"/>
        <w:rPr>
          <w:sz w:val="20"/>
        </w:rPr>
      </w:pPr>
      <w:r>
        <w:rPr>
          <w:sz w:val="20"/>
        </w:rPr>
        <w:t>Scaffolding in designing and conducting a scientific investigation.</w:t>
      </w:r>
    </w:p>
    <w:p w:rsidR="00413554" w:rsidRDefault="00E9527A">
      <w:pPr>
        <w:pStyle w:val="ListParagraph"/>
        <w:numPr>
          <w:ilvl w:val="0"/>
          <w:numId w:val="17"/>
        </w:numPr>
        <w:tabs>
          <w:tab w:val="left" w:pos="1380"/>
        </w:tabs>
        <w:spacing w:line="264" w:lineRule="exact"/>
        <w:rPr>
          <w:sz w:val="20"/>
        </w:rPr>
      </w:pPr>
      <w:r>
        <w:rPr>
          <w:sz w:val="20"/>
        </w:rPr>
        <w:t>Analyze and interpret</w:t>
      </w:r>
      <w:r>
        <w:rPr>
          <w:spacing w:val="1"/>
          <w:sz w:val="20"/>
        </w:rPr>
        <w:t xml:space="preserve"> </w:t>
      </w:r>
      <w:r>
        <w:rPr>
          <w:sz w:val="20"/>
        </w:rPr>
        <w:t>data.</w:t>
      </w:r>
    </w:p>
    <w:p w:rsidR="00413554" w:rsidRDefault="00E9527A">
      <w:pPr>
        <w:pStyle w:val="ListParagraph"/>
        <w:numPr>
          <w:ilvl w:val="0"/>
          <w:numId w:val="18"/>
        </w:numPr>
        <w:tabs>
          <w:tab w:val="left" w:pos="961"/>
        </w:tabs>
        <w:spacing w:before="199" w:line="266" w:lineRule="exact"/>
        <w:ind w:left="960" w:hanging="271"/>
        <w:rPr>
          <w:sz w:val="20"/>
        </w:rPr>
      </w:pPr>
      <w:r>
        <w:rPr>
          <w:spacing w:val="-4"/>
          <w:sz w:val="20"/>
        </w:rPr>
        <w:br w:type="column"/>
      </w:r>
      <w:r>
        <w:rPr>
          <w:sz w:val="20"/>
        </w:rPr>
        <w:t>Complex problem-solving.</w:t>
      </w:r>
    </w:p>
    <w:p w:rsidR="00413554" w:rsidRDefault="00E9527A">
      <w:pPr>
        <w:pStyle w:val="ListParagraph"/>
        <w:numPr>
          <w:ilvl w:val="0"/>
          <w:numId w:val="18"/>
        </w:numPr>
        <w:tabs>
          <w:tab w:val="left" w:pos="961"/>
        </w:tabs>
        <w:spacing w:before="5" w:line="228" w:lineRule="auto"/>
        <w:ind w:left="960" w:right="275"/>
        <w:rPr>
          <w:sz w:val="20"/>
        </w:rPr>
      </w:pPr>
      <w:r>
        <w:rPr>
          <w:sz w:val="20"/>
        </w:rPr>
        <w:t xml:space="preserve">Applying communication in a variety of </w:t>
      </w:r>
      <w:r>
        <w:rPr>
          <w:spacing w:val="2"/>
          <w:sz w:val="20"/>
        </w:rPr>
        <w:t>settings.</w:t>
      </w:r>
    </w:p>
    <w:p w:rsidR="00413554" w:rsidRDefault="00E9527A">
      <w:pPr>
        <w:pStyle w:val="ListParagraph"/>
        <w:numPr>
          <w:ilvl w:val="0"/>
          <w:numId w:val="18"/>
        </w:numPr>
        <w:tabs>
          <w:tab w:val="left" w:pos="961"/>
        </w:tabs>
        <w:spacing w:line="258" w:lineRule="exact"/>
        <w:ind w:left="960" w:hanging="271"/>
        <w:rPr>
          <w:sz w:val="20"/>
        </w:rPr>
      </w:pPr>
      <w:r>
        <w:rPr>
          <w:sz w:val="20"/>
        </w:rPr>
        <w:t>Authentic audience</w:t>
      </w:r>
    </w:p>
    <w:p w:rsidR="00413554" w:rsidRDefault="00E9527A">
      <w:pPr>
        <w:pStyle w:val="ListParagraph"/>
        <w:numPr>
          <w:ilvl w:val="0"/>
          <w:numId w:val="18"/>
        </w:numPr>
        <w:tabs>
          <w:tab w:val="left" w:pos="961"/>
        </w:tabs>
        <w:spacing w:line="266" w:lineRule="exact"/>
        <w:ind w:left="960" w:hanging="271"/>
        <w:rPr>
          <w:sz w:val="20"/>
        </w:rPr>
      </w:pPr>
      <w:r>
        <w:rPr>
          <w:sz w:val="20"/>
        </w:rPr>
        <w:t>Cross-curricular</w:t>
      </w:r>
      <w:r>
        <w:rPr>
          <w:spacing w:val="1"/>
          <w:sz w:val="20"/>
        </w:rPr>
        <w:t xml:space="preserve"> </w:t>
      </w:r>
      <w:r>
        <w:rPr>
          <w:sz w:val="20"/>
        </w:rPr>
        <w:t>connections</w:t>
      </w:r>
    </w:p>
    <w:p w:rsidR="00413554" w:rsidRDefault="00413554">
      <w:pPr>
        <w:pStyle w:val="BodyText"/>
        <w:spacing w:before="4"/>
        <w:rPr>
          <w:sz w:val="19"/>
        </w:rPr>
      </w:pPr>
    </w:p>
    <w:p w:rsidR="00413554" w:rsidRDefault="00E9527A">
      <w:pPr>
        <w:spacing w:line="211" w:lineRule="auto"/>
        <w:ind w:left="600" w:right="4"/>
        <w:rPr>
          <w:i/>
          <w:sz w:val="20"/>
        </w:rPr>
      </w:pPr>
      <w:r>
        <w:rPr>
          <w:rFonts w:ascii="Open Sans Semibold"/>
          <w:b/>
          <w:sz w:val="20"/>
        </w:rPr>
        <w:t xml:space="preserve">SECD Incorporation </w:t>
      </w:r>
      <w:r>
        <w:rPr>
          <w:i/>
          <w:sz w:val="20"/>
        </w:rPr>
        <w:t>(Dispositions - Mindset and Soft Skills)</w:t>
      </w:r>
    </w:p>
    <w:p w:rsidR="00413554" w:rsidRDefault="00E9527A">
      <w:pPr>
        <w:pStyle w:val="ListParagraph"/>
        <w:numPr>
          <w:ilvl w:val="0"/>
          <w:numId w:val="18"/>
        </w:numPr>
        <w:tabs>
          <w:tab w:val="left" w:pos="961"/>
        </w:tabs>
        <w:spacing w:before="6" w:line="228" w:lineRule="auto"/>
        <w:ind w:left="960" w:right="164"/>
        <w:rPr>
          <w:sz w:val="20"/>
        </w:rPr>
      </w:pPr>
      <w:r>
        <w:rPr>
          <w:sz w:val="20"/>
        </w:rPr>
        <w:t>Implement responsible decision-making skills when working toward a goal and assess how these skills lead to goal achievement.</w:t>
      </w:r>
    </w:p>
    <w:p w:rsidR="00413554" w:rsidRDefault="00E9527A">
      <w:pPr>
        <w:pStyle w:val="ListParagraph"/>
        <w:numPr>
          <w:ilvl w:val="0"/>
          <w:numId w:val="18"/>
        </w:numPr>
        <w:tabs>
          <w:tab w:val="left" w:pos="961"/>
        </w:tabs>
        <w:spacing w:line="261" w:lineRule="exact"/>
        <w:ind w:left="960" w:hanging="271"/>
        <w:rPr>
          <w:sz w:val="20"/>
        </w:rPr>
      </w:pPr>
      <w:r>
        <w:rPr>
          <w:sz w:val="20"/>
        </w:rPr>
        <w:t>Recognize:</w:t>
      </w:r>
    </w:p>
    <w:p w:rsidR="00413554" w:rsidRDefault="00E9527A">
      <w:pPr>
        <w:pStyle w:val="ListParagraph"/>
        <w:numPr>
          <w:ilvl w:val="1"/>
          <w:numId w:val="18"/>
        </w:numPr>
        <w:tabs>
          <w:tab w:val="left" w:pos="1141"/>
        </w:tabs>
        <w:spacing w:line="260" w:lineRule="exact"/>
        <w:ind w:left="1140" w:hanging="181"/>
        <w:rPr>
          <w:color w:val="13284B"/>
          <w:sz w:val="20"/>
        </w:rPr>
      </w:pPr>
      <w:r>
        <w:rPr>
          <w:sz w:val="20"/>
        </w:rPr>
        <w:t>How, when and who to ask for</w:t>
      </w:r>
      <w:r>
        <w:rPr>
          <w:spacing w:val="1"/>
          <w:sz w:val="20"/>
        </w:rPr>
        <w:t xml:space="preserve"> </w:t>
      </w:r>
      <w:r>
        <w:rPr>
          <w:sz w:val="20"/>
        </w:rPr>
        <w:t>help.</w:t>
      </w:r>
    </w:p>
    <w:p w:rsidR="00413554" w:rsidRDefault="00E9527A">
      <w:pPr>
        <w:pStyle w:val="ListParagraph"/>
        <w:numPr>
          <w:ilvl w:val="1"/>
          <w:numId w:val="18"/>
        </w:numPr>
        <w:tabs>
          <w:tab w:val="left" w:pos="1141"/>
        </w:tabs>
        <w:spacing w:line="260" w:lineRule="exact"/>
        <w:ind w:left="1140" w:hanging="181"/>
        <w:rPr>
          <w:color w:val="13284B"/>
          <w:sz w:val="20"/>
        </w:rPr>
      </w:pPr>
      <w:r>
        <w:rPr>
          <w:sz w:val="20"/>
        </w:rPr>
        <w:t>Can utilize resources available.</w:t>
      </w:r>
    </w:p>
    <w:p w:rsidR="00413554" w:rsidRDefault="00E9527A">
      <w:pPr>
        <w:pStyle w:val="ListParagraph"/>
        <w:numPr>
          <w:ilvl w:val="1"/>
          <w:numId w:val="18"/>
        </w:numPr>
        <w:tabs>
          <w:tab w:val="left" w:pos="1141"/>
        </w:tabs>
        <w:spacing w:line="260" w:lineRule="exact"/>
        <w:ind w:left="1140" w:hanging="181"/>
        <w:rPr>
          <w:color w:val="13284B"/>
          <w:sz w:val="20"/>
        </w:rPr>
      </w:pPr>
      <w:r>
        <w:rPr>
          <w:sz w:val="20"/>
        </w:rPr>
        <w:t>Can advocate for personal</w:t>
      </w:r>
      <w:r>
        <w:rPr>
          <w:spacing w:val="6"/>
          <w:sz w:val="20"/>
        </w:rPr>
        <w:t xml:space="preserve"> </w:t>
      </w:r>
      <w:r>
        <w:rPr>
          <w:sz w:val="20"/>
        </w:rPr>
        <w:t>needs.</w:t>
      </w:r>
    </w:p>
    <w:p w:rsidR="00413554" w:rsidRDefault="00E9527A">
      <w:pPr>
        <w:pStyle w:val="ListParagraph"/>
        <w:numPr>
          <w:ilvl w:val="0"/>
          <w:numId w:val="18"/>
        </w:numPr>
        <w:tabs>
          <w:tab w:val="left" w:pos="961"/>
        </w:tabs>
        <w:spacing w:before="4" w:line="228" w:lineRule="auto"/>
        <w:ind w:left="960" w:right="359"/>
        <w:rPr>
          <w:sz w:val="20"/>
        </w:rPr>
      </w:pPr>
      <w:r>
        <w:rPr>
          <w:sz w:val="20"/>
        </w:rPr>
        <w:t xml:space="preserve">utilize time and materials to complete assignments on schedules and can anticipate the possible obstacles to completing </w:t>
      </w:r>
      <w:r>
        <w:rPr>
          <w:spacing w:val="2"/>
          <w:sz w:val="20"/>
        </w:rPr>
        <w:t xml:space="preserve">tasks </w:t>
      </w:r>
      <w:r>
        <w:rPr>
          <w:sz w:val="20"/>
        </w:rPr>
        <w:t>in</w:t>
      </w:r>
      <w:r>
        <w:rPr>
          <w:spacing w:val="-1"/>
          <w:sz w:val="20"/>
        </w:rPr>
        <w:t xml:space="preserve"> </w:t>
      </w:r>
      <w:r>
        <w:rPr>
          <w:sz w:val="20"/>
        </w:rPr>
        <w:t>schedule.</w:t>
      </w:r>
    </w:p>
    <w:p w:rsidR="00413554" w:rsidRDefault="00E9527A">
      <w:pPr>
        <w:pStyle w:val="ListParagraph"/>
        <w:numPr>
          <w:ilvl w:val="0"/>
          <w:numId w:val="18"/>
        </w:numPr>
        <w:tabs>
          <w:tab w:val="left" w:pos="961"/>
        </w:tabs>
        <w:spacing w:before="5" w:line="228" w:lineRule="auto"/>
        <w:ind w:left="960" w:right="426"/>
        <w:rPr>
          <w:sz w:val="20"/>
        </w:rPr>
      </w:pPr>
      <w:r>
        <w:rPr>
          <w:sz w:val="20"/>
        </w:rPr>
        <w:t>Identify, analyze and demonstrate problem-solving processes, including applying improvement strategies to future projects and</w:t>
      </w:r>
      <w:r>
        <w:rPr>
          <w:spacing w:val="5"/>
          <w:sz w:val="20"/>
        </w:rPr>
        <w:t xml:space="preserve"> </w:t>
      </w:r>
      <w:r>
        <w:rPr>
          <w:sz w:val="20"/>
        </w:rPr>
        <w:t>situations.</w:t>
      </w:r>
    </w:p>
    <w:p w:rsidR="00413554" w:rsidRDefault="00E9527A">
      <w:pPr>
        <w:pStyle w:val="ListParagraph"/>
        <w:numPr>
          <w:ilvl w:val="0"/>
          <w:numId w:val="18"/>
        </w:numPr>
        <w:tabs>
          <w:tab w:val="left" w:pos="961"/>
        </w:tabs>
        <w:spacing w:before="5" w:line="228" w:lineRule="auto"/>
        <w:ind w:left="960"/>
        <w:rPr>
          <w:sz w:val="20"/>
        </w:rPr>
      </w:pPr>
      <w:r>
        <w:rPr>
          <w:sz w:val="20"/>
        </w:rPr>
        <w:t xml:space="preserve">Evaluate external </w:t>
      </w:r>
      <w:r>
        <w:rPr>
          <w:spacing w:val="2"/>
          <w:sz w:val="20"/>
        </w:rPr>
        <w:t xml:space="preserve">supports </w:t>
      </w:r>
      <w:r>
        <w:rPr>
          <w:sz w:val="20"/>
        </w:rPr>
        <w:t>and resources for problem solving (additional print and electronic resources or specific subject problem solving models).</w:t>
      </w:r>
    </w:p>
    <w:p w:rsidR="00413554" w:rsidRDefault="00E9527A">
      <w:pPr>
        <w:pStyle w:val="ListParagraph"/>
        <w:numPr>
          <w:ilvl w:val="0"/>
          <w:numId w:val="18"/>
        </w:numPr>
        <w:tabs>
          <w:tab w:val="left" w:pos="961"/>
        </w:tabs>
        <w:spacing w:before="6" w:line="228" w:lineRule="auto"/>
        <w:ind w:left="960" w:right="168"/>
        <w:rPr>
          <w:sz w:val="20"/>
        </w:rPr>
      </w:pPr>
      <w:r>
        <w:rPr>
          <w:sz w:val="20"/>
        </w:rPr>
        <w:t xml:space="preserve">Challenge personal perspective with cognitive dissonance to enhance a </w:t>
      </w:r>
      <w:r>
        <w:rPr>
          <w:spacing w:val="2"/>
          <w:sz w:val="20"/>
        </w:rPr>
        <w:t xml:space="preserve">growth </w:t>
      </w:r>
      <w:r>
        <w:rPr>
          <w:sz w:val="20"/>
        </w:rPr>
        <w:t xml:space="preserve">mindset and recognize how personal </w:t>
      </w:r>
      <w:r>
        <w:rPr>
          <w:spacing w:val="2"/>
          <w:sz w:val="20"/>
        </w:rPr>
        <w:t xml:space="preserve">perspective </w:t>
      </w:r>
      <w:r>
        <w:rPr>
          <w:sz w:val="20"/>
        </w:rPr>
        <w:t>and biases impact interactions with</w:t>
      </w:r>
      <w:r>
        <w:rPr>
          <w:spacing w:val="1"/>
          <w:sz w:val="20"/>
        </w:rPr>
        <w:t xml:space="preserve"> </w:t>
      </w:r>
      <w:r>
        <w:rPr>
          <w:sz w:val="20"/>
        </w:rPr>
        <w:t>others.</w:t>
      </w:r>
    </w:p>
    <w:p w:rsidR="00413554" w:rsidRDefault="00E9527A">
      <w:pPr>
        <w:pStyle w:val="ListParagraph"/>
        <w:numPr>
          <w:ilvl w:val="0"/>
          <w:numId w:val="18"/>
        </w:numPr>
        <w:tabs>
          <w:tab w:val="left" w:pos="961"/>
        </w:tabs>
        <w:spacing w:before="6" w:line="228" w:lineRule="auto"/>
        <w:ind w:left="960" w:right="266"/>
        <w:rPr>
          <w:sz w:val="20"/>
        </w:rPr>
      </w:pPr>
      <w:r>
        <w:rPr>
          <w:sz w:val="20"/>
        </w:rPr>
        <w:t>Engage in correlation to create positive group dynamics, and evaluate how societal and cultural norms and</w:t>
      </w:r>
      <w:r>
        <w:rPr>
          <w:spacing w:val="12"/>
          <w:sz w:val="20"/>
        </w:rPr>
        <w:t xml:space="preserve"> </w:t>
      </w:r>
      <w:r>
        <w:rPr>
          <w:sz w:val="20"/>
        </w:rPr>
        <w:t>more</w:t>
      </w:r>
    </w:p>
    <w:p w:rsidR="00413554" w:rsidRDefault="00E9527A">
      <w:pPr>
        <w:pStyle w:val="BodyText"/>
        <w:spacing w:before="199" w:line="266" w:lineRule="exact"/>
        <w:ind w:left="949"/>
      </w:pPr>
      <w:r>
        <w:br w:type="column"/>
      </w:r>
      <w:r>
        <w:t>affect personal interactions decisions and</w:t>
      </w:r>
    </w:p>
    <w:p w:rsidR="00413554" w:rsidRDefault="00396089">
      <w:pPr>
        <w:pStyle w:val="BodyText"/>
        <w:spacing w:line="260" w:lineRule="exact"/>
        <w:ind w:left="949"/>
      </w:pPr>
      <w:r>
        <w:pict>
          <v:shape id="_x0000_s1069" type="#_x0000_t202" style="position:absolute;left:0;text-align:left;margin-left:751.4pt;margin-top:-46.7pt;width:22.45pt;height:352.05pt;z-index:15932928;mso-position-horizontal-relative:page" filled="f" stroked="f">
            <v:textbox style="layout-flow:vertical;mso-layout-flow-alt:bottom-to-top;mso-next-textbox:#_x0000_s1069" inset="0,0,0,0">
              <w:txbxContent>
                <w:p w:rsidR="00E9527A" w:rsidRDefault="00E9527A">
                  <w:pPr>
                    <w:spacing w:before="20"/>
                    <w:ind w:left="20"/>
                    <w:rPr>
                      <w:sz w:val="30"/>
                    </w:rPr>
                  </w:pPr>
                  <w:r>
                    <w:rPr>
                      <w:sz w:val="30"/>
                    </w:rPr>
                    <w:t xml:space="preserve">IMPLEMENTATION - </w:t>
                  </w:r>
                  <w:proofErr w:type="spellStart"/>
                  <w:r>
                    <w:rPr>
                      <w:sz w:val="30"/>
                    </w:rPr>
                    <w:t>INSTRuCTIONAL</w:t>
                  </w:r>
                  <w:proofErr w:type="spellEnd"/>
                  <w:r>
                    <w:rPr>
                      <w:sz w:val="30"/>
                    </w:rPr>
                    <w:t xml:space="preserve"> Ex AMPLES</w:t>
                  </w:r>
                </w:p>
              </w:txbxContent>
            </v:textbox>
            <w10:wrap anchorx="page"/>
          </v:shape>
        </w:pict>
      </w:r>
      <w:r>
        <w:pict>
          <v:shape id="_x0000_s1068" type="#_x0000_t202" style="position:absolute;left:0;text-align:left;margin-left:669.4pt;margin-top:-91.05pt;width:112.5pt;height:30pt;z-index:-29635072;mso-position-horizontal-relative:page" filled="f" stroked="f">
            <v:textbox style="mso-next-textbox:#_x0000_s1068" inset="0,0,0,0">
              <w:txbxContent>
                <w:p w:rsidR="00E9527A" w:rsidRDefault="00E9527A">
                  <w:pPr>
                    <w:tabs>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pacing w:val="-49"/>
                      <w:sz w:val="44"/>
                      <w:shd w:val="clear" w:color="auto" w:fill="00B497"/>
                    </w:rPr>
                    <w:t xml:space="preserve"> </w:t>
                  </w:r>
                  <w:r>
                    <w:rPr>
                      <w:rFonts w:ascii="Open Sans Extrabold"/>
                      <w:b/>
                      <w:color w:val="FFFFFF"/>
                      <w:sz w:val="44"/>
                      <w:shd w:val="clear" w:color="auto" w:fill="00B497"/>
                    </w:rPr>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E9527A">
        <w:t>behaviors.</w:t>
      </w:r>
    </w:p>
    <w:p w:rsidR="00413554" w:rsidRDefault="00E9527A">
      <w:pPr>
        <w:pStyle w:val="ListParagraph"/>
        <w:numPr>
          <w:ilvl w:val="0"/>
          <w:numId w:val="18"/>
        </w:numPr>
        <w:tabs>
          <w:tab w:val="left" w:pos="950"/>
        </w:tabs>
        <w:spacing w:before="5" w:line="228" w:lineRule="auto"/>
        <w:ind w:left="949" w:right="978"/>
        <w:rPr>
          <w:sz w:val="20"/>
        </w:rPr>
      </w:pPr>
      <w:r>
        <w:rPr>
          <w:sz w:val="20"/>
        </w:rPr>
        <w:t xml:space="preserve">Present oneself professionally and exhibit proper etiquette, as well as practices </w:t>
      </w:r>
      <w:r>
        <w:rPr>
          <w:spacing w:val="2"/>
          <w:sz w:val="20"/>
        </w:rPr>
        <w:t xml:space="preserve">constructive </w:t>
      </w:r>
      <w:r>
        <w:rPr>
          <w:sz w:val="20"/>
        </w:rPr>
        <w:t>strategies in social  and other media.</w:t>
      </w:r>
    </w:p>
    <w:p w:rsidR="00413554" w:rsidRDefault="00E9527A">
      <w:pPr>
        <w:pStyle w:val="ListParagraph"/>
        <w:numPr>
          <w:ilvl w:val="0"/>
          <w:numId w:val="18"/>
        </w:numPr>
        <w:tabs>
          <w:tab w:val="left" w:pos="950"/>
        </w:tabs>
        <w:spacing w:before="5" w:line="228" w:lineRule="auto"/>
        <w:ind w:left="949" w:right="1242"/>
        <w:rPr>
          <w:sz w:val="20"/>
        </w:rPr>
      </w:pPr>
      <w:r>
        <w:rPr>
          <w:sz w:val="20"/>
        </w:rPr>
        <w:t>Practice strategies for maintaining self- regulation and positive</w:t>
      </w:r>
      <w:r>
        <w:rPr>
          <w:spacing w:val="9"/>
          <w:sz w:val="20"/>
        </w:rPr>
        <w:t xml:space="preserve"> </w:t>
      </w:r>
      <w:r>
        <w:rPr>
          <w:sz w:val="20"/>
        </w:rPr>
        <w:t>relationships.</w:t>
      </w:r>
    </w:p>
    <w:p w:rsidR="00413554" w:rsidRDefault="00413554">
      <w:pPr>
        <w:pStyle w:val="BodyText"/>
        <w:spacing w:before="10"/>
        <w:rPr>
          <w:sz w:val="17"/>
        </w:rPr>
      </w:pPr>
    </w:p>
    <w:p w:rsidR="00413554" w:rsidRDefault="00E9527A">
      <w:pPr>
        <w:pStyle w:val="BodyText"/>
        <w:spacing w:line="266" w:lineRule="exact"/>
        <w:ind w:left="589"/>
        <w:rPr>
          <w:rFonts w:ascii="Open Sans Semibold"/>
          <w:b/>
        </w:rPr>
      </w:pPr>
      <w:r>
        <w:rPr>
          <w:rFonts w:ascii="Open Sans Semibold"/>
          <w:b/>
        </w:rPr>
        <w:t>Elements of Collaboration</w:t>
      </w:r>
    </w:p>
    <w:p w:rsidR="00413554" w:rsidRDefault="00E9527A">
      <w:pPr>
        <w:pStyle w:val="ListParagraph"/>
        <w:numPr>
          <w:ilvl w:val="0"/>
          <w:numId w:val="18"/>
        </w:numPr>
        <w:tabs>
          <w:tab w:val="left" w:pos="950"/>
        </w:tabs>
        <w:spacing w:line="260" w:lineRule="exact"/>
        <w:ind w:left="949" w:hanging="271"/>
        <w:rPr>
          <w:sz w:val="20"/>
        </w:rPr>
      </w:pPr>
      <w:r>
        <w:rPr>
          <w:sz w:val="20"/>
        </w:rPr>
        <w:t>Physics teachers (within school and</w:t>
      </w:r>
      <w:r>
        <w:rPr>
          <w:spacing w:val="4"/>
          <w:sz w:val="20"/>
        </w:rPr>
        <w:t xml:space="preserve"> </w:t>
      </w:r>
      <w:r>
        <w:rPr>
          <w:sz w:val="20"/>
        </w:rPr>
        <w:t>from</w:t>
      </w:r>
    </w:p>
    <w:p w:rsidR="00413554" w:rsidRDefault="00E9527A">
      <w:pPr>
        <w:pStyle w:val="BodyText"/>
        <w:spacing w:line="260" w:lineRule="exact"/>
        <w:ind w:left="949"/>
      </w:pPr>
      <w:r>
        <w:t>different schools/districts)</w:t>
      </w:r>
    </w:p>
    <w:p w:rsidR="00413554" w:rsidRDefault="00E9527A">
      <w:pPr>
        <w:pStyle w:val="ListParagraph"/>
        <w:numPr>
          <w:ilvl w:val="1"/>
          <w:numId w:val="18"/>
        </w:numPr>
        <w:tabs>
          <w:tab w:val="left" w:pos="1130"/>
        </w:tabs>
        <w:spacing w:before="5" w:line="228" w:lineRule="auto"/>
        <w:ind w:left="1129" w:right="1262"/>
        <w:rPr>
          <w:color w:val="13284B"/>
          <w:sz w:val="20"/>
        </w:rPr>
      </w:pPr>
      <w:r>
        <w:rPr>
          <w:sz w:val="20"/>
        </w:rPr>
        <w:t>Content development of momentum and</w:t>
      </w:r>
      <w:r>
        <w:rPr>
          <w:spacing w:val="-1"/>
          <w:sz w:val="20"/>
        </w:rPr>
        <w:t xml:space="preserve"> </w:t>
      </w:r>
      <w:r>
        <w:rPr>
          <w:spacing w:val="2"/>
          <w:sz w:val="20"/>
        </w:rPr>
        <w:t>energy</w:t>
      </w:r>
    </w:p>
    <w:p w:rsidR="00413554" w:rsidRDefault="00E9527A">
      <w:pPr>
        <w:pStyle w:val="ListParagraph"/>
        <w:numPr>
          <w:ilvl w:val="0"/>
          <w:numId w:val="18"/>
        </w:numPr>
        <w:tabs>
          <w:tab w:val="left" w:pos="950"/>
        </w:tabs>
        <w:spacing w:line="258" w:lineRule="exact"/>
        <w:ind w:left="949" w:hanging="271"/>
        <w:rPr>
          <w:sz w:val="20"/>
        </w:rPr>
      </w:pPr>
      <w:r>
        <w:rPr>
          <w:sz w:val="20"/>
        </w:rPr>
        <w:t>Physics with physical science</w:t>
      </w:r>
      <w:r>
        <w:rPr>
          <w:spacing w:val="4"/>
          <w:sz w:val="20"/>
        </w:rPr>
        <w:t xml:space="preserve"> </w:t>
      </w:r>
      <w:r>
        <w:rPr>
          <w:sz w:val="20"/>
        </w:rPr>
        <w:t>teachers</w:t>
      </w:r>
    </w:p>
    <w:p w:rsidR="00413554" w:rsidRDefault="00E9527A">
      <w:pPr>
        <w:pStyle w:val="ListParagraph"/>
        <w:numPr>
          <w:ilvl w:val="1"/>
          <w:numId w:val="18"/>
        </w:numPr>
        <w:tabs>
          <w:tab w:val="left" w:pos="1130"/>
        </w:tabs>
        <w:spacing w:line="260" w:lineRule="exact"/>
        <w:ind w:left="1129" w:hanging="181"/>
        <w:rPr>
          <w:color w:val="13284B"/>
          <w:sz w:val="20"/>
        </w:rPr>
      </w:pPr>
      <w:r>
        <w:rPr>
          <w:sz w:val="20"/>
        </w:rPr>
        <w:t>Peer teaching</w:t>
      </w:r>
    </w:p>
    <w:p w:rsidR="00413554" w:rsidRDefault="00E9527A">
      <w:pPr>
        <w:pStyle w:val="ListParagraph"/>
        <w:numPr>
          <w:ilvl w:val="0"/>
          <w:numId w:val="18"/>
        </w:numPr>
        <w:tabs>
          <w:tab w:val="left" w:pos="950"/>
        </w:tabs>
        <w:spacing w:line="260" w:lineRule="exact"/>
        <w:ind w:left="949" w:hanging="271"/>
        <w:rPr>
          <w:sz w:val="20"/>
        </w:rPr>
      </w:pPr>
      <w:r>
        <w:rPr>
          <w:sz w:val="20"/>
        </w:rPr>
        <w:t>Mathematics teachers</w:t>
      </w:r>
    </w:p>
    <w:p w:rsidR="00413554" w:rsidRDefault="00E9527A">
      <w:pPr>
        <w:pStyle w:val="ListParagraph"/>
        <w:numPr>
          <w:ilvl w:val="1"/>
          <w:numId w:val="18"/>
        </w:numPr>
        <w:tabs>
          <w:tab w:val="left" w:pos="1130"/>
        </w:tabs>
        <w:spacing w:before="4" w:line="228" w:lineRule="auto"/>
        <w:ind w:left="1129" w:right="1200"/>
        <w:rPr>
          <w:color w:val="13284B"/>
          <w:sz w:val="20"/>
        </w:rPr>
      </w:pPr>
      <w:r>
        <w:rPr>
          <w:sz w:val="20"/>
        </w:rPr>
        <w:t xml:space="preserve">Polynomial graphs (vertical position </w:t>
      </w:r>
      <w:r>
        <w:rPr>
          <w:spacing w:val="2"/>
          <w:sz w:val="20"/>
        </w:rPr>
        <w:t xml:space="preserve">vs </w:t>
      </w:r>
      <w:r>
        <w:rPr>
          <w:sz w:val="20"/>
        </w:rPr>
        <w:t xml:space="preserve">time, horizontal position </w:t>
      </w:r>
      <w:r>
        <w:rPr>
          <w:spacing w:val="2"/>
          <w:sz w:val="20"/>
        </w:rPr>
        <w:t xml:space="preserve">vs </w:t>
      </w:r>
      <w:r>
        <w:rPr>
          <w:sz w:val="20"/>
        </w:rPr>
        <w:t xml:space="preserve">time, vertical </w:t>
      </w:r>
      <w:r>
        <w:rPr>
          <w:spacing w:val="2"/>
          <w:sz w:val="20"/>
        </w:rPr>
        <w:t xml:space="preserve">vs </w:t>
      </w:r>
      <w:r>
        <w:rPr>
          <w:sz w:val="20"/>
        </w:rPr>
        <w:t>horizontal position</w:t>
      </w:r>
      <w:r>
        <w:rPr>
          <w:spacing w:val="27"/>
          <w:sz w:val="20"/>
        </w:rPr>
        <w:t xml:space="preserve"> </w:t>
      </w:r>
      <w:r>
        <w:rPr>
          <w:sz w:val="20"/>
        </w:rPr>
        <w:t>graphs)</w:t>
      </w:r>
    </w:p>
    <w:p w:rsidR="00413554" w:rsidRDefault="00E9527A">
      <w:pPr>
        <w:pStyle w:val="ListParagraph"/>
        <w:numPr>
          <w:ilvl w:val="0"/>
          <w:numId w:val="18"/>
        </w:numPr>
        <w:tabs>
          <w:tab w:val="left" w:pos="950"/>
        </w:tabs>
        <w:spacing w:line="259" w:lineRule="exact"/>
        <w:ind w:left="949" w:hanging="271"/>
        <w:rPr>
          <w:sz w:val="20"/>
        </w:rPr>
      </w:pPr>
      <w:r>
        <w:rPr>
          <w:spacing w:val="3"/>
          <w:sz w:val="20"/>
        </w:rPr>
        <w:t>ELA</w:t>
      </w:r>
      <w:r>
        <w:rPr>
          <w:sz w:val="20"/>
        </w:rPr>
        <w:t xml:space="preserve"> teachers</w:t>
      </w:r>
    </w:p>
    <w:p w:rsidR="00413554" w:rsidRDefault="00E9527A">
      <w:pPr>
        <w:pStyle w:val="ListParagraph"/>
        <w:numPr>
          <w:ilvl w:val="1"/>
          <w:numId w:val="18"/>
        </w:numPr>
        <w:tabs>
          <w:tab w:val="left" w:pos="1130"/>
        </w:tabs>
        <w:spacing w:before="5" w:line="228" w:lineRule="auto"/>
        <w:ind w:left="1129" w:right="981"/>
        <w:rPr>
          <w:color w:val="13284B"/>
          <w:sz w:val="20"/>
        </w:rPr>
      </w:pPr>
      <w:r>
        <w:rPr>
          <w:sz w:val="20"/>
        </w:rPr>
        <w:t>Analysis, interpretation, conclusion, and writing of results</w:t>
      </w:r>
    </w:p>
    <w:p w:rsidR="00413554" w:rsidRDefault="00E9527A">
      <w:pPr>
        <w:pStyle w:val="ListParagraph"/>
        <w:numPr>
          <w:ilvl w:val="1"/>
          <w:numId w:val="18"/>
        </w:numPr>
        <w:tabs>
          <w:tab w:val="left" w:pos="1130"/>
        </w:tabs>
        <w:spacing w:line="258" w:lineRule="exact"/>
        <w:ind w:left="1129" w:hanging="181"/>
        <w:rPr>
          <w:color w:val="13284B"/>
          <w:sz w:val="20"/>
        </w:rPr>
      </w:pPr>
      <w:r>
        <w:rPr>
          <w:sz w:val="20"/>
        </w:rPr>
        <w:t>Reflection/Log/Prompt</w:t>
      </w:r>
      <w:r>
        <w:rPr>
          <w:spacing w:val="1"/>
          <w:sz w:val="20"/>
        </w:rPr>
        <w:t xml:space="preserve"> </w:t>
      </w:r>
      <w:r>
        <w:rPr>
          <w:sz w:val="20"/>
        </w:rPr>
        <w:t>Writing</w:t>
      </w:r>
    </w:p>
    <w:p w:rsidR="00413554" w:rsidRDefault="00E9527A">
      <w:pPr>
        <w:pStyle w:val="ListParagraph"/>
        <w:numPr>
          <w:ilvl w:val="0"/>
          <w:numId w:val="18"/>
        </w:numPr>
        <w:tabs>
          <w:tab w:val="left" w:pos="950"/>
        </w:tabs>
        <w:spacing w:line="260" w:lineRule="exact"/>
        <w:ind w:left="949" w:hanging="271"/>
        <w:rPr>
          <w:sz w:val="20"/>
        </w:rPr>
      </w:pPr>
      <w:r>
        <w:rPr>
          <w:spacing w:val="2"/>
          <w:sz w:val="20"/>
        </w:rPr>
        <w:t>Elective</w:t>
      </w:r>
      <w:r>
        <w:rPr>
          <w:sz w:val="20"/>
        </w:rPr>
        <w:t xml:space="preserve"> teachers</w:t>
      </w:r>
    </w:p>
    <w:p w:rsidR="00413554" w:rsidRDefault="00E9527A">
      <w:pPr>
        <w:pStyle w:val="ListParagraph"/>
        <w:numPr>
          <w:ilvl w:val="1"/>
          <w:numId w:val="18"/>
        </w:numPr>
        <w:tabs>
          <w:tab w:val="left" w:pos="1130"/>
        </w:tabs>
        <w:spacing w:line="266" w:lineRule="exact"/>
        <w:ind w:left="1129" w:hanging="181"/>
        <w:rPr>
          <w:color w:val="13284B"/>
          <w:sz w:val="20"/>
        </w:rPr>
      </w:pPr>
      <w:r>
        <w:rPr>
          <w:sz w:val="20"/>
        </w:rPr>
        <w:t>Design, creation, and printing</w:t>
      </w:r>
    </w:p>
    <w:p w:rsidR="00413554" w:rsidRDefault="00413554">
      <w:pPr>
        <w:spacing w:line="266" w:lineRule="exact"/>
        <w:rPr>
          <w:sz w:val="20"/>
        </w:rPr>
        <w:sectPr w:rsidR="00413554">
          <w:type w:val="continuous"/>
          <w:pgSz w:w="15840" w:h="12240" w:orient="landscape"/>
          <w:pgMar w:top="260" w:right="100" w:bottom="700" w:left="60" w:header="720" w:footer="720" w:gutter="0"/>
          <w:cols w:num="3" w:space="720" w:equalWidth="0">
            <w:col w:w="5150" w:space="40"/>
            <w:col w:w="4741" w:space="39"/>
            <w:col w:w="5710"/>
          </w:cols>
        </w:sectPr>
      </w:pPr>
    </w:p>
    <w:p w:rsidR="00413554" w:rsidRDefault="00396089">
      <w:pPr>
        <w:spacing w:before="84"/>
        <w:ind w:left="1014"/>
        <w:rPr>
          <w:rFonts w:ascii="Open Sans"/>
          <w:sz w:val="14"/>
        </w:rPr>
      </w:pPr>
      <w:r>
        <w:lastRenderedPageBreak/>
        <w:pict>
          <v:shape id="_x0000_s1067" type="#_x0000_t202" style="position:absolute;left:0;text-align:left;margin-left:8.1pt;margin-top:6.15pt;width:112.5pt;height:30pt;z-index:-29634048;mso-position-horizontal-relative:page" filled="f" stroked="f">
            <v:textbox style="mso-next-textbox:#_x0000_s1067" inset="0,0,0,0">
              <w:txbxContent>
                <w:p w:rsidR="00E9527A" w:rsidRDefault="00E9527A">
                  <w:pPr>
                    <w:tabs>
                      <w:tab w:val="left" w:pos="920"/>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z w:val="44"/>
                      <w:shd w:val="clear" w:color="auto" w:fill="00B497"/>
                    </w:rPr>
                    <w:tab/>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E9527A">
        <w:rPr>
          <w:rFonts w:ascii="Open Sans"/>
          <w:color w:val="FFFFFF"/>
          <w:sz w:val="14"/>
        </w:rPr>
        <w:t>GRADE BAND</w:t>
      </w:r>
    </w:p>
    <w:p w:rsidR="00413554" w:rsidRDefault="00E9527A">
      <w:pPr>
        <w:pStyle w:val="BodyText"/>
        <w:spacing w:before="2"/>
        <w:rPr>
          <w:rFonts w:ascii="Open Sans"/>
          <w:sz w:val="17"/>
        </w:rPr>
      </w:pPr>
      <w:r>
        <w:br w:type="column"/>
      </w:r>
    </w:p>
    <w:p w:rsidR="00413554" w:rsidRDefault="00E9527A">
      <w:pPr>
        <w:ind w:left="1310" w:right="1276"/>
        <w:jc w:val="center"/>
        <w:rPr>
          <w:sz w:val="14"/>
        </w:rPr>
      </w:pPr>
      <w:r>
        <w:rPr>
          <w:color w:val="808285"/>
          <w:sz w:val="14"/>
        </w:rPr>
        <w:t>NAVIGATING CHANGE: K ANSAS' GUIDE TO LEARNING AND SCHOOL SAFET Y OPERATIONS</w:t>
      </w:r>
    </w:p>
    <w:p w:rsidR="00413554" w:rsidRDefault="00413554">
      <w:pPr>
        <w:jc w:val="center"/>
        <w:rPr>
          <w:sz w:val="14"/>
        </w:rPr>
        <w:sectPr w:rsidR="00413554">
          <w:footerReference w:type="default" r:id="rId266"/>
          <w:pgSz w:w="15840" w:h="12240" w:orient="landscape"/>
          <w:pgMar w:top="240" w:right="100" w:bottom="700" w:left="60" w:header="0" w:footer="513" w:gutter="0"/>
          <w:cols w:num="2" w:space="720" w:equalWidth="0">
            <w:col w:w="2032" w:space="5346"/>
            <w:col w:w="8302"/>
          </w:cols>
        </w:sectPr>
      </w:pPr>
    </w:p>
    <w:p w:rsidR="00413554" w:rsidRDefault="00413554">
      <w:pPr>
        <w:pStyle w:val="BodyText"/>
        <w:spacing w:before="4"/>
        <w:rPr>
          <w:sz w:val="29"/>
        </w:rPr>
      </w:pPr>
    </w:p>
    <w:p w:rsidR="00413554" w:rsidRDefault="00413554">
      <w:pPr>
        <w:rPr>
          <w:sz w:val="29"/>
        </w:rPr>
        <w:sectPr w:rsidR="00413554">
          <w:type w:val="continuous"/>
          <w:pgSz w:w="15840" w:h="12240" w:orient="landscape"/>
          <w:pgMar w:top="260" w:right="100" w:bottom="700" w:left="60" w:header="720" w:footer="720" w:gutter="0"/>
          <w:cols w:space="720"/>
        </w:sectPr>
      </w:pPr>
    </w:p>
    <w:p w:rsidR="00413554" w:rsidRDefault="00396089">
      <w:pPr>
        <w:pStyle w:val="BodyText"/>
        <w:spacing w:before="100" w:line="266" w:lineRule="exact"/>
        <w:ind w:left="1020"/>
        <w:rPr>
          <w:rFonts w:ascii="Open Sans Semibold"/>
          <w:b/>
        </w:rPr>
      </w:pPr>
      <w:r>
        <w:pict>
          <v:shape id="_x0000_s1066" type="#_x0000_t202" style="position:absolute;left:0;text-align:left;margin-left:16pt;margin-top:9.35pt;width:22.45pt;height:352.05pt;z-index:15933952;mso-position-horizontal-relative:page" filled="f" stroked="f">
            <v:textbox style="layout-flow:vertical;mso-layout-flow-alt:bottom-to-top;mso-next-textbox:#_x0000_s1066" inset="0,0,0,0">
              <w:txbxContent>
                <w:p w:rsidR="00E9527A" w:rsidRDefault="00E9527A">
                  <w:pPr>
                    <w:spacing w:before="20"/>
                    <w:ind w:left="20"/>
                    <w:rPr>
                      <w:sz w:val="30"/>
                    </w:rPr>
                  </w:pPr>
                  <w:r>
                    <w:rPr>
                      <w:sz w:val="30"/>
                    </w:rPr>
                    <w:t xml:space="preserve">IMPLEMENTATION - </w:t>
                  </w:r>
                  <w:proofErr w:type="spellStart"/>
                  <w:r>
                    <w:rPr>
                      <w:sz w:val="30"/>
                    </w:rPr>
                    <w:t>INSTRuCTIONAL</w:t>
                  </w:r>
                  <w:proofErr w:type="spellEnd"/>
                  <w:r>
                    <w:rPr>
                      <w:sz w:val="30"/>
                    </w:rPr>
                    <w:t xml:space="preserve"> Ex AMPLES</w:t>
                  </w:r>
                </w:p>
              </w:txbxContent>
            </v:textbox>
            <w10:wrap anchorx="page"/>
          </v:shape>
        </w:pict>
      </w:r>
      <w:r w:rsidR="00E9527A">
        <w:rPr>
          <w:rFonts w:ascii="Open Sans Semibold"/>
          <w:b/>
        </w:rPr>
        <w:t>Possible Collaboration Partners</w:t>
      </w:r>
    </w:p>
    <w:p w:rsidR="00413554" w:rsidRDefault="00E9527A">
      <w:pPr>
        <w:pStyle w:val="ListParagraph"/>
        <w:numPr>
          <w:ilvl w:val="2"/>
          <w:numId w:val="18"/>
        </w:numPr>
        <w:tabs>
          <w:tab w:val="left" w:pos="1380"/>
        </w:tabs>
        <w:spacing w:line="260" w:lineRule="exact"/>
        <w:ind w:hanging="270"/>
        <w:rPr>
          <w:sz w:val="20"/>
        </w:rPr>
      </w:pPr>
      <w:r>
        <w:rPr>
          <w:sz w:val="20"/>
        </w:rPr>
        <w:t>Family and Community</w:t>
      </w:r>
    </w:p>
    <w:p w:rsidR="00413554" w:rsidRDefault="00E9527A">
      <w:pPr>
        <w:pStyle w:val="ListParagraph"/>
        <w:numPr>
          <w:ilvl w:val="3"/>
          <w:numId w:val="18"/>
        </w:numPr>
        <w:tabs>
          <w:tab w:val="left" w:pos="1560"/>
        </w:tabs>
        <w:spacing w:line="260" w:lineRule="exact"/>
        <w:rPr>
          <w:sz w:val="20"/>
        </w:rPr>
      </w:pPr>
      <w:r>
        <w:rPr>
          <w:sz w:val="20"/>
        </w:rPr>
        <w:t>Support at home</w:t>
      </w:r>
    </w:p>
    <w:p w:rsidR="00413554" w:rsidRDefault="00E9527A">
      <w:pPr>
        <w:pStyle w:val="ListParagraph"/>
        <w:numPr>
          <w:ilvl w:val="3"/>
          <w:numId w:val="18"/>
        </w:numPr>
        <w:tabs>
          <w:tab w:val="left" w:pos="1560"/>
        </w:tabs>
        <w:spacing w:line="260" w:lineRule="exact"/>
        <w:rPr>
          <w:sz w:val="20"/>
        </w:rPr>
      </w:pPr>
      <w:r>
        <w:rPr>
          <w:sz w:val="20"/>
        </w:rPr>
        <w:t>Presentations audience/panel</w:t>
      </w:r>
    </w:p>
    <w:p w:rsidR="00413554" w:rsidRDefault="00E9527A">
      <w:pPr>
        <w:pStyle w:val="ListParagraph"/>
        <w:numPr>
          <w:ilvl w:val="3"/>
          <w:numId w:val="18"/>
        </w:numPr>
        <w:tabs>
          <w:tab w:val="left" w:pos="1560"/>
        </w:tabs>
        <w:spacing w:line="266" w:lineRule="exact"/>
        <w:rPr>
          <w:sz w:val="20"/>
        </w:rPr>
      </w:pPr>
      <w:r>
        <w:rPr>
          <w:sz w:val="20"/>
        </w:rPr>
        <w:t>Engineers</w:t>
      </w:r>
    </w:p>
    <w:p w:rsidR="00413554" w:rsidRDefault="00413554">
      <w:pPr>
        <w:pStyle w:val="BodyText"/>
        <w:spacing w:before="6"/>
        <w:rPr>
          <w:sz w:val="17"/>
        </w:rPr>
      </w:pPr>
    </w:p>
    <w:p w:rsidR="00413554" w:rsidRDefault="00E9527A">
      <w:pPr>
        <w:spacing w:line="266" w:lineRule="exact"/>
        <w:ind w:left="1020"/>
        <w:rPr>
          <w:i/>
          <w:sz w:val="20"/>
        </w:rPr>
      </w:pPr>
      <w:r>
        <w:rPr>
          <w:rFonts w:ascii="Open Sans Semibold"/>
          <w:b/>
          <w:sz w:val="20"/>
        </w:rPr>
        <w:t xml:space="preserve">Workflow </w:t>
      </w:r>
      <w:r>
        <w:rPr>
          <w:i/>
          <w:sz w:val="20"/>
        </w:rPr>
        <w:t>(Milestones of</w:t>
      </w:r>
      <w:r>
        <w:rPr>
          <w:i/>
          <w:spacing w:val="16"/>
          <w:sz w:val="20"/>
        </w:rPr>
        <w:t xml:space="preserve"> </w:t>
      </w:r>
      <w:r>
        <w:rPr>
          <w:i/>
          <w:sz w:val="20"/>
        </w:rPr>
        <w:t>Learning)</w:t>
      </w:r>
    </w:p>
    <w:p w:rsidR="00413554" w:rsidRDefault="00E9527A">
      <w:pPr>
        <w:pStyle w:val="ListParagraph"/>
        <w:numPr>
          <w:ilvl w:val="2"/>
          <w:numId w:val="18"/>
        </w:numPr>
        <w:tabs>
          <w:tab w:val="left" w:pos="1380"/>
        </w:tabs>
        <w:spacing w:before="5" w:line="228" w:lineRule="auto"/>
        <w:ind w:right="298" w:hanging="270"/>
        <w:rPr>
          <w:sz w:val="20"/>
        </w:rPr>
      </w:pPr>
      <w:r>
        <w:rPr>
          <w:sz w:val="20"/>
        </w:rPr>
        <w:t xml:space="preserve">Direct </w:t>
      </w:r>
      <w:r>
        <w:rPr>
          <w:spacing w:val="2"/>
          <w:sz w:val="20"/>
        </w:rPr>
        <w:t xml:space="preserve">instruction </w:t>
      </w:r>
      <w:r>
        <w:rPr>
          <w:sz w:val="20"/>
        </w:rPr>
        <w:t>of potential energy, kinetic energy, and conservation of momentum</w:t>
      </w:r>
    </w:p>
    <w:p w:rsidR="00413554" w:rsidRDefault="00E9527A">
      <w:pPr>
        <w:pStyle w:val="ListParagraph"/>
        <w:numPr>
          <w:ilvl w:val="2"/>
          <w:numId w:val="18"/>
        </w:numPr>
        <w:tabs>
          <w:tab w:val="left" w:pos="1380"/>
        </w:tabs>
        <w:spacing w:line="259" w:lineRule="exact"/>
        <w:ind w:hanging="270"/>
        <w:rPr>
          <w:sz w:val="20"/>
        </w:rPr>
      </w:pPr>
      <w:r>
        <w:rPr>
          <w:sz w:val="20"/>
        </w:rPr>
        <w:t>Design proposal</w:t>
      </w:r>
    </w:p>
    <w:p w:rsidR="00413554" w:rsidRDefault="00E9527A">
      <w:pPr>
        <w:pStyle w:val="ListParagraph"/>
        <w:numPr>
          <w:ilvl w:val="3"/>
          <w:numId w:val="18"/>
        </w:numPr>
        <w:tabs>
          <w:tab w:val="left" w:pos="1560"/>
        </w:tabs>
        <w:spacing w:line="260" w:lineRule="exact"/>
        <w:rPr>
          <w:sz w:val="20"/>
        </w:rPr>
      </w:pPr>
      <w:r>
        <w:rPr>
          <w:sz w:val="20"/>
        </w:rPr>
        <w:t>Representation (drawing, graphs,</w:t>
      </w:r>
      <w:r>
        <w:rPr>
          <w:spacing w:val="10"/>
          <w:sz w:val="20"/>
        </w:rPr>
        <w:t xml:space="preserve"> </w:t>
      </w:r>
      <w:r>
        <w:rPr>
          <w:sz w:val="20"/>
        </w:rPr>
        <w:t>etc.)</w:t>
      </w:r>
    </w:p>
    <w:p w:rsidR="00413554" w:rsidRDefault="00E9527A">
      <w:pPr>
        <w:pStyle w:val="ListParagraph"/>
        <w:numPr>
          <w:ilvl w:val="3"/>
          <w:numId w:val="18"/>
        </w:numPr>
        <w:tabs>
          <w:tab w:val="left" w:pos="1560"/>
        </w:tabs>
        <w:spacing w:before="4" w:line="228" w:lineRule="auto"/>
        <w:ind w:right="445"/>
        <w:rPr>
          <w:sz w:val="20"/>
        </w:rPr>
      </w:pPr>
      <w:r>
        <w:rPr>
          <w:sz w:val="20"/>
        </w:rPr>
        <w:t xml:space="preserve">Conduct </w:t>
      </w:r>
      <w:r>
        <w:rPr>
          <w:spacing w:val="2"/>
          <w:sz w:val="20"/>
        </w:rPr>
        <w:t xml:space="preserve">short </w:t>
      </w:r>
      <w:r>
        <w:rPr>
          <w:sz w:val="20"/>
        </w:rPr>
        <w:t>research project in order to solve a problem</w:t>
      </w:r>
    </w:p>
    <w:p w:rsidR="00413554" w:rsidRDefault="00E9527A">
      <w:pPr>
        <w:pStyle w:val="ListParagraph"/>
        <w:numPr>
          <w:ilvl w:val="3"/>
          <w:numId w:val="18"/>
        </w:numPr>
        <w:tabs>
          <w:tab w:val="left" w:pos="1560"/>
        </w:tabs>
        <w:spacing w:line="258" w:lineRule="exact"/>
        <w:rPr>
          <w:sz w:val="20"/>
        </w:rPr>
      </w:pPr>
      <w:r>
        <w:rPr>
          <w:sz w:val="20"/>
        </w:rPr>
        <w:t>Design a solution</w:t>
      </w:r>
    </w:p>
    <w:p w:rsidR="00413554" w:rsidRDefault="00E9527A">
      <w:pPr>
        <w:pStyle w:val="ListParagraph"/>
        <w:numPr>
          <w:ilvl w:val="3"/>
          <w:numId w:val="18"/>
        </w:numPr>
        <w:tabs>
          <w:tab w:val="left" w:pos="1560"/>
        </w:tabs>
        <w:spacing w:line="260" w:lineRule="exact"/>
        <w:rPr>
          <w:sz w:val="20"/>
        </w:rPr>
      </w:pPr>
      <w:r>
        <w:rPr>
          <w:sz w:val="20"/>
        </w:rPr>
        <w:t>Writing prompts</w:t>
      </w:r>
    </w:p>
    <w:p w:rsidR="00413554" w:rsidRDefault="00E9527A">
      <w:pPr>
        <w:pStyle w:val="ListParagraph"/>
        <w:numPr>
          <w:ilvl w:val="2"/>
          <w:numId w:val="18"/>
        </w:numPr>
        <w:tabs>
          <w:tab w:val="left" w:pos="1380"/>
        </w:tabs>
        <w:spacing w:line="260" w:lineRule="exact"/>
        <w:ind w:hanging="270"/>
        <w:rPr>
          <w:sz w:val="20"/>
        </w:rPr>
      </w:pPr>
      <w:r>
        <w:rPr>
          <w:sz w:val="20"/>
        </w:rPr>
        <w:t>Mathematical modeling</w:t>
      </w:r>
    </w:p>
    <w:p w:rsidR="00413554" w:rsidRDefault="00E9527A">
      <w:pPr>
        <w:pStyle w:val="ListParagraph"/>
        <w:numPr>
          <w:ilvl w:val="3"/>
          <w:numId w:val="18"/>
        </w:numPr>
        <w:tabs>
          <w:tab w:val="left" w:pos="1560"/>
        </w:tabs>
        <w:spacing w:line="260" w:lineRule="exact"/>
        <w:rPr>
          <w:sz w:val="20"/>
        </w:rPr>
      </w:pPr>
      <w:r>
        <w:rPr>
          <w:sz w:val="20"/>
        </w:rPr>
        <w:t>use of mathematical</w:t>
      </w:r>
      <w:r>
        <w:rPr>
          <w:spacing w:val="23"/>
          <w:sz w:val="20"/>
        </w:rPr>
        <w:t xml:space="preserve"> </w:t>
      </w:r>
      <w:r>
        <w:rPr>
          <w:sz w:val="20"/>
        </w:rPr>
        <w:t>representations</w:t>
      </w:r>
    </w:p>
    <w:p w:rsidR="00413554" w:rsidRDefault="00E9527A">
      <w:pPr>
        <w:pStyle w:val="ListParagraph"/>
        <w:numPr>
          <w:ilvl w:val="3"/>
          <w:numId w:val="18"/>
        </w:numPr>
        <w:tabs>
          <w:tab w:val="left" w:pos="1560"/>
        </w:tabs>
        <w:spacing w:before="5" w:line="228" w:lineRule="auto"/>
        <w:rPr>
          <w:sz w:val="20"/>
        </w:rPr>
      </w:pPr>
      <w:r>
        <w:rPr>
          <w:sz w:val="20"/>
        </w:rPr>
        <w:t xml:space="preserve">use of various communication, visual and technology platforms--in groups and individually and in person and </w:t>
      </w:r>
      <w:r>
        <w:rPr>
          <w:spacing w:val="2"/>
          <w:sz w:val="20"/>
        </w:rPr>
        <w:t xml:space="preserve">virtually--to </w:t>
      </w:r>
      <w:r>
        <w:rPr>
          <w:sz w:val="20"/>
        </w:rPr>
        <w:t>create a product and meet appropriate competencies.</w:t>
      </w:r>
    </w:p>
    <w:p w:rsidR="00413554" w:rsidRDefault="00E9527A">
      <w:pPr>
        <w:pStyle w:val="ListParagraph"/>
        <w:numPr>
          <w:ilvl w:val="3"/>
          <w:numId w:val="18"/>
        </w:numPr>
        <w:tabs>
          <w:tab w:val="left" w:pos="1560"/>
        </w:tabs>
        <w:spacing w:before="6" w:line="228" w:lineRule="auto"/>
        <w:ind w:right="7"/>
        <w:rPr>
          <w:sz w:val="20"/>
        </w:rPr>
      </w:pPr>
      <w:r>
        <w:rPr>
          <w:sz w:val="20"/>
        </w:rPr>
        <w:t xml:space="preserve">Provide multiple media options (paper, popsicle </w:t>
      </w:r>
      <w:r>
        <w:rPr>
          <w:spacing w:val="2"/>
          <w:sz w:val="20"/>
        </w:rPr>
        <w:t xml:space="preserve">sticks, </w:t>
      </w:r>
      <w:proofErr w:type="spellStart"/>
      <w:r>
        <w:rPr>
          <w:spacing w:val="2"/>
          <w:sz w:val="20"/>
        </w:rPr>
        <w:t>k’nex</w:t>
      </w:r>
      <w:proofErr w:type="spellEnd"/>
      <w:r>
        <w:rPr>
          <w:spacing w:val="2"/>
          <w:sz w:val="20"/>
        </w:rPr>
        <w:t xml:space="preserve">, </w:t>
      </w:r>
      <w:r>
        <w:rPr>
          <w:sz w:val="20"/>
        </w:rPr>
        <w:t xml:space="preserve">digital model, </w:t>
      </w:r>
      <w:r>
        <w:rPr>
          <w:spacing w:val="-3"/>
          <w:sz w:val="20"/>
        </w:rPr>
        <w:t>etc.)</w:t>
      </w:r>
    </w:p>
    <w:p w:rsidR="00413554" w:rsidRDefault="00E9527A">
      <w:pPr>
        <w:pStyle w:val="ListParagraph"/>
        <w:numPr>
          <w:ilvl w:val="2"/>
          <w:numId w:val="18"/>
        </w:numPr>
        <w:tabs>
          <w:tab w:val="left" w:pos="1380"/>
        </w:tabs>
        <w:spacing w:line="259" w:lineRule="exact"/>
        <w:ind w:hanging="270"/>
        <w:rPr>
          <w:sz w:val="20"/>
        </w:rPr>
      </w:pPr>
      <w:r>
        <w:rPr>
          <w:sz w:val="20"/>
        </w:rPr>
        <w:t>Analysis</w:t>
      </w:r>
    </w:p>
    <w:p w:rsidR="00413554" w:rsidRDefault="00E9527A">
      <w:pPr>
        <w:pStyle w:val="ListParagraph"/>
        <w:numPr>
          <w:ilvl w:val="3"/>
          <w:numId w:val="18"/>
        </w:numPr>
        <w:tabs>
          <w:tab w:val="left" w:pos="1560"/>
        </w:tabs>
        <w:spacing w:line="260" w:lineRule="exact"/>
        <w:rPr>
          <w:sz w:val="20"/>
        </w:rPr>
      </w:pPr>
      <w:r>
        <w:rPr>
          <w:sz w:val="20"/>
        </w:rPr>
        <w:t>Writing</w:t>
      </w:r>
    </w:p>
    <w:p w:rsidR="00413554" w:rsidRDefault="00E9527A">
      <w:pPr>
        <w:pStyle w:val="ListParagraph"/>
        <w:numPr>
          <w:ilvl w:val="3"/>
          <w:numId w:val="18"/>
        </w:numPr>
        <w:tabs>
          <w:tab w:val="left" w:pos="1560"/>
        </w:tabs>
        <w:spacing w:line="260" w:lineRule="exact"/>
        <w:rPr>
          <w:sz w:val="20"/>
        </w:rPr>
      </w:pPr>
      <w:r>
        <w:rPr>
          <w:spacing w:val="2"/>
          <w:sz w:val="20"/>
        </w:rPr>
        <w:t xml:space="preserve">Feedback, </w:t>
      </w:r>
      <w:r>
        <w:rPr>
          <w:sz w:val="20"/>
        </w:rPr>
        <w:t>Reflection, and</w:t>
      </w:r>
      <w:r>
        <w:rPr>
          <w:spacing w:val="5"/>
          <w:sz w:val="20"/>
        </w:rPr>
        <w:t xml:space="preserve"> </w:t>
      </w:r>
      <w:r>
        <w:rPr>
          <w:sz w:val="20"/>
        </w:rPr>
        <w:t>Revision</w:t>
      </w:r>
    </w:p>
    <w:p w:rsidR="00413554" w:rsidRDefault="00E9527A">
      <w:pPr>
        <w:pStyle w:val="ListParagraph"/>
        <w:numPr>
          <w:ilvl w:val="3"/>
          <w:numId w:val="18"/>
        </w:numPr>
        <w:tabs>
          <w:tab w:val="left" w:pos="1560"/>
        </w:tabs>
        <w:spacing w:before="4" w:line="228" w:lineRule="auto"/>
        <w:ind w:right="549"/>
        <w:rPr>
          <w:sz w:val="20"/>
        </w:rPr>
      </w:pPr>
      <w:r>
        <w:rPr>
          <w:sz w:val="20"/>
        </w:rPr>
        <w:t>Interpret the scale, data, and key features of graphs and</w:t>
      </w:r>
      <w:r>
        <w:rPr>
          <w:spacing w:val="6"/>
          <w:sz w:val="20"/>
        </w:rPr>
        <w:t xml:space="preserve"> </w:t>
      </w:r>
      <w:r>
        <w:rPr>
          <w:sz w:val="20"/>
        </w:rPr>
        <w:t>displays</w:t>
      </w:r>
    </w:p>
    <w:p w:rsidR="00413554" w:rsidRDefault="00E9527A">
      <w:pPr>
        <w:pStyle w:val="ListParagraph"/>
        <w:numPr>
          <w:ilvl w:val="3"/>
          <w:numId w:val="18"/>
        </w:numPr>
        <w:tabs>
          <w:tab w:val="left" w:pos="1560"/>
        </w:tabs>
        <w:spacing w:before="3" w:line="228" w:lineRule="auto"/>
        <w:ind w:right="230"/>
        <w:rPr>
          <w:sz w:val="20"/>
        </w:rPr>
      </w:pPr>
      <w:r>
        <w:rPr>
          <w:sz w:val="20"/>
        </w:rPr>
        <w:t>Prediction and hypothesis to solve a problem</w:t>
      </w:r>
    </w:p>
    <w:p w:rsidR="00413554" w:rsidRDefault="00E9527A">
      <w:pPr>
        <w:spacing w:before="100" w:line="266" w:lineRule="exact"/>
        <w:ind w:left="684"/>
        <w:rPr>
          <w:i/>
          <w:sz w:val="20"/>
        </w:rPr>
      </w:pPr>
      <w:r>
        <w:br w:type="column"/>
      </w:r>
      <w:r>
        <w:rPr>
          <w:rFonts w:ascii="Open Sans Semibold"/>
          <w:b/>
          <w:sz w:val="20"/>
        </w:rPr>
        <w:t xml:space="preserve">Showcase of Student Learning </w:t>
      </w:r>
      <w:r>
        <w:rPr>
          <w:i/>
          <w:sz w:val="20"/>
        </w:rPr>
        <w:t>(End Product)</w:t>
      </w:r>
    </w:p>
    <w:p w:rsidR="00413554" w:rsidRDefault="00E9527A">
      <w:pPr>
        <w:pStyle w:val="ListParagraph"/>
        <w:numPr>
          <w:ilvl w:val="0"/>
          <w:numId w:val="16"/>
        </w:numPr>
        <w:tabs>
          <w:tab w:val="left" w:pos="1045"/>
        </w:tabs>
        <w:spacing w:line="260" w:lineRule="exact"/>
        <w:ind w:left="1044" w:hanging="271"/>
        <w:rPr>
          <w:sz w:val="20"/>
        </w:rPr>
      </w:pPr>
      <w:r>
        <w:rPr>
          <w:sz w:val="20"/>
        </w:rPr>
        <w:t>Roller</w:t>
      </w:r>
      <w:r>
        <w:rPr>
          <w:spacing w:val="5"/>
          <w:sz w:val="20"/>
        </w:rPr>
        <w:t xml:space="preserve"> </w:t>
      </w:r>
      <w:r>
        <w:rPr>
          <w:sz w:val="20"/>
        </w:rPr>
        <w:t>Coaster</w:t>
      </w:r>
    </w:p>
    <w:p w:rsidR="00413554" w:rsidRDefault="00E9527A">
      <w:pPr>
        <w:pStyle w:val="ListParagraph"/>
        <w:numPr>
          <w:ilvl w:val="1"/>
          <w:numId w:val="16"/>
        </w:numPr>
        <w:tabs>
          <w:tab w:val="left" w:pos="1225"/>
        </w:tabs>
        <w:spacing w:before="4" w:line="228" w:lineRule="auto"/>
        <w:ind w:right="427"/>
        <w:rPr>
          <w:sz w:val="20"/>
        </w:rPr>
      </w:pPr>
      <w:r>
        <w:rPr>
          <w:sz w:val="20"/>
        </w:rPr>
        <w:t>Design (CAD drawing, paper-pencil, blueprint)</w:t>
      </w:r>
    </w:p>
    <w:p w:rsidR="00413554" w:rsidRDefault="00E9527A">
      <w:pPr>
        <w:pStyle w:val="ListParagraph"/>
        <w:numPr>
          <w:ilvl w:val="1"/>
          <w:numId w:val="16"/>
        </w:numPr>
        <w:tabs>
          <w:tab w:val="left" w:pos="1225"/>
        </w:tabs>
        <w:spacing w:before="3" w:line="228" w:lineRule="auto"/>
        <w:ind w:right="102"/>
        <w:rPr>
          <w:sz w:val="20"/>
        </w:rPr>
      </w:pPr>
      <w:r>
        <w:rPr>
          <w:sz w:val="20"/>
        </w:rPr>
        <w:t>Product (variety of roller coasters such as virtual, concrete/tactile, 3D,</w:t>
      </w:r>
      <w:r>
        <w:rPr>
          <w:spacing w:val="10"/>
          <w:sz w:val="20"/>
        </w:rPr>
        <w:t xml:space="preserve"> </w:t>
      </w:r>
      <w:r>
        <w:rPr>
          <w:sz w:val="20"/>
        </w:rPr>
        <w:t>etc.)</w:t>
      </w:r>
    </w:p>
    <w:p w:rsidR="00413554" w:rsidRDefault="00E9527A">
      <w:pPr>
        <w:pStyle w:val="ListParagraph"/>
        <w:numPr>
          <w:ilvl w:val="1"/>
          <w:numId w:val="16"/>
        </w:numPr>
        <w:tabs>
          <w:tab w:val="left" w:pos="1225"/>
        </w:tabs>
        <w:spacing w:line="258" w:lineRule="exact"/>
        <w:ind w:hanging="181"/>
        <w:rPr>
          <w:sz w:val="20"/>
        </w:rPr>
      </w:pPr>
      <w:r>
        <w:rPr>
          <w:sz w:val="20"/>
        </w:rPr>
        <w:t>Graphs and</w:t>
      </w:r>
      <w:r>
        <w:rPr>
          <w:spacing w:val="-1"/>
          <w:sz w:val="20"/>
        </w:rPr>
        <w:t xml:space="preserve"> </w:t>
      </w:r>
      <w:r>
        <w:rPr>
          <w:sz w:val="20"/>
        </w:rPr>
        <w:t>diagrams</w:t>
      </w:r>
    </w:p>
    <w:p w:rsidR="00413554" w:rsidRDefault="00E9527A">
      <w:pPr>
        <w:pStyle w:val="ListParagraph"/>
        <w:numPr>
          <w:ilvl w:val="1"/>
          <w:numId w:val="16"/>
        </w:numPr>
        <w:tabs>
          <w:tab w:val="left" w:pos="1225"/>
        </w:tabs>
        <w:spacing w:line="260" w:lineRule="exact"/>
        <w:ind w:hanging="181"/>
        <w:rPr>
          <w:sz w:val="20"/>
        </w:rPr>
      </w:pPr>
      <w:r>
        <w:rPr>
          <w:sz w:val="20"/>
        </w:rPr>
        <w:t>Writing (essay/prompts)</w:t>
      </w:r>
    </w:p>
    <w:p w:rsidR="00413554" w:rsidRDefault="00E9527A">
      <w:pPr>
        <w:pStyle w:val="ListParagraph"/>
        <w:numPr>
          <w:ilvl w:val="2"/>
          <w:numId w:val="16"/>
        </w:numPr>
        <w:tabs>
          <w:tab w:val="left" w:pos="1585"/>
        </w:tabs>
        <w:spacing w:line="260" w:lineRule="exact"/>
        <w:ind w:hanging="181"/>
        <w:rPr>
          <w:sz w:val="20"/>
        </w:rPr>
      </w:pPr>
      <w:r>
        <w:rPr>
          <w:sz w:val="20"/>
        </w:rPr>
        <w:t>Essay/prompts</w:t>
      </w:r>
    </w:p>
    <w:p w:rsidR="00413554" w:rsidRDefault="00E9527A">
      <w:pPr>
        <w:pStyle w:val="ListParagraph"/>
        <w:numPr>
          <w:ilvl w:val="2"/>
          <w:numId w:val="16"/>
        </w:numPr>
        <w:tabs>
          <w:tab w:val="left" w:pos="1585"/>
        </w:tabs>
        <w:spacing w:line="260" w:lineRule="exact"/>
        <w:ind w:hanging="181"/>
        <w:rPr>
          <w:sz w:val="20"/>
        </w:rPr>
      </w:pPr>
      <w:r>
        <w:rPr>
          <w:spacing w:val="2"/>
          <w:sz w:val="20"/>
        </w:rPr>
        <w:t xml:space="preserve">First </w:t>
      </w:r>
      <w:r>
        <w:rPr>
          <w:sz w:val="20"/>
        </w:rPr>
        <w:t xml:space="preserve">person </w:t>
      </w:r>
      <w:r>
        <w:rPr>
          <w:spacing w:val="2"/>
          <w:sz w:val="20"/>
        </w:rPr>
        <w:t xml:space="preserve">perspective </w:t>
      </w:r>
      <w:r>
        <w:rPr>
          <w:sz w:val="20"/>
        </w:rPr>
        <w:t>of ride</w:t>
      </w:r>
    </w:p>
    <w:p w:rsidR="00413554" w:rsidRDefault="00E9527A">
      <w:pPr>
        <w:pStyle w:val="ListParagraph"/>
        <w:numPr>
          <w:ilvl w:val="1"/>
          <w:numId w:val="16"/>
        </w:numPr>
        <w:tabs>
          <w:tab w:val="left" w:pos="1225"/>
        </w:tabs>
        <w:spacing w:line="260" w:lineRule="exact"/>
        <w:ind w:hanging="181"/>
        <w:rPr>
          <w:sz w:val="20"/>
        </w:rPr>
      </w:pPr>
      <w:r>
        <w:rPr>
          <w:sz w:val="20"/>
        </w:rPr>
        <w:t xml:space="preserve">Provide multiple </w:t>
      </w:r>
      <w:r>
        <w:rPr>
          <w:spacing w:val="2"/>
          <w:sz w:val="20"/>
        </w:rPr>
        <w:t xml:space="preserve">virtual </w:t>
      </w:r>
      <w:r>
        <w:rPr>
          <w:sz w:val="20"/>
        </w:rPr>
        <w:t>media</w:t>
      </w:r>
      <w:r>
        <w:rPr>
          <w:spacing w:val="7"/>
          <w:sz w:val="20"/>
        </w:rPr>
        <w:t xml:space="preserve"> </w:t>
      </w:r>
      <w:r>
        <w:rPr>
          <w:sz w:val="20"/>
        </w:rPr>
        <w:t>options</w:t>
      </w:r>
    </w:p>
    <w:p w:rsidR="00413554" w:rsidRDefault="00E9527A">
      <w:pPr>
        <w:pStyle w:val="ListParagraph"/>
        <w:numPr>
          <w:ilvl w:val="1"/>
          <w:numId w:val="16"/>
        </w:numPr>
        <w:tabs>
          <w:tab w:val="left" w:pos="1225"/>
        </w:tabs>
        <w:spacing w:line="260" w:lineRule="exact"/>
        <w:ind w:hanging="181"/>
        <w:rPr>
          <w:sz w:val="20"/>
        </w:rPr>
      </w:pPr>
      <w:r>
        <w:rPr>
          <w:sz w:val="20"/>
        </w:rPr>
        <w:t>Online roller coaster creator</w:t>
      </w:r>
      <w:r>
        <w:rPr>
          <w:spacing w:val="3"/>
          <w:sz w:val="20"/>
        </w:rPr>
        <w:t xml:space="preserve"> </w:t>
      </w:r>
      <w:r>
        <w:rPr>
          <w:sz w:val="20"/>
        </w:rPr>
        <w:t>website</w:t>
      </w:r>
    </w:p>
    <w:p w:rsidR="00413554" w:rsidRDefault="00E9527A">
      <w:pPr>
        <w:pStyle w:val="ListParagraph"/>
        <w:numPr>
          <w:ilvl w:val="2"/>
          <w:numId w:val="16"/>
        </w:numPr>
        <w:tabs>
          <w:tab w:val="left" w:pos="1585"/>
        </w:tabs>
        <w:spacing w:before="4" w:line="228" w:lineRule="auto"/>
        <w:ind w:right="277"/>
        <w:rPr>
          <w:sz w:val="20"/>
        </w:rPr>
      </w:pPr>
      <w:r>
        <w:rPr>
          <w:sz w:val="20"/>
        </w:rPr>
        <w:t xml:space="preserve">Hand-drawn/built roller coasters submitted </w:t>
      </w:r>
      <w:r>
        <w:rPr>
          <w:spacing w:val="2"/>
          <w:sz w:val="20"/>
        </w:rPr>
        <w:t>virtually</w:t>
      </w:r>
    </w:p>
    <w:p w:rsidR="00413554" w:rsidRDefault="00E9527A">
      <w:pPr>
        <w:pStyle w:val="ListParagraph"/>
        <w:numPr>
          <w:ilvl w:val="1"/>
          <w:numId w:val="16"/>
        </w:numPr>
        <w:tabs>
          <w:tab w:val="left" w:pos="1225"/>
        </w:tabs>
        <w:spacing w:before="3" w:line="228" w:lineRule="auto"/>
        <w:ind w:right="120"/>
        <w:rPr>
          <w:sz w:val="20"/>
        </w:rPr>
      </w:pPr>
      <w:r>
        <w:rPr>
          <w:sz w:val="20"/>
        </w:rPr>
        <w:t>Provide data for students with limited/ no internet access</w:t>
      </w:r>
    </w:p>
    <w:p w:rsidR="00413554" w:rsidRDefault="00E9527A">
      <w:pPr>
        <w:pStyle w:val="ListParagraph"/>
        <w:numPr>
          <w:ilvl w:val="1"/>
          <w:numId w:val="16"/>
        </w:numPr>
        <w:tabs>
          <w:tab w:val="left" w:pos="1225"/>
        </w:tabs>
        <w:spacing w:before="2" w:line="228" w:lineRule="auto"/>
        <w:ind w:right="214"/>
        <w:rPr>
          <w:sz w:val="20"/>
        </w:rPr>
      </w:pPr>
      <w:r>
        <w:rPr>
          <w:sz w:val="20"/>
        </w:rPr>
        <w:t>Presentation of roller coaster designs and creations to the</w:t>
      </w:r>
      <w:r>
        <w:rPr>
          <w:spacing w:val="3"/>
          <w:sz w:val="20"/>
        </w:rPr>
        <w:t xml:space="preserve"> </w:t>
      </w:r>
      <w:r>
        <w:rPr>
          <w:sz w:val="20"/>
        </w:rPr>
        <w:t>community</w:t>
      </w:r>
    </w:p>
    <w:p w:rsidR="00413554" w:rsidRDefault="00E9527A">
      <w:pPr>
        <w:pStyle w:val="ListParagraph"/>
        <w:numPr>
          <w:ilvl w:val="1"/>
          <w:numId w:val="16"/>
        </w:numPr>
        <w:tabs>
          <w:tab w:val="left" w:pos="1225"/>
        </w:tabs>
        <w:spacing w:line="264" w:lineRule="exact"/>
        <w:ind w:hanging="181"/>
        <w:rPr>
          <w:sz w:val="20"/>
        </w:rPr>
      </w:pPr>
      <w:r>
        <w:rPr>
          <w:sz w:val="20"/>
        </w:rPr>
        <w:t>Reflection</w:t>
      </w:r>
    </w:p>
    <w:p w:rsidR="00413554" w:rsidRDefault="00413554">
      <w:pPr>
        <w:pStyle w:val="BodyText"/>
        <w:spacing w:before="6"/>
        <w:rPr>
          <w:sz w:val="17"/>
        </w:rPr>
      </w:pPr>
    </w:p>
    <w:p w:rsidR="00413554" w:rsidRDefault="00E9527A">
      <w:pPr>
        <w:pStyle w:val="BodyText"/>
        <w:spacing w:before="1" w:line="256" w:lineRule="exact"/>
        <w:ind w:left="684"/>
        <w:rPr>
          <w:rFonts w:ascii="Open Sans Semibold"/>
          <w:b/>
        </w:rPr>
      </w:pPr>
      <w:r>
        <w:rPr>
          <w:rFonts w:ascii="Open Sans Semibold"/>
          <w:b/>
        </w:rPr>
        <w:t>Accommodation/Modification</w:t>
      </w:r>
    </w:p>
    <w:p w:rsidR="00413554" w:rsidRDefault="00E9527A">
      <w:pPr>
        <w:pStyle w:val="BodyText"/>
        <w:spacing w:line="250" w:lineRule="exact"/>
        <w:ind w:left="684"/>
        <w:rPr>
          <w:rFonts w:ascii="Open Sans Semibold"/>
          <w:b/>
        </w:rPr>
      </w:pPr>
      <w:r>
        <w:rPr>
          <w:rFonts w:ascii="Open Sans Semibold"/>
          <w:b/>
        </w:rPr>
        <w:t>Considerations</w:t>
      </w:r>
    </w:p>
    <w:p w:rsidR="00413554" w:rsidRDefault="00E9527A">
      <w:pPr>
        <w:pStyle w:val="BodyText"/>
        <w:spacing w:before="4" w:line="228" w:lineRule="auto"/>
        <w:ind w:left="684" w:right="314"/>
      </w:pPr>
      <w:r>
        <w:t>As you plan your instructional frameworks for the various learning environments, consideration for students who will need access to instruction that will prepare them to meet, achieve or exceed grade- level competencies should be a priority.</w:t>
      </w:r>
    </w:p>
    <w:p w:rsidR="00413554" w:rsidRDefault="00E9527A">
      <w:pPr>
        <w:pStyle w:val="BodyText"/>
        <w:spacing w:before="8" w:line="228" w:lineRule="auto"/>
        <w:ind w:left="684" w:right="157"/>
      </w:pPr>
      <w:r>
        <w:rPr>
          <w:spacing w:val="-7"/>
        </w:rPr>
        <w:t xml:space="preserve">To </w:t>
      </w:r>
      <w:r>
        <w:t>access and address gaps, deficiencies and exceptionalities, some students will require additional support through</w:t>
      </w:r>
      <w:r>
        <w:rPr>
          <w:spacing w:val="27"/>
        </w:rPr>
        <w:t xml:space="preserve"> </w:t>
      </w:r>
      <w:r>
        <w:t>specially</w:t>
      </w:r>
    </w:p>
    <w:p w:rsidR="00413554" w:rsidRDefault="00E9527A">
      <w:pPr>
        <w:pStyle w:val="BodyText"/>
        <w:spacing w:before="3" w:line="228" w:lineRule="auto"/>
        <w:ind w:left="684"/>
      </w:pPr>
      <w:r>
        <w:t>designed instruction and/or tiered systems of support.</w:t>
      </w:r>
    </w:p>
    <w:p w:rsidR="00413554" w:rsidRDefault="00E9527A">
      <w:pPr>
        <w:pStyle w:val="BodyText"/>
        <w:spacing w:before="100" w:line="266" w:lineRule="exact"/>
        <w:ind w:left="589"/>
        <w:rPr>
          <w:rFonts w:ascii="Open Sans Semibold"/>
          <w:b/>
        </w:rPr>
      </w:pPr>
      <w:r>
        <w:br w:type="column"/>
      </w:r>
      <w:r>
        <w:rPr>
          <w:rFonts w:ascii="Open Sans Semibold"/>
          <w:b/>
        </w:rPr>
        <w:t>Progression toward Mastery</w:t>
      </w:r>
    </w:p>
    <w:p w:rsidR="00413554" w:rsidRDefault="00E9527A">
      <w:pPr>
        <w:pStyle w:val="BodyText"/>
        <w:spacing w:before="4" w:line="228" w:lineRule="auto"/>
        <w:ind w:left="589" w:right="1032"/>
      </w:pPr>
      <w:r>
        <w:t xml:space="preserve">Refer to KSDE competency rubrics to  monitor student Progression toward </w:t>
      </w:r>
      <w:r>
        <w:rPr>
          <w:spacing w:val="2"/>
        </w:rPr>
        <w:t xml:space="preserve">Mastery </w:t>
      </w:r>
      <w:r>
        <w:t>of each competency through multiple exposures. Level 3 is considered</w:t>
      </w:r>
      <w:r>
        <w:rPr>
          <w:spacing w:val="3"/>
        </w:rPr>
        <w:t xml:space="preserve"> </w:t>
      </w:r>
      <w:r>
        <w:rPr>
          <w:spacing w:val="2"/>
        </w:rPr>
        <w:t>mastery</w:t>
      </w:r>
    </w:p>
    <w:p w:rsidR="00413554" w:rsidRDefault="00E9527A">
      <w:pPr>
        <w:pStyle w:val="BodyText"/>
        <w:spacing w:before="5" w:line="228" w:lineRule="auto"/>
        <w:ind w:left="589" w:right="1032"/>
      </w:pPr>
      <w:r>
        <w:t>of a competency. Rubrics show Progression toward Mastery with the levels of learning (1, 2, 3, 4).</w:t>
      </w:r>
    </w:p>
    <w:p w:rsidR="00413554" w:rsidRDefault="00413554">
      <w:pPr>
        <w:pStyle w:val="BodyText"/>
        <w:spacing w:before="6"/>
        <w:rPr>
          <w:sz w:val="24"/>
        </w:rPr>
      </w:pPr>
    </w:p>
    <w:p w:rsidR="00413554" w:rsidRDefault="00E9527A">
      <w:pPr>
        <w:pStyle w:val="BodyText"/>
        <w:spacing w:before="1" w:line="256" w:lineRule="exact"/>
        <w:ind w:left="589"/>
        <w:rPr>
          <w:rFonts w:ascii="Open Sans Semibold"/>
          <w:b/>
        </w:rPr>
      </w:pPr>
      <w:r>
        <w:rPr>
          <w:rFonts w:ascii="Open Sans Semibold"/>
          <w:b/>
        </w:rPr>
        <w:t>Learning Environment Considerations</w:t>
      </w:r>
    </w:p>
    <w:p w:rsidR="00413554" w:rsidRDefault="00E9527A">
      <w:pPr>
        <w:spacing w:line="250" w:lineRule="exact"/>
        <w:ind w:left="589"/>
        <w:rPr>
          <w:i/>
          <w:sz w:val="20"/>
        </w:rPr>
      </w:pPr>
      <w:r>
        <w:rPr>
          <w:i/>
          <w:sz w:val="20"/>
        </w:rPr>
        <w:t>(On-site, Hybrid, or Remote)</w:t>
      </w:r>
    </w:p>
    <w:p w:rsidR="00413554" w:rsidRDefault="00E9527A">
      <w:pPr>
        <w:pStyle w:val="BodyText"/>
        <w:spacing w:before="4" w:line="228" w:lineRule="auto"/>
        <w:ind w:left="589" w:right="1468"/>
      </w:pPr>
      <w:r>
        <w:t>It is important to front load, organize, and implement elements of high-quality</w:t>
      </w:r>
    </w:p>
    <w:p w:rsidR="00413554" w:rsidRDefault="00E9527A">
      <w:pPr>
        <w:pStyle w:val="BodyText"/>
        <w:spacing w:before="3" w:line="228" w:lineRule="auto"/>
        <w:ind w:left="589" w:right="989"/>
      </w:pPr>
      <w:r>
        <w:rPr>
          <w:spacing w:val="2"/>
        </w:rPr>
        <w:t xml:space="preserve">instruction </w:t>
      </w:r>
      <w:r>
        <w:t xml:space="preserve">so that students are better able to transition between all learning environments. Additionally, educators should anticipate and plan resources/materials and design options for a day-to-day transition from one learning environment to the </w:t>
      </w:r>
      <w:r>
        <w:rPr>
          <w:spacing w:val="2"/>
        </w:rPr>
        <w:t xml:space="preserve">next. </w:t>
      </w:r>
      <w:r>
        <w:t xml:space="preserve">Educators should consistently communicate with students and parents using a single platform with clear and streamlined </w:t>
      </w:r>
      <w:r>
        <w:rPr>
          <w:spacing w:val="2"/>
        </w:rPr>
        <w:t xml:space="preserve">expectations. </w:t>
      </w:r>
      <w:r>
        <w:t xml:space="preserve">It is  imperative that educators target planning of workflow and the showcase of learning in anticipation of a transition from one learning environment to the </w:t>
      </w:r>
      <w:r>
        <w:rPr>
          <w:spacing w:val="2"/>
        </w:rPr>
        <w:t xml:space="preserve">next </w:t>
      </w:r>
      <w:r>
        <w:t>on any given</w:t>
      </w:r>
      <w:r>
        <w:rPr>
          <w:spacing w:val="-1"/>
        </w:rPr>
        <w:t xml:space="preserve"> </w:t>
      </w:r>
      <w:r>
        <w:t>day.</w:t>
      </w:r>
    </w:p>
    <w:p w:rsidR="00413554" w:rsidRDefault="00413554">
      <w:pPr>
        <w:spacing w:line="228" w:lineRule="auto"/>
        <w:sectPr w:rsidR="00413554">
          <w:type w:val="continuous"/>
          <w:pgSz w:w="15840" w:h="12240" w:orient="landscape"/>
          <w:pgMar w:top="260" w:right="100" w:bottom="700" w:left="60" w:header="720" w:footer="720" w:gutter="0"/>
          <w:cols w:num="3" w:space="720" w:equalWidth="0">
            <w:col w:w="5066" w:space="40"/>
            <w:col w:w="4825" w:space="39"/>
            <w:col w:w="5710"/>
          </w:cols>
        </w:sectPr>
      </w:pPr>
    </w:p>
    <w:p w:rsidR="00413554" w:rsidRDefault="00413554">
      <w:pPr>
        <w:pStyle w:val="BodyText"/>
        <w:spacing w:before="2"/>
        <w:rPr>
          <w:sz w:val="17"/>
        </w:rPr>
      </w:pPr>
    </w:p>
    <w:p w:rsidR="00413554" w:rsidRDefault="00E9527A">
      <w:pPr>
        <w:ind w:left="1020"/>
        <w:rPr>
          <w:sz w:val="14"/>
        </w:rPr>
      </w:pPr>
      <w:r>
        <w:rPr>
          <w:color w:val="808285"/>
          <w:sz w:val="14"/>
        </w:rPr>
        <w:t>NAVIGATING CHANGE: K ANSAS' GUIDE TO LEARNING AND SCHOOL SAFET Y OPERATIONS</w:t>
      </w:r>
    </w:p>
    <w:p w:rsidR="00413554" w:rsidRDefault="00E9527A">
      <w:pPr>
        <w:spacing w:before="84"/>
        <w:ind w:left="1020"/>
        <w:rPr>
          <w:rFonts w:ascii="Open Sans"/>
          <w:sz w:val="14"/>
        </w:rPr>
      </w:pPr>
      <w:r>
        <w:br w:type="column"/>
      </w:r>
      <w:r>
        <w:rPr>
          <w:rFonts w:ascii="Open Sans"/>
          <w:color w:val="FFFFFF"/>
          <w:sz w:val="14"/>
        </w:rPr>
        <w:t>GRADE BAND</w:t>
      </w:r>
    </w:p>
    <w:p w:rsidR="00413554" w:rsidRDefault="00413554">
      <w:pPr>
        <w:rPr>
          <w:rFonts w:ascii="Open Sans"/>
          <w:sz w:val="14"/>
        </w:rPr>
        <w:sectPr w:rsidR="00413554">
          <w:footerReference w:type="default" r:id="rId267"/>
          <w:pgSz w:w="15840" w:h="12240" w:orient="landscape"/>
          <w:pgMar w:top="240" w:right="100" w:bottom="700" w:left="60" w:header="0" w:footer="513" w:gutter="0"/>
          <w:cols w:num="2" w:space="720" w:equalWidth="0">
            <w:col w:w="7369" w:space="5120"/>
            <w:col w:w="3191"/>
          </w:cols>
        </w:sectPr>
      </w:pPr>
    </w:p>
    <w:p w:rsidR="00413554" w:rsidRDefault="00413554">
      <w:pPr>
        <w:pStyle w:val="BodyText"/>
        <w:spacing w:before="4"/>
        <w:rPr>
          <w:rFonts w:ascii="Open Sans"/>
          <w:sz w:val="29"/>
        </w:rPr>
      </w:pPr>
    </w:p>
    <w:p w:rsidR="00413554" w:rsidRDefault="00413554">
      <w:pPr>
        <w:rPr>
          <w:rFonts w:ascii="Open Sans"/>
          <w:sz w:val="29"/>
        </w:rPr>
        <w:sectPr w:rsidR="00413554">
          <w:type w:val="continuous"/>
          <w:pgSz w:w="15840" w:h="12240" w:orient="landscape"/>
          <w:pgMar w:top="260" w:right="100" w:bottom="700" w:left="60" w:header="720" w:footer="720" w:gutter="0"/>
          <w:cols w:space="720"/>
        </w:sectPr>
      </w:pPr>
    </w:p>
    <w:p w:rsidR="00413554" w:rsidRDefault="00E9527A">
      <w:pPr>
        <w:spacing w:before="100"/>
        <w:ind w:left="1020"/>
        <w:rPr>
          <w:i/>
          <w:sz w:val="20"/>
        </w:rPr>
      </w:pPr>
      <w:r>
        <w:rPr>
          <w:i/>
          <w:sz w:val="20"/>
        </w:rPr>
        <w:t>Instructional Example:</w:t>
      </w:r>
    </w:p>
    <w:p w:rsidR="00413554" w:rsidRDefault="00E9527A">
      <w:pPr>
        <w:pStyle w:val="Heading8"/>
        <w:spacing w:before="100" w:line="201" w:lineRule="auto"/>
      </w:pPr>
      <w:r>
        <w:rPr>
          <w:color w:val="00B497"/>
        </w:rPr>
        <w:t>Exponential Growth of Pandemics</w:t>
      </w:r>
    </w:p>
    <w:p w:rsidR="00413554" w:rsidRDefault="00E9527A">
      <w:pPr>
        <w:pStyle w:val="BodyText"/>
        <w:spacing w:before="168" w:line="228" w:lineRule="auto"/>
        <w:ind w:left="1020"/>
      </w:pPr>
      <w:r>
        <w:t>Students will research pandemic data and create an exponential model of a pandemic of choice including graph, equation, writing component of historical context, description of health concerns, and visual art.</w:t>
      </w:r>
    </w:p>
    <w:p w:rsidR="00413554" w:rsidRDefault="00E9527A">
      <w:pPr>
        <w:spacing w:before="155" w:line="266" w:lineRule="exact"/>
        <w:ind w:left="1020"/>
        <w:rPr>
          <w:i/>
          <w:sz w:val="20"/>
        </w:rPr>
      </w:pPr>
      <w:r>
        <w:rPr>
          <w:i/>
          <w:sz w:val="20"/>
        </w:rPr>
        <w:t>Competency Codes Addressed:</w:t>
      </w:r>
    </w:p>
    <w:p w:rsidR="00413554" w:rsidRDefault="00E9527A">
      <w:pPr>
        <w:spacing w:line="260" w:lineRule="exact"/>
        <w:ind w:left="1020"/>
        <w:rPr>
          <w:i/>
          <w:sz w:val="20"/>
        </w:rPr>
      </w:pPr>
      <w:r>
        <w:rPr>
          <w:i/>
          <w:sz w:val="20"/>
        </w:rPr>
        <w:t xml:space="preserve">Math: MATH.HS </w:t>
      </w:r>
      <w:r>
        <w:rPr>
          <w:i/>
          <w:spacing w:val="-10"/>
          <w:sz w:val="20"/>
        </w:rPr>
        <w:t xml:space="preserve">1.1, </w:t>
      </w:r>
      <w:r>
        <w:rPr>
          <w:i/>
          <w:sz w:val="20"/>
        </w:rPr>
        <w:t xml:space="preserve">MATH.HS </w:t>
      </w:r>
      <w:r>
        <w:rPr>
          <w:i/>
          <w:spacing w:val="-7"/>
          <w:sz w:val="20"/>
        </w:rPr>
        <w:t xml:space="preserve">2.1, </w:t>
      </w:r>
      <w:r>
        <w:rPr>
          <w:i/>
          <w:sz w:val="20"/>
        </w:rPr>
        <w:t xml:space="preserve">MATH.HS </w:t>
      </w:r>
      <w:r>
        <w:rPr>
          <w:i/>
          <w:spacing w:val="-7"/>
          <w:sz w:val="20"/>
        </w:rPr>
        <w:t>3.1,</w:t>
      </w:r>
    </w:p>
    <w:p w:rsidR="00413554" w:rsidRDefault="00E9527A">
      <w:pPr>
        <w:spacing w:line="260" w:lineRule="exact"/>
        <w:ind w:left="1020"/>
        <w:rPr>
          <w:i/>
          <w:sz w:val="20"/>
        </w:rPr>
      </w:pPr>
      <w:r>
        <w:rPr>
          <w:i/>
          <w:sz w:val="20"/>
        </w:rPr>
        <w:t>MATH.HS 5.1</w:t>
      </w:r>
    </w:p>
    <w:p w:rsidR="00413554" w:rsidRDefault="00E9527A">
      <w:pPr>
        <w:spacing w:line="260" w:lineRule="exact"/>
        <w:ind w:left="1020"/>
        <w:rPr>
          <w:i/>
          <w:sz w:val="20"/>
        </w:rPr>
      </w:pPr>
      <w:r>
        <w:rPr>
          <w:i/>
          <w:sz w:val="20"/>
        </w:rPr>
        <w:t>Science: SCI.LS.HS1.1, SCI.LS.HS1.2</w:t>
      </w:r>
    </w:p>
    <w:p w:rsidR="00413554" w:rsidRDefault="00E9527A">
      <w:pPr>
        <w:spacing w:before="5" w:line="228" w:lineRule="auto"/>
        <w:ind w:left="1020"/>
        <w:rPr>
          <w:i/>
          <w:sz w:val="20"/>
        </w:rPr>
      </w:pPr>
      <w:r>
        <w:rPr>
          <w:i/>
          <w:sz w:val="20"/>
        </w:rPr>
        <w:t>HGSS: HGSS.HS 5.1, HGSS.HS 6.1, HGSS.HS 7.1 ELA: ELA.HS 3.2, ELA.HS 3.6, ELA.HS 5.1, ELA.HS 6.1</w:t>
      </w:r>
    </w:p>
    <w:p w:rsidR="00413554" w:rsidRDefault="00E9527A">
      <w:pPr>
        <w:spacing w:line="259" w:lineRule="exact"/>
        <w:ind w:left="1020"/>
        <w:rPr>
          <w:i/>
          <w:sz w:val="20"/>
        </w:rPr>
      </w:pPr>
      <w:r>
        <w:rPr>
          <w:i/>
          <w:sz w:val="20"/>
        </w:rPr>
        <w:t>Media Arts: MA.HS 2.1, MA.HS 2.2</w:t>
      </w:r>
    </w:p>
    <w:p w:rsidR="00413554" w:rsidRDefault="00E9527A">
      <w:pPr>
        <w:spacing w:line="260" w:lineRule="exact"/>
        <w:ind w:left="1020"/>
        <w:rPr>
          <w:i/>
          <w:sz w:val="20"/>
        </w:rPr>
      </w:pPr>
      <w:r>
        <w:rPr>
          <w:i/>
          <w:sz w:val="20"/>
        </w:rPr>
        <w:t>Visual Arts: VA.HS 3.2</w:t>
      </w:r>
    </w:p>
    <w:p w:rsidR="00413554" w:rsidRDefault="00E9527A">
      <w:pPr>
        <w:spacing w:before="4" w:line="228" w:lineRule="auto"/>
        <w:ind w:left="1020"/>
        <w:rPr>
          <w:i/>
          <w:sz w:val="20"/>
        </w:rPr>
      </w:pPr>
      <w:r>
        <w:rPr>
          <w:i/>
          <w:sz w:val="20"/>
        </w:rPr>
        <w:t>Business Career Field: BC.HS.BMAE 1.1, BC.HS. BMAE 1.2</w:t>
      </w:r>
    </w:p>
    <w:p w:rsidR="00413554" w:rsidRDefault="00E9527A">
      <w:pPr>
        <w:spacing w:before="3" w:line="228" w:lineRule="auto"/>
        <w:ind w:left="1020"/>
        <w:rPr>
          <w:i/>
          <w:sz w:val="20"/>
        </w:rPr>
      </w:pPr>
      <w:r>
        <w:rPr>
          <w:i/>
          <w:sz w:val="20"/>
        </w:rPr>
        <w:t xml:space="preserve">Health and </w:t>
      </w:r>
      <w:proofErr w:type="spellStart"/>
      <w:r>
        <w:rPr>
          <w:i/>
          <w:sz w:val="20"/>
        </w:rPr>
        <w:t>BioSciences</w:t>
      </w:r>
      <w:proofErr w:type="spellEnd"/>
      <w:r>
        <w:rPr>
          <w:i/>
          <w:sz w:val="20"/>
        </w:rPr>
        <w:t>: HB.HS 3.1, HB.HS 5.1 PE: PE.HS 4.1, PE.HS 4.2</w:t>
      </w:r>
    </w:p>
    <w:p w:rsidR="00413554" w:rsidRDefault="00E9527A">
      <w:pPr>
        <w:spacing w:line="258" w:lineRule="exact"/>
        <w:ind w:left="1020"/>
        <w:rPr>
          <w:i/>
          <w:sz w:val="20"/>
        </w:rPr>
      </w:pPr>
      <w:r>
        <w:rPr>
          <w:i/>
          <w:sz w:val="20"/>
        </w:rPr>
        <w:t>STEAM: STM.HS1.1, STM.HS 2.1, STM.HS 3.1</w:t>
      </w:r>
    </w:p>
    <w:p w:rsidR="00413554" w:rsidRDefault="00E9527A">
      <w:pPr>
        <w:spacing w:line="260" w:lineRule="exact"/>
        <w:ind w:left="1020"/>
        <w:rPr>
          <w:i/>
          <w:sz w:val="20"/>
        </w:rPr>
      </w:pPr>
      <w:r>
        <w:rPr>
          <w:i/>
          <w:sz w:val="20"/>
        </w:rPr>
        <w:t>Humanities: HUM.HS 1.1, HUM.HS 2.1, HUM.HS</w:t>
      </w:r>
    </w:p>
    <w:p w:rsidR="00413554" w:rsidRDefault="00E9527A">
      <w:pPr>
        <w:spacing w:line="260" w:lineRule="exact"/>
        <w:ind w:left="1020"/>
        <w:rPr>
          <w:i/>
          <w:sz w:val="20"/>
        </w:rPr>
      </w:pPr>
      <w:r>
        <w:rPr>
          <w:i/>
          <w:sz w:val="20"/>
        </w:rPr>
        <w:t>4.1</w:t>
      </w:r>
    </w:p>
    <w:p w:rsidR="00413554" w:rsidRDefault="00E9527A">
      <w:pPr>
        <w:spacing w:line="260" w:lineRule="exact"/>
        <w:ind w:left="1020"/>
        <w:rPr>
          <w:i/>
          <w:sz w:val="20"/>
        </w:rPr>
      </w:pPr>
      <w:r>
        <w:rPr>
          <w:i/>
          <w:sz w:val="20"/>
        </w:rPr>
        <w:t>SECD: SECD.HS 2.2, SECD.HS 2.3, SECD.HS</w:t>
      </w:r>
      <w:r>
        <w:rPr>
          <w:i/>
          <w:spacing w:val="-18"/>
          <w:sz w:val="20"/>
        </w:rPr>
        <w:t xml:space="preserve"> </w:t>
      </w:r>
      <w:r>
        <w:rPr>
          <w:i/>
          <w:sz w:val="20"/>
        </w:rPr>
        <w:t>2.8,</w:t>
      </w:r>
    </w:p>
    <w:p w:rsidR="00413554" w:rsidRDefault="00E9527A">
      <w:pPr>
        <w:spacing w:line="260" w:lineRule="exact"/>
        <w:ind w:left="1020"/>
        <w:rPr>
          <w:i/>
          <w:sz w:val="20"/>
        </w:rPr>
      </w:pPr>
      <w:r>
        <w:rPr>
          <w:i/>
          <w:sz w:val="20"/>
        </w:rPr>
        <w:t>SECD.HS 2.9, SECD.HS 3.4, SECD.HS 3.6,</w:t>
      </w:r>
      <w:r>
        <w:rPr>
          <w:i/>
          <w:spacing w:val="-23"/>
          <w:sz w:val="20"/>
        </w:rPr>
        <w:t xml:space="preserve"> </w:t>
      </w:r>
      <w:r>
        <w:rPr>
          <w:i/>
          <w:sz w:val="20"/>
        </w:rPr>
        <w:t>SECD.</w:t>
      </w:r>
    </w:p>
    <w:p w:rsidR="00413554" w:rsidRDefault="00E9527A">
      <w:pPr>
        <w:spacing w:line="260" w:lineRule="exact"/>
        <w:ind w:left="1020"/>
        <w:rPr>
          <w:i/>
          <w:sz w:val="20"/>
        </w:rPr>
      </w:pPr>
      <w:r>
        <w:rPr>
          <w:i/>
          <w:sz w:val="20"/>
        </w:rPr>
        <w:t>HS 4.5, SECD.HS 5.3, SECD.HS 6.1, SECD.HS 6.3,</w:t>
      </w:r>
    </w:p>
    <w:p w:rsidR="00413554" w:rsidRDefault="00E9527A">
      <w:pPr>
        <w:spacing w:line="266" w:lineRule="exact"/>
        <w:ind w:left="1020"/>
        <w:rPr>
          <w:i/>
          <w:sz w:val="20"/>
        </w:rPr>
      </w:pPr>
      <w:r>
        <w:rPr>
          <w:i/>
          <w:sz w:val="20"/>
        </w:rPr>
        <w:t>SECD.HS 6.6</w:t>
      </w:r>
    </w:p>
    <w:p w:rsidR="00413554" w:rsidRDefault="00413554">
      <w:pPr>
        <w:pStyle w:val="BodyText"/>
        <w:spacing w:before="6"/>
        <w:rPr>
          <w:i/>
          <w:sz w:val="17"/>
        </w:rPr>
      </w:pPr>
    </w:p>
    <w:p w:rsidR="00413554" w:rsidRDefault="00E9527A">
      <w:pPr>
        <w:pStyle w:val="BodyText"/>
        <w:spacing w:line="266" w:lineRule="exact"/>
        <w:ind w:left="1020"/>
        <w:rPr>
          <w:rFonts w:ascii="Open Sans Semibold"/>
          <w:b/>
        </w:rPr>
      </w:pPr>
      <w:r>
        <w:rPr>
          <w:rFonts w:ascii="Open Sans Semibold"/>
          <w:b/>
        </w:rPr>
        <w:t xml:space="preserve">Elements of </w:t>
      </w:r>
      <w:r>
        <w:rPr>
          <w:rFonts w:ascii="Open Sans Semibold"/>
          <w:b/>
          <w:spacing w:val="2"/>
        </w:rPr>
        <w:t>High-Quality</w:t>
      </w:r>
      <w:r>
        <w:rPr>
          <w:rFonts w:ascii="Open Sans Semibold"/>
          <w:b/>
          <w:spacing w:val="27"/>
        </w:rPr>
        <w:t xml:space="preserve"> </w:t>
      </w:r>
      <w:r>
        <w:rPr>
          <w:rFonts w:ascii="Open Sans Semibold"/>
          <w:b/>
        </w:rPr>
        <w:t>Instruction</w:t>
      </w:r>
    </w:p>
    <w:p w:rsidR="00413554" w:rsidRDefault="00E9527A">
      <w:pPr>
        <w:pStyle w:val="ListParagraph"/>
        <w:numPr>
          <w:ilvl w:val="0"/>
          <w:numId w:val="15"/>
        </w:numPr>
        <w:tabs>
          <w:tab w:val="left" w:pos="1380"/>
        </w:tabs>
        <w:spacing w:before="4" w:line="228" w:lineRule="auto"/>
        <w:ind w:right="153"/>
        <w:rPr>
          <w:sz w:val="20"/>
        </w:rPr>
      </w:pPr>
      <w:r>
        <w:rPr>
          <w:sz w:val="20"/>
        </w:rPr>
        <w:t>Teacher clarity (establish clear purpose and</w:t>
      </w:r>
      <w:r>
        <w:rPr>
          <w:spacing w:val="-2"/>
          <w:sz w:val="20"/>
        </w:rPr>
        <w:t xml:space="preserve"> </w:t>
      </w:r>
      <w:r>
        <w:rPr>
          <w:sz w:val="20"/>
        </w:rPr>
        <w:t>goals).</w:t>
      </w:r>
    </w:p>
    <w:p w:rsidR="00413554" w:rsidRDefault="00E9527A">
      <w:pPr>
        <w:pStyle w:val="ListParagraph"/>
        <w:numPr>
          <w:ilvl w:val="0"/>
          <w:numId w:val="15"/>
        </w:numPr>
        <w:tabs>
          <w:tab w:val="left" w:pos="1380"/>
        </w:tabs>
        <w:spacing w:before="3" w:line="228" w:lineRule="auto"/>
        <w:ind w:right="657"/>
        <w:rPr>
          <w:sz w:val="20"/>
        </w:rPr>
      </w:pPr>
      <w:r>
        <w:rPr>
          <w:sz w:val="20"/>
        </w:rPr>
        <w:t xml:space="preserve">Provide multiple </w:t>
      </w:r>
      <w:r>
        <w:rPr>
          <w:spacing w:val="2"/>
          <w:sz w:val="20"/>
        </w:rPr>
        <w:t xml:space="preserve">entry </w:t>
      </w:r>
      <w:r>
        <w:rPr>
          <w:sz w:val="20"/>
        </w:rPr>
        <w:t>points and solutions pathways.</w:t>
      </w:r>
    </w:p>
    <w:p w:rsidR="00413554" w:rsidRDefault="00E9527A">
      <w:pPr>
        <w:pStyle w:val="ListParagraph"/>
        <w:numPr>
          <w:ilvl w:val="0"/>
          <w:numId w:val="15"/>
        </w:numPr>
        <w:tabs>
          <w:tab w:val="left" w:pos="1380"/>
        </w:tabs>
        <w:spacing w:line="258" w:lineRule="exact"/>
        <w:rPr>
          <w:sz w:val="20"/>
        </w:rPr>
      </w:pPr>
      <w:r>
        <w:rPr>
          <w:sz w:val="20"/>
        </w:rPr>
        <w:t>Pose purposeful</w:t>
      </w:r>
      <w:r>
        <w:rPr>
          <w:spacing w:val="27"/>
          <w:sz w:val="20"/>
        </w:rPr>
        <w:t xml:space="preserve"> </w:t>
      </w:r>
      <w:r>
        <w:rPr>
          <w:sz w:val="20"/>
        </w:rPr>
        <w:t>questions.</w:t>
      </w:r>
    </w:p>
    <w:p w:rsidR="00413554" w:rsidRDefault="00E9527A">
      <w:pPr>
        <w:pStyle w:val="ListParagraph"/>
        <w:numPr>
          <w:ilvl w:val="0"/>
          <w:numId w:val="15"/>
        </w:numPr>
        <w:tabs>
          <w:tab w:val="left" w:pos="1380"/>
        </w:tabs>
        <w:spacing w:before="4" w:line="228" w:lineRule="auto"/>
        <w:ind w:right="153"/>
        <w:rPr>
          <w:sz w:val="20"/>
        </w:rPr>
      </w:pPr>
      <w:r>
        <w:rPr>
          <w:sz w:val="20"/>
        </w:rPr>
        <w:t>Connections of mathematical concepts and representations.</w:t>
      </w:r>
    </w:p>
    <w:p w:rsidR="00413554" w:rsidRDefault="00E9527A">
      <w:pPr>
        <w:pStyle w:val="ListParagraph"/>
        <w:numPr>
          <w:ilvl w:val="0"/>
          <w:numId w:val="16"/>
        </w:numPr>
        <w:tabs>
          <w:tab w:val="left" w:pos="1047"/>
        </w:tabs>
        <w:spacing w:before="100" w:line="266" w:lineRule="exact"/>
        <w:ind w:hanging="271"/>
        <w:rPr>
          <w:sz w:val="20"/>
        </w:rPr>
      </w:pPr>
      <w:r>
        <w:rPr>
          <w:spacing w:val="-3"/>
          <w:sz w:val="20"/>
        </w:rPr>
        <w:br w:type="column"/>
      </w:r>
      <w:r>
        <w:rPr>
          <w:sz w:val="20"/>
        </w:rPr>
        <w:t>Facilitate discourse and</w:t>
      </w:r>
      <w:r>
        <w:rPr>
          <w:spacing w:val="5"/>
          <w:sz w:val="20"/>
        </w:rPr>
        <w:t xml:space="preserve"> </w:t>
      </w:r>
      <w:r>
        <w:rPr>
          <w:sz w:val="20"/>
        </w:rPr>
        <w:t>discussions.</w:t>
      </w:r>
    </w:p>
    <w:p w:rsidR="00413554" w:rsidRDefault="00396089">
      <w:pPr>
        <w:pStyle w:val="ListParagraph"/>
        <w:numPr>
          <w:ilvl w:val="0"/>
          <w:numId w:val="16"/>
        </w:numPr>
        <w:tabs>
          <w:tab w:val="left" w:pos="1047"/>
        </w:tabs>
        <w:spacing w:line="260" w:lineRule="exact"/>
        <w:ind w:hanging="271"/>
        <w:rPr>
          <w:sz w:val="20"/>
        </w:rPr>
      </w:pPr>
      <w:r>
        <w:pict>
          <v:shape id="_x0000_s1065" type="#_x0000_t202" style="position:absolute;left:0;text-align:left;margin-left:669.4pt;margin-top:-53.3pt;width:112.5pt;height:30pt;z-index:-29633024;mso-position-horizontal-relative:page" filled="f" stroked="f">
            <v:textbox style="mso-next-textbox:#_x0000_s1065" inset="0,0,0,0">
              <w:txbxContent>
                <w:p w:rsidR="00E9527A" w:rsidRDefault="00E9527A">
                  <w:pPr>
                    <w:tabs>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pacing w:val="-49"/>
                      <w:sz w:val="44"/>
                      <w:shd w:val="clear" w:color="auto" w:fill="00B497"/>
                    </w:rPr>
                    <w:t xml:space="preserve"> </w:t>
                  </w:r>
                  <w:r>
                    <w:rPr>
                      <w:rFonts w:ascii="Open Sans Extrabold"/>
                      <w:b/>
                      <w:color w:val="FFFFFF"/>
                      <w:sz w:val="44"/>
                      <w:shd w:val="clear" w:color="auto" w:fill="00B497"/>
                    </w:rPr>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E9527A">
        <w:rPr>
          <w:sz w:val="20"/>
        </w:rPr>
        <w:t>Support productive</w:t>
      </w:r>
      <w:r w:rsidR="00E9527A">
        <w:rPr>
          <w:spacing w:val="2"/>
          <w:sz w:val="20"/>
        </w:rPr>
        <w:t xml:space="preserve"> struggle.</w:t>
      </w:r>
    </w:p>
    <w:p w:rsidR="00413554" w:rsidRDefault="00E9527A">
      <w:pPr>
        <w:pStyle w:val="ListParagraph"/>
        <w:numPr>
          <w:ilvl w:val="0"/>
          <w:numId w:val="16"/>
        </w:numPr>
        <w:tabs>
          <w:tab w:val="left" w:pos="1047"/>
        </w:tabs>
        <w:spacing w:before="4" w:line="228" w:lineRule="auto"/>
        <w:ind w:right="747"/>
        <w:rPr>
          <w:sz w:val="20"/>
        </w:rPr>
      </w:pPr>
      <w:r>
        <w:rPr>
          <w:sz w:val="20"/>
        </w:rPr>
        <w:t>Elicit and use evidence of student thinking.</w:t>
      </w:r>
    </w:p>
    <w:p w:rsidR="00413554" w:rsidRDefault="00E9527A">
      <w:pPr>
        <w:pStyle w:val="ListParagraph"/>
        <w:numPr>
          <w:ilvl w:val="0"/>
          <w:numId w:val="16"/>
        </w:numPr>
        <w:tabs>
          <w:tab w:val="left" w:pos="1047"/>
        </w:tabs>
        <w:spacing w:before="3" w:line="228" w:lineRule="auto"/>
        <w:ind w:right="896"/>
        <w:rPr>
          <w:sz w:val="20"/>
        </w:rPr>
      </w:pPr>
      <w:r>
        <w:rPr>
          <w:spacing w:val="2"/>
          <w:sz w:val="20"/>
        </w:rPr>
        <w:t xml:space="preserve">Active </w:t>
      </w:r>
      <w:r>
        <w:rPr>
          <w:sz w:val="20"/>
        </w:rPr>
        <w:t>student engagement and collaboration.</w:t>
      </w:r>
    </w:p>
    <w:p w:rsidR="00413554" w:rsidRDefault="00E9527A">
      <w:pPr>
        <w:pStyle w:val="ListParagraph"/>
        <w:numPr>
          <w:ilvl w:val="0"/>
          <w:numId w:val="16"/>
        </w:numPr>
        <w:tabs>
          <w:tab w:val="left" w:pos="1047"/>
        </w:tabs>
        <w:spacing w:line="258" w:lineRule="exact"/>
        <w:ind w:hanging="271"/>
        <w:rPr>
          <w:sz w:val="20"/>
        </w:rPr>
      </w:pPr>
      <w:r>
        <w:rPr>
          <w:sz w:val="20"/>
        </w:rPr>
        <w:t xml:space="preserve">Provide timely and </w:t>
      </w:r>
      <w:r>
        <w:rPr>
          <w:spacing w:val="2"/>
          <w:sz w:val="20"/>
        </w:rPr>
        <w:t>effective</w:t>
      </w:r>
      <w:r>
        <w:rPr>
          <w:spacing w:val="8"/>
          <w:sz w:val="20"/>
        </w:rPr>
        <w:t xml:space="preserve"> </w:t>
      </w:r>
      <w:r>
        <w:rPr>
          <w:sz w:val="20"/>
        </w:rPr>
        <w:t>feedback.</w:t>
      </w:r>
    </w:p>
    <w:p w:rsidR="00413554" w:rsidRDefault="00E9527A">
      <w:pPr>
        <w:pStyle w:val="ListParagraph"/>
        <w:numPr>
          <w:ilvl w:val="0"/>
          <w:numId w:val="16"/>
        </w:numPr>
        <w:tabs>
          <w:tab w:val="left" w:pos="1047"/>
        </w:tabs>
        <w:spacing w:before="4" w:line="228" w:lineRule="auto"/>
        <w:ind w:right="625"/>
        <w:rPr>
          <w:sz w:val="20"/>
        </w:rPr>
      </w:pPr>
      <w:r>
        <w:rPr>
          <w:sz w:val="20"/>
        </w:rPr>
        <w:t>Construct explanations and design solutions.</w:t>
      </w:r>
    </w:p>
    <w:p w:rsidR="00413554" w:rsidRDefault="00E9527A">
      <w:pPr>
        <w:pStyle w:val="ListParagraph"/>
        <w:numPr>
          <w:ilvl w:val="0"/>
          <w:numId w:val="16"/>
        </w:numPr>
        <w:tabs>
          <w:tab w:val="left" w:pos="1047"/>
        </w:tabs>
        <w:spacing w:line="258" w:lineRule="exact"/>
        <w:ind w:hanging="271"/>
        <w:rPr>
          <w:sz w:val="20"/>
        </w:rPr>
      </w:pPr>
      <w:r>
        <w:rPr>
          <w:sz w:val="20"/>
        </w:rPr>
        <w:t xml:space="preserve">Inquiry-based </w:t>
      </w:r>
      <w:r>
        <w:rPr>
          <w:spacing w:val="2"/>
          <w:sz w:val="20"/>
        </w:rPr>
        <w:t>instruction.</w:t>
      </w:r>
    </w:p>
    <w:p w:rsidR="00413554" w:rsidRDefault="00E9527A">
      <w:pPr>
        <w:pStyle w:val="ListParagraph"/>
        <w:numPr>
          <w:ilvl w:val="0"/>
          <w:numId w:val="16"/>
        </w:numPr>
        <w:tabs>
          <w:tab w:val="left" w:pos="1047"/>
        </w:tabs>
        <w:spacing w:before="5" w:line="228" w:lineRule="auto"/>
        <w:ind w:right="432"/>
        <w:rPr>
          <w:sz w:val="20"/>
        </w:rPr>
      </w:pPr>
      <w:r>
        <w:rPr>
          <w:sz w:val="20"/>
        </w:rPr>
        <w:t>Student voice and choice throughout instructional process.</w:t>
      </w:r>
    </w:p>
    <w:p w:rsidR="00413554" w:rsidRDefault="00E9527A">
      <w:pPr>
        <w:pStyle w:val="ListParagraph"/>
        <w:numPr>
          <w:ilvl w:val="0"/>
          <w:numId w:val="16"/>
        </w:numPr>
        <w:tabs>
          <w:tab w:val="left" w:pos="1047"/>
        </w:tabs>
        <w:spacing w:before="2" w:line="228" w:lineRule="auto"/>
        <w:ind w:right="35"/>
        <w:rPr>
          <w:sz w:val="20"/>
        </w:rPr>
      </w:pPr>
      <w:r>
        <w:rPr>
          <w:sz w:val="20"/>
        </w:rPr>
        <w:t>Scaffolding in designing and conducting a scientific investigation.</w:t>
      </w:r>
    </w:p>
    <w:p w:rsidR="00413554" w:rsidRDefault="00E9527A">
      <w:pPr>
        <w:pStyle w:val="ListParagraph"/>
        <w:numPr>
          <w:ilvl w:val="0"/>
          <w:numId w:val="16"/>
        </w:numPr>
        <w:tabs>
          <w:tab w:val="left" w:pos="1047"/>
        </w:tabs>
        <w:spacing w:line="258" w:lineRule="exact"/>
        <w:ind w:hanging="271"/>
        <w:rPr>
          <w:sz w:val="20"/>
        </w:rPr>
      </w:pPr>
      <w:r>
        <w:rPr>
          <w:sz w:val="20"/>
        </w:rPr>
        <w:t>Analyze and interpret</w:t>
      </w:r>
      <w:r>
        <w:rPr>
          <w:spacing w:val="1"/>
          <w:sz w:val="20"/>
        </w:rPr>
        <w:t xml:space="preserve"> </w:t>
      </w:r>
      <w:r>
        <w:rPr>
          <w:sz w:val="20"/>
        </w:rPr>
        <w:t>data.</w:t>
      </w:r>
    </w:p>
    <w:p w:rsidR="00413554" w:rsidRDefault="00E9527A">
      <w:pPr>
        <w:pStyle w:val="ListParagraph"/>
        <w:numPr>
          <w:ilvl w:val="0"/>
          <w:numId w:val="16"/>
        </w:numPr>
        <w:tabs>
          <w:tab w:val="left" w:pos="1047"/>
        </w:tabs>
        <w:spacing w:line="260" w:lineRule="exact"/>
        <w:ind w:hanging="271"/>
        <w:rPr>
          <w:sz w:val="20"/>
        </w:rPr>
      </w:pPr>
      <w:r>
        <w:rPr>
          <w:sz w:val="20"/>
        </w:rPr>
        <w:t>Evaluating sources in research.</w:t>
      </w:r>
    </w:p>
    <w:p w:rsidR="00413554" w:rsidRDefault="00E9527A">
      <w:pPr>
        <w:pStyle w:val="ListParagraph"/>
        <w:numPr>
          <w:ilvl w:val="0"/>
          <w:numId w:val="16"/>
        </w:numPr>
        <w:tabs>
          <w:tab w:val="left" w:pos="1047"/>
        </w:tabs>
        <w:spacing w:before="5" w:line="228" w:lineRule="auto"/>
        <w:ind w:right="275"/>
        <w:rPr>
          <w:sz w:val="20"/>
        </w:rPr>
      </w:pPr>
      <w:r>
        <w:rPr>
          <w:sz w:val="20"/>
        </w:rPr>
        <w:t xml:space="preserve">Applying communication in a variety of </w:t>
      </w:r>
      <w:r>
        <w:rPr>
          <w:spacing w:val="2"/>
          <w:sz w:val="20"/>
        </w:rPr>
        <w:t>settings.</w:t>
      </w:r>
    </w:p>
    <w:p w:rsidR="00413554" w:rsidRDefault="00E9527A">
      <w:pPr>
        <w:pStyle w:val="ListParagraph"/>
        <w:numPr>
          <w:ilvl w:val="0"/>
          <w:numId w:val="16"/>
        </w:numPr>
        <w:tabs>
          <w:tab w:val="left" w:pos="1047"/>
        </w:tabs>
        <w:spacing w:line="258" w:lineRule="exact"/>
        <w:ind w:hanging="271"/>
        <w:rPr>
          <w:sz w:val="20"/>
        </w:rPr>
      </w:pPr>
      <w:r>
        <w:rPr>
          <w:sz w:val="20"/>
        </w:rPr>
        <w:t>Authentic audience.</w:t>
      </w:r>
    </w:p>
    <w:p w:rsidR="00413554" w:rsidRDefault="00E9527A">
      <w:pPr>
        <w:pStyle w:val="ListParagraph"/>
        <w:numPr>
          <w:ilvl w:val="0"/>
          <w:numId w:val="16"/>
        </w:numPr>
        <w:tabs>
          <w:tab w:val="left" w:pos="1047"/>
        </w:tabs>
        <w:spacing w:line="266" w:lineRule="exact"/>
        <w:ind w:hanging="271"/>
        <w:rPr>
          <w:sz w:val="20"/>
        </w:rPr>
      </w:pPr>
      <w:r>
        <w:rPr>
          <w:sz w:val="20"/>
        </w:rPr>
        <w:t>Cross-curricular</w:t>
      </w:r>
      <w:r>
        <w:rPr>
          <w:spacing w:val="1"/>
          <w:sz w:val="20"/>
        </w:rPr>
        <w:t xml:space="preserve"> </w:t>
      </w:r>
      <w:r>
        <w:rPr>
          <w:sz w:val="20"/>
        </w:rPr>
        <w:t>connections.</w:t>
      </w:r>
    </w:p>
    <w:p w:rsidR="00413554" w:rsidRDefault="00413554">
      <w:pPr>
        <w:pStyle w:val="BodyText"/>
        <w:spacing w:before="4"/>
        <w:rPr>
          <w:sz w:val="19"/>
        </w:rPr>
      </w:pPr>
    </w:p>
    <w:p w:rsidR="00413554" w:rsidRDefault="00E9527A">
      <w:pPr>
        <w:spacing w:line="211" w:lineRule="auto"/>
        <w:ind w:left="686" w:right="4"/>
        <w:rPr>
          <w:i/>
          <w:sz w:val="20"/>
        </w:rPr>
      </w:pPr>
      <w:r>
        <w:rPr>
          <w:rFonts w:ascii="Open Sans Semibold"/>
          <w:b/>
          <w:sz w:val="20"/>
        </w:rPr>
        <w:t xml:space="preserve">SECD Incorporation </w:t>
      </w:r>
      <w:r>
        <w:rPr>
          <w:i/>
          <w:sz w:val="20"/>
        </w:rPr>
        <w:t>(Dispositions - Mindset and Soft Skills)</w:t>
      </w:r>
    </w:p>
    <w:p w:rsidR="00413554" w:rsidRDefault="00E9527A">
      <w:pPr>
        <w:pStyle w:val="ListParagraph"/>
        <w:numPr>
          <w:ilvl w:val="0"/>
          <w:numId w:val="16"/>
        </w:numPr>
        <w:tabs>
          <w:tab w:val="left" w:pos="1047"/>
        </w:tabs>
        <w:spacing w:before="6" w:line="228" w:lineRule="auto"/>
        <w:ind w:right="164"/>
        <w:rPr>
          <w:sz w:val="20"/>
        </w:rPr>
      </w:pPr>
      <w:r>
        <w:rPr>
          <w:sz w:val="20"/>
        </w:rPr>
        <w:t>Implement responsible decision-making skills when working toward a goal and assess how these skills lead to goal achievement.</w:t>
      </w:r>
    </w:p>
    <w:p w:rsidR="00413554" w:rsidRDefault="00E9527A">
      <w:pPr>
        <w:pStyle w:val="ListParagraph"/>
        <w:numPr>
          <w:ilvl w:val="0"/>
          <w:numId w:val="16"/>
        </w:numPr>
        <w:tabs>
          <w:tab w:val="left" w:pos="1047"/>
        </w:tabs>
        <w:spacing w:line="261" w:lineRule="exact"/>
        <w:ind w:hanging="271"/>
        <w:rPr>
          <w:sz w:val="20"/>
        </w:rPr>
      </w:pPr>
      <w:r>
        <w:rPr>
          <w:sz w:val="20"/>
        </w:rPr>
        <w:t>Recognize:</w:t>
      </w:r>
    </w:p>
    <w:p w:rsidR="00413554" w:rsidRDefault="00E9527A">
      <w:pPr>
        <w:pStyle w:val="ListParagraph"/>
        <w:numPr>
          <w:ilvl w:val="0"/>
          <w:numId w:val="16"/>
        </w:numPr>
        <w:tabs>
          <w:tab w:val="left" w:pos="1047"/>
        </w:tabs>
        <w:spacing w:line="260" w:lineRule="exact"/>
        <w:ind w:hanging="271"/>
        <w:rPr>
          <w:sz w:val="20"/>
        </w:rPr>
      </w:pPr>
      <w:r>
        <w:rPr>
          <w:sz w:val="20"/>
        </w:rPr>
        <w:t>How, when and who to ask for help.</w:t>
      </w:r>
    </w:p>
    <w:p w:rsidR="00413554" w:rsidRDefault="00E9527A">
      <w:pPr>
        <w:pStyle w:val="ListParagraph"/>
        <w:numPr>
          <w:ilvl w:val="0"/>
          <w:numId w:val="16"/>
        </w:numPr>
        <w:tabs>
          <w:tab w:val="left" w:pos="1047"/>
        </w:tabs>
        <w:spacing w:line="260" w:lineRule="exact"/>
        <w:ind w:hanging="271"/>
        <w:rPr>
          <w:sz w:val="20"/>
        </w:rPr>
      </w:pPr>
      <w:r>
        <w:rPr>
          <w:sz w:val="20"/>
        </w:rPr>
        <w:t>Can utilize resources available.</w:t>
      </w:r>
    </w:p>
    <w:p w:rsidR="00413554" w:rsidRDefault="00E9527A">
      <w:pPr>
        <w:pStyle w:val="ListParagraph"/>
        <w:numPr>
          <w:ilvl w:val="0"/>
          <w:numId w:val="16"/>
        </w:numPr>
        <w:tabs>
          <w:tab w:val="left" w:pos="1047"/>
        </w:tabs>
        <w:spacing w:line="260" w:lineRule="exact"/>
        <w:ind w:hanging="271"/>
        <w:rPr>
          <w:sz w:val="20"/>
        </w:rPr>
      </w:pPr>
      <w:r>
        <w:rPr>
          <w:sz w:val="20"/>
        </w:rPr>
        <w:t>Can advocate for personal</w:t>
      </w:r>
      <w:r>
        <w:rPr>
          <w:spacing w:val="5"/>
          <w:sz w:val="20"/>
        </w:rPr>
        <w:t xml:space="preserve"> </w:t>
      </w:r>
      <w:r>
        <w:rPr>
          <w:sz w:val="20"/>
        </w:rPr>
        <w:t>needs.</w:t>
      </w:r>
    </w:p>
    <w:p w:rsidR="00413554" w:rsidRDefault="00E9527A">
      <w:pPr>
        <w:pStyle w:val="ListParagraph"/>
        <w:numPr>
          <w:ilvl w:val="0"/>
          <w:numId w:val="16"/>
        </w:numPr>
        <w:tabs>
          <w:tab w:val="left" w:pos="1047"/>
        </w:tabs>
        <w:spacing w:before="5" w:line="228" w:lineRule="auto"/>
        <w:ind w:right="426"/>
        <w:rPr>
          <w:sz w:val="20"/>
        </w:rPr>
      </w:pPr>
      <w:r>
        <w:rPr>
          <w:sz w:val="20"/>
        </w:rPr>
        <w:t>Identify, analyze, and demonstrate problem-solving processes, including applying improvement strategies to future projects and</w:t>
      </w:r>
      <w:r>
        <w:rPr>
          <w:spacing w:val="5"/>
          <w:sz w:val="20"/>
        </w:rPr>
        <w:t xml:space="preserve"> </w:t>
      </w:r>
      <w:r>
        <w:rPr>
          <w:sz w:val="20"/>
        </w:rPr>
        <w:t>situations.</w:t>
      </w:r>
    </w:p>
    <w:p w:rsidR="00413554" w:rsidRDefault="00E9527A">
      <w:pPr>
        <w:pStyle w:val="ListParagraph"/>
        <w:numPr>
          <w:ilvl w:val="0"/>
          <w:numId w:val="16"/>
        </w:numPr>
        <w:tabs>
          <w:tab w:val="left" w:pos="1047"/>
        </w:tabs>
        <w:spacing w:before="5" w:line="228" w:lineRule="auto"/>
        <w:ind w:right="217"/>
        <w:rPr>
          <w:sz w:val="20"/>
        </w:rPr>
      </w:pPr>
      <w:r>
        <w:rPr>
          <w:sz w:val="20"/>
        </w:rPr>
        <w:t xml:space="preserve">Use resiliency to reflect on </w:t>
      </w:r>
      <w:r>
        <w:rPr>
          <w:spacing w:val="2"/>
          <w:sz w:val="20"/>
        </w:rPr>
        <w:t xml:space="preserve">past </w:t>
      </w:r>
      <w:r>
        <w:rPr>
          <w:sz w:val="20"/>
        </w:rPr>
        <w:t xml:space="preserve">problems, </w:t>
      </w:r>
      <w:r>
        <w:rPr>
          <w:spacing w:val="2"/>
          <w:sz w:val="20"/>
        </w:rPr>
        <w:t xml:space="preserve">identify </w:t>
      </w:r>
      <w:r>
        <w:rPr>
          <w:sz w:val="20"/>
        </w:rPr>
        <w:t>ways to improve and implement change.</w:t>
      </w:r>
    </w:p>
    <w:p w:rsidR="00413554" w:rsidRDefault="00E9527A">
      <w:pPr>
        <w:pStyle w:val="ListParagraph"/>
        <w:numPr>
          <w:ilvl w:val="0"/>
          <w:numId w:val="16"/>
        </w:numPr>
        <w:tabs>
          <w:tab w:val="left" w:pos="1047"/>
        </w:tabs>
        <w:spacing w:line="265" w:lineRule="exact"/>
        <w:ind w:hanging="271"/>
        <w:rPr>
          <w:sz w:val="20"/>
        </w:rPr>
      </w:pPr>
      <w:r>
        <w:rPr>
          <w:sz w:val="20"/>
        </w:rPr>
        <w:t xml:space="preserve">Evaluate external </w:t>
      </w:r>
      <w:r>
        <w:rPr>
          <w:spacing w:val="2"/>
          <w:sz w:val="20"/>
        </w:rPr>
        <w:t xml:space="preserve">supports </w:t>
      </w:r>
      <w:r>
        <w:rPr>
          <w:sz w:val="20"/>
        </w:rPr>
        <w:t>and</w:t>
      </w:r>
      <w:r>
        <w:rPr>
          <w:spacing w:val="8"/>
          <w:sz w:val="20"/>
        </w:rPr>
        <w:t xml:space="preserve"> </w:t>
      </w:r>
      <w:r>
        <w:rPr>
          <w:sz w:val="20"/>
        </w:rPr>
        <w:t>resources</w:t>
      </w:r>
    </w:p>
    <w:p w:rsidR="00413554" w:rsidRDefault="00E9527A">
      <w:pPr>
        <w:pStyle w:val="BodyText"/>
        <w:spacing w:before="111" w:line="228" w:lineRule="auto"/>
        <w:ind w:left="949" w:right="977"/>
      </w:pPr>
      <w:r>
        <w:br w:type="column"/>
      </w:r>
      <w:r>
        <w:t>for problem-solving (additional print and electronic resources or specific subject problem solving models).</w:t>
      </w:r>
    </w:p>
    <w:p w:rsidR="00413554" w:rsidRDefault="00396089">
      <w:pPr>
        <w:pStyle w:val="ListParagraph"/>
        <w:numPr>
          <w:ilvl w:val="0"/>
          <w:numId w:val="18"/>
        </w:numPr>
        <w:tabs>
          <w:tab w:val="left" w:pos="270"/>
        </w:tabs>
        <w:spacing w:line="259" w:lineRule="exact"/>
        <w:ind w:left="949" w:right="984" w:hanging="950"/>
        <w:jc w:val="right"/>
        <w:rPr>
          <w:sz w:val="20"/>
        </w:rPr>
      </w:pPr>
      <w:r>
        <w:pict>
          <v:shape id="_x0000_s1064" type="#_x0000_t202" style="position:absolute;left:0;text-align:left;margin-left:751.4pt;margin-top:-35pt;width:22.45pt;height:352.05pt;z-index:15934976;mso-position-horizontal-relative:page" filled="f" stroked="f">
            <v:textbox style="layout-flow:vertical;mso-layout-flow-alt:bottom-to-top;mso-next-textbox:#_x0000_s1064" inset="0,0,0,0">
              <w:txbxContent>
                <w:p w:rsidR="00E9527A" w:rsidRDefault="00E9527A">
                  <w:pPr>
                    <w:spacing w:before="20"/>
                    <w:ind w:left="20"/>
                    <w:rPr>
                      <w:sz w:val="30"/>
                    </w:rPr>
                  </w:pPr>
                  <w:r>
                    <w:rPr>
                      <w:sz w:val="30"/>
                    </w:rPr>
                    <w:t xml:space="preserve">IMPLEMENTATION - </w:t>
                  </w:r>
                  <w:proofErr w:type="spellStart"/>
                  <w:r>
                    <w:rPr>
                      <w:sz w:val="30"/>
                    </w:rPr>
                    <w:t>INSTRuCTIONAL</w:t>
                  </w:r>
                  <w:proofErr w:type="spellEnd"/>
                  <w:r>
                    <w:rPr>
                      <w:sz w:val="30"/>
                    </w:rPr>
                    <w:t xml:space="preserve"> Ex AMPLES</w:t>
                  </w:r>
                </w:p>
              </w:txbxContent>
            </v:textbox>
            <w10:wrap anchorx="page"/>
          </v:shape>
        </w:pict>
      </w:r>
      <w:r w:rsidR="00E9527A">
        <w:rPr>
          <w:sz w:val="20"/>
        </w:rPr>
        <w:t>Analyze self-reflection,</w:t>
      </w:r>
      <w:r w:rsidR="00E9527A">
        <w:rPr>
          <w:spacing w:val="-4"/>
          <w:sz w:val="20"/>
        </w:rPr>
        <w:t xml:space="preserve"> </w:t>
      </w:r>
      <w:r w:rsidR="00E9527A">
        <w:rPr>
          <w:sz w:val="20"/>
        </w:rPr>
        <w:t>self-enhancement,</w:t>
      </w:r>
    </w:p>
    <w:p w:rsidR="00413554" w:rsidRDefault="00E9527A">
      <w:pPr>
        <w:pStyle w:val="BodyText"/>
        <w:spacing w:line="260" w:lineRule="exact"/>
        <w:ind w:right="1051"/>
        <w:jc w:val="right"/>
      </w:pPr>
      <w:r>
        <w:t>self-preservation and self-help strategies</w:t>
      </w:r>
    </w:p>
    <w:p w:rsidR="00413554" w:rsidRDefault="00E9527A">
      <w:pPr>
        <w:pStyle w:val="ListParagraph"/>
        <w:numPr>
          <w:ilvl w:val="0"/>
          <w:numId w:val="18"/>
        </w:numPr>
        <w:tabs>
          <w:tab w:val="left" w:pos="950"/>
        </w:tabs>
        <w:spacing w:before="4" w:line="228" w:lineRule="auto"/>
        <w:ind w:left="949" w:right="1154"/>
        <w:jc w:val="both"/>
        <w:rPr>
          <w:sz w:val="20"/>
        </w:rPr>
      </w:pPr>
      <w:r>
        <w:rPr>
          <w:sz w:val="20"/>
        </w:rPr>
        <w:t>Analyze civil/democratic, environmental and personal responsibilities to self and others.</w:t>
      </w:r>
    </w:p>
    <w:p w:rsidR="00413554" w:rsidRDefault="00E9527A">
      <w:pPr>
        <w:pStyle w:val="ListParagraph"/>
        <w:numPr>
          <w:ilvl w:val="0"/>
          <w:numId w:val="18"/>
        </w:numPr>
        <w:tabs>
          <w:tab w:val="left" w:pos="950"/>
        </w:tabs>
        <w:spacing w:before="4" w:line="228" w:lineRule="auto"/>
        <w:ind w:left="949" w:right="1148"/>
        <w:rPr>
          <w:sz w:val="20"/>
        </w:rPr>
      </w:pPr>
      <w:r>
        <w:rPr>
          <w:sz w:val="20"/>
        </w:rPr>
        <w:t xml:space="preserve">Challenge personal perspective with cognitive dissonance to enhance a </w:t>
      </w:r>
      <w:r>
        <w:rPr>
          <w:spacing w:val="2"/>
          <w:sz w:val="20"/>
        </w:rPr>
        <w:t xml:space="preserve">growth </w:t>
      </w:r>
      <w:r>
        <w:rPr>
          <w:sz w:val="20"/>
        </w:rPr>
        <w:t xml:space="preserve">mindset and recognize how personal </w:t>
      </w:r>
      <w:r>
        <w:rPr>
          <w:spacing w:val="2"/>
          <w:sz w:val="20"/>
        </w:rPr>
        <w:t xml:space="preserve">perspective </w:t>
      </w:r>
      <w:r>
        <w:rPr>
          <w:sz w:val="20"/>
        </w:rPr>
        <w:t>and biases impact interactions with</w:t>
      </w:r>
      <w:r>
        <w:rPr>
          <w:spacing w:val="1"/>
          <w:sz w:val="20"/>
        </w:rPr>
        <w:t xml:space="preserve"> </w:t>
      </w:r>
      <w:r>
        <w:rPr>
          <w:sz w:val="20"/>
        </w:rPr>
        <w:t>others.</w:t>
      </w:r>
    </w:p>
    <w:p w:rsidR="00413554" w:rsidRDefault="00E9527A">
      <w:pPr>
        <w:pStyle w:val="ListParagraph"/>
        <w:numPr>
          <w:ilvl w:val="0"/>
          <w:numId w:val="18"/>
        </w:numPr>
        <w:tabs>
          <w:tab w:val="left" w:pos="950"/>
        </w:tabs>
        <w:spacing w:before="6" w:line="228" w:lineRule="auto"/>
        <w:ind w:left="949" w:right="1100"/>
        <w:rPr>
          <w:sz w:val="20"/>
        </w:rPr>
      </w:pPr>
      <w:r>
        <w:rPr>
          <w:sz w:val="20"/>
        </w:rPr>
        <w:t>Engage in coregulation to create positive group dynamics, and evaluate how societal and cultural norms and mores affect personal interactions, decisions and behaviors.</w:t>
      </w:r>
    </w:p>
    <w:p w:rsidR="00413554" w:rsidRDefault="00E9527A">
      <w:pPr>
        <w:pStyle w:val="ListParagraph"/>
        <w:numPr>
          <w:ilvl w:val="0"/>
          <w:numId w:val="18"/>
        </w:numPr>
        <w:tabs>
          <w:tab w:val="left" w:pos="950"/>
        </w:tabs>
        <w:spacing w:before="6" w:line="228" w:lineRule="auto"/>
        <w:ind w:left="949" w:right="978"/>
        <w:rPr>
          <w:sz w:val="20"/>
        </w:rPr>
      </w:pPr>
      <w:r>
        <w:rPr>
          <w:sz w:val="20"/>
        </w:rPr>
        <w:t xml:space="preserve">Present oneself professionally and exhibit proper etiquette, as well as practices </w:t>
      </w:r>
      <w:r>
        <w:rPr>
          <w:spacing w:val="2"/>
          <w:sz w:val="20"/>
        </w:rPr>
        <w:t xml:space="preserve">constructive </w:t>
      </w:r>
      <w:r>
        <w:rPr>
          <w:sz w:val="20"/>
        </w:rPr>
        <w:t>strategies in social  and other media.</w:t>
      </w:r>
    </w:p>
    <w:p w:rsidR="00413554" w:rsidRDefault="00E9527A">
      <w:pPr>
        <w:pStyle w:val="ListParagraph"/>
        <w:numPr>
          <w:ilvl w:val="0"/>
          <w:numId w:val="18"/>
        </w:numPr>
        <w:tabs>
          <w:tab w:val="left" w:pos="950"/>
        </w:tabs>
        <w:spacing w:before="5" w:line="228" w:lineRule="auto"/>
        <w:ind w:left="949" w:right="1242"/>
        <w:rPr>
          <w:sz w:val="20"/>
        </w:rPr>
      </w:pPr>
      <w:r>
        <w:rPr>
          <w:sz w:val="20"/>
        </w:rPr>
        <w:t>Practice strategies for maintaining self- regulation and positive</w:t>
      </w:r>
      <w:r>
        <w:rPr>
          <w:spacing w:val="9"/>
          <w:sz w:val="20"/>
        </w:rPr>
        <w:t xml:space="preserve"> </w:t>
      </w:r>
      <w:r>
        <w:rPr>
          <w:sz w:val="20"/>
        </w:rPr>
        <w:t>relationships.</w:t>
      </w:r>
    </w:p>
    <w:p w:rsidR="00413554" w:rsidRDefault="00413554">
      <w:pPr>
        <w:pStyle w:val="BodyText"/>
        <w:spacing w:before="11"/>
        <w:rPr>
          <w:sz w:val="17"/>
        </w:rPr>
      </w:pPr>
    </w:p>
    <w:p w:rsidR="00413554" w:rsidRDefault="00E9527A">
      <w:pPr>
        <w:pStyle w:val="BodyText"/>
        <w:spacing w:line="266" w:lineRule="exact"/>
        <w:ind w:left="589"/>
        <w:rPr>
          <w:rFonts w:ascii="Open Sans Semibold"/>
          <w:b/>
        </w:rPr>
      </w:pPr>
      <w:r>
        <w:rPr>
          <w:rFonts w:ascii="Open Sans Semibold"/>
          <w:b/>
        </w:rPr>
        <w:t>Elements of Collaboration</w:t>
      </w:r>
    </w:p>
    <w:p w:rsidR="00413554" w:rsidRDefault="00E9527A">
      <w:pPr>
        <w:pStyle w:val="ListParagraph"/>
        <w:numPr>
          <w:ilvl w:val="0"/>
          <w:numId w:val="18"/>
        </w:numPr>
        <w:tabs>
          <w:tab w:val="left" w:pos="950"/>
        </w:tabs>
        <w:spacing w:line="260" w:lineRule="exact"/>
        <w:ind w:left="949" w:hanging="271"/>
        <w:rPr>
          <w:sz w:val="20"/>
        </w:rPr>
      </w:pPr>
      <w:r>
        <w:rPr>
          <w:sz w:val="20"/>
        </w:rPr>
        <w:t>Mathematics Teachers</w:t>
      </w:r>
    </w:p>
    <w:p w:rsidR="00413554" w:rsidRDefault="00E9527A">
      <w:pPr>
        <w:pStyle w:val="ListParagraph"/>
        <w:numPr>
          <w:ilvl w:val="1"/>
          <w:numId w:val="18"/>
        </w:numPr>
        <w:tabs>
          <w:tab w:val="left" w:pos="1130"/>
        </w:tabs>
        <w:spacing w:before="4" w:line="228" w:lineRule="auto"/>
        <w:ind w:left="1129" w:right="1231"/>
        <w:rPr>
          <w:color w:val="13284B"/>
          <w:sz w:val="20"/>
        </w:rPr>
      </w:pPr>
      <w:r>
        <w:rPr>
          <w:sz w:val="20"/>
        </w:rPr>
        <w:t>Concept development of exponential and logarithmic</w:t>
      </w:r>
      <w:r>
        <w:rPr>
          <w:spacing w:val="2"/>
          <w:sz w:val="20"/>
        </w:rPr>
        <w:t xml:space="preserve"> </w:t>
      </w:r>
      <w:r>
        <w:rPr>
          <w:sz w:val="20"/>
        </w:rPr>
        <w:t>functions</w:t>
      </w:r>
    </w:p>
    <w:p w:rsidR="00413554" w:rsidRDefault="00E9527A">
      <w:pPr>
        <w:pStyle w:val="ListParagraph"/>
        <w:numPr>
          <w:ilvl w:val="1"/>
          <w:numId w:val="18"/>
        </w:numPr>
        <w:tabs>
          <w:tab w:val="left" w:pos="1130"/>
        </w:tabs>
        <w:spacing w:line="258" w:lineRule="exact"/>
        <w:ind w:left="1129" w:hanging="181"/>
        <w:rPr>
          <w:color w:val="13284B"/>
          <w:sz w:val="20"/>
        </w:rPr>
      </w:pPr>
      <w:r>
        <w:rPr>
          <w:sz w:val="20"/>
        </w:rPr>
        <w:t>Project creation, guidance,</w:t>
      </w:r>
      <w:r>
        <w:rPr>
          <w:spacing w:val="-10"/>
          <w:sz w:val="20"/>
        </w:rPr>
        <w:t xml:space="preserve"> </w:t>
      </w:r>
      <w:r>
        <w:rPr>
          <w:sz w:val="20"/>
        </w:rPr>
        <w:t>presentation</w:t>
      </w:r>
    </w:p>
    <w:p w:rsidR="00413554" w:rsidRDefault="00E9527A">
      <w:pPr>
        <w:pStyle w:val="ListParagraph"/>
        <w:numPr>
          <w:ilvl w:val="0"/>
          <w:numId w:val="18"/>
        </w:numPr>
        <w:tabs>
          <w:tab w:val="left" w:pos="950"/>
        </w:tabs>
        <w:spacing w:line="260" w:lineRule="exact"/>
        <w:ind w:left="949" w:hanging="271"/>
        <w:rPr>
          <w:sz w:val="20"/>
        </w:rPr>
      </w:pPr>
      <w:r>
        <w:rPr>
          <w:sz w:val="20"/>
        </w:rPr>
        <w:t>Science</w:t>
      </w:r>
      <w:r>
        <w:rPr>
          <w:spacing w:val="-1"/>
          <w:sz w:val="20"/>
        </w:rPr>
        <w:t xml:space="preserve"> </w:t>
      </w:r>
      <w:r>
        <w:rPr>
          <w:sz w:val="20"/>
        </w:rPr>
        <w:t>Teachers</w:t>
      </w:r>
    </w:p>
    <w:p w:rsidR="00413554" w:rsidRDefault="00E9527A">
      <w:pPr>
        <w:pStyle w:val="ListParagraph"/>
        <w:numPr>
          <w:ilvl w:val="1"/>
          <w:numId w:val="18"/>
        </w:numPr>
        <w:tabs>
          <w:tab w:val="left" w:pos="1130"/>
        </w:tabs>
        <w:spacing w:line="260" w:lineRule="exact"/>
        <w:ind w:left="1129" w:hanging="181"/>
        <w:rPr>
          <w:color w:val="13284B"/>
          <w:sz w:val="20"/>
        </w:rPr>
      </w:pPr>
      <w:r>
        <w:rPr>
          <w:sz w:val="20"/>
        </w:rPr>
        <w:t xml:space="preserve">Population </w:t>
      </w:r>
      <w:r>
        <w:rPr>
          <w:spacing w:val="2"/>
          <w:sz w:val="20"/>
        </w:rPr>
        <w:t xml:space="preserve">growth </w:t>
      </w:r>
      <w:r>
        <w:rPr>
          <w:sz w:val="20"/>
        </w:rPr>
        <w:t>of</w:t>
      </w:r>
      <w:r>
        <w:rPr>
          <w:spacing w:val="1"/>
          <w:sz w:val="20"/>
        </w:rPr>
        <w:t xml:space="preserve"> </w:t>
      </w:r>
      <w:r>
        <w:rPr>
          <w:sz w:val="20"/>
        </w:rPr>
        <w:t>viruses/bacteria</w:t>
      </w:r>
    </w:p>
    <w:p w:rsidR="00413554" w:rsidRDefault="00E9527A">
      <w:pPr>
        <w:pStyle w:val="ListParagraph"/>
        <w:numPr>
          <w:ilvl w:val="0"/>
          <w:numId w:val="18"/>
        </w:numPr>
        <w:tabs>
          <w:tab w:val="left" w:pos="950"/>
        </w:tabs>
        <w:spacing w:line="260" w:lineRule="exact"/>
        <w:ind w:left="949" w:hanging="271"/>
        <w:rPr>
          <w:sz w:val="20"/>
        </w:rPr>
      </w:pPr>
      <w:r>
        <w:rPr>
          <w:spacing w:val="3"/>
          <w:sz w:val="20"/>
        </w:rPr>
        <w:t>ELA/HGSS</w:t>
      </w:r>
      <w:r>
        <w:rPr>
          <w:spacing w:val="-1"/>
          <w:sz w:val="20"/>
        </w:rPr>
        <w:t xml:space="preserve"> </w:t>
      </w:r>
      <w:r>
        <w:rPr>
          <w:sz w:val="20"/>
        </w:rPr>
        <w:t>Teachers</w:t>
      </w:r>
    </w:p>
    <w:p w:rsidR="00413554" w:rsidRDefault="00E9527A">
      <w:pPr>
        <w:pStyle w:val="ListParagraph"/>
        <w:numPr>
          <w:ilvl w:val="1"/>
          <w:numId w:val="18"/>
        </w:numPr>
        <w:tabs>
          <w:tab w:val="left" w:pos="1130"/>
        </w:tabs>
        <w:spacing w:line="260" w:lineRule="exact"/>
        <w:ind w:left="1129" w:hanging="181"/>
        <w:rPr>
          <w:color w:val="13284B"/>
          <w:sz w:val="20"/>
        </w:rPr>
      </w:pPr>
      <w:r>
        <w:rPr>
          <w:sz w:val="20"/>
        </w:rPr>
        <w:t>Research historical</w:t>
      </w:r>
      <w:r>
        <w:rPr>
          <w:spacing w:val="-1"/>
          <w:sz w:val="20"/>
        </w:rPr>
        <w:t xml:space="preserve"> </w:t>
      </w:r>
      <w:r>
        <w:rPr>
          <w:sz w:val="20"/>
        </w:rPr>
        <w:t>context</w:t>
      </w:r>
    </w:p>
    <w:p w:rsidR="00413554" w:rsidRDefault="00E9527A">
      <w:pPr>
        <w:pStyle w:val="ListParagraph"/>
        <w:numPr>
          <w:ilvl w:val="1"/>
          <w:numId w:val="18"/>
        </w:numPr>
        <w:tabs>
          <w:tab w:val="left" w:pos="1130"/>
        </w:tabs>
        <w:spacing w:line="260" w:lineRule="exact"/>
        <w:ind w:left="1129" w:hanging="181"/>
        <w:rPr>
          <w:color w:val="13284B"/>
          <w:sz w:val="20"/>
        </w:rPr>
      </w:pPr>
      <w:r>
        <w:rPr>
          <w:sz w:val="20"/>
        </w:rPr>
        <w:t>Writing prompts</w:t>
      </w:r>
    </w:p>
    <w:p w:rsidR="00413554" w:rsidRDefault="00E9527A">
      <w:pPr>
        <w:pStyle w:val="ListParagraph"/>
        <w:numPr>
          <w:ilvl w:val="0"/>
          <w:numId w:val="18"/>
        </w:numPr>
        <w:tabs>
          <w:tab w:val="left" w:pos="950"/>
        </w:tabs>
        <w:spacing w:line="260" w:lineRule="exact"/>
        <w:ind w:left="949" w:hanging="271"/>
        <w:rPr>
          <w:sz w:val="20"/>
        </w:rPr>
      </w:pPr>
      <w:r>
        <w:rPr>
          <w:spacing w:val="2"/>
          <w:sz w:val="20"/>
        </w:rPr>
        <w:t>Elective</w:t>
      </w:r>
      <w:r>
        <w:rPr>
          <w:spacing w:val="-1"/>
          <w:sz w:val="20"/>
        </w:rPr>
        <w:t xml:space="preserve"> </w:t>
      </w:r>
      <w:r>
        <w:rPr>
          <w:sz w:val="20"/>
        </w:rPr>
        <w:t>Teachers</w:t>
      </w:r>
    </w:p>
    <w:p w:rsidR="00413554" w:rsidRDefault="00E9527A">
      <w:pPr>
        <w:pStyle w:val="ListParagraph"/>
        <w:numPr>
          <w:ilvl w:val="1"/>
          <w:numId w:val="18"/>
        </w:numPr>
        <w:tabs>
          <w:tab w:val="left" w:pos="1130"/>
        </w:tabs>
        <w:spacing w:line="260" w:lineRule="exact"/>
        <w:ind w:left="1129" w:hanging="181"/>
        <w:rPr>
          <w:color w:val="13284B"/>
          <w:sz w:val="20"/>
        </w:rPr>
      </w:pPr>
      <w:r>
        <w:rPr>
          <w:sz w:val="20"/>
        </w:rPr>
        <w:t>Visual/Digital presentations</w:t>
      </w:r>
    </w:p>
    <w:p w:rsidR="00413554" w:rsidRDefault="00E9527A">
      <w:pPr>
        <w:pStyle w:val="ListParagraph"/>
        <w:numPr>
          <w:ilvl w:val="1"/>
          <w:numId w:val="18"/>
        </w:numPr>
        <w:tabs>
          <w:tab w:val="left" w:pos="1130"/>
        </w:tabs>
        <w:spacing w:line="260" w:lineRule="exact"/>
        <w:ind w:left="1129" w:hanging="181"/>
        <w:rPr>
          <w:color w:val="13284B"/>
          <w:sz w:val="20"/>
        </w:rPr>
      </w:pPr>
      <w:r>
        <w:rPr>
          <w:sz w:val="20"/>
        </w:rPr>
        <w:t xml:space="preserve">Public </w:t>
      </w:r>
      <w:r>
        <w:rPr>
          <w:spacing w:val="2"/>
          <w:sz w:val="20"/>
        </w:rPr>
        <w:t>service</w:t>
      </w:r>
      <w:r>
        <w:rPr>
          <w:sz w:val="20"/>
        </w:rPr>
        <w:t xml:space="preserve"> announcement</w:t>
      </w:r>
    </w:p>
    <w:p w:rsidR="00413554" w:rsidRDefault="00E9527A">
      <w:pPr>
        <w:pStyle w:val="ListParagraph"/>
        <w:numPr>
          <w:ilvl w:val="1"/>
          <w:numId w:val="18"/>
        </w:numPr>
        <w:tabs>
          <w:tab w:val="left" w:pos="1130"/>
        </w:tabs>
        <w:spacing w:line="266" w:lineRule="exact"/>
        <w:ind w:left="1129" w:hanging="181"/>
        <w:rPr>
          <w:color w:val="13284B"/>
          <w:sz w:val="20"/>
        </w:rPr>
      </w:pPr>
      <w:r>
        <w:rPr>
          <w:sz w:val="20"/>
        </w:rPr>
        <w:t>Impact of pandemics on</w:t>
      </w:r>
      <w:r>
        <w:rPr>
          <w:spacing w:val="4"/>
          <w:sz w:val="20"/>
        </w:rPr>
        <w:t xml:space="preserve"> </w:t>
      </w:r>
      <w:r>
        <w:rPr>
          <w:sz w:val="20"/>
        </w:rPr>
        <w:t>economics/</w:t>
      </w:r>
    </w:p>
    <w:p w:rsidR="00413554" w:rsidRDefault="00413554">
      <w:pPr>
        <w:spacing w:line="266" w:lineRule="exact"/>
        <w:rPr>
          <w:sz w:val="20"/>
        </w:rPr>
        <w:sectPr w:rsidR="00413554">
          <w:type w:val="continuous"/>
          <w:pgSz w:w="15840" w:h="12240" w:orient="landscape"/>
          <w:pgMar w:top="260" w:right="100" w:bottom="700" w:left="60" w:header="720" w:footer="720" w:gutter="0"/>
          <w:cols w:num="3" w:space="720" w:equalWidth="0">
            <w:col w:w="5064" w:space="40"/>
            <w:col w:w="4827" w:space="39"/>
            <w:col w:w="5710"/>
          </w:cols>
        </w:sectPr>
      </w:pPr>
    </w:p>
    <w:p w:rsidR="00413554" w:rsidRDefault="00396089">
      <w:pPr>
        <w:spacing w:before="84"/>
        <w:ind w:left="1014"/>
        <w:rPr>
          <w:rFonts w:ascii="Open Sans"/>
          <w:sz w:val="14"/>
        </w:rPr>
      </w:pPr>
      <w:r>
        <w:lastRenderedPageBreak/>
        <w:pict>
          <v:shape id="_x0000_s1063" type="#_x0000_t202" style="position:absolute;left:0;text-align:left;margin-left:8.1pt;margin-top:6.15pt;width:112.5pt;height:30pt;z-index:-29632000;mso-position-horizontal-relative:page" filled="f" stroked="f">
            <v:textbox style="mso-next-textbox:#_x0000_s1063" inset="0,0,0,0">
              <w:txbxContent>
                <w:p w:rsidR="00E9527A" w:rsidRDefault="00E9527A">
                  <w:pPr>
                    <w:tabs>
                      <w:tab w:val="left" w:pos="920"/>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z w:val="44"/>
                      <w:shd w:val="clear" w:color="auto" w:fill="00B497"/>
                    </w:rPr>
                    <w:tab/>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E9527A">
        <w:rPr>
          <w:rFonts w:ascii="Open Sans"/>
          <w:color w:val="FFFFFF"/>
          <w:sz w:val="14"/>
        </w:rPr>
        <w:t>GRADE BAND</w:t>
      </w:r>
    </w:p>
    <w:p w:rsidR="00413554" w:rsidRDefault="00E9527A">
      <w:pPr>
        <w:pStyle w:val="BodyText"/>
        <w:spacing w:before="2"/>
        <w:rPr>
          <w:rFonts w:ascii="Open Sans"/>
          <w:sz w:val="17"/>
        </w:rPr>
      </w:pPr>
      <w:r>
        <w:br w:type="column"/>
      </w:r>
    </w:p>
    <w:p w:rsidR="00413554" w:rsidRDefault="00E9527A">
      <w:pPr>
        <w:ind w:left="1310" w:right="1276"/>
        <w:jc w:val="center"/>
        <w:rPr>
          <w:sz w:val="14"/>
        </w:rPr>
      </w:pPr>
      <w:r>
        <w:rPr>
          <w:color w:val="808285"/>
          <w:sz w:val="14"/>
        </w:rPr>
        <w:t>NAVIGATING CHANGE: K ANSAS' GUIDE TO LEARNING AND SCHOOL SAFET Y OPERATIONS</w:t>
      </w:r>
    </w:p>
    <w:p w:rsidR="00413554" w:rsidRDefault="00413554">
      <w:pPr>
        <w:jc w:val="center"/>
        <w:rPr>
          <w:sz w:val="14"/>
        </w:rPr>
        <w:sectPr w:rsidR="00413554">
          <w:footerReference w:type="default" r:id="rId268"/>
          <w:pgSz w:w="15840" w:h="12240" w:orient="landscape"/>
          <w:pgMar w:top="240" w:right="100" w:bottom="280" w:left="60" w:header="0" w:footer="0" w:gutter="0"/>
          <w:cols w:num="2" w:space="720" w:equalWidth="0">
            <w:col w:w="2032" w:space="5346"/>
            <w:col w:w="8302"/>
          </w:cols>
        </w:sectPr>
      </w:pPr>
    </w:p>
    <w:p w:rsidR="00413554" w:rsidRDefault="00413554">
      <w:pPr>
        <w:pStyle w:val="BodyText"/>
      </w:pPr>
    </w:p>
    <w:p w:rsidR="00413554" w:rsidRDefault="00413554">
      <w:pPr>
        <w:sectPr w:rsidR="00413554">
          <w:type w:val="continuous"/>
          <w:pgSz w:w="15840" w:h="12240" w:orient="landscape"/>
          <w:pgMar w:top="260" w:right="100" w:bottom="700" w:left="60" w:header="720" w:footer="720" w:gutter="0"/>
          <w:cols w:space="720"/>
        </w:sectPr>
      </w:pPr>
    </w:p>
    <w:p w:rsidR="00413554" w:rsidRDefault="00413554">
      <w:pPr>
        <w:pStyle w:val="BodyText"/>
        <w:spacing w:before="3"/>
        <w:rPr>
          <w:sz w:val="19"/>
        </w:rPr>
      </w:pPr>
    </w:p>
    <w:p w:rsidR="00413554" w:rsidRDefault="00396089">
      <w:pPr>
        <w:pStyle w:val="BodyText"/>
        <w:spacing w:before="1" w:line="266" w:lineRule="exact"/>
        <w:ind w:left="1560"/>
      </w:pPr>
      <w:r>
        <w:pict>
          <v:shape id="_x0000_s1062" type="#_x0000_t202" style="position:absolute;left:0;text-align:left;margin-left:16pt;margin-top:2.6pt;width:22.45pt;height:352.05pt;z-index:15936000;mso-position-horizontal-relative:page" filled="f" stroked="f">
            <v:textbox style="layout-flow:vertical;mso-layout-flow-alt:bottom-to-top;mso-next-textbox:#_x0000_s1062" inset="0,0,0,0">
              <w:txbxContent>
                <w:p w:rsidR="00E9527A" w:rsidRDefault="00E9527A">
                  <w:pPr>
                    <w:spacing w:before="20"/>
                    <w:ind w:left="20"/>
                    <w:rPr>
                      <w:sz w:val="30"/>
                    </w:rPr>
                  </w:pPr>
                  <w:r>
                    <w:rPr>
                      <w:sz w:val="30"/>
                    </w:rPr>
                    <w:t xml:space="preserve">IMPLEMENTATION - </w:t>
                  </w:r>
                  <w:proofErr w:type="spellStart"/>
                  <w:r>
                    <w:rPr>
                      <w:sz w:val="30"/>
                    </w:rPr>
                    <w:t>INSTRuCTIONAL</w:t>
                  </w:r>
                  <w:proofErr w:type="spellEnd"/>
                  <w:r>
                    <w:rPr>
                      <w:sz w:val="30"/>
                    </w:rPr>
                    <w:t xml:space="preserve"> Ex AMPLES</w:t>
                  </w:r>
                </w:p>
              </w:txbxContent>
            </v:textbox>
            <w10:wrap anchorx="page"/>
          </v:shape>
        </w:pict>
      </w:r>
      <w:r w:rsidR="00E9527A">
        <w:t>business</w:t>
      </w:r>
    </w:p>
    <w:p w:rsidR="00413554" w:rsidRDefault="00E9527A">
      <w:pPr>
        <w:pStyle w:val="ListParagraph"/>
        <w:numPr>
          <w:ilvl w:val="0"/>
          <w:numId w:val="14"/>
        </w:numPr>
        <w:tabs>
          <w:tab w:val="left" w:pos="1560"/>
        </w:tabs>
        <w:spacing w:line="260" w:lineRule="exact"/>
        <w:rPr>
          <w:sz w:val="20"/>
        </w:rPr>
      </w:pPr>
      <w:r>
        <w:rPr>
          <w:sz w:val="20"/>
        </w:rPr>
        <w:t>Sewing masks</w:t>
      </w:r>
    </w:p>
    <w:p w:rsidR="00413554" w:rsidRDefault="00E9527A">
      <w:pPr>
        <w:pStyle w:val="ListParagraph"/>
        <w:numPr>
          <w:ilvl w:val="0"/>
          <w:numId w:val="14"/>
        </w:numPr>
        <w:tabs>
          <w:tab w:val="left" w:pos="1560"/>
        </w:tabs>
        <w:spacing w:line="260" w:lineRule="exact"/>
        <w:rPr>
          <w:sz w:val="20"/>
        </w:rPr>
      </w:pPr>
      <w:r>
        <w:rPr>
          <w:sz w:val="20"/>
        </w:rPr>
        <w:t>3D protective shield</w:t>
      </w:r>
      <w:r>
        <w:rPr>
          <w:spacing w:val="1"/>
          <w:sz w:val="20"/>
        </w:rPr>
        <w:t xml:space="preserve"> </w:t>
      </w:r>
      <w:r>
        <w:rPr>
          <w:sz w:val="20"/>
        </w:rPr>
        <w:t>printing</w:t>
      </w:r>
    </w:p>
    <w:p w:rsidR="00413554" w:rsidRDefault="00E9527A">
      <w:pPr>
        <w:pStyle w:val="ListParagraph"/>
        <w:numPr>
          <w:ilvl w:val="0"/>
          <w:numId w:val="14"/>
        </w:numPr>
        <w:tabs>
          <w:tab w:val="left" w:pos="1560"/>
        </w:tabs>
        <w:spacing w:line="266" w:lineRule="exact"/>
        <w:rPr>
          <w:sz w:val="20"/>
        </w:rPr>
      </w:pPr>
      <w:r>
        <w:rPr>
          <w:sz w:val="20"/>
        </w:rPr>
        <w:t>Preventative measures</w:t>
      </w:r>
    </w:p>
    <w:p w:rsidR="00413554" w:rsidRDefault="00413554">
      <w:pPr>
        <w:pStyle w:val="BodyText"/>
        <w:spacing w:before="6"/>
        <w:rPr>
          <w:sz w:val="17"/>
        </w:rPr>
      </w:pPr>
    </w:p>
    <w:p w:rsidR="00413554" w:rsidRDefault="00E9527A">
      <w:pPr>
        <w:pStyle w:val="BodyText"/>
        <w:spacing w:line="266" w:lineRule="exact"/>
        <w:ind w:left="1020"/>
        <w:rPr>
          <w:rFonts w:ascii="Open Sans Semibold"/>
          <w:b/>
        </w:rPr>
      </w:pPr>
      <w:r>
        <w:rPr>
          <w:rFonts w:ascii="Open Sans Semibold"/>
          <w:b/>
        </w:rPr>
        <w:t>Possible Collaboration Partners</w:t>
      </w:r>
    </w:p>
    <w:p w:rsidR="00413554" w:rsidRDefault="00E9527A">
      <w:pPr>
        <w:pStyle w:val="ListParagraph"/>
        <w:numPr>
          <w:ilvl w:val="2"/>
          <w:numId w:val="18"/>
        </w:numPr>
        <w:tabs>
          <w:tab w:val="left" w:pos="1380"/>
        </w:tabs>
        <w:spacing w:line="260" w:lineRule="exact"/>
        <w:ind w:hanging="270"/>
        <w:rPr>
          <w:sz w:val="20"/>
        </w:rPr>
      </w:pPr>
      <w:r>
        <w:rPr>
          <w:sz w:val="20"/>
        </w:rPr>
        <w:t>Family and Community</w:t>
      </w:r>
    </w:p>
    <w:p w:rsidR="00413554" w:rsidRDefault="00E9527A">
      <w:pPr>
        <w:pStyle w:val="ListParagraph"/>
        <w:numPr>
          <w:ilvl w:val="3"/>
          <w:numId w:val="18"/>
        </w:numPr>
        <w:tabs>
          <w:tab w:val="left" w:pos="1560"/>
        </w:tabs>
        <w:spacing w:line="260" w:lineRule="exact"/>
        <w:rPr>
          <w:sz w:val="20"/>
        </w:rPr>
      </w:pPr>
      <w:r>
        <w:rPr>
          <w:spacing w:val="3"/>
          <w:sz w:val="20"/>
        </w:rPr>
        <w:t xml:space="preserve">Experts </w:t>
      </w:r>
      <w:r>
        <w:rPr>
          <w:sz w:val="20"/>
        </w:rPr>
        <w:t>in the field of medicine</w:t>
      </w:r>
    </w:p>
    <w:p w:rsidR="00413554" w:rsidRDefault="00E9527A">
      <w:pPr>
        <w:pStyle w:val="BodyText"/>
        <w:spacing w:line="260" w:lineRule="exact"/>
        <w:ind w:left="1560"/>
      </w:pPr>
      <w:r>
        <w:t>(doctors, nurses, medical aide, etc.).</w:t>
      </w:r>
    </w:p>
    <w:p w:rsidR="00413554" w:rsidRDefault="00E9527A">
      <w:pPr>
        <w:pStyle w:val="ListParagraph"/>
        <w:numPr>
          <w:ilvl w:val="3"/>
          <w:numId w:val="18"/>
        </w:numPr>
        <w:tabs>
          <w:tab w:val="left" w:pos="1560"/>
        </w:tabs>
        <w:spacing w:line="260" w:lineRule="exact"/>
        <w:rPr>
          <w:sz w:val="20"/>
        </w:rPr>
      </w:pPr>
      <w:r>
        <w:rPr>
          <w:sz w:val="20"/>
        </w:rPr>
        <w:t>Support at home.</w:t>
      </w:r>
    </w:p>
    <w:p w:rsidR="00413554" w:rsidRDefault="00E9527A">
      <w:pPr>
        <w:pStyle w:val="ListParagraph"/>
        <w:numPr>
          <w:ilvl w:val="3"/>
          <w:numId w:val="18"/>
        </w:numPr>
        <w:tabs>
          <w:tab w:val="left" w:pos="1560"/>
        </w:tabs>
        <w:spacing w:line="260" w:lineRule="exact"/>
        <w:rPr>
          <w:sz w:val="20"/>
        </w:rPr>
      </w:pPr>
      <w:r>
        <w:rPr>
          <w:sz w:val="20"/>
        </w:rPr>
        <w:t>Community presentation</w:t>
      </w:r>
      <w:r>
        <w:rPr>
          <w:spacing w:val="3"/>
          <w:sz w:val="20"/>
        </w:rPr>
        <w:t xml:space="preserve"> </w:t>
      </w:r>
      <w:r>
        <w:rPr>
          <w:sz w:val="20"/>
        </w:rPr>
        <w:t>audience.</w:t>
      </w:r>
    </w:p>
    <w:p w:rsidR="00413554" w:rsidRDefault="00E9527A">
      <w:pPr>
        <w:pStyle w:val="ListParagraph"/>
        <w:numPr>
          <w:ilvl w:val="3"/>
          <w:numId w:val="18"/>
        </w:numPr>
        <w:tabs>
          <w:tab w:val="left" w:pos="1560"/>
        </w:tabs>
        <w:spacing w:before="4" w:line="228" w:lineRule="auto"/>
        <w:ind w:right="112"/>
        <w:rPr>
          <w:sz w:val="20"/>
        </w:rPr>
      </w:pPr>
      <w:r>
        <w:rPr>
          <w:sz w:val="20"/>
        </w:rPr>
        <w:t xml:space="preserve">Data scientists as </w:t>
      </w:r>
      <w:r>
        <w:rPr>
          <w:spacing w:val="2"/>
          <w:sz w:val="20"/>
        </w:rPr>
        <w:t xml:space="preserve">guest </w:t>
      </w:r>
      <w:r>
        <w:rPr>
          <w:sz w:val="20"/>
        </w:rPr>
        <w:t>speakers and/ or panel members.</w:t>
      </w:r>
    </w:p>
    <w:p w:rsidR="00413554" w:rsidRDefault="00413554">
      <w:pPr>
        <w:pStyle w:val="BodyText"/>
        <w:spacing w:before="10"/>
        <w:rPr>
          <w:sz w:val="17"/>
        </w:rPr>
      </w:pPr>
    </w:p>
    <w:p w:rsidR="00413554" w:rsidRDefault="00E9527A">
      <w:pPr>
        <w:spacing w:before="1" w:line="266" w:lineRule="exact"/>
        <w:ind w:left="1020"/>
        <w:rPr>
          <w:i/>
          <w:sz w:val="20"/>
        </w:rPr>
      </w:pPr>
      <w:r>
        <w:rPr>
          <w:rFonts w:ascii="Open Sans Semibold"/>
          <w:b/>
          <w:sz w:val="20"/>
        </w:rPr>
        <w:t xml:space="preserve">Workflow </w:t>
      </w:r>
      <w:r>
        <w:rPr>
          <w:i/>
          <w:sz w:val="20"/>
        </w:rPr>
        <w:t>(Milestones of Learning)</w:t>
      </w:r>
    </w:p>
    <w:p w:rsidR="00413554" w:rsidRDefault="00E9527A">
      <w:pPr>
        <w:pStyle w:val="ListParagraph"/>
        <w:numPr>
          <w:ilvl w:val="2"/>
          <w:numId w:val="18"/>
        </w:numPr>
        <w:tabs>
          <w:tab w:val="left" w:pos="1380"/>
        </w:tabs>
        <w:spacing w:before="4" w:line="228" w:lineRule="auto"/>
        <w:ind w:right="291" w:hanging="270"/>
        <w:rPr>
          <w:sz w:val="20"/>
        </w:rPr>
      </w:pPr>
      <w:r>
        <w:rPr>
          <w:sz w:val="20"/>
        </w:rPr>
        <w:t xml:space="preserve">Design rich tier 1 </w:t>
      </w:r>
      <w:r>
        <w:rPr>
          <w:spacing w:val="2"/>
          <w:sz w:val="20"/>
        </w:rPr>
        <w:t xml:space="preserve">instruction </w:t>
      </w:r>
      <w:r>
        <w:rPr>
          <w:sz w:val="20"/>
        </w:rPr>
        <w:t xml:space="preserve">that allows for multiple </w:t>
      </w:r>
      <w:r>
        <w:rPr>
          <w:spacing w:val="2"/>
          <w:sz w:val="20"/>
        </w:rPr>
        <w:t xml:space="preserve">entry </w:t>
      </w:r>
      <w:r>
        <w:rPr>
          <w:sz w:val="20"/>
        </w:rPr>
        <w:t>points and solution pathways and uses a range of approaches.</w:t>
      </w:r>
    </w:p>
    <w:p w:rsidR="00413554" w:rsidRDefault="00E9527A">
      <w:pPr>
        <w:pStyle w:val="ListParagraph"/>
        <w:numPr>
          <w:ilvl w:val="2"/>
          <w:numId w:val="18"/>
        </w:numPr>
        <w:tabs>
          <w:tab w:val="left" w:pos="1380"/>
        </w:tabs>
        <w:spacing w:line="261" w:lineRule="exact"/>
        <w:ind w:hanging="270"/>
        <w:rPr>
          <w:sz w:val="20"/>
        </w:rPr>
      </w:pPr>
      <w:r>
        <w:rPr>
          <w:sz w:val="20"/>
        </w:rPr>
        <w:t>Research</w:t>
      </w:r>
    </w:p>
    <w:p w:rsidR="00413554" w:rsidRDefault="00E9527A">
      <w:pPr>
        <w:pStyle w:val="ListParagraph"/>
        <w:numPr>
          <w:ilvl w:val="3"/>
          <w:numId w:val="18"/>
        </w:numPr>
        <w:tabs>
          <w:tab w:val="left" w:pos="1560"/>
        </w:tabs>
        <w:spacing w:line="260" w:lineRule="exact"/>
        <w:rPr>
          <w:sz w:val="20"/>
        </w:rPr>
      </w:pPr>
      <w:r>
        <w:rPr>
          <w:sz w:val="20"/>
        </w:rPr>
        <w:t>Historical context</w:t>
      </w:r>
    </w:p>
    <w:p w:rsidR="00413554" w:rsidRDefault="00E9527A">
      <w:pPr>
        <w:pStyle w:val="ListParagraph"/>
        <w:numPr>
          <w:ilvl w:val="3"/>
          <w:numId w:val="18"/>
        </w:numPr>
        <w:tabs>
          <w:tab w:val="left" w:pos="1560"/>
        </w:tabs>
        <w:spacing w:line="260" w:lineRule="exact"/>
        <w:rPr>
          <w:sz w:val="20"/>
        </w:rPr>
      </w:pPr>
      <w:r>
        <w:rPr>
          <w:sz w:val="20"/>
        </w:rPr>
        <w:t>Types of</w:t>
      </w:r>
      <w:r>
        <w:rPr>
          <w:spacing w:val="2"/>
          <w:sz w:val="20"/>
        </w:rPr>
        <w:t xml:space="preserve"> </w:t>
      </w:r>
      <w:r>
        <w:rPr>
          <w:sz w:val="20"/>
        </w:rPr>
        <w:t>pandemics/viruses</w:t>
      </w:r>
    </w:p>
    <w:p w:rsidR="00413554" w:rsidRDefault="00E9527A">
      <w:pPr>
        <w:pStyle w:val="ListParagraph"/>
        <w:numPr>
          <w:ilvl w:val="3"/>
          <w:numId w:val="18"/>
        </w:numPr>
        <w:tabs>
          <w:tab w:val="left" w:pos="1560"/>
        </w:tabs>
        <w:spacing w:before="5" w:line="228" w:lineRule="auto"/>
        <w:ind w:right="127"/>
        <w:rPr>
          <w:sz w:val="20"/>
        </w:rPr>
      </w:pPr>
      <w:r>
        <w:rPr>
          <w:sz w:val="20"/>
        </w:rPr>
        <w:t xml:space="preserve">Relevance and context of </w:t>
      </w:r>
      <w:r>
        <w:rPr>
          <w:spacing w:val="2"/>
          <w:sz w:val="20"/>
        </w:rPr>
        <w:t xml:space="preserve">past </w:t>
      </w:r>
      <w:r>
        <w:rPr>
          <w:sz w:val="20"/>
        </w:rPr>
        <w:t>and present response to pandemic impact on economics/business.</w:t>
      </w:r>
    </w:p>
    <w:p w:rsidR="00413554" w:rsidRDefault="00E9527A">
      <w:pPr>
        <w:pStyle w:val="ListParagraph"/>
        <w:numPr>
          <w:ilvl w:val="2"/>
          <w:numId w:val="18"/>
        </w:numPr>
        <w:tabs>
          <w:tab w:val="left" w:pos="1380"/>
        </w:tabs>
        <w:spacing w:line="259" w:lineRule="exact"/>
        <w:ind w:hanging="270"/>
        <w:rPr>
          <w:sz w:val="20"/>
        </w:rPr>
      </w:pPr>
      <w:r>
        <w:rPr>
          <w:sz w:val="20"/>
        </w:rPr>
        <w:t>Mathematical modeling</w:t>
      </w:r>
    </w:p>
    <w:p w:rsidR="00413554" w:rsidRDefault="00E9527A">
      <w:pPr>
        <w:pStyle w:val="ListParagraph"/>
        <w:numPr>
          <w:ilvl w:val="3"/>
          <w:numId w:val="18"/>
        </w:numPr>
        <w:tabs>
          <w:tab w:val="left" w:pos="1560"/>
        </w:tabs>
        <w:spacing w:line="260" w:lineRule="exact"/>
        <w:rPr>
          <w:sz w:val="20"/>
        </w:rPr>
      </w:pPr>
      <w:r>
        <w:rPr>
          <w:sz w:val="20"/>
        </w:rPr>
        <w:t>use of mathematical</w:t>
      </w:r>
      <w:r>
        <w:rPr>
          <w:spacing w:val="22"/>
          <w:sz w:val="20"/>
        </w:rPr>
        <w:t xml:space="preserve"> </w:t>
      </w:r>
      <w:r>
        <w:rPr>
          <w:sz w:val="20"/>
        </w:rPr>
        <w:t>representations.</w:t>
      </w:r>
    </w:p>
    <w:p w:rsidR="00413554" w:rsidRDefault="00E9527A">
      <w:pPr>
        <w:pStyle w:val="ListParagraph"/>
        <w:numPr>
          <w:ilvl w:val="3"/>
          <w:numId w:val="18"/>
        </w:numPr>
        <w:tabs>
          <w:tab w:val="left" w:pos="1560"/>
        </w:tabs>
        <w:spacing w:before="4" w:line="228" w:lineRule="auto"/>
        <w:ind w:right="75"/>
        <w:rPr>
          <w:sz w:val="20"/>
        </w:rPr>
      </w:pPr>
      <w:r>
        <w:rPr>
          <w:sz w:val="20"/>
        </w:rPr>
        <w:t xml:space="preserve">use of various communication, visual and technology platforms--in groups and individually and in person and </w:t>
      </w:r>
      <w:r>
        <w:rPr>
          <w:spacing w:val="2"/>
          <w:sz w:val="20"/>
        </w:rPr>
        <w:t xml:space="preserve">virtually--to </w:t>
      </w:r>
      <w:r>
        <w:rPr>
          <w:sz w:val="20"/>
        </w:rPr>
        <w:t>create a product and meet appropriate competencies.</w:t>
      </w:r>
    </w:p>
    <w:p w:rsidR="00413554" w:rsidRDefault="00E9527A">
      <w:pPr>
        <w:pStyle w:val="ListParagraph"/>
        <w:numPr>
          <w:ilvl w:val="2"/>
          <w:numId w:val="18"/>
        </w:numPr>
        <w:tabs>
          <w:tab w:val="left" w:pos="1380"/>
        </w:tabs>
        <w:spacing w:line="262" w:lineRule="exact"/>
        <w:ind w:hanging="270"/>
        <w:rPr>
          <w:sz w:val="20"/>
        </w:rPr>
      </w:pPr>
      <w:r>
        <w:rPr>
          <w:sz w:val="20"/>
        </w:rPr>
        <w:t>Create</w:t>
      </w:r>
    </w:p>
    <w:p w:rsidR="00413554" w:rsidRDefault="00E9527A">
      <w:pPr>
        <w:pStyle w:val="ListParagraph"/>
        <w:numPr>
          <w:ilvl w:val="3"/>
          <w:numId w:val="18"/>
        </w:numPr>
        <w:tabs>
          <w:tab w:val="left" w:pos="1560"/>
        </w:tabs>
        <w:spacing w:before="5" w:line="228" w:lineRule="auto"/>
        <w:rPr>
          <w:sz w:val="20"/>
        </w:rPr>
      </w:pPr>
      <w:r>
        <w:rPr>
          <w:sz w:val="20"/>
        </w:rPr>
        <w:t xml:space="preserve">Complex and authentic visual/digital </w:t>
      </w:r>
      <w:r>
        <w:rPr>
          <w:spacing w:val="3"/>
          <w:sz w:val="20"/>
        </w:rPr>
        <w:t xml:space="preserve">art </w:t>
      </w:r>
      <w:r>
        <w:rPr>
          <w:sz w:val="20"/>
        </w:rPr>
        <w:t>piece/presentations</w:t>
      </w:r>
    </w:p>
    <w:p w:rsidR="00413554" w:rsidRDefault="00E9527A">
      <w:pPr>
        <w:pStyle w:val="ListParagraph"/>
        <w:numPr>
          <w:ilvl w:val="3"/>
          <w:numId w:val="18"/>
        </w:numPr>
        <w:tabs>
          <w:tab w:val="left" w:pos="1560"/>
        </w:tabs>
        <w:spacing w:line="258" w:lineRule="exact"/>
        <w:rPr>
          <w:sz w:val="20"/>
        </w:rPr>
      </w:pPr>
      <w:r>
        <w:rPr>
          <w:sz w:val="20"/>
        </w:rPr>
        <w:t xml:space="preserve">Public </w:t>
      </w:r>
      <w:r>
        <w:rPr>
          <w:spacing w:val="2"/>
          <w:sz w:val="20"/>
        </w:rPr>
        <w:t xml:space="preserve">service </w:t>
      </w:r>
      <w:r>
        <w:rPr>
          <w:sz w:val="20"/>
        </w:rPr>
        <w:t>announcement</w:t>
      </w:r>
      <w:r>
        <w:rPr>
          <w:spacing w:val="1"/>
          <w:sz w:val="20"/>
        </w:rPr>
        <w:t xml:space="preserve"> </w:t>
      </w:r>
      <w:r>
        <w:rPr>
          <w:sz w:val="20"/>
        </w:rPr>
        <w:t>video</w:t>
      </w:r>
    </w:p>
    <w:p w:rsidR="00413554" w:rsidRDefault="00E9527A">
      <w:pPr>
        <w:pStyle w:val="ListParagraph"/>
        <w:numPr>
          <w:ilvl w:val="2"/>
          <w:numId w:val="18"/>
        </w:numPr>
        <w:tabs>
          <w:tab w:val="left" w:pos="1380"/>
        </w:tabs>
        <w:spacing w:line="260" w:lineRule="exact"/>
        <w:ind w:hanging="270"/>
        <w:rPr>
          <w:sz w:val="20"/>
        </w:rPr>
      </w:pPr>
      <w:r>
        <w:rPr>
          <w:sz w:val="20"/>
        </w:rPr>
        <w:t>Analysis</w:t>
      </w:r>
    </w:p>
    <w:p w:rsidR="00413554" w:rsidRDefault="00E9527A">
      <w:pPr>
        <w:pStyle w:val="ListParagraph"/>
        <w:numPr>
          <w:ilvl w:val="3"/>
          <w:numId w:val="18"/>
        </w:numPr>
        <w:tabs>
          <w:tab w:val="left" w:pos="1560"/>
        </w:tabs>
        <w:spacing w:line="260" w:lineRule="exact"/>
        <w:ind w:hanging="262"/>
        <w:rPr>
          <w:sz w:val="20"/>
        </w:rPr>
      </w:pPr>
      <w:r>
        <w:rPr>
          <w:sz w:val="20"/>
        </w:rPr>
        <w:t>Evaluate how various factors affect</w:t>
      </w:r>
      <w:r>
        <w:rPr>
          <w:spacing w:val="26"/>
          <w:sz w:val="20"/>
        </w:rPr>
        <w:t xml:space="preserve"> </w:t>
      </w:r>
      <w:r>
        <w:rPr>
          <w:sz w:val="20"/>
        </w:rPr>
        <w:t>the</w:t>
      </w:r>
    </w:p>
    <w:p w:rsidR="00413554" w:rsidRDefault="00E9527A">
      <w:pPr>
        <w:pStyle w:val="BodyText"/>
        <w:spacing w:line="266" w:lineRule="exact"/>
        <w:ind w:left="1551" w:right="297"/>
        <w:jc w:val="center"/>
      </w:pPr>
      <w:r>
        <w:t>speed and scope of a pandemic and</w:t>
      </w:r>
    </w:p>
    <w:p w:rsidR="00413554" w:rsidRDefault="00E9527A">
      <w:pPr>
        <w:pStyle w:val="BodyText"/>
        <w:spacing w:before="3"/>
        <w:rPr>
          <w:sz w:val="19"/>
        </w:rPr>
      </w:pPr>
      <w:r>
        <w:br w:type="column"/>
      </w:r>
    </w:p>
    <w:p w:rsidR="00413554" w:rsidRDefault="00E9527A">
      <w:pPr>
        <w:pStyle w:val="BodyText"/>
        <w:spacing w:before="1" w:line="266" w:lineRule="exact"/>
        <w:ind w:left="1147"/>
      </w:pPr>
      <w:r>
        <w:t>explain some ways to flatten the curve</w:t>
      </w:r>
    </w:p>
    <w:p w:rsidR="00413554" w:rsidRDefault="00E9527A">
      <w:pPr>
        <w:pStyle w:val="ListParagraph"/>
        <w:numPr>
          <w:ilvl w:val="1"/>
          <w:numId w:val="18"/>
        </w:numPr>
        <w:tabs>
          <w:tab w:val="left" w:pos="1148"/>
        </w:tabs>
        <w:spacing w:line="260" w:lineRule="exact"/>
        <w:ind w:left="1147" w:hanging="181"/>
        <w:rPr>
          <w:color w:val="13284B"/>
          <w:sz w:val="20"/>
        </w:rPr>
      </w:pPr>
      <w:r>
        <w:rPr>
          <w:sz w:val="20"/>
        </w:rPr>
        <w:t>Analysis of historical</w:t>
      </w:r>
      <w:r>
        <w:rPr>
          <w:spacing w:val="3"/>
          <w:sz w:val="20"/>
        </w:rPr>
        <w:t xml:space="preserve"> </w:t>
      </w:r>
      <w:r>
        <w:rPr>
          <w:sz w:val="20"/>
        </w:rPr>
        <w:t>sources</w:t>
      </w:r>
    </w:p>
    <w:p w:rsidR="00413554" w:rsidRDefault="00E9527A">
      <w:pPr>
        <w:pStyle w:val="ListParagraph"/>
        <w:numPr>
          <w:ilvl w:val="1"/>
          <w:numId w:val="18"/>
        </w:numPr>
        <w:tabs>
          <w:tab w:val="left" w:pos="1148"/>
        </w:tabs>
        <w:spacing w:before="4" w:line="228" w:lineRule="auto"/>
        <w:ind w:left="1147" w:right="166"/>
        <w:rPr>
          <w:color w:val="13284B"/>
          <w:sz w:val="20"/>
        </w:rPr>
      </w:pPr>
      <w:r>
        <w:rPr>
          <w:sz w:val="20"/>
        </w:rPr>
        <w:t>Analysis and interpretation of primary and secondary sources</w:t>
      </w:r>
    </w:p>
    <w:p w:rsidR="00413554" w:rsidRDefault="00E9527A">
      <w:pPr>
        <w:pStyle w:val="ListParagraph"/>
        <w:numPr>
          <w:ilvl w:val="1"/>
          <w:numId w:val="18"/>
        </w:numPr>
        <w:tabs>
          <w:tab w:val="left" w:pos="1148"/>
        </w:tabs>
        <w:spacing w:line="258" w:lineRule="exact"/>
        <w:ind w:left="1147" w:hanging="181"/>
        <w:rPr>
          <w:color w:val="13284B"/>
          <w:sz w:val="20"/>
        </w:rPr>
      </w:pPr>
      <w:r>
        <w:rPr>
          <w:sz w:val="20"/>
        </w:rPr>
        <w:t>Analysis and interpretation</w:t>
      </w:r>
      <w:r>
        <w:rPr>
          <w:spacing w:val="3"/>
          <w:sz w:val="20"/>
        </w:rPr>
        <w:t xml:space="preserve"> </w:t>
      </w:r>
      <w:r>
        <w:rPr>
          <w:sz w:val="20"/>
        </w:rPr>
        <w:t>data</w:t>
      </w:r>
    </w:p>
    <w:p w:rsidR="00413554" w:rsidRDefault="00E9527A">
      <w:pPr>
        <w:pStyle w:val="ListParagraph"/>
        <w:numPr>
          <w:ilvl w:val="1"/>
          <w:numId w:val="18"/>
        </w:numPr>
        <w:tabs>
          <w:tab w:val="left" w:pos="1148"/>
        </w:tabs>
        <w:spacing w:line="260" w:lineRule="exact"/>
        <w:ind w:left="1147" w:hanging="181"/>
        <w:rPr>
          <w:color w:val="13284B"/>
          <w:sz w:val="20"/>
        </w:rPr>
      </w:pPr>
      <w:r>
        <w:rPr>
          <w:sz w:val="20"/>
        </w:rPr>
        <w:t>Writing</w:t>
      </w:r>
      <w:r>
        <w:rPr>
          <w:spacing w:val="2"/>
          <w:sz w:val="20"/>
        </w:rPr>
        <w:t xml:space="preserve"> </w:t>
      </w:r>
      <w:r>
        <w:rPr>
          <w:sz w:val="20"/>
        </w:rPr>
        <w:t>prompts/interpretations</w:t>
      </w:r>
    </w:p>
    <w:p w:rsidR="00413554" w:rsidRDefault="00E9527A">
      <w:pPr>
        <w:pStyle w:val="ListParagraph"/>
        <w:numPr>
          <w:ilvl w:val="1"/>
          <w:numId w:val="18"/>
        </w:numPr>
        <w:tabs>
          <w:tab w:val="left" w:pos="1148"/>
        </w:tabs>
        <w:spacing w:before="5" w:line="228" w:lineRule="auto"/>
        <w:ind w:left="1147" w:right="643"/>
        <w:rPr>
          <w:color w:val="13284B"/>
          <w:sz w:val="20"/>
        </w:rPr>
      </w:pPr>
      <w:r>
        <w:rPr>
          <w:sz w:val="20"/>
        </w:rPr>
        <w:t>Medical implications of virus and preliminary</w:t>
      </w:r>
      <w:r>
        <w:rPr>
          <w:spacing w:val="1"/>
          <w:sz w:val="20"/>
        </w:rPr>
        <w:t xml:space="preserve"> </w:t>
      </w:r>
      <w:r>
        <w:rPr>
          <w:sz w:val="20"/>
        </w:rPr>
        <w:t>precautions</w:t>
      </w:r>
    </w:p>
    <w:p w:rsidR="00413554" w:rsidRDefault="00E9527A">
      <w:pPr>
        <w:pStyle w:val="ListParagraph"/>
        <w:numPr>
          <w:ilvl w:val="1"/>
          <w:numId w:val="18"/>
        </w:numPr>
        <w:tabs>
          <w:tab w:val="left" w:pos="1148"/>
        </w:tabs>
        <w:spacing w:line="258" w:lineRule="exact"/>
        <w:ind w:left="1147" w:hanging="181"/>
        <w:rPr>
          <w:color w:val="13284B"/>
          <w:sz w:val="20"/>
        </w:rPr>
      </w:pPr>
      <w:r>
        <w:rPr>
          <w:spacing w:val="2"/>
          <w:sz w:val="20"/>
        </w:rPr>
        <w:t xml:space="preserve">Feedback, </w:t>
      </w:r>
      <w:r>
        <w:rPr>
          <w:sz w:val="20"/>
        </w:rPr>
        <w:t>Reflection, and</w:t>
      </w:r>
      <w:r>
        <w:rPr>
          <w:spacing w:val="4"/>
          <w:sz w:val="20"/>
        </w:rPr>
        <w:t xml:space="preserve"> </w:t>
      </w:r>
      <w:r>
        <w:rPr>
          <w:sz w:val="20"/>
        </w:rPr>
        <w:t>Revision</w:t>
      </w:r>
    </w:p>
    <w:p w:rsidR="00413554" w:rsidRDefault="00E9527A">
      <w:pPr>
        <w:pStyle w:val="ListParagraph"/>
        <w:numPr>
          <w:ilvl w:val="0"/>
          <w:numId w:val="18"/>
        </w:numPr>
        <w:tabs>
          <w:tab w:val="left" w:pos="968"/>
        </w:tabs>
        <w:spacing w:before="4" w:line="228" w:lineRule="auto"/>
        <w:ind w:left="967" w:right="161"/>
        <w:rPr>
          <w:sz w:val="20"/>
        </w:rPr>
      </w:pPr>
      <w:r>
        <w:rPr>
          <w:sz w:val="20"/>
        </w:rPr>
        <w:t>Presentation of data and implications to the community</w:t>
      </w:r>
    </w:p>
    <w:p w:rsidR="00413554" w:rsidRDefault="00413554">
      <w:pPr>
        <w:pStyle w:val="BodyText"/>
        <w:spacing w:before="10"/>
        <w:rPr>
          <w:sz w:val="17"/>
        </w:rPr>
      </w:pPr>
    </w:p>
    <w:p w:rsidR="00413554" w:rsidRDefault="00E9527A">
      <w:pPr>
        <w:spacing w:before="1" w:line="266" w:lineRule="exact"/>
        <w:ind w:left="607"/>
        <w:rPr>
          <w:i/>
          <w:sz w:val="20"/>
        </w:rPr>
      </w:pPr>
      <w:r>
        <w:rPr>
          <w:rFonts w:ascii="Open Sans Semibold"/>
          <w:b/>
          <w:sz w:val="20"/>
        </w:rPr>
        <w:t xml:space="preserve">Showcase of Student Learning </w:t>
      </w:r>
      <w:r>
        <w:rPr>
          <w:i/>
          <w:sz w:val="20"/>
        </w:rPr>
        <w:t>(End Product)</w:t>
      </w:r>
    </w:p>
    <w:p w:rsidR="00413554" w:rsidRDefault="00E9527A">
      <w:pPr>
        <w:pStyle w:val="ListParagraph"/>
        <w:numPr>
          <w:ilvl w:val="0"/>
          <w:numId w:val="18"/>
        </w:numPr>
        <w:tabs>
          <w:tab w:val="left" w:pos="968"/>
        </w:tabs>
        <w:spacing w:line="260" w:lineRule="exact"/>
        <w:ind w:left="967" w:hanging="271"/>
        <w:rPr>
          <w:sz w:val="20"/>
        </w:rPr>
      </w:pPr>
      <w:r>
        <w:rPr>
          <w:sz w:val="20"/>
        </w:rPr>
        <w:t>Display/Presentation</w:t>
      </w:r>
    </w:p>
    <w:p w:rsidR="00413554" w:rsidRDefault="00E9527A">
      <w:pPr>
        <w:pStyle w:val="ListParagraph"/>
        <w:numPr>
          <w:ilvl w:val="0"/>
          <w:numId w:val="18"/>
        </w:numPr>
        <w:tabs>
          <w:tab w:val="left" w:pos="968"/>
        </w:tabs>
        <w:spacing w:line="260" w:lineRule="exact"/>
        <w:ind w:left="967" w:hanging="271"/>
        <w:rPr>
          <w:sz w:val="20"/>
        </w:rPr>
      </w:pPr>
      <w:r>
        <w:rPr>
          <w:sz w:val="20"/>
        </w:rPr>
        <w:t>Graphs and diagrams</w:t>
      </w:r>
    </w:p>
    <w:p w:rsidR="00413554" w:rsidRDefault="00E9527A">
      <w:pPr>
        <w:pStyle w:val="ListParagraph"/>
        <w:numPr>
          <w:ilvl w:val="0"/>
          <w:numId w:val="18"/>
        </w:numPr>
        <w:tabs>
          <w:tab w:val="left" w:pos="968"/>
        </w:tabs>
        <w:spacing w:before="4" w:line="228" w:lineRule="auto"/>
        <w:ind w:left="967" w:right="195"/>
        <w:rPr>
          <w:sz w:val="20"/>
        </w:rPr>
      </w:pPr>
      <w:r>
        <w:rPr>
          <w:sz w:val="20"/>
        </w:rPr>
        <w:t>Writing component of historical context and health</w:t>
      </w:r>
      <w:r>
        <w:rPr>
          <w:spacing w:val="1"/>
          <w:sz w:val="20"/>
        </w:rPr>
        <w:t xml:space="preserve"> </w:t>
      </w:r>
      <w:r>
        <w:rPr>
          <w:sz w:val="20"/>
        </w:rPr>
        <w:t>implications</w:t>
      </w:r>
    </w:p>
    <w:p w:rsidR="00413554" w:rsidRDefault="00E9527A">
      <w:pPr>
        <w:pStyle w:val="ListParagraph"/>
        <w:numPr>
          <w:ilvl w:val="0"/>
          <w:numId w:val="18"/>
        </w:numPr>
        <w:tabs>
          <w:tab w:val="left" w:pos="968"/>
        </w:tabs>
        <w:spacing w:line="258" w:lineRule="exact"/>
        <w:ind w:left="967" w:hanging="271"/>
        <w:rPr>
          <w:sz w:val="20"/>
        </w:rPr>
      </w:pPr>
      <w:r>
        <w:rPr>
          <w:sz w:val="20"/>
        </w:rPr>
        <w:t xml:space="preserve">Visual </w:t>
      </w:r>
      <w:r>
        <w:rPr>
          <w:spacing w:val="3"/>
          <w:sz w:val="20"/>
        </w:rPr>
        <w:t xml:space="preserve">art </w:t>
      </w:r>
      <w:r>
        <w:rPr>
          <w:sz w:val="20"/>
        </w:rPr>
        <w:t>and</w:t>
      </w:r>
      <w:r>
        <w:rPr>
          <w:spacing w:val="-3"/>
          <w:sz w:val="20"/>
        </w:rPr>
        <w:t xml:space="preserve"> </w:t>
      </w:r>
      <w:r>
        <w:rPr>
          <w:sz w:val="20"/>
        </w:rPr>
        <w:t>videos</w:t>
      </w:r>
    </w:p>
    <w:p w:rsidR="00413554" w:rsidRDefault="00E9527A">
      <w:pPr>
        <w:pStyle w:val="ListParagraph"/>
        <w:numPr>
          <w:ilvl w:val="0"/>
          <w:numId w:val="18"/>
        </w:numPr>
        <w:tabs>
          <w:tab w:val="left" w:pos="968"/>
        </w:tabs>
        <w:spacing w:line="260" w:lineRule="exact"/>
        <w:ind w:left="967" w:hanging="271"/>
        <w:rPr>
          <w:sz w:val="20"/>
        </w:rPr>
      </w:pPr>
      <w:r>
        <w:rPr>
          <w:sz w:val="20"/>
        </w:rPr>
        <w:t>Slides</w:t>
      </w:r>
    </w:p>
    <w:p w:rsidR="00413554" w:rsidRDefault="00E9527A">
      <w:pPr>
        <w:pStyle w:val="ListParagraph"/>
        <w:numPr>
          <w:ilvl w:val="0"/>
          <w:numId w:val="18"/>
        </w:numPr>
        <w:tabs>
          <w:tab w:val="left" w:pos="968"/>
        </w:tabs>
        <w:spacing w:line="260" w:lineRule="exact"/>
        <w:ind w:left="967" w:hanging="271"/>
        <w:rPr>
          <w:sz w:val="20"/>
        </w:rPr>
      </w:pPr>
      <w:r>
        <w:rPr>
          <w:sz w:val="20"/>
        </w:rPr>
        <w:t>Trifold</w:t>
      </w:r>
    </w:p>
    <w:p w:rsidR="00413554" w:rsidRDefault="00E9527A">
      <w:pPr>
        <w:pStyle w:val="ListParagraph"/>
        <w:numPr>
          <w:ilvl w:val="0"/>
          <w:numId w:val="18"/>
        </w:numPr>
        <w:tabs>
          <w:tab w:val="left" w:pos="968"/>
        </w:tabs>
        <w:spacing w:line="260" w:lineRule="exact"/>
        <w:ind w:left="967" w:hanging="271"/>
        <w:rPr>
          <w:sz w:val="20"/>
        </w:rPr>
      </w:pPr>
      <w:r>
        <w:rPr>
          <w:sz w:val="20"/>
        </w:rPr>
        <w:t xml:space="preserve">Public </w:t>
      </w:r>
      <w:r>
        <w:rPr>
          <w:spacing w:val="2"/>
          <w:sz w:val="20"/>
        </w:rPr>
        <w:t>service</w:t>
      </w:r>
      <w:r>
        <w:rPr>
          <w:sz w:val="20"/>
        </w:rPr>
        <w:t xml:space="preserve"> announcement</w:t>
      </w:r>
    </w:p>
    <w:p w:rsidR="00413554" w:rsidRDefault="00E9527A">
      <w:pPr>
        <w:pStyle w:val="ListParagraph"/>
        <w:numPr>
          <w:ilvl w:val="0"/>
          <w:numId w:val="18"/>
        </w:numPr>
        <w:tabs>
          <w:tab w:val="left" w:pos="968"/>
        </w:tabs>
        <w:spacing w:before="5" w:line="228" w:lineRule="auto"/>
        <w:ind w:left="967" w:right="676"/>
        <w:rPr>
          <w:sz w:val="20"/>
        </w:rPr>
      </w:pPr>
      <w:r>
        <w:rPr>
          <w:sz w:val="20"/>
        </w:rPr>
        <w:t xml:space="preserve">Provide multiple media and </w:t>
      </w:r>
      <w:r>
        <w:rPr>
          <w:spacing w:val="2"/>
          <w:sz w:val="20"/>
        </w:rPr>
        <w:t xml:space="preserve">virtual </w:t>
      </w:r>
      <w:r>
        <w:rPr>
          <w:sz w:val="20"/>
        </w:rPr>
        <w:t>options</w:t>
      </w:r>
    </w:p>
    <w:p w:rsidR="00413554" w:rsidRDefault="00E9527A">
      <w:pPr>
        <w:pStyle w:val="ListParagraph"/>
        <w:numPr>
          <w:ilvl w:val="0"/>
          <w:numId w:val="18"/>
        </w:numPr>
        <w:tabs>
          <w:tab w:val="left" w:pos="968"/>
        </w:tabs>
        <w:spacing w:line="258" w:lineRule="exact"/>
        <w:ind w:left="967" w:hanging="271"/>
        <w:rPr>
          <w:sz w:val="20"/>
        </w:rPr>
      </w:pPr>
      <w:r>
        <w:rPr>
          <w:sz w:val="20"/>
        </w:rPr>
        <w:t>Presentation</w:t>
      </w:r>
    </w:p>
    <w:p w:rsidR="00413554" w:rsidRDefault="00E9527A">
      <w:pPr>
        <w:pStyle w:val="ListParagraph"/>
        <w:numPr>
          <w:ilvl w:val="0"/>
          <w:numId w:val="18"/>
        </w:numPr>
        <w:tabs>
          <w:tab w:val="left" w:pos="968"/>
        </w:tabs>
        <w:spacing w:line="266" w:lineRule="exact"/>
        <w:ind w:left="967" w:hanging="271"/>
        <w:rPr>
          <w:sz w:val="20"/>
        </w:rPr>
      </w:pPr>
      <w:r>
        <w:rPr>
          <w:sz w:val="20"/>
        </w:rPr>
        <w:t>Reflection</w:t>
      </w:r>
    </w:p>
    <w:p w:rsidR="00413554" w:rsidRDefault="00413554">
      <w:pPr>
        <w:pStyle w:val="BodyText"/>
        <w:spacing w:before="5"/>
        <w:rPr>
          <w:sz w:val="17"/>
        </w:rPr>
      </w:pPr>
    </w:p>
    <w:p w:rsidR="00413554" w:rsidRDefault="00E9527A">
      <w:pPr>
        <w:pStyle w:val="BodyText"/>
        <w:spacing w:before="1" w:line="256" w:lineRule="exact"/>
        <w:ind w:left="607"/>
        <w:rPr>
          <w:rFonts w:ascii="Open Sans Semibold"/>
          <w:b/>
        </w:rPr>
      </w:pPr>
      <w:r>
        <w:rPr>
          <w:rFonts w:ascii="Open Sans Semibold"/>
          <w:b/>
        </w:rPr>
        <w:t>Accommodation/Modification</w:t>
      </w:r>
    </w:p>
    <w:p w:rsidR="00413554" w:rsidRDefault="00E9527A">
      <w:pPr>
        <w:pStyle w:val="BodyText"/>
        <w:spacing w:line="250" w:lineRule="exact"/>
        <w:ind w:left="607"/>
        <w:rPr>
          <w:rFonts w:ascii="Open Sans Semibold"/>
          <w:b/>
        </w:rPr>
      </w:pPr>
      <w:r>
        <w:rPr>
          <w:rFonts w:ascii="Open Sans Semibold"/>
          <w:b/>
        </w:rPr>
        <w:t>Considerations</w:t>
      </w:r>
    </w:p>
    <w:p w:rsidR="00413554" w:rsidRDefault="00E9527A">
      <w:pPr>
        <w:pStyle w:val="BodyText"/>
        <w:spacing w:before="4" w:line="228" w:lineRule="auto"/>
        <w:ind w:left="607" w:right="314"/>
      </w:pPr>
      <w:r>
        <w:t>As you plan your instructional frameworks for the various learning environments, consideration for students who will need access to instruction that will prepare them to meet, achieve or exceed grade- level competencies should be a priority.</w:t>
      </w:r>
    </w:p>
    <w:p w:rsidR="00413554" w:rsidRDefault="00E9527A">
      <w:pPr>
        <w:pStyle w:val="BodyText"/>
        <w:spacing w:before="8" w:line="228" w:lineRule="auto"/>
        <w:ind w:left="607" w:right="157"/>
      </w:pPr>
      <w:r>
        <w:rPr>
          <w:spacing w:val="-7"/>
        </w:rPr>
        <w:t xml:space="preserve">To </w:t>
      </w:r>
      <w:r>
        <w:t>access and address gaps, deficiencies and exceptionalities, some students will require additional support through</w:t>
      </w:r>
      <w:r>
        <w:rPr>
          <w:spacing w:val="27"/>
        </w:rPr>
        <w:t xml:space="preserve"> </w:t>
      </w:r>
      <w:r>
        <w:t>specially</w:t>
      </w:r>
    </w:p>
    <w:p w:rsidR="00413554" w:rsidRDefault="00E9527A">
      <w:pPr>
        <w:pStyle w:val="BodyText"/>
        <w:spacing w:before="3" w:line="228" w:lineRule="auto"/>
        <w:ind w:left="607"/>
      </w:pPr>
      <w:r>
        <w:t>designed instruction and/or tiered systems of support.</w:t>
      </w:r>
    </w:p>
    <w:p w:rsidR="00413554" w:rsidRDefault="00E9527A">
      <w:pPr>
        <w:pStyle w:val="BodyText"/>
        <w:spacing w:before="3"/>
        <w:rPr>
          <w:sz w:val="19"/>
        </w:rPr>
      </w:pPr>
      <w:r>
        <w:br w:type="column"/>
      </w:r>
    </w:p>
    <w:p w:rsidR="00413554" w:rsidRDefault="00E9527A">
      <w:pPr>
        <w:pStyle w:val="BodyText"/>
        <w:spacing w:before="1" w:line="266" w:lineRule="exact"/>
        <w:ind w:left="589"/>
        <w:rPr>
          <w:rFonts w:ascii="Open Sans Semibold"/>
          <w:b/>
        </w:rPr>
      </w:pPr>
      <w:r>
        <w:rPr>
          <w:rFonts w:ascii="Open Sans Semibold"/>
          <w:b/>
        </w:rPr>
        <w:t>Progression toward Mastery</w:t>
      </w:r>
    </w:p>
    <w:p w:rsidR="00413554" w:rsidRDefault="00E9527A">
      <w:pPr>
        <w:pStyle w:val="BodyText"/>
        <w:spacing w:before="4" w:line="228" w:lineRule="auto"/>
        <w:ind w:left="589" w:right="1032"/>
      </w:pPr>
      <w:r>
        <w:t xml:space="preserve">Refer to KSDE competency rubrics to  monitor student Progression toward </w:t>
      </w:r>
      <w:r>
        <w:rPr>
          <w:spacing w:val="2"/>
        </w:rPr>
        <w:t xml:space="preserve">Mastery </w:t>
      </w:r>
      <w:r>
        <w:t>of each competency through multiple exposures. Level 3 is considered</w:t>
      </w:r>
      <w:r>
        <w:rPr>
          <w:spacing w:val="3"/>
        </w:rPr>
        <w:t xml:space="preserve"> </w:t>
      </w:r>
      <w:r>
        <w:rPr>
          <w:spacing w:val="2"/>
        </w:rPr>
        <w:t>mastery</w:t>
      </w:r>
    </w:p>
    <w:p w:rsidR="00413554" w:rsidRDefault="00E9527A">
      <w:pPr>
        <w:pStyle w:val="BodyText"/>
        <w:spacing w:before="5" w:line="228" w:lineRule="auto"/>
        <w:ind w:left="589" w:right="1032"/>
      </w:pPr>
      <w:r>
        <w:t>of a competency. Rubrics show Progression toward Mastery with the levels of learning (1, 2, 3, 4).</w:t>
      </w:r>
    </w:p>
    <w:p w:rsidR="00413554" w:rsidRDefault="00413554">
      <w:pPr>
        <w:pStyle w:val="BodyText"/>
        <w:spacing w:before="6"/>
        <w:rPr>
          <w:sz w:val="24"/>
        </w:rPr>
      </w:pPr>
    </w:p>
    <w:p w:rsidR="00413554" w:rsidRDefault="00E9527A">
      <w:pPr>
        <w:pStyle w:val="BodyText"/>
        <w:spacing w:line="256" w:lineRule="exact"/>
        <w:ind w:left="589"/>
        <w:rPr>
          <w:rFonts w:ascii="Open Sans Semibold"/>
          <w:b/>
        </w:rPr>
      </w:pPr>
      <w:r>
        <w:rPr>
          <w:rFonts w:ascii="Open Sans Semibold"/>
          <w:b/>
        </w:rPr>
        <w:t>Learning Environment Considerations</w:t>
      </w:r>
    </w:p>
    <w:p w:rsidR="00413554" w:rsidRDefault="00E9527A">
      <w:pPr>
        <w:spacing w:line="250" w:lineRule="exact"/>
        <w:ind w:left="589"/>
        <w:rPr>
          <w:i/>
          <w:sz w:val="20"/>
        </w:rPr>
      </w:pPr>
      <w:r>
        <w:rPr>
          <w:i/>
          <w:sz w:val="20"/>
        </w:rPr>
        <w:t>(On-site, Hybrid, or Remote)</w:t>
      </w:r>
    </w:p>
    <w:p w:rsidR="00413554" w:rsidRDefault="00E9527A">
      <w:pPr>
        <w:pStyle w:val="BodyText"/>
        <w:spacing w:before="5" w:line="228" w:lineRule="auto"/>
        <w:ind w:left="589" w:right="1468"/>
      </w:pPr>
      <w:r>
        <w:t>It is important to front load, organize, and implement elements of high-quality</w:t>
      </w:r>
    </w:p>
    <w:p w:rsidR="00413554" w:rsidRDefault="00E9527A">
      <w:pPr>
        <w:pStyle w:val="BodyText"/>
        <w:spacing w:before="2" w:line="228" w:lineRule="auto"/>
        <w:ind w:left="589" w:right="989"/>
      </w:pPr>
      <w:r>
        <w:rPr>
          <w:spacing w:val="2"/>
        </w:rPr>
        <w:t xml:space="preserve">instruction </w:t>
      </w:r>
      <w:r>
        <w:t xml:space="preserve">so that students are better able to transition between all learning environments. Additionally, educators should anticipate and plan resources/materials and design options for a day-to-day transition from one learning environment to the </w:t>
      </w:r>
      <w:r>
        <w:rPr>
          <w:spacing w:val="2"/>
        </w:rPr>
        <w:t xml:space="preserve">next. </w:t>
      </w:r>
      <w:r>
        <w:t xml:space="preserve">Educators should consistently communicate with students and parents using a single platform with clear and streamlined </w:t>
      </w:r>
      <w:r>
        <w:rPr>
          <w:spacing w:val="2"/>
        </w:rPr>
        <w:t xml:space="preserve">expectations. </w:t>
      </w:r>
      <w:r>
        <w:t xml:space="preserve">It is  imperative that educators target planning of workflow and the showcase of learning in anticipation of a transition from one learning environment to the </w:t>
      </w:r>
      <w:r>
        <w:rPr>
          <w:spacing w:val="2"/>
        </w:rPr>
        <w:t xml:space="preserve">next </w:t>
      </w:r>
      <w:r>
        <w:t>on any given</w:t>
      </w:r>
      <w:r>
        <w:rPr>
          <w:spacing w:val="-1"/>
        </w:rPr>
        <w:t xml:space="preserve"> </w:t>
      </w:r>
      <w:r>
        <w:t>day.</w:t>
      </w:r>
    </w:p>
    <w:p w:rsidR="00413554" w:rsidRDefault="00413554">
      <w:pPr>
        <w:spacing w:line="228" w:lineRule="auto"/>
        <w:sectPr w:rsidR="00413554">
          <w:type w:val="continuous"/>
          <w:pgSz w:w="15840" w:h="12240" w:orient="landscape"/>
          <w:pgMar w:top="260" w:right="100" w:bottom="700" w:left="60" w:header="720" w:footer="720" w:gutter="0"/>
          <w:cols w:num="3" w:space="720" w:equalWidth="0">
            <w:col w:w="5143" w:space="40"/>
            <w:col w:w="4748" w:space="39"/>
            <w:col w:w="5710"/>
          </w:cols>
        </w:sectPr>
      </w:pPr>
    </w:p>
    <w:p w:rsidR="00413554" w:rsidRDefault="00E9527A">
      <w:pPr>
        <w:tabs>
          <w:tab w:val="left" w:pos="10761"/>
        </w:tabs>
        <w:spacing w:before="196"/>
        <w:ind w:left="1020"/>
        <w:rPr>
          <w:sz w:val="16"/>
        </w:rPr>
      </w:pPr>
      <w:r>
        <w:rPr>
          <w:color w:val="58595B"/>
          <w:sz w:val="16"/>
        </w:rPr>
        <w:t>1024</w:t>
      </w:r>
      <w:r>
        <w:rPr>
          <w:color w:val="58595B"/>
          <w:sz w:val="16"/>
        </w:rPr>
        <w:tab/>
        <w:t>Kansas State Department of Education |</w:t>
      </w:r>
      <w:hyperlink r:id="rId269">
        <w:r>
          <w:rPr>
            <w:color w:val="58595B"/>
            <w:spacing w:val="-7"/>
            <w:sz w:val="16"/>
          </w:rPr>
          <w:t xml:space="preserve"> </w:t>
        </w:r>
        <w:r>
          <w:rPr>
            <w:color w:val="58595B"/>
            <w:sz w:val="16"/>
          </w:rPr>
          <w:t>www.ksde.org</w:t>
        </w:r>
      </w:hyperlink>
    </w:p>
    <w:p w:rsidR="00413554" w:rsidRDefault="00413554">
      <w:pPr>
        <w:rPr>
          <w:sz w:val="16"/>
        </w:rPr>
        <w:sectPr w:rsidR="00413554">
          <w:type w:val="continuous"/>
          <w:pgSz w:w="15840" w:h="12240" w:orient="landscape"/>
          <w:pgMar w:top="260" w:right="100" w:bottom="700" w:left="60" w:header="720" w:footer="720" w:gutter="0"/>
          <w:cols w:space="720"/>
        </w:sectPr>
      </w:pPr>
    </w:p>
    <w:p w:rsidR="00413554" w:rsidRDefault="00413554">
      <w:pPr>
        <w:pStyle w:val="BodyText"/>
        <w:spacing w:before="2"/>
        <w:rPr>
          <w:sz w:val="17"/>
        </w:rPr>
      </w:pPr>
    </w:p>
    <w:p w:rsidR="00413554" w:rsidRDefault="00E9527A">
      <w:pPr>
        <w:ind w:left="1020"/>
        <w:rPr>
          <w:sz w:val="14"/>
        </w:rPr>
      </w:pPr>
      <w:r>
        <w:rPr>
          <w:color w:val="808285"/>
          <w:sz w:val="14"/>
        </w:rPr>
        <w:t>NAVIGATING CHANGE: K ANSAS' GUIDE TO LEARNING AND SCHOOL SAFET Y OPERATIONS</w:t>
      </w:r>
    </w:p>
    <w:p w:rsidR="00413554" w:rsidRDefault="00E9527A">
      <w:pPr>
        <w:spacing w:before="84"/>
        <w:ind w:left="1020"/>
        <w:rPr>
          <w:rFonts w:ascii="Open Sans"/>
          <w:sz w:val="14"/>
        </w:rPr>
      </w:pPr>
      <w:r>
        <w:br w:type="column"/>
      </w:r>
      <w:r>
        <w:rPr>
          <w:rFonts w:ascii="Open Sans"/>
          <w:color w:val="FFFFFF"/>
          <w:sz w:val="14"/>
        </w:rPr>
        <w:t>GRADE BAND</w:t>
      </w:r>
    </w:p>
    <w:p w:rsidR="00413554" w:rsidRDefault="00413554">
      <w:pPr>
        <w:rPr>
          <w:rFonts w:ascii="Open Sans"/>
          <w:sz w:val="14"/>
        </w:rPr>
        <w:sectPr w:rsidR="00413554">
          <w:footerReference w:type="default" r:id="rId270"/>
          <w:pgSz w:w="15840" w:h="12240" w:orient="landscape"/>
          <w:pgMar w:top="240" w:right="100" w:bottom="280" w:left="60" w:header="0" w:footer="0" w:gutter="0"/>
          <w:cols w:num="2" w:space="720" w:equalWidth="0">
            <w:col w:w="7369" w:space="5120"/>
            <w:col w:w="3191"/>
          </w:cols>
        </w:sectPr>
      </w:pPr>
    </w:p>
    <w:p w:rsidR="00413554" w:rsidRDefault="00413554">
      <w:pPr>
        <w:pStyle w:val="BodyText"/>
        <w:rPr>
          <w:rFonts w:ascii="Open Sans"/>
        </w:rPr>
      </w:pPr>
    </w:p>
    <w:p w:rsidR="00413554" w:rsidRDefault="00413554">
      <w:pPr>
        <w:rPr>
          <w:rFonts w:ascii="Open Sans"/>
        </w:rPr>
        <w:sectPr w:rsidR="00413554">
          <w:type w:val="continuous"/>
          <w:pgSz w:w="15840" w:h="12240" w:orient="landscape"/>
          <w:pgMar w:top="260" w:right="100" w:bottom="700" w:left="60" w:header="720" w:footer="720" w:gutter="0"/>
          <w:cols w:space="720"/>
        </w:sectPr>
      </w:pPr>
    </w:p>
    <w:p w:rsidR="00413554" w:rsidRDefault="00413554">
      <w:pPr>
        <w:pStyle w:val="BodyText"/>
        <w:spacing w:before="3"/>
        <w:rPr>
          <w:rFonts w:ascii="Open Sans"/>
          <w:sz w:val="19"/>
        </w:rPr>
      </w:pPr>
    </w:p>
    <w:p w:rsidR="00413554" w:rsidRDefault="00E9527A">
      <w:pPr>
        <w:spacing w:before="1" w:line="253" w:lineRule="exact"/>
        <w:ind w:left="1020"/>
        <w:rPr>
          <w:i/>
          <w:sz w:val="20"/>
        </w:rPr>
      </w:pPr>
      <w:r>
        <w:rPr>
          <w:i/>
          <w:sz w:val="20"/>
        </w:rPr>
        <w:t>Instructional Example:</w:t>
      </w:r>
    </w:p>
    <w:p w:rsidR="00413554" w:rsidRDefault="00E9527A">
      <w:pPr>
        <w:pStyle w:val="Heading8"/>
        <w:spacing w:before="29" w:line="201" w:lineRule="auto"/>
      </w:pPr>
      <w:r>
        <w:rPr>
          <w:color w:val="00B497"/>
        </w:rPr>
        <w:t>Statistics - Political Beliefs and Candidate Preferences - Do they Align?</w:t>
      </w:r>
    </w:p>
    <w:p w:rsidR="00413554" w:rsidRDefault="00E9527A">
      <w:pPr>
        <w:pStyle w:val="BodyText"/>
        <w:spacing w:before="77" w:line="228" w:lineRule="auto"/>
        <w:ind w:left="1020"/>
      </w:pPr>
      <w:r>
        <w:t>Students will learn how to summarize, model, interpret and predict data using different representations to make informed, justifiable political decisions.</w:t>
      </w:r>
    </w:p>
    <w:p w:rsidR="00413554" w:rsidRDefault="00E9527A">
      <w:pPr>
        <w:spacing w:before="154" w:line="266" w:lineRule="exact"/>
        <w:ind w:left="1020"/>
        <w:rPr>
          <w:i/>
          <w:sz w:val="20"/>
        </w:rPr>
      </w:pPr>
      <w:r>
        <w:rPr>
          <w:i/>
          <w:sz w:val="20"/>
        </w:rPr>
        <w:t>Competency Codes Addressed:</w:t>
      </w:r>
    </w:p>
    <w:p w:rsidR="00413554" w:rsidRDefault="00E9527A">
      <w:pPr>
        <w:spacing w:before="5" w:line="228" w:lineRule="auto"/>
        <w:ind w:left="1020" w:right="136"/>
        <w:rPr>
          <w:i/>
          <w:sz w:val="20"/>
        </w:rPr>
      </w:pPr>
      <w:r>
        <w:rPr>
          <w:i/>
          <w:sz w:val="20"/>
        </w:rPr>
        <w:t xml:space="preserve">Math: MATH.HS </w:t>
      </w:r>
      <w:r>
        <w:rPr>
          <w:i/>
          <w:spacing w:val="-10"/>
          <w:sz w:val="20"/>
        </w:rPr>
        <w:t xml:space="preserve">1.1, </w:t>
      </w:r>
      <w:r>
        <w:rPr>
          <w:i/>
          <w:sz w:val="20"/>
        </w:rPr>
        <w:t xml:space="preserve">MATH.HS </w:t>
      </w:r>
      <w:r>
        <w:rPr>
          <w:i/>
          <w:spacing w:val="-7"/>
          <w:sz w:val="20"/>
        </w:rPr>
        <w:t xml:space="preserve">2.1, </w:t>
      </w:r>
      <w:r>
        <w:rPr>
          <w:i/>
          <w:sz w:val="20"/>
        </w:rPr>
        <w:t xml:space="preserve">MATH.HS </w:t>
      </w:r>
      <w:r>
        <w:rPr>
          <w:i/>
          <w:spacing w:val="-5"/>
          <w:sz w:val="20"/>
        </w:rPr>
        <w:t xml:space="preserve">5.1 </w:t>
      </w:r>
      <w:r>
        <w:rPr>
          <w:i/>
          <w:spacing w:val="3"/>
          <w:sz w:val="20"/>
        </w:rPr>
        <w:t xml:space="preserve">ELA: ELA.HS </w:t>
      </w:r>
      <w:r>
        <w:rPr>
          <w:i/>
          <w:spacing w:val="-10"/>
          <w:sz w:val="20"/>
        </w:rPr>
        <w:t xml:space="preserve">1.1, </w:t>
      </w:r>
      <w:r>
        <w:rPr>
          <w:i/>
          <w:spacing w:val="3"/>
          <w:sz w:val="20"/>
        </w:rPr>
        <w:t xml:space="preserve">ELA.HS </w:t>
      </w:r>
      <w:r>
        <w:rPr>
          <w:i/>
          <w:sz w:val="20"/>
        </w:rPr>
        <w:t xml:space="preserve">3.3, </w:t>
      </w:r>
      <w:r>
        <w:rPr>
          <w:i/>
          <w:spacing w:val="3"/>
          <w:sz w:val="20"/>
        </w:rPr>
        <w:t xml:space="preserve">ELA.HS </w:t>
      </w:r>
      <w:r>
        <w:rPr>
          <w:i/>
          <w:spacing w:val="-5"/>
          <w:sz w:val="20"/>
        </w:rPr>
        <w:t xml:space="preserve">5.1 </w:t>
      </w:r>
      <w:r>
        <w:rPr>
          <w:i/>
          <w:sz w:val="20"/>
        </w:rPr>
        <w:t xml:space="preserve">Science: SCI.ESS.HS </w:t>
      </w:r>
      <w:r>
        <w:rPr>
          <w:i/>
          <w:spacing w:val="-4"/>
          <w:sz w:val="20"/>
        </w:rPr>
        <w:t>1.2</w:t>
      </w:r>
    </w:p>
    <w:p w:rsidR="00413554" w:rsidRDefault="00E9527A">
      <w:pPr>
        <w:spacing w:line="259" w:lineRule="exact"/>
        <w:ind w:left="1020"/>
        <w:rPr>
          <w:i/>
          <w:sz w:val="20"/>
        </w:rPr>
      </w:pPr>
      <w:r>
        <w:rPr>
          <w:i/>
          <w:sz w:val="20"/>
        </w:rPr>
        <w:t xml:space="preserve">HGSS: HGSS.HS </w:t>
      </w:r>
      <w:r>
        <w:rPr>
          <w:i/>
          <w:spacing w:val="-10"/>
          <w:sz w:val="20"/>
        </w:rPr>
        <w:t xml:space="preserve">1.1, </w:t>
      </w:r>
      <w:r>
        <w:rPr>
          <w:i/>
          <w:sz w:val="20"/>
        </w:rPr>
        <w:t xml:space="preserve">HGSS.HS </w:t>
      </w:r>
      <w:r>
        <w:rPr>
          <w:i/>
          <w:spacing w:val="-7"/>
          <w:sz w:val="20"/>
        </w:rPr>
        <w:t xml:space="preserve">2.1, </w:t>
      </w:r>
      <w:r>
        <w:rPr>
          <w:i/>
          <w:sz w:val="20"/>
        </w:rPr>
        <w:t>HGSS.HS</w:t>
      </w:r>
      <w:r>
        <w:rPr>
          <w:i/>
          <w:spacing w:val="36"/>
          <w:sz w:val="20"/>
        </w:rPr>
        <w:t xml:space="preserve"> </w:t>
      </w:r>
      <w:r>
        <w:rPr>
          <w:i/>
          <w:spacing w:val="-7"/>
          <w:sz w:val="20"/>
        </w:rPr>
        <w:t>3.1,</w:t>
      </w:r>
    </w:p>
    <w:p w:rsidR="00413554" w:rsidRDefault="00E9527A">
      <w:pPr>
        <w:spacing w:line="260" w:lineRule="exact"/>
        <w:ind w:left="1020"/>
        <w:rPr>
          <w:i/>
          <w:sz w:val="20"/>
        </w:rPr>
      </w:pPr>
      <w:r>
        <w:rPr>
          <w:i/>
          <w:sz w:val="20"/>
        </w:rPr>
        <w:t xml:space="preserve">HGSS.HS </w:t>
      </w:r>
      <w:r>
        <w:rPr>
          <w:i/>
          <w:spacing w:val="-6"/>
          <w:sz w:val="20"/>
        </w:rPr>
        <w:t xml:space="preserve">4.1, </w:t>
      </w:r>
      <w:r>
        <w:rPr>
          <w:i/>
          <w:sz w:val="20"/>
        </w:rPr>
        <w:t xml:space="preserve">HGSS.HS </w:t>
      </w:r>
      <w:r>
        <w:rPr>
          <w:i/>
          <w:spacing w:val="-7"/>
          <w:sz w:val="20"/>
        </w:rPr>
        <w:t xml:space="preserve">5.1, </w:t>
      </w:r>
      <w:r>
        <w:rPr>
          <w:i/>
          <w:sz w:val="20"/>
        </w:rPr>
        <w:t xml:space="preserve">HGSS.HS </w:t>
      </w:r>
      <w:r>
        <w:rPr>
          <w:i/>
          <w:spacing w:val="-6"/>
          <w:sz w:val="20"/>
        </w:rPr>
        <w:t xml:space="preserve">6.1, </w:t>
      </w:r>
      <w:r>
        <w:rPr>
          <w:i/>
          <w:spacing w:val="-5"/>
          <w:sz w:val="20"/>
        </w:rPr>
        <w:t xml:space="preserve"> </w:t>
      </w:r>
      <w:r>
        <w:rPr>
          <w:i/>
          <w:sz w:val="20"/>
        </w:rPr>
        <w:t>HGSS.</w:t>
      </w:r>
    </w:p>
    <w:p w:rsidR="00413554" w:rsidRDefault="00E9527A">
      <w:pPr>
        <w:spacing w:line="260" w:lineRule="exact"/>
        <w:ind w:left="1020"/>
        <w:rPr>
          <w:i/>
          <w:sz w:val="20"/>
        </w:rPr>
      </w:pPr>
      <w:r>
        <w:rPr>
          <w:i/>
          <w:sz w:val="20"/>
        </w:rPr>
        <w:t>HS 7.1</w:t>
      </w:r>
    </w:p>
    <w:p w:rsidR="00413554" w:rsidRDefault="00E9527A">
      <w:pPr>
        <w:spacing w:line="260" w:lineRule="exact"/>
        <w:ind w:left="1020"/>
        <w:rPr>
          <w:i/>
          <w:sz w:val="20"/>
        </w:rPr>
      </w:pPr>
      <w:r>
        <w:rPr>
          <w:i/>
          <w:sz w:val="20"/>
        </w:rPr>
        <w:t>Business Career: BC.M.HS 1.1</w:t>
      </w:r>
    </w:p>
    <w:p w:rsidR="00413554" w:rsidRDefault="00E9527A">
      <w:pPr>
        <w:spacing w:line="260" w:lineRule="exact"/>
        <w:ind w:left="1020"/>
        <w:rPr>
          <w:i/>
          <w:sz w:val="20"/>
        </w:rPr>
      </w:pPr>
      <w:r>
        <w:rPr>
          <w:i/>
          <w:sz w:val="20"/>
        </w:rPr>
        <w:t>Humanities: HUM.HS 1.1, HUM.HS 2.1, HUM.HS</w:t>
      </w:r>
    </w:p>
    <w:p w:rsidR="00413554" w:rsidRDefault="00E9527A">
      <w:pPr>
        <w:spacing w:line="260" w:lineRule="exact"/>
        <w:ind w:left="1020"/>
        <w:rPr>
          <w:i/>
          <w:sz w:val="20"/>
        </w:rPr>
      </w:pPr>
      <w:r>
        <w:rPr>
          <w:i/>
          <w:sz w:val="20"/>
        </w:rPr>
        <w:t>4.1, HUM.HS 5.1</w:t>
      </w:r>
    </w:p>
    <w:p w:rsidR="00413554" w:rsidRDefault="00E9527A">
      <w:pPr>
        <w:spacing w:line="260" w:lineRule="exact"/>
        <w:ind w:left="1020"/>
        <w:rPr>
          <w:i/>
          <w:sz w:val="20"/>
        </w:rPr>
      </w:pPr>
      <w:r>
        <w:rPr>
          <w:i/>
          <w:sz w:val="20"/>
        </w:rPr>
        <w:t>STEAM: STM.HS 2.1, STM.HS 3.1</w:t>
      </w:r>
    </w:p>
    <w:p w:rsidR="00413554" w:rsidRDefault="00E9527A">
      <w:pPr>
        <w:spacing w:line="260" w:lineRule="exact"/>
        <w:ind w:left="1020"/>
        <w:rPr>
          <w:i/>
          <w:sz w:val="20"/>
        </w:rPr>
      </w:pPr>
      <w:r>
        <w:rPr>
          <w:i/>
          <w:sz w:val="20"/>
        </w:rPr>
        <w:t>SECD: SECD.HS 2.2, SECD.HS 2.3, SECD.HS</w:t>
      </w:r>
      <w:r>
        <w:rPr>
          <w:i/>
          <w:spacing w:val="-17"/>
          <w:sz w:val="20"/>
        </w:rPr>
        <w:t xml:space="preserve"> </w:t>
      </w:r>
      <w:r>
        <w:rPr>
          <w:i/>
          <w:sz w:val="20"/>
        </w:rPr>
        <w:t>2.4,</w:t>
      </w:r>
    </w:p>
    <w:p w:rsidR="00413554" w:rsidRDefault="00E9527A">
      <w:pPr>
        <w:spacing w:line="260" w:lineRule="exact"/>
        <w:ind w:left="1020"/>
        <w:rPr>
          <w:i/>
          <w:sz w:val="20"/>
        </w:rPr>
      </w:pPr>
      <w:r>
        <w:rPr>
          <w:i/>
          <w:sz w:val="20"/>
        </w:rPr>
        <w:t xml:space="preserve">SECD.HS </w:t>
      </w:r>
      <w:r>
        <w:rPr>
          <w:i/>
          <w:spacing w:val="-7"/>
          <w:sz w:val="20"/>
        </w:rPr>
        <w:t xml:space="preserve">2.7, </w:t>
      </w:r>
      <w:r>
        <w:rPr>
          <w:i/>
          <w:sz w:val="20"/>
        </w:rPr>
        <w:t>SECD.HS 2.8, SECD.HS 3.6,</w:t>
      </w:r>
      <w:r>
        <w:rPr>
          <w:i/>
          <w:spacing w:val="-8"/>
          <w:sz w:val="20"/>
        </w:rPr>
        <w:t xml:space="preserve"> </w:t>
      </w:r>
      <w:r>
        <w:rPr>
          <w:i/>
          <w:sz w:val="20"/>
        </w:rPr>
        <w:t>SECD.</w:t>
      </w:r>
    </w:p>
    <w:p w:rsidR="00413554" w:rsidRDefault="00E9527A">
      <w:pPr>
        <w:spacing w:line="260" w:lineRule="exact"/>
        <w:ind w:left="1020"/>
        <w:rPr>
          <w:i/>
          <w:sz w:val="20"/>
        </w:rPr>
      </w:pPr>
      <w:r>
        <w:rPr>
          <w:i/>
          <w:sz w:val="20"/>
        </w:rPr>
        <w:t>HS 4.2, SECD.HS 4.5, SECD.HS 5.3, SECD.HS 5.4,</w:t>
      </w:r>
    </w:p>
    <w:p w:rsidR="00413554" w:rsidRDefault="00E9527A">
      <w:pPr>
        <w:spacing w:line="266" w:lineRule="exact"/>
        <w:ind w:left="1020"/>
        <w:rPr>
          <w:i/>
          <w:sz w:val="20"/>
        </w:rPr>
      </w:pPr>
      <w:r>
        <w:rPr>
          <w:i/>
          <w:sz w:val="20"/>
        </w:rPr>
        <w:t>SECD.HS 6.3, SECD.HS 6.6</w:t>
      </w:r>
    </w:p>
    <w:p w:rsidR="00413554" w:rsidRDefault="00413554">
      <w:pPr>
        <w:pStyle w:val="BodyText"/>
        <w:spacing w:before="6"/>
        <w:rPr>
          <w:i/>
          <w:sz w:val="17"/>
        </w:rPr>
      </w:pPr>
    </w:p>
    <w:p w:rsidR="00413554" w:rsidRDefault="00E9527A">
      <w:pPr>
        <w:pStyle w:val="BodyText"/>
        <w:spacing w:line="266" w:lineRule="exact"/>
        <w:ind w:left="1020"/>
        <w:rPr>
          <w:rFonts w:ascii="Open Sans Semibold"/>
          <w:b/>
        </w:rPr>
      </w:pPr>
      <w:r>
        <w:rPr>
          <w:rFonts w:ascii="Open Sans Semibold"/>
          <w:b/>
        </w:rPr>
        <w:t>Elements of High-Quality Instruction</w:t>
      </w:r>
    </w:p>
    <w:p w:rsidR="00413554" w:rsidRDefault="00E9527A">
      <w:pPr>
        <w:pStyle w:val="ListParagraph"/>
        <w:numPr>
          <w:ilvl w:val="0"/>
          <w:numId w:val="13"/>
        </w:numPr>
        <w:tabs>
          <w:tab w:val="left" w:pos="1380"/>
        </w:tabs>
        <w:spacing w:before="5" w:line="228" w:lineRule="auto"/>
        <w:ind w:right="851"/>
        <w:rPr>
          <w:sz w:val="20"/>
        </w:rPr>
      </w:pPr>
      <w:r>
        <w:rPr>
          <w:spacing w:val="2"/>
          <w:sz w:val="20"/>
        </w:rPr>
        <w:t xml:space="preserve">Active </w:t>
      </w:r>
      <w:r>
        <w:rPr>
          <w:sz w:val="20"/>
        </w:rPr>
        <w:t>student engagement and collaboration.</w:t>
      </w:r>
    </w:p>
    <w:p w:rsidR="00413554" w:rsidRDefault="00E9527A">
      <w:pPr>
        <w:pStyle w:val="ListParagraph"/>
        <w:numPr>
          <w:ilvl w:val="0"/>
          <w:numId w:val="13"/>
        </w:numPr>
        <w:tabs>
          <w:tab w:val="left" w:pos="1380"/>
        </w:tabs>
        <w:spacing w:before="2" w:line="228" w:lineRule="auto"/>
        <w:ind w:right="415"/>
        <w:rPr>
          <w:sz w:val="20"/>
        </w:rPr>
      </w:pPr>
      <w:r>
        <w:rPr>
          <w:sz w:val="20"/>
        </w:rPr>
        <w:t>Connect mathematical concepts and representations.</w:t>
      </w:r>
    </w:p>
    <w:p w:rsidR="00413554" w:rsidRDefault="00E9527A">
      <w:pPr>
        <w:pStyle w:val="ListParagraph"/>
        <w:numPr>
          <w:ilvl w:val="0"/>
          <w:numId w:val="13"/>
        </w:numPr>
        <w:tabs>
          <w:tab w:val="left" w:pos="1380"/>
        </w:tabs>
        <w:spacing w:line="258" w:lineRule="exact"/>
        <w:rPr>
          <w:sz w:val="20"/>
        </w:rPr>
      </w:pPr>
      <w:r>
        <w:rPr>
          <w:sz w:val="20"/>
        </w:rPr>
        <w:t>Complex</w:t>
      </w:r>
      <w:r>
        <w:rPr>
          <w:spacing w:val="21"/>
          <w:sz w:val="20"/>
        </w:rPr>
        <w:t xml:space="preserve"> </w:t>
      </w:r>
      <w:r>
        <w:rPr>
          <w:sz w:val="20"/>
        </w:rPr>
        <w:t>problem-solving.</w:t>
      </w:r>
    </w:p>
    <w:p w:rsidR="00413554" w:rsidRDefault="00E9527A">
      <w:pPr>
        <w:pStyle w:val="ListParagraph"/>
        <w:numPr>
          <w:ilvl w:val="0"/>
          <w:numId w:val="13"/>
        </w:numPr>
        <w:tabs>
          <w:tab w:val="left" w:pos="1380"/>
        </w:tabs>
        <w:spacing w:before="5" w:line="228" w:lineRule="auto"/>
        <w:ind w:right="919"/>
        <w:rPr>
          <w:sz w:val="20"/>
        </w:rPr>
      </w:pPr>
      <w:r>
        <w:rPr>
          <w:sz w:val="20"/>
        </w:rPr>
        <w:t>Facilitate discourse, discussion, arguments from</w:t>
      </w:r>
      <w:r>
        <w:rPr>
          <w:spacing w:val="3"/>
          <w:sz w:val="20"/>
        </w:rPr>
        <w:t xml:space="preserve"> </w:t>
      </w:r>
      <w:r>
        <w:rPr>
          <w:sz w:val="20"/>
        </w:rPr>
        <w:t>evidence.</w:t>
      </w:r>
    </w:p>
    <w:p w:rsidR="00413554" w:rsidRDefault="00E9527A">
      <w:pPr>
        <w:pStyle w:val="ListParagraph"/>
        <w:numPr>
          <w:ilvl w:val="0"/>
          <w:numId w:val="13"/>
        </w:numPr>
        <w:tabs>
          <w:tab w:val="left" w:pos="1380"/>
        </w:tabs>
        <w:spacing w:line="258" w:lineRule="exact"/>
        <w:rPr>
          <w:sz w:val="20"/>
        </w:rPr>
      </w:pPr>
      <w:r>
        <w:rPr>
          <w:sz w:val="20"/>
        </w:rPr>
        <w:t xml:space="preserve">Inquiry-based </w:t>
      </w:r>
      <w:r>
        <w:rPr>
          <w:spacing w:val="2"/>
          <w:sz w:val="20"/>
        </w:rPr>
        <w:t>instruction.</w:t>
      </w:r>
    </w:p>
    <w:p w:rsidR="00413554" w:rsidRDefault="00E9527A">
      <w:pPr>
        <w:pStyle w:val="ListParagraph"/>
        <w:numPr>
          <w:ilvl w:val="0"/>
          <w:numId w:val="13"/>
        </w:numPr>
        <w:tabs>
          <w:tab w:val="left" w:pos="1380"/>
        </w:tabs>
        <w:spacing w:before="4" w:line="228" w:lineRule="auto"/>
        <w:ind w:right="387"/>
        <w:rPr>
          <w:sz w:val="20"/>
        </w:rPr>
      </w:pPr>
      <w:r>
        <w:rPr>
          <w:sz w:val="20"/>
        </w:rPr>
        <w:t>Student voice and choice throughout instructional process.</w:t>
      </w:r>
    </w:p>
    <w:p w:rsidR="00413554" w:rsidRDefault="00E9527A">
      <w:pPr>
        <w:pStyle w:val="ListParagraph"/>
        <w:numPr>
          <w:ilvl w:val="0"/>
          <w:numId w:val="13"/>
        </w:numPr>
        <w:tabs>
          <w:tab w:val="left" w:pos="1380"/>
        </w:tabs>
        <w:spacing w:line="258" w:lineRule="exact"/>
        <w:rPr>
          <w:sz w:val="20"/>
        </w:rPr>
      </w:pPr>
      <w:r>
        <w:rPr>
          <w:sz w:val="20"/>
        </w:rPr>
        <w:t>Analyze and interpret</w:t>
      </w:r>
      <w:r>
        <w:rPr>
          <w:spacing w:val="1"/>
          <w:sz w:val="20"/>
        </w:rPr>
        <w:t xml:space="preserve"> </w:t>
      </w:r>
      <w:r>
        <w:rPr>
          <w:sz w:val="20"/>
        </w:rPr>
        <w:t>data.</w:t>
      </w:r>
    </w:p>
    <w:p w:rsidR="00413554" w:rsidRDefault="00E9527A">
      <w:pPr>
        <w:pStyle w:val="ListParagraph"/>
        <w:numPr>
          <w:ilvl w:val="0"/>
          <w:numId w:val="13"/>
        </w:numPr>
        <w:tabs>
          <w:tab w:val="left" w:pos="1380"/>
        </w:tabs>
        <w:spacing w:line="260" w:lineRule="exact"/>
        <w:rPr>
          <w:sz w:val="20"/>
        </w:rPr>
      </w:pPr>
      <w:r>
        <w:rPr>
          <w:sz w:val="20"/>
        </w:rPr>
        <w:t>Evaluating sources in research.</w:t>
      </w:r>
    </w:p>
    <w:p w:rsidR="00413554" w:rsidRDefault="00E9527A">
      <w:pPr>
        <w:pStyle w:val="ListParagraph"/>
        <w:numPr>
          <w:ilvl w:val="0"/>
          <w:numId w:val="13"/>
        </w:numPr>
        <w:tabs>
          <w:tab w:val="left" w:pos="1380"/>
        </w:tabs>
        <w:spacing w:line="266" w:lineRule="exact"/>
        <w:rPr>
          <w:sz w:val="20"/>
        </w:rPr>
      </w:pPr>
      <w:r>
        <w:rPr>
          <w:sz w:val="20"/>
        </w:rPr>
        <w:t>Demonstrate authentic</w:t>
      </w:r>
      <w:r>
        <w:rPr>
          <w:spacing w:val="10"/>
          <w:sz w:val="20"/>
        </w:rPr>
        <w:t xml:space="preserve"> </w:t>
      </w:r>
      <w:r>
        <w:rPr>
          <w:sz w:val="20"/>
        </w:rPr>
        <w:t>communication</w:t>
      </w:r>
    </w:p>
    <w:p w:rsidR="00413554" w:rsidRDefault="00E9527A">
      <w:pPr>
        <w:spacing w:before="16"/>
        <w:ind w:left="1020"/>
        <w:rPr>
          <w:sz w:val="16"/>
        </w:rPr>
      </w:pPr>
      <w:r>
        <w:rPr>
          <w:color w:val="58595B"/>
          <w:sz w:val="16"/>
        </w:rPr>
        <w:t>Kansas State Department of Education |</w:t>
      </w:r>
      <w:hyperlink r:id="rId271">
        <w:r>
          <w:rPr>
            <w:color w:val="58595B"/>
            <w:sz w:val="16"/>
          </w:rPr>
          <w:t xml:space="preserve"> www.ksde.org</w:t>
        </w:r>
      </w:hyperlink>
    </w:p>
    <w:p w:rsidR="00413554" w:rsidRDefault="00E9527A">
      <w:pPr>
        <w:pStyle w:val="BodyText"/>
        <w:spacing w:before="3"/>
        <w:rPr>
          <w:sz w:val="19"/>
        </w:rPr>
      </w:pPr>
      <w:r>
        <w:br w:type="column"/>
      </w:r>
    </w:p>
    <w:p w:rsidR="00413554" w:rsidRDefault="00396089">
      <w:pPr>
        <w:pStyle w:val="BodyText"/>
        <w:spacing w:before="1" w:line="266" w:lineRule="exact"/>
        <w:ind w:left="994"/>
      </w:pPr>
      <w:r>
        <w:pict>
          <v:shape id="_x0000_s1061" type="#_x0000_t202" style="position:absolute;left:0;text-align:left;margin-left:669.4pt;margin-top:-41.75pt;width:112.5pt;height:30pt;z-index:-29630976;mso-position-horizontal-relative:page" filled="f" stroked="f">
            <v:textbox style="mso-next-textbox:#_x0000_s1061" inset="0,0,0,0">
              <w:txbxContent>
                <w:p w:rsidR="00E9527A" w:rsidRDefault="00E9527A">
                  <w:pPr>
                    <w:tabs>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pacing w:val="-49"/>
                      <w:sz w:val="44"/>
                      <w:shd w:val="clear" w:color="auto" w:fill="00B497"/>
                    </w:rPr>
                    <w:t xml:space="preserve"> </w:t>
                  </w:r>
                  <w:r>
                    <w:rPr>
                      <w:rFonts w:ascii="Open Sans Extrabold"/>
                      <w:b/>
                      <w:color w:val="FFFFFF"/>
                      <w:sz w:val="44"/>
                      <w:shd w:val="clear" w:color="auto" w:fill="00B497"/>
                    </w:rPr>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E9527A">
        <w:t>in a variety of settings.</w:t>
      </w:r>
    </w:p>
    <w:p w:rsidR="00413554" w:rsidRDefault="00E9527A">
      <w:pPr>
        <w:pStyle w:val="BodyText"/>
        <w:spacing w:line="260" w:lineRule="exact"/>
        <w:ind w:left="724"/>
      </w:pPr>
      <w:r>
        <w:rPr>
          <w:rFonts w:ascii="Wingdings" w:hAnsi="Wingdings"/>
          <w:color w:val="13284B"/>
        </w:rPr>
        <w:t></w:t>
      </w:r>
      <w:r>
        <w:rPr>
          <w:rFonts w:ascii="Times New Roman" w:hAnsi="Times New Roman"/>
          <w:color w:val="13284B"/>
        </w:rPr>
        <w:t xml:space="preserve"> </w:t>
      </w:r>
      <w:r>
        <w:t>Authentic audience.</w:t>
      </w:r>
    </w:p>
    <w:p w:rsidR="00413554" w:rsidRDefault="00E9527A">
      <w:pPr>
        <w:pStyle w:val="BodyText"/>
        <w:spacing w:line="266" w:lineRule="exact"/>
        <w:ind w:left="724"/>
      </w:pPr>
      <w:r>
        <w:rPr>
          <w:rFonts w:ascii="Wingdings" w:hAnsi="Wingdings"/>
          <w:color w:val="13284B"/>
        </w:rPr>
        <w:t></w:t>
      </w:r>
      <w:r>
        <w:rPr>
          <w:rFonts w:ascii="Times New Roman" w:hAnsi="Times New Roman"/>
          <w:color w:val="13284B"/>
        </w:rPr>
        <w:t xml:space="preserve"> </w:t>
      </w:r>
      <w:r>
        <w:t>Cross-curricular connections.</w:t>
      </w:r>
    </w:p>
    <w:p w:rsidR="00413554" w:rsidRDefault="00413554">
      <w:pPr>
        <w:pStyle w:val="BodyText"/>
        <w:spacing w:before="4"/>
        <w:rPr>
          <w:sz w:val="19"/>
        </w:rPr>
      </w:pPr>
    </w:p>
    <w:p w:rsidR="00413554" w:rsidRDefault="00E9527A">
      <w:pPr>
        <w:spacing w:line="211" w:lineRule="auto"/>
        <w:ind w:left="634"/>
        <w:rPr>
          <w:i/>
          <w:sz w:val="20"/>
        </w:rPr>
      </w:pPr>
      <w:r>
        <w:rPr>
          <w:rFonts w:ascii="Open Sans Semibold"/>
          <w:b/>
          <w:sz w:val="20"/>
        </w:rPr>
        <w:t xml:space="preserve">SECD Incorporation </w:t>
      </w:r>
      <w:r>
        <w:rPr>
          <w:i/>
          <w:sz w:val="20"/>
        </w:rPr>
        <w:t>(Dispositions - Mindset and Soft Skills)</w:t>
      </w:r>
    </w:p>
    <w:p w:rsidR="00413554" w:rsidRDefault="00E9527A">
      <w:pPr>
        <w:pStyle w:val="BodyText"/>
        <w:spacing w:before="6" w:line="228" w:lineRule="auto"/>
        <w:ind w:left="994" w:hanging="270"/>
      </w:pPr>
      <w:r>
        <w:rPr>
          <w:rFonts w:ascii="Wingdings" w:hAnsi="Wingdings"/>
          <w:color w:val="13284B"/>
        </w:rPr>
        <w:t></w:t>
      </w:r>
      <w:r>
        <w:rPr>
          <w:rFonts w:ascii="Times New Roman" w:hAnsi="Times New Roman"/>
          <w:color w:val="13284B"/>
        </w:rPr>
        <w:t xml:space="preserve"> </w:t>
      </w:r>
      <w:r>
        <w:t>Implement responsible decision-making skills when working toward a goal and assess how these skills lead to goal achievement.</w:t>
      </w:r>
    </w:p>
    <w:p w:rsidR="00413554" w:rsidRDefault="00E9527A">
      <w:pPr>
        <w:pStyle w:val="BodyText"/>
        <w:spacing w:line="261" w:lineRule="exact"/>
        <w:ind w:left="724"/>
      </w:pPr>
      <w:r>
        <w:rPr>
          <w:rFonts w:ascii="Wingdings" w:hAnsi="Wingdings"/>
          <w:color w:val="13284B"/>
        </w:rPr>
        <w:t></w:t>
      </w:r>
      <w:r>
        <w:rPr>
          <w:rFonts w:ascii="Times New Roman" w:hAnsi="Times New Roman"/>
          <w:color w:val="13284B"/>
        </w:rPr>
        <w:t xml:space="preserve"> </w:t>
      </w:r>
      <w:r>
        <w:t>Recognize:</w:t>
      </w:r>
    </w:p>
    <w:p w:rsidR="00413554" w:rsidRDefault="00E9527A">
      <w:pPr>
        <w:pStyle w:val="BodyText"/>
        <w:spacing w:line="260" w:lineRule="exact"/>
        <w:ind w:left="994"/>
      </w:pPr>
      <w:r>
        <w:rPr>
          <w:color w:val="13284B"/>
        </w:rPr>
        <w:t xml:space="preserve">• </w:t>
      </w:r>
      <w:r>
        <w:t>How, when and who to ask for help.</w:t>
      </w:r>
    </w:p>
    <w:p w:rsidR="00413554" w:rsidRDefault="00E9527A">
      <w:pPr>
        <w:pStyle w:val="BodyText"/>
        <w:spacing w:line="260" w:lineRule="exact"/>
        <w:ind w:left="994"/>
      </w:pPr>
      <w:r>
        <w:rPr>
          <w:color w:val="13284B"/>
        </w:rPr>
        <w:t xml:space="preserve">• </w:t>
      </w:r>
      <w:r>
        <w:t>Can utilize resources available.</w:t>
      </w:r>
    </w:p>
    <w:p w:rsidR="00413554" w:rsidRDefault="00E9527A">
      <w:pPr>
        <w:pStyle w:val="BodyText"/>
        <w:spacing w:line="260" w:lineRule="exact"/>
        <w:ind w:left="994"/>
      </w:pPr>
      <w:r>
        <w:rPr>
          <w:color w:val="13284B"/>
        </w:rPr>
        <w:t xml:space="preserve">• </w:t>
      </w:r>
      <w:r>
        <w:t>Can advocate for personal needs.</w:t>
      </w:r>
    </w:p>
    <w:p w:rsidR="00413554" w:rsidRDefault="00E9527A">
      <w:pPr>
        <w:pStyle w:val="BodyText"/>
        <w:spacing w:before="4" w:line="228" w:lineRule="auto"/>
        <w:ind w:left="994" w:hanging="270"/>
      </w:pPr>
      <w:r>
        <w:rPr>
          <w:rFonts w:ascii="Wingdings" w:hAnsi="Wingdings"/>
          <w:color w:val="13284B"/>
        </w:rPr>
        <w:t></w:t>
      </w:r>
      <w:r>
        <w:rPr>
          <w:rFonts w:ascii="Times New Roman" w:hAnsi="Times New Roman"/>
          <w:color w:val="13284B"/>
        </w:rPr>
        <w:t xml:space="preserve"> </w:t>
      </w:r>
      <w:r>
        <w:t>utilize time and materials to complete assignments on schedule and can anticipate the possible obstacles to completing tasks on schedule.</w:t>
      </w:r>
    </w:p>
    <w:p w:rsidR="00413554" w:rsidRDefault="00E9527A">
      <w:pPr>
        <w:pStyle w:val="BodyText"/>
        <w:spacing w:before="5" w:line="228" w:lineRule="auto"/>
        <w:ind w:left="994" w:right="84" w:hanging="270"/>
      </w:pPr>
      <w:r>
        <w:rPr>
          <w:rFonts w:ascii="Wingdings" w:hAnsi="Wingdings"/>
          <w:color w:val="13284B"/>
        </w:rPr>
        <w:t></w:t>
      </w:r>
      <w:r>
        <w:rPr>
          <w:rFonts w:ascii="Times New Roman" w:hAnsi="Times New Roman"/>
          <w:color w:val="13284B"/>
        </w:rPr>
        <w:t xml:space="preserve"> </w:t>
      </w:r>
      <w:r>
        <w:t>Identify personal feelings and the feelings of others involved with a problem and apply appropriate self-regulation and empathy skills .</w:t>
      </w:r>
    </w:p>
    <w:p w:rsidR="00413554" w:rsidRDefault="00E9527A">
      <w:pPr>
        <w:pStyle w:val="BodyText"/>
        <w:spacing w:before="5" w:line="228" w:lineRule="auto"/>
        <w:ind w:left="994" w:right="419" w:hanging="270"/>
      </w:pPr>
      <w:r>
        <w:rPr>
          <w:rFonts w:ascii="Wingdings" w:hAnsi="Wingdings"/>
          <w:color w:val="13284B"/>
        </w:rPr>
        <w:t></w:t>
      </w:r>
      <w:r>
        <w:rPr>
          <w:rFonts w:ascii="Times New Roman" w:hAnsi="Times New Roman"/>
          <w:color w:val="13284B"/>
        </w:rPr>
        <w:t xml:space="preserve"> </w:t>
      </w:r>
      <w:r>
        <w:t>Identify, analyze, and demonstrate problem-solving processes, including applying improvement strategies to future projects and situations.</w:t>
      </w:r>
    </w:p>
    <w:p w:rsidR="00413554" w:rsidRDefault="00E9527A">
      <w:pPr>
        <w:pStyle w:val="BodyText"/>
        <w:spacing w:line="261" w:lineRule="exact"/>
        <w:jc w:val="right"/>
      </w:pPr>
      <w:r>
        <w:rPr>
          <w:rFonts w:ascii="Wingdings" w:hAnsi="Wingdings"/>
          <w:color w:val="13284B"/>
        </w:rPr>
        <w:t></w:t>
      </w:r>
      <w:r>
        <w:rPr>
          <w:rFonts w:ascii="Times New Roman" w:hAnsi="Times New Roman"/>
          <w:color w:val="13284B"/>
        </w:rPr>
        <w:t xml:space="preserve">    </w:t>
      </w:r>
      <w:r>
        <w:t>Analyze self-reflection,</w:t>
      </w:r>
      <w:r>
        <w:rPr>
          <w:spacing w:val="26"/>
        </w:rPr>
        <w:t xml:space="preserve"> </w:t>
      </w:r>
      <w:r>
        <w:t>self-enhancement,</w:t>
      </w:r>
    </w:p>
    <w:p w:rsidR="00413554" w:rsidRDefault="00E9527A">
      <w:pPr>
        <w:pStyle w:val="BodyText"/>
        <w:spacing w:line="260" w:lineRule="exact"/>
        <w:ind w:right="16"/>
        <w:jc w:val="right"/>
      </w:pPr>
      <w:r>
        <w:t>self-preservation and self-help</w:t>
      </w:r>
      <w:r>
        <w:rPr>
          <w:spacing w:val="47"/>
        </w:rPr>
        <w:t xml:space="preserve"> </w:t>
      </w:r>
      <w:r>
        <w:t>strategies.</w:t>
      </w:r>
    </w:p>
    <w:p w:rsidR="00413554" w:rsidRDefault="00E9527A">
      <w:pPr>
        <w:pStyle w:val="BodyText"/>
        <w:spacing w:before="5" w:line="228" w:lineRule="auto"/>
        <w:ind w:left="994" w:right="78" w:hanging="270"/>
      </w:pPr>
      <w:r>
        <w:rPr>
          <w:rFonts w:ascii="Wingdings" w:hAnsi="Wingdings"/>
          <w:color w:val="13284B"/>
        </w:rPr>
        <w:t></w:t>
      </w:r>
      <w:r>
        <w:rPr>
          <w:rFonts w:ascii="Times New Roman" w:hAnsi="Times New Roman"/>
          <w:color w:val="13284B"/>
        </w:rPr>
        <w:t xml:space="preserve">  </w:t>
      </w:r>
      <w:r>
        <w:t xml:space="preserve">Analyze the accuracy of </w:t>
      </w:r>
      <w:r>
        <w:rPr>
          <w:spacing w:val="3"/>
        </w:rPr>
        <w:t xml:space="preserve">facts </w:t>
      </w:r>
      <w:r>
        <w:t>/ information / interpretation and evaluate logical and emotional</w:t>
      </w:r>
      <w:r>
        <w:rPr>
          <w:spacing w:val="2"/>
        </w:rPr>
        <w:t xml:space="preserve"> </w:t>
      </w:r>
      <w:r>
        <w:t>appeals.</w:t>
      </w:r>
    </w:p>
    <w:p w:rsidR="00413554" w:rsidRDefault="00E9527A">
      <w:pPr>
        <w:pStyle w:val="BodyText"/>
        <w:spacing w:before="4" w:line="228" w:lineRule="auto"/>
        <w:ind w:left="994" w:hanging="270"/>
      </w:pPr>
      <w:r>
        <w:rPr>
          <w:rFonts w:ascii="Wingdings" w:hAnsi="Wingdings"/>
          <w:color w:val="13284B"/>
        </w:rPr>
        <w:t></w:t>
      </w:r>
      <w:r>
        <w:rPr>
          <w:rFonts w:ascii="Times New Roman" w:hAnsi="Times New Roman"/>
          <w:color w:val="13284B"/>
        </w:rPr>
        <w:t xml:space="preserve"> </w:t>
      </w:r>
      <w:r>
        <w:t>Analyze civic / democratic, environmental and personal responsibilities to self</w:t>
      </w:r>
    </w:p>
    <w:p w:rsidR="00413554" w:rsidRDefault="00E9527A">
      <w:pPr>
        <w:pStyle w:val="BodyText"/>
        <w:spacing w:before="2" w:line="228" w:lineRule="auto"/>
        <w:ind w:left="994"/>
      </w:pPr>
      <w:r>
        <w:t>and others (for example, friends, family, school, community, state, country, culture in the world).</w:t>
      </w:r>
    </w:p>
    <w:p w:rsidR="00413554" w:rsidRDefault="00E9527A">
      <w:pPr>
        <w:pStyle w:val="BodyText"/>
        <w:spacing w:before="4" w:line="228" w:lineRule="auto"/>
        <w:ind w:left="994" w:right="84" w:hanging="270"/>
      </w:pPr>
      <w:r>
        <w:rPr>
          <w:rFonts w:ascii="Wingdings" w:hAnsi="Wingdings"/>
          <w:color w:val="13284B"/>
        </w:rPr>
        <w:t></w:t>
      </w:r>
      <w:r>
        <w:rPr>
          <w:rFonts w:ascii="Times New Roman" w:hAnsi="Times New Roman"/>
          <w:color w:val="13284B"/>
        </w:rPr>
        <w:t xml:space="preserve"> </w:t>
      </w:r>
      <w:r>
        <w:t>Challenge personal perspective with cognitive dissonance to enhance a growth mindset and recognize her</w:t>
      </w:r>
    </w:p>
    <w:p w:rsidR="00413554" w:rsidRDefault="00E9527A">
      <w:pPr>
        <w:pStyle w:val="BodyText"/>
        <w:spacing w:before="1"/>
      </w:pPr>
      <w:r>
        <w:br w:type="column"/>
      </w:r>
    </w:p>
    <w:p w:rsidR="00413554" w:rsidRDefault="00E9527A">
      <w:pPr>
        <w:pStyle w:val="BodyText"/>
        <w:spacing w:line="228" w:lineRule="auto"/>
        <w:ind w:left="956" w:right="1009"/>
      </w:pPr>
      <w:r>
        <w:t>personal perspective and biases impact interactions with others.</w:t>
      </w:r>
    </w:p>
    <w:p w:rsidR="00413554" w:rsidRDefault="00396089">
      <w:pPr>
        <w:pStyle w:val="BodyText"/>
        <w:spacing w:before="2" w:line="228" w:lineRule="auto"/>
        <w:ind w:left="956" w:right="1009" w:hanging="270"/>
      </w:pPr>
      <w:r>
        <w:pict>
          <v:shape id="_x0000_s1060" type="#_x0000_t202" style="position:absolute;left:0;text-align:left;margin-left:751.4pt;margin-top:-23.9pt;width:22.45pt;height:352.05pt;z-index:15937024;mso-position-horizontal-relative:page" filled="f" stroked="f">
            <v:textbox style="layout-flow:vertical;mso-layout-flow-alt:bottom-to-top;mso-next-textbox:#_x0000_s1060" inset="0,0,0,0">
              <w:txbxContent>
                <w:p w:rsidR="00E9527A" w:rsidRDefault="00E9527A">
                  <w:pPr>
                    <w:spacing w:before="20"/>
                    <w:ind w:left="20"/>
                    <w:rPr>
                      <w:sz w:val="30"/>
                    </w:rPr>
                  </w:pPr>
                  <w:r>
                    <w:rPr>
                      <w:sz w:val="30"/>
                    </w:rPr>
                    <w:t xml:space="preserve">IMPLEMENTATION - </w:t>
                  </w:r>
                  <w:proofErr w:type="spellStart"/>
                  <w:r>
                    <w:rPr>
                      <w:sz w:val="30"/>
                    </w:rPr>
                    <w:t>INSTRuCTIONAL</w:t>
                  </w:r>
                  <w:proofErr w:type="spellEnd"/>
                  <w:r>
                    <w:rPr>
                      <w:sz w:val="30"/>
                    </w:rPr>
                    <w:t xml:space="preserve"> Ex AMPLES</w:t>
                  </w:r>
                </w:p>
              </w:txbxContent>
            </v:textbox>
            <w10:wrap anchorx="page"/>
          </v:shape>
        </w:pict>
      </w:r>
      <w:r w:rsidR="00E9527A">
        <w:rPr>
          <w:rFonts w:ascii="Wingdings" w:hAnsi="Wingdings"/>
          <w:color w:val="13284B"/>
        </w:rPr>
        <w:t></w:t>
      </w:r>
      <w:r w:rsidR="00E9527A">
        <w:rPr>
          <w:rFonts w:ascii="Times New Roman" w:hAnsi="Times New Roman"/>
          <w:color w:val="13284B"/>
        </w:rPr>
        <w:t xml:space="preserve"> </w:t>
      </w:r>
      <w:r w:rsidR="00E9527A">
        <w:t>Evaluate our advocacy for the rights of others contributes to the common good.</w:t>
      </w:r>
    </w:p>
    <w:p w:rsidR="00413554" w:rsidRDefault="00E9527A">
      <w:pPr>
        <w:pStyle w:val="BodyText"/>
        <w:spacing w:before="3" w:line="228" w:lineRule="auto"/>
        <w:ind w:left="956" w:right="1009" w:hanging="270"/>
      </w:pPr>
      <w:r>
        <w:rPr>
          <w:rFonts w:ascii="Wingdings" w:hAnsi="Wingdings"/>
          <w:color w:val="13284B"/>
        </w:rPr>
        <w:t></w:t>
      </w:r>
      <w:r>
        <w:rPr>
          <w:rFonts w:ascii="Times New Roman" w:hAnsi="Times New Roman"/>
          <w:color w:val="13284B"/>
        </w:rPr>
        <w:t xml:space="preserve"> </w:t>
      </w:r>
      <w:r>
        <w:t xml:space="preserve">Present oneself professionally and exhibit proper etiquette, as well as practices </w:t>
      </w:r>
      <w:r>
        <w:rPr>
          <w:spacing w:val="2"/>
        </w:rPr>
        <w:t xml:space="preserve">constructive </w:t>
      </w:r>
      <w:r>
        <w:t>strategies in social  and other media.</w:t>
      </w:r>
    </w:p>
    <w:p w:rsidR="00413554" w:rsidRDefault="00E9527A">
      <w:pPr>
        <w:pStyle w:val="BodyText"/>
        <w:spacing w:before="5" w:line="228" w:lineRule="auto"/>
        <w:ind w:left="956" w:right="1009" w:hanging="270"/>
      </w:pPr>
      <w:r>
        <w:rPr>
          <w:rFonts w:ascii="Wingdings" w:hAnsi="Wingdings"/>
          <w:color w:val="13284B"/>
        </w:rPr>
        <w:t></w:t>
      </w:r>
      <w:r>
        <w:rPr>
          <w:rFonts w:ascii="Times New Roman" w:hAnsi="Times New Roman"/>
          <w:color w:val="13284B"/>
        </w:rPr>
        <w:t xml:space="preserve"> </w:t>
      </w:r>
      <w:r>
        <w:t>Practice strategies for maintaining self- regulation and positive relationships.</w:t>
      </w:r>
    </w:p>
    <w:p w:rsidR="00413554" w:rsidRDefault="00413554">
      <w:pPr>
        <w:pStyle w:val="BodyText"/>
        <w:spacing w:before="8"/>
        <w:rPr>
          <w:sz w:val="19"/>
        </w:rPr>
      </w:pPr>
    </w:p>
    <w:p w:rsidR="00413554" w:rsidRDefault="00E9527A">
      <w:pPr>
        <w:pStyle w:val="BodyText"/>
        <w:spacing w:before="1" w:line="211" w:lineRule="auto"/>
        <w:ind w:left="596" w:right="1081"/>
        <w:rPr>
          <w:rFonts w:ascii="Open Sans Semibold"/>
          <w:b/>
        </w:rPr>
      </w:pPr>
      <w:r>
        <w:rPr>
          <w:rFonts w:ascii="Open Sans Semibold"/>
          <w:b/>
        </w:rPr>
        <w:t>Elements of Cross-Curricular Collaboration</w:t>
      </w:r>
    </w:p>
    <w:p w:rsidR="00413554" w:rsidRDefault="00E9527A">
      <w:pPr>
        <w:pStyle w:val="BodyText"/>
        <w:spacing w:line="261" w:lineRule="exact"/>
        <w:ind w:left="686"/>
      </w:pPr>
      <w:r>
        <w:rPr>
          <w:rFonts w:ascii="Wingdings" w:hAnsi="Wingdings"/>
          <w:color w:val="13284B"/>
        </w:rPr>
        <w:t></w:t>
      </w:r>
      <w:r>
        <w:rPr>
          <w:rFonts w:ascii="Times New Roman" w:hAnsi="Times New Roman"/>
          <w:color w:val="13284B"/>
        </w:rPr>
        <w:t xml:space="preserve"> </w:t>
      </w:r>
      <w:r>
        <w:t>Mathematics Teachers</w:t>
      </w:r>
    </w:p>
    <w:p w:rsidR="00413554" w:rsidRDefault="00E9527A">
      <w:pPr>
        <w:pStyle w:val="BodyText"/>
        <w:spacing w:before="4" w:line="228" w:lineRule="auto"/>
        <w:ind w:left="1136" w:right="1009" w:hanging="180"/>
      </w:pPr>
      <w:r>
        <w:rPr>
          <w:color w:val="13284B"/>
        </w:rPr>
        <w:t xml:space="preserve">• </w:t>
      </w:r>
      <w:r>
        <w:t>Methods of survey sample size and selection.</w:t>
      </w:r>
    </w:p>
    <w:p w:rsidR="00413554" w:rsidRDefault="00E9527A">
      <w:pPr>
        <w:pStyle w:val="BodyText"/>
        <w:spacing w:line="258" w:lineRule="exact"/>
        <w:ind w:left="956"/>
      </w:pPr>
      <w:r>
        <w:rPr>
          <w:color w:val="13284B"/>
        </w:rPr>
        <w:t xml:space="preserve">• </w:t>
      </w:r>
      <w:r>
        <w:t>Graphing/Analysis of data.</w:t>
      </w:r>
    </w:p>
    <w:p w:rsidR="00413554" w:rsidRDefault="00E9527A">
      <w:pPr>
        <w:pStyle w:val="BodyText"/>
        <w:spacing w:line="260" w:lineRule="exact"/>
        <w:ind w:left="686"/>
      </w:pPr>
      <w:r>
        <w:rPr>
          <w:rFonts w:ascii="Wingdings" w:hAnsi="Wingdings"/>
          <w:color w:val="13284B"/>
        </w:rPr>
        <w:t></w:t>
      </w:r>
      <w:r>
        <w:rPr>
          <w:rFonts w:ascii="Times New Roman" w:hAnsi="Times New Roman"/>
          <w:color w:val="13284B"/>
        </w:rPr>
        <w:t xml:space="preserve"> </w:t>
      </w:r>
      <w:r>
        <w:t>Government Teachers</w:t>
      </w:r>
    </w:p>
    <w:p w:rsidR="00413554" w:rsidRDefault="00E9527A">
      <w:pPr>
        <w:pStyle w:val="BodyText"/>
        <w:spacing w:before="5" w:line="228" w:lineRule="auto"/>
        <w:ind w:left="1136" w:right="1009" w:hanging="180"/>
      </w:pPr>
      <w:r>
        <w:rPr>
          <w:color w:val="13284B"/>
        </w:rPr>
        <w:t xml:space="preserve">• </w:t>
      </w:r>
      <w:r>
        <w:t xml:space="preserve">Guide </w:t>
      </w:r>
      <w:proofErr w:type="gramStart"/>
      <w:r>
        <w:t>students</w:t>
      </w:r>
      <w:proofErr w:type="gramEnd"/>
      <w:r>
        <w:t xml:space="preserve"> concept of the various points on the 2-axis Political. Spectrum.</w:t>
      </w:r>
    </w:p>
    <w:p w:rsidR="00413554" w:rsidRDefault="00E9527A">
      <w:pPr>
        <w:pStyle w:val="BodyText"/>
        <w:spacing w:line="258" w:lineRule="exact"/>
        <w:ind w:left="686"/>
      </w:pPr>
      <w:r>
        <w:rPr>
          <w:rFonts w:ascii="Wingdings" w:hAnsi="Wingdings"/>
          <w:color w:val="13284B"/>
        </w:rPr>
        <w:t></w:t>
      </w:r>
      <w:r>
        <w:rPr>
          <w:rFonts w:ascii="Times New Roman" w:hAnsi="Times New Roman"/>
          <w:color w:val="13284B"/>
        </w:rPr>
        <w:t xml:space="preserve"> </w:t>
      </w:r>
      <w:r>
        <w:t>Media/Business Teachers</w:t>
      </w:r>
    </w:p>
    <w:p w:rsidR="00413554" w:rsidRDefault="00E9527A">
      <w:pPr>
        <w:pStyle w:val="BodyText"/>
        <w:spacing w:line="260" w:lineRule="exact"/>
        <w:ind w:left="956"/>
      </w:pPr>
      <w:r>
        <w:rPr>
          <w:color w:val="13284B"/>
        </w:rPr>
        <w:t xml:space="preserve">• </w:t>
      </w:r>
      <w:r>
        <w:t>Digital survey creation and distribution.</w:t>
      </w:r>
    </w:p>
    <w:p w:rsidR="00413554" w:rsidRDefault="00E9527A">
      <w:pPr>
        <w:pStyle w:val="BodyText"/>
        <w:spacing w:line="260" w:lineRule="exact"/>
        <w:ind w:left="686"/>
      </w:pPr>
      <w:r>
        <w:rPr>
          <w:rFonts w:ascii="Wingdings" w:hAnsi="Wingdings"/>
          <w:color w:val="13284B"/>
        </w:rPr>
        <w:t></w:t>
      </w:r>
      <w:r>
        <w:rPr>
          <w:rFonts w:ascii="Times New Roman" w:hAnsi="Times New Roman"/>
          <w:color w:val="13284B"/>
        </w:rPr>
        <w:t xml:space="preserve"> </w:t>
      </w:r>
      <w:r>
        <w:t>ELA Teachers</w:t>
      </w:r>
    </w:p>
    <w:p w:rsidR="00413554" w:rsidRDefault="00E9527A">
      <w:pPr>
        <w:pStyle w:val="BodyText"/>
        <w:spacing w:line="260" w:lineRule="exact"/>
        <w:ind w:left="956"/>
      </w:pPr>
      <w:r>
        <w:rPr>
          <w:color w:val="13284B"/>
        </w:rPr>
        <w:t xml:space="preserve">• </w:t>
      </w:r>
      <w:r>
        <w:t>Supports the writing in final analysis</w:t>
      </w:r>
    </w:p>
    <w:p w:rsidR="00413554" w:rsidRDefault="00E9527A">
      <w:pPr>
        <w:pStyle w:val="BodyText"/>
        <w:spacing w:before="4" w:line="228" w:lineRule="auto"/>
        <w:ind w:left="1136" w:right="1009" w:hanging="180"/>
      </w:pPr>
      <w:r>
        <w:rPr>
          <w:color w:val="13284B"/>
        </w:rPr>
        <w:t xml:space="preserve">• </w:t>
      </w:r>
      <w:r>
        <w:t>Persuasive speech on a controversial topic in their survey.</w:t>
      </w:r>
    </w:p>
    <w:p w:rsidR="00413554" w:rsidRDefault="00E9527A">
      <w:pPr>
        <w:pStyle w:val="BodyText"/>
        <w:spacing w:line="258" w:lineRule="exact"/>
        <w:ind w:left="686"/>
      </w:pPr>
      <w:r>
        <w:rPr>
          <w:rFonts w:ascii="Wingdings" w:hAnsi="Wingdings"/>
          <w:color w:val="13284B"/>
        </w:rPr>
        <w:t></w:t>
      </w:r>
      <w:r>
        <w:rPr>
          <w:rFonts w:ascii="Times New Roman" w:hAnsi="Times New Roman"/>
          <w:color w:val="13284B"/>
        </w:rPr>
        <w:t xml:space="preserve"> </w:t>
      </w:r>
      <w:r>
        <w:t>Psychology Teachers</w:t>
      </w:r>
    </w:p>
    <w:p w:rsidR="00413554" w:rsidRDefault="00E9527A">
      <w:pPr>
        <w:pStyle w:val="BodyText"/>
        <w:spacing w:line="260" w:lineRule="exact"/>
        <w:ind w:left="956"/>
      </w:pPr>
      <w:r>
        <w:rPr>
          <w:color w:val="13284B"/>
        </w:rPr>
        <w:t xml:space="preserve">• </w:t>
      </w:r>
      <w:r>
        <w:t>Writing survey questions.</w:t>
      </w:r>
    </w:p>
    <w:p w:rsidR="00413554" w:rsidRDefault="00E9527A">
      <w:pPr>
        <w:pStyle w:val="BodyText"/>
        <w:spacing w:line="260" w:lineRule="exact"/>
        <w:ind w:left="686"/>
      </w:pPr>
      <w:r>
        <w:rPr>
          <w:rFonts w:ascii="Wingdings" w:hAnsi="Wingdings"/>
          <w:color w:val="13284B"/>
        </w:rPr>
        <w:t></w:t>
      </w:r>
      <w:r>
        <w:rPr>
          <w:rFonts w:ascii="Times New Roman" w:hAnsi="Times New Roman"/>
          <w:color w:val="13284B"/>
        </w:rPr>
        <w:t xml:space="preserve"> </w:t>
      </w:r>
      <w:r>
        <w:t>Science Teachers</w:t>
      </w:r>
    </w:p>
    <w:p w:rsidR="00413554" w:rsidRDefault="00E9527A">
      <w:pPr>
        <w:pStyle w:val="BodyText"/>
        <w:spacing w:line="260" w:lineRule="exact"/>
        <w:ind w:left="956"/>
      </w:pPr>
      <w:r>
        <w:rPr>
          <w:color w:val="13284B"/>
        </w:rPr>
        <w:t xml:space="preserve">• </w:t>
      </w:r>
      <w:r>
        <w:t>Environmental topics in politics.</w:t>
      </w:r>
    </w:p>
    <w:p w:rsidR="00413554" w:rsidRDefault="00E9527A">
      <w:pPr>
        <w:pStyle w:val="BodyText"/>
        <w:spacing w:line="260" w:lineRule="exact"/>
        <w:ind w:left="686"/>
      </w:pPr>
      <w:r>
        <w:rPr>
          <w:rFonts w:ascii="Wingdings" w:hAnsi="Wingdings"/>
          <w:color w:val="13284B"/>
        </w:rPr>
        <w:t></w:t>
      </w:r>
      <w:r>
        <w:rPr>
          <w:rFonts w:ascii="Times New Roman" w:hAnsi="Times New Roman"/>
          <w:color w:val="13284B"/>
        </w:rPr>
        <w:t xml:space="preserve"> </w:t>
      </w:r>
      <w:r>
        <w:t>Video</w:t>
      </w:r>
    </w:p>
    <w:p w:rsidR="00413554" w:rsidRDefault="00E9527A">
      <w:pPr>
        <w:pStyle w:val="BodyText"/>
        <w:spacing w:line="260" w:lineRule="exact"/>
        <w:ind w:left="956"/>
      </w:pPr>
      <w:r>
        <w:rPr>
          <w:color w:val="13284B"/>
        </w:rPr>
        <w:t xml:space="preserve">• </w:t>
      </w:r>
      <w:r>
        <w:t>Video feature story of results.</w:t>
      </w:r>
    </w:p>
    <w:p w:rsidR="00413554" w:rsidRDefault="00E9527A">
      <w:pPr>
        <w:pStyle w:val="BodyText"/>
        <w:spacing w:line="260" w:lineRule="exact"/>
        <w:ind w:left="686"/>
      </w:pPr>
      <w:r>
        <w:rPr>
          <w:rFonts w:ascii="Wingdings" w:hAnsi="Wingdings"/>
          <w:color w:val="13284B"/>
        </w:rPr>
        <w:t></w:t>
      </w:r>
      <w:r>
        <w:rPr>
          <w:rFonts w:ascii="Times New Roman" w:hAnsi="Times New Roman"/>
          <w:color w:val="13284B"/>
        </w:rPr>
        <w:t xml:space="preserve"> </w:t>
      </w:r>
      <w:r>
        <w:t>All staff</w:t>
      </w:r>
    </w:p>
    <w:p w:rsidR="00413554" w:rsidRDefault="00E9527A">
      <w:pPr>
        <w:pStyle w:val="BodyText"/>
        <w:spacing w:line="266" w:lineRule="exact"/>
        <w:ind w:left="956"/>
      </w:pPr>
      <w:r>
        <w:rPr>
          <w:color w:val="13284B"/>
        </w:rPr>
        <w:t xml:space="preserve">• </w:t>
      </w:r>
      <w:r>
        <w:t>Serve as research adviser to students.</w:t>
      </w:r>
    </w:p>
    <w:p w:rsidR="00413554" w:rsidRDefault="00413554">
      <w:pPr>
        <w:pStyle w:val="BodyText"/>
        <w:rPr>
          <w:sz w:val="26"/>
        </w:rPr>
      </w:pPr>
    </w:p>
    <w:p w:rsidR="00413554" w:rsidRDefault="00413554">
      <w:pPr>
        <w:pStyle w:val="BodyText"/>
        <w:rPr>
          <w:sz w:val="26"/>
        </w:rPr>
      </w:pPr>
    </w:p>
    <w:p w:rsidR="00413554" w:rsidRDefault="00413554">
      <w:pPr>
        <w:pStyle w:val="BodyText"/>
        <w:rPr>
          <w:sz w:val="26"/>
        </w:rPr>
      </w:pPr>
    </w:p>
    <w:p w:rsidR="00413554" w:rsidRDefault="00413554">
      <w:pPr>
        <w:pStyle w:val="BodyText"/>
        <w:spacing w:before="8"/>
        <w:rPr>
          <w:sz w:val="32"/>
        </w:rPr>
      </w:pPr>
    </w:p>
    <w:p w:rsidR="00413554" w:rsidRDefault="00E9527A">
      <w:pPr>
        <w:ind w:right="977"/>
        <w:jc w:val="right"/>
        <w:rPr>
          <w:sz w:val="16"/>
        </w:rPr>
      </w:pPr>
      <w:r>
        <w:rPr>
          <w:color w:val="58595B"/>
          <w:sz w:val="16"/>
        </w:rPr>
        <w:t>1025</w:t>
      </w:r>
    </w:p>
    <w:p w:rsidR="00413554" w:rsidRDefault="00413554">
      <w:pPr>
        <w:jc w:val="right"/>
        <w:rPr>
          <w:sz w:val="16"/>
        </w:rPr>
        <w:sectPr w:rsidR="00413554">
          <w:type w:val="continuous"/>
          <w:pgSz w:w="15840" w:h="12240" w:orient="landscape"/>
          <w:pgMar w:top="260" w:right="100" w:bottom="700" w:left="60" w:header="720" w:footer="720" w:gutter="0"/>
          <w:cols w:num="3" w:space="720" w:equalWidth="0">
            <w:col w:w="5116" w:space="40"/>
            <w:col w:w="4768" w:space="39"/>
            <w:col w:w="5717"/>
          </w:cols>
        </w:sectPr>
      </w:pPr>
    </w:p>
    <w:p w:rsidR="00413554" w:rsidRDefault="00396089">
      <w:pPr>
        <w:spacing w:before="84"/>
        <w:ind w:left="1014"/>
        <w:rPr>
          <w:rFonts w:ascii="Open Sans"/>
          <w:sz w:val="14"/>
        </w:rPr>
      </w:pPr>
      <w:r>
        <w:lastRenderedPageBreak/>
        <w:pict>
          <v:shape id="_x0000_s1059" type="#_x0000_t202" style="position:absolute;left:0;text-align:left;margin-left:8.1pt;margin-top:6.15pt;width:112.5pt;height:30pt;z-index:-29629952;mso-position-horizontal-relative:page" filled="f" stroked="f">
            <v:textbox style="mso-next-textbox:#_x0000_s1059" inset="0,0,0,0">
              <w:txbxContent>
                <w:p w:rsidR="00E9527A" w:rsidRDefault="00E9527A">
                  <w:pPr>
                    <w:tabs>
                      <w:tab w:val="left" w:pos="920"/>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z w:val="44"/>
                      <w:shd w:val="clear" w:color="auto" w:fill="00B497"/>
                    </w:rPr>
                    <w:tab/>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E9527A">
        <w:rPr>
          <w:rFonts w:ascii="Open Sans"/>
          <w:color w:val="FFFFFF"/>
          <w:sz w:val="14"/>
        </w:rPr>
        <w:t>GRADE BAND</w:t>
      </w:r>
    </w:p>
    <w:p w:rsidR="00413554" w:rsidRDefault="00E9527A">
      <w:pPr>
        <w:pStyle w:val="BodyText"/>
        <w:spacing w:before="2"/>
        <w:rPr>
          <w:rFonts w:ascii="Open Sans"/>
          <w:sz w:val="17"/>
        </w:rPr>
      </w:pPr>
      <w:r>
        <w:br w:type="column"/>
      </w:r>
    </w:p>
    <w:p w:rsidR="00413554" w:rsidRDefault="00E9527A">
      <w:pPr>
        <w:ind w:left="1310" w:right="1276"/>
        <w:jc w:val="center"/>
        <w:rPr>
          <w:sz w:val="14"/>
        </w:rPr>
      </w:pPr>
      <w:r>
        <w:rPr>
          <w:color w:val="808285"/>
          <w:sz w:val="14"/>
        </w:rPr>
        <w:t>NAVIGATING CHANGE: K ANSAS' GUIDE TO LEARNING AND SCHOOL SAFET Y OPERATIONS</w:t>
      </w:r>
    </w:p>
    <w:p w:rsidR="00413554" w:rsidRDefault="00413554">
      <w:pPr>
        <w:jc w:val="center"/>
        <w:rPr>
          <w:sz w:val="14"/>
        </w:rPr>
        <w:sectPr w:rsidR="00413554">
          <w:footerReference w:type="default" r:id="rId272"/>
          <w:pgSz w:w="15840" w:h="12240" w:orient="landscape"/>
          <w:pgMar w:top="240" w:right="100" w:bottom="280" w:left="60" w:header="0" w:footer="0" w:gutter="0"/>
          <w:cols w:num="2" w:space="720" w:equalWidth="0">
            <w:col w:w="2032" w:space="5346"/>
            <w:col w:w="8302"/>
          </w:cols>
        </w:sectPr>
      </w:pPr>
    </w:p>
    <w:p w:rsidR="00413554" w:rsidRDefault="00413554">
      <w:pPr>
        <w:pStyle w:val="BodyText"/>
      </w:pPr>
    </w:p>
    <w:p w:rsidR="00413554" w:rsidRDefault="00413554">
      <w:pPr>
        <w:pStyle w:val="BodyText"/>
        <w:spacing w:before="7"/>
        <w:rPr>
          <w:sz w:val="22"/>
        </w:rPr>
      </w:pPr>
    </w:p>
    <w:p w:rsidR="00413554" w:rsidRDefault="00413554">
      <w:pPr>
        <w:sectPr w:rsidR="00413554">
          <w:type w:val="continuous"/>
          <w:pgSz w:w="15840" w:h="12240" w:orient="landscape"/>
          <w:pgMar w:top="260" w:right="100" w:bottom="700" w:left="60" w:header="720" w:footer="720" w:gutter="0"/>
          <w:cols w:space="720"/>
        </w:sectPr>
      </w:pPr>
    </w:p>
    <w:p w:rsidR="00413554" w:rsidRDefault="00396089">
      <w:pPr>
        <w:pStyle w:val="BodyText"/>
        <w:spacing w:before="125" w:line="211" w:lineRule="auto"/>
        <w:ind w:left="1020"/>
        <w:rPr>
          <w:rFonts w:ascii="Open Sans Semibold"/>
          <w:b/>
        </w:rPr>
      </w:pPr>
      <w:r>
        <w:pict>
          <v:shape id="_x0000_s1058" type="#_x0000_t202" style="position:absolute;left:0;text-align:left;margin-left:16pt;margin-top:.3pt;width:22.45pt;height:352.05pt;z-index:15938048;mso-position-horizontal-relative:page" filled="f" stroked="f">
            <v:textbox style="layout-flow:vertical;mso-layout-flow-alt:bottom-to-top;mso-next-textbox:#_x0000_s1058" inset="0,0,0,0">
              <w:txbxContent>
                <w:p w:rsidR="00E9527A" w:rsidRDefault="00E9527A">
                  <w:pPr>
                    <w:spacing w:before="20"/>
                    <w:ind w:left="20"/>
                    <w:rPr>
                      <w:sz w:val="30"/>
                    </w:rPr>
                  </w:pPr>
                  <w:r>
                    <w:rPr>
                      <w:sz w:val="30"/>
                    </w:rPr>
                    <w:t xml:space="preserve">IMPLEMENTATION - </w:t>
                  </w:r>
                  <w:proofErr w:type="spellStart"/>
                  <w:r>
                    <w:rPr>
                      <w:sz w:val="30"/>
                    </w:rPr>
                    <w:t>INSTRuCTIONAL</w:t>
                  </w:r>
                  <w:proofErr w:type="spellEnd"/>
                  <w:r>
                    <w:rPr>
                      <w:sz w:val="30"/>
                    </w:rPr>
                    <w:t xml:space="preserve"> Ex AMPLES</w:t>
                  </w:r>
                </w:p>
              </w:txbxContent>
            </v:textbox>
            <w10:wrap anchorx="page"/>
          </v:shape>
        </w:pict>
      </w:r>
      <w:r w:rsidR="00E9527A">
        <w:rPr>
          <w:rFonts w:ascii="Open Sans Semibold"/>
          <w:b/>
        </w:rPr>
        <w:t>Who might be your collaboration partners?</w:t>
      </w:r>
    </w:p>
    <w:p w:rsidR="00413554" w:rsidRDefault="00E9527A">
      <w:pPr>
        <w:pStyle w:val="BodyText"/>
        <w:spacing w:line="261" w:lineRule="exact"/>
        <w:ind w:left="1110"/>
      </w:pPr>
      <w:r>
        <w:rPr>
          <w:rFonts w:ascii="Wingdings" w:hAnsi="Wingdings"/>
          <w:color w:val="13284B"/>
        </w:rPr>
        <w:t></w:t>
      </w:r>
      <w:r>
        <w:rPr>
          <w:rFonts w:ascii="Times New Roman" w:hAnsi="Times New Roman"/>
          <w:color w:val="13284B"/>
        </w:rPr>
        <w:t xml:space="preserve"> </w:t>
      </w:r>
      <w:r>
        <w:t>All staff serve as research advisers to</w:t>
      </w:r>
    </w:p>
    <w:p w:rsidR="00413554" w:rsidRDefault="00E9527A">
      <w:pPr>
        <w:pStyle w:val="BodyText"/>
        <w:spacing w:line="260" w:lineRule="exact"/>
        <w:ind w:left="1380"/>
      </w:pPr>
      <w:r>
        <w:t>students.</w:t>
      </w:r>
    </w:p>
    <w:p w:rsidR="00413554" w:rsidRDefault="00E9527A">
      <w:pPr>
        <w:pStyle w:val="BodyText"/>
        <w:spacing w:line="260" w:lineRule="exact"/>
        <w:ind w:left="1110"/>
      </w:pPr>
      <w:r>
        <w:rPr>
          <w:rFonts w:ascii="Wingdings" w:hAnsi="Wingdings"/>
          <w:color w:val="13284B"/>
        </w:rPr>
        <w:t></w:t>
      </w:r>
      <w:r>
        <w:rPr>
          <w:rFonts w:ascii="Times New Roman" w:hAnsi="Times New Roman"/>
          <w:color w:val="13284B"/>
        </w:rPr>
        <w:t xml:space="preserve"> </w:t>
      </w:r>
      <w:r>
        <w:t>Family and Community</w:t>
      </w:r>
    </w:p>
    <w:p w:rsidR="00413554" w:rsidRDefault="00E9527A">
      <w:pPr>
        <w:pStyle w:val="BodyText"/>
        <w:spacing w:line="260" w:lineRule="exact"/>
        <w:ind w:left="1380"/>
      </w:pPr>
      <w:r>
        <w:rPr>
          <w:color w:val="13284B"/>
        </w:rPr>
        <w:t xml:space="preserve">• </w:t>
      </w:r>
      <w:r>
        <w:t>Support at home.</w:t>
      </w:r>
    </w:p>
    <w:p w:rsidR="00413554" w:rsidRDefault="00E9527A">
      <w:pPr>
        <w:pStyle w:val="BodyText"/>
        <w:spacing w:line="260" w:lineRule="exact"/>
        <w:ind w:left="1380"/>
      </w:pPr>
      <w:r>
        <w:rPr>
          <w:color w:val="13284B"/>
        </w:rPr>
        <w:t xml:space="preserve">• </w:t>
      </w:r>
      <w:r>
        <w:t>Experts in the fields of politics and</w:t>
      </w:r>
    </w:p>
    <w:p w:rsidR="00413554" w:rsidRDefault="00E9527A">
      <w:pPr>
        <w:pStyle w:val="BodyText"/>
        <w:spacing w:line="266" w:lineRule="exact"/>
        <w:ind w:left="1560"/>
      </w:pPr>
      <w:r>
        <w:t>statistics.</w:t>
      </w:r>
    </w:p>
    <w:p w:rsidR="00413554" w:rsidRDefault="00413554">
      <w:pPr>
        <w:pStyle w:val="BodyText"/>
        <w:spacing w:before="6"/>
        <w:rPr>
          <w:sz w:val="17"/>
        </w:rPr>
      </w:pPr>
    </w:p>
    <w:p w:rsidR="00413554" w:rsidRDefault="00E9527A">
      <w:pPr>
        <w:spacing w:before="1" w:line="266" w:lineRule="exact"/>
        <w:ind w:left="1020"/>
        <w:rPr>
          <w:i/>
          <w:sz w:val="20"/>
        </w:rPr>
      </w:pPr>
      <w:r>
        <w:rPr>
          <w:rFonts w:ascii="Open Sans Semibold"/>
          <w:b/>
          <w:sz w:val="20"/>
        </w:rPr>
        <w:t xml:space="preserve">Workflow </w:t>
      </w:r>
      <w:r>
        <w:rPr>
          <w:i/>
          <w:sz w:val="20"/>
        </w:rPr>
        <w:t>(Milestones of</w:t>
      </w:r>
      <w:r>
        <w:rPr>
          <w:i/>
          <w:spacing w:val="16"/>
          <w:sz w:val="20"/>
        </w:rPr>
        <w:t xml:space="preserve"> </w:t>
      </w:r>
      <w:r>
        <w:rPr>
          <w:i/>
          <w:sz w:val="20"/>
        </w:rPr>
        <w:t>Learning)</w:t>
      </w:r>
    </w:p>
    <w:p w:rsidR="00413554" w:rsidRDefault="00E9527A">
      <w:pPr>
        <w:pStyle w:val="BodyText"/>
        <w:spacing w:before="4" w:line="228" w:lineRule="auto"/>
        <w:ind w:left="1380" w:right="63" w:hanging="270"/>
      </w:pPr>
      <w:r>
        <w:rPr>
          <w:rFonts w:ascii="Wingdings" w:hAnsi="Wingdings"/>
          <w:color w:val="13284B"/>
        </w:rPr>
        <w:t></w:t>
      </w:r>
      <w:r>
        <w:rPr>
          <w:rFonts w:ascii="Times New Roman" w:hAnsi="Times New Roman"/>
          <w:color w:val="13284B"/>
        </w:rPr>
        <w:t xml:space="preserve"> </w:t>
      </w:r>
      <w:r>
        <w:t xml:space="preserve">Provide the foundational work for </w:t>
      </w:r>
      <w:r>
        <w:rPr>
          <w:spacing w:val="2"/>
        </w:rPr>
        <w:t xml:space="preserve">statistics </w:t>
      </w:r>
      <w:r>
        <w:t xml:space="preserve">and </w:t>
      </w:r>
      <w:r>
        <w:rPr>
          <w:spacing w:val="2"/>
        </w:rPr>
        <w:t>survey</w:t>
      </w:r>
      <w:r>
        <w:rPr>
          <w:spacing w:val="1"/>
        </w:rPr>
        <w:t xml:space="preserve"> </w:t>
      </w:r>
      <w:r>
        <w:t>content:</w:t>
      </w:r>
    </w:p>
    <w:p w:rsidR="00413554" w:rsidRDefault="00E9527A">
      <w:pPr>
        <w:pStyle w:val="BodyText"/>
        <w:spacing w:line="258" w:lineRule="exact"/>
        <w:ind w:left="1380"/>
      </w:pPr>
      <w:r>
        <w:rPr>
          <w:color w:val="13284B"/>
        </w:rPr>
        <w:t xml:space="preserve">•  </w:t>
      </w:r>
      <w:r>
        <w:t>Student-friendly</w:t>
      </w:r>
      <w:r>
        <w:rPr>
          <w:spacing w:val="20"/>
        </w:rPr>
        <w:t xml:space="preserve"> </w:t>
      </w:r>
      <w:r>
        <w:t>questions.</w:t>
      </w:r>
    </w:p>
    <w:p w:rsidR="00413554" w:rsidRDefault="00E9527A">
      <w:pPr>
        <w:pStyle w:val="BodyText"/>
        <w:spacing w:before="5" w:line="228" w:lineRule="auto"/>
        <w:ind w:left="1560" w:right="63" w:hanging="180"/>
      </w:pPr>
      <w:r>
        <w:rPr>
          <w:color w:val="13284B"/>
        </w:rPr>
        <w:t xml:space="preserve">• </w:t>
      </w:r>
      <w:r>
        <w:t>Non-biased parameters (survey questions need to measure feelings and prejudices, not detailed opinions).</w:t>
      </w:r>
    </w:p>
    <w:p w:rsidR="00413554" w:rsidRDefault="00E9527A">
      <w:pPr>
        <w:pStyle w:val="BodyText"/>
        <w:spacing w:before="3" w:line="228" w:lineRule="auto"/>
        <w:ind w:left="1560" w:hanging="180"/>
      </w:pPr>
      <w:r>
        <w:rPr>
          <w:color w:val="13284B"/>
        </w:rPr>
        <w:t xml:space="preserve">• </w:t>
      </w:r>
      <w:r>
        <w:t>Study the Political Compass survey of propositions.</w:t>
      </w:r>
    </w:p>
    <w:p w:rsidR="00413554" w:rsidRDefault="00E9527A">
      <w:pPr>
        <w:pStyle w:val="BodyText"/>
        <w:spacing w:before="3" w:line="228" w:lineRule="auto"/>
        <w:ind w:left="1560" w:hanging="180"/>
      </w:pPr>
      <w:r>
        <w:rPr>
          <w:color w:val="13284B"/>
        </w:rPr>
        <w:t xml:space="preserve">• </w:t>
      </w:r>
      <w:r>
        <w:t>Content could be based on politics in the student's country of choice; Survey sent to students in chosen country.</w:t>
      </w:r>
    </w:p>
    <w:p w:rsidR="00413554" w:rsidRDefault="00E9527A">
      <w:pPr>
        <w:pStyle w:val="BodyText"/>
        <w:spacing w:line="259" w:lineRule="exact"/>
        <w:ind w:left="1110"/>
      </w:pPr>
      <w:r>
        <w:rPr>
          <w:rFonts w:ascii="Wingdings" w:hAnsi="Wingdings"/>
          <w:color w:val="13284B"/>
        </w:rPr>
        <w:t></w:t>
      </w:r>
      <w:r>
        <w:rPr>
          <w:rFonts w:ascii="Times New Roman" w:hAnsi="Times New Roman"/>
          <w:color w:val="13284B"/>
        </w:rPr>
        <w:t xml:space="preserve"> </w:t>
      </w:r>
      <w:r>
        <w:t>Statistical Methods</w:t>
      </w:r>
    </w:p>
    <w:p w:rsidR="00413554" w:rsidRDefault="00E9527A">
      <w:pPr>
        <w:pStyle w:val="BodyText"/>
        <w:spacing w:line="260" w:lineRule="exact"/>
        <w:ind w:left="1380"/>
      </w:pPr>
      <w:r>
        <w:rPr>
          <w:color w:val="13284B"/>
        </w:rPr>
        <w:t xml:space="preserve">• </w:t>
      </w:r>
      <w:r>
        <w:t>Define problem and research</w:t>
      </w:r>
    </w:p>
    <w:p w:rsidR="00413554" w:rsidRDefault="00E9527A">
      <w:pPr>
        <w:pStyle w:val="BodyText"/>
        <w:spacing w:line="260" w:lineRule="exact"/>
        <w:ind w:left="1560"/>
      </w:pPr>
      <w:r>
        <w:t>questions.</w:t>
      </w:r>
    </w:p>
    <w:p w:rsidR="00413554" w:rsidRDefault="00E9527A">
      <w:pPr>
        <w:pStyle w:val="BodyText"/>
        <w:spacing w:line="260" w:lineRule="exact"/>
        <w:ind w:left="1380"/>
      </w:pPr>
      <w:r>
        <w:rPr>
          <w:color w:val="13284B"/>
        </w:rPr>
        <w:t xml:space="preserve">• </w:t>
      </w:r>
      <w:r>
        <w:t>Define variables and research</w:t>
      </w:r>
    </w:p>
    <w:p w:rsidR="00413554" w:rsidRDefault="00E9527A">
      <w:pPr>
        <w:pStyle w:val="BodyText"/>
        <w:spacing w:line="260" w:lineRule="exact"/>
        <w:ind w:left="1560"/>
      </w:pPr>
      <w:r>
        <w:t>techniques.</w:t>
      </w:r>
    </w:p>
    <w:p w:rsidR="00413554" w:rsidRDefault="00E9527A">
      <w:pPr>
        <w:pStyle w:val="BodyText"/>
        <w:spacing w:line="260" w:lineRule="exact"/>
        <w:ind w:left="1740"/>
      </w:pPr>
      <w:r>
        <w:rPr>
          <w:color w:val="005487"/>
        </w:rPr>
        <w:t xml:space="preserve">• </w:t>
      </w:r>
      <w:r>
        <w:t>Identify sample.</w:t>
      </w:r>
    </w:p>
    <w:p w:rsidR="00413554" w:rsidRDefault="00E9527A">
      <w:pPr>
        <w:pStyle w:val="BodyText"/>
        <w:spacing w:before="4" w:line="228" w:lineRule="auto"/>
        <w:ind w:left="1920" w:hanging="180"/>
      </w:pPr>
      <w:r>
        <w:rPr>
          <w:color w:val="005487"/>
        </w:rPr>
        <w:t xml:space="preserve">• </w:t>
      </w:r>
      <w:r>
        <w:t>Construct and conduct survey questions (paper or digital) with input from math teachers for appropriate sample size and non- biased selection.</w:t>
      </w:r>
    </w:p>
    <w:p w:rsidR="00413554" w:rsidRDefault="00E9527A">
      <w:pPr>
        <w:pStyle w:val="BodyText"/>
        <w:spacing w:line="262" w:lineRule="exact"/>
        <w:ind w:left="1380"/>
      </w:pPr>
      <w:r>
        <w:rPr>
          <w:color w:val="13284B"/>
        </w:rPr>
        <w:t xml:space="preserve">• </w:t>
      </w:r>
      <w:r>
        <w:t>Collect results and data</w:t>
      </w:r>
    </w:p>
    <w:p w:rsidR="00413554" w:rsidRDefault="00E9527A">
      <w:pPr>
        <w:pStyle w:val="BodyText"/>
        <w:spacing w:before="5" w:line="228" w:lineRule="auto"/>
        <w:ind w:left="1920" w:right="345" w:hanging="180"/>
      </w:pPr>
      <w:r>
        <w:rPr>
          <w:color w:val="005487"/>
        </w:rPr>
        <w:t xml:space="preserve">• </w:t>
      </w:r>
      <w:r>
        <w:t>Guide students to create surveys that will allow them to</w:t>
      </w:r>
    </w:p>
    <w:p w:rsidR="00413554" w:rsidRDefault="00E9527A">
      <w:pPr>
        <w:pStyle w:val="BodyText"/>
        <w:spacing w:before="2" w:line="228" w:lineRule="auto"/>
        <w:ind w:left="1920"/>
      </w:pPr>
      <w:r>
        <w:t xml:space="preserve">mathematically interpret results - 5 point </w:t>
      </w:r>
      <w:proofErr w:type="spellStart"/>
      <w:r>
        <w:t>likert</w:t>
      </w:r>
      <w:proofErr w:type="spellEnd"/>
      <w:r>
        <w:t xml:space="preserve"> scale.</w:t>
      </w:r>
    </w:p>
    <w:p w:rsidR="00413554" w:rsidRDefault="00E9527A">
      <w:pPr>
        <w:pStyle w:val="BodyText"/>
        <w:spacing w:line="264" w:lineRule="exact"/>
        <w:ind w:left="1740"/>
      </w:pPr>
      <w:r>
        <w:rPr>
          <w:color w:val="005487"/>
        </w:rPr>
        <w:t xml:space="preserve">• </w:t>
      </w:r>
      <w:r>
        <w:t>Help students develop their own</w:t>
      </w:r>
    </w:p>
    <w:p w:rsidR="00413554" w:rsidRDefault="00E9527A">
      <w:pPr>
        <w:pStyle w:val="BodyText"/>
        <w:spacing w:before="111" w:line="228" w:lineRule="auto"/>
        <w:ind w:left="1555" w:right="314"/>
      </w:pPr>
      <w:r>
        <w:br w:type="column"/>
      </w:r>
      <w:r>
        <w:t>meaning of points on the 2-Axis Political Spectrum.</w:t>
      </w:r>
    </w:p>
    <w:p w:rsidR="00413554" w:rsidRDefault="00E9527A">
      <w:pPr>
        <w:pStyle w:val="BodyText"/>
        <w:spacing w:before="2" w:line="228" w:lineRule="auto"/>
        <w:ind w:left="1195" w:right="314" w:hanging="180"/>
      </w:pPr>
      <w:r>
        <w:rPr>
          <w:color w:val="13284B"/>
        </w:rPr>
        <w:t xml:space="preserve">• </w:t>
      </w:r>
      <w:r>
        <w:t>Statistically analyze and draw conclusion.</w:t>
      </w:r>
    </w:p>
    <w:p w:rsidR="00413554" w:rsidRDefault="00413554">
      <w:pPr>
        <w:pStyle w:val="BodyText"/>
        <w:spacing w:before="7"/>
        <w:rPr>
          <w:sz w:val="18"/>
        </w:rPr>
      </w:pPr>
    </w:p>
    <w:p w:rsidR="00413554" w:rsidRDefault="00E9527A">
      <w:pPr>
        <w:pStyle w:val="BodyText"/>
        <w:spacing w:line="266" w:lineRule="exact"/>
        <w:ind w:left="745"/>
      </w:pPr>
      <w:r>
        <w:rPr>
          <w:rFonts w:ascii="Wingdings" w:hAnsi="Wingdings"/>
          <w:color w:val="13284B"/>
        </w:rPr>
        <w:t></w:t>
      </w:r>
      <w:r>
        <w:rPr>
          <w:rFonts w:ascii="Times New Roman" w:hAnsi="Times New Roman"/>
          <w:color w:val="13284B"/>
        </w:rPr>
        <w:t xml:space="preserve"> </w:t>
      </w:r>
      <w:r>
        <w:t>Feedback, Reflection, and Revision.</w:t>
      </w:r>
    </w:p>
    <w:p w:rsidR="00413554" w:rsidRDefault="00E9527A">
      <w:pPr>
        <w:pStyle w:val="BodyText"/>
        <w:spacing w:line="266" w:lineRule="exact"/>
        <w:ind w:left="745"/>
      </w:pPr>
      <w:r>
        <w:rPr>
          <w:rFonts w:ascii="Wingdings" w:hAnsi="Wingdings"/>
          <w:color w:val="13284B"/>
        </w:rPr>
        <w:t></w:t>
      </w:r>
      <w:r>
        <w:rPr>
          <w:rFonts w:ascii="Times New Roman" w:hAnsi="Times New Roman"/>
          <w:color w:val="13284B"/>
        </w:rPr>
        <w:t xml:space="preserve"> </w:t>
      </w:r>
      <w:r>
        <w:t>Construct presentation of results</w:t>
      </w:r>
    </w:p>
    <w:p w:rsidR="00413554" w:rsidRDefault="00413554">
      <w:pPr>
        <w:pStyle w:val="BodyText"/>
        <w:spacing w:before="6"/>
        <w:rPr>
          <w:sz w:val="17"/>
        </w:rPr>
      </w:pPr>
    </w:p>
    <w:p w:rsidR="00413554" w:rsidRDefault="00E9527A">
      <w:pPr>
        <w:spacing w:line="266" w:lineRule="exact"/>
        <w:ind w:left="655"/>
        <w:rPr>
          <w:i/>
          <w:sz w:val="20"/>
        </w:rPr>
      </w:pPr>
      <w:r>
        <w:rPr>
          <w:rFonts w:ascii="Open Sans Semibold"/>
          <w:b/>
          <w:sz w:val="20"/>
        </w:rPr>
        <w:t xml:space="preserve">Showcase of Student Learning </w:t>
      </w:r>
      <w:r>
        <w:rPr>
          <w:i/>
          <w:sz w:val="20"/>
        </w:rPr>
        <w:t>(End Product)</w:t>
      </w:r>
    </w:p>
    <w:p w:rsidR="00413554" w:rsidRDefault="00E9527A">
      <w:pPr>
        <w:pStyle w:val="BodyText"/>
        <w:spacing w:before="4" w:line="228" w:lineRule="auto"/>
        <w:ind w:left="1015" w:right="314" w:hanging="270"/>
      </w:pPr>
      <w:r>
        <w:rPr>
          <w:rFonts w:ascii="Wingdings" w:hAnsi="Wingdings"/>
          <w:color w:val="13284B"/>
        </w:rPr>
        <w:t></w:t>
      </w:r>
      <w:r>
        <w:rPr>
          <w:rFonts w:ascii="Times New Roman" w:hAnsi="Times New Roman"/>
          <w:color w:val="13284B"/>
        </w:rPr>
        <w:t xml:space="preserve"> </w:t>
      </w:r>
      <w:r>
        <w:t>All options should include a graphic model and analysis statements:</w:t>
      </w:r>
    </w:p>
    <w:p w:rsidR="00413554" w:rsidRDefault="00E9527A">
      <w:pPr>
        <w:pStyle w:val="BodyText"/>
        <w:spacing w:line="258" w:lineRule="exact"/>
        <w:ind w:left="1015"/>
      </w:pPr>
      <w:r>
        <w:rPr>
          <w:color w:val="13284B"/>
        </w:rPr>
        <w:t xml:space="preserve">• </w:t>
      </w:r>
      <w:r>
        <w:t>Video feature story of survey results.</w:t>
      </w:r>
    </w:p>
    <w:p w:rsidR="00413554" w:rsidRDefault="00E9527A">
      <w:pPr>
        <w:pStyle w:val="BodyText"/>
        <w:spacing w:line="260" w:lineRule="exact"/>
        <w:ind w:left="1015"/>
      </w:pPr>
      <w:r>
        <w:rPr>
          <w:color w:val="13284B"/>
        </w:rPr>
        <w:t xml:space="preserve">• </w:t>
      </w:r>
      <w:r>
        <w:t>Video voice-over showing results.</w:t>
      </w:r>
    </w:p>
    <w:p w:rsidR="00413554" w:rsidRDefault="00E9527A">
      <w:pPr>
        <w:pStyle w:val="BodyText"/>
        <w:spacing w:line="260" w:lineRule="exact"/>
        <w:ind w:left="1015"/>
      </w:pPr>
      <w:r>
        <w:rPr>
          <w:color w:val="13284B"/>
        </w:rPr>
        <w:t xml:space="preserve">• </w:t>
      </w:r>
      <w:r>
        <w:t>Slide Presentation of results.</w:t>
      </w:r>
    </w:p>
    <w:p w:rsidR="00413554" w:rsidRDefault="00E9527A">
      <w:pPr>
        <w:pStyle w:val="BodyText"/>
        <w:spacing w:line="260" w:lineRule="exact"/>
        <w:ind w:left="1015"/>
      </w:pPr>
      <w:r>
        <w:rPr>
          <w:color w:val="13284B"/>
        </w:rPr>
        <w:t xml:space="preserve">• </w:t>
      </w:r>
      <w:r>
        <w:t>Present Verbally.</w:t>
      </w:r>
    </w:p>
    <w:p w:rsidR="00413554" w:rsidRDefault="00E9527A">
      <w:pPr>
        <w:pStyle w:val="BodyText"/>
        <w:spacing w:line="260" w:lineRule="exact"/>
        <w:ind w:left="745"/>
      </w:pPr>
      <w:r>
        <w:rPr>
          <w:rFonts w:ascii="Wingdings" w:hAnsi="Wingdings"/>
          <w:color w:val="13284B"/>
        </w:rPr>
        <w:t></w:t>
      </w:r>
      <w:r>
        <w:rPr>
          <w:rFonts w:ascii="Times New Roman" w:hAnsi="Times New Roman"/>
          <w:color w:val="13284B"/>
        </w:rPr>
        <w:t xml:space="preserve"> </w:t>
      </w:r>
      <w:r>
        <w:t>Additional presentation possibilities.</w:t>
      </w:r>
    </w:p>
    <w:p w:rsidR="00413554" w:rsidRDefault="00E9527A">
      <w:pPr>
        <w:pStyle w:val="BodyText"/>
        <w:spacing w:line="260" w:lineRule="exact"/>
        <w:ind w:left="1015"/>
      </w:pPr>
      <w:r>
        <w:rPr>
          <w:color w:val="13284B"/>
        </w:rPr>
        <w:t xml:space="preserve">• </w:t>
      </w:r>
      <w:r>
        <w:t>Present a persuasive speech.</w:t>
      </w:r>
    </w:p>
    <w:p w:rsidR="00413554" w:rsidRDefault="00E9527A">
      <w:pPr>
        <w:pStyle w:val="BodyText"/>
        <w:spacing w:before="5" w:line="228" w:lineRule="auto"/>
        <w:ind w:left="1195" w:right="314" w:hanging="180"/>
      </w:pPr>
      <w:r>
        <w:rPr>
          <w:color w:val="13284B"/>
        </w:rPr>
        <w:t xml:space="preserve">• </w:t>
      </w:r>
      <w:r>
        <w:t>Hold a debate on a particularly controversial topic from the project.</w:t>
      </w:r>
    </w:p>
    <w:p w:rsidR="00413554" w:rsidRDefault="00413554">
      <w:pPr>
        <w:pStyle w:val="BodyText"/>
        <w:spacing w:before="10"/>
        <w:rPr>
          <w:sz w:val="17"/>
        </w:rPr>
      </w:pPr>
    </w:p>
    <w:p w:rsidR="00413554" w:rsidRDefault="00E9527A">
      <w:pPr>
        <w:pStyle w:val="BodyText"/>
        <w:spacing w:line="256" w:lineRule="exact"/>
        <w:ind w:left="655"/>
        <w:rPr>
          <w:rFonts w:ascii="Open Sans Semibold"/>
          <w:b/>
        </w:rPr>
      </w:pPr>
      <w:r>
        <w:rPr>
          <w:rFonts w:ascii="Open Sans Semibold"/>
          <w:b/>
        </w:rPr>
        <w:t>Accommodation/Modification</w:t>
      </w:r>
    </w:p>
    <w:p w:rsidR="00413554" w:rsidRDefault="00E9527A">
      <w:pPr>
        <w:pStyle w:val="BodyText"/>
        <w:spacing w:line="250" w:lineRule="exact"/>
        <w:ind w:left="655"/>
        <w:rPr>
          <w:rFonts w:ascii="Open Sans Semibold"/>
          <w:b/>
        </w:rPr>
      </w:pPr>
      <w:r>
        <w:rPr>
          <w:rFonts w:ascii="Open Sans Semibold"/>
          <w:b/>
        </w:rPr>
        <w:t>Considerations</w:t>
      </w:r>
    </w:p>
    <w:p w:rsidR="00413554" w:rsidRDefault="00E9527A">
      <w:pPr>
        <w:pStyle w:val="BodyText"/>
        <w:spacing w:before="5" w:line="228" w:lineRule="auto"/>
        <w:ind w:left="655" w:right="314"/>
      </w:pPr>
      <w:r>
        <w:t>As you plan your instructional frameworks for the various learning environments, consideration for students who will need access to instruction that will prepare them to meet, achieve or exceed grade- level competencies should be a priority.</w:t>
      </w:r>
    </w:p>
    <w:p w:rsidR="00413554" w:rsidRDefault="00E9527A">
      <w:pPr>
        <w:pStyle w:val="BodyText"/>
        <w:spacing w:before="7" w:line="228" w:lineRule="auto"/>
        <w:ind w:left="655" w:right="157"/>
      </w:pPr>
      <w:r>
        <w:rPr>
          <w:spacing w:val="-7"/>
        </w:rPr>
        <w:t xml:space="preserve">To </w:t>
      </w:r>
      <w:r>
        <w:t>access and address gaps, deficiencies and exceptionalities, some students will require additional support through</w:t>
      </w:r>
      <w:r>
        <w:rPr>
          <w:spacing w:val="27"/>
        </w:rPr>
        <w:t xml:space="preserve"> </w:t>
      </w:r>
      <w:r>
        <w:t>specially</w:t>
      </w:r>
    </w:p>
    <w:p w:rsidR="00413554" w:rsidRDefault="00E9527A">
      <w:pPr>
        <w:pStyle w:val="BodyText"/>
        <w:spacing w:before="4" w:line="228" w:lineRule="auto"/>
        <w:ind w:left="655"/>
      </w:pPr>
      <w:r>
        <w:t>designed instruction and/or tiered systems of support.</w:t>
      </w:r>
    </w:p>
    <w:p w:rsidR="00413554" w:rsidRDefault="00413554">
      <w:pPr>
        <w:pStyle w:val="BodyText"/>
        <w:spacing w:before="5"/>
        <w:rPr>
          <w:sz w:val="24"/>
        </w:rPr>
      </w:pPr>
    </w:p>
    <w:p w:rsidR="00413554" w:rsidRDefault="00E9527A">
      <w:pPr>
        <w:pStyle w:val="BodyText"/>
        <w:spacing w:line="266" w:lineRule="exact"/>
        <w:ind w:left="655"/>
        <w:rPr>
          <w:rFonts w:ascii="Open Sans Semibold"/>
          <w:b/>
        </w:rPr>
      </w:pPr>
      <w:r>
        <w:rPr>
          <w:rFonts w:ascii="Open Sans Semibold"/>
          <w:b/>
        </w:rPr>
        <w:t>Progression toward Mastery</w:t>
      </w:r>
    </w:p>
    <w:p w:rsidR="00413554" w:rsidRDefault="00E9527A">
      <w:pPr>
        <w:pStyle w:val="BodyText"/>
        <w:spacing w:before="4" w:line="228" w:lineRule="auto"/>
        <w:ind w:left="655" w:right="52"/>
      </w:pPr>
      <w:r>
        <w:t xml:space="preserve">Refer to KSDE competency rubrics to  monitor student Progression toward </w:t>
      </w:r>
      <w:r>
        <w:rPr>
          <w:spacing w:val="2"/>
        </w:rPr>
        <w:t xml:space="preserve">Mastery </w:t>
      </w:r>
      <w:r>
        <w:t>of each competency through</w:t>
      </w:r>
      <w:r>
        <w:rPr>
          <w:spacing w:val="5"/>
        </w:rPr>
        <w:t xml:space="preserve"> </w:t>
      </w:r>
      <w:r>
        <w:t>multiple</w:t>
      </w:r>
    </w:p>
    <w:p w:rsidR="00413554" w:rsidRDefault="00E9527A">
      <w:pPr>
        <w:pStyle w:val="BodyText"/>
        <w:spacing w:before="111" w:line="228" w:lineRule="auto"/>
        <w:ind w:left="589" w:right="1187"/>
      </w:pPr>
      <w:r>
        <w:br w:type="column"/>
      </w:r>
      <w:r>
        <w:t xml:space="preserve">exposures. Level 3 is considered </w:t>
      </w:r>
      <w:r>
        <w:rPr>
          <w:spacing w:val="2"/>
        </w:rPr>
        <w:t xml:space="preserve">mastery  </w:t>
      </w:r>
      <w:r>
        <w:t>of a competency. Rubrics show</w:t>
      </w:r>
      <w:r>
        <w:rPr>
          <w:spacing w:val="12"/>
        </w:rPr>
        <w:t xml:space="preserve"> </w:t>
      </w:r>
      <w:r>
        <w:t>Progression</w:t>
      </w:r>
    </w:p>
    <w:p w:rsidR="00413554" w:rsidRDefault="00E9527A">
      <w:pPr>
        <w:pStyle w:val="BodyText"/>
        <w:spacing w:before="2" w:line="228" w:lineRule="auto"/>
        <w:ind w:left="589" w:right="1032"/>
      </w:pPr>
      <w:r>
        <w:t>toward Mastery with the levels of learning (1, 2, 3, 4).</w:t>
      </w:r>
    </w:p>
    <w:p w:rsidR="00413554" w:rsidRDefault="00413554">
      <w:pPr>
        <w:pStyle w:val="BodyText"/>
        <w:spacing w:before="5"/>
        <w:rPr>
          <w:sz w:val="24"/>
        </w:rPr>
      </w:pPr>
    </w:p>
    <w:p w:rsidR="00413554" w:rsidRDefault="00E9527A">
      <w:pPr>
        <w:pStyle w:val="BodyText"/>
        <w:spacing w:line="256" w:lineRule="exact"/>
        <w:ind w:left="589"/>
        <w:rPr>
          <w:rFonts w:ascii="Open Sans Semibold"/>
          <w:b/>
        </w:rPr>
      </w:pPr>
      <w:r>
        <w:rPr>
          <w:rFonts w:ascii="Open Sans Semibold"/>
          <w:b/>
        </w:rPr>
        <w:t>Learning Environment Considerations</w:t>
      </w:r>
    </w:p>
    <w:p w:rsidR="00413554" w:rsidRDefault="00E9527A">
      <w:pPr>
        <w:spacing w:line="250" w:lineRule="exact"/>
        <w:ind w:left="589"/>
        <w:rPr>
          <w:i/>
          <w:sz w:val="20"/>
        </w:rPr>
      </w:pPr>
      <w:r>
        <w:rPr>
          <w:i/>
          <w:sz w:val="20"/>
        </w:rPr>
        <w:t>(On-site, Hybrid, or Remote)</w:t>
      </w:r>
    </w:p>
    <w:p w:rsidR="00413554" w:rsidRDefault="00E9527A">
      <w:pPr>
        <w:pStyle w:val="BodyText"/>
        <w:spacing w:before="5" w:line="228" w:lineRule="auto"/>
        <w:ind w:left="589" w:right="1468"/>
      </w:pPr>
      <w:r>
        <w:t>It is important to front load, organize, and implement elements of high-quality</w:t>
      </w:r>
    </w:p>
    <w:p w:rsidR="00413554" w:rsidRDefault="00E9527A">
      <w:pPr>
        <w:pStyle w:val="BodyText"/>
        <w:spacing w:before="2" w:line="228" w:lineRule="auto"/>
        <w:ind w:left="589" w:right="989"/>
      </w:pPr>
      <w:r>
        <w:rPr>
          <w:spacing w:val="2"/>
        </w:rPr>
        <w:t xml:space="preserve">instruction </w:t>
      </w:r>
      <w:r>
        <w:t xml:space="preserve">so that students are better able to transition between all learning environments. Additionally, educators should anticipate and plan resources/materials and design options for a day-to-day transition from one learning environment to the </w:t>
      </w:r>
      <w:r>
        <w:rPr>
          <w:spacing w:val="2"/>
        </w:rPr>
        <w:t xml:space="preserve">next. </w:t>
      </w:r>
      <w:r>
        <w:t xml:space="preserve">Educators should consistently communicate with students and parents using a single platform with clear and streamlined </w:t>
      </w:r>
      <w:r>
        <w:rPr>
          <w:spacing w:val="2"/>
        </w:rPr>
        <w:t xml:space="preserve">expectations. </w:t>
      </w:r>
      <w:r>
        <w:t xml:space="preserve">It is  imperative that educators target planning of workflow and the showcase of learning in anticipation of a transition from one learning environment to the </w:t>
      </w:r>
      <w:r>
        <w:rPr>
          <w:spacing w:val="2"/>
        </w:rPr>
        <w:t xml:space="preserve">next </w:t>
      </w:r>
      <w:r>
        <w:t>on any given</w:t>
      </w:r>
      <w:r>
        <w:rPr>
          <w:spacing w:val="-1"/>
        </w:rPr>
        <w:t xml:space="preserve"> </w:t>
      </w:r>
      <w:r>
        <w:t>day.</w:t>
      </w:r>
    </w:p>
    <w:p w:rsidR="00413554" w:rsidRDefault="00413554">
      <w:pPr>
        <w:spacing w:line="228" w:lineRule="auto"/>
        <w:sectPr w:rsidR="00413554">
          <w:type w:val="continuous"/>
          <w:pgSz w:w="15840" w:h="12240" w:orient="landscape"/>
          <w:pgMar w:top="260" w:right="100" w:bottom="700" w:left="60" w:header="720" w:footer="720" w:gutter="0"/>
          <w:cols w:num="3" w:space="720" w:equalWidth="0">
            <w:col w:w="5095" w:space="40"/>
            <w:col w:w="4796" w:space="39"/>
            <w:col w:w="5710"/>
          </w:cols>
        </w:sectPr>
      </w:pPr>
    </w:p>
    <w:p w:rsidR="00413554" w:rsidRDefault="00413554">
      <w:pPr>
        <w:pStyle w:val="BodyText"/>
        <w:spacing w:before="8"/>
        <w:rPr>
          <w:sz w:val="11"/>
        </w:rPr>
      </w:pPr>
    </w:p>
    <w:p w:rsidR="00413554" w:rsidRDefault="00E9527A">
      <w:pPr>
        <w:tabs>
          <w:tab w:val="left" w:pos="10761"/>
        </w:tabs>
        <w:spacing w:before="100"/>
        <w:ind w:left="1020"/>
        <w:rPr>
          <w:sz w:val="16"/>
        </w:rPr>
      </w:pPr>
      <w:r>
        <w:rPr>
          <w:color w:val="58595B"/>
          <w:sz w:val="16"/>
        </w:rPr>
        <w:t>1026</w:t>
      </w:r>
      <w:r>
        <w:rPr>
          <w:color w:val="58595B"/>
          <w:sz w:val="16"/>
        </w:rPr>
        <w:tab/>
        <w:t>Kansas State Department of Education |</w:t>
      </w:r>
      <w:hyperlink r:id="rId273">
        <w:r>
          <w:rPr>
            <w:color w:val="58595B"/>
            <w:spacing w:val="-7"/>
            <w:sz w:val="16"/>
          </w:rPr>
          <w:t xml:space="preserve"> </w:t>
        </w:r>
        <w:r>
          <w:rPr>
            <w:color w:val="58595B"/>
            <w:sz w:val="16"/>
          </w:rPr>
          <w:t>www.ksde.org</w:t>
        </w:r>
      </w:hyperlink>
    </w:p>
    <w:p w:rsidR="00413554" w:rsidRDefault="00413554">
      <w:pPr>
        <w:rPr>
          <w:sz w:val="16"/>
        </w:rPr>
        <w:sectPr w:rsidR="00413554">
          <w:type w:val="continuous"/>
          <w:pgSz w:w="15840" w:h="12240" w:orient="landscape"/>
          <w:pgMar w:top="260" w:right="100" w:bottom="700" w:left="60" w:header="720" w:footer="720" w:gutter="0"/>
          <w:cols w:space="720"/>
        </w:sectPr>
      </w:pPr>
    </w:p>
    <w:p w:rsidR="00413554" w:rsidRDefault="00413554">
      <w:pPr>
        <w:pStyle w:val="BodyText"/>
        <w:spacing w:before="2"/>
        <w:rPr>
          <w:sz w:val="17"/>
        </w:rPr>
      </w:pPr>
    </w:p>
    <w:p w:rsidR="00413554" w:rsidRDefault="00E9527A">
      <w:pPr>
        <w:ind w:left="1020"/>
        <w:rPr>
          <w:sz w:val="14"/>
        </w:rPr>
      </w:pPr>
      <w:r>
        <w:rPr>
          <w:color w:val="808285"/>
          <w:sz w:val="14"/>
        </w:rPr>
        <w:t>NAVIGATING CHANGE: K ANSAS' GUIDE TO LEARNING AND SCHOOL SAFET Y OPERATIONS</w:t>
      </w:r>
    </w:p>
    <w:p w:rsidR="00413554" w:rsidRDefault="00E9527A">
      <w:pPr>
        <w:spacing w:before="84"/>
        <w:ind w:left="1020"/>
        <w:rPr>
          <w:rFonts w:ascii="Open Sans"/>
          <w:sz w:val="14"/>
        </w:rPr>
      </w:pPr>
      <w:r>
        <w:br w:type="column"/>
      </w:r>
      <w:r>
        <w:rPr>
          <w:rFonts w:ascii="Open Sans"/>
          <w:color w:val="FFFFFF"/>
          <w:sz w:val="14"/>
        </w:rPr>
        <w:t>GRADE BAND</w:t>
      </w:r>
    </w:p>
    <w:p w:rsidR="00413554" w:rsidRDefault="00413554">
      <w:pPr>
        <w:rPr>
          <w:rFonts w:ascii="Open Sans"/>
          <w:sz w:val="14"/>
        </w:rPr>
        <w:sectPr w:rsidR="00413554">
          <w:footerReference w:type="default" r:id="rId274"/>
          <w:pgSz w:w="15840" w:h="12240" w:orient="landscape"/>
          <w:pgMar w:top="240" w:right="100" w:bottom="680" w:left="60" w:header="0" w:footer="484" w:gutter="0"/>
          <w:cols w:num="2" w:space="720" w:equalWidth="0">
            <w:col w:w="7369" w:space="5120"/>
            <w:col w:w="3191"/>
          </w:cols>
        </w:sectPr>
      </w:pPr>
    </w:p>
    <w:p w:rsidR="00413554" w:rsidRDefault="00413554">
      <w:pPr>
        <w:pStyle w:val="BodyText"/>
        <w:rPr>
          <w:rFonts w:ascii="Open Sans"/>
        </w:rPr>
      </w:pPr>
    </w:p>
    <w:p w:rsidR="00413554" w:rsidRDefault="00413554">
      <w:pPr>
        <w:pStyle w:val="BodyText"/>
        <w:spacing w:before="7"/>
        <w:rPr>
          <w:rFonts w:ascii="Open Sans"/>
          <w:sz w:val="22"/>
        </w:rPr>
      </w:pPr>
    </w:p>
    <w:p w:rsidR="00413554" w:rsidRDefault="00413554">
      <w:pPr>
        <w:rPr>
          <w:rFonts w:ascii="Open Sans"/>
        </w:rPr>
        <w:sectPr w:rsidR="00413554">
          <w:type w:val="continuous"/>
          <w:pgSz w:w="15840" w:h="12240" w:orient="landscape"/>
          <w:pgMar w:top="260" w:right="100" w:bottom="700" w:left="60" w:header="720" w:footer="720" w:gutter="0"/>
          <w:cols w:space="720"/>
        </w:sectPr>
      </w:pPr>
    </w:p>
    <w:p w:rsidR="00413554" w:rsidRDefault="00396089">
      <w:pPr>
        <w:spacing w:before="100" w:line="253" w:lineRule="exact"/>
        <w:ind w:left="1020"/>
        <w:rPr>
          <w:i/>
          <w:sz w:val="20"/>
        </w:rPr>
      </w:pPr>
      <w:r>
        <w:pict>
          <v:shape id="_x0000_s1057" type="#_x0000_t202" style="position:absolute;left:0;text-align:left;margin-left:669.4pt;margin-top:-44pt;width:112.5pt;height:30pt;z-index:-29628928;mso-position-horizontal-relative:page" filled="f" stroked="f">
            <v:textbox style="mso-next-textbox:#_x0000_s1057" inset="0,0,0,0">
              <w:txbxContent>
                <w:p w:rsidR="00E9527A" w:rsidRDefault="00E9527A">
                  <w:pPr>
                    <w:tabs>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pacing w:val="-49"/>
                      <w:sz w:val="44"/>
                      <w:shd w:val="clear" w:color="auto" w:fill="00B497"/>
                    </w:rPr>
                    <w:t xml:space="preserve"> </w:t>
                  </w:r>
                  <w:r>
                    <w:rPr>
                      <w:rFonts w:ascii="Open Sans Extrabold"/>
                      <w:b/>
                      <w:color w:val="FFFFFF"/>
                      <w:sz w:val="44"/>
                      <w:shd w:val="clear" w:color="auto" w:fill="00B497"/>
                    </w:rPr>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E9527A">
        <w:rPr>
          <w:i/>
          <w:sz w:val="20"/>
        </w:rPr>
        <w:t>Instructional Example:</w:t>
      </w:r>
    </w:p>
    <w:p w:rsidR="00413554" w:rsidRDefault="00E9527A">
      <w:pPr>
        <w:pStyle w:val="Heading8"/>
        <w:spacing w:line="332" w:lineRule="exact"/>
      </w:pPr>
      <w:r>
        <w:rPr>
          <w:color w:val="00B497"/>
        </w:rPr>
        <w:t>High Ho, High Ho - It's off to</w:t>
      </w:r>
    </w:p>
    <w:p w:rsidR="00413554" w:rsidRDefault="00E9527A">
      <w:pPr>
        <w:spacing w:line="351" w:lineRule="exact"/>
        <w:ind w:left="1020"/>
        <w:rPr>
          <w:rFonts w:ascii="Open Sans"/>
          <w:b/>
          <w:sz w:val="28"/>
        </w:rPr>
      </w:pPr>
      <w:r>
        <w:rPr>
          <w:rFonts w:ascii="Open Sans"/>
          <w:b/>
          <w:color w:val="00B497"/>
          <w:sz w:val="28"/>
        </w:rPr>
        <w:t>SPACE We Go!</w:t>
      </w:r>
    </w:p>
    <w:p w:rsidR="00413554" w:rsidRDefault="00E9527A">
      <w:pPr>
        <w:pStyle w:val="BodyText"/>
        <w:spacing w:before="65" w:line="228" w:lineRule="auto"/>
        <w:ind w:left="1020" w:right="401"/>
        <w:jc w:val="both"/>
      </w:pPr>
      <w:r>
        <w:t>Students will write a children’s storybook about the solar system and present it to students of the appropriate grade.</w:t>
      </w:r>
    </w:p>
    <w:p w:rsidR="00413554" w:rsidRDefault="00E9527A">
      <w:pPr>
        <w:spacing w:before="153" w:line="266" w:lineRule="exact"/>
        <w:ind w:left="1020"/>
        <w:rPr>
          <w:i/>
          <w:sz w:val="20"/>
        </w:rPr>
      </w:pPr>
      <w:r>
        <w:rPr>
          <w:i/>
          <w:sz w:val="20"/>
        </w:rPr>
        <w:t>Competency Codes Addressed:</w:t>
      </w:r>
    </w:p>
    <w:p w:rsidR="00413554" w:rsidRDefault="00E9527A">
      <w:pPr>
        <w:spacing w:line="260" w:lineRule="exact"/>
        <w:ind w:left="1020"/>
        <w:rPr>
          <w:i/>
          <w:sz w:val="20"/>
        </w:rPr>
      </w:pPr>
      <w:r>
        <w:rPr>
          <w:i/>
          <w:sz w:val="20"/>
        </w:rPr>
        <w:t>Science: SCI.ESS.HS 1.1, SCI.ESS.HS 1.2</w:t>
      </w:r>
    </w:p>
    <w:p w:rsidR="00413554" w:rsidRDefault="00E9527A">
      <w:pPr>
        <w:spacing w:line="260" w:lineRule="exact"/>
        <w:ind w:left="1020"/>
        <w:rPr>
          <w:i/>
          <w:sz w:val="20"/>
        </w:rPr>
      </w:pPr>
      <w:r>
        <w:rPr>
          <w:i/>
          <w:sz w:val="20"/>
        </w:rPr>
        <w:t>HGSS: HGSS.HS 5.1, HGSS.HS 1.1</w:t>
      </w:r>
    </w:p>
    <w:p w:rsidR="00413554" w:rsidRDefault="00E9527A">
      <w:pPr>
        <w:spacing w:before="4" w:line="228" w:lineRule="auto"/>
        <w:ind w:left="1020" w:right="1250"/>
        <w:rPr>
          <w:i/>
          <w:sz w:val="20"/>
        </w:rPr>
      </w:pPr>
      <w:r>
        <w:rPr>
          <w:i/>
          <w:sz w:val="20"/>
        </w:rPr>
        <w:t>Math: MATH.HS 1.1, MATH.HS 2.1 ELA: ELA.HS 6.1, ELA.HS 5.1</w:t>
      </w:r>
    </w:p>
    <w:p w:rsidR="00413554" w:rsidRDefault="00E9527A">
      <w:pPr>
        <w:spacing w:before="3" w:line="228" w:lineRule="auto"/>
        <w:ind w:left="1020" w:right="1236"/>
        <w:rPr>
          <w:i/>
          <w:sz w:val="20"/>
        </w:rPr>
      </w:pPr>
      <w:r>
        <w:rPr>
          <w:i/>
          <w:sz w:val="20"/>
        </w:rPr>
        <w:t>Media Arts: MA.HS 1.1 Information Technology: IT.HS 1.1 Humanities HUM.HS 1.1</w:t>
      </w:r>
    </w:p>
    <w:p w:rsidR="00413554" w:rsidRDefault="00E9527A">
      <w:pPr>
        <w:spacing w:line="259" w:lineRule="exact"/>
        <w:ind w:left="1020"/>
        <w:rPr>
          <w:i/>
          <w:sz w:val="20"/>
        </w:rPr>
      </w:pPr>
      <w:r>
        <w:rPr>
          <w:i/>
          <w:sz w:val="20"/>
        </w:rPr>
        <w:t>STEAM: STM.HS 3.1</w:t>
      </w:r>
    </w:p>
    <w:p w:rsidR="00413554" w:rsidRDefault="00E9527A">
      <w:pPr>
        <w:spacing w:line="260" w:lineRule="exact"/>
        <w:ind w:left="1020"/>
        <w:rPr>
          <w:i/>
          <w:sz w:val="20"/>
        </w:rPr>
      </w:pPr>
      <w:r>
        <w:rPr>
          <w:i/>
          <w:sz w:val="20"/>
        </w:rPr>
        <w:t>SECD: SECD.HS 2.2, SECD.HS 2.3, SECD.HS</w:t>
      </w:r>
      <w:r>
        <w:rPr>
          <w:i/>
          <w:spacing w:val="-17"/>
          <w:sz w:val="20"/>
        </w:rPr>
        <w:t xml:space="preserve"> </w:t>
      </w:r>
      <w:r>
        <w:rPr>
          <w:i/>
          <w:sz w:val="20"/>
        </w:rPr>
        <w:t>2.4,</w:t>
      </w:r>
    </w:p>
    <w:p w:rsidR="00413554" w:rsidRDefault="00E9527A">
      <w:pPr>
        <w:spacing w:line="260" w:lineRule="exact"/>
        <w:ind w:left="1020"/>
        <w:rPr>
          <w:i/>
          <w:sz w:val="20"/>
        </w:rPr>
      </w:pPr>
      <w:r>
        <w:rPr>
          <w:i/>
          <w:sz w:val="20"/>
        </w:rPr>
        <w:t>SECD.HS 2.8, SECD.HS 2.9, SECD.HS 3.6,</w:t>
      </w:r>
      <w:r>
        <w:rPr>
          <w:i/>
          <w:spacing w:val="-25"/>
          <w:sz w:val="20"/>
        </w:rPr>
        <w:t xml:space="preserve"> </w:t>
      </w:r>
      <w:r>
        <w:rPr>
          <w:i/>
          <w:sz w:val="20"/>
        </w:rPr>
        <w:t>SECD.</w:t>
      </w:r>
    </w:p>
    <w:p w:rsidR="00413554" w:rsidRDefault="00E9527A">
      <w:pPr>
        <w:spacing w:line="266" w:lineRule="exact"/>
        <w:ind w:left="1020"/>
        <w:rPr>
          <w:i/>
          <w:sz w:val="20"/>
        </w:rPr>
      </w:pPr>
      <w:r>
        <w:rPr>
          <w:i/>
          <w:sz w:val="20"/>
        </w:rPr>
        <w:t>HS 5.3, SECD.HS 6.1, SECD.HS 6.3, SECD.HS 6.6</w:t>
      </w:r>
    </w:p>
    <w:p w:rsidR="00413554" w:rsidRDefault="00413554">
      <w:pPr>
        <w:pStyle w:val="BodyText"/>
        <w:spacing w:before="6"/>
        <w:rPr>
          <w:i/>
          <w:sz w:val="17"/>
        </w:rPr>
      </w:pPr>
    </w:p>
    <w:p w:rsidR="00413554" w:rsidRDefault="00E9527A">
      <w:pPr>
        <w:pStyle w:val="BodyText"/>
        <w:spacing w:line="266" w:lineRule="exact"/>
        <w:ind w:left="1020"/>
        <w:jc w:val="both"/>
        <w:rPr>
          <w:rFonts w:ascii="Open Sans Semibold"/>
          <w:b/>
        </w:rPr>
      </w:pPr>
      <w:r>
        <w:rPr>
          <w:rFonts w:ascii="Open Sans Semibold"/>
          <w:b/>
        </w:rPr>
        <w:t>Elements of High-Quality Instruction</w:t>
      </w:r>
    </w:p>
    <w:p w:rsidR="00413554" w:rsidRDefault="00E9527A">
      <w:pPr>
        <w:pStyle w:val="BodyText"/>
        <w:spacing w:before="4" w:line="228" w:lineRule="auto"/>
        <w:ind w:left="1380" w:hanging="270"/>
      </w:pPr>
      <w:r>
        <w:rPr>
          <w:rFonts w:ascii="Wingdings" w:hAnsi="Wingdings"/>
          <w:color w:val="13284B"/>
        </w:rPr>
        <w:t></w:t>
      </w:r>
      <w:r>
        <w:rPr>
          <w:rFonts w:ascii="Times New Roman" w:hAnsi="Times New Roman"/>
          <w:color w:val="13284B"/>
        </w:rPr>
        <w:t xml:space="preserve"> </w:t>
      </w:r>
      <w:r>
        <w:t>Active student engagement and collaboration.</w:t>
      </w:r>
    </w:p>
    <w:p w:rsidR="00413554" w:rsidRDefault="00E9527A">
      <w:pPr>
        <w:pStyle w:val="BodyText"/>
        <w:spacing w:line="258" w:lineRule="exact"/>
        <w:ind w:left="1110"/>
      </w:pPr>
      <w:r>
        <w:rPr>
          <w:rFonts w:ascii="Wingdings" w:hAnsi="Wingdings"/>
          <w:color w:val="13284B"/>
        </w:rPr>
        <w:t></w:t>
      </w:r>
      <w:r>
        <w:rPr>
          <w:rFonts w:ascii="Times New Roman" w:hAnsi="Times New Roman"/>
          <w:color w:val="13284B"/>
        </w:rPr>
        <w:t xml:space="preserve"> </w:t>
      </w:r>
      <w:r>
        <w:t>Creativity in writing and illustration.</w:t>
      </w:r>
    </w:p>
    <w:p w:rsidR="00413554" w:rsidRDefault="00E9527A">
      <w:pPr>
        <w:pStyle w:val="BodyText"/>
        <w:spacing w:line="260" w:lineRule="exact"/>
        <w:ind w:left="1110"/>
      </w:pPr>
      <w:r>
        <w:rPr>
          <w:rFonts w:ascii="Wingdings" w:hAnsi="Wingdings"/>
          <w:color w:val="13284B"/>
        </w:rPr>
        <w:t></w:t>
      </w:r>
      <w:r>
        <w:rPr>
          <w:rFonts w:ascii="Times New Roman" w:hAnsi="Times New Roman"/>
          <w:color w:val="13284B"/>
        </w:rPr>
        <w:t xml:space="preserve"> </w:t>
      </w:r>
      <w:r>
        <w:t>Appropriate writing skill .</w:t>
      </w:r>
    </w:p>
    <w:p w:rsidR="00413554" w:rsidRDefault="00E9527A">
      <w:pPr>
        <w:pStyle w:val="BodyText"/>
        <w:spacing w:before="5" w:line="228" w:lineRule="auto"/>
        <w:ind w:left="1380" w:hanging="270"/>
      </w:pPr>
      <w:r>
        <w:rPr>
          <w:rFonts w:ascii="Wingdings" w:hAnsi="Wingdings"/>
          <w:color w:val="13284B"/>
        </w:rPr>
        <w:t></w:t>
      </w:r>
      <w:r>
        <w:rPr>
          <w:rFonts w:ascii="Times New Roman" w:hAnsi="Times New Roman"/>
          <w:color w:val="13284B"/>
        </w:rPr>
        <w:t xml:space="preserve"> </w:t>
      </w:r>
      <w:r>
        <w:t>Correct mathematical measurement and processes.</w:t>
      </w:r>
    </w:p>
    <w:p w:rsidR="00413554" w:rsidRDefault="00E9527A">
      <w:pPr>
        <w:pStyle w:val="BodyText"/>
        <w:spacing w:line="258" w:lineRule="exact"/>
        <w:ind w:left="1110"/>
      </w:pPr>
      <w:r>
        <w:rPr>
          <w:rFonts w:ascii="Wingdings" w:hAnsi="Wingdings"/>
          <w:color w:val="13284B"/>
        </w:rPr>
        <w:t></w:t>
      </w:r>
      <w:r>
        <w:rPr>
          <w:rFonts w:ascii="Times New Roman" w:hAnsi="Times New Roman"/>
          <w:color w:val="13284B"/>
        </w:rPr>
        <w:t xml:space="preserve"> </w:t>
      </w:r>
      <w:r>
        <w:t>Pose purposeful questions.</w:t>
      </w:r>
    </w:p>
    <w:p w:rsidR="00413554" w:rsidRDefault="00E9527A">
      <w:pPr>
        <w:pStyle w:val="BodyText"/>
        <w:spacing w:line="260" w:lineRule="exact"/>
        <w:ind w:left="1110"/>
      </w:pPr>
      <w:r>
        <w:rPr>
          <w:rFonts w:ascii="Wingdings" w:hAnsi="Wingdings"/>
          <w:color w:val="13284B"/>
        </w:rPr>
        <w:t></w:t>
      </w:r>
      <w:r>
        <w:rPr>
          <w:rFonts w:ascii="Times New Roman" w:hAnsi="Times New Roman"/>
          <w:color w:val="13284B"/>
        </w:rPr>
        <w:t xml:space="preserve"> </w:t>
      </w:r>
      <w:r>
        <w:t>Inquiry-based instruction.</w:t>
      </w:r>
    </w:p>
    <w:p w:rsidR="00413554" w:rsidRDefault="00E9527A">
      <w:pPr>
        <w:pStyle w:val="BodyText"/>
        <w:spacing w:line="260" w:lineRule="exact"/>
        <w:ind w:left="1110"/>
      </w:pPr>
      <w:r>
        <w:rPr>
          <w:rFonts w:ascii="Wingdings" w:hAnsi="Wingdings"/>
          <w:color w:val="13284B"/>
        </w:rPr>
        <w:t></w:t>
      </w:r>
      <w:r>
        <w:rPr>
          <w:rFonts w:ascii="Times New Roman" w:hAnsi="Times New Roman"/>
          <w:color w:val="13284B"/>
        </w:rPr>
        <w:t xml:space="preserve"> </w:t>
      </w:r>
      <w:r>
        <w:t>Student choice.</w:t>
      </w:r>
    </w:p>
    <w:p w:rsidR="00413554" w:rsidRDefault="00E9527A">
      <w:pPr>
        <w:pStyle w:val="BodyText"/>
        <w:spacing w:before="4" w:line="228" w:lineRule="auto"/>
        <w:ind w:left="1380" w:hanging="270"/>
      </w:pPr>
      <w:r>
        <w:rPr>
          <w:rFonts w:ascii="Wingdings" w:hAnsi="Wingdings"/>
          <w:color w:val="13284B"/>
        </w:rPr>
        <w:t></w:t>
      </w:r>
      <w:r>
        <w:rPr>
          <w:rFonts w:ascii="Times New Roman" w:hAnsi="Times New Roman"/>
          <w:color w:val="13284B"/>
        </w:rPr>
        <w:t xml:space="preserve"> </w:t>
      </w:r>
      <w:r>
        <w:t>Scaffolding in designing and conducting a scientific investigation.</w:t>
      </w:r>
    </w:p>
    <w:p w:rsidR="00413554" w:rsidRDefault="00E9527A">
      <w:pPr>
        <w:pStyle w:val="BodyText"/>
        <w:spacing w:line="258" w:lineRule="exact"/>
        <w:ind w:left="1110"/>
      </w:pPr>
      <w:r>
        <w:rPr>
          <w:rFonts w:ascii="Wingdings" w:hAnsi="Wingdings"/>
          <w:color w:val="13284B"/>
        </w:rPr>
        <w:t></w:t>
      </w:r>
      <w:r>
        <w:rPr>
          <w:rFonts w:ascii="Times New Roman" w:hAnsi="Times New Roman"/>
          <w:color w:val="13284B"/>
        </w:rPr>
        <w:t xml:space="preserve"> </w:t>
      </w:r>
      <w:r>
        <w:t>Analyze and interpret data.</w:t>
      </w:r>
    </w:p>
    <w:p w:rsidR="00413554" w:rsidRDefault="00E9527A">
      <w:pPr>
        <w:pStyle w:val="BodyText"/>
        <w:spacing w:line="260" w:lineRule="exact"/>
        <w:ind w:left="1110"/>
      </w:pPr>
      <w:r>
        <w:rPr>
          <w:rFonts w:ascii="Wingdings" w:hAnsi="Wingdings"/>
          <w:color w:val="13284B"/>
        </w:rPr>
        <w:t></w:t>
      </w:r>
      <w:r>
        <w:rPr>
          <w:rFonts w:ascii="Times New Roman" w:hAnsi="Times New Roman"/>
          <w:color w:val="13284B"/>
        </w:rPr>
        <w:t xml:space="preserve"> </w:t>
      </w:r>
      <w:r>
        <w:t>Evaluating sources in research.</w:t>
      </w:r>
    </w:p>
    <w:p w:rsidR="00413554" w:rsidRDefault="00E9527A">
      <w:pPr>
        <w:pStyle w:val="BodyText"/>
        <w:spacing w:before="5" w:line="228" w:lineRule="auto"/>
        <w:ind w:left="1380" w:hanging="270"/>
      </w:pPr>
      <w:r>
        <w:rPr>
          <w:rFonts w:ascii="Wingdings" w:hAnsi="Wingdings"/>
          <w:color w:val="13284B"/>
        </w:rPr>
        <w:t></w:t>
      </w:r>
      <w:r>
        <w:rPr>
          <w:rFonts w:ascii="Times New Roman" w:hAnsi="Times New Roman"/>
          <w:color w:val="13284B"/>
        </w:rPr>
        <w:t xml:space="preserve"> </w:t>
      </w:r>
      <w:r>
        <w:t>Applying communication in a variety of settings.</w:t>
      </w:r>
    </w:p>
    <w:p w:rsidR="00413554" w:rsidRDefault="00E9527A">
      <w:pPr>
        <w:pStyle w:val="BodyText"/>
        <w:spacing w:line="258" w:lineRule="exact"/>
        <w:ind w:left="1110"/>
      </w:pPr>
      <w:r>
        <w:rPr>
          <w:rFonts w:ascii="Wingdings" w:hAnsi="Wingdings"/>
          <w:color w:val="13284B"/>
        </w:rPr>
        <w:t></w:t>
      </w:r>
      <w:r>
        <w:rPr>
          <w:rFonts w:ascii="Times New Roman" w:hAnsi="Times New Roman"/>
          <w:color w:val="13284B"/>
        </w:rPr>
        <w:t xml:space="preserve"> </w:t>
      </w:r>
      <w:r>
        <w:t>Authentic audience.</w:t>
      </w:r>
    </w:p>
    <w:p w:rsidR="00413554" w:rsidRDefault="00E9527A">
      <w:pPr>
        <w:pStyle w:val="BodyText"/>
        <w:spacing w:line="266" w:lineRule="exact"/>
        <w:ind w:left="1110"/>
      </w:pPr>
      <w:r>
        <w:rPr>
          <w:rFonts w:ascii="Wingdings" w:hAnsi="Wingdings"/>
          <w:color w:val="13284B"/>
        </w:rPr>
        <w:t></w:t>
      </w:r>
      <w:r>
        <w:rPr>
          <w:rFonts w:ascii="Times New Roman" w:hAnsi="Times New Roman"/>
          <w:color w:val="13284B"/>
        </w:rPr>
        <w:t xml:space="preserve"> </w:t>
      </w:r>
      <w:r>
        <w:t>Cross-curricular connections.</w:t>
      </w:r>
    </w:p>
    <w:p w:rsidR="00413554" w:rsidRDefault="00E9527A">
      <w:pPr>
        <w:spacing w:before="125" w:line="211" w:lineRule="auto"/>
        <w:ind w:left="627" w:right="216"/>
        <w:rPr>
          <w:i/>
          <w:sz w:val="20"/>
        </w:rPr>
      </w:pPr>
      <w:r>
        <w:br w:type="column"/>
      </w:r>
      <w:r>
        <w:rPr>
          <w:rFonts w:ascii="Open Sans Semibold"/>
          <w:b/>
          <w:sz w:val="20"/>
        </w:rPr>
        <w:t xml:space="preserve">SECD Incorporation </w:t>
      </w:r>
      <w:r>
        <w:rPr>
          <w:i/>
          <w:sz w:val="20"/>
        </w:rPr>
        <w:t>(Dispositions - Mindset and Soft Skills)</w:t>
      </w:r>
    </w:p>
    <w:p w:rsidR="00413554" w:rsidRDefault="00E9527A">
      <w:pPr>
        <w:pStyle w:val="BodyText"/>
        <w:spacing w:before="6" w:line="228" w:lineRule="auto"/>
        <w:ind w:left="987" w:right="216" w:hanging="270"/>
      </w:pPr>
      <w:r>
        <w:rPr>
          <w:rFonts w:ascii="Wingdings" w:hAnsi="Wingdings"/>
          <w:color w:val="13284B"/>
        </w:rPr>
        <w:t></w:t>
      </w:r>
      <w:r>
        <w:rPr>
          <w:rFonts w:ascii="Times New Roman" w:hAnsi="Times New Roman"/>
          <w:color w:val="13284B"/>
        </w:rPr>
        <w:t xml:space="preserve"> </w:t>
      </w:r>
      <w:r>
        <w:t>Implement responsible decision-making skills when working toward a goal and assess how these skills lead to goal achievement.</w:t>
      </w:r>
    </w:p>
    <w:p w:rsidR="00413554" w:rsidRDefault="00E9527A">
      <w:pPr>
        <w:pStyle w:val="BodyText"/>
        <w:spacing w:line="261" w:lineRule="exact"/>
        <w:ind w:left="717"/>
      </w:pPr>
      <w:r>
        <w:rPr>
          <w:rFonts w:ascii="Wingdings" w:hAnsi="Wingdings"/>
          <w:color w:val="13284B"/>
        </w:rPr>
        <w:t></w:t>
      </w:r>
      <w:r>
        <w:rPr>
          <w:rFonts w:ascii="Times New Roman" w:hAnsi="Times New Roman"/>
          <w:color w:val="13284B"/>
        </w:rPr>
        <w:t xml:space="preserve"> </w:t>
      </w:r>
      <w:r>
        <w:t>Recognize:</w:t>
      </w:r>
    </w:p>
    <w:p w:rsidR="00413554" w:rsidRDefault="00E9527A">
      <w:pPr>
        <w:pStyle w:val="BodyText"/>
        <w:spacing w:line="260" w:lineRule="exact"/>
        <w:ind w:left="987"/>
      </w:pPr>
      <w:r>
        <w:rPr>
          <w:color w:val="13284B"/>
        </w:rPr>
        <w:t xml:space="preserve">• </w:t>
      </w:r>
      <w:r>
        <w:t>How, when and who to ask for help.</w:t>
      </w:r>
    </w:p>
    <w:p w:rsidR="00413554" w:rsidRDefault="00E9527A">
      <w:pPr>
        <w:pStyle w:val="BodyText"/>
        <w:spacing w:line="260" w:lineRule="exact"/>
        <w:ind w:left="987"/>
      </w:pPr>
      <w:r>
        <w:rPr>
          <w:color w:val="13284B"/>
        </w:rPr>
        <w:t xml:space="preserve">• </w:t>
      </w:r>
      <w:r>
        <w:t>Can utilize resources available.</w:t>
      </w:r>
    </w:p>
    <w:p w:rsidR="00413554" w:rsidRDefault="00E9527A">
      <w:pPr>
        <w:pStyle w:val="BodyText"/>
        <w:spacing w:line="260" w:lineRule="exact"/>
        <w:ind w:left="987"/>
      </w:pPr>
      <w:r>
        <w:rPr>
          <w:color w:val="13284B"/>
        </w:rPr>
        <w:t xml:space="preserve">• </w:t>
      </w:r>
      <w:r>
        <w:t>Can advocate for personal needs.</w:t>
      </w:r>
    </w:p>
    <w:p w:rsidR="00413554" w:rsidRDefault="00E9527A">
      <w:pPr>
        <w:pStyle w:val="BodyText"/>
        <w:spacing w:before="5" w:line="228" w:lineRule="auto"/>
        <w:ind w:left="987" w:right="216" w:hanging="270"/>
      </w:pPr>
      <w:r>
        <w:rPr>
          <w:rFonts w:ascii="Wingdings" w:hAnsi="Wingdings"/>
          <w:color w:val="13284B"/>
        </w:rPr>
        <w:t></w:t>
      </w:r>
      <w:r>
        <w:rPr>
          <w:rFonts w:ascii="Times New Roman" w:hAnsi="Times New Roman"/>
          <w:color w:val="13284B"/>
        </w:rPr>
        <w:t xml:space="preserve"> </w:t>
      </w:r>
      <w:r>
        <w:t xml:space="preserve">utilize time and materials to complete assignments on schedule and can anticipate the possible obstacles to completing </w:t>
      </w:r>
      <w:r>
        <w:rPr>
          <w:spacing w:val="2"/>
        </w:rPr>
        <w:t xml:space="preserve">tasks </w:t>
      </w:r>
      <w:r>
        <w:t>on schedule.</w:t>
      </w:r>
    </w:p>
    <w:p w:rsidR="00413554" w:rsidRDefault="00E9527A">
      <w:pPr>
        <w:pStyle w:val="BodyText"/>
        <w:spacing w:before="5" w:line="228" w:lineRule="auto"/>
        <w:ind w:left="987" w:right="425" w:hanging="270"/>
      </w:pPr>
      <w:r>
        <w:rPr>
          <w:rFonts w:ascii="Wingdings" w:hAnsi="Wingdings"/>
          <w:color w:val="13284B"/>
        </w:rPr>
        <w:t></w:t>
      </w:r>
      <w:r>
        <w:rPr>
          <w:rFonts w:ascii="Times New Roman" w:hAnsi="Times New Roman"/>
          <w:color w:val="13284B"/>
        </w:rPr>
        <w:t xml:space="preserve"> </w:t>
      </w:r>
      <w:r>
        <w:t>Identify, analyze, and demonstrate problem-solving processes, including applying improvement strategies to future projects and</w:t>
      </w:r>
      <w:r>
        <w:rPr>
          <w:spacing w:val="5"/>
        </w:rPr>
        <w:t xml:space="preserve"> </w:t>
      </w:r>
      <w:r>
        <w:t>situations.</w:t>
      </w:r>
    </w:p>
    <w:p w:rsidR="00413554" w:rsidRDefault="00E9527A">
      <w:pPr>
        <w:pStyle w:val="BodyText"/>
        <w:spacing w:before="5" w:line="228" w:lineRule="auto"/>
        <w:ind w:left="987" w:right="216" w:hanging="270"/>
      </w:pPr>
      <w:r>
        <w:rPr>
          <w:rFonts w:ascii="Wingdings" w:hAnsi="Wingdings"/>
          <w:color w:val="13284B"/>
        </w:rPr>
        <w:t></w:t>
      </w:r>
      <w:r>
        <w:rPr>
          <w:rFonts w:ascii="Times New Roman" w:hAnsi="Times New Roman"/>
          <w:color w:val="13284B"/>
        </w:rPr>
        <w:t xml:space="preserve"> </w:t>
      </w:r>
      <w:r>
        <w:t>Use resiliency to reflect on past problems, identify ways to improve and implement change.</w:t>
      </w:r>
    </w:p>
    <w:p w:rsidR="00413554" w:rsidRDefault="00E9527A">
      <w:pPr>
        <w:pStyle w:val="BodyText"/>
        <w:spacing w:line="259" w:lineRule="exact"/>
        <w:ind w:right="4"/>
        <w:jc w:val="right"/>
      </w:pPr>
      <w:r>
        <w:rPr>
          <w:rFonts w:ascii="Wingdings" w:hAnsi="Wingdings"/>
          <w:color w:val="13284B"/>
        </w:rPr>
        <w:t></w:t>
      </w:r>
      <w:r>
        <w:rPr>
          <w:rFonts w:ascii="Times New Roman" w:hAnsi="Times New Roman"/>
          <w:color w:val="13284B"/>
        </w:rPr>
        <w:t xml:space="preserve"> </w:t>
      </w:r>
      <w:r>
        <w:t>Analyze self-reflection, self-enhancement,</w:t>
      </w:r>
    </w:p>
    <w:p w:rsidR="00413554" w:rsidRDefault="00E9527A">
      <w:pPr>
        <w:pStyle w:val="BodyText"/>
        <w:spacing w:line="260" w:lineRule="exact"/>
        <w:ind w:right="71"/>
        <w:jc w:val="right"/>
      </w:pPr>
      <w:r>
        <w:t>self-preservation and self-help strategies</w:t>
      </w:r>
    </w:p>
    <w:p w:rsidR="00413554" w:rsidRDefault="00E9527A">
      <w:pPr>
        <w:pStyle w:val="BodyText"/>
        <w:spacing w:before="4" w:line="228" w:lineRule="auto"/>
        <w:ind w:left="987" w:right="90" w:hanging="270"/>
      </w:pPr>
      <w:r>
        <w:rPr>
          <w:rFonts w:ascii="Wingdings" w:hAnsi="Wingdings"/>
          <w:color w:val="13284B"/>
        </w:rPr>
        <w:t></w:t>
      </w:r>
      <w:r>
        <w:rPr>
          <w:rFonts w:ascii="Times New Roman" w:hAnsi="Times New Roman"/>
          <w:color w:val="13284B"/>
        </w:rPr>
        <w:t xml:space="preserve"> </w:t>
      </w:r>
      <w:r>
        <w:t>Challenge personal perspective with cognitive dissonance to enhance a growth mindset and recognize how personal perspective and biases impact interactions with others.</w:t>
      </w:r>
    </w:p>
    <w:p w:rsidR="00413554" w:rsidRDefault="00E9527A">
      <w:pPr>
        <w:pStyle w:val="BodyText"/>
        <w:spacing w:before="6" w:line="228" w:lineRule="auto"/>
        <w:ind w:left="987" w:right="216" w:hanging="270"/>
      </w:pPr>
      <w:r>
        <w:rPr>
          <w:rFonts w:ascii="Wingdings" w:hAnsi="Wingdings"/>
          <w:color w:val="13284B"/>
        </w:rPr>
        <w:t></w:t>
      </w:r>
      <w:r>
        <w:rPr>
          <w:rFonts w:ascii="Times New Roman" w:hAnsi="Times New Roman"/>
          <w:color w:val="13284B"/>
        </w:rPr>
        <w:t xml:space="preserve"> </w:t>
      </w:r>
      <w:r>
        <w:t>Engage in coregulation to create positive group dynamics, and evaluate how societal and cultural norms and mores affect personal interactions, decisions and behaviors.</w:t>
      </w:r>
    </w:p>
    <w:p w:rsidR="00413554" w:rsidRDefault="00E9527A">
      <w:pPr>
        <w:pStyle w:val="BodyText"/>
        <w:spacing w:before="7" w:line="228" w:lineRule="auto"/>
        <w:ind w:left="987" w:right="90" w:hanging="270"/>
      </w:pPr>
      <w:r>
        <w:rPr>
          <w:rFonts w:ascii="Wingdings" w:hAnsi="Wingdings"/>
          <w:color w:val="13284B"/>
        </w:rPr>
        <w:t></w:t>
      </w:r>
      <w:r>
        <w:rPr>
          <w:rFonts w:ascii="Times New Roman" w:hAnsi="Times New Roman"/>
          <w:color w:val="13284B"/>
        </w:rPr>
        <w:t xml:space="preserve"> </w:t>
      </w:r>
      <w:r>
        <w:t xml:space="preserve">Present oneself professionally and exhibit proper etiquette, as well as practices </w:t>
      </w:r>
      <w:r>
        <w:rPr>
          <w:spacing w:val="2"/>
        </w:rPr>
        <w:t xml:space="preserve">constructive </w:t>
      </w:r>
      <w:r>
        <w:t>strategies in social  and other media.</w:t>
      </w:r>
    </w:p>
    <w:p w:rsidR="00413554" w:rsidRDefault="00E9527A">
      <w:pPr>
        <w:pStyle w:val="BodyText"/>
        <w:spacing w:before="5" w:line="228" w:lineRule="auto"/>
        <w:ind w:left="987" w:right="216" w:hanging="270"/>
      </w:pPr>
      <w:r>
        <w:rPr>
          <w:rFonts w:ascii="Wingdings" w:hAnsi="Wingdings"/>
          <w:color w:val="13284B"/>
        </w:rPr>
        <w:t></w:t>
      </w:r>
      <w:r>
        <w:rPr>
          <w:rFonts w:ascii="Times New Roman" w:hAnsi="Times New Roman"/>
          <w:color w:val="13284B"/>
        </w:rPr>
        <w:t xml:space="preserve"> </w:t>
      </w:r>
      <w:r>
        <w:t>Practice strategies for maintaining self- regulation and positive relationships.</w:t>
      </w:r>
    </w:p>
    <w:p w:rsidR="00413554" w:rsidRDefault="00E9527A">
      <w:pPr>
        <w:pStyle w:val="BodyText"/>
        <w:spacing w:before="100" w:line="266" w:lineRule="exact"/>
        <w:ind w:left="590"/>
        <w:rPr>
          <w:rFonts w:ascii="Open Sans Semibold"/>
          <w:b/>
        </w:rPr>
      </w:pPr>
      <w:r>
        <w:br w:type="column"/>
      </w:r>
      <w:r>
        <w:rPr>
          <w:rFonts w:ascii="Open Sans Semibold"/>
          <w:b/>
        </w:rPr>
        <w:t>Elements of Collaboration</w:t>
      </w:r>
    </w:p>
    <w:p w:rsidR="00413554" w:rsidRDefault="00396089">
      <w:pPr>
        <w:pStyle w:val="BodyText"/>
        <w:spacing w:line="260" w:lineRule="exact"/>
        <w:ind w:left="680"/>
      </w:pPr>
      <w:r>
        <w:pict>
          <v:shape id="_x0000_s1056" type="#_x0000_t202" style="position:absolute;left:0;text-align:left;margin-left:751.4pt;margin-top:-17.95pt;width:22.45pt;height:352.05pt;z-index:15939072;mso-position-horizontal-relative:page" filled="f" stroked="f">
            <v:textbox style="layout-flow:vertical;mso-layout-flow-alt:bottom-to-top;mso-next-textbox:#_x0000_s1056" inset="0,0,0,0">
              <w:txbxContent>
                <w:p w:rsidR="00E9527A" w:rsidRDefault="00E9527A">
                  <w:pPr>
                    <w:spacing w:before="20"/>
                    <w:ind w:left="20"/>
                    <w:rPr>
                      <w:sz w:val="30"/>
                    </w:rPr>
                  </w:pPr>
                  <w:r>
                    <w:rPr>
                      <w:sz w:val="30"/>
                    </w:rPr>
                    <w:t xml:space="preserve">IMPLEMENTATION - </w:t>
                  </w:r>
                  <w:proofErr w:type="spellStart"/>
                  <w:r>
                    <w:rPr>
                      <w:sz w:val="30"/>
                    </w:rPr>
                    <w:t>INSTRuCTIONAL</w:t>
                  </w:r>
                  <w:proofErr w:type="spellEnd"/>
                  <w:r>
                    <w:rPr>
                      <w:sz w:val="30"/>
                    </w:rPr>
                    <w:t xml:space="preserve"> Ex AMPLES</w:t>
                  </w:r>
                </w:p>
              </w:txbxContent>
            </v:textbox>
            <w10:wrap anchorx="page"/>
          </v:shape>
        </w:pict>
      </w:r>
      <w:r w:rsidR="00E9527A">
        <w:rPr>
          <w:rFonts w:ascii="Wingdings" w:hAnsi="Wingdings"/>
          <w:color w:val="13284B"/>
        </w:rPr>
        <w:t></w:t>
      </w:r>
      <w:r w:rsidR="00E9527A">
        <w:rPr>
          <w:rFonts w:ascii="Times New Roman" w:hAnsi="Times New Roman"/>
          <w:color w:val="13284B"/>
        </w:rPr>
        <w:t xml:space="preserve"> </w:t>
      </w:r>
      <w:r w:rsidR="00E9527A">
        <w:t>Core Teachers:</w:t>
      </w:r>
    </w:p>
    <w:p w:rsidR="00413554" w:rsidRDefault="00E9527A">
      <w:pPr>
        <w:pStyle w:val="BodyText"/>
        <w:spacing w:before="4" w:line="228" w:lineRule="auto"/>
        <w:ind w:left="1130" w:right="797" w:hanging="180"/>
      </w:pPr>
      <w:r>
        <w:rPr>
          <w:color w:val="13284B"/>
        </w:rPr>
        <w:t xml:space="preserve">• </w:t>
      </w:r>
      <w:r>
        <w:rPr>
          <w:rFonts w:ascii="Open Sans" w:hAnsi="Open Sans"/>
        </w:rPr>
        <w:t xml:space="preserve">Science: </w:t>
      </w:r>
      <w:r>
        <w:t>Planets/Solar System characteristics</w:t>
      </w:r>
    </w:p>
    <w:p w:rsidR="00413554" w:rsidRDefault="00E9527A">
      <w:pPr>
        <w:pStyle w:val="BodyText"/>
        <w:spacing w:before="3" w:line="228" w:lineRule="auto"/>
        <w:ind w:left="1130" w:right="797" w:hanging="180"/>
      </w:pPr>
      <w:r>
        <w:rPr>
          <w:color w:val="13284B"/>
        </w:rPr>
        <w:t xml:space="preserve">• </w:t>
      </w:r>
      <w:r>
        <w:rPr>
          <w:rFonts w:ascii="Open Sans" w:hAnsi="Open Sans"/>
        </w:rPr>
        <w:t xml:space="preserve">History: </w:t>
      </w:r>
      <w:r>
        <w:t>Research historical context of solar system</w:t>
      </w:r>
    </w:p>
    <w:p w:rsidR="00413554" w:rsidRDefault="00E9527A">
      <w:pPr>
        <w:pStyle w:val="BodyText"/>
        <w:spacing w:line="258" w:lineRule="exact"/>
        <w:ind w:left="950"/>
        <w:rPr>
          <w:rFonts w:ascii="Open Sans" w:hAnsi="Open Sans"/>
        </w:rPr>
      </w:pPr>
      <w:r>
        <w:rPr>
          <w:color w:val="13284B"/>
        </w:rPr>
        <w:t xml:space="preserve">• </w:t>
      </w:r>
      <w:r>
        <w:rPr>
          <w:rFonts w:ascii="Open Sans" w:hAnsi="Open Sans"/>
        </w:rPr>
        <w:t>ELA:</w:t>
      </w:r>
    </w:p>
    <w:p w:rsidR="00413554" w:rsidRDefault="00E9527A">
      <w:pPr>
        <w:pStyle w:val="ListParagraph"/>
        <w:numPr>
          <w:ilvl w:val="0"/>
          <w:numId w:val="12"/>
        </w:numPr>
        <w:tabs>
          <w:tab w:val="left" w:pos="1491"/>
        </w:tabs>
        <w:spacing w:line="260" w:lineRule="exact"/>
        <w:ind w:hanging="181"/>
        <w:rPr>
          <w:sz w:val="20"/>
        </w:rPr>
      </w:pPr>
      <w:r>
        <w:rPr>
          <w:sz w:val="20"/>
        </w:rPr>
        <w:t>Technical writing</w:t>
      </w:r>
    </w:p>
    <w:p w:rsidR="00413554" w:rsidRDefault="00E9527A">
      <w:pPr>
        <w:pStyle w:val="ListParagraph"/>
        <w:numPr>
          <w:ilvl w:val="0"/>
          <w:numId w:val="12"/>
        </w:numPr>
        <w:tabs>
          <w:tab w:val="left" w:pos="1491"/>
        </w:tabs>
        <w:spacing w:line="260" w:lineRule="exact"/>
        <w:ind w:hanging="181"/>
        <w:rPr>
          <w:sz w:val="20"/>
        </w:rPr>
      </w:pPr>
      <w:r>
        <w:rPr>
          <w:sz w:val="20"/>
        </w:rPr>
        <w:t xml:space="preserve">Narrative </w:t>
      </w:r>
      <w:r>
        <w:rPr>
          <w:spacing w:val="3"/>
          <w:sz w:val="20"/>
        </w:rPr>
        <w:t>story</w:t>
      </w:r>
    </w:p>
    <w:p w:rsidR="00413554" w:rsidRDefault="00E9527A">
      <w:pPr>
        <w:pStyle w:val="BodyText"/>
        <w:spacing w:line="260" w:lineRule="exact"/>
        <w:ind w:left="950"/>
      </w:pPr>
      <w:r>
        <w:rPr>
          <w:color w:val="13284B"/>
        </w:rPr>
        <w:t xml:space="preserve">• </w:t>
      </w:r>
      <w:r>
        <w:rPr>
          <w:rFonts w:ascii="Open Sans" w:hAnsi="Open Sans"/>
        </w:rPr>
        <w:t xml:space="preserve">Math: </w:t>
      </w:r>
      <w:r>
        <w:t>Calculations of distance/time/etc.</w:t>
      </w:r>
    </w:p>
    <w:p w:rsidR="00413554" w:rsidRDefault="00E9527A">
      <w:pPr>
        <w:pStyle w:val="BodyText"/>
        <w:spacing w:line="260" w:lineRule="exact"/>
        <w:ind w:left="680"/>
      </w:pPr>
      <w:r>
        <w:rPr>
          <w:rFonts w:ascii="Wingdings" w:hAnsi="Wingdings"/>
          <w:color w:val="13284B"/>
        </w:rPr>
        <w:t></w:t>
      </w:r>
      <w:r>
        <w:rPr>
          <w:rFonts w:ascii="Times New Roman" w:hAnsi="Times New Roman"/>
          <w:color w:val="13284B"/>
        </w:rPr>
        <w:t xml:space="preserve"> </w:t>
      </w:r>
      <w:r>
        <w:t>Elective Teachers:</w:t>
      </w:r>
    </w:p>
    <w:p w:rsidR="00413554" w:rsidRDefault="00E9527A">
      <w:pPr>
        <w:pStyle w:val="BodyText"/>
        <w:spacing w:line="260" w:lineRule="exact"/>
        <w:ind w:left="1310"/>
      </w:pPr>
      <w:r>
        <w:rPr>
          <w:color w:val="005487"/>
        </w:rPr>
        <w:t xml:space="preserve">• </w:t>
      </w:r>
      <w:r>
        <w:rPr>
          <w:rFonts w:ascii="Open Sans" w:hAnsi="Open Sans"/>
        </w:rPr>
        <w:t xml:space="preserve">Art/Digital media: </w:t>
      </w:r>
      <w:r>
        <w:t>Illustrations</w:t>
      </w:r>
    </w:p>
    <w:p w:rsidR="00413554" w:rsidRDefault="00E9527A">
      <w:pPr>
        <w:pStyle w:val="BodyText"/>
        <w:spacing w:line="266" w:lineRule="exact"/>
        <w:ind w:left="1310"/>
      </w:pPr>
      <w:r>
        <w:rPr>
          <w:color w:val="005487"/>
        </w:rPr>
        <w:t xml:space="preserve">• </w:t>
      </w:r>
      <w:r>
        <w:rPr>
          <w:rFonts w:ascii="Open Sans" w:hAnsi="Open Sans"/>
        </w:rPr>
        <w:t xml:space="preserve">Business: </w:t>
      </w:r>
      <w:r>
        <w:t>Cost of flight</w:t>
      </w:r>
    </w:p>
    <w:p w:rsidR="00413554" w:rsidRDefault="00413554">
      <w:pPr>
        <w:pStyle w:val="BodyText"/>
        <w:spacing w:before="6"/>
        <w:rPr>
          <w:sz w:val="17"/>
        </w:rPr>
      </w:pPr>
    </w:p>
    <w:p w:rsidR="00413554" w:rsidRDefault="00E9527A">
      <w:pPr>
        <w:pStyle w:val="BodyText"/>
        <w:spacing w:line="266" w:lineRule="exact"/>
        <w:ind w:left="590"/>
        <w:rPr>
          <w:rFonts w:ascii="Open Sans Semibold"/>
          <w:b/>
        </w:rPr>
      </w:pPr>
      <w:r>
        <w:rPr>
          <w:rFonts w:ascii="Open Sans Semibold"/>
          <w:b/>
        </w:rPr>
        <w:t>Possible Collaboration Partners</w:t>
      </w:r>
    </w:p>
    <w:p w:rsidR="00413554" w:rsidRDefault="00E9527A">
      <w:pPr>
        <w:pStyle w:val="BodyText"/>
        <w:spacing w:line="260" w:lineRule="exact"/>
        <w:ind w:left="680"/>
      </w:pPr>
      <w:r>
        <w:rPr>
          <w:rFonts w:ascii="Wingdings" w:hAnsi="Wingdings"/>
          <w:color w:val="13284B"/>
        </w:rPr>
        <w:t></w:t>
      </w:r>
      <w:r>
        <w:rPr>
          <w:rFonts w:ascii="Times New Roman" w:hAnsi="Times New Roman"/>
          <w:color w:val="13284B"/>
        </w:rPr>
        <w:t xml:space="preserve"> </w:t>
      </w:r>
      <w:r>
        <w:t>School/District</w:t>
      </w:r>
    </w:p>
    <w:p w:rsidR="00413554" w:rsidRDefault="00E9527A">
      <w:pPr>
        <w:pStyle w:val="BodyText"/>
        <w:spacing w:line="260" w:lineRule="exact"/>
        <w:ind w:left="950"/>
      </w:pPr>
      <w:r>
        <w:rPr>
          <w:color w:val="13284B"/>
        </w:rPr>
        <w:t xml:space="preserve">• </w:t>
      </w:r>
      <w:r>
        <w:t>Counseling department</w:t>
      </w:r>
    </w:p>
    <w:p w:rsidR="00413554" w:rsidRDefault="00E9527A">
      <w:pPr>
        <w:pStyle w:val="BodyText"/>
        <w:spacing w:line="260" w:lineRule="exact"/>
        <w:ind w:left="950"/>
      </w:pPr>
      <w:r>
        <w:rPr>
          <w:color w:val="13284B"/>
        </w:rPr>
        <w:t xml:space="preserve">• </w:t>
      </w:r>
      <w:r>
        <w:t>Elementary schools/teachers</w:t>
      </w:r>
    </w:p>
    <w:p w:rsidR="00413554" w:rsidRDefault="00E9527A">
      <w:pPr>
        <w:pStyle w:val="BodyText"/>
        <w:spacing w:line="260" w:lineRule="exact"/>
        <w:ind w:left="950"/>
      </w:pPr>
      <w:r>
        <w:rPr>
          <w:color w:val="13284B"/>
        </w:rPr>
        <w:t xml:space="preserve">• </w:t>
      </w:r>
      <w:r>
        <w:t>Transportation</w:t>
      </w:r>
    </w:p>
    <w:p w:rsidR="00413554" w:rsidRDefault="00E9527A">
      <w:pPr>
        <w:pStyle w:val="BodyText"/>
        <w:spacing w:line="260" w:lineRule="exact"/>
        <w:ind w:left="680"/>
      </w:pPr>
      <w:r>
        <w:rPr>
          <w:rFonts w:ascii="Wingdings" w:hAnsi="Wingdings"/>
          <w:color w:val="13284B"/>
        </w:rPr>
        <w:t></w:t>
      </w:r>
      <w:r>
        <w:rPr>
          <w:rFonts w:ascii="Times New Roman" w:hAnsi="Times New Roman"/>
          <w:color w:val="13284B"/>
        </w:rPr>
        <w:t xml:space="preserve"> </w:t>
      </w:r>
      <w:r>
        <w:t>Family and Community</w:t>
      </w:r>
    </w:p>
    <w:p w:rsidR="00413554" w:rsidRDefault="00E9527A">
      <w:pPr>
        <w:pStyle w:val="BodyText"/>
        <w:spacing w:line="260" w:lineRule="exact"/>
        <w:ind w:left="950"/>
      </w:pPr>
      <w:r>
        <w:rPr>
          <w:color w:val="13284B"/>
        </w:rPr>
        <w:t xml:space="preserve">• </w:t>
      </w:r>
      <w:r>
        <w:t>Support at home</w:t>
      </w:r>
    </w:p>
    <w:p w:rsidR="00413554" w:rsidRDefault="00E9527A">
      <w:pPr>
        <w:pStyle w:val="BodyText"/>
        <w:spacing w:line="260" w:lineRule="exact"/>
        <w:ind w:left="950"/>
      </w:pPr>
      <w:r>
        <w:rPr>
          <w:color w:val="13284B"/>
        </w:rPr>
        <w:t xml:space="preserve">• </w:t>
      </w:r>
      <w:r>
        <w:t>Virtual reading</w:t>
      </w:r>
    </w:p>
    <w:p w:rsidR="00413554" w:rsidRDefault="00E9527A">
      <w:pPr>
        <w:pStyle w:val="BodyText"/>
        <w:spacing w:line="266" w:lineRule="exact"/>
        <w:ind w:left="950"/>
      </w:pPr>
      <w:r>
        <w:rPr>
          <w:color w:val="13284B"/>
        </w:rPr>
        <w:t xml:space="preserve">• </w:t>
      </w:r>
      <w:r>
        <w:t>Authors</w:t>
      </w:r>
    </w:p>
    <w:p w:rsidR="00413554" w:rsidRDefault="00413554">
      <w:pPr>
        <w:spacing w:line="266" w:lineRule="exact"/>
        <w:sectPr w:rsidR="00413554">
          <w:type w:val="continuous"/>
          <w:pgSz w:w="15840" w:h="12240" w:orient="landscape"/>
          <w:pgMar w:top="260" w:right="100" w:bottom="700" w:left="60" w:header="720" w:footer="720" w:gutter="0"/>
          <w:cols w:num="3" w:space="720" w:equalWidth="0">
            <w:col w:w="5123" w:space="40"/>
            <w:col w:w="4767" w:space="39"/>
            <w:col w:w="5711"/>
          </w:cols>
        </w:sectPr>
      </w:pPr>
    </w:p>
    <w:p w:rsidR="00413554" w:rsidRDefault="00396089">
      <w:pPr>
        <w:spacing w:before="84"/>
        <w:ind w:left="1014"/>
        <w:rPr>
          <w:rFonts w:ascii="Open Sans"/>
          <w:sz w:val="14"/>
        </w:rPr>
      </w:pPr>
      <w:r>
        <w:lastRenderedPageBreak/>
        <w:pict>
          <v:shape id="_x0000_s1055" type="#_x0000_t202" style="position:absolute;left:0;text-align:left;margin-left:8.1pt;margin-top:6.15pt;width:112.5pt;height:30pt;z-index:-29627904;mso-position-horizontal-relative:page" filled="f" stroked="f">
            <v:textbox style="mso-next-textbox:#_x0000_s1055" inset="0,0,0,0">
              <w:txbxContent>
                <w:p w:rsidR="00E9527A" w:rsidRDefault="00E9527A">
                  <w:pPr>
                    <w:tabs>
                      <w:tab w:val="left" w:pos="920"/>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z w:val="44"/>
                      <w:shd w:val="clear" w:color="auto" w:fill="00B497"/>
                    </w:rPr>
                    <w:tab/>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E9527A">
        <w:rPr>
          <w:rFonts w:ascii="Open Sans"/>
          <w:color w:val="FFFFFF"/>
          <w:sz w:val="14"/>
        </w:rPr>
        <w:t>GRADE BAND</w:t>
      </w:r>
    </w:p>
    <w:p w:rsidR="00413554" w:rsidRDefault="00E9527A">
      <w:pPr>
        <w:pStyle w:val="BodyText"/>
        <w:spacing w:before="2"/>
        <w:rPr>
          <w:rFonts w:ascii="Open Sans"/>
          <w:sz w:val="17"/>
        </w:rPr>
      </w:pPr>
      <w:r>
        <w:br w:type="column"/>
      </w:r>
    </w:p>
    <w:p w:rsidR="00413554" w:rsidRDefault="00E9527A">
      <w:pPr>
        <w:ind w:left="1310" w:right="1276"/>
        <w:jc w:val="center"/>
        <w:rPr>
          <w:sz w:val="14"/>
        </w:rPr>
      </w:pPr>
      <w:r>
        <w:rPr>
          <w:color w:val="808285"/>
          <w:sz w:val="14"/>
        </w:rPr>
        <w:t>NAVIGATING CHANGE: K ANSAS' GUIDE TO LEARNING AND SCHOOL SAFET Y OPERATIONS</w:t>
      </w:r>
    </w:p>
    <w:p w:rsidR="00413554" w:rsidRDefault="00413554">
      <w:pPr>
        <w:jc w:val="center"/>
        <w:rPr>
          <w:sz w:val="14"/>
        </w:rPr>
        <w:sectPr w:rsidR="00413554">
          <w:footerReference w:type="default" r:id="rId275"/>
          <w:pgSz w:w="15840" w:h="12240" w:orient="landscape"/>
          <w:pgMar w:top="240" w:right="100" w:bottom="700" w:left="60" w:header="0" w:footer="513" w:gutter="0"/>
          <w:cols w:num="2" w:space="720" w:equalWidth="0">
            <w:col w:w="2032" w:space="5346"/>
            <w:col w:w="8302"/>
          </w:cols>
        </w:sectPr>
      </w:pPr>
    </w:p>
    <w:p w:rsidR="00413554" w:rsidRDefault="00413554">
      <w:pPr>
        <w:pStyle w:val="BodyText"/>
      </w:pPr>
    </w:p>
    <w:p w:rsidR="00413554" w:rsidRDefault="00413554">
      <w:pPr>
        <w:sectPr w:rsidR="00413554">
          <w:type w:val="continuous"/>
          <w:pgSz w:w="15840" w:h="12240" w:orient="landscape"/>
          <w:pgMar w:top="260" w:right="100" w:bottom="700" w:left="60" w:header="720" w:footer="720" w:gutter="0"/>
          <w:cols w:space="720"/>
        </w:sectPr>
      </w:pPr>
    </w:p>
    <w:p w:rsidR="00413554" w:rsidRDefault="00413554">
      <w:pPr>
        <w:pStyle w:val="BodyText"/>
        <w:spacing w:before="3"/>
        <w:rPr>
          <w:sz w:val="19"/>
        </w:rPr>
      </w:pPr>
    </w:p>
    <w:p w:rsidR="00413554" w:rsidRDefault="00396089">
      <w:pPr>
        <w:spacing w:before="1" w:line="266" w:lineRule="exact"/>
        <w:ind w:left="1020"/>
        <w:rPr>
          <w:i/>
          <w:sz w:val="20"/>
        </w:rPr>
      </w:pPr>
      <w:r>
        <w:pict>
          <v:shape id="_x0000_s1054" type="#_x0000_t202" style="position:absolute;left:0;text-align:left;margin-left:16pt;margin-top:2.6pt;width:22.45pt;height:352.05pt;z-index:15940096;mso-position-horizontal-relative:page" filled="f" stroked="f">
            <v:textbox style="layout-flow:vertical;mso-layout-flow-alt:bottom-to-top;mso-next-textbox:#_x0000_s1054" inset="0,0,0,0">
              <w:txbxContent>
                <w:p w:rsidR="00E9527A" w:rsidRDefault="00E9527A">
                  <w:pPr>
                    <w:spacing w:before="20"/>
                    <w:ind w:left="20"/>
                    <w:rPr>
                      <w:sz w:val="30"/>
                    </w:rPr>
                  </w:pPr>
                  <w:r>
                    <w:rPr>
                      <w:sz w:val="30"/>
                    </w:rPr>
                    <w:t xml:space="preserve">IMPLEMENTATION - </w:t>
                  </w:r>
                  <w:proofErr w:type="spellStart"/>
                  <w:r>
                    <w:rPr>
                      <w:sz w:val="30"/>
                    </w:rPr>
                    <w:t>INSTRuCTIONAL</w:t>
                  </w:r>
                  <w:proofErr w:type="spellEnd"/>
                  <w:r>
                    <w:rPr>
                      <w:sz w:val="30"/>
                    </w:rPr>
                    <w:t xml:space="preserve"> Ex AMPLES</w:t>
                  </w:r>
                </w:p>
              </w:txbxContent>
            </v:textbox>
            <w10:wrap anchorx="page"/>
          </v:shape>
        </w:pict>
      </w:r>
      <w:r w:rsidR="00E9527A">
        <w:rPr>
          <w:rFonts w:ascii="Open Sans Semibold"/>
          <w:b/>
          <w:sz w:val="20"/>
        </w:rPr>
        <w:t xml:space="preserve">Workflow </w:t>
      </w:r>
      <w:r w:rsidR="00E9527A">
        <w:rPr>
          <w:i/>
          <w:sz w:val="20"/>
        </w:rPr>
        <w:t>(Milestones of Learning)</w:t>
      </w:r>
    </w:p>
    <w:p w:rsidR="00413554" w:rsidRDefault="00E9527A">
      <w:pPr>
        <w:pStyle w:val="BodyText"/>
        <w:spacing w:before="4" w:line="228" w:lineRule="auto"/>
        <w:ind w:left="1380" w:hanging="270"/>
      </w:pPr>
      <w:r>
        <w:rPr>
          <w:rFonts w:ascii="Wingdings" w:hAnsi="Wingdings"/>
          <w:color w:val="13284B"/>
        </w:rPr>
        <w:t></w:t>
      </w:r>
      <w:r>
        <w:rPr>
          <w:rFonts w:ascii="Times New Roman" w:hAnsi="Times New Roman"/>
          <w:color w:val="13284B"/>
        </w:rPr>
        <w:t xml:space="preserve"> </w:t>
      </w:r>
      <w:r>
        <w:t>Direct instruction of earth and space systems and story elements</w:t>
      </w:r>
    </w:p>
    <w:p w:rsidR="00413554" w:rsidRDefault="00E9527A">
      <w:pPr>
        <w:pStyle w:val="BodyText"/>
        <w:spacing w:line="258" w:lineRule="exact"/>
        <w:ind w:left="1110"/>
      </w:pPr>
      <w:r>
        <w:rPr>
          <w:rFonts w:ascii="Wingdings" w:hAnsi="Wingdings"/>
          <w:color w:val="13284B"/>
        </w:rPr>
        <w:t></w:t>
      </w:r>
      <w:r>
        <w:rPr>
          <w:rFonts w:ascii="Times New Roman" w:hAnsi="Times New Roman"/>
          <w:color w:val="13284B"/>
        </w:rPr>
        <w:t xml:space="preserve"> </w:t>
      </w:r>
      <w:r>
        <w:t>Story</w:t>
      </w:r>
    </w:p>
    <w:p w:rsidR="00413554" w:rsidRDefault="00E9527A">
      <w:pPr>
        <w:pStyle w:val="BodyText"/>
        <w:spacing w:before="5" w:line="228" w:lineRule="auto"/>
        <w:ind w:left="1560" w:hanging="180"/>
      </w:pPr>
      <w:r>
        <w:rPr>
          <w:color w:val="13284B"/>
        </w:rPr>
        <w:t xml:space="preserve">• </w:t>
      </w:r>
      <w:r>
        <w:t>Research the characteristics and historical context of the solar system and its planets.</w:t>
      </w:r>
    </w:p>
    <w:p w:rsidR="00413554" w:rsidRDefault="00E9527A">
      <w:pPr>
        <w:pStyle w:val="BodyText"/>
        <w:spacing w:before="3" w:line="228" w:lineRule="auto"/>
        <w:ind w:left="1560" w:hanging="180"/>
      </w:pPr>
      <w:r>
        <w:rPr>
          <w:color w:val="13284B"/>
        </w:rPr>
        <w:t xml:space="preserve">• </w:t>
      </w:r>
      <w:r>
        <w:t>Technical writing using the research of the planets and the solar system.</w:t>
      </w:r>
    </w:p>
    <w:p w:rsidR="00413554" w:rsidRDefault="00E9527A">
      <w:pPr>
        <w:pStyle w:val="BodyText"/>
        <w:spacing w:before="3" w:line="228" w:lineRule="auto"/>
        <w:ind w:left="1560" w:right="461" w:hanging="180"/>
        <w:jc w:val="both"/>
      </w:pPr>
      <w:r>
        <w:rPr>
          <w:color w:val="13284B"/>
        </w:rPr>
        <w:t xml:space="preserve">• </w:t>
      </w:r>
      <w:r>
        <w:t>Write creative story book narrative incorporating appropriate science, vocabulary, and story elements.</w:t>
      </w:r>
    </w:p>
    <w:p w:rsidR="00413554" w:rsidRDefault="00E9527A">
      <w:pPr>
        <w:pStyle w:val="BodyText"/>
        <w:spacing w:line="259" w:lineRule="exact"/>
        <w:ind w:left="1740"/>
        <w:jc w:val="both"/>
      </w:pPr>
      <w:r>
        <w:rPr>
          <w:color w:val="005487"/>
        </w:rPr>
        <w:t xml:space="preserve">• </w:t>
      </w:r>
      <w:r>
        <w:t>Rough Draft</w:t>
      </w:r>
    </w:p>
    <w:p w:rsidR="00413554" w:rsidRDefault="00E9527A">
      <w:pPr>
        <w:pStyle w:val="BodyText"/>
        <w:spacing w:line="260" w:lineRule="exact"/>
        <w:ind w:left="1740"/>
        <w:jc w:val="both"/>
      </w:pPr>
      <w:r>
        <w:rPr>
          <w:color w:val="005487"/>
        </w:rPr>
        <w:t xml:space="preserve">• </w:t>
      </w:r>
      <w:r>
        <w:t>Final Draft</w:t>
      </w:r>
    </w:p>
    <w:p w:rsidR="00413554" w:rsidRDefault="00E9527A">
      <w:pPr>
        <w:pStyle w:val="BodyText"/>
        <w:spacing w:line="260" w:lineRule="exact"/>
        <w:ind w:left="1110"/>
        <w:jc w:val="both"/>
      </w:pPr>
      <w:r>
        <w:rPr>
          <w:rFonts w:ascii="Wingdings" w:hAnsi="Wingdings"/>
          <w:color w:val="13284B"/>
        </w:rPr>
        <w:t></w:t>
      </w:r>
      <w:r>
        <w:rPr>
          <w:rFonts w:ascii="Times New Roman" w:hAnsi="Times New Roman"/>
          <w:color w:val="13284B"/>
        </w:rPr>
        <w:t xml:space="preserve"> </w:t>
      </w:r>
      <w:r>
        <w:t>Illustrations - Sketch, digital or on paper</w:t>
      </w:r>
    </w:p>
    <w:p w:rsidR="00413554" w:rsidRDefault="00E9527A">
      <w:pPr>
        <w:pStyle w:val="BodyText"/>
        <w:spacing w:line="260" w:lineRule="exact"/>
        <w:ind w:left="1110"/>
        <w:jc w:val="both"/>
      </w:pPr>
      <w:r>
        <w:rPr>
          <w:rFonts w:ascii="Wingdings" w:hAnsi="Wingdings"/>
          <w:color w:val="13284B"/>
        </w:rPr>
        <w:t></w:t>
      </w:r>
      <w:r>
        <w:rPr>
          <w:rFonts w:ascii="Times New Roman" w:hAnsi="Times New Roman"/>
          <w:color w:val="13284B"/>
        </w:rPr>
        <w:t xml:space="preserve"> </w:t>
      </w:r>
      <w:r>
        <w:t>Analysis:</w:t>
      </w:r>
    </w:p>
    <w:p w:rsidR="00413554" w:rsidRDefault="00E9527A">
      <w:pPr>
        <w:pStyle w:val="BodyText"/>
        <w:spacing w:line="260" w:lineRule="exact"/>
        <w:ind w:left="1380"/>
        <w:jc w:val="both"/>
      </w:pPr>
      <w:r>
        <w:rPr>
          <w:color w:val="13284B"/>
        </w:rPr>
        <w:t xml:space="preserve">• </w:t>
      </w:r>
      <w:r>
        <w:t>Writing and Revision</w:t>
      </w:r>
    </w:p>
    <w:p w:rsidR="00413554" w:rsidRDefault="00E9527A">
      <w:pPr>
        <w:pStyle w:val="BodyText"/>
        <w:spacing w:line="260" w:lineRule="exact"/>
        <w:ind w:left="1380"/>
        <w:jc w:val="both"/>
      </w:pPr>
      <w:r>
        <w:rPr>
          <w:color w:val="13284B"/>
        </w:rPr>
        <w:t xml:space="preserve">• </w:t>
      </w:r>
      <w:r>
        <w:t>Feedback, Reflection, and Revision</w:t>
      </w:r>
    </w:p>
    <w:p w:rsidR="00413554" w:rsidRDefault="00E9527A">
      <w:pPr>
        <w:pStyle w:val="BodyText"/>
        <w:spacing w:line="260" w:lineRule="exact"/>
        <w:ind w:left="1110"/>
      </w:pPr>
      <w:r>
        <w:rPr>
          <w:rFonts w:ascii="Wingdings" w:hAnsi="Wingdings"/>
          <w:color w:val="13284B"/>
        </w:rPr>
        <w:t></w:t>
      </w:r>
      <w:r>
        <w:rPr>
          <w:rFonts w:ascii="Times New Roman" w:hAnsi="Times New Roman"/>
          <w:color w:val="13284B"/>
        </w:rPr>
        <w:t xml:space="preserve"> </w:t>
      </w:r>
      <w:r>
        <w:t>Presentation (on-site or virtual)</w:t>
      </w:r>
    </w:p>
    <w:p w:rsidR="00413554" w:rsidRDefault="00E9527A">
      <w:pPr>
        <w:pStyle w:val="BodyText"/>
        <w:spacing w:line="260" w:lineRule="exact"/>
        <w:ind w:left="1110"/>
      </w:pPr>
      <w:r>
        <w:rPr>
          <w:rFonts w:ascii="Wingdings" w:hAnsi="Wingdings"/>
          <w:color w:val="13284B"/>
        </w:rPr>
        <w:t></w:t>
      </w:r>
      <w:r>
        <w:rPr>
          <w:rFonts w:ascii="Times New Roman" w:hAnsi="Times New Roman"/>
          <w:color w:val="13284B"/>
        </w:rPr>
        <w:t xml:space="preserve"> </w:t>
      </w:r>
      <w:r>
        <w:t>Read to elementary students</w:t>
      </w:r>
    </w:p>
    <w:p w:rsidR="00413554" w:rsidRDefault="00E9527A">
      <w:pPr>
        <w:pStyle w:val="BodyText"/>
        <w:spacing w:line="260" w:lineRule="exact"/>
        <w:ind w:left="1110"/>
      </w:pPr>
      <w:r>
        <w:rPr>
          <w:rFonts w:ascii="Wingdings" w:hAnsi="Wingdings"/>
          <w:color w:val="13284B"/>
        </w:rPr>
        <w:t></w:t>
      </w:r>
      <w:r>
        <w:rPr>
          <w:rFonts w:ascii="Times New Roman" w:hAnsi="Times New Roman"/>
          <w:color w:val="13284B"/>
        </w:rPr>
        <w:t xml:space="preserve"> </w:t>
      </w:r>
      <w:r>
        <w:t>Print and bind the book (optional)</w:t>
      </w:r>
    </w:p>
    <w:p w:rsidR="00413554" w:rsidRDefault="00E9527A">
      <w:pPr>
        <w:pStyle w:val="BodyText"/>
        <w:spacing w:line="266" w:lineRule="exact"/>
        <w:ind w:left="1110"/>
      </w:pPr>
      <w:r>
        <w:rPr>
          <w:rFonts w:ascii="Wingdings" w:hAnsi="Wingdings"/>
          <w:color w:val="13284B"/>
        </w:rPr>
        <w:t></w:t>
      </w:r>
      <w:r>
        <w:rPr>
          <w:rFonts w:ascii="Times New Roman" w:hAnsi="Times New Roman"/>
          <w:color w:val="13284B"/>
        </w:rPr>
        <w:t xml:space="preserve"> </w:t>
      </w:r>
      <w:r>
        <w:t>Publication (optional)</w:t>
      </w:r>
    </w:p>
    <w:p w:rsidR="00413554" w:rsidRDefault="00413554">
      <w:pPr>
        <w:pStyle w:val="BodyText"/>
        <w:spacing w:before="6"/>
        <w:rPr>
          <w:sz w:val="17"/>
        </w:rPr>
      </w:pPr>
    </w:p>
    <w:p w:rsidR="00413554" w:rsidRDefault="00E9527A">
      <w:pPr>
        <w:spacing w:line="266" w:lineRule="exact"/>
        <w:ind w:left="1020"/>
        <w:rPr>
          <w:i/>
          <w:sz w:val="20"/>
        </w:rPr>
      </w:pPr>
      <w:r>
        <w:rPr>
          <w:rFonts w:ascii="Open Sans Semibold"/>
          <w:b/>
          <w:sz w:val="20"/>
        </w:rPr>
        <w:t xml:space="preserve">Showcase of Student Learning </w:t>
      </w:r>
      <w:r>
        <w:rPr>
          <w:i/>
          <w:sz w:val="20"/>
        </w:rPr>
        <w:t>(End Product)</w:t>
      </w:r>
    </w:p>
    <w:p w:rsidR="00413554" w:rsidRDefault="00E9527A">
      <w:pPr>
        <w:pStyle w:val="BodyText"/>
        <w:spacing w:line="260" w:lineRule="exact"/>
        <w:ind w:left="1110"/>
      </w:pPr>
      <w:r>
        <w:rPr>
          <w:rFonts w:ascii="Wingdings" w:hAnsi="Wingdings"/>
          <w:color w:val="13284B"/>
        </w:rPr>
        <w:t></w:t>
      </w:r>
      <w:r>
        <w:rPr>
          <w:rFonts w:ascii="Times New Roman" w:hAnsi="Times New Roman"/>
          <w:color w:val="13284B"/>
        </w:rPr>
        <w:t xml:space="preserve"> </w:t>
      </w:r>
      <w:r>
        <w:t>Children’s book:</w:t>
      </w:r>
    </w:p>
    <w:p w:rsidR="00413554" w:rsidRDefault="00E9527A">
      <w:pPr>
        <w:pStyle w:val="BodyText"/>
        <w:spacing w:line="260" w:lineRule="exact"/>
        <w:ind w:left="1110"/>
      </w:pPr>
      <w:r>
        <w:rPr>
          <w:rFonts w:ascii="Wingdings" w:hAnsi="Wingdings"/>
          <w:color w:val="13284B"/>
        </w:rPr>
        <w:t></w:t>
      </w:r>
      <w:r>
        <w:rPr>
          <w:rFonts w:ascii="Times New Roman" w:hAnsi="Times New Roman"/>
          <w:color w:val="13284B"/>
        </w:rPr>
        <w:t xml:space="preserve"> </w:t>
      </w:r>
      <w:r>
        <w:t>Narrative story</w:t>
      </w:r>
    </w:p>
    <w:p w:rsidR="00413554" w:rsidRDefault="00E9527A">
      <w:pPr>
        <w:pStyle w:val="BodyText"/>
        <w:spacing w:line="260" w:lineRule="exact"/>
        <w:ind w:left="1110"/>
      </w:pPr>
      <w:r>
        <w:rPr>
          <w:rFonts w:ascii="Wingdings" w:hAnsi="Wingdings"/>
          <w:color w:val="13284B"/>
        </w:rPr>
        <w:t></w:t>
      </w:r>
      <w:r>
        <w:rPr>
          <w:rFonts w:ascii="Times New Roman" w:hAnsi="Times New Roman"/>
          <w:color w:val="13284B"/>
        </w:rPr>
        <w:t xml:space="preserve"> </w:t>
      </w:r>
      <w:r>
        <w:t>Pictures</w:t>
      </w:r>
    </w:p>
    <w:p w:rsidR="00413554" w:rsidRDefault="00E9527A">
      <w:pPr>
        <w:pStyle w:val="BodyText"/>
        <w:spacing w:line="260" w:lineRule="exact"/>
        <w:ind w:left="1110"/>
      </w:pPr>
      <w:r>
        <w:rPr>
          <w:rFonts w:ascii="Wingdings" w:hAnsi="Wingdings"/>
          <w:color w:val="13284B"/>
        </w:rPr>
        <w:t></w:t>
      </w:r>
      <w:r>
        <w:rPr>
          <w:rFonts w:ascii="Times New Roman" w:hAnsi="Times New Roman"/>
          <w:color w:val="13284B"/>
        </w:rPr>
        <w:t xml:space="preserve"> </w:t>
      </w:r>
      <w:r>
        <w:t>Analysis of solar system or planet detail</w:t>
      </w:r>
    </w:p>
    <w:p w:rsidR="00413554" w:rsidRDefault="00E9527A">
      <w:pPr>
        <w:pStyle w:val="BodyText"/>
        <w:spacing w:line="260" w:lineRule="exact"/>
        <w:ind w:left="1110"/>
      </w:pPr>
      <w:r>
        <w:rPr>
          <w:rFonts w:ascii="Wingdings" w:hAnsi="Wingdings"/>
          <w:color w:val="13284B"/>
        </w:rPr>
        <w:t></w:t>
      </w:r>
      <w:r>
        <w:rPr>
          <w:rFonts w:ascii="Times New Roman" w:hAnsi="Times New Roman"/>
          <w:color w:val="13284B"/>
        </w:rPr>
        <w:t xml:space="preserve"> </w:t>
      </w:r>
      <w:r>
        <w:t>Completed digital version of book</w:t>
      </w:r>
    </w:p>
    <w:p w:rsidR="00413554" w:rsidRDefault="00E9527A">
      <w:pPr>
        <w:pStyle w:val="BodyText"/>
        <w:spacing w:before="5" w:line="228" w:lineRule="auto"/>
        <w:ind w:left="1380" w:right="270" w:hanging="270"/>
      </w:pPr>
      <w:r>
        <w:rPr>
          <w:rFonts w:ascii="Wingdings" w:hAnsi="Wingdings"/>
          <w:color w:val="13284B"/>
        </w:rPr>
        <w:t></w:t>
      </w:r>
      <w:r>
        <w:rPr>
          <w:rFonts w:ascii="Times New Roman" w:hAnsi="Times New Roman"/>
          <w:color w:val="13284B"/>
        </w:rPr>
        <w:t xml:space="preserve"> </w:t>
      </w:r>
      <w:r>
        <w:t>Provide multiple media and virtual options</w:t>
      </w:r>
    </w:p>
    <w:p w:rsidR="00413554" w:rsidRDefault="00E9527A">
      <w:pPr>
        <w:pStyle w:val="BodyText"/>
        <w:spacing w:before="2" w:line="228" w:lineRule="auto"/>
        <w:ind w:left="1380" w:hanging="270"/>
      </w:pPr>
      <w:r>
        <w:rPr>
          <w:rFonts w:ascii="Wingdings" w:hAnsi="Wingdings"/>
          <w:color w:val="13284B"/>
        </w:rPr>
        <w:t></w:t>
      </w:r>
      <w:r>
        <w:rPr>
          <w:rFonts w:ascii="Times New Roman" w:hAnsi="Times New Roman"/>
          <w:color w:val="13284B"/>
        </w:rPr>
        <w:t xml:space="preserve"> </w:t>
      </w:r>
      <w:r>
        <w:t>Provide data for students with limited/no internet access</w:t>
      </w:r>
    </w:p>
    <w:p w:rsidR="00413554" w:rsidRDefault="00E9527A">
      <w:pPr>
        <w:pStyle w:val="BodyText"/>
        <w:spacing w:line="258" w:lineRule="exact"/>
        <w:ind w:left="1110"/>
      </w:pPr>
      <w:r>
        <w:rPr>
          <w:rFonts w:ascii="Wingdings" w:hAnsi="Wingdings"/>
          <w:color w:val="13284B"/>
        </w:rPr>
        <w:t></w:t>
      </w:r>
      <w:r>
        <w:rPr>
          <w:rFonts w:ascii="Times New Roman" w:hAnsi="Times New Roman"/>
          <w:color w:val="13284B"/>
        </w:rPr>
        <w:t xml:space="preserve"> </w:t>
      </w:r>
      <w:r>
        <w:t>Print and bind book (optional)</w:t>
      </w:r>
    </w:p>
    <w:p w:rsidR="00413554" w:rsidRDefault="00E9527A">
      <w:pPr>
        <w:pStyle w:val="BodyText"/>
        <w:spacing w:line="266" w:lineRule="exact"/>
        <w:ind w:left="1110"/>
      </w:pPr>
      <w:r>
        <w:rPr>
          <w:rFonts w:ascii="Wingdings" w:hAnsi="Wingdings"/>
          <w:color w:val="13284B"/>
        </w:rPr>
        <w:t></w:t>
      </w:r>
      <w:r>
        <w:rPr>
          <w:rFonts w:ascii="Times New Roman" w:hAnsi="Times New Roman"/>
          <w:color w:val="13284B"/>
        </w:rPr>
        <w:t xml:space="preserve"> </w:t>
      </w:r>
      <w:r>
        <w:t>Published book (optional)</w:t>
      </w:r>
    </w:p>
    <w:p w:rsidR="00413554" w:rsidRDefault="00E9527A">
      <w:pPr>
        <w:pStyle w:val="BodyText"/>
        <w:spacing w:before="3"/>
        <w:rPr>
          <w:sz w:val="19"/>
        </w:rPr>
      </w:pPr>
      <w:r>
        <w:br w:type="column"/>
      </w:r>
    </w:p>
    <w:p w:rsidR="00413554" w:rsidRDefault="00E9527A">
      <w:pPr>
        <w:pStyle w:val="BodyText"/>
        <w:spacing w:before="1" w:line="256" w:lineRule="exact"/>
        <w:ind w:left="589"/>
        <w:rPr>
          <w:rFonts w:ascii="Open Sans Semibold"/>
          <w:b/>
        </w:rPr>
      </w:pPr>
      <w:r>
        <w:rPr>
          <w:rFonts w:ascii="Open Sans Semibold"/>
          <w:b/>
        </w:rPr>
        <w:t>Accommodation/Modification</w:t>
      </w:r>
    </w:p>
    <w:p w:rsidR="00413554" w:rsidRDefault="00E9527A">
      <w:pPr>
        <w:pStyle w:val="BodyText"/>
        <w:spacing w:line="250" w:lineRule="exact"/>
        <w:ind w:left="589"/>
        <w:rPr>
          <w:rFonts w:ascii="Open Sans Semibold"/>
          <w:b/>
        </w:rPr>
      </w:pPr>
      <w:r>
        <w:rPr>
          <w:rFonts w:ascii="Open Sans Semibold"/>
          <w:b/>
        </w:rPr>
        <w:t>Considerations</w:t>
      </w:r>
    </w:p>
    <w:p w:rsidR="00413554" w:rsidRDefault="00E9527A">
      <w:pPr>
        <w:pStyle w:val="BodyText"/>
        <w:spacing w:before="4" w:line="228" w:lineRule="auto"/>
        <w:ind w:left="589" w:right="312"/>
      </w:pPr>
      <w:r>
        <w:t>As you plan your instructional frameworks for the various learning environments, consideration for students who will need access to instruction that will prepare them to meet, achieve or exceed grade- level competencies should be a priority.</w:t>
      </w:r>
    </w:p>
    <w:p w:rsidR="00413554" w:rsidRDefault="00E9527A">
      <w:pPr>
        <w:pStyle w:val="BodyText"/>
        <w:spacing w:before="8" w:line="228" w:lineRule="auto"/>
        <w:ind w:left="589" w:right="155"/>
      </w:pPr>
      <w:r>
        <w:rPr>
          <w:spacing w:val="-7"/>
        </w:rPr>
        <w:t xml:space="preserve">To </w:t>
      </w:r>
      <w:r>
        <w:t>access and address gaps, deficiencies and exceptionalities, some students will require additional support through</w:t>
      </w:r>
      <w:r>
        <w:rPr>
          <w:spacing w:val="27"/>
        </w:rPr>
        <w:t xml:space="preserve"> </w:t>
      </w:r>
      <w:r>
        <w:t>specially</w:t>
      </w:r>
    </w:p>
    <w:p w:rsidR="00413554" w:rsidRDefault="00E9527A">
      <w:pPr>
        <w:pStyle w:val="BodyText"/>
        <w:spacing w:before="3" w:line="228" w:lineRule="auto"/>
        <w:ind w:left="589"/>
      </w:pPr>
      <w:r>
        <w:t>designed instruction and/or tiered systems of support.</w:t>
      </w:r>
    </w:p>
    <w:p w:rsidR="00413554" w:rsidRDefault="00413554">
      <w:pPr>
        <w:pStyle w:val="BodyText"/>
        <w:spacing w:before="5"/>
        <w:rPr>
          <w:sz w:val="24"/>
        </w:rPr>
      </w:pPr>
    </w:p>
    <w:p w:rsidR="00413554" w:rsidRDefault="00E9527A">
      <w:pPr>
        <w:pStyle w:val="BodyText"/>
        <w:spacing w:line="266" w:lineRule="exact"/>
        <w:ind w:left="589"/>
        <w:rPr>
          <w:rFonts w:ascii="Open Sans Semibold"/>
          <w:b/>
        </w:rPr>
      </w:pPr>
      <w:r>
        <w:rPr>
          <w:rFonts w:ascii="Open Sans Semibold"/>
          <w:b/>
        </w:rPr>
        <w:t>Progression toward Mastery</w:t>
      </w:r>
    </w:p>
    <w:p w:rsidR="00413554" w:rsidRDefault="00E9527A">
      <w:pPr>
        <w:pStyle w:val="BodyText"/>
        <w:spacing w:before="5" w:line="228" w:lineRule="auto"/>
        <w:ind w:left="589" w:right="50"/>
      </w:pPr>
      <w:r>
        <w:t xml:space="preserve">Refer to KSDE competency rubrics to  monitor student Progression toward </w:t>
      </w:r>
      <w:r>
        <w:rPr>
          <w:spacing w:val="2"/>
        </w:rPr>
        <w:t xml:space="preserve">Mastery </w:t>
      </w:r>
      <w:r>
        <w:t>of each competency through multiple exposures. Level 3 is considered</w:t>
      </w:r>
      <w:r>
        <w:rPr>
          <w:spacing w:val="3"/>
        </w:rPr>
        <w:t xml:space="preserve"> </w:t>
      </w:r>
      <w:r>
        <w:rPr>
          <w:spacing w:val="2"/>
        </w:rPr>
        <w:t>mastery</w:t>
      </w:r>
    </w:p>
    <w:p w:rsidR="00413554" w:rsidRDefault="00E9527A">
      <w:pPr>
        <w:pStyle w:val="BodyText"/>
        <w:spacing w:before="5" w:line="228" w:lineRule="auto"/>
        <w:ind w:left="589" w:right="42"/>
      </w:pPr>
      <w:r>
        <w:t>of a competency. Rubrics show Progression toward Mastery with the levels of learning (1, 2, 3, 4).</w:t>
      </w:r>
    </w:p>
    <w:p w:rsidR="00413554" w:rsidRDefault="00E9527A">
      <w:pPr>
        <w:pStyle w:val="BodyText"/>
        <w:spacing w:before="3"/>
        <w:rPr>
          <w:sz w:val="19"/>
        </w:rPr>
      </w:pPr>
      <w:r>
        <w:br w:type="column"/>
      </w:r>
    </w:p>
    <w:p w:rsidR="00413554" w:rsidRDefault="00E9527A">
      <w:pPr>
        <w:pStyle w:val="BodyText"/>
        <w:spacing w:before="1" w:line="256" w:lineRule="exact"/>
        <w:ind w:left="592"/>
        <w:rPr>
          <w:rFonts w:ascii="Open Sans Semibold"/>
          <w:b/>
        </w:rPr>
      </w:pPr>
      <w:r>
        <w:rPr>
          <w:rFonts w:ascii="Open Sans Semibold"/>
          <w:b/>
        </w:rPr>
        <w:t>Learning Environment Considerations</w:t>
      </w:r>
    </w:p>
    <w:p w:rsidR="00413554" w:rsidRDefault="00E9527A">
      <w:pPr>
        <w:spacing w:line="250" w:lineRule="exact"/>
        <w:ind w:left="592"/>
        <w:rPr>
          <w:i/>
          <w:sz w:val="20"/>
        </w:rPr>
      </w:pPr>
      <w:r>
        <w:rPr>
          <w:i/>
          <w:sz w:val="20"/>
        </w:rPr>
        <w:t>(On-site, Hybrid, or Remote)</w:t>
      </w:r>
    </w:p>
    <w:p w:rsidR="00413554" w:rsidRDefault="00E9527A">
      <w:pPr>
        <w:pStyle w:val="BodyText"/>
        <w:spacing w:before="4" w:line="228" w:lineRule="auto"/>
        <w:ind w:left="592" w:right="1467"/>
      </w:pPr>
      <w:r>
        <w:t>It is important to front load, organize, and implement elements of high-quality</w:t>
      </w:r>
    </w:p>
    <w:p w:rsidR="00413554" w:rsidRDefault="00E9527A">
      <w:pPr>
        <w:pStyle w:val="BodyText"/>
        <w:spacing w:before="3" w:line="228" w:lineRule="auto"/>
        <w:ind w:left="592" w:right="988"/>
      </w:pPr>
      <w:r>
        <w:rPr>
          <w:spacing w:val="2"/>
        </w:rPr>
        <w:t xml:space="preserve">instruction </w:t>
      </w:r>
      <w:r>
        <w:t xml:space="preserve">so that students are better able to transition between all learning environments. Additionally, educators should anticipate and plan resources/materials and design options for a day-to-day transition from one learning environment to the </w:t>
      </w:r>
      <w:r>
        <w:rPr>
          <w:spacing w:val="2"/>
        </w:rPr>
        <w:t xml:space="preserve">next. </w:t>
      </w:r>
      <w:r>
        <w:t xml:space="preserve">Educators should consistently communicate with students and parents using a single platform with clear and streamlined </w:t>
      </w:r>
      <w:r>
        <w:rPr>
          <w:spacing w:val="2"/>
        </w:rPr>
        <w:t xml:space="preserve">expectations. </w:t>
      </w:r>
      <w:r>
        <w:t xml:space="preserve">It is  imperative that educators target planning of workflow and the showcase of learning in anticipation of a transition from one learning environment to the </w:t>
      </w:r>
      <w:r>
        <w:rPr>
          <w:spacing w:val="2"/>
        </w:rPr>
        <w:t xml:space="preserve">next </w:t>
      </w:r>
      <w:r>
        <w:t>on any given</w:t>
      </w:r>
      <w:r>
        <w:rPr>
          <w:spacing w:val="-1"/>
        </w:rPr>
        <w:t xml:space="preserve"> </w:t>
      </w:r>
      <w:r>
        <w:t>day.</w:t>
      </w:r>
    </w:p>
    <w:p w:rsidR="00413554" w:rsidRDefault="00413554">
      <w:pPr>
        <w:spacing w:line="228" w:lineRule="auto"/>
        <w:sectPr w:rsidR="00413554">
          <w:type w:val="continuous"/>
          <w:pgSz w:w="15840" w:h="12240" w:orient="landscape"/>
          <w:pgMar w:top="260" w:right="100" w:bottom="700" w:left="60" w:header="720" w:footer="720" w:gutter="0"/>
          <w:cols w:num="3" w:space="720" w:equalWidth="0">
            <w:col w:w="5161" w:space="40"/>
            <w:col w:w="4728" w:space="39"/>
            <w:col w:w="5712"/>
          </w:cols>
        </w:sectPr>
      </w:pPr>
    </w:p>
    <w:p w:rsidR="00413554" w:rsidRDefault="00413554">
      <w:pPr>
        <w:pStyle w:val="BodyText"/>
        <w:spacing w:before="2"/>
        <w:rPr>
          <w:sz w:val="17"/>
        </w:rPr>
      </w:pPr>
    </w:p>
    <w:p w:rsidR="00413554" w:rsidRDefault="00E9527A">
      <w:pPr>
        <w:ind w:left="1020"/>
        <w:rPr>
          <w:sz w:val="14"/>
        </w:rPr>
      </w:pPr>
      <w:r>
        <w:rPr>
          <w:color w:val="808285"/>
          <w:sz w:val="14"/>
        </w:rPr>
        <w:t>NAVIGATING CHANGE: K ANSAS' GUIDE TO LEARNING AND SCHOOL SAFET Y OPERATIONS</w:t>
      </w:r>
    </w:p>
    <w:p w:rsidR="00413554" w:rsidRDefault="00E9527A">
      <w:pPr>
        <w:spacing w:before="84"/>
        <w:ind w:left="1020"/>
        <w:rPr>
          <w:rFonts w:ascii="Open Sans"/>
          <w:sz w:val="14"/>
        </w:rPr>
      </w:pPr>
      <w:r>
        <w:br w:type="column"/>
      </w:r>
      <w:r>
        <w:rPr>
          <w:rFonts w:ascii="Open Sans"/>
          <w:color w:val="FFFFFF"/>
          <w:sz w:val="14"/>
        </w:rPr>
        <w:t>GRADE BAND</w:t>
      </w:r>
    </w:p>
    <w:p w:rsidR="00413554" w:rsidRDefault="00413554">
      <w:pPr>
        <w:rPr>
          <w:rFonts w:ascii="Open Sans"/>
          <w:sz w:val="14"/>
        </w:rPr>
        <w:sectPr w:rsidR="00413554">
          <w:footerReference w:type="default" r:id="rId276"/>
          <w:pgSz w:w="15840" w:h="12240" w:orient="landscape"/>
          <w:pgMar w:top="240" w:right="100" w:bottom="700" w:left="60" w:header="0" w:footer="513" w:gutter="0"/>
          <w:cols w:num="2" w:space="720" w:equalWidth="0">
            <w:col w:w="7369" w:space="5120"/>
            <w:col w:w="3191"/>
          </w:cols>
        </w:sectPr>
      </w:pPr>
    </w:p>
    <w:p w:rsidR="00413554" w:rsidRDefault="00413554">
      <w:pPr>
        <w:pStyle w:val="BodyText"/>
        <w:rPr>
          <w:rFonts w:ascii="Open Sans"/>
        </w:rPr>
      </w:pPr>
    </w:p>
    <w:p w:rsidR="00413554" w:rsidRDefault="00413554">
      <w:pPr>
        <w:rPr>
          <w:rFonts w:ascii="Open Sans"/>
        </w:rPr>
        <w:sectPr w:rsidR="00413554">
          <w:type w:val="continuous"/>
          <w:pgSz w:w="15840" w:h="12240" w:orient="landscape"/>
          <w:pgMar w:top="260" w:right="100" w:bottom="700" w:left="60" w:header="720" w:footer="720" w:gutter="0"/>
          <w:cols w:space="720"/>
        </w:sectPr>
      </w:pPr>
    </w:p>
    <w:p w:rsidR="00413554" w:rsidRDefault="00413554">
      <w:pPr>
        <w:pStyle w:val="BodyText"/>
        <w:spacing w:before="3"/>
        <w:rPr>
          <w:rFonts w:ascii="Open Sans"/>
          <w:sz w:val="19"/>
        </w:rPr>
      </w:pPr>
    </w:p>
    <w:p w:rsidR="00413554" w:rsidRDefault="00E9527A">
      <w:pPr>
        <w:spacing w:before="1" w:line="253" w:lineRule="exact"/>
        <w:ind w:left="1020"/>
        <w:rPr>
          <w:i/>
          <w:sz w:val="20"/>
        </w:rPr>
      </w:pPr>
      <w:r>
        <w:rPr>
          <w:i/>
          <w:sz w:val="20"/>
        </w:rPr>
        <w:t>Instructional Example:</w:t>
      </w:r>
    </w:p>
    <w:p w:rsidR="00413554" w:rsidRDefault="00E9527A">
      <w:pPr>
        <w:pStyle w:val="Heading8"/>
        <w:spacing w:before="29" w:line="201" w:lineRule="auto"/>
        <w:ind w:right="941"/>
      </w:pPr>
      <w:r>
        <w:rPr>
          <w:color w:val="00B497"/>
        </w:rPr>
        <w:t>Geometry - Cereal Box Design</w:t>
      </w:r>
    </w:p>
    <w:p w:rsidR="00413554" w:rsidRDefault="00E9527A">
      <w:pPr>
        <w:pStyle w:val="BodyText"/>
        <w:spacing w:before="167" w:line="228" w:lineRule="auto"/>
        <w:ind w:left="1020"/>
      </w:pPr>
      <w:r>
        <w:t>Students will create a cereal box, a marketing strategy, calculate profit margins, design a logo and graphics for box faces, and</w:t>
      </w:r>
      <w:r>
        <w:rPr>
          <w:spacing w:val="6"/>
        </w:rPr>
        <w:t xml:space="preserve"> </w:t>
      </w:r>
      <w:r>
        <w:t>print</w:t>
      </w:r>
    </w:p>
    <w:p w:rsidR="00413554" w:rsidRDefault="00E9527A">
      <w:pPr>
        <w:pStyle w:val="BodyText"/>
        <w:spacing w:line="259" w:lineRule="exact"/>
        <w:ind w:left="1020"/>
      </w:pPr>
      <w:r>
        <w:t>a flat pattern of their box for</w:t>
      </w:r>
      <w:r>
        <w:rPr>
          <w:spacing w:val="35"/>
        </w:rPr>
        <w:t xml:space="preserve"> </w:t>
      </w:r>
      <w:r>
        <w:t>constructing</w:t>
      </w:r>
    </w:p>
    <w:p w:rsidR="00413554" w:rsidRDefault="00E9527A">
      <w:pPr>
        <w:pStyle w:val="BodyText"/>
        <w:spacing w:line="266" w:lineRule="exact"/>
        <w:ind w:left="1020"/>
      </w:pPr>
      <w:r>
        <w:t>(folding) it in 3D.</w:t>
      </w:r>
    </w:p>
    <w:p w:rsidR="00413554" w:rsidRDefault="00E9527A">
      <w:pPr>
        <w:spacing w:before="148" w:line="266" w:lineRule="exact"/>
        <w:ind w:left="1020"/>
        <w:rPr>
          <w:i/>
          <w:sz w:val="20"/>
        </w:rPr>
      </w:pPr>
      <w:r>
        <w:rPr>
          <w:i/>
          <w:sz w:val="20"/>
        </w:rPr>
        <w:t>Competency Codes Addressed:</w:t>
      </w:r>
    </w:p>
    <w:p w:rsidR="00413554" w:rsidRDefault="00E9527A">
      <w:pPr>
        <w:spacing w:line="260" w:lineRule="exact"/>
        <w:ind w:left="1020"/>
        <w:rPr>
          <w:i/>
          <w:sz w:val="20"/>
        </w:rPr>
      </w:pPr>
      <w:r>
        <w:rPr>
          <w:i/>
          <w:sz w:val="20"/>
        </w:rPr>
        <w:t>Math: MATH.HS 1.1, MATH.HS 4.1</w:t>
      </w:r>
    </w:p>
    <w:p w:rsidR="00413554" w:rsidRDefault="00E9527A">
      <w:pPr>
        <w:spacing w:before="4" w:line="228" w:lineRule="auto"/>
        <w:ind w:left="1020" w:right="455"/>
        <w:rPr>
          <w:i/>
          <w:sz w:val="20"/>
        </w:rPr>
      </w:pPr>
      <w:r>
        <w:rPr>
          <w:i/>
          <w:sz w:val="20"/>
        </w:rPr>
        <w:t xml:space="preserve">Family and Consumer Sciences: FCS.HS </w:t>
      </w:r>
      <w:r>
        <w:rPr>
          <w:i/>
          <w:spacing w:val="-4"/>
          <w:sz w:val="20"/>
        </w:rPr>
        <w:t xml:space="preserve">1.2 </w:t>
      </w:r>
      <w:r>
        <w:rPr>
          <w:i/>
          <w:sz w:val="20"/>
        </w:rPr>
        <w:t xml:space="preserve">Information Technology: IT.HS  </w:t>
      </w:r>
      <w:r>
        <w:rPr>
          <w:i/>
          <w:spacing w:val="-9"/>
          <w:sz w:val="20"/>
        </w:rPr>
        <w:t xml:space="preserve">1.1 </w:t>
      </w:r>
      <w:r>
        <w:rPr>
          <w:i/>
          <w:sz w:val="20"/>
        </w:rPr>
        <w:t>Business Career Field: BC.M.HS</w:t>
      </w:r>
      <w:r>
        <w:rPr>
          <w:i/>
          <w:spacing w:val="-2"/>
          <w:sz w:val="20"/>
        </w:rPr>
        <w:t xml:space="preserve"> </w:t>
      </w:r>
      <w:r>
        <w:rPr>
          <w:i/>
          <w:spacing w:val="-9"/>
          <w:sz w:val="20"/>
        </w:rPr>
        <w:t>1.1</w:t>
      </w:r>
    </w:p>
    <w:p w:rsidR="00413554" w:rsidRDefault="00E9527A">
      <w:pPr>
        <w:spacing w:line="259" w:lineRule="exact"/>
        <w:ind w:left="1020"/>
        <w:rPr>
          <w:i/>
          <w:sz w:val="20"/>
        </w:rPr>
      </w:pPr>
      <w:r>
        <w:rPr>
          <w:i/>
          <w:sz w:val="20"/>
        </w:rPr>
        <w:t>STEAM: STM.HS 1.1</w:t>
      </w:r>
    </w:p>
    <w:p w:rsidR="00413554" w:rsidRDefault="00E9527A">
      <w:pPr>
        <w:spacing w:line="260" w:lineRule="exact"/>
        <w:ind w:left="1020"/>
        <w:rPr>
          <w:i/>
          <w:sz w:val="20"/>
        </w:rPr>
      </w:pPr>
      <w:r>
        <w:rPr>
          <w:i/>
          <w:sz w:val="20"/>
        </w:rPr>
        <w:t xml:space="preserve">Visual </w:t>
      </w:r>
      <w:r>
        <w:rPr>
          <w:i/>
          <w:spacing w:val="3"/>
          <w:sz w:val="20"/>
        </w:rPr>
        <w:t xml:space="preserve">Art: </w:t>
      </w:r>
      <w:r>
        <w:rPr>
          <w:i/>
          <w:sz w:val="20"/>
        </w:rPr>
        <w:t xml:space="preserve">VA.HS </w:t>
      </w:r>
      <w:r>
        <w:rPr>
          <w:i/>
          <w:spacing w:val="-10"/>
          <w:sz w:val="20"/>
        </w:rPr>
        <w:t xml:space="preserve">1.1, </w:t>
      </w:r>
      <w:r>
        <w:rPr>
          <w:i/>
          <w:sz w:val="20"/>
        </w:rPr>
        <w:t xml:space="preserve">VA.HS </w:t>
      </w:r>
      <w:r>
        <w:rPr>
          <w:i/>
          <w:spacing w:val="-3"/>
          <w:sz w:val="20"/>
        </w:rPr>
        <w:t xml:space="preserve">1.2, </w:t>
      </w:r>
      <w:r>
        <w:rPr>
          <w:i/>
          <w:sz w:val="20"/>
        </w:rPr>
        <w:t xml:space="preserve">VA.HS </w:t>
      </w:r>
      <w:r>
        <w:rPr>
          <w:i/>
          <w:spacing w:val="-7"/>
          <w:sz w:val="20"/>
        </w:rPr>
        <w:t xml:space="preserve">2.1, </w:t>
      </w:r>
      <w:r>
        <w:rPr>
          <w:i/>
          <w:sz w:val="20"/>
        </w:rPr>
        <w:t>VA.HS</w:t>
      </w:r>
    </w:p>
    <w:p w:rsidR="00413554" w:rsidRDefault="00E9527A">
      <w:pPr>
        <w:spacing w:line="260" w:lineRule="exact"/>
        <w:ind w:left="1020"/>
        <w:rPr>
          <w:i/>
          <w:sz w:val="20"/>
        </w:rPr>
      </w:pPr>
      <w:r>
        <w:rPr>
          <w:i/>
          <w:sz w:val="20"/>
        </w:rPr>
        <w:t>3.1</w:t>
      </w:r>
    </w:p>
    <w:p w:rsidR="00413554" w:rsidRDefault="00E9527A">
      <w:pPr>
        <w:spacing w:line="260" w:lineRule="exact"/>
        <w:ind w:left="1020"/>
        <w:rPr>
          <w:i/>
          <w:sz w:val="20"/>
        </w:rPr>
      </w:pPr>
      <w:r>
        <w:rPr>
          <w:i/>
          <w:sz w:val="20"/>
        </w:rPr>
        <w:t>Engineering: ENG.HS 3.1, ENG.HS 4.1</w:t>
      </w:r>
    </w:p>
    <w:p w:rsidR="00413554" w:rsidRDefault="00E9527A">
      <w:pPr>
        <w:spacing w:line="260" w:lineRule="exact"/>
        <w:ind w:left="1020"/>
        <w:rPr>
          <w:i/>
          <w:sz w:val="20"/>
        </w:rPr>
      </w:pPr>
      <w:r>
        <w:rPr>
          <w:i/>
          <w:sz w:val="20"/>
        </w:rPr>
        <w:t>SECD: SECD.HS 2.2, SECD.HS 2.3, SECD.HS</w:t>
      </w:r>
      <w:r>
        <w:rPr>
          <w:i/>
          <w:spacing w:val="-18"/>
          <w:sz w:val="20"/>
        </w:rPr>
        <w:t xml:space="preserve"> </w:t>
      </w:r>
      <w:r>
        <w:rPr>
          <w:i/>
          <w:sz w:val="20"/>
        </w:rPr>
        <w:t>2.8,</w:t>
      </w:r>
    </w:p>
    <w:p w:rsidR="00413554" w:rsidRDefault="00E9527A">
      <w:pPr>
        <w:spacing w:line="260" w:lineRule="exact"/>
        <w:ind w:left="1020"/>
        <w:rPr>
          <w:i/>
          <w:sz w:val="20"/>
        </w:rPr>
      </w:pPr>
      <w:r>
        <w:rPr>
          <w:i/>
          <w:sz w:val="20"/>
        </w:rPr>
        <w:t>SECD.HS 3.4, SECD.HS 3.6, SECD.HS 5.3,</w:t>
      </w:r>
      <w:r>
        <w:rPr>
          <w:i/>
          <w:spacing w:val="-13"/>
          <w:sz w:val="20"/>
        </w:rPr>
        <w:t xml:space="preserve"> </w:t>
      </w:r>
      <w:r>
        <w:rPr>
          <w:i/>
          <w:sz w:val="20"/>
        </w:rPr>
        <w:t>SECD.</w:t>
      </w:r>
    </w:p>
    <w:p w:rsidR="00413554" w:rsidRDefault="00E9527A">
      <w:pPr>
        <w:spacing w:line="266" w:lineRule="exact"/>
        <w:ind w:left="1020"/>
        <w:rPr>
          <w:i/>
          <w:sz w:val="20"/>
        </w:rPr>
      </w:pPr>
      <w:r>
        <w:rPr>
          <w:i/>
          <w:sz w:val="20"/>
        </w:rPr>
        <w:t>HS 6.1, SECD.HS 6.6</w:t>
      </w:r>
    </w:p>
    <w:p w:rsidR="00413554" w:rsidRDefault="00E9527A">
      <w:pPr>
        <w:pStyle w:val="BodyText"/>
        <w:spacing w:before="3"/>
        <w:rPr>
          <w:i/>
          <w:sz w:val="19"/>
        </w:rPr>
      </w:pPr>
      <w:r>
        <w:br w:type="column"/>
      </w:r>
    </w:p>
    <w:p w:rsidR="00413554" w:rsidRDefault="00396089">
      <w:pPr>
        <w:pStyle w:val="BodyText"/>
        <w:spacing w:before="1" w:line="266" w:lineRule="exact"/>
        <w:ind w:left="656"/>
        <w:rPr>
          <w:rFonts w:ascii="Open Sans Semibold"/>
          <w:b/>
        </w:rPr>
      </w:pPr>
      <w:r>
        <w:pict>
          <v:shape id="_x0000_s1053" type="#_x0000_t202" style="position:absolute;left:0;text-align:left;margin-left:669.4pt;margin-top:-41.75pt;width:112.5pt;height:30pt;z-index:-29626880;mso-position-horizontal-relative:page" filled="f" stroked="f">
            <v:textbox style="mso-next-textbox:#_x0000_s1053" inset="0,0,0,0">
              <w:txbxContent>
                <w:p w:rsidR="00E9527A" w:rsidRDefault="00E9527A">
                  <w:pPr>
                    <w:tabs>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pacing w:val="-49"/>
                      <w:sz w:val="44"/>
                      <w:shd w:val="clear" w:color="auto" w:fill="00B497"/>
                    </w:rPr>
                    <w:t xml:space="preserve"> </w:t>
                  </w:r>
                  <w:r>
                    <w:rPr>
                      <w:rFonts w:ascii="Open Sans Extrabold"/>
                      <w:b/>
                      <w:color w:val="FFFFFF"/>
                      <w:sz w:val="44"/>
                      <w:shd w:val="clear" w:color="auto" w:fill="00B497"/>
                    </w:rPr>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E9527A">
        <w:rPr>
          <w:rFonts w:ascii="Open Sans Semibold"/>
          <w:b/>
        </w:rPr>
        <w:t>Elements of High-Quality Instruction</w:t>
      </w:r>
    </w:p>
    <w:p w:rsidR="00413554" w:rsidRDefault="00E9527A">
      <w:pPr>
        <w:pStyle w:val="ListParagraph"/>
        <w:numPr>
          <w:ilvl w:val="0"/>
          <w:numId w:val="18"/>
        </w:numPr>
        <w:tabs>
          <w:tab w:val="left" w:pos="1017"/>
        </w:tabs>
        <w:spacing w:line="260" w:lineRule="exact"/>
        <w:ind w:left="1016" w:hanging="271"/>
        <w:rPr>
          <w:sz w:val="20"/>
        </w:rPr>
      </w:pPr>
      <w:r>
        <w:rPr>
          <w:sz w:val="20"/>
        </w:rPr>
        <w:t>Pose purposeful</w:t>
      </w:r>
      <w:r>
        <w:rPr>
          <w:spacing w:val="2"/>
          <w:sz w:val="20"/>
        </w:rPr>
        <w:t xml:space="preserve"> </w:t>
      </w:r>
      <w:r>
        <w:rPr>
          <w:sz w:val="20"/>
        </w:rPr>
        <w:t>questions.</w:t>
      </w:r>
    </w:p>
    <w:p w:rsidR="00413554" w:rsidRDefault="00E9527A">
      <w:pPr>
        <w:pStyle w:val="ListParagraph"/>
        <w:numPr>
          <w:ilvl w:val="0"/>
          <w:numId w:val="18"/>
        </w:numPr>
        <w:tabs>
          <w:tab w:val="left" w:pos="1017"/>
        </w:tabs>
        <w:spacing w:before="4" w:line="228" w:lineRule="auto"/>
        <w:ind w:left="1016" w:right="476"/>
        <w:rPr>
          <w:sz w:val="20"/>
        </w:rPr>
      </w:pPr>
      <w:r>
        <w:rPr>
          <w:sz w:val="20"/>
        </w:rPr>
        <w:t xml:space="preserve">Provide multiple </w:t>
      </w:r>
      <w:r>
        <w:rPr>
          <w:spacing w:val="2"/>
          <w:sz w:val="20"/>
        </w:rPr>
        <w:t xml:space="preserve">entry </w:t>
      </w:r>
      <w:r>
        <w:rPr>
          <w:sz w:val="20"/>
        </w:rPr>
        <w:t>points and solutions pathways.</w:t>
      </w:r>
    </w:p>
    <w:p w:rsidR="00413554" w:rsidRDefault="00E9527A">
      <w:pPr>
        <w:pStyle w:val="ListParagraph"/>
        <w:numPr>
          <w:ilvl w:val="0"/>
          <w:numId w:val="18"/>
        </w:numPr>
        <w:tabs>
          <w:tab w:val="left" w:pos="1017"/>
        </w:tabs>
        <w:spacing w:before="3" w:line="228" w:lineRule="auto"/>
        <w:ind w:left="1016" w:right="619"/>
        <w:rPr>
          <w:sz w:val="20"/>
        </w:rPr>
      </w:pPr>
      <w:r>
        <w:rPr>
          <w:spacing w:val="2"/>
          <w:sz w:val="20"/>
        </w:rPr>
        <w:t xml:space="preserve">Active </w:t>
      </w:r>
      <w:r>
        <w:rPr>
          <w:sz w:val="20"/>
        </w:rPr>
        <w:t>student engagement and collaboration.</w:t>
      </w:r>
    </w:p>
    <w:p w:rsidR="00413554" w:rsidRDefault="00E9527A">
      <w:pPr>
        <w:pStyle w:val="ListParagraph"/>
        <w:numPr>
          <w:ilvl w:val="0"/>
          <w:numId w:val="18"/>
        </w:numPr>
        <w:tabs>
          <w:tab w:val="left" w:pos="1017"/>
        </w:tabs>
        <w:spacing w:before="2" w:line="228" w:lineRule="auto"/>
        <w:ind w:left="1016" w:right="183"/>
        <w:rPr>
          <w:sz w:val="20"/>
        </w:rPr>
      </w:pPr>
      <w:r>
        <w:rPr>
          <w:sz w:val="20"/>
        </w:rPr>
        <w:t>Connect mathematical concepts and representations.</w:t>
      </w:r>
    </w:p>
    <w:p w:rsidR="00413554" w:rsidRDefault="00E9527A">
      <w:pPr>
        <w:pStyle w:val="ListParagraph"/>
        <w:numPr>
          <w:ilvl w:val="0"/>
          <w:numId w:val="18"/>
        </w:numPr>
        <w:tabs>
          <w:tab w:val="left" w:pos="1017"/>
        </w:tabs>
        <w:spacing w:line="258" w:lineRule="exact"/>
        <w:ind w:left="1016" w:hanging="271"/>
        <w:rPr>
          <w:sz w:val="20"/>
        </w:rPr>
      </w:pPr>
      <w:r>
        <w:rPr>
          <w:sz w:val="20"/>
        </w:rPr>
        <w:t>Complex</w:t>
      </w:r>
      <w:r>
        <w:rPr>
          <w:spacing w:val="21"/>
          <w:sz w:val="20"/>
        </w:rPr>
        <w:t xml:space="preserve"> </w:t>
      </w:r>
      <w:r>
        <w:rPr>
          <w:sz w:val="20"/>
        </w:rPr>
        <w:t>problem-solving.</w:t>
      </w:r>
    </w:p>
    <w:p w:rsidR="00413554" w:rsidRDefault="00E9527A">
      <w:pPr>
        <w:pStyle w:val="ListParagraph"/>
        <w:numPr>
          <w:ilvl w:val="0"/>
          <w:numId w:val="18"/>
        </w:numPr>
        <w:tabs>
          <w:tab w:val="left" w:pos="1017"/>
        </w:tabs>
        <w:spacing w:line="260" w:lineRule="exact"/>
        <w:ind w:left="1016" w:hanging="271"/>
        <w:rPr>
          <w:sz w:val="20"/>
        </w:rPr>
      </w:pPr>
      <w:r>
        <w:rPr>
          <w:sz w:val="20"/>
        </w:rPr>
        <w:t>Inquiry-based</w:t>
      </w:r>
      <w:r>
        <w:rPr>
          <w:spacing w:val="26"/>
          <w:sz w:val="20"/>
        </w:rPr>
        <w:t xml:space="preserve"> </w:t>
      </w:r>
      <w:r>
        <w:rPr>
          <w:spacing w:val="2"/>
          <w:sz w:val="20"/>
        </w:rPr>
        <w:t>instruction.</w:t>
      </w:r>
    </w:p>
    <w:p w:rsidR="00413554" w:rsidRDefault="00E9527A">
      <w:pPr>
        <w:pStyle w:val="ListParagraph"/>
        <w:numPr>
          <w:ilvl w:val="0"/>
          <w:numId w:val="18"/>
        </w:numPr>
        <w:tabs>
          <w:tab w:val="left" w:pos="1017"/>
        </w:tabs>
        <w:spacing w:line="260" w:lineRule="exact"/>
        <w:ind w:left="1016" w:hanging="271"/>
        <w:rPr>
          <w:sz w:val="20"/>
        </w:rPr>
      </w:pPr>
      <w:r>
        <w:rPr>
          <w:sz w:val="20"/>
        </w:rPr>
        <w:t>Student choice.</w:t>
      </w:r>
    </w:p>
    <w:p w:rsidR="00413554" w:rsidRDefault="00E9527A">
      <w:pPr>
        <w:pStyle w:val="ListParagraph"/>
        <w:numPr>
          <w:ilvl w:val="0"/>
          <w:numId w:val="18"/>
        </w:numPr>
        <w:tabs>
          <w:tab w:val="left" w:pos="1017"/>
        </w:tabs>
        <w:spacing w:line="260" w:lineRule="exact"/>
        <w:ind w:left="1016" w:hanging="271"/>
        <w:rPr>
          <w:sz w:val="20"/>
        </w:rPr>
      </w:pPr>
      <w:r>
        <w:rPr>
          <w:sz w:val="20"/>
        </w:rPr>
        <w:t>Evaluating sources in</w:t>
      </w:r>
      <w:r>
        <w:rPr>
          <w:spacing w:val="1"/>
          <w:sz w:val="20"/>
        </w:rPr>
        <w:t xml:space="preserve"> </w:t>
      </w:r>
      <w:r>
        <w:rPr>
          <w:sz w:val="20"/>
        </w:rPr>
        <w:t>research.</w:t>
      </w:r>
    </w:p>
    <w:p w:rsidR="00413554" w:rsidRDefault="00E9527A">
      <w:pPr>
        <w:pStyle w:val="ListParagraph"/>
        <w:numPr>
          <w:ilvl w:val="0"/>
          <w:numId w:val="18"/>
        </w:numPr>
        <w:tabs>
          <w:tab w:val="left" w:pos="1017"/>
        </w:tabs>
        <w:spacing w:before="5" w:line="228" w:lineRule="auto"/>
        <w:ind w:left="1016"/>
        <w:rPr>
          <w:sz w:val="20"/>
        </w:rPr>
      </w:pPr>
      <w:r>
        <w:rPr>
          <w:sz w:val="20"/>
        </w:rPr>
        <w:t xml:space="preserve">Applying communication in a variety of </w:t>
      </w:r>
      <w:r>
        <w:rPr>
          <w:spacing w:val="2"/>
          <w:sz w:val="20"/>
        </w:rPr>
        <w:t>settings.</w:t>
      </w:r>
    </w:p>
    <w:p w:rsidR="00413554" w:rsidRDefault="00E9527A">
      <w:pPr>
        <w:pStyle w:val="ListParagraph"/>
        <w:numPr>
          <w:ilvl w:val="0"/>
          <w:numId w:val="18"/>
        </w:numPr>
        <w:tabs>
          <w:tab w:val="left" w:pos="1017"/>
        </w:tabs>
        <w:spacing w:line="258" w:lineRule="exact"/>
        <w:ind w:left="1016" w:hanging="271"/>
        <w:rPr>
          <w:sz w:val="20"/>
        </w:rPr>
      </w:pPr>
      <w:r>
        <w:rPr>
          <w:sz w:val="20"/>
        </w:rPr>
        <w:t>Authentic audience.</w:t>
      </w:r>
    </w:p>
    <w:p w:rsidR="00413554" w:rsidRDefault="00E9527A">
      <w:pPr>
        <w:pStyle w:val="ListParagraph"/>
        <w:numPr>
          <w:ilvl w:val="0"/>
          <w:numId w:val="18"/>
        </w:numPr>
        <w:tabs>
          <w:tab w:val="left" w:pos="1017"/>
        </w:tabs>
        <w:spacing w:line="266" w:lineRule="exact"/>
        <w:ind w:left="1016" w:hanging="271"/>
        <w:rPr>
          <w:sz w:val="20"/>
        </w:rPr>
      </w:pPr>
      <w:r>
        <w:rPr>
          <w:sz w:val="20"/>
        </w:rPr>
        <w:t>Cross-curricular</w:t>
      </w:r>
      <w:r>
        <w:rPr>
          <w:spacing w:val="1"/>
          <w:sz w:val="20"/>
        </w:rPr>
        <w:t xml:space="preserve"> </w:t>
      </w:r>
      <w:r>
        <w:rPr>
          <w:sz w:val="20"/>
        </w:rPr>
        <w:t>connections.</w:t>
      </w:r>
    </w:p>
    <w:p w:rsidR="00413554" w:rsidRDefault="00E9527A">
      <w:pPr>
        <w:pStyle w:val="BodyText"/>
        <w:spacing w:before="2"/>
        <w:rPr>
          <w:sz w:val="21"/>
        </w:rPr>
      </w:pPr>
      <w:r>
        <w:br w:type="column"/>
      </w:r>
    </w:p>
    <w:p w:rsidR="00413554" w:rsidRDefault="00E9527A">
      <w:pPr>
        <w:spacing w:line="211" w:lineRule="auto"/>
        <w:ind w:left="867" w:right="983"/>
        <w:rPr>
          <w:i/>
          <w:sz w:val="20"/>
        </w:rPr>
      </w:pPr>
      <w:r>
        <w:rPr>
          <w:rFonts w:ascii="Open Sans Semibold"/>
          <w:b/>
          <w:sz w:val="20"/>
        </w:rPr>
        <w:t xml:space="preserve">SECD Incorporation </w:t>
      </w:r>
      <w:r>
        <w:rPr>
          <w:i/>
          <w:sz w:val="20"/>
        </w:rPr>
        <w:t>(Dispositions - Mindset and Soft Skills)</w:t>
      </w:r>
    </w:p>
    <w:p w:rsidR="00413554" w:rsidRDefault="00396089">
      <w:pPr>
        <w:pStyle w:val="ListParagraph"/>
        <w:numPr>
          <w:ilvl w:val="0"/>
          <w:numId w:val="11"/>
        </w:numPr>
        <w:tabs>
          <w:tab w:val="left" w:pos="1228"/>
        </w:tabs>
        <w:spacing w:before="6" w:line="228" w:lineRule="auto"/>
        <w:ind w:right="1144"/>
        <w:rPr>
          <w:sz w:val="20"/>
        </w:rPr>
      </w:pPr>
      <w:r>
        <w:pict>
          <v:shape id="_x0000_s1052" type="#_x0000_t202" style="position:absolute;left:0;text-align:left;margin-left:751.4pt;margin-top:-22.7pt;width:22.45pt;height:352.05pt;z-index:15941120;mso-position-horizontal-relative:page" filled="f" stroked="f">
            <v:textbox style="layout-flow:vertical;mso-layout-flow-alt:bottom-to-top;mso-next-textbox:#_x0000_s1052" inset="0,0,0,0">
              <w:txbxContent>
                <w:p w:rsidR="00E9527A" w:rsidRDefault="00E9527A">
                  <w:pPr>
                    <w:spacing w:before="20"/>
                    <w:ind w:left="20"/>
                    <w:rPr>
                      <w:sz w:val="30"/>
                    </w:rPr>
                  </w:pPr>
                  <w:r>
                    <w:rPr>
                      <w:sz w:val="30"/>
                    </w:rPr>
                    <w:t xml:space="preserve">IMPLEMENTATION - </w:t>
                  </w:r>
                  <w:proofErr w:type="spellStart"/>
                  <w:r>
                    <w:rPr>
                      <w:sz w:val="30"/>
                    </w:rPr>
                    <w:t>INSTRuCTIONAL</w:t>
                  </w:r>
                  <w:proofErr w:type="spellEnd"/>
                  <w:r>
                    <w:rPr>
                      <w:sz w:val="30"/>
                    </w:rPr>
                    <w:t xml:space="preserve"> Ex AMPLES</w:t>
                  </w:r>
                </w:p>
              </w:txbxContent>
            </v:textbox>
            <w10:wrap anchorx="page"/>
          </v:shape>
        </w:pict>
      </w:r>
      <w:r w:rsidR="00E9527A">
        <w:rPr>
          <w:sz w:val="20"/>
        </w:rPr>
        <w:t>Implement responsible decision-making skills when working toward a goal and assess how these skills lead to goal achievement.</w:t>
      </w:r>
    </w:p>
    <w:p w:rsidR="00413554" w:rsidRDefault="00E9527A">
      <w:pPr>
        <w:pStyle w:val="ListParagraph"/>
        <w:numPr>
          <w:ilvl w:val="0"/>
          <w:numId w:val="11"/>
        </w:numPr>
        <w:tabs>
          <w:tab w:val="left" w:pos="1228"/>
        </w:tabs>
        <w:spacing w:line="261" w:lineRule="exact"/>
        <w:ind w:hanging="271"/>
        <w:rPr>
          <w:sz w:val="20"/>
        </w:rPr>
      </w:pPr>
      <w:r>
        <w:rPr>
          <w:sz w:val="20"/>
        </w:rPr>
        <w:t>Recognize:</w:t>
      </w:r>
    </w:p>
    <w:p w:rsidR="00413554" w:rsidRDefault="00E9527A">
      <w:pPr>
        <w:pStyle w:val="ListParagraph"/>
        <w:numPr>
          <w:ilvl w:val="1"/>
          <w:numId w:val="11"/>
        </w:numPr>
        <w:tabs>
          <w:tab w:val="left" w:pos="1408"/>
        </w:tabs>
        <w:spacing w:line="260" w:lineRule="exact"/>
        <w:ind w:hanging="181"/>
        <w:rPr>
          <w:sz w:val="20"/>
        </w:rPr>
      </w:pPr>
      <w:r>
        <w:rPr>
          <w:sz w:val="20"/>
        </w:rPr>
        <w:t>How, when and who to ask for</w:t>
      </w:r>
      <w:r>
        <w:rPr>
          <w:spacing w:val="-1"/>
          <w:sz w:val="20"/>
        </w:rPr>
        <w:t xml:space="preserve"> </w:t>
      </w:r>
      <w:r>
        <w:rPr>
          <w:sz w:val="20"/>
        </w:rPr>
        <w:t>help.</w:t>
      </w:r>
    </w:p>
    <w:p w:rsidR="00413554" w:rsidRDefault="00E9527A">
      <w:pPr>
        <w:pStyle w:val="ListParagraph"/>
        <w:numPr>
          <w:ilvl w:val="1"/>
          <w:numId w:val="11"/>
        </w:numPr>
        <w:tabs>
          <w:tab w:val="left" w:pos="1408"/>
        </w:tabs>
        <w:spacing w:line="260" w:lineRule="exact"/>
        <w:ind w:hanging="181"/>
        <w:rPr>
          <w:sz w:val="20"/>
        </w:rPr>
      </w:pPr>
      <w:r>
        <w:rPr>
          <w:sz w:val="20"/>
        </w:rPr>
        <w:t>Can utilize resources available.</w:t>
      </w:r>
    </w:p>
    <w:p w:rsidR="00413554" w:rsidRDefault="00E9527A">
      <w:pPr>
        <w:pStyle w:val="ListParagraph"/>
        <w:numPr>
          <w:ilvl w:val="1"/>
          <w:numId w:val="11"/>
        </w:numPr>
        <w:tabs>
          <w:tab w:val="left" w:pos="1408"/>
        </w:tabs>
        <w:spacing w:line="260" w:lineRule="exact"/>
        <w:ind w:hanging="181"/>
        <w:rPr>
          <w:sz w:val="20"/>
        </w:rPr>
      </w:pPr>
      <w:r>
        <w:rPr>
          <w:sz w:val="20"/>
        </w:rPr>
        <w:t>Can advocate for personal</w:t>
      </w:r>
      <w:r>
        <w:rPr>
          <w:spacing w:val="3"/>
          <w:sz w:val="20"/>
        </w:rPr>
        <w:t xml:space="preserve"> </w:t>
      </w:r>
      <w:r>
        <w:rPr>
          <w:sz w:val="20"/>
        </w:rPr>
        <w:t>needs.</w:t>
      </w:r>
    </w:p>
    <w:p w:rsidR="00413554" w:rsidRDefault="00E9527A">
      <w:pPr>
        <w:pStyle w:val="ListParagraph"/>
        <w:numPr>
          <w:ilvl w:val="0"/>
          <w:numId w:val="11"/>
        </w:numPr>
        <w:tabs>
          <w:tab w:val="left" w:pos="1228"/>
        </w:tabs>
        <w:spacing w:before="4" w:line="228" w:lineRule="auto"/>
        <w:ind w:right="1406"/>
        <w:rPr>
          <w:sz w:val="20"/>
        </w:rPr>
      </w:pPr>
      <w:r>
        <w:rPr>
          <w:sz w:val="20"/>
        </w:rPr>
        <w:t>Identify, analyze, and demonstrate problem-solving processes, including applying improvement strategies to future projects and</w:t>
      </w:r>
      <w:r>
        <w:rPr>
          <w:spacing w:val="5"/>
          <w:sz w:val="20"/>
        </w:rPr>
        <w:t xml:space="preserve"> </w:t>
      </w:r>
      <w:r>
        <w:rPr>
          <w:sz w:val="20"/>
        </w:rPr>
        <w:t>situations.</w:t>
      </w:r>
    </w:p>
    <w:p w:rsidR="00413554" w:rsidRDefault="00E9527A">
      <w:pPr>
        <w:pStyle w:val="ListParagraph"/>
        <w:numPr>
          <w:ilvl w:val="0"/>
          <w:numId w:val="11"/>
        </w:numPr>
        <w:tabs>
          <w:tab w:val="left" w:pos="1228"/>
        </w:tabs>
        <w:spacing w:before="5" w:line="228" w:lineRule="auto"/>
        <w:ind w:right="977"/>
        <w:rPr>
          <w:sz w:val="20"/>
        </w:rPr>
      </w:pPr>
      <w:r>
        <w:rPr>
          <w:sz w:val="20"/>
        </w:rPr>
        <w:t xml:space="preserve">Evaluate external </w:t>
      </w:r>
      <w:r>
        <w:rPr>
          <w:spacing w:val="2"/>
          <w:sz w:val="20"/>
        </w:rPr>
        <w:t xml:space="preserve">supports </w:t>
      </w:r>
      <w:r>
        <w:rPr>
          <w:sz w:val="20"/>
        </w:rPr>
        <w:t>and resources for problem-solving (additional print and electronic resources or specific subject problem solving models).</w:t>
      </w:r>
    </w:p>
    <w:p w:rsidR="00413554" w:rsidRDefault="00E9527A">
      <w:pPr>
        <w:pStyle w:val="ListParagraph"/>
        <w:numPr>
          <w:ilvl w:val="0"/>
          <w:numId w:val="11"/>
        </w:numPr>
        <w:tabs>
          <w:tab w:val="left" w:pos="1228"/>
        </w:tabs>
        <w:spacing w:line="261" w:lineRule="exact"/>
        <w:ind w:right="984" w:hanging="1228"/>
        <w:jc w:val="right"/>
        <w:rPr>
          <w:sz w:val="20"/>
        </w:rPr>
      </w:pPr>
      <w:r>
        <w:rPr>
          <w:sz w:val="20"/>
        </w:rPr>
        <w:t>Analyze self-reflection,</w:t>
      </w:r>
      <w:r>
        <w:rPr>
          <w:spacing w:val="-4"/>
          <w:sz w:val="20"/>
        </w:rPr>
        <w:t xml:space="preserve"> </w:t>
      </w:r>
      <w:r>
        <w:rPr>
          <w:sz w:val="20"/>
        </w:rPr>
        <w:t>self-enhancement,</w:t>
      </w:r>
    </w:p>
    <w:p w:rsidR="00413554" w:rsidRDefault="00E9527A">
      <w:pPr>
        <w:pStyle w:val="BodyText"/>
        <w:spacing w:line="260" w:lineRule="exact"/>
        <w:ind w:right="1051"/>
        <w:jc w:val="right"/>
      </w:pPr>
      <w:r>
        <w:t>self-preservation and self-help strategies</w:t>
      </w:r>
    </w:p>
    <w:p w:rsidR="00413554" w:rsidRDefault="00E9527A">
      <w:pPr>
        <w:pStyle w:val="ListParagraph"/>
        <w:numPr>
          <w:ilvl w:val="0"/>
          <w:numId w:val="11"/>
        </w:numPr>
        <w:tabs>
          <w:tab w:val="left" w:pos="1228"/>
        </w:tabs>
        <w:spacing w:before="5" w:line="228" w:lineRule="auto"/>
        <w:ind w:right="1148"/>
        <w:rPr>
          <w:sz w:val="20"/>
        </w:rPr>
      </w:pPr>
      <w:r>
        <w:rPr>
          <w:sz w:val="20"/>
        </w:rPr>
        <w:t xml:space="preserve">Challenge personal perspective with cognitive dissonance to enhance a </w:t>
      </w:r>
      <w:r>
        <w:rPr>
          <w:spacing w:val="2"/>
          <w:sz w:val="20"/>
        </w:rPr>
        <w:t xml:space="preserve">growth </w:t>
      </w:r>
      <w:r>
        <w:rPr>
          <w:sz w:val="20"/>
        </w:rPr>
        <w:t xml:space="preserve">mindset and recognize how personal </w:t>
      </w:r>
      <w:r>
        <w:rPr>
          <w:spacing w:val="2"/>
          <w:sz w:val="20"/>
        </w:rPr>
        <w:t xml:space="preserve">perspective </w:t>
      </w:r>
      <w:r>
        <w:rPr>
          <w:sz w:val="20"/>
        </w:rPr>
        <w:t>and biases impact interactions with</w:t>
      </w:r>
      <w:r>
        <w:rPr>
          <w:spacing w:val="1"/>
          <w:sz w:val="20"/>
        </w:rPr>
        <w:t xml:space="preserve"> </w:t>
      </w:r>
      <w:r>
        <w:rPr>
          <w:sz w:val="20"/>
        </w:rPr>
        <w:t>others.</w:t>
      </w:r>
    </w:p>
    <w:p w:rsidR="00413554" w:rsidRDefault="00E9527A">
      <w:pPr>
        <w:pStyle w:val="ListParagraph"/>
        <w:numPr>
          <w:ilvl w:val="0"/>
          <w:numId w:val="11"/>
        </w:numPr>
        <w:tabs>
          <w:tab w:val="left" w:pos="1228"/>
        </w:tabs>
        <w:spacing w:before="6" w:line="228" w:lineRule="auto"/>
        <w:ind w:right="1100"/>
        <w:rPr>
          <w:sz w:val="20"/>
        </w:rPr>
      </w:pPr>
      <w:r>
        <w:rPr>
          <w:sz w:val="20"/>
        </w:rPr>
        <w:t>Engage in coregulation to create positive group dynamics, and evaluate how societal and cultural norms and mores affect personal interactions, decisions and behaviors.</w:t>
      </w:r>
    </w:p>
    <w:p w:rsidR="00413554" w:rsidRDefault="00E9527A">
      <w:pPr>
        <w:pStyle w:val="ListParagraph"/>
        <w:numPr>
          <w:ilvl w:val="0"/>
          <w:numId w:val="11"/>
        </w:numPr>
        <w:tabs>
          <w:tab w:val="left" w:pos="1228"/>
        </w:tabs>
        <w:spacing w:before="6" w:line="228" w:lineRule="auto"/>
        <w:ind w:right="1242"/>
        <w:rPr>
          <w:sz w:val="20"/>
        </w:rPr>
      </w:pPr>
      <w:r>
        <w:rPr>
          <w:sz w:val="20"/>
        </w:rPr>
        <w:t>Practice strategies for maintaining self- regulation and positive</w:t>
      </w:r>
      <w:r>
        <w:rPr>
          <w:spacing w:val="9"/>
          <w:sz w:val="20"/>
        </w:rPr>
        <w:t xml:space="preserve"> </w:t>
      </w:r>
      <w:r>
        <w:rPr>
          <w:sz w:val="20"/>
        </w:rPr>
        <w:t>relationships.</w:t>
      </w:r>
    </w:p>
    <w:p w:rsidR="00413554" w:rsidRDefault="00413554">
      <w:pPr>
        <w:spacing w:line="228" w:lineRule="auto"/>
        <w:rPr>
          <w:sz w:val="20"/>
        </w:rPr>
        <w:sectPr w:rsidR="00413554">
          <w:type w:val="continuous"/>
          <w:pgSz w:w="15840" w:h="12240" w:orient="landscape"/>
          <w:pgMar w:top="260" w:right="100" w:bottom="700" w:left="60" w:header="720" w:footer="720" w:gutter="0"/>
          <w:cols w:num="3" w:space="720" w:equalWidth="0">
            <w:col w:w="5094" w:space="40"/>
            <w:col w:w="4520" w:space="39"/>
            <w:col w:w="5987"/>
          </w:cols>
        </w:sectPr>
      </w:pPr>
    </w:p>
    <w:p w:rsidR="00413554" w:rsidRDefault="00396089">
      <w:pPr>
        <w:spacing w:before="84"/>
        <w:ind w:left="1014"/>
        <w:rPr>
          <w:rFonts w:ascii="Open Sans"/>
          <w:sz w:val="14"/>
        </w:rPr>
      </w:pPr>
      <w:r>
        <w:lastRenderedPageBreak/>
        <w:pict>
          <v:shape id="_x0000_s1051" type="#_x0000_t202" style="position:absolute;left:0;text-align:left;margin-left:8.1pt;margin-top:6.15pt;width:112.5pt;height:30pt;z-index:-29625856;mso-position-horizontal-relative:page" filled="f" stroked="f">
            <v:textbox style="mso-next-textbox:#_x0000_s1051" inset="0,0,0,0">
              <w:txbxContent>
                <w:p w:rsidR="00E9527A" w:rsidRDefault="00E9527A">
                  <w:pPr>
                    <w:tabs>
                      <w:tab w:val="left" w:pos="920"/>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z w:val="44"/>
                      <w:shd w:val="clear" w:color="auto" w:fill="00B497"/>
                    </w:rPr>
                    <w:tab/>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E9527A">
        <w:rPr>
          <w:rFonts w:ascii="Open Sans"/>
          <w:color w:val="FFFFFF"/>
          <w:sz w:val="14"/>
        </w:rPr>
        <w:t>GRADE BAND</w:t>
      </w:r>
    </w:p>
    <w:p w:rsidR="00413554" w:rsidRDefault="00E9527A">
      <w:pPr>
        <w:pStyle w:val="BodyText"/>
        <w:spacing w:before="2"/>
        <w:rPr>
          <w:rFonts w:ascii="Open Sans"/>
          <w:sz w:val="17"/>
        </w:rPr>
      </w:pPr>
      <w:r>
        <w:br w:type="column"/>
      </w:r>
    </w:p>
    <w:p w:rsidR="00413554" w:rsidRDefault="00E9527A">
      <w:pPr>
        <w:ind w:left="1310" w:right="1276"/>
        <w:jc w:val="center"/>
        <w:rPr>
          <w:sz w:val="14"/>
        </w:rPr>
      </w:pPr>
      <w:r>
        <w:rPr>
          <w:color w:val="808285"/>
          <w:sz w:val="14"/>
        </w:rPr>
        <w:t>NAVIGATING CHANGE: K ANSAS' GUIDE TO LEARNING AND SCHOOL SAFET Y OPERATIONS</w:t>
      </w:r>
    </w:p>
    <w:p w:rsidR="00413554" w:rsidRDefault="00413554">
      <w:pPr>
        <w:jc w:val="center"/>
        <w:rPr>
          <w:sz w:val="14"/>
        </w:rPr>
        <w:sectPr w:rsidR="00413554">
          <w:footerReference w:type="default" r:id="rId277"/>
          <w:pgSz w:w="15840" w:h="12240" w:orient="landscape"/>
          <w:pgMar w:top="240" w:right="100" w:bottom="700" w:left="60" w:header="0" w:footer="513" w:gutter="0"/>
          <w:cols w:num="2" w:space="720" w:equalWidth="0">
            <w:col w:w="2032" w:space="5346"/>
            <w:col w:w="8302"/>
          </w:cols>
        </w:sectPr>
      </w:pPr>
    </w:p>
    <w:p w:rsidR="00413554" w:rsidRDefault="00413554">
      <w:pPr>
        <w:pStyle w:val="BodyText"/>
      </w:pPr>
    </w:p>
    <w:p w:rsidR="00413554" w:rsidRDefault="00413554">
      <w:pPr>
        <w:sectPr w:rsidR="00413554">
          <w:type w:val="continuous"/>
          <w:pgSz w:w="15840" w:h="12240" w:orient="landscape"/>
          <w:pgMar w:top="260" w:right="100" w:bottom="700" w:left="60" w:header="720" w:footer="720" w:gutter="0"/>
          <w:cols w:space="720"/>
        </w:sectPr>
      </w:pPr>
    </w:p>
    <w:p w:rsidR="00413554" w:rsidRDefault="00413554">
      <w:pPr>
        <w:pStyle w:val="BodyText"/>
        <w:spacing w:before="3"/>
        <w:rPr>
          <w:sz w:val="19"/>
        </w:rPr>
      </w:pPr>
    </w:p>
    <w:p w:rsidR="00413554" w:rsidRDefault="00396089">
      <w:pPr>
        <w:pStyle w:val="BodyText"/>
        <w:spacing w:before="1" w:line="266" w:lineRule="exact"/>
        <w:ind w:left="1020"/>
        <w:rPr>
          <w:rFonts w:ascii="Open Sans Semibold"/>
          <w:b/>
        </w:rPr>
      </w:pPr>
      <w:r>
        <w:pict>
          <v:shape id="_x0000_s1050" type="#_x0000_t202" style="position:absolute;left:0;text-align:left;margin-left:16pt;margin-top:2.6pt;width:22.45pt;height:352.05pt;z-index:15942144;mso-position-horizontal-relative:page" filled="f" stroked="f">
            <v:textbox style="layout-flow:vertical;mso-layout-flow-alt:bottom-to-top;mso-next-textbox:#_x0000_s1050" inset="0,0,0,0">
              <w:txbxContent>
                <w:p w:rsidR="00E9527A" w:rsidRDefault="00E9527A">
                  <w:pPr>
                    <w:spacing w:before="20"/>
                    <w:ind w:left="20"/>
                    <w:rPr>
                      <w:sz w:val="30"/>
                    </w:rPr>
                  </w:pPr>
                  <w:r>
                    <w:rPr>
                      <w:sz w:val="30"/>
                    </w:rPr>
                    <w:t xml:space="preserve">IMPLEMENTATION - </w:t>
                  </w:r>
                  <w:proofErr w:type="spellStart"/>
                  <w:r>
                    <w:rPr>
                      <w:sz w:val="30"/>
                    </w:rPr>
                    <w:t>INSTRuCTIONAL</w:t>
                  </w:r>
                  <w:proofErr w:type="spellEnd"/>
                  <w:r>
                    <w:rPr>
                      <w:sz w:val="30"/>
                    </w:rPr>
                    <w:t xml:space="preserve"> Ex AMPLES</w:t>
                  </w:r>
                </w:p>
              </w:txbxContent>
            </v:textbox>
            <w10:wrap anchorx="page"/>
          </v:shape>
        </w:pict>
      </w:r>
      <w:r w:rsidR="00E9527A">
        <w:rPr>
          <w:rFonts w:ascii="Open Sans Semibold"/>
          <w:b/>
        </w:rPr>
        <w:t>Elements of Collaboration</w:t>
      </w:r>
    </w:p>
    <w:p w:rsidR="00413554" w:rsidRDefault="00E9527A">
      <w:pPr>
        <w:pStyle w:val="ListParagraph"/>
        <w:numPr>
          <w:ilvl w:val="0"/>
          <w:numId w:val="10"/>
        </w:numPr>
        <w:tabs>
          <w:tab w:val="left" w:pos="1380"/>
        </w:tabs>
        <w:spacing w:line="260" w:lineRule="exact"/>
        <w:rPr>
          <w:sz w:val="20"/>
        </w:rPr>
      </w:pPr>
      <w:r>
        <w:rPr>
          <w:sz w:val="20"/>
        </w:rPr>
        <w:t>Math</w:t>
      </w:r>
      <w:r>
        <w:rPr>
          <w:spacing w:val="-1"/>
          <w:sz w:val="20"/>
        </w:rPr>
        <w:t xml:space="preserve"> </w:t>
      </w:r>
      <w:r>
        <w:rPr>
          <w:sz w:val="20"/>
        </w:rPr>
        <w:t>Teachers</w:t>
      </w:r>
    </w:p>
    <w:p w:rsidR="00413554" w:rsidRDefault="00E9527A">
      <w:pPr>
        <w:pStyle w:val="ListParagraph"/>
        <w:numPr>
          <w:ilvl w:val="1"/>
          <w:numId w:val="10"/>
        </w:numPr>
        <w:tabs>
          <w:tab w:val="left" w:pos="1560"/>
        </w:tabs>
        <w:spacing w:line="260" w:lineRule="exact"/>
        <w:rPr>
          <w:sz w:val="20"/>
        </w:rPr>
      </w:pPr>
      <w:r>
        <w:rPr>
          <w:sz w:val="20"/>
        </w:rPr>
        <w:t>Profit margins based on various</w:t>
      </w:r>
      <w:r>
        <w:rPr>
          <w:spacing w:val="25"/>
          <w:sz w:val="20"/>
        </w:rPr>
        <w:t xml:space="preserve"> </w:t>
      </w:r>
      <w:r>
        <w:rPr>
          <w:sz w:val="20"/>
        </w:rPr>
        <w:t>surface</w:t>
      </w:r>
    </w:p>
    <w:p w:rsidR="00413554" w:rsidRDefault="00E9527A">
      <w:pPr>
        <w:pStyle w:val="BodyText"/>
        <w:spacing w:line="260" w:lineRule="exact"/>
        <w:ind w:right="2037"/>
        <w:jc w:val="right"/>
      </w:pPr>
      <w:r>
        <w:t>area and volume.</w:t>
      </w:r>
    </w:p>
    <w:p w:rsidR="00413554" w:rsidRDefault="00E9527A">
      <w:pPr>
        <w:pStyle w:val="ListParagraph"/>
        <w:numPr>
          <w:ilvl w:val="0"/>
          <w:numId w:val="10"/>
        </w:numPr>
        <w:tabs>
          <w:tab w:val="left" w:pos="1380"/>
        </w:tabs>
        <w:spacing w:line="260" w:lineRule="exact"/>
        <w:ind w:right="2107" w:hanging="1380"/>
        <w:jc w:val="right"/>
        <w:rPr>
          <w:sz w:val="20"/>
        </w:rPr>
      </w:pPr>
      <w:r>
        <w:rPr>
          <w:sz w:val="20"/>
        </w:rPr>
        <w:t>Business Teachers</w:t>
      </w:r>
    </w:p>
    <w:p w:rsidR="00413554" w:rsidRDefault="00E9527A">
      <w:pPr>
        <w:pStyle w:val="ListParagraph"/>
        <w:numPr>
          <w:ilvl w:val="1"/>
          <w:numId w:val="10"/>
        </w:numPr>
        <w:tabs>
          <w:tab w:val="left" w:pos="1560"/>
        </w:tabs>
        <w:spacing w:line="260" w:lineRule="exact"/>
        <w:rPr>
          <w:sz w:val="20"/>
        </w:rPr>
      </w:pPr>
      <w:r>
        <w:rPr>
          <w:sz w:val="20"/>
        </w:rPr>
        <w:t xml:space="preserve">Marketing </w:t>
      </w:r>
      <w:r>
        <w:rPr>
          <w:spacing w:val="2"/>
          <w:sz w:val="20"/>
        </w:rPr>
        <w:t>strategy</w:t>
      </w:r>
    </w:p>
    <w:p w:rsidR="00413554" w:rsidRDefault="00E9527A">
      <w:pPr>
        <w:pStyle w:val="ListParagraph"/>
        <w:numPr>
          <w:ilvl w:val="0"/>
          <w:numId w:val="10"/>
        </w:numPr>
        <w:tabs>
          <w:tab w:val="left" w:pos="1380"/>
        </w:tabs>
        <w:spacing w:line="260" w:lineRule="exact"/>
        <w:rPr>
          <w:sz w:val="20"/>
        </w:rPr>
      </w:pPr>
      <w:r>
        <w:rPr>
          <w:spacing w:val="2"/>
          <w:sz w:val="20"/>
        </w:rPr>
        <w:t>FCS</w:t>
      </w:r>
      <w:r>
        <w:rPr>
          <w:spacing w:val="-1"/>
          <w:sz w:val="20"/>
        </w:rPr>
        <w:t xml:space="preserve"> </w:t>
      </w:r>
      <w:r>
        <w:rPr>
          <w:sz w:val="20"/>
        </w:rPr>
        <w:t>Teacher</w:t>
      </w:r>
    </w:p>
    <w:p w:rsidR="00413554" w:rsidRDefault="00E9527A">
      <w:pPr>
        <w:pStyle w:val="ListParagraph"/>
        <w:numPr>
          <w:ilvl w:val="1"/>
          <w:numId w:val="10"/>
        </w:numPr>
        <w:tabs>
          <w:tab w:val="left" w:pos="1560"/>
        </w:tabs>
        <w:spacing w:line="260" w:lineRule="exact"/>
        <w:rPr>
          <w:sz w:val="20"/>
        </w:rPr>
      </w:pPr>
      <w:r>
        <w:rPr>
          <w:sz w:val="20"/>
        </w:rPr>
        <w:t>Nutrition labels</w:t>
      </w:r>
    </w:p>
    <w:p w:rsidR="00413554" w:rsidRDefault="00E9527A">
      <w:pPr>
        <w:pStyle w:val="ListParagraph"/>
        <w:numPr>
          <w:ilvl w:val="0"/>
          <w:numId w:val="10"/>
        </w:numPr>
        <w:tabs>
          <w:tab w:val="left" w:pos="1380"/>
        </w:tabs>
        <w:spacing w:line="260" w:lineRule="exact"/>
        <w:rPr>
          <w:sz w:val="20"/>
        </w:rPr>
      </w:pPr>
      <w:r>
        <w:rPr>
          <w:sz w:val="20"/>
        </w:rPr>
        <w:t>Graphic Design</w:t>
      </w:r>
      <w:r>
        <w:rPr>
          <w:spacing w:val="-1"/>
          <w:sz w:val="20"/>
        </w:rPr>
        <w:t xml:space="preserve"> </w:t>
      </w:r>
      <w:r>
        <w:rPr>
          <w:sz w:val="20"/>
        </w:rPr>
        <w:t>Teacher</w:t>
      </w:r>
    </w:p>
    <w:p w:rsidR="00413554" w:rsidRDefault="00E9527A">
      <w:pPr>
        <w:pStyle w:val="ListParagraph"/>
        <w:numPr>
          <w:ilvl w:val="1"/>
          <w:numId w:val="10"/>
        </w:numPr>
        <w:tabs>
          <w:tab w:val="left" w:pos="1560"/>
        </w:tabs>
        <w:spacing w:line="260" w:lineRule="exact"/>
        <w:rPr>
          <w:sz w:val="20"/>
        </w:rPr>
      </w:pPr>
      <w:r>
        <w:rPr>
          <w:sz w:val="20"/>
        </w:rPr>
        <w:t>Logo and graphics</w:t>
      </w:r>
    </w:p>
    <w:p w:rsidR="00413554" w:rsidRDefault="00E9527A">
      <w:pPr>
        <w:pStyle w:val="ListParagraph"/>
        <w:numPr>
          <w:ilvl w:val="0"/>
          <w:numId w:val="10"/>
        </w:numPr>
        <w:tabs>
          <w:tab w:val="left" w:pos="1380"/>
        </w:tabs>
        <w:spacing w:line="260" w:lineRule="exact"/>
        <w:rPr>
          <w:sz w:val="20"/>
        </w:rPr>
      </w:pPr>
      <w:r>
        <w:rPr>
          <w:sz w:val="20"/>
        </w:rPr>
        <w:t>Cereal box theme/concept</w:t>
      </w:r>
      <w:r>
        <w:rPr>
          <w:spacing w:val="-2"/>
          <w:sz w:val="20"/>
        </w:rPr>
        <w:t xml:space="preserve"> </w:t>
      </w:r>
      <w:r>
        <w:rPr>
          <w:sz w:val="20"/>
        </w:rPr>
        <w:t>collaborators</w:t>
      </w:r>
    </w:p>
    <w:p w:rsidR="00413554" w:rsidRDefault="00E9527A">
      <w:pPr>
        <w:pStyle w:val="ListParagraph"/>
        <w:numPr>
          <w:ilvl w:val="1"/>
          <w:numId w:val="10"/>
        </w:numPr>
        <w:tabs>
          <w:tab w:val="left" w:pos="1560"/>
        </w:tabs>
        <w:spacing w:before="4" w:line="228" w:lineRule="auto"/>
        <w:ind w:right="178"/>
        <w:rPr>
          <w:sz w:val="20"/>
        </w:rPr>
      </w:pPr>
      <w:r>
        <w:rPr>
          <w:sz w:val="20"/>
        </w:rPr>
        <w:t>Counselors-Special Olympics theme - create a cereal box for each</w:t>
      </w:r>
      <w:r>
        <w:rPr>
          <w:spacing w:val="2"/>
          <w:sz w:val="20"/>
        </w:rPr>
        <w:t xml:space="preserve"> </w:t>
      </w:r>
      <w:r>
        <w:rPr>
          <w:sz w:val="20"/>
        </w:rPr>
        <w:t>Olympian</w:t>
      </w:r>
    </w:p>
    <w:p w:rsidR="00413554" w:rsidRDefault="00E9527A">
      <w:pPr>
        <w:pStyle w:val="ListParagraph"/>
        <w:numPr>
          <w:ilvl w:val="1"/>
          <w:numId w:val="10"/>
        </w:numPr>
        <w:tabs>
          <w:tab w:val="left" w:pos="1560"/>
        </w:tabs>
        <w:spacing w:before="3" w:line="228" w:lineRule="auto"/>
        <w:ind w:right="376"/>
        <w:rPr>
          <w:sz w:val="20"/>
        </w:rPr>
      </w:pPr>
      <w:r>
        <w:rPr>
          <w:sz w:val="20"/>
        </w:rPr>
        <w:t>History-design a cereal box representative of you as a historical figure</w:t>
      </w:r>
    </w:p>
    <w:p w:rsidR="00413554" w:rsidRDefault="00E9527A">
      <w:pPr>
        <w:pStyle w:val="ListParagraph"/>
        <w:numPr>
          <w:ilvl w:val="1"/>
          <w:numId w:val="10"/>
        </w:numPr>
        <w:tabs>
          <w:tab w:val="left" w:pos="1560"/>
        </w:tabs>
        <w:spacing w:before="3" w:line="228" w:lineRule="auto"/>
        <w:ind w:right="510"/>
        <w:rPr>
          <w:sz w:val="20"/>
        </w:rPr>
      </w:pPr>
      <w:r>
        <w:rPr>
          <w:sz w:val="20"/>
        </w:rPr>
        <w:t>Science-Design a cereal box representative of you as a notable scientist</w:t>
      </w:r>
    </w:p>
    <w:p w:rsidR="00413554" w:rsidRDefault="00413554">
      <w:pPr>
        <w:pStyle w:val="BodyText"/>
        <w:spacing w:before="12"/>
        <w:rPr>
          <w:sz w:val="17"/>
        </w:rPr>
      </w:pPr>
    </w:p>
    <w:p w:rsidR="00413554" w:rsidRDefault="00E9527A">
      <w:pPr>
        <w:pStyle w:val="BodyText"/>
        <w:spacing w:line="266" w:lineRule="exact"/>
        <w:ind w:left="1020"/>
        <w:rPr>
          <w:rFonts w:ascii="Open Sans Semibold"/>
          <w:b/>
        </w:rPr>
      </w:pPr>
      <w:r>
        <w:rPr>
          <w:rFonts w:ascii="Open Sans Semibold"/>
          <w:b/>
        </w:rPr>
        <w:t>Possible Collaboration Partners</w:t>
      </w:r>
    </w:p>
    <w:p w:rsidR="00413554" w:rsidRDefault="00E9527A">
      <w:pPr>
        <w:pStyle w:val="ListParagraph"/>
        <w:numPr>
          <w:ilvl w:val="0"/>
          <w:numId w:val="10"/>
        </w:numPr>
        <w:tabs>
          <w:tab w:val="left" w:pos="1380"/>
        </w:tabs>
        <w:spacing w:line="260" w:lineRule="exact"/>
        <w:rPr>
          <w:sz w:val="20"/>
        </w:rPr>
      </w:pPr>
      <w:r>
        <w:rPr>
          <w:sz w:val="20"/>
        </w:rPr>
        <w:t>Family and Community</w:t>
      </w:r>
    </w:p>
    <w:p w:rsidR="00413554" w:rsidRDefault="00E9527A">
      <w:pPr>
        <w:pStyle w:val="ListParagraph"/>
        <w:numPr>
          <w:ilvl w:val="1"/>
          <w:numId w:val="10"/>
        </w:numPr>
        <w:tabs>
          <w:tab w:val="left" w:pos="1560"/>
        </w:tabs>
        <w:spacing w:line="260" w:lineRule="exact"/>
        <w:rPr>
          <w:sz w:val="20"/>
        </w:rPr>
      </w:pPr>
      <w:r>
        <w:rPr>
          <w:sz w:val="20"/>
        </w:rPr>
        <w:t>Support at home</w:t>
      </w:r>
    </w:p>
    <w:p w:rsidR="00413554" w:rsidRDefault="00E9527A">
      <w:pPr>
        <w:pStyle w:val="ListParagraph"/>
        <w:numPr>
          <w:ilvl w:val="1"/>
          <w:numId w:val="10"/>
        </w:numPr>
        <w:tabs>
          <w:tab w:val="left" w:pos="1560"/>
        </w:tabs>
        <w:spacing w:line="260" w:lineRule="exact"/>
        <w:rPr>
          <w:sz w:val="20"/>
        </w:rPr>
      </w:pPr>
      <w:r>
        <w:rPr>
          <w:spacing w:val="5"/>
          <w:sz w:val="20"/>
        </w:rPr>
        <w:t>Arts</w:t>
      </w:r>
    </w:p>
    <w:p w:rsidR="00413554" w:rsidRDefault="00E9527A">
      <w:pPr>
        <w:pStyle w:val="ListParagraph"/>
        <w:numPr>
          <w:ilvl w:val="1"/>
          <w:numId w:val="10"/>
        </w:numPr>
        <w:tabs>
          <w:tab w:val="left" w:pos="1560"/>
        </w:tabs>
        <w:spacing w:line="260" w:lineRule="exact"/>
        <w:rPr>
          <w:sz w:val="20"/>
        </w:rPr>
      </w:pPr>
      <w:r>
        <w:rPr>
          <w:sz w:val="20"/>
        </w:rPr>
        <w:t>Marketing organizations</w:t>
      </w:r>
    </w:p>
    <w:p w:rsidR="00413554" w:rsidRDefault="00E9527A">
      <w:pPr>
        <w:pStyle w:val="ListParagraph"/>
        <w:numPr>
          <w:ilvl w:val="1"/>
          <w:numId w:val="10"/>
        </w:numPr>
        <w:tabs>
          <w:tab w:val="left" w:pos="1560"/>
        </w:tabs>
        <w:spacing w:line="266" w:lineRule="exact"/>
        <w:rPr>
          <w:sz w:val="20"/>
        </w:rPr>
      </w:pPr>
      <w:r>
        <w:rPr>
          <w:sz w:val="20"/>
        </w:rPr>
        <w:t>Graphic design</w:t>
      </w:r>
      <w:r>
        <w:rPr>
          <w:spacing w:val="1"/>
          <w:sz w:val="20"/>
        </w:rPr>
        <w:t xml:space="preserve"> </w:t>
      </w:r>
      <w:r>
        <w:rPr>
          <w:sz w:val="20"/>
        </w:rPr>
        <w:t>businesses</w:t>
      </w:r>
    </w:p>
    <w:p w:rsidR="00413554" w:rsidRDefault="00413554">
      <w:pPr>
        <w:pStyle w:val="BodyText"/>
        <w:spacing w:before="6"/>
        <w:rPr>
          <w:sz w:val="17"/>
        </w:rPr>
      </w:pPr>
    </w:p>
    <w:p w:rsidR="00413554" w:rsidRDefault="00E9527A">
      <w:pPr>
        <w:spacing w:line="266" w:lineRule="exact"/>
        <w:ind w:left="1020"/>
        <w:rPr>
          <w:i/>
          <w:sz w:val="20"/>
        </w:rPr>
      </w:pPr>
      <w:r>
        <w:rPr>
          <w:rFonts w:ascii="Open Sans Semibold"/>
          <w:b/>
          <w:sz w:val="20"/>
        </w:rPr>
        <w:t xml:space="preserve">Workflow </w:t>
      </w:r>
      <w:r>
        <w:rPr>
          <w:i/>
          <w:sz w:val="20"/>
        </w:rPr>
        <w:t>(Milestones of Learning)</w:t>
      </w:r>
    </w:p>
    <w:p w:rsidR="00413554" w:rsidRDefault="00E9527A">
      <w:pPr>
        <w:pStyle w:val="ListParagraph"/>
        <w:numPr>
          <w:ilvl w:val="0"/>
          <w:numId w:val="10"/>
        </w:numPr>
        <w:tabs>
          <w:tab w:val="left" w:pos="1380"/>
        </w:tabs>
        <w:spacing w:line="260" w:lineRule="exact"/>
        <w:rPr>
          <w:sz w:val="20"/>
        </w:rPr>
      </w:pPr>
      <w:r>
        <w:rPr>
          <w:sz w:val="20"/>
        </w:rPr>
        <w:t>Determine the theme</w:t>
      </w:r>
      <w:r>
        <w:rPr>
          <w:spacing w:val="2"/>
          <w:sz w:val="20"/>
        </w:rPr>
        <w:t xml:space="preserve"> </w:t>
      </w:r>
      <w:r>
        <w:rPr>
          <w:sz w:val="20"/>
        </w:rPr>
        <w:t>options.</w:t>
      </w:r>
    </w:p>
    <w:p w:rsidR="00413554" w:rsidRDefault="00E9527A">
      <w:pPr>
        <w:pStyle w:val="ListParagraph"/>
        <w:numPr>
          <w:ilvl w:val="0"/>
          <w:numId w:val="10"/>
        </w:numPr>
        <w:tabs>
          <w:tab w:val="left" w:pos="1380"/>
        </w:tabs>
        <w:spacing w:before="5" w:line="228" w:lineRule="auto"/>
        <w:ind w:right="1"/>
        <w:rPr>
          <w:sz w:val="20"/>
        </w:rPr>
      </w:pPr>
      <w:r>
        <w:rPr>
          <w:sz w:val="20"/>
        </w:rPr>
        <w:t>Create cereal box graphics using digital or by hand.</w:t>
      </w:r>
    </w:p>
    <w:p w:rsidR="00413554" w:rsidRDefault="00E9527A">
      <w:pPr>
        <w:pStyle w:val="ListParagraph"/>
        <w:numPr>
          <w:ilvl w:val="0"/>
          <w:numId w:val="10"/>
        </w:numPr>
        <w:tabs>
          <w:tab w:val="left" w:pos="1380"/>
        </w:tabs>
        <w:spacing w:before="2" w:line="228" w:lineRule="auto"/>
        <w:ind w:right="183"/>
        <w:rPr>
          <w:sz w:val="20"/>
        </w:rPr>
      </w:pPr>
      <w:r>
        <w:rPr>
          <w:sz w:val="20"/>
        </w:rPr>
        <w:t xml:space="preserve">Create a marketing </w:t>
      </w:r>
      <w:r>
        <w:rPr>
          <w:spacing w:val="2"/>
          <w:sz w:val="20"/>
        </w:rPr>
        <w:t xml:space="preserve">strategy </w:t>
      </w:r>
      <w:r>
        <w:rPr>
          <w:sz w:val="20"/>
        </w:rPr>
        <w:t>for how  the cereal boxes could be purchased by community members.</w:t>
      </w:r>
    </w:p>
    <w:p w:rsidR="00413554" w:rsidRDefault="00E9527A">
      <w:pPr>
        <w:pStyle w:val="ListParagraph"/>
        <w:numPr>
          <w:ilvl w:val="0"/>
          <w:numId w:val="10"/>
        </w:numPr>
        <w:tabs>
          <w:tab w:val="left" w:pos="1380"/>
        </w:tabs>
        <w:spacing w:line="259" w:lineRule="exact"/>
        <w:rPr>
          <w:sz w:val="20"/>
        </w:rPr>
      </w:pPr>
      <w:r>
        <w:rPr>
          <w:sz w:val="20"/>
        </w:rPr>
        <w:t>Develop content of nutrition</w:t>
      </w:r>
      <w:r>
        <w:rPr>
          <w:spacing w:val="5"/>
          <w:sz w:val="20"/>
        </w:rPr>
        <w:t xml:space="preserve"> </w:t>
      </w:r>
      <w:r>
        <w:rPr>
          <w:sz w:val="20"/>
        </w:rPr>
        <w:t>labels.</w:t>
      </w:r>
    </w:p>
    <w:p w:rsidR="00413554" w:rsidRDefault="00E9527A">
      <w:pPr>
        <w:pStyle w:val="ListParagraph"/>
        <w:numPr>
          <w:ilvl w:val="0"/>
          <w:numId w:val="10"/>
        </w:numPr>
        <w:tabs>
          <w:tab w:val="left" w:pos="1380"/>
        </w:tabs>
        <w:spacing w:before="5" w:line="228" w:lineRule="auto"/>
        <w:ind w:right="228"/>
        <w:rPr>
          <w:sz w:val="20"/>
        </w:rPr>
      </w:pPr>
      <w:r>
        <w:rPr>
          <w:sz w:val="20"/>
        </w:rPr>
        <w:t>Analyze various cereal boxes for design ideas.</w:t>
      </w:r>
    </w:p>
    <w:p w:rsidR="00413554" w:rsidRDefault="00E9527A">
      <w:pPr>
        <w:pStyle w:val="BodyText"/>
        <w:spacing w:before="2" w:line="228" w:lineRule="auto"/>
        <w:ind w:left="1380"/>
      </w:pPr>
      <w:r>
        <w:t>Frequent student check-ins for lessons and submission of milestones.</w:t>
      </w:r>
    </w:p>
    <w:p w:rsidR="00413554" w:rsidRDefault="00E9527A">
      <w:pPr>
        <w:pStyle w:val="BodyText"/>
        <w:spacing w:before="3"/>
        <w:rPr>
          <w:sz w:val="19"/>
        </w:rPr>
      </w:pPr>
      <w:r>
        <w:br w:type="column"/>
      </w:r>
    </w:p>
    <w:p w:rsidR="00413554" w:rsidRDefault="00E9527A">
      <w:pPr>
        <w:pStyle w:val="ListParagraph"/>
        <w:numPr>
          <w:ilvl w:val="0"/>
          <w:numId w:val="18"/>
        </w:numPr>
        <w:tabs>
          <w:tab w:val="left" w:pos="953"/>
        </w:tabs>
        <w:spacing w:before="1" w:line="266" w:lineRule="exact"/>
        <w:ind w:left="952" w:hanging="271"/>
        <w:rPr>
          <w:sz w:val="20"/>
        </w:rPr>
      </w:pPr>
      <w:r>
        <w:rPr>
          <w:sz w:val="20"/>
        </w:rPr>
        <w:t>Decide on a</w:t>
      </w:r>
      <w:r>
        <w:rPr>
          <w:spacing w:val="1"/>
          <w:sz w:val="20"/>
        </w:rPr>
        <w:t xml:space="preserve"> </w:t>
      </w:r>
      <w:r>
        <w:rPr>
          <w:sz w:val="20"/>
        </w:rPr>
        <w:t>theme/concept.</w:t>
      </w:r>
    </w:p>
    <w:p w:rsidR="00413554" w:rsidRDefault="00E9527A">
      <w:pPr>
        <w:pStyle w:val="ListParagraph"/>
        <w:numPr>
          <w:ilvl w:val="0"/>
          <w:numId w:val="18"/>
        </w:numPr>
        <w:tabs>
          <w:tab w:val="left" w:pos="953"/>
        </w:tabs>
        <w:spacing w:before="4" w:line="228" w:lineRule="auto"/>
        <w:ind w:left="952" w:right="48"/>
        <w:rPr>
          <w:sz w:val="20"/>
        </w:rPr>
      </w:pPr>
      <w:r>
        <w:rPr>
          <w:sz w:val="20"/>
        </w:rPr>
        <w:t>Determine dimensions of personal cereal box.</w:t>
      </w:r>
    </w:p>
    <w:p w:rsidR="00413554" w:rsidRDefault="00E9527A">
      <w:pPr>
        <w:pStyle w:val="ListParagraph"/>
        <w:numPr>
          <w:ilvl w:val="0"/>
          <w:numId w:val="18"/>
        </w:numPr>
        <w:tabs>
          <w:tab w:val="left" w:pos="953"/>
        </w:tabs>
        <w:spacing w:before="3" w:line="228" w:lineRule="auto"/>
        <w:ind w:left="952" w:right="907"/>
        <w:rPr>
          <w:sz w:val="20"/>
        </w:rPr>
      </w:pPr>
      <w:r>
        <w:rPr>
          <w:sz w:val="20"/>
        </w:rPr>
        <w:t>Design cereal logo and graphics concepts.</w:t>
      </w:r>
    </w:p>
    <w:p w:rsidR="00413554" w:rsidRDefault="00E9527A">
      <w:pPr>
        <w:pStyle w:val="ListParagraph"/>
        <w:numPr>
          <w:ilvl w:val="0"/>
          <w:numId w:val="18"/>
        </w:numPr>
        <w:tabs>
          <w:tab w:val="left" w:pos="953"/>
        </w:tabs>
        <w:spacing w:before="2" w:line="228" w:lineRule="auto"/>
        <w:ind w:left="952" w:right="100"/>
        <w:rPr>
          <w:sz w:val="20"/>
        </w:rPr>
      </w:pPr>
      <w:r>
        <w:rPr>
          <w:sz w:val="20"/>
        </w:rPr>
        <w:t xml:space="preserve">Rough </w:t>
      </w:r>
      <w:r>
        <w:rPr>
          <w:spacing w:val="2"/>
          <w:sz w:val="20"/>
        </w:rPr>
        <w:t xml:space="preserve">draft </w:t>
      </w:r>
      <w:r>
        <w:rPr>
          <w:sz w:val="20"/>
        </w:rPr>
        <w:t>of graphic concepts on each panel of box.</w:t>
      </w:r>
    </w:p>
    <w:p w:rsidR="00413554" w:rsidRDefault="00E9527A">
      <w:pPr>
        <w:pStyle w:val="ListParagraph"/>
        <w:numPr>
          <w:ilvl w:val="0"/>
          <w:numId w:val="18"/>
        </w:numPr>
        <w:tabs>
          <w:tab w:val="left" w:pos="953"/>
        </w:tabs>
        <w:spacing w:line="258" w:lineRule="exact"/>
        <w:ind w:left="952" w:hanging="271"/>
        <w:rPr>
          <w:sz w:val="20"/>
        </w:rPr>
      </w:pPr>
      <w:r>
        <w:rPr>
          <w:sz w:val="20"/>
        </w:rPr>
        <w:t>Nutritional information panel</w:t>
      </w:r>
      <w:r>
        <w:rPr>
          <w:spacing w:val="9"/>
          <w:sz w:val="20"/>
        </w:rPr>
        <w:t xml:space="preserve"> </w:t>
      </w:r>
      <w:r>
        <w:rPr>
          <w:sz w:val="20"/>
        </w:rPr>
        <w:t>complete.</w:t>
      </w:r>
    </w:p>
    <w:p w:rsidR="00413554" w:rsidRDefault="00E9527A">
      <w:pPr>
        <w:pStyle w:val="ListParagraph"/>
        <w:numPr>
          <w:ilvl w:val="0"/>
          <w:numId w:val="18"/>
        </w:numPr>
        <w:tabs>
          <w:tab w:val="left" w:pos="953"/>
        </w:tabs>
        <w:spacing w:line="266" w:lineRule="exact"/>
        <w:ind w:left="952" w:hanging="271"/>
        <w:rPr>
          <w:sz w:val="20"/>
        </w:rPr>
      </w:pPr>
      <w:r>
        <w:rPr>
          <w:sz w:val="20"/>
        </w:rPr>
        <w:t>Digital design of box;</w:t>
      </w:r>
      <w:r>
        <w:rPr>
          <w:spacing w:val="2"/>
          <w:sz w:val="20"/>
        </w:rPr>
        <w:t xml:space="preserve"> </w:t>
      </w:r>
      <w:r>
        <w:rPr>
          <w:sz w:val="20"/>
        </w:rPr>
        <w:t>print.</w:t>
      </w:r>
    </w:p>
    <w:p w:rsidR="00413554" w:rsidRDefault="00413554">
      <w:pPr>
        <w:pStyle w:val="BodyText"/>
        <w:spacing w:before="6"/>
        <w:rPr>
          <w:sz w:val="17"/>
        </w:rPr>
      </w:pPr>
    </w:p>
    <w:p w:rsidR="00413554" w:rsidRDefault="00E9527A">
      <w:pPr>
        <w:spacing w:line="266" w:lineRule="exact"/>
        <w:ind w:left="592"/>
        <w:rPr>
          <w:i/>
          <w:sz w:val="20"/>
        </w:rPr>
      </w:pPr>
      <w:r>
        <w:rPr>
          <w:rFonts w:ascii="Open Sans Semibold"/>
          <w:b/>
          <w:sz w:val="20"/>
        </w:rPr>
        <w:t xml:space="preserve">Showcase of Student Learning </w:t>
      </w:r>
      <w:r>
        <w:rPr>
          <w:i/>
          <w:sz w:val="20"/>
        </w:rPr>
        <w:t>(End Product)</w:t>
      </w:r>
    </w:p>
    <w:p w:rsidR="00413554" w:rsidRDefault="00E9527A">
      <w:pPr>
        <w:pStyle w:val="ListParagraph"/>
        <w:numPr>
          <w:ilvl w:val="0"/>
          <w:numId w:val="18"/>
        </w:numPr>
        <w:tabs>
          <w:tab w:val="left" w:pos="953"/>
        </w:tabs>
        <w:spacing w:line="260" w:lineRule="exact"/>
        <w:ind w:left="952" w:hanging="271"/>
        <w:rPr>
          <w:sz w:val="20"/>
        </w:rPr>
      </w:pPr>
      <w:r>
        <w:rPr>
          <w:sz w:val="20"/>
        </w:rPr>
        <w:t>Constructed (folded) Cereal</w:t>
      </w:r>
      <w:r>
        <w:rPr>
          <w:spacing w:val="1"/>
          <w:sz w:val="20"/>
        </w:rPr>
        <w:t xml:space="preserve"> </w:t>
      </w:r>
      <w:r>
        <w:rPr>
          <w:sz w:val="20"/>
        </w:rPr>
        <w:t>Box</w:t>
      </w:r>
    </w:p>
    <w:p w:rsidR="00413554" w:rsidRDefault="00E9527A">
      <w:pPr>
        <w:pStyle w:val="ListParagraph"/>
        <w:numPr>
          <w:ilvl w:val="1"/>
          <w:numId w:val="18"/>
        </w:numPr>
        <w:tabs>
          <w:tab w:val="left" w:pos="1133"/>
        </w:tabs>
        <w:spacing w:before="5" w:line="228" w:lineRule="auto"/>
        <w:ind w:left="1132" w:right="496"/>
        <w:rPr>
          <w:color w:val="13284B"/>
          <w:sz w:val="20"/>
        </w:rPr>
      </w:pPr>
      <w:r>
        <w:rPr>
          <w:sz w:val="20"/>
        </w:rPr>
        <w:t xml:space="preserve">Provide multiple media and </w:t>
      </w:r>
      <w:r>
        <w:rPr>
          <w:spacing w:val="2"/>
          <w:sz w:val="20"/>
        </w:rPr>
        <w:t xml:space="preserve">virtual </w:t>
      </w:r>
      <w:r>
        <w:rPr>
          <w:sz w:val="20"/>
        </w:rPr>
        <w:t>options.</w:t>
      </w:r>
    </w:p>
    <w:p w:rsidR="00413554" w:rsidRDefault="00E9527A">
      <w:pPr>
        <w:pStyle w:val="ListParagraph"/>
        <w:numPr>
          <w:ilvl w:val="1"/>
          <w:numId w:val="18"/>
        </w:numPr>
        <w:tabs>
          <w:tab w:val="left" w:pos="1133"/>
        </w:tabs>
        <w:spacing w:line="264" w:lineRule="exact"/>
        <w:ind w:left="1132" w:hanging="181"/>
        <w:rPr>
          <w:color w:val="13284B"/>
          <w:sz w:val="20"/>
        </w:rPr>
      </w:pPr>
      <w:r>
        <w:rPr>
          <w:sz w:val="20"/>
        </w:rPr>
        <w:t>Print digital designs.</w:t>
      </w:r>
    </w:p>
    <w:p w:rsidR="00413554" w:rsidRDefault="00413554">
      <w:pPr>
        <w:pStyle w:val="BodyText"/>
        <w:spacing w:before="6"/>
        <w:rPr>
          <w:sz w:val="17"/>
        </w:rPr>
      </w:pPr>
    </w:p>
    <w:p w:rsidR="00413554" w:rsidRDefault="00E9527A">
      <w:pPr>
        <w:pStyle w:val="BodyText"/>
        <w:spacing w:line="256" w:lineRule="exact"/>
        <w:ind w:left="592"/>
        <w:rPr>
          <w:rFonts w:ascii="Open Sans Semibold"/>
          <w:b/>
        </w:rPr>
      </w:pPr>
      <w:r>
        <w:rPr>
          <w:rFonts w:ascii="Open Sans Semibold"/>
          <w:b/>
        </w:rPr>
        <w:t>Accommodation/Modification</w:t>
      </w:r>
    </w:p>
    <w:p w:rsidR="00413554" w:rsidRDefault="00E9527A">
      <w:pPr>
        <w:pStyle w:val="BodyText"/>
        <w:spacing w:line="250" w:lineRule="exact"/>
        <w:ind w:left="592"/>
        <w:rPr>
          <w:rFonts w:ascii="Open Sans Semibold"/>
          <w:b/>
        </w:rPr>
      </w:pPr>
      <w:r>
        <w:rPr>
          <w:rFonts w:ascii="Open Sans Semibold"/>
          <w:b/>
        </w:rPr>
        <w:t>Considerations</w:t>
      </w:r>
    </w:p>
    <w:p w:rsidR="00413554" w:rsidRDefault="00E9527A">
      <w:pPr>
        <w:pStyle w:val="BodyText"/>
        <w:spacing w:before="4" w:line="228" w:lineRule="auto"/>
        <w:ind w:left="592" w:right="314"/>
      </w:pPr>
      <w:r>
        <w:t>As you plan your instructional frameworks for the various learning environments, consideration for students who will need access to instruction that will prepare them to meet, achieve or exceed grade- level competencies should be a priority.</w:t>
      </w:r>
    </w:p>
    <w:p w:rsidR="00413554" w:rsidRDefault="00E9527A">
      <w:pPr>
        <w:pStyle w:val="BodyText"/>
        <w:spacing w:before="8" w:line="228" w:lineRule="auto"/>
        <w:ind w:left="592" w:right="157"/>
      </w:pPr>
      <w:r>
        <w:rPr>
          <w:spacing w:val="-7"/>
        </w:rPr>
        <w:t xml:space="preserve">To </w:t>
      </w:r>
      <w:r>
        <w:t>access and address gaps, deficiencies and exceptionalities, some students will require additional support through</w:t>
      </w:r>
      <w:r>
        <w:rPr>
          <w:spacing w:val="27"/>
        </w:rPr>
        <w:t xml:space="preserve"> </w:t>
      </w:r>
      <w:r>
        <w:t>specially</w:t>
      </w:r>
    </w:p>
    <w:p w:rsidR="00413554" w:rsidRDefault="00E9527A">
      <w:pPr>
        <w:pStyle w:val="BodyText"/>
        <w:spacing w:before="4" w:line="228" w:lineRule="auto"/>
        <w:ind w:left="592"/>
      </w:pPr>
      <w:r>
        <w:t>designed instruction and/or tiered systems of support.</w:t>
      </w:r>
    </w:p>
    <w:p w:rsidR="00413554" w:rsidRDefault="00413554">
      <w:pPr>
        <w:pStyle w:val="BodyText"/>
        <w:spacing w:before="5"/>
        <w:rPr>
          <w:sz w:val="24"/>
        </w:rPr>
      </w:pPr>
    </w:p>
    <w:p w:rsidR="00413554" w:rsidRDefault="00E9527A">
      <w:pPr>
        <w:pStyle w:val="BodyText"/>
        <w:spacing w:line="266" w:lineRule="exact"/>
        <w:ind w:left="592"/>
        <w:rPr>
          <w:rFonts w:ascii="Open Sans Semibold"/>
          <w:b/>
        </w:rPr>
      </w:pPr>
      <w:r>
        <w:rPr>
          <w:rFonts w:ascii="Open Sans Semibold"/>
          <w:b/>
        </w:rPr>
        <w:t>Progression toward Mastery</w:t>
      </w:r>
    </w:p>
    <w:p w:rsidR="00413554" w:rsidRDefault="00E9527A">
      <w:pPr>
        <w:pStyle w:val="BodyText"/>
        <w:spacing w:before="4" w:line="228" w:lineRule="auto"/>
        <w:ind w:left="592" w:right="52"/>
      </w:pPr>
      <w:r>
        <w:t xml:space="preserve">Refer to KSDE competency rubrics to  monitor student Progression toward </w:t>
      </w:r>
      <w:r>
        <w:rPr>
          <w:spacing w:val="2"/>
        </w:rPr>
        <w:t xml:space="preserve">Mastery </w:t>
      </w:r>
      <w:r>
        <w:t>of each competency through multiple exposures. Level 3 is considered</w:t>
      </w:r>
      <w:r>
        <w:rPr>
          <w:spacing w:val="3"/>
        </w:rPr>
        <w:t xml:space="preserve"> </w:t>
      </w:r>
      <w:r>
        <w:rPr>
          <w:spacing w:val="2"/>
        </w:rPr>
        <w:t>mastery</w:t>
      </w:r>
    </w:p>
    <w:p w:rsidR="00413554" w:rsidRDefault="00E9527A">
      <w:pPr>
        <w:pStyle w:val="BodyText"/>
        <w:spacing w:before="5" w:line="228" w:lineRule="auto"/>
        <w:ind w:left="592" w:right="52"/>
      </w:pPr>
      <w:r>
        <w:t>of a competency. Rubrics show Progression toward Mastery with the levels of learning (1, 2, 3, 4).</w:t>
      </w:r>
    </w:p>
    <w:p w:rsidR="00413554" w:rsidRDefault="00E9527A">
      <w:pPr>
        <w:pStyle w:val="BodyText"/>
        <w:spacing w:before="3"/>
        <w:rPr>
          <w:sz w:val="19"/>
        </w:rPr>
      </w:pPr>
      <w:r>
        <w:br w:type="column"/>
      </w:r>
    </w:p>
    <w:p w:rsidR="00413554" w:rsidRDefault="00E9527A">
      <w:pPr>
        <w:pStyle w:val="BodyText"/>
        <w:spacing w:before="1" w:line="256" w:lineRule="exact"/>
        <w:ind w:left="589"/>
        <w:rPr>
          <w:rFonts w:ascii="Open Sans Semibold"/>
          <w:b/>
        </w:rPr>
      </w:pPr>
      <w:r>
        <w:rPr>
          <w:rFonts w:ascii="Open Sans Semibold"/>
          <w:b/>
        </w:rPr>
        <w:t>Learning Environment Considerations</w:t>
      </w:r>
    </w:p>
    <w:p w:rsidR="00413554" w:rsidRDefault="00E9527A">
      <w:pPr>
        <w:spacing w:line="250" w:lineRule="exact"/>
        <w:ind w:left="589"/>
        <w:rPr>
          <w:i/>
          <w:sz w:val="20"/>
        </w:rPr>
      </w:pPr>
      <w:r>
        <w:rPr>
          <w:i/>
          <w:sz w:val="20"/>
        </w:rPr>
        <w:t>(On-site, Hybrid, or Remote)</w:t>
      </w:r>
    </w:p>
    <w:p w:rsidR="00413554" w:rsidRDefault="00E9527A">
      <w:pPr>
        <w:pStyle w:val="BodyText"/>
        <w:spacing w:before="4" w:line="228" w:lineRule="auto"/>
        <w:ind w:left="589" w:right="1468"/>
      </w:pPr>
      <w:r>
        <w:t>It is important to front load, organize, and implement elements of high-quality</w:t>
      </w:r>
    </w:p>
    <w:p w:rsidR="00413554" w:rsidRDefault="00E9527A">
      <w:pPr>
        <w:pStyle w:val="BodyText"/>
        <w:spacing w:before="3" w:line="228" w:lineRule="auto"/>
        <w:ind w:left="589" w:right="989"/>
      </w:pPr>
      <w:r>
        <w:rPr>
          <w:spacing w:val="2"/>
        </w:rPr>
        <w:t xml:space="preserve">instruction </w:t>
      </w:r>
      <w:r>
        <w:t xml:space="preserve">so that students are better able to transition between all learning environments. Additionally, educators should anticipate and plan resources/materials and design options for a day-to-day transition from one learning environment to the </w:t>
      </w:r>
      <w:r>
        <w:rPr>
          <w:spacing w:val="2"/>
        </w:rPr>
        <w:t xml:space="preserve">next. </w:t>
      </w:r>
      <w:r>
        <w:t xml:space="preserve">Educators should consistently communicate with students and parents using a single platform with clear and streamlined </w:t>
      </w:r>
      <w:r>
        <w:rPr>
          <w:spacing w:val="2"/>
        </w:rPr>
        <w:t xml:space="preserve">expectations. </w:t>
      </w:r>
      <w:r>
        <w:t xml:space="preserve">It is  imperative that educators target planning of workflow and the showcase of learning in anticipation of a transition from one learning environment to the </w:t>
      </w:r>
      <w:r>
        <w:rPr>
          <w:spacing w:val="2"/>
        </w:rPr>
        <w:t xml:space="preserve">next </w:t>
      </w:r>
      <w:r>
        <w:t>on any given</w:t>
      </w:r>
      <w:r>
        <w:rPr>
          <w:spacing w:val="-1"/>
        </w:rPr>
        <w:t xml:space="preserve"> </w:t>
      </w:r>
      <w:r>
        <w:t>day.</w:t>
      </w:r>
    </w:p>
    <w:p w:rsidR="00413554" w:rsidRDefault="00413554">
      <w:pPr>
        <w:spacing w:line="228" w:lineRule="auto"/>
        <w:sectPr w:rsidR="00413554">
          <w:type w:val="continuous"/>
          <w:pgSz w:w="15840" w:h="12240" w:orient="landscape"/>
          <w:pgMar w:top="260" w:right="100" w:bottom="700" w:left="60" w:header="720" w:footer="720" w:gutter="0"/>
          <w:cols w:num="3" w:space="720" w:equalWidth="0">
            <w:col w:w="5158" w:space="40"/>
            <w:col w:w="4733" w:space="39"/>
            <w:col w:w="5710"/>
          </w:cols>
        </w:sectPr>
      </w:pPr>
    </w:p>
    <w:p w:rsidR="00413554" w:rsidRDefault="00413554">
      <w:pPr>
        <w:pStyle w:val="BodyText"/>
        <w:spacing w:before="2"/>
        <w:rPr>
          <w:sz w:val="17"/>
        </w:rPr>
      </w:pPr>
    </w:p>
    <w:p w:rsidR="00413554" w:rsidRDefault="00E9527A">
      <w:pPr>
        <w:ind w:left="1020"/>
        <w:rPr>
          <w:sz w:val="14"/>
        </w:rPr>
      </w:pPr>
      <w:bookmarkStart w:id="85" w:name="Humanities"/>
      <w:bookmarkStart w:id="86" w:name="_bookmark46"/>
      <w:bookmarkEnd w:id="85"/>
      <w:bookmarkEnd w:id="86"/>
      <w:r>
        <w:rPr>
          <w:color w:val="808285"/>
          <w:sz w:val="14"/>
        </w:rPr>
        <w:t>NAVIGATING CHANGE: K ANSAS' GUIDE TO LEARNING AND SCHOOL SAFET Y OPERATIONS</w:t>
      </w:r>
    </w:p>
    <w:p w:rsidR="00413554" w:rsidRDefault="00413554">
      <w:pPr>
        <w:pStyle w:val="BodyText"/>
        <w:rPr>
          <w:sz w:val="18"/>
        </w:rPr>
      </w:pPr>
    </w:p>
    <w:p w:rsidR="00413554" w:rsidRDefault="00413554">
      <w:pPr>
        <w:pStyle w:val="BodyText"/>
        <w:spacing w:before="7"/>
      </w:pPr>
    </w:p>
    <w:p w:rsidR="00413554" w:rsidRDefault="00E9527A">
      <w:pPr>
        <w:pStyle w:val="Heading3"/>
      </w:pPr>
      <w:r>
        <w:rPr>
          <w:color w:val="00B497"/>
        </w:rPr>
        <w:t>Humanities</w:t>
      </w:r>
    </w:p>
    <w:p w:rsidR="00413554" w:rsidRDefault="00E9527A">
      <w:pPr>
        <w:spacing w:before="84"/>
        <w:ind w:left="1020"/>
        <w:rPr>
          <w:rFonts w:ascii="Open Sans"/>
          <w:sz w:val="14"/>
        </w:rPr>
      </w:pPr>
      <w:r>
        <w:br w:type="column"/>
      </w:r>
      <w:r>
        <w:rPr>
          <w:rFonts w:ascii="Open Sans"/>
          <w:color w:val="FFFFFF"/>
          <w:sz w:val="14"/>
        </w:rPr>
        <w:t>GRADE BAND</w:t>
      </w:r>
    </w:p>
    <w:p w:rsidR="00413554" w:rsidRDefault="00413554">
      <w:pPr>
        <w:rPr>
          <w:rFonts w:ascii="Open Sans"/>
          <w:sz w:val="14"/>
        </w:rPr>
        <w:sectPr w:rsidR="00413554">
          <w:footerReference w:type="default" r:id="rId278"/>
          <w:pgSz w:w="15840" w:h="12240" w:orient="landscape"/>
          <w:pgMar w:top="240" w:right="100" w:bottom="700" w:left="60" w:header="0" w:footer="513" w:gutter="0"/>
          <w:cols w:num="2" w:space="720" w:equalWidth="0">
            <w:col w:w="7369" w:space="5120"/>
            <w:col w:w="3191"/>
          </w:cols>
        </w:sectPr>
      </w:pPr>
    </w:p>
    <w:p w:rsidR="00413554" w:rsidRDefault="00E9527A">
      <w:pPr>
        <w:spacing w:before="179" w:line="253" w:lineRule="exact"/>
        <w:ind w:left="1020"/>
        <w:rPr>
          <w:i/>
          <w:sz w:val="20"/>
        </w:rPr>
      </w:pPr>
      <w:r>
        <w:rPr>
          <w:i/>
          <w:sz w:val="20"/>
        </w:rPr>
        <w:t>Instructional Example:</w:t>
      </w:r>
    </w:p>
    <w:p w:rsidR="00413554" w:rsidRDefault="00E9527A">
      <w:pPr>
        <w:pStyle w:val="Heading8"/>
      </w:pPr>
      <w:r>
        <w:rPr>
          <w:color w:val="00B497"/>
        </w:rPr>
        <w:t>Evaluating News Sources</w:t>
      </w:r>
    </w:p>
    <w:p w:rsidR="00413554" w:rsidRDefault="00E9527A">
      <w:pPr>
        <w:pStyle w:val="BodyText"/>
        <w:spacing w:before="65" w:line="228" w:lineRule="auto"/>
        <w:ind w:left="1020"/>
      </w:pPr>
      <w:r>
        <w:t>Students study documents (magazine covers, scientific headlines, articles “trending” on social media, political cartoons, etc.) in which there are various viewpoints. The goal is for students to learn and put into practice some tips in order to think critically about the news they are consuming.</w:t>
      </w:r>
    </w:p>
    <w:p w:rsidR="00413554" w:rsidRDefault="00E9527A">
      <w:pPr>
        <w:spacing w:before="158" w:line="266" w:lineRule="exact"/>
        <w:ind w:left="1020"/>
        <w:rPr>
          <w:i/>
          <w:sz w:val="20"/>
        </w:rPr>
      </w:pPr>
      <w:r>
        <w:rPr>
          <w:i/>
          <w:sz w:val="20"/>
        </w:rPr>
        <w:t>Competency Codes Addressed:</w:t>
      </w:r>
    </w:p>
    <w:p w:rsidR="00413554" w:rsidRDefault="00E9527A">
      <w:pPr>
        <w:spacing w:before="4" w:line="228" w:lineRule="auto"/>
        <w:ind w:left="1020"/>
        <w:rPr>
          <w:i/>
          <w:sz w:val="20"/>
        </w:rPr>
      </w:pPr>
      <w:r>
        <w:rPr>
          <w:i/>
          <w:sz w:val="20"/>
        </w:rPr>
        <w:t>ELA: ELA.HS 1.1, ELS.HS 3.1, ELA.HS 3.2, ELA.HS 3.3, ELA.HS 3.4, ELA.HS 3.5, ELA.HS 3.6,</w:t>
      </w:r>
    </w:p>
    <w:p w:rsidR="00413554" w:rsidRDefault="00E9527A">
      <w:pPr>
        <w:spacing w:before="3" w:line="228" w:lineRule="auto"/>
        <w:ind w:left="1020"/>
        <w:rPr>
          <w:i/>
          <w:sz w:val="20"/>
        </w:rPr>
      </w:pPr>
      <w:r>
        <w:rPr>
          <w:i/>
          <w:sz w:val="20"/>
        </w:rPr>
        <w:t>HGSS: HGSS.HS2.1; HGSS.HS3.1; HGSS.HS4.1 Humanities: HUM.HS 2.1, HUM.HS 4.1, HUM.HS</w:t>
      </w:r>
    </w:p>
    <w:p w:rsidR="00413554" w:rsidRDefault="00E9527A">
      <w:pPr>
        <w:spacing w:line="258" w:lineRule="exact"/>
        <w:ind w:left="1020"/>
        <w:rPr>
          <w:i/>
          <w:sz w:val="20"/>
        </w:rPr>
      </w:pPr>
      <w:r>
        <w:rPr>
          <w:i/>
          <w:sz w:val="20"/>
        </w:rPr>
        <w:t>6.1</w:t>
      </w:r>
    </w:p>
    <w:p w:rsidR="00413554" w:rsidRDefault="00E9527A">
      <w:pPr>
        <w:spacing w:line="260" w:lineRule="exact"/>
        <w:ind w:left="1020"/>
        <w:rPr>
          <w:i/>
          <w:sz w:val="20"/>
        </w:rPr>
      </w:pPr>
      <w:r>
        <w:rPr>
          <w:i/>
          <w:sz w:val="20"/>
        </w:rPr>
        <w:t xml:space="preserve">SECD: SECD.HS </w:t>
      </w:r>
      <w:r>
        <w:rPr>
          <w:i/>
          <w:spacing w:val="-3"/>
          <w:sz w:val="20"/>
        </w:rPr>
        <w:t xml:space="preserve">1.5, </w:t>
      </w:r>
      <w:r>
        <w:rPr>
          <w:i/>
          <w:sz w:val="20"/>
        </w:rPr>
        <w:t xml:space="preserve">SECD.HS </w:t>
      </w:r>
      <w:r>
        <w:rPr>
          <w:i/>
          <w:spacing w:val="-3"/>
          <w:sz w:val="20"/>
        </w:rPr>
        <w:t xml:space="preserve">1.6, </w:t>
      </w:r>
      <w:r>
        <w:rPr>
          <w:i/>
          <w:sz w:val="20"/>
        </w:rPr>
        <w:t>SECD.HS</w:t>
      </w:r>
      <w:r>
        <w:rPr>
          <w:i/>
          <w:spacing w:val="-9"/>
          <w:sz w:val="20"/>
        </w:rPr>
        <w:t xml:space="preserve"> </w:t>
      </w:r>
      <w:r>
        <w:rPr>
          <w:i/>
          <w:sz w:val="20"/>
        </w:rPr>
        <w:t>2.4,</w:t>
      </w:r>
    </w:p>
    <w:p w:rsidR="00413554" w:rsidRDefault="00E9527A">
      <w:pPr>
        <w:spacing w:line="260" w:lineRule="exact"/>
        <w:ind w:left="1020"/>
        <w:rPr>
          <w:i/>
          <w:sz w:val="20"/>
        </w:rPr>
      </w:pPr>
      <w:r>
        <w:rPr>
          <w:i/>
          <w:sz w:val="20"/>
        </w:rPr>
        <w:t xml:space="preserve">SEDC.HS 4.2, SEDC.HS </w:t>
      </w:r>
      <w:r>
        <w:rPr>
          <w:i/>
          <w:spacing w:val="2"/>
          <w:sz w:val="20"/>
        </w:rPr>
        <w:t xml:space="preserve">4.4, </w:t>
      </w:r>
      <w:r>
        <w:rPr>
          <w:i/>
          <w:sz w:val="20"/>
        </w:rPr>
        <w:t>SECD.HS 4.5,</w:t>
      </w:r>
      <w:r>
        <w:rPr>
          <w:i/>
          <w:spacing w:val="-13"/>
          <w:sz w:val="20"/>
        </w:rPr>
        <w:t xml:space="preserve"> </w:t>
      </w:r>
      <w:r>
        <w:rPr>
          <w:i/>
          <w:sz w:val="20"/>
        </w:rPr>
        <w:t>SECD.</w:t>
      </w:r>
    </w:p>
    <w:p w:rsidR="00413554" w:rsidRDefault="00E9527A">
      <w:pPr>
        <w:spacing w:line="266" w:lineRule="exact"/>
        <w:ind w:left="1020"/>
        <w:rPr>
          <w:i/>
          <w:sz w:val="20"/>
        </w:rPr>
      </w:pPr>
      <w:r>
        <w:rPr>
          <w:i/>
          <w:sz w:val="20"/>
        </w:rPr>
        <w:t>HS 6.6</w:t>
      </w:r>
    </w:p>
    <w:p w:rsidR="00413554" w:rsidRDefault="00413554">
      <w:pPr>
        <w:pStyle w:val="BodyText"/>
        <w:spacing w:before="6"/>
        <w:rPr>
          <w:i/>
          <w:sz w:val="17"/>
        </w:rPr>
      </w:pPr>
    </w:p>
    <w:p w:rsidR="00413554" w:rsidRDefault="00E9527A">
      <w:pPr>
        <w:pStyle w:val="BodyText"/>
        <w:spacing w:line="266" w:lineRule="exact"/>
        <w:ind w:left="1020"/>
        <w:rPr>
          <w:rFonts w:ascii="Open Sans Semibold"/>
          <w:b/>
        </w:rPr>
      </w:pPr>
      <w:r>
        <w:rPr>
          <w:rFonts w:ascii="Open Sans Semibold"/>
          <w:b/>
        </w:rPr>
        <w:t>Elements of High-Quality Instruction</w:t>
      </w:r>
    </w:p>
    <w:p w:rsidR="00413554" w:rsidRDefault="00E9527A">
      <w:pPr>
        <w:pStyle w:val="ListParagraph"/>
        <w:numPr>
          <w:ilvl w:val="0"/>
          <w:numId w:val="9"/>
        </w:numPr>
        <w:tabs>
          <w:tab w:val="left" w:pos="1380"/>
        </w:tabs>
        <w:spacing w:line="260" w:lineRule="exact"/>
        <w:rPr>
          <w:sz w:val="20"/>
        </w:rPr>
      </w:pPr>
      <w:r>
        <w:rPr>
          <w:sz w:val="20"/>
        </w:rPr>
        <w:t>Establish goals with student</w:t>
      </w:r>
      <w:r>
        <w:rPr>
          <w:spacing w:val="9"/>
          <w:sz w:val="20"/>
        </w:rPr>
        <w:t xml:space="preserve"> </w:t>
      </w:r>
      <w:r>
        <w:rPr>
          <w:sz w:val="20"/>
        </w:rPr>
        <w:t>input.</w:t>
      </w:r>
    </w:p>
    <w:p w:rsidR="00413554" w:rsidRDefault="00E9527A">
      <w:pPr>
        <w:pStyle w:val="ListParagraph"/>
        <w:numPr>
          <w:ilvl w:val="0"/>
          <w:numId w:val="9"/>
        </w:numPr>
        <w:tabs>
          <w:tab w:val="left" w:pos="1380"/>
        </w:tabs>
        <w:spacing w:line="260" w:lineRule="exact"/>
        <w:rPr>
          <w:sz w:val="20"/>
        </w:rPr>
      </w:pPr>
      <w:r>
        <w:rPr>
          <w:sz w:val="20"/>
        </w:rPr>
        <w:t>Directed questions.</w:t>
      </w:r>
    </w:p>
    <w:p w:rsidR="00413554" w:rsidRDefault="00E9527A">
      <w:pPr>
        <w:pStyle w:val="ListParagraph"/>
        <w:numPr>
          <w:ilvl w:val="0"/>
          <w:numId w:val="9"/>
        </w:numPr>
        <w:tabs>
          <w:tab w:val="left" w:pos="1380"/>
        </w:tabs>
        <w:spacing w:before="5" w:line="228" w:lineRule="auto"/>
        <w:ind w:right="474"/>
        <w:rPr>
          <w:sz w:val="20"/>
        </w:rPr>
      </w:pPr>
      <w:r>
        <w:rPr>
          <w:sz w:val="20"/>
        </w:rPr>
        <w:t>Connect content area concepts with information literacy</w:t>
      </w:r>
      <w:r>
        <w:rPr>
          <w:spacing w:val="2"/>
          <w:sz w:val="20"/>
        </w:rPr>
        <w:t xml:space="preserve"> </w:t>
      </w:r>
      <w:r>
        <w:rPr>
          <w:sz w:val="20"/>
        </w:rPr>
        <w:t>skills.</w:t>
      </w:r>
    </w:p>
    <w:p w:rsidR="00413554" w:rsidRDefault="00E9527A">
      <w:pPr>
        <w:pStyle w:val="ListParagraph"/>
        <w:numPr>
          <w:ilvl w:val="0"/>
          <w:numId w:val="9"/>
        </w:numPr>
        <w:tabs>
          <w:tab w:val="left" w:pos="1380"/>
        </w:tabs>
        <w:spacing w:before="2" w:line="228" w:lineRule="auto"/>
        <w:ind w:right="245"/>
        <w:rPr>
          <w:sz w:val="20"/>
        </w:rPr>
      </w:pPr>
      <w:r>
        <w:rPr>
          <w:sz w:val="20"/>
        </w:rPr>
        <w:t xml:space="preserve">Facilitate discussion and pose directed questions that can help </w:t>
      </w:r>
      <w:r>
        <w:rPr>
          <w:spacing w:val="2"/>
          <w:sz w:val="20"/>
        </w:rPr>
        <w:t xml:space="preserve">identify </w:t>
      </w:r>
      <w:r>
        <w:rPr>
          <w:sz w:val="20"/>
        </w:rPr>
        <w:t>misinformation, disinformation, bias in materials.</w:t>
      </w:r>
    </w:p>
    <w:p w:rsidR="00413554" w:rsidRDefault="00E9527A">
      <w:pPr>
        <w:pStyle w:val="ListParagraph"/>
        <w:numPr>
          <w:ilvl w:val="0"/>
          <w:numId w:val="9"/>
        </w:numPr>
        <w:tabs>
          <w:tab w:val="left" w:pos="1380"/>
        </w:tabs>
        <w:spacing w:line="261" w:lineRule="exact"/>
        <w:rPr>
          <w:sz w:val="20"/>
        </w:rPr>
      </w:pPr>
      <w:r>
        <w:rPr>
          <w:sz w:val="20"/>
        </w:rPr>
        <w:t>Support productive</w:t>
      </w:r>
      <w:r>
        <w:rPr>
          <w:spacing w:val="2"/>
          <w:sz w:val="20"/>
        </w:rPr>
        <w:t xml:space="preserve"> struggle.</w:t>
      </w:r>
    </w:p>
    <w:p w:rsidR="00413554" w:rsidRDefault="00E9527A">
      <w:pPr>
        <w:pStyle w:val="ListParagraph"/>
        <w:numPr>
          <w:ilvl w:val="0"/>
          <w:numId w:val="9"/>
        </w:numPr>
        <w:tabs>
          <w:tab w:val="left" w:pos="1380"/>
        </w:tabs>
        <w:spacing w:before="5" w:line="228" w:lineRule="auto"/>
        <w:ind w:right="260"/>
        <w:rPr>
          <w:sz w:val="20"/>
        </w:rPr>
      </w:pPr>
      <w:r>
        <w:rPr>
          <w:sz w:val="20"/>
        </w:rPr>
        <w:t xml:space="preserve">Encourage </w:t>
      </w:r>
      <w:r>
        <w:rPr>
          <w:spacing w:val="2"/>
          <w:sz w:val="20"/>
        </w:rPr>
        <w:t xml:space="preserve">active </w:t>
      </w:r>
      <w:r>
        <w:rPr>
          <w:sz w:val="20"/>
        </w:rPr>
        <w:t>student engagement and participation.</w:t>
      </w:r>
    </w:p>
    <w:p w:rsidR="00413554" w:rsidRDefault="00E9527A">
      <w:pPr>
        <w:pStyle w:val="ListParagraph"/>
        <w:numPr>
          <w:ilvl w:val="0"/>
          <w:numId w:val="9"/>
        </w:numPr>
        <w:tabs>
          <w:tab w:val="left" w:pos="1380"/>
        </w:tabs>
        <w:spacing w:line="258" w:lineRule="exact"/>
        <w:rPr>
          <w:sz w:val="20"/>
        </w:rPr>
      </w:pPr>
      <w:r>
        <w:rPr>
          <w:sz w:val="20"/>
        </w:rPr>
        <w:t>Close reading of complex</w:t>
      </w:r>
      <w:r>
        <w:rPr>
          <w:spacing w:val="1"/>
          <w:sz w:val="20"/>
        </w:rPr>
        <w:t xml:space="preserve"> </w:t>
      </w:r>
      <w:r>
        <w:rPr>
          <w:spacing w:val="2"/>
          <w:sz w:val="20"/>
        </w:rPr>
        <w:t>text.</w:t>
      </w:r>
    </w:p>
    <w:p w:rsidR="00413554" w:rsidRDefault="00E9527A">
      <w:pPr>
        <w:pStyle w:val="ListParagraph"/>
        <w:numPr>
          <w:ilvl w:val="0"/>
          <w:numId w:val="9"/>
        </w:numPr>
        <w:tabs>
          <w:tab w:val="left" w:pos="1380"/>
        </w:tabs>
        <w:spacing w:before="4" w:line="228" w:lineRule="auto"/>
        <w:ind w:right="807"/>
        <w:rPr>
          <w:sz w:val="20"/>
        </w:rPr>
      </w:pPr>
      <w:r>
        <w:rPr>
          <w:sz w:val="20"/>
        </w:rPr>
        <w:t>Comparative analysis of multiple documents.</w:t>
      </w:r>
    </w:p>
    <w:p w:rsidR="00413554" w:rsidRDefault="00E9527A">
      <w:pPr>
        <w:pStyle w:val="ListParagraph"/>
        <w:numPr>
          <w:ilvl w:val="0"/>
          <w:numId w:val="9"/>
        </w:numPr>
        <w:tabs>
          <w:tab w:val="left" w:pos="1380"/>
        </w:tabs>
        <w:spacing w:line="264" w:lineRule="exact"/>
        <w:rPr>
          <w:sz w:val="20"/>
        </w:rPr>
      </w:pPr>
      <w:r>
        <w:rPr>
          <w:sz w:val="20"/>
        </w:rPr>
        <w:t>Inquiry-driven.</w:t>
      </w:r>
    </w:p>
    <w:p w:rsidR="00413554" w:rsidRDefault="00E9527A">
      <w:pPr>
        <w:pStyle w:val="ListParagraph"/>
        <w:numPr>
          <w:ilvl w:val="0"/>
          <w:numId w:val="18"/>
        </w:numPr>
        <w:tabs>
          <w:tab w:val="left" w:pos="988"/>
        </w:tabs>
        <w:spacing w:before="199" w:line="266" w:lineRule="exact"/>
        <w:ind w:left="987" w:hanging="271"/>
        <w:rPr>
          <w:sz w:val="20"/>
        </w:rPr>
      </w:pPr>
      <w:r>
        <w:rPr>
          <w:spacing w:val="1"/>
          <w:sz w:val="20"/>
        </w:rPr>
        <w:br w:type="column"/>
      </w:r>
      <w:r>
        <w:rPr>
          <w:spacing w:val="2"/>
          <w:sz w:val="20"/>
        </w:rPr>
        <w:t xml:space="preserve">Active </w:t>
      </w:r>
      <w:r>
        <w:rPr>
          <w:sz w:val="20"/>
        </w:rPr>
        <w:t>student</w:t>
      </w:r>
      <w:r>
        <w:rPr>
          <w:spacing w:val="-1"/>
          <w:sz w:val="20"/>
        </w:rPr>
        <w:t xml:space="preserve"> </w:t>
      </w:r>
      <w:r>
        <w:rPr>
          <w:sz w:val="20"/>
        </w:rPr>
        <w:t>engagement.</w:t>
      </w:r>
    </w:p>
    <w:p w:rsidR="00413554" w:rsidRDefault="00E9527A">
      <w:pPr>
        <w:pStyle w:val="ListParagraph"/>
        <w:numPr>
          <w:ilvl w:val="0"/>
          <w:numId w:val="18"/>
        </w:numPr>
        <w:tabs>
          <w:tab w:val="left" w:pos="988"/>
        </w:tabs>
        <w:spacing w:line="260" w:lineRule="exact"/>
        <w:ind w:left="987" w:hanging="271"/>
        <w:rPr>
          <w:sz w:val="20"/>
        </w:rPr>
      </w:pPr>
      <w:r>
        <w:rPr>
          <w:sz w:val="20"/>
        </w:rPr>
        <w:t>Cross-curricular</w:t>
      </w:r>
      <w:r>
        <w:rPr>
          <w:spacing w:val="1"/>
          <w:sz w:val="20"/>
        </w:rPr>
        <w:t xml:space="preserve"> </w:t>
      </w:r>
      <w:r>
        <w:rPr>
          <w:sz w:val="20"/>
        </w:rPr>
        <w:t>connections.</w:t>
      </w:r>
    </w:p>
    <w:p w:rsidR="00413554" w:rsidRDefault="00E9527A">
      <w:pPr>
        <w:pStyle w:val="ListParagraph"/>
        <w:numPr>
          <w:ilvl w:val="0"/>
          <w:numId w:val="18"/>
        </w:numPr>
        <w:tabs>
          <w:tab w:val="left" w:pos="988"/>
        </w:tabs>
        <w:spacing w:line="266" w:lineRule="exact"/>
        <w:ind w:left="987" w:hanging="271"/>
        <w:rPr>
          <w:sz w:val="20"/>
        </w:rPr>
      </w:pPr>
      <w:r>
        <w:rPr>
          <w:sz w:val="20"/>
        </w:rPr>
        <w:t>Analyze primary and secondary</w:t>
      </w:r>
      <w:r>
        <w:rPr>
          <w:spacing w:val="36"/>
          <w:sz w:val="20"/>
        </w:rPr>
        <w:t xml:space="preserve"> </w:t>
      </w:r>
      <w:r>
        <w:rPr>
          <w:sz w:val="20"/>
        </w:rPr>
        <w:t>sources.</w:t>
      </w:r>
    </w:p>
    <w:p w:rsidR="00413554" w:rsidRDefault="00413554">
      <w:pPr>
        <w:pStyle w:val="BodyText"/>
        <w:spacing w:before="4"/>
        <w:rPr>
          <w:sz w:val="19"/>
        </w:rPr>
      </w:pPr>
    </w:p>
    <w:p w:rsidR="00413554" w:rsidRDefault="00E9527A">
      <w:pPr>
        <w:spacing w:before="1" w:line="211" w:lineRule="auto"/>
        <w:ind w:left="627"/>
        <w:rPr>
          <w:i/>
          <w:sz w:val="20"/>
        </w:rPr>
      </w:pPr>
      <w:r>
        <w:rPr>
          <w:rFonts w:ascii="Open Sans Semibold"/>
          <w:b/>
          <w:sz w:val="20"/>
        </w:rPr>
        <w:t xml:space="preserve">SECD Incorporation </w:t>
      </w:r>
      <w:r>
        <w:rPr>
          <w:i/>
          <w:sz w:val="20"/>
        </w:rPr>
        <w:t>(Dispositions - Mindset and Soft Skills)</w:t>
      </w:r>
    </w:p>
    <w:p w:rsidR="00413554" w:rsidRDefault="00E9527A">
      <w:pPr>
        <w:pStyle w:val="ListParagraph"/>
        <w:numPr>
          <w:ilvl w:val="0"/>
          <w:numId w:val="18"/>
        </w:numPr>
        <w:tabs>
          <w:tab w:val="left" w:pos="988"/>
        </w:tabs>
        <w:spacing w:before="5" w:line="228" w:lineRule="auto"/>
        <w:ind w:left="987" w:right="122"/>
        <w:rPr>
          <w:sz w:val="20"/>
        </w:rPr>
      </w:pPr>
      <w:r>
        <w:rPr>
          <w:sz w:val="20"/>
        </w:rPr>
        <w:t xml:space="preserve">utilize multiple media and technologies ethically and </w:t>
      </w:r>
      <w:r>
        <w:rPr>
          <w:spacing w:val="2"/>
          <w:sz w:val="20"/>
        </w:rPr>
        <w:t xml:space="preserve">respectfully </w:t>
      </w:r>
      <w:r>
        <w:rPr>
          <w:sz w:val="20"/>
        </w:rPr>
        <w:t xml:space="preserve">evaluate effectiveness and assess </w:t>
      </w:r>
      <w:r>
        <w:rPr>
          <w:spacing w:val="3"/>
          <w:sz w:val="20"/>
        </w:rPr>
        <w:t>its</w:t>
      </w:r>
      <w:r>
        <w:rPr>
          <w:spacing w:val="18"/>
          <w:sz w:val="20"/>
        </w:rPr>
        <w:t xml:space="preserve"> </w:t>
      </w:r>
      <w:r>
        <w:rPr>
          <w:sz w:val="20"/>
        </w:rPr>
        <w:t>impact.</w:t>
      </w:r>
    </w:p>
    <w:p w:rsidR="00413554" w:rsidRDefault="00E9527A">
      <w:pPr>
        <w:pStyle w:val="ListParagraph"/>
        <w:numPr>
          <w:ilvl w:val="0"/>
          <w:numId w:val="18"/>
        </w:numPr>
        <w:tabs>
          <w:tab w:val="left" w:pos="988"/>
        </w:tabs>
        <w:spacing w:before="4" w:line="228" w:lineRule="auto"/>
        <w:ind w:left="987"/>
        <w:rPr>
          <w:sz w:val="20"/>
        </w:rPr>
      </w:pPr>
      <w:r>
        <w:rPr>
          <w:sz w:val="20"/>
        </w:rPr>
        <w:t xml:space="preserve">Evaluate the </w:t>
      </w:r>
      <w:r>
        <w:rPr>
          <w:spacing w:val="2"/>
          <w:sz w:val="20"/>
        </w:rPr>
        <w:t xml:space="preserve">active </w:t>
      </w:r>
      <w:r>
        <w:rPr>
          <w:sz w:val="20"/>
        </w:rPr>
        <w:t xml:space="preserve">listening skills of all </w:t>
      </w:r>
      <w:r>
        <w:rPr>
          <w:spacing w:val="2"/>
          <w:sz w:val="20"/>
        </w:rPr>
        <w:t xml:space="preserve">parties </w:t>
      </w:r>
      <w:r>
        <w:rPr>
          <w:sz w:val="20"/>
        </w:rPr>
        <w:t>involved before, after, and during conversations</w:t>
      </w:r>
    </w:p>
    <w:p w:rsidR="00413554" w:rsidRDefault="00E9527A">
      <w:pPr>
        <w:pStyle w:val="ListParagraph"/>
        <w:numPr>
          <w:ilvl w:val="0"/>
          <w:numId w:val="18"/>
        </w:numPr>
        <w:tabs>
          <w:tab w:val="left" w:pos="988"/>
        </w:tabs>
        <w:spacing w:before="4" w:line="228" w:lineRule="auto"/>
        <w:ind w:left="987" w:right="258"/>
        <w:rPr>
          <w:sz w:val="20"/>
        </w:rPr>
      </w:pPr>
      <w:r>
        <w:rPr>
          <w:sz w:val="20"/>
        </w:rPr>
        <w:t xml:space="preserve">utilize time and materials to complete assignments on schedule and can anticipate the possible obstacles to completing </w:t>
      </w:r>
      <w:r>
        <w:rPr>
          <w:spacing w:val="2"/>
          <w:sz w:val="20"/>
        </w:rPr>
        <w:t xml:space="preserve">tasks </w:t>
      </w:r>
      <w:r>
        <w:rPr>
          <w:sz w:val="20"/>
        </w:rPr>
        <w:t>on schedule.</w:t>
      </w:r>
    </w:p>
    <w:p w:rsidR="00413554" w:rsidRDefault="00E9527A">
      <w:pPr>
        <w:pStyle w:val="ListParagraph"/>
        <w:numPr>
          <w:ilvl w:val="0"/>
          <w:numId w:val="18"/>
        </w:numPr>
        <w:tabs>
          <w:tab w:val="left" w:pos="988"/>
        </w:tabs>
        <w:spacing w:before="5" w:line="228" w:lineRule="auto"/>
        <w:ind w:left="987" w:right="69"/>
        <w:rPr>
          <w:sz w:val="20"/>
        </w:rPr>
      </w:pPr>
      <w:r>
        <w:rPr>
          <w:sz w:val="20"/>
        </w:rPr>
        <w:t xml:space="preserve">Analyze the accuracy of </w:t>
      </w:r>
      <w:r>
        <w:rPr>
          <w:spacing w:val="3"/>
          <w:sz w:val="20"/>
        </w:rPr>
        <w:t xml:space="preserve">facts/ </w:t>
      </w:r>
      <w:r>
        <w:rPr>
          <w:sz w:val="20"/>
        </w:rPr>
        <w:t>information/interpretation and evaluate logical and emotional</w:t>
      </w:r>
      <w:r>
        <w:rPr>
          <w:spacing w:val="2"/>
          <w:sz w:val="20"/>
        </w:rPr>
        <w:t xml:space="preserve"> </w:t>
      </w:r>
      <w:r>
        <w:rPr>
          <w:sz w:val="20"/>
        </w:rPr>
        <w:t>appeals.</w:t>
      </w:r>
    </w:p>
    <w:p w:rsidR="00413554" w:rsidRDefault="00E9527A">
      <w:pPr>
        <w:pStyle w:val="ListParagraph"/>
        <w:numPr>
          <w:ilvl w:val="0"/>
          <w:numId w:val="18"/>
        </w:numPr>
        <w:tabs>
          <w:tab w:val="left" w:pos="988"/>
        </w:tabs>
        <w:spacing w:before="4" w:line="228" w:lineRule="auto"/>
        <w:ind w:left="987" w:right="150"/>
        <w:rPr>
          <w:sz w:val="20"/>
        </w:rPr>
      </w:pPr>
      <w:r>
        <w:rPr>
          <w:sz w:val="20"/>
        </w:rPr>
        <w:t>Analyze the consequences/outcomes of logical fallacies, bias, hypocrisy, contradiction ambiguity, distortion and rationalization.</w:t>
      </w:r>
    </w:p>
    <w:p w:rsidR="00413554" w:rsidRDefault="00E9527A">
      <w:pPr>
        <w:pStyle w:val="ListParagraph"/>
        <w:numPr>
          <w:ilvl w:val="0"/>
          <w:numId w:val="18"/>
        </w:numPr>
        <w:tabs>
          <w:tab w:val="left" w:pos="988"/>
        </w:tabs>
        <w:spacing w:before="5" w:line="228" w:lineRule="auto"/>
        <w:ind w:left="987" w:right="73"/>
        <w:jc w:val="both"/>
        <w:rPr>
          <w:sz w:val="20"/>
        </w:rPr>
      </w:pPr>
      <w:r>
        <w:rPr>
          <w:sz w:val="20"/>
        </w:rPr>
        <w:t>Analyze civil/democratic, environmental and personal responsibilities to self and others</w:t>
      </w:r>
    </w:p>
    <w:p w:rsidR="00413554" w:rsidRDefault="00E9527A">
      <w:pPr>
        <w:pStyle w:val="ListParagraph"/>
        <w:numPr>
          <w:ilvl w:val="0"/>
          <w:numId w:val="18"/>
        </w:numPr>
        <w:tabs>
          <w:tab w:val="left" w:pos="988"/>
        </w:tabs>
        <w:spacing w:before="3" w:line="228" w:lineRule="auto"/>
        <w:ind w:left="987" w:right="161"/>
        <w:jc w:val="both"/>
        <w:rPr>
          <w:sz w:val="20"/>
        </w:rPr>
      </w:pPr>
      <w:r>
        <w:rPr>
          <w:sz w:val="20"/>
        </w:rPr>
        <w:t>Practice strategies for maintaining self- regulation and positive</w:t>
      </w:r>
      <w:r>
        <w:rPr>
          <w:spacing w:val="9"/>
          <w:sz w:val="20"/>
        </w:rPr>
        <w:t xml:space="preserve"> </w:t>
      </w:r>
      <w:r>
        <w:rPr>
          <w:sz w:val="20"/>
        </w:rPr>
        <w:t>relationships.</w:t>
      </w:r>
    </w:p>
    <w:p w:rsidR="00413554" w:rsidRDefault="00413554">
      <w:pPr>
        <w:pStyle w:val="BodyText"/>
        <w:spacing w:before="10"/>
        <w:rPr>
          <w:sz w:val="17"/>
        </w:rPr>
      </w:pPr>
    </w:p>
    <w:p w:rsidR="00413554" w:rsidRDefault="00E9527A">
      <w:pPr>
        <w:pStyle w:val="BodyText"/>
        <w:spacing w:before="1" w:line="266" w:lineRule="exact"/>
        <w:ind w:left="627"/>
        <w:rPr>
          <w:rFonts w:ascii="Open Sans Semibold"/>
          <w:b/>
        </w:rPr>
      </w:pPr>
      <w:r>
        <w:rPr>
          <w:rFonts w:ascii="Open Sans Semibold"/>
          <w:b/>
        </w:rPr>
        <w:t>Elements of Collaboration</w:t>
      </w:r>
    </w:p>
    <w:p w:rsidR="00413554" w:rsidRDefault="00E9527A">
      <w:pPr>
        <w:pStyle w:val="ListParagraph"/>
        <w:numPr>
          <w:ilvl w:val="0"/>
          <w:numId w:val="18"/>
        </w:numPr>
        <w:tabs>
          <w:tab w:val="left" w:pos="988"/>
        </w:tabs>
        <w:spacing w:line="260" w:lineRule="exact"/>
        <w:ind w:left="987" w:hanging="271"/>
        <w:rPr>
          <w:sz w:val="20"/>
        </w:rPr>
      </w:pPr>
      <w:r>
        <w:rPr>
          <w:sz w:val="20"/>
        </w:rPr>
        <w:t>Media Specialist</w:t>
      </w:r>
    </w:p>
    <w:p w:rsidR="00413554" w:rsidRDefault="00E9527A">
      <w:pPr>
        <w:pStyle w:val="ListParagraph"/>
        <w:numPr>
          <w:ilvl w:val="0"/>
          <w:numId w:val="18"/>
        </w:numPr>
        <w:tabs>
          <w:tab w:val="left" w:pos="988"/>
        </w:tabs>
        <w:spacing w:line="260" w:lineRule="exact"/>
        <w:ind w:left="987" w:hanging="271"/>
        <w:rPr>
          <w:sz w:val="20"/>
        </w:rPr>
      </w:pPr>
      <w:r>
        <w:rPr>
          <w:sz w:val="20"/>
        </w:rPr>
        <w:t>HGSS</w:t>
      </w:r>
      <w:r>
        <w:rPr>
          <w:spacing w:val="-1"/>
          <w:sz w:val="20"/>
        </w:rPr>
        <w:t xml:space="preserve"> </w:t>
      </w:r>
      <w:r>
        <w:rPr>
          <w:sz w:val="20"/>
        </w:rPr>
        <w:t>Teacher</w:t>
      </w:r>
    </w:p>
    <w:p w:rsidR="00413554" w:rsidRDefault="00E9527A">
      <w:pPr>
        <w:pStyle w:val="ListParagraph"/>
        <w:numPr>
          <w:ilvl w:val="0"/>
          <w:numId w:val="18"/>
        </w:numPr>
        <w:tabs>
          <w:tab w:val="left" w:pos="988"/>
        </w:tabs>
        <w:spacing w:line="266" w:lineRule="exact"/>
        <w:ind w:left="987" w:hanging="271"/>
        <w:rPr>
          <w:sz w:val="20"/>
        </w:rPr>
      </w:pPr>
      <w:r>
        <w:rPr>
          <w:spacing w:val="3"/>
          <w:sz w:val="20"/>
        </w:rPr>
        <w:t>ELA</w:t>
      </w:r>
      <w:r>
        <w:rPr>
          <w:spacing w:val="-1"/>
          <w:sz w:val="20"/>
        </w:rPr>
        <w:t xml:space="preserve"> </w:t>
      </w:r>
      <w:r>
        <w:rPr>
          <w:sz w:val="20"/>
        </w:rPr>
        <w:t>Teacher</w:t>
      </w:r>
    </w:p>
    <w:p w:rsidR="00413554" w:rsidRDefault="00E9527A">
      <w:pPr>
        <w:pStyle w:val="BodyText"/>
        <w:spacing w:before="179" w:line="266" w:lineRule="exact"/>
        <w:ind w:left="690"/>
        <w:rPr>
          <w:rFonts w:ascii="Open Sans Semibold"/>
          <w:b/>
        </w:rPr>
      </w:pPr>
      <w:r>
        <w:br w:type="column"/>
      </w:r>
      <w:r>
        <w:rPr>
          <w:rFonts w:ascii="Open Sans Semibold"/>
          <w:b/>
        </w:rPr>
        <w:t>Possible Collaboration Partners</w:t>
      </w:r>
    </w:p>
    <w:p w:rsidR="00413554" w:rsidRDefault="00396089">
      <w:pPr>
        <w:pStyle w:val="ListParagraph"/>
        <w:numPr>
          <w:ilvl w:val="0"/>
          <w:numId w:val="18"/>
        </w:numPr>
        <w:tabs>
          <w:tab w:val="left" w:pos="1051"/>
        </w:tabs>
        <w:spacing w:line="260" w:lineRule="exact"/>
        <w:ind w:left="1051" w:hanging="271"/>
        <w:rPr>
          <w:sz w:val="20"/>
        </w:rPr>
      </w:pPr>
      <w:r>
        <w:pict>
          <v:shape id="_x0000_s1049" type="#_x0000_t202" style="position:absolute;left:0;text-align:left;margin-left:751.4pt;margin-top:-46.45pt;width:22.45pt;height:352.05pt;z-index:15943168;mso-position-horizontal-relative:page" filled="f" stroked="f">
            <v:textbox style="layout-flow:vertical;mso-layout-flow-alt:bottom-to-top;mso-next-textbox:#_x0000_s1049" inset="0,0,0,0">
              <w:txbxContent>
                <w:p w:rsidR="00E9527A" w:rsidRDefault="00E9527A">
                  <w:pPr>
                    <w:spacing w:before="20"/>
                    <w:ind w:left="20"/>
                    <w:rPr>
                      <w:sz w:val="30"/>
                    </w:rPr>
                  </w:pPr>
                  <w:r>
                    <w:rPr>
                      <w:sz w:val="30"/>
                    </w:rPr>
                    <w:t xml:space="preserve">IMPLEMENTATION - </w:t>
                  </w:r>
                  <w:proofErr w:type="spellStart"/>
                  <w:r>
                    <w:rPr>
                      <w:sz w:val="30"/>
                    </w:rPr>
                    <w:t>INSTRuCTIONAL</w:t>
                  </w:r>
                  <w:proofErr w:type="spellEnd"/>
                  <w:r>
                    <w:rPr>
                      <w:sz w:val="30"/>
                    </w:rPr>
                    <w:t xml:space="preserve"> Ex AMPLES</w:t>
                  </w:r>
                </w:p>
              </w:txbxContent>
            </v:textbox>
            <w10:wrap anchorx="page"/>
          </v:shape>
        </w:pict>
      </w:r>
      <w:r>
        <w:pict>
          <v:shape id="_x0000_s1048" type="#_x0000_t202" style="position:absolute;left:0;text-align:left;margin-left:669.4pt;margin-top:-90.8pt;width:112.5pt;height:30pt;z-index:-29624832;mso-position-horizontal-relative:page" filled="f" stroked="f">
            <v:textbox style="mso-next-textbox:#_x0000_s1048" inset="0,0,0,0">
              <w:txbxContent>
                <w:p w:rsidR="00E9527A" w:rsidRDefault="00E9527A">
                  <w:pPr>
                    <w:tabs>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pacing w:val="-49"/>
                      <w:sz w:val="44"/>
                      <w:shd w:val="clear" w:color="auto" w:fill="00B497"/>
                    </w:rPr>
                    <w:t xml:space="preserve"> </w:t>
                  </w:r>
                  <w:r>
                    <w:rPr>
                      <w:rFonts w:ascii="Open Sans Extrabold"/>
                      <w:b/>
                      <w:color w:val="FFFFFF"/>
                      <w:sz w:val="44"/>
                      <w:shd w:val="clear" w:color="auto" w:fill="00B497"/>
                    </w:rPr>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E9527A">
        <w:rPr>
          <w:sz w:val="20"/>
        </w:rPr>
        <w:t>Marketing Professionals</w:t>
      </w:r>
    </w:p>
    <w:p w:rsidR="00413554" w:rsidRDefault="00E9527A">
      <w:pPr>
        <w:pStyle w:val="ListParagraph"/>
        <w:numPr>
          <w:ilvl w:val="0"/>
          <w:numId w:val="18"/>
        </w:numPr>
        <w:tabs>
          <w:tab w:val="left" w:pos="1051"/>
        </w:tabs>
        <w:spacing w:line="260" w:lineRule="exact"/>
        <w:ind w:left="1051" w:hanging="271"/>
        <w:rPr>
          <w:sz w:val="20"/>
        </w:rPr>
      </w:pPr>
      <w:r>
        <w:rPr>
          <w:sz w:val="20"/>
        </w:rPr>
        <w:t>Political Leaders</w:t>
      </w:r>
    </w:p>
    <w:p w:rsidR="00413554" w:rsidRDefault="00E9527A">
      <w:pPr>
        <w:pStyle w:val="ListParagraph"/>
        <w:numPr>
          <w:ilvl w:val="0"/>
          <w:numId w:val="18"/>
        </w:numPr>
        <w:tabs>
          <w:tab w:val="left" w:pos="1051"/>
        </w:tabs>
        <w:spacing w:line="260" w:lineRule="exact"/>
        <w:ind w:left="1051" w:hanging="271"/>
        <w:rPr>
          <w:sz w:val="20"/>
        </w:rPr>
      </w:pPr>
      <w:r>
        <w:rPr>
          <w:sz w:val="20"/>
        </w:rPr>
        <w:t>Journalists</w:t>
      </w:r>
    </w:p>
    <w:p w:rsidR="00413554" w:rsidRDefault="00E9527A">
      <w:pPr>
        <w:pStyle w:val="ListParagraph"/>
        <w:numPr>
          <w:ilvl w:val="0"/>
          <w:numId w:val="18"/>
        </w:numPr>
        <w:tabs>
          <w:tab w:val="left" w:pos="1051"/>
        </w:tabs>
        <w:spacing w:line="266" w:lineRule="exact"/>
        <w:ind w:left="1051" w:hanging="271"/>
        <w:rPr>
          <w:sz w:val="20"/>
        </w:rPr>
      </w:pPr>
      <w:r>
        <w:rPr>
          <w:spacing w:val="2"/>
          <w:sz w:val="20"/>
        </w:rPr>
        <w:t>Lawyers</w:t>
      </w:r>
    </w:p>
    <w:p w:rsidR="00413554" w:rsidRDefault="00413554">
      <w:pPr>
        <w:pStyle w:val="BodyText"/>
        <w:spacing w:before="6"/>
        <w:rPr>
          <w:sz w:val="17"/>
        </w:rPr>
      </w:pPr>
    </w:p>
    <w:p w:rsidR="00413554" w:rsidRDefault="00E9527A">
      <w:pPr>
        <w:spacing w:line="266" w:lineRule="exact"/>
        <w:ind w:left="690"/>
        <w:rPr>
          <w:i/>
          <w:sz w:val="20"/>
        </w:rPr>
      </w:pPr>
      <w:r>
        <w:rPr>
          <w:rFonts w:ascii="Open Sans Semibold"/>
          <w:b/>
          <w:sz w:val="20"/>
        </w:rPr>
        <w:t xml:space="preserve">Workflow </w:t>
      </w:r>
      <w:r>
        <w:rPr>
          <w:i/>
          <w:sz w:val="20"/>
        </w:rPr>
        <w:t>(Milestones of Learning)</w:t>
      </w:r>
    </w:p>
    <w:p w:rsidR="00413554" w:rsidRDefault="00E9527A">
      <w:pPr>
        <w:pStyle w:val="ListParagraph"/>
        <w:numPr>
          <w:ilvl w:val="0"/>
          <w:numId w:val="18"/>
        </w:numPr>
        <w:tabs>
          <w:tab w:val="left" w:pos="1051"/>
        </w:tabs>
        <w:spacing w:before="5" w:line="228" w:lineRule="auto"/>
        <w:ind w:left="1050" w:right="1234"/>
        <w:rPr>
          <w:sz w:val="20"/>
        </w:rPr>
      </w:pPr>
      <w:r>
        <w:rPr>
          <w:sz w:val="20"/>
        </w:rPr>
        <w:t>Introduce directed questions for consideration in evaluating new stories and sources</w:t>
      </w:r>
    </w:p>
    <w:p w:rsidR="00413554" w:rsidRDefault="00E9527A">
      <w:pPr>
        <w:pStyle w:val="ListParagraph"/>
        <w:numPr>
          <w:ilvl w:val="0"/>
          <w:numId w:val="18"/>
        </w:numPr>
        <w:tabs>
          <w:tab w:val="left" w:pos="1051"/>
        </w:tabs>
        <w:spacing w:before="3" w:line="228" w:lineRule="auto"/>
        <w:ind w:left="1050" w:right="1078"/>
        <w:rPr>
          <w:sz w:val="20"/>
        </w:rPr>
      </w:pPr>
      <w:r>
        <w:rPr>
          <w:sz w:val="20"/>
        </w:rPr>
        <w:t>Students use questions to individually or in groups evaluate various documents for accuracy of information as well as motivation behind it.</w:t>
      </w:r>
    </w:p>
    <w:p w:rsidR="00413554" w:rsidRDefault="00E9527A">
      <w:pPr>
        <w:pStyle w:val="ListParagraph"/>
        <w:numPr>
          <w:ilvl w:val="0"/>
          <w:numId w:val="18"/>
        </w:numPr>
        <w:tabs>
          <w:tab w:val="left" w:pos="1051"/>
        </w:tabs>
        <w:spacing w:line="261" w:lineRule="exact"/>
        <w:ind w:left="1051" w:hanging="271"/>
        <w:rPr>
          <w:sz w:val="20"/>
        </w:rPr>
      </w:pPr>
      <w:r>
        <w:rPr>
          <w:sz w:val="20"/>
        </w:rPr>
        <w:t>Discussion and reflection of</w:t>
      </w:r>
      <w:r>
        <w:rPr>
          <w:spacing w:val="33"/>
          <w:sz w:val="20"/>
        </w:rPr>
        <w:t xml:space="preserve"> </w:t>
      </w:r>
      <w:r>
        <w:rPr>
          <w:sz w:val="20"/>
        </w:rPr>
        <w:t>analysis.</w:t>
      </w:r>
    </w:p>
    <w:p w:rsidR="00413554" w:rsidRDefault="00E9527A">
      <w:pPr>
        <w:pStyle w:val="ListParagraph"/>
        <w:numPr>
          <w:ilvl w:val="0"/>
          <w:numId w:val="18"/>
        </w:numPr>
        <w:tabs>
          <w:tab w:val="left" w:pos="1051"/>
        </w:tabs>
        <w:spacing w:line="260" w:lineRule="exact"/>
        <w:ind w:left="1051" w:hanging="271"/>
        <w:rPr>
          <w:sz w:val="20"/>
        </w:rPr>
      </w:pPr>
      <w:r>
        <w:rPr>
          <w:spacing w:val="3"/>
          <w:sz w:val="20"/>
        </w:rPr>
        <w:t xml:space="preserve">Assess </w:t>
      </w:r>
      <w:r>
        <w:rPr>
          <w:sz w:val="20"/>
        </w:rPr>
        <w:t>and reflect on previous</w:t>
      </w:r>
      <w:r>
        <w:rPr>
          <w:spacing w:val="24"/>
          <w:sz w:val="20"/>
        </w:rPr>
        <w:t xml:space="preserve"> </w:t>
      </w:r>
      <w:r>
        <w:rPr>
          <w:sz w:val="20"/>
        </w:rPr>
        <w:t>work.</w:t>
      </w:r>
    </w:p>
    <w:p w:rsidR="00413554" w:rsidRDefault="00E9527A">
      <w:pPr>
        <w:pStyle w:val="ListParagraph"/>
        <w:numPr>
          <w:ilvl w:val="0"/>
          <w:numId w:val="18"/>
        </w:numPr>
        <w:tabs>
          <w:tab w:val="left" w:pos="1051"/>
        </w:tabs>
        <w:spacing w:line="260" w:lineRule="exact"/>
        <w:ind w:left="1051" w:hanging="271"/>
        <w:rPr>
          <w:sz w:val="20"/>
        </w:rPr>
      </w:pPr>
      <w:r>
        <w:rPr>
          <w:sz w:val="20"/>
        </w:rPr>
        <w:t xml:space="preserve">Create questions for peers and </w:t>
      </w:r>
      <w:r>
        <w:rPr>
          <w:spacing w:val="3"/>
          <w:sz w:val="20"/>
        </w:rPr>
        <w:t>experts.</w:t>
      </w:r>
    </w:p>
    <w:p w:rsidR="00413554" w:rsidRDefault="00E9527A">
      <w:pPr>
        <w:pStyle w:val="ListParagraph"/>
        <w:numPr>
          <w:ilvl w:val="0"/>
          <w:numId w:val="18"/>
        </w:numPr>
        <w:tabs>
          <w:tab w:val="left" w:pos="1051"/>
        </w:tabs>
        <w:spacing w:before="5" w:line="228" w:lineRule="auto"/>
        <w:ind w:left="1050" w:right="1027"/>
        <w:rPr>
          <w:sz w:val="20"/>
        </w:rPr>
      </w:pPr>
      <w:r>
        <w:rPr>
          <w:sz w:val="20"/>
        </w:rPr>
        <w:t xml:space="preserve">Whole group discussion, including </w:t>
      </w:r>
      <w:r>
        <w:rPr>
          <w:spacing w:val="2"/>
          <w:sz w:val="20"/>
        </w:rPr>
        <w:t xml:space="preserve">expert </w:t>
      </w:r>
      <w:r>
        <w:rPr>
          <w:sz w:val="20"/>
        </w:rPr>
        <w:t>input, about assessment of various documents.</w:t>
      </w:r>
    </w:p>
    <w:p w:rsidR="00413554" w:rsidRDefault="00E9527A">
      <w:pPr>
        <w:pStyle w:val="ListParagraph"/>
        <w:numPr>
          <w:ilvl w:val="0"/>
          <w:numId w:val="18"/>
        </w:numPr>
        <w:tabs>
          <w:tab w:val="left" w:pos="1051"/>
        </w:tabs>
        <w:spacing w:before="4" w:line="228" w:lineRule="auto"/>
        <w:ind w:left="1050" w:right="1302"/>
        <w:rPr>
          <w:sz w:val="20"/>
        </w:rPr>
      </w:pPr>
      <w:r>
        <w:rPr>
          <w:sz w:val="20"/>
        </w:rPr>
        <w:t>Students reflect in the form of journal, comic, or paper to demonstrate understanding.</w:t>
      </w:r>
    </w:p>
    <w:p w:rsidR="00413554" w:rsidRDefault="00413554">
      <w:pPr>
        <w:pStyle w:val="BodyText"/>
        <w:spacing w:before="11"/>
        <w:rPr>
          <w:sz w:val="17"/>
        </w:rPr>
      </w:pPr>
    </w:p>
    <w:p w:rsidR="00413554" w:rsidRDefault="00E9527A">
      <w:pPr>
        <w:spacing w:line="266" w:lineRule="exact"/>
        <w:ind w:left="690"/>
        <w:rPr>
          <w:i/>
          <w:sz w:val="20"/>
        </w:rPr>
      </w:pPr>
      <w:r>
        <w:rPr>
          <w:rFonts w:ascii="Open Sans Semibold"/>
          <w:b/>
          <w:sz w:val="20"/>
        </w:rPr>
        <w:t xml:space="preserve">Showcase of Student Learning </w:t>
      </w:r>
      <w:r>
        <w:rPr>
          <w:i/>
          <w:sz w:val="20"/>
        </w:rPr>
        <w:t>(End Product)</w:t>
      </w:r>
    </w:p>
    <w:p w:rsidR="00413554" w:rsidRDefault="00E9527A">
      <w:pPr>
        <w:pStyle w:val="ListParagraph"/>
        <w:numPr>
          <w:ilvl w:val="0"/>
          <w:numId w:val="18"/>
        </w:numPr>
        <w:tabs>
          <w:tab w:val="left" w:pos="1051"/>
        </w:tabs>
        <w:spacing w:before="5" w:line="228" w:lineRule="auto"/>
        <w:ind w:left="1050" w:right="1018"/>
        <w:rPr>
          <w:sz w:val="20"/>
        </w:rPr>
      </w:pPr>
      <w:r>
        <w:rPr>
          <w:sz w:val="20"/>
        </w:rPr>
        <w:t xml:space="preserve">Students create an overarching reflection in the form of a journal entry, comic strip, or other small project that demonstrates understanding and application of </w:t>
      </w:r>
      <w:r>
        <w:rPr>
          <w:spacing w:val="2"/>
          <w:sz w:val="20"/>
        </w:rPr>
        <w:t xml:space="preserve">important </w:t>
      </w:r>
      <w:r>
        <w:rPr>
          <w:sz w:val="20"/>
        </w:rPr>
        <w:t>questions to consider as they critically evaluate</w:t>
      </w:r>
      <w:r>
        <w:rPr>
          <w:spacing w:val="2"/>
          <w:sz w:val="20"/>
        </w:rPr>
        <w:t xml:space="preserve"> </w:t>
      </w:r>
      <w:r>
        <w:rPr>
          <w:sz w:val="20"/>
        </w:rPr>
        <w:t>documents</w:t>
      </w:r>
    </w:p>
    <w:p w:rsidR="00413554" w:rsidRDefault="00413554">
      <w:pPr>
        <w:spacing w:line="228" w:lineRule="auto"/>
        <w:rPr>
          <w:sz w:val="20"/>
        </w:rPr>
        <w:sectPr w:rsidR="00413554">
          <w:type w:val="continuous"/>
          <w:pgSz w:w="15840" w:h="12240" w:orient="landscape"/>
          <w:pgMar w:top="260" w:right="100" w:bottom="700" w:left="60" w:header="720" w:footer="720" w:gutter="0"/>
          <w:cols w:num="3" w:space="720" w:equalWidth="0">
            <w:col w:w="5123" w:space="40"/>
            <w:col w:w="4667" w:space="39"/>
            <w:col w:w="5811"/>
          </w:cols>
        </w:sectPr>
      </w:pPr>
    </w:p>
    <w:p w:rsidR="00413554" w:rsidRDefault="00396089">
      <w:pPr>
        <w:spacing w:before="84"/>
        <w:ind w:left="1014"/>
        <w:rPr>
          <w:rFonts w:ascii="Open Sans"/>
          <w:sz w:val="14"/>
        </w:rPr>
      </w:pPr>
      <w:r>
        <w:lastRenderedPageBreak/>
        <w:pict>
          <v:shape id="_x0000_s1047" type="#_x0000_t202" style="position:absolute;left:0;text-align:left;margin-left:8.1pt;margin-top:6.15pt;width:112.5pt;height:30pt;z-index:-29623808;mso-position-horizontal-relative:page" filled="f" stroked="f">
            <v:textbox style="mso-next-textbox:#_x0000_s1047" inset="0,0,0,0">
              <w:txbxContent>
                <w:p w:rsidR="00E9527A" w:rsidRDefault="00E9527A">
                  <w:pPr>
                    <w:tabs>
                      <w:tab w:val="left" w:pos="920"/>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z w:val="44"/>
                      <w:shd w:val="clear" w:color="auto" w:fill="00B497"/>
                    </w:rPr>
                    <w:tab/>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E9527A">
        <w:rPr>
          <w:rFonts w:ascii="Open Sans"/>
          <w:color w:val="FFFFFF"/>
          <w:sz w:val="14"/>
        </w:rPr>
        <w:t>GRADE BAND</w:t>
      </w:r>
    </w:p>
    <w:p w:rsidR="00413554" w:rsidRDefault="00413554">
      <w:pPr>
        <w:pStyle w:val="BodyText"/>
        <w:rPr>
          <w:rFonts w:ascii="Open Sans"/>
          <w:sz w:val="18"/>
        </w:rPr>
      </w:pPr>
    </w:p>
    <w:p w:rsidR="00413554" w:rsidRDefault="00413554">
      <w:pPr>
        <w:pStyle w:val="BodyText"/>
        <w:rPr>
          <w:rFonts w:ascii="Open Sans"/>
          <w:sz w:val="18"/>
        </w:rPr>
      </w:pPr>
    </w:p>
    <w:p w:rsidR="00413554" w:rsidRDefault="00413554">
      <w:pPr>
        <w:pStyle w:val="BodyText"/>
        <w:spacing w:before="3"/>
        <w:rPr>
          <w:rFonts w:ascii="Open Sans"/>
          <w:sz w:val="14"/>
        </w:rPr>
      </w:pPr>
    </w:p>
    <w:p w:rsidR="00413554" w:rsidRDefault="00396089">
      <w:pPr>
        <w:pStyle w:val="BodyText"/>
        <w:spacing w:line="256" w:lineRule="exact"/>
        <w:ind w:left="1020"/>
        <w:rPr>
          <w:rFonts w:ascii="Open Sans Semibold"/>
          <w:b/>
        </w:rPr>
      </w:pPr>
      <w:r>
        <w:pict>
          <v:shape id="_x0000_s1046" type="#_x0000_t202" style="position:absolute;left:0;text-align:left;margin-left:16pt;margin-top:2.55pt;width:22.45pt;height:352.05pt;z-index:15944192;mso-position-horizontal-relative:page" filled="f" stroked="f">
            <v:textbox style="layout-flow:vertical;mso-layout-flow-alt:bottom-to-top;mso-next-textbox:#_x0000_s1046" inset="0,0,0,0">
              <w:txbxContent>
                <w:p w:rsidR="00E9527A" w:rsidRDefault="00E9527A">
                  <w:pPr>
                    <w:spacing w:before="20"/>
                    <w:ind w:left="20"/>
                    <w:rPr>
                      <w:sz w:val="30"/>
                    </w:rPr>
                  </w:pPr>
                  <w:r>
                    <w:rPr>
                      <w:sz w:val="30"/>
                    </w:rPr>
                    <w:t xml:space="preserve">IMPLEMENTATION - </w:t>
                  </w:r>
                  <w:proofErr w:type="spellStart"/>
                  <w:r>
                    <w:rPr>
                      <w:sz w:val="30"/>
                    </w:rPr>
                    <w:t>INSTRuCTIONAL</w:t>
                  </w:r>
                  <w:proofErr w:type="spellEnd"/>
                  <w:r>
                    <w:rPr>
                      <w:sz w:val="30"/>
                    </w:rPr>
                    <w:t xml:space="preserve"> Ex AMPLES</w:t>
                  </w:r>
                </w:p>
              </w:txbxContent>
            </v:textbox>
            <w10:wrap anchorx="page"/>
          </v:shape>
        </w:pict>
      </w:r>
      <w:r w:rsidR="00E9527A">
        <w:rPr>
          <w:rFonts w:ascii="Open Sans Semibold"/>
          <w:b/>
        </w:rPr>
        <w:t>Accommodation/Modification</w:t>
      </w:r>
    </w:p>
    <w:p w:rsidR="00413554" w:rsidRDefault="00E9527A">
      <w:pPr>
        <w:pStyle w:val="BodyText"/>
        <w:spacing w:line="250" w:lineRule="exact"/>
        <w:ind w:left="1020"/>
        <w:rPr>
          <w:rFonts w:ascii="Open Sans Semibold"/>
          <w:b/>
        </w:rPr>
      </w:pPr>
      <w:r>
        <w:rPr>
          <w:rFonts w:ascii="Open Sans Semibold"/>
          <w:b/>
        </w:rPr>
        <w:t>Considerations</w:t>
      </w:r>
    </w:p>
    <w:p w:rsidR="00413554" w:rsidRDefault="00E9527A">
      <w:pPr>
        <w:pStyle w:val="BodyText"/>
        <w:spacing w:before="5" w:line="228" w:lineRule="auto"/>
        <w:ind w:left="1020" w:right="311"/>
      </w:pPr>
      <w:r>
        <w:t>As you plan your instructional frameworks for the various learning environments, consideration for students who will need access to instruction that will prepare them to meet, achieve or exceed grade- level competencies should be a priority.</w:t>
      </w:r>
    </w:p>
    <w:p w:rsidR="00413554" w:rsidRDefault="00E9527A">
      <w:pPr>
        <w:pStyle w:val="BodyText"/>
        <w:spacing w:before="7" w:line="228" w:lineRule="auto"/>
        <w:ind w:left="1020" w:right="155"/>
      </w:pPr>
      <w:r>
        <w:rPr>
          <w:spacing w:val="-7"/>
        </w:rPr>
        <w:t xml:space="preserve">To </w:t>
      </w:r>
      <w:r>
        <w:t>access and address gaps, deficiencies and exceptionalities, some students will require additional support through</w:t>
      </w:r>
      <w:r>
        <w:rPr>
          <w:spacing w:val="27"/>
        </w:rPr>
        <w:t xml:space="preserve"> </w:t>
      </w:r>
      <w:r>
        <w:t>specially</w:t>
      </w:r>
    </w:p>
    <w:p w:rsidR="00413554" w:rsidRDefault="00E9527A">
      <w:pPr>
        <w:pStyle w:val="BodyText"/>
        <w:spacing w:before="4" w:line="228" w:lineRule="auto"/>
        <w:ind w:left="1020"/>
      </w:pPr>
      <w:r>
        <w:t>designed instruction and/or tiered systems of support.</w:t>
      </w:r>
    </w:p>
    <w:p w:rsidR="00413554" w:rsidRDefault="00413554">
      <w:pPr>
        <w:pStyle w:val="BodyText"/>
        <w:spacing w:before="5"/>
        <w:rPr>
          <w:sz w:val="24"/>
        </w:rPr>
      </w:pPr>
    </w:p>
    <w:p w:rsidR="00413554" w:rsidRDefault="00E9527A">
      <w:pPr>
        <w:pStyle w:val="BodyText"/>
        <w:spacing w:line="266" w:lineRule="exact"/>
        <w:ind w:left="1020"/>
        <w:rPr>
          <w:rFonts w:ascii="Open Sans Semibold"/>
          <w:b/>
        </w:rPr>
      </w:pPr>
      <w:r>
        <w:rPr>
          <w:rFonts w:ascii="Open Sans Semibold"/>
          <w:b/>
        </w:rPr>
        <w:t>Progression toward Mastery</w:t>
      </w:r>
    </w:p>
    <w:p w:rsidR="00413554" w:rsidRDefault="00E9527A">
      <w:pPr>
        <w:pStyle w:val="BodyText"/>
        <w:spacing w:before="5" w:line="228" w:lineRule="auto"/>
        <w:ind w:left="1020" w:right="50"/>
      </w:pPr>
      <w:r>
        <w:t xml:space="preserve">Refer to KSDE competency rubrics to  monitor student Progression toward </w:t>
      </w:r>
      <w:r>
        <w:rPr>
          <w:spacing w:val="2"/>
        </w:rPr>
        <w:t xml:space="preserve">Mastery </w:t>
      </w:r>
      <w:r>
        <w:t>of each competency through multiple exposures. Level 3 is considered</w:t>
      </w:r>
      <w:r>
        <w:rPr>
          <w:spacing w:val="3"/>
        </w:rPr>
        <w:t xml:space="preserve"> </w:t>
      </w:r>
      <w:r>
        <w:rPr>
          <w:spacing w:val="2"/>
        </w:rPr>
        <w:t>mastery</w:t>
      </w:r>
    </w:p>
    <w:p w:rsidR="00413554" w:rsidRDefault="00E9527A">
      <w:pPr>
        <w:pStyle w:val="BodyText"/>
        <w:spacing w:before="5" w:line="228" w:lineRule="auto"/>
        <w:ind w:left="1020" w:right="50"/>
      </w:pPr>
      <w:r>
        <w:t>of a competency. Rubrics show Progression toward Mastery with the levels of learning (1, 2, 3, 4).</w:t>
      </w:r>
    </w:p>
    <w:p w:rsidR="00413554" w:rsidRDefault="00E9527A">
      <w:pPr>
        <w:pStyle w:val="BodyText"/>
        <w:spacing w:before="2"/>
        <w:rPr>
          <w:sz w:val="17"/>
        </w:rPr>
      </w:pPr>
      <w:r>
        <w:br w:type="column"/>
      </w:r>
    </w:p>
    <w:p w:rsidR="00413554" w:rsidRDefault="00E9527A">
      <w:pPr>
        <w:ind w:left="3194"/>
        <w:rPr>
          <w:sz w:val="14"/>
        </w:rPr>
      </w:pPr>
      <w:r>
        <w:rPr>
          <w:color w:val="808285"/>
          <w:sz w:val="14"/>
        </w:rPr>
        <w:t>NAVIGATING CHANGE: K ANSAS' GUIDE TO LEARNING AND SCHOOL SAFET Y OPERATIONS</w:t>
      </w:r>
    </w:p>
    <w:p w:rsidR="00413554" w:rsidRDefault="00413554">
      <w:pPr>
        <w:pStyle w:val="BodyText"/>
        <w:rPr>
          <w:sz w:val="18"/>
        </w:rPr>
      </w:pPr>
    </w:p>
    <w:p w:rsidR="00413554" w:rsidRDefault="00413554">
      <w:pPr>
        <w:pStyle w:val="BodyText"/>
        <w:spacing w:before="3"/>
        <w:rPr>
          <w:sz w:val="21"/>
        </w:rPr>
      </w:pPr>
    </w:p>
    <w:p w:rsidR="00413554" w:rsidRDefault="00E9527A">
      <w:pPr>
        <w:pStyle w:val="BodyText"/>
        <w:spacing w:before="1" w:line="256" w:lineRule="exact"/>
        <w:ind w:left="592"/>
        <w:rPr>
          <w:rFonts w:ascii="Open Sans Semibold"/>
          <w:b/>
        </w:rPr>
      </w:pPr>
      <w:r>
        <w:rPr>
          <w:rFonts w:ascii="Open Sans Semibold"/>
          <w:b/>
        </w:rPr>
        <w:t>Learning Environment Considerations</w:t>
      </w:r>
    </w:p>
    <w:p w:rsidR="00413554" w:rsidRDefault="00E9527A">
      <w:pPr>
        <w:spacing w:line="250" w:lineRule="exact"/>
        <w:ind w:left="592"/>
        <w:rPr>
          <w:i/>
          <w:sz w:val="20"/>
        </w:rPr>
      </w:pPr>
      <w:r>
        <w:rPr>
          <w:i/>
          <w:sz w:val="20"/>
        </w:rPr>
        <w:t>(On-site, Hybrid, or Remote)</w:t>
      </w:r>
    </w:p>
    <w:p w:rsidR="00413554" w:rsidRDefault="00E9527A">
      <w:pPr>
        <w:pStyle w:val="BodyText"/>
        <w:spacing w:before="4" w:line="228" w:lineRule="auto"/>
        <w:ind w:left="592" w:right="6237"/>
      </w:pPr>
      <w:r>
        <w:t>It is important to front load, organize, and implement elements of high-quality</w:t>
      </w:r>
    </w:p>
    <w:p w:rsidR="00413554" w:rsidRDefault="00E9527A">
      <w:pPr>
        <w:pStyle w:val="BodyText"/>
        <w:spacing w:before="3" w:line="228" w:lineRule="auto"/>
        <w:ind w:left="592" w:right="5758"/>
      </w:pPr>
      <w:r>
        <w:rPr>
          <w:spacing w:val="2"/>
        </w:rPr>
        <w:t xml:space="preserve">instruction </w:t>
      </w:r>
      <w:r>
        <w:t xml:space="preserve">so that students are better able to transition between all learning environments. Additionally, educators should anticipate and plan resources/materials and design options for a day-to-day transition from one learning environment to the </w:t>
      </w:r>
      <w:r>
        <w:rPr>
          <w:spacing w:val="2"/>
        </w:rPr>
        <w:t xml:space="preserve">next. </w:t>
      </w:r>
      <w:r>
        <w:t xml:space="preserve">Educators should consistently communicate with students and parents using a single platform with clear and streamlined </w:t>
      </w:r>
      <w:r>
        <w:rPr>
          <w:spacing w:val="2"/>
        </w:rPr>
        <w:t xml:space="preserve">expectations. </w:t>
      </w:r>
      <w:r>
        <w:t xml:space="preserve">It is  imperative that educators target planning of workflow and the showcase of learning in anticipation of a transition from one learning environment to the </w:t>
      </w:r>
      <w:r>
        <w:rPr>
          <w:spacing w:val="2"/>
        </w:rPr>
        <w:t xml:space="preserve">next </w:t>
      </w:r>
      <w:r>
        <w:t>on any given</w:t>
      </w:r>
      <w:r>
        <w:rPr>
          <w:spacing w:val="-1"/>
        </w:rPr>
        <w:t xml:space="preserve"> </w:t>
      </w:r>
      <w:r>
        <w:t>day.</w:t>
      </w:r>
    </w:p>
    <w:p w:rsidR="00413554" w:rsidRDefault="00413554">
      <w:pPr>
        <w:spacing w:line="228" w:lineRule="auto"/>
        <w:sectPr w:rsidR="00413554">
          <w:footerReference w:type="default" r:id="rId279"/>
          <w:pgSz w:w="15840" w:h="12240" w:orient="landscape"/>
          <w:pgMar w:top="240" w:right="100" w:bottom="700" w:left="60" w:header="0" w:footer="513" w:gutter="0"/>
          <w:cols w:num="2" w:space="720" w:equalWidth="0">
            <w:col w:w="5158" w:space="40"/>
            <w:col w:w="10482"/>
          </w:cols>
        </w:sectPr>
      </w:pPr>
    </w:p>
    <w:p w:rsidR="00413554" w:rsidRDefault="00413554">
      <w:pPr>
        <w:pStyle w:val="BodyText"/>
        <w:spacing w:before="2"/>
        <w:rPr>
          <w:sz w:val="17"/>
        </w:rPr>
      </w:pPr>
    </w:p>
    <w:p w:rsidR="00413554" w:rsidRDefault="00E9527A">
      <w:pPr>
        <w:ind w:left="1020"/>
        <w:rPr>
          <w:sz w:val="14"/>
        </w:rPr>
      </w:pPr>
      <w:r>
        <w:rPr>
          <w:color w:val="808285"/>
          <w:sz w:val="14"/>
        </w:rPr>
        <w:t>NAVIGATING CHANGE: K ANSAS' GUIDE TO LEARNING AND SCHOOL SAFET Y OPERATIONS</w:t>
      </w:r>
    </w:p>
    <w:p w:rsidR="00413554" w:rsidRDefault="00E9527A">
      <w:pPr>
        <w:spacing w:before="84"/>
        <w:ind w:left="1020"/>
        <w:rPr>
          <w:rFonts w:ascii="Open Sans"/>
          <w:sz w:val="14"/>
        </w:rPr>
      </w:pPr>
      <w:r>
        <w:br w:type="column"/>
      </w:r>
      <w:r>
        <w:rPr>
          <w:rFonts w:ascii="Open Sans"/>
          <w:color w:val="FFFFFF"/>
          <w:sz w:val="14"/>
        </w:rPr>
        <w:t>GRADE BAND</w:t>
      </w:r>
    </w:p>
    <w:p w:rsidR="00413554" w:rsidRDefault="00413554">
      <w:pPr>
        <w:rPr>
          <w:rFonts w:ascii="Open Sans"/>
          <w:sz w:val="14"/>
        </w:rPr>
        <w:sectPr w:rsidR="00413554">
          <w:footerReference w:type="default" r:id="rId280"/>
          <w:pgSz w:w="15840" w:h="12240" w:orient="landscape"/>
          <w:pgMar w:top="240" w:right="100" w:bottom="700" w:left="60" w:header="0" w:footer="513" w:gutter="0"/>
          <w:cols w:num="2" w:space="720" w:equalWidth="0">
            <w:col w:w="7369" w:space="5120"/>
            <w:col w:w="3191"/>
          </w:cols>
        </w:sectPr>
      </w:pPr>
    </w:p>
    <w:p w:rsidR="00413554" w:rsidRDefault="00413554">
      <w:pPr>
        <w:pStyle w:val="BodyText"/>
        <w:rPr>
          <w:rFonts w:ascii="Open Sans"/>
        </w:rPr>
      </w:pPr>
    </w:p>
    <w:p w:rsidR="00413554" w:rsidRDefault="00413554">
      <w:pPr>
        <w:rPr>
          <w:rFonts w:ascii="Open Sans"/>
        </w:rPr>
        <w:sectPr w:rsidR="00413554">
          <w:type w:val="continuous"/>
          <w:pgSz w:w="15840" w:h="12240" w:orient="landscape"/>
          <w:pgMar w:top="260" w:right="100" w:bottom="700" w:left="60" w:header="720" w:footer="720" w:gutter="0"/>
          <w:cols w:space="720"/>
        </w:sectPr>
      </w:pPr>
    </w:p>
    <w:p w:rsidR="00413554" w:rsidRDefault="00413554">
      <w:pPr>
        <w:pStyle w:val="BodyText"/>
        <w:spacing w:before="3"/>
        <w:rPr>
          <w:rFonts w:ascii="Open Sans"/>
          <w:sz w:val="19"/>
        </w:rPr>
      </w:pPr>
    </w:p>
    <w:p w:rsidR="00413554" w:rsidRDefault="00E9527A">
      <w:pPr>
        <w:spacing w:before="1" w:line="253" w:lineRule="exact"/>
        <w:ind w:left="1020"/>
        <w:rPr>
          <w:i/>
          <w:sz w:val="20"/>
        </w:rPr>
      </w:pPr>
      <w:r>
        <w:rPr>
          <w:i/>
          <w:sz w:val="20"/>
        </w:rPr>
        <w:t>Instructional Example:</w:t>
      </w:r>
    </w:p>
    <w:p w:rsidR="00413554" w:rsidRDefault="00E9527A">
      <w:pPr>
        <w:pStyle w:val="Heading8"/>
      </w:pPr>
      <w:r>
        <w:rPr>
          <w:color w:val="00B497"/>
        </w:rPr>
        <w:t>“Make a Difference”</w:t>
      </w:r>
    </w:p>
    <w:p w:rsidR="00413554" w:rsidRDefault="00E9527A">
      <w:pPr>
        <w:pStyle w:val="BodyText"/>
        <w:spacing w:before="65" w:line="228" w:lineRule="auto"/>
        <w:ind w:left="1020"/>
      </w:pPr>
      <w:r>
        <w:t xml:space="preserve">Students will </w:t>
      </w:r>
      <w:r>
        <w:rPr>
          <w:spacing w:val="2"/>
        </w:rPr>
        <w:t xml:space="preserve">identify </w:t>
      </w:r>
      <w:r>
        <w:t>an issue in their community or state that they believe needs to be fixed and will work through the process to create change for those they live</w:t>
      </w:r>
      <w:r>
        <w:rPr>
          <w:spacing w:val="8"/>
        </w:rPr>
        <w:t xml:space="preserve"> </w:t>
      </w:r>
      <w:r>
        <w:t>with.</w:t>
      </w:r>
    </w:p>
    <w:p w:rsidR="00413554" w:rsidRDefault="00E9527A">
      <w:pPr>
        <w:spacing w:before="154" w:line="266" w:lineRule="exact"/>
        <w:ind w:left="1020"/>
        <w:rPr>
          <w:i/>
          <w:sz w:val="20"/>
        </w:rPr>
      </w:pPr>
      <w:r>
        <w:rPr>
          <w:i/>
          <w:sz w:val="20"/>
        </w:rPr>
        <w:t>Competency Codes Addressed:</w:t>
      </w:r>
    </w:p>
    <w:p w:rsidR="00413554" w:rsidRDefault="00E9527A">
      <w:pPr>
        <w:spacing w:line="260" w:lineRule="exact"/>
        <w:ind w:left="1020"/>
        <w:rPr>
          <w:i/>
          <w:sz w:val="20"/>
        </w:rPr>
      </w:pPr>
      <w:r>
        <w:rPr>
          <w:i/>
          <w:sz w:val="20"/>
        </w:rPr>
        <w:t xml:space="preserve">HGSS: HGSS.HS </w:t>
      </w:r>
      <w:r>
        <w:rPr>
          <w:i/>
          <w:spacing w:val="-10"/>
          <w:sz w:val="20"/>
        </w:rPr>
        <w:t xml:space="preserve">1.1, </w:t>
      </w:r>
      <w:r>
        <w:rPr>
          <w:i/>
          <w:sz w:val="20"/>
        </w:rPr>
        <w:t xml:space="preserve">HGSS.HS </w:t>
      </w:r>
      <w:r>
        <w:rPr>
          <w:i/>
          <w:spacing w:val="-7"/>
          <w:sz w:val="20"/>
        </w:rPr>
        <w:t xml:space="preserve">2.1, </w:t>
      </w:r>
      <w:r>
        <w:rPr>
          <w:i/>
          <w:sz w:val="20"/>
        </w:rPr>
        <w:t>HGSS.HS</w:t>
      </w:r>
      <w:r>
        <w:rPr>
          <w:i/>
          <w:spacing w:val="36"/>
          <w:sz w:val="20"/>
        </w:rPr>
        <w:t xml:space="preserve"> </w:t>
      </w:r>
      <w:r>
        <w:rPr>
          <w:i/>
          <w:spacing w:val="-7"/>
          <w:sz w:val="20"/>
        </w:rPr>
        <w:t>3.1,</w:t>
      </w:r>
    </w:p>
    <w:p w:rsidR="00413554" w:rsidRDefault="00E9527A">
      <w:pPr>
        <w:spacing w:line="260" w:lineRule="exact"/>
        <w:ind w:left="1020"/>
        <w:rPr>
          <w:i/>
          <w:sz w:val="20"/>
        </w:rPr>
      </w:pPr>
      <w:r>
        <w:rPr>
          <w:i/>
          <w:sz w:val="20"/>
        </w:rPr>
        <w:t xml:space="preserve">HGSS.HS </w:t>
      </w:r>
      <w:r>
        <w:rPr>
          <w:i/>
          <w:spacing w:val="-6"/>
          <w:sz w:val="20"/>
        </w:rPr>
        <w:t xml:space="preserve">4.1, </w:t>
      </w:r>
      <w:r>
        <w:rPr>
          <w:i/>
          <w:sz w:val="20"/>
        </w:rPr>
        <w:t xml:space="preserve">HGSS.HS </w:t>
      </w:r>
      <w:r>
        <w:rPr>
          <w:i/>
          <w:spacing w:val="-7"/>
          <w:sz w:val="20"/>
        </w:rPr>
        <w:t xml:space="preserve">5.1, </w:t>
      </w:r>
      <w:r>
        <w:rPr>
          <w:i/>
          <w:sz w:val="20"/>
        </w:rPr>
        <w:t xml:space="preserve">HGSS.HS </w:t>
      </w:r>
      <w:r>
        <w:rPr>
          <w:i/>
          <w:spacing w:val="-6"/>
          <w:sz w:val="20"/>
        </w:rPr>
        <w:t xml:space="preserve">6.1, </w:t>
      </w:r>
      <w:r>
        <w:rPr>
          <w:i/>
          <w:spacing w:val="-5"/>
          <w:sz w:val="20"/>
        </w:rPr>
        <w:t xml:space="preserve"> </w:t>
      </w:r>
      <w:r>
        <w:rPr>
          <w:i/>
          <w:sz w:val="20"/>
        </w:rPr>
        <w:t>HGSS.</w:t>
      </w:r>
    </w:p>
    <w:p w:rsidR="00413554" w:rsidRDefault="00E9527A">
      <w:pPr>
        <w:spacing w:line="260" w:lineRule="exact"/>
        <w:ind w:left="1020"/>
        <w:rPr>
          <w:i/>
          <w:sz w:val="20"/>
        </w:rPr>
      </w:pPr>
      <w:r>
        <w:rPr>
          <w:i/>
          <w:sz w:val="20"/>
        </w:rPr>
        <w:t>HS 7.1</w:t>
      </w:r>
    </w:p>
    <w:p w:rsidR="00413554" w:rsidRDefault="00E9527A">
      <w:pPr>
        <w:spacing w:before="4" w:line="228" w:lineRule="auto"/>
        <w:ind w:left="1020"/>
        <w:rPr>
          <w:i/>
          <w:sz w:val="20"/>
        </w:rPr>
      </w:pPr>
      <w:r>
        <w:rPr>
          <w:i/>
          <w:sz w:val="20"/>
        </w:rPr>
        <w:t>ELA: ELA.HS 1.1, ELA.HS 3.1, ELA.HS 3.2, ELA.HS 3.3, ELA.HS 3.4, ELA.HS 3.5, ELA.HS 3.6, ELA.HS</w:t>
      </w:r>
    </w:p>
    <w:p w:rsidR="00413554" w:rsidRDefault="00E9527A">
      <w:pPr>
        <w:spacing w:line="258" w:lineRule="exact"/>
        <w:ind w:left="1020"/>
        <w:rPr>
          <w:i/>
          <w:sz w:val="20"/>
        </w:rPr>
      </w:pPr>
      <w:r>
        <w:rPr>
          <w:i/>
          <w:sz w:val="20"/>
        </w:rPr>
        <w:t>4.1, ELA.HS 5.1</w:t>
      </w:r>
    </w:p>
    <w:p w:rsidR="00413554" w:rsidRDefault="00E9527A">
      <w:pPr>
        <w:spacing w:line="260" w:lineRule="exact"/>
        <w:ind w:left="1020"/>
        <w:rPr>
          <w:i/>
          <w:sz w:val="20"/>
        </w:rPr>
      </w:pPr>
      <w:r>
        <w:rPr>
          <w:i/>
          <w:sz w:val="20"/>
        </w:rPr>
        <w:t xml:space="preserve">Math: </w:t>
      </w:r>
      <w:proofErr w:type="spellStart"/>
      <w:r>
        <w:rPr>
          <w:i/>
          <w:sz w:val="20"/>
        </w:rPr>
        <w:t>Math.HS</w:t>
      </w:r>
      <w:proofErr w:type="spellEnd"/>
      <w:r>
        <w:rPr>
          <w:i/>
          <w:sz w:val="20"/>
        </w:rPr>
        <w:t xml:space="preserve"> 1.1, </w:t>
      </w:r>
      <w:proofErr w:type="spellStart"/>
      <w:r>
        <w:rPr>
          <w:i/>
          <w:sz w:val="20"/>
        </w:rPr>
        <w:t>Math.HS</w:t>
      </w:r>
      <w:proofErr w:type="spellEnd"/>
      <w:r>
        <w:rPr>
          <w:i/>
          <w:sz w:val="20"/>
        </w:rPr>
        <w:t xml:space="preserve"> 2.2, </w:t>
      </w:r>
      <w:proofErr w:type="spellStart"/>
      <w:r>
        <w:rPr>
          <w:i/>
          <w:sz w:val="20"/>
        </w:rPr>
        <w:t>Math.HS</w:t>
      </w:r>
      <w:proofErr w:type="spellEnd"/>
      <w:r>
        <w:rPr>
          <w:i/>
          <w:sz w:val="20"/>
        </w:rPr>
        <w:t xml:space="preserve"> 5.1</w:t>
      </w:r>
    </w:p>
    <w:p w:rsidR="00413554" w:rsidRDefault="00E9527A">
      <w:pPr>
        <w:pStyle w:val="BodyText"/>
        <w:spacing w:line="266" w:lineRule="exact"/>
        <w:ind w:left="1020"/>
      </w:pPr>
      <w:r>
        <w:t>Physical Science: SCI.PS.HS 1.4</w:t>
      </w:r>
    </w:p>
    <w:p w:rsidR="00413554" w:rsidRDefault="00E9527A">
      <w:pPr>
        <w:spacing w:before="78" w:line="266" w:lineRule="exact"/>
        <w:ind w:left="1020"/>
        <w:rPr>
          <w:i/>
          <w:sz w:val="20"/>
        </w:rPr>
      </w:pPr>
      <w:r>
        <w:rPr>
          <w:i/>
          <w:sz w:val="20"/>
        </w:rPr>
        <w:t>SECD: SECD.HS 1.3, SECD.HS 1.6, SECD.HS 1.7,</w:t>
      </w:r>
    </w:p>
    <w:p w:rsidR="00413554" w:rsidRDefault="00E9527A">
      <w:pPr>
        <w:spacing w:line="260" w:lineRule="exact"/>
        <w:ind w:left="1020"/>
        <w:rPr>
          <w:i/>
          <w:sz w:val="20"/>
        </w:rPr>
      </w:pPr>
      <w:r>
        <w:rPr>
          <w:i/>
          <w:sz w:val="20"/>
        </w:rPr>
        <w:t>SECD.HS 2.2, SECD.HS 2.4, SECD.HS 2.5, SECD.</w:t>
      </w:r>
    </w:p>
    <w:p w:rsidR="00413554" w:rsidRDefault="00E9527A">
      <w:pPr>
        <w:spacing w:line="260" w:lineRule="exact"/>
        <w:ind w:left="1020"/>
        <w:rPr>
          <w:i/>
          <w:sz w:val="20"/>
        </w:rPr>
      </w:pPr>
      <w:r>
        <w:rPr>
          <w:i/>
          <w:sz w:val="20"/>
        </w:rPr>
        <w:t>HS 2.7, SECD.HS 5.2, SECD.HS 5.4, SECD.HS 6.6,</w:t>
      </w:r>
    </w:p>
    <w:p w:rsidR="00413554" w:rsidRDefault="00E9527A">
      <w:pPr>
        <w:spacing w:line="260" w:lineRule="exact"/>
        <w:ind w:left="1020"/>
        <w:rPr>
          <w:i/>
          <w:sz w:val="20"/>
        </w:rPr>
      </w:pPr>
      <w:r>
        <w:rPr>
          <w:i/>
          <w:sz w:val="20"/>
        </w:rPr>
        <w:t>SECD.HS 6.9</w:t>
      </w:r>
    </w:p>
    <w:p w:rsidR="00413554" w:rsidRDefault="00E9527A">
      <w:pPr>
        <w:spacing w:line="260" w:lineRule="exact"/>
        <w:ind w:left="1020"/>
        <w:rPr>
          <w:i/>
          <w:sz w:val="20"/>
        </w:rPr>
      </w:pPr>
      <w:r>
        <w:rPr>
          <w:i/>
          <w:sz w:val="20"/>
        </w:rPr>
        <w:t>FCS: FCS.HS 5.1</w:t>
      </w:r>
    </w:p>
    <w:p w:rsidR="00413554" w:rsidRDefault="00E9527A">
      <w:pPr>
        <w:spacing w:before="5" w:line="228" w:lineRule="auto"/>
        <w:ind w:left="1020" w:right="464"/>
        <w:rPr>
          <w:i/>
          <w:sz w:val="20"/>
        </w:rPr>
      </w:pPr>
      <w:r>
        <w:rPr>
          <w:i/>
          <w:sz w:val="20"/>
        </w:rPr>
        <w:t>Business Career: BC.F. HS 1.1, BC.M.HS 1.1 Engineering: ENG.HS 6.1</w:t>
      </w:r>
    </w:p>
    <w:p w:rsidR="00413554" w:rsidRDefault="00E9527A">
      <w:pPr>
        <w:spacing w:before="2" w:line="228" w:lineRule="auto"/>
        <w:ind w:left="1020"/>
        <w:rPr>
          <w:i/>
          <w:sz w:val="20"/>
        </w:rPr>
      </w:pPr>
      <w:r>
        <w:rPr>
          <w:i/>
          <w:sz w:val="20"/>
        </w:rPr>
        <w:t xml:space="preserve">Humanities: HUM.HS </w:t>
      </w:r>
      <w:r>
        <w:rPr>
          <w:i/>
          <w:spacing w:val="-10"/>
          <w:sz w:val="20"/>
        </w:rPr>
        <w:t xml:space="preserve">1.1, </w:t>
      </w:r>
      <w:r>
        <w:rPr>
          <w:i/>
          <w:sz w:val="20"/>
        </w:rPr>
        <w:t xml:space="preserve">HUM.HS </w:t>
      </w:r>
      <w:r>
        <w:rPr>
          <w:i/>
          <w:spacing w:val="-7"/>
          <w:sz w:val="20"/>
        </w:rPr>
        <w:t xml:space="preserve">2.1, </w:t>
      </w:r>
      <w:r>
        <w:rPr>
          <w:i/>
          <w:sz w:val="20"/>
        </w:rPr>
        <w:t xml:space="preserve">HUM. HS </w:t>
      </w:r>
      <w:r>
        <w:rPr>
          <w:i/>
          <w:spacing w:val="-10"/>
          <w:sz w:val="20"/>
        </w:rPr>
        <w:t>3.1</w:t>
      </w:r>
    </w:p>
    <w:p w:rsidR="00413554" w:rsidRDefault="00413554">
      <w:pPr>
        <w:pStyle w:val="BodyText"/>
        <w:spacing w:before="10"/>
        <w:rPr>
          <w:i/>
          <w:sz w:val="17"/>
        </w:rPr>
      </w:pPr>
    </w:p>
    <w:p w:rsidR="00413554" w:rsidRDefault="00E9527A">
      <w:pPr>
        <w:pStyle w:val="BodyText"/>
        <w:spacing w:line="266" w:lineRule="exact"/>
        <w:ind w:left="1020"/>
        <w:rPr>
          <w:rFonts w:ascii="Open Sans Semibold"/>
          <w:b/>
        </w:rPr>
      </w:pPr>
      <w:r>
        <w:rPr>
          <w:rFonts w:ascii="Open Sans Semibold"/>
          <w:b/>
        </w:rPr>
        <w:t>Elements of High-Quality Instruction</w:t>
      </w:r>
    </w:p>
    <w:p w:rsidR="00413554" w:rsidRDefault="00E9527A">
      <w:pPr>
        <w:pStyle w:val="ListParagraph"/>
        <w:numPr>
          <w:ilvl w:val="0"/>
          <w:numId w:val="8"/>
        </w:numPr>
        <w:tabs>
          <w:tab w:val="left" w:pos="1380"/>
        </w:tabs>
        <w:spacing w:before="5" w:line="228" w:lineRule="auto"/>
        <w:ind w:right="150"/>
        <w:rPr>
          <w:sz w:val="20"/>
        </w:rPr>
      </w:pPr>
      <w:r>
        <w:rPr>
          <w:sz w:val="20"/>
        </w:rPr>
        <w:t>Establish goals with student choice and input.</w:t>
      </w:r>
    </w:p>
    <w:p w:rsidR="00413554" w:rsidRDefault="00E9527A">
      <w:pPr>
        <w:pStyle w:val="ListParagraph"/>
        <w:numPr>
          <w:ilvl w:val="0"/>
          <w:numId w:val="8"/>
        </w:numPr>
        <w:tabs>
          <w:tab w:val="left" w:pos="1380"/>
        </w:tabs>
        <w:spacing w:before="2" w:line="228" w:lineRule="auto"/>
        <w:ind w:right="84"/>
        <w:rPr>
          <w:sz w:val="20"/>
        </w:rPr>
      </w:pPr>
      <w:r>
        <w:rPr>
          <w:sz w:val="20"/>
        </w:rPr>
        <w:t>Connect learning to making a change  for the better in your home/community/ state/country.</w:t>
      </w:r>
    </w:p>
    <w:p w:rsidR="00413554" w:rsidRDefault="00E9527A">
      <w:pPr>
        <w:pStyle w:val="ListParagraph"/>
        <w:numPr>
          <w:ilvl w:val="0"/>
          <w:numId w:val="8"/>
        </w:numPr>
        <w:tabs>
          <w:tab w:val="left" w:pos="1380"/>
        </w:tabs>
        <w:spacing w:before="4" w:line="228" w:lineRule="auto"/>
        <w:ind w:right="46"/>
        <w:rPr>
          <w:sz w:val="20"/>
        </w:rPr>
      </w:pPr>
      <w:r>
        <w:rPr>
          <w:sz w:val="20"/>
        </w:rPr>
        <w:t>Facilitate discourse and pose purposeful questions.</w:t>
      </w:r>
    </w:p>
    <w:p w:rsidR="00413554" w:rsidRDefault="00E9527A">
      <w:pPr>
        <w:pStyle w:val="ListParagraph"/>
        <w:numPr>
          <w:ilvl w:val="0"/>
          <w:numId w:val="8"/>
        </w:numPr>
        <w:tabs>
          <w:tab w:val="left" w:pos="1380"/>
        </w:tabs>
        <w:spacing w:before="3" w:line="228" w:lineRule="auto"/>
        <w:ind w:right="828"/>
        <w:rPr>
          <w:sz w:val="20"/>
        </w:rPr>
      </w:pPr>
      <w:r>
        <w:rPr>
          <w:spacing w:val="2"/>
          <w:sz w:val="20"/>
        </w:rPr>
        <w:t xml:space="preserve">Active </w:t>
      </w:r>
      <w:r>
        <w:rPr>
          <w:sz w:val="20"/>
        </w:rPr>
        <w:t>student engagement and collaboration.</w:t>
      </w:r>
    </w:p>
    <w:p w:rsidR="00413554" w:rsidRDefault="00E9527A">
      <w:pPr>
        <w:pStyle w:val="ListParagraph"/>
        <w:numPr>
          <w:ilvl w:val="0"/>
          <w:numId w:val="8"/>
        </w:numPr>
        <w:tabs>
          <w:tab w:val="left" w:pos="1380"/>
        </w:tabs>
        <w:spacing w:line="258" w:lineRule="exact"/>
        <w:rPr>
          <w:sz w:val="20"/>
        </w:rPr>
      </w:pPr>
      <w:r>
        <w:rPr>
          <w:sz w:val="20"/>
        </w:rPr>
        <w:t>Inquiry-driven.</w:t>
      </w:r>
    </w:p>
    <w:p w:rsidR="00413554" w:rsidRDefault="00E9527A">
      <w:pPr>
        <w:pStyle w:val="ListParagraph"/>
        <w:numPr>
          <w:ilvl w:val="0"/>
          <w:numId w:val="8"/>
        </w:numPr>
        <w:tabs>
          <w:tab w:val="left" w:pos="1380"/>
        </w:tabs>
        <w:spacing w:line="266" w:lineRule="exact"/>
        <w:rPr>
          <w:sz w:val="20"/>
        </w:rPr>
      </w:pPr>
      <w:r>
        <w:rPr>
          <w:sz w:val="20"/>
        </w:rPr>
        <w:t xml:space="preserve">Support trial and </w:t>
      </w:r>
      <w:r>
        <w:rPr>
          <w:spacing w:val="-3"/>
          <w:sz w:val="20"/>
        </w:rPr>
        <w:t>error.</w:t>
      </w:r>
    </w:p>
    <w:p w:rsidR="00413554" w:rsidRDefault="00E9527A">
      <w:pPr>
        <w:pStyle w:val="BodyText"/>
        <w:spacing w:before="1"/>
      </w:pPr>
      <w:r>
        <w:br w:type="column"/>
      </w:r>
    </w:p>
    <w:p w:rsidR="00413554" w:rsidRDefault="00E9527A">
      <w:pPr>
        <w:pStyle w:val="ListParagraph"/>
        <w:numPr>
          <w:ilvl w:val="0"/>
          <w:numId w:val="18"/>
        </w:numPr>
        <w:tabs>
          <w:tab w:val="left" w:pos="1018"/>
        </w:tabs>
        <w:spacing w:line="228" w:lineRule="auto"/>
        <w:ind w:left="1017" w:right="27"/>
        <w:rPr>
          <w:sz w:val="20"/>
        </w:rPr>
      </w:pPr>
      <w:r>
        <w:rPr>
          <w:sz w:val="20"/>
        </w:rPr>
        <w:t>Scaffolding in designing and conducting a scientific investigation.</w:t>
      </w:r>
    </w:p>
    <w:p w:rsidR="00413554" w:rsidRDefault="00E9527A">
      <w:pPr>
        <w:pStyle w:val="ListParagraph"/>
        <w:numPr>
          <w:ilvl w:val="0"/>
          <w:numId w:val="18"/>
        </w:numPr>
        <w:tabs>
          <w:tab w:val="left" w:pos="1018"/>
        </w:tabs>
        <w:spacing w:line="258" w:lineRule="exact"/>
        <w:ind w:left="1017" w:hanging="271"/>
        <w:rPr>
          <w:sz w:val="20"/>
        </w:rPr>
      </w:pPr>
      <w:r>
        <w:rPr>
          <w:sz w:val="20"/>
        </w:rPr>
        <w:t>Analyze and interpret</w:t>
      </w:r>
      <w:r>
        <w:rPr>
          <w:spacing w:val="3"/>
          <w:sz w:val="20"/>
        </w:rPr>
        <w:t xml:space="preserve"> </w:t>
      </w:r>
      <w:r>
        <w:rPr>
          <w:sz w:val="20"/>
        </w:rPr>
        <w:t>samples.</w:t>
      </w:r>
    </w:p>
    <w:p w:rsidR="00413554" w:rsidRDefault="00E9527A">
      <w:pPr>
        <w:pStyle w:val="ListParagraph"/>
        <w:numPr>
          <w:ilvl w:val="0"/>
          <w:numId w:val="18"/>
        </w:numPr>
        <w:tabs>
          <w:tab w:val="left" w:pos="1018"/>
        </w:tabs>
        <w:spacing w:line="260" w:lineRule="exact"/>
        <w:ind w:left="1017" w:hanging="271"/>
        <w:rPr>
          <w:sz w:val="20"/>
        </w:rPr>
      </w:pPr>
      <w:r>
        <w:rPr>
          <w:sz w:val="20"/>
        </w:rPr>
        <w:t>Complex problem</w:t>
      </w:r>
      <w:r>
        <w:rPr>
          <w:spacing w:val="1"/>
          <w:sz w:val="20"/>
        </w:rPr>
        <w:t xml:space="preserve"> </w:t>
      </w:r>
      <w:r>
        <w:rPr>
          <w:sz w:val="20"/>
        </w:rPr>
        <w:t>solving.</w:t>
      </w:r>
    </w:p>
    <w:p w:rsidR="00413554" w:rsidRDefault="00E9527A">
      <w:pPr>
        <w:pStyle w:val="ListParagraph"/>
        <w:numPr>
          <w:ilvl w:val="0"/>
          <w:numId w:val="18"/>
        </w:numPr>
        <w:tabs>
          <w:tab w:val="left" w:pos="1018"/>
        </w:tabs>
        <w:spacing w:before="4" w:line="228" w:lineRule="auto"/>
        <w:ind w:left="1017" w:right="200"/>
        <w:rPr>
          <w:sz w:val="20"/>
        </w:rPr>
      </w:pPr>
      <w:r>
        <w:rPr>
          <w:sz w:val="20"/>
        </w:rPr>
        <w:t>Demonstrate authentic communication in a variety of</w:t>
      </w:r>
      <w:r>
        <w:rPr>
          <w:spacing w:val="2"/>
          <w:sz w:val="20"/>
        </w:rPr>
        <w:t xml:space="preserve"> </w:t>
      </w:r>
      <w:r>
        <w:rPr>
          <w:sz w:val="20"/>
        </w:rPr>
        <w:t>settings.</w:t>
      </w:r>
    </w:p>
    <w:p w:rsidR="00413554" w:rsidRDefault="00E9527A">
      <w:pPr>
        <w:pStyle w:val="ListParagraph"/>
        <w:numPr>
          <w:ilvl w:val="0"/>
          <w:numId w:val="18"/>
        </w:numPr>
        <w:tabs>
          <w:tab w:val="left" w:pos="1018"/>
        </w:tabs>
        <w:spacing w:line="258" w:lineRule="exact"/>
        <w:ind w:left="1017" w:hanging="271"/>
        <w:rPr>
          <w:sz w:val="20"/>
        </w:rPr>
      </w:pPr>
      <w:r>
        <w:rPr>
          <w:sz w:val="20"/>
        </w:rPr>
        <w:t>Authentic audience.</w:t>
      </w:r>
    </w:p>
    <w:p w:rsidR="00413554" w:rsidRDefault="00E9527A">
      <w:pPr>
        <w:pStyle w:val="ListParagraph"/>
        <w:numPr>
          <w:ilvl w:val="0"/>
          <w:numId w:val="18"/>
        </w:numPr>
        <w:tabs>
          <w:tab w:val="left" w:pos="1018"/>
        </w:tabs>
        <w:spacing w:line="260" w:lineRule="exact"/>
        <w:ind w:left="1017" w:hanging="271"/>
        <w:rPr>
          <w:sz w:val="20"/>
        </w:rPr>
      </w:pPr>
      <w:r>
        <w:rPr>
          <w:sz w:val="20"/>
        </w:rPr>
        <w:t>Cross-curricular</w:t>
      </w:r>
      <w:r>
        <w:rPr>
          <w:spacing w:val="1"/>
          <w:sz w:val="20"/>
        </w:rPr>
        <w:t xml:space="preserve"> </w:t>
      </w:r>
      <w:r>
        <w:rPr>
          <w:sz w:val="20"/>
        </w:rPr>
        <w:t>connections.</w:t>
      </w:r>
    </w:p>
    <w:p w:rsidR="00413554" w:rsidRDefault="00E9527A">
      <w:pPr>
        <w:pStyle w:val="ListParagraph"/>
        <w:numPr>
          <w:ilvl w:val="0"/>
          <w:numId w:val="18"/>
        </w:numPr>
        <w:tabs>
          <w:tab w:val="left" w:pos="1018"/>
        </w:tabs>
        <w:spacing w:line="260" w:lineRule="exact"/>
        <w:ind w:left="1017" w:hanging="271"/>
        <w:rPr>
          <w:sz w:val="20"/>
        </w:rPr>
      </w:pPr>
      <w:r>
        <w:rPr>
          <w:sz w:val="20"/>
        </w:rPr>
        <w:t>Analyze primary and secondary</w:t>
      </w:r>
      <w:r>
        <w:rPr>
          <w:spacing w:val="25"/>
          <w:sz w:val="20"/>
        </w:rPr>
        <w:t xml:space="preserve"> </w:t>
      </w:r>
      <w:r>
        <w:rPr>
          <w:sz w:val="20"/>
        </w:rPr>
        <w:t>sources.</w:t>
      </w:r>
    </w:p>
    <w:p w:rsidR="00413554" w:rsidRDefault="00E9527A">
      <w:pPr>
        <w:pStyle w:val="ListParagraph"/>
        <w:numPr>
          <w:ilvl w:val="0"/>
          <w:numId w:val="18"/>
        </w:numPr>
        <w:tabs>
          <w:tab w:val="left" w:pos="1018"/>
        </w:tabs>
        <w:spacing w:before="5" w:line="228" w:lineRule="auto"/>
        <w:ind w:left="1017" w:right="423"/>
        <w:rPr>
          <w:sz w:val="20"/>
        </w:rPr>
      </w:pPr>
      <w:r>
        <w:rPr>
          <w:sz w:val="20"/>
        </w:rPr>
        <w:t xml:space="preserve">Student voice and choice throughout </w:t>
      </w:r>
      <w:r>
        <w:rPr>
          <w:spacing w:val="2"/>
          <w:sz w:val="20"/>
        </w:rPr>
        <w:t>instruction</w:t>
      </w:r>
      <w:r>
        <w:rPr>
          <w:sz w:val="20"/>
        </w:rPr>
        <w:t xml:space="preserve"> process.</w:t>
      </w:r>
    </w:p>
    <w:p w:rsidR="00413554" w:rsidRDefault="00413554">
      <w:pPr>
        <w:pStyle w:val="BodyText"/>
        <w:spacing w:before="8"/>
        <w:rPr>
          <w:sz w:val="19"/>
        </w:rPr>
      </w:pPr>
    </w:p>
    <w:p w:rsidR="00413554" w:rsidRDefault="00E9527A">
      <w:pPr>
        <w:spacing w:before="1" w:line="211" w:lineRule="auto"/>
        <w:ind w:left="657"/>
        <w:rPr>
          <w:i/>
          <w:sz w:val="20"/>
        </w:rPr>
      </w:pPr>
      <w:r>
        <w:rPr>
          <w:rFonts w:ascii="Open Sans Semibold"/>
          <w:b/>
          <w:sz w:val="20"/>
        </w:rPr>
        <w:t xml:space="preserve">SECD Incorporation </w:t>
      </w:r>
      <w:r>
        <w:rPr>
          <w:i/>
          <w:sz w:val="20"/>
        </w:rPr>
        <w:t>(Dispositions - Mindset and Soft Skills)</w:t>
      </w:r>
    </w:p>
    <w:p w:rsidR="00413554" w:rsidRDefault="00E9527A">
      <w:pPr>
        <w:pStyle w:val="ListParagraph"/>
        <w:numPr>
          <w:ilvl w:val="0"/>
          <w:numId w:val="18"/>
        </w:numPr>
        <w:tabs>
          <w:tab w:val="left" w:pos="1018"/>
        </w:tabs>
        <w:spacing w:before="5" w:line="228" w:lineRule="auto"/>
        <w:ind w:left="1017" w:right="3"/>
        <w:rPr>
          <w:sz w:val="20"/>
        </w:rPr>
      </w:pPr>
      <w:r>
        <w:rPr>
          <w:sz w:val="20"/>
        </w:rPr>
        <w:t xml:space="preserve">Hold self and others accountable appropriately for demonstrating behaviors of good character throughout all school </w:t>
      </w:r>
      <w:r>
        <w:rPr>
          <w:spacing w:val="2"/>
          <w:sz w:val="20"/>
        </w:rPr>
        <w:t xml:space="preserve">activities </w:t>
      </w:r>
      <w:r>
        <w:rPr>
          <w:sz w:val="20"/>
        </w:rPr>
        <w:t>and in the</w:t>
      </w:r>
      <w:r>
        <w:rPr>
          <w:spacing w:val="14"/>
          <w:sz w:val="20"/>
        </w:rPr>
        <w:t xml:space="preserve"> </w:t>
      </w:r>
      <w:r>
        <w:rPr>
          <w:sz w:val="20"/>
        </w:rPr>
        <w:t>community.</w:t>
      </w:r>
    </w:p>
    <w:p w:rsidR="00413554" w:rsidRDefault="00E9527A">
      <w:pPr>
        <w:pStyle w:val="ListParagraph"/>
        <w:numPr>
          <w:ilvl w:val="0"/>
          <w:numId w:val="18"/>
        </w:numPr>
        <w:tabs>
          <w:tab w:val="left" w:pos="1018"/>
        </w:tabs>
        <w:spacing w:before="5" w:line="228" w:lineRule="auto"/>
        <w:ind w:left="1017" w:right="90"/>
        <w:rPr>
          <w:sz w:val="20"/>
        </w:rPr>
      </w:pPr>
      <w:r>
        <w:rPr>
          <w:sz w:val="20"/>
        </w:rPr>
        <w:t xml:space="preserve">Evaluate the </w:t>
      </w:r>
      <w:r>
        <w:rPr>
          <w:spacing w:val="2"/>
          <w:sz w:val="20"/>
        </w:rPr>
        <w:t xml:space="preserve">active </w:t>
      </w:r>
      <w:r>
        <w:rPr>
          <w:sz w:val="20"/>
        </w:rPr>
        <w:t xml:space="preserve">listening skills of all </w:t>
      </w:r>
      <w:r>
        <w:rPr>
          <w:spacing w:val="2"/>
          <w:sz w:val="20"/>
        </w:rPr>
        <w:t xml:space="preserve">parties </w:t>
      </w:r>
      <w:r>
        <w:rPr>
          <w:sz w:val="20"/>
        </w:rPr>
        <w:t>involved before, after, and during conversations.</w:t>
      </w:r>
    </w:p>
    <w:p w:rsidR="00413554" w:rsidRDefault="00E9527A">
      <w:pPr>
        <w:pStyle w:val="ListParagraph"/>
        <w:numPr>
          <w:ilvl w:val="0"/>
          <w:numId w:val="18"/>
        </w:numPr>
        <w:tabs>
          <w:tab w:val="left" w:pos="1018"/>
        </w:tabs>
        <w:spacing w:before="4" w:line="228" w:lineRule="auto"/>
        <w:ind w:left="1017" w:right="178"/>
        <w:rPr>
          <w:sz w:val="20"/>
        </w:rPr>
      </w:pPr>
      <w:r>
        <w:rPr>
          <w:sz w:val="20"/>
        </w:rPr>
        <w:t xml:space="preserve">Conclude how to </w:t>
      </w:r>
      <w:r>
        <w:rPr>
          <w:spacing w:val="3"/>
          <w:sz w:val="20"/>
        </w:rPr>
        <w:t xml:space="preserve">act </w:t>
      </w:r>
      <w:r>
        <w:rPr>
          <w:sz w:val="20"/>
        </w:rPr>
        <w:t>in accordance with the principle of respect for all human beings.</w:t>
      </w:r>
    </w:p>
    <w:p w:rsidR="00413554" w:rsidRDefault="00E9527A">
      <w:pPr>
        <w:pStyle w:val="ListParagraph"/>
        <w:numPr>
          <w:ilvl w:val="0"/>
          <w:numId w:val="18"/>
        </w:numPr>
        <w:tabs>
          <w:tab w:val="left" w:pos="1018"/>
        </w:tabs>
        <w:spacing w:before="4" w:line="228" w:lineRule="auto"/>
        <w:ind w:left="1017" w:right="155"/>
        <w:rPr>
          <w:sz w:val="20"/>
        </w:rPr>
      </w:pPr>
      <w:r>
        <w:rPr>
          <w:sz w:val="20"/>
        </w:rPr>
        <w:t>Implement responsible decision-making skills when working toward a goal and assess how these skills lead to goal achievement.</w:t>
      </w:r>
    </w:p>
    <w:p w:rsidR="00413554" w:rsidRDefault="00E9527A">
      <w:pPr>
        <w:pStyle w:val="ListParagraph"/>
        <w:numPr>
          <w:ilvl w:val="0"/>
          <w:numId w:val="18"/>
        </w:numPr>
        <w:tabs>
          <w:tab w:val="left" w:pos="1018"/>
        </w:tabs>
        <w:spacing w:before="5" w:line="228" w:lineRule="auto"/>
        <w:ind w:left="1017" w:right="350"/>
        <w:rPr>
          <w:sz w:val="20"/>
        </w:rPr>
      </w:pPr>
      <w:r>
        <w:rPr>
          <w:sz w:val="20"/>
        </w:rPr>
        <w:t xml:space="preserve">utilize time and materials to complete assignments on schedule and can anticipate the possible obstacles to completing </w:t>
      </w:r>
      <w:r>
        <w:rPr>
          <w:spacing w:val="2"/>
          <w:sz w:val="20"/>
        </w:rPr>
        <w:t xml:space="preserve">tasks </w:t>
      </w:r>
      <w:r>
        <w:rPr>
          <w:sz w:val="20"/>
        </w:rPr>
        <w:t>on schedule.</w:t>
      </w:r>
    </w:p>
    <w:p w:rsidR="00413554" w:rsidRDefault="00E9527A">
      <w:pPr>
        <w:pStyle w:val="ListParagraph"/>
        <w:numPr>
          <w:ilvl w:val="0"/>
          <w:numId w:val="18"/>
        </w:numPr>
        <w:tabs>
          <w:tab w:val="left" w:pos="1018"/>
        </w:tabs>
        <w:spacing w:before="5" w:line="228" w:lineRule="auto"/>
        <w:ind w:left="1017"/>
        <w:rPr>
          <w:sz w:val="20"/>
        </w:rPr>
      </w:pPr>
      <w:r>
        <w:rPr>
          <w:spacing w:val="2"/>
          <w:sz w:val="20"/>
        </w:rPr>
        <w:t xml:space="preserve">Identify </w:t>
      </w:r>
      <w:r>
        <w:rPr>
          <w:sz w:val="20"/>
        </w:rPr>
        <w:t>personal feelings and the feelings of others involved with a problem and apply appropriate self-regulation and empathy skills.</w:t>
      </w:r>
    </w:p>
    <w:p w:rsidR="00413554" w:rsidRDefault="00E9527A">
      <w:pPr>
        <w:pStyle w:val="ListParagraph"/>
        <w:numPr>
          <w:ilvl w:val="0"/>
          <w:numId w:val="18"/>
        </w:numPr>
        <w:tabs>
          <w:tab w:val="left" w:pos="1018"/>
        </w:tabs>
        <w:spacing w:before="5" w:line="228" w:lineRule="auto"/>
        <w:ind w:left="1017" w:right="470"/>
        <w:rPr>
          <w:sz w:val="20"/>
        </w:rPr>
      </w:pPr>
      <w:r>
        <w:rPr>
          <w:sz w:val="20"/>
        </w:rPr>
        <w:t>Practice empathy for others and can differentiate between the factual and emotional content of a</w:t>
      </w:r>
      <w:r>
        <w:rPr>
          <w:spacing w:val="11"/>
          <w:sz w:val="20"/>
        </w:rPr>
        <w:t xml:space="preserve"> </w:t>
      </w:r>
      <w:r>
        <w:rPr>
          <w:sz w:val="20"/>
        </w:rPr>
        <w:t>person’s</w:t>
      </w:r>
    </w:p>
    <w:p w:rsidR="00413554" w:rsidRDefault="00E9527A">
      <w:pPr>
        <w:pStyle w:val="BodyText"/>
        <w:spacing w:before="3"/>
        <w:rPr>
          <w:sz w:val="19"/>
        </w:rPr>
      </w:pPr>
      <w:r>
        <w:br w:type="column"/>
      </w:r>
    </w:p>
    <w:p w:rsidR="00413554" w:rsidRDefault="00396089">
      <w:pPr>
        <w:pStyle w:val="BodyText"/>
        <w:spacing w:before="1" w:line="266" w:lineRule="exact"/>
        <w:ind w:left="958"/>
      </w:pPr>
      <w:r>
        <w:pict>
          <v:shape id="_x0000_s1045" type="#_x0000_t202" style="position:absolute;left:0;text-align:left;margin-left:669.4pt;margin-top:-41.75pt;width:112.5pt;height:30pt;z-index:-29622784;mso-position-horizontal-relative:page" filled="f" stroked="f">
            <v:textbox style="mso-next-textbox:#_x0000_s1045" inset="0,0,0,0">
              <w:txbxContent>
                <w:p w:rsidR="00E9527A" w:rsidRDefault="00E9527A">
                  <w:pPr>
                    <w:tabs>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pacing w:val="-49"/>
                      <w:sz w:val="44"/>
                      <w:shd w:val="clear" w:color="auto" w:fill="00B497"/>
                    </w:rPr>
                    <w:t xml:space="preserve"> </w:t>
                  </w:r>
                  <w:r>
                    <w:rPr>
                      <w:rFonts w:ascii="Open Sans Extrabold"/>
                      <w:b/>
                      <w:color w:val="FFFFFF"/>
                      <w:sz w:val="44"/>
                      <w:shd w:val="clear" w:color="auto" w:fill="00B497"/>
                    </w:rPr>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E9527A">
        <w:t>communication.</w:t>
      </w:r>
    </w:p>
    <w:p w:rsidR="00413554" w:rsidRDefault="00396089">
      <w:pPr>
        <w:pStyle w:val="ListParagraph"/>
        <w:numPr>
          <w:ilvl w:val="0"/>
          <w:numId w:val="18"/>
        </w:numPr>
        <w:tabs>
          <w:tab w:val="left" w:pos="959"/>
        </w:tabs>
        <w:spacing w:before="4" w:line="228" w:lineRule="auto"/>
        <w:ind w:left="958" w:right="1073"/>
        <w:rPr>
          <w:sz w:val="20"/>
        </w:rPr>
      </w:pPr>
      <w:r>
        <w:pict>
          <v:shape id="_x0000_s1044" type="#_x0000_t202" style="position:absolute;left:0;text-align:left;margin-left:751.4pt;margin-top:-10.8pt;width:22.45pt;height:352.05pt;z-index:15945216;mso-position-horizontal-relative:page" filled="f" stroked="f">
            <v:textbox style="layout-flow:vertical;mso-layout-flow-alt:bottom-to-top;mso-next-textbox:#_x0000_s1044" inset="0,0,0,0">
              <w:txbxContent>
                <w:p w:rsidR="00E9527A" w:rsidRDefault="00E9527A">
                  <w:pPr>
                    <w:spacing w:before="20"/>
                    <w:ind w:left="20"/>
                    <w:rPr>
                      <w:sz w:val="30"/>
                    </w:rPr>
                  </w:pPr>
                  <w:r>
                    <w:rPr>
                      <w:sz w:val="30"/>
                    </w:rPr>
                    <w:t xml:space="preserve">IMPLEMENTATION - </w:t>
                  </w:r>
                  <w:proofErr w:type="spellStart"/>
                  <w:r>
                    <w:rPr>
                      <w:sz w:val="30"/>
                    </w:rPr>
                    <w:t>INSTRuCTIONAL</w:t>
                  </w:r>
                  <w:proofErr w:type="spellEnd"/>
                  <w:r>
                    <w:rPr>
                      <w:sz w:val="30"/>
                    </w:rPr>
                    <w:t xml:space="preserve"> Ex AMPLES</w:t>
                  </w:r>
                </w:p>
              </w:txbxContent>
            </v:textbox>
            <w10:wrap anchorx="page"/>
          </v:shape>
        </w:pict>
      </w:r>
      <w:r w:rsidR="00E9527A">
        <w:rPr>
          <w:sz w:val="20"/>
        </w:rPr>
        <w:t xml:space="preserve">Evaluate how </w:t>
      </w:r>
      <w:r w:rsidR="00E9527A">
        <w:rPr>
          <w:spacing w:val="2"/>
          <w:sz w:val="20"/>
        </w:rPr>
        <w:t xml:space="preserve">advocacy </w:t>
      </w:r>
      <w:r w:rsidR="00E9527A">
        <w:rPr>
          <w:sz w:val="20"/>
        </w:rPr>
        <w:t>for the rights of others contributes to the common</w:t>
      </w:r>
      <w:r w:rsidR="00E9527A">
        <w:rPr>
          <w:spacing w:val="15"/>
          <w:sz w:val="20"/>
        </w:rPr>
        <w:t xml:space="preserve"> </w:t>
      </w:r>
      <w:r w:rsidR="00E9527A">
        <w:rPr>
          <w:sz w:val="20"/>
        </w:rPr>
        <w:t>good.</w:t>
      </w:r>
    </w:p>
    <w:p w:rsidR="00413554" w:rsidRDefault="00E9527A">
      <w:pPr>
        <w:pStyle w:val="ListParagraph"/>
        <w:numPr>
          <w:ilvl w:val="0"/>
          <w:numId w:val="18"/>
        </w:numPr>
        <w:tabs>
          <w:tab w:val="left" w:pos="959"/>
        </w:tabs>
        <w:spacing w:before="3" w:line="228" w:lineRule="auto"/>
        <w:ind w:left="958" w:right="1242"/>
        <w:rPr>
          <w:sz w:val="20"/>
        </w:rPr>
      </w:pPr>
      <w:r>
        <w:rPr>
          <w:sz w:val="20"/>
        </w:rPr>
        <w:t>Practice strategies for maintaining self- regulation and positive</w:t>
      </w:r>
      <w:r>
        <w:rPr>
          <w:spacing w:val="9"/>
          <w:sz w:val="20"/>
        </w:rPr>
        <w:t xml:space="preserve"> </w:t>
      </w:r>
      <w:r>
        <w:rPr>
          <w:sz w:val="20"/>
        </w:rPr>
        <w:t>relationships.</w:t>
      </w:r>
    </w:p>
    <w:p w:rsidR="00413554" w:rsidRDefault="00E9527A">
      <w:pPr>
        <w:pStyle w:val="ListParagraph"/>
        <w:numPr>
          <w:ilvl w:val="0"/>
          <w:numId w:val="18"/>
        </w:numPr>
        <w:tabs>
          <w:tab w:val="left" w:pos="959"/>
        </w:tabs>
        <w:spacing w:before="2" w:line="228" w:lineRule="auto"/>
        <w:ind w:left="958" w:right="1013"/>
        <w:rPr>
          <w:sz w:val="20"/>
        </w:rPr>
      </w:pPr>
      <w:r>
        <w:rPr>
          <w:spacing w:val="2"/>
          <w:sz w:val="20"/>
        </w:rPr>
        <w:t xml:space="preserve">Apply effective </w:t>
      </w:r>
      <w:r>
        <w:rPr>
          <w:sz w:val="20"/>
        </w:rPr>
        <w:t xml:space="preserve">and appropriate conflict resolution and mediation skills to prevent and resolve conflict in a </w:t>
      </w:r>
      <w:r>
        <w:rPr>
          <w:spacing w:val="2"/>
          <w:sz w:val="20"/>
        </w:rPr>
        <w:t xml:space="preserve">constructive </w:t>
      </w:r>
      <w:r>
        <w:rPr>
          <w:sz w:val="20"/>
        </w:rPr>
        <w:t>manner.</w:t>
      </w:r>
    </w:p>
    <w:p w:rsidR="00413554" w:rsidRDefault="00413554">
      <w:pPr>
        <w:pStyle w:val="BodyText"/>
        <w:spacing w:before="13"/>
        <w:rPr>
          <w:sz w:val="17"/>
        </w:rPr>
      </w:pPr>
    </w:p>
    <w:p w:rsidR="00413554" w:rsidRDefault="00E9527A">
      <w:pPr>
        <w:pStyle w:val="BodyText"/>
        <w:spacing w:line="266" w:lineRule="exact"/>
        <w:ind w:left="598"/>
        <w:rPr>
          <w:rFonts w:ascii="Open Sans Semibold"/>
          <w:b/>
        </w:rPr>
      </w:pPr>
      <w:r>
        <w:rPr>
          <w:rFonts w:ascii="Open Sans Semibold"/>
          <w:b/>
        </w:rPr>
        <w:t>Elements of Collaboration</w:t>
      </w:r>
    </w:p>
    <w:p w:rsidR="00413554" w:rsidRDefault="00E9527A">
      <w:pPr>
        <w:pStyle w:val="ListParagraph"/>
        <w:numPr>
          <w:ilvl w:val="0"/>
          <w:numId w:val="18"/>
        </w:numPr>
        <w:tabs>
          <w:tab w:val="left" w:pos="959"/>
        </w:tabs>
        <w:spacing w:line="260" w:lineRule="exact"/>
        <w:ind w:left="958" w:hanging="271"/>
        <w:rPr>
          <w:sz w:val="20"/>
        </w:rPr>
      </w:pPr>
      <w:r>
        <w:rPr>
          <w:sz w:val="20"/>
        </w:rPr>
        <w:t>HGSS</w:t>
      </w:r>
      <w:r>
        <w:rPr>
          <w:spacing w:val="-1"/>
          <w:sz w:val="20"/>
        </w:rPr>
        <w:t xml:space="preserve"> </w:t>
      </w:r>
      <w:r>
        <w:rPr>
          <w:sz w:val="20"/>
        </w:rPr>
        <w:t>Teachers</w:t>
      </w:r>
    </w:p>
    <w:p w:rsidR="00413554" w:rsidRDefault="00E9527A">
      <w:pPr>
        <w:pStyle w:val="ListParagraph"/>
        <w:numPr>
          <w:ilvl w:val="0"/>
          <w:numId w:val="18"/>
        </w:numPr>
        <w:tabs>
          <w:tab w:val="left" w:pos="959"/>
        </w:tabs>
        <w:spacing w:line="260" w:lineRule="exact"/>
        <w:ind w:left="958" w:hanging="271"/>
        <w:rPr>
          <w:sz w:val="20"/>
        </w:rPr>
      </w:pPr>
      <w:r>
        <w:rPr>
          <w:sz w:val="20"/>
        </w:rPr>
        <w:t xml:space="preserve">Language </w:t>
      </w:r>
      <w:r>
        <w:rPr>
          <w:spacing w:val="5"/>
          <w:sz w:val="20"/>
        </w:rPr>
        <w:t>Arts</w:t>
      </w:r>
      <w:r>
        <w:rPr>
          <w:spacing w:val="8"/>
          <w:sz w:val="20"/>
        </w:rPr>
        <w:t xml:space="preserve"> </w:t>
      </w:r>
      <w:r>
        <w:rPr>
          <w:sz w:val="20"/>
        </w:rPr>
        <w:t>teacher</w:t>
      </w:r>
    </w:p>
    <w:p w:rsidR="00413554" w:rsidRDefault="00E9527A">
      <w:pPr>
        <w:pStyle w:val="ListParagraph"/>
        <w:numPr>
          <w:ilvl w:val="0"/>
          <w:numId w:val="18"/>
        </w:numPr>
        <w:tabs>
          <w:tab w:val="left" w:pos="959"/>
        </w:tabs>
        <w:spacing w:line="260" w:lineRule="exact"/>
        <w:ind w:left="958" w:hanging="271"/>
        <w:rPr>
          <w:sz w:val="20"/>
        </w:rPr>
      </w:pPr>
      <w:r>
        <w:rPr>
          <w:sz w:val="20"/>
        </w:rPr>
        <w:t>Math/Science</w:t>
      </w:r>
      <w:r>
        <w:rPr>
          <w:spacing w:val="15"/>
          <w:sz w:val="20"/>
        </w:rPr>
        <w:t xml:space="preserve"> </w:t>
      </w:r>
      <w:r>
        <w:rPr>
          <w:sz w:val="20"/>
        </w:rPr>
        <w:t>teachers</w:t>
      </w:r>
    </w:p>
    <w:p w:rsidR="00413554" w:rsidRDefault="00E9527A">
      <w:pPr>
        <w:pStyle w:val="ListParagraph"/>
        <w:numPr>
          <w:ilvl w:val="0"/>
          <w:numId w:val="18"/>
        </w:numPr>
        <w:tabs>
          <w:tab w:val="left" w:pos="959"/>
        </w:tabs>
        <w:spacing w:line="260" w:lineRule="exact"/>
        <w:ind w:left="958" w:hanging="271"/>
        <w:rPr>
          <w:sz w:val="20"/>
        </w:rPr>
      </w:pPr>
      <w:r>
        <w:rPr>
          <w:spacing w:val="5"/>
          <w:sz w:val="20"/>
        </w:rPr>
        <w:t>Arts</w:t>
      </w:r>
    </w:p>
    <w:p w:rsidR="00413554" w:rsidRDefault="00E9527A">
      <w:pPr>
        <w:pStyle w:val="ListParagraph"/>
        <w:numPr>
          <w:ilvl w:val="0"/>
          <w:numId w:val="18"/>
        </w:numPr>
        <w:tabs>
          <w:tab w:val="left" w:pos="959"/>
        </w:tabs>
        <w:spacing w:line="266" w:lineRule="exact"/>
        <w:ind w:left="958" w:hanging="271"/>
        <w:rPr>
          <w:sz w:val="20"/>
        </w:rPr>
      </w:pPr>
      <w:r>
        <w:rPr>
          <w:spacing w:val="5"/>
          <w:sz w:val="20"/>
        </w:rPr>
        <w:t>CTE</w:t>
      </w:r>
    </w:p>
    <w:p w:rsidR="00413554" w:rsidRDefault="00413554">
      <w:pPr>
        <w:pStyle w:val="BodyText"/>
        <w:spacing w:before="6"/>
        <w:rPr>
          <w:sz w:val="17"/>
        </w:rPr>
      </w:pPr>
    </w:p>
    <w:p w:rsidR="00413554" w:rsidRDefault="00E9527A">
      <w:pPr>
        <w:pStyle w:val="BodyText"/>
        <w:spacing w:line="266" w:lineRule="exact"/>
        <w:ind w:left="598"/>
        <w:rPr>
          <w:rFonts w:ascii="Open Sans Semibold"/>
          <w:b/>
        </w:rPr>
      </w:pPr>
      <w:r>
        <w:rPr>
          <w:rFonts w:ascii="Open Sans Semibold"/>
          <w:b/>
        </w:rPr>
        <w:t>Possible Collaboration Partners</w:t>
      </w:r>
    </w:p>
    <w:p w:rsidR="00413554" w:rsidRDefault="00E9527A">
      <w:pPr>
        <w:pStyle w:val="ListParagraph"/>
        <w:numPr>
          <w:ilvl w:val="0"/>
          <w:numId w:val="18"/>
        </w:numPr>
        <w:tabs>
          <w:tab w:val="left" w:pos="959"/>
        </w:tabs>
        <w:spacing w:line="260" w:lineRule="exact"/>
        <w:ind w:left="958" w:hanging="271"/>
        <w:rPr>
          <w:sz w:val="20"/>
        </w:rPr>
      </w:pPr>
      <w:r>
        <w:rPr>
          <w:sz w:val="20"/>
        </w:rPr>
        <w:t>Peers, family, community.</w:t>
      </w:r>
    </w:p>
    <w:p w:rsidR="00413554" w:rsidRDefault="00E9527A">
      <w:pPr>
        <w:pStyle w:val="ListParagraph"/>
        <w:numPr>
          <w:ilvl w:val="0"/>
          <w:numId w:val="18"/>
        </w:numPr>
        <w:tabs>
          <w:tab w:val="left" w:pos="959"/>
        </w:tabs>
        <w:spacing w:line="260" w:lineRule="exact"/>
        <w:ind w:left="958" w:hanging="271"/>
        <w:rPr>
          <w:sz w:val="20"/>
        </w:rPr>
      </w:pPr>
      <w:r>
        <w:rPr>
          <w:sz w:val="20"/>
        </w:rPr>
        <w:t>Lawmakers.</w:t>
      </w:r>
    </w:p>
    <w:p w:rsidR="00413554" w:rsidRDefault="00E9527A">
      <w:pPr>
        <w:pStyle w:val="ListParagraph"/>
        <w:numPr>
          <w:ilvl w:val="0"/>
          <w:numId w:val="18"/>
        </w:numPr>
        <w:tabs>
          <w:tab w:val="left" w:pos="959"/>
        </w:tabs>
        <w:spacing w:line="260" w:lineRule="exact"/>
        <w:ind w:left="958" w:hanging="271"/>
        <w:rPr>
          <w:sz w:val="20"/>
        </w:rPr>
      </w:pPr>
      <w:r>
        <w:rPr>
          <w:sz w:val="20"/>
        </w:rPr>
        <w:t>Citizens impacted by issues.</w:t>
      </w:r>
    </w:p>
    <w:p w:rsidR="00413554" w:rsidRDefault="00E9527A">
      <w:pPr>
        <w:pStyle w:val="ListParagraph"/>
        <w:numPr>
          <w:ilvl w:val="0"/>
          <w:numId w:val="18"/>
        </w:numPr>
        <w:tabs>
          <w:tab w:val="left" w:pos="959"/>
        </w:tabs>
        <w:spacing w:before="5" w:line="228" w:lineRule="auto"/>
        <w:ind w:left="958" w:right="1552"/>
        <w:rPr>
          <w:sz w:val="20"/>
        </w:rPr>
      </w:pPr>
      <w:r>
        <w:rPr>
          <w:sz w:val="20"/>
        </w:rPr>
        <w:t>Organizations in the community for assistance.</w:t>
      </w:r>
    </w:p>
    <w:p w:rsidR="00413554" w:rsidRDefault="00413554">
      <w:pPr>
        <w:pStyle w:val="BodyText"/>
        <w:spacing w:before="10"/>
        <w:rPr>
          <w:sz w:val="17"/>
        </w:rPr>
      </w:pPr>
    </w:p>
    <w:p w:rsidR="00413554" w:rsidRDefault="00E9527A">
      <w:pPr>
        <w:spacing w:line="266" w:lineRule="exact"/>
        <w:ind w:left="598"/>
        <w:rPr>
          <w:i/>
          <w:sz w:val="20"/>
        </w:rPr>
      </w:pPr>
      <w:r>
        <w:rPr>
          <w:rFonts w:ascii="Open Sans Semibold"/>
          <w:b/>
          <w:sz w:val="20"/>
        </w:rPr>
        <w:t xml:space="preserve">Workflow </w:t>
      </w:r>
      <w:r>
        <w:rPr>
          <w:i/>
          <w:sz w:val="20"/>
        </w:rPr>
        <w:t>(Milestones of Learning)</w:t>
      </w:r>
    </w:p>
    <w:p w:rsidR="00413554" w:rsidRDefault="00E9527A">
      <w:pPr>
        <w:pStyle w:val="ListParagraph"/>
        <w:numPr>
          <w:ilvl w:val="0"/>
          <w:numId w:val="18"/>
        </w:numPr>
        <w:tabs>
          <w:tab w:val="left" w:pos="959"/>
        </w:tabs>
        <w:spacing w:before="4" w:line="228" w:lineRule="auto"/>
        <w:ind w:left="958" w:right="1213"/>
        <w:rPr>
          <w:sz w:val="20"/>
        </w:rPr>
      </w:pPr>
      <w:r>
        <w:rPr>
          <w:sz w:val="20"/>
        </w:rPr>
        <w:t>Brainstorm issues students see in their communities and how they could be bettered.</w:t>
      </w:r>
    </w:p>
    <w:p w:rsidR="00413554" w:rsidRDefault="00E9527A">
      <w:pPr>
        <w:pStyle w:val="ListParagraph"/>
        <w:numPr>
          <w:ilvl w:val="0"/>
          <w:numId w:val="18"/>
        </w:numPr>
        <w:tabs>
          <w:tab w:val="left" w:pos="959"/>
        </w:tabs>
        <w:spacing w:before="4" w:line="228" w:lineRule="auto"/>
        <w:ind w:left="958" w:right="1056"/>
        <w:rPr>
          <w:sz w:val="20"/>
        </w:rPr>
      </w:pPr>
      <w:r>
        <w:rPr>
          <w:sz w:val="20"/>
        </w:rPr>
        <w:t>Analyze problems/solutions and how other locations have dealt with</w:t>
      </w:r>
      <w:r>
        <w:rPr>
          <w:spacing w:val="28"/>
          <w:sz w:val="20"/>
        </w:rPr>
        <w:t xml:space="preserve"> </w:t>
      </w:r>
      <w:r>
        <w:rPr>
          <w:sz w:val="20"/>
        </w:rPr>
        <w:t>problems</w:t>
      </w:r>
    </w:p>
    <w:p w:rsidR="00413554" w:rsidRDefault="00E9527A">
      <w:pPr>
        <w:pStyle w:val="ListParagraph"/>
        <w:numPr>
          <w:ilvl w:val="0"/>
          <w:numId w:val="18"/>
        </w:numPr>
        <w:tabs>
          <w:tab w:val="left" w:pos="959"/>
        </w:tabs>
        <w:spacing w:before="3" w:line="228" w:lineRule="auto"/>
        <w:ind w:left="958" w:right="1080"/>
        <w:rPr>
          <w:sz w:val="20"/>
        </w:rPr>
      </w:pPr>
      <w:r>
        <w:rPr>
          <w:sz w:val="20"/>
        </w:rPr>
        <w:t>Create possible solutions for the issue at hand.</w:t>
      </w:r>
    </w:p>
    <w:p w:rsidR="00413554" w:rsidRDefault="00E9527A">
      <w:pPr>
        <w:pStyle w:val="ListParagraph"/>
        <w:numPr>
          <w:ilvl w:val="0"/>
          <w:numId w:val="18"/>
        </w:numPr>
        <w:tabs>
          <w:tab w:val="left" w:pos="959"/>
        </w:tabs>
        <w:spacing w:before="2" w:line="228" w:lineRule="auto"/>
        <w:ind w:left="958" w:right="1202"/>
        <w:rPr>
          <w:sz w:val="20"/>
        </w:rPr>
      </w:pPr>
      <w:r>
        <w:rPr>
          <w:sz w:val="20"/>
        </w:rPr>
        <w:t>Interview stakeholders on how the problems impact them and what would happen if they were better.</w:t>
      </w:r>
    </w:p>
    <w:p w:rsidR="00413554" w:rsidRDefault="00E9527A">
      <w:pPr>
        <w:pStyle w:val="ListParagraph"/>
        <w:numPr>
          <w:ilvl w:val="0"/>
          <w:numId w:val="18"/>
        </w:numPr>
        <w:tabs>
          <w:tab w:val="left" w:pos="959"/>
        </w:tabs>
        <w:spacing w:before="4" w:line="228" w:lineRule="auto"/>
        <w:ind w:left="958" w:right="1203"/>
        <w:jc w:val="both"/>
        <w:rPr>
          <w:sz w:val="20"/>
        </w:rPr>
      </w:pPr>
      <w:r>
        <w:rPr>
          <w:sz w:val="20"/>
        </w:rPr>
        <w:t>Contact and petition local government and lawmakers, or those involved with the issue, to discuss process of</w:t>
      </w:r>
      <w:r>
        <w:rPr>
          <w:spacing w:val="8"/>
          <w:sz w:val="20"/>
        </w:rPr>
        <w:t xml:space="preserve"> </w:t>
      </w:r>
      <w:r>
        <w:rPr>
          <w:sz w:val="20"/>
        </w:rPr>
        <w:t>change.</w:t>
      </w:r>
    </w:p>
    <w:p w:rsidR="00413554" w:rsidRDefault="00E9527A">
      <w:pPr>
        <w:pStyle w:val="ListParagraph"/>
        <w:numPr>
          <w:ilvl w:val="0"/>
          <w:numId w:val="18"/>
        </w:numPr>
        <w:tabs>
          <w:tab w:val="left" w:pos="959"/>
        </w:tabs>
        <w:spacing w:line="265" w:lineRule="exact"/>
        <w:ind w:left="958" w:hanging="271"/>
        <w:jc w:val="both"/>
        <w:rPr>
          <w:sz w:val="20"/>
        </w:rPr>
      </w:pPr>
      <w:r>
        <w:rPr>
          <w:sz w:val="20"/>
        </w:rPr>
        <w:t>Create models/sketches of</w:t>
      </w:r>
      <w:r>
        <w:rPr>
          <w:spacing w:val="-1"/>
          <w:sz w:val="20"/>
        </w:rPr>
        <w:t xml:space="preserve"> </w:t>
      </w:r>
      <w:r>
        <w:rPr>
          <w:sz w:val="20"/>
        </w:rPr>
        <w:t>change</w:t>
      </w:r>
    </w:p>
    <w:p w:rsidR="00413554" w:rsidRDefault="00413554">
      <w:pPr>
        <w:spacing w:line="265" w:lineRule="exact"/>
        <w:jc w:val="both"/>
        <w:rPr>
          <w:sz w:val="20"/>
        </w:rPr>
        <w:sectPr w:rsidR="00413554">
          <w:type w:val="continuous"/>
          <w:pgSz w:w="15840" w:h="12240" w:orient="landscape"/>
          <w:pgMar w:top="260" w:right="100" w:bottom="700" w:left="60" w:header="720" w:footer="720" w:gutter="0"/>
          <w:cols w:num="3" w:space="720" w:equalWidth="0">
            <w:col w:w="5093" w:space="40"/>
            <w:col w:w="4790" w:space="39"/>
            <w:col w:w="5718"/>
          </w:cols>
        </w:sectPr>
      </w:pPr>
    </w:p>
    <w:p w:rsidR="00413554" w:rsidRDefault="00396089">
      <w:pPr>
        <w:spacing w:before="84"/>
        <w:ind w:left="1014"/>
        <w:rPr>
          <w:rFonts w:ascii="Open Sans"/>
          <w:sz w:val="14"/>
        </w:rPr>
      </w:pPr>
      <w:r>
        <w:lastRenderedPageBreak/>
        <w:pict>
          <v:shape id="_x0000_s1043" type="#_x0000_t202" style="position:absolute;left:0;text-align:left;margin-left:8.1pt;margin-top:6.15pt;width:112.5pt;height:30pt;z-index:-29621760;mso-position-horizontal-relative:page" filled="f" stroked="f">
            <v:textbox style="mso-next-textbox:#_x0000_s1043" inset="0,0,0,0">
              <w:txbxContent>
                <w:p w:rsidR="00E9527A" w:rsidRDefault="00E9527A">
                  <w:pPr>
                    <w:tabs>
                      <w:tab w:val="left" w:pos="920"/>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z w:val="44"/>
                      <w:shd w:val="clear" w:color="auto" w:fill="00B497"/>
                    </w:rPr>
                    <w:tab/>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E9527A">
        <w:rPr>
          <w:rFonts w:ascii="Open Sans"/>
          <w:color w:val="FFFFFF"/>
          <w:sz w:val="14"/>
        </w:rPr>
        <w:t>GRADE BAND</w:t>
      </w:r>
    </w:p>
    <w:p w:rsidR="00413554" w:rsidRDefault="00E9527A">
      <w:pPr>
        <w:pStyle w:val="BodyText"/>
        <w:spacing w:before="2"/>
        <w:rPr>
          <w:rFonts w:ascii="Open Sans"/>
          <w:sz w:val="17"/>
        </w:rPr>
      </w:pPr>
      <w:r>
        <w:br w:type="column"/>
      </w:r>
    </w:p>
    <w:p w:rsidR="00413554" w:rsidRDefault="00E9527A">
      <w:pPr>
        <w:ind w:left="1310" w:right="1276"/>
        <w:jc w:val="center"/>
        <w:rPr>
          <w:sz w:val="14"/>
        </w:rPr>
      </w:pPr>
      <w:r>
        <w:rPr>
          <w:color w:val="808285"/>
          <w:sz w:val="14"/>
        </w:rPr>
        <w:t>NAVIGATING CHANGE: K ANSAS' GUIDE TO LEARNING AND SCHOOL SAFET Y OPERATIONS</w:t>
      </w:r>
    </w:p>
    <w:p w:rsidR="00413554" w:rsidRDefault="00413554">
      <w:pPr>
        <w:jc w:val="center"/>
        <w:rPr>
          <w:sz w:val="14"/>
        </w:rPr>
        <w:sectPr w:rsidR="00413554">
          <w:footerReference w:type="default" r:id="rId281"/>
          <w:pgSz w:w="15840" w:h="12240" w:orient="landscape"/>
          <w:pgMar w:top="240" w:right="100" w:bottom="700" w:left="60" w:header="0" w:footer="513" w:gutter="0"/>
          <w:cols w:num="2" w:space="720" w:equalWidth="0">
            <w:col w:w="2032" w:space="5346"/>
            <w:col w:w="8302"/>
          </w:cols>
        </w:sectPr>
      </w:pPr>
    </w:p>
    <w:p w:rsidR="00413554" w:rsidRDefault="00413554">
      <w:pPr>
        <w:pStyle w:val="BodyText"/>
      </w:pPr>
    </w:p>
    <w:p w:rsidR="00413554" w:rsidRDefault="00413554">
      <w:pPr>
        <w:sectPr w:rsidR="00413554">
          <w:type w:val="continuous"/>
          <w:pgSz w:w="15840" w:h="12240" w:orient="landscape"/>
          <w:pgMar w:top="260" w:right="100" w:bottom="700" w:left="60" w:header="720" w:footer="720" w:gutter="0"/>
          <w:cols w:space="720"/>
        </w:sectPr>
      </w:pPr>
    </w:p>
    <w:p w:rsidR="00413554" w:rsidRDefault="00413554">
      <w:pPr>
        <w:pStyle w:val="BodyText"/>
        <w:spacing w:before="3"/>
        <w:rPr>
          <w:sz w:val="19"/>
        </w:rPr>
      </w:pPr>
    </w:p>
    <w:p w:rsidR="00413554" w:rsidRDefault="00396089">
      <w:pPr>
        <w:pStyle w:val="BodyText"/>
        <w:spacing w:before="1" w:line="266" w:lineRule="exact"/>
        <w:ind w:left="1380"/>
      </w:pPr>
      <w:r>
        <w:pict>
          <v:shape id="_x0000_s1042" type="#_x0000_t202" style="position:absolute;left:0;text-align:left;margin-left:16pt;margin-top:2.6pt;width:22.45pt;height:352.05pt;z-index:15946240;mso-position-horizontal-relative:page" filled="f" stroked="f">
            <v:textbox style="layout-flow:vertical;mso-layout-flow-alt:bottom-to-top;mso-next-textbox:#_x0000_s1042" inset="0,0,0,0">
              <w:txbxContent>
                <w:p w:rsidR="00E9527A" w:rsidRDefault="00E9527A">
                  <w:pPr>
                    <w:spacing w:before="20"/>
                    <w:ind w:left="20"/>
                    <w:rPr>
                      <w:sz w:val="30"/>
                    </w:rPr>
                  </w:pPr>
                  <w:r>
                    <w:rPr>
                      <w:sz w:val="30"/>
                    </w:rPr>
                    <w:t xml:space="preserve">IMPLEMENTATION - </w:t>
                  </w:r>
                  <w:proofErr w:type="spellStart"/>
                  <w:r>
                    <w:rPr>
                      <w:sz w:val="30"/>
                    </w:rPr>
                    <w:t>INSTRuCTIONAL</w:t>
                  </w:r>
                  <w:proofErr w:type="spellEnd"/>
                  <w:r>
                    <w:rPr>
                      <w:sz w:val="30"/>
                    </w:rPr>
                    <w:t xml:space="preserve"> Ex AMPLES</w:t>
                  </w:r>
                </w:p>
              </w:txbxContent>
            </v:textbox>
            <w10:wrap anchorx="page"/>
          </v:shape>
        </w:pict>
      </w:r>
      <w:r w:rsidR="00E9527A">
        <w:t>process.</w:t>
      </w:r>
    </w:p>
    <w:p w:rsidR="00413554" w:rsidRDefault="00E9527A">
      <w:pPr>
        <w:pStyle w:val="ListParagraph"/>
        <w:numPr>
          <w:ilvl w:val="0"/>
          <w:numId w:val="7"/>
        </w:numPr>
        <w:tabs>
          <w:tab w:val="left" w:pos="1380"/>
        </w:tabs>
        <w:spacing w:before="4" w:line="228" w:lineRule="auto"/>
        <w:ind w:right="406"/>
        <w:jc w:val="both"/>
        <w:rPr>
          <w:sz w:val="20"/>
        </w:rPr>
      </w:pPr>
      <w:r>
        <w:rPr>
          <w:sz w:val="20"/>
        </w:rPr>
        <w:t>Work with local officials to implement change (if possible) or rework original plans to make feasible end</w:t>
      </w:r>
      <w:r>
        <w:rPr>
          <w:spacing w:val="7"/>
          <w:sz w:val="20"/>
        </w:rPr>
        <w:t xml:space="preserve"> </w:t>
      </w:r>
      <w:r>
        <w:rPr>
          <w:sz w:val="20"/>
        </w:rPr>
        <w:t>product.</w:t>
      </w:r>
    </w:p>
    <w:p w:rsidR="00413554" w:rsidRDefault="00E9527A">
      <w:pPr>
        <w:pStyle w:val="ListParagraph"/>
        <w:numPr>
          <w:ilvl w:val="0"/>
          <w:numId w:val="7"/>
        </w:numPr>
        <w:tabs>
          <w:tab w:val="left" w:pos="1380"/>
        </w:tabs>
        <w:spacing w:line="265" w:lineRule="exact"/>
        <w:jc w:val="both"/>
        <w:rPr>
          <w:sz w:val="20"/>
        </w:rPr>
      </w:pPr>
      <w:r>
        <w:rPr>
          <w:spacing w:val="2"/>
          <w:sz w:val="20"/>
        </w:rPr>
        <w:t xml:space="preserve">Feedback, </w:t>
      </w:r>
      <w:r>
        <w:rPr>
          <w:sz w:val="20"/>
        </w:rPr>
        <w:t>Reflection, and</w:t>
      </w:r>
      <w:r>
        <w:rPr>
          <w:spacing w:val="3"/>
          <w:sz w:val="20"/>
        </w:rPr>
        <w:t xml:space="preserve"> </w:t>
      </w:r>
      <w:r>
        <w:rPr>
          <w:sz w:val="20"/>
        </w:rPr>
        <w:t>Revision.</w:t>
      </w:r>
    </w:p>
    <w:p w:rsidR="00413554" w:rsidRDefault="00413554">
      <w:pPr>
        <w:pStyle w:val="BodyText"/>
        <w:spacing w:before="6"/>
        <w:rPr>
          <w:sz w:val="17"/>
        </w:rPr>
      </w:pPr>
    </w:p>
    <w:p w:rsidR="00413554" w:rsidRDefault="00E9527A">
      <w:pPr>
        <w:spacing w:line="266" w:lineRule="exact"/>
        <w:ind w:left="1020"/>
        <w:jc w:val="both"/>
        <w:rPr>
          <w:i/>
          <w:sz w:val="20"/>
        </w:rPr>
      </w:pPr>
      <w:r>
        <w:rPr>
          <w:rFonts w:ascii="Open Sans Semibold"/>
          <w:b/>
          <w:sz w:val="20"/>
        </w:rPr>
        <w:t xml:space="preserve">Showcase of Student Learning </w:t>
      </w:r>
      <w:r>
        <w:rPr>
          <w:i/>
          <w:sz w:val="20"/>
        </w:rPr>
        <w:t>(End Product)</w:t>
      </w:r>
    </w:p>
    <w:p w:rsidR="00413554" w:rsidRDefault="00E9527A">
      <w:pPr>
        <w:pStyle w:val="ListParagraph"/>
        <w:numPr>
          <w:ilvl w:val="0"/>
          <w:numId w:val="7"/>
        </w:numPr>
        <w:tabs>
          <w:tab w:val="left" w:pos="1380"/>
        </w:tabs>
        <w:spacing w:line="260" w:lineRule="exact"/>
        <w:rPr>
          <w:sz w:val="20"/>
        </w:rPr>
      </w:pPr>
      <w:r>
        <w:rPr>
          <w:sz w:val="20"/>
        </w:rPr>
        <w:t>Problem identification and</w:t>
      </w:r>
      <w:r>
        <w:rPr>
          <w:spacing w:val="4"/>
          <w:sz w:val="20"/>
        </w:rPr>
        <w:t xml:space="preserve"> </w:t>
      </w:r>
      <w:r>
        <w:rPr>
          <w:sz w:val="20"/>
        </w:rPr>
        <w:t>solution</w:t>
      </w:r>
    </w:p>
    <w:p w:rsidR="00413554" w:rsidRDefault="00E9527A">
      <w:pPr>
        <w:pStyle w:val="BodyText"/>
        <w:spacing w:line="260" w:lineRule="exact"/>
        <w:ind w:left="1380"/>
      </w:pPr>
      <w:r>
        <w:t>models</w:t>
      </w:r>
    </w:p>
    <w:p w:rsidR="00413554" w:rsidRDefault="00E9527A">
      <w:pPr>
        <w:pStyle w:val="ListParagraph"/>
        <w:numPr>
          <w:ilvl w:val="0"/>
          <w:numId w:val="7"/>
        </w:numPr>
        <w:tabs>
          <w:tab w:val="left" w:pos="1380"/>
        </w:tabs>
        <w:spacing w:before="5" w:line="228" w:lineRule="auto"/>
        <w:ind w:right="146"/>
        <w:rPr>
          <w:sz w:val="20"/>
        </w:rPr>
      </w:pPr>
      <w:r>
        <w:rPr>
          <w:sz w:val="20"/>
        </w:rPr>
        <w:t>Presentation to stakeholders to address issues and assist in forming a</w:t>
      </w:r>
      <w:r>
        <w:rPr>
          <w:spacing w:val="5"/>
          <w:sz w:val="20"/>
        </w:rPr>
        <w:t xml:space="preserve"> </w:t>
      </w:r>
      <w:r>
        <w:rPr>
          <w:sz w:val="20"/>
        </w:rPr>
        <w:t>plan</w:t>
      </w:r>
    </w:p>
    <w:p w:rsidR="00413554" w:rsidRDefault="00E9527A">
      <w:pPr>
        <w:pStyle w:val="BodyText"/>
        <w:spacing w:line="258" w:lineRule="exact"/>
        <w:ind w:left="1380"/>
      </w:pPr>
      <w:r>
        <w:t>for fixing via letters, interviews, or</w:t>
      </w:r>
    </w:p>
    <w:p w:rsidR="00413554" w:rsidRDefault="00E9527A">
      <w:pPr>
        <w:pStyle w:val="BodyText"/>
        <w:spacing w:line="260" w:lineRule="exact"/>
        <w:ind w:left="1380"/>
      </w:pPr>
      <w:r>
        <w:t>community meetings</w:t>
      </w:r>
    </w:p>
    <w:p w:rsidR="00413554" w:rsidRDefault="00E9527A">
      <w:pPr>
        <w:pStyle w:val="ListParagraph"/>
        <w:numPr>
          <w:ilvl w:val="0"/>
          <w:numId w:val="7"/>
        </w:numPr>
        <w:tabs>
          <w:tab w:val="left" w:pos="1380"/>
        </w:tabs>
        <w:spacing w:before="4" w:line="228" w:lineRule="auto"/>
        <w:ind w:right="122"/>
        <w:rPr>
          <w:sz w:val="20"/>
        </w:rPr>
      </w:pPr>
      <w:r>
        <w:rPr>
          <w:sz w:val="20"/>
        </w:rPr>
        <w:t>Design, develop, and promote a solution for issue(s) being addressed using research in previous</w:t>
      </w:r>
      <w:r>
        <w:rPr>
          <w:spacing w:val="2"/>
          <w:sz w:val="20"/>
        </w:rPr>
        <w:t xml:space="preserve"> </w:t>
      </w:r>
      <w:r>
        <w:rPr>
          <w:sz w:val="20"/>
        </w:rPr>
        <w:t>stages.</w:t>
      </w:r>
    </w:p>
    <w:p w:rsidR="00413554" w:rsidRDefault="00E9527A">
      <w:pPr>
        <w:pStyle w:val="ListParagraph"/>
        <w:numPr>
          <w:ilvl w:val="0"/>
          <w:numId w:val="7"/>
        </w:numPr>
        <w:tabs>
          <w:tab w:val="left" w:pos="1380"/>
        </w:tabs>
        <w:spacing w:before="4" w:line="228" w:lineRule="auto"/>
        <w:ind w:right="198"/>
        <w:rPr>
          <w:sz w:val="20"/>
        </w:rPr>
      </w:pPr>
      <w:r>
        <w:rPr>
          <w:sz w:val="20"/>
        </w:rPr>
        <w:t xml:space="preserve">Production of communication materials such as letters, emails, petitions, </w:t>
      </w:r>
      <w:proofErr w:type="spellStart"/>
      <w:r>
        <w:rPr>
          <w:sz w:val="20"/>
        </w:rPr>
        <w:t>etc</w:t>
      </w:r>
      <w:proofErr w:type="spellEnd"/>
      <w:r>
        <w:rPr>
          <w:sz w:val="20"/>
        </w:rPr>
        <w:t xml:space="preserve"> needed to meet the needs of each individual project.</w:t>
      </w:r>
    </w:p>
    <w:p w:rsidR="00413554" w:rsidRDefault="00E9527A">
      <w:pPr>
        <w:pStyle w:val="ListParagraph"/>
        <w:numPr>
          <w:ilvl w:val="0"/>
          <w:numId w:val="7"/>
        </w:numPr>
        <w:tabs>
          <w:tab w:val="left" w:pos="1380"/>
        </w:tabs>
        <w:spacing w:before="5" w:line="228" w:lineRule="auto"/>
        <w:ind w:right="200"/>
        <w:rPr>
          <w:sz w:val="20"/>
        </w:rPr>
      </w:pPr>
      <w:r>
        <w:rPr>
          <w:sz w:val="20"/>
        </w:rPr>
        <w:t>Present design ideas in a public forum (board meetings, petition, legislation) to address problems</w:t>
      </w:r>
      <w:r>
        <w:rPr>
          <w:spacing w:val="1"/>
          <w:sz w:val="20"/>
        </w:rPr>
        <w:t xml:space="preserve"> </w:t>
      </w:r>
      <w:r>
        <w:rPr>
          <w:sz w:val="20"/>
        </w:rPr>
        <w:t>identified.</w:t>
      </w:r>
    </w:p>
    <w:p w:rsidR="00413554" w:rsidRDefault="00E9527A">
      <w:pPr>
        <w:pStyle w:val="BodyText"/>
        <w:spacing w:before="3"/>
        <w:rPr>
          <w:sz w:val="19"/>
        </w:rPr>
      </w:pPr>
      <w:r>
        <w:br w:type="column"/>
      </w:r>
    </w:p>
    <w:p w:rsidR="00413554" w:rsidRDefault="00E9527A">
      <w:pPr>
        <w:pStyle w:val="BodyText"/>
        <w:spacing w:before="1" w:line="256" w:lineRule="exact"/>
        <w:ind w:left="589"/>
        <w:rPr>
          <w:rFonts w:ascii="Open Sans Semibold"/>
          <w:b/>
        </w:rPr>
      </w:pPr>
      <w:r>
        <w:rPr>
          <w:rFonts w:ascii="Open Sans Semibold"/>
          <w:b/>
        </w:rPr>
        <w:t>Accommodation/Modification</w:t>
      </w:r>
    </w:p>
    <w:p w:rsidR="00413554" w:rsidRDefault="00E9527A">
      <w:pPr>
        <w:pStyle w:val="BodyText"/>
        <w:spacing w:line="250" w:lineRule="exact"/>
        <w:ind w:left="589"/>
        <w:rPr>
          <w:rFonts w:ascii="Open Sans Semibold"/>
          <w:b/>
        </w:rPr>
      </w:pPr>
      <w:r>
        <w:rPr>
          <w:rFonts w:ascii="Open Sans Semibold"/>
          <w:b/>
        </w:rPr>
        <w:t>Considerations</w:t>
      </w:r>
    </w:p>
    <w:p w:rsidR="00413554" w:rsidRDefault="00E9527A">
      <w:pPr>
        <w:pStyle w:val="BodyText"/>
        <w:spacing w:before="4" w:line="228" w:lineRule="auto"/>
        <w:ind w:left="589" w:right="312"/>
      </w:pPr>
      <w:r>
        <w:t>As you plan your instructional frameworks for the various learning environments, consideration for students who will need access to instruction that will prepare them to meet, achieve or exceed grade- level competencies should be a priority.</w:t>
      </w:r>
    </w:p>
    <w:p w:rsidR="00413554" w:rsidRDefault="00E9527A">
      <w:pPr>
        <w:pStyle w:val="BodyText"/>
        <w:spacing w:before="8" w:line="228" w:lineRule="auto"/>
        <w:ind w:left="589" w:right="155"/>
      </w:pPr>
      <w:r>
        <w:rPr>
          <w:spacing w:val="-7"/>
        </w:rPr>
        <w:t xml:space="preserve">To </w:t>
      </w:r>
      <w:r>
        <w:t>access and address gaps, deficiencies and exceptionalities, some students will require additional support through</w:t>
      </w:r>
      <w:r>
        <w:rPr>
          <w:spacing w:val="27"/>
        </w:rPr>
        <w:t xml:space="preserve"> </w:t>
      </w:r>
      <w:r>
        <w:t>specially</w:t>
      </w:r>
    </w:p>
    <w:p w:rsidR="00413554" w:rsidRDefault="00E9527A">
      <w:pPr>
        <w:pStyle w:val="BodyText"/>
        <w:spacing w:before="3" w:line="228" w:lineRule="auto"/>
        <w:ind w:left="589"/>
      </w:pPr>
      <w:r>
        <w:t>designed instruction and/or tiered systems of support.</w:t>
      </w:r>
    </w:p>
    <w:p w:rsidR="00413554" w:rsidRDefault="00413554">
      <w:pPr>
        <w:pStyle w:val="BodyText"/>
        <w:spacing w:before="5"/>
        <w:rPr>
          <w:sz w:val="24"/>
        </w:rPr>
      </w:pPr>
    </w:p>
    <w:p w:rsidR="00413554" w:rsidRDefault="00E9527A">
      <w:pPr>
        <w:pStyle w:val="BodyText"/>
        <w:spacing w:line="266" w:lineRule="exact"/>
        <w:ind w:left="589"/>
        <w:rPr>
          <w:rFonts w:ascii="Open Sans Semibold"/>
          <w:b/>
        </w:rPr>
      </w:pPr>
      <w:r>
        <w:rPr>
          <w:rFonts w:ascii="Open Sans Semibold"/>
          <w:b/>
        </w:rPr>
        <w:t>Progression toward Mastery</w:t>
      </w:r>
    </w:p>
    <w:p w:rsidR="00413554" w:rsidRDefault="00E9527A">
      <w:pPr>
        <w:pStyle w:val="BodyText"/>
        <w:spacing w:before="5" w:line="228" w:lineRule="auto"/>
        <w:ind w:left="589" w:right="50"/>
      </w:pPr>
      <w:r>
        <w:t xml:space="preserve">Refer to KSDE competency rubrics to  monitor student Progression toward </w:t>
      </w:r>
      <w:r>
        <w:rPr>
          <w:spacing w:val="2"/>
        </w:rPr>
        <w:t xml:space="preserve">Mastery </w:t>
      </w:r>
      <w:r>
        <w:t>of each competency through multiple exposures. Level 3 is considered</w:t>
      </w:r>
      <w:r>
        <w:rPr>
          <w:spacing w:val="3"/>
        </w:rPr>
        <w:t xml:space="preserve"> </w:t>
      </w:r>
      <w:r>
        <w:rPr>
          <w:spacing w:val="2"/>
        </w:rPr>
        <w:t>mastery</w:t>
      </w:r>
    </w:p>
    <w:p w:rsidR="00413554" w:rsidRDefault="00E9527A">
      <w:pPr>
        <w:pStyle w:val="BodyText"/>
        <w:spacing w:before="5" w:line="228" w:lineRule="auto"/>
        <w:ind w:left="589" w:right="42"/>
      </w:pPr>
      <w:r>
        <w:t>of a competency. Rubrics show Progression toward Mastery with the levels of learning (1, 2, 3, 4).</w:t>
      </w:r>
    </w:p>
    <w:p w:rsidR="00413554" w:rsidRDefault="00E9527A">
      <w:pPr>
        <w:pStyle w:val="BodyText"/>
        <w:spacing w:before="3"/>
        <w:rPr>
          <w:sz w:val="19"/>
        </w:rPr>
      </w:pPr>
      <w:r>
        <w:br w:type="column"/>
      </w:r>
    </w:p>
    <w:p w:rsidR="00413554" w:rsidRDefault="00E9527A">
      <w:pPr>
        <w:pStyle w:val="BodyText"/>
        <w:spacing w:before="1" w:line="256" w:lineRule="exact"/>
        <w:ind w:left="592"/>
        <w:rPr>
          <w:rFonts w:ascii="Open Sans Semibold"/>
          <w:b/>
        </w:rPr>
      </w:pPr>
      <w:r>
        <w:rPr>
          <w:rFonts w:ascii="Open Sans Semibold"/>
          <w:b/>
        </w:rPr>
        <w:t>Learning Environment Considerations</w:t>
      </w:r>
    </w:p>
    <w:p w:rsidR="00413554" w:rsidRDefault="00E9527A">
      <w:pPr>
        <w:spacing w:line="250" w:lineRule="exact"/>
        <w:ind w:left="592"/>
        <w:rPr>
          <w:i/>
          <w:sz w:val="20"/>
        </w:rPr>
      </w:pPr>
      <w:r>
        <w:rPr>
          <w:i/>
          <w:sz w:val="20"/>
        </w:rPr>
        <w:t>(On-site, Hybrid, or Remote)</w:t>
      </w:r>
    </w:p>
    <w:p w:rsidR="00413554" w:rsidRDefault="00E9527A">
      <w:pPr>
        <w:pStyle w:val="BodyText"/>
        <w:spacing w:before="4" w:line="228" w:lineRule="auto"/>
        <w:ind w:left="592" w:right="1467"/>
      </w:pPr>
      <w:r>
        <w:t>It is important to front load, organize, and implement elements of high-quality</w:t>
      </w:r>
    </w:p>
    <w:p w:rsidR="00413554" w:rsidRDefault="00E9527A">
      <w:pPr>
        <w:pStyle w:val="BodyText"/>
        <w:spacing w:before="3" w:line="228" w:lineRule="auto"/>
        <w:ind w:left="592" w:right="988"/>
      </w:pPr>
      <w:r>
        <w:rPr>
          <w:spacing w:val="2"/>
        </w:rPr>
        <w:t xml:space="preserve">instruction </w:t>
      </w:r>
      <w:r>
        <w:t xml:space="preserve">so that students are better able to transition between all learning environments. Additionally, educators should anticipate and plan resources/materials and design options for a day-to-day transition from one learning environment to the </w:t>
      </w:r>
      <w:r>
        <w:rPr>
          <w:spacing w:val="2"/>
        </w:rPr>
        <w:t xml:space="preserve">next. </w:t>
      </w:r>
      <w:r>
        <w:t xml:space="preserve">Educators should consistently communicate with students and parents using a single platform with clear and streamlined </w:t>
      </w:r>
      <w:r>
        <w:rPr>
          <w:spacing w:val="2"/>
        </w:rPr>
        <w:t xml:space="preserve">expectations. </w:t>
      </w:r>
      <w:r>
        <w:t xml:space="preserve">It is  imperative that educators target planning of workflow and the showcase of learning in anticipation of a transition from one learning environment to the </w:t>
      </w:r>
      <w:r>
        <w:rPr>
          <w:spacing w:val="2"/>
        </w:rPr>
        <w:t xml:space="preserve">next </w:t>
      </w:r>
      <w:r>
        <w:t>on any given</w:t>
      </w:r>
      <w:r>
        <w:rPr>
          <w:spacing w:val="-1"/>
        </w:rPr>
        <w:t xml:space="preserve"> </w:t>
      </w:r>
      <w:r>
        <w:t>day.</w:t>
      </w:r>
    </w:p>
    <w:p w:rsidR="00413554" w:rsidRDefault="00413554">
      <w:pPr>
        <w:spacing w:line="228" w:lineRule="auto"/>
        <w:sectPr w:rsidR="00413554">
          <w:type w:val="continuous"/>
          <w:pgSz w:w="15840" w:h="12240" w:orient="landscape"/>
          <w:pgMar w:top="260" w:right="100" w:bottom="700" w:left="60" w:header="720" w:footer="720" w:gutter="0"/>
          <w:cols w:num="3" w:space="720" w:equalWidth="0">
            <w:col w:w="5161" w:space="40"/>
            <w:col w:w="4728" w:space="39"/>
            <w:col w:w="5712"/>
          </w:cols>
        </w:sectPr>
      </w:pPr>
    </w:p>
    <w:p w:rsidR="00413554" w:rsidRDefault="00413554">
      <w:pPr>
        <w:pStyle w:val="BodyText"/>
        <w:spacing w:before="2"/>
        <w:rPr>
          <w:sz w:val="17"/>
        </w:rPr>
      </w:pPr>
    </w:p>
    <w:p w:rsidR="00413554" w:rsidRDefault="00E9527A">
      <w:pPr>
        <w:ind w:left="1020"/>
        <w:rPr>
          <w:sz w:val="14"/>
        </w:rPr>
      </w:pPr>
      <w:r>
        <w:rPr>
          <w:color w:val="808285"/>
          <w:sz w:val="14"/>
        </w:rPr>
        <w:t>NAVIGATING CHANGE: K ANSAS' GUIDE TO LEARNING AND SCHOOL SAFET Y OPERATIONS</w:t>
      </w:r>
    </w:p>
    <w:p w:rsidR="00413554" w:rsidRDefault="00E9527A">
      <w:pPr>
        <w:spacing w:before="84"/>
        <w:ind w:left="1020"/>
        <w:rPr>
          <w:rFonts w:ascii="Open Sans"/>
          <w:sz w:val="14"/>
        </w:rPr>
      </w:pPr>
      <w:r>
        <w:br w:type="column"/>
      </w:r>
      <w:r>
        <w:rPr>
          <w:rFonts w:ascii="Open Sans"/>
          <w:color w:val="FFFFFF"/>
          <w:sz w:val="14"/>
        </w:rPr>
        <w:t>GRADE BAND</w:t>
      </w:r>
    </w:p>
    <w:p w:rsidR="00413554" w:rsidRDefault="00413554">
      <w:pPr>
        <w:rPr>
          <w:rFonts w:ascii="Open Sans"/>
          <w:sz w:val="14"/>
        </w:rPr>
        <w:sectPr w:rsidR="00413554">
          <w:footerReference w:type="default" r:id="rId282"/>
          <w:pgSz w:w="15840" w:h="12240" w:orient="landscape"/>
          <w:pgMar w:top="240" w:right="100" w:bottom="700" w:left="60" w:header="0" w:footer="513" w:gutter="0"/>
          <w:cols w:num="2" w:space="720" w:equalWidth="0">
            <w:col w:w="7369" w:space="5120"/>
            <w:col w:w="3191"/>
          </w:cols>
        </w:sectPr>
      </w:pPr>
    </w:p>
    <w:p w:rsidR="00413554" w:rsidRDefault="00413554">
      <w:pPr>
        <w:pStyle w:val="BodyText"/>
        <w:rPr>
          <w:rFonts w:ascii="Open Sans"/>
        </w:rPr>
      </w:pPr>
    </w:p>
    <w:p w:rsidR="00413554" w:rsidRDefault="00413554">
      <w:pPr>
        <w:rPr>
          <w:rFonts w:ascii="Open Sans"/>
        </w:rPr>
        <w:sectPr w:rsidR="00413554">
          <w:type w:val="continuous"/>
          <w:pgSz w:w="15840" w:h="12240" w:orient="landscape"/>
          <w:pgMar w:top="260" w:right="100" w:bottom="700" w:left="60" w:header="720" w:footer="720" w:gutter="0"/>
          <w:cols w:space="720"/>
        </w:sectPr>
      </w:pPr>
    </w:p>
    <w:p w:rsidR="00413554" w:rsidRDefault="00413554">
      <w:pPr>
        <w:pStyle w:val="BodyText"/>
        <w:spacing w:before="3"/>
        <w:rPr>
          <w:rFonts w:ascii="Open Sans"/>
          <w:sz w:val="19"/>
        </w:rPr>
      </w:pPr>
    </w:p>
    <w:p w:rsidR="00413554" w:rsidRDefault="00E9527A">
      <w:pPr>
        <w:spacing w:before="1" w:line="253" w:lineRule="exact"/>
        <w:ind w:left="1020"/>
        <w:rPr>
          <w:i/>
          <w:sz w:val="20"/>
        </w:rPr>
      </w:pPr>
      <w:r>
        <w:rPr>
          <w:i/>
          <w:sz w:val="20"/>
        </w:rPr>
        <w:t>Instructional Example:</w:t>
      </w:r>
    </w:p>
    <w:p w:rsidR="00413554" w:rsidRDefault="00E9527A">
      <w:pPr>
        <w:pStyle w:val="Heading8"/>
      </w:pPr>
      <w:r>
        <w:rPr>
          <w:color w:val="00B497"/>
        </w:rPr>
        <w:t>Political Campaign</w:t>
      </w:r>
    </w:p>
    <w:p w:rsidR="00413554" w:rsidRDefault="00E9527A">
      <w:pPr>
        <w:pStyle w:val="BodyText"/>
        <w:spacing w:before="54" w:line="266" w:lineRule="exact"/>
        <w:ind w:left="1020"/>
      </w:pPr>
      <w:r>
        <w:t>Create/Research (real life/fictitious) elements</w:t>
      </w:r>
    </w:p>
    <w:p w:rsidR="00413554" w:rsidRDefault="00E9527A">
      <w:pPr>
        <w:pStyle w:val="BodyText"/>
        <w:spacing w:before="4" w:line="228" w:lineRule="auto"/>
        <w:ind w:left="1020" w:right="362"/>
      </w:pPr>
      <w:r>
        <w:t>of a political campaign by researching past campaigns, look at platforms, design</w:t>
      </w:r>
    </w:p>
    <w:p w:rsidR="00413554" w:rsidRDefault="00E9527A">
      <w:pPr>
        <w:pStyle w:val="BodyText"/>
        <w:spacing w:before="3" w:line="228" w:lineRule="auto"/>
        <w:ind w:left="1020"/>
      </w:pPr>
      <w:r>
        <w:t>campaign advertising, write speeches and on air advertising.</w:t>
      </w:r>
    </w:p>
    <w:p w:rsidR="00413554" w:rsidRDefault="00E9527A">
      <w:pPr>
        <w:spacing w:before="152" w:line="266" w:lineRule="exact"/>
        <w:ind w:left="1020"/>
        <w:rPr>
          <w:i/>
          <w:sz w:val="20"/>
        </w:rPr>
      </w:pPr>
      <w:r>
        <w:rPr>
          <w:i/>
          <w:sz w:val="20"/>
        </w:rPr>
        <w:t>Competency Codes Addressed:</w:t>
      </w:r>
    </w:p>
    <w:p w:rsidR="00413554" w:rsidRDefault="00E9527A">
      <w:pPr>
        <w:spacing w:line="260" w:lineRule="exact"/>
        <w:ind w:left="1020"/>
        <w:rPr>
          <w:i/>
          <w:sz w:val="20"/>
        </w:rPr>
      </w:pPr>
      <w:r>
        <w:rPr>
          <w:i/>
          <w:sz w:val="20"/>
        </w:rPr>
        <w:t xml:space="preserve">HGSS: HGSS.HS </w:t>
      </w:r>
      <w:r>
        <w:rPr>
          <w:i/>
          <w:spacing w:val="-10"/>
          <w:sz w:val="20"/>
        </w:rPr>
        <w:t xml:space="preserve">1.1, </w:t>
      </w:r>
      <w:r>
        <w:rPr>
          <w:i/>
          <w:sz w:val="20"/>
        </w:rPr>
        <w:t xml:space="preserve">HGSS.HS </w:t>
      </w:r>
      <w:r>
        <w:rPr>
          <w:i/>
          <w:spacing w:val="-7"/>
          <w:sz w:val="20"/>
        </w:rPr>
        <w:t xml:space="preserve">2.1, </w:t>
      </w:r>
      <w:r>
        <w:rPr>
          <w:i/>
          <w:sz w:val="20"/>
        </w:rPr>
        <w:t>HGSS.HS</w:t>
      </w:r>
      <w:r>
        <w:rPr>
          <w:i/>
          <w:spacing w:val="36"/>
          <w:sz w:val="20"/>
        </w:rPr>
        <w:t xml:space="preserve"> </w:t>
      </w:r>
      <w:r>
        <w:rPr>
          <w:i/>
          <w:spacing w:val="-7"/>
          <w:sz w:val="20"/>
        </w:rPr>
        <w:t>3.1,</w:t>
      </w:r>
    </w:p>
    <w:p w:rsidR="00413554" w:rsidRDefault="00E9527A">
      <w:pPr>
        <w:spacing w:line="260" w:lineRule="exact"/>
        <w:ind w:left="1020"/>
        <w:rPr>
          <w:i/>
          <w:sz w:val="20"/>
        </w:rPr>
      </w:pPr>
      <w:r>
        <w:rPr>
          <w:i/>
          <w:sz w:val="20"/>
        </w:rPr>
        <w:t xml:space="preserve">HGSS.HS </w:t>
      </w:r>
      <w:r>
        <w:rPr>
          <w:i/>
          <w:spacing w:val="-6"/>
          <w:sz w:val="20"/>
        </w:rPr>
        <w:t xml:space="preserve">4.1, </w:t>
      </w:r>
      <w:r>
        <w:rPr>
          <w:i/>
          <w:sz w:val="20"/>
        </w:rPr>
        <w:t xml:space="preserve">HGSS.HS </w:t>
      </w:r>
      <w:r>
        <w:rPr>
          <w:i/>
          <w:spacing w:val="-7"/>
          <w:sz w:val="20"/>
        </w:rPr>
        <w:t xml:space="preserve">5.1, </w:t>
      </w:r>
      <w:r>
        <w:rPr>
          <w:i/>
          <w:sz w:val="20"/>
        </w:rPr>
        <w:t xml:space="preserve">HGSS.HS </w:t>
      </w:r>
      <w:r>
        <w:rPr>
          <w:i/>
          <w:spacing w:val="-6"/>
          <w:sz w:val="20"/>
        </w:rPr>
        <w:t xml:space="preserve">6.1, </w:t>
      </w:r>
      <w:r>
        <w:rPr>
          <w:i/>
          <w:spacing w:val="-5"/>
          <w:sz w:val="20"/>
        </w:rPr>
        <w:t xml:space="preserve"> </w:t>
      </w:r>
      <w:r>
        <w:rPr>
          <w:i/>
          <w:sz w:val="20"/>
        </w:rPr>
        <w:t>HGSS.</w:t>
      </w:r>
    </w:p>
    <w:p w:rsidR="00413554" w:rsidRDefault="00E9527A">
      <w:pPr>
        <w:spacing w:line="260" w:lineRule="exact"/>
        <w:ind w:left="1020"/>
        <w:rPr>
          <w:i/>
          <w:sz w:val="20"/>
        </w:rPr>
      </w:pPr>
      <w:r>
        <w:rPr>
          <w:i/>
          <w:sz w:val="20"/>
        </w:rPr>
        <w:t>HS 7.1</w:t>
      </w:r>
    </w:p>
    <w:p w:rsidR="00413554" w:rsidRDefault="00E9527A">
      <w:pPr>
        <w:spacing w:before="4" w:line="228" w:lineRule="auto"/>
        <w:ind w:left="1020"/>
        <w:rPr>
          <w:i/>
          <w:sz w:val="20"/>
        </w:rPr>
      </w:pPr>
      <w:r>
        <w:rPr>
          <w:i/>
          <w:sz w:val="20"/>
        </w:rPr>
        <w:t>ELA: ELA.HS 1.1, ELA.HS 2.1, ELA.HS 3.1, ELA.HS 3.2, ELA.HS 3.3, ELA.HS 3.5, ELA.HS 3.6, ELA.HS</w:t>
      </w:r>
    </w:p>
    <w:p w:rsidR="00413554" w:rsidRDefault="00E9527A">
      <w:pPr>
        <w:spacing w:line="258" w:lineRule="exact"/>
        <w:ind w:left="1020"/>
        <w:rPr>
          <w:i/>
          <w:sz w:val="20"/>
        </w:rPr>
      </w:pPr>
      <w:r>
        <w:rPr>
          <w:i/>
          <w:sz w:val="20"/>
        </w:rPr>
        <w:t>4.1, ELA.HS 5.1, ELA.HS 6.1</w:t>
      </w:r>
    </w:p>
    <w:p w:rsidR="00413554" w:rsidRDefault="00E9527A">
      <w:pPr>
        <w:spacing w:line="260" w:lineRule="exact"/>
        <w:ind w:left="1020"/>
        <w:rPr>
          <w:i/>
          <w:sz w:val="20"/>
        </w:rPr>
      </w:pPr>
      <w:r>
        <w:rPr>
          <w:i/>
          <w:sz w:val="20"/>
        </w:rPr>
        <w:t xml:space="preserve">Math: </w:t>
      </w:r>
      <w:proofErr w:type="spellStart"/>
      <w:r>
        <w:rPr>
          <w:i/>
          <w:sz w:val="20"/>
        </w:rPr>
        <w:t>Math.HS</w:t>
      </w:r>
      <w:proofErr w:type="spellEnd"/>
      <w:r>
        <w:rPr>
          <w:i/>
          <w:sz w:val="20"/>
        </w:rPr>
        <w:t xml:space="preserve"> 1.1, </w:t>
      </w:r>
      <w:proofErr w:type="spellStart"/>
      <w:r>
        <w:rPr>
          <w:i/>
          <w:sz w:val="20"/>
        </w:rPr>
        <w:t>Math.HS</w:t>
      </w:r>
      <w:proofErr w:type="spellEnd"/>
      <w:r>
        <w:rPr>
          <w:i/>
          <w:sz w:val="20"/>
        </w:rPr>
        <w:t xml:space="preserve"> 2.1, </w:t>
      </w:r>
      <w:proofErr w:type="spellStart"/>
      <w:r>
        <w:rPr>
          <w:i/>
          <w:sz w:val="20"/>
        </w:rPr>
        <w:t>Math.HS</w:t>
      </w:r>
      <w:proofErr w:type="spellEnd"/>
      <w:r>
        <w:rPr>
          <w:i/>
          <w:sz w:val="20"/>
        </w:rPr>
        <w:t xml:space="preserve"> 2.2,</w:t>
      </w:r>
    </w:p>
    <w:p w:rsidR="00413554" w:rsidRDefault="00E9527A">
      <w:pPr>
        <w:spacing w:line="260" w:lineRule="exact"/>
        <w:ind w:left="1020"/>
        <w:rPr>
          <w:i/>
          <w:sz w:val="20"/>
        </w:rPr>
      </w:pPr>
      <w:proofErr w:type="spellStart"/>
      <w:r>
        <w:rPr>
          <w:i/>
          <w:sz w:val="20"/>
        </w:rPr>
        <w:t>Math.HS</w:t>
      </w:r>
      <w:proofErr w:type="spellEnd"/>
      <w:r>
        <w:rPr>
          <w:i/>
          <w:sz w:val="20"/>
        </w:rPr>
        <w:t xml:space="preserve"> 5.1</w:t>
      </w:r>
    </w:p>
    <w:p w:rsidR="00413554" w:rsidRDefault="00E9527A">
      <w:pPr>
        <w:spacing w:line="260" w:lineRule="exact"/>
        <w:ind w:left="1020"/>
        <w:rPr>
          <w:i/>
          <w:sz w:val="20"/>
        </w:rPr>
      </w:pPr>
      <w:r>
        <w:rPr>
          <w:i/>
          <w:sz w:val="20"/>
        </w:rPr>
        <w:t>SECD: SECD.HS 1.3, SECD.HS 1.6, SECD.HS 1.7,</w:t>
      </w:r>
    </w:p>
    <w:p w:rsidR="00413554" w:rsidRDefault="00E9527A">
      <w:pPr>
        <w:spacing w:line="260" w:lineRule="exact"/>
        <w:ind w:left="1020"/>
        <w:rPr>
          <w:i/>
          <w:sz w:val="20"/>
        </w:rPr>
      </w:pPr>
      <w:r>
        <w:rPr>
          <w:i/>
          <w:sz w:val="20"/>
        </w:rPr>
        <w:t>SECD.HS 2.2, SECD.HS 2.3, SECD.HS 2.4, SECD.</w:t>
      </w:r>
    </w:p>
    <w:p w:rsidR="00413554" w:rsidRDefault="00E9527A">
      <w:pPr>
        <w:spacing w:line="260" w:lineRule="exact"/>
        <w:ind w:left="1020"/>
        <w:rPr>
          <w:i/>
          <w:sz w:val="20"/>
        </w:rPr>
      </w:pPr>
      <w:r>
        <w:rPr>
          <w:i/>
          <w:sz w:val="20"/>
        </w:rPr>
        <w:t>HS 2.6, SECD.HS 2.7, SECD.HS 2.8, SECD.HS 2.9,</w:t>
      </w:r>
    </w:p>
    <w:p w:rsidR="00413554" w:rsidRDefault="00E9527A">
      <w:pPr>
        <w:spacing w:line="260" w:lineRule="exact"/>
        <w:ind w:left="1020"/>
        <w:rPr>
          <w:i/>
          <w:sz w:val="20"/>
        </w:rPr>
      </w:pPr>
      <w:r>
        <w:rPr>
          <w:i/>
          <w:sz w:val="20"/>
        </w:rPr>
        <w:t>SECD.HS 3.1, SECD.HS 3.5, SECD.HS 4.2, SECD.</w:t>
      </w:r>
    </w:p>
    <w:p w:rsidR="00413554" w:rsidRDefault="00E9527A">
      <w:pPr>
        <w:spacing w:line="260" w:lineRule="exact"/>
        <w:ind w:left="1020"/>
        <w:rPr>
          <w:i/>
          <w:sz w:val="20"/>
        </w:rPr>
      </w:pPr>
      <w:r>
        <w:rPr>
          <w:i/>
          <w:sz w:val="20"/>
        </w:rPr>
        <w:t>HS 4.4, SECD.HS 4.5, SECD.HS 4.6, SECD.HS 5.4,</w:t>
      </w:r>
    </w:p>
    <w:p w:rsidR="00413554" w:rsidRDefault="00E9527A">
      <w:pPr>
        <w:spacing w:line="260" w:lineRule="exact"/>
        <w:ind w:left="1020"/>
        <w:rPr>
          <w:i/>
          <w:sz w:val="20"/>
        </w:rPr>
      </w:pPr>
      <w:r>
        <w:rPr>
          <w:i/>
          <w:sz w:val="20"/>
        </w:rPr>
        <w:t>SECD.HS 6.6, SECD 6.9</w:t>
      </w:r>
    </w:p>
    <w:p w:rsidR="00413554" w:rsidRDefault="00E9527A">
      <w:pPr>
        <w:spacing w:line="260" w:lineRule="exact"/>
        <w:ind w:left="1020"/>
        <w:rPr>
          <w:i/>
          <w:sz w:val="20"/>
        </w:rPr>
      </w:pPr>
      <w:r>
        <w:rPr>
          <w:i/>
          <w:sz w:val="20"/>
        </w:rPr>
        <w:t>Business Career: BC.M.HS 1.1, BC.F.HS 1.1</w:t>
      </w:r>
    </w:p>
    <w:p w:rsidR="00413554" w:rsidRDefault="00E9527A">
      <w:pPr>
        <w:spacing w:line="260" w:lineRule="exact"/>
        <w:ind w:left="1020"/>
        <w:rPr>
          <w:i/>
          <w:sz w:val="20"/>
        </w:rPr>
      </w:pPr>
      <w:r>
        <w:rPr>
          <w:i/>
          <w:sz w:val="20"/>
        </w:rPr>
        <w:t>Visual Arts: VA.HS 1.1, VA.HS 1.2, VA.HS 2.1,</w:t>
      </w:r>
    </w:p>
    <w:p w:rsidR="00413554" w:rsidRDefault="00E9527A">
      <w:pPr>
        <w:spacing w:line="260" w:lineRule="exact"/>
        <w:ind w:left="1020"/>
        <w:rPr>
          <w:i/>
          <w:sz w:val="20"/>
        </w:rPr>
      </w:pPr>
      <w:r>
        <w:rPr>
          <w:i/>
          <w:sz w:val="20"/>
        </w:rPr>
        <w:t>VA.HS 3.1, VA.HS 3.2, VA.HS 4.1, VA.HS 4.2, VA.HS</w:t>
      </w:r>
    </w:p>
    <w:p w:rsidR="00413554" w:rsidRDefault="00E9527A">
      <w:pPr>
        <w:spacing w:line="266" w:lineRule="exact"/>
        <w:ind w:left="1020"/>
        <w:rPr>
          <w:i/>
          <w:sz w:val="20"/>
        </w:rPr>
      </w:pPr>
      <w:r>
        <w:rPr>
          <w:i/>
          <w:sz w:val="20"/>
        </w:rPr>
        <w:t>4.3, VA.HS 5.1, VA.HS 5.2</w:t>
      </w:r>
    </w:p>
    <w:p w:rsidR="00413554" w:rsidRDefault="00413554">
      <w:pPr>
        <w:pStyle w:val="BodyText"/>
        <w:spacing w:before="6"/>
        <w:rPr>
          <w:i/>
          <w:sz w:val="17"/>
        </w:rPr>
      </w:pPr>
    </w:p>
    <w:p w:rsidR="00413554" w:rsidRDefault="00E9527A">
      <w:pPr>
        <w:pStyle w:val="BodyText"/>
        <w:spacing w:line="266" w:lineRule="exact"/>
        <w:ind w:left="1020"/>
        <w:rPr>
          <w:rFonts w:ascii="Open Sans Semibold"/>
          <w:b/>
        </w:rPr>
      </w:pPr>
      <w:r>
        <w:rPr>
          <w:rFonts w:ascii="Open Sans Semibold"/>
          <w:b/>
        </w:rPr>
        <w:t>Elements of High-Quality Instruction</w:t>
      </w:r>
    </w:p>
    <w:p w:rsidR="00413554" w:rsidRDefault="00E9527A">
      <w:pPr>
        <w:pStyle w:val="ListParagraph"/>
        <w:numPr>
          <w:ilvl w:val="0"/>
          <w:numId w:val="6"/>
        </w:numPr>
        <w:tabs>
          <w:tab w:val="left" w:pos="1380"/>
        </w:tabs>
        <w:spacing w:line="260" w:lineRule="exact"/>
        <w:rPr>
          <w:sz w:val="20"/>
        </w:rPr>
      </w:pPr>
      <w:r>
        <w:rPr>
          <w:sz w:val="20"/>
        </w:rPr>
        <w:t>Establish goals.</w:t>
      </w:r>
    </w:p>
    <w:p w:rsidR="00413554" w:rsidRDefault="00E9527A">
      <w:pPr>
        <w:pStyle w:val="ListParagraph"/>
        <w:numPr>
          <w:ilvl w:val="0"/>
          <w:numId w:val="6"/>
        </w:numPr>
        <w:tabs>
          <w:tab w:val="left" w:pos="1380"/>
        </w:tabs>
        <w:spacing w:before="5" w:line="228" w:lineRule="auto"/>
        <w:ind w:right="85"/>
        <w:rPr>
          <w:sz w:val="20"/>
        </w:rPr>
      </w:pPr>
      <w:r>
        <w:rPr>
          <w:sz w:val="20"/>
        </w:rPr>
        <w:t>Facilitate discourse and pose purposeful questions.</w:t>
      </w:r>
    </w:p>
    <w:p w:rsidR="00413554" w:rsidRDefault="00E9527A">
      <w:pPr>
        <w:pStyle w:val="ListParagraph"/>
        <w:numPr>
          <w:ilvl w:val="0"/>
          <w:numId w:val="6"/>
        </w:numPr>
        <w:tabs>
          <w:tab w:val="left" w:pos="1380"/>
        </w:tabs>
        <w:spacing w:line="258" w:lineRule="exact"/>
        <w:rPr>
          <w:sz w:val="20"/>
        </w:rPr>
      </w:pPr>
      <w:r>
        <w:rPr>
          <w:sz w:val="20"/>
        </w:rPr>
        <w:t xml:space="preserve">Support trial and </w:t>
      </w:r>
      <w:r>
        <w:rPr>
          <w:spacing w:val="-3"/>
          <w:sz w:val="20"/>
        </w:rPr>
        <w:t>error.</w:t>
      </w:r>
    </w:p>
    <w:p w:rsidR="00413554" w:rsidRDefault="00E9527A">
      <w:pPr>
        <w:pStyle w:val="ListParagraph"/>
        <w:numPr>
          <w:ilvl w:val="0"/>
          <w:numId w:val="6"/>
        </w:numPr>
        <w:tabs>
          <w:tab w:val="left" w:pos="1380"/>
        </w:tabs>
        <w:spacing w:before="4" w:line="228" w:lineRule="auto"/>
        <w:ind w:right="867"/>
        <w:rPr>
          <w:sz w:val="20"/>
        </w:rPr>
      </w:pPr>
      <w:r>
        <w:rPr>
          <w:spacing w:val="2"/>
          <w:sz w:val="20"/>
        </w:rPr>
        <w:t xml:space="preserve">Active </w:t>
      </w:r>
      <w:r>
        <w:rPr>
          <w:sz w:val="20"/>
        </w:rPr>
        <w:t>student engagement and collaboration.</w:t>
      </w:r>
    </w:p>
    <w:p w:rsidR="00413554" w:rsidRDefault="00E9527A">
      <w:pPr>
        <w:pStyle w:val="ListParagraph"/>
        <w:numPr>
          <w:ilvl w:val="0"/>
          <w:numId w:val="6"/>
        </w:numPr>
        <w:tabs>
          <w:tab w:val="left" w:pos="1380"/>
        </w:tabs>
        <w:spacing w:before="3" w:line="228" w:lineRule="auto"/>
        <w:ind w:right="403"/>
        <w:rPr>
          <w:sz w:val="20"/>
        </w:rPr>
      </w:pPr>
      <w:r>
        <w:rPr>
          <w:sz w:val="20"/>
        </w:rPr>
        <w:t xml:space="preserve">Student voice and choice throughout </w:t>
      </w:r>
      <w:r>
        <w:rPr>
          <w:spacing w:val="2"/>
          <w:sz w:val="20"/>
        </w:rPr>
        <w:t>instruction</w:t>
      </w:r>
      <w:r>
        <w:rPr>
          <w:sz w:val="20"/>
        </w:rPr>
        <w:t xml:space="preserve"> process.</w:t>
      </w:r>
    </w:p>
    <w:p w:rsidR="00413554" w:rsidRDefault="00E9527A">
      <w:pPr>
        <w:pStyle w:val="ListParagraph"/>
        <w:numPr>
          <w:ilvl w:val="0"/>
          <w:numId w:val="6"/>
        </w:numPr>
        <w:tabs>
          <w:tab w:val="left" w:pos="1380"/>
        </w:tabs>
        <w:spacing w:line="258" w:lineRule="exact"/>
        <w:rPr>
          <w:sz w:val="20"/>
        </w:rPr>
      </w:pPr>
      <w:r>
        <w:rPr>
          <w:sz w:val="20"/>
        </w:rPr>
        <w:t>Inquiry-driven.</w:t>
      </w:r>
    </w:p>
    <w:p w:rsidR="00413554" w:rsidRDefault="00E9527A">
      <w:pPr>
        <w:pStyle w:val="ListParagraph"/>
        <w:numPr>
          <w:ilvl w:val="0"/>
          <w:numId w:val="6"/>
        </w:numPr>
        <w:tabs>
          <w:tab w:val="left" w:pos="1380"/>
        </w:tabs>
        <w:spacing w:line="266" w:lineRule="exact"/>
        <w:rPr>
          <w:sz w:val="20"/>
        </w:rPr>
      </w:pPr>
      <w:r>
        <w:rPr>
          <w:sz w:val="20"/>
        </w:rPr>
        <w:t>Scaffolding in designing and conducting</w:t>
      </w:r>
      <w:r>
        <w:rPr>
          <w:spacing w:val="22"/>
          <w:sz w:val="20"/>
        </w:rPr>
        <w:t xml:space="preserve"> </w:t>
      </w:r>
      <w:r>
        <w:rPr>
          <w:sz w:val="20"/>
        </w:rPr>
        <w:t>a</w:t>
      </w:r>
    </w:p>
    <w:p w:rsidR="00413554" w:rsidRDefault="00E9527A">
      <w:pPr>
        <w:pStyle w:val="BodyText"/>
        <w:spacing w:before="3"/>
        <w:rPr>
          <w:sz w:val="19"/>
        </w:rPr>
      </w:pPr>
      <w:r>
        <w:br w:type="column"/>
      </w:r>
    </w:p>
    <w:p w:rsidR="00413554" w:rsidRDefault="00396089">
      <w:pPr>
        <w:pStyle w:val="BodyText"/>
        <w:spacing w:before="1" w:line="266" w:lineRule="exact"/>
        <w:ind w:left="978"/>
      </w:pPr>
      <w:r>
        <w:pict>
          <v:shape id="_x0000_s1041" type="#_x0000_t202" style="position:absolute;left:0;text-align:left;margin-left:669.4pt;margin-top:-41.75pt;width:112.5pt;height:30pt;z-index:-29620736;mso-position-horizontal-relative:page" filled="f" stroked="f">
            <v:textbox style="mso-next-textbox:#_x0000_s1041" inset="0,0,0,0">
              <w:txbxContent>
                <w:p w:rsidR="00E9527A" w:rsidRDefault="00E9527A">
                  <w:pPr>
                    <w:tabs>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pacing w:val="-49"/>
                      <w:sz w:val="44"/>
                      <w:shd w:val="clear" w:color="auto" w:fill="00B497"/>
                    </w:rPr>
                    <w:t xml:space="preserve"> </w:t>
                  </w:r>
                  <w:r>
                    <w:rPr>
                      <w:rFonts w:ascii="Open Sans Extrabold"/>
                      <w:b/>
                      <w:color w:val="FFFFFF"/>
                      <w:sz w:val="44"/>
                      <w:shd w:val="clear" w:color="auto" w:fill="00B497"/>
                    </w:rPr>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E9527A">
        <w:t>scientific investigation.</w:t>
      </w:r>
    </w:p>
    <w:p w:rsidR="00413554" w:rsidRDefault="00E9527A">
      <w:pPr>
        <w:pStyle w:val="ListParagraph"/>
        <w:numPr>
          <w:ilvl w:val="0"/>
          <w:numId w:val="18"/>
        </w:numPr>
        <w:tabs>
          <w:tab w:val="left" w:pos="979"/>
        </w:tabs>
        <w:spacing w:line="260" w:lineRule="exact"/>
        <w:ind w:left="978" w:hanging="271"/>
        <w:rPr>
          <w:sz w:val="20"/>
        </w:rPr>
      </w:pPr>
      <w:r>
        <w:rPr>
          <w:sz w:val="20"/>
        </w:rPr>
        <w:t>Analyze and interpret</w:t>
      </w:r>
      <w:r>
        <w:rPr>
          <w:spacing w:val="3"/>
          <w:sz w:val="20"/>
        </w:rPr>
        <w:t xml:space="preserve"> </w:t>
      </w:r>
      <w:r>
        <w:rPr>
          <w:sz w:val="20"/>
        </w:rPr>
        <w:t>samples.</w:t>
      </w:r>
    </w:p>
    <w:p w:rsidR="00413554" w:rsidRDefault="00E9527A">
      <w:pPr>
        <w:pStyle w:val="ListParagraph"/>
        <w:numPr>
          <w:ilvl w:val="0"/>
          <w:numId w:val="18"/>
        </w:numPr>
        <w:tabs>
          <w:tab w:val="left" w:pos="979"/>
        </w:tabs>
        <w:spacing w:line="260" w:lineRule="exact"/>
        <w:ind w:left="978" w:hanging="271"/>
        <w:rPr>
          <w:sz w:val="20"/>
        </w:rPr>
      </w:pPr>
      <w:r>
        <w:rPr>
          <w:sz w:val="20"/>
        </w:rPr>
        <w:t>Complex problem-solving.</w:t>
      </w:r>
    </w:p>
    <w:p w:rsidR="00413554" w:rsidRDefault="00E9527A">
      <w:pPr>
        <w:pStyle w:val="ListParagraph"/>
        <w:numPr>
          <w:ilvl w:val="0"/>
          <w:numId w:val="18"/>
        </w:numPr>
        <w:tabs>
          <w:tab w:val="left" w:pos="979"/>
        </w:tabs>
        <w:spacing w:line="260" w:lineRule="exact"/>
        <w:ind w:left="978" w:hanging="271"/>
        <w:rPr>
          <w:sz w:val="20"/>
        </w:rPr>
      </w:pPr>
      <w:r>
        <w:rPr>
          <w:sz w:val="20"/>
        </w:rPr>
        <w:t>Evaluating sources in research.</w:t>
      </w:r>
    </w:p>
    <w:p w:rsidR="00413554" w:rsidRDefault="00E9527A">
      <w:pPr>
        <w:pStyle w:val="ListParagraph"/>
        <w:numPr>
          <w:ilvl w:val="0"/>
          <w:numId w:val="18"/>
        </w:numPr>
        <w:tabs>
          <w:tab w:val="left" w:pos="979"/>
        </w:tabs>
        <w:spacing w:before="4" w:line="228" w:lineRule="auto"/>
        <w:ind w:left="978" w:right="200"/>
        <w:rPr>
          <w:sz w:val="20"/>
        </w:rPr>
      </w:pPr>
      <w:r>
        <w:rPr>
          <w:sz w:val="20"/>
        </w:rPr>
        <w:t>Demonstrate authentic communication in a variety of</w:t>
      </w:r>
      <w:r>
        <w:rPr>
          <w:spacing w:val="2"/>
          <w:sz w:val="20"/>
        </w:rPr>
        <w:t xml:space="preserve"> </w:t>
      </w:r>
      <w:r>
        <w:rPr>
          <w:sz w:val="20"/>
        </w:rPr>
        <w:t>settings.</w:t>
      </w:r>
    </w:p>
    <w:p w:rsidR="00413554" w:rsidRDefault="00E9527A">
      <w:pPr>
        <w:pStyle w:val="ListParagraph"/>
        <w:numPr>
          <w:ilvl w:val="0"/>
          <w:numId w:val="18"/>
        </w:numPr>
        <w:tabs>
          <w:tab w:val="left" w:pos="979"/>
        </w:tabs>
        <w:spacing w:line="258" w:lineRule="exact"/>
        <w:ind w:left="978" w:hanging="271"/>
        <w:rPr>
          <w:sz w:val="20"/>
        </w:rPr>
      </w:pPr>
      <w:r>
        <w:rPr>
          <w:sz w:val="20"/>
        </w:rPr>
        <w:t>Authentic audience.</w:t>
      </w:r>
    </w:p>
    <w:p w:rsidR="00413554" w:rsidRDefault="00E9527A">
      <w:pPr>
        <w:pStyle w:val="ListParagraph"/>
        <w:numPr>
          <w:ilvl w:val="0"/>
          <w:numId w:val="18"/>
        </w:numPr>
        <w:tabs>
          <w:tab w:val="left" w:pos="979"/>
        </w:tabs>
        <w:spacing w:line="260" w:lineRule="exact"/>
        <w:ind w:left="978" w:hanging="271"/>
        <w:rPr>
          <w:sz w:val="20"/>
        </w:rPr>
      </w:pPr>
      <w:r>
        <w:rPr>
          <w:sz w:val="20"/>
        </w:rPr>
        <w:t>Cross-curricular</w:t>
      </w:r>
      <w:r>
        <w:rPr>
          <w:spacing w:val="1"/>
          <w:sz w:val="20"/>
        </w:rPr>
        <w:t xml:space="preserve"> </w:t>
      </w:r>
      <w:r>
        <w:rPr>
          <w:sz w:val="20"/>
        </w:rPr>
        <w:t>connections.</w:t>
      </w:r>
    </w:p>
    <w:p w:rsidR="00413554" w:rsidRDefault="00E9527A">
      <w:pPr>
        <w:pStyle w:val="ListParagraph"/>
        <w:numPr>
          <w:ilvl w:val="0"/>
          <w:numId w:val="18"/>
        </w:numPr>
        <w:tabs>
          <w:tab w:val="left" w:pos="979"/>
        </w:tabs>
        <w:spacing w:line="266" w:lineRule="exact"/>
        <w:ind w:left="978" w:hanging="271"/>
        <w:rPr>
          <w:sz w:val="20"/>
        </w:rPr>
      </w:pPr>
      <w:r>
        <w:rPr>
          <w:sz w:val="20"/>
        </w:rPr>
        <w:t>Analyze primary and secondary</w:t>
      </w:r>
      <w:r>
        <w:rPr>
          <w:spacing w:val="25"/>
          <w:sz w:val="20"/>
        </w:rPr>
        <w:t xml:space="preserve"> </w:t>
      </w:r>
      <w:r>
        <w:rPr>
          <w:sz w:val="20"/>
        </w:rPr>
        <w:t>sources.</w:t>
      </w:r>
    </w:p>
    <w:p w:rsidR="00413554" w:rsidRDefault="00413554">
      <w:pPr>
        <w:pStyle w:val="BodyText"/>
        <w:spacing w:before="5"/>
        <w:rPr>
          <w:sz w:val="19"/>
        </w:rPr>
      </w:pPr>
    </w:p>
    <w:p w:rsidR="00413554" w:rsidRDefault="00E9527A">
      <w:pPr>
        <w:spacing w:line="211" w:lineRule="auto"/>
        <w:ind w:left="618" w:right="3"/>
        <w:rPr>
          <w:i/>
          <w:sz w:val="20"/>
        </w:rPr>
      </w:pPr>
      <w:r>
        <w:rPr>
          <w:rFonts w:ascii="Open Sans Semibold"/>
          <w:b/>
          <w:sz w:val="20"/>
        </w:rPr>
        <w:t xml:space="preserve">SECD Incorporation </w:t>
      </w:r>
      <w:r>
        <w:rPr>
          <w:i/>
          <w:sz w:val="20"/>
        </w:rPr>
        <w:t>(Dispositions - Mindset and Soft Skills)</w:t>
      </w:r>
    </w:p>
    <w:p w:rsidR="00413554" w:rsidRDefault="00E9527A">
      <w:pPr>
        <w:pStyle w:val="ListParagraph"/>
        <w:numPr>
          <w:ilvl w:val="0"/>
          <w:numId w:val="18"/>
        </w:numPr>
        <w:tabs>
          <w:tab w:val="left" w:pos="979"/>
        </w:tabs>
        <w:spacing w:before="5" w:line="228" w:lineRule="auto"/>
        <w:ind w:left="978" w:right="3"/>
        <w:rPr>
          <w:sz w:val="20"/>
        </w:rPr>
      </w:pPr>
      <w:r>
        <w:rPr>
          <w:sz w:val="20"/>
        </w:rPr>
        <w:t xml:space="preserve">Hold self and others accountable appropriately for demonstrating behaviors of good character throughout all school </w:t>
      </w:r>
      <w:r>
        <w:rPr>
          <w:spacing w:val="2"/>
          <w:sz w:val="20"/>
        </w:rPr>
        <w:t xml:space="preserve">activities </w:t>
      </w:r>
      <w:r>
        <w:rPr>
          <w:sz w:val="20"/>
        </w:rPr>
        <w:t>and in the</w:t>
      </w:r>
      <w:r>
        <w:rPr>
          <w:spacing w:val="14"/>
          <w:sz w:val="20"/>
        </w:rPr>
        <w:t xml:space="preserve"> </w:t>
      </w:r>
      <w:r>
        <w:rPr>
          <w:sz w:val="20"/>
        </w:rPr>
        <w:t>community.</w:t>
      </w:r>
    </w:p>
    <w:p w:rsidR="00413554" w:rsidRDefault="00E9527A">
      <w:pPr>
        <w:pStyle w:val="ListParagraph"/>
        <w:numPr>
          <w:ilvl w:val="0"/>
          <w:numId w:val="18"/>
        </w:numPr>
        <w:tabs>
          <w:tab w:val="left" w:pos="979"/>
        </w:tabs>
        <w:spacing w:before="5" w:line="228" w:lineRule="auto"/>
        <w:ind w:left="978" w:right="90"/>
        <w:rPr>
          <w:sz w:val="20"/>
        </w:rPr>
      </w:pPr>
      <w:r>
        <w:rPr>
          <w:sz w:val="20"/>
        </w:rPr>
        <w:t xml:space="preserve">Evaluate the </w:t>
      </w:r>
      <w:r>
        <w:rPr>
          <w:spacing w:val="2"/>
          <w:sz w:val="20"/>
        </w:rPr>
        <w:t xml:space="preserve">active </w:t>
      </w:r>
      <w:r>
        <w:rPr>
          <w:sz w:val="20"/>
        </w:rPr>
        <w:t xml:space="preserve">listening skills of all </w:t>
      </w:r>
      <w:r>
        <w:rPr>
          <w:spacing w:val="2"/>
          <w:sz w:val="20"/>
        </w:rPr>
        <w:t xml:space="preserve">parties </w:t>
      </w:r>
      <w:r>
        <w:rPr>
          <w:sz w:val="20"/>
        </w:rPr>
        <w:t>involved before, after, and during conversations.</w:t>
      </w:r>
    </w:p>
    <w:p w:rsidR="00413554" w:rsidRDefault="00E9527A">
      <w:pPr>
        <w:pStyle w:val="ListParagraph"/>
        <w:numPr>
          <w:ilvl w:val="0"/>
          <w:numId w:val="18"/>
        </w:numPr>
        <w:tabs>
          <w:tab w:val="left" w:pos="979"/>
        </w:tabs>
        <w:spacing w:before="4" w:line="228" w:lineRule="auto"/>
        <w:ind w:left="978" w:right="178"/>
        <w:rPr>
          <w:sz w:val="20"/>
        </w:rPr>
      </w:pPr>
      <w:r>
        <w:rPr>
          <w:sz w:val="20"/>
        </w:rPr>
        <w:t xml:space="preserve">Conclude how to </w:t>
      </w:r>
      <w:r>
        <w:rPr>
          <w:spacing w:val="3"/>
          <w:sz w:val="20"/>
        </w:rPr>
        <w:t xml:space="preserve">act </w:t>
      </w:r>
      <w:r>
        <w:rPr>
          <w:sz w:val="20"/>
        </w:rPr>
        <w:t>in accordance with the principle of respect for all human beings.</w:t>
      </w:r>
    </w:p>
    <w:p w:rsidR="00413554" w:rsidRDefault="00E9527A">
      <w:pPr>
        <w:pStyle w:val="ListParagraph"/>
        <w:numPr>
          <w:ilvl w:val="0"/>
          <w:numId w:val="18"/>
        </w:numPr>
        <w:tabs>
          <w:tab w:val="left" w:pos="979"/>
        </w:tabs>
        <w:spacing w:before="4" w:line="228" w:lineRule="auto"/>
        <w:ind w:left="978" w:right="155"/>
        <w:rPr>
          <w:sz w:val="20"/>
        </w:rPr>
      </w:pPr>
      <w:r>
        <w:rPr>
          <w:sz w:val="20"/>
        </w:rPr>
        <w:t>Implement responsible decision-making skills when working toward a goal and assess how these skills lead to goal achievement</w:t>
      </w:r>
    </w:p>
    <w:p w:rsidR="00413554" w:rsidRDefault="00E9527A">
      <w:pPr>
        <w:pStyle w:val="ListParagraph"/>
        <w:numPr>
          <w:ilvl w:val="0"/>
          <w:numId w:val="18"/>
        </w:numPr>
        <w:tabs>
          <w:tab w:val="left" w:pos="979"/>
        </w:tabs>
        <w:spacing w:line="261" w:lineRule="exact"/>
        <w:ind w:left="978" w:hanging="271"/>
        <w:rPr>
          <w:sz w:val="20"/>
        </w:rPr>
      </w:pPr>
      <w:r>
        <w:rPr>
          <w:sz w:val="20"/>
        </w:rPr>
        <w:t>Recognize:</w:t>
      </w:r>
    </w:p>
    <w:p w:rsidR="00413554" w:rsidRDefault="00E9527A">
      <w:pPr>
        <w:pStyle w:val="ListParagraph"/>
        <w:numPr>
          <w:ilvl w:val="1"/>
          <w:numId w:val="18"/>
        </w:numPr>
        <w:tabs>
          <w:tab w:val="left" w:pos="1159"/>
        </w:tabs>
        <w:spacing w:line="260" w:lineRule="exact"/>
        <w:ind w:left="1158" w:hanging="181"/>
        <w:rPr>
          <w:color w:val="13284B"/>
          <w:sz w:val="20"/>
        </w:rPr>
      </w:pPr>
      <w:r>
        <w:rPr>
          <w:sz w:val="20"/>
        </w:rPr>
        <w:t>How, when and who to ask for</w:t>
      </w:r>
      <w:r>
        <w:rPr>
          <w:spacing w:val="1"/>
          <w:sz w:val="20"/>
        </w:rPr>
        <w:t xml:space="preserve"> </w:t>
      </w:r>
      <w:r>
        <w:rPr>
          <w:sz w:val="20"/>
        </w:rPr>
        <w:t>help.</w:t>
      </w:r>
    </w:p>
    <w:p w:rsidR="00413554" w:rsidRDefault="00E9527A">
      <w:pPr>
        <w:pStyle w:val="ListParagraph"/>
        <w:numPr>
          <w:ilvl w:val="1"/>
          <w:numId w:val="18"/>
        </w:numPr>
        <w:tabs>
          <w:tab w:val="left" w:pos="1159"/>
        </w:tabs>
        <w:spacing w:line="260" w:lineRule="exact"/>
        <w:ind w:left="1158" w:hanging="181"/>
        <w:rPr>
          <w:color w:val="13284B"/>
          <w:sz w:val="20"/>
        </w:rPr>
      </w:pPr>
      <w:r>
        <w:rPr>
          <w:sz w:val="20"/>
        </w:rPr>
        <w:t>Can utilize resources available.</w:t>
      </w:r>
    </w:p>
    <w:p w:rsidR="00413554" w:rsidRDefault="00E9527A">
      <w:pPr>
        <w:pStyle w:val="ListParagraph"/>
        <w:numPr>
          <w:ilvl w:val="1"/>
          <w:numId w:val="18"/>
        </w:numPr>
        <w:tabs>
          <w:tab w:val="left" w:pos="1159"/>
        </w:tabs>
        <w:spacing w:line="260" w:lineRule="exact"/>
        <w:ind w:left="1158" w:hanging="181"/>
        <w:rPr>
          <w:color w:val="13284B"/>
          <w:sz w:val="20"/>
        </w:rPr>
      </w:pPr>
      <w:r>
        <w:rPr>
          <w:sz w:val="20"/>
        </w:rPr>
        <w:t>Can advocate for personal</w:t>
      </w:r>
      <w:r>
        <w:rPr>
          <w:spacing w:val="7"/>
          <w:sz w:val="20"/>
        </w:rPr>
        <w:t xml:space="preserve"> </w:t>
      </w:r>
      <w:r>
        <w:rPr>
          <w:sz w:val="20"/>
        </w:rPr>
        <w:t>needs.</w:t>
      </w:r>
    </w:p>
    <w:p w:rsidR="00413554" w:rsidRDefault="00E9527A">
      <w:pPr>
        <w:pStyle w:val="ListParagraph"/>
        <w:numPr>
          <w:ilvl w:val="0"/>
          <w:numId w:val="18"/>
        </w:numPr>
        <w:tabs>
          <w:tab w:val="left" w:pos="979"/>
        </w:tabs>
        <w:spacing w:before="4" w:line="228" w:lineRule="auto"/>
        <w:ind w:left="978" w:right="350"/>
        <w:rPr>
          <w:sz w:val="20"/>
        </w:rPr>
      </w:pPr>
      <w:r>
        <w:rPr>
          <w:sz w:val="20"/>
        </w:rPr>
        <w:t xml:space="preserve">utilize time and materials to complete assignments on schedule and can anticipate the possible obstacles to completing </w:t>
      </w:r>
      <w:r>
        <w:rPr>
          <w:spacing w:val="2"/>
          <w:sz w:val="20"/>
        </w:rPr>
        <w:t xml:space="preserve">tasks </w:t>
      </w:r>
      <w:r>
        <w:rPr>
          <w:sz w:val="20"/>
        </w:rPr>
        <w:t>on schedule.</w:t>
      </w:r>
    </w:p>
    <w:p w:rsidR="00413554" w:rsidRDefault="00E9527A">
      <w:pPr>
        <w:pStyle w:val="ListParagraph"/>
        <w:numPr>
          <w:ilvl w:val="0"/>
          <w:numId w:val="18"/>
        </w:numPr>
        <w:tabs>
          <w:tab w:val="left" w:pos="979"/>
        </w:tabs>
        <w:spacing w:before="5" w:line="228" w:lineRule="auto"/>
        <w:ind w:left="978" w:right="75"/>
        <w:jc w:val="both"/>
        <w:rPr>
          <w:sz w:val="20"/>
        </w:rPr>
      </w:pPr>
      <w:r>
        <w:rPr>
          <w:sz w:val="20"/>
        </w:rPr>
        <w:t>Interpret and evaluate the importance of personal roles and responsibilities in the overall school climate.</w:t>
      </w:r>
    </w:p>
    <w:p w:rsidR="00413554" w:rsidRDefault="00E9527A">
      <w:pPr>
        <w:pStyle w:val="ListParagraph"/>
        <w:numPr>
          <w:ilvl w:val="0"/>
          <w:numId w:val="18"/>
        </w:numPr>
        <w:tabs>
          <w:tab w:val="left" w:pos="979"/>
        </w:tabs>
        <w:spacing w:before="4" w:line="228" w:lineRule="auto"/>
        <w:ind w:left="978"/>
        <w:jc w:val="both"/>
        <w:rPr>
          <w:sz w:val="20"/>
        </w:rPr>
      </w:pPr>
      <w:r>
        <w:rPr>
          <w:spacing w:val="2"/>
          <w:sz w:val="20"/>
        </w:rPr>
        <w:t xml:space="preserve">Identify </w:t>
      </w:r>
      <w:r>
        <w:rPr>
          <w:sz w:val="20"/>
        </w:rPr>
        <w:t>personal feelings and the feelings of others involved with a problem</w:t>
      </w:r>
      <w:r>
        <w:rPr>
          <w:spacing w:val="11"/>
          <w:sz w:val="20"/>
        </w:rPr>
        <w:t xml:space="preserve"> </w:t>
      </w:r>
      <w:r>
        <w:rPr>
          <w:sz w:val="20"/>
        </w:rPr>
        <w:t>and</w:t>
      </w:r>
    </w:p>
    <w:p w:rsidR="00413554" w:rsidRDefault="00E9527A">
      <w:pPr>
        <w:pStyle w:val="BodyText"/>
        <w:spacing w:before="1"/>
      </w:pPr>
      <w:r>
        <w:br w:type="column"/>
      </w:r>
    </w:p>
    <w:p w:rsidR="00413554" w:rsidRDefault="00E9527A">
      <w:pPr>
        <w:pStyle w:val="BodyText"/>
        <w:spacing w:line="228" w:lineRule="auto"/>
        <w:ind w:left="958" w:right="667"/>
      </w:pPr>
      <w:r>
        <w:t>apply appropriate self-regulation and empathy skills.</w:t>
      </w:r>
    </w:p>
    <w:p w:rsidR="00413554" w:rsidRDefault="00396089">
      <w:pPr>
        <w:pStyle w:val="ListParagraph"/>
        <w:numPr>
          <w:ilvl w:val="0"/>
          <w:numId w:val="18"/>
        </w:numPr>
        <w:tabs>
          <w:tab w:val="left" w:pos="959"/>
        </w:tabs>
        <w:spacing w:before="2" w:line="228" w:lineRule="auto"/>
        <w:ind w:left="958" w:right="1406"/>
        <w:rPr>
          <w:sz w:val="20"/>
        </w:rPr>
      </w:pPr>
      <w:r>
        <w:pict>
          <v:shape id="_x0000_s1040" type="#_x0000_t202" style="position:absolute;left:0;text-align:left;margin-left:751.4pt;margin-top:-23.9pt;width:22.45pt;height:352.05pt;z-index:15947264;mso-position-horizontal-relative:page" filled="f" stroked="f">
            <v:textbox style="layout-flow:vertical;mso-layout-flow-alt:bottom-to-top;mso-next-textbox:#_x0000_s1040" inset="0,0,0,0">
              <w:txbxContent>
                <w:p w:rsidR="00E9527A" w:rsidRDefault="00E9527A">
                  <w:pPr>
                    <w:spacing w:before="20"/>
                    <w:ind w:left="20"/>
                    <w:rPr>
                      <w:sz w:val="30"/>
                    </w:rPr>
                  </w:pPr>
                  <w:r>
                    <w:rPr>
                      <w:sz w:val="30"/>
                    </w:rPr>
                    <w:t xml:space="preserve">IMPLEMENTATION - </w:t>
                  </w:r>
                  <w:proofErr w:type="spellStart"/>
                  <w:r>
                    <w:rPr>
                      <w:sz w:val="30"/>
                    </w:rPr>
                    <w:t>INSTRuCTIONAL</w:t>
                  </w:r>
                  <w:proofErr w:type="spellEnd"/>
                  <w:r>
                    <w:rPr>
                      <w:sz w:val="30"/>
                    </w:rPr>
                    <w:t xml:space="preserve"> Ex AMPLES</w:t>
                  </w:r>
                </w:p>
              </w:txbxContent>
            </v:textbox>
            <w10:wrap anchorx="page"/>
          </v:shape>
        </w:pict>
      </w:r>
      <w:r w:rsidR="00E9527A">
        <w:rPr>
          <w:sz w:val="20"/>
        </w:rPr>
        <w:t>Identify, analyze, and demonstrate problem-solving processes, including applying improvement strategies to future projects and</w:t>
      </w:r>
      <w:r w:rsidR="00E9527A">
        <w:rPr>
          <w:spacing w:val="5"/>
          <w:sz w:val="20"/>
        </w:rPr>
        <w:t xml:space="preserve"> </w:t>
      </w:r>
      <w:r w:rsidR="00E9527A">
        <w:rPr>
          <w:sz w:val="20"/>
        </w:rPr>
        <w:t>situations.</w:t>
      </w:r>
    </w:p>
    <w:p w:rsidR="00413554" w:rsidRDefault="00E9527A">
      <w:pPr>
        <w:pStyle w:val="ListParagraph"/>
        <w:numPr>
          <w:ilvl w:val="0"/>
          <w:numId w:val="18"/>
        </w:numPr>
        <w:tabs>
          <w:tab w:val="left" w:pos="959"/>
        </w:tabs>
        <w:spacing w:before="5" w:line="228" w:lineRule="auto"/>
        <w:ind w:left="958" w:right="1154"/>
        <w:rPr>
          <w:sz w:val="20"/>
        </w:rPr>
      </w:pPr>
      <w:r>
        <w:rPr>
          <w:sz w:val="20"/>
        </w:rPr>
        <w:t xml:space="preserve">Use resilience to reflect on </w:t>
      </w:r>
      <w:r>
        <w:rPr>
          <w:spacing w:val="2"/>
          <w:sz w:val="20"/>
        </w:rPr>
        <w:t xml:space="preserve">past </w:t>
      </w:r>
      <w:r>
        <w:rPr>
          <w:sz w:val="20"/>
        </w:rPr>
        <w:t xml:space="preserve">problems, </w:t>
      </w:r>
      <w:r>
        <w:rPr>
          <w:spacing w:val="2"/>
          <w:sz w:val="20"/>
        </w:rPr>
        <w:t xml:space="preserve">identify </w:t>
      </w:r>
      <w:r>
        <w:rPr>
          <w:sz w:val="20"/>
        </w:rPr>
        <w:t>ways to improve, and implement change</w:t>
      </w:r>
    </w:p>
    <w:p w:rsidR="00413554" w:rsidRDefault="00E9527A">
      <w:pPr>
        <w:pStyle w:val="ListParagraph"/>
        <w:numPr>
          <w:ilvl w:val="0"/>
          <w:numId w:val="18"/>
        </w:numPr>
        <w:tabs>
          <w:tab w:val="left" w:pos="959"/>
        </w:tabs>
        <w:spacing w:line="259" w:lineRule="exact"/>
        <w:ind w:left="958" w:hanging="271"/>
        <w:rPr>
          <w:sz w:val="20"/>
        </w:rPr>
      </w:pPr>
      <w:r>
        <w:rPr>
          <w:sz w:val="20"/>
        </w:rPr>
        <w:t>Analyze complex emotions and</w:t>
      </w:r>
      <w:r>
        <w:rPr>
          <w:spacing w:val="3"/>
          <w:sz w:val="20"/>
        </w:rPr>
        <w:t xml:space="preserve"> </w:t>
      </w:r>
      <w:r>
        <w:rPr>
          <w:spacing w:val="2"/>
          <w:sz w:val="20"/>
        </w:rPr>
        <w:t>effective</w:t>
      </w:r>
    </w:p>
    <w:p w:rsidR="00413554" w:rsidRDefault="00E9527A">
      <w:pPr>
        <w:pStyle w:val="BodyText"/>
        <w:spacing w:line="260" w:lineRule="exact"/>
        <w:ind w:left="958"/>
      </w:pPr>
      <w:r>
        <w:t>behavioral responses.</w:t>
      </w:r>
    </w:p>
    <w:p w:rsidR="00413554" w:rsidRDefault="00E9527A">
      <w:pPr>
        <w:pStyle w:val="ListParagraph"/>
        <w:numPr>
          <w:ilvl w:val="0"/>
          <w:numId w:val="18"/>
        </w:numPr>
        <w:tabs>
          <w:tab w:val="left" w:pos="959"/>
        </w:tabs>
        <w:spacing w:line="260" w:lineRule="exact"/>
        <w:ind w:left="958" w:hanging="271"/>
        <w:rPr>
          <w:sz w:val="20"/>
        </w:rPr>
      </w:pPr>
      <w:r>
        <w:rPr>
          <w:sz w:val="20"/>
        </w:rPr>
        <w:t>Evaluate how behavior choices affect</w:t>
      </w:r>
      <w:r>
        <w:rPr>
          <w:spacing w:val="4"/>
          <w:sz w:val="20"/>
        </w:rPr>
        <w:t xml:space="preserve"> </w:t>
      </w:r>
      <w:r>
        <w:rPr>
          <w:sz w:val="20"/>
        </w:rPr>
        <w:t>goal</w:t>
      </w:r>
    </w:p>
    <w:p w:rsidR="00413554" w:rsidRDefault="00E9527A">
      <w:pPr>
        <w:pStyle w:val="BodyText"/>
        <w:spacing w:line="260" w:lineRule="exact"/>
        <w:ind w:left="958"/>
      </w:pPr>
      <w:r>
        <w:t>success.</w:t>
      </w:r>
    </w:p>
    <w:p w:rsidR="00413554" w:rsidRDefault="00E9527A">
      <w:pPr>
        <w:pStyle w:val="ListParagraph"/>
        <w:numPr>
          <w:ilvl w:val="0"/>
          <w:numId w:val="18"/>
        </w:numPr>
        <w:tabs>
          <w:tab w:val="left" w:pos="959"/>
        </w:tabs>
        <w:spacing w:before="5" w:line="228" w:lineRule="auto"/>
        <w:ind w:left="958" w:right="1150"/>
        <w:rPr>
          <w:sz w:val="20"/>
        </w:rPr>
      </w:pPr>
      <w:r>
        <w:rPr>
          <w:sz w:val="20"/>
        </w:rPr>
        <w:t xml:space="preserve">Analyze the accuracy of </w:t>
      </w:r>
      <w:r>
        <w:rPr>
          <w:spacing w:val="3"/>
          <w:sz w:val="20"/>
        </w:rPr>
        <w:t xml:space="preserve">facts/ </w:t>
      </w:r>
      <w:r>
        <w:rPr>
          <w:sz w:val="20"/>
        </w:rPr>
        <w:t>information/interpretation and evaluate logical and emotional</w:t>
      </w:r>
      <w:r>
        <w:rPr>
          <w:spacing w:val="2"/>
          <w:sz w:val="20"/>
        </w:rPr>
        <w:t xml:space="preserve"> </w:t>
      </w:r>
      <w:r>
        <w:rPr>
          <w:sz w:val="20"/>
        </w:rPr>
        <w:t>appeals</w:t>
      </w:r>
    </w:p>
    <w:p w:rsidR="00413554" w:rsidRDefault="00E9527A">
      <w:pPr>
        <w:pStyle w:val="ListParagraph"/>
        <w:numPr>
          <w:ilvl w:val="0"/>
          <w:numId w:val="18"/>
        </w:numPr>
        <w:tabs>
          <w:tab w:val="left" w:pos="959"/>
        </w:tabs>
        <w:spacing w:before="4" w:line="228" w:lineRule="auto"/>
        <w:ind w:left="958" w:right="1173"/>
        <w:rPr>
          <w:sz w:val="20"/>
        </w:rPr>
      </w:pPr>
      <w:r>
        <w:rPr>
          <w:sz w:val="20"/>
        </w:rPr>
        <w:t>Analyze civil/democratic, environmental and personal responsibilities to  self and others (for example, friends, family, school, community, state, country, culture, and</w:t>
      </w:r>
      <w:r>
        <w:rPr>
          <w:spacing w:val="-1"/>
          <w:sz w:val="20"/>
        </w:rPr>
        <w:t xml:space="preserve"> </w:t>
      </w:r>
      <w:r>
        <w:rPr>
          <w:sz w:val="20"/>
        </w:rPr>
        <w:t>world).</w:t>
      </w:r>
    </w:p>
    <w:p w:rsidR="00413554" w:rsidRDefault="00E9527A">
      <w:pPr>
        <w:pStyle w:val="ListParagraph"/>
        <w:numPr>
          <w:ilvl w:val="0"/>
          <w:numId w:val="18"/>
        </w:numPr>
        <w:tabs>
          <w:tab w:val="left" w:pos="959"/>
        </w:tabs>
        <w:spacing w:before="6" w:line="228" w:lineRule="auto"/>
        <w:ind w:left="958" w:right="1073"/>
        <w:rPr>
          <w:sz w:val="20"/>
        </w:rPr>
      </w:pPr>
      <w:r>
        <w:rPr>
          <w:sz w:val="20"/>
        </w:rPr>
        <w:t xml:space="preserve">Evaluate how </w:t>
      </w:r>
      <w:r>
        <w:rPr>
          <w:spacing w:val="2"/>
          <w:sz w:val="20"/>
        </w:rPr>
        <w:t xml:space="preserve">advocacy </w:t>
      </w:r>
      <w:r>
        <w:rPr>
          <w:sz w:val="20"/>
        </w:rPr>
        <w:t>for the rights of others contributes to the common</w:t>
      </w:r>
      <w:r>
        <w:rPr>
          <w:spacing w:val="15"/>
          <w:sz w:val="20"/>
        </w:rPr>
        <w:t xml:space="preserve"> </w:t>
      </w:r>
      <w:r>
        <w:rPr>
          <w:sz w:val="20"/>
        </w:rPr>
        <w:t>good.</w:t>
      </w:r>
    </w:p>
    <w:p w:rsidR="00413554" w:rsidRDefault="00E9527A">
      <w:pPr>
        <w:pStyle w:val="ListParagraph"/>
        <w:numPr>
          <w:ilvl w:val="0"/>
          <w:numId w:val="18"/>
        </w:numPr>
        <w:tabs>
          <w:tab w:val="left" w:pos="959"/>
        </w:tabs>
        <w:spacing w:before="2" w:line="228" w:lineRule="auto"/>
        <w:ind w:left="958" w:right="1242"/>
        <w:rPr>
          <w:sz w:val="20"/>
        </w:rPr>
      </w:pPr>
      <w:r>
        <w:rPr>
          <w:sz w:val="20"/>
        </w:rPr>
        <w:t>Practice strategies for maintaining self- regulation and positive</w:t>
      </w:r>
      <w:r>
        <w:rPr>
          <w:spacing w:val="9"/>
          <w:sz w:val="20"/>
        </w:rPr>
        <w:t xml:space="preserve"> </w:t>
      </w:r>
      <w:r>
        <w:rPr>
          <w:sz w:val="20"/>
        </w:rPr>
        <w:t>relationships.</w:t>
      </w:r>
    </w:p>
    <w:p w:rsidR="00413554" w:rsidRDefault="00E9527A">
      <w:pPr>
        <w:pStyle w:val="ListParagraph"/>
        <w:numPr>
          <w:ilvl w:val="0"/>
          <w:numId w:val="18"/>
        </w:numPr>
        <w:tabs>
          <w:tab w:val="left" w:pos="959"/>
        </w:tabs>
        <w:spacing w:before="3" w:line="228" w:lineRule="auto"/>
        <w:ind w:left="958" w:right="1013"/>
        <w:rPr>
          <w:sz w:val="20"/>
        </w:rPr>
      </w:pPr>
      <w:r>
        <w:rPr>
          <w:spacing w:val="2"/>
          <w:sz w:val="20"/>
        </w:rPr>
        <w:t xml:space="preserve">Apply effective </w:t>
      </w:r>
      <w:r>
        <w:rPr>
          <w:sz w:val="20"/>
        </w:rPr>
        <w:t xml:space="preserve">and appropriate conflict resolution and mediation skills to prevent and resolve conflict in a </w:t>
      </w:r>
      <w:r>
        <w:rPr>
          <w:spacing w:val="2"/>
          <w:sz w:val="20"/>
        </w:rPr>
        <w:t xml:space="preserve">constructive </w:t>
      </w:r>
      <w:r>
        <w:rPr>
          <w:sz w:val="20"/>
        </w:rPr>
        <w:t>manner.</w:t>
      </w:r>
    </w:p>
    <w:p w:rsidR="00413554" w:rsidRDefault="00413554">
      <w:pPr>
        <w:pStyle w:val="BodyText"/>
        <w:spacing w:before="12"/>
        <w:rPr>
          <w:sz w:val="17"/>
        </w:rPr>
      </w:pPr>
    </w:p>
    <w:p w:rsidR="00413554" w:rsidRDefault="00E9527A">
      <w:pPr>
        <w:pStyle w:val="BodyText"/>
        <w:spacing w:before="1" w:line="266" w:lineRule="exact"/>
        <w:ind w:left="598"/>
        <w:rPr>
          <w:rFonts w:ascii="Open Sans Semibold"/>
          <w:b/>
        </w:rPr>
      </w:pPr>
      <w:r>
        <w:rPr>
          <w:rFonts w:ascii="Open Sans Semibold"/>
          <w:b/>
        </w:rPr>
        <w:t>Elements of Collaboration</w:t>
      </w:r>
    </w:p>
    <w:p w:rsidR="00413554" w:rsidRDefault="00E9527A">
      <w:pPr>
        <w:pStyle w:val="ListParagraph"/>
        <w:numPr>
          <w:ilvl w:val="0"/>
          <w:numId w:val="18"/>
        </w:numPr>
        <w:tabs>
          <w:tab w:val="left" w:pos="959"/>
        </w:tabs>
        <w:spacing w:line="260" w:lineRule="exact"/>
        <w:ind w:left="958" w:hanging="271"/>
        <w:rPr>
          <w:sz w:val="20"/>
        </w:rPr>
      </w:pPr>
      <w:r>
        <w:rPr>
          <w:sz w:val="20"/>
        </w:rPr>
        <w:t xml:space="preserve">Language </w:t>
      </w:r>
      <w:r>
        <w:rPr>
          <w:spacing w:val="4"/>
          <w:sz w:val="20"/>
        </w:rPr>
        <w:t>arts</w:t>
      </w:r>
    </w:p>
    <w:p w:rsidR="00413554" w:rsidRDefault="00E9527A">
      <w:pPr>
        <w:pStyle w:val="ListParagraph"/>
        <w:numPr>
          <w:ilvl w:val="0"/>
          <w:numId w:val="18"/>
        </w:numPr>
        <w:tabs>
          <w:tab w:val="left" w:pos="959"/>
        </w:tabs>
        <w:spacing w:line="260" w:lineRule="exact"/>
        <w:ind w:left="958" w:hanging="271"/>
        <w:rPr>
          <w:sz w:val="20"/>
        </w:rPr>
      </w:pPr>
      <w:r>
        <w:rPr>
          <w:sz w:val="20"/>
        </w:rPr>
        <w:t>Math</w:t>
      </w:r>
    </w:p>
    <w:p w:rsidR="00413554" w:rsidRDefault="00E9527A">
      <w:pPr>
        <w:pStyle w:val="ListParagraph"/>
        <w:numPr>
          <w:ilvl w:val="0"/>
          <w:numId w:val="18"/>
        </w:numPr>
        <w:tabs>
          <w:tab w:val="left" w:pos="959"/>
        </w:tabs>
        <w:spacing w:line="260" w:lineRule="exact"/>
        <w:ind w:left="958" w:hanging="271"/>
        <w:rPr>
          <w:sz w:val="20"/>
        </w:rPr>
      </w:pPr>
      <w:r>
        <w:rPr>
          <w:sz w:val="20"/>
        </w:rPr>
        <w:t>HGSS</w:t>
      </w:r>
    </w:p>
    <w:p w:rsidR="00413554" w:rsidRDefault="00E9527A">
      <w:pPr>
        <w:pStyle w:val="ListParagraph"/>
        <w:numPr>
          <w:ilvl w:val="0"/>
          <w:numId w:val="18"/>
        </w:numPr>
        <w:tabs>
          <w:tab w:val="left" w:pos="959"/>
        </w:tabs>
        <w:spacing w:line="260" w:lineRule="exact"/>
        <w:ind w:left="958" w:hanging="271"/>
        <w:rPr>
          <w:sz w:val="20"/>
        </w:rPr>
      </w:pPr>
      <w:r>
        <w:rPr>
          <w:sz w:val="20"/>
        </w:rPr>
        <w:t>Business</w:t>
      </w:r>
    </w:p>
    <w:p w:rsidR="00413554" w:rsidRDefault="00E9527A">
      <w:pPr>
        <w:pStyle w:val="ListParagraph"/>
        <w:numPr>
          <w:ilvl w:val="0"/>
          <w:numId w:val="18"/>
        </w:numPr>
        <w:tabs>
          <w:tab w:val="left" w:pos="959"/>
        </w:tabs>
        <w:spacing w:line="260" w:lineRule="exact"/>
        <w:ind w:left="958" w:hanging="271"/>
        <w:rPr>
          <w:sz w:val="20"/>
        </w:rPr>
      </w:pPr>
      <w:r>
        <w:rPr>
          <w:spacing w:val="5"/>
          <w:sz w:val="20"/>
        </w:rPr>
        <w:t>Arts</w:t>
      </w:r>
    </w:p>
    <w:p w:rsidR="00413554" w:rsidRDefault="00E9527A">
      <w:pPr>
        <w:pStyle w:val="ListParagraph"/>
        <w:numPr>
          <w:ilvl w:val="0"/>
          <w:numId w:val="18"/>
        </w:numPr>
        <w:tabs>
          <w:tab w:val="left" w:pos="959"/>
        </w:tabs>
        <w:spacing w:line="266" w:lineRule="exact"/>
        <w:ind w:left="958" w:hanging="271"/>
        <w:rPr>
          <w:sz w:val="20"/>
        </w:rPr>
      </w:pPr>
      <w:r>
        <w:rPr>
          <w:spacing w:val="4"/>
          <w:sz w:val="20"/>
        </w:rPr>
        <w:t>CTE</w:t>
      </w:r>
      <w:r>
        <w:rPr>
          <w:sz w:val="20"/>
        </w:rPr>
        <w:t xml:space="preserve"> areas</w:t>
      </w:r>
    </w:p>
    <w:p w:rsidR="00413554" w:rsidRDefault="00413554">
      <w:pPr>
        <w:spacing w:line="266" w:lineRule="exact"/>
        <w:rPr>
          <w:sz w:val="20"/>
        </w:rPr>
        <w:sectPr w:rsidR="00413554">
          <w:type w:val="continuous"/>
          <w:pgSz w:w="15840" w:h="12240" w:orient="landscape"/>
          <w:pgMar w:top="260" w:right="100" w:bottom="700" w:left="60" w:header="720" w:footer="720" w:gutter="0"/>
          <w:cols w:num="3" w:space="720" w:equalWidth="0">
            <w:col w:w="5132" w:space="40"/>
            <w:col w:w="4751" w:space="39"/>
            <w:col w:w="5718"/>
          </w:cols>
        </w:sectPr>
      </w:pPr>
    </w:p>
    <w:p w:rsidR="00413554" w:rsidRDefault="00396089">
      <w:pPr>
        <w:spacing w:before="84"/>
        <w:ind w:left="1014"/>
        <w:rPr>
          <w:rFonts w:ascii="Open Sans"/>
          <w:sz w:val="14"/>
        </w:rPr>
      </w:pPr>
      <w:r>
        <w:lastRenderedPageBreak/>
        <w:pict>
          <v:shape id="_x0000_s1039" type="#_x0000_t202" style="position:absolute;left:0;text-align:left;margin-left:8.1pt;margin-top:6.15pt;width:112.5pt;height:30pt;z-index:-29619712;mso-position-horizontal-relative:page" filled="f" stroked="f">
            <v:textbox style="mso-next-textbox:#_x0000_s1039" inset="0,0,0,0">
              <w:txbxContent>
                <w:p w:rsidR="00E9527A" w:rsidRDefault="00E9527A">
                  <w:pPr>
                    <w:tabs>
                      <w:tab w:val="left" w:pos="920"/>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z w:val="44"/>
                      <w:shd w:val="clear" w:color="auto" w:fill="00B497"/>
                    </w:rPr>
                    <w:tab/>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E9527A">
        <w:rPr>
          <w:rFonts w:ascii="Open Sans"/>
          <w:color w:val="FFFFFF"/>
          <w:sz w:val="14"/>
        </w:rPr>
        <w:t>GRADE BAND</w:t>
      </w:r>
    </w:p>
    <w:p w:rsidR="00413554" w:rsidRDefault="00E9527A">
      <w:pPr>
        <w:pStyle w:val="BodyText"/>
        <w:spacing w:before="2"/>
        <w:rPr>
          <w:rFonts w:ascii="Open Sans"/>
          <w:sz w:val="17"/>
        </w:rPr>
      </w:pPr>
      <w:r>
        <w:br w:type="column"/>
      </w:r>
    </w:p>
    <w:p w:rsidR="00413554" w:rsidRDefault="00E9527A">
      <w:pPr>
        <w:ind w:left="1310" w:right="1276"/>
        <w:jc w:val="center"/>
        <w:rPr>
          <w:sz w:val="14"/>
        </w:rPr>
      </w:pPr>
      <w:r>
        <w:rPr>
          <w:color w:val="808285"/>
          <w:sz w:val="14"/>
        </w:rPr>
        <w:t>NAVIGATING CHANGE: K ANSAS' GUIDE TO LEARNING AND SCHOOL SAFET Y OPERATIONS</w:t>
      </w:r>
    </w:p>
    <w:p w:rsidR="00413554" w:rsidRDefault="00413554">
      <w:pPr>
        <w:jc w:val="center"/>
        <w:rPr>
          <w:sz w:val="14"/>
        </w:rPr>
        <w:sectPr w:rsidR="00413554">
          <w:footerReference w:type="default" r:id="rId283"/>
          <w:pgSz w:w="15840" w:h="12240" w:orient="landscape"/>
          <w:pgMar w:top="240" w:right="100" w:bottom="700" w:left="60" w:header="0" w:footer="513" w:gutter="0"/>
          <w:cols w:num="2" w:space="720" w:equalWidth="0">
            <w:col w:w="2032" w:space="5346"/>
            <w:col w:w="8302"/>
          </w:cols>
        </w:sectPr>
      </w:pPr>
    </w:p>
    <w:p w:rsidR="00413554" w:rsidRDefault="00413554">
      <w:pPr>
        <w:pStyle w:val="BodyText"/>
      </w:pPr>
    </w:p>
    <w:p w:rsidR="00413554" w:rsidRDefault="00413554">
      <w:pPr>
        <w:sectPr w:rsidR="00413554">
          <w:type w:val="continuous"/>
          <w:pgSz w:w="15840" w:h="12240" w:orient="landscape"/>
          <w:pgMar w:top="260" w:right="100" w:bottom="700" w:left="60" w:header="720" w:footer="720" w:gutter="0"/>
          <w:cols w:space="720"/>
        </w:sectPr>
      </w:pPr>
    </w:p>
    <w:p w:rsidR="00413554" w:rsidRDefault="00413554">
      <w:pPr>
        <w:pStyle w:val="BodyText"/>
        <w:spacing w:before="3"/>
        <w:rPr>
          <w:sz w:val="19"/>
        </w:rPr>
      </w:pPr>
    </w:p>
    <w:p w:rsidR="00413554" w:rsidRDefault="00396089">
      <w:pPr>
        <w:pStyle w:val="BodyText"/>
        <w:spacing w:before="1" w:line="266" w:lineRule="exact"/>
        <w:ind w:left="1020"/>
        <w:rPr>
          <w:rFonts w:ascii="Open Sans Semibold"/>
          <w:b/>
        </w:rPr>
      </w:pPr>
      <w:r>
        <w:pict>
          <v:shape id="_x0000_s1038" type="#_x0000_t202" style="position:absolute;left:0;text-align:left;margin-left:16pt;margin-top:2.6pt;width:22.45pt;height:352.05pt;z-index:15948288;mso-position-horizontal-relative:page" filled="f" stroked="f">
            <v:textbox style="layout-flow:vertical;mso-layout-flow-alt:bottom-to-top;mso-next-textbox:#_x0000_s1038" inset="0,0,0,0">
              <w:txbxContent>
                <w:p w:rsidR="00E9527A" w:rsidRDefault="00E9527A">
                  <w:pPr>
                    <w:spacing w:before="20"/>
                    <w:ind w:left="20"/>
                    <w:rPr>
                      <w:sz w:val="30"/>
                    </w:rPr>
                  </w:pPr>
                  <w:r>
                    <w:rPr>
                      <w:sz w:val="30"/>
                    </w:rPr>
                    <w:t xml:space="preserve">IMPLEMENTATION - </w:t>
                  </w:r>
                  <w:proofErr w:type="spellStart"/>
                  <w:r>
                    <w:rPr>
                      <w:sz w:val="30"/>
                    </w:rPr>
                    <w:t>INSTRuCTIONAL</w:t>
                  </w:r>
                  <w:proofErr w:type="spellEnd"/>
                  <w:r>
                    <w:rPr>
                      <w:sz w:val="30"/>
                    </w:rPr>
                    <w:t xml:space="preserve"> Ex AMPLES</w:t>
                  </w:r>
                </w:p>
              </w:txbxContent>
            </v:textbox>
            <w10:wrap anchorx="page"/>
          </v:shape>
        </w:pict>
      </w:r>
      <w:r w:rsidR="00E9527A">
        <w:rPr>
          <w:rFonts w:ascii="Open Sans Semibold"/>
          <w:b/>
        </w:rPr>
        <w:t>Possible Collaboration Partners</w:t>
      </w:r>
    </w:p>
    <w:p w:rsidR="00413554" w:rsidRDefault="00E9527A">
      <w:pPr>
        <w:pStyle w:val="ListParagraph"/>
        <w:numPr>
          <w:ilvl w:val="0"/>
          <w:numId w:val="5"/>
        </w:numPr>
        <w:tabs>
          <w:tab w:val="left" w:pos="1380"/>
        </w:tabs>
        <w:spacing w:line="260" w:lineRule="exact"/>
        <w:rPr>
          <w:sz w:val="20"/>
        </w:rPr>
      </w:pPr>
      <w:r>
        <w:rPr>
          <w:sz w:val="20"/>
        </w:rPr>
        <w:t xml:space="preserve">Candidates </w:t>
      </w:r>
      <w:r>
        <w:rPr>
          <w:spacing w:val="2"/>
          <w:sz w:val="20"/>
        </w:rPr>
        <w:t xml:space="preserve">past </w:t>
      </w:r>
      <w:r>
        <w:rPr>
          <w:sz w:val="20"/>
        </w:rPr>
        <w:t>or</w:t>
      </w:r>
      <w:r>
        <w:rPr>
          <w:spacing w:val="-3"/>
          <w:sz w:val="20"/>
        </w:rPr>
        <w:t xml:space="preserve"> </w:t>
      </w:r>
      <w:r>
        <w:rPr>
          <w:sz w:val="20"/>
        </w:rPr>
        <w:t>present</w:t>
      </w:r>
    </w:p>
    <w:p w:rsidR="00413554" w:rsidRDefault="00E9527A">
      <w:pPr>
        <w:pStyle w:val="ListParagraph"/>
        <w:numPr>
          <w:ilvl w:val="0"/>
          <w:numId w:val="5"/>
        </w:numPr>
        <w:tabs>
          <w:tab w:val="left" w:pos="1380"/>
        </w:tabs>
        <w:spacing w:line="260" w:lineRule="exact"/>
        <w:rPr>
          <w:sz w:val="20"/>
        </w:rPr>
      </w:pPr>
      <w:r>
        <w:rPr>
          <w:sz w:val="20"/>
        </w:rPr>
        <w:t>Campaign managers</w:t>
      </w:r>
    </w:p>
    <w:p w:rsidR="00413554" w:rsidRDefault="00E9527A">
      <w:pPr>
        <w:pStyle w:val="ListParagraph"/>
        <w:numPr>
          <w:ilvl w:val="0"/>
          <w:numId w:val="5"/>
        </w:numPr>
        <w:tabs>
          <w:tab w:val="left" w:pos="1380"/>
        </w:tabs>
        <w:spacing w:before="4" w:line="228" w:lineRule="auto"/>
        <w:ind w:right="238"/>
        <w:rPr>
          <w:sz w:val="20"/>
        </w:rPr>
      </w:pPr>
      <w:r>
        <w:rPr>
          <w:sz w:val="20"/>
        </w:rPr>
        <w:t>Advertising agencies (print, online, and on</w:t>
      </w:r>
      <w:r>
        <w:rPr>
          <w:spacing w:val="-1"/>
          <w:sz w:val="20"/>
        </w:rPr>
        <w:t xml:space="preserve"> </w:t>
      </w:r>
      <w:r>
        <w:rPr>
          <w:sz w:val="20"/>
        </w:rPr>
        <w:t>air)</w:t>
      </w:r>
    </w:p>
    <w:p w:rsidR="00413554" w:rsidRDefault="00E9527A">
      <w:pPr>
        <w:pStyle w:val="ListParagraph"/>
        <w:numPr>
          <w:ilvl w:val="0"/>
          <w:numId w:val="5"/>
        </w:numPr>
        <w:tabs>
          <w:tab w:val="left" w:pos="1380"/>
        </w:tabs>
        <w:spacing w:before="3" w:line="228" w:lineRule="auto"/>
        <w:ind w:right="358"/>
        <w:rPr>
          <w:sz w:val="20"/>
        </w:rPr>
      </w:pPr>
      <w:r>
        <w:rPr>
          <w:sz w:val="20"/>
        </w:rPr>
        <w:t>Local residents for ideas of what they want to see in</w:t>
      </w:r>
      <w:r>
        <w:rPr>
          <w:spacing w:val="13"/>
          <w:sz w:val="20"/>
        </w:rPr>
        <w:t xml:space="preserve"> </w:t>
      </w:r>
      <w:r>
        <w:rPr>
          <w:sz w:val="20"/>
        </w:rPr>
        <w:t>campaigns/politicians</w:t>
      </w:r>
    </w:p>
    <w:p w:rsidR="00413554" w:rsidRDefault="00E9527A">
      <w:pPr>
        <w:pStyle w:val="ListParagraph"/>
        <w:numPr>
          <w:ilvl w:val="0"/>
          <w:numId w:val="5"/>
        </w:numPr>
        <w:tabs>
          <w:tab w:val="left" w:pos="1380"/>
        </w:tabs>
        <w:spacing w:line="258" w:lineRule="exact"/>
        <w:rPr>
          <w:sz w:val="20"/>
        </w:rPr>
      </w:pPr>
      <w:r>
        <w:rPr>
          <w:sz w:val="20"/>
        </w:rPr>
        <w:t>Students running for offices like</w:t>
      </w:r>
      <w:r>
        <w:rPr>
          <w:spacing w:val="13"/>
          <w:sz w:val="20"/>
        </w:rPr>
        <w:t xml:space="preserve"> </w:t>
      </w:r>
      <w:r>
        <w:rPr>
          <w:sz w:val="20"/>
        </w:rPr>
        <w:t>student</w:t>
      </w:r>
    </w:p>
    <w:p w:rsidR="00413554" w:rsidRDefault="00E9527A">
      <w:pPr>
        <w:pStyle w:val="BodyText"/>
        <w:spacing w:line="260" w:lineRule="exact"/>
        <w:ind w:left="1380"/>
      </w:pPr>
      <w:r>
        <w:t>council</w:t>
      </w:r>
    </w:p>
    <w:p w:rsidR="00413554" w:rsidRDefault="00E9527A">
      <w:pPr>
        <w:pStyle w:val="ListParagraph"/>
        <w:numPr>
          <w:ilvl w:val="0"/>
          <w:numId w:val="5"/>
        </w:numPr>
        <w:tabs>
          <w:tab w:val="left" w:pos="1380"/>
        </w:tabs>
        <w:spacing w:line="266" w:lineRule="exact"/>
        <w:rPr>
          <w:sz w:val="20"/>
        </w:rPr>
      </w:pPr>
      <w:r>
        <w:rPr>
          <w:sz w:val="20"/>
        </w:rPr>
        <w:t>Media specialists</w:t>
      </w:r>
    </w:p>
    <w:p w:rsidR="00413554" w:rsidRDefault="00413554">
      <w:pPr>
        <w:pStyle w:val="BodyText"/>
        <w:spacing w:before="6"/>
        <w:rPr>
          <w:sz w:val="17"/>
        </w:rPr>
      </w:pPr>
    </w:p>
    <w:p w:rsidR="00413554" w:rsidRDefault="00E9527A">
      <w:pPr>
        <w:spacing w:line="266" w:lineRule="exact"/>
        <w:ind w:left="1020"/>
        <w:rPr>
          <w:i/>
          <w:sz w:val="20"/>
        </w:rPr>
      </w:pPr>
      <w:r>
        <w:rPr>
          <w:rFonts w:ascii="Open Sans Semibold"/>
          <w:b/>
          <w:sz w:val="20"/>
        </w:rPr>
        <w:t xml:space="preserve">Workflow </w:t>
      </w:r>
      <w:r>
        <w:rPr>
          <w:i/>
          <w:sz w:val="20"/>
        </w:rPr>
        <w:t>(Milestones of Learning)</w:t>
      </w:r>
    </w:p>
    <w:p w:rsidR="00413554" w:rsidRDefault="00E9527A">
      <w:pPr>
        <w:pStyle w:val="ListParagraph"/>
        <w:numPr>
          <w:ilvl w:val="0"/>
          <w:numId w:val="5"/>
        </w:numPr>
        <w:tabs>
          <w:tab w:val="left" w:pos="1380"/>
        </w:tabs>
        <w:spacing w:before="4" w:line="228" w:lineRule="auto"/>
        <w:rPr>
          <w:sz w:val="20"/>
        </w:rPr>
      </w:pPr>
      <w:r>
        <w:rPr>
          <w:sz w:val="20"/>
        </w:rPr>
        <w:t xml:space="preserve">Students will develop an understanding of </w:t>
      </w:r>
      <w:r>
        <w:rPr>
          <w:spacing w:val="2"/>
          <w:sz w:val="20"/>
        </w:rPr>
        <w:t xml:space="preserve">past </w:t>
      </w:r>
      <w:r>
        <w:rPr>
          <w:sz w:val="20"/>
        </w:rPr>
        <w:t>campaigns that were successful and failures to build their own campaigns for</w:t>
      </w:r>
      <w:r>
        <w:rPr>
          <w:spacing w:val="-1"/>
          <w:sz w:val="20"/>
        </w:rPr>
        <w:t xml:space="preserve"> </w:t>
      </w:r>
      <w:r>
        <w:rPr>
          <w:sz w:val="20"/>
        </w:rPr>
        <w:t>candidates.</w:t>
      </w:r>
    </w:p>
    <w:p w:rsidR="00413554" w:rsidRDefault="00E9527A">
      <w:pPr>
        <w:pStyle w:val="ListParagraph"/>
        <w:numPr>
          <w:ilvl w:val="0"/>
          <w:numId w:val="5"/>
        </w:numPr>
        <w:tabs>
          <w:tab w:val="left" w:pos="1380"/>
        </w:tabs>
        <w:spacing w:before="5" w:line="228" w:lineRule="auto"/>
        <w:ind w:right="392"/>
        <w:rPr>
          <w:sz w:val="20"/>
        </w:rPr>
      </w:pPr>
      <w:r>
        <w:rPr>
          <w:sz w:val="20"/>
        </w:rPr>
        <w:t xml:space="preserve">Create sample budgets for campaign </w:t>
      </w:r>
      <w:r>
        <w:rPr>
          <w:spacing w:val="2"/>
          <w:sz w:val="20"/>
        </w:rPr>
        <w:t>costs.</w:t>
      </w:r>
    </w:p>
    <w:p w:rsidR="00413554" w:rsidRDefault="00E9527A">
      <w:pPr>
        <w:pStyle w:val="ListParagraph"/>
        <w:numPr>
          <w:ilvl w:val="0"/>
          <w:numId w:val="5"/>
        </w:numPr>
        <w:tabs>
          <w:tab w:val="left" w:pos="1380"/>
        </w:tabs>
        <w:spacing w:line="258" w:lineRule="exact"/>
        <w:rPr>
          <w:sz w:val="20"/>
        </w:rPr>
      </w:pPr>
      <w:r>
        <w:rPr>
          <w:sz w:val="20"/>
        </w:rPr>
        <w:t>Create various campaign materials</w:t>
      </w:r>
      <w:r>
        <w:rPr>
          <w:spacing w:val="2"/>
          <w:sz w:val="20"/>
        </w:rPr>
        <w:t xml:space="preserve"> </w:t>
      </w:r>
      <w:r>
        <w:rPr>
          <w:sz w:val="20"/>
        </w:rPr>
        <w:t>like</w:t>
      </w:r>
    </w:p>
    <w:p w:rsidR="00413554" w:rsidRDefault="00E9527A">
      <w:pPr>
        <w:pStyle w:val="BodyText"/>
        <w:spacing w:line="260" w:lineRule="exact"/>
        <w:ind w:left="1380"/>
      </w:pPr>
      <w:r>
        <w:t xml:space="preserve">mailers, flyers, billboards, </w:t>
      </w:r>
      <w:proofErr w:type="spellStart"/>
      <w:r>
        <w:t>etc</w:t>
      </w:r>
      <w:proofErr w:type="spellEnd"/>
    </w:p>
    <w:p w:rsidR="00413554" w:rsidRDefault="00E9527A">
      <w:pPr>
        <w:pStyle w:val="ListParagraph"/>
        <w:numPr>
          <w:ilvl w:val="0"/>
          <w:numId w:val="5"/>
        </w:numPr>
        <w:tabs>
          <w:tab w:val="left" w:pos="1380"/>
        </w:tabs>
        <w:spacing w:before="5" w:line="228" w:lineRule="auto"/>
        <w:ind w:right="213"/>
        <w:rPr>
          <w:sz w:val="20"/>
        </w:rPr>
      </w:pPr>
      <w:r>
        <w:rPr>
          <w:sz w:val="20"/>
        </w:rPr>
        <w:t>Write and edit speeches and platforms for candidates.</w:t>
      </w:r>
    </w:p>
    <w:p w:rsidR="00413554" w:rsidRDefault="00E9527A">
      <w:pPr>
        <w:pStyle w:val="ListParagraph"/>
        <w:numPr>
          <w:ilvl w:val="0"/>
          <w:numId w:val="5"/>
        </w:numPr>
        <w:tabs>
          <w:tab w:val="left" w:pos="1380"/>
        </w:tabs>
        <w:spacing w:before="2" w:line="228" w:lineRule="auto"/>
        <w:ind w:right="21"/>
        <w:rPr>
          <w:sz w:val="20"/>
        </w:rPr>
      </w:pPr>
      <w:r>
        <w:rPr>
          <w:sz w:val="20"/>
        </w:rPr>
        <w:t>Project milestones/assessment threaded throughout in all content and</w:t>
      </w:r>
      <w:r>
        <w:rPr>
          <w:spacing w:val="9"/>
          <w:sz w:val="20"/>
        </w:rPr>
        <w:t xml:space="preserve"> </w:t>
      </w:r>
      <w:r>
        <w:rPr>
          <w:sz w:val="20"/>
        </w:rPr>
        <w:t>projects</w:t>
      </w:r>
    </w:p>
    <w:p w:rsidR="00413554" w:rsidRDefault="00E9527A">
      <w:pPr>
        <w:pStyle w:val="ListParagraph"/>
        <w:numPr>
          <w:ilvl w:val="0"/>
          <w:numId w:val="5"/>
        </w:numPr>
        <w:tabs>
          <w:tab w:val="left" w:pos="1380"/>
        </w:tabs>
        <w:spacing w:line="258" w:lineRule="exact"/>
        <w:rPr>
          <w:sz w:val="20"/>
        </w:rPr>
      </w:pPr>
      <w:r>
        <w:rPr>
          <w:spacing w:val="2"/>
          <w:sz w:val="20"/>
        </w:rPr>
        <w:t xml:space="preserve">Feedback, </w:t>
      </w:r>
      <w:r>
        <w:rPr>
          <w:sz w:val="20"/>
        </w:rPr>
        <w:t>Reflection, and</w:t>
      </w:r>
      <w:r>
        <w:rPr>
          <w:spacing w:val="4"/>
          <w:sz w:val="20"/>
        </w:rPr>
        <w:t xml:space="preserve"> </w:t>
      </w:r>
      <w:r>
        <w:rPr>
          <w:sz w:val="20"/>
        </w:rPr>
        <w:t>Revision.</w:t>
      </w:r>
    </w:p>
    <w:p w:rsidR="00413554" w:rsidRDefault="00E9527A">
      <w:pPr>
        <w:pStyle w:val="ListParagraph"/>
        <w:numPr>
          <w:ilvl w:val="0"/>
          <w:numId w:val="5"/>
        </w:numPr>
        <w:tabs>
          <w:tab w:val="left" w:pos="1380"/>
        </w:tabs>
        <w:spacing w:before="5" w:line="228" w:lineRule="auto"/>
        <w:ind w:right="323"/>
        <w:rPr>
          <w:sz w:val="20"/>
        </w:rPr>
      </w:pPr>
      <w:r>
        <w:rPr>
          <w:sz w:val="20"/>
        </w:rPr>
        <w:t xml:space="preserve">Could take </w:t>
      </w:r>
      <w:r>
        <w:rPr>
          <w:spacing w:val="2"/>
          <w:sz w:val="20"/>
        </w:rPr>
        <w:t xml:space="preserve">further </w:t>
      </w:r>
      <w:r>
        <w:rPr>
          <w:sz w:val="20"/>
        </w:rPr>
        <w:t xml:space="preserve">and design their own political </w:t>
      </w:r>
      <w:r>
        <w:rPr>
          <w:spacing w:val="4"/>
          <w:sz w:val="20"/>
        </w:rPr>
        <w:t xml:space="preserve">party </w:t>
      </w:r>
      <w:r>
        <w:rPr>
          <w:sz w:val="20"/>
        </w:rPr>
        <w:t xml:space="preserve">to use elements of successful </w:t>
      </w:r>
      <w:r>
        <w:rPr>
          <w:spacing w:val="2"/>
          <w:sz w:val="20"/>
        </w:rPr>
        <w:t xml:space="preserve">parties </w:t>
      </w:r>
      <w:r>
        <w:rPr>
          <w:sz w:val="20"/>
        </w:rPr>
        <w:t>and</w:t>
      </w:r>
      <w:r>
        <w:rPr>
          <w:spacing w:val="4"/>
          <w:sz w:val="20"/>
        </w:rPr>
        <w:t xml:space="preserve"> </w:t>
      </w:r>
      <w:r>
        <w:rPr>
          <w:sz w:val="20"/>
        </w:rPr>
        <w:t>platforms.</w:t>
      </w:r>
    </w:p>
    <w:p w:rsidR="00413554" w:rsidRDefault="00E9527A">
      <w:pPr>
        <w:pStyle w:val="BodyText"/>
        <w:spacing w:before="3"/>
        <w:rPr>
          <w:sz w:val="19"/>
        </w:rPr>
      </w:pPr>
      <w:r>
        <w:br w:type="column"/>
      </w:r>
    </w:p>
    <w:p w:rsidR="00413554" w:rsidRDefault="00E9527A">
      <w:pPr>
        <w:spacing w:before="1" w:line="266" w:lineRule="exact"/>
        <w:ind w:left="639"/>
        <w:rPr>
          <w:i/>
          <w:sz w:val="20"/>
        </w:rPr>
      </w:pPr>
      <w:r>
        <w:rPr>
          <w:rFonts w:ascii="Open Sans Semibold"/>
          <w:b/>
          <w:sz w:val="20"/>
        </w:rPr>
        <w:t xml:space="preserve">Showcase of Student Learning </w:t>
      </w:r>
      <w:r>
        <w:rPr>
          <w:i/>
          <w:sz w:val="20"/>
        </w:rPr>
        <w:t>(End Product)</w:t>
      </w:r>
    </w:p>
    <w:p w:rsidR="00413554" w:rsidRDefault="00E9527A">
      <w:pPr>
        <w:pStyle w:val="ListParagraph"/>
        <w:numPr>
          <w:ilvl w:val="0"/>
          <w:numId w:val="18"/>
        </w:numPr>
        <w:tabs>
          <w:tab w:val="left" w:pos="1000"/>
        </w:tabs>
        <w:spacing w:before="4" w:line="228" w:lineRule="auto"/>
        <w:ind w:left="999" w:right="187"/>
        <w:rPr>
          <w:sz w:val="20"/>
        </w:rPr>
      </w:pPr>
      <w:r>
        <w:rPr>
          <w:sz w:val="20"/>
        </w:rPr>
        <w:t xml:space="preserve">Students will use their projects to assist in a candidate running for office like </w:t>
      </w:r>
      <w:proofErr w:type="spellStart"/>
      <w:r>
        <w:rPr>
          <w:sz w:val="20"/>
        </w:rPr>
        <w:t>STuCO</w:t>
      </w:r>
      <w:proofErr w:type="spellEnd"/>
      <w:r>
        <w:rPr>
          <w:sz w:val="20"/>
        </w:rPr>
        <w:t xml:space="preserve"> or local</w:t>
      </w:r>
      <w:r>
        <w:rPr>
          <w:spacing w:val="5"/>
          <w:sz w:val="20"/>
        </w:rPr>
        <w:t xml:space="preserve"> </w:t>
      </w:r>
      <w:r>
        <w:rPr>
          <w:sz w:val="20"/>
        </w:rPr>
        <w:t>elections.</w:t>
      </w:r>
    </w:p>
    <w:p w:rsidR="00413554" w:rsidRDefault="00E9527A">
      <w:pPr>
        <w:pStyle w:val="ListParagraph"/>
        <w:numPr>
          <w:ilvl w:val="1"/>
          <w:numId w:val="18"/>
        </w:numPr>
        <w:tabs>
          <w:tab w:val="left" w:pos="1180"/>
        </w:tabs>
        <w:spacing w:before="4" w:line="228" w:lineRule="auto"/>
        <w:ind w:left="1179" w:right="200"/>
        <w:rPr>
          <w:color w:val="13284B"/>
          <w:sz w:val="20"/>
        </w:rPr>
      </w:pPr>
      <w:r>
        <w:rPr>
          <w:sz w:val="20"/>
        </w:rPr>
        <w:t>Projects can also hold elections for fictitious candidates in schools or work with local candidates to assist in campaign material.</w:t>
      </w:r>
    </w:p>
    <w:p w:rsidR="00413554" w:rsidRDefault="00E9527A">
      <w:pPr>
        <w:pStyle w:val="ListParagraph"/>
        <w:numPr>
          <w:ilvl w:val="0"/>
          <w:numId w:val="18"/>
        </w:numPr>
        <w:tabs>
          <w:tab w:val="left" w:pos="1000"/>
        </w:tabs>
        <w:spacing w:before="5" w:line="228" w:lineRule="auto"/>
        <w:ind w:left="999" w:right="157"/>
        <w:rPr>
          <w:sz w:val="20"/>
        </w:rPr>
      </w:pPr>
      <w:r>
        <w:rPr>
          <w:sz w:val="20"/>
        </w:rPr>
        <w:t xml:space="preserve">Extensions: Could create a new political </w:t>
      </w:r>
      <w:r>
        <w:rPr>
          <w:spacing w:val="4"/>
          <w:sz w:val="20"/>
        </w:rPr>
        <w:t xml:space="preserve">party </w:t>
      </w:r>
      <w:r>
        <w:rPr>
          <w:sz w:val="20"/>
        </w:rPr>
        <w:t xml:space="preserve">using </w:t>
      </w:r>
      <w:r>
        <w:rPr>
          <w:spacing w:val="2"/>
          <w:sz w:val="20"/>
        </w:rPr>
        <w:t xml:space="preserve">everything </w:t>
      </w:r>
      <w:r>
        <w:rPr>
          <w:sz w:val="20"/>
        </w:rPr>
        <w:t>they learned and current climate to address issues they see as big ticket items</w:t>
      </w:r>
      <w:r>
        <w:rPr>
          <w:spacing w:val="9"/>
          <w:sz w:val="20"/>
        </w:rPr>
        <w:t xml:space="preserve"> </w:t>
      </w:r>
      <w:r>
        <w:rPr>
          <w:sz w:val="20"/>
        </w:rPr>
        <w:t>(HGSS/ELA).</w:t>
      </w:r>
    </w:p>
    <w:p w:rsidR="00413554" w:rsidRDefault="00E9527A">
      <w:pPr>
        <w:pStyle w:val="ListParagraph"/>
        <w:numPr>
          <w:ilvl w:val="0"/>
          <w:numId w:val="18"/>
        </w:numPr>
        <w:tabs>
          <w:tab w:val="left" w:pos="1000"/>
        </w:tabs>
        <w:spacing w:before="5" w:line="228" w:lineRule="auto"/>
        <w:ind w:left="999" w:right="607"/>
        <w:rPr>
          <w:sz w:val="20"/>
        </w:rPr>
      </w:pPr>
      <w:r>
        <w:rPr>
          <w:sz w:val="20"/>
        </w:rPr>
        <w:t>Provide feedback and revisions to candidates running the</w:t>
      </w:r>
      <w:r>
        <w:rPr>
          <w:spacing w:val="16"/>
          <w:sz w:val="20"/>
        </w:rPr>
        <w:t xml:space="preserve"> </w:t>
      </w:r>
      <w:r>
        <w:rPr>
          <w:sz w:val="20"/>
        </w:rPr>
        <w:t>campaigns.</w:t>
      </w:r>
    </w:p>
    <w:p w:rsidR="00413554" w:rsidRDefault="00413554">
      <w:pPr>
        <w:pStyle w:val="BodyText"/>
        <w:spacing w:before="10"/>
        <w:rPr>
          <w:sz w:val="17"/>
        </w:rPr>
      </w:pPr>
    </w:p>
    <w:p w:rsidR="00413554" w:rsidRDefault="00E9527A">
      <w:pPr>
        <w:pStyle w:val="BodyText"/>
        <w:spacing w:line="256" w:lineRule="exact"/>
        <w:ind w:left="639"/>
        <w:rPr>
          <w:rFonts w:ascii="Open Sans Semibold"/>
          <w:b/>
        </w:rPr>
      </w:pPr>
      <w:r>
        <w:rPr>
          <w:rFonts w:ascii="Open Sans Semibold"/>
          <w:b/>
        </w:rPr>
        <w:t>Accommodation/Modification</w:t>
      </w:r>
    </w:p>
    <w:p w:rsidR="00413554" w:rsidRDefault="00E9527A">
      <w:pPr>
        <w:pStyle w:val="BodyText"/>
        <w:spacing w:line="250" w:lineRule="exact"/>
        <w:ind w:left="639"/>
        <w:rPr>
          <w:rFonts w:ascii="Open Sans Semibold"/>
          <w:b/>
        </w:rPr>
      </w:pPr>
      <w:r>
        <w:rPr>
          <w:rFonts w:ascii="Open Sans Semibold"/>
          <w:b/>
        </w:rPr>
        <w:t>Considerations</w:t>
      </w:r>
    </w:p>
    <w:p w:rsidR="00413554" w:rsidRDefault="00E9527A">
      <w:pPr>
        <w:pStyle w:val="BodyText"/>
        <w:spacing w:before="5" w:line="228" w:lineRule="auto"/>
        <w:ind w:left="639" w:right="314"/>
      </w:pPr>
      <w:r>
        <w:t>As you plan your instructional frameworks for the various learning environments, consideration for students who will need access to instruction that will prepare them to meet, achieve or exceed grade- level competencies should be a priority.</w:t>
      </w:r>
    </w:p>
    <w:p w:rsidR="00413554" w:rsidRDefault="00E9527A">
      <w:pPr>
        <w:pStyle w:val="BodyText"/>
        <w:spacing w:before="7" w:line="228" w:lineRule="auto"/>
        <w:ind w:left="639" w:right="157"/>
      </w:pPr>
      <w:r>
        <w:rPr>
          <w:spacing w:val="-7"/>
        </w:rPr>
        <w:t xml:space="preserve">To </w:t>
      </w:r>
      <w:r>
        <w:t>access and address gaps, deficiencies and exceptionalities, some students will require additional support through</w:t>
      </w:r>
      <w:r>
        <w:rPr>
          <w:spacing w:val="27"/>
        </w:rPr>
        <w:t xml:space="preserve"> </w:t>
      </w:r>
      <w:r>
        <w:t>specially</w:t>
      </w:r>
    </w:p>
    <w:p w:rsidR="00413554" w:rsidRDefault="00E9527A">
      <w:pPr>
        <w:pStyle w:val="BodyText"/>
        <w:spacing w:before="4" w:line="228" w:lineRule="auto"/>
        <w:ind w:left="639"/>
      </w:pPr>
      <w:r>
        <w:t>designed instruction and/or tiered systems of support.</w:t>
      </w:r>
    </w:p>
    <w:p w:rsidR="00413554" w:rsidRDefault="00E9527A">
      <w:pPr>
        <w:pStyle w:val="BodyText"/>
        <w:spacing w:before="3"/>
        <w:rPr>
          <w:sz w:val="19"/>
        </w:rPr>
      </w:pPr>
      <w:r>
        <w:br w:type="column"/>
      </w:r>
    </w:p>
    <w:p w:rsidR="00413554" w:rsidRDefault="00E9527A">
      <w:pPr>
        <w:pStyle w:val="BodyText"/>
        <w:spacing w:before="1" w:line="266" w:lineRule="exact"/>
        <w:ind w:left="589"/>
        <w:rPr>
          <w:rFonts w:ascii="Open Sans Semibold"/>
          <w:b/>
        </w:rPr>
      </w:pPr>
      <w:r>
        <w:rPr>
          <w:rFonts w:ascii="Open Sans Semibold"/>
          <w:b/>
        </w:rPr>
        <w:t>Progression toward Mastery</w:t>
      </w:r>
    </w:p>
    <w:p w:rsidR="00413554" w:rsidRDefault="00E9527A">
      <w:pPr>
        <w:pStyle w:val="BodyText"/>
        <w:spacing w:before="4" w:line="228" w:lineRule="auto"/>
        <w:ind w:left="589" w:right="1032"/>
      </w:pPr>
      <w:r>
        <w:t xml:space="preserve">Refer to KSDE competency rubrics to  monitor student Progression toward </w:t>
      </w:r>
      <w:r>
        <w:rPr>
          <w:spacing w:val="2"/>
        </w:rPr>
        <w:t xml:space="preserve">Mastery </w:t>
      </w:r>
      <w:r>
        <w:t>of each competency through multiple exposures. Level 3 is considered</w:t>
      </w:r>
      <w:r>
        <w:rPr>
          <w:spacing w:val="3"/>
        </w:rPr>
        <w:t xml:space="preserve"> </w:t>
      </w:r>
      <w:r>
        <w:rPr>
          <w:spacing w:val="2"/>
        </w:rPr>
        <w:t>mastery</w:t>
      </w:r>
    </w:p>
    <w:p w:rsidR="00413554" w:rsidRDefault="00E9527A">
      <w:pPr>
        <w:pStyle w:val="BodyText"/>
        <w:spacing w:before="5" w:line="228" w:lineRule="auto"/>
        <w:ind w:left="589" w:right="1032"/>
      </w:pPr>
      <w:r>
        <w:t>of a competency. Rubrics show Progression toward Mastery with the levels of learning (1, 2, 3, 4).</w:t>
      </w:r>
    </w:p>
    <w:p w:rsidR="00413554" w:rsidRDefault="00413554">
      <w:pPr>
        <w:pStyle w:val="BodyText"/>
        <w:spacing w:before="6"/>
        <w:rPr>
          <w:sz w:val="24"/>
        </w:rPr>
      </w:pPr>
    </w:p>
    <w:p w:rsidR="00413554" w:rsidRDefault="00E9527A">
      <w:pPr>
        <w:pStyle w:val="BodyText"/>
        <w:spacing w:line="256" w:lineRule="exact"/>
        <w:ind w:left="589"/>
        <w:rPr>
          <w:rFonts w:ascii="Open Sans Semibold"/>
          <w:b/>
        </w:rPr>
      </w:pPr>
      <w:r>
        <w:rPr>
          <w:rFonts w:ascii="Open Sans Semibold"/>
          <w:b/>
        </w:rPr>
        <w:t>Learning Environment Considerations</w:t>
      </w:r>
    </w:p>
    <w:p w:rsidR="00413554" w:rsidRDefault="00E9527A">
      <w:pPr>
        <w:spacing w:line="250" w:lineRule="exact"/>
        <w:ind w:left="589"/>
        <w:rPr>
          <w:i/>
          <w:sz w:val="20"/>
        </w:rPr>
      </w:pPr>
      <w:r>
        <w:rPr>
          <w:i/>
          <w:sz w:val="20"/>
        </w:rPr>
        <w:t>(On-site, Hybrid, or Remote)</w:t>
      </w:r>
    </w:p>
    <w:p w:rsidR="00413554" w:rsidRDefault="00E9527A">
      <w:pPr>
        <w:pStyle w:val="BodyText"/>
        <w:spacing w:before="5" w:line="228" w:lineRule="auto"/>
        <w:ind w:left="589" w:right="1468"/>
      </w:pPr>
      <w:r>
        <w:t>It is important to front load, organize, and implement elements of high-quality</w:t>
      </w:r>
    </w:p>
    <w:p w:rsidR="00413554" w:rsidRDefault="00E9527A">
      <w:pPr>
        <w:pStyle w:val="BodyText"/>
        <w:spacing w:before="2" w:line="228" w:lineRule="auto"/>
        <w:ind w:left="589" w:right="989"/>
      </w:pPr>
      <w:r>
        <w:rPr>
          <w:spacing w:val="2"/>
        </w:rPr>
        <w:t xml:space="preserve">instruction </w:t>
      </w:r>
      <w:r>
        <w:t xml:space="preserve">so that students are better able to transition between all learning environments. Additionally, educators should anticipate and plan resources/materials and design options for a day-to-day transition from one learning environment to the </w:t>
      </w:r>
      <w:r>
        <w:rPr>
          <w:spacing w:val="2"/>
        </w:rPr>
        <w:t xml:space="preserve">next. </w:t>
      </w:r>
      <w:r>
        <w:t xml:space="preserve">Educators should consistently communicate with students and parents using a single platform with clear and streamlined </w:t>
      </w:r>
      <w:r>
        <w:rPr>
          <w:spacing w:val="2"/>
        </w:rPr>
        <w:t xml:space="preserve">expectations. </w:t>
      </w:r>
      <w:r>
        <w:t xml:space="preserve">It is  imperative that educators target planning of workflow and the showcase of learning in anticipation of a transition from one learning environment to the </w:t>
      </w:r>
      <w:r>
        <w:rPr>
          <w:spacing w:val="2"/>
        </w:rPr>
        <w:t xml:space="preserve">next </w:t>
      </w:r>
      <w:r>
        <w:t>on any given</w:t>
      </w:r>
      <w:r>
        <w:rPr>
          <w:spacing w:val="-1"/>
        </w:rPr>
        <w:t xml:space="preserve"> </w:t>
      </w:r>
      <w:r>
        <w:t>day.</w:t>
      </w:r>
    </w:p>
    <w:p w:rsidR="00413554" w:rsidRDefault="00413554">
      <w:pPr>
        <w:spacing w:line="228" w:lineRule="auto"/>
        <w:sectPr w:rsidR="00413554">
          <w:type w:val="continuous"/>
          <w:pgSz w:w="15840" w:h="12240" w:orient="landscape"/>
          <w:pgMar w:top="260" w:right="100" w:bottom="700" w:left="60" w:header="720" w:footer="720" w:gutter="0"/>
          <w:cols w:num="3" w:space="720" w:equalWidth="0">
            <w:col w:w="5111" w:space="40"/>
            <w:col w:w="4780" w:space="39"/>
            <w:col w:w="5710"/>
          </w:cols>
        </w:sectPr>
      </w:pPr>
    </w:p>
    <w:p w:rsidR="00413554" w:rsidRDefault="00413554">
      <w:pPr>
        <w:pStyle w:val="BodyText"/>
        <w:spacing w:before="2"/>
        <w:rPr>
          <w:sz w:val="17"/>
        </w:rPr>
      </w:pPr>
    </w:p>
    <w:p w:rsidR="00413554" w:rsidRDefault="00E9527A">
      <w:pPr>
        <w:ind w:left="1020"/>
        <w:rPr>
          <w:sz w:val="14"/>
        </w:rPr>
      </w:pPr>
      <w:r>
        <w:rPr>
          <w:color w:val="808285"/>
          <w:sz w:val="14"/>
        </w:rPr>
        <w:t>NAVIGATING CHANGE: K ANSAS' GUIDE TO LEARNING AND SCHOOL SAFET Y OPERATIONS</w:t>
      </w:r>
    </w:p>
    <w:p w:rsidR="00413554" w:rsidRDefault="00E9527A">
      <w:pPr>
        <w:spacing w:before="84"/>
        <w:ind w:left="1020"/>
        <w:rPr>
          <w:rFonts w:ascii="Open Sans"/>
          <w:sz w:val="14"/>
        </w:rPr>
      </w:pPr>
      <w:r>
        <w:br w:type="column"/>
      </w:r>
      <w:r>
        <w:rPr>
          <w:rFonts w:ascii="Open Sans"/>
          <w:color w:val="FFFFFF"/>
          <w:sz w:val="14"/>
        </w:rPr>
        <w:t>GRADE BAND</w:t>
      </w:r>
    </w:p>
    <w:p w:rsidR="00413554" w:rsidRDefault="00413554">
      <w:pPr>
        <w:rPr>
          <w:rFonts w:ascii="Open Sans"/>
          <w:sz w:val="14"/>
        </w:rPr>
        <w:sectPr w:rsidR="00413554">
          <w:footerReference w:type="default" r:id="rId284"/>
          <w:pgSz w:w="15840" w:h="12240" w:orient="landscape"/>
          <w:pgMar w:top="240" w:right="100" w:bottom="700" w:left="60" w:header="0" w:footer="513" w:gutter="0"/>
          <w:cols w:num="2" w:space="720" w:equalWidth="0">
            <w:col w:w="7369" w:space="5120"/>
            <w:col w:w="3191"/>
          </w:cols>
        </w:sectPr>
      </w:pPr>
    </w:p>
    <w:p w:rsidR="00413554" w:rsidRDefault="00413554">
      <w:pPr>
        <w:pStyle w:val="BodyText"/>
        <w:rPr>
          <w:rFonts w:ascii="Open Sans"/>
        </w:rPr>
      </w:pPr>
    </w:p>
    <w:p w:rsidR="00413554" w:rsidRDefault="00413554">
      <w:pPr>
        <w:rPr>
          <w:rFonts w:ascii="Open Sans"/>
        </w:rPr>
        <w:sectPr w:rsidR="00413554">
          <w:type w:val="continuous"/>
          <w:pgSz w:w="15840" w:h="12240" w:orient="landscape"/>
          <w:pgMar w:top="260" w:right="100" w:bottom="700" w:left="60" w:header="720" w:footer="720" w:gutter="0"/>
          <w:cols w:space="720"/>
        </w:sectPr>
      </w:pPr>
    </w:p>
    <w:p w:rsidR="00413554" w:rsidRDefault="00413554">
      <w:pPr>
        <w:pStyle w:val="BodyText"/>
        <w:spacing w:before="3"/>
        <w:rPr>
          <w:rFonts w:ascii="Open Sans"/>
          <w:sz w:val="19"/>
        </w:rPr>
      </w:pPr>
    </w:p>
    <w:p w:rsidR="00413554" w:rsidRDefault="00396089">
      <w:pPr>
        <w:spacing w:before="1" w:line="253" w:lineRule="exact"/>
        <w:ind w:left="1020"/>
        <w:rPr>
          <w:i/>
          <w:sz w:val="20"/>
        </w:rPr>
      </w:pPr>
      <w:r>
        <w:pict>
          <v:shape id="_x0000_s1037" type="#_x0000_t202" style="position:absolute;left:0;text-align:left;margin-left:669.4pt;margin-top:-41.75pt;width:112.5pt;height:30pt;z-index:-29618688;mso-position-horizontal-relative:page" filled="f" stroked="f">
            <v:textbox style="mso-next-textbox:#_x0000_s1037" inset="0,0,0,0">
              <w:txbxContent>
                <w:p w:rsidR="00E9527A" w:rsidRDefault="00E9527A">
                  <w:pPr>
                    <w:tabs>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pacing w:val="-49"/>
                      <w:sz w:val="44"/>
                      <w:shd w:val="clear" w:color="auto" w:fill="00B497"/>
                    </w:rPr>
                    <w:t xml:space="preserve"> </w:t>
                  </w:r>
                  <w:r>
                    <w:rPr>
                      <w:rFonts w:ascii="Open Sans Extrabold"/>
                      <w:b/>
                      <w:color w:val="FFFFFF"/>
                      <w:sz w:val="44"/>
                      <w:shd w:val="clear" w:color="auto" w:fill="00B497"/>
                    </w:rPr>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E9527A">
        <w:rPr>
          <w:i/>
          <w:sz w:val="20"/>
        </w:rPr>
        <w:t>Instructional Example:</w:t>
      </w:r>
    </w:p>
    <w:p w:rsidR="00413554" w:rsidRDefault="00E9527A">
      <w:pPr>
        <w:pStyle w:val="Heading8"/>
        <w:spacing w:line="332" w:lineRule="exact"/>
      </w:pPr>
      <w:r>
        <w:rPr>
          <w:color w:val="00B497"/>
        </w:rPr>
        <w:t>“Dystopian Obstacle</w:t>
      </w:r>
    </w:p>
    <w:p w:rsidR="00413554" w:rsidRDefault="00E9527A">
      <w:pPr>
        <w:spacing w:line="351" w:lineRule="exact"/>
        <w:ind w:left="1020"/>
        <w:rPr>
          <w:rFonts w:ascii="Open Sans" w:hAnsi="Open Sans"/>
          <w:b/>
          <w:sz w:val="28"/>
        </w:rPr>
      </w:pPr>
      <w:r>
        <w:rPr>
          <w:rFonts w:ascii="Open Sans" w:hAnsi="Open Sans"/>
          <w:b/>
          <w:color w:val="00B497"/>
          <w:sz w:val="28"/>
        </w:rPr>
        <w:t>Course”</w:t>
      </w:r>
    </w:p>
    <w:p w:rsidR="00413554" w:rsidRDefault="00E9527A">
      <w:pPr>
        <w:pStyle w:val="BodyText"/>
        <w:spacing w:before="65" w:line="228" w:lineRule="auto"/>
        <w:ind w:left="1020" w:right="335"/>
      </w:pPr>
      <w:r>
        <w:t>After reading a dystopian novel like the Hunger Games or Maze Runner, students will create symbolic athletic challenges or an obstacle course, and discuss how the</w:t>
      </w:r>
    </w:p>
    <w:p w:rsidR="00413554" w:rsidRDefault="00E9527A">
      <w:pPr>
        <w:pStyle w:val="BodyText"/>
        <w:spacing w:before="5" w:line="228" w:lineRule="auto"/>
        <w:ind w:left="1020" w:right="25"/>
      </w:pPr>
      <w:r>
        <w:t>challenges show some of the literal/figurative obstacles the characters faced in the novel  or how the obstacle course represents their journey.</w:t>
      </w:r>
    </w:p>
    <w:p w:rsidR="00413554" w:rsidRDefault="00E9527A">
      <w:pPr>
        <w:spacing w:before="154" w:line="266" w:lineRule="exact"/>
        <w:ind w:left="1020"/>
        <w:rPr>
          <w:i/>
          <w:sz w:val="20"/>
        </w:rPr>
      </w:pPr>
      <w:r>
        <w:rPr>
          <w:i/>
          <w:sz w:val="20"/>
        </w:rPr>
        <w:t>Competency Codes Addressed:</w:t>
      </w:r>
    </w:p>
    <w:p w:rsidR="00413554" w:rsidRDefault="00E9527A">
      <w:pPr>
        <w:spacing w:before="4" w:line="228" w:lineRule="auto"/>
        <w:ind w:left="1020"/>
        <w:rPr>
          <w:i/>
          <w:sz w:val="20"/>
        </w:rPr>
      </w:pPr>
      <w:r>
        <w:rPr>
          <w:i/>
          <w:sz w:val="20"/>
        </w:rPr>
        <w:t>ELA: ELA.HS 2.1, ELA.HS 3.6, ELA.HS 4.1, ELA.HS 6.1</w:t>
      </w:r>
    </w:p>
    <w:p w:rsidR="00413554" w:rsidRDefault="00E9527A">
      <w:pPr>
        <w:spacing w:line="258" w:lineRule="exact"/>
        <w:ind w:left="1020"/>
        <w:rPr>
          <w:i/>
          <w:sz w:val="20"/>
        </w:rPr>
      </w:pPr>
      <w:r>
        <w:rPr>
          <w:i/>
          <w:sz w:val="20"/>
        </w:rPr>
        <w:t>PE: PE.HS 5.1, PE.HS 3.3</w:t>
      </w:r>
    </w:p>
    <w:p w:rsidR="00413554" w:rsidRDefault="00E9527A">
      <w:pPr>
        <w:spacing w:line="260" w:lineRule="exact"/>
        <w:ind w:left="1020"/>
        <w:rPr>
          <w:i/>
          <w:sz w:val="20"/>
        </w:rPr>
      </w:pPr>
      <w:r>
        <w:rPr>
          <w:i/>
          <w:sz w:val="20"/>
        </w:rPr>
        <w:t>Health: HE.HS 3.1, HE.HS 5.1</w:t>
      </w:r>
    </w:p>
    <w:p w:rsidR="00413554" w:rsidRDefault="00E9527A">
      <w:pPr>
        <w:spacing w:line="260" w:lineRule="exact"/>
        <w:ind w:left="1020"/>
        <w:rPr>
          <w:i/>
          <w:sz w:val="20"/>
        </w:rPr>
      </w:pPr>
      <w:r>
        <w:rPr>
          <w:i/>
          <w:sz w:val="20"/>
        </w:rPr>
        <w:t>SECD: SECD.HS 1.3, SECD.HS 1.6, SECD.HS 1.7,</w:t>
      </w:r>
    </w:p>
    <w:p w:rsidR="00413554" w:rsidRDefault="00E9527A">
      <w:pPr>
        <w:spacing w:line="260" w:lineRule="exact"/>
        <w:ind w:left="1020"/>
        <w:rPr>
          <w:i/>
          <w:sz w:val="20"/>
        </w:rPr>
      </w:pPr>
      <w:r>
        <w:rPr>
          <w:i/>
          <w:sz w:val="20"/>
        </w:rPr>
        <w:t>SECD.HS 2.2, SECD.HS 2.3, SECD.HS 2.4, SECD.</w:t>
      </w:r>
    </w:p>
    <w:p w:rsidR="00413554" w:rsidRDefault="00E9527A">
      <w:pPr>
        <w:spacing w:line="260" w:lineRule="exact"/>
        <w:ind w:left="1020"/>
        <w:rPr>
          <w:i/>
          <w:sz w:val="20"/>
        </w:rPr>
      </w:pPr>
      <w:r>
        <w:rPr>
          <w:i/>
          <w:sz w:val="20"/>
        </w:rPr>
        <w:t>HS 2.6, SECD.HS 2.7, SECD.HS 2.8, SECD.HS 2.9,</w:t>
      </w:r>
    </w:p>
    <w:p w:rsidR="00413554" w:rsidRDefault="00E9527A">
      <w:pPr>
        <w:spacing w:line="260" w:lineRule="exact"/>
        <w:ind w:left="1020"/>
        <w:rPr>
          <w:i/>
          <w:sz w:val="20"/>
        </w:rPr>
      </w:pPr>
      <w:r>
        <w:rPr>
          <w:i/>
          <w:sz w:val="20"/>
        </w:rPr>
        <w:t>SECD.HS 3.1, SECD.HS 3.5, SECD.HS 4.2, SECD.</w:t>
      </w:r>
    </w:p>
    <w:p w:rsidR="00413554" w:rsidRDefault="00E9527A">
      <w:pPr>
        <w:spacing w:line="260" w:lineRule="exact"/>
        <w:ind w:left="1020"/>
        <w:rPr>
          <w:i/>
          <w:sz w:val="20"/>
        </w:rPr>
      </w:pPr>
      <w:r>
        <w:rPr>
          <w:i/>
          <w:sz w:val="20"/>
        </w:rPr>
        <w:t>HS 4.4, SECD.HS 4.5, SECD.HS 4.6, SECD.HS 5.4,</w:t>
      </w:r>
    </w:p>
    <w:p w:rsidR="00413554" w:rsidRDefault="00E9527A">
      <w:pPr>
        <w:spacing w:line="266" w:lineRule="exact"/>
        <w:ind w:left="1020"/>
        <w:rPr>
          <w:i/>
          <w:sz w:val="20"/>
        </w:rPr>
      </w:pPr>
      <w:r>
        <w:rPr>
          <w:i/>
          <w:sz w:val="20"/>
        </w:rPr>
        <w:t>SECD.HS 6.1, SECD.HS 6.6, SECD 6.9</w:t>
      </w:r>
    </w:p>
    <w:p w:rsidR="00413554" w:rsidRDefault="00413554">
      <w:pPr>
        <w:pStyle w:val="BodyText"/>
        <w:spacing w:before="6"/>
        <w:rPr>
          <w:i/>
          <w:sz w:val="17"/>
        </w:rPr>
      </w:pPr>
    </w:p>
    <w:p w:rsidR="00413554" w:rsidRDefault="00E9527A">
      <w:pPr>
        <w:pStyle w:val="BodyText"/>
        <w:spacing w:before="1" w:line="266" w:lineRule="exact"/>
        <w:ind w:left="1020"/>
        <w:rPr>
          <w:rFonts w:ascii="Open Sans Semibold"/>
          <w:b/>
        </w:rPr>
      </w:pPr>
      <w:r>
        <w:rPr>
          <w:rFonts w:ascii="Open Sans Semibold"/>
          <w:b/>
        </w:rPr>
        <w:t>Elements of High-Quality Instruction</w:t>
      </w:r>
    </w:p>
    <w:p w:rsidR="00413554" w:rsidRDefault="00E9527A">
      <w:pPr>
        <w:pStyle w:val="ListParagraph"/>
        <w:numPr>
          <w:ilvl w:val="0"/>
          <w:numId w:val="4"/>
        </w:numPr>
        <w:tabs>
          <w:tab w:val="left" w:pos="1380"/>
        </w:tabs>
        <w:spacing w:line="260" w:lineRule="exact"/>
        <w:rPr>
          <w:sz w:val="20"/>
        </w:rPr>
      </w:pPr>
      <w:r>
        <w:rPr>
          <w:sz w:val="20"/>
        </w:rPr>
        <w:t>Establish goals.</w:t>
      </w:r>
    </w:p>
    <w:p w:rsidR="00413554" w:rsidRDefault="00E9527A">
      <w:pPr>
        <w:pStyle w:val="ListParagraph"/>
        <w:numPr>
          <w:ilvl w:val="0"/>
          <w:numId w:val="4"/>
        </w:numPr>
        <w:tabs>
          <w:tab w:val="left" w:pos="1380"/>
        </w:tabs>
        <w:spacing w:before="4" w:line="228" w:lineRule="auto"/>
        <w:ind w:right="55"/>
        <w:rPr>
          <w:sz w:val="20"/>
        </w:rPr>
      </w:pPr>
      <w:r>
        <w:rPr>
          <w:sz w:val="20"/>
        </w:rPr>
        <w:t>Facilitate discourse and pose purposeful questions.</w:t>
      </w:r>
    </w:p>
    <w:p w:rsidR="00413554" w:rsidRDefault="00E9527A">
      <w:pPr>
        <w:pStyle w:val="ListParagraph"/>
        <w:numPr>
          <w:ilvl w:val="0"/>
          <w:numId w:val="4"/>
        </w:numPr>
        <w:tabs>
          <w:tab w:val="left" w:pos="1380"/>
        </w:tabs>
        <w:spacing w:line="258" w:lineRule="exact"/>
        <w:rPr>
          <w:sz w:val="20"/>
        </w:rPr>
      </w:pPr>
      <w:r>
        <w:rPr>
          <w:sz w:val="20"/>
        </w:rPr>
        <w:t xml:space="preserve">Support trial and </w:t>
      </w:r>
      <w:r>
        <w:rPr>
          <w:spacing w:val="-3"/>
          <w:sz w:val="20"/>
        </w:rPr>
        <w:t>error.</w:t>
      </w:r>
    </w:p>
    <w:p w:rsidR="00413554" w:rsidRDefault="00E9527A">
      <w:pPr>
        <w:pStyle w:val="ListParagraph"/>
        <w:numPr>
          <w:ilvl w:val="0"/>
          <w:numId w:val="4"/>
        </w:numPr>
        <w:tabs>
          <w:tab w:val="left" w:pos="1380"/>
        </w:tabs>
        <w:spacing w:before="5" w:line="228" w:lineRule="auto"/>
        <w:ind w:right="837"/>
        <w:rPr>
          <w:sz w:val="20"/>
        </w:rPr>
      </w:pPr>
      <w:r>
        <w:rPr>
          <w:spacing w:val="2"/>
          <w:sz w:val="20"/>
        </w:rPr>
        <w:t xml:space="preserve">Active </w:t>
      </w:r>
      <w:r>
        <w:rPr>
          <w:sz w:val="20"/>
        </w:rPr>
        <w:t>student engagement and collaboration.</w:t>
      </w:r>
    </w:p>
    <w:p w:rsidR="00413554" w:rsidRDefault="00E9527A">
      <w:pPr>
        <w:pStyle w:val="ListParagraph"/>
        <w:numPr>
          <w:ilvl w:val="0"/>
          <w:numId w:val="4"/>
        </w:numPr>
        <w:tabs>
          <w:tab w:val="left" w:pos="1380"/>
        </w:tabs>
        <w:spacing w:line="258" w:lineRule="exact"/>
        <w:rPr>
          <w:sz w:val="20"/>
        </w:rPr>
      </w:pPr>
      <w:r>
        <w:rPr>
          <w:sz w:val="20"/>
        </w:rPr>
        <w:t>Student collaboration and</w:t>
      </w:r>
      <w:r>
        <w:rPr>
          <w:spacing w:val="8"/>
          <w:sz w:val="20"/>
        </w:rPr>
        <w:t xml:space="preserve"> </w:t>
      </w:r>
      <w:r>
        <w:rPr>
          <w:sz w:val="20"/>
        </w:rPr>
        <w:t>engagement.</w:t>
      </w:r>
    </w:p>
    <w:p w:rsidR="00413554" w:rsidRDefault="00E9527A">
      <w:pPr>
        <w:pStyle w:val="ListParagraph"/>
        <w:numPr>
          <w:ilvl w:val="0"/>
          <w:numId w:val="4"/>
        </w:numPr>
        <w:tabs>
          <w:tab w:val="left" w:pos="1380"/>
        </w:tabs>
        <w:spacing w:line="266" w:lineRule="exact"/>
        <w:rPr>
          <w:sz w:val="20"/>
        </w:rPr>
      </w:pPr>
      <w:r>
        <w:rPr>
          <w:sz w:val="20"/>
        </w:rPr>
        <w:t>Timely, specific, and varied</w:t>
      </w:r>
      <w:r>
        <w:rPr>
          <w:spacing w:val="11"/>
          <w:sz w:val="20"/>
        </w:rPr>
        <w:t xml:space="preserve"> </w:t>
      </w:r>
      <w:r>
        <w:rPr>
          <w:sz w:val="20"/>
        </w:rPr>
        <w:t>feedback.</w:t>
      </w:r>
    </w:p>
    <w:p w:rsidR="00413554" w:rsidRDefault="00E9527A">
      <w:pPr>
        <w:pStyle w:val="BodyText"/>
        <w:spacing w:before="2"/>
        <w:rPr>
          <w:sz w:val="21"/>
        </w:rPr>
      </w:pPr>
      <w:r>
        <w:br w:type="column"/>
      </w:r>
    </w:p>
    <w:p w:rsidR="00413554" w:rsidRDefault="00E9527A">
      <w:pPr>
        <w:spacing w:line="211" w:lineRule="auto"/>
        <w:ind w:left="649"/>
        <w:rPr>
          <w:i/>
          <w:sz w:val="20"/>
        </w:rPr>
      </w:pPr>
      <w:r>
        <w:rPr>
          <w:rFonts w:ascii="Open Sans Semibold"/>
          <w:b/>
          <w:sz w:val="20"/>
        </w:rPr>
        <w:t xml:space="preserve">SECD Incorporation </w:t>
      </w:r>
      <w:r>
        <w:rPr>
          <w:i/>
          <w:sz w:val="20"/>
        </w:rPr>
        <w:t>(Dispositions - Mindset and Soft Skills)</w:t>
      </w:r>
    </w:p>
    <w:p w:rsidR="00413554" w:rsidRDefault="00E9527A">
      <w:pPr>
        <w:pStyle w:val="ListParagraph"/>
        <w:numPr>
          <w:ilvl w:val="0"/>
          <w:numId w:val="18"/>
        </w:numPr>
        <w:tabs>
          <w:tab w:val="left" w:pos="1010"/>
        </w:tabs>
        <w:spacing w:before="6" w:line="228" w:lineRule="auto"/>
        <w:ind w:left="1009" w:right="44"/>
        <w:rPr>
          <w:sz w:val="20"/>
        </w:rPr>
      </w:pPr>
      <w:r>
        <w:rPr>
          <w:sz w:val="20"/>
        </w:rPr>
        <w:t xml:space="preserve">Hold self and others accountable appropriately for demonstrating behaviors of good character throughout all school </w:t>
      </w:r>
      <w:r>
        <w:rPr>
          <w:spacing w:val="2"/>
          <w:sz w:val="20"/>
        </w:rPr>
        <w:t xml:space="preserve">activities </w:t>
      </w:r>
      <w:r>
        <w:rPr>
          <w:sz w:val="20"/>
        </w:rPr>
        <w:t>and in the</w:t>
      </w:r>
      <w:r>
        <w:rPr>
          <w:spacing w:val="21"/>
          <w:sz w:val="20"/>
        </w:rPr>
        <w:t xml:space="preserve"> </w:t>
      </w:r>
      <w:r>
        <w:rPr>
          <w:sz w:val="20"/>
        </w:rPr>
        <w:t>community</w:t>
      </w:r>
    </w:p>
    <w:p w:rsidR="00413554" w:rsidRDefault="00E9527A">
      <w:pPr>
        <w:pStyle w:val="ListParagraph"/>
        <w:numPr>
          <w:ilvl w:val="0"/>
          <w:numId w:val="18"/>
        </w:numPr>
        <w:tabs>
          <w:tab w:val="left" w:pos="1010"/>
        </w:tabs>
        <w:spacing w:before="5" w:line="228" w:lineRule="auto"/>
        <w:ind w:left="1009" w:right="155"/>
        <w:rPr>
          <w:sz w:val="20"/>
        </w:rPr>
      </w:pPr>
      <w:r>
        <w:rPr>
          <w:sz w:val="20"/>
        </w:rPr>
        <w:t>Implement responsible decision-making skills when working toward a goal and assess how these skills lead to goal achievement.</w:t>
      </w:r>
    </w:p>
    <w:p w:rsidR="00413554" w:rsidRDefault="00E9527A">
      <w:pPr>
        <w:pStyle w:val="ListParagraph"/>
        <w:numPr>
          <w:ilvl w:val="0"/>
          <w:numId w:val="18"/>
        </w:numPr>
        <w:tabs>
          <w:tab w:val="left" w:pos="1010"/>
        </w:tabs>
        <w:spacing w:before="5" w:line="228" w:lineRule="auto"/>
        <w:ind w:left="1009" w:right="90"/>
        <w:rPr>
          <w:sz w:val="20"/>
        </w:rPr>
      </w:pPr>
      <w:r>
        <w:rPr>
          <w:sz w:val="20"/>
        </w:rPr>
        <w:t xml:space="preserve">Evaluate the </w:t>
      </w:r>
      <w:r>
        <w:rPr>
          <w:spacing w:val="2"/>
          <w:sz w:val="20"/>
        </w:rPr>
        <w:t xml:space="preserve">active </w:t>
      </w:r>
      <w:r>
        <w:rPr>
          <w:sz w:val="20"/>
        </w:rPr>
        <w:t xml:space="preserve">listening skills of all </w:t>
      </w:r>
      <w:r>
        <w:rPr>
          <w:spacing w:val="2"/>
          <w:sz w:val="20"/>
        </w:rPr>
        <w:t xml:space="preserve">parties </w:t>
      </w:r>
      <w:r>
        <w:rPr>
          <w:sz w:val="20"/>
        </w:rPr>
        <w:t>involved before, after, and during conversations.</w:t>
      </w:r>
    </w:p>
    <w:p w:rsidR="00413554" w:rsidRDefault="00E9527A">
      <w:pPr>
        <w:pStyle w:val="ListParagraph"/>
        <w:numPr>
          <w:ilvl w:val="0"/>
          <w:numId w:val="18"/>
        </w:numPr>
        <w:tabs>
          <w:tab w:val="left" w:pos="1010"/>
        </w:tabs>
        <w:spacing w:before="4" w:line="228" w:lineRule="auto"/>
        <w:ind w:left="1009" w:right="178"/>
        <w:rPr>
          <w:sz w:val="20"/>
        </w:rPr>
      </w:pPr>
      <w:r>
        <w:rPr>
          <w:sz w:val="20"/>
        </w:rPr>
        <w:t xml:space="preserve">Conclude how to </w:t>
      </w:r>
      <w:r>
        <w:rPr>
          <w:spacing w:val="3"/>
          <w:sz w:val="20"/>
        </w:rPr>
        <w:t xml:space="preserve">act </w:t>
      </w:r>
      <w:r>
        <w:rPr>
          <w:sz w:val="20"/>
        </w:rPr>
        <w:t>in accordance with the principle of respect for all human beings.</w:t>
      </w:r>
    </w:p>
    <w:p w:rsidR="00413554" w:rsidRDefault="00E9527A">
      <w:pPr>
        <w:pStyle w:val="ListParagraph"/>
        <w:numPr>
          <w:ilvl w:val="0"/>
          <w:numId w:val="18"/>
        </w:numPr>
        <w:tabs>
          <w:tab w:val="left" w:pos="1010"/>
        </w:tabs>
        <w:spacing w:before="3" w:line="228" w:lineRule="auto"/>
        <w:ind w:left="1009" w:right="155"/>
        <w:rPr>
          <w:sz w:val="20"/>
        </w:rPr>
      </w:pPr>
      <w:r>
        <w:rPr>
          <w:sz w:val="20"/>
        </w:rPr>
        <w:t>Implement responsible decision-making skills when working toward a goal and assess how these skills lead to goal achievement.</w:t>
      </w:r>
    </w:p>
    <w:p w:rsidR="00413554" w:rsidRDefault="00E9527A">
      <w:pPr>
        <w:pStyle w:val="ListParagraph"/>
        <w:numPr>
          <w:ilvl w:val="0"/>
          <w:numId w:val="18"/>
        </w:numPr>
        <w:tabs>
          <w:tab w:val="left" w:pos="1010"/>
        </w:tabs>
        <w:spacing w:line="261" w:lineRule="exact"/>
        <w:ind w:left="1009" w:hanging="271"/>
        <w:rPr>
          <w:sz w:val="20"/>
        </w:rPr>
      </w:pPr>
      <w:r>
        <w:rPr>
          <w:sz w:val="20"/>
        </w:rPr>
        <w:t>Recognize:</w:t>
      </w:r>
    </w:p>
    <w:p w:rsidR="00413554" w:rsidRDefault="00E9527A">
      <w:pPr>
        <w:pStyle w:val="ListParagraph"/>
        <w:numPr>
          <w:ilvl w:val="1"/>
          <w:numId w:val="18"/>
        </w:numPr>
        <w:tabs>
          <w:tab w:val="left" w:pos="1190"/>
        </w:tabs>
        <w:spacing w:line="260" w:lineRule="exact"/>
        <w:ind w:left="1189" w:hanging="181"/>
        <w:rPr>
          <w:color w:val="13284B"/>
          <w:sz w:val="20"/>
        </w:rPr>
      </w:pPr>
      <w:r>
        <w:rPr>
          <w:sz w:val="20"/>
        </w:rPr>
        <w:t>How, when and who to ask for</w:t>
      </w:r>
      <w:r>
        <w:rPr>
          <w:spacing w:val="1"/>
          <w:sz w:val="20"/>
        </w:rPr>
        <w:t xml:space="preserve"> </w:t>
      </w:r>
      <w:r>
        <w:rPr>
          <w:sz w:val="20"/>
        </w:rPr>
        <w:t>help.</w:t>
      </w:r>
    </w:p>
    <w:p w:rsidR="00413554" w:rsidRDefault="00E9527A">
      <w:pPr>
        <w:pStyle w:val="ListParagraph"/>
        <w:numPr>
          <w:ilvl w:val="1"/>
          <w:numId w:val="18"/>
        </w:numPr>
        <w:tabs>
          <w:tab w:val="left" w:pos="1190"/>
        </w:tabs>
        <w:spacing w:line="260" w:lineRule="exact"/>
        <w:ind w:left="1189" w:hanging="181"/>
        <w:rPr>
          <w:color w:val="13284B"/>
          <w:sz w:val="20"/>
        </w:rPr>
      </w:pPr>
      <w:r>
        <w:rPr>
          <w:sz w:val="20"/>
        </w:rPr>
        <w:t>Can utilize resources available.</w:t>
      </w:r>
    </w:p>
    <w:p w:rsidR="00413554" w:rsidRDefault="00E9527A">
      <w:pPr>
        <w:pStyle w:val="ListParagraph"/>
        <w:numPr>
          <w:ilvl w:val="1"/>
          <w:numId w:val="18"/>
        </w:numPr>
        <w:tabs>
          <w:tab w:val="left" w:pos="1190"/>
        </w:tabs>
        <w:spacing w:line="260" w:lineRule="exact"/>
        <w:ind w:left="1189" w:hanging="181"/>
        <w:rPr>
          <w:color w:val="13284B"/>
          <w:sz w:val="20"/>
        </w:rPr>
      </w:pPr>
      <w:r>
        <w:rPr>
          <w:sz w:val="20"/>
        </w:rPr>
        <w:t>Can advocate for personal</w:t>
      </w:r>
      <w:r>
        <w:rPr>
          <w:spacing w:val="7"/>
          <w:sz w:val="20"/>
        </w:rPr>
        <w:t xml:space="preserve"> </w:t>
      </w:r>
      <w:r>
        <w:rPr>
          <w:sz w:val="20"/>
        </w:rPr>
        <w:t>needs.</w:t>
      </w:r>
    </w:p>
    <w:p w:rsidR="00413554" w:rsidRDefault="00E9527A">
      <w:pPr>
        <w:pStyle w:val="ListParagraph"/>
        <w:numPr>
          <w:ilvl w:val="0"/>
          <w:numId w:val="18"/>
        </w:numPr>
        <w:tabs>
          <w:tab w:val="left" w:pos="1010"/>
        </w:tabs>
        <w:spacing w:before="5" w:line="228" w:lineRule="auto"/>
        <w:ind w:left="1009" w:right="350"/>
        <w:rPr>
          <w:sz w:val="20"/>
        </w:rPr>
      </w:pPr>
      <w:r>
        <w:rPr>
          <w:sz w:val="20"/>
        </w:rPr>
        <w:t xml:space="preserve">utilize time and materials to complete assignments on schedule and can anticipate the possible obstacles to completing </w:t>
      </w:r>
      <w:r>
        <w:rPr>
          <w:spacing w:val="2"/>
          <w:sz w:val="20"/>
        </w:rPr>
        <w:t xml:space="preserve">tasks </w:t>
      </w:r>
      <w:r>
        <w:rPr>
          <w:sz w:val="20"/>
        </w:rPr>
        <w:t>on schedule.</w:t>
      </w:r>
    </w:p>
    <w:p w:rsidR="00413554" w:rsidRDefault="00E9527A">
      <w:pPr>
        <w:pStyle w:val="ListParagraph"/>
        <w:numPr>
          <w:ilvl w:val="0"/>
          <w:numId w:val="18"/>
        </w:numPr>
        <w:tabs>
          <w:tab w:val="left" w:pos="1010"/>
        </w:tabs>
        <w:spacing w:before="5" w:line="228" w:lineRule="auto"/>
        <w:ind w:left="1009" w:right="75"/>
        <w:jc w:val="both"/>
        <w:rPr>
          <w:sz w:val="20"/>
        </w:rPr>
      </w:pPr>
      <w:r>
        <w:rPr>
          <w:sz w:val="20"/>
        </w:rPr>
        <w:t>Interpret and evaluate the importance of personal roles and responsibilities in the overall school climate.</w:t>
      </w:r>
    </w:p>
    <w:p w:rsidR="00413554" w:rsidRDefault="00E9527A">
      <w:pPr>
        <w:pStyle w:val="ListParagraph"/>
        <w:numPr>
          <w:ilvl w:val="0"/>
          <w:numId w:val="18"/>
        </w:numPr>
        <w:tabs>
          <w:tab w:val="left" w:pos="1010"/>
        </w:tabs>
        <w:spacing w:before="4" w:line="228" w:lineRule="auto"/>
        <w:ind w:left="1009"/>
        <w:rPr>
          <w:sz w:val="20"/>
        </w:rPr>
      </w:pPr>
      <w:r>
        <w:rPr>
          <w:spacing w:val="2"/>
          <w:sz w:val="20"/>
        </w:rPr>
        <w:t xml:space="preserve">Identify </w:t>
      </w:r>
      <w:r>
        <w:rPr>
          <w:sz w:val="20"/>
        </w:rPr>
        <w:t>personal feelings and the feelings of others involved with a problem and apply appropriate self-regulation and empathy skills.</w:t>
      </w:r>
    </w:p>
    <w:p w:rsidR="00413554" w:rsidRDefault="00E9527A">
      <w:pPr>
        <w:pStyle w:val="ListParagraph"/>
        <w:numPr>
          <w:ilvl w:val="0"/>
          <w:numId w:val="18"/>
        </w:numPr>
        <w:tabs>
          <w:tab w:val="left" w:pos="1010"/>
        </w:tabs>
        <w:spacing w:before="5" w:line="228" w:lineRule="auto"/>
        <w:ind w:left="1009" w:right="417"/>
        <w:rPr>
          <w:sz w:val="20"/>
        </w:rPr>
      </w:pPr>
      <w:r>
        <w:rPr>
          <w:sz w:val="20"/>
        </w:rPr>
        <w:t>Identify, analyze, and demonstrate problem-solving processes, including applying improvement strategies to future projects and</w:t>
      </w:r>
      <w:r>
        <w:rPr>
          <w:spacing w:val="5"/>
          <w:sz w:val="20"/>
        </w:rPr>
        <w:t xml:space="preserve"> </w:t>
      </w:r>
      <w:r>
        <w:rPr>
          <w:sz w:val="20"/>
        </w:rPr>
        <w:t>situations.</w:t>
      </w:r>
    </w:p>
    <w:p w:rsidR="00413554" w:rsidRDefault="00E9527A">
      <w:pPr>
        <w:pStyle w:val="BodyText"/>
        <w:spacing w:before="1"/>
      </w:pPr>
      <w:r>
        <w:br w:type="column"/>
      </w:r>
    </w:p>
    <w:p w:rsidR="00413554" w:rsidRDefault="00E9527A">
      <w:pPr>
        <w:pStyle w:val="ListParagraph"/>
        <w:numPr>
          <w:ilvl w:val="0"/>
          <w:numId w:val="18"/>
        </w:numPr>
        <w:tabs>
          <w:tab w:val="left" w:pos="959"/>
        </w:tabs>
        <w:spacing w:line="228" w:lineRule="auto"/>
        <w:ind w:left="958" w:right="1154"/>
        <w:rPr>
          <w:sz w:val="20"/>
        </w:rPr>
      </w:pPr>
      <w:r>
        <w:rPr>
          <w:sz w:val="20"/>
        </w:rPr>
        <w:t xml:space="preserve">Use resilience to reflect on </w:t>
      </w:r>
      <w:r>
        <w:rPr>
          <w:spacing w:val="2"/>
          <w:sz w:val="20"/>
        </w:rPr>
        <w:t xml:space="preserve">past </w:t>
      </w:r>
      <w:r>
        <w:rPr>
          <w:sz w:val="20"/>
        </w:rPr>
        <w:t xml:space="preserve">problems, </w:t>
      </w:r>
      <w:r>
        <w:rPr>
          <w:spacing w:val="2"/>
          <w:sz w:val="20"/>
        </w:rPr>
        <w:t xml:space="preserve">identify </w:t>
      </w:r>
      <w:r>
        <w:rPr>
          <w:sz w:val="20"/>
        </w:rPr>
        <w:t>ways to improve, and implement change</w:t>
      </w:r>
    </w:p>
    <w:p w:rsidR="00413554" w:rsidRDefault="00396089">
      <w:pPr>
        <w:pStyle w:val="ListParagraph"/>
        <w:numPr>
          <w:ilvl w:val="0"/>
          <w:numId w:val="18"/>
        </w:numPr>
        <w:tabs>
          <w:tab w:val="left" w:pos="959"/>
        </w:tabs>
        <w:spacing w:line="259" w:lineRule="exact"/>
        <w:ind w:left="958" w:hanging="271"/>
        <w:rPr>
          <w:sz w:val="20"/>
        </w:rPr>
      </w:pPr>
      <w:r>
        <w:pict>
          <v:shape id="_x0000_s1036" type="#_x0000_t202" style="position:absolute;left:0;text-align:left;margin-left:751.4pt;margin-top:-36.8pt;width:22.45pt;height:352.05pt;z-index:15949312;mso-position-horizontal-relative:page" filled="f" stroked="f">
            <v:textbox style="layout-flow:vertical;mso-layout-flow-alt:bottom-to-top;mso-next-textbox:#_x0000_s1036" inset="0,0,0,0">
              <w:txbxContent>
                <w:p w:rsidR="00E9527A" w:rsidRDefault="00E9527A">
                  <w:pPr>
                    <w:spacing w:before="20"/>
                    <w:ind w:left="20"/>
                    <w:rPr>
                      <w:sz w:val="30"/>
                    </w:rPr>
                  </w:pPr>
                  <w:r>
                    <w:rPr>
                      <w:sz w:val="30"/>
                    </w:rPr>
                    <w:t xml:space="preserve">IMPLEMENTATION - </w:t>
                  </w:r>
                  <w:proofErr w:type="spellStart"/>
                  <w:r>
                    <w:rPr>
                      <w:sz w:val="30"/>
                    </w:rPr>
                    <w:t>INSTRuCTIONAL</w:t>
                  </w:r>
                  <w:proofErr w:type="spellEnd"/>
                  <w:r>
                    <w:rPr>
                      <w:sz w:val="30"/>
                    </w:rPr>
                    <w:t xml:space="preserve"> Ex AMPLES</w:t>
                  </w:r>
                </w:p>
              </w:txbxContent>
            </v:textbox>
            <w10:wrap anchorx="page"/>
          </v:shape>
        </w:pict>
      </w:r>
      <w:r w:rsidR="00E9527A">
        <w:rPr>
          <w:sz w:val="20"/>
        </w:rPr>
        <w:t>Analyze complex emotions and</w:t>
      </w:r>
      <w:r w:rsidR="00E9527A">
        <w:rPr>
          <w:spacing w:val="3"/>
          <w:sz w:val="20"/>
        </w:rPr>
        <w:t xml:space="preserve"> </w:t>
      </w:r>
      <w:r w:rsidR="00E9527A">
        <w:rPr>
          <w:spacing w:val="2"/>
          <w:sz w:val="20"/>
        </w:rPr>
        <w:t>effective</w:t>
      </w:r>
    </w:p>
    <w:p w:rsidR="00413554" w:rsidRDefault="00E9527A">
      <w:pPr>
        <w:pStyle w:val="BodyText"/>
        <w:spacing w:line="260" w:lineRule="exact"/>
        <w:ind w:left="958"/>
      </w:pPr>
      <w:r>
        <w:t>behavioral responses.</w:t>
      </w:r>
    </w:p>
    <w:p w:rsidR="00413554" w:rsidRDefault="00E9527A">
      <w:pPr>
        <w:pStyle w:val="ListParagraph"/>
        <w:numPr>
          <w:ilvl w:val="0"/>
          <w:numId w:val="18"/>
        </w:numPr>
        <w:tabs>
          <w:tab w:val="left" w:pos="959"/>
        </w:tabs>
        <w:spacing w:line="260" w:lineRule="exact"/>
        <w:ind w:left="958" w:hanging="271"/>
        <w:rPr>
          <w:sz w:val="20"/>
        </w:rPr>
      </w:pPr>
      <w:r>
        <w:rPr>
          <w:sz w:val="20"/>
        </w:rPr>
        <w:t>Evaluate how behavior choices affect</w:t>
      </w:r>
      <w:r>
        <w:rPr>
          <w:spacing w:val="4"/>
          <w:sz w:val="20"/>
        </w:rPr>
        <w:t xml:space="preserve"> </w:t>
      </w:r>
      <w:r>
        <w:rPr>
          <w:sz w:val="20"/>
        </w:rPr>
        <w:t>goal</w:t>
      </w:r>
    </w:p>
    <w:p w:rsidR="00413554" w:rsidRDefault="00E9527A">
      <w:pPr>
        <w:pStyle w:val="BodyText"/>
        <w:spacing w:line="260" w:lineRule="exact"/>
        <w:ind w:left="958"/>
      </w:pPr>
      <w:r>
        <w:t>success.</w:t>
      </w:r>
    </w:p>
    <w:p w:rsidR="00413554" w:rsidRDefault="00E9527A">
      <w:pPr>
        <w:pStyle w:val="ListParagraph"/>
        <w:numPr>
          <w:ilvl w:val="0"/>
          <w:numId w:val="18"/>
        </w:numPr>
        <w:tabs>
          <w:tab w:val="left" w:pos="959"/>
        </w:tabs>
        <w:spacing w:before="4" w:line="228" w:lineRule="auto"/>
        <w:ind w:left="958" w:right="1150"/>
        <w:rPr>
          <w:sz w:val="20"/>
        </w:rPr>
      </w:pPr>
      <w:r>
        <w:rPr>
          <w:sz w:val="20"/>
        </w:rPr>
        <w:t xml:space="preserve">Analyze the accuracy of </w:t>
      </w:r>
      <w:r>
        <w:rPr>
          <w:spacing w:val="3"/>
          <w:sz w:val="20"/>
        </w:rPr>
        <w:t xml:space="preserve">facts/ </w:t>
      </w:r>
      <w:r>
        <w:rPr>
          <w:sz w:val="20"/>
        </w:rPr>
        <w:t>information/interpretation and evaluate logical and emotional</w:t>
      </w:r>
      <w:r>
        <w:rPr>
          <w:spacing w:val="2"/>
          <w:sz w:val="20"/>
        </w:rPr>
        <w:t xml:space="preserve"> </w:t>
      </w:r>
      <w:r>
        <w:rPr>
          <w:sz w:val="20"/>
        </w:rPr>
        <w:t>appeals</w:t>
      </w:r>
    </w:p>
    <w:p w:rsidR="00413554" w:rsidRDefault="00E9527A">
      <w:pPr>
        <w:pStyle w:val="ListParagraph"/>
        <w:numPr>
          <w:ilvl w:val="0"/>
          <w:numId w:val="18"/>
        </w:numPr>
        <w:tabs>
          <w:tab w:val="left" w:pos="959"/>
        </w:tabs>
        <w:spacing w:before="4" w:line="228" w:lineRule="auto"/>
        <w:ind w:left="958" w:right="1173"/>
        <w:rPr>
          <w:sz w:val="20"/>
        </w:rPr>
      </w:pPr>
      <w:r>
        <w:rPr>
          <w:sz w:val="20"/>
        </w:rPr>
        <w:t>Analyze civil/democratic, environmental and personal responsibilities to  self and others (for example, friends, family, school, community, state, country, culture, and</w:t>
      </w:r>
      <w:r>
        <w:rPr>
          <w:spacing w:val="-1"/>
          <w:sz w:val="20"/>
        </w:rPr>
        <w:t xml:space="preserve"> </w:t>
      </w:r>
      <w:r>
        <w:rPr>
          <w:sz w:val="20"/>
        </w:rPr>
        <w:t>world).</w:t>
      </w:r>
    </w:p>
    <w:p w:rsidR="00413554" w:rsidRDefault="00E9527A">
      <w:pPr>
        <w:pStyle w:val="ListParagraph"/>
        <w:numPr>
          <w:ilvl w:val="0"/>
          <w:numId w:val="18"/>
        </w:numPr>
        <w:tabs>
          <w:tab w:val="left" w:pos="959"/>
        </w:tabs>
        <w:spacing w:before="6" w:line="228" w:lineRule="auto"/>
        <w:ind w:left="958" w:right="1073"/>
        <w:rPr>
          <w:sz w:val="20"/>
        </w:rPr>
      </w:pPr>
      <w:r>
        <w:rPr>
          <w:sz w:val="20"/>
        </w:rPr>
        <w:t xml:space="preserve">Evaluate how </w:t>
      </w:r>
      <w:r>
        <w:rPr>
          <w:spacing w:val="2"/>
          <w:sz w:val="20"/>
        </w:rPr>
        <w:t xml:space="preserve">advocacy </w:t>
      </w:r>
      <w:r>
        <w:rPr>
          <w:sz w:val="20"/>
        </w:rPr>
        <w:t>for the rights of others contributes to the common</w:t>
      </w:r>
      <w:r>
        <w:rPr>
          <w:spacing w:val="15"/>
          <w:sz w:val="20"/>
        </w:rPr>
        <w:t xml:space="preserve"> </w:t>
      </w:r>
      <w:r>
        <w:rPr>
          <w:sz w:val="20"/>
        </w:rPr>
        <w:t>good.</w:t>
      </w:r>
    </w:p>
    <w:p w:rsidR="00413554" w:rsidRDefault="00E9527A">
      <w:pPr>
        <w:pStyle w:val="ListParagraph"/>
        <w:numPr>
          <w:ilvl w:val="0"/>
          <w:numId w:val="18"/>
        </w:numPr>
        <w:tabs>
          <w:tab w:val="left" w:pos="959"/>
        </w:tabs>
        <w:spacing w:before="3" w:line="228" w:lineRule="auto"/>
        <w:ind w:left="958" w:right="1242"/>
        <w:rPr>
          <w:sz w:val="20"/>
        </w:rPr>
      </w:pPr>
      <w:r>
        <w:rPr>
          <w:sz w:val="20"/>
        </w:rPr>
        <w:t>Practice strategies for maintaining self- regulation and positive</w:t>
      </w:r>
      <w:r>
        <w:rPr>
          <w:spacing w:val="9"/>
          <w:sz w:val="20"/>
        </w:rPr>
        <w:t xml:space="preserve"> </w:t>
      </w:r>
      <w:r>
        <w:rPr>
          <w:sz w:val="20"/>
        </w:rPr>
        <w:t>relationships.</w:t>
      </w:r>
    </w:p>
    <w:p w:rsidR="00413554" w:rsidRDefault="00E9527A">
      <w:pPr>
        <w:pStyle w:val="ListParagraph"/>
        <w:numPr>
          <w:ilvl w:val="0"/>
          <w:numId w:val="18"/>
        </w:numPr>
        <w:tabs>
          <w:tab w:val="left" w:pos="959"/>
        </w:tabs>
        <w:spacing w:before="2" w:line="228" w:lineRule="auto"/>
        <w:ind w:left="958" w:right="1013"/>
        <w:rPr>
          <w:sz w:val="20"/>
        </w:rPr>
      </w:pPr>
      <w:r>
        <w:rPr>
          <w:spacing w:val="2"/>
          <w:sz w:val="20"/>
        </w:rPr>
        <w:t xml:space="preserve">Apply effective </w:t>
      </w:r>
      <w:r>
        <w:rPr>
          <w:sz w:val="20"/>
        </w:rPr>
        <w:t xml:space="preserve">and appropriate conflict resolution and mediation skills to prevent and resolve conflict in a </w:t>
      </w:r>
      <w:r>
        <w:rPr>
          <w:spacing w:val="2"/>
          <w:sz w:val="20"/>
        </w:rPr>
        <w:t xml:space="preserve">constructive </w:t>
      </w:r>
      <w:r>
        <w:rPr>
          <w:sz w:val="20"/>
        </w:rPr>
        <w:t>manner.</w:t>
      </w:r>
    </w:p>
    <w:p w:rsidR="00413554" w:rsidRDefault="00E9527A">
      <w:pPr>
        <w:pStyle w:val="ListParagraph"/>
        <w:numPr>
          <w:ilvl w:val="0"/>
          <w:numId w:val="18"/>
        </w:numPr>
        <w:tabs>
          <w:tab w:val="left" w:pos="959"/>
        </w:tabs>
        <w:spacing w:before="5" w:line="228" w:lineRule="auto"/>
        <w:ind w:left="958" w:right="1100"/>
        <w:rPr>
          <w:sz w:val="20"/>
        </w:rPr>
      </w:pPr>
      <w:r>
        <w:rPr>
          <w:sz w:val="20"/>
        </w:rPr>
        <w:t>Engage in coregulation to create positive group dynamics, and evaluate how societal and cultural norms and mores affect personal interactions, decisions, and behaviors.</w:t>
      </w:r>
    </w:p>
    <w:p w:rsidR="00413554" w:rsidRDefault="00413554">
      <w:pPr>
        <w:pStyle w:val="BodyText"/>
        <w:spacing w:before="1"/>
        <w:rPr>
          <w:sz w:val="18"/>
        </w:rPr>
      </w:pPr>
    </w:p>
    <w:p w:rsidR="00413554" w:rsidRDefault="00E9527A">
      <w:pPr>
        <w:pStyle w:val="BodyText"/>
        <w:spacing w:line="266" w:lineRule="exact"/>
        <w:ind w:left="598"/>
        <w:rPr>
          <w:rFonts w:ascii="Open Sans Semibold"/>
          <w:b/>
        </w:rPr>
      </w:pPr>
      <w:r>
        <w:rPr>
          <w:rFonts w:ascii="Open Sans Semibold"/>
          <w:b/>
        </w:rPr>
        <w:t>Elements of Collaboration</w:t>
      </w:r>
    </w:p>
    <w:p w:rsidR="00413554" w:rsidRDefault="00E9527A">
      <w:pPr>
        <w:pStyle w:val="ListParagraph"/>
        <w:numPr>
          <w:ilvl w:val="0"/>
          <w:numId w:val="18"/>
        </w:numPr>
        <w:tabs>
          <w:tab w:val="left" w:pos="959"/>
        </w:tabs>
        <w:spacing w:line="260" w:lineRule="exact"/>
        <w:ind w:left="958" w:hanging="271"/>
        <w:rPr>
          <w:sz w:val="20"/>
        </w:rPr>
      </w:pPr>
      <w:r>
        <w:rPr>
          <w:sz w:val="20"/>
        </w:rPr>
        <w:t xml:space="preserve">Language </w:t>
      </w:r>
      <w:r>
        <w:rPr>
          <w:spacing w:val="5"/>
          <w:sz w:val="20"/>
        </w:rPr>
        <w:t>Arts</w:t>
      </w:r>
      <w:r>
        <w:rPr>
          <w:sz w:val="20"/>
        </w:rPr>
        <w:t xml:space="preserve"> teachers</w:t>
      </w:r>
    </w:p>
    <w:p w:rsidR="00413554" w:rsidRDefault="00E9527A">
      <w:pPr>
        <w:pStyle w:val="ListParagraph"/>
        <w:numPr>
          <w:ilvl w:val="0"/>
          <w:numId w:val="18"/>
        </w:numPr>
        <w:tabs>
          <w:tab w:val="left" w:pos="959"/>
        </w:tabs>
        <w:spacing w:line="266" w:lineRule="exact"/>
        <w:ind w:left="958" w:hanging="271"/>
        <w:rPr>
          <w:sz w:val="20"/>
        </w:rPr>
      </w:pPr>
      <w:r>
        <w:rPr>
          <w:sz w:val="20"/>
        </w:rPr>
        <w:t>Physical Education teachers</w:t>
      </w:r>
    </w:p>
    <w:p w:rsidR="00413554" w:rsidRDefault="00413554">
      <w:pPr>
        <w:pStyle w:val="BodyText"/>
        <w:spacing w:before="6"/>
        <w:rPr>
          <w:sz w:val="17"/>
        </w:rPr>
      </w:pPr>
    </w:p>
    <w:p w:rsidR="00413554" w:rsidRDefault="00E9527A">
      <w:pPr>
        <w:pStyle w:val="BodyText"/>
        <w:spacing w:line="266" w:lineRule="exact"/>
        <w:ind w:left="598"/>
        <w:rPr>
          <w:rFonts w:ascii="Open Sans Semibold"/>
          <w:b/>
        </w:rPr>
      </w:pPr>
      <w:r>
        <w:rPr>
          <w:rFonts w:ascii="Open Sans Semibold"/>
          <w:b/>
        </w:rPr>
        <w:t>Possible Collaboration Partners</w:t>
      </w:r>
    </w:p>
    <w:p w:rsidR="00413554" w:rsidRDefault="00E9527A">
      <w:pPr>
        <w:pStyle w:val="ListParagraph"/>
        <w:numPr>
          <w:ilvl w:val="0"/>
          <w:numId w:val="18"/>
        </w:numPr>
        <w:tabs>
          <w:tab w:val="left" w:pos="959"/>
        </w:tabs>
        <w:spacing w:line="260" w:lineRule="exact"/>
        <w:ind w:left="958" w:hanging="271"/>
        <w:rPr>
          <w:sz w:val="20"/>
        </w:rPr>
      </w:pPr>
      <w:r>
        <w:rPr>
          <w:sz w:val="20"/>
        </w:rPr>
        <w:t>Peers, Family, and Community</w:t>
      </w:r>
      <w:r>
        <w:rPr>
          <w:spacing w:val="2"/>
          <w:sz w:val="20"/>
        </w:rPr>
        <w:t xml:space="preserve"> </w:t>
      </w:r>
      <w:r>
        <w:rPr>
          <w:sz w:val="20"/>
        </w:rPr>
        <w:t>members</w:t>
      </w:r>
    </w:p>
    <w:p w:rsidR="00413554" w:rsidRDefault="00E9527A">
      <w:pPr>
        <w:pStyle w:val="ListParagraph"/>
        <w:numPr>
          <w:ilvl w:val="0"/>
          <w:numId w:val="18"/>
        </w:numPr>
        <w:tabs>
          <w:tab w:val="left" w:pos="959"/>
        </w:tabs>
        <w:spacing w:line="266" w:lineRule="exact"/>
        <w:ind w:left="958" w:hanging="271"/>
        <w:rPr>
          <w:sz w:val="20"/>
        </w:rPr>
      </w:pPr>
      <w:r>
        <w:rPr>
          <w:sz w:val="20"/>
        </w:rPr>
        <w:t>Fitness centers</w:t>
      </w:r>
    </w:p>
    <w:p w:rsidR="00413554" w:rsidRDefault="00413554">
      <w:pPr>
        <w:spacing w:line="266" w:lineRule="exact"/>
        <w:rPr>
          <w:sz w:val="20"/>
        </w:rPr>
        <w:sectPr w:rsidR="00413554">
          <w:type w:val="continuous"/>
          <w:pgSz w:w="15840" w:h="12240" w:orient="landscape"/>
          <w:pgMar w:top="260" w:right="100" w:bottom="700" w:left="60" w:header="720" w:footer="720" w:gutter="0"/>
          <w:cols w:num="3" w:space="720" w:equalWidth="0">
            <w:col w:w="5101" w:space="40"/>
            <w:col w:w="4781" w:space="39"/>
            <w:col w:w="5719"/>
          </w:cols>
        </w:sectPr>
      </w:pPr>
    </w:p>
    <w:p w:rsidR="00413554" w:rsidRDefault="00396089">
      <w:pPr>
        <w:spacing w:before="84"/>
        <w:ind w:left="1014"/>
        <w:rPr>
          <w:rFonts w:ascii="Open Sans"/>
          <w:sz w:val="14"/>
        </w:rPr>
      </w:pPr>
      <w:r>
        <w:lastRenderedPageBreak/>
        <w:pict>
          <v:shape id="_x0000_s1035" type="#_x0000_t202" style="position:absolute;left:0;text-align:left;margin-left:8.1pt;margin-top:6.15pt;width:112.5pt;height:30pt;z-index:-29617664;mso-position-horizontal-relative:page" filled="f" stroked="f">
            <v:textbox style="mso-next-textbox:#_x0000_s1035" inset="0,0,0,0">
              <w:txbxContent>
                <w:p w:rsidR="00E9527A" w:rsidRDefault="00E9527A">
                  <w:pPr>
                    <w:tabs>
                      <w:tab w:val="left" w:pos="920"/>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z w:val="44"/>
                      <w:shd w:val="clear" w:color="auto" w:fill="00B497"/>
                    </w:rPr>
                    <w:tab/>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E9527A">
        <w:rPr>
          <w:rFonts w:ascii="Open Sans"/>
          <w:color w:val="FFFFFF"/>
          <w:sz w:val="14"/>
        </w:rPr>
        <w:t>GRADE BAND</w:t>
      </w:r>
    </w:p>
    <w:p w:rsidR="00413554" w:rsidRDefault="00E9527A">
      <w:pPr>
        <w:pStyle w:val="BodyText"/>
        <w:spacing w:before="2"/>
        <w:rPr>
          <w:rFonts w:ascii="Open Sans"/>
          <w:sz w:val="17"/>
        </w:rPr>
      </w:pPr>
      <w:r>
        <w:br w:type="column"/>
      </w:r>
    </w:p>
    <w:p w:rsidR="00413554" w:rsidRDefault="00E9527A">
      <w:pPr>
        <w:ind w:left="1310" w:right="1276"/>
        <w:jc w:val="center"/>
        <w:rPr>
          <w:sz w:val="14"/>
        </w:rPr>
      </w:pPr>
      <w:r>
        <w:rPr>
          <w:color w:val="808285"/>
          <w:sz w:val="14"/>
        </w:rPr>
        <w:t>NAVIGATING CHANGE: K ANSAS' GUIDE TO LEARNING AND SCHOOL SAFET Y OPERATIONS</w:t>
      </w:r>
    </w:p>
    <w:p w:rsidR="00413554" w:rsidRDefault="00413554">
      <w:pPr>
        <w:jc w:val="center"/>
        <w:rPr>
          <w:sz w:val="14"/>
        </w:rPr>
        <w:sectPr w:rsidR="00413554">
          <w:footerReference w:type="default" r:id="rId285"/>
          <w:pgSz w:w="15840" w:h="12240" w:orient="landscape"/>
          <w:pgMar w:top="240" w:right="100" w:bottom="700" w:left="60" w:header="0" w:footer="513" w:gutter="0"/>
          <w:cols w:num="2" w:space="720" w:equalWidth="0">
            <w:col w:w="2032" w:space="5346"/>
            <w:col w:w="8302"/>
          </w:cols>
        </w:sectPr>
      </w:pPr>
    </w:p>
    <w:p w:rsidR="00413554" w:rsidRDefault="00413554">
      <w:pPr>
        <w:pStyle w:val="BodyText"/>
      </w:pPr>
    </w:p>
    <w:p w:rsidR="00413554" w:rsidRDefault="00413554">
      <w:pPr>
        <w:sectPr w:rsidR="00413554">
          <w:type w:val="continuous"/>
          <w:pgSz w:w="15840" w:h="12240" w:orient="landscape"/>
          <w:pgMar w:top="260" w:right="100" w:bottom="700" w:left="60" w:header="720" w:footer="720" w:gutter="0"/>
          <w:cols w:space="720"/>
        </w:sectPr>
      </w:pPr>
    </w:p>
    <w:p w:rsidR="00413554" w:rsidRDefault="00413554">
      <w:pPr>
        <w:pStyle w:val="BodyText"/>
        <w:spacing w:before="3"/>
        <w:rPr>
          <w:sz w:val="19"/>
        </w:rPr>
      </w:pPr>
    </w:p>
    <w:p w:rsidR="00413554" w:rsidRDefault="00396089">
      <w:pPr>
        <w:spacing w:before="1" w:line="266" w:lineRule="exact"/>
        <w:ind w:left="1020"/>
        <w:rPr>
          <w:i/>
          <w:sz w:val="20"/>
        </w:rPr>
      </w:pPr>
      <w:r>
        <w:pict>
          <v:shape id="_x0000_s1034" type="#_x0000_t202" style="position:absolute;left:0;text-align:left;margin-left:16pt;margin-top:2.6pt;width:22.45pt;height:352.05pt;z-index:15950336;mso-position-horizontal-relative:page" filled="f" stroked="f">
            <v:textbox style="layout-flow:vertical;mso-layout-flow-alt:bottom-to-top;mso-next-textbox:#_x0000_s1034" inset="0,0,0,0">
              <w:txbxContent>
                <w:p w:rsidR="00E9527A" w:rsidRDefault="00E9527A">
                  <w:pPr>
                    <w:spacing w:before="20"/>
                    <w:ind w:left="20"/>
                    <w:rPr>
                      <w:sz w:val="30"/>
                    </w:rPr>
                  </w:pPr>
                  <w:r>
                    <w:rPr>
                      <w:sz w:val="30"/>
                    </w:rPr>
                    <w:t xml:space="preserve">IMPLEMENTATION - </w:t>
                  </w:r>
                  <w:proofErr w:type="spellStart"/>
                  <w:r>
                    <w:rPr>
                      <w:sz w:val="30"/>
                    </w:rPr>
                    <w:t>INSTRuCTIONAL</w:t>
                  </w:r>
                  <w:proofErr w:type="spellEnd"/>
                  <w:r>
                    <w:rPr>
                      <w:sz w:val="30"/>
                    </w:rPr>
                    <w:t xml:space="preserve"> Ex AMPLES</w:t>
                  </w:r>
                </w:p>
              </w:txbxContent>
            </v:textbox>
            <w10:wrap anchorx="page"/>
          </v:shape>
        </w:pict>
      </w:r>
      <w:r w:rsidR="00E9527A">
        <w:rPr>
          <w:rFonts w:ascii="Open Sans Semibold"/>
          <w:b/>
          <w:sz w:val="20"/>
        </w:rPr>
        <w:t xml:space="preserve">Workflow </w:t>
      </w:r>
      <w:r w:rsidR="00E9527A">
        <w:rPr>
          <w:i/>
          <w:sz w:val="20"/>
        </w:rPr>
        <w:t>(Milestones of Learning)</w:t>
      </w:r>
    </w:p>
    <w:p w:rsidR="00413554" w:rsidRDefault="00E9527A">
      <w:pPr>
        <w:pStyle w:val="ListParagraph"/>
        <w:numPr>
          <w:ilvl w:val="0"/>
          <w:numId w:val="3"/>
        </w:numPr>
        <w:tabs>
          <w:tab w:val="left" w:pos="1380"/>
        </w:tabs>
        <w:spacing w:before="4" w:line="228" w:lineRule="auto"/>
        <w:ind w:right="532"/>
        <w:rPr>
          <w:sz w:val="20"/>
        </w:rPr>
      </w:pPr>
      <w:r>
        <w:rPr>
          <w:sz w:val="20"/>
        </w:rPr>
        <w:t>Students will read a dystopian text with considerations for feedback and discussion.</w:t>
      </w:r>
    </w:p>
    <w:p w:rsidR="00413554" w:rsidRDefault="00E9527A">
      <w:pPr>
        <w:pStyle w:val="ListParagraph"/>
        <w:numPr>
          <w:ilvl w:val="0"/>
          <w:numId w:val="3"/>
        </w:numPr>
        <w:tabs>
          <w:tab w:val="left" w:pos="1380"/>
        </w:tabs>
        <w:spacing w:before="4" w:line="228" w:lineRule="auto"/>
        <w:rPr>
          <w:sz w:val="20"/>
        </w:rPr>
      </w:pPr>
      <w:r>
        <w:rPr>
          <w:sz w:val="20"/>
        </w:rPr>
        <w:t>Students will create symbolic athletic challenges (or a complete obstacle</w:t>
      </w:r>
      <w:r>
        <w:rPr>
          <w:spacing w:val="5"/>
          <w:sz w:val="20"/>
        </w:rPr>
        <w:t xml:space="preserve"> </w:t>
      </w:r>
      <w:r>
        <w:rPr>
          <w:sz w:val="20"/>
        </w:rPr>
        <w:t>course).</w:t>
      </w:r>
    </w:p>
    <w:p w:rsidR="00413554" w:rsidRDefault="00E9527A">
      <w:pPr>
        <w:pStyle w:val="ListParagraph"/>
        <w:numPr>
          <w:ilvl w:val="0"/>
          <w:numId w:val="3"/>
        </w:numPr>
        <w:tabs>
          <w:tab w:val="left" w:pos="1380"/>
        </w:tabs>
        <w:spacing w:before="2" w:line="228" w:lineRule="auto"/>
        <w:ind w:right="42"/>
        <w:rPr>
          <w:sz w:val="20"/>
        </w:rPr>
      </w:pPr>
      <w:r>
        <w:rPr>
          <w:sz w:val="20"/>
        </w:rPr>
        <w:t xml:space="preserve">Write/show how these challenges are a </w:t>
      </w:r>
      <w:proofErr w:type="gramStart"/>
      <w:r>
        <w:rPr>
          <w:sz w:val="20"/>
        </w:rPr>
        <w:t>literal or figurative representations of challenges</w:t>
      </w:r>
      <w:proofErr w:type="gramEnd"/>
      <w:r>
        <w:rPr>
          <w:sz w:val="20"/>
        </w:rPr>
        <w:t xml:space="preserve"> that the characters faced in the </w:t>
      </w:r>
      <w:r>
        <w:rPr>
          <w:spacing w:val="2"/>
          <w:sz w:val="20"/>
        </w:rPr>
        <w:t>text.</w:t>
      </w:r>
    </w:p>
    <w:p w:rsidR="00413554" w:rsidRDefault="00E9527A">
      <w:pPr>
        <w:pStyle w:val="ListParagraph"/>
        <w:numPr>
          <w:ilvl w:val="0"/>
          <w:numId w:val="3"/>
        </w:numPr>
        <w:tabs>
          <w:tab w:val="left" w:pos="1380"/>
        </w:tabs>
        <w:spacing w:before="5" w:line="228" w:lineRule="auto"/>
        <w:ind w:right="298"/>
        <w:rPr>
          <w:sz w:val="20"/>
        </w:rPr>
      </w:pPr>
      <w:r>
        <w:rPr>
          <w:sz w:val="20"/>
        </w:rPr>
        <w:t>Allow for individual, small group, large group, and full group opportunities and collaboration.</w:t>
      </w:r>
    </w:p>
    <w:p w:rsidR="00413554" w:rsidRDefault="00E9527A">
      <w:pPr>
        <w:pStyle w:val="ListParagraph"/>
        <w:numPr>
          <w:ilvl w:val="0"/>
          <w:numId w:val="3"/>
        </w:numPr>
        <w:tabs>
          <w:tab w:val="left" w:pos="1380"/>
        </w:tabs>
        <w:spacing w:line="259" w:lineRule="exact"/>
        <w:ind w:hanging="695"/>
        <w:rPr>
          <w:sz w:val="20"/>
        </w:rPr>
      </w:pPr>
      <w:r>
        <w:rPr>
          <w:sz w:val="20"/>
        </w:rPr>
        <w:t>Provide just-in-time interventions,</w:t>
      </w:r>
      <w:r>
        <w:rPr>
          <w:spacing w:val="8"/>
          <w:sz w:val="20"/>
        </w:rPr>
        <w:t xml:space="preserve"> </w:t>
      </w:r>
      <w:r>
        <w:rPr>
          <w:sz w:val="20"/>
        </w:rPr>
        <w:t>and</w:t>
      </w:r>
    </w:p>
    <w:p w:rsidR="00413554" w:rsidRDefault="00E9527A">
      <w:pPr>
        <w:pStyle w:val="BodyText"/>
        <w:spacing w:line="260" w:lineRule="exact"/>
        <w:ind w:left="1381" w:right="779"/>
        <w:jc w:val="center"/>
      </w:pPr>
      <w:r>
        <w:t>immediate and effective feedback.</w:t>
      </w:r>
    </w:p>
    <w:p w:rsidR="00413554" w:rsidRDefault="00E9527A">
      <w:pPr>
        <w:pStyle w:val="ListParagraph"/>
        <w:numPr>
          <w:ilvl w:val="0"/>
          <w:numId w:val="3"/>
        </w:numPr>
        <w:tabs>
          <w:tab w:val="left" w:pos="1380"/>
        </w:tabs>
        <w:spacing w:before="5" w:line="228" w:lineRule="auto"/>
        <w:ind w:right="175"/>
        <w:rPr>
          <w:sz w:val="20"/>
        </w:rPr>
      </w:pPr>
      <w:r>
        <w:rPr>
          <w:sz w:val="20"/>
        </w:rPr>
        <w:t>Project milestones/assessment threaded throughout in all content and</w:t>
      </w:r>
      <w:r>
        <w:rPr>
          <w:spacing w:val="9"/>
          <w:sz w:val="20"/>
        </w:rPr>
        <w:t xml:space="preserve"> </w:t>
      </w:r>
      <w:r>
        <w:rPr>
          <w:sz w:val="20"/>
        </w:rPr>
        <w:t>projects</w:t>
      </w:r>
    </w:p>
    <w:p w:rsidR="00413554" w:rsidRDefault="00E9527A">
      <w:pPr>
        <w:pStyle w:val="ListParagraph"/>
        <w:numPr>
          <w:ilvl w:val="0"/>
          <w:numId w:val="3"/>
        </w:numPr>
        <w:tabs>
          <w:tab w:val="left" w:pos="1380"/>
        </w:tabs>
        <w:spacing w:line="258" w:lineRule="exact"/>
        <w:rPr>
          <w:sz w:val="20"/>
        </w:rPr>
      </w:pPr>
      <w:r>
        <w:rPr>
          <w:spacing w:val="2"/>
          <w:sz w:val="20"/>
        </w:rPr>
        <w:t xml:space="preserve">Feedback, </w:t>
      </w:r>
      <w:r>
        <w:rPr>
          <w:sz w:val="20"/>
        </w:rPr>
        <w:t>Reflection, and</w:t>
      </w:r>
      <w:r>
        <w:rPr>
          <w:spacing w:val="2"/>
          <w:sz w:val="20"/>
        </w:rPr>
        <w:t xml:space="preserve"> </w:t>
      </w:r>
      <w:r>
        <w:rPr>
          <w:sz w:val="20"/>
        </w:rPr>
        <w:t>Revision</w:t>
      </w:r>
    </w:p>
    <w:p w:rsidR="00413554" w:rsidRDefault="00E9527A">
      <w:pPr>
        <w:pStyle w:val="ListParagraph"/>
        <w:numPr>
          <w:ilvl w:val="0"/>
          <w:numId w:val="3"/>
        </w:numPr>
        <w:tabs>
          <w:tab w:val="left" w:pos="1380"/>
        </w:tabs>
        <w:spacing w:before="5" w:line="228" w:lineRule="auto"/>
        <w:ind w:right="180"/>
        <w:rPr>
          <w:sz w:val="20"/>
        </w:rPr>
      </w:pPr>
      <w:r>
        <w:rPr>
          <w:sz w:val="20"/>
        </w:rPr>
        <w:t>Provide opportunities to engage with the community via videos, zooms, or other formats.</w:t>
      </w:r>
    </w:p>
    <w:p w:rsidR="00413554" w:rsidRDefault="00413554">
      <w:pPr>
        <w:pStyle w:val="BodyText"/>
        <w:spacing w:before="11"/>
        <w:rPr>
          <w:sz w:val="17"/>
        </w:rPr>
      </w:pPr>
    </w:p>
    <w:p w:rsidR="00413554" w:rsidRDefault="00E9527A">
      <w:pPr>
        <w:spacing w:line="266" w:lineRule="exact"/>
        <w:ind w:left="1020"/>
        <w:rPr>
          <w:i/>
          <w:sz w:val="20"/>
        </w:rPr>
      </w:pPr>
      <w:r>
        <w:rPr>
          <w:rFonts w:ascii="Open Sans Semibold"/>
          <w:b/>
          <w:sz w:val="20"/>
        </w:rPr>
        <w:t xml:space="preserve">Showcase of Student Learning </w:t>
      </w:r>
      <w:r>
        <w:rPr>
          <w:i/>
          <w:sz w:val="20"/>
        </w:rPr>
        <w:t>(End Product)</w:t>
      </w:r>
    </w:p>
    <w:p w:rsidR="00413554" w:rsidRDefault="00E9527A">
      <w:pPr>
        <w:pStyle w:val="ListParagraph"/>
        <w:numPr>
          <w:ilvl w:val="0"/>
          <w:numId w:val="3"/>
        </w:numPr>
        <w:tabs>
          <w:tab w:val="left" w:pos="1380"/>
        </w:tabs>
        <w:spacing w:before="5" w:line="228" w:lineRule="auto"/>
        <w:ind w:right="23"/>
        <w:rPr>
          <w:sz w:val="20"/>
        </w:rPr>
      </w:pPr>
      <w:r>
        <w:rPr>
          <w:sz w:val="20"/>
        </w:rPr>
        <w:t>Students create obstacles (in-person or virtually) for classmates to navigate as they narrate how it relates to the</w:t>
      </w:r>
      <w:r>
        <w:rPr>
          <w:spacing w:val="8"/>
          <w:sz w:val="20"/>
        </w:rPr>
        <w:t xml:space="preserve"> </w:t>
      </w:r>
      <w:r>
        <w:rPr>
          <w:sz w:val="20"/>
        </w:rPr>
        <w:t>characters.</w:t>
      </w:r>
    </w:p>
    <w:p w:rsidR="00413554" w:rsidRDefault="00E9527A">
      <w:pPr>
        <w:pStyle w:val="BodyText"/>
        <w:spacing w:before="3"/>
        <w:rPr>
          <w:sz w:val="19"/>
        </w:rPr>
      </w:pPr>
      <w:r>
        <w:br w:type="column"/>
      </w:r>
    </w:p>
    <w:p w:rsidR="00413554" w:rsidRDefault="00E9527A">
      <w:pPr>
        <w:pStyle w:val="BodyText"/>
        <w:spacing w:before="1" w:line="256" w:lineRule="exact"/>
        <w:ind w:left="424"/>
        <w:rPr>
          <w:rFonts w:ascii="Open Sans Semibold"/>
          <w:b/>
        </w:rPr>
      </w:pPr>
      <w:r>
        <w:rPr>
          <w:rFonts w:ascii="Open Sans Semibold"/>
          <w:b/>
        </w:rPr>
        <w:t>Accommodation/Modification</w:t>
      </w:r>
    </w:p>
    <w:p w:rsidR="00413554" w:rsidRDefault="00E9527A">
      <w:pPr>
        <w:pStyle w:val="BodyText"/>
        <w:spacing w:line="250" w:lineRule="exact"/>
        <w:ind w:left="424"/>
        <w:rPr>
          <w:rFonts w:ascii="Open Sans Semibold"/>
          <w:b/>
        </w:rPr>
      </w:pPr>
      <w:r>
        <w:rPr>
          <w:rFonts w:ascii="Open Sans Semibold"/>
          <w:b/>
        </w:rPr>
        <w:t>Considerations</w:t>
      </w:r>
    </w:p>
    <w:p w:rsidR="00413554" w:rsidRDefault="00E9527A">
      <w:pPr>
        <w:pStyle w:val="BodyText"/>
        <w:spacing w:before="4" w:line="228" w:lineRule="auto"/>
        <w:ind w:left="424" w:right="335"/>
      </w:pPr>
      <w:r>
        <w:rPr>
          <w:spacing w:val="4"/>
        </w:rPr>
        <w:t xml:space="preserve">As </w:t>
      </w:r>
      <w:r>
        <w:t xml:space="preserve">you plan your instructional frameworks for the various learning environments, consideration for students who will need access to </w:t>
      </w:r>
      <w:r>
        <w:rPr>
          <w:spacing w:val="2"/>
        </w:rPr>
        <w:t xml:space="preserve">instruction </w:t>
      </w:r>
      <w:r>
        <w:t xml:space="preserve">that will prepare  them to meet, achieve or exceed grade- level competencies should be a priority. </w:t>
      </w:r>
      <w:r>
        <w:rPr>
          <w:spacing w:val="-7"/>
        </w:rPr>
        <w:t xml:space="preserve">To </w:t>
      </w:r>
      <w:r>
        <w:t>access and address gaps, deficiencies and exceptionalities, some students will</w:t>
      </w:r>
      <w:r>
        <w:rPr>
          <w:spacing w:val="25"/>
        </w:rPr>
        <w:t xml:space="preserve"> </w:t>
      </w:r>
      <w:r>
        <w:t>require</w:t>
      </w:r>
    </w:p>
    <w:p w:rsidR="00413554" w:rsidRDefault="00E9527A">
      <w:pPr>
        <w:pStyle w:val="BodyText"/>
        <w:spacing w:before="10" w:line="228" w:lineRule="auto"/>
        <w:ind w:left="424"/>
      </w:pPr>
      <w:r>
        <w:t>additional support through specially designed instruction and/or tiered systems of support.</w:t>
      </w:r>
    </w:p>
    <w:p w:rsidR="00413554" w:rsidRDefault="00413554">
      <w:pPr>
        <w:pStyle w:val="BodyText"/>
        <w:spacing w:before="5"/>
        <w:rPr>
          <w:sz w:val="24"/>
        </w:rPr>
      </w:pPr>
    </w:p>
    <w:p w:rsidR="00413554" w:rsidRDefault="00E9527A">
      <w:pPr>
        <w:pStyle w:val="BodyText"/>
        <w:spacing w:line="266" w:lineRule="exact"/>
        <w:ind w:left="424"/>
        <w:rPr>
          <w:rFonts w:ascii="Open Sans Semibold"/>
          <w:b/>
        </w:rPr>
      </w:pPr>
      <w:r>
        <w:rPr>
          <w:rFonts w:ascii="Open Sans Semibold"/>
          <w:b/>
        </w:rPr>
        <w:t>Progression toward Mastery</w:t>
      </w:r>
    </w:p>
    <w:p w:rsidR="00413554" w:rsidRDefault="00E9527A">
      <w:pPr>
        <w:pStyle w:val="BodyText"/>
        <w:spacing w:before="5" w:line="228" w:lineRule="auto"/>
        <w:ind w:left="424"/>
      </w:pPr>
      <w:r>
        <w:t>Refer to KSDE competency rubrics to monitor student Progression toward Mastery of each competency through multiple exposures. Level 3 is considered mastery of a competency.</w:t>
      </w:r>
    </w:p>
    <w:p w:rsidR="00413554" w:rsidRDefault="00E9527A">
      <w:pPr>
        <w:pStyle w:val="BodyText"/>
        <w:spacing w:before="5" w:line="228" w:lineRule="auto"/>
        <w:ind w:left="424"/>
      </w:pPr>
      <w:r>
        <w:t>Rubrics show Progression toward Mastery with the levels of learning (1, 2, 3, 4).</w:t>
      </w:r>
    </w:p>
    <w:p w:rsidR="00413554" w:rsidRDefault="00E9527A">
      <w:pPr>
        <w:pStyle w:val="BodyText"/>
        <w:spacing w:before="3"/>
        <w:rPr>
          <w:sz w:val="19"/>
        </w:rPr>
      </w:pPr>
      <w:r>
        <w:br w:type="column"/>
      </w:r>
    </w:p>
    <w:p w:rsidR="00413554" w:rsidRDefault="00E9527A">
      <w:pPr>
        <w:pStyle w:val="BodyText"/>
        <w:spacing w:before="1" w:line="256" w:lineRule="exact"/>
        <w:ind w:left="424"/>
        <w:rPr>
          <w:rFonts w:ascii="Open Sans Semibold"/>
          <w:b/>
        </w:rPr>
      </w:pPr>
      <w:r>
        <w:rPr>
          <w:rFonts w:ascii="Open Sans Semibold"/>
          <w:b/>
        </w:rPr>
        <w:t>Learning Environment Considerations</w:t>
      </w:r>
    </w:p>
    <w:p w:rsidR="00413554" w:rsidRDefault="00E9527A">
      <w:pPr>
        <w:spacing w:line="250" w:lineRule="exact"/>
        <w:ind w:left="424"/>
        <w:rPr>
          <w:i/>
          <w:sz w:val="20"/>
        </w:rPr>
      </w:pPr>
      <w:r>
        <w:rPr>
          <w:i/>
          <w:sz w:val="20"/>
        </w:rPr>
        <w:t>(On-site, Hybrid, or Remote)</w:t>
      </w:r>
    </w:p>
    <w:p w:rsidR="00413554" w:rsidRDefault="00E9527A">
      <w:pPr>
        <w:pStyle w:val="BodyText"/>
        <w:spacing w:before="4" w:line="228" w:lineRule="auto"/>
        <w:ind w:left="424" w:right="1587"/>
      </w:pPr>
      <w:r>
        <w:t>It is important to front load, organize, and implement elements of high-quality</w:t>
      </w:r>
    </w:p>
    <w:p w:rsidR="00413554" w:rsidRDefault="00E9527A">
      <w:pPr>
        <w:pStyle w:val="BodyText"/>
        <w:spacing w:before="3" w:line="228" w:lineRule="auto"/>
        <w:ind w:left="424" w:right="1108"/>
      </w:pPr>
      <w:r>
        <w:rPr>
          <w:spacing w:val="2"/>
        </w:rPr>
        <w:t xml:space="preserve">instruction </w:t>
      </w:r>
      <w:r>
        <w:t xml:space="preserve">so that students are better able to transition between all learning environments. Additionally, educators should anticipate and plan resources/materials and design options for a day-to-day transition from one learning environment to the </w:t>
      </w:r>
      <w:r>
        <w:rPr>
          <w:spacing w:val="2"/>
        </w:rPr>
        <w:t xml:space="preserve">next. </w:t>
      </w:r>
      <w:r>
        <w:t xml:space="preserve">Educators should consistently communicate with students and parents using a single platform with clear and streamlined </w:t>
      </w:r>
      <w:r>
        <w:rPr>
          <w:spacing w:val="2"/>
        </w:rPr>
        <w:t xml:space="preserve">expectations. </w:t>
      </w:r>
      <w:r>
        <w:t xml:space="preserve">It is imperative that educators target planning of workflow and  the showcase of learning in anticipation of a transition from one learning environment to the </w:t>
      </w:r>
      <w:r>
        <w:rPr>
          <w:spacing w:val="2"/>
        </w:rPr>
        <w:t xml:space="preserve">next </w:t>
      </w:r>
      <w:r>
        <w:t>on any given</w:t>
      </w:r>
      <w:r>
        <w:rPr>
          <w:spacing w:val="-1"/>
        </w:rPr>
        <w:t xml:space="preserve"> </w:t>
      </w:r>
      <w:r>
        <w:t>day.</w:t>
      </w:r>
    </w:p>
    <w:p w:rsidR="00413554" w:rsidRDefault="00413554">
      <w:pPr>
        <w:spacing w:line="228" w:lineRule="auto"/>
        <w:sectPr w:rsidR="00413554">
          <w:type w:val="continuous"/>
          <w:pgSz w:w="15840" w:h="12240" w:orient="landscape"/>
          <w:pgMar w:top="260" w:right="100" w:bottom="700" w:left="60" w:header="720" w:footer="720" w:gutter="0"/>
          <w:cols w:num="3" w:space="720" w:equalWidth="0">
            <w:col w:w="5266" w:space="40"/>
            <w:col w:w="4671" w:space="39"/>
            <w:col w:w="5664"/>
          </w:cols>
        </w:sectPr>
      </w:pPr>
    </w:p>
    <w:p w:rsidR="00413554" w:rsidRDefault="00413554">
      <w:pPr>
        <w:pStyle w:val="BodyText"/>
        <w:spacing w:before="2"/>
        <w:rPr>
          <w:sz w:val="17"/>
        </w:rPr>
      </w:pPr>
    </w:p>
    <w:p w:rsidR="00413554" w:rsidRDefault="00E9527A">
      <w:pPr>
        <w:ind w:left="1020"/>
        <w:rPr>
          <w:sz w:val="14"/>
        </w:rPr>
      </w:pPr>
      <w:r>
        <w:rPr>
          <w:color w:val="808285"/>
          <w:sz w:val="14"/>
        </w:rPr>
        <w:t>NAVIGATING CHANGE: K ANSAS' GUIDE TO LEARNING AND SCHOOL SAFET Y OPERATIONS</w:t>
      </w:r>
    </w:p>
    <w:p w:rsidR="00413554" w:rsidRDefault="00E9527A">
      <w:pPr>
        <w:spacing w:before="84"/>
        <w:ind w:left="1020"/>
        <w:rPr>
          <w:rFonts w:ascii="Open Sans"/>
          <w:sz w:val="14"/>
        </w:rPr>
      </w:pPr>
      <w:r>
        <w:br w:type="column"/>
      </w:r>
      <w:r>
        <w:rPr>
          <w:rFonts w:ascii="Open Sans"/>
          <w:color w:val="FFFFFF"/>
          <w:sz w:val="14"/>
        </w:rPr>
        <w:t>GRADE BAND</w:t>
      </w:r>
    </w:p>
    <w:p w:rsidR="00413554" w:rsidRDefault="00413554">
      <w:pPr>
        <w:rPr>
          <w:rFonts w:ascii="Open Sans"/>
          <w:sz w:val="14"/>
        </w:rPr>
        <w:sectPr w:rsidR="00413554">
          <w:footerReference w:type="default" r:id="rId286"/>
          <w:pgSz w:w="15840" w:h="12240" w:orient="landscape"/>
          <w:pgMar w:top="240" w:right="100" w:bottom="700" w:left="60" w:header="0" w:footer="513" w:gutter="0"/>
          <w:cols w:num="2" w:space="720" w:equalWidth="0">
            <w:col w:w="7369" w:space="5120"/>
            <w:col w:w="3191"/>
          </w:cols>
        </w:sectPr>
      </w:pPr>
    </w:p>
    <w:p w:rsidR="00413554" w:rsidRDefault="00413554">
      <w:pPr>
        <w:pStyle w:val="BodyText"/>
        <w:rPr>
          <w:rFonts w:ascii="Open Sans"/>
        </w:rPr>
      </w:pPr>
    </w:p>
    <w:p w:rsidR="00413554" w:rsidRDefault="00413554">
      <w:pPr>
        <w:rPr>
          <w:rFonts w:ascii="Open Sans"/>
        </w:rPr>
        <w:sectPr w:rsidR="00413554">
          <w:type w:val="continuous"/>
          <w:pgSz w:w="15840" w:h="12240" w:orient="landscape"/>
          <w:pgMar w:top="260" w:right="100" w:bottom="700" w:left="60" w:header="720" w:footer="720" w:gutter="0"/>
          <w:cols w:space="720"/>
        </w:sectPr>
      </w:pPr>
    </w:p>
    <w:p w:rsidR="00413554" w:rsidRDefault="00413554">
      <w:pPr>
        <w:pStyle w:val="BodyText"/>
        <w:spacing w:before="3"/>
        <w:rPr>
          <w:rFonts w:ascii="Open Sans"/>
          <w:sz w:val="19"/>
        </w:rPr>
      </w:pPr>
    </w:p>
    <w:p w:rsidR="00413554" w:rsidRDefault="00E9527A">
      <w:pPr>
        <w:spacing w:before="1" w:line="253" w:lineRule="exact"/>
        <w:ind w:left="1020"/>
        <w:rPr>
          <w:i/>
          <w:sz w:val="20"/>
        </w:rPr>
      </w:pPr>
      <w:r>
        <w:rPr>
          <w:i/>
          <w:sz w:val="20"/>
        </w:rPr>
        <w:t>Instructional Example:</w:t>
      </w:r>
    </w:p>
    <w:p w:rsidR="00413554" w:rsidRDefault="00E9527A">
      <w:pPr>
        <w:pStyle w:val="Heading8"/>
      </w:pPr>
      <w:r>
        <w:rPr>
          <w:color w:val="00B497"/>
        </w:rPr>
        <w:t>Poetry from Artwork</w:t>
      </w:r>
    </w:p>
    <w:p w:rsidR="00413554" w:rsidRDefault="00E9527A">
      <w:pPr>
        <w:pStyle w:val="BodyText"/>
        <w:spacing w:before="65" w:line="228" w:lineRule="auto"/>
        <w:ind w:left="1020"/>
      </w:pPr>
      <w:r>
        <w:t>Students create a poem after analyzing a specific piece of art that they will explain and share with peers.</w:t>
      </w:r>
    </w:p>
    <w:p w:rsidR="00413554" w:rsidRDefault="00E9527A">
      <w:pPr>
        <w:spacing w:before="153" w:line="266" w:lineRule="exact"/>
        <w:ind w:left="1020"/>
        <w:rPr>
          <w:i/>
          <w:sz w:val="20"/>
        </w:rPr>
      </w:pPr>
      <w:r>
        <w:rPr>
          <w:i/>
          <w:sz w:val="20"/>
        </w:rPr>
        <w:t>Competency Codes Addressed:</w:t>
      </w:r>
    </w:p>
    <w:p w:rsidR="00413554" w:rsidRDefault="00E9527A">
      <w:pPr>
        <w:spacing w:line="260" w:lineRule="exact"/>
        <w:ind w:left="1020"/>
        <w:rPr>
          <w:i/>
          <w:sz w:val="20"/>
        </w:rPr>
      </w:pPr>
      <w:r>
        <w:rPr>
          <w:i/>
          <w:sz w:val="20"/>
        </w:rPr>
        <w:t>ELA: ELA.HS 2.1, ELA.HS 3.1, ELA.HS 4.1</w:t>
      </w:r>
    </w:p>
    <w:p w:rsidR="00413554" w:rsidRDefault="00E9527A">
      <w:pPr>
        <w:spacing w:line="260" w:lineRule="exact"/>
        <w:ind w:left="1020"/>
        <w:rPr>
          <w:i/>
          <w:sz w:val="20"/>
        </w:rPr>
      </w:pPr>
      <w:r>
        <w:rPr>
          <w:i/>
          <w:sz w:val="20"/>
        </w:rPr>
        <w:t>HGSS: HGSS.HS 1.1, HGSS.HS 2.1, HGSS.HS 3.1</w:t>
      </w:r>
    </w:p>
    <w:p w:rsidR="00413554" w:rsidRDefault="00E9527A">
      <w:pPr>
        <w:spacing w:line="260" w:lineRule="exact"/>
        <w:ind w:left="1020"/>
        <w:rPr>
          <w:i/>
          <w:sz w:val="20"/>
        </w:rPr>
      </w:pPr>
      <w:r>
        <w:rPr>
          <w:i/>
          <w:sz w:val="20"/>
        </w:rPr>
        <w:t>Visual Arts: VA.HS 1.1, VA.HS 3.1</w:t>
      </w:r>
    </w:p>
    <w:p w:rsidR="00413554" w:rsidRDefault="00E9527A">
      <w:pPr>
        <w:spacing w:line="260" w:lineRule="exact"/>
        <w:ind w:left="1020"/>
        <w:rPr>
          <w:i/>
          <w:sz w:val="20"/>
        </w:rPr>
      </w:pPr>
      <w:r>
        <w:rPr>
          <w:i/>
          <w:sz w:val="20"/>
        </w:rPr>
        <w:t>SECD: SECD.HS 1.3, SECD.HS 2.3, SECD.HS 2.4,</w:t>
      </w:r>
    </w:p>
    <w:p w:rsidR="00413554" w:rsidRDefault="00E9527A">
      <w:pPr>
        <w:spacing w:line="266" w:lineRule="exact"/>
        <w:ind w:left="1020"/>
        <w:rPr>
          <w:i/>
          <w:sz w:val="20"/>
        </w:rPr>
      </w:pPr>
      <w:r>
        <w:rPr>
          <w:i/>
          <w:sz w:val="20"/>
        </w:rPr>
        <w:t>SEDC.HS 5.1</w:t>
      </w:r>
    </w:p>
    <w:p w:rsidR="00413554" w:rsidRDefault="00413554">
      <w:pPr>
        <w:pStyle w:val="BodyText"/>
        <w:spacing w:before="6"/>
        <w:rPr>
          <w:i/>
          <w:sz w:val="17"/>
        </w:rPr>
      </w:pPr>
    </w:p>
    <w:p w:rsidR="00413554" w:rsidRDefault="00E9527A">
      <w:pPr>
        <w:pStyle w:val="BodyText"/>
        <w:spacing w:line="266" w:lineRule="exact"/>
        <w:ind w:left="1020"/>
        <w:rPr>
          <w:rFonts w:ascii="Open Sans Semibold"/>
          <w:b/>
        </w:rPr>
      </w:pPr>
      <w:r>
        <w:rPr>
          <w:rFonts w:ascii="Open Sans Semibold"/>
          <w:b/>
        </w:rPr>
        <w:t>Elements of High-Quality Instruction</w:t>
      </w:r>
    </w:p>
    <w:p w:rsidR="00413554" w:rsidRDefault="00E9527A">
      <w:pPr>
        <w:pStyle w:val="ListParagraph"/>
        <w:numPr>
          <w:ilvl w:val="0"/>
          <w:numId w:val="3"/>
        </w:numPr>
        <w:tabs>
          <w:tab w:val="left" w:pos="1380"/>
        </w:tabs>
        <w:spacing w:line="260" w:lineRule="exact"/>
        <w:rPr>
          <w:sz w:val="20"/>
        </w:rPr>
      </w:pPr>
      <w:r>
        <w:rPr>
          <w:sz w:val="20"/>
        </w:rPr>
        <w:t>Establish goals.</w:t>
      </w:r>
    </w:p>
    <w:p w:rsidR="00413554" w:rsidRDefault="00E9527A">
      <w:pPr>
        <w:pStyle w:val="ListParagraph"/>
        <w:numPr>
          <w:ilvl w:val="0"/>
          <w:numId w:val="3"/>
        </w:numPr>
        <w:tabs>
          <w:tab w:val="left" w:pos="1380"/>
        </w:tabs>
        <w:spacing w:before="4" w:line="228" w:lineRule="auto"/>
        <w:ind w:right="100"/>
        <w:rPr>
          <w:sz w:val="20"/>
        </w:rPr>
      </w:pPr>
      <w:r>
        <w:rPr>
          <w:sz w:val="20"/>
        </w:rPr>
        <w:t>Facilitate discourse and pose purposeful questions.</w:t>
      </w:r>
    </w:p>
    <w:p w:rsidR="00413554" w:rsidRDefault="00E9527A">
      <w:pPr>
        <w:pStyle w:val="ListParagraph"/>
        <w:numPr>
          <w:ilvl w:val="0"/>
          <w:numId w:val="3"/>
        </w:numPr>
        <w:tabs>
          <w:tab w:val="left" w:pos="1380"/>
        </w:tabs>
        <w:spacing w:line="258" w:lineRule="exact"/>
        <w:rPr>
          <w:sz w:val="20"/>
        </w:rPr>
      </w:pPr>
      <w:r>
        <w:rPr>
          <w:sz w:val="20"/>
        </w:rPr>
        <w:t xml:space="preserve">Support trial and </w:t>
      </w:r>
      <w:r>
        <w:rPr>
          <w:spacing w:val="-3"/>
          <w:sz w:val="20"/>
        </w:rPr>
        <w:t>error.</w:t>
      </w:r>
    </w:p>
    <w:p w:rsidR="00413554" w:rsidRDefault="00E9527A">
      <w:pPr>
        <w:pStyle w:val="ListParagraph"/>
        <w:numPr>
          <w:ilvl w:val="0"/>
          <w:numId w:val="3"/>
        </w:numPr>
        <w:tabs>
          <w:tab w:val="left" w:pos="1380"/>
        </w:tabs>
        <w:spacing w:before="5" w:line="228" w:lineRule="auto"/>
        <w:ind w:right="882"/>
        <w:rPr>
          <w:sz w:val="20"/>
        </w:rPr>
      </w:pPr>
      <w:r>
        <w:rPr>
          <w:spacing w:val="2"/>
          <w:sz w:val="20"/>
        </w:rPr>
        <w:t xml:space="preserve">Active </w:t>
      </w:r>
      <w:r>
        <w:rPr>
          <w:sz w:val="20"/>
        </w:rPr>
        <w:t>student engagement and collaboration.</w:t>
      </w:r>
    </w:p>
    <w:p w:rsidR="00413554" w:rsidRDefault="00E9527A">
      <w:pPr>
        <w:pStyle w:val="ListParagraph"/>
        <w:numPr>
          <w:ilvl w:val="0"/>
          <w:numId w:val="3"/>
        </w:numPr>
        <w:tabs>
          <w:tab w:val="left" w:pos="1380"/>
        </w:tabs>
        <w:spacing w:line="258" w:lineRule="exact"/>
        <w:rPr>
          <w:sz w:val="20"/>
        </w:rPr>
      </w:pPr>
      <w:r>
        <w:rPr>
          <w:sz w:val="20"/>
        </w:rPr>
        <w:t>Student choice and voice.</w:t>
      </w:r>
    </w:p>
    <w:p w:rsidR="00413554" w:rsidRDefault="00E9527A">
      <w:pPr>
        <w:pStyle w:val="ListParagraph"/>
        <w:numPr>
          <w:ilvl w:val="0"/>
          <w:numId w:val="3"/>
        </w:numPr>
        <w:tabs>
          <w:tab w:val="left" w:pos="1380"/>
        </w:tabs>
        <w:spacing w:line="260" w:lineRule="exact"/>
        <w:rPr>
          <w:sz w:val="20"/>
        </w:rPr>
      </w:pPr>
      <w:r>
        <w:rPr>
          <w:sz w:val="20"/>
        </w:rPr>
        <w:t>Analyze and interpret</w:t>
      </w:r>
      <w:r>
        <w:rPr>
          <w:spacing w:val="3"/>
          <w:sz w:val="20"/>
        </w:rPr>
        <w:t xml:space="preserve"> </w:t>
      </w:r>
      <w:r>
        <w:rPr>
          <w:sz w:val="20"/>
        </w:rPr>
        <w:t>samples.</w:t>
      </w:r>
    </w:p>
    <w:p w:rsidR="00413554" w:rsidRDefault="00E9527A">
      <w:pPr>
        <w:pStyle w:val="ListParagraph"/>
        <w:numPr>
          <w:ilvl w:val="0"/>
          <w:numId w:val="3"/>
        </w:numPr>
        <w:tabs>
          <w:tab w:val="left" w:pos="1380"/>
        </w:tabs>
        <w:spacing w:before="4" w:line="228" w:lineRule="auto"/>
        <w:ind w:right="261"/>
        <w:rPr>
          <w:sz w:val="20"/>
        </w:rPr>
      </w:pPr>
      <w:r>
        <w:rPr>
          <w:sz w:val="20"/>
        </w:rPr>
        <w:t xml:space="preserve">Applying communication in a variety of </w:t>
      </w:r>
      <w:r>
        <w:rPr>
          <w:spacing w:val="2"/>
          <w:sz w:val="20"/>
        </w:rPr>
        <w:t>settings.</w:t>
      </w:r>
    </w:p>
    <w:p w:rsidR="00413554" w:rsidRDefault="00E9527A">
      <w:pPr>
        <w:pStyle w:val="ListParagraph"/>
        <w:numPr>
          <w:ilvl w:val="0"/>
          <w:numId w:val="3"/>
        </w:numPr>
        <w:tabs>
          <w:tab w:val="left" w:pos="1380"/>
        </w:tabs>
        <w:spacing w:line="258" w:lineRule="exact"/>
        <w:rPr>
          <w:sz w:val="20"/>
        </w:rPr>
      </w:pPr>
      <w:r>
        <w:rPr>
          <w:sz w:val="20"/>
        </w:rPr>
        <w:t>Cross-curricular</w:t>
      </w:r>
      <w:r>
        <w:rPr>
          <w:spacing w:val="1"/>
          <w:sz w:val="20"/>
        </w:rPr>
        <w:t xml:space="preserve"> </w:t>
      </w:r>
      <w:r>
        <w:rPr>
          <w:sz w:val="20"/>
        </w:rPr>
        <w:t>connections.</w:t>
      </w:r>
    </w:p>
    <w:p w:rsidR="00413554" w:rsidRDefault="00E9527A">
      <w:pPr>
        <w:pStyle w:val="ListParagraph"/>
        <w:numPr>
          <w:ilvl w:val="0"/>
          <w:numId w:val="3"/>
        </w:numPr>
        <w:tabs>
          <w:tab w:val="left" w:pos="1380"/>
        </w:tabs>
        <w:spacing w:line="266" w:lineRule="exact"/>
        <w:rPr>
          <w:sz w:val="20"/>
        </w:rPr>
      </w:pPr>
      <w:r>
        <w:rPr>
          <w:sz w:val="20"/>
        </w:rPr>
        <w:t>Analyze primary and secondary</w:t>
      </w:r>
      <w:r>
        <w:rPr>
          <w:spacing w:val="26"/>
          <w:sz w:val="20"/>
        </w:rPr>
        <w:t xml:space="preserve"> </w:t>
      </w:r>
      <w:r>
        <w:rPr>
          <w:sz w:val="20"/>
        </w:rPr>
        <w:t>sources.</w:t>
      </w:r>
    </w:p>
    <w:p w:rsidR="00413554" w:rsidRDefault="00413554">
      <w:pPr>
        <w:pStyle w:val="BodyText"/>
        <w:spacing w:before="5"/>
        <w:rPr>
          <w:sz w:val="19"/>
        </w:rPr>
      </w:pPr>
    </w:p>
    <w:p w:rsidR="00413554" w:rsidRDefault="00E9527A">
      <w:pPr>
        <w:spacing w:line="211" w:lineRule="auto"/>
        <w:ind w:left="1020"/>
        <w:rPr>
          <w:i/>
          <w:sz w:val="20"/>
        </w:rPr>
      </w:pPr>
      <w:r>
        <w:rPr>
          <w:rFonts w:ascii="Open Sans Semibold"/>
          <w:b/>
          <w:sz w:val="20"/>
        </w:rPr>
        <w:t xml:space="preserve">SECD Incorporation </w:t>
      </w:r>
      <w:r>
        <w:rPr>
          <w:i/>
          <w:sz w:val="20"/>
        </w:rPr>
        <w:t>(Dispositions - Mindset and Soft Skills)</w:t>
      </w:r>
    </w:p>
    <w:p w:rsidR="00413554" w:rsidRDefault="00E9527A">
      <w:pPr>
        <w:pStyle w:val="ListParagraph"/>
        <w:numPr>
          <w:ilvl w:val="0"/>
          <w:numId w:val="3"/>
        </w:numPr>
        <w:tabs>
          <w:tab w:val="left" w:pos="1380"/>
        </w:tabs>
        <w:spacing w:before="6" w:line="228" w:lineRule="auto"/>
        <w:rPr>
          <w:sz w:val="20"/>
        </w:rPr>
      </w:pPr>
      <w:r>
        <w:rPr>
          <w:sz w:val="20"/>
        </w:rPr>
        <w:t xml:space="preserve">Hold self and others accountable appropriately for demonstrating behaviors of good character throughout all school </w:t>
      </w:r>
      <w:r>
        <w:rPr>
          <w:spacing w:val="2"/>
          <w:sz w:val="20"/>
        </w:rPr>
        <w:t xml:space="preserve">activities </w:t>
      </w:r>
      <w:r>
        <w:rPr>
          <w:sz w:val="20"/>
        </w:rPr>
        <w:t>and in the</w:t>
      </w:r>
      <w:r>
        <w:rPr>
          <w:spacing w:val="15"/>
          <w:sz w:val="20"/>
        </w:rPr>
        <w:t xml:space="preserve"> </w:t>
      </w:r>
      <w:r>
        <w:rPr>
          <w:sz w:val="20"/>
        </w:rPr>
        <w:t>community.</w:t>
      </w:r>
    </w:p>
    <w:p w:rsidR="00413554" w:rsidRDefault="00E9527A">
      <w:pPr>
        <w:pStyle w:val="ListParagraph"/>
        <w:numPr>
          <w:ilvl w:val="0"/>
          <w:numId w:val="3"/>
        </w:numPr>
        <w:tabs>
          <w:tab w:val="left" w:pos="1380"/>
        </w:tabs>
        <w:spacing w:line="261" w:lineRule="exact"/>
        <w:rPr>
          <w:sz w:val="20"/>
        </w:rPr>
      </w:pPr>
      <w:r>
        <w:rPr>
          <w:sz w:val="20"/>
        </w:rPr>
        <w:t>Recognize:</w:t>
      </w:r>
    </w:p>
    <w:p w:rsidR="00413554" w:rsidRDefault="00E9527A">
      <w:pPr>
        <w:pStyle w:val="ListParagraph"/>
        <w:numPr>
          <w:ilvl w:val="1"/>
          <w:numId w:val="3"/>
        </w:numPr>
        <w:tabs>
          <w:tab w:val="left" w:pos="1560"/>
        </w:tabs>
        <w:spacing w:line="260" w:lineRule="exact"/>
        <w:rPr>
          <w:sz w:val="20"/>
        </w:rPr>
      </w:pPr>
      <w:r>
        <w:rPr>
          <w:sz w:val="20"/>
        </w:rPr>
        <w:t>How, when and who to ask for</w:t>
      </w:r>
      <w:r>
        <w:rPr>
          <w:spacing w:val="1"/>
          <w:sz w:val="20"/>
        </w:rPr>
        <w:t xml:space="preserve"> </w:t>
      </w:r>
      <w:r>
        <w:rPr>
          <w:sz w:val="20"/>
        </w:rPr>
        <w:t>help.</w:t>
      </w:r>
    </w:p>
    <w:p w:rsidR="00413554" w:rsidRDefault="00E9527A">
      <w:pPr>
        <w:pStyle w:val="ListParagraph"/>
        <w:numPr>
          <w:ilvl w:val="1"/>
          <w:numId w:val="3"/>
        </w:numPr>
        <w:tabs>
          <w:tab w:val="left" w:pos="1560"/>
        </w:tabs>
        <w:spacing w:line="260" w:lineRule="exact"/>
        <w:rPr>
          <w:sz w:val="20"/>
        </w:rPr>
      </w:pPr>
      <w:r>
        <w:rPr>
          <w:sz w:val="20"/>
        </w:rPr>
        <w:t>Can utilize resources available.</w:t>
      </w:r>
    </w:p>
    <w:p w:rsidR="00413554" w:rsidRDefault="00E9527A">
      <w:pPr>
        <w:pStyle w:val="ListParagraph"/>
        <w:numPr>
          <w:ilvl w:val="1"/>
          <w:numId w:val="3"/>
        </w:numPr>
        <w:tabs>
          <w:tab w:val="left" w:pos="1560"/>
        </w:tabs>
        <w:spacing w:line="260" w:lineRule="exact"/>
        <w:rPr>
          <w:sz w:val="20"/>
        </w:rPr>
      </w:pPr>
      <w:r>
        <w:rPr>
          <w:sz w:val="20"/>
        </w:rPr>
        <w:t>Can advocate for personal</w:t>
      </w:r>
      <w:r>
        <w:rPr>
          <w:spacing w:val="7"/>
          <w:sz w:val="20"/>
        </w:rPr>
        <w:t xml:space="preserve"> </w:t>
      </w:r>
      <w:r>
        <w:rPr>
          <w:sz w:val="20"/>
        </w:rPr>
        <w:t>needs.</w:t>
      </w:r>
    </w:p>
    <w:p w:rsidR="00413554" w:rsidRDefault="00E9527A">
      <w:pPr>
        <w:pStyle w:val="ListParagraph"/>
        <w:numPr>
          <w:ilvl w:val="0"/>
          <w:numId w:val="3"/>
        </w:numPr>
        <w:tabs>
          <w:tab w:val="left" w:pos="1380"/>
        </w:tabs>
        <w:spacing w:line="266" w:lineRule="exact"/>
        <w:rPr>
          <w:sz w:val="20"/>
        </w:rPr>
      </w:pPr>
      <w:r>
        <w:rPr>
          <w:sz w:val="20"/>
        </w:rPr>
        <w:t>utilize time and materials to</w:t>
      </w:r>
      <w:r>
        <w:rPr>
          <w:spacing w:val="11"/>
          <w:sz w:val="20"/>
        </w:rPr>
        <w:t xml:space="preserve"> </w:t>
      </w:r>
      <w:r>
        <w:rPr>
          <w:sz w:val="20"/>
        </w:rPr>
        <w:t>complete</w:t>
      </w:r>
    </w:p>
    <w:p w:rsidR="00413554" w:rsidRDefault="00E9527A">
      <w:pPr>
        <w:pStyle w:val="BodyText"/>
        <w:spacing w:before="1"/>
      </w:pPr>
      <w:r>
        <w:br w:type="column"/>
      </w:r>
    </w:p>
    <w:p w:rsidR="00413554" w:rsidRDefault="00E9527A">
      <w:pPr>
        <w:pStyle w:val="BodyText"/>
        <w:spacing w:line="228" w:lineRule="auto"/>
        <w:ind w:left="963"/>
      </w:pPr>
      <w:r>
        <w:t>assignments on schedule and can anticipate the possible obstacles to completing tasks on schedule.</w:t>
      </w:r>
    </w:p>
    <w:p w:rsidR="00413554" w:rsidRDefault="00E9527A">
      <w:pPr>
        <w:pStyle w:val="ListParagraph"/>
        <w:numPr>
          <w:ilvl w:val="0"/>
          <w:numId w:val="18"/>
        </w:numPr>
        <w:tabs>
          <w:tab w:val="left" w:pos="964"/>
        </w:tabs>
        <w:spacing w:before="4" w:line="228" w:lineRule="auto"/>
        <w:ind w:left="963" w:right="275"/>
        <w:jc w:val="both"/>
        <w:rPr>
          <w:sz w:val="20"/>
        </w:rPr>
      </w:pPr>
      <w:r>
        <w:rPr>
          <w:sz w:val="20"/>
        </w:rPr>
        <w:t>Evaluate a range of emotions in others based on verbal and nonverbal cues in different situations.</w:t>
      </w:r>
    </w:p>
    <w:p w:rsidR="00413554" w:rsidRDefault="00413554">
      <w:pPr>
        <w:pStyle w:val="BodyText"/>
        <w:spacing w:before="11"/>
        <w:rPr>
          <w:sz w:val="17"/>
        </w:rPr>
      </w:pPr>
    </w:p>
    <w:p w:rsidR="00413554" w:rsidRDefault="00E9527A">
      <w:pPr>
        <w:pStyle w:val="BodyText"/>
        <w:spacing w:line="266" w:lineRule="exact"/>
        <w:ind w:left="603"/>
        <w:rPr>
          <w:rFonts w:ascii="Open Sans Semibold"/>
          <w:b/>
        </w:rPr>
      </w:pPr>
      <w:r>
        <w:rPr>
          <w:rFonts w:ascii="Open Sans Semibold"/>
          <w:b/>
        </w:rPr>
        <w:t>Elements of</w:t>
      </w:r>
      <w:r>
        <w:rPr>
          <w:rFonts w:ascii="Open Sans Semibold"/>
          <w:b/>
          <w:spacing w:val="12"/>
        </w:rPr>
        <w:t xml:space="preserve"> </w:t>
      </w:r>
      <w:r>
        <w:rPr>
          <w:rFonts w:ascii="Open Sans Semibold"/>
          <w:b/>
        </w:rPr>
        <w:t>Collaboration</w:t>
      </w:r>
    </w:p>
    <w:p w:rsidR="00413554" w:rsidRDefault="00E9527A">
      <w:pPr>
        <w:pStyle w:val="ListParagraph"/>
        <w:numPr>
          <w:ilvl w:val="0"/>
          <w:numId w:val="18"/>
        </w:numPr>
        <w:tabs>
          <w:tab w:val="left" w:pos="964"/>
        </w:tabs>
        <w:spacing w:line="260" w:lineRule="exact"/>
        <w:ind w:left="963" w:hanging="271"/>
        <w:rPr>
          <w:sz w:val="20"/>
        </w:rPr>
      </w:pPr>
      <w:r>
        <w:rPr>
          <w:spacing w:val="3"/>
          <w:sz w:val="20"/>
        </w:rPr>
        <w:t>ELA</w:t>
      </w:r>
      <w:r>
        <w:rPr>
          <w:spacing w:val="4"/>
          <w:sz w:val="20"/>
        </w:rPr>
        <w:t xml:space="preserve"> </w:t>
      </w:r>
      <w:r>
        <w:rPr>
          <w:sz w:val="20"/>
        </w:rPr>
        <w:t>teachers</w:t>
      </w:r>
    </w:p>
    <w:p w:rsidR="00413554" w:rsidRDefault="00E9527A">
      <w:pPr>
        <w:pStyle w:val="ListParagraph"/>
        <w:numPr>
          <w:ilvl w:val="0"/>
          <w:numId w:val="18"/>
        </w:numPr>
        <w:tabs>
          <w:tab w:val="left" w:pos="964"/>
        </w:tabs>
        <w:spacing w:line="260" w:lineRule="exact"/>
        <w:ind w:left="963" w:hanging="271"/>
        <w:rPr>
          <w:sz w:val="20"/>
        </w:rPr>
      </w:pPr>
      <w:r>
        <w:rPr>
          <w:spacing w:val="5"/>
          <w:sz w:val="20"/>
        </w:rPr>
        <w:t>Art</w:t>
      </w:r>
      <w:r>
        <w:rPr>
          <w:sz w:val="20"/>
        </w:rPr>
        <w:t xml:space="preserve"> teachers</w:t>
      </w:r>
    </w:p>
    <w:p w:rsidR="00413554" w:rsidRDefault="00E9527A">
      <w:pPr>
        <w:pStyle w:val="ListParagraph"/>
        <w:numPr>
          <w:ilvl w:val="0"/>
          <w:numId w:val="18"/>
        </w:numPr>
        <w:tabs>
          <w:tab w:val="left" w:pos="964"/>
        </w:tabs>
        <w:spacing w:line="266" w:lineRule="exact"/>
        <w:ind w:left="963" w:hanging="271"/>
        <w:rPr>
          <w:sz w:val="20"/>
        </w:rPr>
      </w:pPr>
      <w:r>
        <w:rPr>
          <w:spacing w:val="2"/>
          <w:sz w:val="20"/>
        </w:rPr>
        <w:t>History</w:t>
      </w:r>
      <w:r>
        <w:rPr>
          <w:sz w:val="20"/>
        </w:rPr>
        <w:t xml:space="preserve"> teachers</w:t>
      </w:r>
    </w:p>
    <w:p w:rsidR="00413554" w:rsidRDefault="00413554">
      <w:pPr>
        <w:pStyle w:val="BodyText"/>
        <w:spacing w:before="6"/>
        <w:rPr>
          <w:sz w:val="17"/>
        </w:rPr>
      </w:pPr>
    </w:p>
    <w:p w:rsidR="00413554" w:rsidRDefault="00E9527A">
      <w:pPr>
        <w:pStyle w:val="BodyText"/>
        <w:spacing w:line="266" w:lineRule="exact"/>
        <w:ind w:left="603"/>
        <w:rPr>
          <w:rFonts w:ascii="Open Sans Semibold"/>
          <w:b/>
        </w:rPr>
      </w:pPr>
      <w:r>
        <w:rPr>
          <w:rFonts w:ascii="Open Sans Semibold"/>
          <w:b/>
        </w:rPr>
        <w:t>Possible Collaboration Partners</w:t>
      </w:r>
    </w:p>
    <w:p w:rsidR="00413554" w:rsidRDefault="00E9527A">
      <w:pPr>
        <w:pStyle w:val="ListParagraph"/>
        <w:numPr>
          <w:ilvl w:val="0"/>
          <w:numId w:val="18"/>
        </w:numPr>
        <w:tabs>
          <w:tab w:val="left" w:pos="964"/>
        </w:tabs>
        <w:spacing w:line="260" w:lineRule="exact"/>
        <w:ind w:left="963" w:hanging="271"/>
        <w:rPr>
          <w:sz w:val="20"/>
        </w:rPr>
      </w:pPr>
      <w:r>
        <w:rPr>
          <w:sz w:val="20"/>
        </w:rPr>
        <w:t>Community members</w:t>
      </w:r>
    </w:p>
    <w:p w:rsidR="00413554" w:rsidRDefault="00E9527A">
      <w:pPr>
        <w:pStyle w:val="ListParagraph"/>
        <w:numPr>
          <w:ilvl w:val="0"/>
          <w:numId w:val="18"/>
        </w:numPr>
        <w:tabs>
          <w:tab w:val="left" w:pos="964"/>
        </w:tabs>
        <w:spacing w:line="260" w:lineRule="exact"/>
        <w:ind w:left="963" w:hanging="271"/>
        <w:rPr>
          <w:sz w:val="20"/>
        </w:rPr>
      </w:pPr>
      <w:r>
        <w:rPr>
          <w:sz w:val="20"/>
        </w:rPr>
        <w:t>Peers</w:t>
      </w:r>
    </w:p>
    <w:p w:rsidR="00413554" w:rsidRDefault="00E9527A">
      <w:pPr>
        <w:pStyle w:val="ListParagraph"/>
        <w:numPr>
          <w:ilvl w:val="0"/>
          <w:numId w:val="18"/>
        </w:numPr>
        <w:tabs>
          <w:tab w:val="left" w:pos="964"/>
        </w:tabs>
        <w:spacing w:line="266" w:lineRule="exact"/>
        <w:ind w:left="963" w:hanging="271"/>
        <w:rPr>
          <w:sz w:val="20"/>
        </w:rPr>
      </w:pPr>
      <w:r>
        <w:rPr>
          <w:sz w:val="20"/>
        </w:rPr>
        <w:t xml:space="preserve">Local </w:t>
      </w:r>
      <w:r>
        <w:rPr>
          <w:spacing w:val="3"/>
          <w:sz w:val="20"/>
        </w:rPr>
        <w:t xml:space="preserve">artists </w:t>
      </w:r>
      <w:r>
        <w:rPr>
          <w:sz w:val="20"/>
        </w:rPr>
        <w:t>and</w:t>
      </w:r>
      <w:r>
        <w:rPr>
          <w:spacing w:val="-3"/>
          <w:sz w:val="20"/>
        </w:rPr>
        <w:t xml:space="preserve"> </w:t>
      </w:r>
      <w:r>
        <w:rPr>
          <w:sz w:val="20"/>
        </w:rPr>
        <w:t>writers</w:t>
      </w:r>
    </w:p>
    <w:p w:rsidR="00413554" w:rsidRDefault="00413554">
      <w:pPr>
        <w:pStyle w:val="BodyText"/>
        <w:spacing w:before="6"/>
        <w:rPr>
          <w:sz w:val="17"/>
        </w:rPr>
      </w:pPr>
    </w:p>
    <w:p w:rsidR="00413554" w:rsidRDefault="00E9527A">
      <w:pPr>
        <w:spacing w:line="266" w:lineRule="exact"/>
        <w:ind w:left="603"/>
        <w:rPr>
          <w:i/>
          <w:sz w:val="20"/>
        </w:rPr>
      </w:pPr>
      <w:r>
        <w:rPr>
          <w:rFonts w:ascii="Open Sans Semibold"/>
          <w:b/>
          <w:sz w:val="20"/>
        </w:rPr>
        <w:t xml:space="preserve">Workflow </w:t>
      </w:r>
      <w:r>
        <w:rPr>
          <w:i/>
          <w:sz w:val="20"/>
        </w:rPr>
        <w:t>(Milestones of Learning)</w:t>
      </w:r>
    </w:p>
    <w:p w:rsidR="00413554" w:rsidRDefault="00E9527A">
      <w:pPr>
        <w:pStyle w:val="ListParagraph"/>
        <w:numPr>
          <w:ilvl w:val="0"/>
          <w:numId w:val="18"/>
        </w:numPr>
        <w:tabs>
          <w:tab w:val="left" w:pos="964"/>
        </w:tabs>
        <w:spacing w:before="5" w:line="228" w:lineRule="auto"/>
        <w:ind w:left="963" w:right="21"/>
        <w:rPr>
          <w:sz w:val="20"/>
        </w:rPr>
      </w:pPr>
      <w:r>
        <w:rPr>
          <w:sz w:val="20"/>
        </w:rPr>
        <w:t>Student will learn elements of poetry, structure, figurative language, and how to write these.</w:t>
      </w:r>
    </w:p>
    <w:p w:rsidR="00413554" w:rsidRDefault="00E9527A">
      <w:pPr>
        <w:pStyle w:val="ListParagraph"/>
        <w:numPr>
          <w:ilvl w:val="0"/>
          <w:numId w:val="18"/>
        </w:numPr>
        <w:tabs>
          <w:tab w:val="left" w:pos="964"/>
        </w:tabs>
        <w:spacing w:before="4" w:line="228" w:lineRule="auto"/>
        <w:ind w:left="963" w:right="174"/>
        <w:rPr>
          <w:sz w:val="20"/>
        </w:rPr>
      </w:pPr>
      <w:r>
        <w:rPr>
          <w:spacing w:val="5"/>
          <w:sz w:val="20"/>
        </w:rPr>
        <w:t xml:space="preserve">Art, </w:t>
      </w:r>
      <w:r>
        <w:rPr>
          <w:sz w:val="20"/>
        </w:rPr>
        <w:t xml:space="preserve">History, or </w:t>
      </w:r>
      <w:r>
        <w:rPr>
          <w:spacing w:val="3"/>
          <w:sz w:val="20"/>
        </w:rPr>
        <w:t xml:space="preserve">ELA </w:t>
      </w:r>
      <w:r>
        <w:rPr>
          <w:sz w:val="20"/>
        </w:rPr>
        <w:t xml:space="preserve">teachers provide </w:t>
      </w:r>
      <w:r>
        <w:rPr>
          <w:spacing w:val="3"/>
          <w:sz w:val="20"/>
        </w:rPr>
        <w:t xml:space="preserve">art </w:t>
      </w:r>
      <w:r>
        <w:rPr>
          <w:sz w:val="20"/>
        </w:rPr>
        <w:t>to analyze.</w:t>
      </w:r>
    </w:p>
    <w:p w:rsidR="00413554" w:rsidRDefault="00E9527A">
      <w:pPr>
        <w:pStyle w:val="ListParagraph"/>
        <w:numPr>
          <w:ilvl w:val="0"/>
          <w:numId w:val="18"/>
        </w:numPr>
        <w:tabs>
          <w:tab w:val="left" w:pos="964"/>
        </w:tabs>
        <w:spacing w:before="2" w:line="228" w:lineRule="auto"/>
        <w:ind w:left="963" w:right="227"/>
        <w:rPr>
          <w:sz w:val="20"/>
        </w:rPr>
      </w:pPr>
      <w:r>
        <w:rPr>
          <w:sz w:val="20"/>
        </w:rPr>
        <w:t xml:space="preserve">Students would create a poem inspired by that </w:t>
      </w:r>
      <w:r>
        <w:rPr>
          <w:spacing w:val="3"/>
          <w:sz w:val="20"/>
        </w:rPr>
        <w:t>artwork.</w:t>
      </w:r>
    </w:p>
    <w:p w:rsidR="00413554" w:rsidRDefault="00413554">
      <w:pPr>
        <w:pStyle w:val="BodyText"/>
        <w:spacing w:before="10"/>
        <w:rPr>
          <w:sz w:val="17"/>
        </w:rPr>
      </w:pPr>
    </w:p>
    <w:p w:rsidR="00413554" w:rsidRDefault="00E9527A">
      <w:pPr>
        <w:spacing w:line="266" w:lineRule="exact"/>
        <w:ind w:left="603"/>
        <w:rPr>
          <w:i/>
          <w:sz w:val="20"/>
        </w:rPr>
      </w:pPr>
      <w:r>
        <w:rPr>
          <w:rFonts w:ascii="Open Sans Semibold"/>
          <w:b/>
          <w:sz w:val="20"/>
        </w:rPr>
        <w:t xml:space="preserve">Showcase of Student Learning </w:t>
      </w:r>
      <w:r>
        <w:rPr>
          <w:i/>
          <w:sz w:val="20"/>
        </w:rPr>
        <w:t>(End Product)</w:t>
      </w:r>
    </w:p>
    <w:p w:rsidR="00413554" w:rsidRDefault="00E9527A">
      <w:pPr>
        <w:pStyle w:val="ListParagraph"/>
        <w:numPr>
          <w:ilvl w:val="0"/>
          <w:numId w:val="18"/>
        </w:numPr>
        <w:tabs>
          <w:tab w:val="left" w:pos="964"/>
        </w:tabs>
        <w:spacing w:before="5" w:line="228" w:lineRule="auto"/>
        <w:ind w:left="963" w:right="818"/>
        <w:jc w:val="both"/>
        <w:rPr>
          <w:sz w:val="20"/>
        </w:rPr>
      </w:pPr>
      <w:r>
        <w:rPr>
          <w:sz w:val="20"/>
        </w:rPr>
        <w:t xml:space="preserve">Analyze a piece of </w:t>
      </w:r>
      <w:r>
        <w:rPr>
          <w:spacing w:val="3"/>
          <w:sz w:val="20"/>
        </w:rPr>
        <w:t xml:space="preserve">art </w:t>
      </w:r>
      <w:r>
        <w:rPr>
          <w:sz w:val="20"/>
        </w:rPr>
        <w:t xml:space="preserve">for </w:t>
      </w:r>
      <w:r>
        <w:rPr>
          <w:spacing w:val="2"/>
          <w:sz w:val="20"/>
        </w:rPr>
        <w:t xml:space="preserve">artistic, </w:t>
      </w:r>
      <w:r>
        <w:rPr>
          <w:sz w:val="20"/>
        </w:rPr>
        <w:t>historical, or other</w:t>
      </w:r>
      <w:r>
        <w:rPr>
          <w:spacing w:val="7"/>
          <w:sz w:val="20"/>
        </w:rPr>
        <w:t xml:space="preserve"> </w:t>
      </w:r>
      <w:r>
        <w:rPr>
          <w:sz w:val="20"/>
        </w:rPr>
        <w:t>elements.</w:t>
      </w:r>
    </w:p>
    <w:p w:rsidR="00413554" w:rsidRDefault="00E9527A">
      <w:pPr>
        <w:pStyle w:val="ListParagraph"/>
        <w:numPr>
          <w:ilvl w:val="0"/>
          <w:numId w:val="18"/>
        </w:numPr>
        <w:tabs>
          <w:tab w:val="left" w:pos="964"/>
        </w:tabs>
        <w:spacing w:before="2" w:line="228" w:lineRule="auto"/>
        <w:ind w:left="963" w:right="146"/>
        <w:jc w:val="both"/>
        <w:rPr>
          <w:sz w:val="20"/>
        </w:rPr>
      </w:pPr>
      <w:r>
        <w:rPr>
          <w:sz w:val="20"/>
        </w:rPr>
        <w:t xml:space="preserve">Create a </w:t>
      </w:r>
      <w:r>
        <w:rPr>
          <w:spacing w:val="2"/>
          <w:sz w:val="20"/>
        </w:rPr>
        <w:t xml:space="preserve">poetry </w:t>
      </w:r>
      <w:r>
        <w:rPr>
          <w:sz w:val="20"/>
        </w:rPr>
        <w:t xml:space="preserve">piece from the </w:t>
      </w:r>
      <w:proofErr w:type="gramStart"/>
      <w:r>
        <w:rPr>
          <w:sz w:val="20"/>
        </w:rPr>
        <w:t>students</w:t>
      </w:r>
      <w:proofErr w:type="gramEnd"/>
      <w:r>
        <w:rPr>
          <w:sz w:val="20"/>
        </w:rPr>
        <w:t xml:space="preserve"> point of view in regards to their analysis of the </w:t>
      </w:r>
      <w:r>
        <w:rPr>
          <w:spacing w:val="3"/>
          <w:sz w:val="20"/>
        </w:rPr>
        <w:t>artwork.</w:t>
      </w:r>
    </w:p>
    <w:p w:rsidR="00413554" w:rsidRDefault="00E9527A">
      <w:pPr>
        <w:pStyle w:val="ListParagraph"/>
        <w:numPr>
          <w:ilvl w:val="0"/>
          <w:numId w:val="18"/>
        </w:numPr>
        <w:tabs>
          <w:tab w:val="left" w:pos="964"/>
        </w:tabs>
        <w:spacing w:before="4" w:line="228" w:lineRule="auto"/>
        <w:ind w:left="963" w:right="160"/>
        <w:rPr>
          <w:sz w:val="20"/>
        </w:rPr>
      </w:pPr>
      <w:r>
        <w:rPr>
          <w:sz w:val="20"/>
        </w:rPr>
        <w:t xml:space="preserve">Share out the student poems in relation to </w:t>
      </w:r>
      <w:r>
        <w:rPr>
          <w:spacing w:val="3"/>
          <w:sz w:val="20"/>
        </w:rPr>
        <w:t xml:space="preserve">art </w:t>
      </w:r>
      <w:r>
        <w:rPr>
          <w:sz w:val="20"/>
        </w:rPr>
        <w:t>work on various media forms or orally.</w:t>
      </w:r>
    </w:p>
    <w:p w:rsidR="00413554" w:rsidRDefault="00E9527A">
      <w:pPr>
        <w:pStyle w:val="BodyText"/>
        <w:spacing w:before="3"/>
        <w:rPr>
          <w:sz w:val="19"/>
        </w:rPr>
      </w:pPr>
      <w:r>
        <w:br w:type="column"/>
      </w:r>
    </w:p>
    <w:p w:rsidR="00413554" w:rsidRDefault="00396089">
      <w:pPr>
        <w:pStyle w:val="BodyText"/>
        <w:spacing w:before="1" w:line="256" w:lineRule="exact"/>
        <w:ind w:left="589"/>
        <w:rPr>
          <w:rFonts w:ascii="Open Sans Semibold"/>
          <w:b/>
        </w:rPr>
      </w:pPr>
      <w:r>
        <w:pict>
          <v:shape id="_x0000_s1033" type="#_x0000_t202" style="position:absolute;left:0;text-align:left;margin-left:669.4pt;margin-top:-41.75pt;width:112.5pt;height:30pt;z-index:-29616640;mso-position-horizontal-relative:page" filled="f" stroked="f">
            <v:textbox style="mso-next-textbox:#_x0000_s1033" inset="0,0,0,0">
              <w:txbxContent>
                <w:p w:rsidR="00E9527A" w:rsidRDefault="00E9527A">
                  <w:pPr>
                    <w:tabs>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pacing w:val="-49"/>
                      <w:sz w:val="44"/>
                      <w:shd w:val="clear" w:color="auto" w:fill="00B497"/>
                    </w:rPr>
                    <w:t xml:space="preserve"> </w:t>
                  </w:r>
                  <w:r>
                    <w:rPr>
                      <w:rFonts w:ascii="Open Sans Extrabold"/>
                      <w:b/>
                      <w:color w:val="FFFFFF"/>
                      <w:sz w:val="44"/>
                      <w:shd w:val="clear" w:color="auto" w:fill="00B497"/>
                    </w:rPr>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E9527A">
        <w:rPr>
          <w:rFonts w:ascii="Open Sans Semibold"/>
          <w:b/>
        </w:rPr>
        <w:t>Accommodation/Modification</w:t>
      </w:r>
    </w:p>
    <w:p w:rsidR="00413554" w:rsidRDefault="00396089">
      <w:pPr>
        <w:pStyle w:val="BodyText"/>
        <w:spacing w:line="250" w:lineRule="exact"/>
        <w:ind w:left="589"/>
        <w:rPr>
          <w:rFonts w:ascii="Open Sans Semibold"/>
          <w:b/>
        </w:rPr>
      </w:pPr>
      <w:r>
        <w:pict>
          <v:shape id="_x0000_s1032" type="#_x0000_t202" style="position:absolute;left:0;text-align:left;margin-left:751.4pt;margin-top:-10.25pt;width:22.45pt;height:352.05pt;z-index:15951360;mso-position-horizontal-relative:page" filled="f" stroked="f">
            <v:textbox style="layout-flow:vertical;mso-layout-flow-alt:bottom-to-top;mso-next-textbox:#_x0000_s1032" inset="0,0,0,0">
              <w:txbxContent>
                <w:p w:rsidR="00E9527A" w:rsidRDefault="00E9527A">
                  <w:pPr>
                    <w:spacing w:before="20"/>
                    <w:ind w:left="20"/>
                    <w:rPr>
                      <w:sz w:val="30"/>
                    </w:rPr>
                  </w:pPr>
                  <w:r>
                    <w:rPr>
                      <w:sz w:val="30"/>
                    </w:rPr>
                    <w:t xml:space="preserve">IMPLEMENTATION - </w:t>
                  </w:r>
                  <w:proofErr w:type="spellStart"/>
                  <w:r>
                    <w:rPr>
                      <w:sz w:val="30"/>
                    </w:rPr>
                    <w:t>INSTRuCTIONAL</w:t>
                  </w:r>
                  <w:proofErr w:type="spellEnd"/>
                  <w:r>
                    <w:rPr>
                      <w:sz w:val="30"/>
                    </w:rPr>
                    <w:t xml:space="preserve"> Ex AMPLES</w:t>
                  </w:r>
                </w:p>
              </w:txbxContent>
            </v:textbox>
            <w10:wrap anchorx="page"/>
          </v:shape>
        </w:pict>
      </w:r>
      <w:r w:rsidR="00E9527A">
        <w:rPr>
          <w:rFonts w:ascii="Open Sans Semibold"/>
          <w:b/>
        </w:rPr>
        <w:t>Considerations</w:t>
      </w:r>
    </w:p>
    <w:p w:rsidR="00413554" w:rsidRDefault="00E9527A">
      <w:pPr>
        <w:pStyle w:val="BodyText"/>
        <w:spacing w:before="4" w:line="228" w:lineRule="auto"/>
        <w:ind w:left="589" w:right="1294"/>
      </w:pPr>
      <w:r>
        <w:t>As you plan your instructional frameworks for the various learning environments, consideration for students who will need access to instruction that will prepare them to meet, achieve or exceed grade- level competencies should be a priority.</w:t>
      </w:r>
    </w:p>
    <w:p w:rsidR="00413554" w:rsidRDefault="00E9527A">
      <w:pPr>
        <w:pStyle w:val="BodyText"/>
        <w:spacing w:before="8" w:line="228" w:lineRule="auto"/>
        <w:ind w:left="589" w:right="1137"/>
      </w:pPr>
      <w:r>
        <w:rPr>
          <w:spacing w:val="-7"/>
        </w:rPr>
        <w:t xml:space="preserve">To </w:t>
      </w:r>
      <w:r>
        <w:t>access and address gaps, deficiencies and exceptionalities, some students will require additional support through</w:t>
      </w:r>
      <w:r>
        <w:rPr>
          <w:spacing w:val="27"/>
        </w:rPr>
        <w:t xml:space="preserve"> </w:t>
      </w:r>
      <w:r>
        <w:t>specially</w:t>
      </w:r>
    </w:p>
    <w:p w:rsidR="00413554" w:rsidRDefault="00E9527A">
      <w:pPr>
        <w:pStyle w:val="BodyText"/>
        <w:spacing w:before="3" w:line="228" w:lineRule="auto"/>
        <w:ind w:left="589" w:right="977"/>
      </w:pPr>
      <w:r>
        <w:t>designed instruction and/or tiered systems of support.</w:t>
      </w:r>
    </w:p>
    <w:p w:rsidR="00413554" w:rsidRDefault="00413554">
      <w:pPr>
        <w:pStyle w:val="BodyText"/>
        <w:spacing w:before="5"/>
        <w:rPr>
          <w:sz w:val="24"/>
        </w:rPr>
      </w:pPr>
    </w:p>
    <w:p w:rsidR="00413554" w:rsidRDefault="00E9527A">
      <w:pPr>
        <w:pStyle w:val="BodyText"/>
        <w:spacing w:line="266" w:lineRule="exact"/>
        <w:ind w:left="589"/>
        <w:rPr>
          <w:rFonts w:ascii="Open Sans Semibold"/>
          <w:b/>
        </w:rPr>
      </w:pPr>
      <w:r>
        <w:rPr>
          <w:rFonts w:ascii="Open Sans Semibold"/>
          <w:b/>
        </w:rPr>
        <w:t>Progression toward Mastery</w:t>
      </w:r>
    </w:p>
    <w:p w:rsidR="00413554" w:rsidRDefault="00E9527A">
      <w:pPr>
        <w:pStyle w:val="BodyText"/>
        <w:spacing w:before="5" w:line="228" w:lineRule="auto"/>
        <w:ind w:left="589" w:right="1032"/>
      </w:pPr>
      <w:r>
        <w:t xml:space="preserve">Refer to KSDE competency rubrics to  monitor student Progression toward </w:t>
      </w:r>
      <w:r>
        <w:rPr>
          <w:spacing w:val="2"/>
        </w:rPr>
        <w:t xml:space="preserve">Mastery </w:t>
      </w:r>
      <w:r>
        <w:t>of each competency through multiple exposures. Level 3 is considered</w:t>
      </w:r>
      <w:r>
        <w:rPr>
          <w:spacing w:val="3"/>
        </w:rPr>
        <w:t xml:space="preserve"> </w:t>
      </w:r>
      <w:r>
        <w:rPr>
          <w:spacing w:val="2"/>
        </w:rPr>
        <w:t>mastery</w:t>
      </w:r>
    </w:p>
    <w:p w:rsidR="00413554" w:rsidRDefault="00E9527A">
      <w:pPr>
        <w:pStyle w:val="BodyText"/>
        <w:spacing w:before="5" w:line="228" w:lineRule="auto"/>
        <w:ind w:left="589" w:right="1032"/>
      </w:pPr>
      <w:r>
        <w:t>of a competency. Rubrics show Progression toward Mastery with the levels of learning (1, 2, 3, 4).</w:t>
      </w:r>
    </w:p>
    <w:p w:rsidR="00413554" w:rsidRDefault="00413554">
      <w:pPr>
        <w:pStyle w:val="BodyText"/>
        <w:spacing w:before="6"/>
        <w:rPr>
          <w:sz w:val="24"/>
        </w:rPr>
      </w:pPr>
    </w:p>
    <w:p w:rsidR="00413554" w:rsidRDefault="00E9527A">
      <w:pPr>
        <w:pStyle w:val="BodyText"/>
        <w:spacing w:line="256" w:lineRule="exact"/>
        <w:ind w:left="589"/>
        <w:rPr>
          <w:rFonts w:ascii="Open Sans Semibold"/>
          <w:b/>
        </w:rPr>
      </w:pPr>
      <w:r>
        <w:rPr>
          <w:rFonts w:ascii="Open Sans Semibold"/>
          <w:b/>
        </w:rPr>
        <w:t>Learning Environment Considerations</w:t>
      </w:r>
    </w:p>
    <w:p w:rsidR="00413554" w:rsidRDefault="00E9527A">
      <w:pPr>
        <w:spacing w:line="250" w:lineRule="exact"/>
        <w:ind w:left="589"/>
        <w:rPr>
          <w:i/>
          <w:sz w:val="20"/>
        </w:rPr>
      </w:pPr>
      <w:r>
        <w:rPr>
          <w:i/>
          <w:sz w:val="20"/>
        </w:rPr>
        <w:t>(On-site, Hybrid, or Remote)</w:t>
      </w:r>
    </w:p>
    <w:p w:rsidR="00413554" w:rsidRDefault="00E9527A">
      <w:pPr>
        <w:pStyle w:val="BodyText"/>
        <w:spacing w:before="5" w:line="228" w:lineRule="auto"/>
        <w:ind w:left="589" w:right="1468"/>
      </w:pPr>
      <w:r>
        <w:t>It is important to front load, organize, and implement elements of high-quality</w:t>
      </w:r>
    </w:p>
    <w:p w:rsidR="00413554" w:rsidRDefault="00E9527A">
      <w:pPr>
        <w:pStyle w:val="BodyText"/>
        <w:spacing w:before="2" w:line="228" w:lineRule="auto"/>
        <w:ind w:left="589" w:right="989"/>
      </w:pPr>
      <w:r>
        <w:rPr>
          <w:spacing w:val="2"/>
        </w:rPr>
        <w:t xml:space="preserve">instruction </w:t>
      </w:r>
      <w:r>
        <w:t xml:space="preserve">so that students are better able to transition between all learning environments. Additionally, educators should anticipate and plan resources/materials and design options for a day-to-day transition from one learning environment to the </w:t>
      </w:r>
      <w:r>
        <w:rPr>
          <w:spacing w:val="2"/>
        </w:rPr>
        <w:t xml:space="preserve">next. </w:t>
      </w:r>
      <w:r>
        <w:t xml:space="preserve">Educators should consistently communicate with students and parents using a single platform with clear and streamlined </w:t>
      </w:r>
      <w:r>
        <w:rPr>
          <w:spacing w:val="2"/>
        </w:rPr>
        <w:t xml:space="preserve">expectations. </w:t>
      </w:r>
      <w:r>
        <w:t>It is  imperative that educators target planning of workflow and the showcase of learning in</w:t>
      </w:r>
      <w:r>
        <w:rPr>
          <w:spacing w:val="15"/>
        </w:rPr>
        <w:t xml:space="preserve"> </w:t>
      </w:r>
      <w:r>
        <w:t>anticipation</w:t>
      </w:r>
    </w:p>
    <w:p w:rsidR="00413554" w:rsidRDefault="00413554">
      <w:pPr>
        <w:spacing w:line="228" w:lineRule="auto"/>
        <w:sectPr w:rsidR="00413554">
          <w:type w:val="continuous"/>
          <w:pgSz w:w="15840" w:h="12240" w:orient="landscape"/>
          <w:pgMar w:top="260" w:right="100" w:bottom="700" w:left="60" w:header="720" w:footer="720" w:gutter="0"/>
          <w:cols w:num="3" w:space="720" w:equalWidth="0">
            <w:col w:w="5147" w:space="40"/>
            <w:col w:w="4744" w:space="39"/>
            <w:col w:w="5710"/>
          </w:cols>
        </w:sectPr>
      </w:pPr>
    </w:p>
    <w:p w:rsidR="00413554" w:rsidRDefault="00396089">
      <w:pPr>
        <w:spacing w:before="84"/>
        <w:ind w:left="1014"/>
        <w:rPr>
          <w:rFonts w:ascii="Open Sans"/>
          <w:sz w:val="14"/>
        </w:rPr>
      </w:pPr>
      <w:r>
        <w:lastRenderedPageBreak/>
        <w:pict>
          <v:shape id="_x0000_s1031" type="#_x0000_t202" style="position:absolute;left:0;text-align:left;margin-left:8.1pt;margin-top:6.15pt;width:112.5pt;height:30pt;z-index:-29615616;mso-position-horizontal-relative:page" filled="f" stroked="f">
            <v:textbox style="mso-next-textbox:#_x0000_s1031" inset="0,0,0,0">
              <w:txbxContent>
                <w:p w:rsidR="00E9527A" w:rsidRDefault="00E9527A">
                  <w:pPr>
                    <w:tabs>
                      <w:tab w:val="left" w:pos="920"/>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z w:val="44"/>
                      <w:shd w:val="clear" w:color="auto" w:fill="00B497"/>
                    </w:rPr>
                    <w:tab/>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E9527A">
        <w:rPr>
          <w:rFonts w:ascii="Open Sans"/>
          <w:color w:val="FFFFFF"/>
          <w:sz w:val="14"/>
        </w:rPr>
        <w:t>GRADE BAND</w:t>
      </w:r>
    </w:p>
    <w:p w:rsidR="00413554" w:rsidRDefault="00E9527A">
      <w:pPr>
        <w:pStyle w:val="BodyText"/>
        <w:spacing w:before="2"/>
        <w:rPr>
          <w:rFonts w:ascii="Open Sans"/>
          <w:sz w:val="17"/>
        </w:rPr>
      </w:pPr>
      <w:r>
        <w:br w:type="column"/>
      </w:r>
    </w:p>
    <w:p w:rsidR="00413554" w:rsidRDefault="00E9527A">
      <w:pPr>
        <w:ind w:left="1310" w:right="1276"/>
        <w:jc w:val="center"/>
        <w:rPr>
          <w:sz w:val="14"/>
        </w:rPr>
      </w:pPr>
      <w:r>
        <w:rPr>
          <w:color w:val="808285"/>
          <w:sz w:val="14"/>
        </w:rPr>
        <w:t>NAVIGATING CHANGE: K ANSAS' GUIDE TO LEARNING AND SCHOOL SAFET Y OPERATIONS</w:t>
      </w:r>
    </w:p>
    <w:p w:rsidR="00413554" w:rsidRDefault="00413554">
      <w:pPr>
        <w:jc w:val="center"/>
        <w:rPr>
          <w:sz w:val="14"/>
        </w:rPr>
        <w:sectPr w:rsidR="00413554">
          <w:footerReference w:type="default" r:id="rId287"/>
          <w:pgSz w:w="15840" w:h="12240" w:orient="landscape"/>
          <w:pgMar w:top="240" w:right="100" w:bottom="700" w:left="60" w:header="0" w:footer="513" w:gutter="0"/>
          <w:cols w:num="2" w:space="720" w:equalWidth="0">
            <w:col w:w="2032" w:space="5346"/>
            <w:col w:w="8302"/>
          </w:cols>
        </w:sectPr>
      </w:pPr>
    </w:p>
    <w:p w:rsidR="00413554" w:rsidRDefault="00413554">
      <w:pPr>
        <w:pStyle w:val="BodyText"/>
      </w:pPr>
    </w:p>
    <w:p w:rsidR="00413554" w:rsidRDefault="00413554">
      <w:pPr>
        <w:sectPr w:rsidR="00413554">
          <w:type w:val="continuous"/>
          <w:pgSz w:w="15840" w:h="12240" w:orient="landscape"/>
          <w:pgMar w:top="260" w:right="100" w:bottom="700" w:left="60" w:header="720" w:footer="720" w:gutter="0"/>
          <w:cols w:space="720"/>
        </w:sectPr>
      </w:pPr>
    </w:p>
    <w:p w:rsidR="00413554" w:rsidRDefault="00413554">
      <w:pPr>
        <w:pStyle w:val="BodyText"/>
        <w:spacing w:before="6"/>
        <w:rPr>
          <w:sz w:val="18"/>
        </w:rPr>
      </w:pPr>
    </w:p>
    <w:p w:rsidR="00413554" w:rsidRDefault="00396089">
      <w:pPr>
        <w:pStyle w:val="BodyText"/>
        <w:spacing w:line="228" w:lineRule="auto"/>
        <w:ind w:left="1020"/>
      </w:pPr>
      <w:r>
        <w:pict>
          <v:shape id="_x0000_s1030" type="#_x0000_t202" style="position:absolute;left:0;text-align:left;margin-left:16pt;margin-top:3.1pt;width:22.45pt;height:352.05pt;z-index:15952384;mso-position-horizontal-relative:page" filled="f" stroked="f">
            <v:textbox style="layout-flow:vertical;mso-layout-flow-alt:bottom-to-top;mso-next-textbox:#_x0000_s1030" inset="0,0,0,0">
              <w:txbxContent>
                <w:p w:rsidR="00E9527A" w:rsidRDefault="00E9527A">
                  <w:pPr>
                    <w:spacing w:before="20"/>
                    <w:ind w:left="20"/>
                    <w:rPr>
                      <w:sz w:val="30"/>
                    </w:rPr>
                  </w:pPr>
                  <w:r>
                    <w:rPr>
                      <w:sz w:val="30"/>
                    </w:rPr>
                    <w:t xml:space="preserve">IMPLEMENTATION - </w:t>
                  </w:r>
                  <w:proofErr w:type="spellStart"/>
                  <w:r>
                    <w:rPr>
                      <w:sz w:val="30"/>
                    </w:rPr>
                    <w:t>INSTRuCTIONAL</w:t>
                  </w:r>
                  <w:proofErr w:type="spellEnd"/>
                  <w:r>
                    <w:rPr>
                      <w:sz w:val="30"/>
                    </w:rPr>
                    <w:t xml:space="preserve"> Ex AMPLES</w:t>
                  </w:r>
                </w:p>
              </w:txbxContent>
            </v:textbox>
            <w10:wrap anchorx="page"/>
          </v:shape>
        </w:pict>
      </w:r>
      <w:r w:rsidR="00E9527A">
        <w:t>of a transition from one learning environment to the next on any given day.</w:t>
      </w:r>
    </w:p>
    <w:p w:rsidR="00413554" w:rsidRDefault="00E9527A">
      <w:pPr>
        <w:spacing w:before="152" w:line="253" w:lineRule="exact"/>
        <w:ind w:left="1020"/>
        <w:rPr>
          <w:i/>
          <w:sz w:val="20"/>
        </w:rPr>
      </w:pPr>
      <w:r>
        <w:rPr>
          <w:i/>
          <w:sz w:val="20"/>
        </w:rPr>
        <w:t>Instructional Example:</w:t>
      </w:r>
    </w:p>
    <w:p w:rsidR="00413554" w:rsidRDefault="00E9527A">
      <w:pPr>
        <w:pStyle w:val="Heading8"/>
      </w:pPr>
      <w:r>
        <w:rPr>
          <w:color w:val="00B497"/>
        </w:rPr>
        <w:t>Shark Tank</w:t>
      </w:r>
    </w:p>
    <w:p w:rsidR="00413554" w:rsidRDefault="00E9527A">
      <w:pPr>
        <w:pStyle w:val="BodyText"/>
        <w:spacing w:before="65" w:line="228" w:lineRule="auto"/>
        <w:ind w:left="1020" w:right="375"/>
      </w:pPr>
      <w:r>
        <w:t>Students will select an invention from the 1920s to reinvent to today’s standards and then pitch their design to a group of “investors."</w:t>
      </w:r>
    </w:p>
    <w:p w:rsidR="00413554" w:rsidRDefault="00E9527A">
      <w:pPr>
        <w:spacing w:before="154" w:line="266" w:lineRule="exact"/>
        <w:ind w:left="1020"/>
        <w:rPr>
          <w:i/>
          <w:sz w:val="20"/>
        </w:rPr>
      </w:pPr>
      <w:r>
        <w:rPr>
          <w:i/>
          <w:sz w:val="20"/>
        </w:rPr>
        <w:t>Competency Codes Addressed:</w:t>
      </w:r>
    </w:p>
    <w:p w:rsidR="00413554" w:rsidRDefault="00E9527A">
      <w:pPr>
        <w:spacing w:before="5" w:line="228" w:lineRule="auto"/>
        <w:ind w:left="1020"/>
        <w:rPr>
          <w:i/>
          <w:sz w:val="20"/>
        </w:rPr>
      </w:pPr>
      <w:r>
        <w:rPr>
          <w:i/>
          <w:sz w:val="20"/>
        </w:rPr>
        <w:t>ELA: ELA.HS 1.1, ELA.HS 3.2, ELA.HS 3.6, ELA.HS 6.1</w:t>
      </w:r>
    </w:p>
    <w:p w:rsidR="00413554" w:rsidRDefault="00E9527A">
      <w:pPr>
        <w:spacing w:line="258" w:lineRule="exact"/>
        <w:ind w:left="1020"/>
        <w:rPr>
          <w:i/>
          <w:sz w:val="20"/>
        </w:rPr>
      </w:pPr>
      <w:r>
        <w:rPr>
          <w:i/>
          <w:sz w:val="20"/>
        </w:rPr>
        <w:t>HGSS: HGSS.HS 1.1, HGSS.HS 2.1, HGSS.HS 5.1,</w:t>
      </w:r>
    </w:p>
    <w:p w:rsidR="00413554" w:rsidRDefault="00E9527A">
      <w:pPr>
        <w:spacing w:line="260" w:lineRule="exact"/>
        <w:ind w:left="1020"/>
        <w:rPr>
          <w:i/>
          <w:sz w:val="20"/>
        </w:rPr>
      </w:pPr>
      <w:r>
        <w:rPr>
          <w:i/>
          <w:sz w:val="20"/>
        </w:rPr>
        <w:t>HGSS.HS 6.1</w:t>
      </w:r>
    </w:p>
    <w:p w:rsidR="00413554" w:rsidRDefault="00E9527A">
      <w:pPr>
        <w:spacing w:line="260" w:lineRule="exact"/>
        <w:ind w:left="1020"/>
        <w:rPr>
          <w:i/>
          <w:sz w:val="20"/>
        </w:rPr>
      </w:pPr>
      <w:r>
        <w:rPr>
          <w:i/>
          <w:sz w:val="20"/>
        </w:rPr>
        <w:t>Humanities: HUM.HS 2.1, HUM.HS 4.1, HUM.HS</w:t>
      </w:r>
    </w:p>
    <w:p w:rsidR="00413554" w:rsidRDefault="00E9527A">
      <w:pPr>
        <w:spacing w:line="260" w:lineRule="exact"/>
        <w:ind w:left="1020"/>
        <w:rPr>
          <w:i/>
          <w:sz w:val="20"/>
        </w:rPr>
      </w:pPr>
      <w:r>
        <w:rPr>
          <w:i/>
          <w:sz w:val="20"/>
        </w:rPr>
        <w:t>5.1, HUM.HS 6.1</w:t>
      </w:r>
    </w:p>
    <w:p w:rsidR="00413554" w:rsidRDefault="00E9527A">
      <w:pPr>
        <w:spacing w:line="260" w:lineRule="exact"/>
        <w:ind w:left="1020"/>
        <w:rPr>
          <w:i/>
          <w:sz w:val="20"/>
        </w:rPr>
      </w:pPr>
      <w:r>
        <w:rPr>
          <w:i/>
          <w:sz w:val="20"/>
        </w:rPr>
        <w:t>Business Career: BC.BMAE.HS 1.1, BC.F.HS 1.1,</w:t>
      </w:r>
    </w:p>
    <w:p w:rsidR="00413554" w:rsidRDefault="00E9527A">
      <w:pPr>
        <w:spacing w:line="260" w:lineRule="exact"/>
        <w:ind w:left="1020"/>
        <w:rPr>
          <w:i/>
          <w:sz w:val="20"/>
        </w:rPr>
      </w:pPr>
      <w:r>
        <w:rPr>
          <w:i/>
          <w:sz w:val="20"/>
        </w:rPr>
        <w:t>BC.M.HS 1.1</w:t>
      </w:r>
    </w:p>
    <w:p w:rsidR="00413554" w:rsidRDefault="00E9527A">
      <w:pPr>
        <w:spacing w:before="4" w:line="228" w:lineRule="auto"/>
        <w:ind w:left="1020" w:right="794"/>
        <w:rPr>
          <w:i/>
          <w:sz w:val="20"/>
        </w:rPr>
      </w:pPr>
      <w:r>
        <w:rPr>
          <w:i/>
          <w:sz w:val="20"/>
        </w:rPr>
        <w:t>Information Technology: IT.HS 1.1 Visual Arts: VA.HS 3.1</w:t>
      </w:r>
    </w:p>
    <w:p w:rsidR="00413554" w:rsidRDefault="00E9527A">
      <w:pPr>
        <w:spacing w:line="258" w:lineRule="exact"/>
        <w:ind w:left="1020"/>
        <w:rPr>
          <w:i/>
          <w:sz w:val="20"/>
        </w:rPr>
      </w:pPr>
      <w:r>
        <w:rPr>
          <w:i/>
          <w:sz w:val="20"/>
        </w:rPr>
        <w:t>Math: MATH.HS 2.1</w:t>
      </w:r>
    </w:p>
    <w:p w:rsidR="00413554" w:rsidRDefault="00E9527A">
      <w:pPr>
        <w:spacing w:line="260" w:lineRule="exact"/>
        <w:ind w:left="1020"/>
        <w:rPr>
          <w:i/>
          <w:sz w:val="20"/>
        </w:rPr>
      </w:pPr>
      <w:r>
        <w:rPr>
          <w:i/>
          <w:sz w:val="20"/>
        </w:rPr>
        <w:t xml:space="preserve">SECD: SEDC.HS </w:t>
      </w:r>
      <w:r>
        <w:rPr>
          <w:i/>
          <w:spacing w:val="-3"/>
          <w:sz w:val="20"/>
        </w:rPr>
        <w:t xml:space="preserve">1.3, </w:t>
      </w:r>
      <w:r>
        <w:rPr>
          <w:i/>
          <w:sz w:val="20"/>
        </w:rPr>
        <w:t>SEDC.HS 2.3, SEDC.HS</w:t>
      </w:r>
      <w:r>
        <w:rPr>
          <w:i/>
          <w:spacing w:val="-19"/>
          <w:sz w:val="20"/>
        </w:rPr>
        <w:t xml:space="preserve"> </w:t>
      </w:r>
      <w:r>
        <w:rPr>
          <w:i/>
          <w:sz w:val="20"/>
        </w:rPr>
        <w:t>2.6,</w:t>
      </w:r>
    </w:p>
    <w:p w:rsidR="00413554" w:rsidRDefault="00E9527A">
      <w:pPr>
        <w:spacing w:line="260" w:lineRule="exact"/>
        <w:ind w:left="1020"/>
        <w:rPr>
          <w:i/>
          <w:sz w:val="20"/>
        </w:rPr>
      </w:pPr>
      <w:r>
        <w:rPr>
          <w:i/>
          <w:sz w:val="20"/>
        </w:rPr>
        <w:t xml:space="preserve">SECD.HS 4.3, SECD.HS </w:t>
      </w:r>
      <w:r>
        <w:rPr>
          <w:i/>
          <w:spacing w:val="-6"/>
          <w:sz w:val="20"/>
        </w:rPr>
        <w:t xml:space="preserve">6.1, </w:t>
      </w:r>
      <w:r>
        <w:rPr>
          <w:i/>
          <w:sz w:val="20"/>
        </w:rPr>
        <w:t>SECD.HS 6.6,</w:t>
      </w:r>
      <w:r>
        <w:rPr>
          <w:i/>
          <w:spacing w:val="-8"/>
          <w:sz w:val="20"/>
        </w:rPr>
        <w:t xml:space="preserve"> </w:t>
      </w:r>
      <w:r>
        <w:rPr>
          <w:i/>
          <w:sz w:val="20"/>
        </w:rPr>
        <w:t>SECD.</w:t>
      </w:r>
    </w:p>
    <w:p w:rsidR="00413554" w:rsidRDefault="00E9527A">
      <w:pPr>
        <w:spacing w:line="266" w:lineRule="exact"/>
        <w:ind w:left="1020"/>
        <w:rPr>
          <w:i/>
          <w:sz w:val="20"/>
        </w:rPr>
      </w:pPr>
      <w:r>
        <w:rPr>
          <w:i/>
          <w:sz w:val="20"/>
        </w:rPr>
        <w:t>HS 6.8, SECD.HS 6.9</w:t>
      </w:r>
    </w:p>
    <w:p w:rsidR="00413554" w:rsidRDefault="00413554">
      <w:pPr>
        <w:pStyle w:val="BodyText"/>
        <w:spacing w:before="6"/>
        <w:rPr>
          <w:i/>
          <w:sz w:val="17"/>
        </w:rPr>
      </w:pPr>
    </w:p>
    <w:p w:rsidR="00413554" w:rsidRDefault="00E9527A">
      <w:pPr>
        <w:pStyle w:val="BodyText"/>
        <w:spacing w:before="1" w:line="266" w:lineRule="exact"/>
        <w:ind w:left="1020"/>
        <w:rPr>
          <w:rFonts w:ascii="Open Sans Semibold"/>
          <w:b/>
        </w:rPr>
      </w:pPr>
      <w:r>
        <w:rPr>
          <w:rFonts w:ascii="Open Sans Semibold"/>
          <w:b/>
        </w:rPr>
        <w:t>Elements of High-Quality Instruction</w:t>
      </w:r>
    </w:p>
    <w:p w:rsidR="00413554" w:rsidRDefault="00E9527A">
      <w:pPr>
        <w:pStyle w:val="ListParagraph"/>
        <w:numPr>
          <w:ilvl w:val="0"/>
          <w:numId w:val="2"/>
        </w:numPr>
        <w:tabs>
          <w:tab w:val="left" w:pos="1380"/>
        </w:tabs>
        <w:spacing w:line="260" w:lineRule="exact"/>
        <w:rPr>
          <w:sz w:val="20"/>
        </w:rPr>
      </w:pPr>
      <w:r>
        <w:rPr>
          <w:sz w:val="20"/>
        </w:rPr>
        <w:t>Establish goals.</w:t>
      </w:r>
    </w:p>
    <w:p w:rsidR="00413554" w:rsidRDefault="00E9527A">
      <w:pPr>
        <w:pStyle w:val="ListParagraph"/>
        <w:numPr>
          <w:ilvl w:val="0"/>
          <w:numId w:val="2"/>
        </w:numPr>
        <w:tabs>
          <w:tab w:val="left" w:pos="1380"/>
        </w:tabs>
        <w:spacing w:before="4" w:line="228" w:lineRule="auto"/>
        <w:ind w:right="109"/>
        <w:rPr>
          <w:sz w:val="20"/>
        </w:rPr>
      </w:pPr>
      <w:r>
        <w:rPr>
          <w:sz w:val="20"/>
        </w:rPr>
        <w:t>Facilitate discourse and pose purposeful questions.</w:t>
      </w:r>
    </w:p>
    <w:p w:rsidR="00413554" w:rsidRDefault="00E9527A">
      <w:pPr>
        <w:pStyle w:val="ListParagraph"/>
        <w:numPr>
          <w:ilvl w:val="0"/>
          <w:numId w:val="2"/>
        </w:numPr>
        <w:tabs>
          <w:tab w:val="left" w:pos="1380"/>
        </w:tabs>
        <w:spacing w:line="258" w:lineRule="exact"/>
        <w:rPr>
          <w:sz w:val="20"/>
        </w:rPr>
      </w:pPr>
      <w:r>
        <w:rPr>
          <w:sz w:val="20"/>
        </w:rPr>
        <w:t xml:space="preserve">Support trial and </w:t>
      </w:r>
      <w:r>
        <w:rPr>
          <w:spacing w:val="-3"/>
          <w:sz w:val="20"/>
        </w:rPr>
        <w:t>error.</w:t>
      </w:r>
    </w:p>
    <w:p w:rsidR="00413554" w:rsidRDefault="00E9527A">
      <w:pPr>
        <w:pStyle w:val="ListParagraph"/>
        <w:numPr>
          <w:ilvl w:val="0"/>
          <w:numId w:val="2"/>
        </w:numPr>
        <w:tabs>
          <w:tab w:val="left" w:pos="1380"/>
        </w:tabs>
        <w:spacing w:before="5" w:line="228" w:lineRule="auto"/>
        <w:ind w:right="891"/>
        <w:rPr>
          <w:sz w:val="20"/>
        </w:rPr>
      </w:pPr>
      <w:r>
        <w:rPr>
          <w:spacing w:val="2"/>
          <w:sz w:val="20"/>
        </w:rPr>
        <w:t xml:space="preserve">Active </w:t>
      </w:r>
      <w:r>
        <w:rPr>
          <w:sz w:val="20"/>
        </w:rPr>
        <w:t>student engagement and collaboration.</w:t>
      </w:r>
    </w:p>
    <w:p w:rsidR="00413554" w:rsidRDefault="00E9527A">
      <w:pPr>
        <w:pStyle w:val="ListParagraph"/>
        <w:numPr>
          <w:ilvl w:val="0"/>
          <w:numId w:val="2"/>
        </w:numPr>
        <w:tabs>
          <w:tab w:val="left" w:pos="1380"/>
        </w:tabs>
        <w:spacing w:before="2" w:line="228" w:lineRule="auto"/>
        <w:ind w:right="427"/>
        <w:rPr>
          <w:sz w:val="20"/>
        </w:rPr>
      </w:pPr>
      <w:r>
        <w:rPr>
          <w:sz w:val="20"/>
        </w:rPr>
        <w:t xml:space="preserve">Student voice and choice throughout </w:t>
      </w:r>
      <w:r>
        <w:rPr>
          <w:spacing w:val="2"/>
          <w:sz w:val="20"/>
        </w:rPr>
        <w:t>instruction</w:t>
      </w:r>
      <w:r>
        <w:rPr>
          <w:sz w:val="20"/>
        </w:rPr>
        <w:t xml:space="preserve"> process.</w:t>
      </w:r>
    </w:p>
    <w:p w:rsidR="00413554" w:rsidRDefault="00E9527A">
      <w:pPr>
        <w:pStyle w:val="ListParagraph"/>
        <w:numPr>
          <w:ilvl w:val="0"/>
          <w:numId w:val="2"/>
        </w:numPr>
        <w:tabs>
          <w:tab w:val="left" w:pos="1380"/>
        </w:tabs>
        <w:spacing w:line="258" w:lineRule="exact"/>
        <w:rPr>
          <w:sz w:val="20"/>
        </w:rPr>
      </w:pPr>
      <w:r>
        <w:rPr>
          <w:sz w:val="20"/>
        </w:rPr>
        <w:t>Analyze and</w:t>
      </w:r>
      <w:r>
        <w:rPr>
          <w:spacing w:val="-1"/>
          <w:sz w:val="20"/>
        </w:rPr>
        <w:t xml:space="preserve"> </w:t>
      </w:r>
      <w:r>
        <w:rPr>
          <w:sz w:val="20"/>
        </w:rPr>
        <w:t>interpret.</w:t>
      </w:r>
    </w:p>
    <w:p w:rsidR="00413554" w:rsidRDefault="00E9527A">
      <w:pPr>
        <w:pStyle w:val="ListParagraph"/>
        <w:numPr>
          <w:ilvl w:val="0"/>
          <w:numId w:val="2"/>
        </w:numPr>
        <w:tabs>
          <w:tab w:val="left" w:pos="1380"/>
        </w:tabs>
        <w:spacing w:before="5" w:line="228" w:lineRule="auto"/>
        <w:ind w:right="204"/>
        <w:rPr>
          <w:sz w:val="20"/>
        </w:rPr>
      </w:pPr>
      <w:r>
        <w:rPr>
          <w:sz w:val="20"/>
        </w:rPr>
        <w:t>Demonstrate authentic communication in a variety of</w:t>
      </w:r>
      <w:r>
        <w:rPr>
          <w:spacing w:val="2"/>
          <w:sz w:val="20"/>
        </w:rPr>
        <w:t xml:space="preserve"> </w:t>
      </w:r>
      <w:r>
        <w:rPr>
          <w:sz w:val="20"/>
        </w:rPr>
        <w:t>settings.</w:t>
      </w:r>
    </w:p>
    <w:p w:rsidR="00413554" w:rsidRDefault="00E9527A">
      <w:pPr>
        <w:pStyle w:val="ListParagraph"/>
        <w:numPr>
          <w:ilvl w:val="0"/>
          <w:numId w:val="2"/>
        </w:numPr>
        <w:tabs>
          <w:tab w:val="left" w:pos="1380"/>
        </w:tabs>
        <w:spacing w:line="264" w:lineRule="exact"/>
        <w:rPr>
          <w:sz w:val="20"/>
        </w:rPr>
      </w:pPr>
      <w:r>
        <w:rPr>
          <w:sz w:val="20"/>
        </w:rPr>
        <w:t>Cross-curricular</w:t>
      </w:r>
      <w:r>
        <w:rPr>
          <w:spacing w:val="1"/>
          <w:sz w:val="20"/>
        </w:rPr>
        <w:t xml:space="preserve"> </w:t>
      </w:r>
      <w:r>
        <w:rPr>
          <w:sz w:val="20"/>
        </w:rPr>
        <w:t>connections.</w:t>
      </w:r>
    </w:p>
    <w:p w:rsidR="00413554" w:rsidRDefault="00E9527A">
      <w:pPr>
        <w:pStyle w:val="BodyText"/>
        <w:spacing w:before="9"/>
        <w:rPr>
          <w:sz w:val="17"/>
        </w:rPr>
      </w:pPr>
      <w:r>
        <w:br w:type="column"/>
      </w:r>
    </w:p>
    <w:p w:rsidR="00413554" w:rsidRDefault="00E9527A">
      <w:pPr>
        <w:pStyle w:val="ListParagraph"/>
        <w:numPr>
          <w:ilvl w:val="0"/>
          <w:numId w:val="18"/>
        </w:numPr>
        <w:tabs>
          <w:tab w:val="left" w:pos="955"/>
        </w:tabs>
        <w:ind w:left="954" w:hanging="271"/>
        <w:rPr>
          <w:sz w:val="20"/>
        </w:rPr>
      </w:pPr>
      <w:r>
        <w:rPr>
          <w:sz w:val="20"/>
        </w:rPr>
        <w:t>Analyze primary and secondary</w:t>
      </w:r>
      <w:r>
        <w:rPr>
          <w:spacing w:val="26"/>
          <w:sz w:val="20"/>
        </w:rPr>
        <w:t xml:space="preserve"> </w:t>
      </w:r>
      <w:r>
        <w:rPr>
          <w:sz w:val="20"/>
        </w:rPr>
        <w:t>sources.</w:t>
      </w:r>
    </w:p>
    <w:p w:rsidR="00413554" w:rsidRDefault="00413554">
      <w:pPr>
        <w:pStyle w:val="BodyText"/>
        <w:spacing w:before="5"/>
        <w:rPr>
          <w:sz w:val="19"/>
        </w:rPr>
      </w:pPr>
    </w:p>
    <w:p w:rsidR="00413554" w:rsidRDefault="00E9527A">
      <w:pPr>
        <w:spacing w:line="211" w:lineRule="auto"/>
        <w:ind w:left="594"/>
        <w:rPr>
          <w:i/>
          <w:sz w:val="20"/>
        </w:rPr>
      </w:pPr>
      <w:r>
        <w:rPr>
          <w:rFonts w:ascii="Open Sans Semibold"/>
          <w:b/>
          <w:sz w:val="20"/>
        </w:rPr>
        <w:t xml:space="preserve">SECD Incorporation </w:t>
      </w:r>
      <w:r>
        <w:rPr>
          <w:i/>
          <w:sz w:val="20"/>
        </w:rPr>
        <w:t>(Dispositions - Mindset and Soft Skills)</w:t>
      </w:r>
    </w:p>
    <w:p w:rsidR="00413554" w:rsidRDefault="00E9527A">
      <w:pPr>
        <w:pStyle w:val="ListParagraph"/>
        <w:numPr>
          <w:ilvl w:val="0"/>
          <w:numId w:val="18"/>
        </w:numPr>
        <w:tabs>
          <w:tab w:val="left" w:pos="955"/>
        </w:tabs>
        <w:spacing w:before="6" w:line="228" w:lineRule="auto"/>
        <w:ind w:left="954"/>
        <w:rPr>
          <w:sz w:val="20"/>
        </w:rPr>
      </w:pPr>
      <w:r>
        <w:rPr>
          <w:sz w:val="20"/>
        </w:rPr>
        <w:t xml:space="preserve">Hold self and others accountable appropriately for demonstrating behaviors of good character throughout all school </w:t>
      </w:r>
      <w:r>
        <w:rPr>
          <w:spacing w:val="2"/>
          <w:sz w:val="20"/>
        </w:rPr>
        <w:t xml:space="preserve">activities </w:t>
      </w:r>
      <w:r>
        <w:rPr>
          <w:sz w:val="20"/>
        </w:rPr>
        <w:t>and in the</w:t>
      </w:r>
      <w:r>
        <w:rPr>
          <w:spacing w:val="15"/>
          <w:sz w:val="20"/>
        </w:rPr>
        <w:t xml:space="preserve"> </w:t>
      </w:r>
      <w:r>
        <w:rPr>
          <w:sz w:val="20"/>
        </w:rPr>
        <w:t>community.</w:t>
      </w:r>
    </w:p>
    <w:p w:rsidR="00413554" w:rsidRDefault="00E9527A">
      <w:pPr>
        <w:pStyle w:val="ListParagraph"/>
        <w:numPr>
          <w:ilvl w:val="0"/>
          <w:numId w:val="18"/>
        </w:numPr>
        <w:tabs>
          <w:tab w:val="left" w:pos="955"/>
        </w:tabs>
        <w:spacing w:line="261" w:lineRule="exact"/>
        <w:ind w:left="954" w:hanging="271"/>
        <w:rPr>
          <w:sz w:val="20"/>
        </w:rPr>
      </w:pPr>
      <w:r>
        <w:rPr>
          <w:sz w:val="20"/>
        </w:rPr>
        <w:t>Recognize:</w:t>
      </w:r>
    </w:p>
    <w:p w:rsidR="00413554" w:rsidRDefault="00E9527A">
      <w:pPr>
        <w:pStyle w:val="ListParagraph"/>
        <w:numPr>
          <w:ilvl w:val="1"/>
          <w:numId w:val="18"/>
        </w:numPr>
        <w:tabs>
          <w:tab w:val="left" w:pos="1135"/>
        </w:tabs>
        <w:spacing w:line="260" w:lineRule="exact"/>
        <w:ind w:left="1134" w:hanging="181"/>
        <w:rPr>
          <w:color w:val="13284B"/>
          <w:sz w:val="20"/>
        </w:rPr>
      </w:pPr>
      <w:r>
        <w:rPr>
          <w:sz w:val="20"/>
        </w:rPr>
        <w:t>How, when, and who to ask for</w:t>
      </w:r>
      <w:r>
        <w:rPr>
          <w:spacing w:val="2"/>
          <w:sz w:val="20"/>
        </w:rPr>
        <w:t xml:space="preserve"> </w:t>
      </w:r>
      <w:r>
        <w:rPr>
          <w:sz w:val="20"/>
        </w:rPr>
        <w:t>help.</w:t>
      </w:r>
    </w:p>
    <w:p w:rsidR="00413554" w:rsidRDefault="00E9527A">
      <w:pPr>
        <w:pStyle w:val="ListParagraph"/>
        <w:numPr>
          <w:ilvl w:val="1"/>
          <w:numId w:val="18"/>
        </w:numPr>
        <w:tabs>
          <w:tab w:val="left" w:pos="1135"/>
        </w:tabs>
        <w:spacing w:line="260" w:lineRule="exact"/>
        <w:ind w:left="1134" w:hanging="181"/>
        <w:rPr>
          <w:color w:val="13284B"/>
          <w:sz w:val="20"/>
        </w:rPr>
      </w:pPr>
      <w:r>
        <w:rPr>
          <w:sz w:val="20"/>
        </w:rPr>
        <w:t>Can utilize resources available.</w:t>
      </w:r>
    </w:p>
    <w:p w:rsidR="00413554" w:rsidRDefault="00E9527A">
      <w:pPr>
        <w:pStyle w:val="ListParagraph"/>
        <w:numPr>
          <w:ilvl w:val="1"/>
          <w:numId w:val="18"/>
        </w:numPr>
        <w:tabs>
          <w:tab w:val="left" w:pos="1135"/>
        </w:tabs>
        <w:spacing w:line="260" w:lineRule="exact"/>
        <w:ind w:left="1134" w:hanging="181"/>
        <w:rPr>
          <w:color w:val="13284B"/>
          <w:sz w:val="20"/>
        </w:rPr>
      </w:pPr>
      <w:r>
        <w:rPr>
          <w:sz w:val="20"/>
        </w:rPr>
        <w:t>Can advocate for personal</w:t>
      </w:r>
      <w:r>
        <w:rPr>
          <w:spacing w:val="7"/>
          <w:sz w:val="20"/>
        </w:rPr>
        <w:t xml:space="preserve"> </w:t>
      </w:r>
      <w:r>
        <w:rPr>
          <w:sz w:val="20"/>
        </w:rPr>
        <w:t>needs.</w:t>
      </w:r>
    </w:p>
    <w:p w:rsidR="00413554" w:rsidRDefault="00E9527A">
      <w:pPr>
        <w:pStyle w:val="ListParagraph"/>
        <w:numPr>
          <w:ilvl w:val="0"/>
          <w:numId w:val="18"/>
        </w:numPr>
        <w:tabs>
          <w:tab w:val="left" w:pos="955"/>
        </w:tabs>
        <w:spacing w:before="4" w:line="228" w:lineRule="auto"/>
        <w:ind w:left="954" w:right="69"/>
        <w:jc w:val="both"/>
        <w:rPr>
          <w:sz w:val="20"/>
        </w:rPr>
      </w:pPr>
      <w:r>
        <w:rPr>
          <w:sz w:val="20"/>
        </w:rPr>
        <w:t>Interpret and evaluate the importance of personal roles and responsibilities in the overall school climate.</w:t>
      </w:r>
    </w:p>
    <w:p w:rsidR="00413554" w:rsidRDefault="00E9527A">
      <w:pPr>
        <w:pStyle w:val="ListParagraph"/>
        <w:numPr>
          <w:ilvl w:val="0"/>
          <w:numId w:val="18"/>
        </w:numPr>
        <w:tabs>
          <w:tab w:val="left" w:pos="955"/>
        </w:tabs>
        <w:spacing w:before="4" w:line="228" w:lineRule="auto"/>
        <w:ind w:left="954" w:right="119"/>
        <w:jc w:val="both"/>
        <w:rPr>
          <w:sz w:val="20"/>
        </w:rPr>
      </w:pPr>
      <w:r>
        <w:rPr>
          <w:spacing w:val="2"/>
          <w:sz w:val="20"/>
        </w:rPr>
        <w:t xml:space="preserve">Apply effective </w:t>
      </w:r>
      <w:r>
        <w:rPr>
          <w:sz w:val="20"/>
        </w:rPr>
        <w:t xml:space="preserve">listening skills in a variety of </w:t>
      </w:r>
      <w:r>
        <w:rPr>
          <w:spacing w:val="2"/>
          <w:sz w:val="20"/>
        </w:rPr>
        <w:t xml:space="preserve">settings </w:t>
      </w:r>
      <w:r>
        <w:rPr>
          <w:sz w:val="20"/>
        </w:rPr>
        <w:t xml:space="preserve">and situations and recognize barriers to </w:t>
      </w:r>
      <w:r>
        <w:rPr>
          <w:spacing w:val="2"/>
          <w:sz w:val="20"/>
        </w:rPr>
        <w:t>effective</w:t>
      </w:r>
      <w:r>
        <w:rPr>
          <w:spacing w:val="1"/>
          <w:sz w:val="20"/>
        </w:rPr>
        <w:t xml:space="preserve"> </w:t>
      </w:r>
      <w:r>
        <w:rPr>
          <w:sz w:val="20"/>
        </w:rPr>
        <w:t>listening.</w:t>
      </w:r>
    </w:p>
    <w:p w:rsidR="00413554" w:rsidRDefault="00E9527A">
      <w:pPr>
        <w:pStyle w:val="ListParagraph"/>
        <w:numPr>
          <w:ilvl w:val="0"/>
          <w:numId w:val="18"/>
        </w:numPr>
        <w:tabs>
          <w:tab w:val="left" w:pos="955"/>
        </w:tabs>
        <w:spacing w:before="4" w:line="228" w:lineRule="auto"/>
        <w:ind w:left="954" w:right="685"/>
        <w:rPr>
          <w:sz w:val="20"/>
        </w:rPr>
      </w:pPr>
      <w:r>
        <w:rPr>
          <w:sz w:val="20"/>
        </w:rPr>
        <w:t>Develop an understanding of relationships within the context of networking and</w:t>
      </w:r>
      <w:r>
        <w:rPr>
          <w:spacing w:val="1"/>
          <w:sz w:val="20"/>
        </w:rPr>
        <w:t xml:space="preserve"> </w:t>
      </w:r>
      <w:r>
        <w:rPr>
          <w:sz w:val="20"/>
        </w:rPr>
        <w:t>careers.</w:t>
      </w:r>
    </w:p>
    <w:p w:rsidR="00413554" w:rsidRDefault="00E9527A">
      <w:pPr>
        <w:pStyle w:val="ListParagraph"/>
        <w:numPr>
          <w:ilvl w:val="0"/>
          <w:numId w:val="18"/>
        </w:numPr>
        <w:tabs>
          <w:tab w:val="left" w:pos="955"/>
        </w:tabs>
        <w:spacing w:before="3" w:line="228" w:lineRule="auto"/>
        <w:ind w:left="954" w:right="248"/>
        <w:rPr>
          <w:sz w:val="20"/>
        </w:rPr>
      </w:pPr>
      <w:r>
        <w:rPr>
          <w:sz w:val="20"/>
        </w:rPr>
        <w:t>Practice strategies for maintaining self- regulation and positive</w:t>
      </w:r>
      <w:r>
        <w:rPr>
          <w:spacing w:val="9"/>
          <w:sz w:val="20"/>
        </w:rPr>
        <w:t xml:space="preserve"> </w:t>
      </w:r>
      <w:r>
        <w:rPr>
          <w:sz w:val="20"/>
        </w:rPr>
        <w:t>relationships.</w:t>
      </w:r>
    </w:p>
    <w:p w:rsidR="00413554" w:rsidRDefault="00E9527A">
      <w:pPr>
        <w:pStyle w:val="ListParagraph"/>
        <w:numPr>
          <w:ilvl w:val="0"/>
          <w:numId w:val="18"/>
        </w:numPr>
        <w:tabs>
          <w:tab w:val="left" w:pos="955"/>
        </w:tabs>
        <w:spacing w:before="3" w:line="228" w:lineRule="auto"/>
        <w:ind w:left="954" w:right="19"/>
        <w:rPr>
          <w:sz w:val="20"/>
        </w:rPr>
      </w:pPr>
      <w:r>
        <w:rPr>
          <w:spacing w:val="2"/>
          <w:sz w:val="20"/>
        </w:rPr>
        <w:t xml:space="preserve">Apply effective </w:t>
      </w:r>
      <w:r>
        <w:rPr>
          <w:sz w:val="20"/>
        </w:rPr>
        <w:t xml:space="preserve">and appropriate conflict resolution and mediation skills to prevent and resolve conflict in a </w:t>
      </w:r>
      <w:r>
        <w:rPr>
          <w:spacing w:val="2"/>
          <w:sz w:val="20"/>
        </w:rPr>
        <w:t xml:space="preserve">constructive </w:t>
      </w:r>
      <w:r>
        <w:rPr>
          <w:sz w:val="20"/>
        </w:rPr>
        <w:t>manner.</w:t>
      </w:r>
    </w:p>
    <w:p w:rsidR="00413554" w:rsidRDefault="00E9527A">
      <w:pPr>
        <w:pStyle w:val="ListParagraph"/>
        <w:numPr>
          <w:ilvl w:val="0"/>
          <w:numId w:val="18"/>
        </w:numPr>
        <w:tabs>
          <w:tab w:val="left" w:pos="955"/>
        </w:tabs>
        <w:spacing w:before="5" w:line="228" w:lineRule="auto"/>
        <w:ind w:left="954" w:right="106"/>
        <w:rPr>
          <w:sz w:val="20"/>
        </w:rPr>
      </w:pPr>
      <w:r>
        <w:rPr>
          <w:sz w:val="20"/>
        </w:rPr>
        <w:t>Engage in coregulation to create positive group dynamics, and evaluate how societal and cultural norms and mores affect personal interactions, decisions, and behaviors.</w:t>
      </w:r>
    </w:p>
    <w:p w:rsidR="00413554" w:rsidRDefault="00413554">
      <w:pPr>
        <w:pStyle w:val="BodyText"/>
        <w:rPr>
          <w:sz w:val="18"/>
        </w:rPr>
      </w:pPr>
    </w:p>
    <w:p w:rsidR="00413554" w:rsidRDefault="00E9527A">
      <w:pPr>
        <w:pStyle w:val="BodyText"/>
        <w:spacing w:line="266" w:lineRule="exact"/>
        <w:ind w:left="594"/>
        <w:rPr>
          <w:rFonts w:ascii="Open Sans Semibold"/>
          <w:b/>
        </w:rPr>
      </w:pPr>
      <w:r>
        <w:rPr>
          <w:rFonts w:ascii="Open Sans Semibold"/>
          <w:b/>
        </w:rPr>
        <w:t>Elements of Collaboration</w:t>
      </w:r>
    </w:p>
    <w:p w:rsidR="00413554" w:rsidRDefault="00E9527A">
      <w:pPr>
        <w:pStyle w:val="ListParagraph"/>
        <w:numPr>
          <w:ilvl w:val="0"/>
          <w:numId w:val="18"/>
        </w:numPr>
        <w:tabs>
          <w:tab w:val="left" w:pos="955"/>
        </w:tabs>
        <w:spacing w:line="260" w:lineRule="exact"/>
        <w:ind w:left="954" w:hanging="271"/>
        <w:rPr>
          <w:sz w:val="20"/>
        </w:rPr>
      </w:pPr>
      <w:r>
        <w:rPr>
          <w:spacing w:val="2"/>
          <w:sz w:val="20"/>
        </w:rPr>
        <w:t>History</w:t>
      </w:r>
    </w:p>
    <w:p w:rsidR="00413554" w:rsidRDefault="00E9527A">
      <w:pPr>
        <w:pStyle w:val="ListParagraph"/>
        <w:numPr>
          <w:ilvl w:val="0"/>
          <w:numId w:val="18"/>
        </w:numPr>
        <w:tabs>
          <w:tab w:val="left" w:pos="955"/>
        </w:tabs>
        <w:spacing w:line="260" w:lineRule="exact"/>
        <w:ind w:left="954" w:hanging="271"/>
        <w:rPr>
          <w:sz w:val="20"/>
        </w:rPr>
      </w:pPr>
      <w:r>
        <w:rPr>
          <w:sz w:val="20"/>
        </w:rPr>
        <w:t xml:space="preserve">English Language </w:t>
      </w:r>
      <w:r>
        <w:rPr>
          <w:spacing w:val="5"/>
          <w:sz w:val="20"/>
        </w:rPr>
        <w:t>Arts</w:t>
      </w:r>
    </w:p>
    <w:p w:rsidR="00413554" w:rsidRDefault="00E9527A">
      <w:pPr>
        <w:pStyle w:val="ListParagraph"/>
        <w:numPr>
          <w:ilvl w:val="0"/>
          <w:numId w:val="18"/>
        </w:numPr>
        <w:tabs>
          <w:tab w:val="left" w:pos="955"/>
        </w:tabs>
        <w:spacing w:line="260" w:lineRule="exact"/>
        <w:ind w:left="954" w:hanging="271"/>
        <w:rPr>
          <w:sz w:val="20"/>
        </w:rPr>
      </w:pPr>
      <w:r>
        <w:rPr>
          <w:sz w:val="20"/>
        </w:rPr>
        <w:t>Business</w:t>
      </w:r>
    </w:p>
    <w:p w:rsidR="00413554" w:rsidRDefault="00E9527A">
      <w:pPr>
        <w:pStyle w:val="ListParagraph"/>
        <w:numPr>
          <w:ilvl w:val="0"/>
          <w:numId w:val="18"/>
        </w:numPr>
        <w:tabs>
          <w:tab w:val="left" w:pos="955"/>
        </w:tabs>
        <w:spacing w:line="266" w:lineRule="exact"/>
        <w:ind w:left="954" w:hanging="271"/>
        <w:rPr>
          <w:sz w:val="20"/>
        </w:rPr>
      </w:pPr>
      <w:r>
        <w:rPr>
          <w:spacing w:val="5"/>
          <w:sz w:val="20"/>
        </w:rPr>
        <w:t>Arts</w:t>
      </w:r>
    </w:p>
    <w:p w:rsidR="00413554" w:rsidRDefault="00E9527A">
      <w:pPr>
        <w:pStyle w:val="BodyText"/>
        <w:spacing w:before="9"/>
        <w:rPr>
          <w:sz w:val="17"/>
        </w:rPr>
      </w:pPr>
      <w:r>
        <w:br w:type="column"/>
      </w:r>
    </w:p>
    <w:p w:rsidR="00413554" w:rsidRDefault="00E9527A">
      <w:pPr>
        <w:pStyle w:val="BodyText"/>
        <w:spacing w:line="266" w:lineRule="exact"/>
        <w:ind w:left="603"/>
        <w:rPr>
          <w:rFonts w:ascii="Open Sans Semibold"/>
          <w:b/>
        </w:rPr>
      </w:pPr>
      <w:r>
        <w:rPr>
          <w:rFonts w:ascii="Open Sans Semibold"/>
          <w:b/>
        </w:rPr>
        <w:t>Possible Collaboration Partners</w:t>
      </w:r>
    </w:p>
    <w:p w:rsidR="00413554" w:rsidRDefault="00E9527A">
      <w:pPr>
        <w:pStyle w:val="ListParagraph"/>
        <w:numPr>
          <w:ilvl w:val="0"/>
          <w:numId w:val="18"/>
        </w:numPr>
        <w:tabs>
          <w:tab w:val="left" w:pos="964"/>
        </w:tabs>
        <w:spacing w:line="260" w:lineRule="exact"/>
        <w:ind w:left="963" w:hanging="271"/>
        <w:rPr>
          <w:sz w:val="20"/>
        </w:rPr>
      </w:pPr>
      <w:r>
        <w:rPr>
          <w:sz w:val="20"/>
        </w:rPr>
        <w:t>Additional Staff and Administration</w:t>
      </w:r>
      <w:r>
        <w:rPr>
          <w:spacing w:val="4"/>
          <w:sz w:val="20"/>
        </w:rPr>
        <w:t xml:space="preserve"> </w:t>
      </w:r>
      <w:r>
        <w:rPr>
          <w:sz w:val="20"/>
        </w:rPr>
        <w:t>for</w:t>
      </w:r>
    </w:p>
    <w:p w:rsidR="00413554" w:rsidRDefault="00E9527A">
      <w:pPr>
        <w:pStyle w:val="BodyText"/>
        <w:spacing w:line="260" w:lineRule="exact"/>
        <w:ind w:left="963"/>
      </w:pPr>
      <w:r>
        <w:t>support</w:t>
      </w:r>
    </w:p>
    <w:p w:rsidR="00413554" w:rsidRDefault="00E9527A">
      <w:pPr>
        <w:pStyle w:val="ListParagraph"/>
        <w:numPr>
          <w:ilvl w:val="0"/>
          <w:numId w:val="18"/>
        </w:numPr>
        <w:tabs>
          <w:tab w:val="left" w:pos="964"/>
        </w:tabs>
        <w:spacing w:line="260" w:lineRule="exact"/>
        <w:ind w:left="963" w:hanging="271"/>
        <w:rPr>
          <w:sz w:val="20"/>
        </w:rPr>
      </w:pPr>
      <w:r>
        <w:rPr>
          <w:sz w:val="20"/>
        </w:rPr>
        <w:t>Business Owners</w:t>
      </w:r>
    </w:p>
    <w:p w:rsidR="00413554" w:rsidRDefault="00E9527A">
      <w:pPr>
        <w:pStyle w:val="ListParagraph"/>
        <w:numPr>
          <w:ilvl w:val="0"/>
          <w:numId w:val="18"/>
        </w:numPr>
        <w:tabs>
          <w:tab w:val="left" w:pos="964"/>
        </w:tabs>
        <w:spacing w:line="260" w:lineRule="exact"/>
        <w:ind w:left="963" w:hanging="271"/>
        <w:rPr>
          <w:sz w:val="20"/>
        </w:rPr>
      </w:pPr>
      <w:r>
        <w:rPr>
          <w:spacing w:val="3"/>
          <w:sz w:val="20"/>
        </w:rPr>
        <w:t xml:space="preserve">Experts </w:t>
      </w:r>
      <w:r>
        <w:rPr>
          <w:sz w:val="20"/>
        </w:rPr>
        <w:t>in the</w:t>
      </w:r>
      <w:r>
        <w:rPr>
          <w:spacing w:val="-3"/>
          <w:sz w:val="20"/>
        </w:rPr>
        <w:t xml:space="preserve"> </w:t>
      </w:r>
      <w:r>
        <w:rPr>
          <w:sz w:val="20"/>
        </w:rPr>
        <w:t>Field</w:t>
      </w:r>
    </w:p>
    <w:p w:rsidR="00413554" w:rsidRDefault="00E9527A">
      <w:pPr>
        <w:pStyle w:val="ListParagraph"/>
        <w:numPr>
          <w:ilvl w:val="0"/>
          <w:numId w:val="18"/>
        </w:numPr>
        <w:tabs>
          <w:tab w:val="left" w:pos="964"/>
        </w:tabs>
        <w:spacing w:line="260" w:lineRule="exact"/>
        <w:ind w:left="963" w:hanging="271"/>
        <w:rPr>
          <w:sz w:val="20"/>
        </w:rPr>
      </w:pPr>
      <w:r>
        <w:rPr>
          <w:sz w:val="20"/>
        </w:rPr>
        <w:t>Community Leaders</w:t>
      </w:r>
    </w:p>
    <w:p w:rsidR="00413554" w:rsidRDefault="00E9527A">
      <w:pPr>
        <w:pStyle w:val="ListParagraph"/>
        <w:numPr>
          <w:ilvl w:val="0"/>
          <w:numId w:val="18"/>
        </w:numPr>
        <w:tabs>
          <w:tab w:val="left" w:pos="964"/>
        </w:tabs>
        <w:spacing w:line="266" w:lineRule="exact"/>
        <w:ind w:left="963" w:hanging="271"/>
        <w:rPr>
          <w:sz w:val="20"/>
        </w:rPr>
      </w:pPr>
      <w:r>
        <w:rPr>
          <w:sz w:val="20"/>
        </w:rPr>
        <w:t>Parents</w:t>
      </w:r>
    </w:p>
    <w:p w:rsidR="00413554" w:rsidRDefault="00413554">
      <w:pPr>
        <w:pStyle w:val="BodyText"/>
        <w:spacing w:before="6"/>
        <w:rPr>
          <w:sz w:val="17"/>
        </w:rPr>
      </w:pPr>
    </w:p>
    <w:p w:rsidR="00413554" w:rsidRDefault="00E9527A">
      <w:pPr>
        <w:spacing w:line="266" w:lineRule="exact"/>
        <w:ind w:left="603"/>
        <w:rPr>
          <w:i/>
          <w:sz w:val="20"/>
        </w:rPr>
      </w:pPr>
      <w:r>
        <w:rPr>
          <w:rFonts w:ascii="Open Sans Semibold"/>
          <w:b/>
          <w:sz w:val="20"/>
        </w:rPr>
        <w:t xml:space="preserve">Workflow </w:t>
      </w:r>
      <w:r>
        <w:rPr>
          <w:i/>
          <w:sz w:val="20"/>
        </w:rPr>
        <w:t>(Milestones of Learning)</w:t>
      </w:r>
    </w:p>
    <w:p w:rsidR="00413554" w:rsidRDefault="00E9527A">
      <w:pPr>
        <w:pStyle w:val="ListParagraph"/>
        <w:numPr>
          <w:ilvl w:val="0"/>
          <w:numId w:val="18"/>
        </w:numPr>
        <w:tabs>
          <w:tab w:val="left" w:pos="964"/>
        </w:tabs>
        <w:spacing w:line="260" w:lineRule="exact"/>
        <w:ind w:left="963" w:hanging="271"/>
        <w:rPr>
          <w:sz w:val="20"/>
        </w:rPr>
      </w:pPr>
      <w:r>
        <w:rPr>
          <w:sz w:val="20"/>
        </w:rPr>
        <w:t>Selection of</w:t>
      </w:r>
      <w:r>
        <w:rPr>
          <w:spacing w:val="2"/>
          <w:sz w:val="20"/>
        </w:rPr>
        <w:t xml:space="preserve"> </w:t>
      </w:r>
      <w:r>
        <w:rPr>
          <w:sz w:val="20"/>
        </w:rPr>
        <w:t>product/service.</w:t>
      </w:r>
    </w:p>
    <w:p w:rsidR="00413554" w:rsidRDefault="00E9527A">
      <w:pPr>
        <w:pStyle w:val="ListParagraph"/>
        <w:numPr>
          <w:ilvl w:val="0"/>
          <w:numId w:val="18"/>
        </w:numPr>
        <w:tabs>
          <w:tab w:val="left" w:pos="964"/>
        </w:tabs>
        <w:spacing w:before="5" w:line="228" w:lineRule="auto"/>
        <w:ind w:left="963" w:right="1285"/>
        <w:rPr>
          <w:sz w:val="20"/>
        </w:rPr>
      </w:pPr>
      <w:r>
        <w:rPr>
          <w:sz w:val="20"/>
        </w:rPr>
        <w:t xml:space="preserve">Brainstorm and research inventions of </w:t>
      </w:r>
      <w:r>
        <w:rPr>
          <w:spacing w:val="2"/>
          <w:sz w:val="20"/>
        </w:rPr>
        <w:t xml:space="preserve">past </w:t>
      </w:r>
      <w:r>
        <w:rPr>
          <w:sz w:val="20"/>
        </w:rPr>
        <w:t>and</w:t>
      </w:r>
      <w:r>
        <w:rPr>
          <w:spacing w:val="-3"/>
          <w:sz w:val="20"/>
        </w:rPr>
        <w:t xml:space="preserve"> </w:t>
      </w:r>
      <w:r>
        <w:rPr>
          <w:sz w:val="20"/>
        </w:rPr>
        <w:t>present.</w:t>
      </w:r>
    </w:p>
    <w:p w:rsidR="00413554" w:rsidRDefault="00E9527A">
      <w:pPr>
        <w:pStyle w:val="ListParagraph"/>
        <w:numPr>
          <w:ilvl w:val="0"/>
          <w:numId w:val="18"/>
        </w:numPr>
        <w:tabs>
          <w:tab w:val="left" w:pos="964"/>
        </w:tabs>
        <w:spacing w:line="258" w:lineRule="exact"/>
        <w:ind w:left="963" w:hanging="271"/>
        <w:rPr>
          <w:sz w:val="20"/>
        </w:rPr>
      </w:pPr>
      <w:r>
        <w:rPr>
          <w:sz w:val="20"/>
        </w:rPr>
        <w:t>Create an advertisement (billboard,</w:t>
      </w:r>
      <w:r>
        <w:rPr>
          <w:spacing w:val="2"/>
          <w:sz w:val="20"/>
        </w:rPr>
        <w:t xml:space="preserve"> </w:t>
      </w:r>
      <w:r>
        <w:rPr>
          <w:sz w:val="20"/>
        </w:rPr>
        <w:t>flyer,</w:t>
      </w:r>
    </w:p>
    <w:p w:rsidR="00413554" w:rsidRDefault="00E9527A">
      <w:pPr>
        <w:pStyle w:val="BodyText"/>
        <w:spacing w:line="260" w:lineRule="exact"/>
        <w:ind w:left="963"/>
      </w:pPr>
      <w:r>
        <w:t>pamphlet, etc.).</w:t>
      </w:r>
    </w:p>
    <w:p w:rsidR="00413554" w:rsidRDefault="00E9527A">
      <w:pPr>
        <w:pStyle w:val="ListParagraph"/>
        <w:numPr>
          <w:ilvl w:val="0"/>
          <w:numId w:val="18"/>
        </w:numPr>
        <w:tabs>
          <w:tab w:val="left" w:pos="964"/>
        </w:tabs>
        <w:spacing w:line="260" w:lineRule="exact"/>
        <w:ind w:left="963" w:hanging="271"/>
        <w:rPr>
          <w:sz w:val="20"/>
        </w:rPr>
      </w:pPr>
      <w:r>
        <w:rPr>
          <w:sz w:val="20"/>
        </w:rPr>
        <w:t>Rehearse sales</w:t>
      </w:r>
      <w:r>
        <w:rPr>
          <w:spacing w:val="16"/>
          <w:sz w:val="20"/>
        </w:rPr>
        <w:t xml:space="preserve"> </w:t>
      </w:r>
      <w:r>
        <w:rPr>
          <w:sz w:val="20"/>
        </w:rPr>
        <w:t>pitch.</w:t>
      </w:r>
    </w:p>
    <w:p w:rsidR="00413554" w:rsidRDefault="00E9527A">
      <w:pPr>
        <w:pStyle w:val="ListParagraph"/>
        <w:numPr>
          <w:ilvl w:val="0"/>
          <w:numId w:val="18"/>
        </w:numPr>
        <w:tabs>
          <w:tab w:val="left" w:pos="964"/>
        </w:tabs>
        <w:spacing w:line="260" w:lineRule="exact"/>
        <w:ind w:left="963" w:hanging="271"/>
        <w:rPr>
          <w:sz w:val="20"/>
        </w:rPr>
      </w:pPr>
      <w:r>
        <w:rPr>
          <w:sz w:val="20"/>
        </w:rPr>
        <w:t>Present before</w:t>
      </w:r>
      <w:r>
        <w:rPr>
          <w:spacing w:val="6"/>
          <w:sz w:val="20"/>
        </w:rPr>
        <w:t xml:space="preserve"> </w:t>
      </w:r>
      <w:r>
        <w:rPr>
          <w:sz w:val="20"/>
        </w:rPr>
        <w:t>panel.</w:t>
      </w:r>
    </w:p>
    <w:p w:rsidR="00413554" w:rsidRDefault="00E9527A">
      <w:pPr>
        <w:pStyle w:val="ListParagraph"/>
        <w:numPr>
          <w:ilvl w:val="0"/>
          <w:numId w:val="18"/>
        </w:numPr>
        <w:tabs>
          <w:tab w:val="left" w:pos="964"/>
        </w:tabs>
        <w:spacing w:line="266" w:lineRule="exact"/>
        <w:ind w:left="963" w:hanging="271"/>
        <w:rPr>
          <w:sz w:val="20"/>
        </w:rPr>
      </w:pPr>
      <w:r>
        <w:rPr>
          <w:sz w:val="20"/>
        </w:rPr>
        <w:t>Reflect on project.</w:t>
      </w:r>
    </w:p>
    <w:p w:rsidR="00413554" w:rsidRDefault="00413554">
      <w:pPr>
        <w:pStyle w:val="BodyText"/>
        <w:spacing w:before="6"/>
        <w:rPr>
          <w:sz w:val="17"/>
        </w:rPr>
      </w:pPr>
    </w:p>
    <w:p w:rsidR="00413554" w:rsidRDefault="00E9527A">
      <w:pPr>
        <w:spacing w:line="266" w:lineRule="exact"/>
        <w:ind w:left="603"/>
        <w:rPr>
          <w:i/>
          <w:sz w:val="20"/>
        </w:rPr>
      </w:pPr>
      <w:r>
        <w:rPr>
          <w:rFonts w:ascii="Open Sans Semibold"/>
          <w:b/>
          <w:sz w:val="20"/>
        </w:rPr>
        <w:t xml:space="preserve">Showcase of Student Learning </w:t>
      </w:r>
      <w:r>
        <w:rPr>
          <w:i/>
          <w:sz w:val="20"/>
        </w:rPr>
        <w:t>(End Product)</w:t>
      </w:r>
    </w:p>
    <w:p w:rsidR="00413554" w:rsidRDefault="00E9527A">
      <w:pPr>
        <w:pStyle w:val="ListParagraph"/>
        <w:numPr>
          <w:ilvl w:val="0"/>
          <w:numId w:val="18"/>
        </w:numPr>
        <w:tabs>
          <w:tab w:val="left" w:pos="964"/>
        </w:tabs>
        <w:spacing w:before="5" w:line="228" w:lineRule="auto"/>
        <w:ind w:left="963" w:right="1172"/>
        <w:rPr>
          <w:sz w:val="20"/>
        </w:rPr>
      </w:pPr>
      <w:r>
        <w:rPr>
          <w:sz w:val="20"/>
        </w:rPr>
        <w:t>Working in pairs, students will research, develop, and promote a</w:t>
      </w:r>
      <w:r>
        <w:rPr>
          <w:spacing w:val="2"/>
          <w:sz w:val="20"/>
        </w:rPr>
        <w:t xml:space="preserve"> </w:t>
      </w:r>
      <w:r>
        <w:rPr>
          <w:sz w:val="20"/>
        </w:rPr>
        <w:t>product</w:t>
      </w:r>
    </w:p>
    <w:p w:rsidR="00413554" w:rsidRDefault="00E9527A">
      <w:pPr>
        <w:pStyle w:val="BodyText"/>
        <w:spacing w:before="2" w:line="228" w:lineRule="auto"/>
        <w:ind w:left="963" w:right="743"/>
      </w:pPr>
      <w:r>
        <w:t>or service from the 1920s showing innovation and improvements in their product.</w:t>
      </w:r>
    </w:p>
    <w:p w:rsidR="00413554" w:rsidRDefault="00E9527A">
      <w:pPr>
        <w:pStyle w:val="ListParagraph"/>
        <w:numPr>
          <w:ilvl w:val="1"/>
          <w:numId w:val="18"/>
        </w:numPr>
        <w:tabs>
          <w:tab w:val="left" w:pos="1144"/>
        </w:tabs>
        <w:spacing w:before="4" w:line="228" w:lineRule="auto"/>
        <w:ind w:right="1240"/>
        <w:rPr>
          <w:color w:val="13284B"/>
          <w:sz w:val="20"/>
        </w:rPr>
      </w:pPr>
      <w:r>
        <w:rPr>
          <w:sz w:val="20"/>
        </w:rPr>
        <w:t>Students present and defend their product in a “Shark Tank” like</w:t>
      </w:r>
      <w:r>
        <w:rPr>
          <w:spacing w:val="26"/>
          <w:sz w:val="20"/>
        </w:rPr>
        <w:t xml:space="preserve"> </w:t>
      </w:r>
      <w:r>
        <w:rPr>
          <w:sz w:val="20"/>
        </w:rPr>
        <w:t>setting.</w:t>
      </w:r>
    </w:p>
    <w:p w:rsidR="00413554" w:rsidRDefault="00E9527A">
      <w:pPr>
        <w:pStyle w:val="ListParagraph"/>
        <w:numPr>
          <w:ilvl w:val="1"/>
          <w:numId w:val="18"/>
        </w:numPr>
        <w:tabs>
          <w:tab w:val="left" w:pos="1144"/>
        </w:tabs>
        <w:spacing w:line="258" w:lineRule="exact"/>
        <w:ind w:hanging="181"/>
        <w:rPr>
          <w:color w:val="13284B"/>
          <w:sz w:val="20"/>
        </w:rPr>
      </w:pPr>
      <w:r>
        <w:rPr>
          <w:sz w:val="20"/>
        </w:rPr>
        <w:t>Judges will help evaluate their</w:t>
      </w:r>
      <w:r>
        <w:rPr>
          <w:spacing w:val="1"/>
          <w:sz w:val="20"/>
        </w:rPr>
        <w:t xml:space="preserve"> </w:t>
      </w:r>
      <w:r>
        <w:rPr>
          <w:sz w:val="20"/>
        </w:rPr>
        <w:t>final</w:t>
      </w:r>
    </w:p>
    <w:p w:rsidR="00413554" w:rsidRDefault="00E9527A">
      <w:pPr>
        <w:pStyle w:val="BodyText"/>
        <w:spacing w:line="266" w:lineRule="exact"/>
        <w:ind w:left="1143"/>
      </w:pPr>
      <w:r>
        <w:t>product.</w:t>
      </w:r>
    </w:p>
    <w:p w:rsidR="00413554" w:rsidRDefault="00413554">
      <w:pPr>
        <w:spacing w:line="266" w:lineRule="exact"/>
        <w:sectPr w:rsidR="00413554">
          <w:type w:val="continuous"/>
          <w:pgSz w:w="15840" w:h="12240" w:orient="landscape"/>
          <w:pgMar w:top="260" w:right="100" w:bottom="700" w:left="60" w:header="720" w:footer="720" w:gutter="0"/>
          <w:cols w:num="3" w:space="720" w:equalWidth="0">
            <w:col w:w="5156" w:space="40"/>
            <w:col w:w="4721" w:space="39"/>
            <w:col w:w="5724"/>
          </w:cols>
        </w:sectPr>
      </w:pPr>
    </w:p>
    <w:p w:rsidR="00413554" w:rsidRDefault="00413554">
      <w:pPr>
        <w:pStyle w:val="BodyText"/>
        <w:spacing w:before="2"/>
        <w:rPr>
          <w:sz w:val="17"/>
        </w:rPr>
      </w:pPr>
    </w:p>
    <w:p w:rsidR="00413554" w:rsidRDefault="00E9527A">
      <w:pPr>
        <w:ind w:left="1020"/>
        <w:rPr>
          <w:sz w:val="14"/>
        </w:rPr>
      </w:pPr>
      <w:r>
        <w:rPr>
          <w:color w:val="808285"/>
          <w:sz w:val="14"/>
        </w:rPr>
        <w:t>NAVIGATING CHANGE: K ANSAS' GUIDE TO LEARNING AND SCHOOL SAFET Y OPERATIONS</w:t>
      </w:r>
    </w:p>
    <w:p w:rsidR="00413554" w:rsidRDefault="00E9527A">
      <w:pPr>
        <w:spacing w:before="84"/>
        <w:ind w:left="1020"/>
        <w:rPr>
          <w:rFonts w:ascii="Open Sans"/>
          <w:sz w:val="14"/>
        </w:rPr>
      </w:pPr>
      <w:r>
        <w:br w:type="column"/>
      </w:r>
      <w:r>
        <w:rPr>
          <w:rFonts w:ascii="Open Sans"/>
          <w:color w:val="FFFFFF"/>
          <w:sz w:val="14"/>
        </w:rPr>
        <w:t>GRADE BAND</w:t>
      </w:r>
    </w:p>
    <w:p w:rsidR="00413554" w:rsidRDefault="00413554">
      <w:pPr>
        <w:rPr>
          <w:rFonts w:ascii="Open Sans"/>
          <w:sz w:val="14"/>
        </w:rPr>
        <w:sectPr w:rsidR="00413554">
          <w:footerReference w:type="default" r:id="rId288"/>
          <w:pgSz w:w="15840" w:h="12240" w:orient="landscape"/>
          <w:pgMar w:top="240" w:right="100" w:bottom="700" w:left="60" w:header="0" w:footer="513" w:gutter="0"/>
          <w:cols w:num="2" w:space="720" w:equalWidth="0">
            <w:col w:w="7369" w:space="5120"/>
            <w:col w:w="3191"/>
          </w:cols>
        </w:sectPr>
      </w:pPr>
    </w:p>
    <w:p w:rsidR="00413554" w:rsidRDefault="00413554">
      <w:pPr>
        <w:pStyle w:val="BodyText"/>
        <w:rPr>
          <w:rFonts w:ascii="Open Sans"/>
        </w:rPr>
      </w:pPr>
    </w:p>
    <w:p w:rsidR="00413554" w:rsidRDefault="00413554">
      <w:pPr>
        <w:pStyle w:val="BodyText"/>
        <w:spacing w:before="7"/>
        <w:rPr>
          <w:rFonts w:ascii="Open Sans"/>
          <w:sz w:val="13"/>
        </w:rPr>
      </w:pPr>
    </w:p>
    <w:p w:rsidR="00413554" w:rsidRDefault="00413554">
      <w:pPr>
        <w:rPr>
          <w:rFonts w:ascii="Open Sans"/>
          <w:sz w:val="13"/>
        </w:rPr>
        <w:sectPr w:rsidR="00413554">
          <w:type w:val="continuous"/>
          <w:pgSz w:w="15840" w:h="12240" w:orient="landscape"/>
          <w:pgMar w:top="260" w:right="100" w:bottom="700" w:left="60" w:header="720" w:footer="720" w:gutter="0"/>
          <w:cols w:space="720"/>
        </w:sectPr>
      </w:pPr>
    </w:p>
    <w:p w:rsidR="00413554" w:rsidRDefault="00396089">
      <w:pPr>
        <w:pStyle w:val="BodyText"/>
        <w:spacing w:before="100" w:line="256" w:lineRule="exact"/>
        <w:ind w:left="1020"/>
        <w:rPr>
          <w:rFonts w:ascii="Open Sans Semibold"/>
          <w:b/>
        </w:rPr>
      </w:pPr>
      <w:r>
        <w:pict>
          <v:shape id="_x0000_s1029" type="#_x0000_t202" style="position:absolute;left:0;text-align:left;margin-left:669.4pt;margin-top:-37.9pt;width:112.5pt;height:30pt;z-index:-29614592;mso-position-horizontal-relative:page" filled="f" stroked="f">
            <v:textbox style="mso-next-textbox:#_x0000_s1029" inset="0,0,0,0">
              <w:txbxContent>
                <w:p w:rsidR="00E9527A" w:rsidRDefault="00E9527A">
                  <w:pPr>
                    <w:tabs>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pacing w:val="-49"/>
                      <w:sz w:val="44"/>
                      <w:shd w:val="clear" w:color="auto" w:fill="00B497"/>
                    </w:rPr>
                    <w:t xml:space="preserve"> </w:t>
                  </w:r>
                  <w:r>
                    <w:rPr>
                      <w:rFonts w:ascii="Open Sans Extrabold"/>
                      <w:b/>
                      <w:color w:val="FFFFFF"/>
                      <w:sz w:val="44"/>
                      <w:shd w:val="clear" w:color="auto" w:fill="00B497"/>
                    </w:rPr>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E9527A">
        <w:rPr>
          <w:rFonts w:ascii="Open Sans Semibold"/>
          <w:b/>
        </w:rPr>
        <w:t>Accommodation/Modification</w:t>
      </w:r>
    </w:p>
    <w:p w:rsidR="00413554" w:rsidRDefault="00E9527A">
      <w:pPr>
        <w:pStyle w:val="BodyText"/>
        <w:spacing w:line="250" w:lineRule="exact"/>
        <w:ind w:left="1020"/>
        <w:rPr>
          <w:rFonts w:ascii="Open Sans Semibold"/>
          <w:b/>
        </w:rPr>
      </w:pPr>
      <w:r>
        <w:rPr>
          <w:rFonts w:ascii="Open Sans Semibold"/>
          <w:b/>
        </w:rPr>
        <w:t>Considerations</w:t>
      </w:r>
    </w:p>
    <w:p w:rsidR="00413554" w:rsidRDefault="00E9527A">
      <w:pPr>
        <w:pStyle w:val="BodyText"/>
        <w:spacing w:before="5" w:line="228" w:lineRule="auto"/>
        <w:ind w:left="1020" w:right="311"/>
      </w:pPr>
      <w:r>
        <w:t>As you plan your instructional frameworks for the various learning environments, consideration for students who will need access to instruction that will prepare them to meet, achieve or exceed grade- level competencies should be a priority.</w:t>
      </w:r>
    </w:p>
    <w:p w:rsidR="00413554" w:rsidRDefault="00E9527A">
      <w:pPr>
        <w:pStyle w:val="BodyText"/>
        <w:spacing w:before="7" w:line="228" w:lineRule="auto"/>
        <w:ind w:left="1020" w:right="155"/>
      </w:pPr>
      <w:r>
        <w:rPr>
          <w:spacing w:val="-7"/>
        </w:rPr>
        <w:t xml:space="preserve">To </w:t>
      </w:r>
      <w:r>
        <w:t>access and address gaps, deficiencies and exceptionalities, some students will require additional support through</w:t>
      </w:r>
      <w:r>
        <w:rPr>
          <w:spacing w:val="27"/>
        </w:rPr>
        <w:t xml:space="preserve"> </w:t>
      </w:r>
      <w:r>
        <w:t>specially</w:t>
      </w:r>
    </w:p>
    <w:p w:rsidR="00413554" w:rsidRDefault="00E9527A">
      <w:pPr>
        <w:pStyle w:val="BodyText"/>
        <w:spacing w:before="4" w:line="228" w:lineRule="auto"/>
        <w:ind w:left="1020"/>
      </w:pPr>
      <w:r>
        <w:t>designed instruction and/or tiered systems of support.</w:t>
      </w:r>
    </w:p>
    <w:p w:rsidR="00413554" w:rsidRDefault="00413554">
      <w:pPr>
        <w:pStyle w:val="BodyText"/>
        <w:spacing w:before="5"/>
        <w:rPr>
          <w:sz w:val="24"/>
        </w:rPr>
      </w:pPr>
    </w:p>
    <w:p w:rsidR="00413554" w:rsidRDefault="00E9527A">
      <w:pPr>
        <w:pStyle w:val="BodyText"/>
        <w:spacing w:line="266" w:lineRule="exact"/>
        <w:ind w:left="1020"/>
        <w:rPr>
          <w:rFonts w:ascii="Open Sans Semibold"/>
          <w:b/>
        </w:rPr>
      </w:pPr>
      <w:r>
        <w:rPr>
          <w:rFonts w:ascii="Open Sans Semibold"/>
          <w:b/>
        </w:rPr>
        <w:t>Progression toward Mastery</w:t>
      </w:r>
    </w:p>
    <w:p w:rsidR="00413554" w:rsidRDefault="00E9527A">
      <w:pPr>
        <w:pStyle w:val="BodyText"/>
        <w:spacing w:before="4" w:line="228" w:lineRule="auto"/>
        <w:ind w:left="1020" w:right="50"/>
      </w:pPr>
      <w:r>
        <w:t xml:space="preserve">Refer to KSDE competency rubrics to  monitor student Progression toward </w:t>
      </w:r>
      <w:r>
        <w:rPr>
          <w:spacing w:val="2"/>
        </w:rPr>
        <w:t xml:space="preserve">Mastery </w:t>
      </w:r>
      <w:r>
        <w:t>of each competency through multiple exposures. Level 3 is considered</w:t>
      </w:r>
      <w:r>
        <w:rPr>
          <w:spacing w:val="3"/>
        </w:rPr>
        <w:t xml:space="preserve"> </w:t>
      </w:r>
      <w:r>
        <w:rPr>
          <w:spacing w:val="2"/>
        </w:rPr>
        <w:t>mastery</w:t>
      </w:r>
    </w:p>
    <w:p w:rsidR="00413554" w:rsidRDefault="00E9527A">
      <w:pPr>
        <w:pStyle w:val="BodyText"/>
        <w:spacing w:before="5" w:line="228" w:lineRule="auto"/>
        <w:ind w:left="1020" w:right="50"/>
      </w:pPr>
      <w:r>
        <w:t>of a competency. Rubrics show Progression toward Mastery with the levels of learning (1, 2, 3, 4).</w:t>
      </w:r>
    </w:p>
    <w:p w:rsidR="00413554" w:rsidRDefault="00E9527A">
      <w:pPr>
        <w:pStyle w:val="BodyText"/>
        <w:spacing w:before="100" w:line="256" w:lineRule="exact"/>
        <w:ind w:left="592"/>
        <w:rPr>
          <w:rFonts w:ascii="Open Sans Semibold"/>
          <w:b/>
        </w:rPr>
      </w:pPr>
      <w:r>
        <w:br w:type="column"/>
      </w:r>
      <w:r>
        <w:rPr>
          <w:rFonts w:ascii="Open Sans Semibold"/>
          <w:b/>
        </w:rPr>
        <w:t>Learning Environment Considerations</w:t>
      </w:r>
    </w:p>
    <w:p w:rsidR="00413554" w:rsidRDefault="00396089">
      <w:pPr>
        <w:spacing w:line="250" w:lineRule="exact"/>
        <w:ind w:left="592"/>
        <w:rPr>
          <w:i/>
          <w:sz w:val="20"/>
        </w:rPr>
      </w:pPr>
      <w:r>
        <w:pict>
          <v:shape id="_x0000_s1028" type="#_x0000_t202" style="position:absolute;left:0;text-align:left;margin-left:751.4pt;margin-top:-11.35pt;width:22.45pt;height:352.05pt;z-index:15953408;mso-position-horizontal-relative:page" filled="f" stroked="f">
            <v:textbox style="layout-flow:vertical;mso-layout-flow-alt:bottom-to-top;mso-next-textbox:#_x0000_s1028" inset="0,0,0,0">
              <w:txbxContent>
                <w:p w:rsidR="00E9527A" w:rsidRDefault="00E9527A">
                  <w:pPr>
                    <w:spacing w:before="20"/>
                    <w:ind w:left="20"/>
                    <w:rPr>
                      <w:sz w:val="30"/>
                    </w:rPr>
                  </w:pPr>
                  <w:r>
                    <w:rPr>
                      <w:sz w:val="30"/>
                    </w:rPr>
                    <w:t xml:space="preserve">IMPLEMENTATION - </w:t>
                  </w:r>
                  <w:proofErr w:type="spellStart"/>
                  <w:r>
                    <w:rPr>
                      <w:sz w:val="30"/>
                    </w:rPr>
                    <w:t>INSTRuCTIONAL</w:t>
                  </w:r>
                  <w:proofErr w:type="spellEnd"/>
                  <w:r>
                    <w:rPr>
                      <w:sz w:val="30"/>
                    </w:rPr>
                    <w:t xml:space="preserve"> Ex AMPLES</w:t>
                  </w:r>
                </w:p>
              </w:txbxContent>
            </v:textbox>
            <w10:wrap anchorx="page"/>
          </v:shape>
        </w:pict>
      </w:r>
      <w:r w:rsidR="00E9527A">
        <w:rPr>
          <w:i/>
          <w:sz w:val="20"/>
        </w:rPr>
        <w:t>(On-site, Hybrid, or Remote)</w:t>
      </w:r>
    </w:p>
    <w:p w:rsidR="00413554" w:rsidRDefault="00E9527A">
      <w:pPr>
        <w:pStyle w:val="BodyText"/>
        <w:spacing w:before="5" w:line="228" w:lineRule="auto"/>
        <w:ind w:left="592" w:right="6237"/>
      </w:pPr>
      <w:r>
        <w:t>It is important to front load, organize, and implement elements of high-quality</w:t>
      </w:r>
    </w:p>
    <w:p w:rsidR="00413554" w:rsidRDefault="00E9527A">
      <w:pPr>
        <w:pStyle w:val="BodyText"/>
        <w:spacing w:before="2" w:line="228" w:lineRule="auto"/>
        <w:ind w:left="592" w:right="5758"/>
      </w:pPr>
      <w:r>
        <w:rPr>
          <w:spacing w:val="2"/>
        </w:rPr>
        <w:t xml:space="preserve">instruction </w:t>
      </w:r>
      <w:r>
        <w:t xml:space="preserve">so that students are better able to transition between all learning environments. Additionally, educators should anticipate and plan resources/materials and design options for a day-to-day transition from one learning environment to the </w:t>
      </w:r>
      <w:r>
        <w:rPr>
          <w:spacing w:val="2"/>
        </w:rPr>
        <w:t xml:space="preserve">next. </w:t>
      </w:r>
      <w:r>
        <w:t xml:space="preserve">Educators should consistently communicate with students and parents using a single platform with clear and streamlined </w:t>
      </w:r>
      <w:r>
        <w:rPr>
          <w:spacing w:val="2"/>
        </w:rPr>
        <w:t xml:space="preserve">expectations. </w:t>
      </w:r>
      <w:r>
        <w:t xml:space="preserve">It is  imperative that educators target planning of workflow and the showcase of learning in anticipation of a transition from one learning environment to the </w:t>
      </w:r>
      <w:r>
        <w:rPr>
          <w:spacing w:val="2"/>
        </w:rPr>
        <w:t xml:space="preserve">next </w:t>
      </w:r>
      <w:r>
        <w:t>on any given</w:t>
      </w:r>
      <w:r>
        <w:rPr>
          <w:spacing w:val="-1"/>
        </w:rPr>
        <w:t xml:space="preserve"> </w:t>
      </w:r>
      <w:r>
        <w:t>day.</w:t>
      </w:r>
    </w:p>
    <w:p w:rsidR="00413554" w:rsidRDefault="00413554">
      <w:pPr>
        <w:spacing w:line="228" w:lineRule="auto"/>
        <w:sectPr w:rsidR="00413554">
          <w:type w:val="continuous"/>
          <w:pgSz w:w="15840" w:h="12240" w:orient="landscape"/>
          <w:pgMar w:top="260" w:right="100" w:bottom="700" w:left="60" w:header="720" w:footer="720" w:gutter="0"/>
          <w:cols w:num="2" w:space="720" w:equalWidth="0">
            <w:col w:w="5158" w:space="40"/>
            <w:col w:w="10482"/>
          </w:cols>
        </w:sectPr>
      </w:pPr>
    </w:p>
    <w:p w:rsidR="00413554" w:rsidRDefault="00396089">
      <w:pPr>
        <w:spacing w:before="84"/>
        <w:ind w:left="1014"/>
        <w:rPr>
          <w:rFonts w:ascii="Open Sans"/>
          <w:sz w:val="14"/>
        </w:rPr>
      </w:pPr>
      <w:r>
        <w:lastRenderedPageBreak/>
        <w:pict>
          <v:shape id="_x0000_s1027" type="#_x0000_t202" style="position:absolute;left:0;text-align:left;margin-left:8.1pt;margin-top:6.15pt;width:112.5pt;height:30pt;z-index:-29613568;mso-position-horizontal-relative:page" filled="f" stroked="f">
            <v:textbox style="mso-next-textbox:#_x0000_s1027" inset="0,0,0,0">
              <w:txbxContent>
                <w:p w:rsidR="00E9527A" w:rsidRDefault="00E9527A">
                  <w:pPr>
                    <w:tabs>
                      <w:tab w:val="left" w:pos="920"/>
                      <w:tab w:val="left" w:pos="2249"/>
                    </w:tabs>
                    <w:rPr>
                      <w:rFonts w:ascii="Open Sans Extrabold"/>
                      <w:b/>
                      <w:sz w:val="44"/>
                    </w:rPr>
                  </w:pPr>
                  <w:r>
                    <w:rPr>
                      <w:rFonts w:ascii="Open Sans Extrabold"/>
                      <w:b/>
                      <w:color w:val="FFFFFF"/>
                      <w:sz w:val="44"/>
                      <w:shd w:val="clear" w:color="auto" w:fill="00B497"/>
                    </w:rPr>
                    <w:t xml:space="preserve"> </w:t>
                  </w:r>
                  <w:r>
                    <w:rPr>
                      <w:rFonts w:ascii="Open Sans Extrabold"/>
                      <w:b/>
                      <w:color w:val="FFFFFF"/>
                      <w:sz w:val="44"/>
                      <w:shd w:val="clear" w:color="auto" w:fill="00B497"/>
                    </w:rPr>
                    <w:tab/>
                    <w:t>9</w:t>
                  </w:r>
                  <w:r>
                    <w:rPr>
                      <w:rFonts w:ascii="Open Sans Extrabold"/>
                      <w:b/>
                      <w:color w:val="FFFFFF"/>
                      <w:spacing w:val="-72"/>
                      <w:sz w:val="44"/>
                      <w:shd w:val="clear" w:color="auto" w:fill="00B497"/>
                    </w:rPr>
                    <w:t xml:space="preserve"> </w:t>
                  </w:r>
                  <w:r>
                    <w:rPr>
                      <w:rFonts w:ascii="Open Sans Extrabold"/>
                      <w:b/>
                      <w:color w:val="FFFFFF"/>
                      <w:spacing w:val="4"/>
                      <w:sz w:val="44"/>
                      <w:shd w:val="clear" w:color="auto" w:fill="00B497"/>
                    </w:rPr>
                    <w:t>-12</w:t>
                  </w:r>
                  <w:r>
                    <w:rPr>
                      <w:rFonts w:ascii="Open Sans Extrabold"/>
                      <w:b/>
                      <w:color w:val="FFFFFF"/>
                      <w:spacing w:val="4"/>
                      <w:sz w:val="44"/>
                      <w:shd w:val="clear" w:color="auto" w:fill="00B497"/>
                    </w:rPr>
                    <w:tab/>
                  </w:r>
                </w:p>
              </w:txbxContent>
            </v:textbox>
            <w10:wrap anchorx="page"/>
          </v:shape>
        </w:pict>
      </w:r>
      <w:r w:rsidR="00E9527A">
        <w:rPr>
          <w:rFonts w:ascii="Open Sans"/>
          <w:color w:val="FFFFFF"/>
          <w:sz w:val="14"/>
        </w:rPr>
        <w:t>GRADE BAND</w:t>
      </w:r>
    </w:p>
    <w:p w:rsidR="00413554" w:rsidRDefault="00E9527A">
      <w:pPr>
        <w:pStyle w:val="BodyText"/>
        <w:spacing w:before="2"/>
        <w:rPr>
          <w:rFonts w:ascii="Open Sans"/>
          <w:sz w:val="17"/>
        </w:rPr>
      </w:pPr>
      <w:r>
        <w:br w:type="column"/>
      </w:r>
    </w:p>
    <w:p w:rsidR="00413554" w:rsidRDefault="00396089">
      <w:pPr>
        <w:ind w:left="1310" w:right="1276"/>
        <w:jc w:val="center"/>
        <w:rPr>
          <w:sz w:val="14"/>
        </w:rPr>
      </w:pPr>
      <w:r>
        <w:pict>
          <v:shape id="_x0000_s1026" type="#_x0000_t202" style="position:absolute;left:0;text-align:left;margin-left:16pt;margin-top:38.8pt;width:22.45pt;height:352.05pt;z-index:15954432;mso-position-horizontal-relative:page" filled="f" stroked="f">
            <v:textbox style="layout-flow:vertical;mso-layout-flow-alt:bottom-to-top;mso-next-textbox:#_x0000_s1026" inset="0,0,0,0">
              <w:txbxContent>
                <w:p w:rsidR="00E9527A" w:rsidRDefault="00E9527A">
                  <w:pPr>
                    <w:spacing w:before="20"/>
                    <w:ind w:left="20"/>
                    <w:rPr>
                      <w:sz w:val="30"/>
                    </w:rPr>
                  </w:pPr>
                  <w:r>
                    <w:rPr>
                      <w:sz w:val="30"/>
                    </w:rPr>
                    <w:t xml:space="preserve">IMPLEMENTATION - </w:t>
                  </w:r>
                  <w:proofErr w:type="spellStart"/>
                  <w:r>
                    <w:rPr>
                      <w:sz w:val="30"/>
                    </w:rPr>
                    <w:t>INSTRuCTIONAL</w:t>
                  </w:r>
                  <w:proofErr w:type="spellEnd"/>
                  <w:r>
                    <w:rPr>
                      <w:sz w:val="30"/>
                    </w:rPr>
                    <w:t xml:space="preserve"> Ex AMPLES</w:t>
                  </w:r>
                </w:p>
              </w:txbxContent>
            </v:textbox>
            <w10:wrap anchorx="page"/>
          </v:shape>
        </w:pict>
      </w:r>
      <w:r w:rsidR="00E9527A">
        <w:rPr>
          <w:color w:val="808285"/>
          <w:sz w:val="14"/>
        </w:rPr>
        <w:t>NAVIGATING CHANGE: K ANSAS' GUIDE TO LEARNING AND SCHOOL SAFET Y OPERATIONS</w:t>
      </w:r>
    </w:p>
    <w:sectPr w:rsidR="00413554">
      <w:footerReference w:type="default" r:id="rId289"/>
      <w:pgSz w:w="15840" w:h="12240" w:orient="landscape"/>
      <w:pgMar w:top="240" w:right="100" w:bottom="700" w:left="60" w:header="0" w:footer="513" w:gutter="0"/>
      <w:cols w:num="2" w:space="720" w:equalWidth="0">
        <w:col w:w="2032" w:space="5346"/>
        <w:col w:w="830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089" w:rsidRDefault="00396089">
      <w:r>
        <w:separator/>
      </w:r>
    </w:p>
  </w:endnote>
  <w:endnote w:type="continuationSeparator" w:id="0">
    <w:p w:rsidR="00396089" w:rsidRDefault="00396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 Sans Light">
    <w:panose1 w:val="020B03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Extrabold">
    <w:altName w:val="Open Sans Extrabold"/>
    <w:panose1 w:val="020B0906030804020204"/>
    <w:charset w:val="00"/>
    <w:family w:val="swiss"/>
    <w:pitch w:val="variable"/>
    <w:sig w:usb0="E00002EF" w:usb1="4000205B" w:usb2="00000028" w:usb3="00000000" w:csb0="0000019F" w:csb1="00000000"/>
  </w:font>
  <w:font w:name="Open Sans Condensed">
    <w:altName w:val="Open Sans Condensed"/>
    <w:panose1 w:val="020B08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7A" w:rsidRDefault="00396089">
    <w:pPr>
      <w:pStyle w:val="BodyText"/>
      <w:spacing w:line="14" w:lineRule="auto"/>
    </w:pPr>
    <w:r>
      <w:pict>
        <v:shapetype id="_x0000_t202" coordsize="21600,21600" o:spt="202" path="m,l,21600r21600,l21600,xe">
          <v:stroke joinstyle="miter"/>
          <v:path gradientshapeok="t" o:connecttype="rect"/>
        </v:shapetype>
        <v:shape id="_x0000_s2486" type="#_x0000_t202" style="position:absolute;margin-left:53pt;margin-top:575.4pt;width:198.95pt;height:12.9pt;z-index:-29839872;mso-position-horizontal-relative:page;mso-position-vertical-relative:page" filled="f" stroked="f">
          <v:textbox style="mso-next-textbox:#_x0000_s2486" inset="0,0,0,0">
            <w:txbxContent>
              <w:p w:rsidR="00E9527A" w:rsidRDefault="00E9527A">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485" type="#_x0000_t202" style="position:absolute;margin-left:622.55pt;margin-top:575.4pt;width:116.5pt;height:13.25pt;z-index:-29839360;mso-position-horizontal-relative:page;mso-position-vertical-relative:page" filled="f" stroked="f">
          <v:textbox style="mso-next-textbox:#_x0000_s2485" inset="0,0,0,0">
            <w:txbxContent>
              <w:p w:rsidR="00E9527A" w:rsidRDefault="00E9527A">
                <w:pPr>
                  <w:tabs>
                    <w:tab w:val="right" w:pos="2309"/>
                  </w:tabs>
                  <w:spacing w:before="17"/>
                  <w:ind w:left="20"/>
                  <w:rPr>
                    <w:sz w:val="16"/>
                  </w:rPr>
                </w:pPr>
                <w:r>
                  <w:rPr>
                    <w:color w:val="58595B"/>
                    <w:sz w:val="16"/>
                  </w:rPr>
                  <w:t>Revised Aug.</w:t>
                </w:r>
                <w:r>
                  <w:rPr>
                    <w:color w:val="58595B"/>
                    <w:spacing w:val="-3"/>
                    <w:sz w:val="16"/>
                  </w:rPr>
                  <w:t xml:space="preserve"> </w:t>
                </w:r>
                <w:r w:rsidR="009B68AD">
                  <w:rPr>
                    <w:color w:val="58595B"/>
                    <w:sz w:val="16"/>
                  </w:rPr>
                  <w:t>2</w:t>
                </w:r>
                <w:r w:rsidR="00FB5634">
                  <w:rPr>
                    <w:color w:val="58595B"/>
                    <w:sz w:val="16"/>
                  </w:rPr>
                  <w:t>7</w:t>
                </w:r>
                <w:r>
                  <w:rPr>
                    <w:color w:val="58595B"/>
                    <w:sz w:val="16"/>
                  </w:rPr>
                  <w:t>, 2020</w:t>
                </w:r>
                <w:r>
                  <w:rPr>
                    <w:color w:val="58595B"/>
                    <w:sz w:val="16"/>
                  </w:rPr>
                  <w:tab/>
                </w:r>
                <w:r>
                  <w:rPr>
                    <w:color w:val="58595B"/>
                    <w:position w:val="1"/>
                    <w:sz w:val="16"/>
                  </w:rPr>
                  <w:t>821</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468" type="#_x0000_t202" style="position:absolute;margin-left:53pt;margin-top:575.35pt;width:15.75pt;height:12.9pt;z-index:-29830656;mso-position-horizontal-relative:page;mso-position-vertical-relative:page" filled="f" stroked="f">
          <v:textbox style="mso-next-textbox:#_x0000_s2468" inset="0,0,0,0">
            <w:txbxContent>
              <w:p w:rsidR="00413554" w:rsidRDefault="00FA10E6">
                <w:pPr>
                  <w:spacing w:before="20"/>
                  <w:ind w:left="20"/>
                  <w:rPr>
                    <w:sz w:val="16"/>
                  </w:rPr>
                </w:pPr>
                <w:r>
                  <w:rPr>
                    <w:color w:val="58595B"/>
                    <w:sz w:val="16"/>
                  </w:rPr>
                  <w:t>830</w:t>
                </w:r>
              </w:p>
            </w:txbxContent>
          </v:textbox>
          <w10:wrap anchorx="page" anchory="page"/>
        </v:shape>
      </w:pict>
    </w:r>
    <w:r>
      <w:pict>
        <v:shape id="_x0000_s2467" type="#_x0000_t202" style="position:absolute;margin-left:540.05pt;margin-top:575.35pt;width:198.95pt;height:12.9pt;z-index:-29830144;mso-position-horizontal-relative:page;mso-position-vertical-relative:page" filled="f" stroked="f">
          <v:textbox style="mso-next-textbox:#_x0000_s2467"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1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288" type="#_x0000_t202" style="position:absolute;margin-left:53pt;margin-top:575.35pt;width:15.75pt;height:12.9pt;z-index:-29738496;mso-position-horizontal-relative:page;mso-position-vertical-relative:page" filled="f" stroked="f">
          <v:textbox style="mso-next-textbox:#_x0000_s2288" inset="0,0,0,0">
            <w:txbxContent>
              <w:p w:rsidR="00413554" w:rsidRDefault="00FA10E6">
                <w:pPr>
                  <w:spacing w:before="20"/>
                  <w:ind w:left="20"/>
                  <w:rPr>
                    <w:sz w:val="16"/>
                  </w:rPr>
                </w:pPr>
                <w:r>
                  <w:rPr>
                    <w:color w:val="58595B"/>
                    <w:sz w:val="16"/>
                  </w:rPr>
                  <w:t>920</w:t>
                </w:r>
              </w:p>
            </w:txbxContent>
          </v:textbox>
          <w10:wrap anchorx="page" anchory="page"/>
        </v:shape>
      </w:pict>
    </w:r>
    <w:r>
      <w:pict>
        <v:shape id="_x0000_s2287" type="#_x0000_t202" style="position:absolute;margin-left:540.05pt;margin-top:575.35pt;width:198.95pt;height:12.9pt;z-index:-29737984;mso-position-horizontal-relative:page;mso-position-vertical-relative:page" filled="f" stroked="f">
          <v:textbox style="mso-next-textbox:#_x0000_s2287"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1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286" type="#_x0000_t202" style="position:absolute;margin-left:53pt;margin-top:575.35pt;width:198.95pt;height:12.9pt;z-index:-29737472;mso-position-horizontal-relative:page;mso-position-vertical-relative:page" filled="f" stroked="f">
          <v:textbox style="mso-next-textbox:#_x0000_s2286"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285" type="#_x0000_t202" style="position:absolute;margin-left:723.3pt;margin-top:575.35pt;width:15.75pt;height:12.9pt;z-index:-29736960;mso-position-horizontal-relative:page;mso-position-vertical-relative:page" filled="f" stroked="f">
          <v:textbox style="mso-next-textbox:#_x0000_s2285" inset="0,0,0,0">
            <w:txbxContent>
              <w:p w:rsidR="00413554" w:rsidRDefault="00FA10E6">
                <w:pPr>
                  <w:spacing w:before="20"/>
                  <w:ind w:left="20"/>
                  <w:rPr>
                    <w:sz w:val="16"/>
                  </w:rPr>
                </w:pPr>
                <w:r>
                  <w:rPr>
                    <w:color w:val="58595B"/>
                    <w:sz w:val="16"/>
                  </w:rPr>
                  <w:t>921</w:t>
                </w:r>
              </w:p>
            </w:txbxContent>
          </v:textbox>
          <w10:wrap anchorx="page" anchory="page"/>
        </v:shape>
      </w:pict>
    </w:r>
  </w:p>
</w:ftr>
</file>

<file path=word/footer1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284" type="#_x0000_t202" style="position:absolute;margin-left:53pt;margin-top:575.35pt;width:15.75pt;height:12.9pt;z-index:-29736448;mso-position-horizontal-relative:page;mso-position-vertical-relative:page" filled="f" stroked="f">
          <v:textbox style="mso-next-textbox:#_x0000_s2284" inset="0,0,0,0">
            <w:txbxContent>
              <w:p w:rsidR="00413554" w:rsidRDefault="00FA10E6">
                <w:pPr>
                  <w:spacing w:before="20"/>
                  <w:ind w:left="20"/>
                  <w:rPr>
                    <w:sz w:val="16"/>
                  </w:rPr>
                </w:pPr>
                <w:r>
                  <w:rPr>
                    <w:color w:val="58595B"/>
                    <w:sz w:val="16"/>
                  </w:rPr>
                  <w:t>922</w:t>
                </w:r>
              </w:p>
            </w:txbxContent>
          </v:textbox>
          <w10:wrap anchorx="page" anchory="page"/>
        </v:shape>
      </w:pict>
    </w:r>
    <w:r>
      <w:pict>
        <v:shape id="_x0000_s2283" type="#_x0000_t202" style="position:absolute;margin-left:540.05pt;margin-top:575.35pt;width:198.95pt;height:12.9pt;z-index:-29735936;mso-position-horizontal-relative:page;mso-position-vertical-relative:page" filled="f" stroked="f">
          <v:textbox style="mso-next-textbox:#_x0000_s2283"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1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282" type="#_x0000_t202" style="position:absolute;margin-left:53pt;margin-top:575.35pt;width:198.95pt;height:12.9pt;z-index:-29735424;mso-position-horizontal-relative:page;mso-position-vertical-relative:page" filled="f" stroked="f">
          <v:textbox style="mso-next-textbox:#_x0000_s2282"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281" type="#_x0000_t202" style="position:absolute;margin-left:723.3pt;margin-top:575.35pt;width:15.75pt;height:12.9pt;z-index:-29734912;mso-position-horizontal-relative:page;mso-position-vertical-relative:page" filled="f" stroked="f">
          <v:textbox style="mso-next-textbox:#_x0000_s2281" inset="0,0,0,0">
            <w:txbxContent>
              <w:p w:rsidR="00413554" w:rsidRDefault="00FA10E6">
                <w:pPr>
                  <w:spacing w:before="20"/>
                  <w:ind w:left="20"/>
                  <w:rPr>
                    <w:sz w:val="16"/>
                  </w:rPr>
                </w:pPr>
                <w:r>
                  <w:rPr>
                    <w:color w:val="58595B"/>
                    <w:sz w:val="16"/>
                  </w:rPr>
                  <w:t>923</w:t>
                </w:r>
              </w:p>
            </w:txbxContent>
          </v:textbox>
          <w10:wrap anchorx="page" anchory="page"/>
        </v:shape>
      </w:pict>
    </w:r>
  </w:p>
</w:ftr>
</file>

<file path=word/footer1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280" type="#_x0000_t202" style="position:absolute;margin-left:53pt;margin-top:575.35pt;width:15.75pt;height:12.9pt;z-index:-29734400;mso-position-horizontal-relative:page;mso-position-vertical-relative:page" filled="f" stroked="f">
          <v:textbox style="mso-next-textbox:#_x0000_s2280" inset="0,0,0,0">
            <w:txbxContent>
              <w:p w:rsidR="00413554" w:rsidRDefault="00FA10E6">
                <w:pPr>
                  <w:spacing w:before="20"/>
                  <w:ind w:left="20"/>
                  <w:rPr>
                    <w:sz w:val="16"/>
                  </w:rPr>
                </w:pPr>
                <w:r>
                  <w:rPr>
                    <w:color w:val="58595B"/>
                    <w:sz w:val="16"/>
                  </w:rPr>
                  <w:t>924</w:t>
                </w:r>
              </w:p>
            </w:txbxContent>
          </v:textbox>
          <w10:wrap anchorx="page" anchory="page"/>
        </v:shape>
      </w:pict>
    </w:r>
    <w:r>
      <w:pict>
        <v:shape id="_x0000_s2279" type="#_x0000_t202" style="position:absolute;margin-left:540.05pt;margin-top:575.35pt;width:198.95pt;height:12.9pt;z-index:-29733888;mso-position-horizontal-relative:page;mso-position-vertical-relative:page" filled="f" stroked="f">
          <v:textbox style="mso-next-textbox:#_x0000_s2279"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1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278" type="#_x0000_t202" style="position:absolute;margin-left:53pt;margin-top:575.35pt;width:198.95pt;height:12.9pt;z-index:-29733376;mso-position-horizontal-relative:page;mso-position-vertical-relative:page" filled="f" stroked="f">
          <v:textbox style="mso-next-textbox:#_x0000_s2278"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277" type="#_x0000_t202" style="position:absolute;margin-left:723.3pt;margin-top:575.35pt;width:15.75pt;height:12.9pt;z-index:-29732864;mso-position-horizontal-relative:page;mso-position-vertical-relative:page" filled="f" stroked="f">
          <v:textbox style="mso-next-textbox:#_x0000_s2277" inset="0,0,0,0">
            <w:txbxContent>
              <w:p w:rsidR="00413554" w:rsidRDefault="00FA10E6">
                <w:pPr>
                  <w:spacing w:before="20"/>
                  <w:ind w:left="20"/>
                  <w:rPr>
                    <w:sz w:val="16"/>
                  </w:rPr>
                </w:pPr>
                <w:r>
                  <w:rPr>
                    <w:color w:val="58595B"/>
                    <w:sz w:val="16"/>
                  </w:rPr>
                  <w:t>925</w:t>
                </w:r>
              </w:p>
            </w:txbxContent>
          </v:textbox>
          <w10:wrap anchorx="page" anchory="page"/>
        </v:shape>
      </w:pict>
    </w:r>
  </w:p>
</w:ftr>
</file>

<file path=word/footer1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276" type="#_x0000_t202" style="position:absolute;margin-left:53pt;margin-top:575.35pt;width:15.75pt;height:12.9pt;z-index:-29732352;mso-position-horizontal-relative:page;mso-position-vertical-relative:page" filled="f" stroked="f">
          <v:textbox style="mso-next-textbox:#_x0000_s2276" inset="0,0,0,0">
            <w:txbxContent>
              <w:p w:rsidR="00413554" w:rsidRDefault="00FA10E6">
                <w:pPr>
                  <w:spacing w:before="20"/>
                  <w:ind w:left="20"/>
                  <w:rPr>
                    <w:sz w:val="16"/>
                  </w:rPr>
                </w:pPr>
                <w:r>
                  <w:rPr>
                    <w:color w:val="58595B"/>
                    <w:sz w:val="16"/>
                  </w:rPr>
                  <w:t>926</w:t>
                </w:r>
              </w:p>
            </w:txbxContent>
          </v:textbox>
          <w10:wrap anchorx="page" anchory="page"/>
        </v:shape>
      </w:pict>
    </w:r>
    <w:r>
      <w:pict>
        <v:shape id="_x0000_s2275" type="#_x0000_t202" style="position:absolute;margin-left:540.05pt;margin-top:575.35pt;width:198.95pt;height:12.9pt;z-index:-29731840;mso-position-horizontal-relative:page;mso-position-vertical-relative:page" filled="f" stroked="f">
          <v:textbox style="mso-next-textbox:#_x0000_s2275"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1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274" type="#_x0000_t202" style="position:absolute;margin-left:53pt;margin-top:575.35pt;width:198.95pt;height:12.9pt;z-index:-29731328;mso-position-horizontal-relative:page;mso-position-vertical-relative:page" filled="f" stroked="f">
          <v:textbox style="mso-next-textbox:#_x0000_s2274"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273" type="#_x0000_t202" style="position:absolute;margin-left:723.3pt;margin-top:575.35pt;width:15.75pt;height:12.9pt;z-index:-29730816;mso-position-horizontal-relative:page;mso-position-vertical-relative:page" filled="f" stroked="f">
          <v:textbox style="mso-next-textbox:#_x0000_s2273" inset="0,0,0,0">
            <w:txbxContent>
              <w:p w:rsidR="00413554" w:rsidRDefault="00FA10E6">
                <w:pPr>
                  <w:spacing w:before="20"/>
                  <w:ind w:left="20"/>
                  <w:rPr>
                    <w:sz w:val="16"/>
                  </w:rPr>
                </w:pPr>
                <w:r>
                  <w:rPr>
                    <w:color w:val="58595B"/>
                    <w:sz w:val="16"/>
                  </w:rPr>
                  <w:t>927</w:t>
                </w:r>
              </w:p>
            </w:txbxContent>
          </v:textbox>
          <w10:wrap anchorx="page" anchory="page"/>
        </v:shape>
      </w:pict>
    </w:r>
  </w:p>
</w:ftr>
</file>

<file path=word/footer1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272" type="#_x0000_t202" style="position:absolute;margin-left:53pt;margin-top:575.35pt;width:15.75pt;height:12.9pt;z-index:-29730304;mso-position-horizontal-relative:page;mso-position-vertical-relative:page" filled="f" stroked="f">
          <v:textbox style="mso-next-textbox:#_x0000_s2272" inset="0,0,0,0">
            <w:txbxContent>
              <w:p w:rsidR="00413554" w:rsidRDefault="00FA10E6">
                <w:pPr>
                  <w:spacing w:before="20"/>
                  <w:ind w:left="20"/>
                  <w:rPr>
                    <w:sz w:val="16"/>
                  </w:rPr>
                </w:pPr>
                <w:r>
                  <w:rPr>
                    <w:color w:val="58595B"/>
                    <w:sz w:val="16"/>
                  </w:rPr>
                  <w:t>928</w:t>
                </w:r>
              </w:p>
            </w:txbxContent>
          </v:textbox>
          <w10:wrap anchorx="page" anchory="page"/>
        </v:shape>
      </w:pict>
    </w:r>
    <w:r>
      <w:pict>
        <v:shape id="_x0000_s2271" type="#_x0000_t202" style="position:absolute;margin-left:540.05pt;margin-top:575.35pt;width:198.95pt;height:12.9pt;z-index:-29729792;mso-position-horizontal-relative:page;mso-position-vertical-relative:page" filled="f" stroked="f">
          <v:textbox style="mso-next-textbox:#_x0000_s2271"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1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270" type="#_x0000_t202" style="position:absolute;margin-left:53pt;margin-top:575.35pt;width:198.95pt;height:12.9pt;z-index:-29729280;mso-position-horizontal-relative:page;mso-position-vertical-relative:page" filled="f" stroked="f">
          <v:textbox style="mso-next-textbox:#_x0000_s2270"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269" type="#_x0000_t202" style="position:absolute;margin-left:723.3pt;margin-top:575.35pt;width:15.75pt;height:12.9pt;z-index:-29728768;mso-position-horizontal-relative:page;mso-position-vertical-relative:page" filled="f" stroked="f">
          <v:textbox style="mso-next-textbox:#_x0000_s2269" inset="0,0,0,0">
            <w:txbxContent>
              <w:p w:rsidR="00413554" w:rsidRDefault="00FA10E6">
                <w:pPr>
                  <w:spacing w:before="20"/>
                  <w:ind w:left="20"/>
                  <w:rPr>
                    <w:sz w:val="16"/>
                  </w:rPr>
                </w:pPr>
                <w:r>
                  <w:rPr>
                    <w:color w:val="58595B"/>
                    <w:sz w:val="16"/>
                  </w:rPr>
                  <w:t>929</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466" type="#_x0000_t202" style="position:absolute;margin-left:53pt;margin-top:575.35pt;width:198.95pt;height:12.9pt;z-index:-29829632;mso-position-horizontal-relative:page;mso-position-vertical-relative:page" filled="f" stroked="f">
          <v:textbox style="mso-next-textbox:#_x0000_s2466"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465" type="#_x0000_t202" style="position:absolute;margin-left:723.3pt;margin-top:575.35pt;width:15.75pt;height:12.9pt;z-index:-29829120;mso-position-horizontal-relative:page;mso-position-vertical-relative:page" filled="f" stroked="f">
          <v:textbox style="mso-next-textbox:#_x0000_s2465" inset="0,0,0,0">
            <w:txbxContent>
              <w:p w:rsidR="00413554" w:rsidRDefault="00FA10E6">
                <w:pPr>
                  <w:spacing w:before="20"/>
                  <w:ind w:left="20"/>
                  <w:rPr>
                    <w:sz w:val="16"/>
                  </w:rPr>
                </w:pPr>
                <w:r>
                  <w:rPr>
                    <w:color w:val="58595B"/>
                    <w:sz w:val="16"/>
                  </w:rPr>
                  <w:t>831</w:t>
                </w:r>
              </w:p>
            </w:txbxContent>
          </v:textbox>
          <w10:wrap anchorx="page" anchory="page"/>
        </v:shape>
      </w:pict>
    </w:r>
  </w:p>
</w:ftr>
</file>

<file path=word/footer1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268" type="#_x0000_t202" style="position:absolute;margin-left:53pt;margin-top:575.35pt;width:15.75pt;height:12.9pt;z-index:-29728256;mso-position-horizontal-relative:page;mso-position-vertical-relative:page" filled="f" stroked="f">
          <v:textbox style="mso-next-textbox:#_x0000_s2268" inset="0,0,0,0">
            <w:txbxContent>
              <w:p w:rsidR="00413554" w:rsidRDefault="00FA10E6">
                <w:pPr>
                  <w:spacing w:before="20"/>
                  <w:ind w:left="20"/>
                  <w:rPr>
                    <w:sz w:val="16"/>
                  </w:rPr>
                </w:pPr>
                <w:r>
                  <w:rPr>
                    <w:color w:val="58595B"/>
                    <w:sz w:val="16"/>
                  </w:rPr>
                  <w:t>930</w:t>
                </w:r>
              </w:p>
            </w:txbxContent>
          </v:textbox>
          <w10:wrap anchorx="page" anchory="page"/>
        </v:shape>
      </w:pict>
    </w:r>
    <w:r>
      <w:pict>
        <v:shape id="_x0000_s2267" type="#_x0000_t202" style="position:absolute;margin-left:540.05pt;margin-top:575.35pt;width:198.95pt;height:12.9pt;z-index:-29727744;mso-position-horizontal-relative:page;mso-position-vertical-relative:page" filled="f" stroked="f">
          <v:textbox style="mso-next-textbox:#_x0000_s2267"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1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266" type="#_x0000_t202" style="position:absolute;margin-left:53pt;margin-top:575.35pt;width:198.95pt;height:12.9pt;z-index:-29727232;mso-position-horizontal-relative:page;mso-position-vertical-relative:page" filled="f" stroked="f">
          <v:textbox style="mso-next-textbox:#_x0000_s2266"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265" type="#_x0000_t202" style="position:absolute;margin-left:723.3pt;margin-top:575.35pt;width:15.75pt;height:12.9pt;z-index:-29726720;mso-position-horizontal-relative:page;mso-position-vertical-relative:page" filled="f" stroked="f">
          <v:textbox style="mso-next-textbox:#_x0000_s2265" inset="0,0,0,0">
            <w:txbxContent>
              <w:p w:rsidR="00413554" w:rsidRDefault="00FA10E6">
                <w:pPr>
                  <w:spacing w:before="20"/>
                  <w:ind w:left="20"/>
                  <w:rPr>
                    <w:sz w:val="16"/>
                  </w:rPr>
                </w:pPr>
                <w:r>
                  <w:rPr>
                    <w:color w:val="58595B"/>
                    <w:sz w:val="16"/>
                  </w:rPr>
                  <w:t>931</w:t>
                </w:r>
              </w:p>
            </w:txbxContent>
          </v:textbox>
          <w10:wrap anchorx="page" anchory="page"/>
        </v:shape>
      </w:pict>
    </w:r>
  </w:p>
</w:ftr>
</file>

<file path=word/footer1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264" type="#_x0000_t202" style="position:absolute;margin-left:53pt;margin-top:575.35pt;width:15.75pt;height:12.9pt;z-index:-29726208;mso-position-horizontal-relative:page;mso-position-vertical-relative:page" filled="f" stroked="f">
          <v:textbox style="mso-next-textbox:#_x0000_s2264" inset="0,0,0,0">
            <w:txbxContent>
              <w:p w:rsidR="00413554" w:rsidRDefault="00FA10E6">
                <w:pPr>
                  <w:spacing w:before="20"/>
                  <w:ind w:left="20"/>
                  <w:rPr>
                    <w:sz w:val="16"/>
                  </w:rPr>
                </w:pPr>
                <w:r>
                  <w:rPr>
                    <w:color w:val="58595B"/>
                    <w:sz w:val="16"/>
                  </w:rPr>
                  <w:t>932</w:t>
                </w:r>
              </w:p>
            </w:txbxContent>
          </v:textbox>
          <w10:wrap anchorx="page" anchory="page"/>
        </v:shape>
      </w:pict>
    </w:r>
    <w:r>
      <w:pict>
        <v:shape id="_x0000_s2263" type="#_x0000_t202" style="position:absolute;margin-left:540.05pt;margin-top:575.35pt;width:198.95pt;height:12.9pt;z-index:-29725696;mso-position-horizontal-relative:page;mso-position-vertical-relative:page" filled="f" stroked="f">
          <v:textbox style="mso-next-textbox:#_x0000_s2263"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1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262" type="#_x0000_t202" style="position:absolute;margin-left:53pt;margin-top:575.35pt;width:198.95pt;height:12.9pt;z-index:-29725184;mso-position-horizontal-relative:page;mso-position-vertical-relative:page" filled="f" stroked="f">
          <v:textbox style="mso-next-textbox:#_x0000_s2262"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261" type="#_x0000_t202" style="position:absolute;margin-left:723.3pt;margin-top:575.35pt;width:15.75pt;height:12.9pt;z-index:-29724672;mso-position-horizontal-relative:page;mso-position-vertical-relative:page" filled="f" stroked="f">
          <v:textbox style="mso-next-textbox:#_x0000_s2261" inset="0,0,0,0">
            <w:txbxContent>
              <w:p w:rsidR="00413554" w:rsidRDefault="00FA10E6">
                <w:pPr>
                  <w:spacing w:before="20"/>
                  <w:ind w:left="20"/>
                  <w:rPr>
                    <w:sz w:val="16"/>
                  </w:rPr>
                </w:pPr>
                <w:r>
                  <w:rPr>
                    <w:color w:val="58595B"/>
                    <w:sz w:val="16"/>
                  </w:rPr>
                  <w:t>933</w:t>
                </w:r>
              </w:p>
            </w:txbxContent>
          </v:textbox>
          <w10:wrap anchorx="page" anchory="page"/>
        </v:shape>
      </w:pict>
    </w:r>
  </w:p>
</w:ftr>
</file>

<file path=word/footer1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260" type="#_x0000_t202" style="position:absolute;margin-left:53pt;margin-top:575.35pt;width:15.75pt;height:12.9pt;z-index:-29724160;mso-position-horizontal-relative:page;mso-position-vertical-relative:page" filled="f" stroked="f">
          <v:textbox style="mso-next-textbox:#_x0000_s2260" inset="0,0,0,0">
            <w:txbxContent>
              <w:p w:rsidR="00413554" w:rsidRDefault="00FA10E6">
                <w:pPr>
                  <w:spacing w:before="20"/>
                  <w:ind w:left="20"/>
                  <w:rPr>
                    <w:sz w:val="16"/>
                  </w:rPr>
                </w:pPr>
                <w:r>
                  <w:rPr>
                    <w:color w:val="58595B"/>
                    <w:sz w:val="16"/>
                  </w:rPr>
                  <w:t>934</w:t>
                </w:r>
              </w:p>
            </w:txbxContent>
          </v:textbox>
          <w10:wrap anchorx="page" anchory="page"/>
        </v:shape>
      </w:pict>
    </w:r>
    <w:r>
      <w:pict>
        <v:shape id="_x0000_s2259" type="#_x0000_t202" style="position:absolute;margin-left:540.05pt;margin-top:575.35pt;width:198.95pt;height:12.9pt;z-index:-29723648;mso-position-horizontal-relative:page;mso-position-vertical-relative:page" filled="f" stroked="f">
          <v:textbox style="mso-next-textbox:#_x0000_s2259"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1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258" type="#_x0000_t202" style="position:absolute;margin-left:53pt;margin-top:575.35pt;width:198.95pt;height:12.9pt;z-index:-29723136;mso-position-horizontal-relative:page;mso-position-vertical-relative:page" filled="f" stroked="f">
          <v:textbox style="mso-next-textbox:#_x0000_s2258"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257" type="#_x0000_t202" style="position:absolute;margin-left:723.3pt;margin-top:575.35pt;width:15.75pt;height:12.9pt;z-index:-29722624;mso-position-horizontal-relative:page;mso-position-vertical-relative:page" filled="f" stroked="f">
          <v:textbox style="mso-next-textbox:#_x0000_s2257" inset="0,0,0,0">
            <w:txbxContent>
              <w:p w:rsidR="00413554" w:rsidRDefault="00FA10E6">
                <w:pPr>
                  <w:spacing w:before="20"/>
                  <w:ind w:left="20"/>
                  <w:rPr>
                    <w:sz w:val="16"/>
                  </w:rPr>
                </w:pPr>
                <w:r>
                  <w:rPr>
                    <w:color w:val="58595B"/>
                    <w:sz w:val="16"/>
                  </w:rPr>
                  <w:t>935</w:t>
                </w:r>
              </w:p>
            </w:txbxContent>
          </v:textbox>
          <w10:wrap anchorx="page" anchory="page"/>
        </v:shape>
      </w:pict>
    </w:r>
  </w:p>
</w:ftr>
</file>

<file path=word/footer1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256" type="#_x0000_t202" style="position:absolute;margin-left:53pt;margin-top:575.35pt;width:15.75pt;height:12.9pt;z-index:-29722112;mso-position-horizontal-relative:page;mso-position-vertical-relative:page" filled="f" stroked="f">
          <v:textbox style="mso-next-textbox:#_x0000_s2256" inset="0,0,0,0">
            <w:txbxContent>
              <w:p w:rsidR="00413554" w:rsidRDefault="00FA10E6">
                <w:pPr>
                  <w:spacing w:before="20"/>
                  <w:ind w:left="20"/>
                  <w:rPr>
                    <w:sz w:val="16"/>
                  </w:rPr>
                </w:pPr>
                <w:r>
                  <w:rPr>
                    <w:color w:val="58595B"/>
                    <w:sz w:val="16"/>
                  </w:rPr>
                  <w:t>936</w:t>
                </w:r>
              </w:p>
            </w:txbxContent>
          </v:textbox>
          <w10:wrap anchorx="page" anchory="page"/>
        </v:shape>
      </w:pict>
    </w:r>
    <w:r>
      <w:pict>
        <v:shape id="_x0000_s2255" type="#_x0000_t202" style="position:absolute;margin-left:540.05pt;margin-top:575.35pt;width:198.95pt;height:12.9pt;z-index:-29721600;mso-position-horizontal-relative:page;mso-position-vertical-relative:page" filled="f" stroked="f">
          <v:textbox style="mso-next-textbox:#_x0000_s2255"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1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254" type="#_x0000_t202" style="position:absolute;margin-left:53pt;margin-top:575.35pt;width:198.95pt;height:12.9pt;z-index:-29721088;mso-position-horizontal-relative:page;mso-position-vertical-relative:page" filled="f" stroked="f">
          <v:textbox style="mso-next-textbox:#_x0000_s2254"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253" type="#_x0000_t202" style="position:absolute;margin-left:723.3pt;margin-top:575.35pt;width:15.75pt;height:12.9pt;z-index:-29720576;mso-position-horizontal-relative:page;mso-position-vertical-relative:page" filled="f" stroked="f">
          <v:textbox style="mso-next-textbox:#_x0000_s2253" inset="0,0,0,0">
            <w:txbxContent>
              <w:p w:rsidR="00413554" w:rsidRDefault="00FA10E6">
                <w:pPr>
                  <w:spacing w:before="20"/>
                  <w:ind w:left="20"/>
                  <w:rPr>
                    <w:sz w:val="16"/>
                  </w:rPr>
                </w:pPr>
                <w:r>
                  <w:rPr>
                    <w:color w:val="58595B"/>
                    <w:sz w:val="16"/>
                  </w:rPr>
                  <w:t>937</w:t>
                </w:r>
              </w:p>
            </w:txbxContent>
          </v:textbox>
          <w10:wrap anchorx="page" anchory="page"/>
        </v:shape>
      </w:pict>
    </w:r>
  </w:p>
</w:ftr>
</file>

<file path=word/footer1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252" type="#_x0000_t202" style="position:absolute;margin-left:53pt;margin-top:575.35pt;width:15.75pt;height:12.9pt;z-index:-29720064;mso-position-horizontal-relative:page;mso-position-vertical-relative:page" filled="f" stroked="f">
          <v:textbox style="mso-next-textbox:#_x0000_s2252" inset="0,0,0,0">
            <w:txbxContent>
              <w:p w:rsidR="00413554" w:rsidRDefault="00FA10E6">
                <w:pPr>
                  <w:spacing w:before="20"/>
                  <w:ind w:left="20"/>
                  <w:rPr>
                    <w:sz w:val="16"/>
                  </w:rPr>
                </w:pPr>
                <w:r>
                  <w:rPr>
                    <w:color w:val="58595B"/>
                    <w:sz w:val="16"/>
                  </w:rPr>
                  <w:t>938</w:t>
                </w:r>
              </w:p>
            </w:txbxContent>
          </v:textbox>
          <w10:wrap anchorx="page" anchory="page"/>
        </v:shape>
      </w:pict>
    </w:r>
    <w:r>
      <w:pict>
        <v:shape id="_x0000_s2251" type="#_x0000_t202" style="position:absolute;margin-left:540.05pt;margin-top:575.35pt;width:198.95pt;height:12.9pt;z-index:-29719552;mso-position-horizontal-relative:page;mso-position-vertical-relative:page" filled="f" stroked="f">
          <v:textbox style="mso-next-textbox:#_x0000_s2251"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1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250" type="#_x0000_t202" style="position:absolute;margin-left:53pt;margin-top:575.35pt;width:198.95pt;height:12.9pt;z-index:-29719040;mso-position-horizontal-relative:page;mso-position-vertical-relative:page" filled="f" stroked="f">
          <v:textbox style="mso-next-textbox:#_x0000_s2250"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249" type="#_x0000_t202" style="position:absolute;margin-left:723.3pt;margin-top:575.35pt;width:15.75pt;height:12.9pt;z-index:-29718528;mso-position-horizontal-relative:page;mso-position-vertical-relative:page" filled="f" stroked="f">
          <v:textbox style="mso-next-textbox:#_x0000_s2249" inset="0,0,0,0">
            <w:txbxContent>
              <w:p w:rsidR="00413554" w:rsidRDefault="00FA10E6">
                <w:pPr>
                  <w:spacing w:before="20"/>
                  <w:ind w:left="20"/>
                  <w:rPr>
                    <w:sz w:val="16"/>
                  </w:rPr>
                </w:pPr>
                <w:r>
                  <w:rPr>
                    <w:color w:val="58595B"/>
                    <w:sz w:val="16"/>
                  </w:rPr>
                  <w:t>939</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464" type="#_x0000_t202" style="position:absolute;margin-left:53pt;margin-top:575.35pt;width:15.75pt;height:12.9pt;z-index:-29828608;mso-position-horizontal-relative:page;mso-position-vertical-relative:page" filled="f" stroked="f">
          <v:textbox style="mso-next-textbox:#_x0000_s2464" inset="0,0,0,0">
            <w:txbxContent>
              <w:p w:rsidR="00413554" w:rsidRDefault="00FA10E6">
                <w:pPr>
                  <w:spacing w:before="20"/>
                  <w:ind w:left="20"/>
                  <w:rPr>
                    <w:sz w:val="16"/>
                  </w:rPr>
                </w:pPr>
                <w:r>
                  <w:rPr>
                    <w:color w:val="58595B"/>
                    <w:sz w:val="16"/>
                  </w:rPr>
                  <w:t>832</w:t>
                </w:r>
              </w:p>
            </w:txbxContent>
          </v:textbox>
          <w10:wrap anchorx="page" anchory="page"/>
        </v:shape>
      </w:pict>
    </w:r>
    <w:r>
      <w:pict>
        <v:shape id="_x0000_s2463" type="#_x0000_t202" style="position:absolute;margin-left:540.05pt;margin-top:575.35pt;width:198.95pt;height:12.9pt;z-index:-29828096;mso-position-horizontal-relative:page;mso-position-vertical-relative:page" filled="f" stroked="f">
          <v:textbox style="mso-next-textbox:#_x0000_s2463"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1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248" type="#_x0000_t202" style="position:absolute;margin-left:53pt;margin-top:575.35pt;width:15.75pt;height:12.9pt;z-index:-29718016;mso-position-horizontal-relative:page;mso-position-vertical-relative:page" filled="f" stroked="f">
          <v:textbox style="mso-next-textbox:#_x0000_s2248" inset="0,0,0,0">
            <w:txbxContent>
              <w:p w:rsidR="00413554" w:rsidRDefault="00FA10E6">
                <w:pPr>
                  <w:spacing w:before="20"/>
                  <w:ind w:left="20"/>
                  <w:rPr>
                    <w:sz w:val="16"/>
                  </w:rPr>
                </w:pPr>
                <w:r>
                  <w:rPr>
                    <w:color w:val="58595B"/>
                    <w:sz w:val="16"/>
                  </w:rPr>
                  <w:t>940</w:t>
                </w:r>
              </w:p>
            </w:txbxContent>
          </v:textbox>
          <w10:wrap anchorx="page" anchory="page"/>
        </v:shape>
      </w:pict>
    </w:r>
    <w:r>
      <w:pict>
        <v:shape id="_x0000_s2247" type="#_x0000_t202" style="position:absolute;margin-left:540.05pt;margin-top:575.35pt;width:198.95pt;height:12.9pt;z-index:-29717504;mso-position-horizontal-relative:page;mso-position-vertical-relative:page" filled="f" stroked="f">
          <v:textbox style="mso-next-textbox:#_x0000_s2247"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1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246" type="#_x0000_t202" style="position:absolute;margin-left:53pt;margin-top:575.35pt;width:198.95pt;height:12.9pt;z-index:-29716992;mso-position-horizontal-relative:page;mso-position-vertical-relative:page" filled="f" stroked="f">
          <v:textbox style="mso-next-textbox:#_x0000_s2246"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245" type="#_x0000_t202" style="position:absolute;margin-left:723.3pt;margin-top:575.35pt;width:15.75pt;height:12.9pt;z-index:-29716480;mso-position-horizontal-relative:page;mso-position-vertical-relative:page" filled="f" stroked="f">
          <v:textbox style="mso-next-textbox:#_x0000_s2245" inset="0,0,0,0">
            <w:txbxContent>
              <w:p w:rsidR="00413554" w:rsidRDefault="00FA10E6">
                <w:pPr>
                  <w:spacing w:before="20"/>
                  <w:ind w:left="20"/>
                  <w:rPr>
                    <w:sz w:val="16"/>
                  </w:rPr>
                </w:pPr>
                <w:r>
                  <w:rPr>
                    <w:color w:val="58595B"/>
                    <w:sz w:val="16"/>
                  </w:rPr>
                  <w:t>941</w:t>
                </w:r>
              </w:p>
            </w:txbxContent>
          </v:textbox>
          <w10:wrap anchorx="page" anchory="page"/>
        </v:shape>
      </w:pict>
    </w:r>
  </w:p>
</w:ftr>
</file>

<file path=word/footer1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244" type="#_x0000_t202" style="position:absolute;margin-left:53pt;margin-top:575.35pt;width:15.75pt;height:12.9pt;z-index:-29715968;mso-position-horizontal-relative:page;mso-position-vertical-relative:page" filled="f" stroked="f">
          <v:textbox style="mso-next-textbox:#_x0000_s2244" inset="0,0,0,0">
            <w:txbxContent>
              <w:p w:rsidR="00413554" w:rsidRDefault="00FA10E6">
                <w:pPr>
                  <w:spacing w:before="20"/>
                  <w:ind w:left="20"/>
                  <w:rPr>
                    <w:sz w:val="16"/>
                  </w:rPr>
                </w:pPr>
                <w:r>
                  <w:rPr>
                    <w:color w:val="58595B"/>
                    <w:sz w:val="16"/>
                  </w:rPr>
                  <w:t>942</w:t>
                </w:r>
              </w:p>
            </w:txbxContent>
          </v:textbox>
          <w10:wrap anchorx="page" anchory="page"/>
        </v:shape>
      </w:pict>
    </w:r>
    <w:r>
      <w:pict>
        <v:shape id="_x0000_s2243" type="#_x0000_t202" style="position:absolute;margin-left:540.05pt;margin-top:575.35pt;width:198.95pt;height:12.9pt;z-index:-29715456;mso-position-horizontal-relative:page;mso-position-vertical-relative:page" filled="f" stroked="f">
          <v:textbox style="mso-next-textbox:#_x0000_s2243"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1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242" type="#_x0000_t202" style="position:absolute;margin-left:53pt;margin-top:575.35pt;width:198.95pt;height:12.9pt;z-index:-29714944;mso-position-horizontal-relative:page;mso-position-vertical-relative:page" filled="f" stroked="f">
          <v:textbox style="mso-next-textbox:#_x0000_s2242"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241" type="#_x0000_t202" style="position:absolute;margin-left:723.3pt;margin-top:575.35pt;width:15.75pt;height:12.9pt;z-index:-29714432;mso-position-horizontal-relative:page;mso-position-vertical-relative:page" filled="f" stroked="f">
          <v:textbox style="mso-next-textbox:#_x0000_s2241" inset="0,0,0,0">
            <w:txbxContent>
              <w:p w:rsidR="00413554" w:rsidRDefault="00FA10E6">
                <w:pPr>
                  <w:spacing w:before="20"/>
                  <w:ind w:left="20"/>
                  <w:rPr>
                    <w:sz w:val="16"/>
                  </w:rPr>
                </w:pPr>
                <w:r>
                  <w:rPr>
                    <w:color w:val="58595B"/>
                    <w:sz w:val="16"/>
                  </w:rPr>
                  <w:t>943</w:t>
                </w:r>
              </w:p>
            </w:txbxContent>
          </v:textbox>
          <w10:wrap anchorx="page" anchory="page"/>
        </v:shape>
      </w:pict>
    </w:r>
  </w:p>
</w:ftr>
</file>

<file path=word/footer1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240" type="#_x0000_t202" style="position:absolute;margin-left:53pt;margin-top:575.35pt;width:15.75pt;height:12.9pt;z-index:-29713920;mso-position-horizontal-relative:page;mso-position-vertical-relative:page" filled="f" stroked="f">
          <v:textbox style="mso-next-textbox:#_x0000_s2240" inset="0,0,0,0">
            <w:txbxContent>
              <w:p w:rsidR="00413554" w:rsidRDefault="00FA10E6">
                <w:pPr>
                  <w:spacing w:before="20"/>
                  <w:ind w:left="20"/>
                  <w:rPr>
                    <w:sz w:val="16"/>
                  </w:rPr>
                </w:pPr>
                <w:r>
                  <w:rPr>
                    <w:color w:val="58595B"/>
                    <w:sz w:val="16"/>
                  </w:rPr>
                  <w:t>944</w:t>
                </w:r>
              </w:p>
            </w:txbxContent>
          </v:textbox>
          <w10:wrap anchorx="page" anchory="page"/>
        </v:shape>
      </w:pict>
    </w:r>
    <w:r>
      <w:pict>
        <v:shape id="_x0000_s2239" type="#_x0000_t202" style="position:absolute;margin-left:540.05pt;margin-top:575.35pt;width:198.95pt;height:12.9pt;z-index:-29713408;mso-position-horizontal-relative:page;mso-position-vertical-relative:page" filled="f" stroked="f">
          <v:textbox style="mso-next-textbox:#_x0000_s2239"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1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238" type="#_x0000_t202" style="position:absolute;margin-left:53pt;margin-top:575.35pt;width:198.95pt;height:12.9pt;z-index:-29712896;mso-position-horizontal-relative:page;mso-position-vertical-relative:page" filled="f" stroked="f">
          <v:textbox style="mso-next-textbox:#_x0000_s2238"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237" type="#_x0000_t202" style="position:absolute;margin-left:723.3pt;margin-top:575.35pt;width:15.75pt;height:12.9pt;z-index:-29712384;mso-position-horizontal-relative:page;mso-position-vertical-relative:page" filled="f" stroked="f">
          <v:textbox style="mso-next-textbox:#_x0000_s2237" inset="0,0,0,0">
            <w:txbxContent>
              <w:p w:rsidR="00413554" w:rsidRDefault="00FA10E6">
                <w:pPr>
                  <w:spacing w:before="20"/>
                  <w:ind w:left="20"/>
                  <w:rPr>
                    <w:sz w:val="16"/>
                  </w:rPr>
                </w:pPr>
                <w:r>
                  <w:rPr>
                    <w:color w:val="58595B"/>
                    <w:sz w:val="16"/>
                  </w:rPr>
                  <w:t>945</w:t>
                </w:r>
              </w:p>
            </w:txbxContent>
          </v:textbox>
          <w10:wrap anchorx="page" anchory="page"/>
        </v:shape>
      </w:pict>
    </w:r>
  </w:p>
</w:ftr>
</file>

<file path=word/footer1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236" type="#_x0000_t202" style="position:absolute;margin-left:53pt;margin-top:575.35pt;width:15.75pt;height:12.9pt;z-index:-29711872;mso-position-horizontal-relative:page;mso-position-vertical-relative:page" filled="f" stroked="f">
          <v:textbox style="mso-next-textbox:#_x0000_s2236" inset="0,0,0,0">
            <w:txbxContent>
              <w:p w:rsidR="00413554" w:rsidRDefault="00FA10E6">
                <w:pPr>
                  <w:spacing w:before="20"/>
                  <w:ind w:left="20"/>
                  <w:rPr>
                    <w:sz w:val="16"/>
                  </w:rPr>
                </w:pPr>
                <w:r>
                  <w:rPr>
                    <w:color w:val="58595B"/>
                    <w:sz w:val="16"/>
                  </w:rPr>
                  <w:t>946</w:t>
                </w:r>
              </w:p>
            </w:txbxContent>
          </v:textbox>
          <w10:wrap anchorx="page" anchory="page"/>
        </v:shape>
      </w:pict>
    </w:r>
    <w:r>
      <w:pict>
        <v:shape id="_x0000_s2235" type="#_x0000_t202" style="position:absolute;margin-left:540.05pt;margin-top:575.35pt;width:198.95pt;height:12.9pt;z-index:-29711360;mso-position-horizontal-relative:page;mso-position-vertical-relative:page" filled="f" stroked="f">
          <v:textbox style="mso-next-textbox:#_x0000_s2235"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1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234" type="#_x0000_t202" style="position:absolute;margin-left:53pt;margin-top:575.35pt;width:198.95pt;height:12.9pt;z-index:-29710848;mso-position-horizontal-relative:page;mso-position-vertical-relative:page" filled="f" stroked="f">
          <v:textbox style="mso-next-textbox:#_x0000_s2234"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233" type="#_x0000_t202" style="position:absolute;margin-left:723.3pt;margin-top:575.35pt;width:15.75pt;height:12.9pt;z-index:-29710336;mso-position-horizontal-relative:page;mso-position-vertical-relative:page" filled="f" stroked="f">
          <v:textbox style="mso-next-textbox:#_x0000_s2233" inset="0,0,0,0">
            <w:txbxContent>
              <w:p w:rsidR="00413554" w:rsidRDefault="00FA10E6">
                <w:pPr>
                  <w:spacing w:before="20"/>
                  <w:ind w:left="20"/>
                  <w:rPr>
                    <w:sz w:val="16"/>
                  </w:rPr>
                </w:pPr>
                <w:r>
                  <w:rPr>
                    <w:color w:val="58595B"/>
                    <w:sz w:val="16"/>
                  </w:rPr>
                  <w:t>947</w:t>
                </w:r>
              </w:p>
            </w:txbxContent>
          </v:textbox>
          <w10:wrap anchorx="page" anchory="page"/>
        </v:shape>
      </w:pict>
    </w:r>
  </w:p>
</w:ftr>
</file>

<file path=word/footer1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232" type="#_x0000_t202" style="position:absolute;margin-left:53pt;margin-top:575.35pt;width:15.75pt;height:12.9pt;z-index:-29709824;mso-position-horizontal-relative:page;mso-position-vertical-relative:page" filled="f" stroked="f">
          <v:textbox style="mso-next-textbox:#_x0000_s2232" inset="0,0,0,0">
            <w:txbxContent>
              <w:p w:rsidR="00413554" w:rsidRDefault="00FA10E6">
                <w:pPr>
                  <w:spacing w:before="20"/>
                  <w:ind w:left="20"/>
                  <w:rPr>
                    <w:sz w:val="16"/>
                  </w:rPr>
                </w:pPr>
                <w:r>
                  <w:rPr>
                    <w:color w:val="58595B"/>
                    <w:sz w:val="16"/>
                  </w:rPr>
                  <w:t>948</w:t>
                </w:r>
              </w:p>
            </w:txbxContent>
          </v:textbox>
          <w10:wrap anchorx="page" anchory="page"/>
        </v:shape>
      </w:pict>
    </w:r>
    <w:r>
      <w:pict>
        <v:shape id="_x0000_s2231" type="#_x0000_t202" style="position:absolute;margin-left:540.05pt;margin-top:575.35pt;width:198.95pt;height:12.9pt;z-index:-29709312;mso-position-horizontal-relative:page;mso-position-vertical-relative:page" filled="f" stroked="f">
          <v:textbox style="mso-next-textbox:#_x0000_s2231"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1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230" type="#_x0000_t202" style="position:absolute;margin-left:53pt;margin-top:575.35pt;width:198.95pt;height:12.9pt;z-index:-29708800;mso-position-horizontal-relative:page;mso-position-vertical-relative:page" filled="f" stroked="f">
          <v:textbox style="mso-next-textbox:#_x0000_s2230"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229" type="#_x0000_t202" style="position:absolute;margin-left:723.3pt;margin-top:575.35pt;width:15.75pt;height:12.9pt;z-index:-29708288;mso-position-horizontal-relative:page;mso-position-vertical-relative:page" filled="f" stroked="f">
          <v:textbox style="mso-next-textbox:#_x0000_s2229" inset="0,0,0,0">
            <w:txbxContent>
              <w:p w:rsidR="00413554" w:rsidRDefault="00FA10E6">
                <w:pPr>
                  <w:spacing w:before="20"/>
                  <w:ind w:left="20"/>
                  <w:rPr>
                    <w:sz w:val="16"/>
                  </w:rPr>
                </w:pPr>
                <w:r>
                  <w:rPr>
                    <w:color w:val="58595B"/>
                    <w:sz w:val="16"/>
                  </w:rPr>
                  <w:t>949</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462" type="#_x0000_t202" style="position:absolute;margin-left:53pt;margin-top:575.35pt;width:198.95pt;height:12.9pt;z-index:-29827584;mso-position-horizontal-relative:page;mso-position-vertical-relative:page" filled="f" stroked="f">
          <v:textbox style="mso-next-textbox:#_x0000_s2462"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461" type="#_x0000_t202" style="position:absolute;margin-left:723.3pt;margin-top:575.35pt;width:15.75pt;height:12.9pt;z-index:-29827072;mso-position-horizontal-relative:page;mso-position-vertical-relative:page" filled="f" stroked="f">
          <v:textbox style="mso-next-textbox:#_x0000_s2461" inset="0,0,0,0">
            <w:txbxContent>
              <w:p w:rsidR="00413554" w:rsidRDefault="00FA10E6">
                <w:pPr>
                  <w:spacing w:before="20"/>
                  <w:ind w:left="20"/>
                  <w:rPr>
                    <w:sz w:val="16"/>
                  </w:rPr>
                </w:pPr>
                <w:r>
                  <w:rPr>
                    <w:color w:val="58595B"/>
                    <w:sz w:val="16"/>
                  </w:rPr>
                  <w:t>833</w:t>
                </w:r>
              </w:p>
            </w:txbxContent>
          </v:textbox>
          <w10:wrap anchorx="page" anchory="page"/>
        </v:shape>
      </w:pict>
    </w:r>
  </w:p>
</w:ftr>
</file>

<file path=word/footer1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228" type="#_x0000_t202" style="position:absolute;margin-left:53pt;margin-top:575.35pt;width:15.75pt;height:12.9pt;z-index:-29707776;mso-position-horizontal-relative:page;mso-position-vertical-relative:page" filled="f" stroked="f">
          <v:textbox style="mso-next-textbox:#_x0000_s2228" inset="0,0,0,0">
            <w:txbxContent>
              <w:p w:rsidR="00413554" w:rsidRDefault="00FA10E6">
                <w:pPr>
                  <w:spacing w:before="20"/>
                  <w:ind w:left="20"/>
                  <w:rPr>
                    <w:sz w:val="16"/>
                  </w:rPr>
                </w:pPr>
                <w:r>
                  <w:rPr>
                    <w:color w:val="58595B"/>
                    <w:sz w:val="16"/>
                  </w:rPr>
                  <w:t>950</w:t>
                </w:r>
              </w:p>
            </w:txbxContent>
          </v:textbox>
          <w10:wrap anchorx="page" anchory="page"/>
        </v:shape>
      </w:pict>
    </w:r>
    <w:r>
      <w:pict>
        <v:shape id="_x0000_s2227" type="#_x0000_t202" style="position:absolute;margin-left:540.05pt;margin-top:575.35pt;width:198.95pt;height:12.9pt;z-index:-29707264;mso-position-horizontal-relative:page;mso-position-vertical-relative:page" filled="f" stroked="f">
          <v:textbox style="mso-next-textbox:#_x0000_s2227"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1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226" type="#_x0000_t202" style="position:absolute;margin-left:53pt;margin-top:575.35pt;width:198.95pt;height:12.9pt;z-index:-29706752;mso-position-horizontal-relative:page;mso-position-vertical-relative:page" filled="f" stroked="f">
          <v:textbox style="mso-next-textbox:#_x0000_s2226"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225" type="#_x0000_t202" style="position:absolute;margin-left:723.3pt;margin-top:575.35pt;width:15.75pt;height:12.9pt;z-index:-29706240;mso-position-horizontal-relative:page;mso-position-vertical-relative:page" filled="f" stroked="f">
          <v:textbox style="mso-next-textbox:#_x0000_s2225" inset="0,0,0,0">
            <w:txbxContent>
              <w:p w:rsidR="00413554" w:rsidRDefault="00FA10E6">
                <w:pPr>
                  <w:spacing w:before="20"/>
                  <w:ind w:left="20"/>
                  <w:rPr>
                    <w:sz w:val="16"/>
                  </w:rPr>
                </w:pPr>
                <w:r>
                  <w:rPr>
                    <w:color w:val="58595B"/>
                    <w:sz w:val="16"/>
                  </w:rPr>
                  <w:t>951</w:t>
                </w:r>
              </w:p>
            </w:txbxContent>
          </v:textbox>
          <w10:wrap anchorx="page" anchory="page"/>
        </v:shape>
      </w:pict>
    </w:r>
  </w:p>
</w:ftr>
</file>

<file path=word/footer1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224" type="#_x0000_t202" style="position:absolute;margin-left:53pt;margin-top:575.35pt;width:15.75pt;height:12.9pt;z-index:-29705728;mso-position-horizontal-relative:page;mso-position-vertical-relative:page" filled="f" stroked="f">
          <v:textbox style="mso-next-textbox:#_x0000_s2224" inset="0,0,0,0">
            <w:txbxContent>
              <w:p w:rsidR="00413554" w:rsidRDefault="00FA10E6">
                <w:pPr>
                  <w:spacing w:before="20"/>
                  <w:ind w:left="20"/>
                  <w:rPr>
                    <w:sz w:val="16"/>
                  </w:rPr>
                </w:pPr>
                <w:r>
                  <w:rPr>
                    <w:color w:val="58595B"/>
                    <w:sz w:val="16"/>
                  </w:rPr>
                  <w:t>952</w:t>
                </w:r>
              </w:p>
            </w:txbxContent>
          </v:textbox>
          <w10:wrap anchorx="page" anchory="page"/>
        </v:shape>
      </w:pict>
    </w:r>
    <w:r>
      <w:pict>
        <v:shape id="_x0000_s2223" type="#_x0000_t202" style="position:absolute;margin-left:540.05pt;margin-top:575.35pt;width:198.95pt;height:12.9pt;z-index:-29705216;mso-position-horizontal-relative:page;mso-position-vertical-relative:page" filled="f" stroked="f">
          <v:textbox style="mso-next-textbox:#_x0000_s2223"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1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222" type="#_x0000_t202" style="position:absolute;margin-left:53pt;margin-top:575.35pt;width:198.95pt;height:12.9pt;z-index:-29704704;mso-position-horizontal-relative:page;mso-position-vertical-relative:page" filled="f" stroked="f">
          <v:textbox style="mso-next-textbox:#_x0000_s2222"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221" type="#_x0000_t202" style="position:absolute;margin-left:723.3pt;margin-top:575.35pt;width:15.75pt;height:12.9pt;z-index:-29704192;mso-position-horizontal-relative:page;mso-position-vertical-relative:page" filled="f" stroked="f">
          <v:textbox style="mso-next-textbox:#_x0000_s2221" inset="0,0,0,0">
            <w:txbxContent>
              <w:p w:rsidR="00413554" w:rsidRDefault="00FA10E6">
                <w:pPr>
                  <w:spacing w:before="20"/>
                  <w:ind w:left="20"/>
                  <w:rPr>
                    <w:sz w:val="16"/>
                  </w:rPr>
                </w:pPr>
                <w:r>
                  <w:rPr>
                    <w:color w:val="58595B"/>
                    <w:sz w:val="16"/>
                  </w:rPr>
                  <w:t>953</w:t>
                </w:r>
              </w:p>
            </w:txbxContent>
          </v:textbox>
          <w10:wrap anchorx="page" anchory="page"/>
        </v:shape>
      </w:pict>
    </w:r>
  </w:p>
</w:ftr>
</file>

<file path=word/footer1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220" type="#_x0000_t202" style="position:absolute;margin-left:53pt;margin-top:575.35pt;width:15.75pt;height:12.9pt;z-index:-29703680;mso-position-horizontal-relative:page;mso-position-vertical-relative:page" filled="f" stroked="f">
          <v:textbox style="mso-next-textbox:#_x0000_s2220" inset="0,0,0,0">
            <w:txbxContent>
              <w:p w:rsidR="00413554" w:rsidRDefault="00FA10E6">
                <w:pPr>
                  <w:spacing w:before="20"/>
                  <w:ind w:left="20"/>
                  <w:rPr>
                    <w:sz w:val="16"/>
                  </w:rPr>
                </w:pPr>
                <w:r>
                  <w:rPr>
                    <w:color w:val="58595B"/>
                    <w:sz w:val="16"/>
                  </w:rPr>
                  <w:t>954</w:t>
                </w:r>
              </w:p>
            </w:txbxContent>
          </v:textbox>
          <w10:wrap anchorx="page" anchory="page"/>
        </v:shape>
      </w:pict>
    </w:r>
    <w:r>
      <w:pict>
        <v:shape id="_x0000_s2219" type="#_x0000_t202" style="position:absolute;margin-left:540.05pt;margin-top:575.35pt;width:198.95pt;height:12.9pt;z-index:-29703168;mso-position-horizontal-relative:page;mso-position-vertical-relative:page" filled="f" stroked="f">
          <v:textbox style="mso-next-textbox:#_x0000_s2219"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1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218" type="#_x0000_t202" style="position:absolute;margin-left:53pt;margin-top:575.35pt;width:198.95pt;height:12.9pt;z-index:-29702656;mso-position-horizontal-relative:page;mso-position-vertical-relative:page" filled="f" stroked="f">
          <v:textbox style="mso-next-textbox:#_x0000_s2218"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217" type="#_x0000_t202" style="position:absolute;margin-left:723.3pt;margin-top:575.35pt;width:15.75pt;height:12.9pt;z-index:-29702144;mso-position-horizontal-relative:page;mso-position-vertical-relative:page" filled="f" stroked="f">
          <v:textbox style="mso-next-textbox:#_x0000_s2217" inset="0,0,0,0">
            <w:txbxContent>
              <w:p w:rsidR="00413554" w:rsidRDefault="00FA10E6">
                <w:pPr>
                  <w:spacing w:before="20"/>
                  <w:ind w:left="20"/>
                  <w:rPr>
                    <w:sz w:val="16"/>
                  </w:rPr>
                </w:pPr>
                <w:r>
                  <w:rPr>
                    <w:color w:val="58595B"/>
                    <w:sz w:val="16"/>
                  </w:rPr>
                  <w:t>955</w:t>
                </w:r>
              </w:p>
            </w:txbxContent>
          </v:textbox>
          <w10:wrap anchorx="page" anchory="page"/>
        </v:shape>
      </w:pict>
    </w:r>
  </w:p>
</w:ftr>
</file>

<file path=word/footer1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216" type="#_x0000_t202" style="position:absolute;margin-left:53pt;margin-top:575.35pt;width:15.75pt;height:12.9pt;z-index:-29701632;mso-position-horizontal-relative:page;mso-position-vertical-relative:page" filled="f" stroked="f">
          <v:textbox style="mso-next-textbox:#_x0000_s2216" inset="0,0,0,0">
            <w:txbxContent>
              <w:p w:rsidR="00413554" w:rsidRDefault="00FA10E6">
                <w:pPr>
                  <w:spacing w:before="20"/>
                  <w:ind w:left="20"/>
                  <w:rPr>
                    <w:sz w:val="16"/>
                  </w:rPr>
                </w:pPr>
                <w:r>
                  <w:rPr>
                    <w:color w:val="58595B"/>
                    <w:sz w:val="16"/>
                  </w:rPr>
                  <w:t>956</w:t>
                </w:r>
              </w:p>
            </w:txbxContent>
          </v:textbox>
          <w10:wrap anchorx="page" anchory="page"/>
        </v:shape>
      </w:pict>
    </w:r>
    <w:r>
      <w:pict>
        <v:shape id="_x0000_s2215" type="#_x0000_t202" style="position:absolute;margin-left:540.05pt;margin-top:575.35pt;width:198.95pt;height:12.9pt;z-index:-29701120;mso-position-horizontal-relative:page;mso-position-vertical-relative:page" filled="f" stroked="f">
          <v:textbox style="mso-next-textbox:#_x0000_s2215"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1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214" type="#_x0000_t202" style="position:absolute;margin-left:53pt;margin-top:575.35pt;width:198.95pt;height:12.9pt;z-index:-29700608;mso-position-horizontal-relative:page;mso-position-vertical-relative:page" filled="f" stroked="f">
          <v:textbox style="mso-next-textbox:#_x0000_s2214"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213" type="#_x0000_t202" style="position:absolute;margin-left:723.3pt;margin-top:575.35pt;width:15.75pt;height:12.9pt;z-index:-29700096;mso-position-horizontal-relative:page;mso-position-vertical-relative:page" filled="f" stroked="f">
          <v:textbox style="mso-next-textbox:#_x0000_s2213" inset="0,0,0,0">
            <w:txbxContent>
              <w:p w:rsidR="00413554" w:rsidRDefault="00FA10E6">
                <w:pPr>
                  <w:spacing w:before="20"/>
                  <w:ind w:left="20"/>
                  <w:rPr>
                    <w:sz w:val="16"/>
                  </w:rPr>
                </w:pPr>
                <w:r>
                  <w:rPr>
                    <w:color w:val="58595B"/>
                    <w:sz w:val="16"/>
                  </w:rPr>
                  <w:t>957</w:t>
                </w:r>
              </w:p>
            </w:txbxContent>
          </v:textbox>
          <w10:wrap anchorx="page" anchory="page"/>
        </v:shape>
      </w:pict>
    </w:r>
  </w:p>
</w:ftr>
</file>

<file path=word/footer1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212" type="#_x0000_t202" style="position:absolute;margin-left:53pt;margin-top:575.35pt;width:15.75pt;height:12.9pt;z-index:-29699584;mso-position-horizontal-relative:page;mso-position-vertical-relative:page" filled="f" stroked="f">
          <v:textbox style="mso-next-textbox:#_x0000_s2212" inset="0,0,0,0">
            <w:txbxContent>
              <w:p w:rsidR="00413554" w:rsidRDefault="00FA10E6">
                <w:pPr>
                  <w:spacing w:before="20"/>
                  <w:ind w:left="20"/>
                  <w:rPr>
                    <w:sz w:val="16"/>
                  </w:rPr>
                </w:pPr>
                <w:r>
                  <w:rPr>
                    <w:color w:val="58595B"/>
                    <w:sz w:val="16"/>
                  </w:rPr>
                  <w:t>958</w:t>
                </w:r>
              </w:p>
            </w:txbxContent>
          </v:textbox>
          <w10:wrap anchorx="page" anchory="page"/>
        </v:shape>
      </w:pict>
    </w:r>
    <w:r>
      <w:pict>
        <v:shape id="_x0000_s2211" type="#_x0000_t202" style="position:absolute;margin-left:540.05pt;margin-top:575.35pt;width:198.95pt;height:12.9pt;z-index:-29699072;mso-position-horizontal-relative:page;mso-position-vertical-relative:page" filled="f" stroked="f">
          <v:textbox style="mso-next-textbox:#_x0000_s2211"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1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210" type="#_x0000_t202" style="position:absolute;margin-left:53pt;margin-top:575.35pt;width:198.95pt;height:12.9pt;z-index:-29698560;mso-position-horizontal-relative:page;mso-position-vertical-relative:page" filled="f" stroked="f">
          <v:textbox style="mso-next-textbox:#_x0000_s2210"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209" type="#_x0000_t202" style="position:absolute;margin-left:723.3pt;margin-top:575.35pt;width:15.75pt;height:12.9pt;z-index:-29698048;mso-position-horizontal-relative:page;mso-position-vertical-relative:page" filled="f" stroked="f">
          <v:textbox style="mso-next-textbox:#_x0000_s2209" inset="0,0,0,0">
            <w:txbxContent>
              <w:p w:rsidR="00413554" w:rsidRDefault="00FA10E6">
                <w:pPr>
                  <w:spacing w:before="20"/>
                  <w:ind w:left="20"/>
                  <w:rPr>
                    <w:sz w:val="16"/>
                  </w:rPr>
                </w:pPr>
                <w:r>
                  <w:rPr>
                    <w:color w:val="58595B"/>
                    <w:sz w:val="16"/>
                  </w:rPr>
                  <w:t>959</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460" type="#_x0000_t202" style="position:absolute;margin-left:53pt;margin-top:575.35pt;width:15.75pt;height:12.9pt;z-index:-29826560;mso-position-horizontal-relative:page;mso-position-vertical-relative:page" filled="f" stroked="f">
          <v:textbox style="mso-next-textbox:#_x0000_s2460" inset="0,0,0,0">
            <w:txbxContent>
              <w:p w:rsidR="00413554" w:rsidRDefault="00FA10E6">
                <w:pPr>
                  <w:spacing w:before="20"/>
                  <w:ind w:left="20"/>
                  <w:rPr>
                    <w:sz w:val="16"/>
                  </w:rPr>
                </w:pPr>
                <w:r>
                  <w:rPr>
                    <w:color w:val="58595B"/>
                    <w:sz w:val="16"/>
                  </w:rPr>
                  <w:t>834</w:t>
                </w:r>
              </w:p>
            </w:txbxContent>
          </v:textbox>
          <w10:wrap anchorx="page" anchory="page"/>
        </v:shape>
      </w:pict>
    </w:r>
    <w:r>
      <w:pict>
        <v:shape id="_x0000_s2459" type="#_x0000_t202" style="position:absolute;margin-left:540.05pt;margin-top:575.35pt;width:198.95pt;height:12.9pt;z-index:-29826048;mso-position-horizontal-relative:page;mso-position-vertical-relative:page" filled="f" stroked="f">
          <v:textbox style="mso-next-textbox:#_x0000_s2459"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1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208" type="#_x0000_t202" style="position:absolute;margin-left:53pt;margin-top:575.35pt;width:15.75pt;height:12.9pt;z-index:-29697536;mso-position-horizontal-relative:page;mso-position-vertical-relative:page" filled="f" stroked="f">
          <v:textbox style="mso-next-textbox:#_x0000_s2208" inset="0,0,0,0">
            <w:txbxContent>
              <w:p w:rsidR="00413554" w:rsidRDefault="00FA10E6">
                <w:pPr>
                  <w:spacing w:before="20"/>
                  <w:ind w:left="20"/>
                  <w:rPr>
                    <w:sz w:val="16"/>
                  </w:rPr>
                </w:pPr>
                <w:r>
                  <w:rPr>
                    <w:color w:val="58595B"/>
                    <w:sz w:val="16"/>
                  </w:rPr>
                  <w:t>960</w:t>
                </w:r>
              </w:p>
            </w:txbxContent>
          </v:textbox>
          <w10:wrap anchorx="page" anchory="page"/>
        </v:shape>
      </w:pict>
    </w:r>
    <w:r>
      <w:pict>
        <v:shape id="_x0000_s2207" type="#_x0000_t202" style="position:absolute;margin-left:540.05pt;margin-top:575.35pt;width:198.95pt;height:12.9pt;z-index:-29697024;mso-position-horizontal-relative:page;mso-position-vertical-relative:page" filled="f" stroked="f">
          <v:textbox style="mso-next-textbox:#_x0000_s2207"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1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206" type="#_x0000_t202" style="position:absolute;margin-left:53pt;margin-top:575.35pt;width:198.95pt;height:12.9pt;z-index:-29696512;mso-position-horizontal-relative:page;mso-position-vertical-relative:page" filled="f" stroked="f">
          <v:textbox style="mso-next-textbox:#_x0000_s2206"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205" type="#_x0000_t202" style="position:absolute;margin-left:723.3pt;margin-top:575.35pt;width:15.75pt;height:12.9pt;z-index:-29696000;mso-position-horizontal-relative:page;mso-position-vertical-relative:page" filled="f" stroked="f">
          <v:textbox style="mso-next-textbox:#_x0000_s2205" inset="0,0,0,0">
            <w:txbxContent>
              <w:p w:rsidR="00413554" w:rsidRDefault="00FA10E6">
                <w:pPr>
                  <w:spacing w:before="20"/>
                  <w:ind w:left="20"/>
                  <w:rPr>
                    <w:sz w:val="16"/>
                  </w:rPr>
                </w:pPr>
                <w:r>
                  <w:rPr>
                    <w:color w:val="58595B"/>
                    <w:sz w:val="16"/>
                  </w:rPr>
                  <w:t>961</w:t>
                </w:r>
              </w:p>
            </w:txbxContent>
          </v:textbox>
          <w10:wrap anchorx="page" anchory="page"/>
        </v:shape>
      </w:pict>
    </w:r>
  </w:p>
</w:ftr>
</file>

<file path=word/footer1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204" type="#_x0000_t202" style="position:absolute;margin-left:53pt;margin-top:575.35pt;width:15.75pt;height:12.9pt;z-index:-29695488;mso-position-horizontal-relative:page;mso-position-vertical-relative:page" filled="f" stroked="f">
          <v:textbox style="mso-next-textbox:#_x0000_s2204" inset="0,0,0,0">
            <w:txbxContent>
              <w:p w:rsidR="00413554" w:rsidRDefault="00FA10E6">
                <w:pPr>
                  <w:spacing w:before="20"/>
                  <w:ind w:left="20"/>
                  <w:rPr>
                    <w:sz w:val="16"/>
                  </w:rPr>
                </w:pPr>
                <w:r>
                  <w:rPr>
                    <w:color w:val="58595B"/>
                    <w:sz w:val="16"/>
                  </w:rPr>
                  <w:t>962</w:t>
                </w:r>
              </w:p>
            </w:txbxContent>
          </v:textbox>
          <w10:wrap anchorx="page" anchory="page"/>
        </v:shape>
      </w:pict>
    </w:r>
    <w:r>
      <w:pict>
        <v:shape id="_x0000_s2203" type="#_x0000_t202" style="position:absolute;margin-left:540.05pt;margin-top:575.35pt;width:198.95pt;height:12.9pt;z-index:-29694976;mso-position-horizontal-relative:page;mso-position-vertical-relative:page" filled="f" stroked="f">
          <v:textbox style="mso-next-textbox:#_x0000_s2203"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1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202" type="#_x0000_t202" style="position:absolute;margin-left:53pt;margin-top:575.35pt;width:198.95pt;height:12.9pt;z-index:-29694464;mso-position-horizontal-relative:page;mso-position-vertical-relative:page" filled="f" stroked="f">
          <v:textbox style="mso-next-textbox:#_x0000_s2202"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201" type="#_x0000_t202" style="position:absolute;margin-left:723.3pt;margin-top:575.35pt;width:15.75pt;height:12.9pt;z-index:-29693952;mso-position-horizontal-relative:page;mso-position-vertical-relative:page" filled="f" stroked="f">
          <v:textbox style="mso-next-textbox:#_x0000_s2201" inset="0,0,0,0">
            <w:txbxContent>
              <w:p w:rsidR="00413554" w:rsidRDefault="00FA10E6">
                <w:pPr>
                  <w:spacing w:before="20"/>
                  <w:ind w:left="20"/>
                  <w:rPr>
                    <w:sz w:val="16"/>
                  </w:rPr>
                </w:pPr>
                <w:r>
                  <w:rPr>
                    <w:color w:val="58595B"/>
                    <w:sz w:val="16"/>
                  </w:rPr>
                  <w:t>963</w:t>
                </w:r>
              </w:p>
            </w:txbxContent>
          </v:textbox>
          <w10:wrap anchorx="page" anchory="page"/>
        </v:shape>
      </w:pict>
    </w:r>
  </w:p>
</w:ftr>
</file>

<file path=word/footer1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200" type="#_x0000_t202" style="position:absolute;margin-left:53pt;margin-top:575.35pt;width:15.75pt;height:12.9pt;z-index:-29693440;mso-position-horizontal-relative:page;mso-position-vertical-relative:page" filled="f" stroked="f">
          <v:textbox style="mso-next-textbox:#_x0000_s2200" inset="0,0,0,0">
            <w:txbxContent>
              <w:p w:rsidR="00413554" w:rsidRDefault="00FA10E6">
                <w:pPr>
                  <w:spacing w:before="20"/>
                  <w:ind w:left="20"/>
                  <w:rPr>
                    <w:sz w:val="16"/>
                  </w:rPr>
                </w:pPr>
                <w:r>
                  <w:rPr>
                    <w:color w:val="58595B"/>
                    <w:sz w:val="16"/>
                  </w:rPr>
                  <w:t>964</w:t>
                </w:r>
              </w:p>
            </w:txbxContent>
          </v:textbox>
          <w10:wrap anchorx="page" anchory="page"/>
        </v:shape>
      </w:pict>
    </w:r>
    <w:r>
      <w:pict>
        <v:shape id="_x0000_s2199" type="#_x0000_t202" style="position:absolute;margin-left:540.05pt;margin-top:575.35pt;width:198.95pt;height:12.9pt;z-index:-29692928;mso-position-horizontal-relative:page;mso-position-vertical-relative:page" filled="f" stroked="f">
          <v:textbox style="mso-next-textbox:#_x0000_s2199"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1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198" type="#_x0000_t202" style="position:absolute;margin-left:53pt;margin-top:575.4pt;width:198.95pt;height:12.9pt;z-index:-29692416;mso-position-horizontal-relative:page;mso-position-vertical-relative:page" filled="f" stroked="f">
          <v:textbox style="mso-next-textbox:#_x0000_s2198"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197" type="#_x0000_t202" style="position:absolute;margin-left:723.3pt;margin-top:575.4pt;width:15.75pt;height:12.9pt;z-index:-29691904;mso-position-horizontal-relative:page;mso-position-vertical-relative:page" filled="f" stroked="f">
          <v:textbox style="mso-next-textbox:#_x0000_s2197" inset="0,0,0,0">
            <w:txbxContent>
              <w:p w:rsidR="00413554" w:rsidRDefault="00FA10E6">
                <w:pPr>
                  <w:spacing w:before="20"/>
                  <w:ind w:left="20"/>
                  <w:rPr>
                    <w:sz w:val="16"/>
                  </w:rPr>
                </w:pPr>
                <w:r>
                  <w:rPr>
                    <w:color w:val="58595B"/>
                    <w:sz w:val="16"/>
                  </w:rPr>
                  <w:t>965</w:t>
                </w:r>
              </w:p>
            </w:txbxContent>
          </v:textbox>
          <w10:wrap anchorx="page" anchory="page"/>
        </v:shape>
      </w:pict>
    </w:r>
  </w:p>
</w:ftr>
</file>

<file path=word/footer1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196" type="#_x0000_t202" style="position:absolute;margin-left:53pt;margin-top:575.35pt;width:15.75pt;height:12.9pt;z-index:-29691392;mso-position-horizontal-relative:page;mso-position-vertical-relative:page" filled="f" stroked="f">
          <v:textbox style="mso-next-textbox:#_x0000_s2196" inset="0,0,0,0">
            <w:txbxContent>
              <w:p w:rsidR="00413554" w:rsidRDefault="00FA10E6">
                <w:pPr>
                  <w:spacing w:before="20"/>
                  <w:ind w:left="20"/>
                  <w:rPr>
                    <w:sz w:val="16"/>
                  </w:rPr>
                </w:pPr>
                <w:r>
                  <w:rPr>
                    <w:color w:val="58595B"/>
                    <w:sz w:val="16"/>
                  </w:rPr>
                  <w:t>966</w:t>
                </w:r>
              </w:p>
            </w:txbxContent>
          </v:textbox>
          <w10:wrap anchorx="page" anchory="page"/>
        </v:shape>
      </w:pict>
    </w:r>
    <w:r>
      <w:pict>
        <v:shape id="_x0000_s2195" type="#_x0000_t202" style="position:absolute;margin-left:540.05pt;margin-top:575.35pt;width:198.95pt;height:12.9pt;z-index:-29690880;mso-position-horizontal-relative:page;mso-position-vertical-relative:page" filled="f" stroked="f">
          <v:textbox style="mso-next-textbox:#_x0000_s2195"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1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194" type="#_x0000_t202" style="position:absolute;margin-left:53pt;margin-top:575.35pt;width:198.95pt;height:12.9pt;z-index:-29690368;mso-position-horizontal-relative:page;mso-position-vertical-relative:page" filled="f" stroked="f">
          <v:textbox style="mso-next-textbox:#_x0000_s2194"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193" type="#_x0000_t202" style="position:absolute;margin-left:723.3pt;margin-top:575.35pt;width:15.75pt;height:12.9pt;z-index:-29689856;mso-position-horizontal-relative:page;mso-position-vertical-relative:page" filled="f" stroked="f">
          <v:textbox style="mso-next-textbox:#_x0000_s2193" inset="0,0,0,0">
            <w:txbxContent>
              <w:p w:rsidR="00413554" w:rsidRDefault="00FA10E6">
                <w:pPr>
                  <w:spacing w:before="20"/>
                  <w:ind w:left="20"/>
                  <w:rPr>
                    <w:sz w:val="16"/>
                  </w:rPr>
                </w:pPr>
                <w:r>
                  <w:rPr>
                    <w:color w:val="58595B"/>
                    <w:sz w:val="16"/>
                  </w:rPr>
                  <w:t>967</w:t>
                </w:r>
              </w:p>
            </w:txbxContent>
          </v:textbox>
          <w10:wrap anchorx="page" anchory="page"/>
        </v:shape>
      </w:pict>
    </w:r>
  </w:p>
</w:ftr>
</file>

<file path=word/footer1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192" type="#_x0000_t202" style="position:absolute;margin-left:53pt;margin-top:575.35pt;width:15.75pt;height:12.9pt;z-index:-29689344;mso-position-horizontal-relative:page;mso-position-vertical-relative:page" filled="f" stroked="f">
          <v:textbox style="mso-next-textbox:#_x0000_s2192" inset="0,0,0,0">
            <w:txbxContent>
              <w:p w:rsidR="00413554" w:rsidRDefault="00FA10E6">
                <w:pPr>
                  <w:spacing w:before="20"/>
                  <w:ind w:left="20"/>
                  <w:rPr>
                    <w:sz w:val="16"/>
                  </w:rPr>
                </w:pPr>
                <w:r>
                  <w:rPr>
                    <w:color w:val="58595B"/>
                    <w:sz w:val="16"/>
                  </w:rPr>
                  <w:t>968</w:t>
                </w:r>
              </w:p>
            </w:txbxContent>
          </v:textbox>
          <w10:wrap anchorx="page" anchory="page"/>
        </v:shape>
      </w:pict>
    </w:r>
    <w:r>
      <w:pict>
        <v:shape id="_x0000_s2191" type="#_x0000_t202" style="position:absolute;margin-left:540.05pt;margin-top:575.35pt;width:198.95pt;height:12.9pt;z-index:-29688832;mso-position-horizontal-relative:page;mso-position-vertical-relative:page" filled="f" stroked="f">
          <v:textbox style="mso-next-textbox:#_x0000_s2191"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1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190" type="#_x0000_t202" style="position:absolute;margin-left:53pt;margin-top:575.35pt;width:198.95pt;height:12.9pt;z-index:-29688320;mso-position-horizontal-relative:page;mso-position-vertical-relative:page" filled="f" stroked="f">
          <v:textbox style="mso-next-textbox:#_x0000_s2190"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189" type="#_x0000_t202" style="position:absolute;margin-left:723.3pt;margin-top:575.35pt;width:15.75pt;height:12.9pt;z-index:-29687808;mso-position-horizontal-relative:page;mso-position-vertical-relative:page" filled="f" stroked="f">
          <v:textbox style="mso-next-textbox:#_x0000_s2189" inset="0,0,0,0">
            <w:txbxContent>
              <w:p w:rsidR="00413554" w:rsidRDefault="00FA10E6">
                <w:pPr>
                  <w:spacing w:before="20"/>
                  <w:ind w:left="20"/>
                  <w:rPr>
                    <w:sz w:val="16"/>
                  </w:rPr>
                </w:pPr>
                <w:r>
                  <w:rPr>
                    <w:color w:val="58595B"/>
                    <w:sz w:val="16"/>
                  </w:rPr>
                  <w:t>969</w:t>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458" type="#_x0000_t202" style="position:absolute;margin-left:53pt;margin-top:575.35pt;width:198.95pt;height:12.9pt;z-index:-29825536;mso-position-horizontal-relative:page;mso-position-vertical-relative:page" filled="f" stroked="f">
          <v:textbox style="mso-next-textbox:#_x0000_s2458"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457" type="#_x0000_t202" style="position:absolute;margin-left:723.3pt;margin-top:575.35pt;width:15.75pt;height:12.9pt;z-index:-29825024;mso-position-horizontal-relative:page;mso-position-vertical-relative:page" filled="f" stroked="f">
          <v:textbox style="mso-next-textbox:#_x0000_s2457" inset="0,0,0,0">
            <w:txbxContent>
              <w:p w:rsidR="00413554" w:rsidRDefault="00FA10E6">
                <w:pPr>
                  <w:spacing w:before="20"/>
                  <w:ind w:left="20"/>
                  <w:rPr>
                    <w:sz w:val="16"/>
                  </w:rPr>
                </w:pPr>
                <w:r>
                  <w:rPr>
                    <w:color w:val="58595B"/>
                    <w:sz w:val="16"/>
                  </w:rPr>
                  <w:t>835</w:t>
                </w:r>
              </w:p>
            </w:txbxContent>
          </v:textbox>
          <w10:wrap anchorx="page" anchory="page"/>
        </v:shape>
      </w:pict>
    </w:r>
  </w:p>
</w:ftr>
</file>

<file path=word/footer1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188" type="#_x0000_t202" style="position:absolute;margin-left:53pt;margin-top:575.35pt;width:15.75pt;height:12.9pt;z-index:-29687296;mso-position-horizontal-relative:page;mso-position-vertical-relative:page" filled="f" stroked="f">
          <v:textbox style="mso-next-textbox:#_x0000_s2188" inset="0,0,0,0">
            <w:txbxContent>
              <w:p w:rsidR="00413554" w:rsidRDefault="00FA10E6">
                <w:pPr>
                  <w:spacing w:before="20"/>
                  <w:ind w:left="20"/>
                  <w:rPr>
                    <w:sz w:val="16"/>
                  </w:rPr>
                </w:pPr>
                <w:r>
                  <w:rPr>
                    <w:color w:val="58595B"/>
                    <w:sz w:val="16"/>
                  </w:rPr>
                  <w:t>970</w:t>
                </w:r>
              </w:p>
            </w:txbxContent>
          </v:textbox>
          <w10:wrap anchorx="page" anchory="page"/>
        </v:shape>
      </w:pict>
    </w:r>
    <w:r>
      <w:pict>
        <v:shape id="_x0000_s2187" type="#_x0000_t202" style="position:absolute;margin-left:540.05pt;margin-top:575.35pt;width:198.95pt;height:12.9pt;z-index:-29686784;mso-position-horizontal-relative:page;mso-position-vertical-relative:page" filled="f" stroked="f">
          <v:textbox style="mso-next-textbox:#_x0000_s2187"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1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186" type="#_x0000_t202" style="position:absolute;margin-left:53pt;margin-top:575.35pt;width:198.95pt;height:12.9pt;z-index:-29686272;mso-position-horizontal-relative:page;mso-position-vertical-relative:page" filled="f" stroked="f">
          <v:textbox style="mso-next-textbox:#_x0000_s2186"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185" type="#_x0000_t202" style="position:absolute;margin-left:723.3pt;margin-top:575.35pt;width:15.75pt;height:12.9pt;z-index:-29685760;mso-position-horizontal-relative:page;mso-position-vertical-relative:page" filled="f" stroked="f">
          <v:textbox style="mso-next-textbox:#_x0000_s2185" inset="0,0,0,0">
            <w:txbxContent>
              <w:p w:rsidR="00413554" w:rsidRDefault="00FA10E6">
                <w:pPr>
                  <w:spacing w:before="20"/>
                  <w:ind w:left="20"/>
                  <w:rPr>
                    <w:sz w:val="16"/>
                  </w:rPr>
                </w:pPr>
                <w:r>
                  <w:rPr>
                    <w:color w:val="58595B"/>
                    <w:sz w:val="16"/>
                  </w:rPr>
                  <w:t>971</w:t>
                </w:r>
              </w:p>
            </w:txbxContent>
          </v:textbox>
          <w10:wrap anchorx="page" anchory="page"/>
        </v:shape>
      </w:pict>
    </w:r>
  </w:p>
</w:ftr>
</file>

<file path=word/footer1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7A" w:rsidRDefault="00396089">
    <w:pPr>
      <w:pStyle w:val="BodyText"/>
      <w:spacing w:line="14" w:lineRule="auto"/>
    </w:pPr>
    <w:r>
      <w:pict>
        <v:shapetype id="_x0000_t202" coordsize="21600,21600" o:spt="202" path="m,l,21600r21600,l21600,xe">
          <v:stroke joinstyle="miter"/>
          <v:path gradientshapeok="t" o:connecttype="rect"/>
        </v:shapetype>
        <v:shape id="_x0000_s2184" type="#_x0000_t202" style="position:absolute;margin-left:53pt;margin-top:575.35pt;width:15.75pt;height:12.9pt;z-index:-29685248;mso-position-horizontal-relative:page;mso-position-vertical-relative:page" filled="f" stroked="f">
          <v:textbox style="mso-next-textbox:#_x0000_s2184" inset="0,0,0,0">
            <w:txbxContent>
              <w:p w:rsidR="00E9527A" w:rsidRDefault="00E9527A">
                <w:pPr>
                  <w:spacing w:before="20"/>
                  <w:ind w:left="20"/>
                  <w:rPr>
                    <w:sz w:val="16"/>
                  </w:rPr>
                </w:pPr>
                <w:r>
                  <w:rPr>
                    <w:color w:val="58595B"/>
                    <w:sz w:val="16"/>
                  </w:rPr>
                  <w:t>972</w:t>
                </w:r>
              </w:p>
            </w:txbxContent>
          </v:textbox>
          <w10:wrap anchorx="page" anchory="page"/>
        </v:shape>
      </w:pict>
    </w:r>
    <w:r>
      <w:pict>
        <v:shape id="_x0000_s2183" type="#_x0000_t202" style="position:absolute;margin-left:540.05pt;margin-top:575.35pt;width:198.95pt;height:12.9pt;z-index:-29684736;mso-position-horizontal-relative:page;mso-position-vertical-relative:page" filled="f" stroked="f">
          <v:textbox style="mso-next-textbox:#_x0000_s2183" inset="0,0,0,0">
            <w:txbxContent>
              <w:p w:rsidR="00E9527A" w:rsidRDefault="00E9527A">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1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7A" w:rsidRDefault="00396089">
    <w:pPr>
      <w:pStyle w:val="BodyText"/>
      <w:spacing w:line="14" w:lineRule="auto"/>
    </w:pPr>
    <w:r>
      <w:pict>
        <v:shapetype id="_x0000_t202" coordsize="21600,21600" o:spt="202" path="m,l,21600r21600,l21600,xe">
          <v:stroke joinstyle="miter"/>
          <v:path gradientshapeok="t" o:connecttype="rect"/>
        </v:shapetype>
        <v:shape id="_x0000_s2182" type="#_x0000_t202" style="position:absolute;margin-left:53pt;margin-top:575.35pt;width:198.95pt;height:12.9pt;z-index:-29684224;mso-position-horizontal-relative:page;mso-position-vertical-relative:page" filled="f" stroked="f">
          <v:textbox style="mso-next-textbox:#_x0000_s2182" inset="0,0,0,0">
            <w:txbxContent>
              <w:p w:rsidR="00E9527A" w:rsidRDefault="00E9527A">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181" type="#_x0000_t202" style="position:absolute;margin-left:723.3pt;margin-top:575.35pt;width:15.75pt;height:12.9pt;z-index:-29683712;mso-position-horizontal-relative:page;mso-position-vertical-relative:page" filled="f" stroked="f">
          <v:textbox style="mso-next-textbox:#_x0000_s2181" inset="0,0,0,0">
            <w:txbxContent>
              <w:p w:rsidR="00E9527A" w:rsidRDefault="00E9527A">
                <w:pPr>
                  <w:spacing w:before="20"/>
                  <w:ind w:left="20"/>
                  <w:rPr>
                    <w:sz w:val="16"/>
                  </w:rPr>
                </w:pPr>
                <w:r>
                  <w:rPr>
                    <w:color w:val="58595B"/>
                    <w:sz w:val="16"/>
                  </w:rPr>
                  <w:t>973</w:t>
                </w:r>
              </w:p>
            </w:txbxContent>
          </v:textbox>
          <w10:wrap anchorx="page" anchory="page"/>
        </v:shape>
      </w:pict>
    </w:r>
  </w:p>
</w:ftr>
</file>

<file path=word/footer1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7A" w:rsidRDefault="00396089">
    <w:pPr>
      <w:pStyle w:val="BodyText"/>
      <w:spacing w:line="14" w:lineRule="auto"/>
    </w:pPr>
    <w:r>
      <w:pict>
        <v:shapetype id="_x0000_t202" coordsize="21600,21600" o:spt="202" path="m,l,21600r21600,l21600,xe">
          <v:stroke joinstyle="miter"/>
          <v:path gradientshapeok="t" o:connecttype="rect"/>
        </v:shapetype>
        <v:shape id="_x0000_s2180" type="#_x0000_t202" style="position:absolute;margin-left:53pt;margin-top:575.35pt;width:15.75pt;height:12.9pt;z-index:-29683200;mso-position-horizontal-relative:page;mso-position-vertical-relative:page" filled="f" stroked="f">
          <v:textbox style="mso-next-textbox:#_x0000_s2180" inset="0,0,0,0">
            <w:txbxContent>
              <w:p w:rsidR="00E9527A" w:rsidRDefault="00E9527A">
                <w:pPr>
                  <w:spacing w:before="20"/>
                  <w:ind w:left="20"/>
                  <w:rPr>
                    <w:sz w:val="16"/>
                  </w:rPr>
                </w:pPr>
                <w:r>
                  <w:rPr>
                    <w:color w:val="58595B"/>
                    <w:sz w:val="16"/>
                  </w:rPr>
                  <w:t>974</w:t>
                </w:r>
              </w:p>
            </w:txbxContent>
          </v:textbox>
          <w10:wrap anchorx="page" anchory="page"/>
        </v:shape>
      </w:pict>
    </w:r>
    <w:r>
      <w:pict>
        <v:shape id="_x0000_s2179" type="#_x0000_t202" style="position:absolute;margin-left:540.05pt;margin-top:575.35pt;width:198.95pt;height:12.9pt;z-index:-29682688;mso-position-horizontal-relative:page;mso-position-vertical-relative:page" filled="f" stroked="f">
          <v:textbox style="mso-next-textbox:#_x0000_s2179" inset="0,0,0,0">
            <w:txbxContent>
              <w:p w:rsidR="00E9527A" w:rsidRDefault="00E9527A">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1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7A" w:rsidRDefault="00396089">
    <w:pPr>
      <w:pStyle w:val="BodyText"/>
      <w:spacing w:line="14" w:lineRule="auto"/>
    </w:pPr>
    <w:r>
      <w:pict>
        <v:shapetype id="_x0000_t202" coordsize="21600,21600" o:spt="202" path="m,l,21600r21600,l21600,xe">
          <v:stroke joinstyle="miter"/>
          <v:path gradientshapeok="t" o:connecttype="rect"/>
        </v:shapetype>
        <v:shape id="_x0000_s2178" type="#_x0000_t202" style="position:absolute;margin-left:53pt;margin-top:575.35pt;width:198.95pt;height:12.9pt;z-index:-29682176;mso-position-horizontal-relative:page;mso-position-vertical-relative:page" filled="f" stroked="f">
          <v:textbox style="mso-next-textbox:#_x0000_s2178" inset="0,0,0,0">
            <w:txbxContent>
              <w:p w:rsidR="00E9527A" w:rsidRDefault="00E9527A">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177" type="#_x0000_t202" style="position:absolute;margin-left:723.3pt;margin-top:575.35pt;width:15.75pt;height:12.9pt;z-index:-29681664;mso-position-horizontal-relative:page;mso-position-vertical-relative:page" filled="f" stroked="f">
          <v:textbox style="mso-next-textbox:#_x0000_s2177" inset="0,0,0,0">
            <w:txbxContent>
              <w:p w:rsidR="00E9527A" w:rsidRDefault="00E9527A">
                <w:pPr>
                  <w:spacing w:before="20"/>
                  <w:ind w:left="20"/>
                  <w:rPr>
                    <w:sz w:val="16"/>
                  </w:rPr>
                </w:pPr>
                <w:r>
                  <w:rPr>
                    <w:color w:val="58595B"/>
                    <w:sz w:val="16"/>
                  </w:rPr>
                  <w:t>975</w:t>
                </w:r>
              </w:p>
            </w:txbxContent>
          </v:textbox>
          <w10:wrap anchorx="page" anchory="page"/>
        </v:shape>
      </w:pict>
    </w:r>
  </w:p>
</w:ftr>
</file>

<file path=word/footer1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7A" w:rsidRDefault="00396089">
    <w:pPr>
      <w:pStyle w:val="BodyText"/>
      <w:spacing w:line="14" w:lineRule="auto"/>
    </w:pPr>
    <w:r>
      <w:pict>
        <v:shapetype id="_x0000_t202" coordsize="21600,21600" o:spt="202" path="m,l,21600r21600,l21600,xe">
          <v:stroke joinstyle="miter"/>
          <v:path gradientshapeok="t" o:connecttype="rect"/>
        </v:shapetype>
        <v:shape id="_x0000_s2176" type="#_x0000_t202" style="position:absolute;margin-left:53pt;margin-top:575.35pt;width:15.75pt;height:12.9pt;z-index:-29681152;mso-position-horizontal-relative:page;mso-position-vertical-relative:page" filled="f" stroked="f">
          <v:textbox style="mso-next-textbox:#_x0000_s2176" inset="0,0,0,0">
            <w:txbxContent>
              <w:p w:rsidR="00E9527A" w:rsidRDefault="00E9527A">
                <w:pPr>
                  <w:spacing w:before="20"/>
                  <w:ind w:left="20"/>
                  <w:rPr>
                    <w:sz w:val="16"/>
                  </w:rPr>
                </w:pPr>
                <w:r>
                  <w:rPr>
                    <w:color w:val="58595B"/>
                    <w:sz w:val="16"/>
                  </w:rPr>
                  <w:t>976</w:t>
                </w:r>
              </w:p>
            </w:txbxContent>
          </v:textbox>
          <w10:wrap anchorx="page" anchory="page"/>
        </v:shape>
      </w:pict>
    </w:r>
    <w:r>
      <w:pict>
        <v:shape id="_x0000_s2175" type="#_x0000_t202" style="position:absolute;margin-left:540.05pt;margin-top:575.35pt;width:198.95pt;height:12.9pt;z-index:-29680640;mso-position-horizontal-relative:page;mso-position-vertical-relative:page" filled="f" stroked="f">
          <v:textbox style="mso-next-textbox:#_x0000_s2175" inset="0,0,0,0">
            <w:txbxContent>
              <w:p w:rsidR="00E9527A" w:rsidRDefault="00E9527A">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1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7A" w:rsidRDefault="00396089">
    <w:pPr>
      <w:pStyle w:val="BodyText"/>
      <w:spacing w:line="14" w:lineRule="auto"/>
    </w:pPr>
    <w:r>
      <w:pict>
        <v:shapetype id="_x0000_t202" coordsize="21600,21600" o:spt="202" path="m,l,21600r21600,l21600,xe">
          <v:stroke joinstyle="miter"/>
          <v:path gradientshapeok="t" o:connecttype="rect"/>
        </v:shapetype>
        <v:shape id="_x0000_s2174" type="#_x0000_t202" style="position:absolute;margin-left:53pt;margin-top:575.35pt;width:198.95pt;height:12.9pt;z-index:-29680128;mso-position-horizontal-relative:page;mso-position-vertical-relative:page" filled="f" stroked="f">
          <v:textbox style="mso-next-textbox:#_x0000_s2174" inset="0,0,0,0">
            <w:txbxContent>
              <w:p w:rsidR="00E9527A" w:rsidRDefault="00E9527A">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173" type="#_x0000_t202" style="position:absolute;margin-left:723.3pt;margin-top:575.35pt;width:15.75pt;height:12.9pt;z-index:-29679616;mso-position-horizontal-relative:page;mso-position-vertical-relative:page" filled="f" stroked="f">
          <v:textbox style="mso-next-textbox:#_x0000_s2173" inset="0,0,0,0">
            <w:txbxContent>
              <w:p w:rsidR="00E9527A" w:rsidRDefault="00E9527A">
                <w:pPr>
                  <w:spacing w:before="20"/>
                  <w:ind w:left="20"/>
                  <w:rPr>
                    <w:sz w:val="16"/>
                  </w:rPr>
                </w:pPr>
                <w:r>
                  <w:rPr>
                    <w:color w:val="58595B"/>
                    <w:sz w:val="16"/>
                  </w:rPr>
                  <w:t>977</w:t>
                </w:r>
              </w:p>
            </w:txbxContent>
          </v:textbox>
          <w10:wrap anchorx="page" anchory="page"/>
        </v:shape>
      </w:pict>
    </w:r>
  </w:p>
</w:ftr>
</file>

<file path=word/footer1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7A" w:rsidRDefault="00396089">
    <w:pPr>
      <w:pStyle w:val="BodyText"/>
      <w:spacing w:line="14" w:lineRule="auto"/>
    </w:pPr>
    <w:r>
      <w:pict>
        <v:shapetype id="_x0000_t202" coordsize="21600,21600" o:spt="202" path="m,l,21600r21600,l21600,xe">
          <v:stroke joinstyle="miter"/>
          <v:path gradientshapeok="t" o:connecttype="rect"/>
        </v:shapetype>
        <v:shape id="_x0000_s2172" type="#_x0000_t202" style="position:absolute;margin-left:53pt;margin-top:575.35pt;width:15.75pt;height:12.9pt;z-index:-29679104;mso-position-horizontal-relative:page;mso-position-vertical-relative:page" filled="f" stroked="f">
          <v:textbox style="mso-next-textbox:#_x0000_s2172" inset="0,0,0,0">
            <w:txbxContent>
              <w:p w:rsidR="00E9527A" w:rsidRDefault="00E9527A">
                <w:pPr>
                  <w:spacing w:before="20"/>
                  <w:ind w:left="20"/>
                  <w:rPr>
                    <w:sz w:val="16"/>
                  </w:rPr>
                </w:pPr>
                <w:r>
                  <w:rPr>
                    <w:color w:val="58595B"/>
                    <w:sz w:val="16"/>
                  </w:rPr>
                  <w:t>978</w:t>
                </w:r>
              </w:p>
            </w:txbxContent>
          </v:textbox>
          <w10:wrap anchorx="page" anchory="page"/>
        </v:shape>
      </w:pict>
    </w:r>
    <w:r>
      <w:pict>
        <v:shape id="_x0000_s2171" type="#_x0000_t202" style="position:absolute;margin-left:540.05pt;margin-top:575.35pt;width:198.95pt;height:12.9pt;z-index:-29678592;mso-position-horizontal-relative:page;mso-position-vertical-relative:page" filled="f" stroked="f">
          <v:textbox style="mso-next-textbox:#_x0000_s2171" inset="0,0,0,0">
            <w:txbxContent>
              <w:p w:rsidR="00E9527A" w:rsidRDefault="00E9527A">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1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7A" w:rsidRDefault="00396089">
    <w:pPr>
      <w:pStyle w:val="BodyText"/>
      <w:spacing w:line="14" w:lineRule="auto"/>
    </w:pPr>
    <w:r>
      <w:pict>
        <v:shapetype id="_x0000_t202" coordsize="21600,21600" o:spt="202" path="m,l,21600r21600,l21600,xe">
          <v:stroke joinstyle="miter"/>
          <v:path gradientshapeok="t" o:connecttype="rect"/>
        </v:shapetype>
        <v:shape id="_x0000_s2170" type="#_x0000_t202" style="position:absolute;margin-left:53pt;margin-top:575.35pt;width:198.95pt;height:12.9pt;z-index:-29678080;mso-position-horizontal-relative:page;mso-position-vertical-relative:page" filled="f" stroked="f">
          <v:textbox style="mso-next-textbox:#_x0000_s2170" inset="0,0,0,0">
            <w:txbxContent>
              <w:p w:rsidR="00E9527A" w:rsidRDefault="00E9527A">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169" type="#_x0000_t202" style="position:absolute;margin-left:723.3pt;margin-top:575.35pt;width:15.75pt;height:12.9pt;z-index:-29677568;mso-position-horizontal-relative:page;mso-position-vertical-relative:page" filled="f" stroked="f">
          <v:textbox style="mso-next-textbox:#_x0000_s2169" inset="0,0,0,0">
            <w:txbxContent>
              <w:p w:rsidR="00E9527A" w:rsidRDefault="00E9527A">
                <w:pPr>
                  <w:spacing w:before="20"/>
                  <w:ind w:left="20"/>
                  <w:rPr>
                    <w:sz w:val="16"/>
                  </w:rPr>
                </w:pPr>
                <w:r>
                  <w:rPr>
                    <w:color w:val="58595B"/>
                    <w:sz w:val="16"/>
                  </w:rPr>
                  <w:t>979</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456" type="#_x0000_t202" style="position:absolute;margin-left:53pt;margin-top:575.35pt;width:15.75pt;height:12.9pt;z-index:-29824512;mso-position-horizontal-relative:page;mso-position-vertical-relative:page" filled="f" stroked="f">
          <v:textbox style="mso-next-textbox:#_x0000_s2456" inset="0,0,0,0">
            <w:txbxContent>
              <w:p w:rsidR="00413554" w:rsidRDefault="00FA10E6">
                <w:pPr>
                  <w:spacing w:before="20"/>
                  <w:ind w:left="20"/>
                  <w:rPr>
                    <w:sz w:val="16"/>
                  </w:rPr>
                </w:pPr>
                <w:r>
                  <w:rPr>
                    <w:color w:val="58595B"/>
                    <w:sz w:val="16"/>
                  </w:rPr>
                  <w:t>836</w:t>
                </w:r>
              </w:p>
            </w:txbxContent>
          </v:textbox>
          <w10:wrap anchorx="page" anchory="page"/>
        </v:shape>
      </w:pict>
    </w:r>
    <w:r>
      <w:pict>
        <v:shape id="_x0000_s2455" type="#_x0000_t202" style="position:absolute;margin-left:540.05pt;margin-top:575.35pt;width:198.95pt;height:12.9pt;z-index:-29824000;mso-position-horizontal-relative:page;mso-position-vertical-relative:page" filled="f" stroked="f">
          <v:textbox style="mso-next-textbox:#_x0000_s2455"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1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7A" w:rsidRDefault="00396089">
    <w:pPr>
      <w:pStyle w:val="BodyText"/>
      <w:spacing w:line="14" w:lineRule="auto"/>
    </w:pPr>
    <w:r>
      <w:pict>
        <v:shapetype id="_x0000_t202" coordsize="21600,21600" o:spt="202" path="m,l,21600r21600,l21600,xe">
          <v:stroke joinstyle="miter"/>
          <v:path gradientshapeok="t" o:connecttype="rect"/>
        </v:shapetype>
        <v:shape id="_x0000_s2168" type="#_x0000_t202" style="position:absolute;margin-left:53pt;margin-top:575.35pt;width:15.75pt;height:12.9pt;z-index:-29677056;mso-position-horizontal-relative:page;mso-position-vertical-relative:page" filled="f" stroked="f">
          <v:textbox style="mso-next-textbox:#_x0000_s2168" inset="0,0,0,0">
            <w:txbxContent>
              <w:p w:rsidR="00E9527A" w:rsidRDefault="00E9527A">
                <w:pPr>
                  <w:spacing w:before="20"/>
                  <w:ind w:left="20"/>
                  <w:rPr>
                    <w:sz w:val="16"/>
                  </w:rPr>
                </w:pPr>
                <w:r>
                  <w:rPr>
                    <w:color w:val="58595B"/>
                    <w:sz w:val="16"/>
                  </w:rPr>
                  <w:t>980</w:t>
                </w:r>
              </w:p>
            </w:txbxContent>
          </v:textbox>
          <w10:wrap anchorx="page" anchory="page"/>
        </v:shape>
      </w:pict>
    </w:r>
    <w:r>
      <w:pict>
        <v:shape id="_x0000_s2167" type="#_x0000_t202" style="position:absolute;margin-left:540.05pt;margin-top:575.35pt;width:198.95pt;height:12.9pt;z-index:-29676544;mso-position-horizontal-relative:page;mso-position-vertical-relative:page" filled="f" stroked="f">
          <v:textbox style="mso-next-textbox:#_x0000_s2167" inset="0,0,0,0">
            <w:txbxContent>
              <w:p w:rsidR="00E9527A" w:rsidRDefault="00E9527A">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1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7A" w:rsidRDefault="00396089">
    <w:pPr>
      <w:pStyle w:val="BodyText"/>
      <w:spacing w:line="14" w:lineRule="auto"/>
    </w:pPr>
    <w:r>
      <w:pict>
        <v:shapetype id="_x0000_t202" coordsize="21600,21600" o:spt="202" path="m,l,21600r21600,l21600,xe">
          <v:stroke joinstyle="miter"/>
          <v:path gradientshapeok="t" o:connecttype="rect"/>
        </v:shapetype>
        <v:shape id="_x0000_s2166" type="#_x0000_t202" style="position:absolute;margin-left:53pt;margin-top:575.35pt;width:198.95pt;height:12.9pt;z-index:-29676032;mso-position-horizontal-relative:page;mso-position-vertical-relative:page" filled="f" stroked="f">
          <v:textbox style="mso-next-textbox:#_x0000_s2166" inset="0,0,0,0">
            <w:txbxContent>
              <w:p w:rsidR="00E9527A" w:rsidRDefault="00E9527A">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165" type="#_x0000_t202" style="position:absolute;margin-left:723.3pt;margin-top:575.35pt;width:15.75pt;height:12.9pt;z-index:-29675520;mso-position-horizontal-relative:page;mso-position-vertical-relative:page" filled="f" stroked="f">
          <v:textbox style="mso-next-textbox:#_x0000_s2165" inset="0,0,0,0">
            <w:txbxContent>
              <w:p w:rsidR="00E9527A" w:rsidRDefault="00E9527A">
                <w:pPr>
                  <w:spacing w:before="20"/>
                  <w:ind w:left="20"/>
                  <w:rPr>
                    <w:sz w:val="16"/>
                  </w:rPr>
                </w:pPr>
                <w:r>
                  <w:rPr>
                    <w:color w:val="58595B"/>
                    <w:sz w:val="16"/>
                  </w:rPr>
                  <w:t>981</w:t>
                </w:r>
              </w:p>
            </w:txbxContent>
          </v:textbox>
          <w10:wrap anchorx="page" anchory="page"/>
        </v:shape>
      </w:pict>
    </w:r>
  </w:p>
</w:ftr>
</file>

<file path=word/footer1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7A" w:rsidRDefault="00396089">
    <w:pPr>
      <w:pStyle w:val="BodyText"/>
      <w:spacing w:line="14" w:lineRule="auto"/>
    </w:pPr>
    <w:r>
      <w:pict>
        <v:shapetype id="_x0000_t202" coordsize="21600,21600" o:spt="202" path="m,l,21600r21600,l21600,xe">
          <v:stroke joinstyle="miter"/>
          <v:path gradientshapeok="t" o:connecttype="rect"/>
        </v:shapetype>
        <v:shape id="_x0000_s2164" type="#_x0000_t202" style="position:absolute;margin-left:53pt;margin-top:575.35pt;width:15.75pt;height:12.9pt;z-index:-29675008;mso-position-horizontal-relative:page;mso-position-vertical-relative:page" filled="f" stroked="f">
          <v:textbox style="mso-next-textbox:#_x0000_s2164" inset="0,0,0,0">
            <w:txbxContent>
              <w:p w:rsidR="00E9527A" w:rsidRDefault="00E9527A">
                <w:pPr>
                  <w:spacing w:before="20"/>
                  <w:ind w:left="20"/>
                  <w:rPr>
                    <w:sz w:val="16"/>
                  </w:rPr>
                </w:pPr>
                <w:r>
                  <w:rPr>
                    <w:color w:val="58595B"/>
                    <w:sz w:val="16"/>
                  </w:rPr>
                  <w:t>982</w:t>
                </w:r>
              </w:p>
            </w:txbxContent>
          </v:textbox>
          <w10:wrap anchorx="page" anchory="page"/>
        </v:shape>
      </w:pict>
    </w:r>
    <w:r>
      <w:pict>
        <v:shape id="_x0000_s2163" type="#_x0000_t202" style="position:absolute;margin-left:540.05pt;margin-top:575.35pt;width:198.95pt;height:12.9pt;z-index:-29674496;mso-position-horizontal-relative:page;mso-position-vertical-relative:page" filled="f" stroked="f">
          <v:textbox style="mso-next-textbox:#_x0000_s2163" inset="0,0,0,0">
            <w:txbxContent>
              <w:p w:rsidR="00E9527A" w:rsidRDefault="00E9527A">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1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7A" w:rsidRDefault="00396089">
    <w:pPr>
      <w:pStyle w:val="BodyText"/>
      <w:spacing w:line="14" w:lineRule="auto"/>
    </w:pPr>
    <w:r>
      <w:pict>
        <v:shapetype id="_x0000_t202" coordsize="21600,21600" o:spt="202" path="m,l,21600r21600,l21600,xe">
          <v:stroke joinstyle="miter"/>
          <v:path gradientshapeok="t" o:connecttype="rect"/>
        </v:shapetype>
        <v:shape id="_x0000_s2162" type="#_x0000_t202" style="position:absolute;margin-left:53pt;margin-top:575.35pt;width:198.95pt;height:12.9pt;z-index:-29673984;mso-position-horizontal-relative:page;mso-position-vertical-relative:page" filled="f" stroked="f">
          <v:textbox style="mso-next-textbox:#_x0000_s2162" inset="0,0,0,0">
            <w:txbxContent>
              <w:p w:rsidR="00E9527A" w:rsidRDefault="00E9527A">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161" type="#_x0000_t202" style="position:absolute;margin-left:723.3pt;margin-top:575.35pt;width:15.75pt;height:12.9pt;z-index:-29673472;mso-position-horizontal-relative:page;mso-position-vertical-relative:page" filled="f" stroked="f">
          <v:textbox style="mso-next-textbox:#_x0000_s2161" inset="0,0,0,0">
            <w:txbxContent>
              <w:p w:rsidR="00E9527A" w:rsidRDefault="00E9527A">
                <w:pPr>
                  <w:spacing w:before="20"/>
                  <w:ind w:left="20"/>
                  <w:rPr>
                    <w:sz w:val="16"/>
                  </w:rPr>
                </w:pPr>
                <w:r>
                  <w:rPr>
                    <w:color w:val="58595B"/>
                    <w:sz w:val="16"/>
                  </w:rPr>
                  <w:t>983</w:t>
                </w:r>
              </w:p>
            </w:txbxContent>
          </v:textbox>
          <w10:wrap anchorx="page" anchory="page"/>
        </v:shape>
      </w:pict>
    </w:r>
  </w:p>
</w:ftr>
</file>

<file path=word/footer1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7A" w:rsidRDefault="00396089">
    <w:pPr>
      <w:pStyle w:val="BodyText"/>
      <w:spacing w:line="14" w:lineRule="auto"/>
    </w:pPr>
    <w:r>
      <w:pict>
        <v:shapetype id="_x0000_t202" coordsize="21600,21600" o:spt="202" path="m,l,21600r21600,l21600,xe">
          <v:stroke joinstyle="miter"/>
          <v:path gradientshapeok="t" o:connecttype="rect"/>
        </v:shapetype>
        <v:shape id="_x0000_s2160" type="#_x0000_t202" style="position:absolute;margin-left:53pt;margin-top:575.35pt;width:15.75pt;height:12.9pt;z-index:-29672960;mso-position-horizontal-relative:page;mso-position-vertical-relative:page" filled="f" stroked="f">
          <v:textbox style="mso-next-textbox:#_x0000_s2160" inset="0,0,0,0">
            <w:txbxContent>
              <w:p w:rsidR="00E9527A" w:rsidRDefault="00E9527A">
                <w:pPr>
                  <w:spacing w:before="20"/>
                  <w:ind w:left="20"/>
                  <w:rPr>
                    <w:sz w:val="16"/>
                  </w:rPr>
                </w:pPr>
                <w:r>
                  <w:rPr>
                    <w:color w:val="58595B"/>
                    <w:sz w:val="16"/>
                  </w:rPr>
                  <w:t>984</w:t>
                </w:r>
              </w:p>
            </w:txbxContent>
          </v:textbox>
          <w10:wrap anchorx="page" anchory="page"/>
        </v:shape>
      </w:pict>
    </w:r>
    <w:r>
      <w:pict>
        <v:shape id="_x0000_s2159" type="#_x0000_t202" style="position:absolute;margin-left:540.05pt;margin-top:575.35pt;width:198.95pt;height:12.9pt;z-index:-29672448;mso-position-horizontal-relative:page;mso-position-vertical-relative:page" filled="f" stroked="f">
          <v:textbox style="mso-next-textbox:#_x0000_s2159" inset="0,0,0,0">
            <w:txbxContent>
              <w:p w:rsidR="00E9527A" w:rsidRDefault="00E9527A">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1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7A" w:rsidRDefault="00396089">
    <w:pPr>
      <w:pStyle w:val="BodyText"/>
      <w:spacing w:line="14" w:lineRule="auto"/>
    </w:pPr>
    <w:r>
      <w:pict>
        <v:shapetype id="_x0000_t202" coordsize="21600,21600" o:spt="202" path="m,l,21600r21600,l21600,xe">
          <v:stroke joinstyle="miter"/>
          <v:path gradientshapeok="t" o:connecttype="rect"/>
        </v:shapetype>
        <v:shape id="_x0000_s2158" type="#_x0000_t202" style="position:absolute;margin-left:53pt;margin-top:575.4pt;width:198.95pt;height:12.9pt;z-index:-29671936;mso-position-horizontal-relative:page;mso-position-vertical-relative:page" filled="f" stroked="f">
          <v:textbox style="mso-next-textbox:#_x0000_s2158" inset="0,0,0,0">
            <w:txbxContent>
              <w:p w:rsidR="00E9527A" w:rsidRDefault="00E9527A">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157" type="#_x0000_t202" style="position:absolute;margin-left:723.3pt;margin-top:575.4pt;width:15.75pt;height:12.9pt;z-index:-29671424;mso-position-horizontal-relative:page;mso-position-vertical-relative:page" filled="f" stroked="f">
          <v:textbox style="mso-next-textbox:#_x0000_s2157" inset="0,0,0,0">
            <w:txbxContent>
              <w:p w:rsidR="00E9527A" w:rsidRDefault="00E9527A">
                <w:pPr>
                  <w:spacing w:before="20"/>
                  <w:ind w:left="20"/>
                  <w:rPr>
                    <w:sz w:val="16"/>
                  </w:rPr>
                </w:pPr>
                <w:r>
                  <w:rPr>
                    <w:color w:val="58595B"/>
                    <w:sz w:val="16"/>
                  </w:rPr>
                  <w:t>985</w:t>
                </w:r>
              </w:p>
            </w:txbxContent>
          </v:textbox>
          <w10:wrap anchorx="page" anchory="page"/>
        </v:shape>
      </w:pict>
    </w:r>
  </w:p>
</w:ftr>
</file>

<file path=word/footer1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7A" w:rsidRDefault="00396089">
    <w:pPr>
      <w:pStyle w:val="BodyText"/>
      <w:spacing w:line="14" w:lineRule="auto"/>
    </w:pPr>
    <w:r>
      <w:pict>
        <v:shapetype id="_x0000_t202" coordsize="21600,21600" o:spt="202" path="m,l,21600r21600,l21600,xe">
          <v:stroke joinstyle="miter"/>
          <v:path gradientshapeok="t" o:connecttype="rect"/>
        </v:shapetype>
        <v:shape id="_x0000_s2156" type="#_x0000_t202" style="position:absolute;margin-left:53pt;margin-top:575.35pt;width:15.75pt;height:12.9pt;z-index:-29670912;mso-position-horizontal-relative:page;mso-position-vertical-relative:page" filled="f" stroked="f">
          <v:textbox style="mso-next-textbox:#_x0000_s2156" inset="0,0,0,0">
            <w:txbxContent>
              <w:p w:rsidR="00E9527A" w:rsidRDefault="00E9527A">
                <w:pPr>
                  <w:spacing w:before="20"/>
                  <w:ind w:left="20"/>
                  <w:rPr>
                    <w:sz w:val="16"/>
                  </w:rPr>
                </w:pPr>
                <w:r>
                  <w:rPr>
                    <w:color w:val="58595B"/>
                    <w:sz w:val="16"/>
                  </w:rPr>
                  <w:t>986</w:t>
                </w:r>
              </w:p>
            </w:txbxContent>
          </v:textbox>
          <w10:wrap anchorx="page" anchory="page"/>
        </v:shape>
      </w:pict>
    </w:r>
    <w:r>
      <w:pict>
        <v:shape id="_x0000_s2155" type="#_x0000_t202" style="position:absolute;margin-left:540.05pt;margin-top:575.35pt;width:198.95pt;height:12.9pt;z-index:-29670400;mso-position-horizontal-relative:page;mso-position-vertical-relative:page" filled="f" stroked="f">
          <v:textbox style="mso-next-textbox:#_x0000_s2155" inset="0,0,0,0">
            <w:txbxContent>
              <w:p w:rsidR="00E9527A" w:rsidRDefault="00E9527A">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1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7A" w:rsidRDefault="00396089">
    <w:pPr>
      <w:pStyle w:val="BodyText"/>
      <w:spacing w:line="14" w:lineRule="auto"/>
    </w:pPr>
    <w:r>
      <w:pict>
        <v:shapetype id="_x0000_t202" coordsize="21600,21600" o:spt="202" path="m,l,21600r21600,l21600,xe">
          <v:stroke joinstyle="miter"/>
          <v:path gradientshapeok="t" o:connecttype="rect"/>
        </v:shapetype>
        <v:shape id="_x0000_s2154" type="#_x0000_t202" style="position:absolute;margin-left:53pt;margin-top:575.35pt;width:198.95pt;height:12.9pt;z-index:-29669888;mso-position-horizontal-relative:page;mso-position-vertical-relative:page" filled="f" stroked="f">
          <v:textbox style="mso-next-textbox:#_x0000_s2154" inset="0,0,0,0">
            <w:txbxContent>
              <w:p w:rsidR="00E9527A" w:rsidRDefault="00E9527A">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153" type="#_x0000_t202" style="position:absolute;margin-left:723.3pt;margin-top:575.35pt;width:15.75pt;height:12.9pt;z-index:-29669376;mso-position-horizontal-relative:page;mso-position-vertical-relative:page" filled="f" stroked="f">
          <v:textbox style="mso-next-textbox:#_x0000_s2153" inset="0,0,0,0">
            <w:txbxContent>
              <w:p w:rsidR="00E9527A" w:rsidRDefault="00E9527A">
                <w:pPr>
                  <w:spacing w:before="20"/>
                  <w:ind w:left="20"/>
                  <w:rPr>
                    <w:sz w:val="16"/>
                  </w:rPr>
                </w:pPr>
                <w:r>
                  <w:rPr>
                    <w:color w:val="58595B"/>
                    <w:sz w:val="16"/>
                  </w:rPr>
                  <w:t>987</w:t>
                </w:r>
              </w:p>
            </w:txbxContent>
          </v:textbox>
          <w10:wrap anchorx="page" anchory="page"/>
        </v:shape>
      </w:pict>
    </w:r>
  </w:p>
</w:ftr>
</file>

<file path=word/footer1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7A" w:rsidRDefault="00396089">
    <w:pPr>
      <w:pStyle w:val="BodyText"/>
      <w:spacing w:line="14" w:lineRule="auto"/>
    </w:pPr>
    <w:r>
      <w:pict>
        <v:shapetype id="_x0000_t202" coordsize="21600,21600" o:spt="202" path="m,l,21600r21600,l21600,xe">
          <v:stroke joinstyle="miter"/>
          <v:path gradientshapeok="t" o:connecttype="rect"/>
        </v:shapetype>
        <v:shape id="_x0000_s2152" type="#_x0000_t202" style="position:absolute;margin-left:53pt;margin-top:575.35pt;width:15.75pt;height:12.9pt;z-index:-29668864;mso-position-horizontal-relative:page;mso-position-vertical-relative:page" filled="f" stroked="f">
          <v:textbox style="mso-next-textbox:#_x0000_s2152" inset="0,0,0,0">
            <w:txbxContent>
              <w:p w:rsidR="00E9527A" w:rsidRDefault="00E9527A">
                <w:pPr>
                  <w:spacing w:before="20"/>
                  <w:ind w:left="20"/>
                  <w:rPr>
                    <w:sz w:val="16"/>
                  </w:rPr>
                </w:pPr>
                <w:r>
                  <w:rPr>
                    <w:color w:val="58595B"/>
                    <w:sz w:val="16"/>
                  </w:rPr>
                  <w:t>988</w:t>
                </w:r>
              </w:p>
            </w:txbxContent>
          </v:textbox>
          <w10:wrap anchorx="page" anchory="page"/>
        </v:shape>
      </w:pict>
    </w:r>
    <w:r>
      <w:pict>
        <v:shape id="_x0000_s2151" type="#_x0000_t202" style="position:absolute;margin-left:540.05pt;margin-top:575.35pt;width:198.95pt;height:12.9pt;z-index:-29668352;mso-position-horizontal-relative:page;mso-position-vertical-relative:page" filled="f" stroked="f">
          <v:textbox style="mso-next-textbox:#_x0000_s2151" inset="0,0,0,0">
            <w:txbxContent>
              <w:p w:rsidR="00E9527A" w:rsidRDefault="00E9527A">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1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7A" w:rsidRDefault="00396089">
    <w:pPr>
      <w:pStyle w:val="BodyText"/>
      <w:spacing w:line="14" w:lineRule="auto"/>
    </w:pPr>
    <w:r>
      <w:pict>
        <v:shapetype id="_x0000_t202" coordsize="21600,21600" o:spt="202" path="m,l,21600r21600,l21600,xe">
          <v:stroke joinstyle="miter"/>
          <v:path gradientshapeok="t" o:connecttype="rect"/>
        </v:shapetype>
        <v:shape id="_x0000_s2150" type="#_x0000_t202" style="position:absolute;margin-left:53pt;margin-top:575.35pt;width:198.95pt;height:12.9pt;z-index:-29667840;mso-position-horizontal-relative:page;mso-position-vertical-relative:page" filled="f" stroked="f">
          <v:textbox style="mso-next-textbox:#_x0000_s2150" inset="0,0,0,0">
            <w:txbxContent>
              <w:p w:rsidR="00E9527A" w:rsidRDefault="00E9527A">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149" type="#_x0000_t202" style="position:absolute;margin-left:723.3pt;margin-top:575.35pt;width:15.75pt;height:12.9pt;z-index:-29667328;mso-position-horizontal-relative:page;mso-position-vertical-relative:page" filled="f" stroked="f">
          <v:textbox style="mso-next-textbox:#_x0000_s2149" inset="0,0,0,0">
            <w:txbxContent>
              <w:p w:rsidR="00E9527A" w:rsidRDefault="00E9527A">
                <w:pPr>
                  <w:spacing w:before="20"/>
                  <w:ind w:left="20"/>
                  <w:rPr>
                    <w:sz w:val="16"/>
                  </w:rPr>
                </w:pPr>
                <w:r>
                  <w:rPr>
                    <w:color w:val="58595B"/>
                    <w:sz w:val="16"/>
                  </w:rPr>
                  <w:t>989</w:t>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454" type="#_x0000_t202" style="position:absolute;margin-left:53pt;margin-top:575.35pt;width:198.95pt;height:12.9pt;z-index:-29823488;mso-position-horizontal-relative:page;mso-position-vertical-relative:page" filled="f" stroked="f">
          <v:textbox style="mso-next-textbox:#_x0000_s2454"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453" type="#_x0000_t202" style="position:absolute;margin-left:723.3pt;margin-top:575.35pt;width:15.75pt;height:12.9pt;z-index:-29822976;mso-position-horizontal-relative:page;mso-position-vertical-relative:page" filled="f" stroked="f">
          <v:textbox style="mso-next-textbox:#_x0000_s2453" inset="0,0,0,0">
            <w:txbxContent>
              <w:p w:rsidR="00413554" w:rsidRDefault="00FA10E6">
                <w:pPr>
                  <w:spacing w:before="20"/>
                  <w:ind w:left="20"/>
                  <w:rPr>
                    <w:sz w:val="16"/>
                  </w:rPr>
                </w:pPr>
                <w:r>
                  <w:rPr>
                    <w:color w:val="58595B"/>
                    <w:sz w:val="16"/>
                  </w:rPr>
                  <w:t>837</w:t>
                </w:r>
              </w:p>
            </w:txbxContent>
          </v:textbox>
          <w10:wrap anchorx="page" anchory="page"/>
        </v:shape>
      </w:pict>
    </w:r>
  </w:p>
</w:ftr>
</file>

<file path=word/footer1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7A" w:rsidRDefault="00396089">
    <w:pPr>
      <w:pStyle w:val="BodyText"/>
      <w:spacing w:line="14" w:lineRule="auto"/>
    </w:pPr>
    <w:r>
      <w:pict>
        <v:shapetype id="_x0000_t202" coordsize="21600,21600" o:spt="202" path="m,l,21600r21600,l21600,xe">
          <v:stroke joinstyle="miter"/>
          <v:path gradientshapeok="t" o:connecttype="rect"/>
        </v:shapetype>
        <v:shape id="_x0000_s2148" type="#_x0000_t202" style="position:absolute;margin-left:53pt;margin-top:575.35pt;width:15.75pt;height:12.9pt;z-index:-29666816;mso-position-horizontal-relative:page;mso-position-vertical-relative:page" filled="f" stroked="f">
          <v:textbox style="mso-next-textbox:#_x0000_s2148" inset="0,0,0,0">
            <w:txbxContent>
              <w:p w:rsidR="00E9527A" w:rsidRDefault="00E9527A">
                <w:pPr>
                  <w:spacing w:before="20"/>
                  <w:ind w:left="20"/>
                  <w:rPr>
                    <w:sz w:val="16"/>
                  </w:rPr>
                </w:pPr>
                <w:r>
                  <w:rPr>
                    <w:color w:val="58595B"/>
                    <w:sz w:val="16"/>
                  </w:rPr>
                  <w:t>990</w:t>
                </w:r>
              </w:p>
            </w:txbxContent>
          </v:textbox>
          <w10:wrap anchorx="page" anchory="page"/>
        </v:shape>
      </w:pict>
    </w:r>
    <w:r>
      <w:pict>
        <v:shape id="_x0000_s2147" type="#_x0000_t202" style="position:absolute;margin-left:540.05pt;margin-top:575.35pt;width:198.95pt;height:12.9pt;z-index:-29666304;mso-position-horizontal-relative:page;mso-position-vertical-relative:page" filled="f" stroked="f">
          <v:textbox style="mso-next-textbox:#_x0000_s2147" inset="0,0,0,0">
            <w:txbxContent>
              <w:p w:rsidR="00E9527A" w:rsidRDefault="00E9527A">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1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7A" w:rsidRDefault="00396089">
    <w:pPr>
      <w:pStyle w:val="BodyText"/>
      <w:spacing w:line="14" w:lineRule="auto"/>
    </w:pPr>
    <w:r>
      <w:pict>
        <v:shapetype id="_x0000_t202" coordsize="21600,21600" o:spt="202" path="m,l,21600r21600,l21600,xe">
          <v:stroke joinstyle="miter"/>
          <v:path gradientshapeok="t" o:connecttype="rect"/>
        </v:shapetype>
        <v:shape id="_x0000_s2146" type="#_x0000_t202" style="position:absolute;margin-left:53pt;margin-top:575.35pt;width:198.95pt;height:12.9pt;z-index:-29665792;mso-position-horizontal-relative:page;mso-position-vertical-relative:page" filled="f" stroked="f">
          <v:textbox style="mso-next-textbox:#_x0000_s2146" inset="0,0,0,0">
            <w:txbxContent>
              <w:p w:rsidR="00E9527A" w:rsidRDefault="00E9527A">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145" type="#_x0000_t202" style="position:absolute;margin-left:723.3pt;margin-top:575.35pt;width:15.75pt;height:12.9pt;z-index:-29665280;mso-position-horizontal-relative:page;mso-position-vertical-relative:page" filled="f" stroked="f">
          <v:textbox style="mso-next-textbox:#_x0000_s2145" inset="0,0,0,0">
            <w:txbxContent>
              <w:p w:rsidR="00E9527A" w:rsidRDefault="00E9527A">
                <w:pPr>
                  <w:spacing w:before="20"/>
                  <w:ind w:left="20"/>
                  <w:rPr>
                    <w:sz w:val="16"/>
                  </w:rPr>
                </w:pPr>
                <w:r>
                  <w:rPr>
                    <w:color w:val="58595B"/>
                    <w:sz w:val="16"/>
                  </w:rPr>
                  <w:t>991</w:t>
                </w:r>
              </w:p>
            </w:txbxContent>
          </v:textbox>
          <w10:wrap anchorx="page" anchory="page"/>
        </v:shape>
      </w:pict>
    </w:r>
  </w:p>
</w:ftr>
</file>

<file path=word/footer1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7A" w:rsidRDefault="00396089">
    <w:pPr>
      <w:pStyle w:val="BodyText"/>
      <w:spacing w:line="14" w:lineRule="auto"/>
    </w:pPr>
    <w:r>
      <w:pict>
        <v:shapetype id="_x0000_t202" coordsize="21600,21600" o:spt="202" path="m,l,21600r21600,l21600,xe">
          <v:stroke joinstyle="miter"/>
          <v:path gradientshapeok="t" o:connecttype="rect"/>
        </v:shapetype>
        <v:shape id="_x0000_s2144" type="#_x0000_t202" style="position:absolute;margin-left:53pt;margin-top:575.35pt;width:15.75pt;height:12.9pt;z-index:-29664768;mso-position-horizontal-relative:page;mso-position-vertical-relative:page" filled="f" stroked="f">
          <v:textbox style="mso-next-textbox:#_x0000_s2144" inset="0,0,0,0">
            <w:txbxContent>
              <w:p w:rsidR="00E9527A" w:rsidRDefault="00E9527A">
                <w:pPr>
                  <w:spacing w:before="20"/>
                  <w:ind w:left="20"/>
                  <w:rPr>
                    <w:sz w:val="16"/>
                  </w:rPr>
                </w:pPr>
                <w:r>
                  <w:rPr>
                    <w:color w:val="58595B"/>
                    <w:sz w:val="16"/>
                  </w:rPr>
                  <w:t>992</w:t>
                </w:r>
              </w:p>
            </w:txbxContent>
          </v:textbox>
          <w10:wrap anchorx="page" anchory="page"/>
        </v:shape>
      </w:pict>
    </w:r>
    <w:r>
      <w:pict>
        <v:shape id="_x0000_s2143" type="#_x0000_t202" style="position:absolute;margin-left:540.05pt;margin-top:575.35pt;width:198.95pt;height:12.9pt;z-index:-29664256;mso-position-horizontal-relative:page;mso-position-vertical-relative:page" filled="f" stroked="f">
          <v:textbox style="mso-next-textbox:#_x0000_s2143" inset="0,0,0,0">
            <w:txbxContent>
              <w:p w:rsidR="00E9527A" w:rsidRDefault="00E9527A">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1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7A" w:rsidRDefault="00396089">
    <w:pPr>
      <w:pStyle w:val="BodyText"/>
      <w:spacing w:line="14" w:lineRule="auto"/>
    </w:pPr>
    <w:r>
      <w:pict>
        <v:shapetype id="_x0000_t202" coordsize="21600,21600" o:spt="202" path="m,l,21600r21600,l21600,xe">
          <v:stroke joinstyle="miter"/>
          <v:path gradientshapeok="t" o:connecttype="rect"/>
        </v:shapetype>
        <v:shape id="_x0000_s2142" type="#_x0000_t202" style="position:absolute;margin-left:53pt;margin-top:575.35pt;width:198.95pt;height:12.9pt;z-index:-29663744;mso-position-horizontal-relative:page;mso-position-vertical-relative:page" filled="f" stroked="f">
          <v:textbox style="mso-next-textbox:#_x0000_s2142" inset="0,0,0,0">
            <w:txbxContent>
              <w:p w:rsidR="00E9527A" w:rsidRDefault="00E9527A">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141" type="#_x0000_t202" style="position:absolute;margin-left:723.3pt;margin-top:575.35pt;width:15.75pt;height:12.9pt;z-index:-29663232;mso-position-horizontal-relative:page;mso-position-vertical-relative:page" filled="f" stroked="f">
          <v:textbox style="mso-next-textbox:#_x0000_s2141" inset="0,0,0,0">
            <w:txbxContent>
              <w:p w:rsidR="00E9527A" w:rsidRDefault="00E9527A">
                <w:pPr>
                  <w:spacing w:before="20"/>
                  <w:ind w:left="20"/>
                  <w:rPr>
                    <w:sz w:val="16"/>
                  </w:rPr>
                </w:pPr>
                <w:r>
                  <w:rPr>
                    <w:color w:val="58595B"/>
                    <w:sz w:val="16"/>
                  </w:rPr>
                  <w:t>993</w:t>
                </w:r>
              </w:p>
            </w:txbxContent>
          </v:textbox>
          <w10:wrap anchorx="page" anchory="page"/>
        </v:shape>
      </w:pict>
    </w:r>
  </w:p>
</w:ftr>
</file>

<file path=word/footer1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7A" w:rsidRDefault="00396089">
    <w:pPr>
      <w:pStyle w:val="BodyText"/>
      <w:spacing w:line="14" w:lineRule="auto"/>
    </w:pPr>
    <w:r>
      <w:pict>
        <v:shapetype id="_x0000_t202" coordsize="21600,21600" o:spt="202" path="m,l,21600r21600,l21600,xe">
          <v:stroke joinstyle="miter"/>
          <v:path gradientshapeok="t" o:connecttype="rect"/>
        </v:shapetype>
        <v:shape id="_x0000_s2140" type="#_x0000_t202" style="position:absolute;margin-left:53pt;margin-top:575.35pt;width:15.75pt;height:12.9pt;z-index:-29662720;mso-position-horizontal-relative:page;mso-position-vertical-relative:page" filled="f" stroked="f">
          <v:textbox style="mso-next-textbox:#_x0000_s2140" inset="0,0,0,0">
            <w:txbxContent>
              <w:p w:rsidR="00E9527A" w:rsidRDefault="00E9527A">
                <w:pPr>
                  <w:spacing w:before="20"/>
                  <w:ind w:left="20"/>
                  <w:rPr>
                    <w:sz w:val="16"/>
                  </w:rPr>
                </w:pPr>
                <w:r>
                  <w:rPr>
                    <w:color w:val="58595B"/>
                    <w:sz w:val="16"/>
                  </w:rPr>
                  <w:t>994</w:t>
                </w:r>
              </w:p>
            </w:txbxContent>
          </v:textbox>
          <w10:wrap anchorx="page" anchory="page"/>
        </v:shape>
      </w:pict>
    </w:r>
    <w:r>
      <w:pict>
        <v:shape id="_x0000_s2139" type="#_x0000_t202" style="position:absolute;margin-left:540.05pt;margin-top:575.35pt;width:198.95pt;height:12.9pt;z-index:-29662208;mso-position-horizontal-relative:page;mso-position-vertical-relative:page" filled="f" stroked="f">
          <v:textbox style="mso-next-textbox:#_x0000_s2139" inset="0,0,0,0">
            <w:txbxContent>
              <w:p w:rsidR="00E9527A" w:rsidRDefault="00E9527A">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1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7A" w:rsidRDefault="00396089">
    <w:pPr>
      <w:pStyle w:val="BodyText"/>
      <w:spacing w:line="14" w:lineRule="auto"/>
    </w:pPr>
    <w:r>
      <w:pict>
        <v:shapetype id="_x0000_t202" coordsize="21600,21600" o:spt="202" path="m,l,21600r21600,l21600,xe">
          <v:stroke joinstyle="miter"/>
          <v:path gradientshapeok="t" o:connecttype="rect"/>
        </v:shapetype>
        <v:shape id="_x0000_s2138" type="#_x0000_t202" style="position:absolute;margin-left:53pt;margin-top:575.35pt;width:198.95pt;height:12.9pt;z-index:-29661696;mso-position-horizontal-relative:page;mso-position-vertical-relative:page" filled="f" stroked="f">
          <v:textbox style="mso-next-textbox:#_x0000_s2138" inset="0,0,0,0">
            <w:txbxContent>
              <w:p w:rsidR="00E9527A" w:rsidRDefault="00E9527A">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137" type="#_x0000_t202" style="position:absolute;margin-left:723.3pt;margin-top:575.35pt;width:15.75pt;height:12.9pt;z-index:-29661184;mso-position-horizontal-relative:page;mso-position-vertical-relative:page" filled="f" stroked="f">
          <v:textbox style="mso-next-textbox:#_x0000_s2137" inset="0,0,0,0">
            <w:txbxContent>
              <w:p w:rsidR="00E9527A" w:rsidRDefault="00E9527A">
                <w:pPr>
                  <w:spacing w:before="20"/>
                  <w:ind w:left="20"/>
                  <w:rPr>
                    <w:sz w:val="16"/>
                  </w:rPr>
                </w:pPr>
                <w:r>
                  <w:rPr>
                    <w:color w:val="58595B"/>
                    <w:sz w:val="16"/>
                  </w:rPr>
                  <w:t>995</w:t>
                </w:r>
              </w:p>
            </w:txbxContent>
          </v:textbox>
          <w10:wrap anchorx="page" anchory="page"/>
        </v:shape>
      </w:pict>
    </w:r>
  </w:p>
</w:ftr>
</file>

<file path=word/footer1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7A" w:rsidRDefault="00396089">
    <w:pPr>
      <w:pStyle w:val="BodyText"/>
      <w:spacing w:line="14" w:lineRule="auto"/>
    </w:pPr>
    <w:r>
      <w:pict>
        <v:shapetype id="_x0000_t202" coordsize="21600,21600" o:spt="202" path="m,l,21600r21600,l21600,xe">
          <v:stroke joinstyle="miter"/>
          <v:path gradientshapeok="t" o:connecttype="rect"/>
        </v:shapetype>
        <v:shape id="_x0000_s2136" type="#_x0000_t202" style="position:absolute;margin-left:53pt;margin-top:575.35pt;width:15.75pt;height:12.9pt;z-index:-29660672;mso-position-horizontal-relative:page;mso-position-vertical-relative:page" filled="f" stroked="f">
          <v:textbox style="mso-next-textbox:#_x0000_s2136" inset="0,0,0,0">
            <w:txbxContent>
              <w:p w:rsidR="00E9527A" w:rsidRDefault="00E9527A">
                <w:pPr>
                  <w:spacing w:before="20"/>
                  <w:ind w:left="20"/>
                  <w:rPr>
                    <w:sz w:val="16"/>
                  </w:rPr>
                </w:pPr>
                <w:r>
                  <w:rPr>
                    <w:color w:val="58595B"/>
                    <w:sz w:val="16"/>
                  </w:rPr>
                  <w:t>996</w:t>
                </w:r>
              </w:p>
            </w:txbxContent>
          </v:textbox>
          <w10:wrap anchorx="page" anchory="page"/>
        </v:shape>
      </w:pict>
    </w:r>
    <w:r>
      <w:pict>
        <v:shape id="_x0000_s2135" type="#_x0000_t202" style="position:absolute;margin-left:540.05pt;margin-top:575.35pt;width:198.95pt;height:12.9pt;z-index:-29660160;mso-position-horizontal-relative:page;mso-position-vertical-relative:page" filled="f" stroked="f">
          <v:textbox style="mso-next-textbox:#_x0000_s2135" inset="0,0,0,0">
            <w:txbxContent>
              <w:p w:rsidR="00E9527A" w:rsidRDefault="00E9527A">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1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7A" w:rsidRDefault="00396089">
    <w:pPr>
      <w:pStyle w:val="BodyText"/>
      <w:spacing w:line="14" w:lineRule="auto"/>
    </w:pPr>
    <w:r>
      <w:pict>
        <v:shapetype id="_x0000_t202" coordsize="21600,21600" o:spt="202" path="m,l,21600r21600,l21600,xe">
          <v:stroke joinstyle="miter"/>
          <v:path gradientshapeok="t" o:connecttype="rect"/>
        </v:shapetype>
        <v:shape id="_x0000_s2134" type="#_x0000_t202" style="position:absolute;margin-left:53pt;margin-top:575.35pt;width:198.95pt;height:12.9pt;z-index:-29659648;mso-position-horizontal-relative:page;mso-position-vertical-relative:page" filled="f" stroked="f">
          <v:textbox style="mso-next-textbox:#_x0000_s2134" inset="0,0,0,0">
            <w:txbxContent>
              <w:p w:rsidR="00E9527A" w:rsidRDefault="00E9527A">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133" type="#_x0000_t202" style="position:absolute;margin-left:723.3pt;margin-top:575.35pt;width:15.75pt;height:12.9pt;z-index:-29659136;mso-position-horizontal-relative:page;mso-position-vertical-relative:page" filled="f" stroked="f">
          <v:textbox style="mso-next-textbox:#_x0000_s2133" inset="0,0,0,0">
            <w:txbxContent>
              <w:p w:rsidR="00E9527A" w:rsidRDefault="00E9527A">
                <w:pPr>
                  <w:spacing w:before="20"/>
                  <w:ind w:left="20"/>
                  <w:rPr>
                    <w:sz w:val="16"/>
                  </w:rPr>
                </w:pPr>
                <w:r>
                  <w:rPr>
                    <w:color w:val="58595B"/>
                    <w:sz w:val="16"/>
                  </w:rPr>
                  <w:t>997</w:t>
                </w:r>
              </w:p>
            </w:txbxContent>
          </v:textbox>
          <w10:wrap anchorx="page" anchory="page"/>
        </v:shape>
      </w:pict>
    </w:r>
  </w:p>
</w:ftr>
</file>

<file path=word/footer1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7A" w:rsidRDefault="00396089">
    <w:pPr>
      <w:pStyle w:val="BodyText"/>
      <w:spacing w:line="14" w:lineRule="auto"/>
    </w:pPr>
    <w:r>
      <w:pict>
        <v:shapetype id="_x0000_t202" coordsize="21600,21600" o:spt="202" path="m,l,21600r21600,l21600,xe">
          <v:stroke joinstyle="miter"/>
          <v:path gradientshapeok="t" o:connecttype="rect"/>
        </v:shapetype>
        <v:shape id="_x0000_s2132" type="#_x0000_t202" style="position:absolute;margin-left:53pt;margin-top:575.35pt;width:15.75pt;height:12.9pt;z-index:-29658624;mso-position-horizontal-relative:page;mso-position-vertical-relative:page" filled="f" stroked="f">
          <v:textbox style="mso-next-textbox:#_x0000_s2132" inset="0,0,0,0">
            <w:txbxContent>
              <w:p w:rsidR="00E9527A" w:rsidRDefault="00E9527A">
                <w:pPr>
                  <w:spacing w:before="20"/>
                  <w:ind w:left="20"/>
                  <w:rPr>
                    <w:sz w:val="16"/>
                  </w:rPr>
                </w:pPr>
                <w:r>
                  <w:rPr>
                    <w:color w:val="58595B"/>
                    <w:sz w:val="16"/>
                  </w:rPr>
                  <w:t>998</w:t>
                </w:r>
              </w:p>
            </w:txbxContent>
          </v:textbox>
          <w10:wrap anchorx="page" anchory="page"/>
        </v:shape>
      </w:pict>
    </w:r>
    <w:r>
      <w:pict>
        <v:shape id="_x0000_s2131" type="#_x0000_t202" style="position:absolute;margin-left:540.05pt;margin-top:575.35pt;width:198.95pt;height:12.9pt;z-index:-29658112;mso-position-horizontal-relative:page;mso-position-vertical-relative:page" filled="f" stroked="f">
          <v:textbox style="mso-next-textbox:#_x0000_s2131" inset="0,0,0,0">
            <w:txbxContent>
              <w:p w:rsidR="00E9527A" w:rsidRDefault="00E9527A">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1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7A" w:rsidRDefault="00396089">
    <w:pPr>
      <w:pStyle w:val="BodyText"/>
      <w:spacing w:line="14" w:lineRule="auto"/>
    </w:pPr>
    <w:r>
      <w:pict>
        <v:shapetype id="_x0000_t202" coordsize="21600,21600" o:spt="202" path="m,l,21600r21600,l21600,xe">
          <v:stroke joinstyle="miter"/>
          <v:path gradientshapeok="t" o:connecttype="rect"/>
        </v:shapetype>
        <v:shape id="_x0000_s2130" type="#_x0000_t202" style="position:absolute;margin-left:53pt;margin-top:575.35pt;width:198.95pt;height:12.9pt;z-index:-29657600;mso-position-horizontal-relative:page;mso-position-vertical-relative:page" filled="f" stroked="f">
          <v:textbox style="mso-next-textbox:#_x0000_s2130" inset="0,0,0,0">
            <w:txbxContent>
              <w:p w:rsidR="00E9527A" w:rsidRDefault="00E9527A">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129" type="#_x0000_t202" style="position:absolute;margin-left:723.3pt;margin-top:575.35pt;width:15.75pt;height:12.9pt;z-index:-29657088;mso-position-horizontal-relative:page;mso-position-vertical-relative:page" filled="f" stroked="f">
          <v:textbox style="mso-next-textbox:#_x0000_s2129" inset="0,0,0,0">
            <w:txbxContent>
              <w:p w:rsidR="00E9527A" w:rsidRDefault="00E9527A">
                <w:pPr>
                  <w:spacing w:before="20"/>
                  <w:ind w:left="20"/>
                  <w:rPr>
                    <w:sz w:val="16"/>
                  </w:rPr>
                </w:pPr>
                <w:r>
                  <w:rPr>
                    <w:color w:val="58595B"/>
                    <w:sz w:val="16"/>
                  </w:rPr>
                  <w:t>999</w:t>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452" type="#_x0000_t202" style="position:absolute;margin-left:53pt;margin-top:575.35pt;width:15.75pt;height:12.9pt;z-index:-29822464;mso-position-horizontal-relative:page;mso-position-vertical-relative:page" filled="f" stroked="f">
          <v:textbox style="mso-next-textbox:#_x0000_s2452" inset="0,0,0,0">
            <w:txbxContent>
              <w:p w:rsidR="00413554" w:rsidRDefault="00FA10E6">
                <w:pPr>
                  <w:spacing w:before="20"/>
                  <w:ind w:left="20"/>
                  <w:rPr>
                    <w:sz w:val="16"/>
                  </w:rPr>
                </w:pPr>
                <w:r>
                  <w:rPr>
                    <w:color w:val="58595B"/>
                    <w:sz w:val="16"/>
                  </w:rPr>
                  <w:t>838</w:t>
                </w:r>
              </w:p>
            </w:txbxContent>
          </v:textbox>
          <w10:wrap anchorx="page" anchory="page"/>
        </v:shape>
      </w:pict>
    </w:r>
    <w:r>
      <w:pict>
        <v:shape id="_x0000_s2451" type="#_x0000_t202" style="position:absolute;margin-left:540.05pt;margin-top:575.35pt;width:198.95pt;height:12.9pt;z-index:-29821952;mso-position-horizontal-relative:page;mso-position-vertical-relative:page" filled="f" stroked="f">
          <v:textbox style="mso-next-textbox:#_x0000_s2451"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1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7A" w:rsidRDefault="00396089">
    <w:pPr>
      <w:pStyle w:val="BodyText"/>
      <w:spacing w:line="14" w:lineRule="auto"/>
    </w:pPr>
    <w:r>
      <w:pict>
        <v:shapetype id="_x0000_t202" coordsize="21600,21600" o:spt="202" path="m,l,21600r21600,l21600,xe">
          <v:stroke joinstyle="miter"/>
          <v:path gradientshapeok="t" o:connecttype="rect"/>
        </v:shapetype>
        <v:shape id="_x0000_s2128" type="#_x0000_t202" style="position:absolute;margin-left:53pt;margin-top:575.35pt;width:20.3pt;height:12.9pt;z-index:-29656576;mso-position-horizontal-relative:page;mso-position-vertical-relative:page" filled="f" stroked="f">
          <v:textbox style="mso-next-textbox:#_x0000_s2128" inset="0,0,0,0">
            <w:txbxContent>
              <w:p w:rsidR="00E9527A" w:rsidRDefault="00E9527A">
                <w:pPr>
                  <w:spacing w:before="20"/>
                  <w:ind w:left="20"/>
                  <w:rPr>
                    <w:sz w:val="16"/>
                  </w:rPr>
                </w:pPr>
                <w:r>
                  <w:rPr>
                    <w:color w:val="58595B"/>
                    <w:sz w:val="16"/>
                  </w:rPr>
                  <w:t>1000</w:t>
                </w:r>
              </w:p>
            </w:txbxContent>
          </v:textbox>
          <w10:wrap anchorx="page" anchory="page"/>
        </v:shape>
      </w:pict>
    </w:r>
    <w:r>
      <w:pict>
        <v:shape id="_x0000_s2127" type="#_x0000_t202" style="position:absolute;margin-left:540.05pt;margin-top:575.35pt;width:198.95pt;height:12.9pt;z-index:-29656064;mso-position-horizontal-relative:page;mso-position-vertical-relative:page" filled="f" stroked="f">
          <v:textbox style="mso-next-textbox:#_x0000_s2127" inset="0,0,0,0">
            <w:txbxContent>
              <w:p w:rsidR="00E9527A" w:rsidRDefault="00E9527A">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1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7A" w:rsidRDefault="00396089">
    <w:pPr>
      <w:pStyle w:val="BodyText"/>
      <w:spacing w:line="14" w:lineRule="auto"/>
    </w:pPr>
    <w:r>
      <w:pict>
        <v:shapetype id="_x0000_t202" coordsize="21600,21600" o:spt="202" path="m,l,21600r21600,l21600,xe">
          <v:stroke joinstyle="miter"/>
          <v:path gradientshapeok="t" o:connecttype="rect"/>
        </v:shapetype>
        <v:shape id="_x0000_s2126" type="#_x0000_t202" style="position:absolute;margin-left:53pt;margin-top:575.4pt;width:198.95pt;height:12.9pt;z-index:-29655552;mso-position-horizontal-relative:page;mso-position-vertical-relative:page" filled="f" stroked="f">
          <v:textbox style="mso-next-textbox:#_x0000_s2126" inset="0,0,0,0">
            <w:txbxContent>
              <w:p w:rsidR="00E9527A" w:rsidRDefault="00E9527A">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125" type="#_x0000_t202" style="position:absolute;margin-left:718.75pt;margin-top:575.4pt;width:20.3pt;height:12.9pt;z-index:-29655040;mso-position-horizontal-relative:page;mso-position-vertical-relative:page" filled="f" stroked="f">
          <v:textbox style="mso-next-textbox:#_x0000_s2125" inset="0,0,0,0">
            <w:txbxContent>
              <w:p w:rsidR="00E9527A" w:rsidRDefault="00E9527A">
                <w:pPr>
                  <w:spacing w:before="20"/>
                  <w:ind w:left="20"/>
                  <w:rPr>
                    <w:sz w:val="16"/>
                  </w:rPr>
                </w:pPr>
                <w:r>
                  <w:rPr>
                    <w:color w:val="58595B"/>
                    <w:sz w:val="16"/>
                  </w:rPr>
                  <w:t>1001</w:t>
                </w:r>
              </w:p>
            </w:txbxContent>
          </v:textbox>
          <w10:wrap anchorx="page" anchory="page"/>
        </v:shape>
      </w:pict>
    </w:r>
  </w:p>
</w:ftr>
</file>

<file path=word/footer1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7A" w:rsidRDefault="00396089">
    <w:pPr>
      <w:pStyle w:val="BodyText"/>
      <w:spacing w:line="14" w:lineRule="auto"/>
    </w:pPr>
    <w:r>
      <w:pict>
        <v:shapetype id="_x0000_t202" coordsize="21600,21600" o:spt="202" path="m,l,21600r21600,l21600,xe">
          <v:stroke joinstyle="miter"/>
          <v:path gradientshapeok="t" o:connecttype="rect"/>
        </v:shapetype>
        <v:shape id="_x0000_s2124" type="#_x0000_t202" style="position:absolute;margin-left:53pt;margin-top:575.35pt;width:20.3pt;height:12.9pt;z-index:-29654528;mso-position-horizontal-relative:page;mso-position-vertical-relative:page" filled="f" stroked="f">
          <v:textbox style="mso-next-textbox:#_x0000_s2124" inset="0,0,0,0">
            <w:txbxContent>
              <w:p w:rsidR="00E9527A" w:rsidRDefault="00E9527A">
                <w:pPr>
                  <w:spacing w:before="20"/>
                  <w:ind w:left="20"/>
                  <w:rPr>
                    <w:sz w:val="16"/>
                  </w:rPr>
                </w:pPr>
                <w:r>
                  <w:rPr>
                    <w:color w:val="58595B"/>
                    <w:sz w:val="16"/>
                  </w:rPr>
                  <w:t>1002</w:t>
                </w:r>
              </w:p>
            </w:txbxContent>
          </v:textbox>
          <w10:wrap anchorx="page" anchory="page"/>
        </v:shape>
      </w:pict>
    </w:r>
    <w:r>
      <w:pict>
        <v:shape id="_x0000_s2123" type="#_x0000_t202" style="position:absolute;margin-left:540.05pt;margin-top:575.35pt;width:198.95pt;height:12.9pt;z-index:-29654016;mso-position-horizontal-relative:page;mso-position-vertical-relative:page" filled="f" stroked="f">
          <v:textbox style="mso-next-textbox:#_x0000_s2123" inset="0,0,0,0">
            <w:txbxContent>
              <w:p w:rsidR="00E9527A" w:rsidRDefault="00E9527A">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1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7A" w:rsidRDefault="00396089">
    <w:pPr>
      <w:pStyle w:val="BodyText"/>
      <w:spacing w:line="14" w:lineRule="auto"/>
    </w:pPr>
    <w:r>
      <w:pict>
        <v:shapetype id="_x0000_t202" coordsize="21600,21600" o:spt="202" path="m,l,21600r21600,l21600,xe">
          <v:stroke joinstyle="miter"/>
          <v:path gradientshapeok="t" o:connecttype="rect"/>
        </v:shapetype>
        <v:shape id="_x0000_s2122" type="#_x0000_t202" style="position:absolute;margin-left:53pt;margin-top:575.35pt;width:198.95pt;height:12.9pt;z-index:-29653504;mso-position-horizontal-relative:page;mso-position-vertical-relative:page" filled="f" stroked="f">
          <v:textbox style="mso-next-textbox:#_x0000_s2122" inset="0,0,0,0">
            <w:txbxContent>
              <w:p w:rsidR="00E9527A" w:rsidRDefault="00E9527A">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121" type="#_x0000_t202" style="position:absolute;margin-left:718.75pt;margin-top:575.35pt;width:20.3pt;height:12.9pt;z-index:-29652992;mso-position-horizontal-relative:page;mso-position-vertical-relative:page" filled="f" stroked="f">
          <v:textbox style="mso-next-textbox:#_x0000_s2121" inset="0,0,0,0">
            <w:txbxContent>
              <w:p w:rsidR="00E9527A" w:rsidRDefault="00E9527A">
                <w:pPr>
                  <w:spacing w:before="20"/>
                  <w:ind w:left="20"/>
                  <w:rPr>
                    <w:sz w:val="16"/>
                  </w:rPr>
                </w:pPr>
                <w:r>
                  <w:rPr>
                    <w:color w:val="58595B"/>
                    <w:sz w:val="16"/>
                  </w:rPr>
                  <w:t>1003</w:t>
                </w:r>
              </w:p>
            </w:txbxContent>
          </v:textbox>
          <w10:wrap anchorx="page" anchory="page"/>
        </v:shape>
      </w:pict>
    </w:r>
  </w:p>
</w:ftr>
</file>

<file path=word/footer1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7A" w:rsidRDefault="00396089">
    <w:pPr>
      <w:pStyle w:val="BodyText"/>
      <w:spacing w:line="14" w:lineRule="auto"/>
    </w:pPr>
    <w:r>
      <w:pict>
        <v:shapetype id="_x0000_t202" coordsize="21600,21600" o:spt="202" path="m,l,21600r21600,l21600,xe">
          <v:stroke joinstyle="miter"/>
          <v:path gradientshapeok="t" o:connecttype="rect"/>
        </v:shapetype>
        <v:shape id="_x0000_s2120" type="#_x0000_t202" style="position:absolute;margin-left:53pt;margin-top:575.35pt;width:20.3pt;height:12.9pt;z-index:-29652480;mso-position-horizontal-relative:page;mso-position-vertical-relative:page" filled="f" stroked="f">
          <v:textbox style="mso-next-textbox:#_x0000_s2120" inset="0,0,0,0">
            <w:txbxContent>
              <w:p w:rsidR="00E9527A" w:rsidRDefault="00E9527A">
                <w:pPr>
                  <w:spacing w:before="20"/>
                  <w:ind w:left="20"/>
                  <w:rPr>
                    <w:sz w:val="16"/>
                  </w:rPr>
                </w:pPr>
                <w:r>
                  <w:rPr>
                    <w:color w:val="58595B"/>
                    <w:sz w:val="16"/>
                  </w:rPr>
                  <w:t>1004</w:t>
                </w:r>
              </w:p>
            </w:txbxContent>
          </v:textbox>
          <w10:wrap anchorx="page" anchory="page"/>
        </v:shape>
      </w:pict>
    </w:r>
    <w:r>
      <w:pict>
        <v:shape id="_x0000_s2119" type="#_x0000_t202" style="position:absolute;margin-left:540.05pt;margin-top:575.35pt;width:198.95pt;height:12.9pt;z-index:-29651968;mso-position-horizontal-relative:page;mso-position-vertical-relative:page" filled="f" stroked="f">
          <v:textbox style="mso-next-textbox:#_x0000_s2119" inset="0,0,0,0">
            <w:txbxContent>
              <w:p w:rsidR="00E9527A" w:rsidRDefault="00E9527A">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1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7A" w:rsidRDefault="00396089">
    <w:pPr>
      <w:pStyle w:val="BodyText"/>
      <w:spacing w:line="14" w:lineRule="auto"/>
    </w:pPr>
    <w:r>
      <w:pict>
        <v:shapetype id="_x0000_t202" coordsize="21600,21600" o:spt="202" path="m,l,21600r21600,l21600,xe">
          <v:stroke joinstyle="miter"/>
          <v:path gradientshapeok="t" o:connecttype="rect"/>
        </v:shapetype>
        <v:shape id="_x0000_s2118" type="#_x0000_t202" style="position:absolute;margin-left:53pt;margin-top:575.35pt;width:198.95pt;height:12.9pt;z-index:-29651456;mso-position-horizontal-relative:page;mso-position-vertical-relative:page" filled="f" stroked="f">
          <v:textbox style="mso-next-textbox:#_x0000_s2118" inset="0,0,0,0">
            <w:txbxContent>
              <w:p w:rsidR="00E9527A" w:rsidRDefault="00E9527A">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117" type="#_x0000_t202" style="position:absolute;margin-left:718.75pt;margin-top:575.35pt;width:20.3pt;height:12.9pt;z-index:-29650944;mso-position-horizontal-relative:page;mso-position-vertical-relative:page" filled="f" stroked="f">
          <v:textbox style="mso-next-textbox:#_x0000_s2117" inset="0,0,0,0">
            <w:txbxContent>
              <w:p w:rsidR="00E9527A" w:rsidRDefault="00E9527A">
                <w:pPr>
                  <w:spacing w:before="20"/>
                  <w:ind w:left="20"/>
                  <w:rPr>
                    <w:sz w:val="16"/>
                  </w:rPr>
                </w:pPr>
                <w:r>
                  <w:rPr>
                    <w:color w:val="58595B"/>
                    <w:sz w:val="16"/>
                  </w:rPr>
                  <w:t>1005</w:t>
                </w:r>
              </w:p>
            </w:txbxContent>
          </v:textbox>
          <w10:wrap anchorx="page" anchory="page"/>
        </v:shape>
      </w:pict>
    </w:r>
  </w:p>
</w:ftr>
</file>

<file path=word/footer1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7A" w:rsidRDefault="00396089">
    <w:pPr>
      <w:pStyle w:val="BodyText"/>
      <w:spacing w:line="14" w:lineRule="auto"/>
    </w:pPr>
    <w:r>
      <w:pict>
        <v:shapetype id="_x0000_t202" coordsize="21600,21600" o:spt="202" path="m,l,21600r21600,l21600,xe">
          <v:stroke joinstyle="miter"/>
          <v:path gradientshapeok="t" o:connecttype="rect"/>
        </v:shapetype>
        <v:shape id="_x0000_s2116" type="#_x0000_t202" style="position:absolute;margin-left:53pt;margin-top:575.35pt;width:20.3pt;height:12.9pt;z-index:-29650432;mso-position-horizontal-relative:page;mso-position-vertical-relative:page" filled="f" stroked="f">
          <v:textbox style="mso-next-textbox:#_x0000_s2116" inset="0,0,0,0">
            <w:txbxContent>
              <w:p w:rsidR="00E9527A" w:rsidRDefault="00E9527A">
                <w:pPr>
                  <w:spacing w:before="20"/>
                  <w:ind w:left="20"/>
                  <w:rPr>
                    <w:sz w:val="16"/>
                  </w:rPr>
                </w:pPr>
                <w:r>
                  <w:rPr>
                    <w:color w:val="58595B"/>
                    <w:sz w:val="16"/>
                  </w:rPr>
                  <w:t>1006</w:t>
                </w:r>
              </w:p>
            </w:txbxContent>
          </v:textbox>
          <w10:wrap anchorx="page" anchory="page"/>
        </v:shape>
      </w:pict>
    </w:r>
    <w:r>
      <w:pict>
        <v:shape id="_x0000_s2115" type="#_x0000_t202" style="position:absolute;margin-left:540.05pt;margin-top:575.35pt;width:198.95pt;height:12.9pt;z-index:-29649920;mso-position-horizontal-relative:page;mso-position-vertical-relative:page" filled="f" stroked="f">
          <v:textbox style="mso-next-textbox:#_x0000_s2115" inset="0,0,0,0">
            <w:txbxContent>
              <w:p w:rsidR="00E9527A" w:rsidRDefault="00E9527A">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1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7A" w:rsidRDefault="00396089">
    <w:pPr>
      <w:pStyle w:val="BodyText"/>
      <w:spacing w:line="14" w:lineRule="auto"/>
    </w:pPr>
    <w:r>
      <w:pict>
        <v:shapetype id="_x0000_t202" coordsize="21600,21600" o:spt="202" path="m,l,21600r21600,l21600,xe">
          <v:stroke joinstyle="miter"/>
          <v:path gradientshapeok="t" o:connecttype="rect"/>
        </v:shapetype>
        <v:shape id="_x0000_s2114" type="#_x0000_t202" style="position:absolute;margin-left:53pt;margin-top:575.35pt;width:198.95pt;height:12.9pt;z-index:-29649408;mso-position-horizontal-relative:page;mso-position-vertical-relative:page" filled="f" stroked="f">
          <v:textbox style="mso-next-textbox:#_x0000_s2114" inset="0,0,0,0">
            <w:txbxContent>
              <w:p w:rsidR="00E9527A" w:rsidRDefault="00E9527A">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113" type="#_x0000_t202" style="position:absolute;margin-left:718.75pt;margin-top:575.35pt;width:20.3pt;height:12.9pt;z-index:-29648896;mso-position-horizontal-relative:page;mso-position-vertical-relative:page" filled="f" stroked="f">
          <v:textbox style="mso-next-textbox:#_x0000_s2113" inset="0,0,0,0">
            <w:txbxContent>
              <w:p w:rsidR="00E9527A" w:rsidRDefault="00E9527A">
                <w:pPr>
                  <w:spacing w:before="20"/>
                  <w:ind w:left="20"/>
                  <w:rPr>
                    <w:sz w:val="16"/>
                  </w:rPr>
                </w:pPr>
                <w:r>
                  <w:rPr>
                    <w:color w:val="58595B"/>
                    <w:sz w:val="16"/>
                  </w:rPr>
                  <w:t>1007</w:t>
                </w:r>
              </w:p>
            </w:txbxContent>
          </v:textbox>
          <w10:wrap anchorx="page" anchory="page"/>
        </v:shape>
      </w:pict>
    </w:r>
  </w:p>
</w:ftr>
</file>

<file path=word/footer1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7A" w:rsidRDefault="00396089">
    <w:pPr>
      <w:pStyle w:val="BodyText"/>
      <w:spacing w:line="14" w:lineRule="auto"/>
    </w:pPr>
    <w:r>
      <w:pict>
        <v:shapetype id="_x0000_t202" coordsize="21600,21600" o:spt="202" path="m,l,21600r21600,l21600,xe">
          <v:stroke joinstyle="miter"/>
          <v:path gradientshapeok="t" o:connecttype="rect"/>
        </v:shapetype>
        <v:shape id="_x0000_s2112" type="#_x0000_t202" style="position:absolute;margin-left:53pt;margin-top:575.35pt;width:20.3pt;height:12.9pt;z-index:-29648384;mso-position-horizontal-relative:page;mso-position-vertical-relative:page" filled="f" stroked="f">
          <v:textbox style="mso-next-textbox:#_x0000_s2112" inset="0,0,0,0">
            <w:txbxContent>
              <w:p w:rsidR="00E9527A" w:rsidRDefault="00E9527A">
                <w:pPr>
                  <w:spacing w:before="20"/>
                  <w:ind w:left="20"/>
                  <w:rPr>
                    <w:sz w:val="16"/>
                  </w:rPr>
                </w:pPr>
                <w:r>
                  <w:rPr>
                    <w:color w:val="58595B"/>
                    <w:sz w:val="16"/>
                  </w:rPr>
                  <w:t>1008</w:t>
                </w:r>
              </w:p>
            </w:txbxContent>
          </v:textbox>
          <w10:wrap anchorx="page" anchory="page"/>
        </v:shape>
      </w:pict>
    </w:r>
    <w:r>
      <w:pict>
        <v:shape id="_x0000_s2111" type="#_x0000_t202" style="position:absolute;margin-left:540.05pt;margin-top:575.35pt;width:198.95pt;height:12.9pt;z-index:-29647872;mso-position-horizontal-relative:page;mso-position-vertical-relative:page" filled="f" stroked="f">
          <v:textbox style="mso-next-textbox:#_x0000_s2111" inset="0,0,0,0">
            <w:txbxContent>
              <w:p w:rsidR="00E9527A" w:rsidRDefault="00E9527A">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1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7A" w:rsidRDefault="00396089">
    <w:pPr>
      <w:pStyle w:val="BodyText"/>
      <w:spacing w:line="14" w:lineRule="auto"/>
    </w:pPr>
    <w:r>
      <w:pict>
        <v:shapetype id="_x0000_t202" coordsize="21600,21600" o:spt="202" path="m,l,21600r21600,l21600,xe">
          <v:stroke joinstyle="miter"/>
          <v:path gradientshapeok="t" o:connecttype="rect"/>
        </v:shapetype>
        <v:shape id="_x0000_s2110" type="#_x0000_t202" style="position:absolute;margin-left:53pt;margin-top:575.35pt;width:198.95pt;height:12.9pt;z-index:-29647360;mso-position-horizontal-relative:page;mso-position-vertical-relative:page" filled="f" stroked="f">
          <v:textbox style="mso-next-textbox:#_x0000_s2110" inset="0,0,0,0">
            <w:txbxContent>
              <w:p w:rsidR="00E9527A" w:rsidRDefault="00E9527A">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109" type="#_x0000_t202" style="position:absolute;margin-left:718.75pt;margin-top:575.35pt;width:20.3pt;height:12.9pt;z-index:-29646848;mso-position-horizontal-relative:page;mso-position-vertical-relative:page" filled="f" stroked="f">
          <v:textbox style="mso-next-textbox:#_x0000_s2109" inset="0,0,0,0">
            <w:txbxContent>
              <w:p w:rsidR="00E9527A" w:rsidRDefault="00E9527A">
                <w:pPr>
                  <w:spacing w:before="20"/>
                  <w:ind w:left="20"/>
                  <w:rPr>
                    <w:sz w:val="16"/>
                  </w:rPr>
                </w:pPr>
                <w:r>
                  <w:rPr>
                    <w:color w:val="58595B"/>
                    <w:sz w:val="16"/>
                  </w:rPr>
                  <w:t>1009</w:t>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450" type="#_x0000_t202" style="position:absolute;margin-left:53pt;margin-top:575.35pt;width:198.95pt;height:12.9pt;z-index:-29821440;mso-position-horizontal-relative:page;mso-position-vertical-relative:page" filled="f" stroked="f">
          <v:textbox style="mso-next-textbox:#_x0000_s2450"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449" type="#_x0000_t202" style="position:absolute;margin-left:723.3pt;margin-top:575.35pt;width:15.75pt;height:12.9pt;z-index:-29820928;mso-position-horizontal-relative:page;mso-position-vertical-relative:page" filled="f" stroked="f">
          <v:textbox style="mso-next-textbox:#_x0000_s2449" inset="0,0,0,0">
            <w:txbxContent>
              <w:p w:rsidR="00413554" w:rsidRDefault="00FA10E6">
                <w:pPr>
                  <w:spacing w:before="20"/>
                  <w:ind w:left="20"/>
                  <w:rPr>
                    <w:sz w:val="16"/>
                  </w:rPr>
                </w:pPr>
                <w:r>
                  <w:rPr>
                    <w:color w:val="58595B"/>
                    <w:sz w:val="16"/>
                  </w:rPr>
                  <w:t>839</w:t>
                </w:r>
              </w:p>
            </w:txbxContent>
          </v:textbox>
          <w10:wrap anchorx="page" anchory="page"/>
        </v:shape>
      </w:pict>
    </w:r>
  </w:p>
</w:ftr>
</file>

<file path=word/footer1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7A" w:rsidRDefault="00396089">
    <w:pPr>
      <w:pStyle w:val="BodyText"/>
      <w:spacing w:line="14" w:lineRule="auto"/>
    </w:pPr>
    <w:r>
      <w:pict>
        <v:shapetype id="_x0000_t202" coordsize="21600,21600" o:spt="202" path="m,l,21600r21600,l21600,xe">
          <v:stroke joinstyle="miter"/>
          <v:path gradientshapeok="t" o:connecttype="rect"/>
        </v:shapetype>
        <v:shape id="_x0000_s2108" type="#_x0000_t202" style="position:absolute;margin-left:53pt;margin-top:575.35pt;width:20.3pt;height:12.9pt;z-index:-29646336;mso-position-horizontal-relative:page;mso-position-vertical-relative:page" filled="f" stroked="f">
          <v:textbox style="mso-next-textbox:#_x0000_s2108" inset="0,0,0,0">
            <w:txbxContent>
              <w:p w:rsidR="00E9527A" w:rsidRDefault="00E9527A">
                <w:pPr>
                  <w:spacing w:before="20"/>
                  <w:ind w:left="20"/>
                  <w:rPr>
                    <w:sz w:val="16"/>
                  </w:rPr>
                </w:pPr>
                <w:r>
                  <w:rPr>
                    <w:color w:val="58595B"/>
                    <w:sz w:val="16"/>
                  </w:rPr>
                  <w:t>1010</w:t>
                </w:r>
              </w:p>
            </w:txbxContent>
          </v:textbox>
          <w10:wrap anchorx="page" anchory="page"/>
        </v:shape>
      </w:pict>
    </w:r>
    <w:r>
      <w:pict>
        <v:shape id="_x0000_s2107" type="#_x0000_t202" style="position:absolute;margin-left:540.05pt;margin-top:575.35pt;width:198.95pt;height:12.9pt;z-index:-29645824;mso-position-horizontal-relative:page;mso-position-vertical-relative:page" filled="f" stroked="f">
          <v:textbox style="mso-next-textbox:#_x0000_s2107" inset="0,0,0,0">
            <w:txbxContent>
              <w:p w:rsidR="00E9527A" w:rsidRDefault="00E9527A">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1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7A" w:rsidRDefault="00396089">
    <w:pPr>
      <w:pStyle w:val="BodyText"/>
      <w:spacing w:line="14" w:lineRule="auto"/>
    </w:pPr>
    <w:r>
      <w:pict>
        <v:shapetype id="_x0000_t202" coordsize="21600,21600" o:spt="202" path="m,l,21600r21600,l21600,xe">
          <v:stroke joinstyle="miter"/>
          <v:path gradientshapeok="t" o:connecttype="rect"/>
        </v:shapetype>
        <v:shape id="_x0000_s2106" type="#_x0000_t202" style="position:absolute;margin-left:53pt;margin-top:575.35pt;width:198.95pt;height:12.9pt;z-index:-29645312;mso-position-horizontal-relative:page;mso-position-vertical-relative:page" filled="f" stroked="f">
          <v:textbox style="mso-next-textbox:#_x0000_s2106" inset="0,0,0,0">
            <w:txbxContent>
              <w:p w:rsidR="00E9527A" w:rsidRDefault="00E9527A">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105" type="#_x0000_t202" style="position:absolute;margin-left:718.75pt;margin-top:575.35pt;width:20.3pt;height:12.9pt;z-index:-29644800;mso-position-horizontal-relative:page;mso-position-vertical-relative:page" filled="f" stroked="f">
          <v:textbox style="mso-next-textbox:#_x0000_s2105" inset="0,0,0,0">
            <w:txbxContent>
              <w:p w:rsidR="00E9527A" w:rsidRDefault="00E9527A">
                <w:pPr>
                  <w:spacing w:before="20"/>
                  <w:ind w:left="20"/>
                  <w:rPr>
                    <w:sz w:val="16"/>
                  </w:rPr>
                </w:pPr>
                <w:r>
                  <w:rPr>
                    <w:color w:val="58595B"/>
                    <w:sz w:val="16"/>
                  </w:rPr>
                  <w:t>1011</w:t>
                </w:r>
              </w:p>
            </w:txbxContent>
          </v:textbox>
          <w10:wrap anchorx="page" anchory="page"/>
        </v:shape>
      </w:pict>
    </w:r>
  </w:p>
</w:ftr>
</file>

<file path=word/footer1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7A" w:rsidRDefault="00396089">
    <w:pPr>
      <w:pStyle w:val="BodyText"/>
      <w:spacing w:line="14" w:lineRule="auto"/>
    </w:pPr>
    <w:r>
      <w:pict>
        <v:shapetype id="_x0000_t202" coordsize="21600,21600" o:spt="202" path="m,l,21600r21600,l21600,xe">
          <v:stroke joinstyle="miter"/>
          <v:path gradientshapeok="t" o:connecttype="rect"/>
        </v:shapetype>
        <v:shape id="_x0000_s2104" type="#_x0000_t202" style="position:absolute;margin-left:53pt;margin-top:575.35pt;width:20.3pt;height:12.9pt;z-index:-29644288;mso-position-horizontal-relative:page;mso-position-vertical-relative:page" filled="f" stroked="f">
          <v:textbox style="mso-next-textbox:#_x0000_s2104" inset="0,0,0,0">
            <w:txbxContent>
              <w:p w:rsidR="00E9527A" w:rsidRDefault="00E9527A">
                <w:pPr>
                  <w:spacing w:before="20"/>
                  <w:ind w:left="20"/>
                  <w:rPr>
                    <w:sz w:val="16"/>
                  </w:rPr>
                </w:pPr>
                <w:r>
                  <w:rPr>
                    <w:color w:val="58595B"/>
                    <w:sz w:val="16"/>
                  </w:rPr>
                  <w:t>1012</w:t>
                </w:r>
              </w:p>
            </w:txbxContent>
          </v:textbox>
          <w10:wrap anchorx="page" anchory="page"/>
        </v:shape>
      </w:pict>
    </w:r>
    <w:r>
      <w:pict>
        <v:shape id="_x0000_s2103" type="#_x0000_t202" style="position:absolute;margin-left:540.05pt;margin-top:575.35pt;width:198.95pt;height:12.9pt;z-index:-29643776;mso-position-horizontal-relative:page;mso-position-vertical-relative:page" filled="f" stroked="f">
          <v:textbox style="mso-next-textbox:#_x0000_s2103" inset="0,0,0,0">
            <w:txbxContent>
              <w:p w:rsidR="00E9527A" w:rsidRDefault="00E9527A">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1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7A" w:rsidRDefault="00396089">
    <w:pPr>
      <w:pStyle w:val="BodyText"/>
      <w:spacing w:line="14" w:lineRule="auto"/>
    </w:pPr>
    <w:r>
      <w:pict>
        <v:shapetype id="_x0000_t202" coordsize="21600,21600" o:spt="202" path="m,l,21600r21600,l21600,xe">
          <v:stroke joinstyle="miter"/>
          <v:path gradientshapeok="t" o:connecttype="rect"/>
        </v:shapetype>
        <v:shape id="_x0000_s2102" type="#_x0000_t202" style="position:absolute;margin-left:53pt;margin-top:575.35pt;width:198.95pt;height:12.9pt;z-index:-29643264;mso-position-horizontal-relative:page;mso-position-vertical-relative:page" filled="f" stroked="f">
          <v:textbox style="mso-next-textbox:#_x0000_s2102" inset="0,0,0,0">
            <w:txbxContent>
              <w:p w:rsidR="00E9527A" w:rsidRDefault="00E9527A">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101" type="#_x0000_t202" style="position:absolute;margin-left:718.75pt;margin-top:575.35pt;width:20.3pt;height:12.9pt;z-index:-29642752;mso-position-horizontal-relative:page;mso-position-vertical-relative:page" filled="f" stroked="f">
          <v:textbox style="mso-next-textbox:#_x0000_s2101" inset="0,0,0,0">
            <w:txbxContent>
              <w:p w:rsidR="00E9527A" w:rsidRDefault="00E9527A">
                <w:pPr>
                  <w:spacing w:before="20"/>
                  <w:ind w:left="20"/>
                  <w:rPr>
                    <w:sz w:val="16"/>
                  </w:rPr>
                </w:pPr>
                <w:r>
                  <w:rPr>
                    <w:color w:val="58595B"/>
                    <w:sz w:val="16"/>
                  </w:rPr>
                  <w:t>1013</w:t>
                </w:r>
              </w:p>
            </w:txbxContent>
          </v:textbox>
          <w10:wrap anchorx="page" anchory="page"/>
        </v:shape>
      </w:pict>
    </w:r>
  </w:p>
</w:ftr>
</file>

<file path=word/footer1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7A" w:rsidRDefault="00396089">
    <w:pPr>
      <w:pStyle w:val="BodyText"/>
      <w:spacing w:line="14" w:lineRule="auto"/>
    </w:pPr>
    <w:r>
      <w:pict>
        <v:shapetype id="_x0000_t202" coordsize="21600,21600" o:spt="202" path="m,l,21600r21600,l21600,xe">
          <v:stroke joinstyle="miter"/>
          <v:path gradientshapeok="t" o:connecttype="rect"/>
        </v:shapetype>
        <v:shape id="_x0000_s2100" type="#_x0000_t202" style="position:absolute;margin-left:53pt;margin-top:575.35pt;width:20.3pt;height:12.9pt;z-index:-29642240;mso-position-horizontal-relative:page;mso-position-vertical-relative:page" filled="f" stroked="f">
          <v:textbox style="mso-next-textbox:#_x0000_s2100" inset="0,0,0,0">
            <w:txbxContent>
              <w:p w:rsidR="00E9527A" w:rsidRDefault="00E9527A">
                <w:pPr>
                  <w:spacing w:before="20"/>
                  <w:ind w:left="20"/>
                  <w:rPr>
                    <w:sz w:val="16"/>
                  </w:rPr>
                </w:pPr>
                <w:r>
                  <w:rPr>
                    <w:color w:val="58595B"/>
                    <w:sz w:val="16"/>
                  </w:rPr>
                  <w:t>1014</w:t>
                </w:r>
              </w:p>
            </w:txbxContent>
          </v:textbox>
          <w10:wrap anchorx="page" anchory="page"/>
        </v:shape>
      </w:pict>
    </w:r>
    <w:r>
      <w:pict>
        <v:shape id="_x0000_s2099" type="#_x0000_t202" style="position:absolute;margin-left:540.05pt;margin-top:575.35pt;width:198.95pt;height:12.9pt;z-index:-29641728;mso-position-horizontal-relative:page;mso-position-vertical-relative:page" filled="f" stroked="f">
          <v:textbox style="mso-next-textbox:#_x0000_s2099" inset="0,0,0,0">
            <w:txbxContent>
              <w:p w:rsidR="00E9527A" w:rsidRDefault="00E9527A">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1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7A" w:rsidRDefault="00396089">
    <w:pPr>
      <w:pStyle w:val="BodyText"/>
      <w:spacing w:line="14" w:lineRule="auto"/>
    </w:pPr>
    <w:r>
      <w:pict>
        <v:shapetype id="_x0000_t202" coordsize="21600,21600" o:spt="202" path="m,l,21600r21600,l21600,xe">
          <v:stroke joinstyle="miter"/>
          <v:path gradientshapeok="t" o:connecttype="rect"/>
        </v:shapetype>
        <v:shape id="_x0000_s2098" type="#_x0000_t202" style="position:absolute;margin-left:53pt;margin-top:575.35pt;width:198.95pt;height:12.9pt;z-index:-29641216;mso-position-horizontal-relative:page;mso-position-vertical-relative:page" filled="f" stroked="f">
          <v:textbox style="mso-next-textbox:#_x0000_s2098" inset="0,0,0,0">
            <w:txbxContent>
              <w:p w:rsidR="00E9527A" w:rsidRDefault="00E9527A">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097" type="#_x0000_t202" style="position:absolute;margin-left:718.75pt;margin-top:575.35pt;width:20.3pt;height:12.9pt;z-index:-29640704;mso-position-horizontal-relative:page;mso-position-vertical-relative:page" filled="f" stroked="f">
          <v:textbox style="mso-next-textbox:#_x0000_s2097" inset="0,0,0,0">
            <w:txbxContent>
              <w:p w:rsidR="00E9527A" w:rsidRDefault="00E9527A">
                <w:pPr>
                  <w:spacing w:before="20"/>
                  <w:ind w:left="20"/>
                  <w:rPr>
                    <w:sz w:val="16"/>
                  </w:rPr>
                </w:pPr>
                <w:r>
                  <w:rPr>
                    <w:color w:val="58595B"/>
                    <w:sz w:val="16"/>
                  </w:rPr>
                  <w:t>1015</w:t>
                </w:r>
              </w:p>
            </w:txbxContent>
          </v:textbox>
          <w10:wrap anchorx="page" anchory="page"/>
        </v:shape>
      </w:pict>
    </w:r>
  </w:p>
</w:ftr>
</file>

<file path=word/footer1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7A" w:rsidRDefault="00396089">
    <w:pPr>
      <w:pStyle w:val="BodyText"/>
      <w:spacing w:line="14" w:lineRule="auto"/>
    </w:pPr>
    <w:r>
      <w:pict>
        <v:shapetype id="_x0000_t202" coordsize="21600,21600" o:spt="202" path="m,l,21600r21600,l21600,xe">
          <v:stroke joinstyle="miter"/>
          <v:path gradientshapeok="t" o:connecttype="rect"/>
        </v:shapetype>
        <v:shape id="_x0000_s2096" type="#_x0000_t202" style="position:absolute;margin-left:53pt;margin-top:575.35pt;width:20.3pt;height:12.9pt;z-index:-29640192;mso-position-horizontal-relative:page;mso-position-vertical-relative:page" filled="f" stroked="f">
          <v:textbox style="mso-next-textbox:#_x0000_s2096" inset="0,0,0,0">
            <w:txbxContent>
              <w:p w:rsidR="00E9527A" w:rsidRDefault="00E9527A">
                <w:pPr>
                  <w:spacing w:before="20"/>
                  <w:ind w:left="20"/>
                  <w:rPr>
                    <w:sz w:val="16"/>
                  </w:rPr>
                </w:pPr>
                <w:r>
                  <w:rPr>
                    <w:color w:val="58595B"/>
                    <w:sz w:val="16"/>
                  </w:rPr>
                  <w:t>1016</w:t>
                </w:r>
              </w:p>
            </w:txbxContent>
          </v:textbox>
          <w10:wrap anchorx="page" anchory="page"/>
        </v:shape>
      </w:pict>
    </w:r>
    <w:r>
      <w:pict>
        <v:shape id="_x0000_s2095" type="#_x0000_t202" style="position:absolute;margin-left:540.05pt;margin-top:575.35pt;width:198.95pt;height:12.9pt;z-index:-29639680;mso-position-horizontal-relative:page;mso-position-vertical-relative:page" filled="f" stroked="f">
          <v:textbox style="mso-next-textbox:#_x0000_s2095" inset="0,0,0,0">
            <w:txbxContent>
              <w:p w:rsidR="00E9527A" w:rsidRDefault="00E9527A">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1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7A" w:rsidRDefault="00396089">
    <w:pPr>
      <w:pStyle w:val="BodyText"/>
      <w:spacing w:line="14" w:lineRule="auto"/>
    </w:pPr>
    <w:r>
      <w:pict>
        <v:shapetype id="_x0000_t202" coordsize="21600,21600" o:spt="202" path="m,l,21600r21600,l21600,xe">
          <v:stroke joinstyle="miter"/>
          <v:path gradientshapeok="t" o:connecttype="rect"/>
        </v:shapetype>
        <v:shape id="_x0000_s2094" type="#_x0000_t202" style="position:absolute;margin-left:53pt;margin-top:575.35pt;width:198.95pt;height:12.9pt;z-index:-29639168;mso-position-horizontal-relative:page;mso-position-vertical-relative:page" filled="f" stroked="f">
          <v:textbox style="mso-next-textbox:#_x0000_s2094" inset="0,0,0,0">
            <w:txbxContent>
              <w:p w:rsidR="00E9527A" w:rsidRDefault="00E9527A">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093" type="#_x0000_t202" style="position:absolute;margin-left:718.75pt;margin-top:575.35pt;width:20.3pt;height:12.9pt;z-index:-29638656;mso-position-horizontal-relative:page;mso-position-vertical-relative:page" filled="f" stroked="f">
          <v:textbox style="mso-next-textbox:#_x0000_s2093" inset="0,0,0,0">
            <w:txbxContent>
              <w:p w:rsidR="00E9527A" w:rsidRDefault="00E9527A">
                <w:pPr>
                  <w:spacing w:before="20"/>
                  <w:ind w:left="20"/>
                  <w:rPr>
                    <w:sz w:val="16"/>
                  </w:rPr>
                </w:pPr>
                <w:r>
                  <w:rPr>
                    <w:color w:val="58595B"/>
                    <w:sz w:val="16"/>
                  </w:rPr>
                  <w:t>1017</w:t>
                </w:r>
              </w:p>
            </w:txbxContent>
          </v:textbox>
          <w10:wrap anchorx="page" anchory="page"/>
        </v:shape>
      </w:pict>
    </w:r>
  </w:p>
</w:ftr>
</file>

<file path=word/footer1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7A" w:rsidRDefault="00396089">
    <w:pPr>
      <w:pStyle w:val="BodyText"/>
      <w:spacing w:line="14" w:lineRule="auto"/>
    </w:pPr>
    <w:r>
      <w:pict>
        <v:shapetype id="_x0000_t202" coordsize="21600,21600" o:spt="202" path="m,l,21600r21600,l21600,xe">
          <v:stroke joinstyle="miter"/>
          <v:path gradientshapeok="t" o:connecttype="rect"/>
        </v:shapetype>
        <v:shape id="_x0000_s2092" type="#_x0000_t202" style="position:absolute;margin-left:53pt;margin-top:575.35pt;width:20.3pt;height:12.9pt;z-index:-29638144;mso-position-horizontal-relative:page;mso-position-vertical-relative:page" filled="f" stroked="f">
          <v:textbox style="mso-next-textbox:#_x0000_s2092" inset="0,0,0,0">
            <w:txbxContent>
              <w:p w:rsidR="00E9527A" w:rsidRDefault="00E9527A">
                <w:pPr>
                  <w:spacing w:before="20"/>
                  <w:ind w:left="20"/>
                  <w:rPr>
                    <w:sz w:val="16"/>
                  </w:rPr>
                </w:pPr>
                <w:r>
                  <w:rPr>
                    <w:color w:val="58595B"/>
                    <w:sz w:val="16"/>
                  </w:rPr>
                  <w:t>1018</w:t>
                </w:r>
              </w:p>
            </w:txbxContent>
          </v:textbox>
          <w10:wrap anchorx="page" anchory="page"/>
        </v:shape>
      </w:pict>
    </w:r>
    <w:r>
      <w:pict>
        <v:shape id="_x0000_s2091" type="#_x0000_t202" style="position:absolute;margin-left:540.05pt;margin-top:575.35pt;width:198.95pt;height:12.9pt;z-index:-29637632;mso-position-horizontal-relative:page;mso-position-vertical-relative:page" filled="f" stroked="f">
          <v:textbox style="mso-next-textbox:#_x0000_s2091" inset="0,0,0,0">
            <w:txbxContent>
              <w:p w:rsidR="00E9527A" w:rsidRDefault="00E9527A">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1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7A" w:rsidRDefault="00396089">
    <w:pPr>
      <w:pStyle w:val="BodyText"/>
      <w:spacing w:line="14" w:lineRule="auto"/>
    </w:pPr>
    <w:r>
      <w:pict>
        <v:shapetype id="_x0000_t202" coordsize="21600,21600" o:spt="202" path="m,l,21600r21600,l21600,xe">
          <v:stroke joinstyle="miter"/>
          <v:path gradientshapeok="t" o:connecttype="rect"/>
        </v:shapetype>
        <v:shape id="_x0000_s2090" type="#_x0000_t202" style="position:absolute;margin-left:53pt;margin-top:575.35pt;width:198.95pt;height:12.9pt;z-index:-29637120;mso-position-horizontal-relative:page;mso-position-vertical-relative:page" filled="f" stroked="f">
          <v:textbox style="mso-next-textbox:#_x0000_s2090" inset="0,0,0,0">
            <w:txbxContent>
              <w:p w:rsidR="00E9527A" w:rsidRDefault="00E9527A">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089" type="#_x0000_t202" style="position:absolute;margin-left:718.75pt;margin-top:575.35pt;width:20.3pt;height:12.9pt;z-index:-29636608;mso-position-horizontal-relative:page;mso-position-vertical-relative:page" filled="f" stroked="f">
          <v:textbox style="mso-next-textbox:#_x0000_s2089" inset="0,0,0,0">
            <w:txbxContent>
              <w:p w:rsidR="00E9527A" w:rsidRDefault="00E9527A">
                <w:pPr>
                  <w:spacing w:before="20"/>
                  <w:ind w:left="20"/>
                  <w:rPr>
                    <w:sz w:val="16"/>
                  </w:rPr>
                </w:pPr>
                <w:r>
                  <w:rPr>
                    <w:color w:val="58595B"/>
                    <w:sz w:val="16"/>
                  </w:rPr>
                  <w:t>1019</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484" type="#_x0000_t202" style="position:absolute;margin-left:53pt;margin-top:575.35pt;width:15.75pt;height:12.9pt;z-index:-29838848;mso-position-horizontal-relative:page;mso-position-vertical-relative:page" filled="f" stroked="f">
          <v:textbox style="mso-next-textbox:#_x0000_s2484" inset="0,0,0,0">
            <w:txbxContent>
              <w:p w:rsidR="00413554" w:rsidRDefault="00FA10E6">
                <w:pPr>
                  <w:spacing w:before="20"/>
                  <w:ind w:left="20"/>
                  <w:rPr>
                    <w:sz w:val="16"/>
                  </w:rPr>
                </w:pPr>
                <w:r>
                  <w:rPr>
                    <w:color w:val="58595B"/>
                    <w:sz w:val="16"/>
                  </w:rPr>
                  <w:t>822</w:t>
                </w:r>
              </w:p>
            </w:txbxContent>
          </v:textbox>
          <w10:wrap anchorx="page" anchory="page"/>
        </v:shape>
      </w:pict>
    </w:r>
    <w:r>
      <w:pict>
        <v:shape id="_x0000_s2483" type="#_x0000_t202" style="position:absolute;margin-left:540.05pt;margin-top:575.35pt;width:198.95pt;height:12.9pt;z-index:-29838336;mso-position-horizontal-relative:page;mso-position-vertical-relative:page" filled="f" stroked="f">
          <v:textbox style="mso-next-textbox:#_x0000_s2483"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448" type="#_x0000_t202" style="position:absolute;margin-left:53pt;margin-top:575.35pt;width:15.75pt;height:12.9pt;z-index:-29820416;mso-position-horizontal-relative:page;mso-position-vertical-relative:page" filled="f" stroked="f">
          <v:textbox style="mso-next-textbox:#_x0000_s2448" inset="0,0,0,0">
            <w:txbxContent>
              <w:p w:rsidR="00413554" w:rsidRDefault="00FA10E6">
                <w:pPr>
                  <w:spacing w:before="20"/>
                  <w:ind w:left="20"/>
                  <w:rPr>
                    <w:sz w:val="16"/>
                  </w:rPr>
                </w:pPr>
                <w:r>
                  <w:rPr>
                    <w:color w:val="58595B"/>
                    <w:sz w:val="16"/>
                  </w:rPr>
                  <w:t>840</w:t>
                </w:r>
              </w:p>
            </w:txbxContent>
          </v:textbox>
          <w10:wrap anchorx="page" anchory="page"/>
        </v:shape>
      </w:pict>
    </w:r>
    <w:r>
      <w:pict>
        <v:shape id="_x0000_s2447" type="#_x0000_t202" style="position:absolute;margin-left:540.05pt;margin-top:575.35pt;width:198.95pt;height:12.9pt;z-index:-29819904;mso-position-horizontal-relative:page;mso-position-vertical-relative:page" filled="f" stroked="f">
          <v:textbox style="mso-next-textbox:#_x0000_s2447"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2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7A" w:rsidRDefault="00396089">
    <w:pPr>
      <w:pStyle w:val="BodyText"/>
      <w:spacing w:line="14" w:lineRule="auto"/>
    </w:pPr>
    <w:r>
      <w:pict>
        <v:shapetype id="_x0000_t202" coordsize="21600,21600" o:spt="202" path="m,l,21600r21600,l21600,xe">
          <v:stroke joinstyle="miter"/>
          <v:path gradientshapeok="t" o:connecttype="rect"/>
        </v:shapetype>
        <v:shape id="_x0000_s2088" type="#_x0000_t202" style="position:absolute;margin-left:53pt;margin-top:575.35pt;width:20.3pt;height:12.9pt;z-index:-29636096;mso-position-horizontal-relative:page;mso-position-vertical-relative:page" filled="f" stroked="f">
          <v:textbox style="mso-next-textbox:#_x0000_s2088" inset="0,0,0,0">
            <w:txbxContent>
              <w:p w:rsidR="00E9527A" w:rsidRDefault="00E9527A">
                <w:pPr>
                  <w:spacing w:before="20"/>
                  <w:ind w:left="20"/>
                  <w:rPr>
                    <w:sz w:val="16"/>
                  </w:rPr>
                </w:pPr>
                <w:r>
                  <w:rPr>
                    <w:color w:val="58595B"/>
                    <w:sz w:val="16"/>
                  </w:rPr>
                  <w:t>1020</w:t>
                </w:r>
              </w:p>
            </w:txbxContent>
          </v:textbox>
          <w10:wrap anchorx="page" anchory="page"/>
        </v:shape>
      </w:pict>
    </w:r>
    <w:r>
      <w:pict>
        <v:shape id="_x0000_s2087" type="#_x0000_t202" style="position:absolute;margin-left:540.05pt;margin-top:575.35pt;width:198.95pt;height:12.9pt;z-index:-29635584;mso-position-horizontal-relative:page;mso-position-vertical-relative:page" filled="f" stroked="f">
          <v:textbox style="mso-next-textbox:#_x0000_s2087" inset="0,0,0,0">
            <w:txbxContent>
              <w:p w:rsidR="00E9527A" w:rsidRDefault="00E9527A">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2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7A" w:rsidRDefault="00396089">
    <w:pPr>
      <w:pStyle w:val="BodyText"/>
      <w:spacing w:line="14" w:lineRule="auto"/>
    </w:pPr>
    <w:r>
      <w:pict>
        <v:shapetype id="_x0000_t202" coordsize="21600,21600" o:spt="202" path="m,l,21600r21600,l21600,xe">
          <v:stroke joinstyle="miter"/>
          <v:path gradientshapeok="t" o:connecttype="rect"/>
        </v:shapetype>
        <v:shape id="_x0000_s2086" type="#_x0000_t202" style="position:absolute;margin-left:53pt;margin-top:575.35pt;width:198.95pt;height:12.9pt;z-index:-29635072;mso-position-horizontal-relative:page;mso-position-vertical-relative:page" filled="f" stroked="f">
          <v:textbox style="mso-next-textbox:#_x0000_s2086" inset="0,0,0,0">
            <w:txbxContent>
              <w:p w:rsidR="00E9527A" w:rsidRDefault="00E9527A">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085" type="#_x0000_t202" style="position:absolute;margin-left:718.75pt;margin-top:575.35pt;width:20.3pt;height:12.9pt;z-index:-29634560;mso-position-horizontal-relative:page;mso-position-vertical-relative:page" filled="f" stroked="f">
          <v:textbox style="mso-next-textbox:#_x0000_s2085" inset="0,0,0,0">
            <w:txbxContent>
              <w:p w:rsidR="00E9527A" w:rsidRDefault="00E9527A">
                <w:pPr>
                  <w:spacing w:before="20"/>
                  <w:ind w:left="20"/>
                  <w:rPr>
                    <w:sz w:val="16"/>
                  </w:rPr>
                </w:pPr>
                <w:r>
                  <w:rPr>
                    <w:color w:val="58595B"/>
                    <w:sz w:val="16"/>
                  </w:rPr>
                  <w:t>1021</w:t>
                </w:r>
              </w:p>
            </w:txbxContent>
          </v:textbox>
          <w10:wrap anchorx="page" anchory="page"/>
        </v:shape>
      </w:pict>
    </w:r>
  </w:p>
</w:ftr>
</file>

<file path=word/footer2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7A" w:rsidRDefault="00396089">
    <w:pPr>
      <w:pStyle w:val="BodyText"/>
      <w:spacing w:line="14" w:lineRule="auto"/>
    </w:pPr>
    <w:r>
      <w:pict>
        <v:shapetype id="_x0000_t202" coordsize="21600,21600" o:spt="202" path="m,l,21600r21600,l21600,xe">
          <v:stroke joinstyle="miter"/>
          <v:path gradientshapeok="t" o:connecttype="rect"/>
        </v:shapetype>
        <v:shape id="_x0000_s2084" type="#_x0000_t202" style="position:absolute;margin-left:53pt;margin-top:575.35pt;width:20.3pt;height:12.9pt;z-index:-29634048;mso-position-horizontal-relative:page;mso-position-vertical-relative:page" filled="f" stroked="f">
          <v:textbox style="mso-next-textbox:#_x0000_s2084" inset="0,0,0,0">
            <w:txbxContent>
              <w:p w:rsidR="00E9527A" w:rsidRDefault="00E9527A">
                <w:pPr>
                  <w:spacing w:before="20"/>
                  <w:ind w:left="20"/>
                  <w:rPr>
                    <w:sz w:val="16"/>
                  </w:rPr>
                </w:pPr>
                <w:r>
                  <w:rPr>
                    <w:color w:val="58595B"/>
                    <w:sz w:val="16"/>
                  </w:rPr>
                  <w:t>1022</w:t>
                </w:r>
              </w:p>
            </w:txbxContent>
          </v:textbox>
          <w10:wrap anchorx="page" anchory="page"/>
        </v:shape>
      </w:pict>
    </w:r>
    <w:r>
      <w:pict>
        <v:shape id="_x0000_s2083" type="#_x0000_t202" style="position:absolute;margin-left:540.05pt;margin-top:575.35pt;width:198.95pt;height:12.9pt;z-index:-29633536;mso-position-horizontal-relative:page;mso-position-vertical-relative:page" filled="f" stroked="f">
          <v:textbox style="mso-next-textbox:#_x0000_s2083" inset="0,0,0,0">
            <w:txbxContent>
              <w:p w:rsidR="00E9527A" w:rsidRDefault="00E9527A">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2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7A" w:rsidRDefault="00396089">
    <w:pPr>
      <w:pStyle w:val="BodyText"/>
      <w:spacing w:line="14" w:lineRule="auto"/>
    </w:pPr>
    <w:r>
      <w:pict>
        <v:shapetype id="_x0000_t202" coordsize="21600,21600" o:spt="202" path="m,l,21600r21600,l21600,xe">
          <v:stroke joinstyle="miter"/>
          <v:path gradientshapeok="t" o:connecttype="rect"/>
        </v:shapetype>
        <v:shape id="_x0000_s2082" type="#_x0000_t202" style="position:absolute;margin-left:53pt;margin-top:575.35pt;width:198.95pt;height:12.9pt;z-index:-29633024;mso-position-horizontal-relative:page;mso-position-vertical-relative:page" filled="f" stroked="f">
          <v:textbox style="mso-next-textbox:#_x0000_s2082" inset="0,0,0,0">
            <w:txbxContent>
              <w:p w:rsidR="00E9527A" w:rsidRDefault="00E9527A">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081" type="#_x0000_t202" style="position:absolute;margin-left:718.75pt;margin-top:575.35pt;width:20.3pt;height:12.9pt;z-index:-29632512;mso-position-horizontal-relative:page;mso-position-vertical-relative:page" filled="f" stroked="f">
          <v:textbox style="mso-next-textbox:#_x0000_s2081" inset="0,0,0,0">
            <w:txbxContent>
              <w:p w:rsidR="00E9527A" w:rsidRDefault="00E9527A">
                <w:pPr>
                  <w:spacing w:before="20"/>
                  <w:ind w:left="20"/>
                  <w:rPr>
                    <w:sz w:val="16"/>
                  </w:rPr>
                </w:pPr>
                <w:r>
                  <w:rPr>
                    <w:color w:val="58595B"/>
                    <w:sz w:val="16"/>
                  </w:rPr>
                  <w:t>1023</w:t>
                </w:r>
              </w:p>
            </w:txbxContent>
          </v:textbox>
          <w10:wrap anchorx="page" anchory="page"/>
        </v:shape>
      </w:pict>
    </w:r>
  </w:p>
</w:ftr>
</file>

<file path=word/footer2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7A" w:rsidRDefault="00E9527A">
    <w:pPr>
      <w:pStyle w:val="BodyText"/>
      <w:spacing w:line="14" w:lineRule="auto"/>
      <w:rPr>
        <w:sz w:val="2"/>
      </w:rPr>
    </w:pPr>
  </w:p>
</w:ftr>
</file>

<file path=word/footer2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7A" w:rsidRDefault="00E9527A">
    <w:pPr>
      <w:pStyle w:val="BodyText"/>
      <w:spacing w:line="14" w:lineRule="auto"/>
      <w:rPr>
        <w:sz w:val="2"/>
      </w:rPr>
    </w:pPr>
  </w:p>
</w:ftr>
</file>

<file path=word/footer2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7A" w:rsidRDefault="00E9527A">
    <w:pPr>
      <w:pStyle w:val="BodyText"/>
      <w:spacing w:line="14" w:lineRule="auto"/>
      <w:rPr>
        <w:sz w:val="2"/>
      </w:rPr>
    </w:pPr>
  </w:p>
</w:ftr>
</file>

<file path=word/footer2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7A" w:rsidRDefault="00396089">
    <w:pPr>
      <w:pStyle w:val="BodyText"/>
      <w:spacing w:line="14" w:lineRule="auto"/>
    </w:pPr>
    <w:r>
      <w:pict>
        <v:shapetype id="_x0000_t202" coordsize="21600,21600" o:spt="202" path="m,l,21600r21600,l21600,xe">
          <v:stroke joinstyle="miter"/>
          <v:path gradientshapeok="t" o:connecttype="rect"/>
        </v:shapetype>
        <v:shape id="_x0000_s2080" type="#_x0000_t202" style="position:absolute;margin-left:53pt;margin-top:575.35pt;width:198.95pt;height:12.9pt;z-index:-29632000;mso-position-horizontal-relative:page;mso-position-vertical-relative:page" filled="f" stroked="f">
          <v:textbox style="mso-next-textbox:#_x0000_s2080" inset="0,0,0,0">
            <w:txbxContent>
              <w:p w:rsidR="00E9527A" w:rsidRDefault="00E9527A">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079" type="#_x0000_t202" style="position:absolute;margin-left:718.75pt;margin-top:575.35pt;width:20.3pt;height:12.9pt;z-index:-29631488;mso-position-horizontal-relative:page;mso-position-vertical-relative:page" filled="f" stroked="f">
          <v:textbox style="mso-next-textbox:#_x0000_s2079" inset="0,0,0,0">
            <w:txbxContent>
              <w:p w:rsidR="00E9527A" w:rsidRDefault="00E9527A">
                <w:pPr>
                  <w:spacing w:before="20"/>
                  <w:ind w:left="20"/>
                  <w:rPr>
                    <w:sz w:val="16"/>
                  </w:rPr>
                </w:pPr>
                <w:r>
                  <w:rPr>
                    <w:color w:val="58595B"/>
                    <w:sz w:val="16"/>
                  </w:rPr>
                  <w:t>1027</w:t>
                </w:r>
              </w:p>
            </w:txbxContent>
          </v:textbox>
          <w10:wrap anchorx="page" anchory="page"/>
        </v:shape>
      </w:pict>
    </w:r>
  </w:p>
</w:ftr>
</file>

<file path=word/footer2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7A" w:rsidRDefault="00396089">
    <w:pPr>
      <w:pStyle w:val="BodyText"/>
      <w:spacing w:line="14" w:lineRule="auto"/>
    </w:pPr>
    <w:r>
      <w:pict>
        <v:shapetype id="_x0000_t202" coordsize="21600,21600" o:spt="202" path="m,l,21600r21600,l21600,xe">
          <v:stroke joinstyle="miter"/>
          <v:path gradientshapeok="t" o:connecttype="rect"/>
        </v:shapetype>
        <v:shape id="_x0000_s2078" type="#_x0000_t202" style="position:absolute;margin-left:53pt;margin-top:575.35pt;width:20.3pt;height:12.9pt;z-index:-29630976;mso-position-horizontal-relative:page;mso-position-vertical-relative:page" filled="f" stroked="f">
          <v:textbox style="mso-next-textbox:#_x0000_s2078" inset="0,0,0,0">
            <w:txbxContent>
              <w:p w:rsidR="00E9527A" w:rsidRDefault="00E9527A">
                <w:pPr>
                  <w:spacing w:before="20"/>
                  <w:ind w:left="20"/>
                  <w:rPr>
                    <w:sz w:val="16"/>
                  </w:rPr>
                </w:pPr>
                <w:r>
                  <w:rPr>
                    <w:color w:val="58595B"/>
                    <w:sz w:val="16"/>
                  </w:rPr>
                  <w:t>1028</w:t>
                </w:r>
              </w:p>
            </w:txbxContent>
          </v:textbox>
          <w10:wrap anchorx="page" anchory="page"/>
        </v:shape>
      </w:pict>
    </w:r>
    <w:r>
      <w:pict>
        <v:shape id="_x0000_s2077" type="#_x0000_t202" style="position:absolute;margin-left:540.05pt;margin-top:575.35pt;width:198.95pt;height:12.9pt;z-index:-29630464;mso-position-horizontal-relative:page;mso-position-vertical-relative:page" filled="f" stroked="f">
          <v:textbox style="mso-next-textbox:#_x0000_s2077" inset="0,0,0,0">
            <w:txbxContent>
              <w:p w:rsidR="00E9527A" w:rsidRDefault="00E9527A">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2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7A" w:rsidRDefault="00396089">
    <w:pPr>
      <w:pStyle w:val="BodyText"/>
      <w:spacing w:line="14" w:lineRule="auto"/>
    </w:pPr>
    <w:r>
      <w:pict>
        <v:shapetype id="_x0000_t202" coordsize="21600,21600" o:spt="202" path="m,l,21600r21600,l21600,xe">
          <v:stroke joinstyle="miter"/>
          <v:path gradientshapeok="t" o:connecttype="rect"/>
        </v:shapetype>
        <v:shape id="_x0000_s2076" type="#_x0000_t202" style="position:absolute;margin-left:53pt;margin-top:575.35pt;width:198.95pt;height:12.9pt;z-index:-29629952;mso-position-horizontal-relative:page;mso-position-vertical-relative:page" filled="f" stroked="f">
          <v:textbox style="mso-next-textbox:#_x0000_s2076" inset="0,0,0,0">
            <w:txbxContent>
              <w:p w:rsidR="00E9527A" w:rsidRDefault="00E9527A">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075" type="#_x0000_t202" style="position:absolute;margin-left:718.75pt;margin-top:575.35pt;width:20.3pt;height:12.9pt;z-index:-29629440;mso-position-horizontal-relative:page;mso-position-vertical-relative:page" filled="f" stroked="f">
          <v:textbox style="mso-next-textbox:#_x0000_s2075" inset="0,0,0,0">
            <w:txbxContent>
              <w:p w:rsidR="00E9527A" w:rsidRDefault="00E9527A">
                <w:pPr>
                  <w:spacing w:before="20"/>
                  <w:ind w:left="20"/>
                  <w:rPr>
                    <w:sz w:val="16"/>
                  </w:rPr>
                </w:pPr>
                <w:r>
                  <w:rPr>
                    <w:color w:val="58595B"/>
                    <w:sz w:val="16"/>
                  </w:rPr>
                  <w:t>1029</w:t>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446" type="#_x0000_t202" style="position:absolute;margin-left:53pt;margin-top:575.35pt;width:198.95pt;height:12.9pt;z-index:-29819392;mso-position-horizontal-relative:page;mso-position-vertical-relative:page" filled="f" stroked="f">
          <v:textbox style="mso-next-textbox:#_x0000_s2446"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445" type="#_x0000_t202" style="position:absolute;margin-left:723.3pt;margin-top:575.35pt;width:15.75pt;height:12.9pt;z-index:-29818880;mso-position-horizontal-relative:page;mso-position-vertical-relative:page" filled="f" stroked="f">
          <v:textbox style="mso-next-textbox:#_x0000_s2445" inset="0,0,0,0">
            <w:txbxContent>
              <w:p w:rsidR="00413554" w:rsidRDefault="00FA10E6">
                <w:pPr>
                  <w:spacing w:before="20"/>
                  <w:ind w:left="20"/>
                  <w:rPr>
                    <w:sz w:val="16"/>
                  </w:rPr>
                </w:pPr>
                <w:r>
                  <w:rPr>
                    <w:color w:val="58595B"/>
                    <w:sz w:val="16"/>
                  </w:rPr>
                  <w:t>841</w:t>
                </w:r>
              </w:p>
            </w:txbxContent>
          </v:textbox>
          <w10:wrap anchorx="page" anchory="page"/>
        </v:shape>
      </w:pict>
    </w:r>
  </w:p>
</w:ftr>
</file>

<file path=word/footer2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7A" w:rsidRDefault="00396089">
    <w:pPr>
      <w:pStyle w:val="BodyText"/>
      <w:spacing w:line="14" w:lineRule="auto"/>
    </w:pPr>
    <w:r>
      <w:pict>
        <v:shapetype id="_x0000_t202" coordsize="21600,21600" o:spt="202" path="m,l,21600r21600,l21600,xe">
          <v:stroke joinstyle="miter"/>
          <v:path gradientshapeok="t" o:connecttype="rect"/>
        </v:shapetype>
        <v:shape id="_x0000_s2074" type="#_x0000_t202" style="position:absolute;margin-left:53pt;margin-top:575.35pt;width:20.3pt;height:12.9pt;z-index:-29628928;mso-position-horizontal-relative:page;mso-position-vertical-relative:page" filled="f" stroked="f">
          <v:textbox style="mso-next-textbox:#_x0000_s2074" inset="0,0,0,0">
            <w:txbxContent>
              <w:p w:rsidR="00E9527A" w:rsidRDefault="00E9527A">
                <w:pPr>
                  <w:spacing w:before="20"/>
                  <w:ind w:left="20"/>
                  <w:rPr>
                    <w:sz w:val="16"/>
                  </w:rPr>
                </w:pPr>
                <w:r>
                  <w:rPr>
                    <w:color w:val="58595B"/>
                    <w:sz w:val="16"/>
                  </w:rPr>
                  <w:t>1030</w:t>
                </w:r>
              </w:p>
            </w:txbxContent>
          </v:textbox>
          <w10:wrap anchorx="page" anchory="page"/>
        </v:shape>
      </w:pict>
    </w:r>
    <w:r>
      <w:pict>
        <v:shape id="_x0000_s2073" type="#_x0000_t202" style="position:absolute;margin-left:540.05pt;margin-top:575.35pt;width:198.95pt;height:12.9pt;z-index:-29628416;mso-position-horizontal-relative:page;mso-position-vertical-relative:page" filled="f" stroked="f">
          <v:textbox style="mso-next-textbox:#_x0000_s2073" inset="0,0,0,0">
            <w:txbxContent>
              <w:p w:rsidR="00E9527A" w:rsidRDefault="00E9527A">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2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7A" w:rsidRDefault="00396089">
    <w:pPr>
      <w:pStyle w:val="BodyText"/>
      <w:spacing w:line="14" w:lineRule="auto"/>
    </w:pPr>
    <w:r>
      <w:pict>
        <v:shapetype id="_x0000_t202" coordsize="21600,21600" o:spt="202" path="m,l,21600r21600,l21600,xe">
          <v:stroke joinstyle="miter"/>
          <v:path gradientshapeok="t" o:connecttype="rect"/>
        </v:shapetype>
        <v:shape id="_x0000_s2072" type="#_x0000_t202" style="position:absolute;margin-left:53pt;margin-top:575.35pt;width:198.95pt;height:12.9pt;z-index:-29627904;mso-position-horizontal-relative:page;mso-position-vertical-relative:page" filled="f" stroked="f">
          <v:textbox style="mso-next-textbox:#_x0000_s2072" inset="0,0,0,0">
            <w:txbxContent>
              <w:p w:rsidR="00E9527A" w:rsidRDefault="00E9527A">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071" type="#_x0000_t202" style="position:absolute;margin-left:718.75pt;margin-top:575.35pt;width:20.3pt;height:12.9pt;z-index:-29627392;mso-position-horizontal-relative:page;mso-position-vertical-relative:page" filled="f" stroked="f">
          <v:textbox style="mso-next-textbox:#_x0000_s2071" inset="0,0,0,0">
            <w:txbxContent>
              <w:p w:rsidR="00E9527A" w:rsidRDefault="00E9527A">
                <w:pPr>
                  <w:spacing w:before="20"/>
                  <w:ind w:left="20"/>
                  <w:rPr>
                    <w:sz w:val="16"/>
                  </w:rPr>
                </w:pPr>
                <w:r>
                  <w:rPr>
                    <w:color w:val="58595B"/>
                    <w:sz w:val="16"/>
                  </w:rPr>
                  <w:t>1031</w:t>
                </w:r>
              </w:p>
            </w:txbxContent>
          </v:textbox>
          <w10:wrap anchorx="page" anchory="page"/>
        </v:shape>
      </w:pict>
    </w:r>
  </w:p>
</w:ftr>
</file>

<file path=word/footer2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7A" w:rsidRDefault="00396089">
    <w:pPr>
      <w:pStyle w:val="BodyText"/>
      <w:spacing w:line="14" w:lineRule="auto"/>
    </w:pPr>
    <w:r>
      <w:pict>
        <v:shapetype id="_x0000_t202" coordsize="21600,21600" o:spt="202" path="m,l,21600r21600,l21600,xe">
          <v:stroke joinstyle="miter"/>
          <v:path gradientshapeok="t" o:connecttype="rect"/>
        </v:shapetype>
        <v:shape id="_x0000_s2070" type="#_x0000_t202" style="position:absolute;margin-left:53pt;margin-top:575.35pt;width:20.3pt;height:12.9pt;z-index:-29626880;mso-position-horizontal-relative:page;mso-position-vertical-relative:page" filled="f" stroked="f">
          <v:textbox style="mso-next-textbox:#_x0000_s2070" inset="0,0,0,0">
            <w:txbxContent>
              <w:p w:rsidR="00E9527A" w:rsidRDefault="00E9527A">
                <w:pPr>
                  <w:spacing w:before="20"/>
                  <w:ind w:left="20"/>
                  <w:rPr>
                    <w:sz w:val="16"/>
                  </w:rPr>
                </w:pPr>
                <w:r>
                  <w:rPr>
                    <w:color w:val="58595B"/>
                    <w:sz w:val="16"/>
                  </w:rPr>
                  <w:t>1032</w:t>
                </w:r>
              </w:p>
            </w:txbxContent>
          </v:textbox>
          <w10:wrap anchorx="page" anchory="page"/>
        </v:shape>
      </w:pict>
    </w:r>
    <w:r>
      <w:pict>
        <v:shape id="_x0000_s2069" type="#_x0000_t202" style="position:absolute;margin-left:540.05pt;margin-top:575.35pt;width:198.95pt;height:12.9pt;z-index:-29626368;mso-position-horizontal-relative:page;mso-position-vertical-relative:page" filled="f" stroked="f">
          <v:textbox style="mso-next-textbox:#_x0000_s2069" inset="0,0,0,0">
            <w:txbxContent>
              <w:p w:rsidR="00E9527A" w:rsidRDefault="00E9527A">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2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7A" w:rsidRDefault="00396089">
    <w:pPr>
      <w:pStyle w:val="BodyText"/>
      <w:spacing w:line="14" w:lineRule="auto"/>
    </w:pPr>
    <w:r>
      <w:pict>
        <v:shapetype id="_x0000_t202" coordsize="21600,21600" o:spt="202" path="m,l,21600r21600,l21600,xe">
          <v:stroke joinstyle="miter"/>
          <v:path gradientshapeok="t" o:connecttype="rect"/>
        </v:shapetype>
        <v:shape id="_x0000_s2068" type="#_x0000_t202" style="position:absolute;margin-left:53pt;margin-top:575.35pt;width:198.95pt;height:12.9pt;z-index:-29625856;mso-position-horizontal-relative:page;mso-position-vertical-relative:page" filled="f" stroked="f">
          <v:textbox style="mso-next-textbox:#_x0000_s2068" inset="0,0,0,0">
            <w:txbxContent>
              <w:p w:rsidR="00E9527A" w:rsidRDefault="00E9527A">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067" type="#_x0000_t202" style="position:absolute;margin-left:718.75pt;margin-top:575.35pt;width:20.3pt;height:12.9pt;z-index:-29625344;mso-position-horizontal-relative:page;mso-position-vertical-relative:page" filled="f" stroked="f">
          <v:textbox style="mso-next-textbox:#_x0000_s2067" inset="0,0,0,0">
            <w:txbxContent>
              <w:p w:rsidR="00E9527A" w:rsidRDefault="00E9527A">
                <w:pPr>
                  <w:spacing w:before="20"/>
                  <w:ind w:left="20"/>
                  <w:rPr>
                    <w:sz w:val="16"/>
                  </w:rPr>
                </w:pPr>
                <w:r>
                  <w:rPr>
                    <w:color w:val="58595B"/>
                    <w:sz w:val="16"/>
                  </w:rPr>
                  <w:t>1033</w:t>
                </w:r>
              </w:p>
            </w:txbxContent>
          </v:textbox>
          <w10:wrap anchorx="page" anchory="page"/>
        </v:shape>
      </w:pict>
    </w:r>
  </w:p>
</w:ftr>
</file>

<file path=word/footer2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7A" w:rsidRDefault="00396089">
    <w:pPr>
      <w:pStyle w:val="BodyText"/>
      <w:spacing w:line="14" w:lineRule="auto"/>
    </w:pPr>
    <w:r>
      <w:pict>
        <v:shapetype id="_x0000_t202" coordsize="21600,21600" o:spt="202" path="m,l,21600r21600,l21600,xe">
          <v:stroke joinstyle="miter"/>
          <v:path gradientshapeok="t" o:connecttype="rect"/>
        </v:shapetype>
        <v:shape id="_x0000_s2066" type="#_x0000_t202" style="position:absolute;margin-left:53pt;margin-top:575.35pt;width:20.3pt;height:12.9pt;z-index:-29624832;mso-position-horizontal-relative:page;mso-position-vertical-relative:page" filled="f" stroked="f">
          <v:textbox style="mso-next-textbox:#_x0000_s2066" inset="0,0,0,0">
            <w:txbxContent>
              <w:p w:rsidR="00E9527A" w:rsidRDefault="00E9527A">
                <w:pPr>
                  <w:spacing w:before="20"/>
                  <w:ind w:left="20"/>
                  <w:rPr>
                    <w:sz w:val="16"/>
                  </w:rPr>
                </w:pPr>
                <w:r>
                  <w:rPr>
                    <w:color w:val="58595B"/>
                    <w:sz w:val="16"/>
                  </w:rPr>
                  <w:t>1034</w:t>
                </w:r>
              </w:p>
            </w:txbxContent>
          </v:textbox>
          <w10:wrap anchorx="page" anchory="page"/>
        </v:shape>
      </w:pict>
    </w:r>
    <w:r>
      <w:pict>
        <v:shape id="_x0000_s2065" type="#_x0000_t202" style="position:absolute;margin-left:540.05pt;margin-top:575.35pt;width:198.95pt;height:12.9pt;z-index:-29624320;mso-position-horizontal-relative:page;mso-position-vertical-relative:page" filled="f" stroked="f">
          <v:textbox style="mso-next-textbox:#_x0000_s2065" inset="0,0,0,0">
            <w:txbxContent>
              <w:p w:rsidR="00E9527A" w:rsidRDefault="00E9527A">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2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7A" w:rsidRDefault="00396089">
    <w:pPr>
      <w:pStyle w:val="BodyText"/>
      <w:spacing w:line="14" w:lineRule="auto"/>
    </w:pPr>
    <w:r>
      <w:pict>
        <v:shapetype id="_x0000_t202" coordsize="21600,21600" o:spt="202" path="m,l,21600r21600,l21600,xe">
          <v:stroke joinstyle="miter"/>
          <v:path gradientshapeok="t" o:connecttype="rect"/>
        </v:shapetype>
        <v:shape id="_x0000_s2064" type="#_x0000_t202" style="position:absolute;margin-left:53pt;margin-top:575.35pt;width:198.95pt;height:12.9pt;z-index:-29623808;mso-position-horizontal-relative:page;mso-position-vertical-relative:page" filled="f" stroked="f">
          <v:textbox style="mso-next-textbox:#_x0000_s2064" inset="0,0,0,0">
            <w:txbxContent>
              <w:p w:rsidR="00E9527A" w:rsidRDefault="00E9527A">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063" type="#_x0000_t202" style="position:absolute;margin-left:718.75pt;margin-top:575.35pt;width:20.3pt;height:12.9pt;z-index:-29623296;mso-position-horizontal-relative:page;mso-position-vertical-relative:page" filled="f" stroked="f">
          <v:textbox style="mso-next-textbox:#_x0000_s2063" inset="0,0,0,0">
            <w:txbxContent>
              <w:p w:rsidR="00E9527A" w:rsidRDefault="00E9527A">
                <w:pPr>
                  <w:spacing w:before="20"/>
                  <w:ind w:left="20"/>
                  <w:rPr>
                    <w:sz w:val="16"/>
                  </w:rPr>
                </w:pPr>
                <w:r>
                  <w:rPr>
                    <w:color w:val="58595B"/>
                    <w:sz w:val="16"/>
                  </w:rPr>
                  <w:t>1035</w:t>
                </w:r>
              </w:p>
            </w:txbxContent>
          </v:textbox>
          <w10:wrap anchorx="page" anchory="page"/>
        </v:shape>
      </w:pict>
    </w:r>
  </w:p>
</w:ftr>
</file>

<file path=word/footer2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7A" w:rsidRDefault="00396089">
    <w:pPr>
      <w:pStyle w:val="BodyText"/>
      <w:spacing w:line="14" w:lineRule="auto"/>
    </w:pPr>
    <w:r>
      <w:pict>
        <v:shapetype id="_x0000_t202" coordsize="21600,21600" o:spt="202" path="m,l,21600r21600,l21600,xe">
          <v:stroke joinstyle="miter"/>
          <v:path gradientshapeok="t" o:connecttype="rect"/>
        </v:shapetype>
        <v:shape id="_x0000_s2062" type="#_x0000_t202" style="position:absolute;margin-left:53pt;margin-top:575.35pt;width:20.3pt;height:12.9pt;z-index:-29622784;mso-position-horizontal-relative:page;mso-position-vertical-relative:page" filled="f" stroked="f">
          <v:textbox style="mso-next-textbox:#_x0000_s2062" inset="0,0,0,0">
            <w:txbxContent>
              <w:p w:rsidR="00E9527A" w:rsidRDefault="00E9527A">
                <w:pPr>
                  <w:spacing w:before="20"/>
                  <w:ind w:left="20"/>
                  <w:rPr>
                    <w:sz w:val="16"/>
                  </w:rPr>
                </w:pPr>
                <w:r>
                  <w:rPr>
                    <w:color w:val="58595B"/>
                    <w:sz w:val="16"/>
                  </w:rPr>
                  <w:t>1036</w:t>
                </w:r>
              </w:p>
            </w:txbxContent>
          </v:textbox>
          <w10:wrap anchorx="page" anchory="page"/>
        </v:shape>
      </w:pict>
    </w:r>
    <w:r>
      <w:pict>
        <v:shape id="_x0000_s2061" type="#_x0000_t202" style="position:absolute;margin-left:540.05pt;margin-top:575.35pt;width:198.95pt;height:12.9pt;z-index:-29622272;mso-position-horizontal-relative:page;mso-position-vertical-relative:page" filled="f" stroked="f">
          <v:textbox style="mso-next-textbox:#_x0000_s2061" inset="0,0,0,0">
            <w:txbxContent>
              <w:p w:rsidR="00E9527A" w:rsidRDefault="00E9527A">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2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7A" w:rsidRDefault="00396089">
    <w:pPr>
      <w:pStyle w:val="BodyText"/>
      <w:spacing w:line="14" w:lineRule="auto"/>
    </w:pPr>
    <w:r>
      <w:pict>
        <v:shapetype id="_x0000_t202" coordsize="21600,21600" o:spt="202" path="m,l,21600r21600,l21600,xe">
          <v:stroke joinstyle="miter"/>
          <v:path gradientshapeok="t" o:connecttype="rect"/>
        </v:shapetype>
        <v:shape id="_x0000_s2060" type="#_x0000_t202" style="position:absolute;margin-left:53pt;margin-top:575.35pt;width:198.95pt;height:12.9pt;z-index:-29621760;mso-position-horizontal-relative:page;mso-position-vertical-relative:page" filled="f" stroked="f">
          <v:textbox style="mso-next-textbox:#_x0000_s2060" inset="0,0,0,0">
            <w:txbxContent>
              <w:p w:rsidR="00E9527A" w:rsidRDefault="00E9527A">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059" type="#_x0000_t202" style="position:absolute;margin-left:718.75pt;margin-top:575.35pt;width:20.3pt;height:12.9pt;z-index:-29621248;mso-position-horizontal-relative:page;mso-position-vertical-relative:page" filled="f" stroked="f">
          <v:textbox style="mso-next-textbox:#_x0000_s2059" inset="0,0,0,0">
            <w:txbxContent>
              <w:p w:rsidR="00E9527A" w:rsidRDefault="00E9527A">
                <w:pPr>
                  <w:spacing w:before="20"/>
                  <w:ind w:left="20"/>
                  <w:rPr>
                    <w:sz w:val="16"/>
                  </w:rPr>
                </w:pPr>
                <w:r>
                  <w:rPr>
                    <w:color w:val="58595B"/>
                    <w:sz w:val="16"/>
                  </w:rPr>
                  <w:t>1037</w:t>
                </w:r>
              </w:p>
            </w:txbxContent>
          </v:textbox>
          <w10:wrap anchorx="page" anchory="page"/>
        </v:shape>
      </w:pict>
    </w:r>
  </w:p>
</w:ftr>
</file>

<file path=word/footer2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7A" w:rsidRDefault="00396089">
    <w:pPr>
      <w:pStyle w:val="BodyText"/>
      <w:spacing w:line="14" w:lineRule="auto"/>
    </w:pPr>
    <w:r>
      <w:pict>
        <v:shapetype id="_x0000_t202" coordsize="21600,21600" o:spt="202" path="m,l,21600r21600,l21600,xe">
          <v:stroke joinstyle="miter"/>
          <v:path gradientshapeok="t" o:connecttype="rect"/>
        </v:shapetype>
        <v:shape id="_x0000_s2058" type="#_x0000_t202" style="position:absolute;margin-left:53pt;margin-top:575.35pt;width:20.3pt;height:12.9pt;z-index:-29620736;mso-position-horizontal-relative:page;mso-position-vertical-relative:page" filled="f" stroked="f">
          <v:textbox style="mso-next-textbox:#_x0000_s2058" inset="0,0,0,0">
            <w:txbxContent>
              <w:p w:rsidR="00E9527A" w:rsidRDefault="00E9527A">
                <w:pPr>
                  <w:spacing w:before="20"/>
                  <w:ind w:left="20"/>
                  <w:rPr>
                    <w:sz w:val="16"/>
                  </w:rPr>
                </w:pPr>
                <w:r>
                  <w:rPr>
                    <w:color w:val="58595B"/>
                    <w:sz w:val="16"/>
                  </w:rPr>
                  <w:t>1038</w:t>
                </w:r>
              </w:p>
            </w:txbxContent>
          </v:textbox>
          <w10:wrap anchorx="page" anchory="page"/>
        </v:shape>
      </w:pict>
    </w:r>
    <w:r>
      <w:pict>
        <v:shape id="_x0000_s2057" type="#_x0000_t202" style="position:absolute;margin-left:540.05pt;margin-top:575.35pt;width:198.95pt;height:12.9pt;z-index:-29620224;mso-position-horizontal-relative:page;mso-position-vertical-relative:page" filled="f" stroked="f">
          <v:textbox style="mso-next-textbox:#_x0000_s2057" inset="0,0,0,0">
            <w:txbxContent>
              <w:p w:rsidR="00E9527A" w:rsidRDefault="00E9527A">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2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7A" w:rsidRDefault="00396089">
    <w:pPr>
      <w:pStyle w:val="BodyText"/>
      <w:spacing w:line="14" w:lineRule="auto"/>
    </w:pPr>
    <w:r>
      <w:pict>
        <v:shapetype id="_x0000_t202" coordsize="21600,21600" o:spt="202" path="m,l,21600r21600,l21600,xe">
          <v:stroke joinstyle="miter"/>
          <v:path gradientshapeok="t" o:connecttype="rect"/>
        </v:shapetype>
        <v:shape id="_x0000_s2056" type="#_x0000_t202" style="position:absolute;margin-left:53pt;margin-top:575.35pt;width:198.95pt;height:12.9pt;z-index:-29619712;mso-position-horizontal-relative:page;mso-position-vertical-relative:page" filled="f" stroked="f">
          <v:textbox style="mso-next-textbox:#_x0000_s2056" inset="0,0,0,0">
            <w:txbxContent>
              <w:p w:rsidR="00E9527A" w:rsidRDefault="00E9527A">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055" type="#_x0000_t202" style="position:absolute;margin-left:718.75pt;margin-top:575.35pt;width:20.3pt;height:12.9pt;z-index:-29619200;mso-position-horizontal-relative:page;mso-position-vertical-relative:page" filled="f" stroked="f">
          <v:textbox style="mso-next-textbox:#_x0000_s2055" inset="0,0,0,0">
            <w:txbxContent>
              <w:p w:rsidR="00E9527A" w:rsidRDefault="00E9527A">
                <w:pPr>
                  <w:spacing w:before="20"/>
                  <w:ind w:left="20"/>
                  <w:rPr>
                    <w:sz w:val="16"/>
                  </w:rPr>
                </w:pPr>
                <w:r>
                  <w:rPr>
                    <w:color w:val="58595B"/>
                    <w:sz w:val="16"/>
                  </w:rPr>
                  <w:t>1039</w:t>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444" type="#_x0000_t202" style="position:absolute;margin-left:53pt;margin-top:575.35pt;width:15.75pt;height:12.9pt;z-index:-29818368;mso-position-horizontal-relative:page;mso-position-vertical-relative:page" filled="f" stroked="f">
          <v:textbox style="mso-next-textbox:#_x0000_s2444" inset="0,0,0,0">
            <w:txbxContent>
              <w:p w:rsidR="00413554" w:rsidRDefault="00FA10E6">
                <w:pPr>
                  <w:spacing w:before="20"/>
                  <w:ind w:left="20"/>
                  <w:rPr>
                    <w:sz w:val="16"/>
                  </w:rPr>
                </w:pPr>
                <w:r>
                  <w:rPr>
                    <w:color w:val="58595B"/>
                    <w:sz w:val="16"/>
                  </w:rPr>
                  <w:t>842</w:t>
                </w:r>
              </w:p>
            </w:txbxContent>
          </v:textbox>
          <w10:wrap anchorx="page" anchory="page"/>
        </v:shape>
      </w:pict>
    </w:r>
    <w:r>
      <w:pict>
        <v:shape id="_x0000_s2443" type="#_x0000_t202" style="position:absolute;margin-left:540.05pt;margin-top:575.35pt;width:198.95pt;height:12.9pt;z-index:-29817856;mso-position-horizontal-relative:page;mso-position-vertical-relative:page" filled="f" stroked="f">
          <v:textbox style="mso-next-textbox:#_x0000_s2443"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2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7A" w:rsidRDefault="00396089">
    <w:pPr>
      <w:pStyle w:val="BodyText"/>
      <w:spacing w:line="14" w:lineRule="auto"/>
    </w:pPr>
    <w:r>
      <w:pict>
        <v:shapetype id="_x0000_t202" coordsize="21600,21600" o:spt="202" path="m,l,21600r21600,l21600,xe">
          <v:stroke joinstyle="miter"/>
          <v:path gradientshapeok="t" o:connecttype="rect"/>
        </v:shapetype>
        <v:shape id="_x0000_s2054" type="#_x0000_t202" style="position:absolute;margin-left:53pt;margin-top:575.35pt;width:20.3pt;height:12.9pt;z-index:-29618688;mso-position-horizontal-relative:page;mso-position-vertical-relative:page" filled="f" stroked="f">
          <v:textbox style="mso-next-textbox:#_x0000_s2054" inset="0,0,0,0">
            <w:txbxContent>
              <w:p w:rsidR="00E9527A" w:rsidRDefault="00E9527A">
                <w:pPr>
                  <w:spacing w:before="20"/>
                  <w:ind w:left="20"/>
                  <w:rPr>
                    <w:sz w:val="16"/>
                  </w:rPr>
                </w:pPr>
                <w:r>
                  <w:rPr>
                    <w:color w:val="58595B"/>
                    <w:sz w:val="16"/>
                  </w:rPr>
                  <w:t>1040</w:t>
                </w:r>
              </w:p>
            </w:txbxContent>
          </v:textbox>
          <w10:wrap anchorx="page" anchory="page"/>
        </v:shape>
      </w:pict>
    </w:r>
    <w:r>
      <w:pict>
        <v:shape id="_x0000_s2053" type="#_x0000_t202" style="position:absolute;margin-left:540.05pt;margin-top:575.35pt;width:198.95pt;height:12.9pt;z-index:-29618176;mso-position-horizontal-relative:page;mso-position-vertical-relative:page" filled="f" stroked="f">
          <v:textbox style="mso-next-textbox:#_x0000_s2053" inset="0,0,0,0">
            <w:txbxContent>
              <w:p w:rsidR="00E9527A" w:rsidRDefault="00E9527A">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2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7A" w:rsidRDefault="00396089">
    <w:pPr>
      <w:pStyle w:val="BodyText"/>
      <w:spacing w:line="14" w:lineRule="auto"/>
    </w:pPr>
    <w:r>
      <w:pict>
        <v:shapetype id="_x0000_t202" coordsize="21600,21600" o:spt="202" path="m,l,21600r21600,l21600,xe">
          <v:stroke joinstyle="miter"/>
          <v:path gradientshapeok="t" o:connecttype="rect"/>
        </v:shapetype>
        <v:shape id="_x0000_s2052" type="#_x0000_t202" style="position:absolute;margin-left:53pt;margin-top:575.35pt;width:198.95pt;height:12.9pt;z-index:-29617664;mso-position-horizontal-relative:page;mso-position-vertical-relative:page" filled="f" stroked="f">
          <v:textbox style="mso-next-textbox:#_x0000_s2052" inset="0,0,0,0">
            <w:txbxContent>
              <w:p w:rsidR="00E9527A" w:rsidRDefault="00E9527A">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051" type="#_x0000_t202" style="position:absolute;margin-left:718.75pt;margin-top:575.35pt;width:20.3pt;height:12.9pt;z-index:-29617152;mso-position-horizontal-relative:page;mso-position-vertical-relative:page" filled="f" stroked="f">
          <v:textbox style="mso-next-textbox:#_x0000_s2051" inset="0,0,0,0">
            <w:txbxContent>
              <w:p w:rsidR="00E9527A" w:rsidRDefault="00E9527A">
                <w:pPr>
                  <w:spacing w:before="20"/>
                  <w:ind w:left="20"/>
                  <w:rPr>
                    <w:sz w:val="16"/>
                  </w:rPr>
                </w:pPr>
                <w:r>
                  <w:rPr>
                    <w:color w:val="58595B"/>
                    <w:sz w:val="16"/>
                  </w:rPr>
                  <w:t>1041</w:t>
                </w:r>
              </w:p>
            </w:txbxContent>
          </v:textbox>
          <w10:wrap anchorx="page" anchory="page"/>
        </v:shape>
      </w:pict>
    </w:r>
  </w:p>
</w:ftr>
</file>

<file path=word/footer2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7A" w:rsidRDefault="00396089">
    <w:pPr>
      <w:pStyle w:val="BodyText"/>
      <w:spacing w:line="14" w:lineRule="auto"/>
    </w:pPr>
    <w:r>
      <w:pict>
        <v:shapetype id="_x0000_t202" coordsize="21600,21600" o:spt="202" path="m,l,21600r21600,l21600,xe">
          <v:stroke joinstyle="miter"/>
          <v:path gradientshapeok="t" o:connecttype="rect"/>
        </v:shapetype>
        <v:shape id="_x0000_s2050" type="#_x0000_t202" style="position:absolute;margin-left:53pt;margin-top:575.35pt;width:20.3pt;height:12.9pt;z-index:-29616640;mso-position-horizontal-relative:page;mso-position-vertical-relative:page" filled="f" stroked="f">
          <v:textbox inset="0,0,0,0">
            <w:txbxContent>
              <w:p w:rsidR="00E9527A" w:rsidRDefault="00E9527A">
                <w:pPr>
                  <w:spacing w:before="20"/>
                  <w:ind w:left="20"/>
                  <w:rPr>
                    <w:sz w:val="16"/>
                  </w:rPr>
                </w:pPr>
                <w:r>
                  <w:rPr>
                    <w:color w:val="58595B"/>
                    <w:sz w:val="16"/>
                  </w:rPr>
                  <w:t>1042</w:t>
                </w:r>
              </w:p>
            </w:txbxContent>
          </v:textbox>
          <w10:wrap anchorx="page" anchory="page"/>
        </v:shape>
      </w:pict>
    </w:r>
    <w:r>
      <w:pict>
        <v:shape id="_x0000_s2049" type="#_x0000_t202" style="position:absolute;margin-left:540.05pt;margin-top:575.35pt;width:198.95pt;height:12.9pt;z-index:-29616128;mso-position-horizontal-relative:page;mso-position-vertical-relative:page" filled="f" stroked="f">
          <v:textbox inset="0,0,0,0">
            <w:txbxContent>
              <w:p w:rsidR="00E9527A" w:rsidRDefault="00E9527A">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442" type="#_x0000_t202" style="position:absolute;margin-left:53pt;margin-top:575.35pt;width:198.95pt;height:12.9pt;z-index:-29817344;mso-position-horizontal-relative:page;mso-position-vertical-relative:page" filled="f" stroked="f">
          <v:textbox style="mso-next-textbox:#_x0000_s2442"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441" type="#_x0000_t202" style="position:absolute;margin-left:723.3pt;margin-top:575.35pt;width:15.75pt;height:12.9pt;z-index:-29816832;mso-position-horizontal-relative:page;mso-position-vertical-relative:page" filled="f" stroked="f">
          <v:textbox style="mso-next-textbox:#_x0000_s2441" inset="0,0,0,0">
            <w:txbxContent>
              <w:p w:rsidR="00413554" w:rsidRDefault="00FA10E6">
                <w:pPr>
                  <w:spacing w:before="20"/>
                  <w:ind w:left="20"/>
                  <w:rPr>
                    <w:sz w:val="16"/>
                  </w:rPr>
                </w:pPr>
                <w:r>
                  <w:rPr>
                    <w:color w:val="58595B"/>
                    <w:sz w:val="16"/>
                  </w:rPr>
                  <w:t>843</w:t>
                </w:r>
              </w:p>
            </w:txbxContent>
          </v:textbox>
          <w10:wrap anchorx="page" anchory="page"/>
        </v:shape>
      </w:pic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440" type="#_x0000_t202" style="position:absolute;margin-left:53pt;margin-top:575.35pt;width:15.75pt;height:12.9pt;z-index:-29816320;mso-position-horizontal-relative:page;mso-position-vertical-relative:page" filled="f" stroked="f">
          <v:textbox style="mso-next-textbox:#_x0000_s2440" inset="0,0,0,0">
            <w:txbxContent>
              <w:p w:rsidR="00413554" w:rsidRDefault="00FA10E6">
                <w:pPr>
                  <w:spacing w:before="20"/>
                  <w:ind w:left="20"/>
                  <w:rPr>
                    <w:sz w:val="16"/>
                  </w:rPr>
                </w:pPr>
                <w:r>
                  <w:rPr>
                    <w:color w:val="58595B"/>
                    <w:sz w:val="16"/>
                  </w:rPr>
                  <w:t>844</w:t>
                </w:r>
              </w:p>
            </w:txbxContent>
          </v:textbox>
          <w10:wrap anchorx="page" anchory="page"/>
        </v:shape>
      </w:pict>
    </w:r>
    <w:r>
      <w:pict>
        <v:shape id="_x0000_s2439" type="#_x0000_t202" style="position:absolute;margin-left:540.05pt;margin-top:575.35pt;width:198.95pt;height:12.9pt;z-index:-29815808;mso-position-horizontal-relative:page;mso-position-vertical-relative:page" filled="f" stroked="f">
          <v:textbox style="mso-next-textbox:#_x0000_s2439"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438" type="#_x0000_t202" style="position:absolute;margin-left:53pt;margin-top:575.35pt;width:198.95pt;height:12.9pt;z-index:-29815296;mso-position-horizontal-relative:page;mso-position-vertical-relative:page" filled="f" stroked="f">
          <v:textbox style="mso-next-textbox:#_x0000_s2438"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437" type="#_x0000_t202" style="position:absolute;margin-left:723.3pt;margin-top:575.35pt;width:15.75pt;height:12.9pt;z-index:-29814784;mso-position-horizontal-relative:page;mso-position-vertical-relative:page" filled="f" stroked="f">
          <v:textbox style="mso-next-textbox:#_x0000_s2437" inset="0,0,0,0">
            <w:txbxContent>
              <w:p w:rsidR="00413554" w:rsidRDefault="00FA10E6">
                <w:pPr>
                  <w:spacing w:before="20"/>
                  <w:ind w:left="20"/>
                  <w:rPr>
                    <w:sz w:val="16"/>
                  </w:rPr>
                </w:pPr>
                <w:r>
                  <w:rPr>
                    <w:color w:val="58595B"/>
                    <w:sz w:val="16"/>
                  </w:rPr>
                  <w:t>845</w:t>
                </w:r>
              </w:p>
            </w:txbxContent>
          </v:textbox>
          <w10:wrap anchorx="page" anchory="page"/>
        </v:shape>
      </w:pic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436" type="#_x0000_t202" style="position:absolute;margin-left:53pt;margin-top:575.35pt;width:15.75pt;height:12.9pt;z-index:-29814272;mso-position-horizontal-relative:page;mso-position-vertical-relative:page" filled="f" stroked="f">
          <v:textbox style="mso-next-textbox:#_x0000_s2436" inset="0,0,0,0">
            <w:txbxContent>
              <w:p w:rsidR="00413554" w:rsidRDefault="00FA10E6">
                <w:pPr>
                  <w:spacing w:before="20"/>
                  <w:ind w:left="20"/>
                  <w:rPr>
                    <w:sz w:val="16"/>
                  </w:rPr>
                </w:pPr>
                <w:r>
                  <w:rPr>
                    <w:color w:val="58595B"/>
                    <w:sz w:val="16"/>
                  </w:rPr>
                  <w:t>846</w:t>
                </w:r>
              </w:p>
            </w:txbxContent>
          </v:textbox>
          <w10:wrap anchorx="page" anchory="page"/>
        </v:shape>
      </w:pict>
    </w:r>
    <w:r>
      <w:pict>
        <v:shape id="_x0000_s2435" type="#_x0000_t202" style="position:absolute;margin-left:540.05pt;margin-top:575.35pt;width:198.95pt;height:12.9pt;z-index:-29813760;mso-position-horizontal-relative:page;mso-position-vertical-relative:page" filled="f" stroked="f">
          <v:textbox style="mso-next-textbox:#_x0000_s2435"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434" type="#_x0000_t202" style="position:absolute;margin-left:53pt;margin-top:575.35pt;width:198.95pt;height:12.9pt;z-index:-29813248;mso-position-horizontal-relative:page;mso-position-vertical-relative:page" filled="f" stroked="f">
          <v:textbox style="mso-next-textbox:#_x0000_s2434"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433" type="#_x0000_t202" style="position:absolute;margin-left:723.3pt;margin-top:575.35pt;width:15.75pt;height:12.9pt;z-index:-29812736;mso-position-horizontal-relative:page;mso-position-vertical-relative:page" filled="f" stroked="f">
          <v:textbox style="mso-next-textbox:#_x0000_s2433" inset="0,0,0,0">
            <w:txbxContent>
              <w:p w:rsidR="00413554" w:rsidRDefault="00FA10E6">
                <w:pPr>
                  <w:spacing w:before="20"/>
                  <w:ind w:left="20"/>
                  <w:rPr>
                    <w:sz w:val="16"/>
                  </w:rPr>
                </w:pPr>
                <w:r>
                  <w:rPr>
                    <w:color w:val="58595B"/>
                    <w:sz w:val="16"/>
                  </w:rPr>
                  <w:t>847</w:t>
                </w:r>
              </w:p>
            </w:txbxContent>
          </v:textbox>
          <w10:wrap anchorx="page" anchory="page"/>
        </v:shape>
      </w:pic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432" type="#_x0000_t202" style="position:absolute;margin-left:53pt;margin-top:575.35pt;width:15.75pt;height:12.9pt;z-index:-29812224;mso-position-horizontal-relative:page;mso-position-vertical-relative:page" filled="f" stroked="f">
          <v:textbox style="mso-next-textbox:#_x0000_s2432" inset="0,0,0,0">
            <w:txbxContent>
              <w:p w:rsidR="00413554" w:rsidRDefault="00FA10E6">
                <w:pPr>
                  <w:spacing w:before="20"/>
                  <w:ind w:left="20"/>
                  <w:rPr>
                    <w:sz w:val="16"/>
                  </w:rPr>
                </w:pPr>
                <w:r>
                  <w:rPr>
                    <w:color w:val="58595B"/>
                    <w:sz w:val="16"/>
                  </w:rPr>
                  <w:t>848</w:t>
                </w:r>
              </w:p>
            </w:txbxContent>
          </v:textbox>
          <w10:wrap anchorx="page" anchory="page"/>
        </v:shape>
      </w:pict>
    </w:r>
    <w:r>
      <w:pict>
        <v:shape id="_x0000_s2431" type="#_x0000_t202" style="position:absolute;margin-left:540.05pt;margin-top:575.35pt;width:198.95pt;height:12.9pt;z-index:-29811712;mso-position-horizontal-relative:page;mso-position-vertical-relative:page" filled="f" stroked="f">
          <v:textbox style="mso-next-textbox:#_x0000_s2431"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430" type="#_x0000_t202" style="position:absolute;margin-left:53pt;margin-top:575.35pt;width:198.95pt;height:12.9pt;z-index:-29811200;mso-position-horizontal-relative:page;mso-position-vertical-relative:page" filled="f" stroked="f">
          <v:textbox style="mso-next-textbox:#_x0000_s2430"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429" type="#_x0000_t202" style="position:absolute;margin-left:723.3pt;margin-top:575.35pt;width:15.75pt;height:12.9pt;z-index:-29810688;mso-position-horizontal-relative:page;mso-position-vertical-relative:page" filled="f" stroked="f">
          <v:textbox style="mso-next-textbox:#_x0000_s2429" inset="0,0,0,0">
            <w:txbxContent>
              <w:p w:rsidR="00413554" w:rsidRDefault="00FA10E6">
                <w:pPr>
                  <w:spacing w:before="20"/>
                  <w:ind w:left="20"/>
                  <w:rPr>
                    <w:sz w:val="16"/>
                  </w:rPr>
                </w:pPr>
                <w:r>
                  <w:rPr>
                    <w:color w:val="58595B"/>
                    <w:sz w:val="16"/>
                  </w:rPr>
                  <w:t>849</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482" type="#_x0000_t202" style="position:absolute;margin-left:53pt;margin-top:575.35pt;width:198.95pt;height:12.9pt;z-index:-29837824;mso-position-horizontal-relative:page;mso-position-vertical-relative:page" filled="f" stroked="f">
          <v:textbox style="mso-next-textbox:#_x0000_s2482"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481" type="#_x0000_t202" style="position:absolute;margin-left:723.3pt;margin-top:575.35pt;width:15.75pt;height:12.9pt;z-index:-29837312;mso-position-horizontal-relative:page;mso-position-vertical-relative:page" filled="f" stroked="f">
          <v:textbox style="mso-next-textbox:#_x0000_s2481" inset="0,0,0,0">
            <w:txbxContent>
              <w:p w:rsidR="00413554" w:rsidRDefault="00FA10E6">
                <w:pPr>
                  <w:spacing w:before="20"/>
                  <w:ind w:left="20"/>
                  <w:rPr>
                    <w:sz w:val="16"/>
                  </w:rPr>
                </w:pPr>
                <w:r>
                  <w:rPr>
                    <w:color w:val="58595B"/>
                    <w:sz w:val="16"/>
                  </w:rPr>
                  <w:t>823</w:t>
                </w:r>
              </w:p>
            </w:txbxContent>
          </v:textbox>
          <w10:wrap anchorx="page" anchory="page"/>
        </v:shape>
      </w:pic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428" type="#_x0000_t202" style="position:absolute;margin-left:53pt;margin-top:575.35pt;width:15.75pt;height:12.9pt;z-index:-29810176;mso-position-horizontal-relative:page;mso-position-vertical-relative:page" filled="f" stroked="f">
          <v:textbox style="mso-next-textbox:#_x0000_s2428" inset="0,0,0,0">
            <w:txbxContent>
              <w:p w:rsidR="00413554" w:rsidRDefault="00FA10E6">
                <w:pPr>
                  <w:spacing w:before="20"/>
                  <w:ind w:left="20"/>
                  <w:rPr>
                    <w:sz w:val="16"/>
                  </w:rPr>
                </w:pPr>
                <w:r>
                  <w:rPr>
                    <w:color w:val="58595B"/>
                    <w:sz w:val="16"/>
                  </w:rPr>
                  <w:t>850</w:t>
                </w:r>
              </w:p>
            </w:txbxContent>
          </v:textbox>
          <w10:wrap anchorx="page" anchory="page"/>
        </v:shape>
      </w:pict>
    </w:r>
    <w:r>
      <w:pict>
        <v:shape id="_x0000_s2427" type="#_x0000_t202" style="position:absolute;margin-left:540.05pt;margin-top:575.35pt;width:198.95pt;height:12.9pt;z-index:-29809664;mso-position-horizontal-relative:page;mso-position-vertical-relative:page" filled="f" stroked="f">
          <v:textbox style="mso-next-textbox:#_x0000_s2427"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426" type="#_x0000_t202" style="position:absolute;margin-left:53pt;margin-top:575.35pt;width:198.95pt;height:12.9pt;z-index:-29809152;mso-position-horizontal-relative:page;mso-position-vertical-relative:page" filled="f" stroked="f">
          <v:textbox style="mso-next-textbox:#_x0000_s2426"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425" type="#_x0000_t202" style="position:absolute;margin-left:723.3pt;margin-top:575.35pt;width:15.75pt;height:12.9pt;z-index:-29808640;mso-position-horizontal-relative:page;mso-position-vertical-relative:page" filled="f" stroked="f">
          <v:textbox style="mso-next-textbox:#_x0000_s2425" inset="0,0,0,0">
            <w:txbxContent>
              <w:p w:rsidR="00413554" w:rsidRDefault="00FA10E6">
                <w:pPr>
                  <w:spacing w:before="20"/>
                  <w:ind w:left="20"/>
                  <w:rPr>
                    <w:sz w:val="16"/>
                  </w:rPr>
                </w:pPr>
                <w:r>
                  <w:rPr>
                    <w:color w:val="58595B"/>
                    <w:sz w:val="16"/>
                  </w:rPr>
                  <w:t>851</w:t>
                </w:r>
              </w:p>
            </w:txbxContent>
          </v:textbox>
          <w10:wrap anchorx="page" anchory="page"/>
        </v:shape>
      </w:pic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424" type="#_x0000_t202" style="position:absolute;margin-left:53pt;margin-top:575.35pt;width:15.75pt;height:12.9pt;z-index:-29808128;mso-position-horizontal-relative:page;mso-position-vertical-relative:page" filled="f" stroked="f">
          <v:textbox style="mso-next-textbox:#_x0000_s2424" inset="0,0,0,0">
            <w:txbxContent>
              <w:p w:rsidR="00413554" w:rsidRDefault="00FA10E6">
                <w:pPr>
                  <w:spacing w:before="20"/>
                  <w:ind w:left="20"/>
                  <w:rPr>
                    <w:sz w:val="16"/>
                  </w:rPr>
                </w:pPr>
                <w:r>
                  <w:rPr>
                    <w:color w:val="58595B"/>
                    <w:sz w:val="16"/>
                  </w:rPr>
                  <w:t>852</w:t>
                </w:r>
              </w:p>
            </w:txbxContent>
          </v:textbox>
          <w10:wrap anchorx="page" anchory="page"/>
        </v:shape>
      </w:pict>
    </w:r>
    <w:r>
      <w:pict>
        <v:shape id="_x0000_s2423" type="#_x0000_t202" style="position:absolute;margin-left:540.05pt;margin-top:575.35pt;width:198.95pt;height:12.9pt;z-index:-29807616;mso-position-horizontal-relative:page;mso-position-vertical-relative:page" filled="f" stroked="f">
          <v:textbox style="mso-next-textbox:#_x0000_s2423"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422" type="#_x0000_t202" style="position:absolute;margin-left:53pt;margin-top:575.35pt;width:198.95pt;height:12.9pt;z-index:-29807104;mso-position-horizontal-relative:page;mso-position-vertical-relative:page" filled="f" stroked="f">
          <v:textbox style="mso-next-textbox:#_x0000_s2422"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421" type="#_x0000_t202" style="position:absolute;margin-left:723.3pt;margin-top:575.35pt;width:15.75pt;height:12.9pt;z-index:-29806592;mso-position-horizontal-relative:page;mso-position-vertical-relative:page" filled="f" stroked="f">
          <v:textbox style="mso-next-textbox:#_x0000_s2421" inset="0,0,0,0">
            <w:txbxContent>
              <w:p w:rsidR="00413554" w:rsidRDefault="00FA10E6">
                <w:pPr>
                  <w:spacing w:before="20"/>
                  <w:ind w:left="20"/>
                  <w:rPr>
                    <w:sz w:val="16"/>
                  </w:rPr>
                </w:pPr>
                <w:r>
                  <w:rPr>
                    <w:color w:val="58595B"/>
                    <w:sz w:val="16"/>
                  </w:rPr>
                  <w:t>853</w:t>
                </w:r>
              </w:p>
            </w:txbxContent>
          </v:textbox>
          <w10:wrap anchorx="page" anchory="page"/>
        </v:shape>
      </w:pic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420" type="#_x0000_t202" style="position:absolute;margin-left:53pt;margin-top:575.35pt;width:15.75pt;height:12.9pt;z-index:-29806080;mso-position-horizontal-relative:page;mso-position-vertical-relative:page" filled="f" stroked="f">
          <v:textbox style="mso-next-textbox:#_x0000_s2420" inset="0,0,0,0">
            <w:txbxContent>
              <w:p w:rsidR="00413554" w:rsidRDefault="00FA10E6">
                <w:pPr>
                  <w:spacing w:before="20"/>
                  <w:ind w:left="20"/>
                  <w:rPr>
                    <w:sz w:val="16"/>
                  </w:rPr>
                </w:pPr>
                <w:r>
                  <w:rPr>
                    <w:color w:val="58595B"/>
                    <w:sz w:val="16"/>
                  </w:rPr>
                  <w:t>854</w:t>
                </w:r>
              </w:p>
            </w:txbxContent>
          </v:textbox>
          <w10:wrap anchorx="page" anchory="page"/>
        </v:shape>
      </w:pict>
    </w:r>
    <w:r>
      <w:pict>
        <v:shape id="_x0000_s2419" type="#_x0000_t202" style="position:absolute;margin-left:540.05pt;margin-top:575.35pt;width:198.95pt;height:12.9pt;z-index:-29805568;mso-position-horizontal-relative:page;mso-position-vertical-relative:page" filled="f" stroked="f">
          <v:textbox style="mso-next-textbox:#_x0000_s2419"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418" type="#_x0000_t202" style="position:absolute;margin-left:53pt;margin-top:575.35pt;width:198.95pt;height:12.9pt;z-index:-29805056;mso-position-horizontal-relative:page;mso-position-vertical-relative:page" filled="f" stroked="f">
          <v:textbox style="mso-next-textbox:#_x0000_s2418"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417" type="#_x0000_t202" style="position:absolute;margin-left:723.3pt;margin-top:575.35pt;width:15.75pt;height:12.9pt;z-index:-29804544;mso-position-horizontal-relative:page;mso-position-vertical-relative:page" filled="f" stroked="f">
          <v:textbox style="mso-next-textbox:#_x0000_s2417" inset="0,0,0,0">
            <w:txbxContent>
              <w:p w:rsidR="00413554" w:rsidRDefault="00FA10E6">
                <w:pPr>
                  <w:spacing w:before="20"/>
                  <w:ind w:left="20"/>
                  <w:rPr>
                    <w:sz w:val="16"/>
                  </w:rPr>
                </w:pPr>
                <w:r>
                  <w:rPr>
                    <w:color w:val="58595B"/>
                    <w:sz w:val="16"/>
                  </w:rPr>
                  <w:t>855</w:t>
                </w:r>
              </w:p>
            </w:txbxContent>
          </v:textbox>
          <w10:wrap anchorx="page" anchory="page"/>
        </v:shape>
      </w:pic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416" type="#_x0000_t202" style="position:absolute;margin-left:53pt;margin-top:575.35pt;width:15.75pt;height:12.9pt;z-index:-29804032;mso-position-horizontal-relative:page;mso-position-vertical-relative:page" filled="f" stroked="f">
          <v:textbox style="mso-next-textbox:#_x0000_s2416" inset="0,0,0,0">
            <w:txbxContent>
              <w:p w:rsidR="00413554" w:rsidRDefault="00FA10E6">
                <w:pPr>
                  <w:spacing w:before="20"/>
                  <w:ind w:left="20"/>
                  <w:rPr>
                    <w:sz w:val="16"/>
                  </w:rPr>
                </w:pPr>
                <w:r>
                  <w:rPr>
                    <w:color w:val="58595B"/>
                    <w:sz w:val="16"/>
                  </w:rPr>
                  <w:t>856</w:t>
                </w:r>
              </w:p>
            </w:txbxContent>
          </v:textbox>
          <w10:wrap anchorx="page" anchory="page"/>
        </v:shape>
      </w:pict>
    </w:r>
    <w:r>
      <w:pict>
        <v:shape id="_x0000_s2415" type="#_x0000_t202" style="position:absolute;margin-left:540.05pt;margin-top:575.35pt;width:198.95pt;height:12.9pt;z-index:-29803520;mso-position-horizontal-relative:page;mso-position-vertical-relative:page" filled="f" stroked="f">
          <v:textbox style="mso-next-textbox:#_x0000_s2415"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414" type="#_x0000_t202" style="position:absolute;margin-left:53pt;margin-top:575.35pt;width:198.95pt;height:12.9pt;z-index:-29803008;mso-position-horizontal-relative:page;mso-position-vertical-relative:page" filled="f" stroked="f">
          <v:textbox style="mso-next-textbox:#_x0000_s2414"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413" type="#_x0000_t202" style="position:absolute;margin-left:723.3pt;margin-top:575.35pt;width:15.75pt;height:12.9pt;z-index:-29802496;mso-position-horizontal-relative:page;mso-position-vertical-relative:page" filled="f" stroked="f">
          <v:textbox style="mso-next-textbox:#_x0000_s2413" inset="0,0,0,0">
            <w:txbxContent>
              <w:p w:rsidR="00413554" w:rsidRDefault="00FA10E6">
                <w:pPr>
                  <w:spacing w:before="20"/>
                  <w:ind w:left="20"/>
                  <w:rPr>
                    <w:sz w:val="16"/>
                  </w:rPr>
                </w:pPr>
                <w:r>
                  <w:rPr>
                    <w:color w:val="58595B"/>
                    <w:sz w:val="16"/>
                  </w:rPr>
                  <w:t>857</w:t>
                </w:r>
              </w:p>
            </w:txbxContent>
          </v:textbox>
          <w10:wrap anchorx="page" anchory="page"/>
        </v:shape>
      </w:pic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412" type="#_x0000_t202" style="position:absolute;margin-left:53pt;margin-top:575.35pt;width:15.75pt;height:12.9pt;z-index:-29801984;mso-position-horizontal-relative:page;mso-position-vertical-relative:page" filled="f" stroked="f">
          <v:textbox style="mso-next-textbox:#_x0000_s2412" inset="0,0,0,0">
            <w:txbxContent>
              <w:p w:rsidR="00413554" w:rsidRDefault="00FA10E6">
                <w:pPr>
                  <w:spacing w:before="20"/>
                  <w:ind w:left="20"/>
                  <w:rPr>
                    <w:sz w:val="16"/>
                  </w:rPr>
                </w:pPr>
                <w:r>
                  <w:rPr>
                    <w:color w:val="58595B"/>
                    <w:sz w:val="16"/>
                  </w:rPr>
                  <w:t>858</w:t>
                </w:r>
              </w:p>
            </w:txbxContent>
          </v:textbox>
          <w10:wrap anchorx="page" anchory="page"/>
        </v:shape>
      </w:pict>
    </w:r>
    <w:r>
      <w:pict>
        <v:shape id="_x0000_s2411" type="#_x0000_t202" style="position:absolute;margin-left:540.05pt;margin-top:575.35pt;width:198.95pt;height:12.9pt;z-index:-29801472;mso-position-horizontal-relative:page;mso-position-vertical-relative:page" filled="f" stroked="f">
          <v:textbox style="mso-next-textbox:#_x0000_s2411"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410" type="#_x0000_t202" style="position:absolute;margin-left:53pt;margin-top:575.35pt;width:198.95pt;height:12.9pt;z-index:-29800960;mso-position-horizontal-relative:page;mso-position-vertical-relative:page" filled="f" stroked="f">
          <v:textbox style="mso-next-textbox:#_x0000_s2410"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409" type="#_x0000_t202" style="position:absolute;margin-left:723.3pt;margin-top:575.35pt;width:15.75pt;height:12.9pt;z-index:-29800448;mso-position-horizontal-relative:page;mso-position-vertical-relative:page" filled="f" stroked="f">
          <v:textbox style="mso-next-textbox:#_x0000_s2409" inset="0,0,0,0">
            <w:txbxContent>
              <w:p w:rsidR="00413554" w:rsidRDefault="00FA10E6">
                <w:pPr>
                  <w:spacing w:before="20"/>
                  <w:ind w:left="20"/>
                  <w:rPr>
                    <w:sz w:val="16"/>
                  </w:rPr>
                </w:pPr>
                <w:r>
                  <w:rPr>
                    <w:color w:val="58595B"/>
                    <w:sz w:val="16"/>
                  </w:rPr>
                  <w:t>859</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480" type="#_x0000_t202" style="position:absolute;margin-left:53pt;margin-top:575.35pt;width:15.75pt;height:12.9pt;z-index:-29836800;mso-position-horizontal-relative:page;mso-position-vertical-relative:page" filled="f" stroked="f">
          <v:textbox style="mso-next-textbox:#_x0000_s2480" inset="0,0,0,0">
            <w:txbxContent>
              <w:p w:rsidR="00413554" w:rsidRDefault="00FA10E6">
                <w:pPr>
                  <w:spacing w:before="20"/>
                  <w:ind w:left="20"/>
                  <w:rPr>
                    <w:sz w:val="16"/>
                  </w:rPr>
                </w:pPr>
                <w:r>
                  <w:rPr>
                    <w:color w:val="58595B"/>
                    <w:sz w:val="16"/>
                  </w:rPr>
                  <w:t>824</w:t>
                </w:r>
              </w:p>
            </w:txbxContent>
          </v:textbox>
          <w10:wrap anchorx="page" anchory="page"/>
        </v:shape>
      </w:pict>
    </w:r>
    <w:r>
      <w:pict>
        <v:shape id="_x0000_s2479" type="#_x0000_t202" style="position:absolute;margin-left:540.05pt;margin-top:575.35pt;width:198.95pt;height:12.9pt;z-index:-29836288;mso-position-horizontal-relative:page;mso-position-vertical-relative:page" filled="f" stroked="f">
          <v:textbox style="mso-next-textbox:#_x0000_s2479"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408" type="#_x0000_t202" style="position:absolute;margin-left:53pt;margin-top:575.35pt;width:15.75pt;height:12.9pt;z-index:-29799936;mso-position-horizontal-relative:page;mso-position-vertical-relative:page" filled="f" stroked="f">
          <v:textbox style="mso-next-textbox:#_x0000_s2408" inset="0,0,0,0">
            <w:txbxContent>
              <w:p w:rsidR="00413554" w:rsidRDefault="00FA10E6">
                <w:pPr>
                  <w:spacing w:before="20"/>
                  <w:ind w:left="20"/>
                  <w:rPr>
                    <w:sz w:val="16"/>
                  </w:rPr>
                </w:pPr>
                <w:r>
                  <w:rPr>
                    <w:color w:val="58595B"/>
                    <w:sz w:val="16"/>
                  </w:rPr>
                  <w:t>860</w:t>
                </w:r>
              </w:p>
            </w:txbxContent>
          </v:textbox>
          <w10:wrap anchorx="page" anchory="page"/>
        </v:shape>
      </w:pict>
    </w:r>
    <w:r>
      <w:pict>
        <v:shape id="_x0000_s2407" type="#_x0000_t202" style="position:absolute;margin-left:540.05pt;margin-top:575.35pt;width:198.95pt;height:12.9pt;z-index:-29799424;mso-position-horizontal-relative:page;mso-position-vertical-relative:page" filled="f" stroked="f">
          <v:textbox style="mso-next-textbox:#_x0000_s2407"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406" type="#_x0000_t202" style="position:absolute;margin-left:53pt;margin-top:575.35pt;width:198.95pt;height:12.9pt;z-index:-29798912;mso-position-horizontal-relative:page;mso-position-vertical-relative:page" filled="f" stroked="f">
          <v:textbox style="mso-next-textbox:#_x0000_s2406"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405" type="#_x0000_t202" style="position:absolute;margin-left:723.3pt;margin-top:575.35pt;width:15.75pt;height:12.9pt;z-index:-29798400;mso-position-horizontal-relative:page;mso-position-vertical-relative:page" filled="f" stroked="f">
          <v:textbox style="mso-next-textbox:#_x0000_s2405" inset="0,0,0,0">
            <w:txbxContent>
              <w:p w:rsidR="00413554" w:rsidRDefault="00FA10E6">
                <w:pPr>
                  <w:spacing w:before="20"/>
                  <w:ind w:left="20"/>
                  <w:rPr>
                    <w:sz w:val="16"/>
                  </w:rPr>
                </w:pPr>
                <w:r>
                  <w:rPr>
                    <w:color w:val="58595B"/>
                    <w:sz w:val="16"/>
                  </w:rPr>
                  <w:t>861</w:t>
                </w:r>
              </w:p>
            </w:txbxContent>
          </v:textbox>
          <w10:wrap anchorx="page" anchory="page"/>
        </v:shape>
      </w:pic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404" type="#_x0000_t202" style="position:absolute;margin-left:53pt;margin-top:575.35pt;width:15.75pt;height:12.9pt;z-index:-29797888;mso-position-horizontal-relative:page;mso-position-vertical-relative:page" filled="f" stroked="f">
          <v:textbox style="mso-next-textbox:#_x0000_s2404" inset="0,0,0,0">
            <w:txbxContent>
              <w:p w:rsidR="00413554" w:rsidRDefault="00FA10E6">
                <w:pPr>
                  <w:spacing w:before="20"/>
                  <w:ind w:left="20"/>
                  <w:rPr>
                    <w:sz w:val="16"/>
                  </w:rPr>
                </w:pPr>
                <w:r>
                  <w:rPr>
                    <w:color w:val="58595B"/>
                    <w:sz w:val="16"/>
                  </w:rPr>
                  <w:t>862</w:t>
                </w:r>
              </w:p>
            </w:txbxContent>
          </v:textbox>
          <w10:wrap anchorx="page" anchory="page"/>
        </v:shape>
      </w:pict>
    </w:r>
    <w:r>
      <w:pict>
        <v:shape id="_x0000_s2403" type="#_x0000_t202" style="position:absolute;margin-left:540.05pt;margin-top:575.35pt;width:198.95pt;height:12.9pt;z-index:-29797376;mso-position-horizontal-relative:page;mso-position-vertical-relative:page" filled="f" stroked="f">
          <v:textbox style="mso-next-textbox:#_x0000_s2403"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402" type="#_x0000_t202" style="position:absolute;margin-left:53pt;margin-top:575.35pt;width:198.95pt;height:12.9pt;z-index:-29796864;mso-position-horizontal-relative:page;mso-position-vertical-relative:page" filled="f" stroked="f">
          <v:textbox style="mso-next-textbox:#_x0000_s2402"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401" type="#_x0000_t202" style="position:absolute;margin-left:723.3pt;margin-top:575.35pt;width:15.75pt;height:12.9pt;z-index:-29796352;mso-position-horizontal-relative:page;mso-position-vertical-relative:page" filled="f" stroked="f">
          <v:textbox style="mso-next-textbox:#_x0000_s2401" inset="0,0,0,0">
            <w:txbxContent>
              <w:p w:rsidR="00413554" w:rsidRDefault="00FA10E6">
                <w:pPr>
                  <w:spacing w:before="20"/>
                  <w:ind w:left="20"/>
                  <w:rPr>
                    <w:sz w:val="16"/>
                  </w:rPr>
                </w:pPr>
                <w:r>
                  <w:rPr>
                    <w:color w:val="58595B"/>
                    <w:sz w:val="16"/>
                  </w:rPr>
                  <w:t>863</w:t>
                </w:r>
              </w:p>
            </w:txbxContent>
          </v:textbox>
          <w10:wrap anchorx="page" anchory="page"/>
        </v:shape>
      </w:pic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400" type="#_x0000_t202" style="position:absolute;margin-left:53pt;margin-top:575.35pt;width:15.75pt;height:12.9pt;z-index:-29795840;mso-position-horizontal-relative:page;mso-position-vertical-relative:page" filled="f" stroked="f">
          <v:textbox style="mso-next-textbox:#_x0000_s2400" inset="0,0,0,0">
            <w:txbxContent>
              <w:p w:rsidR="00413554" w:rsidRDefault="00FA10E6">
                <w:pPr>
                  <w:spacing w:before="20"/>
                  <w:ind w:left="20"/>
                  <w:rPr>
                    <w:sz w:val="16"/>
                  </w:rPr>
                </w:pPr>
                <w:r>
                  <w:rPr>
                    <w:color w:val="58595B"/>
                    <w:sz w:val="16"/>
                  </w:rPr>
                  <w:t>864</w:t>
                </w:r>
              </w:p>
            </w:txbxContent>
          </v:textbox>
          <w10:wrap anchorx="page" anchory="page"/>
        </v:shape>
      </w:pict>
    </w:r>
    <w:r>
      <w:pict>
        <v:shape id="_x0000_s2399" type="#_x0000_t202" style="position:absolute;margin-left:540.05pt;margin-top:575.35pt;width:198.95pt;height:12.9pt;z-index:-29795328;mso-position-horizontal-relative:page;mso-position-vertical-relative:page" filled="f" stroked="f">
          <v:textbox style="mso-next-textbox:#_x0000_s2399"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398" type="#_x0000_t202" style="position:absolute;margin-left:53pt;margin-top:575.35pt;width:198.95pt;height:12.9pt;z-index:-29794816;mso-position-horizontal-relative:page;mso-position-vertical-relative:page" filled="f" stroked="f">
          <v:textbox style="mso-next-textbox:#_x0000_s2398"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397" type="#_x0000_t202" style="position:absolute;margin-left:723.3pt;margin-top:575.35pt;width:15.75pt;height:12.9pt;z-index:-29794304;mso-position-horizontal-relative:page;mso-position-vertical-relative:page" filled="f" stroked="f">
          <v:textbox style="mso-next-textbox:#_x0000_s2397" inset="0,0,0,0">
            <w:txbxContent>
              <w:p w:rsidR="00413554" w:rsidRDefault="00FA10E6">
                <w:pPr>
                  <w:spacing w:before="20"/>
                  <w:ind w:left="20"/>
                  <w:rPr>
                    <w:sz w:val="16"/>
                  </w:rPr>
                </w:pPr>
                <w:r>
                  <w:rPr>
                    <w:color w:val="58595B"/>
                    <w:sz w:val="16"/>
                  </w:rPr>
                  <w:t>865</w:t>
                </w:r>
              </w:p>
            </w:txbxContent>
          </v:textbox>
          <w10:wrap anchorx="page" anchory="page"/>
        </v:shape>
      </w:pic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396" type="#_x0000_t202" style="position:absolute;margin-left:53pt;margin-top:575.35pt;width:15.75pt;height:12.9pt;z-index:-29793792;mso-position-horizontal-relative:page;mso-position-vertical-relative:page" filled="f" stroked="f">
          <v:textbox style="mso-next-textbox:#_x0000_s2396" inset="0,0,0,0">
            <w:txbxContent>
              <w:p w:rsidR="00413554" w:rsidRDefault="00FA10E6">
                <w:pPr>
                  <w:spacing w:before="20"/>
                  <w:ind w:left="20"/>
                  <w:rPr>
                    <w:sz w:val="16"/>
                  </w:rPr>
                </w:pPr>
                <w:r>
                  <w:rPr>
                    <w:color w:val="58595B"/>
                    <w:sz w:val="16"/>
                  </w:rPr>
                  <w:t>866</w:t>
                </w:r>
              </w:p>
            </w:txbxContent>
          </v:textbox>
          <w10:wrap anchorx="page" anchory="page"/>
        </v:shape>
      </w:pict>
    </w:r>
    <w:r>
      <w:pict>
        <v:shape id="_x0000_s2395" type="#_x0000_t202" style="position:absolute;margin-left:540.05pt;margin-top:575.35pt;width:198.95pt;height:12.9pt;z-index:-29793280;mso-position-horizontal-relative:page;mso-position-vertical-relative:page" filled="f" stroked="f">
          <v:textbox style="mso-next-textbox:#_x0000_s2395"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394" type="#_x0000_t202" style="position:absolute;margin-left:53pt;margin-top:575.35pt;width:198.95pt;height:12.9pt;z-index:-29792768;mso-position-horizontal-relative:page;mso-position-vertical-relative:page" filled="f" stroked="f">
          <v:textbox style="mso-next-textbox:#_x0000_s2394"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393" type="#_x0000_t202" style="position:absolute;margin-left:723.3pt;margin-top:575.35pt;width:15.75pt;height:12.9pt;z-index:-29792256;mso-position-horizontal-relative:page;mso-position-vertical-relative:page" filled="f" stroked="f">
          <v:textbox style="mso-next-textbox:#_x0000_s2393" inset="0,0,0,0">
            <w:txbxContent>
              <w:p w:rsidR="00413554" w:rsidRDefault="00FA10E6">
                <w:pPr>
                  <w:spacing w:before="20"/>
                  <w:ind w:left="20"/>
                  <w:rPr>
                    <w:sz w:val="16"/>
                  </w:rPr>
                </w:pPr>
                <w:r>
                  <w:rPr>
                    <w:color w:val="58595B"/>
                    <w:sz w:val="16"/>
                  </w:rPr>
                  <w:t>867</w:t>
                </w:r>
              </w:p>
            </w:txbxContent>
          </v:textbox>
          <w10:wrap anchorx="page" anchory="page"/>
        </v:shape>
      </w:pic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392" type="#_x0000_t202" style="position:absolute;margin-left:53pt;margin-top:575.35pt;width:15.75pt;height:12.9pt;z-index:-29791744;mso-position-horizontal-relative:page;mso-position-vertical-relative:page" filled="f" stroked="f">
          <v:textbox style="mso-next-textbox:#_x0000_s2392" inset="0,0,0,0">
            <w:txbxContent>
              <w:p w:rsidR="00413554" w:rsidRDefault="00FA10E6">
                <w:pPr>
                  <w:spacing w:before="20"/>
                  <w:ind w:left="20"/>
                  <w:rPr>
                    <w:sz w:val="16"/>
                  </w:rPr>
                </w:pPr>
                <w:r>
                  <w:rPr>
                    <w:color w:val="58595B"/>
                    <w:sz w:val="16"/>
                  </w:rPr>
                  <w:t>868</w:t>
                </w:r>
              </w:p>
            </w:txbxContent>
          </v:textbox>
          <w10:wrap anchorx="page" anchory="page"/>
        </v:shape>
      </w:pict>
    </w:r>
    <w:r>
      <w:pict>
        <v:shape id="_x0000_s2391" type="#_x0000_t202" style="position:absolute;margin-left:540.05pt;margin-top:575.35pt;width:198.95pt;height:12.9pt;z-index:-29791232;mso-position-horizontal-relative:page;mso-position-vertical-relative:page" filled="f" stroked="f">
          <v:textbox style="mso-next-textbox:#_x0000_s2391"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390" type="#_x0000_t202" style="position:absolute;margin-left:53pt;margin-top:575.4pt;width:198.95pt;height:12.9pt;z-index:-29790720;mso-position-horizontal-relative:page;mso-position-vertical-relative:page" filled="f" stroked="f">
          <v:textbox style="mso-next-textbox:#_x0000_s2390"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389" type="#_x0000_t202" style="position:absolute;margin-left:723.3pt;margin-top:575.4pt;width:15.75pt;height:12.9pt;z-index:-29790208;mso-position-horizontal-relative:page;mso-position-vertical-relative:page" filled="f" stroked="f">
          <v:textbox style="mso-next-textbox:#_x0000_s2389" inset="0,0,0,0">
            <w:txbxContent>
              <w:p w:rsidR="00413554" w:rsidRDefault="00FA10E6">
                <w:pPr>
                  <w:spacing w:before="20"/>
                  <w:ind w:left="20"/>
                  <w:rPr>
                    <w:sz w:val="16"/>
                  </w:rPr>
                </w:pPr>
                <w:r>
                  <w:rPr>
                    <w:color w:val="58595B"/>
                    <w:sz w:val="16"/>
                  </w:rPr>
                  <w:t>869</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478" type="#_x0000_t202" style="position:absolute;margin-left:53pt;margin-top:575.35pt;width:198.95pt;height:12.9pt;z-index:-29835776;mso-position-horizontal-relative:page;mso-position-vertical-relative:page" filled="f" stroked="f">
          <v:textbox style="mso-next-textbox:#_x0000_s2478"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477" type="#_x0000_t202" style="position:absolute;margin-left:723.3pt;margin-top:575.35pt;width:15.75pt;height:12.9pt;z-index:-29835264;mso-position-horizontal-relative:page;mso-position-vertical-relative:page" filled="f" stroked="f">
          <v:textbox style="mso-next-textbox:#_x0000_s2477" inset="0,0,0,0">
            <w:txbxContent>
              <w:p w:rsidR="00413554" w:rsidRDefault="00FA10E6">
                <w:pPr>
                  <w:spacing w:before="20"/>
                  <w:ind w:left="20"/>
                  <w:rPr>
                    <w:sz w:val="16"/>
                  </w:rPr>
                </w:pPr>
                <w:r>
                  <w:rPr>
                    <w:color w:val="58595B"/>
                    <w:sz w:val="16"/>
                  </w:rPr>
                  <w:t>825</w:t>
                </w:r>
              </w:p>
            </w:txbxContent>
          </v:textbox>
          <w10:wrap anchorx="page" anchory="page"/>
        </v:shape>
      </w:pic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388" type="#_x0000_t202" style="position:absolute;margin-left:53pt;margin-top:575.35pt;width:15.75pt;height:12.9pt;z-index:-29789696;mso-position-horizontal-relative:page;mso-position-vertical-relative:page" filled="f" stroked="f">
          <v:textbox style="mso-next-textbox:#_x0000_s2388" inset="0,0,0,0">
            <w:txbxContent>
              <w:p w:rsidR="00413554" w:rsidRDefault="00FA10E6">
                <w:pPr>
                  <w:spacing w:before="20"/>
                  <w:ind w:left="20"/>
                  <w:rPr>
                    <w:sz w:val="16"/>
                  </w:rPr>
                </w:pPr>
                <w:r>
                  <w:rPr>
                    <w:color w:val="58595B"/>
                    <w:sz w:val="16"/>
                  </w:rPr>
                  <w:t>870</w:t>
                </w:r>
              </w:p>
            </w:txbxContent>
          </v:textbox>
          <w10:wrap anchorx="page" anchory="page"/>
        </v:shape>
      </w:pict>
    </w:r>
    <w:r>
      <w:pict>
        <v:shape id="_x0000_s2387" type="#_x0000_t202" style="position:absolute;margin-left:540.05pt;margin-top:575.35pt;width:198.95pt;height:12.9pt;z-index:-29789184;mso-position-horizontal-relative:page;mso-position-vertical-relative:page" filled="f" stroked="f">
          <v:textbox style="mso-next-textbox:#_x0000_s2387"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386" type="#_x0000_t202" style="position:absolute;margin-left:53pt;margin-top:575.35pt;width:198.95pt;height:12.9pt;z-index:-29788672;mso-position-horizontal-relative:page;mso-position-vertical-relative:page" filled="f" stroked="f">
          <v:textbox style="mso-next-textbox:#_x0000_s2386"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385" type="#_x0000_t202" style="position:absolute;margin-left:723.3pt;margin-top:575.35pt;width:15.75pt;height:12.9pt;z-index:-29788160;mso-position-horizontal-relative:page;mso-position-vertical-relative:page" filled="f" stroked="f">
          <v:textbox style="mso-next-textbox:#_x0000_s2385" inset="0,0,0,0">
            <w:txbxContent>
              <w:p w:rsidR="00413554" w:rsidRDefault="00FA10E6">
                <w:pPr>
                  <w:spacing w:before="20"/>
                  <w:ind w:left="20"/>
                  <w:rPr>
                    <w:sz w:val="16"/>
                  </w:rPr>
                </w:pPr>
                <w:r>
                  <w:rPr>
                    <w:color w:val="58595B"/>
                    <w:sz w:val="16"/>
                  </w:rPr>
                  <w:t>871</w:t>
                </w:r>
              </w:p>
            </w:txbxContent>
          </v:textbox>
          <w10:wrap anchorx="page" anchory="page"/>
        </v:shape>
      </w:pic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384" type="#_x0000_t202" style="position:absolute;margin-left:53pt;margin-top:575.35pt;width:15.75pt;height:12.9pt;z-index:-29787648;mso-position-horizontal-relative:page;mso-position-vertical-relative:page" filled="f" stroked="f">
          <v:textbox style="mso-next-textbox:#_x0000_s2384" inset="0,0,0,0">
            <w:txbxContent>
              <w:p w:rsidR="00413554" w:rsidRDefault="00FA10E6">
                <w:pPr>
                  <w:spacing w:before="20"/>
                  <w:ind w:left="20"/>
                  <w:rPr>
                    <w:sz w:val="16"/>
                  </w:rPr>
                </w:pPr>
                <w:r>
                  <w:rPr>
                    <w:color w:val="58595B"/>
                    <w:sz w:val="16"/>
                  </w:rPr>
                  <w:t>872</w:t>
                </w:r>
              </w:p>
            </w:txbxContent>
          </v:textbox>
          <w10:wrap anchorx="page" anchory="page"/>
        </v:shape>
      </w:pict>
    </w:r>
    <w:r>
      <w:pict>
        <v:shape id="_x0000_s2383" type="#_x0000_t202" style="position:absolute;margin-left:540.05pt;margin-top:575.35pt;width:198.95pt;height:12.9pt;z-index:-29787136;mso-position-horizontal-relative:page;mso-position-vertical-relative:page" filled="f" stroked="f">
          <v:textbox style="mso-next-textbox:#_x0000_s2383"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382" type="#_x0000_t202" style="position:absolute;margin-left:53pt;margin-top:575.35pt;width:198.95pt;height:12.9pt;z-index:-29786624;mso-position-horizontal-relative:page;mso-position-vertical-relative:page" filled="f" stroked="f">
          <v:textbox style="mso-next-textbox:#_x0000_s2382"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381" type="#_x0000_t202" style="position:absolute;margin-left:723.3pt;margin-top:575.35pt;width:15.75pt;height:12.9pt;z-index:-29786112;mso-position-horizontal-relative:page;mso-position-vertical-relative:page" filled="f" stroked="f">
          <v:textbox style="mso-next-textbox:#_x0000_s2381" inset="0,0,0,0">
            <w:txbxContent>
              <w:p w:rsidR="00413554" w:rsidRDefault="00FA10E6">
                <w:pPr>
                  <w:spacing w:before="20"/>
                  <w:ind w:left="20"/>
                  <w:rPr>
                    <w:sz w:val="16"/>
                  </w:rPr>
                </w:pPr>
                <w:r>
                  <w:rPr>
                    <w:color w:val="58595B"/>
                    <w:sz w:val="16"/>
                  </w:rPr>
                  <w:t>873</w:t>
                </w:r>
              </w:p>
            </w:txbxContent>
          </v:textbox>
          <w10:wrap anchorx="page" anchory="page"/>
        </v:shape>
      </w:pic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380" type="#_x0000_t202" style="position:absolute;margin-left:53pt;margin-top:575.35pt;width:15.75pt;height:12.9pt;z-index:-29785600;mso-position-horizontal-relative:page;mso-position-vertical-relative:page" filled="f" stroked="f">
          <v:textbox style="mso-next-textbox:#_x0000_s2380" inset="0,0,0,0">
            <w:txbxContent>
              <w:p w:rsidR="00413554" w:rsidRDefault="00FA10E6">
                <w:pPr>
                  <w:spacing w:before="20"/>
                  <w:ind w:left="20"/>
                  <w:rPr>
                    <w:sz w:val="16"/>
                  </w:rPr>
                </w:pPr>
                <w:r>
                  <w:rPr>
                    <w:color w:val="58595B"/>
                    <w:sz w:val="16"/>
                  </w:rPr>
                  <w:t>874</w:t>
                </w:r>
              </w:p>
            </w:txbxContent>
          </v:textbox>
          <w10:wrap anchorx="page" anchory="page"/>
        </v:shape>
      </w:pict>
    </w:r>
    <w:r>
      <w:pict>
        <v:shape id="_x0000_s2379" type="#_x0000_t202" style="position:absolute;margin-left:540.05pt;margin-top:575.35pt;width:198.95pt;height:12.9pt;z-index:-29785088;mso-position-horizontal-relative:page;mso-position-vertical-relative:page" filled="f" stroked="f">
          <v:textbox style="mso-next-textbox:#_x0000_s2379"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378" type="#_x0000_t202" style="position:absolute;margin-left:53pt;margin-top:575.35pt;width:198.95pt;height:12.9pt;z-index:-29784576;mso-position-horizontal-relative:page;mso-position-vertical-relative:page" filled="f" stroked="f">
          <v:textbox style="mso-next-textbox:#_x0000_s2378"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377" type="#_x0000_t202" style="position:absolute;margin-left:723.3pt;margin-top:575.35pt;width:15.75pt;height:12.9pt;z-index:-29784064;mso-position-horizontal-relative:page;mso-position-vertical-relative:page" filled="f" stroked="f">
          <v:textbox style="mso-next-textbox:#_x0000_s2377" inset="0,0,0,0">
            <w:txbxContent>
              <w:p w:rsidR="00413554" w:rsidRDefault="00FA10E6">
                <w:pPr>
                  <w:spacing w:before="20"/>
                  <w:ind w:left="20"/>
                  <w:rPr>
                    <w:sz w:val="16"/>
                  </w:rPr>
                </w:pPr>
                <w:r>
                  <w:rPr>
                    <w:color w:val="58595B"/>
                    <w:sz w:val="16"/>
                  </w:rPr>
                  <w:t>875</w:t>
                </w:r>
              </w:p>
            </w:txbxContent>
          </v:textbox>
          <w10:wrap anchorx="page" anchory="page"/>
        </v:shape>
      </w:pic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376" type="#_x0000_t202" style="position:absolute;margin-left:53pt;margin-top:575.35pt;width:15.75pt;height:12.9pt;z-index:-29783552;mso-position-horizontal-relative:page;mso-position-vertical-relative:page" filled="f" stroked="f">
          <v:textbox style="mso-next-textbox:#_x0000_s2376" inset="0,0,0,0">
            <w:txbxContent>
              <w:p w:rsidR="00413554" w:rsidRDefault="00FA10E6">
                <w:pPr>
                  <w:spacing w:before="20"/>
                  <w:ind w:left="20"/>
                  <w:rPr>
                    <w:sz w:val="16"/>
                  </w:rPr>
                </w:pPr>
                <w:r>
                  <w:rPr>
                    <w:color w:val="58595B"/>
                    <w:sz w:val="16"/>
                  </w:rPr>
                  <w:t>876</w:t>
                </w:r>
              </w:p>
            </w:txbxContent>
          </v:textbox>
          <w10:wrap anchorx="page" anchory="page"/>
        </v:shape>
      </w:pict>
    </w:r>
    <w:r>
      <w:pict>
        <v:shape id="_x0000_s2375" type="#_x0000_t202" style="position:absolute;margin-left:540.05pt;margin-top:575.35pt;width:198.95pt;height:12.9pt;z-index:-29783040;mso-position-horizontal-relative:page;mso-position-vertical-relative:page" filled="f" stroked="f">
          <v:textbox style="mso-next-textbox:#_x0000_s2375"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374" type="#_x0000_t202" style="position:absolute;margin-left:53pt;margin-top:575.35pt;width:198.95pt;height:12.9pt;z-index:-29782528;mso-position-horizontal-relative:page;mso-position-vertical-relative:page" filled="f" stroked="f">
          <v:textbox style="mso-next-textbox:#_x0000_s2374"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373" type="#_x0000_t202" style="position:absolute;margin-left:723.3pt;margin-top:575.35pt;width:15.75pt;height:12.9pt;z-index:-29782016;mso-position-horizontal-relative:page;mso-position-vertical-relative:page" filled="f" stroked="f">
          <v:textbox style="mso-next-textbox:#_x0000_s2373" inset="0,0,0,0">
            <w:txbxContent>
              <w:p w:rsidR="00413554" w:rsidRDefault="00FA10E6">
                <w:pPr>
                  <w:spacing w:before="20"/>
                  <w:ind w:left="20"/>
                  <w:rPr>
                    <w:sz w:val="16"/>
                  </w:rPr>
                </w:pPr>
                <w:r>
                  <w:rPr>
                    <w:color w:val="58595B"/>
                    <w:sz w:val="16"/>
                  </w:rPr>
                  <w:t>877</w:t>
                </w:r>
              </w:p>
            </w:txbxContent>
          </v:textbox>
          <w10:wrap anchorx="page" anchory="page"/>
        </v:shape>
      </w:pic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372" type="#_x0000_t202" style="position:absolute;margin-left:53pt;margin-top:575.35pt;width:15.75pt;height:12.9pt;z-index:-29781504;mso-position-horizontal-relative:page;mso-position-vertical-relative:page" filled="f" stroked="f">
          <v:textbox style="mso-next-textbox:#_x0000_s2372" inset="0,0,0,0">
            <w:txbxContent>
              <w:p w:rsidR="00413554" w:rsidRDefault="00FA10E6">
                <w:pPr>
                  <w:spacing w:before="20"/>
                  <w:ind w:left="20"/>
                  <w:rPr>
                    <w:sz w:val="16"/>
                  </w:rPr>
                </w:pPr>
                <w:r>
                  <w:rPr>
                    <w:color w:val="58595B"/>
                    <w:sz w:val="16"/>
                  </w:rPr>
                  <w:t>878</w:t>
                </w:r>
              </w:p>
            </w:txbxContent>
          </v:textbox>
          <w10:wrap anchorx="page" anchory="page"/>
        </v:shape>
      </w:pict>
    </w:r>
    <w:r>
      <w:pict>
        <v:shape id="_x0000_s2371" type="#_x0000_t202" style="position:absolute;margin-left:540.05pt;margin-top:575.35pt;width:198.95pt;height:12.9pt;z-index:-29780992;mso-position-horizontal-relative:page;mso-position-vertical-relative:page" filled="f" stroked="f">
          <v:textbox style="mso-next-textbox:#_x0000_s2371"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370" type="#_x0000_t202" style="position:absolute;margin-left:53pt;margin-top:575.35pt;width:198.95pt;height:12.9pt;z-index:-29780480;mso-position-horizontal-relative:page;mso-position-vertical-relative:page" filled="f" stroked="f">
          <v:textbox style="mso-next-textbox:#_x0000_s2370"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369" type="#_x0000_t202" style="position:absolute;margin-left:723.3pt;margin-top:575.35pt;width:15.75pt;height:12.9pt;z-index:-29779968;mso-position-horizontal-relative:page;mso-position-vertical-relative:page" filled="f" stroked="f">
          <v:textbox style="mso-next-textbox:#_x0000_s2369" inset="0,0,0,0">
            <w:txbxContent>
              <w:p w:rsidR="00413554" w:rsidRDefault="00FA10E6">
                <w:pPr>
                  <w:spacing w:before="20"/>
                  <w:ind w:left="20"/>
                  <w:rPr>
                    <w:sz w:val="16"/>
                  </w:rPr>
                </w:pPr>
                <w:r>
                  <w:rPr>
                    <w:color w:val="58595B"/>
                    <w:sz w:val="16"/>
                  </w:rPr>
                  <w:t>879</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476" type="#_x0000_t202" style="position:absolute;margin-left:53pt;margin-top:575.35pt;width:15.75pt;height:12.9pt;z-index:-29834752;mso-position-horizontal-relative:page;mso-position-vertical-relative:page" filled="f" stroked="f">
          <v:textbox style="mso-next-textbox:#_x0000_s2476" inset="0,0,0,0">
            <w:txbxContent>
              <w:p w:rsidR="00413554" w:rsidRDefault="00FA10E6">
                <w:pPr>
                  <w:spacing w:before="20"/>
                  <w:ind w:left="20"/>
                  <w:rPr>
                    <w:sz w:val="16"/>
                  </w:rPr>
                </w:pPr>
                <w:r>
                  <w:rPr>
                    <w:color w:val="58595B"/>
                    <w:sz w:val="16"/>
                  </w:rPr>
                  <w:t>826</w:t>
                </w:r>
              </w:p>
            </w:txbxContent>
          </v:textbox>
          <w10:wrap anchorx="page" anchory="page"/>
        </v:shape>
      </w:pict>
    </w:r>
    <w:r>
      <w:pict>
        <v:shape id="_x0000_s2475" type="#_x0000_t202" style="position:absolute;margin-left:540.05pt;margin-top:575.35pt;width:198.95pt;height:12.9pt;z-index:-29834240;mso-position-horizontal-relative:page;mso-position-vertical-relative:page" filled="f" stroked="f">
          <v:textbox style="mso-next-textbox:#_x0000_s2475"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368" type="#_x0000_t202" style="position:absolute;margin-left:53pt;margin-top:575.35pt;width:15.75pt;height:12.9pt;z-index:-29779456;mso-position-horizontal-relative:page;mso-position-vertical-relative:page" filled="f" stroked="f">
          <v:textbox style="mso-next-textbox:#_x0000_s2368" inset="0,0,0,0">
            <w:txbxContent>
              <w:p w:rsidR="00413554" w:rsidRDefault="00FA10E6">
                <w:pPr>
                  <w:spacing w:before="20"/>
                  <w:ind w:left="20"/>
                  <w:rPr>
                    <w:sz w:val="16"/>
                  </w:rPr>
                </w:pPr>
                <w:r>
                  <w:rPr>
                    <w:color w:val="58595B"/>
                    <w:sz w:val="16"/>
                  </w:rPr>
                  <w:t>880</w:t>
                </w:r>
              </w:p>
            </w:txbxContent>
          </v:textbox>
          <w10:wrap anchorx="page" anchory="page"/>
        </v:shape>
      </w:pict>
    </w:r>
    <w:r>
      <w:pict>
        <v:shape id="_x0000_s2367" type="#_x0000_t202" style="position:absolute;margin-left:540.05pt;margin-top:575.35pt;width:198.95pt;height:12.9pt;z-index:-29778944;mso-position-horizontal-relative:page;mso-position-vertical-relative:page" filled="f" stroked="f">
          <v:textbox style="mso-next-textbox:#_x0000_s2367"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366" type="#_x0000_t202" style="position:absolute;margin-left:53pt;margin-top:575.35pt;width:198.95pt;height:12.9pt;z-index:-29778432;mso-position-horizontal-relative:page;mso-position-vertical-relative:page" filled="f" stroked="f">
          <v:textbox style="mso-next-textbox:#_x0000_s2366"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365" type="#_x0000_t202" style="position:absolute;margin-left:723.3pt;margin-top:575.35pt;width:15.75pt;height:12.9pt;z-index:-29777920;mso-position-horizontal-relative:page;mso-position-vertical-relative:page" filled="f" stroked="f">
          <v:textbox style="mso-next-textbox:#_x0000_s2365" inset="0,0,0,0">
            <w:txbxContent>
              <w:p w:rsidR="00413554" w:rsidRDefault="00FA10E6">
                <w:pPr>
                  <w:spacing w:before="20"/>
                  <w:ind w:left="20"/>
                  <w:rPr>
                    <w:sz w:val="16"/>
                  </w:rPr>
                </w:pPr>
                <w:r>
                  <w:rPr>
                    <w:color w:val="58595B"/>
                    <w:sz w:val="16"/>
                  </w:rPr>
                  <w:t>881</w:t>
                </w:r>
              </w:p>
            </w:txbxContent>
          </v:textbox>
          <w10:wrap anchorx="page" anchory="page"/>
        </v:shape>
      </w:pict>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364" type="#_x0000_t202" style="position:absolute;margin-left:53pt;margin-top:575.35pt;width:15.75pt;height:12.9pt;z-index:-29777408;mso-position-horizontal-relative:page;mso-position-vertical-relative:page" filled="f" stroked="f">
          <v:textbox style="mso-next-textbox:#_x0000_s2364" inset="0,0,0,0">
            <w:txbxContent>
              <w:p w:rsidR="00413554" w:rsidRDefault="00FA10E6">
                <w:pPr>
                  <w:spacing w:before="20"/>
                  <w:ind w:left="20"/>
                  <w:rPr>
                    <w:sz w:val="16"/>
                  </w:rPr>
                </w:pPr>
                <w:r>
                  <w:rPr>
                    <w:color w:val="58595B"/>
                    <w:sz w:val="16"/>
                  </w:rPr>
                  <w:t>882</w:t>
                </w:r>
              </w:p>
            </w:txbxContent>
          </v:textbox>
          <w10:wrap anchorx="page" anchory="page"/>
        </v:shape>
      </w:pict>
    </w:r>
    <w:r>
      <w:pict>
        <v:shape id="_x0000_s2363" type="#_x0000_t202" style="position:absolute;margin-left:540.05pt;margin-top:575.35pt;width:198.95pt;height:12.9pt;z-index:-29776896;mso-position-horizontal-relative:page;mso-position-vertical-relative:page" filled="f" stroked="f">
          <v:textbox style="mso-next-textbox:#_x0000_s2363"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362" type="#_x0000_t202" style="position:absolute;margin-left:53pt;margin-top:575.35pt;width:198.95pt;height:12.9pt;z-index:-29776384;mso-position-horizontal-relative:page;mso-position-vertical-relative:page" filled="f" stroked="f">
          <v:textbox style="mso-next-textbox:#_x0000_s2362"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361" type="#_x0000_t202" style="position:absolute;margin-left:723.3pt;margin-top:575.35pt;width:15.75pt;height:12.9pt;z-index:-29775872;mso-position-horizontal-relative:page;mso-position-vertical-relative:page" filled="f" stroked="f">
          <v:textbox style="mso-next-textbox:#_x0000_s2361" inset="0,0,0,0">
            <w:txbxContent>
              <w:p w:rsidR="00413554" w:rsidRDefault="00FA10E6">
                <w:pPr>
                  <w:spacing w:before="20"/>
                  <w:ind w:left="20"/>
                  <w:rPr>
                    <w:sz w:val="16"/>
                  </w:rPr>
                </w:pPr>
                <w:r>
                  <w:rPr>
                    <w:color w:val="58595B"/>
                    <w:sz w:val="16"/>
                  </w:rPr>
                  <w:t>883</w:t>
                </w:r>
              </w:p>
            </w:txbxContent>
          </v:textbox>
          <w10:wrap anchorx="page" anchory="page"/>
        </v:shape>
      </w:pict>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360" type="#_x0000_t202" style="position:absolute;margin-left:53pt;margin-top:575.35pt;width:15.75pt;height:12.9pt;z-index:-29775360;mso-position-horizontal-relative:page;mso-position-vertical-relative:page" filled="f" stroked="f">
          <v:textbox style="mso-next-textbox:#_x0000_s2360" inset="0,0,0,0">
            <w:txbxContent>
              <w:p w:rsidR="00413554" w:rsidRDefault="00FA10E6">
                <w:pPr>
                  <w:spacing w:before="20"/>
                  <w:ind w:left="20"/>
                  <w:rPr>
                    <w:sz w:val="16"/>
                  </w:rPr>
                </w:pPr>
                <w:r>
                  <w:rPr>
                    <w:color w:val="58595B"/>
                    <w:sz w:val="16"/>
                  </w:rPr>
                  <w:t>884</w:t>
                </w:r>
              </w:p>
            </w:txbxContent>
          </v:textbox>
          <w10:wrap anchorx="page" anchory="page"/>
        </v:shape>
      </w:pict>
    </w:r>
    <w:r>
      <w:pict>
        <v:shape id="_x0000_s2359" type="#_x0000_t202" style="position:absolute;margin-left:540.05pt;margin-top:575.35pt;width:198.95pt;height:12.9pt;z-index:-29774848;mso-position-horizontal-relative:page;mso-position-vertical-relative:page" filled="f" stroked="f">
          <v:textbox style="mso-next-textbox:#_x0000_s2359"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358" type="#_x0000_t202" style="position:absolute;margin-left:53pt;margin-top:575.35pt;width:198.95pt;height:12.9pt;z-index:-29774336;mso-position-horizontal-relative:page;mso-position-vertical-relative:page" filled="f" stroked="f">
          <v:textbox style="mso-next-textbox:#_x0000_s2358"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357" type="#_x0000_t202" style="position:absolute;margin-left:723.3pt;margin-top:575.35pt;width:15.75pt;height:12.9pt;z-index:-29773824;mso-position-horizontal-relative:page;mso-position-vertical-relative:page" filled="f" stroked="f">
          <v:textbox style="mso-next-textbox:#_x0000_s2357" inset="0,0,0,0">
            <w:txbxContent>
              <w:p w:rsidR="00413554" w:rsidRDefault="00FA10E6">
                <w:pPr>
                  <w:spacing w:before="20"/>
                  <w:ind w:left="20"/>
                  <w:rPr>
                    <w:sz w:val="16"/>
                  </w:rPr>
                </w:pPr>
                <w:r>
                  <w:rPr>
                    <w:color w:val="58595B"/>
                    <w:sz w:val="16"/>
                  </w:rPr>
                  <w:t>885</w:t>
                </w:r>
              </w:p>
            </w:txbxContent>
          </v:textbox>
          <w10:wrap anchorx="page" anchory="page"/>
        </v:shape>
      </w:pict>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356" type="#_x0000_t202" style="position:absolute;margin-left:53pt;margin-top:575.35pt;width:15.75pt;height:12.9pt;z-index:-29773312;mso-position-horizontal-relative:page;mso-position-vertical-relative:page" filled="f" stroked="f">
          <v:textbox style="mso-next-textbox:#_x0000_s2356" inset="0,0,0,0">
            <w:txbxContent>
              <w:p w:rsidR="00413554" w:rsidRDefault="00FA10E6">
                <w:pPr>
                  <w:spacing w:before="20"/>
                  <w:ind w:left="20"/>
                  <w:rPr>
                    <w:sz w:val="16"/>
                  </w:rPr>
                </w:pPr>
                <w:r>
                  <w:rPr>
                    <w:color w:val="58595B"/>
                    <w:sz w:val="16"/>
                  </w:rPr>
                  <w:t>886</w:t>
                </w:r>
              </w:p>
            </w:txbxContent>
          </v:textbox>
          <w10:wrap anchorx="page" anchory="page"/>
        </v:shape>
      </w:pict>
    </w:r>
    <w:r>
      <w:pict>
        <v:shape id="_x0000_s2355" type="#_x0000_t202" style="position:absolute;margin-left:540.05pt;margin-top:575.35pt;width:198.95pt;height:12.9pt;z-index:-29772800;mso-position-horizontal-relative:page;mso-position-vertical-relative:page" filled="f" stroked="f">
          <v:textbox style="mso-next-textbox:#_x0000_s2355"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354" type="#_x0000_t202" style="position:absolute;margin-left:53pt;margin-top:575.35pt;width:198.95pt;height:12.9pt;z-index:-29772288;mso-position-horizontal-relative:page;mso-position-vertical-relative:page" filled="f" stroked="f">
          <v:textbox style="mso-next-textbox:#_x0000_s2354"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353" type="#_x0000_t202" style="position:absolute;margin-left:723.3pt;margin-top:575.35pt;width:15.75pt;height:12.9pt;z-index:-29771776;mso-position-horizontal-relative:page;mso-position-vertical-relative:page" filled="f" stroked="f">
          <v:textbox style="mso-next-textbox:#_x0000_s2353" inset="0,0,0,0">
            <w:txbxContent>
              <w:p w:rsidR="00413554" w:rsidRDefault="00FA10E6">
                <w:pPr>
                  <w:spacing w:before="20"/>
                  <w:ind w:left="20"/>
                  <w:rPr>
                    <w:sz w:val="16"/>
                  </w:rPr>
                </w:pPr>
                <w:r>
                  <w:rPr>
                    <w:color w:val="58595B"/>
                    <w:sz w:val="16"/>
                  </w:rPr>
                  <w:t>887</w:t>
                </w:r>
              </w:p>
            </w:txbxContent>
          </v:textbox>
          <w10:wrap anchorx="page" anchory="page"/>
        </v:shape>
      </w:pict>
    </w: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352" type="#_x0000_t202" style="position:absolute;margin-left:53pt;margin-top:575.35pt;width:15.75pt;height:12.9pt;z-index:-29771264;mso-position-horizontal-relative:page;mso-position-vertical-relative:page" filled="f" stroked="f">
          <v:textbox style="mso-next-textbox:#_x0000_s2352" inset="0,0,0,0">
            <w:txbxContent>
              <w:p w:rsidR="00413554" w:rsidRDefault="00FA10E6">
                <w:pPr>
                  <w:spacing w:before="20"/>
                  <w:ind w:left="20"/>
                  <w:rPr>
                    <w:sz w:val="16"/>
                  </w:rPr>
                </w:pPr>
                <w:r>
                  <w:rPr>
                    <w:color w:val="58595B"/>
                    <w:sz w:val="16"/>
                  </w:rPr>
                  <w:t>888</w:t>
                </w:r>
              </w:p>
            </w:txbxContent>
          </v:textbox>
          <w10:wrap anchorx="page" anchory="page"/>
        </v:shape>
      </w:pict>
    </w:r>
    <w:r>
      <w:pict>
        <v:shape id="_x0000_s2351" type="#_x0000_t202" style="position:absolute;margin-left:540.05pt;margin-top:575.35pt;width:198.95pt;height:12.9pt;z-index:-29770752;mso-position-horizontal-relative:page;mso-position-vertical-relative:page" filled="f" stroked="f">
          <v:textbox style="mso-next-textbox:#_x0000_s2351"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350" type="#_x0000_t202" style="position:absolute;margin-left:53pt;margin-top:575.35pt;width:198.95pt;height:12.9pt;z-index:-29770240;mso-position-horizontal-relative:page;mso-position-vertical-relative:page" filled="f" stroked="f">
          <v:textbox style="mso-next-textbox:#_x0000_s2350"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349" type="#_x0000_t202" style="position:absolute;margin-left:723.3pt;margin-top:575.35pt;width:15.75pt;height:12.9pt;z-index:-29769728;mso-position-horizontal-relative:page;mso-position-vertical-relative:page" filled="f" stroked="f">
          <v:textbox style="mso-next-textbox:#_x0000_s2349" inset="0,0,0,0">
            <w:txbxContent>
              <w:p w:rsidR="00413554" w:rsidRDefault="00FA10E6">
                <w:pPr>
                  <w:spacing w:before="20"/>
                  <w:ind w:left="20"/>
                  <w:rPr>
                    <w:sz w:val="16"/>
                  </w:rPr>
                </w:pPr>
                <w:r>
                  <w:rPr>
                    <w:color w:val="58595B"/>
                    <w:sz w:val="16"/>
                  </w:rPr>
                  <w:t>889</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474" type="#_x0000_t202" style="position:absolute;margin-left:53pt;margin-top:575.35pt;width:198.95pt;height:12.9pt;z-index:-29833728;mso-position-horizontal-relative:page;mso-position-vertical-relative:page" filled="f" stroked="f">
          <v:textbox style="mso-next-textbox:#_x0000_s2474"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473" type="#_x0000_t202" style="position:absolute;margin-left:723.3pt;margin-top:575.35pt;width:15.75pt;height:12.9pt;z-index:-29833216;mso-position-horizontal-relative:page;mso-position-vertical-relative:page" filled="f" stroked="f">
          <v:textbox style="mso-next-textbox:#_x0000_s2473" inset="0,0,0,0">
            <w:txbxContent>
              <w:p w:rsidR="00413554" w:rsidRDefault="00FA10E6">
                <w:pPr>
                  <w:spacing w:before="20"/>
                  <w:ind w:left="20"/>
                  <w:rPr>
                    <w:sz w:val="16"/>
                  </w:rPr>
                </w:pPr>
                <w:r>
                  <w:rPr>
                    <w:color w:val="58595B"/>
                    <w:sz w:val="16"/>
                  </w:rPr>
                  <w:t>827</w:t>
                </w:r>
              </w:p>
            </w:txbxContent>
          </v:textbox>
          <w10:wrap anchorx="page" anchory="page"/>
        </v:shape>
      </w:pict>
    </w: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348" type="#_x0000_t202" style="position:absolute;margin-left:53pt;margin-top:575.35pt;width:15.75pt;height:12.9pt;z-index:-29769216;mso-position-horizontal-relative:page;mso-position-vertical-relative:page" filled="f" stroked="f">
          <v:textbox style="mso-next-textbox:#_x0000_s2348" inset="0,0,0,0">
            <w:txbxContent>
              <w:p w:rsidR="00413554" w:rsidRDefault="00FA10E6">
                <w:pPr>
                  <w:spacing w:before="20"/>
                  <w:ind w:left="20"/>
                  <w:rPr>
                    <w:sz w:val="16"/>
                  </w:rPr>
                </w:pPr>
                <w:r>
                  <w:rPr>
                    <w:color w:val="58595B"/>
                    <w:sz w:val="16"/>
                  </w:rPr>
                  <w:t>890</w:t>
                </w:r>
              </w:p>
            </w:txbxContent>
          </v:textbox>
          <w10:wrap anchorx="page" anchory="page"/>
        </v:shape>
      </w:pict>
    </w:r>
    <w:r>
      <w:pict>
        <v:shape id="_x0000_s2347" type="#_x0000_t202" style="position:absolute;margin-left:540.05pt;margin-top:575.35pt;width:198.95pt;height:12.9pt;z-index:-29768704;mso-position-horizontal-relative:page;mso-position-vertical-relative:page" filled="f" stroked="f">
          <v:textbox style="mso-next-textbox:#_x0000_s2347"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346" type="#_x0000_t202" style="position:absolute;margin-left:53pt;margin-top:575.35pt;width:198.95pt;height:12.9pt;z-index:-29768192;mso-position-horizontal-relative:page;mso-position-vertical-relative:page" filled="f" stroked="f">
          <v:textbox style="mso-next-textbox:#_x0000_s2346"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345" type="#_x0000_t202" style="position:absolute;margin-left:723.3pt;margin-top:575.35pt;width:15.75pt;height:12.9pt;z-index:-29767680;mso-position-horizontal-relative:page;mso-position-vertical-relative:page" filled="f" stroked="f">
          <v:textbox style="mso-next-textbox:#_x0000_s2345" inset="0,0,0,0">
            <w:txbxContent>
              <w:p w:rsidR="00413554" w:rsidRDefault="00FA10E6">
                <w:pPr>
                  <w:spacing w:before="20"/>
                  <w:ind w:left="20"/>
                  <w:rPr>
                    <w:sz w:val="16"/>
                  </w:rPr>
                </w:pPr>
                <w:r>
                  <w:rPr>
                    <w:color w:val="58595B"/>
                    <w:sz w:val="16"/>
                  </w:rPr>
                  <w:t>891</w:t>
                </w:r>
              </w:p>
            </w:txbxContent>
          </v:textbox>
          <w10:wrap anchorx="page" anchory="page"/>
        </v:shape>
      </w:pict>
    </w: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344" type="#_x0000_t202" style="position:absolute;margin-left:53pt;margin-top:575.35pt;width:15.75pt;height:12.9pt;z-index:-29767168;mso-position-horizontal-relative:page;mso-position-vertical-relative:page" filled="f" stroked="f">
          <v:textbox style="mso-next-textbox:#_x0000_s2344" inset="0,0,0,0">
            <w:txbxContent>
              <w:p w:rsidR="00413554" w:rsidRDefault="00FA10E6">
                <w:pPr>
                  <w:spacing w:before="20"/>
                  <w:ind w:left="20"/>
                  <w:rPr>
                    <w:sz w:val="16"/>
                  </w:rPr>
                </w:pPr>
                <w:r>
                  <w:rPr>
                    <w:color w:val="58595B"/>
                    <w:sz w:val="16"/>
                  </w:rPr>
                  <w:t>892</w:t>
                </w:r>
              </w:p>
            </w:txbxContent>
          </v:textbox>
          <w10:wrap anchorx="page" anchory="page"/>
        </v:shape>
      </w:pict>
    </w:r>
    <w:r>
      <w:pict>
        <v:shape id="_x0000_s2343" type="#_x0000_t202" style="position:absolute;margin-left:540.05pt;margin-top:575.35pt;width:198.95pt;height:12.9pt;z-index:-29766656;mso-position-horizontal-relative:page;mso-position-vertical-relative:page" filled="f" stroked="f">
          <v:textbox style="mso-next-textbox:#_x0000_s2343"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342" type="#_x0000_t202" style="position:absolute;margin-left:53pt;margin-top:575.35pt;width:198.95pt;height:12.9pt;z-index:-29766144;mso-position-horizontal-relative:page;mso-position-vertical-relative:page" filled="f" stroked="f">
          <v:textbox style="mso-next-textbox:#_x0000_s2342"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341" type="#_x0000_t202" style="position:absolute;margin-left:723.3pt;margin-top:575.35pt;width:15.75pt;height:12.9pt;z-index:-29765632;mso-position-horizontal-relative:page;mso-position-vertical-relative:page" filled="f" stroked="f">
          <v:textbox style="mso-next-textbox:#_x0000_s2341" inset="0,0,0,0">
            <w:txbxContent>
              <w:p w:rsidR="00413554" w:rsidRDefault="00FA10E6">
                <w:pPr>
                  <w:spacing w:before="20"/>
                  <w:ind w:left="20"/>
                  <w:rPr>
                    <w:sz w:val="16"/>
                  </w:rPr>
                </w:pPr>
                <w:r>
                  <w:rPr>
                    <w:color w:val="58595B"/>
                    <w:sz w:val="16"/>
                  </w:rPr>
                  <w:t>893</w:t>
                </w:r>
              </w:p>
            </w:txbxContent>
          </v:textbox>
          <w10:wrap anchorx="page" anchory="page"/>
        </v:shape>
      </w:pict>
    </w: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340" type="#_x0000_t202" style="position:absolute;margin-left:53pt;margin-top:575.35pt;width:15.75pt;height:12.9pt;z-index:-29765120;mso-position-horizontal-relative:page;mso-position-vertical-relative:page" filled="f" stroked="f">
          <v:textbox style="mso-next-textbox:#_x0000_s2340" inset="0,0,0,0">
            <w:txbxContent>
              <w:p w:rsidR="00413554" w:rsidRDefault="00FA10E6">
                <w:pPr>
                  <w:spacing w:before="20"/>
                  <w:ind w:left="20"/>
                  <w:rPr>
                    <w:sz w:val="16"/>
                  </w:rPr>
                </w:pPr>
                <w:r>
                  <w:rPr>
                    <w:color w:val="58595B"/>
                    <w:sz w:val="16"/>
                  </w:rPr>
                  <w:t>894</w:t>
                </w:r>
              </w:p>
            </w:txbxContent>
          </v:textbox>
          <w10:wrap anchorx="page" anchory="page"/>
        </v:shape>
      </w:pict>
    </w:r>
    <w:r>
      <w:pict>
        <v:shape id="_x0000_s2339" type="#_x0000_t202" style="position:absolute;margin-left:540.05pt;margin-top:575.35pt;width:198.95pt;height:12.9pt;z-index:-29764608;mso-position-horizontal-relative:page;mso-position-vertical-relative:page" filled="f" stroked="f">
          <v:textbox style="mso-next-textbox:#_x0000_s2339"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338" type="#_x0000_t202" style="position:absolute;margin-left:53pt;margin-top:575.35pt;width:198.95pt;height:12.9pt;z-index:-29764096;mso-position-horizontal-relative:page;mso-position-vertical-relative:page" filled="f" stroked="f">
          <v:textbox style="mso-next-textbox:#_x0000_s2338"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337" type="#_x0000_t202" style="position:absolute;margin-left:723.3pt;margin-top:575.35pt;width:15.75pt;height:12.9pt;z-index:-29763584;mso-position-horizontal-relative:page;mso-position-vertical-relative:page" filled="f" stroked="f">
          <v:textbox style="mso-next-textbox:#_x0000_s2337" inset="0,0,0,0">
            <w:txbxContent>
              <w:p w:rsidR="00413554" w:rsidRDefault="00FA10E6">
                <w:pPr>
                  <w:spacing w:before="20"/>
                  <w:ind w:left="20"/>
                  <w:rPr>
                    <w:sz w:val="16"/>
                  </w:rPr>
                </w:pPr>
                <w:r>
                  <w:rPr>
                    <w:color w:val="58595B"/>
                    <w:sz w:val="16"/>
                  </w:rPr>
                  <w:t>895</w:t>
                </w:r>
              </w:p>
            </w:txbxContent>
          </v:textbox>
          <w10:wrap anchorx="page" anchory="page"/>
        </v:shape>
      </w:pict>
    </w: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336" type="#_x0000_t202" style="position:absolute;margin-left:53pt;margin-top:575.35pt;width:15.75pt;height:12.9pt;z-index:-29763072;mso-position-horizontal-relative:page;mso-position-vertical-relative:page" filled="f" stroked="f">
          <v:textbox style="mso-next-textbox:#_x0000_s2336" inset="0,0,0,0">
            <w:txbxContent>
              <w:p w:rsidR="00413554" w:rsidRDefault="00FA10E6">
                <w:pPr>
                  <w:spacing w:before="20"/>
                  <w:ind w:left="20"/>
                  <w:rPr>
                    <w:sz w:val="16"/>
                  </w:rPr>
                </w:pPr>
                <w:r>
                  <w:rPr>
                    <w:color w:val="58595B"/>
                    <w:sz w:val="16"/>
                  </w:rPr>
                  <w:t>896</w:t>
                </w:r>
              </w:p>
            </w:txbxContent>
          </v:textbox>
          <w10:wrap anchorx="page" anchory="page"/>
        </v:shape>
      </w:pict>
    </w:r>
    <w:r>
      <w:pict>
        <v:shape id="_x0000_s2335" type="#_x0000_t202" style="position:absolute;margin-left:540.05pt;margin-top:575.35pt;width:198.95pt;height:12.9pt;z-index:-29762560;mso-position-horizontal-relative:page;mso-position-vertical-relative:page" filled="f" stroked="f">
          <v:textbox style="mso-next-textbox:#_x0000_s2335"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334" type="#_x0000_t202" style="position:absolute;margin-left:53pt;margin-top:575.35pt;width:198.95pt;height:12.9pt;z-index:-29762048;mso-position-horizontal-relative:page;mso-position-vertical-relative:page" filled="f" stroked="f">
          <v:textbox style="mso-next-textbox:#_x0000_s2334"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333" type="#_x0000_t202" style="position:absolute;margin-left:723.3pt;margin-top:575.35pt;width:15.75pt;height:12.9pt;z-index:-29761536;mso-position-horizontal-relative:page;mso-position-vertical-relative:page" filled="f" stroked="f">
          <v:textbox style="mso-next-textbox:#_x0000_s2333" inset="0,0,0,0">
            <w:txbxContent>
              <w:p w:rsidR="00413554" w:rsidRDefault="00FA10E6">
                <w:pPr>
                  <w:spacing w:before="20"/>
                  <w:ind w:left="20"/>
                  <w:rPr>
                    <w:sz w:val="16"/>
                  </w:rPr>
                </w:pPr>
                <w:r>
                  <w:rPr>
                    <w:color w:val="58595B"/>
                    <w:sz w:val="16"/>
                  </w:rPr>
                  <w:t>897</w:t>
                </w:r>
              </w:p>
            </w:txbxContent>
          </v:textbox>
          <w10:wrap anchorx="page" anchory="page"/>
        </v:shape>
      </w:pict>
    </w: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332" type="#_x0000_t202" style="position:absolute;margin-left:53pt;margin-top:575.35pt;width:15.75pt;height:12.9pt;z-index:-29761024;mso-position-horizontal-relative:page;mso-position-vertical-relative:page" filled="f" stroked="f">
          <v:textbox style="mso-next-textbox:#_x0000_s2332" inset="0,0,0,0">
            <w:txbxContent>
              <w:p w:rsidR="00413554" w:rsidRDefault="00FA10E6">
                <w:pPr>
                  <w:spacing w:before="20"/>
                  <w:ind w:left="20"/>
                  <w:rPr>
                    <w:sz w:val="16"/>
                  </w:rPr>
                </w:pPr>
                <w:r>
                  <w:rPr>
                    <w:color w:val="58595B"/>
                    <w:sz w:val="16"/>
                  </w:rPr>
                  <w:t>898</w:t>
                </w:r>
              </w:p>
            </w:txbxContent>
          </v:textbox>
          <w10:wrap anchorx="page" anchory="page"/>
        </v:shape>
      </w:pict>
    </w:r>
    <w:r>
      <w:pict>
        <v:shape id="_x0000_s2331" type="#_x0000_t202" style="position:absolute;margin-left:540.05pt;margin-top:575.35pt;width:198.95pt;height:12.9pt;z-index:-29760512;mso-position-horizontal-relative:page;mso-position-vertical-relative:page" filled="f" stroked="f">
          <v:textbox style="mso-next-textbox:#_x0000_s2331"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330" type="#_x0000_t202" style="position:absolute;margin-left:53pt;margin-top:575.35pt;width:198.95pt;height:12.9pt;z-index:-29760000;mso-position-horizontal-relative:page;mso-position-vertical-relative:page" filled="f" stroked="f">
          <v:textbox style="mso-next-textbox:#_x0000_s2330"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329" type="#_x0000_t202" style="position:absolute;margin-left:723.3pt;margin-top:575.35pt;width:15.75pt;height:12.9pt;z-index:-29759488;mso-position-horizontal-relative:page;mso-position-vertical-relative:page" filled="f" stroked="f">
          <v:textbox style="mso-next-textbox:#_x0000_s2329" inset="0,0,0,0">
            <w:txbxContent>
              <w:p w:rsidR="00413554" w:rsidRDefault="00FA10E6">
                <w:pPr>
                  <w:spacing w:before="20"/>
                  <w:ind w:left="20"/>
                  <w:rPr>
                    <w:sz w:val="16"/>
                  </w:rPr>
                </w:pPr>
                <w:r>
                  <w:rPr>
                    <w:color w:val="58595B"/>
                    <w:sz w:val="16"/>
                  </w:rPr>
                  <w:t>899</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472" type="#_x0000_t202" style="position:absolute;margin-left:53pt;margin-top:575.35pt;width:15.75pt;height:12.9pt;z-index:-29832704;mso-position-horizontal-relative:page;mso-position-vertical-relative:page" filled="f" stroked="f">
          <v:textbox style="mso-next-textbox:#_x0000_s2472" inset="0,0,0,0">
            <w:txbxContent>
              <w:p w:rsidR="00413554" w:rsidRDefault="00FA10E6">
                <w:pPr>
                  <w:spacing w:before="20"/>
                  <w:ind w:left="20"/>
                  <w:rPr>
                    <w:sz w:val="16"/>
                  </w:rPr>
                </w:pPr>
                <w:r>
                  <w:rPr>
                    <w:color w:val="58595B"/>
                    <w:sz w:val="16"/>
                  </w:rPr>
                  <w:t>828</w:t>
                </w:r>
              </w:p>
            </w:txbxContent>
          </v:textbox>
          <w10:wrap anchorx="page" anchory="page"/>
        </v:shape>
      </w:pict>
    </w:r>
    <w:r>
      <w:pict>
        <v:shape id="_x0000_s2471" type="#_x0000_t202" style="position:absolute;margin-left:540.05pt;margin-top:575.35pt;width:198.95pt;height:12.9pt;z-index:-29832192;mso-position-horizontal-relative:page;mso-position-vertical-relative:page" filled="f" stroked="f">
          <v:textbox style="mso-next-textbox:#_x0000_s2471"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328" type="#_x0000_t202" style="position:absolute;margin-left:53pt;margin-top:575.35pt;width:15.75pt;height:12.9pt;z-index:-29758976;mso-position-horizontal-relative:page;mso-position-vertical-relative:page" filled="f" stroked="f">
          <v:textbox style="mso-next-textbox:#_x0000_s2328" inset="0,0,0,0">
            <w:txbxContent>
              <w:p w:rsidR="00413554" w:rsidRDefault="00FA10E6">
                <w:pPr>
                  <w:spacing w:before="20"/>
                  <w:ind w:left="20"/>
                  <w:rPr>
                    <w:sz w:val="16"/>
                  </w:rPr>
                </w:pPr>
                <w:r>
                  <w:rPr>
                    <w:color w:val="58595B"/>
                    <w:sz w:val="16"/>
                  </w:rPr>
                  <w:t>900</w:t>
                </w:r>
              </w:p>
            </w:txbxContent>
          </v:textbox>
          <w10:wrap anchorx="page" anchory="page"/>
        </v:shape>
      </w:pict>
    </w:r>
    <w:r>
      <w:pict>
        <v:shape id="_x0000_s2327" type="#_x0000_t202" style="position:absolute;margin-left:540.05pt;margin-top:575.35pt;width:198.95pt;height:12.9pt;z-index:-29758464;mso-position-horizontal-relative:page;mso-position-vertical-relative:page" filled="f" stroked="f">
          <v:textbox style="mso-next-textbox:#_x0000_s2327"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326" type="#_x0000_t202" style="position:absolute;margin-left:53pt;margin-top:575.35pt;width:198.95pt;height:12.9pt;z-index:-29757952;mso-position-horizontal-relative:page;mso-position-vertical-relative:page" filled="f" stroked="f">
          <v:textbox style="mso-next-textbox:#_x0000_s2326"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325" type="#_x0000_t202" style="position:absolute;margin-left:723.3pt;margin-top:575.35pt;width:15.75pt;height:12.9pt;z-index:-29757440;mso-position-horizontal-relative:page;mso-position-vertical-relative:page" filled="f" stroked="f">
          <v:textbox style="mso-next-textbox:#_x0000_s2325" inset="0,0,0,0">
            <w:txbxContent>
              <w:p w:rsidR="00413554" w:rsidRDefault="00FA10E6">
                <w:pPr>
                  <w:spacing w:before="20"/>
                  <w:ind w:left="20"/>
                  <w:rPr>
                    <w:sz w:val="16"/>
                  </w:rPr>
                </w:pPr>
                <w:r>
                  <w:rPr>
                    <w:color w:val="58595B"/>
                    <w:sz w:val="16"/>
                  </w:rPr>
                  <w:t>901</w:t>
                </w:r>
              </w:p>
            </w:txbxContent>
          </v:textbox>
          <w10:wrap anchorx="page" anchory="page"/>
        </v:shape>
      </w:pict>
    </w: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324" type="#_x0000_t202" style="position:absolute;margin-left:53pt;margin-top:575.35pt;width:15.75pt;height:12.9pt;z-index:-29756928;mso-position-horizontal-relative:page;mso-position-vertical-relative:page" filled="f" stroked="f">
          <v:textbox style="mso-next-textbox:#_x0000_s2324" inset="0,0,0,0">
            <w:txbxContent>
              <w:p w:rsidR="00413554" w:rsidRDefault="00FA10E6">
                <w:pPr>
                  <w:spacing w:before="20"/>
                  <w:ind w:left="20"/>
                  <w:rPr>
                    <w:sz w:val="16"/>
                  </w:rPr>
                </w:pPr>
                <w:r>
                  <w:rPr>
                    <w:color w:val="58595B"/>
                    <w:sz w:val="16"/>
                  </w:rPr>
                  <w:t>902</w:t>
                </w:r>
              </w:p>
            </w:txbxContent>
          </v:textbox>
          <w10:wrap anchorx="page" anchory="page"/>
        </v:shape>
      </w:pict>
    </w:r>
    <w:r>
      <w:pict>
        <v:shape id="_x0000_s2323" type="#_x0000_t202" style="position:absolute;margin-left:540.05pt;margin-top:575.35pt;width:198.95pt;height:12.9pt;z-index:-29756416;mso-position-horizontal-relative:page;mso-position-vertical-relative:page" filled="f" stroked="f">
          <v:textbox style="mso-next-textbox:#_x0000_s2323"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322" type="#_x0000_t202" style="position:absolute;margin-left:53pt;margin-top:575.35pt;width:198.95pt;height:12.9pt;z-index:-29755904;mso-position-horizontal-relative:page;mso-position-vertical-relative:page" filled="f" stroked="f">
          <v:textbox style="mso-next-textbox:#_x0000_s2322"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321" type="#_x0000_t202" style="position:absolute;margin-left:723.3pt;margin-top:575.35pt;width:15.75pt;height:12.9pt;z-index:-29755392;mso-position-horizontal-relative:page;mso-position-vertical-relative:page" filled="f" stroked="f">
          <v:textbox style="mso-next-textbox:#_x0000_s2321" inset="0,0,0,0">
            <w:txbxContent>
              <w:p w:rsidR="00413554" w:rsidRDefault="00FA10E6">
                <w:pPr>
                  <w:spacing w:before="20"/>
                  <w:ind w:left="20"/>
                  <w:rPr>
                    <w:sz w:val="16"/>
                  </w:rPr>
                </w:pPr>
                <w:r>
                  <w:rPr>
                    <w:color w:val="58595B"/>
                    <w:sz w:val="16"/>
                  </w:rPr>
                  <w:t>903</w:t>
                </w:r>
              </w:p>
            </w:txbxContent>
          </v:textbox>
          <w10:wrap anchorx="page" anchory="page"/>
        </v:shape>
      </w:pict>
    </w: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320" type="#_x0000_t202" style="position:absolute;margin-left:53pt;margin-top:575.35pt;width:15.75pt;height:12.9pt;z-index:-29754880;mso-position-horizontal-relative:page;mso-position-vertical-relative:page" filled="f" stroked="f">
          <v:textbox style="mso-next-textbox:#_x0000_s2320" inset="0,0,0,0">
            <w:txbxContent>
              <w:p w:rsidR="00413554" w:rsidRDefault="00FA10E6">
                <w:pPr>
                  <w:spacing w:before="20"/>
                  <w:ind w:left="20"/>
                  <w:rPr>
                    <w:sz w:val="16"/>
                  </w:rPr>
                </w:pPr>
                <w:r>
                  <w:rPr>
                    <w:color w:val="58595B"/>
                    <w:sz w:val="16"/>
                  </w:rPr>
                  <w:t>904</w:t>
                </w:r>
              </w:p>
            </w:txbxContent>
          </v:textbox>
          <w10:wrap anchorx="page" anchory="page"/>
        </v:shape>
      </w:pict>
    </w:r>
    <w:r>
      <w:pict>
        <v:shape id="_x0000_s2319" type="#_x0000_t202" style="position:absolute;margin-left:540.05pt;margin-top:575.35pt;width:198.95pt;height:12.9pt;z-index:-29754368;mso-position-horizontal-relative:page;mso-position-vertical-relative:page" filled="f" stroked="f">
          <v:textbox style="mso-next-textbox:#_x0000_s2319"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318" type="#_x0000_t202" style="position:absolute;margin-left:53pt;margin-top:575.35pt;width:198.95pt;height:12.9pt;z-index:-29753856;mso-position-horizontal-relative:page;mso-position-vertical-relative:page" filled="f" stroked="f">
          <v:textbox style="mso-next-textbox:#_x0000_s2318"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317" type="#_x0000_t202" style="position:absolute;margin-left:723.3pt;margin-top:575.35pt;width:15.75pt;height:12.9pt;z-index:-29753344;mso-position-horizontal-relative:page;mso-position-vertical-relative:page" filled="f" stroked="f">
          <v:textbox style="mso-next-textbox:#_x0000_s2317" inset="0,0,0,0">
            <w:txbxContent>
              <w:p w:rsidR="00413554" w:rsidRDefault="00FA10E6">
                <w:pPr>
                  <w:spacing w:before="20"/>
                  <w:ind w:left="20"/>
                  <w:rPr>
                    <w:sz w:val="16"/>
                  </w:rPr>
                </w:pPr>
                <w:r>
                  <w:rPr>
                    <w:color w:val="58595B"/>
                    <w:sz w:val="16"/>
                  </w:rPr>
                  <w:t>905</w:t>
                </w:r>
              </w:p>
            </w:txbxContent>
          </v:textbox>
          <w10:wrap anchorx="page" anchory="page"/>
        </v:shape>
      </w:pict>
    </w:r>
  </w:p>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316" type="#_x0000_t202" style="position:absolute;margin-left:53pt;margin-top:575.35pt;width:15.75pt;height:12.9pt;z-index:-29752832;mso-position-horizontal-relative:page;mso-position-vertical-relative:page" filled="f" stroked="f">
          <v:textbox style="mso-next-textbox:#_x0000_s2316" inset="0,0,0,0">
            <w:txbxContent>
              <w:p w:rsidR="00413554" w:rsidRDefault="00FA10E6">
                <w:pPr>
                  <w:spacing w:before="20"/>
                  <w:ind w:left="20"/>
                  <w:rPr>
                    <w:sz w:val="16"/>
                  </w:rPr>
                </w:pPr>
                <w:r>
                  <w:rPr>
                    <w:color w:val="58595B"/>
                    <w:sz w:val="16"/>
                  </w:rPr>
                  <w:t>906</w:t>
                </w:r>
              </w:p>
            </w:txbxContent>
          </v:textbox>
          <w10:wrap anchorx="page" anchory="page"/>
        </v:shape>
      </w:pict>
    </w:r>
    <w:r>
      <w:pict>
        <v:shape id="_x0000_s2315" type="#_x0000_t202" style="position:absolute;margin-left:540.05pt;margin-top:575.35pt;width:198.95pt;height:12.9pt;z-index:-29752320;mso-position-horizontal-relative:page;mso-position-vertical-relative:page" filled="f" stroked="f">
          <v:textbox style="mso-next-textbox:#_x0000_s2315"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314" type="#_x0000_t202" style="position:absolute;margin-left:53pt;margin-top:575.35pt;width:198.95pt;height:12.9pt;z-index:-29751808;mso-position-horizontal-relative:page;mso-position-vertical-relative:page" filled="f" stroked="f">
          <v:textbox style="mso-next-textbox:#_x0000_s2314"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313" type="#_x0000_t202" style="position:absolute;margin-left:723.3pt;margin-top:575.35pt;width:15.75pt;height:12.9pt;z-index:-29751296;mso-position-horizontal-relative:page;mso-position-vertical-relative:page" filled="f" stroked="f">
          <v:textbox style="mso-next-textbox:#_x0000_s2313" inset="0,0,0,0">
            <w:txbxContent>
              <w:p w:rsidR="00413554" w:rsidRDefault="00FA10E6">
                <w:pPr>
                  <w:spacing w:before="20"/>
                  <w:ind w:left="20"/>
                  <w:rPr>
                    <w:sz w:val="16"/>
                  </w:rPr>
                </w:pPr>
                <w:r>
                  <w:rPr>
                    <w:color w:val="58595B"/>
                    <w:sz w:val="16"/>
                  </w:rPr>
                  <w:t>907</w:t>
                </w:r>
              </w:p>
            </w:txbxContent>
          </v:textbox>
          <w10:wrap anchorx="page" anchory="page"/>
        </v:shape>
      </w:pict>
    </w:r>
  </w:p>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312" type="#_x0000_t202" style="position:absolute;margin-left:53pt;margin-top:575.35pt;width:15.75pt;height:12.9pt;z-index:-29750784;mso-position-horizontal-relative:page;mso-position-vertical-relative:page" filled="f" stroked="f">
          <v:textbox style="mso-next-textbox:#_x0000_s2312" inset="0,0,0,0">
            <w:txbxContent>
              <w:p w:rsidR="00413554" w:rsidRDefault="00FA10E6">
                <w:pPr>
                  <w:spacing w:before="20"/>
                  <w:ind w:left="20"/>
                  <w:rPr>
                    <w:sz w:val="16"/>
                  </w:rPr>
                </w:pPr>
                <w:r>
                  <w:rPr>
                    <w:color w:val="58595B"/>
                    <w:sz w:val="16"/>
                  </w:rPr>
                  <w:t>908</w:t>
                </w:r>
              </w:p>
            </w:txbxContent>
          </v:textbox>
          <w10:wrap anchorx="page" anchory="page"/>
        </v:shape>
      </w:pict>
    </w:r>
    <w:r>
      <w:pict>
        <v:shape id="_x0000_s2311" type="#_x0000_t202" style="position:absolute;margin-left:540.05pt;margin-top:575.35pt;width:198.95pt;height:12.9pt;z-index:-29750272;mso-position-horizontal-relative:page;mso-position-vertical-relative:page" filled="f" stroked="f">
          <v:textbox style="mso-next-textbox:#_x0000_s2311"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310" type="#_x0000_t202" style="position:absolute;margin-left:53pt;margin-top:575.35pt;width:198.95pt;height:12.9pt;z-index:-29749760;mso-position-horizontal-relative:page;mso-position-vertical-relative:page" filled="f" stroked="f">
          <v:textbox style="mso-next-textbox:#_x0000_s2310"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309" type="#_x0000_t202" style="position:absolute;margin-left:723.3pt;margin-top:575.35pt;width:15.75pt;height:12.9pt;z-index:-29749248;mso-position-horizontal-relative:page;mso-position-vertical-relative:page" filled="f" stroked="f">
          <v:textbox style="mso-next-textbox:#_x0000_s2309" inset="0,0,0,0">
            <w:txbxContent>
              <w:p w:rsidR="00413554" w:rsidRDefault="00FA10E6">
                <w:pPr>
                  <w:spacing w:before="20"/>
                  <w:ind w:left="20"/>
                  <w:rPr>
                    <w:sz w:val="16"/>
                  </w:rPr>
                </w:pPr>
                <w:r>
                  <w:rPr>
                    <w:color w:val="58595B"/>
                    <w:sz w:val="16"/>
                  </w:rPr>
                  <w:t>909</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470" type="#_x0000_t202" style="position:absolute;margin-left:53pt;margin-top:575.35pt;width:198.95pt;height:12.9pt;z-index:-29831680;mso-position-horizontal-relative:page;mso-position-vertical-relative:page" filled="f" stroked="f">
          <v:textbox style="mso-next-textbox:#_x0000_s2470"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469" type="#_x0000_t202" style="position:absolute;margin-left:723.3pt;margin-top:575.35pt;width:15.75pt;height:12.9pt;z-index:-29831168;mso-position-horizontal-relative:page;mso-position-vertical-relative:page" filled="f" stroked="f">
          <v:textbox style="mso-next-textbox:#_x0000_s2469" inset="0,0,0,0">
            <w:txbxContent>
              <w:p w:rsidR="00413554" w:rsidRDefault="00FA10E6">
                <w:pPr>
                  <w:spacing w:before="20"/>
                  <w:ind w:left="20"/>
                  <w:rPr>
                    <w:sz w:val="16"/>
                  </w:rPr>
                </w:pPr>
                <w:r>
                  <w:rPr>
                    <w:color w:val="58595B"/>
                    <w:sz w:val="16"/>
                  </w:rPr>
                  <w:t>829</w:t>
                </w:r>
              </w:p>
            </w:txbxContent>
          </v:textbox>
          <w10:wrap anchorx="page" anchory="page"/>
        </v:shape>
      </w:pict>
    </w:r>
  </w:p>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308" type="#_x0000_t202" style="position:absolute;margin-left:53pt;margin-top:575.35pt;width:15.75pt;height:12.9pt;z-index:-29748736;mso-position-horizontal-relative:page;mso-position-vertical-relative:page" filled="f" stroked="f">
          <v:textbox style="mso-next-textbox:#_x0000_s2308" inset="0,0,0,0">
            <w:txbxContent>
              <w:p w:rsidR="00413554" w:rsidRDefault="00FA10E6">
                <w:pPr>
                  <w:spacing w:before="20"/>
                  <w:ind w:left="20"/>
                  <w:rPr>
                    <w:sz w:val="16"/>
                  </w:rPr>
                </w:pPr>
                <w:r>
                  <w:rPr>
                    <w:color w:val="58595B"/>
                    <w:sz w:val="16"/>
                  </w:rPr>
                  <w:t>910</w:t>
                </w:r>
              </w:p>
            </w:txbxContent>
          </v:textbox>
          <w10:wrap anchorx="page" anchory="page"/>
        </v:shape>
      </w:pict>
    </w:r>
    <w:r>
      <w:pict>
        <v:shape id="_x0000_s2307" type="#_x0000_t202" style="position:absolute;margin-left:540.05pt;margin-top:575.35pt;width:198.95pt;height:12.9pt;z-index:-29748224;mso-position-horizontal-relative:page;mso-position-vertical-relative:page" filled="f" stroked="f">
          <v:textbox style="mso-next-textbox:#_x0000_s2307"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306" type="#_x0000_t202" style="position:absolute;margin-left:53pt;margin-top:575.35pt;width:198.95pt;height:12.9pt;z-index:-29747712;mso-position-horizontal-relative:page;mso-position-vertical-relative:page" filled="f" stroked="f">
          <v:textbox style="mso-next-textbox:#_x0000_s2306"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305" type="#_x0000_t202" style="position:absolute;margin-left:723.3pt;margin-top:575.35pt;width:15.75pt;height:12.9pt;z-index:-29747200;mso-position-horizontal-relative:page;mso-position-vertical-relative:page" filled="f" stroked="f">
          <v:textbox style="mso-next-textbox:#_x0000_s2305" inset="0,0,0,0">
            <w:txbxContent>
              <w:p w:rsidR="00413554" w:rsidRDefault="00FA10E6">
                <w:pPr>
                  <w:spacing w:before="20"/>
                  <w:ind w:left="20"/>
                  <w:rPr>
                    <w:sz w:val="16"/>
                  </w:rPr>
                </w:pPr>
                <w:r>
                  <w:rPr>
                    <w:color w:val="58595B"/>
                    <w:sz w:val="16"/>
                  </w:rPr>
                  <w:t>911</w:t>
                </w:r>
              </w:p>
            </w:txbxContent>
          </v:textbox>
          <w10:wrap anchorx="page" anchory="page"/>
        </v:shape>
      </w:pict>
    </w:r>
  </w:p>
</w:ftr>
</file>

<file path=word/footer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304" type="#_x0000_t202" style="position:absolute;margin-left:53pt;margin-top:575.35pt;width:15.75pt;height:12.9pt;z-index:-29746688;mso-position-horizontal-relative:page;mso-position-vertical-relative:page" filled="f" stroked="f">
          <v:textbox style="mso-next-textbox:#_x0000_s2304" inset="0,0,0,0">
            <w:txbxContent>
              <w:p w:rsidR="00413554" w:rsidRDefault="00FA10E6">
                <w:pPr>
                  <w:spacing w:before="20"/>
                  <w:ind w:left="20"/>
                  <w:rPr>
                    <w:sz w:val="16"/>
                  </w:rPr>
                </w:pPr>
                <w:r>
                  <w:rPr>
                    <w:color w:val="58595B"/>
                    <w:sz w:val="16"/>
                  </w:rPr>
                  <w:t>912</w:t>
                </w:r>
              </w:p>
            </w:txbxContent>
          </v:textbox>
          <w10:wrap anchorx="page" anchory="page"/>
        </v:shape>
      </w:pict>
    </w:r>
    <w:r>
      <w:pict>
        <v:shape id="_x0000_s2303" type="#_x0000_t202" style="position:absolute;margin-left:540.05pt;margin-top:575.35pt;width:198.95pt;height:12.9pt;z-index:-29746176;mso-position-horizontal-relative:page;mso-position-vertical-relative:page" filled="f" stroked="f">
          <v:textbox style="mso-next-textbox:#_x0000_s2303"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302" type="#_x0000_t202" style="position:absolute;margin-left:53pt;margin-top:575.35pt;width:198.95pt;height:12.9pt;z-index:-29745664;mso-position-horizontal-relative:page;mso-position-vertical-relative:page" filled="f" stroked="f">
          <v:textbox style="mso-next-textbox:#_x0000_s2302"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301" type="#_x0000_t202" style="position:absolute;margin-left:723.3pt;margin-top:575.35pt;width:15.75pt;height:12.9pt;z-index:-29745152;mso-position-horizontal-relative:page;mso-position-vertical-relative:page" filled="f" stroked="f">
          <v:textbox style="mso-next-textbox:#_x0000_s2301" inset="0,0,0,0">
            <w:txbxContent>
              <w:p w:rsidR="00413554" w:rsidRDefault="00FA10E6">
                <w:pPr>
                  <w:spacing w:before="20"/>
                  <w:ind w:left="20"/>
                  <w:rPr>
                    <w:sz w:val="16"/>
                  </w:rPr>
                </w:pPr>
                <w:r>
                  <w:rPr>
                    <w:color w:val="58595B"/>
                    <w:sz w:val="16"/>
                  </w:rPr>
                  <w:t>913</w:t>
                </w:r>
              </w:p>
            </w:txbxContent>
          </v:textbox>
          <w10:wrap anchorx="page" anchory="page"/>
        </v:shape>
      </w:pict>
    </w:r>
  </w:p>
</w:ftr>
</file>

<file path=word/footer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300" type="#_x0000_t202" style="position:absolute;margin-left:53pt;margin-top:575.35pt;width:15.75pt;height:12.9pt;z-index:-29744640;mso-position-horizontal-relative:page;mso-position-vertical-relative:page" filled="f" stroked="f">
          <v:textbox style="mso-next-textbox:#_x0000_s2300" inset="0,0,0,0">
            <w:txbxContent>
              <w:p w:rsidR="00413554" w:rsidRDefault="00FA10E6">
                <w:pPr>
                  <w:spacing w:before="20"/>
                  <w:ind w:left="20"/>
                  <w:rPr>
                    <w:sz w:val="16"/>
                  </w:rPr>
                </w:pPr>
                <w:r>
                  <w:rPr>
                    <w:color w:val="58595B"/>
                    <w:sz w:val="16"/>
                  </w:rPr>
                  <w:t>914</w:t>
                </w:r>
              </w:p>
            </w:txbxContent>
          </v:textbox>
          <w10:wrap anchorx="page" anchory="page"/>
        </v:shape>
      </w:pict>
    </w:r>
    <w:r>
      <w:pict>
        <v:shape id="_x0000_s2299" type="#_x0000_t202" style="position:absolute;margin-left:540.05pt;margin-top:575.35pt;width:198.95pt;height:12.9pt;z-index:-29744128;mso-position-horizontal-relative:page;mso-position-vertical-relative:page" filled="f" stroked="f">
          <v:textbox style="mso-next-textbox:#_x0000_s2299"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298" type="#_x0000_t202" style="position:absolute;margin-left:53pt;margin-top:575.35pt;width:198.95pt;height:12.9pt;z-index:-29743616;mso-position-horizontal-relative:page;mso-position-vertical-relative:page" filled="f" stroked="f">
          <v:textbox style="mso-next-textbox:#_x0000_s2298"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297" type="#_x0000_t202" style="position:absolute;margin-left:723.3pt;margin-top:575.35pt;width:15.75pt;height:12.9pt;z-index:-29743104;mso-position-horizontal-relative:page;mso-position-vertical-relative:page" filled="f" stroked="f">
          <v:textbox style="mso-next-textbox:#_x0000_s2297" inset="0,0,0,0">
            <w:txbxContent>
              <w:p w:rsidR="00413554" w:rsidRDefault="00FA10E6">
                <w:pPr>
                  <w:spacing w:before="20"/>
                  <w:ind w:left="20"/>
                  <w:rPr>
                    <w:sz w:val="16"/>
                  </w:rPr>
                </w:pPr>
                <w:r>
                  <w:rPr>
                    <w:color w:val="58595B"/>
                    <w:sz w:val="16"/>
                  </w:rPr>
                  <w:t>915</w:t>
                </w:r>
              </w:p>
            </w:txbxContent>
          </v:textbox>
          <w10:wrap anchorx="page" anchory="page"/>
        </v:shape>
      </w:pict>
    </w:r>
  </w:p>
</w:ftr>
</file>

<file path=word/footer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296" type="#_x0000_t202" style="position:absolute;margin-left:53pt;margin-top:575.35pt;width:15.75pt;height:12.9pt;z-index:-29742592;mso-position-horizontal-relative:page;mso-position-vertical-relative:page" filled="f" stroked="f">
          <v:textbox style="mso-next-textbox:#_x0000_s2296" inset="0,0,0,0">
            <w:txbxContent>
              <w:p w:rsidR="00413554" w:rsidRDefault="00FA10E6">
                <w:pPr>
                  <w:spacing w:before="20"/>
                  <w:ind w:left="20"/>
                  <w:rPr>
                    <w:sz w:val="16"/>
                  </w:rPr>
                </w:pPr>
                <w:r>
                  <w:rPr>
                    <w:color w:val="58595B"/>
                    <w:sz w:val="16"/>
                  </w:rPr>
                  <w:t>916</w:t>
                </w:r>
              </w:p>
            </w:txbxContent>
          </v:textbox>
          <w10:wrap anchorx="page" anchory="page"/>
        </v:shape>
      </w:pict>
    </w:r>
    <w:r>
      <w:pict>
        <v:shape id="_x0000_s2295" type="#_x0000_t202" style="position:absolute;margin-left:540.05pt;margin-top:575.35pt;width:198.95pt;height:12.9pt;z-index:-29742080;mso-position-horizontal-relative:page;mso-position-vertical-relative:page" filled="f" stroked="f">
          <v:textbox style="mso-next-textbox:#_x0000_s2295"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294" type="#_x0000_t202" style="position:absolute;margin-left:53pt;margin-top:575.35pt;width:198.95pt;height:12.9pt;z-index:-29741568;mso-position-horizontal-relative:page;mso-position-vertical-relative:page" filled="f" stroked="f">
          <v:textbox style="mso-next-textbox:#_x0000_s2294"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293" type="#_x0000_t202" style="position:absolute;margin-left:723.3pt;margin-top:575.35pt;width:15.75pt;height:12.9pt;z-index:-29741056;mso-position-horizontal-relative:page;mso-position-vertical-relative:page" filled="f" stroked="f">
          <v:textbox style="mso-next-textbox:#_x0000_s2293" inset="0,0,0,0">
            <w:txbxContent>
              <w:p w:rsidR="00413554" w:rsidRDefault="00FA10E6">
                <w:pPr>
                  <w:spacing w:before="20"/>
                  <w:ind w:left="20"/>
                  <w:rPr>
                    <w:sz w:val="16"/>
                  </w:rPr>
                </w:pPr>
                <w:r>
                  <w:rPr>
                    <w:color w:val="58595B"/>
                    <w:sz w:val="16"/>
                  </w:rPr>
                  <w:t>917</w:t>
                </w:r>
              </w:p>
            </w:txbxContent>
          </v:textbox>
          <w10:wrap anchorx="page" anchory="page"/>
        </v:shape>
      </w:pict>
    </w:r>
  </w:p>
</w:ftr>
</file>

<file path=word/footer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292" type="#_x0000_t202" style="position:absolute;margin-left:53pt;margin-top:575.35pt;width:15.75pt;height:12.9pt;z-index:-29740544;mso-position-horizontal-relative:page;mso-position-vertical-relative:page" filled="f" stroked="f">
          <v:textbox style="mso-next-textbox:#_x0000_s2292" inset="0,0,0,0">
            <w:txbxContent>
              <w:p w:rsidR="00413554" w:rsidRDefault="00FA10E6">
                <w:pPr>
                  <w:spacing w:before="20"/>
                  <w:ind w:left="20"/>
                  <w:rPr>
                    <w:sz w:val="16"/>
                  </w:rPr>
                </w:pPr>
                <w:r>
                  <w:rPr>
                    <w:color w:val="58595B"/>
                    <w:sz w:val="16"/>
                  </w:rPr>
                  <w:t>918</w:t>
                </w:r>
              </w:p>
            </w:txbxContent>
          </v:textbox>
          <w10:wrap anchorx="page" anchory="page"/>
        </v:shape>
      </w:pict>
    </w:r>
    <w:r>
      <w:pict>
        <v:shape id="_x0000_s2291" type="#_x0000_t202" style="position:absolute;margin-left:540.05pt;margin-top:575.35pt;width:198.95pt;height:12.9pt;z-index:-29740032;mso-position-horizontal-relative:page;mso-position-vertical-relative:page" filled="f" stroked="f">
          <v:textbox style="mso-next-textbox:#_x0000_s2291"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554" w:rsidRDefault="00396089">
    <w:pPr>
      <w:pStyle w:val="BodyText"/>
      <w:spacing w:line="14" w:lineRule="auto"/>
    </w:pPr>
    <w:r>
      <w:pict>
        <v:shapetype id="_x0000_t202" coordsize="21600,21600" o:spt="202" path="m,l,21600r21600,l21600,xe">
          <v:stroke joinstyle="miter"/>
          <v:path gradientshapeok="t" o:connecttype="rect"/>
        </v:shapetype>
        <v:shape id="_x0000_s2290" type="#_x0000_t202" style="position:absolute;margin-left:53pt;margin-top:575.35pt;width:198.95pt;height:12.9pt;z-index:-29739520;mso-position-horizontal-relative:page;mso-position-vertical-relative:page" filled="f" stroked="f">
          <v:textbox style="mso-next-textbox:#_x0000_s2290" inset="0,0,0,0">
            <w:txbxContent>
              <w:p w:rsidR="00413554" w:rsidRDefault="00FA10E6">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289" type="#_x0000_t202" style="position:absolute;margin-left:723.3pt;margin-top:575.35pt;width:15.75pt;height:12.9pt;z-index:-29739008;mso-position-horizontal-relative:page;mso-position-vertical-relative:page" filled="f" stroked="f">
          <v:textbox style="mso-next-textbox:#_x0000_s2289" inset="0,0,0,0">
            <w:txbxContent>
              <w:p w:rsidR="00413554" w:rsidRDefault="00FA10E6">
                <w:pPr>
                  <w:spacing w:before="20"/>
                  <w:ind w:left="20"/>
                  <w:rPr>
                    <w:sz w:val="16"/>
                  </w:rPr>
                </w:pPr>
                <w:r>
                  <w:rPr>
                    <w:color w:val="58595B"/>
                    <w:sz w:val="16"/>
                  </w:rPr>
                  <w:t>919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089" w:rsidRDefault="00396089">
      <w:r>
        <w:separator/>
      </w:r>
    </w:p>
  </w:footnote>
  <w:footnote w:type="continuationSeparator" w:id="0">
    <w:p w:rsidR="00396089" w:rsidRDefault="003960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3042"/>
    <w:multiLevelType w:val="hybridMultilevel"/>
    <w:tmpl w:val="3490F308"/>
    <w:lvl w:ilvl="0" w:tplc="2662CE36">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6A8876EC">
      <w:numFmt w:val="bullet"/>
      <w:lvlText w:val="•"/>
      <w:lvlJc w:val="left"/>
      <w:pPr>
        <w:ind w:left="1063" w:hanging="180"/>
      </w:pPr>
      <w:rPr>
        <w:rFonts w:hint="default"/>
        <w:lang w:val="en-US" w:eastAsia="en-US" w:bidi="ar-SA"/>
      </w:rPr>
    </w:lvl>
    <w:lvl w:ilvl="2" w:tplc="CF08EBD0">
      <w:numFmt w:val="bullet"/>
      <w:lvlText w:val="•"/>
      <w:lvlJc w:val="left"/>
      <w:pPr>
        <w:ind w:left="1866" w:hanging="180"/>
      </w:pPr>
      <w:rPr>
        <w:rFonts w:hint="default"/>
        <w:lang w:val="en-US" w:eastAsia="en-US" w:bidi="ar-SA"/>
      </w:rPr>
    </w:lvl>
    <w:lvl w:ilvl="3" w:tplc="23F83108">
      <w:numFmt w:val="bullet"/>
      <w:lvlText w:val="•"/>
      <w:lvlJc w:val="left"/>
      <w:pPr>
        <w:ind w:left="2670" w:hanging="180"/>
      </w:pPr>
      <w:rPr>
        <w:rFonts w:hint="default"/>
        <w:lang w:val="en-US" w:eastAsia="en-US" w:bidi="ar-SA"/>
      </w:rPr>
    </w:lvl>
    <w:lvl w:ilvl="4" w:tplc="5EB85502">
      <w:numFmt w:val="bullet"/>
      <w:lvlText w:val="•"/>
      <w:lvlJc w:val="left"/>
      <w:pPr>
        <w:ind w:left="3473" w:hanging="180"/>
      </w:pPr>
      <w:rPr>
        <w:rFonts w:hint="default"/>
        <w:lang w:val="en-US" w:eastAsia="en-US" w:bidi="ar-SA"/>
      </w:rPr>
    </w:lvl>
    <w:lvl w:ilvl="5" w:tplc="C60A03AE">
      <w:numFmt w:val="bullet"/>
      <w:lvlText w:val="•"/>
      <w:lvlJc w:val="left"/>
      <w:pPr>
        <w:ind w:left="4277" w:hanging="180"/>
      </w:pPr>
      <w:rPr>
        <w:rFonts w:hint="default"/>
        <w:lang w:val="en-US" w:eastAsia="en-US" w:bidi="ar-SA"/>
      </w:rPr>
    </w:lvl>
    <w:lvl w:ilvl="6" w:tplc="A0EE5D72">
      <w:numFmt w:val="bullet"/>
      <w:lvlText w:val="•"/>
      <w:lvlJc w:val="left"/>
      <w:pPr>
        <w:ind w:left="5080" w:hanging="180"/>
      </w:pPr>
      <w:rPr>
        <w:rFonts w:hint="default"/>
        <w:lang w:val="en-US" w:eastAsia="en-US" w:bidi="ar-SA"/>
      </w:rPr>
    </w:lvl>
    <w:lvl w:ilvl="7" w:tplc="365CB712">
      <w:numFmt w:val="bullet"/>
      <w:lvlText w:val="•"/>
      <w:lvlJc w:val="left"/>
      <w:pPr>
        <w:ind w:left="5883" w:hanging="180"/>
      </w:pPr>
      <w:rPr>
        <w:rFonts w:hint="default"/>
        <w:lang w:val="en-US" w:eastAsia="en-US" w:bidi="ar-SA"/>
      </w:rPr>
    </w:lvl>
    <w:lvl w:ilvl="8" w:tplc="B260B320">
      <w:numFmt w:val="bullet"/>
      <w:lvlText w:val="•"/>
      <w:lvlJc w:val="left"/>
      <w:pPr>
        <w:ind w:left="6687" w:hanging="180"/>
      </w:pPr>
      <w:rPr>
        <w:rFonts w:hint="default"/>
        <w:lang w:val="en-US" w:eastAsia="en-US" w:bidi="ar-SA"/>
      </w:rPr>
    </w:lvl>
  </w:abstractNum>
  <w:abstractNum w:abstractNumId="1" w15:restartNumberingAfterBreak="0">
    <w:nsid w:val="00C77C77"/>
    <w:multiLevelType w:val="hybridMultilevel"/>
    <w:tmpl w:val="7ED2AF0E"/>
    <w:lvl w:ilvl="0" w:tplc="40D486AE">
      <w:numFmt w:val="bullet"/>
      <w:lvlText w:val=""/>
      <w:lvlJc w:val="left"/>
      <w:pPr>
        <w:ind w:left="269" w:hanging="180"/>
      </w:pPr>
      <w:rPr>
        <w:rFonts w:ascii="Wingdings" w:eastAsia="Wingdings" w:hAnsi="Wingdings" w:cs="Wingdings" w:hint="default"/>
        <w:color w:val="00B497"/>
        <w:w w:val="100"/>
        <w:sz w:val="18"/>
        <w:szCs w:val="18"/>
        <w:lang w:val="en-US" w:eastAsia="en-US" w:bidi="ar-SA"/>
      </w:rPr>
    </w:lvl>
    <w:lvl w:ilvl="1" w:tplc="370A0552">
      <w:numFmt w:val="bullet"/>
      <w:lvlText w:val="•"/>
      <w:lvlJc w:val="left"/>
      <w:pPr>
        <w:ind w:left="1212" w:hanging="180"/>
      </w:pPr>
      <w:rPr>
        <w:rFonts w:hint="default"/>
        <w:lang w:val="en-US" w:eastAsia="en-US" w:bidi="ar-SA"/>
      </w:rPr>
    </w:lvl>
    <w:lvl w:ilvl="2" w:tplc="5BBA4C64">
      <w:numFmt w:val="bullet"/>
      <w:lvlText w:val="•"/>
      <w:lvlJc w:val="left"/>
      <w:pPr>
        <w:ind w:left="2165" w:hanging="180"/>
      </w:pPr>
      <w:rPr>
        <w:rFonts w:hint="default"/>
        <w:lang w:val="en-US" w:eastAsia="en-US" w:bidi="ar-SA"/>
      </w:rPr>
    </w:lvl>
    <w:lvl w:ilvl="3" w:tplc="129E90AE">
      <w:numFmt w:val="bullet"/>
      <w:lvlText w:val="•"/>
      <w:lvlJc w:val="left"/>
      <w:pPr>
        <w:ind w:left="3118" w:hanging="180"/>
      </w:pPr>
      <w:rPr>
        <w:rFonts w:hint="default"/>
        <w:lang w:val="en-US" w:eastAsia="en-US" w:bidi="ar-SA"/>
      </w:rPr>
    </w:lvl>
    <w:lvl w:ilvl="4" w:tplc="D9505FB6">
      <w:numFmt w:val="bullet"/>
      <w:lvlText w:val="•"/>
      <w:lvlJc w:val="left"/>
      <w:pPr>
        <w:ind w:left="4070" w:hanging="180"/>
      </w:pPr>
      <w:rPr>
        <w:rFonts w:hint="default"/>
        <w:lang w:val="en-US" w:eastAsia="en-US" w:bidi="ar-SA"/>
      </w:rPr>
    </w:lvl>
    <w:lvl w:ilvl="5" w:tplc="28A008FE">
      <w:numFmt w:val="bullet"/>
      <w:lvlText w:val="•"/>
      <w:lvlJc w:val="left"/>
      <w:pPr>
        <w:ind w:left="5023" w:hanging="180"/>
      </w:pPr>
      <w:rPr>
        <w:rFonts w:hint="default"/>
        <w:lang w:val="en-US" w:eastAsia="en-US" w:bidi="ar-SA"/>
      </w:rPr>
    </w:lvl>
    <w:lvl w:ilvl="6" w:tplc="7CAEAC84">
      <w:numFmt w:val="bullet"/>
      <w:lvlText w:val="•"/>
      <w:lvlJc w:val="left"/>
      <w:pPr>
        <w:ind w:left="5976" w:hanging="180"/>
      </w:pPr>
      <w:rPr>
        <w:rFonts w:hint="default"/>
        <w:lang w:val="en-US" w:eastAsia="en-US" w:bidi="ar-SA"/>
      </w:rPr>
    </w:lvl>
    <w:lvl w:ilvl="7" w:tplc="B3985B4A">
      <w:numFmt w:val="bullet"/>
      <w:lvlText w:val="•"/>
      <w:lvlJc w:val="left"/>
      <w:pPr>
        <w:ind w:left="6928" w:hanging="180"/>
      </w:pPr>
      <w:rPr>
        <w:rFonts w:hint="default"/>
        <w:lang w:val="en-US" w:eastAsia="en-US" w:bidi="ar-SA"/>
      </w:rPr>
    </w:lvl>
    <w:lvl w:ilvl="8" w:tplc="B81C8434">
      <w:numFmt w:val="bullet"/>
      <w:lvlText w:val="•"/>
      <w:lvlJc w:val="left"/>
      <w:pPr>
        <w:ind w:left="7881" w:hanging="180"/>
      </w:pPr>
      <w:rPr>
        <w:rFonts w:hint="default"/>
        <w:lang w:val="en-US" w:eastAsia="en-US" w:bidi="ar-SA"/>
      </w:rPr>
    </w:lvl>
  </w:abstractNum>
  <w:abstractNum w:abstractNumId="2" w15:restartNumberingAfterBreak="0">
    <w:nsid w:val="00F433D7"/>
    <w:multiLevelType w:val="hybridMultilevel"/>
    <w:tmpl w:val="DB56331A"/>
    <w:lvl w:ilvl="0" w:tplc="BAB08662">
      <w:numFmt w:val="bullet"/>
      <w:lvlText w:val=""/>
      <w:lvlJc w:val="left"/>
      <w:pPr>
        <w:ind w:left="259" w:hanging="180"/>
      </w:pPr>
      <w:rPr>
        <w:rFonts w:ascii="Wingdings" w:eastAsia="Wingdings" w:hAnsi="Wingdings" w:cs="Wingdings" w:hint="default"/>
        <w:color w:val="00B497"/>
        <w:w w:val="100"/>
        <w:sz w:val="18"/>
        <w:szCs w:val="18"/>
        <w:lang w:val="en-US" w:eastAsia="en-US" w:bidi="ar-SA"/>
      </w:rPr>
    </w:lvl>
    <w:lvl w:ilvl="1" w:tplc="0040146E">
      <w:numFmt w:val="bullet"/>
      <w:lvlText w:val="•"/>
      <w:lvlJc w:val="left"/>
      <w:pPr>
        <w:ind w:left="1158" w:hanging="180"/>
      </w:pPr>
      <w:rPr>
        <w:rFonts w:hint="default"/>
        <w:lang w:val="en-US" w:eastAsia="en-US" w:bidi="ar-SA"/>
      </w:rPr>
    </w:lvl>
    <w:lvl w:ilvl="2" w:tplc="4576108A">
      <w:numFmt w:val="bullet"/>
      <w:lvlText w:val="•"/>
      <w:lvlJc w:val="left"/>
      <w:pPr>
        <w:ind w:left="2057" w:hanging="180"/>
      </w:pPr>
      <w:rPr>
        <w:rFonts w:hint="default"/>
        <w:lang w:val="en-US" w:eastAsia="en-US" w:bidi="ar-SA"/>
      </w:rPr>
    </w:lvl>
    <w:lvl w:ilvl="3" w:tplc="DCF42DAC">
      <w:numFmt w:val="bullet"/>
      <w:lvlText w:val="•"/>
      <w:lvlJc w:val="left"/>
      <w:pPr>
        <w:ind w:left="2956" w:hanging="180"/>
      </w:pPr>
      <w:rPr>
        <w:rFonts w:hint="default"/>
        <w:lang w:val="en-US" w:eastAsia="en-US" w:bidi="ar-SA"/>
      </w:rPr>
    </w:lvl>
    <w:lvl w:ilvl="4" w:tplc="741242A0">
      <w:numFmt w:val="bullet"/>
      <w:lvlText w:val="•"/>
      <w:lvlJc w:val="left"/>
      <w:pPr>
        <w:ind w:left="3855" w:hanging="180"/>
      </w:pPr>
      <w:rPr>
        <w:rFonts w:hint="default"/>
        <w:lang w:val="en-US" w:eastAsia="en-US" w:bidi="ar-SA"/>
      </w:rPr>
    </w:lvl>
    <w:lvl w:ilvl="5" w:tplc="558C42BA">
      <w:numFmt w:val="bullet"/>
      <w:lvlText w:val="•"/>
      <w:lvlJc w:val="left"/>
      <w:pPr>
        <w:ind w:left="4754" w:hanging="180"/>
      </w:pPr>
      <w:rPr>
        <w:rFonts w:hint="default"/>
        <w:lang w:val="en-US" w:eastAsia="en-US" w:bidi="ar-SA"/>
      </w:rPr>
    </w:lvl>
    <w:lvl w:ilvl="6" w:tplc="3F608F4E">
      <w:numFmt w:val="bullet"/>
      <w:lvlText w:val="•"/>
      <w:lvlJc w:val="left"/>
      <w:pPr>
        <w:ind w:left="5652" w:hanging="180"/>
      </w:pPr>
      <w:rPr>
        <w:rFonts w:hint="default"/>
        <w:lang w:val="en-US" w:eastAsia="en-US" w:bidi="ar-SA"/>
      </w:rPr>
    </w:lvl>
    <w:lvl w:ilvl="7" w:tplc="13061C98">
      <w:numFmt w:val="bullet"/>
      <w:lvlText w:val="•"/>
      <w:lvlJc w:val="left"/>
      <w:pPr>
        <w:ind w:left="6551" w:hanging="180"/>
      </w:pPr>
      <w:rPr>
        <w:rFonts w:hint="default"/>
        <w:lang w:val="en-US" w:eastAsia="en-US" w:bidi="ar-SA"/>
      </w:rPr>
    </w:lvl>
    <w:lvl w:ilvl="8" w:tplc="74A66604">
      <w:numFmt w:val="bullet"/>
      <w:lvlText w:val="•"/>
      <w:lvlJc w:val="left"/>
      <w:pPr>
        <w:ind w:left="7450" w:hanging="180"/>
      </w:pPr>
      <w:rPr>
        <w:rFonts w:hint="default"/>
        <w:lang w:val="en-US" w:eastAsia="en-US" w:bidi="ar-SA"/>
      </w:rPr>
    </w:lvl>
  </w:abstractNum>
  <w:abstractNum w:abstractNumId="3" w15:restartNumberingAfterBreak="0">
    <w:nsid w:val="01792623"/>
    <w:multiLevelType w:val="hybridMultilevel"/>
    <w:tmpl w:val="8444A488"/>
    <w:lvl w:ilvl="0" w:tplc="71007488">
      <w:numFmt w:val="bullet"/>
      <w:lvlText w:val=""/>
      <w:lvlJc w:val="left"/>
      <w:pPr>
        <w:ind w:left="185" w:hanging="120"/>
      </w:pPr>
      <w:rPr>
        <w:rFonts w:ascii="Wingdings" w:eastAsia="Wingdings" w:hAnsi="Wingdings" w:cs="Wingdings" w:hint="default"/>
        <w:color w:val="00B497"/>
        <w:w w:val="100"/>
        <w:sz w:val="18"/>
        <w:szCs w:val="18"/>
        <w:lang w:val="en-US" w:eastAsia="en-US" w:bidi="ar-SA"/>
      </w:rPr>
    </w:lvl>
    <w:lvl w:ilvl="1" w:tplc="26B8C356">
      <w:numFmt w:val="bullet"/>
      <w:lvlText w:val="•"/>
      <w:lvlJc w:val="left"/>
      <w:pPr>
        <w:ind w:left="448" w:hanging="120"/>
      </w:pPr>
      <w:rPr>
        <w:rFonts w:hint="default"/>
        <w:lang w:val="en-US" w:eastAsia="en-US" w:bidi="ar-SA"/>
      </w:rPr>
    </w:lvl>
    <w:lvl w:ilvl="2" w:tplc="48FC6F64">
      <w:numFmt w:val="bullet"/>
      <w:lvlText w:val="•"/>
      <w:lvlJc w:val="left"/>
      <w:pPr>
        <w:ind w:left="716" w:hanging="120"/>
      </w:pPr>
      <w:rPr>
        <w:rFonts w:hint="default"/>
        <w:lang w:val="en-US" w:eastAsia="en-US" w:bidi="ar-SA"/>
      </w:rPr>
    </w:lvl>
    <w:lvl w:ilvl="3" w:tplc="C65655D8">
      <w:numFmt w:val="bullet"/>
      <w:lvlText w:val="•"/>
      <w:lvlJc w:val="left"/>
      <w:pPr>
        <w:ind w:left="985" w:hanging="120"/>
      </w:pPr>
      <w:rPr>
        <w:rFonts w:hint="default"/>
        <w:lang w:val="en-US" w:eastAsia="en-US" w:bidi="ar-SA"/>
      </w:rPr>
    </w:lvl>
    <w:lvl w:ilvl="4" w:tplc="CE0297EA">
      <w:numFmt w:val="bullet"/>
      <w:lvlText w:val="•"/>
      <w:lvlJc w:val="left"/>
      <w:pPr>
        <w:ind w:left="1253" w:hanging="120"/>
      </w:pPr>
      <w:rPr>
        <w:rFonts w:hint="default"/>
        <w:lang w:val="en-US" w:eastAsia="en-US" w:bidi="ar-SA"/>
      </w:rPr>
    </w:lvl>
    <w:lvl w:ilvl="5" w:tplc="992491D4">
      <w:numFmt w:val="bullet"/>
      <w:lvlText w:val="•"/>
      <w:lvlJc w:val="left"/>
      <w:pPr>
        <w:ind w:left="1522" w:hanging="120"/>
      </w:pPr>
      <w:rPr>
        <w:rFonts w:hint="default"/>
        <w:lang w:val="en-US" w:eastAsia="en-US" w:bidi="ar-SA"/>
      </w:rPr>
    </w:lvl>
    <w:lvl w:ilvl="6" w:tplc="1D3A8458">
      <w:numFmt w:val="bullet"/>
      <w:lvlText w:val="•"/>
      <w:lvlJc w:val="left"/>
      <w:pPr>
        <w:ind w:left="1790" w:hanging="120"/>
      </w:pPr>
      <w:rPr>
        <w:rFonts w:hint="default"/>
        <w:lang w:val="en-US" w:eastAsia="en-US" w:bidi="ar-SA"/>
      </w:rPr>
    </w:lvl>
    <w:lvl w:ilvl="7" w:tplc="89308EF6">
      <w:numFmt w:val="bullet"/>
      <w:lvlText w:val="•"/>
      <w:lvlJc w:val="left"/>
      <w:pPr>
        <w:ind w:left="2059" w:hanging="120"/>
      </w:pPr>
      <w:rPr>
        <w:rFonts w:hint="default"/>
        <w:lang w:val="en-US" w:eastAsia="en-US" w:bidi="ar-SA"/>
      </w:rPr>
    </w:lvl>
    <w:lvl w:ilvl="8" w:tplc="E6887DBE">
      <w:numFmt w:val="bullet"/>
      <w:lvlText w:val="•"/>
      <w:lvlJc w:val="left"/>
      <w:pPr>
        <w:ind w:left="2327" w:hanging="120"/>
      </w:pPr>
      <w:rPr>
        <w:rFonts w:hint="default"/>
        <w:lang w:val="en-US" w:eastAsia="en-US" w:bidi="ar-SA"/>
      </w:rPr>
    </w:lvl>
  </w:abstractNum>
  <w:abstractNum w:abstractNumId="4" w15:restartNumberingAfterBreak="0">
    <w:nsid w:val="01E14A73"/>
    <w:multiLevelType w:val="hybridMultilevel"/>
    <w:tmpl w:val="A11A1566"/>
    <w:lvl w:ilvl="0" w:tplc="4A505AD8">
      <w:start w:val="1"/>
      <w:numFmt w:val="decimal"/>
      <w:lvlText w:val="%1."/>
      <w:lvlJc w:val="left"/>
      <w:pPr>
        <w:ind w:left="248" w:hanging="193"/>
        <w:jc w:val="left"/>
      </w:pPr>
      <w:rPr>
        <w:rFonts w:ascii="Open Sans Light" w:eastAsia="Open Sans Light" w:hAnsi="Open Sans Light" w:cs="Open Sans Light" w:hint="default"/>
        <w:w w:val="100"/>
        <w:sz w:val="18"/>
        <w:szCs w:val="18"/>
        <w:lang w:val="en-US" w:eastAsia="en-US" w:bidi="ar-SA"/>
      </w:rPr>
    </w:lvl>
    <w:lvl w:ilvl="1" w:tplc="99024FEA">
      <w:numFmt w:val="bullet"/>
      <w:lvlText w:val="•"/>
      <w:lvlJc w:val="left"/>
      <w:pPr>
        <w:ind w:left="906" w:hanging="193"/>
      </w:pPr>
      <w:rPr>
        <w:rFonts w:hint="default"/>
        <w:lang w:val="en-US" w:eastAsia="en-US" w:bidi="ar-SA"/>
      </w:rPr>
    </w:lvl>
    <w:lvl w:ilvl="2" w:tplc="3F0AE6BC">
      <w:numFmt w:val="bullet"/>
      <w:lvlText w:val="•"/>
      <w:lvlJc w:val="left"/>
      <w:pPr>
        <w:ind w:left="1573" w:hanging="193"/>
      </w:pPr>
      <w:rPr>
        <w:rFonts w:hint="default"/>
        <w:lang w:val="en-US" w:eastAsia="en-US" w:bidi="ar-SA"/>
      </w:rPr>
    </w:lvl>
    <w:lvl w:ilvl="3" w:tplc="5BEA7B14">
      <w:numFmt w:val="bullet"/>
      <w:lvlText w:val="•"/>
      <w:lvlJc w:val="left"/>
      <w:pPr>
        <w:ind w:left="2240" w:hanging="193"/>
      </w:pPr>
      <w:rPr>
        <w:rFonts w:hint="default"/>
        <w:lang w:val="en-US" w:eastAsia="en-US" w:bidi="ar-SA"/>
      </w:rPr>
    </w:lvl>
    <w:lvl w:ilvl="4" w:tplc="4E883F30">
      <w:numFmt w:val="bullet"/>
      <w:lvlText w:val="•"/>
      <w:lvlJc w:val="left"/>
      <w:pPr>
        <w:ind w:left="2907" w:hanging="193"/>
      </w:pPr>
      <w:rPr>
        <w:rFonts w:hint="default"/>
        <w:lang w:val="en-US" w:eastAsia="en-US" w:bidi="ar-SA"/>
      </w:rPr>
    </w:lvl>
    <w:lvl w:ilvl="5" w:tplc="9EEC67CE">
      <w:numFmt w:val="bullet"/>
      <w:lvlText w:val="•"/>
      <w:lvlJc w:val="left"/>
      <w:pPr>
        <w:ind w:left="3573" w:hanging="193"/>
      </w:pPr>
      <w:rPr>
        <w:rFonts w:hint="default"/>
        <w:lang w:val="en-US" w:eastAsia="en-US" w:bidi="ar-SA"/>
      </w:rPr>
    </w:lvl>
    <w:lvl w:ilvl="6" w:tplc="E2CAE46C">
      <w:numFmt w:val="bullet"/>
      <w:lvlText w:val="•"/>
      <w:lvlJc w:val="left"/>
      <w:pPr>
        <w:ind w:left="4240" w:hanging="193"/>
      </w:pPr>
      <w:rPr>
        <w:rFonts w:hint="default"/>
        <w:lang w:val="en-US" w:eastAsia="en-US" w:bidi="ar-SA"/>
      </w:rPr>
    </w:lvl>
    <w:lvl w:ilvl="7" w:tplc="94E20602">
      <w:numFmt w:val="bullet"/>
      <w:lvlText w:val="•"/>
      <w:lvlJc w:val="left"/>
      <w:pPr>
        <w:ind w:left="4907" w:hanging="193"/>
      </w:pPr>
      <w:rPr>
        <w:rFonts w:hint="default"/>
        <w:lang w:val="en-US" w:eastAsia="en-US" w:bidi="ar-SA"/>
      </w:rPr>
    </w:lvl>
    <w:lvl w:ilvl="8" w:tplc="CD2EDDCC">
      <w:numFmt w:val="bullet"/>
      <w:lvlText w:val="•"/>
      <w:lvlJc w:val="left"/>
      <w:pPr>
        <w:ind w:left="5574" w:hanging="193"/>
      </w:pPr>
      <w:rPr>
        <w:rFonts w:hint="default"/>
        <w:lang w:val="en-US" w:eastAsia="en-US" w:bidi="ar-SA"/>
      </w:rPr>
    </w:lvl>
  </w:abstractNum>
  <w:abstractNum w:abstractNumId="5" w15:restartNumberingAfterBreak="0">
    <w:nsid w:val="025478E4"/>
    <w:multiLevelType w:val="hybridMultilevel"/>
    <w:tmpl w:val="0AB6386E"/>
    <w:lvl w:ilvl="0" w:tplc="6674F856">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7FA0A714">
      <w:numFmt w:val="bullet"/>
      <w:lvlText w:val="•"/>
      <w:lvlJc w:val="left"/>
      <w:pPr>
        <w:ind w:left="1112" w:hanging="180"/>
      </w:pPr>
      <w:rPr>
        <w:rFonts w:hint="default"/>
        <w:lang w:val="en-US" w:eastAsia="en-US" w:bidi="ar-SA"/>
      </w:rPr>
    </w:lvl>
    <w:lvl w:ilvl="2" w:tplc="23CEF160">
      <w:numFmt w:val="bullet"/>
      <w:lvlText w:val="•"/>
      <w:lvlJc w:val="left"/>
      <w:pPr>
        <w:ind w:left="1965" w:hanging="180"/>
      </w:pPr>
      <w:rPr>
        <w:rFonts w:hint="default"/>
        <w:lang w:val="en-US" w:eastAsia="en-US" w:bidi="ar-SA"/>
      </w:rPr>
    </w:lvl>
    <w:lvl w:ilvl="3" w:tplc="7AAC9A60">
      <w:numFmt w:val="bullet"/>
      <w:lvlText w:val="•"/>
      <w:lvlJc w:val="left"/>
      <w:pPr>
        <w:ind w:left="2818" w:hanging="180"/>
      </w:pPr>
      <w:rPr>
        <w:rFonts w:hint="default"/>
        <w:lang w:val="en-US" w:eastAsia="en-US" w:bidi="ar-SA"/>
      </w:rPr>
    </w:lvl>
    <w:lvl w:ilvl="4" w:tplc="EC38CCF2">
      <w:numFmt w:val="bullet"/>
      <w:lvlText w:val="•"/>
      <w:lvlJc w:val="left"/>
      <w:pPr>
        <w:ind w:left="3671" w:hanging="180"/>
      </w:pPr>
      <w:rPr>
        <w:rFonts w:hint="default"/>
        <w:lang w:val="en-US" w:eastAsia="en-US" w:bidi="ar-SA"/>
      </w:rPr>
    </w:lvl>
    <w:lvl w:ilvl="5" w:tplc="EB0A8BE8">
      <w:numFmt w:val="bullet"/>
      <w:lvlText w:val="•"/>
      <w:lvlJc w:val="left"/>
      <w:pPr>
        <w:ind w:left="4524" w:hanging="180"/>
      </w:pPr>
      <w:rPr>
        <w:rFonts w:hint="default"/>
        <w:lang w:val="en-US" w:eastAsia="en-US" w:bidi="ar-SA"/>
      </w:rPr>
    </w:lvl>
    <w:lvl w:ilvl="6" w:tplc="D384FB8E">
      <w:numFmt w:val="bullet"/>
      <w:lvlText w:val="•"/>
      <w:lvlJc w:val="left"/>
      <w:pPr>
        <w:ind w:left="5377" w:hanging="180"/>
      </w:pPr>
      <w:rPr>
        <w:rFonts w:hint="default"/>
        <w:lang w:val="en-US" w:eastAsia="en-US" w:bidi="ar-SA"/>
      </w:rPr>
    </w:lvl>
    <w:lvl w:ilvl="7" w:tplc="3B4C46D2">
      <w:numFmt w:val="bullet"/>
      <w:lvlText w:val="•"/>
      <w:lvlJc w:val="left"/>
      <w:pPr>
        <w:ind w:left="6230" w:hanging="180"/>
      </w:pPr>
      <w:rPr>
        <w:rFonts w:hint="default"/>
        <w:lang w:val="en-US" w:eastAsia="en-US" w:bidi="ar-SA"/>
      </w:rPr>
    </w:lvl>
    <w:lvl w:ilvl="8" w:tplc="4E0EF840">
      <w:numFmt w:val="bullet"/>
      <w:lvlText w:val="•"/>
      <w:lvlJc w:val="left"/>
      <w:pPr>
        <w:ind w:left="7083" w:hanging="180"/>
      </w:pPr>
      <w:rPr>
        <w:rFonts w:hint="default"/>
        <w:lang w:val="en-US" w:eastAsia="en-US" w:bidi="ar-SA"/>
      </w:rPr>
    </w:lvl>
  </w:abstractNum>
  <w:abstractNum w:abstractNumId="6" w15:restartNumberingAfterBreak="0">
    <w:nsid w:val="02650B8F"/>
    <w:multiLevelType w:val="hybridMultilevel"/>
    <w:tmpl w:val="4904830A"/>
    <w:lvl w:ilvl="0" w:tplc="AA2E3186">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5270EB64">
      <w:numFmt w:val="bullet"/>
      <w:lvlText w:val="•"/>
      <w:lvlJc w:val="left"/>
      <w:pPr>
        <w:ind w:left="1065" w:hanging="180"/>
      </w:pPr>
      <w:rPr>
        <w:rFonts w:hint="default"/>
        <w:lang w:val="en-US" w:eastAsia="en-US" w:bidi="ar-SA"/>
      </w:rPr>
    </w:lvl>
    <w:lvl w:ilvl="2" w:tplc="F60A9D26">
      <w:numFmt w:val="bullet"/>
      <w:lvlText w:val="•"/>
      <w:lvlJc w:val="left"/>
      <w:pPr>
        <w:ind w:left="1870" w:hanging="180"/>
      </w:pPr>
      <w:rPr>
        <w:rFonts w:hint="default"/>
        <w:lang w:val="en-US" w:eastAsia="en-US" w:bidi="ar-SA"/>
      </w:rPr>
    </w:lvl>
    <w:lvl w:ilvl="3" w:tplc="49744A78">
      <w:numFmt w:val="bullet"/>
      <w:lvlText w:val="•"/>
      <w:lvlJc w:val="left"/>
      <w:pPr>
        <w:ind w:left="2676" w:hanging="180"/>
      </w:pPr>
      <w:rPr>
        <w:rFonts w:hint="default"/>
        <w:lang w:val="en-US" w:eastAsia="en-US" w:bidi="ar-SA"/>
      </w:rPr>
    </w:lvl>
    <w:lvl w:ilvl="4" w:tplc="6D0823DC">
      <w:numFmt w:val="bullet"/>
      <w:lvlText w:val="•"/>
      <w:lvlJc w:val="left"/>
      <w:pPr>
        <w:ind w:left="3481" w:hanging="180"/>
      </w:pPr>
      <w:rPr>
        <w:rFonts w:hint="default"/>
        <w:lang w:val="en-US" w:eastAsia="en-US" w:bidi="ar-SA"/>
      </w:rPr>
    </w:lvl>
    <w:lvl w:ilvl="5" w:tplc="25D6F59A">
      <w:numFmt w:val="bullet"/>
      <w:lvlText w:val="•"/>
      <w:lvlJc w:val="left"/>
      <w:pPr>
        <w:ind w:left="4287" w:hanging="180"/>
      </w:pPr>
      <w:rPr>
        <w:rFonts w:hint="default"/>
        <w:lang w:val="en-US" w:eastAsia="en-US" w:bidi="ar-SA"/>
      </w:rPr>
    </w:lvl>
    <w:lvl w:ilvl="6" w:tplc="DBF27562">
      <w:numFmt w:val="bullet"/>
      <w:lvlText w:val="•"/>
      <w:lvlJc w:val="left"/>
      <w:pPr>
        <w:ind w:left="5092" w:hanging="180"/>
      </w:pPr>
      <w:rPr>
        <w:rFonts w:hint="default"/>
        <w:lang w:val="en-US" w:eastAsia="en-US" w:bidi="ar-SA"/>
      </w:rPr>
    </w:lvl>
    <w:lvl w:ilvl="7" w:tplc="D158D430">
      <w:numFmt w:val="bullet"/>
      <w:lvlText w:val="•"/>
      <w:lvlJc w:val="left"/>
      <w:pPr>
        <w:ind w:left="5897" w:hanging="180"/>
      </w:pPr>
      <w:rPr>
        <w:rFonts w:hint="default"/>
        <w:lang w:val="en-US" w:eastAsia="en-US" w:bidi="ar-SA"/>
      </w:rPr>
    </w:lvl>
    <w:lvl w:ilvl="8" w:tplc="C1A09BFC">
      <w:numFmt w:val="bullet"/>
      <w:lvlText w:val="•"/>
      <w:lvlJc w:val="left"/>
      <w:pPr>
        <w:ind w:left="6703" w:hanging="180"/>
      </w:pPr>
      <w:rPr>
        <w:rFonts w:hint="default"/>
        <w:lang w:val="en-US" w:eastAsia="en-US" w:bidi="ar-SA"/>
      </w:rPr>
    </w:lvl>
  </w:abstractNum>
  <w:abstractNum w:abstractNumId="7" w15:restartNumberingAfterBreak="0">
    <w:nsid w:val="02E82C0B"/>
    <w:multiLevelType w:val="hybridMultilevel"/>
    <w:tmpl w:val="C972BE9C"/>
    <w:lvl w:ilvl="0" w:tplc="130AD474">
      <w:numFmt w:val="bullet"/>
      <w:lvlText w:val=""/>
      <w:lvlJc w:val="left"/>
      <w:pPr>
        <w:ind w:left="229" w:hanging="120"/>
      </w:pPr>
      <w:rPr>
        <w:rFonts w:ascii="Wingdings" w:eastAsia="Wingdings" w:hAnsi="Wingdings" w:cs="Wingdings" w:hint="default"/>
        <w:color w:val="00B497"/>
        <w:w w:val="100"/>
        <w:sz w:val="18"/>
        <w:szCs w:val="18"/>
        <w:lang w:val="en-US" w:eastAsia="en-US" w:bidi="ar-SA"/>
      </w:rPr>
    </w:lvl>
    <w:lvl w:ilvl="1" w:tplc="05225582">
      <w:numFmt w:val="bullet"/>
      <w:lvlText w:val="•"/>
      <w:lvlJc w:val="left"/>
      <w:pPr>
        <w:ind w:left="484" w:hanging="120"/>
      </w:pPr>
      <w:rPr>
        <w:rFonts w:hint="default"/>
        <w:lang w:val="en-US" w:eastAsia="en-US" w:bidi="ar-SA"/>
      </w:rPr>
    </w:lvl>
    <w:lvl w:ilvl="2" w:tplc="E38AD7D6">
      <w:numFmt w:val="bullet"/>
      <w:lvlText w:val="•"/>
      <w:lvlJc w:val="left"/>
      <w:pPr>
        <w:ind w:left="748" w:hanging="120"/>
      </w:pPr>
      <w:rPr>
        <w:rFonts w:hint="default"/>
        <w:lang w:val="en-US" w:eastAsia="en-US" w:bidi="ar-SA"/>
      </w:rPr>
    </w:lvl>
    <w:lvl w:ilvl="3" w:tplc="ED30CB70">
      <w:numFmt w:val="bullet"/>
      <w:lvlText w:val="•"/>
      <w:lvlJc w:val="left"/>
      <w:pPr>
        <w:ind w:left="1013" w:hanging="120"/>
      </w:pPr>
      <w:rPr>
        <w:rFonts w:hint="default"/>
        <w:lang w:val="en-US" w:eastAsia="en-US" w:bidi="ar-SA"/>
      </w:rPr>
    </w:lvl>
    <w:lvl w:ilvl="4" w:tplc="311A2DBE">
      <w:numFmt w:val="bullet"/>
      <w:lvlText w:val="•"/>
      <w:lvlJc w:val="left"/>
      <w:pPr>
        <w:ind w:left="1277" w:hanging="120"/>
      </w:pPr>
      <w:rPr>
        <w:rFonts w:hint="default"/>
        <w:lang w:val="en-US" w:eastAsia="en-US" w:bidi="ar-SA"/>
      </w:rPr>
    </w:lvl>
    <w:lvl w:ilvl="5" w:tplc="4A82E804">
      <w:numFmt w:val="bullet"/>
      <w:lvlText w:val="•"/>
      <w:lvlJc w:val="left"/>
      <w:pPr>
        <w:ind w:left="1542" w:hanging="120"/>
      </w:pPr>
      <w:rPr>
        <w:rFonts w:hint="default"/>
        <w:lang w:val="en-US" w:eastAsia="en-US" w:bidi="ar-SA"/>
      </w:rPr>
    </w:lvl>
    <w:lvl w:ilvl="6" w:tplc="71BCA2CA">
      <w:numFmt w:val="bullet"/>
      <w:lvlText w:val="•"/>
      <w:lvlJc w:val="left"/>
      <w:pPr>
        <w:ind w:left="1806" w:hanging="120"/>
      </w:pPr>
      <w:rPr>
        <w:rFonts w:hint="default"/>
        <w:lang w:val="en-US" w:eastAsia="en-US" w:bidi="ar-SA"/>
      </w:rPr>
    </w:lvl>
    <w:lvl w:ilvl="7" w:tplc="B8AE83D4">
      <w:numFmt w:val="bullet"/>
      <w:lvlText w:val="•"/>
      <w:lvlJc w:val="left"/>
      <w:pPr>
        <w:ind w:left="2071" w:hanging="120"/>
      </w:pPr>
      <w:rPr>
        <w:rFonts w:hint="default"/>
        <w:lang w:val="en-US" w:eastAsia="en-US" w:bidi="ar-SA"/>
      </w:rPr>
    </w:lvl>
    <w:lvl w:ilvl="8" w:tplc="BD027FFC">
      <w:numFmt w:val="bullet"/>
      <w:lvlText w:val="•"/>
      <w:lvlJc w:val="left"/>
      <w:pPr>
        <w:ind w:left="2335" w:hanging="120"/>
      </w:pPr>
      <w:rPr>
        <w:rFonts w:hint="default"/>
        <w:lang w:val="en-US" w:eastAsia="en-US" w:bidi="ar-SA"/>
      </w:rPr>
    </w:lvl>
  </w:abstractNum>
  <w:abstractNum w:abstractNumId="8" w15:restartNumberingAfterBreak="0">
    <w:nsid w:val="03516F95"/>
    <w:multiLevelType w:val="hybridMultilevel"/>
    <w:tmpl w:val="C7C6B4C8"/>
    <w:lvl w:ilvl="0" w:tplc="EBCA4AE6">
      <w:numFmt w:val="bullet"/>
      <w:lvlText w:val=""/>
      <w:lvlJc w:val="left"/>
      <w:pPr>
        <w:ind w:left="228" w:hanging="120"/>
      </w:pPr>
      <w:rPr>
        <w:rFonts w:ascii="Wingdings" w:eastAsia="Wingdings" w:hAnsi="Wingdings" w:cs="Wingdings" w:hint="default"/>
        <w:color w:val="00B497"/>
        <w:w w:val="100"/>
        <w:sz w:val="18"/>
        <w:szCs w:val="18"/>
        <w:lang w:val="en-US" w:eastAsia="en-US" w:bidi="ar-SA"/>
      </w:rPr>
    </w:lvl>
    <w:lvl w:ilvl="1" w:tplc="DDA0C6E6">
      <w:numFmt w:val="bullet"/>
      <w:lvlText w:val="•"/>
      <w:lvlJc w:val="left"/>
      <w:pPr>
        <w:ind w:left="483" w:hanging="120"/>
      </w:pPr>
      <w:rPr>
        <w:rFonts w:hint="default"/>
        <w:lang w:val="en-US" w:eastAsia="en-US" w:bidi="ar-SA"/>
      </w:rPr>
    </w:lvl>
    <w:lvl w:ilvl="2" w:tplc="0988232E">
      <w:numFmt w:val="bullet"/>
      <w:lvlText w:val="•"/>
      <w:lvlJc w:val="left"/>
      <w:pPr>
        <w:ind w:left="746" w:hanging="120"/>
      </w:pPr>
      <w:rPr>
        <w:rFonts w:hint="default"/>
        <w:lang w:val="en-US" w:eastAsia="en-US" w:bidi="ar-SA"/>
      </w:rPr>
    </w:lvl>
    <w:lvl w:ilvl="3" w:tplc="281C1240">
      <w:numFmt w:val="bullet"/>
      <w:lvlText w:val="•"/>
      <w:lvlJc w:val="left"/>
      <w:pPr>
        <w:ind w:left="1009" w:hanging="120"/>
      </w:pPr>
      <w:rPr>
        <w:rFonts w:hint="default"/>
        <w:lang w:val="en-US" w:eastAsia="en-US" w:bidi="ar-SA"/>
      </w:rPr>
    </w:lvl>
    <w:lvl w:ilvl="4" w:tplc="91363A98">
      <w:numFmt w:val="bullet"/>
      <w:lvlText w:val="•"/>
      <w:lvlJc w:val="left"/>
      <w:pPr>
        <w:ind w:left="1272" w:hanging="120"/>
      </w:pPr>
      <w:rPr>
        <w:rFonts w:hint="default"/>
        <w:lang w:val="en-US" w:eastAsia="en-US" w:bidi="ar-SA"/>
      </w:rPr>
    </w:lvl>
    <w:lvl w:ilvl="5" w:tplc="3232152A">
      <w:numFmt w:val="bullet"/>
      <w:lvlText w:val="•"/>
      <w:lvlJc w:val="left"/>
      <w:pPr>
        <w:ind w:left="1536" w:hanging="120"/>
      </w:pPr>
      <w:rPr>
        <w:rFonts w:hint="default"/>
        <w:lang w:val="en-US" w:eastAsia="en-US" w:bidi="ar-SA"/>
      </w:rPr>
    </w:lvl>
    <w:lvl w:ilvl="6" w:tplc="3834A022">
      <w:numFmt w:val="bullet"/>
      <w:lvlText w:val="•"/>
      <w:lvlJc w:val="left"/>
      <w:pPr>
        <w:ind w:left="1799" w:hanging="120"/>
      </w:pPr>
      <w:rPr>
        <w:rFonts w:hint="default"/>
        <w:lang w:val="en-US" w:eastAsia="en-US" w:bidi="ar-SA"/>
      </w:rPr>
    </w:lvl>
    <w:lvl w:ilvl="7" w:tplc="9EC09A76">
      <w:numFmt w:val="bullet"/>
      <w:lvlText w:val="•"/>
      <w:lvlJc w:val="left"/>
      <w:pPr>
        <w:ind w:left="2062" w:hanging="120"/>
      </w:pPr>
      <w:rPr>
        <w:rFonts w:hint="default"/>
        <w:lang w:val="en-US" w:eastAsia="en-US" w:bidi="ar-SA"/>
      </w:rPr>
    </w:lvl>
    <w:lvl w:ilvl="8" w:tplc="48FE8A0C">
      <w:numFmt w:val="bullet"/>
      <w:lvlText w:val="•"/>
      <w:lvlJc w:val="left"/>
      <w:pPr>
        <w:ind w:left="2325" w:hanging="120"/>
      </w:pPr>
      <w:rPr>
        <w:rFonts w:hint="default"/>
        <w:lang w:val="en-US" w:eastAsia="en-US" w:bidi="ar-SA"/>
      </w:rPr>
    </w:lvl>
  </w:abstractNum>
  <w:abstractNum w:abstractNumId="9" w15:restartNumberingAfterBreak="0">
    <w:nsid w:val="03B60D65"/>
    <w:multiLevelType w:val="hybridMultilevel"/>
    <w:tmpl w:val="0A8A9696"/>
    <w:lvl w:ilvl="0" w:tplc="77EC1CE6">
      <w:numFmt w:val="bullet"/>
      <w:lvlText w:val=""/>
      <w:lvlJc w:val="left"/>
      <w:pPr>
        <w:ind w:left="303" w:hanging="180"/>
      </w:pPr>
      <w:rPr>
        <w:rFonts w:ascii="Wingdings" w:eastAsia="Wingdings" w:hAnsi="Wingdings" w:cs="Wingdings" w:hint="default"/>
        <w:color w:val="00B497"/>
        <w:w w:val="100"/>
        <w:sz w:val="18"/>
        <w:szCs w:val="18"/>
        <w:lang w:val="en-US" w:eastAsia="en-US" w:bidi="ar-SA"/>
      </w:rPr>
    </w:lvl>
    <w:lvl w:ilvl="1" w:tplc="07D85D38">
      <w:numFmt w:val="bullet"/>
      <w:lvlText w:val="•"/>
      <w:lvlJc w:val="left"/>
      <w:pPr>
        <w:ind w:left="1108" w:hanging="180"/>
      </w:pPr>
      <w:rPr>
        <w:rFonts w:hint="default"/>
        <w:lang w:val="en-US" w:eastAsia="en-US" w:bidi="ar-SA"/>
      </w:rPr>
    </w:lvl>
    <w:lvl w:ilvl="2" w:tplc="94ACFE0E">
      <w:numFmt w:val="bullet"/>
      <w:lvlText w:val="•"/>
      <w:lvlJc w:val="left"/>
      <w:pPr>
        <w:ind w:left="1916" w:hanging="180"/>
      </w:pPr>
      <w:rPr>
        <w:rFonts w:hint="default"/>
        <w:lang w:val="en-US" w:eastAsia="en-US" w:bidi="ar-SA"/>
      </w:rPr>
    </w:lvl>
    <w:lvl w:ilvl="3" w:tplc="2D5A536C">
      <w:numFmt w:val="bullet"/>
      <w:lvlText w:val="•"/>
      <w:lvlJc w:val="left"/>
      <w:pPr>
        <w:ind w:left="2724" w:hanging="180"/>
      </w:pPr>
      <w:rPr>
        <w:rFonts w:hint="default"/>
        <w:lang w:val="en-US" w:eastAsia="en-US" w:bidi="ar-SA"/>
      </w:rPr>
    </w:lvl>
    <w:lvl w:ilvl="4" w:tplc="C9066062">
      <w:numFmt w:val="bullet"/>
      <w:lvlText w:val="•"/>
      <w:lvlJc w:val="left"/>
      <w:pPr>
        <w:ind w:left="3532" w:hanging="180"/>
      </w:pPr>
      <w:rPr>
        <w:rFonts w:hint="default"/>
        <w:lang w:val="en-US" w:eastAsia="en-US" w:bidi="ar-SA"/>
      </w:rPr>
    </w:lvl>
    <w:lvl w:ilvl="5" w:tplc="020E3A5C">
      <w:numFmt w:val="bullet"/>
      <w:lvlText w:val="•"/>
      <w:lvlJc w:val="left"/>
      <w:pPr>
        <w:ind w:left="4340" w:hanging="180"/>
      </w:pPr>
      <w:rPr>
        <w:rFonts w:hint="default"/>
        <w:lang w:val="en-US" w:eastAsia="en-US" w:bidi="ar-SA"/>
      </w:rPr>
    </w:lvl>
    <w:lvl w:ilvl="6" w:tplc="63705DC8">
      <w:numFmt w:val="bullet"/>
      <w:lvlText w:val="•"/>
      <w:lvlJc w:val="left"/>
      <w:pPr>
        <w:ind w:left="5148" w:hanging="180"/>
      </w:pPr>
      <w:rPr>
        <w:rFonts w:hint="default"/>
        <w:lang w:val="en-US" w:eastAsia="en-US" w:bidi="ar-SA"/>
      </w:rPr>
    </w:lvl>
    <w:lvl w:ilvl="7" w:tplc="3B7674DA">
      <w:numFmt w:val="bullet"/>
      <w:lvlText w:val="•"/>
      <w:lvlJc w:val="left"/>
      <w:pPr>
        <w:ind w:left="5956" w:hanging="180"/>
      </w:pPr>
      <w:rPr>
        <w:rFonts w:hint="default"/>
        <w:lang w:val="en-US" w:eastAsia="en-US" w:bidi="ar-SA"/>
      </w:rPr>
    </w:lvl>
    <w:lvl w:ilvl="8" w:tplc="455E984C">
      <w:numFmt w:val="bullet"/>
      <w:lvlText w:val="•"/>
      <w:lvlJc w:val="left"/>
      <w:pPr>
        <w:ind w:left="6764" w:hanging="180"/>
      </w:pPr>
      <w:rPr>
        <w:rFonts w:hint="default"/>
        <w:lang w:val="en-US" w:eastAsia="en-US" w:bidi="ar-SA"/>
      </w:rPr>
    </w:lvl>
  </w:abstractNum>
  <w:abstractNum w:abstractNumId="10" w15:restartNumberingAfterBreak="0">
    <w:nsid w:val="03F61B7B"/>
    <w:multiLevelType w:val="hybridMultilevel"/>
    <w:tmpl w:val="C3F63338"/>
    <w:lvl w:ilvl="0" w:tplc="381AC102">
      <w:numFmt w:val="bullet"/>
      <w:lvlText w:val=""/>
      <w:lvlJc w:val="left"/>
      <w:pPr>
        <w:ind w:left="228" w:hanging="120"/>
      </w:pPr>
      <w:rPr>
        <w:rFonts w:ascii="Wingdings" w:eastAsia="Wingdings" w:hAnsi="Wingdings" w:cs="Wingdings" w:hint="default"/>
        <w:color w:val="00B497"/>
        <w:w w:val="100"/>
        <w:sz w:val="18"/>
        <w:szCs w:val="18"/>
        <w:lang w:val="en-US" w:eastAsia="en-US" w:bidi="ar-SA"/>
      </w:rPr>
    </w:lvl>
    <w:lvl w:ilvl="1" w:tplc="EB4C8288">
      <w:numFmt w:val="bullet"/>
      <w:lvlText w:val="•"/>
      <w:lvlJc w:val="left"/>
      <w:pPr>
        <w:ind w:left="483" w:hanging="120"/>
      </w:pPr>
      <w:rPr>
        <w:rFonts w:hint="default"/>
        <w:lang w:val="en-US" w:eastAsia="en-US" w:bidi="ar-SA"/>
      </w:rPr>
    </w:lvl>
    <w:lvl w:ilvl="2" w:tplc="03341EA2">
      <w:numFmt w:val="bullet"/>
      <w:lvlText w:val="•"/>
      <w:lvlJc w:val="left"/>
      <w:pPr>
        <w:ind w:left="746" w:hanging="120"/>
      </w:pPr>
      <w:rPr>
        <w:rFonts w:hint="default"/>
        <w:lang w:val="en-US" w:eastAsia="en-US" w:bidi="ar-SA"/>
      </w:rPr>
    </w:lvl>
    <w:lvl w:ilvl="3" w:tplc="82300FF2">
      <w:numFmt w:val="bullet"/>
      <w:lvlText w:val="•"/>
      <w:lvlJc w:val="left"/>
      <w:pPr>
        <w:ind w:left="1009" w:hanging="120"/>
      </w:pPr>
      <w:rPr>
        <w:rFonts w:hint="default"/>
        <w:lang w:val="en-US" w:eastAsia="en-US" w:bidi="ar-SA"/>
      </w:rPr>
    </w:lvl>
    <w:lvl w:ilvl="4" w:tplc="0B4E26E0">
      <w:numFmt w:val="bullet"/>
      <w:lvlText w:val="•"/>
      <w:lvlJc w:val="left"/>
      <w:pPr>
        <w:ind w:left="1272" w:hanging="120"/>
      </w:pPr>
      <w:rPr>
        <w:rFonts w:hint="default"/>
        <w:lang w:val="en-US" w:eastAsia="en-US" w:bidi="ar-SA"/>
      </w:rPr>
    </w:lvl>
    <w:lvl w:ilvl="5" w:tplc="C21E75B8">
      <w:numFmt w:val="bullet"/>
      <w:lvlText w:val="•"/>
      <w:lvlJc w:val="left"/>
      <w:pPr>
        <w:ind w:left="1536" w:hanging="120"/>
      </w:pPr>
      <w:rPr>
        <w:rFonts w:hint="default"/>
        <w:lang w:val="en-US" w:eastAsia="en-US" w:bidi="ar-SA"/>
      </w:rPr>
    </w:lvl>
    <w:lvl w:ilvl="6" w:tplc="74E2801C">
      <w:numFmt w:val="bullet"/>
      <w:lvlText w:val="•"/>
      <w:lvlJc w:val="left"/>
      <w:pPr>
        <w:ind w:left="1799" w:hanging="120"/>
      </w:pPr>
      <w:rPr>
        <w:rFonts w:hint="default"/>
        <w:lang w:val="en-US" w:eastAsia="en-US" w:bidi="ar-SA"/>
      </w:rPr>
    </w:lvl>
    <w:lvl w:ilvl="7" w:tplc="1278D6C0">
      <w:numFmt w:val="bullet"/>
      <w:lvlText w:val="•"/>
      <w:lvlJc w:val="left"/>
      <w:pPr>
        <w:ind w:left="2062" w:hanging="120"/>
      </w:pPr>
      <w:rPr>
        <w:rFonts w:hint="default"/>
        <w:lang w:val="en-US" w:eastAsia="en-US" w:bidi="ar-SA"/>
      </w:rPr>
    </w:lvl>
    <w:lvl w:ilvl="8" w:tplc="1BEEEBC2">
      <w:numFmt w:val="bullet"/>
      <w:lvlText w:val="•"/>
      <w:lvlJc w:val="left"/>
      <w:pPr>
        <w:ind w:left="2325" w:hanging="120"/>
      </w:pPr>
      <w:rPr>
        <w:rFonts w:hint="default"/>
        <w:lang w:val="en-US" w:eastAsia="en-US" w:bidi="ar-SA"/>
      </w:rPr>
    </w:lvl>
  </w:abstractNum>
  <w:abstractNum w:abstractNumId="11" w15:restartNumberingAfterBreak="0">
    <w:nsid w:val="04404C57"/>
    <w:multiLevelType w:val="hybridMultilevel"/>
    <w:tmpl w:val="F93049C4"/>
    <w:lvl w:ilvl="0" w:tplc="35D0E428">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74CC4EDA">
      <w:numFmt w:val="bullet"/>
      <w:lvlText w:val="•"/>
      <w:lvlJc w:val="left"/>
      <w:pPr>
        <w:ind w:left="1060" w:hanging="180"/>
      </w:pPr>
      <w:rPr>
        <w:rFonts w:hint="default"/>
        <w:lang w:val="en-US" w:eastAsia="en-US" w:bidi="ar-SA"/>
      </w:rPr>
    </w:lvl>
    <w:lvl w:ilvl="2" w:tplc="9658220C">
      <w:numFmt w:val="bullet"/>
      <w:lvlText w:val="•"/>
      <w:lvlJc w:val="left"/>
      <w:pPr>
        <w:ind w:left="1861" w:hanging="180"/>
      </w:pPr>
      <w:rPr>
        <w:rFonts w:hint="default"/>
        <w:lang w:val="en-US" w:eastAsia="en-US" w:bidi="ar-SA"/>
      </w:rPr>
    </w:lvl>
    <w:lvl w:ilvl="3" w:tplc="66CAB46A">
      <w:numFmt w:val="bullet"/>
      <w:lvlText w:val="•"/>
      <w:lvlJc w:val="left"/>
      <w:pPr>
        <w:ind w:left="2662" w:hanging="180"/>
      </w:pPr>
      <w:rPr>
        <w:rFonts w:hint="default"/>
        <w:lang w:val="en-US" w:eastAsia="en-US" w:bidi="ar-SA"/>
      </w:rPr>
    </w:lvl>
    <w:lvl w:ilvl="4" w:tplc="C9CC55EE">
      <w:numFmt w:val="bullet"/>
      <w:lvlText w:val="•"/>
      <w:lvlJc w:val="left"/>
      <w:pPr>
        <w:ind w:left="3463" w:hanging="180"/>
      </w:pPr>
      <w:rPr>
        <w:rFonts w:hint="default"/>
        <w:lang w:val="en-US" w:eastAsia="en-US" w:bidi="ar-SA"/>
      </w:rPr>
    </w:lvl>
    <w:lvl w:ilvl="5" w:tplc="EDF0C86E">
      <w:numFmt w:val="bullet"/>
      <w:lvlText w:val="•"/>
      <w:lvlJc w:val="left"/>
      <w:pPr>
        <w:ind w:left="4264" w:hanging="180"/>
      </w:pPr>
      <w:rPr>
        <w:rFonts w:hint="default"/>
        <w:lang w:val="en-US" w:eastAsia="en-US" w:bidi="ar-SA"/>
      </w:rPr>
    </w:lvl>
    <w:lvl w:ilvl="6" w:tplc="D92A9966">
      <w:numFmt w:val="bullet"/>
      <w:lvlText w:val="•"/>
      <w:lvlJc w:val="left"/>
      <w:pPr>
        <w:ind w:left="5064" w:hanging="180"/>
      </w:pPr>
      <w:rPr>
        <w:rFonts w:hint="default"/>
        <w:lang w:val="en-US" w:eastAsia="en-US" w:bidi="ar-SA"/>
      </w:rPr>
    </w:lvl>
    <w:lvl w:ilvl="7" w:tplc="6B60B246">
      <w:numFmt w:val="bullet"/>
      <w:lvlText w:val="•"/>
      <w:lvlJc w:val="left"/>
      <w:pPr>
        <w:ind w:left="5865" w:hanging="180"/>
      </w:pPr>
      <w:rPr>
        <w:rFonts w:hint="default"/>
        <w:lang w:val="en-US" w:eastAsia="en-US" w:bidi="ar-SA"/>
      </w:rPr>
    </w:lvl>
    <w:lvl w:ilvl="8" w:tplc="C076226C">
      <w:numFmt w:val="bullet"/>
      <w:lvlText w:val="•"/>
      <w:lvlJc w:val="left"/>
      <w:pPr>
        <w:ind w:left="6666" w:hanging="180"/>
      </w:pPr>
      <w:rPr>
        <w:rFonts w:hint="default"/>
        <w:lang w:val="en-US" w:eastAsia="en-US" w:bidi="ar-SA"/>
      </w:rPr>
    </w:lvl>
  </w:abstractNum>
  <w:abstractNum w:abstractNumId="12" w15:restartNumberingAfterBreak="0">
    <w:nsid w:val="044F04A9"/>
    <w:multiLevelType w:val="hybridMultilevel"/>
    <w:tmpl w:val="CB7CF694"/>
    <w:lvl w:ilvl="0" w:tplc="4C9C7806">
      <w:numFmt w:val="bullet"/>
      <w:lvlText w:val=""/>
      <w:lvlJc w:val="left"/>
      <w:pPr>
        <w:ind w:left="183" w:hanging="120"/>
      </w:pPr>
      <w:rPr>
        <w:rFonts w:ascii="Wingdings" w:eastAsia="Wingdings" w:hAnsi="Wingdings" w:cs="Wingdings" w:hint="default"/>
        <w:color w:val="00B497"/>
        <w:w w:val="100"/>
        <w:sz w:val="18"/>
        <w:szCs w:val="18"/>
        <w:lang w:val="en-US" w:eastAsia="en-US" w:bidi="ar-SA"/>
      </w:rPr>
    </w:lvl>
    <w:lvl w:ilvl="1" w:tplc="12A0CEC8">
      <w:numFmt w:val="bullet"/>
      <w:lvlText w:val="•"/>
      <w:lvlJc w:val="left"/>
      <w:pPr>
        <w:ind w:left="447" w:hanging="120"/>
      </w:pPr>
      <w:rPr>
        <w:rFonts w:hint="default"/>
        <w:lang w:val="en-US" w:eastAsia="en-US" w:bidi="ar-SA"/>
      </w:rPr>
    </w:lvl>
    <w:lvl w:ilvl="2" w:tplc="83CA7EC4">
      <w:numFmt w:val="bullet"/>
      <w:lvlText w:val="•"/>
      <w:lvlJc w:val="left"/>
      <w:pPr>
        <w:ind w:left="714" w:hanging="120"/>
      </w:pPr>
      <w:rPr>
        <w:rFonts w:hint="default"/>
        <w:lang w:val="en-US" w:eastAsia="en-US" w:bidi="ar-SA"/>
      </w:rPr>
    </w:lvl>
    <w:lvl w:ilvl="3" w:tplc="9DE61BE4">
      <w:numFmt w:val="bullet"/>
      <w:lvlText w:val="•"/>
      <w:lvlJc w:val="left"/>
      <w:pPr>
        <w:ind w:left="981" w:hanging="120"/>
      </w:pPr>
      <w:rPr>
        <w:rFonts w:hint="default"/>
        <w:lang w:val="en-US" w:eastAsia="en-US" w:bidi="ar-SA"/>
      </w:rPr>
    </w:lvl>
    <w:lvl w:ilvl="4" w:tplc="82821620">
      <w:numFmt w:val="bullet"/>
      <w:lvlText w:val="•"/>
      <w:lvlJc w:val="left"/>
      <w:pPr>
        <w:ind w:left="1248" w:hanging="120"/>
      </w:pPr>
      <w:rPr>
        <w:rFonts w:hint="default"/>
        <w:lang w:val="en-US" w:eastAsia="en-US" w:bidi="ar-SA"/>
      </w:rPr>
    </w:lvl>
    <w:lvl w:ilvl="5" w:tplc="399EB024">
      <w:numFmt w:val="bullet"/>
      <w:lvlText w:val="•"/>
      <w:lvlJc w:val="left"/>
      <w:pPr>
        <w:ind w:left="1516" w:hanging="120"/>
      </w:pPr>
      <w:rPr>
        <w:rFonts w:hint="default"/>
        <w:lang w:val="en-US" w:eastAsia="en-US" w:bidi="ar-SA"/>
      </w:rPr>
    </w:lvl>
    <w:lvl w:ilvl="6" w:tplc="DE1458E2">
      <w:numFmt w:val="bullet"/>
      <w:lvlText w:val="•"/>
      <w:lvlJc w:val="left"/>
      <w:pPr>
        <w:ind w:left="1783" w:hanging="120"/>
      </w:pPr>
      <w:rPr>
        <w:rFonts w:hint="default"/>
        <w:lang w:val="en-US" w:eastAsia="en-US" w:bidi="ar-SA"/>
      </w:rPr>
    </w:lvl>
    <w:lvl w:ilvl="7" w:tplc="3C60C02A">
      <w:numFmt w:val="bullet"/>
      <w:lvlText w:val="•"/>
      <w:lvlJc w:val="left"/>
      <w:pPr>
        <w:ind w:left="2050" w:hanging="120"/>
      </w:pPr>
      <w:rPr>
        <w:rFonts w:hint="default"/>
        <w:lang w:val="en-US" w:eastAsia="en-US" w:bidi="ar-SA"/>
      </w:rPr>
    </w:lvl>
    <w:lvl w:ilvl="8" w:tplc="93C6C134">
      <w:numFmt w:val="bullet"/>
      <w:lvlText w:val="•"/>
      <w:lvlJc w:val="left"/>
      <w:pPr>
        <w:ind w:left="2317" w:hanging="120"/>
      </w:pPr>
      <w:rPr>
        <w:rFonts w:hint="default"/>
        <w:lang w:val="en-US" w:eastAsia="en-US" w:bidi="ar-SA"/>
      </w:rPr>
    </w:lvl>
  </w:abstractNum>
  <w:abstractNum w:abstractNumId="13" w15:restartNumberingAfterBreak="0">
    <w:nsid w:val="04A72092"/>
    <w:multiLevelType w:val="hybridMultilevel"/>
    <w:tmpl w:val="4E3A5DEC"/>
    <w:lvl w:ilvl="0" w:tplc="7904E97E">
      <w:numFmt w:val="bullet"/>
      <w:lvlText w:val=""/>
      <w:lvlJc w:val="left"/>
      <w:pPr>
        <w:ind w:left="227" w:hanging="120"/>
      </w:pPr>
      <w:rPr>
        <w:rFonts w:ascii="Wingdings" w:eastAsia="Wingdings" w:hAnsi="Wingdings" w:cs="Wingdings" w:hint="default"/>
        <w:color w:val="00B497"/>
        <w:w w:val="100"/>
        <w:sz w:val="18"/>
        <w:szCs w:val="18"/>
        <w:lang w:val="en-US" w:eastAsia="en-US" w:bidi="ar-SA"/>
      </w:rPr>
    </w:lvl>
    <w:lvl w:ilvl="1" w:tplc="128CF8B0">
      <w:numFmt w:val="bullet"/>
      <w:lvlText w:val="•"/>
      <w:lvlJc w:val="left"/>
      <w:pPr>
        <w:ind w:left="483" w:hanging="120"/>
      </w:pPr>
      <w:rPr>
        <w:rFonts w:hint="default"/>
        <w:lang w:val="en-US" w:eastAsia="en-US" w:bidi="ar-SA"/>
      </w:rPr>
    </w:lvl>
    <w:lvl w:ilvl="2" w:tplc="313659DC">
      <w:numFmt w:val="bullet"/>
      <w:lvlText w:val="•"/>
      <w:lvlJc w:val="left"/>
      <w:pPr>
        <w:ind w:left="746" w:hanging="120"/>
      </w:pPr>
      <w:rPr>
        <w:rFonts w:hint="default"/>
        <w:lang w:val="en-US" w:eastAsia="en-US" w:bidi="ar-SA"/>
      </w:rPr>
    </w:lvl>
    <w:lvl w:ilvl="3" w:tplc="B1849D5A">
      <w:numFmt w:val="bullet"/>
      <w:lvlText w:val="•"/>
      <w:lvlJc w:val="left"/>
      <w:pPr>
        <w:ind w:left="1009" w:hanging="120"/>
      </w:pPr>
      <w:rPr>
        <w:rFonts w:hint="default"/>
        <w:lang w:val="en-US" w:eastAsia="en-US" w:bidi="ar-SA"/>
      </w:rPr>
    </w:lvl>
    <w:lvl w:ilvl="4" w:tplc="079EBCF0">
      <w:numFmt w:val="bullet"/>
      <w:lvlText w:val="•"/>
      <w:lvlJc w:val="left"/>
      <w:pPr>
        <w:ind w:left="1273" w:hanging="120"/>
      </w:pPr>
      <w:rPr>
        <w:rFonts w:hint="default"/>
        <w:lang w:val="en-US" w:eastAsia="en-US" w:bidi="ar-SA"/>
      </w:rPr>
    </w:lvl>
    <w:lvl w:ilvl="5" w:tplc="E7A8CBB6">
      <w:numFmt w:val="bullet"/>
      <w:lvlText w:val="•"/>
      <w:lvlJc w:val="left"/>
      <w:pPr>
        <w:ind w:left="1536" w:hanging="120"/>
      </w:pPr>
      <w:rPr>
        <w:rFonts w:hint="default"/>
        <w:lang w:val="en-US" w:eastAsia="en-US" w:bidi="ar-SA"/>
      </w:rPr>
    </w:lvl>
    <w:lvl w:ilvl="6" w:tplc="C38A134A">
      <w:numFmt w:val="bullet"/>
      <w:lvlText w:val="•"/>
      <w:lvlJc w:val="left"/>
      <w:pPr>
        <w:ind w:left="1799" w:hanging="120"/>
      </w:pPr>
      <w:rPr>
        <w:rFonts w:hint="default"/>
        <w:lang w:val="en-US" w:eastAsia="en-US" w:bidi="ar-SA"/>
      </w:rPr>
    </w:lvl>
    <w:lvl w:ilvl="7" w:tplc="598EF52A">
      <w:numFmt w:val="bullet"/>
      <w:lvlText w:val="•"/>
      <w:lvlJc w:val="left"/>
      <w:pPr>
        <w:ind w:left="2063" w:hanging="120"/>
      </w:pPr>
      <w:rPr>
        <w:rFonts w:hint="default"/>
        <w:lang w:val="en-US" w:eastAsia="en-US" w:bidi="ar-SA"/>
      </w:rPr>
    </w:lvl>
    <w:lvl w:ilvl="8" w:tplc="D10C47B6">
      <w:numFmt w:val="bullet"/>
      <w:lvlText w:val="•"/>
      <w:lvlJc w:val="left"/>
      <w:pPr>
        <w:ind w:left="2326" w:hanging="120"/>
      </w:pPr>
      <w:rPr>
        <w:rFonts w:hint="default"/>
        <w:lang w:val="en-US" w:eastAsia="en-US" w:bidi="ar-SA"/>
      </w:rPr>
    </w:lvl>
  </w:abstractNum>
  <w:abstractNum w:abstractNumId="14" w15:restartNumberingAfterBreak="0">
    <w:nsid w:val="04E862ED"/>
    <w:multiLevelType w:val="hybridMultilevel"/>
    <w:tmpl w:val="F4D41C06"/>
    <w:lvl w:ilvl="0" w:tplc="51BC20E0">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807479BA">
      <w:numFmt w:val="bullet"/>
      <w:lvlText w:val="•"/>
      <w:lvlJc w:val="left"/>
      <w:pPr>
        <w:ind w:left="1114" w:hanging="180"/>
      </w:pPr>
      <w:rPr>
        <w:rFonts w:hint="default"/>
        <w:lang w:val="en-US" w:eastAsia="en-US" w:bidi="ar-SA"/>
      </w:rPr>
    </w:lvl>
    <w:lvl w:ilvl="2" w:tplc="63E00C14">
      <w:numFmt w:val="bullet"/>
      <w:lvlText w:val="•"/>
      <w:lvlJc w:val="left"/>
      <w:pPr>
        <w:ind w:left="1969" w:hanging="180"/>
      </w:pPr>
      <w:rPr>
        <w:rFonts w:hint="default"/>
        <w:lang w:val="en-US" w:eastAsia="en-US" w:bidi="ar-SA"/>
      </w:rPr>
    </w:lvl>
    <w:lvl w:ilvl="3" w:tplc="DA70B988">
      <w:numFmt w:val="bullet"/>
      <w:lvlText w:val="•"/>
      <w:lvlJc w:val="left"/>
      <w:pPr>
        <w:ind w:left="2824" w:hanging="180"/>
      </w:pPr>
      <w:rPr>
        <w:rFonts w:hint="default"/>
        <w:lang w:val="en-US" w:eastAsia="en-US" w:bidi="ar-SA"/>
      </w:rPr>
    </w:lvl>
    <w:lvl w:ilvl="4" w:tplc="439C2470">
      <w:numFmt w:val="bullet"/>
      <w:lvlText w:val="•"/>
      <w:lvlJc w:val="left"/>
      <w:pPr>
        <w:ind w:left="3679" w:hanging="180"/>
      </w:pPr>
      <w:rPr>
        <w:rFonts w:hint="default"/>
        <w:lang w:val="en-US" w:eastAsia="en-US" w:bidi="ar-SA"/>
      </w:rPr>
    </w:lvl>
    <w:lvl w:ilvl="5" w:tplc="3FA281B0">
      <w:numFmt w:val="bullet"/>
      <w:lvlText w:val="•"/>
      <w:lvlJc w:val="left"/>
      <w:pPr>
        <w:ind w:left="4534" w:hanging="180"/>
      </w:pPr>
      <w:rPr>
        <w:rFonts w:hint="default"/>
        <w:lang w:val="en-US" w:eastAsia="en-US" w:bidi="ar-SA"/>
      </w:rPr>
    </w:lvl>
    <w:lvl w:ilvl="6" w:tplc="DDBAE428">
      <w:numFmt w:val="bullet"/>
      <w:lvlText w:val="•"/>
      <w:lvlJc w:val="left"/>
      <w:pPr>
        <w:ind w:left="5389" w:hanging="180"/>
      </w:pPr>
      <w:rPr>
        <w:rFonts w:hint="default"/>
        <w:lang w:val="en-US" w:eastAsia="en-US" w:bidi="ar-SA"/>
      </w:rPr>
    </w:lvl>
    <w:lvl w:ilvl="7" w:tplc="4F0E3F6C">
      <w:numFmt w:val="bullet"/>
      <w:lvlText w:val="•"/>
      <w:lvlJc w:val="left"/>
      <w:pPr>
        <w:ind w:left="6244" w:hanging="180"/>
      </w:pPr>
      <w:rPr>
        <w:rFonts w:hint="default"/>
        <w:lang w:val="en-US" w:eastAsia="en-US" w:bidi="ar-SA"/>
      </w:rPr>
    </w:lvl>
    <w:lvl w:ilvl="8" w:tplc="9DC87826">
      <w:numFmt w:val="bullet"/>
      <w:lvlText w:val="•"/>
      <w:lvlJc w:val="left"/>
      <w:pPr>
        <w:ind w:left="7099" w:hanging="180"/>
      </w:pPr>
      <w:rPr>
        <w:rFonts w:hint="default"/>
        <w:lang w:val="en-US" w:eastAsia="en-US" w:bidi="ar-SA"/>
      </w:rPr>
    </w:lvl>
  </w:abstractNum>
  <w:abstractNum w:abstractNumId="15" w15:restartNumberingAfterBreak="0">
    <w:nsid w:val="053745BE"/>
    <w:multiLevelType w:val="hybridMultilevel"/>
    <w:tmpl w:val="96C8FD8C"/>
    <w:lvl w:ilvl="0" w:tplc="673E1096">
      <w:numFmt w:val="bullet"/>
      <w:lvlText w:val=""/>
      <w:lvlJc w:val="left"/>
      <w:pPr>
        <w:ind w:left="259" w:hanging="180"/>
      </w:pPr>
      <w:rPr>
        <w:rFonts w:ascii="Wingdings" w:eastAsia="Wingdings" w:hAnsi="Wingdings" w:cs="Wingdings" w:hint="default"/>
        <w:color w:val="00B497"/>
        <w:w w:val="100"/>
        <w:sz w:val="18"/>
        <w:szCs w:val="18"/>
        <w:lang w:val="en-US" w:eastAsia="en-US" w:bidi="ar-SA"/>
      </w:rPr>
    </w:lvl>
    <w:lvl w:ilvl="1" w:tplc="A5E0F8F0">
      <w:numFmt w:val="bullet"/>
      <w:lvlText w:val="•"/>
      <w:lvlJc w:val="left"/>
      <w:pPr>
        <w:ind w:left="1161" w:hanging="180"/>
      </w:pPr>
      <w:rPr>
        <w:rFonts w:hint="default"/>
        <w:lang w:val="en-US" w:eastAsia="en-US" w:bidi="ar-SA"/>
      </w:rPr>
    </w:lvl>
    <w:lvl w:ilvl="2" w:tplc="98C2D0F4">
      <w:numFmt w:val="bullet"/>
      <w:lvlText w:val="•"/>
      <w:lvlJc w:val="left"/>
      <w:pPr>
        <w:ind w:left="2063" w:hanging="180"/>
      </w:pPr>
      <w:rPr>
        <w:rFonts w:hint="default"/>
        <w:lang w:val="en-US" w:eastAsia="en-US" w:bidi="ar-SA"/>
      </w:rPr>
    </w:lvl>
    <w:lvl w:ilvl="3" w:tplc="C1DCA444">
      <w:numFmt w:val="bullet"/>
      <w:lvlText w:val="•"/>
      <w:lvlJc w:val="left"/>
      <w:pPr>
        <w:ind w:left="2965" w:hanging="180"/>
      </w:pPr>
      <w:rPr>
        <w:rFonts w:hint="default"/>
        <w:lang w:val="en-US" w:eastAsia="en-US" w:bidi="ar-SA"/>
      </w:rPr>
    </w:lvl>
    <w:lvl w:ilvl="4" w:tplc="4FD866AA">
      <w:numFmt w:val="bullet"/>
      <w:lvlText w:val="•"/>
      <w:lvlJc w:val="left"/>
      <w:pPr>
        <w:ind w:left="3867" w:hanging="180"/>
      </w:pPr>
      <w:rPr>
        <w:rFonts w:hint="default"/>
        <w:lang w:val="en-US" w:eastAsia="en-US" w:bidi="ar-SA"/>
      </w:rPr>
    </w:lvl>
    <w:lvl w:ilvl="5" w:tplc="FD7AC50A">
      <w:numFmt w:val="bullet"/>
      <w:lvlText w:val="•"/>
      <w:lvlJc w:val="left"/>
      <w:pPr>
        <w:ind w:left="4769" w:hanging="180"/>
      </w:pPr>
      <w:rPr>
        <w:rFonts w:hint="default"/>
        <w:lang w:val="en-US" w:eastAsia="en-US" w:bidi="ar-SA"/>
      </w:rPr>
    </w:lvl>
    <w:lvl w:ilvl="6" w:tplc="8818737E">
      <w:numFmt w:val="bullet"/>
      <w:lvlText w:val="•"/>
      <w:lvlJc w:val="left"/>
      <w:pPr>
        <w:ind w:left="5670" w:hanging="180"/>
      </w:pPr>
      <w:rPr>
        <w:rFonts w:hint="default"/>
        <w:lang w:val="en-US" w:eastAsia="en-US" w:bidi="ar-SA"/>
      </w:rPr>
    </w:lvl>
    <w:lvl w:ilvl="7" w:tplc="443ACB5C">
      <w:numFmt w:val="bullet"/>
      <w:lvlText w:val="•"/>
      <w:lvlJc w:val="left"/>
      <w:pPr>
        <w:ind w:left="6572" w:hanging="180"/>
      </w:pPr>
      <w:rPr>
        <w:rFonts w:hint="default"/>
        <w:lang w:val="en-US" w:eastAsia="en-US" w:bidi="ar-SA"/>
      </w:rPr>
    </w:lvl>
    <w:lvl w:ilvl="8" w:tplc="404AD074">
      <w:numFmt w:val="bullet"/>
      <w:lvlText w:val="•"/>
      <w:lvlJc w:val="left"/>
      <w:pPr>
        <w:ind w:left="7474" w:hanging="180"/>
      </w:pPr>
      <w:rPr>
        <w:rFonts w:hint="default"/>
        <w:lang w:val="en-US" w:eastAsia="en-US" w:bidi="ar-SA"/>
      </w:rPr>
    </w:lvl>
  </w:abstractNum>
  <w:abstractNum w:abstractNumId="16" w15:restartNumberingAfterBreak="0">
    <w:nsid w:val="05413069"/>
    <w:multiLevelType w:val="hybridMultilevel"/>
    <w:tmpl w:val="C54EF0EA"/>
    <w:lvl w:ilvl="0" w:tplc="E8F47286">
      <w:numFmt w:val="bullet"/>
      <w:lvlText w:val=""/>
      <w:lvlJc w:val="left"/>
      <w:pPr>
        <w:ind w:left="303" w:hanging="180"/>
      </w:pPr>
      <w:rPr>
        <w:rFonts w:ascii="Wingdings" w:eastAsia="Wingdings" w:hAnsi="Wingdings" w:cs="Wingdings" w:hint="default"/>
        <w:color w:val="00B497"/>
        <w:w w:val="100"/>
        <w:sz w:val="18"/>
        <w:szCs w:val="18"/>
        <w:lang w:val="en-US" w:eastAsia="en-US" w:bidi="ar-SA"/>
      </w:rPr>
    </w:lvl>
    <w:lvl w:ilvl="1" w:tplc="DE28626E">
      <w:numFmt w:val="bullet"/>
      <w:lvlText w:val="•"/>
      <w:lvlJc w:val="left"/>
      <w:pPr>
        <w:ind w:left="1108" w:hanging="180"/>
      </w:pPr>
      <w:rPr>
        <w:rFonts w:hint="default"/>
        <w:lang w:val="en-US" w:eastAsia="en-US" w:bidi="ar-SA"/>
      </w:rPr>
    </w:lvl>
    <w:lvl w:ilvl="2" w:tplc="80C0B96A">
      <w:numFmt w:val="bullet"/>
      <w:lvlText w:val="•"/>
      <w:lvlJc w:val="left"/>
      <w:pPr>
        <w:ind w:left="1916" w:hanging="180"/>
      </w:pPr>
      <w:rPr>
        <w:rFonts w:hint="default"/>
        <w:lang w:val="en-US" w:eastAsia="en-US" w:bidi="ar-SA"/>
      </w:rPr>
    </w:lvl>
    <w:lvl w:ilvl="3" w:tplc="C98A3E26">
      <w:numFmt w:val="bullet"/>
      <w:lvlText w:val="•"/>
      <w:lvlJc w:val="left"/>
      <w:pPr>
        <w:ind w:left="2724" w:hanging="180"/>
      </w:pPr>
      <w:rPr>
        <w:rFonts w:hint="default"/>
        <w:lang w:val="en-US" w:eastAsia="en-US" w:bidi="ar-SA"/>
      </w:rPr>
    </w:lvl>
    <w:lvl w:ilvl="4" w:tplc="936ABD0C">
      <w:numFmt w:val="bullet"/>
      <w:lvlText w:val="•"/>
      <w:lvlJc w:val="left"/>
      <w:pPr>
        <w:ind w:left="3532" w:hanging="180"/>
      </w:pPr>
      <w:rPr>
        <w:rFonts w:hint="default"/>
        <w:lang w:val="en-US" w:eastAsia="en-US" w:bidi="ar-SA"/>
      </w:rPr>
    </w:lvl>
    <w:lvl w:ilvl="5" w:tplc="2FF6757C">
      <w:numFmt w:val="bullet"/>
      <w:lvlText w:val="•"/>
      <w:lvlJc w:val="left"/>
      <w:pPr>
        <w:ind w:left="4340" w:hanging="180"/>
      </w:pPr>
      <w:rPr>
        <w:rFonts w:hint="default"/>
        <w:lang w:val="en-US" w:eastAsia="en-US" w:bidi="ar-SA"/>
      </w:rPr>
    </w:lvl>
    <w:lvl w:ilvl="6" w:tplc="8236D8A6">
      <w:numFmt w:val="bullet"/>
      <w:lvlText w:val="•"/>
      <w:lvlJc w:val="left"/>
      <w:pPr>
        <w:ind w:left="5148" w:hanging="180"/>
      </w:pPr>
      <w:rPr>
        <w:rFonts w:hint="default"/>
        <w:lang w:val="en-US" w:eastAsia="en-US" w:bidi="ar-SA"/>
      </w:rPr>
    </w:lvl>
    <w:lvl w:ilvl="7" w:tplc="FA288B3A">
      <w:numFmt w:val="bullet"/>
      <w:lvlText w:val="•"/>
      <w:lvlJc w:val="left"/>
      <w:pPr>
        <w:ind w:left="5956" w:hanging="180"/>
      </w:pPr>
      <w:rPr>
        <w:rFonts w:hint="default"/>
        <w:lang w:val="en-US" w:eastAsia="en-US" w:bidi="ar-SA"/>
      </w:rPr>
    </w:lvl>
    <w:lvl w:ilvl="8" w:tplc="AF469CEC">
      <w:numFmt w:val="bullet"/>
      <w:lvlText w:val="•"/>
      <w:lvlJc w:val="left"/>
      <w:pPr>
        <w:ind w:left="6764" w:hanging="180"/>
      </w:pPr>
      <w:rPr>
        <w:rFonts w:hint="default"/>
        <w:lang w:val="en-US" w:eastAsia="en-US" w:bidi="ar-SA"/>
      </w:rPr>
    </w:lvl>
  </w:abstractNum>
  <w:abstractNum w:abstractNumId="17" w15:restartNumberingAfterBreak="0">
    <w:nsid w:val="05F24CFC"/>
    <w:multiLevelType w:val="hybridMultilevel"/>
    <w:tmpl w:val="63B6D970"/>
    <w:lvl w:ilvl="0" w:tplc="2AC092EA">
      <w:numFmt w:val="bullet"/>
      <w:lvlText w:val=""/>
      <w:lvlJc w:val="left"/>
      <w:pPr>
        <w:ind w:left="303" w:hanging="180"/>
      </w:pPr>
      <w:rPr>
        <w:rFonts w:ascii="Wingdings" w:eastAsia="Wingdings" w:hAnsi="Wingdings" w:cs="Wingdings" w:hint="default"/>
        <w:color w:val="00B497"/>
        <w:w w:val="100"/>
        <w:sz w:val="18"/>
        <w:szCs w:val="18"/>
        <w:lang w:val="en-US" w:eastAsia="en-US" w:bidi="ar-SA"/>
      </w:rPr>
    </w:lvl>
    <w:lvl w:ilvl="1" w:tplc="A900E7B6">
      <w:numFmt w:val="bullet"/>
      <w:lvlText w:val="•"/>
      <w:lvlJc w:val="left"/>
      <w:pPr>
        <w:ind w:left="1112" w:hanging="180"/>
      </w:pPr>
      <w:rPr>
        <w:rFonts w:hint="default"/>
        <w:lang w:val="en-US" w:eastAsia="en-US" w:bidi="ar-SA"/>
      </w:rPr>
    </w:lvl>
    <w:lvl w:ilvl="2" w:tplc="B914D6A0">
      <w:numFmt w:val="bullet"/>
      <w:lvlText w:val="•"/>
      <w:lvlJc w:val="left"/>
      <w:pPr>
        <w:ind w:left="1925" w:hanging="180"/>
      </w:pPr>
      <w:rPr>
        <w:rFonts w:hint="default"/>
        <w:lang w:val="en-US" w:eastAsia="en-US" w:bidi="ar-SA"/>
      </w:rPr>
    </w:lvl>
    <w:lvl w:ilvl="3" w:tplc="66F09D80">
      <w:numFmt w:val="bullet"/>
      <w:lvlText w:val="•"/>
      <w:lvlJc w:val="left"/>
      <w:pPr>
        <w:ind w:left="2737" w:hanging="180"/>
      </w:pPr>
      <w:rPr>
        <w:rFonts w:hint="default"/>
        <w:lang w:val="en-US" w:eastAsia="en-US" w:bidi="ar-SA"/>
      </w:rPr>
    </w:lvl>
    <w:lvl w:ilvl="4" w:tplc="C7C68134">
      <w:numFmt w:val="bullet"/>
      <w:lvlText w:val="•"/>
      <w:lvlJc w:val="left"/>
      <w:pPr>
        <w:ind w:left="3550" w:hanging="180"/>
      </w:pPr>
      <w:rPr>
        <w:rFonts w:hint="default"/>
        <w:lang w:val="en-US" w:eastAsia="en-US" w:bidi="ar-SA"/>
      </w:rPr>
    </w:lvl>
    <w:lvl w:ilvl="5" w:tplc="238648C0">
      <w:numFmt w:val="bullet"/>
      <w:lvlText w:val="•"/>
      <w:lvlJc w:val="left"/>
      <w:pPr>
        <w:ind w:left="4362" w:hanging="180"/>
      </w:pPr>
      <w:rPr>
        <w:rFonts w:hint="default"/>
        <w:lang w:val="en-US" w:eastAsia="en-US" w:bidi="ar-SA"/>
      </w:rPr>
    </w:lvl>
    <w:lvl w:ilvl="6" w:tplc="7318005C">
      <w:numFmt w:val="bullet"/>
      <w:lvlText w:val="•"/>
      <w:lvlJc w:val="left"/>
      <w:pPr>
        <w:ind w:left="5175" w:hanging="180"/>
      </w:pPr>
      <w:rPr>
        <w:rFonts w:hint="default"/>
        <w:lang w:val="en-US" w:eastAsia="en-US" w:bidi="ar-SA"/>
      </w:rPr>
    </w:lvl>
    <w:lvl w:ilvl="7" w:tplc="2B4EAA3E">
      <w:numFmt w:val="bullet"/>
      <w:lvlText w:val="•"/>
      <w:lvlJc w:val="left"/>
      <w:pPr>
        <w:ind w:left="5987" w:hanging="180"/>
      </w:pPr>
      <w:rPr>
        <w:rFonts w:hint="default"/>
        <w:lang w:val="en-US" w:eastAsia="en-US" w:bidi="ar-SA"/>
      </w:rPr>
    </w:lvl>
    <w:lvl w:ilvl="8" w:tplc="9D4E5FD4">
      <w:numFmt w:val="bullet"/>
      <w:lvlText w:val="•"/>
      <w:lvlJc w:val="left"/>
      <w:pPr>
        <w:ind w:left="6800" w:hanging="180"/>
      </w:pPr>
      <w:rPr>
        <w:rFonts w:hint="default"/>
        <w:lang w:val="en-US" w:eastAsia="en-US" w:bidi="ar-SA"/>
      </w:rPr>
    </w:lvl>
  </w:abstractNum>
  <w:abstractNum w:abstractNumId="18" w15:restartNumberingAfterBreak="0">
    <w:nsid w:val="06441950"/>
    <w:multiLevelType w:val="hybridMultilevel"/>
    <w:tmpl w:val="B17EDE5A"/>
    <w:lvl w:ilvl="0" w:tplc="C33A41EC">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80A6ED46">
      <w:numFmt w:val="bullet"/>
      <w:lvlText w:val="•"/>
      <w:lvlJc w:val="left"/>
      <w:pPr>
        <w:ind w:left="1065" w:hanging="180"/>
      </w:pPr>
      <w:rPr>
        <w:rFonts w:hint="default"/>
        <w:lang w:val="en-US" w:eastAsia="en-US" w:bidi="ar-SA"/>
      </w:rPr>
    </w:lvl>
    <w:lvl w:ilvl="2" w:tplc="1A70ABBA">
      <w:numFmt w:val="bullet"/>
      <w:lvlText w:val="•"/>
      <w:lvlJc w:val="left"/>
      <w:pPr>
        <w:ind w:left="1870" w:hanging="180"/>
      </w:pPr>
      <w:rPr>
        <w:rFonts w:hint="default"/>
        <w:lang w:val="en-US" w:eastAsia="en-US" w:bidi="ar-SA"/>
      </w:rPr>
    </w:lvl>
    <w:lvl w:ilvl="3" w:tplc="AA8E906A">
      <w:numFmt w:val="bullet"/>
      <w:lvlText w:val="•"/>
      <w:lvlJc w:val="left"/>
      <w:pPr>
        <w:ind w:left="2675" w:hanging="180"/>
      </w:pPr>
      <w:rPr>
        <w:rFonts w:hint="default"/>
        <w:lang w:val="en-US" w:eastAsia="en-US" w:bidi="ar-SA"/>
      </w:rPr>
    </w:lvl>
    <w:lvl w:ilvl="4" w:tplc="AC000958">
      <w:numFmt w:val="bullet"/>
      <w:lvlText w:val="•"/>
      <w:lvlJc w:val="left"/>
      <w:pPr>
        <w:ind w:left="3481" w:hanging="180"/>
      </w:pPr>
      <w:rPr>
        <w:rFonts w:hint="default"/>
        <w:lang w:val="en-US" w:eastAsia="en-US" w:bidi="ar-SA"/>
      </w:rPr>
    </w:lvl>
    <w:lvl w:ilvl="5" w:tplc="D84EA3E8">
      <w:numFmt w:val="bullet"/>
      <w:lvlText w:val="•"/>
      <w:lvlJc w:val="left"/>
      <w:pPr>
        <w:ind w:left="4286" w:hanging="180"/>
      </w:pPr>
      <w:rPr>
        <w:rFonts w:hint="default"/>
        <w:lang w:val="en-US" w:eastAsia="en-US" w:bidi="ar-SA"/>
      </w:rPr>
    </w:lvl>
    <w:lvl w:ilvl="6" w:tplc="642EC892">
      <w:numFmt w:val="bullet"/>
      <w:lvlText w:val="•"/>
      <w:lvlJc w:val="left"/>
      <w:pPr>
        <w:ind w:left="5091" w:hanging="180"/>
      </w:pPr>
      <w:rPr>
        <w:rFonts w:hint="default"/>
        <w:lang w:val="en-US" w:eastAsia="en-US" w:bidi="ar-SA"/>
      </w:rPr>
    </w:lvl>
    <w:lvl w:ilvl="7" w:tplc="05E206AC">
      <w:numFmt w:val="bullet"/>
      <w:lvlText w:val="•"/>
      <w:lvlJc w:val="left"/>
      <w:pPr>
        <w:ind w:left="5897" w:hanging="180"/>
      </w:pPr>
      <w:rPr>
        <w:rFonts w:hint="default"/>
        <w:lang w:val="en-US" w:eastAsia="en-US" w:bidi="ar-SA"/>
      </w:rPr>
    </w:lvl>
    <w:lvl w:ilvl="8" w:tplc="4ED23E9A">
      <w:numFmt w:val="bullet"/>
      <w:lvlText w:val="•"/>
      <w:lvlJc w:val="left"/>
      <w:pPr>
        <w:ind w:left="6702" w:hanging="180"/>
      </w:pPr>
      <w:rPr>
        <w:rFonts w:hint="default"/>
        <w:lang w:val="en-US" w:eastAsia="en-US" w:bidi="ar-SA"/>
      </w:rPr>
    </w:lvl>
  </w:abstractNum>
  <w:abstractNum w:abstractNumId="19" w15:restartNumberingAfterBreak="0">
    <w:nsid w:val="06535087"/>
    <w:multiLevelType w:val="hybridMultilevel"/>
    <w:tmpl w:val="FF560C72"/>
    <w:lvl w:ilvl="0" w:tplc="E84C69F0">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B97A2570">
      <w:numFmt w:val="bullet"/>
      <w:lvlText w:val="•"/>
      <w:lvlJc w:val="left"/>
      <w:pPr>
        <w:ind w:left="1061" w:hanging="180"/>
      </w:pPr>
      <w:rPr>
        <w:rFonts w:hint="default"/>
        <w:lang w:val="en-US" w:eastAsia="en-US" w:bidi="ar-SA"/>
      </w:rPr>
    </w:lvl>
    <w:lvl w:ilvl="2" w:tplc="9DF444A2">
      <w:numFmt w:val="bullet"/>
      <w:lvlText w:val="•"/>
      <w:lvlJc w:val="left"/>
      <w:pPr>
        <w:ind w:left="1862" w:hanging="180"/>
      </w:pPr>
      <w:rPr>
        <w:rFonts w:hint="default"/>
        <w:lang w:val="en-US" w:eastAsia="en-US" w:bidi="ar-SA"/>
      </w:rPr>
    </w:lvl>
    <w:lvl w:ilvl="3" w:tplc="4A0AC458">
      <w:numFmt w:val="bullet"/>
      <w:lvlText w:val="•"/>
      <w:lvlJc w:val="left"/>
      <w:pPr>
        <w:ind w:left="2663" w:hanging="180"/>
      </w:pPr>
      <w:rPr>
        <w:rFonts w:hint="default"/>
        <w:lang w:val="en-US" w:eastAsia="en-US" w:bidi="ar-SA"/>
      </w:rPr>
    </w:lvl>
    <w:lvl w:ilvl="4" w:tplc="086A1956">
      <w:numFmt w:val="bullet"/>
      <w:lvlText w:val="•"/>
      <w:lvlJc w:val="left"/>
      <w:pPr>
        <w:ind w:left="3464" w:hanging="180"/>
      </w:pPr>
      <w:rPr>
        <w:rFonts w:hint="default"/>
        <w:lang w:val="en-US" w:eastAsia="en-US" w:bidi="ar-SA"/>
      </w:rPr>
    </w:lvl>
    <w:lvl w:ilvl="5" w:tplc="6F7424A0">
      <w:numFmt w:val="bullet"/>
      <w:lvlText w:val="•"/>
      <w:lvlJc w:val="left"/>
      <w:pPr>
        <w:ind w:left="4266" w:hanging="180"/>
      </w:pPr>
      <w:rPr>
        <w:rFonts w:hint="default"/>
        <w:lang w:val="en-US" w:eastAsia="en-US" w:bidi="ar-SA"/>
      </w:rPr>
    </w:lvl>
    <w:lvl w:ilvl="6" w:tplc="612656E4">
      <w:numFmt w:val="bullet"/>
      <w:lvlText w:val="•"/>
      <w:lvlJc w:val="left"/>
      <w:pPr>
        <w:ind w:left="5067" w:hanging="180"/>
      </w:pPr>
      <w:rPr>
        <w:rFonts w:hint="default"/>
        <w:lang w:val="en-US" w:eastAsia="en-US" w:bidi="ar-SA"/>
      </w:rPr>
    </w:lvl>
    <w:lvl w:ilvl="7" w:tplc="F398C410">
      <w:numFmt w:val="bullet"/>
      <w:lvlText w:val="•"/>
      <w:lvlJc w:val="left"/>
      <w:pPr>
        <w:ind w:left="5868" w:hanging="180"/>
      </w:pPr>
      <w:rPr>
        <w:rFonts w:hint="default"/>
        <w:lang w:val="en-US" w:eastAsia="en-US" w:bidi="ar-SA"/>
      </w:rPr>
    </w:lvl>
    <w:lvl w:ilvl="8" w:tplc="26724320">
      <w:numFmt w:val="bullet"/>
      <w:lvlText w:val="•"/>
      <w:lvlJc w:val="left"/>
      <w:pPr>
        <w:ind w:left="6669" w:hanging="180"/>
      </w:pPr>
      <w:rPr>
        <w:rFonts w:hint="default"/>
        <w:lang w:val="en-US" w:eastAsia="en-US" w:bidi="ar-SA"/>
      </w:rPr>
    </w:lvl>
  </w:abstractNum>
  <w:abstractNum w:abstractNumId="20" w15:restartNumberingAfterBreak="0">
    <w:nsid w:val="07BF4BB1"/>
    <w:multiLevelType w:val="hybridMultilevel"/>
    <w:tmpl w:val="227692FC"/>
    <w:lvl w:ilvl="0" w:tplc="4DF28CEE">
      <w:numFmt w:val="bullet"/>
      <w:lvlText w:val=""/>
      <w:lvlJc w:val="left"/>
      <w:pPr>
        <w:ind w:left="227" w:hanging="120"/>
      </w:pPr>
      <w:rPr>
        <w:rFonts w:ascii="Wingdings" w:eastAsia="Wingdings" w:hAnsi="Wingdings" w:cs="Wingdings" w:hint="default"/>
        <w:color w:val="00B497"/>
        <w:w w:val="100"/>
        <w:sz w:val="18"/>
        <w:szCs w:val="18"/>
        <w:lang w:val="en-US" w:eastAsia="en-US" w:bidi="ar-SA"/>
      </w:rPr>
    </w:lvl>
    <w:lvl w:ilvl="1" w:tplc="17CEB792">
      <w:numFmt w:val="bullet"/>
      <w:lvlText w:val="•"/>
      <w:lvlJc w:val="left"/>
      <w:pPr>
        <w:ind w:left="483" w:hanging="120"/>
      </w:pPr>
      <w:rPr>
        <w:rFonts w:hint="default"/>
        <w:lang w:val="en-US" w:eastAsia="en-US" w:bidi="ar-SA"/>
      </w:rPr>
    </w:lvl>
    <w:lvl w:ilvl="2" w:tplc="F0463778">
      <w:numFmt w:val="bullet"/>
      <w:lvlText w:val="•"/>
      <w:lvlJc w:val="left"/>
      <w:pPr>
        <w:ind w:left="746" w:hanging="120"/>
      </w:pPr>
      <w:rPr>
        <w:rFonts w:hint="default"/>
        <w:lang w:val="en-US" w:eastAsia="en-US" w:bidi="ar-SA"/>
      </w:rPr>
    </w:lvl>
    <w:lvl w:ilvl="3" w:tplc="7FB48484">
      <w:numFmt w:val="bullet"/>
      <w:lvlText w:val="•"/>
      <w:lvlJc w:val="left"/>
      <w:pPr>
        <w:ind w:left="1009" w:hanging="120"/>
      </w:pPr>
      <w:rPr>
        <w:rFonts w:hint="default"/>
        <w:lang w:val="en-US" w:eastAsia="en-US" w:bidi="ar-SA"/>
      </w:rPr>
    </w:lvl>
    <w:lvl w:ilvl="4" w:tplc="54CEE338">
      <w:numFmt w:val="bullet"/>
      <w:lvlText w:val="•"/>
      <w:lvlJc w:val="left"/>
      <w:pPr>
        <w:ind w:left="1272" w:hanging="120"/>
      </w:pPr>
      <w:rPr>
        <w:rFonts w:hint="default"/>
        <w:lang w:val="en-US" w:eastAsia="en-US" w:bidi="ar-SA"/>
      </w:rPr>
    </w:lvl>
    <w:lvl w:ilvl="5" w:tplc="8D08EA70">
      <w:numFmt w:val="bullet"/>
      <w:lvlText w:val="•"/>
      <w:lvlJc w:val="left"/>
      <w:pPr>
        <w:ind w:left="1536" w:hanging="120"/>
      </w:pPr>
      <w:rPr>
        <w:rFonts w:hint="default"/>
        <w:lang w:val="en-US" w:eastAsia="en-US" w:bidi="ar-SA"/>
      </w:rPr>
    </w:lvl>
    <w:lvl w:ilvl="6" w:tplc="7116D2E8">
      <w:numFmt w:val="bullet"/>
      <w:lvlText w:val="•"/>
      <w:lvlJc w:val="left"/>
      <w:pPr>
        <w:ind w:left="1799" w:hanging="120"/>
      </w:pPr>
      <w:rPr>
        <w:rFonts w:hint="default"/>
        <w:lang w:val="en-US" w:eastAsia="en-US" w:bidi="ar-SA"/>
      </w:rPr>
    </w:lvl>
    <w:lvl w:ilvl="7" w:tplc="CB1C6F98">
      <w:numFmt w:val="bullet"/>
      <w:lvlText w:val="•"/>
      <w:lvlJc w:val="left"/>
      <w:pPr>
        <w:ind w:left="2062" w:hanging="120"/>
      </w:pPr>
      <w:rPr>
        <w:rFonts w:hint="default"/>
        <w:lang w:val="en-US" w:eastAsia="en-US" w:bidi="ar-SA"/>
      </w:rPr>
    </w:lvl>
    <w:lvl w:ilvl="8" w:tplc="8F5A11AE">
      <w:numFmt w:val="bullet"/>
      <w:lvlText w:val="•"/>
      <w:lvlJc w:val="left"/>
      <w:pPr>
        <w:ind w:left="2325" w:hanging="120"/>
      </w:pPr>
      <w:rPr>
        <w:rFonts w:hint="default"/>
        <w:lang w:val="en-US" w:eastAsia="en-US" w:bidi="ar-SA"/>
      </w:rPr>
    </w:lvl>
  </w:abstractNum>
  <w:abstractNum w:abstractNumId="21" w15:restartNumberingAfterBreak="0">
    <w:nsid w:val="07D05E53"/>
    <w:multiLevelType w:val="hybridMultilevel"/>
    <w:tmpl w:val="AB9C1202"/>
    <w:lvl w:ilvl="0" w:tplc="43708850">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FC82B32E">
      <w:numFmt w:val="bullet"/>
      <w:lvlText w:val="•"/>
      <w:lvlJc w:val="left"/>
      <w:pPr>
        <w:ind w:left="1063" w:hanging="180"/>
      </w:pPr>
      <w:rPr>
        <w:rFonts w:hint="default"/>
        <w:lang w:val="en-US" w:eastAsia="en-US" w:bidi="ar-SA"/>
      </w:rPr>
    </w:lvl>
    <w:lvl w:ilvl="2" w:tplc="86500E40">
      <w:numFmt w:val="bullet"/>
      <w:lvlText w:val="•"/>
      <w:lvlJc w:val="left"/>
      <w:pPr>
        <w:ind w:left="1867" w:hanging="180"/>
      </w:pPr>
      <w:rPr>
        <w:rFonts w:hint="default"/>
        <w:lang w:val="en-US" w:eastAsia="en-US" w:bidi="ar-SA"/>
      </w:rPr>
    </w:lvl>
    <w:lvl w:ilvl="3" w:tplc="01A466EC">
      <w:numFmt w:val="bullet"/>
      <w:lvlText w:val="•"/>
      <w:lvlJc w:val="left"/>
      <w:pPr>
        <w:ind w:left="2670" w:hanging="180"/>
      </w:pPr>
      <w:rPr>
        <w:rFonts w:hint="default"/>
        <w:lang w:val="en-US" w:eastAsia="en-US" w:bidi="ar-SA"/>
      </w:rPr>
    </w:lvl>
    <w:lvl w:ilvl="4" w:tplc="007C17CC">
      <w:numFmt w:val="bullet"/>
      <w:lvlText w:val="•"/>
      <w:lvlJc w:val="left"/>
      <w:pPr>
        <w:ind w:left="3474" w:hanging="180"/>
      </w:pPr>
      <w:rPr>
        <w:rFonts w:hint="default"/>
        <w:lang w:val="en-US" w:eastAsia="en-US" w:bidi="ar-SA"/>
      </w:rPr>
    </w:lvl>
    <w:lvl w:ilvl="5" w:tplc="6FF2F9D2">
      <w:numFmt w:val="bullet"/>
      <w:lvlText w:val="•"/>
      <w:lvlJc w:val="left"/>
      <w:pPr>
        <w:ind w:left="4277" w:hanging="180"/>
      </w:pPr>
      <w:rPr>
        <w:rFonts w:hint="default"/>
        <w:lang w:val="en-US" w:eastAsia="en-US" w:bidi="ar-SA"/>
      </w:rPr>
    </w:lvl>
    <w:lvl w:ilvl="6" w:tplc="8318C240">
      <w:numFmt w:val="bullet"/>
      <w:lvlText w:val="•"/>
      <w:lvlJc w:val="left"/>
      <w:pPr>
        <w:ind w:left="5081" w:hanging="180"/>
      </w:pPr>
      <w:rPr>
        <w:rFonts w:hint="default"/>
        <w:lang w:val="en-US" w:eastAsia="en-US" w:bidi="ar-SA"/>
      </w:rPr>
    </w:lvl>
    <w:lvl w:ilvl="7" w:tplc="C16AB19A">
      <w:numFmt w:val="bullet"/>
      <w:lvlText w:val="•"/>
      <w:lvlJc w:val="left"/>
      <w:pPr>
        <w:ind w:left="5884" w:hanging="180"/>
      </w:pPr>
      <w:rPr>
        <w:rFonts w:hint="default"/>
        <w:lang w:val="en-US" w:eastAsia="en-US" w:bidi="ar-SA"/>
      </w:rPr>
    </w:lvl>
    <w:lvl w:ilvl="8" w:tplc="09F2E5DE">
      <w:numFmt w:val="bullet"/>
      <w:lvlText w:val="•"/>
      <w:lvlJc w:val="left"/>
      <w:pPr>
        <w:ind w:left="6688" w:hanging="180"/>
      </w:pPr>
      <w:rPr>
        <w:rFonts w:hint="default"/>
        <w:lang w:val="en-US" w:eastAsia="en-US" w:bidi="ar-SA"/>
      </w:rPr>
    </w:lvl>
  </w:abstractNum>
  <w:abstractNum w:abstractNumId="22" w15:restartNumberingAfterBreak="0">
    <w:nsid w:val="07E332F9"/>
    <w:multiLevelType w:val="hybridMultilevel"/>
    <w:tmpl w:val="5C92BA3C"/>
    <w:lvl w:ilvl="0" w:tplc="13645E84">
      <w:numFmt w:val="bullet"/>
      <w:lvlText w:val=""/>
      <w:lvlJc w:val="left"/>
      <w:pPr>
        <w:ind w:left="1380" w:hanging="270"/>
      </w:pPr>
      <w:rPr>
        <w:rFonts w:ascii="Wingdings" w:eastAsia="Wingdings" w:hAnsi="Wingdings" w:cs="Wingdings" w:hint="default"/>
        <w:color w:val="13284B"/>
        <w:w w:val="100"/>
        <w:sz w:val="20"/>
        <w:szCs w:val="20"/>
        <w:lang w:val="en-US" w:eastAsia="en-US" w:bidi="ar-SA"/>
      </w:rPr>
    </w:lvl>
    <w:lvl w:ilvl="1" w:tplc="86B8BD44">
      <w:numFmt w:val="bullet"/>
      <w:lvlText w:val="•"/>
      <w:lvlJc w:val="left"/>
      <w:pPr>
        <w:ind w:left="1751" w:hanging="270"/>
      </w:pPr>
      <w:rPr>
        <w:rFonts w:hint="default"/>
        <w:lang w:val="en-US" w:eastAsia="en-US" w:bidi="ar-SA"/>
      </w:rPr>
    </w:lvl>
    <w:lvl w:ilvl="2" w:tplc="878EFA9C">
      <w:numFmt w:val="bullet"/>
      <w:lvlText w:val="•"/>
      <w:lvlJc w:val="left"/>
      <w:pPr>
        <w:ind w:left="2122" w:hanging="270"/>
      </w:pPr>
      <w:rPr>
        <w:rFonts w:hint="default"/>
        <w:lang w:val="en-US" w:eastAsia="en-US" w:bidi="ar-SA"/>
      </w:rPr>
    </w:lvl>
    <w:lvl w:ilvl="3" w:tplc="F822FA0E">
      <w:numFmt w:val="bullet"/>
      <w:lvlText w:val="•"/>
      <w:lvlJc w:val="left"/>
      <w:pPr>
        <w:ind w:left="2493" w:hanging="270"/>
      </w:pPr>
      <w:rPr>
        <w:rFonts w:hint="default"/>
        <w:lang w:val="en-US" w:eastAsia="en-US" w:bidi="ar-SA"/>
      </w:rPr>
    </w:lvl>
    <w:lvl w:ilvl="4" w:tplc="B33E0238">
      <w:numFmt w:val="bullet"/>
      <w:lvlText w:val="•"/>
      <w:lvlJc w:val="left"/>
      <w:pPr>
        <w:ind w:left="2864" w:hanging="270"/>
      </w:pPr>
      <w:rPr>
        <w:rFonts w:hint="default"/>
        <w:lang w:val="en-US" w:eastAsia="en-US" w:bidi="ar-SA"/>
      </w:rPr>
    </w:lvl>
    <w:lvl w:ilvl="5" w:tplc="710C67C0">
      <w:numFmt w:val="bullet"/>
      <w:lvlText w:val="•"/>
      <w:lvlJc w:val="left"/>
      <w:pPr>
        <w:ind w:left="3236" w:hanging="270"/>
      </w:pPr>
      <w:rPr>
        <w:rFonts w:hint="default"/>
        <w:lang w:val="en-US" w:eastAsia="en-US" w:bidi="ar-SA"/>
      </w:rPr>
    </w:lvl>
    <w:lvl w:ilvl="6" w:tplc="AA946BC0">
      <w:numFmt w:val="bullet"/>
      <w:lvlText w:val="•"/>
      <w:lvlJc w:val="left"/>
      <w:pPr>
        <w:ind w:left="3607" w:hanging="270"/>
      </w:pPr>
      <w:rPr>
        <w:rFonts w:hint="default"/>
        <w:lang w:val="en-US" w:eastAsia="en-US" w:bidi="ar-SA"/>
      </w:rPr>
    </w:lvl>
    <w:lvl w:ilvl="7" w:tplc="321A9206">
      <w:numFmt w:val="bullet"/>
      <w:lvlText w:val="•"/>
      <w:lvlJc w:val="left"/>
      <w:pPr>
        <w:ind w:left="3978" w:hanging="270"/>
      </w:pPr>
      <w:rPr>
        <w:rFonts w:hint="default"/>
        <w:lang w:val="en-US" w:eastAsia="en-US" w:bidi="ar-SA"/>
      </w:rPr>
    </w:lvl>
    <w:lvl w:ilvl="8" w:tplc="97901274">
      <w:numFmt w:val="bullet"/>
      <w:lvlText w:val="•"/>
      <w:lvlJc w:val="left"/>
      <w:pPr>
        <w:ind w:left="4349" w:hanging="270"/>
      </w:pPr>
      <w:rPr>
        <w:rFonts w:hint="default"/>
        <w:lang w:val="en-US" w:eastAsia="en-US" w:bidi="ar-SA"/>
      </w:rPr>
    </w:lvl>
  </w:abstractNum>
  <w:abstractNum w:abstractNumId="23" w15:restartNumberingAfterBreak="0">
    <w:nsid w:val="07ED304B"/>
    <w:multiLevelType w:val="multilevel"/>
    <w:tmpl w:val="6AE8E218"/>
    <w:lvl w:ilvl="0">
      <w:start w:val="2"/>
      <w:numFmt w:val="decimal"/>
      <w:lvlText w:val="%1"/>
      <w:lvlJc w:val="left"/>
      <w:pPr>
        <w:ind w:left="870" w:hanging="281"/>
        <w:jc w:val="left"/>
      </w:pPr>
      <w:rPr>
        <w:rFonts w:hint="default"/>
        <w:lang w:val="en-US" w:eastAsia="en-US" w:bidi="ar-SA"/>
      </w:rPr>
    </w:lvl>
    <w:lvl w:ilvl="1">
      <w:start w:val="4"/>
      <w:numFmt w:val="decimal"/>
      <w:lvlText w:val="%1.%2"/>
      <w:lvlJc w:val="left"/>
      <w:pPr>
        <w:ind w:left="870" w:hanging="281"/>
        <w:jc w:val="left"/>
      </w:pPr>
      <w:rPr>
        <w:rFonts w:ascii="Open Sans Light" w:eastAsia="Open Sans Light" w:hAnsi="Open Sans Light" w:cs="Open Sans Light" w:hint="default"/>
        <w:spacing w:val="-1"/>
        <w:w w:val="100"/>
        <w:sz w:val="18"/>
        <w:szCs w:val="18"/>
        <w:lang w:val="en-US" w:eastAsia="en-US" w:bidi="ar-SA"/>
      </w:rPr>
    </w:lvl>
    <w:lvl w:ilvl="2">
      <w:numFmt w:val="bullet"/>
      <w:lvlText w:val=""/>
      <w:lvlJc w:val="left"/>
      <w:pPr>
        <w:ind w:left="949" w:hanging="270"/>
      </w:pPr>
      <w:rPr>
        <w:rFonts w:ascii="Wingdings" w:eastAsia="Wingdings" w:hAnsi="Wingdings" w:cs="Wingdings" w:hint="default"/>
        <w:color w:val="13284B"/>
        <w:w w:val="100"/>
        <w:sz w:val="20"/>
        <w:szCs w:val="20"/>
        <w:lang w:val="en-US" w:eastAsia="en-US" w:bidi="ar-SA"/>
      </w:rPr>
    </w:lvl>
    <w:lvl w:ilvl="3">
      <w:numFmt w:val="bullet"/>
      <w:lvlText w:val="•"/>
      <w:lvlJc w:val="left"/>
      <w:pPr>
        <w:ind w:left="1129" w:hanging="180"/>
      </w:pPr>
      <w:rPr>
        <w:rFonts w:ascii="Open Sans Light" w:eastAsia="Open Sans Light" w:hAnsi="Open Sans Light" w:cs="Open Sans Light" w:hint="default"/>
        <w:color w:val="13284B"/>
        <w:w w:val="100"/>
        <w:sz w:val="20"/>
        <w:szCs w:val="20"/>
        <w:lang w:val="en-US" w:eastAsia="en-US" w:bidi="ar-SA"/>
      </w:rPr>
    </w:lvl>
    <w:lvl w:ilvl="4">
      <w:numFmt w:val="bullet"/>
      <w:lvlText w:val="•"/>
      <w:lvlJc w:val="left"/>
      <w:pPr>
        <w:ind w:left="1160" w:hanging="180"/>
      </w:pPr>
      <w:rPr>
        <w:rFonts w:hint="default"/>
        <w:lang w:val="en-US" w:eastAsia="en-US" w:bidi="ar-SA"/>
      </w:rPr>
    </w:lvl>
    <w:lvl w:ilvl="5">
      <w:numFmt w:val="bullet"/>
      <w:lvlText w:val="•"/>
      <w:lvlJc w:val="left"/>
      <w:pPr>
        <w:ind w:left="1200" w:hanging="180"/>
      </w:pPr>
      <w:rPr>
        <w:rFonts w:hint="default"/>
        <w:lang w:val="en-US" w:eastAsia="en-US" w:bidi="ar-SA"/>
      </w:rPr>
    </w:lvl>
    <w:lvl w:ilvl="6">
      <w:numFmt w:val="bullet"/>
      <w:lvlText w:val="•"/>
      <w:lvlJc w:val="left"/>
      <w:pPr>
        <w:ind w:left="929" w:hanging="180"/>
      </w:pPr>
      <w:rPr>
        <w:rFonts w:hint="default"/>
        <w:lang w:val="en-US" w:eastAsia="en-US" w:bidi="ar-SA"/>
      </w:rPr>
    </w:lvl>
    <w:lvl w:ilvl="7">
      <w:numFmt w:val="bullet"/>
      <w:lvlText w:val="•"/>
      <w:lvlJc w:val="left"/>
      <w:pPr>
        <w:ind w:left="658" w:hanging="180"/>
      </w:pPr>
      <w:rPr>
        <w:rFonts w:hint="default"/>
        <w:lang w:val="en-US" w:eastAsia="en-US" w:bidi="ar-SA"/>
      </w:rPr>
    </w:lvl>
    <w:lvl w:ilvl="8">
      <w:numFmt w:val="bullet"/>
      <w:lvlText w:val="•"/>
      <w:lvlJc w:val="left"/>
      <w:pPr>
        <w:ind w:left="388" w:hanging="180"/>
      </w:pPr>
      <w:rPr>
        <w:rFonts w:hint="default"/>
        <w:lang w:val="en-US" w:eastAsia="en-US" w:bidi="ar-SA"/>
      </w:rPr>
    </w:lvl>
  </w:abstractNum>
  <w:abstractNum w:abstractNumId="24" w15:restartNumberingAfterBreak="0">
    <w:nsid w:val="07FE4A6B"/>
    <w:multiLevelType w:val="hybridMultilevel"/>
    <w:tmpl w:val="6E80A734"/>
    <w:lvl w:ilvl="0" w:tplc="0D7A7D4A">
      <w:numFmt w:val="bullet"/>
      <w:lvlText w:val=""/>
      <w:lvlJc w:val="left"/>
      <w:pPr>
        <w:ind w:left="259" w:hanging="180"/>
      </w:pPr>
      <w:rPr>
        <w:rFonts w:ascii="Wingdings" w:eastAsia="Wingdings" w:hAnsi="Wingdings" w:cs="Wingdings" w:hint="default"/>
        <w:color w:val="00B497"/>
        <w:w w:val="100"/>
        <w:sz w:val="18"/>
        <w:szCs w:val="18"/>
        <w:lang w:val="en-US" w:eastAsia="en-US" w:bidi="ar-SA"/>
      </w:rPr>
    </w:lvl>
    <w:lvl w:ilvl="1" w:tplc="08308DDE">
      <w:numFmt w:val="bullet"/>
      <w:lvlText w:val="•"/>
      <w:lvlJc w:val="left"/>
      <w:pPr>
        <w:ind w:left="1161" w:hanging="180"/>
      </w:pPr>
      <w:rPr>
        <w:rFonts w:hint="default"/>
        <w:lang w:val="en-US" w:eastAsia="en-US" w:bidi="ar-SA"/>
      </w:rPr>
    </w:lvl>
    <w:lvl w:ilvl="2" w:tplc="03620C7E">
      <w:numFmt w:val="bullet"/>
      <w:lvlText w:val="•"/>
      <w:lvlJc w:val="left"/>
      <w:pPr>
        <w:ind w:left="2063" w:hanging="180"/>
      </w:pPr>
      <w:rPr>
        <w:rFonts w:hint="default"/>
        <w:lang w:val="en-US" w:eastAsia="en-US" w:bidi="ar-SA"/>
      </w:rPr>
    </w:lvl>
    <w:lvl w:ilvl="3" w:tplc="A89AB6F0">
      <w:numFmt w:val="bullet"/>
      <w:lvlText w:val="•"/>
      <w:lvlJc w:val="left"/>
      <w:pPr>
        <w:ind w:left="2965" w:hanging="180"/>
      </w:pPr>
      <w:rPr>
        <w:rFonts w:hint="default"/>
        <w:lang w:val="en-US" w:eastAsia="en-US" w:bidi="ar-SA"/>
      </w:rPr>
    </w:lvl>
    <w:lvl w:ilvl="4" w:tplc="93742F4C">
      <w:numFmt w:val="bullet"/>
      <w:lvlText w:val="•"/>
      <w:lvlJc w:val="left"/>
      <w:pPr>
        <w:ind w:left="3867" w:hanging="180"/>
      </w:pPr>
      <w:rPr>
        <w:rFonts w:hint="default"/>
        <w:lang w:val="en-US" w:eastAsia="en-US" w:bidi="ar-SA"/>
      </w:rPr>
    </w:lvl>
    <w:lvl w:ilvl="5" w:tplc="0404810E">
      <w:numFmt w:val="bullet"/>
      <w:lvlText w:val="•"/>
      <w:lvlJc w:val="left"/>
      <w:pPr>
        <w:ind w:left="4769" w:hanging="180"/>
      </w:pPr>
      <w:rPr>
        <w:rFonts w:hint="default"/>
        <w:lang w:val="en-US" w:eastAsia="en-US" w:bidi="ar-SA"/>
      </w:rPr>
    </w:lvl>
    <w:lvl w:ilvl="6" w:tplc="5ABA16C0">
      <w:numFmt w:val="bullet"/>
      <w:lvlText w:val="•"/>
      <w:lvlJc w:val="left"/>
      <w:pPr>
        <w:ind w:left="5670" w:hanging="180"/>
      </w:pPr>
      <w:rPr>
        <w:rFonts w:hint="default"/>
        <w:lang w:val="en-US" w:eastAsia="en-US" w:bidi="ar-SA"/>
      </w:rPr>
    </w:lvl>
    <w:lvl w:ilvl="7" w:tplc="1076D7D6">
      <w:numFmt w:val="bullet"/>
      <w:lvlText w:val="•"/>
      <w:lvlJc w:val="left"/>
      <w:pPr>
        <w:ind w:left="6572" w:hanging="180"/>
      </w:pPr>
      <w:rPr>
        <w:rFonts w:hint="default"/>
        <w:lang w:val="en-US" w:eastAsia="en-US" w:bidi="ar-SA"/>
      </w:rPr>
    </w:lvl>
    <w:lvl w:ilvl="8" w:tplc="ECC6EC1E">
      <w:numFmt w:val="bullet"/>
      <w:lvlText w:val="•"/>
      <w:lvlJc w:val="left"/>
      <w:pPr>
        <w:ind w:left="7474" w:hanging="180"/>
      </w:pPr>
      <w:rPr>
        <w:rFonts w:hint="default"/>
        <w:lang w:val="en-US" w:eastAsia="en-US" w:bidi="ar-SA"/>
      </w:rPr>
    </w:lvl>
  </w:abstractNum>
  <w:abstractNum w:abstractNumId="25" w15:restartNumberingAfterBreak="0">
    <w:nsid w:val="085C6E43"/>
    <w:multiLevelType w:val="hybridMultilevel"/>
    <w:tmpl w:val="8CDE9568"/>
    <w:lvl w:ilvl="0" w:tplc="403CADD8">
      <w:numFmt w:val="bullet"/>
      <w:lvlText w:val=""/>
      <w:lvlJc w:val="left"/>
      <w:pPr>
        <w:ind w:left="1380" w:hanging="270"/>
      </w:pPr>
      <w:rPr>
        <w:rFonts w:ascii="Wingdings" w:eastAsia="Wingdings" w:hAnsi="Wingdings" w:cs="Wingdings" w:hint="default"/>
        <w:color w:val="13284B"/>
        <w:w w:val="100"/>
        <w:sz w:val="20"/>
        <w:szCs w:val="20"/>
        <w:lang w:val="en-US" w:eastAsia="en-US" w:bidi="ar-SA"/>
      </w:rPr>
    </w:lvl>
    <w:lvl w:ilvl="1" w:tplc="AA32B300">
      <w:numFmt w:val="bullet"/>
      <w:lvlText w:val="•"/>
      <w:lvlJc w:val="left"/>
      <w:pPr>
        <w:ind w:left="1748" w:hanging="270"/>
      </w:pPr>
      <w:rPr>
        <w:rFonts w:hint="default"/>
        <w:lang w:val="en-US" w:eastAsia="en-US" w:bidi="ar-SA"/>
      </w:rPr>
    </w:lvl>
    <w:lvl w:ilvl="2" w:tplc="A8568610">
      <w:numFmt w:val="bullet"/>
      <w:lvlText w:val="•"/>
      <w:lvlJc w:val="left"/>
      <w:pPr>
        <w:ind w:left="2116" w:hanging="270"/>
      </w:pPr>
      <w:rPr>
        <w:rFonts w:hint="default"/>
        <w:lang w:val="en-US" w:eastAsia="en-US" w:bidi="ar-SA"/>
      </w:rPr>
    </w:lvl>
    <w:lvl w:ilvl="3" w:tplc="939671A6">
      <w:numFmt w:val="bullet"/>
      <w:lvlText w:val="•"/>
      <w:lvlJc w:val="left"/>
      <w:pPr>
        <w:ind w:left="2485" w:hanging="270"/>
      </w:pPr>
      <w:rPr>
        <w:rFonts w:hint="default"/>
        <w:lang w:val="en-US" w:eastAsia="en-US" w:bidi="ar-SA"/>
      </w:rPr>
    </w:lvl>
    <w:lvl w:ilvl="4" w:tplc="62C82026">
      <w:numFmt w:val="bullet"/>
      <w:lvlText w:val="•"/>
      <w:lvlJc w:val="left"/>
      <w:pPr>
        <w:ind w:left="2853" w:hanging="270"/>
      </w:pPr>
      <w:rPr>
        <w:rFonts w:hint="default"/>
        <w:lang w:val="en-US" w:eastAsia="en-US" w:bidi="ar-SA"/>
      </w:rPr>
    </w:lvl>
    <w:lvl w:ilvl="5" w:tplc="AE1A9FCA">
      <w:numFmt w:val="bullet"/>
      <w:lvlText w:val="•"/>
      <w:lvlJc w:val="left"/>
      <w:pPr>
        <w:ind w:left="3221" w:hanging="270"/>
      </w:pPr>
      <w:rPr>
        <w:rFonts w:hint="default"/>
        <w:lang w:val="en-US" w:eastAsia="en-US" w:bidi="ar-SA"/>
      </w:rPr>
    </w:lvl>
    <w:lvl w:ilvl="6" w:tplc="A50430CE">
      <w:numFmt w:val="bullet"/>
      <w:lvlText w:val="•"/>
      <w:lvlJc w:val="left"/>
      <w:pPr>
        <w:ind w:left="3590" w:hanging="270"/>
      </w:pPr>
      <w:rPr>
        <w:rFonts w:hint="default"/>
        <w:lang w:val="en-US" w:eastAsia="en-US" w:bidi="ar-SA"/>
      </w:rPr>
    </w:lvl>
    <w:lvl w:ilvl="7" w:tplc="BE7C1B60">
      <w:numFmt w:val="bullet"/>
      <w:lvlText w:val="•"/>
      <w:lvlJc w:val="left"/>
      <w:pPr>
        <w:ind w:left="3958" w:hanging="270"/>
      </w:pPr>
      <w:rPr>
        <w:rFonts w:hint="default"/>
        <w:lang w:val="en-US" w:eastAsia="en-US" w:bidi="ar-SA"/>
      </w:rPr>
    </w:lvl>
    <w:lvl w:ilvl="8" w:tplc="98CEB330">
      <w:numFmt w:val="bullet"/>
      <w:lvlText w:val="•"/>
      <w:lvlJc w:val="left"/>
      <w:pPr>
        <w:ind w:left="4326" w:hanging="270"/>
      </w:pPr>
      <w:rPr>
        <w:rFonts w:hint="default"/>
        <w:lang w:val="en-US" w:eastAsia="en-US" w:bidi="ar-SA"/>
      </w:rPr>
    </w:lvl>
  </w:abstractNum>
  <w:abstractNum w:abstractNumId="26" w15:restartNumberingAfterBreak="0">
    <w:nsid w:val="08886CAC"/>
    <w:multiLevelType w:val="hybridMultilevel"/>
    <w:tmpl w:val="9B4A134A"/>
    <w:lvl w:ilvl="0" w:tplc="5FCA213C">
      <w:numFmt w:val="bullet"/>
      <w:lvlText w:val=""/>
      <w:lvlJc w:val="left"/>
      <w:pPr>
        <w:ind w:left="357" w:hanging="180"/>
      </w:pPr>
      <w:rPr>
        <w:rFonts w:ascii="Wingdings" w:eastAsia="Wingdings" w:hAnsi="Wingdings" w:cs="Wingdings" w:hint="default"/>
        <w:w w:val="100"/>
        <w:sz w:val="18"/>
        <w:szCs w:val="18"/>
        <w:lang w:val="en-US" w:eastAsia="en-US" w:bidi="ar-SA"/>
      </w:rPr>
    </w:lvl>
    <w:lvl w:ilvl="1" w:tplc="47F04E02">
      <w:numFmt w:val="bullet"/>
      <w:lvlText w:val="•"/>
      <w:lvlJc w:val="left"/>
      <w:pPr>
        <w:ind w:left="643" w:hanging="180"/>
      </w:pPr>
      <w:rPr>
        <w:rFonts w:hint="default"/>
        <w:lang w:val="en-US" w:eastAsia="en-US" w:bidi="ar-SA"/>
      </w:rPr>
    </w:lvl>
    <w:lvl w:ilvl="2" w:tplc="06CE8C6C">
      <w:numFmt w:val="bullet"/>
      <w:lvlText w:val="•"/>
      <w:lvlJc w:val="left"/>
      <w:pPr>
        <w:ind w:left="927" w:hanging="180"/>
      </w:pPr>
      <w:rPr>
        <w:rFonts w:hint="default"/>
        <w:lang w:val="en-US" w:eastAsia="en-US" w:bidi="ar-SA"/>
      </w:rPr>
    </w:lvl>
    <w:lvl w:ilvl="3" w:tplc="95E60816">
      <w:numFmt w:val="bullet"/>
      <w:lvlText w:val="•"/>
      <w:lvlJc w:val="left"/>
      <w:pPr>
        <w:ind w:left="1210" w:hanging="180"/>
      </w:pPr>
      <w:rPr>
        <w:rFonts w:hint="default"/>
        <w:lang w:val="en-US" w:eastAsia="en-US" w:bidi="ar-SA"/>
      </w:rPr>
    </w:lvl>
    <w:lvl w:ilvl="4" w:tplc="922E91B4">
      <w:numFmt w:val="bullet"/>
      <w:lvlText w:val="•"/>
      <w:lvlJc w:val="left"/>
      <w:pPr>
        <w:ind w:left="1494" w:hanging="180"/>
      </w:pPr>
      <w:rPr>
        <w:rFonts w:hint="default"/>
        <w:lang w:val="en-US" w:eastAsia="en-US" w:bidi="ar-SA"/>
      </w:rPr>
    </w:lvl>
    <w:lvl w:ilvl="5" w:tplc="39085FDC">
      <w:numFmt w:val="bullet"/>
      <w:lvlText w:val="•"/>
      <w:lvlJc w:val="left"/>
      <w:pPr>
        <w:ind w:left="1777" w:hanging="180"/>
      </w:pPr>
      <w:rPr>
        <w:rFonts w:hint="default"/>
        <w:lang w:val="en-US" w:eastAsia="en-US" w:bidi="ar-SA"/>
      </w:rPr>
    </w:lvl>
    <w:lvl w:ilvl="6" w:tplc="DE6EB258">
      <w:numFmt w:val="bullet"/>
      <w:lvlText w:val="•"/>
      <w:lvlJc w:val="left"/>
      <w:pPr>
        <w:ind w:left="2061" w:hanging="180"/>
      </w:pPr>
      <w:rPr>
        <w:rFonts w:hint="default"/>
        <w:lang w:val="en-US" w:eastAsia="en-US" w:bidi="ar-SA"/>
      </w:rPr>
    </w:lvl>
    <w:lvl w:ilvl="7" w:tplc="47782434">
      <w:numFmt w:val="bullet"/>
      <w:lvlText w:val="•"/>
      <w:lvlJc w:val="left"/>
      <w:pPr>
        <w:ind w:left="2344" w:hanging="180"/>
      </w:pPr>
      <w:rPr>
        <w:rFonts w:hint="default"/>
        <w:lang w:val="en-US" w:eastAsia="en-US" w:bidi="ar-SA"/>
      </w:rPr>
    </w:lvl>
    <w:lvl w:ilvl="8" w:tplc="5D34F0BC">
      <w:numFmt w:val="bullet"/>
      <w:lvlText w:val="•"/>
      <w:lvlJc w:val="left"/>
      <w:pPr>
        <w:ind w:left="2628" w:hanging="180"/>
      </w:pPr>
      <w:rPr>
        <w:rFonts w:hint="default"/>
        <w:lang w:val="en-US" w:eastAsia="en-US" w:bidi="ar-SA"/>
      </w:rPr>
    </w:lvl>
  </w:abstractNum>
  <w:abstractNum w:abstractNumId="27" w15:restartNumberingAfterBreak="0">
    <w:nsid w:val="088A3B2A"/>
    <w:multiLevelType w:val="hybridMultilevel"/>
    <w:tmpl w:val="E924C95C"/>
    <w:lvl w:ilvl="0" w:tplc="7878F04A">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C98EC3C6">
      <w:numFmt w:val="bullet"/>
      <w:lvlText w:val="•"/>
      <w:lvlJc w:val="left"/>
      <w:pPr>
        <w:ind w:left="1063" w:hanging="180"/>
      </w:pPr>
      <w:rPr>
        <w:rFonts w:hint="default"/>
        <w:lang w:val="en-US" w:eastAsia="en-US" w:bidi="ar-SA"/>
      </w:rPr>
    </w:lvl>
    <w:lvl w:ilvl="2" w:tplc="12B4D2B2">
      <w:numFmt w:val="bullet"/>
      <w:lvlText w:val="•"/>
      <w:lvlJc w:val="left"/>
      <w:pPr>
        <w:ind w:left="1867" w:hanging="180"/>
      </w:pPr>
      <w:rPr>
        <w:rFonts w:hint="default"/>
        <w:lang w:val="en-US" w:eastAsia="en-US" w:bidi="ar-SA"/>
      </w:rPr>
    </w:lvl>
    <w:lvl w:ilvl="3" w:tplc="AEEAE686">
      <w:numFmt w:val="bullet"/>
      <w:lvlText w:val="•"/>
      <w:lvlJc w:val="left"/>
      <w:pPr>
        <w:ind w:left="2670" w:hanging="180"/>
      </w:pPr>
      <w:rPr>
        <w:rFonts w:hint="default"/>
        <w:lang w:val="en-US" w:eastAsia="en-US" w:bidi="ar-SA"/>
      </w:rPr>
    </w:lvl>
    <w:lvl w:ilvl="4" w:tplc="397A867C">
      <w:numFmt w:val="bullet"/>
      <w:lvlText w:val="•"/>
      <w:lvlJc w:val="left"/>
      <w:pPr>
        <w:ind w:left="3474" w:hanging="180"/>
      </w:pPr>
      <w:rPr>
        <w:rFonts w:hint="default"/>
        <w:lang w:val="en-US" w:eastAsia="en-US" w:bidi="ar-SA"/>
      </w:rPr>
    </w:lvl>
    <w:lvl w:ilvl="5" w:tplc="D72EB966">
      <w:numFmt w:val="bullet"/>
      <w:lvlText w:val="•"/>
      <w:lvlJc w:val="left"/>
      <w:pPr>
        <w:ind w:left="4277" w:hanging="180"/>
      </w:pPr>
      <w:rPr>
        <w:rFonts w:hint="default"/>
        <w:lang w:val="en-US" w:eastAsia="en-US" w:bidi="ar-SA"/>
      </w:rPr>
    </w:lvl>
    <w:lvl w:ilvl="6" w:tplc="1012D3FA">
      <w:numFmt w:val="bullet"/>
      <w:lvlText w:val="•"/>
      <w:lvlJc w:val="left"/>
      <w:pPr>
        <w:ind w:left="5081" w:hanging="180"/>
      </w:pPr>
      <w:rPr>
        <w:rFonts w:hint="default"/>
        <w:lang w:val="en-US" w:eastAsia="en-US" w:bidi="ar-SA"/>
      </w:rPr>
    </w:lvl>
    <w:lvl w:ilvl="7" w:tplc="99F6DAB0">
      <w:numFmt w:val="bullet"/>
      <w:lvlText w:val="•"/>
      <w:lvlJc w:val="left"/>
      <w:pPr>
        <w:ind w:left="5884" w:hanging="180"/>
      </w:pPr>
      <w:rPr>
        <w:rFonts w:hint="default"/>
        <w:lang w:val="en-US" w:eastAsia="en-US" w:bidi="ar-SA"/>
      </w:rPr>
    </w:lvl>
    <w:lvl w:ilvl="8" w:tplc="0FC69C16">
      <w:numFmt w:val="bullet"/>
      <w:lvlText w:val="•"/>
      <w:lvlJc w:val="left"/>
      <w:pPr>
        <w:ind w:left="6688" w:hanging="180"/>
      </w:pPr>
      <w:rPr>
        <w:rFonts w:hint="default"/>
        <w:lang w:val="en-US" w:eastAsia="en-US" w:bidi="ar-SA"/>
      </w:rPr>
    </w:lvl>
  </w:abstractNum>
  <w:abstractNum w:abstractNumId="28" w15:restartNumberingAfterBreak="0">
    <w:nsid w:val="088F0143"/>
    <w:multiLevelType w:val="hybridMultilevel"/>
    <w:tmpl w:val="1B04E510"/>
    <w:lvl w:ilvl="0" w:tplc="20D85DC4">
      <w:numFmt w:val="bullet"/>
      <w:lvlText w:val=""/>
      <w:lvlJc w:val="left"/>
      <w:pPr>
        <w:ind w:left="259" w:hanging="180"/>
      </w:pPr>
      <w:rPr>
        <w:rFonts w:ascii="Wingdings" w:eastAsia="Wingdings" w:hAnsi="Wingdings" w:cs="Wingdings" w:hint="default"/>
        <w:color w:val="00B497"/>
        <w:w w:val="100"/>
        <w:sz w:val="18"/>
        <w:szCs w:val="18"/>
        <w:lang w:val="en-US" w:eastAsia="en-US" w:bidi="ar-SA"/>
      </w:rPr>
    </w:lvl>
    <w:lvl w:ilvl="1" w:tplc="8EBC5FF8">
      <w:numFmt w:val="bullet"/>
      <w:lvlText w:val="•"/>
      <w:lvlJc w:val="left"/>
      <w:pPr>
        <w:ind w:left="1161" w:hanging="180"/>
      </w:pPr>
      <w:rPr>
        <w:rFonts w:hint="default"/>
        <w:lang w:val="en-US" w:eastAsia="en-US" w:bidi="ar-SA"/>
      </w:rPr>
    </w:lvl>
    <w:lvl w:ilvl="2" w:tplc="06B8FA4C">
      <w:numFmt w:val="bullet"/>
      <w:lvlText w:val="•"/>
      <w:lvlJc w:val="left"/>
      <w:pPr>
        <w:ind w:left="2063" w:hanging="180"/>
      </w:pPr>
      <w:rPr>
        <w:rFonts w:hint="default"/>
        <w:lang w:val="en-US" w:eastAsia="en-US" w:bidi="ar-SA"/>
      </w:rPr>
    </w:lvl>
    <w:lvl w:ilvl="3" w:tplc="F6B069C0">
      <w:numFmt w:val="bullet"/>
      <w:lvlText w:val="•"/>
      <w:lvlJc w:val="left"/>
      <w:pPr>
        <w:ind w:left="2965" w:hanging="180"/>
      </w:pPr>
      <w:rPr>
        <w:rFonts w:hint="default"/>
        <w:lang w:val="en-US" w:eastAsia="en-US" w:bidi="ar-SA"/>
      </w:rPr>
    </w:lvl>
    <w:lvl w:ilvl="4" w:tplc="892A7BAE">
      <w:numFmt w:val="bullet"/>
      <w:lvlText w:val="•"/>
      <w:lvlJc w:val="left"/>
      <w:pPr>
        <w:ind w:left="3867" w:hanging="180"/>
      </w:pPr>
      <w:rPr>
        <w:rFonts w:hint="default"/>
        <w:lang w:val="en-US" w:eastAsia="en-US" w:bidi="ar-SA"/>
      </w:rPr>
    </w:lvl>
    <w:lvl w:ilvl="5" w:tplc="658AFDC4">
      <w:numFmt w:val="bullet"/>
      <w:lvlText w:val="•"/>
      <w:lvlJc w:val="left"/>
      <w:pPr>
        <w:ind w:left="4769" w:hanging="180"/>
      </w:pPr>
      <w:rPr>
        <w:rFonts w:hint="default"/>
        <w:lang w:val="en-US" w:eastAsia="en-US" w:bidi="ar-SA"/>
      </w:rPr>
    </w:lvl>
    <w:lvl w:ilvl="6" w:tplc="E7763414">
      <w:numFmt w:val="bullet"/>
      <w:lvlText w:val="•"/>
      <w:lvlJc w:val="left"/>
      <w:pPr>
        <w:ind w:left="5670" w:hanging="180"/>
      </w:pPr>
      <w:rPr>
        <w:rFonts w:hint="default"/>
        <w:lang w:val="en-US" w:eastAsia="en-US" w:bidi="ar-SA"/>
      </w:rPr>
    </w:lvl>
    <w:lvl w:ilvl="7" w:tplc="3CFA983A">
      <w:numFmt w:val="bullet"/>
      <w:lvlText w:val="•"/>
      <w:lvlJc w:val="left"/>
      <w:pPr>
        <w:ind w:left="6572" w:hanging="180"/>
      </w:pPr>
      <w:rPr>
        <w:rFonts w:hint="default"/>
        <w:lang w:val="en-US" w:eastAsia="en-US" w:bidi="ar-SA"/>
      </w:rPr>
    </w:lvl>
    <w:lvl w:ilvl="8" w:tplc="5E3A472E">
      <w:numFmt w:val="bullet"/>
      <w:lvlText w:val="•"/>
      <w:lvlJc w:val="left"/>
      <w:pPr>
        <w:ind w:left="7474" w:hanging="180"/>
      </w:pPr>
      <w:rPr>
        <w:rFonts w:hint="default"/>
        <w:lang w:val="en-US" w:eastAsia="en-US" w:bidi="ar-SA"/>
      </w:rPr>
    </w:lvl>
  </w:abstractNum>
  <w:abstractNum w:abstractNumId="29" w15:restartNumberingAfterBreak="0">
    <w:nsid w:val="09715D30"/>
    <w:multiLevelType w:val="hybridMultilevel"/>
    <w:tmpl w:val="74881CDC"/>
    <w:lvl w:ilvl="0" w:tplc="AAB8E4B0">
      <w:numFmt w:val="bullet"/>
      <w:lvlText w:val=""/>
      <w:lvlJc w:val="left"/>
      <w:pPr>
        <w:ind w:left="259" w:hanging="180"/>
      </w:pPr>
      <w:rPr>
        <w:rFonts w:ascii="Wingdings" w:eastAsia="Wingdings" w:hAnsi="Wingdings" w:cs="Wingdings" w:hint="default"/>
        <w:color w:val="00B497"/>
        <w:w w:val="100"/>
        <w:sz w:val="18"/>
        <w:szCs w:val="18"/>
        <w:lang w:val="en-US" w:eastAsia="en-US" w:bidi="ar-SA"/>
      </w:rPr>
    </w:lvl>
    <w:lvl w:ilvl="1" w:tplc="D6760F92">
      <w:numFmt w:val="bullet"/>
      <w:lvlText w:val="•"/>
      <w:lvlJc w:val="left"/>
      <w:pPr>
        <w:ind w:left="1161" w:hanging="180"/>
      </w:pPr>
      <w:rPr>
        <w:rFonts w:hint="default"/>
        <w:lang w:val="en-US" w:eastAsia="en-US" w:bidi="ar-SA"/>
      </w:rPr>
    </w:lvl>
    <w:lvl w:ilvl="2" w:tplc="9816F2BE">
      <w:numFmt w:val="bullet"/>
      <w:lvlText w:val="•"/>
      <w:lvlJc w:val="left"/>
      <w:pPr>
        <w:ind w:left="2063" w:hanging="180"/>
      </w:pPr>
      <w:rPr>
        <w:rFonts w:hint="default"/>
        <w:lang w:val="en-US" w:eastAsia="en-US" w:bidi="ar-SA"/>
      </w:rPr>
    </w:lvl>
    <w:lvl w:ilvl="3" w:tplc="075A693A">
      <w:numFmt w:val="bullet"/>
      <w:lvlText w:val="•"/>
      <w:lvlJc w:val="left"/>
      <w:pPr>
        <w:ind w:left="2965" w:hanging="180"/>
      </w:pPr>
      <w:rPr>
        <w:rFonts w:hint="default"/>
        <w:lang w:val="en-US" w:eastAsia="en-US" w:bidi="ar-SA"/>
      </w:rPr>
    </w:lvl>
    <w:lvl w:ilvl="4" w:tplc="714CE28A">
      <w:numFmt w:val="bullet"/>
      <w:lvlText w:val="•"/>
      <w:lvlJc w:val="left"/>
      <w:pPr>
        <w:ind w:left="3867" w:hanging="180"/>
      </w:pPr>
      <w:rPr>
        <w:rFonts w:hint="default"/>
        <w:lang w:val="en-US" w:eastAsia="en-US" w:bidi="ar-SA"/>
      </w:rPr>
    </w:lvl>
    <w:lvl w:ilvl="5" w:tplc="8CD075EC">
      <w:numFmt w:val="bullet"/>
      <w:lvlText w:val="•"/>
      <w:lvlJc w:val="left"/>
      <w:pPr>
        <w:ind w:left="4769" w:hanging="180"/>
      </w:pPr>
      <w:rPr>
        <w:rFonts w:hint="default"/>
        <w:lang w:val="en-US" w:eastAsia="en-US" w:bidi="ar-SA"/>
      </w:rPr>
    </w:lvl>
    <w:lvl w:ilvl="6" w:tplc="3FACF34A">
      <w:numFmt w:val="bullet"/>
      <w:lvlText w:val="•"/>
      <w:lvlJc w:val="left"/>
      <w:pPr>
        <w:ind w:left="5670" w:hanging="180"/>
      </w:pPr>
      <w:rPr>
        <w:rFonts w:hint="default"/>
        <w:lang w:val="en-US" w:eastAsia="en-US" w:bidi="ar-SA"/>
      </w:rPr>
    </w:lvl>
    <w:lvl w:ilvl="7" w:tplc="13809AEE">
      <w:numFmt w:val="bullet"/>
      <w:lvlText w:val="•"/>
      <w:lvlJc w:val="left"/>
      <w:pPr>
        <w:ind w:left="6572" w:hanging="180"/>
      </w:pPr>
      <w:rPr>
        <w:rFonts w:hint="default"/>
        <w:lang w:val="en-US" w:eastAsia="en-US" w:bidi="ar-SA"/>
      </w:rPr>
    </w:lvl>
    <w:lvl w:ilvl="8" w:tplc="1FDE1378">
      <w:numFmt w:val="bullet"/>
      <w:lvlText w:val="•"/>
      <w:lvlJc w:val="left"/>
      <w:pPr>
        <w:ind w:left="7474" w:hanging="180"/>
      </w:pPr>
      <w:rPr>
        <w:rFonts w:hint="default"/>
        <w:lang w:val="en-US" w:eastAsia="en-US" w:bidi="ar-SA"/>
      </w:rPr>
    </w:lvl>
  </w:abstractNum>
  <w:abstractNum w:abstractNumId="30" w15:restartNumberingAfterBreak="0">
    <w:nsid w:val="09CE4E3D"/>
    <w:multiLevelType w:val="hybridMultilevel"/>
    <w:tmpl w:val="5FC2053A"/>
    <w:lvl w:ilvl="0" w:tplc="BD9CBC20">
      <w:numFmt w:val="bullet"/>
      <w:lvlText w:val=""/>
      <w:lvlJc w:val="left"/>
      <w:pPr>
        <w:ind w:left="247" w:hanging="180"/>
      </w:pPr>
      <w:rPr>
        <w:rFonts w:ascii="Wingdings" w:eastAsia="Wingdings" w:hAnsi="Wingdings" w:cs="Wingdings" w:hint="default"/>
        <w:color w:val="00B497"/>
        <w:w w:val="100"/>
        <w:sz w:val="18"/>
        <w:szCs w:val="18"/>
        <w:lang w:val="en-US" w:eastAsia="en-US" w:bidi="ar-SA"/>
      </w:rPr>
    </w:lvl>
    <w:lvl w:ilvl="1" w:tplc="B8F2CE8A">
      <w:numFmt w:val="bullet"/>
      <w:lvlText w:val="•"/>
      <w:lvlJc w:val="left"/>
      <w:pPr>
        <w:ind w:left="501" w:hanging="180"/>
      </w:pPr>
      <w:rPr>
        <w:rFonts w:hint="default"/>
        <w:lang w:val="en-US" w:eastAsia="en-US" w:bidi="ar-SA"/>
      </w:rPr>
    </w:lvl>
    <w:lvl w:ilvl="2" w:tplc="2D7404EE">
      <w:numFmt w:val="bullet"/>
      <w:lvlText w:val="•"/>
      <w:lvlJc w:val="left"/>
      <w:pPr>
        <w:ind w:left="762" w:hanging="180"/>
      </w:pPr>
      <w:rPr>
        <w:rFonts w:hint="default"/>
        <w:lang w:val="en-US" w:eastAsia="en-US" w:bidi="ar-SA"/>
      </w:rPr>
    </w:lvl>
    <w:lvl w:ilvl="3" w:tplc="6338B020">
      <w:numFmt w:val="bullet"/>
      <w:lvlText w:val="•"/>
      <w:lvlJc w:val="left"/>
      <w:pPr>
        <w:ind w:left="1023" w:hanging="180"/>
      </w:pPr>
      <w:rPr>
        <w:rFonts w:hint="default"/>
        <w:lang w:val="en-US" w:eastAsia="en-US" w:bidi="ar-SA"/>
      </w:rPr>
    </w:lvl>
    <w:lvl w:ilvl="4" w:tplc="27D802D4">
      <w:numFmt w:val="bullet"/>
      <w:lvlText w:val="•"/>
      <w:lvlJc w:val="left"/>
      <w:pPr>
        <w:ind w:left="1285" w:hanging="180"/>
      </w:pPr>
      <w:rPr>
        <w:rFonts w:hint="default"/>
        <w:lang w:val="en-US" w:eastAsia="en-US" w:bidi="ar-SA"/>
      </w:rPr>
    </w:lvl>
    <w:lvl w:ilvl="5" w:tplc="C8B2F0B0">
      <w:numFmt w:val="bullet"/>
      <w:lvlText w:val="•"/>
      <w:lvlJc w:val="left"/>
      <w:pPr>
        <w:ind w:left="1546" w:hanging="180"/>
      </w:pPr>
      <w:rPr>
        <w:rFonts w:hint="default"/>
        <w:lang w:val="en-US" w:eastAsia="en-US" w:bidi="ar-SA"/>
      </w:rPr>
    </w:lvl>
    <w:lvl w:ilvl="6" w:tplc="5404AA26">
      <w:numFmt w:val="bullet"/>
      <w:lvlText w:val="•"/>
      <w:lvlJc w:val="left"/>
      <w:pPr>
        <w:ind w:left="1807" w:hanging="180"/>
      </w:pPr>
      <w:rPr>
        <w:rFonts w:hint="default"/>
        <w:lang w:val="en-US" w:eastAsia="en-US" w:bidi="ar-SA"/>
      </w:rPr>
    </w:lvl>
    <w:lvl w:ilvl="7" w:tplc="28A82AC4">
      <w:numFmt w:val="bullet"/>
      <w:lvlText w:val="•"/>
      <w:lvlJc w:val="left"/>
      <w:pPr>
        <w:ind w:left="2069" w:hanging="180"/>
      </w:pPr>
      <w:rPr>
        <w:rFonts w:hint="default"/>
        <w:lang w:val="en-US" w:eastAsia="en-US" w:bidi="ar-SA"/>
      </w:rPr>
    </w:lvl>
    <w:lvl w:ilvl="8" w:tplc="EB1E9548">
      <w:numFmt w:val="bullet"/>
      <w:lvlText w:val="•"/>
      <w:lvlJc w:val="left"/>
      <w:pPr>
        <w:ind w:left="2330" w:hanging="180"/>
      </w:pPr>
      <w:rPr>
        <w:rFonts w:hint="default"/>
        <w:lang w:val="en-US" w:eastAsia="en-US" w:bidi="ar-SA"/>
      </w:rPr>
    </w:lvl>
  </w:abstractNum>
  <w:abstractNum w:abstractNumId="31" w15:restartNumberingAfterBreak="0">
    <w:nsid w:val="0A0166ED"/>
    <w:multiLevelType w:val="hybridMultilevel"/>
    <w:tmpl w:val="9BC09550"/>
    <w:lvl w:ilvl="0" w:tplc="87DEE4BE">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069CDA18">
      <w:numFmt w:val="bullet"/>
      <w:lvlText w:val="•"/>
      <w:lvlJc w:val="left"/>
      <w:pPr>
        <w:ind w:left="1109" w:hanging="180"/>
      </w:pPr>
      <w:rPr>
        <w:rFonts w:hint="default"/>
        <w:lang w:val="en-US" w:eastAsia="en-US" w:bidi="ar-SA"/>
      </w:rPr>
    </w:lvl>
    <w:lvl w:ilvl="2" w:tplc="614C0C84">
      <w:numFmt w:val="bullet"/>
      <w:lvlText w:val="•"/>
      <w:lvlJc w:val="left"/>
      <w:pPr>
        <w:ind w:left="1958" w:hanging="180"/>
      </w:pPr>
      <w:rPr>
        <w:rFonts w:hint="default"/>
        <w:lang w:val="en-US" w:eastAsia="en-US" w:bidi="ar-SA"/>
      </w:rPr>
    </w:lvl>
    <w:lvl w:ilvl="3" w:tplc="712E6DD8">
      <w:numFmt w:val="bullet"/>
      <w:lvlText w:val="•"/>
      <w:lvlJc w:val="left"/>
      <w:pPr>
        <w:ind w:left="2807" w:hanging="180"/>
      </w:pPr>
      <w:rPr>
        <w:rFonts w:hint="default"/>
        <w:lang w:val="en-US" w:eastAsia="en-US" w:bidi="ar-SA"/>
      </w:rPr>
    </w:lvl>
    <w:lvl w:ilvl="4" w:tplc="5158F85A">
      <w:numFmt w:val="bullet"/>
      <w:lvlText w:val="•"/>
      <w:lvlJc w:val="left"/>
      <w:pPr>
        <w:ind w:left="3656" w:hanging="180"/>
      </w:pPr>
      <w:rPr>
        <w:rFonts w:hint="default"/>
        <w:lang w:val="en-US" w:eastAsia="en-US" w:bidi="ar-SA"/>
      </w:rPr>
    </w:lvl>
    <w:lvl w:ilvl="5" w:tplc="42FADD5C">
      <w:numFmt w:val="bullet"/>
      <w:lvlText w:val="•"/>
      <w:lvlJc w:val="left"/>
      <w:pPr>
        <w:ind w:left="4505" w:hanging="180"/>
      </w:pPr>
      <w:rPr>
        <w:rFonts w:hint="default"/>
        <w:lang w:val="en-US" w:eastAsia="en-US" w:bidi="ar-SA"/>
      </w:rPr>
    </w:lvl>
    <w:lvl w:ilvl="6" w:tplc="AA82A6F8">
      <w:numFmt w:val="bullet"/>
      <w:lvlText w:val="•"/>
      <w:lvlJc w:val="left"/>
      <w:pPr>
        <w:ind w:left="5354" w:hanging="180"/>
      </w:pPr>
      <w:rPr>
        <w:rFonts w:hint="default"/>
        <w:lang w:val="en-US" w:eastAsia="en-US" w:bidi="ar-SA"/>
      </w:rPr>
    </w:lvl>
    <w:lvl w:ilvl="7" w:tplc="2C46D1DE">
      <w:numFmt w:val="bullet"/>
      <w:lvlText w:val="•"/>
      <w:lvlJc w:val="left"/>
      <w:pPr>
        <w:ind w:left="6203" w:hanging="180"/>
      </w:pPr>
      <w:rPr>
        <w:rFonts w:hint="default"/>
        <w:lang w:val="en-US" w:eastAsia="en-US" w:bidi="ar-SA"/>
      </w:rPr>
    </w:lvl>
    <w:lvl w:ilvl="8" w:tplc="A92EFDBC">
      <w:numFmt w:val="bullet"/>
      <w:lvlText w:val="•"/>
      <w:lvlJc w:val="left"/>
      <w:pPr>
        <w:ind w:left="7052" w:hanging="180"/>
      </w:pPr>
      <w:rPr>
        <w:rFonts w:hint="default"/>
        <w:lang w:val="en-US" w:eastAsia="en-US" w:bidi="ar-SA"/>
      </w:rPr>
    </w:lvl>
  </w:abstractNum>
  <w:abstractNum w:abstractNumId="32" w15:restartNumberingAfterBreak="0">
    <w:nsid w:val="0A0A43E5"/>
    <w:multiLevelType w:val="hybridMultilevel"/>
    <w:tmpl w:val="E694493A"/>
    <w:lvl w:ilvl="0" w:tplc="B19C5E44">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C3566D6E">
      <w:numFmt w:val="bullet"/>
      <w:lvlText w:val="•"/>
      <w:lvlJc w:val="left"/>
      <w:pPr>
        <w:ind w:left="1065" w:hanging="180"/>
      </w:pPr>
      <w:rPr>
        <w:rFonts w:hint="default"/>
        <w:lang w:val="en-US" w:eastAsia="en-US" w:bidi="ar-SA"/>
      </w:rPr>
    </w:lvl>
    <w:lvl w:ilvl="2" w:tplc="7938B8C0">
      <w:numFmt w:val="bullet"/>
      <w:lvlText w:val="•"/>
      <w:lvlJc w:val="left"/>
      <w:pPr>
        <w:ind w:left="1870" w:hanging="180"/>
      </w:pPr>
      <w:rPr>
        <w:rFonts w:hint="default"/>
        <w:lang w:val="en-US" w:eastAsia="en-US" w:bidi="ar-SA"/>
      </w:rPr>
    </w:lvl>
    <w:lvl w:ilvl="3" w:tplc="472EFD4C">
      <w:numFmt w:val="bullet"/>
      <w:lvlText w:val="•"/>
      <w:lvlJc w:val="left"/>
      <w:pPr>
        <w:ind w:left="2676" w:hanging="180"/>
      </w:pPr>
      <w:rPr>
        <w:rFonts w:hint="default"/>
        <w:lang w:val="en-US" w:eastAsia="en-US" w:bidi="ar-SA"/>
      </w:rPr>
    </w:lvl>
    <w:lvl w:ilvl="4" w:tplc="047C76E2">
      <w:numFmt w:val="bullet"/>
      <w:lvlText w:val="•"/>
      <w:lvlJc w:val="left"/>
      <w:pPr>
        <w:ind w:left="3481" w:hanging="180"/>
      </w:pPr>
      <w:rPr>
        <w:rFonts w:hint="default"/>
        <w:lang w:val="en-US" w:eastAsia="en-US" w:bidi="ar-SA"/>
      </w:rPr>
    </w:lvl>
    <w:lvl w:ilvl="5" w:tplc="59DA855C">
      <w:numFmt w:val="bullet"/>
      <w:lvlText w:val="•"/>
      <w:lvlJc w:val="left"/>
      <w:pPr>
        <w:ind w:left="4287" w:hanging="180"/>
      </w:pPr>
      <w:rPr>
        <w:rFonts w:hint="default"/>
        <w:lang w:val="en-US" w:eastAsia="en-US" w:bidi="ar-SA"/>
      </w:rPr>
    </w:lvl>
    <w:lvl w:ilvl="6" w:tplc="8B8A9050">
      <w:numFmt w:val="bullet"/>
      <w:lvlText w:val="•"/>
      <w:lvlJc w:val="left"/>
      <w:pPr>
        <w:ind w:left="5092" w:hanging="180"/>
      </w:pPr>
      <w:rPr>
        <w:rFonts w:hint="default"/>
        <w:lang w:val="en-US" w:eastAsia="en-US" w:bidi="ar-SA"/>
      </w:rPr>
    </w:lvl>
    <w:lvl w:ilvl="7" w:tplc="CA84B77C">
      <w:numFmt w:val="bullet"/>
      <w:lvlText w:val="•"/>
      <w:lvlJc w:val="left"/>
      <w:pPr>
        <w:ind w:left="5897" w:hanging="180"/>
      </w:pPr>
      <w:rPr>
        <w:rFonts w:hint="default"/>
        <w:lang w:val="en-US" w:eastAsia="en-US" w:bidi="ar-SA"/>
      </w:rPr>
    </w:lvl>
    <w:lvl w:ilvl="8" w:tplc="B0124B0E">
      <w:numFmt w:val="bullet"/>
      <w:lvlText w:val="•"/>
      <w:lvlJc w:val="left"/>
      <w:pPr>
        <w:ind w:left="6703" w:hanging="180"/>
      </w:pPr>
      <w:rPr>
        <w:rFonts w:hint="default"/>
        <w:lang w:val="en-US" w:eastAsia="en-US" w:bidi="ar-SA"/>
      </w:rPr>
    </w:lvl>
  </w:abstractNum>
  <w:abstractNum w:abstractNumId="33" w15:restartNumberingAfterBreak="0">
    <w:nsid w:val="0A7B3D8F"/>
    <w:multiLevelType w:val="hybridMultilevel"/>
    <w:tmpl w:val="D4205BF2"/>
    <w:lvl w:ilvl="0" w:tplc="B43E35A4">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561CD3E2">
      <w:numFmt w:val="bullet"/>
      <w:lvlText w:val="•"/>
      <w:lvlJc w:val="left"/>
      <w:pPr>
        <w:ind w:left="1063" w:hanging="180"/>
      </w:pPr>
      <w:rPr>
        <w:rFonts w:hint="default"/>
        <w:lang w:val="en-US" w:eastAsia="en-US" w:bidi="ar-SA"/>
      </w:rPr>
    </w:lvl>
    <w:lvl w:ilvl="2" w:tplc="06288E0E">
      <w:numFmt w:val="bullet"/>
      <w:lvlText w:val="•"/>
      <w:lvlJc w:val="left"/>
      <w:pPr>
        <w:ind w:left="1867" w:hanging="180"/>
      </w:pPr>
      <w:rPr>
        <w:rFonts w:hint="default"/>
        <w:lang w:val="en-US" w:eastAsia="en-US" w:bidi="ar-SA"/>
      </w:rPr>
    </w:lvl>
    <w:lvl w:ilvl="3" w:tplc="36A82384">
      <w:numFmt w:val="bullet"/>
      <w:lvlText w:val="•"/>
      <w:lvlJc w:val="left"/>
      <w:pPr>
        <w:ind w:left="2670" w:hanging="180"/>
      </w:pPr>
      <w:rPr>
        <w:rFonts w:hint="default"/>
        <w:lang w:val="en-US" w:eastAsia="en-US" w:bidi="ar-SA"/>
      </w:rPr>
    </w:lvl>
    <w:lvl w:ilvl="4" w:tplc="E500DE4C">
      <w:numFmt w:val="bullet"/>
      <w:lvlText w:val="•"/>
      <w:lvlJc w:val="left"/>
      <w:pPr>
        <w:ind w:left="3474" w:hanging="180"/>
      </w:pPr>
      <w:rPr>
        <w:rFonts w:hint="default"/>
        <w:lang w:val="en-US" w:eastAsia="en-US" w:bidi="ar-SA"/>
      </w:rPr>
    </w:lvl>
    <w:lvl w:ilvl="5" w:tplc="C5D28910">
      <w:numFmt w:val="bullet"/>
      <w:lvlText w:val="•"/>
      <w:lvlJc w:val="left"/>
      <w:pPr>
        <w:ind w:left="4277" w:hanging="180"/>
      </w:pPr>
      <w:rPr>
        <w:rFonts w:hint="default"/>
        <w:lang w:val="en-US" w:eastAsia="en-US" w:bidi="ar-SA"/>
      </w:rPr>
    </w:lvl>
    <w:lvl w:ilvl="6" w:tplc="D588605A">
      <w:numFmt w:val="bullet"/>
      <w:lvlText w:val="•"/>
      <w:lvlJc w:val="left"/>
      <w:pPr>
        <w:ind w:left="5081" w:hanging="180"/>
      </w:pPr>
      <w:rPr>
        <w:rFonts w:hint="default"/>
        <w:lang w:val="en-US" w:eastAsia="en-US" w:bidi="ar-SA"/>
      </w:rPr>
    </w:lvl>
    <w:lvl w:ilvl="7" w:tplc="B6D46F40">
      <w:numFmt w:val="bullet"/>
      <w:lvlText w:val="•"/>
      <w:lvlJc w:val="left"/>
      <w:pPr>
        <w:ind w:left="5884" w:hanging="180"/>
      </w:pPr>
      <w:rPr>
        <w:rFonts w:hint="default"/>
        <w:lang w:val="en-US" w:eastAsia="en-US" w:bidi="ar-SA"/>
      </w:rPr>
    </w:lvl>
    <w:lvl w:ilvl="8" w:tplc="77684E50">
      <w:numFmt w:val="bullet"/>
      <w:lvlText w:val="•"/>
      <w:lvlJc w:val="left"/>
      <w:pPr>
        <w:ind w:left="6688" w:hanging="180"/>
      </w:pPr>
      <w:rPr>
        <w:rFonts w:hint="default"/>
        <w:lang w:val="en-US" w:eastAsia="en-US" w:bidi="ar-SA"/>
      </w:rPr>
    </w:lvl>
  </w:abstractNum>
  <w:abstractNum w:abstractNumId="34" w15:restartNumberingAfterBreak="0">
    <w:nsid w:val="0AA05E8B"/>
    <w:multiLevelType w:val="hybridMultilevel"/>
    <w:tmpl w:val="9D5072D4"/>
    <w:lvl w:ilvl="0" w:tplc="C1AC9F2E">
      <w:start w:val="1"/>
      <w:numFmt w:val="lowerLetter"/>
      <w:lvlText w:val="%1."/>
      <w:lvlJc w:val="left"/>
      <w:pPr>
        <w:ind w:left="247" w:hanging="186"/>
        <w:jc w:val="left"/>
      </w:pPr>
      <w:rPr>
        <w:rFonts w:ascii="Open Sans Light" w:eastAsia="Open Sans Light" w:hAnsi="Open Sans Light" w:cs="Open Sans Light" w:hint="default"/>
        <w:w w:val="100"/>
        <w:sz w:val="18"/>
        <w:szCs w:val="18"/>
        <w:lang w:val="en-US" w:eastAsia="en-US" w:bidi="ar-SA"/>
      </w:rPr>
    </w:lvl>
    <w:lvl w:ilvl="1" w:tplc="469C2A04">
      <w:numFmt w:val="bullet"/>
      <w:lvlText w:val="•"/>
      <w:lvlJc w:val="left"/>
      <w:pPr>
        <w:ind w:left="906" w:hanging="186"/>
      </w:pPr>
      <w:rPr>
        <w:rFonts w:hint="default"/>
        <w:lang w:val="en-US" w:eastAsia="en-US" w:bidi="ar-SA"/>
      </w:rPr>
    </w:lvl>
    <w:lvl w:ilvl="2" w:tplc="43547DA2">
      <w:numFmt w:val="bullet"/>
      <w:lvlText w:val="•"/>
      <w:lvlJc w:val="left"/>
      <w:pPr>
        <w:ind w:left="1573" w:hanging="186"/>
      </w:pPr>
      <w:rPr>
        <w:rFonts w:hint="default"/>
        <w:lang w:val="en-US" w:eastAsia="en-US" w:bidi="ar-SA"/>
      </w:rPr>
    </w:lvl>
    <w:lvl w:ilvl="3" w:tplc="511AB18A">
      <w:numFmt w:val="bullet"/>
      <w:lvlText w:val="•"/>
      <w:lvlJc w:val="left"/>
      <w:pPr>
        <w:ind w:left="2240" w:hanging="186"/>
      </w:pPr>
      <w:rPr>
        <w:rFonts w:hint="default"/>
        <w:lang w:val="en-US" w:eastAsia="en-US" w:bidi="ar-SA"/>
      </w:rPr>
    </w:lvl>
    <w:lvl w:ilvl="4" w:tplc="A75E29BA">
      <w:numFmt w:val="bullet"/>
      <w:lvlText w:val="•"/>
      <w:lvlJc w:val="left"/>
      <w:pPr>
        <w:ind w:left="2907" w:hanging="186"/>
      </w:pPr>
      <w:rPr>
        <w:rFonts w:hint="default"/>
        <w:lang w:val="en-US" w:eastAsia="en-US" w:bidi="ar-SA"/>
      </w:rPr>
    </w:lvl>
    <w:lvl w:ilvl="5" w:tplc="13C6D3F4">
      <w:numFmt w:val="bullet"/>
      <w:lvlText w:val="•"/>
      <w:lvlJc w:val="left"/>
      <w:pPr>
        <w:ind w:left="3574" w:hanging="186"/>
      </w:pPr>
      <w:rPr>
        <w:rFonts w:hint="default"/>
        <w:lang w:val="en-US" w:eastAsia="en-US" w:bidi="ar-SA"/>
      </w:rPr>
    </w:lvl>
    <w:lvl w:ilvl="6" w:tplc="C3983374">
      <w:numFmt w:val="bullet"/>
      <w:lvlText w:val="•"/>
      <w:lvlJc w:val="left"/>
      <w:pPr>
        <w:ind w:left="4241" w:hanging="186"/>
      </w:pPr>
      <w:rPr>
        <w:rFonts w:hint="default"/>
        <w:lang w:val="en-US" w:eastAsia="en-US" w:bidi="ar-SA"/>
      </w:rPr>
    </w:lvl>
    <w:lvl w:ilvl="7" w:tplc="4FFA7896">
      <w:numFmt w:val="bullet"/>
      <w:lvlText w:val="•"/>
      <w:lvlJc w:val="left"/>
      <w:pPr>
        <w:ind w:left="4907" w:hanging="186"/>
      </w:pPr>
      <w:rPr>
        <w:rFonts w:hint="default"/>
        <w:lang w:val="en-US" w:eastAsia="en-US" w:bidi="ar-SA"/>
      </w:rPr>
    </w:lvl>
    <w:lvl w:ilvl="8" w:tplc="A2AA0618">
      <w:numFmt w:val="bullet"/>
      <w:lvlText w:val="•"/>
      <w:lvlJc w:val="left"/>
      <w:pPr>
        <w:ind w:left="5574" w:hanging="186"/>
      </w:pPr>
      <w:rPr>
        <w:rFonts w:hint="default"/>
        <w:lang w:val="en-US" w:eastAsia="en-US" w:bidi="ar-SA"/>
      </w:rPr>
    </w:lvl>
  </w:abstractNum>
  <w:abstractNum w:abstractNumId="35" w15:restartNumberingAfterBreak="0">
    <w:nsid w:val="0B10188E"/>
    <w:multiLevelType w:val="hybridMultilevel"/>
    <w:tmpl w:val="8724F342"/>
    <w:lvl w:ilvl="0" w:tplc="B18CD4DC">
      <w:numFmt w:val="bullet"/>
      <w:lvlText w:val=""/>
      <w:lvlJc w:val="left"/>
      <w:pPr>
        <w:ind w:left="226" w:hanging="120"/>
      </w:pPr>
      <w:rPr>
        <w:rFonts w:ascii="Wingdings" w:eastAsia="Wingdings" w:hAnsi="Wingdings" w:cs="Wingdings" w:hint="default"/>
        <w:color w:val="00B497"/>
        <w:w w:val="100"/>
        <w:sz w:val="18"/>
        <w:szCs w:val="18"/>
        <w:lang w:val="en-US" w:eastAsia="en-US" w:bidi="ar-SA"/>
      </w:rPr>
    </w:lvl>
    <w:lvl w:ilvl="1" w:tplc="A788A05E">
      <w:numFmt w:val="bullet"/>
      <w:lvlText w:val="•"/>
      <w:lvlJc w:val="left"/>
      <w:pPr>
        <w:ind w:left="483" w:hanging="120"/>
      </w:pPr>
      <w:rPr>
        <w:rFonts w:hint="default"/>
        <w:lang w:val="en-US" w:eastAsia="en-US" w:bidi="ar-SA"/>
      </w:rPr>
    </w:lvl>
    <w:lvl w:ilvl="2" w:tplc="B3A8C242">
      <w:numFmt w:val="bullet"/>
      <w:lvlText w:val="•"/>
      <w:lvlJc w:val="left"/>
      <w:pPr>
        <w:ind w:left="746" w:hanging="120"/>
      </w:pPr>
      <w:rPr>
        <w:rFonts w:hint="default"/>
        <w:lang w:val="en-US" w:eastAsia="en-US" w:bidi="ar-SA"/>
      </w:rPr>
    </w:lvl>
    <w:lvl w:ilvl="3" w:tplc="D9BE0FA2">
      <w:numFmt w:val="bullet"/>
      <w:lvlText w:val="•"/>
      <w:lvlJc w:val="left"/>
      <w:pPr>
        <w:ind w:left="1009" w:hanging="120"/>
      </w:pPr>
      <w:rPr>
        <w:rFonts w:hint="default"/>
        <w:lang w:val="en-US" w:eastAsia="en-US" w:bidi="ar-SA"/>
      </w:rPr>
    </w:lvl>
    <w:lvl w:ilvl="4" w:tplc="0E96F2C0">
      <w:numFmt w:val="bullet"/>
      <w:lvlText w:val="•"/>
      <w:lvlJc w:val="left"/>
      <w:pPr>
        <w:ind w:left="1273" w:hanging="120"/>
      </w:pPr>
      <w:rPr>
        <w:rFonts w:hint="default"/>
        <w:lang w:val="en-US" w:eastAsia="en-US" w:bidi="ar-SA"/>
      </w:rPr>
    </w:lvl>
    <w:lvl w:ilvl="5" w:tplc="451E1430">
      <w:numFmt w:val="bullet"/>
      <w:lvlText w:val="•"/>
      <w:lvlJc w:val="left"/>
      <w:pPr>
        <w:ind w:left="1536" w:hanging="120"/>
      </w:pPr>
      <w:rPr>
        <w:rFonts w:hint="default"/>
        <w:lang w:val="en-US" w:eastAsia="en-US" w:bidi="ar-SA"/>
      </w:rPr>
    </w:lvl>
    <w:lvl w:ilvl="6" w:tplc="FD6A7570">
      <w:numFmt w:val="bullet"/>
      <w:lvlText w:val="•"/>
      <w:lvlJc w:val="left"/>
      <w:pPr>
        <w:ind w:left="1799" w:hanging="120"/>
      </w:pPr>
      <w:rPr>
        <w:rFonts w:hint="default"/>
        <w:lang w:val="en-US" w:eastAsia="en-US" w:bidi="ar-SA"/>
      </w:rPr>
    </w:lvl>
    <w:lvl w:ilvl="7" w:tplc="B596C1DC">
      <w:numFmt w:val="bullet"/>
      <w:lvlText w:val="•"/>
      <w:lvlJc w:val="left"/>
      <w:pPr>
        <w:ind w:left="2063" w:hanging="120"/>
      </w:pPr>
      <w:rPr>
        <w:rFonts w:hint="default"/>
        <w:lang w:val="en-US" w:eastAsia="en-US" w:bidi="ar-SA"/>
      </w:rPr>
    </w:lvl>
    <w:lvl w:ilvl="8" w:tplc="B2DAC6D8">
      <w:numFmt w:val="bullet"/>
      <w:lvlText w:val="•"/>
      <w:lvlJc w:val="left"/>
      <w:pPr>
        <w:ind w:left="2326" w:hanging="120"/>
      </w:pPr>
      <w:rPr>
        <w:rFonts w:hint="default"/>
        <w:lang w:val="en-US" w:eastAsia="en-US" w:bidi="ar-SA"/>
      </w:rPr>
    </w:lvl>
  </w:abstractNum>
  <w:abstractNum w:abstractNumId="36" w15:restartNumberingAfterBreak="0">
    <w:nsid w:val="0B7549F6"/>
    <w:multiLevelType w:val="hybridMultilevel"/>
    <w:tmpl w:val="6D304964"/>
    <w:lvl w:ilvl="0" w:tplc="00BC8D2A">
      <w:numFmt w:val="bullet"/>
      <w:lvlText w:val=""/>
      <w:lvlJc w:val="left"/>
      <w:pPr>
        <w:ind w:left="1380" w:hanging="270"/>
      </w:pPr>
      <w:rPr>
        <w:rFonts w:ascii="Wingdings" w:eastAsia="Wingdings" w:hAnsi="Wingdings" w:cs="Wingdings" w:hint="default"/>
        <w:color w:val="13284B"/>
        <w:w w:val="100"/>
        <w:sz w:val="20"/>
        <w:szCs w:val="20"/>
        <w:lang w:val="en-US" w:eastAsia="en-US" w:bidi="ar-SA"/>
      </w:rPr>
    </w:lvl>
    <w:lvl w:ilvl="1" w:tplc="F4CA8EB8">
      <w:numFmt w:val="bullet"/>
      <w:lvlText w:val="•"/>
      <w:lvlJc w:val="left"/>
      <w:pPr>
        <w:ind w:left="1560" w:hanging="180"/>
      </w:pPr>
      <w:rPr>
        <w:rFonts w:ascii="Open Sans Light" w:eastAsia="Open Sans Light" w:hAnsi="Open Sans Light" w:cs="Open Sans Light" w:hint="default"/>
        <w:color w:val="13284B"/>
        <w:w w:val="100"/>
        <w:sz w:val="20"/>
        <w:szCs w:val="20"/>
        <w:lang w:val="en-US" w:eastAsia="en-US" w:bidi="ar-SA"/>
      </w:rPr>
    </w:lvl>
    <w:lvl w:ilvl="2" w:tplc="C46AC80E">
      <w:numFmt w:val="bullet"/>
      <w:lvlText w:val="•"/>
      <w:lvlJc w:val="left"/>
      <w:pPr>
        <w:ind w:left="1960" w:hanging="180"/>
      </w:pPr>
      <w:rPr>
        <w:rFonts w:hint="default"/>
        <w:lang w:val="en-US" w:eastAsia="en-US" w:bidi="ar-SA"/>
      </w:rPr>
    </w:lvl>
    <w:lvl w:ilvl="3" w:tplc="4C3E3934">
      <w:numFmt w:val="bullet"/>
      <w:lvlText w:val="•"/>
      <w:lvlJc w:val="left"/>
      <w:pPr>
        <w:ind w:left="2360" w:hanging="180"/>
      </w:pPr>
      <w:rPr>
        <w:rFonts w:hint="default"/>
        <w:lang w:val="en-US" w:eastAsia="en-US" w:bidi="ar-SA"/>
      </w:rPr>
    </w:lvl>
    <w:lvl w:ilvl="4" w:tplc="CDB07000">
      <w:numFmt w:val="bullet"/>
      <w:lvlText w:val="•"/>
      <w:lvlJc w:val="left"/>
      <w:pPr>
        <w:ind w:left="2760" w:hanging="180"/>
      </w:pPr>
      <w:rPr>
        <w:rFonts w:hint="default"/>
        <w:lang w:val="en-US" w:eastAsia="en-US" w:bidi="ar-SA"/>
      </w:rPr>
    </w:lvl>
    <w:lvl w:ilvl="5" w:tplc="0B889BB8">
      <w:numFmt w:val="bullet"/>
      <w:lvlText w:val="•"/>
      <w:lvlJc w:val="left"/>
      <w:pPr>
        <w:ind w:left="3160" w:hanging="180"/>
      </w:pPr>
      <w:rPr>
        <w:rFonts w:hint="default"/>
        <w:lang w:val="en-US" w:eastAsia="en-US" w:bidi="ar-SA"/>
      </w:rPr>
    </w:lvl>
    <w:lvl w:ilvl="6" w:tplc="64D003E6">
      <w:numFmt w:val="bullet"/>
      <w:lvlText w:val="•"/>
      <w:lvlJc w:val="left"/>
      <w:pPr>
        <w:ind w:left="3560" w:hanging="180"/>
      </w:pPr>
      <w:rPr>
        <w:rFonts w:hint="default"/>
        <w:lang w:val="en-US" w:eastAsia="en-US" w:bidi="ar-SA"/>
      </w:rPr>
    </w:lvl>
    <w:lvl w:ilvl="7" w:tplc="DA8486AA">
      <w:numFmt w:val="bullet"/>
      <w:lvlText w:val="•"/>
      <w:lvlJc w:val="left"/>
      <w:pPr>
        <w:ind w:left="3960" w:hanging="180"/>
      </w:pPr>
      <w:rPr>
        <w:rFonts w:hint="default"/>
        <w:lang w:val="en-US" w:eastAsia="en-US" w:bidi="ar-SA"/>
      </w:rPr>
    </w:lvl>
    <w:lvl w:ilvl="8" w:tplc="8A52FD76">
      <w:numFmt w:val="bullet"/>
      <w:lvlText w:val="•"/>
      <w:lvlJc w:val="left"/>
      <w:pPr>
        <w:ind w:left="4360" w:hanging="180"/>
      </w:pPr>
      <w:rPr>
        <w:rFonts w:hint="default"/>
        <w:lang w:val="en-US" w:eastAsia="en-US" w:bidi="ar-SA"/>
      </w:rPr>
    </w:lvl>
  </w:abstractNum>
  <w:abstractNum w:abstractNumId="37" w15:restartNumberingAfterBreak="0">
    <w:nsid w:val="0B877C14"/>
    <w:multiLevelType w:val="hybridMultilevel"/>
    <w:tmpl w:val="B792D71A"/>
    <w:lvl w:ilvl="0" w:tplc="7AA825E8">
      <w:numFmt w:val="bullet"/>
      <w:lvlText w:val=""/>
      <w:lvlJc w:val="left"/>
      <w:pPr>
        <w:ind w:left="1380" w:hanging="270"/>
      </w:pPr>
      <w:rPr>
        <w:rFonts w:ascii="Wingdings" w:eastAsia="Wingdings" w:hAnsi="Wingdings" w:cs="Wingdings" w:hint="default"/>
        <w:color w:val="13284B"/>
        <w:w w:val="100"/>
        <w:sz w:val="20"/>
        <w:szCs w:val="20"/>
        <w:lang w:val="en-US" w:eastAsia="en-US" w:bidi="ar-SA"/>
      </w:rPr>
    </w:lvl>
    <w:lvl w:ilvl="1" w:tplc="7C8C8878">
      <w:numFmt w:val="bullet"/>
      <w:lvlText w:val="•"/>
      <w:lvlJc w:val="left"/>
      <w:pPr>
        <w:ind w:left="1752" w:hanging="270"/>
      </w:pPr>
      <w:rPr>
        <w:rFonts w:hint="default"/>
        <w:lang w:val="en-US" w:eastAsia="en-US" w:bidi="ar-SA"/>
      </w:rPr>
    </w:lvl>
    <w:lvl w:ilvl="2" w:tplc="E884AD3A">
      <w:numFmt w:val="bullet"/>
      <w:lvlText w:val="•"/>
      <w:lvlJc w:val="left"/>
      <w:pPr>
        <w:ind w:left="2124" w:hanging="270"/>
      </w:pPr>
      <w:rPr>
        <w:rFonts w:hint="default"/>
        <w:lang w:val="en-US" w:eastAsia="en-US" w:bidi="ar-SA"/>
      </w:rPr>
    </w:lvl>
    <w:lvl w:ilvl="3" w:tplc="3AEE0DFC">
      <w:numFmt w:val="bullet"/>
      <w:lvlText w:val="•"/>
      <w:lvlJc w:val="left"/>
      <w:pPr>
        <w:ind w:left="2496" w:hanging="270"/>
      </w:pPr>
      <w:rPr>
        <w:rFonts w:hint="default"/>
        <w:lang w:val="en-US" w:eastAsia="en-US" w:bidi="ar-SA"/>
      </w:rPr>
    </w:lvl>
    <w:lvl w:ilvl="4" w:tplc="FA1A7E4C">
      <w:numFmt w:val="bullet"/>
      <w:lvlText w:val="•"/>
      <w:lvlJc w:val="left"/>
      <w:pPr>
        <w:ind w:left="2868" w:hanging="270"/>
      </w:pPr>
      <w:rPr>
        <w:rFonts w:hint="default"/>
        <w:lang w:val="en-US" w:eastAsia="en-US" w:bidi="ar-SA"/>
      </w:rPr>
    </w:lvl>
    <w:lvl w:ilvl="5" w:tplc="91D64AB0">
      <w:numFmt w:val="bullet"/>
      <w:lvlText w:val="•"/>
      <w:lvlJc w:val="left"/>
      <w:pPr>
        <w:ind w:left="3240" w:hanging="270"/>
      </w:pPr>
      <w:rPr>
        <w:rFonts w:hint="default"/>
        <w:lang w:val="en-US" w:eastAsia="en-US" w:bidi="ar-SA"/>
      </w:rPr>
    </w:lvl>
    <w:lvl w:ilvl="6" w:tplc="AD6A2F06">
      <w:numFmt w:val="bullet"/>
      <w:lvlText w:val="•"/>
      <w:lvlJc w:val="left"/>
      <w:pPr>
        <w:ind w:left="3612" w:hanging="270"/>
      </w:pPr>
      <w:rPr>
        <w:rFonts w:hint="default"/>
        <w:lang w:val="en-US" w:eastAsia="en-US" w:bidi="ar-SA"/>
      </w:rPr>
    </w:lvl>
    <w:lvl w:ilvl="7" w:tplc="7A8E2F38">
      <w:numFmt w:val="bullet"/>
      <w:lvlText w:val="•"/>
      <w:lvlJc w:val="left"/>
      <w:pPr>
        <w:ind w:left="3984" w:hanging="270"/>
      </w:pPr>
      <w:rPr>
        <w:rFonts w:hint="default"/>
        <w:lang w:val="en-US" w:eastAsia="en-US" w:bidi="ar-SA"/>
      </w:rPr>
    </w:lvl>
    <w:lvl w:ilvl="8" w:tplc="FA12310A">
      <w:numFmt w:val="bullet"/>
      <w:lvlText w:val="•"/>
      <w:lvlJc w:val="left"/>
      <w:pPr>
        <w:ind w:left="4357" w:hanging="270"/>
      </w:pPr>
      <w:rPr>
        <w:rFonts w:hint="default"/>
        <w:lang w:val="en-US" w:eastAsia="en-US" w:bidi="ar-SA"/>
      </w:rPr>
    </w:lvl>
  </w:abstractNum>
  <w:abstractNum w:abstractNumId="38" w15:restartNumberingAfterBreak="0">
    <w:nsid w:val="0BBD779F"/>
    <w:multiLevelType w:val="hybridMultilevel"/>
    <w:tmpl w:val="C70A7888"/>
    <w:lvl w:ilvl="0" w:tplc="62748324">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8E6E768E">
      <w:numFmt w:val="bullet"/>
      <w:lvlText w:val="•"/>
      <w:lvlJc w:val="left"/>
      <w:pPr>
        <w:ind w:left="1173" w:hanging="180"/>
      </w:pPr>
      <w:rPr>
        <w:rFonts w:hint="default"/>
        <w:lang w:val="en-US" w:eastAsia="en-US" w:bidi="ar-SA"/>
      </w:rPr>
    </w:lvl>
    <w:lvl w:ilvl="2" w:tplc="C6426D22">
      <w:numFmt w:val="bullet"/>
      <w:lvlText w:val="•"/>
      <w:lvlJc w:val="left"/>
      <w:pPr>
        <w:ind w:left="2086" w:hanging="180"/>
      </w:pPr>
      <w:rPr>
        <w:rFonts w:hint="default"/>
        <w:lang w:val="en-US" w:eastAsia="en-US" w:bidi="ar-SA"/>
      </w:rPr>
    </w:lvl>
    <w:lvl w:ilvl="3" w:tplc="40A0C52E">
      <w:numFmt w:val="bullet"/>
      <w:lvlText w:val="•"/>
      <w:lvlJc w:val="left"/>
      <w:pPr>
        <w:ind w:left="2999" w:hanging="180"/>
      </w:pPr>
      <w:rPr>
        <w:rFonts w:hint="default"/>
        <w:lang w:val="en-US" w:eastAsia="en-US" w:bidi="ar-SA"/>
      </w:rPr>
    </w:lvl>
    <w:lvl w:ilvl="4" w:tplc="FD9A96C2">
      <w:numFmt w:val="bullet"/>
      <w:lvlText w:val="•"/>
      <w:lvlJc w:val="left"/>
      <w:pPr>
        <w:ind w:left="3912" w:hanging="180"/>
      </w:pPr>
      <w:rPr>
        <w:rFonts w:hint="default"/>
        <w:lang w:val="en-US" w:eastAsia="en-US" w:bidi="ar-SA"/>
      </w:rPr>
    </w:lvl>
    <w:lvl w:ilvl="5" w:tplc="3D7898DC">
      <w:numFmt w:val="bullet"/>
      <w:lvlText w:val="•"/>
      <w:lvlJc w:val="left"/>
      <w:pPr>
        <w:ind w:left="4826" w:hanging="180"/>
      </w:pPr>
      <w:rPr>
        <w:rFonts w:hint="default"/>
        <w:lang w:val="en-US" w:eastAsia="en-US" w:bidi="ar-SA"/>
      </w:rPr>
    </w:lvl>
    <w:lvl w:ilvl="6" w:tplc="C7442924">
      <w:numFmt w:val="bullet"/>
      <w:lvlText w:val="•"/>
      <w:lvlJc w:val="left"/>
      <w:pPr>
        <w:ind w:left="5739" w:hanging="180"/>
      </w:pPr>
      <w:rPr>
        <w:rFonts w:hint="default"/>
        <w:lang w:val="en-US" w:eastAsia="en-US" w:bidi="ar-SA"/>
      </w:rPr>
    </w:lvl>
    <w:lvl w:ilvl="7" w:tplc="A3D2272E">
      <w:numFmt w:val="bullet"/>
      <w:lvlText w:val="•"/>
      <w:lvlJc w:val="left"/>
      <w:pPr>
        <w:ind w:left="6652" w:hanging="180"/>
      </w:pPr>
      <w:rPr>
        <w:rFonts w:hint="default"/>
        <w:lang w:val="en-US" w:eastAsia="en-US" w:bidi="ar-SA"/>
      </w:rPr>
    </w:lvl>
    <w:lvl w:ilvl="8" w:tplc="8A427CA2">
      <w:numFmt w:val="bullet"/>
      <w:lvlText w:val="•"/>
      <w:lvlJc w:val="left"/>
      <w:pPr>
        <w:ind w:left="7565" w:hanging="180"/>
      </w:pPr>
      <w:rPr>
        <w:rFonts w:hint="default"/>
        <w:lang w:val="en-US" w:eastAsia="en-US" w:bidi="ar-SA"/>
      </w:rPr>
    </w:lvl>
  </w:abstractNum>
  <w:abstractNum w:abstractNumId="39" w15:restartNumberingAfterBreak="0">
    <w:nsid w:val="0BE61CB1"/>
    <w:multiLevelType w:val="hybridMultilevel"/>
    <w:tmpl w:val="F37C7AEE"/>
    <w:lvl w:ilvl="0" w:tplc="95E62B06">
      <w:numFmt w:val="bullet"/>
      <w:lvlText w:val=""/>
      <w:lvlJc w:val="left"/>
      <w:pPr>
        <w:ind w:left="357" w:hanging="180"/>
      </w:pPr>
      <w:rPr>
        <w:rFonts w:ascii="Wingdings" w:eastAsia="Wingdings" w:hAnsi="Wingdings" w:cs="Wingdings" w:hint="default"/>
        <w:w w:val="100"/>
        <w:sz w:val="18"/>
        <w:szCs w:val="18"/>
        <w:lang w:val="en-US" w:eastAsia="en-US" w:bidi="ar-SA"/>
      </w:rPr>
    </w:lvl>
    <w:lvl w:ilvl="1" w:tplc="E1FCFD92">
      <w:numFmt w:val="bullet"/>
      <w:lvlText w:val="•"/>
      <w:lvlJc w:val="left"/>
      <w:pPr>
        <w:ind w:left="645" w:hanging="180"/>
      </w:pPr>
      <w:rPr>
        <w:rFonts w:hint="default"/>
        <w:lang w:val="en-US" w:eastAsia="en-US" w:bidi="ar-SA"/>
      </w:rPr>
    </w:lvl>
    <w:lvl w:ilvl="2" w:tplc="5B2AF848">
      <w:numFmt w:val="bullet"/>
      <w:lvlText w:val="•"/>
      <w:lvlJc w:val="left"/>
      <w:pPr>
        <w:ind w:left="930" w:hanging="180"/>
      </w:pPr>
      <w:rPr>
        <w:rFonts w:hint="default"/>
        <w:lang w:val="en-US" w:eastAsia="en-US" w:bidi="ar-SA"/>
      </w:rPr>
    </w:lvl>
    <w:lvl w:ilvl="3" w:tplc="749C2200">
      <w:numFmt w:val="bullet"/>
      <w:lvlText w:val="•"/>
      <w:lvlJc w:val="left"/>
      <w:pPr>
        <w:ind w:left="1215" w:hanging="180"/>
      </w:pPr>
      <w:rPr>
        <w:rFonts w:hint="default"/>
        <w:lang w:val="en-US" w:eastAsia="en-US" w:bidi="ar-SA"/>
      </w:rPr>
    </w:lvl>
    <w:lvl w:ilvl="4" w:tplc="D71CCB54">
      <w:numFmt w:val="bullet"/>
      <w:lvlText w:val="•"/>
      <w:lvlJc w:val="left"/>
      <w:pPr>
        <w:ind w:left="1500" w:hanging="180"/>
      </w:pPr>
      <w:rPr>
        <w:rFonts w:hint="default"/>
        <w:lang w:val="en-US" w:eastAsia="en-US" w:bidi="ar-SA"/>
      </w:rPr>
    </w:lvl>
    <w:lvl w:ilvl="5" w:tplc="022EEEFC">
      <w:numFmt w:val="bullet"/>
      <w:lvlText w:val="•"/>
      <w:lvlJc w:val="left"/>
      <w:pPr>
        <w:ind w:left="1785" w:hanging="180"/>
      </w:pPr>
      <w:rPr>
        <w:rFonts w:hint="default"/>
        <w:lang w:val="en-US" w:eastAsia="en-US" w:bidi="ar-SA"/>
      </w:rPr>
    </w:lvl>
    <w:lvl w:ilvl="6" w:tplc="C1AA1E10">
      <w:numFmt w:val="bullet"/>
      <w:lvlText w:val="•"/>
      <w:lvlJc w:val="left"/>
      <w:pPr>
        <w:ind w:left="2070" w:hanging="180"/>
      </w:pPr>
      <w:rPr>
        <w:rFonts w:hint="default"/>
        <w:lang w:val="en-US" w:eastAsia="en-US" w:bidi="ar-SA"/>
      </w:rPr>
    </w:lvl>
    <w:lvl w:ilvl="7" w:tplc="C1CADFDE">
      <w:numFmt w:val="bullet"/>
      <w:lvlText w:val="•"/>
      <w:lvlJc w:val="left"/>
      <w:pPr>
        <w:ind w:left="2355" w:hanging="180"/>
      </w:pPr>
      <w:rPr>
        <w:rFonts w:hint="default"/>
        <w:lang w:val="en-US" w:eastAsia="en-US" w:bidi="ar-SA"/>
      </w:rPr>
    </w:lvl>
    <w:lvl w:ilvl="8" w:tplc="FBE2D198">
      <w:numFmt w:val="bullet"/>
      <w:lvlText w:val="•"/>
      <w:lvlJc w:val="left"/>
      <w:pPr>
        <w:ind w:left="2640" w:hanging="180"/>
      </w:pPr>
      <w:rPr>
        <w:rFonts w:hint="default"/>
        <w:lang w:val="en-US" w:eastAsia="en-US" w:bidi="ar-SA"/>
      </w:rPr>
    </w:lvl>
  </w:abstractNum>
  <w:abstractNum w:abstractNumId="40" w15:restartNumberingAfterBreak="0">
    <w:nsid w:val="0C6B0E77"/>
    <w:multiLevelType w:val="hybridMultilevel"/>
    <w:tmpl w:val="23DC082C"/>
    <w:lvl w:ilvl="0" w:tplc="F1DABC30">
      <w:numFmt w:val="bullet"/>
      <w:lvlText w:val=""/>
      <w:lvlJc w:val="left"/>
      <w:pPr>
        <w:ind w:left="259" w:hanging="180"/>
      </w:pPr>
      <w:rPr>
        <w:rFonts w:ascii="Wingdings" w:eastAsia="Wingdings" w:hAnsi="Wingdings" w:cs="Wingdings" w:hint="default"/>
        <w:color w:val="00B497"/>
        <w:w w:val="100"/>
        <w:sz w:val="18"/>
        <w:szCs w:val="18"/>
        <w:lang w:val="en-US" w:eastAsia="en-US" w:bidi="ar-SA"/>
      </w:rPr>
    </w:lvl>
    <w:lvl w:ilvl="1" w:tplc="2FEE119A">
      <w:numFmt w:val="bullet"/>
      <w:lvlText w:val="•"/>
      <w:lvlJc w:val="left"/>
      <w:pPr>
        <w:ind w:left="1158" w:hanging="180"/>
      </w:pPr>
      <w:rPr>
        <w:rFonts w:hint="default"/>
        <w:lang w:val="en-US" w:eastAsia="en-US" w:bidi="ar-SA"/>
      </w:rPr>
    </w:lvl>
    <w:lvl w:ilvl="2" w:tplc="BB4AAF1A">
      <w:numFmt w:val="bullet"/>
      <w:lvlText w:val="•"/>
      <w:lvlJc w:val="left"/>
      <w:pPr>
        <w:ind w:left="2057" w:hanging="180"/>
      </w:pPr>
      <w:rPr>
        <w:rFonts w:hint="default"/>
        <w:lang w:val="en-US" w:eastAsia="en-US" w:bidi="ar-SA"/>
      </w:rPr>
    </w:lvl>
    <w:lvl w:ilvl="3" w:tplc="1E1A0FEC">
      <w:numFmt w:val="bullet"/>
      <w:lvlText w:val="•"/>
      <w:lvlJc w:val="left"/>
      <w:pPr>
        <w:ind w:left="2956" w:hanging="180"/>
      </w:pPr>
      <w:rPr>
        <w:rFonts w:hint="default"/>
        <w:lang w:val="en-US" w:eastAsia="en-US" w:bidi="ar-SA"/>
      </w:rPr>
    </w:lvl>
    <w:lvl w:ilvl="4" w:tplc="31362A4E">
      <w:numFmt w:val="bullet"/>
      <w:lvlText w:val="•"/>
      <w:lvlJc w:val="left"/>
      <w:pPr>
        <w:ind w:left="3855" w:hanging="180"/>
      </w:pPr>
      <w:rPr>
        <w:rFonts w:hint="default"/>
        <w:lang w:val="en-US" w:eastAsia="en-US" w:bidi="ar-SA"/>
      </w:rPr>
    </w:lvl>
    <w:lvl w:ilvl="5" w:tplc="725CA050">
      <w:numFmt w:val="bullet"/>
      <w:lvlText w:val="•"/>
      <w:lvlJc w:val="left"/>
      <w:pPr>
        <w:ind w:left="4754" w:hanging="180"/>
      </w:pPr>
      <w:rPr>
        <w:rFonts w:hint="default"/>
        <w:lang w:val="en-US" w:eastAsia="en-US" w:bidi="ar-SA"/>
      </w:rPr>
    </w:lvl>
    <w:lvl w:ilvl="6" w:tplc="B406C59C">
      <w:numFmt w:val="bullet"/>
      <w:lvlText w:val="•"/>
      <w:lvlJc w:val="left"/>
      <w:pPr>
        <w:ind w:left="5652" w:hanging="180"/>
      </w:pPr>
      <w:rPr>
        <w:rFonts w:hint="default"/>
        <w:lang w:val="en-US" w:eastAsia="en-US" w:bidi="ar-SA"/>
      </w:rPr>
    </w:lvl>
    <w:lvl w:ilvl="7" w:tplc="8104E5EC">
      <w:numFmt w:val="bullet"/>
      <w:lvlText w:val="•"/>
      <w:lvlJc w:val="left"/>
      <w:pPr>
        <w:ind w:left="6551" w:hanging="180"/>
      </w:pPr>
      <w:rPr>
        <w:rFonts w:hint="default"/>
        <w:lang w:val="en-US" w:eastAsia="en-US" w:bidi="ar-SA"/>
      </w:rPr>
    </w:lvl>
    <w:lvl w:ilvl="8" w:tplc="13B08EB6">
      <w:numFmt w:val="bullet"/>
      <w:lvlText w:val="•"/>
      <w:lvlJc w:val="left"/>
      <w:pPr>
        <w:ind w:left="7450" w:hanging="180"/>
      </w:pPr>
      <w:rPr>
        <w:rFonts w:hint="default"/>
        <w:lang w:val="en-US" w:eastAsia="en-US" w:bidi="ar-SA"/>
      </w:rPr>
    </w:lvl>
  </w:abstractNum>
  <w:abstractNum w:abstractNumId="41" w15:restartNumberingAfterBreak="0">
    <w:nsid w:val="0C6D7630"/>
    <w:multiLevelType w:val="hybridMultilevel"/>
    <w:tmpl w:val="C3E4BED4"/>
    <w:lvl w:ilvl="0" w:tplc="7DA0C37A">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D02A57DC">
      <w:numFmt w:val="bullet"/>
      <w:lvlText w:val="•"/>
      <w:lvlJc w:val="left"/>
      <w:pPr>
        <w:ind w:left="911" w:hanging="180"/>
      </w:pPr>
      <w:rPr>
        <w:rFonts w:hint="default"/>
        <w:lang w:val="en-US" w:eastAsia="en-US" w:bidi="ar-SA"/>
      </w:rPr>
    </w:lvl>
    <w:lvl w:ilvl="2" w:tplc="0596C43C">
      <w:numFmt w:val="bullet"/>
      <w:lvlText w:val="•"/>
      <w:lvlJc w:val="left"/>
      <w:pPr>
        <w:ind w:left="1563" w:hanging="180"/>
      </w:pPr>
      <w:rPr>
        <w:rFonts w:hint="default"/>
        <w:lang w:val="en-US" w:eastAsia="en-US" w:bidi="ar-SA"/>
      </w:rPr>
    </w:lvl>
    <w:lvl w:ilvl="3" w:tplc="A7087042">
      <w:numFmt w:val="bullet"/>
      <w:lvlText w:val="•"/>
      <w:lvlJc w:val="left"/>
      <w:pPr>
        <w:ind w:left="2215" w:hanging="180"/>
      </w:pPr>
      <w:rPr>
        <w:rFonts w:hint="default"/>
        <w:lang w:val="en-US" w:eastAsia="en-US" w:bidi="ar-SA"/>
      </w:rPr>
    </w:lvl>
    <w:lvl w:ilvl="4" w:tplc="28C46E3E">
      <w:numFmt w:val="bullet"/>
      <w:lvlText w:val="•"/>
      <w:lvlJc w:val="left"/>
      <w:pPr>
        <w:ind w:left="2867" w:hanging="180"/>
      </w:pPr>
      <w:rPr>
        <w:rFonts w:hint="default"/>
        <w:lang w:val="en-US" w:eastAsia="en-US" w:bidi="ar-SA"/>
      </w:rPr>
    </w:lvl>
    <w:lvl w:ilvl="5" w:tplc="C1B60B50">
      <w:numFmt w:val="bullet"/>
      <w:lvlText w:val="•"/>
      <w:lvlJc w:val="left"/>
      <w:pPr>
        <w:ind w:left="3519" w:hanging="180"/>
      </w:pPr>
      <w:rPr>
        <w:rFonts w:hint="default"/>
        <w:lang w:val="en-US" w:eastAsia="en-US" w:bidi="ar-SA"/>
      </w:rPr>
    </w:lvl>
    <w:lvl w:ilvl="6" w:tplc="58ECD334">
      <w:numFmt w:val="bullet"/>
      <w:lvlText w:val="•"/>
      <w:lvlJc w:val="left"/>
      <w:pPr>
        <w:ind w:left="4171" w:hanging="180"/>
      </w:pPr>
      <w:rPr>
        <w:rFonts w:hint="default"/>
        <w:lang w:val="en-US" w:eastAsia="en-US" w:bidi="ar-SA"/>
      </w:rPr>
    </w:lvl>
    <w:lvl w:ilvl="7" w:tplc="FBF69948">
      <w:numFmt w:val="bullet"/>
      <w:lvlText w:val="•"/>
      <w:lvlJc w:val="left"/>
      <w:pPr>
        <w:ind w:left="4823" w:hanging="180"/>
      </w:pPr>
      <w:rPr>
        <w:rFonts w:hint="default"/>
        <w:lang w:val="en-US" w:eastAsia="en-US" w:bidi="ar-SA"/>
      </w:rPr>
    </w:lvl>
    <w:lvl w:ilvl="8" w:tplc="EE6AFF98">
      <w:numFmt w:val="bullet"/>
      <w:lvlText w:val="•"/>
      <w:lvlJc w:val="left"/>
      <w:pPr>
        <w:ind w:left="5475" w:hanging="180"/>
      </w:pPr>
      <w:rPr>
        <w:rFonts w:hint="default"/>
        <w:lang w:val="en-US" w:eastAsia="en-US" w:bidi="ar-SA"/>
      </w:rPr>
    </w:lvl>
  </w:abstractNum>
  <w:abstractNum w:abstractNumId="42" w15:restartNumberingAfterBreak="0">
    <w:nsid w:val="0CF835E7"/>
    <w:multiLevelType w:val="hybridMultilevel"/>
    <w:tmpl w:val="54E8DDAE"/>
    <w:lvl w:ilvl="0" w:tplc="1BA6FEE8">
      <w:numFmt w:val="bullet"/>
      <w:lvlText w:val=""/>
      <w:lvlJc w:val="left"/>
      <w:pPr>
        <w:ind w:left="227" w:hanging="120"/>
      </w:pPr>
      <w:rPr>
        <w:rFonts w:ascii="Wingdings" w:eastAsia="Wingdings" w:hAnsi="Wingdings" w:cs="Wingdings" w:hint="default"/>
        <w:color w:val="00B497"/>
        <w:w w:val="100"/>
        <w:sz w:val="18"/>
        <w:szCs w:val="18"/>
        <w:lang w:val="en-US" w:eastAsia="en-US" w:bidi="ar-SA"/>
      </w:rPr>
    </w:lvl>
    <w:lvl w:ilvl="1" w:tplc="D19AB940">
      <w:numFmt w:val="bullet"/>
      <w:lvlText w:val="•"/>
      <w:lvlJc w:val="left"/>
      <w:pPr>
        <w:ind w:left="483" w:hanging="120"/>
      </w:pPr>
      <w:rPr>
        <w:rFonts w:hint="default"/>
        <w:lang w:val="en-US" w:eastAsia="en-US" w:bidi="ar-SA"/>
      </w:rPr>
    </w:lvl>
    <w:lvl w:ilvl="2" w:tplc="761218DC">
      <w:numFmt w:val="bullet"/>
      <w:lvlText w:val="•"/>
      <w:lvlJc w:val="left"/>
      <w:pPr>
        <w:ind w:left="746" w:hanging="120"/>
      </w:pPr>
      <w:rPr>
        <w:rFonts w:hint="default"/>
        <w:lang w:val="en-US" w:eastAsia="en-US" w:bidi="ar-SA"/>
      </w:rPr>
    </w:lvl>
    <w:lvl w:ilvl="3" w:tplc="08366CE0">
      <w:numFmt w:val="bullet"/>
      <w:lvlText w:val="•"/>
      <w:lvlJc w:val="left"/>
      <w:pPr>
        <w:ind w:left="1009" w:hanging="120"/>
      </w:pPr>
      <w:rPr>
        <w:rFonts w:hint="default"/>
        <w:lang w:val="en-US" w:eastAsia="en-US" w:bidi="ar-SA"/>
      </w:rPr>
    </w:lvl>
    <w:lvl w:ilvl="4" w:tplc="668ECD6E">
      <w:numFmt w:val="bullet"/>
      <w:lvlText w:val="•"/>
      <w:lvlJc w:val="left"/>
      <w:pPr>
        <w:ind w:left="1272" w:hanging="120"/>
      </w:pPr>
      <w:rPr>
        <w:rFonts w:hint="default"/>
        <w:lang w:val="en-US" w:eastAsia="en-US" w:bidi="ar-SA"/>
      </w:rPr>
    </w:lvl>
    <w:lvl w:ilvl="5" w:tplc="AC6C3D90">
      <w:numFmt w:val="bullet"/>
      <w:lvlText w:val="•"/>
      <w:lvlJc w:val="left"/>
      <w:pPr>
        <w:ind w:left="1536" w:hanging="120"/>
      </w:pPr>
      <w:rPr>
        <w:rFonts w:hint="default"/>
        <w:lang w:val="en-US" w:eastAsia="en-US" w:bidi="ar-SA"/>
      </w:rPr>
    </w:lvl>
    <w:lvl w:ilvl="6" w:tplc="372059EE">
      <w:numFmt w:val="bullet"/>
      <w:lvlText w:val="•"/>
      <w:lvlJc w:val="left"/>
      <w:pPr>
        <w:ind w:left="1799" w:hanging="120"/>
      </w:pPr>
      <w:rPr>
        <w:rFonts w:hint="default"/>
        <w:lang w:val="en-US" w:eastAsia="en-US" w:bidi="ar-SA"/>
      </w:rPr>
    </w:lvl>
    <w:lvl w:ilvl="7" w:tplc="574C7FE0">
      <w:numFmt w:val="bullet"/>
      <w:lvlText w:val="•"/>
      <w:lvlJc w:val="left"/>
      <w:pPr>
        <w:ind w:left="2062" w:hanging="120"/>
      </w:pPr>
      <w:rPr>
        <w:rFonts w:hint="default"/>
        <w:lang w:val="en-US" w:eastAsia="en-US" w:bidi="ar-SA"/>
      </w:rPr>
    </w:lvl>
    <w:lvl w:ilvl="8" w:tplc="334A2E0A">
      <w:numFmt w:val="bullet"/>
      <w:lvlText w:val="•"/>
      <w:lvlJc w:val="left"/>
      <w:pPr>
        <w:ind w:left="2325" w:hanging="120"/>
      </w:pPr>
      <w:rPr>
        <w:rFonts w:hint="default"/>
        <w:lang w:val="en-US" w:eastAsia="en-US" w:bidi="ar-SA"/>
      </w:rPr>
    </w:lvl>
  </w:abstractNum>
  <w:abstractNum w:abstractNumId="43" w15:restartNumberingAfterBreak="0">
    <w:nsid w:val="0D0230F1"/>
    <w:multiLevelType w:val="hybridMultilevel"/>
    <w:tmpl w:val="842E7258"/>
    <w:lvl w:ilvl="0" w:tplc="1388B184">
      <w:start w:val="1"/>
      <w:numFmt w:val="decimal"/>
      <w:lvlText w:val="%1."/>
      <w:lvlJc w:val="left"/>
      <w:pPr>
        <w:ind w:left="247" w:hanging="193"/>
        <w:jc w:val="left"/>
      </w:pPr>
      <w:rPr>
        <w:rFonts w:ascii="Open Sans Light" w:eastAsia="Open Sans Light" w:hAnsi="Open Sans Light" w:cs="Open Sans Light" w:hint="default"/>
        <w:w w:val="100"/>
        <w:sz w:val="18"/>
        <w:szCs w:val="18"/>
        <w:lang w:val="en-US" w:eastAsia="en-US" w:bidi="ar-SA"/>
      </w:rPr>
    </w:lvl>
    <w:lvl w:ilvl="1" w:tplc="8DDC9406">
      <w:numFmt w:val="bullet"/>
      <w:lvlText w:val="•"/>
      <w:lvlJc w:val="left"/>
      <w:pPr>
        <w:ind w:left="906" w:hanging="193"/>
      </w:pPr>
      <w:rPr>
        <w:rFonts w:hint="default"/>
        <w:lang w:val="en-US" w:eastAsia="en-US" w:bidi="ar-SA"/>
      </w:rPr>
    </w:lvl>
    <w:lvl w:ilvl="2" w:tplc="19042608">
      <w:numFmt w:val="bullet"/>
      <w:lvlText w:val="•"/>
      <w:lvlJc w:val="left"/>
      <w:pPr>
        <w:ind w:left="1573" w:hanging="193"/>
      </w:pPr>
      <w:rPr>
        <w:rFonts w:hint="default"/>
        <w:lang w:val="en-US" w:eastAsia="en-US" w:bidi="ar-SA"/>
      </w:rPr>
    </w:lvl>
    <w:lvl w:ilvl="3" w:tplc="7736B6E2">
      <w:numFmt w:val="bullet"/>
      <w:lvlText w:val="•"/>
      <w:lvlJc w:val="left"/>
      <w:pPr>
        <w:ind w:left="2240" w:hanging="193"/>
      </w:pPr>
      <w:rPr>
        <w:rFonts w:hint="default"/>
        <w:lang w:val="en-US" w:eastAsia="en-US" w:bidi="ar-SA"/>
      </w:rPr>
    </w:lvl>
    <w:lvl w:ilvl="4" w:tplc="7C9A921A">
      <w:numFmt w:val="bullet"/>
      <w:lvlText w:val="•"/>
      <w:lvlJc w:val="left"/>
      <w:pPr>
        <w:ind w:left="2907" w:hanging="193"/>
      </w:pPr>
      <w:rPr>
        <w:rFonts w:hint="default"/>
        <w:lang w:val="en-US" w:eastAsia="en-US" w:bidi="ar-SA"/>
      </w:rPr>
    </w:lvl>
    <w:lvl w:ilvl="5" w:tplc="70FE2B48">
      <w:numFmt w:val="bullet"/>
      <w:lvlText w:val="•"/>
      <w:lvlJc w:val="left"/>
      <w:pPr>
        <w:ind w:left="3574" w:hanging="193"/>
      </w:pPr>
      <w:rPr>
        <w:rFonts w:hint="default"/>
        <w:lang w:val="en-US" w:eastAsia="en-US" w:bidi="ar-SA"/>
      </w:rPr>
    </w:lvl>
    <w:lvl w:ilvl="6" w:tplc="CE1EF3F8">
      <w:numFmt w:val="bullet"/>
      <w:lvlText w:val="•"/>
      <w:lvlJc w:val="left"/>
      <w:pPr>
        <w:ind w:left="4241" w:hanging="193"/>
      </w:pPr>
      <w:rPr>
        <w:rFonts w:hint="default"/>
        <w:lang w:val="en-US" w:eastAsia="en-US" w:bidi="ar-SA"/>
      </w:rPr>
    </w:lvl>
    <w:lvl w:ilvl="7" w:tplc="2272C1AE">
      <w:numFmt w:val="bullet"/>
      <w:lvlText w:val="•"/>
      <w:lvlJc w:val="left"/>
      <w:pPr>
        <w:ind w:left="4907" w:hanging="193"/>
      </w:pPr>
      <w:rPr>
        <w:rFonts w:hint="default"/>
        <w:lang w:val="en-US" w:eastAsia="en-US" w:bidi="ar-SA"/>
      </w:rPr>
    </w:lvl>
    <w:lvl w:ilvl="8" w:tplc="CA3E6156">
      <w:numFmt w:val="bullet"/>
      <w:lvlText w:val="•"/>
      <w:lvlJc w:val="left"/>
      <w:pPr>
        <w:ind w:left="5574" w:hanging="193"/>
      </w:pPr>
      <w:rPr>
        <w:rFonts w:hint="default"/>
        <w:lang w:val="en-US" w:eastAsia="en-US" w:bidi="ar-SA"/>
      </w:rPr>
    </w:lvl>
  </w:abstractNum>
  <w:abstractNum w:abstractNumId="44" w15:restartNumberingAfterBreak="0">
    <w:nsid w:val="0DD7147D"/>
    <w:multiLevelType w:val="hybridMultilevel"/>
    <w:tmpl w:val="4EBE509C"/>
    <w:lvl w:ilvl="0" w:tplc="D6BC7DC6">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718C6FE0">
      <w:numFmt w:val="bullet"/>
      <w:lvlText w:val="•"/>
      <w:lvlJc w:val="left"/>
      <w:pPr>
        <w:ind w:left="1065" w:hanging="180"/>
      </w:pPr>
      <w:rPr>
        <w:rFonts w:hint="default"/>
        <w:lang w:val="en-US" w:eastAsia="en-US" w:bidi="ar-SA"/>
      </w:rPr>
    </w:lvl>
    <w:lvl w:ilvl="2" w:tplc="5A62DDFA">
      <w:numFmt w:val="bullet"/>
      <w:lvlText w:val="•"/>
      <w:lvlJc w:val="left"/>
      <w:pPr>
        <w:ind w:left="1870" w:hanging="180"/>
      </w:pPr>
      <w:rPr>
        <w:rFonts w:hint="default"/>
        <w:lang w:val="en-US" w:eastAsia="en-US" w:bidi="ar-SA"/>
      </w:rPr>
    </w:lvl>
    <w:lvl w:ilvl="3" w:tplc="73C028D6">
      <w:numFmt w:val="bullet"/>
      <w:lvlText w:val="•"/>
      <w:lvlJc w:val="left"/>
      <w:pPr>
        <w:ind w:left="2675" w:hanging="180"/>
      </w:pPr>
      <w:rPr>
        <w:rFonts w:hint="default"/>
        <w:lang w:val="en-US" w:eastAsia="en-US" w:bidi="ar-SA"/>
      </w:rPr>
    </w:lvl>
    <w:lvl w:ilvl="4" w:tplc="F1781BCA">
      <w:numFmt w:val="bullet"/>
      <w:lvlText w:val="•"/>
      <w:lvlJc w:val="left"/>
      <w:pPr>
        <w:ind w:left="3481" w:hanging="180"/>
      </w:pPr>
      <w:rPr>
        <w:rFonts w:hint="default"/>
        <w:lang w:val="en-US" w:eastAsia="en-US" w:bidi="ar-SA"/>
      </w:rPr>
    </w:lvl>
    <w:lvl w:ilvl="5" w:tplc="941C8BE8">
      <w:numFmt w:val="bullet"/>
      <w:lvlText w:val="•"/>
      <w:lvlJc w:val="left"/>
      <w:pPr>
        <w:ind w:left="4286" w:hanging="180"/>
      </w:pPr>
      <w:rPr>
        <w:rFonts w:hint="default"/>
        <w:lang w:val="en-US" w:eastAsia="en-US" w:bidi="ar-SA"/>
      </w:rPr>
    </w:lvl>
    <w:lvl w:ilvl="6" w:tplc="E7346766">
      <w:numFmt w:val="bullet"/>
      <w:lvlText w:val="•"/>
      <w:lvlJc w:val="left"/>
      <w:pPr>
        <w:ind w:left="5091" w:hanging="180"/>
      </w:pPr>
      <w:rPr>
        <w:rFonts w:hint="default"/>
        <w:lang w:val="en-US" w:eastAsia="en-US" w:bidi="ar-SA"/>
      </w:rPr>
    </w:lvl>
    <w:lvl w:ilvl="7" w:tplc="3872FC22">
      <w:numFmt w:val="bullet"/>
      <w:lvlText w:val="•"/>
      <w:lvlJc w:val="left"/>
      <w:pPr>
        <w:ind w:left="5897" w:hanging="180"/>
      </w:pPr>
      <w:rPr>
        <w:rFonts w:hint="default"/>
        <w:lang w:val="en-US" w:eastAsia="en-US" w:bidi="ar-SA"/>
      </w:rPr>
    </w:lvl>
    <w:lvl w:ilvl="8" w:tplc="4768D5F0">
      <w:numFmt w:val="bullet"/>
      <w:lvlText w:val="•"/>
      <w:lvlJc w:val="left"/>
      <w:pPr>
        <w:ind w:left="6702" w:hanging="180"/>
      </w:pPr>
      <w:rPr>
        <w:rFonts w:hint="default"/>
        <w:lang w:val="en-US" w:eastAsia="en-US" w:bidi="ar-SA"/>
      </w:rPr>
    </w:lvl>
  </w:abstractNum>
  <w:abstractNum w:abstractNumId="45" w15:restartNumberingAfterBreak="0">
    <w:nsid w:val="0E7429B8"/>
    <w:multiLevelType w:val="hybridMultilevel"/>
    <w:tmpl w:val="58A2CD7C"/>
    <w:lvl w:ilvl="0" w:tplc="8E76D7F4">
      <w:numFmt w:val="bullet"/>
      <w:lvlText w:val=""/>
      <w:lvlJc w:val="left"/>
      <w:pPr>
        <w:ind w:left="303" w:hanging="180"/>
      </w:pPr>
      <w:rPr>
        <w:rFonts w:ascii="Wingdings" w:eastAsia="Wingdings" w:hAnsi="Wingdings" w:cs="Wingdings" w:hint="default"/>
        <w:color w:val="00B497"/>
        <w:w w:val="100"/>
        <w:sz w:val="18"/>
        <w:szCs w:val="18"/>
        <w:lang w:val="en-US" w:eastAsia="en-US" w:bidi="ar-SA"/>
      </w:rPr>
    </w:lvl>
    <w:lvl w:ilvl="1" w:tplc="665A00BC">
      <w:numFmt w:val="bullet"/>
      <w:lvlText w:val="•"/>
      <w:lvlJc w:val="left"/>
      <w:pPr>
        <w:ind w:left="1112" w:hanging="180"/>
      </w:pPr>
      <w:rPr>
        <w:rFonts w:hint="default"/>
        <w:lang w:val="en-US" w:eastAsia="en-US" w:bidi="ar-SA"/>
      </w:rPr>
    </w:lvl>
    <w:lvl w:ilvl="2" w:tplc="9C5C0C70">
      <w:numFmt w:val="bullet"/>
      <w:lvlText w:val="•"/>
      <w:lvlJc w:val="left"/>
      <w:pPr>
        <w:ind w:left="1925" w:hanging="180"/>
      </w:pPr>
      <w:rPr>
        <w:rFonts w:hint="default"/>
        <w:lang w:val="en-US" w:eastAsia="en-US" w:bidi="ar-SA"/>
      </w:rPr>
    </w:lvl>
    <w:lvl w:ilvl="3" w:tplc="795A086E">
      <w:numFmt w:val="bullet"/>
      <w:lvlText w:val="•"/>
      <w:lvlJc w:val="left"/>
      <w:pPr>
        <w:ind w:left="2737" w:hanging="180"/>
      </w:pPr>
      <w:rPr>
        <w:rFonts w:hint="default"/>
        <w:lang w:val="en-US" w:eastAsia="en-US" w:bidi="ar-SA"/>
      </w:rPr>
    </w:lvl>
    <w:lvl w:ilvl="4" w:tplc="AAF6409C">
      <w:numFmt w:val="bullet"/>
      <w:lvlText w:val="•"/>
      <w:lvlJc w:val="left"/>
      <w:pPr>
        <w:ind w:left="3550" w:hanging="180"/>
      </w:pPr>
      <w:rPr>
        <w:rFonts w:hint="default"/>
        <w:lang w:val="en-US" w:eastAsia="en-US" w:bidi="ar-SA"/>
      </w:rPr>
    </w:lvl>
    <w:lvl w:ilvl="5" w:tplc="FD1CAD60">
      <w:numFmt w:val="bullet"/>
      <w:lvlText w:val="•"/>
      <w:lvlJc w:val="left"/>
      <w:pPr>
        <w:ind w:left="4362" w:hanging="180"/>
      </w:pPr>
      <w:rPr>
        <w:rFonts w:hint="default"/>
        <w:lang w:val="en-US" w:eastAsia="en-US" w:bidi="ar-SA"/>
      </w:rPr>
    </w:lvl>
    <w:lvl w:ilvl="6" w:tplc="E1BCAC92">
      <w:numFmt w:val="bullet"/>
      <w:lvlText w:val="•"/>
      <w:lvlJc w:val="left"/>
      <w:pPr>
        <w:ind w:left="5175" w:hanging="180"/>
      </w:pPr>
      <w:rPr>
        <w:rFonts w:hint="default"/>
        <w:lang w:val="en-US" w:eastAsia="en-US" w:bidi="ar-SA"/>
      </w:rPr>
    </w:lvl>
    <w:lvl w:ilvl="7" w:tplc="E588470E">
      <w:numFmt w:val="bullet"/>
      <w:lvlText w:val="•"/>
      <w:lvlJc w:val="left"/>
      <w:pPr>
        <w:ind w:left="5987" w:hanging="180"/>
      </w:pPr>
      <w:rPr>
        <w:rFonts w:hint="default"/>
        <w:lang w:val="en-US" w:eastAsia="en-US" w:bidi="ar-SA"/>
      </w:rPr>
    </w:lvl>
    <w:lvl w:ilvl="8" w:tplc="60BA1A74">
      <w:numFmt w:val="bullet"/>
      <w:lvlText w:val="•"/>
      <w:lvlJc w:val="left"/>
      <w:pPr>
        <w:ind w:left="6800" w:hanging="180"/>
      </w:pPr>
      <w:rPr>
        <w:rFonts w:hint="default"/>
        <w:lang w:val="en-US" w:eastAsia="en-US" w:bidi="ar-SA"/>
      </w:rPr>
    </w:lvl>
  </w:abstractNum>
  <w:abstractNum w:abstractNumId="46" w15:restartNumberingAfterBreak="0">
    <w:nsid w:val="0EA45CA9"/>
    <w:multiLevelType w:val="hybridMultilevel"/>
    <w:tmpl w:val="0A64DD58"/>
    <w:lvl w:ilvl="0" w:tplc="21BA1FF0">
      <w:numFmt w:val="bullet"/>
      <w:lvlText w:val=""/>
      <w:lvlJc w:val="left"/>
      <w:pPr>
        <w:ind w:left="228" w:hanging="120"/>
      </w:pPr>
      <w:rPr>
        <w:rFonts w:ascii="Wingdings" w:eastAsia="Wingdings" w:hAnsi="Wingdings" w:cs="Wingdings" w:hint="default"/>
        <w:color w:val="00B497"/>
        <w:w w:val="100"/>
        <w:sz w:val="18"/>
        <w:szCs w:val="18"/>
        <w:lang w:val="en-US" w:eastAsia="en-US" w:bidi="ar-SA"/>
      </w:rPr>
    </w:lvl>
    <w:lvl w:ilvl="1" w:tplc="A87E9B44">
      <w:numFmt w:val="bullet"/>
      <w:lvlText w:val="•"/>
      <w:lvlJc w:val="left"/>
      <w:pPr>
        <w:ind w:left="483" w:hanging="120"/>
      </w:pPr>
      <w:rPr>
        <w:rFonts w:hint="default"/>
        <w:lang w:val="en-US" w:eastAsia="en-US" w:bidi="ar-SA"/>
      </w:rPr>
    </w:lvl>
    <w:lvl w:ilvl="2" w:tplc="E7CC4286">
      <w:numFmt w:val="bullet"/>
      <w:lvlText w:val="•"/>
      <w:lvlJc w:val="left"/>
      <w:pPr>
        <w:ind w:left="746" w:hanging="120"/>
      </w:pPr>
      <w:rPr>
        <w:rFonts w:hint="default"/>
        <w:lang w:val="en-US" w:eastAsia="en-US" w:bidi="ar-SA"/>
      </w:rPr>
    </w:lvl>
    <w:lvl w:ilvl="3" w:tplc="9AB0FCD4">
      <w:numFmt w:val="bullet"/>
      <w:lvlText w:val="•"/>
      <w:lvlJc w:val="left"/>
      <w:pPr>
        <w:ind w:left="1009" w:hanging="120"/>
      </w:pPr>
      <w:rPr>
        <w:rFonts w:hint="default"/>
        <w:lang w:val="en-US" w:eastAsia="en-US" w:bidi="ar-SA"/>
      </w:rPr>
    </w:lvl>
    <w:lvl w:ilvl="4" w:tplc="1C0693C6">
      <w:numFmt w:val="bullet"/>
      <w:lvlText w:val="•"/>
      <w:lvlJc w:val="left"/>
      <w:pPr>
        <w:ind w:left="1272" w:hanging="120"/>
      </w:pPr>
      <w:rPr>
        <w:rFonts w:hint="default"/>
        <w:lang w:val="en-US" w:eastAsia="en-US" w:bidi="ar-SA"/>
      </w:rPr>
    </w:lvl>
    <w:lvl w:ilvl="5" w:tplc="A4A284C0">
      <w:numFmt w:val="bullet"/>
      <w:lvlText w:val="•"/>
      <w:lvlJc w:val="left"/>
      <w:pPr>
        <w:ind w:left="1536" w:hanging="120"/>
      </w:pPr>
      <w:rPr>
        <w:rFonts w:hint="default"/>
        <w:lang w:val="en-US" w:eastAsia="en-US" w:bidi="ar-SA"/>
      </w:rPr>
    </w:lvl>
    <w:lvl w:ilvl="6" w:tplc="1CF2EABC">
      <w:numFmt w:val="bullet"/>
      <w:lvlText w:val="•"/>
      <w:lvlJc w:val="left"/>
      <w:pPr>
        <w:ind w:left="1799" w:hanging="120"/>
      </w:pPr>
      <w:rPr>
        <w:rFonts w:hint="default"/>
        <w:lang w:val="en-US" w:eastAsia="en-US" w:bidi="ar-SA"/>
      </w:rPr>
    </w:lvl>
    <w:lvl w:ilvl="7" w:tplc="C40EEB38">
      <w:numFmt w:val="bullet"/>
      <w:lvlText w:val="•"/>
      <w:lvlJc w:val="left"/>
      <w:pPr>
        <w:ind w:left="2062" w:hanging="120"/>
      </w:pPr>
      <w:rPr>
        <w:rFonts w:hint="default"/>
        <w:lang w:val="en-US" w:eastAsia="en-US" w:bidi="ar-SA"/>
      </w:rPr>
    </w:lvl>
    <w:lvl w:ilvl="8" w:tplc="7130C646">
      <w:numFmt w:val="bullet"/>
      <w:lvlText w:val="•"/>
      <w:lvlJc w:val="left"/>
      <w:pPr>
        <w:ind w:left="2325" w:hanging="120"/>
      </w:pPr>
      <w:rPr>
        <w:rFonts w:hint="default"/>
        <w:lang w:val="en-US" w:eastAsia="en-US" w:bidi="ar-SA"/>
      </w:rPr>
    </w:lvl>
  </w:abstractNum>
  <w:abstractNum w:abstractNumId="47" w15:restartNumberingAfterBreak="0">
    <w:nsid w:val="0EE4631D"/>
    <w:multiLevelType w:val="hybridMultilevel"/>
    <w:tmpl w:val="2B6C216E"/>
    <w:lvl w:ilvl="0" w:tplc="EFE25DF6">
      <w:numFmt w:val="bullet"/>
      <w:lvlText w:val=""/>
      <w:lvlJc w:val="left"/>
      <w:pPr>
        <w:ind w:left="259" w:hanging="180"/>
      </w:pPr>
      <w:rPr>
        <w:rFonts w:ascii="Wingdings" w:eastAsia="Wingdings" w:hAnsi="Wingdings" w:cs="Wingdings" w:hint="default"/>
        <w:color w:val="00B497"/>
        <w:w w:val="100"/>
        <w:sz w:val="18"/>
        <w:szCs w:val="18"/>
        <w:lang w:val="en-US" w:eastAsia="en-US" w:bidi="ar-SA"/>
      </w:rPr>
    </w:lvl>
    <w:lvl w:ilvl="1" w:tplc="27E4CA30">
      <w:numFmt w:val="bullet"/>
      <w:lvlText w:val="•"/>
      <w:lvlJc w:val="left"/>
      <w:pPr>
        <w:ind w:left="1158" w:hanging="180"/>
      </w:pPr>
      <w:rPr>
        <w:rFonts w:hint="default"/>
        <w:lang w:val="en-US" w:eastAsia="en-US" w:bidi="ar-SA"/>
      </w:rPr>
    </w:lvl>
    <w:lvl w:ilvl="2" w:tplc="4C388A2C">
      <w:numFmt w:val="bullet"/>
      <w:lvlText w:val="•"/>
      <w:lvlJc w:val="left"/>
      <w:pPr>
        <w:ind w:left="2057" w:hanging="180"/>
      </w:pPr>
      <w:rPr>
        <w:rFonts w:hint="default"/>
        <w:lang w:val="en-US" w:eastAsia="en-US" w:bidi="ar-SA"/>
      </w:rPr>
    </w:lvl>
    <w:lvl w:ilvl="3" w:tplc="3D3CAA6A">
      <w:numFmt w:val="bullet"/>
      <w:lvlText w:val="•"/>
      <w:lvlJc w:val="left"/>
      <w:pPr>
        <w:ind w:left="2956" w:hanging="180"/>
      </w:pPr>
      <w:rPr>
        <w:rFonts w:hint="default"/>
        <w:lang w:val="en-US" w:eastAsia="en-US" w:bidi="ar-SA"/>
      </w:rPr>
    </w:lvl>
    <w:lvl w:ilvl="4" w:tplc="472E4366">
      <w:numFmt w:val="bullet"/>
      <w:lvlText w:val="•"/>
      <w:lvlJc w:val="left"/>
      <w:pPr>
        <w:ind w:left="3855" w:hanging="180"/>
      </w:pPr>
      <w:rPr>
        <w:rFonts w:hint="default"/>
        <w:lang w:val="en-US" w:eastAsia="en-US" w:bidi="ar-SA"/>
      </w:rPr>
    </w:lvl>
    <w:lvl w:ilvl="5" w:tplc="176A9F7C">
      <w:numFmt w:val="bullet"/>
      <w:lvlText w:val="•"/>
      <w:lvlJc w:val="left"/>
      <w:pPr>
        <w:ind w:left="4754" w:hanging="180"/>
      </w:pPr>
      <w:rPr>
        <w:rFonts w:hint="default"/>
        <w:lang w:val="en-US" w:eastAsia="en-US" w:bidi="ar-SA"/>
      </w:rPr>
    </w:lvl>
    <w:lvl w:ilvl="6" w:tplc="BF0241CE">
      <w:numFmt w:val="bullet"/>
      <w:lvlText w:val="•"/>
      <w:lvlJc w:val="left"/>
      <w:pPr>
        <w:ind w:left="5652" w:hanging="180"/>
      </w:pPr>
      <w:rPr>
        <w:rFonts w:hint="default"/>
        <w:lang w:val="en-US" w:eastAsia="en-US" w:bidi="ar-SA"/>
      </w:rPr>
    </w:lvl>
    <w:lvl w:ilvl="7" w:tplc="0BA0352A">
      <w:numFmt w:val="bullet"/>
      <w:lvlText w:val="•"/>
      <w:lvlJc w:val="left"/>
      <w:pPr>
        <w:ind w:left="6551" w:hanging="180"/>
      </w:pPr>
      <w:rPr>
        <w:rFonts w:hint="default"/>
        <w:lang w:val="en-US" w:eastAsia="en-US" w:bidi="ar-SA"/>
      </w:rPr>
    </w:lvl>
    <w:lvl w:ilvl="8" w:tplc="FFF4F756">
      <w:numFmt w:val="bullet"/>
      <w:lvlText w:val="•"/>
      <w:lvlJc w:val="left"/>
      <w:pPr>
        <w:ind w:left="7450" w:hanging="180"/>
      </w:pPr>
      <w:rPr>
        <w:rFonts w:hint="default"/>
        <w:lang w:val="en-US" w:eastAsia="en-US" w:bidi="ar-SA"/>
      </w:rPr>
    </w:lvl>
  </w:abstractNum>
  <w:abstractNum w:abstractNumId="48" w15:restartNumberingAfterBreak="0">
    <w:nsid w:val="0F68434F"/>
    <w:multiLevelType w:val="hybridMultilevel"/>
    <w:tmpl w:val="CC44C0FA"/>
    <w:lvl w:ilvl="0" w:tplc="BBBED732">
      <w:start w:val="1"/>
      <w:numFmt w:val="decimal"/>
      <w:lvlText w:val="%1."/>
      <w:lvlJc w:val="left"/>
      <w:pPr>
        <w:ind w:left="248" w:hanging="193"/>
        <w:jc w:val="left"/>
      </w:pPr>
      <w:rPr>
        <w:rFonts w:ascii="Open Sans Light" w:eastAsia="Open Sans Light" w:hAnsi="Open Sans Light" w:cs="Open Sans Light" w:hint="default"/>
        <w:w w:val="100"/>
        <w:sz w:val="18"/>
        <w:szCs w:val="18"/>
        <w:lang w:val="en-US" w:eastAsia="en-US" w:bidi="ar-SA"/>
      </w:rPr>
    </w:lvl>
    <w:lvl w:ilvl="1" w:tplc="3018981A">
      <w:numFmt w:val="bullet"/>
      <w:lvlText w:val="•"/>
      <w:lvlJc w:val="left"/>
      <w:pPr>
        <w:ind w:left="906" w:hanging="193"/>
      </w:pPr>
      <w:rPr>
        <w:rFonts w:hint="default"/>
        <w:lang w:val="en-US" w:eastAsia="en-US" w:bidi="ar-SA"/>
      </w:rPr>
    </w:lvl>
    <w:lvl w:ilvl="2" w:tplc="963040C4">
      <w:numFmt w:val="bullet"/>
      <w:lvlText w:val="•"/>
      <w:lvlJc w:val="left"/>
      <w:pPr>
        <w:ind w:left="1573" w:hanging="193"/>
      </w:pPr>
      <w:rPr>
        <w:rFonts w:hint="default"/>
        <w:lang w:val="en-US" w:eastAsia="en-US" w:bidi="ar-SA"/>
      </w:rPr>
    </w:lvl>
    <w:lvl w:ilvl="3" w:tplc="3106177C">
      <w:numFmt w:val="bullet"/>
      <w:lvlText w:val="•"/>
      <w:lvlJc w:val="left"/>
      <w:pPr>
        <w:ind w:left="2240" w:hanging="193"/>
      </w:pPr>
      <w:rPr>
        <w:rFonts w:hint="default"/>
        <w:lang w:val="en-US" w:eastAsia="en-US" w:bidi="ar-SA"/>
      </w:rPr>
    </w:lvl>
    <w:lvl w:ilvl="4" w:tplc="4D8AFF04">
      <w:numFmt w:val="bullet"/>
      <w:lvlText w:val="•"/>
      <w:lvlJc w:val="left"/>
      <w:pPr>
        <w:ind w:left="2907" w:hanging="193"/>
      </w:pPr>
      <w:rPr>
        <w:rFonts w:hint="default"/>
        <w:lang w:val="en-US" w:eastAsia="en-US" w:bidi="ar-SA"/>
      </w:rPr>
    </w:lvl>
    <w:lvl w:ilvl="5" w:tplc="D32CD3DE">
      <w:numFmt w:val="bullet"/>
      <w:lvlText w:val="•"/>
      <w:lvlJc w:val="left"/>
      <w:pPr>
        <w:ind w:left="3573" w:hanging="193"/>
      </w:pPr>
      <w:rPr>
        <w:rFonts w:hint="default"/>
        <w:lang w:val="en-US" w:eastAsia="en-US" w:bidi="ar-SA"/>
      </w:rPr>
    </w:lvl>
    <w:lvl w:ilvl="6" w:tplc="A5DC87CC">
      <w:numFmt w:val="bullet"/>
      <w:lvlText w:val="•"/>
      <w:lvlJc w:val="left"/>
      <w:pPr>
        <w:ind w:left="4240" w:hanging="193"/>
      </w:pPr>
      <w:rPr>
        <w:rFonts w:hint="default"/>
        <w:lang w:val="en-US" w:eastAsia="en-US" w:bidi="ar-SA"/>
      </w:rPr>
    </w:lvl>
    <w:lvl w:ilvl="7" w:tplc="1098D980">
      <w:numFmt w:val="bullet"/>
      <w:lvlText w:val="•"/>
      <w:lvlJc w:val="left"/>
      <w:pPr>
        <w:ind w:left="4907" w:hanging="193"/>
      </w:pPr>
      <w:rPr>
        <w:rFonts w:hint="default"/>
        <w:lang w:val="en-US" w:eastAsia="en-US" w:bidi="ar-SA"/>
      </w:rPr>
    </w:lvl>
    <w:lvl w:ilvl="8" w:tplc="8B942B22">
      <w:numFmt w:val="bullet"/>
      <w:lvlText w:val="•"/>
      <w:lvlJc w:val="left"/>
      <w:pPr>
        <w:ind w:left="5574" w:hanging="193"/>
      </w:pPr>
      <w:rPr>
        <w:rFonts w:hint="default"/>
        <w:lang w:val="en-US" w:eastAsia="en-US" w:bidi="ar-SA"/>
      </w:rPr>
    </w:lvl>
  </w:abstractNum>
  <w:abstractNum w:abstractNumId="49" w15:restartNumberingAfterBreak="0">
    <w:nsid w:val="0F6B22E1"/>
    <w:multiLevelType w:val="hybridMultilevel"/>
    <w:tmpl w:val="9EA6C266"/>
    <w:lvl w:ilvl="0" w:tplc="33BE8124">
      <w:numFmt w:val="bullet"/>
      <w:lvlText w:val=""/>
      <w:lvlJc w:val="left"/>
      <w:pPr>
        <w:ind w:left="184" w:hanging="120"/>
      </w:pPr>
      <w:rPr>
        <w:rFonts w:ascii="Wingdings" w:eastAsia="Wingdings" w:hAnsi="Wingdings" w:cs="Wingdings" w:hint="default"/>
        <w:color w:val="00B497"/>
        <w:w w:val="100"/>
        <w:sz w:val="18"/>
        <w:szCs w:val="18"/>
        <w:lang w:val="en-US" w:eastAsia="en-US" w:bidi="ar-SA"/>
      </w:rPr>
    </w:lvl>
    <w:lvl w:ilvl="1" w:tplc="ACD6141C">
      <w:numFmt w:val="bullet"/>
      <w:lvlText w:val="•"/>
      <w:lvlJc w:val="left"/>
      <w:pPr>
        <w:ind w:left="447" w:hanging="120"/>
      </w:pPr>
      <w:rPr>
        <w:rFonts w:hint="default"/>
        <w:lang w:val="en-US" w:eastAsia="en-US" w:bidi="ar-SA"/>
      </w:rPr>
    </w:lvl>
    <w:lvl w:ilvl="2" w:tplc="C706DB20">
      <w:numFmt w:val="bullet"/>
      <w:lvlText w:val="•"/>
      <w:lvlJc w:val="left"/>
      <w:pPr>
        <w:ind w:left="714" w:hanging="120"/>
      </w:pPr>
      <w:rPr>
        <w:rFonts w:hint="default"/>
        <w:lang w:val="en-US" w:eastAsia="en-US" w:bidi="ar-SA"/>
      </w:rPr>
    </w:lvl>
    <w:lvl w:ilvl="3" w:tplc="130E6F88">
      <w:numFmt w:val="bullet"/>
      <w:lvlText w:val="•"/>
      <w:lvlJc w:val="left"/>
      <w:pPr>
        <w:ind w:left="981" w:hanging="120"/>
      </w:pPr>
      <w:rPr>
        <w:rFonts w:hint="default"/>
        <w:lang w:val="en-US" w:eastAsia="en-US" w:bidi="ar-SA"/>
      </w:rPr>
    </w:lvl>
    <w:lvl w:ilvl="4" w:tplc="125822C8">
      <w:numFmt w:val="bullet"/>
      <w:lvlText w:val="•"/>
      <w:lvlJc w:val="left"/>
      <w:pPr>
        <w:ind w:left="1248" w:hanging="120"/>
      </w:pPr>
      <w:rPr>
        <w:rFonts w:hint="default"/>
        <w:lang w:val="en-US" w:eastAsia="en-US" w:bidi="ar-SA"/>
      </w:rPr>
    </w:lvl>
    <w:lvl w:ilvl="5" w:tplc="D53CDE4C">
      <w:numFmt w:val="bullet"/>
      <w:lvlText w:val="•"/>
      <w:lvlJc w:val="left"/>
      <w:pPr>
        <w:ind w:left="1516" w:hanging="120"/>
      </w:pPr>
      <w:rPr>
        <w:rFonts w:hint="default"/>
        <w:lang w:val="en-US" w:eastAsia="en-US" w:bidi="ar-SA"/>
      </w:rPr>
    </w:lvl>
    <w:lvl w:ilvl="6" w:tplc="A4DC041C">
      <w:numFmt w:val="bullet"/>
      <w:lvlText w:val="•"/>
      <w:lvlJc w:val="left"/>
      <w:pPr>
        <w:ind w:left="1783" w:hanging="120"/>
      </w:pPr>
      <w:rPr>
        <w:rFonts w:hint="default"/>
        <w:lang w:val="en-US" w:eastAsia="en-US" w:bidi="ar-SA"/>
      </w:rPr>
    </w:lvl>
    <w:lvl w:ilvl="7" w:tplc="05B08C62">
      <w:numFmt w:val="bullet"/>
      <w:lvlText w:val="•"/>
      <w:lvlJc w:val="left"/>
      <w:pPr>
        <w:ind w:left="2050" w:hanging="120"/>
      </w:pPr>
      <w:rPr>
        <w:rFonts w:hint="default"/>
        <w:lang w:val="en-US" w:eastAsia="en-US" w:bidi="ar-SA"/>
      </w:rPr>
    </w:lvl>
    <w:lvl w:ilvl="8" w:tplc="067C2AD8">
      <w:numFmt w:val="bullet"/>
      <w:lvlText w:val="•"/>
      <w:lvlJc w:val="left"/>
      <w:pPr>
        <w:ind w:left="2317" w:hanging="120"/>
      </w:pPr>
      <w:rPr>
        <w:rFonts w:hint="default"/>
        <w:lang w:val="en-US" w:eastAsia="en-US" w:bidi="ar-SA"/>
      </w:rPr>
    </w:lvl>
  </w:abstractNum>
  <w:abstractNum w:abstractNumId="50" w15:restartNumberingAfterBreak="0">
    <w:nsid w:val="0F6D0B71"/>
    <w:multiLevelType w:val="hybridMultilevel"/>
    <w:tmpl w:val="307EABB6"/>
    <w:lvl w:ilvl="0" w:tplc="E7C2B9DC">
      <w:numFmt w:val="bullet"/>
      <w:lvlText w:val=""/>
      <w:lvlJc w:val="left"/>
      <w:pPr>
        <w:ind w:left="303" w:hanging="180"/>
      </w:pPr>
      <w:rPr>
        <w:rFonts w:ascii="Wingdings" w:eastAsia="Wingdings" w:hAnsi="Wingdings" w:cs="Wingdings" w:hint="default"/>
        <w:color w:val="00B497"/>
        <w:w w:val="100"/>
        <w:sz w:val="18"/>
        <w:szCs w:val="18"/>
        <w:lang w:val="en-US" w:eastAsia="en-US" w:bidi="ar-SA"/>
      </w:rPr>
    </w:lvl>
    <w:lvl w:ilvl="1" w:tplc="E0E8B098">
      <w:numFmt w:val="bullet"/>
      <w:lvlText w:val="•"/>
      <w:lvlJc w:val="left"/>
      <w:pPr>
        <w:ind w:left="1112" w:hanging="180"/>
      </w:pPr>
      <w:rPr>
        <w:rFonts w:hint="default"/>
        <w:lang w:val="en-US" w:eastAsia="en-US" w:bidi="ar-SA"/>
      </w:rPr>
    </w:lvl>
    <w:lvl w:ilvl="2" w:tplc="370AD4E0">
      <w:numFmt w:val="bullet"/>
      <w:lvlText w:val="•"/>
      <w:lvlJc w:val="left"/>
      <w:pPr>
        <w:ind w:left="1925" w:hanging="180"/>
      </w:pPr>
      <w:rPr>
        <w:rFonts w:hint="default"/>
        <w:lang w:val="en-US" w:eastAsia="en-US" w:bidi="ar-SA"/>
      </w:rPr>
    </w:lvl>
    <w:lvl w:ilvl="3" w:tplc="2FD2E9C0">
      <w:numFmt w:val="bullet"/>
      <w:lvlText w:val="•"/>
      <w:lvlJc w:val="left"/>
      <w:pPr>
        <w:ind w:left="2737" w:hanging="180"/>
      </w:pPr>
      <w:rPr>
        <w:rFonts w:hint="default"/>
        <w:lang w:val="en-US" w:eastAsia="en-US" w:bidi="ar-SA"/>
      </w:rPr>
    </w:lvl>
    <w:lvl w:ilvl="4" w:tplc="28B872AC">
      <w:numFmt w:val="bullet"/>
      <w:lvlText w:val="•"/>
      <w:lvlJc w:val="left"/>
      <w:pPr>
        <w:ind w:left="3550" w:hanging="180"/>
      </w:pPr>
      <w:rPr>
        <w:rFonts w:hint="default"/>
        <w:lang w:val="en-US" w:eastAsia="en-US" w:bidi="ar-SA"/>
      </w:rPr>
    </w:lvl>
    <w:lvl w:ilvl="5" w:tplc="924C1760">
      <w:numFmt w:val="bullet"/>
      <w:lvlText w:val="•"/>
      <w:lvlJc w:val="left"/>
      <w:pPr>
        <w:ind w:left="4362" w:hanging="180"/>
      </w:pPr>
      <w:rPr>
        <w:rFonts w:hint="default"/>
        <w:lang w:val="en-US" w:eastAsia="en-US" w:bidi="ar-SA"/>
      </w:rPr>
    </w:lvl>
    <w:lvl w:ilvl="6" w:tplc="29120B9C">
      <w:numFmt w:val="bullet"/>
      <w:lvlText w:val="•"/>
      <w:lvlJc w:val="left"/>
      <w:pPr>
        <w:ind w:left="5175" w:hanging="180"/>
      </w:pPr>
      <w:rPr>
        <w:rFonts w:hint="default"/>
        <w:lang w:val="en-US" w:eastAsia="en-US" w:bidi="ar-SA"/>
      </w:rPr>
    </w:lvl>
    <w:lvl w:ilvl="7" w:tplc="CDBE88B4">
      <w:numFmt w:val="bullet"/>
      <w:lvlText w:val="•"/>
      <w:lvlJc w:val="left"/>
      <w:pPr>
        <w:ind w:left="5987" w:hanging="180"/>
      </w:pPr>
      <w:rPr>
        <w:rFonts w:hint="default"/>
        <w:lang w:val="en-US" w:eastAsia="en-US" w:bidi="ar-SA"/>
      </w:rPr>
    </w:lvl>
    <w:lvl w:ilvl="8" w:tplc="C0841908">
      <w:numFmt w:val="bullet"/>
      <w:lvlText w:val="•"/>
      <w:lvlJc w:val="left"/>
      <w:pPr>
        <w:ind w:left="6800" w:hanging="180"/>
      </w:pPr>
      <w:rPr>
        <w:rFonts w:hint="default"/>
        <w:lang w:val="en-US" w:eastAsia="en-US" w:bidi="ar-SA"/>
      </w:rPr>
    </w:lvl>
  </w:abstractNum>
  <w:abstractNum w:abstractNumId="51" w15:restartNumberingAfterBreak="0">
    <w:nsid w:val="0F8B058C"/>
    <w:multiLevelType w:val="hybridMultilevel"/>
    <w:tmpl w:val="0974F858"/>
    <w:lvl w:ilvl="0" w:tplc="D2E88F4E">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109EDFB8">
      <w:numFmt w:val="bullet"/>
      <w:lvlText w:val="•"/>
      <w:lvlJc w:val="left"/>
      <w:pPr>
        <w:ind w:left="980" w:hanging="180"/>
      </w:pPr>
      <w:rPr>
        <w:rFonts w:hint="default"/>
        <w:lang w:val="en-US" w:eastAsia="en-US" w:bidi="ar-SA"/>
      </w:rPr>
    </w:lvl>
    <w:lvl w:ilvl="2" w:tplc="1B96C788">
      <w:numFmt w:val="bullet"/>
      <w:lvlText w:val="•"/>
      <w:lvlJc w:val="left"/>
      <w:pPr>
        <w:ind w:left="1700" w:hanging="180"/>
      </w:pPr>
      <w:rPr>
        <w:rFonts w:hint="default"/>
        <w:lang w:val="en-US" w:eastAsia="en-US" w:bidi="ar-SA"/>
      </w:rPr>
    </w:lvl>
    <w:lvl w:ilvl="3" w:tplc="34D8B59C">
      <w:numFmt w:val="bullet"/>
      <w:lvlText w:val="•"/>
      <w:lvlJc w:val="left"/>
      <w:pPr>
        <w:ind w:left="2421" w:hanging="180"/>
      </w:pPr>
      <w:rPr>
        <w:rFonts w:hint="default"/>
        <w:lang w:val="en-US" w:eastAsia="en-US" w:bidi="ar-SA"/>
      </w:rPr>
    </w:lvl>
    <w:lvl w:ilvl="4" w:tplc="D284B378">
      <w:numFmt w:val="bullet"/>
      <w:lvlText w:val="•"/>
      <w:lvlJc w:val="left"/>
      <w:pPr>
        <w:ind w:left="3141" w:hanging="180"/>
      </w:pPr>
      <w:rPr>
        <w:rFonts w:hint="default"/>
        <w:lang w:val="en-US" w:eastAsia="en-US" w:bidi="ar-SA"/>
      </w:rPr>
    </w:lvl>
    <w:lvl w:ilvl="5" w:tplc="A8A07C24">
      <w:numFmt w:val="bullet"/>
      <w:lvlText w:val="•"/>
      <w:lvlJc w:val="left"/>
      <w:pPr>
        <w:ind w:left="3862" w:hanging="180"/>
      </w:pPr>
      <w:rPr>
        <w:rFonts w:hint="default"/>
        <w:lang w:val="en-US" w:eastAsia="en-US" w:bidi="ar-SA"/>
      </w:rPr>
    </w:lvl>
    <w:lvl w:ilvl="6" w:tplc="EA509700">
      <w:numFmt w:val="bullet"/>
      <w:lvlText w:val="•"/>
      <w:lvlJc w:val="left"/>
      <w:pPr>
        <w:ind w:left="4582" w:hanging="180"/>
      </w:pPr>
      <w:rPr>
        <w:rFonts w:hint="default"/>
        <w:lang w:val="en-US" w:eastAsia="en-US" w:bidi="ar-SA"/>
      </w:rPr>
    </w:lvl>
    <w:lvl w:ilvl="7" w:tplc="4F2EFA18">
      <w:numFmt w:val="bullet"/>
      <w:lvlText w:val="•"/>
      <w:lvlJc w:val="left"/>
      <w:pPr>
        <w:ind w:left="5302" w:hanging="180"/>
      </w:pPr>
      <w:rPr>
        <w:rFonts w:hint="default"/>
        <w:lang w:val="en-US" w:eastAsia="en-US" w:bidi="ar-SA"/>
      </w:rPr>
    </w:lvl>
    <w:lvl w:ilvl="8" w:tplc="08FE5120">
      <w:numFmt w:val="bullet"/>
      <w:lvlText w:val="•"/>
      <w:lvlJc w:val="left"/>
      <w:pPr>
        <w:ind w:left="6023" w:hanging="180"/>
      </w:pPr>
      <w:rPr>
        <w:rFonts w:hint="default"/>
        <w:lang w:val="en-US" w:eastAsia="en-US" w:bidi="ar-SA"/>
      </w:rPr>
    </w:lvl>
  </w:abstractNum>
  <w:abstractNum w:abstractNumId="52" w15:restartNumberingAfterBreak="0">
    <w:nsid w:val="0F8F14CF"/>
    <w:multiLevelType w:val="hybridMultilevel"/>
    <w:tmpl w:val="1D84A60E"/>
    <w:lvl w:ilvl="0" w:tplc="D770A41A">
      <w:start w:val="1"/>
      <w:numFmt w:val="decimal"/>
      <w:lvlText w:val="%1."/>
      <w:lvlJc w:val="left"/>
      <w:pPr>
        <w:ind w:left="247" w:hanging="193"/>
        <w:jc w:val="left"/>
      </w:pPr>
      <w:rPr>
        <w:rFonts w:ascii="Open Sans Light" w:eastAsia="Open Sans Light" w:hAnsi="Open Sans Light" w:cs="Open Sans Light" w:hint="default"/>
        <w:w w:val="100"/>
        <w:sz w:val="18"/>
        <w:szCs w:val="18"/>
        <w:lang w:val="en-US" w:eastAsia="en-US" w:bidi="ar-SA"/>
      </w:rPr>
    </w:lvl>
    <w:lvl w:ilvl="1" w:tplc="1786B930">
      <w:numFmt w:val="bullet"/>
      <w:lvlText w:val="•"/>
      <w:lvlJc w:val="left"/>
      <w:pPr>
        <w:ind w:left="906" w:hanging="193"/>
      </w:pPr>
      <w:rPr>
        <w:rFonts w:hint="default"/>
        <w:lang w:val="en-US" w:eastAsia="en-US" w:bidi="ar-SA"/>
      </w:rPr>
    </w:lvl>
    <w:lvl w:ilvl="2" w:tplc="084A7D36">
      <w:numFmt w:val="bullet"/>
      <w:lvlText w:val="•"/>
      <w:lvlJc w:val="left"/>
      <w:pPr>
        <w:ind w:left="1573" w:hanging="193"/>
      </w:pPr>
      <w:rPr>
        <w:rFonts w:hint="default"/>
        <w:lang w:val="en-US" w:eastAsia="en-US" w:bidi="ar-SA"/>
      </w:rPr>
    </w:lvl>
    <w:lvl w:ilvl="3" w:tplc="1B445470">
      <w:numFmt w:val="bullet"/>
      <w:lvlText w:val="•"/>
      <w:lvlJc w:val="left"/>
      <w:pPr>
        <w:ind w:left="2240" w:hanging="193"/>
      </w:pPr>
      <w:rPr>
        <w:rFonts w:hint="default"/>
        <w:lang w:val="en-US" w:eastAsia="en-US" w:bidi="ar-SA"/>
      </w:rPr>
    </w:lvl>
    <w:lvl w:ilvl="4" w:tplc="9EB62D8E">
      <w:numFmt w:val="bullet"/>
      <w:lvlText w:val="•"/>
      <w:lvlJc w:val="left"/>
      <w:pPr>
        <w:ind w:left="2907" w:hanging="193"/>
      </w:pPr>
      <w:rPr>
        <w:rFonts w:hint="default"/>
        <w:lang w:val="en-US" w:eastAsia="en-US" w:bidi="ar-SA"/>
      </w:rPr>
    </w:lvl>
    <w:lvl w:ilvl="5" w:tplc="206649E0">
      <w:numFmt w:val="bullet"/>
      <w:lvlText w:val="•"/>
      <w:lvlJc w:val="left"/>
      <w:pPr>
        <w:ind w:left="3574" w:hanging="193"/>
      </w:pPr>
      <w:rPr>
        <w:rFonts w:hint="default"/>
        <w:lang w:val="en-US" w:eastAsia="en-US" w:bidi="ar-SA"/>
      </w:rPr>
    </w:lvl>
    <w:lvl w:ilvl="6" w:tplc="6A166A12">
      <w:numFmt w:val="bullet"/>
      <w:lvlText w:val="•"/>
      <w:lvlJc w:val="left"/>
      <w:pPr>
        <w:ind w:left="4241" w:hanging="193"/>
      </w:pPr>
      <w:rPr>
        <w:rFonts w:hint="default"/>
        <w:lang w:val="en-US" w:eastAsia="en-US" w:bidi="ar-SA"/>
      </w:rPr>
    </w:lvl>
    <w:lvl w:ilvl="7" w:tplc="BAEC86E0">
      <w:numFmt w:val="bullet"/>
      <w:lvlText w:val="•"/>
      <w:lvlJc w:val="left"/>
      <w:pPr>
        <w:ind w:left="4907" w:hanging="193"/>
      </w:pPr>
      <w:rPr>
        <w:rFonts w:hint="default"/>
        <w:lang w:val="en-US" w:eastAsia="en-US" w:bidi="ar-SA"/>
      </w:rPr>
    </w:lvl>
    <w:lvl w:ilvl="8" w:tplc="CA026AF4">
      <w:numFmt w:val="bullet"/>
      <w:lvlText w:val="•"/>
      <w:lvlJc w:val="left"/>
      <w:pPr>
        <w:ind w:left="5574" w:hanging="193"/>
      </w:pPr>
      <w:rPr>
        <w:rFonts w:hint="default"/>
        <w:lang w:val="en-US" w:eastAsia="en-US" w:bidi="ar-SA"/>
      </w:rPr>
    </w:lvl>
  </w:abstractNum>
  <w:abstractNum w:abstractNumId="53" w15:restartNumberingAfterBreak="0">
    <w:nsid w:val="0FEC036D"/>
    <w:multiLevelType w:val="hybridMultilevel"/>
    <w:tmpl w:val="2C00618C"/>
    <w:lvl w:ilvl="0" w:tplc="A6A0F0CC">
      <w:numFmt w:val="bullet"/>
      <w:lvlText w:val=""/>
      <w:lvlJc w:val="left"/>
      <w:pPr>
        <w:ind w:left="303" w:hanging="180"/>
      </w:pPr>
      <w:rPr>
        <w:rFonts w:ascii="Wingdings" w:eastAsia="Wingdings" w:hAnsi="Wingdings" w:cs="Wingdings" w:hint="default"/>
        <w:color w:val="00B497"/>
        <w:w w:val="100"/>
        <w:sz w:val="18"/>
        <w:szCs w:val="18"/>
        <w:lang w:val="en-US" w:eastAsia="en-US" w:bidi="ar-SA"/>
      </w:rPr>
    </w:lvl>
    <w:lvl w:ilvl="1" w:tplc="76227416">
      <w:numFmt w:val="bullet"/>
      <w:lvlText w:val="•"/>
      <w:lvlJc w:val="left"/>
      <w:pPr>
        <w:ind w:left="1111" w:hanging="180"/>
      </w:pPr>
      <w:rPr>
        <w:rFonts w:hint="default"/>
        <w:lang w:val="en-US" w:eastAsia="en-US" w:bidi="ar-SA"/>
      </w:rPr>
    </w:lvl>
    <w:lvl w:ilvl="2" w:tplc="12328D46">
      <w:numFmt w:val="bullet"/>
      <w:lvlText w:val="•"/>
      <w:lvlJc w:val="left"/>
      <w:pPr>
        <w:ind w:left="1922" w:hanging="180"/>
      </w:pPr>
      <w:rPr>
        <w:rFonts w:hint="default"/>
        <w:lang w:val="en-US" w:eastAsia="en-US" w:bidi="ar-SA"/>
      </w:rPr>
    </w:lvl>
    <w:lvl w:ilvl="3" w:tplc="551EBDD8">
      <w:numFmt w:val="bullet"/>
      <w:lvlText w:val="•"/>
      <w:lvlJc w:val="left"/>
      <w:pPr>
        <w:ind w:left="2733" w:hanging="180"/>
      </w:pPr>
      <w:rPr>
        <w:rFonts w:hint="default"/>
        <w:lang w:val="en-US" w:eastAsia="en-US" w:bidi="ar-SA"/>
      </w:rPr>
    </w:lvl>
    <w:lvl w:ilvl="4" w:tplc="BF629E5A">
      <w:numFmt w:val="bullet"/>
      <w:lvlText w:val="•"/>
      <w:lvlJc w:val="left"/>
      <w:pPr>
        <w:ind w:left="3544" w:hanging="180"/>
      </w:pPr>
      <w:rPr>
        <w:rFonts w:hint="default"/>
        <w:lang w:val="en-US" w:eastAsia="en-US" w:bidi="ar-SA"/>
      </w:rPr>
    </w:lvl>
    <w:lvl w:ilvl="5" w:tplc="72C6AC14">
      <w:numFmt w:val="bullet"/>
      <w:lvlText w:val="•"/>
      <w:lvlJc w:val="left"/>
      <w:pPr>
        <w:ind w:left="4356" w:hanging="180"/>
      </w:pPr>
      <w:rPr>
        <w:rFonts w:hint="default"/>
        <w:lang w:val="en-US" w:eastAsia="en-US" w:bidi="ar-SA"/>
      </w:rPr>
    </w:lvl>
    <w:lvl w:ilvl="6" w:tplc="27707BE6">
      <w:numFmt w:val="bullet"/>
      <w:lvlText w:val="•"/>
      <w:lvlJc w:val="left"/>
      <w:pPr>
        <w:ind w:left="5167" w:hanging="180"/>
      </w:pPr>
      <w:rPr>
        <w:rFonts w:hint="default"/>
        <w:lang w:val="en-US" w:eastAsia="en-US" w:bidi="ar-SA"/>
      </w:rPr>
    </w:lvl>
    <w:lvl w:ilvl="7" w:tplc="A380ECCA">
      <w:numFmt w:val="bullet"/>
      <w:lvlText w:val="•"/>
      <w:lvlJc w:val="left"/>
      <w:pPr>
        <w:ind w:left="5978" w:hanging="180"/>
      </w:pPr>
      <w:rPr>
        <w:rFonts w:hint="default"/>
        <w:lang w:val="en-US" w:eastAsia="en-US" w:bidi="ar-SA"/>
      </w:rPr>
    </w:lvl>
    <w:lvl w:ilvl="8" w:tplc="9DF8A3CE">
      <w:numFmt w:val="bullet"/>
      <w:lvlText w:val="•"/>
      <w:lvlJc w:val="left"/>
      <w:pPr>
        <w:ind w:left="6789" w:hanging="180"/>
      </w:pPr>
      <w:rPr>
        <w:rFonts w:hint="default"/>
        <w:lang w:val="en-US" w:eastAsia="en-US" w:bidi="ar-SA"/>
      </w:rPr>
    </w:lvl>
  </w:abstractNum>
  <w:abstractNum w:abstractNumId="54" w15:restartNumberingAfterBreak="0">
    <w:nsid w:val="107D3489"/>
    <w:multiLevelType w:val="hybridMultilevel"/>
    <w:tmpl w:val="49D00CE0"/>
    <w:lvl w:ilvl="0" w:tplc="5DF4EC1E">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FDC06D3E">
      <w:numFmt w:val="bullet"/>
      <w:lvlText w:val="•"/>
      <w:lvlJc w:val="left"/>
      <w:pPr>
        <w:ind w:left="1063" w:hanging="180"/>
      </w:pPr>
      <w:rPr>
        <w:rFonts w:hint="default"/>
        <w:lang w:val="en-US" w:eastAsia="en-US" w:bidi="ar-SA"/>
      </w:rPr>
    </w:lvl>
    <w:lvl w:ilvl="2" w:tplc="70F86DF0">
      <w:numFmt w:val="bullet"/>
      <w:lvlText w:val="•"/>
      <w:lvlJc w:val="left"/>
      <w:pPr>
        <w:ind w:left="1866" w:hanging="180"/>
      </w:pPr>
      <w:rPr>
        <w:rFonts w:hint="default"/>
        <w:lang w:val="en-US" w:eastAsia="en-US" w:bidi="ar-SA"/>
      </w:rPr>
    </w:lvl>
    <w:lvl w:ilvl="3" w:tplc="2FE0324C">
      <w:numFmt w:val="bullet"/>
      <w:lvlText w:val="•"/>
      <w:lvlJc w:val="left"/>
      <w:pPr>
        <w:ind w:left="2670" w:hanging="180"/>
      </w:pPr>
      <w:rPr>
        <w:rFonts w:hint="default"/>
        <w:lang w:val="en-US" w:eastAsia="en-US" w:bidi="ar-SA"/>
      </w:rPr>
    </w:lvl>
    <w:lvl w:ilvl="4" w:tplc="1512C2BC">
      <w:numFmt w:val="bullet"/>
      <w:lvlText w:val="•"/>
      <w:lvlJc w:val="left"/>
      <w:pPr>
        <w:ind w:left="3473" w:hanging="180"/>
      </w:pPr>
      <w:rPr>
        <w:rFonts w:hint="default"/>
        <w:lang w:val="en-US" w:eastAsia="en-US" w:bidi="ar-SA"/>
      </w:rPr>
    </w:lvl>
    <w:lvl w:ilvl="5" w:tplc="1ACA017A">
      <w:numFmt w:val="bullet"/>
      <w:lvlText w:val="•"/>
      <w:lvlJc w:val="left"/>
      <w:pPr>
        <w:ind w:left="4277" w:hanging="180"/>
      </w:pPr>
      <w:rPr>
        <w:rFonts w:hint="default"/>
        <w:lang w:val="en-US" w:eastAsia="en-US" w:bidi="ar-SA"/>
      </w:rPr>
    </w:lvl>
    <w:lvl w:ilvl="6" w:tplc="E4341F46">
      <w:numFmt w:val="bullet"/>
      <w:lvlText w:val="•"/>
      <w:lvlJc w:val="left"/>
      <w:pPr>
        <w:ind w:left="5080" w:hanging="180"/>
      </w:pPr>
      <w:rPr>
        <w:rFonts w:hint="default"/>
        <w:lang w:val="en-US" w:eastAsia="en-US" w:bidi="ar-SA"/>
      </w:rPr>
    </w:lvl>
    <w:lvl w:ilvl="7" w:tplc="16FE5A90">
      <w:numFmt w:val="bullet"/>
      <w:lvlText w:val="•"/>
      <w:lvlJc w:val="left"/>
      <w:pPr>
        <w:ind w:left="5883" w:hanging="180"/>
      </w:pPr>
      <w:rPr>
        <w:rFonts w:hint="default"/>
        <w:lang w:val="en-US" w:eastAsia="en-US" w:bidi="ar-SA"/>
      </w:rPr>
    </w:lvl>
    <w:lvl w:ilvl="8" w:tplc="AAAE7470">
      <w:numFmt w:val="bullet"/>
      <w:lvlText w:val="•"/>
      <w:lvlJc w:val="left"/>
      <w:pPr>
        <w:ind w:left="6687" w:hanging="180"/>
      </w:pPr>
      <w:rPr>
        <w:rFonts w:hint="default"/>
        <w:lang w:val="en-US" w:eastAsia="en-US" w:bidi="ar-SA"/>
      </w:rPr>
    </w:lvl>
  </w:abstractNum>
  <w:abstractNum w:abstractNumId="55" w15:restartNumberingAfterBreak="0">
    <w:nsid w:val="1080374F"/>
    <w:multiLevelType w:val="hybridMultilevel"/>
    <w:tmpl w:val="4186FC24"/>
    <w:lvl w:ilvl="0" w:tplc="89283A12">
      <w:numFmt w:val="bullet"/>
      <w:lvlText w:val=""/>
      <w:lvlJc w:val="left"/>
      <w:pPr>
        <w:ind w:left="269" w:hanging="180"/>
      </w:pPr>
      <w:rPr>
        <w:rFonts w:ascii="Wingdings" w:eastAsia="Wingdings" w:hAnsi="Wingdings" w:cs="Wingdings" w:hint="default"/>
        <w:color w:val="00B497"/>
        <w:w w:val="100"/>
        <w:sz w:val="18"/>
        <w:szCs w:val="18"/>
        <w:lang w:val="en-US" w:eastAsia="en-US" w:bidi="ar-SA"/>
      </w:rPr>
    </w:lvl>
    <w:lvl w:ilvl="1" w:tplc="4400333A">
      <w:numFmt w:val="bullet"/>
      <w:lvlText w:val="•"/>
      <w:lvlJc w:val="left"/>
      <w:pPr>
        <w:ind w:left="1212" w:hanging="180"/>
      </w:pPr>
      <w:rPr>
        <w:rFonts w:hint="default"/>
        <w:lang w:val="en-US" w:eastAsia="en-US" w:bidi="ar-SA"/>
      </w:rPr>
    </w:lvl>
    <w:lvl w:ilvl="2" w:tplc="94481F80">
      <w:numFmt w:val="bullet"/>
      <w:lvlText w:val="•"/>
      <w:lvlJc w:val="left"/>
      <w:pPr>
        <w:ind w:left="2165" w:hanging="180"/>
      </w:pPr>
      <w:rPr>
        <w:rFonts w:hint="default"/>
        <w:lang w:val="en-US" w:eastAsia="en-US" w:bidi="ar-SA"/>
      </w:rPr>
    </w:lvl>
    <w:lvl w:ilvl="3" w:tplc="D0445A70">
      <w:numFmt w:val="bullet"/>
      <w:lvlText w:val="•"/>
      <w:lvlJc w:val="left"/>
      <w:pPr>
        <w:ind w:left="3118" w:hanging="180"/>
      </w:pPr>
      <w:rPr>
        <w:rFonts w:hint="default"/>
        <w:lang w:val="en-US" w:eastAsia="en-US" w:bidi="ar-SA"/>
      </w:rPr>
    </w:lvl>
    <w:lvl w:ilvl="4" w:tplc="E5CAFD34">
      <w:numFmt w:val="bullet"/>
      <w:lvlText w:val="•"/>
      <w:lvlJc w:val="left"/>
      <w:pPr>
        <w:ind w:left="4070" w:hanging="180"/>
      </w:pPr>
      <w:rPr>
        <w:rFonts w:hint="default"/>
        <w:lang w:val="en-US" w:eastAsia="en-US" w:bidi="ar-SA"/>
      </w:rPr>
    </w:lvl>
    <w:lvl w:ilvl="5" w:tplc="5E94D71A">
      <w:numFmt w:val="bullet"/>
      <w:lvlText w:val="•"/>
      <w:lvlJc w:val="left"/>
      <w:pPr>
        <w:ind w:left="5023" w:hanging="180"/>
      </w:pPr>
      <w:rPr>
        <w:rFonts w:hint="default"/>
        <w:lang w:val="en-US" w:eastAsia="en-US" w:bidi="ar-SA"/>
      </w:rPr>
    </w:lvl>
    <w:lvl w:ilvl="6" w:tplc="9DECF10A">
      <w:numFmt w:val="bullet"/>
      <w:lvlText w:val="•"/>
      <w:lvlJc w:val="left"/>
      <w:pPr>
        <w:ind w:left="5976" w:hanging="180"/>
      </w:pPr>
      <w:rPr>
        <w:rFonts w:hint="default"/>
        <w:lang w:val="en-US" w:eastAsia="en-US" w:bidi="ar-SA"/>
      </w:rPr>
    </w:lvl>
    <w:lvl w:ilvl="7" w:tplc="8D789CE0">
      <w:numFmt w:val="bullet"/>
      <w:lvlText w:val="•"/>
      <w:lvlJc w:val="left"/>
      <w:pPr>
        <w:ind w:left="6928" w:hanging="180"/>
      </w:pPr>
      <w:rPr>
        <w:rFonts w:hint="default"/>
        <w:lang w:val="en-US" w:eastAsia="en-US" w:bidi="ar-SA"/>
      </w:rPr>
    </w:lvl>
    <w:lvl w:ilvl="8" w:tplc="AC1E927C">
      <w:numFmt w:val="bullet"/>
      <w:lvlText w:val="•"/>
      <w:lvlJc w:val="left"/>
      <w:pPr>
        <w:ind w:left="7881" w:hanging="180"/>
      </w:pPr>
      <w:rPr>
        <w:rFonts w:hint="default"/>
        <w:lang w:val="en-US" w:eastAsia="en-US" w:bidi="ar-SA"/>
      </w:rPr>
    </w:lvl>
  </w:abstractNum>
  <w:abstractNum w:abstractNumId="56" w15:restartNumberingAfterBreak="0">
    <w:nsid w:val="116B7095"/>
    <w:multiLevelType w:val="hybridMultilevel"/>
    <w:tmpl w:val="B0F89A6C"/>
    <w:lvl w:ilvl="0" w:tplc="97EE19CA">
      <w:numFmt w:val="bullet"/>
      <w:lvlText w:val=""/>
      <w:lvlJc w:val="left"/>
      <w:pPr>
        <w:ind w:left="259" w:hanging="180"/>
      </w:pPr>
      <w:rPr>
        <w:rFonts w:ascii="Wingdings" w:eastAsia="Wingdings" w:hAnsi="Wingdings" w:cs="Wingdings" w:hint="default"/>
        <w:color w:val="00B497"/>
        <w:w w:val="100"/>
        <w:sz w:val="18"/>
        <w:szCs w:val="18"/>
        <w:lang w:val="en-US" w:eastAsia="en-US" w:bidi="ar-SA"/>
      </w:rPr>
    </w:lvl>
    <w:lvl w:ilvl="1" w:tplc="AA7AA40A">
      <w:numFmt w:val="bullet"/>
      <w:lvlText w:val="•"/>
      <w:lvlJc w:val="left"/>
      <w:pPr>
        <w:ind w:left="1158" w:hanging="180"/>
      </w:pPr>
      <w:rPr>
        <w:rFonts w:hint="default"/>
        <w:lang w:val="en-US" w:eastAsia="en-US" w:bidi="ar-SA"/>
      </w:rPr>
    </w:lvl>
    <w:lvl w:ilvl="2" w:tplc="9EEC35B0">
      <w:numFmt w:val="bullet"/>
      <w:lvlText w:val="•"/>
      <w:lvlJc w:val="left"/>
      <w:pPr>
        <w:ind w:left="2057" w:hanging="180"/>
      </w:pPr>
      <w:rPr>
        <w:rFonts w:hint="default"/>
        <w:lang w:val="en-US" w:eastAsia="en-US" w:bidi="ar-SA"/>
      </w:rPr>
    </w:lvl>
    <w:lvl w:ilvl="3" w:tplc="1B34E194">
      <w:numFmt w:val="bullet"/>
      <w:lvlText w:val="•"/>
      <w:lvlJc w:val="left"/>
      <w:pPr>
        <w:ind w:left="2956" w:hanging="180"/>
      </w:pPr>
      <w:rPr>
        <w:rFonts w:hint="default"/>
        <w:lang w:val="en-US" w:eastAsia="en-US" w:bidi="ar-SA"/>
      </w:rPr>
    </w:lvl>
    <w:lvl w:ilvl="4" w:tplc="967822E8">
      <w:numFmt w:val="bullet"/>
      <w:lvlText w:val="•"/>
      <w:lvlJc w:val="left"/>
      <w:pPr>
        <w:ind w:left="3855" w:hanging="180"/>
      </w:pPr>
      <w:rPr>
        <w:rFonts w:hint="default"/>
        <w:lang w:val="en-US" w:eastAsia="en-US" w:bidi="ar-SA"/>
      </w:rPr>
    </w:lvl>
    <w:lvl w:ilvl="5" w:tplc="A03812F8">
      <w:numFmt w:val="bullet"/>
      <w:lvlText w:val="•"/>
      <w:lvlJc w:val="left"/>
      <w:pPr>
        <w:ind w:left="4754" w:hanging="180"/>
      </w:pPr>
      <w:rPr>
        <w:rFonts w:hint="default"/>
        <w:lang w:val="en-US" w:eastAsia="en-US" w:bidi="ar-SA"/>
      </w:rPr>
    </w:lvl>
    <w:lvl w:ilvl="6" w:tplc="11509828">
      <w:numFmt w:val="bullet"/>
      <w:lvlText w:val="•"/>
      <w:lvlJc w:val="left"/>
      <w:pPr>
        <w:ind w:left="5652" w:hanging="180"/>
      </w:pPr>
      <w:rPr>
        <w:rFonts w:hint="default"/>
        <w:lang w:val="en-US" w:eastAsia="en-US" w:bidi="ar-SA"/>
      </w:rPr>
    </w:lvl>
    <w:lvl w:ilvl="7" w:tplc="C65C57D8">
      <w:numFmt w:val="bullet"/>
      <w:lvlText w:val="•"/>
      <w:lvlJc w:val="left"/>
      <w:pPr>
        <w:ind w:left="6551" w:hanging="180"/>
      </w:pPr>
      <w:rPr>
        <w:rFonts w:hint="default"/>
        <w:lang w:val="en-US" w:eastAsia="en-US" w:bidi="ar-SA"/>
      </w:rPr>
    </w:lvl>
    <w:lvl w:ilvl="8" w:tplc="6C2A04AA">
      <w:numFmt w:val="bullet"/>
      <w:lvlText w:val="•"/>
      <w:lvlJc w:val="left"/>
      <w:pPr>
        <w:ind w:left="7450" w:hanging="180"/>
      </w:pPr>
      <w:rPr>
        <w:rFonts w:hint="default"/>
        <w:lang w:val="en-US" w:eastAsia="en-US" w:bidi="ar-SA"/>
      </w:rPr>
    </w:lvl>
  </w:abstractNum>
  <w:abstractNum w:abstractNumId="57" w15:restartNumberingAfterBreak="0">
    <w:nsid w:val="11E95CA7"/>
    <w:multiLevelType w:val="hybridMultilevel"/>
    <w:tmpl w:val="8724F4C0"/>
    <w:lvl w:ilvl="0" w:tplc="1E589398">
      <w:start w:val="1"/>
      <w:numFmt w:val="decimal"/>
      <w:lvlText w:val="%1."/>
      <w:lvlJc w:val="left"/>
      <w:pPr>
        <w:ind w:left="337" w:hanging="193"/>
        <w:jc w:val="left"/>
      </w:pPr>
      <w:rPr>
        <w:rFonts w:ascii="Open Sans Light" w:eastAsia="Open Sans Light" w:hAnsi="Open Sans Light" w:cs="Open Sans Light" w:hint="default"/>
        <w:w w:val="100"/>
        <w:sz w:val="18"/>
        <w:szCs w:val="18"/>
        <w:lang w:val="en-US" w:eastAsia="en-US" w:bidi="ar-SA"/>
      </w:rPr>
    </w:lvl>
    <w:lvl w:ilvl="1" w:tplc="DA6621E2">
      <w:numFmt w:val="bullet"/>
      <w:lvlText w:val="•"/>
      <w:lvlJc w:val="left"/>
      <w:pPr>
        <w:ind w:left="996" w:hanging="193"/>
      </w:pPr>
      <w:rPr>
        <w:rFonts w:hint="default"/>
        <w:lang w:val="en-US" w:eastAsia="en-US" w:bidi="ar-SA"/>
      </w:rPr>
    </w:lvl>
    <w:lvl w:ilvl="2" w:tplc="5E963568">
      <w:numFmt w:val="bullet"/>
      <w:lvlText w:val="•"/>
      <w:lvlJc w:val="left"/>
      <w:pPr>
        <w:ind w:left="1653" w:hanging="193"/>
      </w:pPr>
      <w:rPr>
        <w:rFonts w:hint="default"/>
        <w:lang w:val="en-US" w:eastAsia="en-US" w:bidi="ar-SA"/>
      </w:rPr>
    </w:lvl>
    <w:lvl w:ilvl="3" w:tplc="4624311E">
      <w:numFmt w:val="bullet"/>
      <w:lvlText w:val="•"/>
      <w:lvlJc w:val="left"/>
      <w:pPr>
        <w:ind w:left="2310" w:hanging="193"/>
      </w:pPr>
      <w:rPr>
        <w:rFonts w:hint="default"/>
        <w:lang w:val="en-US" w:eastAsia="en-US" w:bidi="ar-SA"/>
      </w:rPr>
    </w:lvl>
    <w:lvl w:ilvl="4" w:tplc="C6A2D6CC">
      <w:numFmt w:val="bullet"/>
      <w:lvlText w:val="•"/>
      <w:lvlJc w:val="left"/>
      <w:pPr>
        <w:ind w:left="2967" w:hanging="193"/>
      </w:pPr>
      <w:rPr>
        <w:rFonts w:hint="default"/>
        <w:lang w:val="en-US" w:eastAsia="en-US" w:bidi="ar-SA"/>
      </w:rPr>
    </w:lvl>
    <w:lvl w:ilvl="5" w:tplc="D82239F4">
      <w:numFmt w:val="bullet"/>
      <w:lvlText w:val="•"/>
      <w:lvlJc w:val="left"/>
      <w:pPr>
        <w:ind w:left="3624" w:hanging="193"/>
      </w:pPr>
      <w:rPr>
        <w:rFonts w:hint="default"/>
        <w:lang w:val="en-US" w:eastAsia="en-US" w:bidi="ar-SA"/>
      </w:rPr>
    </w:lvl>
    <w:lvl w:ilvl="6" w:tplc="B39616E2">
      <w:numFmt w:val="bullet"/>
      <w:lvlText w:val="•"/>
      <w:lvlJc w:val="left"/>
      <w:pPr>
        <w:ind w:left="4281" w:hanging="193"/>
      </w:pPr>
      <w:rPr>
        <w:rFonts w:hint="default"/>
        <w:lang w:val="en-US" w:eastAsia="en-US" w:bidi="ar-SA"/>
      </w:rPr>
    </w:lvl>
    <w:lvl w:ilvl="7" w:tplc="3CC25326">
      <w:numFmt w:val="bullet"/>
      <w:lvlText w:val="•"/>
      <w:lvlJc w:val="left"/>
      <w:pPr>
        <w:ind w:left="4937" w:hanging="193"/>
      </w:pPr>
      <w:rPr>
        <w:rFonts w:hint="default"/>
        <w:lang w:val="en-US" w:eastAsia="en-US" w:bidi="ar-SA"/>
      </w:rPr>
    </w:lvl>
    <w:lvl w:ilvl="8" w:tplc="5874F6CA">
      <w:numFmt w:val="bullet"/>
      <w:lvlText w:val="•"/>
      <w:lvlJc w:val="left"/>
      <w:pPr>
        <w:ind w:left="5594" w:hanging="193"/>
      </w:pPr>
      <w:rPr>
        <w:rFonts w:hint="default"/>
        <w:lang w:val="en-US" w:eastAsia="en-US" w:bidi="ar-SA"/>
      </w:rPr>
    </w:lvl>
  </w:abstractNum>
  <w:abstractNum w:abstractNumId="58" w15:restartNumberingAfterBreak="0">
    <w:nsid w:val="120042DD"/>
    <w:multiLevelType w:val="hybridMultilevel"/>
    <w:tmpl w:val="B8062CC8"/>
    <w:lvl w:ilvl="0" w:tplc="71EAA990">
      <w:start w:val="1"/>
      <w:numFmt w:val="decimal"/>
      <w:lvlText w:val="%1."/>
      <w:lvlJc w:val="left"/>
      <w:pPr>
        <w:ind w:left="1740" w:hanging="450"/>
        <w:jc w:val="left"/>
      </w:pPr>
      <w:rPr>
        <w:rFonts w:ascii="Open Sans Light" w:eastAsia="Open Sans Light" w:hAnsi="Open Sans Light" w:cs="Open Sans Light" w:hint="default"/>
        <w:w w:val="100"/>
        <w:sz w:val="20"/>
        <w:szCs w:val="20"/>
        <w:lang w:val="en-US" w:eastAsia="en-US" w:bidi="ar-SA"/>
      </w:rPr>
    </w:lvl>
    <w:lvl w:ilvl="1" w:tplc="9EA83658">
      <w:numFmt w:val="bullet"/>
      <w:lvlText w:val="•"/>
      <w:lvlJc w:val="left"/>
      <w:pPr>
        <w:ind w:left="2888" w:hanging="450"/>
      </w:pPr>
      <w:rPr>
        <w:rFonts w:hint="default"/>
        <w:lang w:val="en-US" w:eastAsia="en-US" w:bidi="ar-SA"/>
      </w:rPr>
    </w:lvl>
    <w:lvl w:ilvl="2" w:tplc="30DA97A2">
      <w:numFmt w:val="bullet"/>
      <w:lvlText w:val="•"/>
      <w:lvlJc w:val="left"/>
      <w:pPr>
        <w:ind w:left="4037" w:hanging="450"/>
      </w:pPr>
      <w:rPr>
        <w:rFonts w:hint="default"/>
        <w:lang w:val="en-US" w:eastAsia="en-US" w:bidi="ar-SA"/>
      </w:rPr>
    </w:lvl>
    <w:lvl w:ilvl="3" w:tplc="B7E0947E">
      <w:numFmt w:val="bullet"/>
      <w:lvlText w:val="•"/>
      <w:lvlJc w:val="left"/>
      <w:pPr>
        <w:ind w:left="5185" w:hanging="450"/>
      </w:pPr>
      <w:rPr>
        <w:rFonts w:hint="default"/>
        <w:lang w:val="en-US" w:eastAsia="en-US" w:bidi="ar-SA"/>
      </w:rPr>
    </w:lvl>
    <w:lvl w:ilvl="4" w:tplc="4526587A">
      <w:numFmt w:val="bullet"/>
      <w:lvlText w:val="•"/>
      <w:lvlJc w:val="left"/>
      <w:pPr>
        <w:ind w:left="6334" w:hanging="450"/>
      </w:pPr>
      <w:rPr>
        <w:rFonts w:hint="default"/>
        <w:lang w:val="en-US" w:eastAsia="en-US" w:bidi="ar-SA"/>
      </w:rPr>
    </w:lvl>
    <w:lvl w:ilvl="5" w:tplc="B3DEEB9A">
      <w:numFmt w:val="bullet"/>
      <w:lvlText w:val="•"/>
      <w:lvlJc w:val="left"/>
      <w:pPr>
        <w:ind w:left="7482" w:hanging="450"/>
      </w:pPr>
      <w:rPr>
        <w:rFonts w:hint="default"/>
        <w:lang w:val="en-US" w:eastAsia="en-US" w:bidi="ar-SA"/>
      </w:rPr>
    </w:lvl>
    <w:lvl w:ilvl="6" w:tplc="018A49CC">
      <w:numFmt w:val="bullet"/>
      <w:lvlText w:val="•"/>
      <w:lvlJc w:val="left"/>
      <w:pPr>
        <w:ind w:left="8631" w:hanging="450"/>
      </w:pPr>
      <w:rPr>
        <w:rFonts w:hint="default"/>
        <w:lang w:val="en-US" w:eastAsia="en-US" w:bidi="ar-SA"/>
      </w:rPr>
    </w:lvl>
    <w:lvl w:ilvl="7" w:tplc="82AA476A">
      <w:numFmt w:val="bullet"/>
      <w:lvlText w:val="•"/>
      <w:lvlJc w:val="left"/>
      <w:pPr>
        <w:ind w:left="9779" w:hanging="450"/>
      </w:pPr>
      <w:rPr>
        <w:rFonts w:hint="default"/>
        <w:lang w:val="en-US" w:eastAsia="en-US" w:bidi="ar-SA"/>
      </w:rPr>
    </w:lvl>
    <w:lvl w:ilvl="8" w:tplc="03B22C62">
      <w:numFmt w:val="bullet"/>
      <w:lvlText w:val="•"/>
      <w:lvlJc w:val="left"/>
      <w:pPr>
        <w:ind w:left="10928" w:hanging="450"/>
      </w:pPr>
      <w:rPr>
        <w:rFonts w:hint="default"/>
        <w:lang w:val="en-US" w:eastAsia="en-US" w:bidi="ar-SA"/>
      </w:rPr>
    </w:lvl>
  </w:abstractNum>
  <w:abstractNum w:abstractNumId="59" w15:restartNumberingAfterBreak="0">
    <w:nsid w:val="1227035E"/>
    <w:multiLevelType w:val="hybridMultilevel"/>
    <w:tmpl w:val="99CA8826"/>
    <w:lvl w:ilvl="0" w:tplc="B1AEE092">
      <w:numFmt w:val="bullet"/>
      <w:lvlText w:val=""/>
      <w:lvlJc w:val="left"/>
      <w:pPr>
        <w:ind w:left="1380" w:hanging="270"/>
      </w:pPr>
      <w:rPr>
        <w:rFonts w:ascii="Wingdings" w:eastAsia="Wingdings" w:hAnsi="Wingdings" w:cs="Wingdings" w:hint="default"/>
        <w:color w:val="13284B"/>
        <w:w w:val="100"/>
        <w:sz w:val="20"/>
        <w:szCs w:val="20"/>
        <w:lang w:val="en-US" w:eastAsia="en-US" w:bidi="ar-SA"/>
      </w:rPr>
    </w:lvl>
    <w:lvl w:ilvl="1" w:tplc="05E8DA04">
      <w:numFmt w:val="bullet"/>
      <w:lvlText w:val="•"/>
      <w:lvlJc w:val="left"/>
      <w:pPr>
        <w:ind w:left="1754" w:hanging="270"/>
      </w:pPr>
      <w:rPr>
        <w:rFonts w:hint="default"/>
        <w:lang w:val="en-US" w:eastAsia="en-US" w:bidi="ar-SA"/>
      </w:rPr>
    </w:lvl>
    <w:lvl w:ilvl="2" w:tplc="4A16BF88">
      <w:numFmt w:val="bullet"/>
      <w:lvlText w:val="•"/>
      <w:lvlJc w:val="left"/>
      <w:pPr>
        <w:ind w:left="2128" w:hanging="270"/>
      </w:pPr>
      <w:rPr>
        <w:rFonts w:hint="default"/>
        <w:lang w:val="en-US" w:eastAsia="en-US" w:bidi="ar-SA"/>
      </w:rPr>
    </w:lvl>
    <w:lvl w:ilvl="3" w:tplc="513CE312">
      <w:numFmt w:val="bullet"/>
      <w:lvlText w:val="•"/>
      <w:lvlJc w:val="left"/>
      <w:pPr>
        <w:ind w:left="2502" w:hanging="270"/>
      </w:pPr>
      <w:rPr>
        <w:rFonts w:hint="default"/>
        <w:lang w:val="en-US" w:eastAsia="en-US" w:bidi="ar-SA"/>
      </w:rPr>
    </w:lvl>
    <w:lvl w:ilvl="4" w:tplc="E3FCE04A">
      <w:numFmt w:val="bullet"/>
      <w:lvlText w:val="•"/>
      <w:lvlJc w:val="left"/>
      <w:pPr>
        <w:ind w:left="2876" w:hanging="270"/>
      </w:pPr>
      <w:rPr>
        <w:rFonts w:hint="default"/>
        <w:lang w:val="en-US" w:eastAsia="en-US" w:bidi="ar-SA"/>
      </w:rPr>
    </w:lvl>
    <w:lvl w:ilvl="5" w:tplc="15CECB92">
      <w:numFmt w:val="bullet"/>
      <w:lvlText w:val="•"/>
      <w:lvlJc w:val="left"/>
      <w:pPr>
        <w:ind w:left="3251" w:hanging="270"/>
      </w:pPr>
      <w:rPr>
        <w:rFonts w:hint="default"/>
        <w:lang w:val="en-US" w:eastAsia="en-US" w:bidi="ar-SA"/>
      </w:rPr>
    </w:lvl>
    <w:lvl w:ilvl="6" w:tplc="452CF8B6">
      <w:numFmt w:val="bullet"/>
      <w:lvlText w:val="•"/>
      <w:lvlJc w:val="left"/>
      <w:pPr>
        <w:ind w:left="3625" w:hanging="270"/>
      </w:pPr>
      <w:rPr>
        <w:rFonts w:hint="default"/>
        <w:lang w:val="en-US" w:eastAsia="en-US" w:bidi="ar-SA"/>
      </w:rPr>
    </w:lvl>
    <w:lvl w:ilvl="7" w:tplc="F92A5C30">
      <w:numFmt w:val="bullet"/>
      <w:lvlText w:val="•"/>
      <w:lvlJc w:val="left"/>
      <w:pPr>
        <w:ind w:left="3999" w:hanging="270"/>
      </w:pPr>
      <w:rPr>
        <w:rFonts w:hint="default"/>
        <w:lang w:val="en-US" w:eastAsia="en-US" w:bidi="ar-SA"/>
      </w:rPr>
    </w:lvl>
    <w:lvl w:ilvl="8" w:tplc="0276E6AA">
      <w:numFmt w:val="bullet"/>
      <w:lvlText w:val="•"/>
      <w:lvlJc w:val="left"/>
      <w:pPr>
        <w:ind w:left="4373" w:hanging="270"/>
      </w:pPr>
      <w:rPr>
        <w:rFonts w:hint="default"/>
        <w:lang w:val="en-US" w:eastAsia="en-US" w:bidi="ar-SA"/>
      </w:rPr>
    </w:lvl>
  </w:abstractNum>
  <w:abstractNum w:abstractNumId="60" w15:restartNumberingAfterBreak="0">
    <w:nsid w:val="124628CC"/>
    <w:multiLevelType w:val="hybridMultilevel"/>
    <w:tmpl w:val="8A789CF8"/>
    <w:lvl w:ilvl="0" w:tplc="6204CEFA">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01544828">
      <w:numFmt w:val="bullet"/>
      <w:lvlText w:val="•"/>
      <w:lvlJc w:val="left"/>
      <w:pPr>
        <w:ind w:left="1064" w:hanging="180"/>
      </w:pPr>
      <w:rPr>
        <w:rFonts w:hint="default"/>
        <w:lang w:val="en-US" w:eastAsia="en-US" w:bidi="ar-SA"/>
      </w:rPr>
    </w:lvl>
    <w:lvl w:ilvl="2" w:tplc="7EE4812E">
      <w:numFmt w:val="bullet"/>
      <w:lvlText w:val="•"/>
      <w:lvlJc w:val="left"/>
      <w:pPr>
        <w:ind w:left="1869" w:hanging="180"/>
      </w:pPr>
      <w:rPr>
        <w:rFonts w:hint="default"/>
        <w:lang w:val="en-US" w:eastAsia="en-US" w:bidi="ar-SA"/>
      </w:rPr>
    </w:lvl>
    <w:lvl w:ilvl="3" w:tplc="4588CD44">
      <w:numFmt w:val="bullet"/>
      <w:lvlText w:val="•"/>
      <w:lvlJc w:val="left"/>
      <w:pPr>
        <w:ind w:left="2673" w:hanging="180"/>
      </w:pPr>
      <w:rPr>
        <w:rFonts w:hint="default"/>
        <w:lang w:val="en-US" w:eastAsia="en-US" w:bidi="ar-SA"/>
      </w:rPr>
    </w:lvl>
    <w:lvl w:ilvl="4" w:tplc="62F268C4">
      <w:numFmt w:val="bullet"/>
      <w:lvlText w:val="•"/>
      <w:lvlJc w:val="left"/>
      <w:pPr>
        <w:ind w:left="3478" w:hanging="180"/>
      </w:pPr>
      <w:rPr>
        <w:rFonts w:hint="default"/>
        <w:lang w:val="en-US" w:eastAsia="en-US" w:bidi="ar-SA"/>
      </w:rPr>
    </w:lvl>
    <w:lvl w:ilvl="5" w:tplc="ABDA6016">
      <w:numFmt w:val="bullet"/>
      <w:lvlText w:val="•"/>
      <w:lvlJc w:val="left"/>
      <w:pPr>
        <w:ind w:left="4282" w:hanging="180"/>
      </w:pPr>
      <w:rPr>
        <w:rFonts w:hint="default"/>
        <w:lang w:val="en-US" w:eastAsia="en-US" w:bidi="ar-SA"/>
      </w:rPr>
    </w:lvl>
    <w:lvl w:ilvl="6" w:tplc="A92219F6">
      <w:numFmt w:val="bullet"/>
      <w:lvlText w:val="•"/>
      <w:lvlJc w:val="left"/>
      <w:pPr>
        <w:ind w:left="5087" w:hanging="180"/>
      </w:pPr>
      <w:rPr>
        <w:rFonts w:hint="default"/>
        <w:lang w:val="en-US" w:eastAsia="en-US" w:bidi="ar-SA"/>
      </w:rPr>
    </w:lvl>
    <w:lvl w:ilvl="7" w:tplc="384E8900">
      <w:numFmt w:val="bullet"/>
      <w:lvlText w:val="•"/>
      <w:lvlJc w:val="left"/>
      <w:pPr>
        <w:ind w:left="5891" w:hanging="180"/>
      </w:pPr>
      <w:rPr>
        <w:rFonts w:hint="default"/>
        <w:lang w:val="en-US" w:eastAsia="en-US" w:bidi="ar-SA"/>
      </w:rPr>
    </w:lvl>
    <w:lvl w:ilvl="8" w:tplc="6BB8C8F0">
      <w:numFmt w:val="bullet"/>
      <w:lvlText w:val="•"/>
      <w:lvlJc w:val="left"/>
      <w:pPr>
        <w:ind w:left="6696" w:hanging="180"/>
      </w:pPr>
      <w:rPr>
        <w:rFonts w:hint="default"/>
        <w:lang w:val="en-US" w:eastAsia="en-US" w:bidi="ar-SA"/>
      </w:rPr>
    </w:lvl>
  </w:abstractNum>
  <w:abstractNum w:abstractNumId="61" w15:restartNumberingAfterBreak="0">
    <w:nsid w:val="124D439F"/>
    <w:multiLevelType w:val="hybridMultilevel"/>
    <w:tmpl w:val="F7ECD556"/>
    <w:lvl w:ilvl="0" w:tplc="D78EFAF2">
      <w:numFmt w:val="bullet"/>
      <w:lvlText w:val=""/>
      <w:lvlJc w:val="left"/>
      <w:pPr>
        <w:ind w:left="228" w:hanging="120"/>
      </w:pPr>
      <w:rPr>
        <w:rFonts w:ascii="Wingdings" w:eastAsia="Wingdings" w:hAnsi="Wingdings" w:cs="Wingdings" w:hint="default"/>
        <w:color w:val="00B497"/>
        <w:w w:val="100"/>
        <w:sz w:val="18"/>
        <w:szCs w:val="18"/>
        <w:lang w:val="en-US" w:eastAsia="en-US" w:bidi="ar-SA"/>
      </w:rPr>
    </w:lvl>
    <w:lvl w:ilvl="1" w:tplc="C3182982">
      <w:numFmt w:val="bullet"/>
      <w:lvlText w:val="•"/>
      <w:lvlJc w:val="left"/>
      <w:pPr>
        <w:ind w:left="483" w:hanging="120"/>
      </w:pPr>
      <w:rPr>
        <w:rFonts w:hint="default"/>
        <w:lang w:val="en-US" w:eastAsia="en-US" w:bidi="ar-SA"/>
      </w:rPr>
    </w:lvl>
    <w:lvl w:ilvl="2" w:tplc="BEFEB1B6">
      <w:numFmt w:val="bullet"/>
      <w:lvlText w:val="•"/>
      <w:lvlJc w:val="left"/>
      <w:pPr>
        <w:ind w:left="746" w:hanging="120"/>
      </w:pPr>
      <w:rPr>
        <w:rFonts w:hint="default"/>
        <w:lang w:val="en-US" w:eastAsia="en-US" w:bidi="ar-SA"/>
      </w:rPr>
    </w:lvl>
    <w:lvl w:ilvl="3" w:tplc="21A4EC26">
      <w:numFmt w:val="bullet"/>
      <w:lvlText w:val="•"/>
      <w:lvlJc w:val="left"/>
      <w:pPr>
        <w:ind w:left="1009" w:hanging="120"/>
      </w:pPr>
      <w:rPr>
        <w:rFonts w:hint="default"/>
        <w:lang w:val="en-US" w:eastAsia="en-US" w:bidi="ar-SA"/>
      </w:rPr>
    </w:lvl>
    <w:lvl w:ilvl="4" w:tplc="09EE6DFE">
      <w:numFmt w:val="bullet"/>
      <w:lvlText w:val="•"/>
      <w:lvlJc w:val="left"/>
      <w:pPr>
        <w:ind w:left="1272" w:hanging="120"/>
      </w:pPr>
      <w:rPr>
        <w:rFonts w:hint="default"/>
        <w:lang w:val="en-US" w:eastAsia="en-US" w:bidi="ar-SA"/>
      </w:rPr>
    </w:lvl>
    <w:lvl w:ilvl="5" w:tplc="45E25390">
      <w:numFmt w:val="bullet"/>
      <w:lvlText w:val="•"/>
      <w:lvlJc w:val="left"/>
      <w:pPr>
        <w:ind w:left="1536" w:hanging="120"/>
      </w:pPr>
      <w:rPr>
        <w:rFonts w:hint="default"/>
        <w:lang w:val="en-US" w:eastAsia="en-US" w:bidi="ar-SA"/>
      </w:rPr>
    </w:lvl>
    <w:lvl w:ilvl="6" w:tplc="10E6AB8E">
      <w:numFmt w:val="bullet"/>
      <w:lvlText w:val="•"/>
      <w:lvlJc w:val="left"/>
      <w:pPr>
        <w:ind w:left="1799" w:hanging="120"/>
      </w:pPr>
      <w:rPr>
        <w:rFonts w:hint="default"/>
        <w:lang w:val="en-US" w:eastAsia="en-US" w:bidi="ar-SA"/>
      </w:rPr>
    </w:lvl>
    <w:lvl w:ilvl="7" w:tplc="F84AF158">
      <w:numFmt w:val="bullet"/>
      <w:lvlText w:val="•"/>
      <w:lvlJc w:val="left"/>
      <w:pPr>
        <w:ind w:left="2062" w:hanging="120"/>
      </w:pPr>
      <w:rPr>
        <w:rFonts w:hint="default"/>
        <w:lang w:val="en-US" w:eastAsia="en-US" w:bidi="ar-SA"/>
      </w:rPr>
    </w:lvl>
    <w:lvl w:ilvl="8" w:tplc="55ACFD46">
      <w:numFmt w:val="bullet"/>
      <w:lvlText w:val="•"/>
      <w:lvlJc w:val="left"/>
      <w:pPr>
        <w:ind w:left="2325" w:hanging="120"/>
      </w:pPr>
      <w:rPr>
        <w:rFonts w:hint="default"/>
        <w:lang w:val="en-US" w:eastAsia="en-US" w:bidi="ar-SA"/>
      </w:rPr>
    </w:lvl>
  </w:abstractNum>
  <w:abstractNum w:abstractNumId="62" w15:restartNumberingAfterBreak="0">
    <w:nsid w:val="1266046A"/>
    <w:multiLevelType w:val="hybridMultilevel"/>
    <w:tmpl w:val="078A9FE2"/>
    <w:lvl w:ilvl="0" w:tplc="4E5C9B4A">
      <w:numFmt w:val="bullet"/>
      <w:lvlText w:val=""/>
      <w:lvlJc w:val="left"/>
      <w:pPr>
        <w:ind w:left="259" w:hanging="180"/>
      </w:pPr>
      <w:rPr>
        <w:rFonts w:ascii="Wingdings" w:eastAsia="Wingdings" w:hAnsi="Wingdings" w:cs="Wingdings" w:hint="default"/>
        <w:color w:val="00B497"/>
        <w:w w:val="100"/>
        <w:sz w:val="18"/>
        <w:szCs w:val="18"/>
        <w:lang w:val="en-US" w:eastAsia="en-US" w:bidi="ar-SA"/>
      </w:rPr>
    </w:lvl>
    <w:lvl w:ilvl="1" w:tplc="11F65912">
      <w:numFmt w:val="bullet"/>
      <w:lvlText w:val="•"/>
      <w:lvlJc w:val="left"/>
      <w:pPr>
        <w:ind w:left="1158" w:hanging="180"/>
      </w:pPr>
      <w:rPr>
        <w:rFonts w:hint="default"/>
        <w:lang w:val="en-US" w:eastAsia="en-US" w:bidi="ar-SA"/>
      </w:rPr>
    </w:lvl>
    <w:lvl w:ilvl="2" w:tplc="84EA8F82">
      <w:numFmt w:val="bullet"/>
      <w:lvlText w:val="•"/>
      <w:lvlJc w:val="left"/>
      <w:pPr>
        <w:ind w:left="2057" w:hanging="180"/>
      </w:pPr>
      <w:rPr>
        <w:rFonts w:hint="default"/>
        <w:lang w:val="en-US" w:eastAsia="en-US" w:bidi="ar-SA"/>
      </w:rPr>
    </w:lvl>
    <w:lvl w:ilvl="3" w:tplc="0AAA6F44">
      <w:numFmt w:val="bullet"/>
      <w:lvlText w:val="•"/>
      <w:lvlJc w:val="left"/>
      <w:pPr>
        <w:ind w:left="2956" w:hanging="180"/>
      </w:pPr>
      <w:rPr>
        <w:rFonts w:hint="default"/>
        <w:lang w:val="en-US" w:eastAsia="en-US" w:bidi="ar-SA"/>
      </w:rPr>
    </w:lvl>
    <w:lvl w:ilvl="4" w:tplc="F462F500">
      <w:numFmt w:val="bullet"/>
      <w:lvlText w:val="•"/>
      <w:lvlJc w:val="left"/>
      <w:pPr>
        <w:ind w:left="3855" w:hanging="180"/>
      </w:pPr>
      <w:rPr>
        <w:rFonts w:hint="default"/>
        <w:lang w:val="en-US" w:eastAsia="en-US" w:bidi="ar-SA"/>
      </w:rPr>
    </w:lvl>
    <w:lvl w:ilvl="5" w:tplc="8882897E">
      <w:numFmt w:val="bullet"/>
      <w:lvlText w:val="•"/>
      <w:lvlJc w:val="left"/>
      <w:pPr>
        <w:ind w:left="4754" w:hanging="180"/>
      </w:pPr>
      <w:rPr>
        <w:rFonts w:hint="default"/>
        <w:lang w:val="en-US" w:eastAsia="en-US" w:bidi="ar-SA"/>
      </w:rPr>
    </w:lvl>
    <w:lvl w:ilvl="6" w:tplc="3A5EA2E6">
      <w:numFmt w:val="bullet"/>
      <w:lvlText w:val="•"/>
      <w:lvlJc w:val="left"/>
      <w:pPr>
        <w:ind w:left="5652" w:hanging="180"/>
      </w:pPr>
      <w:rPr>
        <w:rFonts w:hint="default"/>
        <w:lang w:val="en-US" w:eastAsia="en-US" w:bidi="ar-SA"/>
      </w:rPr>
    </w:lvl>
    <w:lvl w:ilvl="7" w:tplc="E44A90D8">
      <w:numFmt w:val="bullet"/>
      <w:lvlText w:val="•"/>
      <w:lvlJc w:val="left"/>
      <w:pPr>
        <w:ind w:left="6551" w:hanging="180"/>
      </w:pPr>
      <w:rPr>
        <w:rFonts w:hint="default"/>
        <w:lang w:val="en-US" w:eastAsia="en-US" w:bidi="ar-SA"/>
      </w:rPr>
    </w:lvl>
    <w:lvl w:ilvl="8" w:tplc="25660B4E">
      <w:numFmt w:val="bullet"/>
      <w:lvlText w:val="•"/>
      <w:lvlJc w:val="left"/>
      <w:pPr>
        <w:ind w:left="7450" w:hanging="180"/>
      </w:pPr>
      <w:rPr>
        <w:rFonts w:hint="default"/>
        <w:lang w:val="en-US" w:eastAsia="en-US" w:bidi="ar-SA"/>
      </w:rPr>
    </w:lvl>
  </w:abstractNum>
  <w:abstractNum w:abstractNumId="63" w15:restartNumberingAfterBreak="0">
    <w:nsid w:val="127258EC"/>
    <w:multiLevelType w:val="hybridMultilevel"/>
    <w:tmpl w:val="208276A6"/>
    <w:lvl w:ilvl="0" w:tplc="4D02D534">
      <w:numFmt w:val="bullet"/>
      <w:lvlText w:val=""/>
      <w:lvlJc w:val="left"/>
      <w:pPr>
        <w:ind w:left="303" w:hanging="180"/>
      </w:pPr>
      <w:rPr>
        <w:rFonts w:ascii="Wingdings" w:eastAsia="Wingdings" w:hAnsi="Wingdings" w:cs="Wingdings" w:hint="default"/>
        <w:color w:val="00B497"/>
        <w:w w:val="100"/>
        <w:sz w:val="18"/>
        <w:szCs w:val="18"/>
        <w:lang w:val="en-US" w:eastAsia="en-US" w:bidi="ar-SA"/>
      </w:rPr>
    </w:lvl>
    <w:lvl w:ilvl="1" w:tplc="A2621826">
      <w:numFmt w:val="bullet"/>
      <w:lvlText w:val="•"/>
      <w:lvlJc w:val="left"/>
      <w:pPr>
        <w:ind w:left="1108" w:hanging="180"/>
      </w:pPr>
      <w:rPr>
        <w:rFonts w:hint="default"/>
        <w:lang w:val="en-US" w:eastAsia="en-US" w:bidi="ar-SA"/>
      </w:rPr>
    </w:lvl>
    <w:lvl w:ilvl="2" w:tplc="C3F298AC">
      <w:numFmt w:val="bullet"/>
      <w:lvlText w:val="•"/>
      <w:lvlJc w:val="left"/>
      <w:pPr>
        <w:ind w:left="1916" w:hanging="180"/>
      </w:pPr>
      <w:rPr>
        <w:rFonts w:hint="default"/>
        <w:lang w:val="en-US" w:eastAsia="en-US" w:bidi="ar-SA"/>
      </w:rPr>
    </w:lvl>
    <w:lvl w:ilvl="3" w:tplc="9348DC84">
      <w:numFmt w:val="bullet"/>
      <w:lvlText w:val="•"/>
      <w:lvlJc w:val="left"/>
      <w:pPr>
        <w:ind w:left="2724" w:hanging="180"/>
      </w:pPr>
      <w:rPr>
        <w:rFonts w:hint="default"/>
        <w:lang w:val="en-US" w:eastAsia="en-US" w:bidi="ar-SA"/>
      </w:rPr>
    </w:lvl>
    <w:lvl w:ilvl="4" w:tplc="4506651C">
      <w:numFmt w:val="bullet"/>
      <w:lvlText w:val="•"/>
      <w:lvlJc w:val="left"/>
      <w:pPr>
        <w:ind w:left="3532" w:hanging="180"/>
      </w:pPr>
      <w:rPr>
        <w:rFonts w:hint="default"/>
        <w:lang w:val="en-US" w:eastAsia="en-US" w:bidi="ar-SA"/>
      </w:rPr>
    </w:lvl>
    <w:lvl w:ilvl="5" w:tplc="48AA17DC">
      <w:numFmt w:val="bullet"/>
      <w:lvlText w:val="•"/>
      <w:lvlJc w:val="left"/>
      <w:pPr>
        <w:ind w:left="4340" w:hanging="180"/>
      </w:pPr>
      <w:rPr>
        <w:rFonts w:hint="default"/>
        <w:lang w:val="en-US" w:eastAsia="en-US" w:bidi="ar-SA"/>
      </w:rPr>
    </w:lvl>
    <w:lvl w:ilvl="6" w:tplc="955685B0">
      <w:numFmt w:val="bullet"/>
      <w:lvlText w:val="•"/>
      <w:lvlJc w:val="left"/>
      <w:pPr>
        <w:ind w:left="5148" w:hanging="180"/>
      </w:pPr>
      <w:rPr>
        <w:rFonts w:hint="default"/>
        <w:lang w:val="en-US" w:eastAsia="en-US" w:bidi="ar-SA"/>
      </w:rPr>
    </w:lvl>
    <w:lvl w:ilvl="7" w:tplc="50786776">
      <w:numFmt w:val="bullet"/>
      <w:lvlText w:val="•"/>
      <w:lvlJc w:val="left"/>
      <w:pPr>
        <w:ind w:left="5956" w:hanging="180"/>
      </w:pPr>
      <w:rPr>
        <w:rFonts w:hint="default"/>
        <w:lang w:val="en-US" w:eastAsia="en-US" w:bidi="ar-SA"/>
      </w:rPr>
    </w:lvl>
    <w:lvl w:ilvl="8" w:tplc="8FC04C30">
      <w:numFmt w:val="bullet"/>
      <w:lvlText w:val="•"/>
      <w:lvlJc w:val="left"/>
      <w:pPr>
        <w:ind w:left="6764" w:hanging="180"/>
      </w:pPr>
      <w:rPr>
        <w:rFonts w:hint="default"/>
        <w:lang w:val="en-US" w:eastAsia="en-US" w:bidi="ar-SA"/>
      </w:rPr>
    </w:lvl>
  </w:abstractNum>
  <w:abstractNum w:abstractNumId="64" w15:restartNumberingAfterBreak="0">
    <w:nsid w:val="12E9220E"/>
    <w:multiLevelType w:val="hybridMultilevel"/>
    <w:tmpl w:val="523068EC"/>
    <w:lvl w:ilvl="0" w:tplc="C71AA936">
      <w:numFmt w:val="bullet"/>
      <w:lvlText w:val=""/>
      <w:lvlJc w:val="left"/>
      <w:pPr>
        <w:ind w:left="247" w:hanging="180"/>
      </w:pPr>
      <w:rPr>
        <w:rFonts w:ascii="Wingdings" w:eastAsia="Wingdings" w:hAnsi="Wingdings" w:cs="Wingdings" w:hint="default"/>
        <w:color w:val="00B497"/>
        <w:w w:val="100"/>
        <w:sz w:val="18"/>
        <w:szCs w:val="18"/>
        <w:lang w:val="en-US" w:eastAsia="en-US" w:bidi="ar-SA"/>
      </w:rPr>
    </w:lvl>
    <w:lvl w:ilvl="1" w:tplc="04FEFB1E">
      <w:numFmt w:val="bullet"/>
      <w:lvlText w:val="•"/>
      <w:lvlJc w:val="left"/>
      <w:pPr>
        <w:ind w:left="501" w:hanging="180"/>
      </w:pPr>
      <w:rPr>
        <w:rFonts w:hint="default"/>
        <w:lang w:val="en-US" w:eastAsia="en-US" w:bidi="ar-SA"/>
      </w:rPr>
    </w:lvl>
    <w:lvl w:ilvl="2" w:tplc="49A0EF08">
      <w:numFmt w:val="bullet"/>
      <w:lvlText w:val="•"/>
      <w:lvlJc w:val="left"/>
      <w:pPr>
        <w:ind w:left="762" w:hanging="180"/>
      </w:pPr>
      <w:rPr>
        <w:rFonts w:hint="default"/>
        <w:lang w:val="en-US" w:eastAsia="en-US" w:bidi="ar-SA"/>
      </w:rPr>
    </w:lvl>
    <w:lvl w:ilvl="3" w:tplc="8B107698">
      <w:numFmt w:val="bullet"/>
      <w:lvlText w:val="•"/>
      <w:lvlJc w:val="left"/>
      <w:pPr>
        <w:ind w:left="1023" w:hanging="180"/>
      </w:pPr>
      <w:rPr>
        <w:rFonts w:hint="default"/>
        <w:lang w:val="en-US" w:eastAsia="en-US" w:bidi="ar-SA"/>
      </w:rPr>
    </w:lvl>
    <w:lvl w:ilvl="4" w:tplc="1AF44270">
      <w:numFmt w:val="bullet"/>
      <w:lvlText w:val="•"/>
      <w:lvlJc w:val="left"/>
      <w:pPr>
        <w:ind w:left="1285" w:hanging="180"/>
      </w:pPr>
      <w:rPr>
        <w:rFonts w:hint="default"/>
        <w:lang w:val="en-US" w:eastAsia="en-US" w:bidi="ar-SA"/>
      </w:rPr>
    </w:lvl>
    <w:lvl w:ilvl="5" w:tplc="0EE0FC9A">
      <w:numFmt w:val="bullet"/>
      <w:lvlText w:val="•"/>
      <w:lvlJc w:val="left"/>
      <w:pPr>
        <w:ind w:left="1546" w:hanging="180"/>
      </w:pPr>
      <w:rPr>
        <w:rFonts w:hint="default"/>
        <w:lang w:val="en-US" w:eastAsia="en-US" w:bidi="ar-SA"/>
      </w:rPr>
    </w:lvl>
    <w:lvl w:ilvl="6" w:tplc="415CDC74">
      <w:numFmt w:val="bullet"/>
      <w:lvlText w:val="•"/>
      <w:lvlJc w:val="left"/>
      <w:pPr>
        <w:ind w:left="1807" w:hanging="180"/>
      </w:pPr>
      <w:rPr>
        <w:rFonts w:hint="default"/>
        <w:lang w:val="en-US" w:eastAsia="en-US" w:bidi="ar-SA"/>
      </w:rPr>
    </w:lvl>
    <w:lvl w:ilvl="7" w:tplc="F9805898">
      <w:numFmt w:val="bullet"/>
      <w:lvlText w:val="•"/>
      <w:lvlJc w:val="left"/>
      <w:pPr>
        <w:ind w:left="2069" w:hanging="180"/>
      </w:pPr>
      <w:rPr>
        <w:rFonts w:hint="default"/>
        <w:lang w:val="en-US" w:eastAsia="en-US" w:bidi="ar-SA"/>
      </w:rPr>
    </w:lvl>
    <w:lvl w:ilvl="8" w:tplc="1562C6FC">
      <w:numFmt w:val="bullet"/>
      <w:lvlText w:val="•"/>
      <w:lvlJc w:val="left"/>
      <w:pPr>
        <w:ind w:left="2330" w:hanging="180"/>
      </w:pPr>
      <w:rPr>
        <w:rFonts w:hint="default"/>
        <w:lang w:val="en-US" w:eastAsia="en-US" w:bidi="ar-SA"/>
      </w:rPr>
    </w:lvl>
  </w:abstractNum>
  <w:abstractNum w:abstractNumId="65" w15:restartNumberingAfterBreak="0">
    <w:nsid w:val="13431AAC"/>
    <w:multiLevelType w:val="hybridMultilevel"/>
    <w:tmpl w:val="DCBA6E5E"/>
    <w:lvl w:ilvl="0" w:tplc="87D0CE80">
      <w:start w:val="1"/>
      <w:numFmt w:val="decimal"/>
      <w:lvlText w:val="%1."/>
      <w:lvlJc w:val="left"/>
      <w:pPr>
        <w:ind w:left="247" w:hanging="180"/>
        <w:jc w:val="left"/>
      </w:pPr>
      <w:rPr>
        <w:rFonts w:ascii="Open Sans Light" w:eastAsia="Open Sans Light" w:hAnsi="Open Sans Light" w:cs="Open Sans Light" w:hint="default"/>
        <w:w w:val="100"/>
        <w:sz w:val="18"/>
        <w:szCs w:val="18"/>
        <w:lang w:val="en-US" w:eastAsia="en-US" w:bidi="ar-SA"/>
      </w:rPr>
    </w:lvl>
    <w:lvl w:ilvl="1" w:tplc="B9267CEE">
      <w:numFmt w:val="bullet"/>
      <w:lvlText w:val="•"/>
      <w:lvlJc w:val="left"/>
      <w:pPr>
        <w:ind w:left="906" w:hanging="180"/>
      </w:pPr>
      <w:rPr>
        <w:rFonts w:hint="default"/>
        <w:lang w:val="en-US" w:eastAsia="en-US" w:bidi="ar-SA"/>
      </w:rPr>
    </w:lvl>
    <w:lvl w:ilvl="2" w:tplc="3BA0C5A4">
      <w:numFmt w:val="bullet"/>
      <w:lvlText w:val="•"/>
      <w:lvlJc w:val="left"/>
      <w:pPr>
        <w:ind w:left="1573" w:hanging="180"/>
      </w:pPr>
      <w:rPr>
        <w:rFonts w:hint="default"/>
        <w:lang w:val="en-US" w:eastAsia="en-US" w:bidi="ar-SA"/>
      </w:rPr>
    </w:lvl>
    <w:lvl w:ilvl="3" w:tplc="DB40D922">
      <w:numFmt w:val="bullet"/>
      <w:lvlText w:val="•"/>
      <w:lvlJc w:val="left"/>
      <w:pPr>
        <w:ind w:left="2240" w:hanging="180"/>
      </w:pPr>
      <w:rPr>
        <w:rFonts w:hint="default"/>
        <w:lang w:val="en-US" w:eastAsia="en-US" w:bidi="ar-SA"/>
      </w:rPr>
    </w:lvl>
    <w:lvl w:ilvl="4" w:tplc="64BAB06C">
      <w:numFmt w:val="bullet"/>
      <w:lvlText w:val="•"/>
      <w:lvlJc w:val="left"/>
      <w:pPr>
        <w:ind w:left="2907" w:hanging="180"/>
      </w:pPr>
      <w:rPr>
        <w:rFonts w:hint="default"/>
        <w:lang w:val="en-US" w:eastAsia="en-US" w:bidi="ar-SA"/>
      </w:rPr>
    </w:lvl>
    <w:lvl w:ilvl="5" w:tplc="950EE84E">
      <w:numFmt w:val="bullet"/>
      <w:lvlText w:val="•"/>
      <w:lvlJc w:val="left"/>
      <w:pPr>
        <w:ind w:left="3574" w:hanging="180"/>
      </w:pPr>
      <w:rPr>
        <w:rFonts w:hint="default"/>
        <w:lang w:val="en-US" w:eastAsia="en-US" w:bidi="ar-SA"/>
      </w:rPr>
    </w:lvl>
    <w:lvl w:ilvl="6" w:tplc="938A9114">
      <w:numFmt w:val="bullet"/>
      <w:lvlText w:val="•"/>
      <w:lvlJc w:val="left"/>
      <w:pPr>
        <w:ind w:left="4241" w:hanging="180"/>
      </w:pPr>
      <w:rPr>
        <w:rFonts w:hint="default"/>
        <w:lang w:val="en-US" w:eastAsia="en-US" w:bidi="ar-SA"/>
      </w:rPr>
    </w:lvl>
    <w:lvl w:ilvl="7" w:tplc="46F6A420">
      <w:numFmt w:val="bullet"/>
      <w:lvlText w:val="•"/>
      <w:lvlJc w:val="left"/>
      <w:pPr>
        <w:ind w:left="4907" w:hanging="180"/>
      </w:pPr>
      <w:rPr>
        <w:rFonts w:hint="default"/>
        <w:lang w:val="en-US" w:eastAsia="en-US" w:bidi="ar-SA"/>
      </w:rPr>
    </w:lvl>
    <w:lvl w:ilvl="8" w:tplc="E5B28A90">
      <w:numFmt w:val="bullet"/>
      <w:lvlText w:val="•"/>
      <w:lvlJc w:val="left"/>
      <w:pPr>
        <w:ind w:left="5574" w:hanging="180"/>
      </w:pPr>
      <w:rPr>
        <w:rFonts w:hint="default"/>
        <w:lang w:val="en-US" w:eastAsia="en-US" w:bidi="ar-SA"/>
      </w:rPr>
    </w:lvl>
  </w:abstractNum>
  <w:abstractNum w:abstractNumId="66" w15:restartNumberingAfterBreak="0">
    <w:nsid w:val="13CE6E1C"/>
    <w:multiLevelType w:val="hybridMultilevel"/>
    <w:tmpl w:val="D1E61ADE"/>
    <w:lvl w:ilvl="0" w:tplc="34EEF8B8">
      <w:numFmt w:val="bullet"/>
      <w:lvlText w:val=""/>
      <w:lvlJc w:val="left"/>
      <w:pPr>
        <w:ind w:left="303" w:hanging="180"/>
      </w:pPr>
      <w:rPr>
        <w:rFonts w:ascii="Wingdings" w:eastAsia="Wingdings" w:hAnsi="Wingdings" w:cs="Wingdings" w:hint="default"/>
        <w:color w:val="00B497"/>
        <w:w w:val="100"/>
        <w:sz w:val="18"/>
        <w:szCs w:val="18"/>
        <w:lang w:val="en-US" w:eastAsia="en-US" w:bidi="ar-SA"/>
      </w:rPr>
    </w:lvl>
    <w:lvl w:ilvl="1" w:tplc="5B369F48">
      <w:numFmt w:val="bullet"/>
      <w:lvlText w:val="•"/>
      <w:lvlJc w:val="left"/>
      <w:pPr>
        <w:ind w:left="1111" w:hanging="180"/>
      </w:pPr>
      <w:rPr>
        <w:rFonts w:hint="default"/>
        <w:lang w:val="en-US" w:eastAsia="en-US" w:bidi="ar-SA"/>
      </w:rPr>
    </w:lvl>
    <w:lvl w:ilvl="2" w:tplc="F62C9E30">
      <w:numFmt w:val="bullet"/>
      <w:lvlText w:val="•"/>
      <w:lvlJc w:val="left"/>
      <w:pPr>
        <w:ind w:left="1922" w:hanging="180"/>
      </w:pPr>
      <w:rPr>
        <w:rFonts w:hint="default"/>
        <w:lang w:val="en-US" w:eastAsia="en-US" w:bidi="ar-SA"/>
      </w:rPr>
    </w:lvl>
    <w:lvl w:ilvl="3" w:tplc="0F7C4EE0">
      <w:numFmt w:val="bullet"/>
      <w:lvlText w:val="•"/>
      <w:lvlJc w:val="left"/>
      <w:pPr>
        <w:ind w:left="2733" w:hanging="180"/>
      </w:pPr>
      <w:rPr>
        <w:rFonts w:hint="default"/>
        <w:lang w:val="en-US" w:eastAsia="en-US" w:bidi="ar-SA"/>
      </w:rPr>
    </w:lvl>
    <w:lvl w:ilvl="4" w:tplc="5F747348">
      <w:numFmt w:val="bullet"/>
      <w:lvlText w:val="•"/>
      <w:lvlJc w:val="left"/>
      <w:pPr>
        <w:ind w:left="3544" w:hanging="180"/>
      </w:pPr>
      <w:rPr>
        <w:rFonts w:hint="default"/>
        <w:lang w:val="en-US" w:eastAsia="en-US" w:bidi="ar-SA"/>
      </w:rPr>
    </w:lvl>
    <w:lvl w:ilvl="5" w:tplc="1BCA7822">
      <w:numFmt w:val="bullet"/>
      <w:lvlText w:val="•"/>
      <w:lvlJc w:val="left"/>
      <w:pPr>
        <w:ind w:left="4356" w:hanging="180"/>
      </w:pPr>
      <w:rPr>
        <w:rFonts w:hint="default"/>
        <w:lang w:val="en-US" w:eastAsia="en-US" w:bidi="ar-SA"/>
      </w:rPr>
    </w:lvl>
    <w:lvl w:ilvl="6" w:tplc="11ECE8AC">
      <w:numFmt w:val="bullet"/>
      <w:lvlText w:val="•"/>
      <w:lvlJc w:val="left"/>
      <w:pPr>
        <w:ind w:left="5167" w:hanging="180"/>
      </w:pPr>
      <w:rPr>
        <w:rFonts w:hint="default"/>
        <w:lang w:val="en-US" w:eastAsia="en-US" w:bidi="ar-SA"/>
      </w:rPr>
    </w:lvl>
    <w:lvl w:ilvl="7" w:tplc="A6AEF1E8">
      <w:numFmt w:val="bullet"/>
      <w:lvlText w:val="•"/>
      <w:lvlJc w:val="left"/>
      <w:pPr>
        <w:ind w:left="5978" w:hanging="180"/>
      </w:pPr>
      <w:rPr>
        <w:rFonts w:hint="default"/>
        <w:lang w:val="en-US" w:eastAsia="en-US" w:bidi="ar-SA"/>
      </w:rPr>
    </w:lvl>
    <w:lvl w:ilvl="8" w:tplc="0BF28B5A">
      <w:numFmt w:val="bullet"/>
      <w:lvlText w:val="•"/>
      <w:lvlJc w:val="left"/>
      <w:pPr>
        <w:ind w:left="6789" w:hanging="180"/>
      </w:pPr>
      <w:rPr>
        <w:rFonts w:hint="default"/>
        <w:lang w:val="en-US" w:eastAsia="en-US" w:bidi="ar-SA"/>
      </w:rPr>
    </w:lvl>
  </w:abstractNum>
  <w:abstractNum w:abstractNumId="67" w15:restartNumberingAfterBreak="0">
    <w:nsid w:val="14664C51"/>
    <w:multiLevelType w:val="hybridMultilevel"/>
    <w:tmpl w:val="15FE3082"/>
    <w:lvl w:ilvl="0" w:tplc="480EC006">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2FF2A238">
      <w:numFmt w:val="bullet"/>
      <w:lvlText w:val="•"/>
      <w:lvlJc w:val="left"/>
      <w:pPr>
        <w:ind w:left="1064" w:hanging="180"/>
      </w:pPr>
      <w:rPr>
        <w:rFonts w:hint="default"/>
        <w:lang w:val="en-US" w:eastAsia="en-US" w:bidi="ar-SA"/>
      </w:rPr>
    </w:lvl>
    <w:lvl w:ilvl="2" w:tplc="C7103F5E">
      <w:numFmt w:val="bullet"/>
      <w:lvlText w:val="•"/>
      <w:lvlJc w:val="left"/>
      <w:pPr>
        <w:ind w:left="1869" w:hanging="180"/>
      </w:pPr>
      <w:rPr>
        <w:rFonts w:hint="default"/>
        <w:lang w:val="en-US" w:eastAsia="en-US" w:bidi="ar-SA"/>
      </w:rPr>
    </w:lvl>
    <w:lvl w:ilvl="3" w:tplc="5D16B3A2">
      <w:numFmt w:val="bullet"/>
      <w:lvlText w:val="•"/>
      <w:lvlJc w:val="left"/>
      <w:pPr>
        <w:ind w:left="2673" w:hanging="180"/>
      </w:pPr>
      <w:rPr>
        <w:rFonts w:hint="default"/>
        <w:lang w:val="en-US" w:eastAsia="en-US" w:bidi="ar-SA"/>
      </w:rPr>
    </w:lvl>
    <w:lvl w:ilvl="4" w:tplc="CE7C1F2E">
      <w:numFmt w:val="bullet"/>
      <w:lvlText w:val="•"/>
      <w:lvlJc w:val="left"/>
      <w:pPr>
        <w:ind w:left="3478" w:hanging="180"/>
      </w:pPr>
      <w:rPr>
        <w:rFonts w:hint="default"/>
        <w:lang w:val="en-US" w:eastAsia="en-US" w:bidi="ar-SA"/>
      </w:rPr>
    </w:lvl>
    <w:lvl w:ilvl="5" w:tplc="903E0802">
      <w:numFmt w:val="bullet"/>
      <w:lvlText w:val="•"/>
      <w:lvlJc w:val="left"/>
      <w:pPr>
        <w:ind w:left="4282" w:hanging="180"/>
      </w:pPr>
      <w:rPr>
        <w:rFonts w:hint="default"/>
        <w:lang w:val="en-US" w:eastAsia="en-US" w:bidi="ar-SA"/>
      </w:rPr>
    </w:lvl>
    <w:lvl w:ilvl="6" w:tplc="9FECD0A0">
      <w:numFmt w:val="bullet"/>
      <w:lvlText w:val="•"/>
      <w:lvlJc w:val="left"/>
      <w:pPr>
        <w:ind w:left="5087" w:hanging="180"/>
      </w:pPr>
      <w:rPr>
        <w:rFonts w:hint="default"/>
        <w:lang w:val="en-US" w:eastAsia="en-US" w:bidi="ar-SA"/>
      </w:rPr>
    </w:lvl>
    <w:lvl w:ilvl="7" w:tplc="2A66CF3A">
      <w:numFmt w:val="bullet"/>
      <w:lvlText w:val="•"/>
      <w:lvlJc w:val="left"/>
      <w:pPr>
        <w:ind w:left="5891" w:hanging="180"/>
      </w:pPr>
      <w:rPr>
        <w:rFonts w:hint="default"/>
        <w:lang w:val="en-US" w:eastAsia="en-US" w:bidi="ar-SA"/>
      </w:rPr>
    </w:lvl>
    <w:lvl w:ilvl="8" w:tplc="7200092A">
      <w:numFmt w:val="bullet"/>
      <w:lvlText w:val="•"/>
      <w:lvlJc w:val="left"/>
      <w:pPr>
        <w:ind w:left="6696" w:hanging="180"/>
      </w:pPr>
      <w:rPr>
        <w:rFonts w:hint="default"/>
        <w:lang w:val="en-US" w:eastAsia="en-US" w:bidi="ar-SA"/>
      </w:rPr>
    </w:lvl>
  </w:abstractNum>
  <w:abstractNum w:abstractNumId="68" w15:restartNumberingAfterBreak="0">
    <w:nsid w:val="14762CDE"/>
    <w:multiLevelType w:val="hybridMultilevel"/>
    <w:tmpl w:val="E73A1D0C"/>
    <w:lvl w:ilvl="0" w:tplc="B298F762">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F1584D1E">
      <w:numFmt w:val="bullet"/>
      <w:lvlText w:val="•"/>
      <w:lvlJc w:val="left"/>
      <w:pPr>
        <w:ind w:left="1063" w:hanging="180"/>
      </w:pPr>
      <w:rPr>
        <w:rFonts w:hint="default"/>
        <w:lang w:val="en-US" w:eastAsia="en-US" w:bidi="ar-SA"/>
      </w:rPr>
    </w:lvl>
    <w:lvl w:ilvl="2" w:tplc="C9E858A0">
      <w:numFmt w:val="bullet"/>
      <w:lvlText w:val="•"/>
      <w:lvlJc w:val="left"/>
      <w:pPr>
        <w:ind w:left="1867" w:hanging="180"/>
      </w:pPr>
      <w:rPr>
        <w:rFonts w:hint="default"/>
        <w:lang w:val="en-US" w:eastAsia="en-US" w:bidi="ar-SA"/>
      </w:rPr>
    </w:lvl>
    <w:lvl w:ilvl="3" w:tplc="696E3528">
      <w:numFmt w:val="bullet"/>
      <w:lvlText w:val="•"/>
      <w:lvlJc w:val="left"/>
      <w:pPr>
        <w:ind w:left="2670" w:hanging="180"/>
      </w:pPr>
      <w:rPr>
        <w:rFonts w:hint="default"/>
        <w:lang w:val="en-US" w:eastAsia="en-US" w:bidi="ar-SA"/>
      </w:rPr>
    </w:lvl>
    <w:lvl w:ilvl="4" w:tplc="A2D44E98">
      <w:numFmt w:val="bullet"/>
      <w:lvlText w:val="•"/>
      <w:lvlJc w:val="left"/>
      <w:pPr>
        <w:ind w:left="3474" w:hanging="180"/>
      </w:pPr>
      <w:rPr>
        <w:rFonts w:hint="default"/>
        <w:lang w:val="en-US" w:eastAsia="en-US" w:bidi="ar-SA"/>
      </w:rPr>
    </w:lvl>
    <w:lvl w:ilvl="5" w:tplc="9FD2BF4E">
      <w:numFmt w:val="bullet"/>
      <w:lvlText w:val="•"/>
      <w:lvlJc w:val="left"/>
      <w:pPr>
        <w:ind w:left="4277" w:hanging="180"/>
      </w:pPr>
      <w:rPr>
        <w:rFonts w:hint="default"/>
        <w:lang w:val="en-US" w:eastAsia="en-US" w:bidi="ar-SA"/>
      </w:rPr>
    </w:lvl>
    <w:lvl w:ilvl="6" w:tplc="C914C1C6">
      <w:numFmt w:val="bullet"/>
      <w:lvlText w:val="•"/>
      <w:lvlJc w:val="left"/>
      <w:pPr>
        <w:ind w:left="5081" w:hanging="180"/>
      </w:pPr>
      <w:rPr>
        <w:rFonts w:hint="default"/>
        <w:lang w:val="en-US" w:eastAsia="en-US" w:bidi="ar-SA"/>
      </w:rPr>
    </w:lvl>
    <w:lvl w:ilvl="7" w:tplc="85B0212E">
      <w:numFmt w:val="bullet"/>
      <w:lvlText w:val="•"/>
      <w:lvlJc w:val="left"/>
      <w:pPr>
        <w:ind w:left="5884" w:hanging="180"/>
      </w:pPr>
      <w:rPr>
        <w:rFonts w:hint="default"/>
        <w:lang w:val="en-US" w:eastAsia="en-US" w:bidi="ar-SA"/>
      </w:rPr>
    </w:lvl>
    <w:lvl w:ilvl="8" w:tplc="2ECCD3A2">
      <w:numFmt w:val="bullet"/>
      <w:lvlText w:val="•"/>
      <w:lvlJc w:val="left"/>
      <w:pPr>
        <w:ind w:left="6688" w:hanging="180"/>
      </w:pPr>
      <w:rPr>
        <w:rFonts w:hint="default"/>
        <w:lang w:val="en-US" w:eastAsia="en-US" w:bidi="ar-SA"/>
      </w:rPr>
    </w:lvl>
  </w:abstractNum>
  <w:abstractNum w:abstractNumId="69" w15:restartNumberingAfterBreak="0">
    <w:nsid w:val="15547A07"/>
    <w:multiLevelType w:val="hybridMultilevel"/>
    <w:tmpl w:val="43B61056"/>
    <w:lvl w:ilvl="0" w:tplc="38580124">
      <w:numFmt w:val="bullet"/>
      <w:lvlText w:val=""/>
      <w:lvlJc w:val="left"/>
      <w:pPr>
        <w:ind w:left="226" w:hanging="120"/>
      </w:pPr>
      <w:rPr>
        <w:rFonts w:ascii="Wingdings" w:eastAsia="Wingdings" w:hAnsi="Wingdings" w:cs="Wingdings" w:hint="default"/>
        <w:color w:val="00B497"/>
        <w:w w:val="100"/>
        <w:sz w:val="18"/>
        <w:szCs w:val="18"/>
        <w:lang w:val="en-US" w:eastAsia="en-US" w:bidi="ar-SA"/>
      </w:rPr>
    </w:lvl>
    <w:lvl w:ilvl="1" w:tplc="422AA3EA">
      <w:numFmt w:val="bullet"/>
      <w:lvlText w:val="•"/>
      <w:lvlJc w:val="left"/>
      <w:pPr>
        <w:ind w:left="484" w:hanging="120"/>
      </w:pPr>
      <w:rPr>
        <w:rFonts w:hint="default"/>
        <w:lang w:val="en-US" w:eastAsia="en-US" w:bidi="ar-SA"/>
      </w:rPr>
    </w:lvl>
    <w:lvl w:ilvl="2" w:tplc="E97E37A6">
      <w:numFmt w:val="bullet"/>
      <w:lvlText w:val="•"/>
      <w:lvlJc w:val="left"/>
      <w:pPr>
        <w:ind w:left="749" w:hanging="120"/>
      </w:pPr>
      <w:rPr>
        <w:rFonts w:hint="default"/>
        <w:lang w:val="en-US" w:eastAsia="en-US" w:bidi="ar-SA"/>
      </w:rPr>
    </w:lvl>
    <w:lvl w:ilvl="3" w:tplc="5CCA4958">
      <w:numFmt w:val="bullet"/>
      <w:lvlText w:val="•"/>
      <w:lvlJc w:val="left"/>
      <w:pPr>
        <w:ind w:left="1013" w:hanging="120"/>
      </w:pPr>
      <w:rPr>
        <w:rFonts w:hint="default"/>
        <w:lang w:val="en-US" w:eastAsia="en-US" w:bidi="ar-SA"/>
      </w:rPr>
    </w:lvl>
    <w:lvl w:ilvl="4" w:tplc="271CBEFC">
      <w:numFmt w:val="bullet"/>
      <w:lvlText w:val="•"/>
      <w:lvlJc w:val="left"/>
      <w:pPr>
        <w:ind w:left="1278" w:hanging="120"/>
      </w:pPr>
      <w:rPr>
        <w:rFonts w:hint="default"/>
        <w:lang w:val="en-US" w:eastAsia="en-US" w:bidi="ar-SA"/>
      </w:rPr>
    </w:lvl>
    <w:lvl w:ilvl="5" w:tplc="7AD0EEFE">
      <w:numFmt w:val="bullet"/>
      <w:lvlText w:val="•"/>
      <w:lvlJc w:val="left"/>
      <w:pPr>
        <w:ind w:left="1542" w:hanging="120"/>
      </w:pPr>
      <w:rPr>
        <w:rFonts w:hint="default"/>
        <w:lang w:val="en-US" w:eastAsia="en-US" w:bidi="ar-SA"/>
      </w:rPr>
    </w:lvl>
    <w:lvl w:ilvl="6" w:tplc="062E6520">
      <w:numFmt w:val="bullet"/>
      <w:lvlText w:val="•"/>
      <w:lvlJc w:val="left"/>
      <w:pPr>
        <w:ind w:left="1807" w:hanging="120"/>
      </w:pPr>
      <w:rPr>
        <w:rFonts w:hint="default"/>
        <w:lang w:val="en-US" w:eastAsia="en-US" w:bidi="ar-SA"/>
      </w:rPr>
    </w:lvl>
    <w:lvl w:ilvl="7" w:tplc="12802468">
      <w:numFmt w:val="bullet"/>
      <w:lvlText w:val="•"/>
      <w:lvlJc w:val="left"/>
      <w:pPr>
        <w:ind w:left="2071" w:hanging="120"/>
      </w:pPr>
      <w:rPr>
        <w:rFonts w:hint="default"/>
        <w:lang w:val="en-US" w:eastAsia="en-US" w:bidi="ar-SA"/>
      </w:rPr>
    </w:lvl>
    <w:lvl w:ilvl="8" w:tplc="FDDA47A4">
      <w:numFmt w:val="bullet"/>
      <w:lvlText w:val="•"/>
      <w:lvlJc w:val="left"/>
      <w:pPr>
        <w:ind w:left="2336" w:hanging="120"/>
      </w:pPr>
      <w:rPr>
        <w:rFonts w:hint="default"/>
        <w:lang w:val="en-US" w:eastAsia="en-US" w:bidi="ar-SA"/>
      </w:rPr>
    </w:lvl>
  </w:abstractNum>
  <w:abstractNum w:abstractNumId="70" w15:restartNumberingAfterBreak="0">
    <w:nsid w:val="15AE7731"/>
    <w:multiLevelType w:val="hybridMultilevel"/>
    <w:tmpl w:val="E8E090F6"/>
    <w:lvl w:ilvl="0" w:tplc="D3D8A9F2">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2514BD5E">
      <w:numFmt w:val="bullet"/>
      <w:lvlText w:val="•"/>
      <w:lvlJc w:val="left"/>
      <w:pPr>
        <w:ind w:left="1114" w:hanging="180"/>
      </w:pPr>
      <w:rPr>
        <w:rFonts w:hint="default"/>
        <w:lang w:val="en-US" w:eastAsia="en-US" w:bidi="ar-SA"/>
      </w:rPr>
    </w:lvl>
    <w:lvl w:ilvl="2" w:tplc="717AF3FC">
      <w:numFmt w:val="bullet"/>
      <w:lvlText w:val="•"/>
      <w:lvlJc w:val="left"/>
      <w:pPr>
        <w:ind w:left="1969" w:hanging="180"/>
      </w:pPr>
      <w:rPr>
        <w:rFonts w:hint="default"/>
        <w:lang w:val="en-US" w:eastAsia="en-US" w:bidi="ar-SA"/>
      </w:rPr>
    </w:lvl>
    <w:lvl w:ilvl="3" w:tplc="9D66F5DA">
      <w:numFmt w:val="bullet"/>
      <w:lvlText w:val="•"/>
      <w:lvlJc w:val="left"/>
      <w:pPr>
        <w:ind w:left="2824" w:hanging="180"/>
      </w:pPr>
      <w:rPr>
        <w:rFonts w:hint="default"/>
        <w:lang w:val="en-US" w:eastAsia="en-US" w:bidi="ar-SA"/>
      </w:rPr>
    </w:lvl>
    <w:lvl w:ilvl="4" w:tplc="7272FC14">
      <w:numFmt w:val="bullet"/>
      <w:lvlText w:val="•"/>
      <w:lvlJc w:val="left"/>
      <w:pPr>
        <w:ind w:left="3679" w:hanging="180"/>
      </w:pPr>
      <w:rPr>
        <w:rFonts w:hint="default"/>
        <w:lang w:val="en-US" w:eastAsia="en-US" w:bidi="ar-SA"/>
      </w:rPr>
    </w:lvl>
    <w:lvl w:ilvl="5" w:tplc="391C553C">
      <w:numFmt w:val="bullet"/>
      <w:lvlText w:val="•"/>
      <w:lvlJc w:val="left"/>
      <w:pPr>
        <w:ind w:left="4534" w:hanging="180"/>
      </w:pPr>
      <w:rPr>
        <w:rFonts w:hint="default"/>
        <w:lang w:val="en-US" w:eastAsia="en-US" w:bidi="ar-SA"/>
      </w:rPr>
    </w:lvl>
    <w:lvl w:ilvl="6" w:tplc="46B61EFC">
      <w:numFmt w:val="bullet"/>
      <w:lvlText w:val="•"/>
      <w:lvlJc w:val="left"/>
      <w:pPr>
        <w:ind w:left="5389" w:hanging="180"/>
      </w:pPr>
      <w:rPr>
        <w:rFonts w:hint="default"/>
        <w:lang w:val="en-US" w:eastAsia="en-US" w:bidi="ar-SA"/>
      </w:rPr>
    </w:lvl>
    <w:lvl w:ilvl="7" w:tplc="0E0AEE02">
      <w:numFmt w:val="bullet"/>
      <w:lvlText w:val="•"/>
      <w:lvlJc w:val="left"/>
      <w:pPr>
        <w:ind w:left="6244" w:hanging="180"/>
      </w:pPr>
      <w:rPr>
        <w:rFonts w:hint="default"/>
        <w:lang w:val="en-US" w:eastAsia="en-US" w:bidi="ar-SA"/>
      </w:rPr>
    </w:lvl>
    <w:lvl w:ilvl="8" w:tplc="7F9604B0">
      <w:numFmt w:val="bullet"/>
      <w:lvlText w:val="•"/>
      <w:lvlJc w:val="left"/>
      <w:pPr>
        <w:ind w:left="7099" w:hanging="180"/>
      </w:pPr>
      <w:rPr>
        <w:rFonts w:hint="default"/>
        <w:lang w:val="en-US" w:eastAsia="en-US" w:bidi="ar-SA"/>
      </w:rPr>
    </w:lvl>
  </w:abstractNum>
  <w:abstractNum w:abstractNumId="71" w15:restartNumberingAfterBreak="0">
    <w:nsid w:val="15BD3575"/>
    <w:multiLevelType w:val="hybridMultilevel"/>
    <w:tmpl w:val="25CEA318"/>
    <w:lvl w:ilvl="0" w:tplc="377E529E">
      <w:numFmt w:val="bullet"/>
      <w:lvlText w:val=""/>
      <w:lvlJc w:val="left"/>
      <w:pPr>
        <w:ind w:left="228" w:hanging="120"/>
      </w:pPr>
      <w:rPr>
        <w:rFonts w:ascii="Wingdings" w:eastAsia="Wingdings" w:hAnsi="Wingdings" w:cs="Wingdings" w:hint="default"/>
        <w:color w:val="00B497"/>
        <w:w w:val="100"/>
        <w:sz w:val="18"/>
        <w:szCs w:val="18"/>
        <w:lang w:val="en-US" w:eastAsia="en-US" w:bidi="ar-SA"/>
      </w:rPr>
    </w:lvl>
    <w:lvl w:ilvl="1" w:tplc="E154009C">
      <w:numFmt w:val="bullet"/>
      <w:lvlText w:val="•"/>
      <w:lvlJc w:val="left"/>
      <w:pPr>
        <w:ind w:left="483" w:hanging="120"/>
      </w:pPr>
      <w:rPr>
        <w:rFonts w:hint="default"/>
        <w:lang w:val="en-US" w:eastAsia="en-US" w:bidi="ar-SA"/>
      </w:rPr>
    </w:lvl>
    <w:lvl w:ilvl="2" w:tplc="D4C4D946">
      <w:numFmt w:val="bullet"/>
      <w:lvlText w:val="•"/>
      <w:lvlJc w:val="left"/>
      <w:pPr>
        <w:ind w:left="746" w:hanging="120"/>
      </w:pPr>
      <w:rPr>
        <w:rFonts w:hint="default"/>
        <w:lang w:val="en-US" w:eastAsia="en-US" w:bidi="ar-SA"/>
      </w:rPr>
    </w:lvl>
    <w:lvl w:ilvl="3" w:tplc="E0D289C4">
      <w:numFmt w:val="bullet"/>
      <w:lvlText w:val="•"/>
      <w:lvlJc w:val="left"/>
      <w:pPr>
        <w:ind w:left="1009" w:hanging="120"/>
      </w:pPr>
      <w:rPr>
        <w:rFonts w:hint="default"/>
        <w:lang w:val="en-US" w:eastAsia="en-US" w:bidi="ar-SA"/>
      </w:rPr>
    </w:lvl>
    <w:lvl w:ilvl="4" w:tplc="9CA2853C">
      <w:numFmt w:val="bullet"/>
      <w:lvlText w:val="•"/>
      <w:lvlJc w:val="left"/>
      <w:pPr>
        <w:ind w:left="1272" w:hanging="120"/>
      </w:pPr>
      <w:rPr>
        <w:rFonts w:hint="default"/>
        <w:lang w:val="en-US" w:eastAsia="en-US" w:bidi="ar-SA"/>
      </w:rPr>
    </w:lvl>
    <w:lvl w:ilvl="5" w:tplc="EB70A88A">
      <w:numFmt w:val="bullet"/>
      <w:lvlText w:val="•"/>
      <w:lvlJc w:val="left"/>
      <w:pPr>
        <w:ind w:left="1536" w:hanging="120"/>
      </w:pPr>
      <w:rPr>
        <w:rFonts w:hint="default"/>
        <w:lang w:val="en-US" w:eastAsia="en-US" w:bidi="ar-SA"/>
      </w:rPr>
    </w:lvl>
    <w:lvl w:ilvl="6" w:tplc="5EC04F00">
      <w:numFmt w:val="bullet"/>
      <w:lvlText w:val="•"/>
      <w:lvlJc w:val="left"/>
      <w:pPr>
        <w:ind w:left="1799" w:hanging="120"/>
      </w:pPr>
      <w:rPr>
        <w:rFonts w:hint="default"/>
        <w:lang w:val="en-US" w:eastAsia="en-US" w:bidi="ar-SA"/>
      </w:rPr>
    </w:lvl>
    <w:lvl w:ilvl="7" w:tplc="3294DF06">
      <w:numFmt w:val="bullet"/>
      <w:lvlText w:val="•"/>
      <w:lvlJc w:val="left"/>
      <w:pPr>
        <w:ind w:left="2062" w:hanging="120"/>
      </w:pPr>
      <w:rPr>
        <w:rFonts w:hint="default"/>
        <w:lang w:val="en-US" w:eastAsia="en-US" w:bidi="ar-SA"/>
      </w:rPr>
    </w:lvl>
    <w:lvl w:ilvl="8" w:tplc="9648B1C4">
      <w:numFmt w:val="bullet"/>
      <w:lvlText w:val="•"/>
      <w:lvlJc w:val="left"/>
      <w:pPr>
        <w:ind w:left="2325" w:hanging="120"/>
      </w:pPr>
      <w:rPr>
        <w:rFonts w:hint="default"/>
        <w:lang w:val="en-US" w:eastAsia="en-US" w:bidi="ar-SA"/>
      </w:rPr>
    </w:lvl>
  </w:abstractNum>
  <w:abstractNum w:abstractNumId="72" w15:restartNumberingAfterBreak="0">
    <w:nsid w:val="15D6779D"/>
    <w:multiLevelType w:val="hybridMultilevel"/>
    <w:tmpl w:val="2F60F66A"/>
    <w:lvl w:ilvl="0" w:tplc="F7A63EDA">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8E8E4E1C">
      <w:numFmt w:val="bullet"/>
      <w:lvlText w:val="•"/>
      <w:lvlJc w:val="left"/>
      <w:pPr>
        <w:ind w:left="1065" w:hanging="180"/>
      </w:pPr>
      <w:rPr>
        <w:rFonts w:hint="default"/>
        <w:lang w:val="en-US" w:eastAsia="en-US" w:bidi="ar-SA"/>
      </w:rPr>
    </w:lvl>
    <w:lvl w:ilvl="2" w:tplc="18327D4C">
      <w:numFmt w:val="bullet"/>
      <w:lvlText w:val="•"/>
      <w:lvlJc w:val="left"/>
      <w:pPr>
        <w:ind w:left="1870" w:hanging="180"/>
      </w:pPr>
      <w:rPr>
        <w:rFonts w:hint="default"/>
        <w:lang w:val="en-US" w:eastAsia="en-US" w:bidi="ar-SA"/>
      </w:rPr>
    </w:lvl>
    <w:lvl w:ilvl="3" w:tplc="3E0E209A">
      <w:numFmt w:val="bullet"/>
      <w:lvlText w:val="•"/>
      <w:lvlJc w:val="left"/>
      <w:pPr>
        <w:ind w:left="2676" w:hanging="180"/>
      </w:pPr>
      <w:rPr>
        <w:rFonts w:hint="default"/>
        <w:lang w:val="en-US" w:eastAsia="en-US" w:bidi="ar-SA"/>
      </w:rPr>
    </w:lvl>
    <w:lvl w:ilvl="4" w:tplc="240AE874">
      <w:numFmt w:val="bullet"/>
      <w:lvlText w:val="•"/>
      <w:lvlJc w:val="left"/>
      <w:pPr>
        <w:ind w:left="3481" w:hanging="180"/>
      </w:pPr>
      <w:rPr>
        <w:rFonts w:hint="default"/>
        <w:lang w:val="en-US" w:eastAsia="en-US" w:bidi="ar-SA"/>
      </w:rPr>
    </w:lvl>
    <w:lvl w:ilvl="5" w:tplc="35488AFE">
      <w:numFmt w:val="bullet"/>
      <w:lvlText w:val="•"/>
      <w:lvlJc w:val="left"/>
      <w:pPr>
        <w:ind w:left="4287" w:hanging="180"/>
      </w:pPr>
      <w:rPr>
        <w:rFonts w:hint="default"/>
        <w:lang w:val="en-US" w:eastAsia="en-US" w:bidi="ar-SA"/>
      </w:rPr>
    </w:lvl>
    <w:lvl w:ilvl="6" w:tplc="DB168AF4">
      <w:numFmt w:val="bullet"/>
      <w:lvlText w:val="•"/>
      <w:lvlJc w:val="left"/>
      <w:pPr>
        <w:ind w:left="5092" w:hanging="180"/>
      </w:pPr>
      <w:rPr>
        <w:rFonts w:hint="default"/>
        <w:lang w:val="en-US" w:eastAsia="en-US" w:bidi="ar-SA"/>
      </w:rPr>
    </w:lvl>
    <w:lvl w:ilvl="7" w:tplc="455C4696">
      <w:numFmt w:val="bullet"/>
      <w:lvlText w:val="•"/>
      <w:lvlJc w:val="left"/>
      <w:pPr>
        <w:ind w:left="5897" w:hanging="180"/>
      </w:pPr>
      <w:rPr>
        <w:rFonts w:hint="default"/>
        <w:lang w:val="en-US" w:eastAsia="en-US" w:bidi="ar-SA"/>
      </w:rPr>
    </w:lvl>
    <w:lvl w:ilvl="8" w:tplc="42D2BE46">
      <w:numFmt w:val="bullet"/>
      <w:lvlText w:val="•"/>
      <w:lvlJc w:val="left"/>
      <w:pPr>
        <w:ind w:left="6703" w:hanging="180"/>
      </w:pPr>
      <w:rPr>
        <w:rFonts w:hint="default"/>
        <w:lang w:val="en-US" w:eastAsia="en-US" w:bidi="ar-SA"/>
      </w:rPr>
    </w:lvl>
  </w:abstractNum>
  <w:abstractNum w:abstractNumId="73" w15:restartNumberingAfterBreak="0">
    <w:nsid w:val="15E17F00"/>
    <w:multiLevelType w:val="hybridMultilevel"/>
    <w:tmpl w:val="E23EEDBE"/>
    <w:lvl w:ilvl="0" w:tplc="41608454">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05EA1BB6">
      <w:numFmt w:val="bullet"/>
      <w:lvlText w:val="•"/>
      <w:lvlJc w:val="left"/>
      <w:pPr>
        <w:ind w:left="1112" w:hanging="180"/>
      </w:pPr>
      <w:rPr>
        <w:rFonts w:hint="default"/>
        <w:lang w:val="en-US" w:eastAsia="en-US" w:bidi="ar-SA"/>
      </w:rPr>
    </w:lvl>
    <w:lvl w:ilvl="2" w:tplc="77961FD4">
      <w:numFmt w:val="bullet"/>
      <w:lvlText w:val="•"/>
      <w:lvlJc w:val="left"/>
      <w:pPr>
        <w:ind w:left="1965" w:hanging="180"/>
      </w:pPr>
      <w:rPr>
        <w:rFonts w:hint="default"/>
        <w:lang w:val="en-US" w:eastAsia="en-US" w:bidi="ar-SA"/>
      </w:rPr>
    </w:lvl>
    <w:lvl w:ilvl="3" w:tplc="88EE9920">
      <w:numFmt w:val="bullet"/>
      <w:lvlText w:val="•"/>
      <w:lvlJc w:val="left"/>
      <w:pPr>
        <w:ind w:left="2818" w:hanging="180"/>
      </w:pPr>
      <w:rPr>
        <w:rFonts w:hint="default"/>
        <w:lang w:val="en-US" w:eastAsia="en-US" w:bidi="ar-SA"/>
      </w:rPr>
    </w:lvl>
    <w:lvl w:ilvl="4" w:tplc="DD4084A4">
      <w:numFmt w:val="bullet"/>
      <w:lvlText w:val="•"/>
      <w:lvlJc w:val="left"/>
      <w:pPr>
        <w:ind w:left="3671" w:hanging="180"/>
      </w:pPr>
      <w:rPr>
        <w:rFonts w:hint="default"/>
        <w:lang w:val="en-US" w:eastAsia="en-US" w:bidi="ar-SA"/>
      </w:rPr>
    </w:lvl>
    <w:lvl w:ilvl="5" w:tplc="E990D8EA">
      <w:numFmt w:val="bullet"/>
      <w:lvlText w:val="•"/>
      <w:lvlJc w:val="left"/>
      <w:pPr>
        <w:ind w:left="4524" w:hanging="180"/>
      </w:pPr>
      <w:rPr>
        <w:rFonts w:hint="default"/>
        <w:lang w:val="en-US" w:eastAsia="en-US" w:bidi="ar-SA"/>
      </w:rPr>
    </w:lvl>
    <w:lvl w:ilvl="6" w:tplc="4B0694D4">
      <w:numFmt w:val="bullet"/>
      <w:lvlText w:val="•"/>
      <w:lvlJc w:val="left"/>
      <w:pPr>
        <w:ind w:left="5377" w:hanging="180"/>
      </w:pPr>
      <w:rPr>
        <w:rFonts w:hint="default"/>
        <w:lang w:val="en-US" w:eastAsia="en-US" w:bidi="ar-SA"/>
      </w:rPr>
    </w:lvl>
    <w:lvl w:ilvl="7" w:tplc="2FC4ED22">
      <w:numFmt w:val="bullet"/>
      <w:lvlText w:val="•"/>
      <w:lvlJc w:val="left"/>
      <w:pPr>
        <w:ind w:left="6230" w:hanging="180"/>
      </w:pPr>
      <w:rPr>
        <w:rFonts w:hint="default"/>
        <w:lang w:val="en-US" w:eastAsia="en-US" w:bidi="ar-SA"/>
      </w:rPr>
    </w:lvl>
    <w:lvl w:ilvl="8" w:tplc="B900B88E">
      <w:numFmt w:val="bullet"/>
      <w:lvlText w:val="•"/>
      <w:lvlJc w:val="left"/>
      <w:pPr>
        <w:ind w:left="7083" w:hanging="180"/>
      </w:pPr>
      <w:rPr>
        <w:rFonts w:hint="default"/>
        <w:lang w:val="en-US" w:eastAsia="en-US" w:bidi="ar-SA"/>
      </w:rPr>
    </w:lvl>
  </w:abstractNum>
  <w:abstractNum w:abstractNumId="74" w15:restartNumberingAfterBreak="0">
    <w:nsid w:val="15EE6E15"/>
    <w:multiLevelType w:val="hybridMultilevel"/>
    <w:tmpl w:val="E54C2C94"/>
    <w:lvl w:ilvl="0" w:tplc="80F6F922">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37449BC2">
      <w:numFmt w:val="bullet"/>
      <w:lvlText w:val="•"/>
      <w:lvlJc w:val="left"/>
      <w:pPr>
        <w:ind w:left="1114" w:hanging="180"/>
      </w:pPr>
      <w:rPr>
        <w:rFonts w:hint="default"/>
        <w:lang w:val="en-US" w:eastAsia="en-US" w:bidi="ar-SA"/>
      </w:rPr>
    </w:lvl>
    <w:lvl w:ilvl="2" w:tplc="035AF08C">
      <w:numFmt w:val="bullet"/>
      <w:lvlText w:val="•"/>
      <w:lvlJc w:val="left"/>
      <w:pPr>
        <w:ind w:left="1969" w:hanging="180"/>
      </w:pPr>
      <w:rPr>
        <w:rFonts w:hint="default"/>
        <w:lang w:val="en-US" w:eastAsia="en-US" w:bidi="ar-SA"/>
      </w:rPr>
    </w:lvl>
    <w:lvl w:ilvl="3" w:tplc="AE7EBBB8">
      <w:numFmt w:val="bullet"/>
      <w:lvlText w:val="•"/>
      <w:lvlJc w:val="left"/>
      <w:pPr>
        <w:ind w:left="2824" w:hanging="180"/>
      </w:pPr>
      <w:rPr>
        <w:rFonts w:hint="default"/>
        <w:lang w:val="en-US" w:eastAsia="en-US" w:bidi="ar-SA"/>
      </w:rPr>
    </w:lvl>
    <w:lvl w:ilvl="4" w:tplc="311C8CF6">
      <w:numFmt w:val="bullet"/>
      <w:lvlText w:val="•"/>
      <w:lvlJc w:val="left"/>
      <w:pPr>
        <w:ind w:left="3679" w:hanging="180"/>
      </w:pPr>
      <w:rPr>
        <w:rFonts w:hint="default"/>
        <w:lang w:val="en-US" w:eastAsia="en-US" w:bidi="ar-SA"/>
      </w:rPr>
    </w:lvl>
    <w:lvl w:ilvl="5" w:tplc="19F65562">
      <w:numFmt w:val="bullet"/>
      <w:lvlText w:val="•"/>
      <w:lvlJc w:val="left"/>
      <w:pPr>
        <w:ind w:left="4534" w:hanging="180"/>
      </w:pPr>
      <w:rPr>
        <w:rFonts w:hint="default"/>
        <w:lang w:val="en-US" w:eastAsia="en-US" w:bidi="ar-SA"/>
      </w:rPr>
    </w:lvl>
    <w:lvl w:ilvl="6" w:tplc="1668E2A4">
      <w:numFmt w:val="bullet"/>
      <w:lvlText w:val="•"/>
      <w:lvlJc w:val="left"/>
      <w:pPr>
        <w:ind w:left="5389" w:hanging="180"/>
      </w:pPr>
      <w:rPr>
        <w:rFonts w:hint="default"/>
        <w:lang w:val="en-US" w:eastAsia="en-US" w:bidi="ar-SA"/>
      </w:rPr>
    </w:lvl>
    <w:lvl w:ilvl="7" w:tplc="49744EAA">
      <w:numFmt w:val="bullet"/>
      <w:lvlText w:val="•"/>
      <w:lvlJc w:val="left"/>
      <w:pPr>
        <w:ind w:left="6244" w:hanging="180"/>
      </w:pPr>
      <w:rPr>
        <w:rFonts w:hint="default"/>
        <w:lang w:val="en-US" w:eastAsia="en-US" w:bidi="ar-SA"/>
      </w:rPr>
    </w:lvl>
    <w:lvl w:ilvl="8" w:tplc="32CAC870">
      <w:numFmt w:val="bullet"/>
      <w:lvlText w:val="•"/>
      <w:lvlJc w:val="left"/>
      <w:pPr>
        <w:ind w:left="7099" w:hanging="180"/>
      </w:pPr>
      <w:rPr>
        <w:rFonts w:hint="default"/>
        <w:lang w:val="en-US" w:eastAsia="en-US" w:bidi="ar-SA"/>
      </w:rPr>
    </w:lvl>
  </w:abstractNum>
  <w:abstractNum w:abstractNumId="75" w15:restartNumberingAfterBreak="0">
    <w:nsid w:val="1608559A"/>
    <w:multiLevelType w:val="hybridMultilevel"/>
    <w:tmpl w:val="773EE540"/>
    <w:lvl w:ilvl="0" w:tplc="5F128EDA">
      <w:start w:val="1"/>
      <w:numFmt w:val="decimal"/>
      <w:lvlText w:val="%1."/>
      <w:lvlJc w:val="left"/>
      <w:pPr>
        <w:ind w:left="247" w:hanging="193"/>
        <w:jc w:val="left"/>
      </w:pPr>
      <w:rPr>
        <w:rFonts w:ascii="Open Sans Light" w:eastAsia="Open Sans Light" w:hAnsi="Open Sans Light" w:cs="Open Sans Light" w:hint="default"/>
        <w:w w:val="100"/>
        <w:sz w:val="18"/>
        <w:szCs w:val="18"/>
        <w:lang w:val="en-US" w:eastAsia="en-US" w:bidi="ar-SA"/>
      </w:rPr>
    </w:lvl>
    <w:lvl w:ilvl="1" w:tplc="D71CDB3A">
      <w:numFmt w:val="bullet"/>
      <w:lvlText w:val="•"/>
      <w:lvlJc w:val="left"/>
      <w:pPr>
        <w:ind w:left="906" w:hanging="193"/>
      </w:pPr>
      <w:rPr>
        <w:rFonts w:hint="default"/>
        <w:lang w:val="en-US" w:eastAsia="en-US" w:bidi="ar-SA"/>
      </w:rPr>
    </w:lvl>
    <w:lvl w:ilvl="2" w:tplc="E1C60D4A">
      <w:numFmt w:val="bullet"/>
      <w:lvlText w:val="•"/>
      <w:lvlJc w:val="left"/>
      <w:pPr>
        <w:ind w:left="1573" w:hanging="193"/>
      </w:pPr>
      <w:rPr>
        <w:rFonts w:hint="default"/>
        <w:lang w:val="en-US" w:eastAsia="en-US" w:bidi="ar-SA"/>
      </w:rPr>
    </w:lvl>
    <w:lvl w:ilvl="3" w:tplc="52A6005E">
      <w:numFmt w:val="bullet"/>
      <w:lvlText w:val="•"/>
      <w:lvlJc w:val="left"/>
      <w:pPr>
        <w:ind w:left="2240" w:hanging="193"/>
      </w:pPr>
      <w:rPr>
        <w:rFonts w:hint="default"/>
        <w:lang w:val="en-US" w:eastAsia="en-US" w:bidi="ar-SA"/>
      </w:rPr>
    </w:lvl>
    <w:lvl w:ilvl="4" w:tplc="82160744">
      <w:numFmt w:val="bullet"/>
      <w:lvlText w:val="•"/>
      <w:lvlJc w:val="left"/>
      <w:pPr>
        <w:ind w:left="2907" w:hanging="193"/>
      </w:pPr>
      <w:rPr>
        <w:rFonts w:hint="default"/>
        <w:lang w:val="en-US" w:eastAsia="en-US" w:bidi="ar-SA"/>
      </w:rPr>
    </w:lvl>
    <w:lvl w:ilvl="5" w:tplc="32184AF8">
      <w:numFmt w:val="bullet"/>
      <w:lvlText w:val="•"/>
      <w:lvlJc w:val="left"/>
      <w:pPr>
        <w:ind w:left="3574" w:hanging="193"/>
      </w:pPr>
      <w:rPr>
        <w:rFonts w:hint="default"/>
        <w:lang w:val="en-US" w:eastAsia="en-US" w:bidi="ar-SA"/>
      </w:rPr>
    </w:lvl>
    <w:lvl w:ilvl="6" w:tplc="92B24018">
      <w:numFmt w:val="bullet"/>
      <w:lvlText w:val="•"/>
      <w:lvlJc w:val="left"/>
      <w:pPr>
        <w:ind w:left="4241" w:hanging="193"/>
      </w:pPr>
      <w:rPr>
        <w:rFonts w:hint="default"/>
        <w:lang w:val="en-US" w:eastAsia="en-US" w:bidi="ar-SA"/>
      </w:rPr>
    </w:lvl>
    <w:lvl w:ilvl="7" w:tplc="2856C3B0">
      <w:numFmt w:val="bullet"/>
      <w:lvlText w:val="•"/>
      <w:lvlJc w:val="left"/>
      <w:pPr>
        <w:ind w:left="4907" w:hanging="193"/>
      </w:pPr>
      <w:rPr>
        <w:rFonts w:hint="default"/>
        <w:lang w:val="en-US" w:eastAsia="en-US" w:bidi="ar-SA"/>
      </w:rPr>
    </w:lvl>
    <w:lvl w:ilvl="8" w:tplc="F27AEF7C">
      <w:numFmt w:val="bullet"/>
      <w:lvlText w:val="•"/>
      <w:lvlJc w:val="left"/>
      <w:pPr>
        <w:ind w:left="5574" w:hanging="193"/>
      </w:pPr>
      <w:rPr>
        <w:rFonts w:hint="default"/>
        <w:lang w:val="en-US" w:eastAsia="en-US" w:bidi="ar-SA"/>
      </w:rPr>
    </w:lvl>
  </w:abstractNum>
  <w:abstractNum w:abstractNumId="76" w15:restartNumberingAfterBreak="0">
    <w:nsid w:val="167114A4"/>
    <w:multiLevelType w:val="hybridMultilevel"/>
    <w:tmpl w:val="23FCFDE0"/>
    <w:lvl w:ilvl="0" w:tplc="35824B0C">
      <w:start w:val="1"/>
      <w:numFmt w:val="decimal"/>
      <w:lvlText w:val="%1."/>
      <w:lvlJc w:val="left"/>
      <w:pPr>
        <w:ind w:left="247" w:hanging="193"/>
        <w:jc w:val="left"/>
      </w:pPr>
      <w:rPr>
        <w:rFonts w:ascii="Open Sans Light" w:eastAsia="Open Sans Light" w:hAnsi="Open Sans Light" w:cs="Open Sans Light" w:hint="default"/>
        <w:w w:val="100"/>
        <w:sz w:val="18"/>
        <w:szCs w:val="18"/>
        <w:lang w:val="en-US" w:eastAsia="en-US" w:bidi="ar-SA"/>
      </w:rPr>
    </w:lvl>
    <w:lvl w:ilvl="1" w:tplc="8DBE3462">
      <w:numFmt w:val="bullet"/>
      <w:lvlText w:val="•"/>
      <w:lvlJc w:val="left"/>
      <w:pPr>
        <w:ind w:left="906" w:hanging="193"/>
      </w:pPr>
      <w:rPr>
        <w:rFonts w:hint="default"/>
        <w:lang w:val="en-US" w:eastAsia="en-US" w:bidi="ar-SA"/>
      </w:rPr>
    </w:lvl>
    <w:lvl w:ilvl="2" w:tplc="E8B2AF1E">
      <w:numFmt w:val="bullet"/>
      <w:lvlText w:val="•"/>
      <w:lvlJc w:val="left"/>
      <w:pPr>
        <w:ind w:left="1573" w:hanging="193"/>
      </w:pPr>
      <w:rPr>
        <w:rFonts w:hint="default"/>
        <w:lang w:val="en-US" w:eastAsia="en-US" w:bidi="ar-SA"/>
      </w:rPr>
    </w:lvl>
    <w:lvl w:ilvl="3" w:tplc="BA141108">
      <w:numFmt w:val="bullet"/>
      <w:lvlText w:val="•"/>
      <w:lvlJc w:val="left"/>
      <w:pPr>
        <w:ind w:left="2240" w:hanging="193"/>
      </w:pPr>
      <w:rPr>
        <w:rFonts w:hint="default"/>
        <w:lang w:val="en-US" w:eastAsia="en-US" w:bidi="ar-SA"/>
      </w:rPr>
    </w:lvl>
    <w:lvl w:ilvl="4" w:tplc="BA38A08A">
      <w:numFmt w:val="bullet"/>
      <w:lvlText w:val="•"/>
      <w:lvlJc w:val="left"/>
      <w:pPr>
        <w:ind w:left="2907" w:hanging="193"/>
      </w:pPr>
      <w:rPr>
        <w:rFonts w:hint="default"/>
        <w:lang w:val="en-US" w:eastAsia="en-US" w:bidi="ar-SA"/>
      </w:rPr>
    </w:lvl>
    <w:lvl w:ilvl="5" w:tplc="651EB418">
      <w:numFmt w:val="bullet"/>
      <w:lvlText w:val="•"/>
      <w:lvlJc w:val="left"/>
      <w:pPr>
        <w:ind w:left="3574" w:hanging="193"/>
      </w:pPr>
      <w:rPr>
        <w:rFonts w:hint="default"/>
        <w:lang w:val="en-US" w:eastAsia="en-US" w:bidi="ar-SA"/>
      </w:rPr>
    </w:lvl>
    <w:lvl w:ilvl="6" w:tplc="6F4892D0">
      <w:numFmt w:val="bullet"/>
      <w:lvlText w:val="•"/>
      <w:lvlJc w:val="left"/>
      <w:pPr>
        <w:ind w:left="4241" w:hanging="193"/>
      </w:pPr>
      <w:rPr>
        <w:rFonts w:hint="default"/>
        <w:lang w:val="en-US" w:eastAsia="en-US" w:bidi="ar-SA"/>
      </w:rPr>
    </w:lvl>
    <w:lvl w:ilvl="7" w:tplc="DB4EE8DA">
      <w:numFmt w:val="bullet"/>
      <w:lvlText w:val="•"/>
      <w:lvlJc w:val="left"/>
      <w:pPr>
        <w:ind w:left="4907" w:hanging="193"/>
      </w:pPr>
      <w:rPr>
        <w:rFonts w:hint="default"/>
        <w:lang w:val="en-US" w:eastAsia="en-US" w:bidi="ar-SA"/>
      </w:rPr>
    </w:lvl>
    <w:lvl w:ilvl="8" w:tplc="79589920">
      <w:numFmt w:val="bullet"/>
      <w:lvlText w:val="•"/>
      <w:lvlJc w:val="left"/>
      <w:pPr>
        <w:ind w:left="5574" w:hanging="193"/>
      </w:pPr>
      <w:rPr>
        <w:rFonts w:hint="default"/>
        <w:lang w:val="en-US" w:eastAsia="en-US" w:bidi="ar-SA"/>
      </w:rPr>
    </w:lvl>
  </w:abstractNum>
  <w:abstractNum w:abstractNumId="77" w15:restartNumberingAfterBreak="0">
    <w:nsid w:val="16903AD5"/>
    <w:multiLevelType w:val="hybridMultilevel"/>
    <w:tmpl w:val="55BECD96"/>
    <w:lvl w:ilvl="0" w:tplc="AA923D5A">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04381702">
      <w:numFmt w:val="bullet"/>
      <w:lvlText w:val="•"/>
      <w:lvlJc w:val="left"/>
      <w:pPr>
        <w:ind w:left="1065" w:hanging="180"/>
      </w:pPr>
      <w:rPr>
        <w:rFonts w:hint="default"/>
        <w:lang w:val="en-US" w:eastAsia="en-US" w:bidi="ar-SA"/>
      </w:rPr>
    </w:lvl>
    <w:lvl w:ilvl="2" w:tplc="03D68A56">
      <w:numFmt w:val="bullet"/>
      <w:lvlText w:val="•"/>
      <w:lvlJc w:val="left"/>
      <w:pPr>
        <w:ind w:left="1870" w:hanging="180"/>
      </w:pPr>
      <w:rPr>
        <w:rFonts w:hint="default"/>
        <w:lang w:val="en-US" w:eastAsia="en-US" w:bidi="ar-SA"/>
      </w:rPr>
    </w:lvl>
    <w:lvl w:ilvl="3" w:tplc="7F02F1CC">
      <w:numFmt w:val="bullet"/>
      <w:lvlText w:val="•"/>
      <w:lvlJc w:val="left"/>
      <w:pPr>
        <w:ind w:left="2675" w:hanging="180"/>
      </w:pPr>
      <w:rPr>
        <w:rFonts w:hint="default"/>
        <w:lang w:val="en-US" w:eastAsia="en-US" w:bidi="ar-SA"/>
      </w:rPr>
    </w:lvl>
    <w:lvl w:ilvl="4" w:tplc="D9A6591E">
      <w:numFmt w:val="bullet"/>
      <w:lvlText w:val="•"/>
      <w:lvlJc w:val="left"/>
      <w:pPr>
        <w:ind w:left="3481" w:hanging="180"/>
      </w:pPr>
      <w:rPr>
        <w:rFonts w:hint="default"/>
        <w:lang w:val="en-US" w:eastAsia="en-US" w:bidi="ar-SA"/>
      </w:rPr>
    </w:lvl>
    <w:lvl w:ilvl="5" w:tplc="35ECF91A">
      <w:numFmt w:val="bullet"/>
      <w:lvlText w:val="•"/>
      <w:lvlJc w:val="left"/>
      <w:pPr>
        <w:ind w:left="4286" w:hanging="180"/>
      </w:pPr>
      <w:rPr>
        <w:rFonts w:hint="default"/>
        <w:lang w:val="en-US" w:eastAsia="en-US" w:bidi="ar-SA"/>
      </w:rPr>
    </w:lvl>
    <w:lvl w:ilvl="6" w:tplc="16E6DD26">
      <w:numFmt w:val="bullet"/>
      <w:lvlText w:val="•"/>
      <w:lvlJc w:val="left"/>
      <w:pPr>
        <w:ind w:left="5091" w:hanging="180"/>
      </w:pPr>
      <w:rPr>
        <w:rFonts w:hint="default"/>
        <w:lang w:val="en-US" w:eastAsia="en-US" w:bidi="ar-SA"/>
      </w:rPr>
    </w:lvl>
    <w:lvl w:ilvl="7" w:tplc="BBA070B0">
      <w:numFmt w:val="bullet"/>
      <w:lvlText w:val="•"/>
      <w:lvlJc w:val="left"/>
      <w:pPr>
        <w:ind w:left="5897" w:hanging="180"/>
      </w:pPr>
      <w:rPr>
        <w:rFonts w:hint="default"/>
        <w:lang w:val="en-US" w:eastAsia="en-US" w:bidi="ar-SA"/>
      </w:rPr>
    </w:lvl>
    <w:lvl w:ilvl="8" w:tplc="B018FA30">
      <w:numFmt w:val="bullet"/>
      <w:lvlText w:val="•"/>
      <w:lvlJc w:val="left"/>
      <w:pPr>
        <w:ind w:left="6702" w:hanging="180"/>
      </w:pPr>
      <w:rPr>
        <w:rFonts w:hint="default"/>
        <w:lang w:val="en-US" w:eastAsia="en-US" w:bidi="ar-SA"/>
      </w:rPr>
    </w:lvl>
  </w:abstractNum>
  <w:abstractNum w:abstractNumId="78" w15:restartNumberingAfterBreak="0">
    <w:nsid w:val="169D3C4C"/>
    <w:multiLevelType w:val="hybridMultilevel"/>
    <w:tmpl w:val="F85EC3E0"/>
    <w:lvl w:ilvl="0" w:tplc="E4E6FC1C">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3FF2860E">
      <w:numFmt w:val="bullet"/>
      <w:lvlText w:val="•"/>
      <w:lvlJc w:val="left"/>
      <w:pPr>
        <w:ind w:left="1114" w:hanging="180"/>
      </w:pPr>
      <w:rPr>
        <w:rFonts w:hint="default"/>
        <w:lang w:val="en-US" w:eastAsia="en-US" w:bidi="ar-SA"/>
      </w:rPr>
    </w:lvl>
    <w:lvl w:ilvl="2" w:tplc="32D68538">
      <w:numFmt w:val="bullet"/>
      <w:lvlText w:val="•"/>
      <w:lvlJc w:val="left"/>
      <w:pPr>
        <w:ind w:left="1969" w:hanging="180"/>
      </w:pPr>
      <w:rPr>
        <w:rFonts w:hint="default"/>
        <w:lang w:val="en-US" w:eastAsia="en-US" w:bidi="ar-SA"/>
      </w:rPr>
    </w:lvl>
    <w:lvl w:ilvl="3" w:tplc="2FE268C8">
      <w:numFmt w:val="bullet"/>
      <w:lvlText w:val="•"/>
      <w:lvlJc w:val="left"/>
      <w:pPr>
        <w:ind w:left="2824" w:hanging="180"/>
      </w:pPr>
      <w:rPr>
        <w:rFonts w:hint="default"/>
        <w:lang w:val="en-US" w:eastAsia="en-US" w:bidi="ar-SA"/>
      </w:rPr>
    </w:lvl>
    <w:lvl w:ilvl="4" w:tplc="5A0004EC">
      <w:numFmt w:val="bullet"/>
      <w:lvlText w:val="•"/>
      <w:lvlJc w:val="left"/>
      <w:pPr>
        <w:ind w:left="3679" w:hanging="180"/>
      </w:pPr>
      <w:rPr>
        <w:rFonts w:hint="default"/>
        <w:lang w:val="en-US" w:eastAsia="en-US" w:bidi="ar-SA"/>
      </w:rPr>
    </w:lvl>
    <w:lvl w:ilvl="5" w:tplc="1CA091CE">
      <w:numFmt w:val="bullet"/>
      <w:lvlText w:val="•"/>
      <w:lvlJc w:val="left"/>
      <w:pPr>
        <w:ind w:left="4534" w:hanging="180"/>
      </w:pPr>
      <w:rPr>
        <w:rFonts w:hint="default"/>
        <w:lang w:val="en-US" w:eastAsia="en-US" w:bidi="ar-SA"/>
      </w:rPr>
    </w:lvl>
    <w:lvl w:ilvl="6" w:tplc="07ACC1BE">
      <w:numFmt w:val="bullet"/>
      <w:lvlText w:val="•"/>
      <w:lvlJc w:val="left"/>
      <w:pPr>
        <w:ind w:left="5389" w:hanging="180"/>
      </w:pPr>
      <w:rPr>
        <w:rFonts w:hint="default"/>
        <w:lang w:val="en-US" w:eastAsia="en-US" w:bidi="ar-SA"/>
      </w:rPr>
    </w:lvl>
    <w:lvl w:ilvl="7" w:tplc="0B10AF14">
      <w:numFmt w:val="bullet"/>
      <w:lvlText w:val="•"/>
      <w:lvlJc w:val="left"/>
      <w:pPr>
        <w:ind w:left="6244" w:hanging="180"/>
      </w:pPr>
      <w:rPr>
        <w:rFonts w:hint="default"/>
        <w:lang w:val="en-US" w:eastAsia="en-US" w:bidi="ar-SA"/>
      </w:rPr>
    </w:lvl>
    <w:lvl w:ilvl="8" w:tplc="183AAA7A">
      <w:numFmt w:val="bullet"/>
      <w:lvlText w:val="•"/>
      <w:lvlJc w:val="left"/>
      <w:pPr>
        <w:ind w:left="7099" w:hanging="180"/>
      </w:pPr>
      <w:rPr>
        <w:rFonts w:hint="default"/>
        <w:lang w:val="en-US" w:eastAsia="en-US" w:bidi="ar-SA"/>
      </w:rPr>
    </w:lvl>
  </w:abstractNum>
  <w:abstractNum w:abstractNumId="79" w15:restartNumberingAfterBreak="0">
    <w:nsid w:val="17137920"/>
    <w:multiLevelType w:val="hybridMultilevel"/>
    <w:tmpl w:val="1534C126"/>
    <w:lvl w:ilvl="0" w:tplc="4A58AA60">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9E7C88FE">
      <w:numFmt w:val="bullet"/>
      <w:lvlText w:val="•"/>
      <w:lvlJc w:val="left"/>
      <w:pPr>
        <w:ind w:left="1109" w:hanging="180"/>
      </w:pPr>
      <w:rPr>
        <w:rFonts w:hint="default"/>
        <w:lang w:val="en-US" w:eastAsia="en-US" w:bidi="ar-SA"/>
      </w:rPr>
    </w:lvl>
    <w:lvl w:ilvl="2" w:tplc="09600260">
      <w:numFmt w:val="bullet"/>
      <w:lvlText w:val="•"/>
      <w:lvlJc w:val="left"/>
      <w:pPr>
        <w:ind w:left="1958" w:hanging="180"/>
      </w:pPr>
      <w:rPr>
        <w:rFonts w:hint="default"/>
        <w:lang w:val="en-US" w:eastAsia="en-US" w:bidi="ar-SA"/>
      </w:rPr>
    </w:lvl>
    <w:lvl w:ilvl="3" w:tplc="54F0F6D4">
      <w:numFmt w:val="bullet"/>
      <w:lvlText w:val="•"/>
      <w:lvlJc w:val="left"/>
      <w:pPr>
        <w:ind w:left="2807" w:hanging="180"/>
      </w:pPr>
      <w:rPr>
        <w:rFonts w:hint="default"/>
        <w:lang w:val="en-US" w:eastAsia="en-US" w:bidi="ar-SA"/>
      </w:rPr>
    </w:lvl>
    <w:lvl w:ilvl="4" w:tplc="B512F6BA">
      <w:numFmt w:val="bullet"/>
      <w:lvlText w:val="•"/>
      <w:lvlJc w:val="left"/>
      <w:pPr>
        <w:ind w:left="3656" w:hanging="180"/>
      </w:pPr>
      <w:rPr>
        <w:rFonts w:hint="default"/>
        <w:lang w:val="en-US" w:eastAsia="en-US" w:bidi="ar-SA"/>
      </w:rPr>
    </w:lvl>
    <w:lvl w:ilvl="5" w:tplc="DB58727C">
      <w:numFmt w:val="bullet"/>
      <w:lvlText w:val="•"/>
      <w:lvlJc w:val="left"/>
      <w:pPr>
        <w:ind w:left="4505" w:hanging="180"/>
      </w:pPr>
      <w:rPr>
        <w:rFonts w:hint="default"/>
        <w:lang w:val="en-US" w:eastAsia="en-US" w:bidi="ar-SA"/>
      </w:rPr>
    </w:lvl>
    <w:lvl w:ilvl="6" w:tplc="91E0A460">
      <w:numFmt w:val="bullet"/>
      <w:lvlText w:val="•"/>
      <w:lvlJc w:val="left"/>
      <w:pPr>
        <w:ind w:left="5354" w:hanging="180"/>
      </w:pPr>
      <w:rPr>
        <w:rFonts w:hint="default"/>
        <w:lang w:val="en-US" w:eastAsia="en-US" w:bidi="ar-SA"/>
      </w:rPr>
    </w:lvl>
    <w:lvl w:ilvl="7" w:tplc="6270E244">
      <w:numFmt w:val="bullet"/>
      <w:lvlText w:val="•"/>
      <w:lvlJc w:val="left"/>
      <w:pPr>
        <w:ind w:left="6203" w:hanging="180"/>
      </w:pPr>
      <w:rPr>
        <w:rFonts w:hint="default"/>
        <w:lang w:val="en-US" w:eastAsia="en-US" w:bidi="ar-SA"/>
      </w:rPr>
    </w:lvl>
    <w:lvl w:ilvl="8" w:tplc="05106EF6">
      <w:numFmt w:val="bullet"/>
      <w:lvlText w:val="•"/>
      <w:lvlJc w:val="left"/>
      <w:pPr>
        <w:ind w:left="7052" w:hanging="180"/>
      </w:pPr>
      <w:rPr>
        <w:rFonts w:hint="default"/>
        <w:lang w:val="en-US" w:eastAsia="en-US" w:bidi="ar-SA"/>
      </w:rPr>
    </w:lvl>
  </w:abstractNum>
  <w:abstractNum w:abstractNumId="80" w15:restartNumberingAfterBreak="0">
    <w:nsid w:val="1774756B"/>
    <w:multiLevelType w:val="hybridMultilevel"/>
    <w:tmpl w:val="C18CC2CC"/>
    <w:lvl w:ilvl="0" w:tplc="AE5EC8D0">
      <w:numFmt w:val="bullet"/>
      <w:lvlText w:val=""/>
      <w:lvlJc w:val="left"/>
      <w:pPr>
        <w:ind w:left="259" w:hanging="180"/>
      </w:pPr>
      <w:rPr>
        <w:rFonts w:ascii="Wingdings" w:eastAsia="Wingdings" w:hAnsi="Wingdings" w:cs="Wingdings" w:hint="default"/>
        <w:color w:val="00B497"/>
        <w:w w:val="100"/>
        <w:sz w:val="18"/>
        <w:szCs w:val="18"/>
        <w:lang w:val="en-US" w:eastAsia="en-US" w:bidi="ar-SA"/>
      </w:rPr>
    </w:lvl>
    <w:lvl w:ilvl="1" w:tplc="542EC4EC">
      <w:numFmt w:val="bullet"/>
      <w:lvlText w:val="•"/>
      <w:lvlJc w:val="left"/>
      <w:pPr>
        <w:ind w:left="1158" w:hanging="180"/>
      </w:pPr>
      <w:rPr>
        <w:rFonts w:hint="default"/>
        <w:lang w:val="en-US" w:eastAsia="en-US" w:bidi="ar-SA"/>
      </w:rPr>
    </w:lvl>
    <w:lvl w:ilvl="2" w:tplc="4198E4A0">
      <w:numFmt w:val="bullet"/>
      <w:lvlText w:val="•"/>
      <w:lvlJc w:val="left"/>
      <w:pPr>
        <w:ind w:left="2057" w:hanging="180"/>
      </w:pPr>
      <w:rPr>
        <w:rFonts w:hint="default"/>
        <w:lang w:val="en-US" w:eastAsia="en-US" w:bidi="ar-SA"/>
      </w:rPr>
    </w:lvl>
    <w:lvl w:ilvl="3" w:tplc="71E0F75C">
      <w:numFmt w:val="bullet"/>
      <w:lvlText w:val="•"/>
      <w:lvlJc w:val="left"/>
      <w:pPr>
        <w:ind w:left="2956" w:hanging="180"/>
      </w:pPr>
      <w:rPr>
        <w:rFonts w:hint="default"/>
        <w:lang w:val="en-US" w:eastAsia="en-US" w:bidi="ar-SA"/>
      </w:rPr>
    </w:lvl>
    <w:lvl w:ilvl="4" w:tplc="22C424E8">
      <w:numFmt w:val="bullet"/>
      <w:lvlText w:val="•"/>
      <w:lvlJc w:val="left"/>
      <w:pPr>
        <w:ind w:left="3855" w:hanging="180"/>
      </w:pPr>
      <w:rPr>
        <w:rFonts w:hint="default"/>
        <w:lang w:val="en-US" w:eastAsia="en-US" w:bidi="ar-SA"/>
      </w:rPr>
    </w:lvl>
    <w:lvl w:ilvl="5" w:tplc="61021BE8">
      <w:numFmt w:val="bullet"/>
      <w:lvlText w:val="•"/>
      <w:lvlJc w:val="left"/>
      <w:pPr>
        <w:ind w:left="4754" w:hanging="180"/>
      </w:pPr>
      <w:rPr>
        <w:rFonts w:hint="default"/>
        <w:lang w:val="en-US" w:eastAsia="en-US" w:bidi="ar-SA"/>
      </w:rPr>
    </w:lvl>
    <w:lvl w:ilvl="6" w:tplc="F2CE6684">
      <w:numFmt w:val="bullet"/>
      <w:lvlText w:val="•"/>
      <w:lvlJc w:val="left"/>
      <w:pPr>
        <w:ind w:left="5652" w:hanging="180"/>
      </w:pPr>
      <w:rPr>
        <w:rFonts w:hint="default"/>
        <w:lang w:val="en-US" w:eastAsia="en-US" w:bidi="ar-SA"/>
      </w:rPr>
    </w:lvl>
    <w:lvl w:ilvl="7" w:tplc="5372ACE8">
      <w:numFmt w:val="bullet"/>
      <w:lvlText w:val="•"/>
      <w:lvlJc w:val="left"/>
      <w:pPr>
        <w:ind w:left="6551" w:hanging="180"/>
      </w:pPr>
      <w:rPr>
        <w:rFonts w:hint="default"/>
        <w:lang w:val="en-US" w:eastAsia="en-US" w:bidi="ar-SA"/>
      </w:rPr>
    </w:lvl>
    <w:lvl w:ilvl="8" w:tplc="F544F176">
      <w:numFmt w:val="bullet"/>
      <w:lvlText w:val="•"/>
      <w:lvlJc w:val="left"/>
      <w:pPr>
        <w:ind w:left="7450" w:hanging="180"/>
      </w:pPr>
      <w:rPr>
        <w:rFonts w:hint="default"/>
        <w:lang w:val="en-US" w:eastAsia="en-US" w:bidi="ar-SA"/>
      </w:rPr>
    </w:lvl>
  </w:abstractNum>
  <w:abstractNum w:abstractNumId="81" w15:restartNumberingAfterBreak="0">
    <w:nsid w:val="179679B3"/>
    <w:multiLevelType w:val="hybridMultilevel"/>
    <w:tmpl w:val="2EF83E3E"/>
    <w:lvl w:ilvl="0" w:tplc="241CC8CC">
      <w:start w:val="1"/>
      <w:numFmt w:val="decimal"/>
      <w:lvlText w:val="%1."/>
      <w:lvlJc w:val="left"/>
      <w:pPr>
        <w:ind w:left="247" w:hanging="193"/>
        <w:jc w:val="left"/>
      </w:pPr>
      <w:rPr>
        <w:rFonts w:ascii="Open Sans Light" w:eastAsia="Open Sans Light" w:hAnsi="Open Sans Light" w:cs="Open Sans Light" w:hint="default"/>
        <w:w w:val="100"/>
        <w:sz w:val="18"/>
        <w:szCs w:val="18"/>
        <w:lang w:val="en-US" w:eastAsia="en-US" w:bidi="ar-SA"/>
      </w:rPr>
    </w:lvl>
    <w:lvl w:ilvl="1" w:tplc="C55E1C64">
      <w:numFmt w:val="bullet"/>
      <w:lvlText w:val="•"/>
      <w:lvlJc w:val="left"/>
      <w:pPr>
        <w:ind w:left="906" w:hanging="193"/>
      </w:pPr>
      <w:rPr>
        <w:rFonts w:hint="default"/>
        <w:lang w:val="en-US" w:eastAsia="en-US" w:bidi="ar-SA"/>
      </w:rPr>
    </w:lvl>
    <w:lvl w:ilvl="2" w:tplc="958C9560">
      <w:numFmt w:val="bullet"/>
      <w:lvlText w:val="•"/>
      <w:lvlJc w:val="left"/>
      <w:pPr>
        <w:ind w:left="1573" w:hanging="193"/>
      </w:pPr>
      <w:rPr>
        <w:rFonts w:hint="default"/>
        <w:lang w:val="en-US" w:eastAsia="en-US" w:bidi="ar-SA"/>
      </w:rPr>
    </w:lvl>
    <w:lvl w:ilvl="3" w:tplc="F9362880">
      <w:numFmt w:val="bullet"/>
      <w:lvlText w:val="•"/>
      <w:lvlJc w:val="left"/>
      <w:pPr>
        <w:ind w:left="2240" w:hanging="193"/>
      </w:pPr>
      <w:rPr>
        <w:rFonts w:hint="default"/>
        <w:lang w:val="en-US" w:eastAsia="en-US" w:bidi="ar-SA"/>
      </w:rPr>
    </w:lvl>
    <w:lvl w:ilvl="4" w:tplc="125A8946">
      <w:numFmt w:val="bullet"/>
      <w:lvlText w:val="•"/>
      <w:lvlJc w:val="left"/>
      <w:pPr>
        <w:ind w:left="2907" w:hanging="193"/>
      </w:pPr>
      <w:rPr>
        <w:rFonts w:hint="default"/>
        <w:lang w:val="en-US" w:eastAsia="en-US" w:bidi="ar-SA"/>
      </w:rPr>
    </w:lvl>
    <w:lvl w:ilvl="5" w:tplc="BC464816">
      <w:numFmt w:val="bullet"/>
      <w:lvlText w:val="•"/>
      <w:lvlJc w:val="left"/>
      <w:pPr>
        <w:ind w:left="3574" w:hanging="193"/>
      </w:pPr>
      <w:rPr>
        <w:rFonts w:hint="default"/>
        <w:lang w:val="en-US" w:eastAsia="en-US" w:bidi="ar-SA"/>
      </w:rPr>
    </w:lvl>
    <w:lvl w:ilvl="6" w:tplc="DA0EFB30">
      <w:numFmt w:val="bullet"/>
      <w:lvlText w:val="•"/>
      <w:lvlJc w:val="left"/>
      <w:pPr>
        <w:ind w:left="4241" w:hanging="193"/>
      </w:pPr>
      <w:rPr>
        <w:rFonts w:hint="default"/>
        <w:lang w:val="en-US" w:eastAsia="en-US" w:bidi="ar-SA"/>
      </w:rPr>
    </w:lvl>
    <w:lvl w:ilvl="7" w:tplc="08526AA6">
      <w:numFmt w:val="bullet"/>
      <w:lvlText w:val="•"/>
      <w:lvlJc w:val="left"/>
      <w:pPr>
        <w:ind w:left="4907" w:hanging="193"/>
      </w:pPr>
      <w:rPr>
        <w:rFonts w:hint="default"/>
        <w:lang w:val="en-US" w:eastAsia="en-US" w:bidi="ar-SA"/>
      </w:rPr>
    </w:lvl>
    <w:lvl w:ilvl="8" w:tplc="F10636AA">
      <w:numFmt w:val="bullet"/>
      <w:lvlText w:val="•"/>
      <w:lvlJc w:val="left"/>
      <w:pPr>
        <w:ind w:left="5574" w:hanging="193"/>
      </w:pPr>
      <w:rPr>
        <w:rFonts w:hint="default"/>
        <w:lang w:val="en-US" w:eastAsia="en-US" w:bidi="ar-SA"/>
      </w:rPr>
    </w:lvl>
  </w:abstractNum>
  <w:abstractNum w:abstractNumId="82" w15:restartNumberingAfterBreak="0">
    <w:nsid w:val="18E23D8C"/>
    <w:multiLevelType w:val="hybridMultilevel"/>
    <w:tmpl w:val="B49AFE64"/>
    <w:lvl w:ilvl="0" w:tplc="C53C4B16">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0ABAF208">
      <w:numFmt w:val="bullet"/>
      <w:lvlText w:val="•"/>
      <w:lvlJc w:val="left"/>
      <w:pPr>
        <w:ind w:left="911" w:hanging="180"/>
      </w:pPr>
      <w:rPr>
        <w:rFonts w:hint="default"/>
        <w:lang w:val="en-US" w:eastAsia="en-US" w:bidi="ar-SA"/>
      </w:rPr>
    </w:lvl>
    <w:lvl w:ilvl="2" w:tplc="E63ADDF6">
      <w:numFmt w:val="bullet"/>
      <w:lvlText w:val="•"/>
      <w:lvlJc w:val="left"/>
      <w:pPr>
        <w:ind w:left="1563" w:hanging="180"/>
      </w:pPr>
      <w:rPr>
        <w:rFonts w:hint="default"/>
        <w:lang w:val="en-US" w:eastAsia="en-US" w:bidi="ar-SA"/>
      </w:rPr>
    </w:lvl>
    <w:lvl w:ilvl="3" w:tplc="CD9A263C">
      <w:numFmt w:val="bullet"/>
      <w:lvlText w:val="•"/>
      <w:lvlJc w:val="left"/>
      <w:pPr>
        <w:ind w:left="2215" w:hanging="180"/>
      </w:pPr>
      <w:rPr>
        <w:rFonts w:hint="default"/>
        <w:lang w:val="en-US" w:eastAsia="en-US" w:bidi="ar-SA"/>
      </w:rPr>
    </w:lvl>
    <w:lvl w:ilvl="4" w:tplc="3AF2DFDC">
      <w:numFmt w:val="bullet"/>
      <w:lvlText w:val="•"/>
      <w:lvlJc w:val="left"/>
      <w:pPr>
        <w:ind w:left="2867" w:hanging="180"/>
      </w:pPr>
      <w:rPr>
        <w:rFonts w:hint="default"/>
        <w:lang w:val="en-US" w:eastAsia="en-US" w:bidi="ar-SA"/>
      </w:rPr>
    </w:lvl>
    <w:lvl w:ilvl="5" w:tplc="88023968">
      <w:numFmt w:val="bullet"/>
      <w:lvlText w:val="•"/>
      <w:lvlJc w:val="left"/>
      <w:pPr>
        <w:ind w:left="3519" w:hanging="180"/>
      </w:pPr>
      <w:rPr>
        <w:rFonts w:hint="default"/>
        <w:lang w:val="en-US" w:eastAsia="en-US" w:bidi="ar-SA"/>
      </w:rPr>
    </w:lvl>
    <w:lvl w:ilvl="6" w:tplc="CCB2660E">
      <w:numFmt w:val="bullet"/>
      <w:lvlText w:val="•"/>
      <w:lvlJc w:val="left"/>
      <w:pPr>
        <w:ind w:left="4171" w:hanging="180"/>
      </w:pPr>
      <w:rPr>
        <w:rFonts w:hint="default"/>
        <w:lang w:val="en-US" w:eastAsia="en-US" w:bidi="ar-SA"/>
      </w:rPr>
    </w:lvl>
    <w:lvl w:ilvl="7" w:tplc="C5304FEE">
      <w:numFmt w:val="bullet"/>
      <w:lvlText w:val="•"/>
      <w:lvlJc w:val="left"/>
      <w:pPr>
        <w:ind w:left="4823" w:hanging="180"/>
      </w:pPr>
      <w:rPr>
        <w:rFonts w:hint="default"/>
        <w:lang w:val="en-US" w:eastAsia="en-US" w:bidi="ar-SA"/>
      </w:rPr>
    </w:lvl>
    <w:lvl w:ilvl="8" w:tplc="E5D01B22">
      <w:numFmt w:val="bullet"/>
      <w:lvlText w:val="•"/>
      <w:lvlJc w:val="left"/>
      <w:pPr>
        <w:ind w:left="5475" w:hanging="180"/>
      </w:pPr>
      <w:rPr>
        <w:rFonts w:hint="default"/>
        <w:lang w:val="en-US" w:eastAsia="en-US" w:bidi="ar-SA"/>
      </w:rPr>
    </w:lvl>
  </w:abstractNum>
  <w:abstractNum w:abstractNumId="83" w15:restartNumberingAfterBreak="0">
    <w:nsid w:val="18F81836"/>
    <w:multiLevelType w:val="hybridMultilevel"/>
    <w:tmpl w:val="28CCA8B6"/>
    <w:lvl w:ilvl="0" w:tplc="C2A86404">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7D9E7E92">
      <w:numFmt w:val="bullet"/>
      <w:lvlText w:val="•"/>
      <w:lvlJc w:val="left"/>
      <w:pPr>
        <w:ind w:left="1064" w:hanging="180"/>
      </w:pPr>
      <w:rPr>
        <w:rFonts w:hint="default"/>
        <w:lang w:val="en-US" w:eastAsia="en-US" w:bidi="ar-SA"/>
      </w:rPr>
    </w:lvl>
    <w:lvl w:ilvl="2" w:tplc="13CCDD90">
      <w:numFmt w:val="bullet"/>
      <w:lvlText w:val="•"/>
      <w:lvlJc w:val="left"/>
      <w:pPr>
        <w:ind w:left="1869" w:hanging="180"/>
      </w:pPr>
      <w:rPr>
        <w:rFonts w:hint="default"/>
        <w:lang w:val="en-US" w:eastAsia="en-US" w:bidi="ar-SA"/>
      </w:rPr>
    </w:lvl>
    <w:lvl w:ilvl="3" w:tplc="9A30AFE6">
      <w:numFmt w:val="bullet"/>
      <w:lvlText w:val="•"/>
      <w:lvlJc w:val="left"/>
      <w:pPr>
        <w:ind w:left="2673" w:hanging="180"/>
      </w:pPr>
      <w:rPr>
        <w:rFonts w:hint="default"/>
        <w:lang w:val="en-US" w:eastAsia="en-US" w:bidi="ar-SA"/>
      </w:rPr>
    </w:lvl>
    <w:lvl w:ilvl="4" w:tplc="B5A88A0E">
      <w:numFmt w:val="bullet"/>
      <w:lvlText w:val="•"/>
      <w:lvlJc w:val="left"/>
      <w:pPr>
        <w:ind w:left="3478" w:hanging="180"/>
      </w:pPr>
      <w:rPr>
        <w:rFonts w:hint="default"/>
        <w:lang w:val="en-US" w:eastAsia="en-US" w:bidi="ar-SA"/>
      </w:rPr>
    </w:lvl>
    <w:lvl w:ilvl="5" w:tplc="B93CAE7E">
      <w:numFmt w:val="bullet"/>
      <w:lvlText w:val="•"/>
      <w:lvlJc w:val="left"/>
      <w:pPr>
        <w:ind w:left="4282" w:hanging="180"/>
      </w:pPr>
      <w:rPr>
        <w:rFonts w:hint="default"/>
        <w:lang w:val="en-US" w:eastAsia="en-US" w:bidi="ar-SA"/>
      </w:rPr>
    </w:lvl>
    <w:lvl w:ilvl="6" w:tplc="8ABE23C6">
      <w:numFmt w:val="bullet"/>
      <w:lvlText w:val="•"/>
      <w:lvlJc w:val="left"/>
      <w:pPr>
        <w:ind w:left="5087" w:hanging="180"/>
      </w:pPr>
      <w:rPr>
        <w:rFonts w:hint="default"/>
        <w:lang w:val="en-US" w:eastAsia="en-US" w:bidi="ar-SA"/>
      </w:rPr>
    </w:lvl>
    <w:lvl w:ilvl="7" w:tplc="A4780326">
      <w:numFmt w:val="bullet"/>
      <w:lvlText w:val="•"/>
      <w:lvlJc w:val="left"/>
      <w:pPr>
        <w:ind w:left="5891" w:hanging="180"/>
      </w:pPr>
      <w:rPr>
        <w:rFonts w:hint="default"/>
        <w:lang w:val="en-US" w:eastAsia="en-US" w:bidi="ar-SA"/>
      </w:rPr>
    </w:lvl>
    <w:lvl w:ilvl="8" w:tplc="384E9614">
      <w:numFmt w:val="bullet"/>
      <w:lvlText w:val="•"/>
      <w:lvlJc w:val="left"/>
      <w:pPr>
        <w:ind w:left="6696" w:hanging="180"/>
      </w:pPr>
      <w:rPr>
        <w:rFonts w:hint="default"/>
        <w:lang w:val="en-US" w:eastAsia="en-US" w:bidi="ar-SA"/>
      </w:rPr>
    </w:lvl>
  </w:abstractNum>
  <w:abstractNum w:abstractNumId="84" w15:restartNumberingAfterBreak="0">
    <w:nsid w:val="1943476D"/>
    <w:multiLevelType w:val="hybridMultilevel"/>
    <w:tmpl w:val="B204F7C8"/>
    <w:lvl w:ilvl="0" w:tplc="752E0116">
      <w:numFmt w:val="bullet"/>
      <w:lvlText w:val=""/>
      <w:lvlJc w:val="left"/>
      <w:pPr>
        <w:ind w:left="303" w:hanging="180"/>
      </w:pPr>
      <w:rPr>
        <w:rFonts w:ascii="Wingdings" w:eastAsia="Wingdings" w:hAnsi="Wingdings" w:cs="Wingdings" w:hint="default"/>
        <w:color w:val="00B497"/>
        <w:w w:val="100"/>
        <w:sz w:val="18"/>
        <w:szCs w:val="18"/>
        <w:lang w:val="en-US" w:eastAsia="en-US" w:bidi="ar-SA"/>
      </w:rPr>
    </w:lvl>
    <w:lvl w:ilvl="1" w:tplc="0CE8A37A">
      <w:numFmt w:val="bullet"/>
      <w:lvlText w:val="•"/>
      <w:lvlJc w:val="left"/>
      <w:pPr>
        <w:ind w:left="1108" w:hanging="180"/>
      </w:pPr>
      <w:rPr>
        <w:rFonts w:hint="default"/>
        <w:lang w:val="en-US" w:eastAsia="en-US" w:bidi="ar-SA"/>
      </w:rPr>
    </w:lvl>
    <w:lvl w:ilvl="2" w:tplc="F042BA42">
      <w:numFmt w:val="bullet"/>
      <w:lvlText w:val="•"/>
      <w:lvlJc w:val="left"/>
      <w:pPr>
        <w:ind w:left="1916" w:hanging="180"/>
      </w:pPr>
      <w:rPr>
        <w:rFonts w:hint="default"/>
        <w:lang w:val="en-US" w:eastAsia="en-US" w:bidi="ar-SA"/>
      </w:rPr>
    </w:lvl>
    <w:lvl w:ilvl="3" w:tplc="28DA8EDA">
      <w:numFmt w:val="bullet"/>
      <w:lvlText w:val="•"/>
      <w:lvlJc w:val="left"/>
      <w:pPr>
        <w:ind w:left="2724" w:hanging="180"/>
      </w:pPr>
      <w:rPr>
        <w:rFonts w:hint="default"/>
        <w:lang w:val="en-US" w:eastAsia="en-US" w:bidi="ar-SA"/>
      </w:rPr>
    </w:lvl>
    <w:lvl w:ilvl="4" w:tplc="A8EA9CC0">
      <w:numFmt w:val="bullet"/>
      <w:lvlText w:val="•"/>
      <w:lvlJc w:val="left"/>
      <w:pPr>
        <w:ind w:left="3532" w:hanging="180"/>
      </w:pPr>
      <w:rPr>
        <w:rFonts w:hint="default"/>
        <w:lang w:val="en-US" w:eastAsia="en-US" w:bidi="ar-SA"/>
      </w:rPr>
    </w:lvl>
    <w:lvl w:ilvl="5" w:tplc="204A4060">
      <w:numFmt w:val="bullet"/>
      <w:lvlText w:val="•"/>
      <w:lvlJc w:val="left"/>
      <w:pPr>
        <w:ind w:left="4340" w:hanging="180"/>
      </w:pPr>
      <w:rPr>
        <w:rFonts w:hint="default"/>
        <w:lang w:val="en-US" w:eastAsia="en-US" w:bidi="ar-SA"/>
      </w:rPr>
    </w:lvl>
    <w:lvl w:ilvl="6" w:tplc="29003AD6">
      <w:numFmt w:val="bullet"/>
      <w:lvlText w:val="•"/>
      <w:lvlJc w:val="left"/>
      <w:pPr>
        <w:ind w:left="5148" w:hanging="180"/>
      </w:pPr>
      <w:rPr>
        <w:rFonts w:hint="default"/>
        <w:lang w:val="en-US" w:eastAsia="en-US" w:bidi="ar-SA"/>
      </w:rPr>
    </w:lvl>
    <w:lvl w:ilvl="7" w:tplc="826AB8CE">
      <w:numFmt w:val="bullet"/>
      <w:lvlText w:val="•"/>
      <w:lvlJc w:val="left"/>
      <w:pPr>
        <w:ind w:left="5956" w:hanging="180"/>
      </w:pPr>
      <w:rPr>
        <w:rFonts w:hint="default"/>
        <w:lang w:val="en-US" w:eastAsia="en-US" w:bidi="ar-SA"/>
      </w:rPr>
    </w:lvl>
    <w:lvl w:ilvl="8" w:tplc="375E72E2">
      <w:numFmt w:val="bullet"/>
      <w:lvlText w:val="•"/>
      <w:lvlJc w:val="left"/>
      <w:pPr>
        <w:ind w:left="6764" w:hanging="180"/>
      </w:pPr>
      <w:rPr>
        <w:rFonts w:hint="default"/>
        <w:lang w:val="en-US" w:eastAsia="en-US" w:bidi="ar-SA"/>
      </w:rPr>
    </w:lvl>
  </w:abstractNum>
  <w:abstractNum w:abstractNumId="85" w15:restartNumberingAfterBreak="0">
    <w:nsid w:val="19D40C3F"/>
    <w:multiLevelType w:val="hybridMultilevel"/>
    <w:tmpl w:val="FB429BFA"/>
    <w:lvl w:ilvl="0" w:tplc="68EEEBA8">
      <w:numFmt w:val="bullet"/>
      <w:lvlText w:val=""/>
      <w:lvlJc w:val="left"/>
      <w:pPr>
        <w:ind w:left="1380" w:hanging="270"/>
      </w:pPr>
      <w:rPr>
        <w:rFonts w:ascii="Wingdings" w:eastAsia="Wingdings" w:hAnsi="Wingdings" w:cs="Wingdings" w:hint="default"/>
        <w:color w:val="13284B"/>
        <w:w w:val="100"/>
        <w:sz w:val="20"/>
        <w:szCs w:val="20"/>
        <w:lang w:val="en-US" w:eastAsia="en-US" w:bidi="ar-SA"/>
      </w:rPr>
    </w:lvl>
    <w:lvl w:ilvl="1" w:tplc="11FC4104">
      <w:numFmt w:val="bullet"/>
      <w:lvlText w:val="•"/>
      <w:lvlJc w:val="left"/>
      <w:pPr>
        <w:ind w:left="1753" w:hanging="270"/>
      </w:pPr>
      <w:rPr>
        <w:rFonts w:hint="default"/>
        <w:lang w:val="en-US" w:eastAsia="en-US" w:bidi="ar-SA"/>
      </w:rPr>
    </w:lvl>
    <w:lvl w:ilvl="2" w:tplc="C29C7F74">
      <w:numFmt w:val="bullet"/>
      <w:lvlText w:val="•"/>
      <w:lvlJc w:val="left"/>
      <w:pPr>
        <w:ind w:left="2127" w:hanging="270"/>
      </w:pPr>
      <w:rPr>
        <w:rFonts w:hint="default"/>
        <w:lang w:val="en-US" w:eastAsia="en-US" w:bidi="ar-SA"/>
      </w:rPr>
    </w:lvl>
    <w:lvl w:ilvl="3" w:tplc="0106A8A4">
      <w:numFmt w:val="bullet"/>
      <w:lvlText w:val="•"/>
      <w:lvlJc w:val="left"/>
      <w:pPr>
        <w:ind w:left="2500" w:hanging="270"/>
      </w:pPr>
      <w:rPr>
        <w:rFonts w:hint="default"/>
        <w:lang w:val="en-US" w:eastAsia="en-US" w:bidi="ar-SA"/>
      </w:rPr>
    </w:lvl>
    <w:lvl w:ilvl="4" w:tplc="37E24EE2">
      <w:numFmt w:val="bullet"/>
      <w:lvlText w:val="•"/>
      <w:lvlJc w:val="left"/>
      <w:pPr>
        <w:ind w:left="2874" w:hanging="270"/>
      </w:pPr>
      <w:rPr>
        <w:rFonts w:hint="default"/>
        <w:lang w:val="en-US" w:eastAsia="en-US" w:bidi="ar-SA"/>
      </w:rPr>
    </w:lvl>
    <w:lvl w:ilvl="5" w:tplc="ADA8B960">
      <w:numFmt w:val="bullet"/>
      <w:lvlText w:val="•"/>
      <w:lvlJc w:val="left"/>
      <w:pPr>
        <w:ind w:left="3247" w:hanging="270"/>
      </w:pPr>
      <w:rPr>
        <w:rFonts w:hint="default"/>
        <w:lang w:val="en-US" w:eastAsia="en-US" w:bidi="ar-SA"/>
      </w:rPr>
    </w:lvl>
    <w:lvl w:ilvl="6" w:tplc="0B7E4A82">
      <w:numFmt w:val="bullet"/>
      <w:lvlText w:val="•"/>
      <w:lvlJc w:val="left"/>
      <w:pPr>
        <w:ind w:left="3621" w:hanging="270"/>
      </w:pPr>
      <w:rPr>
        <w:rFonts w:hint="default"/>
        <w:lang w:val="en-US" w:eastAsia="en-US" w:bidi="ar-SA"/>
      </w:rPr>
    </w:lvl>
    <w:lvl w:ilvl="7" w:tplc="DD4A06D4">
      <w:numFmt w:val="bullet"/>
      <w:lvlText w:val="•"/>
      <w:lvlJc w:val="left"/>
      <w:pPr>
        <w:ind w:left="3994" w:hanging="270"/>
      </w:pPr>
      <w:rPr>
        <w:rFonts w:hint="default"/>
        <w:lang w:val="en-US" w:eastAsia="en-US" w:bidi="ar-SA"/>
      </w:rPr>
    </w:lvl>
    <w:lvl w:ilvl="8" w:tplc="6888C214">
      <w:numFmt w:val="bullet"/>
      <w:lvlText w:val="•"/>
      <w:lvlJc w:val="left"/>
      <w:pPr>
        <w:ind w:left="4368" w:hanging="270"/>
      </w:pPr>
      <w:rPr>
        <w:rFonts w:hint="default"/>
        <w:lang w:val="en-US" w:eastAsia="en-US" w:bidi="ar-SA"/>
      </w:rPr>
    </w:lvl>
  </w:abstractNum>
  <w:abstractNum w:abstractNumId="86" w15:restartNumberingAfterBreak="0">
    <w:nsid w:val="1BBC329B"/>
    <w:multiLevelType w:val="hybridMultilevel"/>
    <w:tmpl w:val="1D2EECE0"/>
    <w:lvl w:ilvl="0" w:tplc="E83CEC20">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3E5E228A">
      <w:numFmt w:val="bullet"/>
      <w:lvlText w:val="•"/>
      <w:lvlJc w:val="left"/>
      <w:pPr>
        <w:ind w:left="1063" w:hanging="180"/>
      </w:pPr>
      <w:rPr>
        <w:rFonts w:hint="default"/>
        <w:lang w:val="en-US" w:eastAsia="en-US" w:bidi="ar-SA"/>
      </w:rPr>
    </w:lvl>
    <w:lvl w:ilvl="2" w:tplc="56A21B9E">
      <w:numFmt w:val="bullet"/>
      <w:lvlText w:val="•"/>
      <w:lvlJc w:val="left"/>
      <w:pPr>
        <w:ind w:left="1866" w:hanging="180"/>
      </w:pPr>
      <w:rPr>
        <w:rFonts w:hint="default"/>
        <w:lang w:val="en-US" w:eastAsia="en-US" w:bidi="ar-SA"/>
      </w:rPr>
    </w:lvl>
    <w:lvl w:ilvl="3" w:tplc="0184625C">
      <w:numFmt w:val="bullet"/>
      <w:lvlText w:val="•"/>
      <w:lvlJc w:val="left"/>
      <w:pPr>
        <w:ind w:left="2670" w:hanging="180"/>
      </w:pPr>
      <w:rPr>
        <w:rFonts w:hint="default"/>
        <w:lang w:val="en-US" w:eastAsia="en-US" w:bidi="ar-SA"/>
      </w:rPr>
    </w:lvl>
    <w:lvl w:ilvl="4" w:tplc="019E510A">
      <w:numFmt w:val="bullet"/>
      <w:lvlText w:val="•"/>
      <w:lvlJc w:val="left"/>
      <w:pPr>
        <w:ind w:left="3473" w:hanging="180"/>
      </w:pPr>
      <w:rPr>
        <w:rFonts w:hint="default"/>
        <w:lang w:val="en-US" w:eastAsia="en-US" w:bidi="ar-SA"/>
      </w:rPr>
    </w:lvl>
    <w:lvl w:ilvl="5" w:tplc="4906D1C0">
      <w:numFmt w:val="bullet"/>
      <w:lvlText w:val="•"/>
      <w:lvlJc w:val="left"/>
      <w:pPr>
        <w:ind w:left="4277" w:hanging="180"/>
      </w:pPr>
      <w:rPr>
        <w:rFonts w:hint="default"/>
        <w:lang w:val="en-US" w:eastAsia="en-US" w:bidi="ar-SA"/>
      </w:rPr>
    </w:lvl>
    <w:lvl w:ilvl="6" w:tplc="6792D3A0">
      <w:numFmt w:val="bullet"/>
      <w:lvlText w:val="•"/>
      <w:lvlJc w:val="left"/>
      <w:pPr>
        <w:ind w:left="5080" w:hanging="180"/>
      </w:pPr>
      <w:rPr>
        <w:rFonts w:hint="default"/>
        <w:lang w:val="en-US" w:eastAsia="en-US" w:bidi="ar-SA"/>
      </w:rPr>
    </w:lvl>
    <w:lvl w:ilvl="7" w:tplc="54B63C5A">
      <w:numFmt w:val="bullet"/>
      <w:lvlText w:val="•"/>
      <w:lvlJc w:val="left"/>
      <w:pPr>
        <w:ind w:left="5883" w:hanging="180"/>
      </w:pPr>
      <w:rPr>
        <w:rFonts w:hint="default"/>
        <w:lang w:val="en-US" w:eastAsia="en-US" w:bidi="ar-SA"/>
      </w:rPr>
    </w:lvl>
    <w:lvl w:ilvl="8" w:tplc="AAC61812">
      <w:numFmt w:val="bullet"/>
      <w:lvlText w:val="•"/>
      <w:lvlJc w:val="left"/>
      <w:pPr>
        <w:ind w:left="6687" w:hanging="180"/>
      </w:pPr>
      <w:rPr>
        <w:rFonts w:hint="default"/>
        <w:lang w:val="en-US" w:eastAsia="en-US" w:bidi="ar-SA"/>
      </w:rPr>
    </w:lvl>
  </w:abstractNum>
  <w:abstractNum w:abstractNumId="87" w15:restartNumberingAfterBreak="0">
    <w:nsid w:val="1C250005"/>
    <w:multiLevelType w:val="hybridMultilevel"/>
    <w:tmpl w:val="BFAA75BE"/>
    <w:lvl w:ilvl="0" w:tplc="88384688">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49406894">
      <w:numFmt w:val="bullet"/>
      <w:lvlText w:val="•"/>
      <w:lvlJc w:val="left"/>
      <w:pPr>
        <w:ind w:left="1065" w:hanging="180"/>
      </w:pPr>
      <w:rPr>
        <w:rFonts w:hint="default"/>
        <w:lang w:val="en-US" w:eastAsia="en-US" w:bidi="ar-SA"/>
      </w:rPr>
    </w:lvl>
    <w:lvl w:ilvl="2" w:tplc="6F904E00">
      <w:numFmt w:val="bullet"/>
      <w:lvlText w:val="•"/>
      <w:lvlJc w:val="left"/>
      <w:pPr>
        <w:ind w:left="1870" w:hanging="180"/>
      </w:pPr>
      <w:rPr>
        <w:rFonts w:hint="default"/>
        <w:lang w:val="en-US" w:eastAsia="en-US" w:bidi="ar-SA"/>
      </w:rPr>
    </w:lvl>
    <w:lvl w:ilvl="3" w:tplc="AA70F7AC">
      <w:numFmt w:val="bullet"/>
      <w:lvlText w:val="•"/>
      <w:lvlJc w:val="left"/>
      <w:pPr>
        <w:ind w:left="2676" w:hanging="180"/>
      </w:pPr>
      <w:rPr>
        <w:rFonts w:hint="default"/>
        <w:lang w:val="en-US" w:eastAsia="en-US" w:bidi="ar-SA"/>
      </w:rPr>
    </w:lvl>
    <w:lvl w:ilvl="4" w:tplc="3B06DAFA">
      <w:numFmt w:val="bullet"/>
      <w:lvlText w:val="•"/>
      <w:lvlJc w:val="left"/>
      <w:pPr>
        <w:ind w:left="3481" w:hanging="180"/>
      </w:pPr>
      <w:rPr>
        <w:rFonts w:hint="default"/>
        <w:lang w:val="en-US" w:eastAsia="en-US" w:bidi="ar-SA"/>
      </w:rPr>
    </w:lvl>
    <w:lvl w:ilvl="5" w:tplc="690A0AE2">
      <w:numFmt w:val="bullet"/>
      <w:lvlText w:val="•"/>
      <w:lvlJc w:val="left"/>
      <w:pPr>
        <w:ind w:left="4287" w:hanging="180"/>
      </w:pPr>
      <w:rPr>
        <w:rFonts w:hint="default"/>
        <w:lang w:val="en-US" w:eastAsia="en-US" w:bidi="ar-SA"/>
      </w:rPr>
    </w:lvl>
    <w:lvl w:ilvl="6" w:tplc="CBFE6A24">
      <w:numFmt w:val="bullet"/>
      <w:lvlText w:val="•"/>
      <w:lvlJc w:val="left"/>
      <w:pPr>
        <w:ind w:left="5092" w:hanging="180"/>
      </w:pPr>
      <w:rPr>
        <w:rFonts w:hint="default"/>
        <w:lang w:val="en-US" w:eastAsia="en-US" w:bidi="ar-SA"/>
      </w:rPr>
    </w:lvl>
    <w:lvl w:ilvl="7" w:tplc="5096FF68">
      <w:numFmt w:val="bullet"/>
      <w:lvlText w:val="•"/>
      <w:lvlJc w:val="left"/>
      <w:pPr>
        <w:ind w:left="5897" w:hanging="180"/>
      </w:pPr>
      <w:rPr>
        <w:rFonts w:hint="default"/>
        <w:lang w:val="en-US" w:eastAsia="en-US" w:bidi="ar-SA"/>
      </w:rPr>
    </w:lvl>
    <w:lvl w:ilvl="8" w:tplc="BD90B3E4">
      <w:numFmt w:val="bullet"/>
      <w:lvlText w:val="•"/>
      <w:lvlJc w:val="left"/>
      <w:pPr>
        <w:ind w:left="6703" w:hanging="180"/>
      </w:pPr>
      <w:rPr>
        <w:rFonts w:hint="default"/>
        <w:lang w:val="en-US" w:eastAsia="en-US" w:bidi="ar-SA"/>
      </w:rPr>
    </w:lvl>
  </w:abstractNum>
  <w:abstractNum w:abstractNumId="88" w15:restartNumberingAfterBreak="0">
    <w:nsid w:val="1C26171B"/>
    <w:multiLevelType w:val="hybridMultilevel"/>
    <w:tmpl w:val="3A809EB4"/>
    <w:lvl w:ilvl="0" w:tplc="DB086C32">
      <w:numFmt w:val="bullet"/>
      <w:lvlText w:val=""/>
      <w:lvlJc w:val="left"/>
      <w:pPr>
        <w:ind w:left="185" w:hanging="120"/>
      </w:pPr>
      <w:rPr>
        <w:rFonts w:ascii="Wingdings" w:eastAsia="Wingdings" w:hAnsi="Wingdings" w:cs="Wingdings" w:hint="default"/>
        <w:color w:val="00B497"/>
        <w:w w:val="100"/>
        <w:sz w:val="18"/>
        <w:szCs w:val="18"/>
        <w:lang w:val="en-US" w:eastAsia="en-US" w:bidi="ar-SA"/>
      </w:rPr>
    </w:lvl>
    <w:lvl w:ilvl="1" w:tplc="19AE7F3C">
      <w:numFmt w:val="bullet"/>
      <w:lvlText w:val="•"/>
      <w:lvlJc w:val="left"/>
      <w:pPr>
        <w:ind w:left="448" w:hanging="120"/>
      </w:pPr>
      <w:rPr>
        <w:rFonts w:hint="default"/>
        <w:lang w:val="en-US" w:eastAsia="en-US" w:bidi="ar-SA"/>
      </w:rPr>
    </w:lvl>
    <w:lvl w:ilvl="2" w:tplc="868AE474">
      <w:numFmt w:val="bullet"/>
      <w:lvlText w:val="•"/>
      <w:lvlJc w:val="left"/>
      <w:pPr>
        <w:ind w:left="716" w:hanging="120"/>
      </w:pPr>
      <w:rPr>
        <w:rFonts w:hint="default"/>
        <w:lang w:val="en-US" w:eastAsia="en-US" w:bidi="ar-SA"/>
      </w:rPr>
    </w:lvl>
    <w:lvl w:ilvl="3" w:tplc="EA58B6CE">
      <w:numFmt w:val="bullet"/>
      <w:lvlText w:val="•"/>
      <w:lvlJc w:val="left"/>
      <w:pPr>
        <w:ind w:left="985" w:hanging="120"/>
      </w:pPr>
      <w:rPr>
        <w:rFonts w:hint="default"/>
        <w:lang w:val="en-US" w:eastAsia="en-US" w:bidi="ar-SA"/>
      </w:rPr>
    </w:lvl>
    <w:lvl w:ilvl="4" w:tplc="96C8FC40">
      <w:numFmt w:val="bullet"/>
      <w:lvlText w:val="•"/>
      <w:lvlJc w:val="left"/>
      <w:pPr>
        <w:ind w:left="1253" w:hanging="120"/>
      </w:pPr>
      <w:rPr>
        <w:rFonts w:hint="default"/>
        <w:lang w:val="en-US" w:eastAsia="en-US" w:bidi="ar-SA"/>
      </w:rPr>
    </w:lvl>
    <w:lvl w:ilvl="5" w:tplc="C14068CA">
      <w:numFmt w:val="bullet"/>
      <w:lvlText w:val="•"/>
      <w:lvlJc w:val="left"/>
      <w:pPr>
        <w:ind w:left="1522" w:hanging="120"/>
      </w:pPr>
      <w:rPr>
        <w:rFonts w:hint="default"/>
        <w:lang w:val="en-US" w:eastAsia="en-US" w:bidi="ar-SA"/>
      </w:rPr>
    </w:lvl>
    <w:lvl w:ilvl="6" w:tplc="A3EC1294">
      <w:numFmt w:val="bullet"/>
      <w:lvlText w:val="•"/>
      <w:lvlJc w:val="left"/>
      <w:pPr>
        <w:ind w:left="1790" w:hanging="120"/>
      </w:pPr>
      <w:rPr>
        <w:rFonts w:hint="default"/>
        <w:lang w:val="en-US" w:eastAsia="en-US" w:bidi="ar-SA"/>
      </w:rPr>
    </w:lvl>
    <w:lvl w:ilvl="7" w:tplc="35CE9D3E">
      <w:numFmt w:val="bullet"/>
      <w:lvlText w:val="•"/>
      <w:lvlJc w:val="left"/>
      <w:pPr>
        <w:ind w:left="2059" w:hanging="120"/>
      </w:pPr>
      <w:rPr>
        <w:rFonts w:hint="default"/>
        <w:lang w:val="en-US" w:eastAsia="en-US" w:bidi="ar-SA"/>
      </w:rPr>
    </w:lvl>
    <w:lvl w:ilvl="8" w:tplc="F6780328">
      <w:numFmt w:val="bullet"/>
      <w:lvlText w:val="•"/>
      <w:lvlJc w:val="left"/>
      <w:pPr>
        <w:ind w:left="2327" w:hanging="120"/>
      </w:pPr>
      <w:rPr>
        <w:rFonts w:hint="default"/>
        <w:lang w:val="en-US" w:eastAsia="en-US" w:bidi="ar-SA"/>
      </w:rPr>
    </w:lvl>
  </w:abstractNum>
  <w:abstractNum w:abstractNumId="89" w15:restartNumberingAfterBreak="0">
    <w:nsid w:val="1C715620"/>
    <w:multiLevelType w:val="hybridMultilevel"/>
    <w:tmpl w:val="B6989120"/>
    <w:lvl w:ilvl="0" w:tplc="DE4EE370">
      <w:numFmt w:val="bullet"/>
      <w:lvlText w:val=""/>
      <w:lvlJc w:val="left"/>
      <w:pPr>
        <w:ind w:left="259" w:hanging="180"/>
      </w:pPr>
      <w:rPr>
        <w:rFonts w:ascii="Wingdings" w:eastAsia="Wingdings" w:hAnsi="Wingdings" w:cs="Wingdings" w:hint="default"/>
        <w:color w:val="00B497"/>
        <w:w w:val="100"/>
        <w:sz w:val="18"/>
        <w:szCs w:val="18"/>
        <w:lang w:val="en-US" w:eastAsia="en-US" w:bidi="ar-SA"/>
      </w:rPr>
    </w:lvl>
    <w:lvl w:ilvl="1" w:tplc="DCE8451E">
      <w:numFmt w:val="bullet"/>
      <w:lvlText w:val="•"/>
      <w:lvlJc w:val="left"/>
      <w:pPr>
        <w:ind w:left="1161" w:hanging="180"/>
      </w:pPr>
      <w:rPr>
        <w:rFonts w:hint="default"/>
        <w:lang w:val="en-US" w:eastAsia="en-US" w:bidi="ar-SA"/>
      </w:rPr>
    </w:lvl>
    <w:lvl w:ilvl="2" w:tplc="F1B66616">
      <w:numFmt w:val="bullet"/>
      <w:lvlText w:val="•"/>
      <w:lvlJc w:val="left"/>
      <w:pPr>
        <w:ind w:left="2063" w:hanging="180"/>
      </w:pPr>
      <w:rPr>
        <w:rFonts w:hint="default"/>
        <w:lang w:val="en-US" w:eastAsia="en-US" w:bidi="ar-SA"/>
      </w:rPr>
    </w:lvl>
    <w:lvl w:ilvl="3" w:tplc="E2F09194">
      <w:numFmt w:val="bullet"/>
      <w:lvlText w:val="•"/>
      <w:lvlJc w:val="left"/>
      <w:pPr>
        <w:ind w:left="2965" w:hanging="180"/>
      </w:pPr>
      <w:rPr>
        <w:rFonts w:hint="default"/>
        <w:lang w:val="en-US" w:eastAsia="en-US" w:bidi="ar-SA"/>
      </w:rPr>
    </w:lvl>
    <w:lvl w:ilvl="4" w:tplc="82F6A82A">
      <w:numFmt w:val="bullet"/>
      <w:lvlText w:val="•"/>
      <w:lvlJc w:val="left"/>
      <w:pPr>
        <w:ind w:left="3867" w:hanging="180"/>
      </w:pPr>
      <w:rPr>
        <w:rFonts w:hint="default"/>
        <w:lang w:val="en-US" w:eastAsia="en-US" w:bidi="ar-SA"/>
      </w:rPr>
    </w:lvl>
    <w:lvl w:ilvl="5" w:tplc="06F09B36">
      <w:numFmt w:val="bullet"/>
      <w:lvlText w:val="•"/>
      <w:lvlJc w:val="left"/>
      <w:pPr>
        <w:ind w:left="4769" w:hanging="180"/>
      </w:pPr>
      <w:rPr>
        <w:rFonts w:hint="default"/>
        <w:lang w:val="en-US" w:eastAsia="en-US" w:bidi="ar-SA"/>
      </w:rPr>
    </w:lvl>
    <w:lvl w:ilvl="6" w:tplc="D842E2FE">
      <w:numFmt w:val="bullet"/>
      <w:lvlText w:val="•"/>
      <w:lvlJc w:val="left"/>
      <w:pPr>
        <w:ind w:left="5670" w:hanging="180"/>
      </w:pPr>
      <w:rPr>
        <w:rFonts w:hint="default"/>
        <w:lang w:val="en-US" w:eastAsia="en-US" w:bidi="ar-SA"/>
      </w:rPr>
    </w:lvl>
    <w:lvl w:ilvl="7" w:tplc="ABBAA0D2">
      <w:numFmt w:val="bullet"/>
      <w:lvlText w:val="•"/>
      <w:lvlJc w:val="left"/>
      <w:pPr>
        <w:ind w:left="6572" w:hanging="180"/>
      </w:pPr>
      <w:rPr>
        <w:rFonts w:hint="default"/>
        <w:lang w:val="en-US" w:eastAsia="en-US" w:bidi="ar-SA"/>
      </w:rPr>
    </w:lvl>
    <w:lvl w:ilvl="8" w:tplc="3E0A93CE">
      <w:numFmt w:val="bullet"/>
      <w:lvlText w:val="•"/>
      <w:lvlJc w:val="left"/>
      <w:pPr>
        <w:ind w:left="7474" w:hanging="180"/>
      </w:pPr>
      <w:rPr>
        <w:rFonts w:hint="default"/>
        <w:lang w:val="en-US" w:eastAsia="en-US" w:bidi="ar-SA"/>
      </w:rPr>
    </w:lvl>
  </w:abstractNum>
  <w:abstractNum w:abstractNumId="90" w15:restartNumberingAfterBreak="0">
    <w:nsid w:val="1C7A374D"/>
    <w:multiLevelType w:val="hybridMultilevel"/>
    <w:tmpl w:val="91EA4C1A"/>
    <w:lvl w:ilvl="0" w:tplc="085E407C">
      <w:numFmt w:val="bullet"/>
      <w:lvlText w:val=""/>
      <w:lvlJc w:val="left"/>
      <w:pPr>
        <w:ind w:left="247" w:hanging="180"/>
      </w:pPr>
      <w:rPr>
        <w:rFonts w:ascii="Wingdings" w:eastAsia="Wingdings" w:hAnsi="Wingdings" w:cs="Wingdings" w:hint="default"/>
        <w:color w:val="00B497"/>
        <w:w w:val="100"/>
        <w:position w:val="-6"/>
        <w:sz w:val="18"/>
        <w:szCs w:val="18"/>
        <w:lang w:val="en-US" w:eastAsia="en-US" w:bidi="ar-SA"/>
      </w:rPr>
    </w:lvl>
    <w:lvl w:ilvl="1" w:tplc="47D62CD8">
      <w:numFmt w:val="bullet"/>
      <w:lvlText w:val="•"/>
      <w:lvlJc w:val="left"/>
      <w:pPr>
        <w:ind w:left="791" w:hanging="180"/>
      </w:pPr>
      <w:rPr>
        <w:rFonts w:hint="default"/>
        <w:lang w:val="en-US" w:eastAsia="en-US" w:bidi="ar-SA"/>
      </w:rPr>
    </w:lvl>
    <w:lvl w:ilvl="2" w:tplc="E696A380">
      <w:numFmt w:val="bullet"/>
      <w:lvlText w:val="•"/>
      <w:lvlJc w:val="left"/>
      <w:pPr>
        <w:ind w:left="1342" w:hanging="180"/>
      </w:pPr>
      <w:rPr>
        <w:rFonts w:hint="default"/>
        <w:lang w:val="en-US" w:eastAsia="en-US" w:bidi="ar-SA"/>
      </w:rPr>
    </w:lvl>
    <w:lvl w:ilvl="3" w:tplc="0F661C8E">
      <w:numFmt w:val="bullet"/>
      <w:lvlText w:val="•"/>
      <w:lvlJc w:val="left"/>
      <w:pPr>
        <w:ind w:left="1893" w:hanging="180"/>
      </w:pPr>
      <w:rPr>
        <w:rFonts w:hint="default"/>
        <w:lang w:val="en-US" w:eastAsia="en-US" w:bidi="ar-SA"/>
      </w:rPr>
    </w:lvl>
    <w:lvl w:ilvl="4" w:tplc="F30E11C2">
      <w:numFmt w:val="bullet"/>
      <w:lvlText w:val="•"/>
      <w:lvlJc w:val="left"/>
      <w:pPr>
        <w:ind w:left="2444" w:hanging="180"/>
      </w:pPr>
      <w:rPr>
        <w:rFonts w:hint="default"/>
        <w:lang w:val="en-US" w:eastAsia="en-US" w:bidi="ar-SA"/>
      </w:rPr>
    </w:lvl>
    <w:lvl w:ilvl="5" w:tplc="AFF4D4FE">
      <w:numFmt w:val="bullet"/>
      <w:lvlText w:val="•"/>
      <w:lvlJc w:val="left"/>
      <w:pPr>
        <w:ind w:left="2995" w:hanging="180"/>
      </w:pPr>
      <w:rPr>
        <w:rFonts w:hint="default"/>
        <w:lang w:val="en-US" w:eastAsia="en-US" w:bidi="ar-SA"/>
      </w:rPr>
    </w:lvl>
    <w:lvl w:ilvl="6" w:tplc="CD0854D0">
      <w:numFmt w:val="bullet"/>
      <w:lvlText w:val="•"/>
      <w:lvlJc w:val="left"/>
      <w:pPr>
        <w:ind w:left="3546" w:hanging="180"/>
      </w:pPr>
      <w:rPr>
        <w:rFonts w:hint="default"/>
        <w:lang w:val="en-US" w:eastAsia="en-US" w:bidi="ar-SA"/>
      </w:rPr>
    </w:lvl>
    <w:lvl w:ilvl="7" w:tplc="1E04ECB4">
      <w:numFmt w:val="bullet"/>
      <w:lvlText w:val="•"/>
      <w:lvlJc w:val="left"/>
      <w:pPr>
        <w:ind w:left="4097" w:hanging="180"/>
      </w:pPr>
      <w:rPr>
        <w:rFonts w:hint="default"/>
        <w:lang w:val="en-US" w:eastAsia="en-US" w:bidi="ar-SA"/>
      </w:rPr>
    </w:lvl>
    <w:lvl w:ilvl="8" w:tplc="731EE650">
      <w:numFmt w:val="bullet"/>
      <w:lvlText w:val="•"/>
      <w:lvlJc w:val="left"/>
      <w:pPr>
        <w:ind w:left="4648" w:hanging="180"/>
      </w:pPr>
      <w:rPr>
        <w:rFonts w:hint="default"/>
        <w:lang w:val="en-US" w:eastAsia="en-US" w:bidi="ar-SA"/>
      </w:rPr>
    </w:lvl>
  </w:abstractNum>
  <w:abstractNum w:abstractNumId="91" w15:restartNumberingAfterBreak="0">
    <w:nsid w:val="1C7D28E3"/>
    <w:multiLevelType w:val="hybridMultilevel"/>
    <w:tmpl w:val="6A72110A"/>
    <w:lvl w:ilvl="0" w:tplc="188892A4">
      <w:numFmt w:val="bullet"/>
      <w:lvlText w:val=""/>
      <w:lvlJc w:val="left"/>
      <w:pPr>
        <w:ind w:left="259" w:hanging="180"/>
      </w:pPr>
      <w:rPr>
        <w:rFonts w:ascii="Wingdings" w:eastAsia="Wingdings" w:hAnsi="Wingdings" w:cs="Wingdings" w:hint="default"/>
        <w:color w:val="00B497"/>
        <w:w w:val="100"/>
        <w:sz w:val="18"/>
        <w:szCs w:val="18"/>
        <w:lang w:val="en-US" w:eastAsia="en-US" w:bidi="ar-SA"/>
      </w:rPr>
    </w:lvl>
    <w:lvl w:ilvl="1" w:tplc="0F0CB2CC">
      <w:numFmt w:val="bullet"/>
      <w:lvlText w:val="•"/>
      <w:lvlJc w:val="left"/>
      <w:pPr>
        <w:ind w:left="1161" w:hanging="180"/>
      </w:pPr>
      <w:rPr>
        <w:rFonts w:hint="default"/>
        <w:lang w:val="en-US" w:eastAsia="en-US" w:bidi="ar-SA"/>
      </w:rPr>
    </w:lvl>
    <w:lvl w:ilvl="2" w:tplc="C06EB082">
      <w:numFmt w:val="bullet"/>
      <w:lvlText w:val="•"/>
      <w:lvlJc w:val="left"/>
      <w:pPr>
        <w:ind w:left="2063" w:hanging="180"/>
      </w:pPr>
      <w:rPr>
        <w:rFonts w:hint="default"/>
        <w:lang w:val="en-US" w:eastAsia="en-US" w:bidi="ar-SA"/>
      </w:rPr>
    </w:lvl>
    <w:lvl w:ilvl="3" w:tplc="E7BE1892">
      <w:numFmt w:val="bullet"/>
      <w:lvlText w:val="•"/>
      <w:lvlJc w:val="left"/>
      <w:pPr>
        <w:ind w:left="2964" w:hanging="180"/>
      </w:pPr>
      <w:rPr>
        <w:rFonts w:hint="default"/>
        <w:lang w:val="en-US" w:eastAsia="en-US" w:bidi="ar-SA"/>
      </w:rPr>
    </w:lvl>
    <w:lvl w:ilvl="4" w:tplc="F54E6F40">
      <w:numFmt w:val="bullet"/>
      <w:lvlText w:val="•"/>
      <w:lvlJc w:val="left"/>
      <w:pPr>
        <w:ind w:left="3866" w:hanging="180"/>
      </w:pPr>
      <w:rPr>
        <w:rFonts w:hint="default"/>
        <w:lang w:val="en-US" w:eastAsia="en-US" w:bidi="ar-SA"/>
      </w:rPr>
    </w:lvl>
    <w:lvl w:ilvl="5" w:tplc="5F4C5F64">
      <w:numFmt w:val="bullet"/>
      <w:lvlText w:val="•"/>
      <w:lvlJc w:val="left"/>
      <w:pPr>
        <w:ind w:left="4767" w:hanging="180"/>
      </w:pPr>
      <w:rPr>
        <w:rFonts w:hint="default"/>
        <w:lang w:val="en-US" w:eastAsia="en-US" w:bidi="ar-SA"/>
      </w:rPr>
    </w:lvl>
    <w:lvl w:ilvl="6" w:tplc="16C0078C">
      <w:numFmt w:val="bullet"/>
      <w:lvlText w:val="•"/>
      <w:lvlJc w:val="left"/>
      <w:pPr>
        <w:ind w:left="5669" w:hanging="180"/>
      </w:pPr>
      <w:rPr>
        <w:rFonts w:hint="default"/>
        <w:lang w:val="en-US" w:eastAsia="en-US" w:bidi="ar-SA"/>
      </w:rPr>
    </w:lvl>
    <w:lvl w:ilvl="7" w:tplc="FBB61564">
      <w:numFmt w:val="bullet"/>
      <w:lvlText w:val="•"/>
      <w:lvlJc w:val="left"/>
      <w:pPr>
        <w:ind w:left="6570" w:hanging="180"/>
      </w:pPr>
      <w:rPr>
        <w:rFonts w:hint="default"/>
        <w:lang w:val="en-US" w:eastAsia="en-US" w:bidi="ar-SA"/>
      </w:rPr>
    </w:lvl>
    <w:lvl w:ilvl="8" w:tplc="DB4CB1A6">
      <w:numFmt w:val="bullet"/>
      <w:lvlText w:val="•"/>
      <w:lvlJc w:val="left"/>
      <w:pPr>
        <w:ind w:left="7472" w:hanging="180"/>
      </w:pPr>
      <w:rPr>
        <w:rFonts w:hint="default"/>
        <w:lang w:val="en-US" w:eastAsia="en-US" w:bidi="ar-SA"/>
      </w:rPr>
    </w:lvl>
  </w:abstractNum>
  <w:abstractNum w:abstractNumId="92" w15:restartNumberingAfterBreak="0">
    <w:nsid w:val="1CD26D6C"/>
    <w:multiLevelType w:val="hybridMultilevel"/>
    <w:tmpl w:val="1D98BD0C"/>
    <w:lvl w:ilvl="0" w:tplc="0CE85C06">
      <w:numFmt w:val="bullet"/>
      <w:lvlText w:val=""/>
      <w:lvlJc w:val="left"/>
      <w:pPr>
        <w:ind w:left="259" w:hanging="180"/>
      </w:pPr>
      <w:rPr>
        <w:rFonts w:ascii="Wingdings" w:eastAsia="Wingdings" w:hAnsi="Wingdings" w:cs="Wingdings" w:hint="default"/>
        <w:color w:val="00B497"/>
        <w:w w:val="100"/>
        <w:sz w:val="18"/>
        <w:szCs w:val="18"/>
        <w:lang w:val="en-US" w:eastAsia="en-US" w:bidi="ar-SA"/>
      </w:rPr>
    </w:lvl>
    <w:lvl w:ilvl="1" w:tplc="D6A06F3E">
      <w:numFmt w:val="bullet"/>
      <w:lvlText w:val="•"/>
      <w:lvlJc w:val="left"/>
      <w:pPr>
        <w:ind w:left="1158" w:hanging="180"/>
      </w:pPr>
      <w:rPr>
        <w:rFonts w:hint="default"/>
        <w:lang w:val="en-US" w:eastAsia="en-US" w:bidi="ar-SA"/>
      </w:rPr>
    </w:lvl>
    <w:lvl w:ilvl="2" w:tplc="248681CE">
      <w:numFmt w:val="bullet"/>
      <w:lvlText w:val="•"/>
      <w:lvlJc w:val="left"/>
      <w:pPr>
        <w:ind w:left="2057" w:hanging="180"/>
      </w:pPr>
      <w:rPr>
        <w:rFonts w:hint="default"/>
        <w:lang w:val="en-US" w:eastAsia="en-US" w:bidi="ar-SA"/>
      </w:rPr>
    </w:lvl>
    <w:lvl w:ilvl="3" w:tplc="5CD6D610">
      <w:numFmt w:val="bullet"/>
      <w:lvlText w:val="•"/>
      <w:lvlJc w:val="left"/>
      <w:pPr>
        <w:ind w:left="2956" w:hanging="180"/>
      </w:pPr>
      <w:rPr>
        <w:rFonts w:hint="default"/>
        <w:lang w:val="en-US" w:eastAsia="en-US" w:bidi="ar-SA"/>
      </w:rPr>
    </w:lvl>
    <w:lvl w:ilvl="4" w:tplc="AA646CB6">
      <w:numFmt w:val="bullet"/>
      <w:lvlText w:val="•"/>
      <w:lvlJc w:val="left"/>
      <w:pPr>
        <w:ind w:left="3855" w:hanging="180"/>
      </w:pPr>
      <w:rPr>
        <w:rFonts w:hint="default"/>
        <w:lang w:val="en-US" w:eastAsia="en-US" w:bidi="ar-SA"/>
      </w:rPr>
    </w:lvl>
    <w:lvl w:ilvl="5" w:tplc="12B62528">
      <w:numFmt w:val="bullet"/>
      <w:lvlText w:val="•"/>
      <w:lvlJc w:val="left"/>
      <w:pPr>
        <w:ind w:left="4754" w:hanging="180"/>
      </w:pPr>
      <w:rPr>
        <w:rFonts w:hint="default"/>
        <w:lang w:val="en-US" w:eastAsia="en-US" w:bidi="ar-SA"/>
      </w:rPr>
    </w:lvl>
    <w:lvl w:ilvl="6" w:tplc="D2BE7836">
      <w:numFmt w:val="bullet"/>
      <w:lvlText w:val="•"/>
      <w:lvlJc w:val="left"/>
      <w:pPr>
        <w:ind w:left="5652" w:hanging="180"/>
      </w:pPr>
      <w:rPr>
        <w:rFonts w:hint="default"/>
        <w:lang w:val="en-US" w:eastAsia="en-US" w:bidi="ar-SA"/>
      </w:rPr>
    </w:lvl>
    <w:lvl w:ilvl="7" w:tplc="0AB2BF76">
      <w:numFmt w:val="bullet"/>
      <w:lvlText w:val="•"/>
      <w:lvlJc w:val="left"/>
      <w:pPr>
        <w:ind w:left="6551" w:hanging="180"/>
      </w:pPr>
      <w:rPr>
        <w:rFonts w:hint="default"/>
        <w:lang w:val="en-US" w:eastAsia="en-US" w:bidi="ar-SA"/>
      </w:rPr>
    </w:lvl>
    <w:lvl w:ilvl="8" w:tplc="BD76DFD0">
      <w:numFmt w:val="bullet"/>
      <w:lvlText w:val="•"/>
      <w:lvlJc w:val="left"/>
      <w:pPr>
        <w:ind w:left="7450" w:hanging="180"/>
      </w:pPr>
      <w:rPr>
        <w:rFonts w:hint="default"/>
        <w:lang w:val="en-US" w:eastAsia="en-US" w:bidi="ar-SA"/>
      </w:rPr>
    </w:lvl>
  </w:abstractNum>
  <w:abstractNum w:abstractNumId="93" w15:restartNumberingAfterBreak="0">
    <w:nsid w:val="1D3411BF"/>
    <w:multiLevelType w:val="hybridMultilevel"/>
    <w:tmpl w:val="F3DC07BE"/>
    <w:lvl w:ilvl="0" w:tplc="7974B354">
      <w:numFmt w:val="bullet"/>
      <w:lvlText w:val=""/>
      <w:lvlJc w:val="left"/>
      <w:pPr>
        <w:ind w:left="1380" w:hanging="270"/>
      </w:pPr>
      <w:rPr>
        <w:rFonts w:ascii="Wingdings" w:eastAsia="Wingdings" w:hAnsi="Wingdings" w:cs="Wingdings" w:hint="default"/>
        <w:color w:val="13284B"/>
        <w:w w:val="100"/>
        <w:sz w:val="20"/>
        <w:szCs w:val="20"/>
        <w:lang w:val="en-US" w:eastAsia="en-US" w:bidi="ar-SA"/>
      </w:rPr>
    </w:lvl>
    <w:lvl w:ilvl="1" w:tplc="13E80CB0">
      <w:numFmt w:val="bullet"/>
      <w:lvlText w:val="•"/>
      <w:lvlJc w:val="left"/>
      <w:pPr>
        <w:ind w:left="1750" w:hanging="270"/>
      </w:pPr>
      <w:rPr>
        <w:rFonts w:hint="default"/>
        <w:lang w:val="en-US" w:eastAsia="en-US" w:bidi="ar-SA"/>
      </w:rPr>
    </w:lvl>
    <w:lvl w:ilvl="2" w:tplc="FF5295BA">
      <w:numFmt w:val="bullet"/>
      <w:lvlText w:val="•"/>
      <w:lvlJc w:val="left"/>
      <w:pPr>
        <w:ind w:left="2120" w:hanging="270"/>
      </w:pPr>
      <w:rPr>
        <w:rFonts w:hint="default"/>
        <w:lang w:val="en-US" w:eastAsia="en-US" w:bidi="ar-SA"/>
      </w:rPr>
    </w:lvl>
    <w:lvl w:ilvl="3" w:tplc="9D460B2E">
      <w:numFmt w:val="bullet"/>
      <w:lvlText w:val="•"/>
      <w:lvlJc w:val="left"/>
      <w:pPr>
        <w:ind w:left="2490" w:hanging="270"/>
      </w:pPr>
      <w:rPr>
        <w:rFonts w:hint="default"/>
        <w:lang w:val="en-US" w:eastAsia="en-US" w:bidi="ar-SA"/>
      </w:rPr>
    </w:lvl>
    <w:lvl w:ilvl="4" w:tplc="347032E2">
      <w:numFmt w:val="bullet"/>
      <w:lvlText w:val="•"/>
      <w:lvlJc w:val="left"/>
      <w:pPr>
        <w:ind w:left="2860" w:hanging="270"/>
      </w:pPr>
      <w:rPr>
        <w:rFonts w:hint="default"/>
        <w:lang w:val="en-US" w:eastAsia="en-US" w:bidi="ar-SA"/>
      </w:rPr>
    </w:lvl>
    <w:lvl w:ilvl="5" w:tplc="5A84D256">
      <w:numFmt w:val="bullet"/>
      <w:lvlText w:val="•"/>
      <w:lvlJc w:val="left"/>
      <w:pPr>
        <w:ind w:left="3231" w:hanging="270"/>
      </w:pPr>
      <w:rPr>
        <w:rFonts w:hint="default"/>
        <w:lang w:val="en-US" w:eastAsia="en-US" w:bidi="ar-SA"/>
      </w:rPr>
    </w:lvl>
    <w:lvl w:ilvl="6" w:tplc="C9B85588">
      <w:numFmt w:val="bullet"/>
      <w:lvlText w:val="•"/>
      <w:lvlJc w:val="left"/>
      <w:pPr>
        <w:ind w:left="3601" w:hanging="270"/>
      </w:pPr>
      <w:rPr>
        <w:rFonts w:hint="default"/>
        <w:lang w:val="en-US" w:eastAsia="en-US" w:bidi="ar-SA"/>
      </w:rPr>
    </w:lvl>
    <w:lvl w:ilvl="7" w:tplc="94E6CDBE">
      <w:numFmt w:val="bullet"/>
      <w:lvlText w:val="•"/>
      <w:lvlJc w:val="left"/>
      <w:pPr>
        <w:ind w:left="3971" w:hanging="270"/>
      </w:pPr>
      <w:rPr>
        <w:rFonts w:hint="default"/>
        <w:lang w:val="en-US" w:eastAsia="en-US" w:bidi="ar-SA"/>
      </w:rPr>
    </w:lvl>
    <w:lvl w:ilvl="8" w:tplc="89E2115A">
      <w:numFmt w:val="bullet"/>
      <w:lvlText w:val="•"/>
      <w:lvlJc w:val="left"/>
      <w:pPr>
        <w:ind w:left="4341" w:hanging="270"/>
      </w:pPr>
      <w:rPr>
        <w:rFonts w:hint="default"/>
        <w:lang w:val="en-US" w:eastAsia="en-US" w:bidi="ar-SA"/>
      </w:rPr>
    </w:lvl>
  </w:abstractNum>
  <w:abstractNum w:abstractNumId="94" w15:restartNumberingAfterBreak="0">
    <w:nsid w:val="1D7F3613"/>
    <w:multiLevelType w:val="hybridMultilevel"/>
    <w:tmpl w:val="599E9B1C"/>
    <w:lvl w:ilvl="0" w:tplc="EB3017A2">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154E9CA2">
      <w:numFmt w:val="bullet"/>
      <w:lvlText w:val="•"/>
      <w:lvlJc w:val="left"/>
      <w:pPr>
        <w:ind w:left="1065" w:hanging="180"/>
      </w:pPr>
      <w:rPr>
        <w:rFonts w:hint="default"/>
        <w:lang w:val="en-US" w:eastAsia="en-US" w:bidi="ar-SA"/>
      </w:rPr>
    </w:lvl>
    <w:lvl w:ilvl="2" w:tplc="6D98E848">
      <w:numFmt w:val="bullet"/>
      <w:lvlText w:val="•"/>
      <w:lvlJc w:val="left"/>
      <w:pPr>
        <w:ind w:left="1870" w:hanging="180"/>
      </w:pPr>
      <w:rPr>
        <w:rFonts w:hint="default"/>
        <w:lang w:val="en-US" w:eastAsia="en-US" w:bidi="ar-SA"/>
      </w:rPr>
    </w:lvl>
    <w:lvl w:ilvl="3" w:tplc="8F287282">
      <w:numFmt w:val="bullet"/>
      <w:lvlText w:val="•"/>
      <w:lvlJc w:val="left"/>
      <w:pPr>
        <w:ind w:left="2675" w:hanging="180"/>
      </w:pPr>
      <w:rPr>
        <w:rFonts w:hint="default"/>
        <w:lang w:val="en-US" w:eastAsia="en-US" w:bidi="ar-SA"/>
      </w:rPr>
    </w:lvl>
    <w:lvl w:ilvl="4" w:tplc="69AC677E">
      <w:numFmt w:val="bullet"/>
      <w:lvlText w:val="•"/>
      <w:lvlJc w:val="left"/>
      <w:pPr>
        <w:ind w:left="3481" w:hanging="180"/>
      </w:pPr>
      <w:rPr>
        <w:rFonts w:hint="default"/>
        <w:lang w:val="en-US" w:eastAsia="en-US" w:bidi="ar-SA"/>
      </w:rPr>
    </w:lvl>
    <w:lvl w:ilvl="5" w:tplc="ED0EEFD2">
      <w:numFmt w:val="bullet"/>
      <w:lvlText w:val="•"/>
      <w:lvlJc w:val="left"/>
      <w:pPr>
        <w:ind w:left="4286" w:hanging="180"/>
      </w:pPr>
      <w:rPr>
        <w:rFonts w:hint="default"/>
        <w:lang w:val="en-US" w:eastAsia="en-US" w:bidi="ar-SA"/>
      </w:rPr>
    </w:lvl>
    <w:lvl w:ilvl="6" w:tplc="15C80ADA">
      <w:numFmt w:val="bullet"/>
      <w:lvlText w:val="•"/>
      <w:lvlJc w:val="left"/>
      <w:pPr>
        <w:ind w:left="5091" w:hanging="180"/>
      </w:pPr>
      <w:rPr>
        <w:rFonts w:hint="default"/>
        <w:lang w:val="en-US" w:eastAsia="en-US" w:bidi="ar-SA"/>
      </w:rPr>
    </w:lvl>
    <w:lvl w:ilvl="7" w:tplc="BB3210B8">
      <w:numFmt w:val="bullet"/>
      <w:lvlText w:val="•"/>
      <w:lvlJc w:val="left"/>
      <w:pPr>
        <w:ind w:left="5897" w:hanging="180"/>
      </w:pPr>
      <w:rPr>
        <w:rFonts w:hint="default"/>
        <w:lang w:val="en-US" w:eastAsia="en-US" w:bidi="ar-SA"/>
      </w:rPr>
    </w:lvl>
    <w:lvl w:ilvl="8" w:tplc="D4B6E5C8">
      <w:numFmt w:val="bullet"/>
      <w:lvlText w:val="•"/>
      <w:lvlJc w:val="left"/>
      <w:pPr>
        <w:ind w:left="6702" w:hanging="180"/>
      </w:pPr>
      <w:rPr>
        <w:rFonts w:hint="default"/>
        <w:lang w:val="en-US" w:eastAsia="en-US" w:bidi="ar-SA"/>
      </w:rPr>
    </w:lvl>
  </w:abstractNum>
  <w:abstractNum w:abstractNumId="95" w15:restartNumberingAfterBreak="0">
    <w:nsid w:val="1D8B083F"/>
    <w:multiLevelType w:val="hybridMultilevel"/>
    <w:tmpl w:val="0B64811C"/>
    <w:lvl w:ilvl="0" w:tplc="9768FA6A">
      <w:numFmt w:val="bullet"/>
      <w:lvlText w:val=""/>
      <w:lvlJc w:val="left"/>
      <w:pPr>
        <w:ind w:left="357" w:hanging="180"/>
      </w:pPr>
      <w:rPr>
        <w:rFonts w:ascii="Wingdings" w:eastAsia="Wingdings" w:hAnsi="Wingdings" w:cs="Wingdings" w:hint="default"/>
        <w:w w:val="100"/>
        <w:sz w:val="18"/>
        <w:szCs w:val="18"/>
        <w:lang w:val="en-US" w:eastAsia="en-US" w:bidi="ar-SA"/>
      </w:rPr>
    </w:lvl>
    <w:lvl w:ilvl="1" w:tplc="6E8EB144">
      <w:numFmt w:val="bullet"/>
      <w:lvlText w:val="•"/>
      <w:lvlJc w:val="left"/>
      <w:pPr>
        <w:ind w:left="643" w:hanging="180"/>
      </w:pPr>
      <w:rPr>
        <w:rFonts w:hint="default"/>
        <w:lang w:val="en-US" w:eastAsia="en-US" w:bidi="ar-SA"/>
      </w:rPr>
    </w:lvl>
    <w:lvl w:ilvl="2" w:tplc="01EC1BD4">
      <w:numFmt w:val="bullet"/>
      <w:lvlText w:val="•"/>
      <w:lvlJc w:val="left"/>
      <w:pPr>
        <w:ind w:left="927" w:hanging="180"/>
      </w:pPr>
      <w:rPr>
        <w:rFonts w:hint="default"/>
        <w:lang w:val="en-US" w:eastAsia="en-US" w:bidi="ar-SA"/>
      </w:rPr>
    </w:lvl>
    <w:lvl w:ilvl="3" w:tplc="1A2C5F84">
      <w:numFmt w:val="bullet"/>
      <w:lvlText w:val="•"/>
      <w:lvlJc w:val="left"/>
      <w:pPr>
        <w:ind w:left="1210" w:hanging="180"/>
      </w:pPr>
      <w:rPr>
        <w:rFonts w:hint="default"/>
        <w:lang w:val="en-US" w:eastAsia="en-US" w:bidi="ar-SA"/>
      </w:rPr>
    </w:lvl>
    <w:lvl w:ilvl="4" w:tplc="D1BC96D6">
      <w:numFmt w:val="bullet"/>
      <w:lvlText w:val="•"/>
      <w:lvlJc w:val="left"/>
      <w:pPr>
        <w:ind w:left="1494" w:hanging="180"/>
      </w:pPr>
      <w:rPr>
        <w:rFonts w:hint="default"/>
        <w:lang w:val="en-US" w:eastAsia="en-US" w:bidi="ar-SA"/>
      </w:rPr>
    </w:lvl>
    <w:lvl w:ilvl="5" w:tplc="06427FB6">
      <w:numFmt w:val="bullet"/>
      <w:lvlText w:val="•"/>
      <w:lvlJc w:val="left"/>
      <w:pPr>
        <w:ind w:left="1777" w:hanging="180"/>
      </w:pPr>
      <w:rPr>
        <w:rFonts w:hint="default"/>
        <w:lang w:val="en-US" w:eastAsia="en-US" w:bidi="ar-SA"/>
      </w:rPr>
    </w:lvl>
    <w:lvl w:ilvl="6" w:tplc="0B0051EA">
      <w:numFmt w:val="bullet"/>
      <w:lvlText w:val="•"/>
      <w:lvlJc w:val="left"/>
      <w:pPr>
        <w:ind w:left="2061" w:hanging="180"/>
      </w:pPr>
      <w:rPr>
        <w:rFonts w:hint="default"/>
        <w:lang w:val="en-US" w:eastAsia="en-US" w:bidi="ar-SA"/>
      </w:rPr>
    </w:lvl>
    <w:lvl w:ilvl="7" w:tplc="F52C1FE8">
      <w:numFmt w:val="bullet"/>
      <w:lvlText w:val="•"/>
      <w:lvlJc w:val="left"/>
      <w:pPr>
        <w:ind w:left="2344" w:hanging="180"/>
      </w:pPr>
      <w:rPr>
        <w:rFonts w:hint="default"/>
        <w:lang w:val="en-US" w:eastAsia="en-US" w:bidi="ar-SA"/>
      </w:rPr>
    </w:lvl>
    <w:lvl w:ilvl="8" w:tplc="4D2AC424">
      <w:numFmt w:val="bullet"/>
      <w:lvlText w:val="•"/>
      <w:lvlJc w:val="left"/>
      <w:pPr>
        <w:ind w:left="2628" w:hanging="180"/>
      </w:pPr>
      <w:rPr>
        <w:rFonts w:hint="default"/>
        <w:lang w:val="en-US" w:eastAsia="en-US" w:bidi="ar-SA"/>
      </w:rPr>
    </w:lvl>
  </w:abstractNum>
  <w:abstractNum w:abstractNumId="96" w15:restartNumberingAfterBreak="0">
    <w:nsid w:val="1D8E17FE"/>
    <w:multiLevelType w:val="hybridMultilevel"/>
    <w:tmpl w:val="5080BA62"/>
    <w:lvl w:ilvl="0" w:tplc="BCA499C4">
      <w:numFmt w:val="bullet"/>
      <w:lvlText w:val=""/>
      <w:lvlJc w:val="left"/>
      <w:pPr>
        <w:ind w:left="269" w:hanging="180"/>
      </w:pPr>
      <w:rPr>
        <w:rFonts w:ascii="Wingdings" w:eastAsia="Wingdings" w:hAnsi="Wingdings" w:cs="Wingdings" w:hint="default"/>
        <w:w w:val="100"/>
        <w:sz w:val="18"/>
        <w:szCs w:val="18"/>
        <w:lang w:val="en-US" w:eastAsia="en-US" w:bidi="ar-SA"/>
      </w:rPr>
    </w:lvl>
    <w:lvl w:ilvl="1" w:tplc="90A0C5E6">
      <w:numFmt w:val="bullet"/>
      <w:lvlText w:val="•"/>
      <w:lvlJc w:val="left"/>
      <w:pPr>
        <w:ind w:left="1178" w:hanging="180"/>
      </w:pPr>
      <w:rPr>
        <w:rFonts w:hint="default"/>
        <w:lang w:val="en-US" w:eastAsia="en-US" w:bidi="ar-SA"/>
      </w:rPr>
    </w:lvl>
    <w:lvl w:ilvl="2" w:tplc="A324060E">
      <w:numFmt w:val="bullet"/>
      <w:lvlText w:val="•"/>
      <w:lvlJc w:val="left"/>
      <w:pPr>
        <w:ind w:left="2096" w:hanging="180"/>
      </w:pPr>
      <w:rPr>
        <w:rFonts w:hint="default"/>
        <w:lang w:val="en-US" w:eastAsia="en-US" w:bidi="ar-SA"/>
      </w:rPr>
    </w:lvl>
    <w:lvl w:ilvl="3" w:tplc="827C6F60">
      <w:numFmt w:val="bullet"/>
      <w:lvlText w:val="•"/>
      <w:lvlJc w:val="left"/>
      <w:pPr>
        <w:ind w:left="3014" w:hanging="180"/>
      </w:pPr>
      <w:rPr>
        <w:rFonts w:hint="default"/>
        <w:lang w:val="en-US" w:eastAsia="en-US" w:bidi="ar-SA"/>
      </w:rPr>
    </w:lvl>
    <w:lvl w:ilvl="4" w:tplc="422860F0">
      <w:numFmt w:val="bullet"/>
      <w:lvlText w:val="•"/>
      <w:lvlJc w:val="left"/>
      <w:pPr>
        <w:ind w:left="3932" w:hanging="180"/>
      </w:pPr>
      <w:rPr>
        <w:rFonts w:hint="default"/>
        <w:lang w:val="en-US" w:eastAsia="en-US" w:bidi="ar-SA"/>
      </w:rPr>
    </w:lvl>
    <w:lvl w:ilvl="5" w:tplc="35B4C850">
      <w:numFmt w:val="bullet"/>
      <w:lvlText w:val="•"/>
      <w:lvlJc w:val="left"/>
      <w:pPr>
        <w:ind w:left="4851" w:hanging="180"/>
      </w:pPr>
      <w:rPr>
        <w:rFonts w:hint="default"/>
        <w:lang w:val="en-US" w:eastAsia="en-US" w:bidi="ar-SA"/>
      </w:rPr>
    </w:lvl>
    <w:lvl w:ilvl="6" w:tplc="3FEEDB2A">
      <w:numFmt w:val="bullet"/>
      <w:lvlText w:val="•"/>
      <w:lvlJc w:val="left"/>
      <w:pPr>
        <w:ind w:left="5769" w:hanging="180"/>
      </w:pPr>
      <w:rPr>
        <w:rFonts w:hint="default"/>
        <w:lang w:val="en-US" w:eastAsia="en-US" w:bidi="ar-SA"/>
      </w:rPr>
    </w:lvl>
    <w:lvl w:ilvl="7" w:tplc="6BFAD46A">
      <w:numFmt w:val="bullet"/>
      <w:lvlText w:val="•"/>
      <w:lvlJc w:val="left"/>
      <w:pPr>
        <w:ind w:left="6687" w:hanging="180"/>
      </w:pPr>
      <w:rPr>
        <w:rFonts w:hint="default"/>
        <w:lang w:val="en-US" w:eastAsia="en-US" w:bidi="ar-SA"/>
      </w:rPr>
    </w:lvl>
    <w:lvl w:ilvl="8" w:tplc="6832AE46">
      <w:numFmt w:val="bullet"/>
      <w:lvlText w:val="•"/>
      <w:lvlJc w:val="left"/>
      <w:pPr>
        <w:ind w:left="7605" w:hanging="180"/>
      </w:pPr>
      <w:rPr>
        <w:rFonts w:hint="default"/>
        <w:lang w:val="en-US" w:eastAsia="en-US" w:bidi="ar-SA"/>
      </w:rPr>
    </w:lvl>
  </w:abstractNum>
  <w:abstractNum w:abstractNumId="97" w15:restartNumberingAfterBreak="0">
    <w:nsid w:val="1DC96FA2"/>
    <w:multiLevelType w:val="hybridMultilevel"/>
    <w:tmpl w:val="D0E46518"/>
    <w:lvl w:ilvl="0" w:tplc="CBE6BF46">
      <w:numFmt w:val="bullet"/>
      <w:lvlText w:val=""/>
      <w:lvlJc w:val="left"/>
      <w:pPr>
        <w:ind w:left="269" w:hanging="180"/>
      </w:pPr>
      <w:rPr>
        <w:rFonts w:ascii="Wingdings" w:eastAsia="Wingdings" w:hAnsi="Wingdings" w:cs="Wingdings" w:hint="default"/>
        <w:w w:val="100"/>
        <w:sz w:val="18"/>
        <w:szCs w:val="18"/>
        <w:lang w:val="en-US" w:eastAsia="en-US" w:bidi="ar-SA"/>
      </w:rPr>
    </w:lvl>
    <w:lvl w:ilvl="1" w:tplc="941A36D0">
      <w:numFmt w:val="bullet"/>
      <w:lvlText w:val="•"/>
      <w:lvlJc w:val="left"/>
      <w:pPr>
        <w:ind w:left="1178" w:hanging="180"/>
      </w:pPr>
      <w:rPr>
        <w:rFonts w:hint="default"/>
        <w:lang w:val="en-US" w:eastAsia="en-US" w:bidi="ar-SA"/>
      </w:rPr>
    </w:lvl>
    <w:lvl w:ilvl="2" w:tplc="5434C5B0">
      <w:numFmt w:val="bullet"/>
      <w:lvlText w:val="•"/>
      <w:lvlJc w:val="left"/>
      <w:pPr>
        <w:ind w:left="2096" w:hanging="180"/>
      </w:pPr>
      <w:rPr>
        <w:rFonts w:hint="default"/>
        <w:lang w:val="en-US" w:eastAsia="en-US" w:bidi="ar-SA"/>
      </w:rPr>
    </w:lvl>
    <w:lvl w:ilvl="3" w:tplc="89C8277E">
      <w:numFmt w:val="bullet"/>
      <w:lvlText w:val="•"/>
      <w:lvlJc w:val="left"/>
      <w:pPr>
        <w:ind w:left="3014" w:hanging="180"/>
      </w:pPr>
      <w:rPr>
        <w:rFonts w:hint="default"/>
        <w:lang w:val="en-US" w:eastAsia="en-US" w:bidi="ar-SA"/>
      </w:rPr>
    </w:lvl>
    <w:lvl w:ilvl="4" w:tplc="66DEE992">
      <w:numFmt w:val="bullet"/>
      <w:lvlText w:val="•"/>
      <w:lvlJc w:val="left"/>
      <w:pPr>
        <w:ind w:left="3932" w:hanging="180"/>
      </w:pPr>
      <w:rPr>
        <w:rFonts w:hint="default"/>
        <w:lang w:val="en-US" w:eastAsia="en-US" w:bidi="ar-SA"/>
      </w:rPr>
    </w:lvl>
    <w:lvl w:ilvl="5" w:tplc="277E77A6">
      <w:numFmt w:val="bullet"/>
      <w:lvlText w:val="•"/>
      <w:lvlJc w:val="left"/>
      <w:pPr>
        <w:ind w:left="4851" w:hanging="180"/>
      </w:pPr>
      <w:rPr>
        <w:rFonts w:hint="default"/>
        <w:lang w:val="en-US" w:eastAsia="en-US" w:bidi="ar-SA"/>
      </w:rPr>
    </w:lvl>
    <w:lvl w:ilvl="6" w:tplc="965E3A7E">
      <w:numFmt w:val="bullet"/>
      <w:lvlText w:val="•"/>
      <w:lvlJc w:val="left"/>
      <w:pPr>
        <w:ind w:left="5769" w:hanging="180"/>
      </w:pPr>
      <w:rPr>
        <w:rFonts w:hint="default"/>
        <w:lang w:val="en-US" w:eastAsia="en-US" w:bidi="ar-SA"/>
      </w:rPr>
    </w:lvl>
    <w:lvl w:ilvl="7" w:tplc="6B40FA66">
      <w:numFmt w:val="bullet"/>
      <w:lvlText w:val="•"/>
      <w:lvlJc w:val="left"/>
      <w:pPr>
        <w:ind w:left="6687" w:hanging="180"/>
      </w:pPr>
      <w:rPr>
        <w:rFonts w:hint="default"/>
        <w:lang w:val="en-US" w:eastAsia="en-US" w:bidi="ar-SA"/>
      </w:rPr>
    </w:lvl>
    <w:lvl w:ilvl="8" w:tplc="CC265C58">
      <w:numFmt w:val="bullet"/>
      <w:lvlText w:val="•"/>
      <w:lvlJc w:val="left"/>
      <w:pPr>
        <w:ind w:left="7605" w:hanging="180"/>
      </w:pPr>
      <w:rPr>
        <w:rFonts w:hint="default"/>
        <w:lang w:val="en-US" w:eastAsia="en-US" w:bidi="ar-SA"/>
      </w:rPr>
    </w:lvl>
  </w:abstractNum>
  <w:abstractNum w:abstractNumId="98" w15:restartNumberingAfterBreak="0">
    <w:nsid w:val="1E6D62F4"/>
    <w:multiLevelType w:val="hybridMultilevel"/>
    <w:tmpl w:val="CCBCE872"/>
    <w:lvl w:ilvl="0" w:tplc="089EDA50">
      <w:numFmt w:val="bullet"/>
      <w:lvlText w:val=""/>
      <w:lvlJc w:val="left"/>
      <w:pPr>
        <w:ind w:left="357" w:hanging="180"/>
      </w:pPr>
      <w:rPr>
        <w:rFonts w:ascii="Wingdings" w:eastAsia="Wingdings" w:hAnsi="Wingdings" w:cs="Wingdings" w:hint="default"/>
        <w:w w:val="100"/>
        <w:sz w:val="18"/>
        <w:szCs w:val="18"/>
        <w:lang w:val="en-US" w:eastAsia="en-US" w:bidi="ar-SA"/>
      </w:rPr>
    </w:lvl>
    <w:lvl w:ilvl="1" w:tplc="CBA88766">
      <w:numFmt w:val="bullet"/>
      <w:lvlText w:val="•"/>
      <w:lvlJc w:val="left"/>
      <w:pPr>
        <w:ind w:left="645" w:hanging="180"/>
      </w:pPr>
      <w:rPr>
        <w:rFonts w:hint="default"/>
        <w:lang w:val="en-US" w:eastAsia="en-US" w:bidi="ar-SA"/>
      </w:rPr>
    </w:lvl>
    <w:lvl w:ilvl="2" w:tplc="E0ACC17C">
      <w:numFmt w:val="bullet"/>
      <w:lvlText w:val="•"/>
      <w:lvlJc w:val="left"/>
      <w:pPr>
        <w:ind w:left="930" w:hanging="180"/>
      </w:pPr>
      <w:rPr>
        <w:rFonts w:hint="default"/>
        <w:lang w:val="en-US" w:eastAsia="en-US" w:bidi="ar-SA"/>
      </w:rPr>
    </w:lvl>
    <w:lvl w:ilvl="3" w:tplc="4B904E3E">
      <w:numFmt w:val="bullet"/>
      <w:lvlText w:val="•"/>
      <w:lvlJc w:val="left"/>
      <w:pPr>
        <w:ind w:left="1215" w:hanging="180"/>
      </w:pPr>
      <w:rPr>
        <w:rFonts w:hint="default"/>
        <w:lang w:val="en-US" w:eastAsia="en-US" w:bidi="ar-SA"/>
      </w:rPr>
    </w:lvl>
    <w:lvl w:ilvl="4" w:tplc="25300E60">
      <w:numFmt w:val="bullet"/>
      <w:lvlText w:val="•"/>
      <w:lvlJc w:val="left"/>
      <w:pPr>
        <w:ind w:left="1500" w:hanging="180"/>
      </w:pPr>
      <w:rPr>
        <w:rFonts w:hint="default"/>
        <w:lang w:val="en-US" w:eastAsia="en-US" w:bidi="ar-SA"/>
      </w:rPr>
    </w:lvl>
    <w:lvl w:ilvl="5" w:tplc="EBCC76AE">
      <w:numFmt w:val="bullet"/>
      <w:lvlText w:val="•"/>
      <w:lvlJc w:val="left"/>
      <w:pPr>
        <w:ind w:left="1785" w:hanging="180"/>
      </w:pPr>
      <w:rPr>
        <w:rFonts w:hint="default"/>
        <w:lang w:val="en-US" w:eastAsia="en-US" w:bidi="ar-SA"/>
      </w:rPr>
    </w:lvl>
    <w:lvl w:ilvl="6" w:tplc="5D22608A">
      <w:numFmt w:val="bullet"/>
      <w:lvlText w:val="•"/>
      <w:lvlJc w:val="left"/>
      <w:pPr>
        <w:ind w:left="2070" w:hanging="180"/>
      </w:pPr>
      <w:rPr>
        <w:rFonts w:hint="default"/>
        <w:lang w:val="en-US" w:eastAsia="en-US" w:bidi="ar-SA"/>
      </w:rPr>
    </w:lvl>
    <w:lvl w:ilvl="7" w:tplc="17A098B4">
      <w:numFmt w:val="bullet"/>
      <w:lvlText w:val="•"/>
      <w:lvlJc w:val="left"/>
      <w:pPr>
        <w:ind w:left="2355" w:hanging="180"/>
      </w:pPr>
      <w:rPr>
        <w:rFonts w:hint="default"/>
        <w:lang w:val="en-US" w:eastAsia="en-US" w:bidi="ar-SA"/>
      </w:rPr>
    </w:lvl>
    <w:lvl w:ilvl="8" w:tplc="CA1E5E22">
      <w:numFmt w:val="bullet"/>
      <w:lvlText w:val="•"/>
      <w:lvlJc w:val="left"/>
      <w:pPr>
        <w:ind w:left="2640" w:hanging="180"/>
      </w:pPr>
      <w:rPr>
        <w:rFonts w:hint="default"/>
        <w:lang w:val="en-US" w:eastAsia="en-US" w:bidi="ar-SA"/>
      </w:rPr>
    </w:lvl>
  </w:abstractNum>
  <w:abstractNum w:abstractNumId="99" w15:restartNumberingAfterBreak="0">
    <w:nsid w:val="1EEC6FFD"/>
    <w:multiLevelType w:val="hybridMultilevel"/>
    <w:tmpl w:val="3F028B16"/>
    <w:lvl w:ilvl="0" w:tplc="348C6FC4">
      <w:numFmt w:val="bullet"/>
      <w:lvlText w:val=""/>
      <w:lvlJc w:val="left"/>
      <w:pPr>
        <w:ind w:left="357" w:hanging="180"/>
      </w:pPr>
      <w:rPr>
        <w:rFonts w:ascii="Wingdings" w:eastAsia="Wingdings" w:hAnsi="Wingdings" w:cs="Wingdings" w:hint="default"/>
        <w:w w:val="100"/>
        <w:sz w:val="18"/>
        <w:szCs w:val="18"/>
        <w:lang w:val="en-US" w:eastAsia="en-US" w:bidi="ar-SA"/>
      </w:rPr>
    </w:lvl>
    <w:lvl w:ilvl="1" w:tplc="24E84860">
      <w:numFmt w:val="bullet"/>
      <w:lvlText w:val="•"/>
      <w:lvlJc w:val="left"/>
      <w:pPr>
        <w:ind w:left="645" w:hanging="180"/>
      </w:pPr>
      <w:rPr>
        <w:rFonts w:hint="default"/>
        <w:lang w:val="en-US" w:eastAsia="en-US" w:bidi="ar-SA"/>
      </w:rPr>
    </w:lvl>
    <w:lvl w:ilvl="2" w:tplc="183E8BF8">
      <w:numFmt w:val="bullet"/>
      <w:lvlText w:val="•"/>
      <w:lvlJc w:val="left"/>
      <w:pPr>
        <w:ind w:left="930" w:hanging="180"/>
      </w:pPr>
      <w:rPr>
        <w:rFonts w:hint="default"/>
        <w:lang w:val="en-US" w:eastAsia="en-US" w:bidi="ar-SA"/>
      </w:rPr>
    </w:lvl>
    <w:lvl w:ilvl="3" w:tplc="51E88354">
      <w:numFmt w:val="bullet"/>
      <w:lvlText w:val="•"/>
      <w:lvlJc w:val="left"/>
      <w:pPr>
        <w:ind w:left="1215" w:hanging="180"/>
      </w:pPr>
      <w:rPr>
        <w:rFonts w:hint="default"/>
        <w:lang w:val="en-US" w:eastAsia="en-US" w:bidi="ar-SA"/>
      </w:rPr>
    </w:lvl>
    <w:lvl w:ilvl="4" w:tplc="B5B2E75C">
      <w:numFmt w:val="bullet"/>
      <w:lvlText w:val="•"/>
      <w:lvlJc w:val="left"/>
      <w:pPr>
        <w:ind w:left="1500" w:hanging="180"/>
      </w:pPr>
      <w:rPr>
        <w:rFonts w:hint="default"/>
        <w:lang w:val="en-US" w:eastAsia="en-US" w:bidi="ar-SA"/>
      </w:rPr>
    </w:lvl>
    <w:lvl w:ilvl="5" w:tplc="56BA8306">
      <w:numFmt w:val="bullet"/>
      <w:lvlText w:val="•"/>
      <w:lvlJc w:val="left"/>
      <w:pPr>
        <w:ind w:left="1785" w:hanging="180"/>
      </w:pPr>
      <w:rPr>
        <w:rFonts w:hint="default"/>
        <w:lang w:val="en-US" w:eastAsia="en-US" w:bidi="ar-SA"/>
      </w:rPr>
    </w:lvl>
    <w:lvl w:ilvl="6" w:tplc="F75C2014">
      <w:numFmt w:val="bullet"/>
      <w:lvlText w:val="•"/>
      <w:lvlJc w:val="left"/>
      <w:pPr>
        <w:ind w:left="2070" w:hanging="180"/>
      </w:pPr>
      <w:rPr>
        <w:rFonts w:hint="default"/>
        <w:lang w:val="en-US" w:eastAsia="en-US" w:bidi="ar-SA"/>
      </w:rPr>
    </w:lvl>
    <w:lvl w:ilvl="7" w:tplc="DF58D66C">
      <w:numFmt w:val="bullet"/>
      <w:lvlText w:val="•"/>
      <w:lvlJc w:val="left"/>
      <w:pPr>
        <w:ind w:left="2355" w:hanging="180"/>
      </w:pPr>
      <w:rPr>
        <w:rFonts w:hint="default"/>
        <w:lang w:val="en-US" w:eastAsia="en-US" w:bidi="ar-SA"/>
      </w:rPr>
    </w:lvl>
    <w:lvl w:ilvl="8" w:tplc="ADF2A86A">
      <w:numFmt w:val="bullet"/>
      <w:lvlText w:val="•"/>
      <w:lvlJc w:val="left"/>
      <w:pPr>
        <w:ind w:left="2640" w:hanging="180"/>
      </w:pPr>
      <w:rPr>
        <w:rFonts w:hint="default"/>
        <w:lang w:val="en-US" w:eastAsia="en-US" w:bidi="ar-SA"/>
      </w:rPr>
    </w:lvl>
  </w:abstractNum>
  <w:abstractNum w:abstractNumId="100" w15:restartNumberingAfterBreak="0">
    <w:nsid w:val="1F2C0B0F"/>
    <w:multiLevelType w:val="hybridMultilevel"/>
    <w:tmpl w:val="F186398E"/>
    <w:lvl w:ilvl="0" w:tplc="6DFA71E6">
      <w:numFmt w:val="bullet"/>
      <w:lvlText w:val=""/>
      <w:lvlJc w:val="left"/>
      <w:pPr>
        <w:ind w:left="303" w:hanging="180"/>
      </w:pPr>
      <w:rPr>
        <w:rFonts w:ascii="Wingdings" w:eastAsia="Wingdings" w:hAnsi="Wingdings" w:cs="Wingdings" w:hint="default"/>
        <w:color w:val="00B497"/>
        <w:w w:val="100"/>
        <w:sz w:val="18"/>
        <w:szCs w:val="18"/>
        <w:lang w:val="en-US" w:eastAsia="en-US" w:bidi="ar-SA"/>
      </w:rPr>
    </w:lvl>
    <w:lvl w:ilvl="1" w:tplc="0AD4DAFE">
      <w:numFmt w:val="bullet"/>
      <w:lvlText w:val="•"/>
      <w:lvlJc w:val="left"/>
      <w:pPr>
        <w:ind w:left="1111" w:hanging="180"/>
      </w:pPr>
      <w:rPr>
        <w:rFonts w:hint="default"/>
        <w:lang w:val="en-US" w:eastAsia="en-US" w:bidi="ar-SA"/>
      </w:rPr>
    </w:lvl>
    <w:lvl w:ilvl="2" w:tplc="02FE4C10">
      <w:numFmt w:val="bullet"/>
      <w:lvlText w:val="•"/>
      <w:lvlJc w:val="left"/>
      <w:pPr>
        <w:ind w:left="1922" w:hanging="180"/>
      </w:pPr>
      <w:rPr>
        <w:rFonts w:hint="default"/>
        <w:lang w:val="en-US" w:eastAsia="en-US" w:bidi="ar-SA"/>
      </w:rPr>
    </w:lvl>
    <w:lvl w:ilvl="3" w:tplc="8A6CEC24">
      <w:numFmt w:val="bullet"/>
      <w:lvlText w:val="•"/>
      <w:lvlJc w:val="left"/>
      <w:pPr>
        <w:ind w:left="2733" w:hanging="180"/>
      </w:pPr>
      <w:rPr>
        <w:rFonts w:hint="default"/>
        <w:lang w:val="en-US" w:eastAsia="en-US" w:bidi="ar-SA"/>
      </w:rPr>
    </w:lvl>
    <w:lvl w:ilvl="4" w:tplc="DF9E3A04">
      <w:numFmt w:val="bullet"/>
      <w:lvlText w:val="•"/>
      <w:lvlJc w:val="left"/>
      <w:pPr>
        <w:ind w:left="3544" w:hanging="180"/>
      </w:pPr>
      <w:rPr>
        <w:rFonts w:hint="default"/>
        <w:lang w:val="en-US" w:eastAsia="en-US" w:bidi="ar-SA"/>
      </w:rPr>
    </w:lvl>
    <w:lvl w:ilvl="5" w:tplc="20FEFD16">
      <w:numFmt w:val="bullet"/>
      <w:lvlText w:val="•"/>
      <w:lvlJc w:val="left"/>
      <w:pPr>
        <w:ind w:left="4356" w:hanging="180"/>
      </w:pPr>
      <w:rPr>
        <w:rFonts w:hint="default"/>
        <w:lang w:val="en-US" w:eastAsia="en-US" w:bidi="ar-SA"/>
      </w:rPr>
    </w:lvl>
    <w:lvl w:ilvl="6" w:tplc="DFB0175C">
      <w:numFmt w:val="bullet"/>
      <w:lvlText w:val="•"/>
      <w:lvlJc w:val="left"/>
      <w:pPr>
        <w:ind w:left="5167" w:hanging="180"/>
      </w:pPr>
      <w:rPr>
        <w:rFonts w:hint="default"/>
        <w:lang w:val="en-US" w:eastAsia="en-US" w:bidi="ar-SA"/>
      </w:rPr>
    </w:lvl>
    <w:lvl w:ilvl="7" w:tplc="6F081E78">
      <w:numFmt w:val="bullet"/>
      <w:lvlText w:val="•"/>
      <w:lvlJc w:val="left"/>
      <w:pPr>
        <w:ind w:left="5978" w:hanging="180"/>
      </w:pPr>
      <w:rPr>
        <w:rFonts w:hint="default"/>
        <w:lang w:val="en-US" w:eastAsia="en-US" w:bidi="ar-SA"/>
      </w:rPr>
    </w:lvl>
    <w:lvl w:ilvl="8" w:tplc="5D8422FA">
      <w:numFmt w:val="bullet"/>
      <w:lvlText w:val="•"/>
      <w:lvlJc w:val="left"/>
      <w:pPr>
        <w:ind w:left="6789" w:hanging="180"/>
      </w:pPr>
      <w:rPr>
        <w:rFonts w:hint="default"/>
        <w:lang w:val="en-US" w:eastAsia="en-US" w:bidi="ar-SA"/>
      </w:rPr>
    </w:lvl>
  </w:abstractNum>
  <w:abstractNum w:abstractNumId="101" w15:restartNumberingAfterBreak="0">
    <w:nsid w:val="1F4A233E"/>
    <w:multiLevelType w:val="hybridMultilevel"/>
    <w:tmpl w:val="80581CAC"/>
    <w:lvl w:ilvl="0" w:tplc="6CCC61F6">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A3FEB066">
      <w:numFmt w:val="bullet"/>
      <w:lvlText w:val="•"/>
      <w:lvlJc w:val="left"/>
      <w:pPr>
        <w:ind w:left="1109" w:hanging="180"/>
      </w:pPr>
      <w:rPr>
        <w:rFonts w:hint="default"/>
        <w:lang w:val="en-US" w:eastAsia="en-US" w:bidi="ar-SA"/>
      </w:rPr>
    </w:lvl>
    <w:lvl w:ilvl="2" w:tplc="B04AA07E">
      <w:numFmt w:val="bullet"/>
      <w:lvlText w:val="•"/>
      <w:lvlJc w:val="left"/>
      <w:pPr>
        <w:ind w:left="1958" w:hanging="180"/>
      </w:pPr>
      <w:rPr>
        <w:rFonts w:hint="default"/>
        <w:lang w:val="en-US" w:eastAsia="en-US" w:bidi="ar-SA"/>
      </w:rPr>
    </w:lvl>
    <w:lvl w:ilvl="3" w:tplc="AB0C8C72">
      <w:numFmt w:val="bullet"/>
      <w:lvlText w:val="•"/>
      <w:lvlJc w:val="left"/>
      <w:pPr>
        <w:ind w:left="2807" w:hanging="180"/>
      </w:pPr>
      <w:rPr>
        <w:rFonts w:hint="default"/>
        <w:lang w:val="en-US" w:eastAsia="en-US" w:bidi="ar-SA"/>
      </w:rPr>
    </w:lvl>
    <w:lvl w:ilvl="4" w:tplc="7A9C3C4C">
      <w:numFmt w:val="bullet"/>
      <w:lvlText w:val="•"/>
      <w:lvlJc w:val="left"/>
      <w:pPr>
        <w:ind w:left="3656" w:hanging="180"/>
      </w:pPr>
      <w:rPr>
        <w:rFonts w:hint="default"/>
        <w:lang w:val="en-US" w:eastAsia="en-US" w:bidi="ar-SA"/>
      </w:rPr>
    </w:lvl>
    <w:lvl w:ilvl="5" w:tplc="7C8CA526">
      <w:numFmt w:val="bullet"/>
      <w:lvlText w:val="•"/>
      <w:lvlJc w:val="left"/>
      <w:pPr>
        <w:ind w:left="4505" w:hanging="180"/>
      </w:pPr>
      <w:rPr>
        <w:rFonts w:hint="default"/>
        <w:lang w:val="en-US" w:eastAsia="en-US" w:bidi="ar-SA"/>
      </w:rPr>
    </w:lvl>
    <w:lvl w:ilvl="6" w:tplc="33CC67BC">
      <w:numFmt w:val="bullet"/>
      <w:lvlText w:val="•"/>
      <w:lvlJc w:val="left"/>
      <w:pPr>
        <w:ind w:left="5354" w:hanging="180"/>
      </w:pPr>
      <w:rPr>
        <w:rFonts w:hint="default"/>
        <w:lang w:val="en-US" w:eastAsia="en-US" w:bidi="ar-SA"/>
      </w:rPr>
    </w:lvl>
    <w:lvl w:ilvl="7" w:tplc="FA04F4C6">
      <w:numFmt w:val="bullet"/>
      <w:lvlText w:val="•"/>
      <w:lvlJc w:val="left"/>
      <w:pPr>
        <w:ind w:left="6203" w:hanging="180"/>
      </w:pPr>
      <w:rPr>
        <w:rFonts w:hint="default"/>
        <w:lang w:val="en-US" w:eastAsia="en-US" w:bidi="ar-SA"/>
      </w:rPr>
    </w:lvl>
    <w:lvl w:ilvl="8" w:tplc="D8FE36D2">
      <w:numFmt w:val="bullet"/>
      <w:lvlText w:val="•"/>
      <w:lvlJc w:val="left"/>
      <w:pPr>
        <w:ind w:left="7052" w:hanging="180"/>
      </w:pPr>
      <w:rPr>
        <w:rFonts w:hint="default"/>
        <w:lang w:val="en-US" w:eastAsia="en-US" w:bidi="ar-SA"/>
      </w:rPr>
    </w:lvl>
  </w:abstractNum>
  <w:abstractNum w:abstractNumId="102" w15:restartNumberingAfterBreak="0">
    <w:nsid w:val="1F8F63E9"/>
    <w:multiLevelType w:val="hybridMultilevel"/>
    <w:tmpl w:val="4036D6C6"/>
    <w:lvl w:ilvl="0" w:tplc="FBD824A2">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C36CBFAA">
      <w:numFmt w:val="bullet"/>
      <w:lvlText w:val="•"/>
      <w:lvlJc w:val="left"/>
      <w:pPr>
        <w:ind w:left="1076" w:hanging="180"/>
      </w:pPr>
      <w:rPr>
        <w:rFonts w:hint="default"/>
        <w:lang w:val="en-US" w:eastAsia="en-US" w:bidi="ar-SA"/>
      </w:rPr>
    </w:lvl>
    <w:lvl w:ilvl="2" w:tplc="71203F84">
      <w:numFmt w:val="bullet"/>
      <w:lvlText w:val="•"/>
      <w:lvlJc w:val="left"/>
      <w:pPr>
        <w:ind w:left="1892" w:hanging="180"/>
      </w:pPr>
      <w:rPr>
        <w:rFonts w:hint="default"/>
        <w:lang w:val="en-US" w:eastAsia="en-US" w:bidi="ar-SA"/>
      </w:rPr>
    </w:lvl>
    <w:lvl w:ilvl="3" w:tplc="268A0564">
      <w:numFmt w:val="bullet"/>
      <w:lvlText w:val="•"/>
      <w:lvlJc w:val="left"/>
      <w:pPr>
        <w:ind w:left="2708" w:hanging="180"/>
      </w:pPr>
      <w:rPr>
        <w:rFonts w:hint="default"/>
        <w:lang w:val="en-US" w:eastAsia="en-US" w:bidi="ar-SA"/>
      </w:rPr>
    </w:lvl>
    <w:lvl w:ilvl="4" w:tplc="3C30575A">
      <w:numFmt w:val="bullet"/>
      <w:lvlText w:val="•"/>
      <w:lvlJc w:val="left"/>
      <w:pPr>
        <w:ind w:left="3525" w:hanging="180"/>
      </w:pPr>
      <w:rPr>
        <w:rFonts w:hint="default"/>
        <w:lang w:val="en-US" w:eastAsia="en-US" w:bidi="ar-SA"/>
      </w:rPr>
    </w:lvl>
    <w:lvl w:ilvl="5" w:tplc="A9F22EF8">
      <w:numFmt w:val="bullet"/>
      <w:lvlText w:val="•"/>
      <w:lvlJc w:val="left"/>
      <w:pPr>
        <w:ind w:left="4341" w:hanging="180"/>
      </w:pPr>
      <w:rPr>
        <w:rFonts w:hint="default"/>
        <w:lang w:val="en-US" w:eastAsia="en-US" w:bidi="ar-SA"/>
      </w:rPr>
    </w:lvl>
    <w:lvl w:ilvl="6" w:tplc="55725AD8">
      <w:numFmt w:val="bullet"/>
      <w:lvlText w:val="•"/>
      <w:lvlJc w:val="left"/>
      <w:pPr>
        <w:ind w:left="5157" w:hanging="180"/>
      </w:pPr>
      <w:rPr>
        <w:rFonts w:hint="default"/>
        <w:lang w:val="en-US" w:eastAsia="en-US" w:bidi="ar-SA"/>
      </w:rPr>
    </w:lvl>
    <w:lvl w:ilvl="7" w:tplc="82FC8826">
      <w:numFmt w:val="bullet"/>
      <w:lvlText w:val="•"/>
      <w:lvlJc w:val="left"/>
      <w:pPr>
        <w:ind w:left="5974" w:hanging="180"/>
      </w:pPr>
      <w:rPr>
        <w:rFonts w:hint="default"/>
        <w:lang w:val="en-US" w:eastAsia="en-US" w:bidi="ar-SA"/>
      </w:rPr>
    </w:lvl>
    <w:lvl w:ilvl="8" w:tplc="AD201FCE">
      <w:numFmt w:val="bullet"/>
      <w:lvlText w:val="•"/>
      <w:lvlJc w:val="left"/>
      <w:pPr>
        <w:ind w:left="6790" w:hanging="180"/>
      </w:pPr>
      <w:rPr>
        <w:rFonts w:hint="default"/>
        <w:lang w:val="en-US" w:eastAsia="en-US" w:bidi="ar-SA"/>
      </w:rPr>
    </w:lvl>
  </w:abstractNum>
  <w:abstractNum w:abstractNumId="103" w15:restartNumberingAfterBreak="0">
    <w:nsid w:val="202D1F1A"/>
    <w:multiLevelType w:val="hybridMultilevel"/>
    <w:tmpl w:val="CCA0A1BA"/>
    <w:lvl w:ilvl="0" w:tplc="FD8C69D0">
      <w:numFmt w:val="bullet"/>
      <w:lvlText w:val=""/>
      <w:lvlJc w:val="left"/>
      <w:pPr>
        <w:ind w:left="229" w:hanging="120"/>
      </w:pPr>
      <w:rPr>
        <w:rFonts w:ascii="Wingdings" w:eastAsia="Wingdings" w:hAnsi="Wingdings" w:cs="Wingdings" w:hint="default"/>
        <w:color w:val="00B497"/>
        <w:w w:val="100"/>
        <w:sz w:val="18"/>
        <w:szCs w:val="18"/>
        <w:lang w:val="en-US" w:eastAsia="en-US" w:bidi="ar-SA"/>
      </w:rPr>
    </w:lvl>
    <w:lvl w:ilvl="1" w:tplc="A93AB0D4">
      <w:numFmt w:val="bullet"/>
      <w:lvlText w:val="•"/>
      <w:lvlJc w:val="left"/>
      <w:pPr>
        <w:ind w:left="484" w:hanging="120"/>
      </w:pPr>
      <w:rPr>
        <w:rFonts w:hint="default"/>
        <w:lang w:val="en-US" w:eastAsia="en-US" w:bidi="ar-SA"/>
      </w:rPr>
    </w:lvl>
    <w:lvl w:ilvl="2" w:tplc="61A8E126">
      <w:numFmt w:val="bullet"/>
      <w:lvlText w:val="•"/>
      <w:lvlJc w:val="left"/>
      <w:pPr>
        <w:ind w:left="748" w:hanging="120"/>
      </w:pPr>
      <w:rPr>
        <w:rFonts w:hint="default"/>
        <w:lang w:val="en-US" w:eastAsia="en-US" w:bidi="ar-SA"/>
      </w:rPr>
    </w:lvl>
    <w:lvl w:ilvl="3" w:tplc="0E4273F6">
      <w:numFmt w:val="bullet"/>
      <w:lvlText w:val="•"/>
      <w:lvlJc w:val="left"/>
      <w:pPr>
        <w:ind w:left="1013" w:hanging="120"/>
      </w:pPr>
      <w:rPr>
        <w:rFonts w:hint="default"/>
        <w:lang w:val="en-US" w:eastAsia="en-US" w:bidi="ar-SA"/>
      </w:rPr>
    </w:lvl>
    <w:lvl w:ilvl="4" w:tplc="03D685E2">
      <w:numFmt w:val="bullet"/>
      <w:lvlText w:val="•"/>
      <w:lvlJc w:val="left"/>
      <w:pPr>
        <w:ind w:left="1277" w:hanging="120"/>
      </w:pPr>
      <w:rPr>
        <w:rFonts w:hint="default"/>
        <w:lang w:val="en-US" w:eastAsia="en-US" w:bidi="ar-SA"/>
      </w:rPr>
    </w:lvl>
    <w:lvl w:ilvl="5" w:tplc="C25CEA2E">
      <w:numFmt w:val="bullet"/>
      <w:lvlText w:val="•"/>
      <w:lvlJc w:val="left"/>
      <w:pPr>
        <w:ind w:left="1542" w:hanging="120"/>
      </w:pPr>
      <w:rPr>
        <w:rFonts w:hint="default"/>
        <w:lang w:val="en-US" w:eastAsia="en-US" w:bidi="ar-SA"/>
      </w:rPr>
    </w:lvl>
    <w:lvl w:ilvl="6" w:tplc="A5006624">
      <w:numFmt w:val="bullet"/>
      <w:lvlText w:val="•"/>
      <w:lvlJc w:val="left"/>
      <w:pPr>
        <w:ind w:left="1806" w:hanging="120"/>
      </w:pPr>
      <w:rPr>
        <w:rFonts w:hint="default"/>
        <w:lang w:val="en-US" w:eastAsia="en-US" w:bidi="ar-SA"/>
      </w:rPr>
    </w:lvl>
    <w:lvl w:ilvl="7" w:tplc="EDCEB52C">
      <w:numFmt w:val="bullet"/>
      <w:lvlText w:val="•"/>
      <w:lvlJc w:val="left"/>
      <w:pPr>
        <w:ind w:left="2071" w:hanging="120"/>
      </w:pPr>
      <w:rPr>
        <w:rFonts w:hint="default"/>
        <w:lang w:val="en-US" w:eastAsia="en-US" w:bidi="ar-SA"/>
      </w:rPr>
    </w:lvl>
    <w:lvl w:ilvl="8" w:tplc="CCAA5206">
      <w:numFmt w:val="bullet"/>
      <w:lvlText w:val="•"/>
      <w:lvlJc w:val="left"/>
      <w:pPr>
        <w:ind w:left="2335" w:hanging="120"/>
      </w:pPr>
      <w:rPr>
        <w:rFonts w:hint="default"/>
        <w:lang w:val="en-US" w:eastAsia="en-US" w:bidi="ar-SA"/>
      </w:rPr>
    </w:lvl>
  </w:abstractNum>
  <w:abstractNum w:abstractNumId="104" w15:restartNumberingAfterBreak="0">
    <w:nsid w:val="20423751"/>
    <w:multiLevelType w:val="hybridMultilevel"/>
    <w:tmpl w:val="C5722AA2"/>
    <w:lvl w:ilvl="0" w:tplc="CDFCD62E">
      <w:start w:val="1"/>
      <w:numFmt w:val="decimal"/>
      <w:lvlText w:val="%1."/>
      <w:lvlJc w:val="left"/>
      <w:pPr>
        <w:ind w:left="247" w:hanging="193"/>
        <w:jc w:val="left"/>
      </w:pPr>
      <w:rPr>
        <w:rFonts w:ascii="Open Sans Light" w:eastAsia="Open Sans Light" w:hAnsi="Open Sans Light" w:cs="Open Sans Light" w:hint="default"/>
        <w:w w:val="100"/>
        <w:sz w:val="18"/>
        <w:szCs w:val="18"/>
        <w:lang w:val="en-US" w:eastAsia="en-US" w:bidi="ar-SA"/>
      </w:rPr>
    </w:lvl>
    <w:lvl w:ilvl="1" w:tplc="46CECC70">
      <w:numFmt w:val="bullet"/>
      <w:lvlText w:val="•"/>
      <w:lvlJc w:val="left"/>
      <w:pPr>
        <w:ind w:left="906" w:hanging="193"/>
      </w:pPr>
      <w:rPr>
        <w:rFonts w:hint="default"/>
        <w:lang w:val="en-US" w:eastAsia="en-US" w:bidi="ar-SA"/>
      </w:rPr>
    </w:lvl>
    <w:lvl w:ilvl="2" w:tplc="7E48FCC6">
      <w:numFmt w:val="bullet"/>
      <w:lvlText w:val="•"/>
      <w:lvlJc w:val="left"/>
      <w:pPr>
        <w:ind w:left="1573" w:hanging="193"/>
      </w:pPr>
      <w:rPr>
        <w:rFonts w:hint="default"/>
        <w:lang w:val="en-US" w:eastAsia="en-US" w:bidi="ar-SA"/>
      </w:rPr>
    </w:lvl>
    <w:lvl w:ilvl="3" w:tplc="047A177E">
      <w:numFmt w:val="bullet"/>
      <w:lvlText w:val="•"/>
      <w:lvlJc w:val="left"/>
      <w:pPr>
        <w:ind w:left="2240" w:hanging="193"/>
      </w:pPr>
      <w:rPr>
        <w:rFonts w:hint="default"/>
        <w:lang w:val="en-US" w:eastAsia="en-US" w:bidi="ar-SA"/>
      </w:rPr>
    </w:lvl>
    <w:lvl w:ilvl="4" w:tplc="7F4E7B64">
      <w:numFmt w:val="bullet"/>
      <w:lvlText w:val="•"/>
      <w:lvlJc w:val="left"/>
      <w:pPr>
        <w:ind w:left="2907" w:hanging="193"/>
      </w:pPr>
      <w:rPr>
        <w:rFonts w:hint="default"/>
        <w:lang w:val="en-US" w:eastAsia="en-US" w:bidi="ar-SA"/>
      </w:rPr>
    </w:lvl>
    <w:lvl w:ilvl="5" w:tplc="1790756A">
      <w:numFmt w:val="bullet"/>
      <w:lvlText w:val="•"/>
      <w:lvlJc w:val="left"/>
      <w:pPr>
        <w:ind w:left="3574" w:hanging="193"/>
      </w:pPr>
      <w:rPr>
        <w:rFonts w:hint="default"/>
        <w:lang w:val="en-US" w:eastAsia="en-US" w:bidi="ar-SA"/>
      </w:rPr>
    </w:lvl>
    <w:lvl w:ilvl="6" w:tplc="045EF1AA">
      <w:numFmt w:val="bullet"/>
      <w:lvlText w:val="•"/>
      <w:lvlJc w:val="left"/>
      <w:pPr>
        <w:ind w:left="4241" w:hanging="193"/>
      </w:pPr>
      <w:rPr>
        <w:rFonts w:hint="default"/>
        <w:lang w:val="en-US" w:eastAsia="en-US" w:bidi="ar-SA"/>
      </w:rPr>
    </w:lvl>
    <w:lvl w:ilvl="7" w:tplc="B1DCE924">
      <w:numFmt w:val="bullet"/>
      <w:lvlText w:val="•"/>
      <w:lvlJc w:val="left"/>
      <w:pPr>
        <w:ind w:left="4907" w:hanging="193"/>
      </w:pPr>
      <w:rPr>
        <w:rFonts w:hint="default"/>
        <w:lang w:val="en-US" w:eastAsia="en-US" w:bidi="ar-SA"/>
      </w:rPr>
    </w:lvl>
    <w:lvl w:ilvl="8" w:tplc="9DBE2002">
      <w:numFmt w:val="bullet"/>
      <w:lvlText w:val="•"/>
      <w:lvlJc w:val="left"/>
      <w:pPr>
        <w:ind w:left="5574" w:hanging="193"/>
      </w:pPr>
      <w:rPr>
        <w:rFonts w:hint="default"/>
        <w:lang w:val="en-US" w:eastAsia="en-US" w:bidi="ar-SA"/>
      </w:rPr>
    </w:lvl>
  </w:abstractNum>
  <w:abstractNum w:abstractNumId="105" w15:restartNumberingAfterBreak="0">
    <w:nsid w:val="20AC0DD8"/>
    <w:multiLevelType w:val="hybridMultilevel"/>
    <w:tmpl w:val="9DB6D9BA"/>
    <w:lvl w:ilvl="0" w:tplc="77F47260">
      <w:numFmt w:val="bullet"/>
      <w:lvlText w:val=""/>
      <w:lvlJc w:val="left"/>
      <w:pPr>
        <w:ind w:left="303" w:hanging="180"/>
      </w:pPr>
      <w:rPr>
        <w:rFonts w:ascii="Wingdings" w:eastAsia="Wingdings" w:hAnsi="Wingdings" w:cs="Wingdings" w:hint="default"/>
        <w:color w:val="00B497"/>
        <w:w w:val="100"/>
        <w:sz w:val="18"/>
        <w:szCs w:val="18"/>
        <w:lang w:val="en-US" w:eastAsia="en-US" w:bidi="ar-SA"/>
      </w:rPr>
    </w:lvl>
    <w:lvl w:ilvl="1" w:tplc="70AE56F2">
      <w:numFmt w:val="bullet"/>
      <w:lvlText w:val="•"/>
      <w:lvlJc w:val="left"/>
      <w:pPr>
        <w:ind w:left="1111" w:hanging="180"/>
      </w:pPr>
      <w:rPr>
        <w:rFonts w:hint="default"/>
        <w:lang w:val="en-US" w:eastAsia="en-US" w:bidi="ar-SA"/>
      </w:rPr>
    </w:lvl>
    <w:lvl w:ilvl="2" w:tplc="DAF0C0F8">
      <w:numFmt w:val="bullet"/>
      <w:lvlText w:val="•"/>
      <w:lvlJc w:val="left"/>
      <w:pPr>
        <w:ind w:left="1922" w:hanging="180"/>
      </w:pPr>
      <w:rPr>
        <w:rFonts w:hint="default"/>
        <w:lang w:val="en-US" w:eastAsia="en-US" w:bidi="ar-SA"/>
      </w:rPr>
    </w:lvl>
    <w:lvl w:ilvl="3" w:tplc="87184770">
      <w:numFmt w:val="bullet"/>
      <w:lvlText w:val="•"/>
      <w:lvlJc w:val="left"/>
      <w:pPr>
        <w:ind w:left="2733" w:hanging="180"/>
      </w:pPr>
      <w:rPr>
        <w:rFonts w:hint="default"/>
        <w:lang w:val="en-US" w:eastAsia="en-US" w:bidi="ar-SA"/>
      </w:rPr>
    </w:lvl>
    <w:lvl w:ilvl="4" w:tplc="08224196">
      <w:numFmt w:val="bullet"/>
      <w:lvlText w:val="•"/>
      <w:lvlJc w:val="left"/>
      <w:pPr>
        <w:ind w:left="3544" w:hanging="180"/>
      </w:pPr>
      <w:rPr>
        <w:rFonts w:hint="default"/>
        <w:lang w:val="en-US" w:eastAsia="en-US" w:bidi="ar-SA"/>
      </w:rPr>
    </w:lvl>
    <w:lvl w:ilvl="5" w:tplc="6DCC8544">
      <w:numFmt w:val="bullet"/>
      <w:lvlText w:val="•"/>
      <w:lvlJc w:val="left"/>
      <w:pPr>
        <w:ind w:left="4356" w:hanging="180"/>
      </w:pPr>
      <w:rPr>
        <w:rFonts w:hint="default"/>
        <w:lang w:val="en-US" w:eastAsia="en-US" w:bidi="ar-SA"/>
      </w:rPr>
    </w:lvl>
    <w:lvl w:ilvl="6" w:tplc="2ACE781C">
      <w:numFmt w:val="bullet"/>
      <w:lvlText w:val="•"/>
      <w:lvlJc w:val="left"/>
      <w:pPr>
        <w:ind w:left="5167" w:hanging="180"/>
      </w:pPr>
      <w:rPr>
        <w:rFonts w:hint="default"/>
        <w:lang w:val="en-US" w:eastAsia="en-US" w:bidi="ar-SA"/>
      </w:rPr>
    </w:lvl>
    <w:lvl w:ilvl="7" w:tplc="5D863F0C">
      <w:numFmt w:val="bullet"/>
      <w:lvlText w:val="•"/>
      <w:lvlJc w:val="left"/>
      <w:pPr>
        <w:ind w:left="5978" w:hanging="180"/>
      </w:pPr>
      <w:rPr>
        <w:rFonts w:hint="default"/>
        <w:lang w:val="en-US" w:eastAsia="en-US" w:bidi="ar-SA"/>
      </w:rPr>
    </w:lvl>
    <w:lvl w:ilvl="8" w:tplc="2B3AC7DC">
      <w:numFmt w:val="bullet"/>
      <w:lvlText w:val="•"/>
      <w:lvlJc w:val="left"/>
      <w:pPr>
        <w:ind w:left="6789" w:hanging="180"/>
      </w:pPr>
      <w:rPr>
        <w:rFonts w:hint="default"/>
        <w:lang w:val="en-US" w:eastAsia="en-US" w:bidi="ar-SA"/>
      </w:rPr>
    </w:lvl>
  </w:abstractNum>
  <w:abstractNum w:abstractNumId="106" w15:restartNumberingAfterBreak="0">
    <w:nsid w:val="21296B4E"/>
    <w:multiLevelType w:val="hybridMultilevel"/>
    <w:tmpl w:val="97EEFDE4"/>
    <w:lvl w:ilvl="0" w:tplc="BA56EF26">
      <w:numFmt w:val="bullet"/>
      <w:lvlText w:val=""/>
      <w:lvlJc w:val="left"/>
      <w:pPr>
        <w:ind w:left="246" w:hanging="180"/>
      </w:pPr>
      <w:rPr>
        <w:rFonts w:ascii="Wingdings" w:eastAsia="Wingdings" w:hAnsi="Wingdings" w:cs="Wingdings" w:hint="default"/>
        <w:color w:val="00B497"/>
        <w:w w:val="100"/>
        <w:sz w:val="18"/>
        <w:szCs w:val="18"/>
        <w:lang w:val="en-US" w:eastAsia="en-US" w:bidi="ar-SA"/>
      </w:rPr>
    </w:lvl>
    <w:lvl w:ilvl="1" w:tplc="3512729E">
      <w:numFmt w:val="bullet"/>
      <w:lvlText w:val="•"/>
      <w:lvlJc w:val="left"/>
      <w:pPr>
        <w:ind w:left="502" w:hanging="180"/>
      </w:pPr>
      <w:rPr>
        <w:rFonts w:hint="default"/>
        <w:lang w:val="en-US" w:eastAsia="en-US" w:bidi="ar-SA"/>
      </w:rPr>
    </w:lvl>
    <w:lvl w:ilvl="2" w:tplc="AA2AB6E4">
      <w:numFmt w:val="bullet"/>
      <w:lvlText w:val="•"/>
      <w:lvlJc w:val="left"/>
      <w:pPr>
        <w:ind w:left="765" w:hanging="180"/>
      </w:pPr>
      <w:rPr>
        <w:rFonts w:hint="default"/>
        <w:lang w:val="en-US" w:eastAsia="en-US" w:bidi="ar-SA"/>
      </w:rPr>
    </w:lvl>
    <w:lvl w:ilvl="3" w:tplc="D3F601EA">
      <w:numFmt w:val="bullet"/>
      <w:lvlText w:val="•"/>
      <w:lvlJc w:val="left"/>
      <w:pPr>
        <w:ind w:left="1027" w:hanging="180"/>
      </w:pPr>
      <w:rPr>
        <w:rFonts w:hint="default"/>
        <w:lang w:val="en-US" w:eastAsia="en-US" w:bidi="ar-SA"/>
      </w:rPr>
    </w:lvl>
    <w:lvl w:ilvl="4" w:tplc="AF6E9BD2">
      <w:numFmt w:val="bullet"/>
      <w:lvlText w:val="•"/>
      <w:lvlJc w:val="left"/>
      <w:pPr>
        <w:ind w:left="1290" w:hanging="180"/>
      </w:pPr>
      <w:rPr>
        <w:rFonts w:hint="default"/>
        <w:lang w:val="en-US" w:eastAsia="en-US" w:bidi="ar-SA"/>
      </w:rPr>
    </w:lvl>
    <w:lvl w:ilvl="5" w:tplc="6292FA48">
      <w:numFmt w:val="bullet"/>
      <w:lvlText w:val="•"/>
      <w:lvlJc w:val="left"/>
      <w:pPr>
        <w:ind w:left="1552" w:hanging="180"/>
      </w:pPr>
      <w:rPr>
        <w:rFonts w:hint="default"/>
        <w:lang w:val="en-US" w:eastAsia="en-US" w:bidi="ar-SA"/>
      </w:rPr>
    </w:lvl>
    <w:lvl w:ilvl="6" w:tplc="60586E38">
      <w:numFmt w:val="bullet"/>
      <w:lvlText w:val="•"/>
      <w:lvlJc w:val="left"/>
      <w:pPr>
        <w:ind w:left="1815" w:hanging="180"/>
      </w:pPr>
      <w:rPr>
        <w:rFonts w:hint="default"/>
        <w:lang w:val="en-US" w:eastAsia="en-US" w:bidi="ar-SA"/>
      </w:rPr>
    </w:lvl>
    <w:lvl w:ilvl="7" w:tplc="DFB2543E">
      <w:numFmt w:val="bullet"/>
      <w:lvlText w:val="•"/>
      <w:lvlJc w:val="left"/>
      <w:pPr>
        <w:ind w:left="2077" w:hanging="180"/>
      </w:pPr>
      <w:rPr>
        <w:rFonts w:hint="default"/>
        <w:lang w:val="en-US" w:eastAsia="en-US" w:bidi="ar-SA"/>
      </w:rPr>
    </w:lvl>
    <w:lvl w:ilvl="8" w:tplc="3EA216C8">
      <w:numFmt w:val="bullet"/>
      <w:lvlText w:val="•"/>
      <w:lvlJc w:val="left"/>
      <w:pPr>
        <w:ind w:left="2340" w:hanging="180"/>
      </w:pPr>
      <w:rPr>
        <w:rFonts w:hint="default"/>
        <w:lang w:val="en-US" w:eastAsia="en-US" w:bidi="ar-SA"/>
      </w:rPr>
    </w:lvl>
  </w:abstractNum>
  <w:abstractNum w:abstractNumId="107" w15:restartNumberingAfterBreak="0">
    <w:nsid w:val="218476E8"/>
    <w:multiLevelType w:val="hybridMultilevel"/>
    <w:tmpl w:val="D994830E"/>
    <w:lvl w:ilvl="0" w:tplc="559CA25A">
      <w:numFmt w:val="bullet"/>
      <w:lvlText w:val=""/>
      <w:lvlJc w:val="left"/>
      <w:pPr>
        <w:ind w:left="268" w:hanging="180"/>
      </w:pPr>
      <w:rPr>
        <w:rFonts w:ascii="Wingdings" w:eastAsia="Wingdings" w:hAnsi="Wingdings" w:cs="Wingdings" w:hint="default"/>
        <w:color w:val="00B497"/>
        <w:w w:val="100"/>
        <w:sz w:val="18"/>
        <w:szCs w:val="18"/>
        <w:lang w:val="en-US" w:eastAsia="en-US" w:bidi="ar-SA"/>
      </w:rPr>
    </w:lvl>
    <w:lvl w:ilvl="1" w:tplc="009E2CFC">
      <w:numFmt w:val="bullet"/>
      <w:lvlText w:val="•"/>
      <w:lvlJc w:val="left"/>
      <w:pPr>
        <w:ind w:left="522" w:hanging="180"/>
      </w:pPr>
      <w:rPr>
        <w:rFonts w:hint="default"/>
        <w:lang w:val="en-US" w:eastAsia="en-US" w:bidi="ar-SA"/>
      </w:rPr>
    </w:lvl>
    <w:lvl w:ilvl="2" w:tplc="35429BE6">
      <w:numFmt w:val="bullet"/>
      <w:lvlText w:val="•"/>
      <w:lvlJc w:val="left"/>
      <w:pPr>
        <w:ind w:left="785" w:hanging="180"/>
      </w:pPr>
      <w:rPr>
        <w:rFonts w:hint="default"/>
        <w:lang w:val="en-US" w:eastAsia="en-US" w:bidi="ar-SA"/>
      </w:rPr>
    </w:lvl>
    <w:lvl w:ilvl="3" w:tplc="2F0E795E">
      <w:numFmt w:val="bullet"/>
      <w:lvlText w:val="•"/>
      <w:lvlJc w:val="left"/>
      <w:pPr>
        <w:ind w:left="1048" w:hanging="180"/>
      </w:pPr>
      <w:rPr>
        <w:rFonts w:hint="default"/>
        <w:lang w:val="en-US" w:eastAsia="en-US" w:bidi="ar-SA"/>
      </w:rPr>
    </w:lvl>
    <w:lvl w:ilvl="4" w:tplc="95C88DC0">
      <w:numFmt w:val="bullet"/>
      <w:lvlText w:val="•"/>
      <w:lvlJc w:val="left"/>
      <w:pPr>
        <w:ind w:left="1311" w:hanging="180"/>
      </w:pPr>
      <w:rPr>
        <w:rFonts w:hint="default"/>
        <w:lang w:val="en-US" w:eastAsia="en-US" w:bidi="ar-SA"/>
      </w:rPr>
    </w:lvl>
    <w:lvl w:ilvl="5" w:tplc="90D47CAA">
      <w:numFmt w:val="bullet"/>
      <w:lvlText w:val="•"/>
      <w:lvlJc w:val="left"/>
      <w:pPr>
        <w:ind w:left="1574" w:hanging="180"/>
      </w:pPr>
      <w:rPr>
        <w:rFonts w:hint="default"/>
        <w:lang w:val="en-US" w:eastAsia="en-US" w:bidi="ar-SA"/>
      </w:rPr>
    </w:lvl>
    <w:lvl w:ilvl="6" w:tplc="23D62FAC">
      <w:numFmt w:val="bullet"/>
      <w:lvlText w:val="•"/>
      <w:lvlJc w:val="left"/>
      <w:pPr>
        <w:ind w:left="1836" w:hanging="180"/>
      </w:pPr>
      <w:rPr>
        <w:rFonts w:hint="default"/>
        <w:lang w:val="en-US" w:eastAsia="en-US" w:bidi="ar-SA"/>
      </w:rPr>
    </w:lvl>
    <w:lvl w:ilvl="7" w:tplc="5BBEFBCA">
      <w:numFmt w:val="bullet"/>
      <w:lvlText w:val="•"/>
      <w:lvlJc w:val="left"/>
      <w:pPr>
        <w:ind w:left="2099" w:hanging="180"/>
      </w:pPr>
      <w:rPr>
        <w:rFonts w:hint="default"/>
        <w:lang w:val="en-US" w:eastAsia="en-US" w:bidi="ar-SA"/>
      </w:rPr>
    </w:lvl>
    <w:lvl w:ilvl="8" w:tplc="2EB07114">
      <w:numFmt w:val="bullet"/>
      <w:lvlText w:val="•"/>
      <w:lvlJc w:val="left"/>
      <w:pPr>
        <w:ind w:left="2362" w:hanging="180"/>
      </w:pPr>
      <w:rPr>
        <w:rFonts w:hint="default"/>
        <w:lang w:val="en-US" w:eastAsia="en-US" w:bidi="ar-SA"/>
      </w:rPr>
    </w:lvl>
  </w:abstractNum>
  <w:abstractNum w:abstractNumId="108" w15:restartNumberingAfterBreak="0">
    <w:nsid w:val="21A04275"/>
    <w:multiLevelType w:val="hybridMultilevel"/>
    <w:tmpl w:val="73F88982"/>
    <w:lvl w:ilvl="0" w:tplc="E80A5468">
      <w:numFmt w:val="bullet"/>
      <w:lvlText w:val=""/>
      <w:lvlJc w:val="left"/>
      <w:pPr>
        <w:ind w:left="1380" w:hanging="270"/>
      </w:pPr>
      <w:rPr>
        <w:rFonts w:ascii="Wingdings" w:eastAsia="Wingdings" w:hAnsi="Wingdings" w:cs="Wingdings" w:hint="default"/>
        <w:color w:val="13284B"/>
        <w:w w:val="100"/>
        <w:sz w:val="20"/>
        <w:szCs w:val="20"/>
        <w:lang w:val="en-US" w:eastAsia="en-US" w:bidi="ar-SA"/>
      </w:rPr>
    </w:lvl>
    <w:lvl w:ilvl="1" w:tplc="709481FE">
      <w:numFmt w:val="bullet"/>
      <w:lvlText w:val="•"/>
      <w:lvlJc w:val="left"/>
      <w:pPr>
        <w:ind w:left="1753" w:hanging="270"/>
      </w:pPr>
      <w:rPr>
        <w:rFonts w:hint="default"/>
        <w:lang w:val="en-US" w:eastAsia="en-US" w:bidi="ar-SA"/>
      </w:rPr>
    </w:lvl>
    <w:lvl w:ilvl="2" w:tplc="77626AF6">
      <w:numFmt w:val="bullet"/>
      <w:lvlText w:val="•"/>
      <w:lvlJc w:val="left"/>
      <w:pPr>
        <w:ind w:left="2126" w:hanging="270"/>
      </w:pPr>
      <w:rPr>
        <w:rFonts w:hint="default"/>
        <w:lang w:val="en-US" w:eastAsia="en-US" w:bidi="ar-SA"/>
      </w:rPr>
    </w:lvl>
    <w:lvl w:ilvl="3" w:tplc="FA52BC08">
      <w:numFmt w:val="bullet"/>
      <w:lvlText w:val="•"/>
      <w:lvlJc w:val="left"/>
      <w:pPr>
        <w:ind w:left="2499" w:hanging="270"/>
      </w:pPr>
      <w:rPr>
        <w:rFonts w:hint="default"/>
        <w:lang w:val="en-US" w:eastAsia="en-US" w:bidi="ar-SA"/>
      </w:rPr>
    </w:lvl>
    <w:lvl w:ilvl="4" w:tplc="098479DC">
      <w:numFmt w:val="bullet"/>
      <w:lvlText w:val="•"/>
      <w:lvlJc w:val="left"/>
      <w:pPr>
        <w:ind w:left="2872" w:hanging="270"/>
      </w:pPr>
      <w:rPr>
        <w:rFonts w:hint="default"/>
        <w:lang w:val="en-US" w:eastAsia="en-US" w:bidi="ar-SA"/>
      </w:rPr>
    </w:lvl>
    <w:lvl w:ilvl="5" w:tplc="5F86F5A4">
      <w:numFmt w:val="bullet"/>
      <w:lvlText w:val="•"/>
      <w:lvlJc w:val="left"/>
      <w:pPr>
        <w:ind w:left="3245" w:hanging="270"/>
      </w:pPr>
      <w:rPr>
        <w:rFonts w:hint="default"/>
        <w:lang w:val="en-US" w:eastAsia="en-US" w:bidi="ar-SA"/>
      </w:rPr>
    </w:lvl>
    <w:lvl w:ilvl="6" w:tplc="593E35BA">
      <w:numFmt w:val="bullet"/>
      <w:lvlText w:val="•"/>
      <w:lvlJc w:val="left"/>
      <w:pPr>
        <w:ind w:left="3618" w:hanging="270"/>
      </w:pPr>
      <w:rPr>
        <w:rFonts w:hint="default"/>
        <w:lang w:val="en-US" w:eastAsia="en-US" w:bidi="ar-SA"/>
      </w:rPr>
    </w:lvl>
    <w:lvl w:ilvl="7" w:tplc="7C2ACACE">
      <w:numFmt w:val="bullet"/>
      <w:lvlText w:val="•"/>
      <w:lvlJc w:val="left"/>
      <w:pPr>
        <w:ind w:left="3991" w:hanging="270"/>
      </w:pPr>
      <w:rPr>
        <w:rFonts w:hint="default"/>
        <w:lang w:val="en-US" w:eastAsia="en-US" w:bidi="ar-SA"/>
      </w:rPr>
    </w:lvl>
    <w:lvl w:ilvl="8" w:tplc="DAF8117E">
      <w:numFmt w:val="bullet"/>
      <w:lvlText w:val="•"/>
      <w:lvlJc w:val="left"/>
      <w:pPr>
        <w:ind w:left="4364" w:hanging="270"/>
      </w:pPr>
      <w:rPr>
        <w:rFonts w:hint="default"/>
        <w:lang w:val="en-US" w:eastAsia="en-US" w:bidi="ar-SA"/>
      </w:rPr>
    </w:lvl>
  </w:abstractNum>
  <w:abstractNum w:abstractNumId="109" w15:restartNumberingAfterBreak="0">
    <w:nsid w:val="22716F0B"/>
    <w:multiLevelType w:val="hybridMultilevel"/>
    <w:tmpl w:val="81D40E4E"/>
    <w:lvl w:ilvl="0" w:tplc="1834F15A">
      <w:numFmt w:val="bullet"/>
      <w:lvlText w:val=""/>
      <w:lvlJc w:val="left"/>
      <w:pPr>
        <w:ind w:left="1380" w:hanging="270"/>
      </w:pPr>
      <w:rPr>
        <w:rFonts w:ascii="Wingdings" w:eastAsia="Wingdings" w:hAnsi="Wingdings" w:cs="Wingdings" w:hint="default"/>
        <w:color w:val="13284B"/>
        <w:w w:val="100"/>
        <w:sz w:val="20"/>
        <w:szCs w:val="20"/>
        <w:lang w:val="en-US" w:eastAsia="en-US" w:bidi="ar-SA"/>
      </w:rPr>
    </w:lvl>
    <w:lvl w:ilvl="1" w:tplc="8F02E8F2">
      <w:numFmt w:val="bullet"/>
      <w:lvlText w:val="•"/>
      <w:lvlJc w:val="left"/>
      <w:pPr>
        <w:ind w:left="1749" w:hanging="270"/>
      </w:pPr>
      <w:rPr>
        <w:rFonts w:hint="default"/>
        <w:lang w:val="en-US" w:eastAsia="en-US" w:bidi="ar-SA"/>
      </w:rPr>
    </w:lvl>
    <w:lvl w:ilvl="2" w:tplc="4ABEB72E">
      <w:numFmt w:val="bullet"/>
      <w:lvlText w:val="•"/>
      <w:lvlJc w:val="left"/>
      <w:pPr>
        <w:ind w:left="2118" w:hanging="270"/>
      </w:pPr>
      <w:rPr>
        <w:rFonts w:hint="default"/>
        <w:lang w:val="en-US" w:eastAsia="en-US" w:bidi="ar-SA"/>
      </w:rPr>
    </w:lvl>
    <w:lvl w:ilvl="3" w:tplc="F4CE115E">
      <w:numFmt w:val="bullet"/>
      <w:lvlText w:val="•"/>
      <w:lvlJc w:val="left"/>
      <w:pPr>
        <w:ind w:left="2487" w:hanging="270"/>
      </w:pPr>
      <w:rPr>
        <w:rFonts w:hint="default"/>
        <w:lang w:val="en-US" w:eastAsia="en-US" w:bidi="ar-SA"/>
      </w:rPr>
    </w:lvl>
    <w:lvl w:ilvl="4" w:tplc="BC1ACCAC">
      <w:numFmt w:val="bullet"/>
      <w:lvlText w:val="•"/>
      <w:lvlJc w:val="left"/>
      <w:pPr>
        <w:ind w:left="2856" w:hanging="270"/>
      </w:pPr>
      <w:rPr>
        <w:rFonts w:hint="default"/>
        <w:lang w:val="en-US" w:eastAsia="en-US" w:bidi="ar-SA"/>
      </w:rPr>
    </w:lvl>
    <w:lvl w:ilvl="5" w:tplc="782CB6F4">
      <w:numFmt w:val="bullet"/>
      <w:lvlText w:val="•"/>
      <w:lvlJc w:val="left"/>
      <w:pPr>
        <w:ind w:left="3225" w:hanging="270"/>
      </w:pPr>
      <w:rPr>
        <w:rFonts w:hint="default"/>
        <w:lang w:val="en-US" w:eastAsia="en-US" w:bidi="ar-SA"/>
      </w:rPr>
    </w:lvl>
    <w:lvl w:ilvl="6" w:tplc="43F2E974">
      <w:numFmt w:val="bullet"/>
      <w:lvlText w:val="•"/>
      <w:lvlJc w:val="left"/>
      <w:pPr>
        <w:ind w:left="3594" w:hanging="270"/>
      </w:pPr>
      <w:rPr>
        <w:rFonts w:hint="default"/>
        <w:lang w:val="en-US" w:eastAsia="en-US" w:bidi="ar-SA"/>
      </w:rPr>
    </w:lvl>
    <w:lvl w:ilvl="7" w:tplc="C9F2C4C4">
      <w:numFmt w:val="bullet"/>
      <w:lvlText w:val="•"/>
      <w:lvlJc w:val="left"/>
      <w:pPr>
        <w:ind w:left="3964" w:hanging="270"/>
      </w:pPr>
      <w:rPr>
        <w:rFonts w:hint="default"/>
        <w:lang w:val="en-US" w:eastAsia="en-US" w:bidi="ar-SA"/>
      </w:rPr>
    </w:lvl>
    <w:lvl w:ilvl="8" w:tplc="3248559C">
      <w:numFmt w:val="bullet"/>
      <w:lvlText w:val="•"/>
      <w:lvlJc w:val="left"/>
      <w:pPr>
        <w:ind w:left="4333" w:hanging="270"/>
      </w:pPr>
      <w:rPr>
        <w:rFonts w:hint="default"/>
        <w:lang w:val="en-US" w:eastAsia="en-US" w:bidi="ar-SA"/>
      </w:rPr>
    </w:lvl>
  </w:abstractNum>
  <w:abstractNum w:abstractNumId="110" w15:restartNumberingAfterBreak="0">
    <w:nsid w:val="227E6F2D"/>
    <w:multiLevelType w:val="hybridMultilevel"/>
    <w:tmpl w:val="9CA27DE0"/>
    <w:lvl w:ilvl="0" w:tplc="7466F114">
      <w:numFmt w:val="bullet"/>
      <w:lvlText w:val="•"/>
      <w:lvlJc w:val="left"/>
      <w:pPr>
        <w:ind w:left="1490" w:hanging="180"/>
      </w:pPr>
      <w:rPr>
        <w:rFonts w:ascii="Open Sans Light" w:eastAsia="Open Sans Light" w:hAnsi="Open Sans Light" w:cs="Open Sans Light" w:hint="default"/>
        <w:color w:val="005487"/>
        <w:w w:val="100"/>
        <w:sz w:val="20"/>
        <w:szCs w:val="20"/>
        <w:lang w:val="en-US" w:eastAsia="en-US" w:bidi="ar-SA"/>
      </w:rPr>
    </w:lvl>
    <w:lvl w:ilvl="1" w:tplc="1D0491CE">
      <w:numFmt w:val="bullet"/>
      <w:lvlText w:val="•"/>
      <w:lvlJc w:val="left"/>
      <w:pPr>
        <w:ind w:left="1921" w:hanging="180"/>
      </w:pPr>
      <w:rPr>
        <w:rFonts w:hint="default"/>
        <w:lang w:val="en-US" w:eastAsia="en-US" w:bidi="ar-SA"/>
      </w:rPr>
    </w:lvl>
    <w:lvl w:ilvl="2" w:tplc="33303912">
      <w:numFmt w:val="bullet"/>
      <w:lvlText w:val="•"/>
      <w:lvlJc w:val="left"/>
      <w:pPr>
        <w:ind w:left="2342" w:hanging="180"/>
      </w:pPr>
      <w:rPr>
        <w:rFonts w:hint="default"/>
        <w:lang w:val="en-US" w:eastAsia="en-US" w:bidi="ar-SA"/>
      </w:rPr>
    </w:lvl>
    <w:lvl w:ilvl="3" w:tplc="C688F48E">
      <w:numFmt w:val="bullet"/>
      <w:lvlText w:val="•"/>
      <w:lvlJc w:val="left"/>
      <w:pPr>
        <w:ind w:left="2763" w:hanging="180"/>
      </w:pPr>
      <w:rPr>
        <w:rFonts w:hint="default"/>
        <w:lang w:val="en-US" w:eastAsia="en-US" w:bidi="ar-SA"/>
      </w:rPr>
    </w:lvl>
    <w:lvl w:ilvl="4" w:tplc="9EC0AEB8">
      <w:numFmt w:val="bullet"/>
      <w:lvlText w:val="•"/>
      <w:lvlJc w:val="left"/>
      <w:pPr>
        <w:ind w:left="3184" w:hanging="180"/>
      </w:pPr>
      <w:rPr>
        <w:rFonts w:hint="default"/>
        <w:lang w:val="en-US" w:eastAsia="en-US" w:bidi="ar-SA"/>
      </w:rPr>
    </w:lvl>
    <w:lvl w:ilvl="5" w:tplc="60D8DB90">
      <w:numFmt w:val="bullet"/>
      <w:lvlText w:val="•"/>
      <w:lvlJc w:val="left"/>
      <w:pPr>
        <w:ind w:left="3605" w:hanging="180"/>
      </w:pPr>
      <w:rPr>
        <w:rFonts w:hint="default"/>
        <w:lang w:val="en-US" w:eastAsia="en-US" w:bidi="ar-SA"/>
      </w:rPr>
    </w:lvl>
    <w:lvl w:ilvl="6" w:tplc="CA76957C">
      <w:numFmt w:val="bullet"/>
      <w:lvlText w:val="•"/>
      <w:lvlJc w:val="left"/>
      <w:pPr>
        <w:ind w:left="4026" w:hanging="180"/>
      </w:pPr>
      <w:rPr>
        <w:rFonts w:hint="default"/>
        <w:lang w:val="en-US" w:eastAsia="en-US" w:bidi="ar-SA"/>
      </w:rPr>
    </w:lvl>
    <w:lvl w:ilvl="7" w:tplc="3E2EEEA4">
      <w:numFmt w:val="bullet"/>
      <w:lvlText w:val="•"/>
      <w:lvlJc w:val="left"/>
      <w:pPr>
        <w:ind w:left="4447" w:hanging="180"/>
      </w:pPr>
      <w:rPr>
        <w:rFonts w:hint="default"/>
        <w:lang w:val="en-US" w:eastAsia="en-US" w:bidi="ar-SA"/>
      </w:rPr>
    </w:lvl>
    <w:lvl w:ilvl="8" w:tplc="8F2CF77E">
      <w:numFmt w:val="bullet"/>
      <w:lvlText w:val="•"/>
      <w:lvlJc w:val="left"/>
      <w:pPr>
        <w:ind w:left="4868" w:hanging="180"/>
      </w:pPr>
      <w:rPr>
        <w:rFonts w:hint="default"/>
        <w:lang w:val="en-US" w:eastAsia="en-US" w:bidi="ar-SA"/>
      </w:rPr>
    </w:lvl>
  </w:abstractNum>
  <w:abstractNum w:abstractNumId="111" w15:restartNumberingAfterBreak="0">
    <w:nsid w:val="22A71BA4"/>
    <w:multiLevelType w:val="hybridMultilevel"/>
    <w:tmpl w:val="42FE8698"/>
    <w:lvl w:ilvl="0" w:tplc="10864810">
      <w:numFmt w:val="bullet"/>
      <w:lvlText w:val=""/>
      <w:lvlJc w:val="left"/>
      <w:pPr>
        <w:ind w:left="229" w:hanging="120"/>
      </w:pPr>
      <w:rPr>
        <w:rFonts w:ascii="Wingdings" w:eastAsia="Wingdings" w:hAnsi="Wingdings" w:cs="Wingdings" w:hint="default"/>
        <w:color w:val="00B497"/>
        <w:w w:val="100"/>
        <w:sz w:val="18"/>
        <w:szCs w:val="18"/>
        <w:lang w:val="en-US" w:eastAsia="en-US" w:bidi="ar-SA"/>
      </w:rPr>
    </w:lvl>
    <w:lvl w:ilvl="1" w:tplc="1E1EE502">
      <w:numFmt w:val="bullet"/>
      <w:lvlText w:val="•"/>
      <w:lvlJc w:val="left"/>
      <w:pPr>
        <w:ind w:left="484" w:hanging="120"/>
      </w:pPr>
      <w:rPr>
        <w:rFonts w:hint="default"/>
        <w:lang w:val="en-US" w:eastAsia="en-US" w:bidi="ar-SA"/>
      </w:rPr>
    </w:lvl>
    <w:lvl w:ilvl="2" w:tplc="2572F276">
      <w:numFmt w:val="bullet"/>
      <w:lvlText w:val="•"/>
      <w:lvlJc w:val="left"/>
      <w:pPr>
        <w:ind w:left="748" w:hanging="120"/>
      </w:pPr>
      <w:rPr>
        <w:rFonts w:hint="default"/>
        <w:lang w:val="en-US" w:eastAsia="en-US" w:bidi="ar-SA"/>
      </w:rPr>
    </w:lvl>
    <w:lvl w:ilvl="3" w:tplc="5ECE7E68">
      <w:numFmt w:val="bullet"/>
      <w:lvlText w:val="•"/>
      <w:lvlJc w:val="left"/>
      <w:pPr>
        <w:ind w:left="1013" w:hanging="120"/>
      </w:pPr>
      <w:rPr>
        <w:rFonts w:hint="default"/>
        <w:lang w:val="en-US" w:eastAsia="en-US" w:bidi="ar-SA"/>
      </w:rPr>
    </w:lvl>
    <w:lvl w:ilvl="4" w:tplc="D88628AC">
      <w:numFmt w:val="bullet"/>
      <w:lvlText w:val="•"/>
      <w:lvlJc w:val="left"/>
      <w:pPr>
        <w:ind w:left="1277" w:hanging="120"/>
      </w:pPr>
      <w:rPr>
        <w:rFonts w:hint="default"/>
        <w:lang w:val="en-US" w:eastAsia="en-US" w:bidi="ar-SA"/>
      </w:rPr>
    </w:lvl>
    <w:lvl w:ilvl="5" w:tplc="AAA4DE3A">
      <w:numFmt w:val="bullet"/>
      <w:lvlText w:val="•"/>
      <w:lvlJc w:val="left"/>
      <w:pPr>
        <w:ind w:left="1542" w:hanging="120"/>
      </w:pPr>
      <w:rPr>
        <w:rFonts w:hint="default"/>
        <w:lang w:val="en-US" w:eastAsia="en-US" w:bidi="ar-SA"/>
      </w:rPr>
    </w:lvl>
    <w:lvl w:ilvl="6" w:tplc="0E42671E">
      <w:numFmt w:val="bullet"/>
      <w:lvlText w:val="•"/>
      <w:lvlJc w:val="left"/>
      <w:pPr>
        <w:ind w:left="1806" w:hanging="120"/>
      </w:pPr>
      <w:rPr>
        <w:rFonts w:hint="default"/>
        <w:lang w:val="en-US" w:eastAsia="en-US" w:bidi="ar-SA"/>
      </w:rPr>
    </w:lvl>
    <w:lvl w:ilvl="7" w:tplc="59DE29D2">
      <w:numFmt w:val="bullet"/>
      <w:lvlText w:val="•"/>
      <w:lvlJc w:val="left"/>
      <w:pPr>
        <w:ind w:left="2071" w:hanging="120"/>
      </w:pPr>
      <w:rPr>
        <w:rFonts w:hint="default"/>
        <w:lang w:val="en-US" w:eastAsia="en-US" w:bidi="ar-SA"/>
      </w:rPr>
    </w:lvl>
    <w:lvl w:ilvl="8" w:tplc="A7AAC6C6">
      <w:numFmt w:val="bullet"/>
      <w:lvlText w:val="•"/>
      <w:lvlJc w:val="left"/>
      <w:pPr>
        <w:ind w:left="2335" w:hanging="120"/>
      </w:pPr>
      <w:rPr>
        <w:rFonts w:hint="default"/>
        <w:lang w:val="en-US" w:eastAsia="en-US" w:bidi="ar-SA"/>
      </w:rPr>
    </w:lvl>
  </w:abstractNum>
  <w:abstractNum w:abstractNumId="112" w15:restartNumberingAfterBreak="0">
    <w:nsid w:val="22CC2A53"/>
    <w:multiLevelType w:val="hybridMultilevel"/>
    <w:tmpl w:val="B8A87FFC"/>
    <w:lvl w:ilvl="0" w:tplc="43C8B872">
      <w:numFmt w:val="bullet"/>
      <w:lvlText w:val=""/>
      <w:lvlJc w:val="left"/>
      <w:pPr>
        <w:ind w:left="303" w:hanging="180"/>
      </w:pPr>
      <w:rPr>
        <w:rFonts w:ascii="Wingdings" w:eastAsia="Wingdings" w:hAnsi="Wingdings" w:cs="Wingdings" w:hint="default"/>
        <w:color w:val="00B497"/>
        <w:w w:val="100"/>
        <w:sz w:val="18"/>
        <w:szCs w:val="18"/>
        <w:lang w:val="en-US" w:eastAsia="en-US" w:bidi="ar-SA"/>
      </w:rPr>
    </w:lvl>
    <w:lvl w:ilvl="1" w:tplc="807EEF38">
      <w:numFmt w:val="bullet"/>
      <w:lvlText w:val="•"/>
      <w:lvlJc w:val="left"/>
      <w:pPr>
        <w:ind w:left="1112" w:hanging="180"/>
      </w:pPr>
      <w:rPr>
        <w:rFonts w:hint="default"/>
        <w:lang w:val="en-US" w:eastAsia="en-US" w:bidi="ar-SA"/>
      </w:rPr>
    </w:lvl>
    <w:lvl w:ilvl="2" w:tplc="E6785082">
      <w:numFmt w:val="bullet"/>
      <w:lvlText w:val="•"/>
      <w:lvlJc w:val="left"/>
      <w:pPr>
        <w:ind w:left="1925" w:hanging="180"/>
      </w:pPr>
      <w:rPr>
        <w:rFonts w:hint="default"/>
        <w:lang w:val="en-US" w:eastAsia="en-US" w:bidi="ar-SA"/>
      </w:rPr>
    </w:lvl>
    <w:lvl w:ilvl="3" w:tplc="F7F2AEA0">
      <w:numFmt w:val="bullet"/>
      <w:lvlText w:val="•"/>
      <w:lvlJc w:val="left"/>
      <w:pPr>
        <w:ind w:left="2737" w:hanging="180"/>
      </w:pPr>
      <w:rPr>
        <w:rFonts w:hint="default"/>
        <w:lang w:val="en-US" w:eastAsia="en-US" w:bidi="ar-SA"/>
      </w:rPr>
    </w:lvl>
    <w:lvl w:ilvl="4" w:tplc="C1D0D1DA">
      <w:numFmt w:val="bullet"/>
      <w:lvlText w:val="•"/>
      <w:lvlJc w:val="left"/>
      <w:pPr>
        <w:ind w:left="3550" w:hanging="180"/>
      </w:pPr>
      <w:rPr>
        <w:rFonts w:hint="default"/>
        <w:lang w:val="en-US" w:eastAsia="en-US" w:bidi="ar-SA"/>
      </w:rPr>
    </w:lvl>
    <w:lvl w:ilvl="5" w:tplc="39921338">
      <w:numFmt w:val="bullet"/>
      <w:lvlText w:val="•"/>
      <w:lvlJc w:val="left"/>
      <w:pPr>
        <w:ind w:left="4362" w:hanging="180"/>
      </w:pPr>
      <w:rPr>
        <w:rFonts w:hint="default"/>
        <w:lang w:val="en-US" w:eastAsia="en-US" w:bidi="ar-SA"/>
      </w:rPr>
    </w:lvl>
    <w:lvl w:ilvl="6" w:tplc="B12C7F7C">
      <w:numFmt w:val="bullet"/>
      <w:lvlText w:val="•"/>
      <w:lvlJc w:val="left"/>
      <w:pPr>
        <w:ind w:left="5175" w:hanging="180"/>
      </w:pPr>
      <w:rPr>
        <w:rFonts w:hint="default"/>
        <w:lang w:val="en-US" w:eastAsia="en-US" w:bidi="ar-SA"/>
      </w:rPr>
    </w:lvl>
    <w:lvl w:ilvl="7" w:tplc="4DF624C4">
      <w:numFmt w:val="bullet"/>
      <w:lvlText w:val="•"/>
      <w:lvlJc w:val="left"/>
      <w:pPr>
        <w:ind w:left="5987" w:hanging="180"/>
      </w:pPr>
      <w:rPr>
        <w:rFonts w:hint="default"/>
        <w:lang w:val="en-US" w:eastAsia="en-US" w:bidi="ar-SA"/>
      </w:rPr>
    </w:lvl>
    <w:lvl w:ilvl="8" w:tplc="B964A34E">
      <w:numFmt w:val="bullet"/>
      <w:lvlText w:val="•"/>
      <w:lvlJc w:val="left"/>
      <w:pPr>
        <w:ind w:left="6800" w:hanging="180"/>
      </w:pPr>
      <w:rPr>
        <w:rFonts w:hint="default"/>
        <w:lang w:val="en-US" w:eastAsia="en-US" w:bidi="ar-SA"/>
      </w:rPr>
    </w:lvl>
  </w:abstractNum>
  <w:abstractNum w:abstractNumId="113" w15:restartNumberingAfterBreak="0">
    <w:nsid w:val="22D20963"/>
    <w:multiLevelType w:val="hybridMultilevel"/>
    <w:tmpl w:val="71C6559E"/>
    <w:lvl w:ilvl="0" w:tplc="03AE7EC6">
      <w:numFmt w:val="bullet"/>
      <w:lvlText w:val=""/>
      <w:lvlJc w:val="left"/>
      <w:pPr>
        <w:ind w:left="259" w:hanging="180"/>
      </w:pPr>
      <w:rPr>
        <w:rFonts w:ascii="Wingdings" w:eastAsia="Wingdings" w:hAnsi="Wingdings" w:cs="Wingdings" w:hint="default"/>
        <w:color w:val="00B497"/>
        <w:w w:val="100"/>
        <w:sz w:val="18"/>
        <w:szCs w:val="18"/>
        <w:lang w:val="en-US" w:eastAsia="en-US" w:bidi="ar-SA"/>
      </w:rPr>
    </w:lvl>
    <w:lvl w:ilvl="1" w:tplc="DC125DB0">
      <w:numFmt w:val="bullet"/>
      <w:lvlText w:val="•"/>
      <w:lvlJc w:val="left"/>
      <w:pPr>
        <w:ind w:left="1161" w:hanging="180"/>
      </w:pPr>
      <w:rPr>
        <w:rFonts w:hint="default"/>
        <w:lang w:val="en-US" w:eastAsia="en-US" w:bidi="ar-SA"/>
      </w:rPr>
    </w:lvl>
    <w:lvl w:ilvl="2" w:tplc="7CF4182C">
      <w:numFmt w:val="bullet"/>
      <w:lvlText w:val="•"/>
      <w:lvlJc w:val="left"/>
      <w:pPr>
        <w:ind w:left="2063" w:hanging="180"/>
      </w:pPr>
      <w:rPr>
        <w:rFonts w:hint="default"/>
        <w:lang w:val="en-US" w:eastAsia="en-US" w:bidi="ar-SA"/>
      </w:rPr>
    </w:lvl>
    <w:lvl w:ilvl="3" w:tplc="BCEC5958">
      <w:numFmt w:val="bullet"/>
      <w:lvlText w:val="•"/>
      <w:lvlJc w:val="left"/>
      <w:pPr>
        <w:ind w:left="2965" w:hanging="180"/>
      </w:pPr>
      <w:rPr>
        <w:rFonts w:hint="default"/>
        <w:lang w:val="en-US" w:eastAsia="en-US" w:bidi="ar-SA"/>
      </w:rPr>
    </w:lvl>
    <w:lvl w:ilvl="4" w:tplc="D75209E8">
      <w:numFmt w:val="bullet"/>
      <w:lvlText w:val="•"/>
      <w:lvlJc w:val="left"/>
      <w:pPr>
        <w:ind w:left="3867" w:hanging="180"/>
      </w:pPr>
      <w:rPr>
        <w:rFonts w:hint="default"/>
        <w:lang w:val="en-US" w:eastAsia="en-US" w:bidi="ar-SA"/>
      </w:rPr>
    </w:lvl>
    <w:lvl w:ilvl="5" w:tplc="85AEFB3E">
      <w:numFmt w:val="bullet"/>
      <w:lvlText w:val="•"/>
      <w:lvlJc w:val="left"/>
      <w:pPr>
        <w:ind w:left="4769" w:hanging="180"/>
      </w:pPr>
      <w:rPr>
        <w:rFonts w:hint="default"/>
        <w:lang w:val="en-US" w:eastAsia="en-US" w:bidi="ar-SA"/>
      </w:rPr>
    </w:lvl>
    <w:lvl w:ilvl="6" w:tplc="1D0E1992">
      <w:numFmt w:val="bullet"/>
      <w:lvlText w:val="•"/>
      <w:lvlJc w:val="left"/>
      <w:pPr>
        <w:ind w:left="5670" w:hanging="180"/>
      </w:pPr>
      <w:rPr>
        <w:rFonts w:hint="default"/>
        <w:lang w:val="en-US" w:eastAsia="en-US" w:bidi="ar-SA"/>
      </w:rPr>
    </w:lvl>
    <w:lvl w:ilvl="7" w:tplc="48FA16D8">
      <w:numFmt w:val="bullet"/>
      <w:lvlText w:val="•"/>
      <w:lvlJc w:val="left"/>
      <w:pPr>
        <w:ind w:left="6572" w:hanging="180"/>
      </w:pPr>
      <w:rPr>
        <w:rFonts w:hint="default"/>
        <w:lang w:val="en-US" w:eastAsia="en-US" w:bidi="ar-SA"/>
      </w:rPr>
    </w:lvl>
    <w:lvl w:ilvl="8" w:tplc="D43E060C">
      <w:numFmt w:val="bullet"/>
      <w:lvlText w:val="•"/>
      <w:lvlJc w:val="left"/>
      <w:pPr>
        <w:ind w:left="7474" w:hanging="180"/>
      </w:pPr>
      <w:rPr>
        <w:rFonts w:hint="default"/>
        <w:lang w:val="en-US" w:eastAsia="en-US" w:bidi="ar-SA"/>
      </w:rPr>
    </w:lvl>
  </w:abstractNum>
  <w:abstractNum w:abstractNumId="114" w15:restartNumberingAfterBreak="0">
    <w:nsid w:val="23733223"/>
    <w:multiLevelType w:val="hybridMultilevel"/>
    <w:tmpl w:val="36445620"/>
    <w:lvl w:ilvl="0" w:tplc="7004CD84">
      <w:numFmt w:val="bullet"/>
      <w:lvlText w:val=""/>
      <w:lvlJc w:val="left"/>
      <w:pPr>
        <w:ind w:left="1380" w:hanging="270"/>
      </w:pPr>
      <w:rPr>
        <w:rFonts w:ascii="Wingdings" w:eastAsia="Wingdings" w:hAnsi="Wingdings" w:cs="Wingdings" w:hint="default"/>
        <w:color w:val="13284B"/>
        <w:w w:val="100"/>
        <w:sz w:val="20"/>
        <w:szCs w:val="20"/>
        <w:lang w:val="en-US" w:eastAsia="en-US" w:bidi="ar-SA"/>
      </w:rPr>
    </w:lvl>
    <w:lvl w:ilvl="1" w:tplc="C262C630">
      <w:numFmt w:val="bullet"/>
      <w:lvlText w:val="•"/>
      <w:lvlJc w:val="left"/>
      <w:pPr>
        <w:ind w:left="1754" w:hanging="270"/>
      </w:pPr>
      <w:rPr>
        <w:rFonts w:hint="default"/>
        <w:lang w:val="en-US" w:eastAsia="en-US" w:bidi="ar-SA"/>
      </w:rPr>
    </w:lvl>
    <w:lvl w:ilvl="2" w:tplc="C96A7F62">
      <w:numFmt w:val="bullet"/>
      <w:lvlText w:val="•"/>
      <w:lvlJc w:val="left"/>
      <w:pPr>
        <w:ind w:left="2128" w:hanging="270"/>
      </w:pPr>
      <w:rPr>
        <w:rFonts w:hint="default"/>
        <w:lang w:val="en-US" w:eastAsia="en-US" w:bidi="ar-SA"/>
      </w:rPr>
    </w:lvl>
    <w:lvl w:ilvl="3" w:tplc="7800135C">
      <w:numFmt w:val="bullet"/>
      <w:lvlText w:val="•"/>
      <w:lvlJc w:val="left"/>
      <w:pPr>
        <w:ind w:left="2502" w:hanging="270"/>
      </w:pPr>
      <w:rPr>
        <w:rFonts w:hint="default"/>
        <w:lang w:val="en-US" w:eastAsia="en-US" w:bidi="ar-SA"/>
      </w:rPr>
    </w:lvl>
    <w:lvl w:ilvl="4" w:tplc="FBA80A1C">
      <w:numFmt w:val="bullet"/>
      <w:lvlText w:val="•"/>
      <w:lvlJc w:val="left"/>
      <w:pPr>
        <w:ind w:left="2876" w:hanging="270"/>
      </w:pPr>
      <w:rPr>
        <w:rFonts w:hint="default"/>
        <w:lang w:val="en-US" w:eastAsia="en-US" w:bidi="ar-SA"/>
      </w:rPr>
    </w:lvl>
    <w:lvl w:ilvl="5" w:tplc="380A3BAC">
      <w:numFmt w:val="bullet"/>
      <w:lvlText w:val="•"/>
      <w:lvlJc w:val="left"/>
      <w:pPr>
        <w:ind w:left="3251" w:hanging="270"/>
      </w:pPr>
      <w:rPr>
        <w:rFonts w:hint="default"/>
        <w:lang w:val="en-US" w:eastAsia="en-US" w:bidi="ar-SA"/>
      </w:rPr>
    </w:lvl>
    <w:lvl w:ilvl="6" w:tplc="A1328BBE">
      <w:numFmt w:val="bullet"/>
      <w:lvlText w:val="•"/>
      <w:lvlJc w:val="left"/>
      <w:pPr>
        <w:ind w:left="3625" w:hanging="270"/>
      </w:pPr>
      <w:rPr>
        <w:rFonts w:hint="default"/>
        <w:lang w:val="en-US" w:eastAsia="en-US" w:bidi="ar-SA"/>
      </w:rPr>
    </w:lvl>
    <w:lvl w:ilvl="7" w:tplc="5822A97E">
      <w:numFmt w:val="bullet"/>
      <w:lvlText w:val="•"/>
      <w:lvlJc w:val="left"/>
      <w:pPr>
        <w:ind w:left="3999" w:hanging="270"/>
      </w:pPr>
      <w:rPr>
        <w:rFonts w:hint="default"/>
        <w:lang w:val="en-US" w:eastAsia="en-US" w:bidi="ar-SA"/>
      </w:rPr>
    </w:lvl>
    <w:lvl w:ilvl="8" w:tplc="D98C62D2">
      <w:numFmt w:val="bullet"/>
      <w:lvlText w:val="•"/>
      <w:lvlJc w:val="left"/>
      <w:pPr>
        <w:ind w:left="4373" w:hanging="270"/>
      </w:pPr>
      <w:rPr>
        <w:rFonts w:hint="default"/>
        <w:lang w:val="en-US" w:eastAsia="en-US" w:bidi="ar-SA"/>
      </w:rPr>
    </w:lvl>
  </w:abstractNum>
  <w:abstractNum w:abstractNumId="115" w15:restartNumberingAfterBreak="0">
    <w:nsid w:val="23B4692D"/>
    <w:multiLevelType w:val="hybridMultilevel"/>
    <w:tmpl w:val="3F76082A"/>
    <w:lvl w:ilvl="0" w:tplc="AC887AF0">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A9BE4A46">
      <w:numFmt w:val="bullet"/>
      <w:lvlText w:val="•"/>
      <w:lvlJc w:val="left"/>
      <w:pPr>
        <w:ind w:left="1109" w:hanging="180"/>
      </w:pPr>
      <w:rPr>
        <w:rFonts w:hint="default"/>
        <w:lang w:val="en-US" w:eastAsia="en-US" w:bidi="ar-SA"/>
      </w:rPr>
    </w:lvl>
    <w:lvl w:ilvl="2" w:tplc="B8E82DF0">
      <w:numFmt w:val="bullet"/>
      <w:lvlText w:val="•"/>
      <w:lvlJc w:val="left"/>
      <w:pPr>
        <w:ind w:left="1958" w:hanging="180"/>
      </w:pPr>
      <w:rPr>
        <w:rFonts w:hint="default"/>
        <w:lang w:val="en-US" w:eastAsia="en-US" w:bidi="ar-SA"/>
      </w:rPr>
    </w:lvl>
    <w:lvl w:ilvl="3" w:tplc="DC50A488">
      <w:numFmt w:val="bullet"/>
      <w:lvlText w:val="•"/>
      <w:lvlJc w:val="left"/>
      <w:pPr>
        <w:ind w:left="2807" w:hanging="180"/>
      </w:pPr>
      <w:rPr>
        <w:rFonts w:hint="default"/>
        <w:lang w:val="en-US" w:eastAsia="en-US" w:bidi="ar-SA"/>
      </w:rPr>
    </w:lvl>
    <w:lvl w:ilvl="4" w:tplc="8F7CEFDC">
      <w:numFmt w:val="bullet"/>
      <w:lvlText w:val="•"/>
      <w:lvlJc w:val="left"/>
      <w:pPr>
        <w:ind w:left="3656" w:hanging="180"/>
      </w:pPr>
      <w:rPr>
        <w:rFonts w:hint="default"/>
        <w:lang w:val="en-US" w:eastAsia="en-US" w:bidi="ar-SA"/>
      </w:rPr>
    </w:lvl>
    <w:lvl w:ilvl="5" w:tplc="5BBCB96E">
      <w:numFmt w:val="bullet"/>
      <w:lvlText w:val="•"/>
      <w:lvlJc w:val="left"/>
      <w:pPr>
        <w:ind w:left="4505" w:hanging="180"/>
      </w:pPr>
      <w:rPr>
        <w:rFonts w:hint="default"/>
        <w:lang w:val="en-US" w:eastAsia="en-US" w:bidi="ar-SA"/>
      </w:rPr>
    </w:lvl>
    <w:lvl w:ilvl="6" w:tplc="5726C910">
      <w:numFmt w:val="bullet"/>
      <w:lvlText w:val="•"/>
      <w:lvlJc w:val="left"/>
      <w:pPr>
        <w:ind w:left="5354" w:hanging="180"/>
      </w:pPr>
      <w:rPr>
        <w:rFonts w:hint="default"/>
        <w:lang w:val="en-US" w:eastAsia="en-US" w:bidi="ar-SA"/>
      </w:rPr>
    </w:lvl>
    <w:lvl w:ilvl="7" w:tplc="0504ADD4">
      <w:numFmt w:val="bullet"/>
      <w:lvlText w:val="•"/>
      <w:lvlJc w:val="left"/>
      <w:pPr>
        <w:ind w:left="6203" w:hanging="180"/>
      </w:pPr>
      <w:rPr>
        <w:rFonts w:hint="default"/>
        <w:lang w:val="en-US" w:eastAsia="en-US" w:bidi="ar-SA"/>
      </w:rPr>
    </w:lvl>
    <w:lvl w:ilvl="8" w:tplc="21B2FE92">
      <w:numFmt w:val="bullet"/>
      <w:lvlText w:val="•"/>
      <w:lvlJc w:val="left"/>
      <w:pPr>
        <w:ind w:left="7052" w:hanging="180"/>
      </w:pPr>
      <w:rPr>
        <w:rFonts w:hint="default"/>
        <w:lang w:val="en-US" w:eastAsia="en-US" w:bidi="ar-SA"/>
      </w:rPr>
    </w:lvl>
  </w:abstractNum>
  <w:abstractNum w:abstractNumId="116" w15:restartNumberingAfterBreak="0">
    <w:nsid w:val="23DE3359"/>
    <w:multiLevelType w:val="hybridMultilevel"/>
    <w:tmpl w:val="47087E9E"/>
    <w:lvl w:ilvl="0" w:tplc="EC2CF23C">
      <w:start w:val="1"/>
      <w:numFmt w:val="decimal"/>
      <w:lvlText w:val="%1."/>
      <w:lvlJc w:val="left"/>
      <w:pPr>
        <w:ind w:left="259" w:hanging="193"/>
        <w:jc w:val="left"/>
      </w:pPr>
      <w:rPr>
        <w:rFonts w:ascii="Open Sans Light" w:eastAsia="Open Sans Light" w:hAnsi="Open Sans Light" w:cs="Open Sans Light" w:hint="default"/>
        <w:w w:val="100"/>
        <w:sz w:val="18"/>
        <w:szCs w:val="18"/>
        <w:lang w:val="en-US" w:eastAsia="en-US" w:bidi="ar-SA"/>
      </w:rPr>
    </w:lvl>
    <w:lvl w:ilvl="1" w:tplc="A4365C50">
      <w:numFmt w:val="bullet"/>
      <w:lvlText w:val="•"/>
      <w:lvlJc w:val="left"/>
      <w:pPr>
        <w:ind w:left="924" w:hanging="193"/>
      </w:pPr>
      <w:rPr>
        <w:rFonts w:hint="default"/>
        <w:lang w:val="en-US" w:eastAsia="en-US" w:bidi="ar-SA"/>
      </w:rPr>
    </w:lvl>
    <w:lvl w:ilvl="2" w:tplc="026C373A">
      <w:numFmt w:val="bullet"/>
      <w:lvlText w:val="•"/>
      <w:lvlJc w:val="left"/>
      <w:pPr>
        <w:ind w:left="1589" w:hanging="193"/>
      </w:pPr>
      <w:rPr>
        <w:rFonts w:hint="default"/>
        <w:lang w:val="en-US" w:eastAsia="en-US" w:bidi="ar-SA"/>
      </w:rPr>
    </w:lvl>
    <w:lvl w:ilvl="3" w:tplc="3CB08716">
      <w:numFmt w:val="bullet"/>
      <w:lvlText w:val="•"/>
      <w:lvlJc w:val="left"/>
      <w:pPr>
        <w:ind w:left="2254" w:hanging="193"/>
      </w:pPr>
      <w:rPr>
        <w:rFonts w:hint="default"/>
        <w:lang w:val="en-US" w:eastAsia="en-US" w:bidi="ar-SA"/>
      </w:rPr>
    </w:lvl>
    <w:lvl w:ilvl="4" w:tplc="DEFE459C">
      <w:numFmt w:val="bullet"/>
      <w:lvlText w:val="•"/>
      <w:lvlJc w:val="left"/>
      <w:pPr>
        <w:ind w:left="2919" w:hanging="193"/>
      </w:pPr>
      <w:rPr>
        <w:rFonts w:hint="default"/>
        <w:lang w:val="en-US" w:eastAsia="en-US" w:bidi="ar-SA"/>
      </w:rPr>
    </w:lvl>
    <w:lvl w:ilvl="5" w:tplc="C90EC12A">
      <w:numFmt w:val="bullet"/>
      <w:lvlText w:val="•"/>
      <w:lvlJc w:val="left"/>
      <w:pPr>
        <w:ind w:left="3584" w:hanging="193"/>
      </w:pPr>
      <w:rPr>
        <w:rFonts w:hint="default"/>
        <w:lang w:val="en-US" w:eastAsia="en-US" w:bidi="ar-SA"/>
      </w:rPr>
    </w:lvl>
    <w:lvl w:ilvl="6" w:tplc="0B6474AA">
      <w:numFmt w:val="bullet"/>
      <w:lvlText w:val="•"/>
      <w:lvlJc w:val="left"/>
      <w:pPr>
        <w:ind w:left="4249" w:hanging="193"/>
      </w:pPr>
      <w:rPr>
        <w:rFonts w:hint="default"/>
        <w:lang w:val="en-US" w:eastAsia="en-US" w:bidi="ar-SA"/>
      </w:rPr>
    </w:lvl>
    <w:lvl w:ilvl="7" w:tplc="15D02FD0">
      <w:numFmt w:val="bullet"/>
      <w:lvlText w:val="•"/>
      <w:lvlJc w:val="left"/>
      <w:pPr>
        <w:ind w:left="4913" w:hanging="193"/>
      </w:pPr>
      <w:rPr>
        <w:rFonts w:hint="default"/>
        <w:lang w:val="en-US" w:eastAsia="en-US" w:bidi="ar-SA"/>
      </w:rPr>
    </w:lvl>
    <w:lvl w:ilvl="8" w:tplc="87704648">
      <w:numFmt w:val="bullet"/>
      <w:lvlText w:val="•"/>
      <w:lvlJc w:val="left"/>
      <w:pPr>
        <w:ind w:left="5578" w:hanging="193"/>
      </w:pPr>
      <w:rPr>
        <w:rFonts w:hint="default"/>
        <w:lang w:val="en-US" w:eastAsia="en-US" w:bidi="ar-SA"/>
      </w:rPr>
    </w:lvl>
  </w:abstractNum>
  <w:abstractNum w:abstractNumId="117" w15:restartNumberingAfterBreak="0">
    <w:nsid w:val="23FC2EA1"/>
    <w:multiLevelType w:val="hybridMultilevel"/>
    <w:tmpl w:val="14E036CA"/>
    <w:lvl w:ilvl="0" w:tplc="67AEFC18">
      <w:start w:val="1"/>
      <w:numFmt w:val="decimal"/>
      <w:lvlText w:val="%1."/>
      <w:lvlJc w:val="left"/>
      <w:pPr>
        <w:ind w:left="517" w:hanging="270"/>
        <w:jc w:val="left"/>
      </w:pPr>
      <w:rPr>
        <w:rFonts w:ascii="Open Sans Light" w:eastAsia="Open Sans Light" w:hAnsi="Open Sans Light" w:cs="Open Sans Light" w:hint="default"/>
        <w:w w:val="100"/>
        <w:sz w:val="18"/>
        <w:szCs w:val="18"/>
        <w:lang w:val="en-US" w:eastAsia="en-US" w:bidi="ar-SA"/>
      </w:rPr>
    </w:lvl>
    <w:lvl w:ilvl="1" w:tplc="B1F6A9EC">
      <w:numFmt w:val="bullet"/>
      <w:lvlText w:val="•"/>
      <w:lvlJc w:val="left"/>
      <w:pPr>
        <w:ind w:left="1158" w:hanging="270"/>
      </w:pPr>
      <w:rPr>
        <w:rFonts w:hint="default"/>
        <w:lang w:val="en-US" w:eastAsia="en-US" w:bidi="ar-SA"/>
      </w:rPr>
    </w:lvl>
    <w:lvl w:ilvl="2" w:tplc="7254627C">
      <w:numFmt w:val="bullet"/>
      <w:lvlText w:val="•"/>
      <w:lvlJc w:val="left"/>
      <w:pPr>
        <w:ind w:left="1797" w:hanging="270"/>
      </w:pPr>
      <w:rPr>
        <w:rFonts w:hint="default"/>
        <w:lang w:val="en-US" w:eastAsia="en-US" w:bidi="ar-SA"/>
      </w:rPr>
    </w:lvl>
    <w:lvl w:ilvl="3" w:tplc="A25ADB38">
      <w:numFmt w:val="bullet"/>
      <w:lvlText w:val="•"/>
      <w:lvlJc w:val="left"/>
      <w:pPr>
        <w:ind w:left="2436" w:hanging="270"/>
      </w:pPr>
      <w:rPr>
        <w:rFonts w:hint="default"/>
        <w:lang w:val="en-US" w:eastAsia="en-US" w:bidi="ar-SA"/>
      </w:rPr>
    </w:lvl>
    <w:lvl w:ilvl="4" w:tplc="8B5CC134">
      <w:numFmt w:val="bullet"/>
      <w:lvlText w:val="•"/>
      <w:lvlJc w:val="left"/>
      <w:pPr>
        <w:ind w:left="3075" w:hanging="270"/>
      </w:pPr>
      <w:rPr>
        <w:rFonts w:hint="default"/>
        <w:lang w:val="en-US" w:eastAsia="en-US" w:bidi="ar-SA"/>
      </w:rPr>
    </w:lvl>
    <w:lvl w:ilvl="5" w:tplc="5E5C88DA">
      <w:numFmt w:val="bullet"/>
      <w:lvlText w:val="•"/>
      <w:lvlJc w:val="left"/>
      <w:pPr>
        <w:ind w:left="3714" w:hanging="270"/>
      </w:pPr>
      <w:rPr>
        <w:rFonts w:hint="default"/>
        <w:lang w:val="en-US" w:eastAsia="en-US" w:bidi="ar-SA"/>
      </w:rPr>
    </w:lvl>
    <w:lvl w:ilvl="6" w:tplc="9828A8CE">
      <w:numFmt w:val="bullet"/>
      <w:lvlText w:val="•"/>
      <w:lvlJc w:val="left"/>
      <w:pPr>
        <w:ind w:left="4353" w:hanging="270"/>
      </w:pPr>
      <w:rPr>
        <w:rFonts w:hint="default"/>
        <w:lang w:val="en-US" w:eastAsia="en-US" w:bidi="ar-SA"/>
      </w:rPr>
    </w:lvl>
    <w:lvl w:ilvl="7" w:tplc="64DA9F18">
      <w:numFmt w:val="bullet"/>
      <w:lvlText w:val="•"/>
      <w:lvlJc w:val="left"/>
      <w:pPr>
        <w:ind w:left="4991" w:hanging="270"/>
      </w:pPr>
      <w:rPr>
        <w:rFonts w:hint="default"/>
        <w:lang w:val="en-US" w:eastAsia="en-US" w:bidi="ar-SA"/>
      </w:rPr>
    </w:lvl>
    <w:lvl w:ilvl="8" w:tplc="E3FA773E">
      <w:numFmt w:val="bullet"/>
      <w:lvlText w:val="•"/>
      <w:lvlJc w:val="left"/>
      <w:pPr>
        <w:ind w:left="5630" w:hanging="270"/>
      </w:pPr>
      <w:rPr>
        <w:rFonts w:hint="default"/>
        <w:lang w:val="en-US" w:eastAsia="en-US" w:bidi="ar-SA"/>
      </w:rPr>
    </w:lvl>
  </w:abstractNum>
  <w:abstractNum w:abstractNumId="118" w15:restartNumberingAfterBreak="0">
    <w:nsid w:val="24186371"/>
    <w:multiLevelType w:val="hybridMultilevel"/>
    <w:tmpl w:val="878A486A"/>
    <w:lvl w:ilvl="0" w:tplc="9A5639FA">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7F44FBD8">
      <w:numFmt w:val="bullet"/>
      <w:lvlText w:val="•"/>
      <w:lvlJc w:val="left"/>
      <w:pPr>
        <w:ind w:left="980" w:hanging="180"/>
      </w:pPr>
      <w:rPr>
        <w:rFonts w:hint="default"/>
        <w:lang w:val="en-US" w:eastAsia="en-US" w:bidi="ar-SA"/>
      </w:rPr>
    </w:lvl>
    <w:lvl w:ilvl="2" w:tplc="5044B790">
      <w:numFmt w:val="bullet"/>
      <w:lvlText w:val="•"/>
      <w:lvlJc w:val="left"/>
      <w:pPr>
        <w:ind w:left="1700" w:hanging="180"/>
      </w:pPr>
      <w:rPr>
        <w:rFonts w:hint="default"/>
        <w:lang w:val="en-US" w:eastAsia="en-US" w:bidi="ar-SA"/>
      </w:rPr>
    </w:lvl>
    <w:lvl w:ilvl="3" w:tplc="985EF522">
      <w:numFmt w:val="bullet"/>
      <w:lvlText w:val="•"/>
      <w:lvlJc w:val="left"/>
      <w:pPr>
        <w:ind w:left="2421" w:hanging="180"/>
      </w:pPr>
      <w:rPr>
        <w:rFonts w:hint="default"/>
        <w:lang w:val="en-US" w:eastAsia="en-US" w:bidi="ar-SA"/>
      </w:rPr>
    </w:lvl>
    <w:lvl w:ilvl="4" w:tplc="C8AC02EA">
      <w:numFmt w:val="bullet"/>
      <w:lvlText w:val="•"/>
      <w:lvlJc w:val="left"/>
      <w:pPr>
        <w:ind w:left="3141" w:hanging="180"/>
      </w:pPr>
      <w:rPr>
        <w:rFonts w:hint="default"/>
        <w:lang w:val="en-US" w:eastAsia="en-US" w:bidi="ar-SA"/>
      </w:rPr>
    </w:lvl>
    <w:lvl w:ilvl="5" w:tplc="4036B60E">
      <w:numFmt w:val="bullet"/>
      <w:lvlText w:val="•"/>
      <w:lvlJc w:val="left"/>
      <w:pPr>
        <w:ind w:left="3862" w:hanging="180"/>
      </w:pPr>
      <w:rPr>
        <w:rFonts w:hint="default"/>
        <w:lang w:val="en-US" w:eastAsia="en-US" w:bidi="ar-SA"/>
      </w:rPr>
    </w:lvl>
    <w:lvl w:ilvl="6" w:tplc="DDAA70D2">
      <w:numFmt w:val="bullet"/>
      <w:lvlText w:val="•"/>
      <w:lvlJc w:val="left"/>
      <w:pPr>
        <w:ind w:left="4582" w:hanging="180"/>
      </w:pPr>
      <w:rPr>
        <w:rFonts w:hint="default"/>
        <w:lang w:val="en-US" w:eastAsia="en-US" w:bidi="ar-SA"/>
      </w:rPr>
    </w:lvl>
    <w:lvl w:ilvl="7" w:tplc="80AE2DBA">
      <w:numFmt w:val="bullet"/>
      <w:lvlText w:val="•"/>
      <w:lvlJc w:val="left"/>
      <w:pPr>
        <w:ind w:left="5302" w:hanging="180"/>
      </w:pPr>
      <w:rPr>
        <w:rFonts w:hint="default"/>
        <w:lang w:val="en-US" w:eastAsia="en-US" w:bidi="ar-SA"/>
      </w:rPr>
    </w:lvl>
    <w:lvl w:ilvl="8" w:tplc="B85AF352">
      <w:numFmt w:val="bullet"/>
      <w:lvlText w:val="•"/>
      <w:lvlJc w:val="left"/>
      <w:pPr>
        <w:ind w:left="6023" w:hanging="180"/>
      </w:pPr>
      <w:rPr>
        <w:rFonts w:hint="default"/>
        <w:lang w:val="en-US" w:eastAsia="en-US" w:bidi="ar-SA"/>
      </w:rPr>
    </w:lvl>
  </w:abstractNum>
  <w:abstractNum w:abstractNumId="119" w15:restartNumberingAfterBreak="0">
    <w:nsid w:val="249A6D6C"/>
    <w:multiLevelType w:val="hybridMultilevel"/>
    <w:tmpl w:val="4302F8C6"/>
    <w:lvl w:ilvl="0" w:tplc="47CA68B6">
      <w:numFmt w:val="bullet"/>
      <w:lvlText w:val=""/>
      <w:lvlJc w:val="left"/>
      <w:pPr>
        <w:ind w:left="357" w:hanging="180"/>
      </w:pPr>
      <w:rPr>
        <w:rFonts w:ascii="Wingdings" w:eastAsia="Wingdings" w:hAnsi="Wingdings" w:cs="Wingdings" w:hint="default"/>
        <w:w w:val="100"/>
        <w:sz w:val="18"/>
        <w:szCs w:val="18"/>
        <w:lang w:val="en-US" w:eastAsia="en-US" w:bidi="ar-SA"/>
      </w:rPr>
    </w:lvl>
    <w:lvl w:ilvl="1" w:tplc="88387556">
      <w:numFmt w:val="bullet"/>
      <w:lvlText w:val="•"/>
      <w:lvlJc w:val="left"/>
      <w:pPr>
        <w:ind w:left="645" w:hanging="180"/>
      </w:pPr>
      <w:rPr>
        <w:rFonts w:hint="default"/>
        <w:lang w:val="en-US" w:eastAsia="en-US" w:bidi="ar-SA"/>
      </w:rPr>
    </w:lvl>
    <w:lvl w:ilvl="2" w:tplc="C79C238C">
      <w:numFmt w:val="bullet"/>
      <w:lvlText w:val="•"/>
      <w:lvlJc w:val="left"/>
      <w:pPr>
        <w:ind w:left="930" w:hanging="180"/>
      </w:pPr>
      <w:rPr>
        <w:rFonts w:hint="default"/>
        <w:lang w:val="en-US" w:eastAsia="en-US" w:bidi="ar-SA"/>
      </w:rPr>
    </w:lvl>
    <w:lvl w:ilvl="3" w:tplc="3BAE0AC8">
      <w:numFmt w:val="bullet"/>
      <w:lvlText w:val="•"/>
      <w:lvlJc w:val="left"/>
      <w:pPr>
        <w:ind w:left="1215" w:hanging="180"/>
      </w:pPr>
      <w:rPr>
        <w:rFonts w:hint="default"/>
        <w:lang w:val="en-US" w:eastAsia="en-US" w:bidi="ar-SA"/>
      </w:rPr>
    </w:lvl>
    <w:lvl w:ilvl="4" w:tplc="D9B8EEDA">
      <w:numFmt w:val="bullet"/>
      <w:lvlText w:val="•"/>
      <w:lvlJc w:val="left"/>
      <w:pPr>
        <w:ind w:left="1500" w:hanging="180"/>
      </w:pPr>
      <w:rPr>
        <w:rFonts w:hint="default"/>
        <w:lang w:val="en-US" w:eastAsia="en-US" w:bidi="ar-SA"/>
      </w:rPr>
    </w:lvl>
    <w:lvl w:ilvl="5" w:tplc="A042B214">
      <w:numFmt w:val="bullet"/>
      <w:lvlText w:val="•"/>
      <w:lvlJc w:val="left"/>
      <w:pPr>
        <w:ind w:left="1785" w:hanging="180"/>
      </w:pPr>
      <w:rPr>
        <w:rFonts w:hint="default"/>
        <w:lang w:val="en-US" w:eastAsia="en-US" w:bidi="ar-SA"/>
      </w:rPr>
    </w:lvl>
    <w:lvl w:ilvl="6" w:tplc="466C208C">
      <w:numFmt w:val="bullet"/>
      <w:lvlText w:val="•"/>
      <w:lvlJc w:val="left"/>
      <w:pPr>
        <w:ind w:left="2070" w:hanging="180"/>
      </w:pPr>
      <w:rPr>
        <w:rFonts w:hint="default"/>
        <w:lang w:val="en-US" w:eastAsia="en-US" w:bidi="ar-SA"/>
      </w:rPr>
    </w:lvl>
    <w:lvl w:ilvl="7" w:tplc="15C0DA80">
      <w:numFmt w:val="bullet"/>
      <w:lvlText w:val="•"/>
      <w:lvlJc w:val="left"/>
      <w:pPr>
        <w:ind w:left="2355" w:hanging="180"/>
      </w:pPr>
      <w:rPr>
        <w:rFonts w:hint="default"/>
        <w:lang w:val="en-US" w:eastAsia="en-US" w:bidi="ar-SA"/>
      </w:rPr>
    </w:lvl>
    <w:lvl w:ilvl="8" w:tplc="F3989FC0">
      <w:numFmt w:val="bullet"/>
      <w:lvlText w:val="•"/>
      <w:lvlJc w:val="left"/>
      <w:pPr>
        <w:ind w:left="2640" w:hanging="180"/>
      </w:pPr>
      <w:rPr>
        <w:rFonts w:hint="default"/>
        <w:lang w:val="en-US" w:eastAsia="en-US" w:bidi="ar-SA"/>
      </w:rPr>
    </w:lvl>
  </w:abstractNum>
  <w:abstractNum w:abstractNumId="120" w15:restartNumberingAfterBreak="0">
    <w:nsid w:val="24AE5C55"/>
    <w:multiLevelType w:val="hybridMultilevel"/>
    <w:tmpl w:val="D634068C"/>
    <w:lvl w:ilvl="0" w:tplc="7000300E">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E9A4C324">
      <w:numFmt w:val="bullet"/>
      <w:lvlText w:val="•"/>
      <w:lvlJc w:val="left"/>
      <w:pPr>
        <w:ind w:left="1063" w:hanging="180"/>
      </w:pPr>
      <w:rPr>
        <w:rFonts w:hint="default"/>
        <w:lang w:val="en-US" w:eastAsia="en-US" w:bidi="ar-SA"/>
      </w:rPr>
    </w:lvl>
    <w:lvl w:ilvl="2" w:tplc="C122E652">
      <w:numFmt w:val="bullet"/>
      <w:lvlText w:val="•"/>
      <w:lvlJc w:val="left"/>
      <w:pPr>
        <w:ind w:left="1866" w:hanging="180"/>
      </w:pPr>
      <w:rPr>
        <w:rFonts w:hint="default"/>
        <w:lang w:val="en-US" w:eastAsia="en-US" w:bidi="ar-SA"/>
      </w:rPr>
    </w:lvl>
    <w:lvl w:ilvl="3" w:tplc="5604519A">
      <w:numFmt w:val="bullet"/>
      <w:lvlText w:val="•"/>
      <w:lvlJc w:val="left"/>
      <w:pPr>
        <w:ind w:left="2670" w:hanging="180"/>
      </w:pPr>
      <w:rPr>
        <w:rFonts w:hint="default"/>
        <w:lang w:val="en-US" w:eastAsia="en-US" w:bidi="ar-SA"/>
      </w:rPr>
    </w:lvl>
    <w:lvl w:ilvl="4" w:tplc="D9123E62">
      <w:numFmt w:val="bullet"/>
      <w:lvlText w:val="•"/>
      <w:lvlJc w:val="left"/>
      <w:pPr>
        <w:ind w:left="3473" w:hanging="180"/>
      </w:pPr>
      <w:rPr>
        <w:rFonts w:hint="default"/>
        <w:lang w:val="en-US" w:eastAsia="en-US" w:bidi="ar-SA"/>
      </w:rPr>
    </w:lvl>
    <w:lvl w:ilvl="5" w:tplc="AF5E4BBC">
      <w:numFmt w:val="bullet"/>
      <w:lvlText w:val="•"/>
      <w:lvlJc w:val="left"/>
      <w:pPr>
        <w:ind w:left="4277" w:hanging="180"/>
      </w:pPr>
      <w:rPr>
        <w:rFonts w:hint="default"/>
        <w:lang w:val="en-US" w:eastAsia="en-US" w:bidi="ar-SA"/>
      </w:rPr>
    </w:lvl>
    <w:lvl w:ilvl="6" w:tplc="E0D6FF46">
      <w:numFmt w:val="bullet"/>
      <w:lvlText w:val="•"/>
      <w:lvlJc w:val="left"/>
      <w:pPr>
        <w:ind w:left="5080" w:hanging="180"/>
      </w:pPr>
      <w:rPr>
        <w:rFonts w:hint="default"/>
        <w:lang w:val="en-US" w:eastAsia="en-US" w:bidi="ar-SA"/>
      </w:rPr>
    </w:lvl>
    <w:lvl w:ilvl="7" w:tplc="E1B0D8D0">
      <w:numFmt w:val="bullet"/>
      <w:lvlText w:val="•"/>
      <w:lvlJc w:val="left"/>
      <w:pPr>
        <w:ind w:left="5883" w:hanging="180"/>
      </w:pPr>
      <w:rPr>
        <w:rFonts w:hint="default"/>
        <w:lang w:val="en-US" w:eastAsia="en-US" w:bidi="ar-SA"/>
      </w:rPr>
    </w:lvl>
    <w:lvl w:ilvl="8" w:tplc="33D277EA">
      <w:numFmt w:val="bullet"/>
      <w:lvlText w:val="•"/>
      <w:lvlJc w:val="left"/>
      <w:pPr>
        <w:ind w:left="6687" w:hanging="180"/>
      </w:pPr>
      <w:rPr>
        <w:rFonts w:hint="default"/>
        <w:lang w:val="en-US" w:eastAsia="en-US" w:bidi="ar-SA"/>
      </w:rPr>
    </w:lvl>
  </w:abstractNum>
  <w:abstractNum w:abstractNumId="121" w15:restartNumberingAfterBreak="0">
    <w:nsid w:val="24FE51A2"/>
    <w:multiLevelType w:val="hybridMultilevel"/>
    <w:tmpl w:val="0832DDD0"/>
    <w:lvl w:ilvl="0" w:tplc="F9FCFCC6">
      <w:numFmt w:val="bullet"/>
      <w:lvlText w:val=""/>
      <w:lvlJc w:val="left"/>
      <w:pPr>
        <w:ind w:left="228" w:hanging="120"/>
      </w:pPr>
      <w:rPr>
        <w:rFonts w:ascii="Wingdings" w:eastAsia="Wingdings" w:hAnsi="Wingdings" w:cs="Wingdings" w:hint="default"/>
        <w:color w:val="00B497"/>
        <w:w w:val="100"/>
        <w:sz w:val="18"/>
        <w:szCs w:val="18"/>
        <w:lang w:val="en-US" w:eastAsia="en-US" w:bidi="ar-SA"/>
      </w:rPr>
    </w:lvl>
    <w:lvl w:ilvl="1" w:tplc="EB7ED58A">
      <w:numFmt w:val="bullet"/>
      <w:lvlText w:val="•"/>
      <w:lvlJc w:val="left"/>
      <w:pPr>
        <w:ind w:left="483" w:hanging="120"/>
      </w:pPr>
      <w:rPr>
        <w:rFonts w:hint="default"/>
        <w:lang w:val="en-US" w:eastAsia="en-US" w:bidi="ar-SA"/>
      </w:rPr>
    </w:lvl>
    <w:lvl w:ilvl="2" w:tplc="90045C96">
      <w:numFmt w:val="bullet"/>
      <w:lvlText w:val="•"/>
      <w:lvlJc w:val="left"/>
      <w:pPr>
        <w:ind w:left="746" w:hanging="120"/>
      </w:pPr>
      <w:rPr>
        <w:rFonts w:hint="default"/>
        <w:lang w:val="en-US" w:eastAsia="en-US" w:bidi="ar-SA"/>
      </w:rPr>
    </w:lvl>
    <w:lvl w:ilvl="3" w:tplc="7D7C6A72">
      <w:numFmt w:val="bullet"/>
      <w:lvlText w:val="•"/>
      <w:lvlJc w:val="left"/>
      <w:pPr>
        <w:ind w:left="1009" w:hanging="120"/>
      </w:pPr>
      <w:rPr>
        <w:rFonts w:hint="default"/>
        <w:lang w:val="en-US" w:eastAsia="en-US" w:bidi="ar-SA"/>
      </w:rPr>
    </w:lvl>
    <w:lvl w:ilvl="4" w:tplc="181EA7DA">
      <w:numFmt w:val="bullet"/>
      <w:lvlText w:val="•"/>
      <w:lvlJc w:val="left"/>
      <w:pPr>
        <w:ind w:left="1272" w:hanging="120"/>
      </w:pPr>
      <w:rPr>
        <w:rFonts w:hint="default"/>
        <w:lang w:val="en-US" w:eastAsia="en-US" w:bidi="ar-SA"/>
      </w:rPr>
    </w:lvl>
    <w:lvl w:ilvl="5" w:tplc="D0283112">
      <w:numFmt w:val="bullet"/>
      <w:lvlText w:val="•"/>
      <w:lvlJc w:val="left"/>
      <w:pPr>
        <w:ind w:left="1536" w:hanging="120"/>
      </w:pPr>
      <w:rPr>
        <w:rFonts w:hint="default"/>
        <w:lang w:val="en-US" w:eastAsia="en-US" w:bidi="ar-SA"/>
      </w:rPr>
    </w:lvl>
    <w:lvl w:ilvl="6" w:tplc="066E2B46">
      <w:numFmt w:val="bullet"/>
      <w:lvlText w:val="•"/>
      <w:lvlJc w:val="left"/>
      <w:pPr>
        <w:ind w:left="1799" w:hanging="120"/>
      </w:pPr>
      <w:rPr>
        <w:rFonts w:hint="default"/>
        <w:lang w:val="en-US" w:eastAsia="en-US" w:bidi="ar-SA"/>
      </w:rPr>
    </w:lvl>
    <w:lvl w:ilvl="7" w:tplc="A16A036C">
      <w:numFmt w:val="bullet"/>
      <w:lvlText w:val="•"/>
      <w:lvlJc w:val="left"/>
      <w:pPr>
        <w:ind w:left="2062" w:hanging="120"/>
      </w:pPr>
      <w:rPr>
        <w:rFonts w:hint="default"/>
        <w:lang w:val="en-US" w:eastAsia="en-US" w:bidi="ar-SA"/>
      </w:rPr>
    </w:lvl>
    <w:lvl w:ilvl="8" w:tplc="8E3036C6">
      <w:numFmt w:val="bullet"/>
      <w:lvlText w:val="•"/>
      <w:lvlJc w:val="left"/>
      <w:pPr>
        <w:ind w:left="2325" w:hanging="120"/>
      </w:pPr>
      <w:rPr>
        <w:rFonts w:hint="default"/>
        <w:lang w:val="en-US" w:eastAsia="en-US" w:bidi="ar-SA"/>
      </w:rPr>
    </w:lvl>
  </w:abstractNum>
  <w:abstractNum w:abstractNumId="122" w15:restartNumberingAfterBreak="0">
    <w:nsid w:val="251142A7"/>
    <w:multiLevelType w:val="hybridMultilevel"/>
    <w:tmpl w:val="9E78E52A"/>
    <w:lvl w:ilvl="0" w:tplc="3DE4D6FA">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EF8A4634">
      <w:numFmt w:val="bullet"/>
      <w:lvlText w:val="•"/>
      <w:lvlJc w:val="left"/>
      <w:pPr>
        <w:ind w:left="1064" w:hanging="180"/>
      </w:pPr>
      <w:rPr>
        <w:rFonts w:hint="default"/>
        <w:lang w:val="en-US" w:eastAsia="en-US" w:bidi="ar-SA"/>
      </w:rPr>
    </w:lvl>
    <w:lvl w:ilvl="2" w:tplc="CF046194">
      <w:numFmt w:val="bullet"/>
      <w:lvlText w:val="•"/>
      <w:lvlJc w:val="left"/>
      <w:pPr>
        <w:ind w:left="1869" w:hanging="180"/>
      </w:pPr>
      <w:rPr>
        <w:rFonts w:hint="default"/>
        <w:lang w:val="en-US" w:eastAsia="en-US" w:bidi="ar-SA"/>
      </w:rPr>
    </w:lvl>
    <w:lvl w:ilvl="3" w:tplc="020CF794">
      <w:numFmt w:val="bullet"/>
      <w:lvlText w:val="•"/>
      <w:lvlJc w:val="left"/>
      <w:pPr>
        <w:ind w:left="2673" w:hanging="180"/>
      </w:pPr>
      <w:rPr>
        <w:rFonts w:hint="default"/>
        <w:lang w:val="en-US" w:eastAsia="en-US" w:bidi="ar-SA"/>
      </w:rPr>
    </w:lvl>
    <w:lvl w:ilvl="4" w:tplc="8884B320">
      <w:numFmt w:val="bullet"/>
      <w:lvlText w:val="•"/>
      <w:lvlJc w:val="left"/>
      <w:pPr>
        <w:ind w:left="3478" w:hanging="180"/>
      </w:pPr>
      <w:rPr>
        <w:rFonts w:hint="default"/>
        <w:lang w:val="en-US" w:eastAsia="en-US" w:bidi="ar-SA"/>
      </w:rPr>
    </w:lvl>
    <w:lvl w:ilvl="5" w:tplc="4550952E">
      <w:numFmt w:val="bullet"/>
      <w:lvlText w:val="•"/>
      <w:lvlJc w:val="left"/>
      <w:pPr>
        <w:ind w:left="4282" w:hanging="180"/>
      </w:pPr>
      <w:rPr>
        <w:rFonts w:hint="default"/>
        <w:lang w:val="en-US" w:eastAsia="en-US" w:bidi="ar-SA"/>
      </w:rPr>
    </w:lvl>
    <w:lvl w:ilvl="6" w:tplc="8E06E75C">
      <w:numFmt w:val="bullet"/>
      <w:lvlText w:val="•"/>
      <w:lvlJc w:val="left"/>
      <w:pPr>
        <w:ind w:left="5087" w:hanging="180"/>
      </w:pPr>
      <w:rPr>
        <w:rFonts w:hint="default"/>
        <w:lang w:val="en-US" w:eastAsia="en-US" w:bidi="ar-SA"/>
      </w:rPr>
    </w:lvl>
    <w:lvl w:ilvl="7" w:tplc="7BE6B734">
      <w:numFmt w:val="bullet"/>
      <w:lvlText w:val="•"/>
      <w:lvlJc w:val="left"/>
      <w:pPr>
        <w:ind w:left="5891" w:hanging="180"/>
      </w:pPr>
      <w:rPr>
        <w:rFonts w:hint="default"/>
        <w:lang w:val="en-US" w:eastAsia="en-US" w:bidi="ar-SA"/>
      </w:rPr>
    </w:lvl>
    <w:lvl w:ilvl="8" w:tplc="D2AEFCF2">
      <w:numFmt w:val="bullet"/>
      <w:lvlText w:val="•"/>
      <w:lvlJc w:val="left"/>
      <w:pPr>
        <w:ind w:left="6696" w:hanging="180"/>
      </w:pPr>
      <w:rPr>
        <w:rFonts w:hint="default"/>
        <w:lang w:val="en-US" w:eastAsia="en-US" w:bidi="ar-SA"/>
      </w:rPr>
    </w:lvl>
  </w:abstractNum>
  <w:abstractNum w:abstractNumId="123" w15:restartNumberingAfterBreak="0">
    <w:nsid w:val="254E5B10"/>
    <w:multiLevelType w:val="hybridMultilevel"/>
    <w:tmpl w:val="7B0869EA"/>
    <w:lvl w:ilvl="0" w:tplc="8DB603A0">
      <w:numFmt w:val="bullet"/>
      <w:lvlText w:val=""/>
      <w:lvlJc w:val="left"/>
      <w:pPr>
        <w:ind w:left="1288" w:hanging="270"/>
      </w:pPr>
      <w:rPr>
        <w:rFonts w:ascii="Wingdings" w:eastAsia="Wingdings" w:hAnsi="Wingdings" w:cs="Wingdings" w:hint="default"/>
        <w:color w:val="13284B"/>
        <w:w w:val="100"/>
        <w:sz w:val="20"/>
        <w:szCs w:val="20"/>
        <w:lang w:val="en-US" w:eastAsia="en-US" w:bidi="ar-SA"/>
      </w:rPr>
    </w:lvl>
    <w:lvl w:ilvl="1" w:tplc="6B24C446">
      <w:numFmt w:val="bullet"/>
      <w:lvlText w:val=""/>
      <w:lvlJc w:val="left"/>
      <w:pPr>
        <w:ind w:left="1380" w:hanging="270"/>
      </w:pPr>
      <w:rPr>
        <w:rFonts w:ascii="Wingdings" w:eastAsia="Wingdings" w:hAnsi="Wingdings" w:cs="Wingdings" w:hint="default"/>
        <w:color w:val="13284B"/>
        <w:w w:val="100"/>
        <w:sz w:val="20"/>
        <w:szCs w:val="20"/>
        <w:lang w:val="en-US" w:eastAsia="en-US" w:bidi="ar-SA"/>
      </w:rPr>
    </w:lvl>
    <w:lvl w:ilvl="2" w:tplc="54827B42">
      <w:numFmt w:val="bullet"/>
      <w:lvlText w:val="•"/>
      <w:lvlJc w:val="left"/>
      <w:pPr>
        <w:ind w:left="727" w:hanging="270"/>
      </w:pPr>
      <w:rPr>
        <w:rFonts w:hint="default"/>
        <w:lang w:val="en-US" w:eastAsia="en-US" w:bidi="ar-SA"/>
      </w:rPr>
    </w:lvl>
    <w:lvl w:ilvl="3" w:tplc="3306DA8C">
      <w:numFmt w:val="bullet"/>
      <w:lvlText w:val="•"/>
      <w:lvlJc w:val="left"/>
      <w:pPr>
        <w:ind w:left="74" w:hanging="270"/>
      </w:pPr>
      <w:rPr>
        <w:rFonts w:hint="default"/>
        <w:lang w:val="en-US" w:eastAsia="en-US" w:bidi="ar-SA"/>
      </w:rPr>
    </w:lvl>
    <w:lvl w:ilvl="4" w:tplc="BAF4D0FC">
      <w:numFmt w:val="bullet"/>
      <w:lvlText w:val="•"/>
      <w:lvlJc w:val="left"/>
      <w:pPr>
        <w:ind w:left="-579" w:hanging="270"/>
      </w:pPr>
      <w:rPr>
        <w:rFonts w:hint="default"/>
        <w:lang w:val="en-US" w:eastAsia="en-US" w:bidi="ar-SA"/>
      </w:rPr>
    </w:lvl>
    <w:lvl w:ilvl="5" w:tplc="11A8DD90">
      <w:numFmt w:val="bullet"/>
      <w:lvlText w:val="•"/>
      <w:lvlJc w:val="left"/>
      <w:pPr>
        <w:ind w:left="-1231" w:hanging="270"/>
      </w:pPr>
      <w:rPr>
        <w:rFonts w:hint="default"/>
        <w:lang w:val="en-US" w:eastAsia="en-US" w:bidi="ar-SA"/>
      </w:rPr>
    </w:lvl>
    <w:lvl w:ilvl="6" w:tplc="57F6E690">
      <w:numFmt w:val="bullet"/>
      <w:lvlText w:val="•"/>
      <w:lvlJc w:val="left"/>
      <w:pPr>
        <w:ind w:left="-1884" w:hanging="270"/>
      </w:pPr>
      <w:rPr>
        <w:rFonts w:hint="default"/>
        <w:lang w:val="en-US" w:eastAsia="en-US" w:bidi="ar-SA"/>
      </w:rPr>
    </w:lvl>
    <w:lvl w:ilvl="7" w:tplc="AC4EDB96">
      <w:numFmt w:val="bullet"/>
      <w:lvlText w:val="•"/>
      <w:lvlJc w:val="left"/>
      <w:pPr>
        <w:ind w:left="-2537" w:hanging="270"/>
      </w:pPr>
      <w:rPr>
        <w:rFonts w:hint="default"/>
        <w:lang w:val="en-US" w:eastAsia="en-US" w:bidi="ar-SA"/>
      </w:rPr>
    </w:lvl>
    <w:lvl w:ilvl="8" w:tplc="A16E9AA8">
      <w:numFmt w:val="bullet"/>
      <w:lvlText w:val="•"/>
      <w:lvlJc w:val="left"/>
      <w:pPr>
        <w:ind w:left="-3190" w:hanging="270"/>
      </w:pPr>
      <w:rPr>
        <w:rFonts w:hint="default"/>
        <w:lang w:val="en-US" w:eastAsia="en-US" w:bidi="ar-SA"/>
      </w:rPr>
    </w:lvl>
  </w:abstractNum>
  <w:abstractNum w:abstractNumId="124" w15:restartNumberingAfterBreak="0">
    <w:nsid w:val="25C82047"/>
    <w:multiLevelType w:val="hybridMultilevel"/>
    <w:tmpl w:val="D29E88F2"/>
    <w:lvl w:ilvl="0" w:tplc="2452A4DA">
      <w:numFmt w:val="bullet"/>
      <w:lvlText w:val=""/>
      <w:lvlJc w:val="left"/>
      <w:pPr>
        <w:ind w:left="246" w:hanging="180"/>
      </w:pPr>
      <w:rPr>
        <w:rFonts w:ascii="Wingdings" w:eastAsia="Wingdings" w:hAnsi="Wingdings" w:cs="Wingdings" w:hint="default"/>
        <w:color w:val="00B497"/>
        <w:w w:val="100"/>
        <w:sz w:val="18"/>
        <w:szCs w:val="18"/>
        <w:lang w:val="en-US" w:eastAsia="en-US" w:bidi="ar-SA"/>
      </w:rPr>
    </w:lvl>
    <w:lvl w:ilvl="1" w:tplc="ABB0F86C">
      <w:numFmt w:val="bullet"/>
      <w:lvlText w:val="•"/>
      <w:lvlJc w:val="left"/>
      <w:pPr>
        <w:ind w:left="501" w:hanging="180"/>
      </w:pPr>
      <w:rPr>
        <w:rFonts w:hint="default"/>
        <w:lang w:val="en-US" w:eastAsia="en-US" w:bidi="ar-SA"/>
      </w:rPr>
    </w:lvl>
    <w:lvl w:ilvl="2" w:tplc="EDEAE606">
      <w:numFmt w:val="bullet"/>
      <w:lvlText w:val="•"/>
      <w:lvlJc w:val="left"/>
      <w:pPr>
        <w:ind w:left="762" w:hanging="180"/>
      </w:pPr>
      <w:rPr>
        <w:rFonts w:hint="default"/>
        <w:lang w:val="en-US" w:eastAsia="en-US" w:bidi="ar-SA"/>
      </w:rPr>
    </w:lvl>
    <w:lvl w:ilvl="3" w:tplc="1DFA6D86">
      <w:numFmt w:val="bullet"/>
      <w:lvlText w:val="•"/>
      <w:lvlJc w:val="left"/>
      <w:pPr>
        <w:ind w:left="1023" w:hanging="180"/>
      </w:pPr>
      <w:rPr>
        <w:rFonts w:hint="default"/>
        <w:lang w:val="en-US" w:eastAsia="en-US" w:bidi="ar-SA"/>
      </w:rPr>
    </w:lvl>
    <w:lvl w:ilvl="4" w:tplc="11A2DD8E">
      <w:numFmt w:val="bullet"/>
      <w:lvlText w:val="•"/>
      <w:lvlJc w:val="left"/>
      <w:pPr>
        <w:ind w:left="1285" w:hanging="180"/>
      </w:pPr>
      <w:rPr>
        <w:rFonts w:hint="default"/>
        <w:lang w:val="en-US" w:eastAsia="en-US" w:bidi="ar-SA"/>
      </w:rPr>
    </w:lvl>
    <w:lvl w:ilvl="5" w:tplc="238C3A6A">
      <w:numFmt w:val="bullet"/>
      <w:lvlText w:val="•"/>
      <w:lvlJc w:val="left"/>
      <w:pPr>
        <w:ind w:left="1546" w:hanging="180"/>
      </w:pPr>
      <w:rPr>
        <w:rFonts w:hint="default"/>
        <w:lang w:val="en-US" w:eastAsia="en-US" w:bidi="ar-SA"/>
      </w:rPr>
    </w:lvl>
    <w:lvl w:ilvl="6" w:tplc="73B0C1DC">
      <w:numFmt w:val="bullet"/>
      <w:lvlText w:val="•"/>
      <w:lvlJc w:val="left"/>
      <w:pPr>
        <w:ind w:left="1807" w:hanging="180"/>
      </w:pPr>
      <w:rPr>
        <w:rFonts w:hint="default"/>
        <w:lang w:val="en-US" w:eastAsia="en-US" w:bidi="ar-SA"/>
      </w:rPr>
    </w:lvl>
    <w:lvl w:ilvl="7" w:tplc="BED463F0">
      <w:numFmt w:val="bullet"/>
      <w:lvlText w:val="•"/>
      <w:lvlJc w:val="left"/>
      <w:pPr>
        <w:ind w:left="2069" w:hanging="180"/>
      </w:pPr>
      <w:rPr>
        <w:rFonts w:hint="default"/>
        <w:lang w:val="en-US" w:eastAsia="en-US" w:bidi="ar-SA"/>
      </w:rPr>
    </w:lvl>
    <w:lvl w:ilvl="8" w:tplc="6470A3B8">
      <w:numFmt w:val="bullet"/>
      <w:lvlText w:val="•"/>
      <w:lvlJc w:val="left"/>
      <w:pPr>
        <w:ind w:left="2330" w:hanging="180"/>
      </w:pPr>
      <w:rPr>
        <w:rFonts w:hint="default"/>
        <w:lang w:val="en-US" w:eastAsia="en-US" w:bidi="ar-SA"/>
      </w:rPr>
    </w:lvl>
  </w:abstractNum>
  <w:abstractNum w:abstractNumId="125" w15:restartNumberingAfterBreak="0">
    <w:nsid w:val="26356CE2"/>
    <w:multiLevelType w:val="hybridMultilevel"/>
    <w:tmpl w:val="D270A3D0"/>
    <w:lvl w:ilvl="0" w:tplc="F0C689A6">
      <w:numFmt w:val="bullet"/>
      <w:lvlText w:val=""/>
      <w:lvlJc w:val="left"/>
      <w:pPr>
        <w:ind w:left="228" w:hanging="120"/>
      </w:pPr>
      <w:rPr>
        <w:rFonts w:ascii="Wingdings" w:eastAsia="Wingdings" w:hAnsi="Wingdings" w:cs="Wingdings" w:hint="default"/>
        <w:color w:val="00B497"/>
        <w:w w:val="100"/>
        <w:sz w:val="18"/>
        <w:szCs w:val="18"/>
        <w:lang w:val="en-US" w:eastAsia="en-US" w:bidi="ar-SA"/>
      </w:rPr>
    </w:lvl>
    <w:lvl w:ilvl="1" w:tplc="3CF87564">
      <w:numFmt w:val="bullet"/>
      <w:lvlText w:val="•"/>
      <w:lvlJc w:val="left"/>
      <w:pPr>
        <w:ind w:left="483" w:hanging="120"/>
      </w:pPr>
      <w:rPr>
        <w:rFonts w:hint="default"/>
        <w:lang w:val="en-US" w:eastAsia="en-US" w:bidi="ar-SA"/>
      </w:rPr>
    </w:lvl>
    <w:lvl w:ilvl="2" w:tplc="D8C470DC">
      <w:numFmt w:val="bullet"/>
      <w:lvlText w:val="•"/>
      <w:lvlJc w:val="left"/>
      <w:pPr>
        <w:ind w:left="746" w:hanging="120"/>
      </w:pPr>
      <w:rPr>
        <w:rFonts w:hint="default"/>
        <w:lang w:val="en-US" w:eastAsia="en-US" w:bidi="ar-SA"/>
      </w:rPr>
    </w:lvl>
    <w:lvl w:ilvl="3" w:tplc="44F27FB4">
      <w:numFmt w:val="bullet"/>
      <w:lvlText w:val="•"/>
      <w:lvlJc w:val="left"/>
      <w:pPr>
        <w:ind w:left="1009" w:hanging="120"/>
      </w:pPr>
      <w:rPr>
        <w:rFonts w:hint="default"/>
        <w:lang w:val="en-US" w:eastAsia="en-US" w:bidi="ar-SA"/>
      </w:rPr>
    </w:lvl>
    <w:lvl w:ilvl="4" w:tplc="79D6A414">
      <w:numFmt w:val="bullet"/>
      <w:lvlText w:val="•"/>
      <w:lvlJc w:val="left"/>
      <w:pPr>
        <w:ind w:left="1272" w:hanging="120"/>
      </w:pPr>
      <w:rPr>
        <w:rFonts w:hint="default"/>
        <w:lang w:val="en-US" w:eastAsia="en-US" w:bidi="ar-SA"/>
      </w:rPr>
    </w:lvl>
    <w:lvl w:ilvl="5" w:tplc="1092ED94">
      <w:numFmt w:val="bullet"/>
      <w:lvlText w:val="•"/>
      <w:lvlJc w:val="left"/>
      <w:pPr>
        <w:ind w:left="1536" w:hanging="120"/>
      </w:pPr>
      <w:rPr>
        <w:rFonts w:hint="default"/>
        <w:lang w:val="en-US" w:eastAsia="en-US" w:bidi="ar-SA"/>
      </w:rPr>
    </w:lvl>
    <w:lvl w:ilvl="6" w:tplc="DC80B96A">
      <w:numFmt w:val="bullet"/>
      <w:lvlText w:val="•"/>
      <w:lvlJc w:val="left"/>
      <w:pPr>
        <w:ind w:left="1799" w:hanging="120"/>
      </w:pPr>
      <w:rPr>
        <w:rFonts w:hint="default"/>
        <w:lang w:val="en-US" w:eastAsia="en-US" w:bidi="ar-SA"/>
      </w:rPr>
    </w:lvl>
    <w:lvl w:ilvl="7" w:tplc="C816A908">
      <w:numFmt w:val="bullet"/>
      <w:lvlText w:val="•"/>
      <w:lvlJc w:val="left"/>
      <w:pPr>
        <w:ind w:left="2062" w:hanging="120"/>
      </w:pPr>
      <w:rPr>
        <w:rFonts w:hint="default"/>
        <w:lang w:val="en-US" w:eastAsia="en-US" w:bidi="ar-SA"/>
      </w:rPr>
    </w:lvl>
    <w:lvl w:ilvl="8" w:tplc="471EBCB8">
      <w:numFmt w:val="bullet"/>
      <w:lvlText w:val="•"/>
      <w:lvlJc w:val="left"/>
      <w:pPr>
        <w:ind w:left="2325" w:hanging="120"/>
      </w:pPr>
      <w:rPr>
        <w:rFonts w:hint="default"/>
        <w:lang w:val="en-US" w:eastAsia="en-US" w:bidi="ar-SA"/>
      </w:rPr>
    </w:lvl>
  </w:abstractNum>
  <w:abstractNum w:abstractNumId="126" w15:restartNumberingAfterBreak="0">
    <w:nsid w:val="263D241A"/>
    <w:multiLevelType w:val="hybridMultilevel"/>
    <w:tmpl w:val="6EF4FC86"/>
    <w:lvl w:ilvl="0" w:tplc="2E3C0FDA">
      <w:numFmt w:val="bullet"/>
      <w:lvlText w:val=""/>
      <w:lvlJc w:val="left"/>
      <w:pPr>
        <w:ind w:left="269" w:hanging="180"/>
      </w:pPr>
      <w:rPr>
        <w:rFonts w:ascii="Wingdings" w:eastAsia="Wingdings" w:hAnsi="Wingdings" w:cs="Wingdings" w:hint="default"/>
        <w:color w:val="00B497"/>
        <w:w w:val="100"/>
        <w:sz w:val="18"/>
        <w:szCs w:val="18"/>
        <w:lang w:val="en-US" w:eastAsia="en-US" w:bidi="ar-SA"/>
      </w:rPr>
    </w:lvl>
    <w:lvl w:ilvl="1" w:tplc="9E887500">
      <w:numFmt w:val="bullet"/>
      <w:lvlText w:val="•"/>
      <w:lvlJc w:val="left"/>
      <w:pPr>
        <w:ind w:left="1212" w:hanging="180"/>
      </w:pPr>
      <w:rPr>
        <w:rFonts w:hint="default"/>
        <w:lang w:val="en-US" w:eastAsia="en-US" w:bidi="ar-SA"/>
      </w:rPr>
    </w:lvl>
    <w:lvl w:ilvl="2" w:tplc="E85E134E">
      <w:numFmt w:val="bullet"/>
      <w:lvlText w:val="•"/>
      <w:lvlJc w:val="left"/>
      <w:pPr>
        <w:ind w:left="2165" w:hanging="180"/>
      </w:pPr>
      <w:rPr>
        <w:rFonts w:hint="default"/>
        <w:lang w:val="en-US" w:eastAsia="en-US" w:bidi="ar-SA"/>
      </w:rPr>
    </w:lvl>
    <w:lvl w:ilvl="3" w:tplc="F4089D76">
      <w:numFmt w:val="bullet"/>
      <w:lvlText w:val="•"/>
      <w:lvlJc w:val="left"/>
      <w:pPr>
        <w:ind w:left="3118" w:hanging="180"/>
      </w:pPr>
      <w:rPr>
        <w:rFonts w:hint="default"/>
        <w:lang w:val="en-US" w:eastAsia="en-US" w:bidi="ar-SA"/>
      </w:rPr>
    </w:lvl>
    <w:lvl w:ilvl="4" w:tplc="5CEE79BC">
      <w:numFmt w:val="bullet"/>
      <w:lvlText w:val="•"/>
      <w:lvlJc w:val="left"/>
      <w:pPr>
        <w:ind w:left="4070" w:hanging="180"/>
      </w:pPr>
      <w:rPr>
        <w:rFonts w:hint="default"/>
        <w:lang w:val="en-US" w:eastAsia="en-US" w:bidi="ar-SA"/>
      </w:rPr>
    </w:lvl>
    <w:lvl w:ilvl="5" w:tplc="B9FC938A">
      <w:numFmt w:val="bullet"/>
      <w:lvlText w:val="•"/>
      <w:lvlJc w:val="left"/>
      <w:pPr>
        <w:ind w:left="5023" w:hanging="180"/>
      </w:pPr>
      <w:rPr>
        <w:rFonts w:hint="default"/>
        <w:lang w:val="en-US" w:eastAsia="en-US" w:bidi="ar-SA"/>
      </w:rPr>
    </w:lvl>
    <w:lvl w:ilvl="6" w:tplc="85687712">
      <w:numFmt w:val="bullet"/>
      <w:lvlText w:val="•"/>
      <w:lvlJc w:val="left"/>
      <w:pPr>
        <w:ind w:left="5976" w:hanging="180"/>
      </w:pPr>
      <w:rPr>
        <w:rFonts w:hint="default"/>
        <w:lang w:val="en-US" w:eastAsia="en-US" w:bidi="ar-SA"/>
      </w:rPr>
    </w:lvl>
    <w:lvl w:ilvl="7" w:tplc="8920F210">
      <w:numFmt w:val="bullet"/>
      <w:lvlText w:val="•"/>
      <w:lvlJc w:val="left"/>
      <w:pPr>
        <w:ind w:left="6928" w:hanging="180"/>
      </w:pPr>
      <w:rPr>
        <w:rFonts w:hint="default"/>
        <w:lang w:val="en-US" w:eastAsia="en-US" w:bidi="ar-SA"/>
      </w:rPr>
    </w:lvl>
    <w:lvl w:ilvl="8" w:tplc="E2A447DC">
      <w:numFmt w:val="bullet"/>
      <w:lvlText w:val="•"/>
      <w:lvlJc w:val="left"/>
      <w:pPr>
        <w:ind w:left="7881" w:hanging="180"/>
      </w:pPr>
      <w:rPr>
        <w:rFonts w:hint="default"/>
        <w:lang w:val="en-US" w:eastAsia="en-US" w:bidi="ar-SA"/>
      </w:rPr>
    </w:lvl>
  </w:abstractNum>
  <w:abstractNum w:abstractNumId="127" w15:restartNumberingAfterBreak="0">
    <w:nsid w:val="269D00D0"/>
    <w:multiLevelType w:val="hybridMultilevel"/>
    <w:tmpl w:val="CC58D6EA"/>
    <w:lvl w:ilvl="0" w:tplc="5C6ABEDE">
      <w:numFmt w:val="bullet"/>
      <w:lvlText w:val=""/>
      <w:lvlJc w:val="left"/>
      <w:pPr>
        <w:ind w:left="227" w:hanging="120"/>
      </w:pPr>
      <w:rPr>
        <w:rFonts w:ascii="Wingdings" w:eastAsia="Wingdings" w:hAnsi="Wingdings" w:cs="Wingdings" w:hint="default"/>
        <w:color w:val="00B497"/>
        <w:w w:val="100"/>
        <w:sz w:val="18"/>
        <w:szCs w:val="18"/>
        <w:lang w:val="en-US" w:eastAsia="en-US" w:bidi="ar-SA"/>
      </w:rPr>
    </w:lvl>
    <w:lvl w:ilvl="1" w:tplc="019ACAE2">
      <w:numFmt w:val="bullet"/>
      <w:lvlText w:val="•"/>
      <w:lvlJc w:val="left"/>
      <w:pPr>
        <w:ind w:left="483" w:hanging="120"/>
      </w:pPr>
      <w:rPr>
        <w:rFonts w:hint="default"/>
        <w:lang w:val="en-US" w:eastAsia="en-US" w:bidi="ar-SA"/>
      </w:rPr>
    </w:lvl>
    <w:lvl w:ilvl="2" w:tplc="C9E4A658">
      <w:numFmt w:val="bullet"/>
      <w:lvlText w:val="•"/>
      <w:lvlJc w:val="left"/>
      <w:pPr>
        <w:ind w:left="746" w:hanging="120"/>
      </w:pPr>
      <w:rPr>
        <w:rFonts w:hint="default"/>
        <w:lang w:val="en-US" w:eastAsia="en-US" w:bidi="ar-SA"/>
      </w:rPr>
    </w:lvl>
    <w:lvl w:ilvl="3" w:tplc="11CC1F40">
      <w:numFmt w:val="bullet"/>
      <w:lvlText w:val="•"/>
      <w:lvlJc w:val="left"/>
      <w:pPr>
        <w:ind w:left="1009" w:hanging="120"/>
      </w:pPr>
      <w:rPr>
        <w:rFonts w:hint="default"/>
        <w:lang w:val="en-US" w:eastAsia="en-US" w:bidi="ar-SA"/>
      </w:rPr>
    </w:lvl>
    <w:lvl w:ilvl="4" w:tplc="557E4D64">
      <w:numFmt w:val="bullet"/>
      <w:lvlText w:val="•"/>
      <w:lvlJc w:val="left"/>
      <w:pPr>
        <w:ind w:left="1273" w:hanging="120"/>
      </w:pPr>
      <w:rPr>
        <w:rFonts w:hint="default"/>
        <w:lang w:val="en-US" w:eastAsia="en-US" w:bidi="ar-SA"/>
      </w:rPr>
    </w:lvl>
    <w:lvl w:ilvl="5" w:tplc="4A5AB93A">
      <w:numFmt w:val="bullet"/>
      <w:lvlText w:val="•"/>
      <w:lvlJc w:val="left"/>
      <w:pPr>
        <w:ind w:left="1536" w:hanging="120"/>
      </w:pPr>
      <w:rPr>
        <w:rFonts w:hint="default"/>
        <w:lang w:val="en-US" w:eastAsia="en-US" w:bidi="ar-SA"/>
      </w:rPr>
    </w:lvl>
    <w:lvl w:ilvl="6" w:tplc="59D6EC32">
      <w:numFmt w:val="bullet"/>
      <w:lvlText w:val="•"/>
      <w:lvlJc w:val="left"/>
      <w:pPr>
        <w:ind w:left="1799" w:hanging="120"/>
      </w:pPr>
      <w:rPr>
        <w:rFonts w:hint="default"/>
        <w:lang w:val="en-US" w:eastAsia="en-US" w:bidi="ar-SA"/>
      </w:rPr>
    </w:lvl>
    <w:lvl w:ilvl="7" w:tplc="FA181048">
      <w:numFmt w:val="bullet"/>
      <w:lvlText w:val="•"/>
      <w:lvlJc w:val="left"/>
      <w:pPr>
        <w:ind w:left="2063" w:hanging="120"/>
      </w:pPr>
      <w:rPr>
        <w:rFonts w:hint="default"/>
        <w:lang w:val="en-US" w:eastAsia="en-US" w:bidi="ar-SA"/>
      </w:rPr>
    </w:lvl>
    <w:lvl w:ilvl="8" w:tplc="D7A68B4A">
      <w:numFmt w:val="bullet"/>
      <w:lvlText w:val="•"/>
      <w:lvlJc w:val="left"/>
      <w:pPr>
        <w:ind w:left="2326" w:hanging="120"/>
      </w:pPr>
      <w:rPr>
        <w:rFonts w:hint="default"/>
        <w:lang w:val="en-US" w:eastAsia="en-US" w:bidi="ar-SA"/>
      </w:rPr>
    </w:lvl>
  </w:abstractNum>
  <w:abstractNum w:abstractNumId="128" w15:restartNumberingAfterBreak="0">
    <w:nsid w:val="275E0C5F"/>
    <w:multiLevelType w:val="hybridMultilevel"/>
    <w:tmpl w:val="84CAA6D0"/>
    <w:lvl w:ilvl="0" w:tplc="070A727A">
      <w:start w:val="1"/>
      <w:numFmt w:val="decimal"/>
      <w:lvlText w:val="%1."/>
      <w:lvlJc w:val="left"/>
      <w:pPr>
        <w:ind w:left="517" w:hanging="270"/>
        <w:jc w:val="left"/>
      </w:pPr>
      <w:rPr>
        <w:rFonts w:ascii="Open Sans Light" w:eastAsia="Open Sans Light" w:hAnsi="Open Sans Light" w:cs="Open Sans Light" w:hint="default"/>
        <w:w w:val="100"/>
        <w:sz w:val="18"/>
        <w:szCs w:val="18"/>
        <w:lang w:val="en-US" w:eastAsia="en-US" w:bidi="ar-SA"/>
      </w:rPr>
    </w:lvl>
    <w:lvl w:ilvl="1" w:tplc="3BD4962E">
      <w:numFmt w:val="bullet"/>
      <w:lvlText w:val="•"/>
      <w:lvlJc w:val="left"/>
      <w:pPr>
        <w:ind w:left="1158" w:hanging="270"/>
      </w:pPr>
      <w:rPr>
        <w:rFonts w:hint="default"/>
        <w:lang w:val="en-US" w:eastAsia="en-US" w:bidi="ar-SA"/>
      </w:rPr>
    </w:lvl>
    <w:lvl w:ilvl="2" w:tplc="D3ECBAE8">
      <w:numFmt w:val="bullet"/>
      <w:lvlText w:val="•"/>
      <w:lvlJc w:val="left"/>
      <w:pPr>
        <w:ind w:left="1797" w:hanging="270"/>
      </w:pPr>
      <w:rPr>
        <w:rFonts w:hint="default"/>
        <w:lang w:val="en-US" w:eastAsia="en-US" w:bidi="ar-SA"/>
      </w:rPr>
    </w:lvl>
    <w:lvl w:ilvl="3" w:tplc="FDA091FC">
      <w:numFmt w:val="bullet"/>
      <w:lvlText w:val="•"/>
      <w:lvlJc w:val="left"/>
      <w:pPr>
        <w:ind w:left="2436" w:hanging="270"/>
      </w:pPr>
      <w:rPr>
        <w:rFonts w:hint="default"/>
        <w:lang w:val="en-US" w:eastAsia="en-US" w:bidi="ar-SA"/>
      </w:rPr>
    </w:lvl>
    <w:lvl w:ilvl="4" w:tplc="F0FEFB2C">
      <w:numFmt w:val="bullet"/>
      <w:lvlText w:val="•"/>
      <w:lvlJc w:val="left"/>
      <w:pPr>
        <w:ind w:left="3075" w:hanging="270"/>
      </w:pPr>
      <w:rPr>
        <w:rFonts w:hint="default"/>
        <w:lang w:val="en-US" w:eastAsia="en-US" w:bidi="ar-SA"/>
      </w:rPr>
    </w:lvl>
    <w:lvl w:ilvl="5" w:tplc="4DF2BBF8">
      <w:numFmt w:val="bullet"/>
      <w:lvlText w:val="•"/>
      <w:lvlJc w:val="left"/>
      <w:pPr>
        <w:ind w:left="3714" w:hanging="270"/>
      </w:pPr>
      <w:rPr>
        <w:rFonts w:hint="default"/>
        <w:lang w:val="en-US" w:eastAsia="en-US" w:bidi="ar-SA"/>
      </w:rPr>
    </w:lvl>
    <w:lvl w:ilvl="6" w:tplc="BC2A0C0E">
      <w:numFmt w:val="bullet"/>
      <w:lvlText w:val="•"/>
      <w:lvlJc w:val="left"/>
      <w:pPr>
        <w:ind w:left="4353" w:hanging="270"/>
      </w:pPr>
      <w:rPr>
        <w:rFonts w:hint="default"/>
        <w:lang w:val="en-US" w:eastAsia="en-US" w:bidi="ar-SA"/>
      </w:rPr>
    </w:lvl>
    <w:lvl w:ilvl="7" w:tplc="DCA659B0">
      <w:numFmt w:val="bullet"/>
      <w:lvlText w:val="•"/>
      <w:lvlJc w:val="left"/>
      <w:pPr>
        <w:ind w:left="4991" w:hanging="270"/>
      </w:pPr>
      <w:rPr>
        <w:rFonts w:hint="default"/>
        <w:lang w:val="en-US" w:eastAsia="en-US" w:bidi="ar-SA"/>
      </w:rPr>
    </w:lvl>
    <w:lvl w:ilvl="8" w:tplc="246CC63E">
      <w:numFmt w:val="bullet"/>
      <w:lvlText w:val="•"/>
      <w:lvlJc w:val="left"/>
      <w:pPr>
        <w:ind w:left="5630" w:hanging="270"/>
      </w:pPr>
      <w:rPr>
        <w:rFonts w:hint="default"/>
        <w:lang w:val="en-US" w:eastAsia="en-US" w:bidi="ar-SA"/>
      </w:rPr>
    </w:lvl>
  </w:abstractNum>
  <w:abstractNum w:abstractNumId="129" w15:restartNumberingAfterBreak="0">
    <w:nsid w:val="27814590"/>
    <w:multiLevelType w:val="hybridMultilevel"/>
    <w:tmpl w:val="B66A8C02"/>
    <w:lvl w:ilvl="0" w:tplc="A404B624">
      <w:numFmt w:val="bullet"/>
      <w:lvlText w:val=""/>
      <w:lvlJc w:val="left"/>
      <w:pPr>
        <w:ind w:left="270" w:hanging="180"/>
      </w:pPr>
      <w:rPr>
        <w:rFonts w:ascii="Wingdings" w:eastAsia="Wingdings" w:hAnsi="Wingdings" w:cs="Wingdings" w:hint="default"/>
        <w:color w:val="00B497"/>
        <w:w w:val="100"/>
        <w:sz w:val="18"/>
        <w:szCs w:val="18"/>
        <w:lang w:val="en-US" w:eastAsia="en-US" w:bidi="ar-SA"/>
      </w:rPr>
    </w:lvl>
    <w:lvl w:ilvl="1" w:tplc="20049062">
      <w:numFmt w:val="bullet"/>
      <w:lvlText w:val="•"/>
      <w:lvlJc w:val="left"/>
      <w:pPr>
        <w:ind w:left="1210" w:hanging="180"/>
      </w:pPr>
      <w:rPr>
        <w:rFonts w:hint="default"/>
        <w:lang w:val="en-US" w:eastAsia="en-US" w:bidi="ar-SA"/>
      </w:rPr>
    </w:lvl>
    <w:lvl w:ilvl="2" w:tplc="9D1CC03C">
      <w:numFmt w:val="bullet"/>
      <w:lvlText w:val="•"/>
      <w:lvlJc w:val="left"/>
      <w:pPr>
        <w:ind w:left="2141" w:hanging="180"/>
      </w:pPr>
      <w:rPr>
        <w:rFonts w:hint="default"/>
        <w:lang w:val="en-US" w:eastAsia="en-US" w:bidi="ar-SA"/>
      </w:rPr>
    </w:lvl>
    <w:lvl w:ilvl="3" w:tplc="45683E48">
      <w:numFmt w:val="bullet"/>
      <w:lvlText w:val="•"/>
      <w:lvlJc w:val="left"/>
      <w:pPr>
        <w:ind w:left="3071" w:hanging="180"/>
      </w:pPr>
      <w:rPr>
        <w:rFonts w:hint="default"/>
        <w:lang w:val="en-US" w:eastAsia="en-US" w:bidi="ar-SA"/>
      </w:rPr>
    </w:lvl>
    <w:lvl w:ilvl="4" w:tplc="A21452C0">
      <w:numFmt w:val="bullet"/>
      <w:lvlText w:val="•"/>
      <w:lvlJc w:val="left"/>
      <w:pPr>
        <w:ind w:left="4002" w:hanging="180"/>
      </w:pPr>
      <w:rPr>
        <w:rFonts w:hint="default"/>
        <w:lang w:val="en-US" w:eastAsia="en-US" w:bidi="ar-SA"/>
      </w:rPr>
    </w:lvl>
    <w:lvl w:ilvl="5" w:tplc="055A8B72">
      <w:numFmt w:val="bullet"/>
      <w:lvlText w:val="•"/>
      <w:lvlJc w:val="left"/>
      <w:pPr>
        <w:ind w:left="4932" w:hanging="180"/>
      </w:pPr>
      <w:rPr>
        <w:rFonts w:hint="default"/>
        <w:lang w:val="en-US" w:eastAsia="en-US" w:bidi="ar-SA"/>
      </w:rPr>
    </w:lvl>
    <w:lvl w:ilvl="6" w:tplc="2E4EE8A8">
      <w:numFmt w:val="bullet"/>
      <w:lvlText w:val="•"/>
      <w:lvlJc w:val="left"/>
      <w:pPr>
        <w:ind w:left="5863" w:hanging="180"/>
      </w:pPr>
      <w:rPr>
        <w:rFonts w:hint="default"/>
        <w:lang w:val="en-US" w:eastAsia="en-US" w:bidi="ar-SA"/>
      </w:rPr>
    </w:lvl>
    <w:lvl w:ilvl="7" w:tplc="12B27DDC">
      <w:numFmt w:val="bullet"/>
      <w:lvlText w:val="•"/>
      <w:lvlJc w:val="left"/>
      <w:pPr>
        <w:ind w:left="6793" w:hanging="180"/>
      </w:pPr>
      <w:rPr>
        <w:rFonts w:hint="default"/>
        <w:lang w:val="en-US" w:eastAsia="en-US" w:bidi="ar-SA"/>
      </w:rPr>
    </w:lvl>
    <w:lvl w:ilvl="8" w:tplc="D51C2846">
      <w:numFmt w:val="bullet"/>
      <w:lvlText w:val="•"/>
      <w:lvlJc w:val="left"/>
      <w:pPr>
        <w:ind w:left="7724" w:hanging="180"/>
      </w:pPr>
      <w:rPr>
        <w:rFonts w:hint="default"/>
        <w:lang w:val="en-US" w:eastAsia="en-US" w:bidi="ar-SA"/>
      </w:rPr>
    </w:lvl>
  </w:abstractNum>
  <w:abstractNum w:abstractNumId="130" w15:restartNumberingAfterBreak="0">
    <w:nsid w:val="27872F10"/>
    <w:multiLevelType w:val="hybridMultilevel"/>
    <w:tmpl w:val="755A5886"/>
    <w:lvl w:ilvl="0" w:tplc="6CC2B5A4">
      <w:numFmt w:val="bullet"/>
      <w:lvlText w:val=""/>
      <w:lvlJc w:val="left"/>
      <w:pPr>
        <w:ind w:left="228" w:hanging="120"/>
      </w:pPr>
      <w:rPr>
        <w:rFonts w:ascii="Wingdings" w:eastAsia="Wingdings" w:hAnsi="Wingdings" w:cs="Wingdings" w:hint="default"/>
        <w:color w:val="00B497"/>
        <w:w w:val="100"/>
        <w:sz w:val="18"/>
        <w:szCs w:val="18"/>
        <w:lang w:val="en-US" w:eastAsia="en-US" w:bidi="ar-SA"/>
      </w:rPr>
    </w:lvl>
    <w:lvl w:ilvl="1" w:tplc="C3288F54">
      <w:numFmt w:val="bullet"/>
      <w:lvlText w:val="•"/>
      <w:lvlJc w:val="left"/>
      <w:pPr>
        <w:ind w:left="483" w:hanging="120"/>
      </w:pPr>
      <w:rPr>
        <w:rFonts w:hint="default"/>
        <w:lang w:val="en-US" w:eastAsia="en-US" w:bidi="ar-SA"/>
      </w:rPr>
    </w:lvl>
    <w:lvl w:ilvl="2" w:tplc="1A269AFA">
      <w:numFmt w:val="bullet"/>
      <w:lvlText w:val="•"/>
      <w:lvlJc w:val="left"/>
      <w:pPr>
        <w:ind w:left="746" w:hanging="120"/>
      </w:pPr>
      <w:rPr>
        <w:rFonts w:hint="default"/>
        <w:lang w:val="en-US" w:eastAsia="en-US" w:bidi="ar-SA"/>
      </w:rPr>
    </w:lvl>
    <w:lvl w:ilvl="3" w:tplc="DD76A244">
      <w:numFmt w:val="bullet"/>
      <w:lvlText w:val="•"/>
      <w:lvlJc w:val="left"/>
      <w:pPr>
        <w:ind w:left="1009" w:hanging="120"/>
      </w:pPr>
      <w:rPr>
        <w:rFonts w:hint="default"/>
        <w:lang w:val="en-US" w:eastAsia="en-US" w:bidi="ar-SA"/>
      </w:rPr>
    </w:lvl>
    <w:lvl w:ilvl="4" w:tplc="72FCBF24">
      <w:numFmt w:val="bullet"/>
      <w:lvlText w:val="•"/>
      <w:lvlJc w:val="left"/>
      <w:pPr>
        <w:ind w:left="1272" w:hanging="120"/>
      </w:pPr>
      <w:rPr>
        <w:rFonts w:hint="default"/>
        <w:lang w:val="en-US" w:eastAsia="en-US" w:bidi="ar-SA"/>
      </w:rPr>
    </w:lvl>
    <w:lvl w:ilvl="5" w:tplc="703C0D66">
      <w:numFmt w:val="bullet"/>
      <w:lvlText w:val="•"/>
      <w:lvlJc w:val="left"/>
      <w:pPr>
        <w:ind w:left="1536" w:hanging="120"/>
      </w:pPr>
      <w:rPr>
        <w:rFonts w:hint="default"/>
        <w:lang w:val="en-US" w:eastAsia="en-US" w:bidi="ar-SA"/>
      </w:rPr>
    </w:lvl>
    <w:lvl w:ilvl="6" w:tplc="68001EAA">
      <w:numFmt w:val="bullet"/>
      <w:lvlText w:val="•"/>
      <w:lvlJc w:val="left"/>
      <w:pPr>
        <w:ind w:left="1799" w:hanging="120"/>
      </w:pPr>
      <w:rPr>
        <w:rFonts w:hint="default"/>
        <w:lang w:val="en-US" w:eastAsia="en-US" w:bidi="ar-SA"/>
      </w:rPr>
    </w:lvl>
    <w:lvl w:ilvl="7" w:tplc="B3648FBC">
      <w:numFmt w:val="bullet"/>
      <w:lvlText w:val="•"/>
      <w:lvlJc w:val="left"/>
      <w:pPr>
        <w:ind w:left="2062" w:hanging="120"/>
      </w:pPr>
      <w:rPr>
        <w:rFonts w:hint="default"/>
        <w:lang w:val="en-US" w:eastAsia="en-US" w:bidi="ar-SA"/>
      </w:rPr>
    </w:lvl>
    <w:lvl w:ilvl="8" w:tplc="87F433F6">
      <w:numFmt w:val="bullet"/>
      <w:lvlText w:val="•"/>
      <w:lvlJc w:val="left"/>
      <w:pPr>
        <w:ind w:left="2325" w:hanging="120"/>
      </w:pPr>
      <w:rPr>
        <w:rFonts w:hint="default"/>
        <w:lang w:val="en-US" w:eastAsia="en-US" w:bidi="ar-SA"/>
      </w:rPr>
    </w:lvl>
  </w:abstractNum>
  <w:abstractNum w:abstractNumId="131" w15:restartNumberingAfterBreak="0">
    <w:nsid w:val="27912652"/>
    <w:multiLevelType w:val="hybridMultilevel"/>
    <w:tmpl w:val="9FDC240A"/>
    <w:lvl w:ilvl="0" w:tplc="EE689B22">
      <w:numFmt w:val="bullet"/>
      <w:lvlText w:val=""/>
      <w:lvlJc w:val="left"/>
      <w:pPr>
        <w:ind w:left="259" w:hanging="180"/>
      </w:pPr>
      <w:rPr>
        <w:rFonts w:ascii="Wingdings" w:eastAsia="Wingdings" w:hAnsi="Wingdings" w:cs="Wingdings" w:hint="default"/>
        <w:color w:val="00B497"/>
        <w:w w:val="100"/>
        <w:sz w:val="18"/>
        <w:szCs w:val="18"/>
        <w:lang w:val="en-US" w:eastAsia="en-US" w:bidi="ar-SA"/>
      </w:rPr>
    </w:lvl>
    <w:lvl w:ilvl="1" w:tplc="ECB43330">
      <w:numFmt w:val="bullet"/>
      <w:lvlText w:val="•"/>
      <w:lvlJc w:val="left"/>
      <w:pPr>
        <w:ind w:left="1158" w:hanging="180"/>
      </w:pPr>
      <w:rPr>
        <w:rFonts w:hint="default"/>
        <w:lang w:val="en-US" w:eastAsia="en-US" w:bidi="ar-SA"/>
      </w:rPr>
    </w:lvl>
    <w:lvl w:ilvl="2" w:tplc="152A6834">
      <w:numFmt w:val="bullet"/>
      <w:lvlText w:val="•"/>
      <w:lvlJc w:val="left"/>
      <w:pPr>
        <w:ind w:left="2057" w:hanging="180"/>
      </w:pPr>
      <w:rPr>
        <w:rFonts w:hint="default"/>
        <w:lang w:val="en-US" w:eastAsia="en-US" w:bidi="ar-SA"/>
      </w:rPr>
    </w:lvl>
    <w:lvl w:ilvl="3" w:tplc="26A6F644">
      <w:numFmt w:val="bullet"/>
      <w:lvlText w:val="•"/>
      <w:lvlJc w:val="left"/>
      <w:pPr>
        <w:ind w:left="2956" w:hanging="180"/>
      </w:pPr>
      <w:rPr>
        <w:rFonts w:hint="default"/>
        <w:lang w:val="en-US" w:eastAsia="en-US" w:bidi="ar-SA"/>
      </w:rPr>
    </w:lvl>
    <w:lvl w:ilvl="4" w:tplc="231A0B6A">
      <w:numFmt w:val="bullet"/>
      <w:lvlText w:val="•"/>
      <w:lvlJc w:val="left"/>
      <w:pPr>
        <w:ind w:left="3855" w:hanging="180"/>
      </w:pPr>
      <w:rPr>
        <w:rFonts w:hint="default"/>
        <w:lang w:val="en-US" w:eastAsia="en-US" w:bidi="ar-SA"/>
      </w:rPr>
    </w:lvl>
    <w:lvl w:ilvl="5" w:tplc="435ED1EE">
      <w:numFmt w:val="bullet"/>
      <w:lvlText w:val="•"/>
      <w:lvlJc w:val="left"/>
      <w:pPr>
        <w:ind w:left="4754" w:hanging="180"/>
      </w:pPr>
      <w:rPr>
        <w:rFonts w:hint="default"/>
        <w:lang w:val="en-US" w:eastAsia="en-US" w:bidi="ar-SA"/>
      </w:rPr>
    </w:lvl>
    <w:lvl w:ilvl="6" w:tplc="380A3F42">
      <w:numFmt w:val="bullet"/>
      <w:lvlText w:val="•"/>
      <w:lvlJc w:val="left"/>
      <w:pPr>
        <w:ind w:left="5652" w:hanging="180"/>
      </w:pPr>
      <w:rPr>
        <w:rFonts w:hint="default"/>
        <w:lang w:val="en-US" w:eastAsia="en-US" w:bidi="ar-SA"/>
      </w:rPr>
    </w:lvl>
    <w:lvl w:ilvl="7" w:tplc="393076C6">
      <w:numFmt w:val="bullet"/>
      <w:lvlText w:val="•"/>
      <w:lvlJc w:val="left"/>
      <w:pPr>
        <w:ind w:left="6551" w:hanging="180"/>
      </w:pPr>
      <w:rPr>
        <w:rFonts w:hint="default"/>
        <w:lang w:val="en-US" w:eastAsia="en-US" w:bidi="ar-SA"/>
      </w:rPr>
    </w:lvl>
    <w:lvl w:ilvl="8" w:tplc="2B6E86D4">
      <w:numFmt w:val="bullet"/>
      <w:lvlText w:val="•"/>
      <w:lvlJc w:val="left"/>
      <w:pPr>
        <w:ind w:left="7450" w:hanging="180"/>
      </w:pPr>
      <w:rPr>
        <w:rFonts w:hint="default"/>
        <w:lang w:val="en-US" w:eastAsia="en-US" w:bidi="ar-SA"/>
      </w:rPr>
    </w:lvl>
  </w:abstractNum>
  <w:abstractNum w:abstractNumId="132" w15:restartNumberingAfterBreak="0">
    <w:nsid w:val="27EA6E3F"/>
    <w:multiLevelType w:val="hybridMultilevel"/>
    <w:tmpl w:val="49A49E18"/>
    <w:lvl w:ilvl="0" w:tplc="7340B81A">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40A67AC0">
      <w:numFmt w:val="bullet"/>
      <w:lvlText w:val="•"/>
      <w:lvlJc w:val="left"/>
      <w:pPr>
        <w:ind w:left="1061" w:hanging="180"/>
      </w:pPr>
      <w:rPr>
        <w:rFonts w:hint="default"/>
        <w:lang w:val="en-US" w:eastAsia="en-US" w:bidi="ar-SA"/>
      </w:rPr>
    </w:lvl>
    <w:lvl w:ilvl="2" w:tplc="B34C13D4">
      <w:numFmt w:val="bullet"/>
      <w:lvlText w:val="•"/>
      <w:lvlJc w:val="left"/>
      <w:pPr>
        <w:ind w:left="1862" w:hanging="180"/>
      </w:pPr>
      <w:rPr>
        <w:rFonts w:hint="default"/>
        <w:lang w:val="en-US" w:eastAsia="en-US" w:bidi="ar-SA"/>
      </w:rPr>
    </w:lvl>
    <w:lvl w:ilvl="3" w:tplc="E9B67984">
      <w:numFmt w:val="bullet"/>
      <w:lvlText w:val="•"/>
      <w:lvlJc w:val="left"/>
      <w:pPr>
        <w:ind w:left="2663" w:hanging="180"/>
      </w:pPr>
      <w:rPr>
        <w:rFonts w:hint="default"/>
        <w:lang w:val="en-US" w:eastAsia="en-US" w:bidi="ar-SA"/>
      </w:rPr>
    </w:lvl>
    <w:lvl w:ilvl="4" w:tplc="330A8780">
      <w:numFmt w:val="bullet"/>
      <w:lvlText w:val="•"/>
      <w:lvlJc w:val="left"/>
      <w:pPr>
        <w:ind w:left="3464" w:hanging="180"/>
      </w:pPr>
      <w:rPr>
        <w:rFonts w:hint="default"/>
        <w:lang w:val="en-US" w:eastAsia="en-US" w:bidi="ar-SA"/>
      </w:rPr>
    </w:lvl>
    <w:lvl w:ilvl="5" w:tplc="E4EA80A6">
      <w:numFmt w:val="bullet"/>
      <w:lvlText w:val="•"/>
      <w:lvlJc w:val="left"/>
      <w:pPr>
        <w:ind w:left="4266" w:hanging="180"/>
      </w:pPr>
      <w:rPr>
        <w:rFonts w:hint="default"/>
        <w:lang w:val="en-US" w:eastAsia="en-US" w:bidi="ar-SA"/>
      </w:rPr>
    </w:lvl>
    <w:lvl w:ilvl="6" w:tplc="E5A68FD4">
      <w:numFmt w:val="bullet"/>
      <w:lvlText w:val="•"/>
      <w:lvlJc w:val="left"/>
      <w:pPr>
        <w:ind w:left="5067" w:hanging="180"/>
      </w:pPr>
      <w:rPr>
        <w:rFonts w:hint="default"/>
        <w:lang w:val="en-US" w:eastAsia="en-US" w:bidi="ar-SA"/>
      </w:rPr>
    </w:lvl>
    <w:lvl w:ilvl="7" w:tplc="4B2EB370">
      <w:numFmt w:val="bullet"/>
      <w:lvlText w:val="•"/>
      <w:lvlJc w:val="left"/>
      <w:pPr>
        <w:ind w:left="5868" w:hanging="180"/>
      </w:pPr>
      <w:rPr>
        <w:rFonts w:hint="default"/>
        <w:lang w:val="en-US" w:eastAsia="en-US" w:bidi="ar-SA"/>
      </w:rPr>
    </w:lvl>
    <w:lvl w:ilvl="8" w:tplc="559A90A0">
      <w:numFmt w:val="bullet"/>
      <w:lvlText w:val="•"/>
      <w:lvlJc w:val="left"/>
      <w:pPr>
        <w:ind w:left="6669" w:hanging="180"/>
      </w:pPr>
      <w:rPr>
        <w:rFonts w:hint="default"/>
        <w:lang w:val="en-US" w:eastAsia="en-US" w:bidi="ar-SA"/>
      </w:rPr>
    </w:lvl>
  </w:abstractNum>
  <w:abstractNum w:abstractNumId="133" w15:restartNumberingAfterBreak="0">
    <w:nsid w:val="28027DF0"/>
    <w:multiLevelType w:val="hybridMultilevel"/>
    <w:tmpl w:val="86CA5A14"/>
    <w:lvl w:ilvl="0" w:tplc="1250E022">
      <w:numFmt w:val="bullet"/>
      <w:lvlText w:val=""/>
      <w:lvlJc w:val="left"/>
      <w:pPr>
        <w:ind w:left="259" w:hanging="180"/>
      </w:pPr>
      <w:rPr>
        <w:rFonts w:ascii="Wingdings" w:eastAsia="Wingdings" w:hAnsi="Wingdings" w:cs="Wingdings" w:hint="default"/>
        <w:color w:val="00B497"/>
        <w:w w:val="100"/>
        <w:sz w:val="18"/>
        <w:szCs w:val="18"/>
        <w:lang w:val="en-US" w:eastAsia="en-US" w:bidi="ar-SA"/>
      </w:rPr>
    </w:lvl>
    <w:lvl w:ilvl="1" w:tplc="070EF252">
      <w:numFmt w:val="bullet"/>
      <w:lvlText w:val="•"/>
      <w:lvlJc w:val="left"/>
      <w:pPr>
        <w:ind w:left="1158" w:hanging="180"/>
      </w:pPr>
      <w:rPr>
        <w:rFonts w:hint="default"/>
        <w:lang w:val="en-US" w:eastAsia="en-US" w:bidi="ar-SA"/>
      </w:rPr>
    </w:lvl>
    <w:lvl w:ilvl="2" w:tplc="D7BE406E">
      <w:numFmt w:val="bullet"/>
      <w:lvlText w:val="•"/>
      <w:lvlJc w:val="left"/>
      <w:pPr>
        <w:ind w:left="2057" w:hanging="180"/>
      </w:pPr>
      <w:rPr>
        <w:rFonts w:hint="default"/>
        <w:lang w:val="en-US" w:eastAsia="en-US" w:bidi="ar-SA"/>
      </w:rPr>
    </w:lvl>
    <w:lvl w:ilvl="3" w:tplc="0D723E0E">
      <w:numFmt w:val="bullet"/>
      <w:lvlText w:val="•"/>
      <w:lvlJc w:val="left"/>
      <w:pPr>
        <w:ind w:left="2956" w:hanging="180"/>
      </w:pPr>
      <w:rPr>
        <w:rFonts w:hint="default"/>
        <w:lang w:val="en-US" w:eastAsia="en-US" w:bidi="ar-SA"/>
      </w:rPr>
    </w:lvl>
    <w:lvl w:ilvl="4" w:tplc="0B446ADA">
      <w:numFmt w:val="bullet"/>
      <w:lvlText w:val="•"/>
      <w:lvlJc w:val="left"/>
      <w:pPr>
        <w:ind w:left="3855" w:hanging="180"/>
      </w:pPr>
      <w:rPr>
        <w:rFonts w:hint="default"/>
        <w:lang w:val="en-US" w:eastAsia="en-US" w:bidi="ar-SA"/>
      </w:rPr>
    </w:lvl>
    <w:lvl w:ilvl="5" w:tplc="A91407B2">
      <w:numFmt w:val="bullet"/>
      <w:lvlText w:val="•"/>
      <w:lvlJc w:val="left"/>
      <w:pPr>
        <w:ind w:left="4754" w:hanging="180"/>
      </w:pPr>
      <w:rPr>
        <w:rFonts w:hint="default"/>
        <w:lang w:val="en-US" w:eastAsia="en-US" w:bidi="ar-SA"/>
      </w:rPr>
    </w:lvl>
    <w:lvl w:ilvl="6" w:tplc="729E9E10">
      <w:numFmt w:val="bullet"/>
      <w:lvlText w:val="•"/>
      <w:lvlJc w:val="left"/>
      <w:pPr>
        <w:ind w:left="5652" w:hanging="180"/>
      </w:pPr>
      <w:rPr>
        <w:rFonts w:hint="default"/>
        <w:lang w:val="en-US" w:eastAsia="en-US" w:bidi="ar-SA"/>
      </w:rPr>
    </w:lvl>
    <w:lvl w:ilvl="7" w:tplc="5E8A5262">
      <w:numFmt w:val="bullet"/>
      <w:lvlText w:val="•"/>
      <w:lvlJc w:val="left"/>
      <w:pPr>
        <w:ind w:left="6551" w:hanging="180"/>
      </w:pPr>
      <w:rPr>
        <w:rFonts w:hint="default"/>
        <w:lang w:val="en-US" w:eastAsia="en-US" w:bidi="ar-SA"/>
      </w:rPr>
    </w:lvl>
    <w:lvl w:ilvl="8" w:tplc="DCE86548">
      <w:numFmt w:val="bullet"/>
      <w:lvlText w:val="•"/>
      <w:lvlJc w:val="left"/>
      <w:pPr>
        <w:ind w:left="7450" w:hanging="180"/>
      </w:pPr>
      <w:rPr>
        <w:rFonts w:hint="default"/>
        <w:lang w:val="en-US" w:eastAsia="en-US" w:bidi="ar-SA"/>
      </w:rPr>
    </w:lvl>
  </w:abstractNum>
  <w:abstractNum w:abstractNumId="134" w15:restartNumberingAfterBreak="0">
    <w:nsid w:val="285D2CD0"/>
    <w:multiLevelType w:val="hybridMultilevel"/>
    <w:tmpl w:val="DD1E858A"/>
    <w:lvl w:ilvl="0" w:tplc="6E1EE7A8">
      <w:numFmt w:val="bullet"/>
      <w:lvlText w:val="•"/>
      <w:lvlJc w:val="left"/>
      <w:pPr>
        <w:ind w:left="898" w:hanging="180"/>
      </w:pPr>
      <w:rPr>
        <w:rFonts w:ascii="Open Sans Light" w:eastAsia="Open Sans Light" w:hAnsi="Open Sans Light" w:cs="Open Sans Light" w:hint="default"/>
        <w:color w:val="13284B"/>
        <w:w w:val="100"/>
        <w:sz w:val="20"/>
        <w:szCs w:val="20"/>
        <w:lang w:val="en-US" w:eastAsia="en-US" w:bidi="ar-SA"/>
      </w:rPr>
    </w:lvl>
    <w:lvl w:ilvl="1" w:tplc="C33A1C3C">
      <w:numFmt w:val="bullet"/>
      <w:lvlText w:val=""/>
      <w:lvlJc w:val="left"/>
      <w:pPr>
        <w:ind w:left="1200" w:hanging="180"/>
      </w:pPr>
      <w:rPr>
        <w:rFonts w:ascii="Wingdings" w:eastAsia="Wingdings" w:hAnsi="Wingdings" w:cs="Wingdings" w:hint="default"/>
        <w:color w:val="13284B"/>
        <w:w w:val="100"/>
        <w:sz w:val="20"/>
        <w:szCs w:val="20"/>
        <w:lang w:val="en-US" w:eastAsia="en-US" w:bidi="ar-SA"/>
      </w:rPr>
    </w:lvl>
    <w:lvl w:ilvl="2" w:tplc="75547F42">
      <w:numFmt w:val="bullet"/>
      <w:lvlText w:val="•"/>
      <w:lvlJc w:val="left"/>
      <w:pPr>
        <w:ind w:left="1380" w:hanging="180"/>
      </w:pPr>
      <w:rPr>
        <w:rFonts w:ascii="Open Sans Light" w:eastAsia="Open Sans Light" w:hAnsi="Open Sans Light" w:cs="Open Sans Light" w:hint="default"/>
        <w:color w:val="13284B"/>
        <w:w w:val="100"/>
        <w:sz w:val="20"/>
        <w:szCs w:val="20"/>
        <w:lang w:val="en-US" w:eastAsia="en-US" w:bidi="ar-SA"/>
      </w:rPr>
    </w:lvl>
    <w:lvl w:ilvl="3" w:tplc="9A5C2E24">
      <w:numFmt w:val="bullet"/>
      <w:lvlText w:val="•"/>
      <w:lvlJc w:val="left"/>
      <w:pPr>
        <w:ind w:left="570" w:hanging="180"/>
      </w:pPr>
      <w:rPr>
        <w:rFonts w:hint="default"/>
        <w:lang w:val="en-US" w:eastAsia="en-US" w:bidi="ar-SA"/>
      </w:rPr>
    </w:lvl>
    <w:lvl w:ilvl="4" w:tplc="89F4F262">
      <w:numFmt w:val="bullet"/>
      <w:lvlText w:val="•"/>
      <w:lvlJc w:val="left"/>
      <w:pPr>
        <w:ind w:left="-240" w:hanging="180"/>
      </w:pPr>
      <w:rPr>
        <w:rFonts w:hint="default"/>
        <w:lang w:val="en-US" w:eastAsia="en-US" w:bidi="ar-SA"/>
      </w:rPr>
    </w:lvl>
    <w:lvl w:ilvl="5" w:tplc="25B26AEE">
      <w:numFmt w:val="bullet"/>
      <w:lvlText w:val="•"/>
      <w:lvlJc w:val="left"/>
      <w:pPr>
        <w:ind w:left="-1050" w:hanging="180"/>
      </w:pPr>
      <w:rPr>
        <w:rFonts w:hint="default"/>
        <w:lang w:val="en-US" w:eastAsia="en-US" w:bidi="ar-SA"/>
      </w:rPr>
    </w:lvl>
    <w:lvl w:ilvl="6" w:tplc="84089922">
      <w:numFmt w:val="bullet"/>
      <w:lvlText w:val="•"/>
      <w:lvlJc w:val="left"/>
      <w:pPr>
        <w:ind w:left="-1860" w:hanging="180"/>
      </w:pPr>
      <w:rPr>
        <w:rFonts w:hint="default"/>
        <w:lang w:val="en-US" w:eastAsia="en-US" w:bidi="ar-SA"/>
      </w:rPr>
    </w:lvl>
    <w:lvl w:ilvl="7" w:tplc="4126AAE4">
      <w:numFmt w:val="bullet"/>
      <w:lvlText w:val="•"/>
      <w:lvlJc w:val="left"/>
      <w:pPr>
        <w:ind w:left="-2670" w:hanging="180"/>
      </w:pPr>
      <w:rPr>
        <w:rFonts w:hint="default"/>
        <w:lang w:val="en-US" w:eastAsia="en-US" w:bidi="ar-SA"/>
      </w:rPr>
    </w:lvl>
    <w:lvl w:ilvl="8" w:tplc="5E1E00C2">
      <w:numFmt w:val="bullet"/>
      <w:lvlText w:val="•"/>
      <w:lvlJc w:val="left"/>
      <w:pPr>
        <w:ind w:left="-3479" w:hanging="180"/>
      </w:pPr>
      <w:rPr>
        <w:rFonts w:hint="default"/>
        <w:lang w:val="en-US" w:eastAsia="en-US" w:bidi="ar-SA"/>
      </w:rPr>
    </w:lvl>
  </w:abstractNum>
  <w:abstractNum w:abstractNumId="135" w15:restartNumberingAfterBreak="0">
    <w:nsid w:val="28977619"/>
    <w:multiLevelType w:val="hybridMultilevel"/>
    <w:tmpl w:val="DBB07254"/>
    <w:lvl w:ilvl="0" w:tplc="6B760938">
      <w:numFmt w:val="bullet"/>
      <w:lvlText w:val=""/>
      <w:lvlJc w:val="left"/>
      <w:pPr>
        <w:ind w:left="369" w:hanging="180"/>
      </w:pPr>
      <w:rPr>
        <w:rFonts w:ascii="Wingdings" w:eastAsia="Wingdings" w:hAnsi="Wingdings" w:cs="Wingdings" w:hint="default"/>
        <w:color w:val="00B497"/>
        <w:w w:val="100"/>
        <w:sz w:val="18"/>
        <w:szCs w:val="18"/>
        <w:lang w:val="en-US" w:eastAsia="en-US" w:bidi="ar-SA"/>
      </w:rPr>
    </w:lvl>
    <w:lvl w:ilvl="1" w:tplc="130E3E32">
      <w:numFmt w:val="bullet"/>
      <w:lvlText w:val="•"/>
      <w:lvlJc w:val="left"/>
      <w:pPr>
        <w:ind w:left="1251" w:hanging="180"/>
      </w:pPr>
      <w:rPr>
        <w:rFonts w:hint="default"/>
        <w:lang w:val="en-US" w:eastAsia="en-US" w:bidi="ar-SA"/>
      </w:rPr>
    </w:lvl>
    <w:lvl w:ilvl="2" w:tplc="61349B54">
      <w:numFmt w:val="bullet"/>
      <w:lvlText w:val="•"/>
      <w:lvlJc w:val="left"/>
      <w:pPr>
        <w:ind w:left="2142" w:hanging="180"/>
      </w:pPr>
      <w:rPr>
        <w:rFonts w:hint="default"/>
        <w:lang w:val="en-US" w:eastAsia="en-US" w:bidi="ar-SA"/>
      </w:rPr>
    </w:lvl>
    <w:lvl w:ilvl="3" w:tplc="60DA0B46">
      <w:numFmt w:val="bullet"/>
      <w:lvlText w:val="•"/>
      <w:lvlJc w:val="left"/>
      <w:pPr>
        <w:ind w:left="3033" w:hanging="180"/>
      </w:pPr>
      <w:rPr>
        <w:rFonts w:hint="default"/>
        <w:lang w:val="en-US" w:eastAsia="en-US" w:bidi="ar-SA"/>
      </w:rPr>
    </w:lvl>
    <w:lvl w:ilvl="4" w:tplc="E68E6172">
      <w:numFmt w:val="bullet"/>
      <w:lvlText w:val="•"/>
      <w:lvlJc w:val="left"/>
      <w:pPr>
        <w:ind w:left="3925" w:hanging="180"/>
      </w:pPr>
      <w:rPr>
        <w:rFonts w:hint="default"/>
        <w:lang w:val="en-US" w:eastAsia="en-US" w:bidi="ar-SA"/>
      </w:rPr>
    </w:lvl>
    <w:lvl w:ilvl="5" w:tplc="B13CE640">
      <w:numFmt w:val="bullet"/>
      <w:lvlText w:val="•"/>
      <w:lvlJc w:val="left"/>
      <w:pPr>
        <w:ind w:left="4816" w:hanging="180"/>
      </w:pPr>
      <w:rPr>
        <w:rFonts w:hint="default"/>
        <w:lang w:val="en-US" w:eastAsia="en-US" w:bidi="ar-SA"/>
      </w:rPr>
    </w:lvl>
    <w:lvl w:ilvl="6" w:tplc="CA386858">
      <w:numFmt w:val="bullet"/>
      <w:lvlText w:val="•"/>
      <w:lvlJc w:val="left"/>
      <w:pPr>
        <w:ind w:left="5707" w:hanging="180"/>
      </w:pPr>
      <w:rPr>
        <w:rFonts w:hint="default"/>
        <w:lang w:val="en-US" w:eastAsia="en-US" w:bidi="ar-SA"/>
      </w:rPr>
    </w:lvl>
    <w:lvl w:ilvl="7" w:tplc="9496B4AC">
      <w:numFmt w:val="bullet"/>
      <w:lvlText w:val="•"/>
      <w:lvlJc w:val="left"/>
      <w:pPr>
        <w:ind w:left="6599" w:hanging="180"/>
      </w:pPr>
      <w:rPr>
        <w:rFonts w:hint="default"/>
        <w:lang w:val="en-US" w:eastAsia="en-US" w:bidi="ar-SA"/>
      </w:rPr>
    </w:lvl>
    <w:lvl w:ilvl="8" w:tplc="D666A4A4">
      <w:numFmt w:val="bullet"/>
      <w:lvlText w:val="•"/>
      <w:lvlJc w:val="left"/>
      <w:pPr>
        <w:ind w:left="7490" w:hanging="180"/>
      </w:pPr>
      <w:rPr>
        <w:rFonts w:hint="default"/>
        <w:lang w:val="en-US" w:eastAsia="en-US" w:bidi="ar-SA"/>
      </w:rPr>
    </w:lvl>
  </w:abstractNum>
  <w:abstractNum w:abstractNumId="136" w15:restartNumberingAfterBreak="0">
    <w:nsid w:val="28DC47F7"/>
    <w:multiLevelType w:val="hybridMultilevel"/>
    <w:tmpl w:val="3A5C6106"/>
    <w:lvl w:ilvl="0" w:tplc="83B43434">
      <w:numFmt w:val="bullet"/>
      <w:lvlText w:val=""/>
      <w:lvlJc w:val="left"/>
      <w:pPr>
        <w:ind w:left="269" w:hanging="180"/>
      </w:pPr>
      <w:rPr>
        <w:rFonts w:ascii="Wingdings" w:eastAsia="Wingdings" w:hAnsi="Wingdings" w:cs="Wingdings" w:hint="default"/>
        <w:w w:val="100"/>
        <w:sz w:val="18"/>
        <w:szCs w:val="18"/>
        <w:lang w:val="en-US" w:eastAsia="en-US" w:bidi="ar-SA"/>
      </w:rPr>
    </w:lvl>
    <w:lvl w:ilvl="1" w:tplc="3A8C7F42">
      <w:numFmt w:val="bullet"/>
      <w:lvlText w:val="•"/>
      <w:lvlJc w:val="left"/>
      <w:pPr>
        <w:ind w:left="1178" w:hanging="180"/>
      </w:pPr>
      <w:rPr>
        <w:rFonts w:hint="default"/>
        <w:lang w:val="en-US" w:eastAsia="en-US" w:bidi="ar-SA"/>
      </w:rPr>
    </w:lvl>
    <w:lvl w:ilvl="2" w:tplc="77208F34">
      <w:numFmt w:val="bullet"/>
      <w:lvlText w:val="•"/>
      <w:lvlJc w:val="left"/>
      <w:pPr>
        <w:ind w:left="2096" w:hanging="180"/>
      </w:pPr>
      <w:rPr>
        <w:rFonts w:hint="default"/>
        <w:lang w:val="en-US" w:eastAsia="en-US" w:bidi="ar-SA"/>
      </w:rPr>
    </w:lvl>
    <w:lvl w:ilvl="3" w:tplc="52E8090E">
      <w:numFmt w:val="bullet"/>
      <w:lvlText w:val="•"/>
      <w:lvlJc w:val="left"/>
      <w:pPr>
        <w:ind w:left="3014" w:hanging="180"/>
      </w:pPr>
      <w:rPr>
        <w:rFonts w:hint="default"/>
        <w:lang w:val="en-US" w:eastAsia="en-US" w:bidi="ar-SA"/>
      </w:rPr>
    </w:lvl>
    <w:lvl w:ilvl="4" w:tplc="AD309136">
      <w:numFmt w:val="bullet"/>
      <w:lvlText w:val="•"/>
      <w:lvlJc w:val="left"/>
      <w:pPr>
        <w:ind w:left="3932" w:hanging="180"/>
      </w:pPr>
      <w:rPr>
        <w:rFonts w:hint="default"/>
        <w:lang w:val="en-US" w:eastAsia="en-US" w:bidi="ar-SA"/>
      </w:rPr>
    </w:lvl>
    <w:lvl w:ilvl="5" w:tplc="3356EA1A">
      <w:numFmt w:val="bullet"/>
      <w:lvlText w:val="•"/>
      <w:lvlJc w:val="left"/>
      <w:pPr>
        <w:ind w:left="4851" w:hanging="180"/>
      </w:pPr>
      <w:rPr>
        <w:rFonts w:hint="default"/>
        <w:lang w:val="en-US" w:eastAsia="en-US" w:bidi="ar-SA"/>
      </w:rPr>
    </w:lvl>
    <w:lvl w:ilvl="6" w:tplc="93BABC88">
      <w:numFmt w:val="bullet"/>
      <w:lvlText w:val="•"/>
      <w:lvlJc w:val="left"/>
      <w:pPr>
        <w:ind w:left="5769" w:hanging="180"/>
      </w:pPr>
      <w:rPr>
        <w:rFonts w:hint="default"/>
        <w:lang w:val="en-US" w:eastAsia="en-US" w:bidi="ar-SA"/>
      </w:rPr>
    </w:lvl>
    <w:lvl w:ilvl="7" w:tplc="63AC3C00">
      <w:numFmt w:val="bullet"/>
      <w:lvlText w:val="•"/>
      <w:lvlJc w:val="left"/>
      <w:pPr>
        <w:ind w:left="6687" w:hanging="180"/>
      </w:pPr>
      <w:rPr>
        <w:rFonts w:hint="default"/>
        <w:lang w:val="en-US" w:eastAsia="en-US" w:bidi="ar-SA"/>
      </w:rPr>
    </w:lvl>
    <w:lvl w:ilvl="8" w:tplc="5AC229FA">
      <w:numFmt w:val="bullet"/>
      <w:lvlText w:val="•"/>
      <w:lvlJc w:val="left"/>
      <w:pPr>
        <w:ind w:left="7605" w:hanging="180"/>
      </w:pPr>
      <w:rPr>
        <w:rFonts w:hint="default"/>
        <w:lang w:val="en-US" w:eastAsia="en-US" w:bidi="ar-SA"/>
      </w:rPr>
    </w:lvl>
  </w:abstractNum>
  <w:abstractNum w:abstractNumId="137" w15:restartNumberingAfterBreak="0">
    <w:nsid w:val="28E5228C"/>
    <w:multiLevelType w:val="hybridMultilevel"/>
    <w:tmpl w:val="23027F18"/>
    <w:lvl w:ilvl="0" w:tplc="348EA994">
      <w:start w:val="1"/>
      <w:numFmt w:val="decimal"/>
      <w:lvlText w:val="%1."/>
      <w:lvlJc w:val="left"/>
      <w:pPr>
        <w:ind w:left="260" w:hanging="193"/>
        <w:jc w:val="left"/>
      </w:pPr>
      <w:rPr>
        <w:rFonts w:ascii="Open Sans Light" w:eastAsia="Open Sans Light" w:hAnsi="Open Sans Light" w:cs="Open Sans Light" w:hint="default"/>
        <w:w w:val="100"/>
        <w:sz w:val="18"/>
        <w:szCs w:val="18"/>
        <w:lang w:val="en-US" w:eastAsia="en-US" w:bidi="ar-SA"/>
      </w:rPr>
    </w:lvl>
    <w:lvl w:ilvl="1" w:tplc="FC281508">
      <w:numFmt w:val="bullet"/>
      <w:lvlText w:val="•"/>
      <w:lvlJc w:val="left"/>
      <w:pPr>
        <w:ind w:left="924" w:hanging="193"/>
      </w:pPr>
      <w:rPr>
        <w:rFonts w:hint="default"/>
        <w:lang w:val="en-US" w:eastAsia="en-US" w:bidi="ar-SA"/>
      </w:rPr>
    </w:lvl>
    <w:lvl w:ilvl="2" w:tplc="2AFED0C4">
      <w:numFmt w:val="bullet"/>
      <w:lvlText w:val="•"/>
      <w:lvlJc w:val="left"/>
      <w:pPr>
        <w:ind w:left="1589" w:hanging="193"/>
      </w:pPr>
      <w:rPr>
        <w:rFonts w:hint="default"/>
        <w:lang w:val="en-US" w:eastAsia="en-US" w:bidi="ar-SA"/>
      </w:rPr>
    </w:lvl>
    <w:lvl w:ilvl="3" w:tplc="8B7EFFB2">
      <w:numFmt w:val="bullet"/>
      <w:lvlText w:val="•"/>
      <w:lvlJc w:val="left"/>
      <w:pPr>
        <w:ind w:left="2254" w:hanging="193"/>
      </w:pPr>
      <w:rPr>
        <w:rFonts w:hint="default"/>
        <w:lang w:val="en-US" w:eastAsia="en-US" w:bidi="ar-SA"/>
      </w:rPr>
    </w:lvl>
    <w:lvl w:ilvl="4" w:tplc="F7C4AFC0">
      <w:numFmt w:val="bullet"/>
      <w:lvlText w:val="•"/>
      <w:lvlJc w:val="left"/>
      <w:pPr>
        <w:ind w:left="2919" w:hanging="193"/>
      </w:pPr>
      <w:rPr>
        <w:rFonts w:hint="default"/>
        <w:lang w:val="en-US" w:eastAsia="en-US" w:bidi="ar-SA"/>
      </w:rPr>
    </w:lvl>
    <w:lvl w:ilvl="5" w:tplc="C7CC7A92">
      <w:numFmt w:val="bullet"/>
      <w:lvlText w:val="•"/>
      <w:lvlJc w:val="left"/>
      <w:pPr>
        <w:ind w:left="3584" w:hanging="193"/>
      </w:pPr>
      <w:rPr>
        <w:rFonts w:hint="default"/>
        <w:lang w:val="en-US" w:eastAsia="en-US" w:bidi="ar-SA"/>
      </w:rPr>
    </w:lvl>
    <w:lvl w:ilvl="6" w:tplc="90188D8E">
      <w:numFmt w:val="bullet"/>
      <w:lvlText w:val="•"/>
      <w:lvlJc w:val="left"/>
      <w:pPr>
        <w:ind w:left="4249" w:hanging="193"/>
      </w:pPr>
      <w:rPr>
        <w:rFonts w:hint="default"/>
        <w:lang w:val="en-US" w:eastAsia="en-US" w:bidi="ar-SA"/>
      </w:rPr>
    </w:lvl>
    <w:lvl w:ilvl="7" w:tplc="07F0FD84">
      <w:numFmt w:val="bullet"/>
      <w:lvlText w:val="•"/>
      <w:lvlJc w:val="left"/>
      <w:pPr>
        <w:ind w:left="4913" w:hanging="193"/>
      </w:pPr>
      <w:rPr>
        <w:rFonts w:hint="default"/>
        <w:lang w:val="en-US" w:eastAsia="en-US" w:bidi="ar-SA"/>
      </w:rPr>
    </w:lvl>
    <w:lvl w:ilvl="8" w:tplc="437084FA">
      <w:numFmt w:val="bullet"/>
      <w:lvlText w:val="•"/>
      <w:lvlJc w:val="left"/>
      <w:pPr>
        <w:ind w:left="5578" w:hanging="193"/>
      </w:pPr>
      <w:rPr>
        <w:rFonts w:hint="default"/>
        <w:lang w:val="en-US" w:eastAsia="en-US" w:bidi="ar-SA"/>
      </w:rPr>
    </w:lvl>
  </w:abstractNum>
  <w:abstractNum w:abstractNumId="138" w15:restartNumberingAfterBreak="0">
    <w:nsid w:val="290F7010"/>
    <w:multiLevelType w:val="hybridMultilevel"/>
    <w:tmpl w:val="E6A4CE82"/>
    <w:lvl w:ilvl="0" w:tplc="0A48B79E">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D17ACDA0">
      <w:numFmt w:val="bullet"/>
      <w:lvlText w:val="•"/>
      <w:lvlJc w:val="left"/>
      <w:pPr>
        <w:ind w:left="1065" w:hanging="180"/>
      </w:pPr>
      <w:rPr>
        <w:rFonts w:hint="default"/>
        <w:lang w:val="en-US" w:eastAsia="en-US" w:bidi="ar-SA"/>
      </w:rPr>
    </w:lvl>
    <w:lvl w:ilvl="2" w:tplc="03CC1416">
      <w:numFmt w:val="bullet"/>
      <w:lvlText w:val="•"/>
      <w:lvlJc w:val="left"/>
      <w:pPr>
        <w:ind w:left="1870" w:hanging="180"/>
      </w:pPr>
      <w:rPr>
        <w:rFonts w:hint="default"/>
        <w:lang w:val="en-US" w:eastAsia="en-US" w:bidi="ar-SA"/>
      </w:rPr>
    </w:lvl>
    <w:lvl w:ilvl="3" w:tplc="0FB63F6C">
      <w:numFmt w:val="bullet"/>
      <w:lvlText w:val="•"/>
      <w:lvlJc w:val="left"/>
      <w:pPr>
        <w:ind w:left="2675" w:hanging="180"/>
      </w:pPr>
      <w:rPr>
        <w:rFonts w:hint="default"/>
        <w:lang w:val="en-US" w:eastAsia="en-US" w:bidi="ar-SA"/>
      </w:rPr>
    </w:lvl>
    <w:lvl w:ilvl="4" w:tplc="75F253F8">
      <w:numFmt w:val="bullet"/>
      <w:lvlText w:val="•"/>
      <w:lvlJc w:val="left"/>
      <w:pPr>
        <w:ind w:left="3481" w:hanging="180"/>
      </w:pPr>
      <w:rPr>
        <w:rFonts w:hint="default"/>
        <w:lang w:val="en-US" w:eastAsia="en-US" w:bidi="ar-SA"/>
      </w:rPr>
    </w:lvl>
    <w:lvl w:ilvl="5" w:tplc="AA0AEC70">
      <w:numFmt w:val="bullet"/>
      <w:lvlText w:val="•"/>
      <w:lvlJc w:val="left"/>
      <w:pPr>
        <w:ind w:left="4286" w:hanging="180"/>
      </w:pPr>
      <w:rPr>
        <w:rFonts w:hint="default"/>
        <w:lang w:val="en-US" w:eastAsia="en-US" w:bidi="ar-SA"/>
      </w:rPr>
    </w:lvl>
    <w:lvl w:ilvl="6" w:tplc="0B38C09A">
      <w:numFmt w:val="bullet"/>
      <w:lvlText w:val="•"/>
      <w:lvlJc w:val="left"/>
      <w:pPr>
        <w:ind w:left="5091" w:hanging="180"/>
      </w:pPr>
      <w:rPr>
        <w:rFonts w:hint="default"/>
        <w:lang w:val="en-US" w:eastAsia="en-US" w:bidi="ar-SA"/>
      </w:rPr>
    </w:lvl>
    <w:lvl w:ilvl="7" w:tplc="726AC202">
      <w:numFmt w:val="bullet"/>
      <w:lvlText w:val="•"/>
      <w:lvlJc w:val="left"/>
      <w:pPr>
        <w:ind w:left="5897" w:hanging="180"/>
      </w:pPr>
      <w:rPr>
        <w:rFonts w:hint="default"/>
        <w:lang w:val="en-US" w:eastAsia="en-US" w:bidi="ar-SA"/>
      </w:rPr>
    </w:lvl>
    <w:lvl w:ilvl="8" w:tplc="6F26681A">
      <w:numFmt w:val="bullet"/>
      <w:lvlText w:val="•"/>
      <w:lvlJc w:val="left"/>
      <w:pPr>
        <w:ind w:left="6702" w:hanging="180"/>
      </w:pPr>
      <w:rPr>
        <w:rFonts w:hint="default"/>
        <w:lang w:val="en-US" w:eastAsia="en-US" w:bidi="ar-SA"/>
      </w:rPr>
    </w:lvl>
  </w:abstractNum>
  <w:abstractNum w:abstractNumId="139" w15:restartNumberingAfterBreak="0">
    <w:nsid w:val="293B0693"/>
    <w:multiLevelType w:val="hybridMultilevel"/>
    <w:tmpl w:val="D7F8F7E6"/>
    <w:lvl w:ilvl="0" w:tplc="C7FA451E">
      <w:numFmt w:val="bullet"/>
      <w:lvlText w:val=""/>
      <w:lvlJc w:val="left"/>
      <w:pPr>
        <w:ind w:left="184" w:hanging="120"/>
      </w:pPr>
      <w:rPr>
        <w:rFonts w:ascii="Wingdings" w:eastAsia="Wingdings" w:hAnsi="Wingdings" w:cs="Wingdings" w:hint="default"/>
        <w:color w:val="00B497"/>
        <w:w w:val="100"/>
        <w:sz w:val="18"/>
        <w:szCs w:val="18"/>
        <w:lang w:val="en-US" w:eastAsia="en-US" w:bidi="ar-SA"/>
      </w:rPr>
    </w:lvl>
    <w:lvl w:ilvl="1" w:tplc="134E0BE4">
      <w:numFmt w:val="bullet"/>
      <w:lvlText w:val="•"/>
      <w:lvlJc w:val="left"/>
      <w:pPr>
        <w:ind w:left="447" w:hanging="120"/>
      </w:pPr>
      <w:rPr>
        <w:rFonts w:hint="default"/>
        <w:lang w:val="en-US" w:eastAsia="en-US" w:bidi="ar-SA"/>
      </w:rPr>
    </w:lvl>
    <w:lvl w:ilvl="2" w:tplc="8EAAA24A">
      <w:numFmt w:val="bullet"/>
      <w:lvlText w:val="•"/>
      <w:lvlJc w:val="left"/>
      <w:pPr>
        <w:ind w:left="714" w:hanging="120"/>
      </w:pPr>
      <w:rPr>
        <w:rFonts w:hint="default"/>
        <w:lang w:val="en-US" w:eastAsia="en-US" w:bidi="ar-SA"/>
      </w:rPr>
    </w:lvl>
    <w:lvl w:ilvl="3" w:tplc="9A68F8A0">
      <w:numFmt w:val="bullet"/>
      <w:lvlText w:val="•"/>
      <w:lvlJc w:val="left"/>
      <w:pPr>
        <w:ind w:left="981" w:hanging="120"/>
      </w:pPr>
      <w:rPr>
        <w:rFonts w:hint="default"/>
        <w:lang w:val="en-US" w:eastAsia="en-US" w:bidi="ar-SA"/>
      </w:rPr>
    </w:lvl>
    <w:lvl w:ilvl="4" w:tplc="99AA8016">
      <w:numFmt w:val="bullet"/>
      <w:lvlText w:val="•"/>
      <w:lvlJc w:val="left"/>
      <w:pPr>
        <w:ind w:left="1248" w:hanging="120"/>
      </w:pPr>
      <w:rPr>
        <w:rFonts w:hint="default"/>
        <w:lang w:val="en-US" w:eastAsia="en-US" w:bidi="ar-SA"/>
      </w:rPr>
    </w:lvl>
    <w:lvl w:ilvl="5" w:tplc="45A08060">
      <w:numFmt w:val="bullet"/>
      <w:lvlText w:val="•"/>
      <w:lvlJc w:val="left"/>
      <w:pPr>
        <w:ind w:left="1516" w:hanging="120"/>
      </w:pPr>
      <w:rPr>
        <w:rFonts w:hint="default"/>
        <w:lang w:val="en-US" w:eastAsia="en-US" w:bidi="ar-SA"/>
      </w:rPr>
    </w:lvl>
    <w:lvl w:ilvl="6" w:tplc="5766792A">
      <w:numFmt w:val="bullet"/>
      <w:lvlText w:val="•"/>
      <w:lvlJc w:val="left"/>
      <w:pPr>
        <w:ind w:left="1783" w:hanging="120"/>
      </w:pPr>
      <w:rPr>
        <w:rFonts w:hint="default"/>
        <w:lang w:val="en-US" w:eastAsia="en-US" w:bidi="ar-SA"/>
      </w:rPr>
    </w:lvl>
    <w:lvl w:ilvl="7" w:tplc="A81223B2">
      <w:numFmt w:val="bullet"/>
      <w:lvlText w:val="•"/>
      <w:lvlJc w:val="left"/>
      <w:pPr>
        <w:ind w:left="2050" w:hanging="120"/>
      </w:pPr>
      <w:rPr>
        <w:rFonts w:hint="default"/>
        <w:lang w:val="en-US" w:eastAsia="en-US" w:bidi="ar-SA"/>
      </w:rPr>
    </w:lvl>
    <w:lvl w:ilvl="8" w:tplc="C6589F4C">
      <w:numFmt w:val="bullet"/>
      <w:lvlText w:val="•"/>
      <w:lvlJc w:val="left"/>
      <w:pPr>
        <w:ind w:left="2317" w:hanging="120"/>
      </w:pPr>
      <w:rPr>
        <w:rFonts w:hint="default"/>
        <w:lang w:val="en-US" w:eastAsia="en-US" w:bidi="ar-SA"/>
      </w:rPr>
    </w:lvl>
  </w:abstractNum>
  <w:abstractNum w:abstractNumId="140" w15:restartNumberingAfterBreak="0">
    <w:nsid w:val="294625D8"/>
    <w:multiLevelType w:val="hybridMultilevel"/>
    <w:tmpl w:val="F77CE64A"/>
    <w:lvl w:ilvl="0" w:tplc="640CBAA8">
      <w:numFmt w:val="bullet"/>
      <w:lvlText w:val=""/>
      <w:lvlJc w:val="left"/>
      <w:pPr>
        <w:ind w:left="247" w:hanging="180"/>
      </w:pPr>
      <w:rPr>
        <w:rFonts w:ascii="Wingdings" w:eastAsia="Wingdings" w:hAnsi="Wingdings" w:cs="Wingdings" w:hint="default"/>
        <w:w w:val="100"/>
        <w:sz w:val="18"/>
        <w:szCs w:val="18"/>
        <w:lang w:val="en-US" w:eastAsia="en-US" w:bidi="ar-SA"/>
      </w:rPr>
    </w:lvl>
    <w:lvl w:ilvl="1" w:tplc="68002F1E">
      <w:numFmt w:val="bullet"/>
      <w:lvlText w:val="•"/>
      <w:lvlJc w:val="left"/>
      <w:pPr>
        <w:ind w:left="517" w:hanging="180"/>
      </w:pPr>
      <w:rPr>
        <w:rFonts w:hint="default"/>
        <w:lang w:val="en-US" w:eastAsia="en-US" w:bidi="ar-SA"/>
      </w:rPr>
    </w:lvl>
    <w:lvl w:ilvl="2" w:tplc="E102ABA8">
      <w:numFmt w:val="bullet"/>
      <w:lvlText w:val="•"/>
      <w:lvlJc w:val="left"/>
      <w:pPr>
        <w:ind w:left="795" w:hanging="180"/>
      </w:pPr>
      <w:rPr>
        <w:rFonts w:hint="default"/>
        <w:lang w:val="en-US" w:eastAsia="en-US" w:bidi="ar-SA"/>
      </w:rPr>
    </w:lvl>
    <w:lvl w:ilvl="3" w:tplc="DA709F34">
      <w:numFmt w:val="bullet"/>
      <w:lvlText w:val="•"/>
      <w:lvlJc w:val="left"/>
      <w:pPr>
        <w:ind w:left="1072" w:hanging="180"/>
      </w:pPr>
      <w:rPr>
        <w:rFonts w:hint="default"/>
        <w:lang w:val="en-US" w:eastAsia="en-US" w:bidi="ar-SA"/>
      </w:rPr>
    </w:lvl>
    <w:lvl w:ilvl="4" w:tplc="F9FE0A88">
      <w:numFmt w:val="bullet"/>
      <w:lvlText w:val="•"/>
      <w:lvlJc w:val="left"/>
      <w:pPr>
        <w:ind w:left="1350" w:hanging="180"/>
      </w:pPr>
      <w:rPr>
        <w:rFonts w:hint="default"/>
        <w:lang w:val="en-US" w:eastAsia="en-US" w:bidi="ar-SA"/>
      </w:rPr>
    </w:lvl>
    <w:lvl w:ilvl="5" w:tplc="733C5386">
      <w:numFmt w:val="bullet"/>
      <w:lvlText w:val="•"/>
      <w:lvlJc w:val="left"/>
      <w:pPr>
        <w:ind w:left="1627" w:hanging="180"/>
      </w:pPr>
      <w:rPr>
        <w:rFonts w:hint="default"/>
        <w:lang w:val="en-US" w:eastAsia="en-US" w:bidi="ar-SA"/>
      </w:rPr>
    </w:lvl>
    <w:lvl w:ilvl="6" w:tplc="AA88949A">
      <w:numFmt w:val="bullet"/>
      <w:lvlText w:val="•"/>
      <w:lvlJc w:val="left"/>
      <w:pPr>
        <w:ind w:left="1905" w:hanging="180"/>
      </w:pPr>
      <w:rPr>
        <w:rFonts w:hint="default"/>
        <w:lang w:val="en-US" w:eastAsia="en-US" w:bidi="ar-SA"/>
      </w:rPr>
    </w:lvl>
    <w:lvl w:ilvl="7" w:tplc="535C4CE2">
      <w:numFmt w:val="bullet"/>
      <w:lvlText w:val="•"/>
      <w:lvlJc w:val="left"/>
      <w:pPr>
        <w:ind w:left="2182" w:hanging="180"/>
      </w:pPr>
      <w:rPr>
        <w:rFonts w:hint="default"/>
        <w:lang w:val="en-US" w:eastAsia="en-US" w:bidi="ar-SA"/>
      </w:rPr>
    </w:lvl>
    <w:lvl w:ilvl="8" w:tplc="E76485B6">
      <w:numFmt w:val="bullet"/>
      <w:lvlText w:val="•"/>
      <w:lvlJc w:val="left"/>
      <w:pPr>
        <w:ind w:left="2460" w:hanging="180"/>
      </w:pPr>
      <w:rPr>
        <w:rFonts w:hint="default"/>
        <w:lang w:val="en-US" w:eastAsia="en-US" w:bidi="ar-SA"/>
      </w:rPr>
    </w:lvl>
  </w:abstractNum>
  <w:abstractNum w:abstractNumId="141" w15:restartNumberingAfterBreak="0">
    <w:nsid w:val="299B64B6"/>
    <w:multiLevelType w:val="hybridMultilevel"/>
    <w:tmpl w:val="DB5864A4"/>
    <w:lvl w:ilvl="0" w:tplc="83C46602">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EF7C0A18">
      <w:numFmt w:val="bullet"/>
      <w:lvlText w:val="•"/>
      <w:lvlJc w:val="left"/>
      <w:pPr>
        <w:ind w:left="1074" w:hanging="180"/>
      </w:pPr>
      <w:rPr>
        <w:rFonts w:hint="default"/>
        <w:lang w:val="en-US" w:eastAsia="en-US" w:bidi="ar-SA"/>
      </w:rPr>
    </w:lvl>
    <w:lvl w:ilvl="2" w:tplc="85F0C60C">
      <w:numFmt w:val="bullet"/>
      <w:lvlText w:val="•"/>
      <w:lvlJc w:val="left"/>
      <w:pPr>
        <w:ind w:left="1889" w:hanging="180"/>
      </w:pPr>
      <w:rPr>
        <w:rFonts w:hint="default"/>
        <w:lang w:val="en-US" w:eastAsia="en-US" w:bidi="ar-SA"/>
      </w:rPr>
    </w:lvl>
    <w:lvl w:ilvl="3" w:tplc="6DC0ED40">
      <w:numFmt w:val="bullet"/>
      <w:lvlText w:val="•"/>
      <w:lvlJc w:val="left"/>
      <w:pPr>
        <w:ind w:left="2703" w:hanging="180"/>
      </w:pPr>
      <w:rPr>
        <w:rFonts w:hint="default"/>
        <w:lang w:val="en-US" w:eastAsia="en-US" w:bidi="ar-SA"/>
      </w:rPr>
    </w:lvl>
    <w:lvl w:ilvl="4" w:tplc="602010A2">
      <w:numFmt w:val="bullet"/>
      <w:lvlText w:val="•"/>
      <w:lvlJc w:val="left"/>
      <w:pPr>
        <w:ind w:left="3518" w:hanging="180"/>
      </w:pPr>
      <w:rPr>
        <w:rFonts w:hint="default"/>
        <w:lang w:val="en-US" w:eastAsia="en-US" w:bidi="ar-SA"/>
      </w:rPr>
    </w:lvl>
    <w:lvl w:ilvl="5" w:tplc="97482CF4">
      <w:numFmt w:val="bullet"/>
      <w:lvlText w:val="•"/>
      <w:lvlJc w:val="left"/>
      <w:pPr>
        <w:ind w:left="4333" w:hanging="180"/>
      </w:pPr>
      <w:rPr>
        <w:rFonts w:hint="default"/>
        <w:lang w:val="en-US" w:eastAsia="en-US" w:bidi="ar-SA"/>
      </w:rPr>
    </w:lvl>
    <w:lvl w:ilvl="6" w:tplc="D84436B0">
      <w:numFmt w:val="bullet"/>
      <w:lvlText w:val="•"/>
      <w:lvlJc w:val="left"/>
      <w:pPr>
        <w:ind w:left="5147" w:hanging="180"/>
      </w:pPr>
      <w:rPr>
        <w:rFonts w:hint="default"/>
        <w:lang w:val="en-US" w:eastAsia="en-US" w:bidi="ar-SA"/>
      </w:rPr>
    </w:lvl>
    <w:lvl w:ilvl="7" w:tplc="789A2336">
      <w:numFmt w:val="bullet"/>
      <w:lvlText w:val="•"/>
      <w:lvlJc w:val="left"/>
      <w:pPr>
        <w:ind w:left="5962" w:hanging="180"/>
      </w:pPr>
      <w:rPr>
        <w:rFonts w:hint="default"/>
        <w:lang w:val="en-US" w:eastAsia="en-US" w:bidi="ar-SA"/>
      </w:rPr>
    </w:lvl>
    <w:lvl w:ilvl="8" w:tplc="43043E4C">
      <w:numFmt w:val="bullet"/>
      <w:lvlText w:val="•"/>
      <w:lvlJc w:val="left"/>
      <w:pPr>
        <w:ind w:left="6776" w:hanging="180"/>
      </w:pPr>
      <w:rPr>
        <w:rFonts w:hint="default"/>
        <w:lang w:val="en-US" w:eastAsia="en-US" w:bidi="ar-SA"/>
      </w:rPr>
    </w:lvl>
  </w:abstractNum>
  <w:abstractNum w:abstractNumId="142" w15:restartNumberingAfterBreak="0">
    <w:nsid w:val="2A7879E3"/>
    <w:multiLevelType w:val="hybridMultilevel"/>
    <w:tmpl w:val="98848384"/>
    <w:lvl w:ilvl="0" w:tplc="EE9C6184">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878CB0A8">
      <w:numFmt w:val="bullet"/>
      <w:lvlText w:val="•"/>
      <w:lvlJc w:val="left"/>
      <w:pPr>
        <w:ind w:left="1063" w:hanging="180"/>
      </w:pPr>
      <w:rPr>
        <w:rFonts w:hint="default"/>
        <w:lang w:val="en-US" w:eastAsia="en-US" w:bidi="ar-SA"/>
      </w:rPr>
    </w:lvl>
    <w:lvl w:ilvl="2" w:tplc="8E049CE0">
      <w:numFmt w:val="bullet"/>
      <w:lvlText w:val="•"/>
      <w:lvlJc w:val="left"/>
      <w:pPr>
        <w:ind w:left="1866" w:hanging="180"/>
      </w:pPr>
      <w:rPr>
        <w:rFonts w:hint="default"/>
        <w:lang w:val="en-US" w:eastAsia="en-US" w:bidi="ar-SA"/>
      </w:rPr>
    </w:lvl>
    <w:lvl w:ilvl="3" w:tplc="D690D40C">
      <w:numFmt w:val="bullet"/>
      <w:lvlText w:val="•"/>
      <w:lvlJc w:val="left"/>
      <w:pPr>
        <w:ind w:left="2670" w:hanging="180"/>
      </w:pPr>
      <w:rPr>
        <w:rFonts w:hint="default"/>
        <w:lang w:val="en-US" w:eastAsia="en-US" w:bidi="ar-SA"/>
      </w:rPr>
    </w:lvl>
    <w:lvl w:ilvl="4" w:tplc="8230CF24">
      <w:numFmt w:val="bullet"/>
      <w:lvlText w:val="•"/>
      <w:lvlJc w:val="left"/>
      <w:pPr>
        <w:ind w:left="3473" w:hanging="180"/>
      </w:pPr>
      <w:rPr>
        <w:rFonts w:hint="default"/>
        <w:lang w:val="en-US" w:eastAsia="en-US" w:bidi="ar-SA"/>
      </w:rPr>
    </w:lvl>
    <w:lvl w:ilvl="5" w:tplc="1AD4B08A">
      <w:numFmt w:val="bullet"/>
      <w:lvlText w:val="•"/>
      <w:lvlJc w:val="left"/>
      <w:pPr>
        <w:ind w:left="4277" w:hanging="180"/>
      </w:pPr>
      <w:rPr>
        <w:rFonts w:hint="default"/>
        <w:lang w:val="en-US" w:eastAsia="en-US" w:bidi="ar-SA"/>
      </w:rPr>
    </w:lvl>
    <w:lvl w:ilvl="6" w:tplc="29169FD2">
      <w:numFmt w:val="bullet"/>
      <w:lvlText w:val="•"/>
      <w:lvlJc w:val="left"/>
      <w:pPr>
        <w:ind w:left="5080" w:hanging="180"/>
      </w:pPr>
      <w:rPr>
        <w:rFonts w:hint="default"/>
        <w:lang w:val="en-US" w:eastAsia="en-US" w:bidi="ar-SA"/>
      </w:rPr>
    </w:lvl>
    <w:lvl w:ilvl="7" w:tplc="AEE28F70">
      <w:numFmt w:val="bullet"/>
      <w:lvlText w:val="•"/>
      <w:lvlJc w:val="left"/>
      <w:pPr>
        <w:ind w:left="5883" w:hanging="180"/>
      </w:pPr>
      <w:rPr>
        <w:rFonts w:hint="default"/>
        <w:lang w:val="en-US" w:eastAsia="en-US" w:bidi="ar-SA"/>
      </w:rPr>
    </w:lvl>
    <w:lvl w:ilvl="8" w:tplc="3E36204C">
      <w:numFmt w:val="bullet"/>
      <w:lvlText w:val="•"/>
      <w:lvlJc w:val="left"/>
      <w:pPr>
        <w:ind w:left="6687" w:hanging="180"/>
      </w:pPr>
      <w:rPr>
        <w:rFonts w:hint="default"/>
        <w:lang w:val="en-US" w:eastAsia="en-US" w:bidi="ar-SA"/>
      </w:rPr>
    </w:lvl>
  </w:abstractNum>
  <w:abstractNum w:abstractNumId="143" w15:restartNumberingAfterBreak="0">
    <w:nsid w:val="2ABE048D"/>
    <w:multiLevelType w:val="hybridMultilevel"/>
    <w:tmpl w:val="9440EC0E"/>
    <w:lvl w:ilvl="0" w:tplc="8C7ABC22">
      <w:numFmt w:val="bullet"/>
      <w:lvlText w:val=""/>
      <w:lvlJc w:val="left"/>
      <w:pPr>
        <w:ind w:left="971" w:hanging="270"/>
      </w:pPr>
      <w:rPr>
        <w:rFonts w:ascii="Wingdings" w:eastAsia="Wingdings" w:hAnsi="Wingdings" w:cs="Wingdings" w:hint="default"/>
        <w:color w:val="13284B"/>
        <w:w w:val="100"/>
        <w:sz w:val="20"/>
        <w:szCs w:val="20"/>
        <w:lang w:val="en-US" w:eastAsia="en-US" w:bidi="ar-SA"/>
      </w:rPr>
    </w:lvl>
    <w:lvl w:ilvl="1" w:tplc="07489618">
      <w:numFmt w:val="bullet"/>
      <w:lvlText w:val="•"/>
      <w:lvlJc w:val="left"/>
      <w:pPr>
        <w:ind w:left="1143" w:hanging="180"/>
      </w:pPr>
      <w:rPr>
        <w:rFonts w:hint="default"/>
        <w:w w:val="100"/>
        <w:lang w:val="en-US" w:eastAsia="en-US" w:bidi="ar-SA"/>
      </w:rPr>
    </w:lvl>
    <w:lvl w:ilvl="2" w:tplc="904647CC">
      <w:numFmt w:val="bullet"/>
      <w:lvlText w:val=""/>
      <w:lvlJc w:val="left"/>
      <w:pPr>
        <w:ind w:left="1380" w:hanging="180"/>
      </w:pPr>
      <w:rPr>
        <w:rFonts w:ascii="Wingdings" w:eastAsia="Wingdings" w:hAnsi="Wingdings" w:cs="Wingdings" w:hint="default"/>
        <w:color w:val="13284B"/>
        <w:w w:val="100"/>
        <w:sz w:val="20"/>
        <w:szCs w:val="20"/>
        <w:lang w:val="en-US" w:eastAsia="en-US" w:bidi="ar-SA"/>
      </w:rPr>
    </w:lvl>
    <w:lvl w:ilvl="3" w:tplc="EFECC90A">
      <w:numFmt w:val="bullet"/>
      <w:lvlText w:val="•"/>
      <w:lvlJc w:val="left"/>
      <w:pPr>
        <w:ind w:left="1560" w:hanging="180"/>
      </w:pPr>
      <w:rPr>
        <w:rFonts w:ascii="Open Sans Light" w:eastAsia="Open Sans Light" w:hAnsi="Open Sans Light" w:cs="Open Sans Light" w:hint="default"/>
        <w:color w:val="13284B"/>
        <w:w w:val="100"/>
        <w:sz w:val="20"/>
        <w:szCs w:val="20"/>
        <w:lang w:val="en-US" w:eastAsia="en-US" w:bidi="ar-SA"/>
      </w:rPr>
    </w:lvl>
    <w:lvl w:ilvl="4" w:tplc="125EE044">
      <w:numFmt w:val="bullet"/>
      <w:lvlText w:val="•"/>
      <w:lvlJc w:val="left"/>
      <w:pPr>
        <w:ind w:left="1180" w:hanging="180"/>
      </w:pPr>
      <w:rPr>
        <w:rFonts w:hint="default"/>
        <w:lang w:val="en-US" w:eastAsia="en-US" w:bidi="ar-SA"/>
      </w:rPr>
    </w:lvl>
    <w:lvl w:ilvl="5" w:tplc="453C64F2">
      <w:numFmt w:val="bullet"/>
      <w:lvlText w:val="•"/>
      <w:lvlJc w:val="left"/>
      <w:pPr>
        <w:ind w:left="1200" w:hanging="180"/>
      </w:pPr>
      <w:rPr>
        <w:rFonts w:hint="default"/>
        <w:lang w:val="en-US" w:eastAsia="en-US" w:bidi="ar-SA"/>
      </w:rPr>
    </w:lvl>
    <w:lvl w:ilvl="6" w:tplc="FCCE161E">
      <w:numFmt w:val="bullet"/>
      <w:lvlText w:val="•"/>
      <w:lvlJc w:val="left"/>
      <w:pPr>
        <w:ind w:left="1380" w:hanging="180"/>
      </w:pPr>
      <w:rPr>
        <w:rFonts w:hint="default"/>
        <w:lang w:val="en-US" w:eastAsia="en-US" w:bidi="ar-SA"/>
      </w:rPr>
    </w:lvl>
    <w:lvl w:ilvl="7" w:tplc="E23EEEBE">
      <w:numFmt w:val="bullet"/>
      <w:lvlText w:val="•"/>
      <w:lvlJc w:val="left"/>
      <w:pPr>
        <w:ind w:left="1500" w:hanging="180"/>
      </w:pPr>
      <w:rPr>
        <w:rFonts w:hint="default"/>
        <w:lang w:val="en-US" w:eastAsia="en-US" w:bidi="ar-SA"/>
      </w:rPr>
    </w:lvl>
    <w:lvl w:ilvl="8" w:tplc="B51A4C5A">
      <w:numFmt w:val="bullet"/>
      <w:lvlText w:val="•"/>
      <w:lvlJc w:val="left"/>
      <w:pPr>
        <w:ind w:left="1560" w:hanging="180"/>
      </w:pPr>
      <w:rPr>
        <w:rFonts w:hint="default"/>
        <w:lang w:val="en-US" w:eastAsia="en-US" w:bidi="ar-SA"/>
      </w:rPr>
    </w:lvl>
  </w:abstractNum>
  <w:abstractNum w:abstractNumId="144" w15:restartNumberingAfterBreak="0">
    <w:nsid w:val="2AF252CA"/>
    <w:multiLevelType w:val="hybridMultilevel"/>
    <w:tmpl w:val="A434F57C"/>
    <w:lvl w:ilvl="0" w:tplc="1F5EA054">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2A1CB9E6">
      <w:numFmt w:val="bullet"/>
      <w:lvlText w:val="•"/>
      <w:lvlJc w:val="left"/>
      <w:pPr>
        <w:ind w:left="1112" w:hanging="180"/>
      </w:pPr>
      <w:rPr>
        <w:rFonts w:hint="default"/>
        <w:lang w:val="en-US" w:eastAsia="en-US" w:bidi="ar-SA"/>
      </w:rPr>
    </w:lvl>
    <w:lvl w:ilvl="2" w:tplc="5BA6574E">
      <w:numFmt w:val="bullet"/>
      <w:lvlText w:val="•"/>
      <w:lvlJc w:val="left"/>
      <w:pPr>
        <w:ind w:left="1965" w:hanging="180"/>
      </w:pPr>
      <w:rPr>
        <w:rFonts w:hint="default"/>
        <w:lang w:val="en-US" w:eastAsia="en-US" w:bidi="ar-SA"/>
      </w:rPr>
    </w:lvl>
    <w:lvl w:ilvl="3" w:tplc="9E444258">
      <w:numFmt w:val="bullet"/>
      <w:lvlText w:val="•"/>
      <w:lvlJc w:val="left"/>
      <w:pPr>
        <w:ind w:left="2818" w:hanging="180"/>
      </w:pPr>
      <w:rPr>
        <w:rFonts w:hint="default"/>
        <w:lang w:val="en-US" w:eastAsia="en-US" w:bidi="ar-SA"/>
      </w:rPr>
    </w:lvl>
    <w:lvl w:ilvl="4" w:tplc="B9E641FA">
      <w:numFmt w:val="bullet"/>
      <w:lvlText w:val="•"/>
      <w:lvlJc w:val="left"/>
      <w:pPr>
        <w:ind w:left="3671" w:hanging="180"/>
      </w:pPr>
      <w:rPr>
        <w:rFonts w:hint="default"/>
        <w:lang w:val="en-US" w:eastAsia="en-US" w:bidi="ar-SA"/>
      </w:rPr>
    </w:lvl>
    <w:lvl w:ilvl="5" w:tplc="8B14166E">
      <w:numFmt w:val="bullet"/>
      <w:lvlText w:val="•"/>
      <w:lvlJc w:val="left"/>
      <w:pPr>
        <w:ind w:left="4524" w:hanging="180"/>
      </w:pPr>
      <w:rPr>
        <w:rFonts w:hint="default"/>
        <w:lang w:val="en-US" w:eastAsia="en-US" w:bidi="ar-SA"/>
      </w:rPr>
    </w:lvl>
    <w:lvl w:ilvl="6" w:tplc="C1C6608C">
      <w:numFmt w:val="bullet"/>
      <w:lvlText w:val="•"/>
      <w:lvlJc w:val="left"/>
      <w:pPr>
        <w:ind w:left="5377" w:hanging="180"/>
      </w:pPr>
      <w:rPr>
        <w:rFonts w:hint="default"/>
        <w:lang w:val="en-US" w:eastAsia="en-US" w:bidi="ar-SA"/>
      </w:rPr>
    </w:lvl>
    <w:lvl w:ilvl="7" w:tplc="5AD28CB6">
      <w:numFmt w:val="bullet"/>
      <w:lvlText w:val="•"/>
      <w:lvlJc w:val="left"/>
      <w:pPr>
        <w:ind w:left="6230" w:hanging="180"/>
      </w:pPr>
      <w:rPr>
        <w:rFonts w:hint="default"/>
        <w:lang w:val="en-US" w:eastAsia="en-US" w:bidi="ar-SA"/>
      </w:rPr>
    </w:lvl>
    <w:lvl w:ilvl="8" w:tplc="B2D2B888">
      <w:numFmt w:val="bullet"/>
      <w:lvlText w:val="•"/>
      <w:lvlJc w:val="left"/>
      <w:pPr>
        <w:ind w:left="7083" w:hanging="180"/>
      </w:pPr>
      <w:rPr>
        <w:rFonts w:hint="default"/>
        <w:lang w:val="en-US" w:eastAsia="en-US" w:bidi="ar-SA"/>
      </w:rPr>
    </w:lvl>
  </w:abstractNum>
  <w:abstractNum w:abstractNumId="145" w15:restartNumberingAfterBreak="0">
    <w:nsid w:val="2AFE134F"/>
    <w:multiLevelType w:val="hybridMultilevel"/>
    <w:tmpl w:val="F036D3EA"/>
    <w:lvl w:ilvl="0" w:tplc="4CCEF058">
      <w:numFmt w:val="bullet"/>
      <w:lvlText w:val=""/>
      <w:lvlJc w:val="left"/>
      <w:pPr>
        <w:ind w:left="228" w:hanging="120"/>
      </w:pPr>
      <w:rPr>
        <w:rFonts w:ascii="Wingdings" w:eastAsia="Wingdings" w:hAnsi="Wingdings" w:cs="Wingdings" w:hint="default"/>
        <w:color w:val="00B497"/>
        <w:w w:val="100"/>
        <w:sz w:val="18"/>
        <w:szCs w:val="18"/>
        <w:lang w:val="en-US" w:eastAsia="en-US" w:bidi="ar-SA"/>
      </w:rPr>
    </w:lvl>
    <w:lvl w:ilvl="1" w:tplc="EE12EB0A">
      <w:numFmt w:val="bullet"/>
      <w:lvlText w:val="•"/>
      <w:lvlJc w:val="left"/>
      <w:pPr>
        <w:ind w:left="483" w:hanging="120"/>
      </w:pPr>
      <w:rPr>
        <w:rFonts w:hint="default"/>
        <w:lang w:val="en-US" w:eastAsia="en-US" w:bidi="ar-SA"/>
      </w:rPr>
    </w:lvl>
    <w:lvl w:ilvl="2" w:tplc="7BCCE520">
      <w:numFmt w:val="bullet"/>
      <w:lvlText w:val="•"/>
      <w:lvlJc w:val="left"/>
      <w:pPr>
        <w:ind w:left="746" w:hanging="120"/>
      </w:pPr>
      <w:rPr>
        <w:rFonts w:hint="default"/>
        <w:lang w:val="en-US" w:eastAsia="en-US" w:bidi="ar-SA"/>
      </w:rPr>
    </w:lvl>
    <w:lvl w:ilvl="3" w:tplc="973EC128">
      <w:numFmt w:val="bullet"/>
      <w:lvlText w:val="•"/>
      <w:lvlJc w:val="left"/>
      <w:pPr>
        <w:ind w:left="1009" w:hanging="120"/>
      </w:pPr>
      <w:rPr>
        <w:rFonts w:hint="default"/>
        <w:lang w:val="en-US" w:eastAsia="en-US" w:bidi="ar-SA"/>
      </w:rPr>
    </w:lvl>
    <w:lvl w:ilvl="4" w:tplc="B5421B42">
      <w:numFmt w:val="bullet"/>
      <w:lvlText w:val="•"/>
      <w:lvlJc w:val="left"/>
      <w:pPr>
        <w:ind w:left="1272" w:hanging="120"/>
      </w:pPr>
      <w:rPr>
        <w:rFonts w:hint="default"/>
        <w:lang w:val="en-US" w:eastAsia="en-US" w:bidi="ar-SA"/>
      </w:rPr>
    </w:lvl>
    <w:lvl w:ilvl="5" w:tplc="07E88E6A">
      <w:numFmt w:val="bullet"/>
      <w:lvlText w:val="•"/>
      <w:lvlJc w:val="left"/>
      <w:pPr>
        <w:ind w:left="1536" w:hanging="120"/>
      </w:pPr>
      <w:rPr>
        <w:rFonts w:hint="default"/>
        <w:lang w:val="en-US" w:eastAsia="en-US" w:bidi="ar-SA"/>
      </w:rPr>
    </w:lvl>
    <w:lvl w:ilvl="6" w:tplc="223A7B94">
      <w:numFmt w:val="bullet"/>
      <w:lvlText w:val="•"/>
      <w:lvlJc w:val="left"/>
      <w:pPr>
        <w:ind w:left="1799" w:hanging="120"/>
      </w:pPr>
      <w:rPr>
        <w:rFonts w:hint="default"/>
        <w:lang w:val="en-US" w:eastAsia="en-US" w:bidi="ar-SA"/>
      </w:rPr>
    </w:lvl>
    <w:lvl w:ilvl="7" w:tplc="5962997C">
      <w:numFmt w:val="bullet"/>
      <w:lvlText w:val="•"/>
      <w:lvlJc w:val="left"/>
      <w:pPr>
        <w:ind w:left="2062" w:hanging="120"/>
      </w:pPr>
      <w:rPr>
        <w:rFonts w:hint="default"/>
        <w:lang w:val="en-US" w:eastAsia="en-US" w:bidi="ar-SA"/>
      </w:rPr>
    </w:lvl>
    <w:lvl w:ilvl="8" w:tplc="AE8A92FE">
      <w:numFmt w:val="bullet"/>
      <w:lvlText w:val="•"/>
      <w:lvlJc w:val="left"/>
      <w:pPr>
        <w:ind w:left="2325" w:hanging="120"/>
      </w:pPr>
      <w:rPr>
        <w:rFonts w:hint="default"/>
        <w:lang w:val="en-US" w:eastAsia="en-US" w:bidi="ar-SA"/>
      </w:rPr>
    </w:lvl>
  </w:abstractNum>
  <w:abstractNum w:abstractNumId="146" w15:restartNumberingAfterBreak="0">
    <w:nsid w:val="2B150E32"/>
    <w:multiLevelType w:val="hybridMultilevel"/>
    <w:tmpl w:val="A5228BCA"/>
    <w:lvl w:ilvl="0" w:tplc="3E9C3058">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FBEAFDC0">
      <w:numFmt w:val="bullet"/>
      <w:lvlText w:val="•"/>
      <w:lvlJc w:val="left"/>
      <w:pPr>
        <w:ind w:left="1074" w:hanging="180"/>
      </w:pPr>
      <w:rPr>
        <w:rFonts w:hint="default"/>
        <w:lang w:val="en-US" w:eastAsia="en-US" w:bidi="ar-SA"/>
      </w:rPr>
    </w:lvl>
    <w:lvl w:ilvl="2" w:tplc="5ED8E1E8">
      <w:numFmt w:val="bullet"/>
      <w:lvlText w:val="•"/>
      <w:lvlJc w:val="left"/>
      <w:pPr>
        <w:ind w:left="1889" w:hanging="180"/>
      </w:pPr>
      <w:rPr>
        <w:rFonts w:hint="default"/>
        <w:lang w:val="en-US" w:eastAsia="en-US" w:bidi="ar-SA"/>
      </w:rPr>
    </w:lvl>
    <w:lvl w:ilvl="3" w:tplc="425667C6">
      <w:numFmt w:val="bullet"/>
      <w:lvlText w:val="•"/>
      <w:lvlJc w:val="left"/>
      <w:pPr>
        <w:ind w:left="2703" w:hanging="180"/>
      </w:pPr>
      <w:rPr>
        <w:rFonts w:hint="default"/>
        <w:lang w:val="en-US" w:eastAsia="en-US" w:bidi="ar-SA"/>
      </w:rPr>
    </w:lvl>
    <w:lvl w:ilvl="4" w:tplc="895C0B6E">
      <w:numFmt w:val="bullet"/>
      <w:lvlText w:val="•"/>
      <w:lvlJc w:val="left"/>
      <w:pPr>
        <w:ind w:left="3518" w:hanging="180"/>
      </w:pPr>
      <w:rPr>
        <w:rFonts w:hint="default"/>
        <w:lang w:val="en-US" w:eastAsia="en-US" w:bidi="ar-SA"/>
      </w:rPr>
    </w:lvl>
    <w:lvl w:ilvl="5" w:tplc="FE4C7884">
      <w:numFmt w:val="bullet"/>
      <w:lvlText w:val="•"/>
      <w:lvlJc w:val="left"/>
      <w:pPr>
        <w:ind w:left="4333" w:hanging="180"/>
      </w:pPr>
      <w:rPr>
        <w:rFonts w:hint="default"/>
        <w:lang w:val="en-US" w:eastAsia="en-US" w:bidi="ar-SA"/>
      </w:rPr>
    </w:lvl>
    <w:lvl w:ilvl="6" w:tplc="D81417A8">
      <w:numFmt w:val="bullet"/>
      <w:lvlText w:val="•"/>
      <w:lvlJc w:val="left"/>
      <w:pPr>
        <w:ind w:left="5147" w:hanging="180"/>
      </w:pPr>
      <w:rPr>
        <w:rFonts w:hint="default"/>
        <w:lang w:val="en-US" w:eastAsia="en-US" w:bidi="ar-SA"/>
      </w:rPr>
    </w:lvl>
    <w:lvl w:ilvl="7" w:tplc="D7DC953A">
      <w:numFmt w:val="bullet"/>
      <w:lvlText w:val="•"/>
      <w:lvlJc w:val="left"/>
      <w:pPr>
        <w:ind w:left="5962" w:hanging="180"/>
      </w:pPr>
      <w:rPr>
        <w:rFonts w:hint="default"/>
        <w:lang w:val="en-US" w:eastAsia="en-US" w:bidi="ar-SA"/>
      </w:rPr>
    </w:lvl>
    <w:lvl w:ilvl="8" w:tplc="63ECC970">
      <w:numFmt w:val="bullet"/>
      <w:lvlText w:val="•"/>
      <w:lvlJc w:val="left"/>
      <w:pPr>
        <w:ind w:left="6776" w:hanging="180"/>
      </w:pPr>
      <w:rPr>
        <w:rFonts w:hint="default"/>
        <w:lang w:val="en-US" w:eastAsia="en-US" w:bidi="ar-SA"/>
      </w:rPr>
    </w:lvl>
  </w:abstractNum>
  <w:abstractNum w:abstractNumId="147" w15:restartNumberingAfterBreak="0">
    <w:nsid w:val="2B5A69B1"/>
    <w:multiLevelType w:val="hybridMultilevel"/>
    <w:tmpl w:val="066A7242"/>
    <w:lvl w:ilvl="0" w:tplc="B218DDD6">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F5F09EFE">
      <w:numFmt w:val="bullet"/>
      <w:lvlText w:val="•"/>
      <w:lvlJc w:val="left"/>
      <w:pPr>
        <w:ind w:left="1169" w:hanging="180"/>
      </w:pPr>
      <w:rPr>
        <w:rFonts w:hint="default"/>
        <w:lang w:val="en-US" w:eastAsia="en-US" w:bidi="ar-SA"/>
      </w:rPr>
    </w:lvl>
    <w:lvl w:ilvl="2" w:tplc="250EF51C">
      <w:numFmt w:val="bullet"/>
      <w:lvlText w:val="•"/>
      <w:lvlJc w:val="left"/>
      <w:pPr>
        <w:ind w:left="2079" w:hanging="180"/>
      </w:pPr>
      <w:rPr>
        <w:rFonts w:hint="default"/>
        <w:lang w:val="en-US" w:eastAsia="en-US" w:bidi="ar-SA"/>
      </w:rPr>
    </w:lvl>
    <w:lvl w:ilvl="3" w:tplc="DA3E16AE">
      <w:numFmt w:val="bullet"/>
      <w:lvlText w:val="•"/>
      <w:lvlJc w:val="left"/>
      <w:pPr>
        <w:ind w:left="2989" w:hanging="180"/>
      </w:pPr>
      <w:rPr>
        <w:rFonts w:hint="default"/>
        <w:lang w:val="en-US" w:eastAsia="en-US" w:bidi="ar-SA"/>
      </w:rPr>
    </w:lvl>
    <w:lvl w:ilvl="4" w:tplc="7E8C5A94">
      <w:numFmt w:val="bullet"/>
      <w:lvlText w:val="•"/>
      <w:lvlJc w:val="left"/>
      <w:pPr>
        <w:ind w:left="3899" w:hanging="180"/>
      </w:pPr>
      <w:rPr>
        <w:rFonts w:hint="default"/>
        <w:lang w:val="en-US" w:eastAsia="en-US" w:bidi="ar-SA"/>
      </w:rPr>
    </w:lvl>
    <w:lvl w:ilvl="5" w:tplc="55ECB862">
      <w:numFmt w:val="bullet"/>
      <w:lvlText w:val="•"/>
      <w:lvlJc w:val="left"/>
      <w:pPr>
        <w:ind w:left="4809" w:hanging="180"/>
      </w:pPr>
      <w:rPr>
        <w:rFonts w:hint="default"/>
        <w:lang w:val="en-US" w:eastAsia="en-US" w:bidi="ar-SA"/>
      </w:rPr>
    </w:lvl>
    <w:lvl w:ilvl="6" w:tplc="3CE0B3D0">
      <w:numFmt w:val="bullet"/>
      <w:lvlText w:val="•"/>
      <w:lvlJc w:val="left"/>
      <w:pPr>
        <w:ind w:left="5718" w:hanging="180"/>
      </w:pPr>
      <w:rPr>
        <w:rFonts w:hint="default"/>
        <w:lang w:val="en-US" w:eastAsia="en-US" w:bidi="ar-SA"/>
      </w:rPr>
    </w:lvl>
    <w:lvl w:ilvl="7" w:tplc="AC723FD6">
      <w:numFmt w:val="bullet"/>
      <w:lvlText w:val="•"/>
      <w:lvlJc w:val="left"/>
      <w:pPr>
        <w:ind w:left="6628" w:hanging="180"/>
      </w:pPr>
      <w:rPr>
        <w:rFonts w:hint="default"/>
        <w:lang w:val="en-US" w:eastAsia="en-US" w:bidi="ar-SA"/>
      </w:rPr>
    </w:lvl>
    <w:lvl w:ilvl="8" w:tplc="5E4E34D0">
      <w:numFmt w:val="bullet"/>
      <w:lvlText w:val="•"/>
      <w:lvlJc w:val="left"/>
      <w:pPr>
        <w:ind w:left="7538" w:hanging="180"/>
      </w:pPr>
      <w:rPr>
        <w:rFonts w:hint="default"/>
        <w:lang w:val="en-US" w:eastAsia="en-US" w:bidi="ar-SA"/>
      </w:rPr>
    </w:lvl>
  </w:abstractNum>
  <w:abstractNum w:abstractNumId="148" w15:restartNumberingAfterBreak="0">
    <w:nsid w:val="2B98202D"/>
    <w:multiLevelType w:val="hybridMultilevel"/>
    <w:tmpl w:val="1A604FD4"/>
    <w:lvl w:ilvl="0" w:tplc="FE688D62">
      <w:numFmt w:val="bullet"/>
      <w:lvlText w:val=""/>
      <w:lvlJc w:val="left"/>
      <w:pPr>
        <w:ind w:left="227" w:hanging="120"/>
      </w:pPr>
      <w:rPr>
        <w:rFonts w:ascii="Wingdings" w:eastAsia="Wingdings" w:hAnsi="Wingdings" w:cs="Wingdings" w:hint="default"/>
        <w:color w:val="00B497"/>
        <w:w w:val="100"/>
        <w:sz w:val="18"/>
        <w:szCs w:val="18"/>
        <w:lang w:val="en-US" w:eastAsia="en-US" w:bidi="ar-SA"/>
      </w:rPr>
    </w:lvl>
    <w:lvl w:ilvl="1" w:tplc="8A8A71E4">
      <w:numFmt w:val="bullet"/>
      <w:lvlText w:val="•"/>
      <w:lvlJc w:val="left"/>
      <w:pPr>
        <w:ind w:left="483" w:hanging="120"/>
      </w:pPr>
      <w:rPr>
        <w:rFonts w:hint="default"/>
        <w:lang w:val="en-US" w:eastAsia="en-US" w:bidi="ar-SA"/>
      </w:rPr>
    </w:lvl>
    <w:lvl w:ilvl="2" w:tplc="9668B25A">
      <w:numFmt w:val="bullet"/>
      <w:lvlText w:val="•"/>
      <w:lvlJc w:val="left"/>
      <w:pPr>
        <w:ind w:left="746" w:hanging="120"/>
      </w:pPr>
      <w:rPr>
        <w:rFonts w:hint="default"/>
        <w:lang w:val="en-US" w:eastAsia="en-US" w:bidi="ar-SA"/>
      </w:rPr>
    </w:lvl>
    <w:lvl w:ilvl="3" w:tplc="A0623C06">
      <w:numFmt w:val="bullet"/>
      <w:lvlText w:val="•"/>
      <w:lvlJc w:val="left"/>
      <w:pPr>
        <w:ind w:left="1009" w:hanging="120"/>
      </w:pPr>
      <w:rPr>
        <w:rFonts w:hint="default"/>
        <w:lang w:val="en-US" w:eastAsia="en-US" w:bidi="ar-SA"/>
      </w:rPr>
    </w:lvl>
    <w:lvl w:ilvl="4" w:tplc="12E4F908">
      <w:numFmt w:val="bullet"/>
      <w:lvlText w:val="•"/>
      <w:lvlJc w:val="left"/>
      <w:pPr>
        <w:ind w:left="1272" w:hanging="120"/>
      </w:pPr>
      <w:rPr>
        <w:rFonts w:hint="default"/>
        <w:lang w:val="en-US" w:eastAsia="en-US" w:bidi="ar-SA"/>
      </w:rPr>
    </w:lvl>
    <w:lvl w:ilvl="5" w:tplc="3B606540">
      <w:numFmt w:val="bullet"/>
      <w:lvlText w:val="•"/>
      <w:lvlJc w:val="left"/>
      <w:pPr>
        <w:ind w:left="1536" w:hanging="120"/>
      </w:pPr>
      <w:rPr>
        <w:rFonts w:hint="default"/>
        <w:lang w:val="en-US" w:eastAsia="en-US" w:bidi="ar-SA"/>
      </w:rPr>
    </w:lvl>
    <w:lvl w:ilvl="6" w:tplc="E95ABB58">
      <w:numFmt w:val="bullet"/>
      <w:lvlText w:val="•"/>
      <w:lvlJc w:val="left"/>
      <w:pPr>
        <w:ind w:left="1799" w:hanging="120"/>
      </w:pPr>
      <w:rPr>
        <w:rFonts w:hint="default"/>
        <w:lang w:val="en-US" w:eastAsia="en-US" w:bidi="ar-SA"/>
      </w:rPr>
    </w:lvl>
    <w:lvl w:ilvl="7" w:tplc="C96A5FDC">
      <w:numFmt w:val="bullet"/>
      <w:lvlText w:val="•"/>
      <w:lvlJc w:val="left"/>
      <w:pPr>
        <w:ind w:left="2062" w:hanging="120"/>
      </w:pPr>
      <w:rPr>
        <w:rFonts w:hint="default"/>
        <w:lang w:val="en-US" w:eastAsia="en-US" w:bidi="ar-SA"/>
      </w:rPr>
    </w:lvl>
    <w:lvl w:ilvl="8" w:tplc="DF102612">
      <w:numFmt w:val="bullet"/>
      <w:lvlText w:val="•"/>
      <w:lvlJc w:val="left"/>
      <w:pPr>
        <w:ind w:left="2325" w:hanging="120"/>
      </w:pPr>
      <w:rPr>
        <w:rFonts w:hint="default"/>
        <w:lang w:val="en-US" w:eastAsia="en-US" w:bidi="ar-SA"/>
      </w:rPr>
    </w:lvl>
  </w:abstractNum>
  <w:abstractNum w:abstractNumId="149" w15:restartNumberingAfterBreak="0">
    <w:nsid w:val="2BA176E3"/>
    <w:multiLevelType w:val="hybridMultilevel"/>
    <w:tmpl w:val="6AB4E57A"/>
    <w:lvl w:ilvl="0" w:tplc="146E0E70">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6508763E">
      <w:numFmt w:val="bullet"/>
      <w:lvlText w:val="•"/>
      <w:lvlJc w:val="left"/>
      <w:pPr>
        <w:ind w:left="1074" w:hanging="180"/>
      </w:pPr>
      <w:rPr>
        <w:rFonts w:hint="default"/>
        <w:lang w:val="en-US" w:eastAsia="en-US" w:bidi="ar-SA"/>
      </w:rPr>
    </w:lvl>
    <w:lvl w:ilvl="2" w:tplc="A8A8BF44">
      <w:numFmt w:val="bullet"/>
      <w:lvlText w:val="•"/>
      <w:lvlJc w:val="left"/>
      <w:pPr>
        <w:ind w:left="1889" w:hanging="180"/>
      </w:pPr>
      <w:rPr>
        <w:rFonts w:hint="default"/>
        <w:lang w:val="en-US" w:eastAsia="en-US" w:bidi="ar-SA"/>
      </w:rPr>
    </w:lvl>
    <w:lvl w:ilvl="3" w:tplc="1B66771A">
      <w:numFmt w:val="bullet"/>
      <w:lvlText w:val="•"/>
      <w:lvlJc w:val="left"/>
      <w:pPr>
        <w:ind w:left="2703" w:hanging="180"/>
      </w:pPr>
      <w:rPr>
        <w:rFonts w:hint="default"/>
        <w:lang w:val="en-US" w:eastAsia="en-US" w:bidi="ar-SA"/>
      </w:rPr>
    </w:lvl>
    <w:lvl w:ilvl="4" w:tplc="A4EC5A56">
      <w:numFmt w:val="bullet"/>
      <w:lvlText w:val="•"/>
      <w:lvlJc w:val="left"/>
      <w:pPr>
        <w:ind w:left="3518" w:hanging="180"/>
      </w:pPr>
      <w:rPr>
        <w:rFonts w:hint="default"/>
        <w:lang w:val="en-US" w:eastAsia="en-US" w:bidi="ar-SA"/>
      </w:rPr>
    </w:lvl>
    <w:lvl w:ilvl="5" w:tplc="FE7EB470">
      <w:numFmt w:val="bullet"/>
      <w:lvlText w:val="•"/>
      <w:lvlJc w:val="left"/>
      <w:pPr>
        <w:ind w:left="4333" w:hanging="180"/>
      </w:pPr>
      <w:rPr>
        <w:rFonts w:hint="default"/>
        <w:lang w:val="en-US" w:eastAsia="en-US" w:bidi="ar-SA"/>
      </w:rPr>
    </w:lvl>
    <w:lvl w:ilvl="6" w:tplc="E524116E">
      <w:numFmt w:val="bullet"/>
      <w:lvlText w:val="•"/>
      <w:lvlJc w:val="left"/>
      <w:pPr>
        <w:ind w:left="5147" w:hanging="180"/>
      </w:pPr>
      <w:rPr>
        <w:rFonts w:hint="default"/>
        <w:lang w:val="en-US" w:eastAsia="en-US" w:bidi="ar-SA"/>
      </w:rPr>
    </w:lvl>
    <w:lvl w:ilvl="7" w:tplc="0B08A38E">
      <w:numFmt w:val="bullet"/>
      <w:lvlText w:val="•"/>
      <w:lvlJc w:val="left"/>
      <w:pPr>
        <w:ind w:left="5962" w:hanging="180"/>
      </w:pPr>
      <w:rPr>
        <w:rFonts w:hint="default"/>
        <w:lang w:val="en-US" w:eastAsia="en-US" w:bidi="ar-SA"/>
      </w:rPr>
    </w:lvl>
    <w:lvl w:ilvl="8" w:tplc="F78C6E2E">
      <w:numFmt w:val="bullet"/>
      <w:lvlText w:val="•"/>
      <w:lvlJc w:val="left"/>
      <w:pPr>
        <w:ind w:left="6776" w:hanging="180"/>
      </w:pPr>
      <w:rPr>
        <w:rFonts w:hint="default"/>
        <w:lang w:val="en-US" w:eastAsia="en-US" w:bidi="ar-SA"/>
      </w:rPr>
    </w:lvl>
  </w:abstractNum>
  <w:abstractNum w:abstractNumId="150" w15:restartNumberingAfterBreak="0">
    <w:nsid w:val="2BB90683"/>
    <w:multiLevelType w:val="hybridMultilevel"/>
    <w:tmpl w:val="DA00C436"/>
    <w:lvl w:ilvl="0" w:tplc="E4A4260E">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6950827C">
      <w:numFmt w:val="bullet"/>
      <w:lvlText w:val="•"/>
      <w:lvlJc w:val="left"/>
      <w:pPr>
        <w:ind w:left="1074" w:hanging="180"/>
      </w:pPr>
      <w:rPr>
        <w:rFonts w:hint="default"/>
        <w:lang w:val="en-US" w:eastAsia="en-US" w:bidi="ar-SA"/>
      </w:rPr>
    </w:lvl>
    <w:lvl w:ilvl="2" w:tplc="56A6AF86">
      <w:numFmt w:val="bullet"/>
      <w:lvlText w:val="•"/>
      <w:lvlJc w:val="left"/>
      <w:pPr>
        <w:ind w:left="1889" w:hanging="180"/>
      </w:pPr>
      <w:rPr>
        <w:rFonts w:hint="default"/>
        <w:lang w:val="en-US" w:eastAsia="en-US" w:bidi="ar-SA"/>
      </w:rPr>
    </w:lvl>
    <w:lvl w:ilvl="3" w:tplc="3C226D74">
      <w:numFmt w:val="bullet"/>
      <w:lvlText w:val="•"/>
      <w:lvlJc w:val="left"/>
      <w:pPr>
        <w:ind w:left="2703" w:hanging="180"/>
      </w:pPr>
      <w:rPr>
        <w:rFonts w:hint="default"/>
        <w:lang w:val="en-US" w:eastAsia="en-US" w:bidi="ar-SA"/>
      </w:rPr>
    </w:lvl>
    <w:lvl w:ilvl="4" w:tplc="764EFAE6">
      <w:numFmt w:val="bullet"/>
      <w:lvlText w:val="•"/>
      <w:lvlJc w:val="left"/>
      <w:pPr>
        <w:ind w:left="3518" w:hanging="180"/>
      </w:pPr>
      <w:rPr>
        <w:rFonts w:hint="default"/>
        <w:lang w:val="en-US" w:eastAsia="en-US" w:bidi="ar-SA"/>
      </w:rPr>
    </w:lvl>
    <w:lvl w:ilvl="5" w:tplc="E660AE48">
      <w:numFmt w:val="bullet"/>
      <w:lvlText w:val="•"/>
      <w:lvlJc w:val="left"/>
      <w:pPr>
        <w:ind w:left="4333" w:hanging="180"/>
      </w:pPr>
      <w:rPr>
        <w:rFonts w:hint="default"/>
        <w:lang w:val="en-US" w:eastAsia="en-US" w:bidi="ar-SA"/>
      </w:rPr>
    </w:lvl>
    <w:lvl w:ilvl="6" w:tplc="6AA6DF1C">
      <w:numFmt w:val="bullet"/>
      <w:lvlText w:val="•"/>
      <w:lvlJc w:val="left"/>
      <w:pPr>
        <w:ind w:left="5147" w:hanging="180"/>
      </w:pPr>
      <w:rPr>
        <w:rFonts w:hint="default"/>
        <w:lang w:val="en-US" w:eastAsia="en-US" w:bidi="ar-SA"/>
      </w:rPr>
    </w:lvl>
    <w:lvl w:ilvl="7" w:tplc="B7D016D8">
      <w:numFmt w:val="bullet"/>
      <w:lvlText w:val="•"/>
      <w:lvlJc w:val="left"/>
      <w:pPr>
        <w:ind w:left="5962" w:hanging="180"/>
      </w:pPr>
      <w:rPr>
        <w:rFonts w:hint="default"/>
        <w:lang w:val="en-US" w:eastAsia="en-US" w:bidi="ar-SA"/>
      </w:rPr>
    </w:lvl>
    <w:lvl w:ilvl="8" w:tplc="DD9C3AE2">
      <w:numFmt w:val="bullet"/>
      <w:lvlText w:val="•"/>
      <w:lvlJc w:val="left"/>
      <w:pPr>
        <w:ind w:left="6776" w:hanging="180"/>
      </w:pPr>
      <w:rPr>
        <w:rFonts w:hint="default"/>
        <w:lang w:val="en-US" w:eastAsia="en-US" w:bidi="ar-SA"/>
      </w:rPr>
    </w:lvl>
  </w:abstractNum>
  <w:abstractNum w:abstractNumId="151" w15:restartNumberingAfterBreak="0">
    <w:nsid w:val="2BBF0B80"/>
    <w:multiLevelType w:val="hybridMultilevel"/>
    <w:tmpl w:val="E4205D10"/>
    <w:lvl w:ilvl="0" w:tplc="AB320C14">
      <w:numFmt w:val="bullet"/>
      <w:lvlText w:val=""/>
      <w:lvlJc w:val="left"/>
      <w:pPr>
        <w:ind w:left="227" w:hanging="120"/>
      </w:pPr>
      <w:rPr>
        <w:rFonts w:ascii="Wingdings" w:eastAsia="Wingdings" w:hAnsi="Wingdings" w:cs="Wingdings" w:hint="default"/>
        <w:color w:val="00B497"/>
        <w:w w:val="100"/>
        <w:sz w:val="18"/>
        <w:szCs w:val="18"/>
        <w:lang w:val="en-US" w:eastAsia="en-US" w:bidi="ar-SA"/>
      </w:rPr>
    </w:lvl>
    <w:lvl w:ilvl="1" w:tplc="A6EAF9FE">
      <w:numFmt w:val="bullet"/>
      <w:lvlText w:val="•"/>
      <w:lvlJc w:val="left"/>
      <w:pPr>
        <w:ind w:left="483" w:hanging="120"/>
      </w:pPr>
      <w:rPr>
        <w:rFonts w:hint="default"/>
        <w:lang w:val="en-US" w:eastAsia="en-US" w:bidi="ar-SA"/>
      </w:rPr>
    </w:lvl>
    <w:lvl w:ilvl="2" w:tplc="4554328A">
      <w:numFmt w:val="bullet"/>
      <w:lvlText w:val="•"/>
      <w:lvlJc w:val="left"/>
      <w:pPr>
        <w:ind w:left="746" w:hanging="120"/>
      </w:pPr>
      <w:rPr>
        <w:rFonts w:hint="default"/>
        <w:lang w:val="en-US" w:eastAsia="en-US" w:bidi="ar-SA"/>
      </w:rPr>
    </w:lvl>
    <w:lvl w:ilvl="3" w:tplc="3A88F9D8">
      <w:numFmt w:val="bullet"/>
      <w:lvlText w:val="•"/>
      <w:lvlJc w:val="left"/>
      <w:pPr>
        <w:ind w:left="1009" w:hanging="120"/>
      </w:pPr>
      <w:rPr>
        <w:rFonts w:hint="default"/>
        <w:lang w:val="en-US" w:eastAsia="en-US" w:bidi="ar-SA"/>
      </w:rPr>
    </w:lvl>
    <w:lvl w:ilvl="4" w:tplc="5922FCAE">
      <w:numFmt w:val="bullet"/>
      <w:lvlText w:val="•"/>
      <w:lvlJc w:val="left"/>
      <w:pPr>
        <w:ind w:left="1272" w:hanging="120"/>
      </w:pPr>
      <w:rPr>
        <w:rFonts w:hint="default"/>
        <w:lang w:val="en-US" w:eastAsia="en-US" w:bidi="ar-SA"/>
      </w:rPr>
    </w:lvl>
    <w:lvl w:ilvl="5" w:tplc="441C6B20">
      <w:numFmt w:val="bullet"/>
      <w:lvlText w:val="•"/>
      <w:lvlJc w:val="left"/>
      <w:pPr>
        <w:ind w:left="1536" w:hanging="120"/>
      </w:pPr>
      <w:rPr>
        <w:rFonts w:hint="default"/>
        <w:lang w:val="en-US" w:eastAsia="en-US" w:bidi="ar-SA"/>
      </w:rPr>
    </w:lvl>
    <w:lvl w:ilvl="6" w:tplc="25B28112">
      <w:numFmt w:val="bullet"/>
      <w:lvlText w:val="•"/>
      <w:lvlJc w:val="left"/>
      <w:pPr>
        <w:ind w:left="1799" w:hanging="120"/>
      </w:pPr>
      <w:rPr>
        <w:rFonts w:hint="default"/>
        <w:lang w:val="en-US" w:eastAsia="en-US" w:bidi="ar-SA"/>
      </w:rPr>
    </w:lvl>
    <w:lvl w:ilvl="7" w:tplc="1C7C12F4">
      <w:numFmt w:val="bullet"/>
      <w:lvlText w:val="•"/>
      <w:lvlJc w:val="left"/>
      <w:pPr>
        <w:ind w:left="2062" w:hanging="120"/>
      </w:pPr>
      <w:rPr>
        <w:rFonts w:hint="default"/>
        <w:lang w:val="en-US" w:eastAsia="en-US" w:bidi="ar-SA"/>
      </w:rPr>
    </w:lvl>
    <w:lvl w:ilvl="8" w:tplc="5FF6DF94">
      <w:numFmt w:val="bullet"/>
      <w:lvlText w:val="•"/>
      <w:lvlJc w:val="left"/>
      <w:pPr>
        <w:ind w:left="2325" w:hanging="120"/>
      </w:pPr>
      <w:rPr>
        <w:rFonts w:hint="default"/>
        <w:lang w:val="en-US" w:eastAsia="en-US" w:bidi="ar-SA"/>
      </w:rPr>
    </w:lvl>
  </w:abstractNum>
  <w:abstractNum w:abstractNumId="152" w15:restartNumberingAfterBreak="0">
    <w:nsid w:val="2C167CC4"/>
    <w:multiLevelType w:val="hybridMultilevel"/>
    <w:tmpl w:val="72C2E32C"/>
    <w:lvl w:ilvl="0" w:tplc="AA3C4DDA">
      <w:numFmt w:val="bullet"/>
      <w:lvlText w:val=""/>
      <w:lvlJc w:val="left"/>
      <w:pPr>
        <w:ind w:left="1189" w:hanging="270"/>
      </w:pPr>
      <w:rPr>
        <w:rFonts w:ascii="Wingdings" w:eastAsia="Wingdings" w:hAnsi="Wingdings" w:cs="Wingdings" w:hint="default"/>
        <w:color w:val="13284B"/>
        <w:w w:val="100"/>
        <w:sz w:val="20"/>
        <w:szCs w:val="20"/>
        <w:lang w:val="en-US" w:eastAsia="en-US" w:bidi="ar-SA"/>
      </w:rPr>
    </w:lvl>
    <w:lvl w:ilvl="1" w:tplc="3DE8790E">
      <w:numFmt w:val="bullet"/>
      <w:lvlText w:val="•"/>
      <w:lvlJc w:val="left"/>
      <w:pPr>
        <w:ind w:left="1551" w:hanging="270"/>
      </w:pPr>
      <w:rPr>
        <w:rFonts w:hint="default"/>
        <w:lang w:val="en-US" w:eastAsia="en-US" w:bidi="ar-SA"/>
      </w:rPr>
    </w:lvl>
    <w:lvl w:ilvl="2" w:tplc="86F4A27A">
      <w:numFmt w:val="bullet"/>
      <w:lvlText w:val="•"/>
      <w:lvlJc w:val="left"/>
      <w:pPr>
        <w:ind w:left="1922" w:hanging="270"/>
      </w:pPr>
      <w:rPr>
        <w:rFonts w:hint="default"/>
        <w:lang w:val="en-US" w:eastAsia="en-US" w:bidi="ar-SA"/>
      </w:rPr>
    </w:lvl>
    <w:lvl w:ilvl="3" w:tplc="D3644286">
      <w:numFmt w:val="bullet"/>
      <w:lvlText w:val="•"/>
      <w:lvlJc w:val="left"/>
      <w:pPr>
        <w:ind w:left="2293" w:hanging="270"/>
      </w:pPr>
      <w:rPr>
        <w:rFonts w:hint="default"/>
        <w:lang w:val="en-US" w:eastAsia="en-US" w:bidi="ar-SA"/>
      </w:rPr>
    </w:lvl>
    <w:lvl w:ilvl="4" w:tplc="A1687DD4">
      <w:numFmt w:val="bullet"/>
      <w:lvlText w:val="•"/>
      <w:lvlJc w:val="left"/>
      <w:pPr>
        <w:ind w:left="2664" w:hanging="270"/>
      </w:pPr>
      <w:rPr>
        <w:rFonts w:hint="default"/>
        <w:lang w:val="en-US" w:eastAsia="en-US" w:bidi="ar-SA"/>
      </w:rPr>
    </w:lvl>
    <w:lvl w:ilvl="5" w:tplc="A8E01BDE">
      <w:numFmt w:val="bullet"/>
      <w:lvlText w:val="•"/>
      <w:lvlJc w:val="left"/>
      <w:pPr>
        <w:ind w:left="3035" w:hanging="270"/>
      </w:pPr>
      <w:rPr>
        <w:rFonts w:hint="default"/>
        <w:lang w:val="en-US" w:eastAsia="en-US" w:bidi="ar-SA"/>
      </w:rPr>
    </w:lvl>
    <w:lvl w:ilvl="6" w:tplc="991E8700">
      <w:numFmt w:val="bullet"/>
      <w:lvlText w:val="•"/>
      <w:lvlJc w:val="left"/>
      <w:pPr>
        <w:ind w:left="3406" w:hanging="270"/>
      </w:pPr>
      <w:rPr>
        <w:rFonts w:hint="default"/>
        <w:lang w:val="en-US" w:eastAsia="en-US" w:bidi="ar-SA"/>
      </w:rPr>
    </w:lvl>
    <w:lvl w:ilvl="7" w:tplc="9F646262">
      <w:numFmt w:val="bullet"/>
      <w:lvlText w:val="•"/>
      <w:lvlJc w:val="left"/>
      <w:pPr>
        <w:ind w:left="3777" w:hanging="270"/>
      </w:pPr>
      <w:rPr>
        <w:rFonts w:hint="default"/>
        <w:lang w:val="en-US" w:eastAsia="en-US" w:bidi="ar-SA"/>
      </w:rPr>
    </w:lvl>
    <w:lvl w:ilvl="8" w:tplc="DF8C7ED6">
      <w:numFmt w:val="bullet"/>
      <w:lvlText w:val="•"/>
      <w:lvlJc w:val="left"/>
      <w:pPr>
        <w:ind w:left="4148" w:hanging="270"/>
      </w:pPr>
      <w:rPr>
        <w:rFonts w:hint="default"/>
        <w:lang w:val="en-US" w:eastAsia="en-US" w:bidi="ar-SA"/>
      </w:rPr>
    </w:lvl>
  </w:abstractNum>
  <w:abstractNum w:abstractNumId="153" w15:restartNumberingAfterBreak="0">
    <w:nsid w:val="2C527077"/>
    <w:multiLevelType w:val="hybridMultilevel"/>
    <w:tmpl w:val="939075A4"/>
    <w:lvl w:ilvl="0" w:tplc="B28E6D6C">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2B3E623E">
      <w:numFmt w:val="bullet"/>
      <w:lvlText w:val="•"/>
      <w:lvlJc w:val="left"/>
      <w:pPr>
        <w:ind w:left="1074" w:hanging="180"/>
      </w:pPr>
      <w:rPr>
        <w:rFonts w:hint="default"/>
        <w:lang w:val="en-US" w:eastAsia="en-US" w:bidi="ar-SA"/>
      </w:rPr>
    </w:lvl>
    <w:lvl w:ilvl="2" w:tplc="7812DC96">
      <w:numFmt w:val="bullet"/>
      <w:lvlText w:val="•"/>
      <w:lvlJc w:val="left"/>
      <w:pPr>
        <w:ind w:left="1889" w:hanging="180"/>
      </w:pPr>
      <w:rPr>
        <w:rFonts w:hint="default"/>
        <w:lang w:val="en-US" w:eastAsia="en-US" w:bidi="ar-SA"/>
      </w:rPr>
    </w:lvl>
    <w:lvl w:ilvl="3" w:tplc="25E04E66">
      <w:numFmt w:val="bullet"/>
      <w:lvlText w:val="•"/>
      <w:lvlJc w:val="left"/>
      <w:pPr>
        <w:ind w:left="2703" w:hanging="180"/>
      </w:pPr>
      <w:rPr>
        <w:rFonts w:hint="default"/>
        <w:lang w:val="en-US" w:eastAsia="en-US" w:bidi="ar-SA"/>
      </w:rPr>
    </w:lvl>
    <w:lvl w:ilvl="4" w:tplc="FFC6D29A">
      <w:numFmt w:val="bullet"/>
      <w:lvlText w:val="•"/>
      <w:lvlJc w:val="left"/>
      <w:pPr>
        <w:ind w:left="3518" w:hanging="180"/>
      </w:pPr>
      <w:rPr>
        <w:rFonts w:hint="default"/>
        <w:lang w:val="en-US" w:eastAsia="en-US" w:bidi="ar-SA"/>
      </w:rPr>
    </w:lvl>
    <w:lvl w:ilvl="5" w:tplc="1592E1B6">
      <w:numFmt w:val="bullet"/>
      <w:lvlText w:val="•"/>
      <w:lvlJc w:val="left"/>
      <w:pPr>
        <w:ind w:left="4333" w:hanging="180"/>
      </w:pPr>
      <w:rPr>
        <w:rFonts w:hint="default"/>
        <w:lang w:val="en-US" w:eastAsia="en-US" w:bidi="ar-SA"/>
      </w:rPr>
    </w:lvl>
    <w:lvl w:ilvl="6" w:tplc="918ADC68">
      <w:numFmt w:val="bullet"/>
      <w:lvlText w:val="•"/>
      <w:lvlJc w:val="left"/>
      <w:pPr>
        <w:ind w:left="5147" w:hanging="180"/>
      </w:pPr>
      <w:rPr>
        <w:rFonts w:hint="default"/>
        <w:lang w:val="en-US" w:eastAsia="en-US" w:bidi="ar-SA"/>
      </w:rPr>
    </w:lvl>
    <w:lvl w:ilvl="7" w:tplc="080E4CDA">
      <w:numFmt w:val="bullet"/>
      <w:lvlText w:val="•"/>
      <w:lvlJc w:val="left"/>
      <w:pPr>
        <w:ind w:left="5962" w:hanging="180"/>
      </w:pPr>
      <w:rPr>
        <w:rFonts w:hint="default"/>
        <w:lang w:val="en-US" w:eastAsia="en-US" w:bidi="ar-SA"/>
      </w:rPr>
    </w:lvl>
    <w:lvl w:ilvl="8" w:tplc="AA562182">
      <w:numFmt w:val="bullet"/>
      <w:lvlText w:val="•"/>
      <w:lvlJc w:val="left"/>
      <w:pPr>
        <w:ind w:left="6776" w:hanging="180"/>
      </w:pPr>
      <w:rPr>
        <w:rFonts w:hint="default"/>
        <w:lang w:val="en-US" w:eastAsia="en-US" w:bidi="ar-SA"/>
      </w:rPr>
    </w:lvl>
  </w:abstractNum>
  <w:abstractNum w:abstractNumId="154" w15:restartNumberingAfterBreak="0">
    <w:nsid w:val="2CAA3BE6"/>
    <w:multiLevelType w:val="hybridMultilevel"/>
    <w:tmpl w:val="30768FB2"/>
    <w:lvl w:ilvl="0" w:tplc="28606016">
      <w:numFmt w:val="bullet"/>
      <w:lvlText w:val=""/>
      <w:lvlJc w:val="left"/>
      <w:pPr>
        <w:ind w:left="226" w:hanging="120"/>
      </w:pPr>
      <w:rPr>
        <w:rFonts w:ascii="Wingdings" w:eastAsia="Wingdings" w:hAnsi="Wingdings" w:cs="Wingdings" w:hint="default"/>
        <w:color w:val="00B497"/>
        <w:w w:val="100"/>
        <w:sz w:val="18"/>
        <w:szCs w:val="18"/>
        <w:lang w:val="en-US" w:eastAsia="en-US" w:bidi="ar-SA"/>
      </w:rPr>
    </w:lvl>
    <w:lvl w:ilvl="1" w:tplc="B03C8E84">
      <w:numFmt w:val="bullet"/>
      <w:lvlText w:val="•"/>
      <w:lvlJc w:val="left"/>
      <w:pPr>
        <w:ind w:left="484" w:hanging="120"/>
      </w:pPr>
      <w:rPr>
        <w:rFonts w:hint="default"/>
        <w:lang w:val="en-US" w:eastAsia="en-US" w:bidi="ar-SA"/>
      </w:rPr>
    </w:lvl>
    <w:lvl w:ilvl="2" w:tplc="E550B104">
      <w:numFmt w:val="bullet"/>
      <w:lvlText w:val="•"/>
      <w:lvlJc w:val="left"/>
      <w:pPr>
        <w:ind w:left="749" w:hanging="120"/>
      </w:pPr>
      <w:rPr>
        <w:rFonts w:hint="default"/>
        <w:lang w:val="en-US" w:eastAsia="en-US" w:bidi="ar-SA"/>
      </w:rPr>
    </w:lvl>
    <w:lvl w:ilvl="3" w:tplc="5A700F2E">
      <w:numFmt w:val="bullet"/>
      <w:lvlText w:val="•"/>
      <w:lvlJc w:val="left"/>
      <w:pPr>
        <w:ind w:left="1013" w:hanging="120"/>
      </w:pPr>
      <w:rPr>
        <w:rFonts w:hint="default"/>
        <w:lang w:val="en-US" w:eastAsia="en-US" w:bidi="ar-SA"/>
      </w:rPr>
    </w:lvl>
    <w:lvl w:ilvl="4" w:tplc="AB00D048">
      <w:numFmt w:val="bullet"/>
      <w:lvlText w:val="•"/>
      <w:lvlJc w:val="left"/>
      <w:pPr>
        <w:ind w:left="1278" w:hanging="120"/>
      </w:pPr>
      <w:rPr>
        <w:rFonts w:hint="default"/>
        <w:lang w:val="en-US" w:eastAsia="en-US" w:bidi="ar-SA"/>
      </w:rPr>
    </w:lvl>
    <w:lvl w:ilvl="5" w:tplc="184C844C">
      <w:numFmt w:val="bullet"/>
      <w:lvlText w:val="•"/>
      <w:lvlJc w:val="left"/>
      <w:pPr>
        <w:ind w:left="1542" w:hanging="120"/>
      </w:pPr>
      <w:rPr>
        <w:rFonts w:hint="default"/>
        <w:lang w:val="en-US" w:eastAsia="en-US" w:bidi="ar-SA"/>
      </w:rPr>
    </w:lvl>
    <w:lvl w:ilvl="6" w:tplc="C4D23CCA">
      <w:numFmt w:val="bullet"/>
      <w:lvlText w:val="•"/>
      <w:lvlJc w:val="left"/>
      <w:pPr>
        <w:ind w:left="1807" w:hanging="120"/>
      </w:pPr>
      <w:rPr>
        <w:rFonts w:hint="default"/>
        <w:lang w:val="en-US" w:eastAsia="en-US" w:bidi="ar-SA"/>
      </w:rPr>
    </w:lvl>
    <w:lvl w:ilvl="7" w:tplc="A056AC34">
      <w:numFmt w:val="bullet"/>
      <w:lvlText w:val="•"/>
      <w:lvlJc w:val="left"/>
      <w:pPr>
        <w:ind w:left="2071" w:hanging="120"/>
      </w:pPr>
      <w:rPr>
        <w:rFonts w:hint="default"/>
        <w:lang w:val="en-US" w:eastAsia="en-US" w:bidi="ar-SA"/>
      </w:rPr>
    </w:lvl>
    <w:lvl w:ilvl="8" w:tplc="B928A718">
      <w:numFmt w:val="bullet"/>
      <w:lvlText w:val="•"/>
      <w:lvlJc w:val="left"/>
      <w:pPr>
        <w:ind w:left="2336" w:hanging="120"/>
      </w:pPr>
      <w:rPr>
        <w:rFonts w:hint="default"/>
        <w:lang w:val="en-US" w:eastAsia="en-US" w:bidi="ar-SA"/>
      </w:rPr>
    </w:lvl>
  </w:abstractNum>
  <w:abstractNum w:abstractNumId="155" w15:restartNumberingAfterBreak="0">
    <w:nsid w:val="2D9266E7"/>
    <w:multiLevelType w:val="hybridMultilevel"/>
    <w:tmpl w:val="FEFA5ECE"/>
    <w:lvl w:ilvl="0" w:tplc="75384DEC">
      <w:numFmt w:val="bullet"/>
      <w:lvlText w:val=""/>
      <w:lvlJc w:val="left"/>
      <w:pPr>
        <w:ind w:left="184" w:hanging="120"/>
      </w:pPr>
      <w:rPr>
        <w:rFonts w:ascii="Wingdings" w:eastAsia="Wingdings" w:hAnsi="Wingdings" w:cs="Wingdings" w:hint="default"/>
        <w:color w:val="00B497"/>
        <w:w w:val="100"/>
        <w:sz w:val="18"/>
        <w:szCs w:val="18"/>
        <w:lang w:val="en-US" w:eastAsia="en-US" w:bidi="ar-SA"/>
      </w:rPr>
    </w:lvl>
    <w:lvl w:ilvl="1" w:tplc="DD8E27D4">
      <w:numFmt w:val="bullet"/>
      <w:lvlText w:val="•"/>
      <w:lvlJc w:val="left"/>
      <w:pPr>
        <w:ind w:left="447" w:hanging="120"/>
      </w:pPr>
      <w:rPr>
        <w:rFonts w:hint="default"/>
        <w:lang w:val="en-US" w:eastAsia="en-US" w:bidi="ar-SA"/>
      </w:rPr>
    </w:lvl>
    <w:lvl w:ilvl="2" w:tplc="5B5A22CE">
      <w:numFmt w:val="bullet"/>
      <w:lvlText w:val="•"/>
      <w:lvlJc w:val="left"/>
      <w:pPr>
        <w:ind w:left="714" w:hanging="120"/>
      </w:pPr>
      <w:rPr>
        <w:rFonts w:hint="default"/>
        <w:lang w:val="en-US" w:eastAsia="en-US" w:bidi="ar-SA"/>
      </w:rPr>
    </w:lvl>
    <w:lvl w:ilvl="3" w:tplc="952E7106">
      <w:numFmt w:val="bullet"/>
      <w:lvlText w:val="•"/>
      <w:lvlJc w:val="left"/>
      <w:pPr>
        <w:ind w:left="981" w:hanging="120"/>
      </w:pPr>
      <w:rPr>
        <w:rFonts w:hint="default"/>
        <w:lang w:val="en-US" w:eastAsia="en-US" w:bidi="ar-SA"/>
      </w:rPr>
    </w:lvl>
    <w:lvl w:ilvl="4" w:tplc="961E6F40">
      <w:numFmt w:val="bullet"/>
      <w:lvlText w:val="•"/>
      <w:lvlJc w:val="left"/>
      <w:pPr>
        <w:ind w:left="1248" w:hanging="120"/>
      </w:pPr>
      <w:rPr>
        <w:rFonts w:hint="default"/>
        <w:lang w:val="en-US" w:eastAsia="en-US" w:bidi="ar-SA"/>
      </w:rPr>
    </w:lvl>
    <w:lvl w:ilvl="5" w:tplc="66AC6CC8">
      <w:numFmt w:val="bullet"/>
      <w:lvlText w:val="•"/>
      <w:lvlJc w:val="left"/>
      <w:pPr>
        <w:ind w:left="1516" w:hanging="120"/>
      </w:pPr>
      <w:rPr>
        <w:rFonts w:hint="default"/>
        <w:lang w:val="en-US" w:eastAsia="en-US" w:bidi="ar-SA"/>
      </w:rPr>
    </w:lvl>
    <w:lvl w:ilvl="6" w:tplc="B52CCAD2">
      <w:numFmt w:val="bullet"/>
      <w:lvlText w:val="•"/>
      <w:lvlJc w:val="left"/>
      <w:pPr>
        <w:ind w:left="1783" w:hanging="120"/>
      </w:pPr>
      <w:rPr>
        <w:rFonts w:hint="default"/>
        <w:lang w:val="en-US" w:eastAsia="en-US" w:bidi="ar-SA"/>
      </w:rPr>
    </w:lvl>
    <w:lvl w:ilvl="7" w:tplc="69A8E986">
      <w:numFmt w:val="bullet"/>
      <w:lvlText w:val="•"/>
      <w:lvlJc w:val="left"/>
      <w:pPr>
        <w:ind w:left="2050" w:hanging="120"/>
      </w:pPr>
      <w:rPr>
        <w:rFonts w:hint="default"/>
        <w:lang w:val="en-US" w:eastAsia="en-US" w:bidi="ar-SA"/>
      </w:rPr>
    </w:lvl>
    <w:lvl w:ilvl="8" w:tplc="389E8F40">
      <w:numFmt w:val="bullet"/>
      <w:lvlText w:val="•"/>
      <w:lvlJc w:val="left"/>
      <w:pPr>
        <w:ind w:left="2317" w:hanging="120"/>
      </w:pPr>
      <w:rPr>
        <w:rFonts w:hint="default"/>
        <w:lang w:val="en-US" w:eastAsia="en-US" w:bidi="ar-SA"/>
      </w:rPr>
    </w:lvl>
  </w:abstractNum>
  <w:abstractNum w:abstractNumId="156" w15:restartNumberingAfterBreak="0">
    <w:nsid w:val="2DC04BAE"/>
    <w:multiLevelType w:val="hybridMultilevel"/>
    <w:tmpl w:val="1024B04E"/>
    <w:lvl w:ilvl="0" w:tplc="2724DE66">
      <w:numFmt w:val="bullet"/>
      <w:lvlText w:val=""/>
      <w:lvlJc w:val="left"/>
      <w:pPr>
        <w:ind w:left="228" w:hanging="120"/>
      </w:pPr>
      <w:rPr>
        <w:rFonts w:ascii="Wingdings" w:eastAsia="Wingdings" w:hAnsi="Wingdings" w:cs="Wingdings" w:hint="default"/>
        <w:color w:val="00B497"/>
        <w:w w:val="100"/>
        <w:sz w:val="18"/>
        <w:szCs w:val="18"/>
        <w:lang w:val="en-US" w:eastAsia="en-US" w:bidi="ar-SA"/>
      </w:rPr>
    </w:lvl>
    <w:lvl w:ilvl="1" w:tplc="AE322924">
      <w:numFmt w:val="bullet"/>
      <w:lvlText w:val="•"/>
      <w:lvlJc w:val="left"/>
      <w:pPr>
        <w:ind w:left="483" w:hanging="120"/>
      </w:pPr>
      <w:rPr>
        <w:rFonts w:hint="default"/>
        <w:lang w:val="en-US" w:eastAsia="en-US" w:bidi="ar-SA"/>
      </w:rPr>
    </w:lvl>
    <w:lvl w:ilvl="2" w:tplc="A7AC1412">
      <w:numFmt w:val="bullet"/>
      <w:lvlText w:val="•"/>
      <w:lvlJc w:val="left"/>
      <w:pPr>
        <w:ind w:left="746" w:hanging="120"/>
      </w:pPr>
      <w:rPr>
        <w:rFonts w:hint="default"/>
        <w:lang w:val="en-US" w:eastAsia="en-US" w:bidi="ar-SA"/>
      </w:rPr>
    </w:lvl>
    <w:lvl w:ilvl="3" w:tplc="4AA4F9B0">
      <w:numFmt w:val="bullet"/>
      <w:lvlText w:val="•"/>
      <w:lvlJc w:val="left"/>
      <w:pPr>
        <w:ind w:left="1009" w:hanging="120"/>
      </w:pPr>
      <w:rPr>
        <w:rFonts w:hint="default"/>
        <w:lang w:val="en-US" w:eastAsia="en-US" w:bidi="ar-SA"/>
      </w:rPr>
    </w:lvl>
    <w:lvl w:ilvl="4" w:tplc="9DA2E5FC">
      <w:numFmt w:val="bullet"/>
      <w:lvlText w:val="•"/>
      <w:lvlJc w:val="left"/>
      <w:pPr>
        <w:ind w:left="1272" w:hanging="120"/>
      </w:pPr>
      <w:rPr>
        <w:rFonts w:hint="default"/>
        <w:lang w:val="en-US" w:eastAsia="en-US" w:bidi="ar-SA"/>
      </w:rPr>
    </w:lvl>
    <w:lvl w:ilvl="5" w:tplc="9DDEFD74">
      <w:numFmt w:val="bullet"/>
      <w:lvlText w:val="•"/>
      <w:lvlJc w:val="left"/>
      <w:pPr>
        <w:ind w:left="1536" w:hanging="120"/>
      </w:pPr>
      <w:rPr>
        <w:rFonts w:hint="default"/>
        <w:lang w:val="en-US" w:eastAsia="en-US" w:bidi="ar-SA"/>
      </w:rPr>
    </w:lvl>
    <w:lvl w:ilvl="6" w:tplc="CF9E79D2">
      <w:numFmt w:val="bullet"/>
      <w:lvlText w:val="•"/>
      <w:lvlJc w:val="left"/>
      <w:pPr>
        <w:ind w:left="1799" w:hanging="120"/>
      </w:pPr>
      <w:rPr>
        <w:rFonts w:hint="default"/>
        <w:lang w:val="en-US" w:eastAsia="en-US" w:bidi="ar-SA"/>
      </w:rPr>
    </w:lvl>
    <w:lvl w:ilvl="7" w:tplc="E23A5728">
      <w:numFmt w:val="bullet"/>
      <w:lvlText w:val="•"/>
      <w:lvlJc w:val="left"/>
      <w:pPr>
        <w:ind w:left="2062" w:hanging="120"/>
      </w:pPr>
      <w:rPr>
        <w:rFonts w:hint="default"/>
        <w:lang w:val="en-US" w:eastAsia="en-US" w:bidi="ar-SA"/>
      </w:rPr>
    </w:lvl>
    <w:lvl w:ilvl="8" w:tplc="FF701394">
      <w:numFmt w:val="bullet"/>
      <w:lvlText w:val="•"/>
      <w:lvlJc w:val="left"/>
      <w:pPr>
        <w:ind w:left="2325" w:hanging="120"/>
      </w:pPr>
      <w:rPr>
        <w:rFonts w:hint="default"/>
        <w:lang w:val="en-US" w:eastAsia="en-US" w:bidi="ar-SA"/>
      </w:rPr>
    </w:lvl>
  </w:abstractNum>
  <w:abstractNum w:abstractNumId="157" w15:restartNumberingAfterBreak="0">
    <w:nsid w:val="2DCC342D"/>
    <w:multiLevelType w:val="hybridMultilevel"/>
    <w:tmpl w:val="BB9CF7C8"/>
    <w:lvl w:ilvl="0" w:tplc="4EB629D8">
      <w:start w:val="4"/>
      <w:numFmt w:val="decimal"/>
      <w:lvlText w:val="%1"/>
      <w:lvlJc w:val="left"/>
      <w:pPr>
        <w:ind w:left="1380" w:hanging="360"/>
        <w:jc w:val="left"/>
      </w:pPr>
      <w:rPr>
        <w:rFonts w:ascii="Open Sans Light" w:eastAsia="Open Sans Light" w:hAnsi="Open Sans Light" w:cs="Open Sans Light" w:hint="default"/>
        <w:w w:val="100"/>
        <w:sz w:val="16"/>
        <w:szCs w:val="16"/>
        <w:lang w:val="en-US" w:eastAsia="en-US" w:bidi="ar-SA"/>
      </w:rPr>
    </w:lvl>
    <w:lvl w:ilvl="1" w:tplc="894E1E28">
      <w:numFmt w:val="bullet"/>
      <w:lvlText w:val="•"/>
      <w:lvlJc w:val="left"/>
      <w:pPr>
        <w:ind w:left="2810" w:hanging="360"/>
      </w:pPr>
      <w:rPr>
        <w:rFonts w:hint="default"/>
        <w:lang w:val="en-US" w:eastAsia="en-US" w:bidi="ar-SA"/>
      </w:rPr>
    </w:lvl>
    <w:lvl w:ilvl="2" w:tplc="41304FBE">
      <w:numFmt w:val="bullet"/>
      <w:lvlText w:val="•"/>
      <w:lvlJc w:val="left"/>
      <w:pPr>
        <w:ind w:left="4240" w:hanging="360"/>
      </w:pPr>
      <w:rPr>
        <w:rFonts w:hint="default"/>
        <w:lang w:val="en-US" w:eastAsia="en-US" w:bidi="ar-SA"/>
      </w:rPr>
    </w:lvl>
    <w:lvl w:ilvl="3" w:tplc="89306A26">
      <w:numFmt w:val="bullet"/>
      <w:lvlText w:val="•"/>
      <w:lvlJc w:val="left"/>
      <w:pPr>
        <w:ind w:left="5670" w:hanging="360"/>
      </w:pPr>
      <w:rPr>
        <w:rFonts w:hint="default"/>
        <w:lang w:val="en-US" w:eastAsia="en-US" w:bidi="ar-SA"/>
      </w:rPr>
    </w:lvl>
    <w:lvl w:ilvl="4" w:tplc="D368D5E0">
      <w:numFmt w:val="bullet"/>
      <w:lvlText w:val="•"/>
      <w:lvlJc w:val="left"/>
      <w:pPr>
        <w:ind w:left="7100" w:hanging="360"/>
      </w:pPr>
      <w:rPr>
        <w:rFonts w:hint="default"/>
        <w:lang w:val="en-US" w:eastAsia="en-US" w:bidi="ar-SA"/>
      </w:rPr>
    </w:lvl>
    <w:lvl w:ilvl="5" w:tplc="956CD8D4">
      <w:numFmt w:val="bullet"/>
      <w:lvlText w:val="•"/>
      <w:lvlJc w:val="left"/>
      <w:pPr>
        <w:ind w:left="8530" w:hanging="360"/>
      </w:pPr>
      <w:rPr>
        <w:rFonts w:hint="default"/>
        <w:lang w:val="en-US" w:eastAsia="en-US" w:bidi="ar-SA"/>
      </w:rPr>
    </w:lvl>
    <w:lvl w:ilvl="6" w:tplc="DCD43004">
      <w:numFmt w:val="bullet"/>
      <w:lvlText w:val="•"/>
      <w:lvlJc w:val="left"/>
      <w:pPr>
        <w:ind w:left="9960" w:hanging="360"/>
      </w:pPr>
      <w:rPr>
        <w:rFonts w:hint="default"/>
        <w:lang w:val="en-US" w:eastAsia="en-US" w:bidi="ar-SA"/>
      </w:rPr>
    </w:lvl>
    <w:lvl w:ilvl="7" w:tplc="71DEE542">
      <w:numFmt w:val="bullet"/>
      <w:lvlText w:val="•"/>
      <w:lvlJc w:val="left"/>
      <w:pPr>
        <w:ind w:left="11390" w:hanging="360"/>
      </w:pPr>
      <w:rPr>
        <w:rFonts w:hint="default"/>
        <w:lang w:val="en-US" w:eastAsia="en-US" w:bidi="ar-SA"/>
      </w:rPr>
    </w:lvl>
    <w:lvl w:ilvl="8" w:tplc="C5C6E926">
      <w:numFmt w:val="bullet"/>
      <w:lvlText w:val="•"/>
      <w:lvlJc w:val="left"/>
      <w:pPr>
        <w:ind w:left="12820" w:hanging="360"/>
      </w:pPr>
      <w:rPr>
        <w:rFonts w:hint="default"/>
        <w:lang w:val="en-US" w:eastAsia="en-US" w:bidi="ar-SA"/>
      </w:rPr>
    </w:lvl>
  </w:abstractNum>
  <w:abstractNum w:abstractNumId="158" w15:restartNumberingAfterBreak="0">
    <w:nsid w:val="2E146A8D"/>
    <w:multiLevelType w:val="hybridMultilevel"/>
    <w:tmpl w:val="DDA81DF2"/>
    <w:lvl w:ilvl="0" w:tplc="4A6C60D4">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236644AA">
      <w:numFmt w:val="bullet"/>
      <w:lvlText w:val="•"/>
      <w:lvlJc w:val="left"/>
      <w:pPr>
        <w:ind w:left="1114" w:hanging="180"/>
      </w:pPr>
      <w:rPr>
        <w:rFonts w:hint="default"/>
        <w:lang w:val="en-US" w:eastAsia="en-US" w:bidi="ar-SA"/>
      </w:rPr>
    </w:lvl>
    <w:lvl w:ilvl="2" w:tplc="9404F200">
      <w:numFmt w:val="bullet"/>
      <w:lvlText w:val="•"/>
      <w:lvlJc w:val="left"/>
      <w:pPr>
        <w:ind w:left="1969" w:hanging="180"/>
      </w:pPr>
      <w:rPr>
        <w:rFonts w:hint="default"/>
        <w:lang w:val="en-US" w:eastAsia="en-US" w:bidi="ar-SA"/>
      </w:rPr>
    </w:lvl>
    <w:lvl w:ilvl="3" w:tplc="8F92641E">
      <w:numFmt w:val="bullet"/>
      <w:lvlText w:val="•"/>
      <w:lvlJc w:val="left"/>
      <w:pPr>
        <w:ind w:left="2824" w:hanging="180"/>
      </w:pPr>
      <w:rPr>
        <w:rFonts w:hint="default"/>
        <w:lang w:val="en-US" w:eastAsia="en-US" w:bidi="ar-SA"/>
      </w:rPr>
    </w:lvl>
    <w:lvl w:ilvl="4" w:tplc="49468F22">
      <w:numFmt w:val="bullet"/>
      <w:lvlText w:val="•"/>
      <w:lvlJc w:val="left"/>
      <w:pPr>
        <w:ind w:left="3679" w:hanging="180"/>
      </w:pPr>
      <w:rPr>
        <w:rFonts w:hint="default"/>
        <w:lang w:val="en-US" w:eastAsia="en-US" w:bidi="ar-SA"/>
      </w:rPr>
    </w:lvl>
    <w:lvl w:ilvl="5" w:tplc="7D00CE4A">
      <w:numFmt w:val="bullet"/>
      <w:lvlText w:val="•"/>
      <w:lvlJc w:val="left"/>
      <w:pPr>
        <w:ind w:left="4534" w:hanging="180"/>
      </w:pPr>
      <w:rPr>
        <w:rFonts w:hint="default"/>
        <w:lang w:val="en-US" w:eastAsia="en-US" w:bidi="ar-SA"/>
      </w:rPr>
    </w:lvl>
    <w:lvl w:ilvl="6" w:tplc="A0CA102C">
      <w:numFmt w:val="bullet"/>
      <w:lvlText w:val="•"/>
      <w:lvlJc w:val="left"/>
      <w:pPr>
        <w:ind w:left="5389" w:hanging="180"/>
      </w:pPr>
      <w:rPr>
        <w:rFonts w:hint="default"/>
        <w:lang w:val="en-US" w:eastAsia="en-US" w:bidi="ar-SA"/>
      </w:rPr>
    </w:lvl>
    <w:lvl w:ilvl="7" w:tplc="D0BC660A">
      <w:numFmt w:val="bullet"/>
      <w:lvlText w:val="•"/>
      <w:lvlJc w:val="left"/>
      <w:pPr>
        <w:ind w:left="6244" w:hanging="180"/>
      </w:pPr>
      <w:rPr>
        <w:rFonts w:hint="default"/>
        <w:lang w:val="en-US" w:eastAsia="en-US" w:bidi="ar-SA"/>
      </w:rPr>
    </w:lvl>
    <w:lvl w:ilvl="8" w:tplc="EAC2D4D6">
      <w:numFmt w:val="bullet"/>
      <w:lvlText w:val="•"/>
      <w:lvlJc w:val="left"/>
      <w:pPr>
        <w:ind w:left="7099" w:hanging="180"/>
      </w:pPr>
      <w:rPr>
        <w:rFonts w:hint="default"/>
        <w:lang w:val="en-US" w:eastAsia="en-US" w:bidi="ar-SA"/>
      </w:rPr>
    </w:lvl>
  </w:abstractNum>
  <w:abstractNum w:abstractNumId="159" w15:restartNumberingAfterBreak="0">
    <w:nsid w:val="2E15227E"/>
    <w:multiLevelType w:val="hybridMultilevel"/>
    <w:tmpl w:val="05805BD0"/>
    <w:lvl w:ilvl="0" w:tplc="A5483AFC">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55BC681A">
      <w:numFmt w:val="bullet"/>
      <w:lvlText w:val="•"/>
      <w:lvlJc w:val="left"/>
      <w:pPr>
        <w:ind w:left="1063" w:hanging="180"/>
      </w:pPr>
      <w:rPr>
        <w:rFonts w:hint="default"/>
        <w:lang w:val="en-US" w:eastAsia="en-US" w:bidi="ar-SA"/>
      </w:rPr>
    </w:lvl>
    <w:lvl w:ilvl="2" w:tplc="0DA257B6">
      <w:numFmt w:val="bullet"/>
      <w:lvlText w:val="•"/>
      <w:lvlJc w:val="left"/>
      <w:pPr>
        <w:ind w:left="1867" w:hanging="180"/>
      </w:pPr>
      <w:rPr>
        <w:rFonts w:hint="default"/>
        <w:lang w:val="en-US" w:eastAsia="en-US" w:bidi="ar-SA"/>
      </w:rPr>
    </w:lvl>
    <w:lvl w:ilvl="3" w:tplc="6720BC78">
      <w:numFmt w:val="bullet"/>
      <w:lvlText w:val="•"/>
      <w:lvlJc w:val="left"/>
      <w:pPr>
        <w:ind w:left="2670" w:hanging="180"/>
      </w:pPr>
      <w:rPr>
        <w:rFonts w:hint="default"/>
        <w:lang w:val="en-US" w:eastAsia="en-US" w:bidi="ar-SA"/>
      </w:rPr>
    </w:lvl>
    <w:lvl w:ilvl="4" w:tplc="DAD0F626">
      <w:numFmt w:val="bullet"/>
      <w:lvlText w:val="•"/>
      <w:lvlJc w:val="left"/>
      <w:pPr>
        <w:ind w:left="3474" w:hanging="180"/>
      </w:pPr>
      <w:rPr>
        <w:rFonts w:hint="default"/>
        <w:lang w:val="en-US" w:eastAsia="en-US" w:bidi="ar-SA"/>
      </w:rPr>
    </w:lvl>
    <w:lvl w:ilvl="5" w:tplc="D67266B2">
      <w:numFmt w:val="bullet"/>
      <w:lvlText w:val="•"/>
      <w:lvlJc w:val="left"/>
      <w:pPr>
        <w:ind w:left="4277" w:hanging="180"/>
      </w:pPr>
      <w:rPr>
        <w:rFonts w:hint="default"/>
        <w:lang w:val="en-US" w:eastAsia="en-US" w:bidi="ar-SA"/>
      </w:rPr>
    </w:lvl>
    <w:lvl w:ilvl="6" w:tplc="4746A2A8">
      <w:numFmt w:val="bullet"/>
      <w:lvlText w:val="•"/>
      <w:lvlJc w:val="left"/>
      <w:pPr>
        <w:ind w:left="5081" w:hanging="180"/>
      </w:pPr>
      <w:rPr>
        <w:rFonts w:hint="default"/>
        <w:lang w:val="en-US" w:eastAsia="en-US" w:bidi="ar-SA"/>
      </w:rPr>
    </w:lvl>
    <w:lvl w:ilvl="7" w:tplc="91D4D4A0">
      <w:numFmt w:val="bullet"/>
      <w:lvlText w:val="•"/>
      <w:lvlJc w:val="left"/>
      <w:pPr>
        <w:ind w:left="5884" w:hanging="180"/>
      </w:pPr>
      <w:rPr>
        <w:rFonts w:hint="default"/>
        <w:lang w:val="en-US" w:eastAsia="en-US" w:bidi="ar-SA"/>
      </w:rPr>
    </w:lvl>
    <w:lvl w:ilvl="8" w:tplc="88549C3A">
      <w:numFmt w:val="bullet"/>
      <w:lvlText w:val="•"/>
      <w:lvlJc w:val="left"/>
      <w:pPr>
        <w:ind w:left="6688" w:hanging="180"/>
      </w:pPr>
      <w:rPr>
        <w:rFonts w:hint="default"/>
        <w:lang w:val="en-US" w:eastAsia="en-US" w:bidi="ar-SA"/>
      </w:rPr>
    </w:lvl>
  </w:abstractNum>
  <w:abstractNum w:abstractNumId="160" w15:restartNumberingAfterBreak="0">
    <w:nsid w:val="2E3025CE"/>
    <w:multiLevelType w:val="hybridMultilevel"/>
    <w:tmpl w:val="37307B4C"/>
    <w:lvl w:ilvl="0" w:tplc="B1D49088">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44DCFFBA">
      <w:numFmt w:val="bullet"/>
      <w:lvlText w:val="•"/>
      <w:lvlJc w:val="left"/>
      <w:pPr>
        <w:ind w:left="1112" w:hanging="180"/>
      </w:pPr>
      <w:rPr>
        <w:rFonts w:hint="default"/>
        <w:lang w:val="en-US" w:eastAsia="en-US" w:bidi="ar-SA"/>
      </w:rPr>
    </w:lvl>
    <w:lvl w:ilvl="2" w:tplc="1A9A0CA6">
      <w:numFmt w:val="bullet"/>
      <w:lvlText w:val="•"/>
      <w:lvlJc w:val="left"/>
      <w:pPr>
        <w:ind w:left="1965" w:hanging="180"/>
      </w:pPr>
      <w:rPr>
        <w:rFonts w:hint="default"/>
        <w:lang w:val="en-US" w:eastAsia="en-US" w:bidi="ar-SA"/>
      </w:rPr>
    </w:lvl>
    <w:lvl w:ilvl="3" w:tplc="94D2D1E4">
      <w:numFmt w:val="bullet"/>
      <w:lvlText w:val="•"/>
      <w:lvlJc w:val="left"/>
      <w:pPr>
        <w:ind w:left="2818" w:hanging="180"/>
      </w:pPr>
      <w:rPr>
        <w:rFonts w:hint="default"/>
        <w:lang w:val="en-US" w:eastAsia="en-US" w:bidi="ar-SA"/>
      </w:rPr>
    </w:lvl>
    <w:lvl w:ilvl="4" w:tplc="C7245E92">
      <w:numFmt w:val="bullet"/>
      <w:lvlText w:val="•"/>
      <w:lvlJc w:val="left"/>
      <w:pPr>
        <w:ind w:left="3671" w:hanging="180"/>
      </w:pPr>
      <w:rPr>
        <w:rFonts w:hint="default"/>
        <w:lang w:val="en-US" w:eastAsia="en-US" w:bidi="ar-SA"/>
      </w:rPr>
    </w:lvl>
    <w:lvl w:ilvl="5" w:tplc="86F4DD6A">
      <w:numFmt w:val="bullet"/>
      <w:lvlText w:val="•"/>
      <w:lvlJc w:val="left"/>
      <w:pPr>
        <w:ind w:left="4524" w:hanging="180"/>
      </w:pPr>
      <w:rPr>
        <w:rFonts w:hint="default"/>
        <w:lang w:val="en-US" w:eastAsia="en-US" w:bidi="ar-SA"/>
      </w:rPr>
    </w:lvl>
    <w:lvl w:ilvl="6" w:tplc="E27091F6">
      <w:numFmt w:val="bullet"/>
      <w:lvlText w:val="•"/>
      <w:lvlJc w:val="left"/>
      <w:pPr>
        <w:ind w:left="5377" w:hanging="180"/>
      </w:pPr>
      <w:rPr>
        <w:rFonts w:hint="default"/>
        <w:lang w:val="en-US" w:eastAsia="en-US" w:bidi="ar-SA"/>
      </w:rPr>
    </w:lvl>
    <w:lvl w:ilvl="7" w:tplc="EE6EB930">
      <w:numFmt w:val="bullet"/>
      <w:lvlText w:val="•"/>
      <w:lvlJc w:val="left"/>
      <w:pPr>
        <w:ind w:left="6230" w:hanging="180"/>
      </w:pPr>
      <w:rPr>
        <w:rFonts w:hint="default"/>
        <w:lang w:val="en-US" w:eastAsia="en-US" w:bidi="ar-SA"/>
      </w:rPr>
    </w:lvl>
    <w:lvl w:ilvl="8" w:tplc="01A0D062">
      <w:numFmt w:val="bullet"/>
      <w:lvlText w:val="•"/>
      <w:lvlJc w:val="left"/>
      <w:pPr>
        <w:ind w:left="7083" w:hanging="180"/>
      </w:pPr>
      <w:rPr>
        <w:rFonts w:hint="default"/>
        <w:lang w:val="en-US" w:eastAsia="en-US" w:bidi="ar-SA"/>
      </w:rPr>
    </w:lvl>
  </w:abstractNum>
  <w:abstractNum w:abstractNumId="161" w15:restartNumberingAfterBreak="0">
    <w:nsid w:val="2E494FF7"/>
    <w:multiLevelType w:val="hybridMultilevel"/>
    <w:tmpl w:val="DE202E2E"/>
    <w:lvl w:ilvl="0" w:tplc="160AC144">
      <w:numFmt w:val="bullet"/>
      <w:lvlText w:val=""/>
      <w:lvlJc w:val="left"/>
      <w:pPr>
        <w:ind w:left="227" w:hanging="120"/>
      </w:pPr>
      <w:rPr>
        <w:rFonts w:ascii="Wingdings" w:eastAsia="Wingdings" w:hAnsi="Wingdings" w:cs="Wingdings" w:hint="default"/>
        <w:color w:val="00B497"/>
        <w:w w:val="100"/>
        <w:sz w:val="18"/>
        <w:szCs w:val="18"/>
        <w:lang w:val="en-US" w:eastAsia="en-US" w:bidi="ar-SA"/>
      </w:rPr>
    </w:lvl>
    <w:lvl w:ilvl="1" w:tplc="E4C299D8">
      <w:numFmt w:val="bullet"/>
      <w:lvlText w:val="•"/>
      <w:lvlJc w:val="left"/>
      <w:pPr>
        <w:ind w:left="483" w:hanging="120"/>
      </w:pPr>
      <w:rPr>
        <w:rFonts w:hint="default"/>
        <w:lang w:val="en-US" w:eastAsia="en-US" w:bidi="ar-SA"/>
      </w:rPr>
    </w:lvl>
    <w:lvl w:ilvl="2" w:tplc="71EA8DC2">
      <w:numFmt w:val="bullet"/>
      <w:lvlText w:val="•"/>
      <w:lvlJc w:val="left"/>
      <w:pPr>
        <w:ind w:left="746" w:hanging="120"/>
      </w:pPr>
      <w:rPr>
        <w:rFonts w:hint="default"/>
        <w:lang w:val="en-US" w:eastAsia="en-US" w:bidi="ar-SA"/>
      </w:rPr>
    </w:lvl>
    <w:lvl w:ilvl="3" w:tplc="D5E8DF6E">
      <w:numFmt w:val="bullet"/>
      <w:lvlText w:val="•"/>
      <w:lvlJc w:val="left"/>
      <w:pPr>
        <w:ind w:left="1009" w:hanging="120"/>
      </w:pPr>
      <w:rPr>
        <w:rFonts w:hint="default"/>
        <w:lang w:val="en-US" w:eastAsia="en-US" w:bidi="ar-SA"/>
      </w:rPr>
    </w:lvl>
    <w:lvl w:ilvl="4" w:tplc="280CE104">
      <w:numFmt w:val="bullet"/>
      <w:lvlText w:val="•"/>
      <w:lvlJc w:val="left"/>
      <w:pPr>
        <w:ind w:left="1272" w:hanging="120"/>
      </w:pPr>
      <w:rPr>
        <w:rFonts w:hint="default"/>
        <w:lang w:val="en-US" w:eastAsia="en-US" w:bidi="ar-SA"/>
      </w:rPr>
    </w:lvl>
    <w:lvl w:ilvl="5" w:tplc="FD16CD3A">
      <w:numFmt w:val="bullet"/>
      <w:lvlText w:val="•"/>
      <w:lvlJc w:val="left"/>
      <w:pPr>
        <w:ind w:left="1536" w:hanging="120"/>
      </w:pPr>
      <w:rPr>
        <w:rFonts w:hint="default"/>
        <w:lang w:val="en-US" w:eastAsia="en-US" w:bidi="ar-SA"/>
      </w:rPr>
    </w:lvl>
    <w:lvl w:ilvl="6" w:tplc="C3761460">
      <w:numFmt w:val="bullet"/>
      <w:lvlText w:val="•"/>
      <w:lvlJc w:val="left"/>
      <w:pPr>
        <w:ind w:left="1799" w:hanging="120"/>
      </w:pPr>
      <w:rPr>
        <w:rFonts w:hint="default"/>
        <w:lang w:val="en-US" w:eastAsia="en-US" w:bidi="ar-SA"/>
      </w:rPr>
    </w:lvl>
    <w:lvl w:ilvl="7" w:tplc="FF7602A4">
      <w:numFmt w:val="bullet"/>
      <w:lvlText w:val="•"/>
      <w:lvlJc w:val="left"/>
      <w:pPr>
        <w:ind w:left="2062" w:hanging="120"/>
      </w:pPr>
      <w:rPr>
        <w:rFonts w:hint="default"/>
        <w:lang w:val="en-US" w:eastAsia="en-US" w:bidi="ar-SA"/>
      </w:rPr>
    </w:lvl>
    <w:lvl w:ilvl="8" w:tplc="AEA2FB4C">
      <w:numFmt w:val="bullet"/>
      <w:lvlText w:val="•"/>
      <w:lvlJc w:val="left"/>
      <w:pPr>
        <w:ind w:left="2325" w:hanging="120"/>
      </w:pPr>
      <w:rPr>
        <w:rFonts w:hint="default"/>
        <w:lang w:val="en-US" w:eastAsia="en-US" w:bidi="ar-SA"/>
      </w:rPr>
    </w:lvl>
  </w:abstractNum>
  <w:abstractNum w:abstractNumId="162" w15:restartNumberingAfterBreak="0">
    <w:nsid w:val="2F406596"/>
    <w:multiLevelType w:val="hybridMultilevel"/>
    <w:tmpl w:val="E3E432BE"/>
    <w:lvl w:ilvl="0" w:tplc="289AF6F0">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1034FEDC">
      <w:numFmt w:val="bullet"/>
      <w:lvlText w:val="•"/>
      <w:lvlJc w:val="left"/>
      <w:pPr>
        <w:ind w:left="1065" w:hanging="180"/>
      </w:pPr>
      <w:rPr>
        <w:rFonts w:hint="default"/>
        <w:lang w:val="en-US" w:eastAsia="en-US" w:bidi="ar-SA"/>
      </w:rPr>
    </w:lvl>
    <w:lvl w:ilvl="2" w:tplc="E50473D0">
      <w:numFmt w:val="bullet"/>
      <w:lvlText w:val="•"/>
      <w:lvlJc w:val="left"/>
      <w:pPr>
        <w:ind w:left="1870" w:hanging="180"/>
      </w:pPr>
      <w:rPr>
        <w:rFonts w:hint="default"/>
        <w:lang w:val="en-US" w:eastAsia="en-US" w:bidi="ar-SA"/>
      </w:rPr>
    </w:lvl>
    <w:lvl w:ilvl="3" w:tplc="8E4A406E">
      <w:numFmt w:val="bullet"/>
      <w:lvlText w:val="•"/>
      <w:lvlJc w:val="left"/>
      <w:pPr>
        <w:ind w:left="2675" w:hanging="180"/>
      </w:pPr>
      <w:rPr>
        <w:rFonts w:hint="default"/>
        <w:lang w:val="en-US" w:eastAsia="en-US" w:bidi="ar-SA"/>
      </w:rPr>
    </w:lvl>
    <w:lvl w:ilvl="4" w:tplc="2CA628A6">
      <w:numFmt w:val="bullet"/>
      <w:lvlText w:val="•"/>
      <w:lvlJc w:val="left"/>
      <w:pPr>
        <w:ind w:left="3481" w:hanging="180"/>
      </w:pPr>
      <w:rPr>
        <w:rFonts w:hint="default"/>
        <w:lang w:val="en-US" w:eastAsia="en-US" w:bidi="ar-SA"/>
      </w:rPr>
    </w:lvl>
    <w:lvl w:ilvl="5" w:tplc="CE3EA392">
      <w:numFmt w:val="bullet"/>
      <w:lvlText w:val="•"/>
      <w:lvlJc w:val="left"/>
      <w:pPr>
        <w:ind w:left="4286" w:hanging="180"/>
      </w:pPr>
      <w:rPr>
        <w:rFonts w:hint="default"/>
        <w:lang w:val="en-US" w:eastAsia="en-US" w:bidi="ar-SA"/>
      </w:rPr>
    </w:lvl>
    <w:lvl w:ilvl="6" w:tplc="A37C7476">
      <w:numFmt w:val="bullet"/>
      <w:lvlText w:val="•"/>
      <w:lvlJc w:val="left"/>
      <w:pPr>
        <w:ind w:left="5091" w:hanging="180"/>
      </w:pPr>
      <w:rPr>
        <w:rFonts w:hint="default"/>
        <w:lang w:val="en-US" w:eastAsia="en-US" w:bidi="ar-SA"/>
      </w:rPr>
    </w:lvl>
    <w:lvl w:ilvl="7" w:tplc="30BE5EC4">
      <w:numFmt w:val="bullet"/>
      <w:lvlText w:val="•"/>
      <w:lvlJc w:val="left"/>
      <w:pPr>
        <w:ind w:left="5897" w:hanging="180"/>
      </w:pPr>
      <w:rPr>
        <w:rFonts w:hint="default"/>
        <w:lang w:val="en-US" w:eastAsia="en-US" w:bidi="ar-SA"/>
      </w:rPr>
    </w:lvl>
    <w:lvl w:ilvl="8" w:tplc="12B03826">
      <w:numFmt w:val="bullet"/>
      <w:lvlText w:val="•"/>
      <w:lvlJc w:val="left"/>
      <w:pPr>
        <w:ind w:left="6702" w:hanging="180"/>
      </w:pPr>
      <w:rPr>
        <w:rFonts w:hint="default"/>
        <w:lang w:val="en-US" w:eastAsia="en-US" w:bidi="ar-SA"/>
      </w:rPr>
    </w:lvl>
  </w:abstractNum>
  <w:abstractNum w:abstractNumId="163" w15:restartNumberingAfterBreak="0">
    <w:nsid w:val="2FB26DFB"/>
    <w:multiLevelType w:val="hybridMultilevel"/>
    <w:tmpl w:val="03845406"/>
    <w:lvl w:ilvl="0" w:tplc="C7409BD4">
      <w:numFmt w:val="bullet"/>
      <w:lvlText w:val=""/>
      <w:lvlJc w:val="left"/>
      <w:pPr>
        <w:ind w:left="357" w:hanging="180"/>
      </w:pPr>
      <w:rPr>
        <w:rFonts w:ascii="Wingdings" w:eastAsia="Wingdings" w:hAnsi="Wingdings" w:cs="Wingdings" w:hint="default"/>
        <w:w w:val="100"/>
        <w:sz w:val="18"/>
        <w:szCs w:val="18"/>
        <w:lang w:val="en-US" w:eastAsia="en-US" w:bidi="ar-SA"/>
      </w:rPr>
    </w:lvl>
    <w:lvl w:ilvl="1" w:tplc="C5468CCE">
      <w:numFmt w:val="bullet"/>
      <w:lvlText w:val="•"/>
      <w:lvlJc w:val="left"/>
      <w:pPr>
        <w:ind w:left="645" w:hanging="180"/>
      </w:pPr>
      <w:rPr>
        <w:rFonts w:hint="default"/>
        <w:lang w:val="en-US" w:eastAsia="en-US" w:bidi="ar-SA"/>
      </w:rPr>
    </w:lvl>
    <w:lvl w:ilvl="2" w:tplc="5C186C46">
      <w:numFmt w:val="bullet"/>
      <w:lvlText w:val="•"/>
      <w:lvlJc w:val="left"/>
      <w:pPr>
        <w:ind w:left="930" w:hanging="180"/>
      </w:pPr>
      <w:rPr>
        <w:rFonts w:hint="default"/>
        <w:lang w:val="en-US" w:eastAsia="en-US" w:bidi="ar-SA"/>
      </w:rPr>
    </w:lvl>
    <w:lvl w:ilvl="3" w:tplc="15C8FC04">
      <w:numFmt w:val="bullet"/>
      <w:lvlText w:val="•"/>
      <w:lvlJc w:val="left"/>
      <w:pPr>
        <w:ind w:left="1215" w:hanging="180"/>
      </w:pPr>
      <w:rPr>
        <w:rFonts w:hint="default"/>
        <w:lang w:val="en-US" w:eastAsia="en-US" w:bidi="ar-SA"/>
      </w:rPr>
    </w:lvl>
    <w:lvl w:ilvl="4" w:tplc="D9AE758A">
      <w:numFmt w:val="bullet"/>
      <w:lvlText w:val="•"/>
      <w:lvlJc w:val="left"/>
      <w:pPr>
        <w:ind w:left="1500" w:hanging="180"/>
      </w:pPr>
      <w:rPr>
        <w:rFonts w:hint="default"/>
        <w:lang w:val="en-US" w:eastAsia="en-US" w:bidi="ar-SA"/>
      </w:rPr>
    </w:lvl>
    <w:lvl w:ilvl="5" w:tplc="D3200136">
      <w:numFmt w:val="bullet"/>
      <w:lvlText w:val="•"/>
      <w:lvlJc w:val="left"/>
      <w:pPr>
        <w:ind w:left="1785" w:hanging="180"/>
      </w:pPr>
      <w:rPr>
        <w:rFonts w:hint="default"/>
        <w:lang w:val="en-US" w:eastAsia="en-US" w:bidi="ar-SA"/>
      </w:rPr>
    </w:lvl>
    <w:lvl w:ilvl="6" w:tplc="AC6C20BE">
      <w:numFmt w:val="bullet"/>
      <w:lvlText w:val="•"/>
      <w:lvlJc w:val="left"/>
      <w:pPr>
        <w:ind w:left="2070" w:hanging="180"/>
      </w:pPr>
      <w:rPr>
        <w:rFonts w:hint="default"/>
        <w:lang w:val="en-US" w:eastAsia="en-US" w:bidi="ar-SA"/>
      </w:rPr>
    </w:lvl>
    <w:lvl w:ilvl="7" w:tplc="95A8F894">
      <w:numFmt w:val="bullet"/>
      <w:lvlText w:val="•"/>
      <w:lvlJc w:val="left"/>
      <w:pPr>
        <w:ind w:left="2355" w:hanging="180"/>
      </w:pPr>
      <w:rPr>
        <w:rFonts w:hint="default"/>
        <w:lang w:val="en-US" w:eastAsia="en-US" w:bidi="ar-SA"/>
      </w:rPr>
    </w:lvl>
    <w:lvl w:ilvl="8" w:tplc="E2183D70">
      <w:numFmt w:val="bullet"/>
      <w:lvlText w:val="•"/>
      <w:lvlJc w:val="left"/>
      <w:pPr>
        <w:ind w:left="2640" w:hanging="180"/>
      </w:pPr>
      <w:rPr>
        <w:rFonts w:hint="default"/>
        <w:lang w:val="en-US" w:eastAsia="en-US" w:bidi="ar-SA"/>
      </w:rPr>
    </w:lvl>
  </w:abstractNum>
  <w:abstractNum w:abstractNumId="164" w15:restartNumberingAfterBreak="0">
    <w:nsid w:val="2FFE6E7F"/>
    <w:multiLevelType w:val="hybridMultilevel"/>
    <w:tmpl w:val="7DE05BD6"/>
    <w:lvl w:ilvl="0" w:tplc="7326F7F0">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60425E90">
      <w:numFmt w:val="bullet"/>
      <w:lvlText w:val="•"/>
      <w:lvlJc w:val="left"/>
      <w:pPr>
        <w:ind w:left="1076" w:hanging="180"/>
      </w:pPr>
      <w:rPr>
        <w:rFonts w:hint="default"/>
        <w:lang w:val="en-US" w:eastAsia="en-US" w:bidi="ar-SA"/>
      </w:rPr>
    </w:lvl>
    <w:lvl w:ilvl="2" w:tplc="1DFA4FB4">
      <w:numFmt w:val="bullet"/>
      <w:lvlText w:val="•"/>
      <w:lvlJc w:val="left"/>
      <w:pPr>
        <w:ind w:left="1892" w:hanging="180"/>
      </w:pPr>
      <w:rPr>
        <w:rFonts w:hint="default"/>
        <w:lang w:val="en-US" w:eastAsia="en-US" w:bidi="ar-SA"/>
      </w:rPr>
    </w:lvl>
    <w:lvl w:ilvl="3" w:tplc="3AF42C3A">
      <w:numFmt w:val="bullet"/>
      <w:lvlText w:val="•"/>
      <w:lvlJc w:val="left"/>
      <w:pPr>
        <w:ind w:left="2708" w:hanging="180"/>
      </w:pPr>
      <w:rPr>
        <w:rFonts w:hint="default"/>
        <w:lang w:val="en-US" w:eastAsia="en-US" w:bidi="ar-SA"/>
      </w:rPr>
    </w:lvl>
    <w:lvl w:ilvl="4" w:tplc="3C8892D0">
      <w:numFmt w:val="bullet"/>
      <w:lvlText w:val="•"/>
      <w:lvlJc w:val="left"/>
      <w:pPr>
        <w:ind w:left="3525" w:hanging="180"/>
      </w:pPr>
      <w:rPr>
        <w:rFonts w:hint="default"/>
        <w:lang w:val="en-US" w:eastAsia="en-US" w:bidi="ar-SA"/>
      </w:rPr>
    </w:lvl>
    <w:lvl w:ilvl="5" w:tplc="CABADD22">
      <w:numFmt w:val="bullet"/>
      <w:lvlText w:val="•"/>
      <w:lvlJc w:val="left"/>
      <w:pPr>
        <w:ind w:left="4341" w:hanging="180"/>
      </w:pPr>
      <w:rPr>
        <w:rFonts w:hint="default"/>
        <w:lang w:val="en-US" w:eastAsia="en-US" w:bidi="ar-SA"/>
      </w:rPr>
    </w:lvl>
    <w:lvl w:ilvl="6" w:tplc="211C8CC8">
      <w:numFmt w:val="bullet"/>
      <w:lvlText w:val="•"/>
      <w:lvlJc w:val="left"/>
      <w:pPr>
        <w:ind w:left="5157" w:hanging="180"/>
      </w:pPr>
      <w:rPr>
        <w:rFonts w:hint="default"/>
        <w:lang w:val="en-US" w:eastAsia="en-US" w:bidi="ar-SA"/>
      </w:rPr>
    </w:lvl>
    <w:lvl w:ilvl="7" w:tplc="49106258">
      <w:numFmt w:val="bullet"/>
      <w:lvlText w:val="•"/>
      <w:lvlJc w:val="left"/>
      <w:pPr>
        <w:ind w:left="5974" w:hanging="180"/>
      </w:pPr>
      <w:rPr>
        <w:rFonts w:hint="default"/>
        <w:lang w:val="en-US" w:eastAsia="en-US" w:bidi="ar-SA"/>
      </w:rPr>
    </w:lvl>
    <w:lvl w:ilvl="8" w:tplc="4934ACE0">
      <w:numFmt w:val="bullet"/>
      <w:lvlText w:val="•"/>
      <w:lvlJc w:val="left"/>
      <w:pPr>
        <w:ind w:left="6790" w:hanging="180"/>
      </w:pPr>
      <w:rPr>
        <w:rFonts w:hint="default"/>
        <w:lang w:val="en-US" w:eastAsia="en-US" w:bidi="ar-SA"/>
      </w:rPr>
    </w:lvl>
  </w:abstractNum>
  <w:abstractNum w:abstractNumId="165" w15:restartNumberingAfterBreak="0">
    <w:nsid w:val="30183D8B"/>
    <w:multiLevelType w:val="hybridMultilevel"/>
    <w:tmpl w:val="7234A6E8"/>
    <w:lvl w:ilvl="0" w:tplc="A40E4E04">
      <w:numFmt w:val="bullet"/>
      <w:lvlText w:val=""/>
      <w:lvlJc w:val="left"/>
      <w:pPr>
        <w:ind w:left="228" w:hanging="120"/>
      </w:pPr>
      <w:rPr>
        <w:rFonts w:ascii="Wingdings" w:eastAsia="Wingdings" w:hAnsi="Wingdings" w:cs="Wingdings" w:hint="default"/>
        <w:color w:val="00B497"/>
        <w:w w:val="100"/>
        <w:sz w:val="18"/>
        <w:szCs w:val="18"/>
        <w:lang w:val="en-US" w:eastAsia="en-US" w:bidi="ar-SA"/>
      </w:rPr>
    </w:lvl>
    <w:lvl w:ilvl="1" w:tplc="4C583A18">
      <w:numFmt w:val="bullet"/>
      <w:lvlText w:val="•"/>
      <w:lvlJc w:val="left"/>
      <w:pPr>
        <w:ind w:left="483" w:hanging="120"/>
      </w:pPr>
      <w:rPr>
        <w:rFonts w:hint="default"/>
        <w:lang w:val="en-US" w:eastAsia="en-US" w:bidi="ar-SA"/>
      </w:rPr>
    </w:lvl>
    <w:lvl w:ilvl="2" w:tplc="138400AC">
      <w:numFmt w:val="bullet"/>
      <w:lvlText w:val="•"/>
      <w:lvlJc w:val="left"/>
      <w:pPr>
        <w:ind w:left="746" w:hanging="120"/>
      </w:pPr>
      <w:rPr>
        <w:rFonts w:hint="default"/>
        <w:lang w:val="en-US" w:eastAsia="en-US" w:bidi="ar-SA"/>
      </w:rPr>
    </w:lvl>
    <w:lvl w:ilvl="3" w:tplc="2D243778">
      <w:numFmt w:val="bullet"/>
      <w:lvlText w:val="•"/>
      <w:lvlJc w:val="left"/>
      <w:pPr>
        <w:ind w:left="1009" w:hanging="120"/>
      </w:pPr>
      <w:rPr>
        <w:rFonts w:hint="default"/>
        <w:lang w:val="en-US" w:eastAsia="en-US" w:bidi="ar-SA"/>
      </w:rPr>
    </w:lvl>
    <w:lvl w:ilvl="4" w:tplc="4C663E4C">
      <w:numFmt w:val="bullet"/>
      <w:lvlText w:val="•"/>
      <w:lvlJc w:val="left"/>
      <w:pPr>
        <w:ind w:left="1272" w:hanging="120"/>
      </w:pPr>
      <w:rPr>
        <w:rFonts w:hint="default"/>
        <w:lang w:val="en-US" w:eastAsia="en-US" w:bidi="ar-SA"/>
      </w:rPr>
    </w:lvl>
    <w:lvl w:ilvl="5" w:tplc="7722E8E6">
      <w:numFmt w:val="bullet"/>
      <w:lvlText w:val="•"/>
      <w:lvlJc w:val="left"/>
      <w:pPr>
        <w:ind w:left="1536" w:hanging="120"/>
      </w:pPr>
      <w:rPr>
        <w:rFonts w:hint="default"/>
        <w:lang w:val="en-US" w:eastAsia="en-US" w:bidi="ar-SA"/>
      </w:rPr>
    </w:lvl>
    <w:lvl w:ilvl="6" w:tplc="81E6CBBA">
      <w:numFmt w:val="bullet"/>
      <w:lvlText w:val="•"/>
      <w:lvlJc w:val="left"/>
      <w:pPr>
        <w:ind w:left="1799" w:hanging="120"/>
      </w:pPr>
      <w:rPr>
        <w:rFonts w:hint="default"/>
        <w:lang w:val="en-US" w:eastAsia="en-US" w:bidi="ar-SA"/>
      </w:rPr>
    </w:lvl>
    <w:lvl w:ilvl="7" w:tplc="129C662A">
      <w:numFmt w:val="bullet"/>
      <w:lvlText w:val="•"/>
      <w:lvlJc w:val="left"/>
      <w:pPr>
        <w:ind w:left="2062" w:hanging="120"/>
      </w:pPr>
      <w:rPr>
        <w:rFonts w:hint="default"/>
        <w:lang w:val="en-US" w:eastAsia="en-US" w:bidi="ar-SA"/>
      </w:rPr>
    </w:lvl>
    <w:lvl w:ilvl="8" w:tplc="B4A465F8">
      <w:numFmt w:val="bullet"/>
      <w:lvlText w:val="•"/>
      <w:lvlJc w:val="left"/>
      <w:pPr>
        <w:ind w:left="2325" w:hanging="120"/>
      </w:pPr>
      <w:rPr>
        <w:rFonts w:hint="default"/>
        <w:lang w:val="en-US" w:eastAsia="en-US" w:bidi="ar-SA"/>
      </w:rPr>
    </w:lvl>
  </w:abstractNum>
  <w:abstractNum w:abstractNumId="166" w15:restartNumberingAfterBreak="0">
    <w:nsid w:val="301E1EE5"/>
    <w:multiLevelType w:val="hybridMultilevel"/>
    <w:tmpl w:val="EC08B244"/>
    <w:lvl w:ilvl="0" w:tplc="856A9AF6">
      <w:numFmt w:val="bullet"/>
      <w:lvlText w:val=""/>
      <w:lvlJc w:val="left"/>
      <w:pPr>
        <w:ind w:left="269" w:hanging="180"/>
      </w:pPr>
      <w:rPr>
        <w:rFonts w:ascii="Wingdings" w:eastAsia="Wingdings" w:hAnsi="Wingdings" w:cs="Wingdings" w:hint="default"/>
        <w:color w:val="00B497"/>
        <w:w w:val="100"/>
        <w:sz w:val="18"/>
        <w:szCs w:val="18"/>
        <w:lang w:val="en-US" w:eastAsia="en-US" w:bidi="ar-SA"/>
      </w:rPr>
    </w:lvl>
    <w:lvl w:ilvl="1" w:tplc="4292711A">
      <w:numFmt w:val="bullet"/>
      <w:lvlText w:val="•"/>
      <w:lvlJc w:val="left"/>
      <w:pPr>
        <w:ind w:left="1212" w:hanging="180"/>
      </w:pPr>
      <w:rPr>
        <w:rFonts w:hint="default"/>
        <w:lang w:val="en-US" w:eastAsia="en-US" w:bidi="ar-SA"/>
      </w:rPr>
    </w:lvl>
    <w:lvl w:ilvl="2" w:tplc="5DD8A1B8">
      <w:numFmt w:val="bullet"/>
      <w:lvlText w:val="•"/>
      <w:lvlJc w:val="left"/>
      <w:pPr>
        <w:ind w:left="2165" w:hanging="180"/>
      </w:pPr>
      <w:rPr>
        <w:rFonts w:hint="default"/>
        <w:lang w:val="en-US" w:eastAsia="en-US" w:bidi="ar-SA"/>
      </w:rPr>
    </w:lvl>
    <w:lvl w:ilvl="3" w:tplc="ACB896EE">
      <w:numFmt w:val="bullet"/>
      <w:lvlText w:val="•"/>
      <w:lvlJc w:val="left"/>
      <w:pPr>
        <w:ind w:left="3118" w:hanging="180"/>
      </w:pPr>
      <w:rPr>
        <w:rFonts w:hint="default"/>
        <w:lang w:val="en-US" w:eastAsia="en-US" w:bidi="ar-SA"/>
      </w:rPr>
    </w:lvl>
    <w:lvl w:ilvl="4" w:tplc="AF1EC144">
      <w:numFmt w:val="bullet"/>
      <w:lvlText w:val="•"/>
      <w:lvlJc w:val="left"/>
      <w:pPr>
        <w:ind w:left="4070" w:hanging="180"/>
      </w:pPr>
      <w:rPr>
        <w:rFonts w:hint="default"/>
        <w:lang w:val="en-US" w:eastAsia="en-US" w:bidi="ar-SA"/>
      </w:rPr>
    </w:lvl>
    <w:lvl w:ilvl="5" w:tplc="022A87C4">
      <w:numFmt w:val="bullet"/>
      <w:lvlText w:val="•"/>
      <w:lvlJc w:val="left"/>
      <w:pPr>
        <w:ind w:left="5023" w:hanging="180"/>
      </w:pPr>
      <w:rPr>
        <w:rFonts w:hint="default"/>
        <w:lang w:val="en-US" w:eastAsia="en-US" w:bidi="ar-SA"/>
      </w:rPr>
    </w:lvl>
    <w:lvl w:ilvl="6" w:tplc="E5048394">
      <w:numFmt w:val="bullet"/>
      <w:lvlText w:val="•"/>
      <w:lvlJc w:val="left"/>
      <w:pPr>
        <w:ind w:left="5976" w:hanging="180"/>
      </w:pPr>
      <w:rPr>
        <w:rFonts w:hint="default"/>
        <w:lang w:val="en-US" w:eastAsia="en-US" w:bidi="ar-SA"/>
      </w:rPr>
    </w:lvl>
    <w:lvl w:ilvl="7" w:tplc="27787EA0">
      <w:numFmt w:val="bullet"/>
      <w:lvlText w:val="•"/>
      <w:lvlJc w:val="left"/>
      <w:pPr>
        <w:ind w:left="6928" w:hanging="180"/>
      </w:pPr>
      <w:rPr>
        <w:rFonts w:hint="default"/>
        <w:lang w:val="en-US" w:eastAsia="en-US" w:bidi="ar-SA"/>
      </w:rPr>
    </w:lvl>
    <w:lvl w:ilvl="8" w:tplc="4DDA3BA6">
      <w:numFmt w:val="bullet"/>
      <w:lvlText w:val="•"/>
      <w:lvlJc w:val="left"/>
      <w:pPr>
        <w:ind w:left="7881" w:hanging="180"/>
      </w:pPr>
      <w:rPr>
        <w:rFonts w:hint="default"/>
        <w:lang w:val="en-US" w:eastAsia="en-US" w:bidi="ar-SA"/>
      </w:rPr>
    </w:lvl>
  </w:abstractNum>
  <w:abstractNum w:abstractNumId="167" w15:restartNumberingAfterBreak="0">
    <w:nsid w:val="302A6763"/>
    <w:multiLevelType w:val="hybridMultilevel"/>
    <w:tmpl w:val="419EA578"/>
    <w:lvl w:ilvl="0" w:tplc="598CC6B6">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B290EC2E">
      <w:numFmt w:val="bullet"/>
      <w:lvlText w:val="•"/>
      <w:lvlJc w:val="left"/>
      <w:pPr>
        <w:ind w:left="1076" w:hanging="180"/>
      </w:pPr>
      <w:rPr>
        <w:rFonts w:hint="default"/>
        <w:lang w:val="en-US" w:eastAsia="en-US" w:bidi="ar-SA"/>
      </w:rPr>
    </w:lvl>
    <w:lvl w:ilvl="2" w:tplc="1FD817C2">
      <w:numFmt w:val="bullet"/>
      <w:lvlText w:val="•"/>
      <w:lvlJc w:val="left"/>
      <w:pPr>
        <w:ind w:left="1892" w:hanging="180"/>
      </w:pPr>
      <w:rPr>
        <w:rFonts w:hint="default"/>
        <w:lang w:val="en-US" w:eastAsia="en-US" w:bidi="ar-SA"/>
      </w:rPr>
    </w:lvl>
    <w:lvl w:ilvl="3" w:tplc="F546010E">
      <w:numFmt w:val="bullet"/>
      <w:lvlText w:val="•"/>
      <w:lvlJc w:val="left"/>
      <w:pPr>
        <w:ind w:left="2708" w:hanging="180"/>
      </w:pPr>
      <w:rPr>
        <w:rFonts w:hint="default"/>
        <w:lang w:val="en-US" w:eastAsia="en-US" w:bidi="ar-SA"/>
      </w:rPr>
    </w:lvl>
    <w:lvl w:ilvl="4" w:tplc="E8468C50">
      <w:numFmt w:val="bullet"/>
      <w:lvlText w:val="•"/>
      <w:lvlJc w:val="left"/>
      <w:pPr>
        <w:ind w:left="3525" w:hanging="180"/>
      </w:pPr>
      <w:rPr>
        <w:rFonts w:hint="default"/>
        <w:lang w:val="en-US" w:eastAsia="en-US" w:bidi="ar-SA"/>
      </w:rPr>
    </w:lvl>
    <w:lvl w:ilvl="5" w:tplc="5A0850FA">
      <w:numFmt w:val="bullet"/>
      <w:lvlText w:val="•"/>
      <w:lvlJc w:val="left"/>
      <w:pPr>
        <w:ind w:left="4341" w:hanging="180"/>
      </w:pPr>
      <w:rPr>
        <w:rFonts w:hint="default"/>
        <w:lang w:val="en-US" w:eastAsia="en-US" w:bidi="ar-SA"/>
      </w:rPr>
    </w:lvl>
    <w:lvl w:ilvl="6" w:tplc="04B4B2A2">
      <w:numFmt w:val="bullet"/>
      <w:lvlText w:val="•"/>
      <w:lvlJc w:val="left"/>
      <w:pPr>
        <w:ind w:left="5157" w:hanging="180"/>
      </w:pPr>
      <w:rPr>
        <w:rFonts w:hint="default"/>
        <w:lang w:val="en-US" w:eastAsia="en-US" w:bidi="ar-SA"/>
      </w:rPr>
    </w:lvl>
    <w:lvl w:ilvl="7" w:tplc="8CC4E1F6">
      <w:numFmt w:val="bullet"/>
      <w:lvlText w:val="•"/>
      <w:lvlJc w:val="left"/>
      <w:pPr>
        <w:ind w:left="5974" w:hanging="180"/>
      </w:pPr>
      <w:rPr>
        <w:rFonts w:hint="default"/>
        <w:lang w:val="en-US" w:eastAsia="en-US" w:bidi="ar-SA"/>
      </w:rPr>
    </w:lvl>
    <w:lvl w:ilvl="8" w:tplc="302A4654">
      <w:numFmt w:val="bullet"/>
      <w:lvlText w:val="•"/>
      <w:lvlJc w:val="left"/>
      <w:pPr>
        <w:ind w:left="6790" w:hanging="180"/>
      </w:pPr>
      <w:rPr>
        <w:rFonts w:hint="default"/>
        <w:lang w:val="en-US" w:eastAsia="en-US" w:bidi="ar-SA"/>
      </w:rPr>
    </w:lvl>
  </w:abstractNum>
  <w:abstractNum w:abstractNumId="168" w15:restartNumberingAfterBreak="0">
    <w:nsid w:val="30346CB6"/>
    <w:multiLevelType w:val="hybridMultilevel"/>
    <w:tmpl w:val="7C508646"/>
    <w:lvl w:ilvl="0" w:tplc="99C25772">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20ACC338">
      <w:numFmt w:val="bullet"/>
      <w:lvlText w:val="•"/>
      <w:lvlJc w:val="left"/>
      <w:pPr>
        <w:ind w:left="1109" w:hanging="180"/>
      </w:pPr>
      <w:rPr>
        <w:rFonts w:hint="default"/>
        <w:lang w:val="en-US" w:eastAsia="en-US" w:bidi="ar-SA"/>
      </w:rPr>
    </w:lvl>
    <w:lvl w:ilvl="2" w:tplc="C2BA01CA">
      <w:numFmt w:val="bullet"/>
      <w:lvlText w:val="•"/>
      <w:lvlJc w:val="left"/>
      <w:pPr>
        <w:ind w:left="1958" w:hanging="180"/>
      </w:pPr>
      <w:rPr>
        <w:rFonts w:hint="default"/>
        <w:lang w:val="en-US" w:eastAsia="en-US" w:bidi="ar-SA"/>
      </w:rPr>
    </w:lvl>
    <w:lvl w:ilvl="3" w:tplc="E52C5C34">
      <w:numFmt w:val="bullet"/>
      <w:lvlText w:val="•"/>
      <w:lvlJc w:val="left"/>
      <w:pPr>
        <w:ind w:left="2807" w:hanging="180"/>
      </w:pPr>
      <w:rPr>
        <w:rFonts w:hint="default"/>
        <w:lang w:val="en-US" w:eastAsia="en-US" w:bidi="ar-SA"/>
      </w:rPr>
    </w:lvl>
    <w:lvl w:ilvl="4" w:tplc="9D122674">
      <w:numFmt w:val="bullet"/>
      <w:lvlText w:val="•"/>
      <w:lvlJc w:val="left"/>
      <w:pPr>
        <w:ind w:left="3656" w:hanging="180"/>
      </w:pPr>
      <w:rPr>
        <w:rFonts w:hint="default"/>
        <w:lang w:val="en-US" w:eastAsia="en-US" w:bidi="ar-SA"/>
      </w:rPr>
    </w:lvl>
    <w:lvl w:ilvl="5" w:tplc="BE6E06C0">
      <w:numFmt w:val="bullet"/>
      <w:lvlText w:val="•"/>
      <w:lvlJc w:val="left"/>
      <w:pPr>
        <w:ind w:left="4505" w:hanging="180"/>
      </w:pPr>
      <w:rPr>
        <w:rFonts w:hint="default"/>
        <w:lang w:val="en-US" w:eastAsia="en-US" w:bidi="ar-SA"/>
      </w:rPr>
    </w:lvl>
    <w:lvl w:ilvl="6" w:tplc="2E447612">
      <w:numFmt w:val="bullet"/>
      <w:lvlText w:val="•"/>
      <w:lvlJc w:val="left"/>
      <w:pPr>
        <w:ind w:left="5354" w:hanging="180"/>
      </w:pPr>
      <w:rPr>
        <w:rFonts w:hint="default"/>
        <w:lang w:val="en-US" w:eastAsia="en-US" w:bidi="ar-SA"/>
      </w:rPr>
    </w:lvl>
    <w:lvl w:ilvl="7" w:tplc="33604BA6">
      <w:numFmt w:val="bullet"/>
      <w:lvlText w:val="•"/>
      <w:lvlJc w:val="left"/>
      <w:pPr>
        <w:ind w:left="6203" w:hanging="180"/>
      </w:pPr>
      <w:rPr>
        <w:rFonts w:hint="default"/>
        <w:lang w:val="en-US" w:eastAsia="en-US" w:bidi="ar-SA"/>
      </w:rPr>
    </w:lvl>
    <w:lvl w:ilvl="8" w:tplc="A066EADE">
      <w:numFmt w:val="bullet"/>
      <w:lvlText w:val="•"/>
      <w:lvlJc w:val="left"/>
      <w:pPr>
        <w:ind w:left="7052" w:hanging="180"/>
      </w:pPr>
      <w:rPr>
        <w:rFonts w:hint="default"/>
        <w:lang w:val="en-US" w:eastAsia="en-US" w:bidi="ar-SA"/>
      </w:rPr>
    </w:lvl>
  </w:abstractNum>
  <w:abstractNum w:abstractNumId="169" w15:restartNumberingAfterBreak="0">
    <w:nsid w:val="306973AA"/>
    <w:multiLevelType w:val="hybridMultilevel"/>
    <w:tmpl w:val="31A04AE6"/>
    <w:lvl w:ilvl="0" w:tplc="DC22B120">
      <w:numFmt w:val="bullet"/>
      <w:lvlText w:val=""/>
      <w:lvlJc w:val="left"/>
      <w:pPr>
        <w:ind w:left="184" w:hanging="120"/>
      </w:pPr>
      <w:rPr>
        <w:rFonts w:ascii="Wingdings" w:eastAsia="Wingdings" w:hAnsi="Wingdings" w:cs="Wingdings" w:hint="default"/>
        <w:color w:val="00B497"/>
        <w:w w:val="100"/>
        <w:sz w:val="18"/>
        <w:szCs w:val="18"/>
        <w:lang w:val="en-US" w:eastAsia="en-US" w:bidi="ar-SA"/>
      </w:rPr>
    </w:lvl>
    <w:lvl w:ilvl="1" w:tplc="B276C88E">
      <w:numFmt w:val="bullet"/>
      <w:lvlText w:val="•"/>
      <w:lvlJc w:val="left"/>
      <w:pPr>
        <w:ind w:left="447" w:hanging="120"/>
      </w:pPr>
      <w:rPr>
        <w:rFonts w:hint="default"/>
        <w:lang w:val="en-US" w:eastAsia="en-US" w:bidi="ar-SA"/>
      </w:rPr>
    </w:lvl>
    <w:lvl w:ilvl="2" w:tplc="73422886">
      <w:numFmt w:val="bullet"/>
      <w:lvlText w:val="•"/>
      <w:lvlJc w:val="left"/>
      <w:pPr>
        <w:ind w:left="714" w:hanging="120"/>
      </w:pPr>
      <w:rPr>
        <w:rFonts w:hint="default"/>
        <w:lang w:val="en-US" w:eastAsia="en-US" w:bidi="ar-SA"/>
      </w:rPr>
    </w:lvl>
    <w:lvl w:ilvl="3" w:tplc="27067680">
      <w:numFmt w:val="bullet"/>
      <w:lvlText w:val="•"/>
      <w:lvlJc w:val="left"/>
      <w:pPr>
        <w:ind w:left="981" w:hanging="120"/>
      </w:pPr>
      <w:rPr>
        <w:rFonts w:hint="default"/>
        <w:lang w:val="en-US" w:eastAsia="en-US" w:bidi="ar-SA"/>
      </w:rPr>
    </w:lvl>
    <w:lvl w:ilvl="4" w:tplc="AD78644E">
      <w:numFmt w:val="bullet"/>
      <w:lvlText w:val="•"/>
      <w:lvlJc w:val="left"/>
      <w:pPr>
        <w:ind w:left="1248" w:hanging="120"/>
      </w:pPr>
      <w:rPr>
        <w:rFonts w:hint="default"/>
        <w:lang w:val="en-US" w:eastAsia="en-US" w:bidi="ar-SA"/>
      </w:rPr>
    </w:lvl>
    <w:lvl w:ilvl="5" w:tplc="70AE3AA0">
      <w:numFmt w:val="bullet"/>
      <w:lvlText w:val="•"/>
      <w:lvlJc w:val="left"/>
      <w:pPr>
        <w:ind w:left="1516" w:hanging="120"/>
      </w:pPr>
      <w:rPr>
        <w:rFonts w:hint="default"/>
        <w:lang w:val="en-US" w:eastAsia="en-US" w:bidi="ar-SA"/>
      </w:rPr>
    </w:lvl>
    <w:lvl w:ilvl="6" w:tplc="59DCDA1E">
      <w:numFmt w:val="bullet"/>
      <w:lvlText w:val="•"/>
      <w:lvlJc w:val="left"/>
      <w:pPr>
        <w:ind w:left="1783" w:hanging="120"/>
      </w:pPr>
      <w:rPr>
        <w:rFonts w:hint="default"/>
        <w:lang w:val="en-US" w:eastAsia="en-US" w:bidi="ar-SA"/>
      </w:rPr>
    </w:lvl>
    <w:lvl w:ilvl="7" w:tplc="3514A34A">
      <w:numFmt w:val="bullet"/>
      <w:lvlText w:val="•"/>
      <w:lvlJc w:val="left"/>
      <w:pPr>
        <w:ind w:left="2050" w:hanging="120"/>
      </w:pPr>
      <w:rPr>
        <w:rFonts w:hint="default"/>
        <w:lang w:val="en-US" w:eastAsia="en-US" w:bidi="ar-SA"/>
      </w:rPr>
    </w:lvl>
    <w:lvl w:ilvl="8" w:tplc="E448587A">
      <w:numFmt w:val="bullet"/>
      <w:lvlText w:val="•"/>
      <w:lvlJc w:val="left"/>
      <w:pPr>
        <w:ind w:left="2317" w:hanging="120"/>
      </w:pPr>
      <w:rPr>
        <w:rFonts w:hint="default"/>
        <w:lang w:val="en-US" w:eastAsia="en-US" w:bidi="ar-SA"/>
      </w:rPr>
    </w:lvl>
  </w:abstractNum>
  <w:abstractNum w:abstractNumId="170" w15:restartNumberingAfterBreak="0">
    <w:nsid w:val="30AD0E62"/>
    <w:multiLevelType w:val="hybridMultilevel"/>
    <w:tmpl w:val="D5C0E8C2"/>
    <w:lvl w:ilvl="0" w:tplc="0FFCAF9C">
      <w:numFmt w:val="bullet"/>
      <w:lvlText w:val=""/>
      <w:lvlJc w:val="left"/>
      <w:pPr>
        <w:ind w:left="247" w:hanging="180"/>
      </w:pPr>
      <w:rPr>
        <w:rFonts w:ascii="Wingdings" w:eastAsia="Wingdings" w:hAnsi="Wingdings" w:cs="Wingdings" w:hint="default"/>
        <w:color w:val="00B497"/>
        <w:w w:val="100"/>
        <w:sz w:val="18"/>
        <w:szCs w:val="18"/>
        <w:lang w:val="en-US" w:eastAsia="en-US" w:bidi="ar-SA"/>
      </w:rPr>
    </w:lvl>
    <w:lvl w:ilvl="1" w:tplc="8F6EF728">
      <w:numFmt w:val="bullet"/>
      <w:lvlText w:val="•"/>
      <w:lvlJc w:val="left"/>
      <w:pPr>
        <w:ind w:left="501" w:hanging="180"/>
      </w:pPr>
      <w:rPr>
        <w:rFonts w:hint="default"/>
        <w:lang w:val="en-US" w:eastAsia="en-US" w:bidi="ar-SA"/>
      </w:rPr>
    </w:lvl>
    <w:lvl w:ilvl="2" w:tplc="3B942AC0">
      <w:numFmt w:val="bullet"/>
      <w:lvlText w:val="•"/>
      <w:lvlJc w:val="left"/>
      <w:pPr>
        <w:ind w:left="762" w:hanging="180"/>
      </w:pPr>
      <w:rPr>
        <w:rFonts w:hint="default"/>
        <w:lang w:val="en-US" w:eastAsia="en-US" w:bidi="ar-SA"/>
      </w:rPr>
    </w:lvl>
    <w:lvl w:ilvl="3" w:tplc="7FE61624">
      <w:numFmt w:val="bullet"/>
      <w:lvlText w:val="•"/>
      <w:lvlJc w:val="left"/>
      <w:pPr>
        <w:ind w:left="1023" w:hanging="180"/>
      </w:pPr>
      <w:rPr>
        <w:rFonts w:hint="default"/>
        <w:lang w:val="en-US" w:eastAsia="en-US" w:bidi="ar-SA"/>
      </w:rPr>
    </w:lvl>
    <w:lvl w:ilvl="4" w:tplc="C8001C08">
      <w:numFmt w:val="bullet"/>
      <w:lvlText w:val="•"/>
      <w:lvlJc w:val="left"/>
      <w:pPr>
        <w:ind w:left="1285" w:hanging="180"/>
      </w:pPr>
      <w:rPr>
        <w:rFonts w:hint="default"/>
        <w:lang w:val="en-US" w:eastAsia="en-US" w:bidi="ar-SA"/>
      </w:rPr>
    </w:lvl>
    <w:lvl w:ilvl="5" w:tplc="A4B6738A">
      <w:numFmt w:val="bullet"/>
      <w:lvlText w:val="•"/>
      <w:lvlJc w:val="left"/>
      <w:pPr>
        <w:ind w:left="1546" w:hanging="180"/>
      </w:pPr>
      <w:rPr>
        <w:rFonts w:hint="default"/>
        <w:lang w:val="en-US" w:eastAsia="en-US" w:bidi="ar-SA"/>
      </w:rPr>
    </w:lvl>
    <w:lvl w:ilvl="6" w:tplc="E4FE8C4C">
      <w:numFmt w:val="bullet"/>
      <w:lvlText w:val="•"/>
      <w:lvlJc w:val="left"/>
      <w:pPr>
        <w:ind w:left="1807" w:hanging="180"/>
      </w:pPr>
      <w:rPr>
        <w:rFonts w:hint="default"/>
        <w:lang w:val="en-US" w:eastAsia="en-US" w:bidi="ar-SA"/>
      </w:rPr>
    </w:lvl>
    <w:lvl w:ilvl="7" w:tplc="CD4A46D0">
      <w:numFmt w:val="bullet"/>
      <w:lvlText w:val="•"/>
      <w:lvlJc w:val="left"/>
      <w:pPr>
        <w:ind w:left="2069" w:hanging="180"/>
      </w:pPr>
      <w:rPr>
        <w:rFonts w:hint="default"/>
        <w:lang w:val="en-US" w:eastAsia="en-US" w:bidi="ar-SA"/>
      </w:rPr>
    </w:lvl>
    <w:lvl w:ilvl="8" w:tplc="E73C6F0C">
      <w:numFmt w:val="bullet"/>
      <w:lvlText w:val="•"/>
      <w:lvlJc w:val="left"/>
      <w:pPr>
        <w:ind w:left="2330" w:hanging="180"/>
      </w:pPr>
      <w:rPr>
        <w:rFonts w:hint="default"/>
        <w:lang w:val="en-US" w:eastAsia="en-US" w:bidi="ar-SA"/>
      </w:rPr>
    </w:lvl>
  </w:abstractNum>
  <w:abstractNum w:abstractNumId="171" w15:restartNumberingAfterBreak="0">
    <w:nsid w:val="30CB09B0"/>
    <w:multiLevelType w:val="hybridMultilevel"/>
    <w:tmpl w:val="BC34BDBA"/>
    <w:lvl w:ilvl="0" w:tplc="3BA21740">
      <w:start w:val="1"/>
      <w:numFmt w:val="decimal"/>
      <w:lvlText w:val="%1."/>
      <w:lvlJc w:val="left"/>
      <w:pPr>
        <w:ind w:left="247" w:hanging="193"/>
        <w:jc w:val="left"/>
      </w:pPr>
      <w:rPr>
        <w:rFonts w:ascii="Open Sans Light" w:eastAsia="Open Sans Light" w:hAnsi="Open Sans Light" w:cs="Open Sans Light" w:hint="default"/>
        <w:w w:val="100"/>
        <w:sz w:val="18"/>
        <w:szCs w:val="18"/>
        <w:lang w:val="en-US" w:eastAsia="en-US" w:bidi="ar-SA"/>
      </w:rPr>
    </w:lvl>
    <w:lvl w:ilvl="1" w:tplc="42B81D5C">
      <w:numFmt w:val="bullet"/>
      <w:lvlText w:val="•"/>
      <w:lvlJc w:val="left"/>
      <w:pPr>
        <w:ind w:left="906" w:hanging="193"/>
      </w:pPr>
      <w:rPr>
        <w:rFonts w:hint="default"/>
        <w:lang w:val="en-US" w:eastAsia="en-US" w:bidi="ar-SA"/>
      </w:rPr>
    </w:lvl>
    <w:lvl w:ilvl="2" w:tplc="DC80A932">
      <w:numFmt w:val="bullet"/>
      <w:lvlText w:val="•"/>
      <w:lvlJc w:val="left"/>
      <w:pPr>
        <w:ind w:left="1573" w:hanging="193"/>
      </w:pPr>
      <w:rPr>
        <w:rFonts w:hint="default"/>
        <w:lang w:val="en-US" w:eastAsia="en-US" w:bidi="ar-SA"/>
      </w:rPr>
    </w:lvl>
    <w:lvl w:ilvl="3" w:tplc="8460B68E">
      <w:numFmt w:val="bullet"/>
      <w:lvlText w:val="•"/>
      <w:lvlJc w:val="left"/>
      <w:pPr>
        <w:ind w:left="2240" w:hanging="193"/>
      </w:pPr>
      <w:rPr>
        <w:rFonts w:hint="default"/>
        <w:lang w:val="en-US" w:eastAsia="en-US" w:bidi="ar-SA"/>
      </w:rPr>
    </w:lvl>
    <w:lvl w:ilvl="4" w:tplc="FE022AF2">
      <w:numFmt w:val="bullet"/>
      <w:lvlText w:val="•"/>
      <w:lvlJc w:val="left"/>
      <w:pPr>
        <w:ind w:left="2907" w:hanging="193"/>
      </w:pPr>
      <w:rPr>
        <w:rFonts w:hint="default"/>
        <w:lang w:val="en-US" w:eastAsia="en-US" w:bidi="ar-SA"/>
      </w:rPr>
    </w:lvl>
    <w:lvl w:ilvl="5" w:tplc="E2B849E4">
      <w:numFmt w:val="bullet"/>
      <w:lvlText w:val="•"/>
      <w:lvlJc w:val="left"/>
      <w:pPr>
        <w:ind w:left="3574" w:hanging="193"/>
      </w:pPr>
      <w:rPr>
        <w:rFonts w:hint="default"/>
        <w:lang w:val="en-US" w:eastAsia="en-US" w:bidi="ar-SA"/>
      </w:rPr>
    </w:lvl>
    <w:lvl w:ilvl="6" w:tplc="433A9A2E">
      <w:numFmt w:val="bullet"/>
      <w:lvlText w:val="•"/>
      <w:lvlJc w:val="left"/>
      <w:pPr>
        <w:ind w:left="4241" w:hanging="193"/>
      </w:pPr>
      <w:rPr>
        <w:rFonts w:hint="default"/>
        <w:lang w:val="en-US" w:eastAsia="en-US" w:bidi="ar-SA"/>
      </w:rPr>
    </w:lvl>
    <w:lvl w:ilvl="7" w:tplc="430CA3F2">
      <w:numFmt w:val="bullet"/>
      <w:lvlText w:val="•"/>
      <w:lvlJc w:val="left"/>
      <w:pPr>
        <w:ind w:left="4907" w:hanging="193"/>
      </w:pPr>
      <w:rPr>
        <w:rFonts w:hint="default"/>
        <w:lang w:val="en-US" w:eastAsia="en-US" w:bidi="ar-SA"/>
      </w:rPr>
    </w:lvl>
    <w:lvl w:ilvl="8" w:tplc="F08274A2">
      <w:numFmt w:val="bullet"/>
      <w:lvlText w:val="•"/>
      <w:lvlJc w:val="left"/>
      <w:pPr>
        <w:ind w:left="5574" w:hanging="193"/>
      </w:pPr>
      <w:rPr>
        <w:rFonts w:hint="default"/>
        <w:lang w:val="en-US" w:eastAsia="en-US" w:bidi="ar-SA"/>
      </w:rPr>
    </w:lvl>
  </w:abstractNum>
  <w:abstractNum w:abstractNumId="172" w15:restartNumberingAfterBreak="0">
    <w:nsid w:val="30D52240"/>
    <w:multiLevelType w:val="hybridMultilevel"/>
    <w:tmpl w:val="76AAE690"/>
    <w:lvl w:ilvl="0" w:tplc="D5BE80B6">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68A87FEC">
      <w:numFmt w:val="bullet"/>
      <w:lvlText w:val="•"/>
      <w:lvlJc w:val="left"/>
      <w:pPr>
        <w:ind w:left="911" w:hanging="180"/>
      </w:pPr>
      <w:rPr>
        <w:rFonts w:hint="default"/>
        <w:lang w:val="en-US" w:eastAsia="en-US" w:bidi="ar-SA"/>
      </w:rPr>
    </w:lvl>
    <w:lvl w:ilvl="2" w:tplc="E7F67D78">
      <w:numFmt w:val="bullet"/>
      <w:lvlText w:val="•"/>
      <w:lvlJc w:val="left"/>
      <w:pPr>
        <w:ind w:left="1563" w:hanging="180"/>
      </w:pPr>
      <w:rPr>
        <w:rFonts w:hint="default"/>
        <w:lang w:val="en-US" w:eastAsia="en-US" w:bidi="ar-SA"/>
      </w:rPr>
    </w:lvl>
    <w:lvl w:ilvl="3" w:tplc="F68AD368">
      <w:numFmt w:val="bullet"/>
      <w:lvlText w:val="•"/>
      <w:lvlJc w:val="left"/>
      <w:pPr>
        <w:ind w:left="2215" w:hanging="180"/>
      </w:pPr>
      <w:rPr>
        <w:rFonts w:hint="default"/>
        <w:lang w:val="en-US" w:eastAsia="en-US" w:bidi="ar-SA"/>
      </w:rPr>
    </w:lvl>
    <w:lvl w:ilvl="4" w:tplc="E97E1334">
      <w:numFmt w:val="bullet"/>
      <w:lvlText w:val="•"/>
      <w:lvlJc w:val="left"/>
      <w:pPr>
        <w:ind w:left="2867" w:hanging="180"/>
      </w:pPr>
      <w:rPr>
        <w:rFonts w:hint="default"/>
        <w:lang w:val="en-US" w:eastAsia="en-US" w:bidi="ar-SA"/>
      </w:rPr>
    </w:lvl>
    <w:lvl w:ilvl="5" w:tplc="F06CF91A">
      <w:numFmt w:val="bullet"/>
      <w:lvlText w:val="•"/>
      <w:lvlJc w:val="left"/>
      <w:pPr>
        <w:ind w:left="3519" w:hanging="180"/>
      </w:pPr>
      <w:rPr>
        <w:rFonts w:hint="default"/>
        <w:lang w:val="en-US" w:eastAsia="en-US" w:bidi="ar-SA"/>
      </w:rPr>
    </w:lvl>
    <w:lvl w:ilvl="6" w:tplc="DEC26318">
      <w:numFmt w:val="bullet"/>
      <w:lvlText w:val="•"/>
      <w:lvlJc w:val="left"/>
      <w:pPr>
        <w:ind w:left="4171" w:hanging="180"/>
      </w:pPr>
      <w:rPr>
        <w:rFonts w:hint="default"/>
        <w:lang w:val="en-US" w:eastAsia="en-US" w:bidi="ar-SA"/>
      </w:rPr>
    </w:lvl>
    <w:lvl w:ilvl="7" w:tplc="F03CBD40">
      <w:numFmt w:val="bullet"/>
      <w:lvlText w:val="•"/>
      <w:lvlJc w:val="left"/>
      <w:pPr>
        <w:ind w:left="4823" w:hanging="180"/>
      </w:pPr>
      <w:rPr>
        <w:rFonts w:hint="default"/>
        <w:lang w:val="en-US" w:eastAsia="en-US" w:bidi="ar-SA"/>
      </w:rPr>
    </w:lvl>
    <w:lvl w:ilvl="8" w:tplc="F6C80AA4">
      <w:numFmt w:val="bullet"/>
      <w:lvlText w:val="•"/>
      <w:lvlJc w:val="left"/>
      <w:pPr>
        <w:ind w:left="5475" w:hanging="180"/>
      </w:pPr>
      <w:rPr>
        <w:rFonts w:hint="default"/>
        <w:lang w:val="en-US" w:eastAsia="en-US" w:bidi="ar-SA"/>
      </w:rPr>
    </w:lvl>
  </w:abstractNum>
  <w:abstractNum w:abstractNumId="173" w15:restartNumberingAfterBreak="0">
    <w:nsid w:val="30F72C4A"/>
    <w:multiLevelType w:val="hybridMultilevel"/>
    <w:tmpl w:val="B67C54FC"/>
    <w:lvl w:ilvl="0" w:tplc="C9C41F92">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8984113A">
      <w:numFmt w:val="bullet"/>
      <w:lvlText w:val="•"/>
      <w:lvlJc w:val="left"/>
      <w:pPr>
        <w:ind w:left="1063" w:hanging="180"/>
      </w:pPr>
      <w:rPr>
        <w:rFonts w:hint="default"/>
        <w:lang w:val="en-US" w:eastAsia="en-US" w:bidi="ar-SA"/>
      </w:rPr>
    </w:lvl>
    <w:lvl w:ilvl="2" w:tplc="3DE26C68">
      <w:numFmt w:val="bullet"/>
      <w:lvlText w:val="•"/>
      <w:lvlJc w:val="left"/>
      <w:pPr>
        <w:ind w:left="1867" w:hanging="180"/>
      </w:pPr>
      <w:rPr>
        <w:rFonts w:hint="default"/>
        <w:lang w:val="en-US" w:eastAsia="en-US" w:bidi="ar-SA"/>
      </w:rPr>
    </w:lvl>
    <w:lvl w:ilvl="3" w:tplc="6E72821A">
      <w:numFmt w:val="bullet"/>
      <w:lvlText w:val="•"/>
      <w:lvlJc w:val="left"/>
      <w:pPr>
        <w:ind w:left="2670" w:hanging="180"/>
      </w:pPr>
      <w:rPr>
        <w:rFonts w:hint="default"/>
        <w:lang w:val="en-US" w:eastAsia="en-US" w:bidi="ar-SA"/>
      </w:rPr>
    </w:lvl>
    <w:lvl w:ilvl="4" w:tplc="9C002CE0">
      <w:numFmt w:val="bullet"/>
      <w:lvlText w:val="•"/>
      <w:lvlJc w:val="left"/>
      <w:pPr>
        <w:ind w:left="3474" w:hanging="180"/>
      </w:pPr>
      <w:rPr>
        <w:rFonts w:hint="default"/>
        <w:lang w:val="en-US" w:eastAsia="en-US" w:bidi="ar-SA"/>
      </w:rPr>
    </w:lvl>
    <w:lvl w:ilvl="5" w:tplc="D8F49550">
      <w:numFmt w:val="bullet"/>
      <w:lvlText w:val="•"/>
      <w:lvlJc w:val="left"/>
      <w:pPr>
        <w:ind w:left="4277" w:hanging="180"/>
      </w:pPr>
      <w:rPr>
        <w:rFonts w:hint="default"/>
        <w:lang w:val="en-US" w:eastAsia="en-US" w:bidi="ar-SA"/>
      </w:rPr>
    </w:lvl>
    <w:lvl w:ilvl="6" w:tplc="A31E5240">
      <w:numFmt w:val="bullet"/>
      <w:lvlText w:val="•"/>
      <w:lvlJc w:val="left"/>
      <w:pPr>
        <w:ind w:left="5081" w:hanging="180"/>
      </w:pPr>
      <w:rPr>
        <w:rFonts w:hint="default"/>
        <w:lang w:val="en-US" w:eastAsia="en-US" w:bidi="ar-SA"/>
      </w:rPr>
    </w:lvl>
    <w:lvl w:ilvl="7" w:tplc="EFE0F434">
      <w:numFmt w:val="bullet"/>
      <w:lvlText w:val="•"/>
      <w:lvlJc w:val="left"/>
      <w:pPr>
        <w:ind w:left="5884" w:hanging="180"/>
      </w:pPr>
      <w:rPr>
        <w:rFonts w:hint="default"/>
        <w:lang w:val="en-US" w:eastAsia="en-US" w:bidi="ar-SA"/>
      </w:rPr>
    </w:lvl>
    <w:lvl w:ilvl="8" w:tplc="32426AC4">
      <w:numFmt w:val="bullet"/>
      <w:lvlText w:val="•"/>
      <w:lvlJc w:val="left"/>
      <w:pPr>
        <w:ind w:left="6688" w:hanging="180"/>
      </w:pPr>
      <w:rPr>
        <w:rFonts w:hint="default"/>
        <w:lang w:val="en-US" w:eastAsia="en-US" w:bidi="ar-SA"/>
      </w:rPr>
    </w:lvl>
  </w:abstractNum>
  <w:abstractNum w:abstractNumId="174" w15:restartNumberingAfterBreak="0">
    <w:nsid w:val="31401BBA"/>
    <w:multiLevelType w:val="hybridMultilevel"/>
    <w:tmpl w:val="BF9C36E6"/>
    <w:lvl w:ilvl="0" w:tplc="A6966874">
      <w:start w:val="1"/>
      <w:numFmt w:val="decimal"/>
      <w:lvlText w:val="%1."/>
      <w:lvlJc w:val="left"/>
      <w:pPr>
        <w:ind w:left="337" w:hanging="193"/>
        <w:jc w:val="left"/>
      </w:pPr>
      <w:rPr>
        <w:rFonts w:ascii="Open Sans Light" w:eastAsia="Open Sans Light" w:hAnsi="Open Sans Light" w:cs="Open Sans Light" w:hint="default"/>
        <w:w w:val="100"/>
        <w:sz w:val="18"/>
        <w:szCs w:val="18"/>
        <w:lang w:val="en-US" w:eastAsia="en-US" w:bidi="ar-SA"/>
      </w:rPr>
    </w:lvl>
    <w:lvl w:ilvl="1" w:tplc="ACB8B0CC">
      <w:numFmt w:val="bullet"/>
      <w:lvlText w:val="•"/>
      <w:lvlJc w:val="left"/>
      <w:pPr>
        <w:ind w:left="996" w:hanging="193"/>
      </w:pPr>
      <w:rPr>
        <w:rFonts w:hint="default"/>
        <w:lang w:val="en-US" w:eastAsia="en-US" w:bidi="ar-SA"/>
      </w:rPr>
    </w:lvl>
    <w:lvl w:ilvl="2" w:tplc="F514A018">
      <w:numFmt w:val="bullet"/>
      <w:lvlText w:val="•"/>
      <w:lvlJc w:val="left"/>
      <w:pPr>
        <w:ind w:left="1653" w:hanging="193"/>
      </w:pPr>
      <w:rPr>
        <w:rFonts w:hint="default"/>
        <w:lang w:val="en-US" w:eastAsia="en-US" w:bidi="ar-SA"/>
      </w:rPr>
    </w:lvl>
    <w:lvl w:ilvl="3" w:tplc="4580C3BC">
      <w:numFmt w:val="bullet"/>
      <w:lvlText w:val="•"/>
      <w:lvlJc w:val="left"/>
      <w:pPr>
        <w:ind w:left="2310" w:hanging="193"/>
      </w:pPr>
      <w:rPr>
        <w:rFonts w:hint="default"/>
        <w:lang w:val="en-US" w:eastAsia="en-US" w:bidi="ar-SA"/>
      </w:rPr>
    </w:lvl>
    <w:lvl w:ilvl="4" w:tplc="BAD2AB94">
      <w:numFmt w:val="bullet"/>
      <w:lvlText w:val="•"/>
      <w:lvlJc w:val="left"/>
      <w:pPr>
        <w:ind w:left="2967" w:hanging="193"/>
      </w:pPr>
      <w:rPr>
        <w:rFonts w:hint="default"/>
        <w:lang w:val="en-US" w:eastAsia="en-US" w:bidi="ar-SA"/>
      </w:rPr>
    </w:lvl>
    <w:lvl w:ilvl="5" w:tplc="C514408C">
      <w:numFmt w:val="bullet"/>
      <w:lvlText w:val="•"/>
      <w:lvlJc w:val="left"/>
      <w:pPr>
        <w:ind w:left="3624" w:hanging="193"/>
      </w:pPr>
      <w:rPr>
        <w:rFonts w:hint="default"/>
        <w:lang w:val="en-US" w:eastAsia="en-US" w:bidi="ar-SA"/>
      </w:rPr>
    </w:lvl>
    <w:lvl w:ilvl="6" w:tplc="8848BE5C">
      <w:numFmt w:val="bullet"/>
      <w:lvlText w:val="•"/>
      <w:lvlJc w:val="left"/>
      <w:pPr>
        <w:ind w:left="4281" w:hanging="193"/>
      </w:pPr>
      <w:rPr>
        <w:rFonts w:hint="default"/>
        <w:lang w:val="en-US" w:eastAsia="en-US" w:bidi="ar-SA"/>
      </w:rPr>
    </w:lvl>
    <w:lvl w:ilvl="7" w:tplc="7EB8F3FA">
      <w:numFmt w:val="bullet"/>
      <w:lvlText w:val="•"/>
      <w:lvlJc w:val="left"/>
      <w:pPr>
        <w:ind w:left="4937" w:hanging="193"/>
      </w:pPr>
      <w:rPr>
        <w:rFonts w:hint="default"/>
        <w:lang w:val="en-US" w:eastAsia="en-US" w:bidi="ar-SA"/>
      </w:rPr>
    </w:lvl>
    <w:lvl w:ilvl="8" w:tplc="783AEDA4">
      <w:numFmt w:val="bullet"/>
      <w:lvlText w:val="•"/>
      <w:lvlJc w:val="left"/>
      <w:pPr>
        <w:ind w:left="5594" w:hanging="193"/>
      </w:pPr>
      <w:rPr>
        <w:rFonts w:hint="default"/>
        <w:lang w:val="en-US" w:eastAsia="en-US" w:bidi="ar-SA"/>
      </w:rPr>
    </w:lvl>
  </w:abstractNum>
  <w:abstractNum w:abstractNumId="175" w15:restartNumberingAfterBreak="0">
    <w:nsid w:val="31B53132"/>
    <w:multiLevelType w:val="hybridMultilevel"/>
    <w:tmpl w:val="0DC24E0C"/>
    <w:lvl w:ilvl="0" w:tplc="B7F27556">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BFA829E4">
      <w:numFmt w:val="bullet"/>
      <w:lvlText w:val="•"/>
      <w:lvlJc w:val="left"/>
      <w:pPr>
        <w:ind w:left="1064" w:hanging="180"/>
      </w:pPr>
      <w:rPr>
        <w:rFonts w:hint="default"/>
        <w:lang w:val="en-US" w:eastAsia="en-US" w:bidi="ar-SA"/>
      </w:rPr>
    </w:lvl>
    <w:lvl w:ilvl="2" w:tplc="7708F290">
      <w:numFmt w:val="bullet"/>
      <w:lvlText w:val="•"/>
      <w:lvlJc w:val="left"/>
      <w:pPr>
        <w:ind w:left="1869" w:hanging="180"/>
      </w:pPr>
      <w:rPr>
        <w:rFonts w:hint="default"/>
        <w:lang w:val="en-US" w:eastAsia="en-US" w:bidi="ar-SA"/>
      </w:rPr>
    </w:lvl>
    <w:lvl w:ilvl="3" w:tplc="1B38AFD0">
      <w:numFmt w:val="bullet"/>
      <w:lvlText w:val="•"/>
      <w:lvlJc w:val="left"/>
      <w:pPr>
        <w:ind w:left="2673" w:hanging="180"/>
      </w:pPr>
      <w:rPr>
        <w:rFonts w:hint="default"/>
        <w:lang w:val="en-US" w:eastAsia="en-US" w:bidi="ar-SA"/>
      </w:rPr>
    </w:lvl>
    <w:lvl w:ilvl="4" w:tplc="30BE301E">
      <w:numFmt w:val="bullet"/>
      <w:lvlText w:val="•"/>
      <w:lvlJc w:val="left"/>
      <w:pPr>
        <w:ind w:left="3478" w:hanging="180"/>
      </w:pPr>
      <w:rPr>
        <w:rFonts w:hint="default"/>
        <w:lang w:val="en-US" w:eastAsia="en-US" w:bidi="ar-SA"/>
      </w:rPr>
    </w:lvl>
    <w:lvl w:ilvl="5" w:tplc="6E006054">
      <w:numFmt w:val="bullet"/>
      <w:lvlText w:val="•"/>
      <w:lvlJc w:val="left"/>
      <w:pPr>
        <w:ind w:left="4282" w:hanging="180"/>
      </w:pPr>
      <w:rPr>
        <w:rFonts w:hint="default"/>
        <w:lang w:val="en-US" w:eastAsia="en-US" w:bidi="ar-SA"/>
      </w:rPr>
    </w:lvl>
    <w:lvl w:ilvl="6" w:tplc="01FA5008">
      <w:numFmt w:val="bullet"/>
      <w:lvlText w:val="•"/>
      <w:lvlJc w:val="left"/>
      <w:pPr>
        <w:ind w:left="5087" w:hanging="180"/>
      </w:pPr>
      <w:rPr>
        <w:rFonts w:hint="default"/>
        <w:lang w:val="en-US" w:eastAsia="en-US" w:bidi="ar-SA"/>
      </w:rPr>
    </w:lvl>
    <w:lvl w:ilvl="7" w:tplc="C0CCE1A6">
      <w:numFmt w:val="bullet"/>
      <w:lvlText w:val="•"/>
      <w:lvlJc w:val="left"/>
      <w:pPr>
        <w:ind w:left="5891" w:hanging="180"/>
      </w:pPr>
      <w:rPr>
        <w:rFonts w:hint="default"/>
        <w:lang w:val="en-US" w:eastAsia="en-US" w:bidi="ar-SA"/>
      </w:rPr>
    </w:lvl>
    <w:lvl w:ilvl="8" w:tplc="3AF64446">
      <w:numFmt w:val="bullet"/>
      <w:lvlText w:val="•"/>
      <w:lvlJc w:val="left"/>
      <w:pPr>
        <w:ind w:left="6696" w:hanging="180"/>
      </w:pPr>
      <w:rPr>
        <w:rFonts w:hint="default"/>
        <w:lang w:val="en-US" w:eastAsia="en-US" w:bidi="ar-SA"/>
      </w:rPr>
    </w:lvl>
  </w:abstractNum>
  <w:abstractNum w:abstractNumId="176" w15:restartNumberingAfterBreak="0">
    <w:nsid w:val="323C74CF"/>
    <w:multiLevelType w:val="hybridMultilevel"/>
    <w:tmpl w:val="D59699A8"/>
    <w:lvl w:ilvl="0" w:tplc="2A80D074">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A9161B74">
      <w:numFmt w:val="bullet"/>
      <w:lvlText w:val="•"/>
      <w:lvlJc w:val="left"/>
      <w:pPr>
        <w:ind w:left="1065" w:hanging="180"/>
      </w:pPr>
      <w:rPr>
        <w:rFonts w:hint="default"/>
        <w:lang w:val="en-US" w:eastAsia="en-US" w:bidi="ar-SA"/>
      </w:rPr>
    </w:lvl>
    <w:lvl w:ilvl="2" w:tplc="92FC4766">
      <w:numFmt w:val="bullet"/>
      <w:lvlText w:val="•"/>
      <w:lvlJc w:val="left"/>
      <w:pPr>
        <w:ind w:left="1870" w:hanging="180"/>
      </w:pPr>
      <w:rPr>
        <w:rFonts w:hint="default"/>
        <w:lang w:val="en-US" w:eastAsia="en-US" w:bidi="ar-SA"/>
      </w:rPr>
    </w:lvl>
    <w:lvl w:ilvl="3" w:tplc="A95A78D6">
      <w:numFmt w:val="bullet"/>
      <w:lvlText w:val="•"/>
      <w:lvlJc w:val="left"/>
      <w:pPr>
        <w:ind w:left="2675" w:hanging="180"/>
      </w:pPr>
      <w:rPr>
        <w:rFonts w:hint="default"/>
        <w:lang w:val="en-US" w:eastAsia="en-US" w:bidi="ar-SA"/>
      </w:rPr>
    </w:lvl>
    <w:lvl w:ilvl="4" w:tplc="26F4D222">
      <w:numFmt w:val="bullet"/>
      <w:lvlText w:val="•"/>
      <w:lvlJc w:val="left"/>
      <w:pPr>
        <w:ind w:left="3481" w:hanging="180"/>
      </w:pPr>
      <w:rPr>
        <w:rFonts w:hint="default"/>
        <w:lang w:val="en-US" w:eastAsia="en-US" w:bidi="ar-SA"/>
      </w:rPr>
    </w:lvl>
    <w:lvl w:ilvl="5" w:tplc="1C962132">
      <w:numFmt w:val="bullet"/>
      <w:lvlText w:val="•"/>
      <w:lvlJc w:val="left"/>
      <w:pPr>
        <w:ind w:left="4286" w:hanging="180"/>
      </w:pPr>
      <w:rPr>
        <w:rFonts w:hint="default"/>
        <w:lang w:val="en-US" w:eastAsia="en-US" w:bidi="ar-SA"/>
      </w:rPr>
    </w:lvl>
    <w:lvl w:ilvl="6" w:tplc="DC486392">
      <w:numFmt w:val="bullet"/>
      <w:lvlText w:val="•"/>
      <w:lvlJc w:val="left"/>
      <w:pPr>
        <w:ind w:left="5091" w:hanging="180"/>
      </w:pPr>
      <w:rPr>
        <w:rFonts w:hint="default"/>
        <w:lang w:val="en-US" w:eastAsia="en-US" w:bidi="ar-SA"/>
      </w:rPr>
    </w:lvl>
    <w:lvl w:ilvl="7" w:tplc="3C10A5A8">
      <w:numFmt w:val="bullet"/>
      <w:lvlText w:val="•"/>
      <w:lvlJc w:val="left"/>
      <w:pPr>
        <w:ind w:left="5897" w:hanging="180"/>
      </w:pPr>
      <w:rPr>
        <w:rFonts w:hint="default"/>
        <w:lang w:val="en-US" w:eastAsia="en-US" w:bidi="ar-SA"/>
      </w:rPr>
    </w:lvl>
    <w:lvl w:ilvl="8" w:tplc="B9A8DE2C">
      <w:numFmt w:val="bullet"/>
      <w:lvlText w:val="•"/>
      <w:lvlJc w:val="left"/>
      <w:pPr>
        <w:ind w:left="6702" w:hanging="180"/>
      </w:pPr>
      <w:rPr>
        <w:rFonts w:hint="default"/>
        <w:lang w:val="en-US" w:eastAsia="en-US" w:bidi="ar-SA"/>
      </w:rPr>
    </w:lvl>
  </w:abstractNum>
  <w:abstractNum w:abstractNumId="177" w15:restartNumberingAfterBreak="0">
    <w:nsid w:val="32D55A0B"/>
    <w:multiLevelType w:val="hybridMultilevel"/>
    <w:tmpl w:val="3F62EB4E"/>
    <w:lvl w:ilvl="0" w:tplc="B3706BD2">
      <w:numFmt w:val="bullet"/>
      <w:lvlText w:val=""/>
      <w:lvlJc w:val="left"/>
      <w:pPr>
        <w:ind w:left="303" w:hanging="180"/>
      </w:pPr>
      <w:rPr>
        <w:rFonts w:ascii="Wingdings" w:eastAsia="Wingdings" w:hAnsi="Wingdings" w:cs="Wingdings" w:hint="default"/>
        <w:color w:val="00B497"/>
        <w:w w:val="100"/>
        <w:sz w:val="18"/>
        <w:szCs w:val="18"/>
        <w:lang w:val="en-US" w:eastAsia="en-US" w:bidi="ar-SA"/>
      </w:rPr>
    </w:lvl>
    <w:lvl w:ilvl="1" w:tplc="DE3A03BC">
      <w:numFmt w:val="bullet"/>
      <w:lvlText w:val="•"/>
      <w:lvlJc w:val="left"/>
      <w:pPr>
        <w:ind w:left="1112" w:hanging="180"/>
      </w:pPr>
      <w:rPr>
        <w:rFonts w:hint="default"/>
        <w:lang w:val="en-US" w:eastAsia="en-US" w:bidi="ar-SA"/>
      </w:rPr>
    </w:lvl>
    <w:lvl w:ilvl="2" w:tplc="C20E2AE6">
      <w:numFmt w:val="bullet"/>
      <w:lvlText w:val="•"/>
      <w:lvlJc w:val="left"/>
      <w:pPr>
        <w:ind w:left="1925" w:hanging="180"/>
      </w:pPr>
      <w:rPr>
        <w:rFonts w:hint="default"/>
        <w:lang w:val="en-US" w:eastAsia="en-US" w:bidi="ar-SA"/>
      </w:rPr>
    </w:lvl>
    <w:lvl w:ilvl="3" w:tplc="488463D6">
      <w:numFmt w:val="bullet"/>
      <w:lvlText w:val="•"/>
      <w:lvlJc w:val="left"/>
      <w:pPr>
        <w:ind w:left="2737" w:hanging="180"/>
      </w:pPr>
      <w:rPr>
        <w:rFonts w:hint="default"/>
        <w:lang w:val="en-US" w:eastAsia="en-US" w:bidi="ar-SA"/>
      </w:rPr>
    </w:lvl>
    <w:lvl w:ilvl="4" w:tplc="6EF671C2">
      <w:numFmt w:val="bullet"/>
      <w:lvlText w:val="•"/>
      <w:lvlJc w:val="left"/>
      <w:pPr>
        <w:ind w:left="3550" w:hanging="180"/>
      </w:pPr>
      <w:rPr>
        <w:rFonts w:hint="default"/>
        <w:lang w:val="en-US" w:eastAsia="en-US" w:bidi="ar-SA"/>
      </w:rPr>
    </w:lvl>
    <w:lvl w:ilvl="5" w:tplc="7AE8A954">
      <w:numFmt w:val="bullet"/>
      <w:lvlText w:val="•"/>
      <w:lvlJc w:val="left"/>
      <w:pPr>
        <w:ind w:left="4362" w:hanging="180"/>
      </w:pPr>
      <w:rPr>
        <w:rFonts w:hint="default"/>
        <w:lang w:val="en-US" w:eastAsia="en-US" w:bidi="ar-SA"/>
      </w:rPr>
    </w:lvl>
    <w:lvl w:ilvl="6" w:tplc="8556BBE8">
      <w:numFmt w:val="bullet"/>
      <w:lvlText w:val="•"/>
      <w:lvlJc w:val="left"/>
      <w:pPr>
        <w:ind w:left="5175" w:hanging="180"/>
      </w:pPr>
      <w:rPr>
        <w:rFonts w:hint="default"/>
        <w:lang w:val="en-US" w:eastAsia="en-US" w:bidi="ar-SA"/>
      </w:rPr>
    </w:lvl>
    <w:lvl w:ilvl="7" w:tplc="40A09748">
      <w:numFmt w:val="bullet"/>
      <w:lvlText w:val="•"/>
      <w:lvlJc w:val="left"/>
      <w:pPr>
        <w:ind w:left="5987" w:hanging="180"/>
      </w:pPr>
      <w:rPr>
        <w:rFonts w:hint="default"/>
        <w:lang w:val="en-US" w:eastAsia="en-US" w:bidi="ar-SA"/>
      </w:rPr>
    </w:lvl>
    <w:lvl w:ilvl="8" w:tplc="4828A2A2">
      <w:numFmt w:val="bullet"/>
      <w:lvlText w:val="•"/>
      <w:lvlJc w:val="left"/>
      <w:pPr>
        <w:ind w:left="6800" w:hanging="180"/>
      </w:pPr>
      <w:rPr>
        <w:rFonts w:hint="default"/>
        <w:lang w:val="en-US" w:eastAsia="en-US" w:bidi="ar-SA"/>
      </w:rPr>
    </w:lvl>
  </w:abstractNum>
  <w:abstractNum w:abstractNumId="178" w15:restartNumberingAfterBreak="0">
    <w:nsid w:val="334764EE"/>
    <w:multiLevelType w:val="hybridMultilevel"/>
    <w:tmpl w:val="A4DAC842"/>
    <w:lvl w:ilvl="0" w:tplc="17FC819A">
      <w:numFmt w:val="bullet"/>
      <w:lvlText w:val=""/>
      <w:lvlJc w:val="left"/>
      <w:pPr>
        <w:ind w:left="229" w:hanging="120"/>
      </w:pPr>
      <w:rPr>
        <w:rFonts w:ascii="Wingdings" w:eastAsia="Wingdings" w:hAnsi="Wingdings" w:cs="Wingdings" w:hint="default"/>
        <w:color w:val="00B497"/>
        <w:w w:val="100"/>
        <w:sz w:val="18"/>
        <w:szCs w:val="18"/>
        <w:lang w:val="en-US" w:eastAsia="en-US" w:bidi="ar-SA"/>
      </w:rPr>
    </w:lvl>
    <w:lvl w:ilvl="1" w:tplc="94E8F904">
      <w:numFmt w:val="bullet"/>
      <w:lvlText w:val="•"/>
      <w:lvlJc w:val="left"/>
      <w:pPr>
        <w:ind w:left="484" w:hanging="120"/>
      </w:pPr>
      <w:rPr>
        <w:rFonts w:hint="default"/>
        <w:lang w:val="en-US" w:eastAsia="en-US" w:bidi="ar-SA"/>
      </w:rPr>
    </w:lvl>
    <w:lvl w:ilvl="2" w:tplc="DBE20BD4">
      <w:numFmt w:val="bullet"/>
      <w:lvlText w:val="•"/>
      <w:lvlJc w:val="left"/>
      <w:pPr>
        <w:ind w:left="748" w:hanging="120"/>
      </w:pPr>
      <w:rPr>
        <w:rFonts w:hint="default"/>
        <w:lang w:val="en-US" w:eastAsia="en-US" w:bidi="ar-SA"/>
      </w:rPr>
    </w:lvl>
    <w:lvl w:ilvl="3" w:tplc="022CA6F8">
      <w:numFmt w:val="bullet"/>
      <w:lvlText w:val="•"/>
      <w:lvlJc w:val="left"/>
      <w:pPr>
        <w:ind w:left="1013" w:hanging="120"/>
      </w:pPr>
      <w:rPr>
        <w:rFonts w:hint="default"/>
        <w:lang w:val="en-US" w:eastAsia="en-US" w:bidi="ar-SA"/>
      </w:rPr>
    </w:lvl>
    <w:lvl w:ilvl="4" w:tplc="1AE41A84">
      <w:numFmt w:val="bullet"/>
      <w:lvlText w:val="•"/>
      <w:lvlJc w:val="left"/>
      <w:pPr>
        <w:ind w:left="1277" w:hanging="120"/>
      </w:pPr>
      <w:rPr>
        <w:rFonts w:hint="default"/>
        <w:lang w:val="en-US" w:eastAsia="en-US" w:bidi="ar-SA"/>
      </w:rPr>
    </w:lvl>
    <w:lvl w:ilvl="5" w:tplc="BEA40D0C">
      <w:numFmt w:val="bullet"/>
      <w:lvlText w:val="•"/>
      <w:lvlJc w:val="left"/>
      <w:pPr>
        <w:ind w:left="1542" w:hanging="120"/>
      </w:pPr>
      <w:rPr>
        <w:rFonts w:hint="default"/>
        <w:lang w:val="en-US" w:eastAsia="en-US" w:bidi="ar-SA"/>
      </w:rPr>
    </w:lvl>
    <w:lvl w:ilvl="6" w:tplc="D40A2294">
      <w:numFmt w:val="bullet"/>
      <w:lvlText w:val="•"/>
      <w:lvlJc w:val="left"/>
      <w:pPr>
        <w:ind w:left="1806" w:hanging="120"/>
      </w:pPr>
      <w:rPr>
        <w:rFonts w:hint="default"/>
        <w:lang w:val="en-US" w:eastAsia="en-US" w:bidi="ar-SA"/>
      </w:rPr>
    </w:lvl>
    <w:lvl w:ilvl="7" w:tplc="02C24BEA">
      <w:numFmt w:val="bullet"/>
      <w:lvlText w:val="•"/>
      <w:lvlJc w:val="left"/>
      <w:pPr>
        <w:ind w:left="2071" w:hanging="120"/>
      </w:pPr>
      <w:rPr>
        <w:rFonts w:hint="default"/>
        <w:lang w:val="en-US" w:eastAsia="en-US" w:bidi="ar-SA"/>
      </w:rPr>
    </w:lvl>
    <w:lvl w:ilvl="8" w:tplc="AD565704">
      <w:numFmt w:val="bullet"/>
      <w:lvlText w:val="•"/>
      <w:lvlJc w:val="left"/>
      <w:pPr>
        <w:ind w:left="2335" w:hanging="120"/>
      </w:pPr>
      <w:rPr>
        <w:rFonts w:hint="default"/>
        <w:lang w:val="en-US" w:eastAsia="en-US" w:bidi="ar-SA"/>
      </w:rPr>
    </w:lvl>
  </w:abstractNum>
  <w:abstractNum w:abstractNumId="179" w15:restartNumberingAfterBreak="0">
    <w:nsid w:val="3438046E"/>
    <w:multiLevelType w:val="hybridMultilevel"/>
    <w:tmpl w:val="400699B2"/>
    <w:lvl w:ilvl="0" w:tplc="D9FE667A">
      <w:numFmt w:val="bullet"/>
      <w:lvlText w:val=""/>
      <w:lvlJc w:val="left"/>
      <w:pPr>
        <w:ind w:left="247" w:hanging="180"/>
      </w:pPr>
      <w:rPr>
        <w:rFonts w:ascii="Wingdings" w:eastAsia="Wingdings" w:hAnsi="Wingdings" w:cs="Wingdings" w:hint="default"/>
        <w:color w:val="00B497"/>
        <w:w w:val="100"/>
        <w:sz w:val="18"/>
        <w:szCs w:val="18"/>
        <w:lang w:val="en-US" w:eastAsia="en-US" w:bidi="ar-SA"/>
      </w:rPr>
    </w:lvl>
    <w:lvl w:ilvl="1" w:tplc="C4BE67AE">
      <w:numFmt w:val="bullet"/>
      <w:lvlText w:val="•"/>
      <w:lvlJc w:val="left"/>
      <w:pPr>
        <w:ind w:left="501" w:hanging="180"/>
      </w:pPr>
      <w:rPr>
        <w:rFonts w:hint="default"/>
        <w:lang w:val="en-US" w:eastAsia="en-US" w:bidi="ar-SA"/>
      </w:rPr>
    </w:lvl>
    <w:lvl w:ilvl="2" w:tplc="D55A62F8">
      <w:numFmt w:val="bullet"/>
      <w:lvlText w:val="•"/>
      <w:lvlJc w:val="left"/>
      <w:pPr>
        <w:ind w:left="762" w:hanging="180"/>
      </w:pPr>
      <w:rPr>
        <w:rFonts w:hint="default"/>
        <w:lang w:val="en-US" w:eastAsia="en-US" w:bidi="ar-SA"/>
      </w:rPr>
    </w:lvl>
    <w:lvl w:ilvl="3" w:tplc="3B3845F0">
      <w:numFmt w:val="bullet"/>
      <w:lvlText w:val="•"/>
      <w:lvlJc w:val="left"/>
      <w:pPr>
        <w:ind w:left="1023" w:hanging="180"/>
      </w:pPr>
      <w:rPr>
        <w:rFonts w:hint="default"/>
        <w:lang w:val="en-US" w:eastAsia="en-US" w:bidi="ar-SA"/>
      </w:rPr>
    </w:lvl>
    <w:lvl w:ilvl="4" w:tplc="7B20D620">
      <w:numFmt w:val="bullet"/>
      <w:lvlText w:val="•"/>
      <w:lvlJc w:val="left"/>
      <w:pPr>
        <w:ind w:left="1285" w:hanging="180"/>
      </w:pPr>
      <w:rPr>
        <w:rFonts w:hint="default"/>
        <w:lang w:val="en-US" w:eastAsia="en-US" w:bidi="ar-SA"/>
      </w:rPr>
    </w:lvl>
    <w:lvl w:ilvl="5" w:tplc="1B7A7A3E">
      <w:numFmt w:val="bullet"/>
      <w:lvlText w:val="•"/>
      <w:lvlJc w:val="left"/>
      <w:pPr>
        <w:ind w:left="1546" w:hanging="180"/>
      </w:pPr>
      <w:rPr>
        <w:rFonts w:hint="default"/>
        <w:lang w:val="en-US" w:eastAsia="en-US" w:bidi="ar-SA"/>
      </w:rPr>
    </w:lvl>
    <w:lvl w:ilvl="6" w:tplc="208E5CF2">
      <w:numFmt w:val="bullet"/>
      <w:lvlText w:val="•"/>
      <w:lvlJc w:val="left"/>
      <w:pPr>
        <w:ind w:left="1807" w:hanging="180"/>
      </w:pPr>
      <w:rPr>
        <w:rFonts w:hint="default"/>
        <w:lang w:val="en-US" w:eastAsia="en-US" w:bidi="ar-SA"/>
      </w:rPr>
    </w:lvl>
    <w:lvl w:ilvl="7" w:tplc="339E7C60">
      <w:numFmt w:val="bullet"/>
      <w:lvlText w:val="•"/>
      <w:lvlJc w:val="left"/>
      <w:pPr>
        <w:ind w:left="2069" w:hanging="180"/>
      </w:pPr>
      <w:rPr>
        <w:rFonts w:hint="default"/>
        <w:lang w:val="en-US" w:eastAsia="en-US" w:bidi="ar-SA"/>
      </w:rPr>
    </w:lvl>
    <w:lvl w:ilvl="8" w:tplc="06BA83DA">
      <w:numFmt w:val="bullet"/>
      <w:lvlText w:val="•"/>
      <w:lvlJc w:val="left"/>
      <w:pPr>
        <w:ind w:left="2330" w:hanging="180"/>
      </w:pPr>
      <w:rPr>
        <w:rFonts w:hint="default"/>
        <w:lang w:val="en-US" w:eastAsia="en-US" w:bidi="ar-SA"/>
      </w:rPr>
    </w:lvl>
  </w:abstractNum>
  <w:abstractNum w:abstractNumId="180" w15:restartNumberingAfterBreak="0">
    <w:nsid w:val="34A97EA2"/>
    <w:multiLevelType w:val="hybridMultilevel"/>
    <w:tmpl w:val="E2FEAA9C"/>
    <w:lvl w:ilvl="0" w:tplc="C75821B6">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918C541A">
      <w:numFmt w:val="bullet"/>
      <w:lvlText w:val="•"/>
      <w:lvlJc w:val="left"/>
      <w:pPr>
        <w:ind w:left="1063" w:hanging="180"/>
      </w:pPr>
      <w:rPr>
        <w:rFonts w:hint="default"/>
        <w:lang w:val="en-US" w:eastAsia="en-US" w:bidi="ar-SA"/>
      </w:rPr>
    </w:lvl>
    <w:lvl w:ilvl="2" w:tplc="FC0AC0C4">
      <w:numFmt w:val="bullet"/>
      <w:lvlText w:val="•"/>
      <w:lvlJc w:val="left"/>
      <w:pPr>
        <w:ind w:left="1866" w:hanging="180"/>
      </w:pPr>
      <w:rPr>
        <w:rFonts w:hint="default"/>
        <w:lang w:val="en-US" w:eastAsia="en-US" w:bidi="ar-SA"/>
      </w:rPr>
    </w:lvl>
    <w:lvl w:ilvl="3" w:tplc="C4487234">
      <w:numFmt w:val="bullet"/>
      <w:lvlText w:val="•"/>
      <w:lvlJc w:val="left"/>
      <w:pPr>
        <w:ind w:left="2670" w:hanging="180"/>
      </w:pPr>
      <w:rPr>
        <w:rFonts w:hint="default"/>
        <w:lang w:val="en-US" w:eastAsia="en-US" w:bidi="ar-SA"/>
      </w:rPr>
    </w:lvl>
    <w:lvl w:ilvl="4" w:tplc="B4501766">
      <w:numFmt w:val="bullet"/>
      <w:lvlText w:val="•"/>
      <w:lvlJc w:val="left"/>
      <w:pPr>
        <w:ind w:left="3473" w:hanging="180"/>
      </w:pPr>
      <w:rPr>
        <w:rFonts w:hint="default"/>
        <w:lang w:val="en-US" w:eastAsia="en-US" w:bidi="ar-SA"/>
      </w:rPr>
    </w:lvl>
    <w:lvl w:ilvl="5" w:tplc="0172B17A">
      <w:numFmt w:val="bullet"/>
      <w:lvlText w:val="•"/>
      <w:lvlJc w:val="left"/>
      <w:pPr>
        <w:ind w:left="4277" w:hanging="180"/>
      </w:pPr>
      <w:rPr>
        <w:rFonts w:hint="default"/>
        <w:lang w:val="en-US" w:eastAsia="en-US" w:bidi="ar-SA"/>
      </w:rPr>
    </w:lvl>
    <w:lvl w:ilvl="6" w:tplc="3558FE66">
      <w:numFmt w:val="bullet"/>
      <w:lvlText w:val="•"/>
      <w:lvlJc w:val="left"/>
      <w:pPr>
        <w:ind w:left="5080" w:hanging="180"/>
      </w:pPr>
      <w:rPr>
        <w:rFonts w:hint="default"/>
        <w:lang w:val="en-US" w:eastAsia="en-US" w:bidi="ar-SA"/>
      </w:rPr>
    </w:lvl>
    <w:lvl w:ilvl="7" w:tplc="30741D3A">
      <w:numFmt w:val="bullet"/>
      <w:lvlText w:val="•"/>
      <w:lvlJc w:val="left"/>
      <w:pPr>
        <w:ind w:left="5883" w:hanging="180"/>
      </w:pPr>
      <w:rPr>
        <w:rFonts w:hint="default"/>
        <w:lang w:val="en-US" w:eastAsia="en-US" w:bidi="ar-SA"/>
      </w:rPr>
    </w:lvl>
    <w:lvl w:ilvl="8" w:tplc="7F36D0B0">
      <w:numFmt w:val="bullet"/>
      <w:lvlText w:val="•"/>
      <w:lvlJc w:val="left"/>
      <w:pPr>
        <w:ind w:left="6687" w:hanging="180"/>
      </w:pPr>
      <w:rPr>
        <w:rFonts w:hint="default"/>
        <w:lang w:val="en-US" w:eastAsia="en-US" w:bidi="ar-SA"/>
      </w:rPr>
    </w:lvl>
  </w:abstractNum>
  <w:abstractNum w:abstractNumId="181" w15:restartNumberingAfterBreak="0">
    <w:nsid w:val="34A97FF8"/>
    <w:multiLevelType w:val="hybridMultilevel"/>
    <w:tmpl w:val="652816B2"/>
    <w:lvl w:ilvl="0" w:tplc="273ED40A">
      <w:numFmt w:val="bullet"/>
      <w:lvlText w:val=""/>
      <w:lvlJc w:val="left"/>
      <w:pPr>
        <w:ind w:left="226" w:hanging="120"/>
      </w:pPr>
      <w:rPr>
        <w:rFonts w:ascii="Wingdings" w:eastAsia="Wingdings" w:hAnsi="Wingdings" w:cs="Wingdings" w:hint="default"/>
        <w:color w:val="00B497"/>
        <w:w w:val="100"/>
        <w:sz w:val="18"/>
        <w:szCs w:val="18"/>
        <w:lang w:val="en-US" w:eastAsia="en-US" w:bidi="ar-SA"/>
      </w:rPr>
    </w:lvl>
    <w:lvl w:ilvl="1" w:tplc="FCDABC40">
      <w:numFmt w:val="bullet"/>
      <w:lvlText w:val="•"/>
      <w:lvlJc w:val="left"/>
      <w:pPr>
        <w:ind w:left="484" w:hanging="120"/>
      </w:pPr>
      <w:rPr>
        <w:rFonts w:hint="default"/>
        <w:lang w:val="en-US" w:eastAsia="en-US" w:bidi="ar-SA"/>
      </w:rPr>
    </w:lvl>
    <w:lvl w:ilvl="2" w:tplc="61268BA6">
      <w:numFmt w:val="bullet"/>
      <w:lvlText w:val="•"/>
      <w:lvlJc w:val="left"/>
      <w:pPr>
        <w:ind w:left="749" w:hanging="120"/>
      </w:pPr>
      <w:rPr>
        <w:rFonts w:hint="default"/>
        <w:lang w:val="en-US" w:eastAsia="en-US" w:bidi="ar-SA"/>
      </w:rPr>
    </w:lvl>
    <w:lvl w:ilvl="3" w:tplc="EDFA33B2">
      <w:numFmt w:val="bullet"/>
      <w:lvlText w:val="•"/>
      <w:lvlJc w:val="left"/>
      <w:pPr>
        <w:ind w:left="1013" w:hanging="120"/>
      </w:pPr>
      <w:rPr>
        <w:rFonts w:hint="default"/>
        <w:lang w:val="en-US" w:eastAsia="en-US" w:bidi="ar-SA"/>
      </w:rPr>
    </w:lvl>
    <w:lvl w:ilvl="4" w:tplc="B92082E6">
      <w:numFmt w:val="bullet"/>
      <w:lvlText w:val="•"/>
      <w:lvlJc w:val="left"/>
      <w:pPr>
        <w:ind w:left="1278" w:hanging="120"/>
      </w:pPr>
      <w:rPr>
        <w:rFonts w:hint="default"/>
        <w:lang w:val="en-US" w:eastAsia="en-US" w:bidi="ar-SA"/>
      </w:rPr>
    </w:lvl>
    <w:lvl w:ilvl="5" w:tplc="46B2824A">
      <w:numFmt w:val="bullet"/>
      <w:lvlText w:val="•"/>
      <w:lvlJc w:val="left"/>
      <w:pPr>
        <w:ind w:left="1542" w:hanging="120"/>
      </w:pPr>
      <w:rPr>
        <w:rFonts w:hint="default"/>
        <w:lang w:val="en-US" w:eastAsia="en-US" w:bidi="ar-SA"/>
      </w:rPr>
    </w:lvl>
    <w:lvl w:ilvl="6" w:tplc="AE8CB4B6">
      <w:numFmt w:val="bullet"/>
      <w:lvlText w:val="•"/>
      <w:lvlJc w:val="left"/>
      <w:pPr>
        <w:ind w:left="1807" w:hanging="120"/>
      </w:pPr>
      <w:rPr>
        <w:rFonts w:hint="default"/>
        <w:lang w:val="en-US" w:eastAsia="en-US" w:bidi="ar-SA"/>
      </w:rPr>
    </w:lvl>
    <w:lvl w:ilvl="7" w:tplc="2710169A">
      <w:numFmt w:val="bullet"/>
      <w:lvlText w:val="•"/>
      <w:lvlJc w:val="left"/>
      <w:pPr>
        <w:ind w:left="2071" w:hanging="120"/>
      </w:pPr>
      <w:rPr>
        <w:rFonts w:hint="default"/>
        <w:lang w:val="en-US" w:eastAsia="en-US" w:bidi="ar-SA"/>
      </w:rPr>
    </w:lvl>
    <w:lvl w:ilvl="8" w:tplc="812CFBAC">
      <w:numFmt w:val="bullet"/>
      <w:lvlText w:val="•"/>
      <w:lvlJc w:val="left"/>
      <w:pPr>
        <w:ind w:left="2336" w:hanging="120"/>
      </w:pPr>
      <w:rPr>
        <w:rFonts w:hint="default"/>
        <w:lang w:val="en-US" w:eastAsia="en-US" w:bidi="ar-SA"/>
      </w:rPr>
    </w:lvl>
  </w:abstractNum>
  <w:abstractNum w:abstractNumId="182" w15:restartNumberingAfterBreak="0">
    <w:nsid w:val="35471A74"/>
    <w:multiLevelType w:val="hybridMultilevel"/>
    <w:tmpl w:val="34E2367C"/>
    <w:lvl w:ilvl="0" w:tplc="A20AE212">
      <w:numFmt w:val="bullet"/>
      <w:lvlText w:val=""/>
      <w:lvlJc w:val="left"/>
      <w:pPr>
        <w:ind w:left="247" w:hanging="180"/>
      </w:pPr>
      <w:rPr>
        <w:rFonts w:ascii="Wingdings" w:eastAsia="Wingdings" w:hAnsi="Wingdings" w:cs="Wingdings" w:hint="default"/>
        <w:color w:val="00B497"/>
        <w:w w:val="100"/>
        <w:sz w:val="18"/>
        <w:szCs w:val="18"/>
        <w:lang w:val="en-US" w:eastAsia="en-US" w:bidi="ar-SA"/>
      </w:rPr>
    </w:lvl>
    <w:lvl w:ilvl="1" w:tplc="7A86D856">
      <w:numFmt w:val="bullet"/>
      <w:lvlText w:val="•"/>
      <w:lvlJc w:val="left"/>
      <w:pPr>
        <w:ind w:left="501" w:hanging="180"/>
      </w:pPr>
      <w:rPr>
        <w:rFonts w:hint="default"/>
        <w:lang w:val="en-US" w:eastAsia="en-US" w:bidi="ar-SA"/>
      </w:rPr>
    </w:lvl>
    <w:lvl w:ilvl="2" w:tplc="E7AAF3BE">
      <w:numFmt w:val="bullet"/>
      <w:lvlText w:val="•"/>
      <w:lvlJc w:val="left"/>
      <w:pPr>
        <w:ind w:left="762" w:hanging="180"/>
      </w:pPr>
      <w:rPr>
        <w:rFonts w:hint="default"/>
        <w:lang w:val="en-US" w:eastAsia="en-US" w:bidi="ar-SA"/>
      </w:rPr>
    </w:lvl>
    <w:lvl w:ilvl="3" w:tplc="66985300">
      <w:numFmt w:val="bullet"/>
      <w:lvlText w:val="•"/>
      <w:lvlJc w:val="left"/>
      <w:pPr>
        <w:ind w:left="1023" w:hanging="180"/>
      </w:pPr>
      <w:rPr>
        <w:rFonts w:hint="default"/>
        <w:lang w:val="en-US" w:eastAsia="en-US" w:bidi="ar-SA"/>
      </w:rPr>
    </w:lvl>
    <w:lvl w:ilvl="4" w:tplc="88FCB776">
      <w:numFmt w:val="bullet"/>
      <w:lvlText w:val="•"/>
      <w:lvlJc w:val="left"/>
      <w:pPr>
        <w:ind w:left="1285" w:hanging="180"/>
      </w:pPr>
      <w:rPr>
        <w:rFonts w:hint="default"/>
        <w:lang w:val="en-US" w:eastAsia="en-US" w:bidi="ar-SA"/>
      </w:rPr>
    </w:lvl>
    <w:lvl w:ilvl="5" w:tplc="A4607908">
      <w:numFmt w:val="bullet"/>
      <w:lvlText w:val="•"/>
      <w:lvlJc w:val="left"/>
      <w:pPr>
        <w:ind w:left="1546" w:hanging="180"/>
      </w:pPr>
      <w:rPr>
        <w:rFonts w:hint="default"/>
        <w:lang w:val="en-US" w:eastAsia="en-US" w:bidi="ar-SA"/>
      </w:rPr>
    </w:lvl>
    <w:lvl w:ilvl="6" w:tplc="A7CCDDB8">
      <w:numFmt w:val="bullet"/>
      <w:lvlText w:val="•"/>
      <w:lvlJc w:val="left"/>
      <w:pPr>
        <w:ind w:left="1807" w:hanging="180"/>
      </w:pPr>
      <w:rPr>
        <w:rFonts w:hint="default"/>
        <w:lang w:val="en-US" w:eastAsia="en-US" w:bidi="ar-SA"/>
      </w:rPr>
    </w:lvl>
    <w:lvl w:ilvl="7" w:tplc="9D44A828">
      <w:numFmt w:val="bullet"/>
      <w:lvlText w:val="•"/>
      <w:lvlJc w:val="left"/>
      <w:pPr>
        <w:ind w:left="2069" w:hanging="180"/>
      </w:pPr>
      <w:rPr>
        <w:rFonts w:hint="default"/>
        <w:lang w:val="en-US" w:eastAsia="en-US" w:bidi="ar-SA"/>
      </w:rPr>
    </w:lvl>
    <w:lvl w:ilvl="8" w:tplc="8CDAF34E">
      <w:numFmt w:val="bullet"/>
      <w:lvlText w:val="•"/>
      <w:lvlJc w:val="left"/>
      <w:pPr>
        <w:ind w:left="2330" w:hanging="180"/>
      </w:pPr>
      <w:rPr>
        <w:rFonts w:hint="default"/>
        <w:lang w:val="en-US" w:eastAsia="en-US" w:bidi="ar-SA"/>
      </w:rPr>
    </w:lvl>
  </w:abstractNum>
  <w:abstractNum w:abstractNumId="183" w15:restartNumberingAfterBreak="0">
    <w:nsid w:val="358B475D"/>
    <w:multiLevelType w:val="hybridMultilevel"/>
    <w:tmpl w:val="1F86BB46"/>
    <w:lvl w:ilvl="0" w:tplc="F3743B0C">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A6405EDA">
      <w:numFmt w:val="bullet"/>
      <w:lvlText w:val="•"/>
      <w:lvlJc w:val="left"/>
      <w:pPr>
        <w:ind w:left="1065" w:hanging="180"/>
      </w:pPr>
      <w:rPr>
        <w:rFonts w:hint="default"/>
        <w:lang w:val="en-US" w:eastAsia="en-US" w:bidi="ar-SA"/>
      </w:rPr>
    </w:lvl>
    <w:lvl w:ilvl="2" w:tplc="5762E73E">
      <w:numFmt w:val="bullet"/>
      <w:lvlText w:val="•"/>
      <w:lvlJc w:val="left"/>
      <w:pPr>
        <w:ind w:left="1870" w:hanging="180"/>
      </w:pPr>
      <w:rPr>
        <w:rFonts w:hint="default"/>
        <w:lang w:val="en-US" w:eastAsia="en-US" w:bidi="ar-SA"/>
      </w:rPr>
    </w:lvl>
    <w:lvl w:ilvl="3" w:tplc="D5583416">
      <w:numFmt w:val="bullet"/>
      <w:lvlText w:val="•"/>
      <w:lvlJc w:val="left"/>
      <w:pPr>
        <w:ind w:left="2675" w:hanging="180"/>
      </w:pPr>
      <w:rPr>
        <w:rFonts w:hint="default"/>
        <w:lang w:val="en-US" w:eastAsia="en-US" w:bidi="ar-SA"/>
      </w:rPr>
    </w:lvl>
    <w:lvl w:ilvl="4" w:tplc="B234ED1E">
      <w:numFmt w:val="bullet"/>
      <w:lvlText w:val="•"/>
      <w:lvlJc w:val="left"/>
      <w:pPr>
        <w:ind w:left="3481" w:hanging="180"/>
      </w:pPr>
      <w:rPr>
        <w:rFonts w:hint="default"/>
        <w:lang w:val="en-US" w:eastAsia="en-US" w:bidi="ar-SA"/>
      </w:rPr>
    </w:lvl>
    <w:lvl w:ilvl="5" w:tplc="490A9C34">
      <w:numFmt w:val="bullet"/>
      <w:lvlText w:val="•"/>
      <w:lvlJc w:val="left"/>
      <w:pPr>
        <w:ind w:left="4286" w:hanging="180"/>
      </w:pPr>
      <w:rPr>
        <w:rFonts w:hint="default"/>
        <w:lang w:val="en-US" w:eastAsia="en-US" w:bidi="ar-SA"/>
      </w:rPr>
    </w:lvl>
    <w:lvl w:ilvl="6" w:tplc="275AF816">
      <w:numFmt w:val="bullet"/>
      <w:lvlText w:val="•"/>
      <w:lvlJc w:val="left"/>
      <w:pPr>
        <w:ind w:left="5091" w:hanging="180"/>
      </w:pPr>
      <w:rPr>
        <w:rFonts w:hint="default"/>
        <w:lang w:val="en-US" w:eastAsia="en-US" w:bidi="ar-SA"/>
      </w:rPr>
    </w:lvl>
    <w:lvl w:ilvl="7" w:tplc="EF122CF2">
      <w:numFmt w:val="bullet"/>
      <w:lvlText w:val="•"/>
      <w:lvlJc w:val="left"/>
      <w:pPr>
        <w:ind w:left="5897" w:hanging="180"/>
      </w:pPr>
      <w:rPr>
        <w:rFonts w:hint="default"/>
        <w:lang w:val="en-US" w:eastAsia="en-US" w:bidi="ar-SA"/>
      </w:rPr>
    </w:lvl>
    <w:lvl w:ilvl="8" w:tplc="B274C050">
      <w:numFmt w:val="bullet"/>
      <w:lvlText w:val="•"/>
      <w:lvlJc w:val="left"/>
      <w:pPr>
        <w:ind w:left="6702" w:hanging="180"/>
      </w:pPr>
      <w:rPr>
        <w:rFonts w:hint="default"/>
        <w:lang w:val="en-US" w:eastAsia="en-US" w:bidi="ar-SA"/>
      </w:rPr>
    </w:lvl>
  </w:abstractNum>
  <w:abstractNum w:abstractNumId="184" w15:restartNumberingAfterBreak="0">
    <w:nsid w:val="35C052BE"/>
    <w:multiLevelType w:val="hybridMultilevel"/>
    <w:tmpl w:val="12C205EA"/>
    <w:lvl w:ilvl="0" w:tplc="4DBA3FE2">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13F86E66">
      <w:numFmt w:val="bullet"/>
      <w:lvlText w:val="•"/>
      <w:lvlJc w:val="left"/>
      <w:pPr>
        <w:ind w:left="1074" w:hanging="180"/>
      </w:pPr>
      <w:rPr>
        <w:rFonts w:hint="default"/>
        <w:lang w:val="en-US" w:eastAsia="en-US" w:bidi="ar-SA"/>
      </w:rPr>
    </w:lvl>
    <w:lvl w:ilvl="2" w:tplc="DDF48966">
      <w:numFmt w:val="bullet"/>
      <w:lvlText w:val="•"/>
      <w:lvlJc w:val="left"/>
      <w:pPr>
        <w:ind w:left="1889" w:hanging="180"/>
      </w:pPr>
      <w:rPr>
        <w:rFonts w:hint="default"/>
        <w:lang w:val="en-US" w:eastAsia="en-US" w:bidi="ar-SA"/>
      </w:rPr>
    </w:lvl>
    <w:lvl w:ilvl="3" w:tplc="87460D82">
      <w:numFmt w:val="bullet"/>
      <w:lvlText w:val="•"/>
      <w:lvlJc w:val="left"/>
      <w:pPr>
        <w:ind w:left="2703" w:hanging="180"/>
      </w:pPr>
      <w:rPr>
        <w:rFonts w:hint="default"/>
        <w:lang w:val="en-US" w:eastAsia="en-US" w:bidi="ar-SA"/>
      </w:rPr>
    </w:lvl>
    <w:lvl w:ilvl="4" w:tplc="A880A654">
      <w:numFmt w:val="bullet"/>
      <w:lvlText w:val="•"/>
      <w:lvlJc w:val="left"/>
      <w:pPr>
        <w:ind w:left="3518" w:hanging="180"/>
      </w:pPr>
      <w:rPr>
        <w:rFonts w:hint="default"/>
        <w:lang w:val="en-US" w:eastAsia="en-US" w:bidi="ar-SA"/>
      </w:rPr>
    </w:lvl>
    <w:lvl w:ilvl="5" w:tplc="94DC33E2">
      <w:numFmt w:val="bullet"/>
      <w:lvlText w:val="•"/>
      <w:lvlJc w:val="left"/>
      <w:pPr>
        <w:ind w:left="4333" w:hanging="180"/>
      </w:pPr>
      <w:rPr>
        <w:rFonts w:hint="default"/>
        <w:lang w:val="en-US" w:eastAsia="en-US" w:bidi="ar-SA"/>
      </w:rPr>
    </w:lvl>
    <w:lvl w:ilvl="6" w:tplc="E694370A">
      <w:numFmt w:val="bullet"/>
      <w:lvlText w:val="•"/>
      <w:lvlJc w:val="left"/>
      <w:pPr>
        <w:ind w:left="5147" w:hanging="180"/>
      </w:pPr>
      <w:rPr>
        <w:rFonts w:hint="default"/>
        <w:lang w:val="en-US" w:eastAsia="en-US" w:bidi="ar-SA"/>
      </w:rPr>
    </w:lvl>
    <w:lvl w:ilvl="7" w:tplc="F614DD6C">
      <w:numFmt w:val="bullet"/>
      <w:lvlText w:val="•"/>
      <w:lvlJc w:val="left"/>
      <w:pPr>
        <w:ind w:left="5962" w:hanging="180"/>
      </w:pPr>
      <w:rPr>
        <w:rFonts w:hint="default"/>
        <w:lang w:val="en-US" w:eastAsia="en-US" w:bidi="ar-SA"/>
      </w:rPr>
    </w:lvl>
    <w:lvl w:ilvl="8" w:tplc="FC004AC8">
      <w:numFmt w:val="bullet"/>
      <w:lvlText w:val="•"/>
      <w:lvlJc w:val="left"/>
      <w:pPr>
        <w:ind w:left="6776" w:hanging="180"/>
      </w:pPr>
      <w:rPr>
        <w:rFonts w:hint="default"/>
        <w:lang w:val="en-US" w:eastAsia="en-US" w:bidi="ar-SA"/>
      </w:rPr>
    </w:lvl>
  </w:abstractNum>
  <w:abstractNum w:abstractNumId="185" w15:restartNumberingAfterBreak="0">
    <w:nsid w:val="36396E5C"/>
    <w:multiLevelType w:val="hybridMultilevel"/>
    <w:tmpl w:val="F78C61B0"/>
    <w:lvl w:ilvl="0" w:tplc="27CAC7B6">
      <w:numFmt w:val="bullet"/>
      <w:lvlText w:val=""/>
      <w:lvlJc w:val="left"/>
      <w:pPr>
        <w:ind w:left="227" w:hanging="120"/>
      </w:pPr>
      <w:rPr>
        <w:rFonts w:ascii="Wingdings" w:eastAsia="Wingdings" w:hAnsi="Wingdings" w:cs="Wingdings" w:hint="default"/>
        <w:color w:val="00B497"/>
        <w:w w:val="100"/>
        <w:sz w:val="18"/>
        <w:szCs w:val="18"/>
        <w:lang w:val="en-US" w:eastAsia="en-US" w:bidi="ar-SA"/>
      </w:rPr>
    </w:lvl>
    <w:lvl w:ilvl="1" w:tplc="3BAE1522">
      <w:numFmt w:val="bullet"/>
      <w:lvlText w:val="•"/>
      <w:lvlJc w:val="left"/>
      <w:pPr>
        <w:ind w:left="483" w:hanging="120"/>
      </w:pPr>
      <w:rPr>
        <w:rFonts w:hint="default"/>
        <w:lang w:val="en-US" w:eastAsia="en-US" w:bidi="ar-SA"/>
      </w:rPr>
    </w:lvl>
    <w:lvl w:ilvl="2" w:tplc="F8160CA6">
      <w:numFmt w:val="bullet"/>
      <w:lvlText w:val="•"/>
      <w:lvlJc w:val="left"/>
      <w:pPr>
        <w:ind w:left="746" w:hanging="120"/>
      </w:pPr>
      <w:rPr>
        <w:rFonts w:hint="default"/>
        <w:lang w:val="en-US" w:eastAsia="en-US" w:bidi="ar-SA"/>
      </w:rPr>
    </w:lvl>
    <w:lvl w:ilvl="3" w:tplc="9D728E12">
      <w:numFmt w:val="bullet"/>
      <w:lvlText w:val="•"/>
      <w:lvlJc w:val="left"/>
      <w:pPr>
        <w:ind w:left="1009" w:hanging="120"/>
      </w:pPr>
      <w:rPr>
        <w:rFonts w:hint="default"/>
        <w:lang w:val="en-US" w:eastAsia="en-US" w:bidi="ar-SA"/>
      </w:rPr>
    </w:lvl>
    <w:lvl w:ilvl="4" w:tplc="E320CACC">
      <w:numFmt w:val="bullet"/>
      <w:lvlText w:val="•"/>
      <w:lvlJc w:val="left"/>
      <w:pPr>
        <w:ind w:left="1272" w:hanging="120"/>
      </w:pPr>
      <w:rPr>
        <w:rFonts w:hint="default"/>
        <w:lang w:val="en-US" w:eastAsia="en-US" w:bidi="ar-SA"/>
      </w:rPr>
    </w:lvl>
    <w:lvl w:ilvl="5" w:tplc="8B3E3730">
      <w:numFmt w:val="bullet"/>
      <w:lvlText w:val="•"/>
      <w:lvlJc w:val="left"/>
      <w:pPr>
        <w:ind w:left="1536" w:hanging="120"/>
      </w:pPr>
      <w:rPr>
        <w:rFonts w:hint="default"/>
        <w:lang w:val="en-US" w:eastAsia="en-US" w:bidi="ar-SA"/>
      </w:rPr>
    </w:lvl>
    <w:lvl w:ilvl="6" w:tplc="88FA68E2">
      <w:numFmt w:val="bullet"/>
      <w:lvlText w:val="•"/>
      <w:lvlJc w:val="left"/>
      <w:pPr>
        <w:ind w:left="1799" w:hanging="120"/>
      </w:pPr>
      <w:rPr>
        <w:rFonts w:hint="default"/>
        <w:lang w:val="en-US" w:eastAsia="en-US" w:bidi="ar-SA"/>
      </w:rPr>
    </w:lvl>
    <w:lvl w:ilvl="7" w:tplc="087A9DAC">
      <w:numFmt w:val="bullet"/>
      <w:lvlText w:val="•"/>
      <w:lvlJc w:val="left"/>
      <w:pPr>
        <w:ind w:left="2062" w:hanging="120"/>
      </w:pPr>
      <w:rPr>
        <w:rFonts w:hint="default"/>
        <w:lang w:val="en-US" w:eastAsia="en-US" w:bidi="ar-SA"/>
      </w:rPr>
    </w:lvl>
    <w:lvl w:ilvl="8" w:tplc="37CCDF8C">
      <w:numFmt w:val="bullet"/>
      <w:lvlText w:val="•"/>
      <w:lvlJc w:val="left"/>
      <w:pPr>
        <w:ind w:left="2325" w:hanging="120"/>
      </w:pPr>
      <w:rPr>
        <w:rFonts w:hint="default"/>
        <w:lang w:val="en-US" w:eastAsia="en-US" w:bidi="ar-SA"/>
      </w:rPr>
    </w:lvl>
  </w:abstractNum>
  <w:abstractNum w:abstractNumId="186" w15:restartNumberingAfterBreak="0">
    <w:nsid w:val="36F87F08"/>
    <w:multiLevelType w:val="hybridMultilevel"/>
    <w:tmpl w:val="62BC62C4"/>
    <w:lvl w:ilvl="0" w:tplc="55924792">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0A7ECDDE">
      <w:numFmt w:val="bullet"/>
      <w:lvlText w:val="•"/>
      <w:lvlJc w:val="left"/>
      <w:pPr>
        <w:ind w:left="1063" w:hanging="180"/>
      </w:pPr>
      <w:rPr>
        <w:rFonts w:hint="default"/>
        <w:lang w:val="en-US" w:eastAsia="en-US" w:bidi="ar-SA"/>
      </w:rPr>
    </w:lvl>
    <w:lvl w:ilvl="2" w:tplc="7BB43D0A">
      <w:numFmt w:val="bullet"/>
      <w:lvlText w:val="•"/>
      <w:lvlJc w:val="left"/>
      <w:pPr>
        <w:ind w:left="1866" w:hanging="180"/>
      </w:pPr>
      <w:rPr>
        <w:rFonts w:hint="default"/>
        <w:lang w:val="en-US" w:eastAsia="en-US" w:bidi="ar-SA"/>
      </w:rPr>
    </w:lvl>
    <w:lvl w:ilvl="3" w:tplc="1F36B0B6">
      <w:numFmt w:val="bullet"/>
      <w:lvlText w:val="•"/>
      <w:lvlJc w:val="left"/>
      <w:pPr>
        <w:ind w:left="2670" w:hanging="180"/>
      </w:pPr>
      <w:rPr>
        <w:rFonts w:hint="default"/>
        <w:lang w:val="en-US" w:eastAsia="en-US" w:bidi="ar-SA"/>
      </w:rPr>
    </w:lvl>
    <w:lvl w:ilvl="4" w:tplc="C2CE1272">
      <w:numFmt w:val="bullet"/>
      <w:lvlText w:val="•"/>
      <w:lvlJc w:val="left"/>
      <w:pPr>
        <w:ind w:left="3473" w:hanging="180"/>
      </w:pPr>
      <w:rPr>
        <w:rFonts w:hint="default"/>
        <w:lang w:val="en-US" w:eastAsia="en-US" w:bidi="ar-SA"/>
      </w:rPr>
    </w:lvl>
    <w:lvl w:ilvl="5" w:tplc="DB24A1A0">
      <w:numFmt w:val="bullet"/>
      <w:lvlText w:val="•"/>
      <w:lvlJc w:val="left"/>
      <w:pPr>
        <w:ind w:left="4277" w:hanging="180"/>
      </w:pPr>
      <w:rPr>
        <w:rFonts w:hint="default"/>
        <w:lang w:val="en-US" w:eastAsia="en-US" w:bidi="ar-SA"/>
      </w:rPr>
    </w:lvl>
    <w:lvl w:ilvl="6" w:tplc="26C2476E">
      <w:numFmt w:val="bullet"/>
      <w:lvlText w:val="•"/>
      <w:lvlJc w:val="left"/>
      <w:pPr>
        <w:ind w:left="5080" w:hanging="180"/>
      </w:pPr>
      <w:rPr>
        <w:rFonts w:hint="default"/>
        <w:lang w:val="en-US" w:eastAsia="en-US" w:bidi="ar-SA"/>
      </w:rPr>
    </w:lvl>
    <w:lvl w:ilvl="7" w:tplc="C4766460">
      <w:numFmt w:val="bullet"/>
      <w:lvlText w:val="•"/>
      <w:lvlJc w:val="left"/>
      <w:pPr>
        <w:ind w:left="5883" w:hanging="180"/>
      </w:pPr>
      <w:rPr>
        <w:rFonts w:hint="default"/>
        <w:lang w:val="en-US" w:eastAsia="en-US" w:bidi="ar-SA"/>
      </w:rPr>
    </w:lvl>
    <w:lvl w:ilvl="8" w:tplc="29FE430A">
      <w:numFmt w:val="bullet"/>
      <w:lvlText w:val="•"/>
      <w:lvlJc w:val="left"/>
      <w:pPr>
        <w:ind w:left="6687" w:hanging="180"/>
      </w:pPr>
      <w:rPr>
        <w:rFonts w:hint="default"/>
        <w:lang w:val="en-US" w:eastAsia="en-US" w:bidi="ar-SA"/>
      </w:rPr>
    </w:lvl>
  </w:abstractNum>
  <w:abstractNum w:abstractNumId="187" w15:restartNumberingAfterBreak="0">
    <w:nsid w:val="374B7B34"/>
    <w:multiLevelType w:val="hybridMultilevel"/>
    <w:tmpl w:val="8F7CF2A0"/>
    <w:lvl w:ilvl="0" w:tplc="6FA6B0CC">
      <w:numFmt w:val="bullet"/>
      <w:lvlText w:val=""/>
      <w:lvlJc w:val="left"/>
      <w:pPr>
        <w:ind w:left="185" w:hanging="120"/>
      </w:pPr>
      <w:rPr>
        <w:rFonts w:ascii="Wingdings" w:eastAsia="Wingdings" w:hAnsi="Wingdings" w:cs="Wingdings" w:hint="default"/>
        <w:color w:val="00B497"/>
        <w:w w:val="100"/>
        <w:sz w:val="18"/>
        <w:szCs w:val="18"/>
        <w:lang w:val="en-US" w:eastAsia="en-US" w:bidi="ar-SA"/>
      </w:rPr>
    </w:lvl>
    <w:lvl w:ilvl="1" w:tplc="1FB4A38C">
      <w:numFmt w:val="bullet"/>
      <w:lvlText w:val="•"/>
      <w:lvlJc w:val="left"/>
      <w:pPr>
        <w:ind w:left="448" w:hanging="120"/>
      </w:pPr>
      <w:rPr>
        <w:rFonts w:hint="default"/>
        <w:lang w:val="en-US" w:eastAsia="en-US" w:bidi="ar-SA"/>
      </w:rPr>
    </w:lvl>
    <w:lvl w:ilvl="2" w:tplc="D1646994">
      <w:numFmt w:val="bullet"/>
      <w:lvlText w:val="•"/>
      <w:lvlJc w:val="left"/>
      <w:pPr>
        <w:ind w:left="716" w:hanging="120"/>
      </w:pPr>
      <w:rPr>
        <w:rFonts w:hint="default"/>
        <w:lang w:val="en-US" w:eastAsia="en-US" w:bidi="ar-SA"/>
      </w:rPr>
    </w:lvl>
    <w:lvl w:ilvl="3" w:tplc="B038EEA2">
      <w:numFmt w:val="bullet"/>
      <w:lvlText w:val="•"/>
      <w:lvlJc w:val="left"/>
      <w:pPr>
        <w:ind w:left="985" w:hanging="120"/>
      </w:pPr>
      <w:rPr>
        <w:rFonts w:hint="default"/>
        <w:lang w:val="en-US" w:eastAsia="en-US" w:bidi="ar-SA"/>
      </w:rPr>
    </w:lvl>
    <w:lvl w:ilvl="4" w:tplc="4AD68794">
      <w:numFmt w:val="bullet"/>
      <w:lvlText w:val="•"/>
      <w:lvlJc w:val="left"/>
      <w:pPr>
        <w:ind w:left="1253" w:hanging="120"/>
      </w:pPr>
      <w:rPr>
        <w:rFonts w:hint="default"/>
        <w:lang w:val="en-US" w:eastAsia="en-US" w:bidi="ar-SA"/>
      </w:rPr>
    </w:lvl>
    <w:lvl w:ilvl="5" w:tplc="C7B05D8A">
      <w:numFmt w:val="bullet"/>
      <w:lvlText w:val="•"/>
      <w:lvlJc w:val="left"/>
      <w:pPr>
        <w:ind w:left="1522" w:hanging="120"/>
      </w:pPr>
      <w:rPr>
        <w:rFonts w:hint="default"/>
        <w:lang w:val="en-US" w:eastAsia="en-US" w:bidi="ar-SA"/>
      </w:rPr>
    </w:lvl>
    <w:lvl w:ilvl="6" w:tplc="0158EA24">
      <w:numFmt w:val="bullet"/>
      <w:lvlText w:val="•"/>
      <w:lvlJc w:val="left"/>
      <w:pPr>
        <w:ind w:left="1790" w:hanging="120"/>
      </w:pPr>
      <w:rPr>
        <w:rFonts w:hint="default"/>
        <w:lang w:val="en-US" w:eastAsia="en-US" w:bidi="ar-SA"/>
      </w:rPr>
    </w:lvl>
    <w:lvl w:ilvl="7" w:tplc="13945DCE">
      <w:numFmt w:val="bullet"/>
      <w:lvlText w:val="•"/>
      <w:lvlJc w:val="left"/>
      <w:pPr>
        <w:ind w:left="2059" w:hanging="120"/>
      </w:pPr>
      <w:rPr>
        <w:rFonts w:hint="default"/>
        <w:lang w:val="en-US" w:eastAsia="en-US" w:bidi="ar-SA"/>
      </w:rPr>
    </w:lvl>
    <w:lvl w:ilvl="8" w:tplc="FC74A008">
      <w:numFmt w:val="bullet"/>
      <w:lvlText w:val="•"/>
      <w:lvlJc w:val="left"/>
      <w:pPr>
        <w:ind w:left="2327" w:hanging="120"/>
      </w:pPr>
      <w:rPr>
        <w:rFonts w:hint="default"/>
        <w:lang w:val="en-US" w:eastAsia="en-US" w:bidi="ar-SA"/>
      </w:rPr>
    </w:lvl>
  </w:abstractNum>
  <w:abstractNum w:abstractNumId="188" w15:restartNumberingAfterBreak="0">
    <w:nsid w:val="38636713"/>
    <w:multiLevelType w:val="hybridMultilevel"/>
    <w:tmpl w:val="33D27C74"/>
    <w:lvl w:ilvl="0" w:tplc="D952A2C8">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6E484EF0">
      <w:numFmt w:val="bullet"/>
      <w:lvlText w:val="•"/>
      <w:lvlJc w:val="left"/>
      <w:pPr>
        <w:ind w:left="911" w:hanging="180"/>
      </w:pPr>
      <w:rPr>
        <w:rFonts w:hint="default"/>
        <w:lang w:val="en-US" w:eastAsia="en-US" w:bidi="ar-SA"/>
      </w:rPr>
    </w:lvl>
    <w:lvl w:ilvl="2" w:tplc="C1546202">
      <w:numFmt w:val="bullet"/>
      <w:lvlText w:val="•"/>
      <w:lvlJc w:val="left"/>
      <w:pPr>
        <w:ind w:left="1563" w:hanging="180"/>
      </w:pPr>
      <w:rPr>
        <w:rFonts w:hint="default"/>
        <w:lang w:val="en-US" w:eastAsia="en-US" w:bidi="ar-SA"/>
      </w:rPr>
    </w:lvl>
    <w:lvl w:ilvl="3" w:tplc="6B8433BC">
      <w:numFmt w:val="bullet"/>
      <w:lvlText w:val="•"/>
      <w:lvlJc w:val="left"/>
      <w:pPr>
        <w:ind w:left="2215" w:hanging="180"/>
      </w:pPr>
      <w:rPr>
        <w:rFonts w:hint="default"/>
        <w:lang w:val="en-US" w:eastAsia="en-US" w:bidi="ar-SA"/>
      </w:rPr>
    </w:lvl>
    <w:lvl w:ilvl="4" w:tplc="0B02AD12">
      <w:numFmt w:val="bullet"/>
      <w:lvlText w:val="•"/>
      <w:lvlJc w:val="left"/>
      <w:pPr>
        <w:ind w:left="2867" w:hanging="180"/>
      </w:pPr>
      <w:rPr>
        <w:rFonts w:hint="default"/>
        <w:lang w:val="en-US" w:eastAsia="en-US" w:bidi="ar-SA"/>
      </w:rPr>
    </w:lvl>
    <w:lvl w:ilvl="5" w:tplc="1A7EB848">
      <w:numFmt w:val="bullet"/>
      <w:lvlText w:val="•"/>
      <w:lvlJc w:val="left"/>
      <w:pPr>
        <w:ind w:left="3519" w:hanging="180"/>
      </w:pPr>
      <w:rPr>
        <w:rFonts w:hint="default"/>
        <w:lang w:val="en-US" w:eastAsia="en-US" w:bidi="ar-SA"/>
      </w:rPr>
    </w:lvl>
    <w:lvl w:ilvl="6" w:tplc="3DD6C0AA">
      <w:numFmt w:val="bullet"/>
      <w:lvlText w:val="•"/>
      <w:lvlJc w:val="left"/>
      <w:pPr>
        <w:ind w:left="4171" w:hanging="180"/>
      </w:pPr>
      <w:rPr>
        <w:rFonts w:hint="default"/>
        <w:lang w:val="en-US" w:eastAsia="en-US" w:bidi="ar-SA"/>
      </w:rPr>
    </w:lvl>
    <w:lvl w:ilvl="7" w:tplc="F0708344">
      <w:numFmt w:val="bullet"/>
      <w:lvlText w:val="•"/>
      <w:lvlJc w:val="left"/>
      <w:pPr>
        <w:ind w:left="4823" w:hanging="180"/>
      </w:pPr>
      <w:rPr>
        <w:rFonts w:hint="default"/>
        <w:lang w:val="en-US" w:eastAsia="en-US" w:bidi="ar-SA"/>
      </w:rPr>
    </w:lvl>
    <w:lvl w:ilvl="8" w:tplc="601ED564">
      <w:numFmt w:val="bullet"/>
      <w:lvlText w:val="•"/>
      <w:lvlJc w:val="left"/>
      <w:pPr>
        <w:ind w:left="5475" w:hanging="180"/>
      </w:pPr>
      <w:rPr>
        <w:rFonts w:hint="default"/>
        <w:lang w:val="en-US" w:eastAsia="en-US" w:bidi="ar-SA"/>
      </w:rPr>
    </w:lvl>
  </w:abstractNum>
  <w:abstractNum w:abstractNumId="189" w15:restartNumberingAfterBreak="0">
    <w:nsid w:val="38844BFC"/>
    <w:multiLevelType w:val="hybridMultilevel"/>
    <w:tmpl w:val="9086E11A"/>
    <w:lvl w:ilvl="0" w:tplc="22346646">
      <w:numFmt w:val="bullet"/>
      <w:lvlText w:val=""/>
      <w:lvlJc w:val="left"/>
      <w:pPr>
        <w:ind w:left="270" w:hanging="180"/>
      </w:pPr>
      <w:rPr>
        <w:rFonts w:ascii="Wingdings" w:eastAsia="Wingdings" w:hAnsi="Wingdings" w:cs="Wingdings" w:hint="default"/>
        <w:color w:val="00B497"/>
        <w:w w:val="100"/>
        <w:sz w:val="18"/>
        <w:szCs w:val="18"/>
        <w:lang w:val="en-US" w:eastAsia="en-US" w:bidi="ar-SA"/>
      </w:rPr>
    </w:lvl>
    <w:lvl w:ilvl="1" w:tplc="F558E294">
      <w:numFmt w:val="bullet"/>
      <w:lvlText w:val="•"/>
      <w:lvlJc w:val="left"/>
      <w:pPr>
        <w:ind w:left="1210" w:hanging="180"/>
      </w:pPr>
      <w:rPr>
        <w:rFonts w:hint="default"/>
        <w:lang w:val="en-US" w:eastAsia="en-US" w:bidi="ar-SA"/>
      </w:rPr>
    </w:lvl>
    <w:lvl w:ilvl="2" w:tplc="D6BC9B72">
      <w:numFmt w:val="bullet"/>
      <w:lvlText w:val="•"/>
      <w:lvlJc w:val="left"/>
      <w:pPr>
        <w:ind w:left="2141" w:hanging="180"/>
      </w:pPr>
      <w:rPr>
        <w:rFonts w:hint="default"/>
        <w:lang w:val="en-US" w:eastAsia="en-US" w:bidi="ar-SA"/>
      </w:rPr>
    </w:lvl>
    <w:lvl w:ilvl="3" w:tplc="05CC9B04">
      <w:numFmt w:val="bullet"/>
      <w:lvlText w:val="•"/>
      <w:lvlJc w:val="left"/>
      <w:pPr>
        <w:ind w:left="3071" w:hanging="180"/>
      </w:pPr>
      <w:rPr>
        <w:rFonts w:hint="default"/>
        <w:lang w:val="en-US" w:eastAsia="en-US" w:bidi="ar-SA"/>
      </w:rPr>
    </w:lvl>
    <w:lvl w:ilvl="4" w:tplc="67C8CA84">
      <w:numFmt w:val="bullet"/>
      <w:lvlText w:val="•"/>
      <w:lvlJc w:val="left"/>
      <w:pPr>
        <w:ind w:left="4002" w:hanging="180"/>
      </w:pPr>
      <w:rPr>
        <w:rFonts w:hint="default"/>
        <w:lang w:val="en-US" w:eastAsia="en-US" w:bidi="ar-SA"/>
      </w:rPr>
    </w:lvl>
    <w:lvl w:ilvl="5" w:tplc="C7C09ABA">
      <w:numFmt w:val="bullet"/>
      <w:lvlText w:val="•"/>
      <w:lvlJc w:val="left"/>
      <w:pPr>
        <w:ind w:left="4932" w:hanging="180"/>
      </w:pPr>
      <w:rPr>
        <w:rFonts w:hint="default"/>
        <w:lang w:val="en-US" w:eastAsia="en-US" w:bidi="ar-SA"/>
      </w:rPr>
    </w:lvl>
    <w:lvl w:ilvl="6" w:tplc="51B64254">
      <w:numFmt w:val="bullet"/>
      <w:lvlText w:val="•"/>
      <w:lvlJc w:val="left"/>
      <w:pPr>
        <w:ind w:left="5863" w:hanging="180"/>
      </w:pPr>
      <w:rPr>
        <w:rFonts w:hint="default"/>
        <w:lang w:val="en-US" w:eastAsia="en-US" w:bidi="ar-SA"/>
      </w:rPr>
    </w:lvl>
    <w:lvl w:ilvl="7" w:tplc="EB1AE14C">
      <w:numFmt w:val="bullet"/>
      <w:lvlText w:val="•"/>
      <w:lvlJc w:val="left"/>
      <w:pPr>
        <w:ind w:left="6793" w:hanging="180"/>
      </w:pPr>
      <w:rPr>
        <w:rFonts w:hint="default"/>
        <w:lang w:val="en-US" w:eastAsia="en-US" w:bidi="ar-SA"/>
      </w:rPr>
    </w:lvl>
    <w:lvl w:ilvl="8" w:tplc="DF2064EC">
      <w:numFmt w:val="bullet"/>
      <w:lvlText w:val="•"/>
      <w:lvlJc w:val="left"/>
      <w:pPr>
        <w:ind w:left="7724" w:hanging="180"/>
      </w:pPr>
      <w:rPr>
        <w:rFonts w:hint="default"/>
        <w:lang w:val="en-US" w:eastAsia="en-US" w:bidi="ar-SA"/>
      </w:rPr>
    </w:lvl>
  </w:abstractNum>
  <w:abstractNum w:abstractNumId="190" w15:restartNumberingAfterBreak="0">
    <w:nsid w:val="38931D56"/>
    <w:multiLevelType w:val="hybridMultilevel"/>
    <w:tmpl w:val="65C0D444"/>
    <w:lvl w:ilvl="0" w:tplc="D7D81082">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88465970">
      <w:numFmt w:val="bullet"/>
      <w:lvlText w:val="•"/>
      <w:lvlJc w:val="left"/>
      <w:pPr>
        <w:ind w:left="1114" w:hanging="180"/>
      </w:pPr>
      <w:rPr>
        <w:rFonts w:hint="default"/>
        <w:lang w:val="en-US" w:eastAsia="en-US" w:bidi="ar-SA"/>
      </w:rPr>
    </w:lvl>
    <w:lvl w:ilvl="2" w:tplc="91F4C47C">
      <w:numFmt w:val="bullet"/>
      <w:lvlText w:val="•"/>
      <w:lvlJc w:val="left"/>
      <w:pPr>
        <w:ind w:left="1969" w:hanging="180"/>
      </w:pPr>
      <w:rPr>
        <w:rFonts w:hint="default"/>
        <w:lang w:val="en-US" w:eastAsia="en-US" w:bidi="ar-SA"/>
      </w:rPr>
    </w:lvl>
    <w:lvl w:ilvl="3" w:tplc="3CA85116">
      <w:numFmt w:val="bullet"/>
      <w:lvlText w:val="•"/>
      <w:lvlJc w:val="left"/>
      <w:pPr>
        <w:ind w:left="2824" w:hanging="180"/>
      </w:pPr>
      <w:rPr>
        <w:rFonts w:hint="default"/>
        <w:lang w:val="en-US" w:eastAsia="en-US" w:bidi="ar-SA"/>
      </w:rPr>
    </w:lvl>
    <w:lvl w:ilvl="4" w:tplc="1C320A46">
      <w:numFmt w:val="bullet"/>
      <w:lvlText w:val="•"/>
      <w:lvlJc w:val="left"/>
      <w:pPr>
        <w:ind w:left="3679" w:hanging="180"/>
      </w:pPr>
      <w:rPr>
        <w:rFonts w:hint="default"/>
        <w:lang w:val="en-US" w:eastAsia="en-US" w:bidi="ar-SA"/>
      </w:rPr>
    </w:lvl>
    <w:lvl w:ilvl="5" w:tplc="8ED2B92A">
      <w:numFmt w:val="bullet"/>
      <w:lvlText w:val="•"/>
      <w:lvlJc w:val="left"/>
      <w:pPr>
        <w:ind w:left="4534" w:hanging="180"/>
      </w:pPr>
      <w:rPr>
        <w:rFonts w:hint="default"/>
        <w:lang w:val="en-US" w:eastAsia="en-US" w:bidi="ar-SA"/>
      </w:rPr>
    </w:lvl>
    <w:lvl w:ilvl="6" w:tplc="17323DDE">
      <w:numFmt w:val="bullet"/>
      <w:lvlText w:val="•"/>
      <w:lvlJc w:val="left"/>
      <w:pPr>
        <w:ind w:left="5389" w:hanging="180"/>
      </w:pPr>
      <w:rPr>
        <w:rFonts w:hint="default"/>
        <w:lang w:val="en-US" w:eastAsia="en-US" w:bidi="ar-SA"/>
      </w:rPr>
    </w:lvl>
    <w:lvl w:ilvl="7" w:tplc="D1F8B786">
      <w:numFmt w:val="bullet"/>
      <w:lvlText w:val="•"/>
      <w:lvlJc w:val="left"/>
      <w:pPr>
        <w:ind w:left="6244" w:hanging="180"/>
      </w:pPr>
      <w:rPr>
        <w:rFonts w:hint="default"/>
        <w:lang w:val="en-US" w:eastAsia="en-US" w:bidi="ar-SA"/>
      </w:rPr>
    </w:lvl>
    <w:lvl w:ilvl="8" w:tplc="FDFA169A">
      <w:numFmt w:val="bullet"/>
      <w:lvlText w:val="•"/>
      <w:lvlJc w:val="left"/>
      <w:pPr>
        <w:ind w:left="7099" w:hanging="180"/>
      </w:pPr>
      <w:rPr>
        <w:rFonts w:hint="default"/>
        <w:lang w:val="en-US" w:eastAsia="en-US" w:bidi="ar-SA"/>
      </w:rPr>
    </w:lvl>
  </w:abstractNum>
  <w:abstractNum w:abstractNumId="191" w15:restartNumberingAfterBreak="0">
    <w:nsid w:val="38DB7510"/>
    <w:multiLevelType w:val="hybridMultilevel"/>
    <w:tmpl w:val="611859CE"/>
    <w:lvl w:ilvl="0" w:tplc="AC2ECF60">
      <w:numFmt w:val="bullet"/>
      <w:lvlText w:val=""/>
      <w:lvlJc w:val="left"/>
      <w:pPr>
        <w:ind w:left="259" w:hanging="180"/>
      </w:pPr>
      <w:rPr>
        <w:rFonts w:ascii="Wingdings" w:eastAsia="Wingdings" w:hAnsi="Wingdings" w:cs="Wingdings" w:hint="default"/>
        <w:color w:val="00B497"/>
        <w:w w:val="100"/>
        <w:sz w:val="18"/>
        <w:szCs w:val="18"/>
        <w:lang w:val="en-US" w:eastAsia="en-US" w:bidi="ar-SA"/>
      </w:rPr>
    </w:lvl>
    <w:lvl w:ilvl="1" w:tplc="52502DDC">
      <w:numFmt w:val="bullet"/>
      <w:lvlText w:val="•"/>
      <w:lvlJc w:val="left"/>
      <w:pPr>
        <w:ind w:left="1158" w:hanging="180"/>
      </w:pPr>
      <w:rPr>
        <w:rFonts w:hint="default"/>
        <w:lang w:val="en-US" w:eastAsia="en-US" w:bidi="ar-SA"/>
      </w:rPr>
    </w:lvl>
    <w:lvl w:ilvl="2" w:tplc="CC4AB002">
      <w:numFmt w:val="bullet"/>
      <w:lvlText w:val="•"/>
      <w:lvlJc w:val="left"/>
      <w:pPr>
        <w:ind w:left="2057" w:hanging="180"/>
      </w:pPr>
      <w:rPr>
        <w:rFonts w:hint="default"/>
        <w:lang w:val="en-US" w:eastAsia="en-US" w:bidi="ar-SA"/>
      </w:rPr>
    </w:lvl>
    <w:lvl w:ilvl="3" w:tplc="BCE67A02">
      <w:numFmt w:val="bullet"/>
      <w:lvlText w:val="•"/>
      <w:lvlJc w:val="left"/>
      <w:pPr>
        <w:ind w:left="2956" w:hanging="180"/>
      </w:pPr>
      <w:rPr>
        <w:rFonts w:hint="default"/>
        <w:lang w:val="en-US" w:eastAsia="en-US" w:bidi="ar-SA"/>
      </w:rPr>
    </w:lvl>
    <w:lvl w:ilvl="4" w:tplc="1CDC62E0">
      <w:numFmt w:val="bullet"/>
      <w:lvlText w:val="•"/>
      <w:lvlJc w:val="left"/>
      <w:pPr>
        <w:ind w:left="3855" w:hanging="180"/>
      </w:pPr>
      <w:rPr>
        <w:rFonts w:hint="default"/>
        <w:lang w:val="en-US" w:eastAsia="en-US" w:bidi="ar-SA"/>
      </w:rPr>
    </w:lvl>
    <w:lvl w:ilvl="5" w:tplc="A3987370">
      <w:numFmt w:val="bullet"/>
      <w:lvlText w:val="•"/>
      <w:lvlJc w:val="left"/>
      <w:pPr>
        <w:ind w:left="4754" w:hanging="180"/>
      </w:pPr>
      <w:rPr>
        <w:rFonts w:hint="default"/>
        <w:lang w:val="en-US" w:eastAsia="en-US" w:bidi="ar-SA"/>
      </w:rPr>
    </w:lvl>
    <w:lvl w:ilvl="6" w:tplc="102CCDE8">
      <w:numFmt w:val="bullet"/>
      <w:lvlText w:val="•"/>
      <w:lvlJc w:val="left"/>
      <w:pPr>
        <w:ind w:left="5652" w:hanging="180"/>
      </w:pPr>
      <w:rPr>
        <w:rFonts w:hint="default"/>
        <w:lang w:val="en-US" w:eastAsia="en-US" w:bidi="ar-SA"/>
      </w:rPr>
    </w:lvl>
    <w:lvl w:ilvl="7" w:tplc="BD142278">
      <w:numFmt w:val="bullet"/>
      <w:lvlText w:val="•"/>
      <w:lvlJc w:val="left"/>
      <w:pPr>
        <w:ind w:left="6551" w:hanging="180"/>
      </w:pPr>
      <w:rPr>
        <w:rFonts w:hint="default"/>
        <w:lang w:val="en-US" w:eastAsia="en-US" w:bidi="ar-SA"/>
      </w:rPr>
    </w:lvl>
    <w:lvl w:ilvl="8" w:tplc="9696976E">
      <w:numFmt w:val="bullet"/>
      <w:lvlText w:val="•"/>
      <w:lvlJc w:val="left"/>
      <w:pPr>
        <w:ind w:left="7450" w:hanging="180"/>
      </w:pPr>
      <w:rPr>
        <w:rFonts w:hint="default"/>
        <w:lang w:val="en-US" w:eastAsia="en-US" w:bidi="ar-SA"/>
      </w:rPr>
    </w:lvl>
  </w:abstractNum>
  <w:abstractNum w:abstractNumId="192" w15:restartNumberingAfterBreak="0">
    <w:nsid w:val="390B084A"/>
    <w:multiLevelType w:val="hybridMultilevel"/>
    <w:tmpl w:val="8122898C"/>
    <w:lvl w:ilvl="0" w:tplc="319A5AD4">
      <w:numFmt w:val="bullet"/>
      <w:lvlText w:val=""/>
      <w:lvlJc w:val="left"/>
      <w:pPr>
        <w:ind w:left="227" w:hanging="120"/>
      </w:pPr>
      <w:rPr>
        <w:rFonts w:ascii="Wingdings" w:eastAsia="Wingdings" w:hAnsi="Wingdings" w:cs="Wingdings" w:hint="default"/>
        <w:color w:val="00B497"/>
        <w:w w:val="100"/>
        <w:sz w:val="18"/>
        <w:szCs w:val="18"/>
        <w:lang w:val="en-US" w:eastAsia="en-US" w:bidi="ar-SA"/>
      </w:rPr>
    </w:lvl>
    <w:lvl w:ilvl="1" w:tplc="F7202CEE">
      <w:numFmt w:val="bullet"/>
      <w:lvlText w:val="•"/>
      <w:lvlJc w:val="left"/>
      <w:pPr>
        <w:ind w:left="483" w:hanging="120"/>
      </w:pPr>
      <w:rPr>
        <w:rFonts w:hint="default"/>
        <w:lang w:val="en-US" w:eastAsia="en-US" w:bidi="ar-SA"/>
      </w:rPr>
    </w:lvl>
    <w:lvl w:ilvl="2" w:tplc="0B5E89CE">
      <w:numFmt w:val="bullet"/>
      <w:lvlText w:val="•"/>
      <w:lvlJc w:val="left"/>
      <w:pPr>
        <w:ind w:left="746" w:hanging="120"/>
      </w:pPr>
      <w:rPr>
        <w:rFonts w:hint="default"/>
        <w:lang w:val="en-US" w:eastAsia="en-US" w:bidi="ar-SA"/>
      </w:rPr>
    </w:lvl>
    <w:lvl w:ilvl="3" w:tplc="3B30FD52">
      <w:numFmt w:val="bullet"/>
      <w:lvlText w:val="•"/>
      <w:lvlJc w:val="left"/>
      <w:pPr>
        <w:ind w:left="1009" w:hanging="120"/>
      </w:pPr>
      <w:rPr>
        <w:rFonts w:hint="default"/>
        <w:lang w:val="en-US" w:eastAsia="en-US" w:bidi="ar-SA"/>
      </w:rPr>
    </w:lvl>
    <w:lvl w:ilvl="4" w:tplc="F306D964">
      <w:numFmt w:val="bullet"/>
      <w:lvlText w:val="•"/>
      <w:lvlJc w:val="left"/>
      <w:pPr>
        <w:ind w:left="1273" w:hanging="120"/>
      </w:pPr>
      <w:rPr>
        <w:rFonts w:hint="default"/>
        <w:lang w:val="en-US" w:eastAsia="en-US" w:bidi="ar-SA"/>
      </w:rPr>
    </w:lvl>
    <w:lvl w:ilvl="5" w:tplc="84B45906">
      <w:numFmt w:val="bullet"/>
      <w:lvlText w:val="•"/>
      <w:lvlJc w:val="left"/>
      <w:pPr>
        <w:ind w:left="1536" w:hanging="120"/>
      </w:pPr>
      <w:rPr>
        <w:rFonts w:hint="default"/>
        <w:lang w:val="en-US" w:eastAsia="en-US" w:bidi="ar-SA"/>
      </w:rPr>
    </w:lvl>
    <w:lvl w:ilvl="6" w:tplc="C3AA0C52">
      <w:numFmt w:val="bullet"/>
      <w:lvlText w:val="•"/>
      <w:lvlJc w:val="left"/>
      <w:pPr>
        <w:ind w:left="1799" w:hanging="120"/>
      </w:pPr>
      <w:rPr>
        <w:rFonts w:hint="default"/>
        <w:lang w:val="en-US" w:eastAsia="en-US" w:bidi="ar-SA"/>
      </w:rPr>
    </w:lvl>
    <w:lvl w:ilvl="7" w:tplc="E4B47588">
      <w:numFmt w:val="bullet"/>
      <w:lvlText w:val="•"/>
      <w:lvlJc w:val="left"/>
      <w:pPr>
        <w:ind w:left="2063" w:hanging="120"/>
      </w:pPr>
      <w:rPr>
        <w:rFonts w:hint="default"/>
        <w:lang w:val="en-US" w:eastAsia="en-US" w:bidi="ar-SA"/>
      </w:rPr>
    </w:lvl>
    <w:lvl w:ilvl="8" w:tplc="6534DAF8">
      <w:numFmt w:val="bullet"/>
      <w:lvlText w:val="•"/>
      <w:lvlJc w:val="left"/>
      <w:pPr>
        <w:ind w:left="2326" w:hanging="120"/>
      </w:pPr>
      <w:rPr>
        <w:rFonts w:hint="default"/>
        <w:lang w:val="en-US" w:eastAsia="en-US" w:bidi="ar-SA"/>
      </w:rPr>
    </w:lvl>
  </w:abstractNum>
  <w:abstractNum w:abstractNumId="193" w15:restartNumberingAfterBreak="0">
    <w:nsid w:val="394838FB"/>
    <w:multiLevelType w:val="hybridMultilevel"/>
    <w:tmpl w:val="7A126738"/>
    <w:lvl w:ilvl="0" w:tplc="38D25728">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14BCD3F2">
      <w:numFmt w:val="bullet"/>
      <w:lvlText w:val="•"/>
      <w:lvlJc w:val="left"/>
      <w:pPr>
        <w:ind w:left="1169" w:hanging="180"/>
      </w:pPr>
      <w:rPr>
        <w:rFonts w:hint="default"/>
        <w:lang w:val="en-US" w:eastAsia="en-US" w:bidi="ar-SA"/>
      </w:rPr>
    </w:lvl>
    <w:lvl w:ilvl="2" w:tplc="79FAD662">
      <w:numFmt w:val="bullet"/>
      <w:lvlText w:val="•"/>
      <w:lvlJc w:val="left"/>
      <w:pPr>
        <w:ind w:left="2079" w:hanging="180"/>
      </w:pPr>
      <w:rPr>
        <w:rFonts w:hint="default"/>
        <w:lang w:val="en-US" w:eastAsia="en-US" w:bidi="ar-SA"/>
      </w:rPr>
    </w:lvl>
    <w:lvl w:ilvl="3" w:tplc="057007D8">
      <w:numFmt w:val="bullet"/>
      <w:lvlText w:val="•"/>
      <w:lvlJc w:val="left"/>
      <w:pPr>
        <w:ind w:left="2989" w:hanging="180"/>
      </w:pPr>
      <w:rPr>
        <w:rFonts w:hint="default"/>
        <w:lang w:val="en-US" w:eastAsia="en-US" w:bidi="ar-SA"/>
      </w:rPr>
    </w:lvl>
    <w:lvl w:ilvl="4" w:tplc="517EA930">
      <w:numFmt w:val="bullet"/>
      <w:lvlText w:val="•"/>
      <w:lvlJc w:val="left"/>
      <w:pPr>
        <w:ind w:left="3899" w:hanging="180"/>
      </w:pPr>
      <w:rPr>
        <w:rFonts w:hint="default"/>
        <w:lang w:val="en-US" w:eastAsia="en-US" w:bidi="ar-SA"/>
      </w:rPr>
    </w:lvl>
    <w:lvl w:ilvl="5" w:tplc="37FE7D98">
      <w:numFmt w:val="bullet"/>
      <w:lvlText w:val="•"/>
      <w:lvlJc w:val="left"/>
      <w:pPr>
        <w:ind w:left="4809" w:hanging="180"/>
      </w:pPr>
      <w:rPr>
        <w:rFonts w:hint="default"/>
        <w:lang w:val="en-US" w:eastAsia="en-US" w:bidi="ar-SA"/>
      </w:rPr>
    </w:lvl>
    <w:lvl w:ilvl="6" w:tplc="CE564990">
      <w:numFmt w:val="bullet"/>
      <w:lvlText w:val="•"/>
      <w:lvlJc w:val="left"/>
      <w:pPr>
        <w:ind w:left="5718" w:hanging="180"/>
      </w:pPr>
      <w:rPr>
        <w:rFonts w:hint="default"/>
        <w:lang w:val="en-US" w:eastAsia="en-US" w:bidi="ar-SA"/>
      </w:rPr>
    </w:lvl>
    <w:lvl w:ilvl="7" w:tplc="83B427BC">
      <w:numFmt w:val="bullet"/>
      <w:lvlText w:val="•"/>
      <w:lvlJc w:val="left"/>
      <w:pPr>
        <w:ind w:left="6628" w:hanging="180"/>
      </w:pPr>
      <w:rPr>
        <w:rFonts w:hint="default"/>
        <w:lang w:val="en-US" w:eastAsia="en-US" w:bidi="ar-SA"/>
      </w:rPr>
    </w:lvl>
    <w:lvl w:ilvl="8" w:tplc="E0E8D89E">
      <w:numFmt w:val="bullet"/>
      <w:lvlText w:val="•"/>
      <w:lvlJc w:val="left"/>
      <w:pPr>
        <w:ind w:left="7538" w:hanging="180"/>
      </w:pPr>
      <w:rPr>
        <w:rFonts w:hint="default"/>
        <w:lang w:val="en-US" w:eastAsia="en-US" w:bidi="ar-SA"/>
      </w:rPr>
    </w:lvl>
  </w:abstractNum>
  <w:abstractNum w:abstractNumId="194" w15:restartNumberingAfterBreak="0">
    <w:nsid w:val="396F157A"/>
    <w:multiLevelType w:val="hybridMultilevel"/>
    <w:tmpl w:val="3F4250E4"/>
    <w:lvl w:ilvl="0" w:tplc="B2AE38D0">
      <w:start w:val="1"/>
      <w:numFmt w:val="decimal"/>
      <w:lvlText w:val="%1."/>
      <w:lvlJc w:val="left"/>
      <w:pPr>
        <w:ind w:left="1007" w:hanging="360"/>
        <w:jc w:val="left"/>
      </w:pPr>
      <w:rPr>
        <w:rFonts w:ascii="Open Sans Light" w:eastAsia="Open Sans Light" w:hAnsi="Open Sans Light" w:cs="Open Sans Light" w:hint="default"/>
        <w:w w:val="100"/>
        <w:sz w:val="20"/>
        <w:szCs w:val="20"/>
        <w:lang w:val="en-US" w:eastAsia="en-US" w:bidi="ar-SA"/>
      </w:rPr>
    </w:lvl>
    <w:lvl w:ilvl="1" w:tplc="02607B16">
      <w:numFmt w:val="bullet"/>
      <w:lvlText w:val="•"/>
      <w:lvlJc w:val="left"/>
      <w:pPr>
        <w:ind w:left="1719" w:hanging="360"/>
      </w:pPr>
      <w:rPr>
        <w:rFonts w:hint="default"/>
        <w:lang w:val="en-US" w:eastAsia="en-US" w:bidi="ar-SA"/>
      </w:rPr>
    </w:lvl>
    <w:lvl w:ilvl="2" w:tplc="573AE1AE">
      <w:numFmt w:val="bullet"/>
      <w:lvlText w:val="•"/>
      <w:lvlJc w:val="left"/>
      <w:pPr>
        <w:ind w:left="2439" w:hanging="360"/>
      </w:pPr>
      <w:rPr>
        <w:rFonts w:hint="default"/>
        <w:lang w:val="en-US" w:eastAsia="en-US" w:bidi="ar-SA"/>
      </w:rPr>
    </w:lvl>
    <w:lvl w:ilvl="3" w:tplc="6A1E5984">
      <w:numFmt w:val="bullet"/>
      <w:lvlText w:val="•"/>
      <w:lvlJc w:val="left"/>
      <w:pPr>
        <w:ind w:left="3159" w:hanging="360"/>
      </w:pPr>
      <w:rPr>
        <w:rFonts w:hint="default"/>
        <w:lang w:val="en-US" w:eastAsia="en-US" w:bidi="ar-SA"/>
      </w:rPr>
    </w:lvl>
    <w:lvl w:ilvl="4" w:tplc="8C529F30">
      <w:numFmt w:val="bullet"/>
      <w:lvlText w:val="•"/>
      <w:lvlJc w:val="left"/>
      <w:pPr>
        <w:ind w:left="3879" w:hanging="360"/>
      </w:pPr>
      <w:rPr>
        <w:rFonts w:hint="default"/>
        <w:lang w:val="en-US" w:eastAsia="en-US" w:bidi="ar-SA"/>
      </w:rPr>
    </w:lvl>
    <w:lvl w:ilvl="5" w:tplc="84EE030A">
      <w:numFmt w:val="bullet"/>
      <w:lvlText w:val="•"/>
      <w:lvlJc w:val="left"/>
      <w:pPr>
        <w:ind w:left="4598" w:hanging="360"/>
      </w:pPr>
      <w:rPr>
        <w:rFonts w:hint="default"/>
        <w:lang w:val="en-US" w:eastAsia="en-US" w:bidi="ar-SA"/>
      </w:rPr>
    </w:lvl>
    <w:lvl w:ilvl="6" w:tplc="DA4627AA">
      <w:numFmt w:val="bullet"/>
      <w:lvlText w:val="•"/>
      <w:lvlJc w:val="left"/>
      <w:pPr>
        <w:ind w:left="5318" w:hanging="360"/>
      </w:pPr>
      <w:rPr>
        <w:rFonts w:hint="default"/>
        <w:lang w:val="en-US" w:eastAsia="en-US" w:bidi="ar-SA"/>
      </w:rPr>
    </w:lvl>
    <w:lvl w:ilvl="7" w:tplc="2F449D06">
      <w:numFmt w:val="bullet"/>
      <w:lvlText w:val="•"/>
      <w:lvlJc w:val="left"/>
      <w:pPr>
        <w:ind w:left="6038" w:hanging="360"/>
      </w:pPr>
      <w:rPr>
        <w:rFonts w:hint="default"/>
        <w:lang w:val="en-US" w:eastAsia="en-US" w:bidi="ar-SA"/>
      </w:rPr>
    </w:lvl>
    <w:lvl w:ilvl="8" w:tplc="58761A50">
      <w:numFmt w:val="bullet"/>
      <w:lvlText w:val="•"/>
      <w:lvlJc w:val="left"/>
      <w:pPr>
        <w:ind w:left="6758" w:hanging="360"/>
      </w:pPr>
      <w:rPr>
        <w:rFonts w:hint="default"/>
        <w:lang w:val="en-US" w:eastAsia="en-US" w:bidi="ar-SA"/>
      </w:rPr>
    </w:lvl>
  </w:abstractNum>
  <w:abstractNum w:abstractNumId="195" w15:restartNumberingAfterBreak="0">
    <w:nsid w:val="3A1E4948"/>
    <w:multiLevelType w:val="hybridMultilevel"/>
    <w:tmpl w:val="1974FEA0"/>
    <w:lvl w:ilvl="0" w:tplc="D8EA07F6">
      <w:start w:val="1"/>
      <w:numFmt w:val="decimal"/>
      <w:lvlText w:val="%1."/>
      <w:lvlJc w:val="left"/>
      <w:pPr>
        <w:ind w:left="350" w:hanging="193"/>
        <w:jc w:val="left"/>
      </w:pPr>
      <w:rPr>
        <w:rFonts w:ascii="Open Sans Light" w:eastAsia="Open Sans Light" w:hAnsi="Open Sans Light" w:cs="Open Sans Light" w:hint="default"/>
        <w:w w:val="100"/>
        <w:sz w:val="18"/>
        <w:szCs w:val="18"/>
        <w:lang w:val="en-US" w:eastAsia="en-US" w:bidi="ar-SA"/>
      </w:rPr>
    </w:lvl>
    <w:lvl w:ilvl="1" w:tplc="A44EF34C">
      <w:numFmt w:val="bullet"/>
      <w:lvlText w:val="•"/>
      <w:lvlJc w:val="left"/>
      <w:pPr>
        <w:ind w:left="996" w:hanging="193"/>
      </w:pPr>
      <w:rPr>
        <w:rFonts w:hint="default"/>
        <w:lang w:val="en-US" w:eastAsia="en-US" w:bidi="ar-SA"/>
      </w:rPr>
    </w:lvl>
    <w:lvl w:ilvl="2" w:tplc="333859C6">
      <w:numFmt w:val="bullet"/>
      <w:lvlText w:val="•"/>
      <w:lvlJc w:val="left"/>
      <w:pPr>
        <w:ind w:left="1653" w:hanging="193"/>
      </w:pPr>
      <w:rPr>
        <w:rFonts w:hint="default"/>
        <w:lang w:val="en-US" w:eastAsia="en-US" w:bidi="ar-SA"/>
      </w:rPr>
    </w:lvl>
    <w:lvl w:ilvl="3" w:tplc="529A7908">
      <w:numFmt w:val="bullet"/>
      <w:lvlText w:val="•"/>
      <w:lvlJc w:val="left"/>
      <w:pPr>
        <w:ind w:left="2310" w:hanging="193"/>
      </w:pPr>
      <w:rPr>
        <w:rFonts w:hint="default"/>
        <w:lang w:val="en-US" w:eastAsia="en-US" w:bidi="ar-SA"/>
      </w:rPr>
    </w:lvl>
    <w:lvl w:ilvl="4" w:tplc="92122A5A">
      <w:numFmt w:val="bullet"/>
      <w:lvlText w:val="•"/>
      <w:lvlJc w:val="left"/>
      <w:pPr>
        <w:ind w:left="2967" w:hanging="193"/>
      </w:pPr>
      <w:rPr>
        <w:rFonts w:hint="default"/>
        <w:lang w:val="en-US" w:eastAsia="en-US" w:bidi="ar-SA"/>
      </w:rPr>
    </w:lvl>
    <w:lvl w:ilvl="5" w:tplc="177440C4">
      <w:numFmt w:val="bullet"/>
      <w:lvlText w:val="•"/>
      <w:lvlJc w:val="left"/>
      <w:pPr>
        <w:ind w:left="3624" w:hanging="193"/>
      </w:pPr>
      <w:rPr>
        <w:rFonts w:hint="default"/>
        <w:lang w:val="en-US" w:eastAsia="en-US" w:bidi="ar-SA"/>
      </w:rPr>
    </w:lvl>
    <w:lvl w:ilvl="6" w:tplc="3390733C">
      <w:numFmt w:val="bullet"/>
      <w:lvlText w:val="•"/>
      <w:lvlJc w:val="left"/>
      <w:pPr>
        <w:ind w:left="4281" w:hanging="193"/>
      </w:pPr>
      <w:rPr>
        <w:rFonts w:hint="default"/>
        <w:lang w:val="en-US" w:eastAsia="en-US" w:bidi="ar-SA"/>
      </w:rPr>
    </w:lvl>
    <w:lvl w:ilvl="7" w:tplc="61F6AD56">
      <w:numFmt w:val="bullet"/>
      <w:lvlText w:val="•"/>
      <w:lvlJc w:val="left"/>
      <w:pPr>
        <w:ind w:left="4937" w:hanging="193"/>
      </w:pPr>
      <w:rPr>
        <w:rFonts w:hint="default"/>
        <w:lang w:val="en-US" w:eastAsia="en-US" w:bidi="ar-SA"/>
      </w:rPr>
    </w:lvl>
    <w:lvl w:ilvl="8" w:tplc="6AACA4EA">
      <w:numFmt w:val="bullet"/>
      <w:lvlText w:val="•"/>
      <w:lvlJc w:val="left"/>
      <w:pPr>
        <w:ind w:left="5594" w:hanging="193"/>
      </w:pPr>
      <w:rPr>
        <w:rFonts w:hint="default"/>
        <w:lang w:val="en-US" w:eastAsia="en-US" w:bidi="ar-SA"/>
      </w:rPr>
    </w:lvl>
  </w:abstractNum>
  <w:abstractNum w:abstractNumId="196" w15:restartNumberingAfterBreak="0">
    <w:nsid w:val="3A256FA1"/>
    <w:multiLevelType w:val="hybridMultilevel"/>
    <w:tmpl w:val="9BBE64E2"/>
    <w:lvl w:ilvl="0" w:tplc="D0E47684">
      <w:numFmt w:val="bullet"/>
      <w:lvlText w:val=""/>
      <w:lvlJc w:val="left"/>
      <w:pPr>
        <w:ind w:left="226" w:hanging="120"/>
      </w:pPr>
      <w:rPr>
        <w:rFonts w:ascii="Wingdings" w:eastAsia="Wingdings" w:hAnsi="Wingdings" w:cs="Wingdings" w:hint="default"/>
        <w:color w:val="00B497"/>
        <w:w w:val="100"/>
        <w:sz w:val="18"/>
        <w:szCs w:val="18"/>
        <w:lang w:val="en-US" w:eastAsia="en-US" w:bidi="ar-SA"/>
      </w:rPr>
    </w:lvl>
    <w:lvl w:ilvl="1" w:tplc="471C65F4">
      <w:numFmt w:val="bullet"/>
      <w:lvlText w:val="•"/>
      <w:lvlJc w:val="left"/>
      <w:pPr>
        <w:ind w:left="484" w:hanging="120"/>
      </w:pPr>
      <w:rPr>
        <w:rFonts w:hint="default"/>
        <w:lang w:val="en-US" w:eastAsia="en-US" w:bidi="ar-SA"/>
      </w:rPr>
    </w:lvl>
    <w:lvl w:ilvl="2" w:tplc="C70EFDAE">
      <w:numFmt w:val="bullet"/>
      <w:lvlText w:val="•"/>
      <w:lvlJc w:val="left"/>
      <w:pPr>
        <w:ind w:left="749" w:hanging="120"/>
      </w:pPr>
      <w:rPr>
        <w:rFonts w:hint="default"/>
        <w:lang w:val="en-US" w:eastAsia="en-US" w:bidi="ar-SA"/>
      </w:rPr>
    </w:lvl>
    <w:lvl w:ilvl="3" w:tplc="B45CA790">
      <w:numFmt w:val="bullet"/>
      <w:lvlText w:val="•"/>
      <w:lvlJc w:val="left"/>
      <w:pPr>
        <w:ind w:left="1013" w:hanging="120"/>
      </w:pPr>
      <w:rPr>
        <w:rFonts w:hint="default"/>
        <w:lang w:val="en-US" w:eastAsia="en-US" w:bidi="ar-SA"/>
      </w:rPr>
    </w:lvl>
    <w:lvl w:ilvl="4" w:tplc="EB7CB170">
      <w:numFmt w:val="bullet"/>
      <w:lvlText w:val="•"/>
      <w:lvlJc w:val="left"/>
      <w:pPr>
        <w:ind w:left="1278" w:hanging="120"/>
      </w:pPr>
      <w:rPr>
        <w:rFonts w:hint="default"/>
        <w:lang w:val="en-US" w:eastAsia="en-US" w:bidi="ar-SA"/>
      </w:rPr>
    </w:lvl>
    <w:lvl w:ilvl="5" w:tplc="839424D8">
      <w:numFmt w:val="bullet"/>
      <w:lvlText w:val="•"/>
      <w:lvlJc w:val="left"/>
      <w:pPr>
        <w:ind w:left="1542" w:hanging="120"/>
      </w:pPr>
      <w:rPr>
        <w:rFonts w:hint="default"/>
        <w:lang w:val="en-US" w:eastAsia="en-US" w:bidi="ar-SA"/>
      </w:rPr>
    </w:lvl>
    <w:lvl w:ilvl="6" w:tplc="FBE05D5A">
      <w:numFmt w:val="bullet"/>
      <w:lvlText w:val="•"/>
      <w:lvlJc w:val="left"/>
      <w:pPr>
        <w:ind w:left="1807" w:hanging="120"/>
      </w:pPr>
      <w:rPr>
        <w:rFonts w:hint="default"/>
        <w:lang w:val="en-US" w:eastAsia="en-US" w:bidi="ar-SA"/>
      </w:rPr>
    </w:lvl>
    <w:lvl w:ilvl="7" w:tplc="A2F6366E">
      <w:numFmt w:val="bullet"/>
      <w:lvlText w:val="•"/>
      <w:lvlJc w:val="left"/>
      <w:pPr>
        <w:ind w:left="2071" w:hanging="120"/>
      </w:pPr>
      <w:rPr>
        <w:rFonts w:hint="default"/>
        <w:lang w:val="en-US" w:eastAsia="en-US" w:bidi="ar-SA"/>
      </w:rPr>
    </w:lvl>
    <w:lvl w:ilvl="8" w:tplc="7ACA2A08">
      <w:numFmt w:val="bullet"/>
      <w:lvlText w:val="•"/>
      <w:lvlJc w:val="left"/>
      <w:pPr>
        <w:ind w:left="2336" w:hanging="120"/>
      </w:pPr>
      <w:rPr>
        <w:rFonts w:hint="default"/>
        <w:lang w:val="en-US" w:eastAsia="en-US" w:bidi="ar-SA"/>
      </w:rPr>
    </w:lvl>
  </w:abstractNum>
  <w:abstractNum w:abstractNumId="197" w15:restartNumberingAfterBreak="0">
    <w:nsid w:val="3A575A63"/>
    <w:multiLevelType w:val="hybridMultilevel"/>
    <w:tmpl w:val="BD46C61A"/>
    <w:lvl w:ilvl="0" w:tplc="85EE9672">
      <w:numFmt w:val="bullet"/>
      <w:lvlText w:val=""/>
      <w:lvlJc w:val="left"/>
      <w:pPr>
        <w:ind w:left="716" w:hanging="180"/>
      </w:pPr>
      <w:rPr>
        <w:rFonts w:ascii="Wingdings" w:eastAsia="Wingdings" w:hAnsi="Wingdings" w:cs="Wingdings" w:hint="default"/>
        <w:color w:val="13284B"/>
        <w:w w:val="100"/>
        <w:sz w:val="20"/>
        <w:szCs w:val="20"/>
        <w:lang w:val="en-US" w:eastAsia="en-US" w:bidi="ar-SA"/>
      </w:rPr>
    </w:lvl>
    <w:lvl w:ilvl="1" w:tplc="04BE2CF2">
      <w:numFmt w:val="bullet"/>
      <w:lvlText w:val="•"/>
      <w:lvlJc w:val="left"/>
      <w:pPr>
        <w:ind w:left="896" w:hanging="180"/>
      </w:pPr>
      <w:rPr>
        <w:rFonts w:ascii="Open Sans Light" w:eastAsia="Open Sans Light" w:hAnsi="Open Sans Light" w:cs="Open Sans Light" w:hint="default"/>
        <w:color w:val="13284B"/>
        <w:w w:val="100"/>
        <w:sz w:val="20"/>
        <w:szCs w:val="20"/>
        <w:lang w:val="en-US" w:eastAsia="en-US" w:bidi="ar-SA"/>
      </w:rPr>
    </w:lvl>
    <w:lvl w:ilvl="2" w:tplc="9282F674">
      <w:numFmt w:val="bullet"/>
      <w:lvlText w:val="•"/>
      <w:lvlJc w:val="left"/>
      <w:pPr>
        <w:ind w:left="1314" w:hanging="180"/>
      </w:pPr>
      <w:rPr>
        <w:rFonts w:hint="default"/>
        <w:lang w:val="en-US" w:eastAsia="en-US" w:bidi="ar-SA"/>
      </w:rPr>
    </w:lvl>
    <w:lvl w:ilvl="3" w:tplc="4FD2AF44">
      <w:numFmt w:val="bullet"/>
      <w:lvlText w:val="•"/>
      <w:lvlJc w:val="left"/>
      <w:pPr>
        <w:ind w:left="1729" w:hanging="180"/>
      </w:pPr>
      <w:rPr>
        <w:rFonts w:hint="default"/>
        <w:lang w:val="en-US" w:eastAsia="en-US" w:bidi="ar-SA"/>
      </w:rPr>
    </w:lvl>
    <w:lvl w:ilvl="4" w:tplc="44804F28">
      <w:numFmt w:val="bullet"/>
      <w:lvlText w:val="•"/>
      <w:lvlJc w:val="left"/>
      <w:pPr>
        <w:ind w:left="2144" w:hanging="180"/>
      </w:pPr>
      <w:rPr>
        <w:rFonts w:hint="default"/>
        <w:lang w:val="en-US" w:eastAsia="en-US" w:bidi="ar-SA"/>
      </w:rPr>
    </w:lvl>
    <w:lvl w:ilvl="5" w:tplc="49025826">
      <w:numFmt w:val="bullet"/>
      <w:lvlText w:val="•"/>
      <w:lvlJc w:val="left"/>
      <w:pPr>
        <w:ind w:left="2558" w:hanging="180"/>
      </w:pPr>
      <w:rPr>
        <w:rFonts w:hint="default"/>
        <w:lang w:val="en-US" w:eastAsia="en-US" w:bidi="ar-SA"/>
      </w:rPr>
    </w:lvl>
    <w:lvl w:ilvl="6" w:tplc="23105DFA">
      <w:numFmt w:val="bullet"/>
      <w:lvlText w:val="•"/>
      <w:lvlJc w:val="left"/>
      <w:pPr>
        <w:ind w:left="2973" w:hanging="180"/>
      </w:pPr>
      <w:rPr>
        <w:rFonts w:hint="default"/>
        <w:lang w:val="en-US" w:eastAsia="en-US" w:bidi="ar-SA"/>
      </w:rPr>
    </w:lvl>
    <w:lvl w:ilvl="7" w:tplc="DC32F106">
      <w:numFmt w:val="bullet"/>
      <w:lvlText w:val="•"/>
      <w:lvlJc w:val="left"/>
      <w:pPr>
        <w:ind w:left="3388" w:hanging="180"/>
      </w:pPr>
      <w:rPr>
        <w:rFonts w:hint="default"/>
        <w:lang w:val="en-US" w:eastAsia="en-US" w:bidi="ar-SA"/>
      </w:rPr>
    </w:lvl>
    <w:lvl w:ilvl="8" w:tplc="02C474A0">
      <w:numFmt w:val="bullet"/>
      <w:lvlText w:val="•"/>
      <w:lvlJc w:val="left"/>
      <w:pPr>
        <w:ind w:left="3802" w:hanging="180"/>
      </w:pPr>
      <w:rPr>
        <w:rFonts w:hint="default"/>
        <w:lang w:val="en-US" w:eastAsia="en-US" w:bidi="ar-SA"/>
      </w:rPr>
    </w:lvl>
  </w:abstractNum>
  <w:abstractNum w:abstractNumId="198" w15:restartNumberingAfterBreak="0">
    <w:nsid w:val="3A87059B"/>
    <w:multiLevelType w:val="hybridMultilevel"/>
    <w:tmpl w:val="6336AB4C"/>
    <w:lvl w:ilvl="0" w:tplc="253E2976">
      <w:numFmt w:val="bullet"/>
      <w:lvlText w:val=""/>
      <w:lvlJc w:val="left"/>
      <w:pPr>
        <w:ind w:left="185" w:hanging="120"/>
      </w:pPr>
      <w:rPr>
        <w:rFonts w:ascii="Wingdings" w:eastAsia="Wingdings" w:hAnsi="Wingdings" w:cs="Wingdings" w:hint="default"/>
        <w:color w:val="00B497"/>
        <w:w w:val="100"/>
        <w:sz w:val="18"/>
        <w:szCs w:val="18"/>
        <w:lang w:val="en-US" w:eastAsia="en-US" w:bidi="ar-SA"/>
      </w:rPr>
    </w:lvl>
    <w:lvl w:ilvl="1" w:tplc="09A2CAF0">
      <w:numFmt w:val="bullet"/>
      <w:lvlText w:val="•"/>
      <w:lvlJc w:val="left"/>
      <w:pPr>
        <w:ind w:left="448" w:hanging="120"/>
      </w:pPr>
      <w:rPr>
        <w:rFonts w:hint="default"/>
        <w:lang w:val="en-US" w:eastAsia="en-US" w:bidi="ar-SA"/>
      </w:rPr>
    </w:lvl>
    <w:lvl w:ilvl="2" w:tplc="DDE8A900">
      <w:numFmt w:val="bullet"/>
      <w:lvlText w:val="•"/>
      <w:lvlJc w:val="left"/>
      <w:pPr>
        <w:ind w:left="716" w:hanging="120"/>
      </w:pPr>
      <w:rPr>
        <w:rFonts w:hint="default"/>
        <w:lang w:val="en-US" w:eastAsia="en-US" w:bidi="ar-SA"/>
      </w:rPr>
    </w:lvl>
    <w:lvl w:ilvl="3" w:tplc="F23EF168">
      <w:numFmt w:val="bullet"/>
      <w:lvlText w:val="•"/>
      <w:lvlJc w:val="left"/>
      <w:pPr>
        <w:ind w:left="985" w:hanging="120"/>
      </w:pPr>
      <w:rPr>
        <w:rFonts w:hint="default"/>
        <w:lang w:val="en-US" w:eastAsia="en-US" w:bidi="ar-SA"/>
      </w:rPr>
    </w:lvl>
    <w:lvl w:ilvl="4" w:tplc="E5324226">
      <w:numFmt w:val="bullet"/>
      <w:lvlText w:val="•"/>
      <w:lvlJc w:val="left"/>
      <w:pPr>
        <w:ind w:left="1253" w:hanging="120"/>
      </w:pPr>
      <w:rPr>
        <w:rFonts w:hint="default"/>
        <w:lang w:val="en-US" w:eastAsia="en-US" w:bidi="ar-SA"/>
      </w:rPr>
    </w:lvl>
    <w:lvl w:ilvl="5" w:tplc="39F6DD7C">
      <w:numFmt w:val="bullet"/>
      <w:lvlText w:val="•"/>
      <w:lvlJc w:val="left"/>
      <w:pPr>
        <w:ind w:left="1522" w:hanging="120"/>
      </w:pPr>
      <w:rPr>
        <w:rFonts w:hint="default"/>
        <w:lang w:val="en-US" w:eastAsia="en-US" w:bidi="ar-SA"/>
      </w:rPr>
    </w:lvl>
    <w:lvl w:ilvl="6" w:tplc="5CC8F502">
      <w:numFmt w:val="bullet"/>
      <w:lvlText w:val="•"/>
      <w:lvlJc w:val="left"/>
      <w:pPr>
        <w:ind w:left="1790" w:hanging="120"/>
      </w:pPr>
      <w:rPr>
        <w:rFonts w:hint="default"/>
        <w:lang w:val="en-US" w:eastAsia="en-US" w:bidi="ar-SA"/>
      </w:rPr>
    </w:lvl>
    <w:lvl w:ilvl="7" w:tplc="E40E9646">
      <w:numFmt w:val="bullet"/>
      <w:lvlText w:val="•"/>
      <w:lvlJc w:val="left"/>
      <w:pPr>
        <w:ind w:left="2059" w:hanging="120"/>
      </w:pPr>
      <w:rPr>
        <w:rFonts w:hint="default"/>
        <w:lang w:val="en-US" w:eastAsia="en-US" w:bidi="ar-SA"/>
      </w:rPr>
    </w:lvl>
    <w:lvl w:ilvl="8" w:tplc="9660739C">
      <w:numFmt w:val="bullet"/>
      <w:lvlText w:val="•"/>
      <w:lvlJc w:val="left"/>
      <w:pPr>
        <w:ind w:left="2327" w:hanging="120"/>
      </w:pPr>
      <w:rPr>
        <w:rFonts w:hint="default"/>
        <w:lang w:val="en-US" w:eastAsia="en-US" w:bidi="ar-SA"/>
      </w:rPr>
    </w:lvl>
  </w:abstractNum>
  <w:abstractNum w:abstractNumId="199" w15:restartNumberingAfterBreak="0">
    <w:nsid w:val="3AB03D77"/>
    <w:multiLevelType w:val="hybridMultilevel"/>
    <w:tmpl w:val="71C295F6"/>
    <w:lvl w:ilvl="0" w:tplc="A4BA02AC">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D5F6CA42">
      <w:numFmt w:val="bullet"/>
      <w:lvlText w:val="•"/>
      <w:lvlJc w:val="left"/>
      <w:pPr>
        <w:ind w:left="973" w:hanging="180"/>
      </w:pPr>
      <w:rPr>
        <w:rFonts w:hint="default"/>
        <w:lang w:val="en-US" w:eastAsia="en-US" w:bidi="ar-SA"/>
      </w:rPr>
    </w:lvl>
    <w:lvl w:ilvl="2" w:tplc="EC227C36">
      <w:numFmt w:val="bullet"/>
      <w:lvlText w:val="•"/>
      <w:lvlJc w:val="left"/>
      <w:pPr>
        <w:ind w:left="1686" w:hanging="180"/>
      </w:pPr>
      <w:rPr>
        <w:rFonts w:hint="default"/>
        <w:lang w:val="en-US" w:eastAsia="en-US" w:bidi="ar-SA"/>
      </w:rPr>
    </w:lvl>
    <w:lvl w:ilvl="3" w:tplc="9B269A7E">
      <w:numFmt w:val="bullet"/>
      <w:lvlText w:val="•"/>
      <w:lvlJc w:val="left"/>
      <w:pPr>
        <w:ind w:left="2399" w:hanging="180"/>
      </w:pPr>
      <w:rPr>
        <w:rFonts w:hint="default"/>
        <w:lang w:val="en-US" w:eastAsia="en-US" w:bidi="ar-SA"/>
      </w:rPr>
    </w:lvl>
    <w:lvl w:ilvl="4" w:tplc="3CA6FBFA">
      <w:numFmt w:val="bullet"/>
      <w:lvlText w:val="•"/>
      <w:lvlJc w:val="left"/>
      <w:pPr>
        <w:ind w:left="3112" w:hanging="180"/>
      </w:pPr>
      <w:rPr>
        <w:rFonts w:hint="default"/>
        <w:lang w:val="en-US" w:eastAsia="en-US" w:bidi="ar-SA"/>
      </w:rPr>
    </w:lvl>
    <w:lvl w:ilvl="5" w:tplc="2C04F22A">
      <w:numFmt w:val="bullet"/>
      <w:lvlText w:val="•"/>
      <w:lvlJc w:val="left"/>
      <w:pPr>
        <w:ind w:left="3825" w:hanging="180"/>
      </w:pPr>
      <w:rPr>
        <w:rFonts w:hint="default"/>
        <w:lang w:val="en-US" w:eastAsia="en-US" w:bidi="ar-SA"/>
      </w:rPr>
    </w:lvl>
    <w:lvl w:ilvl="6" w:tplc="F88EE798">
      <w:numFmt w:val="bullet"/>
      <w:lvlText w:val="•"/>
      <w:lvlJc w:val="left"/>
      <w:pPr>
        <w:ind w:left="4538" w:hanging="180"/>
      </w:pPr>
      <w:rPr>
        <w:rFonts w:hint="default"/>
        <w:lang w:val="en-US" w:eastAsia="en-US" w:bidi="ar-SA"/>
      </w:rPr>
    </w:lvl>
    <w:lvl w:ilvl="7" w:tplc="33B29676">
      <w:numFmt w:val="bullet"/>
      <w:lvlText w:val="•"/>
      <w:lvlJc w:val="left"/>
      <w:pPr>
        <w:ind w:left="5251" w:hanging="180"/>
      </w:pPr>
      <w:rPr>
        <w:rFonts w:hint="default"/>
        <w:lang w:val="en-US" w:eastAsia="en-US" w:bidi="ar-SA"/>
      </w:rPr>
    </w:lvl>
    <w:lvl w:ilvl="8" w:tplc="990A95B4">
      <w:numFmt w:val="bullet"/>
      <w:lvlText w:val="•"/>
      <w:lvlJc w:val="left"/>
      <w:pPr>
        <w:ind w:left="5964" w:hanging="180"/>
      </w:pPr>
      <w:rPr>
        <w:rFonts w:hint="default"/>
        <w:lang w:val="en-US" w:eastAsia="en-US" w:bidi="ar-SA"/>
      </w:rPr>
    </w:lvl>
  </w:abstractNum>
  <w:abstractNum w:abstractNumId="200" w15:restartNumberingAfterBreak="0">
    <w:nsid w:val="3AC56352"/>
    <w:multiLevelType w:val="hybridMultilevel"/>
    <w:tmpl w:val="FAF07D1E"/>
    <w:lvl w:ilvl="0" w:tplc="493CF332">
      <w:numFmt w:val="bullet"/>
      <w:lvlText w:val=""/>
      <w:lvlJc w:val="left"/>
      <w:pPr>
        <w:ind w:left="357" w:hanging="180"/>
      </w:pPr>
      <w:rPr>
        <w:rFonts w:ascii="Wingdings" w:eastAsia="Wingdings" w:hAnsi="Wingdings" w:cs="Wingdings" w:hint="default"/>
        <w:w w:val="100"/>
        <w:sz w:val="18"/>
        <w:szCs w:val="18"/>
        <w:lang w:val="en-US" w:eastAsia="en-US" w:bidi="ar-SA"/>
      </w:rPr>
    </w:lvl>
    <w:lvl w:ilvl="1" w:tplc="52FA94A8">
      <w:numFmt w:val="bullet"/>
      <w:lvlText w:val="•"/>
      <w:lvlJc w:val="left"/>
      <w:pPr>
        <w:ind w:left="645" w:hanging="180"/>
      </w:pPr>
      <w:rPr>
        <w:rFonts w:hint="default"/>
        <w:lang w:val="en-US" w:eastAsia="en-US" w:bidi="ar-SA"/>
      </w:rPr>
    </w:lvl>
    <w:lvl w:ilvl="2" w:tplc="95F8B94C">
      <w:numFmt w:val="bullet"/>
      <w:lvlText w:val="•"/>
      <w:lvlJc w:val="left"/>
      <w:pPr>
        <w:ind w:left="930" w:hanging="180"/>
      </w:pPr>
      <w:rPr>
        <w:rFonts w:hint="default"/>
        <w:lang w:val="en-US" w:eastAsia="en-US" w:bidi="ar-SA"/>
      </w:rPr>
    </w:lvl>
    <w:lvl w:ilvl="3" w:tplc="1DBE81F8">
      <w:numFmt w:val="bullet"/>
      <w:lvlText w:val="•"/>
      <w:lvlJc w:val="left"/>
      <w:pPr>
        <w:ind w:left="1215" w:hanging="180"/>
      </w:pPr>
      <w:rPr>
        <w:rFonts w:hint="default"/>
        <w:lang w:val="en-US" w:eastAsia="en-US" w:bidi="ar-SA"/>
      </w:rPr>
    </w:lvl>
    <w:lvl w:ilvl="4" w:tplc="82DA7672">
      <w:numFmt w:val="bullet"/>
      <w:lvlText w:val="•"/>
      <w:lvlJc w:val="left"/>
      <w:pPr>
        <w:ind w:left="1500" w:hanging="180"/>
      </w:pPr>
      <w:rPr>
        <w:rFonts w:hint="default"/>
        <w:lang w:val="en-US" w:eastAsia="en-US" w:bidi="ar-SA"/>
      </w:rPr>
    </w:lvl>
    <w:lvl w:ilvl="5" w:tplc="4D0C2B80">
      <w:numFmt w:val="bullet"/>
      <w:lvlText w:val="•"/>
      <w:lvlJc w:val="left"/>
      <w:pPr>
        <w:ind w:left="1785" w:hanging="180"/>
      </w:pPr>
      <w:rPr>
        <w:rFonts w:hint="default"/>
        <w:lang w:val="en-US" w:eastAsia="en-US" w:bidi="ar-SA"/>
      </w:rPr>
    </w:lvl>
    <w:lvl w:ilvl="6" w:tplc="1CF42466">
      <w:numFmt w:val="bullet"/>
      <w:lvlText w:val="•"/>
      <w:lvlJc w:val="left"/>
      <w:pPr>
        <w:ind w:left="2070" w:hanging="180"/>
      </w:pPr>
      <w:rPr>
        <w:rFonts w:hint="default"/>
        <w:lang w:val="en-US" w:eastAsia="en-US" w:bidi="ar-SA"/>
      </w:rPr>
    </w:lvl>
    <w:lvl w:ilvl="7" w:tplc="E118D36A">
      <w:numFmt w:val="bullet"/>
      <w:lvlText w:val="•"/>
      <w:lvlJc w:val="left"/>
      <w:pPr>
        <w:ind w:left="2355" w:hanging="180"/>
      </w:pPr>
      <w:rPr>
        <w:rFonts w:hint="default"/>
        <w:lang w:val="en-US" w:eastAsia="en-US" w:bidi="ar-SA"/>
      </w:rPr>
    </w:lvl>
    <w:lvl w:ilvl="8" w:tplc="3A321974">
      <w:numFmt w:val="bullet"/>
      <w:lvlText w:val="•"/>
      <w:lvlJc w:val="left"/>
      <w:pPr>
        <w:ind w:left="2640" w:hanging="180"/>
      </w:pPr>
      <w:rPr>
        <w:rFonts w:hint="default"/>
        <w:lang w:val="en-US" w:eastAsia="en-US" w:bidi="ar-SA"/>
      </w:rPr>
    </w:lvl>
  </w:abstractNum>
  <w:abstractNum w:abstractNumId="201" w15:restartNumberingAfterBreak="0">
    <w:nsid w:val="3ACB38F9"/>
    <w:multiLevelType w:val="hybridMultilevel"/>
    <w:tmpl w:val="DA0A6BD0"/>
    <w:lvl w:ilvl="0" w:tplc="9628ED2C">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32347132">
      <w:numFmt w:val="bullet"/>
      <w:lvlText w:val="•"/>
      <w:lvlJc w:val="left"/>
      <w:pPr>
        <w:ind w:left="1060" w:hanging="180"/>
      </w:pPr>
      <w:rPr>
        <w:rFonts w:hint="default"/>
        <w:lang w:val="en-US" w:eastAsia="en-US" w:bidi="ar-SA"/>
      </w:rPr>
    </w:lvl>
    <w:lvl w:ilvl="2" w:tplc="EE70D8B8">
      <w:numFmt w:val="bullet"/>
      <w:lvlText w:val="•"/>
      <w:lvlJc w:val="left"/>
      <w:pPr>
        <w:ind w:left="1861" w:hanging="180"/>
      </w:pPr>
      <w:rPr>
        <w:rFonts w:hint="default"/>
        <w:lang w:val="en-US" w:eastAsia="en-US" w:bidi="ar-SA"/>
      </w:rPr>
    </w:lvl>
    <w:lvl w:ilvl="3" w:tplc="C9DEF8B6">
      <w:numFmt w:val="bullet"/>
      <w:lvlText w:val="•"/>
      <w:lvlJc w:val="left"/>
      <w:pPr>
        <w:ind w:left="2662" w:hanging="180"/>
      </w:pPr>
      <w:rPr>
        <w:rFonts w:hint="default"/>
        <w:lang w:val="en-US" w:eastAsia="en-US" w:bidi="ar-SA"/>
      </w:rPr>
    </w:lvl>
    <w:lvl w:ilvl="4" w:tplc="21FE96D8">
      <w:numFmt w:val="bullet"/>
      <w:lvlText w:val="•"/>
      <w:lvlJc w:val="left"/>
      <w:pPr>
        <w:ind w:left="3463" w:hanging="180"/>
      </w:pPr>
      <w:rPr>
        <w:rFonts w:hint="default"/>
        <w:lang w:val="en-US" w:eastAsia="en-US" w:bidi="ar-SA"/>
      </w:rPr>
    </w:lvl>
    <w:lvl w:ilvl="5" w:tplc="5D3ACED0">
      <w:numFmt w:val="bullet"/>
      <w:lvlText w:val="•"/>
      <w:lvlJc w:val="left"/>
      <w:pPr>
        <w:ind w:left="4264" w:hanging="180"/>
      </w:pPr>
      <w:rPr>
        <w:rFonts w:hint="default"/>
        <w:lang w:val="en-US" w:eastAsia="en-US" w:bidi="ar-SA"/>
      </w:rPr>
    </w:lvl>
    <w:lvl w:ilvl="6" w:tplc="7F90582E">
      <w:numFmt w:val="bullet"/>
      <w:lvlText w:val="•"/>
      <w:lvlJc w:val="left"/>
      <w:pPr>
        <w:ind w:left="5064" w:hanging="180"/>
      </w:pPr>
      <w:rPr>
        <w:rFonts w:hint="default"/>
        <w:lang w:val="en-US" w:eastAsia="en-US" w:bidi="ar-SA"/>
      </w:rPr>
    </w:lvl>
    <w:lvl w:ilvl="7" w:tplc="72CC58B0">
      <w:numFmt w:val="bullet"/>
      <w:lvlText w:val="•"/>
      <w:lvlJc w:val="left"/>
      <w:pPr>
        <w:ind w:left="5865" w:hanging="180"/>
      </w:pPr>
      <w:rPr>
        <w:rFonts w:hint="default"/>
        <w:lang w:val="en-US" w:eastAsia="en-US" w:bidi="ar-SA"/>
      </w:rPr>
    </w:lvl>
    <w:lvl w:ilvl="8" w:tplc="F14A2E9E">
      <w:numFmt w:val="bullet"/>
      <w:lvlText w:val="•"/>
      <w:lvlJc w:val="left"/>
      <w:pPr>
        <w:ind w:left="6666" w:hanging="180"/>
      </w:pPr>
      <w:rPr>
        <w:rFonts w:hint="default"/>
        <w:lang w:val="en-US" w:eastAsia="en-US" w:bidi="ar-SA"/>
      </w:rPr>
    </w:lvl>
  </w:abstractNum>
  <w:abstractNum w:abstractNumId="202" w15:restartNumberingAfterBreak="0">
    <w:nsid w:val="3B36513D"/>
    <w:multiLevelType w:val="hybridMultilevel"/>
    <w:tmpl w:val="D166F022"/>
    <w:lvl w:ilvl="0" w:tplc="DCECCC74">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2988AD7E">
      <w:numFmt w:val="bullet"/>
      <w:lvlText w:val="•"/>
      <w:lvlJc w:val="left"/>
      <w:pPr>
        <w:ind w:left="1114" w:hanging="180"/>
      </w:pPr>
      <w:rPr>
        <w:rFonts w:hint="default"/>
        <w:lang w:val="en-US" w:eastAsia="en-US" w:bidi="ar-SA"/>
      </w:rPr>
    </w:lvl>
    <w:lvl w:ilvl="2" w:tplc="4892A0E8">
      <w:numFmt w:val="bullet"/>
      <w:lvlText w:val="•"/>
      <w:lvlJc w:val="left"/>
      <w:pPr>
        <w:ind w:left="1969" w:hanging="180"/>
      </w:pPr>
      <w:rPr>
        <w:rFonts w:hint="default"/>
        <w:lang w:val="en-US" w:eastAsia="en-US" w:bidi="ar-SA"/>
      </w:rPr>
    </w:lvl>
    <w:lvl w:ilvl="3" w:tplc="5CD484DC">
      <w:numFmt w:val="bullet"/>
      <w:lvlText w:val="•"/>
      <w:lvlJc w:val="left"/>
      <w:pPr>
        <w:ind w:left="2824" w:hanging="180"/>
      </w:pPr>
      <w:rPr>
        <w:rFonts w:hint="default"/>
        <w:lang w:val="en-US" w:eastAsia="en-US" w:bidi="ar-SA"/>
      </w:rPr>
    </w:lvl>
    <w:lvl w:ilvl="4" w:tplc="6382C70E">
      <w:numFmt w:val="bullet"/>
      <w:lvlText w:val="•"/>
      <w:lvlJc w:val="left"/>
      <w:pPr>
        <w:ind w:left="3679" w:hanging="180"/>
      </w:pPr>
      <w:rPr>
        <w:rFonts w:hint="default"/>
        <w:lang w:val="en-US" w:eastAsia="en-US" w:bidi="ar-SA"/>
      </w:rPr>
    </w:lvl>
    <w:lvl w:ilvl="5" w:tplc="DD9A103A">
      <w:numFmt w:val="bullet"/>
      <w:lvlText w:val="•"/>
      <w:lvlJc w:val="left"/>
      <w:pPr>
        <w:ind w:left="4534" w:hanging="180"/>
      </w:pPr>
      <w:rPr>
        <w:rFonts w:hint="default"/>
        <w:lang w:val="en-US" w:eastAsia="en-US" w:bidi="ar-SA"/>
      </w:rPr>
    </w:lvl>
    <w:lvl w:ilvl="6" w:tplc="C53ADBD6">
      <w:numFmt w:val="bullet"/>
      <w:lvlText w:val="•"/>
      <w:lvlJc w:val="left"/>
      <w:pPr>
        <w:ind w:left="5389" w:hanging="180"/>
      </w:pPr>
      <w:rPr>
        <w:rFonts w:hint="default"/>
        <w:lang w:val="en-US" w:eastAsia="en-US" w:bidi="ar-SA"/>
      </w:rPr>
    </w:lvl>
    <w:lvl w:ilvl="7" w:tplc="61545E06">
      <w:numFmt w:val="bullet"/>
      <w:lvlText w:val="•"/>
      <w:lvlJc w:val="left"/>
      <w:pPr>
        <w:ind w:left="6244" w:hanging="180"/>
      </w:pPr>
      <w:rPr>
        <w:rFonts w:hint="default"/>
        <w:lang w:val="en-US" w:eastAsia="en-US" w:bidi="ar-SA"/>
      </w:rPr>
    </w:lvl>
    <w:lvl w:ilvl="8" w:tplc="8CCCF376">
      <w:numFmt w:val="bullet"/>
      <w:lvlText w:val="•"/>
      <w:lvlJc w:val="left"/>
      <w:pPr>
        <w:ind w:left="7099" w:hanging="180"/>
      </w:pPr>
      <w:rPr>
        <w:rFonts w:hint="default"/>
        <w:lang w:val="en-US" w:eastAsia="en-US" w:bidi="ar-SA"/>
      </w:rPr>
    </w:lvl>
  </w:abstractNum>
  <w:abstractNum w:abstractNumId="203" w15:restartNumberingAfterBreak="0">
    <w:nsid w:val="3B5D213E"/>
    <w:multiLevelType w:val="hybridMultilevel"/>
    <w:tmpl w:val="012EA1BE"/>
    <w:lvl w:ilvl="0" w:tplc="9558BD12">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16F660CC">
      <w:numFmt w:val="bullet"/>
      <w:lvlText w:val="•"/>
      <w:lvlJc w:val="left"/>
      <w:pPr>
        <w:ind w:left="911" w:hanging="180"/>
      </w:pPr>
      <w:rPr>
        <w:rFonts w:hint="default"/>
        <w:lang w:val="en-US" w:eastAsia="en-US" w:bidi="ar-SA"/>
      </w:rPr>
    </w:lvl>
    <w:lvl w:ilvl="2" w:tplc="E8E4279C">
      <w:numFmt w:val="bullet"/>
      <w:lvlText w:val="•"/>
      <w:lvlJc w:val="left"/>
      <w:pPr>
        <w:ind w:left="1563" w:hanging="180"/>
      </w:pPr>
      <w:rPr>
        <w:rFonts w:hint="default"/>
        <w:lang w:val="en-US" w:eastAsia="en-US" w:bidi="ar-SA"/>
      </w:rPr>
    </w:lvl>
    <w:lvl w:ilvl="3" w:tplc="17EAD4D6">
      <w:numFmt w:val="bullet"/>
      <w:lvlText w:val="•"/>
      <w:lvlJc w:val="left"/>
      <w:pPr>
        <w:ind w:left="2215" w:hanging="180"/>
      </w:pPr>
      <w:rPr>
        <w:rFonts w:hint="default"/>
        <w:lang w:val="en-US" w:eastAsia="en-US" w:bidi="ar-SA"/>
      </w:rPr>
    </w:lvl>
    <w:lvl w:ilvl="4" w:tplc="A3DCA7C8">
      <w:numFmt w:val="bullet"/>
      <w:lvlText w:val="•"/>
      <w:lvlJc w:val="left"/>
      <w:pPr>
        <w:ind w:left="2867" w:hanging="180"/>
      </w:pPr>
      <w:rPr>
        <w:rFonts w:hint="default"/>
        <w:lang w:val="en-US" w:eastAsia="en-US" w:bidi="ar-SA"/>
      </w:rPr>
    </w:lvl>
    <w:lvl w:ilvl="5" w:tplc="3D52D84E">
      <w:numFmt w:val="bullet"/>
      <w:lvlText w:val="•"/>
      <w:lvlJc w:val="left"/>
      <w:pPr>
        <w:ind w:left="3519" w:hanging="180"/>
      </w:pPr>
      <w:rPr>
        <w:rFonts w:hint="default"/>
        <w:lang w:val="en-US" w:eastAsia="en-US" w:bidi="ar-SA"/>
      </w:rPr>
    </w:lvl>
    <w:lvl w:ilvl="6" w:tplc="CE94B868">
      <w:numFmt w:val="bullet"/>
      <w:lvlText w:val="•"/>
      <w:lvlJc w:val="left"/>
      <w:pPr>
        <w:ind w:left="4171" w:hanging="180"/>
      </w:pPr>
      <w:rPr>
        <w:rFonts w:hint="default"/>
        <w:lang w:val="en-US" w:eastAsia="en-US" w:bidi="ar-SA"/>
      </w:rPr>
    </w:lvl>
    <w:lvl w:ilvl="7" w:tplc="1D14CCF6">
      <w:numFmt w:val="bullet"/>
      <w:lvlText w:val="•"/>
      <w:lvlJc w:val="left"/>
      <w:pPr>
        <w:ind w:left="4823" w:hanging="180"/>
      </w:pPr>
      <w:rPr>
        <w:rFonts w:hint="default"/>
        <w:lang w:val="en-US" w:eastAsia="en-US" w:bidi="ar-SA"/>
      </w:rPr>
    </w:lvl>
    <w:lvl w:ilvl="8" w:tplc="B91AB8AE">
      <w:numFmt w:val="bullet"/>
      <w:lvlText w:val="•"/>
      <w:lvlJc w:val="left"/>
      <w:pPr>
        <w:ind w:left="5475" w:hanging="180"/>
      </w:pPr>
      <w:rPr>
        <w:rFonts w:hint="default"/>
        <w:lang w:val="en-US" w:eastAsia="en-US" w:bidi="ar-SA"/>
      </w:rPr>
    </w:lvl>
  </w:abstractNum>
  <w:abstractNum w:abstractNumId="204" w15:restartNumberingAfterBreak="0">
    <w:nsid w:val="3B8C24CF"/>
    <w:multiLevelType w:val="hybridMultilevel"/>
    <w:tmpl w:val="AE626D40"/>
    <w:lvl w:ilvl="0" w:tplc="A97EE94A">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7F8A43F4">
      <w:numFmt w:val="bullet"/>
      <w:lvlText w:val="•"/>
      <w:lvlJc w:val="left"/>
      <w:pPr>
        <w:ind w:left="1060" w:hanging="180"/>
      </w:pPr>
      <w:rPr>
        <w:rFonts w:hint="default"/>
        <w:lang w:val="en-US" w:eastAsia="en-US" w:bidi="ar-SA"/>
      </w:rPr>
    </w:lvl>
    <w:lvl w:ilvl="2" w:tplc="48F6718C">
      <w:numFmt w:val="bullet"/>
      <w:lvlText w:val="•"/>
      <w:lvlJc w:val="left"/>
      <w:pPr>
        <w:ind w:left="1861" w:hanging="180"/>
      </w:pPr>
      <w:rPr>
        <w:rFonts w:hint="default"/>
        <w:lang w:val="en-US" w:eastAsia="en-US" w:bidi="ar-SA"/>
      </w:rPr>
    </w:lvl>
    <w:lvl w:ilvl="3" w:tplc="A2DA1B78">
      <w:numFmt w:val="bullet"/>
      <w:lvlText w:val="•"/>
      <w:lvlJc w:val="left"/>
      <w:pPr>
        <w:ind w:left="2662" w:hanging="180"/>
      </w:pPr>
      <w:rPr>
        <w:rFonts w:hint="default"/>
        <w:lang w:val="en-US" w:eastAsia="en-US" w:bidi="ar-SA"/>
      </w:rPr>
    </w:lvl>
    <w:lvl w:ilvl="4" w:tplc="3FAAEE72">
      <w:numFmt w:val="bullet"/>
      <w:lvlText w:val="•"/>
      <w:lvlJc w:val="left"/>
      <w:pPr>
        <w:ind w:left="3463" w:hanging="180"/>
      </w:pPr>
      <w:rPr>
        <w:rFonts w:hint="default"/>
        <w:lang w:val="en-US" w:eastAsia="en-US" w:bidi="ar-SA"/>
      </w:rPr>
    </w:lvl>
    <w:lvl w:ilvl="5" w:tplc="4080D778">
      <w:numFmt w:val="bullet"/>
      <w:lvlText w:val="•"/>
      <w:lvlJc w:val="left"/>
      <w:pPr>
        <w:ind w:left="4264" w:hanging="180"/>
      </w:pPr>
      <w:rPr>
        <w:rFonts w:hint="default"/>
        <w:lang w:val="en-US" w:eastAsia="en-US" w:bidi="ar-SA"/>
      </w:rPr>
    </w:lvl>
    <w:lvl w:ilvl="6" w:tplc="C0F649C0">
      <w:numFmt w:val="bullet"/>
      <w:lvlText w:val="•"/>
      <w:lvlJc w:val="left"/>
      <w:pPr>
        <w:ind w:left="5064" w:hanging="180"/>
      </w:pPr>
      <w:rPr>
        <w:rFonts w:hint="default"/>
        <w:lang w:val="en-US" w:eastAsia="en-US" w:bidi="ar-SA"/>
      </w:rPr>
    </w:lvl>
    <w:lvl w:ilvl="7" w:tplc="BF641300">
      <w:numFmt w:val="bullet"/>
      <w:lvlText w:val="•"/>
      <w:lvlJc w:val="left"/>
      <w:pPr>
        <w:ind w:left="5865" w:hanging="180"/>
      </w:pPr>
      <w:rPr>
        <w:rFonts w:hint="default"/>
        <w:lang w:val="en-US" w:eastAsia="en-US" w:bidi="ar-SA"/>
      </w:rPr>
    </w:lvl>
    <w:lvl w:ilvl="8" w:tplc="5C0CBD06">
      <w:numFmt w:val="bullet"/>
      <w:lvlText w:val="•"/>
      <w:lvlJc w:val="left"/>
      <w:pPr>
        <w:ind w:left="6666" w:hanging="180"/>
      </w:pPr>
      <w:rPr>
        <w:rFonts w:hint="default"/>
        <w:lang w:val="en-US" w:eastAsia="en-US" w:bidi="ar-SA"/>
      </w:rPr>
    </w:lvl>
  </w:abstractNum>
  <w:abstractNum w:abstractNumId="205" w15:restartNumberingAfterBreak="0">
    <w:nsid w:val="3B915DAB"/>
    <w:multiLevelType w:val="hybridMultilevel"/>
    <w:tmpl w:val="489E5CF6"/>
    <w:lvl w:ilvl="0" w:tplc="A71EA47C">
      <w:start w:val="1"/>
      <w:numFmt w:val="decimal"/>
      <w:lvlText w:val="%1."/>
      <w:lvlJc w:val="left"/>
      <w:pPr>
        <w:ind w:left="259" w:hanging="193"/>
        <w:jc w:val="left"/>
      </w:pPr>
      <w:rPr>
        <w:rFonts w:ascii="Open Sans Light" w:eastAsia="Open Sans Light" w:hAnsi="Open Sans Light" w:cs="Open Sans Light" w:hint="default"/>
        <w:w w:val="100"/>
        <w:sz w:val="18"/>
        <w:szCs w:val="18"/>
        <w:lang w:val="en-US" w:eastAsia="en-US" w:bidi="ar-SA"/>
      </w:rPr>
    </w:lvl>
    <w:lvl w:ilvl="1" w:tplc="A3E28DB0">
      <w:numFmt w:val="bullet"/>
      <w:lvlText w:val="•"/>
      <w:lvlJc w:val="left"/>
      <w:pPr>
        <w:ind w:left="924" w:hanging="193"/>
      </w:pPr>
      <w:rPr>
        <w:rFonts w:hint="default"/>
        <w:lang w:val="en-US" w:eastAsia="en-US" w:bidi="ar-SA"/>
      </w:rPr>
    </w:lvl>
    <w:lvl w:ilvl="2" w:tplc="0D363636">
      <w:numFmt w:val="bullet"/>
      <w:lvlText w:val="•"/>
      <w:lvlJc w:val="left"/>
      <w:pPr>
        <w:ind w:left="1589" w:hanging="193"/>
      </w:pPr>
      <w:rPr>
        <w:rFonts w:hint="default"/>
        <w:lang w:val="en-US" w:eastAsia="en-US" w:bidi="ar-SA"/>
      </w:rPr>
    </w:lvl>
    <w:lvl w:ilvl="3" w:tplc="2AEA9B92">
      <w:numFmt w:val="bullet"/>
      <w:lvlText w:val="•"/>
      <w:lvlJc w:val="left"/>
      <w:pPr>
        <w:ind w:left="2254" w:hanging="193"/>
      </w:pPr>
      <w:rPr>
        <w:rFonts w:hint="default"/>
        <w:lang w:val="en-US" w:eastAsia="en-US" w:bidi="ar-SA"/>
      </w:rPr>
    </w:lvl>
    <w:lvl w:ilvl="4" w:tplc="BC2A2F3A">
      <w:numFmt w:val="bullet"/>
      <w:lvlText w:val="•"/>
      <w:lvlJc w:val="left"/>
      <w:pPr>
        <w:ind w:left="2919" w:hanging="193"/>
      </w:pPr>
      <w:rPr>
        <w:rFonts w:hint="default"/>
        <w:lang w:val="en-US" w:eastAsia="en-US" w:bidi="ar-SA"/>
      </w:rPr>
    </w:lvl>
    <w:lvl w:ilvl="5" w:tplc="31EEE282">
      <w:numFmt w:val="bullet"/>
      <w:lvlText w:val="•"/>
      <w:lvlJc w:val="left"/>
      <w:pPr>
        <w:ind w:left="3584" w:hanging="193"/>
      </w:pPr>
      <w:rPr>
        <w:rFonts w:hint="default"/>
        <w:lang w:val="en-US" w:eastAsia="en-US" w:bidi="ar-SA"/>
      </w:rPr>
    </w:lvl>
    <w:lvl w:ilvl="6" w:tplc="1786C892">
      <w:numFmt w:val="bullet"/>
      <w:lvlText w:val="•"/>
      <w:lvlJc w:val="left"/>
      <w:pPr>
        <w:ind w:left="4249" w:hanging="193"/>
      </w:pPr>
      <w:rPr>
        <w:rFonts w:hint="default"/>
        <w:lang w:val="en-US" w:eastAsia="en-US" w:bidi="ar-SA"/>
      </w:rPr>
    </w:lvl>
    <w:lvl w:ilvl="7" w:tplc="07E2BB88">
      <w:numFmt w:val="bullet"/>
      <w:lvlText w:val="•"/>
      <w:lvlJc w:val="left"/>
      <w:pPr>
        <w:ind w:left="4913" w:hanging="193"/>
      </w:pPr>
      <w:rPr>
        <w:rFonts w:hint="default"/>
        <w:lang w:val="en-US" w:eastAsia="en-US" w:bidi="ar-SA"/>
      </w:rPr>
    </w:lvl>
    <w:lvl w:ilvl="8" w:tplc="DB84EC4A">
      <w:numFmt w:val="bullet"/>
      <w:lvlText w:val="•"/>
      <w:lvlJc w:val="left"/>
      <w:pPr>
        <w:ind w:left="5578" w:hanging="193"/>
      </w:pPr>
      <w:rPr>
        <w:rFonts w:hint="default"/>
        <w:lang w:val="en-US" w:eastAsia="en-US" w:bidi="ar-SA"/>
      </w:rPr>
    </w:lvl>
  </w:abstractNum>
  <w:abstractNum w:abstractNumId="206" w15:restartNumberingAfterBreak="0">
    <w:nsid w:val="3BA7230D"/>
    <w:multiLevelType w:val="hybridMultilevel"/>
    <w:tmpl w:val="CE426A86"/>
    <w:lvl w:ilvl="0" w:tplc="F190D4E6">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15B2AE0C">
      <w:numFmt w:val="bullet"/>
      <w:lvlText w:val="•"/>
      <w:lvlJc w:val="left"/>
      <w:pPr>
        <w:ind w:left="1109" w:hanging="180"/>
      </w:pPr>
      <w:rPr>
        <w:rFonts w:hint="default"/>
        <w:lang w:val="en-US" w:eastAsia="en-US" w:bidi="ar-SA"/>
      </w:rPr>
    </w:lvl>
    <w:lvl w:ilvl="2" w:tplc="9B8CC6B4">
      <w:numFmt w:val="bullet"/>
      <w:lvlText w:val="•"/>
      <w:lvlJc w:val="left"/>
      <w:pPr>
        <w:ind w:left="1958" w:hanging="180"/>
      </w:pPr>
      <w:rPr>
        <w:rFonts w:hint="default"/>
        <w:lang w:val="en-US" w:eastAsia="en-US" w:bidi="ar-SA"/>
      </w:rPr>
    </w:lvl>
    <w:lvl w:ilvl="3" w:tplc="6820EA0C">
      <w:numFmt w:val="bullet"/>
      <w:lvlText w:val="•"/>
      <w:lvlJc w:val="left"/>
      <w:pPr>
        <w:ind w:left="2807" w:hanging="180"/>
      </w:pPr>
      <w:rPr>
        <w:rFonts w:hint="default"/>
        <w:lang w:val="en-US" w:eastAsia="en-US" w:bidi="ar-SA"/>
      </w:rPr>
    </w:lvl>
    <w:lvl w:ilvl="4" w:tplc="4D88C27A">
      <w:numFmt w:val="bullet"/>
      <w:lvlText w:val="•"/>
      <w:lvlJc w:val="left"/>
      <w:pPr>
        <w:ind w:left="3656" w:hanging="180"/>
      </w:pPr>
      <w:rPr>
        <w:rFonts w:hint="default"/>
        <w:lang w:val="en-US" w:eastAsia="en-US" w:bidi="ar-SA"/>
      </w:rPr>
    </w:lvl>
    <w:lvl w:ilvl="5" w:tplc="6BDC70BE">
      <w:numFmt w:val="bullet"/>
      <w:lvlText w:val="•"/>
      <w:lvlJc w:val="left"/>
      <w:pPr>
        <w:ind w:left="4505" w:hanging="180"/>
      </w:pPr>
      <w:rPr>
        <w:rFonts w:hint="default"/>
        <w:lang w:val="en-US" w:eastAsia="en-US" w:bidi="ar-SA"/>
      </w:rPr>
    </w:lvl>
    <w:lvl w:ilvl="6" w:tplc="CD6C2D28">
      <w:numFmt w:val="bullet"/>
      <w:lvlText w:val="•"/>
      <w:lvlJc w:val="left"/>
      <w:pPr>
        <w:ind w:left="5354" w:hanging="180"/>
      </w:pPr>
      <w:rPr>
        <w:rFonts w:hint="default"/>
        <w:lang w:val="en-US" w:eastAsia="en-US" w:bidi="ar-SA"/>
      </w:rPr>
    </w:lvl>
    <w:lvl w:ilvl="7" w:tplc="A978CA14">
      <w:numFmt w:val="bullet"/>
      <w:lvlText w:val="•"/>
      <w:lvlJc w:val="left"/>
      <w:pPr>
        <w:ind w:left="6203" w:hanging="180"/>
      </w:pPr>
      <w:rPr>
        <w:rFonts w:hint="default"/>
        <w:lang w:val="en-US" w:eastAsia="en-US" w:bidi="ar-SA"/>
      </w:rPr>
    </w:lvl>
    <w:lvl w:ilvl="8" w:tplc="12EC67A6">
      <w:numFmt w:val="bullet"/>
      <w:lvlText w:val="•"/>
      <w:lvlJc w:val="left"/>
      <w:pPr>
        <w:ind w:left="7052" w:hanging="180"/>
      </w:pPr>
      <w:rPr>
        <w:rFonts w:hint="default"/>
        <w:lang w:val="en-US" w:eastAsia="en-US" w:bidi="ar-SA"/>
      </w:rPr>
    </w:lvl>
  </w:abstractNum>
  <w:abstractNum w:abstractNumId="207" w15:restartNumberingAfterBreak="0">
    <w:nsid w:val="3BD23798"/>
    <w:multiLevelType w:val="hybridMultilevel"/>
    <w:tmpl w:val="DBECABF6"/>
    <w:lvl w:ilvl="0" w:tplc="6A18AC42">
      <w:numFmt w:val="bullet"/>
      <w:lvlText w:val=""/>
      <w:lvlJc w:val="left"/>
      <w:pPr>
        <w:ind w:left="184" w:hanging="120"/>
      </w:pPr>
      <w:rPr>
        <w:rFonts w:ascii="Wingdings" w:eastAsia="Wingdings" w:hAnsi="Wingdings" w:cs="Wingdings" w:hint="default"/>
        <w:color w:val="00B497"/>
        <w:w w:val="100"/>
        <w:sz w:val="18"/>
        <w:szCs w:val="18"/>
        <w:lang w:val="en-US" w:eastAsia="en-US" w:bidi="ar-SA"/>
      </w:rPr>
    </w:lvl>
    <w:lvl w:ilvl="1" w:tplc="06CADB96">
      <w:numFmt w:val="bullet"/>
      <w:lvlText w:val="•"/>
      <w:lvlJc w:val="left"/>
      <w:pPr>
        <w:ind w:left="447" w:hanging="120"/>
      </w:pPr>
      <w:rPr>
        <w:rFonts w:hint="default"/>
        <w:lang w:val="en-US" w:eastAsia="en-US" w:bidi="ar-SA"/>
      </w:rPr>
    </w:lvl>
    <w:lvl w:ilvl="2" w:tplc="A36CE3FE">
      <w:numFmt w:val="bullet"/>
      <w:lvlText w:val="•"/>
      <w:lvlJc w:val="left"/>
      <w:pPr>
        <w:ind w:left="714" w:hanging="120"/>
      </w:pPr>
      <w:rPr>
        <w:rFonts w:hint="default"/>
        <w:lang w:val="en-US" w:eastAsia="en-US" w:bidi="ar-SA"/>
      </w:rPr>
    </w:lvl>
    <w:lvl w:ilvl="3" w:tplc="4252B6BA">
      <w:numFmt w:val="bullet"/>
      <w:lvlText w:val="•"/>
      <w:lvlJc w:val="left"/>
      <w:pPr>
        <w:ind w:left="981" w:hanging="120"/>
      </w:pPr>
      <w:rPr>
        <w:rFonts w:hint="default"/>
        <w:lang w:val="en-US" w:eastAsia="en-US" w:bidi="ar-SA"/>
      </w:rPr>
    </w:lvl>
    <w:lvl w:ilvl="4" w:tplc="AEFECA18">
      <w:numFmt w:val="bullet"/>
      <w:lvlText w:val="•"/>
      <w:lvlJc w:val="left"/>
      <w:pPr>
        <w:ind w:left="1248" w:hanging="120"/>
      </w:pPr>
      <w:rPr>
        <w:rFonts w:hint="default"/>
        <w:lang w:val="en-US" w:eastAsia="en-US" w:bidi="ar-SA"/>
      </w:rPr>
    </w:lvl>
    <w:lvl w:ilvl="5" w:tplc="894EDEE6">
      <w:numFmt w:val="bullet"/>
      <w:lvlText w:val="•"/>
      <w:lvlJc w:val="left"/>
      <w:pPr>
        <w:ind w:left="1516" w:hanging="120"/>
      </w:pPr>
      <w:rPr>
        <w:rFonts w:hint="default"/>
        <w:lang w:val="en-US" w:eastAsia="en-US" w:bidi="ar-SA"/>
      </w:rPr>
    </w:lvl>
    <w:lvl w:ilvl="6" w:tplc="D69E174E">
      <w:numFmt w:val="bullet"/>
      <w:lvlText w:val="•"/>
      <w:lvlJc w:val="left"/>
      <w:pPr>
        <w:ind w:left="1783" w:hanging="120"/>
      </w:pPr>
      <w:rPr>
        <w:rFonts w:hint="default"/>
        <w:lang w:val="en-US" w:eastAsia="en-US" w:bidi="ar-SA"/>
      </w:rPr>
    </w:lvl>
    <w:lvl w:ilvl="7" w:tplc="795AD3AA">
      <w:numFmt w:val="bullet"/>
      <w:lvlText w:val="•"/>
      <w:lvlJc w:val="left"/>
      <w:pPr>
        <w:ind w:left="2050" w:hanging="120"/>
      </w:pPr>
      <w:rPr>
        <w:rFonts w:hint="default"/>
        <w:lang w:val="en-US" w:eastAsia="en-US" w:bidi="ar-SA"/>
      </w:rPr>
    </w:lvl>
    <w:lvl w:ilvl="8" w:tplc="D78C8F68">
      <w:numFmt w:val="bullet"/>
      <w:lvlText w:val="•"/>
      <w:lvlJc w:val="left"/>
      <w:pPr>
        <w:ind w:left="2317" w:hanging="120"/>
      </w:pPr>
      <w:rPr>
        <w:rFonts w:hint="default"/>
        <w:lang w:val="en-US" w:eastAsia="en-US" w:bidi="ar-SA"/>
      </w:rPr>
    </w:lvl>
  </w:abstractNum>
  <w:abstractNum w:abstractNumId="208" w15:restartNumberingAfterBreak="0">
    <w:nsid w:val="3BFD15DB"/>
    <w:multiLevelType w:val="hybridMultilevel"/>
    <w:tmpl w:val="63F0689C"/>
    <w:lvl w:ilvl="0" w:tplc="AC5E217E">
      <w:numFmt w:val="bullet"/>
      <w:lvlText w:val=""/>
      <w:lvlJc w:val="left"/>
      <w:pPr>
        <w:ind w:left="227" w:hanging="120"/>
      </w:pPr>
      <w:rPr>
        <w:rFonts w:ascii="Wingdings" w:eastAsia="Wingdings" w:hAnsi="Wingdings" w:cs="Wingdings" w:hint="default"/>
        <w:color w:val="00B497"/>
        <w:w w:val="100"/>
        <w:sz w:val="18"/>
        <w:szCs w:val="18"/>
        <w:lang w:val="en-US" w:eastAsia="en-US" w:bidi="ar-SA"/>
      </w:rPr>
    </w:lvl>
    <w:lvl w:ilvl="1" w:tplc="29924726">
      <w:numFmt w:val="bullet"/>
      <w:lvlText w:val="•"/>
      <w:lvlJc w:val="left"/>
      <w:pPr>
        <w:ind w:left="483" w:hanging="120"/>
      </w:pPr>
      <w:rPr>
        <w:rFonts w:hint="default"/>
        <w:lang w:val="en-US" w:eastAsia="en-US" w:bidi="ar-SA"/>
      </w:rPr>
    </w:lvl>
    <w:lvl w:ilvl="2" w:tplc="ED80FB4E">
      <w:numFmt w:val="bullet"/>
      <w:lvlText w:val="•"/>
      <w:lvlJc w:val="left"/>
      <w:pPr>
        <w:ind w:left="746" w:hanging="120"/>
      </w:pPr>
      <w:rPr>
        <w:rFonts w:hint="default"/>
        <w:lang w:val="en-US" w:eastAsia="en-US" w:bidi="ar-SA"/>
      </w:rPr>
    </w:lvl>
    <w:lvl w:ilvl="3" w:tplc="8DE4E7AE">
      <w:numFmt w:val="bullet"/>
      <w:lvlText w:val="•"/>
      <w:lvlJc w:val="left"/>
      <w:pPr>
        <w:ind w:left="1009" w:hanging="120"/>
      </w:pPr>
      <w:rPr>
        <w:rFonts w:hint="default"/>
        <w:lang w:val="en-US" w:eastAsia="en-US" w:bidi="ar-SA"/>
      </w:rPr>
    </w:lvl>
    <w:lvl w:ilvl="4" w:tplc="7E98037E">
      <w:numFmt w:val="bullet"/>
      <w:lvlText w:val="•"/>
      <w:lvlJc w:val="left"/>
      <w:pPr>
        <w:ind w:left="1272" w:hanging="120"/>
      </w:pPr>
      <w:rPr>
        <w:rFonts w:hint="default"/>
        <w:lang w:val="en-US" w:eastAsia="en-US" w:bidi="ar-SA"/>
      </w:rPr>
    </w:lvl>
    <w:lvl w:ilvl="5" w:tplc="31480580">
      <w:numFmt w:val="bullet"/>
      <w:lvlText w:val="•"/>
      <w:lvlJc w:val="left"/>
      <w:pPr>
        <w:ind w:left="1536" w:hanging="120"/>
      </w:pPr>
      <w:rPr>
        <w:rFonts w:hint="default"/>
        <w:lang w:val="en-US" w:eastAsia="en-US" w:bidi="ar-SA"/>
      </w:rPr>
    </w:lvl>
    <w:lvl w:ilvl="6" w:tplc="780A9BD0">
      <w:numFmt w:val="bullet"/>
      <w:lvlText w:val="•"/>
      <w:lvlJc w:val="left"/>
      <w:pPr>
        <w:ind w:left="1799" w:hanging="120"/>
      </w:pPr>
      <w:rPr>
        <w:rFonts w:hint="default"/>
        <w:lang w:val="en-US" w:eastAsia="en-US" w:bidi="ar-SA"/>
      </w:rPr>
    </w:lvl>
    <w:lvl w:ilvl="7" w:tplc="23248472">
      <w:numFmt w:val="bullet"/>
      <w:lvlText w:val="•"/>
      <w:lvlJc w:val="left"/>
      <w:pPr>
        <w:ind w:left="2062" w:hanging="120"/>
      </w:pPr>
      <w:rPr>
        <w:rFonts w:hint="default"/>
        <w:lang w:val="en-US" w:eastAsia="en-US" w:bidi="ar-SA"/>
      </w:rPr>
    </w:lvl>
    <w:lvl w:ilvl="8" w:tplc="A6E65A44">
      <w:numFmt w:val="bullet"/>
      <w:lvlText w:val="•"/>
      <w:lvlJc w:val="left"/>
      <w:pPr>
        <w:ind w:left="2325" w:hanging="120"/>
      </w:pPr>
      <w:rPr>
        <w:rFonts w:hint="default"/>
        <w:lang w:val="en-US" w:eastAsia="en-US" w:bidi="ar-SA"/>
      </w:rPr>
    </w:lvl>
  </w:abstractNum>
  <w:abstractNum w:abstractNumId="209" w15:restartNumberingAfterBreak="0">
    <w:nsid w:val="3C7936AA"/>
    <w:multiLevelType w:val="hybridMultilevel"/>
    <w:tmpl w:val="B890E0D4"/>
    <w:lvl w:ilvl="0" w:tplc="C9B25312">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29700924">
      <w:numFmt w:val="bullet"/>
      <w:lvlText w:val="•"/>
      <w:lvlJc w:val="left"/>
      <w:pPr>
        <w:ind w:left="1061" w:hanging="180"/>
      </w:pPr>
      <w:rPr>
        <w:rFonts w:hint="default"/>
        <w:lang w:val="en-US" w:eastAsia="en-US" w:bidi="ar-SA"/>
      </w:rPr>
    </w:lvl>
    <w:lvl w:ilvl="2" w:tplc="EC88A7FE">
      <w:numFmt w:val="bullet"/>
      <w:lvlText w:val="•"/>
      <w:lvlJc w:val="left"/>
      <w:pPr>
        <w:ind w:left="1862" w:hanging="180"/>
      </w:pPr>
      <w:rPr>
        <w:rFonts w:hint="default"/>
        <w:lang w:val="en-US" w:eastAsia="en-US" w:bidi="ar-SA"/>
      </w:rPr>
    </w:lvl>
    <w:lvl w:ilvl="3" w:tplc="543C02C4">
      <w:numFmt w:val="bullet"/>
      <w:lvlText w:val="•"/>
      <w:lvlJc w:val="left"/>
      <w:pPr>
        <w:ind w:left="2663" w:hanging="180"/>
      </w:pPr>
      <w:rPr>
        <w:rFonts w:hint="default"/>
        <w:lang w:val="en-US" w:eastAsia="en-US" w:bidi="ar-SA"/>
      </w:rPr>
    </w:lvl>
    <w:lvl w:ilvl="4" w:tplc="5D6A17DE">
      <w:numFmt w:val="bullet"/>
      <w:lvlText w:val="•"/>
      <w:lvlJc w:val="left"/>
      <w:pPr>
        <w:ind w:left="3464" w:hanging="180"/>
      </w:pPr>
      <w:rPr>
        <w:rFonts w:hint="default"/>
        <w:lang w:val="en-US" w:eastAsia="en-US" w:bidi="ar-SA"/>
      </w:rPr>
    </w:lvl>
    <w:lvl w:ilvl="5" w:tplc="22100B4A">
      <w:numFmt w:val="bullet"/>
      <w:lvlText w:val="•"/>
      <w:lvlJc w:val="left"/>
      <w:pPr>
        <w:ind w:left="4266" w:hanging="180"/>
      </w:pPr>
      <w:rPr>
        <w:rFonts w:hint="default"/>
        <w:lang w:val="en-US" w:eastAsia="en-US" w:bidi="ar-SA"/>
      </w:rPr>
    </w:lvl>
    <w:lvl w:ilvl="6" w:tplc="6C600E66">
      <w:numFmt w:val="bullet"/>
      <w:lvlText w:val="•"/>
      <w:lvlJc w:val="left"/>
      <w:pPr>
        <w:ind w:left="5067" w:hanging="180"/>
      </w:pPr>
      <w:rPr>
        <w:rFonts w:hint="default"/>
        <w:lang w:val="en-US" w:eastAsia="en-US" w:bidi="ar-SA"/>
      </w:rPr>
    </w:lvl>
    <w:lvl w:ilvl="7" w:tplc="B4605F58">
      <w:numFmt w:val="bullet"/>
      <w:lvlText w:val="•"/>
      <w:lvlJc w:val="left"/>
      <w:pPr>
        <w:ind w:left="5868" w:hanging="180"/>
      </w:pPr>
      <w:rPr>
        <w:rFonts w:hint="default"/>
        <w:lang w:val="en-US" w:eastAsia="en-US" w:bidi="ar-SA"/>
      </w:rPr>
    </w:lvl>
    <w:lvl w:ilvl="8" w:tplc="44F4A414">
      <w:numFmt w:val="bullet"/>
      <w:lvlText w:val="•"/>
      <w:lvlJc w:val="left"/>
      <w:pPr>
        <w:ind w:left="6669" w:hanging="180"/>
      </w:pPr>
      <w:rPr>
        <w:rFonts w:hint="default"/>
        <w:lang w:val="en-US" w:eastAsia="en-US" w:bidi="ar-SA"/>
      </w:rPr>
    </w:lvl>
  </w:abstractNum>
  <w:abstractNum w:abstractNumId="210" w15:restartNumberingAfterBreak="0">
    <w:nsid w:val="3CA84981"/>
    <w:multiLevelType w:val="hybridMultilevel"/>
    <w:tmpl w:val="5D143C60"/>
    <w:lvl w:ilvl="0" w:tplc="88440F90">
      <w:numFmt w:val="bullet"/>
      <w:lvlText w:val=""/>
      <w:lvlJc w:val="left"/>
      <w:pPr>
        <w:ind w:left="226" w:hanging="120"/>
      </w:pPr>
      <w:rPr>
        <w:rFonts w:ascii="Wingdings" w:eastAsia="Wingdings" w:hAnsi="Wingdings" w:cs="Wingdings" w:hint="default"/>
        <w:color w:val="00B497"/>
        <w:w w:val="100"/>
        <w:sz w:val="18"/>
        <w:szCs w:val="18"/>
        <w:lang w:val="en-US" w:eastAsia="en-US" w:bidi="ar-SA"/>
      </w:rPr>
    </w:lvl>
    <w:lvl w:ilvl="1" w:tplc="73E6A39A">
      <w:numFmt w:val="bullet"/>
      <w:lvlText w:val="•"/>
      <w:lvlJc w:val="left"/>
      <w:pPr>
        <w:ind w:left="484" w:hanging="120"/>
      </w:pPr>
      <w:rPr>
        <w:rFonts w:hint="default"/>
        <w:lang w:val="en-US" w:eastAsia="en-US" w:bidi="ar-SA"/>
      </w:rPr>
    </w:lvl>
    <w:lvl w:ilvl="2" w:tplc="D4B23194">
      <w:numFmt w:val="bullet"/>
      <w:lvlText w:val="•"/>
      <w:lvlJc w:val="left"/>
      <w:pPr>
        <w:ind w:left="749" w:hanging="120"/>
      </w:pPr>
      <w:rPr>
        <w:rFonts w:hint="default"/>
        <w:lang w:val="en-US" w:eastAsia="en-US" w:bidi="ar-SA"/>
      </w:rPr>
    </w:lvl>
    <w:lvl w:ilvl="3" w:tplc="832E0880">
      <w:numFmt w:val="bullet"/>
      <w:lvlText w:val="•"/>
      <w:lvlJc w:val="left"/>
      <w:pPr>
        <w:ind w:left="1013" w:hanging="120"/>
      </w:pPr>
      <w:rPr>
        <w:rFonts w:hint="default"/>
        <w:lang w:val="en-US" w:eastAsia="en-US" w:bidi="ar-SA"/>
      </w:rPr>
    </w:lvl>
    <w:lvl w:ilvl="4" w:tplc="82626D1A">
      <w:numFmt w:val="bullet"/>
      <w:lvlText w:val="•"/>
      <w:lvlJc w:val="left"/>
      <w:pPr>
        <w:ind w:left="1278" w:hanging="120"/>
      </w:pPr>
      <w:rPr>
        <w:rFonts w:hint="default"/>
        <w:lang w:val="en-US" w:eastAsia="en-US" w:bidi="ar-SA"/>
      </w:rPr>
    </w:lvl>
    <w:lvl w:ilvl="5" w:tplc="00E0EAC6">
      <w:numFmt w:val="bullet"/>
      <w:lvlText w:val="•"/>
      <w:lvlJc w:val="left"/>
      <w:pPr>
        <w:ind w:left="1542" w:hanging="120"/>
      </w:pPr>
      <w:rPr>
        <w:rFonts w:hint="default"/>
        <w:lang w:val="en-US" w:eastAsia="en-US" w:bidi="ar-SA"/>
      </w:rPr>
    </w:lvl>
    <w:lvl w:ilvl="6" w:tplc="54C45524">
      <w:numFmt w:val="bullet"/>
      <w:lvlText w:val="•"/>
      <w:lvlJc w:val="left"/>
      <w:pPr>
        <w:ind w:left="1807" w:hanging="120"/>
      </w:pPr>
      <w:rPr>
        <w:rFonts w:hint="default"/>
        <w:lang w:val="en-US" w:eastAsia="en-US" w:bidi="ar-SA"/>
      </w:rPr>
    </w:lvl>
    <w:lvl w:ilvl="7" w:tplc="A83EF9A8">
      <w:numFmt w:val="bullet"/>
      <w:lvlText w:val="•"/>
      <w:lvlJc w:val="left"/>
      <w:pPr>
        <w:ind w:left="2071" w:hanging="120"/>
      </w:pPr>
      <w:rPr>
        <w:rFonts w:hint="default"/>
        <w:lang w:val="en-US" w:eastAsia="en-US" w:bidi="ar-SA"/>
      </w:rPr>
    </w:lvl>
    <w:lvl w:ilvl="8" w:tplc="3E48B56A">
      <w:numFmt w:val="bullet"/>
      <w:lvlText w:val="•"/>
      <w:lvlJc w:val="left"/>
      <w:pPr>
        <w:ind w:left="2336" w:hanging="120"/>
      </w:pPr>
      <w:rPr>
        <w:rFonts w:hint="default"/>
        <w:lang w:val="en-US" w:eastAsia="en-US" w:bidi="ar-SA"/>
      </w:rPr>
    </w:lvl>
  </w:abstractNum>
  <w:abstractNum w:abstractNumId="211" w15:restartNumberingAfterBreak="0">
    <w:nsid w:val="3D30285E"/>
    <w:multiLevelType w:val="hybridMultilevel"/>
    <w:tmpl w:val="A02EAD6A"/>
    <w:lvl w:ilvl="0" w:tplc="576E6F5A">
      <w:numFmt w:val="bullet"/>
      <w:lvlText w:val=""/>
      <w:lvlJc w:val="left"/>
      <w:pPr>
        <w:ind w:left="247" w:hanging="180"/>
      </w:pPr>
      <w:rPr>
        <w:rFonts w:ascii="Wingdings" w:eastAsia="Wingdings" w:hAnsi="Wingdings" w:cs="Wingdings" w:hint="default"/>
        <w:color w:val="00B497"/>
        <w:w w:val="100"/>
        <w:sz w:val="18"/>
        <w:szCs w:val="18"/>
        <w:lang w:val="en-US" w:eastAsia="en-US" w:bidi="ar-SA"/>
      </w:rPr>
    </w:lvl>
    <w:lvl w:ilvl="1" w:tplc="6B061D36">
      <w:numFmt w:val="bullet"/>
      <w:lvlText w:val="•"/>
      <w:lvlJc w:val="left"/>
      <w:pPr>
        <w:ind w:left="501" w:hanging="180"/>
      </w:pPr>
      <w:rPr>
        <w:rFonts w:hint="default"/>
        <w:lang w:val="en-US" w:eastAsia="en-US" w:bidi="ar-SA"/>
      </w:rPr>
    </w:lvl>
    <w:lvl w:ilvl="2" w:tplc="EA240AC0">
      <w:numFmt w:val="bullet"/>
      <w:lvlText w:val="•"/>
      <w:lvlJc w:val="left"/>
      <w:pPr>
        <w:ind w:left="762" w:hanging="180"/>
      </w:pPr>
      <w:rPr>
        <w:rFonts w:hint="default"/>
        <w:lang w:val="en-US" w:eastAsia="en-US" w:bidi="ar-SA"/>
      </w:rPr>
    </w:lvl>
    <w:lvl w:ilvl="3" w:tplc="AD16B614">
      <w:numFmt w:val="bullet"/>
      <w:lvlText w:val="•"/>
      <w:lvlJc w:val="left"/>
      <w:pPr>
        <w:ind w:left="1023" w:hanging="180"/>
      </w:pPr>
      <w:rPr>
        <w:rFonts w:hint="default"/>
        <w:lang w:val="en-US" w:eastAsia="en-US" w:bidi="ar-SA"/>
      </w:rPr>
    </w:lvl>
    <w:lvl w:ilvl="4" w:tplc="BCDCE734">
      <w:numFmt w:val="bullet"/>
      <w:lvlText w:val="•"/>
      <w:lvlJc w:val="left"/>
      <w:pPr>
        <w:ind w:left="1285" w:hanging="180"/>
      </w:pPr>
      <w:rPr>
        <w:rFonts w:hint="default"/>
        <w:lang w:val="en-US" w:eastAsia="en-US" w:bidi="ar-SA"/>
      </w:rPr>
    </w:lvl>
    <w:lvl w:ilvl="5" w:tplc="4F1C3F9A">
      <w:numFmt w:val="bullet"/>
      <w:lvlText w:val="•"/>
      <w:lvlJc w:val="left"/>
      <w:pPr>
        <w:ind w:left="1546" w:hanging="180"/>
      </w:pPr>
      <w:rPr>
        <w:rFonts w:hint="default"/>
        <w:lang w:val="en-US" w:eastAsia="en-US" w:bidi="ar-SA"/>
      </w:rPr>
    </w:lvl>
    <w:lvl w:ilvl="6" w:tplc="80EA2E84">
      <w:numFmt w:val="bullet"/>
      <w:lvlText w:val="•"/>
      <w:lvlJc w:val="left"/>
      <w:pPr>
        <w:ind w:left="1807" w:hanging="180"/>
      </w:pPr>
      <w:rPr>
        <w:rFonts w:hint="default"/>
        <w:lang w:val="en-US" w:eastAsia="en-US" w:bidi="ar-SA"/>
      </w:rPr>
    </w:lvl>
    <w:lvl w:ilvl="7" w:tplc="F56822B4">
      <w:numFmt w:val="bullet"/>
      <w:lvlText w:val="•"/>
      <w:lvlJc w:val="left"/>
      <w:pPr>
        <w:ind w:left="2069" w:hanging="180"/>
      </w:pPr>
      <w:rPr>
        <w:rFonts w:hint="default"/>
        <w:lang w:val="en-US" w:eastAsia="en-US" w:bidi="ar-SA"/>
      </w:rPr>
    </w:lvl>
    <w:lvl w:ilvl="8" w:tplc="B802CE86">
      <w:numFmt w:val="bullet"/>
      <w:lvlText w:val="•"/>
      <w:lvlJc w:val="left"/>
      <w:pPr>
        <w:ind w:left="2330" w:hanging="180"/>
      </w:pPr>
      <w:rPr>
        <w:rFonts w:hint="default"/>
        <w:lang w:val="en-US" w:eastAsia="en-US" w:bidi="ar-SA"/>
      </w:rPr>
    </w:lvl>
  </w:abstractNum>
  <w:abstractNum w:abstractNumId="212" w15:restartNumberingAfterBreak="0">
    <w:nsid w:val="3D5810B9"/>
    <w:multiLevelType w:val="hybridMultilevel"/>
    <w:tmpl w:val="99D4FD0C"/>
    <w:lvl w:ilvl="0" w:tplc="7B8AD210">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341EDDFC">
      <w:numFmt w:val="bullet"/>
      <w:lvlText w:val="•"/>
      <w:lvlJc w:val="left"/>
      <w:pPr>
        <w:ind w:left="1063" w:hanging="180"/>
      </w:pPr>
      <w:rPr>
        <w:rFonts w:hint="default"/>
        <w:lang w:val="en-US" w:eastAsia="en-US" w:bidi="ar-SA"/>
      </w:rPr>
    </w:lvl>
    <w:lvl w:ilvl="2" w:tplc="8D486AC2">
      <w:numFmt w:val="bullet"/>
      <w:lvlText w:val="•"/>
      <w:lvlJc w:val="left"/>
      <w:pPr>
        <w:ind w:left="1867" w:hanging="180"/>
      </w:pPr>
      <w:rPr>
        <w:rFonts w:hint="default"/>
        <w:lang w:val="en-US" w:eastAsia="en-US" w:bidi="ar-SA"/>
      </w:rPr>
    </w:lvl>
    <w:lvl w:ilvl="3" w:tplc="12C6725A">
      <w:numFmt w:val="bullet"/>
      <w:lvlText w:val="•"/>
      <w:lvlJc w:val="left"/>
      <w:pPr>
        <w:ind w:left="2670" w:hanging="180"/>
      </w:pPr>
      <w:rPr>
        <w:rFonts w:hint="default"/>
        <w:lang w:val="en-US" w:eastAsia="en-US" w:bidi="ar-SA"/>
      </w:rPr>
    </w:lvl>
    <w:lvl w:ilvl="4" w:tplc="76C60D66">
      <w:numFmt w:val="bullet"/>
      <w:lvlText w:val="•"/>
      <w:lvlJc w:val="left"/>
      <w:pPr>
        <w:ind w:left="3474" w:hanging="180"/>
      </w:pPr>
      <w:rPr>
        <w:rFonts w:hint="default"/>
        <w:lang w:val="en-US" w:eastAsia="en-US" w:bidi="ar-SA"/>
      </w:rPr>
    </w:lvl>
    <w:lvl w:ilvl="5" w:tplc="81C01FDE">
      <w:numFmt w:val="bullet"/>
      <w:lvlText w:val="•"/>
      <w:lvlJc w:val="left"/>
      <w:pPr>
        <w:ind w:left="4277" w:hanging="180"/>
      </w:pPr>
      <w:rPr>
        <w:rFonts w:hint="default"/>
        <w:lang w:val="en-US" w:eastAsia="en-US" w:bidi="ar-SA"/>
      </w:rPr>
    </w:lvl>
    <w:lvl w:ilvl="6" w:tplc="D2080818">
      <w:numFmt w:val="bullet"/>
      <w:lvlText w:val="•"/>
      <w:lvlJc w:val="left"/>
      <w:pPr>
        <w:ind w:left="5081" w:hanging="180"/>
      </w:pPr>
      <w:rPr>
        <w:rFonts w:hint="default"/>
        <w:lang w:val="en-US" w:eastAsia="en-US" w:bidi="ar-SA"/>
      </w:rPr>
    </w:lvl>
    <w:lvl w:ilvl="7" w:tplc="FB1611EC">
      <w:numFmt w:val="bullet"/>
      <w:lvlText w:val="•"/>
      <w:lvlJc w:val="left"/>
      <w:pPr>
        <w:ind w:left="5884" w:hanging="180"/>
      </w:pPr>
      <w:rPr>
        <w:rFonts w:hint="default"/>
        <w:lang w:val="en-US" w:eastAsia="en-US" w:bidi="ar-SA"/>
      </w:rPr>
    </w:lvl>
    <w:lvl w:ilvl="8" w:tplc="D8CE19F0">
      <w:numFmt w:val="bullet"/>
      <w:lvlText w:val="•"/>
      <w:lvlJc w:val="left"/>
      <w:pPr>
        <w:ind w:left="6688" w:hanging="180"/>
      </w:pPr>
      <w:rPr>
        <w:rFonts w:hint="default"/>
        <w:lang w:val="en-US" w:eastAsia="en-US" w:bidi="ar-SA"/>
      </w:rPr>
    </w:lvl>
  </w:abstractNum>
  <w:abstractNum w:abstractNumId="213" w15:restartNumberingAfterBreak="0">
    <w:nsid w:val="3D75788C"/>
    <w:multiLevelType w:val="hybridMultilevel"/>
    <w:tmpl w:val="BC0ED7B0"/>
    <w:lvl w:ilvl="0" w:tplc="29423C82">
      <w:numFmt w:val="bullet"/>
      <w:lvlText w:val=""/>
      <w:lvlJc w:val="left"/>
      <w:pPr>
        <w:ind w:left="269" w:hanging="180"/>
      </w:pPr>
      <w:rPr>
        <w:rFonts w:ascii="Wingdings" w:eastAsia="Wingdings" w:hAnsi="Wingdings" w:cs="Wingdings" w:hint="default"/>
        <w:color w:val="00B497"/>
        <w:w w:val="100"/>
        <w:sz w:val="18"/>
        <w:szCs w:val="18"/>
        <w:lang w:val="en-US" w:eastAsia="en-US" w:bidi="ar-SA"/>
      </w:rPr>
    </w:lvl>
    <w:lvl w:ilvl="1" w:tplc="8FC87D8C">
      <w:numFmt w:val="bullet"/>
      <w:lvlText w:val="•"/>
      <w:lvlJc w:val="left"/>
      <w:pPr>
        <w:ind w:left="523" w:hanging="180"/>
      </w:pPr>
      <w:rPr>
        <w:rFonts w:hint="default"/>
        <w:lang w:val="en-US" w:eastAsia="en-US" w:bidi="ar-SA"/>
      </w:rPr>
    </w:lvl>
    <w:lvl w:ilvl="2" w:tplc="DCDA4B0A">
      <w:numFmt w:val="bullet"/>
      <w:lvlText w:val="•"/>
      <w:lvlJc w:val="left"/>
      <w:pPr>
        <w:ind w:left="787" w:hanging="180"/>
      </w:pPr>
      <w:rPr>
        <w:rFonts w:hint="default"/>
        <w:lang w:val="en-US" w:eastAsia="en-US" w:bidi="ar-SA"/>
      </w:rPr>
    </w:lvl>
    <w:lvl w:ilvl="3" w:tplc="2976F2CE">
      <w:numFmt w:val="bullet"/>
      <w:lvlText w:val="•"/>
      <w:lvlJc w:val="left"/>
      <w:pPr>
        <w:ind w:left="1051" w:hanging="180"/>
      </w:pPr>
      <w:rPr>
        <w:rFonts w:hint="default"/>
        <w:lang w:val="en-US" w:eastAsia="en-US" w:bidi="ar-SA"/>
      </w:rPr>
    </w:lvl>
    <w:lvl w:ilvl="4" w:tplc="6E504C0E">
      <w:numFmt w:val="bullet"/>
      <w:lvlText w:val="•"/>
      <w:lvlJc w:val="left"/>
      <w:pPr>
        <w:ind w:left="1315" w:hanging="180"/>
      </w:pPr>
      <w:rPr>
        <w:rFonts w:hint="default"/>
        <w:lang w:val="en-US" w:eastAsia="en-US" w:bidi="ar-SA"/>
      </w:rPr>
    </w:lvl>
    <w:lvl w:ilvl="5" w:tplc="4E127F56">
      <w:numFmt w:val="bullet"/>
      <w:lvlText w:val="•"/>
      <w:lvlJc w:val="left"/>
      <w:pPr>
        <w:ind w:left="1579" w:hanging="180"/>
      </w:pPr>
      <w:rPr>
        <w:rFonts w:hint="default"/>
        <w:lang w:val="en-US" w:eastAsia="en-US" w:bidi="ar-SA"/>
      </w:rPr>
    </w:lvl>
    <w:lvl w:ilvl="6" w:tplc="6B1EE7E0">
      <w:numFmt w:val="bullet"/>
      <w:lvlText w:val="•"/>
      <w:lvlJc w:val="left"/>
      <w:pPr>
        <w:ind w:left="1842" w:hanging="180"/>
      </w:pPr>
      <w:rPr>
        <w:rFonts w:hint="default"/>
        <w:lang w:val="en-US" w:eastAsia="en-US" w:bidi="ar-SA"/>
      </w:rPr>
    </w:lvl>
    <w:lvl w:ilvl="7" w:tplc="17847064">
      <w:numFmt w:val="bullet"/>
      <w:lvlText w:val="•"/>
      <w:lvlJc w:val="left"/>
      <w:pPr>
        <w:ind w:left="2106" w:hanging="180"/>
      </w:pPr>
      <w:rPr>
        <w:rFonts w:hint="default"/>
        <w:lang w:val="en-US" w:eastAsia="en-US" w:bidi="ar-SA"/>
      </w:rPr>
    </w:lvl>
    <w:lvl w:ilvl="8" w:tplc="157A65BA">
      <w:numFmt w:val="bullet"/>
      <w:lvlText w:val="•"/>
      <w:lvlJc w:val="left"/>
      <w:pPr>
        <w:ind w:left="2370" w:hanging="180"/>
      </w:pPr>
      <w:rPr>
        <w:rFonts w:hint="default"/>
        <w:lang w:val="en-US" w:eastAsia="en-US" w:bidi="ar-SA"/>
      </w:rPr>
    </w:lvl>
  </w:abstractNum>
  <w:abstractNum w:abstractNumId="214" w15:restartNumberingAfterBreak="0">
    <w:nsid w:val="3DA80464"/>
    <w:multiLevelType w:val="hybridMultilevel"/>
    <w:tmpl w:val="48E05090"/>
    <w:lvl w:ilvl="0" w:tplc="0DBAFFBE">
      <w:start w:val="1"/>
      <w:numFmt w:val="decimal"/>
      <w:lvlText w:val="%1."/>
      <w:lvlJc w:val="left"/>
      <w:pPr>
        <w:ind w:left="247" w:hanging="193"/>
        <w:jc w:val="left"/>
      </w:pPr>
      <w:rPr>
        <w:rFonts w:ascii="Open Sans Light" w:eastAsia="Open Sans Light" w:hAnsi="Open Sans Light" w:cs="Open Sans Light" w:hint="default"/>
        <w:w w:val="100"/>
        <w:sz w:val="18"/>
        <w:szCs w:val="18"/>
        <w:lang w:val="en-US" w:eastAsia="en-US" w:bidi="ar-SA"/>
      </w:rPr>
    </w:lvl>
    <w:lvl w:ilvl="1" w:tplc="BF301BB0">
      <w:numFmt w:val="bullet"/>
      <w:lvlText w:val="•"/>
      <w:lvlJc w:val="left"/>
      <w:pPr>
        <w:ind w:left="906" w:hanging="193"/>
      </w:pPr>
      <w:rPr>
        <w:rFonts w:hint="default"/>
        <w:lang w:val="en-US" w:eastAsia="en-US" w:bidi="ar-SA"/>
      </w:rPr>
    </w:lvl>
    <w:lvl w:ilvl="2" w:tplc="A98AC876">
      <w:numFmt w:val="bullet"/>
      <w:lvlText w:val="•"/>
      <w:lvlJc w:val="left"/>
      <w:pPr>
        <w:ind w:left="1573" w:hanging="193"/>
      </w:pPr>
      <w:rPr>
        <w:rFonts w:hint="default"/>
        <w:lang w:val="en-US" w:eastAsia="en-US" w:bidi="ar-SA"/>
      </w:rPr>
    </w:lvl>
    <w:lvl w:ilvl="3" w:tplc="F4702552">
      <w:numFmt w:val="bullet"/>
      <w:lvlText w:val="•"/>
      <w:lvlJc w:val="left"/>
      <w:pPr>
        <w:ind w:left="2240" w:hanging="193"/>
      </w:pPr>
      <w:rPr>
        <w:rFonts w:hint="default"/>
        <w:lang w:val="en-US" w:eastAsia="en-US" w:bidi="ar-SA"/>
      </w:rPr>
    </w:lvl>
    <w:lvl w:ilvl="4" w:tplc="14E8815E">
      <w:numFmt w:val="bullet"/>
      <w:lvlText w:val="•"/>
      <w:lvlJc w:val="left"/>
      <w:pPr>
        <w:ind w:left="2907" w:hanging="193"/>
      </w:pPr>
      <w:rPr>
        <w:rFonts w:hint="default"/>
        <w:lang w:val="en-US" w:eastAsia="en-US" w:bidi="ar-SA"/>
      </w:rPr>
    </w:lvl>
    <w:lvl w:ilvl="5" w:tplc="6422DA66">
      <w:numFmt w:val="bullet"/>
      <w:lvlText w:val="•"/>
      <w:lvlJc w:val="left"/>
      <w:pPr>
        <w:ind w:left="3574" w:hanging="193"/>
      </w:pPr>
      <w:rPr>
        <w:rFonts w:hint="default"/>
        <w:lang w:val="en-US" w:eastAsia="en-US" w:bidi="ar-SA"/>
      </w:rPr>
    </w:lvl>
    <w:lvl w:ilvl="6" w:tplc="39862B56">
      <w:numFmt w:val="bullet"/>
      <w:lvlText w:val="•"/>
      <w:lvlJc w:val="left"/>
      <w:pPr>
        <w:ind w:left="4241" w:hanging="193"/>
      </w:pPr>
      <w:rPr>
        <w:rFonts w:hint="default"/>
        <w:lang w:val="en-US" w:eastAsia="en-US" w:bidi="ar-SA"/>
      </w:rPr>
    </w:lvl>
    <w:lvl w:ilvl="7" w:tplc="D5E2C3CA">
      <w:numFmt w:val="bullet"/>
      <w:lvlText w:val="•"/>
      <w:lvlJc w:val="left"/>
      <w:pPr>
        <w:ind w:left="4907" w:hanging="193"/>
      </w:pPr>
      <w:rPr>
        <w:rFonts w:hint="default"/>
        <w:lang w:val="en-US" w:eastAsia="en-US" w:bidi="ar-SA"/>
      </w:rPr>
    </w:lvl>
    <w:lvl w:ilvl="8" w:tplc="9DCAEE84">
      <w:numFmt w:val="bullet"/>
      <w:lvlText w:val="•"/>
      <w:lvlJc w:val="left"/>
      <w:pPr>
        <w:ind w:left="5574" w:hanging="193"/>
      </w:pPr>
      <w:rPr>
        <w:rFonts w:hint="default"/>
        <w:lang w:val="en-US" w:eastAsia="en-US" w:bidi="ar-SA"/>
      </w:rPr>
    </w:lvl>
  </w:abstractNum>
  <w:abstractNum w:abstractNumId="215" w15:restartNumberingAfterBreak="0">
    <w:nsid w:val="3DE24BB6"/>
    <w:multiLevelType w:val="hybridMultilevel"/>
    <w:tmpl w:val="70E4733A"/>
    <w:lvl w:ilvl="0" w:tplc="01D82218">
      <w:numFmt w:val="bullet"/>
      <w:lvlText w:val=""/>
      <w:lvlJc w:val="left"/>
      <w:pPr>
        <w:ind w:left="303" w:hanging="180"/>
      </w:pPr>
      <w:rPr>
        <w:rFonts w:ascii="Wingdings" w:eastAsia="Wingdings" w:hAnsi="Wingdings" w:cs="Wingdings" w:hint="default"/>
        <w:color w:val="00B497"/>
        <w:w w:val="100"/>
        <w:sz w:val="18"/>
        <w:szCs w:val="18"/>
        <w:lang w:val="en-US" w:eastAsia="en-US" w:bidi="ar-SA"/>
      </w:rPr>
    </w:lvl>
    <w:lvl w:ilvl="1" w:tplc="57BAD900">
      <w:numFmt w:val="bullet"/>
      <w:lvlText w:val="•"/>
      <w:lvlJc w:val="left"/>
      <w:pPr>
        <w:ind w:left="1108" w:hanging="180"/>
      </w:pPr>
      <w:rPr>
        <w:rFonts w:hint="default"/>
        <w:lang w:val="en-US" w:eastAsia="en-US" w:bidi="ar-SA"/>
      </w:rPr>
    </w:lvl>
    <w:lvl w:ilvl="2" w:tplc="6160378A">
      <w:numFmt w:val="bullet"/>
      <w:lvlText w:val="•"/>
      <w:lvlJc w:val="left"/>
      <w:pPr>
        <w:ind w:left="1916" w:hanging="180"/>
      </w:pPr>
      <w:rPr>
        <w:rFonts w:hint="default"/>
        <w:lang w:val="en-US" w:eastAsia="en-US" w:bidi="ar-SA"/>
      </w:rPr>
    </w:lvl>
    <w:lvl w:ilvl="3" w:tplc="F760CDF8">
      <w:numFmt w:val="bullet"/>
      <w:lvlText w:val="•"/>
      <w:lvlJc w:val="left"/>
      <w:pPr>
        <w:ind w:left="2724" w:hanging="180"/>
      </w:pPr>
      <w:rPr>
        <w:rFonts w:hint="default"/>
        <w:lang w:val="en-US" w:eastAsia="en-US" w:bidi="ar-SA"/>
      </w:rPr>
    </w:lvl>
    <w:lvl w:ilvl="4" w:tplc="1F9E7BD0">
      <w:numFmt w:val="bullet"/>
      <w:lvlText w:val="•"/>
      <w:lvlJc w:val="left"/>
      <w:pPr>
        <w:ind w:left="3532" w:hanging="180"/>
      </w:pPr>
      <w:rPr>
        <w:rFonts w:hint="default"/>
        <w:lang w:val="en-US" w:eastAsia="en-US" w:bidi="ar-SA"/>
      </w:rPr>
    </w:lvl>
    <w:lvl w:ilvl="5" w:tplc="3C8ACD88">
      <w:numFmt w:val="bullet"/>
      <w:lvlText w:val="•"/>
      <w:lvlJc w:val="left"/>
      <w:pPr>
        <w:ind w:left="4340" w:hanging="180"/>
      </w:pPr>
      <w:rPr>
        <w:rFonts w:hint="default"/>
        <w:lang w:val="en-US" w:eastAsia="en-US" w:bidi="ar-SA"/>
      </w:rPr>
    </w:lvl>
    <w:lvl w:ilvl="6" w:tplc="84A89B9A">
      <w:numFmt w:val="bullet"/>
      <w:lvlText w:val="•"/>
      <w:lvlJc w:val="left"/>
      <w:pPr>
        <w:ind w:left="5148" w:hanging="180"/>
      </w:pPr>
      <w:rPr>
        <w:rFonts w:hint="default"/>
        <w:lang w:val="en-US" w:eastAsia="en-US" w:bidi="ar-SA"/>
      </w:rPr>
    </w:lvl>
    <w:lvl w:ilvl="7" w:tplc="F51E0612">
      <w:numFmt w:val="bullet"/>
      <w:lvlText w:val="•"/>
      <w:lvlJc w:val="left"/>
      <w:pPr>
        <w:ind w:left="5956" w:hanging="180"/>
      </w:pPr>
      <w:rPr>
        <w:rFonts w:hint="default"/>
        <w:lang w:val="en-US" w:eastAsia="en-US" w:bidi="ar-SA"/>
      </w:rPr>
    </w:lvl>
    <w:lvl w:ilvl="8" w:tplc="26829E62">
      <w:numFmt w:val="bullet"/>
      <w:lvlText w:val="•"/>
      <w:lvlJc w:val="left"/>
      <w:pPr>
        <w:ind w:left="6764" w:hanging="180"/>
      </w:pPr>
      <w:rPr>
        <w:rFonts w:hint="default"/>
        <w:lang w:val="en-US" w:eastAsia="en-US" w:bidi="ar-SA"/>
      </w:rPr>
    </w:lvl>
  </w:abstractNum>
  <w:abstractNum w:abstractNumId="216" w15:restartNumberingAfterBreak="0">
    <w:nsid w:val="3E0E5380"/>
    <w:multiLevelType w:val="hybridMultilevel"/>
    <w:tmpl w:val="2590499E"/>
    <w:lvl w:ilvl="0" w:tplc="B6DA3820">
      <w:numFmt w:val="bullet"/>
      <w:lvlText w:val=""/>
      <w:lvlJc w:val="left"/>
      <w:pPr>
        <w:ind w:left="227" w:hanging="120"/>
      </w:pPr>
      <w:rPr>
        <w:rFonts w:ascii="Wingdings" w:eastAsia="Wingdings" w:hAnsi="Wingdings" w:cs="Wingdings" w:hint="default"/>
        <w:color w:val="00B497"/>
        <w:w w:val="100"/>
        <w:sz w:val="18"/>
        <w:szCs w:val="18"/>
        <w:lang w:val="en-US" w:eastAsia="en-US" w:bidi="ar-SA"/>
      </w:rPr>
    </w:lvl>
    <w:lvl w:ilvl="1" w:tplc="8F9CD74E">
      <w:numFmt w:val="bullet"/>
      <w:lvlText w:val="•"/>
      <w:lvlJc w:val="left"/>
      <w:pPr>
        <w:ind w:left="483" w:hanging="120"/>
      </w:pPr>
      <w:rPr>
        <w:rFonts w:hint="default"/>
        <w:lang w:val="en-US" w:eastAsia="en-US" w:bidi="ar-SA"/>
      </w:rPr>
    </w:lvl>
    <w:lvl w:ilvl="2" w:tplc="8BD4C4B0">
      <w:numFmt w:val="bullet"/>
      <w:lvlText w:val="•"/>
      <w:lvlJc w:val="left"/>
      <w:pPr>
        <w:ind w:left="746" w:hanging="120"/>
      </w:pPr>
      <w:rPr>
        <w:rFonts w:hint="default"/>
        <w:lang w:val="en-US" w:eastAsia="en-US" w:bidi="ar-SA"/>
      </w:rPr>
    </w:lvl>
    <w:lvl w:ilvl="3" w:tplc="3F5CFD3E">
      <w:numFmt w:val="bullet"/>
      <w:lvlText w:val="•"/>
      <w:lvlJc w:val="left"/>
      <w:pPr>
        <w:ind w:left="1009" w:hanging="120"/>
      </w:pPr>
      <w:rPr>
        <w:rFonts w:hint="default"/>
        <w:lang w:val="en-US" w:eastAsia="en-US" w:bidi="ar-SA"/>
      </w:rPr>
    </w:lvl>
    <w:lvl w:ilvl="4" w:tplc="D25804B2">
      <w:numFmt w:val="bullet"/>
      <w:lvlText w:val="•"/>
      <w:lvlJc w:val="left"/>
      <w:pPr>
        <w:ind w:left="1273" w:hanging="120"/>
      </w:pPr>
      <w:rPr>
        <w:rFonts w:hint="default"/>
        <w:lang w:val="en-US" w:eastAsia="en-US" w:bidi="ar-SA"/>
      </w:rPr>
    </w:lvl>
    <w:lvl w:ilvl="5" w:tplc="976EC0FC">
      <w:numFmt w:val="bullet"/>
      <w:lvlText w:val="•"/>
      <w:lvlJc w:val="left"/>
      <w:pPr>
        <w:ind w:left="1536" w:hanging="120"/>
      </w:pPr>
      <w:rPr>
        <w:rFonts w:hint="default"/>
        <w:lang w:val="en-US" w:eastAsia="en-US" w:bidi="ar-SA"/>
      </w:rPr>
    </w:lvl>
    <w:lvl w:ilvl="6" w:tplc="2D3A5DEC">
      <w:numFmt w:val="bullet"/>
      <w:lvlText w:val="•"/>
      <w:lvlJc w:val="left"/>
      <w:pPr>
        <w:ind w:left="1799" w:hanging="120"/>
      </w:pPr>
      <w:rPr>
        <w:rFonts w:hint="default"/>
        <w:lang w:val="en-US" w:eastAsia="en-US" w:bidi="ar-SA"/>
      </w:rPr>
    </w:lvl>
    <w:lvl w:ilvl="7" w:tplc="AED49516">
      <w:numFmt w:val="bullet"/>
      <w:lvlText w:val="•"/>
      <w:lvlJc w:val="left"/>
      <w:pPr>
        <w:ind w:left="2063" w:hanging="120"/>
      </w:pPr>
      <w:rPr>
        <w:rFonts w:hint="default"/>
        <w:lang w:val="en-US" w:eastAsia="en-US" w:bidi="ar-SA"/>
      </w:rPr>
    </w:lvl>
    <w:lvl w:ilvl="8" w:tplc="064CE7F0">
      <w:numFmt w:val="bullet"/>
      <w:lvlText w:val="•"/>
      <w:lvlJc w:val="left"/>
      <w:pPr>
        <w:ind w:left="2326" w:hanging="120"/>
      </w:pPr>
      <w:rPr>
        <w:rFonts w:hint="default"/>
        <w:lang w:val="en-US" w:eastAsia="en-US" w:bidi="ar-SA"/>
      </w:rPr>
    </w:lvl>
  </w:abstractNum>
  <w:abstractNum w:abstractNumId="217" w15:restartNumberingAfterBreak="0">
    <w:nsid w:val="3F4448FD"/>
    <w:multiLevelType w:val="hybridMultilevel"/>
    <w:tmpl w:val="9CC849F0"/>
    <w:lvl w:ilvl="0" w:tplc="C8D40A06">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FBC2C7B4">
      <w:numFmt w:val="bullet"/>
      <w:lvlText w:val="•"/>
      <w:lvlJc w:val="left"/>
      <w:pPr>
        <w:ind w:left="911" w:hanging="180"/>
      </w:pPr>
      <w:rPr>
        <w:rFonts w:hint="default"/>
        <w:lang w:val="en-US" w:eastAsia="en-US" w:bidi="ar-SA"/>
      </w:rPr>
    </w:lvl>
    <w:lvl w:ilvl="2" w:tplc="FD263016">
      <w:numFmt w:val="bullet"/>
      <w:lvlText w:val="•"/>
      <w:lvlJc w:val="left"/>
      <w:pPr>
        <w:ind w:left="1563" w:hanging="180"/>
      </w:pPr>
      <w:rPr>
        <w:rFonts w:hint="default"/>
        <w:lang w:val="en-US" w:eastAsia="en-US" w:bidi="ar-SA"/>
      </w:rPr>
    </w:lvl>
    <w:lvl w:ilvl="3" w:tplc="12C8C842">
      <w:numFmt w:val="bullet"/>
      <w:lvlText w:val="•"/>
      <w:lvlJc w:val="left"/>
      <w:pPr>
        <w:ind w:left="2215" w:hanging="180"/>
      </w:pPr>
      <w:rPr>
        <w:rFonts w:hint="default"/>
        <w:lang w:val="en-US" w:eastAsia="en-US" w:bidi="ar-SA"/>
      </w:rPr>
    </w:lvl>
    <w:lvl w:ilvl="4" w:tplc="44782D08">
      <w:numFmt w:val="bullet"/>
      <w:lvlText w:val="•"/>
      <w:lvlJc w:val="left"/>
      <w:pPr>
        <w:ind w:left="2867" w:hanging="180"/>
      </w:pPr>
      <w:rPr>
        <w:rFonts w:hint="default"/>
        <w:lang w:val="en-US" w:eastAsia="en-US" w:bidi="ar-SA"/>
      </w:rPr>
    </w:lvl>
    <w:lvl w:ilvl="5" w:tplc="06C4E04A">
      <w:numFmt w:val="bullet"/>
      <w:lvlText w:val="•"/>
      <w:lvlJc w:val="left"/>
      <w:pPr>
        <w:ind w:left="3519" w:hanging="180"/>
      </w:pPr>
      <w:rPr>
        <w:rFonts w:hint="default"/>
        <w:lang w:val="en-US" w:eastAsia="en-US" w:bidi="ar-SA"/>
      </w:rPr>
    </w:lvl>
    <w:lvl w:ilvl="6" w:tplc="F7DA17E2">
      <w:numFmt w:val="bullet"/>
      <w:lvlText w:val="•"/>
      <w:lvlJc w:val="left"/>
      <w:pPr>
        <w:ind w:left="4171" w:hanging="180"/>
      </w:pPr>
      <w:rPr>
        <w:rFonts w:hint="default"/>
        <w:lang w:val="en-US" w:eastAsia="en-US" w:bidi="ar-SA"/>
      </w:rPr>
    </w:lvl>
    <w:lvl w:ilvl="7" w:tplc="B1EE9486">
      <w:numFmt w:val="bullet"/>
      <w:lvlText w:val="•"/>
      <w:lvlJc w:val="left"/>
      <w:pPr>
        <w:ind w:left="4823" w:hanging="180"/>
      </w:pPr>
      <w:rPr>
        <w:rFonts w:hint="default"/>
        <w:lang w:val="en-US" w:eastAsia="en-US" w:bidi="ar-SA"/>
      </w:rPr>
    </w:lvl>
    <w:lvl w:ilvl="8" w:tplc="4DBCB5DE">
      <w:numFmt w:val="bullet"/>
      <w:lvlText w:val="•"/>
      <w:lvlJc w:val="left"/>
      <w:pPr>
        <w:ind w:left="5475" w:hanging="180"/>
      </w:pPr>
      <w:rPr>
        <w:rFonts w:hint="default"/>
        <w:lang w:val="en-US" w:eastAsia="en-US" w:bidi="ar-SA"/>
      </w:rPr>
    </w:lvl>
  </w:abstractNum>
  <w:abstractNum w:abstractNumId="218" w15:restartNumberingAfterBreak="0">
    <w:nsid w:val="3F944B57"/>
    <w:multiLevelType w:val="hybridMultilevel"/>
    <w:tmpl w:val="17127FF8"/>
    <w:lvl w:ilvl="0" w:tplc="CBA63CC0">
      <w:start w:val="1"/>
      <w:numFmt w:val="decimal"/>
      <w:lvlText w:val="%1."/>
      <w:lvlJc w:val="left"/>
      <w:pPr>
        <w:ind w:left="247" w:hanging="193"/>
        <w:jc w:val="left"/>
      </w:pPr>
      <w:rPr>
        <w:rFonts w:ascii="Open Sans Light" w:eastAsia="Open Sans Light" w:hAnsi="Open Sans Light" w:cs="Open Sans Light" w:hint="default"/>
        <w:w w:val="100"/>
        <w:sz w:val="18"/>
        <w:szCs w:val="18"/>
        <w:lang w:val="en-US" w:eastAsia="en-US" w:bidi="ar-SA"/>
      </w:rPr>
    </w:lvl>
    <w:lvl w:ilvl="1" w:tplc="F0B28424">
      <w:numFmt w:val="bullet"/>
      <w:lvlText w:val="•"/>
      <w:lvlJc w:val="left"/>
      <w:pPr>
        <w:ind w:left="906" w:hanging="193"/>
      </w:pPr>
      <w:rPr>
        <w:rFonts w:hint="default"/>
        <w:lang w:val="en-US" w:eastAsia="en-US" w:bidi="ar-SA"/>
      </w:rPr>
    </w:lvl>
    <w:lvl w:ilvl="2" w:tplc="FD2C29C2">
      <w:numFmt w:val="bullet"/>
      <w:lvlText w:val="•"/>
      <w:lvlJc w:val="left"/>
      <w:pPr>
        <w:ind w:left="1573" w:hanging="193"/>
      </w:pPr>
      <w:rPr>
        <w:rFonts w:hint="default"/>
        <w:lang w:val="en-US" w:eastAsia="en-US" w:bidi="ar-SA"/>
      </w:rPr>
    </w:lvl>
    <w:lvl w:ilvl="3" w:tplc="40627E64">
      <w:numFmt w:val="bullet"/>
      <w:lvlText w:val="•"/>
      <w:lvlJc w:val="left"/>
      <w:pPr>
        <w:ind w:left="2240" w:hanging="193"/>
      </w:pPr>
      <w:rPr>
        <w:rFonts w:hint="default"/>
        <w:lang w:val="en-US" w:eastAsia="en-US" w:bidi="ar-SA"/>
      </w:rPr>
    </w:lvl>
    <w:lvl w:ilvl="4" w:tplc="506CAF9A">
      <w:numFmt w:val="bullet"/>
      <w:lvlText w:val="•"/>
      <w:lvlJc w:val="left"/>
      <w:pPr>
        <w:ind w:left="2907" w:hanging="193"/>
      </w:pPr>
      <w:rPr>
        <w:rFonts w:hint="default"/>
        <w:lang w:val="en-US" w:eastAsia="en-US" w:bidi="ar-SA"/>
      </w:rPr>
    </w:lvl>
    <w:lvl w:ilvl="5" w:tplc="36908EDA">
      <w:numFmt w:val="bullet"/>
      <w:lvlText w:val="•"/>
      <w:lvlJc w:val="left"/>
      <w:pPr>
        <w:ind w:left="3574" w:hanging="193"/>
      </w:pPr>
      <w:rPr>
        <w:rFonts w:hint="default"/>
        <w:lang w:val="en-US" w:eastAsia="en-US" w:bidi="ar-SA"/>
      </w:rPr>
    </w:lvl>
    <w:lvl w:ilvl="6" w:tplc="B4303C64">
      <w:numFmt w:val="bullet"/>
      <w:lvlText w:val="•"/>
      <w:lvlJc w:val="left"/>
      <w:pPr>
        <w:ind w:left="4241" w:hanging="193"/>
      </w:pPr>
      <w:rPr>
        <w:rFonts w:hint="default"/>
        <w:lang w:val="en-US" w:eastAsia="en-US" w:bidi="ar-SA"/>
      </w:rPr>
    </w:lvl>
    <w:lvl w:ilvl="7" w:tplc="44C0F52A">
      <w:numFmt w:val="bullet"/>
      <w:lvlText w:val="•"/>
      <w:lvlJc w:val="left"/>
      <w:pPr>
        <w:ind w:left="4907" w:hanging="193"/>
      </w:pPr>
      <w:rPr>
        <w:rFonts w:hint="default"/>
        <w:lang w:val="en-US" w:eastAsia="en-US" w:bidi="ar-SA"/>
      </w:rPr>
    </w:lvl>
    <w:lvl w:ilvl="8" w:tplc="EB6E9E80">
      <w:numFmt w:val="bullet"/>
      <w:lvlText w:val="•"/>
      <w:lvlJc w:val="left"/>
      <w:pPr>
        <w:ind w:left="5574" w:hanging="193"/>
      </w:pPr>
      <w:rPr>
        <w:rFonts w:hint="default"/>
        <w:lang w:val="en-US" w:eastAsia="en-US" w:bidi="ar-SA"/>
      </w:rPr>
    </w:lvl>
  </w:abstractNum>
  <w:abstractNum w:abstractNumId="219" w15:restartNumberingAfterBreak="0">
    <w:nsid w:val="3FB4293C"/>
    <w:multiLevelType w:val="hybridMultilevel"/>
    <w:tmpl w:val="3214B5D4"/>
    <w:lvl w:ilvl="0" w:tplc="39E21196">
      <w:start w:val="1"/>
      <w:numFmt w:val="decimal"/>
      <w:lvlText w:val="%1."/>
      <w:lvlJc w:val="left"/>
      <w:pPr>
        <w:ind w:left="261" w:hanging="193"/>
        <w:jc w:val="left"/>
      </w:pPr>
      <w:rPr>
        <w:rFonts w:ascii="Open Sans Light" w:eastAsia="Open Sans Light" w:hAnsi="Open Sans Light" w:cs="Open Sans Light" w:hint="default"/>
        <w:w w:val="100"/>
        <w:sz w:val="18"/>
        <w:szCs w:val="18"/>
        <w:lang w:val="en-US" w:eastAsia="en-US" w:bidi="ar-SA"/>
      </w:rPr>
    </w:lvl>
    <w:lvl w:ilvl="1" w:tplc="F39AF28E">
      <w:numFmt w:val="bullet"/>
      <w:lvlText w:val="•"/>
      <w:lvlJc w:val="left"/>
      <w:pPr>
        <w:ind w:left="924" w:hanging="193"/>
      </w:pPr>
      <w:rPr>
        <w:rFonts w:hint="default"/>
        <w:lang w:val="en-US" w:eastAsia="en-US" w:bidi="ar-SA"/>
      </w:rPr>
    </w:lvl>
    <w:lvl w:ilvl="2" w:tplc="D446192E">
      <w:numFmt w:val="bullet"/>
      <w:lvlText w:val="•"/>
      <w:lvlJc w:val="left"/>
      <w:pPr>
        <w:ind w:left="1589" w:hanging="193"/>
      </w:pPr>
      <w:rPr>
        <w:rFonts w:hint="default"/>
        <w:lang w:val="en-US" w:eastAsia="en-US" w:bidi="ar-SA"/>
      </w:rPr>
    </w:lvl>
    <w:lvl w:ilvl="3" w:tplc="5A969726">
      <w:numFmt w:val="bullet"/>
      <w:lvlText w:val="•"/>
      <w:lvlJc w:val="left"/>
      <w:pPr>
        <w:ind w:left="2254" w:hanging="193"/>
      </w:pPr>
      <w:rPr>
        <w:rFonts w:hint="default"/>
        <w:lang w:val="en-US" w:eastAsia="en-US" w:bidi="ar-SA"/>
      </w:rPr>
    </w:lvl>
    <w:lvl w:ilvl="4" w:tplc="348ADE2E">
      <w:numFmt w:val="bullet"/>
      <w:lvlText w:val="•"/>
      <w:lvlJc w:val="left"/>
      <w:pPr>
        <w:ind w:left="2919" w:hanging="193"/>
      </w:pPr>
      <w:rPr>
        <w:rFonts w:hint="default"/>
        <w:lang w:val="en-US" w:eastAsia="en-US" w:bidi="ar-SA"/>
      </w:rPr>
    </w:lvl>
    <w:lvl w:ilvl="5" w:tplc="187008F0">
      <w:numFmt w:val="bullet"/>
      <w:lvlText w:val="•"/>
      <w:lvlJc w:val="left"/>
      <w:pPr>
        <w:ind w:left="3583" w:hanging="193"/>
      </w:pPr>
      <w:rPr>
        <w:rFonts w:hint="default"/>
        <w:lang w:val="en-US" w:eastAsia="en-US" w:bidi="ar-SA"/>
      </w:rPr>
    </w:lvl>
    <w:lvl w:ilvl="6" w:tplc="322ADB1C">
      <w:numFmt w:val="bullet"/>
      <w:lvlText w:val="•"/>
      <w:lvlJc w:val="left"/>
      <w:pPr>
        <w:ind w:left="4248" w:hanging="193"/>
      </w:pPr>
      <w:rPr>
        <w:rFonts w:hint="default"/>
        <w:lang w:val="en-US" w:eastAsia="en-US" w:bidi="ar-SA"/>
      </w:rPr>
    </w:lvl>
    <w:lvl w:ilvl="7" w:tplc="6184964E">
      <w:numFmt w:val="bullet"/>
      <w:lvlText w:val="•"/>
      <w:lvlJc w:val="left"/>
      <w:pPr>
        <w:ind w:left="4913" w:hanging="193"/>
      </w:pPr>
      <w:rPr>
        <w:rFonts w:hint="default"/>
        <w:lang w:val="en-US" w:eastAsia="en-US" w:bidi="ar-SA"/>
      </w:rPr>
    </w:lvl>
    <w:lvl w:ilvl="8" w:tplc="945E5602">
      <w:numFmt w:val="bullet"/>
      <w:lvlText w:val="•"/>
      <w:lvlJc w:val="left"/>
      <w:pPr>
        <w:ind w:left="5578" w:hanging="193"/>
      </w:pPr>
      <w:rPr>
        <w:rFonts w:hint="default"/>
        <w:lang w:val="en-US" w:eastAsia="en-US" w:bidi="ar-SA"/>
      </w:rPr>
    </w:lvl>
  </w:abstractNum>
  <w:abstractNum w:abstractNumId="220" w15:restartNumberingAfterBreak="0">
    <w:nsid w:val="3FDD3168"/>
    <w:multiLevelType w:val="hybridMultilevel"/>
    <w:tmpl w:val="334C3168"/>
    <w:lvl w:ilvl="0" w:tplc="B9741E08">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91D2A598">
      <w:numFmt w:val="bullet"/>
      <w:lvlText w:val="•"/>
      <w:lvlJc w:val="left"/>
      <w:pPr>
        <w:ind w:left="1074" w:hanging="180"/>
      </w:pPr>
      <w:rPr>
        <w:rFonts w:hint="default"/>
        <w:lang w:val="en-US" w:eastAsia="en-US" w:bidi="ar-SA"/>
      </w:rPr>
    </w:lvl>
    <w:lvl w:ilvl="2" w:tplc="26726410">
      <w:numFmt w:val="bullet"/>
      <w:lvlText w:val="•"/>
      <w:lvlJc w:val="left"/>
      <w:pPr>
        <w:ind w:left="1889" w:hanging="180"/>
      </w:pPr>
      <w:rPr>
        <w:rFonts w:hint="default"/>
        <w:lang w:val="en-US" w:eastAsia="en-US" w:bidi="ar-SA"/>
      </w:rPr>
    </w:lvl>
    <w:lvl w:ilvl="3" w:tplc="20AA9844">
      <w:numFmt w:val="bullet"/>
      <w:lvlText w:val="•"/>
      <w:lvlJc w:val="left"/>
      <w:pPr>
        <w:ind w:left="2703" w:hanging="180"/>
      </w:pPr>
      <w:rPr>
        <w:rFonts w:hint="default"/>
        <w:lang w:val="en-US" w:eastAsia="en-US" w:bidi="ar-SA"/>
      </w:rPr>
    </w:lvl>
    <w:lvl w:ilvl="4" w:tplc="DA1E50C8">
      <w:numFmt w:val="bullet"/>
      <w:lvlText w:val="•"/>
      <w:lvlJc w:val="left"/>
      <w:pPr>
        <w:ind w:left="3518" w:hanging="180"/>
      </w:pPr>
      <w:rPr>
        <w:rFonts w:hint="default"/>
        <w:lang w:val="en-US" w:eastAsia="en-US" w:bidi="ar-SA"/>
      </w:rPr>
    </w:lvl>
    <w:lvl w:ilvl="5" w:tplc="9CDE6B58">
      <w:numFmt w:val="bullet"/>
      <w:lvlText w:val="•"/>
      <w:lvlJc w:val="left"/>
      <w:pPr>
        <w:ind w:left="4333" w:hanging="180"/>
      </w:pPr>
      <w:rPr>
        <w:rFonts w:hint="default"/>
        <w:lang w:val="en-US" w:eastAsia="en-US" w:bidi="ar-SA"/>
      </w:rPr>
    </w:lvl>
    <w:lvl w:ilvl="6" w:tplc="A3709F5A">
      <w:numFmt w:val="bullet"/>
      <w:lvlText w:val="•"/>
      <w:lvlJc w:val="left"/>
      <w:pPr>
        <w:ind w:left="5147" w:hanging="180"/>
      </w:pPr>
      <w:rPr>
        <w:rFonts w:hint="default"/>
        <w:lang w:val="en-US" w:eastAsia="en-US" w:bidi="ar-SA"/>
      </w:rPr>
    </w:lvl>
    <w:lvl w:ilvl="7" w:tplc="D122C458">
      <w:numFmt w:val="bullet"/>
      <w:lvlText w:val="•"/>
      <w:lvlJc w:val="left"/>
      <w:pPr>
        <w:ind w:left="5962" w:hanging="180"/>
      </w:pPr>
      <w:rPr>
        <w:rFonts w:hint="default"/>
        <w:lang w:val="en-US" w:eastAsia="en-US" w:bidi="ar-SA"/>
      </w:rPr>
    </w:lvl>
    <w:lvl w:ilvl="8" w:tplc="E0CEFBB2">
      <w:numFmt w:val="bullet"/>
      <w:lvlText w:val="•"/>
      <w:lvlJc w:val="left"/>
      <w:pPr>
        <w:ind w:left="6776" w:hanging="180"/>
      </w:pPr>
      <w:rPr>
        <w:rFonts w:hint="default"/>
        <w:lang w:val="en-US" w:eastAsia="en-US" w:bidi="ar-SA"/>
      </w:rPr>
    </w:lvl>
  </w:abstractNum>
  <w:abstractNum w:abstractNumId="221" w15:restartNumberingAfterBreak="0">
    <w:nsid w:val="405549D4"/>
    <w:multiLevelType w:val="hybridMultilevel"/>
    <w:tmpl w:val="405C764E"/>
    <w:lvl w:ilvl="0" w:tplc="F5CAD86C">
      <w:start w:val="1"/>
      <w:numFmt w:val="lowerLetter"/>
      <w:lvlText w:val="%1."/>
      <w:lvlJc w:val="left"/>
      <w:pPr>
        <w:ind w:left="437" w:hanging="186"/>
        <w:jc w:val="left"/>
      </w:pPr>
      <w:rPr>
        <w:rFonts w:ascii="Open Sans Light" w:eastAsia="Open Sans Light" w:hAnsi="Open Sans Light" w:cs="Open Sans Light" w:hint="default"/>
        <w:w w:val="100"/>
        <w:sz w:val="18"/>
        <w:szCs w:val="18"/>
        <w:lang w:val="en-US" w:eastAsia="en-US" w:bidi="ar-SA"/>
      </w:rPr>
    </w:lvl>
    <w:lvl w:ilvl="1" w:tplc="24DA249C">
      <w:numFmt w:val="bullet"/>
      <w:lvlText w:val="•"/>
      <w:lvlJc w:val="left"/>
      <w:pPr>
        <w:ind w:left="1086" w:hanging="186"/>
      </w:pPr>
      <w:rPr>
        <w:rFonts w:hint="default"/>
        <w:lang w:val="en-US" w:eastAsia="en-US" w:bidi="ar-SA"/>
      </w:rPr>
    </w:lvl>
    <w:lvl w:ilvl="2" w:tplc="E732F5A2">
      <w:numFmt w:val="bullet"/>
      <w:lvlText w:val="•"/>
      <w:lvlJc w:val="left"/>
      <w:pPr>
        <w:ind w:left="1733" w:hanging="186"/>
      </w:pPr>
      <w:rPr>
        <w:rFonts w:hint="default"/>
        <w:lang w:val="en-US" w:eastAsia="en-US" w:bidi="ar-SA"/>
      </w:rPr>
    </w:lvl>
    <w:lvl w:ilvl="3" w:tplc="1354E388">
      <w:numFmt w:val="bullet"/>
      <w:lvlText w:val="•"/>
      <w:lvlJc w:val="left"/>
      <w:pPr>
        <w:ind w:left="2380" w:hanging="186"/>
      </w:pPr>
      <w:rPr>
        <w:rFonts w:hint="default"/>
        <w:lang w:val="en-US" w:eastAsia="en-US" w:bidi="ar-SA"/>
      </w:rPr>
    </w:lvl>
    <w:lvl w:ilvl="4" w:tplc="6EC4E4EA">
      <w:numFmt w:val="bullet"/>
      <w:lvlText w:val="•"/>
      <w:lvlJc w:val="left"/>
      <w:pPr>
        <w:ind w:left="3027" w:hanging="186"/>
      </w:pPr>
      <w:rPr>
        <w:rFonts w:hint="default"/>
        <w:lang w:val="en-US" w:eastAsia="en-US" w:bidi="ar-SA"/>
      </w:rPr>
    </w:lvl>
    <w:lvl w:ilvl="5" w:tplc="8CEE008A">
      <w:numFmt w:val="bullet"/>
      <w:lvlText w:val="•"/>
      <w:lvlJc w:val="left"/>
      <w:pPr>
        <w:ind w:left="3674" w:hanging="186"/>
      </w:pPr>
      <w:rPr>
        <w:rFonts w:hint="default"/>
        <w:lang w:val="en-US" w:eastAsia="en-US" w:bidi="ar-SA"/>
      </w:rPr>
    </w:lvl>
    <w:lvl w:ilvl="6" w:tplc="18AAB844">
      <w:numFmt w:val="bullet"/>
      <w:lvlText w:val="•"/>
      <w:lvlJc w:val="left"/>
      <w:pPr>
        <w:ind w:left="4321" w:hanging="186"/>
      </w:pPr>
      <w:rPr>
        <w:rFonts w:hint="default"/>
        <w:lang w:val="en-US" w:eastAsia="en-US" w:bidi="ar-SA"/>
      </w:rPr>
    </w:lvl>
    <w:lvl w:ilvl="7" w:tplc="7A381D70">
      <w:numFmt w:val="bullet"/>
      <w:lvlText w:val="•"/>
      <w:lvlJc w:val="left"/>
      <w:pPr>
        <w:ind w:left="4967" w:hanging="186"/>
      </w:pPr>
      <w:rPr>
        <w:rFonts w:hint="default"/>
        <w:lang w:val="en-US" w:eastAsia="en-US" w:bidi="ar-SA"/>
      </w:rPr>
    </w:lvl>
    <w:lvl w:ilvl="8" w:tplc="C79ADEBE">
      <w:numFmt w:val="bullet"/>
      <w:lvlText w:val="•"/>
      <w:lvlJc w:val="left"/>
      <w:pPr>
        <w:ind w:left="5614" w:hanging="186"/>
      </w:pPr>
      <w:rPr>
        <w:rFonts w:hint="default"/>
        <w:lang w:val="en-US" w:eastAsia="en-US" w:bidi="ar-SA"/>
      </w:rPr>
    </w:lvl>
  </w:abstractNum>
  <w:abstractNum w:abstractNumId="222" w15:restartNumberingAfterBreak="0">
    <w:nsid w:val="40BD4882"/>
    <w:multiLevelType w:val="hybridMultilevel"/>
    <w:tmpl w:val="EBB650EE"/>
    <w:lvl w:ilvl="0" w:tplc="33F49C6C">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7D4A1A86">
      <w:numFmt w:val="bullet"/>
      <w:lvlText w:val="•"/>
      <w:lvlJc w:val="left"/>
      <w:pPr>
        <w:ind w:left="1109" w:hanging="180"/>
      </w:pPr>
      <w:rPr>
        <w:rFonts w:hint="default"/>
        <w:lang w:val="en-US" w:eastAsia="en-US" w:bidi="ar-SA"/>
      </w:rPr>
    </w:lvl>
    <w:lvl w:ilvl="2" w:tplc="D3A0550E">
      <w:numFmt w:val="bullet"/>
      <w:lvlText w:val="•"/>
      <w:lvlJc w:val="left"/>
      <w:pPr>
        <w:ind w:left="1958" w:hanging="180"/>
      </w:pPr>
      <w:rPr>
        <w:rFonts w:hint="default"/>
        <w:lang w:val="en-US" w:eastAsia="en-US" w:bidi="ar-SA"/>
      </w:rPr>
    </w:lvl>
    <w:lvl w:ilvl="3" w:tplc="5464066E">
      <w:numFmt w:val="bullet"/>
      <w:lvlText w:val="•"/>
      <w:lvlJc w:val="left"/>
      <w:pPr>
        <w:ind w:left="2807" w:hanging="180"/>
      </w:pPr>
      <w:rPr>
        <w:rFonts w:hint="default"/>
        <w:lang w:val="en-US" w:eastAsia="en-US" w:bidi="ar-SA"/>
      </w:rPr>
    </w:lvl>
    <w:lvl w:ilvl="4" w:tplc="1D8033B2">
      <w:numFmt w:val="bullet"/>
      <w:lvlText w:val="•"/>
      <w:lvlJc w:val="left"/>
      <w:pPr>
        <w:ind w:left="3656" w:hanging="180"/>
      </w:pPr>
      <w:rPr>
        <w:rFonts w:hint="default"/>
        <w:lang w:val="en-US" w:eastAsia="en-US" w:bidi="ar-SA"/>
      </w:rPr>
    </w:lvl>
    <w:lvl w:ilvl="5" w:tplc="A7D0708A">
      <w:numFmt w:val="bullet"/>
      <w:lvlText w:val="•"/>
      <w:lvlJc w:val="left"/>
      <w:pPr>
        <w:ind w:left="4505" w:hanging="180"/>
      </w:pPr>
      <w:rPr>
        <w:rFonts w:hint="default"/>
        <w:lang w:val="en-US" w:eastAsia="en-US" w:bidi="ar-SA"/>
      </w:rPr>
    </w:lvl>
    <w:lvl w:ilvl="6" w:tplc="D8388266">
      <w:numFmt w:val="bullet"/>
      <w:lvlText w:val="•"/>
      <w:lvlJc w:val="left"/>
      <w:pPr>
        <w:ind w:left="5354" w:hanging="180"/>
      </w:pPr>
      <w:rPr>
        <w:rFonts w:hint="default"/>
        <w:lang w:val="en-US" w:eastAsia="en-US" w:bidi="ar-SA"/>
      </w:rPr>
    </w:lvl>
    <w:lvl w:ilvl="7" w:tplc="E7CE63BA">
      <w:numFmt w:val="bullet"/>
      <w:lvlText w:val="•"/>
      <w:lvlJc w:val="left"/>
      <w:pPr>
        <w:ind w:left="6203" w:hanging="180"/>
      </w:pPr>
      <w:rPr>
        <w:rFonts w:hint="default"/>
        <w:lang w:val="en-US" w:eastAsia="en-US" w:bidi="ar-SA"/>
      </w:rPr>
    </w:lvl>
    <w:lvl w:ilvl="8" w:tplc="68BA196C">
      <w:numFmt w:val="bullet"/>
      <w:lvlText w:val="•"/>
      <w:lvlJc w:val="left"/>
      <w:pPr>
        <w:ind w:left="7052" w:hanging="180"/>
      </w:pPr>
      <w:rPr>
        <w:rFonts w:hint="default"/>
        <w:lang w:val="en-US" w:eastAsia="en-US" w:bidi="ar-SA"/>
      </w:rPr>
    </w:lvl>
  </w:abstractNum>
  <w:abstractNum w:abstractNumId="223" w15:restartNumberingAfterBreak="0">
    <w:nsid w:val="40E013CF"/>
    <w:multiLevelType w:val="hybridMultilevel"/>
    <w:tmpl w:val="3AEA895A"/>
    <w:lvl w:ilvl="0" w:tplc="E0D4CC92">
      <w:start w:val="1"/>
      <w:numFmt w:val="decimal"/>
      <w:lvlText w:val="%1."/>
      <w:lvlJc w:val="left"/>
      <w:pPr>
        <w:ind w:left="247" w:hanging="193"/>
        <w:jc w:val="left"/>
      </w:pPr>
      <w:rPr>
        <w:rFonts w:ascii="Open Sans Light" w:eastAsia="Open Sans Light" w:hAnsi="Open Sans Light" w:cs="Open Sans Light" w:hint="default"/>
        <w:w w:val="100"/>
        <w:sz w:val="18"/>
        <w:szCs w:val="18"/>
        <w:lang w:val="en-US" w:eastAsia="en-US" w:bidi="ar-SA"/>
      </w:rPr>
    </w:lvl>
    <w:lvl w:ilvl="1" w:tplc="B212D422">
      <w:numFmt w:val="bullet"/>
      <w:lvlText w:val="•"/>
      <w:lvlJc w:val="left"/>
      <w:pPr>
        <w:ind w:left="906" w:hanging="193"/>
      </w:pPr>
      <w:rPr>
        <w:rFonts w:hint="default"/>
        <w:lang w:val="en-US" w:eastAsia="en-US" w:bidi="ar-SA"/>
      </w:rPr>
    </w:lvl>
    <w:lvl w:ilvl="2" w:tplc="BD5C0D58">
      <w:numFmt w:val="bullet"/>
      <w:lvlText w:val="•"/>
      <w:lvlJc w:val="left"/>
      <w:pPr>
        <w:ind w:left="1573" w:hanging="193"/>
      </w:pPr>
      <w:rPr>
        <w:rFonts w:hint="default"/>
        <w:lang w:val="en-US" w:eastAsia="en-US" w:bidi="ar-SA"/>
      </w:rPr>
    </w:lvl>
    <w:lvl w:ilvl="3" w:tplc="24D2E038">
      <w:numFmt w:val="bullet"/>
      <w:lvlText w:val="•"/>
      <w:lvlJc w:val="left"/>
      <w:pPr>
        <w:ind w:left="2240" w:hanging="193"/>
      </w:pPr>
      <w:rPr>
        <w:rFonts w:hint="default"/>
        <w:lang w:val="en-US" w:eastAsia="en-US" w:bidi="ar-SA"/>
      </w:rPr>
    </w:lvl>
    <w:lvl w:ilvl="4" w:tplc="75E65D7E">
      <w:numFmt w:val="bullet"/>
      <w:lvlText w:val="•"/>
      <w:lvlJc w:val="left"/>
      <w:pPr>
        <w:ind w:left="2907" w:hanging="193"/>
      </w:pPr>
      <w:rPr>
        <w:rFonts w:hint="default"/>
        <w:lang w:val="en-US" w:eastAsia="en-US" w:bidi="ar-SA"/>
      </w:rPr>
    </w:lvl>
    <w:lvl w:ilvl="5" w:tplc="37AE6FE6">
      <w:numFmt w:val="bullet"/>
      <w:lvlText w:val="•"/>
      <w:lvlJc w:val="left"/>
      <w:pPr>
        <w:ind w:left="3574" w:hanging="193"/>
      </w:pPr>
      <w:rPr>
        <w:rFonts w:hint="default"/>
        <w:lang w:val="en-US" w:eastAsia="en-US" w:bidi="ar-SA"/>
      </w:rPr>
    </w:lvl>
    <w:lvl w:ilvl="6" w:tplc="4B543A0A">
      <w:numFmt w:val="bullet"/>
      <w:lvlText w:val="•"/>
      <w:lvlJc w:val="left"/>
      <w:pPr>
        <w:ind w:left="4241" w:hanging="193"/>
      </w:pPr>
      <w:rPr>
        <w:rFonts w:hint="default"/>
        <w:lang w:val="en-US" w:eastAsia="en-US" w:bidi="ar-SA"/>
      </w:rPr>
    </w:lvl>
    <w:lvl w:ilvl="7" w:tplc="1E725B8E">
      <w:numFmt w:val="bullet"/>
      <w:lvlText w:val="•"/>
      <w:lvlJc w:val="left"/>
      <w:pPr>
        <w:ind w:left="4907" w:hanging="193"/>
      </w:pPr>
      <w:rPr>
        <w:rFonts w:hint="default"/>
        <w:lang w:val="en-US" w:eastAsia="en-US" w:bidi="ar-SA"/>
      </w:rPr>
    </w:lvl>
    <w:lvl w:ilvl="8" w:tplc="EA486FB2">
      <w:numFmt w:val="bullet"/>
      <w:lvlText w:val="•"/>
      <w:lvlJc w:val="left"/>
      <w:pPr>
        <w:ind w:left="5574" w:hanging="193"/>
      </w:pPr>
      <w:rPr>
        <w:rFonts w:hint="default"/>
        <w:lang w:val="en-US" w:eastAsia="en-US" w:bidi="ar-SA"/>
      </w:rPr>
    </w:lvl>
  </w:abstractNum>
  <w:abstractNum w:abstractNumId="224" w15:restartNumberingAfterBreak="0">
    <w:nsid w:val="40FA06F1"/>
    <w:multiLevelType w:val="hybridMultilevel"/>
    <w:tmpl w:val="19BED8BC"/>
    <w:lvl w:ilvl="0" w:tplc="23221C8C">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6C7EB190">
      <w:numFmt w:val="bullet"/>
      <w:lvlText w:val="•"/>
      <w:lvlJc w:val="left"/>
      <w:pPr>
        <w:ind w:left="1065" w:hanging="180"/>
      </w:pPr>
      <w:rPr>
        <w:rFonts w:hint="default"/>
        <w:lang w:val="en-US" w:eastAsia="en-US" w:bidi="ar-SA"/>
      </w:rPr>
    </w:lvl>
    <w:lvl w:ilvl="2" w:tplc="58BEE13A">
      <w:numFmt w:val="bullet"/>
      <w:lvlText w:val="•"/>
      <w:lvlJc w:val="left"/>
      <w:pPr>
        <w:ind w:left="1870" w:hanging="180"/>
      </w:pPr>
      <w:rPr>
        <w:rFonts w:hint="default"/>
        <w:lang w:val="en-US" w:eastAsia="en-US" w:bidi="ar-SA"/>
      </w:rPr>
    </w:lvl>
    <w:lvl w:ilvl="3" w:tplc="E9D2B890">
      <w:numFmt w:val="bullet"/>
      <w:lvlText w:val="•"/>
      <w:lvlJc w:val="left"/>
      <w:pPr>
        <w:ind w:left="2675" w:hanging="180"/>
      </w:pPr>
      <w:rPr>
        <w:rFonts w:hint="default"/>
        <w:lang w:val="en-US" w:eastAsia="en-US" w:bidi="ar-SA"/>
      </w:rPr>
    </w:lvl>
    <w:lvl w:ilvl="4" w:tplc="FF8EB0CA">
      <w:numFmt w:val="bullet"/>
      <w:lvlText w:val="•"/>
      <w:lvlJc w:val="left"/>
      <w:pPr>
        <w:ind w:left="3481" w:hanging="180"/>
      </w:pPr>
      <w:rPr>
        <w:rFonts w:hint="default"/>
        <w:lang w:val="en-US" w:eastAsia="en-US" w:bidi="ar-SA"/>
      </w:rPr>
    </w:lvl>
    <w:lvl w:ilvl="5" w:tplc="E2C64E38">
      <w:numFmt w:val="bullet"/>
      <w:lvlText w:val="•"/>
      <w:lvlJc w:val="left"/>
      <w:pPr>
        <w:ind w:left="4286" w:hanging="180"/>
      </w:pPr>
      <w:rPr>
        <w:rFonts w:hint="default"/>
        <w:lang w:val="en-US" w:eastAsia="en-US" w:bidi="ar-SA"/>
      </w:rPr>
    </w:lvl>
    <w:lvl w:ilvl="6" w:tplc="19FC4E92">
      <w:numFmt w:val="bullet"/>
      <w:lvlText w:val="•"/>
      <w:lvlJc w:val="left"/>
      <w:pPr>
        <w:ind w:left="5091" w:hanging="180"/>
      </w:pPr>
      <w:rPr>
        <w:rFonts w:hint="default"/>
        <w:lang w:val="en-US" w:eastAsia="en-US" w:bidi="ar-SA"/>
      </w:rPr>
    </w:lvl>
    <w:lvl w:ilvl="7" w:tplc="97EEEFD8">
      <w:numFmt w:val="bullet"/>
      <w:lvlText w:val="•"/>
      <w:lvlJc w:val="left"/>
      <w:pPr>
        <w:ind w:left="5897" w:hanging="180"/>
      </w:pPr>
      <w:rPr>
        <w:rFonts w:hint="default"/>
        <w:lang w:val="en-US" w:eastAsia="en-US" w:bidi="ar-SA"/>
      </w:rPr>
    </w:lvl>
    <w:lvl w:ilvl="8" w:tplc="D3C2717C">
      <w:numFmt w:val="bullet"/>
      <w:lvlText w:val="•"/>
      <w:lvlJc w:val="left"/>
      <w:pPr>
        <w:ind w:left="6702" w:hanging="180"/>
      </w:pPr>
      <w:rPr>
        <w:rFonts w:hint="default"/>
        <w:lang w:val="en-US" w:eastAsia="en-US" w:bidi="ar-SA"/>
      </w:rPr>
    </w:lvl>
  </w:abstractNum>
  <w:abstractNum w:abstractNumId="225" w15:restartNumberingAfterBreak="0">
    <w:nsid w:val="4131435E"/>
    <w:multiLevelType w:val="hybridMultilevel"/>
    <w:tmpl w:val="5BF2B7F8"/>
    <w:lvl w:ilvl="0" w:tplc="490A76F4">
      <w:numFmt w:val="bullet"/>
      <w:lvlText w:val=""/>
      <w:lvlJc w:val="left"/>
      <w:pPr>
        <w:ind w:left="246" w:hanging="180"/>
      </w:pPr>
      <w:rPr>
        <w:rFonts w:ascii="Wingdings" w:eastAsia="Wingdings" w:hAnsi="Wingdings" w:cs="Wingdings" w:hint="default"/>
        <w:color w:val="00B497"/>
        <w:w w:val="100"/>
        <w:sz w:val="18"/>
        <w:szCs w:val="18"/>
        <w:lang w:val="en-US" w:eastAsia="en-US" w:bidi="ar-SA"/>
      </w:rPr>
    </w:lvl>
    <w:lvl w:ilvl="1" w:tplc="DF5AFE7A">
      <w:numFmt w:val="bullet"/>
      <w:lvlText w:val="•"/>
      <w:lvlJc w:val="left"/>
      <w:pPr>
        <w:ind w:left="501" w:hanging="180"/>
      </w:pPr>
      <w:rPr>
        <w:rFonts w:hint="default"/>
        <w:lang w:val="en-US" w:eastAsia="en-US" w:bidi="ar-SA"/>
      </w:rPr>
    </w:lvl>
    <w:lvl w:ilvl="2" w:tplc="28FE0B0E">
      <w:numFmt w:val="bullet"/>
      <w:lvlText w:val="•"/>
      <w:lvlJc w:val="left"/>
      <w:pPr>
        <w:ind w:left="762" w:hanging="180"/>
      </w:pPr>
      <w:rPr>
        <w:rFonts w:hint="default"/>
        <w:lang w:val="en-US" w:eastAsia="en-US" w:bidi="ar-SA"/>
      </w:rPr>
    </w:lvl>
    <w:lvl w:ilvl="3" w:tplc="9BB2835C">
      <w:numFmt w:val="bullet"/>
      <w:lvlText w:val="•"/>
      <w:lvlJc w:val="left"/>
      <w:pPr>
        <w:ind w:left="1023" w:hanging="180"/>
      </w:pPr>
      <w:rPr>
        <w:rFonts w:hint="default"/>
        <w:lang w:val="en-US" w:eastAsia="en-US" w:bidi="ar-SA"/>
      </w:rPr>
    </w:lvl>
    <w:lvl w:ilvl="4" w:tplc="D41AA09E">
      <w:numFmt w:val="bullet"/>
      <w:lvlText w:val="•"/>
      <w:lvlJc w:val="left"/>
      <w:pPr>
        <w:ind w:left="1285" w:hanging="180"/>
      </w:pPr>
      <w:rPr>
        <w:rFonts w:hint="default"/>
        <w:lang w:val="en-US" w:eastAsia="en-US" w:bidi="ar-SA"/>
      </w:rPr>
    </w:lvl>
    <w:lvl w:ilvl="5" w:tplc="400C6F1E">
      <w:numFmt w:val="bullet"/>
      <w:lvlText w:val="•"/>
      <w:lvlJc w:val="left"/>
      <w:pPr>
        <w:ind w:left="1546" w:hanging="180"/>
      </w:pPr>
      <w:rPr>
        <w:rFonts w:hint="default"/>
        <w:lang w:val="en-US" w:eastAsia="en-US" w:bidi="ar-SA"/>
      </w:rPr>
    </w:lvl>
    <w:lvl w:ilvl="6" w:tplc="69649B26">
      <w:numFmt w:val="bullet"/>
      <w:lvlText w:val="•"/>
      <w:lvlJc w:val="left"/>
      <w:pPr>
        <w:ind w:left="1807" w:hanging="180"/>
      </w:pPr>
      <w:rPr>
        <w:rFonts w:hint="default"/>
        <w:lang w:val="en-US" w:eastAsia="en-US" w:bidi="ar-SA"/>
      </w:rPr>
    </w:lvl>
    <w:lvl w:ilvl="7" w:tplc="6D220B2C">
      <w:numFmt w:val="bullet"/>
      <w:lvlText w:val="•"/>
      <w:lvlJc w:val="left"/>
      <w:pPr>
        <w:ind w:left="2069" w:hanging="180"/>
      </w:pPr>
      <w:rPr>
        <w:rFonts w:hint="default"/>
        <w:lang w:val="en-US" w:eastAsia="en-US" w:bidi="ar-SA"/>
      </w:rPr>
    </w:lvl>
    <w:lvl w:ilvl="8" w:tplc="E42882DA">
      <w:numFmt w:val="bullet"/>
      <w:lvlText w:val="•"/>
      <w:lvlJc w:val="left"/>
      <w:pPr>
        <w:ind w:left="2330" w:hanging="180"/>
      </w:pPr>
      <w:rPr>
        <w:rFonts w:hint="default"/>
        <w:lang w:val="en-US" w:eastAsia="en-US" w:bidi="ar-SA"/>
      </w:rPr>
    </w:lvl>
  </w:abstractNum>
  <w:abstractNum w:abstractNumId="226" w15:restartNumberingAfterBreak="0">
    <w:nsid w:val="41C42B61"/>
    <w:multiLevelType w:val="hybridMultilevel"/>
    <w:tmpl w:val="D9FC577A"/>
    <w:lvl w:ilvl="0" w:tplc="7DD282A0">
      <w:numFmt w:val="bullet"/>
      <w:lvlText w:val=""/>
      <w:lvlJc w:val="left"/>
      <w:pPr>
        <w:ind w:left="357" w:hanging="180"/>
      </w:pPr>
      <w:rPr>
        <w:rFonts w:ascii="Wingdings" w:eastAsia="Wingdings" w:hAnsi="Wingdings" w:cs="Wingdings" w:hint="default"/>
        <w:w w:val="100"/>
        <w:sz w:val="18"/>
        <w:szCs w:val="18"/>
        <w:lang w:val="en-US" w:eastAsia="en-US" w:bidi="ar-SA"/>
      </w:rPr>
    </w:lvl>
    <w:lvl w:ilvl="1" w:tplc="D848FE88">
      <w:numFmt w:val="bullet"/>
      <w:lvlText w:val="•"/>
      <w:lvlJc w:val="left"/>
      <w:pPr>
        <w:ind w:left="643" w:hanging="180"/>
      </w:pPr>
      <w:rPr>
        <w:rFonts w:hint="default"/>
        <w:lang w:val="en-US" w:eastAsia="en-US" w:bidi="ar-SA"/>
      </w:rPr>
    </w:lvl>
    <w:lvl w:ilvl="2" w:tplc="3D1CE9EE">
      <w:numFmt w:val="bullet"/>
      <w:lvlText w:val="•"/>
      <w:lvlJc w:val="left"/>
      <w:pPr>
        <w:ind w:left="927" w:hanging="180"/>
      </w:pPr>
      <w:rPr>
        <w:rFonts w:hint="default"/>
        <w:lang w:val="en-US" w:eastAsia="en-US" w:bidi="ar-SA"/>
      </w:rPr>
    </w:lvl>
    <w:lvl w:ilvl="3" w:tplc="DB06FF50">
      <w:numFmt w:val="bullet"/>
      <w:lvlText w:val="•"/>
      <w:lvlJc w:val="left"/>
      <w:pPr>
        <w:ind w:left="1210" w:hanging="180"/>
      </w:pPr>
      <w:rPr>
        <w:rFonts w:hint="default"/>
        <w:lang w:val="en-US" w:eastAsia="en-US" w:bidi="ar-SA"/>
      </w:rPr>
    </w:lvl>
    <w:lvl w:ilvl="4" w:tplc="577451DC">
      <w:numFmt w:val="bullet"/>
      <w:lvlText w:val="•"/>
      <w:lvlJc w:val="left"/>
      <w:pPr>
        <w:ind w:left="1494" w:hanging="180"/>
      </w:pPr>
      <w:rPr>
        <w:rFonts w:hint="default"/>
        <w:lang w:val="en-US" w:eastAsia="en-US" w:bidi="ar-SA"/>
      </w:rPr>
    </w:lvl>
    <w:lvl w:ilvl="5" w:tplc="BBD8DF88">
      <w:numFmt w:val="bullet"/>
      <w:lvlText w:val="•"/>
      <w:lvlJc w:val="left"/>
      <w:pPr>
        <w:ind w:left="1777" w:hanging="180"/>
      </w:pPr>
      <w:rPr>
        <w:rFonts w:hint="default"/>
        <w:lang w:val="en-US" w:eastAsia="en-US" w:bidi="ar-SA"/>
      </w:rPr>
    </w:lvl>
    <w:lvl w:ilvl="6" w:tplc="21BCB614">
      <w:numFmt w:val="bullet"/>
      <w:lvlText w:val="•"/>
      <w:lvlJc w:val="left"/>
      <w:pPr>
        <w:ind w:left="2061" w:hanging="180"/>
      </w:pPr>
      <w:rPr>
        <w:rFonts w:hint="default"/>
        <w:lang w:val="en-US" w:eastAsia="en-US" w:bidi="ar-SA"/>
      </w:rPr>
    </w:lvl>
    <w:lvl w:ilvl="7" w:tplc="B5F05FA0">
      <w:numFmt w:val="bullet"/>
      <w:lvlText w:val="•"/>
      <w:lvlJc w:val="left"/>
      <w:pPr>
        <w:ind w:left="2344" w:hanging="180"/>
      </w:pPr>
      <w:rPr>
        <w:rFonts w:hint="default"/>
        <w:lang w:val="en-US" w:eastAsia="en-US" w:bidi="ar-SA"/>
      </w:rPr>
    </w:lvl>
    <w:lvl w:ilvl="8" w:tplc="F1025964">
      <w:numFmt w:val="bullet"/>
      <w:lvlText w:val="•"/>
      <w:lvlJc w:val="left"/>
      <w:pPr>
        <w:ind w:left="2628" w:hanging="180"/>
      </w:pPr>
      <w:rPr>
        <w:rFonts w:hint="default"/>
        <w:lang w:val="en-US" w:eastAsia="en-US" w:bidi="ar-SA"/>
      </w:rPr>
    </w:lvl>
  </w:abstractNum>
  <w:abstractNum w:abstractNumId="227" w15:restartNumberingAfterBreak="0">
    <w:nsid w:val="425C0F38"/>
    <w:multiLevelType w:val="hybridMultilevel"/>
    <w:tmpl w:val="25246028"/>
    <w:lvl w:ilvl="0" w:tplc="372E3B2C">
      <w:numFmt w:val="bullet"/>
      <w:lvlText w:val=""/>
      <w:lvlJc w:val="left"/>
      <w:pPr>
        <w:ind w:left="247" w:hanging="180"/>
      </w:pPr>
      <w:rPr>
        <w:rFonts w:ascii="Wingdings" w:eastAsia="Wingdings" w:hAnsi="Wingdings" w:cs="Wingdings" w:hint="default"/>
        <w:color w:val="00B497"/>
        <w:w w:val="100"/>
        <w:sz w:val="18"/>
        <w:szCs w:val="18"/>
        <w:lang w:val="en-US" w:eastAsia="en-US" w:bidi="ar-SA"/>
      </w:rPr>
    </w:lvl>
    <w:lvl w:ilvl="1" w:tplc="83BEB47E">
      <w:numFmt w:val="bullet"/>
      <w:lvlText w:val="•"/>
      <w:lvlJc w:val="left"/>
      <w:pPr>
        <w:ind w:left="501" w:hanging="180"/>
      </w:pPr>
      <w:rPr>
        <w:rFonts w:hint="default"/>
        <w:lang w:val="en-US" w:eastAsia="en-US" w:bidi="ar-SA"/>
      </w:rPr>
    </w:lvl>
    <w:lvl w:ilvl="2" w:tplc="ED48A368">
      <w:numFmt w:val="bullet"/>
      <w:lvlText w:val="•"/>
      <w:lvlJc w:val="left"/>
      <w:pPr>
        <w:ind w:left="762" w:hanging="180"/>
      </w:pPr>
      <w:rPr>
        <w:rFonts w:hint="default"/>
        <w:lang w:val="en-US" w:eastAsia="en-US" w:bidi="ar-SA"/>
      </w:rPr>
    </w:lvl>
    <w:lvl w:ilvl="3" w:tplc="4C4EC0B2">
      <w:numFmt w:val="bullet"/>
      <w:lvlText w:val="•"/>
      <w:lvlJc w:val="left"/>
      <w:pPr>
        <w:ind w:left="1023" w:hanging="180"/>
      </w:pPr>
      <w:rPr>
        <w:rFonts w:hint="default"/>
        <w:lang w:val="en-US" w:eastAsia="en-US" w:bidi="ar-SA"/>
      </w:rPr>
    </w:lvl>
    <w:lvl w:ilvl="4" w:tplc="E0C68604">
      <w:numFmt w:val="bullet"/>
      <w:lvlText w:val="•"/>
      <w:lvlJc w:val="left"/>
      <w:pPr>
        <w:ind w:left="1285" w:hanging="180"/>
      </w:pPr>
      <w:rPr>
        <w:rFonts w:hint="default"/>
        <w:lang w:val="en-US" w:eastAsia="en-US" w:bidi="ar-SA"/>
      </w:rPr>
    </w:lvl>
    <w:lvl w:ilvl="5" w:tplc="D29ADDF2">
      <w:numFmt w:val="bullet"/>
      <w:lvlText w:val="•"/>
      <w:lvlJc w:val="left"/>
      <w:pPr>
        <w:ind w:left="1546" w:hanging="180"/>
      </w:pPr>
      <w:rPr>
        <w:rFonts w:hint="default"/>
        <w:lang w:val="en-US" w:eastAsia="en-US" w:bidi="ar-SA"/>
      </w:rPr>
    </w:lvl>
    <w:lvl w:ilvl="6" w:tplc="4A727A5A">
      <w:numFmt w:val="bullet"/>
      <w:lvlText w:val="•"/>
      <w:lvlJc w:val="left"/>
      <w:pPr>
        <w:ind w:left="1807" w:hanging="180"/>
      </w:pPr>
      <w:rPr>
        <w:rFonts w:hint="default"/>
        <w:lang w:val="en-US" w:eastAsia="en-US" w:bidi="ar-SA"/>
      </w:rPr>
    </w:lvl>
    <w:lvl w:ilvl="7" w:tplc="2B9A2868">
      <w:numFmt w:val="bullet"/>
      <w:lvlText w:val="•"/>
      <w:lvlJc w:val="left"/>
      <w:pPr>
        <w:ind w:left="2069" w:hanging="180"/>
      </w:pPr>
      <w:rPr>
        <w:rFonts w:hint="default"/>
        <w:lang w:val="en-US" w:eastAsia="en-US" w:bidi="ar-SA"/>
      </w:rPr>
    </w:lvl>
    <w:lvl w:ilvl="8" w:tplc="A3F449A8">
      <w:numFmt w:val="bullet"/>
      <w:lvlText w:val="•"/>
      <w:lvlJc w:val="left"/>
      <w:pPr>
        <w:ind w:left="2330" w:hanging="180"/>
      </w:pPr>
      <w:rPr>
        <w:rFonts w:hint="default"/>
        <w:lang w:val="en-US" w:eastAsia="en-US" w:bidi="ar-SA"/>
      </w:rPr>
    </w:lvl>
  </w:abstractNum>
  <w:abstractNum w:abstractNumId="228" w15:restartNumberingAfterBreak="0">
    <w:nsid w:val="426A22A3"/>
    <w:multiLevelType w:val="hybridMultilevel"/>
    <w:tmpl w:val="11728A40"/>
    <w:lvl w:ilvl="0" w:tplc="657CE17C">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D95056EE">
      <w:numFmt w:val="bullet"/>
      <w:lvlText w:val="•"/>
      <w:lvlJc w:val="left"/>
      <w:pPr>
        <w:ind w:left="1169" w:hanging="180"/>
      </w:pPr>
      <w:rPr>
        <w:rFonts w:hint="default"/>
        <w:lang w:val="en-US" w:eastAsia="en-US" w:bidi="ar-SA"/>
      </w:rPr>
    </w:lvl>
    <w:lvl w:ilvl="2" w:tplc="56403B58">
      <w:numFmt w:val="bullet"/>
      <w:lvlText w:val="•"/>
      <w:lvlJc w:val="left"/>
      <w:pPr>
        <w:ind w:left="2079" w:hanging="180"/>
      </w:pPr>
      <w:rPr>
        <w:rFonts w:hint="default"/>
        <w:lang w:val="en-US" w:eastAsia="en-US" w:bidi="ar-SA"/>
      </w:rPr>
    </w:lvl>
    <w:lvl w:ilvl="3" w:tplc="193EA248">
      <w:numFmt w:val="bullet"/>
      <w:lvlText w:val="•"/>
      <w:lvlJc w:val="left"/>
      <w:pPr>
        <w:ind w:left="2989" w:hanging="180"/>
      </w:pPr>
      <w:rPr>
        <w:rFonts w:hint="default"/>
        <w:lang w:val="en-US" w:eastAsia="en-US" w:bidi="ar-SA"/>
      </w:rPr>
    </w:lvl>
    <w:lvl w:ilvl="4" w:tplc="3D72B91A">
      <w:numFmt w:val="bullet"/>
      <w:lvlText w:val="•"/>
      <w:lvlJc w:val="left"/>
      <w:pPr>
        <w:ind w:left="3899" w:hanging="180"/>
      </w:pPr>
      <w:rPr>
        <w:rFonts w:hint="default"/>
        <w:lang w:val="en-US" w:eastAsia="en-US" w:bidi="ar-SA"/>
      </w:rPr>
    </w:lvl>
    <w:lvl w:ilvl="5" w:tplc="CA026A82">
      <w:numFmt w:val="bullet"/>
      <w:lvlText w:val="•"/>
      <w:lvlJc w:val="left"/>
      <w:pPr>
        <w:ind w:left="4809" w:hanging="180"/>
      </w:pPr>
      <w:rPr>
        <w:rFonts w:hint="default"/>
        <w:lang w:val="en-US" w:eastAsia="en-US" w:bidi="ar-SA"/>
      </w:rPr>
    </w:lvl>
    <w:lvl w:ilvl="6" w:tplc="845EAC56">
      <w:numFmt w:val="bullet"/>
      <w:lvlText w:val="•"/>
      <w:lvlJc w:val="left"/>
      <w:pPr>
        <w:ind w:left="5718" w:hanging="180"/>
      </w:pPr>
      <w:rPr>
        <w:rFonts w:hint="default"/>
        <w:lang w:val="en-US" w:eastAsia="en-US" w:bidi="ar-SA"/>
      </w:rPr>
    </w:lvl>
    <w:lvl w:ilvl="7" w:tplc="C9A8C190">
      <w:numFmt w:val="bullet"/>
      <w:lvlText w:val="•"/>
      <w:lvlJc w:val="left"/>
      <w:pPr>
        <w:ind w:left="6628" w:hanging="180"/>
      </w:pPr>
      <w:rPr>
        <w:rFonts w:hint="default"/>
        <w:lang w:val="en-US" w:eastAsia="en-US" w:bidi="ar-SA"/>
      </w:rPr>
    </w:lvl>
    <w:lvl w:ilvl="8" w:tplc="4DF049D2">
      <w:numFmt w:val="bullet"/>
      <w:lvlText w:val="•"/>
      <w:lvlJc w:val="left"/>
      <w:pPr>
        <w:ind w:left="7538" w:hanging="180"/>
      </w:pPr>
      <w:rPr>
        <w:rFonts w:hint="default"/>
        <w:lang w:val="en-US" w:eastAsia="en-US" w:bidi="ar-SA"/>
      </w:rPr>
    </w:lvl>
  </w:abstractNum>
  <w:abstractNum w:abstractNumId="229" w15:restartNumberingAfterBreak="0">
    <w:nsid w:val="42CD629A"/>
    <w:multiLevelType w:val="hybridMultilevel"/>
    <w:tmpl w:val="006A37EA"/>
    <w:lvl w:ilvl="0" w:tplc="93DE3E9A">
      <w:start w:val="1"/>
      <w:numFmt w:val="lowerLetter"/>
      <w:lvlText w:val="%1."/>
      <w:lvlJc w:val="left"/>
      <w:pPr>
        <w:ind w:left="436" w:hanging="186"/>
        <w:jc w:val="left"/>
      </w:pPr>
      <w:rPr>
        <w:rFonts w:ascii="Open Sans Light" w:eastAsia="Open Sans Light" w:hAnsi="Open Sans Light" w:cs="Open Sans Light" w:hint="default"/>
        <w:w w:val="100"/>
        <w:sz w:val="18"/>
        <w:szCs w:val="18"/>
        <w:lang w:val="en-US" w:eastAsia="en-US" w:bidi="ar-SA"/>
      </w:rPr>
    </w:lvl>
    <w:lvl w:ilvl="1" w:tplc="295E4FE0">
      <w:numFmt w:val="bullet"/>
      <w:lvlText w:val="•"/>
      <w:lvlJc w:val="left"/>
      <w:pPr>
        <w:ind w:left="1086" w:hanging="186"/>
      </w:pPr>
      <w:rPr>
        <w:rFonts w:hint="default"/>
        <w:lang w:val="en-US" w:eastAsia="en-US" w:bidi="ar-SA"/>
      </w:rPr>
    </w:lvl>
    <w:lvl w:ilvl="2" w:tplc="A0682DB2">
      <w:numFmt w:val="bullet"/>
      <w:lvlText w:val="•"/>
      <w:lvlJc w:val="left"/>
      <w:pPr>
        <w:ind w:left="1733" w:hanging="186"/>
      </w:pPr>
      <w:rPr>
        <w:rFonts w:hint="default"/>
        <w:lang w:val="en-US" w:eastAsia="en-US" w:bidi="ar-SA"/>
      </w:rPr>
    </w:lvl>
    <w:lvl w:ilvl="3" w:tplc="8C5296AA">
      <w:numFmt w:val="bullet"/>
      <w:lvlText w:val="•"/>
      <w:lvlJc w:val="left"/>
      <w:pPr>
        <w:ind w:left="2380" w:hanging="186"/>
      </w:pPr>
      <w:rPr>
        <w:rFonts w:hint="default"/>
        <w:lang w:val="en-US" w:eastAsia="en-US" w:bidi="ar-SA"/>
      </w:rPr>
    </w:lvl>
    <w:lvl w:ilvl="4" w:tplc="750CC490">
      <w:numFmt w:val="bullet"/>
      <w:lvlText w:val="•"/>
      <w:lvlJc w:val="left"/>
      <w:pPr>
        <w:ind w:left="3027" w:hanging="186"/>
      </w:pPr>
      <w:rPr>
        <w:rFonts w:hint="default"/>
        <w:lang w:val="en-US" w:eastAsia="en-US" w:bidi="ar-SA"/>
      </w:rPr>
    </w:lvl>
    <w:lvl w:ilvl="5" w:tplc="4B705D54">
      <w:numFmt w:val="bullet"/>
      <w:lvlText w:val="•"/>
      <w:lvlJc w:val="left"/>
      <w:pPr>
        <w:ind w:left="3674" w:hanging="186"/>
      </w:pPr>
      <w:rPr>
        <w:rFonts w:hint="default"/>
        <w:lang w:val="en-US" w:eastAsia="en-US" w:bidi="ar-SA"/>
      </w:rPr>
    </w:lvl>
    <w:lvl w:ilvl="6" w:tplc="F0F0E0E2">
      <w:numFmt w:val="bullet"/>
      <w:lvlText w:val="•"/>
      <w:lvlJc w:val="left"/>
      <w:pPr>
        <w:ind w:left="4321" w:hanging="186"/>
      </w:pPr>
      <w:rPr>
        <w:rFonts w:hint="default"/>
        <w:lang w:val="en-US" w:eastAsia="en-US" w:bidi="ar-SA"/>
      </w:rPr>
    </w:lvl>
    <w:lvl w:ilvl="7" w:tplc="C9FC864C">
      <w:numFmt w:val="bullet"/>
      <w:lvlText w:val="•"/>
      <w:lvlJc w:val="left"/>
      <w:pPr>
        <w:ind w:left="4967" w:hanging="186"/>
      </w:pPr>
      <w:rPr>
        <w:rFonts w:hint="default"/>
        <w:lang w:val="en-US" w:eastAsia="en-US" w:bidi="ar-SA"/>
      </w:rPr>
    </w:lvl>
    <w:lvl w:ilvl="8" w:tplc="B1CED680">
      <w:numFmt w:val="bullet"/>
      <w:lvlText w:val="•"/>
      <w:lvlJc w:val="left"/>
      <w:pPr>
        <w:ind w:left="5614" w:hanging="186"/>
      </w:pPr>
      <w:rPr>
        <w:rFonts w:hint="default"/>
        <w:lang w:val="en-US" w:eastAsia="en-US" w:bidi="ar-SA"/>
      </w:rPr>
    </w:lvl>
  </w:abstractNum>
  <w:abstractNum w:abstractNumId="230" w15:restartNumberingAfterBreak="0">
    <w:nsid w:val="43217ADB"/>
    <w:multiLevelType w:val="hybridMultilevel"/>
    <w:tmpl w:val="D81E7BF8"/>
    <w:lvl w:ilvl="0" w:tplc="360CE3D8">
      <w:start w:val="1"/>
      <w:numFmt w:val="decimal"/>
      <w:lvlText w:val="%1."/>
      <w:lvlJc w:val="left"/>
      <w:pPr>
        <w:ind w:left="517" w:hanging="270"/>
        <w:jc w:val="left"/>
      </w:pPr>
      <w:rPr>
        <w:rFonts w:ascii="Open Sans Light" w:eastAsia="Open Sans Light" w:hAnsi="Open Sans Light" w:cs="Open Sans Light" w:hint="default"/>
        <w:w w:val="100"/>
        <w:sz w:val="18"/>
        <w:szCs w:val="18"/>
        <w:lang w:val="en-US" w:eastAsia="en-US" w:bidi="ar-SA"/>
      </w:rPr>
    </w:lvl>
    <w:lvl w:ilvl="1" w:tplc="8FB0006C">
      <w:numFmt w:val="bullet"/>
      <w:lvlText w:val="•"/>
      <w:lvlJc w:val="left"/>
      <w:pPr>
        <w:ind w:left="1158" w:hanging="270"/>
      </w:pPr>
      <w:rPr>
        <w:rFonts w:hint="default"/>
        <w:lang w:val="en-US" w:eastAsia="en-US" w:bidi="ar-SA"/>
      </w:rPr>
    </w:lvl>
    <w:lvl w:ilvl="2" w:tplc="81C621E4">
      <w:numFmt w:val="bullet"/>
      <w:lvlText w:val="•"/>
      <w:lvlJc w:val="left"/>
      <w:pPr>
        <w:ind w:left="1797" w:hanging="270"/>
      </w:pPr>
      <w:rPr>
        <w:rFonts w:hint="default"/>
        <w:lang w:val="en-US" w:eastAsia="en-US" w:bidi="ar-SA"/>
      </w:rPr>
    </w:lvl>
    <w:lvl w:ilvl="3" w:tplc="8F1A4D50">
      <w:numFmt w:val="bullet"/>
      <w:lvlText w:val="•"/>
      <w:lvlJc w:val="left"/>
      <w:pPr>
        <w:ind w:left="2436" w:hanging="270"/>
      </w:pPr>
      <w:rPr>
        <w:rFonts w:hint="default"/>
        <w:lang w:val="en-US" w:eastAsia="en-US" w:bidi="ar-SA"/>
      </w:rPr>
    </w:lvl>
    <w:lvl w:ilvl="4" w:tplc="4BB8552A">
      <w:numFmt w:val="bullet"/>
      <w:lvlText w:val="•"/>
      <w:lvlJc w:val="left"/>
      <w:pPr>
        <w:ind w:left="3075" w:hanging="270"/>
      </w:pPr>
      <w:rPr>
        <w:rFonts w:hint="default"/>
        <w:lang w:val="en-US" w:eastAsia="en-US" w:bidi="ar-SA"/>
      </w:rPr>
    </w:lvl>
    <w:lvl w:ilvl="5" w:tplc="ABAC5346">
      <w:numFmt w:val="bullet"/>
      <w:lvlText w:val="•"/>
      <w:lvlJc w:val="left"/>
      <w:pPr>
        <w:ind w:left="3714" w:hanging="270"/>
      </w:pPr>
      <w:rPr>
        <w:rFonts w:hint="default"/>
        <w:lang w:val="en-US" w:eastAsia="en-US" w:bidi="ar-SA"/>
      </w:rPr>
    </w:lvl>
    <w:lvl w:ilvl="6" w:tplc="13B0B164">
      <w:numFmt w:val="bullet"/>
      <w:lvlText w:val="•"/>
      <w:lvlJc w:val="left"/>
      <w:pPr>
        <w:ind w:left="4353" w:hanging="270"/>
      </w:pPr>
      <w:rPr>
        <w:rFonts w:hint="default"/>
        <w:lang w:val="en-US" w:eastAsia="en-US" w:bidi="ar-SA"/>
      </w:rPr>
    </w:lvl>
    <w:lvl w:ilvl="7" w:tplc="C6A65A06">
      <w:numFmt w:val="bullet"/>
      <w:lvlText w:val="•"/>
      <w:lvlJc w:val="left"/>
      <w:pPr>
        <w:ind w:left="4991" w:hanging="270"/>
      </w:pPr>
      <w:rPr>
        <w:rFonts w:hint="default"/>
        <w:lang w:val="en-US" w:eastAsia="en-US" w:bidi="ar-SA"/>
      </w:rPr>
    </w:lvl>
    <w:lvl w:ilvl="8" w:tplc="25A0B1BE">
      <w:numFmt w:val="bullet"/>
      <w:lvlText w:val="•"/>
      <w:lvlJc w:val="left"/>
      <w:pPr>
        <w:ind w:left="5630" w:hanging="270"/>
      </w:pPr>
      <w:rPr>
        <w:rFonts w:hint="default"/>
        <w:lang w:val="en-US" w:eastAsia="en-US" w:bidi="ar-SA"/>
      </w:rPr>
    </w:lvl>
  </w:abstractNum>
  <w:abstractNum w:abstractNumId="231" w15:restartNumberingAfterBreak="0">
    <w:nsid w:val="434F02EB"/>
    <w:multiLevelType w:val="hybridMultilevel"/>
    <w:tmpl w:val="39C80FEA"/>
    <w:lvl w:ilvl="0" w:tplc="02DAE74C">
      <w:numFmt w:val="bullet"/>
      <w:lvlText w:val=""/>
      <w:lvlJc w:val="left"/>
      <w:pPr>
        <w:ind w:left="248" w:hanging="180"/>
      </w:pPr>
      <w:rPr>
        <w:rFonts w:ascii="Wingdings" w:eastAsia="Wingdings" w:hAnsi="Wingdings" w:cs="Wingdings" w:hint="default"/>
        <w:w w:val="100"/>
        <w:sz w:val="18"/>
        <w:szCs w:val="18"/>
        <w:lang w:val="en-US" w:eastAsia="en-US" w:bidi="ar-SA"/>
      </w:rPr>
    </w:lvl>
    <w:lvl w:ilvl="1" w:tplc="041E46DE">
      <w:numFmt w:val="bullet"/>
      <w:lvlText w:val="•"/>
      <w:lvlJc w:val="left"/>
      <w:pPr>
        <w:ind w:left="523" w:hanging="180"/>
      </w:pPr>
      <w:rPr>
        <w:rFonts w:hint="default"/>
        <w:lang w:val="en-US" w:eastAsia="en-US" w:bidi="ar-SA"/>
      </w:rPr>
    </w:lvl>
    <w:lvl w:ilvl="2" w:tplc="1ED0679E">
      <w:numFmt w:val="bullet"/>
      <w:lvlText w:val="•"/>
      <w:lvlJc w:val="left"/>
      <w:pPr>
        <w:ind w:left="807" w:hanging="180"/>
      </w:pPr>
      <w:rPr>
        <w:rFonts w:hint="default"/>
        <w:lang w:val="en-US" w:eastAsia="en-US" w:bidi="ar-SA"/>
      </w:rPr>
    </w:lvl>
    <w:lvl w:ilvl="3" w:tplc="AC3034D0">
      <w:numFmt w:val="bullet"/>
      <w:lvlText w:val="•"/>
      <w:lvlJc w:val="left"/>
      <w:pPr>
        <w:ind w:left="1090" w:hanging="180"/>
      </w:pPr>
      <w:rPr>
        <w:rFonts w:hint="default"/>
        <w:lang w:val="en-US" w:eastAsia="en-US" w:bidi="ar-SA"/>
      </w:rPr>
    </w:lvl>
    <w:lvl w:ilvl="4" w:tplc="776E1A40">
      <w:numFmt w:val="bullet"/>
      <w:lvlText w:val="•"/>
      <w:lvlJc w:val="left"/>
      <w:pPr>
        <w:ind w:left="1374" w:hanging="180"/>
      </w:pPr>
      <w:rPr>
        <w:rFonts w:hint="default"/>
        <w:lang w:val="en-US" w:eastAsia="en-US" w:bidi="ar-SA"/>
      </w:rPr>
    </w:lvl>
    <w:lvl w:ilvl="5" w:tplc="795C1CE0">
      <w:numFmt w:val="bullet"/>
      <w:lvlText w:val="•"/>
      <w:lvlJc w:val="left"/>
      <w:pPr>
        <w:ind w:left="1658" w:hanging="180"/>
      </w:pPr>
      <w:rPr>
        <w:rFonts w:hint="default"/>
        <w:lang w:val="en-US" w:eastAsia="en-US" w:bidi="ar-SA"/>
      </w:rPr>
    </w:lvl>
    <w:lvl w:ilvl="6" w:tplc="2866431C">
      <w:numFmt w:val="bullet"/>
      <w:lvlText w:val="•"/>
      <w:lvlJc w:val="left"/>
      <w:pPr>
        <w:ind w:left="1941" w:hanging="180"/>
      </w:pPr>
      <w:rPr>
        <w:rFonts w:hint="default"/>
        <w:lang w:val="en-US" w:eastAsia="en-US" w:bidi="ar-SA"/>
      </w:rPr>
    </w:lvl>
    <w:lvl w:ilvl="7" w:tplc="EEFA795A">
      <w:numFmt w:val="bullet"/>
      <w:lvlText w:val="•"/>
      <w:lvlJc w:val="left"/>
      <w:pPr>
        <w:ind w:left="2225" w:hanging="180"/>
      </w:pPr>
      <w:rPr>
        <w:rFonts w:hint="default"/>
        <w:lang w:val="en-US" w:eastAsia="en-US" w:bidi="ar-SA"/>
      </w:rPr>
    </w:lvl>
    <w:lvl w:ilvl="8" w:tplc="E0A6D816">
      <w:numFmt w:val="bullet"/>
      <w:lvlText w:val="•"/>
      <w:lvlJc w:val="left"/>
      <w:pPr>
        <w:ind w:left="2508" w:hanging="180"/>
      </w:pPr>
      <w:rPr>
        <w:rFonts w:hint="default"/>
        <w:lang w:val="en-US" w:eastAsia="en-US" w:bidi="ar-SA"/>
      </w:rPr>
    </w:lvl>
  </w:abstractNum>
  <w:abstractNum w:abstractNumId="232" w15:restartNumberingAfterBreak="0">
    <w:nsid w:val="436959AC"/>
    <w:multiLevelType w:val="multilevel"/>
    <w:tmpl w:val="6236231A"/>
    <w:lvl w:ilvl="0">
      <w:start w:val="6"/>
      <w:numFmt w:val="decimal"/>
      <w:lvlText w:val="%1"/>
      <w:lvlJc w:val="left"/>
      <w:pPr>
        <w:ind w:left="1278" w:hanging="259"/>
        <w:jc w:val="left"/>
      </w:pPr>
      <w:rPr>
        <w:rFonts w:hint="default"/>
        <w:lang w:val="en-US" w:eastAsia="en-US" w:bidi="ar-SA"/>
      </w:rPr>
    </w:lvl>
    <w:lvl w:ilvl="1">
      <w:start w:val="1"/>
      <w:numFmt w:val="decimal"/>
      <w:lvlText w:val="%1.%2"/>
      <w:lvlJc w:val="left"/>
      <w:pPr>
        <w:ind w:left="1278" w:hanging="259"/>
        <w:jc w:val="left"/>
      </w:pPr>
      <w:rPr>
        <w:rFonts w:ascii="Open Sans Light" w:eastAsia="Open Sans Light" w:hAnsi="Open Sans Light" w:cs="Open Sans Light" w:hint="default"/>
        <w:i/>
        <w:spacing w:val="-15"/>
        <w:w w:val="100"/>
        <w:sz w:val="18"/>
        <w:szCs w:val="18"/>
        <w:lang w:val="en-US" w:eastAsia="en-US" w:bidi="ar-SA"/>
      </w:rPr>
    </w:lvl>
    <w:lvl w:ilvl="2">
      <w:numFmt w:val="bullet"/>
      <w:lvlText w:val=""/>
      <w:lvlJc w:val="left"/>
      <w:pPr>
        <w:ind w:left="1380" w:hanging="270"/>
      </w:pPr>
      <w:rPr>
        <w:rFonts w:ascii="Wingdings" w:eastAsia="Wingdings" w:hAnsi="Wingdings" w:cs="Wingdings" w:hint="default"/>
        <w:color w:val="13284B"/>
        <w:w w:val="100"/>
        <w:sz w:val="20"/>
        <w:szCs w:val="20"/>
        <w:lang w:val="en-US" w:eastAsia="en-US" w:bidi="ar-SA"/>
      </w:rPr>
    </w:lvl>
    <w:lvl w:ilvl="3">
      <w:numFmt w:val="bullet"/>
      <w:lvlText w:val="•"/>
      <w:lvlJc w:val="left"/>
      <w:pPr>
        <w:ind w:left="2215" w:hanging="270"/>
      </w:pPr>
      <w:rPr>
        <w:rFonts w:hint="default"/>
        <w:lang w:val="en-US" w:eastAsia="en-US" w:bidi="ar-SA"/>
      </w:rPr>
    </w:lvl>
    <w:lvl w:ilvl="4">
      <w:numFmt w:val="bullet"/>
      <w:lvlText w:val="•"/>
      <w:lvlJc w:val="left"/>
      <w:pPr>
        <w:ind w:left="2632" w:hanging="270"/>
      </w:pPr>
      <w:rPr>
        <w:rFonts w:hint="default"/>
        <w:lang w:val="en-US" w:eastAsia="en-US" w:bidi="ar-SA"/>
      </w:rPr>
    </w:lvl>
    <w:lvl w:ilvl="5">
      <w:numFmt w:val="bullet"/>
      <w:lvlText w:val="•"/>
      <w:lvlJc w:val="left"/>
      <w:pPr>
        <w:ind w:left="3050" w:hanging="270"/>
      </w:pPr>
      <w:rPr>
        <w:rFonts w:hint="default"/>
        <w:lang w:val="en-US" w:eastAsia="en-US" w:bidi="ar-SA"/>
      </w:rPr>
    </w:lvl>
    <w:lvl w:ilvl="6">
      <w:numFmt w:val="bullet"/>
      <w:lvlText w:val="•"/>
      <w:lvlJc w:val="left"/>
      <w:pPr>
        <w:ind w:left="3468" w:hanging="270"/>
      </w:pPr>
      <w:rPr>
        <w:rFonts w:hint="default"/>
        <w:lang w:val="en-US" w:eastAsia="en-US" w:bidi="ar-SA"/>
      </w:rPr>
    </w:lvl>
    <w:lvl w:ilvl="7">
      <w:numFmt w:val="bullet"/>
      <w:lvlText w:val="•"/>
      <w:lvlJc w:val="left"/>
      <w:pPr>
        <w:ind w:left="3885" w:hanging="270"/>
      </w:pPr>
      <w:rPr>
        <w:rFonts w:hint="default"/>
        <w:lang w:val="en-US" w:eastAsia="en-US" w:bidi="ar-SA"/>
      </w:rPr>
    </w:lvl>
    <w:lvl w:ilvl="8">
      <w:numFmt w:val="bullet"/>
      <w:lvlText w:val="•"/>
      <w:lvlJc w:val="left"/>
      <w:pPr>
        <w:ind w:left="4303" w:hanging="270"/>
      </w:pPr>
      <w:rPr>
        <w:rFonts w:hint="default"/>
        <w:lang w:val="en-US" w:eastAsia="en-US" w:bidi="ar-SA"/>
      </w:rPr>
    </w:lvl>
  </w:abstractNum>
  <w:abstractNum w:abstractNumId="233" w15:restartNumberingAfterBreak="0">
    <w:nsid w:val="43BC4F1C"/>
    <w:multiLevelType w:val="hybridMultilevel"/>
    <w:tmpl w:val="72CCA0BE"/>
    <w:lvl w:ilvl="0" w:tplc="374CC5A0">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31AE6CBA">
      <w:numFmt w:val="bullet"/>
      <w:lvlText w:val="•"/>
      <w:lvlJc w:val="left"/>
      <w:pPr>
        <w:ind w:left="1065" w:hanging="180"/>
      </w:pPr>
      <w:rPr>
        <w:rFonts w:hint="default"/>
        <w:lang w:val="en-US" w:eastAsia="en-US" w:bidi="ar-SA"/>
      </w:rPr>
    </w:lvl>
    <w:lvl w:ilvl="2" w:tplc="905EF9B4">
      <w:numFmt w:val="bullet"/>
      <w:lvlText w:val="•"/>
      <w:lvlJc w:val="left"/>
      <w:pPr>
        <w:ind w:left="1870" w:hanging="180"/>
      </w:pPr>
      <w:rPr>
        <w:rFonts w:hint="default"/>
        <w:lang w:val="en-US" w:eastAsia="en-US" w:bidi="ar-SA"/>
      </w:rPr>
    </w:lvl>
    <w:lvl w:ilvl="3" w:tplc="062AB3F0">
      <w:numFmt w:val="bullet"/>
      <w:lvlText w:val="•"/>
      <w:lvlJc w:val="left"/>
      <w:pPr>
        <w:ind w:left="2675" w:hanging="180"/>
      </w:pPr>
      <w:rPr>
        <w:rFonts w:hint="default"/>
        <w:lang w:val="en-US" w:eastAsia="en-US" w:bidi="ar-SA"/>
      </w:rPr>
    </w:lvl>
    <w:lvl w:ilvl="4" w:tplc="6D340556">
      <w:numFmt w:val="bullet"/>
      <w:lvlText w:val="•"/>
      <w:lvlJc w:val="left"/>
      <w:pPr>
        <w:ind w:left="3481" w:hanging="180"/>
      </w:pPr>
      <w:rPr>
        <w:rFonts w:hint="default"/>
        <w:lang w:val="en-US" w:eastAsia="en-US" w:bidi="ar-SA"/>
      </w:rPr>
    </w:lvl>
    <w:lvl w:ilvl="5" w:tplc="138C3584">
      <w:numFmt w:val="bullet"/>
      <w:lvlText w:val="•"/>
      <w:lvlJc w:val="left"/>
      <w:pPr>
        <w:ind w:left="4286" w:hanging="180"/>
      </w:pPr>
      <w:rPr>
        <w:rFonts w:hint="default"/>
        <w:lang w:val="en-US" w:eastAsia="en-US" w:bidi="ar-SA"/>
      </w:rPr>
    </w:lvl>
    <w:lvl w:ilvl="6" w:tplc="8F80AA46">
      <w:numFmt w:val="bullet"/>
      <w:lvlText w:val="•"/>
      <w:lvlJc w:val="left"/>
      <w:pPr>
        <w:ind w:left="5091" w:hanging="180"/>
      </w:pPr>
      <w:rPr>
        <w:rFonts w:hint="default"/>
        <w:lang w:val="en-US" w:eastAsia="en-US" w:bidi="ar-SA"/>
      </w:rPr>
    </w:lvl>
    <w:lvl w:ilvl="7" w:tplc="D13214C6">
      <w:numFmt w:val="bullet"/>
      <w:lvlText w:val="•"/>
      <w:lvlJc w:val="left"/>
      <w:pPr>
        <w:ind w:left="5897" w:hanging="180"/>
      </w:pPr>
      <w:rPr>
        <w:rFonts w:hint="default"/>
        <w:lang w:val="en-US" w:eastAsia="en-US" w:bidi="ar-SA"/>
      </w:rPr>
    </w:lvl>
    <w:lvl w:ilvl="8" w:tplc="625CB95A">
      <w:numFmt w:val="bullet"/>
      <w:lvlText w:val="•"/>
      <w:lvlJc w:val="left"/>
      <w:pPr>
        <w:ind w:left="6702" w:hanging="180"/>
      </w:pPr>
      <w:rPr>
        <w:rFonts w:hint="default"/>
        <w:lang w:val="en-US" w:eastAsia="en-US" w:bidi="ar-SA"/>
      </w:rPr>
    </w:lvl>
  </w:abstractNum>
  <w:abstractNum w:abstractNumId="234" w15:restartNumberingAfterBreak="0">
    <w:nsid w:val="43E3184C"/>
    <w:multiLevelType w:val="hybridMultilevel"/>
    <w:tmpl w:val="B95EF3E6"/>
    <w:lvl w:ilvl="0" w:tplc="804C78DA">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E5407272">
      <w:numFmt w:val="bullet"/>
      <w:lvlText w:val="•"/>
      <w:lvlJc w:val="left"/>
      <w:pPr>
        <w:ind w:left="1061" w:hanging="180"/>
      </w:pPr>
      <w:rPr>
        <w:rFonts w:hint="default"/>
        <w:lang w:val="en-US" w:eastAsia="en-US" w:bidi="ar-SA"/>
      </w:rPr>
    </w:lvl>
    <w:lvl w:ilvl="2" w:tplc="1B02680C">
      <w:numFmt w:val="bullet"/>
      <w:lvlText w:val="•"/>
      <w:lvlJc w:val="left"/>
      <w:pPr>
        <w:ind w:left="1862" w:hanging="180"/>
      </w:pPr>
      <w:rPr>
        <w:rFonts w:hint="default"/>
        <w:lang w:val="en-US" w:eastAsia="en-US" w:bidi="ar-SA"/>
      </w:rPr>
    </w:lvl>
    <w:lvl w:ilvl="3" w:tplc="ED94ED6A">
      <w:numFmt w:val="bullet"/>
      <w:lvlText w:val="•"/>
      <w:lvlJc w:val="left"/>
      <w:pPr>
        <w:ind w:left="2663" w:hanging="180"/>
      </w:pPr>
      <w:rPr>
        <w:rFonts w:hint="default"/>
        <w:lang w:val="en-US" w:eastAsia="en-US" w:bidi="ar-SA"/>
      </w:rPr>
    </w:lvl>
    <w:lvl w:ilvl="4" w:tplc="90209896">
      <w:numFmt w:val="bullet"/>
      <w:lvlText w:val="•"/>
      <w:lvlJc w:val="left"/>
      <w:pPr>
        <w:ind w:left="3464" w:hanging="180"/>
      </w:pPr>
      <w:rPr>
        <w:rFonts w:hint="default"/>
        <w:lang w:val="en-US" w:eastAsia="en-US" w:bidi="ar-SA"/>
      </w:rPr>
    </w:lvl>
    <w:lvl w:ilvl="5" w:tplc="2FC4E0A0">
      <w:numFmt w:val="bullet"/>
      <w:lvlText w:val="•"/>
      <w:lvlJc w:val="left"/>
      <w:pPr>
        <w:ind w:left="4266" w:hanging="180"/>
      </w:pPr>
      <w:rPr>
        <w:rFonts w:hint="default"/>
        <w:lang w:val="en-US" w:eastAsia="en-US" w:bidi="ar-SA"/>
      </w:rPr>
    </w:lvl>
    <w:lvl w:ilvl="6" w:tplc="0F14C012">
      <w:numFmt w:val="bullet"/>
      <w:lvlText w:val="•"/>
      <w:lvlJc w:val="left"/>
      <w:pPr>
        <w:ind w:left="5067" w:hanging="180"/>
      </w:pPr>
      <w:rPr>
        <w:rFonts w:hint="default"/>
        <w:lang w:val="en-US" w:eastAsia="en-US" w:bidi="ar-SA"/>
      </w:rPr>
    </w:lvl>
    <w:lvl w:ilvl="7" w:tplc="F2F2C58E">
      <w:numFmt w:val="bullet"/>
      <w:lvlText w:val="•"/>
      <w:lvlJc w:val="left"/>
      <w:pPr>
        <w:ind w:left="5868" w:hanging="180"/>
      </w:pPr>
      <w:rPr>
        <w:rFonts w:hint="default"/>
        <w:lang w:val="en-US" w:eastAsia="en-US" w:bidi="ar-SA"/>
      </w:rPr>
    </w:lvl>
    <w:lvl w:ilvl="8" w:tplc="633E970A">
      <w:numFmt w:val="bullet"/>
      <w:lvlText w:val="•"/>
      <w:lvlJc w:val="left"/>
      <w:pPr>
        <w:ind w:left="6669" w:hanging="180"/>
      </w:pPr>
      <w:rPr>
        <w:rFonts w:hint="default"/>
        <w:lang w:val="en-US" w:eastAsia="en-US" w:bidi="ar-SA"/>
      </w:rPr>
    </w:lvl>
  </w:abstractNum>
  <w:abstractNum w:abstractNumId="235" w15:restartNumberingAfterBreak="0">
    <w:nsid w:val="44012CDB"/>
    <w:multiLevelType w:val="hybridMultilevel"/>
    <w:tmpl w:val="1382B0E2"/>
    <w:lvl w:ilvl="0" w:tplc="4694EA22">
      <w:numFmt w:val="bullet"/>
      <w:lvlText w:val=""/>
      <w:lvlJc w:val="left"/>
      <w:pPr>
        <w:ind w:left="229" w:hanging="120"/>
      </w:pPr>
      <w:rPr>
        <w:rFonts w:ascii="Wingdings" w:eastAsia="Wingdings" w:hAnsi="Wingdings" w:cs="Wingdings" w:hint="default"/>
        <w:color w:val="00B497"/>
        <w:w w:val="100"/>
        <w:sz w:val="18"/>
        <w:szCs w:val="18"/>
        <w:lang w:val="en-US" w:eastAsia="en-US" w:bidi="ar-SA"/>
      </w:rPr>
    </w:lvl>
    <w:lvl w:ilvl="1" w:tplc="CDEED434">
      <w:numFmt w:val="bullet"/>
      <w:lvlText w:val="•"/>
      <w:lvlJc w:val="left"/>
      <w:pPr>
        <w:ind w:left="484" w:hanging="120"/>
      </w:pPr>
      <w:rPr>
        <w:rFonts w:hint="default"/>
        <w:lang w:val="en-US" w:eastAsia="en-US" w:bidi="ar-SA"/>
      </w:rPr>
    </w:lvl>
    <w:lvl w:ilvl="2" w:tplc="531A76CE">
      <w:numFmt w:val="bullet"/>
      <w:lvlText w:val="•"/>
      <w:lvlJc w:val="left"/>
      <w:pPr>
        <w:ind w:left="748" w:hanging="120"/>
      </w:pPr>
      <w:rPr>
        <w:rFonts w:hint="default"/>
        <w:lang w:val="en-US" w:eastAsia="en-US" w:bidi="ar-SA"/>
      </w:rPr>
    </w:lvl>
    <w:lvl w:ilvl="3" w:tplc="44560E7A">
      <w:numFmt w:val="bullet"/>
      <w:lvlText w:val="•"/>
      <w:lvlJc w:val="left"/>
      <w:pPr>
        <w:ind w:left="1013" w:hanging="120"/>
      </w:pPr>
      <w:rPr>
        <w:rFonts w:hint="default"/>
        <w:lang w:val="en-US" w:eastAsia="en-US" w:bidi="ar-SA"/>
      </w:rPr>
    </w:lvl>
    <w:lvl w:ilvl="4" w:tplc="D7BAA1E2">
      <w:numFmt w:val="bullet"/>
      <w:lvlText w:val="•"/>
      <w:lvlJc w:val="left"/>
      <w:pPr>
        <w:ind w:left="1277" w:hanging="120"/>
      </w:pPr>
      <w:rPr>
        <w:rFonts w:hint="default"/>
        <w:lang w:val="en-US" w:eastAsia="en-US" w:bidi="ar-SA"/>
      </w:rPr>
    </w:lvl>
    <w:lvl w:ilvl="5" w:tplc="F06E6DE6">
      <w:numFmt w:val="bullet"/>
      <w:lvlText w:val="•"/>
      <w:lvlJc w:val="left"/>
      <w:pPr>
        <w:ind w:left="1542" w:hanging="120"/>
      </w:pPr>
      <w:rPr>
        <w:rFonts w:hint="default"/>
        <w:lang w:val="en-US" w:eastAsia="en-US" w:bidi="ar-SA"/>
      </w:rPr>
    </w:lvl>
    <w:lvl w:ilvl="6" w:tplc="71A2D15C">
      <w:numFmt w:val="bullet"/>
      <w:lvlText w:val="•"/>
      <w:lvlJc w:val="left"/>
      <w:pPr>
        <w:ind w:left="1806" w:hanging="120"/>
      </w:pPr>
      <w:rPr>
        <w:rFonts w:hint="default"/>
        <w:lang w:val="en-US" w:eastAsia="en-US" w:bidi="ar-SA"/>
      </w:rPr>
    </w:lvl>
    <w:lvl w:ilvl="7" w:tplc="50BC9008">
      <w:numFmt w:val="bullet"/>
      <w:lvlText w:val="•"/>
      <w:lvlJc w:val="left"/>
      <w:pPr>
        <w:ind w:left="2071" w:hanging="120"/>
      </w:pPr>
      <w:rPr>
        <w:rFonts w:hint="default"/>
        <w:lang w:val="en-US" w:eastAsia="en-US" w:bidi="ar-SA"/>
      </w:rPr>
    </w:lvl>
    <w:lvl w:ilvl="8" w:tplc="20E69692">
      <w:numFmt w:val="bullet"/>
      <w:lvlText w:val="•"/>
      <w:lvlJc w:val="left"/>
      <w:pPr>
        <w:ind w:left="2335" w:hanging="120"/>
      </w:pPr>
      <w:rPr>
        <w:rFonts w:hint="default"/>
        <w:lang w:val="en-US" w:eastAsia="en-US" w:bidi="ar-SA"/>
      </w:rPr>
    </w:lvl>
  </w:abstractNum>
  <w:abstractNum w:abstractNumId="236" w15:restartNumberingAfterBreak="0">
    <w:nsid w:val="44164B97"/>
    <w:multiLevelType w:val="hybridMultilevel"/>
    <w:tmpl w:val="54B2CB26"/>
    <w:lvl w:ilvl="0" w:tplc="0812EC80">
      <w:start w:val="1"/>
      <w:numFmt w:val="lowerLetter"/>
      <w:lvlText w:val="%1."/>
      <w:lvlJc w:val="left"/>
      <w:pPr>
        <w:ind w:left="336" w:hanging="186"/>
        <w:jc w:val="left"/>
      </w:pPr>
      <w:rPr>
        <w:rFonts w:ascii="Open Sans Light" w:eastAsia="Open Sans Light" w:hAnsi="Open Sans Light" w:cs="Open Sans Light" w:hint="default"/>
        <w:w w:val="100"/>
        <w:sz w:val="18"/>
        <w:szCs w:val="18"/>
        <w:lang w:val="en-US" w:eastAsia="en-US" w:bidi="ar-SA"/>
      </w:rPr>
    </w:lvl>
    <w:lvl w:ilvl="1" w:tplc="9FBEB398">
      <w:numFmt w:val="bullet"/>
      <w:lvlText w:val="•"/>
      <w:lvlJc w:val="left"/>
      <w:pPr>
        <w:ind w:left="996" w:hanging="186"/>
      </w:pPr>
      <w:rPr>
        <w:rFonts w:hint="default"/>
        <w:lang w:val="en-US" w:eastAsia="en-US" w:bidi="ar-SA"/>
      </w:rPr>
    </w:lvl>
    <w:lvl w:ilvl="2" w:tplc="4ABC792E">
      <w:numFmt w:val="bullet"/>
      <w:lvlText w:val="•"/>
      <w:lvlJc w:val="left"/>
      <w:pPr>
        <w:ind w:left="1653" w:hanging="186"/>
      </w:pPr>
      <w:rPr>
        <w:rFonts w:hint="default"/>
        <w:lang w:val="en-US" w:eastAsia="en-US" w:bidi="ar-SA"/>
      </w:rPr>
    </w:lvl>
    <w:lvl w:ilvl="3" w:tplc="68644AAA">
      <w:numFmt w:val="bullet"/>
      <w:lvlText w:val="•"/>
      <w:lvlJc w:val="left"/>
      <w:pPr>
        <w:ind w:left="2310" w:hanging="186"/>
      </w:pPr>
      <w:rPr>
        <w:rFonts w:hint="default"/>
        <w:lang w:val="en-US" w:eastAsia="en-US" w:bidi="ar-SA"/>
      </w:rPr>
    </w:lvl>
    <w:lvl w:ilvl="4" w:tplc="AC8E4980">
      <w:numFmt w:val="bullet"/>
      <w:lvlText w:val="•"/>
      <w:lvlJc w:val="left"/>
      <w:pPr>
        <w:ind w:left="2967" w:hanging="186"/>
      </w:pPr>
      <w:rPr>
        <w:rFonts w:hint="default"/>
        <w:lang w:val="en-US" w:eastAsia="en-US" w:bidi="ar-SA"/>
      </w:rPr>
    </w:lvl>
    <w:lvl w:ilvl="5" w:tplc="209085E6">
      <w:numFmt w:val="bullet"/>
      <w:lvlText w:val="•"/>
      <w:lvlJc w:val="left"/>
      <w:pPr>
        <w:ind w:left="3624" w:hanging="186"/>
      </w:pPr>
      <w:rPr>
        <w:rFonts w:hint="default"/>
        <w:lang w:val="en-US" w:eastAsia="en-US" w:bidi="ar-SA"/>
      </w:rPr>
    </w:lvl>
    <w:lvl w:ilvl="6" w:tplc="4ACCC4F0">
      <w:numFmt w:val="bullet"/>
      <w:lvlText w:val="•"/>
      <w:lvlJc w:val="left"/>
      <w:pPr>
        <w:ind w:left="4281" w:hanging="186"/>
      </w:pPr>
      <w:rPr>
        <w:rFonts w:hint="default"/>
        <w:lang w:val="en-US" w:eastAsia="en-US" w:bidi="ar-SA"/>
      </w:rPr>
    </w:lvl>
    <w:lvl w:ilvl="7" w:tplc="DAF804EE">
      <w:numFmt w:val="bullet"/>
      <w:lvlText w:val="•"/>
      <w:lvlJc w:val="left"/>
      <w:pPr>
        <w:ind w:left="4937" w:hanging="186"/>
      </w:pPr>
      <w:rPr>
        <w:rFonts w:hint="default"/>
        <w:lang w:val="en-US" w:eastAsia="en-US" w:bidi="ar-SA"/>
      </w:rPr>
    </w:lvl>
    <w:lvl w:ilvl="8" w:tplc="7D34A21E">
      <w:numFmt w:val="bullet"/>
      <w:lvlText w:val="•"/>
      <w:lvlJc w:val="left"/>
      <w:pPr>
        <w:ind w:left="5594" w:hanging="186"/>
      </w:pPr>
      <w:rPr>
        <w:rFonts w:hint="default"/>
        <w:lang w:val="en-US" w:eastAsia="en-US" w:bidi="ar-SA"/>
      </w:rPr>
    </w:lvl>
  </w:abstractNum>
  <w:abstractNum w:abstractNumId="237" w15:restartNumberingAfterBreak="0">
    <w:nsid w:val="44441DA3"/>
    <w:multiLevelType w:val="hybridMultilevel"/>
    <w:tmpl w:val="4D2CFA0E"/>
    <w:lvl w:ilvl="0" w:tplc="6CA8F718">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EB362E6C">
      <w:numFmt w:val="bullet"/>
      <w:lvlText w:val="•"/>
      <w:lvlJc w:val="left"/>
      <w:pPr>
        <w:ind w:left="1063" w:hanging="180"/>
      </w:pPr>
      <w:rPr>
        <w:rFonts w:hint="default"/>
        <w:lang w:val="en-US" w:eastAsia="en-US" w:bidi="ar-SA"/>
      </w:rPr>
    </w:lvl>
    <w:lvl w:ilvl="2" w:tplc="334EC1CC">
      <w:numFmt w:val="bullet"/>
      <w:lvlText w:val="•"/>
      <w:lvlJc w:val="left"/>
      <w:pPr>
        <w:ind w:left="1866" w:hanging="180"/>
      </w:pPr>
      <w:rPr>
        <w:rFonts w:hint="default"/>
        <w:lang w:val="en-US" w:eastAsia="en-US" w:bidi="ar-SA"/>
      </w:rPr>
    </w:lvl>
    <w:lvl w:ilvl="3" w:tplc="274C0DE0">
      <w:numFmt w:val="bullet"/>
      <w:lvlText w:val="•"/>
      <w:lvlJc w:val="left"/>
      <w:pPr>
        <w:ind w:left="2670" w:hanging="180"/>
      </w:pPr>
      <w:rPr>
        <w:rFonts w:hint="default"/>
        <w:lang w:val="en-US" w:eastAsia="en-US" w:bidi="ar-SA"/>
      </w:rPr>
    </w:lvl>
    <w:lvl w:ilvl="4" w:tplc="CEEAA570">
      <w:numFmt w:val="bullet"/>
      <w:lvlText w:val="•"/>
      <w:lvlJc w:val="left"/>
      <w:pPr>
        <w:ind w:left="3473" w:hanging="180"/>
      </w:pPr>
      <w:rPr>
        <w:rFonts w:hint="default"/>
        <w:lang w:val="en-US" w:eastAsia="en-US" w:bidi="ar-SA"/>
      </w:rPr>
    </w:lvl>
    <w:lvl w:ilvl="5" w:tplc="66EE36A2">
      <w:numFmt w:val="bullet"/>
      <w:lvlText w:val="•"/>
      <w:lvlJc w:val="left"/>
      <w:pPr>
        <w:ind w:left="4277" w:hanging="180"/>
      </w:pPr>
      <w:rPr>
        <w:rFonts w:hint="default"/>
        <w:lang w:val="en-US" w:eastAsia="en-US" w:bidi="ar-SA"/>
      </w:rPr>
    </w:lvl>
    <w:lvl w:ilvl="6" w:tplc="32F694FE">
      <w:numFmt w:val="bullet"/>
      <w:lvlText w:val="•"/>
      <w:lvlJc w:val="left"/>
      <w:pPr>
        <w:ind w:left="5080" w:hanging="180"/>
      </w:pPr>
      <w:rPr>
        <w:rFonts w:hint="default"/>
        <w:lang w:val="en-US" w:eastAsia="en-US" w:bidi="ar-SA"/>
      </w:rPr>
    </w:lvl>
    <w:lvl w:ilvl="7" w:tplc="636448DE">
      <w:numFmt w:val="bullet"/>
      <w:lvlText w:val="•"/>
      <w:lvlJc w:val="left"/>
      <w:pPr>
        <w:ind w:left="5883" w:hanging="180"/>
      </w:pPr>
      <w:rPr>
        <w:rFonts w:hint="default"/>
        <w:lang w:val="en-US" w:eastAsia="en-US" w:bidi="ar-SA"/>
      </w:rPr>
    </w:lvl>
    <w:lvl w:ilvl="8" w:tplc="FC1E9342">
      <w:numFmt w:val="bullet"/>
      <w:lvlText w:val="•"/>
      <w:lvlJc w:val="left"/>
      <w:pPr>
        <w:ind w:left="6687" w:hanging="180"/>
      </w:pPr>
      <w:rPr>
        <w:rFonts w:hint="default"/>
        <w:lang w:val="en-US" w:eastAsia="en-US" w:bidi="ar-SA"/>
      </w:rPr>
    </w:lvl>
  </w:abstractNum>
  <w:abstractNum w:abstractNumId="238" w15:restartNumberingAfterBreak="0">
    <w:nsid w:val="44BC120B"/>
    <w:multiLevelType w:val="hybridMultilevel"/>
    <w:tmpl w:val="E086F042"/>
    <w:lvl w:ilvl="0" w:tplc="9FCE30CC">
      <w:numFmt w:val="bullet"/>
      <w:lvlText w:val=""/>
      <w:lvlJc w:val="left"/>
      <w:pPr>
        <w:ind w:left="259" w:hanging="180"/>
      </w:pPr>
      <w:rPr>
        <w:rFonts w:ascii="Wingdings" w:eastAsia="Wingdings" w:hAnsi="Wingdings" w:cs="Wingdings" w:hint="default"/>
        <w:color w:val="00B497"/>
        <w:w w:val="100"/>
        <w:sz w:val="18"/>
        <w:szCs w:val="18"/>
        <w:lang w:val="en-US" w:eastAsia="en-US" w:bidi="ar-SA"/>
      </w:rPr>
    </w:lvl>
    <w:lvl w:ilvl="1" w:tplc="5FEA16BE">
      <w:numFmt w:val="bullet"/>
      <w:lvlText w:val="•"/>
      <w:lvlJc w:val="left"/>
      <w:pPr>
        <w:ind w:left="1158" w:hanging="180"/>
      </w:pPr>
      <w:rPr>
        <w:rFonts w:hint="default"/>
        <w:lang w:val="en-US" w:eastAsia="en-US" w:bidi="ar-SA"/>
      </w:rPr>
    </w:lvl>
    <w:lvl w:ilvl="2" w:tplc="E7182E7C">
      <w:numFmt w:val="bullet"/>
      <w:lvlText w:val="•"/>
      <w:lvlJc w:val="left"/>
      <w:pPr>
        <w:ind w:left="2057" w:hanging="180"/>
      </w:pPr>
      <w:rPr>
        <w:rFonts w:hint="default"/>
        <w:lang w:val="en-US" w:eastAsia="en-US" w:bidi="ar-SA"/>
      </w:rPr>
    </w:lvl>
    <w:lvl w:ilvl="3" w:tplc="92A67B08">
      <w:numFmt w:val="bullet"/>
      <w:lvlText w:val="•"/>
      <w:lvlJc w:val="left"/>
      <w:pPr>
        <w:ind w:left="2956" w:hanging="180"/>
      </w:pPr>
      <w:rPr>
        <w:rFonts w:hint="default"/>
        <w:lang w:val="en-US" w:eastAsia="en-US" w:bidi="ar-SA"/>
      </w:rPr>
    </w:lvl>
    <w:lvl w:ilvl="4" w:tplc="6BFC0314">
      <w:numFmt w:val="bullet"/>
      <w:lvlText w:val="•"/>
      <w:lvlJc w:val="left"/>
      <w:pPr>
        <w:ind w:left="3855" w:hanging="180"/>
      </w:pPr>
      <w:rPr>
        <w:rFonts w:hint="default"/>
        <w:lang w:val="en-US" w:eastAsia="en-US" w:bidi="ar-SA"/>
      </w:rPr>
    </w:lvl>
    <w:lvl w:ilvl="5" w:tplc="6DB66A26">
      <w:numFmt w:val="bullet"/>
      <w:lvlText w:val="•"/>
      <w:lvlJc w:val="left"/>
      <w:pPr>
        <w:ind w:left="4754" w:hanging="180"/>
      </w:pPr>
      <w:rPr>
        <w:rFonts w:hint="default"/>
        <w:lang w:val="en-US" w:eastAsia="en-US" w:bidi="ar-SA"/>
      </w:rPr>
    </w:lvl>
    <w:lvl w:ilvl="6" w:tplc="D5A01C6A">
      <w:numFmt w:val="bullet"/>
      <w:lvlText w:val="•"/>
      <w:lvlJc w:val="left"/>
      <w:pPr>
        <w:ind w:left="5652" w:hanging="180"/>
      </w:pPr>
      <w:rPr>
        <w:rFonts w:hint="default"/>
        <w:lang w:val="en-US" w:eastAsia="en-US" w:bidi="ar-SA"/>
      </w:rPr>
    </w:lvl>
    <w:lvl w:ilvl="7" w:tplc="5E2E76EC">
      <w:numFmt w:val="bullet"/>
      <w:lvlText w:val="•"/>
      <w:lvlJc w:val="left"/>
      <w:pPr>
        <w:ind w:left="6551" w:hanging="180"/>
      </w:pPr>
      <w:rPr>
        <w:rFonts w:hint="default"/>
        <w:lang w:val="en-US" w:eastAsia="en-US" w:bidi="ar-SA"/>
      </w:rPr>
    </w:lvl>
    <w:lvl w:ilvl="8" w:tplc="A886B3C0">
      <w:numFmt w:val="bullet"/>
      <w:lvlText w:val="•"/>
      <w:lvlJc w:val="left"/>
      <w:pPr>
        <w:ind w:left="7450" w:hanging="180"/>
      </w:pPr>
      <w:rPr>
        <w:rFonts w:hint="default"/>
        <w:lang w:val="en-US" w:eastAsia="en-US" w:bidi="ar-SA"/>
      </w:rPr>
    </w:lvl>
  </w:abstractNum>
  <w:abstractNum w:abstractNumId="239" w15:restartNumberingAfterBreak="0">
    <w:nsid w:val="450E68F8"/>
    <w:multiLevelType w:val="hybridMultilevel"/>
    <w:tmpl w:val="86CA58D2"/>
    <w:lvl w:ilvl="0" w:tplc="D0946F3C">
      <w:start w:val="1"/>
      <w:numFmt w:val="lowerLetter"/>
      <w:lvlText w:val="%1."/>
      <w:lvlJc w:val="left"/>
      <w:pPr>
        <w:ind w:left="436" w:hanging="186"/>
        <w:jc w:val="left"/>
      </w:pPr>
      <w:rPr>
        <w:rFonts w:ascii="Open Sans Light" w:eastAsia="Open Sans Light" w:hAnsi="Open Sans Light" w:cs="Open Sans Light" w:hint="default"/>
        <w:w w:val="100"/>
        <w:sz w:val="18"/>
        <w:szCs w:val="18"/>
        <w:lang w:val="en-US" w:eastAsia="en-US" w:bidi="ar-SA"/>
      </w:rPr>
    </w:lvl>
    <w:lvl w:ilvl="1" w:tplc="C72C8A3A">
      <w:numFmt w:val="bullet"/>
      <w:lvlText w:val="•"/>
      <w:lvlJc w:val="left"/>
      <w:pPr>
        <w:ind w:left="1086" w:hanging="186"/>
      </w:pPr>
      <w:rPr>
        <w:rFonts w:hint="default"/>
        <w:lang w:val="en-US" w:eastAsia="en-US" w:bidi="ar-SA"/>
      </w:rPr>
    </w:lvl>
    <w:lvl w:ilvl="2" w:tplc="76D0687E">
      <w:numFmt w:val="bullet"/>
      <w:lvlText w:val="•"/>
      <w:lvlJc w:val="left"/>
      <w:pPr>
        <w:ind w:left="1733" w:hanging="186"/>
      </w:pPr>
      <w:rPr>
        <w:rFonts w:hint="default"/>
        <w:lang w:val="en-US" w:eastAsia="en-US" w:bidi="ar-SA"/>
      </w:rPr>
    </w:lvl>
    <w:lvl w:ilvl="3" w:tplc="28D6166C">
      <w:numFmt w:val="bullet"/>
      <w:lvlText w:val="•"/>
      <w:lvlJc w:val="left"/>
      <w:pPr>
        <w:ind w:left="2380" w:hanging="186"/>
      </w:pPr>
      <w:rPr>
        <w:rFonts w:hint="default"/>
        <w:lang w:val="en-US" w:eastAsia="en-US" w:bidi="ar-SA"/>
      </w:rPr>
    </w:lvl>
    <w:lvl w:ilvl="4" w:tplc="8FD2D8A8">
      <w:numFmt w:val="bullet"/>
      <w:lvlText w:val="•"/>
      <w:lvlJc w:val="left"/>
      <w:pPr>
        <w:ind w:left="3027" w:hanging="186"/>
      </w:pPr>
      <w:rPr>
        <w:rFonts w:hint="default"/>
        <w:lang w:val="en-US" w:eastAsia="en-US" w:bidi="ar-SA"/>
      </w:rPr>
    </w:lvl>
    <w:lvl w:ilvl="5" w:tplc="2244FFD8">
      <w:numFmt w:val="bullet"/>
      <w:lvlText w:val="•"/>
      <w:lvlJc w:val="left"/>
      <w:pPr>
        <w:ind w:left="3674" w:hanging="186"/>
      </w:pPr>
      <w:rPr>
        <w:rFonts w:hint="default"/>
        <w:lang w:val="en-US" w:eastAsia="en-US" w:bidi="ar-SA"/>
      </w:rPr>
    </w:lvl>
    <w:lvl w:ilvl="6" w:tplc="8E7C8F48">
      <w:numFmt w:val="bullet"/>
      <w:lvlText w:val="•"/>
      <w:lvlJc w:val="left"/>
      <w:pPr>
        <w:ind w:left="4321" w:hanging="186"/>
      </w:pPr>
      <w:rPr>
        <w:rFonts w:hint="default"/>
        <w:lang w:val="en-US" w:eastAsia="en-US" w:bidi="ar-SA"/>
      </w:rPr>
    </w:lvl>
    <w:lvl w:ilvl="7" w:tplc="668A19E8">
      <w:numFmt w:val="bullet"/>
      <w:lvlText w:val="•"/>
      <w:lvlJc w:val="left"/>
      <w:pPr>
        <w:ind w:left="4967" w:hanging="186"/>
      </w:pPr>
      <w:rPr>
        <w:rFonts w:hint="default"/>
        <w:lang w:val="en-US" w:eastAsia="en-US" w:bidi="ar-SA"/>
      </w:rPr>
    </w:lvl>
    <w:lvl w:ilvl="8" w:tplc="6096B1BA">
      <w:numFmt w:val="bullet"/>
      <w:lvlText w:val="•"/>
      <w:lvlJc w:val="left"/>
      <w:pPr>
        <w:ind w:left="5614" w:hanging="186"/>
      </w:pPr>
      <w:rPr>
        <w:rFonts w:hint="default"/>
        <w:lang w:val="en-US" w:eastAsia="en-US" w:bidi="ar-SA"/>
      </w:rPr>
    </w:lvl>
  </w:abstractNum>
  <w:abstractNum w:abstractNumId="240" w15:restartNumberingAfterBreak="0">
    <w:nsid w:val="452E29D4"/>
    <w:multiLevelType w:val="hybridMultilevel"/>
    <w:tmpl w:val="B33A3914"/>
    <w:lvl w:ilvl="0" w:tplc="291222BC">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CE702E3E">
      <w:numFmt w:val="bullet"/>
      <w:lvlText w:val="•"/>
      <w:lvlJc w:val="left"/>
      <w:pPr>
        <w:ind w:left="1064" w:hanging="180"/>
      </w:pPr>
      <w:rPr>
        <w:rFonts w:hint="default"/>
        <w:lang w:val="en-US" w:eastAsia="en-US" w:bidi="ar-SA"/>
      </w:rPr>
    </w:lvl>
    <w:lvl w:ilvl="2" w:tplc="557E20EE">
      <w:numFmt w:val="bullet"/>
      <w:lvlText w:val="•"/>
      <w:lvlJc w:val="left"/>
      <w:pPr>
        <w:ind w:left="1869" w:hanging="180"/>
      </w:pPr>
      <w:rPr>
        <w:rFonts w:hint="default"/>
        <w:lang w:val="en-US" w:eastAsia="en-US" w:bidi="ar-SA"/>
      </w:rPr>
    </w:lvl>
    <w:lvl w:ilvl="3" w:tplc="8E501F82">
      <w:numFmt w:val="bullet"/>
      <w:lvlText w:val="•"/>
      <w:lvlJc w:val="left"/>
      <w:pPr>
        <w:ind w:left="2673" w:hanging="180"/>
      </w:pPr>
      <w:rPr>
        <w:rFonts w:hint="default"/>
        <w:lang w:val="en-US" w:eastAsia="en-US" w:bidi="ar-SA"/>
      </w:rPr>
    </w:lvl>
    <w:lvl w:ilvl="4" w:tplc="1E0AD34A">
      <w:numFmt w:val="bullet"/>
      <w:lvlText w:val="•"/>
      <w:lvlJc w:val="left"/>
      <w:pPr>
        <w:ind w:left="3478" w:hanging="180"/>
      </w:pPr>
      <w:rPr>
        <w:rFonts w:hint="default"/>
        <w:lang w:val="en-US" w:eastAsia="en-US" w:bidi="ar-SA"/>
      </w:rPr>
    </w:lvl>
    <w:lvl w:ilvl="5" w:tplc="727EB8AA">
      <w:numFmt w:val="bullet"/>
      <w:lvlText w:val="•"/>
      <w:lvlJc w:val="left"/>
      <w:pPr>
        <w:ind w:left="4282" w:hanging="180"/>
      </w:pPr>
      <w:rPr>
        <w:rFonts w:hint="default"/>
        <w:lang w:val="en-US" w:eastAsia="en-US" w:bidi="ar-SA"/>
      </w:rPr>
    </w:lvl>
    <w:lvl w:ilvl="6" w:tplc="F8187B1A">
      <w:numFmt w:val="bullet"/>
      <w:lvlText w:val="•"/>
      <w:lvlJc w:val="left"/>
      <w:pPr>
        <w:ind w:left="5087" w:hanging="180"/>
      </w:pPr>
      <w:rPr>
        <w:rFonts w:hint="default"/>
        <w:lang w:val="en-US" w:eastAsia="en-US" w:bidi="ar-SA"/>
      </w:rPr>
    </w:lvl>
    <w:lvl w:ilvl="7" w:tplc="F12A762C">
      <w:numFmt w:val="bullet"/>
      <w:lvlText w:val="•"/>
      <w:lvlJc w:val="left"/>
      <w:pPr>
        <w:ind w:left="5891" w:hanging="180"/>
      </w:pPr>
      <w:rPr>
        <w:rFonts w:hint="default"/>
        <w:lang w:val="en-US" w:eastAsia="en-US" w:bidi="ar-SA"/>
      </w:rPr>
    </w:lvl>
    <w:lvl w:ilvl="8" w:tplc="06D0C330">
      <w:numFmt w:val="bullet"/>
      <w:lvlText w:val="•"/>
      <w:lvlJc w:val="left"/>
      <w:pPr>
        <w:ind w:left="6696" w:hanging="180"/>
      </w:pPr>
      <w:rPr>
        <w:rFonts w:hint="default"/>
        <w:lang w:val="en-US" w:eastAsia="en-US" w:bidi="ar-SA"/>
      </w:rPr>
    </w:lvl>
  </w:abstractNum>
  <w:abstractNum w:abstractNumId="241" w15:restartNumberingAfterBreak="0">
    <w:nsid w:val="454E79E2"/>
    <w:multiLevelType w:val="hybridMultilevel"/>
    <w:tmpl w:val="3C5CEEEA"/>
    <w:lvl w:ilvl="0" w:tplc="232009FA">
      <w:start w:val="1"/>
      <w:numFmt w:val="decimal"/>
      <w:lvlText w:val="%1."/>
      <w:lvlJc w:val="left"/>
      <w:pPr>
        <w:ind w:left="260" w:hanging="193"/>
        <w:jc w:val="left"/>
      </w:pPr>
      <w:rPr>
        <w:rFonts w:ascii="Open Sans Light" w:eastAsia="Open Sans Light" w:hAnsi="Open Sans Light" w:cs="Open Sans Light" w:hint="default"/>
        <w:w w:val="100"/>
        <w:sz w:val="18"/>
        <w:szCs w:val="18"/>
        <w:lang w:val="en-US" w:eastAsia="en-US" w:bidi="ar-SA"/>
      </w:rPr>
    </w:lvl>
    <w:lvl w:ilvl="1" w:tplc="343086AC">
      <w:numFmt w:val="bullet"/>
      <w:lvlText w:val="•"/>
      <w:lvlJc w:val="left"/>
      <w:pPr>
        <w:ind w:left="924" w:hanging="193"/>
      </w:pPr>
      <w:rPr>
        <w:rFonts w:hint="default"/>
        <w:lang w:val="en-US" w:eastAsia="en-US" w:bidi="ar-SA"/>
      </w:rPr>
    </w:lvl>
    <w:lvl w:ilvl="2" w:tplc="F878C0C6">
      <w:numFmt w:val="bullet"/>
      <w:lvlText w:val="•"/>
      <w:lvlJc w:val="left"/>
      <w:pPr>
        <w:ind w:left="1589" w:hanging="193"/>
      </w:pPr>
      <w:rPr>
        <w:rFonts w:hint="default"/>
        <w:lang w:val="en-US" w:eastAsia="en-US" w:bidi="ar-SA"/>
      </w:rPr>
    </w:lvl>
    <w:lvl w:ilvl="3" w:tplc="E424BC4C">
      <w:numFmt w:val="bullet"/>
      <w:lvlText w:val="•"/>
      <w:lvlJc w:val="left"/>
      <w:pPr>
        <w:ind w:left="2254" w:hanging="193"/>
      </w:pPr>
      <w:rPr>
        <w:rFonts w:hint="default"/>
        <w:lang w:val="en-US" w:eastAsia="en-US" w:bidi="ar-SA"/>
      </w:rPr>
    </w:lvl>
    <w:lvl w:ilvl="4" w:tplc="5936098C">
      <w:numFmt w:val="bullet"/>
      <w:lvlText w:val="•"/>
      <w:lvlJc w:val="left"/>
      <w:pPr>
        <w:ind w:left="2919" w:hanging="193"/>
      </w:pPr>
      <w:rPr>
        <w:rFonts w:hint="default"/>
        <w:lang w:val="en-US" w:eastAsia="en-US" w:bidi="ar-SA"/>
      </w:rPr>
    </w:lvl>
    <w:lvl w:ilvl="5" w:tplc="AA8073BE">
      <w:numFmt w:val="bullet"/>
      <w:lvlText w:val="•"/>
      <w:lvlJc w:val="left"/>
      <w:pPr>
        <w:ind w:left="3584" w:hanging="193"/>
      </w:pPr>
      <w:rPr>
        <w:rFonts w:hint="default"/>
        <w:lang w:val="en-US" w:eastAsia="en-US" w:bidi="ar-SA"/>
      </w:rPr>
    </w:lvl>
    <w:lvl w:ilvl="6" w:tplc="B42EFAA2">
      <w:numFmt w:val="bullet"/>
      <w:lvlText w:val="•"/>
      <w:lvlJc w:val="left"/>
      <w:pPr>
        <w:ind w:left="4249" w:hanging="193"/>
      </w:pPr>
      <w:rPr>
        <w:rFonts w:hint="default"/>
        <w:lang w:val="en-US" w:eastAsia="en-US" w:bidi="ar-SA"/>
      </w:rPr>
    </w:lvl>
    <w:lvl w:ilvl="7" w:tplc="AE9622F2">
      <w:numFmt w:val="bullet"/>
      <w:lvlText w:val="•"/>
      <w:lvlJc w:val="left"/>
      <w:pPr>
        <w:ind w:left="4913" w:hanging="193"/>
      </w:pPr>
      <w:rPr>
        <w:rFonts w:hint="default"/>
        <w:lang w:val="en-US" w:eastAsia="en-US" w:bidi="ar-SA"/>
      </w:rPr>
    </w:lvl>
    <w:lvl w:ilvl="8" w:tplc="2828EEF8">
      <w:numFmt w:val="bullet"/>
      <w:lvlText w:val="•"/>
      <w:lvlJc w:val="left"/>
      <w:pPr>
        <w:ind w:left="5578" w:hanging="193"/>
      </w:pPr>
      <w:rPr>
        <w:rFonts w:hint="default"/>
        <w:lang w:val="en-US" w:eastAsia="en-US" w:bidi="ar-SA"/>
      </w:rPr>
    </w:lvl>
  </w:abstractNum>
  <w:abstractNum w:abstractNumId="242" w15:restartNumberingAfterBreak="0">
    <w:nsid w:val="45A45E5B"/>
    <w:multiLevelType w:val="hybridMultilevel"/>
    <w:tmpl w:val="4C28FDF0"/>
    <w:lvl w:ilvl="0" w:tplc="9B5EE3EA">
      <w:numFmt w:val="bullet"/>
      <w:lvlText w:val=""/>
      <w:lvlJc w:val="left"/>
      <w:pPr>
        <w:ind w:left="303" w:hanging="180"/>
      </w:pPr>
      <w:rPr>
        <w:rFonts w:ascii="Wingdings" w:eastAsia="Wingdings" w:hAnsi="Wingdings" w:cs="Wingdings" w:hint="default"/>
        <w:color w:val="00B497"/>
        <w:w w:val="100"/>
        <w:sz w:val="18"/>
        <w:szCs w:val="18"/>
        <w:lang w:val="en-US" w:eastAsia="en-US" w:bidi="ar-SA"/>
      </w:rPr>
    </w:lvl>
    <w:lvl w:ilvl="1" w:tplc="4DE49EA8">
      <w:numFmt w:val="bullet"/>
      <w:lvlText w:val="•"/>
      <w:lvlJc w:val="left"/>
      <w:pPr>
        <w:ind w:left="1112" w:hanging="180"/>
      </w:pPr>
      <w:rPr>
        <w:rFonts w:hint="default"/>
        <w:lang w:val="en-US" w:eastAsia="en-US" w:bidi="ar-SA"/>
      </w:rPr>
    </w:lvl>
    <w:lvl w:ilvl="2" w:tplc="3A402B1A">
      <w:numFmt w:val="bullet"/>
      <w:lvlText w:val="•"/>
      <w:lvlJc w:val="left"/>
      <w:pPr>
        <w:ind w:left="1925" w:hanging="180"/>
      </w:pPr>
      <w:rPr>
        <w:rFonts w:hint="default"/>
        <w:lang w:val="en-US" w:eastAsia="en-US" w:bidi="ar-SA"/>
      </w:rPr>
    </w:lvl>
    <w:lvl w:ilvl="3" w:tplc="D536FC60">
      <w:numFmt w:val="bullet"/>
      <w:lvlText w:val="•"/>
      <w:lvlJc w:val="left"/>
      <w:pPr>
        <w:ind w:left="2737" w:hanging="180"/>
      </w:pPr>
      <w:rPr>
        <w:rFonts w:hint="default"/>
        <w:lang w:val="en-US" w:eastAsia="en-US" w:bidi="ar-SA"/>
      </w:rPr>
    </w:lvl>
    <w:lvl w:ilvl="4" w:tplc="B82E3878">
      <w:numFmt w:val="bullet"/>
      <w:lvlText w:val="•"/>
      <w:lvlJc w:val="left"/>
      <w:pPr>
        <w:ind w:left="3550" w:hanging="180"/>
      </w:pPr>
      <w:rPr>
        <w:rFonts w:hint="default"/>
        <w:lang w:val="en-US" w:eastAsia="en-US" w:bidi="ar-SA"/>
      </w:rPr>
    </w:lvl>
    <w:lvl w:ilvl="5" w:tplc="AD92564A">
      <w:numFmt w:val="bullet"/>
      <w:lvlText w:val="•"/>
      <w:lvlJc w:val="left"/>
      <w:pPr>
        <w:ind w:left="4362" w:hanging="180"/>
      </w:pPr>
      <w:rPr>
        <w:rFonts w:hint="default"/>
        <w:lang w:val="en-US" w:eastAsia="en-US" w:bidi="ar-SA"/>
      </w:rPr>
    </w:lvl>
    <w:lvl w:ilvl="6" w:tplc="BE568484">
      <w:numFmt w:val="bullet"/>
      <w:lvlText w:val="•"/>
      <w:lvlJc w:val="left"/>
      <w:pPr>
        <w:ind w:left="5175" w:hanging="180"/>
      </w:pPr>
      <w:rPr>
        <w:rFonts w:hint="default"/>
        <w:lang w:val="en-US" w:eastAsia="en-US" w:bidi="ar-SA"/>
      </w:rPr>
    </w:lvl>
    <w:lvl w:ilvl="7" w:tplc="518A9090">
      <w:numFmt w:val="bullet"/>
      <w:lvlText w:val="•"/>
      <w:lvlJc w:val="left"/>
      <w:pPr>
        <w:ind w:left="5987" w:hanging="180"/>
      </w:pPr>
      <w:rPr>
        <w:rFonts w:hint="default"/>
        <w:lang w:val="en-US" w:eastAsia="en-US" w:bidi="ar-SA"/>
      </w:rPr>
    </w:lvl>
    <w:lvl w:ilvl="8" w:tplc="4FFE5876">
      <w:numFmt w:val="bullet"/>
      <w:lvlText w:val="•"/>
      <w:lvlJc w:val="left"/>
      <w:pPr>
        <w:ind w:left="6800" w:hanging="180"/>
      </w:pPr>
      <w:rPr>
        <w:rFonts w:hint="default"/>
        <w:lang w:val="en-US" w:eastAsia="en-US" w:bidi="ar-SA"/>
      </w:rPr>
    </w:lvl>
  </w:abstractNum>
  <w:abstractNum w:abstractNumId="243" w15:restartNumberingAfterBreak="0">
    <w:nsid w:val="45B91F94"/>
    <w:multiLevelType w:val="hybridMultilevel"/>
    <w:tmpl w:val="429E3D72"/>
    <w:lvl w:ilvl="0" w:tplc="9372232C">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D0E20856">
      <w:numFmt w:val="bullet"/>
      <w:lvlText w:val="•"/>
      <w:lvlJc w:val="left"/>
      <w:pPr>
        <w:ind w:left="1060" w:hanging="180"/>
      </w:pPr>
      <w:rPr>
        <w:rFonts w:hint="default"/>
        <w:lang w:val="en-US" w:eastAsia="en-US" w:bidi="ar-SA"/>
      </w:rPr>
    </w:lvl>
    <w:lvl w:ilvl="2" w:tplc="31945310">
      <w:numFmt w:val="bullet"/>
      <w:lvlText w:val="•"/>
      <w:lvlJc w:val="left"/>
      <w:pPr>
        <w:ind w:left="1861" w:hanging="180"/>
      </w:pPr>
      <w:rPr>
        <w:rFonts w:hint="default"/>
        <w:lang w:val="en-US" w:eastAsia="en-US" w:bidi="ar-SA"/>
      </w:rPr>
    </w:lvl>
    <w:lvl w:ilvl="3" w:tplc="1CF08BA0">
      <w:numFmt w:val="bullet"/>
      <w:lvlText w:val="•"/>
      <w:lvlJc w:val="left"/>
      <w:pPr>
        <w:ind w:left="2662" w:hanging="180"/>
      </w:pPr>
      <w:rPr>
        <w:rFonts w:hint="default"/>
        <w:lang w:val="en-US" w:eastAsia="en-US" w:bidi="ar-SA"/>
      </w:rPr>
    </w:lvl>
    <w:lvl w:ilvl="4" w:tplc="0C2AFEAC">
      <w:numFmt w:val="bullet"/>
      <w:lvlText w:val="•"/>
      <w:lvlJc w:val="left"/>
      <w:pPr>
        <w:ind w:left="3463" w:hanging="180"/>
      </w:pPr>
      <w:rPr>
        <w:rFonts w:hint="default"/>
        <w:lang w:val="en-US" w:eastAsia="en-US" w:bidi="ar-SA"/>
      </w:rPr>
    </w:lvl>
    <w:lvl w:ilvl="5" w:tplc="B95811C4">
      <w:numFmt w:val="bullet"/>
      <w:lvlText w:val="•"/>
      <w:lvlJc w:val="left"/>
      <w:pPr>
        <w:ind w:left="4264" w:hanging="180"/>
      </w:pPr>
      <w:rPr>
        <w:rFonts w:hint="default"/>
        <w:lang w:val="en-US" w:eastAsia="en-US" w:bidi="ar-SA"/>
      </w:rPr>
    </w:lvl>
    <w:lvl w:ilvl="6" w:tplc="0C2C6F74">
      <w:numFmt w:val="bullet"/>
      <w:lvlText w:val="•"/>
      <w:lvlJc w:val="left"/>
      <w:pPr>
        <w:ind w:left="5064" w:hanging="180"/>
      </w:pPr>
      <w:rPr>
        <w:rFonts w:hint="default"/>
        <w:lang w:val="en-US" w:eastAsia="en-US" w:bidi="ar-SA"/>
      </w:rPr>
    </w:lvl>
    <w:lvl w:ilvl="7" w:tplc="5600B538">
      <w:numFmt w:val="bullet"/>
      <w:lvlText w:val="•"/>
      <w:lvlJc w:val="left"/>
      <w:pPr>
        <w:ind w:left="5865" w:hanging="180"/>
      </w:pPr>
      <w:rPr>
        <w:rFonts w:hint="default"/>
        <w:lang w:val="en-US" w:eastAsia="en-US" w:bidi="ar-SA"/>
      </w:rPr>
    </w:lvl>
    <w:lvl w:ilvl="8" w:tplc="9894140E">
      <w:numFmt w:val="bullet"/>
      <w:lvlText w:val="•"/>
      <w:lvlJc w:val="left"/>
      <w:pPr>
        <w:ind w:left="6666" w:hanging="180"/>
      </w:pPr>
      <w:rPr>
        <w:rFonts w:hint="default"/>
        <w:lang w:val="en-US" w:eastAsia="en-US" w:bidi="ar-SA"/>
      </w:rPr>
    </w:lvl>
  </w:abstractNum>
  <w:abstractNum w:abstractNumId="244" w15:restartNumberingAfterBreak="0">
    <w:nsid w:val="45EC33BE"/>
    <w:multiLevelType w:val="hybridMultilevel"/>
    <w:tmpl w:val="5F686D1C"/>
    <w:lvl w:ilvl="0" w:tplc="37180EF6">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36F48194">
      <w:numFmt w:val="bullet"/>
      <w:lvlText w:val="•"/>
      <w:lvlJc w:val="left"/>
      <w:pPr>
        <w:ind w:left="1114" w:hanging="180"/>
      </w:pPr>
      <w:rPr>
        <w:rFonts w:hint="default"/>
        <w:lang w:val="en-US" w:eastAsia="en-US" w:bidi="ar-SA"/>
      </w:rPr>
    </w:lvl>
    <w:lvl w:ilvl="2" w:tplc="98CC4244">
      <w:numFmt w:val="bullet"/>
      <w:lvlText w:val="•"/>
      <w:lvlJc w:val="left"/>
      <w:pPr>
        <w:ind w:left="1969" w:hanging="180"/>
      </w:pPr>
      <w:rPr>
        <w:rFonts w:hint="default"/>
        <w:lang w:val="en-US" w:eastAsia="en-US" w:bidi="ar-SA"/>
      </w:rPr>
    </w:lvl>
    <w:lvl w:ilvl="3" w:tplc="B152240E">
      <w:numFmt w:val="bullet"/>
      <w:lvlText w:val="•"/>
      <w:lvlJc w:val="left"/>
      <w:pPr>
        <w:ind w:left="2824" w:hanging="180"/>
      </w:pPr>
      <w:rPr>
        <w:rFonts w:hint="default"/>
        <w:lang w:val="en-US" w:eastAsia="en-US" w:bidi="ar-SA"/>
      </w:rPr>
    </w:lvl>
    <w:lvl w:ilvl="4" w:tplc="79C4B482">
      <w:numFmt w:val="bullet"/>
      <w:lvlText w:val="•"/>
      <w:lvlJc w:val="left"/>
      <w:pPr>
        <w:ind w:left="3679" w:hanging="180"/>
      </w:pPr>
      <w:rPr>
        <w:rFonts w:hint="default"/>
        <w:lang w:val="en-US" w:eastAsia="en-US" w:bidi="ar-SA"/>
      </w:rPr>
    </w:lvl>
    <w:lvl w:ilvl="5" w:tplc="64E07186">
      <w:numFmt w:val="bullet"/>
      <w:lvlText w:val="•"/>
      <w:lvlJc w:val="left"/>
      <w:pPr>
        <w:ind w:left="4534" w:hanging="180"/>
      </w:pPr>
      <w:rPr>
        <w:rFonts w:hint="default"/>
        <w:lang w:val="en-US" w:eastAsia="en-US" w:bidi="ar-SA"/>
      </w:rPr>
    </w:lvl>
    <w:lvl w:ilvl="6" w:tplc="98707D70">
      <w:numFmt w:val="bullet"/>
      <w:lvlText w:val="•"/>
      <w:lvlJc w:val="left"/>
      <w:pPr>
        <w:ind w:left="5389" w:hanging="180"/>
      </w:pPr>
      <w:rPr>
        <w:rFonts w:hint="default"/>
        <w:lang w:val="en-US" w:eastAsia="en-US" w:bidi="ar-SA"/>
      </w:rPr>
    </w:lvl>
    <w:lvl w:ilvl="7" w:tplc="9C70EE20">
      <w:numFmt w:val="bullet"/>
      <w:lvlText w:val="•"/>
      <w:lvlJc w:val="left"/>
      <w:pPr>
        <w:ind w:left="6244" w:hanging="180"/>
      </w:pPr>
      <w:rPr>
        <w:rFonts w:hint="default"/>
        <w:lang w:val="en-US" w:eastAsia="en-US" w:bidi="ar-SA"/>
      </w:rPr>
    </w:lvl>
    <w:lvl w:ilvl="8" w:tplc="E07C8D28">
      <w:numFmt w:val="bullet"/>
      <w:lvlText w:val="•"/>
      <w:lvlJc w:val="left"/>
      <w:pPr>
        <w:ind w:left="7099" w:hanging="180"/>
      </w:pPr>
      <w:rPr>
        <w:rFonts w:hint="default"/>
        <w:lang w:val="en-US" w:eastAsia="en-US" w:bidi="ar-SA"/>
      </w:rPr>
    </w:lvl>
  </w:abstractNum>
  <w:abstractNum w:abstractNumId="245" w15:restartNumberingAfterBreak="0">
    <w:nsid w:val="45F45E05"/>
    <w:multiLevelType w:val="hybridMultilevel"/>
    <w:tmpl w:val="66FAF328"/>
    <w:lvl w:ilvl="0" w:tplc="0F4422E0">
      <w:numFmt w:val="bullet"/>
      <w:lvlText w:val=""/>
      <w:lvlJc w:val="left"/>
      <w:pPr>
        <w:ind w:left="227" w:hanging="120"/>
      </w:pPr>
      <w:rPr>
        <w:rFonts w:ascii="Wingdings" w:eastAsia="Wingdings" w:hAnsi="Wingdings" w:cs="Wingdings" w:hint="default"/>
        <w:color w:val="00B497"/>
        <w:w w:val="100"/>
        <w:sz w:val="18"/>
        <w:szCs w:val="18"/>
        <w:lang w:val="en-US" w:eastAsia="en-US" w:bidi="ar-SA"/>
      </w:rPr>
    </w:lvl>
    <w:lvl w:ilvl="1" w:tplc="3B3E2CEC">
      <w:numFmt w:val="bullet"/>
      <w:lvlText w:val="•"/>
      <w:lvlJc w:val="left"/>
      <w:pPr>
        <w:ind w:left="483" w:hanging="120"/>
      </w:pPr>
      <w:rPr>
        <w:rFonts w:hint="default"/>
        <w:lang w:val="en-US" w:eastAsia="en-US" w:bidi="ar-SA"/>
      </w:rPr>
    </w:lvl>
    <w:lvl w:ilvl="2" w:tplc="B8368916">
      <w:numFmt w:val="bullet"/>
      <w:lvlText w:val="•"/>
      <w:lvlJc w:val="left"/>
      <w:pPr>
        <w:ind w:left="746" w:hanging="120"/>
      </w:pPr>
      <w:rPr>
        <w:rFonts w:hint="default"/>
        <w:lang w:val="en-US" w:eastAsia="en-US" w:bidi="ar-SA"/>
      </w:rPr>
    </w:lvl>
    <w:lvl w:ilvl="3" w:tplc="8522DB80">
      <w:numFmt w:val="bullet"/>
      <w:lvlText w:val="•"/>
      <w:lvlJc w:val="left"/>
      <w:pPr>
        <w:ind w:left="1009" w:hanging="120"/>
      </w:pPr>
      <w:rPr>
        <w:rFonts w:hint="default"/>
        <w:lang w:val="en-US" w:eastAsia="en-US" w:bidi="ar-SA"/>
      </w:rPr>
    </w:lvl>
    <w:lvl w:ilvl="4" w:tplc="5420BAC4">
      <w:numFmt w:val="bullet"/>
      <w:lvlText w:val="•"/>
      <w:lvlJc w:val="left"/>
      <w:pPr>
        <w:ind w:left="1273" w:hanging="120"/>
      </w:pPr>
      <w:rPr>
        <w:rFonts w:hint="default"/>
        <w:lang w:val="en-US" w:eastAsia="en-US" w:bidi="ar-SA"/>
      </w:rPr>
    </w:lvl>
    <w:lvl w:ilvl="5" w:tplc="A3C66818">
      <w:numFmt w:val="bullet"/>
      <w:lvlText w:val="•"/>
      <w:lvlJc w:val="left"/>
      <w:pPr>
        <w:ind w:left="1536" w:hanging="120"/>
      </w:pPr>
      <w:rPr>
        <w:rFonts w:hint="default"/>
        <w:lang w:val="en-US" w:eastAsia="en-US" w:bidi="ar-SA"/>
      </w:rPr>
    </w:lvl>
    <w:lvl w:ilvl="6" w:tplc="DC00A71E">
      <w:numFmt w:val="bullet"/>
      <w:lvlText w:val="•"/>
      <w:lvlJc w:val="left"/>
      <w:pPr>
        <w:ind w:left="1799" w:hanging="120"/>
      </w:pPr>
      <w:rPr>
        <w:rFonts w:hint="default"/>
        <w:lang w:val="en-US" w:eastAsia="en-US" w:bidi="ar-SA"/>
      </w:rPr>
    </w:lvl>
    <w:lvl w:ilvl="7" w:tplc="C444EC38">
      <w:numFmt w:val="bullet"/>
      <w:lvlText w:val="•"/>
      <w:lvlJc w:val="left"/>
      <w:pPr>
        <w:ind w:left="2063" w:hanging="120"/>
      </w:pPr>
      <w:rPr>
        <w:rFonts w:hint="default"/>
        <w:lang w:val="en-US" w:eastAsia="en-US" w:bidi="ar-SA"/>
      </w:rPr>
    </w:lvl>
    <w:lvl w:ilvl="8" w:tplc="BE94CD72">
      <w:numFmt w:val="bullet"/>
      <w:lvlText w:val="•"/>
      <w:lvlJc w:val="left"/>
      <w:pPr>
        <w:ind w:left="2326" w:hanging="120"/>
      </w:pPr>
      <w:rPr>
        <w:rFonts w:hint="default"/>
        <w:lang w:val="en-US" w:eastAsia="en-US" w:bidi="ar-SA"/>
      </w:rPr>
    </w:lvl>
  </w:abstractNum>
  <w:abstractNum w:abstractNumId="246" w15:restartNumberingAfterBreak="0">
    <w:nsid w:val="47E61153"/>
    <w:multiLevelType w:val="hybridMultilevel"/>
    <w:tmpl w:val="C5F6F1F6"/>
    <w:lvl w:ilvl="0" w:tplc="1CBCD4F6">
      <w:numFmt w:val="bullet"/>
      <w:lvlText w:val=""/>
      <w:lvlJc w:val="left"/>
      <w:pPr>
        <w:ind w:left="227" w:hanging="120"/>
      </w:pPr>
      <w:rPr>
        <w:rFonts w:ascii="Wingdings" w:eastAsia="Wingdings" w:hAnsi="Wingdings" w:cs="Wingdings" w:hint="default"/>
        <w:color w:val="00B497"/>
        <w:w w:val="100"/>
        <w:sz w:val="18"/>
        <w:szCs w:val="18"/>
        <w:lang w:val="en-US" w:eastAsia="en-US" w:bidi="ar-SA"/>
      </w:rPr>
    </w:lvl>
    <w:lvl w:ilvl="1" w:tplc="74FA3628">
      <w:numFmt w:val="bullet"/>
      <w:lvlText w:val="•"/>
      <w:lvlJc w:val="left"/>
      <w:pPr>
        <w:ind w:left="483" w:hanging="120"/>
      </w:pPr>
      <w:rPr>
        <w:rFonts w:hint="default"/>
        <w:lang w:val="en-US" w:eastAsia="en-US" w:bidi="ar-SA"/>
      </w:rPr>
    </w:lvl>
    <w:lvl w:ilvl="2" w:tplc="FAB8E8B6">
      <w:numFmt w:val="bullet"/>
      <w:lvlText w:val="•"/>
      <w:lvlJc w:val="left"/>
      <w:pPr>
        <w:ind w:left="746" w:hanging="120"/>
      </w:pPr>
      <w:rPr>
        <w:rFonts w:hint="default"/>
        <w:lang w:val="en-US" w:eastAsia="en-US" w:bidi="ar-SA"/>
      </w:rPr>
    </w:lvl>
    <w:lvl w:ilvl="3" w:tplc="1CF0843E">
      <w:numFmt w:val="bullet"/>
      <w:lvlText w:val="•"/>
      <w:lvlJc w:val="left"/>
      <w:pPr>
        <w:ind w:left="1009" w:hanging="120"/>
      </w:pPr>
      <w:rPr>
        <w:rFonts w:hint="default"/>
        <w:lang w:val="en-US" w:eastAsia="en-US" w:bidi="ar-SA"/>
      </w:rPr>
    </w:lvl>
    <w:lvl w:ilvl="4" w:tplc="D40EC1F2">
      <w:numFmt w:val="bullet"/>
      <w:lvlText w:val="•"/>
      <w:lvlJc w:val="left"/>
      <w:pPr>
        <w:ind w:left="1272" w:hanging="120"/>
      </w:pPr>
      <w:rPr>
        <w:rFonts w:hint="default"/>
        <w:lang w:val="en-US" w:eastAsia="en-US" w:bidi="ar-SA"/>
      </w:rPr>
    </w:lvl>
    <w:lvl w:ilvl="5" w:tplc="F41A25D2">
      <w:numFmt w:val="bullet"/>
      <w:lvlText w:val="•"/>
      <w:lvlJc w:val="left"/>
      <w:pPr>
        <w:ind w:left="1536" w:hanging="120"/>
      </w:pPr>
      <w:rPr>
        <w:rFonts w:hint="default"/>
        <w:lang w:val="en-US" w:eastAsia="en-US" w:bidi="ar-SA"/>
      </w:rPr>
    </w:lvl>
    <w:lvl w:ilvl="6" w:tplc="687E29D4">
      <w:numFmt w:val="bullet"/>
      <w:lvlText w:val="•"/>
      <w:lvlJc w:val="left"/>
      <w:pPr>
        <w:ind w:left="1799" w:hanging="120"/>
      </w:pPr>
      <w:rPr>
        <w:rFonts w:hint="default"/>
        <w:lang w:val="en-US" w:eastAsia="en-US" w:bidi="ar-SA"/>
      </w:rPr>
    </w:lvl>
    <w:lvl w:ilvl="7" w:tplc="F7F8AF38">
      <w:numFmt w:val="bullet"/>
      <w:lvlText w:val="•"/>
      <w:lvlJc w:val="left"/>
      <w:pPr>
        <w:ind w:left="2062" w:hanging="120"/>
      </w:pPr>
      <w:rPr>
        <w:rFonts w:hint="default"/>
        <w:lang w:val="en-US" w:eastAsia="en-US" w:bidi="ar-SA"/>
      </w:rPr>
    </w:lvl>
    <w:lvl w:ilvl="8" w:tplc="7F78B178">
      <w:numFmt w:val="bullet"/>
      <w:lvlText w:val="•"/>
      <w:lvlJc w:val="left"/>
      <w:pPr>
        <w:ind w:left="2325" w:hanging="120"/>
      </w:pPr>
      <w:rPr>
        <w:rFonts w:hint="default"/>
        <w:lang w:val="en-US" w:eastAsia="en-US" w:bidi="ar-SA"/>
      </w:rPr>
    </w:lvl>
  </w:abstractNum>
  <w:abstractNum w:abstractNumId="247" w15:restartNumberingAfterBreak="0">
    <w:nsid w:val="47E67B33"/>
    <w:multiLevelType w:val="hybridMultilevel"/>
    <w:tmpl w:val="46FA5B80"/>
    <w:lvl w:ilvl="0" w:tplc="BAD4FB10">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33A6C97E">
      <w:numFmt w:val="bullet"/>
      <w:lvlText w:val="•"/>
      <w:lvlJc w:val="left"/>
      <w:pPr>
        <w:ind w:left="1076" w:hanging="180"/>
      </w:pPr>
      <w:rPr>
        <w:rFonts w:hint="default"/>
        <w:lang w:val="en-US" w:eastAsia="en-US" w:bidi="ar-SA"/>
      </w:rPr>
    </w:lvl>
    <w:lvl w:ilvl="2" w:tplc="5A78051E">
      <w:numFmt w:val="bullet"/>
      <w:lvlText w:val="•"/>
      <w:lvlJc w:val="left"/>
      <w:pPr>
        <w:ind w:left="1892" w:hanging="180"/>
      </w:pPr>
      <w:rPr>
        <w:rFonts w:hint="default"/>
        <w:lang w:val="en-US" w:eastAsia="en-US" w:bidi="ar-SA"/>
      </w:rPr>
    </w:lvl>
    <w:lvl w:ilvl="3" w:tplc="BEAEB17C">
      <w:numFmt w:val="bullet"/>
      <w:lvlText w:val="•"/>
      <w:lvlJc w:val="left"/>
      <w:pPr>
        <w:ind w:left="2708" w:hanging="180"/>
      </w:pPr>
      <w:rPr>
        <w:rFonts w:hint="default"/>
        <w:lang w:val="en-US" w:eastAsia="en-US" w:bidi="ar-SA"/>
      </w:rPr>
    </w:lvl>
    <w:lvl w:ilvl="4" w:tplc="994803C6">
      <w:numFmt w:val="bullet"/>
      <w:lvlText w:val="•"/>
      <w:lvlJc w:val="left"/>
      <w:pPr>
        <w:ind w:left="3525" w:hanging="180"/>
      </w:pPr>
      <w:rPr>
        <w:rFonts w:hint="default"/>
        <w:lang w:val="en-US" w:eastAsia="en-US" w:bidi="ar-SA"/>
      </w:rPr>
    </w:lvl>
    <w:lvl w:ilvl="5" w:tplc="3E162ECE">
      <w:numFmt w:val="bullet"/>
      <w:lvlText w:val="•"/>
      <w:lvlJc w:val="left"/>
      <w:pPr>
        <w:ind w:left="4341" w:hanging="180"/>
      </w:pPr>
      <w:rPr>
        <w:rFonts w:hint="default"/>
        <w:lang w:val="en-US" w:eastAsia="en-US" w:bidi="ar-SA"/>
      </w:rPr>
    </w:lvl>
    <w:lvl w:ilvl="6" w:tplc="24A650FA">
      <w:numFmt w:val="bullet"/>
      <w:lvlText w:val="•"/>
      <w:lvlJc w:val="left"/>
      <w:pPr>
        <w:ind w:left="5157" w:hanging="180"/>
      </w:pPr>
      <w:rPr>
        <w:rFonts w:hint="default"/>
        <w:lang w:val="en-US" w:eastAsia="en-US" w:bidi="ar-SA"/>
      </w:rPr>
    </w:lvl>
    <w:lvl w:ilvl="7" w:tplc="0ADCFFA2">
      <w:numFmt w:val="bullet"/>
      <w:lvlText w:val="•"/>
      <w:lvlJc w:val="left"/>
      <w:pPr>
        <w:ind w:left="5974" w:hanging="180"/>
      </w:pPr>
      <w:rPr>
        <w:rFonts w:hint="default"/>
        <w:lang w:val="en-US" w:eastAsia="en-US" w:bidi="ar-SA"/>
      </w:rPr>
    </w:lvl>
    <w:lvl w:ilvl="8" w:tplc="9D928584">
      <w:numFmt w:val="bullet"/>
      <w:lvlText w:val="•"/>
      <w:lvlJc w:val="left"/>
      <w:pPr>
        <w:ind w:left="6790" w:hanging="180"/>
      </w:pPr>
      <w:rPr>
        <w:rFonts w:hint="default"/>
        <w:lang w:val="en-US" w:eastAsia="en-US" w:bidi="ar-SA"/>
      </w:rPr>
    </w:lvl>
  </w:abstractNum>
  <w:abstractNum w:abstractNumId="248" w15:restartNumberingAfterBreak="0">
    <w:nsid w:val="48083191"/>
    <w:multiLevelType w:val="hybridMultilevel"/>
    <w:tmpl w:val="68202B1A"/>
    <w:lvl w:ilvl="0" w:tplc="F0A21D60">
      <w:numFmt w:val="bullet"/>
      <w:lvlText w:val=""/>
      <w:lvlJc w:val="left"/>
      <w:pPr>
        <w:ind w:left="1380" w:hanging="270"/>
      </w:pPr>
      <w:rPr>
        <w:rFonts w:ascii="Wingdings" w:eastAsia="Wingdings" w:hAnsi="Wingdings" w:cs="Wingdings" w:hint="default"/>
        <w:color w:val="13284B"/>
        <w:w w:val="100"/>
        <w:sz w:val="20"/>
        <w:szCs w:val="20"/>
        <w:lang w:val="en-US" w:eastAsia="en-US" w:bidi="ar-SA"/>
      </w:rPr>
    </w:lvl>
    <w:lvl w:ilvl="1" w:tplc="70169E28">
      <w:numFmt w:val="bullet"/>
      <w:lvlText w:val="•"/>
      <w:lvlJc w:val="left"/>
      <w:pPr>
        <w:ind w:left="1755" w:hanging="270"/>
      </w:pPr>
      <w:rPr>
        <w:rFonts w:hint="default"/>
        <w:lang w:val="en-US" w:eastAsia="en-US" w:bidi="ar-SA"/>
      </w:rPr>
    </w:lvl>
    <w:lvl w:ilvl="2" w:tplc="F53486F2">
      <w:numFmt w:val="bullet"/>
      <w:lvlText w:val="•"/>
      <w:lvlJc w:val="left"/>
      <w:pPr>
        <w:ind w:left="2130" w:hanging="270"/>
      </w:pPr>
      <w:rPr>
        <w:rFonts w:hint="default"/>
        <w:lang w:val="en-US" w:eastAsia="en-US" w:bidi="ar-SA"/>
      </w:rPr>
    </w:lvl>
    <w:lvl w:ilvl="3" w:tplc="940C187E">
      <w:numFmt w:val="bullet"/>
      <w:lvlText w:val="•"/>
      <w:lvlJc w:val="left"/>
      <w:pPr>
        <w:ind w:left="2505" w:hanging="270"/>
      </w:pPr>
      <w:rPr>
        <w:rFonts w:hint="default"/>
        <w:lang w:val="en-US" w:eastAsia="en-US" w:bidi="ar-SA"/>
      </w:rPr>
    </w:lvl>
    <w:lvl w:ilvl="4" w:tplc="05E8D0DE">
      <w:numFmt w:val="bullet"/>
      <w:lvlText w:val="•"/>
      <w:lvlJc w:val="left"/>
      <w:pPr>
        <w:ind w:left="2880" w:hanging="270"/>
      </w:pPr>
      <w:rPr>
        <w:rFonts w:hint="default"/>
        <w:lang w:val="en-US" w:eastAsia="en-US" w:bidi="ar-SA"/>
      </w:rPr>
    </w:lvl>
    <w:lvl w:ilvl="5" w:tplc="6B16BB00">
      <w:numFmt w:val="bullet"/>
      <w:lvlText w:val="•"/>
      <w:lvlJc w:val="left"/>
      <w:pPr>
        <w:ind w:left="3255" w:hanging="270"/>
      </w:pPr>
      <w:rPr>
        <w:rFonts w:hint="default"/>
        <w:lang w:val="en-US" w:eastAsia="en-US" w:bidi="ar-SA"/>
      </w:rPr>
    </w:lvl>
    <w:lvl w:ilvl="6" w:tplc="6C988612">
      <w:numFmt w:val="bullet"/>
      <w:lvlText w:val="•"/>
      <w:lvlJc w:val="left"/>
      <w:pPr>
        <w:ind w:left="3630" w:hanging="270"/>
      </w:pPr>
      <w:rPr>
        <w:rFonts w:hint="default"/>
        <w:lang w:val="en-US" w:eastAsia="en-US" w:bidi="ar-SA"/>
      </w:rPr>
    </w:lvl>
    <w:lvl w:ilvl="7" w:tplc="CAA84C82">
      <w:numFmt w:val="bullet"/>
      <w:lvlText w:val="•"/>
      <w:lvlJc w:val="left"/>
      <w:pPr>
        <w:ind w:left="4005" w:hanging="270"/>
      </w:pPr>
      <w:rPr>
        <w:rFonts w:hint="default"/>
        <w:lang w:val="en-US" w:eastAsia="en-US" w:bidi="ar-SA"/>
      </w:rPr>
    </w:lvl>
    <w:lvl w:ilvl="8" w:tplc="9B3E2132">
      <w:numFmt w:val="bullet"/>
      <w:lvlText w:val="•"/>
      <w:lvlJc w:val="left"/>
      <w:pPr>
        <w:ind w:left="4380" w:hanging="270"/>
      </w:pPr>
      <w:rPr>
        <w:rFonts w:hint="default"/>
        <w:lang w:val="en-US" w:eastAsia="en-US" w:bidi="ar-SA"/>
      </w:rPr>
    </w:lvl>
  </w:abstractNum>
  <w:abstractNum w:abstractNumId="249" w15:restartNumberingAfterBreak="0">
    <w:nsid w:val="483433AA"/>
    <w:multiLevelType w:val="hybridMultilevel"/>
    <w:tmpl w:val="76A641BE"/>
    <w:lvl w:ilvl="0" w:tplc="928A335E">
      <w:numFmt w:val="bullet"/>
      <w:lvlText w:val=""/>
      <w:lvlJc w:val="left"/>
      <w:pPr>
        <w:ind w:left="303" w:hanging="180"/>
      </w:pPr>
      <w:rPr>
        <w:rFonts w:ascii="Wingdings" w:eastAsia="Wingdings" w:hAnsi="Wingdings" w:cs="Wingdings" w:hint="default"/>
        <w:color w:val="00B497"/>
        <w:w w:val="100"/>
        <w:sz w:val="18"/>
        <w:szCs w:val="18"/>
        <w:lang w:val="en-US" w:eastAsia="en-US" w:bidi="ar-SA"/>
      </w:rPr>
    </w:lvl>
    <w:lvl w:ilvl="1" w:tplc="0F9E63B8">
      <w:numFmt w:val="bullet"/>
      <w:lvlText w:val="•"/>
      <w:lvlJc w:val="left"/>
      <w:pPr>
        <w:ind w:left="1112" w:hanging="180"/>
      </w:pPr>
      <w:rPr>
        <w:rFonts w:hint="default"/>
        <w:lang w:val="en-US" w:eastAsia="en-US" w:bidi="ar-SA"/>
      </w:rPr>
    </w:lvl>
    <w:lvl w:ilvl="2" w:tplc="E084D0D2">
      <w:numFmt w:val="bullet"/>
      <w:lvlText w:val="•"/>
      <w:lvlJc w:val="left"/>
      <w:pPr>
        <w:ind w:left="1925" w:hanging="180"/>
      </w:pPr>
      <w:rPr>
        <w:rFonts w:hint="default"/>
        <w:lang w:val="en-US" w:eastAsia="en-US" w:bidi="ar-SA"/>
      </w:rPr>
    </w:lvl>
    <w:lvl w:ilvl="3" w:tplc="89B2E4F8">
      <w:numFmt w:val="bullet"/>
      <w:lvlText w:val="•"/>
      <w:lvlJc w:val="left"/>
      <w:pPr>
        <w:ind w:left="2737" w:hanging="180"/>
      </w:pPr>
      <w:rPr>
        <w:rFonts w:hint="default"/>
        <w:lang w:val="en-US" w:eastAsia="en-US" w:bidi="ar-SA"/>
      </w:rPr>
    </w:lvl>
    <w:lvl w:ilvl="4" w:tplc="B0401D3C">
      <w:numFmt w:val="bullet"/>
      <w:lvlText w:val="•"/>
      <w:lvlJc w:val="left"/>
      <w:pPr>
        <w:ind w:left="3550" w:hanging="180"/>
      </w:pPr>
      <w:rPr>
        <w:rFonts w:hint="default"/>
        <w:lang w:val="en-US" w:eastAsia="en-US" w:bidi="ar-SA"/>
      </w:rPr>
    </w:lvl>
    <w:lvl w:ilvl="5" w:tplc="D9C86938">
      <w:numFmt w:val="bullet"/>
      <w:lvlText w:val="•"/>
      <w:lvlJc w:val="left"/>
      <w:pPr>
        <w:ind w:left="4362" w:hanging="180"/>
      </w:pPr>
      <w:rPr>
        <w:rFonts w:hint="default"/>
        <w:lang w:val="en-US" w:eastAsia="en-US" w:bidi="ar-SA"/>
      </w:rPr>
    </w:lvl>
    <w:lvl w:ilvl="6" w:tplc="E2046316">
      <w:numFmt w:val="bullet"/>
      <w:lvlText w:val="•"/>
      <w:lvlJc w:val="left"/>
      <w:pPr>
        <w:ind w:left="5175" w:hanging="180"/>
      </w:pPr>
      <w:rPr>
        <w:rFonts w:hint="default"/>
        <w:lang w:val="en-US" w:eastAsia="en-US" w:bidi="ar-SA"/>
      </w:rPr>
    </w:lvl>
    <w:lvl w:ilvl="7" w:tplc="CD723822">
      <w:numFmt w:val="bullet"/>
      <w:lvlText w:val="•"/>
      <w:lvlJc w:val="left"/>
      <w:pPr>
        <w:ind w:left="5987" w:hanging="180"/>
      </w:pPr>
      <w:rPr>
        <w:rFonts w:hint="default"/>
        <w:lang w:val="en-US" w:eastAsia="en-US" w:bidi="ar-SA"/>
      </w:rPr>
    </w:lvl>
    <w:lvl w:ilvl="8" w:tplc="EE9A1536">
      <w:numFmt w:val="bullet"/>
      <w:lvlText w:val="•"/>
      <w:lvlJc w:val="left"/>
      <w:pPr>
        <w:ind w:left="6800" w:hanging="180"/>
      </w:pPr>
      <w:rPr>
        <w:rFonts w:hint="default"/>
        <w:lang w:val="en-US" w:eastAsia="en-US" w:bidi="ar-SA"/>
      </w:rPr>
    </w:lvl>
  </w:abstractNum>
  <w:abstractNum w:abstractNumId="250" w15:restartNumberingAfterBreak="0">
    <w:nsid w:val="48465A31"/>
    <w:multiLevelType w:val="hybridMultilevel"/>
    <w:tmpl w:val="B248F7AA"/>
    <w:lvl w:ilvl="0" w:tplc="E38AE070">
      <w:numFmt w:val="bullet"/>
      <w:lvlText w:val=""/>
      <w:lvlJc w:val="left"/>
      <w:pPr>
        <w:ind w:left="1028" w:hanging="270"/>
      </w:pPr>
      <w:rPr>
        <w:rFonts w:ascii="Wingdings" w:eastAsia="Wingdings" w:hAnsi="Wingdings" w:cs="Wingdings" w:hint="default"/>
        <w:color w:val="13284B"/>
        <w:w w:val="100"/>
        <w:sz w:val="20"/>
        <w:szCs w:val="20"/>
        <w:lang w:val="en-US" w:eastAsia="en-US" w:bidi="ar-SA"/>
      </w:rPr>
    </w:lvl>
    <w:lvl w:ilvl="1" w:tplc="E84685A0">
      <w:numFmt w:val="bullet"/>
      <w:lvlText w:val=""/>
      <w:lvlJc w:val="left"/>
      <w:pPr>
        <w:ind w:left="1380" w:hanging="270"/>
      </w:pPr>
      <w:rPr>
        <w:rFonts w:ascii="Wingdings" w:eastAsia="Wingdings" w:hAnsi="Wingdings" w:cs="Wingdings" w:hint="default"/>
        <w:color w:val="13284B"/>
        <w:w w:val="100"/>
        <w:sz w:val="20"/>
        <w:szCs w:val="20"/>
        <w:lang w:val="en-US" w:eastAsia="en-US" w:bidi="ar-SA"/>
      </w:rPr>
    </w:lvl>
    <w:lvl w:ilvl="2" w:tplc="EFC4FC9C">
      <w:numFmt w:val="bullet"/>
      <w:lvlText w:val="•"/>
      <w:lvlJc w:val="left"/>
      <w:pPr>
        <w:ind w:left="696" w:hanging="270"/>
      </w:pPr>
      <w:rPr>
        <w:rFonts w:hint="default"/>
        <w:lang w:val="en-US" w:eastAsia="en-US" w:bidi="ar-SA"/>
      </w:rPr>
    </w:lvl>
    <w:lvl w:ilvl="3" w:tplc="7C72898A">
      <w:numFmt w:val="bullet"/>
      <w:lvlText w:val="•"/>
      <w:lvlJc w:val="left"/>
      <w:pPr>
        <w:ind w:left="12" w:hanging="270"/>
      </w:pPr>
      <w:rPr>
        <w:rFonts w:hint="default"/>
        <w:lang w:val="en-US" w:eastAsia="en-US" w:bidi="ar-SA"/>
      </w:rPr>
    </w:lvl>
    <w:lvl w:ilvl="4" w:tplc="F6FCBC96">
      <w:numFmt w:val="bullet"/>
      <w:lvlText w:val="•"/>
      <w:lvlJc w:val="left"/>
      <w:pPr>
        <w:ind w:left="-672" w:hanging="270"/>
      </w:pPr>
      <w:rPr>
        <w:rFonts w:hint="default"/>
        <w:lang w:val="en-US" w:eastAsia="en-US" w:bidi="ar-SA"/>
      </w:rPr>
    </w:lvl>
    <w:lvl w:ilvl="5" w:tplc="3EB40378">
      <w:numFmt w:val="bullet"/>
      <w:lvlText w:val="•"/>
      <w:lvlJc w:val="left"/>
      <w:pPr>
        <w:ind w:left="-1356" w:hanging="270"/>
      </w:pPr>
      <w:rPr>
        <w:rFonts w:hint="default"/>
        <w:lang w:val="en-US" w:eastAsia="en-US" w:bidi="ar-SA"/>
      </w:rPr>
    </w:lvl>
    <w:lvl w:ilvl="6" w:tplc="812E48F8">
      <w:numFmt w:val="bullet"/>
      <w:lvlText w:val="•"/>
      <w:lvlJc w:val="left"/>
      <w:pPr>
        <w:ind w:left="-2040" w:hanging="270"/>
      </w:pPr>
      <w:rPr>
        <w:rFonts w:hint="default"/>
        <w:lang w:val="en-US" w:eastAsia="en-US" w:bidi="ar-SA"/>
      </w:rPr>
    </w:lvl>
    <w:lvl w:ilvl="7" w:tplc="C8B6831E">
      <w:numFmt w:val="bullet"/>
      <w:lvlText w:val="•"/>
      <w:lvlJc w:val="left"/>
      <w:pPr>
        <w:ind w:left="-2724" w:hanging="270"/>
      </w:pPr>
      <w:rPr>
        <w:rFonts w:hint="default"/>
        <w:lang w:val="en-US" w:eastAsia="en-US" w:bidi="ar-SA"/>
      </w:rPr>
    </w:lvl>
    <w:lvl w:ilvl="8" w:tplc="78C6E888">
      <w:numFmt w:val="bullet"/>
      <w:lvlText w:val="•"/>
      <w:lvlJc w:val="left"/>
      <w:pPr>
        <w:ind w:left="-3407" w:hanging="270"/>
      </w:pPr>
      <w:rPr>
        <w:rFonts w:hint="default"/>
        <w:lang w:val="en-US" w:eastAsia="en-US" w:bidi="ar-SA"/>
      </w:rPr>
    </w:lvl>
  </w:abstractNum>
  <w:abstractNum w:abstractNumId="251" w15:restartNumberingAfterBreak="0">
    <w:nsid w:val="488270B1"/>
    <w:multiLevelType w:val="hybridMultilevel"/>
    <w:tmpl w:val="159A17BE"/>
    <w:lvl w:ilvl="0" w:tplc="1EC84CAE">
      <w:numFmt w:val="bullet"/>
      <w:lvlText w:val=""/>
      <w:lvlJc w:val="left"/>
      <w:pPr>
        <w:ind w:left="226" w:hanging="120"/>
      </w:pPr>
      <w:rPr>
        <w:rFonts w:ascii="Wingdings" w:eastAsia="Wingdings" w:hAnsi="Wingdings" w:cs="Wingdings" w:hint="default"/>
        <w:color w:val="00B497"/>
        <w:w w:val="100"/>
        <w:sz w:val="18"/>
        <w:szCs w:val="18"/>
        <w:lang w:val="en-US" w:eastAsia="en-US" w:bidi="ar-SA"/>
      </w:rPr>
    </w:lvl>
    <w:lvl w:ilvl="1" w:tplc="07B2B3F2">
      <w:numFmt w:val="bullet"/>
      <w:lvlText w:val="•"/>
      <w:lvlJc w:val="left"/>
      <w:pPr>
        <w:ind w:left="483" w:hanging="120"/>
      </w:pPr>
      <w:rPr>
        <w:rFonts w:hint="default"/>
        <w:lang w:val="en-US" w:eastAsia="en-US" w:bidi="ar-SA"/>
      </w:rPr>
    </w:lvl>
    <w:lvl w:ilvl="2" w:tplc="E506ACF4">
      <w:numFmt w:val="bullet"/>
      <w:lvlText w:val="•"/>
      <w:lvlJc w:val="left"/>
      <w:pPr>
        <w:ind w:left="746" w:hanging="120"/>
      </w:pPr>
      <w:rPr>
        <w:rFonts w:hint="default"/>
        <w:lang w:val="en-US" w:eastAsia="en-US" w:bidi="ar-SA"/>
      </w:rPr>
    </w:lvl>
    <w:lvl w:ilvl="3" w:tplc="98A0D30C">
      <w:numFmt w:val="bullet"/>
      <w:lvlText w:val="•"/>
      <w:lvlJc w:val="left"/>
      <w:pPr>
        <w:ind w:left="1009" w:hanging="120"/>
      </w:pPr>
      <w:rPr>
        <w:rFonts w:hint="default"/>
        <w:lang w:val="en-US" w:eastAsia="en-US" w:bidi="ar-SA"/>
      </w:rPr>
    </w:lvl>
    <w:lvl w:ilvl="4" w:tplc="FD542DD8">
      <w:numFmt w:val="bullet"/>
      <w:lvlText w:val="•"/>
      <w:lvlJc w:val="left"/>
      <w:pPr>
        <w:ind w:left="1273" w:hanging="120"/>
      </w:pPr>
      <w:rPr>
        <w:rFonts w:hint="default"/>
        <w:lang w:val="en-US" w:eastAsia="en-US" w:bidi="ar-SA"/>
      </w:rPr>
    </w:lvl>
    <w:lvl w:ilvl="5" w:tplc="2EAAAD5E">
      <w:numFmt w:val="bullet"/>
      <w:lvlText w:val="•"/>
      <w:lvlJc w:val="left"/>
      <w:pPr>
        <w:ind w:left="1536" w:hanging="120"/>
      </w:pPr>
      <w:rPr>
        <w:rFonts w:hint="default"/>
        <w:lang w:val="en-US" w:eastAsia="en-US" w:bidi="ar-SA"/>
      </w:rPr>
    </w:lvl>
    <w:lvl w:ilvl="6" w:tplc="72D48836">
      <w:numFmt w:val="bullet"/>
      <w:lvlText w:val="•"/>
      <w:lvlJc w:val="left"/>
      <w:pPr>
        <w:ind w:left="1799" w:hanging="120"/>
      </w:pPr>
      <w:rPr>
        <w:rFonts w:hint="default"/>
        <w:lang w:val="en-US" w:eastAsia="en-US" w:bidi="ar-SA"/>
      </w:rPr>
    </w:lvl>
    <w:lvl w:ilvl="7" w:tplc="242E4848">
      <w:numFmt w:val="bullet"/>
      <w:lvlText w:val="•"/>
      <w:lvlJc w:val="left"/>
      <w:pPr>
        <w:ind w:left="2063" w:hanging="120"/>
      </w:pPr>
      <w:rPr>
        <w:rFonts w:hint="default"/>
        <w:lang w:val="en-US" w:eastAsia="en-US" w:bidi="ar-SA"/>
      </w:rPr>
    </w:lvl>
    <w:lvl w:ilvl="8" w:tplc="5D5AB910">
      <w:numFmt w:val="bullet"/>
      <w:lvlText w:val="•"/>
      <w:lvlJc w:val="left"/>
      <w:pPr>
        <w:ind w:left="2326" w:hanging="120"/>
      </w:pPr>
      <w:rPr>
        <w:rFonts w:hint="default"/>
        <w:lang w:val="en-US" w:eastAsia="en-US" w:bidi="ar-SA"/>
      </w:rPr>
    </w:lvl>
  </w:abstractNum>
  <w:abstractNum w:abstractNumId="252" w15:restartNumberingAfterBreak="0">
    <w:nsid w:val="4885495E"/>
    <w:multiLevelType w:val="hybridMultilevel"/>
    <w:tmpl w:val="D85E0ABC"/>
    <w:lvl w:ilvl="0" w:tplc="3608327E">
      <w:numFmt w:val="bullet"/>
      <w:lvlText w:val=""/>
      <w:lvlJc w:val="left"/>
      <w:pPr>
        <w:ind w:left="1227" w:hanging="270"/>
      </w:pPr>
      <w:rPr>
        <w:rFonts w:ascii="Wingdings" w:eastAsia="Wingdings" w:hAnsi="Wingdings" w:cs="Wingdings" w:hint="default"/>
        <w:color w:val="13284B"/>
        <w:w w:val="100"/>
        <w:sz w:val="20"/>
        <w:szCs w:val="20"/>
        <w:lang w:val="en-US" w:eastAsia="en-US" w:bidi="ar-SA"/>
      </w:rPr>
    </w:lvl>
    <w:lvl w:ilvl="1" w:tplc="85DE30E4">
      <w:numFmt w:val="bullet"/>
      <w:lvlText w:val="•"/>
      <w:lvlJc w:val="left"/>
      <w:pPr>
        <w:ind w:left="1407" w:hanging="180"/>
      </w:pPr>
      <w:rPr>
        <w:rFonts w:ascii="Open Sans Light" w:eastAsia="Open Sans Light" w:hAnsi="Open Sans Light" w:cs="Open Sans Light" w:hint="default"/>
        <w:color w:val="13284B"/>
        <w:w w:val="100"/>
        <w:sz w:val="20"/>
        <w:szCs w:val="20"/>
        <w:lang w:val="en-US" w:eastAsia="en-US" w:bidi="ar-SA"/>
      </w:rPr>
    </w:lvl>
    <w:lvl w:ilvl="2" w:tplc="E42287C0">
      <w:numFmt w:val="bullet"/>
      <w:lvlText w:val="•"/>
      <w:lvlJc w:val="left"/>
      <w:pPr>
        <w:ind w:left="1909" w:hanging="180"/>
      </w:pPr>
      <w:rPr>
        <w:rFonts w:hint="default"/>
        <w:lang w:val="en-US" w:eastAsia="en-US" w:bidi="ar-SA"/>
      </w:rPr>
    </w:lvl>
    <w:lvl w:ilvl="3" w:tplc="471C5C84">
      <w:numFmt w:val="bullet"/>
      <w:lvlText w:val="•"/>
      <w:lvlJc w:val="left"/>
      <w:pPr>
        <w:ind w:left="2419" w:hanging="180"/>
      </w:pPr>
      <w:rPr>
        <w:rFonts w:hint="default"/>
        <w:lang w:val="en-US" w:eastAsia="en-US" w:bidi="ar-SA"/>
      </w:rPr>
    </w:lvl>
    <w:lvl w:ilvl="4" w:tplc="AD12F76A">
      <w:numFmt w:val="bullet"/>
      <w:lvlText w:val="•"/>
      <w:lvlJc w:val="left"/>
      <w:pPr>
        <w:ind w:left="2929" w:hanging="180"/>
      </w:pPr>
      <w:rPr>
        <w:rFonts w:hint="default"/>
        <w:lang w:val="en-US" w:eastAsia="en-US" w:bidi="ar-SA"/>
      </w:rPr>
    </w:lvl>
    <w:lvl w:ilvl="5" w:tplc="2556BA2E">
      <w:numFmt w:val="bullet"/>
      <w:lvlText w:val="•"/>
      <w:lvlJc w:val="left"/>
      <w:pPr>
        <w:ind w:left="3438" w:hanging="180"/>
      </w:pPr>
      <w:rPr>
        <w:rFonts w:hint="default"/>
        <w:lang w:val="en-US" w:eastAsia="en-US" w:bidi="ar-SA"/>
      </w:rPr>
    </w:lvl>
    <w:lvl w:ilvl="6" w:tplc="F1DAD14A">
      <w:numFmt w:val="bullet"/>
      <w:lvlText w:val="•"/>
      <w:lvlJc w:val="left"/>
      <w:pPr>
        <w:ind w:left="3948" w:hanging="180"/>
      </w:pPr>
      <w:rPr>
        <w:rFonts w:hint="default"/>
        <w:lang w:val="en-US" w:eastAsia="en-US" w:bidi="ar-SA"/>
      </w:rPr>
    </w:lvl>
    <w:lvl w:ilvl="7" w:tplc="7E482564">
      <w:numFmt w:val="bullet"/>
      <w:lvlText w:val="•"/>
      <w:lvlJc w:val="left"/>
      <w:pPr>
        <w:ind w:left="4458" w:hanging="180"/>
      </w:pPr>
      <w:rPr>
        <w:rFonts w:hint="default"/>
        <w:lang w:val="en-US" w:eastAsia="en-US" w:bidi="ar-SA"/>
      </w:rPr>
    </w:lvl>
    <w:lvl w:ilvl="8" w:tplc="CF48AAA6">
      <w:numFmt w:val="bullet"/>
      <w:lvlText w:val="•"/>
      <w:lvlJc w:val="left"/>
      <w:pPr>
        <w:ind w:left="4967" w:hanging="180"/>
      </w:pPr>
      <w:rPr>
        <w:rFonts w:hint="default"/>
        <w:lang w:val="en-US" w:eastAsia="en-US" w:bidi="ar-SA"/>
      </w:rPr>
    </w:lvl>
  </w:abstractNum>
  <w:abstractNum w:abstractNumId="253" w15:restartNumberingAfterBreak="0">
    <w:nsid w:val="48924414"/>
    <w:multiLevelType w:val="hybridMultilevel"/>
    <w:tmpl w:val="CA0A8456"/>
    <w:lvl w:ilvl="0" w:tplc="71D6A4BA">
      <w:numFmt w:val="bullet"/>
      <w:lvlText w:val=""/>
      <w:lvlJc w:val="left"/>
      <w:pPr>
        <w:ind w:left="270" w:hanging="180"/>
      </w:pPr>
      <w:rPr>
        <w:rFonts w:ascii="Wingdings" w:eastAsia="Wingdings" w:hAnsi="Wingdings" w:cs="Wingdings" w:hint="default"/>
        <w:color w:val="00B497"/>
        <w:w w:val="100"/>
        <w:sz w:val="18"/>
        <w:szCs w:val="18"/>
        <w:lang w:val="en-US" w:eastAsia="en-US" w:bidi="ar-SA"/>
      </w:rPr>
    </w:lvl>
    <w:lvl w:ilvl="1" w:tplc="E05E257C">
      <w:numFmt w:val="bullet"/>
      <w:lvlText w:val="•"/>
      <w:lvlJc w:val="left"/>
      <w:pPr>
        <w:ind w:left="540" w:hanging="180"/>
      </w:pPr>
      <w:rPr>
        <w:rFonts w:ascii="Open Sans Light" w:eastAsia="Open Sans Light" w:hAnsi="Open Sans Light" w:cs="Open Sans Light" w:hint="default"/>
        <w:color w:val="13284B"/>
        <w:w w:val="100"/>
        <w:sz w:val="18"/>
        <w:szCs w:val="18"/>
        <w:lang w:val="en-US" w:eastAsia="en-US" w:bidi="ar-SA"/>
      </w:rPr>
    </w:lvl>
    <w:lvl w:ilvl="2" w:tplc="547E0126">
      <w:numFmt w:val="bullet"/>
      <w:lvlText w:val="•"/>
      <w:lvlJc w:val="left"/>
      <w:pPr>
        <w:ind w:left="1545" w:hanging="180"/>
      </w:pPr>
      <w:rPr>
        <w:rFonts w:hint="default"/>
        <w:lang w:val="en-US" w:eastAsia="en-US" w:bidi="ar-SA"/>
      </w:rPr>
    </w:lvl>
    <w:lvl w:ilvl="3" w:tplc="88A8357E">
      <w:numFmt w:val="bullet"/>
      <w:lvlText w:val="•"/>
      <w:lvlJc w:val="left"/>
      <w:pPr>
        <w:ind w:left="2550" w:hanging="180"/>
      </w:pPr>
      <w:rPr>
        <w:rFonts w:hint="default"/>
        <w:lang w:val="en-US" w:eastAsia="en-US" w:bidi="ar-SA"/>
      </w:rPr>
    </w:lvl>
    <w:lvl w:ilvl="4" w:tplc="9D0ECEFC">
      <w:numFmt w:val="bullet"/>
      <w:lvlText w:val="•"/>
      <w:lvlJc w:val="left"/>
      <w:pPr>
        <w:ind w:left="3555" w:hanging="180"/>
      </w:pPr>
      <w:rPr>
        <w:rFonts w:hint="default"/>
        <w:lang w:val="en-US" w:eastAsia="en-US" w:bidi="ar-SA"/>
      </w:rPr>
    </w:lvl>
    <w:lvl w:ilvl="5" w:tplc="33B40CF8">
      <w:numFmt w:val="bullet"/>
      <w:lvlText w:val="•"/>
      <w:lvlJc w:val="left"/>
      <w:pPr>
        <w:ind w:left="4560" w:hanging="180"/>
      </w:pPr>
      <w:rPr>
        <w:rFonts w:hint="default"/>
        <w:lang w:val="en-US" w:eastAsia="en-US" w:bidi="ar-SA"/>
      </w:rPr>
    </w:lvl>
    <w:lvl w:ilvl="6" w:tplc="F37691CC">
      <w:numFmt w:val="bullet"/>
      <w:lvlText w:val="•"/>
      <w:lvlJc w:val="left"/>
      <w:pPr>
        <w:ind w:left="5565" w:hanging="180"/>
      </w:pPr>
      <w:rPr>
        <w:rFonts w:hint="default"/>
        <w:lang w:val="en-US" w:eastAsia="en-US" w:bidi="ar-SA"/>
      </w:rPr>
    </w:lvl>
    <w:lvl w:ilvl="7" w:tplc="D5943D7C">
      <w:numFmt w:val="bullet"/>
      <w:lvlText w:val="•"/>
      <w:lvlJc w:val="left"/>
      <w:pPr>
        <w:ind w:left="6570" w:hanging="180"/>
      </w:pPr>
      <w:rPr>
        <w:rFonts w:hint="default"/>
        <w:lang w:val="en-US" w:eastAsia="en-US" w:bidi="ar-SA"/>
      </w:rPr>
    </w:lvl>
    <w:lvl w:ilvl="8" w:tplc="40A6ACBA">
      <w:numFmt w:val="bullet"/>
      <w:lvlText w:val="•"/>
      <w:lvlJc w:val="left"/>
      <w:pPr>
        <w:ind w:left="7575" w:hanging="180"/>
      </w:pPr>
      <w:rPr>
        <w:rFonts w:hint="default"/>
        <w:lang w:val="en-US" w:eastAsia="en-US" w:bidi="ar-SA"/>
      </w:rPr>
    </w:lvl>
  </w:abstractNum>
  <w:abstractNum w:abstractNumId="254" w15:restartNumberingAfterBreak="0">
    <w:nsid w:val="49C666F8"/>
    <w:multiLevelType w:val="hybridMultilevel"/>
    <w:tmpl w:val="2078085E"/>
    <w:lvl w:ilvl="0" w:tplc="7A9C36A0">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01D6B100">
      <w:numFmt w:val="bullet"/>
      <w:lvlText w:val="•"/>
      <w:lvlJc w:val="left"/>
      <w:pPr>
        <w:ind w:left="1112" w:hanging="180"/>
      </w:pPr>
      <w:rPr>
        <w:rFonts w:hint="default"/>
        <w:lang w:val="en-US" w:eastAsia="en-US" w:bidi="ar-SA"/>
      </w:rPr>
    </w:lvl>
    <w:lvl w:ilvl="2" w:tplc="E6004988">
      <w:numFmt w:val="bullet"/>
      <w:lvlText w:val="•"/>
      <w:lvlJc w:val="left"/>
      <w:pPr>
        <w:ind w:left="1965" w:hanging="180"/>
      </w:pPr>
      <w:rPr>
        <w:rFonts w:hint="default"/>
        <w:lang w:val="en-US" w:eastAsia="en-US" w:bidi="ar-SA"/>
      </w:rPr>
    </w:lvl>
    <w:lvl w:ilvl="3" w:tplc="620A6E70">
      <w:numFmt w:val="bullet"/>
      <w:lvlText w:val="•"/>
      <w:lvlJc w:val="left"/>
      <w:pPr>
        <w:ind w:left="2818" w:hanging="180"/>
      </w:pPr>
      <w:rPr>
        <w:rFonts w:hint="default"/>
        <w:lang w:val="en-US" w:eastAsia="en-US" w:bidi="ar-SA"/>
      </w:rPr>
    </w:lvl>
    <w:lvl w:ilvl="4" w:tplc="466625F4">
      <w:numFmt w:val="bullet"/>
      <w:lvlText w:val="•"/>
      <w:lvlJc w:val="left"/>
      <w:pPr>
        <w:ind w:left="3671" w:hanging="180"/>
      </w:pPr>
      <w:rPr>
        <w:rFonts w:hint="default"/>
        <w:lang w:val="en-US" w:eastAsia="en-US" w:bidi="ar-SA"/>
      </w:rPr>
    </w:lvl>
    <w:lvl w:ilvl="5" w:tplc="780851FE">
      <w:numFmt w:val="bullet"/>
      <w:lvlText w:val="•"/>
      <w:lvlJc w:val="left"/>
      <w:pPr>
        <w:ind w:left="4524" w:hanging="180"/>
      </w:pPr>
      <w:rPr>
        <w:rFonts w:hint="default"/>
        <w:lang w:val="en-US" w:eastAsia="en-US" w:bidi="ar-SA"/>
      </w:rPr>
    </w:lvl>
    <w:lvl w:ilvl="6" w:tplc="DF86C6C6">
      <w:numFmt w:val="bullet"/>
      <w:lvlText w:val="•"/>
      <w:lvlJc w:val="left"/>
      <w:pPr>
        <w:ind w:left="5377" w:hanging="180"/>
      </w:pPr>
      <w:rPr>
        <w:rFonts w:hint="default"/>
        <w:lang w:val="en-US" w:eastAsia="en-US" w:bidi="ar-SA"/>
      </w:rPr>
    </w:lvl>
    <w:lvl w:ilvl="7" w:tplc="1FEE5956">
      <w:numFmt w:val="bullet"/>
      <w:lvlText w:val="•"/>
      <w:lvlJc w:val="left"/>
      <w:pPr>
        <w:ind w:left="6230" w:hanging="180"/>
      </w:pPr>
      <w:rPr>
        <w:rFonts w:hint="default"/>
        <w:lang w:val="en-US" w:eastAsia="en-US" w:bidi="ar-SA"/>
      </w:rPr>
    </w:lvl>
    <w:lvl w:ilvl="8" w:tplc="C67C3DCE">
      <w:numFmt w:val="bullet"/>
      <w:lvlText w:val="•"/>
      <w:lvlJc w:val="left"/>
      <w:pPr>
        <w:ind w:left="7083" w:hanging="180"/>
      </w:pPr>
      <w:rPr>
        <w:rFonts w:hint="default"/>
        <w:lang w:val="en-US" w:eastAsia="en-US" w:bidi="ar-SA"/>
      </w:rPr>
    </w:lvl>
  </w:abstractNum>
  <w:abstractNum w:abstractNumId="255" w15:restartNumberingAfterBreak="0">
    <w:nsid w:val="49F17171"/>
    <w:multiLevelType w:val="hybridMultilevel"/>
    <w:tmpl w:val="AA589C02"/>
    <w:lvl w:ilvl="0" w:tplc="9D403E8E">
      <w:numFmt w:val="bullet"/>
      <w:lvlText w:val=""/>
      <w:lvlJc w:val="left"/>
      <w:pPr>
        <w:ind w:left="228" w:hanging="120"/>
      </w:pPr>
      <w:rPr>
        <w:rFonts w:ascii="Wingdings" w:eastAsia="Wingdings" w:hAnsi="Wingdings" w:cs="Wingdings" w:hint="default"/>
        <w:color w:val="00B497"/>
        <w:w w:val="100"/>
        <w:sz w:val="18"/>
        <w:szCs w:val="18"/>
        <w:lang w:val="en-US" w:eastAsia="en-US" w:bidi="ar-SA"/>
      </w:rPr>
    </w:lvl>
    <w:lvl w:ilvl="1" w:tplc="378A220A">
      <w:numFmt w:val="bullet"/>
      <w:lvlText w:val="•"/>
      <w:lvlJc w:val="left"/>
      <w:pPr>
        <w:ind w:left="483" w:hanging="120"/>
      </w:pPr>
      <w:rPr>
        <w:rFonts w:hint="default"/>
        <w:lang w:val="en-US" w:eastAsia="en-US" w:bidi="ar-SA"/>
      </w:rPr>
    </w:lvl>
    <w:lvl w:ilvl="2" w:tplc="609841A8">
      <w:numFmt w:val="bullet"/>
      <w:lvlText w:val="•"/>
      <w:lvlJc w:val="left"/>
      <w:pPr>
        <w:ind w:left="746" w:hanging="120"/>
      </w:pPr>
      <w:rPr>
        <w:rFonts w:hint="default"/>
        <w:lang w:val="en-US" w:eastAsia="en-US" w:bidi="ar-SA"/>
      </w:rPr>
    </w:lvl>
    <w:lvl w:ilvl="3" w:tplc="2110A582">
      <w:numFmt w:val="bullet"/>
      <w:lvlText w:val="•"/>
      <w:lvlJc w:val="left"/>
      <w:pPr>
        <w:ind w:left="1009" w:hanging="120"/>
      </w:pPr>
      <w:rPr>
        <w:rFonts w:hint="default"/>
        <w:lang w:val="en-US" w:eastAsia="en-US" w:bidi="ar-SA"/>
      </w:rPr>
    </w:lvl>
    <w:lvl w:ilvl="4" w:tplc="F956F5FC">
      <w:numFmt w:val="bullet"/>
      <w:lvlText w:val="•"/>
      <w:lvlJc w:val="left"/>
      <w:pPr>
        <w:ind w:left="1272" w:hanging="120"/>
      </w:pPr>
      <w:rPr>
        <w:rFonts w:hint="default"/>
        <w:lang w:val="en-US" w:eastAsia="en-US" w:bidi="ar-SA"/>
      </w:rPr>
    </w:lvl>
    <w:lvl w:ilvl="5" w:tplc="6D7468FC">
      <w:numFmt w:val="bullet"/>
      <w:lvlText w:val="•"/>
      <w:lvlJc w:val="left"/>
      <w:pPr>
        <w:ind w:left="1536" w:hanging="120"/>
      </w:pPr>
      <w:rPr>
        <w:rFonts w:hint="default"/>
        <w:lang w:val="en-US" w:eastAsia="en-US" w:bidi="ar-SA"/>
      </w:rPr>
    </w:lvl>
    <w:lvl w:ilvl="6" w:tplc="16A638C8">
      <w:numFmt w:val="bullet"/>
      <w:lvlText w:val="•"/>
      <w:lvlJc w:val="left"/>
      <w:pPr>
        <w:ind w:left="1799" w:hanging="120"/>
      </w:pPr>
      <w:rPr>
        <w:rFonts w:hint="default"/>
        <w:lang w:val="en-US" w:eastAsia="en-US" w:bidi="ar-SA"/>
      </w:rPr>
    </w:lvl>
    <w:lvl w:ilvl="7" w:tplc="A0E04A86">
      <w:numFmt w:val="bullet"/>
      <w:lvlText w:val="•"/>
      <w:lvlJc w:val="left"/>
      <w:pPr>
        <w:ind w:left="2062" w:hanging="120"/>
      </w:pPr>
      <w:rPr>
        <w:rFonts w:hint="default"/>
        <w:lang w:val="en-US" w:eastAsia="en-US" w:bidi="ar-SA"/>
      </w:rPr>
    </w:lvl>
    <w:lvl w:ilvl="8" w:tplc="53B4954A">
      <w:numFmt w:val="bullet"/>
      <w:lvlText w:val="•"/>
      <w:lvlJc w:val="left"/>
      <w:pPr>
        <w:ind w:left="2325" w:hanging="120"/>
      </w:pPr>
      <w:rPr>
        <w:rFonts w:hint="default"/>
        <w:lang w:val="en-US" w:eastAsia="en-US" w:bidi="ar-SA"/>
      </w:rPr>
    </w:lvl>
  </w:abstractNum>
  <w:abstractNum w:abstractNumId="256" w15:restartNumberingAfterBreak="0">
    <w:nsid w:val="4A0F6837"/>
    <w:multiLevelType w:val="hybridMultilevel"/>
    <w:tmpl w:val="962447D0"/>
    <w:lvl w:ilvl="0" w:tplc="551C6EA0">
      <w:numFmt w:val="bullet"/>
      <w:lvlText w:val=""/>
      <w:lvlJc w:val="left"/>
      <w:pPr>
        <w:ind w:left="185" w:hanging="120"/>
      </w:pPr>
      <w:rPr>
        <w:rFonts w:ascii="Wingdings" w:eastAsia="Wingdings" w:hAnsi="Wingdings" w:cs="Wingdings" w:hint="default"/>
        <w:color w:val="00B497"/>
        <w:w w:val="100"/>
        <w:sz w:val="18"/>
        <w:szCs w:val="18"/>
        <w:lang w:val="en-US" w:eastAsia="en-US" w:bidi="ar-SA"/>
      </w:rPr>
    </w:lvl>
    <w:lvl w:ilvl="1" w:tplc="7FF8B204">
      <w:numFmt w:val="bullet"/>
      <w:lvlText w:val="•"/>
      <w:lvlJc w:val="left"/>
      <w:pPr>
        <w:ind w:left="448" w:hanging="120"/>
      </w:pPr>
      <w:rPr>
        <w:rFonts w:hint="default"/>
        <w:lang w:val="en-US" w:eastAsia="en-US" w:bidi="ar-SA"/>
      </w:rPr>
    </w:lvl>
    <w:lvl w:ilvl="2" w:tplc="FA263320">
      <w:numFmt w:val="bullet"/>
      <w:lvlText w:val="•"/>
      <w:lvlJc w:val="left"/>
      <w:pPr>
        <w:ind w:left="716" w:hanging="120"/>
      </w:pPr>
      <w:rPr>
        <w:rFonts w:hint="default"/>
        <w:lang w:val="en-US" w:eastAsia="en-US" w:bidi="ar-SA"/>
      </w:rPr>
    </w:lvl>
    <w:lvl w:ilvl="3" w:tplc="A5BA4D0C">
      <w:numFmt w:val="bullet"/>
      <w:lvlText w:val="•"/>
      <w:lvlJc w:val="left"/>
      <w:pPr>
        <w:ind w:left="985" w:hanging="120"/>
      </w:pPr>
      <w:rPr>
        <w:rFonts w:hint="default"/>
        <w:lang w:val="en-US" w:eastAsia="en-US" w:bidi="ar-SA"/>
      </w:rPr>
    </w:lvl>
    <w:lvl w:ilvl="4" w:tplc="528AD598">
      <w:numFmt w:val="bullet"/>
      <w:lvlText w:val="•"/>
      <w:lvlJc w:val="left"/>
      <w:pPr>
        <w:ind w:left="1253" w:hanging="120"/>
      </w:pPr>
      <w:rPr>
        <w:rFonts w:hint="default"/>
        <w:lang w:val="en-US" w:eastAsia="en-US" w:bidi="ar-SA"/>
      </w:rPr>
    </w:lvl>
    <w:lvl w:ilvl="5" w:tplc="D3F642CA">
      <w:numFmt w:val="bullet"/>
      <w:lvlText w:val="•"/>
      <w:lvlJc w:val="left"/>
      <w:pPr>
        <w:ind w:left="1522" w:hanging="120"/>
      </w:pPr>
      <w:rPr>
        <w:rFonts w:hint="default"/>
        <w:lang w:val="en-US" w:eastAsia="en-US" w:bidi="ar-SA"/>
      </w:rPr>
    </w:lvl>
    <w:lvl w:ilvl="6" w:tplc="C2E4260E">
      <w:numFmt w:val="bullet"/>
      <w:lvlText w:val="•"/>
      <w:lvlJc w:val="left"/>
      <w:pPr>
        <w:ind w:left="1790" w:hanging="120"/>
      </w:pPr>
      <w:rPr>
        <w:rFonts w:hint="default"/>
        <w:lang w:val="en-US" w:eastAsia="en-US" w:bidi="ar-SA"/>
      </w:rPr>
    </w:lvl>
    <w:lvl w:ilvl="7" w:tplc="3AD2E8AE">
      <w:numFmt w:val="bullet"/>
      <w:lvlText w:val="•"/>
      <w:lvlJc w:val="left"/>
      <w:pPr>
        <w:ind w:left="2059" w:hanging="120"/>
      </w:pPr>
      <w:rPr>
        <w:rFonts w:hint="default"/>
        <w:lang w:val="en-US" w:eastAsia="en-US" w:bidi="ar-SA"/>
      </w:rPr>
    </w:lvl>
    <w:lvl w:ilvl="8" w:tplc="FB441DB4">
      <w:numFmt w:val="bullet"/>
      <w:lvlText w:val="•"/>
      <w:lvlJc w:val="left"/>
      <w:pPr>
        <w:ind w:left="2327" w:hanging="120"/>
      </w:pPr>
      <w:rPr>
        <w:rFonts w:hint="default"/>
        <w:lang w:val="en-US" w:eastAsia="en-US" w:bidi="ar-SA"/>
      </w:rPr>
    </w:lvl>
  </w:abstractNum>
  <w:abstractNum w:abstractNumId="257" w15:restartNumberingAfterBreak="0">
    <w:nsid w:val="4A5F53E3"/>
    <w:multiLevelType w:val="hybridMultilevel"/>
    <w:tmpl w:val="CD84DB24"/>
    <w:lvl w:ilvl="0" w:tplc="B01E04CE">
      <w:numFmt w:val="bullet"/>
      <w:lvlText w:val=""/>
      <w:lvlJc w:val="left"/>
      <w:pPr>
        <w:ind w:left="183" w:hanging="120"/>
      </w:pPr>
      <w:rPr>
        <w:rFonts w:ascii="Wingdings" w:eastAsia="Wingdings" w:hAnsi="Wingdings" w:cs="Wingdings" w:hint="default"/>
        <w:color w:val="00B497"/>
        <w:w w:val="100"/>
        <w:sz w:val="18"/>
        <w:szCs w:val="18"/>
        <w:lang w:val="en-US" w:eastAsia="en-US" w:bidi="ar-SA"/>
      </w:rPr>
    </w:lvl>
    <w:lvl w:ilvl="1" w:tplc="AEDA5AC2">
      <w:numFmt w:val="bullet"/>
      <w:lvlText w:val="•"/>
      <w:lvlJc w:val="left"/>
      <w:pPr>
        <w:ind w:left="447" w:hanging="120"/>
      </w:pPr>
      <w:rPr>
        <w:rFonts w:hint="default"/>
        <w:lang w:val="en-US" w:eastAsia="en-US" w:bidi="ar-SA"/>
      </w:rPr>
    </w:lvl>
    <w:lvl w:ilvl="2" w:tplc="1E40E790">
      <w:numFmt w:val="bullet"/>
      <w:lvlText w:val="•"/>
      <w:lvlJc w:val="left"/>
      <w:pPr>
        <w:ind w:left="714" w:hanging="120"/>
      </w:pPr>
      <w:rPr>
        <w:rFonts w:hint="default"/>
        <w:lang w:val="en-US" w:eastAsia="en-US" w:bidi="ar-SA"/>
      </w:rPr>
    </w:lvl>
    <w:lvl w:ilvl="3" w:tplc="2BD6202A">
      <w:numFmt w:val="bullet"/>
      <w:lvlText w:val="•"/>
      <w:lvlJc w:val="left"/>
      <w:pPr>
        <w:ind w:left="981" w:hanging="120"/>
      </w:pPr>
      <w:rPr>
        <w:rFonts w:hint="default"/>
        <w:lang w:val="en-US" w:eastAsia="en-US" w:bidi="ar-SA"/>
      </w:rPr>
    </w:lvl>
    <w:lvl w:ilvl="4" w:tplc="42DC4CF8">
      <w:numFmt w:val="bullet"/>
      <w:lvlText w:val="•"/>
      <w:lvlJc w:val="left"/>
      <w:pPr>
        <w:ind w:left="1248" w:hanging="120"/>
      </w:pPr>
      <w:rPr>
        <w:rFonts w:hint="default"/>
        <w:lang w:val="en-US" w:eastAsia="en-US" w:bidi="ar-SA"/>
      </w:rPr>
    </w:lvl>
    <w:lvl w:ilvl="5" w:tplc="295E4D3C">
      <w:numFmt w:val="bullet"/>
      <w:lvlText w:val="•"/>
      <w:lvlJc w:val="left"/>
      <w:pPr>
        <w:ind w:left="1516" w:hanging="120"/>
      </w:pPr>
      <w:rPr>
        <w:rFonts w:hint="default"/>
        <w:lang w:val="en-US" w:eastAsia="en-US" w:bidi="ar-SA"/>
      </w:rPr>
    </w:lvl>
    <w:lvl w:ilvl="6" w:tplc="72328120">
      <w:numFmt w:val="bullet"/>
      <w:lvlText w:val="•"/>
      <w:lvlJc w:val="left"/>
      <w:pPr>
        <w:ind w:left="1783" w:hanging="120"/>
      </w:pPr>
      <w:rPr>
        <w:rFonts w:hint="default"/>
        <w:lang w:val="en-US" w:eastAsia="en-US" w:bidi="ar-SA"/>
      </w:rPr>
    </w:lvl>
    <w:lvl w:ilvl="7" w:tplc="39ACCA4E">
      <w:numFmt w:val="bullet"/>
      <w:lvlText w:val="•"/>
      <w:lvlJc w:val="left"/>
      <w:pPr>
        <w:ind w:left="2050" w:hanging="120"/>
      </w:pPr>
      <w:rPr>
        <w:rFonts w:hint="default"/>
        <w:lang w:val="en-US" w:eastAsia="en-US" w:bidi="ar-SA"/>
      </w:rPr>
    </w:lvl>
    <w:lvl w:ilvl="8" w:tplc="8B3297E8">
      <w:numFmt w:val="bullet"/>
      <w:lvlText w:val="•"/>
      <w:lvlJc w:val="left"/>
      <w:pPr>
        <w:ind w:left="2317" w:hanging="120"/>
      </w:pPr>
      <w:rPr>
        <w:rFonts w:hint="default"/>
        <w:lang w:val="en-US" w:eastAsia="en-US" w:bidi="ar-SA"/>
      </w:rPr>
    </w:lvl>
  </w:abstractNum>
  <w:abstractNum w:abstractNumId="258" w15:restartNumberingAfterBreak="0">
    <w:nsid w:val="4ACF30CA"/>
    <w:multiLevelType w:val="hybridMultilevel"/>
    <w:tmpl w:val="F3C674F2"/>
    <w:lvl w:ilvl="0" w:tplc="EC16CCCE">
      <w:numFmt w:val="bullet"/>
      <w:lvlText w:val=""/>
      <w:lvlJc w:val="left"/>
      <w:pPr>
        <w:ind w:left="303" w:hanging="180"/>
      </w:pPr>
      <w:rPr>
        <w:rFonts w:ascii="Wingdings" w:eastAsia="Wingdings" w:hAnsi="Wingdings" w:cs="Wingdings" w:hint="default"/>
        <w:color w:val="00B497"/>
        <w:w w:val="100"/>
        <w:sz w:val="18"/>
        <w:szCs w:val="18"/>
        <w:lang w:val="en-US" w:eastAsia="en-US" w:bidi="ar-SA"/>
      </w:rPr>
    </w:lvl>
    <w:lvl w:ilvl="1" w:tplc="A6685A48">
      <w:numFmt w:val="bullet"/>
      <w:lvlText w:val="•"/>
      <w:lvlJc w:val="left"/>
      <w:pPr>
        <w:ind w:left="1108" w:hanging="180"/>
      </w:pPr>
      <w:rPr>
        <w:rFonts w:hint="default"/>
        <w:lang w:val="en-US" w:eastAsia="en-US" w:bidi="ar-SA"/>
      </w:rPr>
    </w:lvl>
    <w:lvl w:ilvl="2" w:tplc="E02C93C6">
      <w:numFmt w:val="bullet"/>
      <w:lvlText w:val="•"/>
      <w:lvlJc w:val="left"/>
      <w:pPr>
        <w:ind w:left="1916" w:hanging="180"/>
      </w:pPr>
      <w:rPr>
        <w:rFonts w:hint="default"/>
        <w:lang w:val="en-US" w:eastAsia="en-US" w:bidi="ar-SA"/>
      </w:rPr>
    </w:lvl>
    <w:lvl w:ilvl="3" w:tplc="8E224E30">
      <w:numFmt w:val="bullet"/>
      <w:lvlText w:val="•"/>
      <w:lvlJc w:val="left"/>
      <w:pPr>
        <w:ind w:left="2724" w:hanging="180"/>
      </w:pPr>
      <w:rPr>
        <w:rFonts w:hint="default"/>
        <w:lang w:val="en-US" w:eastAsia="en-US" w:bidi="ar-SA"/>
      </w:rPr>
    </w:lvl>
    <w:lvl w:ilvl="4" w:tplc="FB58F32E">
      <w:numFmt w:val="bullet"/>
      <w:lvlText w:val="•"/>
      <w:lvlJc w:val="left"/>
      <w:pPr>
        <w:ind w:left="3532" w:hanging="180"/>
      </w:pPr>
      <w:rPr>
        <w:rFonts w:hint="default"/>
        <w:lang w:val="en-US" w:eastAsia="en-US" w:bidi="ar-SA"/>
      </w:rPr>
    </w:lvl>
    <w:lvl w:ilvl="5" w:tplc="F352305E">
      <w:numFmt w:val="bullet"/>
      <w:lvlText w:val="•"/>
      <w:lvlJc w:val="left"/>
      <w:pPr>
        <w:ind w:left="4340" w:hanging="180"/>
      </w:pPr>
      <w:rPr>
        <w:rFonts w:hint="default"/>
        <w:lang w:val="en-US" w:eastAsia="en-US" w:bidi="ar-SA"/>
      </w:rPr>
    </w:lvl>
    <w:lvl w:ilvl="6" w:tplc="0EECB0C8">
      <w:numFmt w:val="bullet"/>
      <w:lvlText w:val="•"/>
      <w:lvlJc w:val="left"/>
      <w:pPr>
        <w:ind w:left="5148" w:hanging="180"/>
      </w:pPr>
      <w:rPr>
        <w:rFonts w:hint="default"/>
        <w:lang w:val="en-US" w:eastAsia="en-US" w:bidi="ar-SA"/>
      </w:rPr>
    </w:lvl>
    <w:lvl w:ilvl="7" w:tplc="8FD8C3B6">
      <w:numFmt w:val="bullet"/>
      <w:lvlText w:val="•"/>
      <w:lvlJc w:val="left"/>
      <w:pPr>
        <w:ind w:left="5956" w:hanging="180"/>
      </w:pPr>
      <w:rPr>
        <w:rFonts w:hint="default"/>
        <w:lang w:val="en-US" w:eastAsia="en-US" w:bidi="ar-SA"/>
      </w:rPr>
    </w:lvl>
    <w:lvl w:ilvl="8" w:tplc="D7C0A084">
      <w:numFmt w:val="bullet"/>
      <w:lvlText w:val="•"/>
      <w:lvlJc w:val="left"/>
      <w:pPr>
        <w:ind w:left="6764" w:hanging="180"/>
      </w:pPr>
      <w:rPr>
        <w:rFonts w:hint="default"/>
        <w:lang w:val="en-US" w:eastAsia="en-US" w:bidi="ar-SA"/>
      </w:rPr>
    </w:lvl>
  </w:abstractNum>
  <w:abstractNum w:abstractNumId="259" w15:restartNumberingAfterBreak="0">
    <w:nsid w:val="4AD174CB"/>
    <w:multiLevelType w:val="hybridMultilevel"/>
    <w:tmpl w:val="C6565172"/>
    <w:lvl w:ilvl="0" w:tplc="03E26C8C">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C0A8836C">
      <w:numFmt w:val="bullet"/>
      <w:lvlText w:val="•"/>
      <w:lvlJc w:val="left"/>
      <w:pPr>
        <w:ind w:left="1076" w:hanging="180"/>
      </w:pPr>
      <w:rPr>
        <w:rFonts w:hint="default"/>
        <w:lang w:val="en-US" w:eastAsia="en-US" w:bidi="ar-SA"/>
      </w:rPr>
    </w:lvl>
    <w:lvl w:ilvl="2" w:tplc="61E4C8F6">
      <w:numFmt w:val="bullet"/>
      <w:lvlText w:val="•"/>
      <w:lvlJc w:val="left"/>
      <w:pPr>
        <w:ind w:left="1892" w:hanging="180"/>
      </w:pPr>
      <w:rPr>
        <w:rFonts w:hint="default"/>
        <w:lang w:val="en-US" w:eastAsia="en-US" w:bidi="ar-SA"/>
      </w:rPr>
    </w:lvl>
    <w:lvl w:ilvl="3" w:tplc="3C7A8810">
      <w:numFmt w:val="bullet"/>
      <w:lvlText w:val="•"/>
      <w:lvlJc w:val="left"/>
      <w:pPr>
        <w:ind w:left="2708" w:hanging="180"/>
      </w:pPr>
      <w:rPr>
        <w:rFonts w:hint="default"/>
        <w:lang w:val="en-US" w:eastAsia="en-US" w:bidi="ar-SA"/>
      </w:rPr>
    </w:lvl>
    <w:lvl w:ilvl="4" w:tplc="4650D258">
      <w:numFmt w:val="bullet"/>
      <w:lvlText w:val="•"/>
      <w:lvlJc w:val="left"/>
      <w:pPr>
        <w:ind w:left="3525" w:hanging="180"/>
      </w:pPr>
      <w:rPr>
        <w:rFonts w:hint="default"/>
        <w:lang w:val="en-US" w:eastAsia="en-US" w:bidi="ar-SA"/>
      </w:rPr>
    </w:lvl>
    <w:lvl w:ilvl="5" w:tplc="FE7EB0F8">
      <w:numFmt w:val="bullet"/>
      <w:lvlText w:val="•"/>
      <w:lvlJc w:val="left"/>
      <w:pPr>
        <w:ind w:left="4341" w:hanging="180"/>
      </w:pPr>
      <w:rPr>
        <w:rFonts w:hint="default"/>
        <w:lang w:val="en-US" w:eastAsia="en-US" w:bidi="ar-SA"/>
      </w:rPr>
    </w:lvl>
    <w:lvl w:ilvl="6" w:tplc="8618BD3C">
      <w:numFmt w:val="bullet"/>
      <w:lvlText w:val="•"/>
      <w:lvlJc w:val="left"/>
      <w:pPr>
        <w:ind w:left="5157" w:hanging="180"/>
      </w:pPr>
      <w:rPr>
        <w:rFonts w:hint="default"/>
        <w:lang w:val="en-US" w:eastAsia="en-US" w:bidi="ar-SA"/>
      </w:rPr>
    </w:lvl>
    <w:lvl w:ilvl="7" w:tplc="51AA58AC">
      <w:numFmt w:val="bullet"/>
      <w:lvlText w:val="•"/>
      <w:lvlJc w:val="left"/>
      <w:pPr>
        <w:ind w:left="5974" w:hanging="180"/>
      </w:pPr>
      <w:rPr>
        <w:rFonts w:hint="default"/>
        <w:lang w:val="en-US" w:eastAsia="en-US" w:bidi="ar-SA"/>
      </w:rPr>
    </w:lvl>
    <w:lvl w:ilvl="8" w:tplc="57A6DAC4">
      <w:numFmt w:val="bullet"/>
      <w:lvlText w:val="•"/>
      <w:lvlJc w:val="left"/>
      <w:pPr>
        <w:ind w:left="6790" w:hanging="180"/>
      </w:pPr>
      <w:rPr>
        <w:rFonts w:hint="default"/>
        <w:lang w:val="en-US" w:eastAsia="en-US" w:bidi="ar-SA"/>
      </w:rPr>
    </w:lvl>
  </w:abstractNum>
  <w:abstractNum w:abstractNumId="260" w15:restartNumberingAfterBreak="0">
    <w:nsid w:val="4B343F91"/>
    <w:multiLevelType w:val="hybridMultilevel"/>
    <w:tmpl w:val="CABACBB4"/>
    <w:lvl w:ilvl="0" w:tplc="7694AB08">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CBE0C6C6">
      <w:numFmt w:val="bullet"/>
      <w:lvlText w:val="•"/>
      <w:lvlJc w:val="left"/>
      <w:pPr>
        <w:ind w:left="1109" w:hanging="180"/>
      </w:pPr>
      <w:rPr>
        <w:rFonts w:hint="default"/>
        <w:lang w:val="en-US" w:eastAsia="en-US" w:bidi="ar-SA"/>
      </w:rPr>
    </w:lvl>
    <w:lvl w:ilvl="2" w:tplc="188AA8E8">
      <w:numFmt w:val="bullet"/>
      <w:lvlText w:val="•"/>
      <w:lvlJc w:val="left"/>
      <w:pPr>
        <w:ind w:left="1958" w:hanging="180"/>
      </w:pPr>
      <w:rPr>
        <w:rFonts w:hint="default"/>
        <w:lang w:val="en-US" w:eastAsia="en-US" w:bidi="ar-SA"/>
      </w:rPr>
    </w:lvl>
    <w:lvl w:ilvl="3" w:tplc="7E4A6A22">
      <w:numFmt w:val="bullet"/>
      <w:lvlText w:val="•"/>
      <w:lvlJc w:val="left"/>
      <w:pPr>
        <w:ind w:left="2807" w:hanging="180"/>
      </w:pPr>
      <w:rPr>
        <w:rFonts w:hint="default"/>
        <w:lang w:val="en-US" w:eastAsia="en-US" w:bidi="ar-SA"/>
      </w:rPr>
    </w:lvl>
    <w:lvl w:ilvl="4" w:tplc="394C6D84">
      <w:numFmt w:val="bullet"/>
      <w:lvlText w:val="•"/>
      <w:lvlJc w:val="left"/>
      <w:pPr>
        <w:ind w:left="3656" w:hanging="180"/>
      </w:pPr>
      <w:rPr>
        <w:rFonts w:hint="default"/>
        <w:lang w:val="en-US" w:eastAsia="en-US" w:bidi="ar-SA"/>
      </w:rPr>
    </w:lvl>
    <w:lvl w:ilvl="5" w:tplc="D5662BC8">
      <w:numFmt w:val="bullet"/>
      <w:lvlText w:val="•"/>
      <w:lvlJc w:val="left"/>
      <w:pPr>
        <w:ind w:left="4505" w:hanging="180"/>
      </w:pPr>
      <w:rPr>
        <w:rFonts w:hint="default"/>
        <w:lang w:val="en-US" w:eastAsia="en-US" w:bidi="ar-SA"/>
      </w:rPr>
    </w:lvl>
    <w:lvl w:ilvl="6" w:tplc="1818A7E0">
      <w:numFmt w:val="bullet"/>
      <w:lvlText w:val="•"/>
      <w:lvlJc w:val="left"/>
      <w:pPr>
        <w:ind w:left="5354" w:hanging="180"/>
      </w:pPr>
      <w:rPr>
        <w:rFonts w:hint="default"/>
        <w:lang w:val="en-US" w:eastAsia="en-US" w:bidi="ar-SA"/>
      </w:rPr>
    </w:lvl>
    <w:lvl w:ilvl="7" w:tplc="D430E68C">
      <w:numFmt w:val="bullet"/>
      <w:lvlText w:val="•"/>
      <w:lvlJc w:val="left"/>
      <w:pPr>
        <w:ind w:left="6203" w:hanging="180"/>
      </w:pPr>
      <w:rPr>
        <w:rFonts w:hint="default"/>
        <w:lang w:val="en-US" w:eastAsia="en-US" w:bidi="ar-SA"/>
      </w:rPr>
    </w:lvl>
    <w:lvl w:ilvl="8" w:tplc="4AC24158">
      <w:numFmt w:val="bullet"/>
      <w:lvlText w:val="•"/>
      <w:lvlJc w:val="left"/>
      <w:pPr>
        <w:ind w:left="7052" w:hanging="180"/>
      </w:pPr>
      <w:rPr>
        <w:rFonts w:hint="default"/>
        <w:lang w:val="en-US" w:eastAsia="en-US" w:bidi="ar-SA"/>
      </w:rPr>
    </w:lvl>
  </w:abstractNum>
  <w:abstractNum w:abstractNumId="261" w15:restartNumberingAfterBreak="0">
    <w:nsid w:val="4B3879EA"/>
    <w:multiLevelType w:val="hybridMultilevel"/>
    <w:tmpl w:val="A1606AB0"/>
    <w:lvl w:ilvl="0" w:tplc="832CD70C">
      <w:numFmt w:val="bullet"/>
      <w:lvlText w:val=""/>
      <w:lvlJc w:val="left"/>
      <w:pPr>
        <w:ind w:left="1380" w:hanging="270"/>
      </w:pPr>
      <w:rPr>
        <w:rFonts w:ascii="Wingdings" w:eastAsia="Wingdings" w:hAnsi="Wingdings" w:cs="Wingdings" w:hint="default"/>
        <w:color w:val="13284B"/>
        <w:w w:val="100"/>
        <w:sz w:val="20"/>
        <w:szCs w:val="20"/>
        <w:lang w:val="en-US" w:eastAsia="en-US" w:bidi="ar-SA"/>
      </w:rPr>
    </w:lvl>
    <w:lvl w:ilvl="1" w:tplc="850EFB60">
      <w:numFmt w:val="bullet"/>
      <w:lvlText w:val="•"/>
      <w:lvlJc w:val="left"/>
      <w:pPr>
        <w:ind w:left="1560" w:hanging="180"/>
      </w:pPr>
      <w:rPr>
        <w:rFonts w:ascii="Open Sans Light" w:eastAsia="Open Sans Light" w:hAnsi="Open Sans Light" w:cs="Open Sans Light" w:hint="default"/>
        <w:color w:val="13284B"/>
        <w:w w:val="100"/>
        <w:sz w:val="20"/>
        <w:szCs w:val="20"/>
        <w:lang w:val="en-US" w:eastAsia="en-US" w:bidi="ar-SA"/>
      </w:rPr>
    </w:lvl>
    <w:lvl w:ilvl="2" w:tplc="3A38E41A">
      <w:numFmt w:val="bullet"/>
      <w:lvlText w:val="•"/>
      <w:lvlJc w:val="left"/>
      <w:pPr>
        <w:ind w:left="1959" w:hanging="180"/>
      </w:pPr>
      <w:rPr>
        <w:rFonts w:hint="default"/>
        <w:lang w:val="en-US" w:eastAsia="en-US" w:bidi="ar-SA"/>
      </w:rPr>
    </w:lvl>
    <w:lvl w:ilvl="3" w:tplc="4FF835F6">
      <w:numFmt w:val="bullet"/>
      <w:lvlText w:val="•"/>
      <w:lvlJc w:val="left"/>
      <w:pPr>
        <w:ind w:left="2359" w:hanging="180"/>
      </w:pPr>
      <w:rPr>
        <w:rFonts w:hint="default"/>
        <w:lang w:val="en-US" w:eastAsia="en-US" w:bidi="ar-SA"/>
      </w:rPr>
    </w:lvl>
    <w:lvl w:ilvl="4" w:tplc="6582B2E6">
      <w:numFmt w:val="bullet"/>
      <w:lvlText w:val="•"/>
      <w:lvlJc w:val="left"/>
      <w:pPr>
        <w:ind w:left="2759" w:hanging="180"/>
      </w:pPr>
      <w:rPr>
        <w:rFonts w:hint="default"/>
        <w:lang w:val="en-US" w:eastAsia="en-US" w:bidi="ar-SA"/>
      </w:rPr>
    </w:lvl>
    <w:lvl w:ilvl="5" w:tplc="CCFEB1AA">
      <w:numFmt w:val="bullet"/>
      <w:lvlText w:val="•"/>
      <w:lvlJc w:val="left"/>
      <w:pPr>
        <w:ind w:left="3158" w:hanging="180"/>
      </w:pPr>
      <w:rPr>
        <w:rFonts w:hint="default"/>
        <w:lang w:val="en-US" w:eastAsia="en-US" w:bidi="ar-SA"/>
      </w:rPr>
    </w:lvl>
    <w:lvl w:ilvl="6" w:tplc="48149A4C">
      <w:numFmt w:val="bullet"/>
      <w:lvlText w:val="•"/>
      <w:lvlJc w:val="left"/>
      <w:pPr>
        <w:ind w:left="3558" w:hanging="180"/>
      </w:pPr>
      <w:rPr>
        <w:rFonts w:hint="default"/>
        <w:lang w:val="en-US" w:eastAsia="en-US" w:bidi="ar-SA"/>
      </w:rPr>
    </w:lvl>
    <w:lvl w:ilvl="7" w:tplc="D736E586">
      <w:numFmt w:val="bullet"/>
      <w:lvlText w:val="•"/>
      <w:lvlJc w:val="left"/>
      <w:pPr>
        <w:ind w:left="3958" w:hanging="180"/>
      </w:pPr>
      <w:rPr>
        <w:rFonts w:hint="default"/>
        <w:lang w:val="en-US" w:eastAsia="en-US" w:bidi="ar-SA"/>
      </w:rPr>
    </w:lvl>
    <w:lvl w:ilvl="8" w:tplc="D4E27E80">
      <w:numFmt w:val="bullet"/>
      <w:lvlText w:val="•"/>
      <w:lvlJc w:val="left"/>
      <w:pPr>
        <w:ind w:left="4357" w:hanging="180"/>
      </w:pPr>
      <w:rPr>
        <w:rFonts w:hint="default"/>
        <w:lang w:val="en-US" w:eastAsia="en-US" w:bidi="ar-SA"/>
      </w:rPr>
    </w:lvl>
  </w:abstractNum>
  <w:abstractNum w:abstractNumId="262" w15:restartNumberingAfterBreak="0">
    <w:nsid w:val="4BBF26C3"/>
    <w:multiLevelType w:val="hybridMultilevel"/>
    <w:tmpl w:val="5B8EBB0C"/>
    <w:lvl w:ilvl="0" w:tplc="50AE791E">
      <w:numFmt w:val="bullet"/>
      <w:lvlText w:val=""/>
      <w:lvlJc w:val="left"/>
      <w:pPr>
        <w:ind w:left="183" w:hanging="120"/>
      </w:pPr>
      <w:rPr>
        <w:rFonts w:ascii="Wingdings" w:eastAsia="Wingdings" w:hAnsi="Wingdings" w:cs="Wingdings" w:hint="default"/>
        <w:color w:val="00B497"/>
        <w:w w:val="100"/>
        <w:sz w:val="18"/>
        <w:szCs w:val="18"/>
        <w:lang w:val="en-US" w:eastAsia="en-US" w:bidi="ar-SA"/>
      </w:rPr>
    </w:lvl>
    <w:lvl w:ilvl="1" w:tplc="FDB847BC">
      <w:numFmt w:val="bullet"/>
      <w:lvlText w:val="•"/>
      <w:lvlJc w:val="left"/>
      <w:pPr>
        <w:ind w:left="447" w:hanging="120"/>
      </w:pPr>
      <w:rPr>
        <w:rFonts w:hint="default"/>
        <w:lang w:val="en-US" w:eastAsia="en-US" w:bidi="ar-SA"/>
      </w:rPr>
    </w:lvl>
    <w:lvl w:ilvl="2" w:tplc="6ECAC878">
      <w:numFmt w:val="bullet"/>
      <w:lvlText w:val="•"/>
      <w:lvlJc w:val="left"/>
      <w:pPr>
        <w:ind w:left="714" w:hanging="120"/>
      </w:pPr>
      <w:rPr>
        <w:rFonts w:hint="default"/>
        <w:lang w:val="en-US" w:eastAsia="en-US" w:bidi="ar-SA"/>
      </w:rPr>
    </w:lvl>
    <w:lvl w:ilvl="3" w:tplc="2C2E6F10">
      <w:numFmt w:val="bullet"/>
      <w:lvlText w:val="•"/>
      <w:lvlJc w:val="left"/>
      <w:pPr>
        <w:ind w:left="981" w:hanging="120"/>
      </w:pPr>
      <w:rPr>
        <w:rFonts w:hint="default"/>
        <w:lang w:val="en-US" w:eastAsia="en-US" w:bidi="ar-SA"/>
      </w:rPr>
    </w:lvl>
    <w:lvl w:ilvl="4" w:tplc="541AE22A">
      <w:numFmt w:val="bullet"/>
      <w:lvlText w:val="•"/>
      <w:lvlJc w:val="left"/>
      <w:pPr>
        <w:ind w:left="1248" w:hanging="120"/>
      </w:pPr>
      <w:rPr>
        <w:rFonts w:hint="default"/>
        <w:lang w:val="en-US" w:eastAsia="en-US" w:bidi="ar-SA"/>
      </w:rPr>
    </w:lvl>
    <w:lvl w:ilvl="5" w:tplc="1030618E">
      <w:numFmt w:val="bullet"/>
      <w:lvlText w:val="•"/>
      <w:lvlJc w:val="left"/>
      <w:pPr>
        <w:ind w:left="1516" w:hanging="120"/>
      </w:pPr>
      <w:rPr>
        <w:rFonts w:hint="default"/>
        <w:lang w:val="en-US" w:eastAsia="en-US" w:bidi="ar-SA"/>
      </w:rPr>
    </w:lvl>
    <w:lvl w:ilvl="6" w:tplc="D82476B6">
      <w:numFmt w:val="bullet"/>
      <w:lvlText w:val="•"/>
      <w:lvlJc w:val="left"/>
      <w:pPr>
        <w:ind w:left="1783" w:hanging="120"/>
      </w:pPr>
      <w:rPr>
        <w:rFonts w:hint="default"/>
        <w:lang w:val="en-US" w:eastAsia="en-US" w:bidi="ar-SA"/>
      </w:rPr>
    </w:lvl>
    <w:lvl w:ilvl="7" w:tplc="937C6398">
      <w:numFmt w:val="bullet"/>
      <w:lvlText w:val="•"/>
      <w:lvlJc w:val="left"/>
      <w:pPr>
        <w:ind w:left="2050" w:hanging="120"/>
      </w:pPr>
      <w:rPr>
        <w:rFonts w:hint="default"/>
        <w:lang w:val="en-US" w:eastAsia="en-US" w:bidi="ar-SA"/>
      </w:rPr>
    </w:lvl>
    <w:lvl w:ilvl="8" w:tplc="3D927AE0">
      <w:numFmt w:val="bullet"/>
      <w:lvlText w:val="•"/>
      <w:lvlJc w:val="left"/>
      <w:pPr>
        <w:ind w:left="2317" w:hanging="120"/>
      </w:pPr>
      <w:rPr>
        <w:rFonts w:hint="default"/>
        <w:lang w:val="en-US" w:eastAsia="en-US" w:bidi="ar-SA"/>
      </w:rPr>
    </w:lvl>
  </w:abstractNum>
  <w:abstractNum w:abstractNumId="263" w15:restartNumberingAfterBreak="0">
    <w:nsid w:val="4BE30EB3"/>
    <w:multiLevelType w:val="hybridMultilevel"/>
    <w:tmpl w:val="1C2054F4"/>
    <w:lvl w:ilvl="0" w:tplc="A7AAD1C4">
      <w:numFmt w:val="bullet"/>
      <w:lvlText w:val=""/>
      <w:lvlJc w:val="left"/>
      <w:pPr>
        <w:ind w:left="1380" w:hanging="270"/>
      </w:pPr>
      <w:rPr>
        <w:rFonts w:ascii="Wingdings" w:eastAsia="Wingdings" w:hAnsi="Wingdings" w:cs="Wingdings" w:hint="default"/>
        <w:color w:val="13284B"/>
        <w:w w:val="100"/>
        <w:sz w:val="20"/>
        <w:szCs w:val="20"/>
        <w:lang w:val="en-US" w:eastAsia="en-US" w:bidi="ar-SA"/>
      </w:rPr>
    </w:lvl>
    <w:lvl w:ilvl="1" w:tplc="C1905DA2">
      <w:numFmt w:val="bullet"/>
      <w:lvlText w:val="•"/>
      <w:lvlJc w:val="left"/>
      <w:pPr>
        <w:ind w:left="1758" w:hanging="270"/>
      </w:pPr>
      <w:rPr>
        <w:rFonts w:hint="default"/>
        <w:lang w:val="en-US" w:eastAsia="en-US" w:bidi="ar-SA"/>
      </w:rPr>
    </w:lvl>
    <w:lvl w:ilvl="2" w:tplc="A1920A56">
      <w:numFmt w:val="bullet"/>
      <w:lvlText w:val="•"/>
      <w:lvlJc w:val="left"/>
      <w:pPr>
        <w:ind w:left="2136" w:hanging="270"/>
      </w:pPr>
      <w:rPr>
        <w:rFonts w:hint="default"/>
        <w:lang w:val="en-US" w:eastAsia="en-US" w:bidi="ar-SA"/>
      </w:rPr>
    </w:lvl>
    <w:lvl w:ilvl="3" w:tplc="E7FA0CF6">
      <w:numFmt w:val="bullet"/>
      <w:lvlText w:val="•"/>
      <w:lvlJc w:val="left"/>
      <w:pPr>
        <w:ind w:left="2514" w:hanging="270"/>
      </w:pPr>
      <w:rPr>
        <w:rFonts w:hint="default"/>
        <w:lang w:val="en-US" w:eastAsia="en-US" w:bidi="ar-SA"/>
      </w:rPr>
    </w:lvl>
    <w:lvl w:ilvl="4" w:tplc="9558CA36">
      <w:numFmt w:val="bullet"/>
      <w:lvlText w:val="•"/>
      <w:lvlJc w:val="left"/>
      <w:pPr>
        <w:ind w:left="2892" w:hanging="270"/>
      </w:pPr>
      <w:rPr>
        <w:rFonts w:hint="default"/>
        <w:lang w:val="en-US" w:eastAsia="en-US" w:bidi="ar-SA"/>
      </w:rPr>
    </w:lvl>
    <w:lvl w:ilvl="5" w:tplc="0DDC1A24">
      <w:numFmt w:val="bullet"/>
      <w:lvlText w:val="•"/>
      <w:lvlJc w:val="left"/>
      <w:pPr>
        <w:ind w:left="3270" w:hanging="270"/>
      </w:pPr>
      <w:rPr>
        <w:rFonts w:hint="default"/>
        <w:lang w:val="en-US" w:eastAsia="en-US" w:bidi="ar-SA"/>
      </w:rPr>
    </w:lvl>
    <w:lvl w:ilvl="6" w:tplc="445E17F4">
      <w:numFmt w:val="bullet"/>
      <w:lvlText w:val="•"/>
      <w:lvlJc w:val="left"/>
      <w:pPr>
        <w:ind w:left="3648" w:hanging="270"/>
      </w:pPr>
      <w:rPr>
        <w:rFonts w:hint="default"/>
        <w:lang w:val="en-US" w:eastAsia="en-US" w:bidi="ar-SA"/>
      </w:rPr>
    </w:lvl>
    <w:lvl w:ilvl="7" w:tplc="66AEB886">
      <w:numFmt w:val="bullet"/>
      <w:lvlText w:val="•"/>
      <w:lvlJc w:val="left"/>
      <w:pPr>
        <w:ind w:left="4026" w:hanging="270"/>
      </w:pPr>
      <w:rPr>
        <w:rFonts w:hint="default"/>
        <w:lang w:val="en-US" w:eastAsia="en-US" w:bidi="ar-SA"/>
      </w:rPr>
    </w:lvl>
    <w:lvl w:ilvl="8" w:tplc="822AE432">
      <w:numFmt w:val="bullet"/>
      <w:lvlText w:val="•"/>
      <w:lvlJc w:val="left"/>
      <w:pPr>
        <w:ind w:left="4404" w:hanging="270"/>
      </w:pPr>
      <w:rPr>
        <w:rFonts w:hint="default"/>
        <w:lang w:val="en-US" w:eastAsia="en-US" w:bidi="ar-SA"/>
      </w:rPr>
    </w:lvl>
  </w:abstractNum>
  <w:abstractNum w:abstractNumId="264" w15:restartNumberingAfterBreak="0">
    <w:nsid w:val="4C371EF9"/>
    <w:multiLevelType w:val="hybridMultilevel"/>
    <w:tmpl w:val="FA285E26"/>
    <w:lvl w:ilvl="0" w:tplc="5BF4FCB2">
      <w:start w:val="1"/>
      <w:numFmt w:val="decimal"/>
      <w:lvlText w:val="%1."/>
      <w:lvlJc w:val="left"/>
      <w:pPr>
        <w:ind w:left="1380" w:hanging="360"/>
        <w:jc w:val="left"/>
      </w:pPr>
      <w:rPr>
        <w:rFonts w:ascii="Open Sans Semibold" w:eastAsia="Open Sans Semibold" w:hAnsi="Open Sans Semibold" w:cs="Open Sans Semibold" w:hint="default"/>
        <w:color w:val="13284B"/>
        <w:w w:val="100"/>
        <w:sz w:val="24"/>
        <w:szCs w:val="24"/>
        <w:lang w:val="en-US" w:eastAsia="en-US" w:bidi="ar-SA"/>
      </w:rPr>
    </w:lvl>
    <w:lvl w:ilvl="1" w:tplc="F856843A">
      <w:start w:val="1"/>
      <w:numFmt w:val="lowerLetter"/>
      <w:lvlText w:val="%2."/>
      <w:lvlJc w:val="left"/>
      <w:pPr>
        <w:ind w:left="1921" w:hanging="360"/>
        <w:jc w:val="left"/>
      </w:pPr>
      <w:rPr>
        <w:rFonts w:ascii="Open Sans Semibold" w:eastAsia="Open Sans Semibold" w:hAnsi="Open Sans Semibold" w:cs="Open Sans Semibold" w:hint="default"/>
        <w:color w:val="13284B"/>
        <w:spacing w:val="-1"/>
        <w:w w:val="100"/>
        <w:sz w:val="24"/>
        <w:szCs w:val="24"/>
        <w:lang w:val="en-US" w:eastAsia="en-US" w:bidi="ar-SA"/>
      </w:rPr>
    </w:lvl>
    <w:lvl w:ilvl="2" w:tplc="3702A156">
      <w:numFmt w:val="bullet"/>
      <w:lvlText w:val="•"/>
      <w:lvlJc w:val="left"/>
      <w:pPr>
        <w:ind w:left="1701" w:hanging="360"/>
      </w:pPr>
      <w:rPr>
        <w:rFonts w:hint="default"/>
        <w:lang w:val="en-US" w:eastAsia="en-US" w:bidi="ar-SA"/>
      </w:rPr>
    </w:lvl>
    <w:lvl w:ilvl="3" w:tplc="F564C918">
      <w:numFmt w:val="bullet"/>
      <w:lvlText w:val="•"/>
      <w:lvlJc w:val="left"/>
      <w:pPr>
        <w:ind w:left="1482" w:hanging="360"/>
      </w:pPr>
      <w:rPr>
        <w:rFonts w:hint="default"/>
        <w:lang w:val="en-US" w:eastAsia="en-US" w:bidi="ar-SA"/>
      </w:rPr>
    </w:lvl>
    <w:lvl w:ilvl="4" w:tplc="23608DCC">
      <w:numFmt w:val="bullet"/>
      <w:lvlText w:val="•"/>
      <w:lvlJc w:val="left"/>
      <w:pPr>
        <w:ind w:left="1264" w:hanging="360"/>
      </w:pPr>
      <w:rPr>
        <w:rFonts w:hint="default"/>
        <w:lang w:val="en-US" w:eastAsia="en-US" w:bidi="ar-SA"/>
      </w:rPr>
    </w:lvl>
    <w:lvl w:ilvl="5" w:tplc="6D84E3CE">
      <w:numFmt w:val="bullet"/>
      <w:lvlText w:val="•"/>
      <w:lvlJc w:val="left"/>
      <w:pPr>
        <w:ind w:left="1045" w:hanging="360"/>
      </w:pPr>
      <w:rPr>
        <w:rFonts w:hint="default"/>
        <w:lang w:val="en-US" w:eastAsia="en-US" w:bidi="ar-SA"/>
      </w:rPr>
    </w:lvl>
    <w:lvl w:ilvl="6" w:tplc="E52A3CA6">
      <w:numFmt w:val="bullet"/>
      <w:lvlText w:val="•"/>
      <w:lvlJc w:val="left"/>
      <w:pPr>
        <w:ind w:left="827" w:hanging="360"/>
      </w:pPr>
      <w:rPr>
        <w:rFonts w:hint="default"/>
        <w:lang w:val="en-US" w:eastAsia="en-US" w:bidi="ar-SA"/>
      </w:rPr>
    </w:lvl>
    <w:lvl w:ilvl="7" w:tplc="01D8F662">
      <w:numFmt w:val="bullet"/>
      <w:lvlText w:val="•"/>
      <w:lvlJc w:val="left"/>
      <w:pPr>
        <w:ind w:left="608" w:hanging="360"/>
      </w:pPr>
      <w:rPr>
        <w:rFonts w:hint="default"/>
        <w:lang w:val="en-US" w:eastAsia="en-US" w:bidi="ar-SA"/>
      </w:rPr>
    </w:lvl>
    <w:lvl w:ilvl="8" w:tplc="BE66BFD0">
      <w:numFmt w:val="bullet"/>
      <w:lvlText w:val="•"/>
      <w:lvlJc w:val="left"/>
      <w:pPr>
        <w:ind w:left="390" w:hanging="360"/>
      </w:pPr>
      <w:rPr>
        <w:rFonts w:hint="default"/>
        <w:lang w:val="en-US" w:eastAsia="en-US" w:bidi="ar-SA"/>
      </w:rPr>
    </w:lvl>
  </w:abstractNum>
  <w:abstractNum w:abstractNumId="265" w15:restartNumberingAfterBreak="0">
    <w:nsid w:val="4C9663C0"/>
    <w:multiLevelType w:val="hybridMultilevel"/>
    <w:tmpl w:val="EBCEF3B8"/>
    <w:lvl w:ilvl="0" w:tplc="5A3C2DCC">
      <w:numFmt w:val="bullet"/>
      <w:lvlText w:val=""/>
      <w:lvlJc w:val="left"/>
      <w:pPr>
        <w:ind w:left="183" w:hanging="120"/>
      </w:pPr>
      <w:rPr>
        <w:rFonts w:ascii="Wingdings" w:eastAsia="Wingdings" w:hAnsi="Wingdings" w:cs="Wingdings" w:hint="default"/>
        <w:color w:val="00B497"/>
        <w:w w:val="100"/>
        <w:sz w:val="18"/>
        <w:szCs w:val="18"/>
        <w:lang w:val="en-US" w:eastAsia="en-US" w:bidi="ar-SA"/>
      </w:rPr>
    </w:lvl>
    <w:lvl w:ilvl="1" w:tplc="6E68EB68">
      <w:numFmt w:val="bullet"/>
      <w:lvlText w:val="•"/>
      <w:lvlJc w:val="left"/>
      <w:pPr>
        <w:ind w:left="447" w:hanging="120"/>
      </w:pPr>
      <w:rPr>
        <w:rFonts w:hint="default"/>
        <w:lang w:val="en-US" w:eastAsia="en-US" w:bidi="ar-SA"/>
      </w:rPr>
    </w:lvl>
    <w:lvl w:ilvl="2" w:tplc="B0AA2160">
      <w:numFmt w:val="bullet"/>
      <w:lvlText w:val="•"/>
      <w:lvlJc w:val="left"/>
      <w:pPr>
        <w:ind w:left="714" w:hanging="120"/>
      </w:pPr>
      <w:rPr>
        <w:rFonts w:hint="default"/>
        <w:lang w:val="en-US" w:eastAsia="en-US" w:bidi="ar-SA"/>
      </w:rPr>
    </w:lvl>
    <w:lvl w:ilvl="3" w:tplc="9FFC233E">
      <w:numFmt w:val="bullet"/>
      <w:lvlText w:val="•"/>
      <w:lvlJc w:val="left"/>
      <w:pPr>
        <w:ind w:left="981" w:hanging="120"/>
      </w:pPr>
      <w:rPr>
        <w:rFonts w:hint="default"/>
        <w:lang w:val="en-US" w:eastAsia="en-US" w:bidi="ar-SA"/>
      </w:rPr>
    </w:lvl>
    <w:lvl w:ilvl="4" w:tplc="589CA9A6">
      <w:numFmt w:val="bullet"/>
      <w:lvlText w:val="•"/>
      <w:lvlJc w:val="left"/>
      <w:pPr>
        <w:ind w:left="1248" w:hanging="120"/>
      </w:pPr>
      <w:rPr>
        <w:rFonts w:hint="default"/>
        <w:lang w:val="en-US" w:eastAsia="en-US" w:bidi="ar-SA"/>
      </w:rPr>
    </w:lvl>
    <w:lvl w:ilvl="5" w:tplc="B37C194C">
      <w:numFmt w:val="bullet"/>
      <w:lvlText w:val="•"/>
      <w:lvlJc w:val="left"/>
      <w:pPr>
        <w:ind w:left="1516" w:hanging="120"/>
      </w:pPr>
      <w:rPr>
        <w:rFonts w:hint="default"/>
        <w:lang w:val="en-US" w:eastAsia="en-US" w:bidi="ar-SA"/>
      </w:rPr>
    </w:lvl>
    <w:lvl w:ilvl="6" w:tplc="D0B06F9E">
      <w:numFmt w:val="bullet"/>
      <w:lvlText w:val="•"/>
      <w:lvlJc w:val="left"/>
      <w:pPr>
        <w:ind w:left="1783" w:hanging="120"/>
      </w:pPr>
      <w:rPr>
        <w:rFonts w:hint="default"/>
        <w:lang w:val="en-US" w:eastAsia="en-US" w:bidi="ar-SA"/>
      </w:rPr>
    </w:lvl>
    <w:lvl w:ilvl="7" w:tplc="819A73B8">
      <w:numFmt w:val="bullet"/>
      <w:lvlText w:val="•"/>
      <w:lvlJc w:val="left"/>
      <w:pPr>
        <w:ind w:left="2050" w:hanging="120"/>
      </w:pPr>
      <w:rPr>
        <w:rFonts w:hint="default"/>
        <w:lang w:val="en-US" w:eastAsia="en-US" w:bidi="ar-SA"/>
      </w:rPr>
    </w:lvl>
    <w:lvl w:ilvl="8" w:tplc="DE32B522">
      <w:numFmt w:val="bullet"/>
      <w:lvlText w:val="•"/>
      <w:lvlJc w:val="left"/>
      <w:pPr>
        <w:ind w:left="2317" w:hanging="120"/>
      </w:pPr>
      <w:rPr>
        <w:rFonts w:hint="default"/>
        <w:lang w:val="en-US" w:eastAsia="en-US" w:bidi="ar-SA"/>
      </w:rPr>
    </w:lvl>
  </w:abstractNum>
  <w:abstractNum w:abstractNumId="266" w15:restartNumberingAfterBreak="0">
    <w:nsid w:val="4CC606D1"/>
    <w:multiLevelType w:val="hybridMultilevel"/>
    <w:tmpl w:val="814A8136"/>
    <w:lvl w:ilvl="0" w:tplc="77A46FAC">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9702D0EA">
      <w:numFmt w:val="bullet"/>
      <w:lvlText w:val="•"/>
      <w:lvlJc w:val="left"/>
      <w:pPr>
        <w:ind w:left="1065" w:hanging="180"/>
      </w:pPr>
      <w:rPr>
        <w:rFonts w:hint="default"/>
        <w:lang w:val="en-US" w:eastAsia="en-US" w:bidi="ar-SA"/>
      </w:rPr>
    </w:lvl>
    <w:lvl w:ilvl="2" w:tplc="51D4B228">
      <w:numFmt w:val="bullet"/>
      <w:lvlText w:val="•"/>
      <w:lvlJc w:val="left"/>
      <w:pPr>
        <w:ind w:left="1870" w:hanging="180"/>
      </w:pPr>
      <w:rPr>
        <w:rFonts w:hint="default"/>
        <w:lang w:val="en-US" w:eastAsia="en-US" w:bidi="ar-SA"/>
      </w:rPr>
    </w:lvl>
    <w:lvl w:ilvl="3" w:tplc="491AC3D8">
      <w:numFmt w:val="bullet"/>
      <w:lvlText w:val="•"/>
      <w:lvlJc w:val="left"/>
      <w:pPr>
        <w:ind w:left="2675" w:hanging="180"/>
      </w:pPr>
      <w:rPr>
        <w:rFonts w:hint="default"/>
        <w:lang w:val="en-US" w:eastAsia="en-US" w:bidi="ar-SA"/>
      </w:rPr>
    </w:lvl>
    <w:lvl w:ilvl="4" w:tplc="BE648188">
      <w:numFmt w:val="bullet"/>
      <w:lvlText w:val="•"/>
      <w:lvlJc w:val="left"/>
      <w:pPr>
        <w:ind w:left="3481" w:hanging="180"/>
      </w:pPr>
      <w:rPr>
        <w:rFonts w:hint="default"/>
        <w:lang w:val="en-US" w:eastAsia="en-US" w:bidi="ar-SA"/>
      </w:rPr>
    </w:lvl>
    <w:lvl w:ilvl="5" w:tplc="A000C8E2">
      <w:numFmt w:val="bullet"/>
      <w:lvlText w:val="•"/>
      <w:lvlJc w:val="left"/>
      <w:pPr>
        <w:ind w:left="4286" w:hanging="180"/>
      </w:pPr>
      <w:rPr>
        <w:rFonts w:hint="default"/>
        <w:lang w:val="en-US" w:eastAsia="en-US" w:bidi="ar-SA"/>
      </w:rPr>
    </w:lvl>
    <w:lvl w:ilvl="6" w:tplc="0BFABEB8">
      <w:numFmt w:val="bullet"/>
      <w:lvlText w:val="•"/>
      <w:lvlJc w:val="left"/>
      <w:pPr>
        <w:ind w:left="5091" w:hanging="180"/>
      </w:pPr>
      <w:rPr>
        <w:rFonts w:hint="default"/>
        <w:lang w:val="en-US" w:eastAsia="en-US" w:bidi="ar-SA"/>
      </w:rPr>
    </w:lvl>
    <w:lvl w:ilvl="7" w:tplc="3C6690A6">
      <w:numFmt w:val="bullet"/>
      <w:lvlText w:val="•"/>
      <w:lvlJc w:val="left"/>
      <w:pPr>
        <w:ind w:left="5897" w:hanging="180"/>
      </w:pPr>
      <w:rPr>
        <w:rFonts w:hint="default"/>
        <w:lang w:val="en-US" w:eastAsia="en-US" w:bidi="ar-SA"/>
      </w:rPr>
    </w:lvl>
    <w:lvl w:ilvl="8" w:tplc="B198B906">
      <w:numFmt w:val="bullet"/>
      <w:lvlText w:val="•"/>
      <w:lvlJc w:val="left"/>
      <w:pPr>
        <w:ind w:left="6702" w:hanging="180"/>
      </w:pPr>
      <w:rPr>
        <w:rFonts w:hint="default"/>
        <w:lang w:val="en-US" w:eastAsia="en-US" w:bidi="ar-SA"/>
      </w:rPr>
    </w:lvl>
  </w:abstractNum>
  <w:abstractNum w:abstractNumId="267" w15:restartNumberingAfterBreak="0">
    <w:nsid w:val="4CDE30B6"/>
    <w:multiLevelType w:val="hybridMultilevel"/>
    <w:tmpl w:val="F098A996"/>
    <w:lvl w:ilvl="0" w:tplc="80CA2364">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295C2AC4">
      <w:numFmt w:val="bullet"/>
      <w:lvlText w:val="•"/>
      <w:lvlJc w:val="left"/>
      <w:pPr>
        <w:ind w:left="1076" w:hanging="180"/>
      </w:pPr>
      <w:rPr>
        <w:rFonts w:hint="default"/>
        <w:lang w:val="en-US" w:eastAsia="en-US" w:bidi="ar-SA"/>
      </w:rPr>
    </w:lvl>
    <w:lvl w:ilvl="2" w:tplc="FAD2E16E">
      <w:numFmt w:val="bullet"/>
      <w:lvlText w:val="•"/>
      <w:lvlJc w:val="left"/>
      <w:pPr>
        <w:ind w:left="1892" w:hanging="180"/>
      </w:pPr>
      <w:rPr>
        <w:rFonts w:hint="default"/>
        <w:lang w:val="en-US" w:eastAsia="en-US" w:bidi="ar-SA"/>
      </w:rPr>
    </w:lvl>
    <w:lvl w:ilvl="3" w:tplc="C002827A">
      <w:numFmt w:val="bullet"/>
      <w:lvlText w:val="•"/>
      <w:lvlJc w:val="left"/>
      <w:pPr>
        <w:ind w:left="2708" w:hanging="180"/>
      </w:pPr>
      <w:rPr>
        <w:rFonts w:hint="default"/>
        <w:lang w:val="en-US" w:eastAsia="en-US" w:bidi="ar-SA"/>
      </w:rPr>
    </w:lvl>
    <w:lvl w:ilvl="4" w:tplc="E9CE4568">
      <w:numFmt w:val="bullet"/>
      <w:lvlText w:val="•"/>
      <w:lvlJc w:val="left"/>
      <w:pPr>
        <w:ind w:left="3525" w:hanging="180"/>
      </w:pPr>
      <w:rPr>
        <w:rFonts w:hint="default"/>
        <w:lang w:val="en-US" w:eastAsia="en-US" w:bidi="ar-SA"/>
      </w:rPr>
    </w:lvl>
    <w:lvl w:ilvl="5" w:tplc="300A744C">
      <w:numFmt w:val="bullet"/>
      <w:lvlText w:val="•"/>
      <w:lvlJc w:val="left"/>
      <w:pPr>
        <w:ind w:left="4341" w:hanging="180"/>
      </w:pPr>
      <w:rPr>
        <w:rFonts w:hint="default"/>
        <w:lang w:val="en-US" w:eastAsia="en-US" w:bidi="ar-SA"/>
      </w:rPr>
    </w:lvl>
    <w:lvl w:ilvl="6" w:tplc="EBD63418">
      <w:numFmt w:val="bullet"/>
      <w:lvlText w:val="•"/>
      <w:lvlJc w:val="left"/>
      <w:pPr>
        <w:ind w:left="5157" w:hanging="180"/>
      </w:pPr>
      <w:rPr>
        <w:rFonts w:hint="default"/>
        <w:lang w:val="en-US" w:eastAsia="en-US" w:bidi="ar-SA"/>
      </w:rPr>
    </w:lvl>
    <w:lvl w:ilvl="7" w:tplc="0BBC7408">
      <w:numFmt w:val="bullet"/>
      <w:lvlText w:val="•"/>
      <w:lvlJc w:val="left"/>
      <w:pPr>
        <w:ind w:left="5974" w:hanging="180"/>
      </w:pPr>
      <w:rPr>
        <w:rFonts w:hint="default"/>
        <w:lang w:val="en-US" w:eastAsia="en-US" w:bidi="ar-SA"/>
      </w:rPr>
    </w:lvl>
    <w:lvl w:ilvl="8" w:tplc="E488CCF0">
      <w:numFmt w:val="bullet"/>
      <w:lvlText w:val="•"/>
      <w:lvlJc w:val="left"/>
      <w:pPr>
        <w:ind w:left="6790" w:hanging="180"/>
      </w:pPr>
      <w:rPr>
        <w:rFonts w:hint="default"/>
        <w:lang w:val="en-US" w:eastAsia="en-US" w:bidi="ar-SA"/>
      </w:rPr>
    </w:lvl>
  </w:abstractNum>
  <w:abstractNum w:abstractNumId="268" w15:restartNumberingAfterBreak="0">
    <w:nsid w:val="4CFA54E5"/>
    <w:multiLevelType w:val="hybridMultilevel"/>
    <w:tmpl w:val="33AA6A86"/>
    <w:lvl w:ilvl="0" w:tplc="F552D2E2">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B0F2E166">
      <w:numFmt w:val="bullet"/>
      <w:lvlText w:val="•"/>
      <w:lvlJc w:val="left"/>
      <w:pPr>
        <w:ind w:left="1112" w:hanging="180"/>
      </w:pPr>
      <w:rPr>
        <w:rFonts w:hint="default"/>
        <w:lang w:val="en-US" w:eastAsia="en-US" w:bidi="ar-SA"/>
      </w:rPr>
    </w:lvl>
    <w:lvl w:ilvl="2" w:tplc="8208DB1E">
      <w:numFmt w:val="bullet"/>
      <w:lvlText w:val="•"/>
      <w:lvlJc w:val="left"/>
      <w:pPr>
        <w:ind w:left="1965" w:hanging="180"/>
      </w:pPr>
      <w:rPr>
        <w:rFonts w:hint="default"/>
        <w:lang w:val="en-US" w:eastAsia="en-US" w:bidi="ar-SA"/>
      </w:rPr>
    </w:lvl>
    <w:lvl w:ilvl="3" w:tplc="CDFCF206">
      <w:numFmt w:val="bullet"/>
      <w:lvlText w:val="•"/>
      <w:lvlJc w:val="left"/>
      <w:pPr>
        <w:ind w:left="2818" w:hanging="180"/>
      </w:pPr>
      <w:rPr>
        <w:rFonts w:hint="default"/>
        <w:lang w:val="en-US" w:eastAsia="en-US" w:bidi="ar-SA"/>
      </w:rPr>
    </w:lvl>
    <w:lvl w:ilvl="4" w:tplc="5A24A176">
      <w:numFmt w:val="bullet"/>
      <w:lvlText w:val="•"/>
      <w:lvlJc w:val="left"/>
      <w:pPr>
        <w:ind w:left="3671" w:hanging="180"/>
      </w:pPr>
      <w:rPr>
        <w:rFonts w:hint="default"/>
        <w:lang w:val="en-US" w:eastAsia="en-US" w:bidi="ar-SA"/>
      </w:rPr>
    </w:lvl>
    <w:lvl w:ilvl="5" w:tplc="D5B40168">
      <w:numFmt w:val="bullet"/>
      <w:lvlText w:val="•"/>
      <w:lvlJc w:val="left"/>
      <w:pPr>
        <w:ind w:left="4524" w:hanging="180"/>
      </w:pPr>
      <w:rPr>
        <w:rFonts w:hint="default"/>
        <w:lang w:val="en-US" w:eastAsia="en-US" w:bidi="ar-SA"/>
      </w:rPr>
    </w:lvl>
    <w:lvl w:ilvl="6" w:tplc="402403D0">
      <w:numFmt w:val="bullet"/>
      <w:lvlText w:val="•"/>
      <w:lvlJc w:val="left"/>
      <w:pPr>
        <w:ind w:left="5377" w:hanging="180"/>
      </w:pPr>
      <w:rPr>
        <w:rFonts w:hint="default"/>
        <w:lang w:val="en-US" w:eastAsia="en-US" w:bidi="ar-SA"/>
      </w:rPr>
    </w:lvl>
    <w:lvl w:ilvl="7" w:tplc="84FE7BDE">
      <w:numFmt w:val="bullet"/>
      <w:lvlText w:val="•"/>
      <w:lvlJc w:val="left"/>
      <w:pPr>
        <w:ind w:left="6230" w:hanging="180"/>
      </w:pPr>
      <w:rPr>
        <w:rFonts w:hint="default"/>
        <w:lang w:val="en-US" w:eastAsia="en-US" w:bidi="ar-SA"/>
      </w:rPr>
    </w:lvl>
    <w:lvl w:ilvl="8" w:tplc="8FE47FEE">
      <w:numFmt w:val="bullet"/>
      <w:lvlText w:val="•"/>
      <w:lvlJc w:val="left"/>
      <w:pPr>
        <w:ind w:left="7083" w:hanging="180"/>
      </w:pPr>
      <w:rPr>
        <w:rFonts w:hint="default"/>
        <w:lang w:val="en-US" w:eastAsia="en-US" w:bidi="ar-SA"/>
      </w:rPr>
    </w:lvl>
  </w:abstractNum>
  <w:abstractNum w:abstractNumId="269" w15:restartNumberingAfterBreak="0">
    <w:nsid w:val="4D0747F3"/>
    <w:multiLevelType w:val="hybridMultilevel"/>
    <w:tmpl w:val="E3641956"/>
    <w:lvl w:ilvl="0" w:tplc="7C7899A6">
      <w:numFmt w:val="bullet"/>
      <w:lvlText w:val=""/>
      <w:lvlJc w:val="left"/>
      <w:pPr>
        <w:ind w:left="357" w:hanging="180"/>
      </w:pPr>
      <w:rPr>
        <w:rFonts w:ascii="Wingdings" w:eastAsia="Wingdings" w:hAnsi="Wingdings" w:cs="Wingdings" w:hint="default"/>
        <w:w w:val="100"/>
        <w:sz w:val="18"/>
        <w:szCs w:val="18"/>
        <w:lang w:val="en-US" w:eastAsia="en-US" w:bidi="ar-SA"/>
      </w:rPr>
    </w:lvl>
    <w:lvl w:ilvl="1" w:tplc="2578CB20">
      <w:numFmt w:val="bullet"/>
      <w:lvlText w:val="•"/>
      <w:lvlJc w:val="left"/>
      <w:pPr>
        <w:ind w:left="645" w:hanging="180"/>
      </w:pPr>
      <w:rPr>
        <w:rFonts w:hint="default"/>
        <w:lang w:val="en-US" w:eastAsia="en-US" w:bidi="ar-SA"/>
      </w:rPr>
    </w:lvl>
    <w:lvl w:ilvl="2" w:tplc="33FEE9B0">
      <w:numFmt w:val="bullet"/>
      <w:lvlText w:val="•"/>
      <w:lvlJc w:val="left"/>
      <w:pPr>
        <w:ind w:left="930" w:hanging="180"/>
      </w:pPr>
      <w:rPr>
        <w:rFonts w:hint="default"/>
        <w:lang w:val="en-US" w:eastAsia="en-US" w:bidi="ar-SA"/>
      </w:rPr>
    </w:lvl>
    <w:lvl w:ilvl="3" w:tplc="92925B94">
      <w:numFmt w:val="bullet"/>
      <w:lvlText w:val="•"/>
      <w:lvlJc w:val="left"/>
      <w:pPr>
        <w:ind w:left="1215" w:hanging="180"/>
      </w:pPr>
      <w:rPr>
        <w:rFonts w:hint="default"/>
        <w:lang w:val="en-US" w:eastAsia="en-US" w:bidi="ar-SA"/>
      </w:rPr>
    </w:lvl>
    <w:lvl w:ilvl="4" w:tplc="98FECFB4">
      <w:numFmt w:val="bullet"/>
      <w:lvlText w:val="•"/>
      <w:lvlJc w:val="left"/>
      <w:pPr>
        <w:ind w:left="1500" w:hanging="180"/>
      </w:pPr>
      <w:rPr>
        <w:rFonts w:hint="default"/>
        <w:lang w:val="en-US" w:eastAsia="en-US" w:bidi="ar-SA"/>
      </w:rPr>
    </w:lvl>
    <w:lvl w:ilvl="5" w:tplc="C64E34D0">
      <w:numFmt w:val="bullet"/>
      <w:lvlText w:val="•"/>
      <w:lvlJc w:val="left"/>
      <w:pPr>
        <w:ind w:left="1785" w:hanging="180"/>
      </w:pPr>
      <w:rPr>
        <w:rFonts w:hint="default"/>
        <w:lang w:val="en-US" w:eastAsia="en-US" w:bidi="ar-SA"/>
      </w:rPr>
    </w:lvl>
    <w:lvl w:ilvl="6" w:tplc="592080AC">
      <w:numFmt w:val="bullet"/>
      <w:lvlText w:val="•"/>
      <w:lvlJc w:val="left"/>
      <w:pPr>
        <w:ind w:left="2070" w:hanging="180"/>
      </w:pPr>
      <w:rPr>
        <w:rFonts w:hint="default"/>
        <w:lang w:val="en-US" w:eastAsia="en-US" w:bidi="ar-SA"/>
      </w:rPr>
    </w:lvl>
    <w:lvl w:ilvl="7" w:tplc="D032867A">
      <w:numFmt w:val="bullet"/>
      <w:lvlText w:val="•"/>
      <w:lvlJc w:val="left"/>
      <w:pPr>
        <w:ind w:left="2355" w:hanging="180"/>
      </w:pPr>
      <w:rPr>
        <w:rFonts w:hint="default"/>
        <w:lang w:val="en-US" w:eastAsia="en-US" w:bidi="ar-SA"/>
      </w:rPr>
    </w:lvl>
    <w:lvl w:ilvl="8" w:tplc="8460B902">
      <w:numFmt w:val="bullet"/>
      <w:lvlText w:val="•"/>
      <w:lvlJc w:val="left"/>
      <w:pPr>
        <w:ind w:left="2640" w:hanging="180"/>
      </w:pPr>
      <w:rPr>
        <w:rFonts w:hint="default"/>
        <w:lang w:val="en-US" w:eastAsia="en-US" w:bidi="ar-SA"/>
      </w:rPr>
    </w:lvl>
  </w:abstractNum>
  <w:abstractNum w:abstractNumId="270" w15:restartNumberingAfterBreak="0">
    <w:nsid w:val="4D7831F7"/>
    <w:multiLevelType w:val="hybridMultilevel"/>
    <w:tmpl w:val="04FEC3A8"/>
    <w:lvl w:ilvl="0" w:tplc="862CDF6A">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839ED7FC">
      <w:numFmt w:val="bullet"/>
      <w:lvlText w:val="•"/>
      <w:lvlJc w:val="left"/>
      <w:pPr>
        <w:ind w:left="1114" w:hanging="180"/>
      </w:pPr>
      <w:rPr>
        <w:rFonts w:hint="default"/>
        <w:lang w:val="en-US" w:eastAsia="en-US" w:bidi="ar-SA"/>
      </w:rPr>
    </w:lvl>
    <w:lvl w:ilvl="2" w:tplc="71683A06">
      <w:numFmt w:val="bullet"/>
      <w:lvlText w:val="•"/>
      <w:lvlJc w:val="left"/>
      <w:pPr>
        <w:ind w:left="1969" w:hanging="180"/>
      </w:pPr>
      <w:rPr>
        <w:rFonts w:hint="default"/>
        <w:lang w:val="en-US" w:eastAsia="en-US" w:bidi="ar-SA"/>
      </w:rPr>
    </w:lvl>
    <w:lvl w:ilvl="3" w:tplc="462099F8">
      <w:numFmt w:val="bullet"/>
      <w:lvlText w:val="•"/>
      <w:lvlJc w:val="left"/>
      <w:pPr>
        <w:ind w:left="2824" w:hanging="180"/>
      </w:pPr>
      <w:rPr>
        <w:rFonts w:hint="default"/>
        <w:lang w:val="en-US" w:eastAsia="en-US" w:bidi="ar-SA"/>
      </w:rPr>
    </w:lvl>
    <w:lvl w:ilvl="4" w:tplc="45BCA0FE">
      <w:numFmt w:val="bullet"/>
      <w:lvlText w:val="•"/>
      <w:lvlJc w:val="left"/>
      <w:pPr>
        <w:ind w:left="3679" w:hanging="180"/>
      </w:pPr>
      <w:rPr>
        <w:rFonts w:hint="default"/>
        <w:lang w:val="en-US" w:eastAsia="en-US" w:bidi="ar-SA"/>
      </w:rPr>
    </w:lvl>
    <w:lvl w:ilvl="5" w:tplc="C09E23EE">
      <w:numFmt w:val="bullet"/>
      <w:lvlText w:val="•"/>
      <w:lvlJc w:val="left"/>
      <w:pPr>
        <w:ind w:left="4534" w:hanging="180"/>
      </w:pPr>
      <w:rPr>
        <w:rFonts w:hint="default"/>
        <w:lang w:val="en-US" w:eastAsia="en-US" w:bidi="ar-SA"/>
      </w:rPr>
    </w:lvl>
    <w:lvl w:ilvl="6" w:tplc="B478E834">
      <w:numFmt w:val="bullet"/>
      <w:lvlText w:val="•"/>
      <w:lvlJc w:val="left"/>
      <w:pPr>
        <w:ind w:left="5389" w:hanging="180"/>
      </w:pPr>
      <w:rPr>
        <w:rFonts w:hint="default"/>
        <w:lang w:val="en-US" w:eastAsia="en-US" w:bidi="ar-SA"/>
      </w:rPr>
    </w:lvl>
    <w:lvl w:ilvl="7" w:tplc="91CCD438">
      <w:numFmt w:val="bullet"/>
      <w:lvlText w:val="•"/>
      <w:lvlJc w:val="left"/>
      <w:pPr>
        <w:ind w:left="6244" w:hanging="180"/>
      </w:pPr>
      <w:rPr>
        <w:rFonts w:hint="default"/>
        <w:lang w:val="en-US" w:eastAsia="en-US" w:bidi="ar-SA"/>
      </w:rPr>
    </w:lvl>
    <w:lvl w:ilvl="8" w:tplc="EF0E6CA2">
      <w:numFmt w:val="bullet"/>
      <w:lvlText w:val="•"/>
      <w:lvlJc w:val="left"/>
      <w:pPr>
        <w:ind w:left="7099" w:hanging="180"/>
      </w:pPr>
      <w:rPr>
        <w:rFonts w:hint="default"/>
        <w:lang w:val="en-US" w:eastAsia="en-US" w:bidi="ar-SA"/>
      </w:rPr>
    </w:lvl>
  </w:abstractNum>
  <w:abstractNum w:abstractNumId="271" w15:restartNumberingAfterBreak="0">
    <w:nsid w:val="4DA74A65"/>
    <w:multiLevelType w:val="hybridMultilevel"/>
    <w:tmpl w:val="714CE77C"/>
    <w:lvl w:ilvl="0" w:tplc="261EBBE8">
      <w:start w:val="1"/>
      <w:numFmt w:val="decimal"/>
      <w:lvlText w:val="%1."/>
      <w:lvlJc w:val="left"/>
      <w:pPr>
        <w:ind w:left="247" w:hanging="193"/>
        <w:jc w:val="left"/>
      </w:pPr>
      <w:rPr>
        <w:rFonts w:ascii="Open Sans Light" w:eastAsia="Open Sans Light" w:hAnsi="Open Sans Light" w:cs="Open Sans Light" w:hint="default"/>
        <w:w w:val="100"/>
        <w:sz w:val="18"/>
        <w:szCs w:val="18"/>
        <w:lang w:val="en-US" w:eastAsia="en-US" w:bidi="ar-SA"/>
      </w:rPr>
    </w:lvl>
    <w:lvl w:ilvl="1" w:tplc="52561186">
      <w:numFmt w:val="bullet"/>
      <w:lvlText w:val="•"/>
      <w:lvlJc w:val="left"/>
      <w:pPr>
        <w:ind w:left="906" w:hanging="193"/>
      </w:pPr>
      <w:rPr>
        <w:rFonts w:hint="default"/>
        <w:lang w:val="en-US" w:eastAsia="en-US" w:bidi="ar-SA"/>
      </w:rPr>
    </w:lvl>
    <w:lvl w:ilvl="2" w:tplc="ABC8B426">
      <w:numFmt w:val="bullet"/>
      <w:lvlText w:val="•"/>
      <w:lvlJc w:val="left"/>
      <w:pPr>
        <w:ind w:left="1573" w:hanging="193"/>
      </w:pPr>
      <w:rPr>
        <w:rFonts w:hint="default"/>
        <w:lang w:val="en-US" w:eastAsia="en-US" w:bidi="ar-SA"/>
      </w:rPr>
    </w:lvl>
    <w:lvl w:ilvl="3" w:tplc="9586BD42">
      <w:numFmt w:val="bullet"/>
      <w:lvlText w:val="•"/>
      <w:lvlJc w:val="left"/>
      <w:pPr>
        <w:ind w:left="2240" w:hanging="193"/>
      </w:pPr>
      <w:rPr>
        <w:rFonts w:hint="default"/>
        <w:lang w:val="en-US" w:eastAsia="en-US" w:bidi="ar-SA"/>
      </w:rPr>
    </w:lvl>
    <w:lvl w:ilvl="4" w:tplc="2ABA87B2">
      <w:numFmt w:val="bullet"/>
      <w:lvlText w:val="•"/>
      <w:lvlJc w:val="left"/>
      <w:pPr>
        <w:ind w:left="2907" w:hanging="193"/>
      </w:pPr>
      <w:rPr>
        <w:rFonts w:hint="default"/>
        <w:lang w:val="en-US" w:eastAsia="en-US" w:bidi="ar-SA"/>
      </w:rPr>
    </w:lvl>
    <w:lvl w:ilvl="5" w:tplc="44468BDC">
      <w:numFmt w:val="bullet"/>
      <w:lvlText w:val="•"/>
      <w:lvlJc w:val="left"/>
      <w:pPr>
        <w:ind w:left="3574" w:hanging="193"/>
      </w:pPr>
      <w:rPr>
        <w:rFonts w:hint="default"/>
        <w:lang w:val="en-US" w:eastAsia="en-US" w:bidi="ar-SA"/>
      </w:rPr>
    </w:lvl>
    <w:lvl w:ilvl="6" w:tplc="F7C600FE">
      <w:numFmt w:val="bullet"/>
      <w:lvlText w:val="•"/>
      <w:lvlJc w:val="left"/>
      <w:pPr>
        <w:ind w:left="4241" w:hanging="193"/>
      </w:pPr>
      <w:rPr>
        <w:rFonts w:hint="default"/>
        <w:lang w:val="en-US" w:eastAsia="en-US" w:bidi="ar-SA"/>
      </w:rPr>
    </w:lvl>
    <w:lvl w:ilvl="7" w:tplc="8CA4EC6E">
      <w:numFmt w:val="bullet"/>
      <w:lvlText w:val="•"/>
      <w:lvlJc w:val="left"/>
      <w:pPr>
        <w:ind w:left="4907" w:hanging="193"/>
      </w:pPr>
      <w:rPr>
        <w:rFonts w:hint="default"/>
        <w:lang w:val="en-US" w:eastAsia="en-US" w:bidi="ar-SA"/>
      </w:rPr>
    </w:lvl>
    <w:lvl w:ilvl="8" w:tplc="014E8528">
      <w:numFmt w:val="bullet"/>
      <w:lvlText w:val="•"/>
      <w:lvlJc w:val="left"/>
      <w:pPr>
        <w:ind w:left="5574" w:hanging="193"/>
      </w:pPr>
      <w:rPr>
        <w:rFonts w:hint="default"/>
        <w:lang w:val="en-US" w:eastAsia="en-US" w:bidi="ar-SA"/>
      </w:rPr>
    </w:lvl>
  </w:abstractNum>
  <w:abstractNum w:abstractNumId="272" w15:restartNumberingAfterBreak="0">
    <w:nsid w:val="4DFE5928"/>
    <w:multiLevelType w:val="hybridMultilevel"/>
    <w:tmpl w:val="26C0F978"/>
    <w:lvl w:ilvl="0" w:tplc="2E3AF348">
      <w:start w:val="1"/>
      <w:numFmt w:val="lowerLetter"/>
      <w:lvlText w:val="%1."/>
      <w:lvlJc w:val="left"/>
      <w:pPr>
        <w:ind w:left="441" w:hanging="186"/>
        <w:jc w:val="left"/>
      </w:pPr>
      <w:rPr>
        <w:rFonts w:ascii="Open Sans Light" w:eastAsia="Open Sans Light" w:hAnsi="Open Sans Light" w:cs="Open Sans Light" w:hint="default"/>
        <w:w w:val="100"/>
        <w:sz w:val="18"/>
        <w:szCs w:val="18"/>
        <w:lang w:val="en-US" w:eastAsia="en-US" w:bidi="ar-SA"/>
      </w:rPr>
    </w:lvl>
    <w:lvl w:ilvl="1" w:tplc="A5F67C4C">
      <w:numFmt w:val="bullet"/>
      <w:lvlText w:val="•"/>
      <w:lvlJc w:val="left"/>
      <w:pPr>
        <w:ind w:left="1086" w:hanging="186"/>
      </w:pPr>
      <w:rPr>
        <w:rFonts w:hint="default"/>
        <w:lang w:val="en-US" w:eastAsia="en-US" w:bidi="ar-SA"/>
      </w:rPr>
    </w:lvl>
    <w:lvl w:ilvl="2" w:tplc="F48AD6BC">
      <w:numFmt w:val="bullet"/>
      <w:lvlText w:val="•"/>
      <w:lvlJc w:val="left"/>
      <w:pPr>
        <w:ind w:left="1733" w:hanging="186"/>
      </w:pPr>
      <w:rPr>
        <w:rFonts w:hint="default"/>
        <w:lang w:val="en-US" w:eastAsia="en-US" w:bidi="ar-SA"/>
      </w:rPr>
    </w:lvl>
    <w:lvl w:ilvl="3" w:tplc="A136240E">
      <w:numFmt w:val="bullet"/>
      <w:lvlText w:val="•"/>
      <w:lvlJc w:val="left"/>
      <w:pPr>
        <w:ind w:left="2380" w:hanging="186"/>
      </w:pPr>
      <w:rPr>
        <w:rFonts w:hint="default"/>
        <w:lang w:val="en-US" w:eastAsia="en-US" w:bidi="ar-SA"/>
      </w:rPr>
    </w:lvl>
    <w:lvl w:ilvl="4" w:tplc="6E228670">
      <w:numFmt w:val="bullet"/>
      <w:lvlText w:val="•"/>
      <w:lvlJc w:val="left"/>
      <w:pPr>
        <w:ind w:left="3027" w:hanging="186"/>
      </w:pPr>
      <w:rPr>
        <w:rFonts w:hint="default"/>
        <w:lang w:val="en-US" w:eastAsia="en-US" w:bidi="ar-SA"/>
      </w:rPr>
    </w:lvl>
    <w:lvl w:ilvl="5" w:tplc="F09AE024">
      <w:numFmt w:val="bullet"/>
      <w:lvlText w:val="•"/>
      <w:lvlJc w:val="left"/>
      <w:pPr>
        <w:ind w:left="3674" w:hanging="186"/>
      </w:pPr>
      <w:rPr>
        <w:rFonts w:hint="default"/>
        <w:lang w:val="en-US" w:eastAsia="en-US" w:bidi="ar-SA"/>
      </w:rPr>
    </w:lvl>
    <w:lvl w:ilvl="6" w:tplc="5F0CC394">
      <w:numFmt w:val="bullet"/>
      <w:lvlText w:val="•"/>
      <w:lvlJc w:val="left"/>
      <w:pPr>
        <w:ind w:left="4321" w:hanging="186"/>
      </w:pPr>
      <w:rPr>
        <w:rFonts w:hint="default"/>
        <w:lang w:val="en-US" w:eastAsia="en-US" w:bidi="ar-SA"/>
      </w:rPr>
    </w:lvl>
    <w:lvl w:ilvl="7" w:tplc="8CC4C81E">
      <w:numFmt w:val="bullet"/>
      <w:lvlText w:val="•"/>
      <w:lvlJc w:val="left"/>
      <w:pPr>
        <w:ind w:left="4967" w:hanging="186"/>
      </w:pPr>
      <w:rPr>
        <w:rFonts w:hint="default"/>
        <w:lang w:val="en-US" w:eastAsia="en-US" w:bidi="ar-SA"/>
      </w:rPr>
    </w:lvl>
    <w:lvl w:ilvl="8" w:tplc="CA64FF36">
      <w:numFmt w:val="bullet"/>
      <w:lvlText w:val="•"/>
      <w:lvlJc w:val="left"/>
      <w:pPr>
        <w:ind w:left="5614" w:hanging="186"/>
      </w:pPr>
      <w:rPr>
        <w:rFonts w:hint="default"/>
        <w:lang w:val="en-US" w:eastAsia="en-US" w:bidi="ar-SA"/>
      </w:rPr>
    </w:lvl>
  </w:abstractNum>
  <w:abstractNum w:abstractNumId="273" w15:restartNumberingAfterBreak="0">
    <w:nsid w:val="4E027A79"/>
    <w:multiLevelType w:val="hybridMultilevel"/>
    <w:tmpl w:val="6ADE3F66"/>
    <w:lvl w:ilvl="0" w:tplc="91F612A8">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3BA8287C">
      <w:numFmt w:val="bullet"/>
      <w:lvlText w:val="•"/>
      <w:lvlJc w:val="left"/>
      <w:pPr>
        <w:ind w:left="1063" w:hanging="180"/>
      </w:pPr>
      <w:rPr>
        <w:rFonts w:hint="default"/>
        <w:lang w:val="en-US" w:eastAsia="en-US" w:bidi="ar-SA"/>
      </w:rPr>
    </w:lvl>
    <w:lvl w:ilvl="2" w:tplc="A4F49BAA">
      <w:numFmt w:val="bullet"/>
      <w:lvlText w:val="•"/>
      <w:lvlJc w:val="left"/>
      <w:pPr>
        <w:ind w:left="1866" w:hanging="180"/>
      </w:pPr>
      <w:rPr>
        <w:rFonts w:hint="default"/>
        <w:lang w:val="en-US" w:eastAsia="en-US" w:bidi="ar-SA"/>
      </w:rPr>
    </w:lvl>
    <w:lvl w:ilvl="3" w:tplc="68C233D4">
      <w:numFmt w:val="bullet"/>
      <w:lvlText w:val="•"/>
      <w:lvlJc w:val="left"/>
      <w:pPr>
        <w:ind w:left="2670" w:hanging="180"/>
      </w:pPr>
      <w:rPr>
        <w:rFonts w:hint="default"/>
        <w:lang w:val="en-US" w:eastAsia="en-US" w:bidi="ar-SA"/>
      </w:rPr>
    </w:lvl>
    <w:lvl w:ilvl="4" w:tplc="C1A8F2A2">
      <w:numFmt w:val="bullet"/>
      <w:lvlText w:val="•"/>
      <w:lvlJc w:val="left"/>
      <w:pPr>
        <w:ind w:left="3473" w:hanging="180"/>
      </w:pPr>
      <w:rPr>
        <w:rFonts w:hint="default"/>
        <w:lang w:val="en-US" w:eastAsia="en-US" w:bidi="ar-SA"/>
      </w:rPr>
    </w:lvl>
    <w:lvl w:ilvl="5" w:tplc="BE92798A">
      <w:numFmt w:val="bullet"/>
      <w:lvlText w:val="•"/>
      <w:lvlJc w:val="left"/>
      <w:pPr>
        <w:ind w:left="4277" w:hanging="180"/>
      </w:pPr>
      <w:rPr>
        <w:rFonts w:hint="default"/>
        <w:lang w:val="en-US" w:eastAsia="en-US" w:bidi="ar-SA"/>
      </w:rPr>
    </w:lvl>
    <w:lvl w:ilvl="6" w:tplc="1C1EF512">
      <w:numFmt w:val="bullet"/>
      <w:lvlText w:val="•"/>
      <w:lvlJc w:val="left"/>
      <w:pPr>
        <w:ind w:left="5080" w:hanging="180"/>
      </w:pPr>
      <w:rPr>
        <w:rFonts w:hint="default"/>
        <w:lang w:val="en-US" w:eastAsia="en-US" w:bidi="ar-SA"/>
      </w:rPr>
    </w:lvl>
    <w:lvl w:ilvl="7" w:tplc="397498D6">
      <w:numFmt w:val="bullet"/>
      <w:lvlText w:val="•"/>
      <w:lvlJc w:val="left"/>
      <w:pPr>
        <w:ind w:left="5883" w:hanging="180"/>
      </w:pPr>
      <w:rPr>
        <w:rFonts w:hint="default"/>
        <w:lang w:val="en-US" w:eastAsia="en-US" w:bidi="ar-SA"/>
      </w:rPr>
    </w:lvl>
    <w:lvl w:ilvl="8" w:tplc="CE064876">
      <w:numFmt w:val="bullet"/>
      <w:lvlText w:val="•"/>
      <w:lvlJc w:val="left"/>
      <w:pPr>
        <w:ind w:left="6687" w:hanging="180"/>
      </w:pPr>
      <w:rPr>
        <w:rFonts w:hint="default"/>
        <w:lang w:val="en-US" w:eastAsia="en-US" w:bidi="ar-SA"/>
      </w:rPr>
    </w:lvl>
  </w:abstractNum>
  <w:abstractNum w:abstractNumId="274" w15:restartNumberingAfterBreak="0">
    <w:nsid w:val="4E17159A"/>
    <w:multiLevelType w:val="hybridMultilevel"/>
    <w:tmpl w:val="F47842D6"/>
    <w:lvl w:ilvl="0" w:tplc="5C56A128">
      <w:numFmt w:val="bullet"/>
      <w:lvlText w:val=""/>
      <w:lvlJc w:val="left"/>
      <w:pPr>
        <w:ind w:left="303" w:hanging="180"/>
      </w:pPr>
      <w:rPr>
        <w:rFonts w:ascii="Wingdings" w:eastAsia="Wingdings" w:hAnsi="Wingdings" w:cs="Wingdings" w:hint="default"/>
        <w:color w:val="00B497"/>
        <w:w w:val="100"/>
        <w:sz w:val="18"/>
        <w:szCs w:val="18"/>
        <w:lang w:val="en-US" w:eastAsia="en-US" w:bidi="ar-SA"/>
      </w:rPr>
    </w:lvl>
    <w:lvl w:ilvl="1" w:tplc="08DC4E34">
      <w:numFmt w:val="bullet"/>
      <w:lvlText w:val="•"/>
      <w:lvlJc w:val="left"/>
      <w:pPr>
        <w:ind w:left="1111" w:hanging="180"/>
      </w:pPr>
      <w:rPr>
        <w:rFonts w:hint="default"/>
        <w:lang w:val="en-US" w:eastAsia="en-US" w:bidi="ar-SA"/>
      </w:rPr>
    </w:lvl>
    <w:lvl w:ilvl="2" w:tplc="72B61E5E">
      <w:numFmt w:val="bullet"/>
      <w:lvlText w:val="•"/>
      <w:lvlJc w:val="left"/>
      <w:pPr>
        <w:ind w:left="1922" w:hanging="180"/>
      </w:pPr>
      <w:rPr>
        <w:rFonts w:hint="default"/>
        <w:lang w:val="en-US" w:eastAsia="en-US" w:bidi="ar-SA"/>
      </w:rPr>
    </w:lvl>
    <w:lvl w:ilvl="3" w:tplc="805E2C50">
      <w:numFmt w:val="bullet"/>
      <w:lvlText w:val="•"/>
      <w:lvlJc w:val="left"/>
      <w:pPr>
        <w:ind w:left="2733" w:hanging="180"/>
      </w:pPr>
      <w:rPr>
        <w:rFonts w:hint="default"/>
        <w:lang w:val="en-US" w:eastAsia="en-US" w:bidi="ar-SA"/>
      </w:rPr>
    </w:lvl>
    <w:lvl w:ilvl="4" w:tplc="5394CA8E">
      <w:numFmt w:val="bullet"/>
      <w:lvlText w:val="•"/>
      <w:lvlJc w:val="left"/>
      <w:pPr>
        <w:ind w:left="3544" w:hanging="180"/>
      </w:pPr>
      <w:rPr>
        <w:rFonts w:hint="default"/>
        <w:lang w:val="en-US" w:eastAsia="en-US" w:bidi="ar-SA"/>
      </w:rPr>
    </w:lvl>
    <w:lvl w:ilvl="5" w:tplc="44A4AFC6">
      <w:numFmt w:val="bullet"/>
      <w:lvlText w:val="•"/>
      <w:lvlJc w:val="left"/>
      <w:pPr>
        <w:ind w:left="4356" w:hanging="180"/>
      </w:pPr>
      <w:rPr>
        <w:rFonts w:hint="default"/>
        <w:lang w:val="en-US" w:eastAsia="en-US" w:bidi="ar-SA"/>
      </w:rPr>
    </w:lvl>
    <w:lvl w:ilvl="6" w:tplc="BBF2CD8E">
      <w:numFmt w:val="bullet"/>
      <w:lvlText w:val="•"/>
      <w:lvlJc w:val="left"/>
      <w:pPr>
        <w:ind w:left="5167" w:hanging="180"/>
      </w:pPr>
      <w:rPr>
        <w:rFonts w:hint="default"/>
        <w:lang w:val="en-US" w:eastAsia="en-US" w:bidi="ar-SA"/>
      </w:rPr>
    </w:lvl>
    <w:lvl w:ilvl="7" w:tplc="42C29E16">
      <w:numFmt w:val="bullet"/>
      <w:lvlText w:val="•"/>
      <w:lvlJc w:val="left"/>
      <w:pPr>
        <w:ind w:left="5978" w:hanging="180"/>
      </w:pPr>
      <w:rPr>
        <w:rFonts w:hint="default"/>
        <w:lang w:val="en-US" w:eastAsia="en-US" w:bidi="ar-SA"/>
      </w:rPr>
    </w:lvl>
    <w:lvl w:ilvl="8" w:tplc="248A220A">
      <w:numFmt w:val="bullet"/>
      <w:lvlText w:val="•"/>
      <w:lvlJc w:val="left"/>
      <w:pPr>
        <w:ind w:left="6789" w:hanging="180"/>
      </w:pPr>
      <w:rPr>
        <w:rFonts w:hint="default"/>
        <w:lang w:val="en-US" w:eastAsia="en-US" w:bidi="ar-SA"/>
      </w:rPr>
    </w:lvl>
  </w:abstractNum>
  <w:abstractNum w:abstractNumId="275" w15:restartNumberingAfterBreak="0">
    <w:nsid w:val="4E3A4645"/>
    <w:multiLevelType w:val="hybridMultilevel"/>
    <w:tmpl w:val="FFFADB66"/>
    <w:lvl w:ilvl="0" w:tplc="90E8A88A">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5E5693C4">
      <w:numFmt w:val="bullet"/>
      <w:lvlText w:val="•"/>
      <w:lvlJc w:val="left"/>
      <w:pPr>
        <w:ind w:left="1060" w:hanging="180"/>
      </w:pPr>
      <w:rPr>
        <w:rFonts w:hint="default"/>
        <w:lang w:val="en-US" w:eastAsia="en-US" w:bidi="ar-SA"/>
      </w:rPr>
    </w:lvl>
    <w:lvl w:ilvl="2" w:tplc="436E2852">
      <w:numFmt w:val="bullet"/>
      <w:lvlText w:val="•"/>
      <w:lvlJc w:val="left"/>
      <w:pPr>
        <w:ind w:left="1861" w:hanging="180"/>
      </w:pPr>
      <w:rPr>
        <w:rFonts w:hint="default"/>
        <w:lang w:val="en-US" w:eastAsia="en-US" w:bidi="ar-SA"/>
      </w:rPr>
    </w:lvl>
    <w:lvl w:ilvl="3" w:tplc="33DE5B38">
      <w:numFmt w:val="bullet"/>
      <w:lvlText w:val="•"/>
      <w:lvlJc w:val="left"/>
      <w:pPr>
        <w:ind w:left="2662" w:hanging="180"/>
      </w:pPr>
      <w:rPr>
        <w:rFonts w:hint="default"/>
        <w:lang w:val="en-US" w:eastAsia="en-US" w:bidi="ar-SA"/>
      </w:rPr>
    </w:lvl>
    <w:lvl w:ilvl="4" w:tplc="EA7637AA">
      <w:numFmt w:val="bullet"/>
      <w:lvlText w:val="•"/>
      <w:lvlJc w:val="left"/>
      <w:pPr>
        <w:ind w:left="3463" w:hanging="180"/>
      </w:pPr>
      <w:rPr>
        <w:rFonts w:hint="default"/>
        <w:lang w:val="en-US" w:eastAsia="en-US" w:bidi="ar-SA"/>
      </w:rPr>
    </w:lvl>
    <w:lvl w:ilvl="5" w:tplc="DFC067C6">
      <w:numFmt w:val="bullet"/>
      <w:lvlText w:val="•"/>
      <w:lvlJc w:val="left"/>
      <w:pPr>
        <w:ind w:left="4264" w:hanging="180"/>
      </w:pPr>
      <w:rPr>
        <w:rFonts w:hint="default"/>
        <w:lang w:val="en-US" w:eastAsia="en-US" w:bidi="ar-SA"/>
      </w:rPr>
    </w:lvl>
    <w:lvl w:ilvl="6" w:tplc="747C1438">
      <w:numFmt w:val="bullet"/>
      <w:lvlText w:val="•"/>
      <w:lvlJc w:val="left"/>
      <w:pPr>
        <w:ind w:left="5064" w:hanging="180"/>
      </w:pPr>
      <w:rPr>
        <w:rFonts w:hint="default"/>
        <w:lang w:val="en-US" w:eastAsia="en-US" w:bidi="ar-SA"/>
      </w:rPr>
    </w:lvl>
    <w:lvl w:ilvl="7" w:tplc="05002F34">
      <w:numFmt w:val="bullet"/>
      <w:lvlText w:val="•"/>
      <w:lvlJc w:val="left"/>
      <w:pPr>
        <w:ind w:left="5865" w:hanging="180"/>
      </w:pPr>
      <w:rPr>
        <w:rFonts w:hint="default"/>
        <w:lang w:val="en-US" w:eastAsia="en-US" w:bidi="ar-SA"/>
      </w:rPr>
    </w:lvl>
    <w:lvl w:ilvl="8" w:tplc="47B0775C">
      <w:numFmt w:val="bullet"/>
      <w:lvlText w:val="•"/>
      <w:lvlJc w:val="left"/>
      <w:pPr>
        <w:ind w:left="6666" w:hanging="180"/>
      </w:pPr>
      <w:rPr>
        <w:rFonts w:hint="default"/>
        <w:lang w:val="en-US" w:eastAsia="en-US" w:bidi="ar-SA"/>
      </w:rPr>
    </w:lvl>
  </w:abstractNum>
  <w:abstractNum w:abstractNumId="276" w15:restartNumberingAfterBreak="0">
    <w:nsid w:val="4E66624D"/>
    <w:multiLevelType w:val="hybridMultilevel"/>
    <w:tmpl w:val="E39C8776"/>
    <w:lvl w:ilvl="0" w:tplc="549087BA">
      <w:numFmt w:val="bullet"/>
      <w:lvlText w:val=""/>
      <w:lvlJc w:val="left"/>
      <w:pPr>
        <w:ind w:left="228" w:hanging="120"/>
      </w:pPr>
      <w:rPr>
        <w:rFonts w:ascii="Wingdings" w:eastAsia="Wingdings" w:hAnsi="Wingdings" w:cs="Wingdings" w:hint="default"/>
        <w:color w:val="00B497"/>
        <w:w w:val="100"/>
        <w:sz w:val="18"/>
        <w:szCs w:val="18"/>
        <w:lang w:val="en-US" w:eastAsia="en-US" w:bidi="ar-SA"/>
      </w:rPr>
    </w:lvl>
    <w:lvl w:ilvl="1" w:tplc="8CAC1E24">
      <w:numFmt w:val="bullet"/>
      <w:lvlText w:val="•"/>
      <w:lvlJc w:val="left"/>
      <w:pPr>
        <w:ind w:left="483" w:hanging="120"/>
      </w:pPr>
      <w:rPr>
        <w:rFonts w:hint="default"/>
        <w:lang w:val="en-US" w:eastAsia="en-US" w:bidi="ar-SA"/>
      </w:rPr>
    </w:lvl>
    <w:lvl w:ilvl="2" w:tplc="B2307908">
      <w:numFmt w:val="bullet"/>
      <w:lvlText w:val="•"/>
      <w:lvlJc w:val="left"/>
      <w:pPr>
        <w:ind w:left="746" w:hanging="120"/>
      </w:pPr>
      <w:rPr>
        <w:rFonts w:hint="default"/>
        <w:lang w:val="en-US" w:eastAsia="en-US" w:bidi="ar-SA"/>
      </w:rPr>
    </w:lvl>
    <w:lvl w:ilvl="3" w:tplc="8D440C56">
      <w:numFmt w:val="bullet"/>
      <w:lvlText w:val="•"/>
      <w:lvlJc w:val="left"/>
      <w:pPr>
        <w:ind w:left="1009" w:hanging="120"/>
      </w:pPr>
      <w:rPr>
        <w:rFonts w:hint="default"/>
        <w:lang w:val="en-US" w:eastAsia="en-US" w:bidi="ar-SA"/>
      </w:rPr>
    </w:lvl>
    <w:lvl w:ilvl="4" w:tplc="B8844546">
      <w:numFmt w:val="bullet"/>
      <w:lvlText w:val="•"/>
      <w:lvlJc w:val="left"/>
      <w:pPr>
        <w:ind w:left="1272" w:hanging="120"/>
      </w:pPr>
      <w:rPr>
        <w:rFonts w:hint="default"/>
        <w:lang w:val="en-US" w:eastAsia="en-US" w:bidi="ar-SA"/>
      </w:rPr>
    </w:lvl>
    <w:lvl w:ilvl="5" w:tplc="117E5712">
      <w:numFmt w:val="bullet"/>
      <w:lvlText w:val="•"/>
      <w:lvlJc w:val="left"/>
      <w:pPr>
        <w:ind w:left="1536" w:hanging="120"/>
      </w:pPr>
      <w:rPr>
        <w:rFonts w:hint="default"/>
        <w:lang w:val="en-US" w:eastAsia="en-US" w:bidi="ar-SA"/>
      </w:rPr>
    </w:lvl>
    <w:lvl w:ilvl="6" w:tplc="DDAC9B76">
      <w:numFmt w:val="bullet"/>
      <w:lvlText w:val="•"/>
      <w:lvlJc w:val="left"/>
      <w:pPr>
        <w:ind w:left="1799" w:hanging="120"/>
      </w:pPr>
      <w:rPr>
        <w:rFonts w:hint="default"/>
        <w:lang w:val="en-US" w:eastAsia="en-US" w:bidi="ar-SA"/>
      </w:rPr>
    </w:lvl>
    <w:lvl w:ilvl="7" w:tplc="722EE0BE">
      <w:numFmt w:val="bullet"/>
      <w:lvlText w:val="•"/>
      <w:lvlJc w:val="left"/>
      <w:pPr>
        <w:ind w:left="2062" w:hanging="120"/>
      </w:pPr>
      <w:rPr>
        <w:rFonts w:hint="default"/>
        <w:lang w:val="en-US" w:eastAsia="en-US" w:bidi="ar-SA"/>
      </w:rPr>
    </w:lvl>
    <w:lvl w:ilvl="8" w:tplc="7DE8ACF0">
      <w:numFmt w:val="bullet"/>
      <w:lvlText w:val="•"/>
      <w:lvlJc w:val="left"/>
      <w:pPr>
        <w:ind w:left="2325" w:hanging="120"/>
      </w:pPr>
      <w:rPr>
        <w:rFonts w:hint="default"/>
        <w:lang w:val="en-US" w:eastAsia="en-US" w:bidi="ar-SA"/>
      </w:rPr>
    </w:lvl>
  </w:abstractNum>
  <w:abstractNum w:abstractNumId="277" w15:restartNumberingAfterBreak="0">
    <w:nsid w:val="4E770301"/>
    <w:multiLevelType w:val="hybridMultilevel"/>
    <w:tmpl w:val="DE5874EA"/>
    <w:lvl w:ilvl="0" w:tplc="BFEC4860">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1728CFC4">
      <w:numFmt w:val="bullet"/>
      <w:lvlText w:val="•"/>
      <w:lvlJc w:val="left"/>
      <w:pPr>
        <w:ind w:left="1065" w:hanging="180"/>
      </w:pPr>
      <w:rPr>
        <w:rFonts w:hint="default"/>
        <w:lang w:val="en-US" w:eastAsia="en-US" w:bidi="ar-SA"/>
      </w:rPr>
    </w:lvl>
    <w:lvl w:ilvl="2" w:tplc="2592D092">
      <w:numFmt w:val="bullet"/>
      <w:lvlText w:val="•"/>
      <w:lvlJc w:val="left"/>
      <w:pPr>
        <w:ind w:left="1870" w:hanging="180"/>
      </w:pPr>
      <w:rPr>
        <w:rFonts w:hint="default"/>
        <w:lang w:val="en-US" w:eastAsia="en-US" w:bidi="ar-SA"/>
      </w:rPr>
    </w:lvl>
    <w:lvl w:ilvl="3" w:tplc="0AFA784C">
      <w:numFmt w:val="bullet"/>
      <w:lvlText w:val="•"/>
      <w:lvlJc w:val="left"/>
      <w:pPr>
        <w:ind w:left="2676" w:hanging="180"/>
      </w:pPr>
      <w:rPr>
        <w:rFonts w:hint="default"/>
        <w:lang w:val="en-US" w:eastAsia="en-US" w:bidi="ar-SA"/>
      </w:rPr>
    </w:lvl>
    <w:lvl w:ilvl="4" w:tplc="8CD688DA">
      <w:numFmt w:val="bullet"/>
      <w:lvlText w:val="•"/>
      <w:lvlJc w:val="left"/>
      <w:pPr>
        <w:ind w:left="3481" w:hanging="180"/>
      </w:pPr>
      <w:rPr>
        <w:rFonts w:hint="default"/>
        <w:lang w:val="en-US" w:eastAsia="en-US" w:bidi="ar-SA"/>
      </w:rPr>
    </w:lvl>
    <w:lvl w:ilvl="5" w:tplc="9C3E6482">
      <w:numFmt w:val="bullet"/>
      <w:lvlText w:val="•"/>
      <w:lvlJc w:val="left"/>
      <w:pPr>
        <w:ind w:left="4287" w:hanging="180"/>
      </w:pPr>
      <w:rPr>
        <w:rFonts w:hint="default"/>
        <w:lang w:val="en-US" w:eastAsia="en-US" w:bidi="ar-SA"/>
      </w:rPr>
    </w:lvl>
    <w:lvl w:ilvl="6" w:tplc="4F3C35F8">
      <w:numFmt w:val="bullet"/>
      <w:lvlText w:val="•"/>
      <w:lvlJc w:val="left"/>
      <w:pPr>
        <w:ind w:left="5092" w:hanging="180"/>
      </w:pPr>
      <w:rPr>
        <w:rFonts w:hint="default"/>
        <w:lang w:val="en-US" w:eastAsia="en-US" w:bidi="ar-SA"/>
      </w:rPr>
    </w:lvl>
    <w:lvl w:ilvl="7" w:tplc="FAD200BE">
      <w:numFmt w:val="bullet"/>
      <w:lvlText w:val="•"/>
      <w:lvlJc w:val="left"/>
      <w:pPr>
        <w:ind w:left="5897" w:hanging="180"/>
      </w:pPr>
      <w:rPr>
        <w:rFonts w:hint="default"/>
        <w:lang w:val="en-US" w:eastAsia="en-US" w:bidi="ar-SA"/>
      </w:rPr>
    </w:lvl>
    <w:lvl w:ilvl="8" w:tplc="B75861AE">
      <w:numFmt w:val="bullet"/>
      <w:lvlText w:val="•"/>
      <w:lvlJc w:val="left"/>
      <w:pPr>
        <w:ind w:left="6703" w:hanging="180"/>
      </w:pPr>
      <w:rPr>
        <w:rFonts w:hint="default"/>
        <w:lang w:val="en-US" w:eastAsia="en-US" w:bidi="ar-SA"/>
      </w:rPr>
    </w:lvl>
  </w:abstractNum>
  <w:abstractNum w:abstractNumId="278" w15:restartNumberingAfterBreak="0">
    <w:nsid w:val="4E793C56"/>
    <w:multiLevelType w:val="hybridMultilevel"/>
    <w:tmpl w:val="C5A002C2"/>
    <w:lvl w:ilvl="0" w:tplc="2E00416E">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91247FD4">
      <w:numFmt w:val="bullet"/>
      <w:lvlText w:val="•"/>
      <w:lvlJc w:val="left"/>
      <w:pPr>
        <w:ind w:left="1112" w:hanging="180"/>
      </w:pPr>
      <w:rPr>
        <w:rFonts w:hint="default"/>
        <w:lang w:val="en-US" w:eastAsia="en-US" w:bidi="ar-SA"/>
      </w:rPr>
    </w:lvl>
    <w:lvl w:ilvl="2" w:tplc="7A9065BE">
      <w:numFmt w:val="bullet"/>
      <w:lvlText w:val="•"/>
      <w:lvlJc w:val="left"/>
      <w:pPr>
        <w:ind w:left="1965" w:hanging="180"/>
      </w:pPr>
      <w:rPr>
        <w:rFonts w:hint="default"/>
        <w:lang w:val="en-US" w:eastAsia="en-US" w:bidi="ar-SA"/>
      </w:rPr>
    </w:lvl>
    <w:lvl w:ilvl="3" w:tplc="CA6C2980">
      <w:numFmt w:val="bullet"/>
      <w:lvlText w:val="•"/>
      <w:lvlJc w:val="left"/>
      <w:pPr>
        <w:ind w:left="2818" w:hanging="180"/>
      </w:pPr>
      <w:rPr>
        <w:rFonts w:hint="default"/>
        <w:lang w:val="en-US" w:eastAsia="en-US" w:bidi="ar-SA"/>
      </w:rPr>
    </w:lvl>
    <w:lvl w:ilvl="4" w:tplc="6750DC8E">
      <w:numFmt w:val="bullet"/>
      <w:lvlText w:val="•"/>
      <w:lvlJc w:val="left"/>
      <w:pPr>
        <w:ind w:left="3671" w:hanging="180"/>
      </w:pPr>
      <w:rPr>
        <w:rFonts w:hint="default"/>
        <w:lang w:val="en-US" w:eastAsia="en-US" w:bidi="ar-SA"/>
      </w:rPr>
    </w:lvl>
    <w:lvl w:ilvl="5" w:tplc="ACBE7C1E">
      <w:numFmt w:val="bullet"/>
      <w:lvlText w:val="•"/>
      <w:lvlJc w:val="left"/>
      <w:pPr>
        <w:ind w:left="4524" w:hanging="180"/>
      </w:pPr>
      <w:rPr>
        <w:rFonts w:hint="default"/>
        <w:lang w:val="en-US" w:eastAsia="en-US" w:bidi="ar-SA"/>
      </w:rPr>
    </w:lvl>
    <w:lvl w:ilvl="6" w:tplc="09BCADC6">
      <w:numFmt w:val="bullet"/>
      <w:lvlText w:val="•"/>
      <w:lvlJc w:val="left"/>
      <w:pPr>
        <w:ind w:left="5377" w:hanging="180"/>
      </w:pPr>
      <w:rPr>
        <w:rFonts w:hint="default"/>
        <w:lang w:val="en-US" w:eastAsia="en-US" w:bidi="ar-SA"/>
      </w:rPr>
    </w:lvl>
    <w:lvl w:ilvl="7" w:tplc="34169DE6">
      <w:numFmt w:val="bullet"/>
      <w:lvlText w:val="•"/>
      <w:lvlJc w:val="left"/>
      <w:pPr>
        <w:ind w:left="6230" w:hanging="180"/>
      </w:pPr>
      <w:rPr>
        <w:rFonts w:hint="default"/>
        <w:lang w:val="en-US" w:eastAsia="en-US" w:bidi="ar-SA"/>
      </w:rPr>
    </w:lvl>
    <w:lvl w:ilvl="8" w:tplc="FE6288E4">
      <w:numFmt w:val="bullet"/>
      <w:lvlText w:val="•"/>
      <w:lvlJc w:val="left"/>
      <w:pPr>
        <w:ind w:left="7083" w:hanging="180"/>
      </w:pPr>
      <w:rPr>
        <w:rFonts w:hint="default"/>
        <w:lang w:val="en-US" w:eastAsia="en-US" w:bidi="ar-SA"/>
      </w:rPr>
    </w:lvl>
  </w:abstractNum>
  <w:abstractNum w:abstractNumId="279" w15:restartNumberingAfterBreak="0">
    <w:nsid w:val="4E863EBF"/>
    <w:multiLevelType w:val="hybridMultilevel"/>
    <w:tmpl w:val="CF3EFE34"/>
    <w:lvl w:ilvl="0" w:tplc="D4FEC298">
      <w:numFmt w:val="bullet"/>
      <w:lvlText w:val=""/>
      <w:lvlJc w:val="left"/>
      <w:pPr>
        <w:ind w:left="357" w:hanging="180"/>
      </w:pPr>
      <w:rPr>
        <w:rFonts w:ascii="Wingdings" w:eastAsia="Wingdings" w:hAnsi="Wingdings" w:cs="Wingdings" w:hint="default"/>
        <w:w w:val="100"/>
        <w:sz w:val="18"/>
        <w:szCs w:val="18"/>
        <w:lang w:val="en-US" w:eastAsia="en-US" w:bidi="ar-SA"/>
      </w:rPr>
    </w:lvl>
    <w:lvl w:ilvl="1" w:tplc="DE5AD99C">
      <w:numFmt w:val="bullet"/>
      <w:lvlText w:val="•"/>
      <w:lvlJc w:val="left"/>
      <w:pPr>
        <w:ind w:left="643" w:hanging="180"/>
      </w:pPr>
      <w:rPr>
        <w:rFonts w:hint="default"/>
        <w:lang w:val="en-US" w:eastAsia="en-US" w:bidi="ar-SA"/>
      </w:rPr>
    </w:lvl>
    <w:lvl w:ilvl="2" w:tplc="B1E08D54">
      <w:numFmt w:val="bullet"/>
      <w:lvlText w:val="•"/>
      <w:lvlJc w:val="left"/>
      <w:pPr>
        <w:ind w:left="927" w:hanging="180"/>
      </w:pPr>
      <w:rPr>
        <w:rFonts w:hint="default"/>
        <w:lang w:val="en-US" w:eastAsia="en-US" w:bidi="ar-SA"/>
      </w:rPr>
    </w:lvl>
    <w:lvl w:ilvl="3" w:tplc="421C8ECE">
      <w:numFmt w:val="bullet"/>
      <w:lvlText w:val="•"/>
      <w:lvlJc w:val="left"/>
      <w:pPr>
        <w:ind w:left="1210" w:hanging="180"/>
      </w:pPr>
      <w:rPr>
        <w:rFonts w:hint="default"/>
        <w:lang w:val="en-US" w:eastAsia="en-US" w:bidi="ar-SA"/>
      </w:rPr>
    </w:lvl>
    <w:lvl w:ilvl="4" w:tplc="D94CB37E">
      <w:numFmt w:val="bullet"/>
      <w:lvlText w:val="•"/>
      <w:lvlJc w:val="left"/>
      <w:pPr>
        <w:ind w:left="1494" w:hanging="180"/>
      </w:pPr>
      <w:rPr>
        <w:rFonts w:hint="default"/>
        <w:lang w:val="en-US" w:eastAsia="en-US" w:bidi="ar-SA"/>
      </w:rPr>
    </w:lvl>
    <w:lvl w:ilvl="5" w:tplc="75E44146">
      <w:numFmt w:val="bullet"/>
      <w:lvlText w:val="•"/>
      <w:lvlJc w:val="left"/>
      <w:pPr>
        <w:ind w:left="1777" w:hanging="180"/>
      </w:pPr>
      <w:rPr>
        <w:rFonts w:hint="default"/>
        <w:lang w:val="en-US" w:eastAsia="en-US" w:bidi="ar-SA"/>
      </w:rPr>
    </w:lvl>
    <w:lvl w:ilvl="6" w:tplc="A38CBA50">
      <w:numFmt w:val="bullet"/>
      <w:lvlText w:val="•"/>
      <w:lvlJc w:val="left"/>
      <w:pPr>
        <w:ind w:left="2061" w:hanging="180"/>
      </w:pPr>
      <w:rPr>
        <w:rFonts w:hint="default"/>
        <w:lang w:val="en-US" w:eastAsia="en-US" w:bidi="ar-SA"/>
      </w:rPr>
    </w:lvl>
    <w:lvl w:ilvl="7" w:tplc="0526E58A">
      <w:numFmt w:val="bullet"/>
      <w:lvlText w:val="•"/>
      <w:lvlJc w:val="left"/>
      <w:pPr>
        <w:ind w:left="2344" w:hanging="180"/>
      </w:pPr>
      <w:rPr>
        <w:rFonts w:hint="default"/>
        <w:lang w:val="en-US" w:eastAsia="en-US" w:bidi="ar-SA"/>
      </w:rPr>
    </w:lvl>
    <w:lvl w:ilvl="8" w:tplc="5EA8E718">
      <w:numFmt w:val="bullet"/>
      <w:lvlText w:val="•"/>
      <w:lvlJc w:val="left"/>
      <w:pPr>
        <w:ind w:left="2628" w:hanging="180"/>
      </w:pPr>
      <w:rPr>
        <w:rFonts w:hint="default"/>
        <w:lang w:val="en-US" w:eastAsia="en-US" w:bidi="ar-SA"/>
      </w:rPr>
    </w:lvl>
  </w:abstractNum>
  <w:abstractNum w:abstractNumId="280" w15:restartNumberingAfterBreak="0">
    <w:nsid w:val="4FA06C3B"/>
    <w:multiLevelType w:val="hybridMultilevel"/>
    <w:tmpl w:val="BA4CAE3E"/>
    <w:lvl w:ilvl="0" w:tplc="11AAFA66">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B4E06F16">
      <w:numFmt w:val="bullet"/>
      <w:lvlText w:val="•"/>
      <w:lvlJc w:val="left"/>
      <w:pPr>
        <w:ind w:left="1173" w:hanging="180"/>
      </w:pPr>
      <w:rPr>
        <w:rFonts w:hint="default"/>
        <w:lang w:val="en-US" w:eastAsia="en-US" w:bidi="ar-SA"/>
      </w:rPr>
    </w:lvl>
    <w:lvl w:ilvl="2" w:tplc="04244BDC">
      <w:numFmt w:val="bullet"/>
      <w:lvlText w:val="•"/>
      <w:lvlJc w:val="left"/>
      <w:pPr>
        <w:ind w:left="2086" w:hanging="180"/>
      </w:pPr>
      <w:rPr>
        <w:rFonts w:hint="default"/>
        <w:lang w:val="en-US" w:eastAsia="en-US" w:bidi="ar-SA"/>
      </w:rPr>
    </w:lvl>
    <w:lvl w:ilvl="3" w:tplc="B44AFA2A">
      <w:numFmt w:val="bullet"/>
      <w:lvlText w:val="•"/>
      <w:lvlJc w:val="left"/>
      <w:pPr>
        <w:ind w:left="2999" w:hanging="180"/>
      </w:pPr>
      <w:rPr>
        <w:rFonts w:hint="default"/>
        <w:lang w:val="en-US" w:eastAsia="en-US" w:bidi="ar-SA"/>
      </w:rPr>
    </w:lvl>
    <w:lvl w:ilvl="4" w:tplc="E548825A">
      <w:numFmt w:val="bullet"/>
      <w:lvlText w:val="•"/>
      <w:lvlJc w:val="left"/>
      <w:pPr>
        <w:ind w:left="3912" w:hanging="180"/>
      </w:pPr>
      <w:rPr>
        <w:rFonts w:hint="default"/>
        <w:lang w:val="en-US" w:eastAsia="en-US" w:bidi="ar-SA"/>
      </w:rPr>
    </w:lvl>
    <w:lvl w:ilvl="5" w:tplc="31B69482">
      <w:numFmt w:val="bullet"/>
      <w:lvlText w:val="•"/>
      <w:lvlJc w:val="left"/>
      <w:pPr>
        <w:ind w:left="4826" w:hanging="180"/>
      </w:pPr>
      <w:rPr>
        <w:rFonts w:hint="default"/>
        <w:lang w:val="en-US" w:eastAsia="en-US" w:bidi="ar-SA"/>
      </w:rPr>
    </w:lvl>
    <w:lvl w:ilvl="6" w:tplc="CEA88A90">
      <w:numFmt w:val="bullet"/>
      <w:lvlText w:val="•"/>
      <w:lvlJc w:val="left"/>
      <w:pPr>
        <w:ind w:left="5739" w:hanging="180"/>
      </w:pPr>
      <w:rPr>
        <w:rFonts w:hint="default"/>
        <w:lang w:val="en-US" w:eastAsia="en-US" w:bidi="ar-SA"/>
      </w:rPr>
    </w:lvl>
    <w:lvl w:ilvl="7" w:tplc="25FEFBE8">
      <w:numFmt w:val="bullet"/>
      <w:lvlText w:val="•"/>
      <w:lvlJc w:val="left"/>
      <w:pPr>
        <w:ind w:left="6652" w:hanging="180"/>
      </w:pPr>
      <w:rPr>
        <w:rFonts w:hint="default"/>
        <w:lang w:val="en-US" w:eastAsia="en-US" w:bidi="ar-SA"/>
      </w:rPr>
    </w:lvl>
    <w:lvl w:ilvl="8" w:tplc="882CA35E">
      <w:numFmt w:val="bullet"/>
      <w:lvlText w:val="•"/>
      <w:lvlJc w:val="left"/>
      <w:pPr>
        <w:ind w:left="7565" w:hanging="180"/>
      </w:pPr>
      <w:rPr>
        <w:rFonts w:hint="default"/>
        <w:lang w:val="en-US" w:eastAsia="en-US" w:bidi="ar-SA"/>
      </w:rPr>
    </w:lvl>
  </w:abstractNum>
  <w:abstractNum w:abstractNumId="281" w15:restartNumberingAfterBreak="0">
    <w:nsid w:val="4FB52766"/>
    <w:multiLevelType w:val="hybridMultilevel"/>
    <w:tmpl w:val="686EA97E"/>
    <w:lvl w:ilvl="0" w:tplc="C6EE15DC">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EF926C5A">
      <w:numFmt w:val="bullet"/>
      <w:lvlText w:val="•"/>
      <w:lvlJc w:val="left"/>
      <w:pPr>
        <w:ind w:left="1065" w:hanging="180"/>
      </w:pPr>
      <w:rPr>
        <w:rFonts w:hint="default"/>
        <w:lang w:val="en-US" w:eastAsia="en-US" w:bidi="ar-SA"/>
      </w:rPr>
    </w:lvl>
    <w:lvl w:ilvl="2" w:tplc="40486F86">
      <w:numFmt w:val="bullet"/>
      <w:lvlText w:val="•"/>
      <w:lvlJc w:val="left"/>
      <w:pPr>
        <w:ind w:left="1870" w:hanging="180"/>
      </w:pPr>
      <w:rPr>
        <w:rFonts w:hint="default"/>
        <w:lang w:val="en-US" w:eastAsia="en-US" w:bidi="ar-SA"/>
      </w:rPr>
    </w:lvl>
    <w:lvl w:ilvl="3" w:tplc="E43A4B82">
      <w:numFmt w:val="bullet"/>
      <w:lvlText w:val="•"/>
      <w:lvlJc w:val="left"/>
      <w:pPr>
        <w:ind w:left="2675" w:hanging="180"/>
      </w:pPr>
      <w:rPr>
        <w:rFonts w:hint="default"/>
        <w:lang w:val="en-US" w:eastAsia="en-US" w:bidi="ar-SA"/>
      </w:rPr>
    </w:lvl>
    <w:lvl w:ilvl="4" w:tplc="0896A64C">
      <w:numFmt w:val="bullet"/>
      <w:lvlText w:val="•"/>
      <w:lvlJc w:val="left"/>
      <w:pPr>
        <w:ind w:left="3481" w:hanging="180"/>
      </w:pPr>
      <w:rPr>
        <w:rFonts w:hint="default"/>
        <w:lang w:val="en-US" w:eastAsia="en-US" w:bidi="ar-SA"/>
      </w:rPr>
    </w:lvl>
    <w:lvl w:ilvl="5" w:tplc="3B42D2EC">
      <w:numFmt w:val="bullet"/>
      <w:lvlText w:val="•"/>
      <w:lvlJc w:val="left"/>
      <w:pPr>
        <w:ind w:left="4286" w:hanging="180"/>
      </w:pPr>
      <w:rPr>
        <w:rFonts w:hint="default"/>
        <w:lang w:val="en-US" w:eastAsia="en-US" w:bidi="ar-SA"/>
      </w:rPr>
    </w:lvl>
    <w:lvl w:ilvl="6" w:tplc="237A4D78">
      <w:numFmt w:val="bullet"/>
      <w:lvlText w:val="•"/>
      <w:lvlJc w:val="left"/>
      <w:pPr>
        <w:ind w:left="5091" w:hanging="180"/>
      </w:pPr>
      <w:rPr>
        <w:rFonts w:hint="default"/>
        <w:lang w:val="en-US" w:eastAsia="en-US" w:bidi="ar-SA"/>
      </w:rPr>
    </w:lvl>
    <w:lvl w:ilvl="7" w:tplc="7B366172">
      <w:numFmt w:val="bullet"/>
      <w:lvlText w:val="•"/>
      <w:lvlJc w:val="left"/>
      <w:pPr>
        <w:ind w:left="5897" w:hanging="180"/>
      </w:pPr>
      <w:rPr>
        <w:rFonts w:hint="default"/>
        <w:lang w:val="en-US" w:eastAsia="en-US" w:bidi="ar-SA"/>
      </w:rPr>
    </w:lvl>
    <w:lvl w:ilvl="8" w:tplc="AE0A5610">
      <w:numFmt w:val="bullet"/>
      <w:lvlText w:val="•"/>
      <w:lvlJc w:val="left"/>
      <w:pPr>
        <w:ind w:left="6702" w:hanging="180"/>
      </w:pPr>
      <w:rPr>
        <w:rFonts w:hint="default"/>
        <w:lang w:val="en-US" w:eastAsia="en-US" w:bidi="ar-SA"/>
      </w:rPr>
    </w:lvl>
  </w:abstractNum>
  <w:abstractNum w:abstractNumId="282" w15:restartNumberingAfterBreak="0">
    <w:nsid w:val="5011613C"/>
    <w:multiLevelType w:val="hybridMultilevel"/>
    <w:tmpl w:val="26563DAC"/>
    <w:lvl w:ilvl="0" w:tplc="5ED8DD34">
      <w:numFmt w:val="bullet"/>
      <w:lvlText w:val=""/>
      <w:lvlJc w:val="left"/>
      <w:pPr>
        <w:ind w:left="259" w:hanging="180"/>
      </w:pPr>
      <w:rPr>
        <w:rFonts w:ascii="Wingdings" w:eastAsia="Wingdings" w:hAnsi="Wingdings" w:cs="Wingdings" w:hint="default"/>
        <w:color w:val="00B497"/>
        <w:w w:val="100"/>
        <w:sz w:val="18"/>
        <w:szCs w:val="18"/>
        <w:lang w:val="en-US" w:eastAsia="en-US" w:bidi="ar-SA"/>
      </w:rPr>
    </w:lvl>
    <w:lvl w:ilvl="1" w:tplc="BE24DD9C">
      <w:numFmt w:val="bullet"/>
      <w:lvlText w:val="•"/>
      <w:lvlJc w:val="left"/>
      <w:pPr>
        <w:ind w:left="1161" w:hanging="180"/>
      </w:pPr>
      <w:rPr>
        <w:rFonts w:hint="default"/>
        <w:lang w:val="en-US" w:eastAsia="en-US" w:bidi="ar-SA"/>
      </w:rPr>
    </w:lvl>
    <w:lvl w:ilvl="2" w:tplc="3690A898">
      <w:numFmt w:val="bullet"/>
      <w:lvlText w:val="•"/>
      <w:lvlJc w:val="left"/>
      <w:pPr>
        <w:ind w:left="2063" w:hanging="180"/>
      </w:pPr>
      <w:rPr>
        <w:rFonts w:hint="default"/>
        <w:lang w:val="en-US" w:eastAsia="en-US" w:bidi="ar-SA"/>
      </w:rPr>
    </w:lvl>
    <w:lvl w:ilvl="3" w:tplc="757C756E">
      <w:numFmt w:val="bullet"/>
      <w:lvlText w:val="•"/>
      <w:lvlJc w:val="left"/>
      <w:pPr>
        <w:ind w:left="2965" w:hanging="180"/>
      </w:pPr>
      <w:rPr>
        <w:rFonts w:hint="default"/>
        <w:lang w:val="en-US" w:eastAsia="en-US" w:bidi="ar-SA"/>
      </w:rPr>
    </w:lvl>
    <w:lvl w:ilvl="4" w:tplc="6856081A">
      <w:numFmt w:val="bullet"/>
      <w:lvlText w:val="•"/>
      <w:lvlJc w:val="left"/>
      <w:pPr>
        <w:ind w:left="3867" w:hanging="180"/>
      </w:pPr>
      <w:rPr>
        <w:rFonts w:hint="default"/>
        <w:lang w:val="en-US" w:eastAsia="en-US" w:bidi="ar-SA"/>
      </w:rPr>
    </w:lvl>
    <w:lvl w:ilvl="5" w:tplc="07AE1610">
      <w:numFmt w:val="bullet"/>
      <w:lvlText w:val="•"/>
      <w:lvlJc w:val="left"/>
      <w:pPr>
        <w:ind w:left="4769" w:hanging="180"/>
      </w:pPr>
      <w:rPr>
        <w:rFonts w:hint="default"/>
        <w:lang w:val="en-US" w:eastAsia="en-US" w:bidi="ar-SA"/>
      </w:rPr>
    </w:lvl>
    <w:lvl w:ilvl="6" w:tplc="D02A6ACC">
      <w:numFmt w:val="bullet"/>
      <w:lvlText w:val="•"/>
      <w:lvlJc w:val="left"/>
      <w:pPr>
        <w:ind w:left="5670" w:hanging="180"/>
      </w:pPr>
      <w:rPr>
        <w:rFonts w:hint="default"/>
        <w:lang w:val="en-US" w:eastAsia="en-US" w:bidi="ar-SA"/>
      </w:rPr>
    </w:lvl>
    <w:lvl w:ilvl="7" w:tplc="7D2EBF06">
      <w:numFmt w:val="bullet"/>
      <w:lvlText w:val="•"/>
      <w:lvlJc w:val="left"/>
      <w:pPr>
        <w:ind w:left="6572" w:hanging="180"/>
      </w:pPr>
      <w:rPr>
        <w:rFonts w:hint="default"/>
        <w:lang w:val="en-US" w:eastAsia="en-US" w:bidi="ar-SA"/>
      </w:rPr>
    </w:lvl>
    <w:lvl w:ilvl="8" w:tplc="CCF0D32C">
      <w:numFmt w:val="bullet"/>
      <w:lvlText w:val="•"/>
      <w:lvlJc w:val="left"/>
      <w:pPr>
        <w:ind w:left="7474" w:hanging="180"/>
      </w:pPr>
      <w:rPr>
        <w:rFonts w:hint="default"/>
        <w:lang w:val="en-US" w:eastAsia="en-US" w:bidi="ar-SA"/>
      </w:rPr>
    </w:lvl>
  </w:abstractNum>
  <w:abstractNum w:abstractNumId="283" w15:restartNumberingAfterBreak="0">
    <w:nsid w:val="50286180"/>
    <w:multiLevelType w:val="hybridMultilevel"/>
    <w:tmpl w:val="7890D174"/>
    <w:lvl w:ilvl="0" w:tplc="D5BE51C0">
      <w:numFmt w:val="bullet"/>
      <w:lvlText w:val=""/>
      <w:lvlJc w:val="left"/>
      <w:pPr>
        <w:ind w:left="357" w:hanging="180"/>
      </w:pPr>
      <w:rPr>
        <w:rFonts w:ascii="Wingdings" w:eastAsia="Wingdings" w:hAnsi="Wingdings" w:cs="Wingdings" w:hint="default"/>
        <w:w w:val="100"/>
        <w:sz w:val="18"/>
        <w:szCs w:val="18"/>
        <w:lang w:val="en-US" w:eastAsia="en-US" w:bidi="ar-SA"/>
      </w:rPr>
    </w:lvl>
    <w:lvl w:ilvl="1" w:tplc="C7442520">
      <w:numFmt w:val="bullet"/>
      <w:lvlText w:val="•"/>
      <w:lvlJc w:val="left"/>
      <w:pPr>
        <w:ind w:left="643" w:hanging="180"/>
      </w:pPr>
      <w:rPr>
        <w:rFonts w:hint="default"/>
        <w:lang w:val="en-US" w:eastAsia="en-US" w:bidi="ar-SA"/>
      </w:rPr>
    </w:lvl>
    <w:lvl w:ilvl="2" w:tplc="B51A1C0E">
      <w:numFmt w:val="bullet"/>
      <w:lvlText w:val="•"/>
      <w:lvlJc w:val="left"/>
      <w:pPr>
        <w:ind w:left="927" w:hanging="180"/>
      </w:pPr>
      <w:rPr>
        <w:rFonts w:hint="default"/>
        <w:lang w:val="en-US" w:eastAsia="en-US" w:bidi="ar-SA"/>
      </w:rPr>
    </w:lvl>
    <w:lvl w:ilvl="3" w:tplc="982EB060">
      <w:numFmt w:val="bullet"/>
      <w:lvlText w:val="•"/>
      <w:lvlJc w:val="left"/>
      <w:pPr>
        <w:ind w:left="1210" w:hanging="180"/>
      </w:pPr>
      <w:rPr>
        <w:rFonts w:hint="default"/>
        <w:lang w:val="en-US" w:eastAsia="en-US" w:bidi="ar-SA"/>
      </w:rPr>
    </w:lvl>
    <w:lvl w:ilvl="4" w:tplc="EFBA5492">
      <w:numFmt w:val="bullet"/>
      <w:lvlText w:val="•"/>
      <w:lvlJc w:val="left"/>
      <w:pPr>
        <w:ind w:left="1494" w:hanging="180"/>
      </w:pPr>
      <w:rPr>
        <w:rFonts w:hint="default"/>
        <w:lang w:val="en-US" w:eastAsia="en-US" w:bidi="ar-SA"/>
      </w:rPr>
    </w:lvl>
    <w:lvl w:ilvl="5" w:tplc="CCA2F168">
      <w:numFmt w:val="bullet"/>
      <w:lvlText w:val="•"/>
      <w:lvlJc w:val="left"/>
      <w:pPr>
        <w:ind w:left="1777" w:hanging="180"/>
      </w:pPr>
      <w:rPr>
        <w:rFonts w:hint="default"/>
        <w:lang w:val="en-US" w:eastAsia="en-US" w:bidi="ar-SA"/>
      </w:rPr>
    </w:lvl>
    <w:lvl w:ilvl="6" w:tplc="EDE8933A">
      <w:numFmt w:val="bullet"/>
      <w:lvlText w:val="•"/>
      <w:lvlJc w:val="left"/>
      <w:pPr>
        <w:ind w:left="2061" w:hanging="180"/>
      </w:pPr>
      <w:rPr>
        <w:rFonts w:hint="default"/>
        <w:lang w:val="en-US" w:eastAsia="en-US" w:bidi="ar-SA"/>
      </w:rPr>
    </w:lvl>
    <w:lvl w:ilvl="7" w:tplc="7E3C4DDE">
      <w:numFmt w:val="bullet"/>
      <w:lvlText w:val="•"/>
      <w:lvlJc w:val="left"/>
      <w:pPr>
        <w:ind w:left="2344" w:hanging="180"/>
      </w:pPr>
      <w:rPr>
        <w:rFonts w:hint="default"/>
        <w:lang w:val="en-US" w:eastAsia="en-US" w:bidi="ar-SA"/>
      </w:rPr>
    </w:lvl>
    <w:lvl w:ilvl="8" w:tplc="A5AA09C0">
      <w:numFmt w:val="bullet"/>
      <w:lvlText w:val="•"/>
      <w:lvlJc w:val="left"/>
      <w:pPr>
        <w:ind w:left="2628" w:hanging="180"/>
      </w:pPr>
      <w:rPr>
        <w:rFonts w:hint="default"/>
        <w:lang w:val="en-US" w:eastAsia="en-US" w:bidi="ar-SA"/>
      </w:rPr>
    </w:lvl>
  </w:abstractNum>
  <w:abstractNum w:abstractNumId="284" w15:restartNumberingAfterBreak="0">
    <w:nsid w:val="50AC17C7"/>
    <w:multiLevelType w:val="hybridMultilevel"/>
    <w:tmpl w:val="BA62F8A2"/>
    <w:lvl w:ilvl="0" w:tplc="F10AC46C">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FA44CB5A">
      <w:numFmt w:val="bullet"/>
      <w:lvlText w:val="•"/>
      <w:lvlJc w:val="left"/>
      <w:pPr>
        <w:ind w:left="980" w:hanging="180"/>
      </w:pPr>
      <w:rPr>
        <w:rFonts w:hint="default"/>
        <w:lang w:val="en-US" w:eastAsia="en-US" w:bidi="ar-SA"/>
      </w:rPr>
    </w:lvl>
    <w:lvl w:ilvl="2" w:tplc="DC9A8BA2">
      <w:numFmt w:val="bullet"/>
      <w:lvlText w:val="•"/>
      <w:lvlJc w:val="left"/>
      <w:pPr>
        <w:ind w:left="1700" w:hanging="180"/>
      </w:pPr>
      <w:rPr>
        <w:rFonts w:hint="default"/>
        <w:lang w:val="en-US" w:eastAsia="en-US" w:bidi="ar-SA"/>
      </w:rPr>
    </w:lvl>
    <w:lvl w:ilvl="3" w:tplc="2A68540E">
      <w:numFmt w:val="bullet"/>
      <w:lvlText w:val="•"/>
      <w:lvlJc w:val="left"/>
      <w:pPr>
        <w:ind w:left="2421" w:hanging="180"/>
      </w:pPr>
      <w:rPr>
        <w:rFonts w:hint="default"/>
        <w:lang w:val="en-US" w:eastAsia="en-US" w:bidi="ar-SA"/>
      </w:rPr>
    </w:lvl>
    <w:lvl w:ilvl="4" w:tplc="0DF6F4CC">
      <w:numFmt w:val="bullet"/>
      <w:lvlText w:val="•"/>
      <w:lvlJc w:val="left"/>
      <w:pPr>
        <w:ind w:left="3141" w:hanging="180"/>
      </w:pPr>
      <w:rPr>
        <w:rFonts w:hint="default"/>
        <w:lang w:val="en-US" w:eastAsia="en-US" w:bidi="ar-SA"/>
      </w:rPr>
    </w:lvl>
    <w:lvl w:ilvl="5" w:tplc="CF6298BE">
      <w:numFmt w:val="bullet"/>
      <w:lvlText w:val="•"/>
      <w:lvlJc w:val="left"/>
      <w:pPr>
        <w:ind w:left="3862" w:hanging="180"/>
      </w:pPr>
      <w:rPr>
        <w:rFonts w:hint="default"/>
        <w:lang w:val="en-US" w:eastAsia="en-US" w:bidi="ar-SA"/>
      </w:rPr>
    </w:lvl>
    <w:lvl w:ilvl="6" w:tplc="2FDEE524">
      <w:numFmt w:val="bullet"/>
      <w:lvlText w:val="•"/>
      <w:lvlJc w:val="left"/>
      <w:pPr>
        <w:ind w:left="4582" w:hanging="180"/>
      </w:pPr>
      <w:rPr>
        <w:rFonts w:hint="default"/>
        <w:lang w:val="en-US" w:eastAsia="en-US" w:bidi="ar-SA"/>
      </w:rPr>
    </w:lvl>
    <w:lvl w:ilvl="7" w:tplc="1B285838">
      <w:numFmt w:val="bullet"/>
      <w:lvlText w:val="•"/>
      <w:lvlJc w:val="left"/>
      <w:pPr>
        <w:ind w:left="5302" w:hanging="180"/>
      </w:pPr>
      <w:rPr>
        <w:rFonts w:hint="default"/>
        <w:lang w:val="en-US" w:eastAsia="en-US" w:bidi="ar-SA"/>
      </w:rPr>
    </w:lvl>
    <w:lvl w:ilvl="8" w:tplc="B8AC401C">
      <w:numFmt w:val="bullet"/>
      <w:lvlText w:val="•"/>
      <w:lvlJc w:val="left"/>
      <w:pPr>
        <w:ind w:left="6023" w:hanging="180"/>
      </w:pPr>
      <w:rPr>
        <w:rFonts w:hint="default"/>
        <w:lang w:val="en-US" w:eastAsia="en-US" w:bidi="ar-SA"/>
      </w:rPr>
    </w:lvl>
  </w:abstractNum>
  <w:abstractNum w:abstractNumId="285" w15:restartNumberingAfterBreak="0">
    <w:nsid w:val="50FC103F"/>
    <w:multiLevelType w:val="hybridMultilevel"/>
    <w:tmpl w:val="F31C3048"/>
    <w:lvl w:ilvl="0" w:tplc="93DE477A">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A860E74E">
      <w:numFmt w:val="bullet"/>
      <w:lvlText w:val="•"/>
      <w:lvlJc w:val="left"/>
      <w:pPr>
        <w:ind w:left="1114" w:hanging="180"/>
      </w:pPr>
      <w:rPr>
        <w:rFonts w:hint="default"/>
        <w:lang w:val="en-US" w:eastAsia="en-US" w:bidi="ar-SA"/>
      </w:rPr>
    </w:lvl>
    <w:lvl w:ilvl="2" w:tplc="20BC3F52">
      <w:numFmt w:val="bullet"/>
      <w:lvlText w:val="•"/>
      <w:lvlJc w:val="left"/>
      <w:pPr>
        <w:ind w:left="1969" w:hanging="180"/>
      </w:pPr>
      <w:rPr>
        <w:rFonts w:hint="default"/>
        <w:lang w:val="en-US" w:eastAsia="en-US" w:bidi="ar-SA"/>
      </w:rPr>
    </w:lvl>
    <w:lvl w:ilvl="3" w:tplc="A72E0082">
      <w:numFmt w:val="bullet"/>
      <w:lvlText w:val="•"/>
      <w:lvlJc w:val="left"/>
      <w:pPr>
        <w:ind w:left="2824" w:hanging="180"/>
      </w:pPr>
      <w:rPr>
        <w:rFonts w:hint="default"/>
        <w:lang w:val="en-US" w:eastAsia="en-US" w:bidi="ar-SA"/>
      </w:rPr>
    </w:lvl>
    <w:lvl w:ilvl="4" w:tplc="FD74E0F0">
      <w:numFmt w:val="bullet"/>
      <w:lvlText w:val="•"/>
      <w:lvlJc w:val="left"/>
      <w:pPr>
        <w:ind w:left="3679" w:hanging="180"/>
      </w:pPr>
      <w:rPr>
        <w:rFonts w:hint="default"/>
        <w:lang w:val="en-US" w:eastAsia="en-US" w:bidi="ar-SA"/>
      </w:rPr>
    </w:lvl>
    <w:lvl w:ilvl="5" w:tplc="1286F7B8">
      <w:numFmt w:val="bullet"/>
      <w:lvlText w:val="•"/>
      <w:lvlJc w:val="left"/>
      <w:pPr>
        <w:ind w:left="4534" w:hanging="180"/>
      </w:pPr>
      <w:rPr>
        <w:rFonts w:hint="default"/>
        <w:lang w:val="en-US" w:eastAsia="en-US" w:bidi="ar-SA"/>
      </w:rPr>
    </w:lvl>
    <w:lvl w:ilvl="6" w:tplc="0698536C">
      <w:numFmt w:val="bullet"/>
      <w:lvlText w:val="•"/>
      <w:lvlJc w:val="left"/>
      <w:pPr>
        <w:ind w:left="5389" w:hanging="180"/>
      </w:pPr>
      <w:rPr>
        <w:rFonts w:hint="default"/>
        <w:lang w:val="en-US" w:eastAsia="en-US" w:bidi="ar-SA"/>
      </w:rPr>
    </w:lvl>
    <w:lvl w:ilvl="7" w:tplc="DA521782">
      <w:numFmt w:val="bullet"/>
      <w:lvlText w:val="•"/>
      <w:lvlJc w:val="left"/>
      <w:pPr>
        <w:ind w:left="6244" w:hanging="180"/>
      </w:pPr>
      <w:rPr>
        <w:rFonts w:hint="default"/>
        <w:lang w:val="en-US" w:eastAsia="en-US" w:bidi="ar-SA"/>
      </w:rPr>
    </w:lvl>
    <w:lvl w:ilvl="8" w:tplc="185606CA">
      <w:numFmt w:val="bullet"/>
      <w:lvlText w:val="•"/>
      <w:lvlJc w:val="left"/>
      <w:pPr>
        <w:ind w:left="7099" w:hanging="180"/>
      </w:pPr>
      <w:rPr>
        <w:rFonts w:hint="default"/>
        <w:lang w:val="en-US" w:eastAsia="en-US" w:bidi="ar-SA"/>
      </w:rPr>
    </w:lvl>
  </w:abstractNum>
  <w:abstractNum w:abstractNumId="286" w15:restartNumberingAfterBreak="0">
    <w:nsid w:val="51352BB2"/>
    <w:multiLevelType w:val="hybridMultilevel"/>
    <w:tmpl w:val="FE386A94"/>
    <w:lvl w:ilvl="0" w:tplc="52645A46">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C1A680E0">
      <w:numFmt w:val="bullet"/>
      <w:lvlText w:val="•"/>
      <w:lvlJc w:val="left"/>
      <w:pPr>
        <w:ind w:left="1109" w:hanging="180"/>
      </w:pPr>
      <w:rPr>
        <w:rFonts w:hint="default"/>
        <w:lang w:val="en-US" w:eastAsia="en-US" w:bidi="ar-SA"/>
      </w:rPr>
    </w:lvl>
    <w:lvl w:ilvl="2" w:tplc="8D3CB5B2">
      <w:numFmt w:val="bullet"/>
      <w:lvlText w:val="•"/>
      <w:lvlJc w:val="left"/>
      <w:pPr>
        <w:ind w:left="1958" w:hanging="180"/>
      </w:pPr>
      <w:rPr>
        <w:rFonts w:hint="default"/>
        <w:lang w:val="en-US" w:eastAsia="en-US" w:bidi="ar-SA"/>
      </w:rPr>
    </w:lvl>
    <w:lvl w:ilvl="3" w:tplc="1BAC0286">
      <w:numFmt w:val="bullet"/>
      <w:lvlText w:val="•"/>
      <w:lvlJc w:val="left"/>
      <w:pPr>
        <w:ind w:left="2807" w:hanging="180"/>
      </w:pPr>
      <w:rPr>
        <w:rFonts w:hint="default"/>
        <w:lang w:val="en-US" w:eastAsia="en-US" w:bidi="ar-SA"/>
      </w:rPr>
    </w:lvl>
    <w:lvl w:ilvl="4" w:tplc="2F0A0908">
      <w:numFmt w:val="bullet"/>
      <w:lvlText w:val="•"/>
      <w:lvlJc w:val="left"/>
      <w:pPr>
        <w:ind w:left="3656" w:hanging="180"/>
      </w:pPr>
      <w:rPr>
        <w:rFonts w:hint="default"/>
        <w:lang w:val="en-US" w:eastAsia="en-US" w:bidi="ar-SA"/>
      </w:rPr>
    </w:lvl>
    <w:lvl w:ilvl="5" w:tplc="E8220C1E">
      <w:numFmt w:val="bullet"/>
      <w:lvlText w:val="•"/>
      <w:lvlJc w:val="left"/>
      <w:pPr>
        <w:ind w:left="4505" w:hanging="180"/>
      </w:pPr>
      <w:rPr>
        <w:rFonts w:hint="default"/>
        <w:lang w:val="en-US" w:eastAsia="en-US" w:bidi="ar-SA"/>
      </w:rPr>
    </w:lvl>
    <w:lvl w:ilvl="6" w:tplc="1A766058">
      <w:numFmt w:val="bullet"/>
      <w:lvlText w:val="•"/>
      <w:lvlJc w:val="left"/>
      <w:pPr>
        <w:ind w:left="5354" w:hanging="180"/>
      </w:pPr>
      <w:rPr>
        <w:rFonts w:hint="default"/>
        <w:lang w:val="en-US" w:eastAsia="en-US" w:bidi="ar-SA"/>
      </w:rPr>
    </w:lvl>
    <w:lvl w:ilvl="7" w:tplc="6A407424">
      <w:numFmt w:val="bullet"/>
      <w:lvlText w:val="•"/>
      <w:lvlJc w:val="left"/>
      <w:pPr>
        <w:ind w:left="6203" w:hanging="180"/>
      </w:pPr>
      <w:rPr>
        <w:rFonts w:hint="default"/>
        <w:lang w:val="en-US" w:eastAsia="en-US" w:bidi="ar-SA"/>
      </w:rPr>
    </w:lvl>
    <w:lvl w:ilvl="8" w:tplc="F4F28300">
      <w:numFmt w:val="bullet"/>
      <w:lvlText w:val="•"/>
      <w:lvlJc w:val="left"/>
      <w:pPr>
        <w:ind w:left="7052" w:hanging="180"/>
      </w:pPr>
      <w:rPr>
        <w:rFonts w:hint="default"/>
        <w:lang w:val="en-US" w:eastAsia="en-US" w:bidi="ar-SA"/>
      </w:rPr>
    </w:lvl>
  </w:abstractNum>
  <w:abstractNum w:abstractNumId="287" w15:restartNumberingAfterBreak="0">
    <w:nsid w:val="51614233"/>
    <w:multiLevelType w:val="hybridMultilevel"/>
    <w:tmpl w:val="DF72DD8A"/>
    <w:lvl w:ilvl="0" w:tplc="96AA7FFA">
      <w:numFmt w:val="bullet"/>
      <w:lvlText w:val=""/>
      <w:lvlJc w:val="left"/>
      <w:pPr>
        <w:ind w:left="369" w:hanging="180"/>
      </w:pPr>
      <w:rPr>
        <w:rFonts w:ascii="Wingdings" w:eastAsia="Wingdings" w:hAnsi="Wingdings" w:cs="Wingdings" w:hint="default"/>
        <w:color w:val="00B497"/>
        <w:w w:val="100"/>
        <w:sz w:val="18"/>
        <w:szCs w:val="18"/>
        <w:lang w:val="en-US" w:eastAsia="en-US" w:bidi="ar-SA"/>
      </w:rPr>
    </w:lvl>
    <w:lvl w:ilvl="1" w:tplc="197E7B34">
      <w:numFmt w:val="bullet"/>
      <w:lvlText w:val="•"/>
      <w:lvlJc w:val="left"/>
      <w:pPr>
        <w:ind w:left="1251" w:hanging="180"/>
      </w:pPr>
      <w:rPr>
        <w:rFonts w:hint="default"/>
        <w:lang w:val="en-US" w:eastAsia="en-US" w:bidi="ar-SA"/>
      </w:rPr>
    </w:lvl>
    <w:lvl w:ilvl="2" w:tplc="EBAA6A42">
      <w:numFmt w:val="bullet"/>
      <w:lvlText w:val="•"/>
      <w:lvlJc w:val="left"/>
      <w:pPr>
        <w:ind w:left="2142" w:hanging="180"/>
      </w:pPr>
      <w:rPr>
        <w:rFonts w:hint="default"/>
        <w:lang w:val="en-US" w:eastAsia="en-US" w:bidi="ar-SA"/>
      </w:rPr>
    </w:lvl>
    <w:lvl w:ilvl="3" w:tplc="D7E049F2">
      <w:numFmt w:val="bullet"/>
      <w:lvlText w:val="•"/>
      <w:lvlJc w:val="left"/>
      <w:pPr>
        <w:ind w:left="3033" w:hanging="180"/>
      </w:pPr>
      <w:rPr>
        <w:rFonts w:hint="default"/>
        <w:lang w:val="en-US" w:eastAsia="en-US" w:bidi="ar-SA"/>
      </w:rPr>
    </w:lvl>
    <w:lvl w:ilvl="4" w:tplc="26B0784A">
      <w:numFmt w:val="bullet"/>
      <w:lvlText w:val="•"/>
      <w:lvlJc w:val="left"/>
      <w:pPr>
        <w:ind w:left="3925" w:hanging="180"/>
      </w:pPr>
      <w:rPr>
        <w:rFonts w:hint="default"/>
        <w:lang w:val="en-US" w:eastAsia="en-US" w:bidi="ar-SA"/>
      </w:rPr>
    </w:lvl>
    <w:lvl w:ilvl="5" w:tplc="35C42DD0">
      <w:numFmt w:val="bullet"/>
      <w:lvlText w:val="•"/>
      <w:lvlJc w:val="left"/>
      <w:pPr>
        <w:ind w:left="4816" w:hanging="180"/>
      </w:pPr>
      <w:rPr>
        <w:rFonts w:hint="default"/>
        <w:lang w:val="en-US" w:eastAsia="en-US" w:bidi="ar-SA"/>
      </w:rPr>
    </w:lvl>
    <w:lvl w:ilvl="6" w:tplc="0F42C3A4">
      <w:numFmt w:val="bullet"/>
      <w:lvlText w:val="•"/>
      <w:lvlJc w:val="left"/>
      <w:pPr>
        <w:ind w:left="5707" w:hanging="180"/>
      </w:pPr>
      <w:rPr>
        <w:rFonts w:hint="default"/>
        <w:lang w:val="en-US" w:eastAsia="en-US" w:bidi="ar-SA"/>
      </w:rPr>
    </w:lvl>
    <w:lvl w:ilvl="7" w:tplc="05086A44">
      <w:numFmt w:val="bullet"/>
      <w:lvlText w:val="•"/>
      <w:lvlJc w:val="left"/>
      <w:pPr>
        <w:ind w:left="6599" w:hanging="180"/>
      </w:pPr>
      <w:rPr>
        <w:rFonts w:hint="default"/>
        <w:lang w:val="en-US" w:eastAsia="en-US" w:bidi="ar-SA"/>
      </w:rPr>
    </w:lvl>
    <w:lvl w:ilvl="8" w:tplc="2B585328">
      <w:numFmt w:val="bullet"/>
      <w:lvlText w:val="•"/>
      <w:lvlJc w:val="left"/>
      <w:pPr>
        <w:ind w:left="7490" w:hanging="180"/>
      </w:pPr>
      <w:rPr>
        <w:rFonts w:hint="default"/>
        <w:lang w:val="en-US" w:eastAsia="en-US" w:bidi="ar-SA"/>
      </w:rPr>
    </w:lvl>
  </w:abstractNum>
  <w:abstractNum w:abstractNumId="288" w15:restartNumberingAfterBreak="0">
    <w:nsid w:val="526355A4"/>
    <w:multiLevelType w:val="hybridMultilevel"/>
    <w:tmpl w:val="7786BECA"/>
    <w:lvl w:ilvl="0" w:tplc="DA7EAB82">
      <w:numFmt w:val="bullet"/>
      <w:lvlText w:val=""/>
      <w:lvlJc w:val="left"/>
      <w:pPr>
        <w:ind w:left="303" w:hanging="180"/>
      </w:pPr>
      <w:rPr>
        <w:rFonts w:ascii="Wingdings" w:eastAsia="Wingdings" w:hAnsi="Wingdings" w:cs="Wingdings" w:hint="default"/>
        <w:color w:val="00B497"/>
        <w:w w:val="100"/>
        <w:sz w:val="18"/>
        <w:szCs w:val="18"/>
        <w:lang w:val="en-US" w:eastAsia="en-US" w:bidi="ar-SA"/>
      </w:rPr>
    </w:lvl>
    <w:lvl w:ilvl="1" w:tplc="1F1AB136">
      <w:numFmt w:val="bullet"/>
      <w:lvlText w:val="•"/>
      <w:lvlJc w:val="left"/>
      <w:pPr>
        <w:ind w:left="1112" w:hanging="180"/>
      </w:pPr>
      <w:rPr>
        <w:rFonts w:hint="default"/>
        <w:lang w:val="en-US" w:eastAsia="en-US" w:bidi="ar-SA"/>
      </w:rPr>
    </w:lvl>
    <w:lvl w:ilvl="2" w:tplc="EAB0F2BE">
      <w:numFmt w:val="bullet"/>
      <w:lvlText w:val="•"/>
      <w:lvlJc w:val="left"/>
      <w:pPr>
        <w:ind w:left="1925" w:hanging="180"/>
      </w:pPr>
      <w:rPr>
        <w:rFonts w:hint="default"/>
        <w:lang w:val="en-US" w:eastAsia="en-US" w:bidi="ar-SA"/>
      </w:rPr>
    </w:lvl>
    <w:lvl w:ilvl="3" w:tplc="0ED46078">
      <w:numFmt w:val="bullet"/>
      <w:lvlText w:val="•"/>
      <w:lvlJc w:val="left"/>
      <w:pPr>
        <w:ind w:left="2737" w:hanging="180"/>
      </w:pPr>
      <w:rPr>
        <w:rFonts w:hint="default"/>
        <w:lang w:val="en-US" w:eastAsia="en-US" w:bidi="ar-SA"/>
      </w:rPr>
    </w:lvl>
    <w:lvl w:ilvl="4" w:tplc="5D142364">
      <w:numFmt w:val="bullet"/>
      <w:lvlText w:val="•"/>
      <w:lvlJc w:val="left"/>
      <w:pPr>
        <w:ind w:left="3550" w:hanging="180"/>
      </w:pPr>
      <w:rPr>
        <w:rFonts w:hint="default"/>
        <w:lang w:val="en-US" w:eastAsia="en-US" w:bidi="ar-SA"/>
      </w:rPr>
    </w:lvl>
    <w:lvl w:ilvl="5" w:tplc="24F8C356">
      <w:numFmt w:val="bullet"/>
      <w:lvlText w:val="•"/>
      <w:lvlJc w:val="left"/>
      <w:pPr>
        <w:ind w:left="4362" w:hanging="180"/>
      </w:pPr>
      <w:rPr>
        <w:rFonts w:hint="default"/>
        <w:lang w:val="en-US" w:eastAsia="en-US" w:bidi="ar-SA"/>
      </w:rPr>
    </w:lvl>
    <w:lvl w:ilvl="6" w:tplc="352C473C">
      <w:numFmt w:val="bullet"/>
      <w:lvlText w:val="•"/>
      <w:lvlJc w:val="left"/>
      <w:pPr>
        <w:ind w:left="5175" w:hanging="180"/>
      </w:pPr>
      <w:rPr>
        <w:rFonts w:hint="default"/>
        <w:lang w:val="en-US" w:eastAsia="en-US" w:bidi="ar-SA"/>
      </w:rPr>
    </w:lvl>
    <w:lvl w:ilvl="7" w:tplc="483CA770">
      <w:numFmt w:val="bullet"/>
      <w:lvlText w:val="•"/>
      <w:lvlJc w:val="left"/>
      <w:pPr>
        <w:ind w:left="5987" w:hanging="180"/>
      </w:pPr>
      <w:rPr>
        <w:rFonts w:hint="default"/>
        <w:lang w:val="en-US" w:eastAsia="en-US" w:bidi="ar-SA"/>
      </w:rPr>
    </w:lvl>
    <w:lvl w:ilvl="8" w:tplc="12EE7226">
      <w:numFmt w:val="bullet"/>
      <w:lvlText w:val="•"/>
      <w:lvlJc w:val="left"/>
      <w:pPr>
        <w:ind w:left="6800" w:hanging="180"/>
      </w:pPr>
      <w:rPr>
        <w:rFonts w:hint="default"/>
        <w:lang w:val="en-US" w:eastAsia="en-US" w:bidi="ar-SA"/>
      </w:rPr>
    </w:lvl>
  </w:abstractNum>
  <w:abstractNum w:abstractNumId="289" w15:restartNumberingAfterBreak="0">
    <w:nsid w:val="526813E8"/>
    <w:multiLevelType w:val="hybridMultilevel"/>
    <w:tmpl w:val="B1C2CE4C"/>
    <w:lvl w:ilvl="0" w:tplc="E7786E9C">
      <w:numFmt w:val="bullet"/>
      <w:lvlText w:val=""/>
      <w:lvlJc w:val="left"/>
      <w:pPr>
        <w:ind w:left="269" w:hanging="180"/>
      </w:pPr>
      <w:rPr>
        <w:rFonts w:ascii="Wingdings" w:eastAsia="Wingdings" w:hAnsi="Wingdings" w:cs="Wingdings" w:hint="default"/>
        <w:color w:val="00B497"/>
        <w:w w:val="100"/>
        <w:sz w:val="18"/>
        <w:szCs w:val="18"/>
        <w:lang w:val="en-US" w:eastAsia="en-US" w:bidi="ar-SA"/>
      </w:rPr>
    </w:lvl>
    <w:lvl w:ilvl="1" w:tplc="D88E66AC">
      <w:numFmt w:val="bullet"/>
      <w:lvlText w:val="•"/>
      <w:lvlJc w:val="left"/>
      <w:pPr>
        <w:ind w:left="1212" w:hanging="180"/>
      </w:pPr>
      <w:rPr>
        <w:rFonts w:hint="default"/>
        <w:lang w:val="en-US" w:eastAsia="en-US" w:bidi="ar-SA"/>
      </w:rPr>
    </w:lvl>
    <w:lvl w:ilvl="2" w:tplc="2A8CA6C0">
      <w:numFmt w:val="bullet"/>
      <w:lvlText w:val="•"/>
      <w:lvlJc w:val="left"/>
      <w:pPr>
        <w:ind w:left="2165" w:hanging="180"/>
      </w:pPr>
      <w:rPr>
        <w:rFonts w:hint="default"/>
        <w:lang w:val="en-US" w:eastAsia="en-US" w:bidi="ar-SA"/>
      </w:rPr>
    </w:lvl>
    <w:lvl w:ilvl="3" w:tplc="B5529CBC">
      <w:numFmt w:val="bullet"/>
      <w:lvlText w:val="•"/>
      <w:lvlJc w:val="left"/>
      <w:pPr>
        <w:ind w:left="3118" w:hanging="180"/>
      </w:pPr>
      <w:rPr>
        <w:rFonts w:hint="default"/>
        <w:lang w:val="en-US" w:eastAsia="en-US" w:bidi="ar-SA"/>
      </w:rPr>
    </w:lvl>
    <w:lvl w:ilvl="4" w:tplc="81DE84F6">
      <w:numFmt w:val="bullet"/>
      <w:lvlText w:val="•"/>
      <w:lvlJc w:val="left"/>
      <w:pPr>
        <w:ind w:left="4070" w:hanging="180"/>
      </w:pPr>
      <w:rPr>
        <w:rFonts w:hint="default"/>
        <w:lang w:val="en-US" w:eastAsia="en-US" w:bidi="ar-SA"/>
      </w:rPr>
    </w:lvl>
    <w:lvl w:ilvl="5" w:tplc="4B5C81B2">
      <w:numFmt w:val="bullet"/>
      <w:lvlText w:val="•"/>
      <w:lvlJc w:val="left"/>
      <w:pPr>
        <w:ind w:left="5023" w:hanging="180"/>
      </w:pPr>
      <w:rPr>
        <w:rFonts w:hint="default"/>
        <w:lang w:val="en-US" w:eastAsia="en-US" w:bidi="ar-SA"/>
      </w:rPr>
    </w:lvl>
    <w:lvl w:ilvl="6" w:tplc="2F30BD8E">
      <w:numFmt w:val="bullet"/>
      <w:lvlText w:val="•"/>
      <w:lvlJc w:val="left"/>
      <w:pPr>
        <w:ind w:left="5976" w:hanging="180"/>
      </w:pPr>
      <w:rPr>
        <w:rFonts w:hint="default"/>
        <w:lang w:val="en-US" w:eastAsia="en-US" w:bidi="ar-SA"/>
      </w:rPr>
    </w:lvl>
    <w:lvl w:ilvl="7" w:tplc="7056158A">
      <w:numFmt w:val="bullet"/>
      <w:lvlText w:val="•"/>
      <w:lvlJc w:val="left"/>
      <w:pPr>
        <w:ind w:left="6928" w:hanging="180"/>
      </w:pPr>
      <w:rPr>
        <w:rFonts w:hint="default"/>
        <w:lang w:val="en-US" w:eastAsia="en-US" w:bidi="ar-SA"/>
      </w:rPr>
    </w:lvl>
    <w:lvl w:ilvl="8" w:tplc="BA3C1F22">
      <w:numFmt w:val="bullet"/>
      <w:lvlText w:val="•"/>
      <w:lvlJc w:val="left"/>
      <w:pPr>
        <w:ind w:left="7881" w:hanging="180"/>
      </w:pPr>
      <w:rPr>
        <w:rFonts w:hint="default"/>
        <w:lang w:val="en-US" w:eastAsia="en-US" w:bidi="ar-SA"/>
      </w:rPr>
    </w:lvl>
  </w:abstractNum>
  <w:abstractNum w:abstractNumId="290" w15:restartNumberingAfterBreak="0">
    <w:nsid w:val="53426498"/>
    <w:multiLevelType w:val="hybridMultilevel"/>
    <w:tmpl w:val="A92A281C"/>
    <w:lvl w:ilvl="0" w:tplc="0FBCFFDA">
      <w:numFmt w:val="bullet"/>
      <w:lvlText w:val=""/>
      <w:lvlJc w:val="left"/>
      <w:pPr>
        <w:ind w:left="1380" w:hanging="270"/>
      </w:pPr>
      <w:rPr>
        <w:rFonts w:ascii="Wingdings" w:eastAsia="Wingdings" w:hAnsi="Wingdings" w:cs="Wingdings" w:hint="default"/>
        <w:color w:val="13284B"/>
        <w:w w:val="100"/>
        <w:sz w:val="20"/>
        <w:szCs w:val="20"/>
        <w:lang w:val="en-US" w:eastAsia="en-US" w:bidi="ar-SA"/>
      </w:rPr>
    </w:lvl>
    <w:lvl w:ilvl="1" w:tplc="1046BF66">
      <w:numFmt w:val="bullet"/>
      <w:lvlText w:val="•"/>
      <w:lvlJc w:val="left"/>
      <w:pPr>
        <w:ind w:left="1758" w:hanging="270"/>
      </w:pPr>
      <w:rPr>
        <w:rFonts w:hint="default"/>
        <w:lang w:val="en-US" w:eastAsia="en-US" w:bidi="ar-SA"/>
      </w:rPr>
    </w:lvl>
    <w:lvl w:ilvl="2" w:tplc="372E345A">
      <w:numFmt w:val="bullet"/>
      <w:lvlText w:val="•"/>
      <w:lvlJc w:val="left"/>
      <w:pPr>
        <w:ind w:left="2136" w:hanging="270"/>
      </w:pPr>
      <w:rPr>
        <w:rFonts w:hint="default"/>
        <w:lang w:val="en-US" w:eastAsia="en-US" w:bidi="ar-SA"/>
      </w:rPr>
    </w:lvl>
    <w:lvl w:ilvl="3" w:tplc="C082E512">
      <w:numFmt w:val="bullet"/>
      <w:lvlText w:val="•"/>
      <w:lvlJc w:val="left"/>
      <w:pPr>
        <w:ind w:left="2514" w:hanging="270"/>
      </w:pPr>
      <w:rPr>
        <w:rFonts w:hint="default"/>
        <w:lang w:val="en-US" w:eastAsia="en-US" w:bidi="ar-SA"/>
      </w:rPr>
    </w:lvl>
    <w:lvl w:ilvl="4" w:tplc="7CFEB2D2">
      <w:numFmt w:val="bullet"/>
      <w:lvlText w:val="•"/>
      <w:lvlJc w:val="left"/>
      <w:pPr>
        <w:ind w:left="2892" w:hanging="270"/>
      </w:pPr>
      <w:rPr>
        <w:rFonts w:hint="default"/>
        <w:lang w:val="en-US" w:eastAsia="en-US" w:bidi="ar-SA"/>
      </w:rPr>
    </w:lvl>
    <w:lvl w:ilvl="5" w:tplc="ABBA9A64">
      <w:numFmt w:val="bullet"/>
      <w:lvlText w:val="•"/>
      <w:lvlJc w:val="left"/>
      <w:pPr>
        <w:ind w:left="3270" w:hanging="270"/>
      </w:pPr>
      <w:rPr>
        <w:rFonts w:hint="default"/>
        <w:lang w:val="en-US" w:eastAsia="en-US" w:bidi="ar-SA"/>
      </w:rPr>
    </w:lvl>
    <w:lvl w:ilvl="6" w:tplc="5E8C84B6">
      <w:numFmt w:val="bullet"/>
      <w:lvlText w:val="•"/>
      <w:lvlJc w:val="left"/>
      <w:pPr>
        <w:ind w:left="3648" w:hanging="270"/>
      </w:pPr>
      <w:rPr>
        <w:rFonts w:hint="default"/>
        <w:lang w:val="en-US" w:eastAsia="en-US" w:bidi="ar-SA"/>
      </w:rPr>
    </w:lvl>
    <w:lvl w:ilvl="7" w:tplc="D25E0782">
      <w:numFmt w:val="bullet"/>
      <w:lvlText w:val="•"/>
      <w:lvlJc w:val="left"/>
      <w:pPr>
        <w:ind w:left="4026" w:hanging="270"/>
      </w:pPr>
      <w:rPr>
        <w:rFonts w:hint="default"/>
        <w:lang w:val="en-US" w:eastAsia="en-US" w:bidi="ar-SA"/>
      </w:rPr>
    </w:lvl>
    <w:lvl w:ilvl="8" w:tplc="63845332">
      <w:numFmt w:val="bullet"/>
      <w:lvlText w:val="•"/>
      <w:lvlJc w:val="left"/>
      <w:pPr>
        <w:ind w:left="4404" w:hanging="270"/>
      </w:pPr>
      <w:rPr>
        <w:rFonts w:hint="default"/>
        <w:lang w:val="en-US" w:eastAsia="en-US" w:bidi="ar-SA"/>
      </w:rPr>
    </w:lvl>
  </w:abstractNum>
  <w:abstractNum w:abstractNumId="291" w15:restartNumberingAfterBreak="0">
    <w:nsid w:val="53FF1E76"/>
    <w:multiLevelType w:val="hybridMultilevel"/>
    <w:tmpl w:val="B0124696"/>
    <w:lvl w:ilvl="0" w:tplc="5B66DFB0">
      <w:numFmt w:val="bullet"/>
      <w:lvlText w:val=""/>
      <w:lvlJc w:val="left"/>
      <w:pPr>
        <w:ind w:left="303" w:hanging="180"/>
      </w:pPr>
      <w:rPr>
        <w:rFonts w:ascii="Wingdings" w:eastAsia="Wingdings" w:hAnsi="Wingdings" w:cs="Wingdings" w:hint="default"/>
        <w:color w:val="00B497"/>
        <w:w w:val="100"/>
        <w:sz w:val="18"/>
        <w:szCs w:val="18"/>
        <w:lang w:val="en-US" w:eastAsia="en-US" w:bidi="ar-SA"/>
      </w:rPr>
    </w:lvl>
    <w:lvl w:ilvl="1" w:tplc="1DEC4DA8">
      <w:numFmt w:val="bullet"/>
      <w:lvlText w:val="•"/>
      <w:lvlJc w:val="left"/>
      <w:pPr>
        <w:ind w:left="1112" w:hanging="180"/>
      </w:pPr>
      <w:rPr>
        <w:rFonts w:hint="default"/>
        <w:lang w:val="en-US" w:eastAsia="en-US" w:bidi="ar-SA"/>
      </w:rPr>
    </w:lvl>
    <w:lvl w:ilvl="2" w:tplc="B71AD594">
      <w:numFmt w:val="bullet"/>
      <w:lvlText w:val="•"/>
      <w:lvlJc w:val="left"/>
      <w:pPr>
        <w:ind w:left="1925" w:hanging="180"/>
      </w:pPr>
      <w:rPr>
        <w:rFonts w:hint="default"/>
        <w:lang w:val="en-US" w:eastAsia="en-US" w:bidi="ar-SA"/>
      </w:rPr>
    </w:lvl>
    <w:lvl w:ilvl="3" w:tplc="2AEE5B12">
      <w:numFmt w:val="bullet"/>
      <w:lvlText w:val="•"/>
      <w:lvlJc w:val="left"/>
      <w:pPr>
        <w:ind w:left="2737" w:hanging="180"/>
      </w:pPr>
      <w:rPr>
        <w:rFonts w:hint="default"/>
        <w:lang w:val="en-US" w:eastAsia="en-US" w:bidi="ar-SA"/>
      </w:rPr>
    </w:lvl>
    <w:lvl w:ilvl="4" w:tplc="5C6E5568">
      <w:numFmt w:val="bullet"/>
      <w:lvlText w:val="•"/>
      <w:lvlJc w:val="left"/>
      <w:pPr>
        <w:ind w:left="3550" w:hanging="180"/>
      </w:pPr>
      <w:rPr>
        <w:rFonts w:hint="default"/>
        <w:lang w:val="en-US" w:eastAsia="en-US" w:bidi="ar-SA"/>
      </w:rPr>
    </w:lvl>
    <w:lvl w:ilvl="5" w:tplc="CDA83640">
      <w:numFmt w:val="bullet"/>
      <w:lvlText w:val="•"/>
      <w:lvlJc w:val="left"/>
      <w:pPr>
        <w:ind w:left="4362" w:hanging="180"/>
      </w:pPr>
      <w:rPr>
        <w:rFonts w:hint="default"/>
        <w:lang w:val="en-US" w:eastAsia="en-US" w:bidi="ar-SA"/>
      </w:rPr>
    </w:lvl>
    <w:lvl w:ilvl="6" w:tplc="B12C9C70">
      <w:numFmt w:val="bullet"/>
      <w:lvlText w:val="•"/>
      <w:lvlJc w:val="left"/>
      <w:pPr>
        <w:ind w:left="5175" w:hanging="180"/>
      </w:pPr>
      <w:rPr>
        <w:rFonts w:hint="default"/>
        <w:lang w:val="en-US" w:eastAsia="en-US" w:bidi="ar-SA"/>
      </w:rPr>
    </w:lvl>
    <w:lvl w:ilvl="7" w:tplc="FFC6DCFC">
      <w:numFmt w:val="bullet"/>
      <w:lvlText w:val="•"/>
      <w:lvlJc w:val="left"/>
      <w:pPr>
        <w:ind w:left="5987" w:hanging="180"/>
      </w:pPr>
      <w:rPr>
        <w:rFonts w:hint="default"/>
        <w:lang w:val="en-US" w:eastAsia="en-US" w:bidi="ar-SA"/>
      </w:rPr>
    </w:lvl>
    <w:lvl w:ilvl="8" w:tplc="62DC17E6">
      <w:numFmt w:val="bullet"/>
      <w:lvlText w:val="•"/>
      <w:lvlJc w:val="left"/>
      <w:pPr>
        <w:ind w:left="6800" w:hanging="180"/>
      </w:pPr>
      <w:rPr>
        <w:rFonts w:hint="default"/>
        <w:lang w:val="en-US" w:eastAsia="en-US" w:bidi="ar-SA"/>
      </w:rPr>
    </w:lvl>
  </w:abstractNum>
  <w:abstractNum w:abstractNumId="292" w15:restartNumberingAfterBreak="0">
    <w:nsid w:val="542F444E"/>
    <w:multiLevelType w:val="hybridMultilevel"/>
    <w:tmpl w:val="4994009C"/>
    <w:lvl w:ilvl="0" w:tplc="ADAC4C56">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D5E2D98E">
      <w:numFmt w:val="bullet"/>
      <w:lvlText w:val="•"/>
      <w:lvlJc w:val="left"/>
      <w:pPr>
        <w:ind w:left="1065" w:hanging="180"/>
      </w:pPr>
      <w:rPr>
        <w:rFonts w:hint="default"/>
        <w:lang w:val="en-US" w:eastAsia="en-US" w:bidi="ar-SA"/>
      </w:rPr>
    </w:lvl>
    <w:lvl w:ilvl="2" w:tplc="D5DAB592">
      <w:numFmt w:val="bullet"/>
      <w:lvlText w:val="•"/>
      <w:lvlJc w:val="left"/>
      <w:pPr>
        <w:ind w:left="1870" w:hanging="180"/>
      </w:pPr>
      <w:rPr>
        <w:rFonts w:hint="default"/>
        <w:lang w:val="en-US" w:eastAsia="en-US" w:bidi="ar-SA"/>
      </w:rPr>
    </w:lvl>
    <w:lvl w:ilvl="3" w:tplc="27822A56">
      <w:numFmt w:val="bullet"/>
      <w:lvlText w:val="•"/>
      <w:lvlJc w:val="left"/>
      <w:pPr>
        <w:ind w:left="2676" w:hanging="180"/>
      </w:pPr>
      <w:rPr>
        <w:rFonts w:hint="default"/>
        <w:lang w:val="en-US" w:eastAsia="en-US" w:bidi="ar-SA"/>
      </w:rPr>
    </w:lvl>
    <w:lvl w:ilvl="4" w:tplc="6C58CBA8">
      <w:numFmt w:val="bullet"/>
      <w:lvlText w:val="•"/>
      <w:lvlJc w:val="left"/>
      <w:pPr>
        <w:ind w:left="3481" w:hanging="180"/>
      </w:pPr>
      <w:rPr>
        <w:rFonts w:hint="default"/>
        <w:lang w:val="en-US" w:eastAsia="en-US" w:bidi="ar-SA"/>
      </w:rPr>
    </w:lvl>
    <w:lvl w:ilvl="5" w:tplc="8E6AEE32">
      <w:numFmt w:val="bullet"/>
      <w:lvlText w:val="•"/>
      <w:lvlJc w:val="left"/>
      <w:pPr>
        <w:ind w:left="4287" w:hanging="180"/>
      </w:pPr>
      <w:rPr>
        <w:rFonts w:hint="default"/>
        <w:lang w:val="en-US" w:eastAsia="en-US" w:bidi="ar-SA"/>
      </w:rPr>
    </w:lvl>
    <w:lvl w:ilvl="6" w:tplc="81840CDC">
      <w:numFmt w:val="bullet"/>
      <w:lvlText w:val="•"/>
      <w:lvlJc w:val="left"/>
      <w:pPr>
        <w:ind w:left="5092" w:hanging="180"/>
      </w:pPr>
      <w:rPr>
        <w:rFonts w:hint="default"/>
        <w:lang w:val="en-US" w:eastAsia="en-US" w:bidi="ar-SA"/>
      </w:rPr>
    </w:lvl>
    <w:lvl w:ilvl="7" w:tplc="B64AAFCA">
      <w:numFmt w:val="bullet"/>
      <w:lvlText w:val="•"/>
      <w:lvlJc w:val="left"/>
      <w:pPr>
        <w:ind w:left="5897" w:hanging="180"/>
      </w:pPr>
      <w:rPr>
        <w:rFonts w:hint="default"/>
        <w:lang w:val="en-US" w:eastAsia="en-US" w:bidi="ar-SA"/>
      </w:rPr>
    </w:lvl>
    <w:lvl w:ilvl="8" w:tplc="443AD98C">
      <w:numFmt w:val="bullet"/>
      <w:lvlText w:val="•"/>
      <w:lvlJc w:val="left"/>
      <w:pPr>
        <w:ind w:left="6703" w:hanging="180"/>
      </w:pPr>
      <w:rPr>
        <w:rFonts w:hint="default"/>
        <w:lang w:val="en-US" w:eastAsia="en-US" w:bidi="ar-SA"/>
      </w:rPr>
    </w:lvl>
  </w:abstractNum>
  <w:abstractNum w:abstractNumId="293" w15:restartNumberingAfterBreak="0">
    <w:nsid w:val="54B564C7"/>
    <w:multiLevelType w:val="hybridMultilevel"/>
    <w:tmpl w:val="01AC74E0"/>
    <w:lvl w:ilvl="0" w:tplc="4EE6619A">
      <w:start w:val="1"/>
      <w:numFmt w:val="decimal"/>
      <w:lvlText w:val="%1."/>
      <w:lvlJc w:val="left"/>
      <w:pPr>
        <w:ind w:left="517" w:hanging="270"/>
        <w:jc w:val="left"/>
      </w:pPr>
      <w:rPr>
        <w:rFonts w:ascii="Open Sans Light" w:eastAsia="Open Sans Light" w:hAnsi="Open Sans Light" w:cs="Open Sans Light" w:hint="default"/>
        <w:w w:val="100"/>
        <w:sz w:val="18"/>
        <w:szCs w:val="18"/>
        <w:lang w:val="en-US" w:eastAsia="en-US" w:bidi="ar-SA"/>
      </w:rPr>
    </w:lvl>
    <w:lvl w:ilvl="1" w:tplc="CC4E68F0">
      <w:numFmt w:val="bullet"/>
      <w:lvlText w:val="•"/>
      <w:lvlJc w:val="left"/>
      <w:pPr>
        <w:ind w:left="1158" w:hanging="270"/>
      </w:pPr>
      <w:rPr>
        <w:rFonts w:hint="default"/>
        <w:lang w:val="en-US" w:eastAsia="en-US" w:bidi="ar-SA"/>
      </w:rPr>
    </w:lvl>
    <w:lvl w:ilvl="2" w:tplc="37263ECA">
      <w:numFmt w:val="bullet"/>
      <w:lvlText w:val="•"/>
      <w:lvlJc w:val="left"/>
      <w:pPr>
        <w:ind w:left="1797" w:hanging="270"/>
      </w:pPr>
      <w:rPr>
        <w:rFonts w:hint="default"/>
        <w:lang w:val="en-US" w:eastAsia="en-US" w:bidi="ar-SA"/>
      </w:rPr>
    </w:lvl>
    <w:lvl w:ilvl="3" w:tplc="33C2169E">
      <w:numFmt w:val="bullet"/>
      <w:lvlText w:val="•"/>
      <w:lvlJc w:val="left"/>
      <w:pPr>
        <w:ind w:left="2436" w:hanging="270"/>
      </w:pPr>
      <w:rPr>
        <w:rFonts w:hint="default"/>
        <w:lang w:val="en-US" w:eastAsia="en-US" w:bidi="ar-SA"/>
      </w:rPr>
    </w:lvl>
    <w:lvl w:ilvl="4" w:tplc="F384AD2A">
      <w:numFmt w:val="bullet"/>
      <w:lvlText w:val="•"/>
      <w:lvlJc w:val="left"/>
      <w:pPr>
        <w:ind w:left="3075" w:hanging="270"/>
      </w:pPr>
      <w:rPr>
        <w:rFonts w:hint="default"/>
        <w:lang w:val="en-US" w:eastAsia="en-US" w:bidi="ar-SA"/>
      </w:rPr>
    </w:lvl>
    <w:lvl w:ilvl="5" w:tplc="9D88E2B8">
      <w:numFmt w:val="bullet"/>
      <w:lvlText w:val="•"/>
      <w:lvlJc w:val="left"/>
      <w:pPr>
        <w:ind w:left="3714" w:hanging="270"/>
      </w:pPr>
      <w:rPr>
        <w:rFonts w:hint="default"/>
        <w:lang w:val="en-US" w:eastAsia="en-US" w:bidi="ar-SA"/>
      </w:rPr>
    </w:lvl>
    <w:lvl w:ilvl="6" w:tplc="57364D60">
      <w:numFmt w:val="bullet"/>
      <w:lvlText w:val="•"/>
      <w:lvlJc w:val="left"/>
      <w:pPr>
        <w:ind w:left="4353" w:hanging="270"/>
      </w:pPr>
      <w:rPr>
        <w:rFonts w:hint="default"/>
        <w:lang w:val="en-US" w:eastAsia="en-US" w:bidi="ar-SA"/>
      </w:rPr>
    </w:lvl>
    <w:lvl w:ilvl="7" w:tplc="ABCAEBAE">
      <w:numFmt w:val="bullet"/>
      <w:lvlText w:val="•"/>
      <w:lvlJc w:val="left"/>
      <w:pPr>
        <w:ind w:left="4991" w:hanging="270"/>
      </w:pPr>
      <w:rPr>
        <w:rFonts w:hint="default"/>
        <w:lang w:val="en-US" w:eastAsia="en-US" w:bidi="ar-SA"/>
      </w:rPr>
    </w:lvl>
    <w:lvl w:ilvl="8" w:tplc="194CC5DE">
      <w:numFmt w:val="bullet"/>
      <w:lvlText w:val="•"/>
      <w:lvlJc w:val="left"/>
      <w:pPr>
        <w:ind w:left="5630" w:hanging="270"/>
      </w:pPr>
      <w:rPr>
        <w:rFonts w:hint="default"/>
        <w:lang w:val="en-US" w:eastAsia="en-US" w:bidi="ar-SA"/>
      </w:rPr>
    </w:lvl>
  </w:abstractNum>
  <w:abstractNum w:abstractNumId="294" w15:restartNumberingAfterBreak="0">
    <w:nsid w:val="54B97353"/>
    <w:multiLevelType w:val="hybridMultilevel"/>
    <w:tmpl w:val="F3B0490A"/>
    <w:lvl w:ilvl="0" w:tplc="5A10ADBC">
      <w:numFmt w:val="bullet"/>
      <w:lvlText w:val=""/>
      <w:lvlJc w:val="left"/>
      <w:pPr>
        <w:ind w:left="246" w:hanging="180"/>
      </w:pPr>
      <w:rPr>
        <w:rFonts w:ascii="Wingdings" w:eastAsia="Wingdings" w:hAnsi="Wingdings" w:cs="Wingdings" w:hint="default"/>
        <w:color w:val="00B497"/>
        <w:w w:val="100"/>
        <w:sz w:val="18"/>
        <w:szCs w:val="18"/>
        <w:lang w:val="en-US" w:eastAsia="en-US" w:bidi="ar-SA"/>
      </w:rPr>
    </w:lvl>
    <w:lvl w:ilvl="1" w:tplc="98B00BEC">
      <w:numFmt w:val="bullet"/>
      <w:lvlText w:val="•"/>
      <w:lvlJc w:val="left"/>
      <w:pPr>
        <w:ind w:left="502" w:hanging="180"/>
      </w:pPr>
      <w:rPr>
        <w:rFonts w:hint="default"/>
        <w:lang w:val="en-US" w:eastAsia="en-US" w:bidi="ar-SA"/>
      </w:rPr>
    </w:lvl>
    <w:lvl w:ilvl="2" w:tplc="D4DC7694">
      <w:numFmt w:val="bullet"/>
      <w:lvlText w:val="•"/>
      <w:lvlJc w:val="left"/>
      <w:pPr>
        <w:ind w:left="765" w:hanging="180"/>
      </w:pPr>
      <w:rPr>
        <w:rFonts w:hint="default"/>
        <w:lang w:val="en-US" w:eastAsia="en-US" w:bidi="ar-SA"/>
      </w:rPr>
    </w:lvl>
    <w:lvl w:ilvl="3" w:tplc="9CB67B7A">
      <w:numFmt w:val="bullet"/>
      <w:lvlText w:val="•"/>
      <w:lvlJc w:val="left"/>
      <w:pPr>
        <w:ind w:left="1027" w:hanging="180"/>
      </w:pPr>
      <w:rPr>
        <w:rFonts w:hint="default"/>
        <w:lang w:val="en-US" w:eastAsia="en-US" w:bidi="ar-SA"/>
      </w:rPr>
    </w:lvl>
    <w:lvl w:ilvl="4" w:tplc="8310632E">
      <w:numFmt w:val="bullet"/>
      <w:lvlText w:val="•"/>
      <w:lvlJc w:val="left"/>
      <w:pPr>
        <w:ind w:left="1290" w:hanging="180"/>
      </w:pPr>
      <w:rPr>
        <w:rFonts w:hint="default"/>
        <w:lang w:val="en-US" w:eastAsia="en-US" w:bidi="ar-SA"/>
      </w:rPr>
    </w:lvl>
    <w:lvl w:ilvl="5" w:tplc="6B4A7AB0">
      <w:numFmt w:val="bullet"/>
      <w:lvlText w:val="•"/>
      <w:lvlJc w:val="left"/>
      <w:pPr>
        <w:ind w:left="1552" w:hanging="180"/>
      </w:pPr>
      <w:rPr>
        <w:rFonts w:hint="default"/>
        <w:lang w:val="en-US" w:eastAsia="en-US" w:bidi="ar-SA"/>
      </w:rPr>
    </w:lvl>
    <w:lvl w:ilvl="6" w:tplc="22F46C5C">
      <w:numFmt w:val="bullet"/>
      <w:lvlText w:val="•"/>
      <w:lvlJc w:val="left"/>
      <w:pPr>
        <w:ind w:left="1815" w:hanging="180"/>
      </w:pPr>
      <w:rPr>
        <w:rFonts w:hint="default"/>
        <w:lang w:val="en-US" w:eastAsia="en-US" w:bidi="ar-SA"/>
      </w:rPr>
    </w:lvl>
    <w:lvl w:ilvl="7" w:tplc="6FC6672E">
      <w:numFmt w:val="bullet"/>
      <w:lvlText w:val="•"/>
      <w:lvlJc w:val="left"/>
      <w:pPr>
        <w:ind w:left="2077" w:hanging="180"/>
      </w:pPr>
      <w:rPr>
        <w:rFonts w:hint="default"/>
        <w:lang w:val="en-US" w:eastAsia="en-US" w:bidi="ar-SA"/>
      </w:rPr>
    </w:lvl>
    <w:lvl w:ilvl="8" w:tplc="E7DA221A">
      <w:numFmt w:val="bullet"/>
      <w:lvlText w:val="•"/>
      <w:lvlJc w:val="left"/>
      <w:pPr>
        <w:ind w:left="2340" w:hanging="180"/>
      </w:pPr>
      <w:rPr>
        <w:rFonts w:hint="default"/>
        <w:lang w:val="en-US" w:eastAsia="en-US" w:bidi="ar-SA"/>
      </w:rPr>
    </w:lvl>
  </w:abstractNum>
  <w:abstractNum w:abstractNumId="295" w15:restartNumberingAfterBreak="0">
    <w:nsid w:val="54BD226F"/>
    <w:multiLevelType w:val="hybridMultilevel"/>
    <w:tmpl w:val="6AD4BA3C"/>
    <w:lvl w:ilvl="0" w:tplc="2C3C544A">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091CB044">
      <w:numFmt w:val="bullet"/>
      <w:lvlText w:val="•"/>
      <w:lvlJc w:val="left"/>
      <w:pPr>
        <w:ind w:left="1064" w:hanging="180"/>
      </w:pPr>
      <w:rPr>
        <w:rFonts w:hint="default"/>
        <w:lang w:val="en-US" w:eastAsia="en-US" w:bidi="ar-SA"/>
      </w:rPr>
    </w:lvl>
    <w:lvl w:ilvl="2" w:tplc="C980BE18">
      <w:numFmt w:val="bullet"/>
      <w:lvlText w:val="•"/>
      <w:lvlJc w:val="left"/>
      <w:pPr>
        <w:ind w:left="1869" w:hanging="180"/>
      </w:pPr>
      <w:rPr>
        <w:rFonts w:hint="default"/>
        <w:lang w:val="en-US" w:eastAsia="en-US" w:bidi="ar-SA"/>
      </w:rPr>
    </w:lvl>
    <w:lvl w:ilvl="3" w:tplc="5178EED0">
      <w:numFmt w:val="bullet"/>
      <w:lvlText w:val="•"/>
      <w:lvlJc w:val="left"/>
      <w:pPr>
        <w:ind w:left="2673" w:hanging="180"/>
      </w:pPr>
      <w:rPr>
        <w:rFonts w:hint="default"/>
        <w:lang w:val="en-US" w:eastAsia="en-US" w:bidi="ar-SA"/>
      </w:rPr>
    </w:lvl>
    <w:lvl w:ilvl="4" w:tplc="4EFA271E">
      <w:numFmt w:val="bullet"/>
      <w:lvlText w:val="•"/>
      <w:lvlJc w:val="left"/>
      <w:pPr>
        <w:ind w:left="3478" w:hanging="180"/>
      </w:pPr>
      <w:rPr>
        <w:rFonts w:hint="default"/>
        <w:lang w:val="en-US" w:eastAsia="en-US" w:bidi="ar-SA"/>
      </w:rPr>
    </w:lvl>
    <w:lvl w:ilvl="5" w:tplc="381A8DFC">
      <w:numFmt w:val="bullet"/>
      <w:lvlText w:val="•"/>
      <w:lvlJc w:val="left"/>
      <w:pPr>
        <w:ind w:left="4282" w:hanging="180"/>
      </w:pPr>
      <w:rPr>
        <w:rFonts w:hint="default"/>
        <w:lang w:val="en-US" w:eastAsia="en-US" w:bidi="ar-SA"/>
      </w:rPr>
    </w:lvl>
    <w:lvl w:ilvl="6" w:tplc="73621738">
      <w:numFmt w:val="bullet"/>
      <w:lvlText w:val="•"/>
      <w:lvlJc w:val="left"/>
      <w:pPr>
        <w:ind w:left="5087" w:hanging="180"/>
      </w:pPr>
      <w:rPr>
        <w:rFonts w:hint="default"/>
        <w:lang w:val="en-US" w:eastAsia="en-US" w:bidi="ar-SA"/>
      </w:rPr>
    </w:lvl>
    <w:lvl w:ilvl="7" w:tplc="08342048">
      <w:numFmt w:val="bullet"/>
      <w:lvlText w:val="•"/>
      <w:lvlJc w:val="left"/>
      <w:pPr>
        <w:ind w:left="5891" w:hanging="180"/>
      </w:pPr>
      <w:rPr>
        <w:rFonts w:hint="default"/>
        <w:lang w:val="en-US" w:eastAsia="en-US" w:bidi="ar-SA"/>
      </w:rPr>
    </w:lvl>
    <w:lvl w:ilvl="8" w:tplc="D0888058">
      <w:numFmt w:val="bullet"/>
      <w:lvlText w:val="•"/>
      <w:lvlJc w:val="left"/>
      <w:pPr>
        <w:ind w:left="6696" w:hanging="180"/>
      </w:pPr>
      <w:rPr>
        <w:rFonts w:hint="default"/>
        <w:lang w:val="en-US" w:eastAsia="en-US" w:bidi="ar-SA"/>
      </w:rPr>
    </w:lvl>
  </w:abstractNum>
  <w:abstractNum w:abstractNumId="296" w15:restartNumberingAfterBreak="0">
    <w:nsid w:val="54D65AB5"/>
    <w:multiLevelType w:val="hybridMultilevel"/>
    <w:tmpl w:val="5AC0FCB6"/>
    <w:lvl w:ilvl="0" w:tplc="55CCDCAE">
      <w:numFmt w:val="bullet"/>
      <w:lvlText w:val=""/>
      <w:lvlJc w:val="left"/>
      <w:pPr>
        <w:ind w:left="184" w:hanging="120"/>
      </w:pPr>
      <w:rPr>
        <w:rFonts w:ascii="Wingdings" w:eastAsia="Wingdings" w:hAnsi="Wingdings" w:cs="Wingdings" w:hint="default"/>
        <w:color w:val="00B497"/>
        <w:w w:val="100"/>
        <w:sz w:val="18"/>
        <w:szCs w:val="18"/>
        <w:lang w:val="en-US" w:eastAsia="en-US" w:bidi="ar-SA"/>
      </w:rPr>
    </w:lvl>
    <w:lvl w:ilvl="1" w:tplc="7DF8F8D8">
      <w:numFmt w:val="bullet"/>
      <w:lvlText w:val="•"/>
      <w:lvlJc w:val="left"/>
      <w:pPr>
        <w:ind w:left="447" w:hanging="120"/>
      </w:pPr>
      <w:rPr>
        <w:rFonts w:hint="default"/>
        <w:lang w:val="en-US" w:eastAsia="en-US" w:bidi="ar-SA"/>
      </w:rPr>
    </w:lvl>
    <w:lvl w:ilvl="2" w:tplc="3F1A22B0">
      <w:numFmt w:val="bullet"/>
      <w:lvlText w:val="•"/>
      <w:lvlJc w:val="left"/>
      <w:pPr>
        <w:ind w:left="714" w:hanging="120"/>
      </w:pPr>
      <w:rPr>
        <w:rFonts w:hint="default"/>
        <w:lang w:val="en-US" w:eastAsia="en-US" w:bidi="ar-SA"/>
      </w:rPr>
    </w:lvl>
    <w:lvl w:ilvl="3" w:tplc="2276672E">
      <w:numFmt w:val="bullet"/>
      <w:lvlText w:val="•"/>
      <w:lvlJc w:val="left"/>
      <w:pPr>
        <w:ind w:left="981" w:hanging="120"/>
      </w:pPr>
      <w:rPr>
        <w:rFonts w:hint="default"/>
        <w:lang w:val="en-US" w:eastAsia="en-US" w:bidi="ar-SA"/>
      </w:rPr>
    </w:lvl>
    <w:lvl w:ilvl="4" w:tplc="E66E8C1E">
      <w:numFmt w:val="bullet"/>
      <w:lvlText w:val="•"/>
      <w:lvlJc w:val="left"/>
      <w:pPr>
        <w:ind w:left="1248" w:hanging="120"/>
      </w:pPr>
      <w:rPr>
        <w:rFonts w:hint="default"/>
        <w:lang w:val="en-US" w:eastAsia="en-US" w:bidi="ar-SA"/>
      </w:rPr>
    </w:lvl>
    <w:lvl w:ilvl="5" w:tplc="FBD841C8">
      <w:numFmt w:val="bullet"/>
      <w:lvlText w:val="•"/>
      <w:lvlJc w:val="left"/>
      <w:pPr>
        <w:ind w:left="1516" w:hanging="120"/>
      </w:pPr>
      <w:rPr>
        <w:rFonts w:hint="default"/>
        <w:lang w:val="en-US" w:eastAsia="en-US" w:bidi="ar-SA"/>
      </w:rPr>
    </w:lvl>
    <w:lvl w:ilvl="6" w:tplc="F6D85770">
      <w:numFmt w:val="bullet"/>
      <w:lvlText w:val="•"/>
      <w:lvlJc w:val="left"/>
      <w:pPr>
        <w:ind w:left="1783" w:hanging="120"/>
      </w:pPr>
      <w:rPr>
        <w:rFonts w:hint="default"/>
        <w:lang w:val="en-US" w:eastAsia="en-US" w:bidi="ar-SA"/>
      </w:rPr>
    </w:lvl>
    <w:lvl w:ilvl="7" w:tplc="BE94BD1E">
      <w:numFmt w:val="bullet"/>
      <w:lvlText w:val="•"/>
      <w:lvlJc w:val="left"/>
      <w:pPr>
        <w:ind w:left="2050" w:hanging="120"/>
      </w:pPr>
      <w:rPr>
        <w:rFonts w:hint="default"/>
        <w:lang w:val="en-US" w:eastAsia="en-US" w:bidi="ar-SA"/>
      </w:rPr>
    </w:lvl>
    <w:lvl w:ilvl="8" w:tplc="D33AD2CC">
      <w:numFmt w:val="bullet"/>
      <w:lvlText w:val="•"/>
      <w:lvlJc w:val="left"/>
      <w:pPr>
        <w:ind w:left="2317" w:hanging="120"/>
      </w:pPr>
      <w:rPr>
        <w:rFonts w:hint="default"/>
        <w:lang w:val="en-US" w:eastAsia="en-US" w:bidi="ar-SA"/>
      </w:rPr>
    </w:lvl>
  </w:abstractNum>
  <w:abstractNum w:abstractNumId="297" w15:restartNumberingAfterBreak="0">
    <w:nsid w:val="551D7D62"/>
    <w:multiLevelType w:val="hybridMultilevel"/>
    <w:tmpl w:val="B75E3204"/>
    <w:lvl w:ilvl="0" w:tplc="09C63DBC">
      <w:numFmt w:val="bullet"/>
      <w:lvlText w:val=""/>
      <w:lvlJc w:val="left"/>
      <w:pPr>
        <w:ind w:left="303" w:hanging="180"/>
      </w:pPr>
      <w:rPr>
        <w:rFonts w:ascii="Wingdings" w:eastAsia="Wingdings" w:hAnsi="Wingdings" w:cs="Wingdings" w:hint="default"/>
        <w:color w:val="00B497"/>
        <w:w w:val="100"/>
        <w:sz w:val="18"/>
        <w:szCs w:val="18"/>
        <w:lang w:val="en-US" w:eastAsia="en-US" w:bidi="ar-SA"/>
      </w:rPr>
    </w:lvl>
    <w:lvl w:ilvl="1" w:tplc="DCC630FC">
      <w:numFmt w:val="bullet"/>
      <w:lvlText w:val="•"/>
      <w:lvlJc w:val="left"/>
      <w:pPr>
        <w:ind w:left="1108" w:hanging="180"/>
      </w:pPr>
      <w:rPr>
        <w:rFonts w:hint="default"/>
        <w:lang w:val="en-US" w:eastAsia="en-US" w:bidi="ar-SA"/>
      </w:rPr>
    </w:lvl>
    <w:lvl w:ilvl="2" w:tplc="80407F10">
      <w:numFmt w:val="bullet"/>
      <w:lvlText w:val="•"/>
      <w:lvlJc w:val="left"/>
      <w:pPr>
        <w:ind w:left="1916" w:hanging="180"/>
      </w:pPr>
      <w:rPr>
        <w:rFonts w:hint="default"/>
        <w:lang w:val="en-US" w:eastAsia="en-US" w:bidi="ar-SA"/>
      </w:rPr>
    </w:lvl>
    <w:lvl w:ilvl="3" w:tplc="F3DA77FC">
      <w:numFmt w:val="bullet"/>
      <w:lvlText w:val="•"/>
      <w:lvlJc w:val="left"/>
      <w:pPr>
        <w:ind w:left="2724" w:hanging="180"/>
      </w:pPr>
      <w:rPr>
        <w:rFonts w:hint="default"/>
        <w:lang w:val="en-US" w:eastAsia="en-US" w:bidi="ar-SA"/>
      </w:rPr>
    </w:lvl>
    <w:lvl w:ilvl="4" w:tplc="6C56A86A">
      <w:numFmt w:val="bullet"/>
      <w:lvlText w:val="•"/>
      <w:lvlJc w:val="left"/>
      <w:pPr>
        <w:ind w:left="3532" w:hanging="180"/>
      </w:pPr>
      <w:rPr>
        <w:rFonts w:hint="default"/>
        <w:lang w:val="en-US" w:eastAsia="en-US" w:bidi="ar-SA"/>
      </w:rPr>
    </w:lvl>
    <w:lvl w:ilvl="5" w:tplc="61C67FFA">
      <w:numFmt w:val="bullet"/>
      <w:lvlText w:val="•"/>
      <w:lvlJc w:val="left"/>
      <w:pPr>
        <w:ind w:left="4340" w:hanging="180"/>
      </w:pPr>
      <w:rPr>
        <w:rFonts w:hint="default"/>
        <w:lang w:val="en-US" w:eastAsia="en-US" w:bidi="ar-SA"/>
      </w:rPr>
    </w:lvl>
    <w:lvl w:ilvl="6" w:tplc="022CD360">
      <w:numFmt w:val="bullet"/>
      <w:lvlText w:val="•"/>
      <w:lvlJc w:val="left"/>
      <w:pPr>
        <w:ind w:left="5148" w:hanging="180"/>
      </w:pPr>
      <w:rPr>
        <w:rFonts w:hint="default"/>
        <w:lang w:val="en-US" w:eastAsia="en-US" w:bidi="ar-SA"/>
      </w:rPr>
    </w:lvl>
    <w:lvl w:ilvl="7" w:tplc="CB62FF9A">
      <w:numFmt w:val="bullet"/>
      <w:lvlText w:val="•"/>
      <w:lvlJc w:val="left"/>
      <w:pPr>
        <w:ind w:left="5956" w:hanging="180"/>
      </w:pPr>
      <w:rPr>
        <w:rFonts w:hint="default"/>
        <w:lang w:val="en-US" w:eastAsia="en-US" w:bidi="ar-SA"/>
      </w:rPr>
    </w:lvl>
    <w:lvl w:ilvl="8" w:tplc="494AEB78">
      <w:numFmt w:val="bullet"/>
      <w:lvlText w:val="•"/>
      <w:lvlJc w:val="left"/>
      <w:pPr>
        <w:ind w:left="6764" w:hanging="180"/>
      </w:pPr>
      <w:rPr>
        <w:rFonts w:hint="default"/>
        <w:lang w:val="en-US" w:eastAsia="en-US" w:bidi="ar-SA"/>
      </w:rPr>
    </w:lvl>
  </w:abstractNum>
  <w:abstractNum w:abstractNumId="298" w15:restartNumberingAfterBreak="0">
    <w:nsid w:val="55480541"/>
    <w:multiLevelType w:val="hybridMultilevel"/>
    <w:tmpl w:val="72A0F7C4"/>
    <w:lvl w:ilvl="0" w:tplc="AA2A8670">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1C7C405E">
      <w:numFmt w:val="bullet"/>
      <w:lvlText w:val="•"/>
      <w:lvlJc w:val="left"/>
      <w:pPr>
        <w:ind w:left="1065" w:hanging="180"/>
      </w:pPr>
      <w:rPr>
        <w:rFonts w:hint="default"/>
        <w:lang w:val="en-US" w:eastAsia="en-US" w:bidi="ar-SA"/>
      </w:rPr>
    </w:lvl>
    <w:lvl w:ilvl="2" w:tplc="A22AAF1C">
      <w:numFmt w:val="bullet"/>
      <w:lvlText w:val="•"/>
      <w:lvlJc w:val="left"/>
      <w:pPr>
        <w:ind w:left="1870" w:hanging="180"/>
      </w:pPr>
      <w:rPr>
        <w:rFonts w:hint="default"/>
        <w:lang w:val="en-US" w:eastAsia="en-US" w:bidi="ar-SA"/>
      </w:rPr>
    </w:lvl>
    <w:lvl w:ilvl="3" w:tplc="43269176">
      <w:numFmt w:val="bullet"/>
      <w:lvlText w:val="•"/>
      <w:lvlJc w:val="left"/>
      <w:pPr>
        <w:ind w:left="2676" w:hanging="180"/>
      </w:pPr>
      <w:rPr>
        <w:rFonts w:hint="default"/>
        <w:lang w:val="en-US" w:eastAsia="en-US" w:bidi="ar-SA"/>
      </w:rPr>
    </w:lvl>
    <w:lvl w:ilvl="4" w:tplc="DCAA2904">
      <w:numFmt w:val="bullet"/>
      <w:lvlText w:val="•"/>
      <w:lvlJc w:val="left"/>
      <w:pPr>
        <w:ind w:left="3481" w:hanging="180"/>
      </w:pPr>
      <w:rPr>
        <w:rFonts w:hint="default"/>
        <w:lang w:val="en-US" w:eastAsia="en-US" w:bidi="ar-SA"/>
      </w:rPr>
    </w:lvl>
    <w:lvl w:ilvl="5" w:tplc="CD327BEE">
      <w:numFmt w:val="bullet"/>
      <w:lvlText w:val="•"/>
      <w:lvlJc w:val="left"/>
      <w:pPr>
        <w:ind w:left="4287" w:hanging="180"/>
      </w:pPr>
      <w:rPr>
        <w:rFonts w:hint="default"/>
        <w:lang w:val="en-US" w:eastAsia="en-US" w:bidi="ar-SA"/>
      </w:rPr>
    </w:lvl>
    <w:lvl w:ilvl="6" w:tplc="CD3C2416">
      <w:numFmt w:val="bullet"/>
      <w:lvlText w:val="•"/>
      <w:lvlJc w:val="left"/>
      <w:pPr>
        <w:ind w:left="5092" w:hanging="180"/>
      </w:pPr>
      <w:rPr>
        <w:rFonts w:hint="default"/>
        <w:lang w:val="en-US" w:eastAsia="en-US" w:bidi="ar-SA"/>
      </w:rPr>
    </w:lvl>
    <w:lvl w:ilvl="7" w:tplc="B6AA2B7E">
      <w:numFmt w:val="bullet"/>
      <w:lvlText w:val="•"/>
      <w:lvlJc w:val="left"/>
      <w:pPr>
        <w:ind w:left="5897" w:hanging="180"/>
      </w:pPr>
      <w:rPr>
        <w:rFonts w:hint="default"/>
        <w:lang w:val="en-US" w:eastAsia="en-US" w:bidi="ar-SA"/>
      </w:rPr>
    </w:lvl>
    <w:lvl w:ilvl="8" w:tplc="09E284AC">
      <w:numFmt w:val="bullet"/>
      <w:lvlText w:val="•"/>
      <w:lvlJc w:val="left"/>
      <w:pPr>
        <w:ind w:left="6703" w:hanging="180"/>
      </w:pPr>
      <w:rPr>
        <w:rFonts w:hint="default"/>
        <w:lang w:val="en-US" w:eastAsia="en-US" w:bidi="ar-SA"/>
      </w:rPr>
    </w:lvl>
  </w:abstractNum>
  <w:abstractNum w:abstractNumId="299" w15:restartNumberingAfterBreak="0">
    <w:nsid w:val="55B951F9"/>
    <w:multiLevelType w:val="hybridMultilevel"/>
    <w:tmpl w:val="1AF45A5A"/>
    <w:lvl w:ilvl="0" w:tplc="B060F6BC">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1F88FE24">
      <w:numFmt w:val="bullet"/>
      <w:lvlText w:val="•"/>
      <w:lvlJc w:val="left"/>
      <w:pPr>
        <w:ind w:left="1114" w:hanging="180"/>
      </w:pPr>
      <w:rPr>
        <w:rFonts w:hint="default"/>
        <w:lang w:val="en-US" w:eastAsia="en-US" w:bidi="ar-SA"/>
      </w:rPr>
    </w:lvl>
    <w:lvl w:ilvl="2" w:tplc="53A09294">
      <w:numFmt w:val="bullet"/>
      <w:lvlText w:val="•"/>
      <w:lvlJc w:val="left"/>
      <w:pPr>
        <w:ind w:left="1969" w:hanging="180"/>
      </w:pPr>
      <w:rPr>
        <w:rFonts w:hint="default"/>
        <w:lang w:val="en-US" w:eastAsia="en-US" w:bidi="ar-SA"/>
      </w:rPr>
    </w:lvl>
    <w:lvl w:ilvl="3" w:tplc="AB126F2C">
      <w:numFmt w:val="bullet"/>
      <w:lvlText w:val="•"/>
      <w:lvlJc w:val="left"/>
      <w:pPr>
        <w:ind w:left="2824" w:hanging="180"/>
      </w:pPr>
      <w:rPr>
        <w:rFonts w:hint="default"/>
        <w:lang w:val="en-US" w:eastAsia="en-US" w:bidi="ar-SA"/>
      </w:rPr>
    </w:lvl>
    <w:lvl w:ilvl="4" w:tplc="6AD87B58">
      <w:numFmt w:val="bullet"/>
      <w:lvlText w:val="•"/>
      <w:lvlJc w:val="left"/>
      <w:pPr>
        <w:ind w:left="3679" w:hanging="180"/>
      </w:pPr>
      <w:rPr>
        <w:rFonts w:hint="default"/>
        <w:lang w:val="en-US" w:eastAsia="en-US" w:bidi="ar-SA"/>
      </w:rPr>
    </w:lvl>
    <w:lvl w:ilvl="5" w:tplc="69625F4A">
      <w:numFmt w:val="bullet"/>
      <w:lvlText w:val="•"/>
      <w:lvlJc w:val="left"/>
      <w:pPr>
        <w:ind w:left="4534" w:hanging="180"/>
      </w:pPr>
      <w:rPr>
        <w:rFonts w:hint="default"/>
        <w:lang w:val="en-US" w:eastAsia="en-US" w:bidi="ar-SA"/>
      </w:rPr>
    </w:lvl>
    <w:lvl w:ilvl="6" w:tplc="EE2CAA4C">
      <w:numFmt w:val="bullet"/>
      <w:lvlText w:val="•"/>
      <w:lvlJc w:val="left"/>
      <w:pPr>
        <w:ind w:left="5389" w:hanging="180"/>
      </w:pPr>
      <w:rPr>
        <w:rFonts w:hint="default"/>
        <w:lang w:val="en-US" w:eastAsia="en-US" w:bidi="ar-SA"/>
      </w:rPr>
    </w:lvl>
    <w:lvl w:ilvl="7" w:tplc="CA606872">
      <w:numFmt w:val="bullet"/>
      <w:lvlText w:val="•"/>
      <w:lvlJc w:val="left"/>
      <w:pPr>
        <w:ind w:left="6244" w:hanging="180"/>
      </w:pPr>
      <w:rPr>
        <w:rFonts w:hint="default"/>
        <w:lang w:val="en-US" w:eastAsia="en-US" w:bidi="ar-SA"/>
      </w:rPr>
    </w:lvl>
    <w:lvl w:ilvl="8" w:tplc="343EA63C">
      <w:numFmt w:val="bullet"/>
      <w:lvlText w:val="•"/>
      <w:lvlJc w:val="left"/>
      <w:pPr>
        <w:ind w:left="7099" w:hanging="180"/>
      </w:pPr>
      <w:rPr>
        <w:rFonts w:hint="default"/>
        <w:lang w:val="en-US" w:eastAsia="en-US" w:bidi="ar-SA"/>
      </w:rPr>
    </w:lvl>
  </w:abstractNum>
  <w:abstractNum w:abstractNumId="300" w15:restartNumberingAfterBreak="0">
    <w:nsid w:val="55BB31ED"/>
    <w:multiLevelType w:val="hybridMultilevel"/>
    <w:tmpl w:val="150248C6"/>
    <w:lvl w:ilvl="0" w:tplc="35ECFC9E">
      <w:numFmt w:val="bullet"/>
      <w:lvlText w:val=""/>
      <w:lvlJc w:val="left"/>
      <w:pPr>
        <w:ind w:left="259" w:hanging="180"/>
      </w:pPr>
      <w:rPr>
        <w:rFonts w:ascii="Wingdings" w:eastAsia="Wingdings" w:hAnsi="Wingdings" w:cs="Wingdings" w:hint="default"/>
        <w:color w:val="00B497"/>
        <w:w w:val="100"/>
        <w:sz w:val="18"/>
        <w:szCs w:val="18"/>
        <w:lang w:val="en-US" w:eastAsia="en-US" w:bidi="ar-SA"/>
      </w:rPr>
    </w:lvl>
    <w:lvl w:ilvl="1" w:tplc="D53C02B0">
      <w:numFmt w:val="bullet"/>
      <w:lvlText w:val="•"/>
      <w:lvlJc w:val="left"/>
      <w:pPr>
        <w:ind w:left="1161" w:hanging="180"/>
      </w:pPr>
      <w:rPr>
        <w:rFonts w:hint="default"/>
        <w:lang w:val="en-US" w:eastAsia="en-US" w:bidi="ar-SA"/>
      </w:rPr>
    </w:lvl>
    <w:lvl w:ilvl="2" w:tplc="61DCCEBA">
      <w:numFmt w:val="bullet"/>
      <w:lvlText w:val="•"/>
      <w:lvlJc w:val="left"/>
      <w:pPr>
        <w:ind w:left="2063" w:hanging="180"/>
      </w:pPr>
      <w:rPr>
        <w:rFonts w:hint="default"/>
        <w:lang w:val="en-US" w:eastAsia="en-US" w:bidi="ar-SA"/>
      </w:rPr>
    </w:lvl>
    <w:lvl w:ilvl="3" w:tplc="5EB6FBCA">
      <w:numFmt w:val="bullet"/>
      <w:lvlText w:val="•"/>
      <w:lvlJc w:val="left"/>
      <w:pPr>
        <w:ind w:left="2964" w:hanging="180"/>
      </w:pPr>
      <w:rPr>
        <w:rFonts w:hint="default"/>
        <w:lang w:val="en-US" w:eastAsia="en-US" w:bidi="ar-SA"/>
      </w:rPr>
    </w:lvl>
    <w:lvl w:ilvl="4" w:tplc="1DE0A54C">
      <w:numFmt w:val="bullet"/>
      <w:lvlText w:val="•"/>
      <w:lvlJc w:val="left"/>
      <w:pPr>
        <w:ind w:left="3866" w:hanging="180"/>
      </w:pPr>
      <w:rPr>
        <w:rFonts w:hint="default"/>
        <w:lang w:val="en-US" w:eastAsia="en-US" w:bidi="ar-SA"/>
      </w:rPr>
    </w:lvl>
    <w:lvl w:ilvl="5" w:tplc="FE1AB8AE">
      <w:numFmt w:val="bullet"/>
      <w:lvlText w:val="•"/>
      <w:lvlJc w:val="left"/>
      <w:pPr>
        <w:ind w:left="4767" w:hanging="180"/>
      </w:pPr>
      <w:rPr>
        <w:rFonts w:hint="default"/>
        <w:lang w:val="en-US" w:eastAsia="en-US" w:bidi="ar-SA"/>
      </w:rPr>
    </w:lvl>
    <w:lvl w:ilvl="6" w:tplc="9A4834B4">
      <w:numFmt w:val="bullet"/>
      <w:lvlText w:val="•"/>
      <w:lvlJc w:val="left"/>
      <w:pPr>
        <w:ind w:left="5669" w:hanging="180"/>
      </w:pPr>
      <w:rPr>
        <w:rFonts w:hint="default"/>
        <w:lang w:val="en-US" w:eastAsia="en-US" w:bidi="ar-SA"/>
      </w:rPr>
    </w:lvl>
    <w:lvl w:ilvl="7" w:tplc="2B049E00">
      <w:numFmt w:val="bullet"/>
      <w:lvlText w:val="•"/>
      <w:lvlJc w:val="left"/>
      <w:pPr>
        <w:ind w:left="6570" w:hanging="180"/>
      </w:pPr>
      <w:rPr>
        <w:rFonts w:hint="default"/>
        <w:lang w:val="en-US" w:eastAsia="en-US" w:bidi="ar-SA"/>
      </w:rPr>
    </w:lvl>
    <w:lvl w:ilvl="8" w:tplc="DB48E368">
      <w:numFmt w:val="bullet"/>
      <w:lvlText w:val="•"/>
      <w:lvlJc w:val="left"/>
      <w:pPr>
        <w:ind w:left="7472" w:hanging="180"/>
      </w:pPr>
      <w:rPr>
        <w:rFonts w:hint="default"/>
        <w:lang w:val="en-US" w:eastAsia="en-US" w:bidi="ar-SA"/>
      </w:rPr>
    </w:lvl>
  </w:abstractNum>
  <w:abstractNum w:abstractNumId="301" w15:restartNumberingAfterBreak="0">
    <w:nsid w:val="55DB78BE"/>
    <w:multiLevelType w:val="hybridMultilevel"/>
    <w:tmpl w:val="E8E8CFDE"/>
    <w:lvl w:ilvl="0" w:tplc="312CCB88">
      <w:numFmt w:val="bullet"/>
      <w:lvlText w:val=""/>
      <w:lvlJc w:val="left"/>
      <w:pPr>
        <w:ind w:left="1380" w:hanging="270"/>
      </w:pPr>
      <w:rPr>
        <w:rFonts w:ascii="Wingdings" w:eastAsia="Wingdings" w:hAnsi="Wingdings" w:cs="Wingdings" w:hint="default"/>
        <w:color w:val="13284B"/>
        <w:w w:val="100"/>
        <w:sz w:val="20"/>
        <w:szCs w:val="20"/>
        <w:lang w:val="en-US" w:eastAsia="en-US" w:bidi="ar-SA"/>
      </w:rPr>
    </w:lvl>
    <w:lvl w:ilvl="1" w:tplc="A95802E0">
      <w:numFmt w:val="bullet"/>
      <w:lvlText w:val="•"/>
      <w:lvlJc w:val="left"/>
      <w:pPr>
        <w:ind w:left="1758" w:hanging="270"/>
      </w:pPr>
      <w:rPr>
        <w:rFonts w:hint="default"/>
        <w:lang w:val="en-US" w:eastAsia="en-US" w:bidi="ar-SA"/>
      </w:rPr>
    </w:lvl>
    <w:lvl w:ilvl="2" w:tplc="B1BC1852">
      <w:numFmt w:val="bullet"/>
      <w:lvlText w:val="•"/>
      <w:lvlJc w:val="left"/>
      <w:pPr>
        <w:ind w:left="2136" w:hanging="270"/>
      </w:pPr>
      <w:rPr>
        <w:rFonts w:hint="default"/>
        <w:lang w:val="en-US" w:eastAsia="en-US" w:bidi="ar-SA"/>
      </w:rPr>
    </w:lvl>
    <w:lvl w:ilvl="3" w:tplc="6082DE2C">
      <w:numFmt w:val="bullet"/>
      <w:lvlText w:val="•"/>
      <w:lvlJc w:val="left"/>
      <w:pPr>
        <w:ind w:left="2514" w:hanging="270"/>
      </w:pPr>
      <w:rPr>
        <w:rFonts w:hint="default"/>
        <w:lang w:val="en-US" w:eastAsia="en-US" w:bidi="ar-SA"/>
      </w:rPr>
    </w:lvl>
    <w:lvl w:ilvl="4" w:tplc="FEE64810">
      <w:numFmt w:val="bullet"/>
      <w:lvlText w:val="•"/>
      <w:lvlJc w:val="left"/>
      <w:pPr>
        <w:ind w:left="2892" w:hanging="270"/>
      </w:pPr>
      <w:rPr>
        <w:rFonts w:hint="default"/>
        <w:lang w:val="en-US" w:eastAsia="en-US" w:bidi="ar-SA"/>
      </w:rPr>
    </w:lvl>
    <w:lvl w:ilvl="5" w:tplc="DF22B8D0">
      <w:numFmt w:val="bullet"/>
      <w:lvlText w:val="•"/>
      <w:lvlJc w:val="left"/>
      <w:pPr>
        <w:ind w:left="3270" w:hanging="270"/>
      </w:pPr>
      <w:rPr>
        <w:rFonts w:hint="default"/>
        <w:lang w:val="en-US" w:eastAsia="en-US" w:bidi="ar-SA"/>
      </w:rPr>
    </w:lvl>
    <w:lvl w:ilvl="6" w:tplc="A698B468">
      <w:numFmt w:val="bullet"/>
      <w:lvlText w:val="•"/>
      <w:lvlJc w:val="left"/>
      <w:pPr>
        <w:ind w:left="3648" w:hanging="270"/>
      </w:pPr>
      <w:rPr>
        <w:rFonts w:hint="default"/>
        <w:lang w:val="en-US" w:eastAsia="en-US" w:bidi="ar-SA"/>
      </w:rPr>
    </w:lvl>
    <w:lvl w:ilvl="7" w:tplc="B20028D0">
      <w:numFmt w:val="bullet"/>
      <w:lvlText w:val="•"/>
      <w:lvlJc w:val="left"/>
      <w:pPr>
        <w:ind w:left="4026" w:hanging="270"/>
      </w:pPr>
      <w:rPr>
        <w:rFonts w:hint="default"/>
        <w:lang w:val="en-US" w:eastAsia="en-US" w:bidi="ar-SA"/>
      </w:rPr>
    </w:lvl>
    <w:lvl w:ilvl="8" w:tplc="FEC45BC6">
      <w:numFmt w:val="bullet"/>
      <w:lvlText w:val="•"/>
      <w:lvlJc w:val="left"/>
      <w:pPr>
        <w:ind w:left="4404" w:hanging="270"/>
      </w:pPr>
      <w:rPr>
        <w:rFonts w:hint="default"/>
        <w:lang w:val="en-US" w:eastAsia="en-US" w:bidi="ar-SA"/>
      </w:rPr>
    </w:lvl>
  </w:abstractNum>
  <w:abstractNum w:abstractNumId="302" w15:restartNumberingAfterBreak="0">
    <w:nsid w:val="56565CAE"/>
    <w:multiLevelType w:val="hybridMultilevel"/>
    <w:tmpl w:val="6FB8500A"/>
    <w:lvl w:ilvl="0" w:tplc="DE9EFBE6">
      <w:numFmt w:val="bullet"/>
      <w:lvlText w:val=""/>
      <w:lvlJc w:val="left"/>
      <w:pPr>
        <w:ind w:left="259" w:hanging="180"/>
      </w:pPr>
      <w:rPr>
        <w:rFonts w:ascii="Wingdings" w:eastAsia="Wingdings" w:hAnsi="Wingdings" w:cs="Wingdings" w:hint="default"/>
        <w:color w:val="00B497"/>
        <w:w w:val="100"/>
        <w:sz w:val="18"/>
        <w:szCs w:val="18"/>
        <w:lang w:val="en-US" w:eastAsia="en-US" w:bidi="ar-SA"/>
      </w:rPr>
    </w:lvl>
    <w:lvl w:ilvl="1" w:tplc="3C1C74D8">
      <w:numFmt w:val="bullet"/>
      <w:lvlText w:val="•"/>
      <w:lvlJc w:val="left"/>
      <w:pPr>
        <w:ind w:left="1161" w:hanging="180"/>
      </w:pPr>
      <w:rPr>
        <w:rFonts w:hint="default"/>
        <w:lang w:val="en-US" w:eastAsia="en-US" w:bidi="ar-SA"/>
      </w:rPr>
    </w:lvl>
    <w:lvl w:ilvl="2" w:tplc="0170652C">
      <w:numFmt w:val="bullet"/>
      <w:lvlText w:val="•"/>
      <w:lvlJc w:val="left"/>
      <w:pPr>
        <w:ind w:left="2063" w:hanging="180"/>
      </w:pPr>
      <w:rPr>
        <w:rFonts w:hint="default"/>
        <w:lang w:val="en-US" w:eastAsia="en-US" w:bidi="ar-SA"/>
      </w:rPr>
    </w:lvl>
    <w:lvl w:ilvl="3" w:tplc="D8B887FE">
      <w:numFmt w:val="bullet"/>
      <w:lvlText w:val="•"/>
      <w:lvlJc w:val="left"/>
      <w:pPr>
        <w:ind w:left="2964" w:hanging="180"/>
      </w:pPr>
      <w:rPr>
        <w:rFonts w:hint="default"/>
        <w:lang w:val="en-US" w:eastAsia="en-US" w:bidi="ar-SA"/>
      </w:rPr>
    </w:lvl>
    <w:lvl w:ilvl="4" w:tplc="7EA85F46">
      <w:numFmt w:val="bullet"/>
      <w:lvlText w:val="•"/>
      <w:lvlJc w:val="left"/>
      <w:pPr>
        <w:ind w:left="3866" w:hanging="180"/>
      </w:pPr>
      <w:rPr>
        <w:rFonts w:hint="default"/>
        <w:lang w:val="en-US" w:eastAsia="en-US" w:bidi="ar-SA"/>
      </w:rPr>
    </w:lvl>
    <w:lvl w:ilvl="5" w:tplc="5EE294EA">
      <w:numFmt w:val="bullet"/>
      <w:lvlText w:val="•"/>
      <w:lvlJc w:val="left"/>
      <w:pPr>
        <w:ind w:left="4767" w:hanging="180"/>
      </w:pPr>
      <w:rPr>
        <w:rFonts w:hint="default"/>
        <w:lang w:val="en-US" w:eastAsia="en-US" w:bidi="ar-SA"/>
      </w:rPr>
    </w:lvl>
    <w:lvl w:ilvl="6" w:tplc="8282266C">
      <w:numFmt w:val="bullet"/>
      <w:lvlText w:val="•"/>
      <w:lvlJc w:val="left"/>
      <w:pPr>
        <w:ind w:left="5669" w:hanging="180"/>
      </w:pPr>
      <w:rPr>
        <w:rFonts w:hint="default"/>
        <w:lang w:val="en-US" w:eastAsia="en-US" w:bidi="ar-SA"/>
      </w:rPr>
    </w:lvl>
    <w:lvl w:ilvl="7" w:tplc="51CC6514">
      <w:numFmt w:val="bullet"/>
      <w:lvlText w:val="•"/>
      <w:lvlJc w:val="left"/>
      <w:pPr>
        <w:ind w:left="6570" w:hanging="180"/>
      </w:pPr>
      <w:rPr>
        <w:rFonts w:hint="default"/>
        <w:lang w:val="en-US" w:eastAsia="en-US" w:bidi="ar-SA"/>
      </w:rPr>
    </w:lvl>
    <w:lvl w:ilvl="8" w:tplc="3D147A48">
      <w:numFmt w:val="bullet"/>
      <w:lvlText w:val="•"/>
      <w:lvlJc w:val="left"/>
      <w:pPr>
        <w:ind w:left="7472" w:hanging="180"/>
      </w:pPr>
      <w:rPr>
        <w:rFonts w:hint="default"/>
        <w:lang w:val="en-US" w:eastAsia="en-US" w:bidi="ar-SA"/>
      </w:rPr>
    </w:lvl>
  </w:abstractNum>
  <w:abstractNum w:abstractNumId="303" w15:restartNumberingAfterBreak="0">
    <w:nsid w:val="569255ED"/>
    <w:multiLevelType w:val="hybridMultilevel"/>
    <w:tmpl w:val="5B6A4D9E"/>
    <w:lvl w:ilvl="0" w:tplc="27404BE6">
      <w:start w:val="1"/>
      <w:numFmt w:val="decimal"/>
      <w:lvlText w:val="%1."/>
      <w:lvlJc w:val="left"/>
      <w:pPr>
        <w:ind w:left="247" w:hanging="193"/>
        <w:jc w:val="left"/>
      </w:pPr>
      <w:rPr>
        <w:rFonts w:ascii="Open Sans Light" w:eastAsia="Open Sans Light" w:hAnsi="Open Sans Light" w:cs="Open Sans Light" w:hint="default"/>
        <w:w w:val="100"/>
        <w:sz w:val="18"/>
        <w:szCs w:val="18"/>
        <w:lang w:val="en-US" w:eastAsia="en-US" w:bidi="ar-SA"/>
      </w:rPr>
    </w:lvl>
    <w:lvl w:ilvl="1" w:tplc="1F4E53FA">
      <w:numFmt w:val="bullet"/>
      <w:lvlText w:val="•"/>
      <w:lvlJc w:val="left"/>
      <w:pPr>
        <w:ind w:left="906" w:hanging="193"/>
      </w:pPr>
      <w:rPr>
        <w:rFonts w:hint="default"/>
        <w:lang w:val="en-US" w:eastAsia="en-US" w:bidi="ar-SA"/>
      </w:rPr>
    </w:lvl>
    <w:lvl w:ilvl="2" w:tplc="22CE8F10">
      <w:numFmt w:val="bullet"/>
      <w:lvlText w:val="•"/>
      <w:lvlJc w:val="left"/>
      <w:pPr>
        <w:ind w:left="1573" w:hanging="193"/>
      </w:pPr>
      <w:rPr>
        <w:rFonts w:hint="default"/>
        <w:lang w:val="en-US" w:eastAsia="en-US" w:bidi="ar-SA"/>
      </w:rPr>
    </w:lvl>
    <w:lvl w:ilvl="3" w:tplc="EFFC4098">
      <w:numFmt w:val="bullet"/>
      <w:lvlText w:val="•"/>
      <w:lvlJc w:val="left"/>
      <w:pPr>
        <w:ind w:left="2240" w:hanging="193"/>
      </w:pPr>
      <w:rPr>
        <w:rFonts w:hint="default"/>
        <w:lang w:val="en-US" w:eastAsia="en-US" w:bidi="ar-SA"/>
      </w:rPr>
    </w:lvl>
    <w:lvl w:ilvl="4" w:tplc="8B027476">
      <w:numFmt w:val="bullet"/>
      <w:lvlText w:val="•"/>
      <w:lvlJc w:val="left"/>
      <w:pPr>
        <w:ind w:left="2907" w:hanging="193"/>
      </w:pPr>
      <w:rPr>
        <w:rFonts w:hint="default"/>
        <w:lang w:val="en-US" w:eastAsia="en-US" w:bidi="ar-SA"/>
      </w:rPr>
    </w:lvl>
    <w:lvl w:ilvl="5" w:tplc="417C89B0">
      <w:numFmt w:val="bullet"/>
      <w:lvlText w:val="•"/>
      <w:lvlJc w:val="left"/>
      <w:pPr>
        <w:ind w:left="3574" w:hanging="193"/>
      </w:pPr>
      <w:rPr>
        <w:rFonts w:hint="default"/>
        <w:lang w:val="en-US" w:eastAsia="en-US" w:bidi="ar-SA"/>
      </w:rPr>
    </w:lvl>
    <w:lvl w:ilvl="6" w:tplc="95346D48">
      <w:numFmt w:val="bullet"/>
      <w:lvlText w:val="•"/>
      <w:lvlJc w:val="left"/>
      <w:pPr>
        <w:ind w:left="4241" w:hanging="193"/>
      </w:pPr>
      <w:rPr>
        <w:rFonts w:hint="default"/>
        <w:lang w:val="en-US" w:eastAsia="en-US" w:bidi="ar-SA"/>
      </w:rPr>
    </w:lvl>
    <w:lvl w:ilvl="7" w:tplc="036E109A">
      <w:numFmt w:val="bullet"/>
      <w:lvlText w:val="•"/>
      <w:lvlJc w:val="left"/>
      <w:pPr>
        <w:ind w:left="4907" w:hanging="193"/>
      </w:pPr>
      <w:rPr>
        <w:rFonts w:hint="default"/>
        <w:lang w:val="en-US" w:eastAsia="en-US" w:bidi="ar-SA"/>
      </w:rPr>
    </w:lvl>
    <w:lvl w:ilvl="8" w:tplc="650275FC">
      <w:numFmt w:val="bullet"/>
      <w:lvlText w:val="•"/>
      <w:lvlJc w:val="left"/>
      <w:pPr>
        <w:ind w:left="5574" w:hanging="193"/>
      </w:pPr>
      <w:rPr>
        <w:rFonts w:hint="default"/>
        <w:lang w:val="en-US" w:eastAsia="en-US" w:bidi="ar-SA"/>
      </w:rPr>
    </w:lvl>
  </w:abstractNum>
  <w:abstractNum w:abstractNumId="304" w15:restartNumberingAfterBreak="0">
    <w:nsid w:val="56930B3A"/>
    <w:multiLevelType w:val="hybridMultilevel"/>
    <w:tmpl w:val="C67E4948"/>
    <w:lvl w:ilvl="0" w:tplc="D0004FB6">
      <w:numFmt w:val="bullet"/>
      <w:lvlText w:val=""/>
      <w:lvlJc w:val="left"/>
      <w:pPr>
        <w:ind w:left="650" w:hanging="180"/>
      </w:pPr>
      <w:rPr>
        <w:rFonts w:ascii="Wingdings" w:eastAsia="Wingdings" w:hAnsi="Wingdings" w:cs="Wingdings" w:hint="default"/>
        <w:color w:val="00B497"/>
        <w:w w:val="100"/>
        <w:sz w:val="18"/>
        <w:szCs w:val="18"/>
        <w:lang w:val="en-US" w:eastAsia="en-US" w:bidi="ar-SA"/>
      </w:rPr>
    </w:lvl>
    <w:lvl w:ilvl="1" w:tplc="92903034">
      <w:numFmt w:val="bullet"/>
      <w:lvlText w:val=""/>
      <w:lvlJc w:val="left"/>
      <w:pPr>
        <w:ind w:left="719" w:hanging="180"/>
      </w:pPr>
      <w:rPr>
        <w:rFonts w:ascii="Wingdings" w:eastAsia="Wingdings" w:hAnsi="Wingdings" w:cs="Wingdings" w:hint="default"/>
        <w:color w:val="13284B"/>
        <w:w w:val="100"/>
        <w:sz w:val="20"/>
        <w:szCs w:val="20"/>
        <w:lang w:val="en-US" w:eastAsia="en-US" w:bidi="ar-SA"/>
      </w:rPr>
    </w:lvl>
    <w:lvl w:ilvl="2" w:tplc="B74C8C90">
      <w:numFmt w:val="bullet"/>
      <w:lvlText w:val="•"/>
      <w:lvlJc w:val="left"/>
      <w:pPr>
        <w:ind w:left="899" w:hanging="180"/>
      </w:pPr>
      <w:rPr>
        <w:rFonts w:ascii="Open Sans Light" w:eastAsia="Open Sans Light" w:hAnsi="Open Sans Light" w:cs="Open Sans Light" w:hint="default"/>
        <w:color w:val="13284B"/>
        <w:w w:val="100"/>
        <w:sz w:val="20"/>
        <w:szCs w:val="20"/>
        <w:lang w:val="en-US" w:eastAsia="en-US" w:bidi="ar-SA"/>
      </w:rPr>
    </w:lvl>
    <w:lvl w:ilvl="3" w:tplc="D15C44F2">
      <w:numFmt w:val="bullet"/>
      <w:lvlText w:val="•"/>
      <w:lvlJc w:val="left"/>
      <w:pPr>
        <w:ind w:left="1160" w:hanging="180"/>
      </w:pPr>
      <w:rPr>
        <w:rFonts w:hint="default"/>
        <w:lang w:val="en-US" w:eastAsia="en-US" w:bidi="ar-SA"/>
      </w:rPr>
    </w:lvl>
    <w:lvl w:ilvl="4" w:tplc="50BA6082">
      <w:numFmt w:val="bullet"/>
      <w:lvlText w:val="•"/>
      <w:lvlJc w:val="left"/>
      <w:pPr>
        <w:ind w:left="1200" w:hanging="180"/>
      </w:pPr>
      <w:rPr>
        <w:rFonts w:hint="default"/>
        <w:lang w:val="en-US" w:eastAsia="en-US" w:bidi="ar-SA"/>
      </w:rPr>
    </w:lvl>
    <w:lvl w:ilvl="5" w:tplc="E32E1BF6">
      <w:numFmt w:val="bullet"/>
      <w:lvlText w:val="•"/>
      <w:lvlJc w:val="left"/>
      <w:pPr>
        <w:ind w:left="1007" w:hanging="180"/>
      </w:pPr>
      <w:rPr>
        <w:rFonts w:hint="default"/>
        <w:lang w:val="en-US" w:eastAsia="en-US" w:bidi="ar-SA"/>
      </w:rPr>
    </w:lvl>
    <w:lvl w:ilvl="6" w:tplc="FF669066">
      <w:numFmt w:val="bullet"/>
      <w:lvlText w:val="•"/>
      <w:lvlJc w:val="left"/>
      <w:pPr>
        <w:ind w:left="814" w:hanging="180"/>
      </w:pPr>
      <w:rPr>
        <w:rFonts w:hint="default"/>
        <w:lang w:val="en-US" w:eastAsia="en-US" w:bidi="ar-SA"/>
      </w:rPr>
    </w:lvl>
    <w:lvl w:ilvl="7" w:tplc="43EE7814">
      <w:numFmt w:val="bullet"/>
      <w:lvlText w:val="•"/>
      <w:lvlJc w:val="left"/>
      <w:pPr>
        <w:ind w:left="621" w:hanging="180"/>
      </w:pPr>
      <w:rPr>
        <w:rFonts w:hint="default"/>
        <w:lang w:val="en-US" w:eastAsia="en-US" w:bidi="ar-SA"/>
      </w:rPr>
    </w:lvl>
    <w:lvl w:ilvl="8" w:tplc="2A2893DE">
      <w:numFmt w:val="bullet"/>
      <w:lvlText w:val="•"/>
      <w:lvlJc w:val="left"/>
      <w:pPr>
        <w:ind w:left="428" w:hanging="180"/>
      </w:pPr>
      <w:rPr>
        <w:rFonts w:hint="default"/>
        <w:lang w:val="en-US" w:eastAsia="en-US" w:bidi="ar-SA"/>
      </w:rPr>
    </w:lvl>
  </w:abstractNum>
  <w:abstractNum w:abstractNumId="305" w15:restartNumberingAfterBreak="0">
    <w:nsid w:val="56AE2842"/>
    <w:multiLevelType w:val="hybridMultilevel"/>
    <w:tmpl w:val="2C8C48F2"/>
    <w:lvl w:ilvl="0" w:tplc="F274D1E0">
      <w:start w:val="1"/>
      <w:numFmt w:val="lowerLetter"/>
      <w:lvlText w:val="%1."/>
      <w:lvlJc w:val="left"/>
      <w:pPr>
        <w:ind w:left="437" w:hanging="186"/>
        <w:jc w:val="left"/>
      </w:pPr>
      <w:rPr>
        <w:rFonts w:ascii="Open Sans Light" w:eastAsia="Open Sans Light" w:hAnsi="Open Sans Light" w:cs="Open Sans Light" w:hint="default"/>
        <w:w w:val="100"/>
        <w:sz w:val="18"/>
        <w:szCs w:val="18"/>
        <w:lang w:val="en-US" w:eastAsia="en-US" w:bidi="ar-SA"/>
      </w:rPr>
    </w:lvl>
    <w:lvl w:ilvl="1" w:tplc="1BF0332C">
      <w:numFmt w:val="bullet"/>
      <w:lvlText w:val="•"/>
      <w:lvlJc w:val="left"/>
      <w:pPr>
        <w:ind w:left="1086" w:hanging="186"/>
      </w:pPr>
      <w:rPr>
        <w:rFonts w:hint="default"/>
        <w:lang w:val="en-US" w:eastAsia="en-US" w:bidi="ar-SA"/>
      </w:rPr>
    </w:lvl>
    <w:lvl w:ilvl="2" w:tplc="A38003B0">
      <w:numFmt w:val="bullet"/>
      <w:lvlText w:val="•"/>
      <w:lvlJc w:val="left"/>
      <w:pPr>
        <w:ind w:left="1733" w:hanging="186"/>
      </w:pPr>
      <w:rPr>
        <w:rFonts w:hint="default"/>
        <w:lang w:val="en-US" w:eastAsia="en-US" w:bidi="ar-SA"/>
      </w:rPr>
    </w:lvl>
    <w:lvl w:ilvl="3" w:tplc="BCDE2284">
      <w:numFmt w:val="bullet"/>
      <w:lvlText w:val="•"/>
      <w:lvlJc w:val="left"/>
      <w:pPr>
        <w:ind w:left="2380" w:hanging="186"/>
      </w:pPr>
      <w:rPr>
        <w:rFonts w:hint="default"/>
        <w:lang w:val="en-US" w:eastAsia="en-US" w:bidi="ar-SA"/>
      </w:rPr>
    </w:lvl>
    <w:lvl w:ilvl="4" w:tplc="6604282C">
      <w:numFmt w:val="bullet"/>
      <w:lvlText w:val="•"/>
      <w:lvlJc w:val="left"/>
      <w:pPr>
        <w:ind w:left="3027" w:hanging="186"/>
      </w:pPr>
      <w:rPr>
        <w:rFonts w:hint="default"/>
        <w:lang w:val="en-US" w:eastAsia="en-US" w:bidi="ar-SA"/>
      </w:rPr>
    </w:lvl>
    <w:lvl w:ilvl="5" w:tplc="790AEB92">
      <w:numFmt w:val="bullet"/>
      <w:lvlText w:val="•"/>
      <w:lvlJc w:val="left"/>
      <w:pPr>
        <w:ind w:left="3674" w:hanging="186"/>
      </w:pPr>
      <w:rPr>
        <w:rFonts w:hint="default"/>
        <w:lang w:val="en-US" w:eastAsia="en-US" w:bidi="ar-SA"/>
      </w:rPr>
    </w:lvl>
    <w:lvl w:ilvl="6" w:tplc="F6BAE1C2">
      <w:numFmt w:val="bullet"/>
      <w:lvlText w:val="•"/>
      <w:lvlJc w:val="left"/>
      <w:pPr>
        <w:ind w:left="4321" w:hanging="186"/>
      </w:pPr>
      <w:rPr>
        <w:rFonts w:hint="default"/>
        <w:lang w:val="en-US" w:eastAsia="en-US" w:bidi="ar-SA"/>
      </w:rPr>
    </w:lvl>
    <w:lvl w:ilvl="7" w:tplc="6D7C9FA6">
      <w:numFmt w:val="bullet"/>
      <w:lvlText w:val="•"/>
      <w:lvlJc w:val="left"/>
      <w:pPr>
        <w:ind w:left="4967" w:hanging="186"/>
      </w:pPr>
      <w:rPr>
        <w:rFonts w:hint="default"/>
        <w:lang w:val="en-US" w:eastAsia="en-US" w:bidi="ar-SA"/>
      </w:rPr>
    </w:lvl>
    <w:lvl w:ilvl="8" w:tplc="4F4EFBA6">
      <w:numFmt w:val="bullet"/>
      <w:lvlText w:val="•"/>
      <w:lvlJc w:val="left"/>
      <w:pPr>
        <w:ind w:left="5614" w:hanging="186"/>
      </w:pPr>
      <w:rPr>
        <w:rFonts w:hint="default"/>
        <w:lang w:val="en-US" w:eastAsia="en-US" w:bidi="ar-SA"/>
      </w:rPr>
    </w:lvl>
  </w:abstractNum>
  <w:abstractNum w:abstractNumId="306" w15:restartNumberingAfterBreak="0">
    <w:nsid w:val="56E13B47"/>
    <w:multiLevelType w:val="hybridMultilevel"/>
    <w:tmpl w:val="9B7ED262"/>
    <w:lvl w:ilvl="0" w:tplc="7BB2E6AA">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C0007626">
      <w:numFmt w:val="bullet"/>
      <w:lvlText w:val="•"/>
      <w:lvlJc w:val="left"/>
      <w:pPr>
        <w:ind w:left="1114" w:hanging="180"/>
      </w:pPr>
      <w:rPr>
        <w:rFonts w:hint="default"/>
        <w:lang w:val="en-US" w:eastAsia="en-US" w:bidi="ar-SA"/>
      </w:rPr>
    </w:lvl>
    <w:lvl w:ilvl="2" w:tplc="F4226644">
      <w:numFmt w:val="bullet"/>
      <w:lvlText w:val="•"/>
      <w:lvlJc w:val="left"/>
      <w:pPr>
        <w:ind w:left="1969" w:hanging="180"/>
      </w:pPr>
      <w:rPr>
        <w:rFonts w:hint="default"/>
        <w:lang w:val="en-US" w:eastAsia="en-US" w:bidi="ar-SA"/>
      </w:rPr>
    </w:lvl>
    <w:lvl w:ilvl="3" w:tplc="BB3EEC34">
      <w:numFmt w:val="bullet"/>
      <w:lvlText w:val="•"/>
      <w:lvlJc w:val="left"/>
      <w:pPr>
        <w:ind w:left="2824" w:hanging="180"/>
      </w:pPr>
      <w:rPr>
        <w:rFonts w:hint="default"/>
        <w:lang w:val="en-US" w:eastAsia="en-US" w:bidi="ar-SA"/>
      </w:rPr>
    </w:lvl>
    <w:lvl w:ilvl="4" w:tplc="2F0AD826">
      <w:numFmt w:val="bullet"/>
      <w:lvlText w:val="•"/>
      <w:lvlJc w:val="left"/>
      <w:pPr>
        <w:ind w:left="3679" w:hanging="180"/>
      </w:pPr>
      <w:rPr>
        <w:rFonts w:hint="default"/>
        <w:lang w:val="en-US" w:eastAsia="en-US" w:bidi="ar-SA"/>
      </w:rPr>
    </w:lvl>
    <w:lvl w:ilvl="5" w:tplc="BAF03FE2">
      <w:numFmt w:val="bullet"/>
      <w:lvlText w:val="•"/>
      <w:lvlJc w:val="left"/>
      <w:pPr>
        <w:ind w:left="4534" w:hanging="180"/>
      </w:pPr>
      <w:rPr>
        <w:rFonts w:hint="default"/>
        <w:lang w:val="en-US" w:eastAsia="en-US" w:bidi="ar-SA"/>
      </w:rPr>
    </w:lvl>
    <w:lvl w:ilvl="6" w:tplc="21425336">
      <w:numFmt w:val="bullet"/>
      <w:lvlText w:val="•"/>
      <w:lvlJc w:val="left"/>
      <w:pPr>
        <w:ind w:left="5389" w:hanging="180"/>
      </w:pPr>
      <w:rPr>
        <w:rFonts w:hint="default"/>
        <w:lang w:val="en-US" w:eastAsia="en-US" w:bidi="ar-SA"/>
      </w:rPr>
    </w:lvl>
    <w:lvl w:ilvl="7" w:tplc="B61A7F0E">
      <w:numFmt w:val="bullet"/>
      <w:lvlText w:val="•"/>
      <w:lvlJc w:val="left"/>
      <w:pPr>
        <w:ind w:left="6244" w:hanging="180"/>
      </w:pPr>
      <w:rPr>
        <w:rFonts w:hint="default"/>
        <w:lang w:val="en-US" w:eastAsia="en-US" w:bidi="ar-SA"/>
      </w:rPr>
    </w:lvl>
    <w:lvl w:ilvl="8" w:tplc="9DDECC9E">
      <w:numFmt w:val="bullet"/>
      <w:lvlText w:val="•"/>
      <w:lvlJc w:val="left"/>
      <w:pPr>
        <w:ind w:left="7099" w:hanging="180"/>
      </w:pPr>
      <w:rPr>
        <w:rFonts w:hint="default"/>
        <w:lang w:val="en-US" w:eastAsia="en-US" w:bidi="ar-SA"/>
      </w:rPr>
    </w:lvl>
  </w:abstractNum>
  <w:abstractNum w:abstractNumId="307" w15:restartNumberingAfterBreak="0">
    <w:nsid w:val="5784274B"/>
    <w:multiLevelType w:val="hybridMultilevel"/>
    <w:tmpl w:val="206AE96E"/>
    <w:lvl w:ilvl="0" w:tplc="D1CE6072">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5B705452">
      <w:numFmt w:val="bullet"/>
      <w:lvlText w:val="•"/>
      <w:lvlJc w:val="left"/>
      <w:pPr>
        <w:ind w:left="1063" w:hanging="180"/>
      </w:pPr>
      <w:rPr>
        <w:rFonts w:hint="default"/>
        <w:lang w:val="en-US" w:eastAsia="en-US" w:bidi="ar-SA"/>
      </w:rPr>
    </w:lvl>
    <w:lvl w:ilvl="2" w:tplc="5BCC1864">
      <w:numFmt w:val="bullet"/>
      <w:lvlText w:val="•"/>
      <w:lvlJc w:val="left"/>
      <w:pPr>
        <w:ind w:left="1867" w:hanging="180"/>
      </w:pPr>
      <w:rPr>
        <w:rFonts w:hint="default"/>
        <w:lang w:val="en-US" w:eastAsia="en-US" w:bidi="ar-SA"/>
      </w:rPr>
    </w:lvl>
    <w:lvl w:ilvl="3" w:tplc="06FE86E4">
      <w:numFmt w:val="bullet"/>
      <w:lvlText w:val="•"/>
      <w:lvlJc w:val="left"/>
      <w:pPr>
        <w:ind w:left="2670" w:hanging="180"/>
      </w:pPr>
      <w:rPr>
        <w:rFonts w:hint="default"/>
        <w:lang w:val="en-US" w:eastAsia="en-US" w:bidi="ar-SA"/>
      </w:rPr>
    </w:lvl>
    <w:lvl w:ilvl="4" w:tplc="4ECAFD00">
      <w:numFmt w:val="bullet"/>
      <w:lvlText w:val="•"/>
      <w:lvlJc w:val="left"/>
      <w:pPr>
        <w:ind w:left="3474" w:hanging="180"/>
      </w:pPr>
      <w:rPr>
        <w:rFonts w:hint="default"/>
        <w:lang w:val="en-US" w:eastAsia="en-US" w:bidi="ar-SA"/>
      </w:rPr>
    </w:lvl>
    <w:lvl w:ilvl="5" w:tplc="B678A8FA">
      <w:numFmt w:val="bullet"/>
      <w:lvlText w:val="•"/>
      <w:lvlJc w:val="left"/>
      <w:pPr>
        <w:ind w:left="4277" w:hanging="180"/>
      </w:pPr>
      <w:rPr>
        <w:rFonts w:hint="default"/>
        <w:lang w:val="en-US" w:eastAsia="en-US" w:bidi="ar-SA"/>
      </w:rPr>
    </w:lvl>
    <w:lvl w:ilvl="6" w:tplc="F3D6DD52">
      <w:numFmt w:val="bullet"/>
      <w:lvlText w:val="•"/>
      <w:lvlJc w:val="left"/>
      <w:pPr>
        <w:ind w:left="5081" w:hanging="180"/>
      </w:pPr>
      <w:rPr>
        <w:rFonts w:hint="default"/>
        <w:lang w:val="en-US" w:eastAsia="en-US" w:bidi="ar-SA"/>
      </w:rPr>
    </w:lvl>
    <w:lvl w:ilvl="7" w:tplc="3E6E65CA">
      <w:numFmt w:val="bullet"/>
      <w:lvlText w:val="•"/>
      <w:lvlJc w:val="left"/>
      <w:pPr>
        <w:ind w:left="5884" w:hanging="180"/>
      </w:pPr>
      <w:rPr>
        <w:rFonts w:hint="default"/>
        <w:lang w:val="en-US" w:eastAsia="en-US" w:bidi="ar-SA"/>
      </w:rPr>
    </w:lvl>
    <w:lvl w:ilvl="8" w:tplc="64DCE920">
      <w:numFmt w:val="bullet"/>
      <w:lvlText w:val="•"/>
      <w:lvlJc w:val="left"/>
      <w:pPr>
        <w:ind w:left="6688" w:hanging="180"/>
      </w:pPr>
      <w:rPr>
        <w:rFonts w:hint="default"/>
        <w:lang w:val="en-US" w:eastAsia="en-US" w:bidi="ar-SA"/>
      </w:rPr>
    </w:lvl>
  </w:abstractNum>
  <w:abstractNum w:abstractNumId="308" w15:restartNumberingAfterBreak="0">
    <w:nsid w:val="57A926A9"/>
    <w:multiLevelType w:val="hybridMultilevel"/>
    <w:tmpl w:val="A56237FA"/>
    <w:lvl w:ilvl="0" w:tplc="C52A95B6">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10DE8284">
      <w:numFmt w:val="bullet"/>
      <w:lvlText w:val="•"/>
      <w:lvlJc w:val="left"/>
      <w:pPr>
        <w:ind w:left="1064" w:hanging="180"/>
      </w:pPr>
      <w:rPr>
        <w:rFonts w:hint="default"/>
        <w:lang w:val="en-US" w:eastAsia="en-US" w:bidi="ar-SA"/>
      </w:rPr>
    </w:lvl>
    <w:lvl w:ilvl="2" w:tplc="A7423E6A">
      <w:numFmt w:val="bullet"/>
      <w:lvlText w:val="•"/>
      <w:lvlJc w:val="left"/>
      <w:pPr>
        <w:ind w:left="1869" w:hanging="180"/>
      </w:pPr>
      <w:rPr>
        <w:rFonts w:hint="default"/>
        <w:lang w:val="en-US" w:eastAsia="en-US" w:bidi="ar-SA"/>
      </w:rPr>
    </w:lvl>
    <w:lvl w:ilvl="3" w:tplc="DD34A1F0">
      <w:numFmt w:val="bullet"/>
      <w:lvlText w:val="•"/>
      <w:lvlJc w:val="left"/>
      <w:pPr>
        <w:ind w:left="2673" w:hanging="180"/>
      </w:pPr>
      <w:rPr>
        <w:rFonts w:hint="default"/>
        <w:lang w:val="en-US" w:eastAsia="en-US" w:bidi="ar-SA"/>
      </w:rPr>
    </w:lvl>
    <w:lvl w:ilvl="4" w:tplc="1A4AF3E2">
      <w:numFmt w:val="bullet"/>
      <w:lvlText w:val="•"/>
      <w:lvlJc w:val="left"/>
      <w:pPr>
        <w:ind w:left="3478" w:hanging="180"/>
      </w:pPr>
      <w:rPr>
        <w:rFonts w:hint="default"/>
        <w:lang w:val="en-US" w:eastAsia="en-US" w:bidi="ar-SA"/>
      </w:rPr>
    </w:lvl>
    <w:lvl w:ilvl="5" w:tplc="D26AA330">
      <w:numFmt w:val="bullet"/>
      <w:lvlText w:val="•"/>
      <w:lvlJc w:val="left"/>
      <w:pPr>
        <w:ind w:left="4282" w:hanging="180"/>
      </w:pPr>
      <w:rPr>
        <w:rFonts w:hint="default"/>
        <w:lang w:val="en-US" w:eastAsia="en-US" w:bidi="ar-SA"/>
      </w:rPr>
    </w:lvl>
    <w:lvl w:ilvl="6" w:tplc="E7401090">
      <w:numFmt w:val="bullet"/>
      <w:lvlText w:val="•"/>
      <w:lvlJc w:val="left"/>
      <w:pPr>
        <w:ind w:left="5087" w:hanging="180"/>
      </w:pPr>
      <w:rPr>
        <w:rFonts w:hint="default"/>
        <w:lang w:val="en-US" w:eastAsia="en-US" w:bidi="ar-SA"/>
      </w:rPr>
    </w:lvl>
    <w:lvl w:ilvl="7" w:tplc="CD6E8B22">
      <w:numFmt w:val="bullet"/>
      <w:lvlText w:val="•"/>
      <w:lvlJc w:val="left"/>
      <w:pPr>
        <w:ind w:left="5891" w:hanging="180"/>
      </w:pPr>
      <w:rPr>
        <w:rFonts w:hint="default"/>
        <w:lang w:val="en-US" w:eastAsia="en-US" w:bidi="ar-SA"/>
      </w:rPr>
    </w:lvl>
    <w:lvl w:ilvl="8" w:tplc="29AE829A">
      <w:numFmt w:val="bullet"/>
      <w:lvlText w:val="•"/>
      <w:lvlJc w:val="left"/>
      <w:pPr>
        <w:ind w:left="6696" w:hanging="180"/>
      </w:pPr>
      <w:rPr>
        <w:rFonts w:hint="default"/>
        <w:lang w:val="en-US" w:eastAsia="en-US" w:bidi="ar-SA"/>
      </w:rPr>
    </w:lvl>
  </w:abstractNum>
  <w:abstractNum w:abstractNumId="309" w15:restartNumberingAfterBreak="0">
    <w:nsid w:val="57B17A23"/>
    <w:multiLevelType w:val="hybridMultilevel"/>
    <w:tmpl w:val="ADF0512C"/>
    <w:lvl w:ilvl="0" w:tplc="81B0DB54">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ADDC632C">
      <w:numFmt w:val="bullet"/>
      <w:lvlText w:val="•"/>
      <w:lvlJc w:val="left"/>
      <w:pPr>
        <w:ind w:left="911" w:hanging="180"/>
      </w:pPr>
      <w:rPr>
        <w:rFonts w:hint="default"/>
        <w:lang w:val="en-US" w:eastAsia="en-US" w:bidi="ar-SA"/>
      </w:rPr>
    </w:lvl>
    <w:lvl w:ilvl="2" w:tplc="2D963B40">
      <w:numFmt w:val="bullet"/>
      <w:lvlText w:val="•"/>
      <w:lvlJc w:val="left"/>
      <w:pPr>
        <w:ind w:left="1563" w:hanging="180"/>
      </w:pPr>
      <w:rPr>
        <w:rFonts w:hint="default"/>
        <w:lang w:val="en-US" w:eastAsia="en-US" w:bidi="ar-SA"/>
      </w:rPr>
    </w:lvl>
    <w:lvl w:ilvl="3" w:tplc="729EAAC4">
      <w:numFmt w:val="bullet"/>
      <w:lvlText w:val="•"/>
      <w:lvlJc w:val="left"/>
      <w:pPr>
        <w:ind w:left="2215" w:hanging="180"/>
      </w:pPr>
      <w:rPr>
        <w:rFonts w:hint="default"/>
        <w:lang w:val="en-US" w:eastAsia="en-US" w:bidi="ar-SA"/>
      </w:rPr>
    </w:lvl>
    <w:lvl w:ilvl="4" w:tplc="D410E2FA">
      <w:numFmt w:val="bullet"/>
      <w:lvlText w:val="•"/>
      <w:lvlJc w:val="left"/>
      <w:pPr>
        <w:ind w:left="2867" w:hanging="180"/>
      </w:pPr>
      <w:rPr>
        <w:rFonts w:hint="default"/>
        <w:lang w:val="en-US" w:eastAsia="en-US" w:bidi="ar-SA"/>
      </w:rPr>
    </w:lvl>
    <w:lvl w:ilvl="5" w:tplc="2B6A107A">
      <w:numFmt w:val="bullet"/>
      <w:lvlText w:val="•"/>
      <w:lvlJc w:val="left"/>
      <w:pPr>
        <w:ind w:left="3519" w:hanging="180"/>
      </w:pPr>
      <w:rPr>
        <w:rFonts w:hint="default"/>
        <w:lang w:val="en-US" w:eastAsia="en-US" w:bidi="ar-SA"/>
      </w:rPr>
    </w:lvl>
    <w:lvl w:ilvl="6" w:tplc="759EB3D8">
      <w:numFmt w:val="bullet"/>
      <w:lvlText w:val="•"/>
      <w:lvlJc w:val="left"/>
      <w:pPr>
        <w:ind w:left="4171" w:hanging="180"/>
      </w:pPr>
      <w:rPr>
        <w:rFonts w:hint="default"/>
        <w:lang w:val="en-US" w:eastAsia="en-US" w:bidi="ar-SA"/>
      </w:rPr>
    </w:lvl>
    <w:lvl w:ilvl="7" w:tplc="18F4BEB4">
      <w:numFmt w:val="bullet"/>
      <w:lvlText w:val="•"/>
      <w:lvlJc w:val="left"/>
      <w:pPr>
        <w:ind w:left="4823" w:hanging="180"/>
      </w:pPr>
      <w:rPr>
        <w:rFonts w:hint="default"/>
        <w:lang w:val="en-US" w:eastAsia="en-US" w:bidi="ar-SA"/>
      </w:rPr>
    </w:lvl>
    <w:lvl w:ilvl="8" w:tplc="AC68A506">
      <w:numFmt w:val="bullet"/>
      <w:lvlText w:val="•"/>
      <w:lvlJc w:val="left"/>
      <w:pPr>
        <w:ind w:left="5475" w:hanging="180"/>
      </w:pPr>
      <w:rPr>
        <w:rFonts w:hint="default"/>
        <w:lang w:val="en-US" w:eastAsia="en-US" w:bidi="ar-SA"/>
      </w:rPr>
    </w:lvl>
  </w:abstractNum>
  <w:abstractNum w:abstractNumId="310" w15:restartNumberingAfterBreak="0">
    <w:nsid w:val="57C62217"/>
    <w:multiLevelType w:val="hybridMultilevel"/>
    <w:tmpl w:val="149AA1D2"/>
    <w:lvl w:ilvl="0" w:tplc="63262138">
      <w:numFmt w:val="bullet"/>
      <w:lvlText w:val=""/>
      <w:lvlJc w:val="left"/>
      <w:pPr>
        <w:ind w:left="1013" w:hanging="270"/>
      </w:pPr>
      <w:rPr>
        <w:rFonts w:ascii="Wingdings" w:eastAsia="Wingdings" w:hAnsi="Wingdings" w:cs="Wingdings" w:hint="default"/>
        <w:color w:val="13284B"/>
        <w:w w:val="100"/>
        <w:sz w:val="20"/>
        <w:szCs w:val="20"/>
        <w:lang w:val="en-US" w:eastAsia="en-US" w:bidi="ar-SA"/>
      </w:rPr>
    </w:lvl>
    <w:lvl w:ilvl="1" w:tplc="AFCCD366">
      <w:numFmt w:val="bullet"/>
      <w:lvlText w:val=""/>
      <w:lvlJc w:val="left"/>
      <w:pPr>
        <w:ind w:left="1380" w:hanging="270"/>
      </w:pPr>
      <w:rPr>
        <w:rFonts w:ascii="Wingdings" w:eastAsia="Wingdings" w:hAnsi="Wingdings" w:cs="Wingdings" w:hint="default"/>
        <w:color w:val="13284B"/>
        <w:w w:val="100"/>
        <w:sz w:val="20"/>
        <w:szCs w:val="20"/>
        <w:lang w:val="en-US" w:eastAsia="en-US" w:bidi="ar-SA"/>
      </w:rPr>
    </w:lvl>
    <w:lvl w:ilvl="2" w:tplc="8E3C1B30">
      <w:numFmt w:val="bullet"/>
      <w:lvlText w:val="•"/>
      <w:lvlJc w:val="left"/>
      <w:pPr>
        <w:ind w:left="705" w:hanging="270"/>
      </w:pPr>
      <w:rPr>
        <w:rFonts w:hint="default"/>
        <w:lang w:val="en-US" w:eastAsia="en-US" w:bidi="ar-SA"/>
      </w:rPr>
    </w:lvl>
    <w:lvl w:ilvl="3" w:tplc="45DA1B80">
      <w:numFmt w:val="bullet"/>
      <w:lvlText w:val="•"/>
      <w:lvlJc w:val="left"/>
      <w:pPr>
        <w:ind w:left="31" w:hanging="270"/>
      </w:pPr>
      <w:rPr>
        <w:rFonts w:hint="default"/>
        <w:lang w:val="en-US" w:eastAsia="en-US" w:bidi="ar-SA"/>
      </w:rPr>
    </w:lvl>
    <w:lvl w:ilvl="4" w:tplc="62689890">
      <w:numFmt w:val="bullet"/>
      <w:lvlText w:val="•"/>
      <w:lvlJc w:val="left"/>
      <w:pPr>
        <w:ind w:left="-643" w:hanging="270"/>
      </w:pPr>
      <w:rPr>
        <w:rFonts w:hint="default"/>
        <w:lang w:val="en-US" w:eastAsia="en-US" w:bidi="ar-SA"/>
      </w:rPr>
    </w:lvl>
    <w:lvl w:ilvl="5" w:tplc="3508DF22">
      <w:numFmt w:val="bullet"/>
      <w:lvlText w:val="•"/>
      <w:lvlJc w:val="left"/>
      <w:pPr>
        <w:ind w:left="-1317" w:hanging="270"/>
      </w:pPr>
      <w:rPr>
        <w:rFonts w:hint="default"/>
        <w:lang w:val="en-US" w:eastAsia="en-US" w:bidi="ar-SA"/>
      </w:rPr>
    </w:lvl>
    <w:lvl w:ilvl="6" w:tplc="A3768F06">
      <w:numFmt w:val="bullet"/>
      <w:lvlText w:val="•"/>
      <w:lvlJc w:val="left"/>
      <w:pPr>
        <w:ind w:left="-1991" w:hanging="270"/>
      </w:pPr>
      <w:rPr>
        <w:rFonts w:hint="default"/>
        <w:lang w:val="en-US" w:eastAsia="en-US" w:bidi="ar-SA"/>
      </w:rPr>
    </w:lvl>
    <w:lvl w:ilvl="7" w:tplc="78F23898">
      <w:numFmt w:val="bullet"/>
      <w:lvlText w:val="•"/>
      <w:lvlJc w:val="left"/>
      <w:pPr>
        <w:ind w:left="-2665" w:hanging="270"/>
      </w:pPr>
      <w:rPr>
        <w:rFonts w:hint="default"/>
        <w:lang w:val="en-US" w:eastAsia="en-US" w:bidi="ar-SA"/>
      </w:rPr>
    </w:lvl>
    <w:lvl w:ilvl="8" w:tplc="6B0E73EC">
      <w:numFmt w:val="bullet"/>
      <w:lvlText w:val="•"/>
      <w:lvlJc w:val="left"/>
      <w:pPr>
        <w:ind w:left="-3339" w:hanging="270"/>
      </w:pPr>
      <w:rPr>
        <w:rFonts w:hint="default"/>
        <w:lang w:val="en-US" w:eastAsia="en-US" w:bidi="ar-SA"/>
      </w:rPr>
    </w:lvl>
  </w:abstractNum>
  <w:abstractNum w:abstractNumId="311" w15:restartNumberingAfterBreak="0">
    <w:nsid w:val="584101B2"/>
    <w:multiLevelType w:val="hybridMultilevel"/>
    <w:tmpl w:val="7424EBF6"/>
    <w:lvl w:ilvl="0" w:tplc="D930A502">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C0B09924">
      <w:numFmt w:val="bullet"/>
      <w:lvlText w:val="•"/>
      <w:lvlJc w:val="left"/>
      <w:pPr>
        <w:ind w:left="1076" w:hanging="180"/>
      </w:pPr>
      <w:rPr>
        <w:rFonts w:hint="default"/>
        <w:lang w:val="en-US" w:eastAsia="en-US" w:bidi="ar-SA"/>
      </w:rPr>
    </w:lvl>
    <w:lvl w:ilvl="2" w:tplc="90F215C0">
      <w:numFmt w:val="bullet"/>
      <w:lvlText w:val="•"/>
      <w:lvlJc w:val="left"/>
      <w:pPr>
        <w:ind w:left="1892" w:hanging="180"/>
      </w:pPr>
      <w:rPr>
        <w:rFonts w:hint="default"/>
        <w:lang w:val="en-US" w:eastAsia="en-US" w:bidi="ar-SA"/>
      </w:rPr>
    </w:lvl>
    <w:lvl w:ilvl="3" w:tplc="E81E496A">
      <w:numFmt w:val="bullet"/>
      <w:lvlText w:val="•"/>
      <w:lvlJc w:val="left"/>
      <w:pPr>
        <w:ind w:left="2708" w:hanging="180"/>
      </w:pPr>
      <w:rPr>
        <w:rFonts w:hint="default"/>
        <w:lang w:val="en-US" w:eastAsia="en-US" w:bidi="ar-SA"/>
      </w:rPr>
    </w:lvl>
    <w:lvl w:ilvl="4" w:tplc="CFDA6C5C">
      <w:numFmt w:val="bullet"/>
      <w:lvlText w:val="•"/>
      <w:lvlJc w:val="left"/>
      <w:pPr>
        <w:ind w:left="3525" w:hanging="180"/>
      </w:pPr>
      <w:rPr>
        <w:rFonts w:hint="default"/>
        <w:lang w:val="en-US" w:eastAsia="en-US" w:bidi="ar-SA"/>
      </w:rPr>
    </w:lvl>
    <w:lvl w:ilvl="5" w:tplc="9BDE2212">
      <w:numFmt w:val="bullet"/>
      <w:lvlText w:val="•"/>
      <w:lvlJc w:val="left"/>
      <w:pPr>
        <w:ind w:left="4341" w:hanging="180"/>
      </w:pPr>
      <w:rPr>
        <w:rFonts w:hint="default"/>
        <w:lang w:val="en-US" w:eastAsia="en-US" w:bidi="ar-SA"/>
      </w:rPr>
    </w:lvl>
    <w:lvl w:ilvl="6" w:tplc="87D2E3EE">
      <w:numFmt w:val="bullet"/>
      <w:lvlText w:val="•"/>
      <w:lvlJc w:val="left"/>
      <w:pPr>
        <w:ind w:left="5157" w:hanging="180"/>
      </w:pPr>
      <w:rPr>
        <w:rFonts w:hint="default"/>
        <w:lang w:val="en-US" w:eastAsia="en-US" w:bidi="ar-SA"/>
      </w:rPr>
    </w:lvl>
    <w:lvl w:ilvl="7" w:tplc="A1C48738">
      <w:numFmt w:val="bullet"/>
      <w:lvlText w:val="•"/>
      <w:lvlJc w:val="left"/>
      <w:pPr>
        <w:ind w:left="5974" w:hanging="180"/>
      </w:pPr>
      <w:rPr>
        <w:rFonts w:hint="default"/>
        <w:lang w:val="en-US" w:eastAsia="en-US" w:bidi="ar-SA"/>
      </w:rPr>
    </w:lvl>
    <w:lvl w:ilvl="8" w:tplc="03C609FC">
      <w:numFmt w:val="bullet"/>
      <w:lvlText w:val="•"/>
      <w:lvlJc w:val="left"/>
      <w:pPr>
        <w:ind w:left="6790" w:hanging="180"/>
      </w:pPr>
      <w:rPr>
        <w:rFonts w:hint="default"/>
        <w:lang w:val="en-US" w:eastAsia="en-US" w:bidi="ar-SA"/>
      </w:rPr>
    </w:lvl>
  </w:abstractNum>
  <w:abstractNum w:abstractNumId="312" w15:restartNumberingAfterBreak="0">
    <w:nsid w:val="584B7E04"/>
    <w:multiLevelType w:val="hybridMultilevel"/>
    <w:tmpl w:val="7A94071A"/>
    <w:lvl w:ilvl="0" w:tplc="D232831A">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07FEEBA2">
      <w:numFmt w:val="bullet"/>
      <w:lvlText w:val="•"/>
      <w:lvlJc w:val="left"/>
      <w:pPr>
        <w:ind w:left="1169" w:hanging="180"/>
      </w:pPr>
      <w:rPr>
        <w:rFonts w:hint="default"/>
        <w:lang w:val="en-US" w:eastAsia="en-US" w:bidi="ar-SA"/>
      </w:rPr>
    </w:lvl>
    <w:lvl w:ilvl="2" w:tplc="36F6FDD0">
      <w:numFmt w:val="bullet"/>
      <w:lvlText w:val="•"/>
      <w:lvlJc w:val="left"/>
      <w:pPr>
        <w:ind w:left="2079" w:hanging="180"/>
      </w:pPr>
      <w:rPr>
        <w:rFonts w:hint="default"/>
        <w:lang w:val="en-US" w:eastAsia="en-US" w:bidi="ar-SA"/>
      </w:rPr>
    </w:lvl>
    <w:lvl w:ilvl="3" w:tplc="DC8A15AA">
      <w:numFmt w:val="bullet"/>
      <w:lvlText w:val="•"/>
      <w:lvlJc w:val="left"/>
      <w:pPr>
        <w:ind w:left="2989" w:hanging="180"/>
      </w:pPr>
      <w:rPr>
        <w:rFonts w:hint="default"/>
        <w:lang w:val="en-US" w:eastAsia="en-US" w:bidi="ar-SA"/>
      </w:rPr>
    </w:lvl>
    <w:lvl w:ilvl="4" w:tplc="954AA01A">
      <w:numFmt w:val="bullet"/>
      <w:lvlText w:val="•"/>
      <w:lvlJc w:val="left"/>
      <w:pPr>
        <w:ind w:left="3899" w:hanging="180"/>
      </w:pPr>
      <w:rPr>
        <w:rFonts w:hint="default"/>
        <w:lang w:val="en-US" w:eastAsia="en-US" w:bidi="ar-SA"/>
      </w:rPr>
    </w:lvl>
    <w:lvl w:ilvl="5" w:tplc="AE080A9A">
      <w:numFmt w:val="bullet"/>
      <w:lvlText w:val="•"/>
      <w:lvlJc w:val="left"/>
      <w:pPr>
        <w:ind w:left="4809" w:hanging="180"/>
      </w:pPr>
      <w:rPr>
        <w:rFonts w:hint="default"/>
        <w:lang w:val="en-US" w:eastAsia="en-US" w:bidi="ar-SA"/>
      </w:rPr>
    </w:lvl>
    <w:lvl w:ilvl="6" w:tplc="FBEE6D62">
      <w:numFmt w:val="bullet"/>
      <w:lvlText w:val="•"/>
      <w:lvlJc w:val="left"/>
      <w:pPr>
        <w:ind w:left="5718" w:hanging="180"/>
      </w:pPr>
      <w:rPr>
        <w:rFonts w:hint="default"/>
        <w:lang w:val="en-US" w:eastAsia="en-US" w:bidi="ar-SA"/>
      </w:rPr>
    </w:lvl>
    <w:lvl w:ilvl="7" w:tplc="CF8A85DE">
      <w:numFmt w:val="bullet"/>
      <w:lvlText w:val="•"/>
      <w:lvlJc w:val="left"/>
      <w:pPr>
        <w:ind w:left="6628" w:hanging="180"/>
      </w:pPr>
      <w:rPr>
        <w:rFonts w:hint="default"/>
        <w:lang w:val="en-US" w:eastAsia="en-US" w:bidi="ar-SA"/>
      </w:rPr>
    </w:lvl>
    <w:lvl w:ilvl="8" w:tplc="2BB048FC">
      <w:numFmt w:val="bullet"/>
      <w:lvlText w:val="•"/>
      <w:lvlJc w:val="left"/>
      <w:pPr>
        <w:ind w:left="7538" w:hanging="180"/>
      </w:pPr>
      <w:rPr>
        <w:rFonts w:hint="default"/>
        <w:lang w:val="en-US" w:eastAsia="en-US" w:bidi="ar-SA"/>
      </w:rPr>
    </w:lvl>
  </w:abstractNum>
  <w:abstractNum w:abstractNumId="313" w15:restartNumberingAfterBreak="0">
    <w:nsid w:val="585879D9"/>
    <w:multiLevelType w:val="hybridMultilevel"/>
    <w:tmpl w:val="B6906518"/>
    <w:lvl w:ilvl="0" w:tplc="BCD8337C">
      <w:numFmt w:val="bullet"/>
      <w:lvlText w:val=""/>
      <w:lvlJc w:val="left"/>
      <w:pPr>
        <w:ind w:left="303" w:hanging="180"/>
      </w:pPr>
      <w:rPr>
        <w:rFonts w:ascii="Wingdings" w:eastAsia="Wingdings" w:hAnsi="Wingdings" w:cs="Wingdings" w:hint="default"/>
        <w:color w:val="00B497"/>
        <w:w w:val="100"/>
        <w:sz w:val="18"/>
        <w:szCs w:val="18"/>
        <w:lang w:val="en-US" w:eastAsia="en-US" w:bidi="ar-SA"/>
      </w:rPr>
    </w:lvl>
    <w:lvl w:ilvl="1" w:tplc="81F40768">
      <w:numFmt w:val="bullet"/>
      <w:lvlText w:val="•"/>
      <w:lvlJc w:val="left"/>
      <w:pPr>
        <w:ind w:left="1108" w:hanging="180"/>
      </w:pPr>
      <w:rPr>
        <w:rFonts w:hint="default"/>
        <w:lang w:val="en-US" w:eastAsia="en-US" w:bidi="ar-SA"/>
      </w:rPr>
    </w:lvl>
    <w:lvl w:ilvl="2" w:tplc="7412544A">
      <w:numFmt w:val="bullet"/>
      <w:lvlText w:val="•"/>
      <w:lvlJc w:val="left"/>
      <w:pPr>
        <w:ind w:left="1916" w:hanging="180"/>
      </w:pPr>
      <w:rPr>
        <w:rFonts w:hint="default"/>
        <w:lang w:val="en-US" w:eastAsia="en-US" w:bidi="ar-SA"/>
      </w:rPr>
    </w:lvl>
    <w:lvl w:ilvl="3" w:tplc="0EF05F60">
      <w:numFmt w:val="bullet"/>
      <w:lvlText w:val="•"/>
      <w:lvlJc w:val="left"/>
      <w:pPr>
        <w:ind w:left="2724" w:hanging="180"/>
      </w:pPr>
      <w:rPr>
        <w:rFonts w:hint="default"/>
        <w:lang w:val="en-US" w:eastAsia="en-US" w:bidi="ar-SA"/>
      </w:rPr>
    </w:lvl>
    <w:lvl w:ilvl="4" w:tplc="52B080F0">
      <w:numFmt w:val="bullet"/>
      <w:lvlText w:val="•"/>
      <w:lvlJc w:val="left"/>
      <w:pPr>
        <w:ind w:left="3532" w:hanging="180"/>
      </w:pPr>
      <w:rPr>
        <w:rFonts w:hint="default"/>
        <w:lang w:val="en-US" w:eastAsia="en-US" w:bidi="ar-SA"/>
      </w:rPr>
    </w:lvl>
    <w:lvl w:ilvl="5" w:tplc="150CE59E">
      <w:numFmt w:val="bullet"/>
      <w:lvlText w:val="•"/>
      <w:lvlJc w:val="left"/>
      <w:pPr>
        <w:ind w:left="4340" w:hanging="180"/>
      </w:pPr>
      <w:rPr>
        <w:rFonts w:hint="default"/>
        <w:lang w:val="en-US" w:eastAsia="en-US" w:bidi="ar-SA"/>
      </w:rPr>
    </w:lvl>
    <w:lvl w:ilvl="6" w:tplc="8BDA95F6">
      <w:numFmt w:val="bullet"/>
      <w:lvlText w:val="•"/>
      <w:lvlJc w:val="left"/>
      <w:pPr>
        <w:ind w:left="5148" w:hanging="180"/>
      </w:pPr>
      <w:rPr>
        <w:rFonts w:hint="default"/>
        <w:lang w:val="en-US" w:eastAsia="en-US" w:bidi="ar-SA"/>
      </w:rPr>
    </w:lvl>
    <w:lvl w:ilvl="7" w:tplc="A7980166">
      <w:numFmt w:val="bullet"/>
      <w:lvlText w:val="•"/>
      <w:lvlJc w:val="left"/>
      <w:pPr>
        <w:ind w:left="5956" w:hanging="180"/>
      </w:pPr>
      <w:rPr>
        <w:rFonts w:hint="default"/>
        <w:lang w:val="en-US" w:eastAsia="en-US" w:bidi="ar-SA"/>
      </w:rPr>
    </w:lvl>
    <w:lvl w:ilvl="8" w:tplc="26562C0A">
      <w:numFmt w:val="bullet"/>
      <w:lvlText w:val="•"/>
      <w:lvlJc w:val="left"/>
      <w:pPr>
        <w:ind w:left="6764" w:hanging="180"/>
      </w:pPr>
      <w:rPr>
        <w:rFonts w:hint="default"/>
        <w:lang w:val="en-US" w:eastAsia="en-US" w:bidi="ar-SA"/>
      </w:rPr>
    </w:lvl>
  </w:abstractNum>
  <w:abstractNum w:abstractNumId="314" w15:restartNumberingAfterBreak="0">
    <w:nsid w:val="58BB33F0"/>
    <w:multiLevelType w:val="hybridMultilevel"/>
    <w:tmpl w:val="8DB840AA"/>
    <w:lvl w:ilvl="0" w:tplc="409C1A5A">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5AE2F8F4">
      <w:numFmt w:val="bullet"/>
      <w:lvlText w:val="•"/>
      <w:lvlJc w:val="left"/>
      <w:pPr>
        <w:ind w:left="1064" w:hanging="180"/>
      </w:pPr>
      <w:rPr>
        <w:rFonts w:hint="default"/>
        <w:lang w:val="en-US" w:eastAsia="en-US" w:bidi="ar-SA"/>
      </w:rPr>
    </w:lvl>
    <w:lvl w:ilvl="2" w:tplc="5DC0F034">
      <w:numFmt w:val="bullet"/>
      <w:lvlText w:val="•"/>
      <w:lvlJc w:val="left"/>
      <w:pPr>
        <w:ind w:left="1869" w:hanging="180"/>
      </w:pPr>
      <w:rPr>
        <w:rFonts w:hint="default"/>
        <w:lang w:val="en-US" w:eastAsia="en-US" w:bidi="ar-SA"/>
      </w:rPr>
    </w:lvl>
    <w:lvl w:ilvl="3" w:tplc="87D681BC">
      <w:numFmt w:val="bullet"/>
      <w:lvlText w:val="•"/>
      <w:lvlJc w:val="left"/>
      <w:pPr>
        <w:ind w:left="2673" w:hanging="180"/>
      </w:pPr>
      <w:rPr>
        <w:rFonts w:hint="default"/>
        <w:lang w:val="en-US" w:eastAsia="en-US" w:bidi="ar-SA"/>
      </w:rPr>
    </w:lvl>
    <w:lvl w:ilvl="4" w:tplc="6742E836">
      <w:numFmt w:val="bullet"/>
      <w:lvlText w:val="•"/>
      <w:lvlJc w:val="left"/>
      <w:pPr>
        <w:ind w:left="3478" w:hanging="180"/>
      </w:pPr>
      <w:rPr>
        <w:rFonts w:hint="default"/>
        <w:lang w:val="en-US" w:eastAsia="en-US" w:bidi="ar-SA"/>
      </w:rPr>
    </w:lvl>
    <w:lvl w:ilvl="5" w:tplc="E0DE4F2E">
      <w:numFmt w:val="bullet"/>
      <w:lvlText w:val="•"/>
      <w:lvlJc w:val="left"/>
      <w:pPr>
        <w:ind w:left="4282" w:hanging="180"/>
      </w:pPr>
      <w:rPr>
        <w:rFonts w:hint="default"/>
        <w:lang w:val="en-US" w:eastAsia="en-US" w:bidi="ar-SA"/>
      </w:rPr>
    </w:lvl>
    <w:lvl w:ilvl="6" w:tplc="1C0A2292">
      <w:numFmt w:val="bullet"/>
      <w:lvlText w:val="•"/>
      <w:lvlJc w:val="left"/>
      <w:pPr>
        <w:ind w:left="5087" w:hanging="180"/>
      </w:pPr>
      <w:rPr>
        <w:rFonts w:hint="default"/>
        <w:lang w:val="en-US" w:eastAsia="en-US" w:bidi="ar-SA"/>
      </w:rPr>
    </w:lvl>
    <w:lvl w:ilvl="7" w:tplc="ABB0F8FA">
      <w:numFmt w:val="bullet"/>
      <w:lvlText w:val="•"/>
      <w:lvlJc w:val="left"/>
      <w:pPr>
        <w:ind w:left="5891" w:hanging="180"/>
      </w:pPr>
      <w:rPr>
        <w:rFonts w:hint="default"/>
        <w:lang w:val="en-US" w:eastAsia="en-US" w:bidi="ar-SA"/>
      </w:rPr>
    </w:lvl>
    <w:lvl w:ilvl="8" w:tplc="22F20362">
      <w:numFmt w:val="bullet"/>
      <w:lvlText w:val="•"/>
      <w:lvlJc w:val="left"/>
      <w:pPr>
        <w:ind w:left="6696" w:hanging="180"/>
      </w:pPr>
      <w:rPr>
        <w:rFonts w:hint="default"/>
        <w:lang w:val="en-US" w:eastAsia="en-US" w:bidi="ar-SA"/>
      </w:rPr>
    </w:lvl>
  </w:abstractNum>
  <w:abstractNum w:abstractNumId="315" w15:restartNumberingAfterBreak="0">
    <w:nsid w:val="59084655"/>
    <w:multiLevelType w:val="hybridMultilevel"/>
    <w:tmpl w:val="EC9EE830"/>
    <w:lvl w:ilvl="0" w:tplc="37C27E1E">
      <w:numFmt w:val="bullet"/>
      <w:lvlText w:val=""/>
      <w:lvlJc w:val="left"/>
      <w:pPr>
        <w:ind w:left="1200" w:hanging="180"/>
      </w:pPr>
      <w:rPr>
        <w:rFonts w:ascii="Wingdings" w:eastAsia="Wingdings" w:hAnsi="Wingdings" w:cs="Wingdings" w:hint="default"/>
        <w:color w:val="13284B"/>
        <w:w w:val="100"/>
        <w:sz w:val="20"/>
        <w:szCs w:val="20"/>
        <w:lang w:val="en-US" w:eastAsia="en-US" w:bidi="ar-SA"/>
      </w:rPr>
    </w:lvl>
    <w:lvl w:ilvl="1" w:tplc="BB96DB32">
      <w:numFmt w:val="bullet"/>
      <w:lvlText w:val="•"/>
      <w:lvlJc w:val="left"/>
      <w:pPr>
        <w:ind w:left="1600" w:hanging="180"/>
      </w:pPr>
      <w:rPr>
        <w:rFonts w:hint="default"/>
        <w:lang w:val="en-US" w:eastAsia="en-US" w:bidi="ar-SA"/>
      </w:rPr>
    </w:lvl>
    <w:lvl w:ilvl="2" w:tplc="BD86666A">
      <w:numFmt w:val="bullet"/>
      <w:lvlText w:val="•"/>
      <w:lvlJc w:val="left"/>
      <w:pPr>
        <w:ind w:left="2000" w:hanging="180"/>
      </w:pPr>
      <w:rPr>
        <w:rFonts w:hint="default"/>
        <w:lang w:val="en-US" w:eastAsia="en-US" w:bidi="ar-SA"/>
      </w:rPr>
    </w:lvl>
    <w:lvl w:ilvl="3" w:tplc="64A0B90A">
      <w:numFmt w:val="bullet"/>
      <w:lvlText w:val="•"/>
      <w:lvlJc w:val="left"/>
      <w:pPr>
        <w:ind w:left="2400" w:hanging="180"/>
      </w:pPr>
      <w:rPr>
        <w:rFonts w:hint="default"/>
        <w:lang w:val="en-US" w:eastAsia="en-US" w:bidi="ar-SA"/>
      </w:rPr>
    </w:lvl>
    <w:lvl w:ilvl="4" w:tplc="3F0AD158">
      <w:numFmt w:val="bullet"/>
      <w:lvlText w:val="•"/>
      <w:lvlJc w:val="left"/>
      <w:pPr>
        <w:ind w:left="2801" w:hanging="180"/>
      </w:pPr>
      <w:rPr>
        <w:rFonts w:hint="default"/>
        <w:lang w:val="en-US" w:eastAsia="en-US" w:bidi="ar-SA"/>
      </w:rPr>
    </w:lvl>
    <w:lvl w:ilvl="5" w:tplc="C60E8726">
      <w:numFmt w:val="bullet"/>
      <w:lvlText w:val="•"/>
      <w:lvlJc w:val="left"/>
      <w:pPr>
        <w:ind w:left="3201" w:hanging="180"/>
      </w:pPr>
      <w:rPr>
        <w:rFonts w:hint="default"/>
        <w:lang w:val="en-US" w:eastAsia="en-US" w:bidi="ar-SA"/>
      </w:rPr>
    </w:lvl>
    <w:lvl w:ilvl="6" w:tplc="36082240">
      <w:numFmt w:val="bullet"/>
      <w:lvlText w:val="•"/>
      <w:lvlJc w:val="left"/>
      <w:pPr>
        <w:ind w:left="3601" w:hanging="180"/>
      </w:pPr>
      <w:rPr>
        <w:rFonts w:hint="default"/>
        <w:lang w:val="en-US" w:eastAsia="en-US" w:bidi="ar-SA"/>
      </w:rPr>
    </w:lvl>
    <w:lvl w:ilvl="7" w:tplc="7D84BDA6">
      <w:numFmt w:val="bullet"/>
      <w:lvlText w:val="•"/>
      <w:lvlJc w:val="left"/>
      <w:pPr>
        <w:ind w:left="4001" w:hanging="180"/>
      </w:pPr>
      <w:rPr>
        <w:rFonts w:hint="default"/>
        <w:lang w:val="en-US" w:eastAsia="en-US" w:bidi="ar-SA"/>
      </w:rPr>
    </w:lvl>
    <w:lvl w:ilvl="8" w:tplc="222E84D4">
      <w:numFmt w:val="bullet"/>
      <w:lvlText w:val="•"/>
      <w:lvlJc w:val="left"/>
      <w:pPr>
        <w:ind w:left="4402" w:hanging="180"/>
      </w:pPr>
      <w:rPr>
        <w:rFonts w:hint="default"/>
        <w:lang w:val="en-US" w:eastAsia="en-US" w:bidi="ar-SA"/>
      </w:rPr>
    </w:lvl>
  </w:abstractNum>
  <w:abstractNum w:abstractNumId="316" w15:restartNumberingAfterBreak="0">
    <w:nsid w:val="5925319E"/>
    <w:multiLevelType w:val="hybridMultilevel"/>
    <w:tmpl w:val="67F6A2C2"/>
    <w:lvl w:ilvl="0" w:tplc="7C1CABEE">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48C8AB26">
      <w:numFmt w:val="bullet"/>
      <w:lvlText w:val="•"/>
      <w:lvlJc w:val="left"/>
      <w:pPr>
        <w:ind w:left="1114" w:hanging="180"/>
      </w:pPr>
      <w:rPr>
        <w:rFonts w:hint="default"/>
        <w:lang w:val="en-US" w:eastAsia="en-US" w:bidi="ar-SA"/>
      </w:rPr>
    </w:lvl>
    <w:lvl w:ilvl="2" w:tplc="4EBCEBD6">
      <w:numFmt w:val="bullet"/>
      <w:lvlText w:val="•"/>
      <w:lvlJc w:val="left"/>
      <w:pPr>
        <w:ind w:left="1969" w:hanging="180"/>
      </w:pPr>
      <w:rPr>
        <w:rFonts w:hint="default"/>
        <w:lang w:val="en-US" w:eastAsia="en-US" w:bidi="ar-SA"/>
      </w:rPr>
    </w:lvl>
    <w:lvl w:ilvl="3" w:tplc="25CA0D64">
      <w:numFmt w:val="bullet"/>
      <w:lvlText w:val="•"/>
      <w:lvlJc w:val="left"/>
      <w:pPr>
        <w:ind w:left="2824" w:hanging="180"/>
      </w:pPr>
      <w:rPr>
        <w:rFonts w:hint="default"/>
        <w:lang w:val="en-US" w:eastAsia="en-US" w:bidi="ar-SA"/>
      </w:rPr>
    </w:lvl>
    <w:lvl w:ilvl="4" w:tplc="32647924">
      <w:numFmt w:val="bullet"/>
      <w:lvlText w:val="•"/>
      <w:lvlJc w:val="left"/>
      <w:pPr>
        <w:ind w:left="3679" w:hanging="180"/>
      </w:pPr>
      <w:rPr>
        <w:rFonts w:hint="default"/>
        <w:lang w:val="en-US" w:eastAsia="en-US" w:bidi="ar-SA"/>
      </w:rPr>
    </w:lvl>
    <w:lvl w:ilvl="5" w:tplc="C03C66E4">
      <w:numFmt w:val="bullet"/>
      <w:lvlText w:val="•"/>
      <w:lvlJc w:val="left"/>
      <w:pPr>
        <w:ind w:left="4534" w:hanging="180"/>
      </w:pPr>
      <w:rPr>
        <w:rFonts w:hint="default"/>
        <w:lang w:val="en-US" w:eastAsia="en-US" w:bidi="ar-SA"/>
      </w:rPr>
    </w:lvl>
    <w:lvl w:ilvl="6" w:tplc="BFC47486">
      <w:numFmt w:val="bullet"/>
      <w:lvlText w:val="•"/>
      <w:lvlJc w:val="left"/>
      <w:pPr>
        <w:ind w:left="5389" w:hanging="180"/>
      </w:pPr>
      <w:rPr>
        <w:rFonts w:hint="default"/>
        <w:lang w:val="en-US" w:eastAsia="en-US" w:bidi="ar-SA"/>
      </w:rPr>
    </w:lvl>
    <w:lvl w:ilvl="7" w:tplc="D408E0D0">
      <w:numFmt w:val="bullet"/>
      <w:lvlText w:val="•"/>
      <w:lvlJc w:val="left"/>
      <w:pPr>
        <w:ind w:left="6244" w:hanging="180"/>
      </w:pPr>
      <w:rPr>
        <w:rFonts w:hint="default"/>
        <w:lang w:val="en-US" w:eastAsia="en-US" w:bidi="ar-SA"/>
      </w:rPr>
    </w:lvl>
    <w:lvl w:ilvl="8" w:tplc="204A046E">
      <w:numFmt w:val="bullet"/>
      <w:lvlText w:val="•"/>
      <w:lvlJc w:val="left"/>
      <w:pPr>
        <w:ind w:left="7099" w:hanging="180"/>
      </w:pPr>
      <w:rPr>
        <w:rFonts w:hint="default"/>
        <w:lang w:val="en-US" w:eastAsia="en-US" w:bidi="ar-SA"/>
      </w:rPr>
    </w:lvl>
  </w:abstractNum>
  <w:abstractNum w:abstractNumId="317" w15:restartNumberingAfterBreak="0">
    <w:nsid w:val="594206E8"/>
    <w:multiLevelType w:val="hybridMultilevel"/>
    <w:tmpl w:val="5B8A31B6"/>
    <w:lvl w:ilvl="0" w:tplc="8F96DCC4">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ED9C29F6">
      <w:numFmt w:val="bullet"/>
      <w:lvlText w:val="•"/>
      <w:lvlJc w:val="left"/>
      <w:pPr>
        <w:ind w:left="1064" w:hanging="180"/>
      </w:pPr>
      <w:rPr>
        <w:rFonts w:hint="default"/>
        <w:lang w:val="en-US" w:eastAsia="en-US" w:bidi="ar-SA"/>
      </w:rPr>
    </w:lvl>
    <w:lvl w:ilvl="2" w:tplc="0CE29D3E">
      <w:numFmt w:val="bullet"/>
      <w:lvlText w:val="•"/>
      <w:lvlJc w:val="left"/>
      <w:pPr>
        <w:ind w:left="1869" w:hanging="180"/>
      </w:pPr>
      <w:rPr>
        <w:rFonts w:hint="default"/>
        <w:lang w:val="en-US" w:eastAsia="en-US" w:bidi="ar-SA"/>
      </w:rPr>
    </w:lvl>
    <w:lvl w:ilvl="3" w:tplc="DC0096D6">
      <w:numFmt w:val="bullet"/>
      <w:lvlText w:val="•"/>
      <w:lvlJc w:val="left"/>
      <w:pPr>
        <w:ind w:left="2673" w:hanging="180"/>
      </w:pPr>
      <w:rPr>
        <w:rFonts w:hint="default"/>
        <w:lang w:val="en-US" w:eastAsia="en-US" w:bidi="ar-SA"/>
      </w:rPr>
    </w:lvl>
    <w:lvl w:ilvl="4" w:tplc="2CD07878">
      <w:numFmt w:val="bullet"/>
      <w:lvlText w:val="•"/>
      <w:lvlJc w:val="left"/>
      <w:pPr>
        <w:ind w:left="3478" w:hanging="180"/>
      </w:pPr>
      <w:rPr>
        <w:rFonts w:hint="default"/>
        <w:lang w:val="en-US" w:eastAsia="en-US" w:bidi="ar-SA"/>
      </w:rPr>
    </w:lvl>
    <w:lvl w:ilvl="5" w:tplc="34727820">
      <w:numFmt w:val="bullet"/>
      <w:lvlText w:val="•"/>
      <w:lvlJc w:val="left"/>
      <w:pPr>
        <w:ind w:left="4282" w:hanging="180"/>
      </w:pPr>
      <w:rPr>
        <w:rFonts w:hint="default"/>
        <w:lang w:val="en-US" w:eastAsia="en-US" w:bidi="ar-SA"/>
      </w:rPr>
    </w:lvl>
    <w:lvl w:ilvl="6" w:tplc="D1AE9C3C">
      <w:numFmt w:val="bullet"/>
      <w:lvlText w:val="•"/>
      <w:lvlJc w:val="left"/>
      <w:pPr>
        <w:ind w:left="5087" w:hanging="180"/>
      </w:pPr>
      <w:rPr>
        <w:rFonts w:hint="default"/>
        <w:lang w:val="en-US" w:eastAsia="en-US" w:bidi="ar-SA"/>
      </w:rPr>
    </w:lvl>
    <w:lvl w:ilvl="7" w:tplc="3F26DEDE">
      <w:numFmt w:val="bullet"/>
      <w:lvlText w:val="•"/>
      <w:lvlJc w:val="left"/>
      <w:pPr>
        <w:ind w:left="5891" w:hanging="180"/>
      </w:pPr>
      <w:rPr>
        <w:rFonts w:hint="default"/>
        <w:lang w:val="en-US" w:eastAsia="en-US" w:bidi="ar-SA"/>
      </w:rPr>
    </w:lvl>
    <w:lvl w:ilvl="8" w:tplc="7384FB5C">
      <w:numFmt w:val="bullet"/>
      <w:lvlText w:val="•"/>
      <w:lvlJc w:val="left"/>
      <w:pPr>
        <w:ind w:left="6696" w:hanging="180"/>
      </w:pPr>
      <w:rPr>
        <w:rFonts w:hint="default"/>
        <w:lang w:val="en-US" w:eastAsia="en-US" w:bidi="ar-SA"/>
      </w:rPr>
    </w:lvl>
  </w:abstractNum>
  <w:abstractNum w:abstractNumId="318" w15:restartNumberingAfterBreak="0">
    <w:nsid w:val="597C377D"/>
    <w:multiLevelType w:val="hybridMultilevel"/>
    <w:tmpl w:val="CFA6BDC8"/>
    <w:lvl w:ilvl="0" w:tplc="4E6A964C">
      <w:numFmt w:val="bullet"/>
      <w:lvlText w:val=""/>
      <w:lvlJc w:val="left"/>
      <w:pPr>
        <w:ind w:left="259" w:hanging="180"/>
      </w:pPr>
      <w:rPr>
        <w:rFonts w:ascii="Wingdings" w:eastAsia="Wingdings" w:hAnsi="Wingdings" w:cs="Wingdings" w:hint="default"/>
        <w:color w:val="00B497"/>
        <w:w w:val="100"/>
        <w:sz w:val="18"/>
        <w:szCs w:val="18"/>
        <w:lang w:val="en-US" w:eastAsia="en-US" w:bidi="ar-SA"/>
      </w:rPr>
    </w:lvl>
    <w:lvl w:ilvl="1" w:tplc="5EEAA32E">
      <w:numFmt w:val="bullet"/>
      <w:lvlText w:val="•"/>
      <w:lvlJc w:val="left"/>
      <w:pPr>
        <w:ind w:left="1161" w:hanging="180"/>
      </w:pPr>
      <w:rPr>
        <w:rFonts w:hint="default"/>
        <w:lang w:val="en-US" w:eastAsia="en-US" w:bidi="ar-SA"/>
      </w:rPr>
    </w:lvl>
    <w:lvl w:ilvl="2" w:tplc="A260A7AC">
      <w:numFmt w:val="bullet"/>
      <w:lvlText w:val="•"/>
      <w:lvlJc w:val="left"/>
      <w:pPr>
        <w:ind w:left="2063" w:hanging="180"/>
      </w:pPr>
      <w:rPr>
        <w:rFonts w:hint="default"/>
        <w:lang w:val="en-US" w:eastAsia="en-US" w:bidi="ar-SA"/>
      </w:rPr>
    </w:lvl>
    <w:lvl w:ilvl="3" w:tplc="FB1AA26E">
      <w:numFmt w:val="bullet"/>
      <w:lvlText w:val="•"/>
      <w:lvlJc w:val="left"/>
      <w:pPr>
        <w:ind w:left="2965" w:hanging="180"/>
      </w:pPr>
      <w:rPr>
        <w:rFonts w:hint="default"/>
        <w:lang w:val="en-US" w:eastAsia="en-US" w:bidi="ar-SA"/>
      </w:rPr>
    </w:lvl>
    <w:lvl w:ilvl="4" w:tplc="086A07DC">
      <w:numFmt w:val="bullet"/>
      <w:lvlText w:val="•"/>
      <w:lvlJc w:val="left"/>
      <w:pPr>
        <w:ind w:left="3867" w:hanging="180"/>
      </w:pPr>
      <w:rPr>
        <w:rFonts w:hint="default"/>
        <w:lang w:val="en-US" w:eastAsia="en-US" w:bidi="ar-SA"/>
      </w:rPr>
    </w:lvl>
    <w:lvl w:ilvl="5" w:tplc="CEAC47BE">
      <w:numFmt w:val="bullet"/>
      <w:lvlText w:val="•"/>
      <w:lvlJc w:val="left"/>
      <w:pPr>
        <w:ind w:left="4769" w:hanging="180"/>
      </w:pPr>
      <w:rPr>
        <w:rFonts w:hint="default"/>
        <w:lang w:val="en-US" w:eastAsia="en-US" w:bidi="ar-SA"/>
      </w:rPr>
    </w:lvl>
    <w:lvl w:ilvl="6" w:tplc="A00A512E">
      <w:numFmt w:val="bullet"/>
      <w:lvlText w:val="•"/>
      <w:lvlJc w:val="left"/>
      <w:pPr>
        <w:ind w:left="5670" w:hanging="180"/>
      </w:pPr>
      <w:rPr>
        <w:rFonts w:hint="default"/>
        <w:lang w:val="en-US" w:eastAsia="en-US" w:bidi="ar-SA"/>
      </w:rPr>
    </w:lvl>
    <w:lvl w:ilvl="7" w:tplc="B45A52EE">
      <w:numFmt w:val="bullet"/>
      <w:lvlText w:val="•"/>
      <w:lvlJc w:val="left"/>
      <w:pPr>
        <w:ind w:left="6572" w:hanging="180"/>
      </w:pPr>
      <w:rPr>
        <w:rFonts w:hint="default"/>
        <w:lang w:val="en-US" w:eastAsia="en-US" w:bidi="ar-SA"/>
      </w:rPr>
    </w:lvl>
    <w:lvl w:ilvl="8" w:tplc="FFC6D842">
      <w:numFmt w:val="bullet"/>
      <w:lvlText w:val="•"/>
      <w:lvlJc w:val="left"/>
      <w:pPr>
        <w:ind w:left="7474" w:hanging="180"/>
      </w:pPr>
      <w:rPr>
        <w:rFonts w:hint="default"/>
        <w:lang w:val="en-US" w:eastAsia="en-US" w:bidi="ar-SA"/>
      </w:rPr>
    </w:lvl>
  </w:abstractNum>
  <w:abstractNum w:abstractNumId="319" w15:restartNumberingAfterBreak="0">
    <w:nsid w:val="59891799"/>
    <w:multiLevelType w:val="hybridMultilevel"/>
    <w:tmpl w:val="14D81D4A"/>
    <w:lvl w:ilvl="0" w:tplc="00D424DE">
      <w:numFmt w:val="bullet"/>
      <w:lvlText w:val=""/>
      <w:lvlJc w:val="left"/>
      <w:pPr>
        <w:ind w:left="357" w:hanging="180"/>
      </w:pPr>
      <w:rPr>
        <w:rFonts w:ascii="Wingdings" w:eastAsia="Wingdings" w:hAnsi="Wingdings" w:cs="Wingdings" w:hint="default"/>
        <w:w w:val="100"/>
        <w:sz w:val="18"/>
        <w:szCs w:val="18"/>
        <w:lang w:val="en-US" w:eastAsia="en-US" w:bidi="ar-SA"/>
      </w:rPr>
    </w:lvl>
    <w:lvl w:ilvl="1" w:tplc="C3B462C0">
      <w:numFmt w:val="bullet"/>
      <w:lvlText w:val="•"/>
      <w:lvlJc w:val="left"/>
      <w:pPr>
        <w:ind w:left="643" w:hanging="180"/>
      </w:pPr>
      <w:rPr>
        <w:rFonts w:hint="default"/>
        <w:lang w:val="en-US" w:eastAsia="en-US" w:bidi="ar-SA"/>
      </w:rPr>
    </w:lvl>
    <w:lvl w:ilvl="2" w:tplc="DBBEA3BC">
      <w:numFmt w:val="bullet"/>
      <w:lvlText w:val="•"/>
      <w:lvlJc w:val="left"/>
      <w:pPr>
        <w:ind w:left="927" w:hanging="180"/>
      </w:pPr>
      <w:rPr>
        <w:rFonts w:hint="default"/>
        <w:lang w:val="en-US" w:eastAsia="en-US" w:bidi="ar-SA"/>
      </w:rPr>
    </w:lvl>
    <w:lvl w:ilvl="3" w:tplc="E21E29B0">
      <w:numFmt w:val="bullet"/>
      <w:lvlText w:val="•"/>
      <w:lvlJc w:val="left"/>
      <w:pPr>
        <w:ind w:left="1210" w:hanging="180"/>
      </w:pPr>
      <w:rPr>
        <w:rFonts w:hint="default"/>
        <w:lang w:val="en-US" w:eastAsia="en-US" w:bidi="ar-SA"/>
      </w:rPr>
    </w:lvl>
    <w:lvl w:ilvl="4" w:tplc="C864323E">
      <w:numFmt w:val="bullet"/>
      <w:lvlText w:val="•"/>
      <w:lvlJc w:val="left"/>
      <w:pPr>
        <w:ind w:left="1494" w:hanging="180"/>
      </w:pPr>
      <w:rPr>
        <w:rFonts w:hint="default"/>
        <w:lang w:val="en-US" w:eastAsia="en-US" w:bidi="ar-SA"/>
      </w:rPr>
    </w:lvl>
    <w:lvl w:ilvl="5" w:tplc="FBC448A6">
      <w:numFmt w:val="bullet"/>
      <w:lvlText w:val="•"/>
      <w:lvlJc w:val="left"/>
      <w:pPr>
        <w:ind w:left="1777" w:hanging="180"/>
      </w:pPr>
      <w:rPr>
        <w:rFonts w:hint="default"/>
        <w:lang w:val="en-US" w:eastAsia="en-US" w:bidi="ar-SA"/>
      </w:rPr>
    </w:lvl>
    <w:lvl w:ilvl="6" w:tplc="73FABAA8">
      <w:numFmt w:val="bullet"/>
      <w:lvlText w:val="•"/>
      <w:lvlJc w:val="left"/>
      <w:pPr>
        <w:ind w:left="2061" w:hanging="180"/>
      </w:pPr>
      <w:rPr>
        <w:rFonts w:hint="default"/>
        <w:lang w:val="en-US" w:eastAsia="en-US" w:bidi="ar-SA"/>
      </w:rPr>
    </w:lvl>
    <w:lvl w:ilvl="7" w:tplc="380206B2">
      <w:numFmt w:val="bullet"/>
      <w:lvlText w:val="•"/>
      <w:lvlJc w:val="left"/>
      <w:pPr>
        <w:ind w:left="2344" w:hanging="180"/>
      </w:pPr>
      <w:rPr>
        <w:rFonts w:hint="default"/>
        <w:lang w:val="en-US" w:eastAsia="en-US" w:bidi="ar-SA"/>
      </w:rPr>
    </w:lvl>
    <w:lvl w:ilvl="8" w:tplc="52701918">
      <w:numFmt w:val="bullet"/>
      <w:lvlText w:val="•"/>
      <w:lvlJc w:val="left"/>
      <w:pPr>
        <w:ind w:left="2628" w:hanging="180"/>
      </w:pPr>
      <w:rPr>
        <w:rFonts w:hint="default"/>
        <w:lang w:val="en-US" w:eastAsia="en-US" w:bidi="ar-SA"/>
      </w:rPr>
    </w:lvl>
  </w:abstractNum>
  <w:abstractNum w:abstractNumId="320" w15:restartNumberingAfterBreak="0">
    <w:nsid w:val="59B24595"/>
    <w:multiLevelType w:val="hybridMultilevel"/>
    <w:tmpl w:val="506E0AD6"/>
    <w:lvl w:ilvl="0" w:tplc="06985706">
      <w:numFmt w:val="bullet"/>
      <w:lvlText w:val=""/>
      <w:lvlJc w:val="left"/>
      <w:pPr>
        <w:ind w:left="369" w:hanging="180"/>
      </w:pPr>
      <w:rPr>
        <w:rFonts w:ascii="Wingdings" w:eastAsia="Wingdings" w:hAnsi="Wingdings" w:cs="Wingdings" w:hint="default"/>
        <w:color w:val="00B497"/>
        <w:w w:val="100"/>
        <w:sz w:val="18"/>
        <w:szCs w:val="18"/>
        <w:lang w:val="en-US" w:eastAsia="en-US" w:bidi="ar-SA"/>
      </w:rPr>
    </w:lvl>
    <w:lvl w:ilvl="1" w:tplc="F7DC7E06">
      <w:numFmt w:val="bullet"/>
      <w:lvlText w:val="•"/>
      <w:lvlJc w:val="left"/>
      <w:pPr>
        <w:ind w:left="1251" w:hanging="180"/>
      </w:pPr>
      <w:rPr>
        <w:rFonts w:hint="default"/>
        <w:lang w:val="en-US" w:eastAsia="en-US" w:bidi="ar-SA"/>
      </w:rPr>
    </w:lvl>
    <w:lvl w:ilvl="2" w:tplc="2738D8F4">
      <w:numFmt w:val="bullet"/>
      <w:lvlText w:val="•"/>
      <w:lvlJc w:val="left"/>
      <w:pPr>
        <w:ind w:left="2142" w:hanging="180"/>
      </w:pPr>
      <w:rPr>
        <w:rFonts w:hint="default"/>
        <w:lang w:val="en-US" w:eastAsia="en-US" w:bidi="ar-SA"/>
      </w:rPr>
    </w:lvl>
    <w:lvl w:ilvl="3" w:tplc="B124500E">
      <w:numFmt w:val="bullet"/>
      <w:lvlText w:val="•"/>
      <w:lvlJc w:val="left"/>
      <w:pPr>
        <w:ind w:left="3033" w:hanging="180"/>
      </w:pPr>
      <w:rPr>
        <w:rFonts w:hint="default"/>
        <w:lang w:val="en-US" w:eastAsia="en-US" w:bidi="ar-SA"/>
      </w:rPr>
    </w:lvl>
    <w:lvl w:ilvl="4" w:tplc="9ACAC8A4">
      <w:numFmt w:val="bullet"/>
      <w:lvlText w:val="•"/>
      <w:lvlJc w:val="left"/>
      <w:pPr>
        <w:ind w:left="3925" w:hanging="180"/>
      </w:pPr>
      <w:rPr>
        <w:rFonts w:hint="default"/>
        <w:lang w:val="en-US" w:eastAsia="en-US" w:bidi="ar-SA"/>
      </w:rPr>
    </w:lvl>
    <w:lvl w:ilvl="5" w:tplc="D6DC32DC">
      <w:numFmt w:val="bullet"/>
      <w:lvlText w:val="•"/>
      <w:lvlJc w:val="left"/>
      <w:pPr>
        <w:ind w:left="4816" w:hanging="180"/>
      </w:pPr>
      <w:rPr>
        <w:rFonts w:hint="default"/>
        <w:lang w:val="en-US" w:eastAsia="en-US" w:bidi="ar-SA"/>
      </w:rPr>
    </w:lvl>
    <w:lvl w:ilvl="6" w:tplc="93C8DC46">
      <w:numFmt w:val="bullet"/>
      <w:lvlText w:val="•"/>
      <w:lvlJc w:val="left"/>
      <w:pPr>
        <w:ind w:left="5707" w:hanging="180"/>
      </w:pPr>
      <w:rPr>
        <w:rFonts w:hint="default"/>
        <w:lang w:val="en-US" w:eastAsia="en-US" w:bidi="ar-SA"/>
      </w:rPr>
    </w:lvl>
    <w:lvl w:ilvl="7" w:tplc="1D383C82">
      <w:numFmt w:val="bullet"/>
      <w:lvlText w:val="•"/>
      <w:lvlJc w:val="left"/>
      <w:pPr>
        <w:ind w:left="6599" w:hanging="180"/>
      </w:pPr>
      <w:rPr>
        <w:rFonts w:hint="default"/>
        <w:lang w:val="en-US" w:eastAsia="en-US" w:bidi="ar-SA"/>
      </w:rPr>
    </w:lvl>
    <w:lvl w:ilvl="8" w:tplc="B5D6704E">
      <w:numFmt w:val="bullet"/>
      <w:lvlText w:val="•"/>
      <w:lvlJc w:val="left"/>
      <w:pPr>
        <w:ind w:left="7490" w:hanging="180"/>
      </w:pPr>
      <w:rPr>
        <w:rFonts w:hint="default"/>
        <w:lang w:val="en-US" w:eastAsia="en-US" w:bidi="ar-SA"/>
      </w:rPr>
    </w:lvl>
  </w:abstractNum>
  <w:abstractNum w:abstractNumId="321" w15:restartNumberingAfterBreak="0">
    <w:nsid w:val="59C10A34"/>
    <w:multiLevelType w:val="hybridMultilevel"/>
    <w:tmpl w:val="1F0A0764"/>
    <w:lvl w:ilvl="0" w:tplc="08667734">
      <w:numFmt w:val="bullet"/>
      <w:lvlText w:val=""/>
      <w:lvlJc w:val="left"/>
      <w:pPr>
        <w:ind w:left="229" w:hanging="120"/>
      </w:pPr>
      <w:rPr>
        <w:rFonts w:ascii="Wingdings" w:eastAsia="Wingdings" w:hAnsi="Wingdings" w:cs="Wingdings" w:hint="default"/>
        <w:color w:val="00B497"/>
        <w:w w:val="100"/>
        <w:sz w:val="18"/>
        <w:szCs w:val="18"/>
        <w:lang w:val="en-US" w:eastAsia="en-US" w:bidi="ar-SA"/>
      </w:rPr>
    </w:lvl>
    <w:lvl w:ilvl="1" w:tplc="607E25B4">
      <w:numFmt w:val="bullet"/>
      <w:lvlText w:val="•"/>
      <w:lvlJc w:val="left"/>
      <w:pPr>
        <w:ind w:left="484" w:hanging="120"/>
      </w:pPr>
      <w:rPr>
        <w:rFonts w:hint="default"/>
        <w:lang w:val="en-US" w:eastAsia="en-US" w:bidi="ar-SA"/>
      </w:rPr>
    </w:lvl>
    <w:lvl w:ilvl="2" w:tplc="BBDC6E3C">
      <w:numFmt w:val="bullet"/>
      <w:lvlText w:val="•"/>
      <w:lvlJc w:val="left"/>
      <w:pPr>
        <w:ind w:left="748" w:hanging="120"/>
      </w:pPr>
      <w:rPr>
        <w:rFonts w:hint="default"/>
        <w:lang w:val="en-US" w:eastAsia="en-US" w:bidi="ar-SA"/>
      </w:rPr>
    </w:lvl>
    <w:lvl w:ilvl="3" w:tplc="7690DB92">
      <w:numFmt w:val="bullet"/>
      <w:lvlText w:val="•"/>
      <w:lvlJc w:val="left"/>
      <w:pPr>
        <w:ind w:left="1013" w:hanging="120"/>
      </w:pPr>
      <w:rPr>
        <w:rFonts w:hint="default"/>
        <w:lang w:val="en-US" w:eastAsia="en-US" w:bidi="ar-SA"/>
      </w:rPr>
    </w:lvl>
    <w:lvl w:ilvl="4" w:tplc="11289296">
      <w:numFmt w:val="bullet"/>
      <w:lvlText w:val="•"/>
      <w:lvlJc w:val="left"/>
      <w:pPr>
        <w:ind w:left="1277" w:hanging="120"/>
      </w:pPr>
      <w:rPr>
        <w:rFonts w:hint="default"/>
        <w:lang w:val="en-US" w:eastAsia="en-US" w:bidi="ar-SA"/>
      </w:rPr>
    </w:lvl>
    <w:lvl w:ilvl="5" w:tplc="F080F95C">
      <w:numFmt w:val="bullet"/>
      <w:lvlText w:val="•"/>
      <w:lvlJc w:val="left"/>
      <w:pPr>
        <w:ind w:left="1542" w:hanging="120"/>
      </w:pPr>
      <w:rPr>
        <w:rFonts w:hint="default"/>
        <w:lang w:val="en-US" w:eastAsia="en-US" w:bidi="ar-SA"/>
      </w:rPr>
    </w:lvl>
    <w:lvl w:ilvl="6" w:tplc="EF88D88A">
      <w:numFmt w:val="bullet"/>
      <w:lvlText w:val="•"/>
      <w:lvlJc w:val="left"/>
      <w:pPr>
        <w:ind w:left="1806" w:hanging="120"/>
      </w:pPr>
      <w:rPr>
        <w:rFonts w:hint="default"/>
        <w:lang w:val="en-US" w:eastAsia="en-US" w:bidi="ar-SA"/>
      </w:rPr>
    </w:lvl>
    <w:lvl w:ilvl="7" w:tplc="D6540CEC">
      <w:numFmt w:val="bullet"/>
      <w:lvlText w:val="•"/>
      <w:lvlJc w:val="left"/>
      <w:pPr>
        <w:ind w:left="2071" w:hanging="120"/>
      </w:pPr>
      <w:rPr>
        <w:rFonts w:hint="default"/>
        <w:lang w:val="en-US" w:eastAsia="en-US" w:bidi="ar-SA"/>
      </w:rPr>
    </w:lvl>
    <w:lvl w:ilvl="8" w:tplc="F5BE1806">
      <w:numFmt w:val="bullet"/>
      <w:lvlText w:val="•"/>
      <w:lvlJc w:val="left"/>
      <w:pPr>
        <w:ind w:left="2335" w:hanging="120"/>
      </w:pPr>
      <w:rPr>
        <w:rFonts w:hint="default"/>
        <w:lang w:val="en-US" w:eastAsia="en-US" w:bidi="ar-SA"/>
      </w:rPr>
    </w:lvl>
  </w:abstractNum>
  <w:abstractNum w:abstractNumId="322" w15:restartNumberingAfterBreak="0">
    <w:nsid w:val="59D03F3F"/>
    <w:multiLevelType w:val="hybridMultilevel"/>
    <w:tmpl w:val="15F48A08"/>
    <w:lvl w:ilvl="0" w:tplc="F62ED39A">
      <w:numFmt w:val="bullet"/>
      <w:lvlText w:val=""/>
      <w:lvlJc w:val="left"/>
      <w:pPr>
        <w:ind w:left="1038" w:hanging="270"/>
      </w:pPr>
      <w:rPr>
        <w:rFonts w:ascii="Wingdings" w:eastAsia="Wingdings" w:hAnsi="Wingdings" w:cs="Wingdings" w:hint="default"/>
        <w:color w:val="13284B"/>
        <w:w w:val="100"/>
        <w:sz w:val="20"/>
        <w:szCs w:val="20"/>
        <w:lang w:val="en-US" w:eastAsia="en-US" w:bidi="ar-SA"/>
      </w:rPr>
    </w:lvl>
    <w:lvl w:ilvl="1" w:tplc="338A8DD6">
      <w:numFmt w:val="bullet"/>
      <w:lvlText w:val="•"/>
      <w:lvlJc w:val="left"/>
      <w:pPr>
        <w:ind w:left="1417" w:hanging="270"/>
      </w:pPr>
      <w:rPr>
        <w:rFonts w:hint="default"/>
        <w:lang w:val="en-US" w:eastAsia="en-US" w:bidi="ar-SA"/>
      </w:rPr>
    </w:lvl>
    <w:lvl w:ilvl="2" w:tplc="C4FC8F34">
      <w:numFmt w:val="bullet"/>
      <w:lvlText w:val="•"/>
      <w:lvlJc w:val="left"/>
      <w:pPr>
        <w:ind w:left="1794" w:hanging="270"/>
      </w:pPr>
      <w:rPr>
        <w:rFonts w:hint="default"/>
        <w:lang w:val="en-US" w:eastAsia="en-US" w:bidi="ar-SA"/>
      </w:rPr>
    </w:lvl>
    <w:lvl w:ilvl="3" w:tplc="438E09F8">
      <w:numFmt w:val="bullet"/>
      <w:lvlText w:val="•"/>
      <w:lvlJc w:val="left"/>
      <w:pPr>
        <w:ind w:left="2172" w:hanging="270"/>
      </w:pPr>
      <w:rPr>
        <w:rFonts w:hint="default"/>
        <w:lang w:val="en-US" w:eastAsia="en-US" w:bidi="ar-SA"/>
      </w:rPr>
    </w:lvl>
    <w:lvl w:ilvl="4" w:tplc="C2301EBA">
      <w:numFmt w:val="bullet"/>
      <w:lvlText w:val="•"/>
      <w:lvlJc w:val="left"/>
      <w:pPr>
        <w:ind w:left="2549" w:hanging="270"/>
      </w:pPr>
      <w:rPr>
        <w:rFonts w:hint="default"/>
        <w:lang w:val="en-US" w:eastAsia="en-US" w:bidi="ar-SA"/>
      </w:rPr>
    </w:lvl>
    <w:lvl w:ilvl="5" w:tplc="140C8EE4">
      <w:numFmt w:val="bullet"/>
      <w:lvlText w:val="•"/>
      <w:lvlJc w:val="left"/>
      <w:pPr>
        <w:ind w:left="2927" w:hanging="270"/>
      </w:pPr>
      <w:rPr>
        <w:rFonts w:hint="default"/>
        <w:lang w:val="en-US" w:eastAsia="en-US" w:bidi="ar-SA"/>
      </w:rPr>
    </w:lvl>
    <w:lvl w:ilvl="6" w:tplc="3A4AAD3A">
      <w:numFmt w:val="bullet"/>
      <w:lvlText w:val="•"/>
      <w:lvlJc w:val="left"/>
      <w:pPr>
        <w:ind w:left="3304" w:hanging="270"/>
      </w:pPr>
      <w:rPr>
        <w:rFonts w:hint="default"/>
        <w:lang w:val="en-US" w:eastAsia="en-US" w:bidi="ar-SA"/>
      </w:rPr>
    </w:lvl>
    <w:lvl w:ilvl="7" w:tplc="125806CC">
      <w:numFmt w:val="bullet"/>
      <w:lvlText w:val="•"/>
      <w:lvlJc w:val="left"/>
      <w:pPr>
        <w:ind w:left="3682" w:hanging="270"/>
      </w:pPr>
      <w:rPr>
        <w:rFonts w:hint="default"/>
        <w:lang w:val="en-US" w:eastAsia="en-US" w:bidi="ar-SA"/>
      </w:rPr>
    </w:lvl>
    <w:lvl w:ilvl="8" w:tplc="22EC2C1A">
      <w:numFmt w:val="bullet"/>
      <w:lvlText w:val="•"/>
      <w:lvlJc w:val="left"/>
      <w:pPr>
        <w:ind w:left="4059" w:hanging="270"/>
      </w:pPr>
      <w:rPr>
        <w:rFonts w:hint="default"/>
        <w:lang w:val="en-US" w:eastAsia="en-US" w:bidi="ar-SA"/>
      </w:rPr>
    </w:lvl>
  </w:abstractNum>
  <w:abstractNum w:abstractNumId="323" w15:restartNumberingAfterBreak="0">
    <w:nsid w:val="59F2517A"/>
    <w:multiLevelType w:val="hybridMultilevel"/>
    <w:tmpl w:val="DA8489B2"/>
    <w:lvl w:ilvl="0" w:tplc="0694D7AC">
      <w:numFmt w:val="bullet"/>
      <w:lvlText w:val=""/>
      <w:lvlJc w:val="left"/>
      <w:pPr>
        <w:ind w:left="228" w:hanging="167"/>
      </w:pPr>
      <w:rPr>
        <w:rFonts w:ascii="Wingdings" w:eastAsia="Wingdings" w:hAnsi="Wingdings" w:cs="Wingdings" w:hint="default"/>
        <w:color w:val="00B497"/>
        <w:w w:val="100"/>
        <w:sz w:val="18"/>
        <w:szCs w:val="18"/>
        <w:lang w:val="en-US" w:eastAsia="en-US" w:bidi="ar-SA"/>
      </w:rPr>
    </w:lvl>
    <w:lvl w:ilvl="1" w:tplc="802CA3C4">
      <w:numFmt w:val="bullet"/>
      <w:lvlText w:val="•"/>
      <w:lvlJc w:val="left"/>
      <w:pPr>
        <w:ind w:left="483" w:hanging="167"/>
      </w:pPr>
      <w:rPr>
        <w:rFonts w:hint="default"/>
        <w:lang w:val="en-US" w:eastAsia="en-US" w:bidi="ar-SA"/>
      </w:rPr>
    </w:lvl>
    <w:lvl w:ilvl="2" w:tplc="490A795A">
      <w:numFmt w:val="bullet"/>
      <w:lvlText w:val="•"/>
      <w:lvlJc w:val="left"/>
      <w:pPr>
        <w:ind w:left="746" w:hanging="167"/>
      </w:pPr>
      <w:rPr>
        <w:rFonts w:hint="default"/>
        <w:lang w:val="en-US" w:eastAsia="en-US" w:bidi="ar-SA"/>
      </w:rPr>
    </w:lvl>
    <w:lvl w:ilvl="3" w:tplc="D4E62468">
      <w:numFmt w:val="bullet"/>
      <w:lvlText w:val="•"/>
      <w:lvlJc w:val="left"/>
      <w:pPr>
        <w:ind w:left="1009" w:hanging="167"/>
      </w:pPr>
      <w:rPr>
        <w:rFonts w:hint="default"/>
        <w:lang w:val="en-US" w:eastAsia="en-US" w:bidi="ar-SA"/>
      </w:rPr>
    </w:lvl>
    <w:lvl w:ilvl="4" w:tplc="F1F269C4">
      <w:numFmt w:val="bullet"/>
      <w:lvlText w:val="•"/>
      <w:lvlJc w:val="left"/>
      <w:pPr>
        <w:ind w:left="1272" w:hanging="167"/>
      </w:pPr>
      <w:rPr>
        <w:rFonts w:hint="default"/>
        <w:lang w:val="en-US" w:eastAsia="en-US" w:bidi="ar-SA"/>
      </w:rPr>
    </w:lvl>
    <w:lvl w:ilvl="5" w:tplc="08307838">
      <w:numFmt w:val="bullet"/>
      <w:lvlText w:val="•"/>
      <w:lvlJc w:val="left"/>
      <w:pPr>
        <w:ind w:left="1536" w:hanging="167"/>
      </w:pPr>
      <w:rPr>
        <w:rFonts w:hint="default"/>
        <w:lang w:val="en-US" w:eastAsia="en-US" w:bidi="ar-SA"/>
      </w:rPr>
    </w:lvl>
    <w:lvl w:ilvl="6" w:tplc="7F30D78C">
      <w:numFmt w:val="bullet"/>
      <w:lvlText w:val="•"/>
      <w:lvlJc w:val="left"/>
      <w:pPr>
        <w:ind w:left="1799" w:hanging="167"/>
      </w:pPr>
      <w:rPr>
        <w:rFonts w:hint="default"/>
        <w:lang w:val="en-US" w:eastAsia="en-US" w:bidi="ar-SA"/>
      </w:rPr>
    </w:lvl>
    <w:lvl w:ilvl="7" w:tplc="93301B3C">
      <w:numFmt w:val="bullet"/>
      <w:lvlText w:val="•"/>
      <w:lvlJc w:val="left"/>
      <w:pPr>
        <w:ind w:left="2062" w:hanging="167"/>
      </w:pPr>
      <w:rPr>
        <w:rFonts w:hint="default"/>
        <w:lang w:val="en-US" w:eastAsia="en-US" w:bidi="ar-SA"/>
      </w:rPr>
    </w:lvl>
    <w:lvl w:ilvl="8" w:tplc="153296DE">
      <w:numFmt w:val="bullet"/>
      <w:lvlText w:val="•"/>
      <w:lvlJc w:val="left"/>
      <w:pPr>
        <w:ind w:left="2325" w:hanging="167"/>
      </w:pPr>
      <w:rPr>
        <w:rFonts w:hint="default"/>
        <w:lang w:val="en-US" w:eastAsia="en-US" w:bidi="ar-SA"/>
      </w:rPr>
    </w:lvl>
  </w:abstractNum>
  <w:abstractNum w:abstractNumId="324" w15:restartNumberingAfterBreak="0">
    <w:nsid w:val="59FC5531"/>
    <w:multiLevelType w:val="hybridMultilevel"/>
    <w:tmpl w:val="0688C8F2"/>
    <w:lvl w:ilvl="0" w:tplc="A0EC0F84">
      <w:numFmt w:val="bullet"/>
      <w:lvlText w:val=""/>
      <w:lvlJc w:val="left"/>
      <w:pPr>
        <w:ind w:left="247" w:hanging="180"/>
      </w:pPr>
      <w:rPr>
        <w:rFonts w:ascii="Wingdings" w:eastAsia="Wingdings" w:hAnsi="Wingdings" w:cs="Wingdings" w:hint="default"/>
        <w:color w:val="00B497"/>
        <w:w w:val="100"/>
        <w:sz w:val="18"/>
        <w:szCs w:val="18"/>
        <w:lang w:val="en-US" w:eastAsia="en-US" w:bidi="ar-SA"/>
      </w:rPr>
    </w:lvl>
    <w:lvl w:ilvl="1" w:tplc="9CF624BC">
      <w:numFmt w:val="bullet"/>
      <w:lvlText w:val="•"/>
      <w:lvlJc w:val="left"/>
      <w:pPr>
        <w:ind w:left="501" w:hanging="180"/>
      </w:pPr>
      <w:rPr>
        <w:rFonts w:hint="default"/>
        <w:lang w:val="en-US" w:eastAsia="en-US" w:bidi="ar-SA"/>
      </w:rPr>
    </w:lvl>
    <w:lvl w:ilvl="2" w:tplc="CC045202">
      <w:numFmt w:val="bullet"/>
      <w:lvlText w:val="•"/>
      <w:lvlJc w:val="left"/>
      <w:pPr>
        <w:ind w:left="762" w:hanging="180"/>
      </w:pPr>
      <w:rPr>
        <w:rFonts w:hint="default"/>
        <w:lang w:val="en-US" w:eastAsia="en-US" w:bidi="ar-SA"/>
      </w:rPr>
    </w:lvl>
    <w:lvl w:ilvl="3" w:tplc="8664492C">
      <w:numFmt w:val="bullet"/>
      <w:lvlText w:val="•"/>
      <w:lvlJc w:val="left"/>
      <w:pPr>
        <w:ind w:left="1023" w:hanging="180"/>
      </w:pPr>
      <w:rPr>
        <w:rFonts w:hint="default"/>
        <w:lang w:val="en-US" w:eastAsia="en-US" w:bidi="ar-SA"/>
      </w:rPr>
    </w:lvl>
    <w:lvl w:ilvl="4" w:tplc="794CCEB0">
      <w:numFmt w:val="bullet"/>
      <w:lvlText w:val="•"/>
      <w:lvlJc w:val="left"/>
      <w:pPr>
        <w:ind w:left="1285" w:hanging="180"/>
      </w:pPr>
      <w:rPr>
        <w:rFonts w:hint="default"/>
        <w:lang w:val="en-US" w:eastAsia="en-US" w:bidi="ar-SA"/>
      </w:rPr>
    </w:lvl>
    <w:lvl w:ilvl="5" w:tplc="DBB2CBEE">
      <w:numFmt w:val="bullet"/>
      <w:lvlText w:val="•"/>
      <w:lvlJc w:val="left"/>
      <w:pPr>
        <w:ind w:left="1546" w:hanging="180"/>
      </w:pPr>
      <w:rPr>
        <w:rFonts w:hint="default"/>
        <w:lang w:val="en-US" w:eastAsia="en-US" w:bidi="ar-SA"/>
      </w:rPr>
    </w:lvl>
    <w:lvl w:ilvl="6" w:tplc="1548B4AA">
      <w:numFmt w:val="bullet"/>
      <w:lvlText w:val="•"/>
      <w:lvlJc w:val="left"/>
      <w:pPr>
        <w:ind w:left="1807" w:hanging="180"/>
      </w:pPr>
      <w:rPr>
        <w:rFonts w:hint="default"/>
        <w:lang w:val="en-US" w:eastAsia="en-US" w:bidi="ar-SA"/>
      </w:rPr>
    </w:lvl>
    <w:lvl w:ilvl="7" w:tplc="7DA23198">
      <w:numFmt w:val="bullet"/>
      <w:lvlText w:val="•"/>
      <w:lvlJc w:val="left"/>
      <w:pPr>
        <w:ind w:left="2069" w:hanging="180"/>
      </w:pPr>
      <w:rPr>
        <w:rFonts w:hint="default"/>
        <w:lang w:val="en-US" w:eastAsia="en-US" w:bidi="ar-SA"/>
      </w:rPr>
    </w:lvl>
    <w:lvl w:ilvl="8" w:tplc="102E2A76">
      <w:numFmt w:val="bullet"/>
      <w:lvlText w:val="•"/>
      <w:lvlJc w:val="left"/>
      <w:pPr>
        <w:ind w:left="2330" w:hanging="180"/>
      </w:pPr>
      <w:rPr>
        <w:rFonts w:hint="default"/>
        <w:lang w:val="en-US" w:eastAsia="en-US" w:bidi="ar-SA"/>
      </w:rPr>
    </w:lvl>
  </w:abstractNum>
  <w:abstractNum w:abstractNumId="325" w15:restartNumberingAfterBreak="0">
    <w:nsid w:val="5A694538"/>
    <w:multiLevelType w:val="hybridMultilevel"/>
    <w:tmpl w:val="6C92842A"/>
    <w:lvl w:ilvl="0" w:tplc="B6FA48D2">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F4C4A3EE">
      <w:numFmt w:val="bullet"/>
      <w:lvlText w:val="•"/>
      <w:lvlJc w:val="left"/>
      <w:pPr>
        <w:ind w:left="1173" w:hanging="180"/>
      </w:pPr>
      <w:rPr>
        <w:rFonts w:hint="default"/>
        <w:lang w:val="en-US" w:eastAsia="en-US" w:bidi="ar-SA"/>
      </w:rPr>
    </w:lvl>
    <w:lvl w:ilvl="2" w:tplc="8E0AA6F4">
      <w:numFmt w:val="bullet"/>
      <w:lvlText w:val="•"/>
      <w:lvlJc w:val="left"/>
      <w:pPr>
        <w:ind w:left="2086" w:hanging="180"/>
      </w:pPr>
      <w:rPr>
        <w:rFonts w:hint="default"/>
        <w:lang w:val="en-US" w:eastAsia="en-US" w:bidi="ar-SA"/>
      </w:rPr>
    </w:lvl>
    <w:lvl w:ilvl="3" w:tplc="7BAE2E14">
      <w:numFmt w:val="bullet"/>
      <w:lvlText w:val="•"/>
      <w:lvlJc w:val="left"/>
      <w:pPr>
        <w:ind w:left="2999" w:hanging="180"/>
      </w:pPr>
      <w:rPr>
        <w:rFonts w:hint="default"/>
        <w:lang w:val="en-US" w:eastAsia="en-US" w:bidi="ar-SA"/>
      </w:rPr>
    </w:lvl>
    <w:lvl w:ilvl="4" w:tplc="33687E6A">
      <w:numFmt w:val="bullet"/>
      <w:lvlText w:val="•"/>
      <w:lvlJc w:val="left"/>
      <w:pPr>
        <w:ind w:left="3912" w:hanging="180"/>
      </w:pPr>
      <w:rPr>
        <w:rFonts w:hint="default"/>
        <w:lang w:val="en-US" w:eastAsia="en-US" w:bidi="ar-SA"/>
      </w:rPr>
    </w:lvl>
    <w:lvl w:ilvl="5" w:tplc="3D0687DE">
      <w:numFmt w:val="bullet"/>
      <w:lvlText w:val="•"/>
      <w:lvlJc w:val="left"/>
      <w:pPr>
        <w:ind w:left="4826" w:hanging="180"/>
      </w:pPr>
      <w:rPr>
        <w:rFonts w:hint="default"/>
        <w:lang w:val="en-US" w:eastAsia="en-US" w:bidi="ar-SA"/>
      </w:rPr>
    </w:lvl>
    <w:lvl w:ilvl="6" w:tplc="E2B00F18">
      <w:numFmt w:val="bullet"/>
      <w:lvlText w:val="•"/>
      <w:lvlJc w:val="left"/>
      <w:pPr>
        <w:ind w:left="5739" w:hanging="180"/>
      </w:pPr>
      <w:rPr>
        <w:rFonts w:hint="default"/>
        <w:lang w:val="en-US" w:eastAsia="en-US" w:bidi="ar-SA"/>
      </w:rPr>
    </w:lvl>
    <w:lvl w:ilvl="7" w:tplc="6ACEC760">
      <w:numFmt w:val="bullet"/>
      <w:lvlText w:val="•"/>
      <w:lvlJc w:val="left"/>
      <w:pPr>
        <w:ind w:left="6652" w:hanging="180"/>
      </w:pPr>
      <w:rPr>
        <w:rFonts w:hint="default"/>
        <w:lang w:val="en-US" w:eastAsia="en-US" w:bidi="ar-SA"/>
      </w:rPr>
    </w:lvl>
    <w:lvl w:ilvl="8" w:tplc="2CFE62EE">
      <w:numFmt w:val="bullet"/>
      <w:lvlText w:val="•"/>
      <w:lvlJc w:val="left"/>
      <w:pPr>
        <w:ind w:left="7565" w:hanging="180"/>
      </w:pPr>
      <w:rPr>
        <w:rFonts w:hint="default"/>
        <w:lang w:val="en-US" w:eastAsia="en-US" w:bidi="ar-SA"/>
      </w:rPr>
    </w:lvl>
  </w:abstractNum>
  <w:abstractNum w:abstractNumId="326" w15:restartNumberingAfterBreak="0">
    <w:nsid w:val="5B006349"/>
    <w:multiLevelType w:val="hybridMultilevel"/>
    <w:tmpl w:val="62F254C8"/>
    <w:lvl w:ilvl="0" w:tplc="F6465BC8">
      <w:start w:val="1"/>
      <w:numFmt w:val="decimal"/>
      <w:lvlText w:val="%1."/>
      <w:lvlJc w:val="left"/>
      <w:pPr>
        <w:ind w:left="259" w:hanging="193"/>
        <w:jc w:val="left"/>
      </w:pPr>
      <w:rPr>
        <w:rFonts w:ascii="Open Sans Light" w:eastAsia="Open Sans Light" w:hAnsi="Open Sans Light" w:cs="Open Sans Light" w:hint="default"/>
        <w:w w:val="100"/>
        <w:sz w:val="18"/>
        <w:szCs w:val="18"/>
        <w:lang w:val="en-US" w:eastAsia="en-US" w:bidi="ar-SA"/>
      </w:rPr>
    </w:lvl>
    <w:lvl w:ilvl="1" w:tplc="5BC0673C">
      <w:numFmt w:val="bullet"/>
      <w:lvlText w:val="•"/>
      <w:lvlJc w:val="left"/>
      <w:pPr>
        <w:ind w:left="924" w:hanging="193"/>
      </w:pPr>
      <w:rPr>
        <w:rFonts w:hint="default"/>
        <w:lang w:val="en-US" w:eastAsia="en-US" w:bidi="ar-SA"/>
      </w:rPr>
    </w:lvl>
    <w:lvl w:ilvl="2" w:tplc="C08A1DF0">
      <w:numFmt w:val="bullet"/>
      <w:lvlText w:val="•"/>
      <w:lvlJc w:val="left"/>
      <w:pPr>
        <w:ind w:left="1589" w:hanging="193"/>
      </w:pPr>
      <w:rPr>
        <w:rFonts w:hint="default"/>
        <w:lang w:val="en-US" w:eastAsia="en-US" w:bidi="ar-SA"/>
      </w:rPr>
    </w:lvl>
    <w:lvl w:ilvl="3" w:tplc="DBD06A88">
      <w:numFmt w:val="bullet"/>
      <w:lvlText w:val="•"/>
      <w:lvlJc w:val="left"/>
      <w:pPr>
        <w:ind w:left="2254" w:hanging="193"/>
      </w:pPr>
      <w:rPr>
        <w:rFonts w:hint="default"/>
        <w:lang w:val="en-US" w:eastAsia="en-US" w:bidi="ar-SA"/>
      </w:rPr>
    </w:lvl>
    <w:lvl w:ilvl="4" w:tplc="861ED5A0">
      <w:numFmt w:val="bullet"/>
      <w:lvlText w:val="•"/>
      <w:lvlJc w:val="left"/>
      <w:pPr>
        <w:ind w:left="2919" w:hanging="193"/>
      </w:pPr>
      <w:rPr>
        <w:rFonts w:hint="default"/>
        <w:lang w:val="en-US" w:eastAsia="en-US" w:bidi="ar-SA"/>
      </w:rPr>
    </w:lvl>
    <w:lvl w:ilvl="5" w:tplc="F0EAD974">
      <w:numFmt w:val="bullet"/>
      <w:lvlText w:val="•"/>
      <w:lvlJc w:val="left"/>
      <w:pPr>
        <w:ind w:left="3584" w:hanging="193"/>
      </w:pPr>
      <w:rPr>
        <w:rFonts w:hint="default"/>
        <w:lang w:val="en-US" w:eastAsia="en-US" w:bidi="ar-SA"/>
      </w:rPr>
    </w:lvl>
    <w:lvl w:ilvl="6" w:tplc="C63EBDCA">
      <w:numFmt w:val="bullet"/>
      <w:lvlText w:val="•"/>
      <w:lvlJc w:val="left"/>
      <w:pPr>
        <w:ind w:left="4249" w:hanging="193"/>
      </w:pPr>
      <w:rPr>
        <w:rFonts w:hint="default"/>
        <w:lang w:val="en-US" w:eastAsia="en-US" w:bidi="ar-SA"/>
      </w:rPr>
    </w:lvl>
    <w:lvl w:ilvl="7" w:tplc="748C7F40">
      <w:numFmt w:val="bullet"/>
      <w:lvlText w:val="•"/>
      <w:lvlJc w:val="left"/>
      <w:pPr>
        <w:ind w:left="4913" w:hanging="193"/>
      </w:pPr>
      <w:rPr>
        <w:rFonts w:hint="default"/>
        <w:lang w:val="en-US" w:eastAsia="en-US" w:bidi="ar-SA"/>
      </w:rPr>
    </w:lvl>
    <w:lvl w:ilvl="8" w:tplc="19820968">
      <w:numFmt w:val="bullet"/>
      <w:lvlText w:val="•"/>
      <w:lvlJc w:val="left"/>
      <w:pPr>
        <w:ind w:left="5578" w:hanging="193"/>
      </w:pPr>
      <w:rPr>
        <w:rFonts w:hint="default"/>
        <w:lang w:val="en-US" w:eastAsia="en-US" w:bidi="ar-SA"/>
      </w:rPr>
    </w:lvl>
  </w:abstractNum>
  <w:abstractNum w:abstractNumId="327" w15:restartNumberingAfterBreak="0">
    <w:nsid w:val="5B836D8C"/>
    <w:multiLevelType w:val="hybridMultilevel"/>
    <w:tmpl w:val="E960878E"/>
    <w:lvl w:ilvl="0" w:tplc="C27E0F9A">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DB5CF71A">
      <w:numFmt w:val="bullet"/>
      <w:lvlText w:val="•"/>
      <w:lvlJc w:val="left"/>
      <w:pPr>
        <w:ind w:left="1114" w:hanging="180"/>
      </w:pPr>
      <w:rPr>
        <w:rFonts w:hint="default"/>
        <w:lang w:val="en-US" w:eastAsia="en-US" w:bidi="ar-SA"/>
      </w:rPr>
    </w:lvl>
    <w:lvl w:ilvl="2" w:tplc="41D4CA1C">
      <w:numFmt w:val="bullet"/>
      <w:lvlText w:val="•"/>
      <w:lvlJc w:val="left"/>
      <w:pPr>
        <w:ind w:left="1969" w:hanging="180"/>
      </w:pPr>
      <w:rPr>
        <w:rFonts w:hint="default"/>
        <w:lang w:val="en-US" w:eastAsia="en-US" w:bidi="ar-SA"/>
      </w:rPr>
    </w:lvl>
    <w:lvl w:ilvl="3" w:tplc="469C5EAA">
      <w:numFmt w:val="bullet"/>
      <w:lvlText w:val="•"/>
      <w:lvlJc w:val="left"/>
      <w:pPr>
        <w:ind w:left="2824" w:hanging="180"/>
      </w:pPr>
      <w:rPr>
        <w:rFonts w:hint="default"/>
        <w:lang w:val="en-US" w:eastAsia="en-US" w:bidi="ar-SA"/>
      </w:rPr>
    </w:lvl>
    <w:lvl w:ilvl="4" w:tplc="229870FC">
      <w:numFmt w:val="bullet"/>
      <w:lvlText w:val="•"/>
      <w:lvlJc w:val="left"/>
      <w:pPr>
        <w:ind w:left="3679" w:hanging="180"/>
      </w:pPr>
      <w:rPr>
        <w:rFonts w:hint="default"/>
        <w:lang w:val="en-US" w:eastAsia="en-US" w:bidi="ar-SA"/>
      </w:rPr>
    </w:lvl>
    <w:lvl w:ilvl="5" w:tplc="DE282A30">
      <w:numFmt w:val="bullet"/>
      <w:lvlText w:val="•"/>
      <w:lvlJc w:val="left"/>
      <w:pPr>
        <w:ind w:left="4534" w:hanging="180"/>
      </w:pPr>
      <w:rPr>
        <w:rFonts w:hint="default"/>
        <w:lang w:val="en-US" w:eastAsia="en-US" w:bidi="ar-SA"/>
      </w:rPr>
    </w:lvl>
    <w:lvl w:ilvl="6" w:tplc="D27A1F42">
      <w:numFmt w:val="bullet"/>
      <w:lvlText w:val="•"/>
      <w:lvlJc w:val="left"/>
      <w:pPr>
        <w:ind w:left="5389" w:hanging="180"/>
      </w:pPr>
      <w:rPr>
        <w:rFonts w:hint="default"/>
        <w:lang w:val="en-US" w:eastAsia="en-US" w:bidi="ar-SA"/>
      </w:rPr>
    </w:lvl>
    <w:lvl w:ilvl="7" w:tplc="6BF402F8">
      <w:numFmt w:val="bullet"/>
      <w:lvlText w:val="•"/>
      <w:lvlJc w:val="left"/>
      <w:pPr>
        <w:ind w:left="6244" w:hanging="180"/>
      </w:pPr>
      <w:rPr>
        <w:rFonts w:hint="default"/>
        <w:lang w:val="en-US" w:eastAsia="en-US" w:bidi="ar-SA"/>
      </w:rPr>
    </w:lvl>
    <w:lvl w:ilvl="8" w:tplc="5178FA28">
      <w:numFmt w:val="bullet"/>
      <w:lvlText w:val="•"/>
      <w:lvlJc w:val="left"/>
      <w:pPr>
        <w:ind w:left="7099" w:hanging="180"/>
      </w:pPr>
      <w:rPr>
        <w:rFonts w:hint="default"/>
        <w:lang w:val="en-US" w:eastAsia="en-US" w:bidi="ar-SA"/>
      </w:rPr>
    </w:lvl>
  </w:abstractNum>
  <w:abstractNum w:abstractNumId="328" w15:restartNumberingAfterBreak="0">
    <w:nsid w:val="5BEA7234"/>
    <w:multiLevelType w:val="hybridMultilevel"/>
    <w:tmpl w:val="E6668232"/>
    <w:lvl w:ilvl="0" w:tplc="1FDED97A">
      <w:numFmt w:val="bullet"/>
      <w:lvlText w:val=""/>
      <w:lvlJc w:val="left"/>
      <w:pPr>
        <w:ind w:left="259" w:hanging="180"/>
      </w:pPr>
      <w:rPr>
        <w:rFonts w:ascii="Wingdings" w:eastAsia="Wingdings" w:hAnsi="Wingdings" w:cs="Wingdings" w:hint="default"/>
        <w:color w:val="00B497"/>
        <w:w w:val="100"/>
        <w:sz w:val="18"/>
        <w:szCs w:val="18"/>
        <w:lang w:val="en-US" w:eastAsia="en-US" w:bidi="ar-SA"/>
      </w:rPr>
    </w:lvl>
    <w:lvl w:ilvl="1" w:tplc="AB3EFC0C">
      <w:numFmt w:val="bullet"/>
      <w:lvlText w:val="•"/>
      <w:lvlJc w:val="left"/>
      <w:pPr>
        <w:ind w:left="1161" w:hanging="180"/>
      </w:pPr>
      <w:rPr>
        <w:rFonts w:hint="default"/>
        <w:lang w:val="en-US" w:eastAsia="en-US" w:bidi="ar-SA"/>
      </w:rPr>
    </w:lvl>
    <w:lvl w:ilvl="2" w:tplc="1DF817FE">
      <w:numFmt w:val="bullet"/>
      <w:lvlText w:val="•"/>
      <w:lvlJc w:val="left"/>
      <w:pPr>
        <w:ind w:left="2063" w:hanging="180"/>
      </w:pPr>
      <w:rPr>
        <w:rFonts w:hint="default"/>
        <w:lang w:val="en-US" w:eastAsia="en-US" w:bidi="ar-SA"/>
      </w:rPr>
    </w:lvl>
    <w:lvl w:ilvl="3" w:tplc="AB207B5E">
      <w:numFmt w:val="bullet"/>
      <w:lvlText w:val="•"/>
      <w:lvlJc w:val="left"/>
      <w:pPr>
        <w:ind w:left="2964" w:hanging="180"/>
      </w:pPr>
      <w:rPr>
        <w:rFonts w:hint="default"/>
        <w:lang w:val="en-US" w:eastAsia="en-US" w:bidi="ar-SA"/>
      </w:rPr>
    </w:lvl>
    <w:lvl w:ilvl="4" w:tplc="2DA0C160">
      <w:numFmt w:val="bullet"/>
      <w:lvlText w:val="•"/>
      <w:lvlJc w:val="left"/>
      <w:pPr>
        <w:ind w:left="3866" w:hanging="180"/>
      </w:pPr>
      <w:rPr>
        <w:rFonts w:hint="default"/>
        <w:lang w:val="en-US" w:eastAsia="en-US" w:bidi="ar-SA"/>
      </w:rPr>
    </w:lvl>
    <w:lvl w:ilvl="5" w:tplc="033A096E">
      <w:numFmt w:val="bullet"/>
      <w:lvlText w:val="•"/>
      <w:lvlJc w:val="left"/>
      <w:pPr>
        <w:ind w:left="4767" w:hanging="180"/>
      </w:pPr>
      <w:rPr>
        <w:rFonts w:hint="default"/>
        <w:lang w:val="en-US" w:eastAsia="en-US" w:bidi="ar-SA"/>
      </w:rPr>
    </w:lvl>
    <w:lvl w:ilvl="6" w:tplc="115EA82E">
      <w:numFmt w:val="bullet"/>
      <w:lvlText w:val="•"/>
      <w:lvlJc w:val="left"/>
      <w:pPr>
        <w:ind w:left="5669" w:hanging="180"/>
      </w:pPr>
      <w:rPr>
        <w:rFonts w:hint="default"/>
        <w:lang w:val="en-US" w:eastAsia="en-US" w:bidi="ar-SA"/>
      </w:rPr>
    </w:lvl>
    <w:lvl w:ilvl="7" w:tplc="99C6EB4E">
      <w:numFmt w:val="bullet"/>
      <w:lvlText w:val="•"/>
      <w:lvlJc w:val="left"/>
      <w:pPr>
        <w:ind w:left="6570" w:hanging="180"/>
      </w:pPr>
      <w:rPr>
        <w:rFonts w:hint="default"/>
        <w:lang w:val="en-US" w:eastAsia="en-US" w:bidi="ar-SA"/>
      </w:rPr>
    </w:lvl>
    <w:lvl w:ilvl="8" w:tplc="8C3A2F1E">
      <w:numFmt w:val="bullet"/>
      <w:lvlText w:val="•"/>
      <w:lvlJc w:val="left"/>
      <w:pPr>
        <w:ind w:left="7472" w:hanging="180"/>
      </w:pPr>
      <w:rPr>
        <w:rFonts w:hint="default"/>
        <w:lang w:val="en-US" w:eastAsia="en-US" w:bidi="ar-SA"/>
      </w:rPr>
    </w:lvl>
  </w:abstractNum>
  <w:abstractNum w:abstractNumId="329" w15:restartNumberingAfterBreak="0">
    <w:nsid w:val="5C2C5C57"/>
    <w:multiLevelType w:val="hybridMultilevel"/>
    <w:tmpl w:val="639262AA"/>
    <w:lvl w:ilvl="0" w:tplc="9072E6D0">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7042098A">
      <w:numFmt w:val="bullet"/>
      <w:lvlText w:val="•"/>
      <w:lvlJc w:val="left"/>
      <w:pPr>
        <w:ind w:left="1065" w:hanging="180"/>
      </w:pPr>
      <w:rPr>
        <w:rFonts w:hint="default"/>
        <w:lang w:val="en-US" w:eastAsia="en-US" w:bidi="ar-SA"/>
      </w:rPr>
    </w:lvl>
    <w:lvl w:ilvl="2" w:tplc="36D63628">
      <w:numFmt w:val="bullet"/>
      <w:lvlText w:val="•"/>
      <w:lvlJc w:val="left"/>
      <w:pPr>
        <w:ind w:left="1870" w:hanging="180"/>
      </w:pPr>
      <w:rPr>
        <w:rFonts w:hint="default"/>
        <w:lang w:val="en-US" w:eastAsia="en-US" w:bidi="ar-SA"/>
      </w:rPr>
    </w:lvl>
    <w:lvl w:ilvl="3" w:tplc="F6F0F01C">
      <w:numFmt w:val="bullet"/>
      <w:lvlText w:val="•"/>
      <w:lvlJc w:val="left"/>
      <w:pPr>
        <w:ind w:left="2675" w:hanging="180"/>
      </w:pPr>
      <w:rPr>
        <w:rFonts w:hint="default"/>
        <w:lang w:val="en-US" w:eastAsia="en-US" w:bidi="ar-SA"/>
      </w:rPr>
    </w:lvl>
    <w:lvl w:ilvl="4" w:tplc="E67CC354">
      <w:numFmt w:val="bullet"/>
      <w:lvlText w:val="•"/>
      <w:lvlJc w:val="left"/>
      <w:pPr>
        <w:ind w:left="3481" w:hanging="180"/>
      </w:pPr>
      <w:rPr>
        <w:rFonts w:hint="default"/>
        <w:lang w:val="en-US" w:eastAsia="en-US" w:bidi="ar-SA"/>
      </w:rPr>
    </w:lvl>
    <w:lvl w:ilvl="5" w:tplc="063A59A4">
      <w:numFmt w:val="bullet"/>
      <w:lvlText w:val="•"/>
      <w:lvlJc w:val="left"/>
      <w:pPr>
        <w:ind w:left="4286" w:hanging="180"/>
      </w:pPr>
      <w:rPr>
        <w:rFonts w:hint="default"/>
        <w:lang w:val="en-US" w:eastAsia="en-US" w:bidi="ar-SA"/>
      </w:rPr>
    </w:lvl>
    <w:lvl w:ilvl="6" w:tplc="499E9A48">
      <w:numFmt w:val="bullet"/>
      <w:lvlText w:val="•"/>
      <w:lvlJc w:val="left"/>
      <w:pPr>
        <w:ind w:left="5091" w:hanging="180"/>
      </w:pPr>
      <w:rPr>
        <w:rFonts w:hint="default"/>
        <w:lang w:val="en-US" w:eastAsia="en-US" w:bidi="ar-SA"/>
      </w:rPr>
    </w:lvl>
    <w:lvl w:ilvl="7" w:tplc="531EFA0C">
      <w:numFmt w:val="bullet"/>
      <w:lvlText w:val="•"/>
      <w:lvlJc w:val="left"/>
      <w:pPr>
        <w:ind w:left="5897" w:hanging="180"/>
      </w:pPr>
      <w:rPr>
        <w:rFonts w:hint="default"/>
        <w:lang w:val="en-US" w:eastAsia="en-US" w:bidi="ar-SA"/>
      </w:rPr>
    </w:lvl>
    <w:lvl w:ilvl="8" w:tplc="54B8B0A4">
      <w:numFmt w:val="bullet"/>
      <w:lvlText w:val="•"/>
      <w:lvlJc w:val="left"/>
      <w:pPr>
        <w:ind w:left="6702" w:hanging="180"/>
      </w:pPr>
      <w:rPr>
        <w:rFonts w:hint="default"/>
        <w:lang w:val="en-US" w:eastAsia="en-US" w:bidi="ar-SA"/>
      </w:rPr>
    </w:lvl>
  </w:abstractNum>
  <w:abstractNum w:abstractNumId="330" w15:restartNumberingAfterBreak="0">
    <w:nsid w:val="5C3B06C0"/>
    <w:multiLevelType w:val="hybridMultilevel"/>
    <w:tmpl w:val="4B486792"/>
    <w:lvl w:ilvl="0" w:tplc="C9F8BA70">
      <w:numFmt w:val="bullet"/>
      <w:lvlText w:val=""/>
      <w:lvlJc w:val="left"/>
      <w:pPr>
        <w:ind w:left="303" w:hanging="180"/>
      </w:pPr>
      <w:rPr>
        <w:rFonts w:ascii="Wingdings" w:eastAsia="Wingdings" w:hAnsi="Wingdings" w:cs="Wingdings" w:hint="default"/>
        <w:color w:val="00B497"/>
        <w:w w:val="100"/>
        <w:sz w:val="18"/>
        <w:szCs w:val="18"/>
        <w:lang w:val="en-US" w:eastAsia="en-US" w:bidi="ar-SA"/>
      </w:rPr>
    </w:lvl>
    <w:lvl w:ilvl="1" w:tplc="CBCE1CD8">
      <w:numFmt w:val="bullet"/>
      <w:lvlText w:val="•"/>
      <w:lvlJc w:val="left"/>
      <w:pPr>
        <w:ind w:left="1108" w:hanging="180"/>
      </w:pPr>
      <w:rPr>
        <w:rFonts w:hint="default"/>
        <w:lang w:val="en-US" w:eastAsia="en-US" w:bidi="ar-SA"/>
      </w:rPr>
    </w:lvl>
    <w:lvl w:ilvl="2" w:tplc="E17C0582">
      <w:numFmt w:val="bullet"/>
      <w:lvlText w:val="•"/>
      <w:lvlJc w:val="left"/>
      <w:pPr>
        <w:ind w:left="1916" w:hanging="180"/>
      </w:pPr>
      <w:rPr>
        <w:rFonts w:hint="default"/>
        <w:lang w:val="en-US" w:eastAsia="en-US" w:bidi="ar-SA"/>
      </w:rPr>
    </w:lvl>
    <w:lvl w:ilvl="3" w:tplc="AC7C87E4">
      <w:numFmt w:val="bullet"/>
      <w:lvlText w:val="•"/>
      <w:lvlJc w:val="left"/>
      <w:pPr>
        <w:ind w:left="2724" w:hanging="180"/>
      </w:pPr>
      <w:rPr>
        <w:rFonts w:hint="default"/>
        <w:lang w:val="en-US" w:eastAsia="en-US" w:bidi="ar-SA"/>
      </w:rPr>
    </w:lvl>
    <w:lvl w:ilvl="4" w:tplc="A088F680">
      <w:numFmt w:val="bullet"/>
      <w:lvlText w:val="•"/>
      <w:lvlJc w:val="left"/>
      <w:pPr>
        <w:ind w:left="3532" w:hanging="180"/>
      </w:pPr>
      <w:rPr>
        <w:rFonts w:hint="default"/>
        <w:lang w:val="en-US" w:eastAsia="en-US" w:bidi="ar-SA"/>
      </w:rPr>
    </w:lvl>
    <w:lvl w:ilvl="5" w:tplc="316692BE">
      <w:numFmt w:val="bullet"/>
      <w:lvlText w:val="•"/>
      <w:lvlJc w:val="left"/>
      <w:pPr>
        <w:ind w:left="4340" w:hanging="180"/>
      </w:pPr>
      <w:rPr>
        <w:rFonts w:hint="default"/>
        <w:lang w:val="en-US" w:eastAsia="en-US" w:bidi="ar-SA"/>
      </w:rPr>
    </w:lvl>
    <w:lvl w:ilvl="6" w:tplc="0C5C781E">
      <w:numFmt w:val="bullet"/>
      <w:lvlText w:val="•"/>
      <w:lvlJc w:val="left"/>
      <w:pPr>
        <w:ind w:left="5148" w:hanging="180"/>
      </w:pPr>
      <w:rPr>
        <w:rFonts w:hint="default"/>
        <w:lang w:val="en-US" w:eastAsia="en-US" w:bidi="ar-SA"/>
      </w:rPr>
    </w:lvl>
    <w:lvl w:ilvl="7" w:tplc="8D7AF274">
      <w:numFmt w:val="bullet"/>
      <w:lvlText w:val="•"/>
      <w:lvlJc w:val="left"/>
      <w:pPr>
        <w:ind w:left="5956" w:hanging="180"/>
      </w:pPr>
      <w:rPr>
        <w:rFonts w:hint="default"/>
        <w:lang w:val="en-US" w:eastAsia="en-US" w:bidi="ar-SA"/>
      </w:rPr>
    </w:lvl>
    <w:lvl w:ilvl="8" w:tplc="D0865F96">
      <w:numFmt w:val="bullet"/>
      <w:lvlText w:val="•"/>
      <w:lvlJc w:val="left"/>
      <w:pPr>
        <w:ind w:left="6764" w:hanging="180"/>
      </w:pPr>
      <w:rPr>
        <w:rFonts w:hint="default"/>
        <w:lang w:val="en-US" w:eastAsia="en-US" w:bidi="ar-SA"/>
      </w:rPr>
    </w:lvl>
  </w:abstractNum>
  <w:abstractNum w:abstractNumId="331" w15:restartNumberingAfterBreak="0">
    <w:nsid w:val="5C5B5E90"/>
    <w:multiLevelType w:val="hybridMultilevel"/>
    <w:tmpl w:val="1FFA07B6"/>
    <w:lvl w:ilvl="0" w:tplc="513E3D8E">
      <w:numFmt w:val="bullet"/>
      <w:lvlText w:val=""/>
      <w:lvlJc w:val="left"/>
      <w:pPr>
        <w:ind w:left="1046" w:hanging="270"/>
      </w:pPr>
      <w:rPr>
        <w:rFonts w:ascii="Wingdings" w:eastAsia="Wingdings" w:hAnsi="Wingdings" w:cs="Wingdings" w:hint="default"/>
        <w:color w:val="13284B"/>
        <w:w w:val="100"/>
        <w:sz w:val="20"/>
        <w:szCs w:val="20"/>
        <w:lang w:val="en-US" w:eastAsia="en-US" w:bidi="ar-SA"/>
      </w:rPr>
    </w:lvl>
    <w:lvl w:ilvl="1" w:tplc="C428A560">
      <w:numFmt w:val="bullet"/>
      <w:lvlText w:val="•"/>
      <w:lvlJc w:val="left"/>
      <w:pPr>
        <w:ind w:left="1224" w:hanging="180"/>
      </w:pPr>
      <w:rPr>
        <w:rFonts w:ascii="Open Sans Light" w:eastAsia="Open Sans Light" w:hAnsi="Open Sans Light" w:cs="Open Sans Light" w:hint="default"/>
        <w:color w:val="13284B"/>
        <w:w w:val="100"/>
        <w:sz w:val="20"/>
        <w:szCs w:val="20"/>
        <w:lang w:val="en-US" w:eastAsia="en-US" w:bidi="ar-SA"/>
      </w:rPr>
    </w:lvl>
    <w:lvl w:ilvl="2" w:tplc="D0528FC2">
      <w:numFmt w:val="bullet"/>
      <w:lvlText w:val="•"/>
      <w:lvlJc w:val="left"/>
      <w:pPr>
        <w:ind w:left="1584" w:hanging="180"/>
      </w:pPr>
      <w:rPr>
        <w:rFonts w:ascii="Open Sans Light" w:eastAsia="Open Sans Light" w:hAnsi="Open Sans Light" w:cs="Open Sans Light" w:hint="default"/>
        <w:color w:val="005487"/>
        <w:w w:val="100"/>
        <w:sz w:val="20"/>
        <w:szCs w:val="20"/>
        <w:lang w:val="en-US" w:eastAsia="en-US" w:bidi="ar-SA"/>
      </w:rPr>
    </w:lvl>
    <w:lvl w:ilvl="3" w:tplc="7514FF8C">
      <w:numFmt w:val="bullet"/>
      <w:lvlText w:val="•"/>
      <w:lvlJc w:val="left"/>
      <w:pPr>
        <w:ind w:left="1985" w:hanging="180"/>
      </w:pPr>
      <w:rPr>
        <w:rFonts w:hint="default"/>
        <w:lang w:val="en-US" w:eastAsia="en-US" w:bidi="ar-SA"/>
      </w:rPr>
    </w:lvl>
    <w:lvl w:ilvl="4" w:tplc="3516FEEA">
      <w:numFmt w:val="bullet"/>
      <w:lvlText w:val="•"/>
      <w:lvlJc w:val="left"/>
      <w:pPr>
        <w:ind w:left="2391" w:hanging="180"/>
      </w:pPr>
      <w:rPr>
        <w:rFonts w:hint="default"/>
        <w:lang w:val="en-US" w:eastAsia="en-US" w:bidi="ar-SA"/>
      </w:rPr>
    </w:lvl>
    <w:lvl w:ilvl="5" w:tplc="DF10046A">
      <w:numFmt w:val="bullet"/>
      <w:lvlText w:val="•"/>
      <w:lvlJc w:val="left"/>
      <w:pPr>
        <w:ind w:left="2796" w:hanging="180"/>
      </w:pPr>
      <w:rPr>
        <w:rFonts w:hint="default"/>
        <w:lang w:val="en-US" w:eastAsia="en-US" w:bidi="ar-SA"/>
      </w:rPr>
    </w:lvl>
    <w:lvl w:ilvl="6" w:tplc="C73CD820">
      <w:numFmt w:val="bullet"/>
      <w:lvlText w:val="•"/>
      <w:lvlJc w:val="left"/>
      <w:pPr>
        <w:ind w:left="3202" w:hanging="180"/>
      </w:pPr>
      <w:rPr>
        <w:rFonts w:hint="default"/>
        <w:lang w:val="en-US" w:eastAsia="en-US" w:bidi="ar-SA"/>
      </w:rPr>
    </w:lvl>
    <w:lvl w:ilvl="7" w:tplc="D89A1682">
      <w:numFmt w:val="bullet"/>
      <w:lvlText w:val="•"/>
      <w:lvlJc w:val="left"/>
      <w:pPr>
        <w:ind w:left="3608" w:hanging="180"/>
      </w:pPr>
      <w:rPr>
        <w:rFonts w:hint="default"/>
        <w:lang w:val="en-US" w:eastAsia="en-US" w:bidi="ar-SA"/>
      </w:rPr>
    </w:lvl>
    <w:lvl w:ilvl="8" w:tplc="B70C0030">
      <w:numFmt w:val="bullet"/>
      <w:lvlText w:val="•"/>
      <w:lvlJc w:val="left"/>
      <w:pPr>
        <w:ind w:left="4013" w:hanging="180"/>
      </w:pPr>
      <w:rPr>
        <w:rFonts w:hint="default"/>
        <w:lang w:val="en-US" w:eastAsia="en-US" w:bidi="ar-SA"/>
      </w:rPr>
    </w:lvl>
  </w:abstractNum>
  <w:abstractNum w:abstractNumId="332" w15:restartNumberingAfterBreak="0">
    <w:nsid w:val="5C7A7071"/>
    <w:multiLevelType w:val="hybridMultilevel"/>
    <w:tmpl w:val="F4283550"/>
    <w:lvl w:ilvl="0" w:tplc="9E7C6536">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36560086">
      <w:numFmt w:val="bullet"/>
      <w:lvlText w:val="•"/>
      <w:lvlJc w:val="left"/>
      <w:pPr>
        <w:ind w:left="1112" w:hanging="180"/>
      </w:pPr>
      <w:rPr>
        <w:rFonts w:hint="default"/>
        <w:lang w:val="en-US" w:eastAsia="en-US" w:bidi="ar-SA"/>
      </w:rPr>
    </w:lvl>
    <w:lvl w:ilvl="2" w:tplc="6616DAEC">
      <w:numFmt w:val="bullet"/>
      <w:lvlText w:val="•"/>
      <w:lvlJc w:val="left"/>
      <w:pPr>
        <w:ind w:left="1965" w:hanging="180"/>
      </w:pPr>
      <w:rPr>
        <w:rFonts w:hint="default"/>
        <w:lang w:val="en-US" w:eastAsia="en-US" w:bidi="ar-SA"/>
      </w:rPr>
    </w:lvl>
    <w:lvl w:ilvl="3" w:tplc="18606C24">
      <w:numFmt w:val="bullet"/>
      <w:lvlText w:val="•"/>
      <w:lvlJc w:val="left"/>
      <w:pPr>
        <w:ind w:left="2818" w:hanging="180"/>
      </w:pPr>
      <w:rPr>
        <w:rFonts w:hint="default"/>
        <w:lang w:val="en-US" w:eastAsia="en-US" w:bidi="ar-SA"/>
      </w:rPr>
    </w:lvl>
    <w:lvl w:ilvl="4" w:tplc="2C72A06C">
      <w:numFmt w:val="bullet"/>
      <w:lvlText w:val="•"/>
      <w:lvlJc w:val="left"/>
      <w:pPr>
        <w:ind w:left="3671" w:hanging="180"/>
      </w:pPr>
      <w:rPr>
        <w:rFonts w:hint="default"/>
        <w:lang w:val="en-US" w:eastAsia="en-US" w:bidi="ar-SA"/>
      </w:rPr>
    </w:lvl>
    <w:lvl w:ilvl="5" w:tplc="F67A61FA">
      <w:numFmt w:val="bullet"/>
      <w:lvlText w:val="•"/>
      <w:lvlJc w:val="left"/>
      <w:pPr>
        <w:ind w:left="4524" w:hanging="180"/>
      </w:pPr>
      <w:rPr>
        <w:rFonts w:hint="default"/>
        <w:lang w:val="en-US" w:eastAsia="en-US" w:bidi="ar-SA"/>
      </w:rPr>
    </w:lvl>
    <w:lvl w:ilvl="6" w:tplc="2C9CB70E">
      <w:numFmt w:val="bullet"/>
      <w:lvlText w:val="•"/>
      <w:lvlJc w:val="left"/>
      <w:pPr>
        <w:ind w:left="5377" w:hanging="180"/>
      </w:pPr>
      <w:rPr>
        <w:rFonts w:hint="default"/>
        <w:lang w:val="en-US" w:eastAsia="en-US" w:bidi="ar-SA"/>
      </w:rPr>
    </w:lvl>
    <w:lvl w:ilvl="7" w:tplc="39783084">
      <w:numFmt w:val="bullet"/>
      <w:lvlText w:val="•"/>
      <w:lvlJc w:val="left"/>
      <w:pPr>
        <w:ind w:left="6230" w:hanging="180"/>
      </w:pPr>
      <w:rPr>
        <w:rFonts w:hint="default"/>
        <w:lang w:val="en-US" w:eastAsia="en-US" w:bidi="ar-SA"/>
      </w:rPr>
    </w:lvl>
    <w:lvl w:ilvl="8" w:tplc="8AD0DCBC">
      <w:numFmt w:val="bullet"/>
      <w:lvlText w:val="•"/>
      <w:lvlJc w:val="left"/>
      <w:pPr>
        <w:ind w:left="7083" w:hanging="180"/>
      </w:pPr>
      <w:rPr>
        <w:rFonts w:hint="default"/>
        <w:lang w:val="en-US" w:eastAsia="en-US" w:bidi="ar-SA"/>
      </w:rPr>
    </w:lvl>
  </w:abstractNum>
  <w:abstractNum w:abstractNumId="333" w15:restartNumberingAfterBreak="0">
    <w:nsid w:val="5D195DBC"/>
    <w:multiLevelType w:val="hybridMultilevel"/>
    <w:tmpl w:val="968C01D0"/>
    <w:lvl w:ilvl="0" w:tplc="D0AAA1DC">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2500F5FE">
      <w:numFmt w:val="bullet"/>
      <w:lvlText w:val="•"/>
      <w:lvlJc w:val="left"/>
      <w:pPr>
        <w:ind w:left="1109" w:hanging="180"/>
      </w:pPr>
      <w:rPr>
        <w:rFonts w:hint="default"/>
        <w:lang w:val="en-US" w:eastAsia="en-US" w:bidi="ar-SA"/>
      </w:rPr>
    </w:lvl>
    <w:lvl w:ilvl="2" w:tplc="B0B81A2C">
      <w:numFmt w:val="bullet"/>
      <w:lvlText w:val="•"/>
      <w:lvlJc w:val="left"/>
      <w:pPr>
        <w:ind w:left="1958" w:hanging="180"/>
      </w:pPr>
      <w:rPr>
        <w:rFonts w:hint="default"/>
        <w:lang w:val="en-US" w:eastAsia="en-US" w:bidi="ar-SA"/>
      </w:rPr>
    </w:lvl>
    <w:lvl w:ilvl="3" w:tplc="5B541442">
      <w:numFmt w:val="bullet"/>
      <w:lvlText w:val="•"/>
      <w:lvlJc w:val="left"/>
      <w:pPr>
        <w:ind w:left="2807" w:hanging="180"/>
      </w:pPr>
      <w:rPr>
        <w:rFonts w:hint="default"/>
        <w:lang w:val="en-US" w:eastAsia="en-US" w:bidi="ar-SA"/>
      </w:rPr>
    </w:lvl>
    <w:lvl w:ilvl="4" w:tplc="6AF6FD90">
      <w:numFmt w:val="bullet"/>
      <w:lvlText w:val="•"/>
      <w:lvlJc w:val="left"/>
      <w:pPr>
        <w:ind w:left="3656" w:hanging="180"/>
      </w:pPr>
      <w:rPr>
        <w:rFonts w:hint="default"/>
        <w:lang w:val="en-US" w:eastAsia="en-US" w:bidi="ar-SA"/>
      </w:rPr>
    </w:lvl>
    <w:lvl w:ilvl="5" w:tplc="11C4EEB2">
      <w:numFmt w:val="bullet"/>
      <w:lvlText w:val="•"/>
      <w:lvlJc w:val="left"/>
      <w:pPr>
        <w:ind w:left="4505" w:hanging="180"/>
      </w:pPr>
      <w:rPr>
        <w:rFonts w:hint="default"/>
        <w:lang w:val="en-US" w:eastAsia="en-US" w:bidi="ar-SA"/>
      </w:rPr>
    </w:lvl>
    <w:lvl w:ilvl="6" w:tplc="D6DC6C34">
      <w:numFmt w:val="bullet"/>
      <w:lvlText w:val="•"/>
      <w:lvlJc w:val="left"/>
      <w:pPr>
        <w:ind w:left="5354" w:hanging="180"/>
      </w:pPr>
      <w:rPr>
        <w:rFonts w:hint="default"/>
        <w:lang w:val="en-US" w:eastAsia="en-US" w:bidi="ar-SA"/>
      </w:rPr>
    </w:lvl>
    <w:lvl w:ilvl="7" w:tplc="79A2D90A">
      <w:numFmt w:val="bullet"/>
      <w:lvlText w:val="•"/>
      <w:lvlJc w:val="left"/>
      <w:pPr>
        <w:ind w:left="6203" w:hanging="180"/>
      </w:pPr>
      <w:rPr>
        <w:rFonts w:hint="default"/>
        <w:lang w:val="en-US" w:eastAsia="en-US" w:bidi="ar-SA"/>
      </w:rPr>
    </w:lvl>
    <w:lvl w:ilvl="8" w:tplc="E0829B6A">
      <w:numFmt w:val="bullet"/>
      <w:lvlText w:val="•"/>
      <w:lvlJc w:val="left"/>
      <w:pPr>
        <w:ind w:left="7052" w:hanging="180"/>
      </w:pPr>
      <w:rPr>
        <w:rFonts w:hint="default"/>
        <w:lang w:val="en-US" w:eastAsia="en-US" w:bidi="ar-SA"/>
      </w:rPr>
    </w:lvl>
  </w:abstractNum>
  <w:abstractNum w:abstractNumId="334" w15:restartNumberingAfterBreak="0">
    <w:nsid w:val="5D4971E2"/>
    <w:multiLevelType w:val="hybridMultilevel"/>
    <w:tmpl w:val="8FD8C3C8"/>
    <w:lvl w:ilvl="0" w:tplc="698C85B0">
      <w:numFmt w:val="bullet"/>
      <w:lvlText w:val=""/>
      <w:lvlJc w:val="left"/>
      <w:pPr>
        <w:ind w:left="228" w:hanging="120"/>
      </w:pPr>
      <w:rPr>
        <w:rFonts w:ascii="Wingdings" w:eastAsia="Wingdings" w:hAnsi="Wingdings" w:cs="Wingdings" w:hint="default"/>
        <w:color w:val="00B497"/>
        <w:w w:val="100"/>
        <w:sz w:val="18"/>
        <w:szCs w:val="18"/>
        <w:lang w:val="en-US" w:eastAsia="en-US" w:bidi="ar-SA"/>
      </w:rPr>
    </w:lvl>
    <w:lvl w:ilvl="1" w:tplc="0F64E69C">
      <w:numFmt w:val="bullet"/>
      <w:lvlText w:val="•"/>
      <w:lvlJc w:val="left"/>
      <w:pPr>
        <w:ind w:left="483" w:hanging="120"/>
      </w:pPr>
      <w:rPr>
        <w:rFonts w:hint="default"/>
        <w:lang w:val="en-US" w:eastAsia="en-US" w:bidi="ar-SA"/>
      </w:rPr>
    </w:lvl>
    <w:lvl w:ilvl="2" w:tplc="851ADD14">
      <w:numFmt w:val="bullet"/>
      <w:lvlText w:val="•"/>
      <w:lvlJc w:val="left"/>
      <w:pPr>
        <w:ind w:left="746" w:hanging="120"/>
      </w:pPr>
      <w:rPr>
        <w:rFonts w:hint="default"/>
        <w:lang w:val="en-US" w:eastAsia="en-US" w:bidi="ar-SA"/>
      </w:rPr>
    </w:lvl>
    <w:lvl w:ilvl="3" w:tplc="D93EE228">
      <w:numFmt w:val="bullet"/>
      <w:lvlText w:val="•"/>
      <w:lvlJc w:val="left"/>
      <w:pPr>
        <w:ind w:left="1009" w:hanging="120"/>
      </w:pPr>
      <w:rPr>
        <w:rFonts w:hint="default"/>
        <w:lang w:val="en-US" w:eastAsia="en-US" w:bidi="ar-SA"/>
      </w:rPr>
    </w:lvl>
    <w:lvl w:ilvl="4" w:tplc="D8AE2558">
      <w:numFmt w:val="bullet"/>
      <w:lvlText w:val="•"/>
      <w:lvlJc w:val="left"/>
      <w:pPr>
        <w:ind w:left="1272" w:hanging="120"/>
      </w:pPr>
      <w:rPr>
        <w:rFonts w:hint="default"/>
        <w:lang w:val="en-US" w:eastAsia="en-US" w:bidi="ar-SA"/>
      </w:rPr>
    </w:lvl>
    <w:lvl w:ilvl="5" w:tplc="FF6426E8">
      <w:numFmt w:val="bullet"/>
      <w:lvlText w:val="•"/>
      <w:lvlJc w:val="left"/>
      <w:pPr>
        <w:ind w:left="1536" w:hanging="120"/>
      </w:pPr>
      <w:rPr>
        <w:rFonts w:hint="default"/>
        <w:lang w:val="en-US" w:eastAsia="en-US" w:bidi="ar-SA"/>
      </w:rPr>
    </w:lvl>
    <w:lvl w:ilvl="6" w:tplc="E8745BE4">
      <w:numFmt w:val="bullet"/>
      <w:lvlText w:val="•"/>
      <w:lvlJc w:val="left"/>
      <w:pPr>
        <w:ind w:left="1799" w:hanging="120"/>
      </w:pPr>
      <w:rPr>
        <w:rFonts w:hint="default"/>
        <w:lang w:val="en-US" w:eastAsia="en-US" w:bidi="ar-SA"/>
      </w:rPr>
    </w:lvl>
    <w:lvl w:ilvl="7" w:tplc="9F889AEC">
      <w:numFmt w:val="bullet"/>
      <w:lvlText w:val="•"/>
      <w:lvlJc w:val="left"/>
      <w:pPr>
        <w:ind w:left="2062" w:hanging="120"/>
      </w:pPr>
      <w:rPr>
        <w:rFonts w:hint="default"/>
        <w:lang w:val="en-US" w:eastAsia="en-US" w:bidi="ar-SA"/>
      </w:rPr>
    </w:lvl>
    <w:lvl w:ilvl="8" w:tplc="DFECDA56">
      <w:numFmt w:val="bullet"/>
      <w:lvlText w:val="•"/>
      <w:lvlJc w:val="left"/>
      <w:pPr>
        <w:ind w:left="2325" w:hanging="120"/>
      </w:pPr>
      <w:rPr>
        <w:rFonts w:hint="default"/>
        <w:lang w:val="en-US" w:eastAsia="en-US" w:bidi="ar-SA"/>
      </w:rPr>
    </w:lvl>
  </w:abstractNum>
  <w:abstractNum w:abstractNumId="335" w15:restartNumberingAfterBreak="0">
    <w:nsid w:val="5D8221A3"/>
    <w:multiLevelType w:val="hybridMultilevel"/>
    <w:tmpl w:val="26D2B74E"/>
    <w:lvl w:ilvl="0" w:tplc="B48E1C2C">
      <w:start w:val="1"/>
      <w:numFmt w:val="lowerLetter"/>
      <w:lvlText w:val="%1."/>
      <w:lvlJc w:val="left"/>
      <w:pPr>
        <w:ind w:left="436" w:hanging="186"/>
        <w:jc w:val="left"/>
      </w:pPr>
      <w:rPr>
        <w:rFonts w:ascii="Open Sans Light" w:eastAsia="Open Sans Light" w:hAnsi="Open Sans Light" w:cs="Open Sans Light" w:hint="default"/>
        <w:w w:val="100"/>
        <w:sz w:val="18"/>
        <w:szCs w:val="18"/>
        <w:lang w:val="en-US" w:eastAsia="en-US" w:bidi="ar-SA"/>
      </w:rPr>
    </w:lvl>
    <w:lvl w:ilvl="1" w:tplc="38128706">
      <w:numFmt w:val="bullet"/>
      <w:lvlText w:val="•"/>
      <w:lvlJc w:val="left"/>
      <w:pPr>
        <w:ind w:left="1086" w:hanging="186"/>
      </w:pPr>
      <w:rPr>
        <w:rFonts w:hint="default"/>
        <w:lang w:val="en-US" w:eastAsia="en-US" w:bidi="ar-SA"/>
      </w:rPr>
    </w:lvl>
    <w:lvl w:ilvl="2" w:tplc="7C404952">
      <w:numFmt w:val="bullet"/>
      <w:lvlText w:val="•"/>
      <w:lvlJc w:val="left"/>
      <w:pPr>
        <w:ind w:left="1733" w:hanging="186"/>
      </w:pPr>
      <w:rPr>
        <w:rFonts w:hint="default"/>
        <w:lang w:val="en-US" w:eastAsia="en-US" w:bidi="ar-SA"/>
      </w:rPr>
    </w:lvl>
    <w:lvl w:ilvl="3" w:tplc="54FA71DA">
      <w:numFmt w:val="bullet"/>
      <w:lvlText w:val="•"/>
      <w:lvlJc w:val="left"/>
      <w:pPr>
        <w:ind w:left="2380" w:hanging="186"/>
      </w:pPr>
      <w:rPr>
        <w:rFonts w:hint="default"/>
        <w:lang w:val="en-US" w:eastAsia="en-US" w:bidi="ar-SA"/>
      </w:rPr>
    </w:lvl>
    <w:lvl w:ilvl="4" w:tplc="1C44BF6C">
      <w:numFmt w:val="bullet"/>
      <w:lvlText w:val="•"/>
      <w:lvlJc w:val="left"/>
      <w:pPr>
        <w:ind w:left="3027" w:hanging="186"/>
      </w:pPr>
      <w:rPr>
        <w:rFonts w:hint="default"/>
        <w:lang w:val="en-US" w:eastAsia="en-US" w:bidi="ar-SA"/>
      </w:rPr>
    </w:lvl>
    <w:lvl w:ilvl="5" w:tplc="26840C1C">
      <w:numFmt w:val="bullet"/>
      <w:lvlText w:val="•"/>
      <w:lvlJc w:val="left"/>
      <w:pPr>
        <w:ind w:left="3674" w:hanging="186"/>
      </w:pPr>
      <w:rPr>
        <w:rFonts w:hint="default"/>
        <w:lang w:val="en-US" w:eastAsia="en-US" w:bidi="ar-SA"/>
      </w:rPr>
    </w:lvl>
    <w:lvl w:ilvl="6" w:tplc="E4BE054C">
      <w:numFmt w:val="bullet"/>
      <w:lvlText w:val="•"/>
      <w:lvlJc w:val="left"/>
      <w:pPr>
        <w:ind w:left="4321" w:hanging="186"/>
      </w:pPr>
      <w:rPr>
        <w:rFonts w:hint="default"/>
        <w:lang w:val="en-US" w:eastAsia="en-US" w:bidi="ar-SA"/>
      </w:rPr>
    </w:lvl>
    <w:lvl w:ilvl="7" w:tplc="837ED6E4">
      <w:numFmt w:val="bullet"/>
      <w:lvlText w:val="•"/>
      <w:lvlJc w:val="left"/>
      <w:pPr>
        <w:ind w:left="4967" w:hanging="186"/>
      </w:pPr>
      <w:rPr>
        <w:rFonts w:hint="default"/>
        <w:lang w:val="en-US" w:eastAsia="en-US" w:bidi="ar-SA"/>
      </w:rPr>
    </w:lvl>
    <w:lvl w:ilvl="8" w:tplc="86EA3D42">
      <w:numFmt w:val="bullet"/>
      <w:lvlText w:val="•"/>
      <w:lvlJc w:val="left"/>
      <w:pPr>
        <w:ind w:left="5614" w:hanging="186"/>
      </w:pPr>
      <w:rPr>
        <w:rFonts w:hint="default"/>
        <w:lang w:val="en-US" w:eastAsia="en-US" w:bidi="ar-SA"/>
      </w:rPr>
    </w:lvl>
  </w:abstractNum>
  <w:abstractNum w:abstractNumId="336" w15:restartNumberingAfterBreak="0">
    <w:nsid w:val="5D9B4537"/>
    <w:multiLevelType w:val="hybridMultilevel"/>
    <w:tmpl w:val="0104662E"/>
    <w:lvl w:ilvl="0" w:tplc="5DB43A34">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48066B76">
      <w:numFmt w:val="bullet"/>
      <w:lvlText w:val="•"/>
      <w:lvlJc w:val="left"/>
      <w:pPr>
        <w:ind w:left="1114" w:hanging="180"/>
      </w:pPr>
      <w:rPr>
        <w:rFonts w:hint="default"/>
        <w:lang w:val="en-US" w:eastAsia="en-US" w:bidi="ar-SA"/>
      </w:rPr>
    </w:lvl>
    <w:lvl w:ilvl="2" w:tplc="0FBE5A12">
      <w:numFmt w:val="bullet"/>
      <w:lvlText w:val="•"/>
      <w:lvlJc w:val="left"/>
      <w:pPr>
        <w:ind w:left="1969" w:hanging="180"/>
      </w:pPr>
      <w:rPr>
        <w:rFonts w:hint="default"/>
        <w:lang w:val="en-US" w:eastAsia="en-US" w:bidi="ar-SA"/>
      </w:rPr>
    </w:lvl>
    <w:lvl w:ilvl="3" w:tplc="C01A3EB6">
      <w:numFmt w:val="bullet"/>
      <w:lvlText w:val="•"/>
      <w:lvlJc w:val="left"/>
      <w:pPr>
        <w:ind w:left="2824" w:hanging="180"/>
      </w:pPr>
      <w:rPr>
        <w:rFonts w:hint="default"/>
        <w:lang w:val="en-US" w:eastAsia="en-US" w:bidi="ar-SA"/>
      </w:rPr>
    </w:lvl>
    <w:lvl w:ilvl="4" w:tplc="3A9248B8">
      <w:numFmt w:val="bullet"/>
      <w:lvlText w:val="•"/>
      <w:lvlJc w:val="left"/>
      <w:pPr>
        <w:ind w:left="3679" w:hanging="180"/>
      </w:pPr>
      <w:rPr>
        <w:rFonts w:hint="default"/>
        <w:lang w:val="en-US" w:eastAsia="en-US" w:bidi="ar-SA"/>
      </w:rPr>
    </w:lvl>
    <w:lvl w:ilvl="5" w:tplc="1B005716">
      <w:numFmt w:val="bullet"/>
      <w:lvlText w:val="•"/>
      <w:lvlJc w:val="left"/>
      <w:pPr>
        <w:ind w:left="4534" w:hanging="180"/>
      </w:pPr>
      <w:rPr>
        <w:rFonts w:hint="default"/>
        <w:lang w:val="en-US" w:eastAsia="en-US" w:bidi="ar-SA"/>
      </w:rPr>
    </w:lvl>
    <w:lvl w:ilvl="6" w:tplc="558AE1DC">
      <w:numFmt w:val="bullet"/>
      <w:lvlText w:val="•"/>
      <w:lvlJc w:val="left"/>
      <w:pPr>
        <w:ind w:left="5389" w:hanging="180"/>
      </w:pPr>
      <w:rPr>
        <w:rFonts w:hint="default"/>
        <w:lang w:val="en-US" w:eastAsia="en-US" w:bidi="ar-SA"/>
      </w:rPr>
    </w:lvl>
    <w:lvl w:ilvl="7" w:tplc="56A2E2DC">
      <w:numFmt w:val="bullet"/>
      <w:lvlText w:val="•"/>
      <w:lvlJc w:val="left"/>
      <w:pPr>
        <w:ind w:left="6244" w:hanging="180"/>
      </w:pPr>
      <w:rPr>
        <w:rFonts w:hint="default"/>
        <w:lang w:val="en-US" w:eastAsia="en-US" w:bidi="ar-SA"/>
      </w:rPr>
    </w:lvl>
    <w:lvl w:ilvl="8" w:tplc="B00AE9EA">
      <w:numFmt w:val="bullet"/>
      <w:lvlText w:val="•"/>
      <w:lvlJc w:val="left"/>
      <w:pPr>
        <w:ind w:left="7099" w:hanging="180"/>
      </w:pPr>
      <w:rPr>
        <w:rFonts w:hint="default"/>
        <w:lang w:val="en-US" w:eastAsia="en-US" w:bidi="ar-SA"/>
      </w:rPr>
    </w:lvl>
  </w:abstractNum>
  <w:abstractNum w:abstractNumId="337" w15:restartNumberingAfterBreak="0">
    <w:nsid w:val="5DDF0018"/>
    <w:multiLevelType w:val="hybridMultilevel"/>
    <w:tmpl w:val="83DAC784"/>
    <w:lvl w:ilvl="0" w:tplc="A502E748">
      <w:numFmt w:val="bullet"/>
      <w:lvlText w:val=""/>
      <w:lvlJc w:val="left"/>
      <w:pPr>
        <w:ind w:left="259" w:hanging="180"/>
      </w:pPr>
      <w:rPr>
        <w:rFonts w:ascii="Wingdings" w:eastAsia="Wingdings" w:hAnsi="Wingdings" w:cs="Wingdings" w:hint="default"/>
        <w:color w:val="00B497"/>
        <w:w w:val="100"/>
        <w:sz w:val="18"/>
        <w:szCs w:val="18"/>
        <w:lang w:val="en-US" w:eastAsia="en-US" w:bidi="ar-SA"/>
      </w:rPr>
    </w:lvl>
    <w:lvl w:ilvl="1" w:tplc="58A2B980">
      <w:numFmt w:val="bullet"/>
      <w:lvlText w:val="•"/>
      <w:lvlJc w:val="left"/>
      <w:pPr>
        <w:ind w:left="1161" w:hanging="180"/>
      </w:pPr>
      <w:rPr>
        <w:rFonts w:hint="default"/>
        <w:lang w:val="en-US" w:eastAsia="en-US" w:bidi="ar-SA"/>
      </w:rPr>
    </w:lvl>
    <w:lvl w:ilvl="2" w:tplc="FA6814F6">
      <w:numFmt w:val="bullet"/>
      <w:lvlText w:val="•"/>
      <w:lvlJc w:val="left"/>
      <w:pPr>
        <w:ind w:left="2063" w:hanging="180"/>
      </w:pPr>
      <w:rPr>
        <w:rFonts w:hint="default"/>
        <w:lang w:val="en-US" w:eastAsia="en-US" w:bidi="ar-SA"/>
      </w:rPr>
    </w:lvl>
    <w:lvl w:ilvl="3" w:tplc="91169E0C">
      <w:numFmt w:val="bullet"/>
      <w:lvlText w:val="•"/>
      <w:lvlJc w:val="left"/>
      <w:pPr>
        <w:ind w:left="2964" w:hanging="180"/>
      </w:pPr>
      <w:rPr>
        <w:rFonts w:hint="default"/>
        <w:lang w:val="en-US" w:eastAsia="en-US" w:bidi="ar-SA"/>
      </w:rPr>
    </w:lvl>
    <w:lvl w:ilvl="4" w:tplc="C0CA81B4">
      <w:numFmt w:val="bullet"/>
      <w:lvlText w:val="•"/>
      <w:lvlJc w:val="left"/>
      <w:pPr>
        <w:ind w:left="3866" w:hanging="180"/>
      </w:pPr>
      <w:rPr>
        <w:rFonts w:hint="default"/>
        <w:lang w:val="en-US" w:eastAsia="en-US" w:bidi="ar-SA"/>
      </w:rPr>
    </w:lvl>
    <w:lvl w:ilvl="5" w:tplc="53DA25F6">
      <w:numFmt w:val="bullet"/>
      <w:lvlText w:val="•"/>
      <w:lvlJc w:val="left"/>
      <w:pPr>
        <w:ind w:left="4767" w:hanging="180"/>
      </w:pPr>
      <w:rPr>
        <w:rFonts w:hint="default"/>
        <w:lang w:val="en-US" w:eastAsia="en-US" w:bidi="ar-SA"/>
      </w:rPr>
    </w:lvl>
    <w:lvl w:ilvl="6" w:tplc="A75058E4">
      <w:numFmt w:val="bullet"/>
      <w:lvlText w:val="•"/>
      <w:lvlJc w:val="left"/>
      <w:pPr>
        <w:ind w:left="5669" w:hanging="180"/>
      </w:pPr>
      <w:rPr>
        <w:rFonts w:hint="default"/>
        <w:lang w:val="en-US" w:eastAsia="en-US" w:bidi="ar-SA"/>
      </w:rPr>
    </w:lvl>
    <w:lvl w:ilvl="7" w:tplc="789A4AC2">
      <w:numFmt w:val="bullet"/>
      <w:lvlText w:val="•"/>
      <w:lvlJc w:val="left"/>
      <w:pPr>
        <w:ind w:left="6570" w:hanging="180"/>
      </w:pPr>
      <w:rPr>
        <w:rFonts w:hint="default"/>
        <w:lang w:val="en-US" w:eastAsia="en-US" w:bidi="ar-SA"/>
      </w:rPr>
    </w:lvl>
    <w:lvl w:ilvl="8" w:tplc="434E5D60">
      <w:numFmt w:val="bullet"/>
      <w:lvlText w:val="•"/>
      <w:lvlJc w:val="left"/>
      <w:pPr>
        <w:ind w:left="7472" w:hanging="180"/>
      </w:pPr>
      <w:rPr>
        <w:rFonts w:hint="default"/>
        <w:lang w:val="en-US" w:eastAsia="en-US" w:bidi="ar-SA"/>
      </w:rPr>
    </w:lvl>
  </w:abstractNum>
  <w:abstractNum w:abstractNumId="338" w15:restartNumberingAfterBreak="0">
    <w:nsid w:val="5E5124EA"/>
    <w:multiLevelType w:val="hybridMultilevel"/>
    <w:tmpl w:val="CDC6A59C"/>
    <w:lvl w:ilvl="0" w:tplc="C482206C">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23B43CE2">
      <w:numFmt w:val="bullet"/>
      <w:lvlText w:val="•"/>
      <w:lvlJc w:val="left"/>
      <w:pPr>
        <w:ind w:left="1063" w:hanging="180"/>
      </w:pPr>
      <w:rPr>
        <w:rFonts w:hint="default"/>
        <w:lang w:val="en-US" w:eastAsia="en-US" w:bidi="ar-SA"/>
      </w:rPr>
    </w:lvl>
    <w:lvl w:ilvl="2" w:tplc="04B25F42">
      <w:numFmt w:val="bullet"/>
      <w:lvlText w:val="•"/>
      <w:lvlJc w:val="left"/>
      <w:pPr>
        <w:ind w:left="1867" w:hanging="180"/>
      </w:pPr>
      <w:rPr>
        <w:rFonts w:hint="default"/>
        <w:lang w:val="en-US" w:eastAsia="en-US" w:bidi="ar-SA"/>
      </w:rPr>
    </w:lvl>
    <w:lvl w:ilvl="3" w:tplc="DA44F532">
      <w:numFmt w:val="bullet"/>
      <w:lvlText w:val="•"/>
      <w:lvlJc w:val="left"/>
      <w:pPr>
        <w:ind w:left="2670" w:hanging="180"/>
      </w:pPr>
      <w:rPr>
        <w:rFonts w:hint="default"/>
        <w:lang w:val="en-US" w:eastAsia="en-US" w:bidi="ar-SA"/>
      </w:rPr>
    </w:lvl>
    <w:lvl w:ilvl="4" w:tplc="45683CC6">
      <w:numFmt w:val="bullet"/>
      <w:lvlText w:val="•"/>
      <w:lvlJc w:val="left"/>
      <w:pPr>
        <w:ind w:left="3474" w:hanging="180"/>
      </w:pPr>
      <w:rPr>
        <w:rFonts w:hint="default"/>
        <w:lang w:val="en-US" w:eastAsia="en-US" w:bidi="ar-SA"/>
      </w:rPr>
    </w:lvl>
    <w:lvl w:ilvl="5" w:tplc="EEA615EE">
      <w:numFmt w:val="bullet"/>
      <w:lvlText w:val="•"/>
      <w:lvlJc w:val="left"/>
      <w:pPr>
        <w:ind w:left="4277" w:hanging="180"/>
      </w:pPr>
      <w:rPr>
        <w:rFonts w:hint="default"/>
        <w:lang w:val="en-US" w:eastAsia="en-US" w:bidi="ar-SA"/>
      </w:rPr>
    </w:lvl>
    <w:lvl w:ilvl="6" w:tplc="C96E2E0A">
      <w:numFmt w:val="bullet"/>
      <w:lvlText w:val="•"/>
      <w:lvlJc w:val="left"/>
      <w:pPr>
        <w:ind w:left="5081" w:hanging="180"/>
      </w:pPr>
      <w:rPr>
        <w:rFonts w:hint="default"/>
        <w:lang w:val="en-US" w:eastAsia="en-US" w:bidi="ar-SA"/>
      </w:rPr>
    </w:lvl>
    <w:lvl w:ilvl="7" w:tplc="7F545848">
      <w:numFmt w:val="bullet"/>
      <w:lvlText w:val="•"/>
      <w:lvlJc w:val="left"/>
      <w:pPr>
        <w:ind w:left="5884" w:hanging="180"/>
      </w:pPr>
      <w:rPr>
        <w:rFonts w:hint="default"/>
        <w:lang w:val="en-US" w:eastAsia="en-US" w:bidi="ar-SA"/>
      </w:rPr>
    </w:lvl>
    <w:lvl w:ilvl="8" w:tplc="4210DC5A">
      <w:numFmt w:val="bullet"/>
      <w:lvlText w:val="•"/>
      <w:lvlJc w:val="left"/>
      <w:pPr>
        <w:ind w:left="6688" w:hanging="180"/>
      </w:pPr>
      <w:rPr>
        <w:rFonts w:hint="default"/>
        <w:lang w:val="en-US" w:eastAsia="en-US" w:bidi="ar-SA"/>
      </w:rPr>
    </w:lvl>
  </w:abstractNum>
  <w:abstractNum w:abstractNumId="339" w15:restartNumberingAfterBreak="0">
    <w:nsid w:val="5E535CA1"/>
    <w:multiLevelType w:val="hybridMultilevel"/>
    <w:tmpl w:val="C3D09FFC"/>
    <w:lvl w:ilvl="0" w:tplc="2390CEDE">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9A5419EA">
      <w:numFmt w:val="bullet"/>
      <w:lvlText w:val="•"/>
      <w:lvlJc w:val="left"/>
      <w:pPr>
        <w:ind w:left="1076" w:hanging="180"/>
      </w:pPr>
      <w:rPr>
        <w:rFonts w:hint="default"/>
        <w:lang w:val="en-US" w:eastAsia="en-US" w:bidi="ar-SA"/>
      </w:rPr>
    </w:lvl>
    <w:lvl w:ilvl="2" w:tplc="833E779C">
      <w:numFmt w:val="bullet"/>
      <w:lvlText w:val="•"/>
      <w:lvlJc w:val="left"/>
      <w:pPr>
        <w:ind w:left="1892" w:hanging="180"/>
      </w:pPr>
      <w:rPr>
        <w:rFonts w:hint="default"/>
        <w:lang w:val="en-US" w:eastAsia="en-US" w:bidi="ar-SA"/>
      </w:rPr>
    </w:lvl>
    <w:lvl w:ilvl="3" w:tplc="23B65510">
      <w:numFmt w:val="bullet"/>
      <w:lvlText w:val="•"/>
      <w:lvlJc w:val="left"/>
      <w:pPr>
        <w:ind w:left="2708" w:hanging="180"/>
      </w:pPr>
      <w:rPr>
        <w:rFonts w:hint="default"/>
        <w:lang w:val="en-US" w:eastAsia="en-US" w:bidi="ar-SA"/>
      </w:rPr>
    </w:lvl>
    <w:lvl w:ilvl="4" w:tplc="A252942A">
      <w:numFmt w:val="bullet"/>
      <w:lvlText w:val="•"/>
      <w:lvlJc w:val="left"/>
      <w:pPr>
        <w:ind w:left="3525" w:hanging="180"/>
      </w:pPr>
      <w:rPr>
        <w:rFonts w:hint="default"/>
        <w:lang w:val="en-US" w:eastAsia="en-US" w:bidi="ar-SA"/>
      </w:rPr>
    </w:lvl>
    <w:lvl w:ilvl="5" w:tplc="87703DC0">
      <w:numFmt w:val="bullet"/>
      <w:lvlText w:val="•"/>
      <w:lvlJc w:val="left"/>
      <w:pPr>
        <w:ind w:left="4341" w:hanging="180"/>
      </w:pPr>
      <w:rPr>
        <w:rFonts w:hint="default"/>
        <w:lang w:val="en-US" w:eastAsia="en-US" w:bidi="ar-SA"/>
      </w:rPr>
    </w:lvl>
    <w:lvl w:ilvl="6" w:tplc="3FBED82A">
      <w:numFmt w:val="bullet"/>
      <w:lvlText w:val="•"/>
      <w:lvlJc w:val="left"/>
      <w:pPr>
        <w:ind w:left="5157" w:hanging="180"/>
      </w:pPr>
      <w:rPr>
        <w:rFonts w:hint="default"/>
        <w:lang w:val="en-US" w:eastAsia="en-US" w:bidi="ar-SA"/>
      </w:rPr>
    </w:lvl>
    <w:lvl w:ilvl="7" w:tplc="5C0A75BC">
      <w:numFmt w:val="bullet"/>
      <w:lvlText w:val="•"/>
      <w:lvlJc w:val="left"/>
      <w:pPr>
        <w:ind w:left="5974" w:hanging="180"/>
      </w:pPr>
      <w:rPr>
        <w:rFonts w:hint="default"/>
        <w:lang w:val="en-US" w:eastAsia="en-US" w:bidi="ar-SA"/>
      </w:rPr>
    </w:lvl>
    <w:lvl w:ilvl="8" w:tplc="0DB2D60A">
      <w:numFmt w:val="bullet"/>
      <w:lvlText w:val="•"/>
      <w:lvlJc w:val="left"/>
      <w:pPr>
        <w:ind w:left="6790" w:hanging="180"/>
      </w:pPr>
      <w:rPr>
        <w:rFonts w:hint="default"/>
        <w:lang w:val="en-US" w:eastAsia="en-US" w:bidi="ar-SA"/>
      </w:rPr>
    </w:lvl>
  </w:abstractNum>
  <w:abstractNum w:abstractNumId="340" w15:restartNumberingAfterBreak="0">
    <w:nsid w:val="5E995D1F"/>
    <w:multiLevelType w:val="hybridMultilevel"/>
    <w:tmpl w:val="848A2D02"/>
    <w:lvl w:ilvl="0" w:tplc="EC8EA034">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69EC0C40">
      <w:numFmt w:val="bullet"/>
      <w:lvlText w:val="•"/>
      <w:lvlJc w:val="left"/>
      <w:pPr>
        <w:ind w:left="1114" w:hanging="180"/>
      </w:pPr>
      <w:rPr>
        <w:rFonts w:hint="default"/>
        <w:lang w:val="en-US" w:eastAsia="en-US" w:bidi="ar-SA"/>
      </w:rPr>
    </w:lvl>
    <w:lvl w:ilvl="2" w:tplc="2EBA250A">
      <w:numFmt w:val="bullet"/>
      <w:lvlText w:val="•"/>
      <w:lvlJc w:val="left"/>
      <w:pPr>
        <w:ind w:left="1969" w:hanging="180"/>
      </w:pPr>
      <w:rPr>
        <w:rFonts w:hint="default"/>
        <w:lang w:val="en-US" w:eastAsia="en-US" w:bidi="ar-SA"/>
      </w:rPr>
    </w:lvl>
    <w:lvl w:ilvl="3" w:tplc="42F082CE">
      <w:numFmt w:val="bullet"/>
      <w:lvlText w:val="•"/>
      <w:lvlJc w:val="left"/>
      <w:pPr>
        <w:ind w:left="2824" w:hanging="180"/>
      </w:pPr>
      <w:rPr>
        <w:rFonts w:hint="default"/>
        <w:lang w:val="en-US" w:eastAsia="en-US" w:bidi="ar-SA"/>
      </w:rPr>
    </w:lvl>
    <w:lvl w:ilvl="4" w:tplc="857C51F8">
      <w:numFmt w:val="bullet"/>
      <w:lvlText w:val="•"/>
      <w:lvlJc w:val="left"/>
      <w:pPr>
        <w:ind w:left="3679" w:hanging="180"/>
      </w:pPr>
      <w:rPr>
        <w:rFonts w:hint="default"/>
        <w:lang w:val="en-US" w:eastAsia="en-US" w:bidi="ar-SA"/>
      </w:rPr>
    </w:lvl>
    <w:lvl w:ilvl="5" w:tplc="2D4E6180">
      <w:numFmt w:val="bullet"/>
      <w:lvlText w:val="•"/>
      <w:lvlJc w:val="left"/>
      <w:pPr>
        <w:ind w:left="4534" w:hanging="180"/>
      </w:pPr>
      <w:rPr>
        <w:rFonts w:hint="default"/>
        <w:lang w:val="en-US" w:eastAsia="en-US" w:bidi="ar-SA"/>
      </w:rPr>
    </w:lvl>
    <w:lvl w:ilvl="6" w:tplc="F9FCDAD0">
      <w:numFmt w:val="bullet"/>
      <w:lvlText w:val="•"/>
      <w:lvlJc w:val="left"/>
      <w:pPr>
        <w:ind w:left="5389" w:hanging="180"/>
      </w:pPr>
      <w:rPr>
        <w:rFonts w:hint="default"/>
        <w:lang w:val="en-US" w:eastAsia="en-US" w:bidi="ar-SA"/>
      </w:rPr>
    </w:lvl>
    <w:lvl w:ilvl="7" w:tplc="F32229E6">
      <w:numFmt w:val="bullet"/>
      <w:lvlText w:val="•"/>
      <w:lvlJc w:val="left"/>
      <w:pPr>
        <w:ind w:left="6244" w:hanging="180"/>
      </w:pPr>
      <w:rPr>
        <w:rFonts w:hint="default"/>
        <w:lang w:val="en-US" w:eastAsia="en-US" w:bidi="ar-SA"/>
      </w:rPr>
    </w:lvl>
    <w:lvl w:ilvl="8" w:tplc="C186D4DA">
      <w:numFmt w:val="bullet"/>
      <w:lvlText w:val="•"/>
      <w:lvlJc w:val="left"/>
      <w:pPr>
        <w:ind w:left="7099" w:hanging="180"/>
      </w:pPr>
      <w:rPr>
        <w:rFonts w:hint="default"/>
        <w:lang w:val="en-US" w:eastAsia="en-US" w:bidi="ar-SA"/>
      </w:rPr>
    </w:lvl>
  </w:abstractNum>
  <w:abstractNum w:abstractNumId="341" w15:restartNumberingAfterBreak="0">
    <w:nsid w:val="5EA63F9F"/>
    <w:multiLevelType w:val="hybridMultilevel"/>
    <w:tmpl w:val="FA5E9CD0"/>
    <w:lvl w:ilvl="0" w:tplc="40A8F6E4">
      <w:numFmt w:val="bullet"/>
      <w:lvlText w:val=""/>
      <w:lvlJc w:val="left"/>
      <w:pPr>
        <w:ind w:left="259" w:hanging="180"/>
      </w:pPr>
      <w:rPr>
        <w:rFonts w:ascii="Wingdings" w:eastAsia="Wingdings" w:hAnsi="Wingdings" w:cs="Wingdings" w:hint="default"/>
        <w:color w:val="00B497"/>
        <w:w w:val="100"/>
        <w:sz w:val="18"/>
        <w:szCs w:val="18"/>
        <w:lang w:val="en-US" w:eastAsia="en-US" w:bidi="ar-SA"/>
      </w:rPr>
    </w:lvl>
    <w:lvl w:ilvl="1" w:tplc="2AE2891C">
      <w:numFmt w:val="bullet"/>
      <w:lvlText w:val="•"/>
      <w:lvlJc w:val="left"/>
      <w:pPr>
        <w:ind w:left="1158" w:hanging="180"/>
      </w:pPr>
      <w:rPr>
        <w:rFonts w:hint="default"/>
        <w:lang w:val="en-US" w:eastAsia="en-US" w:bidi="ar-SA"/>
      </w:rPr>
    </w:lvl>
    <w:lvl w:ilvl="2" w:tplc="604463FA">
      <w:numFmt w:val="bullet"/>
      <w:lvlText w:val="•"/>
      <w:lvlJc w:val="left"/>
      <w:pPr>
        <w:ind w:left="2057" w:hanging="180"/>
      </w:pPr>
      <w:rPr>
        <w:rFonts w:hint="default"/>
        <w:lang w:val="en-US" w:eastAsia="en-US" w:bidi="ar-SA"/>
      </w:rPr>
    </w:lvl>
    <w:lvl w:ilvl="3" w:tplc="CB0E63CC">
      <w:numFmt w:val="bullet"/>
      <w:lvlText w:val="•"/>
      <w:lvlJc w:val="left"/>
      <w:pPr>
        <w:ind w:left="2956" w:hanging="180"/>
      </w:pPr>
      <w:rPr>
        <w:rFonts w:hint="default"/>
        <w:lang w:val="en-US" w:eastAsia="en-US" w:bidi="ar-SA"/>
      </w:rPr>
    </w:lvl>
    <w:lvl w:ilvl="4" w:tplc="0FE054AE">
      <w:numFmt w:val="bullet"/>
      <w:lvlText w:val="•"/>
      <w:lvlJc w:val="left"/>
      <w:pPr>
        <w:ind w:left="3855" w:hanging="180"/>
      </w:pPr>
      <w:rPr>
        <w:rFonts w:hint="default"/>
        <w:lang w:val="en-US" w:eastAsia="en-US" w:bidi="ar-SA"/>
      </w:rPr>
    </w:lvl>
    <w:lvl w:ilvl="5" w:tplc="069A7EA0">
      <w:numFmt w:val="bullet"/>
      <w:lvlText w:val="•"/>
      <w:lvlJc w:val="left"/>
      <w:pPr>
        <w:ind w:left="4754" w:hanging="180"/>
      </w:pPr>
      <w:rPr>
        <w:rFonts w:hint="default"/>
        <w:lang w:val="en-US" w:eastAsia="en-US" w:bidi="ar-SA"/>
      </w:rPr>
    </w:lvl>
    <w:lvl w:ilvl="6" w:tplc="4BDA653A">
      <w:numFmt w:val="bullet"/>
      <w:lvlText w:val="•"/>
      <w:lvlJc w:val="left"/>
      <w:pPr>
        <w:ind w:left="5652" w:hanging="180"/>
      </w:pPr>
      <w:rPr>
        <w:rFonts w:hint="default"/>
        <w:lang w:val="en-US" w:eastAsia="en-US" w:bidi="ar-SA"/>
      </w:rPr>
    </w:lvl>
    <w:lvl w:ilvl="7" w:tplc="01267846">
      <w:numFmt w:val="bullet"/>
      <w:lvlText w:val="•"/>
      <w:lvlJc w:val="left"/>
      <w:pPr>
        <w:ind w:left="6551" w:hanging="180"/>
      </w:pPr>
      <w:rPr>
        <w:rFonts w:hint="default"/>
        <w:lang w:val="en-US" w:eastAsia="en-US" w:bidi="ar-SA"/>
      </w:rPr>
    </w:lvl>
    <w:lvl w:ilvl="8" w:tplc="AC0CFCD6">
      <w:numFmt w:val="bullet"/>
      <w:lvlText w:val="•"/>
      <w:lvlJc w:val="left"/>
      <w:pPr>
        <w:ind w:left="7450" w:hanging="180"/>
      </w:pPr>
      <w:rPr>
        <w:rFonts w:hint="default"/>
        <w:lang w:val="en-US" w:eastAsia="en-US" w:bidi="ar-SA"/>
      </w:rPr>
    </w:lvl>
  </w:abstractNum>
  <w:abstractNum w:abstractNumId="342" w15:restartNumberingAfterBreak="0">
    <w:nsid w:val="5EB222C0"/>
    <w:multiLevelType w:val="hybridMultilevel"/>
    <w:tmpl w:val="8DB0FDA4"/>
    <w:lvl w:ilvl="0" w:tplc="3E5E2188">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AA3EB3A8">
      <w:numFmt w:val="bullet"/>
      <w:lvlText w:val="•"/>
      <w:lvlJc w:val="left"/>
      <w:pPr>
        <w:ind w:left="1063" w:hanging="180"/>
      </w:pPr>
      <w:rPr>
        <w:rFonts w:hint="default"/>
        <w:lang w:val="en-US" w:eastAsia="en-US" w:bidi="ar-SA"/>
      </w:rPr>
    </w:lvl>
    <w:lvl w:ilvl="2" w:tplc="A1D61DCC">
      <w:numFmt w:val="bullet"/>
      <w:lvlText w:val="•"/>
      <w:lvlJc w:val="left"/>
      <w:pPr>
        <w:ind w:left="1866" w:hanging="180"/>
      </w:pPr>
      <w:rPr>
        <w:rFonts w:hint="default"/>
        <w:lang w:val="en-US" w:eastAsia="en-US" w:bidi="ar-SA"/>
      </w:rPr>
    </w:lvl>
    <w:lvl w:ilvl="3" w:tplc="6F243B6C">
      <w:numFmt w:val="bullet"/>
      <w:lvlText w:val="•"/>
      <w:lvlJc w:val="left"/>
      <w:pPr>
        <w:ind w:left="2670" w:hanging="180"/>
      </w:pPr>
      <w:rPr>
        <w:rFonts w:hint="default"/>
        <w:lang w:val="en-US" w:eastAsia="en-US" w:bidi="ar-SA"/>
      </w:rPr>
    </w:lvl>
    <w:lvl w:ilvl="4" w:tplc="F7C87B7E">
      <w:numFmt w:val="bullet"/>
      <w:lvlText w:val="•"/>
      <w:lvlJc w:val="left"/>
      <w:pPr>
        <w:ind w:left="3473" w:hanging="180"/>
      </w:pPr>
      <w:rPr>
        <w:rFonts w:hint="default"/>
        <w:lang w:val="en-US" w:eastAsia="en-US" w:bidi="ar-SA"/>
      </w:rPr>
    </w:lvl>
    <w:lvl w:ilvl="5" w:tplc="1CB245B0">
      <w:numFmt w:val="bullet"/>
      <w:lvlText w:val="•"/>
      <w:lvlJc w:val="left"/>
      <w:pPr>
        <w:ind w:left="4277" w:hanging="180"/>
      </w:pPr>
      <w:rPr>
        <w:rFonts w:hint="default"/>
        <w:lang w:val="en-US" w:eastAsia="en-US" w:bidi="ar-SA"/>
      </w:rPr>
    </w:lvl>
    <w:lvl w:ilvl="6" w:tplc="D2AA80D4">
      <w:numFmt w:val="bullet"/>
      <w:lvlText w:val="•"/>
      <w:lvlJc w:val="left"/>
      <w:pPr>
        <w:ind w:left="5080" w:hanging="180"/>
      </w:pPr>
      <w:rPr>
        <w:rFonts w:hint="default"/>
        <w:lang w:val="en-US" w:eastAsia="en-US" w:bidi="ar-SA"/>
      </w:rPr>
    </w:lvl>
    <w:lvl w:ilvl="7" w:tplc="AA96B5B4">
      <w:numFmt w:val="bullet"/>
      <w:lvlText w:val="•"/>
      <w:lvlJc w:val="left"/>
      <w:pPr>
        <w:ind w:left="5883" w:hanging="180"/>
      </w:pPr>
      <w:rPr>
        <w:rFonts w:hint="default"/>
        <w:lang w:val="en-US" w:eastAsia="en-US" w:bidi="ar-SA"/>
      </w:rPr>
    </w:lvl>
    <w:lvl w:ilvl="8" w:tplc="73561978">
      <w:numFmt w:val="bullet"/>
      <w:lvlText w:val="•"/>
      <w:lvlJc w:val="left"/>
      <w:pPr>
        <w:ind w:left="6687" w:hanging="180"/>
      </w:pPr>
      <w:rPr>
        <w:rFonts w:hint="default"/>
        <w:lang w:val="en-US" w:eastAsia="en-US" w:bidi="ar-SA"/>
      </w:rPr>
    </w:lvl>
  </w:abstractNum>
  <w:abstractNum w:abstractNumId="343" w15:restartNumberingAfterBreak="0">
    <w:nsid w:val="5F2429DD"/>
    <w:multiLevelType w:val="hybridMultilevel"/>
    <w:tmpl w:val="6478EF04"/>
    <w:lvl w:ilvl="0" w:tplc="2A9AC83A">
      <w:numFmt w:val="bullet"/>
      <w:lvlText w:val=""/>
      <w:lvlJc w:val="left"/>
      <w:pPr>
        <w:ind w:left="1380" w:hanging="270"/>
      </w:pPr>
      <w:rPr>
        <w:rFonts w:ascii="Wingdings" w:eastAsia="Wingdings" w:hAnsi="Wingdings" w:cs="Wingdings" w:hint="default"/>
        <w:color w:val="13284B"/>
        <w:w w:val="100"/>
        <w:sz w:val="20"/>
        <w:szCs w:val="20"/>
        <w:lang w:val="en-US" w:eastAsia="en-US" w:bidi="ar-SA"/>
      </w:rPr>
    </w:lvl>
    <w:lvl w:ilvl="1" w:tplc="F120E09A">
      <w:numFmt w:val="bullet"/>
      <w:lvlText w:val="•"/>
      <w:lvlJc w:val="left"/>
      <w:pPr>
        <w:ind w:left="1751" w:hanging="270"/>
      </w:pPr>
      <w:rPr>
        <w:rFonts w:hint="default"/>
        <w:lang w:val="en-US" w:eastAsia="en-US" w:bidi="ar-SA"/>
      </w:rPr>
    </w:lvl>
    <w:lvl w:ilvl="2" w:tplc="3940B8E0">
      <w:numFmt w:val="bullet"/>
      <w:lvlText w:val="•"/>
      <w:lvlJc w:val="left"/>
      <w:pPr>
        <w:ind w:left="2123" w:hanging="270"/>
      </w:pPr>
      <w:rPr>
        <w:rFonts w:hint="default"/>
        <w:lang w:val="en-US" w:eastAsia="en-US" w:bidi="ar-SA"/>
      </w:rPr>
    </w:lvl>
    <w:lvl w:ilvl="3" w:tplc="F71CA364">
      <w:numFmt w:val="bullet"/>
      <w:lvlText w:val="•"/>
      <w:lvlJc w:val="left"/>
      <w:pPr>
        <w:ind w:left="2495" w:hanging="270"/>
      </w:pPr>
      <w:rPr>
        <w:rFonts w:hint="default"/>
        <w:lang w:val="en-US" w:eastAsia="en-US" w:bidi="ar-SA"/>
      </w:rPr>
    </w:lvl>
    <w:lvl w:ilvl="4" w:tplc="E56ACE14">
      <w:numFmt w:val="bullet"/>
      <w:lvlText w:val="•"/>
      <w:lvlJc w:val="left"/>
      <w:pPr>
        <w:ind w:left="2867" w:hanging="270"/>
      </w:pPr>
      <w:rPr>
        <w:rFonts w:hint="default"/>
        <w:lang w:val="en-US" w:eastAsia="en-US" w:bidi="ar-SA"/>
      </w:rPr>
    </w:lvl>
    <w:lvl w:ilvl="5" w:tplc="5EC6259C">
      <w:numFmt w:val="bullet"/>
      <w:lvlText w:val="•"/>
      <w:lvlJc w:val="left"/>
      <w:pPr>
        <w:ind w:left="3239" w:hanging="270"/>
      </w:pPr>
      <w:rPr>
        <w:rFonts w:hint="default"/>
        <w:lang w:val="en-US" w:eastAsia="en-US" w:bidi="ar-SA"/>
      </w:rPr>
    </w:lvl>
    <w:lvl w:ilvl="6" w:tplc="3F1EDB16">
      <w:numFmt w:val="bullet"/>
      <w:lvlText w:val="•"/>
      <w:lvlJc w:val="left"/>
      <w:pPr>
        <w:ind w:left="3611" w:hanging="270"/>
      </w:pPr>
      <w:rPr>
        <w:rFonts w:hint="default"/>
        <w:lang w:val="en-US" w:eastAsia="en-US" w:bidi="ar-SA"/>
      </w:rPr>
    </w:lvl>
    <w:lvl w:ilvl="7" w:tplc="7CB6D0B8">
      <w:numFmt w:val="bullet"/>
      <w:lvlText w:val="•"/>
      <w:lvlJc w:val="left"/>
      <w:pPr>
        <w:ind w:left="3983" w:hanging="270"/>
      </w:pPr>
      <w:rPr>
        <w:rFonts w:hint="default"/>
        <w:lang w:val="en-US" w:eastAsia="en-US" w:bidi="ar-SA"/>
      </w:rPr>
    </w:lvl>
    <w:lvl w:ilvl="8" w:tplc="C4162690">
      <w:numFmt w:val="bullet"/>
      <w:lvlText w:val="•"/>
      <w:lvlJc w:val="left"/>
      <w:pPr>
        <w:ind w:left="4355" w:hanging="270"/>
      </w:pPr>
      <w:rPr>
        <w:rFonts w:hint="default"/>
        <w:lang w:val="en-US" w:eastAsia="en-US" w:bidi="ar-SA"/>
      </w:rPr>
    </w:lvl>
  </w:abstractNum>
  <w:abstractNum w:abstractNumId="344" w15:restartNumberingAfterBreak="0">
    <w:nsid w:val="5F2A2A81"/>
    <w:multiLevelType w:val="hybridMultilevel"/>
    <w:tmpl w:val="9CD06198"/>
    <w:lvl w:ilvl="0" w:tplc="8C04E792">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5122FDCA">
      <w:numFmt w:val="bullet"/>
      <w:lvlText w:val="•"/>
      <w:lvlJc w:val="left"/>
      <w:pPr>
        <w:ind w:left="1061" w:hanging="180"/>
      </w:pPr>
      <w:rPr>
        <w:rFonts w:hint="default"/>
        <w:lang w:val="en-US" w:eastAsia="en-US" w:bidi="ar-SA"/>
      </w:rPr>
    </w:lvl>
    <w:lvl w:ilvl="2" w:tplc="F1087E2A">
      <w:numFmt w:val="bullet"/>
      <w:lvlText w:val="•"/>
      <w:lvlJc w:val="left"/>
      <w:pPr>
        <w:ind w:left="1862" w:hanging="180"/>
      </w:pPr>
      <w:rPr>
        <w:rFonts w:hint="default"/>
        <w:lang w:val="en-US" w:eastAsia="en-US" w:bidi="ar-SA"/>
      </w:rPr>
    </w:lvl>
    <w:lvl w:ilvl="3" w:tplc="A8B832E0">
      <w:numFmt w:val="bullet"/>
      <w:lvlText w:val="•"/>
      <w:lvlJc w:val="left"/>
      <w:pPr>
        <w:ind w:left="2663" w:hanging="180"/>
      </w:pPr>
      <w:rPr>
        <w:rFonts w:hint="default"/>
        <w:lang w:val="en-US" w:eastAsia="en-US" w:bidi="ar-SA"/>
      </w:rPr>
    </w:lvl>
    <w:lvl w:ilvl="4" w:tplc="4280B036">
      <w:numFmt w:val="bullet"/>
      <w:lvlText w:val="•"/>
      <w:lvlJc w:val="left"/>
      <w:pPr>
        <w:ind w:left="3464" w:hanging="180"/>
      </w:pPr>
      <w:rPr>
        <w:rFonts w:hint="default"/>
        <w:lang w:val="en-US" w:eastAsia="en-US" w:bidi="ar-SA"/>
      </w:rPr>
    </w:lvl>
    <w:lvl w:ilvl="5" w:tplc="9C0AB792">
      <w:numFmt w:val="bullet"/>
      <w:lvlText w:val="•"/>
      <w:lvlJc w:val="left"/>
      <w:pPr>
        <w:ind w:left="4266" w:hanging="180"/>
      </w:pPr>
      <w:rPr>
        <w:rFonts w:hint="default"/>
        <w:lang w:val="en-US" w:eastAsia="en-US" w:bidi="ar-SA"/>
      </w:rPr>
    </w:lvl>
    <w:lvl w:ilvl="6" w:tplc="F14C7A12">
      <w:numFmt w:val="bullet"/>
      <w:lvlText w:val="•"/>
      <w:lvlJc w:val="left"/>
      <w:pPr>
        <w:ind w:left="5067" w:hanging="180"/>
      </w:pPr>
      <w:rPr>
        <w:rFonts w:hint="default"/>
        <w:lang w:val="en-US" w:eastAsia="en-US" w:bidi="ar-SA"/>
      </w:rPr>
    </w:lvl>
    <w:lvl w:ilvl="7" w:tplc="A3543E22">
      <w:numFmt w:val="bullet"/>
      <w:lvlText w:val="•"/>
      <w:lvlJc w:val="left"/>
      <w:pPr>
        <w:ind w:left="5868" w:hanging="180"/>
      </w:pPr>
      <w:rPr>
        <w:rFonts w:hint="default"/>
        <w:lang w:val="en-US" w:eastAsia="en-US" w:bidi="ar-SA"/>
      </w:rPr>
    </w:lvl>
    <w:lvl w:ilvl="8" w:tplc="1E0ADF0C">
      <w:numFmt w:val="bullet"/>
      <w:lvlText w:val="•"/>
      <w:lvlJc w:val="left"/>
      <w:pPr>
        <w:ind w:left="6669" w:hanging="180"/>
      </w:pPr>
      <w:rPr>
        <w:rFonts w:hint="default"/>
        <w:lang w:val="en-US" w:eastAsia="en-US" w:bidi="ar-SA"/>
      </w:rPr>
    </w:lvl>
  </w:abstractNum>
  <w:abstractNum w:abstractNumId="345" w15:restartNumberingAfterBreak="0">
    <w:nsid w:val="5F3D79A2"/>
    <w:multiLevelType w:val="hybridMultilevel"/>
    <w:tmpl w:val="356A9DF0"/>
    <w:lvl w:ilvl="0" w:tplc="662AB43E">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32042F1A">
      <w:numFmt w:val="bullet"/>
      <w:lvlText w:val="•"/>
      <w:lvlJc w:val="left"/>
      <w:pPr>
        <w:ind w:left="1112" w:hanging="180"/>
      </w:pPr>
      <w:rPr>
        <w:rFonts w:hint="default"/>
        <w:lang w:val="en-US" w:eastAsia="en-US" w:bidi="ar-SA"/>
      </w:rPr>
    </w:lvl>
    <w:lvl w:ilvl="2" w:tplc="5A8E61A0">
      <w:numFmt w:val="bullet"/>
      <w:lvlText w:val="•"/>
      <w:lvlJc w:val="left"/>
      <w:pPr>
        <w:ind w:left="1965" w:hanging="180"/>
      </w:pPr>
      <w:rPr>
        <w:rFonts w:hint="default"/>
        <w:lang w:val="en-US" w:eastAsia="en-US" w:bidi="ar-SA"/>
      </w:rPr>
    </w:lvl>
    <w:lvl w:ilvl="3" w:tplc="99F0FF44">
      <w:numFmt w:val="bullet"/>
      <w:lvlText w:val="•"/>
      <w:lvlJc w:val="left"/>
      <w:pPr>
        <w:ind w:left="2818" w:hanging="180"/>
      </w:pPr>
      <w:rPr>
        <w:rFonts w:hint="default"/>
        <w:lang w:val="en-US" w:eastAsia="en-US" w:bidi="ar-SA"/>
      </w:rPr>
    </w:lvl>
    <w:lvl w:ilvl="4" w:tplc="8FAAD92E">
      <w:numFmt w:val="bullet"/>
      <w:lvlText w:val="•"/>
      <w:lvlJc w:val="left"/>
      <w:pPr>
        <w:ind w:left="3671" w:hanging="180"/>
      </w:pPr>
      <w:rPr>
        <w:rFonts w:hint="default"/>
        <w:lang w:val="en-US" w:eastAsia="en-US" w:bidi="ar-SA"/>
      </w:rPr>
    </w:lvl>
    <w:lvl w:ilvl="5" w:tplc="5484A890">
      <w:numFmt w:val="bullet"/>
      <w:lvlText w:val="•"/>
      <w:lvlJc w:val="left"/>
      <w:pPr>
        <w:ind w:left="4524" w:hanging="180"/>
      </w:pPr>
      <w:rPr>
        <w:rFonts w:hint="default"/>
        <w:lang w:val="en-US" w:eastAsia="en-US" w:bidi="ar-SA"/>
      </w:rPr>
    </w:lvl>
    <w:lvl w:ilvl="6" w:tplc="35927AC4">
      <w:numFmt w:val="bullet"/>
      <w:lvlText w:val="•"/>
      <w:lvlJc w:val="left"/>
      <w:pPr>
        <w:ind w:left="5377" w:hanging="180"/>
      </w:pPr>
      <w:rPr>
        <w:rFonts w:hint="default"/>
        <w:lang w:val="en-US" w:eastAsia="en-US" w:bidi="ar-SA"/>
      </w:rPr>
    </w:lvl>
    <w:lvl w:ilvl="7" w:tplc="175C679C">
      <w:numFmt w:val="bullet"/>
      <w:lvlText w:val="•"/>
      <w:lvlJc w:val="left"/>
      <w:pPr>
        <w:ind w:left="6230" w:hanging="180"/>
      </w:pPr>
      <w:rPr>
        <w:rFonts w:hint="default"/>
        <w:lang w:val="en-US" w:eastAsia="en-US" w:bidi="ar-SA"/>
      </w:rPr>
    </w:lvl>
    <w:lvl w:ilvl="8" w:tplc="2F843A9C">
      <w:numFmt w:val="bullet"/>
      <w:lvlText w:val="•"/>
      <w:lvlJc w:val="left"/>
      <w:pPr>
        <w:ind w:left="7083" w:hanging="180"/>
      </w:pPr>
      <w:rPr>
        <w:rFonts w:hint="default"/>
        <w:lang w:val="en-US" w:eastAsia="en-US" w:bidi="ar-SA"/>
      </w:rPr>
    </w:lvl>
  </w:abstractNum>
  <w:abstractNum w:abstractNumId="346" w15:restartNumberingAfterBreak="0">
    <w:nsid w:val="5F8F3C05"/>
    <w:multiLevelType w:val="hybridMultilevel"/>
    <w:tmpl w:val="99F6E10E"/>
    <w:lvl w:ilvl="0" w:tplc="536CCF8E">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1848F710">
      <w:numFmt w:val="bullet"/>
      <w:lvlText w:val="•"/>
      <w:lvlJc w:val="left"/>
      <w:pPr>
        <w:ind w:left="1065" w:hanging="180"/>
      </w:pPr>
      <w:rPr>
        <w:rFonts w:hint="default"/>
        <w:lang w:val="en-US" w:eastAsia="en-US" w:bidi="ar-SA"/>
      </w:rPr>
    </w:lvl>
    <w:lvl w:ilvl="2" w:tplc="AD60C98A">
      <w:numFmt w:val="bullet"/>
      <w:lvlText w:val="•"/>
      <w:lvlJc w:val="left"/>
      <w:pPr>
        <w:ind w:left="1870" w:hanging="180"/>
      </w:pPr>
      <w:rPr>
        <w:rFonts w:hint="default"/>
        <w:lang w:val="en-US" w:eastAsia="en-US" w:bidi="ar-SA"/>
      </w:rPr>
    </w:lvl>
    <w:lvl w:ilvl="3" w:tplc="56C65536">
      <w:numFmt w:val="bullet"/>
      <w:lvlText w:val="•"/>
      <w:lvlJc w:val="left"/>
      <w:pPr>
        <w:ind w:left="2675" w:hanging="180"/>
      </w:pPr>
      <w:rPr>
        <w:rFonts w:hint="default"/>
        <w:lang w:val="en-US" w:eastAsia="en-US" w:bidi="ar-SA"/>
      </w:rPr>
    </w:lvl>
    <w:lvl w:ilvl="4" w:tplc="4A6EB1EE">
      <w:numFmt w:val="bullet"/>
      <w:lvlText w:val="•"/>
      <w:lvlJc w:val="left"/>
      <w:pPr>
        <w:ind w:left="3481" w:hanging="180"/>
      </w:pPr>
      <w:rPr>
        <w:rFonts w:hint="default"/>
        <w:lang w:val="en-US" w:eastAsia="en-US" w:bidi="ar-SA"/>
      </w:rPr>
    </w:lvl>
    <w:lvl w:ilvl="5" w:tplc="6412822E">
      <w:numFmt w:val="bullet"/>
      <w:lvlText w:val="•"/>
      <w:lvlJc w:val="left"/>
      <w:pPr>
        <w:ind w:left="4286" w:hanging="180"/>
      </w:pPr>
      <w:rPr>
        <w:rFonts w:hint="default"/>
        <w:lang w:val="en-US" w:eastAsia="en-US" w:bidi="ar-SA"/>
      </w:rPr>
    </w:lvl>
    <w:lvl w:ilvl="6" w:tplc="C088991E">
      <w:numFmt w:val="bullet"/>
      <w:lvlText w:val="•"/>
      <w:lvlJc w:val="left"/>
      <w:pPr>
        <w:ind w:left="5091" w:hanging="180"/>
      </w:pPr>
      <w:rPr>
        <w:rFonts w:hint="default"/>
        <w:lang w:val="en-US" w:eastAsia="en-US" w:bidi="ar-SA"/>
      </w:rPr>
    </w:lvl>
    <w:lvl w:ilvl="7" w:tplc="BC2EE448">
      <w:numFmt w:val="bullet"/>
      <w:lvlText w:val="•"/>
      <w:lvlJc w:val="left"/>
      <w:pPr>
        <w:ind w:left="5897" w:hanging="180"/>
      </w:pPr>
      <w:rPr>
        <w:rFonts w:hint="default"/>
        <w:lang w:val="en-US" w:eastAsia="en-US" w:bidi="ar-SA"/>
      </w:rPr>
    </w:lvl>
    <w:lvl w:ilvl="8" w:tplc="46DA8CAE">
      <w:numFmt w:val="bullet"/>
      <w:lvlText w:val="•"/>
      <w:lvlJc w:val="left"/>
      <w:pPr>
        <w:ind w:left="6702" w:hanging="180"/>
      </w:pPr>
      <w:rPr>
        <w:rFonts w:hint="default"/>
        <w:lang w:val="en-US" w:eastAsia="en-US" w:bidi="ar-SA"/>
      </w:rPr>
    </w:lvl>
  </w:abstractNum>
  <w:abstractNum w:abstractNumId="347" w15:restartNumberingAfterBreak="0">
    <w:nsid w:val="5F992D4D"/>
    <w:multiLevelType w:val="hybridMultilevel"/>
    <w:tmpl w:val="566A8E54"/>
    <w:lvl w:ilvl="0" w:tplc="A76451D0">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163C7326">
      <w:numFmt w:val="bullet"/>
      <w:lvlText w:val="•"/>
      <w:lvlJc w:val="left"/>
      <w:pPr>
        <w:ind w:left="1112" w:hanging="180"/>
      </w:pPr>
      <w:rPr>
        <w:rFonts w:hint="default"/>
        <w:lang w:val="en-US" w:eastAsia="en-US" w:bidi="ar-SA"/>
      </w:rPr>
    </w:lvl>
    <w:lvl w:ilvl="2" w:tplc="F60240C2">
      <w:numFmt w:val="bullet"/>
      <w:lvlText w:val="•"/>
      <w:lvlJc w:val="left"/>
      <w:pPr>
        <w:ind w:left="1965" w:hanging="180"/>
      </w:pPr>
      <w:rPr>
        <w:rFonts w:hint="default"/>
        <w:lang w:val="en-US" w:eastAsia="en-US" w:bidi="ar-SA"/>
      </w:rPr>
    </w:lvl>
    <w:lvl w:ilvl="3" w:tplc="B27E4246">
      <w:numFmt w:val="bullet"/>
      <w:lvlText w:val="•"/>
      <w:lvlJc w:val="left"/>
      <w:pPr>
        <w:ind w:left="2818" w:hanging="180"/>
      </w:pPr>
      <w:rPr>
        <w:rFonts w:hint="default"/>
        <w:lang w:val="en-US" w:eastAsia="en-US" w:bidi="ar-SA"/>
      </w:rPr>
    </w:lvl>
    <w:lvl w:ilvl="4" w:tplc="E7CC0ED0">
      <w:numFmt w:val="bullet"/>
      <w:lvlText w:val="•"/>
      <w:lvlJc w:val="left"/>
      <w:pPr>
        <w:ind w:left="3671" w:hanging="180"/>
      </w:pPr>
      <w:rPr>
        <w:rFonts w:hint="default"/>
        <w:lang w:val="en-US" w:eastAsia="en-US" w:bidi="ar-SA"/>
      </w:rPr>
    </w:lvl>
    <w:lvl w:ilvl="5" w:tplc="B744429E">
      <w:numFmt w:val="bullet"/>
      <w:lvlText w:val="•"/>
      <w:lvlJc w:val="left"/>
      <w:pPr>
        <w:ind w:left="4524" w:hanging="180"/>
      </w:pPr>
      <w:rPr>
        <w:rFonts w:hint="default"/>
        <w:lang w:val="en-US" w:eastAsia="en-US" w:bidi="ar-SA"/>
      </w:rPr>
    </w:lvl>
    <w:lvl w:ilvl="6" w:tplc="0C149D56">
      <w:numFmt w:val="bullet"/>
      <w:lvlText w:val="•"/>
      <w:lvlJc w:val="left"/>
      <w:pPr>
        <w:ind w:left="5377" w:hanging="180"/>
      </w:pPr>
      <w:rPr>
        <w:rFonts w:hint="default"/>
        <w:lang w:val="en-US" w:eastAsia="en-US" w:bidi="ar-SA"/>
      </w:rPr>
    </w:lvl>
    <w:lvl w:ilvl="7" w:tplc="7F207EEE">
      <w:numFmt w:val="bullet"/>
      <w:lvlText w:val="•"/>
      <w:lvlJc w:val="left"/>
      <w:pPr>
        <w:ind w:left="6230" w:hanging="180"/>
      </w:pPr>
      <w:rPr>
        <w:rFonts w:hint="default"/>
        <w:lang w:val="en-US" w:eastAsia="en-US" w:bidi="ar-SA"/>
      </w:rPr>
    </w:lvl>
    <w:lvl w:ilvl="8" w:tplc="D9705A26">
      <w:numFmt w:val="bullet"/>
      <w:lvlText w:val="•"/>
      <w:lvlJc w:val="left"/>
      <w:pPr>
        <w:ind w:left="7083" w:hanging="180"/>
      </w:pPr>
      <w:rPr>
        <w:rFonts w:hint="default"/>
        <w:lang w:val="en-US" w:eastAsia="en-US" w:bidi="ar-SA"/>
      </w:rPr>
    </w:lvl>
  </w:abstractNum>
  <w:abstractNum w:abstractNumId="348" w15:restartNumberingAfterBreak="0">
    <w:nsid w:val="5FF0429F"/>
    <w:multiLevelType w:val="hybridMultilevel"/>
    <w:tmpl w:val="31F00A38"/>
    <w:lvl w:ilvl="0" w:tplc="70EEF0A8">
      <w:numFmt w:val="bullet"/>
      <w:lvlText w:val=""/>
      <w:lvlJc w:val="left"/>
      <w:pPr>
        <w:ind w:left="227" w:hanging="120"/>
      </w:pPr>
      <w:rPr>
        <w:rFonts w:ascii="Wingdings" w:eastAsia="Wingdings" w:hAnsi="Wingdings" w:cs="Wingdings" w:hint="default"/>
        <w:color w:val="00B497"/>
        <w:w w:val="100"/>
        <w:sz w:val="18"/>
        <w:szCs w:val="18"/>
        <w:lang w:val="en-US" w:eastAsia="en-US" w:bidi="ar-SA"/>
      </w:rPr>
    </w:lvl>
    <w:lvl w:ilvl="1" w:tplc="037E3F96">
      <w:numFmt w:val="bullet"/>
      <w:lvlText w:val="•"/>
      <w:lvlJc w:val="left"/>
      <w:pPr>
        <w:ind w:left="483" w:hanging="120"/>
      </w:pPr>
      <w:rPr>
        <w:rFonts w:hint="default"/>
        <w:lang w:val="en-US" w:eastAsia="en-US" w:bidi="ar-SA"/>
      </w:rPr>
    </w:lvl>
    <w:lvl w:ilvl="2" w:tplc="DE32CFAE">
      <w:numFmt w:val="bullet"/>
      <w:lvlText w:val="•"/>
      <w:lvlJc w:val="left"/>
      <w:pPr>
        <w:ind w:left="746" w:hanging="120"/>
      </w:pPr>
      <w:rPr>
        <w:rFonts w:hint="default"/>
        <w:lang w:val="en-US" w:eastAsia="en-US" w:bidi="ar-SA"/>
      </w:rPr>
    </w:lvl>
    <w:lvl w:ilvl="3" w:tplc="FB6E5F3A">
      <w:numFmt w:val="bullet"/>
      <w:lvlText w:val="•"/>
      <w:lvlJc w:val="left"/>
      <w:pPr>
        <w:ind w:left="1009" w:hanging="120"/>
      </w:pPr>
      <w:rPr>
        <w:rFonts w:hint="default"/>
        <w:lang w:val="en-US" w:eastAsia="en-US" w:bidi="ar-SA"/>
      </w:rPr>
    </w:lvl>
    <w:lvl w:ilvl="4" w:tplc="BEEE452E">
      <w:numFmt w:val="bullet"/>
      <w:lvlText w:val="•"/>
      <w:lvlJc w:val="left"/>
      <w:pPr>
        <w:ind w:left="1272" w:hanging="120"/>
      </w:pPr>
      <w:rPr>
        <w:rFonts w:hint="default"/>
        <w:lang w:val="en-US" w:eastAsia="en-US" w:bidi="ar-SA"/>
      </w:rPr>
    </w:lvl>
    <w:lvl w:ilvl="5" w:tplc="5E880F68">
      <w:numFmt w:val="bullet"/>
      <w:lvlText w:val="•"/>
      <w:lvlJc w:val="left"/>
      <w:pPr>
        <w:ind w:left="1536" w:hanging="120"/>
      </w:pPr>
      <w:rPr>
        <w:rFonts w:hint="default"/>
        <w:lang w:val="en-US" w:eastAsia="en-US" w:bidi="ar-SA"/>
      </w:rPr>
    </w:lvl>
    <w:lvl w:ilvl="6" w:tplc="80C48076">
      <w:numFmt w:val="bullet"/>
      <w:lvlText w:val="•"/>
      <w:lvlJc w:val="left"/>
      <w:pPr>
        <w:ind w:left="1799" w:hanging="120"/>
      </w:pPr>
      <w:rPr>
        <w:rFonts w:hint="default"/>
        <w:lang w:val="en-US" w:eastAsia="en-US" w:bidi="ar-SA"/>
      </w:rPr>
    </w:lvl>
    <w:lvl w:ilvl="7" w:tplc="A8C4E704">
      <w:numFmt w:val="bullet"/>
      <w:lvlText w:val="•"/>
      <w:lvlJc w:val="left"/>
      <w:pPr>
        <w:ind w:left="2062" w:hanging="120"/>
      </w:pPr>
      <w:rPr>
        <w:rFonts w:hint="default"/>
        <w:lang w:val="en-US" w:eastAsia="en-US" w:bidi="ar-SA"/>
      </w:rPr>
    </w:lvl>
    <w:lvl w:ilvl="8" w:tplc="2EF4AB0A">
      <w:numFmt w:val="bullet"/>
      <w:lvlText w:val="•"/>
      <w:lvlJc w:val="left"/>
      <w:pPr>
        <w:ind w:left="2325" w:hanging="120"/>
      </w:pPr>
      <w:rPr>
        <w:rFonts w:hint="default"/>
        <w:lang w:val="en-US" w:eastAsia="en-US" w:bidi="ar-SA"/>
      </w:rPr>
    </w:lvl>
  </w:abstractNum>
  <w:abstractNum w:abstractNumId="349" w15:restartNumberingAfterBreak="0">
    <w:nsid w:val="609E4776"/>
    <w:multiLevelType w:val="hybridMultilevel"/>
    <w:tmpl w:val="5546CAE8"/>
    <w:lvl w:ilvl="0" w:tplc="BACA5EEE">
      <w:numFmt w:val="bullet"/>
      <w:lvlText w:val=""/>
      <w:lvlJc w:val="left"/>
      <w:pPr>
        <w:ind w:left="259" w:hanging="180"/>
      </w:pPr>
      <w:rPr>
        <w:rFonts w:ascii="Wingdings" w:eastAsia="Wingdings" w:hAnsi="Wingdings" w:cs="Wingdings" w:hint="default"/>
        <w:color w:val="00B497"/>
        <w:w w:val="100"/>
        <w:sz w:val="18"/>
        <w:szCs w:val="18"/>
        <w:lang w:val="en-US" w:eastAsia="en-US" w:bidi="ar-SA"/>
      </w:rPr>
    </w:lvl>
    <w:lvl w:ilvl="1" w:tplc="519C3770">
      <w:numFmt w:val="bullet"/>
      <w:lvlText w:val="•"/>
      <w:lvlJc w:val="left"/>
      <w:pPr>
        <w:ind w:left="1161" w:hanging="180"/>
      </w:pPr>
      <w:rPr>
        <w:rFonts w:hint="default"/>
        <w:lang w:val="en-US" w:eastAsia="en-US" w:bidi="ar-SA"/>
      </w:rPr>
    </w:lvl>
    <w:lvl w:ilvl="2" w:tplc="1998569E">
      <w:numFmt w:val="bullet"/>
      <w:lvlText w:val="•"/>
      <w:lvlJc w:val="left"/>
      <w:pPr>
        <w:ind w:left="2063" w:hanging="180"/>
      </w:pPr>
      <w:rPr>
        <w:rFonts w:hint="default"/>
        <w:lang w:val="en-US" w:eastAsia="en-US" w:bidi="ar-SA"/>
      </w:rPr>
    </w:lvl>
    <w:lvl w:ilvl="3" w:tplc="7B9A2D96">
      <w:numFmt w:val="bullet"/>
      <w:lvlText w:val="•"/>
      <w:lvlJc w:val="left"/>
      <w:pPr>
        <w:ind w:left="2965" w:hanging="180"/>
      </w:pPr>
      <w:rPr>
        <w:rFonts w:hint="default"/>
        <w:lang w:val="en-US" w:eastAsia="en-US" w:bidi="ar-SA"/>
      </w:rPr>
    </w:lvl>
    <w:lvl w:ilvl="4" w:tplc="4EC8E3B8">
      <w:numFmt w:val="bullet"/>
      <w:lvlText w:val="•"/>
      <w:lvlJc w:val="left"/>
      <w:pPr>
        <w:ind w:left="3867" w:hanging="180"/>
      </w:pPr>
      <w:rPr>
        <w:rFonts w:hint="default"/>
        <w:lang w:val="en-US" w:eastAsia="en-US" w:bidi="ar-SA"/>
      </w:rPr>
    </w:lvl>
    <w:lvl w:ilvl="5" w:tplc="9B0238B8">
      <w:numFmt w:val="bullet"/>
      <w:lvlText w:val="•"/>
      <w:lvlJc w:val="left"/>
      <w:pPr>
        <w:ind w:left="4769" w:hanging="180"/>
      </w:pPr>
      <w:rPr>
        <w:rFonts w:hint="default"/>
        <w:lang w:val="en-US" w:eastAsia="en-US" w:bidi="ar-SA"/>
      </w:rPr>
    </w:lvl>
    <w:lvl w:ilvl="6" w:tplc="6B806FE4">
      <w:numFmt w:val="bullet"/>
      <w:lvlText w:val="•"/>
      <w:lvlJc w:val="left"/>
      <w:pPr>
        <w:ind w:left="5670" w:hanging="180"/>
      </w:pPr>
      <w:rPr>
        <w:rFonts w:hint="default"/>
        <w:lang w:val="en-US" w:eastAsia="en-US" w:bidi="ar-SA"/>
      </w:rPr>
    </w:lvl>
    <w:lvl w:ilvl="7" w:tplc="05E0D9D4">
      <w:numFmt w:val="bullet"/>
      <w:lvlText w:val="•"/>
      <w:lvlJc w:val="left"/>
      <w:pPr>
        <w:ind w:left="6572" w:hanging="180"/>
      </w:pPr>
      <w:rPr>
        <w:rFonts w:hint="default"/>
        <w:lang w:val="en-US" w:eastAsia="en-US" w:bidi="ar-SA"/>
      </w:rPr>
    </w:lvl>
    <w:lvl w:ilvl="8" w:tplc="473E709E">
      <w:numFmt w:val="bullet"/>
      <w:lvlText w:val="•"/>
      <w:lvlJc w:val="left"/>
      <w:pPr>
        <w:ind w:left="7474" w:hanging="180"/>
      </w:pPr>
      <w:rPr>
        <w:rFonts w:hint="default"/>
        <w:lang w:val="en-US" w:eastAsia="en-US" w:bidi="ar-SA"/>
      </w:rPr>
    </w:lvl>
  </w:abstractNum>
  <w:abstractNum w:abstractNumId="350" w15:restartNumberingAfterBreak="0">
    <w:nsid w:val="60CA7BF1"/>
    <w:multiLevelType w:val="hybridMultilevel"/>
    <w:tmpl w:val="62ACCECC"/>
    <w:lvl w:ilvl="0" w:tplc="04AEF87C">
      <w:numFmt w:val="bullet"/>
      <w:lvlText w:val=""/>
      <w:lvlJc w:val="left"/>
      <w:pPr>
        <w:ind w:left="183" w:hanging="120"/>
      </w:pPr>
      <w:rPr>
        <w:rFonts w:ascii="Wingdings" w:eastAsia="Wingdings" w:hAnsi="Wingdings" w:cs="Wingdings" w:hint="default"/>
        <w:color w:val="00B497"/>
        <w:w w:val="100"/>
        <w:sz w:val="18"/>
        <w:szCs w:val="18"/>
        <w:lang w:val="en-US" w:eastAsia="en-US" w:bidi="ar-SA"/>
      </w:rPr>
    </w:lvl>
    <w:lvl w:ilvl="1" w:tplc="69902154">
      <w:numFmt w:val="bullet"/>
      <w:lvlText w:val="•"/>
      <w:lvlJc w:val="left"/>
      <w:pPr>
        <w:ind w:left="447" w:hanging="120"/>
      </w:pPr>
      <w:rPr>
        <w:rFonts w:hint="default"/>
        <w:lang w:val="en-US" w:eastAsia="en-US" w:bidi="ar-SA"/>
      </w:rPr>
    </w:lvl>
    <w:lvl w:ilvl="2" w:tplc="D966972E">
      <w:numFmt w:val="bullet"/>
      <w:lvlText w:val="•"/>
      <w:lvlJc w:val="left"/>
      <w:pPr>
        <w:ind w:left="714" w:hanging="120"/>
      </w:pPr>
      <w:rPr>
        <w:rFonts w:hint="default"/>
        <w:lang w:val="en-US" w:eastAsia="en-US" w:bidi="ar-SA"/>
      </w:rPr>
    </w:lvl>
    <w:lvl w:ilvl="3" w:tplc="535EBBB8">
      <w:numFmt w:val="bullet"/>
      <w:lvlText w:val="•"/>
      <w:lvlJc w:val="left"/>
      <w:pPr>
        <w:ind w:left="981" w:hanging="120"/>
      </w:pPr>
      <w:rPr>
        <w:rFonts w:hint="default"/>
        <w:lang w:val="en-US" w:eastAsia="en-US" w:bidi="ar-SA"/>
      </w:rPr>
    </w:lvl>
    <w:lvl w:ilvl="4" w:tplc="265034C2">
      <w:numFmt w:val="bullet"/>
      <w:lvlText w:val="•"/>
      <w:lvlJc w:val="left"/>
      <w:pPr>
        <w:ind w:left="1248" w:hanging="120"/>
      </w:pPr>
      <w:rPr>
        <w:rFonts w:hint="default"/>
        <w:lang w:val="en-US" w:eastAsia="en-US" w:bidi="ar-SA"/>
      </w:rPr>
    </w:lvl>
    <w:lvl w:ilvl="5" w:tplc="44D8A612">
      <w:numFmt w:val="bullet"/>
      <w:lvlText w:val="•"/>
      <w:lvlJc w:val="left"/>
      <w:pPr>
        <w:ind w:left="1516" w:hanging="120"/>
      </w:pPr>
      <w:rPr>
        <w:rFonts w:hint="default"/>
        <w:lang w:val="en-US" w:eastAsia="en-US" w:bidi="ar-SA"/>
      </w:rPr>
    </w:lvl>
    <w:lvl w:ilvl="6" w:tplc="9BC097AA">
      <w:numFmt w:val="bullet"/>
      <w:lvlText w:val="•"/>
      <w:lvlJc w:val="left"/>
      <w:pPr>
        <w:ind w:left="1783" w:hanging="120"/>
      </w:pPr>
      <w:rPr>
        <w:rFonts w:hint="default"/>
        <w:lang w:val="en-US" w:eastAsia="en-US" w:bidi="ar-SA"/>
      </w:rPr>
    </w:lvl>
    <w:lvl w:ilvl="7" w:tplc="020A752C">
      <w:numFmt w:val="bullet"/>
      <w:lvlText w:val="•"/>
      <w:lvlJc w:val="left"/>
      <w:pPr>
        <w:ind w:left="2050" w:hanging="120"/>
      </w:pPr>
      <w:rPr>
        <w:rFonts w:hint="default"/>
        <w:lang w:val="en-US" w:eastAsia="en-US" w:bidi="ar-SA"/>
      </w:rPr>
    </w:lvl>
    <w:lvl w:ilvl="8" w:tplc="83666446">
      <w:numFmt w:val="bullet"/>
      <w:lvlText w:val="•"/>
      <w:lvlJc w:val="left"/>
      <w:pPr>
        <w:ind w:left="2317" w:hanging="120"/>
      </w:pPr>
      <w:rPr>
        <w:rFonts w:hint="default"/>
        <w:lang w:val="en-US" w:eastAsia="en-US" w:bidi="ar-SA"/>
      </w:rPr>
    </w:lvl>
  </w:abstractNum>
  <w:abstractNum w:abstractNumId="351" w15:restartNumberingAfterBreak="0">
    <w:nsid w:val="60F865CB"/>
    <w:multiLevelType w:val="hybridMultilevel"/>
    <w:tmpl w:val="C786F888"/>
    <w:lvl w:ilvl="0" w:tplc="1452E1BE">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DB34F67A">
      <w:numFmt w:val="bullet"/>
      <w:lvlText w:val="•"/>
      <w:lvlJc w:val="left"/>
      <w:pPr>
        <w:ind w:left="1063" w:hanging="180"/>
      </w:pPr>
      <w:rPr>
        <w:rFonts w:hint="default"/>
        <w:lang w:val="en-US" w:eastAsia="en-US" w:bidi="ar-SA"/>
      </w:rPr>
    </w:lvl>
    <w:lvl w:ilvl="2" w:tplc="27AE8C5E">
      <w:numFmt w:val="bullet"/>
      <w:lvlText w:val="•"/>
      <w:lvlJc w:val="left"/>
      <w:pPr>
        <w:ind w:left="1867" w:hanging="180"/>
      </w:pPr>
      <w:rPr>
        <w:rFonts w:hint="default"/>
        <w:lang w:val="en-US" w:eastAsia="en-US" w:bidi="ar-SA"/>
      </w:rPr>
    </w:lvl>
    <w:lvl w:ilvl="3" w:tplc="797E7BC6">
      <w:numFmt w:val="bullet"/>
      <w:lvlText w:val="•"/>
      <w:lvlJc w:val="left"/>
      <w:pPr>
        <w:ind w:left="2670" w:hanging="180"/>
      </w:pPr>
      <w:rPr>
        <w:rFonts w:hint="default"/>
        <w:lang w:val="en-US" w:eastAsia="en-US" w:bidi="ar-SA"/>
      </w:rPr>
    </w:lvl>
    <w:lvl w:ilvl="4" w:tplc="E6C80420">
      <w:numFmt w:val="bullet"/>
      <w:lvlText w:val="•"/>
      <w:lvlJc w:val="left"/>
      <w:pPr>
        <w:ind w:left="3474" w:hanging="180"/>
      </w:pPr>
      <w:rPr>
        <w:rFonts w:hint="default"/>
        <w:lang w:val="en-US" w:eastAsia="en-US" w:bidi="ar-SA"/>
      </w:rPr>
    </w:lvl>
    <w:lvl w:ilvl="5" w:tplc="B7864592">
      <w:numFmt w:val="bullet"/>
      <w:lvlText w:val="•"/>
      <w:lvlJc w:val="left"/>
      <w:pPr>
        <w:ind w:left="4277" w:hanging="180"/>
      </w:pPr>
      <w:rPr>
        <w:rFonts w:hint="default"/>
        <w:lang w:val="en-US" w:eastAsia="en-US" w:bidi="ar-SA"/>
      </w:rPr>
    </w:lvl>
    <w:lvl w:ilvl="6" w:tplc="47420D26">
      <w:numFmt w:val="bullet"/>
      <w:lvlText w:val="•"/>
      <w:lvlJc w:val="left"/>
      <w:pPr>
        <w:ind w:left="5081" w:hanging="180"/>
      </w:pPr>
      <w:rPr>
        <w:rFonts w:hint="default"/>
        <w:lang w:val="en-US" w:eastAsia="en-US" w:bidi="ar-SA"/>
      </w:rPr>
    </w:lvl>
    <w:lvl w:ilvl="7" w:tplc="C3320E90">
      <w:numFmt w:val="bullet"/>
      <w:lvlText w:val="•"/>
      <w:lvlJc w:val="left"/>
      <w:pPr>
        <w:ind w:left="5884" w:hanging="180"/>
      </w:pPr>
      <w:rPr>
        <w:rFonts w:hint="default"/>
        <w:lang w:val="en-US" w:eastAsia="en-US" w:bidi="ar-SA"/>
      </w:rPr>
    </w:lvl>
    <w:lvl w:ilvl="8" w:tplc="FE64CDAC">
      <w:numFmt w:val="bullet"/>
      <w:lvlText w:val="•"/>
      <w:lvlJc w:val="left"/>
      <w:pPr>
        <w:ind w:left="6688" w:hanging="180"/>
      </w:pPr>
      <w:rPr>
        <w:rFonts w:hint="default"/>
        <w:lang w:val="en-US" w:eastAsia="en-US" w:bidi="ar-SA"/>
      </w:rPr>
    </w:lvl>
  </w:abstractNum>
  <w:abstractNum w:abstractNumId="352" w15:restartNumberingAfterBreak="0">
    <w:nsid w:val="61716C7E"/>
    <w:multiLevelType w:val="hybridMultilevel"/>
    <w:tmpl w:val="FE4AFA4E"/>
    <w:lvl w:ilvl="0" w:tplc="1248DB1C">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4B8494AE">
      <w:numFmt w:val="bullet"/>
      <w:lvlText w:val="•"/>
      <w:lvlJc w:val="left"/>
      <w:pPr>
        <w:ind w:left="1060" w:hanging="180"/>
      </w:pPr>
      <w:rPr>
        <w:rFonts w:hint="default"/>
        <w:lang w:val="en-US" w:eastAsia="en-US" w:bidi="ar-SA"/>
      </w:rPr>
    </w:lvl>
    <w:lvl w:ilvl="2" w:tplc="3C0CE552">
      <w:numFmt w:val="bullet"/>
      <w:lvlText w:val="•"/>
      <w:lvlJc w:val="left"/>
      <w:pPr>
        <w:ind w:left="1861" w:hanging="180"/>
      </w:pPr>
      <w:rPr>
        <w:rFonts w:hint="default"/>
        <w:lang w:val="en-US" w:eastAsia="en-US" w:bidi="ar-SA"/>
      </w:rPr>
    </w:lvl>
    <w:lvl w:ilvl="3" w:tplc="16201886">
      <w:numFmt w:val="bullet"/>
      <w:lvlText w:val="•"/>
      <w:lvlJc w:val="left"/>
      <w:pPr>
        <w:ind w:left="2662" w:hanging="180"/>
      </w:pPr>
      <w:rPr>
        <w:rFonts w:hint="default"/>
        <w:lang w:val="en-US" w:eastAsia="en-US" w:bidi="ar-SA"/>
      </w:rPr>
    </w:lvl>
    <w:lvl w:ilvl="4" w:tplc="27D0B0C4">
      <w:numFmt w:val="bullet"/>
      <w:lvlText w:val="•"/>
      <w:lvlJc w:val="left"/>
      <w:pPr>
        <w:ind w:left="3463" w:hanging="180"/>
      </w:pPr>
      <w:rPr>
        <w:rFonts w:hint="default"/>
        <w:lang w:val="en-US" w:eastAsia="en-US" w:bidi="ar-SA"/>
      </w:rPr>
    </w:lvl>
    <w:lvl w:ilvl="5" w:tplc="E1F64004">
      <w:numFmt w:val="bullet"/>
      <w:lvlText w:val="•"/>
      <w:lvlJc w:val="left"/>
      <w:pPr>
        <w:ind w:left="4264" w:hanging="180"/>
      </w:pPr>
      <w:rPr>
        <w:rFonts w:hint="default"/>
        <w:lang w:val="en-US" w:eastAsia="en-US" w:bidi="ar-SA"/>
      </w:rPr>
    </w:lvl>
    <w:lvl w:ilvl="6" w:tplc="699E6E38">
      <w:numFmt w:val="bullet"/>
      <w:lvlText w:val="•"/>
      <w:lvlJc w:val="left"/>
      <w:pPr>
        <w:ind w:left="5064" w:hanging="180"/>
      </w:pPr>
      <w:rPr>
        <w:rFonts w:hint="default"/>
        <w:lang w:val="en-US" w:eastAsia="en-US" w:bidi="ar-SA"/>
      </w:rPr>
    </w:lvl>
    <w:lvl w:ilvl="7" w:tplc="E10ABCD2">
      <w:numFmt w:val="bullet"/>
      <w:lvlText w:val="•"/>
      <w:lvlJc w:val="left"/>
      <w:pPr>
        <w:ind w:left="5865" w:hanging="180"/>
      </w:pPr>
      <w:rPr>
        <w:rFonts w:hint="default"/>
        <w:lang w:val="en-US" w:eastAsia="en-US" w:bidi="ar-SA"/>
      </w:rPr>
    </w:lvl>
    <w:lvl w:ilvl="8" w:tplc="604E196A">
      <w:numFmt w:val="bullet"/>
      <w:lvlText w:val="•"/>
      <w:lvlJc w:val="left"/>
      <w:pPr>
        <w:ind w:left="6666" w:hanging="180"/>
      </w:pPr>
      <w:rPr>
        <w:rFonts w:hint="default"/>
        <w:lang w:val="en-US" w:eastAsia="en-US" w:bidi="ar-SA"/>
      </w:rPr>
    </w:lvl>
  </w:abstractNum>
  <w:abstractNum w:abstractNumId="353" w15:restartNumberingAfterBreak="0">
    <w:nsid w:val="61A83D98"/>
    <w:multiLevelType w:val="hybridMultilevel"/>
    <w:tmpl w:val="7A406DA4"/>
    <w:lvl w:ilvl="0" w:tplc="9A2C3642">
      <w:numFmt w:val="bullet"/>
      <w:lvlText w:val=""/>
      <w:lvlJc w:val="left"/>
      <w:pPr>
        <w:ind w:left="227" w:hanging="120"/>
      </w:pPr>
      <w:rPr>
        <w:rFonts w:ascii="Wingdings" w:eastAsia="Wingdings" w:hAnsi="Wingdings" w:cs="Wingdings" w:hint="default"/>
        <w:color w:val="00B497"/>
        <w:w w:val="100"/>
        <w:sz w:val="18"/>
        <w:szCs w:val="18"/>
        <w:lang w:val="en-US" w:eastAsia="en-US" w:bidi="ar-SA"/>
      </w:rPr>
    </w:lvl>
    <w:lvl w:ilvl="1" w:tplc="EE8615C6">
      <w:numFmt w:val="bullet"/>
      <w:lvlText w:val="•"/>
      <w:lvlJc w:val="left"/>
      <w:pPr>
        <w:ind w:left="483" w:hanging="120"/>
      </w:pPr>
      <w:rPr>
        <w:rFonts w:hint="default"/>
        <w:lang w:val="en-US" w:eastAsia="en-US" w:bidi="ar-SA"/>
      </w:rPr>
    </w:lvl>
    <w:lvl w:ilvl="2" w:tplc="A894E202">
      <w:numFmt w:val="bullet"/>
      <w:lvlText w:val="•"/>
      <w:lvlJc w:val="left"/>
      <w:pPr>
        <w:ind w:left="746" w:hanging="120"/>
      </w:pPr>
      <w:rPr>
        <w:rFonts w:hint="default"/>
        <w:lang w:val="en-US" w:eastAsia="en-US" w:bidi="ar-SA"/>
      </w:rPr>
    </w:lvl>
    <w:lvl w:ilvl="3" w:tplc="2894195A">
      <w:numFmt w:val="bullet"/>
      <w:lvlText w:val="•"/>
      <w:lvlJc w:val="left"/>
      <w:pPr>
        <w:ind w:left="1009" w:hanging="120"/>
      </w:pPr>
      <w:rPr>
        <w:rFonts w:hint="default"/>
        <w:lang w:val="en-US" w:eastAsia="en-US" w:bidi="ar-SA"/>
      </w:rPr>
    </w:lvl>
    <w:lvl w:ilvl="4" w:tplc="003C74FC">
      <w:numFmt w:val="bullet"/>
      <w:lvlText w:val="•"/>
      <w:lvlJc w:val="left"/>
      <w:pPr>
        <w:ind w:left="1273" w:hanging="120"/>
      </w:pPr>
      <w:rPr>
        <w:rFonts w:hint="default"/>
        <w:lang w:val="en-US" w:eastAsia="en-US" w:bidi="ar-SA"/>
      </w:rPr>
    </w:lvl>
    <w:lvl w:ilvl="5" w:tplc="8B9EA566">
      <w:numFmt w:val="bullet"/>
      <w:lvlText w:val="•"/>
      <w:lvlJc w:val="left"/>
      <w:pPr>
        <w:ind w:left="1536" w:hanging="120"/>
      </w:pPr>
      <w:rPr>
        <w:rFonts w:hint="default"/>
        <w:lang w:val="en-US" w:eastAsia="en-US" w:bidi="ar-SA"/>
      </w:rPr>
    </w:lvl>
    <w:lvl w:ilvl="6" w:tplc="A43E872C">
      <w:numFmt w:val="bullet"/>
      <w:lvlText w:val="•"/>
      <w:lvlJc w:val="left"/>
      <w:pPr>
        <w:ind w:left="1799" w:hanging="120"/>
      </w:pPr>
      <w:rPr>
        <w:rFonts w:hint="default"/>
        <w:lang w:val="en-US" w:eastAsia="en-US" w:bidi="ar-SA"/>
      </w:rPr>
    </w:lvl>
    <w:lvl w:ilvl="7" w:tplc="352AE892">
      <w:numFmt w:val="bullet"/>
      <w:lvlText w:val="•"/>
      <w:lvlJc w:val="left"/>
      <w:pPr>
        <w:ind w:left="2063" w:hanging="120"/>
      </w:pPr>
      <w:rPr>
        <w:rFonts w:hint="default"/>
        <w:lang w:val="en-US" w:eastAsia="en-US" w:bidi="ar-SA"/>
      </w:rPr>
    </w:lvl>
    <w:lvl w:ilvl="8" w:tplc="C2ACB27A">
      <w:numFmt w:val="bullet"/>
      <w:lvlText w:val="•"/>
      <w:lvlJc w:val="left"/>
      <w:pPr>
        <w:ind w:left="2326" w:hanging="120"/>
      </w:pPr>
      <w:rPr>
        <w:rFonts w:hint="default"/>
        <w:lang w:val="en-US" w:eastAsia="en-US" w:bidi="ar-SA"/>
      </w:rPr>
    </w:lvl>
  </w:abstractNum>
  <w:abstractNum w:abstractNumId="354" w15:restartNumberingAfterBreak="0">
    <w:nsid w:val="61E85A60"/>
    <w:multiLevelType w:val="hybridMultilevel"/>
    <w:tmpl w:val="A74456AC"/>
    <w:lvl w:ilvl="0" w:tplc="73621150">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68E2FCBA">
      <w:numFmt w:val="bullet"/>
      <w:lvlText w:val="•"/>
      <w:lvlJc w:val="left"/>
      <w:pPr>
        <w:ind w:left="1060" w:hanging="180"/>
      </w:pPr>
      <w:rPr>
        <w:rFonts w:hint="default"/>
        <w:lang w:val="en-US" w:eastAsia="en-US" w:bidi="ar-SA"/>
      </w:rPr>
    </w:lvl>
    <w:lvl w:ilvl="2" w:tplc="FB74329E">
      <w:numFmt w:val="bullet"/>
      <w:lvlText w:val="•"/>
      <w:lvlJc w:val="left"/>
      <w:pPr>
        <w:ind w:left="1861" w:hanging="180"/>
      </w:pPr>
      <w:rPr>
        <w:rFonts w:hint="default"/>
        <w:lang w:val="en-US" w:eastAsia="en-US" w:bidi="ar-SA"/>
      </w:rPr>
    </w:lvl>
    <w:lvl w:ilvl="3" w:tplc="253E2B1E">
      <w:numFmt w:val="bullet"/>
      <w:lvlText w:val="•"/>
      <w:lvlJc w:val="left"/>
      <w:pPr>
        <w:ind w:left="2662" w:hanging="180"/>
      </w:pPr>
      <w:rPr>
        <w:rFonts w:hint="default"/>
        <w:lang w:val="en-US" w:eastAsia="en-US" w:bidi="ar-SA"/>
      </w:rPr>
    </w:lvl>
    <w:lvl w:ilvl="4" w:tplc="68B2CB30">
      <w:numFmt w:val="bullet"/>
      <w:lvlText w:val="•"/>
      <w:lvlJc w:val="left"/>
      <w:pPr>
        <w:ind w:left="3463" w:hanging="180"/>
      </w:pPr>
      <w:rPr>
        <w:rFonts w:hint="default"/>
        <w:lang w:val="en-US" w:eastAsia="en-US" w:bidi="ar-SA"/>
      </w:rPr>
    </w:lvl>
    <w:lvl w:ilvl="5" w:tplc="AAA05C8C">
      <w:numFmt w:val="bullet"/>
      <w:lvlText w:val="•"/>
      <w:lvlJc w:val="left"/>
      <w:pPr>
        <w:ind w:left="4264" w:hanging="180"/>
      </w:pPr>
      <w:rPr>
        <w:rFonts w:hint="default"/>
        <w:lang w:val="en-US" w:eastAsia="en-US" w:bidi="ar-SA"/>
      </w:rPr>
    </w:lvl>
    <w:lvl w:ilvl="6" w:tplc="C88E6D90">
      <w:numFmt w:val="bullet"/>
      <w:lvlText w:val="•"/>
      <w:lvlJc w:val="left"/>
      <w:pPr>
        <w:ind w:left="5064" w:hanging="180"/>
      </w:pPr>
      <w:rPr>
        <w:rFonts w:hint="default"/>
        <w:lang w:val="en-US" w:eastAsia="en-US" w:bidi="ar-SA"/>
      </w:rPr>
    </w:lvl>
    <w:lvl w:ilvl="7" w:tplc="85545C5E">
      <w:numFmt w:val="bullet"/>
      <w:lvlText w:val="•"/>
      <w:lvlJc w:val="left"/>
      <w:pPr>
        <w:ind w:left="5865" w:hanging="180"/>
      </w:pPr>
      <w:rPr>
        <w:rFonts w:hint="default"/>
        <w:lang w:val="en-US" w:eastAsia="en-US" w:bidi="ar-SA"/>
      </w:rPr>
    </w:lvl>
    <w:lvl w:ilvl="8" w:tplc="FDB6E9FE">
      <w:numFmt w:val="bullet"/>
      <w:lvlText w:val="•"/>
      <w:lvlJc w:val="left"/>
      <w:pPr>
        <w:ind w:left="6666" w:hanging="180"/>
      </w:pPr>
      <w:rPr>
        <w:rFonts w:hint="default"/>
        <w:lang w:val="en-US" w:eastAsia="en-US" w:bidi="ar-SA"/>
      </w:rPr>
    </w:lvl>
  </w:abstractNum>
  <w:abstractNum w:abstractNumId="355" w15:restartNumberingAfterBreak="0">
    <w:nsid w:val="62510061"/>
    <w:multiLevelType w:val="hybridMultilevel"/>
    <w:tmpl w:val="54BABA12"/>
    <w:lvl w:ilvl="0" w:tplc="D78E1F0A">
      <w:numFmt w:val="bullet"/>
      <w:lvlText w:val=""/>
      <w:lvlJc w:val="left"/>
      <w:pPr>
        <w:ind w:left="226" w:hanging="120"/>
      </w:pPr>
      <w:rPr>
        <w:rFonts w:ascii="Wingdings" w:eastAsia="Wingdings" w:hAnsi="Wingdings" w:cs="Wingdings" w:hint="default"/>
        <w:color w:val="00B497"/>
        <w:w w:val="100"/>
        <w:sz w:val="18"/>
        <w:szCs w:val="18"/>
        <w:lang w:val="en-US" w:eastAsia="en-US" w:bidi="ar-SA"/>
      </w:rPr>
    </w:lvl>
    <w:lvl w:ilvl="1" w:tplc="11EAAC26">
      <w:numFmt w:val="bullet"/>
      <w:lvlText w:val="•"/>
      <w:lvlJc w:val="left"/>
      <w:pPr>
        <w:ind w:left="483" w:hanging="120"/>
      </w:pPr>
      <w:rPr>
        <w:rFonts w:hint="default"/>
        <w:lang w:val="en-US" w:eastAsia="en-US" w:bidi="ar-SA"/>
      </w:rPr>
    </w:lvl>
    <w:lvl w:ilvl="2" w:tplc="AE42C336">
      <w:numFmt w:val="bullet"/>
      <w:lvlText w:val="•"/>
      <w:lvlJc w:val="left"/>
      <w:pPr>
        <w:ind w:left="746" w:hanging="120"/>
      </w:pPr>
      <w:rPr>
        <w:rFonts w:hint="default"/>
        <w:lang w:val="en-US" w:eastAsia="en-US" w:bidi="ar-SA"/>
      </w:rPr>
    </w:lvl>
    <w:lvl w:ilvl="3" w:tplc="6F8CC236">
      <w:numFmt w:val="bullet"/>
      <w:lvlText w:val="•"/>
      <w:lvlJc w:val="left"/>
      <w:pPr>
        <w:ind w:left="1009" w:hanging="120"/>
      </w:pPr>
      <w:rPr>
        <w:rFonts w:hint="default"/>
        <w:lang w:val="en-US" w:eastAsia="en-US" w:bidi="ar-SA"/>
      </w:rPr>
    </w:lvl>
    <w:lvl w:ilvl="4" w:tplc="44B66590">
      <w:numFmt w:val="bullet"/>
      <w:lvlText w:val="•"/>
      <w:lvlJc w:val="left"/>
      <w:pPr>
        <w:ind w:left="1273" w:hanging="120"/>
      </w:pPr>
      <w:rPr>
        <w:rFonts w:hint="default"/>
        <w:lang w:val="en-US" w:eastAsia="en-US" w:bidi="ar-SA"/>
      </w:rPr>
    </w:lvl>
    <w:lvl w:ilvl="5" w:tplc="C5585554">
      <w:numFmt w:val="bullet"/>
      <w:lvlText w:val="•"/>
      <w:lvlJc w:val="left"/>
      <w:pPr>
        <w:ind w:left="1536" w:hanging="120"/>
      </w:pPr>
      <w:rPr>
        <w:rFonts w:hint="default"/>
        <w:lang w:val="en-US" w:eastAsia="en-US" w:bidi="ar-SA"/>
      </w:rPr>
    </w:lvl>
    <w:lvl w:ilvl="6" w:tplc="F290053A">
      <w:numFmt w:val="bullet"/>
      <w:lvlText w:val="•"/>
      <w:lvlJc w:val="left"/>
      <w:pPr>
        <w:ind w:left="1799" w:hanging="120"/>
      </w:pPr>
      <w:rPr>
        <w:rFonts w:hint="default"/>
        <w:lang w:val="en-US" w:eastAsia="en-US" w:bidi="ar-SA"/>
      </w:rPr>
    </w:lvl>
    <w:lvl w:ilvl="7" w:tplc="C29ED4F6">
      <w:numFmt w:val="bullet"/>
      <w:lvlText w:val="•"/>
      <w:lvlJc w:val="left"/>
      <w:pPr>
        <w:ind w:left="2063" w:hanging="120"/>
      </w:pPr>
      <w:rPr>
        <w:rFonts w:hint="default"/>
        <w:lang w:val="en-US" w:eastAsia="en-US" w:bidi="ar-SA"/>
      </w:rPr>
    </w:lvl>
    <w:lvl w:ilvl="8" w:tplc="78E0A7BE">
      <w:numFmt w:val="bullet"/>
      <w:lvlText w:val="•"/>
      <w:lvlJc w:val="left"/>
      <w:pPr>
        <w:ind w:left="2326" w:hanging="120"/>
      </w:pPr>
      <w:rPr>
        <w:rFonts w:hint="default"/>
        <w:lang w:val="en-US" w:eastAsia="en-US" w:bidi="ar-SA"/>
      </w:rPr>
    </w:lvl>
  </w:abstractNum>
  <w:abstractNum w:abstractNumId="356" w15:restartNumberingAfterBreak="0">
    <w:nsid w:val="626A4736"/>
    <w:multiLevelType w:val="hybridMultilevel"/>
    <w:tmpl w:val="55CA859E"/>
    <w:lvl w:ilvl="0" w:tplc="6394BF9E">
      <w:numFmt w:val="bullet"/>
      <w:lvlText w:val=""/>
      <w:lvlJc w:val="left"/>
      <w:pPr>
        <w:ind w:left="357" w:hanging="180"/>
      </w:pPr>
      <w:rPr>
        <w:rFonts w:ascii="Wingdings" w:eastAsia="Wingdings" w:hAnsi="Wingdings" w:cs="Wingdings" w:hint="default"/>
        <w:w w:val="100"/>
        <w:sz w:val="18"/>
        <w:szCs w:val="18"/>
        <w:lang w:val="en-US" w:eastAsia="en-US" w:bidi="ar-SA"/>
      </w:rPr>
    </w:lvl>
    <w:lvl w:ilvl="1" w:tplc="CCA4350E">
      <w:numFmt w:val="bullet"/>
      <w:lvlText w:val="•"/>
      <w:lvlJc w:val="left"/>
      <w:pPr>
        <w:ind w:left="643" w:hanging="180"/>
      </w:pPr>
      <w:rPr>
        <w:rFonts w:hint="default"/>
        <w:lang w:val="en-US" w:eastAsia="en-US" w:bidi="ar-SA"/>
      </w:rPr>
    </w:lvl>
    <w:lvl w:ilvl="2" w:tplc="B59820D0">
      <w:numFmt w:val="bullet"/>
      <w:lvlText w:val="•"/>
      <w:lvlJc w:val="left"/>
      <w:pPr>
        <w:ind w:left="927" w:hanging="180"/>
      </w:pPr>
      <w:rPr>
        <w:rFonts w:hint="default"/>
        <w:lang w:val="en-US" w:eastAsia="en-US" w:bidi="ar-SA"/>
      </w:rPr>
    </w:lvl>
    <w:lvl w:ilvl="3" w:tplc="54A473E8">
      <w:numFmt w:val="bullet"/>
      <w:lvlText w:val="•"/>
      <w:lvlJc w:val="left"/>
      <w:pPr>
        <w:ind w:left="1210" w:hanging="180"/>
      </w:pPr>
      <w:rPr>
        <w:rFonts w:hint="default"/>
        <w:lang w:val="en-US" w:eastAsia="en-US" w:bidi="ar-SA"/>
      </w:rPr>
    </w:lvl>
    <w:lvl w:ilvl="4" w:tplc="E4681ED6">
      <w:numFmt w:val="bullet"/>
      <w:lvlText w:val="•"/>
      <w:lvlJc w:val="left"/>
      <w:pPr>
        <w:ind w:left="1494" w:hanging="180"/>
      </w:pPr>
      <w:rPr>
        <w:rFonts w:hint="default"/>
        <w:lang w:val="en-US" w:eastAsia="en-US" w:bidi="ar-SA"/>
      </w:rPr>
    </w:lvl>
    <w:lvl w:ilvl="5" w:tplc="4A3AE9CE">
      <w:numFmt w:val="bullet"/>
      <w:lvlText w:val="•"/>
      <w:lvlJc w:val="left"/>
      <w:pPr>
        <w:ind w:left="1777" w:hanging="180"/>
      </w:pPr>
      <w:rPr>
        <w:rFonts w:hint="default"/>
        <w:lang w:val="en-US" w:eastAsia="en-US" w:bidi="ar-SA"/>
      </w:rPr>
    </w:lvl>
    <w:lvl w:ilvl="6" w:tplc="20908CB0">
      <w:numFmt w:val="bullet"/>
      <w:lvlText w:val="•"/>
      <w:lvlJc w:val="left"/>
      <w:pPr>
        <w:ind w:left="2061" w:hanging="180"/>
      </w:pPr>
      <w:rPr>
        <w:rFonts w:hint="default"/>
        <w:lang w:val="en-US" w:eastAsia="en-US" w:bidi="ar-SA"/>
      </w:rPr>
    </w:lvl>
    <w:lvl w:ilvl="7" w:tplc="B86EF0B2">
      <w:numFmt w:val="bullet"/>
      <w:lvlText w:val="•"/>
      <w:lvlJc w:val="left"/>
      <w:pPr>
        <w:ind w:left="2344" w:hanging="180"/>
      </w:pPr>
      <w:rPr>
        <w:rFonts w:hint="default"/>
        <w:lang w:val="en-US" w:eastAsia="en-US" w:bidi="ar-SA"/>
      </w:rPr>
    </w:lvl>
    <w:lvl w:ilvl="8" w:tplc="5C8247CA">
      <w:numFmt w:val="bullet"/>
      <w:lvlText w:val="•"/>
      <w:lvlJc w:val="left"/>
      <w:pPr>
        <w:ind w:left="2628" w:hanging="180"/>
      </w:pPr>
      <w:rPr>
        <w:rFonts w:hint="default"/>
        <w:lang w:val="en-US" w:eastAsia="en-US" w:bidi="ar-SA"/>
      </w:rPr>
    </w:lvl>
  </w:abstractNum>
  <w:abstractNum w:abstractNumId="357" w15:restartNumberingAfterBreak="0">
    <w:nsid w:val="633C4422"/>
    <w:multiLevelType w:val="hybridMultilevel"/>
    <w:tmpl w:val="2CD42158"/>
    <w:lvl w:ilvl="0" w:tplc="84622EC2">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45F42BD6">
      <w:numFmt w:val="bullet"/>
      <w:lvlText w:val="•"/>
      <w:lvlJc w:val="left"/>
      <w:pPr>
        <w:ind w:left="1065" w:hanging="180"/>
      </w:pPr>
      <w:rPr>
        <w:rFonts w:hint="default"/>
        <w:lang w:val="en-US" w:eastAsia="en-US" w:bidi="ar-SA"/>
      </w:rPr>
    </w:lvl>
    <w:lvl w:ilvl="2" w:tplc="18EEC850">
      <w:numFmt w:val="bullet"/>
      <w:lvlText w:val="•"/>
      <w:lvlJc w:val="left"/>
      <w:pPr>
        <w:ind w:left="1870" w:hanging="180"/>
      </w:pPr>
      <w:rPr>
        <w:rFonts w:hint="default"/>
        <w:lang w:val="en-US" w:eastAsia="en-US" w:bidi="ar-SA"/>
      </w:rPr>
    </w:lvl>
    <w:lvl w:ilvl="3" w:tplc="52A884B2">
      <w:numFmt w:val="bullet"/>
      <w:lvlText w:val="•"/>
      <w:lvlJc w:val="left"/>
      <w:pPr>
        <w:ind w:left="2675" w:hanging="180"/>
      </w:pPr>
      <w:rPr>
        <w:rFonts w:hint="default"/>
        <w:lang w:val="en-US" w:eastAsia="en-US" w:bidi="ar-SA"/>
      </w:rPr>
    </w:lvl>
    <w:lvl w:ilvl="4" w:tplc="0A2476D6">
      <w:numFmt w:val="bullet"/>
      <w:lvlText w:val="•"/>
      <w:lvlJc w:val="left"/>
      <w:pPr>
        <w:ind w:left="3481" w:hanging="180"/>
      </w:pPr>
      <w:rPr>
        <w:rFonts w:hint="default"/>
        <w:lang w:val="en-US" w:eastAsia="en-US" w:bidi="ar-SA"/>
      </w:rPr>
    </w:lvl>
    <w:lvl w:ilvl="5" w:tplc="760E7710">
      <w:numFmt w:val="bullet"/>
      <w:lvlText w:val="•"/>
      <w:lvlJc w:val="left"/>
      <w:pPr>
        <w:ind w:left="4286" w:hanging="180"/>
      </w:pPr>
      <w:rPr>
        <w:rFonts w:hint="default"/>
        <w:lang w:val="en-US" w:eastAsia="en-US" w:bidi="ar-SA"/>
      </w:rPr>
    </w:lvl>
    <w:lvl w:ilvl="6" w:tplc="12E8D136">
      <w:numFmt w:val="bullet"/>
      <w:lvlText w:val="•"/>
      <w:lvlJc w:val="left"/>
      <w:pPr>
        <w:ind w:left="5091" w:hanging="180"/>
      </w:pPr>
      <w:rPr>
        <w:rFonts w:hint="default"/>
        <w:lang w:val="en-US" w:eastAsia="en-US" w:bidi="ar-SA"/>
      </w:rPr>
    </w:lvl>
    <w:lvl w:ilvl="7" w:tplc="A1A0158E">
      <w:numFmt w:val="bullet"/>
      <w:lvlText w:val="•"/>
      <w:lvlJc w:val="left"/>
      <w:pPr>
        <w:ind w:left="5897" w:hanging="180"/>
      </w:pPr>
      <w:rPr>
        <w:rFonts w:hint="default"/>
        <w:lang w:val="en-US" w:eastAsia="en-US" w:bidi="ar-SA"/>
      </w:rPr>
    </w:lvl>
    <w:lvl w:ilvl="8" w:tplc="4B3A6CB4">
      <w:numFmt w:val="bullet"/>
      <w:lvlText w:val="•"/>
      <w:lvlJc w:val="left"/>
      <w:pPr>
        <w:ind w:left="6702" w:hanging="180"/>
      </w:pPr>
      <w:rPr>
        <w:rFonts w:hint="default"/>
        <w:lang w:val="en-US" w:eastAsia="en-US" w:bidi="ar-SA"/>
      </w:rPr>
    </w:lvl>
  </w:abstractNum>
  <w:abstractNum w:abstractNumId="358" w15:restartNumberingAfterBreak="0">
    <w:nsid w:val="638E016E"/>
    <w:multiLevelType w:val="hybridMultilevel"/>
    <w:tmpl w:val="2CB0DD22"/>
    <w:lvl w:ilvl="0" w:tplc="DC8C79E6">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D32CEE66">
      <w:numFmt w:val="bullet"/>
      <w:lvlText w:val="•"/>
      <w:lvlJc w:val="left"/>
      <w:pPr>
        <w:ind w:left="1061" w:hanging="180"/>
      </w:pPr>
      <w:rPr>
        <w:rFonts w:hint="default"/>
        <w:lang w:val="en-US" w:eastAsia="en-US" w:bidi="ar-SA"/>
      </w:rPr>
    </w:lvl>
    <w:lvl w:ilvl="2" w:tplc="649E5BF4">
      <w:numFmt w:val="bullet"/>
      <w:lvlText w:val="•"/>
      <w:lvlJc w:val="left"/>
      <w:pPr>
        <w:ind w:left="1862" w:hanging="180"/>
      </w:pPr>
      <w:rPr>
        <w:rFonts w:hint="default"/>
        <w:lang w:val="en-US" w:eastAsia="en-US" w:bidi="ar-SA"/>
      </w:rPr>
    </w:lvl>
    <w:lvl w:ilvl="3" w:tplc="10A63676">
      <w:numFmt w:val="bullet"/>
      <w:lvlText w:val="•"/>
      <w:lvlJc w:val="left"/>
      <w:pPr>
        <w:ind w:left="2663" w:hanging="180"/>
      </w:pPr>
      <w:rPr>
        <w:rFonts w:hint="default"/>
        <w:lang w:val="en-US" w:eastAsia="en-US" w:bidi="ar-SA"/>
      </w:rPr>
    </w:lvl>
    <w:lvl w:ilvl="4" w:tplc="B74EBA8A">
      <w:numFmt w:val="bullet"/>
      <w:lvlText w:val="•"/>
      <w:lvlJc w:val="left"/>
      <w:pPr>
        <w:ind w:left="3464" w:hanging="180"/>
      </w:pPr>
      <w:rPr>
        <w:rFonts w:hint="default"/>
        <w:lang w:val="en-US" w:eastAsia="en-US" w:bidi="ar-SA"/>
      </w:rPr>
    </w:lvl>
    <w:lvl w:ilvl="5" w:tplc="B2E6A606">
      <w:numFmt w:val="bullet"/>
      <w:lvlText w:val="•"/>
      <w:lvlJc w:val="left"/>
      <w:pPr>
        <w:ind w:left="4266" w:hanging="180"/>
      </w:pPr>
      <w:rPr>
        <w:rFonts w:hint="default"/>
        <w:lang w:val="en-US" w:eastAsia="en-US" w:bidi="ar-SA"/>
      </w:rPr>
    </w:lvl>
    <w:lvl w:ilvl="6" w:tplc="AD1EE63C">
      <w:numFmt w:val="bullet"/>
      <w:lvlText w:val="•"/>
      <w:lvlJc w:val="left"/>
      <w:pPr>
        <w:ind w:left="5067" w:hanging="180"/>
      </w:pPr>
      <w:rPr>
        <w:rFonts w:hint="default"/>
        <w:lang w:val="en-US" w:eastAsia="en-US" w:bidi="ar-SA"/>
      </w:rPr>
    </w:lvl>
    <w:lvl w:ilvl="7" w:tplc="50D0D212">
      <w:numFmt w:val="bullet"/>
      <w:lvlText w:val="•"/>
      <w:lvlJc w:val="left"/>
      <w:pPr>
        <w:ind w:left="5868" w:hanging="180"/>
      </w:pPr>
      <w:rPr>
        <w:rFonts w:hint="default"/>
        <w:lang w:val="en-US" w:eastAsia="en-US" w:bidi="ar-SA"/>
      </w:rPr>
    </w:lvl>
    <w:lvl w:ilvl="8" w:tplc="B40A604A">
      <w:numFmt w:val="bullet"/>
      <w:lvlText w:val="•"/>
      <w:lvlJc w:val="left"/>
      <w:pPr>
        <w:ind w:left="6669" w:hanging="180"/>
      </w:pPr>
      <w:rPr>
        <w:rFonts w:hint="default"/>
        <w:lang w:val="en-US" w:eastAsia="en-US" w:bidi="ar-SA"/>
      </w:rPr>
    </w:lvl>
  </w:abstractNum>
  <w:abstractNum w:abstractNumId="359" w15:restartNumberingAfterBreak="0">
    <w:nsid w:val="63BC669A"/>
    <w:multiLevelType w:val="hybridMultilevel"/>
    <w:tmpl w:val="BD38B41E"/>
    <w:lvl w:ilvl="0" w:tplc="79EE05BC">
      <w:numFmt w:val="bullet"/>
      <w:lvlText w:val=""/>
      <w:lvlJc w:val="left"/>
      <w:pPr>
        <w:ind w:left="228" w:hanging="120"/>
      </w:pPr>
      <w:rPr>
        <w:rFonts w:ascii="Wingdings" w:eastAsia="Wingdings" w:hAnsi="Wingdings" w:cs="Wingdings" w:hint="default"/>
        <w:color w:val="00B497"/>
        <w:w w:val="100"/>
        <w:sz w:val="18"/>
        <w:szCs w:val="18"/>
        <w:lang w:val="en-US" w:eastAsia="en-US" w:bidi="ar-SA"/>
      </w:rPr>
    </w:lvl>
    <w:lvl w:ilvl="1" w:tplc="4510F7F6">
      <w:numFmt w:val="bullet"/>
      <w:lvlText w:val="•"/>
      <w:lvlJc w:val="left"/>
      <w:pPr>
        <w:ind w:left="483" w:hanging="120"/>
      </w:pPr>
      <w:rPr>
        <w:rFonts w:hint="default"/>
        <w:lang w:val="en-US" w:eastAsia="en-US" w:bidi="ar-SA"/>
      </w:rPr>
    </w:lvl>
    <w:lvl w:ilvl="2" w:tplc="340E5A0A">
      <w:numFmt w:val="bullet"/>
      <w:lvlText w:val="•"/>
      <w:lvlJc w:val="left"/>
      <w:pPr>
        <w:ind w:left="746" w:hanging="120"/>
      </w:pPr>
      <w:rPr>
        <w:rFonts w:hint="default"/>
        <w:lang w:val="en-US" w:eastAsia="en-US" w:bidi="ar-SA"/>
      </w:rPr>
    </w:lvl>
    <w:lvl w:ilvl="3" w:tplc="AAA06406">
      <w:numFmt w:val="bullet"/>
      <w:lvlText w:val="•"/>
      <w:lvlJc w:val="left"/>
      <w:pPr>
        <w:ind w:left="1009" w:hanging="120"/>
      </w:pPr>
      <w:rPr>
        <w:rFonts w:hint="default"/>
        <w:lang w:val="en-US" w:eastAsia="en-US" w:bidi="ar-SA"/>
      </w:rPr>
    </w:lvl>
    <w:lvl w:ilvl="4" w:tplc="9342F278">
      <w:numFmt w:val="bullet"/>
      <w:lvlText w:val="•"/>
      <w:lvlJc w:val="left"/>
      <w:pPr>
        <w:ind w:left="1272" w:hanging="120"/>
      </w:pPr>
      <w:rPr>
        <w:rFonts w:hint="default"/>
        <w:lang w:val="en-US" w:eastAsia="en-US" w:bidi="ar-SA"/>
      </w:rPr>
    </w:lvl>
    <w:lvl w:ilvl="5" w:tplc="ADE844BE">
      <w:numFmt w:val="bullet"/>
      <w:lvlText w:val="•"/>
      <w:lvlJc w:val="left"/>
      <w:pPr>
        <w:ind w:left="1536" w:hanging="120"/>
      </w:pPr>
      <w:rPr>
        <w:rFonts w:hint="default"/>
        <w:lang w:val="en-US" w:eastAsia="en-US" w:bidi="ar-SA"/>
      </w:rPr>
    </w:lvl>
    <w:lvl w:ilvl="6" w:tplc="AAE21414">
      <w:numFmt w:val="bullet"/>
      <w:lvlText w:val="•"/>
      <w:lvlJc w:val="left"/>
      <w:pPr>
        <w:ind w:left="1799" w:hanging="120"/>
      </w:pPr>
      <w:rPr>
        <w:rFonts w:hint="default"/>
        <w:lang w:val="en-US" w:eastAsia="en-US" w:bidi="ar-SA"/>
      </w:rPr>
    </w:lvl>
    <w:lvl w:ilvl="7" w:tplc="A5C644A4">
      <w:numFmt w:val="bullet"/>
      <w:lvlText w:val="•"/>
      <w:lvlJc w:val="left"/>
      <w:pPr>
        <w:ind w:left="2062" w:hanging="120"/>
      </w:pPr>
      <w:rPr>
        <w:rFonts w:hint="default"/>
        <w:lang w:val="en-US" w:eastAsia="en-US" w:bidi="ar-SA"/>
      </w:rPr>
    </w:lvl>
    <w:lvl w:ilvl="8" w:tplc="C0C8493C">
      <w:numFmt w:val="bullet"/>
      <w:lvlText w:val="•"/>
      <w:lvlJc w:val="left"/>
      <w:pPr>
        <w:ind w:left="2325" w:hanging="120"/>
      </w:pPr>
      <w:rPr>
        <w:rFonts w:hint="default"/>
        <w:lang w:val="en-US" w:eastAsia="en-US" w:bidi="ar-SA"/>
      </w:rPr>
    </w:lvl>
  </w:abstractNum>
  <w:abstractNum w:abstractNumId="360" w15:restartNumberingAfterBreak="0">
    <w:nsid w:val="63DF3F53"/>
    <w:multiLevelType w:val="hybridMultilevel"/>
    <w:tmpl w:val="27AE866A"/>
    <w:lvl w:ilvl="0" w:tplc="FF6EBAF8">
      <w:numFmt w:val="bullet"/>
      <w:lvlText w:val=""/>
      <w:lvlJc w:val="left"/>
      <w:pPr>
        <w:ind w:left="184" w:hanging="120"/>
      </w:pPr>
      <w:rPr>
        <w:rFonts w:ascii="Wingdings" w:eastAsia="Wingdings" w:hAnsi="Wingdings" w:cs="Wingdings" w:hint="default"/>
        <w:color w:val="00B497"/>
        <w:w w:val="100"/>
        <w:sz w:val="18"/>
        <w:szCs w:val="18"/>
        <w:lang w:val="en-US" w:eastAsia="en-US" w:bidi="ar-SA"/>
      </w:rPr>
    </w:lvl>
    <w:lvl w:ilvl="1" w:tplc="5E160274">
      <w:numFmt w:val="bullet"/>
      <w:lvlText w:val="•"/>
      <w:lvlJc w:val="left"/>
      <w:pPr>
        <w:ind w:left="447" w:hanging="120"/>
      </w:pPr>
      <w:rPr>
        <w:rFonts w:hint="default"/>
        <w:lang w:val="en-US" w:eastAsia="en-US" w:bidi="ar-SA"/>
      </w:rPr>
    </w:lvl>
    <w:lvl w:ilvl="2" w:tplc="7F1AA766">
      <w:numFmt w:val="bullet"/>
      <w:lvlText w:val="•"/>
      <w:lvlJc w:val="left"/>
      <w:pPr>
        <w:ind w:left="714" w:hanging="120"/>
      </w:pPr>
      <w:rPr>
        <w:rFonts w:hint="default"/>
        <w:lang w:val="en-US" w:eastAsia="en-US" w:bidi="ar-SA"/>
      </w:rPr>
    </w:lvl>
    <w:lvl w:ilvl="3" w:tplc="90E06ED6">
      <w:numFmt w:val="bullet"/>
      <w:lvlText w:val="•"/>
      <w:lvlJc w:val="left"/>
      <w:pPr>
        <w:ind w:left="981" w:hanging="120"/>
      </w:pPr>
      <w:rPr>
        <w:rFonts w:hint="default"/>
        <w:lang w:val="en-US" w:eastAsia="en-US" w:bidi="ar-SA"/>
      </w:rPr>
    </w:lvl>
    <w:lvl w:ilvl="4" w:tplc="6EA65428">
      <w:numFmt w:val="bullet"/>
      <w:lvlText w:val="•"/>
      <w:lvlJc w:val="left"/>
      <w:pPr>
        <w:ind w:left="1248" w:hanging="120"/>
      </w:pPr>
      <w:rPr>
        <w:rFonts w:hint="default"/>
        <w:lang w:val="en-US" w:eastAsia="en-US" w:bidi="ar-SA"/>
      </w:rPr>
    </w:lvl>
    <w:lvl w:ilvl="5" w:tplc="F86041CE">
      <w:numFmt w:val="bullet"/>
      <w:lvlText w:val="•"/>
      <w:lvlJc w:val="left"/>
      <w:pPr>
        <w:ind w:left="1516" w:hanging="120"/>
      </w:pPr>
      <w:rPr>
        <w:rFonts w:hint="default"/>
        <w:lang w:val="en-US" w:eastAsia="en-US" w:bidi="ar-SA"/>
      </w:rPr>
    </w:lvl>
    <w:lvl w:ilvl="6" w:tplc="F1EA546E">
      <w:numFmt w:val="bullet"/>
      <w:lvlText w:val="•"/>
      <w:lvlJc w:val="left"/>
      <w:pPr>
        <w:ind w:left="1783" w:hanging="120"/>
      </w:pPr>
      <w:rPr>
        <w:rFonts w:hint="default"/>
        <w:lang w:val="en-US" w:eastAsia="en-US" w:bidi="ar-SA"/>
      </w:rPr>
    </w:lvl>
    <w:lvl w:ilvl="7" w:tplc="86A633D6">
      <w:numFmt w:val="bullet"/>
      <w:lvlText w:val="•"/>
      <w:lvlJc w:val="left"/>
      <w:pPr>
        <w:ind w:left="2050" w:hanging="120"/>
      </w:pPr>
      <w:rPr>
        <w:rFonts w:hint="default"/>
        <w:lang w:val="en-US" w:eastAsia="en-US" w:bidi="ar-SA"/>
      </w:rPr>
    </w:lvl>
    <w:lvl w:ilvl="8" w:tplc="F27893C4">
      <w:numFmt w:val="bullet"/>
      <w:lvlText w:val="•"/>
      <w:lvlJc w:val="left"/>
      <w:pPr>
        <w:ind w:left="2317" w:hanging="120"/>
      </w:pPr>
      <w:rPr>
        <w:rFonts w:hint="default"/>
        <w:lang w:val="en-US" w:eastAsia="en-US" w:bidi="ar-SA"/>
      </w:rPr>
    </w:lvl>
  </w:abstractNum>
  <w:abstractNum w:abstractNumId="361" w15:restartNumberingAfterBreak="0">
    <w:nsid w:val="63E936CE"/>
    <w:multiLevelType w:val="hybridMultilevel"/>
    <w:tmpl w:val="6E0ADFF4"/>
    <w:lvl w:ilvl="0" w:tplc="5068348C">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5908E52E">
      <w:numFmt w:val="bullet"/>
      <w:lvlText w:val="•"/>
      <w:lvlJc w:val="left"/>
      <w:pPr>
        <w:ind w:left="1060" w:hanging="180"/>
      </w:pPr>
      <w:rPr>
        <w:rFonts w:hint="default"/>
        <w:lang w:val="en-US" w:eastAsia="en-US" w:bidi="ar-SA"/>
      </w:rPr>
    </w:lvl>
    <w:lvl w:ilvl="2" w:tplc="BF9A15F6">
      <w:numFmt w:val="bullet"/>
      <w:lvlText w:val="•"/>
      <w:lvlJc w:val="left"/>
      <w:pPr>
        <w:ind w:left="1861" w:hanging="180"/>
      </w:pPr>
      <w:rPr>
        <w:rFonts w:hint="default"/>
        <w:lang w:val="en-US" w:eastAsia="en-US" w:bidi="ar-SA"/>
      </w:rPr>
    </w:lvl>
    <w:lvl w:ilvl="3" w:tplc="D3481C86">
      <w:numFmt w:val="bullet"/>
      <w:lvlText w:val="•"/>
      <w:lvlJc w:val="left"/>
      <w:pPr>
        <w:ind w:left="2662" w:hanging="180"/>
      </w:pPr>
      <w:rPr>
        <w:rFonts w:hint="default"/>
        <w:lang w:val="en-US" w:eastAsia="en-US" w:bidi="ar-SA"/>
      </w:rPr>
    </w:lvl>
    <w:lvl w:ilvl="4" w:tplc="8BD4AFCA">
      <w:numFmt w:val="bullet"/>
      <w:lvlText w:val="•"/>
      <w:lvlJc w:val="left"/>
      <w:pPr>
        <w:ind w:left="3463" w:hanging="180"/>
      </w:pPr>
      <w:rPr>
        <w:rFonts w:hint="default"/>
        <w:lang w:val="en-US" w:eastAsia="en-US" w:bidi="ar-SA"/>
      </w:rPr>
    </w:lvl>
    <w:lvl w:ilvl="5" w:tplc="574A2C0C">
      <w:numFmt w:val="bullet"/>
      <w:lvlText w:val="•"/>
      <w:lvlJc w:val="left"/>
      <w:pPr>
        <w:ind w:left="4264" w:hanging="180"/>
      </w:pPr>
      <w:rPr>
        <w:rFonts w:hint="default"/>
        <w:lang w:val="en-US" w:eastAsia="en-US" w:bidi="ar-SA"/>
      </w:rPr>
    </w:lvl>
    <w:lvl w:ilvl="6" w:tplc="30D0138E">
      <w:numFmt w:val="bullet"/>
      <w:lvlText w:val="•"/>
      <w:lvlJc w:val="left"/>
      <w:pPr>
        <w:ind w:left="5064" w:hanging="180"/>
      </w:pPr>
      <w:rPr>
        <w:rFonts w:hint="default"/>
        <w:lang w:val="en-US" w:eastAsia="en-US" w:bidi="ar-SA"/>
      </w:rPr>
    </w:lvl>
    <w:lvl w:ilvl="7" w:tplc="AEC65D34">
      <w:numFmt w:val="bullet"/>
      <w:lvlText w:val="•"/>
      <w:lvlJc w:val="left"/>
      <w:pPr>
        <w:ind w:left="5865" w:hanging="180"/>
      </w:pPr>
      <w:rPr>
        <w:rFonts w:hint="default"/>
        <w:lang w:val="en-US" w:eastAsia="en-US" w:bidi="ar-SA"/>
      </w:rPr>
    </w:lvl>
    <w:lvl w:ilvl="8" w:tplc="1BF02702">
      <w:numFmt w:val="bullet"/>
      <w:lvlText w:val="•"/>
      <w:lvlJc w:val="left"/>
      <w:pPr>
        <w:ind w:left="6666" w:hanging="180"/>
      </w:pPr>
      <w:rPr>
        <w:rFonts w:hint="default"/>
        <w:lang w:val="en-US" w:eastAsia="en-US" w:bidi="ar-SA"/>
      </w:rPr>
    </w:lvl>
  </w:abstractNum>
  <w:abstractNum w:abstractNumId="362" w15:restartNumberingAfterBreak="0">
    <w:nsid w:val="64253983"/>
    <w:multiLevelType w:val="hybridMultilevel"/>
    <w:tmpl w:val="420C52A8"/>
    <w:lvl w:ilvl="0" w:tplc="5B368686">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3278B314">
      <w:numFmt w:val="bullet"/>
      <w:lvlText w:val="•"/>
      <w:lvlJc w:val="left"/>
      <w:pPr>
        <w:ind w:left="1063" w:hanging="180"/>
      </w:pPr>
      <w:rPr>
        <w:rFonts w:hint="default"/>
        <w:lang w:val="en-US" w:eastAsia="en-US" w:bidi="ar-SA"/>
      </w:rPr>
    </w:lvl>
    <w:lvl w:ilvl="2" w:tplc="BAC46B56">
      <w:numFmt w:val="bullet"/>
      <w:lvlText w:val="•"/>
      <w:lvlJc w:val="left"/>
      <w:pPr>
        <w:ind w:left="1867" w:hanging="180"/>
      </w:pPr>
      <w:rPr>
        <w:rFonts w:hint="default"/>
        <w:lang w:val="en-US" w:eastAsia="en-US" w:bidi="ar-SA"/>
      </w:rPr>
    </w:lvl>
    <w:lvl w:ilvl="3" w:tplc="2E5E2CDA">
      <w:numFmt w:val="bullet"/>
      <w:lvlText w:val="•"/>
      <w:lvlJc w:val="left"/>
      <w:pPr>
        <w:ind w:left="2670" w:hanging="180"/>
      </w:pPr>
      <w:rPr>
        <w:rFonts w:hint="default"/>
        <w:lang w:val="en-US" w:eastAsia="en-US" w:bidi="ar-SA"/>
      </w:rPr>
    </w:lvl>
    <w:lvl w:ilvl="4" w:tplc="0EECD1A6">
      <w:numFmt w:val="bullet"/>
      <w:lvlText w:val="•"/>
      <w:lvlJc w:val="left"/>
      <w:pPr>
        <w:ind w:left="3474" w:hanging="180"/>
      </w:pPr>
      <w:rPr>
        <w:rFonts w:hint="default"/>
        <w:lang w:val="en-US" w:eastAsia="en-US" w:bidi="ar-SA"/>
      </w:rPr>
    </w:lvl>
    <w:lvl w:ilvl="5" w:tplc="5F14DEFC">
      <w:numFmt w:val="bullet"/>
      <w:lvlText w:val="•"/>
      <w:lvlJc w:val="left"/>
      <w:pPr>
        <w:ind w:left="4277" w:hanging="180"/>
      </w:pPr>
      <w:rPr>
        <w:rFonts w:hint="default"/>
        <w:lang w:val="en-US" w:eastAsia="en-US" w:bidi="ar-SA"/>
      </w:rPr>
    </w:lvl>
    <w:lvl w:ilvl="6" w:tplc="1F62508E">
      <w:numFmt w:val="bullet"/>
      <w:lvlText w:val="•"/>
      <w:lvlJc w:val="left"/>
      <w:pPr>
        <w:ind w:left="5081" w:hanging="180"/>
      </w:pPr>
      <w:rPr>
        <w:rFonts w:hint="default"/>
        <w:lang w:val="en-US" w:eastAsia="en-US" w:bidi="ar-SA"/>
      </w:rPr>
    </w:lvl>
    <w:lvl w:ilvl="7" w:tplc="E9389F76">
      <w:numFmt w:val="bullet"/>
      <w:lvlText w:val="•"/>
      <w:lvlJc w:val="left"/>
      <w:pPr>
        <w:ind w:left="5884" w:hanging="180"/>
      </w:pPr>
      <w:rPr>
        <w:rFonts w:hint="default"/>
        <w:lang w:val="en-US" w:eastAsia="en-US" w:bidi="ar-SA"/>
      </w:rPr>
    </w:lvl>
    <w:lvl w:ilvl="8" w:tplc="0CFC8450">
      <w:numFmt w:val="bullet"/>
      <w:lvlText w:val="•"/>
      <w:lvlJc w:val="left"/>
      <w:pPr>
        <w:ind w:left="6688" w:hanging="180"/>
      </w:pPr>
      <w:rPr>
        <w:rFonts w:hint="default"/>
        <w:lang w:val="en-US" w:eastAsia="en-US" w:bidi="ar-SA"/>
      </w:rPr>
    </w:lvl>
  </w:abstractNum>
  <w:abstractNum w:abstractNumId="363" w15:restartNumberingAfterBreak="0">
    <w:nsid w:val="643338FD"/>
    <w:multiLevelType w:val="hybridMultilevel"/>
    <w:tmpl w:val="FD9E649C"/>
    <w:lvl w:ilvl="0" w:tplc="296C7672">
      <w:numFmt w:val="bullet"/>
      <w:lvlText w:val=""/>
      <w:lvlJc w:val="left"/>
      <w:pPr>
        <w:ind w:left="1380" w:hanging="270"/>
      </w:pPr>
      <w:rPr>
        <w:rFonts w:ascii="Wingdings" w:eastAsia="Wingdings" w:hAnsi="Wingdings" w:cs="Wingdings" w:hint="default"/>
        <w:color w:val="13284B"/>
        <w:w w:val="100"/>
        <w:sz w:val="20"/>
        <w:szCs w:val="20"/>
        <w:lang w:val="en-US" w:eastAsia="en-US" w:bidi="ar-SA"/>
      </w:rPr>
    </w:lvl>
    <w:lvl w:ilvl="1" w:tplc="6BCE2F8C">
      <w:numFmt w:val="bullet"/>
      <w:lvlText w:val="•"/>
      <w:lvlJc w:val="left"/>
      <w:pPr>
        <w:ind w:left="1758" w:hanging="270"/>
      </w:pPr>
      <w:rPr>
        <w:rFonts w:hint="default"/>
        <w:lang w:val="en-US" w:eastAsia="en-US" w:bidi="ar-SA"/>
      </w:rPr>
    </w:lvl>
    <w:lvl w:ilvl="2" w:tplc="8CF63C4A">
      <w:numFmt w:val="bullet"/>
      <w:lvlText w:val="•"/>
      <w:lvlJc w:val="left"/>
      <w:pPr>
        <w:ind w:left="2136" w:hanging="270"/>
      </w:pPr>
      <w:rPr>
        <w:rFonts w:hint="default"/>
        <w:lang w:val="en-US" w:eastAsia="en-US" w:bidi="ar-SA"/>
      </w:rPr>
    </w:lvl>
    <w:lvl w:ilvl="3" w:tplc="4D7E51AC">
      <w:numFmt w:val="bullet"/>
      <w:lvlText w:val="•"/>
      <w:lvlJc w:val="left"/>
      <w:pPr>
        <w:ind w:left="2514" w:hanging="270"/>
      </w:pPr>
      <w:rPr>
        <w:rFonts w:hint="default"/>
        <w:lang w:val="en-US" w:eastAsia="en-US" w:bidi="ar-SA"/>
      </w:rPr>
    </w:lvl>
    <w:lvl w:ilvl="4" w:tplc="B5948E34">
      <w:numFmt w:val="bullet"/>
      <w:lvlText w:val="•"/>
      <w:lvlJc w:val="left"/>
      <w:pPr>
        <w:ind w:left="2892" w:hanging="270"/>
      </w:pPr>
      <w:rPr>
        <w:rFonts w:hint="default"/>
        <w:lang w:val="en-US" w:eastAsia="en-US" w:bidi="ar-SA"/>
      </w:rPr>
    </w:lvl>
    <w:lvl w:ilvl="5" w:tplc="090E9A1A">
      <w:numFmt w:val="bullet"/>
      <w:lvlText w:val="•"/>
      <w:lvlJc w:val="left"/>
      <w:pPr>
        <w:ind w:left="3270" w:hanging="270"/>
      </w:pPr>
      <w:rPr>
        <w:rFonts w:hint="default"/>
        <w:lang w:val="en-US" w:eastAsia="en-US" w:bidi="ar-SA"/>
      </w:rPr>
    </w:lvl>
    <w:lvl w:ilvl="6" w:tplc="431ACEF4">
      <w:numFmt w:val="bullet"/>
      <w:lvlText w:val="•"/>
      <w:lvlJc w:val="left"/>
      <w:pPr>
        <w:ind w:left="3648" w:hanging="270"/>
      </w:pPr>
      <w:rPr>
        <w:rFonts w:hint="default"/>
        <w:lang w:val="en-US" w:eastAsia="en-US" w:bidi="ar-SA"/>
      </w:rPr>
    </w:lvl>
    <w:lvl w:ilvl="7" w:tplc="0340FFE8">
      <w:numFmt w:val="bullet"/>
      <w:lvlText w:val="•"/>
      <w:lvlJc w:val="left"/>
      <w:pPr>
        <w:ind w:left="4026" w:hanging="270"/>
      </w:pPr>
      <w:rPr>
        <w:rFonts w:hint="default"/>
        <w:lang w:val="en-US" w:eastAsia="en-US" w:bidi="ar-SA"/>
      </w:rPr>
    </w:lvl>
    <w:lvl w:ilvl="8" w:tplc="0D443D60">
      <w:numFmt w:val="bullet"/>
      <w:lvlText w:val="•"/>
      <w:lvlJc w:val="left"/>
      <w:pPr>
        <w:ind w:left="4404" w:hanging="270"/>
      </w:pPr>
      <w:rPr>
        <w:rFonts w:hint="default"/>
        <w:lang w:val="en-US" w:eastAsia="en-US" w:bidi="ar-SA"/>
      </w:rPr>
    </w:lvl>
  </w:abstractNum>
  <w:abstractNum w:abstractNumId="364" w15:restartNumberingAfterBreak="0">
    <w:nsid w:val="648E57DB"/>
    <w:multiLevelType w:val="hybridMultilevel"/>
    <w:tmpl w:val="45809E12"/>
    <w:lvl w:ilvl="0" w:tplc="A3F2ED78">
      <w:start w:val="1"/>
      <w:numFmt w:val="lowerLetter"/>
      <w:lvlText w:val="%1."/>
      <w:lvlJc w:val="left"/>
      <w:pPr>
        <w:ind w:left="251" w:hanging="186"/>
        <w:jc w:val="left"/>
      </w:pPr>
      <w:rPr>
        <w:rFonts w:ascii="Open Sans Light" w:eastAsia="Open Sans Light" w:hAnsi="Open Sans Light" w:cs="Open Sans Light" w:hint="default"/>
        <w:w w:val="100"/>
        <w:sz w:val="18"/>
        <w:szCs w:val="18"/>
        <w:lang w:val="en-US" w:eastAsia="en-US" w:bidi="ar-SA"/>
      </w:rPr>
    </w:lvl>
    <w:lvl w:ilvl="1" w:tplc="BC9E6CBE">
      <w:numFmt w:val="bullet"/>
      <w:lvlText w:val="•"/>
      <w:lvlJc w:val="left"/>
      <w:pPr>
        <w:ind w:left="924" w:hanging="186"/>
      </w:pPr>
      <w:rPr>
        <w:rFonts w:hint="default"/>
        <w:lang w:val="en-US" w:eastAsia="en-US" w:bidi="ar-SA"/>
      </w:rPr>
    </w:lvl>
    <w:lvl w:ilvl="2" w:tplc="2FF08C0C">
      <w:numFmt w:val="bullet"/>
      <w:lvlText w:val="•"/>
      <w:lvlJc w:val="left"/>
      <w:pPr>
        <w:ind w:left="1589" w:hanging="186"/>
      </w:pPr>
      <w:rPr>
        <w:rFonts w:hint="default"/>
        <w:lang w:val="en-US" w:eastAsia="en-US" w:bidi="ar-SA"/>
      </w:rPr>
    </w:lvl>
    <w:lvl w:ilvl="3" w:tplc="28A23C02">
      <w:numFmt w:val="bullet"/>
      <w:lvlText w:val="•"/>
      <w:lvlJc w:val="left"/>
      <w:pPr>
        <w:ind w:left="2254" w:hanging="186"/>
      </w:pPr>
      <w:rPr>
        <w:rFonts w:hint="default"/>
        <w:lang w:val="en-US" w:eastAsia="en-US" w:bidi="ar-SA"/>
      </w:rPr>
    </w:lvl>
    <w:lvl w:ilvl="4" w:tplc="A70863C4">
      <w:numFmt w:val="bullet"/>
      <w:lvlText w:val="•"/>
      <w:lvlJc w:val="left"/>
      <w:pPr>
        <w:ind w:left="2919" w:hanging="186"/>
      </w:pPr>
      <w:rPr>
        <w:rFonts w:hint="default"/>
        <w:lang w:val="en-US" w:eastAsia="en-US" w:bidi="ar-SA"/>
      </w:rPr>
    </w:lvl>
    <w:lvl w:ilvl="5" w:tplc="AF527D70">
      <w:numFmt w:val="bullet"/>
      <w:lvlText w:val="•"/>
      <w:lvlJc w:val="left"/>
      <w:pPr>
        <w:ind w:left="3584" w:hanging="186"/>
      </w:pPr>
      <w:rPr>
        <w:rFonts w:hint="default"/>
        <w:lang w:val="en-US" w:eastAsia="en-US" w:bidi="ar-SA"/>
      </w:rPr>
    </w:lvl>
    <w:lvl w:ilvl="6" w:tplc="C24ECFDC">
      <w:numFmt w:val="bullet"/>
      <w:lvlText w:val="•"/>
      <w:lvlJc w:val="left"/>
      <w:pPr>
        <w:ind w:left="4249" w:hanging="186"/>
      </w:pPr>
      <w:rPr>
        <w:rFonts w:hint="default"/>
        <w:lang w:val="en-US" w:eastAsia="en-US" w:bidi="ar-SA"/>
      </w:rPr>
    </w:lvl>
    <w:lvl w:ilvl="7" w:tplc="C88E69DC">
      <w:numFmt w:val="bullet"/>
      <w:lvlText w:val="•"/>
      <w:lvlJc w:val="left"/>
      <w:pPr>
        <w:ind w:left="4913" w:hanging="186"/>
      </w:pPr>
      <w:rPr>
        <w:rFonts w:hint="default"/>
        <w:lang w:val="en-US" w:eastAsia="en-US" w:bidi="ar-SA"/>
      </w:rPr>
    </w:lvl>
    <w:lvl w:ilvl="8" w:tplc="7E504DD8">
      <w:numFmt w:val="bullet"/>
      <w:lvlText w:val="•"/>
      <w:lvlJc w:val="left"/>
      <w:pPr>
        <w:ind w:left="5578" w:hanging="186"/>
      </w:pPr>
      <w:rPr>
        <w:rFonts w:hint="default"/>
        <w:lang w:val="en-US" w:eastAsia="en-US" w:bidi="ar-SA"/>
      </w:rPr>
    </w:lvl>
  </w:abstractNum>
  <w:abstractNum w:abstractNumId="365" w15:restartNumberingAfterBreak="0">
    <w:nsid w:val="64A31473"/>
    <w:multiLevelType w:val="hybridMultilevel"/>
    <w:tmpl w:val="7CB8403C"/>
    <w:lvl w:ilvl="0" w:tplc="C422C2D4">
      <w:numFmt w:val="bullet"/>
      <w:lvlText w:val=""/>
      <w:lvlJc w:val="left"/>
      <w:pPr>
        <w:ind w:left="270" w:hanging="180"/>
      </w:pPr>
      <w:rPr>
        <w:rFonts w:ascii="Wingdings" w:eastAsia="Wingdings" w:hAnsi="Wingdings" w:cs="Wingdings" w:hint="default"/>
        <w:color w:val="00B497"/>
        <w:w w:val="100"/>
        <w:sz w:val="18"/>
        <w:szCs w:val="18"/>
        <w:lang w:val="en-US" w:eastAsia="en-US" w:bidi="ar-SA"/>
      </w:rPr>
    </w:lvl>
    <w:lvl w:ilvl="1" w:tplc="E3CA7C52">
      <w:numFmt w:val="bullet"/>
      <w:lvlText w:val="•"/>
      <w:lvlJc w:val="left"/>
      <w:pPr>
        <w:ind w:left="1210" w:hanging="180"/>
      </w:pPr>
      <w:rPr>
        <w:rFonts w:hint="default"/>
        <w:lang w:val="en-US" w:eastAsia="en-US" w:bidi="ar-SA"/>
      </w:rPr>
    </w:lvl>
    <w:lvl w:ilvl="2" w:tplc="DD64FB82">
      <w:numFmt w:val="bullet"/>
      <w:lvlText w:val="•"/>
      <w:lvlJc w:val="left"/>
      <w:pPr>
        <w:ind w:left="2141" w:hanging="180"/>
      </w:pPr>
      <w:rPr>
        <w:rFonts w:hint="default"/>
        <w:lang w:val="en-US" w:eastAsia="en-US" w:bidi="ar-SA"/>
      </w:rPr>
    </w:lvl>
    <w:lvl w:ilvl="3" w:tplc="5ECAE88C">
      <w:numFmt w:val="bullet"/>
      <w:lvlText w:val="•"/>
      <w:lvlJc w:val="left"/>
      <w:pPr>
        <w:ind w:left="3071" w:hanging="180"/>
      </w:pPr>
      <w:rPr>
        <w:rFonts w:hint="default"/>
        <w:lang w:val="en-US" w:eastAsia="en-US" w:bidi="ar-SA"/>
      </w:rPr>
    </w:lvl>
    <w:lvl w:ilvl="4" w:tplc="DEDC2D90">
      <w:numFmt w:val="bullet"/>
      <w:lvlText w:val="•"/>
      <w:lvlJc w:val="left"/>
      <w:pPr>
        <w:ind w:left="4002" w:hanging="180"/>
      </w:pPr>
      <w:rPr>
        <w:rFonts w:hint="default"/>
        <w:lang w:val="en-US" w:eastAsia="en-US" w:bidi="ar-SA"/>
      </w:rPr>
    </w:lvl>
    <w:lvl w:ilvl="5" w:tplc="4EEE836C">
      <w:numFmt w:val="bullet"/>
      <w:lvlText w:val="•"/>
      <w:lvlJc w:val="left"/>
      <w:pPr>
        <w:ind w:left="4932" w:hanging="180"/>
      </w:pPr>
      <w:rPr>
        <w:rFonts w:hint="default"/>
        <w:lang w:val="en-US" w:eastAsia="en-US" w:bidi="ar-SA"/>
      </w:rPr>
    </w:lvl>
    <w:lvl w:ilvl="6" w:tplc="2998FF4C">
      <w:numFmt w:val="bullet"/>
      <w:lvlText w:val="•"/>
      <w:lvlJc w:val="left"/>
      <w:pPr>
        <w:ind w:left="5863" w:hanging="180"/>
      </w:pPr>
      <w:rPr>
        <w:rFonts w:hint="default"/>
        <w:lang w:val="en-US" w:eastAsia="en-US" w:bidi="ar-SA"/>
      </w:rPr>
    </w:lvl>
    <w:lvl w:ilvl="7" w:tplc="B15224F6">
      <w:numFmt w:val="bullet"/>
      <w:lvlText w:val="•"/>
      <w:lvlJc w:val="left"/>
      <w:pPr>
        <w:ind w:left="6793" w:hanging="180"/>
      </w:pPr>
      <w:rPr>
        <w:rFonts w:hint="default"/>
        <w:lang w:val="en-US" w:eastAsia="en-US" w:bidi="ar-SA"/>
      </w:rPr>
    </w:lvl>
    <w:lvl w:ilvl="8" w:tplc="4822D506">
      <w:numFmt w:val="bullet"/>
      <w:lvlText w:val="•"/>
      <w:lvlJc w:val="left"/>
      <w:pPr>
        <w:ind w:left="7724" w:hanging="180"/>
      </w:pPr>
      <w:rPr>
        <w:rFonts w:hint="default"/>
        <w:lang w:val="en-US" w:eastAsia="en-US" w:bidi="ar-SA"/>
      </w:rPr>
    </w:lvl>
  </w:abstractNum>
  <w:abstractNum w:abstractNumId="366" w15:restartNumberingAfterBreak="0">
    <w:nsid w:val="64AE27D5"/>
    <w:multiLevelType w:val="hybridMultilevel"/>
    <w:tmpl w:val="9ABCB2FA"/>
    <w:lvl w:ilvl="0" w:tplc="BA0499E4">
      <w:numFmt w:val="bullet"/>
      <w:lvlText w:val=""/>
      <w:lvlJc w:val="left"/>
      <w:pPr>
        <w:ind w:left="1210" w:hanging="270"/>
      </w:pPr>
      <w:rPr>
        <w:rFonts w:ascii="Wingdings" w:eastAsia="Wingdings" w:hAnsi="Wingdings" w:cs="Wingdings" w:hint="default"/>
        <w:color w:val="13284B"/>
        <w:w w:val="100"/>
        <w:sz w:val="20"/>
        <w:szCs w:val="20"/>
        <w:lang w:val="en-US" w:eastAsia="en-US" w:bidi="ar-SA"/>
      </w:rPr>
    </w:lvl>
    <w:lvl w:ilvl="1" w:tplc="2B5232CE">
      <w:numFmt w:val="bullet"/>
      <w:lvlText w:val=""/>
      <w:lvlJc w:val="left"/>
      <w:pPr>
        <w:ind w:left="1380" w:hanging="270"/>
      </w:pPr>
      <w:rPr>
        <w:rFonts w:ascii="Wingdings" w:eastAsia="Wingdings" w:hAnsi="Wingdings" w:cs="Wingdings" w:hint="default"/>
        <w:color w:val="13284B"/>
        <w:w w:val="100"/>
        <w:sz w:val="20"/>
        <w:szCs w:val="20"/>
        <w:lang w:val="en-US" w:eastAsia="en-US" w:bidi="ar-SA"/>
      </w:rPr>
    </w:lvl>
    <w:lvl w:ilvl="2" w:tplc="58DA36B8">
      <w:numFmt w:val="bullet"/>
      <w:lvlText w:val="•"/>
      <w:lvlJc w:val="left"/>
      <w:pPr>
        <w:ind w:left="720" w:hanging="270"/>
      </w:pPr>
      <w:rPr>
        <w:rFonts w:hint="default"/>
        <w:lang w:val="en-US" w:eastAsia="en-US" w:bidi="ar-SA"/>
      </w:rPr>
    </w:lvl>
    <w:lvl w:ilvl="3" w:tplc="A13ACBB6">
      <w:numFmt w:val="bullet"/>
      <w:lvlText w:val="•"/>
      <w:lvlJc w:val="left"/>
      <w:pPr>
        <w:ind w:left="60" w:hanging="270"/>
      </w:pPr>
      <w:rPr>
        <w:rFonts w:hint="default"/>
        <w:lang w:val="en-US" w:eastAsia="en-US" w:bidi="ar-SA"/>
      </w:rPr>
    </w:lvl>
    <w:lvl w:ilvl="4" w:tplc="AD0876AE">
      <w:numFmt w:val="bullet"/>
      <w:lvlText w:val="•"/>
      <w:lvlJc w:val="left"/>
      <w:pPr>
        <w:ind w:left="-599" w:hanging="270"/>
      </w:pPr>
      <w:rPr>
        <w:rFonts w:hint="default"/>
        <w:lang w:val="en-US" w:eastAsia="en-US" w:bidi="ar-SA"/>
      </w:rPr>
    </w:lvl>
    <w:lvl w:ilvl="5" w:tplc="7444E87E">
      <w:numFmt w:val="bullet"/>
      <w:lvlText w:val="•"/>
      <w:lvlJc w:val="left"/>
      <w:pPr>
        <w:ind w:left="-1259" w:hanging="270"/>
      </w:pPr>
      <w:rPr>
        <w:rFonts w:hint="default"/>
        <w:lang w:val="en-US" w:eastAsia="en-US" w:bidi="ar-SA"/>
      </w:rPr>
    </w:lvl>
    <w:lvl w:ilvl="6" w:tplc="B2725E94">
      <w:numFmt w:val="bullet"/>
      <w:lvlText w:val="•"/>
      <w:lvlJc w:val="left"/>
      <w:pPr>
        <w:ind w:left="-1918" w:hanging="270"/>
      </w:pPr>
      <w:rPr>
        <w:rFonts w:hint="default"/>
        <w:lang w:val="en-US" w:eastAsia="en-US" w:bidi="ar-SA"/>
      </w:rPr>
    </w:lvl>
    <w:lvl w:ilvl="7" w:tplc="B65A17EC">
      <w:numFmt w:val="bullet"/>
      <w:lvlText w:val="•"/>
      <w:lvlJc w:val="left"/>
      <w:pPr>
        <w:ind w:left="-2578" w:hanging="270"/>
      </w:pPr>
      <w:rPr>
        <w:rFonts w:hint="default"/>
        <w:lang w:val="en-US" w:eastAsia="en-US" w:bidi="ar-SA"/>
      </w:rPr>
    </w:lvl>
    <w:lvl w:ilvl="8" w:tplc="076C316C">
      <w:numFmt w:val="bullet"/>
      <w:lvlText w:val="•"/>
      <w:lvlJc w:val="left"/>
      <w:pPr>
        <w:ind w:left="-3237" w:hanging="270"/>
      </w:pPr>
      <w:rPr>
        <w:rFonts w:hint="default"/>
        <w:lang w:val="en-US" w:eastAsia="en-US" w:bidi="ar-SA"/>
      </w:rPr>
    </w:lvl>
  </w:abstractNum>
  <w:abstractNum w:abstractNumId="367" w15:restartNumberingAfterBreak="0">
    <w:nsid w:val="64E2020C"/>
    <w:multiLevelType w:val="hybridMultilevel"/>
    <w:tmpl w:val="731A3E8A"/>
    <w:lvl w:ilvl="0" w:tplc="8856ABF8">
      <w:numFmt w:val="bullet"/>
      <w:lvlText w:val=""/>
      <w:lvlJc w:val="left"/>
      <w:pPr>
        <w:ind w:left="259" w:hanging="180"/>
      </w:pPr>
      <w:rPr>
        <w:rFonts w:ascii="Wingdings" w:eastAsia="Wingdings" w:hAnsi="Wingdings" w:cs="Wingdings" w:hint="default"/>
        <w:color w:val="00B497"/>
        <w:w w:val="100"/>
        <w:sz w:val="18"/>
        <w:szCs w:val="18"/>
        <w:lang w:val="en-US" w:eastAsia="en-US" w:bidi="ar-SA"/>
      </w:rPr>
    </w:lvl>
    <w:lvl w:ilvl="1" w:tplc="E08AAF10">
      <w:numFmt w:val="bullet"/>
      <w:lvlText w:val="•"/>
      <w:lvlJc w:val="left"/>
      <w:pPr>
        <w:ind w:left="1158" w:hanging="180"/>
      </w:pPr>
      <w:rPr>
        <w:rFonts w:hint="default"/>
        <w:lang w:val="en-US" w:eastAsia="en-US" w:bidi="ar-SA"/>
      </w:rPr>
    </w:lvl>
    <w:lvl w:ilvl="2" w:tplc="767E1BB2">
      <w:numFmt w:val="bullet"/>
      <w:lvlText w:val="•"/>
      <w:lvlJc w:val="left"/>
      <w:pPr>
        <w:ind w:left="2057" w:hanging="180"/>
      </w:pPr>
      <w:rPr>
        <w:rFonts w:hint="default"/>
        <w:lang w:val="en-US" w:eastAsia="en-US" w:bidi="ar-SA"/>
      </w:rPr>
    </w:lvl>
    <w:lvl w:ilvl="3" w:tplc="D3BEB0A8">
      <w:numFmt w:val="bullet"/>
      <w:lvlText w:val="•"/>
      <w:lvlJc w:val="left"/>
      <w:pPr>
        <w:ind w:left="2956" w:hanging="180"/>
      </w:pPr>
      <w:rPr>
        <w:rFonts w:hint="default"/>
        <w:lang w:val="en-US" w:eastAsia="en-US" w:bidi="ar-SA"/>
      </w:rPr>
    </w:lvl>
    <w:lvl w:ilvl="4" w:tplc="B0ECE71E">
      <w:numFmt w:val="bullet"/>
      <w:lvlText w:val="•"/>
      <w:lvlJc w:val="left"/>
      <w:pPr>
        <w:ind w:left="3855" w:hanging="180"/>
      </w:pPr>
      <w:rPr>
        <w:rFonts w:hint="default"/>
        <w:lang w:val="en-US" w:eastAsia="en-US" w:bidi="ar-SA"/>
      </w:rPr>
    </w:lvl>
    <w:lvl w:ilvl="5" w:tplc="1758DC46">
      <w:numFmt w:val="bullet"/>
      <w:lvlText w:val="•"/>
      <w:lvlJc w:val="left"/>
      <w:pPr>
        <w:ind w:left="4754" w:hanging="180"/>
      </w:pPr>
      <w:rPr>
        <w:rFonts w:hint="default"/>
        <w:lang w:val="en-US" w:eastAsia="en-US" w:bidi="ar-SA"/>
      </w:rPr>
    </w:lvl>
    <w:lvl w:ilvl="6" w:tplc="FB5478D2">
      <w:numFmt w:val="bullet"/>
      <w:lvlText w:val="•"/>
      <w:lvlJc w:val="left"/>
      <w:pPr>
        <w:ind w:left="5652" w:hanging="180"/>
      </w:pPr>
      <w:rPr>
        <w:rFonts w:hint="default"/>
        <w:lang w:val="en-US" w:eastAsia="en-US" w:bidi="ar-SA"/>
      </w:rPr>
    </w:lvl>
    <w:lvl w:ilvl="7" w:tplc="9156F662">
      <w:numFmt w:val="bullet"/>
      <w:lvlText w:val="•"/>
      <w:lvlJc w:val="left"/>
      <w:pPr>
        <w:ind w:left="6551" w:hanging="180"/>
      </w:pPr>
      <w:rPr>
        <w:rFonts w:hint="default"/>
        <w:lang w:val="en-US" w:eastAsia="en-US" w:bidi="ar-SA"/>
      </w:rPr>
    </w:lvl>
    <w:lvl w:ilvl="8" w:tplc="94F29F0E">
      <w:numFmt w:val="bullet"/>
      <w:lvlText w:val="•"/>
      <w:lvlJc w:val="left"/>
      <w:pPr>
        <w:ind w:left="7450" w:hanging="180"/>
      </w:pPr>
      <w:rPr>
        <w:rFonts w:hint="default"/>
        <w:lang w:val="en-US" w:eastAsia="en-US" w:bidi="ar-SA"/>
      </w:rPr>
    </w:lvl>
  </w:abstractNum>
  <w:abstractNum w:abstractNumId="368" w15:restartNumberingAfterBreak="0">
    <w:nsid w:val="64F60779"/>
    <w:multiLevelType w:val="hybridMultilevel"/>
    <w:tmpl w:val="B0CE7A28"/>
    <w:lvl w:ilvl="0" w:tplc="C7BAC588">
      <w:numFmt w:val="bullet"/>
      <w:lvlText w:val=""/>
      <w:lvlJc w:val="left"/>
      <w:pPr>
        <w:ind w:left="259" w:hanging="180"/>
      </w:pPr>
      <w:rPr>
        <w:rFonts w:ascii="Wingdings" w:eastAsia="Wingdings" w:hAnsi="Wingdings" w:cs="Wingdings" w:hint="default"/>
        <w:color w:val="00B497"/>
        <w:w w:val="100"/>
        <w:sz w:val="18"/>
        <w:szCs w:val="18"/>
        <w:lang w:val="en-US" w:eastAsia="en-US" w:bidi="ar-SA"/>
      </w:rPr>
    </w:lvl>
    <w:lvl w:ilvl="1" w:tplc="7360B2C2">
      <w:numFmt w:val="bullet"/>
      <w:lvlText w:val="•"/>
      <w:lvlJc w:val="left"/>
      <w:pPr>
        <w:ind w:left="1161" w:hanging="180"/>
      </w:pPr>
      <w:rPr>
        <w:rFonts w:hint="default"/>
        <w:lang w:val="en-US" w:eastAsia="en-US" w:bidi="ar-SA"/>
      </w:rPr>
    </w:lvl>
    <w:lvl w:ilvl="2" w:tplc="38940048">
      <w:numFmt w:val="bullet"/>
      <w:lvlText w:val="•"/>
      <w:lvlJc w:val="left"/>
      <w:pPr>
        <w:ind w:left="2063" w:hanging="180"/>
      </w:pPr>
      <w:rPr>
        <w:rFonts w:hint="default"/>
        <w:lang w:val="en-US" w:eastAsia="en-US" w:bidi="ar-SA"/>
      </w:rPr>
    </w:lvl>
    <w:lvl w:ilvl="3" w:tplc="15CCA970">
      <w:numFmt w:val="bullet"/>
      <w:lvlText w:val="•"/>
      <w:lvlJc w:val="left"/>
      <w:pPr>
        <w:ind w:left="2965" w:hanging="180"/>
      </w:pPr>
      <w:rPr>
        <w:rFonts w:hint="default"/>
        <w:lang w:val="en-US" w:eastAsia="en-US" w:bidi="ar-SA"/>
      </w:rPr>
    </w:lvl>
    <w:lvl w:ilvl="4" w:tplc="D4DA6918">
      <w:numFmt w:val="bullet"/>
      <w:lvlText w:val="•"/>
      <w:lvlJc w:val="left"/>
      <w:pPr>
        <w:ind w:left="3867" w:hanging="180"/>
      </w:pPr>
      <w:rPr>
        <w:rFonts w:hint="default"/>
        <w:lang w:val="en-US" w:eastAsia="en-US" w:bidi="ar-SA"/>
      </w:rPr>
    </w:lvl>
    <w:lvl w:ilvl="5" w:tplc="58426394">
      <w:numFmt w:val="bullet"/>
      <w:lvlText w:val="•"/>
      <w:lvlJc w:val="left"/>
      <w:pPr>
        <w:ind w:left="4769" w:hanging="180"/>
      </w:pPr>
      <w:rPr>
        <w:rFonts w:hint="default"/>
        <w:lang w:val="en-US" w:eastAsia="en-US" w:bidi="ar-SA"/>
      </w:rPr>
    </w:lvl>
    <w:lvl w:ilvl="6" w:tplc="BB6C9620">
      <w:numFmt w:val="bullet"/>
      <w:lvlText w:val="•"/>
      <w:lvlJc w:val="left"/>
      <w:pPr>
        <w:ind w:left="5670" w:hanging="180"/>
      </w:pPr>
      <w:rPr>
        <w:rFonts w:hint="default"/>
        <w:lang w:val="en-US" w:eastAsia="en-US" w:bidi="ar-SA"/>
      </w:rPr>
    </w:lvl>
    <w:lvl w:ilvl="7" w:tplc="DA604EB2">
      <w:numFmt w:val="bullet"/>
      <w:lvlText w:val="•"/>
      <w:lvlJc w:val="left"/>
      <w:pPr>
        <w:ind w:left="6572" w:hanging="180"/>
      </w:pPr>
      <w:rPr>
        <w:rFonts w:hint="default"/>
        <w:lang w:val="en-US" w:eastAsia="en-US" w:bidi="ar-SA"/>
      </w:rPr>
    </w:lvl>
    <w:lvl w:ilvl="8" w:tplc="9C923CE2">
      <w:numFmt w:val="bullet"/>
      <w:lvlText w:val="•"/>
      <w:lvlJc w:val="left"/>
      <w:pPr>
        <w:ind w:left="7474" w:hanging="180"/>
      </w:pPr>
      <w:rPr>
        <w:rFonts w:hint="default"/>
        <w:lang w:val="en-US" w:eastAsia="en-US" w:bidi="ar-SA"/>
      </w:rPr>
    </w:lvl>
  </w:abstractNum>
  <w:abstractNum w:abstractNumId="369" w15:restartNumberingAfterBreak="0">
    <w:nsid w:val="65070D6D"/>
    <w:multiLevelType w:val="hybridMultilevel"/>
    <w:tmpl w:val="7F26477C"/>
    <w:lvl w:ilvl="0" w:tplc="EB8E4240">
      <w:start w:val="1"/>
      <w:numFmt w:val="decimal"/>
      <w:lvlText w:val="%1."/>
      <w:lvlJc w:val="left"/>
      <w:pPr>
        <w:ind w:left="337" w:hanging="193"/>
        <w:jc w:val="left"/>
      </w:pPr>
      <w:rPr>
        <w:rFonts w:ascii="Open Sans Light" w:eastAsia="Open Sans Light" w:hAnsi="Open Sans Light" w:cs="Open Sans Light" w:hint="default"/>
        <w:w w:val="100"/>
        <w:sz w:val="18"/>
        <w:szCs w:val="18"/>
        <w:lang w:val="en-US" w:eastAsia="en-US" w:bidi="ar-SA"/>
      </w:rPr>
    </w:lvl>
    <w:lvl w:ilvl="1" w:tplc="E3E8FA0E">
      <w:numFmt w:val="bullet"/>
      <w:lvlText w:val="•"/>
      <w:lvlJc w:val="left"/>
      <w:pPr>
        <w:ind w:left="996" w:hanging="193"/>
      </w:pPr>
      <w:rPr>
        <w:rFonts w:hint="default"/>
        <w:lang w:val="en-US" w:eastAsia="en-US" w:bidi="ar-SA"/>
      </w:rPr>
    </w:lvl>
    <w:lvl w:ilvl="2" w:tplc="8308379A">
      <w:numFmt w:val="bullet"/>
      <w:lvlText w:val="•"/>
      <w:lvlJc w:val="left"/>
      <w:pPr>
        <w:ind w:left="1653" w:hanging="193"/>
      </w:pPr>
      <w:rPr>
        <w:rFonts w:hint="default"/>
        <w:lang w:val="en-US" w:eastAsia="en-US" w:bidi="ar-SA"/>
      </w:rPr>
    </w:lvl>
    <w:lvl w:ilvl="3" w:tplc="918AEE02">
      <w:numFmt w:val="bullet"/>
      <w:lvlText w:val="•"/>
      <w:lvlJc w:val="left"/>
      <w:pPr>
        <w:ind w:left="2310" w:hanging="193"/>
      </w:pPr>
      <w:rPr>
        <w:rFonts w:hint="default"/>
        <w:lang w:val="en-US" w:eastAsia="en-US" w:bidi="ar-SA"/>
      </w:rPr>
    </w:lvl>
    <w:lvl w:ilvl="4" w:tplc="6694CDE2">
      <w:numFmt w:val="bullet"/>
      <w:lvlText w:val="•"/>
      <w:lvlJc w:val="left"/>
      <w:pPr>
        <w:ind w:left="2967" w:hanging="193"/>
      </w:pPr>
      <w:rPr>
        <w:rFonts w:hint="default"/>
        <w:lang w:val="en-US" w:eastAsia="en-US" w:bidi="ar-SA"/>
      </w:rPr>
    </w:lvl>
    <w:lvl w:ilvl="5" w:tplc="0AAE395C">
      <w:numFmt w:val="bullet"/>
      <w:lvlText w:val="•"/>
      <w:lvlJc w:val="left"/>
      <w:pPr>
        <w:ind w:left="3624" w:hanging="193"/>
      </w:pPr>
      <w:rPr>
        <w:rFonts w:hint="default"/>
        <w:lang w:val="en-US" w:eastAsia="en-US" w:bidi="ar-SA"/>
      </w:rPr>
    </w:lvl>
    <w:lvl w:ilvl="6" w:tplc="C9567A82">
      <w:numFmt w:val="bullet"/>
      <w:lvlText w:val="•"/>
      <w:lvlJc w:val="left"/>
      <w:pPr>
        <w:ind w:left="4281" w:hanging="193"/>
      </w:pPr>
      <w:rPr>
        <w:rFonts w:hint="default"/>
        <w:lang w:val="en-US" w:eastAsia="en-US" w:bidi="ar-SA"/>
      </w:rPr>
    </w:lvl>
    <w:lvl w:ilvl="7" w:tplc="4588F992">
      <w:numFmt w:val="bullet"/>
      <w:lvlText w:val="•"/>
      <w:lvlJc w:val="left"/>
      <w:pPr>
        <w:ind w:left="4937" w:hanging="193"/>
      </w:pPr>
      <w:rPr>
        <w:rFonts w:hint="default"/>
        <w:lang w:val="en-US" w:eastAsia="en-US" w:bidi="ar-SA"/>
      </w:rPr>
    </w:lvl>
    <w:lvl w:ilvl="8" w:tplc="18863E6C">
      <w:numFmt w:val="bullet"/>
      <w:lvlText w:val="•"/>
      <w:lvlJc w:val="left"/>
      <w:pPr>
        <w:ind w:left="5594" w:hanging="193"/>
      </w:pPr>
      <w:rPr>
        <w:rFonts w:hint="default"/>
        <w:lang w:val="en-US" w:eastAsia="en-US" w:bidi="ar-SA"/>
      </w:rPr>
    </w:lvl>
  </w:abstractNum>
  <w:abstractNum w:abstractNumId="370" w15:restartNumberingAfterBreak="0">
    <w:nsid w:val="65484199"/>
    <w:multiLevelType w:val="hybridMultilevel"/>
    <w:tmpl w:val="B09AB4F6"/>
    <w:lvl w:ilvl="0" w:tplc="AE20B824">
      <w:numFmt w:val="bullet"/>
      <w:lvlText w:val=""/>
      <w:lvlJc w:val="left"/>
      <w:pPr>
        <w:ind w:left="803" w:hanging="180"/>
      </w:pPr>
      <w:rPr>
        <w:rFonts w:ascii="Wingdings" w:eastAsia="Wingdings" w:hAnsi="Wingdings" w:cs="Wingdings" w:hint="default"/>
        <w:color w:val="13284B"/>
        <w:w w:val="100"/>
        <w:sz w:val="20"/>
        <w:szCs w:val="20"/>
        <w:lang w:val="en-US" w:eastAsia="en-US" w:bidi="ar-SA"/>
      </w:rPr>
    </w:lvl>
    <w:lvl w:ilvl="1" w:tplc="CC3A7A0C">
      <w:numFmt w:val="bullet"/>
      <w:lvlText w:val="•"/>
      <w:lvlJc w:val="left"/>
      <w:pPr>
        <w:ind w:left="983" w:hanging="180"/>
      </w:pPr>
      <w:rPr>
        <w:rFonts w:ascii="Open Sans Light" w:eastAsia="Open Sans Light" w:hAnsi="Open Sans Light" w:cs="Open Sans Light" w:hint="default"/>
        <w:color w:val="13284B"/>
        <w:w w:val="100"/>
        <w:sz w:val="20"/>
        <w:szCs w:val="20"/>
        <w:lang w:val="en-US" w:eastAsia="en-US" w:bidi="ar-SA"/>
      </w:rPr>
    </w:lvl>
    <w:lvl w:ilvl="2" w:tplc="B7BA0484">
      <w:numFmt w:val="bullet"/>
      <w:lvlText w:val=""/>
      <w:lvlJc w:val="left"/>
      <w:pPr>
        <w:ind w:left="1200" w:hanging="180"/>
      </w:pPr>
      <w:rPr>
        <w:rFonts w:ascii="Wingdings" w:eastAsia="Wingdings" w:hAnsi="Wingdings" w:cs="Wingdings" w:hint="default"/>
        <w:color w:val="13284B"/>
        <w:w w:val="100"/>
        <w:sz w:val="20"/>
        <w:szCs w:val="20"/>
        <w:lang w:val="en-US" w:eastAsia="en-US" w:bidi="ar-SA"/>
      </w:rPr>
    </w:lvl>
    <w:lvl w:ilvl="3" w:tplc="9934F99C">
      <w:numFmt w:val="bullet"/>
      <w:lvlText w:val="•"/>
      <w:lvlJc w:val="left"/>
      <w:pPr>
        <w:ind w:left="1380" w:hanging="180"/>
      </w:pPr>
      <w:rPr>
        <w:rFonts w:ascii="Open Sans Light" w:eastAsia="Open Sans Light" w:hAnsi="Open Sans Light" w:cs="Open Sans Light" w:hint="default"/>
        <w:color w:val="13284B"/>
        <w:w w:val="100"/>
        <w:sz w:val="20"/>
        <w:szCs w:val="20"/>
        <w:lang w:val="en-US" w:eastAsia="en-US" w:bidi="ar-SA"/>
      </w:rPr>
    </w:lvl>
    <w:lvl w:ilvl="4" w:tplc="64B61616">
      <w:numFmt w:val="bullet"/>
      <w:lvlText w:val="•"/>
      <w:lvlJc w:val="left"/>
      <w:pPr>
        <w:ind w:left="829" w:hanging="180"/>
      </w:pPr>
      <w:rPr>
        <w:rFonts w:hint="default"/>
        <w:lang w:val="en-US" w:eastAsia="en-US" w:bidi="ar-SA"/>
      </w:rPr>
    </w:lvl>
    <w:lvl w:ilvl="5" w:tplc="A18AC3C2">
      <w:numFmt w:val="bullet"/>
      <w:lvlText w:val="•"/>
      <w:lvlJc w:val="left"/>
      <w:pPr>
        <w:ind w:left="279" w:hanging="180"/>
      </w:pPr>
      <w:rPr>
        <w:rFonts w:hint="default"/>
        <w:lang w:val="en-US" w:eastAsia="en-US" w:bidi="ar-SA"/>
      </w:rPr>
    </w:lvl>
    <w:lvl w:ilvl="6" w:tplc="6F047304">
      <w:numFmt w:val="bullet"/>
      <w:lvlText w:val="•"/>
      <w:lvlJc w:val="left"/>
      <w:pPr>
        <w:ind w:left="-272" w:hanging="180"/>
      </w:pPr>
      <w:rPr>
        <w:rFonts w:hint="default"/>
        <w:lang w:val="en-US" w:eastAsia="en-US" w:bidi="ar-SA"/>
      </w:rPr>
    </w:lvl>
    <w:lvl w:ilvl="7" w:tplc="F702D0E8">
      <w:numFmt w:val="bullet"/>
      <w:lvlText w:val="•"/>
      <w:lvlJc w:val="left"/>
      <w:pPr>
        <w:ind w:left="-822" w:hanging="180"/>
      </w:pPr>
      <w:rPr>
        <w:rFonts w:hint="default"/>
        <w:lang w:val="en-US" w:eastAsia="en-US" w:bidi="ar-SA"/>
      </w:rPr>
    </w:lvl>
    <w:lvl w:ilvl="8" w:tplc="ED6CCEAE">
      <w:numFmt w:val="bullet"/>
      <w:lvlText w:val="•"/>
      <w:lvlJc w:val="left"/>
      <w:pPr>
        <w:ind w:left="-1373" w:hanging="180"/>
      </w:pPr>
      <w:rPr>
        <w:rFonts w:hint="default"/>
        <w:lang w:val="en-US" w:eastAsia="en-US" w:bidi="ar-SA"/>
      </w:rPr>
    </w:lvl>
  </w:abstractNum>
  <w:abstractNum w:abstractNumId="371" w15:restartNumberingAfterBreak="0">
    <w:nsid w:val="65693819"/>
    <w:multiLevelType w:val="hybridMultilevel"/>
    <w:tmpl w:val="ABE88288"/>
    <w:lvl w:ilvl="0" w:tplc="0AB290B0">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1A823B64">
      <w:numFmt w:val="bullet"/>
      <w:lvlText w:val="•"/>
      <w:lvlJc w:val="left"/>
      <w:pPr>
        <w:ind w:left="1065" w:hanging="180"/>
      </w:pPr>
      <w:rPr>
        <w:rFonts w:hint="default"/>
        <w:lang w:val="en-US" w:eastAsia="en-US" w:bidi="ar-SA"/>
      </w:rPr>
    </w:lvl>
    <w:lvl w:ilvl="2" w:tplc="D4369722">
      <w:numFmt w:val="bullet"/>
      <w:lvlText w:val="•"/>
      <w:lvlJc w:val="left"/>
      <w:pPr>
        <w:ind w:left="1870" w:hanging="180"/>
      </w:pPr>
      <w:rPr>
        <w:rFonts w:hint="default"/>
        <w:lang w:val="en-US" w:eastAsia="en-US" w:bidi="ar-SA"/>
      </w:rPr>
    </w:lvl>
    <w:lvl w:ilvl="3" w:tplc="86062EEE">
      <w:numFmt w:val="bullet"/>
      <w:lvlText w:val="•"/>
      <w:lvlJc w:val="left"/>
      <w:pPr>
        <w:ind w:left="2676" w:hanging="180"/>
      </w:pPr>
      <w:rPr>
        <w:rFonts w:hint="default"/>
        <w:lang w:val="en-US" w:eastAsia="en-US" w:bidi="ar-SA"/>
      </w:rPr>
    </w:lvl>
    <w:lvl w:ilvl="4" w:tplc="DC0072E4">
      <w:numFmt w:val="bullet"/>
      <w:lvlText w:val="•"/>
      <w:lvlJc w:val="left"/>
      <w:pPr>
        <w:ind w:left="3481" w:hanging="180"/>
      </w:pPr>
      <w:rPr>
        <w:rFonts w:hint="default"/>
        <w:lang w:val="en-US" w:eastAsia="en-US" w:bidi="ar-SA"/>
      </w:rPr>
    </w:lvl>
    <w:lvl w:ilvl="5" w:tplc="06508844">
      <w:numFmt w:val="bullet"/>
      <w:lvlText w:val="•"/>
      <w:lvlJc w:val="left"/>
      <w:pPr>
        <w:ind w:left="4287" w:hanging="180"/>
      </w:pPr>
      <w:rPr>
        <w:rFonts w:hint="default"/>
        <w:lang w:val="en-US" w:eastAsia="en-US" w:bidi="ar-SA"/>
      </w:rPr>
    </w:lvl>
    <w:lvl w:ilvl="6" w:tplc="03F41258">
      <w:numFmt w:val="bullet"/>
      <w:lvlText w:val="•"/>
      <w:lvlJc w:val="left"/>
      <w:pPr>
        <w:ind w:left="5092" w:hanging="180"/>
      </w:pPr>
      <w:rPr>
        <w:rFonts w:hint="default"/>
        <w:lang w:val="en-US" w:eastAsia="en-US" w:bidi="ar-SA"/>
      </w:rPr>
    </w:lvl>
    <w:lvl w:ilvl="7" w:tplc="1C0C67C6">
      <w:numFmt w:val="bullet"/>
      <w:lvlText w:val="•"/>
      <w:lvlJc w:val="left"/>
      <w:pPr>
        <w:ind w:left="5897" w:hanging="180"/>
      </w:pPr>
      <w:rPr>
        <w:rFonts w:hint="default"/>
        <w:lang w:val="en-US" w:eastAsia="en-US" w:bidi="ar-SA"/>
      </w:rPr>
    </w:lvl>
    <w:lvl w:ilvl="8" w:tplc="7FB82C20">
      <w:numFmt w:val="bullet"/>
      <w:lvlText w:val="•"/>
      <w:lvlJc w:val="left"/>
      <w:pPr>
        <w:ind w:left="6703" w:hanging="180"/>
      </w:pPr>
      <w:rPr>
        <w:rFonts w:hint="default"/>
        <w:lang w:val="en-US" w:eastAsia="en-US" w:bidi="ar-SA"/>
      </w:rPr>
    </w:lvl>
  </w:abstractNum>
  <w:abstractNum w:abstractNumId="372" w15:restartNumberingAfterBreak="0">
    <w:nsid w:val="6594335A"/>
    <w:multiLevelType w:val="hybridMultilevel"/>
    <w:tmpl w:val="8A78AF74"/>
    <w:lvl w:ilvl="0" w:tplc="99D8A13A">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A7B660B2">
      <w:numFmt w:val="bullet"/>
      <w:lvlText w:val="•"/>
      <w:lvlJc w:val="left"/>
      <w:pPr>
        <w:ind w:left="1109" w:hanging="180"/>
      </w:pPr>
      <w:rPr>
        <w:rFonts w:hint="default"/>
        <w:lang w:val="en-US" w:eastAsia="en-US" w:bidi="ar-SA"/>
      </w:rPr>
    </w:lvl>
    <w:lvl w:ilvl="2" w:tplc="F9A489EC">
      <w:numFmt w:val="bullet"/>
      <w:lvlText w:val="•"/>
      <w:lvlJc w:val="left"/>
      <w:pPr>
        <w:ind w:left="1958" w:hanging="180"/>
      </w:pPr>
      <w:rPr>
        <w:rFonts w:hint="default"/>
        <w:lang w:val="en-US" w:eastAsia="en-US" w:bidi="ar-SA"/>
      </w:rPr>
    </w:lvl>
    <w:lvl w:ilvl="3" w:tplc="9E304002">
      <w:numFmt w:val="bullet"/>
      <w:lvlText w:val="•"/>
      <w:lvlJc w:val="left"/>
      <w:pPr>
        <w:ind w:left="2807" w:hanging="180"/>
      </w:pPr>
      <w:rPr>
        <w:rFonts w:hint="default"/>
        <w:lang w:val="en-US" w:eastAsia="en-US" w:bidi="ar-SA"/>
      </w:rPr>
    </w:lvl>
    <w:lvl w:ilvl="4" w:tplc="DFC64904">
      <w:numFmt w:val="bullet"/>
      <w:lvlText w:val="•"/>
      <w:lvlJc w:val="left"/>
      <w:pPr>
        <w:ind w:left="3656" w:hanging="180"/>
      </w:pPr>
      <w:rPr>
        <w:rFonts w:hint="default"/>
        <w:lang w:val="en-US" w:eastAsia="en-US" w:bidi="ar-SA"/>
      </w:rPr>
    </w:lvl>
    <w:lvl w:ilvl="5" w:tplc="6BA4033C">
      <w:numFmt w:val="bullet"/>
      <w:lvlText w:val="•"/>
      <w:lvlJc w:val="left"/>
      <w:pPr>
        <w:ind w:left="4505" w:hanging="180"/>
      </w:pPr>
      <w:rPr>
        <w:rFonts w:hint="default"/>
        <w:lang w:val="en-US" w:eastAsia="en-US" w:bidi="ar-SA"/>
      </w:rPr>
    </w:lvl>
    <w:lvl w:ilvl="6" w:tplc="852A3EF0">
      <w:numFmt w:val="bullet"/>
      <w:lvlText w:val="•"/>
      <w:lvlJc w:val="left"/>
      <w:pPr>
        <w:ind w:left="5354" w:hanging="180"/>
      </w:pPr>
      <w:rPr>
        <w:rFonts w:hint="default"/>
        <w:lang w:val="en-US" w:eastAsia="en-US" w:bidi="ar-SA"/>
      </w:rPr>
    </w:lvl>
    <w:lvl w:ilvl="7" w:tplc="FBF4439C">
      <w:numFmt w:val="bullet"/>
      <w:lvlText w:val="•"/>
      <w:lvlJc w:val="left"/>
      <w:pPr>
        <w:ind w:left="6203" w:hanging="180"/>
      </w:pPr>
      <w:rPr>
        <w:rFonts w:hint="default"/>
        <w:lang w:val="en-US" w:eastAsia="en-US" w:bidi="ar-SA"/>
      </w:rPr>
    </w:lvl>
    <w:lvl w:ilvl="8" w:tplc="4DF4E294">
      <w:numFmt w:val="bullet"/>
      <w:lvlText w:val="•"/>
      <w:lvlJc w:val="left"/>
      <w:pPr>
        <w:ind w:left="7052" w:hanging="180"/>
      </w:pPr>
      <w:rPr>
        <w:rFonts w:hint="default"/>
        <w:lang w:val="en-US" w:eastAsia="en-US" w:bidi="ar-SA"/>
      </w:rPr>
    </w:lvl>
  </w:abstractNum>
  <w:abstractNum w:abstractNumId="373" w15:restartNumberingAfterBreak="0">
    <w:nsid w:val="66396126"/>
    <w:multiLevelType w:val="hybridMultilevel"/>
    <w:tmpl w:val="8EFCD4A0"/>
    <w:lvl w:ilvl="0" w:tplc="73FAD320">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103E97FC">
      <w:numFmt w:val="bullet"/>
      <w:lvlText w:val="•"/>
      <w:lvlJc w:val="left"/>
      <w:pPr>
        <w:ind w:left="1112" w:hanging="180"/>
      </w:pPr>
      <w:rPr>
        <w:rFonts w:hint="default"/>
        <w:lang w:val="en-US" w:eastAsia="en-US" w:bidi="ar-SA"/>
      </w:rPr>
    </w:lvl>
    <w:lvl w:ilvl="2" w:tplc="39E2ED32">
      <w:numFmt w:val="bullet"/>
      <w:lvlText w:val="•"/>
      <w:lvlJc w:val="left"/>
      <w:pPr>
        <w:ind w:left="1965" w:hanging="180"/>
      </w:pPr>
      <w:rPr>
        <w:rFonts w:hint="default"/>
        <w:lang w:val="en-US" w:eastAsia="en-US" w:bidi="ar-SA"/>
      </w:rPr>
    </w:lvl>
    <w:lvl w:ilvl="3" w:tplc="5BA2CF0E">
      <w:numFmt w:val="bullet"/>
      <w:lvlText w:val="•"/>
      <w:lvlJc w:val="left"/>
      <w:pPr>
        <w:ind w:left="2818" w:hanging="180"/>
      </w:pPr>
      <w:rPr>
        <w:rFonts w:hint="default"/>
        <w:lang w:val="en-US" w:eastAsia="en-US" w:bidi="ar-SA"/>
      </w:rPr>
    </w:lvl>
    <w:lvl w:ilvl="4" w:tplc="F866EDD4">
      <w:numFmt w:val="bullet"/>
      <w:lvlText w:val="•"/>
      <w:lvlJc w:val="left"/>
      <w:pPr>
        <w:ind w:left="3671" w:hanging="180"/>
      </w:pPr>
      <w:rPr>
        <w:rFonts w:hint="default"/>
        <w:lang w:val="en-US" w:eastAsia="en-US" w:bidi="ar-SA"/>
      </w:rPr>
    </w:lvl>
    <w:lvl w:ilvl="5" w:tplc="610EE780">
      <w:numFmt w:val="bullet"/>
      <w:lvlText w:val="•"/>
      <w:lvlJc w:val="left"/>
      <w:pPr>
        <w:ind w:left="4524" w:hanging="180"/>
      </w:pPr>
      <w:rPr>
        <w:rFonts w:hint="default"/>
        <w:lang w:val="en-US" w:eastAsia="en-US" w:bidi="ar-SA"/>
      </w:rPr>
    </w:lvl>
    <w:lvl w:ilvl="6" w:tplc="99060024">
      <w:numFmt w:val="bullet"/>
      <w:lvlText w:val="•"/>
      <w:lvlJc w:val="left"/>
      <w:pPr>
        <w:ind w:left="5377" w:hanging="180"/>
      </w:pPr>
      <w:rPr>
        <w:rFonts w:hint="default"/>
        <w:lang w:val="en-US" w:eastAsia="en-US" w:bidi="ar-SA"/>
      </w:rPr>
    </w:lvl>
    <w:lvl w:ilvl="7" w:tplc="9FD0894C">
      <w:numFmt w:val="bullet"/>
      <w:lvlText w:val="•"/>
      <w:lvlJc w:val="left"/>
      <w:pPr>
        <w:ind w:left="6230" w:hanging="180"/>
      </w:pPr>
      <w:rPr>
        <w:rFonts w:hint="default"/>
        <w:lang w:val="en-US" w:eastAsia="en-US" w:bidi="ar-SA"/>
      </w:rPr>
    </w:lvl>
    <w:lvl w:ilvl="8" w:tplc="CE9E214C">
      <w:numFmt w:val="bullet"/>
      <w:lvlText w:val="•"/>
      <w:lvlJc w:val="left"/>
      <w:pPr>
        <w:ind w:left="7083" w:hanging="180"/>
      </w:pPr>
      <w:rPr>
        <w:rFonts w:hint="default"/>
        <w:lang w:val="en-US" w:eastAsia="en-US" w:bidi="ar-SA"/>
      </w:rPr>
    </w:lvl>
  </w:abstractNum>
  <w:abstractNum w:abstractNumId="374" w15:restartNumberingAfterBreak="0">
    <w:nsid w:val="66883FE0"/>
    <w:multiLevelType w:val="hybridMultilevel"/>
    <w:tmpl w:val="5FFEFC1E"/>
    <w:lvl w:ilvl="0" w:tplc="A0B01F32">
      <w:numFmt w:val="bullet"/>
      <w:lvlText w:val=""/>
      <w:lvlJc w:val="left"/>
      <w:pPr>
        <w:ind w:left="259" w:hanging="180"/>
      </w:pPr>
      <w:rPr>
        <w:rFonts w:ascii="Wingdings" w:eastAsia="Wingdings" w:hAnsi="Wingdings" w:cs="Wingdings" w:hint="default"/>
        <w:color w:val="00B497"/>
        <w:w w:val="100"/>
        <w:sz w:val="18"/>
        <w:szCs w:val="18"/>
        <w:lang w:val="en-US" w:eastAsia="en-US" w:bidi="ar-SA"/>
      </w:rPr>
    </w:lvl>
    <w:lvl w:ilvl="1" w:tplc="015ECEBA">
      <w:numFmt w:val="bullet"/>
      <w:lvlText w:val="•"/>
      <w:lvlJc w:val="left"/>
      <w:pPr>
        <w:ind w:left="1161" w:hanging="180"/>
      </w:pPr>
      <w:rPr>
        <w:rFonts w:hint="default"/>
        <w:lang w:val="en-US" w:eastAsia="en-US" w:bidi="ar-SA"/>
      </w:rPr>
    </w:lvl>
    <w:lvl w:ilvl="2" w:tplc="6CC4133A">
      <w:numFmt w:val="bullet"/>
      <w:lvlText w:val="•"/>
      <w:lvlJc w:val="left"/>
      <w:pPr>
        <w:ind w:left="2063" w:hanging="180"/>
      </w:pPr>
      <w:rPr>
        <w:rFonts w:hint="default"/>
        <w:lang w:val="en-US" w:eastAsia="en-US" w:bidi="ar-SA"/>
      </w:rPr>
    </w:lvl>
    <w:lvl w:ilvl="3" w:tplc="DDBE79B2">
      <w:numFmt w:val="bullet"/>
      <w:lvlText w:val="•"/>
      <w:lvlJc w:val="left"/>
      <w:pPr>
        <w:ind w:left="2965" w:hanging="180"/>
      </w:pPr>
      <w:rPr>
        <w:rFonts w:hint="default"/>
        <w:lang w:val="en-US" w:eastAsia="en-US" w:bidi="ar-SA"/>
      </w:rPr>
    </w:lvl>
    <w:lvl w:ilvl="4" w:tplc="3AAE9EE4">
      <w:numFmt w:val="bullet"/>
      <w:lvlText w:val="•"/>
      <w:lvlJc w:val="left"/>
      <w:pPr>
        <w:ind w:left="3867" w:hanging="180"/>
      </w:pPr>
      <w:rPr>
        <w:rFonts w:hint="default"/>
        <w:lang w:val="en-US" w:eastAsia="en-US" w:bidi="ar-SA"/>
      </w:rPr>
    </w:lvl>
    <w:lvl w:ilvl="5" w:tplc="280C9950">
      <w:numFmt w:val="bullet"/>
      <w:lvlText w:val="•"/>
      <w:lvlJc w:val="left"/>
      <w:pPr>
        <w:ind w:left="4769" w:hanging="180"/>
      </w:pPr>
      <w:rPr>
        <w:rFonts w:hint="default"/>
        <w:lang w:val="en-US" w:eastAsia="en-US" w:bidi="ar-SA"/>
      </w:rPr>
    </w:lvl>
    <w:lvl w:ilvl="6" w:tplc="22C2E276">
      <w:numFmt w:val="bullet"/>
      <w:lvlText w:val="•"/>
      <w:lvlJc w:val="left"/>
      <w:pPr>
        <w:ind w:left="5670" w:hanging="180"/>
      </w:pPr>
      <w:rPr>
        <w:rFonts w:hint="default"/>
        <w:lang w:val="en-US" w:eastAsia="en-US" w:bidi="ar-SA"/>
      </w:rPr>
    </w:lvl>
    <w:lvl w:ilvl="7" w:tplc="4E4C1546">
      <w:numFmt w:val="bullet"/>
      <w:lvlText w:val="•"/>
      <w:lvlJc w:val="left"/>
      <w:pPr>
        <w:ind w:left="6572" w:hanging="180"/>
      </w:pPr>
      <w:rPr>
        <w:rFonts w:hint="default"/>
        <w:lang w:val="en-US" w:eastAsia="en-US" w:bidi="ar-SA"/>
      </w:rPr>
    </w:lvl>
    <w:lvl w:ilvl="8" w:tplc="689A77C2">
      <w:numFmt w:val="bullet"/>
      <w:lvlText w:val="•"/>
      <w:lvlJc w:val="left"/>
      <w:pPr>
        <w:ind w:left="7474" w:hanging="180"/>
      </w:pPr>
      <w:rPr>
        <w:rFonts w:hint="default"/>
        <w:lang w:val="en-US" w:eastAsia="en-US" w:bidi="ar-SA"/>
      </w:rPr>
    </w:lvl>
  </w:abstractNum>
  <w:abstractNum w:abstractNumId="375" w15:restartNumberingAfterBreak="0">
    <w:nsid w:val="66F816D0"/>
    <w:multiLevelType w:val="hybridMultilevel"/>
    <w:tmpl w:val="B3F4061C"/>
    <w:lvl w:ilvl="0" w:tplc="E318988E">
      <w:numFmt w:val="bullet"/>
      <w:lvlText w:val=""/>
      <w:lvlJc w:val="left"/>
      <w:pPr>
        <w:ind w:left="228" w:hanging="120"/>
      </w:pPr>
      <w:rPr>
        <w:rFonts w:ascii="Wingdings" w:eastAsia="Wingdings" w:hAnsi="Wingdings" w:cs="Wingdings" w:hint="default"/>
        <w:color w:val="00B497"/>
        <w:w w:val="100"/>
        <w:sz w:val="18"/>
        <w:szCs w:val="18"/>
        <w:lang w:val="en-US" w:eastAsia="en-US" w:bidi="ar-SA"/>
      </w:rPr>
    </w:lvl>
    <w:lvl w:ilvl="1" w:tplc="FBDA9CFA">
      <w:numFmt w:val="bullet"/>
      <w:lvlText w:val="•"/>
      <w:lvlJc w:val="left"/>
      <w:pPr>
        <w:ind w:left="483" w:hanging="120"/>
      </w:pPr>
      <w:rPr>
        <w:rFonts w:hint="default"/>
        <w:lang w:val="en-US" w:eastAsia="en-US" w:bidi="ar-SA"/>
      </w:rPr>
    </w:lvl>
    <w:lvl w:ilvl="2" w:tplc="CE9EFA22">
      <w:numFmt w:val="bullet"/>
      <w:lvlText w:val="•"/>
      <w:lvlJc w:val="left"/>
      <w:pPr>
        <w:ind w:left="746" w:hanging="120"/>
      </w:pPr>
      <w:rPr>
        <w:rFonts w:hint="default"/>
        <w:lang w:val="en-US" w:eastAsia="en-US" w:bidi="ar-SA"/>
      </w:rPr>
    </w:lvl>
    <w:lvl w:ilvl="3" w:tplc="70307A1C">
      <w:numFmt w:val="bullet"/>
      <w:lvlText w:val="•"/>
      <w:lvlJc w:val="left"/>
      <w:pPr>
        <w:ind w:left="1009" w:hanging="120"/>
      </w:pPr>
      <w:rPr>
        <w:rFonts w:hint="default"/>
        <w:lang w:val="en-US" w:eastAsia="en-US" w:bidi="ar-SA"/>
      </w:rPr>
    </w:lvl>
    <w:lvl w:ilvl="4" w:tplc="EB2CBD4C">
      <w:numFmt w:val="bullet"/>
      <w:lvlText w:val="•"/>
      <w:lvlJc w:val="left"/>
      <w:pPr>
        <w:ind w:left="1272" w:hanging="120"/>
      </w:pPr>
      <w:rPr>
        <w:rFonts w:hint="default"/>
        <w:lang w:val="en-US" w:eastAsia="en-US" w:bidi="ar-SA"/>
      </w:rPr>
    </w:lvl>
    <w:lvl w:ilvl="5" w:tplc="A1C22B6A">
      <w:numFmt w:val="bullet"/>
      <w:lvlText w:val="•"/>
      <w:lvlJc w:val="left"/>
      <w:pPr>
        <w:ind w:left="1536" w:hanging="120"/>
      </w:pPr>
      <w:rPr>
        <w:rFonts w:hint="default"/>
        <w:lang w:val="en-US" w:eastAsia="en-US" w:bidi="ar-SA"/>
      </w:rPr>
    </w:lvl>
    <w:lvl w:ilvl="6" w:tplc="D37279BC">
      <w:numFmt w:val="bullet"/>
      <w:lvlText w:val="•"/>
      <w:lvlJc w:val="left"/>
      <w:pPr>
        <w:ind w:left="1799" w:hanging="120"/>
      </w:pPr>
      <w:rPr>
        <w:rFonts w:hint="default"/>
        <w:lang w:val="en-US" w:eastAsia="en-US" w:bidi="ar-SA"/>
      </w:rPr>
    </w:lvl>
    <w:lvl w:ilvl="7" w:tplc="ABC2B922">
      <w:numFmt w:val="bullet"/>
      <w:lvlText w:val="•"/>
      <w:lvlJc w:val="left"/>
      <w:pPr>
        <w:ind w:left="2062" w:hanging="120"/>
      </w:pPr>
      <w:rPr>
        <w:rFonts w:hint="default"/>
        <w:lang w:val="en-US" w:eastAsia="en-US" w:bidi="ar-SA"/>
      </w:rPr>
    </w:lvl>
    <w:lvl w:ilvl="8" w:tplc="F50C5182">
      <w:numFmt w:val="bullet"/>
      <w:lvlText w:val="•"/>
      <w:lvlJc w:val="left"/>
      <w:pPr>
        <w:ind w:left="2325" w:hanging="120"/>
      </w:pPr>
      <w:rPr>
        <w:rFonts w:hint="default"/>
        <w:lang w:val="en-US" w:eastAsia="en-US" w:bidi="ar-SA"/>
      </w:rPr>
    </w:lvl>
  </w:abstractNum>
  <w:abstractNum w:abstractNumId="376" w15:restartNumberingAfterBreak="0">
    <w:nsid w:val="677D7AFF"/>
    <w:multiLevelType w:val="hybridMultilevel"/>
    <w:tmpl w:val="D26059F4"/>
    <w:lvl w:ilvl="0" w:tplc="60FE694C">
      <w:numFmt w:val="bullet"/>
      <w:lvlText w:val=""/>
      <w:lvlJc w:val="left"/>
      <w:pPr>
        <w:ind w:left="228" w:hanging="120"/>
      </w:pPr>
      <w:rPr>
        <w:rFonts w:ascii="Wingdings" w:eastAsia="Wingdings" w:hAnsi="Wingdings" w:cs="Wingdings" w:hint="default"/>
        <w:color w:val="00B497"/>
        <w:w w:val="100"/>
        <w:sz w:val="18"/>
        <w:szCs w:val="18"/>
        <w:lang w:val="en-US" w:eastAsia="en-US" w:bidi="ar-SA"/>
      </w:rPr>
    </w:lvl>
    <w:lvl w:ilvl="1" w:tplc="E5D25AAE">
      <w:numFmt w:val="bullet"/>
      <w:lvlText w:val="•"/>
      <w:lvlJc w:val="left"/>
      <w:pPr>
        <w:ind w:left="483" w:hanging="120"/>
      </w:pPr>
      <w:rPr>
        <w:rFonts w:hint="default"/>
        <w:lang w:val="en-US" w:eastAsia="en-US" w:bidi="ar-SA"/>
      </w:rPr>
    </w:lvl>
    <w:lvl w:ilvl="2" w:tplc="3EF6CC0A">
      <w:numFmt w:val="bullet"/>
      <w:lvlText w:val="•"/>
      <w:lvlJc w:val="left"/>
      <w:pPr>
        <w:ind w:left="746" w:hanging="120"/>
      </w:pPr>
      <w:rPr>
        <w:rFonts w:hint="default"/>
        <w:lang w:val="en-US" w:eastAsia="en-US" w:bidi="ar-SA"/>
      </w:rPr>
    </w:lvl>
    <w:lvl w:ilvl="3" w:tplc="24B829EA">
      <w:numFmt w:val="bullet"/>
      <w:lvlText w:val="•"/>
      <w:lvlJc w:val="left"/>
      <w:pPr>
        <w:ind w:left="1009" w:hanging="120"/>
      </w:pPr>
      <w:rPr>
        <w:rFonts w:hint="default"/>
        <w:lang w:val="en-US" w:eastAsia="en-US" w:bidi="ar-SA"/>
      </w:rPr>
    </w:lvl>
    <w:lvl w:ilvl="4" w:tplc="8132BCD4">
      <w:numFmt w:val="bullet"/>
      <w:lvlText w:val="•"/>
      <w:lvlJc w:val="left"/>
      <w:pPr>
        <w:ind w:left="1272" w:hanging="120"/>
      </w:pPr>
      <w:rPr>
        <w:rFonts w:hint="default"/>
        <w:lang w:val="en-US" w:eastAsia="en-US" w:bidi="ar-SA"/>
      </w:rPr>
    </w:lvl>
    <w:lvl w:ilvl="5" w:tplc="AC362E82">
      <w:numFmt w:val="bullet"/>
      <w:lvlText w:val="•"/>
      <w:lvlJc w:val="left"/>
      <w:pPr>
        <w:ind w:left="1536" w:hanging="120"/>
      </w:pPr>
      <w:rPr>
        <w:rFonts w:hint="default"/>
        <w:lang w:val="en-US" w:eastAsia="en-US" w:bidi="ar-SA"/>
      </w:rPr>
    </w:lvl>
    <w:lvl w:ilvl="6" w:tplc="77E885E0">
      <w:numFmt w:val="bullet"/>
      <w:lvlText w:val="•"/>
      <w:lvlJc w:val="left"/>
      <w:pPr>
        <w:ind w:left="1799" w:hanging="120"/>
      </w:pPr>
      <w:rPr>
        <w:rFonts w:hint="default"/>
        <w:lang w:val="en-US" w:eastAsia="en-US" w:bidi="ar-SA"/>
      </w:rPr>
    </w:lvl>
    <w:lvl w:ilvl="7" w:tplc="779ADEA8">
      <w:numFmt w:val="bullet"/>
      <w:lvlText w:val="•"/>
      <w:lvlJc w:val="left"/>
      <w:pPr>
        <w:ind w:left="2062" w:hanging="120"/>
      </w:pPr>
      <w:rPr>
        <w:rFonts w:hint="default"/>
        <w:lang w:val="en-US" w:eastAsia="en-US" w:bidi="ar-SA"/>
      </w:rPr>
    </w:lvl>
    <w:lvl w:ilvl="8" w:tplc="860617EC">
      <w:numFmt w:val="bullet"/>
      <w:lvlText w:val="•"/>
      <w:lvlJc w:val="left"/>
      <w:pPr>
        <w:ind w:left="2325" w:hanging="120"/>
      </w:pPr>
      <w:rPr>
        <w:rFonts w:hint="default"/>
        <w:lang w:val="en-US" w:eastAsia="en-US" w:bidi="ar-SA"/>
      </w:rPr>
    </w:lvl>
  </w:abstractNum>
  <w:abstractNum w:abstractNumId="377" w15:restartNumberingAfterBreak="0">
    <w:nsid w:val="67F74363"/>
    <w:multiLevelType w:val="hybridMultilevel"/>
    <w:tmpl w:val="EC925B8C"/>
    <w:lvl w:ilvl="0" w:tplc="A038F94E">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F1D4E7BA">
      <w:numFmt w:val="bullet"/>
      <w:lvlText w:val="•"/>
      <w:lvlJc w:val="left"/>
      <w:pPr>
        <w:ind w:left="1112" w:hanging="180"/>
      </w:pPr>
      <w:rPr>
        <w:rFonts w:hint="default"/>
        <w:lang w:val="en-US" w:eastAsia="en-US" w:bidi="ar-SA"/>
      </w:rPr>
    </w:lvl>
    <w:lvl w:ilvl="2" w:tplc="77C42C9E">
      <w:numFmt w:val="bullet"/>
      <w:lvlText w:val="•"/>
      <w:lvlJc w:val="left"/>
      <w:pPr>
        <w:ind w:left="1965" w:hanging="180"/>
      </w:pPr>
      <w:rPr>
        <w:rFonts w:hint="default"/>
        <w:lang w:val="en-US" w:eastAsia="en-US" w:bidi="ar-SA"/>
      </w:rPr>
    </w:lvl>
    <w:lvl w:ilvl="3" w:tplc="29725DAE">
      <w:numFmt w:val="bullet"/>
      <w:lvlText w:val="•"/>
      <w:lvlJc w:val="left"/>
      <w:pPr>
        <w:ind w:left="2818" w:hanging="180"/>
      </w:pPr>
      <w:rPr>
        <w:rFonts w:hint="default"/>
        <w:lang w:val="en-US" w:eastAsia="en-US" w:bidi="ar-SA"/>
      </w:rPr>
    </w:lvl>
    <w:lvl w:ilvl="4" w:tplc="462EE62E">
      <w:numFmt w:val="bullet"/>
      <w:lvlText w:val="•"/>
      <w:lvlJc w:val="left"/>
      <w:pPr>
        <w:ind w:left="3671" w:hanging="180"/>
      </w:pPr>
      <w:rPr>
        <w:rFonts w:hint="default"/>
        <w:lang w:val="en-US" w:eastAsia="en-US" w:bidi="ar-SA"/>
      </w:rPr>
    </w:lvl>
    <w:lvl w:ilvl="5" w:tplc="F5E015E6">
      <w:numFmt w:val="bullet"/>
      <w:lvlText w:val="•"/>
      <w:lvlJc w:val="left"/>
      <w:pPr>
        <w:ind w:left="4524" w:hanging="180"/>
      </w:pPr>
      <w:rPr>
        <w:rFonts w:hint="default"/>
        <w:lang w:val="en-US" w:eastAsia="en-US" w:bidi="ar-SA"/>
      </w:rPr>
    </w:lvl>
    <w:lvl w:ilvl="6" w:tplc="8A6A6CE0">
      <w:numFmt w:val="bullet"/>
      <w:lvlText w:val="•"/>
      <w:lvlJc w:val="left"/>
      <w:pPr>
        <w:ind w:left="5377" w:hanging="180"/>
      </w:pPr>
      <w:rPr>
        <w:rFonts w:hint="default"/>
        <w:lang w:val="en-US" w:eastAsia="en-US" w:bidi="ar-SA"/>
      </w:rPr>
    </w:lvl>
    <w:lvl w:ilvl="7" w:tplc="44365FE6">
      <w:numFmt w:val="bullet"/>
      <w:lvlText w:val="•"/>
      <w:lvlJc w:val="left"/>
      <w:pPr>
        <w:ind w:left="6230" w:hanging="180"/>
      </w:pPr>
      <w:rPr>
        <w:rFonts w:hint="default"/>
        <w:lang w:val="en-US" w:eastAsia="en-US" w:bidi="ar-SA"/>
      </w:rPr>
    </w:lvl>
    <w:lvl w:ilvl="8" w:tplc="88A6AF1A">
      <w:numFmt w:val="bullet"/>
      <w:lvlText w:val="•"/>
      <w:lvlJc w:val="left"/>
      <w:pPr>
        <w:ind w:left="7083" w:hanging="180"/>
      </w:pPr>
      <w:rPr>
        <w:rFonts w:hint="default"/>
        <w:lang w:val="en-US" w:eastAsia="en-US" w:bidi="ar-SA"/>
      </w:rPr>
    </w:lvl>
  </w:abstractNum>
  <w:abstractNum w:abstractNumId="378" w15:restartNumberingAfterBreak="0">
    <w:nsid w:val="682659D0"/>
    <w:multiLevelType w:val="hybridMultilevel"/>
    <w:tmpl w:val="77A45E52"/>
    <w:lvl w:ilvl="0" w:tplc="C3CC1B78">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53BCEC4C">
      <w:numFmt w:val="bullet"/>
      <w:lvlText w:val="•"/>
      <w:lvlJc w:val="left"/>
      <w:pPr>
        <w:ind w:left="1109" w:hanging="180"/>
      </w:pPr>
      <w:rPr>
        <w:rFonts w:hint="default"/>
        <w:lang w:val="en-US" w:eastAsia="en-US" w:bidi="ar-SA"/>
      </w:rPr>
    </w:lvl>
    <w:lvl w:ilvl="2" w:tplc="E8243EC8">
      <w:numFmt w:val="bullet"/>
      <w:lvlText w:val="•"/>
      <w:lvlJc w:val="left"/>
      <w:pPr>
        <w:ind w:left="1958" w:hanging="180"/>
      </w:pPr>
      <w:rPr>
        <w:rFonts w:hint="default"/>
        <w:lang w:val="en-US" w:eastAsia="en-US" w:bidi="ar-SA"/>
      </w:rPr>
    </w:lvl>
    <w:lvl w:ilvl="3" w:tplc="08EA4FB4">
      <w:numFmt w:val="bullet"/>
      <w:lvlText w:val="•"/>
      <w:lvlJc w:val="left"/>
      <w:pPr>
        <w:ind w:left="2807" w:hanging="180"/>
      </w:pPr>
      <w:rPr>
        <w:rFonts w:hint="default"/>
        <w:lang w:val="en-US" w:eastAsia="en-US" w:bidi="ar-SA"/>
      </w:rPr>
    </w:lvl>
    <w:lvl w:ilvl="4" w:tplc="2BFEF72A">
      <w:numFmt w:val="bullet"/>
      <w:lvlText w:val="•"/>
      <w:lvlJc w:val="left"/>
      <w:pPr>
        <w:ind w:left="3656" w:hanging="180"/>
      </w:pPr>
      <w:rPr>
        <w:rFonts w:hint="default"/>
        <w:lang w:val="en-US" w:eastAsia="en-US" w:bidi="ar-SA"/>
      </w:rPr>
    </w:lvl>
    <w:lvl w:ilvl="5" w:tplc="9FFC1548">
      <w:numFmt w:val="bullet"/>
      <w:lvlText w:val="•"/>
      <w:lvlJc w:val="left"/>
      <w:pPr>
        <w:ind w:left="4505" w:hanging="180"/>
      </w:pPr>
      <w:rPr>
        <w:rFonts w:hint="default"/>
        <w:lang w:val="en-US" w:eastAsia="en-US" w:bidi="ar-SA"/>
      </w:rPr>
    </w:lvl>
    <w:lvl w:ilvl="6" w:tplc="D9065FDC">
      <w:numFmt w:val="bullet"/>
      <w:lvlText w:val="•"/>
      <w:lvlJc w:val="left"/>
      <w:pPr>
        <w:ind w:left="5354" w:hanging="180"/>
      </w:pPr>
      <w:rPr>
        <w:rFonts w:hint="default"/>
        <w:lang w:val="en-US" w:eastAsia="en-US" w:bidi="ar-SA"/>
      </w:rPr>
    </w:lvl>
    <w:lvl w:ilvl="7" w:tplc="05166512">
      <w:numFmt w:val="bullet"/>
      <w:lvlText w:val="•"/>
      <w:lvlJc w:val="left"/>
      <w:pPr>
        <w:ind w:left="6203" w:hanging="180"/>
      </w:pPr>
      <w:rPr>
        <w:rFonts w:hint="default"/>
        <w:lang w:val="en-US" w:eastAsia="en-US" w:bidi="ar-SA"/>
      </w:rPr>
    </w:lvl>
    <w:lvl w:ilvl="8" w:tplc="F970D8DC">
      <w:numFmt w:val="bullet"/>
      <w:lvlText w:val="•"/>
      <w:lvlJc w:val="left"/>
      <w:pPr>
        <w:ind w:left="7052" w:hanging="180"/>
      </w:pPr>
      <w:rPr>
        <w:rFonts w:hint="default"/>
        <w:lang w:val="en-US" w:eastAsia="en-US" w:bidi="ar-SA"/>
      </w:rPr>
    </w:lvl>
  </w:abstractNum>
  <w:abstractNum w:abstractNumId="379" w15:restartNumberingAfterBreak="0">
    <w:nsid w:val="683B7749"/>
    <w:multiLevelType w:val="hybridMultilevel"/>
    <w:tmpl w:val="120A8CEA"/>
    <w:lvl w:ilvl="0" w:tplc="772E84E8">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275EB32C">
      <w:numFmt w:val="bullet"/>
      <w:lvlText w:val="•"/>
      <w:lvlJc w:val="left"/>
      <w:pPr>
        <w:ind w:left="973" w:hanging="180"/>
      </w:pPr>
      <w:rPr>
        <w:rFonts w:hint="default"/>
        <w:lang w:val="en-US" w:eastAsia="en-US" w:bidi="ar-SA"/>
      </w:rPr>
    </w:lvl>
    <w:lvl w:ilvl="2" w:tplc="33720104">
      <w:numFmt w:val="bullet"/>
      <w:lvlText w:val="•"/>
      <w:lvlJc w:val="left"/>
      <w:pPr>
        <w:ind w:left="1686" w:hanging="180"/>
      </w:pPr>
      <w:rPr>
        <w:rFonts w:hint="default"/>
        <w:lang w:val="en-US" w:eastAsia="en-US" w:bidi="ar-SA"/>
      </w:rPr>
    </w:lvl>
    <w:lvl w:ilvl="3" w:tplc="35CAE536">
      <w:numFmt w:val="bullet"/>
      <w:lvlText w:val="•"/>
      <w:lvlJc w:val="left"/>
      <w:pPr>
        <w:ind w:left="2399" w:hanging="180"/>
      </w:pPr>
      <w:rPr>
        <w:rFonts w:hint="default"/>
        <w:lang w:val="en-US" w:eastAsia="en-US" w:bidi="ar-SA"/>
      </w:rPr>
    </w:lvl>
    <w:lvl w:ilvl="4" w:tplc="ED94F3CC">
      <w:numFmt w:val="bullet"/>
      <w:lvlText w:val="•"/>
      <w:lvlJc w:val="left"/>
      <w:pPr>
        <w:ind w:left="3112" w:hanging="180"/>
      </w:pPr>
      <w:rPr>
        <w:rFonts w:hint="default"/>
        <w:lang w:val="en-US" w:eastAsia="en-US" w:bidi="ar-SA"/>
      </w:rPr>
    </w:lvl>
    <w:lvl w:ilvl="5" w:tplc="5C0A8616">
      <w:numFmt w:val="bullet"/>
      <w:lvlText w:val="•"/>
      <w:lvlJc w:val="left"/>
      <w:pPr>
        <w:ind w:left="3825" w:hanging="180"/>
      </w:pPr>
      <w:rPr>
        <w:rFonts w:hint="default"/>
        <w:lang w:val="en-US" w:eastAsia="en-US" w:bidi="ar-SA"/>
      </w:rPr>
    </w:lvl>
    <w:lvl w:ilvl="6" w:tplc="63508DF4">
      <w:numFmt w:val="bullet"/>
      <w:lvlText w:val="•"/>
      <w:lvlJc w:val="left"/>
      <w:pPr>
        <w:ind w:left="4538" w:hanging="180"/>
      </w:pPr>
      <w:rPr>
        <w:rFonts w:hint="default"/>
        <w:lang w:val="en-US" w:eastAsia="en-US" w:bidi="ar-SA"/>
      </w:rPr>
    </w:lvl>
    <w:lvl w:ilvl="7" w:tplc="2F2280CC">
      <w:numFmt w:val="bullet"/>
      <w:lvlText w:val="•"/>
      <w:lvlJc w:val="left"/>
      <w:pPr>
        <w:ind w:left="5251" w:hanging="180"/>
      </w:pPr>
      <w:rPr>
        <w:rFonts w:hint="default"/>
        <w:lang w:val="en-US" w:eastAsia="en-US" w:bidi="ar-SA"/>
      </w:rPr>
    </w:lvl>
    <w:lvl w:ilvl="8" w:tplc="79B44F2A">
      <w:numFmt w:val="bullet"/>
      <w:lvlText w:val="•"/>
      <w:lvlJc w:val="left"/>
      <w:pPr>
        <w:ind w:left="5964" w:hanging="180"/>
      </w:pPr>
      <w:rPr>
        <w:rFonts w:hint="default"/>
        <w:lang w:val="en-US" w:eastAsia="en-US" w:bidi="ar-SA"/>
      </w:rPr>
    </w:lvl>
  </w:abstractNum>
  <w:abstractNum w:abstractNumId="380" w15:restartNumberingAfterBreak="0">
    <w:nsid w:val="68AB3F7F"/>
    <w:multiLevelType w:val="hybridMultilevel"/>
    <w:tmpl w:val="3BEC3C30"/>
    <w:lvl w:ilvl="0" w:tplc="49CCA018">
      <w:numFmt w:val="bullet"/>
      <w:lvlText w:val=""/>
      <w:lvlJc w:val="left"/>
      <w:pPr>
        <w:ind w:left="269" w:hanging="180"/>
      </w:pPr>
      <w:rPr>
        <w:rFonts w:ascii="Wingdings" w:eastAsia="Wingdings" w:hAnsi="Wingdings" w:cs="Wingdings" w:hint="default"/>
        <w:w w:val="100"/>
        <w:sz w:val="18"/>
        <w:szCs w:val="18"/>
        <w:lang w:val="en-US" w:eastAsia="en-US" w:bidi="ar-SA"/>
      </w:rPr>
    </w:lvl>
    <w:lvl w:ilvl="1" w:tplc="62DC21A4">
      <w:numFmt w:val="bullet"/>
      <w:lvlText w:val="•"/>
      <w:lvlJc w:val="left"/>
      <w:pPr>
        <w:ind w:left="539" w:hanging="180"/>
      </w:pPr>
      <w:rPr>
        <w:rFonts w:ascii="Open Sans Light" w:eastAsia="Open Sans Light" w:hAnsi="Open Sans Light" w:cs="Open Sans Light" w:hint="default"/>
        <w:color w:val="13284B"/>
        <w:w w:val="100"/>
        <w:sz w:val="18"/>
        <w:szCs w:val="18"/>
        <w:lang w:val="en-US" w:eastAsia="en-US" w:bidi="ar-SA"/>
      </w:rPr>
    </w:lvl>
    <w:lvl w:ilvl="2" w:tplc="DAE2A752">
      <w:numFmt w:val="bullet"/>
      <w:lvlText w:val="•"/>
      <w:lvlJc w:val="left"/>
      <w:pPr>
        <w:ind w:left="1529" w:hanging="180"/>
      </w:pPr>
      <w:rPr>
        <w:rFonts w:hint="default"/>
        <w:lang w:val="en-US" w:eastAsia="en-US" w:bidi="ar-SA"/>
      </w:rPr>
    </w:lvl>
    <w:lvl w:ilvl="3" w:tplc="A7E0A876">
      <w:numFmt w:val="bullet"/>
      <w:lvlText w:val="•"/>
      <w:lvlJc w:val="left"/>
      <w:pPr>
        <w:ind w:left="2518" w:hanging="180"/>
      </w:pPr>
      <w:rPr>
        <w:rFonts w:hint="default"/>
        <w:lang w:val="en-US" w:eastAsia="en-US" w:bidi="ar-SA"/>
      </w:rPr>
    </w:lvl>
    <w:lvl w:ilvl="4" w:tplc="47225946">
      <w:numFmt w:val="bullet"/>
      <w:lvlText w:val="•"/>
      <w:lvlJc w:val="left"/>
      <w:pPr>
        <w:ind w:left="3507" w:hanging="180"/>
      </w:pPr>
      <w:rPr>
        <w:rFonts w:hint="default"/>
        <w:lang w:val="en-US" w:eastAsia="en-US" w:bidi="ar-SA"/>
      </w:rPr>
    </w:lvl>
    <w:lvl w:ilvl="5" w:tplc="2C38D238">
      <w:numFmt w:val="bullet"/>
      <w:lvlText w:val="•"/>
      <w:lvlJc w:val="left"/>
      <w:pPr>
        <w:ind w:left="4496" w:hanging="180"/>
      </w:pPr>
      <w:rPr>
        <w:rFonts w:hint="default"/>
        <w:lang w:val="en-US" w:eastAsia="en-US" w:bidi="ar-SA"/>
      </w:rPr>
    </w:lvl>
    <w:lvl w:ilvl="6" w:tplc="64AEC4A8">
      <w:numFmt w:val="bullet"/>
      <w:lvlText w:val="•"/>
      <w:lvlJc w:val="left"/>
      <w:pPr>
        <w:ind w:left="5485" w:hanging="180"/>
      </w:pPr>
      <w:rPr>
        <w:rFonts w:hint="default"/>
        <w:lang w:val="en-US" w:eastAsia="en-US" w:bidi="ar-SA"/>
      </w:rPr>
    </w:lvl>
    <w:lvl w:ilvl="7" w:tplc="1CAA0B8C">
      <w:numFmt w:val="bullet"/>
      <w:lvlText w:val="•"/>
      <w:lvlJc w:val="left"/>
      <w:pPr>
        <w:ind w:left="6474" w:hanging="180"/>
      </w:pPr>
      <w:rPr>
        <w:rFonts w:hint="default"/>
        <w:lang w:val="en-US" w:eastAsia="en-US" w:bidi="ar-SA"/>
      </w:rPr>
    </w:lvl>
    <w:lvl w:ilvl="8" w:tplc="35F44B10">
      <w:numFmt w:val="bullet"/>
      <w:lvlText w:val="•"/>
      <w:lvlJc w:val="left"/>
      <w:pPr>
        <w:ind w:left="7463" w:hanging="180"/>
      </w:pPr>
      <w:rPr>
        <w:rFonts w:hint="default"/>
        <w:lang w:val="en-US" w:eastAsia="en-US" w:bidi="ar-SA"/>
      </w:rPr>
    </w:lvl>
  </w:abstractNum>
  <w:abstractNum w:abstractNumId="381" w15:restartNumberingAfterBreak="0">
    <w:nsid w:val="68D74189"/>
    <w:multiLevelType w:val="hybridMultilevel"/>
    <w:tmpl w:val="C11A7A9E"/>
    <w:lvl w:ilvl="0" w:tplc="6FF0C7B2">
      <w:start w:val="1"/>
      <w:numFmt w:val="decimal"/>
      <w:lvlText w:val="%1."/>
      <w:lvlJc w:val="left"/>
      <w:pPr>
        <w:ind w:left="260" w:hanging="193"/>
        <w:jc w:val="left"/>
      </w:pPr>
      <w:rPr>
        <w:rFonts w:ascii="Open Sans Light" w:eastAsia="Open Sans Light" w:hAnsi="Open Sans Light" w:cs="Open Sans Light" w:hint="default"/>
        <w:w w:val="100"/>
        <w:sz w:val="18"/>
        <w:szCs w:val="18"/>
        <w:lang w:val="en-US" w:eastAsia="en-US" w:bidi="ar-SA"/>
      </w:rPr>
    </w:lvl>
    <w:lvl w:ilvl="1" w:tplc="7F323BAC">
      <w:numFmt w:val="bullet"/>
      <w:lvlText w:val="•"/>
      <w:lvlJc w:val="left"/>
      <w:pPr>
        <w:ind w:left="924" w:hanging="193"/>
      </w:pPr>
      <w:rPr>
        <w:rFonts w:hint="default"/>
        <w:lang w:val="en-US" w:eastAsia="en-US" w:bidi="ar-SA"/>
      </w:rPr>
    </w:lvl>
    <w:lvl w:ilvl="2" w:tplc="9628024A">
      <w:numFmt w:val="bullet"/>
      <w:lvlText w:val="•"/>
      <w:lvlJc w:val="left"/>
      <w:pPr>
        <w:ind w:left="1589" w:hanging="193"/>
      </w:pPr>
      <w:rPr>
        <w:rFonts w:hint="default"/>
        <w:lang w:val="en-US" w:eastAsia="en-US" w:bidi="ar-SA"/>
      </w:rPr>
    </w:lvl>
    <w:lvl w:ilvl="3" w:tplc="49EAF13A">
      <w:numFmt w:val="bullet"/>
      <w:lvlText w:val="•"/>
      <w:lvlJc w:val="left"/>
      <w:pPr>
        <w:ind w:left="2254" w:hanging="193"/>
      </w:pPr>
      <w:rPr>
        <w:rFonts w:hint="default"/>
        <w:lang w:val="en-US" w:eastAsia="en-US" w:bidi="ar-SA"/>
      </w:rPr>
    </w:lvl>
    <w:lvl w:ilvl="4" w:tplc="07EC459A">
      <w:numFmt w:val="bullet"/>
      <w:lvlText w:val="•"/>
      <w:lvlJc w:val="left"/>
      <w:pPr>
        <w:ind w:left="2919" w:hanging="193"/>
      </w:pPr>
      <w:rPr>
        <w:rFonts w:hint="default"/>
        <w:lang w:val="en-US" w:eastAsia="en-US" w:bidi="ar-SA"/>
      </w:rPr>
    </w:lvl>
    <w:lvl w:ilvl="5" w:tplc="83BAEABA">
      <w:numFmt w:val="bullet"/>
      <w:lvlText w:val="•"/>
      <w:lvlJc w:val="left"/>
      <w:pPr>
        <w:ind w:left="3584" w:hanging="193"/>
      </w:pPr>
      <w:rPr>
        <w:rFonts w:hint="default"/>
        <w:lang w:val="en-US" w:eastAsia="en-US" w:bidi="ar-SA"/>
      </w:rPr>
    </w:lvl>
    <w:lvl w:ilvl="6" w:tplc="6AD882D0">
      <w:numFmt w:val="bullet"/>
      <w:lvlText w:val="•"/>
      <w:lvlJc w:val="left"/>
      <w:pPr>
        <w:ind w:left="4249" w:hanging="193"/>
      </w:pPr>
      <w:rPr>
        <w:rFonts w:hint="default"/>
        <w:lang w:val="en-US" w:eastAsia="en-US" w:bidi="ar-SA"/>
      </w:rPr>
    </w:lvl>
    <w:lvl w:ilvl="7" w:tplc="F0904A08">
      <w:numFmt w:val="bullet"/>
      <w:lvlText w:val="•"/>
      <w:lvlJc w:val="left"/>
      <w:pPr>
        <w:ind w:left="4913" w:hanging="193"/>
      </w:pPr>
      <w:rPr>
        <w:rFonts w:hint="default"/>
        <w:lang w:val="en-US" w:eastAsia="en-US" w:bidi="ar-SA"/>
      </w:rPr>
    </w:lvl>
    <w:lvl w:ilvl="8" w:tplc="9BFEDC2E">
      <w:numFmt w:val="bullet"/>
      <w:lvlText w:val="•"/>
      <w:lvlJc w:val="left"/>
      <w:pPr>
        <w:ind w:left="5578" w:hanging="193"/>
      </w:pPr>
      <w:rPr>
        <w:rFonts w:hint="default"/>
        <w:lang w:val="en-US" w:eastAsia="en-US" w:bidi="ar-SA"/>
      </w:rPr>
    </w:lvl>
  </w:abstractNum>
  <w:abstractNum w:abstractNumId="382" w15:restartNumberingAfterBreak="0">
    <w:nsid w:val="69523D8E"/>
    <w:multiLevelType w:val="hybridMultilevel"/>
    <w:tmpl w:val="5A12CD22"/>
    <w:lvl w:ilvl="0" w:tplc="080C27FC">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7714C090">
      <w:numFmt w:val="bullet"/>
      <w:lvlText w:val="•"/>
      <w:lvlJc w:val="left"/>
      <w:pPr>
        <w:ind w:left="1114" w:hanging="180"/>
      </w:pPr>
      <w:rPr>
        <w:rFonts w:hint="default"/>
        <w:lang w:val="en-US" w:eastAsia="en-US" w:bidi="ar-SA"/>
      </w:rPr>
    </w:lvl>
    <w:lvl w:ilvl="2" w:tplc="D3D87E3C">
      <w:numFmt w:val="bullet"/>
      <w:lvlText w:val="•"/>
      <w:lvlJc w:val="left"/>
      <w:pPr>
        <w:ind w:left="1969" w:hanging="180"/>
      </w:pPr>
      <w:rPr>
        <w:rFonts w:hint="default"/>
        <w:lang w:val="en-US" w:eastAsia="en-US" w:bidi="ar-SA"/>
      </w:rPr>
    </w:lvl>
    <w:lvl w:ilvl="3" w:tplc="621683BC">
      <w:numFmt w:val="bullet"/>
      <w:lvlText w:val="•"/>
      <w:lvlJc w:val="left"/>
      <w:pPr>
        <w:ind w:left="2824" w:hanging="180"/>
      </w:pPr>
      <w:rPr>
        <w:rFonts w:hint="default"/>
        <w:lang w:val="en-US" w:eastAsia="en-US" w:bidi="ar-SA"/>
      </w:rPr>
    </w:lvl>
    <w:lvl w:ilvl="4" w:tplc="48A2CD58">
      <w:numFmt w:val="bullet"/>
      <w:lvlText w:val="•"/>
      <w:lvlJc w:val="left"/>
      <w:pPr>
        <w:ind w:left="3679" w:hanging="180"/>
      </w:pPr>
      <w:rPr>
        <w:rFonts w:hint="default"/>
        <w:lang w:val="en-US" w:eastAsia="en-US" w:bidi="ar-SA"/>
      </w:rPr>
    </w:lvl>
    <w:lvl w:ilvl="5" w:tplc="2E7248F8">
      <w:numFmt w:val="bullet"/>
      <w:lvlText w:val="•"/>
      <w:lvlJc w:val="left"/>
      <w:pPr>
        <w:ind w:left="4534" w:hanging="180"/>
      </w:pPr>
      <w:rPr>
        <w:rFonts w:hint="default"/>
        <w:lang w:val="en-US" w:eastAsia="en-US" w:bidi="ar-SA"/>
      </w:rPr>
    </w:lvl>
    <w:lvl w:ilvl="6" w:tplc="D64A636E">
      <w:numFmt w:val="bullet"/>
      <w:lvlText w:val="•"/>
      <w:lvlJc w:val="left"/>
      <w:pPr>
        <w:ind w:left="5389" w:hanging="180"/>
      </w:pPr>
      <w:rPr>
        <w:rFonts w:hint="default"/>
        <w:lang w:val="en-US" w:eastAsia="en-US" w:bidi="ar-SA"/>
      </w:rPr>
    </w:lvl>
    <w:lvl w:ilvl="7" w:tplc="CB82B12C">
      <w:numFmt w:val="bullet"/>
      <w:lvlText w:val="•"/>
      <w:lvlJc w:val="left"/>
      <w:pPr>
        <w:ind w:left="6244" w:hanging="180"/>
      </w:pPr>
      <w:rPr>
        <w:rFonts w:hint="default"/>
        <w:lang w:val="en-US" w:eastAsia="en-US" w:bidi="ar-SA"/>
      </w:rPr>
    </w:lvl>
    <w:lvl w:ilvl="8" w:tplc="53EAA3AE">
      <w:numFmt w:val="bullet"/>
      <w:lvlText w:val="•"/>
      <w:lvlJc w:val="left"/>
      <w:pPr>
        <w:ind w:left="7099" w:hanging="180"/>
      </w:pPr>
      <w:rPr>
        <w:rFonts w:hint="default"/>
        <w:lang w:val="en-US" w:eastAsia="en-US" w:bidi="ar-SA"/>
      </w:rPr>
    </w:lvl>
  </w:abstractNum>
  <w:abstractNum w:abstractNumId="383" w15:restartNumberingAfterBreak="0">
    <w:nsid w:val="69606237"/>
    <w:multiLevelType w:val="hybridMultilevel"/>
    <w:tmpl w:val="55CCF7B2"/>
    <w:lvl w:ilvl="0" w:tplc="26E0B66C">
      <w:numFmt w:val="bullet"/>
      <w:lvlText w:val=""/>
      <w:lvlJc w:val="left"/>
      <w:pPr>
        <w:ind w:left="369" w:hanging="180"/>
      </w:pPr>
      <w:rPr>
        <w:rFonts w:ascii="Wingdings" w:eastAsia="Wingdings" w:hAnsi="Wingdings" w:cs="Wingdings" w:hint="default"/>
        <w:color w:val="00B497"/>
        <w:w w:val="100"/>
        <w:sz w:val="18"/>
        <w:szCs w:val="18"/>
        <w:lang w:val="en-US" w:eastAsia="en-US" w:bidi="ar-SA"/>
      </w:rPr>
    </w:lvl>
    <w:lvl w:ilvl="1" w:tplc="F89E6AE8">
      <w:numFmt w:val="bullet"/>
      <w:lvlText w:val="•"/>
      <w:lvlJc w:val="left"/>
      <w:pPr>
        <w:ind w:left="1251" w:hanging="180"/>
      </w:pPr>
      <w:rPr>
        <w:rFonts w:hint="default"/>
        <w:lang w:val="en-US" w:eastAsia="en-US" w:bidi="ar-SA"/>
      </w:rPr>
    </w:lvl>
    <w:lvl w:ilvl="2" w:tplc="CFFE02A0">
      <w:numFmt w:val="bullet"/>
      <w:lvlText w:val="•"/>
      <w:lvlJc w:val="left"/>
      <w:pPr>
        <w:ind w:left="2142" w:hanging="180"/>
      </w:pPr>
      <w:rPr>
        <w:rFonts w:hint="default"/>
        <w:lang w:val="en-US" w:eastAsia="en-US" w:bidi="ar-SA"/>
      </w:rPr>
    </w:lvl>
    <w:lvl w:ilvl="3" w:tplc="F78697C4">
      <w:numFmt w:val="bullet"/>
      <w:lvlText w:val="•"/>
      <w:lvlJc w:val="left"/>
      <w:pPr>
        <w:ind w:left="3033" w:hanging="180"/>
      </w:pPr>
      <w:rPr>
        <w:rFonts w:hint="default"/>
        <w:lang w:val="en-US" w:eastAsia="en-US" w:bidi="ar-SA"/>
      </w:rPr>
    </w:lvl>
    <w:lvl w:ilvl="4" w:tplc="A4D63446">
      <w:numFmt w:val="bullet"/>
      <w:lvlText w:val="•"/>
      <w:lvlJc w:val="left"/>
      <w:pPr>
        <w:ind w:left="3925" w:hanging="180"/>
      </w:pPr>
      <w:rPr>
        <w:rFonts w:hint="default"/>
        <w:lang w:val="en-US" w:eastAsia="en-US" w:bidi="ar-SA"/>
      </w:rPr>
    </w:lvl>
    <w:lvl w:ilvl="5" w:tplc="C0448908">
      <w:numFmt w:val="bullet"/>
      <w:lvlText w:val="•"/>
      <w:lvlJc w:val="left"/>
      <w:pPr>
        <w:ind w:left="4816" w:hanging="180"/>
      </w:pPr>
      <w:rPr>
        <w:rFonts w:hint="default"/>
        <w:lang w:val="en-US" w:eastAsia="en-US" w:bidi="ar-SA"/>
      </w:rPr>
    </w:lvl>
    <w:lvl w:ilvl="6" w:tplc="92C64E60">
      <w:numFmt w:val="bullet"/>
      <w:lvlText w:val="•"/>
      <w:lvlJc w:val="left"/>
      <w:pPr>
        <w:ind w:left="5707" w:hanging="180"/>
      </w:pPr>
      <w:rPr>
        <w:rFonts w:hint="default"/>
        <w:lang w:val="en-US" w:eastAsia="en-US" w:bidi="ar-SA"/>
      </w:rPr>
    </w:lvl>
    <w:lvl w:ilvl="7" w:tplc="1654F2C6">
      <w:numFmt w:val="bullet"/>
      <w:lvlText w:val="•"/>
      <w:lvlJc w:val="left"/>
      <w:pPr>
        <w:ind w:left="6599" w:hanging="180"/>
      </w:pPr>
      <w:rPr>
        <w:rFonts w:hint="default"/>
        <w:lang w:val="en-US" w:eastAsia="en-US" w:bidi="ar-SA"/>
      </w:rPr>
    </w:lvl>
    <w:lvl w:ilvl="8" w:tplc="4864867E">
      <w:numFmt w:val="bullet"/>
      <w:lvlText w:val="•"/>
      <w:lvlJc w:val="left"/>
      <w:pPr>
        <w:ind w:left="7490" w:hanging="180"/>
      </w:pPr>
      <w:rPr>
        <w:rFonts w:hint="default"/>
        <w:lang w:val="en-US" w:eastAsia="en-US" w:bidi="ar-SA"/>
      </w:rPr>
    </w:lvl>
  </w:abstractNum>
  <w:abstractNum w:abstractNumId="384" w15:restartNumberingAfterBreak="0">
    <w:nsid w:val="69B7662E"/>
    <w:multiLevelType w:val="hybridMultilevel"/>
    <w:tmpl w:val="7C1E26BA"/>
    <w:lvl w:ilvl="0" w:tplc="FFECB6BC">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F6467698">
      <w:numFmt w:val="bullet"/>
      <w:lvlText w:val="•"/>
      <w:lvlJc w:val="left"/>
      <w:pPr>
        <w:ind w:left="1060" w:hanging="180"/>
      </w:pPr>
      <w:rPr>
        <w:rFonts w:hint="default"/>
        <w:lang w:val="en-US" w:eastAsia="en-US" w:bidi="ar-SA"/>
      </w:rPr>
    </w:lvl>
    <w:lvl w:ilvl="2" w:tplc="29BA20F8">
      <w:numFmt w:val="bullet"/>
      <w:lvlText w:val="•"/>
      <w:lvlJc w:val="left"/>
      <w:pPr>
        <w:ind w:left="1861" w:hanging="180"/>
      </w:pPr>
      <w:rPr>
        <w:rFonts w:hint="default"/>
        <w:lang w:val="en-US" w:eastAsia="en-US" w:bidi="ar-SA"/>
      </w:rPr>
    </w:lvl>
    <w:lvl w:ilvl="3" w:tplc="33021E36">
      <w:numFmt w:val="bullet"/>
      <w:lvlText w:val="•"/>
      <w:lvlJc w:val="left"/>
      <w:pPr>
        <w:ind w:left="2662" w:hanging="180"/>
      </w:pPr>
      <w:rPr>
        <w:rFonts w:hint="default"/>
        <w:lang w:val="en-US" w:eastAsia="en-US" w:bidi="ar-SA"/>
      </w:rPr>
    </w:lvl>
    <w:lvl w:ilvl="4" w:tplc="82CA08E6">
      <w:numFmt w:val="bullet"/>
      <w:lvlText w:val="•"/>
      <w:lvlJc w:val="left"/>
      <w:pPr>
        <w:ind w:left="3463" w:hanging="180"/>
      </w:pPr>
      <w:rPr>
        <w:rFonts w:hint="default"/>
        <w:lang w:val="en-US" w:eastAsia="en-US" w:bidi="ar-SA"/>
      </w:rPr>
    </w:lvl>
    <w:lvl w:ilvl="5" w:tplc="B73C244E">
      <w:numFmt w:val="bullet"/>
      <w:lvlText w:val="•"/>
      <w:lvlJc w:val="left"/>
      <w:pPr>
        <w:ind w:left="4264" w:hanging="180"/>
      </w:pPr>
      <w:rPr>
        <w:rFonts w:hint="default"/>
        <w:lang w:val="en-US" w:eastAsia="en-US" w:bidi="ar-SA"/>
      </w:rPr>
    </w:lvl>
    <w:lvl w:ilvl="6" w:tplc="3F029A94">
      <w:numFmt w:val="bullet"/>
      <w:lvlText w:val="•"/>
      <w:lvlJc w:val="left"/>
      <w:pPr>
        <w:ind w:left="5064" w:hanging="180"/>
      </w:pPr>
      <w:rPr>
        <w:rFonts w:hint="default"/>
        <w:lang w:val="en-US" w:eastAsia="en-US" w:bidi="ar-SA"/>
      </w:rPr>
    </w:lvl>
    <w:lvl w:ilvl="7" w:tplc="BE9A99CC">
      <w:numFmt w:val="bullet"/>
      <w:lvlText w:val="•"/>
      <w:lvlJc w:val="left"/>
      <w:pPr>
        <w:ind w:left="5865" w:hanging="180"/>
      </w:pPr>
      <w:rPr>
        <w:rFonts w:hint="default"/>
        <w:lang w:val="en-US" w:eastAsia="en-US" w:bidi="ar-SA"/>
      </w:rPr>
    </w:lvl>
    <w:lvl w:ilvl="8" w:tplc="AABC6576">
      <w:numFmt w:val="bullet"/>
      <w:lvlText w:val="•"/>
      <w:lvlJc w:val="left"/>
      <w:pPr>
        <w:ind w:left="6666" w:hanging="180"/>
      </w:pPr>
      <w:rPr>
        <w:rFonts w:hint="default"/>
        <w:lang w:val="en-US" w:eastAsia="en-US" w:bidi="ar-SA"/>
      </w:rPr>
    </w:lvl>
  </w:abstractNum>
  <w:abstractNum w:abstractNumId="385" w15:restartNumberingAfterBreak="0">
    <w:nsid w:val="6ACE2EFC"/>
    <w:multiLevelType w:val="hybridMultilevel"/>
    <w:tmpl w:val="52F87B0C"/>
    <w:lvl w:ilvl="0" w:tplc="F6467A30">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282474FE">
      <w:numFmt w:val="bullet"/>
      <w:lvlText w:val="•"/>
      <w:lvlJc w:val="left"/>
      <w:pPr>
        <w:ind w:left="1065" w:hanging="180"/>
      </w:pPr>
      <w:rPr>
        <w:rFonts w:hint="default"/>
        <w:lang w:val="en-US" w:eastAsia="en-US" w:bidi="ar-SA"/>
      </w:rPr>
    </w:lvl>
    <w:lvl w:ilvl="2" w:tplc="D2721D96">
      <w:numFmt w:val="bullet"/>
      <w:lvlText w:val="•"/>
      <w:lvlJc w:val="left"/>
      <w:pPr>
        <w:ind w:left="1870" w:hanging="180"/>
      </w:pPr>
      <w:rPr>
        <w:rFonts w:hint="default"/>
        <w:lang w:val="en-US" w:eastAsia="en-US" w:bidi="ar-SA"/>
      </w:rPr>
    </w:lvl>
    <w:lvl w:ilvl="3" w:tplc="785C041C">
      <w:numFmt w:val="bullet"/>
      <w:lvlText w:val="•"/>
      <w:lvlJc w:val="left"/>
      <w:pPr>
        <w:ind w:left="2676" w:hanging="180"/>
      </w:pPr>
      <w:rPr>
        <w:rFonts w:hint="default"/>
        <w:lang w:val="en-US" w:eastAsia="en-US" w:bidi="ar-SA"/>
      </w:rPr>
    </w:lvl>
    <w:lvl w:ilvl="4" w:tplc="047443DE">
      <w:numFmt w:val="bullet"/>
      <w:lvlText w:val="•"/>
      <w:lvlJc w:val="left"/>
      <w:pPr>
        <w:ind w:left="3481" w:hanging="180"/>
      </w:pPr>
      <w:rPr>
        <w:rFonts w:hint="default"/>
        <w:lang w:val="en-US" w:eastAsia="en-US" w:bidi="ar-SA"/>
      </w:rPr>
    </w:lvl>
    <w:lvl w:ilvl="5" w:tplc="EA1CD8F8">
      <w:numFmt w:val="bullet"/>
      <w:lvlText w:val="•"/>
      <w:lvlJc w:val="left"/>
      <w:pPr>
        <w:ind w:left="4287" w:hanging="180"/>
      </w:pPr>
      <w:rPr>
        <w:rFonts w:hint="default"/>
        <w:lang w:val="en-US" w:eastAsia="en-US" w:bidi="ar-SA"/>
      </w:rPr>
    </w:lvl>
    <w:lvl w:ilvl="6" w:tplc="44B659FA">
      <w:numFmt w:val="bullet"/>
      <w:lvlText w:val="•"/>
      <w:lvlJc w:val="left"/>
      <w:pPr>
        <w:ind w:left="5092" w:hanging="180"/>
      </w:pPr>
      <w:rPr>
        <w:rFonts w:hint="default"/>
        <w:lang w:val="en-US" w:eastAsia="en-US" w:bidi="ar-SA"/>
      </w:rPr>
    </w:lvl>
    <w:lvl w:ilvl="7" w:tplc="5636ED46">
      <w:numFmt w:val="bullet"/>
      <w:lvlText w:val="•"/>
      <w:lvlJc w:val="left"/>
      <w:pPr>
        <w:ind w:left="5897" w:hanging="180"/>
      </w:pPr>
      <w:rPr>
        <w:rFonts w:hint="default"/>
        <w:lang w:val="en-US" w:eastAsia="en-US" w:bidi="ar-SA"/>
      </w:rPr>
    </w:lvl>
    <w:lvl w:ilvl="8" w:tplc="2EB66422">
      <w:numFmt w:val="bullet"/>
      <w:lvlText w:val="•"/>
      <w:lvlJc w:val="left"/>
      <w:pPr>
        <w:ind w:left="6703" w:hanging="180"/>
      </w:pPr>
      <w:rPr>
        <w:rFonts w:hint="default"/>
        <w:lang w:val="en-US" w:eastAsia="en-US" w:bidi="ar-SA"/>
      </w:rPr>
    </w:lvl>
  </w:abstractNum>
  <w:abstractNum w:abstractNumId="386" w15:restartNumberingAfterBreak="0">
    <w:nsid w:val="6AF926F6"/>
    <w:multiLevelType w:val="hybridMultilevel"/>
    <w:tmpl w:val="D5329F0E"/>
    <w:lvl w:ilvl="0" w:tplc="8C82F568">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356E4D4E">
      <w:numFmt w:val="bullet"/>
      <w:lvlText w:val="•"/>
      <w:lvlJc w:val="left"/>
      <w:pPr>
        <w:ind w:left="1065" w:hanging="180"/>
      </w:pPr>
      <w:rPr>
        <w:rFonts w:hint="default"/>
        <w:lang w:val="en-US" w:eastAsia="en-US" w:bidi="ar-SA"/>
      </w:rPr>
    </w:lvl>
    <w:lvl w:ilvl="2" w:tplc="310AD3AE">
      <w:numFmt w:val="bullet"/>
      <w:lvlText w:val="•"/>
      <w:lvlJc w:val="left"/>
      <w:pPr>
        <w:ind w:left="1870" w:hanging="180"/>
      </w:pPr>
      <w:rPr>
        <w:rFonts w:hint="default"/>
        <w:lang w:val="en-US" w:eastAsia="en-US" w:bidi="ar-SA"/>
      </w:rPr>
    </w:lvl>
    <w:lvl w:ilvl="3" w:tplc="6E924588">
      <w:numFmt w:val="bullet"/>
      <w:lvlText w:val="•"/>
      <w:lvlJc w:val="left"/>
      <w:pPr>
        <w:ind w:left="2675" w:hanging="180"/>
      </w:pPr>
      <w:rPr>
        <w:rFonts w:hint="default"/>
        <w:lang w:val="en-US" w:eastAsia="en-US" w:bidi="ar-SA"/>
      </w:rPr>
    </w:lvl>
    <w:lvl w:ilvl="4" w:tplc="016CCC30">
      <w:numFmt w:val="bullet"/>
      <w:lvlText w:val="•"/>
      <w:lvlJc w:val="left"/>
      <w:pPr>
        <w:ind w:left="3481" w:hanging="180"/>
      </w:pPr>
      <w:rPr>
        <w:rFonts w:hint="default"/>
        <w:lang w:val="en-US" w:eastAsia="en-US" w:bidi="ar-SA"/>
      </w:rPr>
    </w:lvl>
    <w:lvl w:ilvl="5" w:tplc="E0A00644">
      <w:numFmt w:val="bullet"/>
      <w:lvlText w:val="•"/>
      <w:lvlJc w:val="left"/>
      <w:pPr>
        <w:ind w:left="4286" w:hanging="180"/>
      </w:pPr>
      <w:rPr>
        <w:rFonts w:hint="default"/>
        <w:lang w:val="en-US" w:eastAsia="en-US" w:bidi="ar-SA"/>
      </w:rPr>
    </w:lvl>
    <w:lvl w:ilvl="6" w:tplc="D9505F2A">
      <w:numFmt w:val="bullet"/>
      <w:lvlText w:val="•"/>
      <w:lvlJc w:val="left"/>
      <w:pPr>
        <w:ind w:left="5091" w:hanging="180"/>
      </w:pPr>
      <w:rPr>
        <w:rFonts w:hint="default"/>
        <w:lang w:val="en-US" w:eastAsia="en-US" w:bidi="ar-SA"/>
      </w:rPr>
    </w:lvl>
    <w:lvl w:ilvl="7" w:tplc="234219E2">
      <w:numFmt w:val="bullet"/>
      <w:lvlText w:val="•"/>
      <w:lvlJc w:val="left"/>
      <w:pPr>
        <w:ind w:left="5897" w:hanging="180"/>
      </w:pPr>
      <w:rPr>
        <w:rFonts w:hint="default"/>
        <w:lang w:val="en-US" w:eastAsia="en-US" w:bidi="ar-SA"/>
      </w:rPr>
    </w:lvl>
    <w:lvl w:ilvl="8" w:tplc="6F48BBAA">
      <w:numFmt w:val="bullet"/>
      <w:lvlText w:val="•"/>
      <w:lvlJc w:val="left"/>
      <w:pPr>
        <w:ind w:left="6702" w:hanging="180"/>
      </w:pPr>
      <w:rPr>
        <w:rFonts w:hint="default"/>
        <w:lang w:val="en-US" w:eastAsia="en-US" w:bidi="ar-SA"/>
      </w:rPr>
    </w:lvl>
  </w:abstractNum>
  <w:abstractNum w:abstractNumId="387" w15:restartNumberingAfterBreak="0">
    <w:nsid w:val="6B6A1FFA"/>
    <w:multiLevelType w:val="hybridMultilevel"/>
    <w:tmpl w:val="06BEE254"/>
    <w:lvl w:ilvl="0" w:tplc="465219C6">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3EA21CC4">
      <w:numFmt w:val="bullet"/>
      <w:lvlText w:val="•"/>
      <w:lvlJc w:val="left"/>
      <w:pPr>
        <w:ind w:left="1112" w:hanging="180"/>
      </w:pPr>
      <w:rPr>
        <w:rFonts w:hint="default"/>
        <w:lang w:val="en-US" w:eastAsia="en-US" w:bidi="ar-SA"/>
      </w:rPr>
    </w:lvl>
    <w:lvl w:ilvl="2" w:tplc="CD945B4E">
      <w:numFmt w:val="bullet"/>
      <w:lvlText w:val="•"/>
      <w:lvlJc w:val="left"/>
      <w:pPr>
        <w:ind w:left="1965" w:hanging="180"/>
      </w:pPr>
      <w:rPr>
        <w:rFonts w:hint="default"/>
        <w:lang w:val="en-US" w:eastAsia="en-US" w:bidi="ar-SA"/>
      </w:rPr>
    </w:lvl>
    <w:lvl w:ilvl="3" w:tplc="37063460">
      <w:numFmt w:val="bullet"/>
      <w:lvlText w:val="•"/>
      <w:lvlJc w:val="left"/>
      <w:pPr>
        <w:ind w:left="2818" w:hanging="180"/>
      </w:pPr>
      <w:rPr>
        <w:rFonts w:hint="default"/>
        <w:lang w:val="en-US" w:eastAsia="en-US" w:bidi="ar-SA"/>
      </w:rPr>
    </w:lvl>
    <w:lvl w:ilvl="4" w:tplc="AB34907A">
      <w:numFmt w:val="bullet"/>
      <w:lvlText w:val="•"/>
      <w:lvlJc w:val="left"/>
      <w:pPr>
        <w:ind w:left="3671" w:hanging="180"/>
      </w:pPr>
      <w:rPr>
        <w:rFonts w:hint="default"/>
        <w:lang w:val="en-US" w:eastAsia="en-US" w:bidi="ar-SA"/>
      </w:rPr>
    </w:lvl>
    <w:lvl w:ilvl="5" w:tplc="40F8BF4C">
      <w:numFmt w:val="bullet"/>
      <w:lvlText w:val="•"/>
      <w:lvlJc w:val="left"/>
      <w:pPr>
        <w:ind w:left="4524" w:hanging="180"/>
      </w:pPr>
      <w:rPr>
        <w:rFonts w:hint="default"/>
        <w:lang w:val="en-US" w:eastAsia="en-US" w:bidi="ar-SA"/>
      </w:rPr>
    </w:lvl>
    <w:lvl w:ilvl="6" w:tplc="5C34CEFA">
      <w:numFmt w:val="bullet"/>
      <w:lvlText w:val="•"/>
      <w:lvlJc w:val="left"/>
      <w:pPr>
        <w:ind w:left="5377" w:hanging="180"/>
      </w:pPr>
      <w:rPr>
        <w:rFonts w:hint="default"/>
        <w:lang w:val="en-US" w:eastAsia="en-US" w:bidi="ar-SA"/>
      </w:rPr>
    </w:lvl>
    <w:lvl w:ilvl="7" w:tplc="DE6E9AE2">
      <w:numFmt w:val="bullet"/>
      <w:lvlText w:val="•"/>
      <w:lvlJc w:val="left"/>
      <w:pPr>
        <w:ind w:left="6230" w:hanging="180"/>
      </w:pPr>
      <w:rPr>
        <w:rFonts w:hint="default"/>
        <w:lang w:val="en-US" w:eastAsia="en-US" w:bidi="ar-SA"/>
      </w:rPr>
    </w:lvl>
    <w:lvl w:ilvl="8" w:tplc="4B5C9466">
      <w:numFmt w:val="bullet"/>
      <w:lvlText w:val="•"/>
      <w:lvlJc w:val="left"/>
      <w:pPr>
        <w:ind w:left="7083" w:hanging="180"/>
      </w:pPr>
      <w:rPr>
        <w:rFonts w:hint="default"/>
        <w:lang w:val="en-US" w:eastAsia="en-US" w:bidi="ar-SA"/>
      </w:rPr>
    </w:lvl>
  </w:abstractNum>
  <w:abstractNum w:abstractNumId="388" w15:restartNumberingAfterBreak="0">
    <w:nsid w:val="6C111D44"/>
    <w:multiLevelType w:val="hybridMultilevel"/>
    <w:tmpl w:val="EC8C57BE"/>
    <w:lvl w:ilvl="0" w:tplc="6C42818A">
      <w:numFmt w:val="bullet"/>
      <w:lvlText w:val=""/>
      <w:lvlJc w:val="left"/>
      <w:pPr>
        <w:ind w:left="357" w:hanging="180"/>
      </w:pPr>
      <w:rPr>
        <w:rFonts w:ascii="Wingdings" w:eastAsia="Wingdings" w:hAnsi="Wingdings" w:cs="Wingdings" w:hint="default"/>
        <w:w w:val="100"/>
        <w:sz w:val="18"/>
        <w:szCs w:val="18"/>
        <w:lang w:val="en-US" w:eastAsia="en-US" w:bidi="ar-SA"/>
      </w:rPr>
    </w:lvl>
    <w:lvl w:ilvl="1" w:tplc="22046AAA">
      <w:numFmt w:val="bullet"/>
      <w:lvlText w:val="•"/>
      <w:lvlJc w:val="left"/>
      <w:pPr>
        <w:ind w:left="643" w:hanging="180"/>
      </w:pPr>
      <w:rPr>
        <w:rFonts w:hint="default"/>
        <w:lang w:val="en-US" w:eastAsia="en-US" w:bidi="ar-SA"/>
      </w:rPr>
    </w:lvl>
    <w:lvl w:ilvl="2" w:tplc="6CCAEE80">
      <w:numFmt w:val="bullet"/>
      <w:lvlText w:val="•"/>
      <w:lvlJc w:val="left"/>
      <w:pPr>
        <w:ind w:left="927" w:hanging="180"/>
      </w:pPr>
      <w:rPr>
        <w:rFonts w:hint="default"/>
        <w:lang w:val="en-US" w:eastAsia="en-US" w:bidi="ar-SA"/>
      </w:rPr>
    </w:lvl>
    <w:lvl w:ilvl="3" w:tplc="36165764">
      <w:numFmt w:val="bullet"/>
      <w:lvlText w:val="•"/>
      <w:lvlJc w:val="left"/>
      <w:pPr>
        <w:ind w:left="1210" w:hanging="180"/>
      </w:pPr>
      <w:rPr>
        <w:rFonts w:hint="default"/>
        <w:lang w:val="en-US" w:eastAsia="en-US" w:bidi="ar-SA"/>
      </w:rPr>
    </w:lvl>
    <w:lvl w:ilvl="4" w:tplc="0436C472">
      <w:numFmt w:val="bullet"/>
      <w:lvlText w:val="•"/>
      <w:lvlJc w:val="left"/>
      <w:pPr>
        <w:ind w:left="1494" w:hanging="180"/>
      </w:pPr>
      <w:rPr>
        <w:rFonts w:hint="default"/>
        <w:lang w:val="en-US" w:eastAsia="en-US" w:bidi="ar-SA"/>
      </w:rPr>
    </w:lvl>
    <w:lvl w:ilvl="5" w:tplc="0590ACAC">
      <w:numFmt w:val="bullet"/>
      <w:lvlText w:val="•"/>
      <w:lvlJc w:val="left"/>
      <w:pPr>
        <w:ind w:left="1777" w:hanging="180"/>
      </w:pPr>
      <w:rPr>
        <w:rFonts w:hint="default"/>
        <w:lang w:val="en-US" w:eastAsia="en-US" w:bidi="ar-SA"/>
      </w:rPr>
    </w:lvl>
    <w:lvl w:ilvl="6" w:tplc="DD383030">
      <w:numFmt w:val="bullet"/>
      <w:lvlText w:val="•"/>
      <w:lvlJc w:val="left"/>
      <w:pPr>
        <w:ind w:left="2061" w:hanging="180"/>
      </w:pPr>
      <w:rPr>
        <w:rFonts w:hint="default"/>
        <w:lang w:val="en-US" w:eastAsia="en-US" w:bidi="ar-SA"/>
      </w:rPr>
    </w:lvl>
    <w:lvl w:ilvl="7" w:tplc="1EF02AB0">
      <w:numFmt w:val="bullet"/>
      <w:lvlText w:val="•"/>
      <w:lvlJc w:val="left"/>
      <w:pPr>
        <w:ind w:left="2344" w:hanging="180"/>
      </w:pPr>
      <w:rPr>
        <w:rFonts w:hint="default"/>
        <w:lang w:val="en-US" w:eastAsia="en-US" w:bidi="ar-SA"/>
      </w:rPr>
    </w:lvl>
    <w:lvl w:ilvl="8" w:tplc="FBBAAAA0">
      <w:numFmt w:val="bullet"/>
      <w:lvlText w:val="•"/>
      <w:lvlJc w:val="left"/>
      <w:pPr>
        <w:ind w:left="2628" w:hanging="180"/>
      </w:pPr>
      <w:rPr>
        <w:rFonts w:hint="default"/>
        <w:lang w:val="en-US" w:eastAsia="en-US" w:bidi="ar-SA"/>
      </w:rPr>
    </w:lvl>
  </w:abstractNum>
  <w:abstractNum w:abstractNumId="389" w15:restartNumberingAfterBreak="0">
    <w:nsid w:val="6C6C3898"/>
    <w:multiLevelType w:val="hybridMultilevel"/>
    <w:tmpl w:val="98EE6180"/>
    <w:lvl w:ilvl="0" w:tplc="F1108D42">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8D2AF3BA">
      <w:numFmt w:val="bullet"/>
      <w:lvlText w:val="•"/>
      <w:lvlJc w:val="left"/>
      <w:pPr>
        <w:ind w:left="1063" w:hanging="180"/>
      </w:pPr>
      <w:rPr>
        <w:rFonts w:hint="default"/>
        <w:lang w:val="en-US" w:eastAsia="en-US" w:bidi="ar-SA"/>
      </w:rPr>
    </w:lvl>
    <w:lvl w:ilvl="2" w:tplc="D35AD358">
      <w:numFmt w:val="bullet"/>
      <w:lvlText w:val="•"/>
      <w:lvlJc w:val="left"/>
      <w:pPr>
        <w:ind w:left="1866" w:hanging="180"/>
      </w:pPr>
      <w:rPr>
        <w:rFonts w:hint="default"/>
        <w:lang w:val="en-US" w:eastAsia="en-US" w:bidi="ar-SA"/>
      </w:rPr>
    </w:lvl>
    <w:lvl w:ilvl="3" w:tplc="5C64EE76">
      <w:numFmt w:val="bullet"/>
      <w:lvlText w:val="•"/>
      <w:lvlJc w:val="left"/>
      <w:pPr>
        <w:ind w:left="2670" w:hanging="180"/>
      </w:pPr>
      <w:rPr>
        <w:rFonts w:hint="default"/>
        <w:lang w:val="en-US" w:eastAsia="en-US" w:bidi="ar-SA"/>
      </w:rPr>
    </w:lvl>
    <w:lvl w:ilvl="4" w:tplc="DA14E682">
      <w:numFmt w:val="bullet"/>
      <w:lvlText w:val="•"/>
      <w:lvlJc w:val="left"/>
      <w:pPr>
        <w:ind w:left="3473" w:hanging="180"/>
      </w:pPr>
      <w:rPr>
        <w:rFonts w:hint="default"/>
        <w:lang w:val="en-US" w:eastAsia="en-US" w:bidi="ar-SA"/>
      </w:rPr>
    </w:lvl>
    <w:lvl w:ilvl="5" w:tplc="AD60AE90">
      <w:numFmt w:val="bullet"/>
      <w:lvlText w:val="•"/>
      <w:lvlJc w:val="left"/>
      <w:pPr>
        <w:ind w:left="4277" w:hanging="180"/>
      </w:pPr>
      <w:rPr>
        <w:rFonts w:hint="default"/>
        <w:lang w:val="en-US" w:eastAsia="en-US" w:bidi="ar-SA"/>
      </w:rPr>
    </w:lvl>
    <w:lvl w:ilvl="6" w:tplc="43F0AAA8">
      <w:numFmt w:val="bullet"/>
      <w:lvlText w:val="•"/>
      <w:lvlJc w:val="left"/>
      <w:pPr>
        <w:ind w:left="5080" w:hanging="180"/>
      </w:pPr>
      <w:rPr>
        <w:rFonts w:hint="default"/>
        <w:lang w:val="en-US" w:eastAsia="en-US" w:bidi="ar-SA"/>
      </w:rPr>
    </w:lvl>
    <w:lvl w:ilvl="7" w:tplc="794E09F4">
      <w:numFmt w:val="bullet"/>
      <w:lvlText w:val="•"/>
      <w:lvlJc w:val="left"/>
      <w:pPr>
        <w:ind w:left="5883" w:hanging="180"/>
      </w:pPr>
      <w:rPr>
        <w:rFonts w:hint="default"/>
        <w:lang w:val="en-US" w:eastAsia="en-US" w:bidi="ar-SA"/>
      </w:rPr>
    </w:lvl>
    <w:lvl w:ilvl="8" w:tplc="374E3282">
      <w:numFmt w:val="bullet"/>
      <w:lvlText w:val="•"/>
      <w:lvlJc w:val="left"/>
      <w:pPr>
        <w:ind w:left="6687" w:hanging="180"/>
      </w:pPr>
      <w:rPr>
        <w:rFonts w:hint="default"/>
        <w:lang w:val="en-US" w:eastAsia="en-US" w:bidi="ar-SA"/>
      </w:rPr>
    </w:lvl>
  </w:abstractNum>
  <w:abstractNum w:abstractNumId="390" w15:restartNumberingAfterBreak="0">
    <w:nsid w:val="6C7231AE"/>
    <w:multiLevelType w:val="hybridMultilevel"/>
    <w:tmpl w:val="2660AA26"/>
    <w:lvl w:ilvl="0" w:tplc="00A07784">
      <w:numFmt w:val="bullet"/>
      <w:lvlText w:val=""/>
      <w:lvlJc w:val="left"/>
      <w:pPr>
        <w:ind w:left="227" w:hanging="120"/>
      </w:pPr>
      <w:rPr>
        <w:rFonts w:ascii="Wingdings" w:eastAsia="Wingdings" w:hAnsi="Wingdings" w:cs="Wingdings" w:hint="default"/>
        <w:color w:val="00B497"/>
        <w:w w:val="100"/>
        <w:sz w:val="18"/>
        <w:szCs w:val="18"/>
        <w:lang w:val="en-US" w:eastAsia="en-US" w:bidi="ar-SA"/>
      </w:rPr>
    </w:lvl>
    <w:lvl w:ilvl="1" w:tplc="82C8D202">
      <w:numFmt w:val="bullet"/>
      <w:lvlText w:val="•"/>
      <w:lvlJc w:val="left"/>
      <w:pPr>
        <w:ind w:left="483" w:hanging="120"/>
      </w:pPr>
      <w:rPr>
        <w:rFonts w:hint="default"/>
        <w:lang w:val="en-US" w:eastAsia="en-US" w:bidi="ar-SA"/>
      </w:rPr>
    </w:lvl>
    <w:lvl w:ilvl="2" w:tplc="332201C2">
      <w:numFmt w:val="bullet"/>
      <w:lvlText w:val="•"/>
      <w:lvlJc w:val="left"/>
      <w:pPr>
        <w:ind w:left="746" w:hanging="120"/>
      </w:pPr>
      <w:rPr>
        <w:rFonts w:hint="default"/>
        <w:lang w:val="en-US" w:eastAsia="en-US" w:bidi="ar-SA"/>
      </w:rPr>
    </w:lvl>
    <w:lvl w:ilvl="3" w:tplc="DBDAB524">
      <w:numFmt w:val="bullet"/>
      <w:lvlText w:val="•"/>
      <w:lvlJc w:val="left"/>
      <w:pPr>
        <w:ind w:left="1009" w:hanging="120"/>
      </w:pPr>
      <w:rPr>
        <w:rFonts w:hint="default"/>
        <w:lang w:val="en-US" w:eastAsia="en-US" w:bidi="ar-SA"/>
      </w:rPr>
    </w:lvl>
    <w:lvl w:ilvl="4" w:tplc="C1CC471E">
      <w:numFmt w:val="bullet"/>
      <w:lvlText w:val="•"/>
      <w:lvlJc w:val="left"/>
      <w:pPr>
        <w:ind w:left="1273" w:hanging="120"/>
      </w:pPr>
      <w:rPr>
        <w:rFonts w:hint="default"/>
        <w:lang w:val="en-US" w:eastAsia="en-US" w:bidi="ar-SA"/>
      </w:rPr>
    </w:lvl>
    <w:lvl w:ilvl="5" w:tplc="B10A5FAA">
      <w:numFmt w:val="bullet"/>
      <w:lvlText w:val="•"/>
      <w:lvlJc w:val="left"/>
      <w:pPr>
        <w:ind w:left="1536" w:hanging="120"/>
      </w:pPr>
      <w:rPr>
        <w:rFonts w:hint="default"/>
        <w:lang w:val="en-US" w:eastAsia="en-US" w:bidi="ar-SA"/>
      </w:rPr>
    </w:lvl>
    <w:lvl w:ilvl="6" w:tplc="555C19DC">
      <w:numFmt w:val="bullet"/>
      <w:lvlText w:val="•"/>
      <w:lvlJc w:val="left"/>
      <w:pPr>
        <w:ind w:left="1799" w:hanging="120"/>
      </w:pPr>
      <w:rPr>
        <w:rFonts w:hint="default"/>
        <w:lang w:val="en-US" w:eastAsia="en-US" w:bidi="ar-SA"/>
      </w:rPr>
    </w:lvl>
    <w:lvl w:ilvl="7" w:tplc="95B25432">
      <w:numFmt w:val="bullet"/>
      <w:lvlText w:val="•"/>
      <w:lvlJc w:val="left"/>
      <w:pPr>
        <w:ind w:left="2063" w:hanging="120"/>
      </w:pPr>
      <w:rPr>
        <w:rFonts w:hint="default"/>
        <w:lang w:val="en-US" w:eastAsia="en-US" w:bidi="ar-SA"/>
      </w:rPr>
    </w:lvl>
    <w:lvl w:ilvl="8" w:tplc="77406458">
      <w:numFmt w:val="bullet"/>
      <w:lvlText w:val="•"/>
      <w:lvlJc w:val="left"/>
      <w:pPr>
        <w:ind w:left="2326" w:hanging="120"/>
      </w:pPr>
      <w:rPr>
        <w:rFonts w:hint="default"/>
        <w:lang w:val="en-US" w:eastAsia="en-US" w:bidi="ar-SA"/>
      </w:rPr>
    </w:lvl>
  </w:abstractNum>
  <w:abstractNum w:abstractNumId="391" w15:restartNumberingAfterBreak="0">
    <w:nsid w:val="6D3D0ADA"/>
    <w:multiLevelType w:val="hybridMultilevel"/>
    <w:tmpl w:val="09463E20"/>
    <w:lvl w:ilvl="0" w:tplc="D5748518">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5C605818">
      <w:numFmt w:val="bullet"/>
      <w:lvlText w:val="•"/>
      <w:lvlJc w:val="left"/>
      <w:pPr>
        <w:ind w:left="1065" w:hanging="180"/>
      </w:pPr>
      <w:rPr>
        <w:rFonts w:hint="default"/>
        <w:lang w:val="en-US" w:eastAsia="en-US" w:bidi="ar-SA"/>
      </w:rPr>
    </w:lvl>
    <w:lvl w:ilvl="2" w:tplc="F14460A6">
      <w:numFmt w:val="bullet"/>
      <w:lvlText w:val="•"/>
      <w:lvlJc w:val="left"/>
      <w:pPr>
        <w:ind w:left="1870" w:hanging="180"/>
      </w:pPr>
      <w:rPr>
        <w:rFonts w:hint="default"/>
        <w:lang w:val="en-US" w:eastAsia="en-US" w:bidi="ar-SA"/>
      </w:rPr>
    </w:lvl>
    <w:lvl w:ilvl="3" w:tplc="230A8CBA">
      <w:numFmt w:val="bullet"/>
      <w:lvlText w:val="•"/>
      <w:lvlJc w:val="left"/>
      <w:pPr>
        <w:ind w:left="2676" w:hanging="180"/>
      </w:pPr>
      <w:rPr>
        <w:rFonts w:hint="default"/>
        <w:lang w:val="en-US" w:eastAsia="en-US" w:bidi="ar-SA"/>
      </w:rPr>
    </w:lvl>
    <w:lvl w:ilvl="4" w:tplc="2DA8DDB4">
      <w:numFmt w:val="bullet"/>
      <w:lvlText w:val="•"/>
      <w:lvlJc w:val="left"/>
      <w:pPr>
        <w:ind w:left="3481" w:hanging="180"/>
      </w:pPr>
      <w:rPr>
        <w:rFonts w:hint="default"/>
        <w:lang w:val="en-US" w:eastAsia="en-US" w:bidi="ar-SA"/>
      </w:rPr>
    </w:lvl>
    <w:lvl w:ilvl="5" w:tplc="BEBA7FDC">
      <w:numFmt w:val="bullet"/>
      <w:lvlText w:val="•"/>
      <w:lvlJc w:val="left"/>
      <w:pPr>
        <w:ind w:left="4287" w:hanging="180"/>
      </w:pPr>
      <w:rPr>
        <w:rFonts w:hint="default"/>
        <w:lang w:val="en-US" w:eastAsia="en-US" w:bidi="ar-SA"/>
      </w:rPr>
    </w:lvl>
    <w:lvl w:ilvl="6" w:tplc="83C46A3E">
      <w:numFmt w:val="bullet"/>
      <w:lvlText w:val="•"/>
      <w:lvlJc w:val="left"/>
      <w:pPr>
        <w:ind w:left="5092" w:hanging="180"/>
      </w:pPr>
      <w:rPr>
        <w:rFonts w:hint="default"/>
        <w:lang w:val="en-US" w:eastAsia="en-US" w:bidi="ar-SA"/>
      </w:rPr>
    </w:lvl>
    <w:lvl w:ilvl="7" w:tplc="4FB89D84">
      <w:numFmt w:val="bullet"/>
      <w:lvlText w:val="•"/>
      <w:lvlJc w:val="left"/>
      <w:pPr>
        <w:ind w:left="5897" w:hanging="180"/>
      </w:pPr>
      <w:rPr>
        <w:rFonts w:hint="default"/>
        <w:lang w:val="en-US" w:eastAsia="en-US" w:bidi="ar-SA"/>
      </w:rPr>
    </w:lvl>
    <w:lvl w:ilvl="8" w:tplc="82A0C8AC">
      <w:numFmt w:val="bullet"/>
      <w:lvlText w:val="•"/>
      <w:lvlJc w:val="left"/>
      <w:pPr>
        <w:ind w:left="6703" w:hanging="180"/>
      </w:pPr>
      <w:rPr>
        <w:rFonts w:hint="default"/>
        <w:lang w:val="en-US" w:eastAsia="en-US" w:bidi="ar-SA"/>
      </w:rPr>
    </w:lvl>
  </w:abstractNum>
  <w:abstractNum w:abstractNumId="392" w15:restartNumberingAfterBreak="0">
    <w:nsid w:val="6D4968A2"/>
    <w:multiLevelType w:val="hybridMultilevel"/>
    <w:tmpl w:val="B0A8D238"/>
    <w:lvl w:ilvl="0" w:tplc="4824217C">
      <w:numFmt w:val="bullet"/>
      <w:lvlText w:val=""/>
      <w:lvlJc w:val="left"/>
      <w:pPr>
        <w:ind w:left="269" w:hanging="180"/>
      </w:pPr>
      <w:rPr>
        <w:rFonts w:ascii="Wingdings" w:eastAsia="Wingdings" w:hAnsi="Wingdings" w:cs="Wingdings" w:hint="default"/>
        <w:color w:val="00B497"/>
        <w:w w:val="100"/>
        <w:sz w:val="18"/>
        <w:szCs w:val="18"/>
        <w:lang w:val="en-US" w:eastAsia="en-US" w:bidi="ar-SA"/>
      </w:rPr>
    </w:lvl>
    <w:lvl w:ilvl="1" w:tplc="06B0CB0E">
      <w:numFmt w:val="bullet"/>
      <w:lvlText w:val="•"/>
      <w:lvlJc w:val="left"/>
      <w:pPr>
        <w:ind w:left="1212" w:hanging="180"/>
      </w:pPr>
      <w:rPr>
        <w:rFonts w:hint="default"/>
        <w:lang w:val="en-US" w:eastAsia="en-US" w:bidi="ar-SA"/>
      </w:rPr>
    </w:lvl>
    <w:lvl w:ilvl="2" w:tplc="76B47C2E">
      <w:numFmt w:val="bullet"/>
      <w:lvlText w:val="•"/>
      <w:lvlJc w:val="left"/>
      <w:pPr>
        <w:ind w:left="2165" w:hanging="180"/>
      </w:pPr>
      <w:rPr>
        <w:rFonts w:hint="default"/>
        <w:lang w:val="en-US" w:eastAsia="en-US" w:bidi="ar-SA"/>
      </w:rPr>
    </w:lvl>
    <w:lvl w:ilvl="3" w:tplc="741A8090">
      <w:numFmt w:val="bullet"/>
      <w:lvlText w:val="•"/>
      <w:lvlJc w:val="left"/>
      <w:pPr>
        <w:ind w:left="3118" w:hanging="180"/>
      </w:pPr>
      <w:rPr>
        <w:rFonts w:hint="default"/>
        <w:lang w:val="en-US" w:eastAsia="en-US" w:bidi="ar-SA"/>
      </w:rPr>
    </w:lvl>
    <w:lvl w:ilvl="4" w:tplc="8DD0E680">
      <w:numFmt w:val="bullet"/>
      <w:lvlText w:val="•"/>
      <w:lvlJc w:val="left"/>
      <w:pPr>
        <w:ind w:left="4070" w:hanging="180"/>
      </w:pPr>
      <w:rPr>
        <w:rFonts w:hint="default"/>
        <w:lang w:val="en-US" w:eastAsia="en-US" w:bidi="ar-SA"/>
      </w:rPr>
    </w:lvl>
    <w:lvl w:ilvl="5" w:tplc="654EF144">
      <w:numFmt w:val="bullet"/>
      <w:lvlText w:val="•"/>
      <w:lvlJc w:val="left"/>
      <w:pPr>
        <w:ind w:left="5023" w:hanging="180"/>
      </w:pPr>
      <w:rPr>
        <w:rFonts w:hint="default"/>
        <w:lang w:val="en-US" w:eastAsia="en-US" w:bidi="ar-SA"/>
      </w:rPr>
    </w:lvl>
    <w:lvl w:ilvl="6" w:tplc="42C25CDC">
      <w:numFmt w:val="bullet"/>
      <w:lvlText w:val="•"/>
      <w:lvlJc w:val="left"/>
      <w:pPr>
        <w:ind w:left="5976" w:hanging="180"/>
      </w:pPr>
      <w:rPr>
        <w:rFonts w:hint="default"/>
        <w:lang w:val="en-US" w:eastAsia="en-US" w:bidi="ar-SA"/>
      </w:rPr>
    </w:lvl>
    <w:lvl w:ilvl="7" w:tplc="D2ACC094">
      <w:numFmt w:val="bullet"/>
      <w:lvlText w:val="•"/>
      <w:lvlJc w:val="left"/>
      <w:pPr>
        <w:ind w:left="6928" w:hanging="180"/>
      </w:pPr>
      <w:rPr>
        <w:rFonts w:hint="default"/>
        <w:lang w:val="en-US" w:eastAsia="en-US" w:bidi="ar-SA"/>
      </w:rPr>
    </w:lvl>
    <w:lvl w:ilvl="8" w:tplc="615A4154">
      <w:numFmt w:val="bullet"/>
      <w:lvlText w:val="•"/>
      <w:lvlJc w:val="left"/>
      <w:pPr>
        <w:ind w:left="7881" w:hanging="180"/>
      </w:pPr>
      <w:rPr>
        <w:rFonts w:hint="default"/>
        <w:lang w:val="en-US" w:eastAsia="en-US" w:bidi="ar-SA"/>
      </w:rPr>
    </w:lvl>
  </w:abstractNum>
  <w:abstractNum w:abstractNumId="393" w15:restartNumberingAfterBreak="0">
    <w:nsid w:val="6D966B0B"/>
    <w:multiLevelType w:val="hybridMultilevel"/>
    <w:tmpl w:val="C6A8BA46"/>
    <w:lvl w:ilvl="0" w:tplc="A1F0FDD6">
      <w:start w:val="1"/>
      <w:numFmt w:val="decimal"/>
      <w:lvlText w:val="%1."/>
      <w:lvlJc w:val="left"/>
      <w:pPr>
        <w:ind w:left="248" w:hanging="193"/>
        <w:jc w:val="left"/>
      </w:pPr>
      <w:rPr>
        <w:rFonts w:ascii="Open Sans Light" w:eastAsia="Open Sans Light" w:hAnsi="Open Sans Light" w:cs="Open Sans Light" w:hint="default"/>
        <w:w w:val="100"/>
        <w:sz w:val="18"/>
        <w:szCs w:val="18"/>
        <w:lang w:val="en-US" w:eastAsia="en-US" w:bidi="ar-SA"/>
      </w:rPr>
    </w:lvl>
    <w:lvl w:ilvl="1" w:tplc="937A4CFE">
      <w:numFmt w:val="bullet"/>
      <w:lvlText w:val="•"/>
      <w:lvlJc w:val="left"/>
      <w:pPr>
        <w:ind w:left="906" w:hanging="193"/>
      </w:pPr>
      <w:rPr>
        <w:rFonts w:hint="default"/>
        <w:lang w:val="en-US" w:eastAsia="en-US" w:bidi="ar-SA"/>
      </w:rPr>
    </w:lvl>
    <w:lvl w:ilvl="2" w:tplc="2C900D4E">
      <w:numFmt w:val="bullet"/>
      <w:lvlText w:val="•"/>
      <w:lvlJc w:val="left"/>
      <w:pPr>
        <w:ind w:left="1573" w:hanging="193"/>
      </w:pPr>
      <w:rPr>
        <w:rFonts w:hint="default"/>
        <w:lang w:val="en-US" w:eastAsia="en-US" w:bidi="ar-SA"/>
      </w:rPr>
    </w:lvl>
    <w:lvl w:ilvl="3" w:tplc="A6768178">
      <w:numFmt w:val="bullet"/>
      <w:lvlText w:val="•"/>
      <w:lvlJc w:val="left"/>
      <w:pPr>
        <w:ind w:left="2240" w:hanging="193"/>
      </w:pPr>
      <w:rPr>
        <w:rFonts w:hint="default"/>
        <w:lang w:val="en-US" w:eastAsia="en-US" w:bidi="ar-SA"/>
      </w:rPr>
    </w:lvl>
    <w:lvl w:ilvl="4" w:tplc="5F689B4E">
      <w:numFmt w:val="bullet"/>
      <w:lvlText w:val="•"/>
      <w:lvlJc w:val="left"/>
      <w:pPr>
        <w:ind w:left="2907" w:hanging="193"/>
      </w:pPr>
      <w:rPr>
        <w:rFonts w:hint="default"/>
        <w:lang w:val="en-US" w:eastAsia="en-US" w:bidi="ar-SA"/>
      </w:rPr>
    </w:lvl>
    <w:lvl w:ilvl="5" w:tplc="962CBF32">
      <w:numFmt w:val="bullet"/>
      <w:lvlText w:val="•"/>
      <w:lvlJc w:val="left"/>
      <w:pPr>
        <w:ind w:left="3573" w:hanging="193"/>
      </w:pPr>
      <w:rPr>
        <w:rFonts w:hint="default"/>
        <w:lang w:val="en-US" w:eastAsia="en-US" w:bidi="ar-SA"/>
      </w:rPr>
    </w:lvl>
    <w:lvl w:ilvl="6" w:tplc="6D84FF32">
      <w:numFmt w:val="bullet"/>
      <w:lvlText w:val="•"/>
      <w:lvlJc w:val="left"/>
      <w:pPr>
        <w:ind w:left="4240" w:hanging="193"/>
      </w:pPr>
      <w:rPr>
        <w:rFonts w:hint="default"/>
        <w:lang w:val="en-US" w:eastAsia="en-US" w:bidi="ar-SA"/>
      </w:rPr>
    </w:lvl>
    <w:lvl w:ilvl="7" w:tplc="C33084EC">
      <w:numFmt w:val="bullet"/>
      <w:lvlText w:val="•"/>
      <w:lvlJc w:val="left"/>
      <w:pPr>
        <w:ind w:left="4907" w:hanging="193"/>
      </w:pPr>
      <w:rPr>
        <w:rFonts w:hint="default"/>
        <w:lang w:val="en-US" w:eastAsia="en-US" w:bidi="ar-SA"/>
      </w:rPr>
    </w:lvl>
    <w:lvl w:ilvl="8" w:tplc="D4F2E85E">
      <w:numFmt w:val="bullet"/>
      <w:lvlText w:val="•"/>
      <w:lvlJc w:val="left"/>
      <w:pPr>
        <w:ind w:left="5574" w:hanging="193"/>
      </w:pPr>
      <w:rPr>
        <w:rFonts w:hint="default"/>
        <w:lang w:val="en-US" w:eastAsia="en-US" w:bidi="ar-SA"/>
      </w:rPr>
    </w:lvl>
  </w:abstractNum>
  <w:abstractNum w:abstractNumId="394" w15:restartNumberingAfterBreak="0">
    <w:nsid w:val="6DDF54BF"/>
    <w:multiLevelType w:val="hybridMultilevel"/>
    <w:tmpl w:val="EDEAD09E"/>
    <w:lvl w:ilvl="0" w:tplc="B8FAC762">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71401366">
      <w:numFmt w:val="bullet"/>
      <w:lvlText w:val="•"/>
      <w:lvlJc w:val="left"/>
      <w:pPr>
        <w:ind w:left="1173" w:hanging="180"/>
      </w:pPr>
      <w:rPr>
        <w:rFonts w:hint="default"/>
        <w:lang w:val="en-US" w:eastAsia="en-US" w:bidi="ar-SA"/>
      </w:rPr>
    </w:lvl>
    <w:lvl w:ilvl="2" w:tplc="ABAC781E">
      <w:numFmt w:val="bullet"/>
      <w:lvlText w:val="•"/>
      <w:lvlJc w:val="left"/>
      <w:pPr>
        <w:ind w:left="2086" w:hanging="180"/>
      </w:pPr>
      <w:rPr>
        <w:rFonts w:hint="default"/>
        <w:lang w:val="en-US" w:eastAsia="en-US" w:bidi="ar-SA"/>
      </w:rPr>
    </w:lvl>
    <w:lvl w:ilvl="3" w:tplc="A34C25B6">
      <w:numFmt w:val="bullet"/>
      <w:lvlText w:val="•"/>
      <w:lvlJc w:val="left"/>
      <w:pPr>
        <w:ind w:left="2999" w:hanging="180"/>
      </w:pPr>
      <w:rPr>
        <w:rFonts w:hint="default"/>
        <w:lang w:val="en-US" w:eastAsia="en-US" w:bidi="ar-SA"/>
      </w:rPr>
    </w:lvl>
    <w:lvl w:ilvl="4" w:tplc="1BBEAD16">
      <w:numFmt w:val="bullet"/>
      <w:lvlText w:val="•"/>
      <w:lvlJc w:val="left"/>
      <w:pPr>
        <w:ind w:left="3912" w:hanging="180"/>
      </w:pPr>
      <w:rPr>
        <w:rFonts w:hint="default"/>
        <w:lang w:val="en-US" w:eastAsia="en-US" w:bidi="ar-SA"/>
      </w:rPr>
    </w:lvl>
    <w:lvl w:ilvl="5" w:tplc="BB5077BC">
      <w:numFmt w:val="bullet"/>
      <w:lvlText w:val="•"/>
      <w:lvlJc w:val="left"/>
      <w:pPr>
        <w:ind w:left="4826" w:hanging="180"/>
      </w:pPr>
      <w:rPr>
        <w:rFonts w:hint="default"/>
        <w:lang w:val="en-US" w:eastAsia="en-US" w:bidi="ar-SA"/>
      </w:rPr>
    </w:lvl>
    <w:lvl w:ilvl="6" w:tplc="F036E14E">
      <w:numFmt w:val="bullet"/>
      <w:lvlText w:val="•"/>
      <w:lvlJc w:val="left"/>
      <w:pPr>
        <w:ind w:left="5739" w:hanging="180"/>
      </w:pPr>
      <w:rPr>
        <w:rFonts w:hint="default"/>
        <w:lang w:val="en-US" w:eastAsia="en-US" w:bidi="ar-SA"/>
      </w:rPr>
    </w:lvl>
    <w:lvl w:ilvl="7" w:tplc="08E0BE60">
      <w:numFmt w:val="bullet"/>
      <w:lvlText w:val="•"/>
      <w:lvlJc w:val="left"/>
      <w:pPr>
        <w:ind w:left="6652" w:hanging="180"/>
      </w:pPr>
      <w:rPr>
        <w:rFonts w:hint="default"/>
        <w:lang w:val="en-US" w:eastAsia="en-US" w:bidi="ar-SA"/>
      </w:rPr>
    </w:lvl>
    <w:lvl w:ilvl="8" w:tplc="E8382E8E">
      <w:numFmt w:val="bullet"/>
      <w:lvlText w:val="•"/>
      <w:lvlJc w:val="left"/>
      <w:pPr>
        <w:ind w:left="7565" w:hanging="180"/>
      </w:pPr>
      <w:rPr>
        <w:rFonts w:hint="default"/>
        <w:lang w:val="en-US" w:eastAsia="en-US" w:bidi="ar-SA"/>
      </w:rPr>
    </w:lvl>
  </w:abstractNum>
  <w:abstractNum w:abstractNumId="395" w15:restartNumberingAfterBreak="0">
    <w:nsid w:val="6EBE3A26"/>
    <w:multiLevelType w:val="hybridMultilevel"/>
    <w:tmpl w:val="E8C6B5A6"/>
    <w:lvl w:ilvl="0" w:tplc="3A0E74E6">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2068A7BA">
      <w:numFmt w:val="bullet"/>
      <w:lvlText w:val="•"/>
      <w:lvlJc w:val="left"/>
      <w:pPr>
        <w:ind w:left="1063" w:hanging="180"/>
      </w:pPr>
      <w:rPr>
        <w:rFonts w:hint="default"/>
        <w:lang w:val="en-US" w:eastAsia="en-US" w:bidi="ar-SA"/>
      </w:rPr>
    </w:lvl>
    <w:lvl w:ilvl="2" w:tplc="0C2650A0">
      <w:numFmt w:val="bullet"/>
      <w:lvlText w:val="•"/>
      <w:lvlJc w:val="left"/>
      <w:pPr>
        <w:ind w:left="1867" w:hanging="180"/>
      </w:pPr>
      <w:rPr>
        <w:rFonts w:hint="default"/>
        <w:lang w:val="en-US" w:eastAsia="en-US" w:bidi="ar-SA"/>
      </w:rPr>
    </w:lvl>
    <w:lvl w:ilvl="3" w:tplc="8BDC02A4">
      <w:numFmt w:val="bullet"/>
      <w:lvlText w:val="•"/>
      <w:lvlJc w:val="left"/>
      <w:pPr>
        <w:ind w:left="2670" w:hanging="180"/>
      </w:pPr>
      <w:rPr>
        <w:rFonts w:hint="default"/>
        <w:lang w:val="en-US" w:eastAsia="en-US" w:bidi="ar-SA"/>
      </w:rPr>
    </w:lvl>
    <w:lvl w:ilvl="4" w:tplc="AFE0BF0A">
      <w:numFmt w:val="bullet"/>
      <w:lvlText w:val="•"/>
      <w:lvlJc w:val="left"/>
      <w:pPr>
        <w:ind w:left="3474" w:hanging="180"/>
      </w:pPr>
      <w:rPr>
        <w:rFonts w:hint="default"/>
        <w:lang w:val="en-US" w:eastAsia="en-US" w:bidi="ar-SA"/>
      </w:rPr>
    </w:lvl>
    <w:lvl w:ilvl="5" w:tplc="83C221D0">
      <w:numFmt w:val="bullet"/>
      <w:lvlText w:val="•"/>
      <w:lvlJc w:val="left"/>
      <w:pPr>
        <w:ind w:left="4277" w:hanging="180"/>
      </w:pPr>
      <w:rPr>
        <w:rFonts w:hint="default"/>
        <w:lang w:val="en-US" w:eastAsia="en-US" w:bidi="ar-SA"/>
      </w:rPr>
    </w:lvl>
    <w:lvl w:ilvl="6" w:tplc="7898D204">
      <w:numFmt w:val="bullet"/>
      <w:lvlText w:val="•"/>
      <w:lvlJc w:val="left"/>
      <w:pPr>
        <w:ind w:left="5081" w:hanging="180"/>
      </w:pPr>
      <w:rPr>
        <w:rFonts w:hint="default"/>
        <w:lang w:val="en-US" w:eastAsia="en-US" w:bidi="ar-SA"/>
      </w:rPr>
    </w:lvl>
    <w:lvl w:ilvl="7" w:tplc="69A43F82">
      <w:numFmt w:val="bullet"/>
      <w:lvlText w:val="•"/>
      <w:lvlJc w:val="left"/>
      <w:pPr>
        <w:ind w:left="5884" w:hanging="180"/>
      </w:pPr>
      <w:rPr>
        <w:rFonts w:hint="default"/>
        <w:lang w:val="en-US" w:eastAsia="en-US" w:bidi="ar-SA"/>
      </w:rPr>
    </w:lvl>
    <w:lvl w:ilvl="8" w:tplc="CD3634DA">
      <w:numFmt w:val="bullet"/>
      <w:lvlText w:val="•"/>
      <w:lvlJc w:val="left"/>
      <w:pPr>
        <w:ind w:left="6688" w:hanging="180"/>
      </w:pPr>
      <w:rPr>
        <w:rFonts w:hint="default"/>
        <w:lang w:val="en-US" w:eastAsia="en-US" w:bidi="ar-SA"/>
      </w:rPr>
    </w:lvl>
  </w:abstractNum>
  <w:abstractNum w:abstractNumId="396" w15:restartNumberingAfterBreak="0">
    <w:nsid w:val="6EC71ECE"/>
    <w:multiLevelType w:val="hybridMultilevel"/>
    <w:tmpl w:val="F19A250C"/>
    <w:lvl w:ilvl="0" w:tplc="BD1C4A62">
      <w:start w:val="1"/>
      <w:numFmt w:val="decimal"/>
      <w:lvlText w:val="%1."/>
      <w:lvlJc w:val="left"/>
      <w:pPr>
        <w:ind w:left="247" w:hanging="193"/>
        <w:jc w:val="left"/>
      </w:pPr>
      <w:rPr>
        <w:rFonts w:ascii="Open Sans Light" w:eastAsia="Open Sans Light" w:hAnsi="Open Sans Light" w:cs="Open Sans Light" w:hint="default"/>
        <w:w w:val="100"/>
        <w:sz w:val="18"/>
        <w:szCs w:val="18"/>
        <w:lang w:val="en-US" w:eastAsia="en-US" w:bidi="ar-SA"/>
      </w:rPr>
    </w:lvl>
    <w:lvl w:ilvl="1" w:tplc="E41A683C">
      <w:numFmt w:val="bullet"/>
      <w:lvlText w:val="•"/>
      <w:lvlJc w:val="left"/>
      <w:pPr>
        <w:ind w:left="906" w:hanging="193"/>
      </w:pPr>
      <w:rPr>
        <w:rFonts w:hint="default"/>
        <w:lang w:val="en-US" w:eastAsia="en-US" w:bidi="ar-SA"/>
      </w:rPr>
    </w:lvl>
    <w:lvl w:ilvl="2" w:tplc="2E24857E">
      <w:numFmt w:val="bullet"/>
      <w:lvlText w:val="•"/>
      <w:lvlJc w:val="left"/>
      <w:pPr>
        <w:ind w:left="1573" w:hanging="193"/>
      </w:pPr>
      <w:rPr>
        <w:rFonts w:hint="default"/>
        <w:lang w:val="en-US" w:eastAsia="en-US" w:bidi="ar-SA"/>
      </w:rPr>
    </w:lvl>
    <w:lvl w:ilvl="3" w:tplc="BA32C45E">
      <w:numFmt w:val="bullet"/>
      <w:lvlText w:val="•"/>
      <w:lvlJc w:val="left"/>
      <w:pPr>
        <w:ind w:left="2240" w:hanging="193"/>
      </w:pPr>
      <w:rPr>
        <w:rFonts w:hint="default"/>
        <w:lang w:val="en-US" w:eastAsia="en-US" w:bidi="ar-SA"/>
      </w:rPr>
    </w:lvl>
    <w:lvl w:ilvl="4" w:tplc="D7C40E90">
      <w:numFmt w:val="bullet"/>
      <w:lvlText w:val="•"/>
      <w:lvlJc w:val="left"/>
      <w:pPr>
        <w:ind w:left="2907" w:hanging="193"/>
      </w:pPr>
      <w:rPr>
        <w:rFonts w:hint="default"/>
        <w:lang w:val="en-US" w:eastAsia="en-US" w:bidi="ar-SA"/>
      </w:rPr>
    </w:lvl>
    <w:lvl w:ilvl="5" w:tplc="24EA8660">
      <w:numFmt w:val="bullet"/>
      <w:lvlText w:val="•"/>
      <w:lvlJc w:val="left"/>
      <w:pPr>
        <w:ind w:left="3574" w:hanging="193"/>
      </w:pPr>
      <w:rPr>
        <w:rFonts w:hint="default"/>
        <w:lang w:val="en-US" w:eastAsia="en-US" w:bidi="ar-SA"/>
      </w:rPr>
    </w:lvl>
    <w:lvl w:ilvl="6" w:tplc="75F83702">
      <w:numFmt w:val="bullet"/>
      <w:lvlText w:val="•"/>
      <w:lvlJc w:val="left"/>
      <w:pPr>
        <w:ind w:left="4241" w:hanging="193"/>
      </w:pPr>
      <w:rPr>
        <w:rFonts w:hint="default"/>
        <w:lang w:val="en-US" w:eastAsia="en-US" w:bidi="ar-SA"/>
      </w:rPr>
    </w:lvl>
    <w:lvl w:ilvl="7" w:tplc="CFF45E12">
      <w:numFmt w:val="bullet"/>
      <w:lvlText w:val="•"/>
      <w:lvlJc w:val="left"/>
      <w:pPr>
        <w:ind w:left="4907" w:hanging="193"/>
      </w:pPr>
      <w:rPr>
        <w:rFonts w:hint="default"/>
        <w:lang w:val="en-US" w:eastAsia="en-US" w:bidi="ar-SA"/>
      </w:rPr>
    </w:lvl>
    <w:lvl w:ilvl="8" w:tplc="43D0F6C8">
      <w:numFmt w:val="bullet"/>
      <w:lvlText w:val="•"/>
      <w:lvlJc w:val="left"/>
      <w:pPr>
        <w:ind w:left="5574" w:hanging="193"/>
      </w:pPr>
      <w:rPr>
        <w:rFonts w:hint="default"/>
        <w:lang w:val="en-US" w:eastAsia="en-US" w:bidi="ar-SA"/>
      </w:rPr>
    </w:lvl>
  </w:abstractNum>
  <w:abstractNum w:abstractNumId="397" w15:restartNumberingAfterBreak="0">
    <w:nsid w:val="6ED23154"/>
    <w:multiLevelType w:val="hybridMultilevel"/>
    <w:tmpl w:val="56E88196"/>
    <w:lvl w:ilvl="0" w:tplc="DE700BD2">
      <w:start w:val="1"/>
      <w:numFmt w:val="decimal"/>
      <w:lvlText w:val="%1."/>
      <w:lvlJc w:val="left"/>
      <w:pPr>
        <w:ind w:left="517" w:hanging="270"/>
        <w:jc w:val="left"/>
      </w:pPr>
      <w:rPr>
        <w:rFonts w:ascii="Open Sans Light" w:eastAsia="Open Sans Light" w:hAnsi="Open Sans Light" w:cs="Open Sans Light" w:hint="default"/>
        <w:w w:val="100"/>
        <w:sz w:val="18"/>
        <w:szCs w:val="18"/>
        <w:lang w:val="en-US" w:eastAsia="en-US" w:bidi="ar-SA"/>
      </w:rPr>
    </w:lvl>
    <w:lvl w:ilvl="1" w:tplc="F5EC0288">
      <w:numFmt w:val="bullet"/>
      <w:lvlText w:val="•"/>
      <w:lvlJc w:val="left"/>
      <w:pPr>
        <w:ind w:left="1158" w:hanging="270"/>
      </w:pPr>
      <w:rPr>
        <w:rFonts w:hint="default"/>
        <w:lang w:val="en-US" w:eastAsia="en-US" w:bidi="ar-SA"/>
      </w:rPr>
    </w:lvl>
    <w:lvl w:ilvl="2" w:tplc="9E940794">
      <w:numFmt w:val="bullet"/>
      <w:lvlText w:val="•"/>
      <w:lvlJc w:val="left"/>
      <w:pPr>
        <w:ind w:left="1797" w:hanging="270"/>
      </w:pPr>
      <w:rPr>
        <w:rFonts w:hint="default"/>
        <w:lang w:val="en-US" w:eastAsia="en-US" w:bidi="ar-SA"/>
      </w:rPr>
    </w:lvl>
    <w:lvl w:ilvl="3" w:tplc="2AC4148A">
      <w:numFmt w:val="bullet"/>
      <w:lvlText w:val="•"/>
      <w:lvlJc w:val="left"/>
      <w:pPr>
        <w:ind w:left="2436" w:hanging="270"/>
      </w:pPr>
      <w:rPr>
        <w:rFonts w:hint="default"/>
        <w:lang w:val="en-US" w:eastAsia="en-US" w:bidi="ar-SA"/>
      </w:rPr>
    </w:lvl>
    <w:lvl w:ilvl="4" w:tplc="3412DF74">
      <w:numFmt w:val="bullet"/>
      <w:lvlText w:val="•"/>
      <w:lvlJc w:val="left"/>
      <w:pPr>
        <w:ind w:left="3075" w:hanging="270"/>
      </w:pPr>
      <w:rPr>
        <w:rFonts w:hint="default"/>
        <w:lang w:val="en-US" w:eastAsia="en-US" w:bidi="ar-SA"/>
      </w:rPr>
    </w:lvl>
    <w:lvl w:ilvl="5" w:tplc="F5E4CB8E">
      <w:numFmt w:val="bullet"/>
      <w:lvlText w:val="•"/>
      <w:lvlJc w:val="left"/>
      <w:pPr>
        <w:ind w:left="3714" w:hanging="270"/>
      </w:pPr>
      <w:rPr>
        <w:rFonts w:hint="default"/>
        <w:lang w:val="en-US" w:eastAsia="en-US" w:bidi="ar-SA"/>
      </w:rPr>
    </w:lvl>
    <w:lvl w:ilvl="6" w:tplc="940AAEC6">
      <w:numFmt w:val="bullet"/>
      <w:lvlText w:val="•"/>
      <w:lvlJc w:val="left"/>
      <w:pPr>
        <w:ind w:left="4353" w:hanging="270"/>
      </w:pPr>
      <w:rPr>
        <w:rFonts w:hint="default"/>
        <w:lang w:val="en-US" w:eastAsia="en-US" w:bidi="ar-SA"/>
      </w:rPr>
    </w:lvl>
    <w:lvl w:ilvl="7" w:tplc="69D0B5E8">
      <w:numFmt w:val="bullet"/>
      <w:lvlText w:val="•"/>
      <w:lvlJc w:val="left"/>
      <w:pPr>
        <w:ind w:left="4991" w:hanging="270"/>
      </w:pPr>
      <w:rPr>
        <w:rFonts w:hint="default"/>
        <w:lang w:val="en-US" w:eastAsia="en-US" w:bidi="ar-SA"/>
      </w:rPr>
    </w:lvl>
    <w:lvl w:ilvl="8" w:tplc="34AC3A02">
      <w:numFmt w:val="bullet"/>
      <w:lvlText w:val="•"/>
      <w:lvlJc w:val="left"/>
      <w:pPr>
        <w:ind w:left="5630" w:hanging="270"/>
      </w:pPr>
      <w:rPr>
        <w:rFonts w:hint="default"/>
        <w:lang w:val="en-US" w:eastAsia="en-US" w:bidi="ar-SA"/>
      </w:rPr>
    </w:lvl>
  </w:abstractNum>
  <w:abstractNum w:abstractNumId="398" w15:restartNumberingAfterBreak="0">
    <w:nsid w:val="6F086896"/>
    <w:multiLevelType w:val="hybridMultilevel"/>
    <w:tmpl w:val="091A762E"/>
    <w:lvl w:ilvl="0" w:tplc="3904D23A">
      <w:numFmt w:val="bullet"/>
      <w:lvlText w:val=""/>
      <w:lvlJc w:val="left"/>
      <w:pPr>
        <w:ind w:left="1380" w:hanging="270"/>
      </w:pPr>
      <w:rPr>
        <w:rFonts w:ascii="Wingdings" w:eastAsia="Wingdings" w:hAnsi="Wingdings" w:cs="Wingdings" w:hint="default"/>
        <w:color w:val="13284B"/>
        <w:w w:val="100"/>
        <w:sz w:val="20"/>
        <w:szCs w:val="20"/>
        <w:lang w:val="en-US" w:eastAsia="en-US" w:bidi="ar-SA"/>
      </w:rPr>
    </w:lvl>
    <w:lvl w:ilvl="1" w:tplc="75247198">
      <w:numFmt w:val="bullet"/>
      <w:lvlText w:val="•"/>
      <w:lvlJc w:val="left"/>
      <w:pPr>
        <w:ind w:left="1758" w:hanging="270"/>
      </w:pPr>
      <w:rPr>
        <w:rFonts w:hint="default"/>
        <w:lang w:val="en-US" w:eastAsia="en-US" w:bidi="ar-SA"/>
      </w:rPr>
    </w:lvl>
    <w:lvl w:ilvl="2" w:tplc="33246FDE">
      <w:numFmt w:val="bullet"/>
      <w:lvlText w:val="•"/>
      <w:lvlJc w:val="left"/>
      <w:pPr>
        <w:ind w:left="2136" w:hanging="270"/>
      </w:pPr>
      <w:rPr>
        <w:rFonts w:hint="default"/>
        <w:lang w:val="en-US" w:eastAsia="en-US" w:bidi="ar-SA"/>
      </w:rPr>
    </w:lvl>
    <w:lvl w:ilvl="3" w:tplc="30B029B2">
      <w:numFmt w:val="bullet"/>
      <w:lvlText w:val="•"/>
      <w:lvlJc w:val="left"/>
      <w:pPr>
        <w:ind w:left="2514" w:hanging="270"/>
      </w:pPr>
      <w:rPr>
        <w:rFonts w:hint="default"/>
        <w:lang w:val="en-US" w:eastAsia="en-US" w:bidi="ar-SA"/>
      </w:rPr>
    </w:lvl>
    <w:lvl w:ilvl="4" w:tplc="DF3CBE78">
      <w:numFmt w:val="bullet"/>
      <w:lvlText w:val="•"/>
      <w:lvlJc w:val="left"/>
      <w:pPr>
        <w:ind w:left="2892" w:hanging="270"/>
      </w:pPr>
      <w:rPr>
        <w:rFonts w:hint="default"/>
        <w:lang w:val="en-US" w:eastAsia="en-US" w:bidi="ar-SA"/>
      </w:rPr>
    </w:lvl>
    <w:lvl w:ilvl="5" w:tplc="7E84F998">
      <w:numFmt w:val="bullet"/>
      <w:lvlText w:val="•"/>
      <w:lvlJc w:val="left"/>
      <w:pPr>
        <w:ind w:left="3270" w:hanging="270"/>
      </w:pPr>
      <w:rPr>
        <w:rFonts w:hint="default"/>
        <w:lang w:val="en-US" w:eastAsia="en-US" w:bidi="ar-SA"/>
      </w:rPr>
    </w:lvl>
    <w:lvl w:ilvl="6" w:tplc="D30AE80E">
      <w:numFmt w:val="bullet"/>
      <w:lvlText w:val="•"/>
      <w:lvlJc w:val="left"/>
      <w:pPr>
        <w:ind w:left="3648" w:hanging="270"/>
      </w:pPr>
      <w:rPr>
        <w:rFonts w:hint="default"/>
        <w:lang w:val="en-US" w:eastAsia="en-US" w:bidi="ar-SA"/>
      </w:rPr>
    </w:lvl>
    <w:lvl w:ilvl="7" w:tplc="0320530C">
      <w:numFmt w:val="bullet"/>
      <w:lvlText w:val="•"/>
      <w:lvlJc w:val="left"/>
      <w:pPr>
        <w:ind w:left="4026" w:hanging="270"/>
      </w:pPr>
      <w:rPr>
        <w:rFonts w:hint="default"/>
        <w:lang w:val="en-US" w:eastAsia="en-US" w:bidi="ar-SA"/>
      </w:rPr>
    </w:lvl>
    <w:lvl w:ilvl="8" w:tplc="68B8C1A4">
      <w:numFmt w:val="bullet"/>
      <w:lvlText w:val="•"/>
      <w:lvlJc w:val="left"/>
      <w:pPr>
        <w:ind w:left="4404" w:hanging="270"/>
      </w:pPr>
      <w:rPr>
        <w:rFonts w:hint="default"/>
        <w:lang w:val="en-US" w:eastAsia="en-US" w:bidi="ar-SA"/>
      </w:rPr>
    </w:lvl>
  </w:abstractNum>
  <w:abstractNum w:abstractNumId="399" w15:restartNumberingAfterBreak="0">
    <w:nsid w:val="6F1D0A68"/>
    <w:multiLevelType w:val="hybridMultilevel"/>
    <w:tmpl w:val="EA44F5E4"/>
    <w:lvl w:ilvl="0" w:tplc="D304BF0C">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E7E258D6">
      <w:numFmt w:val="bullet"/>
      <w:lvlText w:val="•"/>
      <w:lvlJc w:val="left"/>
      <w:pPr>
        <w:ind w:left="1076" w:hanging="180"/>
      </w:pPr>
      <w:rPr>
        <w:rFonts w:hint="default"/>
        <w:lang w:val="en-US" w:eastAsia="en-US" w:bidi="ar-SA"/>
      </w:rPr>
    </w:lvl>
    <w:lvl w:ilvl="2" w:tplc="62CCC0C2">
      <w:numFmt w:val="bullet"/>
      <w:lvlText w:val="•"/>
      <w:lvlJc w:val="left"/>
      <w:pPr>
        <w:ind w:left="1892" w:hanging="180"/>
      </w:pPr>
      <w:rPr>
        <w:rFonts w:hint="default"/>
        <w:lang w:val="en-US" w:eastAsia="en-US" w:bidi="ar-SA"/>
      </w:rPr>
    </w:lvl>
    <w:lvl w:ilvl="3" w:tplc="85D81952">
      <w:numFmt w:val="bullet"/>
      <w:lvlText w:val="•"/>
      <w:lvlJc w:val="left"/>
      <w:pPr>
        <w:ind w:left="2708" w:hanging="180"/>
      </w:pPr>
      <w:rPr>
        <w:rFonts w:hint="default"/>
        <w:lang w:val="en-US" w:eastAsia="en-US" w:bidi="ar-SA"/>
      </w:rPr>
    </w:lvl>
    <w:lvl w:ilvl="4" w:tplc="D54ED132">
      <w:numFmt w:val="bullet"/>
      <w:lvlText w:val="•"/>
      <w:lvlJc w:val="left"/>
      <w:pPr>
        <w:ind w:left="3525" w:hanging="180"/>
      </w:pPr>
      <w:rPr>
        <w:rFonts w:hint="default"/>
        <w:lang w:val="en-US" w:eastAsia="en-US" w:bidi="ar-SA"/>
      </w:rPr>
    </w:lvl>
    <w:lvl w:ilvl="5" w:tplc="0F28F770">
      <w:numFmt w:val="bullet"/>
      <w:lvlText w:val="•"/>
      <w:lvlJc w:val="left"/>
      <w:pPr>
        <w:ind w:left="4341" w:hanging="180"/>
      </w:pPr>
      <w:rPr>
        <w:rFonts w:hint="default"/>
        <w:lang w:val="en-US" w:eastAsia="en-US" w:bidi="ar-SA"/>
      </w:rPr>
    </w:lvl>
    <w:lvl w:ilvl="6" w:tplc="2A5C9AC4">
      <w:numFmt w:val="bullet"/>
      <w:lvlText w:val="•"/>
      <w:lvlJc w:val="left"/>
      <w:pPr>
        <w:ind w:left="5157" w:hanging="180"/>
      </w:pPr>
      <w:rPr>
        <w:rFonts w:hint="default"/>
        <w:lang w:val="en-US" w:eastAsia="en-US" w:bidi="ar-SA"/>
      </w:rPr>
    </w:lvl>
    <w:lvl w:ilvl="7" w:tplc="D32CF0B8">
      <w:numFmt w:val="bullet"/>
      <w:lvlText w:val="•"/>
      <w:lvlJc w:val="left"/>
      <w:pPr>
        <w:ind w:left="5974" w:hanging="180"/>
      </w:pPr>
      <w:rPr>
        <w:rFonts w:hint="default"/>
        <w:lang w:val="en-US" w:eastAsia="en-US" w:bidi="ar-SA"/>
      </w:rPr>
    </w:lvl>
    <w:lvl w:ilvl="8" w:tplc="4ABC62DC">
      <w:numFmt w:val="bullet"/>
      <w:lvlText w:val="•"/>
      <w:lvlJc w:val="left"/>
      <w:pPr>
        <w:ind w:left="6790" w:hanging="180"/>
      </w:pPr>
      <w:rPr>
        <w:rFonts w:hint="default"/>
        <w:lang w:val="en-US" w:eastAsia="en-US" w:bidi="ar-SA"/>
      </w:rPr>
    </w:lvl>
  </w:abstractNum>
  <w:abstractNum w:abstractNumId="400" w15:restartNumberingAfterBreak="0">
    <w:nsid w:val="6F6B257B"/>
    <w:multiLevelType w:val="hybridMultilevel"/>
    <w:tmpl w:val="36F481A0"/>
    <w:lvl w:ilvl="0" w:tplc="67022490">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0444F2D2">
      <w:numFmt w:val="bullet"/>
      <w:lvlText w:val="•"/>
      <w:lvlJc w:val="left"/>
      <w:pPr>
        <w:ind w:left="1109" w:hanging="180"/>
      </w:pPr>
      <w:rPr>
        <w:rFonts w:hint="default"/>
        <w:lang w:val="en-US" w:eastAsia="en-US" w:bidi="ar-SA"/>
      </w:rPr>
    </w:lvl>
    <w:lvl w:ilvl="2" w:tplc="1512C124">
      <w:numFmt w:val="bullet"/>
      <w:lvlText w:val="•"/>
      <w:lvlJc w:val="left"/>
      <w:pPr>
        <w:ind w:left="1958" w:hanging="180"/>
      </w:pPr>
      <w:rPr>
        <w:rFonts w:hint="default"/>
        <w:lang w:val="en-US" w:eastAsia="en-US" w:bidi="ar-SA"/>
      </w:rPr>
    </w:lvl>
    <w:lvl w:ilvl="3" w:tplc="0858680E">
      <w:numFmt w:val="bullet"/>
      <w:lvlText w:val="•"/>
      <w:lvlJc w:val="left"/>
      <w:pPr>
        <w:ind w:left="2807" w:hanging="180"/>
      </w:pPr>
      <w:rPr>
        <w:rFonts w:hint="default"/>
        <w:lang w:val="en-US" w:eastAsia="en-US" w:bidi="ar-SA"/>
      </w:rPr>
    </w:lvl>
    <w:lvl w:ilvl="4" w:tplc="746CB7C0">
      <w:numFmt w:val="bullet"/>
      <w:lvlText w:val="•"/>
      <w:lvlJc w:val="left"/>
      <w:pPr>
        <w:ind w:left="3656" w:hanging="180"/>
      </w:pPr>
      <w:rPr>
        <w:rFonts w:hint="default"/>
        <w:lang w:val="en-US" w:eastAsia="en-US" w:bidi="ar-SA"/>
      </w:rPr>
    </w:lvl>
    <w:lvl w:ilvl="5" w:tplc="BD169616">
      <w:numFmt w:val="bullet"/>
      <w:lvlText w:val="•"/>
      <w:lvlJc w:val="left"/>
      <w:pPr>
        <w:ind w:left="4505" w:hanging="180"/>
      </w:pPr>
      <w:rPr>
        <w:rFonts w:hint="default"/>
        <w:lang w:val="en-US" w:eastAsia="en-US" w:bidi="ar-SA"/>
      </w:rPr>
    </w:lvl>
    <w:lvl w:ilvl="6" w:tplc="30AA3424">
      <w:numFmt w:val="bullet"/>
      <w:lvlText w:val="•"/>
      <w:lvlJc w:val="left"/>
      <w:pPr>
        <w:ind w:left="5354" w:hanging="180"/>
      </w:pPr>
      <w:rPr>
        <w:rFonts w:hint="default"/>
        <w:lang w:val="en-US" w:eastAsia="en-US" w:bidi="ar-SA"/>
      </w:rPr>
    </w:lvl>
    <w:lvl w:ilvl="7" w:tplc="A6F8FD80">
      <w:numFmt w:val="bullet"/>
      <w:lvlText w:val="•"/>
      <w:lvlJc w:val="left"/>
      <w:pPr>
        <w:ind w:left="6203" w:hanging="180"/>
      </w:pPr>
      <w:rPr>
        <w:rFonts w:hint="default"/>
        <w:lang w:val="en-US" w:eastAsia="en-US" w:bidi="ar-SA"/>
      </w:rPr>
    </w:lvl>
    <w:lvl w:ilvl="8" w:tplc="E3EEC32A">
      <w:numFmt w:val="bullet"/>
      <w:lvlText w:val="•"/>
      <w:lvlJc w:val="left"/>
      <w:pPr>
        <w:ind w:left="7052" w:hanging="180"/>
      </w:pPr>
      <w:rPr>
        <w:rFonts w:hint="default"/>
        <w:lang w:val="en-US" w:eastAsia="en-US" w:bidi="ar-SA"/>
      </w:rPr>
    </w:lvl>
  </w:abstractNum>
  <w:abstractNum w:abstractNumId="401" w15:restartNumberingAfterBreak="0">
    <w:nsid w:val="70496724"/>
    <w:multiLevelType w:val="hybridMultilevel"/>
    <w:tmpl w:val="268066E2"/>
    <w:lvl w:ilvl="0" w:tplc="813C6FFA">
      <w:numFmt w:val="bullet"/>
      <w:lvlText w:val=""/>
      <w:lvlJc w:val="left"/>
      <w:pPr>
        <w:ind w:left="357" w:hanging="180"/>
      </w:pPr>
      <w:rPr>
        <w:rFonts w:ascii="Wingdings" w:eastAsia="Wingdings" w:hAnsi="Wingdings" w:cs="Wingdings" w:hint="default"/>
        <w:w w:val="100"/>
        <w:sz w:val="18"/>
        <w:szCs w:val="18"/>
        <w:lang w:val="en-US" w:eastAsia="en-US" w:bidi="ar-SA"/>
      </w:rPr>
    </w:lvl>
    <w:lvl w:ilvl="1" w:tplc="36EC75EC">
      <w:numFmt w:val="bullet"/>
      <w:lvlText w:val="•"/>
      <w:lvlJc w:val="left"/>
      <w:pPr>
        <w:ind w:left="643" w:hanging="180"/>
      </w:pPr>
      <w:rPr>
        <w:rFonts w:hint="default"/>
        <w:lang w:val="en-US" w:eastAsia="en-US" w:bidi="ar-SA"/>
      </w:rPr>
    </w:lvl>
    <w:lvl w:ilvl="2" w:tplc="673C0550">
      <w:numFmt w:val="bullet"/>
      <w:lvlText w:val="•"/>
      <w:lvlJc w:val="left"/>
      <w:pPr>
        <w:ind w:left="927" w:hanging="180"/>
      </w:pPr>
      <w:rPr>
        <w:rFonts w:hint="default"/>
        <w:lang w:val="en-US" w:eastAsia="en-US" w:bidi="ar-SA"/>
      </w:rPr>
    </w:lvl>
    <w:lvl w:ilvl="3" w:tplc="4FD40B2E">
      <w:numFmt w:val="bullet"/>
      <w:lvlText w:val="•"/>
      <w:lvlJc w:val="left"/>
      <w:pPr>
        <w:ind w:left="1210" w:hanging="180"/>
      </w:pPr>
      <w:rPr>
        <w:rFonts w:hint="default"/>
        <w:lang w:val="en-US" w:eastAsia="en-US" w:bidi="ar-SA"/>
      </w:rPr>
    </w:lvl>
    <w:lvl w:ilvl="4" w:tplc="53B6C732">
      <w:numFmt w:val="bullet"/>
      <w:lvlText w:val="•"/>
      <w:lvlJc w:val="left"/>
      <w:pPr>
        <w:ind w:left="1494" w:hanging="180"/>
      </w:pPr>
      <w:rPr>
        <w:rFonts w:hint="default"/>
        <w:lang w:val="en-US" w:eastAsia="en-US" w:bidi="ar-SA"/>
      </w:rPr>
    </w:lvl>
    <w:lvl w:ilvl="5" w:tplc="65143BD4">
      <w:numFmt w:val="bullet"/>
      <w:lvlText w:val="•"/>
      <w:lvlJc w:val="left"/>
      <w:pPr>
        <w:ind w:left="1777" w:hanging="180"/>
      </w:pPr>
      <w:rPr>
        <w:rFonts w:hint="default"/>
        <w:lang w:val="en-US" w:eastAsia="en-US" w:bidi="ar-SA"/>
      </w:rPr>
    </w:lvl>
    <w:lvl w:ilvl="6" w:tplc="C1E64F04">
      <w:numFmt w:val="bullet"/>
      <w:lvlText w:val="•"/>
      <w:lvlJc w:val="left"/>
      <w:pPr>
        <w:ind w:left="2061" w:hanging="180"/>
      </w:pPr>
      <w:rPr>
        <w:rFonts w:hint="default"/>
        <w:lang w:val="en-US" w:eastAsia="en-US" w:bidi="ar-SA"/>
      </w:rPr>
    </w:lvl>
    <w:lvl w:ilvl="7" w:tplc="BA52621C">
      <w:numFmt w:val="bullet"/>
      <w:lvlText w:val="•"/>
      <w:lvlJc w:val="left"/>
      <w:pPr>
        <w:ind w:left="2344" w:hanging="180"/>
      </w:pPr>
      <w:rPr>
        <w:rFonts w:hint="default"/>
        <w:lang w:val="en-US" w:eastAsia="en-US" w:bidi="ar-SA"/>
      </w:rPr>
    </w:lvl>
    <w:lvl w:ilvl="8" w:tplc="3E02557A">
      <w:numFmt w:val="bullet"/>
      <w:lvlText w:val="•"/>
      <w:lvlJc w:val="left"/>
      <w:pPr>
        <w:ind w:left="2628" w:hanging="180"/>
      </w:pPr>
      <w:rPr>
        <w:rFonts w:hint="default"/>
        <w:lang w:val="en-US" w:eastAsia="en-US" w:bidi="ar-SA"/>
      </w:rPr>
    </w:lvl>
  </w:abstractNum>
  <w:abstractNum w:abstractNumId="402" w15:restartNumberingAfterBreak="0">
    <w:nsid w:val="70B4677C"/>
    <w:multiLevelType w:val="hybridMultilevel"/>
    <w:tmpl w:val="968058F2"/>
    <w:lvl w:ilvl="0" w:tplc="C6E27190">
      <w:start w:val="1"/>
      <w:numFmt w:val="lowerLetter"/>
      <w:lvlText w:val="%1."/>
      <w:lvlJc w:val="left"/>
      <w:pPr>
        <w:ind w:left="341" w:hanging="186"/>
        <w:jc w:val="left"/>
      </w:pPr>
      <w:rPr>
        <w:rFonts w:ascii="Open Sans Light" w:eastAsia="Open Sans Light" w:hAnsi="Open Sans Light" w:cs="Open Sans Light" w:hint="default"/>
        <w:w w:val="100"/>
        <w:sz w:val="18"/>
        <w:szCs w:val="18"/>
        <w:lang w:val="en-US" w:eastAsia="en-US" w:bidi="ar-SA"/>
      </w:rPr>
    </w:lvl>
    <w:lvl w:ilvl="1" w:tplc="1A34A4B6">
      <w:numFmt w:val="bullet"/>
      <w:lvlText w:val="•"/>
      <w:lvlJc w:val="left"/>
      <w:pPr>
        <w:ind w:left="996" w:hanging="186"/>
      </w:pPr>
      <w:rPr>
        <w:rFonts w:hint="default"/>
        <w:lang w:val="en-US" w:eastAsia="en-US" w:bidi="ar-SA"/>
      </w:rPr>
    </w:lvl>
    <w:lvl w:ilvl="2" w:tplc="59E41D36">
      <w:numFmt w:val="bullet"/>
      <w:lvlText w:val="•"/>
      <w:lvlJc w:val="left"/>
      <w:pPr>
        <w:ind w:left="1653" w:hanging="186"/>
      </w:pPr>
      <w:rPr>
        <w:rFonts w:hint="default"/>
        <w:lang w:val="en-US" w:eastAsia="en-US" w:bidi="ar-SA"/>
      </w:rPr>
    </w:lvl>
    <w:lvl w:ilvl="3" w:tplc="1C0A1CD4">
      <w:numFmt w:val="bullet"/>
      <w:lvlText w:val="•"/>
      <w:lvlJc w:val="left"/>
      <w:pPr>
        <w:ind w:left="2310" w:hanging="186"/>
      </w:pPr>
      <w:rPr>
        <w:rFonts w:hint="default"/>
        <w:lang w:val="en-US" w:eastAsia="en-US" w:bidi="ar-SA"/>
      </w:rPr>
    </w:lvl>
    <w:lvl w:ilvl="4" w:tplc="75E8A490">
      <w:numFmt w:val="bullet"/>
      <w:lvlText w:val="•"/>
      <w:lvlJc w:val="left"/>
      <w:pPr>
        <w:ind w:left="2967" w:hanging="186"/>
      </w:pPr>
      <w:rPr>
        <w:rFonts w:hint="default"/>
        <w:lang w:val="en-US" w:eastAsia="en-US" w:bidi="ar-SA"/>
      </w:rPr>
    </w:lvl>
    <w:lvl w:ilvl="5" w:tplc="C01EED54">
      <w:numFmt w:val="bullet"/>
      <w:lvlText w:val="•"/>
      <w:lvlJc w:val="left"/>
      <w:pPr>
        <w:ind w:left="3624" w:hanging="186"/>
      </w:pPr>
      <w:rPr>
        <w:rFonts w:hint="default"/>
        <w:lang w:val="en-US" w:eastAsia="en-US" w:bidi="ar-SA"/>
      </w:rPr>
    </w:lvl>
    <w:lvl w:ilvl="6" w:tplc="610440E0">
      <w:numFmt w:val="bullet"/>
      <w:lvlText w:val="•"/>
      <w:lvlJc w:val="left"/>
      <w:pPr>
        <w:ind w:left="4281" w:hanging="186"/>
      </w:pPr>
      <w:rPr>
        <w:rFonts w:hint="default"/>
        <w:lang w:val="en-US" w:eastAsia="en-US" w:bidi="ar-SA"/>
      </w:rPr>
    </w:lvl>
    <w:lvl w:ilvl="7" w:tplc="5B1A7692">
      <w:numFmt w:val="bullet"/>
      <w:lvlText w:val="•"/>
      <w:lvlJc w:val="left"/>
      <w:pPr>
        <w:ind w:left="4937" w:hanging="186"/>
      </w:pPr>
      <w:rPr>
        <w:rFonts w:hint="default"/>
        <w:lang w:val="en-US" w:eastAsia="en-US" w:bidi="ar-SA"/>
      </w:rPr>
    </w:lvl>
    <w:lvl w:ilvl="8" w:tplc="2CAAE1D0">
      <w:numFmt w:val="bullet"/>
      <w:lvlText w:val="•"/>
      <w:lvlJc w:val="left"/>
      <w:pPr>
        <w:ind w:left="5594" w:hanging="186"/>
      </w:pPr>
      <w:rPr>
        <w:rFonts w:hint="default"/>
        <w:lang w:val="en-US" w:eastAsia="en-US" w:bidi="ar-SA"/>
      </w:rPr>
    </w:lvl>
  </w:abstractNum>
  <w:abstractNum w:abstractNumId="403" w15:restartNumberingAfterBreak="0">
    <w:nsid w:val="70D8507E"/>
    <w:multiLevelType w:val="hybridMultilevel"/>
    <w:tmpl w:val="8AAA36C6"/>
    <w:lvl w:ilvl="0" w:tplc="D3FC2096">
      <w:numFmt w:val="bullet"/>
      <w:lvlText w:val=""/>
      <w:lvlJc w:val="left"/>
      <w:pPr>
        <w:ind w:left="259" w:hanging="180"/>
      </w:pPr>
      <w:rPr>
        <w:rFonts w:ascii="Wingdings" w:eastAsia="Wingdings" w:hAnsi="Wingdings" w:cs="Wingdings" w:hint="default"/>
        <w:color w:val="00B497"/>
        <w:w w:val="100"/>
        <w:sz w:val="18"/>
        <w:szCs w:val="18"/>
        <w:lang w:val="en-US" w:eastAsia="en-US" w:bidi="ar-SA"/>
      </w:rPr>
    </w:lvl>
    <w:lvl w:ilvl="1" w:tplc="98A22592">
      <w:numFmt w:val="bullet"/>
      <w:lvlText w:val="•"/>
      <w:lvlJc w:val="left"/>
      <w:pPr>
        <w:ind w:left="1161" w:hanging="180"/>
      </w:pPr>
      <w:rPr>
        <w:rFonts w:hint="default"/>
        <w:lang w:val="en-US" w:eastAsia="en-US" w:bidi="ar-SA"/>
      </w:rPr>
    </w:lvl>
    <w:lvl w:ilvl="2" w:tplc="95B013E8">
      <w:numFmt w:val="bullet"/>
      <w:lvlText w:val="•"/>
      <w:lvlJc w:val="left"/>
      <w:pPr>
        <w:ind w:left="2063" w:hanging="180"/>
      </w:pPr>
      <w:rPr>
        <w:rFonts w:hint="default"/>
        <w:lang w:val="en-US" w:eastAsia="en-US" w:bidi="ar-SA"/>
      </w:rPr>
    </w:lvl>
    <w:lvl w:ilvl="3" w:tplc="26423742">
      <w:numFmt w:val="bullet"/>
      <w:lvlText w:val="•"/>
      <w:lvlJc w:val="left"/>
      <w:pPr>
        <w:ind w:left="2965" w:hanging="180"/>
      </w:pPr>
      <w:rPr>
        <w:rFonts w:hint="default"/>
        <w:lang w:val="en-US" w:eastAsia="en-US" w:bidi="ar-SA"/>
      </w:rPr>
    </w:lvl>
    <w:lvl w:ilvl="4" w:tplc="3822CBCA">
      <w:numFmt w:val="bullet"/>
      <w:lvlText w:val="•"/>
      <w:lvlJc w:val="left"/>
      <w:pPr>
        <w:ind w:left="3867" w:hanging="180"/>
      </w:pPr>
      <w:rPr>
        <w:rFonts w:hint="default"/>
        <w:lang w:val="en-US" w:eastAsia="en-US" w:bidi="ar-SA"/>
      </w:rPr>
    </w:lvl>
    <w:lvl w:ilvl="5" w:tplc="85D0ED16">
      <w:numFmt w:val="bullet"/>
      <w:lvlText w:val="•"/>
      <w:lvlJc w:val="left"/>
      <w:pPr>
        <w:ind w:left="4769" w:hanging="180"/>
      </w:pPr>
      <w:rPr>
        <w:rFonts w:hint="default"/>
        <w:lang w:val="en-US" w:eastAsia="en-US" w:bidi="ar-SA"/>
      </w:rPr>
    </w:lvl>
    <w:lvl w:ilvl="6" w:tplc="217AB2CC">
      <w:numFmt w:val="bullet"/>
      <w:lvlText w:val="•"/>
      <w:lvlJc w:val="left"/>
      <w:pPr>
        <w:ind w:left="5670" w:hanging="180"/>
      </w:pPr>
      <w:rPr>
        <w:rFonts w:hint="default"/>
        <w:lang w:val="en-US" w:eastAsia="en-US" w:bidi="ar-SA"/>
      </w:rPr>
    </w:lvl>
    <w:lvl w:ilvl="7" w:tplc="AD6EE544">
      <w:numFmt w:val="bullet"/>
      <w:lvlText w:val="•"/>
      <w:lvlJc w:val="left"/>
      <w:pPr>
        <w:ind w:left="6572" w:hanging="180"/>
      </w:pPr>
      <w:rPr>
        <w:rFonts w:hint="default"/>
        <w:lang w:val="en-US" w:eastAsia="en-US" w:bidi="ar-SA"/>
      </w:rPr>
    </w:lvl>
    <w:lvl w:ilvl="8" w:tplc="DDEE851C">
      <w:numFmt w:val="bullet"/>
      <w:lvlText w:val="•"/>
      <w:lvlJc w:val="left"/>
      <w:pPr>
        <w:ind w:left="7474" w:hanging="180"/>
      </w:pPr>
      <w:rPr>
        <w:rFonts w:hint="default"/>
        <w:lang w:val="en-US" w:eastAsia="en-US" w:bidi="ar-SA"/>
      </w:rPr>
    </w:lvl>
  </w:abstractNum>
  <w:abstractNum w:abstractNumId="404" w15:restartNumberingAfterBreak="0">
    <w:nsid w:val="713F5DEB"/>
    <w:multiLevelType w:val="hybridMultilevel"/>
    <w:tmpl w:val="A1DE5608"/>
    <w:lvl w:ilvl="0" w:tplc="D3A87736">
      <w:numFmt w:val="bullet"/>
      <w:lvlText w:val=""/>
      <w:lvlJc w:val="left"/>
      <w:pPr>
        <w:ind w:left="229" w:hanging="120"/>
      </w:pPr>
      <w:rPr>
        <w:rFonts w:ascii="Wingdings" w:eastAsia="Wingdings" w:hAnsi="Wingdings" w:cs="Wingdings" w:hint="default"/>
        <w:color w:val="00B497"/>
        <w:w w:val="100"/>
        <w:sz w:val="18"/>
        <w:szCs w:val="18"/>
        <w:lang w:val="en-US" w:eastAsia="en-US" w:bidi="ar-SA"/>
      </w:rPr>
    </w:lvl>
    <w:lvl w:ilvl="1" w:tplc="EFF42548">
      <w:numFmt w:val="bullet"/>
      <w:lvlText w:val="•"/>
      <w:lvlJc w:val="left"/>
      <w:pPr>
        <w:ind w:left="484" w:hanging="120"/>
      </w:pPr>
      <w:rPr>
        <w:rFonts w:hint="default"/>
        <w:lang w:val="en-US" w:eastAsia="en-US" w:bidi="ar-SA"/>
      </w:rPr>
    </w:lvl>
    <w:lvl w:ilvl="2" w:tplc="7E6EC026">
      <w:numFmt w:val="bullet"/>
      <w:lvlText w:val="•"/>
      <w:lvlJc w:val="left"/>
      <w:pPr>
        <w:ind w:left="748" w:hanging="120"/>
      </w:pPr>
      <w:rPr>
        <w:rFonts w:hint="default"/>
        <w:lang w:val="en-US" w:eastAsia="en-US" w:bidi="ar-SA"/>
      </w:rPr>
    </w:lvl>
    <w:lvl w:ilvl="3" w:tplc="1826C2BC">
      <w:numFmt w:val="bullet"/>
      <w:lvlText w:val="•"/>
      <w:lvlJc w:val="left"/>
      <w:pPr>
        <w:ind w:left="1013" w:hanging="120"/>
      </w:pPr>
      <w:rPr>
        <w:rFonts w:hint="default"/>
        <w:lang w:val="en-US" w:eastAsia="en-US" w:bidi="ar-SA"/>
      </w:rPr>
    </w:lvl>
    <w:lvl w:ilvl="4" w:tplc="5F2A559A">
      <w:numFmt w:val="bullet"/>
      <w:lvlText w:val="•"/>
      <w:lvlJc w:val="left"/>
      <w:pPr>
        <w:ind w:left="1277" w:hanging="120"/>
      </w:pPr>
      <w:rPr>
        <w:rFonts w:hint="default"/>
        <w:lang w:val="en-US" w:eastAsia="en-US" w:bidi="ar-SA"/>
      </w:rPr>
    </w:lvl>
    <w:lvl w:ilvl="5" w:tplc="7D906D6E">
      <w:numFmt w:val="bullet"/>
      <w:lvlText w:val="•"/>
      <w:lvlJc w:val="left"/>
      <w:pPr>
        <w:ind w:left="1542" w:hanging="120"/>
      </w:pPr>
      <w:rPr>
        <w:rFonts w:hint="default"/>
        <w:lang w:val="en-US" w:eastAsia="en-US" w:bidi="ar-SA"/>
      </w:rPr>
    </w:lvl>
    <w:lvl w:ilvl="6" w:tplc="9F143A16">
      <w:numFmt w:val="bullet"/>
      <w:lvlText w:val="•"/>
      <w:lvlJc w:val="left"/>
      <w:pPr>
        <w:ind w:left="1806" w:hanging="120"/>
      </w:pPr>
      <w:rPr>
        <w:rFonts w:hint="default"/>
        <w:lang w:val="en-US" w:eastAsia="en-US" w:bidi="ar-SA"/>
      </w:rPr>
    </w:lvl>
    <w:lvl w:ilvl="7" w:tplc="A9A23C88">
      <w:numFmt w:val="bullet"/>
      <w:lvlText w:val="•"/>
      <w:lvlJc w:val="left"/>
      <w:pPr>
        <w:ind w:left="2071" w:hanging="120"/>
      </w:pPr>
      <w:rPr>
        <w:rFonts w:hint="default"/>
        <w:lang w:val="en-US" w:eastAsia="en-US" w:bidi="ar-SA"/>
      </w:rPr>
    </w:lvl>
    <w:lvl w:ilvl="8" w:tplc="7728B14E">
      <w:numFmt w:val="bullet"/>
      <w:lvlText w:val="•"/>
      <w:lvlJc w:val="left"/>
      <w:pPr>
        <w:ind w:left="2335" w:hanging="120"/>
      </w:pPr>
      <w:rPr>
        <w:rFonts w:hint="default"/>
        <w:lang w:val="en-US" w:eastAsia="en-US" w:bidi="ar-SA"/>
      </w:rPr>
    </w:lvl>
  </w:abstractNum>
  <w:abstractNum w:abstractNumId="405" w15:restartNumberingAfterBreak="0">
    <w:nsid w:val="71B0371C"/>
    <w:multiLevelType w:val="hybridMultilevel"/>
    <w:tmpl w:val="BD641870"/>
    <w:lvl w:ilvl="0" w:tplc="E40050F0">
      <w:numFmt w:val="bullet"/>
      <w:lvlText w:val=""/>
      <w:lvlJc w:val="left"/>
      <w:pPr>
        <w:ind w:left="357" w:hanging="180"/>
      </w:pPr>
      <w:rPr>
        <w:rFonts w:ascii="Wingdings" w:eastAsia="Wingdings" w:hAnsi="Wingdings" w:cs="Wingdings" w:hint="default"/>
        <w:w w:val="100"/>
        <w:sz w:val="18"/>
        <w:szCs w:val="18"/>
        <w:lang w:val="en-US" w:eastAsia="en-US" w:bidi="ar-SA"/>
      </w:rPr>
    </w:lvl>
    <w:lvl w:ilvl="1" w:tplc="5E9E3A7C">
      <w:numFmt w:val="bullet"/>
      <w:lvlText w:val="•"/>
      <w:lvlJc w:val="left"/>
      <w:pPr>
        <w:ind w:left="643" w:hanging="180"/>
      </w:pPr>
      <w:rPr>
        <w:rFonts w:hint="default"/>
        <w:lang w:val="en-US" w:eastAsia="en-US" w:bidi="ar-SA"/>
      </w:rPr>
    </w:lvl>
    <w:lvl w:ilvl="2" w:tplc="2356DD40">
      <w:numFmt w:val="bullet"/>
      <w:lvlText w:val="•"/>
      <w:lvlJc w:val="left"/>
      <w:pPr>
        <w:ind w:left="927" w:hanging="180"/>
      </w:pPr>
      <w:rPr>
        <w:rFonts w:hint="default"/>
        <w:lang w:val="en-US" w:eastAsia="en-US" w:bidi="ar-SA"/>
      </w:rPr>
    </w:lvl>
    <w:lvl w:ilvl="3" w:tplc="74C06E1A">
      <w:numFmt w:val="bullet"/>
      <w:lvlText w:val="•"/>
      <w:lvlJc w:val="left"/>
      <w:pPr>
        <w:ind w:left="1210" w:hanging="180"/>
      </w:pPr>
      <w:rPr>
        <w:rFonts w:hint="default"/>
        <w:lang w:val="en-US" w:eastAsia="en-US" w:bidi="ar-SA"/>
      </w:rPr>
    </w:lvl>
    <w:lvl w:ilvl="4" w:tplc="4386C1F6">
      <w:numFmt w:val="bullet"/>
      <w:lvlText w:val="•"/>
      <w:lvlJc w:val="left"/>
      <w:pPr>
        <w:ind w:left="1494" w:hanging="180"/>
      </w:pPr>
      <w:rPr>
        <w:rFonts w:hint="default"/>
        <w:lang w:val="en-US" w:eastAsia="en-US" w:bidi="ar-SA"/>
      </w:rPr>
    </w:lvl>
    <w:lvl w:ilvl="5" w:tplc="6F84A320">
      <w:numFmt w:val="bullet"/>
      <w:lvlText w:val="•"/>
      <w:lvlJc w:val="left"/>
      <w:pPr>
        <w:ind w:left="1777" w:hanging="180"/>
      </w:pPr>
      <w:rPr>
        <w:rFonts w:hint="default"/>
        <w:lang w:val="en-US" w:eastAsia="en-US" w:bidi="ar-SA"/>
      </w:rPr>
    </w:lvl>
    <w:lvl w:ilvl="6" w:tplc="7AA8DF3C">
      <w:numFmt w:val="bullet"/>
      <w:lvlText w:val="•"/>
      <w:lvlJc w:val="left"/>
      <w:pPr>
        <w:ind w:left="2061" w:hanging="180"/>
      </w:pPr>
      <w:rPr>
        <w:rFonts w:hint="default"/>
        <w:lang w:val="en-US" w:eastAsia="en-US" w:bidi="ar-SA"/>
      </w:rPr>
    </w:lvl>
    <w:lvl w:ilvl="7" w:tplc="B2E2191C">
      <w:numFmt w:val="bullet"/>
      <w:lvlText w:val="•"/>
      <w:lvlJc w:val="left"/>
      <w:pPr>
        <w:ind w:left="2344" w:hanging="180"/>
      </w:pPr>
      <w:rPr>
        <w:rFonts w:hint="default"/>
        <w:lang w:val="en-US" w:eastAsia="en-US" w:bidi="ar-SA"/>
      </w:rPr>
    </w:lvl>
    <w:lvl w:ilvl="8" w:tplc="9BBE3758">
      <w:numFmt w:val="bullet"/>
      <w:lvlText w:val="•"/>
      <w:lvlJc w:val="left"/>
      <w:pPr>
        <w:ind w:left="2628" w:hanging="180"/>
      </w:pPr>
      <w:rPr>
        <w:rFonts w:hint="default"/>
        <w:lang w:val="en-US" w:eastAsia="en-US" w:bidi="ar-SA"/>
      </w:rPr>
    </w:lvl>
  </w:abstractNum>
  <w:abstractNum w:abstractNumId="406" w15:restartNumberingAfterBreak="0">
    <w:nsid w:val="71BD339A"/>
    <w:multiLevelType w:val="hybridMultilevel"/>
    <w:tmpl w:val="97E49A46"/>
    <w:lvl w:ilvl="0" w:tplc="D54EBDDA">
      <w:numFmt w:val="bullet"/>
      <w:lvlText w:val=""/>
      <w:lvlJc w:val="left"/>
      <w:pPr>
        <w:ind w:left="259" w:hanging="180"/>
      </w:pPr>
      <w:rPr>
        <w:rFonts w:ascii="Wingdings" w:eastAsia="Wingdings" w:hAnsi="Wingdings" w:cs="Wingdings" w:hint="default"/>
        <w:color w:val="00B497"/>
        <w:w w:val="100"/>
        <w:sz w:val="18"/>
        <w:szCs w:val="18"/>
        <w:lang w:val="en-US" w:eastAsia="en-US" w:bidi="ar-SA"/>
      </w:rPr>
    </w:lvl>
    <w:lvl w:ilvl="1" w:tplc="0F9AE964">
      <w:numFmt w:val="bullet"/>
      <w:lvlText w:val="•"/>
      <w:lvlJc w:val="left"/>
      <w:pPr>
        <w:ind w:left="1158" w:hanging="180"/>
      </w:pPr>
      <w:rPr>
        <w:rFonts w:hint="default"/>
        <w:lang w:val="en-US" w:eastAsia="en-US" w:bidi="ar-SA"/>
      </w:rPr>
    </w:lvl>
    <w:lvl w:ilvl="2" w:tplc="20DC0E34">
      <w:numFmt w:val="bullet"/>
      <w:lvlText w:val="•"/>
      <w:lvlJc w:val="left"/>
      <w:pPr>
        <w:ind w:left="2057" w:hanging="180"/>
      </w:pPr>
      <w:rPr>
        <w:rFonts w:hint="default"/>
        <w:lang w:val="en-US" w:eastAsia="en-US" w:bidi="ar-SA"/>
      </w:rPr>
    </w:lvl>
    <w:lvl w:ilvl="3" w:tplc="2D322530">
      <w:numFmt w:val="bullet"/>
      <w:lvlText w:val="•"/>
      <w:lvlJc w:val="left"/>
      <w:pPr>
        <w:ind w:left="2956" w:hanging="180"/>
      </w:pPr>
      <w:rPr>
        <w:rFonts w:hint="default"/>
        <w:lang w:val="en-US" w:eastAsia="en-US" w:bidi="ar-SA"/>
      </w:rPr>
    </w:lvl>
    <w:lvl w:ilvl="4" w:tplc="0C044EA0">
      <w:numFmt w:val="bullet"/>
      <w:lvlText w:val="•"/>
      <w:lvlJc w:val="left"/>
      <w:pPr>
        <w:ind w:left="3855" w:hanging="180"/>
      </w:pPr>
      <w:rPr>
        <w:rFonts w:hint="default"/>
        <w:lang w:val="en-US" w:eastAsia="en-US" w:bidi="ar-SA"/>
      </w:rPr>
    </w:lvl>
    <w:lvl w:ilvl="5" w:tplc="C8A4B4DE">
      <w:numFmt w:val="bullet"/>
      <w:lvlText w:val="•"/>
      <w:lvlJc w:val="left"/>
      <w:pPr>
        <w:ind w:left="4754" w:hanging="180"/>
      </w:pPr>
      <w:rPr>
        <w:rFonts w:hint="default"/>
        <w:lang w:val="en-US" w:eastAsia="en-US" w:bidi="ar-SA"/>
      </w:rPr>
    </w:lvl>
    <w:lvl w:ilvl="6" w:tplc="1B607680">
      <w:numFmt w:val="bullet"/>
      <w:lvlText w:val="•"/>
      <w:lvlJc w:val="left"/>
      <w:pPr>
        <w:ind w:left="5652" w:hanging="180"/>
      </w:pPr>
      <w:rPr>
        <w:rFonts w:hint="default"/>
        <w:lang w:val="en-US" w:eastAsia="en-US" w:bidi="ar-SA"/>
      </w:rPr>
    </w:lvl>
    <w:lvl w:ilvl="7" w:tplc="7756A4FC">
      <w:numFmt w:val="bullet"/>
      <w:lvlText w:val="•"/>
      <w:lvlJc w:val="left"/>
      <w:pPr>
        <w:ind w:left="6551" w:hanging="180"/>
      </w:pPr>
      <w:rPr>
        <w:rFonts w:hint="default"/>
        <w:lang w:val="en-US" w:eastAsia="en-US" w:bidi="ar-SA"/>
      </w:rPr>
    </w:lvl>
    <w:lvl w:ilvl="8" w:tplc="EA1CF510">
      <w:numFmt w:val="bullet"/>
      <w:lvlText w:val="•"/>
      <w:lvlJc w:val="left"/>
      <w:pPr>
        <w:ind w:left="7450" w:hanging="180"/>
      </w:pPr>
      <w:rPr>
        <w:rFonts w:hint="default"/>
        <w:lang w:val="en-US" w:eastAsia="en-US" w:bidi="ar-SA"/>
      </w:rPr>
    </w:lvl>
  </w:abstractNum>
  <w:abstractNum w:abstractNumId="407" w15:restartNumberingAfterBreak="0">
    <w:nsid w:val="72992475"/>
    <w:multiLevelType w:val="hybridMultilevel"/>
    <w:tmpl w:val="A482A2A2"/>
    <w:lvl w:ilvl="0" w:tplc="BD6EC432">
      <w:start w:val="1"/>
      <w:numFmt w:val="decimal"/>
      <w:lvlText w:val="%1."/>
      <w:lvlJc w:val="left"/>
      <w:pPr>
        <w:ind w:left="247" w:hanging="180"/>
        <w:jc w:val="left"/>
      </w:pPr>
      <w:rPr>
        <w:rFonts w:ascii="Open Sans Light" w:eastAsia="Open Sans Light" w:hAnsi="Open Sans Light" w:cs="Open Sans Light" w:hint="default"/>
        <w:w w:val="100"/>
        <w:sz w:val="18"/>
        <w:szCs w:val="18"/>
        <w:lang w:val="en-US" w:eastAsia="en-US" w:bidi="ar-SA"/>
      </w:rPr>
    </w:lvl>
    <w:lvl w:ilvl="1" w:tplc="3DFAF00E">
      <w:numFmt w:val="bullet"/>
      <w:lvlText w:val="•"/>
      <w:lvlJc w:val="left"/>
      <w:pPr>
        <w:ind w:left="517" w:hanging="180"/>
      </w:pPr>
      <w:rPr>
        <w:rFonts w:hint="default"/>
        <w:lang w:val="en-US" w:eastAsia="en-US" w:bidi="ar-SA"/>
      </w:rPr>
    </w:lvl>
    <w:lvl w:ilvl="2" w:tplc="FC40CA20">
      <w:numFmt w:val="bullet"/>
      <w:lvlText w:val="•"/>
      <w:lvlJc w:val="left"/>
      <w:pPr>
        <w:ind w:left="795" w:hanging="180"/>
      </w:pPr>
      <w:rPr>
        <w:rFonts w:hint="default"/>
        <w:lang w:val="en-US" w:eastAsia="en-US" w:bidi="ar-SA"/>
      </w:rPr>
    </w:lvl>
    <w:lvl w:ilvl="3" w:tplc="DDF205DC">
      <w:numFmt w:val="bullet"/>
      <w:lvlText w:val="•"/>
      <w:lvlJc w:val="left"/>
      <w:pPr>
        <w:ind w:left="1072" w:hanging="180"/>
      </w:pPr>
      <w:rPr>
        <w:rFonts w:hint="default"/>
        <w:lang w:val="en-US" w:eastAsia="en-US" w:bidi="ar-SA"/>
      </w:rPr>
    </w:lvl>
    <w:lvl w:ilvl="4" w:tplc="432E8BCA">
      <w:numFmt w:val="bullet"/>
      <w:lvlText w:val="•"/>
      <w:lvlJc w:val="left"/>
      <w:pPr>
        <w:ind w:left="1350" w:hanging="180"/>
      </w:pPr>
      <w:rPr>
        <w:rFonts w:hint="default"/>
        <w:lang w:val="en-US" w:eastAsia="en-US" w:bidi="ar-SA"/>
      </w:rPr>
    </w:lvl>
    <w:lvl w:ilvl="5" w:tplc="695C697E">
      <w:numFmt w:val="bullet"/>
      <w:lvlText w:val="•"/>
      <w:lvlJc w:val="left"/>
      <w:pPr>
        <w:ind w:left="1627" w:hanging="180"/>
      </w:pPr>
      <w:rPr>
        <w:rFonts w:hint="default"/>
        <w:lang w:val="en-US" w:eastAsia="en-US" w:bidi="ar-SA"/>
      </w:rPr>
    </w:lvl>
    <w:lvl w:ilvl="6" w:tplc="9216E130">
      <w:numFmt w:val="bullet"/>
      <w:lvlText w:val="•"/>
      <w:lvlJc w:val="left"/>
      <w:pPr>
        <w:ind w:left="1905" w:hanging="180"/>
      </w:pPr>
      <w:rPr>
        <w:rFonts w:hint="default"/>
        <w:lang w:val="en-US" w:eastAsia="en-US" w:bidi="ar-SA"/>
      </w:rPr>
    </w:lvl>
    <w:lvl w:ilvl="7" w:tplc="8F60D270">
      <w:numFmt w:val="bullet"/>
      <w:lvlText w:val="•"/>
      <w:lvlJc w:val="left"/>
      <w:pPr>
        <w:ind w:left="2182" w:hanging="180"/>
      </w:pPr>
      <w:rPr>
        <w:rFonts w:hint="default"/>
        <w:lang w:val="en-US" w:eastAsia="en-US" w:bidi="ar-SA"/>
      </w:rPr>
    </w:lvl>
    <w:lvl w:ilvl="8" w:tplc="8F1E0A1E">
      <w:numFmt w:val="bullet"/>
      <w:lvlText w:val="•"/>
      <w:lvlJc w:val="left"/>
      <w:pPr>
        <w:ind w:left="2460" w:hanging="180"/>
      </w:pPr>
      <w:rPr>
        <w:rFonts w:hint="default"/>
        <w:lang w:val="en-US" w:eastAsia="en-US" w:bidi="ar-SA"/>
      </w:rPr>
    </w:lvl>
  </w:abstractNum>
  <w:abstractNum w:abstractNumId="408" w15:restartNumberingAfterBreak="0">
    <w:nsid w:val="72C8348B"/>
    <w:multiLevelType w:val="hybridMultilevel"/>
    <w:tmpl w:val="F4060BE4"/>
    <w:lvl w:ilvl="0" w:tplc="890E4490">
      <w:start w:val="1"/>
      <w:numFmt w:val="decimal"/>
      <w:lvlText w:val="%1."/>
      <w:lvlJc w:val="left"/>
      <w:pPr>
        <w:ind w:left="517" w:hanging="270"/>
        <w:jc w:val="left"/>
      </w:pPr>
      <w:rPr>
        <w:rFonts w:ascii="Open Sans Light" w:eastAsia="Open Sans Light" w:hAnsi="Open Sans Light" w:cs="Open Sans Light" w:hint="default"/>
        <w:w w:val="100"/>
        <w:sz w:val="18"/>
        <w:szCs w:val="18"/>
        <w:lang w:val="en-US" w:eastAsia="en-US" w:bidi="ar-SA"/>
      </w:rPr>
    </w:lvl>
    <w:lvl w:ilvl="1" w:tplc="C252613E">
      <w:numFmt w:val="bullet"/>
      <w:lvlText w:val="•"/>
      <w:lvlJc w:val="left"/>
      <w:pPr>
        <w:ind w:left="1158" w:hanging="270"/>
      </w:pPr>
      <w:rPr>
        <w:rFonts w:hint="default"/>
        <w:lang w:val="en-US" w:eastAsia="en-US" w:bidi="ar-SA"/>
      </w:rPr>
    </w:lvl>
    <w:lvl w:ilvl="2" w:tplc="F24AB292">
      <w:numFmt w:val="bullet"/>
      <w:lvlText w:val="•"/>
      <w:lvlJc w:val="left"/>
      <w:pPr>
        <w:ind w:left="1797" w:hanging="270"/>
      </w:pPr>
      <w:rPr>
        <w:rFonts w:hint="default"/>
        <w:lang w:val="en-US" w:eastAsia="en-US" w:bidi="ar-SA"/>
      </w:rPr>
    </w:lvl>
    <w:lvl w:ilvl="3" w:tplc="2C6805AE">
      <w:numFmt w:val="bullet"/>
      <w:lvlText w:val="•"/>
      <w:lvlJc w:val="left"/>
      <w:pPr>
        <w:ind w:left="2436" w:hanging="270"/>
      </w:pPr>
      <w:rPr>
        <w:rFonts w:hint="default"/>
        <w:lang w:val="en-US" w:eastAsia="en-US" w:bidi="ar-SA"/>
      </w:rPr>
    </w:lvl>
    <w:lvl w:ilvl="4" w:tplc="31DC4E46">
      <w:numFmt w:val="bullet"/>
      <w:lvlText w:val="•"/>
      <w:lvlJc w:val="left"/>
      <w:pPr>
        <w:ind w:left="3075" w:hanging="270"/>
      </w:pPr>
      <w:rPr>
        <w:rFonts w:hint="default"/>
        <w:lang w:val="en-US" w:eastAsia="en-US" w:bidi="ar-SA"/>
      </w:rPr>
    </w:lvl>
    <w:lvl w:ilvl="5" w:tplc="23A249C6">
      <w:numFmt w:val="bullet"/>
      <w:lvlText w:val="•"/>
      <w:lvlJc w:val="left"/>
      <w:pPr>
        <w:ind w:left="3714" w:hanging="270"/>
      </w:pPr>
      <w:rPr>
        <w:rFonts w:hint="default"/>
        <w:lang w:val="en-US" w:eastAsia="en-US" w:bidi="ar-SA"/>
      </w:rPr>
    </w:lvl>
    <w:lvl w:ilvl="6" w:tplc="9C782704">
      <w:numFmt w:val="bullet"/>
      <w:lvlText w:val="•"/>
      <w:lvlJc w:val="left"/>
      <w:pPr>
        <w:ind w:left="4353" w:hanging="270"/>
      </w:pPr>
      <w:rPr>
        <w:rFonts w:hint="default"/>
        <w:lang w:val="en-US" w:eastAsia="en-US" w:bidi="ar-SA"/>
      </w:rPr>
    </w:lvl>
    <w:lvl w:ilvl="7" w:tplc="499C380A">
      <w:numFmt w:val="bullet"/>
      <w:lvlText w:val="•"/>
      <w:lvlJc w:val="left"/>
      <w:pPr>
        <w:ind w:left="4991" w:hanging="270"/>
      </w:pPr>
      <w:rPr>
        <w:rFonts w:hint="default"/>
        <w:lang w:val="en-US" w:eastAsia="en-US" w:bidi="ar-SA"/>
      </w:rPr>
    </w:lvl>
    <w:lvl w:ilvl="8" w:tplc="2154DE66">
      <w:numFmt w:val="bullet"/>
      <w:lvlText w:val="•"/>
      <w:lvlJc w:val="left"/>
      <w:pPr>
        <w:ind w:left="5630" w:hanging="270"/>
      </w:pPr>
      <w:rPr>
        <w:rFonts w:hint="default"/>
        <w:lang w:val="en-US" w:eastAsia="en-US" w:bidi="ar-SA"/>
      </w:rPr>
    </w:lvl>
  </w:abstractNum>
  <w:abstractNum w:abstractNumId="409" w15:restartNumberingAfterBreak="0">
    <w:nsid w:val="72FA20EB"/>
    <w:multiLevelType w:val="hybridMultilevel"/>
    <w:tmpl w:val="22F45A5C"/>
    <w:lvl w:ilvl="0" w:tplc="E3B0519C">
      <w:numFmt w:val="bullet"/>
      <w:lvlText w:val=""/>
      <w:lvlJc w:val="left"/>
      <w:pPr>
        <w:ind w:left="227" w:hanging="120"/>
      </w:pPr>
      <w:rPr>
        <w:rFonts w:ascii="Wingdings" w:eastAsia="Wingdings" w:hAnsi="Wingdings" w:cs="Wingdings" w:hint="default"/>
        <w:color w:val="00B497"/>
        <w:w w:val="100"/>
        <w:sz w:val="18"/>
        <w:szCs w:val="18"/>
        <w:lang w:val="en-US" w:eastAsia="en-US" w:bidi="ar-SA"/>
      </w:rPr>
    </w:lvl>
    <w:lvl w:ilvl="1" w:tplc="602AA274">
      <w:numFmt w:val="bullet"/>
      <w:lvlText w:val="•"/>
      <w:lvlJc w:val="left"/>
      <w:pPr>
        <w:ind w:left="483" w:hanging="120"/>
      </w:pPr>
      <w:rPr>
        <w:rFonts w:hint="default"/>
        <w:lang w:val="en-US" w:eastAsia="en-US" w:bidi="ar-SA"/>
      </w:rPr>
    </w:lvl>
    <w:lvl w:ilvl="2" w:tplc="C1183650">
      <w:numFmt w:val="bullet"/>
      <w:lvlText w:val="•"/>
      <w:lvlJc w:val="left"/>
      <w:pPr>
        <w:ind w:left="746" w:hanging="120"/>
      </w:pPr>
      <w:rPr>
        <w:rFonts w:hint="default"/>
        <w:lang w:val="en-US" w:eastAsia="en-US" w:bidi="ar-SA"/>
      </w:rPr>
    </w:lvl>
    <w:lvl w:ilvl="3" w:tplc="081EE0FC">
      <w:numFmt w:val="bullet"/>
      <w:lvlText w:val="•"/>
      <w:lvlJc w:val="left"/>
      <w:pPr>
        <w:ind w:left="1009" w:hanging="120"/>
      </w:pPr>
      <w:rPr>
        <w:rFonts w:hint="default"/>
        <w:lang w:val="en-US" w:eastAsia="en-US" w:bidi="ar-SA"/>
      </w:rPr>
    </w:lvl>
    <w:lvl w:ilvl="4" w:tplc="C7883B18">
      <w:numFmt w:val="bullet"/>
      <w:lvlText w:val="•"/>
      <w:lvlJc w:val="left"/>
      <w:pPr>
        <w:ind w:left="1273" w:hanging="120"/>
      </w:pPr>
      <w:rPr>
        <w:rFonts w:hint="default"/>
        <w:lang w:val="en-US" w:eastAsia="en-US" w:bidi="ar-SA"/>
      </w:rPr>
    </w:lvl>
    <w:lvl w:ilvl="5" w:tplc="50B6A922">
      <w:numFmt w:val="bullet"/>
      <w:lvlText w:val="•"/>
      <w:lvlJc w:val="left"/>
      <w:pPr>
        <w:ind w:left="1536" w:hanging="120"/>
      </w:pPr>
      <w:rPr>
        <w:rFonts w:hint="default"/>
        <w:lang w:val="en-US" w:eastAsia="en-US" w:bidi="ar-SA"/>
      </w:rPr>
    </w:lvl>
    <w:lvl w:ilvl="6" w:tplc="1D603AA2">
      <w:numFmt w:val="bullet"/>
      <w:lvlText w:val="•"/>
      <w:lvlJc w:val="left"/>
      <w:pPr>
        <w:ind w:left="1799" w:hanging="120"/>
      </w:pPr>
      <w:rPr>
        <w:rFonts w:hint="default"/>
        <w:lang w:val="en-US" w:eastAsia="en-US" w:bidi="ar-SA"/>
      </w:rPr>
    </w:lvl>
    <w:lvl w:ilvl="7" w:tplc="BFF22B3A">
      <w:numFmt w:val="bullet"/>
      <w:lvlText w:val="•"/>
      <w:lvlJc w:val="left"/>
      <w:pPr>
        <w:ind w:left="2063" w:hanging="120"/>
      </w:pPr>
      <w:rPr>
        <w:rFonts w:hint="default"/>
        <w:lang w:val="en-US" w:eastAsia="en-US" w:bidi="ar-SA"/>
      </w:rPr>
    </w:lvl>
    <w:lvl w:ilvl="8" w:tplc="AD6EEE10">
      <w:numFmt w:val="bullet"/>
      <w:lvlText w:val="•"/>
      <w:lvlJc w:val="left"/>
      <w:pPr>
        <w:ind w:left="2326" w:hanging="120"/>
      </w:pPr>
      <w:rPr>
        <w:rFonts w:hint="default"/>
        <w:lang w:val="en-US" w:eastAsia="en-US" w:bidi="ar-SA"/>
      </w:rPr>
    </w:lvl>
  </w:abstractNum>
  <w:abstractNum w:abstractNumId="410" w15:restartNumberingAfterBreak="0">
    <w:nsid w:val="73194798"/>
    <w:multiLevelType w:val="hybridMultilevel"/>
    <w:tmpl w:val="B8FAD872"/>
    <w:lvl w:ilvl="0" w:tplc="1BEEF34C">
      <w:numFmt w:val="bullet"/>
      <w:lvlText w:val=""/>
      <w:lvlJc w:val="left"/>
      <w:pPr>
        <w:ind w:left="229" w:hanging="120"/>
      </w:pPr>
      <w:rPr>
        <w:rFonts w:ascii="Wingdings" w:eastAsia="Wingdings" w:hAnsi="Wingdings" w:cs="Wingdings" w:hint="default"/>
        <w:color w:val="00B497"/>
        <w:w w:val="100"/>
        <w:sz w:val="18"/>
        <w:szCs w:val="18"/>
        <w:lang w:val="en-US" w:eastAsia="en-US" w:bidi="ar-SA"/>
      </w:rPr>
    </w:lvl>
    <w:lvl w:ilvl="1" w:tplc="2D743E80">
      <w:numFmt w:val="bullet"/>
      <w:lvlText w:val="•"/>
      <w:lvlJc w:val="left"/>
      <w:pPr>
        <w:ind w:left="484" w:hanging="120"/>
      </w:pPr>
      <w:rPr>
        <w:rFonts w:hint="default"/>
        <w:lang w:val="en-US" w:eastAsia="en-US" w:bidi="ar-SA"/>
      </w:rPr>
    </w:lvl>
    <w:lvl w:ilvl="2" w:tplc="14AEA436">
      <w:numFmt w:val="bullet"/>
      <w:lvlText w:val="•"/>
      <w:lvlJc w:val="left"/>
      <w:pPr>
        <w:ind w:left="748" w:hanging="120"/>
      </w:pPr>
      <w:rPr>
        <w:rFonts w:hint="default"/>
        <w:lang w:val="en-US" w:eastAsia="en-US" w:bidi="ar-SA"/>
      </w:rPr>
    </w:lvl>
    <w:lvl w:ilvl="3" w:tplc="55B45294">
      <w:numFmt w:val="bullet"/>
      <w:lvlText w:val="•"/>
      <w:lvlJc w:val="left"/>
      <w:pPr>
        <w:ind w:left="1013" w:hanging="120"/>
      </w:pPr>
      <w:rPr>
        <w:rFonts w:hint="default"/>
        <w:lang w:val="en-US" w:eastAsia="en-US" w:bidi="ar-SA"/>
      </w:rPr>
    </w:lvl>
    <w:lvl w:ilvl="4" w:tplc="4A9CDA56">
      <w:numFmt w:val="bullet"/>
      <w:lvlText w:val="•"/>
      <w:lvlJc w:val="left"/>
      <w:pPr>
        <w:ind w:left="1277" w:hanging="120"/>
      </w:pPr>
      <w:rPr>
        <w:rFonts w:hint="default"/>
        <w:lang w:val="en-US" w:eastAsia="en-US" w:bidi="ar-SA"/>
      </w:rPr>
    </w:lvl>
    <w:lvl w:ilvl="5" w:tplc="C6924736">
      <w:numFmt w:val="bullet"/>
      <w:lvlText w:val="•"/>
      <w:lvlJc w:val="left"/>
      <w:pPr>
        <w:ind w:left="1542" w:hanging="120"/>
      </w:pPr>
      <w:rPr>
        <w:rFonts w:hint="default"/>
        <w:lang w:val="en-US" w:eastAsia="en-US" w:bidi="ar-SA"/>
      </w:rPr>
    </w:lvl>
    <w:lvl w:ilvl="6" w:tplc="5C06F054">
      <w:numFmt w:val="bullet"/>
      <w:lvlText w:val="•"/>
      <w:lvlJc w:val="left"/>
      <w:pPr>
        <w:ind w:left="1806" w:hanging="120"/>
      </w:pPr>
      <w:rPr>
        <w:rFonts w:hint="default"/>
        <w:lang w:val="en-US" w:eastAsia="en-US" w:bidi="ar-SA"/>
      </w:rPr>
    </w:lvl>
    <w:lvl w:ilvl="7" w:tplc="6BAAE01A">
      <w:numFmt w:val="bullet"/>
      <w:lvlText w:val="•"/>
      <w:lvlJc w:val="left"/>
      <w:pPr>
        <w:ind w:left="2071" w:hanging="120"/>
      </w:pPr>
      <w:rPr>
        <w:rFonts w:hint="default"/>
        <w:lang w:val="en-US" w:eastAsia="en-US" w:bidi="ar-SA"/>
      </w:rPr>
    </w:lvl>
    <w:lvl w:ilvl="8" w:tplc="0A744F2C">
      <w:numFmt w:val="bullet"/>
      <w:lvlText w:val="•"/>
      <w:lvlJc w:val="left"/>
      <w:pPr>
        <w:ind w:left="2335" w:hanging="120"/>
      </w:pPr>
      <w:rPr>
        <w:rFonts w:hint="default"/>
        <w:lang w:val="en-US" w:eastAsia="en-US" w:bidi="ar-SA"/>
      </w:rPr>
    </w:lvl>
  </w:abstractNum>
  <w:abstractNum w:abstractNumId="411" w15:restartNumberingAfterBreak="0">
    <w:nsid w:val="731A0A45"/>
    <w:multiLevelType w:val="hybridMultilevel"/>
    <w:tmpl w:val="4546F7F8"/>
    <w:lvl w:ilvl="0" w:tplc="AF56F562">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51DCF118">
      <w:numFmt w:val="bullet"/>
      <w:lvlText w:val="•"/>
      <w:lvlJc w:val="left"/>
      <w:pPr>
        <w:ind w:left="1173" w:hanging="180"/>
      </w:pPr>
      <w:rPr>
        <w:rFonts w:hint="default"/>
        <w:lang w:val="en-US" w:eastAsia="en-US" w:bidi="ar-SA"/>
      </w:rPr>
    </w:lvl>
    <w:lvl w:ilvl="2" w:tplc="E5E4EF3E">
      <w:numFmt w:val="bullet"/>
      <w:lvlText w:val="•"/>
      <w:lvlJc w:val="left"/>
      <w:pPr>
        <w:ind w:left="2086" w:hanging="180"/>
      </w:pPr>
      <w:rPr>
        <w:rFonts w:hint="default"/>
        <w:lang w:val="en-US" w:eastAsia="en-US" w:bidi="ar-SA"/>
      </w:rPr>
    </w:lvl>
    <w:lvl w:ilvl="3" w:tplc="D0362C28">
      <w:numFmt w:val="bullet"/>
      <w:lvlText w:val="•"/>
      <w:lvlJc w:val="left"/>
      <w:pPr>
        <w:ind w:left="2999" w:hanging="180"/>
      </w:pPr>
      <w:rPr>
        <w:rFonts w:hint="default"/>
        <w:lang w:val="en-US" w:eastAsia="en-US" w:bidi="ar-SA"/>
      </w:rPr>
    </w:lvl>
    <w:lvl w:ilvl="4" w:tplc="4F6C391C">
      <w:numFmt w:val="bullet"/>
      <w:lvlText w:val="•"/>
      <w:lvlJc w:val="left"/>
      <w:pPr>
        <w:ind w:left="3912" w:hanging="180"/>
      </w:pPr>
      <w:rPr>
        <w:rFonts w:hint="default"/>
        <w:lang w:val="en-US" w:eastAsia="en-US" w:bidi="ar-SA"/>
      </w:rPr>
    </w:lvl>
    <w:lvl w:ilvl="5" w:tplc="5EB6E2B0">
      <w:numFmt w:val="bullet"/>
      <w:lvlText w:val="•"/>
      <w:lvlJc w:val="left"/>
      <w:pPr>
        <w:ind w:left="4826" w:hanging="180"/>
      </w:pPr>
      <w:rPr>
        <w:rFonts w:hint="default"/>
        <w:lang w:val="en-US" w:eastAsia="en-US" w:bidi="ar-SA"/>
      </w:rPr>
    </w:lvl>
    <w:lvl w:ilvl="6" w:tplc="047C7C82">
      <w:numFmt w:val="bullet"/>
      <w:lvlText w:val="•"/>
      <w:lvlJc w:val="left"/>
      <w:pPr>
        <w:ind w:left="5739" w:hanging="180"/>
      </w:pPr>
      <w:rPr>
        <w:rFonts w:hint="default"/>
        <w:lang w:val="en-US" w:eastAsia="en-US" w:bidi="ar-SA"/>
      </w:rPr>
    </w:lvl>
    <w:lvl w:ilvl="7" w:tplc="E96A1620">
      <w:numFmt w:val="bullet"/>
      <w:lvlText w:val="•"/>
      <w:lvlJc w:val="left"/>
      <w:pPr>
        <w:ind w:left="6652" w:hanging="180"/>
      </w:pPr>
      <w:rPr>
        <w:rFonts w:hint="default"/>
        <w:lang w:val="en-US" w:eastAsia="en-US" w:bidi="ar-SA"/>
      </w:rPr>
    </w:lvl>
    <w:lvl w:ilvl="8" w:tplc="4FE22004">
      <w:numFmt w:val="bullet"/>
      <w:lvlText w:val="•"/>
      <w:lvlJc w:val="left"/>
      <w:pPr>
        <w:ind w:left="7565" w:hanging="180"/>
      </w:pPr>
      <w:rPr>
        <w:rFonts w:hint="default"/>
        <w:lang w:val="en-US" w:eastAsia="en-US" w:bidi="ar-SA"/>
      </w:rPr>
    </w:lvl>
  </w:abstractNum>
  <w:abstractNum w:abstractNumId="412" w15:restartNumberingAfterBreak="0">
    <w:nsid w:val="731F3BDC"/>
    <w:multiLevelType w:val="hybridMultilevel"/>
    <w:tmpl w:val="4E66330E"/>
    <w:lvl w:ilvl="0" w:tplc="EA86C31E">
      <w:numFmt w:val="bullet"/>
      <w:lvlText w:val=""/>
      <w:lvlJc w:val="left"/>
      <w:pPr>
        <w:ind w:left="184" w:hanging="120"/>
      </w:pPr>
      <w:rPr>
        <w:rFonts w:ascii="Wingdings" w:eastAsia="Wingdings" w:hAnsi="Wingdings" w:cs="Wingdings" w:hint="default"/>
        <w:color w:val="00B497"/>
        <w:w w:val="100"/>
        <w:sz w:val="18"/>
        <w:szCs w:val="18"/>
        <w:lang w:val="en-US" w:eastAsia="en-US" w:bidi="ar-SA"/>
      </w:rPr>
    </w:lvl>
    <w:lvl w:ilvl="1" w:tplc="FA146FBC">
      <w:numFmt w:val="bullet"/>
      <w:lvlText w:val="•"/>
      <w:lvlJc w:val="left"/>
      <w:pPr>
        <w:ind w:left="447" w:hanging="120"/>
      </w:pPr>
      <w:rPr>
        <w:rFonts w:hint="default"/>
        <w:lang w:val="en-US" w:eastAsia="en-US" w:bidi="ar-SA"/>
      </w:rPr>
    </w:lvl>
    <w:lvl w:ilvl="2" w:tplc="016C0BBC">
      <w:numFmt w:val="bullet"/>
      <w:lvlText w:val="•"/>
      <w:lvlJc w:val="left"/>
      <w:pPr>
        <w:ind w:left="714" w:hanging="120"/>
      </w:pPr>
      <w:rPr>
        <w:rFonts w:hint="default"/>
        <w:lang w:val="en-US" w:eastAsia="en-US" w:bidi="ar-SA"/>
      </w:rPr>
    </w:lvl>
    <w:lvl w:ilvl="3" w:tplc="9EDE1102">
      <w:numFmt w:val="bullet"/>
      <w:lvlText w:val="•"/>
      <w:lvlJc w:val="left"/>
      <w:pPr>
        <w:ind w:left="981" w:hanging="120"/>
      </w:pPr>
      <w:rPr>
        <w:rFonts w:hint="default"/>
        <w:lang w:val="en-US" w:eastAsia="en-US" w:bidi="ar-SA"/>
      </w:rPr>
    </w:lvl>
    <w:lvl w:ilvl="4" w:tplc="E4D6651E">
      <w:numFmt w:val="bullet"/>
      <w:lvlText w:val="•"/>
      <w:lvlJc w:val="left"/>
      <w:pPr>
        <w:ind w:left="1248" w:hanging="120"/>
      </w:pPr>
      <w:rPr>
        <w:rFonts w:hint="default"/>
        <w:lang w:val="en-US" w:eastAsia="en-US" w:bidi="ar-SA"/>
      </w:rPr>
    </w:lvl>
    <w:lvl w:ilvl="5" w:tplc="CC821F8C">
      <w:numFmt w:val="bullet"/>
      <w:lvlText w:val="•"/>
      <w:lvlJc w:val="left"/>
      <w:pPr>
        <w:ind w:left="1516" w:hanging="120"/>
      </w:pPr>
      <w:rPr>
        <w:rFonts w:hint="default"/>
        <w:lang w:val="en-US" w:eastAsia="en-US" w:bidi="ar-SA"/>
      </w:rPr>
    </w:lvl>
    <w:lvl w:ilvl="6" w:tplc="BF0A72D0">
      <w:numFmt w:val="bullet"/>
      <w:lvlText w:val="•"/>
      <w:lvlJc w:val="left"/>
      <w:pPr>
        <w:ind w:left="1783" w:hanging="120"/>
      </w:pPr>
      <w:rPr>
        <w:rFonts w:hint="default"/>
        <w:lang w:val="en-US" w:eastAsia="en-US" w:bidi="ar-SA"/>
      </w:rPr>
    </w:lvl>
    <w:lvl w:ilvl="7" w:tplc="F3AA5F58">
      <w:numFmt w:val="bullet"/>
      <w:lvlText w:val="•"/>
      <w:lvlJc w:val="left"/>
      <w:pPr>
        <w:ind w:left="2050" w:hanging="120"/>
      </w:pPr>
      <w:rPr>
        <w:rFonts w:hint="default"/>
        <w:lang w:val="en-US" w:eastAsia="en-US" w:bidi="ar-SA"/>
      </w:rPr>
    </w:lvl>
    <w:lvl w:ilvl="8" w:tplc="1C32EA00">
      <w:numFmt w:val="bullet"/>
      <w:lvlText w:val="•"/>
      <w:lvlJc w:val="left"/>
      <w:pPr>
        <w:ind w:left="2317" w:hanging="120"/>
      </w:pPr>
      <w:rPr>
        <w:rFonts w:hint="default"/>
        <w:lang w:val="en-US" w:eastAsia="en-US" w:bidi="ar-SA"/>
      </w:rPr>
    </w:lvl>
  </w:abstractNum>
  <w:abstractNum w:abstractNumId="413" w15:restartNumberingAfterBreak="0">
    <w:nsid w:val="733F1772"/>
    <w:multiLevelType w:val="hybridMultilevel"/>
    <w:tmpl w:val="5D4CB14A"/>
    <w:lvl w:ilvl="0" w:tplc="D7C2ECAE">
      <w:start w:val="1"/>
      <w:numFmt w:val="decimal"/>
      <w:lvlText w:val="%1."/>
      <w:lvlJc w:val="left"/>
      <w:pPr>
        <w:ind w:left="247" w:hanging="193"/>
        <w:jc w:val="left"/>
      </w:pPr>
      <w:rPr>
        <w:rFonts w:ascii="Open Sans Light" w:eastAsia="Open Sans Light" w:hAnsi="Open Sans Light" w:cs="Open Sans Light" w:hint="default"/>
        <w:w w:val="100"/>
        <w:sz w:val="18"/>
        <w:szCs w:val="18"/>
        <w:lang w:val="en-US" w:eastAsia="en-US" w:bidi="ar-SA"/>
      </w:rPr>
    </w:lvl>
    <w:lvl w:ilvl="1" w:tplc="91FAC014">
      <w:numFmt w:val="bullet"/>
      <w:lvlText w:val="•"/>
      <w:lvlJc w:val="left"/>
      <w:pPr>
        <w:ind w:left="906" w:hanging="193"/>
      </w:pPr>
      <w:rPr>
        <w:rFonts w:hint="default"/>
        <w:lang w:val="en-US" w:eastAsia="en-US" w:bidi="ar-SA"/>
      </w:rPr>
    </w:lvl>
    <w:lvl w:ilvl="2" w:tplc="56BE516E">
      <w:numFmt w:val="bullet"/>
      <w:lvlText w:val="•"/>
      <w:lvlJc w:val="left"/>
      <w:pPr>
        <w:ind w:left="1573" w:hanging="193"/>
      </w:pPr>
      <w:rPr>
        <w:rFonts w:hint="default"/>
        <w:lang w:val="en-US" w:eastAsia="en-US" w:bidi="ar-SA"/>
      </w:rPr>
    </w:lvl>
    <w:lvl w:ilvl="3" w:tplc="79427144">
      <w:numFmt w:val="bullet"/>
      <w:lvlText w:val="•"/>
      <w:lvlJc w:val="left"/>
      <w:pPr>
        <w:ind w:left="2240" w:hanging="193"/>
      </w:pPr>
      <w:rPr>
        <w:rFonts w:hint="default"/>
        <w:lang w:val="en-US" w:eastAsia="en-US" w:bidi="ar-SA"/>
      </w:rPr>
    </w:lvl>
    <w:lvl w:ilvl="4" w:tplc="CD061F1C">
      <w:numFmt w:val="bullet"/>
      <w:lvlText w:val="•"/>
      <w:lvlJc w:val="left"/>
      <w:pPr>
        <w:ind w:left="2907" w:hanging="193"/>
      </w:pPr>
      <w:rPr>
        <w:rFonts w:hint="default"/>
        <w:lang w:val="en-US" w:eastAsia="en-US" w:bidi="ar-SA"/>
      </w:rPr>
    </w:lvl>
    <w:lvl w:ilvl="5" w:tplc="E6668206">
      <w:numFmt w:val="bullet"/>
      <w:lvlText w:val="•"/>
      <w:lvlJc w:val="left"/>
      <w:pPr>
        <w:ind w:left="3574" w:hanging="193"/>
      </w:pPr>
      <w:rPr>
        <w:rFonts w:hint="default"/>
        <w:lang w:val="en-US" w:eastAsia="en-US" w:bidi="ar-SA"/>
      </w:rPr>
    </w:lvl>
    <w:lvl w:ilvl="6" w:tplc="7EA852A0">
      <w:numFmt w:val="bullet"/>
      <w:lvlText w:val="•"/>
      <w:lvlJc w:val="left"/>
      <w:pPr>
        <w:ind w:left="4241" w:hanging="193"/>
      </w:pPr>
      <w:rPr>
        <w:rFonts w:hint="default"/>
        <w:lang w:val="en-US" w:eastAsia="en-US" w:bidi="ar-SA"/>
      </w:rPr>
    </w:lvl>
    <w:lvl w:ilvl="7" w:tplc="59046554">
      <w:numFmt w:val="bullet"/>
      <w:lvlText w:val="•"/>
      <w:lvlJc w:val="left"/>
      <w:pPr>
        <w:ind w:left="4907" w:hanging="193"/>
      </w:pPr>
      <w:rPr>
        <w:rFonts w:hint="default"/>
        <w:lang w:val="en-US" w:eastAsia="en-US" w:bidi="ar-SA"/>
      </w:rPr>
    </w:lvl>
    <w:lvl w:ilvl="8" w:tplc="C3008F80">
      <w:numFmt w:val="bullet"/>
      <w:lvlText w:val="•"/>
      <w:lvlJc w:val="left"/>
      <w:pPr>
        <w:ind w:left="5574" w:hanging="193"/>
      </w:pPr>
      <w:rPr>
        <w:rFonts w:hint="default"/>
        <w:lang w:val="en-US" w:eastAsia="en-US" w:bidi="ar-SA"/>
      </w:rPr>
    </w:lvl>
  </w:abstractNum>
  <w:abstractNum w:abstractNumId="414" w15:restartNumberingAfterBreak="0">
    <w:nsid w:val="73526174"/>
    <w:multiLevelType w:val="hybridMultilevel"/>
    <w:tmpl w:val="D2FC8C78"/>
    <w:lvl w:ilvl="0" w:tplc="65B8A0B6">
      <w:numFmt w:val="bullet"/>
      <w:lvlText w:val=""/>
      <w:lvlJc w:val="left"/>
      <w:pPr>
        <w:ind w:left="259" w:hanging="180"/>
      </w:pPr>
      <w:rPr>
        <w:rFonts w:ascii="Wingdings" w:eastAsia="Wingdings" w:hAnsi="Wingdings" w:cs="Wingdings" w:hint="default"/>
        <w:color w:val="00B497"/>
        <w:w w:val="100"/>
        <w:sz w:val="18"/>
        <w:szCs w:val="18"/>
        <w:lang w:val="en-US" w:eastAsia="en-US" w:bidi="ar-SA"/>
      </w:rPr>
    </w:lvl>
    <w:lvl w:ilvl="1" w:tplc="E536DB50">
      <w:numFmt w:val="bullet"/>
      <w:lvlText w:val="•"/>
      <w:lvlJc w:val="left"/>
      <w:pPr>
        <w:ind w:left="1158" w:hanging="180"/>
      </w:pPr>
      <w:rPr>
        <w:rFonts w:hint="default"/>
        <w:lang w:val="en-US" w:eastAsia="en-US" w:bidi="ar-SA"/>
      </w:rPr>
    </w:lvl>
    <w:lvl w:ilvl="2" w:tplc="2654ACE2">
      <w:numFmt w:val="bullet"/>
      <w:lvlText w:val="•"/>
      <w:lvlJc w:val="left"/>
      <w:pPr>
        <w:ind w:left="2057" w:hanging="180"/>
      </w:pPr>
      <w:rPr>
        <w:rFonts w:hint="default"/>
        <w:lang w:val="en-US" w:eastAsia="en-US" w:bidi="ar-SA"/>
      </w:rPr>
    </w:lvl>
    <w:lvl w:ilvl="3" w:tplc="C7267F9A">
      <w:numFmt w:val="bullet"/>
      <w:lvlText w:val="•"/>
      <w:lvlJc w:val="left"/>
      <w:pPr>
        <w:ind w:left="2956" w:hanging="180"/>
      </w:pPr>
      <w:rPr>
        <w:rFonts w:hint="default"/>
        <w:lang w:val="en-US" w:eastAsia="en-US" w:bidi="ar-SA"/>
      </w:rPr>
    </w:lvl>
    <w:lvl w:ilvl="4" w:tplc="9A1CBA66">
      <w:numFmt w:val="bullet"/>
      <w:lvlText w:val="•"/>
      <w:lvlJc w:val="left"/>
      <w:pPr>
        <w:ind w:left="3855" w:hanging="180"/>
      </w:pPr>
      <w:rPr>
        <w:rFonts w:hint="default"/>
        <w:lang w:val="en-US" w:eastAsia="en-US" w:bidi="ar-SA"/>
      </w:rPr>
    </w:lvl>
    <w:lvl w:ilvl="5" w:tplc="73B0BCEC">
      <w:numFmt w:val="bullet"/>
      <w:lvlText w:val="•"/>
      <w:lvlJc w:val="left"/>
      <w:pPr>
        <w:ind w:left="4754" w:hanging="180"/>
      </w:pPr>
      <w:rPr>
        <w:rFonts w:hint="default"/>
        <w:lang w:val="en-US" w:eastAsia="en-US" w:bidi="ar-SA"/>
      </w:rPr>
    </w:lvl>
    <w:lvl w:ilvl="6" w:tplc="45B6AE40">
      <w:numFmt w:val="bullet"/>
      <w:lvlText w:val="•"/>
      <w:lvlJc w:val="left"/>
      <w:pPr>
        <w:ind w:left="5652" w:hanging="180"/>
      </w:pPr>
      <w:rPr>
        <w:rFonts w:hint="default"/>
        <w:lang w:val="en-US" w:eastAsia="en-US" w:bidi="ar-SA"/>
      </w:rPr>
    </w:lvl>
    <w:lvl w:ilvl="7" w:tplc="3E1ADD9C">
      <w:numFmt w:val="bullet"/>
      <w:lvlText w:val="•"/>
      <w:lvlJc w:val="left"/>
      <w:pPr>
        <w:ind w:left="6551" w:hanging="180"/>
      </w:pPr>
      <w:rPr>
        <w:rFonts w:hint="default"/>
        <w:lang w:val="en-US" w:eastAsia="en-US" w:bidi="ar-SA"/>
      </w:rPr>
    </w:lvl>
    <w:lvl w:ilvl="8" w:tplc="4B52E498">
      <w:numFmt w:val="bullet"/>
      <w:lvlText w:val="•"/>
      <w:lvlJc w:val="left"/>
      <w:pPr>
        <w:ind w:left="7450" w:hanging="180"/>
      </w:pPr>
      <w:rPr>
        <w:rFonts w:hint="default"/>
        <w:lang w:val="en-US" w:eastAsia="en-US" w:bidi="ar-SA"/>
      </w:rPr>
    </w:lvl>
  </w:abstractNum>
  <w:abstractNum w:abstractNumId="415" w15:restartNumberingAfterBreak="0">
    <w:nsid w:val="735853DF"/>
    <w:multiLevelType w:val="hybridMultilevel"/>
    <w:tmpl w:val="A336F8E8"/>
    <w:lvl w:ilvl="0" w:tplc="9D741C86">
      <w:numFmt w:val="bullet"/>
      <w:lvlText w:val=""/>
      <w:lvlJc w:val="left"/>
      <w:pPr>
        <w:ind w:left="303" w:hanging="180"/>
      </w:pPr>
      <w:rPr>
        <w:rFonts w:ascii="Wingdings" w:eastAsia="Wingdings" w:hAnsi="Wingdings" w:cs="Wingdings" w:hint="default"/>
        <w:color w:val="00B497"/>
        <w:w w:val="100"/>
        <w:sz w:val="18"/>
        <w:szCs w:val="18"/>
        <w:lang w:val="en-US" w:eastAsia="en-US" w:bidi="ar-SA"/>
      </w:rPr>
    </w:lvl>
    <w:lvl w:ilvl="1" w:tplc="A86E09D6">
      <w:numFmt w:val="bullet"/>
      <w:lvlText w:val="•"/>
      <w:lvlJc w:val="left"/>
      <w:pPr>
        <w:ind w:left="1112" w:hanging="180"/>
      </w:pPr>
      <w:rPr>
        <w:rFonts w:hint="default"/>
        <w:lang w:val="en-US" w:eastAsia="en-US" w:bidi="ar-SA"/>
      </w:rPr>
    </w:lvl>
    <w:lvl w:ilvl="2" w:tplc="B2AAB012">
      <w:numFmt w:val="bullet"/>
      <w:lvlText w:val="•"/>
      <w:lvlJc w:val="left"/>
      <w:pPr>
        <w:ind w:left="1925" w:hanging="180"/>
      </w:pPr>
      <w:rPr>
        <w:rFonts w:hint="default"/>
        <w:lang w:val="en-US" w:eastAsia="en-US" w:bidi="ar-SA"/>
      </w:rPr>
    </w:lvl>
    <w:lvl w:ilvl="3" w:tplc="38EE5286">
      <w:numFmt w:val="bullet"/>
      <w:lvlText w:val="•"/>
      <w:lvlJc w:val="left"/>
      <w:pPr>
        <w:ind w:left="2737" w:hanging="180"/>
      </w:pPr>
      <w:rPr>
        <w:rFonts w:hint="default"/>
        <w:lang w:val="en-US" w:eastAsia="en-US" w:bidi="ar-SA"/>
      </w:rPr>
    </w:lvl>
    <w:lvl w:ilvl="4" w:tplc="62629D36">
      <w:numFmt w:val="bullet"/>
      <w:lvlText w:val="•"/>
      <w:lvlJc w:val="left"/>
      <w:pPr>
        <w:ind w:left="3550" w:hanging="180"/>
      </w:pPr>
      <w:rPr>
        <w:rFonts w:hint="default"/>
        <w:lang w:val="en-US" w:eastAsia="en-US" w:bidi="ar-SA"/>
      </w:rPr>
    </w:lvl>
    <w:lvl w:ilvl="5" w:tplc="B792E682">
      <w:numFmt w:val="bullet"/>
      <w:lvlText w:val="•"/>
      <w:lvlJc w:val="left"/>
      <w:pPr>
        <w:ind w:left="4362" w:hanging="180"/>
      </w:pPr>
      <w:rPr>
        <w:rFonts w:hint="default"/>
        <w:lang w:val="en-US" w:eastAsia="en-US" w:bidi="ar-SA"/>
      </w:rPr>
    </w:lvl>
    <w:lvl w:ilvl="6" w:tplc="865C1FF2">
      <w:numFmt w:val="bullet"/>
      <w:lvlText w:val="•"/>
      <w:lvlJc w:val="left"/>
      <w:pPr>
        <w:ind w:left="5175" w:hanging="180"/>
      </w:pPr>
      <w:rPr>
        <w:rFonts w:hint="default"/>
        <w:lang w:val="en-US" w:eastAsia="en-US" w:bidi="ar-SA"/>
      </w:rPr>
    </w:lvl>
    <w:lvl w:ilvl="7" w:tplc="DCDA17A8">
      <w:numFmt w:val="bullet"/>
      <w:lvlText w:val="•"/>
      <w:lvlJc w:val="left"/>
      <w:pPr>
        <w:ind w:left="5987" w:hanging="180"/>
      </w:pPr>
      <w:rPr>
        <w:rFonts w:hint="default"/>
        <w:lang w:val="en-US" w:eastAsia="en-US" w:bidi="ar-SA"/>
      </w:rPr>
    </w:lvl>
    <w:lvl w:ilvl="8" w:tplc="C86C625A">
      <w:numFmt w:val="bullet"/>
      <w:lvlText w:val="•"/>
      <w:lvlJc w:val="left"/>
      <w:pPr>
        <w:ind w:left="6800" w:hanging="180"/>
      </w:pPr>
      <w:rPr>
        <w:rFonts w:hint="default"/>
        <w:lang w:val="en-US" w:eastAsia="en-US" w:bidi="ar-SA"/>
      </w:rPr>
    </w:lvl>
  </w:abstractNum>
  <w:abstractNum w:abstractNumId="416" w15:restartNumberingAfterBreak="0">
    <w:nsid w:val="74AB169B"/>
    <w:multiLevelType w:val="hybridMultilevel"/>
    <w:tmpl w:val="D6E8094E"/>
    <w:lvl w:ilvl="0" w:tplc="6CE62F30">
      <w:numFmt w:val="bullet"/>
      <w:lvlText w:val=""/>
      <w:lvlJc w:val="left"/>
      <w:pPr>
        <w:ind w:left="226" w:hanging="120"/>
      </w:pPr>
      <w:rPr>
        <w:rFonts w:ascii="Wingdings" w:eastAsia="Wingdings" w:hAnsi="Wingdings" w:cs="Wingdings" w:hint="default"/>
        <w:color w:val="00B497"/>
        <w:w w:val="100"/>
        <w:sz w:val="18"/>
        <w:szCs w:val="18"/>
        <w:lang w:val="en-US" w:eastAsia="en-US" w:bidi="ar-SA"/>
      </w:rPr>
    </w:lvl>
    <w:lvl w:ilvl="1" w:tplc="9BD47A7E">
      <w:numFmt w:val="bullet"/>
      <w:lvlText w:val="•"/>
      <w:lvlJc w:val="left"/>
      <w:pPr>
        <w:ind w:left="483" w:hanging="120"/>
      </w:pPr>
      <w:rPr>
        <w:rFonts w:hint="default"/>
        <w:lang w:val="en-US" w:eastAsia="en-US" w:bidi="ar-SA"/>
      </w:rPr>
    </w:lvl>
    <w:lvl w:ilvl="2" w:tplc="CE423290">
      <w:numFmt w:val="bullet"/>
      <w:lvlText w:val="•"/>
      <w:lvlJc w:val="left"/>
      <w:pPr>
        <w:ind w:left="746" w:hanging="120"/>
      </w:pPr>
      <w:rPr>
        <w:rFonts w:hint="default"/>
        <w:lang w:val="en-US" w:eastAsia="en-US" w:bidi="ar-SA"/>
      </w:rPr>
    </w:lvl>
    <w:lvl w:ilvl="3" w:tplc="320C5CE2">
      <w:numFmt w:val="bullet"/>
      <w:lvlText w:val="•"/>
      <w:lvlJc w:val="left"/>
      <w:pPr>
        <w:ind w:left="1009" w:hanging="120"/>
      </w:pPr>
      <w:rPr>
        <w:rFonts w:hint="default"/>
        <w:lang w:val="en-US" w:eastAsia="en-US" w:bidi="ar-SA"/>
      </w:rPr>
    </w:lvl>
    <w:lvl w:ilvl="4" w:tplc="C4F8184A">
      <w:numFmt w:val="bullet"/>
      <w:lvlText w:val="•"/>
      <w:lvlJc w:val="left"/>
      <w:pPr>
        <w:ind w:left="1273" w:hanging="120"/>
      </w:pPr>
      <w:rPr>
        <w:rFonts w:hint="default"/>
        <w:lang w:val="en-US" w:eastAsia="en-US" w:bidi="ar-SA"/>
      </w:rPr>
    </w:lvl>
    <w:lvl w:ilvl="5" w:tplc="4C5E3536">
      <w:numFmt w:val="bullet"/>
      <w:lvlText w:val="•"/>
      <w:lvlJc w:val="left"/>
      <w:pPr>
        <w:ind w:left="1536" w:hanging="120"/>
      </w:pPr>
      <w:rPr>
        <w:rFonts w:hint="default"/>
        <w:lang w:val="en-US" w:eastAsia="en-US" w:bidi="ar-SA"/>
      </w:rPr>
    </w:lvl>
    <w:lvl w:ilvl="6" w:tplc="C55C01F8">
      <w:numFmt w:val="bullet"/>
      <w:lvlText w:val="•"/>
      <w:lvlJc w:val="left"/>
      <w:pPr>
        <w:ind w:left="1799" w:hanging="120"/>
      </w:pPr>
      <w:rPr>
        <w:rFonts w:hint="default"/>
        <w:lang w:val="en-US" w:eastAsia="en-US" w:bidi="ar-SA"/>
      </w:rPr>
    </w:lvl>
    <w:lvl w:ilvl="7" w:tplc="DFAEAED0">
      <w:numFmt w:val="bullet"/>
      <w:lvlText w:val="•"/>
      <w:lvlJc w:val="left"/>
      <w:pPr>
        <w:ind w:left="2063" w:hanging="120"/>
      </w:pPr>
      <w:rPr>
        <w:rFonts w:hint="default"/>
        <w:lang w:val="en-US" w:eastAsia="en-US" w:bidi="ar-SA"/>
      </w:rPr>
    </w:lvl>
    <w:lvl w:ilvl="8" w:tplc="12B06658">
      <w:numFmt w:val="bullet"/>
      <w:lvlText w:val="•"/>
      <w:lvlJc w:val="left"/>
      <w:pPr>
        <w:ind w:left="2326" w:hanging="120"/>
      </w:pPr>
      <w:rPr>
        <w:rFonts w:hint="default"/>
        <w:lang w:val="en-US" w:eastAsia="en-US" w:bidi="ar-SA"/>
      </w:rPr>
    </w:lvl>
  </w:abstractNum>
  <w:abstractNum w:abstractNumId="417" w15:restartNumberingAfterBreak="0">
    <w:nsid w:val="74EC60D6"/>
    <w:multiLevelType w:val="hybridMultilevel"/>
    <w:tmpl w:val="72EAEDA6"/>
    <w:lvl w:ilvl="0" w:tplc="A036CABC">
      <w:numFmt w:val="bullet"/>
      <w:lvlText w:val=""/>
      <w:lvlJc w:val="left"/>
      <w:pPr>
        <w:ind w:left="259" w:hanging="180"/>
      </w:pPr>
      <w:rPr>
        <w:rFonts w:ascii="Wingdings" w:eastAsia="Wingdings" w:hAnsi="Wingdings" w:cs="Wingdings" w:hint="default"/>
        <w:color w:val="00B497"/>
        <w:w w:val="100"/>
        <w:sz w:val="18"/>
        <w:szCs w:val="18"/>
        <w:lang w:val="en-US" w:eastAsia="en-US" w:bidi="ar-SA"/>
      </w:rPr>
    </w:lvl>
    <w:lvl w:ilvl="1" w:tplc="07780208">
      <w:numFmt w:val="bullet"/>
      <w:lvlText w:val="•"/>
      <w:lvlJc w:val="left"/>
      <w:pPr>
        <w:ind w:left="1161" w:hanging="180"/>
      </w:pPr>
      <w:rPr>
        <w:rFonts w:hint="default"/>
        <w:lang w:val="en-US" w:eastAsia="en-US" w:bidi="ar-SA"/>
      </w:rPr>
    </w:lvl>
    <w:lvl w:ilvl="2" w:tplc="4A0053BA">
      <w:numFmt w:val="bullet"/>
      <w:lvlText w:val="•"/>
      <w:lvlJc w:val="left"/>
      <w:pPr>
        <w:ind w:left="2063" w:hanging="180"/>
      </w:pPr>
      <w:rPr>
        <w:rFonts w:hint="default"/>
        <w:lang w:val="en-US" w:eastAsia="en-US" w:bidi="ar-SA"/>
      </w:rPr>
    </w:lvl>
    <w:lvl w:ilvl="3" w:tplc="72AC9832">
      <w:numFmt w:val="bullet"/>
      <w:lvlText w:val="•"/>
      <w:lvlJc w:val="left"/>
      <w:pPr>
        <w:ind w:left="2964" w:hanging="180"/>
      </w:pPr>
      <w:rPr>
        <w:rFonts w:hint="default"/>
        <w:lang w:val="en-US" w:eastAsia="en-US" w:bidi="ar-SA"/>
      </w:rPr>
    </w:lvl>
    <w:lvl w:ilvl="4" w:tplc="54303998">
      <w:numFmt w:val="bullet"/>
      <w:lvlText w:val="•"/>
      <w:lvlJc w:val="left"/>
      <w:pPr>
        <w:ind w:left="3866" w:hanging="180"/>
      </w:pPr>
      <w:rPr>
        <w:rFonts w:hint="default"/>
        <w:lang w:val="en-US" w:eastAsia="en-US" w:bidi="ar-SA"/>
      </w:rPr>
    </w:lvl>
    <w:lvl w:ilvl="5" w:tplc="C8BC78D2">
      <w:numFmt w:val="bullet"/>
      <w:lvlText w:val="•"/>
      <w:lvlJc w:val="left"/>
      <w:pPr>
        <w:ind w:left="4767" w:hanging="180"/>
      </w:pPr>
      <w:rPr>
        <w:rFonts w:hint="default"/>
        <w:lang w:val="en-US" w:eastAsia="en-US" w:bidi="ar-SA"/>
      </w:rPr>
    </w:lvl>
    <w:lvl w:ilvl="6" w:tplc="76341DDC">
      <w:numFmt w:val="bullet"/>
      <w:lvlText w:val="•"/>
      <w:lvlJc w:val="left"/>
      <w:pPr>
        <w:ind w:left="5669" w:hanging="180"/>
      </w:pPr>
      <w:rPr>
        <w:rFonts w:hint="default"/>
        <w:lang w:val="en-US" w:eastAsia="en-US" w:bidi="ar-SA"/>
      </w:rPr>
    </w:lvl>
    <w:lvl w:ilvl="7" w:tplc="C8D6598A">
      <w:numFmt w:val="bullet"/>
      <w:lvlText w:val="•"/>
      <w:lvlJc w:val="left"/>
      <w:pPr>
        <w:ind w:left="6570" w:hanging="180"/>
      </w:pPr>
      <w:rPr>
        <w:rFonts w:hint="default"/>
        <w:lang w:val="en-US" w:eastAsia="en-US" w:bidi="ar-SA"/>
      </w:rPr>
    </w:lvl>
    <w:lvl w:ilvl="8" w:tplc="79BCB13E">
      <w:numFmt w:val="bullet"/>
      <w:lvlText w:val="•"/>
      <w:lvlJc w:val="left"/>
      <w:pPr>
        <w:ind w:left="7472" w:hanging="180"/>
      </w:pPr>
      <w:rPr>
        <w:rFonts w:hint="default"/>
        <w:lang w:val="en-US" w:eastAsia="en-US" w:bidi="ar-SA"/>
      </w:rPr>
    </w:lvl>
  </w:abstractNum>
  <w:abstractNum w:abstractNumId="418" w15:restartNumberingAfterBreak="0">
    <w:nsid w:val="75B56C1F"/>
    <w:multiLevelType w:val="hybridMultilevel"/>
    <w:tmpl w:val="67D86164"/>
    <w:lvl w:ilvl="0" w:tplc="A0C666F2">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B49A2ECC">
      <w:numFmt w:val="bullet"/>
      <w:lvlText w:val="•"/>
      <w:lvlJc w:val="left"/>
      <w:pPr>
        <w:ind w:left="1065" w:hanging="180"/>
      </w:pPr>
      <w:rPr>
        <w:rFonts w:hint="default"/>
        <w:lang w:val="en-US" w:eastAsia="en-US" w:bidi="ar-SA"/>
      </w:rPr>
    </w:lvl>
    <w:lvl w:ilvl="2" w:tplc="BE5C66B8">
      <w:numFmt w:val="bullet"/>
      <w:lvlText w:val="•"/>
      <w:lvlJc w:val="left"/>
      <w:pPr>
        <w:ind w:left="1870" w:hanging="180"/>
      </w:pPr>
      <w:rPr>
        <w:rFonts w:hint="default"/>
        <w:lang w:val="en-US" w:eastAsia="en-US" w:bidi="ar-SA"/>
      </w:rPr>
    </w:lvl>
    <w:lvl w:ilvl="3" w:tplc="F5ECE604">
      <w:numFmt w:val="bullet"/>
      <w:lvlText w:val="•"/>
      <w:lvlJc w:val="left"/>
      <w:pPr>
        <w:ind w:left="2675" w:hanging="180"/>
      </w:pPr>
      <w:rPr>
        <w:rFonts w:hint="default"/>
        <w:lang w:val="en-US" w:eastAsia="en-US" w:bidi="ar-SA"/>
      </w:rPr>
    </w:lvl>
    <w:lvl w:ilvl="4" w:tplc="B130FAAE">
      <w:numFmt w:val="bullet"/>
      <w:lvlText w:val="•"/>
      <w:lvlJc w:val="left"/>
      <w:pPr>
        <w:ind w:left="3481" w:hanging="180"/>
      </w:pPr>
      <w:rPr>
        <w:rFonts w:hint="default"/>
        <w:lang w:val="en-US" w:eastAsia="en-US" w:bidi="ar-SA"/>
      </w:rPr>
    </w:lvl>
    <w:lvl w:ilvl="5" w:tplc="A1F857C2">
      <w:numFmt w:val="bullet"/>
      <w:lvlText w:val="•"/>
      <w:lvlJc w:val="left"/>
      <w:pPr>
        <w:ind w:left="4286" w:hanging="180"/>
      </w:pPr>
      <w:rPr>
        <w:rFonts w:hint="default"/>
        <w:lang w:val="en-US" w:eastAsia="en-US" w:bidi="ar-SA"/>
      </w:rPr>
    </w:lvl>
    <w:lvl w:ilvl="6" w:tplc="41A246A4">
      <w:numFmt w:val="bullet"/>
      <w:lvlText w:val="•"/>
      <w:lvlJc w:val="left"/>
      <w:pPr>
        <w:ind w:left="5091" w:hanging="180"/>
      </w:pPr>
      <w:rPr>
        <w:rFonts w:hint="default"/>
        <w:lang w:val="en-US" w:eastAsia="en-US" w:bidi="ar-SA"/>
      </w:rPr>
    </w:lvl>
    <w:lvl w:ilvl="7" w:tplc="5C1C3BD8">
      <w:numFmt w:val="bullet"/>
      <w:lvlText w:val="•"/>
      <w:lvlJc w:val="left"/>
      <w:pPr>
        <w:ind w:left="5897" w:hanging="180"/>
      </w:pPr>
      <w:rPr>
        <w:rFonts w:hint="default"/>
        <w:lang w:val="en-US" w:eastAsia="en-US" w:bidi="ar-SA"/>
      </w:rPr>
    </w:lvl>
    <w:lvl w:ilvl="8" w:tplc="4426CD04">
      <w:numFmt w:val="bullet"/>
      <w:lvlText w:val="•"/>
      <w:lvlJc w:val="left"/>
      <w:pPr>
        <w:ind w:left="6702" w:hanging="180"/>
      </w:pPr>
      <w:rPr>
        <w:rFonts w:hint="default"/>
        <w:lang w:val="en-US" w:eastAsia="en-US" w:bidi="ar-SA"/>
      </w:rPr>
    </w:lvl>
  </w:abstractNum>
  <w:abstractNum w:abstractNumId="419" w15:restartNumberingAfterBreak="0">
    <w:nsid w:val="75B614F9"/>
    <w:multiLevelType w:val="hybridMultilevel"/>
    <w:tmpl w:val="A57E4114"/>
    <w:lvl w:ilvl="0" w:tplc="03D450A0">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9AC60E86">
      <w:numFmt w:val="bullet"/>
      <w:lvlText w:val="•"/>
      <w:lvlJc w:val="left"/>
      <w:pPr>
        <w:ind w:left="1074" w:hanging="180"/>
      </w:pPr>
      <w:rPr>
        <w:rFonts w:hint="default"/>
        <w:lang w:val="en-US" w:eastAsia="en-US" w:bidi="ar-SA"/>
      </w:rPr>
    </w:lvl>
    <w:lvl w:ilvl="2" w:tplc="688A0554">
      <w:numFmt w:val="bullet"/>
      <w:lvlText w:val="•"/>
      <w:lvlJc w:val="left"/>
      <w:pPr>
        <w:ind w:left="1889" w:hanging="180"/>
      </w:pPr>
      <w:rPr>
        <w:rFonts w:hint="default"/>
        <w:lang w:val="en-US" w:eastAsia="en-US" w:bidi="ar-SA"/>
      </w:rPr>
    </w:lvl>
    <w:lvl w:ilvl="3" w:tplc="C95C6E40">
      <w:numFmt w:val="bullet"/>
      <w:lvlText w:val="•"/>
      <w:lvlJc w:val="left"/>
      <w:pPr>
        <w:ind w:left="2703" w:hanging="180"/>
      </w:pPr>
      <w:rPr>
        <w:rFonts w:hint="default"/>
        <w:lang w:val="en-US" w:eastAsia="en-US" w:bidi="ar-SA"/>
      </w:rPr>
    </w:lvl>
    <w:lvl w:ilvl="4" w:tplc="10F621C8">
      <w:numFmt w:val="bullet"/>
      <w:lvlText w:val="•"/>
      <w:lvlJc w:val="left"/>
      <w:pPr>
        <w:ind w:left="3518" w:hanging="180"/>
      </w:pPr>
      <w:rPr>
        <w:rFonts w:hint="default"/>
        <w:lang w:val="en-US" w:eastAsia="en-US" w:bidi="ar-SA"/>
      </w:rPr>
    </w:lvl>
    <w:lvl w:ilvl="5" w:tplc="39140904">
      <w:numFmt w:val="bullet"/>
      <w:lvlText w:val="•"/>
      <w:lvlJc w:val="left"/>
      <w:pPr>
        <w:ind w:left="4333" w:hanging="180"/>
      </w:pPr>
      <w:rPr>
        <w:rFonts w:hint="default"/>
        <w:lang w:val="en-US" w:eastAsia="en-US" w:bidi="ar-SA"/>
      </w:rPr>
    </w:lvl>
    <w:lvl w:ilvl="6" w:tplc="55DE7D6C">
      <w:numFmt w:val="bullet"/>
      <w:lvlText w:val="•"/>
      <w:lvlJc w:val="left"/>
      <w:pPr>
        <w:ind w:left="5147" w:hanging="180"/>
      </w:pPr>
      <w:rPr>
        <w:rFonts w:hint="default"/>
        <w:lang w:val="en-US" w:eastAsia="en-US" w:bidi="ar-SA"/>
      </w:rPr>
    </w:lvl>
    <w:lvl w:ilvl="7" w:tplc="1DB2B1C8">
      <w:numFmt w:val="bullet"/>
      <w:lvlText w:val="•"/>
      <w:lvlJc w:val="left"/>
      <w:pPr>
        <w:ind w:left="5962" w:hanging="180"/>
      </w:pPr>
      <w:rPr>
        <w:rFonts w:hint="default"/>
        <w:lang w:val="en-US" w:eastAsia="en-US" w:bidi="ar-SA"/>
      </w:rPr>
    </w:lvl>
    <w:lvl w:ilvl="8" w:tplc="F89879C8">
      <w:numFmt w:val="bullet"/>
      <w:lvlText w:val="•"/>
      <w:lvlJc w:val="left"/>
      <w:pPr>
        <w:ind w:left="6776" w:hanging="180"/>
      </w:pPr>
      <w:rPr>
        <w:rFonts w:hint="default"/>
        <w:lang w:val="en-US" w:eastAsia="en-US" w:bidi="ar-SA"/>
      </w:rPr>
    </w:lvl>
  </w:abstractNum>
  <w:abstractNum w:abstractNumId="420" w15:restartNumberingAfterBreak="0">
    <w:nsid w:val="75C851BA"/>
    <w:multiLevelType w:val="hybridMultilevel"/>
    <w:tmpl w:val="333008C6"/>
    <w:lvl w:ilvl="0" w:tplc="F92CB8D8">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D0EA27F2">
      <w:numFmt w:val="bullet"/>
      <w:lvlText w:val="•"/>
      <w:lvlJc w:val="left"/>
      <w:pPr>
        <w:ind w:left="1060" w:hanging="180"/>
      </w:pPr>
      <w:rPr>
        <w:rFonts w:hint="default"/>
        <w:lang w:val="en-US" w:eastAsia="en-US" w:bidi="ar-SA"/>
      </w:rPr>
    </w:lvl>
    <w:lvl w:ilvl="2" w:tplc="D3D8C67C">
      <w:numFmt w:val="bullet"/>
      <w:lvlText w:val="•"/>
      <w:lvlJc w:val="left"/>
      <w:pPr>
        <w:ind w:left="1861" w:hanging="180"/>
      </w:pPr>
      <w:rPr>
        <w:rFonts w:hint="default"/>
        <w:lang w:val="en-US" w:eastAsia="en-US" w:bidi="ar-SA"/>
      </w:rPr>
    </w:lvl>
    <w:lvl w:ilvl="3" w:tplc="0F383DB0">
      <w:numFmt w:val="bullet"/>
      <w:lvlText w:val="•"/>
      <w:lvlJc w:val="left"/>
      <w:pPr>
        <w:ind w:left="2662" w:hanging="180"/>
      </w:pPr>
      <w:rPr>
        <w:rFonts w:hint="default"/>
        <w:lang w:val="en-US" w:eastAsia="en-US" w:bidi="ar-SA"/>
      </w:rPr>
    </w:lvl>
    <w:lvl w:ilvl="4" w:tplc="1DF25600">
      <w:numFmt w:val="bullet"/>
      <w:lvlText w:val="•"/>
      <w:lvlJc w:val="left"/>
      <w:pPr>
        <w:ind w:left="3463" w:hanging="180"/>
      </w:pPr>
      <w:rPr>
        <w:rFonts w:hint="default"/>
        <w:lang w:val="en-US" w:eastAsia="en-US" w:bidi="ar-SA"/>
      </w:rPr>
    </w:lvl>
    <w:lvl w:ilvl="5" w:tplc="C8DC4D9C">
      <w:numFmt w:val="bullet"/>
      <w:lvlText w:val="•"/>
      <w:lvlJc w:val="left"/>
      <w:pPr>
        <w:ind w:left="4264" w:hanging="180"/>
      </w:pPr>
      <w:rPr>
        <w:rFonts w:hint="default"/>
        <w:lang w:val="en-US" w:eastAsia="en-US" w:bidi="ar-SA"/>
      </w:rPr>
    </w:lvl>
    <w:lvl w:ilvl="6" w:tplc="E41ED806">
      <w:numFmt w:val="bullet"/>
      <w:lvlText w:val="•"/>
      <w:lvlJc w:val="left"/>
      <w:pPr>
        <w:ind w:left="5064" w:hanging="180"/>
      </w:pPr>
      <w:rPr>
        <w:rFonts w:hint="default"/>
        <w:lang w:val="en-US" w:eastAsia="en-US" w:bidi="ar-SA"/>
      </w:rPr>
    </w:lvl>
    <w:lvl w:ilvl="7" w:tplc="F3607232">
      <w:numFmt w:val="bullet"/>
      <w:lvlText w:val="•"/>
      <w:lvlJc w:val="left"/>
      <w:pPr>
        <w:ind w:left="5865" w:hanging="180"/>
      </w:pPr>
      <w:rPr>
        <w:rFonts w:hint="default"/>
        <w:lang w:val="en-US" w:eastAsia="en-US" w:bidi="ar-SA"/>
      </w:rPr>
    </w:lvl>
    <w:lvl w:ilvl="8" w:tplc="454E1E4C">
      <w:numFmt w:val="bullet"/>
      <w:lvlText w:val="•"/>
      <w:lvlJc w:val="left"/>
      <w:pPr>
        <w:ind w:left="6666" w:hanging="180"/>
      </w:pPr>
      <w:rPr>
        <w:rFonts w:hint="default"/>
        <w:lang w:val="en-US" w:eastAsia="en-US" w:bidi="ar-SA"/>
      </w:rPr>
    </w:lvl>
  </w:abstractNum>
  <w:abstractNum w:abstractNumId="421" w15:restartNumberingAfterBreak="0">
    <w:nsid w:val="75EE6C53"/>
    <w:multiLevelType w:val="hybridMultilevel"/>
    <w:tmpl w:val="1526C7F8"/>
    <w:lvl w:ilvl="0" w:tplc="F4528286">
      <w:numFmt w:val="bullet"/>
      <w:lvlText w:val=""/>
      <w:lvlJc w:val="left"/>
      <w:pPr>
        <w:ind w:left="303" w:hanging="180"/>
      </w:pPr>
      <w:rPr>
        <w:rFonts w:ascii="Wingdings" w:eastAsia="Wingdings" w:hAnsi="Wingdings" w:cs="Wingdings" w:hint="default"/>
        <w:color w:val="00B497"/>
        <w:w w:val="100"/>
        <w:sz w:val="18"/>
        <w:szCs w:val="18"/>
        <w:lang w:val="en-US" w:eastAsia="en-US" w:bidi="ar-SA"/>
      </w:rPr>
    </w:lvl>
    <w:lvl w:ilvl="1" w:tplc="E7F43064">
      <w:numFmt w:val="bullet"/>
      <w:lvlText w:val="•"/>
      <w:lvlJc w:val="left"/>
      <w:pPr>
        <w:ind w:left="1111" w:hanging="180"/>
      </w:pPr>
      <w:rPr>
        <w:rFonts w:hint="default"/>
        <w:lang w:val="en-US" w:eastAsia="en-US" w:bidi="ar-SA"/>
      </w:rPr>
    </w:lvl>
    <w:lvl w:ilvl="2" w:tplc="DA5EFA7A">
      <w:numFmt w:val="bullet"/>
      <w:lvlText w:val="•"/>
      <w:lvlJc w:val="left"/>
      <w:pPr>
        <w:ind w:left="1922" w:hanging="180"/>
      </w:pPr>
      <w:rPr>
        <w:rFonts w:hint="default"/>
        <w:lang w:val="en-US" w:eastAsia="en-US" w:bidi="ar-SA"/>
      </w:rPr>
    </w:lvl>
    <w:lvl w:ilvl="3" w:tplc="ABD830A4">
      <w:numFmt w:val="bullet"/>
      <w:lvlText w:val="•"/>
      <w:lvlJc w:val="left"/>
      <w:pPr>
        <w:ind w:left="2733" w:hanging="180"/>
      </w:pPr>
      <w:rPr>
        <w:rFonts w:hint="default"/>
        <w:lang w:val="en-US" w:eastAsia="en-US" w:bidi="ar-SA"/>
      </w:rPr>
    </w:lvl>
    <w:lvl w:ilvl="4" w:tplc="4936EA12">
      <w:numFmt w:val="bullet"/>
      <w:lvlText w:val="•"/>
      <w:lvlJc w:val="left"/>
      <w:pPr>
        <w:ind w:left="3544" w:hanging="180"/>
      </w:pPr>
      <w:rPr>
        <w:rFonts w:hint="default"/>
        <w:lang w:val="en-US" w:eastAsia="en-US" w:bidi="ar-SA"/>
      </w:rPr>
    </w:lvl>
    <w:lvl w:ilvl="5" w:tplc="32483D88">
      <w:numFmt w:val="bullet"/>
      <w:lvlText w:val="•"/>
      <w:lvlJc w:val="left"/>
      <w:pPr>
        <w:ind w:left="4356" w:hanging="180"/>
      </w:pPr>
      <w:rPr>
        <w:rFonts w:hint="default"/>
        <w:lang w:val="en-US" w:eastAsia="en-US" w:bidi="ar-SA"/>
      </w:rPr>
    </w:lvl>
    <w:lvl w:ilvl="6" w:tplc="F474A8B2">
      <w:numFmt w:val="bullet"/>
      <w:lvlText w:val="•"/>
      <w:lvlJc w:val="left"/>
      <w:pPr>
        <w:ind w:left="5167" w:hanging="180"/>
      </w:pPr>
      <w:rPr>
        <w:rFonts w:hint="default"/>
        <w:lang w:val="en-US" w:eastAsia="en-US" w:bidi="ar-SA"/>
      </w:rPr>
    </w:lvl>
    <w:lvl w:ilvl="7" w:tplc="69BE333A">
      <w:numFmt w:val="bullet"/>
      <w:lvlText w:val="•"/>
      <w:lvlJc w:val="left"/>
      <w:pPr>
        <w:ind w:left="5978" w:hanging="180"/>
      </w:pPr>
      <w:rPr>
        <w:rFonts w:hint="default"/>
        <w:lang w:val="en-US" w:eastAsia="en-US" w:bidi="ar-SA"/>
      </w:rPr>
    </w:lvl>
    <w:lvl w:ilvl="8" w:tplc="C436CF4C">
      <w:numFmt w:val="bullet"/>
      <w:lvlText w:val="•"/>
      <w:lvlJc w:val="left"/>
      <w:pPr>
        <w:ind w:left="6789" w:hanging="180"/>
      </w:pPr>
      <w:rPr>
        <w:rFonts w:hint="default"/>
        <w:lang w:val="en-US" w:eastAsia="en-US" w:bidi="ar-SA"/>
      </w:rPr>
    </w:lvl>
  </w:abstractNum>
  <w:abstractNum w:abstractNumId="422" w15:restartNumberingAfterBreak="0">
    <w:nsid w:val="76654886"/>
    <w:multiLevelType w:val="hybridMultilevel"/>
    <w:tmpl w:val="F4724F7C"/>
    <w:lvl w:ilvl="0" w:tplc="9E022D82">
      <w:start w:val="1"/>
      <w:numFmt w:val="lowerLetter"/>
      <w:lvlText w:val="%1."/>
      <w:lvlJc w:val="left"/>
      <w:pPr>
        <w:ind w:left="341" w:hanging="186"/>
        <w:jc w:val="left"/>
      </w:pPr>
      <w:rPr>
        <w:rFonts w:ascii="Open Sans Light" w:eastAsia="Open Sans Light" w:hAnsi="Open Sans Light" w:cs="Open Sans Light" w:hint="default"/>
        <w:w w:val="100"/>
        <w:sz w:val="18"/>
        <w:szCs w:val="18"/>
        <w:lang w:val="en-US" w:eastAsia="en-US" w:bidi="ar-SA"/>
      </w:rPr>
    </w:lvl>
    <w:lvl w:ilvl="1" w:tplc="2D8A4E2E">
      <w:numFmt w:val="bullet"/>
      <w:lvlText w:val="•"/>
      <w:lvlJc w:val="left"/>
      <w:pPr>
        <w:ind w:left="996" w:hanging="186"/>
      </w:pPr>
      <w:rPr>
        <w:rFonts w:hint="default"/>
        <w:lang w:val="en-US" w:eastAsia="en-US" w:bidi="ar-SA"/>
      </w:rPr>
    </w:lvl>
    <w:lvl w:ilvl="2" w:tplc="B770FD5E">
      <w:numFmt w:val="bullet"/>
      <w:lvlText w:val="•"/>
      <w:lvlJc w:val="left"/>
      <w:pPr>
        <w:ind w:left="1653" w:hanging="186"/>
      </w:pPr>
      <w:rPr>
        <w:rFonts w:hint="default"/>
        <w:lang w:val="en-US" w:eastAsia="en-US" w:bidi="ar-SA"/>
      </w:rPr>
    </w:lvl>
    <w:lvl w:ilvl="3" w:tplc="8DDE2938">
      <w:numFmt w:val="bullet"/>
      <w:lvlText w:val="•"/>
      <w:lvlJc w:val="left"/>
      <w:pPr>
        <w:ind w:left="2310" w:hanging="186"/>
      </w:pPr>
      <w:rPr>
        <w:rFonts w:hint="default"/>
        <w:lang w:val="en-US" w:eastAsia="en-US" w:bidi="ar-SA"/>
      </w:rPr>
    </w:lvl>
    <w:lvl w:ilvl="4" w:tplc="93104494">
      <w:numFmt w:val="bullet"/>
      <w:lvlText w:val="•"/>
      <w:lvlJc w:val="left"/>
      <w:pPr>
        <w:ind w:left="2967" w:hanging="186"/>
      </w:pPr>
      <w:rPr>
        <w:rFonts w:hint="default"/>
        <w:lang w:val="en-US" w:eastAsia="en-US" w:bidi="ar-SA"/>
      </w:rPr>
    </w:lvl>
    <w:lvl w:ilvl="5" w:tplc="4104C858">
      <w:numFmt w:val="bullet"/>
      <w:lvlText w:val="•"/>
      <w:lvlJc w:val="left"/>
      <w:pPr>
        <w:ind w:left="3624" w:hanging="186"/>
      </w:pPr>
      <w:rPr>
        <w:rFonts w:hint="default"/>
        <w:lang w:val="en-US" w:eastAsia="en-US" w:bidi="ar-SA"/>
      </w:rPr>
    </w:lvl>
    <w:lvl w:ilvl="6" w:tplc="4FB66268">
      <w:numFmt w:val="bullet"/>
      <w:lvlText w:val="•"/>
      <w:lvlJc w:val="left"/>
      <w:pPr>
        <w:ind w:left="4281" w:hanging="186"/>
      </w:pPr>
      <w:rPr>
        <w:rFonts w:hint="default"/>
        <w:lang w:val="en-US" w:eastAsia="en-US" w:bidi="ar-SA"/>
      </w:rPr>
    </w:lvl>
    <w:lvl w:ilvl="7" w:tplc="8E0E30F8">
      <w:numFmt w:val="bullet"/>
      <w:lvlText w:val="•"/>
      <w:lvlJc w:val="left"/>
      <w:pPr>
        <w:ind w:left="4937" w:hanging="186"/>
      </w:pPr>
      <w:rPr>
        <w:rFonts w:hint="default"/>
        <w:lang w:val="en-US" w:eastAsia="en-US" w:bidi="ar-SA"/>
      </w:rPr>
    </w:lvl>
    <w:lvl w:ilvl="8" w:tplc="F3E07A4E">
      <w:numFmt w:val="bullet"/>
      <w:lvlText w:val="•"/>
      <w:lvlJc w:val="left"/>
      <w:pPr>
        <w:ind w:left="5594" w:hanging="186"/>
      </w:pPr>
      <w:rPr>
        <w:rFonts w:hint="default"/>
        <w:lang w:val="en-US" w:eastAsia="en-US" w:bidi="ar-SA"/>
      </w:rPr>
    </w:lvl>
  </w:abstractNum>
  <w:abstractNum w:abstractNumId="423" w15:restartNumberingAfterBreak="0">
    <w:nsid w:val="77000209"/>
    <w:multiLevelType w:val="hybridMultilevel"/>
    <w:tmpl w:val="87D0B45C"/>
    <w:lvl w:ilvl="0" w:tplc="E21610D2">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B6FEC3CA">
      <w:numFmt w:val="bullet"/>
      <w:lvlText w:val="•"/>
      <w:lvlJc w:val="left"/>
      <w:pPr>
        <w:ind w:left="911" w:hanging="180"/>
      </w:pPr>
      <w:rPr>
        <w:rFonts w:hint="default"/>
        <w:lang w:val="en-US" w:eastAsia="en-US" w:bidi="ar-SA"/>
      </w:rPr>
    </w:lvl>
    <w:lvl w:ilvl="2" w:tplc="A93275D0">
      <w:numFmt w:val="bullet"/>
      <w:lvlText w:val="•"/>
      <w:lvlJc w:val="left"/>
      <w:pPr>
        <w:ind w:left="1563" w:hanging="180"/>
      </w:pPr>
      <w:rPr>
        <w:rFonts w:hint="default"/>
        <w:lang w:val="en-US" w:eastAsia="en-US" w:bidi="ar-SA"/>
      </w:rPr>
    </w:lvl>
    <w:lvl w:ilvl="3" w:tplc="2C3A184C">
      <w:numFmt w:val="bullet"/>
      <w:lvlText w:val="•"/>
      <w:lvlJc w:val="left"/>
      <w:pPr>
        <w:ind w:left="2215" w:hanging="180"/>
      </w:pPr>
      <w:rPr>
        <w:rFonts w:hint="default"/>
        <w:lang w:val="en-US" w:eastAsia="en-US" w:bidi="ar-SA"/>
      </w:rPr>
    </w:lvl>
    <w:lvl w:ilvl="4" w:tplc="73EA43D4">
      <w:numFmt w:val="bullet"/>
      <w:lvlText w:val="•"/>
      <w:lvlJc w:val="left"/>
      <w:pPr>
        <w:ind w:left="2867" w:hanging="180"/>
      </w:pPr>
      <w:rPr>
        <w:rFonts w:hint="default"/>
        <w:lang w:val="en-US" w:eastAsia="en-US" w:bidi="ar-SA"/>
      </w:rPr>
    </w:lvl>
    <w:lvl w:ilvl="5" w:tplc="8B6AD188">
      <w:numFmt w:val="bullet"/>
      <w:lvlText w:val="•"/>
      <w:lvlJc w:val="left"/>
      <w:pPr>
        <w:ind w:left="3519" w:hanging="180"/>
      </w:pPr>
      <w:rPr>
        <w:rFonts w:hint="default"/>
        <w:lang w:val="en-US" w:eastAsia="en-US" w:bidi="ar-SA"/>
      </w:rPr>
    </w:lvl>
    <w:lvl w:ilvl="6" w:tplc="ECD8DF5E">
      <w:numFmt w:val="bullet"/>
      <w:lvlText w:val="•"/>
      <w:lvlJc w:val="left"/>
      <w:pPr>
        <w:ind w:left="4171" w:hanging="180"/>
      </w:pPr>
      <w:rPr>
        <w:rFonts w:hint="default"/>
        <w:lang w:val="en-US" w:eastAsia="en-US" w:bidi="ar-SA"/>
      </w:rPr>
    </w:lvl>
    <w:lvl w:ilvl="7" w:tplc="9AAAF252">
      <w:numFmt w:val="bullet"/>
      <w:lvlText w:val="•"/>
      <w:lvlJc w:val="left"/>
      <w:pPr>
        <w:ind w:left="4823" w:hanging="180"/>
      </w:pPr>
      <w:rPr>
        <w:rFonts w:hint="default"/>
        <w:lang w:val="en-US" w:eastAsia="en-US" w:bidi="ar-SA"/>
      </w:rPr>
    </w:lvl>
    <w:lvl w:ilvl="8" w:tplc="F1B2BEF0">
      <w:numFmt w:val="bullet"/>
      <w:lvlText w:val="•"/>
      <w:lvlJc w:val="left"/>
      <w:pPr>
        <w:ind w:left="5475" w:hanging="180"/>
      </w:pPr>
      <w:rPr>
        <w:rFonts w:hint="default"/>
        <w:lang w:val="en-US" w:eastAsia="en-US" w:bidi="ar-SA"/>
      </w:rPr>
    </w:lvl>
  </w:abstractNum>
  <w:abstractNum w:abstractNumId="424" w15:restartNumberingAfterBreak="0">
    <w:nsid w:val="77CC183E"/>
    <w:multiLevelType w:val="hybridMultilevel"/>
    <w:tmpl w:val="689EE9F0"/>
    <w:lvl w:ilvl="0" w:tplc="18862964">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548CE474">
      <w:numFmt w:val="bullet"/>
      <w:lvlText w:val="•"/>
      <w:lvlJc w:val="left"/>
      <w:pPr>
        <w:ind w:left="1063" w:hanging="180"/>
      </w:pPr>
      <w:rPr>
        <w:rFonts w:hint="default"/>
        <w:lang w:val="en-US" w:eastAsia="en-US" w:bidi="ar-SA"/>
      </w:rPr>
    </w:lvl>
    <w:lvl w:ilvl="2" w:tplc="B5BCA0C0">
      <w:numFmt w:val="bullet"/>
      <w:lvlText w:val="•"/>
      <w:lvlJc w:val="left"/>
      <w:pPr>
        <w:ind w:left="1866" w:hanging="180"/>
      </w:pPr>
      <w:rPr>
        <w:rFonts w:hint="default"/>
        <w:lang w:val="en-US" w:eastAsia="en-US" w:bidi="ar-SA"/>
      </w:rPr>
    </w:lvl>
    <w:lvl w:ilvl="3" w:tplc="6714DFB4">
      <w:numFmt w:val="bullet"/>
      <w:lvlText w:val="•"/>
      <w:lvlJc w:val="left"/>
      <w:pPr>
        <w:ind w:left="2670" w:hanging="180"/>
      </w:pPr>
      <w:rPr>
        <w:rFonts w:hint="default"/>
        <w:lang w:val="en-US" w:eastAsia="en-US" w:bidi="ar-SA"/>
      </w:rPr>
    </w:lvl>
    <w:lvl w:ilvl="4" w:tplc="B538BD7C">
      <w:numFmt w:val="bullet"/>
      <w:lvlText w:val="•"/>
      <w:lvlJc w:val="left"/>
      <w:pPr>
        <w:ind w:left="3473" w:hanging="180"/>
      </w:pPr>
      <w:rPr>
        <w:rFonts w:hint="default"/>
        <w:lang w:val="en-US" w:eastAsia="en-US" w:bidi="ar-SA"/>
      </w:rPr>
    </w:lvl>
    <w:lvl w:ilvl="5" w:tplc="D06AF702">
      <w:numFmt w:val="bullet"/>
      <w:lvlText w:val="•"/>
      <w:lvlJc w:val="left"/>
      <w:pPr>
        <w:ind w:left="4277" w:hanging="180"/>
      </w:pPr>
      <w:rPr>
        <w:rFonts w:hint="default"/>
        <w:lang w:val="en-US" w:eastAsia="en-US" w:bidi="ar-SA"/>
      </w:rPr>
    </w:lvl>
    <w:lvl w:ilvl="6" w:tplc="AE8E23FE">
      <w:numFmt w:val="bullet"/>
      <w:lvlText w:val="•"/>
      <w:lvlJc w:val="left"/>
      <w:pPr>
        <w:ind w:left="5080" w:hanging="180"/>
      </w:pPr>
      <w:rPr>
        <w:rFonts w:hint="default"/>
        <w:lang w:val="en-US" w:eastAsia="en-US" w:bidi="ar-SA"/>
      </w:rPr>
    </w:lvl>
    <w:lvl w:ilvl="7" w:tplc="4FD89A08">
      <w:numFmt w:val="bullet"/>
      <w:lvlText w:val="•"/>
      <w:lvlJc w:val="left"/>
      <w:pPr>
        <w:ind w:left="5883" w:hanging="180"/>
      </w:pPr>
      <w:rPr>
        <w:rFonts w:hint="default"/>
        <w:lang w:val="en-US" w:eastAsia="en-US" w:bidi="ar-SA"/>
      </w:rPr>
    </w:lvl>
    <w:lvl w:ilvl="8" w:tplc="BCEACEEE">
      <w:numFmt w:val="bullet"/>
      <w:lvlText w:val="•"/>
      <w:lvlJc w:val="left"/>
      <w:pPr>
        <w:ind w:left="6687" w:hanging="180"/>
      </w:pPr>
      <w:rPr>
        <w:rFonts w:hint="default"/>
        <w:lang w:val="en-US" w:eastAsia="en-US" w:bidi="ar-SA"/>
      </w:rPr>
    </w:lvl>
  </w:abstractNum>
  <w:abstractNum w:abstractNumId="425" w15:restartNumberingAfterBreak="0">
    <w:nsid w:val="78005BFF"/>
    <w:multiLevelType w:val="hybridMultilevel"/>
    <w:tmpl w:val="2DDA93A4"/>
    <w:lvl w:ilvl="0" w:tplc="8984FD1E">
      <w:numFmt w:val="bullet"/>
      <w:lvlText w:val=""/>
      <w:lvlJc w:val="left"/>
      <w:pPr>
        <w:ind w:left="1380" w:hanging="270"/>
      </w:pPr>
      <w:rPr>
        <w:rFonts w:ascii="Wingdings" w:eastAsia="Wingdings" w:hAnsi="Wingdings" w:cs="Wingdings" w:hint="default"/>
        <w:color w:val="13284B"/>
        <w:w w:val="100"/>
        <w:sz w:val="20"/>
        <w:szCs w:val="20"/>
        <w:lang w:val="en-US" w:eastAsia="en-US" w:bidi="ar-SA"/>
      </w:rPr>
    </w:lvl>
    <w:lvl w:ilvl="1" w:tplc="25520B7A">
      <w:numFmt w:val="bullet"/>
      <w:lvlText w:val="•"/>
      <w:lvlJc w:val="left"/>
      <w:pPr>
        <w:ind w:left="1757" w:hanging="270"/>
      </w:pPr>
      <w:rPr>
        <w:rFonts w:hint="default"/>
        <w:lang w:val="en-US" w:eastAsia="en-US" w:bidi="ar-SA"/>
      </w:rPr>
    </w:lvl>
    <w:lvl w:ilvl="2" w:tplc="A7A02FB8">
      <w:numFmt w:val="bullet"/>
      <w:lvlText w:val="•"/>
      <w:lvlJc w:val="left"/>
      <w:pPr>
        <w:ind w:left="2135" w:hanging="270"/>
      </w:pPr>
      <w:rPr>
        <w:rFonts w:hint="default"/>
        <w:lang w:val="en-US" w:eastAsia="en-US" w:bidi="ar-SA"/>
      </w:rPr>
    </w:lvl>
    <w:lvl w:ilvl="3" w:tplc="031A7330">
      <w:numFmt w:val="bullet"/>
      <w:lvlText w:val="•"/>
      <w:lvlJc w:val="left"/>
      <w:pPr>
        <w:ind w:left="2512" w:hanging="270"/>
      </w:pPr>
      <w:rPr>
        <w:rFonts w:hint="default"/>
        <w:lang w:val="en-US" w:eastAsia="en-US" w:bidi="ar-SA"/>
      </w:rPr>
    </w:lvl>
    <w:lvl w:ilvl="4" w:tplc="6F6026FA">
      <w:numFmt w:val="bullet"/>
      <w:lvlText w:val="•"/>
      <w:lvlJc w:val="left"/>
      <w:pPr>
        <w:ind w:left="2890" w:hanging="270"/>
      </w:pPr>
      <w:rPr>
        <w:rFonts w:hint="default"/>
        <w:lang w:val="en-US" w:eastAsia="en-US" w:bidi="ar-SA"/>
      </w:rPr>
    </w:lvl>
    <w:lvl w:ilvl="5" w:tplc="9B28E70E">
      <w:numFmt w:val="bullet"/>
      <w:lvlText w:val="•"/>
      <w:lvlJc w:val="left"/>
      <w:pPr>
        <w:ind w:left="3267" w:hanging="270"/>
      </w:pPr>
      <w:rPr>
        <w:rFonts w:hint="default"/>
        <w:lang w:val="en-US" w:eastAsia="en-US" w:bidi="ar-SA"/>
      </w:rPr>
    </w:lvl>
    <w:lvl w:ilvl="6" w:tplc="93E8D0DA">
      <w:numFmt w:val="bullet"/>
      <w:lvlText w:val="•"/>
      <w:lvlJc w:val="left"/>
      <w:pPr>
        <w:ind w:left="3645" w:hanging="270"/>
      </w:pPr>
      <w:rPr>
        <w:rFonts w:hint="default"/>
        <w:lang w:val="en-US" w:eastAsia="en-US" w:bidi="ar-SA"/>
      </w:rPr>
    </w:lvl>
    <w:lvl w:ilvl="7" w:tplc="F97CB6E6">
      <w:numFmt w:val="bullet"/>
      <w:lvlText w:val="•"/>
      <w:lvlJc w:val="left"/>
      <w:pPr>
        <w:ind w:left="4022" w:hanging="270"/>
      </w:pPr>
      <w:rPr>
        <w:rFonts w:hint="default"/>
        <w:lang w:val="en-US" w:eastAsia="en-US" w:bidi="ar-SA"/>
      </w:rPr>
    </w:lvl>
    <w:lvl w:ilvl="8" w:tplc="3FF64C3C">
      <w:numFmt w:val="bullet"/>
      <w:lvlText w:val="•"/>
      <w:lvlJc w:val="left"/>
      <w:pPr>
        <w:ind w:left="4400" w:hanging="270"/>
      </w:pPr>
      <w:rPr>
        <w:rFonts w:hint="default"/>
        <w:lang w:val="en-US" w:eastAsia="en-US" w:bidi="ar-SA"/>
      </w:rPr>
    </w:lvl>
  </w:abstractNum>
  <w:abstractNum w:abstractNumId="426" w15:restartNumberingAfterBreak="0">
    <w:nsid w:val="7818712E"/>
    <w:multiLevelType w:val="hybridMultilevel"/>
    <w:tmpl w:val="873EE4CC"/>
    <w:lvl w:ilvl="0" w:tplc="20D86408">
      <w:numFmt w:val="bullet"/>
      <w:lvlText w:val=""/>
      <w:lvlJc w:val="left"/>
      <w:pPr>
        <w:ind w:left="228" w:hanging="120"/>
      </w:pPr>
      <w:rPr>
        <w:rFonts w:ascii="Wingdings" w:eastAsia="Wingdings" w:hAnsi="Wingdings" w:cs="Wingdings" w:hint="default"/>
        <w:color w:val="00B497"/>
        <w:w w:val="100"/>
        <w:sz w:val="18"/>
        <w:szCs w:val="18"/>
        <w:lang w:val="en-US" w:eastAsia="en-US" w:bidi="ar-SA"/>
      </w:rPr>
    </w:lvl>
    <w:lvl w:ilvl="1" w:tplc="DF64A232">
      <w:numFmt w:val="bullet"/>
      <w:lvlText w:val="•"/>
      <w:lvlJc w:val="left"/>
      <w:pPr>
        <w:ind w:left="483" w:hanging="120"/>
      </w:pPr>
      <w:rPr>
        <w:rFonts w:hint="default"/>
        <w:lang w:val="en-US" w:eastAsia="en-US" w:bidi="ar-SA"/>
      </w:rPr>
    </w:lvl>
    <w:lvl w:ilvl="2" w:tplc="C2DE37BA">
      <w:numFmt w:val="bullet"/>
      <w:lvlText w:val="•"/>
      <w:lvlJc w:val="left"/>
      <w:pPr>
        <w:ind w:left="746" w:hanging="120"/>
      </w:pPr>
      <w:rPr>
        <w:rFonts w:hint="default"/>
        <w:lang w:val="en-US" w:eastAsia="en-US" w:bidi="ar-SA"/>
      </w:rPr>
    </w:lvl>
    <w:lvl w:ilvl="3" w:tplc="224AFDF2">
      <w:numFmt w:val="bullet"/>
      <w:lvlText w:val="•"/>
      <w:lvlJc w:val="left"/>
      <w:pPr>
        <w:ind w:left="1009" w:hanging="120"/>
      </w:pPr>
      <w:rPr>
        <w:rFonts w:hint="default"/>
        <w:lang w:val="en-US" w:eastAsia="en-US" w:bidi="ar-SA"/>
      </w:rPr>
    </w:lvl>
    <w:lvl w:ilvl="4" w:tplc="D8EECE0A">
      <w:numFmt w:val="bullet"/>
      <w:lvlText w:val="•"/>
      <w:lvlJc w:val="left"/>
      <w:pPr>
        <w:ind w:left="1272" w:hanging="120"/>
      </w:pPr>
      <w:rPr>
        <w:rFonts w:hint="default"/>
        <w:lang w:val="en-US" w:eastAsia="en-US" w:bidi="ar-SA"/>
      </w:rPr>
    </w:lvl>
    <w:lvl w:ilvl="5" w:tplc="ED64DB3E">
      <w:numFmt w:val="bullet"/>
      <w:lvlText w:val="•"/>
      <w:lvlJc w:val="left"/>
      <w:pPr>
        <w:ind w:left="1536" w:hanging="120"/>
      </w:pPr>
      <w:rPr>
        <w:rFonts w:hint="default"/>
        <w:lang w:val="en-US" w:eastAsia="en-US" w:bidi="ar-SA"/>
      </w:rPr>
    </w:lvl>
    <w:lvl w:ilvl="6" w:tplc="6AA0F10C">
      <w:numFmt w:val="bullet"/>
      <w:lvlText w:val="•"/>
      <w:lvlJc w:val="left"/>
      <w:pPr>
        <w:ind w:left="1799" w:hanging="120"/>
      </w:pPr>
      <w:rPr>
        <w:rFonts w:hint="default"/>
        <w:lang w:val="en-US" w:eastAsia="en-US" w:bidi="ar-SA"/>
      </w:rPr>
    </w:lvl>
    <w:lvl w:ilvl="7" w:tplc="F3AE0D5C">
      <w:numFmt w:val="bullet"/>
      <w:lvlText w:val="•"/>
      <w:lvlJc w:val="left"/>
      <w:pPr>
        <w:ind w:left="2062" w:hanging="120"/>
      </w:pPr>
      <w:rPr>
        <w:rFonts w:hint="default"/>
        <w:lang w:val="en-US" w:eastAsia="en-US" w:bidi="ar-SA"/>
      </w:rPr>
    </w:lvl>
    <w:lvl w:ilvl="8" w:tplc="D3F27E3C">
      <w:numFmt w:val="bullet"/>
      <w:lvlText w:val="•"/>
      <w:lvlJc w:val="left"/>
      <w:pPr>
        <w:ind w:left="2325" w:hanging="120"/>
      </w:pPr>
      <w:rPr>
        <w:rFonts w:hint="default"/>
        <w:lang w:val="en-US" w:eastAsia="en-US" w:bidi="ar-SA"/>
      </w:rPr>
    </w:lvl>
  </w:abstractNum>
  <w:abstractNum w:abstractNumId="427" w15:restartNumberingAfterBreak="0">
    <w:nsid w:val="78510D7D"/>
    <w:multiLevelType w:val="hybridMultilevel"/>
    <w:tmpl w:val="57CCB12C"/>
    <w:lvl w:ilvl="0" w:tplc="96D6FF20">
      <w:numFmt w:val="bullet"/>
      <w:lvlText w:val=""/>
      <w:lvlJc w:val="left"/>
      <w:pPr>
        <w:ind w:left="1380" w:hanging="270"/>
      </w:pPr>
      <w:rPr>
        <w:rFonts w:ascii="Wingdings" w:eastAsia="Wingdings" w:hAnsi="Wingdings" w:cs="Wingdings" w:hint="default"/>
        <w:color w:val="13284B"/>
        <w:w w:val="100"/>
        <w:sz w:val="20"/>
        <w:szCs w:val="20"/>
        <w:lang w:val="en-US" w:eastAsia="en-US" w:bidi="ar-SA"/>
      </w:rPr>
    </w:lvl>
    <w:lvl w:ilvl="1" w:tplc="091A98B6">
      <w:numFmt w:val="bullet"/>
      <w:lvlText w:val="•"/>
      <w:lvlJc w:val="left"/>
      <w:pPr>
        <w:ind w:left="1752" w:hanging="270"/>
      </w:pPr>
      <w:rPr>
        <w:rFonts w:hint="default"/>
        <w:lang w:val="en-US" w:eastAsia="en-US" w:bidi="ar-SA"/>
      </w:rPr>
    </w:lvl>
    <w:lvl w:ilvl="2" w:tplc="1506D0D4">
      <w:numFmt w:val="bullet"/>
      <w:lvlText w:val="•"/>
      <w:lvlJc w:val="left"/>
      <w:pPr>
        <w:ind w:left="2124" w:hanging="270"/>
      </w:pPr>
      <w:rPr>
        <w:rFonts w:hint="default"/>
        <w:lang w:val="en-US" w:eastAsia="en-US" w:bidi="ar-SA"/>
      </w:rPr>
    </w:lvl>
    <w:lvl w:ilvl="3" w:tplc="D71260C4">
      <w:numFmt w:val="bullet"/>
      <w:lvlText w:val="•"/>
      <w:lvlJc w:val="left"/>
      <w:pPr>
        <w:ind w:left="2496" w:hanging="270"/>
      </w:pPr>
      <w:rPr>
        <w:rFonts w:hint="default"/>
        <w:lang w:val="en-US" w:eastAsia="en-US" w:bidi="ar-SA"/>
      </w:rPr>
    </w:lvl>
    <w:lvl w:ilvl="4" w:tplc="B01A529A">
      <w:numFmt w:val="bullet"/>
      <w:lvlText w:val="•"/>
      <w:lvlJc w:val="left"/>
      <w:pPr>
        <w:ind w:left="2868" w:hanging="270"/>
      </w:pPr>
      <w:rPr>
        <w:rFonts w:hint="default"/>
        <w:lang w:val="en-US" w:eastAsia="en-US" w:bidi="ar-SA"/>
      </w:rPr>
    </w:lvl>
    <w:lvl w:ilvl="5" w:tplc="6E148DF4">
      <w:numFmt w:val="bullet"/>
      <w:lvlText w:val="•"/>
      <w:lvlJc w:val="left"/>
      <w:pPr>
        <w:ind w:left="3240" w:hanging="270"/>
      </w:pPr>
      <w:rPr>
        <w:rFonts w:hint="default"/>
        <w:lang w:val="en-US" w:eastAsia="en-US" w:bidi="ar-SA"/>
      </w:rPr>
    </w:lvl>
    <w:lvl w:ilvl="6" w:tplc="3B34882E">
      <w:numFmt w:val="bullet"/>
      <w:lvlText w:val="•"/>
      <w:lvlJc w:val="left"/>
      <w:pPr>
        <w:ind w:left="3612" w:hanging="270"/>
      </w:pPr>
      <w:rPr>
        <w:rFonts w:hint="default"/>
        <w:lang w:val="en-US" w:eastAsia="en-US" w:bidi="ar-SA"/>
      </w:rPr>
    </w:lvl>
    <w:lvl w:ilvl="7" w:tplc="D0EED436">
      <w:numFmt w:val="bullet"/>
      <w:lvlText w:val="•"/>
      <w:lvlJc w:val="left"/>
      <w:pPr>
        <w:ind w:left="3984" w:hanging="270"/>
      </w:pPr>
      <w:rPr>
        <w:rFonts w:hint="default"/>
        <w:lang w:val="en-US" w:eastAsia="en-US" w:bidi="ar-SA"/>
      </w:rPr>
    </w:lvl>
    <w:lvl w:ilvl="8" w:tplc="BCA8FCC2">
      <w:numFmt w:val="bullet"/>
      <w:lvlText w:val="•"/>
      <w:lvlJc w:val="left"/>
      <w:pPr>
        <w:ind w:left="4356" w:hanging="270"/>
      </w:pPr>
      <w:rPr>
        <w:rFonts w:hint="default"/>
        <w:lang w:val="en-US" w:eastAsia="en-US" w:bidi="ar-SA"/>
      </w:rPr>
    </w:lvl>
  </w:abstractNum>
  <w:abstractNum w:abstractNumId="428" w15:restartNumberingAfterBreak="0">
    <w:nsid w:val="785A6F6B"/>
    <w:multiLevelType w:val="hybridMultilevel"/>
    <w:tmpl w:val="712ADFB8"/>
    <w:lvl w:ilvl="0" w:tplc="41223534">
      <w:numFmt w:val="bullet"/>
      <w:lvlText w:val=""/>
      <w:lvlJc w:val="left"/>
      <w:pPr>
        <w:ind w:left="184" w:hanging="120"/>
      </w:pPr>
      <w:rPr>
        <w:rFonts w:ascii="Wingdings" w:eastAsia="Wingdings" w:hAnsi="Wingdings" w:cs="Wingdings" w:hint="default"/>
        <w:color w:val="00B497"/>
        <w:w w:val="100"/>
        <w:sz w:val="18"/>
        <w:szCs w:val="18"/>
        <w:lang w:val="en-US" w:eastAsia="en-US" w:bidi="ar-SA"/>
      </w:rPr>
    </w:lvl>
    <w:lvl w:ilvl="1" w:tplc="9A2E6B6A">
      <w:numFmt w:val="bullet"/>
      <w:lvlText w:val="•"/>
      <w:lvlJc w:val="left"/>
      <w:pPr>
        <w:ind w:left="447" w:hanging="120"/>
      </w:pPr>
      <w:rPr>
        <w:rFonts w:hint="default"/>
        <w:lang w:val="en-US" w:eastAsia="en-US" w:bidi="ar-SA"/>
      </w:rPr>
    </w:lvl>
    <w:lvl w:ilvl="2" w:tplc="4A0C0588">
      <w:numFmt w:val="bullet"/>
      <w:lvlText w:val="•"/>
      <w:lvlJc w:val="left"/>
      <w:pPr>
        <w:ind w:left="714" w:hanging="120"/>
      </w:pPr>
      <w:rPr>
        <w:rFonts w:hint="default"/>
        <w:lang w:val="en-US" w:eastAsia="en-US" w:bidi="ar-SA"/>
      </w:rPr>
    </w:lvl>
    <w:lvl w:ilvl="3" w:tplc="9208C2D4">
      <w:numFmt w:val="bullet"/>
      <w:lvlText w:val="•"/>
      <w:lvlJc w:val="left"/>
      <w:pPr>
        <w:ind w:left="981" w:hanging="120"/>
      </w:pPr>
      <w:rPr>
        <w:rFonts w:hint="default"/>
        <w:lang w:val="en-US" w:eastAsia="en-US" w:bidi="ar-SA"/>
      </w:rPr>
    </w:lvl>
    <w:lvl w:ilvl="4" w:tplc="D716FD56">
      <w:numFmt w:val="bullet"/>
      <w:lvlText w:val="•"/>
      <w:lvlJc w:val="left"/>
      <w:pPr>
        <w:ind w:left="1248" w:hanging="120"/>
      </w:pPr>
      <w:rPr>
        <w:rFonts w:hint="default"/>
        <w:lang w:val="en-US" w:eastAsia="en-US" w:bidi="ar-SA"/>
      </w:rPr>
    </w:lvl>
    <w:lvl w:ilvl="5" w:tplc="9934D402">
      <w:numFmt w:val="bullet"/>
      <w:lvlText w:val="•"/>
      <w:lvlJc w:val="left"/>
      <w:pPr>
        <w:ind w:left="1516" w:hanging="120"/>
      </w:pPr>
      <w:rPr>
        <w:rFonts w:hint="default"/>
        <w:lang w:val="en-US" w:eastAsia="en-US" w:bidi="ar-SA"/>
      </w:rPr>
    </w:lvl>
    <w:lvl w:ilvl="6" w:tplc="E69A2556">
      <w:numFmt w:val="bullet"/>
      <w:lvlText w:val="•"/>
      <w:lvlJc w:val="left"/>
      <w:pPr>
        <w:ind w:left="1783" w:hanging="120"/>
      </w:pPr>
      <w:rPr>
        <w:rFonts w:hint="default"/>
        <w:lang w:val="en-US" w:eastAsia="en-US" w:bidi="ar-SA"/>
      </w:rPr>
    </w:lvl>
    <w:lvl w:ilvl="7" w:tplc="D8C832EA">
      <w:numFmt w:val="bullet"/>
      <w:lvlText w:val="•"/>
      <w:lvlJc w:val="left"/>
      <w:pPr>
        <w:ind w:left="2050" w:hanging="120"/>
      </w:pPr>
      <w:rPr>
        <w:rFonts w:hint="default"/>
        <w:lang w:val="en-US" w:eastAsia="en-US" w:bidi="ar-SA"/>
      </w:rPr>
    </w:lvl>
    <w:lvl w:ilvl="8" w:tplc="81C03952">
      <w:numFmt w:val="bullet"/>
      <w:lvlText w:val="•"/>
      <w:lvlJc w:val="left"/>
      <w:pPr>
        <w:ind w:left="2317" w:hanging="120"/>
      </w:pPr>
      <w:rPr>
        <w:rFonts w:hint="default"/>
        <w:lang w:val="en-US" w:eastAsia="en-US" w:bidi="ar-SA"/>
      </w:rPr>
    </w:lvl>
  </w:abstractNum>
  <w:abstractNum w:abstractNumId="429" w15:restartNumberingAfterBreak="0">
    <w:nsid w:val="786040FD"/>
    <w:multiLevelType w:val="hybridMultilevel"/>
    <w:tmpl w:val="E5DCCC26"/>
    <w:lvl w:ilvl="0" w:tplc="6EEE19E6">
      <w:numFmt w:val="bullet"/>
      <w:lvlText w:val=""/>
      <w:lvlJc w:val="left"/>
      <w:pPr>
        <w:ind w:left="357" w:hanging="180"/>
      </w:pPr>
      <w:rPr>
        <w:rFonts w:ascii="Wingdings" w:eastAsia="Wingdings" w:hAnsi="Wingdings" w:cs="Wingdings" w:hint="default"/>
        <w:w w:val="100"/>
        <w:sz w:val="18"/>
        <w:szCs w:val="18"/>
        <w:lang w:val="en-US" w:eastAsia="en-US" w:bidi="ar-SA"/>
      </w:rPr>
    </w:lvl>
    <w:lvl w:ilvl="1" w:tplc="D1180D18">
      <w:numFmt w:val="bullet"/>
      <w:lvlText w:val="•"/>
      <w:lvlJc w:val="left"/>
      <w:pPr>
        <w:ind w:left="645" w:hanging="180"/>
      </w:pPr>
      <w:rPr>
        <w:rFonts w:hint="default"/>
        <w:lang w:val="en-US" w:eastAsia="en-US" w:bidi="ar-SA"/>
      </w:rPr>
    </w:lvl>
    <w:lvl w:ilvl="2" w:tplc="A622FE62">
      <w:numFmt w:val="bullet"/>
      <w:lvlText w:val="•"/>
      <w:lvlJc w:val="left"/>
      <w:pPr>
        <w:ind w:left="930" w:hanging="180"/>
      </w:pPr>
      <w:rPr>
        <w:rFonts w:hint="default"/>
        <w:lang w:val="en-US" w:eastAsia="en-US" w:bidi="ar-SA"/>
      </w:rPr>
    </w:lvl>
    <w:lvl w:ilvl="3" w:tplc="A274CF76">
      <w:numFmt w:val="bullet"/>
      <w:lvlText w:val="•"/>
      <w:lvlJc w:val="left"/>
      <w:pPr>
        <w:ind w:left="1215" w:hanging="180"/>
      </w:pPr>
      <w:rPr>
        <w:rFonts w:hint="default"/>
        <w:lang w:val="en-US" w:eastAsia="en-US" w:bidi="ar-SA"/>
      </w:rPr>
    </w:lvl>
    <w:lvl w:ilvl="4" w:tplc="6F36064C">
      <w:numFmt w:val="bullet"/>
      <w:lvlText w:val="•"/>
      <w:lvlJc w:val="left"/>
      <w:pPr>
        <w:ind w:left="1500" w:hanging="180"/>
      </w:pPr>
      <w:rPr>
        <w:rFonts w:hint="default"/>
        <w:lang w:val="en-US" w:eastAsia="en-US" w:bidi="ar-SA"/>
      </w:rPr>
    </w:lvl>
    <w:lvl w:ilvl="5" w:tplc="156E7760">
      <w:numFmt w:val="bullet"/>
      <w:lvlText w:val="•"/>
      <w:lvlJc w:val="left"/>
      <w:pPr>
        <w:ind w:left="1785" w:hanging="180"/>
      </w:pPr>
      <w:rPr>
        <w:rFonts w:hint="default"/>
        <w:lang w:val="en-US" w:eastAsia="en-US" w:bidi="ar-SA"/>
      </w:rPr>
    </w:lvl>
    <w:lvl w:ilvl="6" w:tplc="3188AB3A">
      <w:numFmt w:val="bullet"/>
      <w:lvlText w:val="•"/>
      <w:lvlJc w:val="left"/>
      <w:pPr>
        <w:ind w:left="2070" w:hanging="180"/>
      </w:pPr>
      <w:rPr>
        <w:rFonts w:hint="default"/>
        <w:lang w:val="en-US" w:eastAsia="en-US" w:bidi="ar-SA"/>
      </w:rPr>
    </w:lvl>
    <w:lvl w:ilvl="7" w:tplc="48CE658A">
      <w:numFmt w:val="bullet"/>
      <w:lvlText w:val="•"/>
      <w:lvlJc w:val="left"/>
      <w:pPr>
        <w:ind w:left="2355" w:hanging="180"/>
      </w:pPr>
      <w:rPr>
        <w:rFonts w:hint="default"/>
        <w:lang w:val="en-US" w:eastAsia="en-US" w:bidi="ar-SA"/>
      </w:rPr>
    </w:lvl>
    <w:lvl w:ilvl="8" w:tplc="DCFE7592">
      <w:numFmt w:val="bullet"/>
      <w:lvlText w:val="•"/>
      <w:lvlJc w:val="left"/>
      <w:pPr>
        <w:ind w:left="2640" w:hanging="180"/>
      </w:pPr>
      <w:rPr>
        <w:rFonts w:hint="default"/>
        <w:lang w:val="en-US" w:eastAsia="en-US" w:bidi="ar-SA"/>
      </w:rPr>
    </w:lvl>
  </w:abstractNum>
  <w:abstractNum w:abstractNumId="430" w15:restartNumberingAfterBreak="0">
    <w:nsid w:val="786C0FB1"/>
    <w:multiLevelType w:val="hybridMultilevel"/>
    <w:tmpl w:val="74E032D2"/>
    <w:lvl w:ilvl="0" w:tplc="29368970">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362208A8">
      <w:numFmt w:val="bullet"/>
      <w:lvlText w:val="•"/>
      <w:lvlJc w:val="left"/>
      <w:pPr>
        <w:ind w:left="1063" w:hanging="180"/>
      </w:pPr>
      <w:rPr>
        <w:rFonts w:hint="default"/>
        <w:lang w:val="en-US" w:eastAsia="en-US" w:bidi="ar-SA"/>
      </w:rPr>
    </w:lvl>
    <w:lvl w:ilvl="2" w:tplc="62FCD57A">
      <w:numFmt w:val="bullet"/>
      <w:lvlText w:val="•"/>
      <w:lvlJc w:val="left"/>
      <w:pPr>
        <w:ind w:left="1867" w:hanging="180"/>
      </w:pPr>
      <w:rPr>
        <w:rFonts w:hint="default"/>
        <w:lang w:val="en-US" w:eastAsia="en-US" w:bidi="ar-SA"/>
      </w:rPr>
    </w:lvl>
    <w:lvl w:ilvl="3" w:tplc="4C3A9A78">
      <w:numFmt w:val="bullet"/>
      <w:lvlText w:val="•"/>
      <w:lvlJc w:val="left"/>
      <w:pPr>
        <w:ind w:left="2670" w:hanging="180"/>
      </w:pPr>
      <w:rPr>
        <w:rFonts w:hint="default"/>
        <w:lang w:val="en-US" w:eastAsia="en-US" w:bidi="ar-SA"/>
      </w:rPr>
    </w:lvl>
    <w:lvl w:ilvl="4" w:tplc="55B69282">
      <w:numFmt w:val="bullet"/>
      <w:lvlText w:val="•"/>
      <w:lvlJc w:val="left"/>
      <w:pPr>
        <w:ind w:left="3474" w:hanging="180"/>
      </w:pPr>
      <w:rPr>
        <w:rFonts w:hint="default"/>
        <w:lang w:val="en-US" w:eastAsia="en-US" w:bidi="ar-SA"/>
      </w:rPr>
    </w:lvl>
    <w:lvl w:ilvl="5" w:tplc="FBEC1124">
      <w:numFmt w:val="bullet"/>
      <w:lvlText w:val="•"/>
      <w:lvlJc w:val="left"/>
      <w:pPr>
        <w:ind w:left="4277" w:hanging="180"/>
      </w:pPr>
      <w:rPr>
        <w:rFonts w:hint="default"/>
        <w:lang w:val="en-US" w:eastAsia="en-US" w:bidi="ar-SA"/>
      </w:rPr>
    </w:lvl>
    <w:lvl w:ilvl="6" w:tplc="E0E2C356">
      <w:numFmt w:val="bullet"/>
      <w:lvlText w:val="•"/>
      <w:lvlJc w:val="left"/>
      <w:pPr>
        <w:ind w:left="5081" w:hanging="180"/>
      </w:pPr>
      <w:rPr>
        <w:rFonts w:hint="default"/>
        <w:lang w:val="en-US" w:eastAsia="en-US" w:bidi="ar-SA"/>
      </w:rPr>
    </w:lvl>
    <w:lvl w:ilvl="7" w:tplc="757A56A4">
      <w:numFmt w:val="bullet"/>
      <w:lvlText w:val="•"/>
      <w:lvlJc w:val="left"/>
      <w:pPr>
        <w:ind w:left="5884" w:hanging="180"/>
      </w:pPr>
      <w:rPr>
        <w:rFonts w:hint="default"/>
        <w:lang w:val="en-US" w:eastAsia="en-US" w:bidi="ar-SA"/>
      </w:rPr>
    </w:lvl>
    <w:lvl w:ilvl="8" w:tplc="51AEE160">
      <w:numFmt w:val="bullet"/>
      <w:lvlText w:val="•"/>
      <w:lvlJc w:val="left"/>
      <w:pPr>
        <w:ind w:left="6688" w:hanging="180"/>
      </w:pPr>
      <w:rPr>
        <w:rFonts w:hint="default"/>
        <w:lang w:val="en-US" w:eastAsia="en-US" w:bidi="ar-SA"/>
      </w:rPr>
    </w:lvl>
  </w:abstractNum>
  <w:abstractNum w:abstractNumId="431" w15:restartNumberingAfterBreak="0">
    <w:nsid w:val="78D670FF"/>
    <w:multiLevelType w:val="hybridMultilevel"/>
    <w:tmpl w:val="4818101A"/>
    <w:lvl w:ilvl="0" w:tplc="2072400E">
      <w:numFmt w:val="bullet"/>
      <w:lvlText w:val=""/>
      <w:lvlJc w:val="left"/>
      <w:pPr>
        <w:ind w:left="227" w:hanging="120"/>
      </w:pPr>
      <w:rPr>
        <w:rFonts w:ascii="Wingdings" w:eastAsia="Wingdings" w:hAnsi="Wingdings" w:cs="Wingdings" w:hint="default"/>
        <w:color w:val="00B497"/>
        <w:w w:val="100"/>
        <w:sz w:val="18"/>
        <w:szCs w:val="18"/>
        <w:lang w:val="en-US" w:eastAsia="en-US" w:bidi="ar-SA"/>
      </w:rPr>
    </w:lvl>
    <w:lvl w:ilvl="1" w:tplc="BEE27D84">
      <w:numFmt w:val="bullet"/>
      <w:lvlText w:val="•"/>
      <w:lvlJc w:val="left"/>
      <w:pPr>
        <w:ind w:left="483" w:hanging="120"/>
      </w:pPr>
      <w:rPr>
        <w:rFonts w:hint="default"/>
        <w:lang w:val="en-US" w:eastAsia="en-US" w:bidi="ar-SA"/>
      </w:rPr>
    </w:lvl>
    <w:lvl w:ilvl="2" w:tplc="916C769E">
      <w:numFmt w:val="bullet"/>
      <w:lvlText w:val="•"/>
      <w:lvlJc w:val="left"/>
      <w:pPr>
        <w:ind w:left="746" w:hanging="120"/>
      </w:pPr>
      <w:rPr>
        <w:rFonts w:hint="default"/>
        <w:lang w:val="en-US" w:eastAsia="en-US" w:bidi="ar-SA"/>
      </w:rPr>
    </w:lvl>
    <w:lvl w:ilvl="3" w:tplc="2D9E6710">
      <w:numFmt w:val="bullet"/>
      <w:lvlText w:val="•"/>
      <w:lvlJc w:val="left"/>
      <w:pPr>
        <w:ind w:left="1009" w:hanging="120"/>
      </w:pPr>
      <w:rPr>
        <w:rFonts w:hint="default"/>
        <w:lang w:val="en-US" w:eastAsia="en-US" w:bidi="ar-SA"/>
      </w:rPr>
    </w:lvl>
    <w:lvl w:ilvl="4" w:tplc="2BD4C512">
      <w:numFmt w:val="bullet"/>
      <w:lvlText w:val="•"/>
      <w:lvlJc w:val="left"/>
      <w:pPr>
        <w:ind w:left="1273" w:hanging="120"/>
      </w:pPr>
      <w:rPr>
        <w:rFonts w:hint="default"/>
        <w:lang w:val="en-US" w:eastAsia="en-US" w:bidi="ar-SA"/>
      </w:rPr>
    </w:lvl>
    <w:lvl w:ilvl="5" w:tplc="C2083FFE">
      <w:numFmt w:val="bullet"/>
      <w:lvlText w:val="•"/>
      <w:lvlJc w:val="left"/>
      <w:pPr>
        <w:ind w:left="1536" w:hanging="120"/>
      </w:pPr>
      <w:rPr>
        <w:rFonts w:hint="default"/>
        <w:lang w:val="en-US" w:eastAsia="en-US" w:bidi="ar-SA"/>
      </w:rPr>
    </w:lvl>
    <w:lvl w:ilvl="6" w:tplc="688C3DA8">
      <w:numFmt w:val="bullet"/>
      <w:lvlText w:val="•"/>
      <w:lvlJc w:val="left"/>
      <w:pPr>
        <w:ind w:left="1799" w:hanging="120"/>
      </w:pPr>
      <w:rPr>
        <w:rFonts w:hint="default"/>
        <w:lang w:val="en-US" w:eastAsia="en-US" w:bidi="ar-SA"/>
      </w:rPr>
    </w:lvl>
    <w:lvl w:ilvl="7" w:tplc="C9122C2E">
      <w:numFmt w:val="bullet"/>
      <w:lvlText w:val="•"/>
      <w:lvlJc w:val="left"/>
      <w:pPr>
        <w:ind w:left="2063" w:hanging="120"/>
      </w:pPr>
      <w:rPr>
        <w:rFonts w:hint="default"/>
        <w:lang w:val="en-US" w:eastAsia="en-US" w:bidi="ar-SA"/>
      </w:rPr>
    </w:lvl>
    <w:lvl w:ilvl="8" w:tplc="2F2C0552">
      <w:numFmt w:val="bullet"/>
      <w:lvlText w:val="•"/>
      <w:lvlJc w:val="left"/>
      <w:pPr>
        <w:ind w:left="2326" w:hanging="120"/>
      </w:pPr>
      <w:rPr>
        <w:rFonts w:hint="default"/>
        <w:lang w:val="en-US" w:eastAsia="en-US" w:bidi="ar-SA"/>
      </w:rPr>
    </w:lvl>
  </w:abstractNum>
  <w:abstractNum w:abstractNumId="432" w15:restartNumberingAfterBreak="0">
    <w:nsid w:val="78FE6C65"/>
    <w:multiLevelType w:val="hybridMultilevel"/>
    <w:tmpl w:val="5350B78C"/>
    <w:lvl w:ilvl="0" w:tplc="1B7E22DA">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8E1A273A">
      <w:numFmt w:val="bullet"/>
      <w:lvlText w:val="•"/>
      <w:lvlJc w:val="left"/>
      <w:pPr>
        <w:ind w:left="1114" w:hanging="180"/>
      </w:pPr>
      <w:rPr>
        <w:rFonts w:hint="default"/>
        <w:lang w:val="en-US" w:eastAsia="en-US" w:bidi="ar-SA"/>
      </w:rPr>
    </w:lvl>
    <w:lvl w:ilvl="2" w:tplc="60203D26">
      <w:numFmt w:val="bullet"/>
      <w:lvlText w:val="•"/>
      <w:lvlJc w:val="left"/>
      <w:pPr>
        <w:ind w:left="1969" w:hanging="180"/>
      </w:pPr>
      <w:rPr>
        <w:rFonts w:hint="default"/>
        <w:lang w:val="en-US" w:eastAsia="en-US" w:bidi="ar-SA"/>
      </w:rPr>
    </w:lvl>
    <w:lvl w:ilvl="3" w:tplc="6CF684C4">
      <w:numFmt w:val="bullet"/>
      <w:lvlText w:val="•"/>
      <w:lvlJc w:val="left"/>
      <w:pPr>
        <w:ind w:left="2824" w:hanging="180"/>
      </w:pPr>
      <w:rPr>
        <w:rFonts w:hint="default"/>
        <w:lang w:val="en-US" w:eastAsia="en-US" w:bidi="ar-SA"/>
      </w:rPr>
    </w:lvl>
    <w:lvl w:ilvl="4" w:tplc="F3A20F34">
      <w:numFmt w:val="bullet"/>
      <w:lvlText w:val="•"/>
      <w:lvlJc w:val="left"/>
      <w:pPr>
        <w:ind w:left="3679" w:hanging="180"/>
      </w:pPr>
      <w:rPr>
        <w:rFonts w:hint="default"/>
        <w:lang w:val="en-US" w:eastAsia="en-US" w:bidi="ar-SA"/>
      </w:rPr>
    </w:lvl>
    <w:lvl w:ilvl="5" w:tplc="871471FE">
      <w:numFmt w:val="bullet"/>
      <w:lvlText w:val="•"/>
      <w:lvlJc w:val="left"/>
      <w:pPr>
        <w:ind w:left="4534" w:hanging="180"/>
      </w:pPr>
      <w:rPr>
        <w:rFonts w:hint="default"/>
        <w:lang w:val="en-US" w:eastAsia="en-US" w:bidi="ar-SA"/>
      </w:rPr>
    </w:lvl>
    <w:lvl w:ilvl="6" w:tplc="84764168">
      <w:numFmt w:val="bullet"/>
      <w:lvlText w:val="•"/>
      <w:lvlJc w:val="left"/>
      <w:pPr>
        <w:ind w:left="5389" w:hanging="180"/>
      </w:pPr>
      <w:rPr>
        <w:rFonts w:hint="default"/>
        <w:lang w:val="en-US" w:eastAsia="en-US" w:bidi="ar-SA"/>
      </w:rPr>
    </w:lvl>
    <w:lvl w:ilvl="7" w:tplc="8292A20A">
      <w:numFmt w:val="bullet"/>
      <w:lvlText w:val="•"/>
      <w:lvlJc w:val="left"/>
      <w:pPr>
        <w:ind w:left="6244" w:hanging="180"/>
      </w:pPr>
      <w:rPr>
        <w:rFonts w:hint="default"/>
        <w:lang w:val="en-US" w:eastAsia="en-US" w:bidi="ar-SA"/>
      </w:rPr>
    </w:lvl>
    <w:lvl w:ilvl="8" w:tplc="DA2C56EA">
      <w:numFmt w:val="bullet"/>
      <w:lvlText w:val="•"/>
      <w:lvlJc w:val="left"/>
      <w:pPr>
        <w:ind w:left="7099" w:hanging="180"/>
      </w:pPr>
      <w:rPr>
        <w:rFonts w:hint="default"/>
        <w:lang w:val="en-US" w:eastAsia="en-US" w:bidi="ar-SA"/>
      </w:rPr>
    </w:lvl>
  </w:abstractNum>
  <w:abstractNum w:abstractNumId="433" w15:restartNumberingAfterBreak="0">
    <w:nsid w:val="79172EFB"/>
    <w:multiLevelType w:val="hybridMultilevel"/>
    <w:tmpl w:val="0BD4275E"/>
    <w:lvl w:ilvl="0" w:tplc="CC80C234">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E0BAC3A8">
      <w:numFmt w:val="bullet"/>
      <w:lvlText w:val="•"/>
      <w:lvlJc w:val="left"/>
      <w:pPr>
        <w:ind w:left="1065" w:hanging="180"/>
      </w:pPr>
      <w:rPr>
        <w:rFonts w:hint="default"/>
        <w:lang w:val="en-US" w:eastAsia="en-US" w:bidi="ar-SA"/>
      </w:rPr>
    </w:lvl>
    <w:lvl w:ilvl="2" w:tplc="82D21F7A">
      <w:numFmt w:val="bullet"/>
      <w:lvlText w:val="•"/>
      <w:lvlJc w:val="left"/>
      <w:pPr>
        <w:ind w:left="1870" w:hanging="180"/>
      </w:pPr>
      <w:rPr>
        <w:rFonts w:hint="default"/>
        <w:lang w:val="en-US" w:eastAsia="en-US" w:bidi="ar-SA"/>
      </w:rPr>
    </w:lvl>
    <w:lvl w:ilvl="3" w:tplc="D1C638AA">
      <w:numFmt w:val="bullet"/>
      <w:lvlText w:val="•"/>
      <w:lvlJc w:val="left"/>
      <w:pPr>
        <w:ind w:left="2675" w:hanging="180"/>
      </w:pPr>
      <w:rPr>
        <w:rFonts w:hint="default"/>
        <w:lang w:val="en-US" w:eastAsia="en-US" w:bidi="ar-SA"/>
      </w:rPr>
    </w:lvl>
    <w:lvl w:ilvl="4" w:tplc="52EA406C">
      <w:numFmt w:val="bullet"/>
      <w:lvlText w:val="•"/>
      <w:lvlJc w:val="left"/>
      <w:pPr>
        <w:ind w:left="3481" w:hanging="180"/>
      </w:pPr>
      <w:rPr>
        <w:rFonts w:hint="default"/>
        <w:lang w:val="en-US" w:eastAsia="en-US" w:bidi="ar-SA"/>
      </w:rPr>
    </w:lvl>
    <w:lvl w:ilvl="5" w:tplc="EB42C8A6">
      <w:numFmt w:val="bullet"/>
      <w:lvlText w:val="•"/>
      <w:lvlJc w:val="left"/>
      <w:pPr>
        <w:ind w:left="4286" w:hanging="180"/>
      </w:pPr>
      <w:rPr>
        <w:rFonts w:hint="default"/>
        <w:lang w:val="en-US" w:eastAsia="en-US" w:bidi="ar-SA"/>
      </w:rPr>
    </w:lvl>
    <w:lvl w:ilvl="6" w:tplc="04962FDC">
      <w:numFmt w:val="bullet"/>
      <w:lvlText w:val="•"/>
      <w:lvlJc w:val="left"/>
      <w:pPr>
        <w:ind w:left="5091" w:hanging="180"/>
      </w:pPr>
      <w:rPr>
        <w:rFonts w:hint="default"/>
        <w:lang w:val="en-US" w:eastAsia="en-US" w:bidi="ar-SA"/>
      </w:rPr>
    </w:lvl>
    <w:lvl w:ilvl="7" w:tplc="53B477A8">
      <w:numFmt w:val="bullet"/>
      <w:lvlText w:val="•"/>
      <w:lvlJc w:val="left"/>
      <w:pPr>
        <w:ind w:left="5897" w:hanging="180"/>
      </w:pPr>
      <w:rPr>
        <w:rFonts w:hint="default"/>
        <w:lang w:val="en-US" w:eastAsia="en-US" w:bidi="ar-SA"/>
      </w:rPr>
    </w:lvl>
    <w:lvl w:ilvl="8" w:tplc="05D6602C">
      <w:numFmt w:val="bullet"/>
      <w:lvlText w:val="•"/>
      <w:lvlJc w:val="left"/>
      <w:pPr>
        <w:ind w:left="6702" w:hanging="180"/>
      </w:pPr>
      <w:rPr>
        <w:rFonts w:hint="default"/>
        <w:lang w:val="en-US" w:eastAsia="en-US" w:bidi="ar-SA"/>
      </w:rPr>
    </w:lvl>
  </w:abstractNum>
  <w:abstractNum w:abstractNumId="434" w15:restartNumberingAfterBreak="0">
    <w:nsid w:val="791A1D53"/>
    <w:multiLevelType w:val="hybridMultilevel"/>
    <w:tmpl w:val="7212928C"/>
    <w:lvl w:ilvl="0" w:tplc="75ACDF6C">
      <w:numFmt w:val="bullet"/>
      <w:lvlText w:val=""/>
      <w:lvlJc w:val="left"/>
      <w:pPr>
        <w:ind w:left="357" w:hanging="180"/>
      </w:pPr>
      <w:rPr>
        <w:rFonts w:ascii="Wingdings" w:eastAsia="Wingdings" w:hAnsi="Wingdings" w:cs="Wingdings" w:hint="default"/>
        <w:w w:val="100"/>
        <w:sz w:val="18"/>
        <w:szCs w:val="18"/>
        <w:lang w:val="en-US" w:eastAsia="en-US" w:bidi="ar-SA"/>
      </w:rPr>
    </w:lvl>
    <w:lvl w:ilvl="1" w:tplc="CC9C069C">
      <w:numFmt w:val="bullet"/>
      <w:lvlText w:val="•"/>
      <w:lvlJc w:val="left"/>
      <w:pPr>
        <w:ind w:left="645" w:hanging="180"/>
      </w:pPr>
      <w:rPr>
        <w:rFonts w:hint="default"/>
        <w:lang w:val="en-US" w:eastAsia="en-US" w:bidi="ar-SA"/>
      </w:rPr>
    </w:lvl>
    <w:lvl w:ilvl="2" w:tplc="CAB4D0AC">
      <w:numFmt w:val="bullet"/>
      <w:lvlText w:val="•"/>
      <w:lvlJc w:val="left"/>
      <w:pPr>
        <w:ind w:left="930" w:hanging="180"/>
      </w:pPr>
      <w:rPr>
        <w:rFonts w:hint="default"/>
        <w:lang w:val="en-US" w:eastAsia="en-US" w:bidi="ar-SA"/>
      </w:rPr>
    </w:lvl>
    <w:lvl w:ilvl="3" w:tplc="159C4AA8">
      <w:numFmt w:val="bullet"/>
      <w:lvlText w:val="•"/>
      <w:lvlJc w:val="left"/>
      <w:pPr>
        <w:ind w:left="1215" w:hanging="180"/>
      </w:pPr>
      <w:rPr>
        <w:rFonts w:hint="default"/>
        <w:lang w:val="en-US" w:eastAsia="en-US" w:bidi="ar-SA"/>
      </w:rPr>
    </w:lvl>
    <w:lvl w:ilvl="4" w:tplc="8E7CA2E4">
      <w:numFmt w:val="bullet"/>
      <w:lvlText w:val="•"/>
      <w:lvlJc w:val="left"/>
      <w:pPr>
        <w:ind w:left="1500" w:hanging="180"/>
      </w:pPr>
      <w:rPr>
        <w:rFonts w:hint="default"/>
        <w:lang w:val="en-US" w:eastAsia="en-US" w:bidi="ar-SA"/>
      </w:rPr>
    </w:lvl>
    <w:lvl w:ilvl="5" w:tplc="AF108532">
      <w:numFmt w:val="bullet"/>
      <w:lvlText w:val="•"/>
      <w:lvlJc w:val="left"/>
      <w:pPr>
        <w:ind w:left="1785" w:hanging="180"/>
      </w:pPr>
      <w:rPr>
        <w:rFonts w:hint="default"/>
        <w:lang w:val="en-US" w:eastAsia="en-US" w:bidi="ar-SA"/>
      </w:rPr>
    </w:lvl>
    <w:lvl w:ilvl="6" w:tplc="65469924">
      <w:numFmt w:val="bullet"/>
      <w:lvlText w:val="•"/>
      <w:lvlJc w:val="left"/>
      <w:pPr>
        <w:ind w:left="2070" w:hanging="180"/>
      </w:pPr>
      <w:rPr>
        <w:rFonts w:hint="default"/>
        <w:lang w:val="en-US" w:eastAsia="en-US" w:bidi="ar-SA"/>
      </w:rPr>
    </w:lvl>
    <w:lvl w:ilvl="7" w:tplc="76FADAE8">
      <w:numFmt w:val="bullet"/>
      <w:lvlText w:val="•"/>
      <w:lvlJc w:val="left"/>
      <w:pPr>
        <w:ind w:left="2355" w:hanging="180"/>
      </w:pPr>
      <w:rPr>
        <w:rFonts w:hint="default"/>
        <w:lang w:val="en-US" w:eastAsia="en-US" w:bidi="ar-SA"/>
      </w:rPr>
    </w:lvl>
    <w:lvl w:ilvl="8" w:tplc="B9D6E1C6">
      <w:numFmt w:val="bullet"/>
      <w:lvlText w:val="•"/>
      <w:lvlJc w:val="left"/>
      <w:pPr>
        <w:ind w:left="2640" w:hanging="180"/>
      </w:pPr>
      <w:rPr>
        <w:rFonts w:hint="default"/>
        <w:lang w:val="en-US" w:eastAsia="en-US" w:bidi="ar-SA"/>
      </w:rPr>
    </w:lvl>
  </w:abstractNum>
  <w:abstractNum w:abstractNumId="435" w15:restartNumberingAfterBreak="0">
    <w:nsid w:val="79864E1D"/>
    <w:multiLevelType w:val="hybridMultilevel"/>
    <w:tmpl w:val="D4DCAA2E"/>
    <w:lvl w:ilvl="0" w:tplc="3C087172">
      <w:start w:val="1"/>
      <w:numFmt w:val="decimal"/>
      <w:lvlText w:val="%1."/>
      <w:lvlJc w:val="left"/>
      <w:pPr>
        <w:ind w:left="259" w:hanging="193"/>
        <w:jc w:val="left"/>
      </w:pPr>
      <w:rPr>
        <w:rFonts w:ascii="Open Sans Light" w:eastAsia="Open Sans Light" w:hAnsi="Open Sans Light" w:cs="Open Sans Light" w:hint="default"/>
        <w:w w:val="100"/>
        <w:sz w:val="18"/>
        <w:szCs w:val="18"/>
        <w:lang w:val="en-US" w:eastAsia="en-US" w:bidi="ar-SA"/>
      </w:rPr>
    </w:lvl>
    <w:lvl w:ilvl="1" w:tplc="AAC60AA6">
      <w:numFmt w:val="bullet"/>
      <w:lvlText w:val="•"/>
      <w:lvlJc w:val="left"/>
      <w:pPr>
        <w:ind w:left="924" w:hanging="193"/>
      </w:pPr>
      <w:rPr>
        <w:rFonts w:hint="default"/>
        <w:lang w:val="en-US" w:eastAsia="en-US" w:bidi="ar-SA"/>
      </w:rPr>
    </w:lvl>
    <w:lvl w:ilvl="2" w:tplc="CF64ED62">
      <w:numFmt w:val="bullet"/>
      <w:lvlText w:val="•"/>
      <w:lvlJc w:val="left"/>
      <w:pPr>
        <w:ind w:left="1589" w:hanging="193"/>
      </w:pPr>
      <w:rPr>
        <w:rFonts w:hint="default"/>
        <w:lang w:val="en-US" w:eastAsia="en-US" w:bidi="ar-SA"/>
      </w:rPr>
    </w:lvl>
    <w:lvl w:ilvl="3" w:tplc="6C1E2B00">
      <w:numFmt w:val="bullet"/>
      <w:lvlText w:val="•"/>
      <w:lvlJc w:val="left"/>
      <w:pPr>
        <w:ind w:left="2254" w:hanging="193"/>
      </w:pPr>
      <w:rPr>
        <w:rFonts w:hint="default"/>
        <w:lang w:val="en-US" w:eastAsia="en-US" w:bidi="ar-SA"/>
      </w:rPr>
    </w:lvl>
    <w:lvl w:ilvl="4" w:tplc="E7D0B844">
      <w:numFmt w:val="bullet"/>
      <w:lvlText w:val="•"/>
      <w:lvlJc w:val="left"/>
      <w:pPr>
        <w:ind w:left="2919" w:hanging="193"/>
      </w:pPr>
      <w:rPr>
        <w:rFonts w:hint="default"/>
        <w:lang w:val="en-US" w:eastAsia="en-US" w:bidi="ar-SA"/>
      </w:rPr>
    </w:lvl>
    <w:lvl w:ilvl="5" w:tplc="9000F1BC">
      <w:numFmt w:val="bullet"/>
      <w:lvlText w:val="•"/>
      <w:lvlJc w:val="left"/>
      <w:pPr>
        <w:ind w:left="3584" w:hanging="193"/>
      </w:pPr>
      <w:rPr>
        <w:rFonts w:hint="default"/>
        <w:lang w:val="en-US" w:eastAsia="en-US" w:bidi="ar-SA"/>
      </w:rPr>
    </w:lvl>
    <w:lvl w:ilvl="6" w:tplc="49547266">
      <w:numFmt w:val="bullet"/>
      <w:lvlText w:val="•"/>
      <w:lvlJc w:val="left"/>
      <w:pPr>
        <w:ind w:left="4249" w:hanging="193"/>
      </w:pPr>
      <w:rPr>
        <w:rFonts w:hint="default"/>
        <w:lang w:val="en-US" w:eastAsia="en-US" w:bidi="ar-SA"/>
      </w:rPr>
    </w:lvl>
    <w:lvl w:ilvl="7" w:tplc="318C0DEC">
      <w:numFmt w:val="bullet"/>
      <w:lvlText w:val="•"/>
      <w:lvlJc w:val="left"/>
      <w:pPr>
        <w:ind w:left="4913" w:hanging="193"/>
      </w:pPr>
      <w:rPr>
        <w:rFonts w:hint="default"/>
        <w:lang w:val="en-US" w:eastAsia="en-US" w:bidi="ar-SA"/>
      </w:rPr>
    </w:lvl>
    <w:lvl w:ilvl="8" w:tplc="64522A48">
      <w:numFmt w:val="bullet"/>
      <w:lvlText w:val="•"/>
      <w:lvlJc w:val="left"/>
      <w:pPr>
        <w:ind w:left="5578" w:hanging="193"/>
      </w:pPr>
      <w:rPr>
        <w:rFonts w:hint="default"/>
        <w:lang w:val="en-US" w:eastAsia="en-US" w:bidi="ar-SA"/>
      </w:rPr>
    </w:lvl>
  </w:abstractNum>
  <w:abstractNum w:abstractNumId="436" w15:restartNumberingAfterBreak="0">
    <w:nsid w:val="79A32610"/>
    <w:multiLevelType w:val="hybridMultilevel"/>
    <w:tmpl w:val="BEA2CC04"/>
    <w:lvl w:ilvl="0" w:tplc="6488127E">
      <w:numFmt w:val="bullet"/>
      <w:lvlText w:val=""/>
      <w:lvlJc w:val="left"/>
      <w:pPr>
        <w:ind w:left="229" w:hanging="120"/>
      </w:pPr>
      <w:rPr>
        <w:rFonts w:ascii="Wingdings" w:eastAsia="Wingdings" w:hAnsi="Wingdings" w:cs="Wingdings" w:hint="default"/>
        <w:color w:val="00B497"/>
        <w:w w:val="100"/>
        <w:sz w:val="18"/>
        <w:szCs w:val="18"/>
        <w:lang w:val="en-US" w:eastAsia="en-US" w:bidi="ar-SA"/>
      </w:rPr>
    </w:lvl>
    <w:lvl w:ilvl="1" w:tplc="EAA08944">
      <w:numFmt w:val="bullet"/>
      <w:lvlText w:val="•"/>
      <w:lvlJc w:val="left"/>
      <w:pPr>
        <w:ind w:left="484" w:hanging="120"/>
      </w:pPr>
      <w:rPr>
        <w:rFonts w:hint="default"/>
        <w:lang w:val="en-US" w:eastAsia="en-US" w:bidi="ar-SA"/>
      </w:rPr>
    </w:lvl>
    <w:lvl w:ilvl="2" w:tplc="86D29FAE">
      <w:numFmt w:val="bullet"/>
      <w:lvlText w:val="•"/>
      <w:lvlJc w:val="left"/>
      <w:pPr>
        <w:ind w:left="748" w:hanging="120"/>
      </w:pPr>
      <w:rPr>
        <w:rFonts w:hint="default"/>
        <w:lang w:val="en-US" w:eastAsia="en-US" w:bidi="ar-SA"/>
      </w:rPr>
    </w:lvl>
    <w:lvl w:ilvl="3" w:tplc="4622DE2A">
      <w:numFmt w:val="bullet"/>
      <w:lvlText w:val="•"/>
      <w:lvlJc w:val="left"/>
      <w:pPr>
        <w:ind w:left="1013" w:hanging="120"/>
      </w:pPr>
      <w:rPr>
        <w:rFonts w:hint="default"/>
        <w:lang w:val="en-US" w:eastAsia="en-US" w:bidi="ar-SA"/>
      </w:rPr>
    </w:lvl>
    <w:lvl w:ilvl="4" w:tplc="7514086E">
      <w:numFmt w:val="bullet"/>
      <w:lvlText w:val="•"/>
      <w:lvlJc w:val="left"/>
      <w:pPr>
        <w:ind w:left="1277" w:hanging="120"/>
      </w:pPr>
      <w:rPr>
        <w:rFonts w:hint="default"/>
        <w:lang w:val="en-US" w:eastAsia="en-US" w:bidi="ar-SA"/>
      </w:rPr>
    </w:lvl>
    <w:lvl w:ilvl="5" w:tplc="C5748B94">
      <w:numFmt w:val="bullet"/>
      <w:lvlText w:val="•"/>
      <w:lvlJc w:val="left"/>
      <w:pPr>
        <w:ind w:left="1542" w:hanging="120"/>
      </w:pPr>
      <w:rPr>
        <w:rFonts w:hint="default"/>
        <w:lang w:val="en-US" w:eastAsia="en-US" w:bidi="ar-SA"/>
      </w:rPr>
    </w:lvl>
    <w:lvl w:ilvl="6" w:tplc="4A421D5E">
      <w:numFmt w:val="bullet"/>
      <w:lvlText w:val="•"/>
      <w:lvlJc w:val="left"/>
      <w:pPr>
        <w:ind w:left="1806" w:hanging="120"/>
      </w:pPr>
      <w:rPr>
        <w:rFonts w:hint="default"/>
        <w:lang w:val="en-US" w:eastAsia="en-US" w:bidi="ar-SA"/>
      </w:rPr>
    </w:lvl>
    <w:lvl w:ilvl="7" w:tplc="1B98F79C">
      <w:numFmt w:val="bullet"/>
      <w:lvlText w:val="•"/>
      <w:lvlJc w:val="left"/>
      <w:pPr>
        <w:ind w:left="2071" w:hanging="120"/>
      </w:pPr>
      <w:rPr>
        <w:rFonts w:hint="default"/>
        <w:lang w:val="en-US" w:eastAsia="en-US" w:bidi="ar-SA"/>
      </w:rPr>
    </w:lvl>
    <w:lvl w:ilvl="8" w:tplc="BD561EA4">
      <w:numFmt w:val="bullet"/>
      <w:lvlText w:val="•"/>
      <w:lvlJc w:val="left"/>
      <w:pPr>
        <w:ind w:left="2335" w:hanging="120"/>
      </w:pPr>
      <w:rPr>
        <w:rFonts w:hint="default"/>
        <w:lang w:val="en-US" w:eastAsia="en-US" w:bidi="ar-SA"/>
      </w:rPr>
    </w:lvl>
  </w:abstractNum>
  <w:abstractNum w:abstractNumId="437" w15:restartNumberingAfterBreak="0">
    <w:nsid w:val="79E235D8"/>
    <w:multiLevelType w:val="hybridMultilevel"/>
    <w:tmpl w:val="C46C2066"/>
    <w:lvl w:ilvl="0" w:tplc="57A014EA">
      <w:start w:val="1"/>
      <w:numFmt w:val="decimal"/>
      <w:lvlText w:val="%1."/>
      <w:lvlJc w:val="left"/>
      <w:pPr>
        <w:ind w:left="248" w:hanging="193"/>
        <w:jc w:val="left"/>
      </w:pPr>
      <w:rPr>
        <w:rFonts w:ascii="Open Sans Light" w:eastAsia="Open Sans Light" w:hAnsi="Open Sans Light" w:cs="Open Sans Light" w:hint="default"/>
        <w:w w:val="100"/>
        <w:sz w:val="18"/>
        <w:szCs w:val="18"/>
        <w:lang w:val="en-US" w:eastAsia="en-US" w:bidi="ar-SA"/>
      </w:rPr>
    </w:lvl>
    <w:lvl w:ilvl="1" w:tplc="9B4C382C">
      <w:numFmt w:val="bullet"/>
      <w:lvlText w:val="•"/>
      <w:lvlJc w:val="left"/>
      <w:pPr>
        <w:ind w:left="906" w:hanging="193"/>
      </w:pPr>
      <w:rPr>
        <w:rFonts w:hint="default"/>
        <w:lang w:val="en-US" w:eastAsia="en-US" w:bidi="ar-SA"/>
      </w:rPr>
    </w:lvl>
    <w:lvl w:ilvl="2" w:tplc="77A2F5B4">
      <w:numFmt w:val="bullet"/>
      <w:lvlText w:val="•"/>
      <w:lvlJc w:val="left"/>
      <w:pPr>
        <w:ind w:left="1573" w:hanging="193"/>
      </w:pPr>
      <w:rPr>
        <w:rFonts w:hint="default"/>
        <w:lang w:val="en-US" w:eastAsia="en-US" w:bidi="ar-SA"/>
      </w:rPr>
    </w:lvl>
    <w:lvl w:ilvl="3" w:tplc="A636145E">
      <w:numFmt w:val="bullet"/>
      <w:lvlText w:val="•"/>
      <w:lvlJc w:val="left"/>
      <w:pPr>
        <w:ind w:left="2240" w:hanging="193"/>
      </w:pPr>
      <w:rPr>
        <w:rFonts w:hint="default"/>
        <w:lang w:val="en-US" w:eastAsia="en-US" w:bidi="ar-SA"/>
      </w:rPr>
    </w:lvl>
    <w:lvl w:ilvl="4" w:tplc="BE66FA72">
      <w:numFmt w:val="bullet"/>
      <w:lvlText w:val="•"/>
      <w:lvlJc w:val="left"/>
      <w:pPr>
        <w:ind w:left="2907" w:hanging="193"/>
      </w:pPr>
      <w:rPr>
        <w:rFonts w:hint="default"/>
        <w:lang w:val="en-US" w:eastAsia="en-US" w:bidi="ar-SA"/>
      </w:rPr>
    </w:lvl>
    <w:lvl w:ilvl="5" w:tplc="9BB6FD90">
      <w:numFmt w:val="bullet"/>
      <w:lvlText w:val="•"/>
      <w:lvlJc w:val="left"/>
      <w:pPr>
        <w:ind w:left="3573" w:hanging="193"/>
      </w:pPr>
      <w:rPr>
        <w:rFonts w:hint="default"/>
        <w:lang w:val="en-US" w:eastAsia="en-US" w:bidi="ar-SA"/>
      </w:rPr>
    </w:lvl>
    <w:lvl w:ilvl="6" w:tplc="1B3419F6">
      <w:numFmt w:val="bullet"/>
      <w:lvlText w:val="•"/>
      <w:lvlJc w:val="left"/>
      <w:pPr>
        <w:ind w:left="4240" w:hanging="193"/>
      </w:pPr>
      <w:rPr>
        <w:rFonts w:hint="default"/>
        <w:lang w:val="en-US" w:eastAsia="en-US" w:bidi="ar-SA"/>
      </w:rPr>
    </w:lvl>
    <w:lvl w:ilvl="7" w:tplc="603684CE">
      <w:numFmt w:val="bullet"/>
      <w:lvlText w:val="•"/>
      <w:lvlJc w:val="left"/>
      <w:pPr>
        <w:ind w:left="4907" w:hanging="193"/>
      </w:pPr>
      <w:rPr>
        <w:rFonts w:hint="default"/>
        <w:lang w:val="en-US" w:eastAsia="en-US" w:bidi="ar-SA"/>
      </w:rPr>
    </w:lvl>
    <w:lvl w:ilvl="8" w:tplc="467A2A76">
      <w:numFmt w:val="bullet"/>
      <w:lvlText w:val="•"/>
      <w:lvlJc w:val="left"/>
      <w:pPr>
        <w:ind w:left="5574" w:hanging="193"/>
      </w:pPr>
      <w:rPr>
        <w:rFonts w:hint="default"/>
        <w:lang w:val="en-US" w:eastAsia="en-US" w:bidi="ar-SA"/>
      </w:rPr>
    </w:lvl>
  </w:abstractNum>
  <w:abstractNum w:abstractNumId="438" w15:restartNumberingAfterBreak="0">
    <w:nsid w:val="79E807AB"/>
    <w:multiLevelType w:val="hybridMultilevel"/>
    <w:tmpl w:val="D054DD62"/>
    <w:lvl w:ilvl="0" w:tplc="A9D268CE">
      <w:numFmt w:val="bullet"/>
      <w:lvlText w:val=""/>
      <w:lvlJc w:val="left"/>
      <w:pPr>
        <w:ind w:left="226" w:hanging="120"/>
      </w:pPr>
      <w:rPr>
        <w:rFonts w:ascii="Wingdings" w:eastAsia="Wingdings" w:hAnsi="Wingdings" w:cs="Wingdings" w:hint="default"/>
        <w:color w:val="00B497"/>
        <w:w w:val="100"/>
        <w:sz w:val="18"/>
        <w:szCs w:val="18"/>
        <w:lang w:val="en-US" w:eastAsia="en-US" w:bidi="ar-SA"/>
      </w:rPr>
    </w:lvl>
    <w:lvl w:ilvl="1" w:tplc="283CD7AE">
      <w:numFmt w:val="bullet"/>
      <w:lvlText w:val="•"/>
      <w:lvlJc w:val="left"/>
      <w:pPr>
        <w:ind w:left="483" w:hanging="120"/>
      </w:pPr>
      <w:rPr>
        <w:rFonts w:hint="default"/>
        <w:lang w:val="en-US" w:eastAsia="en-US" w:bidi="ar-SA"/>
      </w:rPr>
    </w:lvl>
    <w:lvl w:ilvl="2" w:tplc="C1E6339E">
      <w:numFmt w:val="bullet"/>
      <w:lvlText w:val="•"/>
      <w:lvlJc w:val="left"/>
      <w:pPr>
        <w:ind w:left="746" w:hanging="120"/>
      </w:pPr>
      <w:rPr>
        <w:rFonts w:hint="default"/>
        <w:lang w:val="en-US" w:eastAsia="en-US" w:bidi="ar-SA"/>
      </w:rPr>
    </w:lvl>
    <w:lvl w:ilvl="3" w:tplc="9E9E7EB0">
      <w:numFmt w:val="bullet"/>
      <w:lvlText w:val="•"/>
      <w:lvlJc w:val="left"/>
      <w:pPr>
        <w:ind w:left="1009" w:hanging="120"/>
      </w:pPr>
      <w:rPr>
        <w:rFonts w:hint="default"/>
        <w:lang w:val="en-US" w:eastAsia="en-US" w:bidi="ar-SA"/>
      </w:rPr>
    </w:lvl>
    <w:lvl w:ilvl="4" w:tplc="A31E471E">
      <w:numFmt w:val="bullet"/>
      <w:lvlText w:val="•"/>
      <w:lvlJc w:val="left"/>
      <w:pPr>
        <w:ind w:left="1273" w:hanging="120"/>
      </w:pPr>
      <w:rPr>
        <w:rFonts w:hint="default"/>
        <w:lang w:val="en-US" w:eastAsia="en-US" w:bidi="ar-SA"/>
      </w:rPr>
    </w:lvl>
    <w:lvl w:ilvl="5" w:tplc="BFE0954E">
      <w:numFmt w:val="bullet"/>
      <w:lvlText w:val="•"/>
      <w:lvlJc w:val="left"/>
      <w:pPr>
        <w:ind w:left="1536" w:hanging="120"/>
      </w:pPr>
      <w:rPr>
        <w:rFonts w:hint="default"/>
        <w:lang w:val="en-US" w:eastAsia="en-US" w:bidi="ar-SA"/>
      </w:rPr>
    </w:lvl>
    <w:lvl w:ilvl="6" w:tplc="353CA0D4">
      <w:numFmt w:val="bullet"/>
      <w:lvlText w:val="•"/>
      <w:lvlJc w:val="left"/>
      <w:pPr>
        <w:ind w:left="1799" w:hanging="120"/>
      </w:pPr>
      <w:rPr>
        <w:rFonts w:hint="default"/>
        <w:lang w:val="en-US" w:eastAsia="en-US" w:bidi="ar-SA"/>
      </w:rPr>
    </w:lvl>
    <w:lvl w:ilvl="7" w:tplc="51F82222">
      <w:numFmt w:val="bullet"/>
      <w:lvlText w:val="•"/>
      <w:lvlJc w:val="left"/>
      <w:pPr>
        <w:ind w:left="2063" w:hanging="120"/>
      </w:pPr>
      <w:rPr>
        <w:rFonts w:hint="default"/>
        <w:lang w:val="en-US" w:eastAsia="en-US" w:bidi="ar-SA"/>
      </w:rPr>
    </w:lvl>
    <w:lvl w:ilvl="8" w:tplc="FDE85046">
      <w:numFmt w:val="bullet"/>
      <w:lvlText w:val="•"/>
      <w:lvlJc w:val="left"/>
      <w:pPr>
        <w:ind w:left="2326" w:hanging="120"/>
      </w:pPr>
      <w:rPr>
        <w:rFonts w:hint="default"/>
        <w:lang w:val="en-US" w:eastAsia="en-US" w:bidi="ar-SA"/>
      </w:rPr>
    </w:lvl>
  </w:abstractNum>
  <w:abstractNum w:abstractNumId="439" w15:restartNumberingAfterBreak="0">
    <w:nsid w:val="7A0149B9"/>
    <w:multiLevelType w:val="hybridMultilevel"/>
    <w:tmpl w:val="E0DCDF28"/>
    <w:lvl w:ilvl="0" w:tplc="B8C62348">
      <w:numFmt w:val="bullet"/>
      <w:lvlText w:val=""/>
      <w:lvlJc w:val="left"/>
      <w:pPr>
        <w:ind w:left="259" w:hanging="180"/>
      </w:pPr>
      <w:rPr>
        <w:rFonts w:ascii="Wingdings" w:eastAsia="Wingdings" w:hAnsi="Wingdings" w:cs="Wingdings" w:hint="default"/>
        <w:color w:val="00B497"/>
        <w:w w:val="100"/>
        <w:sz w:val="18"/>
        <w:szCs w:val="18"/>
        <w:lang w:val="en-US" w:eastAsia="en-US" w:bidi="ar-SA"/>
      </w:rPr>
    </w:lvl>
    <w:lvl w:ilvl="1" w:tplc="E0E685E0">
      <w:numFmt w:val="bullet"/>
      <w:lvlText w:val="•"/>
      <w:lvlJc w:val="left"/>
      <w:pPr>
        <w:ind w:left="1158" w:hanging="180"/>
      </w:pPr>
      <w:rPr>
        <w:rFonts w:hint="default"/>
        <w:lang w:val="en-US" w:eastAsia="en-US" w:bidi="ar-SA"/>
      </w:rPr>
    </w:lvl>
    <w:lvl w:ilvl="2" w:tplc="89E45B50">
      <w:numFmt w:val="bullet"/>
      <w:lvlText w:val="•"/>
      <w:lvlJc w:val="left"/>
      <w:pPr>
        <w:ind w:left="2057" w:hanging="180"/>
      </w:pPr>
      <w:rPr>
        <w:rFonts w:hint="default"/>
        <w:lang w:val="en-US" w:eastAsia="en-US" w:bidi="ar-SA"/>
      </w:rPr>
    </w:lvl>
    <w:lvl w:ilvl="3" w:tplc="8648E638">
      <w:numFmt w:val="bullet"/>
      <w:lvlText w:val="•"/>
      <w:lvlJc w:val="left"/>
      <w:pPr>
        <w:ind w:left="2956" w:hanging="180"/>
      </w:pPr>
      <w:rPr>
        <w:rFonts w:hint="default"/>
        <w:lang w:val="en-US" w:eastAsia="en-US" w:bidi="ar-SA"/>
      </w:rPr>
    </w:lvl>
    <w:lvl w:ilvl="4" w:tplc="6D8C0D62">
      <w:numFmt w:val="bullet"/>
      <w:lvlText w:val="•"/>
      <w:lvlJc w:val="left"/>
      <w:pPr>
        <w:ind w:left="3855" w:hanging="180"/>
      </w:pPr>
      <w:rPr>
        <w:rFonts w:hint="default"/>
        <w:lang w:val="en-US" w:eastAsia="en-US" w:bidi="ar-SA"/>
      </w:rPr>
    </w:lvl>
    <w:lvl w:ilvl="5" w:tplc="E51C07B2">
      <w:numFmt w:val="bullet"/>
      <w:lvlText w:val="•"/>
      <w:lvlJc w:val="left"/>
      <w:pPr>
        <w:ind w:left="4754" w:hanging="180"/>
      </w:pPr>
      <w:rPr>
        <w:rFonts w:hint="default"/>
        <w:lang w:val="en-US" w:eastAsia="en-US" w:bidi="ar-SA"/>
      </w:rPr>
    </w:lvl>
    <w:lvl w:ilvl="6" w:tplc="ADBEF7D2">
      <w:numFmt w:val="bullet"/>
      <w:lvlText w:val="•"/>
      <w:lvlJc w:val="left"/>
      <w:pPr>
        <w:ind w:left="5652" w:hanging="180"/>
      </w:pPr>
      <w:rPr>
        <w:rFonts w:hint="default"/>
        <w:lang w:val="en-US" w:eastAsia="en-US" w:bidi="ar-SA"/>
      </w:rPr>
    </w:lvl>
    <w:lvl w:ilvl="7" w:tplc="FD066DBE">
      <w:numFmt w:val="bullet"/>
      <w:lvlText w:val="•"/>
      <w:lvlJc w:val="left"/>
      <w:pPr>
        <w:ind w:left="6551" w:hanging="180"/>
      </w:pPr>
      <w:rPr>
        <w:rFonts w:hint="default"/>
        <w:lang w:val="en-US" w:eastAsia="en-US" w:bidi="ar-SA"/>
      </w:rPr>
    </w:lvl>
    <w:lvl w:ilvl="8" w:tplc="8B9C6736">
      <w:numFmt w:val="bullet"/>
      <w:lvlText w:val="•"/>
      <w:lvlJc w:val="left"/>
      <w:pPr>
        <w:ind w:left="7450" w:hanging="180"/>
      </w:pPr>
      <w:rPr>
        <w:rFonts w:hint="default"/>
        <w:lang w:val="en-US" w:eastAsia="en-US" w:bidi="ar-SA"/>
      </w:rPr>
    </w:lvl>
  </w:abstractNum>
  <w:abstractNum w:abstractNumId="440" w15:restartNumberingAfterBreak="0">
    <w:nsid w:val="7A1E2837"/>
    <w:multiLevelType w:val="hybridMultilevel"/>
    <w:tmpl w:val="17B2833E"/>
    <w:lvl w:ilvl="0" w:tplc="8432D016">
      <w:numFmt w:val="bullet"/>
      <w:lvlText w:val=""/>
      <w:lvlJc w:val="left"/>
      <w:pPr>
        <w:ind w:left="259" w:hanging="180"/>
      </w:pPr>
      <w:rPr>
        <w:rFonts w:ascii="Wingdings" w:eastAsia="Wingdings" w:hAnsi="Wingdings" w:cs="Wingdings" w:hint="default"/>
        <w:color w:val="00B497"/>
        <w:w w:val="100"/>
        <w:sz w:val="18"/>
        <w:szCs w:val="18"/>
        <w:lang w:val="en-US" w:eastAsia="en-US" w:bidi="ar-SA"/>
      </w:rPr>
    </w:lvl>
    <w:lvl w:ilvl="1" w:tplc="76984144">
      <w:numFmt w:val="bullet"/>
      <w:lvlText w:val="•"/>
      <w:lvlJc w:val="left"/>
      <w:pPr>
        <w:ind w:left="1158" w:hanging="180"/>
      </w:pPr>
      <w:rPr>
        <w:rFonts w:hint="default"/>
        <w:lang w:val="en-US" w:eastAsia="en-US" w:bidi="ar-SA"/>
      </w:rPr>
    </w:lvl>
    <w:lvl w:ilvl="2" w:tplc="330A95E6">
      <w:numFmt w:val="bullet"/>
      <w:lvlText w:val="•"/>
      <w:lvlJc w:val="left"/>
      <w:pPr>
        <w:ind w:left="2057" w:hanging="180"/>
      </w:pPr>
      <w:rPr>
        <w:rFonts w:hint="default"/>
        <w:lang w:val="en-US" w:eastAsia="en-US" w:bidi="ar-SA"/>
      </w:rPr>
    </w:lvl>
    <w:lvl w:ilvl="3" w:tplc="40E89150">
      <w:numFmt w:val="bullet"/>
      <w:lvlText w:val="•"/>
      <w:lvlJc w:val="left"/>
      <w:pPr>
        <w:ind w:left="2956" w:hanging="180"/>
      </w:pPr>
      <w:rPr>
        <w:rFonts w:hint="default"/>
        <w:lang w:val="en-US" w:eastAsia="en-US" w:bidi="ar-SA"/>
      </w:rPr>
    </w:lvl>
    <w:lvl w:ilvl="4" w:tplc="1600775E">
      <w:numFmt w:val="bullet"/>
      <w:lvlText w:val="•"/>
      <w:lvlJc w:val="left"/>
      <w:pPr>
        <w:ind w:left="3855" w:hanging="180"/>
      </w:pPr>
      <w:rPr>
        <w:rFonts w:hint="default"/>
        <w:lang w:val="en-US" w:eastAsia="en-US" w:bidi="ar-SA"/>
      </w:rPr>
    </w:lvl>
    <w:lvl w:ilvl="5" w:tplc="D52EE85C">
      <w:numFmt w:val="bullet"/>
      <w:lvlText w:val="•"/>
      <w:lvlJc w:val="left"/>
      <w:pPr>
        <w:ind w:left="4754" w:hanging="180"/>
      </w:pPr>
      <w:rPr>
        <w:rFonts w:hint="default"/>
        <w:lang w:val="en-US" w:eastAsia="en-US" w:bidi="ar-SA"/>
      </w:rPr>
    </w:lvl>
    <w:lvl w:ilvl="6" w:tplc="D6CCFC08">
      <w:numFmt w:val="bullet"/>
      <w:lvlText w:val="•"/>
      <w:lvlJc w:val="left"/>
      <w:pPr>
        <w:ind w:left="5652" w:hanging="180"/>
      </w:pPr>
      <w:rPr>
        <w:rFonts w:hint="default"/>
        <w:lang w:val="en-US" w:eastAsia="en-US" w:bidi="ar-SA"/>
      </w:rPr>
    </w:lvl>
    <w:lvl w:ilvl="7" w:tplc="4FE2F3F6">
      <w:numFmt w:val="bullet"/>
      <w:lvlText w:val="•"/>
      <w:lvlJc w:val="left"/>
      <w:pPr>
        <w:ind w:left="6551" w:hanging="180"/>
      </w:pPr>
      <w:rPr>
        <w:rFonts w:hint="default"/>
        <w:lang w:val="en-US" w:eastAsia="en-US" w:bidi="ar-SA"/>
      </w:rPr>
    </w:lvl>
    <w:lvl w:ilvl="8" w:tplc="AD38D530">
      <w:numFmt w:val="bullet"/>
      <w:lvlText w:val="•"/>
      <w:lvlJc w:val="left"/>
      <w:pPr>
        <w:ind w:left="7450" w:hanging="180"/>
      </w:pPr>
      <w:rPr>
        <w:rFonts w:hint="default"/>
        <w:lang w:val="en-US" w:eastAsia="en-US" w:bidi="ar-SA"/>
      </w:rPr>
    </w:lvl>
  </w:abstractNum>
  <w:abstractNum w:abstractNumId="441" w15:restartNumberingAfterBreak="0">
    <w:nsid w:val="7A50252A"/>
    <w:multiLevelType w:val="hybridMultilevel"/>
    <w:tmpl w:val="F44E0612"/>
    <w:lvl w:ilvl="0" w:tplc="4C9A2AF0">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C4B4B64E">
      <w:numFmt w:val="bullet"/>
      <w:lvlText w:val="•"/>
      <w:lvlJc w:val="left"/>
      <w:pPr>
        <w:ind w:left="1065" w:hanging="180"/>
      </w:pPr>
      <w:rPr>
        <w:rFonts w:hint="default"/>
        <w:lang w:val="en-US" w:eastAsia="en-US" w:bidi="ar-SA"/>
      </w:rPr>
    </w:lvl>
    <w:lvl w:ilvl="2" w:tplc="698EDF1E">
      <w:numFmt w:val="bullet"/>
      <w:lvlText w:val="•"/>
      <w:lvlJc w:val="left"/>
      <w:pPr>
        <w:ind w:left="1870" w:hanging="180"/>
      </w:pPr>
      <w:rPr>
        <w:rFonts w:hint="default"/>
        <w:lang w:val="en-US" w:eastAsia="en-US" w:bidi="ar-SA"/>
      </w:rPr>
    </w:lvl>
    <w:lvl w:ilvl="3" w:tplc="1D581624">
      <w:numFmt w:val="bullet"/>
      <w:lvlText w:val="•"/>
      <w:lvlJc w:val="left"/>
      <w:pPr>
        <w:ind w:left="2675" w:hanging="180"/>
      </w:pPr>
      <w:rPr>
        <w:rFonts w:hint="default"/>
        <w:lang w:val="en-US" w:eastAsia="en-US" w:bidi="ar-SA"/>
      </w:rPr>
    </w:lvl>
    <w:lvl w:ilvl="4" w:tplc="BF5A8CD2">
      <w:numFmt w:val="bullet"/>
      <w:lvlText w:val="•"/>
      <w:lvlJc w:val="left"/>
      <w:pPr>
        <w:ind w:left="3481" w:hanging="180"/>
      </w:pPr>
      <w:rPr>
        <w:rFonts w:hint="default"/>
        <w:lang w:val="en-US" w:eastAsia="en-US" w:bidi="ar-SA"/>
      </w:rPr>
    </w:lvl>
    <w:lvl w:ilvl="5" w:tplc="CB62E6D6">
      <w:numFmt w:val="bullet"/>
      <w:lvlText w:val="•"/>
      <w:lvlJc w:val="left"/>
      <w:pPr>
        <w:ind w:left="4286" w:hanging="180"/>
      </w:pPr>
      <w:rPr>
        <w:rFonts w:hint="default"/>
        <w:lang w:val="en-US" w:eastAsia="en-US" w:bidi="ar-SA"/>
      </w:rPr>
    </w:lvl>
    <w:lvl w:ilvl="6" w:tplc="44B40F1E">
      <w:numFmt w:val="bullet"/>
      <w:lvlText w:val="•"/>
      <w:lvlJc w:val="left"/>
      <w:pPr>
        <w:ind w:left="5091" w:hanging="180"/>
      </w:pPr>
      <w:rPr>
        <w:rFonts w:hint="default"/>
        <w:lang w:val="en-US" w:eastAsia="en-US" w:bidi="ar-SA"/>
      </w:rPr>
    </w:lvl>
    <w:lvl w:ilvl="7" w:tplc="456C9C2A">
      <w:numFmt w:val="bullet"/>
      <w:lvlText w:val="•"/>
      <w:lvlJc w:val="left"/>
      <w:pPr>
        <w:ind w:left="5897" w:hanging="180"/>
      </w:pPr>
      <w:rPr>
        <w:rFonts w:hint="default"/>
        <w:lang w:val="en-US" w:eastAsia="en-US" w:bidi="ar-SA"/>
      </w:rPr>
    </w:lvl>
    <w:lvl w:ilvl="8" w:tplc="69D81826">
      <w:numFmt w:val="bullet"/>
      <w:lvlText w:val="•"/>
      <w:lvlJc w:val="left"/>
      <w:pPr>
        <w:ind w:left="6702" w:hanging="180"/>
      </w:pPr>
      <w:rPr>
        <w:rFonts w:hint="default"/>
        <w:lang w:val="en-US" w:eastAsia="en-US" w:bidi="ar-SA"/>
      </w:rPr>
    </w:lvl>
  </w:abstractNum>
  <w:abstractNum w:abstractNumId="442" w15:restartNumberingAfterBreak="0">
    <w:nsid w:val="7A63696E"/>
    <w:multiLevelType w:val="hybridMultilevel"/>
    <w:tmpl w:val="F61A06A0"/>
    <w:lvl w:ilvl="0" w:tplc="774C06A8">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A5DEBE14">
      <w:numFmt w:val="bullet"/>
      <w:lvlText w:val="•"/>
      <w:lvlJc w:val="left"/>
      <w:pPr>
        <w:ind w:left="1065" w:hanging="180"/>
      </w:pPr>
      <w:rPr>
        <w:rFonts w:hint="default"/>
        <w:lang w:val="en-US" w:eastAsia="en-US" w:bidi="ar-SA"/>
      </w:rPr>
    </w:lvl>
    <w:lvl w:ilvl="2" w:tplc="7C2290B2">
      <w:numFmt w:val="bullet"/>
      <w:lvlText w:val="•"/>
      <w:lvlJc w:val="left"/>
      <w:pPr>
        <w:ind w:left="1870" w:hanging="180"/>
      </w:pPr>
      <w:rPr>
        <w:rFonts w:hint="default"/>
        <w:lang w:val="en-US" w:eastAsia="en-US" w:bidi="ar-SA"/>
      </w:rPr>
    </w:lvl>
    <w:lvl w:ilvl="3" w:tplc="8A543628">
      <w:numFmt w:val="bullet"/>
      <w:lvlText w:val="•"/>
      <w:lvlJc w:val="left"/>
      <w:pPr>
        <w:ind w:left="2676" w:hanging="180"/>
      </w:pPr>
      <w:rPr>
        <w:rFonts w:hint="default"/>
        <w:lang w:val="en-US" w:eastAsia="en-US" w:bidi="ar-SA"/>
      </w:rPr>
    </w:lvl>
    <w:lvl w:ilvl="4" w:tplc="2308459C">
      <w:numFmt w:val="bullet"/>
      <w:lvlText w:val="•"/>
      <w:lvlJc w:val="left"/>
      <w:pPr>
        <w:ind w:left="3481" w:hanging="180"/>
      </w:pPr>
      <w:rPr>
        <w:rFonts w:hint="default"/>
        <w:lang w:val="en-US" w:eastAsia="en-US" w:bidi="ar-SA"/>
      </w:rPr>
    </w:lvl>
    <w:lvl w:ilvl="5" w:tplc="BEB82F50">
      <w:numFmt w:val="bullet"/>
      <w:lvlText w:val="•"/>
      <w:lvlJc w:val="left"/>
      <w:pPr>
        <w:ind w:left="4287" w:hanging="180"/>
      </w:pPr>
      <w:rPr>
        <w:rFonts w:hint="default"/>
        <w:lang w:val="en-US" w:eastAsia="en-US" w:bidi="ar-SA"/>
      </w:rPr>
    </w:lvl>
    <w:lvl w:ilvl="6" w:tplc="7B9CAFE4">
      <w:numFmt w:val="bullet"/>
      <w:lvlText w:val="•"/>
      <w:lvlJc w:val="left"/>
      <w:pPr>
        <w:ind w:left="5092" w:hanging="180"/>
      </w:pPr>
      <w:rPr>
        <w:rFonts w:hint="default"/>
        <w:lang w:val="en-US" w:eastAsia="en-US" w:bidi="ar-SA"/>
      </w:rPr>
    </w:lvl>
    <w:lvl w:ilvl="7" w:tplc="3C2CCD5A">
      <w:numFmt w:val="bullet"/>
      <w:lvlText w:val="•"/>
      <w:lvlJc w:val="left"/>
      <w:pPr>
        <w:ind w:left="5897" w:hanging="180"/>
      </w:pPr>
      <w:rPr>
        <w:rFonts w:hint="default"/>
        <w:lang w:val="en-US" w:eastAsia="en-US" w:bidi="ar-SA"/>
      </w:rPr>
    </w:lvl>
    <w:lvl w:ilvl="8" w:tplc="8662F132">
      <w:numFmt w:val="bullet"/>
      <w:lvlText w:val="•"/>
      <w:lvlJc w:val="left"/>
      <w:pPr>
        <w:ind w:left="6703" w:hanging="180"/>
      </w:pPr>
      <w:rPr>
        <w:rFonts w:hint="default"/>
        <w:lang w:val="en-US" w:eastAsia="en-US" w:bidi="ar-SA"/>
      </w:rPr>
    </w:lvl>
  </w:abstractNum>
  <w:abstractNum w:abstractNumId="443" w15:restartNumberingAfterBreak="0">
    <w:nsid w:val="7A8E79A2"/>
    <w:multiLevelType w:val="hybridMultilevel"/>
    <w:tmpl w:val="08DC2DC4"/>
    <w:lvl w:ilvl="0" w:tplc="42F87988">
      <w:numFmt w:val="bullet"/>
      <w:lvlText w:val=""/>
      <w:lvlJc w:val="left"/>
      <w:pPr>
        <w:ind w:left="229" w:hanging="120"/>
      </w:pPr>
      <w:rPr>
        <w:rFonts w:ascii="Wingdings" w:eastAsia="Wingdings" w:hAnsi="Wingdings" w:cs="Wingdings" w:hint="default"/>
        <w:color w:val="00B497"/>
        <w:w w:val="100"/>
        <w:sz w:val="18"/>
        <w:szCs w:val="18"/>
        <w:lang w:val="en-US" w:eastAsia="en-US" w:bidi="ar-SA"/>
      </w:rPr>
    </w:lvl>
    <w:lvl w:ilvl="1" w:tplc="D334327C">
      <w:numFmt w:val="bullet"/>
      <w:lvlText w:val="•"/>
      <w:lvlJc w:val="left"/>
      <w:pPr>
        <w:ind w:left="484" w:hanging="120"/>
      </w:pPr>
      <w:rPr>
        <w:rFonts w:hint="default"/>
        <w:lang w:val="en-US" w:eastAsia="en-US" w:bidi="ar-SA"/>
      </w:rPr>
    </w:lvl>
    <w:lvl w:ilvl="2" w:tplc="0F4AFDCC">
      <w:numFmt w:val="bullet"/>
      <w:lvlText w:val="•"/>
      <w:lvlJc w:val="left"/>
      <w:pPr>
        <w:ind w:left="748" w:hanging="120"/>
      </w:pPr>
      <w:rPr>
        <w:rFonts w:hint="default"/>
        <w:lang w:val="en-US" w:eastAsia="en-US" w:bidi="ar-SA"/>
      </w:rPr>
    </w:lvl>
    <w:lvl w:ilvl="3" w:tplc="0ABC3FC6">
      <w:numFmt w:val="bullet"/>
      <w:lvlText w:val="•"/>
      <w:lvlJc w:val="left"/>
      <w:pPr>
        <w:ind w:left="1013" w:hanging="120"/>
      </w:pPr>
      <w:rPr>
        <w:rFonts w:hint="default"/>
        <w:lang w:val="en-US" w:eastAsia="en-US" w:bidi="ar-SA"/>
      </w:rPr>
    </w:lvl>
    <w:lvl w:ilvl="4" w:tplc="0F964014">
      <w:numFmt w:val="bullet"/>
      <w:lvlText w:val="•"/>
      <w:lvlJc w:val="left"/>
      <w:pPr>
        <w:ind w:left="1277" w:hanging="120"/>
      </w:pPr>
      <w:rPr>
        <w:rFonts w:hint="default"/>
        <w:lang w:val="en-US" w:eastAsia="en-US" w:bidi="ar-SA"/>
      </w:rPr>
    </w:lvl>
    <w:lvl w:ilvl="5" w:tplc="95E01A8A">
      <w:numFmt w:val="bullet"/>
      <w:lvlText w:val="•"/>
      <w:lvlJc w:val="left"/>
      <w:pPr>
        <w:ind w:left="1542" w:hanging="120"/>
      </w:pPr>
      <w:rPr>
        <w:rFonts w:hint="default"/>
        <w:lang w:val="en-US" w:eastAsia="en-US" w:bidi="ar-SA"/>
      </w:rPr>
    </w:lvl>
    <w:lvl w:ilvl="6" w:tplc="A2924E8C">
      <w:numFmt w:val="bullet"/>
      <w:lvlText w:val="•"/>
      <w:lvlJc w:val="left"/>
      <w:pPr>
        <w:ind w:left="1806" w:hanging="120"/>
      </w:pPr>
      <w:rPr>
        <w:rFonts w:hint="default"/>
        <w:lang w:val="en-US" w:eastAsia="en-US" w:bidi="ar-SA"/>
      </w:rPr>
    </w:lvl>
    <w:lvl w:ilvl="7" w:tplc="CECAB124">
      <w:numFmt w:val="bullet"/>
      <w:lvlText w:val="•"/>
      <w:lvlJc w:val="left"/>
      <w:pPr>
        <w:ind w:left="2071" w:hanging="120"/>
      </w:pPr>
      <w:rPr>
        <w:rFonts w:hint="default"/>
        <w:lang w:val="en-US" w:eastAsia="en-US" w:bidi="ar-SA"/>
      </w:rPr>
    </w:lvl>
    <w:lvl w:ilvl="8" w:tplc="5DF03994">
      <w:numFmt w:val="bullet"/>
      <w:lvlText w:val="•"/>
      <w:lvlJc w:val="left"/>
      <w:pPr>
        <w:ind w:left="2335" w:hanging="120"/>
      </w:pPr>
      <w:rPr>
        <w:rFonts w:hint="default"/>
        <w:lang w:val="en-US" w:eastAsia="en-US" w:bidi="ar-SA"/>
      </w:rPr>
    </w:lvl>
  </w:abstractNum>
  <w:abstractNum w:abstractNumId="444" w15:restartNumberingAfterBreak="0">
    <w:nsid w:val="7AC65CAB"/>
    <w:multiLevelType w:val="hybridMultilevel"/>
    <w:tmpl w:val="95627756"/>
    <w:lvl w:ilvl="0" w:tplc="82A8C522">
      <w:start w:val="1"/>
      <w:numFmt w:val="decimal"/>
      <w:lvlText w:val="%1."/>
      <w:lvlJc w:val="left"/>
      <w:pPr>
        <w:ind w:left="248" w:hanging="193"/>
        <w:jc w:val="left"/>
      </w:pPr>
      <w:rPr>
        <w:rFonts w:ascii="Open Sans Light" w:eastAsia="Open Sans Light" w:hAnsi="Open Sans Light" w:cs="Open Sans Light" w:hint="default"/>
        <w:w w:val="100"/>
        <w:sz w:val="18"/>
        <w:szCs w:val="18"/>
        <w:lang w:val="en-US" w:eastAsia="en-US" w:bidi="ar-SA"/>
      </w:rPr>
    </w:lvl>
    <w:lvl w:ilvl="1" w:tplc="66AE9880">
      <w:numFmt w:val="bullet"/>
      <w:lvlText w:val="•"/>
      <w:lvlJc w:val="left"/>
      <w:pPr>
        <w:ind w:left="906" w:hanging="193"/>
      </w:pPr>
      <w:rPr>
        <w:rFonts w:hint="default"/>
        <w:lang w:val="en-US" w:eastAsia="en-US" w:bidi="ar-SA"/>
      </w:rPr>
    </w:lvl>
    <w:lvl w:ilvl="2" w:tplc="07801FCA">
      <w:numFmt w:val="bullet"/>
      <w:lvlText w:val="•"/>
      <w:lvlJc w:val="left"/>
      <w:pPr>
        <w:ind w:left="1573" w:hanging="193"/>
      </w:pPr>
      <w:rPr>
        <w:rFonts w:hint="default"/>
        <w:lang w:val="en-US" w:eastAsia="en-US" w:bidi="ar-SA"/>
      </w:rPr>
    </w:lvl>
    <w:lvl w:ilvl="3" w:tplc="0A0A98DE">
      <w:numFmt w:val="bullet"/>
      <w:lvlText w:val="•"/>
      <w:lvlJc w:val="left"/>
      <w:pPr>
        <w:ind w:left="2240" w:hanging="193"/>
      </w:pPr>
      <w:rPr>
        <w:rFonts w:hint="default"/>
        <w:lang w:val="en-US" w:eastAsia="en-US" w:bidi="ar-SA"/>
      </w:rPr>
    </w:lvl>
    <w:lvl w:ilvl="4" w:tplc="0310F0E8">
      <w:numFmt w:val="bullet"/>
      <w:lvlText w:val="•"/>
      <w:lvlJc w:val="left"/>
      <w:pPr>
        <w:ind w:left="2907" w:hanging="193"/>
      </w:pPr>
      <w:rPr>
        <w:rFonts w:hint="default"/>
        <w:lang w:val="en-US" w:eastAsia="en-US" w:bidi="ar-SA"/>
      </w:rPr>
    </w:lvl>
    <w:lvl w:ilvl="5" w:tplc="AF96A112">
      <w:numFmt w:val="bullet"/>
      <w:lvlText w:val="•"/>
      <w:lvlJc w:val="left"/>
      <w:pPr>
        <w:ind w:left="3573" w:hanging="193"/>
      </w:pPr>
      <w:rPr>
        <w:rFonts w:hint="default"/>
        <w:lang w:val="en-US" w:eastAsia="en-US" w:bidi="ar-SA"/>
      </w:rPr>
    </w:lvl>
    <w:lvl w:ilvl="6" w:tplc="A5B6D7A8">
      <w:numFmt w:val="bullet"/>
      <w:lvlText w:val="•"/>
      <w:lvlJc w:val="left"/>
      <w:pPr>
        <w:ind w:left="4240" w:hanging="193"/>
      </w:pPr>
      <w:rPr>
        <w:rFonts w:hint="default"/>
        <w:lang w:val="en-US" w:eastAsia="en-US" w:bidi="ar-SA"/>
      </w:rPr>
    </w:lvl>
    <w:lvl w:ilvl="7" w:tplc="0100A31C">
      <w:numFmt w:val="bullet"/>
      <w:lvlText w:val="•"/>
      <w:lvlJc w:val="left"/>
      <w:pPr>
        <w:ind w:left="4907" w:hanging="193"/>
      </w:pPr>
      <w:rPr>
        <w:rFonts w:hint="default"/>
        <w:lang w:val="en-US" w:eastAsia="en-US" w:bidi="ar-SA"/>
      </w:rPr>
    </w:lvl>
    <w:lvl w:ilvl="8" w:tplc="FDAEC5F6">
      <w:numFmt w:val="bullet"/>
      <w:lvlText w:val="•"/>
      <w:lvlJc w:val="left"/>
      <w:pPr>
        <w:ind w:left="5574" w:hanging="193"/>
      </w:pPr>
      <w:rPr>
        <w:rFonts w:hint="default"/>
        <w:lang w:val="en-US" w:eastAsia="en-US" w:bidi="ar-SA"/>
      </w:rPr>
    </w:lvl>
  </w:abstractNum>
  <w:abstractNum w:abstractNumId="445" w15:restartNumberingAfterBreak="0">
    <w:nsid w:val="7AE6126A"/>
    <w:multiLevelType w:val="hybridMultilevel"/>
    <w:tmpl w:val="1A94DE2A"/>
    <w:lvl w:ilvl="0" w:tplc="92123256">
      <w:start w:val="1"/>
      <w:numFmt w:val="lowerLetter"/>
      <w:lvlText w:val="%1."/>
      <w:lvlJc w:val="left"/>
      <w:pPr>
        <w:ind w:left="252" w:hanging="186"/>
        <w:jc w:val="left"/>
      </w:pPr>
      <w:rPr>
        <w:rFonts w:ascii="Open Sans Light" w:eastAsia="Open Sans Light" w:hAnsi="Open Sans Light" w:cs="Open Sans Light" w:hint="default"/>
        <w:w w:val="100"/>
        <w:sz w:val="18"/>
        <w:szCs w:val="18"/>
        <w:lang w:val="en-US" w:eastAsia="en-US" w:bidi="ar-SA"/>
      </w:rPr>
    </w:lvl>
    <w:lvl w:ilvl="1" w:tplc="6E52B792">
      <w:numFmt w:val="bullet"/>
      <w:lvlText w:val="•"/>
      <w:lvlJc w:val="left"/>
      <w:pPr>
        <w:ind w:left="924" w:hanging="186"/>
      </w:pPr>
      <w:rPr>
        <w:rFonts w:hint="default"/>
        <w:lang w:val="en-US" w:eastAsia="en-US" w:bidi="ar-SA"/>
      </w:rPr>
    </w:lvl>
    <w:lvl w:ilvl="2" w:tplc="F6A26D72">
      <w:numFmt w:val="bullet"/>
      <w:lvlText w:val="•"/>
      <w:lvlJc w:val="left"/>
      <w:pPr>
        <w:ind w:left="1589" w:hanging="186"/>
      </w:pPr>
      <w:rPr>
        <w:rFonts w:hint="default"/>
        <w:lang w:val="en-US" w:eastAsia="en-US" w:bidi="ar-SA"/>
      </w:rPr>
    </w:lvl>
    <w:lvl w:ilvl="3" w:tplc="082A89CE">
      <w:numFmt w:val="bullet"/>
      <w:lvlText w:val="•"/>
      <w:lvlJc w:val="left"/>
      <w:pPr>
        <w:ind w:left="2254" w:hanging="186"/>
      </w:pPr>
      <w:rPr>
        <w:rFonts w:hint="default"/>
        <w:lang w:val="en-US" w:eastAsia="en-US" w:bidi="ar-SA"/>
      </w:rPr>
    </w:lvl>
    <w:lvl w:ilvl="4" w:tplc="46966A2C">
      <w:numFmt w:val="bullet"/>
      <w:lvlText w:val="•"/>
      <w:lvlJc w:val="left"/>
      <w:pPr>
        <w:ind w:left="2919" w:hanging="186"/>
      </w:pPr>
      <w:rPr>
        <w:rFonts w:hint="default"/>
        <w:lang w:val="en-US" w:eastAsia="en-US" w:bidi="ar-SA"/>
      </w:rPr>
    </w:lvl>
    <w:lvl w:ilvl="5" w:tplc="761EE7A8">
      <w:numFmt w:val="bullet"/>
      <w:lvlText w:val="•"/>
      <w:lvlJc w:val="left"/>
      <w:pPr>
        <w:ind w:left="3584" w:hanging="186"/>
      </w:pPr>
      <w:rPr>
        <w:rFonts w:hint="default"/>
        <w:lang w:val="en-US" w:eastAsia="en-US" w:bidi="ar-SA"/>
      </w:rPr>
    </w:lvl>
    <w:lvl w:ilvl="6" w:tplc="B2E0B1A2">
      <w:numFmt w:val="bullet"/>
      <w:lvlText w:val="•"/>
      <w:lvlJc w:val="left"/>
      <w:pPr>
        <w:ind w:left="4249" w:hanging="186"/>
      </w:pPr>
      <w:rPr>
        <w:rFonts w:hint="default"/>
        <w:lang w:val="en-US" w:eastAsia="en-US" w:bidi="ar-SA"/>
      </w:rPr>
    </w:lvl>
    <w:lvl w:ilvl="7" w:tplc="13A01D84">
      <w:numFmt w:val="bullet"/>
      <w:lvlText w:val="•"/>
      <w:lvlJc w:val="left"/>
      <w:pPr>
        <w:ind w:left="4913" w:hanging="186"/>
      </w:pPr>
      <w:rPr>
        <w:rFonts w:hint="default"/>
        <w:lang w:val="en-US" w:eastAsia="en-US" w:bidi="ar-SA"/>
      </w:rPr>
    </w:lvl>
    <w:lvl w:ilvl="8" w:tplc="D0BC5486">
      <w:numFmt w:val="bullet"/>
      <w:lvlText w:val="•"/>
      <w:lvlJc w:val="left"/>
      <w:pPr>
        <w:ind w:left="5578" w:hanging="186"/>
      </w:pPr>
      <w:rPr>
        <w:rFonts w:hint="default"/>
        <w:lang w:val="en-US" w:eastAsia="en-US" w:bidi="ar-SA"/>
      </w:rPr>
    </w:lvl>
  </w:abstractNum>
  <w:abstractNum w:abstractNumId="446" w15:restartNumberingAfterBreak="0">
    <w:nsid w:val="7AF14AA9"/>
    <w:multiLevelType w:val="hybridMultilevel"/>
    <w:tmpl w:val="D360B378"/>
    <w:lvl w:ilvl="0" w:tplc="8F9CF4B2">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0DC22658">
      <w:numFmt w:val="bullet"/>
      <w:lvlText w:val="•"/>
      <w:lvlJc w:val="left"/>
      <w:pPr>
        <w:ind w:left="1060" w:hanging="180"/>
      </w:pPr>
      <w:rPr>
        <w:rFonts w:hint="default"/>
        <w:lang w:val="en-US" w:eastAsia="en-US" w:bidi="ar-SA"/>
      </w:rPr>
    </w:lvl>
    <w:lvl w:ilvl="2" w:tplc="4C14210E">
      <w:numFmt w:val="bullet"/>
      <w:lvlText w:val="•"/>
      <w:lvlJc w:val="left"/>
      <w:pPr>
        <w:ind w:left="1861" w:hanging="180"/>
      </w:pPr>
      <w:rPr>
        <w:rFonts w:hint="default"/>
        <w:lang w:val="en-US" w:eastAsia="en-US" w:bidi="ar-SA"/>
      </w:rPr>
    </w:lvl>
    <w:lvl w:ilvl="3" w:tplc="95F43862">
      <w:numFmt w:val="bullet"/>
      <w:lvlText w:val="•"/>
      <w:lvlJc w:val="left"/>
      <w:pPr>
        <w:ind w:left="2662" w:hanging="180"/>
      </w:pPr>
      <w:rPr>
        <w:rFonts w:hint="default"/>
        <w:lang w:val="en-US" w:eastAsia="en-US" w:bidi="ar-SA"/>
      </w:rPr>
    </w:lvl>
    <w:lvl w:ilvl="4" w:tplc="7D107536">
      <w:numFmt w:val="bullet"/>
      <w:lvlText w:val="•"/>
      <w:lvlJc w:val="left"/>
      <w:pPr>
        <w:ind w:left="3463" w:hanging="180"/>
      </w:pPr>
      <w:rPr>
        <w:rFonts w:hint="default"/>
        <w:lang w:val="en-US" w:eastAsia="en-US" w:bidi="ar-SA"/>
      </w:rPr>
    </w:lvl>
    <w:lvl w:ilvl="5" w:tplc="12F806A6">
      <w:numFmt w:val="bullet"/>
      <w:lvlText w:val="•"/>
      <w:lvlJc w:val="left"/>
      <w:pPr>
        <w:ind w:left="4264" w:hanging="180"/>
      </w:pPr>
      <w:rPr>
        <w:rFonts w:hint="default"/>
        <w:lang w:val="en-US" w:eastAsia="en-US" w:bidi="ar-SA"/>
      </w:rPr>
    </w:lvl>
    <w:lvl w:ilvl="6" w:tplc="4872BC2A">
      <w:numFmt w:val="bullet"/>
      <w:lvlText w:val="•"/>
      <w:lvlJc w:val="left"/>
      <w:pPr>
        <w:ind w:left="5064" w:hanging="180"/>
      </w:pPr>
      <w:rPr>
        <w:rFonts w:hint="default"/>
        <w:lang w:val="en-US" w:eastAsia="en-US" w:bidi="ar-SA"/>
      </w:rPr>
    </w:lvl>
    <w:lvl w:ilvl="7" w:tplc="07F81984">
      <w:numFmt w:val="bullet"/>
      <w:lvlText w:val="•"/>
      <w:lvlJc w:val="left"/>
      <w:pPr>
        <w:ind w:left="5865" w:hanging="180"/>
      </w:pPr>
      <w:rPr>
        <w:rFonts w:hint="default"/>
        <w:lang w:val="en-US" w:eastAsia="en-US" w:bidi="ar-SA"/>
      </w:rPr>
    </w:lvl>
    <w:lvl w:ilvl="8" w:tplc="45380636">
      <w:numFmt w:val="bullet"/>
      <w:lvlText w:val="•"/>
      <w:lvlJc w:val="left"/>
      <w:pPr>
        <w:ind w:left="6666" w:hanging="180"/>
      </w:pPr>
      <w:rPr>
        <w:rFonts w:hint="default"/>
        <w:lang w:val="en-US" w:eastAsia="en-US" w:bidi="ar-SA"/>
      </w:rPr>
    </w:lvl>
  </w:abstractNum>
  <w:abstractNum w:abstractNumId="447" w15:restartNumberingAfterBreak="0">
    <w:nsid w:val="7AFE3945"/>
    <w:multiLevelType w:val="hybridMultilevel"/>
    <w:tmpl w:val="7B90BA28"/>
    <w:lvl w:ilvl="0" w:tplc="3474C4AC">
      <w:numFmt w:val="bullet"/>
      <w:lvlText w:val=""/>
      <w:lvlJc w:val="left"/>
      <w:pPr>
        <w:ind w:left="259" w:hanging="180"/>
      </w:pPr>
      <w:rPr>
        <w:rFonts w:ascii="Wingdings" w:eastAsia="Wingdings" w:hAnsi="Wingdings" w:cs="Wingdings" w:hint="default"/>
        <w:color w:val="00B497"/>
        <w:w w:val="100"/>
        <w:sz w:val="18"/>
        <w:szCs w:val="18"/>
        <w:lang w:val="en-US" w:eastAsia="en-US" w:bidi="ar-SA"/>
      </w:rPr>
    </w:lvl>
    <w:lvl w:ilvl="1" w:tplc="76F400FA">
      <w:numFmt w:val="bullet"/>
      <w:lvlText w:val="•"/>
      <w:lvlJc w:val="left"/>
      <w:pPr>
        <w:ind w:left="1161" w:hanging="180"/>
      </w:pPr>
      <w:rPr>
        <w:rFonts w:hint="default"/>
        <w:lang w:val="en-US" w:eastAsia="en-US" w:bidi="ar-SA"/>
      </w:rPr>
    </w:lvl>
    <w:lvl w:ilvl="2" w:tplc="D3225774">
      <w:numFmt w:val="bullet"/>
      <w:lvlText w:val="•"/>
      <w:lvlJc w:val="left"/>
      <w:pPr>
        <w:ind w:left="2063" w:hanging="180"/>
      </w:pPr>
      <w:rPr>
        <w:rFonts w:hint="default"/>
        <w:lang w:val="en-US" w:eastAsia="en-US" w:bidi="ar-SA"/>
      </w:rPr>
    </w:lvl>
    <w:lvl w:ilvl="3" w:tplc="9822C9CA">
      <w:numFmt w:val="bullet"/>
      <w:lvlText w:val="•"/>
      <w:lvlJc w:val="left"/>
      <w:pPr>
        <w:ind w:left="2965" w:hanging="180"/>
      </w:pPr>
      <w:rPr>
        <w:rFonts w:hint="default"/>
        <w:lang w:val="en-US" w:eastAsia="en-US" w:bidi="ar-SA"/>
      </w:rPr>
    </w:lvl>
    <w:lvl w:ilvl="4" w:tplc="CADCE356">
      <w:numFmt w:val="bullet"/>
      <w:lvlText w:val="•"/>
      <w:lvlJc w:val="left"/>
      <w:pPr>
        <w:ind w:left="3867" w:hanging="180"/>
      </w:pPr>
      <w:rPr>
        <w:rFonts w:hint="default"/>
        <w:lang w:val="en-US" w:eastAsia="en-US" w:bidi="ar-SA"/>
      </w:rPr>
    </w:lvl>
    <w:lvl w:ilvl="5" w:tplc="FAD68952">
      <w:numFmt w:val="bullet"/>
      <w:lvlText w:val="•"/>
      <w:lvlJc w:val="left"/>
      <w:pPr>
        <w:ind w:left="4769" w:hanging="180"/>
      </w:pPr>
      <w:rPr>
        <w:rFonts w:hint="default"/>
        <w:lang w:val="en-US" w:eastAsia="en-US" w:bidi="ar-SA"/>
      </w:rPr>
    </w:lvl>
    <w:lvl w:ilvl="6" w:tplc="8CD8AB6E">
      <w:numFmt w:val="bullet"/>
      <w:lvlText w:val="•"/>
      <w:lvlJc w:val="left"/>
      <w:pPr>
        <w:ind w:left="5670" w:hanging="180"/>
      </w:pPr>
      <w:rPr>
        <w:rFonts w:hint="default"/>
        <w:lang w:val="en-US" w:eastAsia="en-US" w:bidi="ar-SA"/>
      </w:rPr>
    </w:lvl>
    <w:lvl w:ilvl="7" w:tplc="3A4E2FCC">
      <w:numFmt w:val="bullet"/>
      <w:lvlText w:val="•"/>
      <w:lvlJc w:val="left"/>
      <w:pPr>
        <w:ind w:left="6572" w:hanging="180"/>
      </w:pPr>
      <w:rPr>
        <w:rFonts w:hint="default"/>
        <w:lang w:val="en-US" w:eastAsia="en-US" w:bidi="ar-SA"/>
      </w:rPr>
    </w:lvl>
    <w:lvl w:ilvl="8" w:tplc="1390F01C">
      <w:numFmt w:val="bullet"/>
      <w:lvlText w:val="•"/>
      <w:lvlJc w:val="left"/>
      <w:pPr>
        <w:ind w:left="7474" w:hanging="180"/>
      </w:pPr>
      <w:rPr>
        <w:rFonts w:hint="default"/>
        <w:lang w:val="en-US" w:eastAsia="en-US" w:bidi="ar-SA"/>
      </w:rPr>
    </w:lvl>
  </w:abstractNum>
  <w:abstractNum w:abstractNumId="448" w15:restartNumberingAfterBreak="0">
    <w:nsid w:val="7B007F5A"/>
    <w:multiLevelType w:val="hybridMultilevel"/>
    <w:tmpl w:val="C3900CE0"/>
    <w:lvl w:ilvl="0" w:tplc="4F8C4824">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E174A17C">
      <w:numFmt w:val="bullet"/>
      <w:lvlText w:val="•"/>
      <w:lvlJc w:val="left"/>
      <w:pPr>
        <w:ind w:left="1109" w:hanging="180"/>
      </w:pPr>
      <w:rPr>
        <w:rFonts w:hint="default"/>
        <w:lang w:val="en-US" w:eastAsia="en-US" w:bidi="ar-SA"/>
      </w:rPr>
    </w:lvl>
    <w:lvl w:ilvl="2" w:tplc="84D0C982">
      <w:numFmt w:val="bullet"/>
      <w:lvlText w:val="•"/>
      <w:lvlJc w:val="left"/>
      <w:pPr>
        <w:ind w:left="1958" w:hanging="180"/>
      </w:pPr>
      <w:rPr>
        <w:rFonts w:hint="default"/>
        <w:lang w:val="en-US" w:eastAsia="en-US" w:bidi="ar-SA"/>
      </w:rPr>
    </w:lvl>
    <w:lvl w:ilvl="3" w:tplc="21FAD0DC">
      <w:numFmt w:val="bullet"/>
      <w:lvlText w:val="•"/>
      <w:lvlJc w:val="left"/>
      <w:pPr>
        <w:ind w:left="2807" w:hanging="180"/>
      </w:pPr>
      <w:rPr>
        <w:rFonts w:hint="default"/>
        <w:lang w:val="en-US" w:eastAsia="en-US" w:bidi="ar-SA"/>
      </w:rPr>
    </w:lvl>
    <w:lvl w:ilvl="4" w:tplc="4414051A">
      <w:numFmt w:val="bullet"/>
      <w:lvlText w:val="•"/>
      <w:lvlJc w:val="left"/>
      <w:pPr>
        <w:ind w:left="3656" w:hanging="180"/>
      </w:pPr>
      <w:rPr>
        <w:rFonts w:hint="default"/>
        <w:lang w:val="en-US" w:eastAsia="en-US" w:bidi="ar-SA"/>
      </w:rPr>
    </w:lvl>
    <w:lvl w:ilvl="5" w:tplc="307688E0">
      <w:numFmt w:val="bullet"/>
      <w:lvlText w:val="•"/>
      <w:lvlJc w:val="left"/>
      <w:pPr>
        <w:ind w:left="4505" w:hanging="180"/>
      </w:pPr>
      <w:rPr>
        <w:rFonts w:hint="default"/>
        <w:lang w:val="en-US" w:eastAsia="en-US" w:bidi="ar-SA"/>
      </w:rPr>
    </w:lvl>
    <w:lvl w:ilvl="6" w:tplc="98687374">
      <w:numFmt w:val="bullet"/>
      <w:lvlText w:val="•"/>
      <w:lvlJc w:val="left"/>
      <w:pPr>
        <w:ind w:left="5354" w:hanging="180"/>
      </w:pPr>
      <w:rPr>
        <w:rFonts w:hint="default"/>
        <w:lang w:val="en-US" w:eastAsia="en-US" w:bidi="ar-SA"/>
      </w:rPr>
    </w:lvl>
    <w:lvl w:ilvl="7" w:tplc="8FF2BFB8">
      <w:numFmt w:val="bullet"/>
      <w:lvlText w:val="•"/>
      <w:lvlJc w:val="left"/>
      <w:pPr>
        <w:ind w:left="6203" w:hanging="180"/>
      </w:pPr>
      <w:rPr>
        <w:rFonts w:hint="default"/>
        <w:lang w:val="en-US" w:eastAsia="en-US" w:bidi="ar-SA"/>
      </w:rPr>
    </w:lvl>
    <w:lvl w:ilvl="8" w:tplc="7A64BB06">
      <w:numFmt w:val="bullet"/>
      <w:lvlText w:val="•"/>
      <w:lvlJc w:val="left"/>
      <w:pPr>
        <w:ind w:left="7052" w:hanging="180"/>
      </w:pPr>
      <w:rPr>
        <w:rFonts w:hint="default"/>
        <w:lang w:val="en-US" w:eastAsia="en-US" w:bidi="ar-SA"/>
      </w:rPr>
    </w:lvl>
  </w:abstractNum>
  <w:abstractNum w:abstractNumId="449" w15:restartNumberingAfterBreak="0">
    <w:nsid w:val="7B1F1947"/>
    <w:multiLevelType w:val="hybridMultilevel"/>
    <w:tmpl w:val="DC52C6EC"/>
    <w:lvl w:ilvl="0" w:tplc="F78E9BDC">
      <w:numFmt w:val="bullet"/>
      <w:lvlText w:val=""/>
      <w:lvlJc w:val="left"/>
      <w:pPr>
        <w:ind w:left="259" w:hanging="180"/>
      </w:pPr>
      <w:rPr>
        <w:rFonts w:ascii="Wingdings" w:eastAsia="Wingdings" w:hAnsi="Wingdings" w:cs="Wingdings" w:hint="default"/>
        <w:color w:val="00B497"/>
        <w:w w:val="100"/>
        <w:sz w:val="18"/>
        <w:szCs w:val="18"/>
        <w:lang w:val="en-US" w:eastAsia="en-US" w:bidi="ar-SA"/>
      </w:rPr>
    </w:lvl>
    <w:lvl w:ilvl="1" w:tplc="F692D2B2">
      <w:numFmt w:val="bullet"/>
      <w:lvlText w:val="•"/>
      <w:lvlJc w:val="left"/>
      <w:pPr>
        <w:ind w:left="1158" w:hanging="180"/>
      </w:pPr>
      <w:rPr>
        <w:rFonts w:hint="default"/>
        <w:lang w:val="en-US" w:eastAsia="en-US" w:bidi="ar-SA"/>
      </w:rPr>
    </w:lvl>
    <w:lvl w:ilvl="2" w:tplc="9DC63040">
      <w:numFmt w:val="bullet"/>
      <w:lvlText w:val="•"/>
      <w:lvlJc w:val="left"/>
      <w:pPr>
        <w:ind w:left="2057" w:hanging="180"/>
      </w:pPr>
      <w:rPr>
        <w:rFonts w:hint="default"/>
        <w:lang w:val="en-US" w:eastAsia="en-US" w:bidi="ar-SA"/>
      </w:rPr>
    </w:lvl>
    <w:lvl w:ilvl="3" w:tplc="8CA289BA">
      <w:numFmt w:val="bullet"/>
      <w:lvlText w:val="•"/>
      <w:lvlJc w:val="left"/>
      <w:pPr>
        <w:ind w:left="2956" w:hanging="180"/>
      </w:pPr>
      <w:rPr>
        <w:rFonts w:hint="default"/>
        <w:lang w:val="en-US" w:eastAsia="en-US" w:bidi="ar-SA"/>
      </w:rPr>
    </w:lvl>
    <w:lvl w:ilvl="4" w:tplc="43660F2C">
      <w:numFmt w:val="bullet"/>
      <w:lvlText w:val="•"/>
      <w:lvlJc w:val="left"/>
      <w:pPr>
        <w:ind w:left="3855" w:hanging="180"/>
      </w:pPr>
      <w:rPr>
        <w:rFonts w:hint="default"/>
        <w:lang w:val="en-US" w:eastAsia="en-US" w:bidi="ar-SA"/>
      </w:rPr>
    </w:lvl>
    <w:lvl w:ilvl="5" w:tplc="5CEEB01A">
      <w:numFmt w:val="bullet"/>
      <w:lvlText w:val="•"/>
      <w:lvlJc w:val="left"/>
      <w:pPr>
        <w:ind w:left="4754" w:hanging="180"/>
      </w:pPr>
      <w:rPr>
        <w:rFonts w:hint="default"/>
        <w:lang w:val="en-US" w:eastAsia="en-US" w:bidi="ar-SA"/>
      </w:rPr>
    </w:lvl>
    <w:lvl w:ilvl="6" w:tplc="8C24D25E">
      <w:numFmt w:val="bullet"/>
      <w:lvlText w:val="•"/>
      <w:lvlJc w:val="left"/>
      <w:pPr>
        <w:ind w:left="5652" w:hanging="180"/>
      </w:pPr>
      <w:rPr>
        <w:rFonts w:hint="default"/>
        <w:lang w:val="en-US" w:eastAsia="en-US" w:bidi="ar-SA"/>
      </w:rPr>
    </w:lvl>
    <w:lvl w:ilvl="7" w:tplc="F0A823E0">
      <w:numFmt w:val="bullet"/>
      <w:lvlText w:val="•"/>
      <w:lvlJc w:val="left"/>
      <w:pPr>
        <w:ind w:left="6551" w:hanging="180"/>
      </w:pPr>
      <w:rPr>
        <w:rFonts w:hint="default"/>
        <w:lang w:val="en-US" w:eastAsia="en-US" w:bidi="ar-SA"/>
      </w:rPr>
    </w:lvl>
    <w:lvl w:ilvl="8" w:tplc="9C504300">
      <w:numFmt w:val="bullet"/>
      <w:lvlText w:val="•"/>
      <w:lvlJc w:val="left"/>
      <w:pPr>
        <w:ind w:left="7450" w:hanging="180"/>
      </w:pPr>
      <w:rPr>
        <w:rFonts w:hint="default"/>
        <w:lang w:val="en-US" w:eastAsia="en-US" w:bidi="ar-SA"/>
      </w:rPr>
    </w:lvl>
  </w:abstractNum>
  <w:abstractNum w:abstractNumId="450" w15:restartNumberingAfterBreak="0">
    <w:nsid w:val="7B567677"/>
    <w:multiLevelType w:val="hybridMultilevel"/>
    <w:tmpl w:val="EB663DB2"/>
    <w:lvl w:ilvl="0" w:tplc="4118B5FA">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E4DECE70">
      <w:numFmt w:val="bullet"/>
      <w:lvlText w:val="•"/>
      <w:lvlJc w:val="left"/>
      <w:pPr>
        <w:ind w:left="1063" w:hanging="180"/>
      </w:pPr>
      <w:rPr>
        <w:rFonts w:hint="default"/>
        <w:lang w:val="en-US" w:eastAsia="en-US" w:bidi="ar-SA"/>
      </w:rPr>
    </w:lvl>
    <w:lvl w:ilvl="2" w:tplc="44EC9844">
      <w:numFmt w:val="bullet"/>
      <w:lvlText w:val="•"/>
      <w:lvlJc w:val="left"/>
      <w:pPr>
        <w:ind w:left="1866" w:hanging="180"/>
      </w:pPr>
      <w:rPr>
        <w:rFonts w:hint="default"/>
        <w:lang w:val="en-US" w:eastAsia="en-US" w:bidi="ar-SA"/>
      </w:rPr>
    </w:lvl>
    <w:lvl w:ilvl="3" w:tplc="F2A09EFA">
      <w:numFmt w:val="bullet"/>
      <w:lvlText w:val="•"/>
      <w:lvlJc w:val="left"/>
      <w:pPr>
        <w:ind w:left="2670" w:hanging="180"/>
      </w:pPr>
      <w:rPr>
        <w:rFonts w:hint="default"/>
        <w:lang w:val="en-US" w:eastAsia="en-US" w:bidi="ar-SA"/>
      </w:rPr>
    </w:lvl>
    <w:lvl w:ilvl="4" w:tplc="468862AC">
      <w:numFmt w:val="bullet"/>
      <w:lvlText w:val="•"/>
      <w:lvlJc w:val="left"/>
      <w:pPr>
        <w:ind w:left="3473" w:hanging="180"/>
      </w:pPr>
      <w:rPr>
        <w:rFonts w:hint="default"/>
        <w:lang w:val="en-US" w:eastAsia="en-US" w:bidi="ar-SA"/>
      </w:rPr>
    </w:lvl>
    <w:lvl w:ilvl="5" w:tplc="C3FEA17E">
      <w:numFmt w:val="bullet"/>
      <w:lvlText w:val="•"/>
      <w:lvlJc w:val="left"/>
      <w:pPr>
        <w:ind w:left="4277" w:hanging="180"/>
      </w:pPr>
      <w:rPr>
        <w:rFonts w:hint="default"/>
        <w:lang w:val="en-US" w:eastAsia="en-US" w:bidi="ar-SA"/>
      </w:rPr>
    </w:lvl>
    <w:lvl w:ilvl="6" w:tplc="DA6020B6">
      <w:numFmt w:val="bullet"/>
      <w:lvlText w:val="•"/>
      <w:lvlJc w:val="left"/>
      <w:pPr>
        <w:ind w:left="5080" w:hanging="180"/>
      </w:pPr>
      <w:rPr>
        <w:rFonts w:hint="default"/>
        <w:lang w:val="en-US" w:eastAsia="en-US" w:bidi="ar-SA"/>
      </w:rPr>
    </w:lvl>
    <w:lvl w:ilvl="7" w:tplc="5436F0E0">
      <w:numFmt w:val="bullet"/>
      <w:lvlText w:val="•"/>
      <w:lvlJc w:val="left"/>
      <w:pPr>
        <w:ind w:left="5883" w:hanging="180"/>
      </w:pPr>
      <w:rPr>
        <w:rFonts w:hint="default"/>
        <w:lang w:val="en-US" w:eastAsia="en-US" w:bidi="ar-SA"/>
      </w:rPr>
    </w:lvl>
    <w:lvl w:ilvl="8" w:tplc="7A28D58E">
      <w:numFmt w:val="bullet"/>
      <w:lvlText w:val="•"/>
      <w:lvlJc w:val="left"/>
      <w:pPr>
        <w:ind w:left="6687" w:hanging="180"/>
      </w:pPr>
      <w:rPr>
        <w:rFonts w:hint="default"/>
        <w:lang w:val="en-US" w:eastAsia="en-US" w:bidi="ar-SA"/>
      </w:rPr>
    </w:lvl>
  </w:abstractNum>
  <w:abstractNum w:abstractNumId="451" w15:restartNumberingAfterBreak="0">
    <w:nsid w:val="7B634D1F"/>
    <w:multiLevelType w:val="hybridMultilevel"/>
    <w:tmpl w:val="B6603548"/>
    <w:lvl w:ilvl="0" w:tplc="63065192">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BA98D488">
      <w:numFmt w:val="bullet"/>
      <w:lvlText w:val="•"/>
      <w:lvlJc w:val="left"/>
      <w:pPr>
        <w:ind w:left="1064" w:hanging="180"/>
      </w:pPr>
      <w:rPr>
        <w:rFonts w:hint="default"/>
        <w:lang w:val="en-US" w:eastAsia="en-US" w:bidi="ar-SA"/>
      </w:rPr>
    </w:lvl>
    <w:lvl w:ilvl="2" w:tplc="DE224C68">
      <w:numFmt w:val="bullet"/>
      <w:lvlText w:val="•"/>
      <w:lvlJc w:val="left"/>
      <w:pPr>
        <w:ind w:left="1869" w:hanging="180"/>
      </w:pPr>
      <w:rPr>
        <w:rFonts w:hint="default"/>
        <w:lang w:val="en-US" w:eastAsia="en-US" w:bidi="ar-SA"/>
      </w:rPr>
    </w:lvl>
    <w:lvl w:ilvl="3" w:tplc="BBFADC6C">
      <w:numFmt w:val="bullet"/>
      <w:lvlText w:val="•"/>
      <w:lvlJc w:val="left"/>
      <w:pPr>
        <w:ind w:left="2673" w:hanging="180"/>
      </w:pPr>
      <w:rPr>
        <w:rFonts w:hint="default"/>
        <w:lang w:val="en-US" w:eastAsia="en-US" w:bidi="ar-SA"/>
      </w:rPr>
    </w:lvl>
    <w:lvl w:ilvl="4" w:tplc="A1C0CE1E">
      <w:numFmt w:val="bullet"/>
      <w:lvlText w:val="•"/>
      <w:lvlJc w:val="left"/>
      <w:pPr>
        <w:ind w:left="3478" w:hanging="180"/>
      </w:pPr>
      <w:rPr>
        <w:rFonts w:hint="default"/>
        <w:lang w:val="en-US" w:eastAsia="en-US" w:bidi="ar-SA"/>
      </w:rPr>
    </w:lvl>
    <w:lvl w:ilvl="5" w:tplc="ECD2E8EC">
      <w:numFmt w:val="bullet"/>
      <w:lvlText w:val="•"/>
      <w:lvlJc w:val="left"/>
      <w:pPr>
        <w:ind w:left="4282" w:hanging="180"/>
      </w:pPr>
      <w:rPr>
        <w:rFonts w:hint="default"/>
        <w:lang w:val="en-US" w:eastAsia="en-US" w:bidi="ar-SA"/>
      </w:rPr>
    </w:lvl>
    <w:lvl w:ilvl="6" w:tplc="2508ECE8">
      <w:numFmt w:val="bullet"/>
      <w:lvlText w:val="•"/>
      <w:lvlJc w:val="left"/>
      <w:pPr>
        <w:ind w:left="5087" w:hanging="180"/>
      </w:pPr>
      <w:rPr>
        <w:rFonts w:hint="default"/>
        <w:lang w:val="en-US" w:eastAsia="en-US" w:bidi="ar-SA"/>
      </w:rPr>
    </w:lvl>
    <w:lvl w:ilvl="7" w:tplc="1D048838">
      <w:numFmt w:val="bullet"/>
      <w:lvlText w:val="•"/>
      <w:lvlJc w:val="left"/>
      <w:pPr>
        <w:ind w:left="5891" w:hanging="180"/>
      </w:pPr>
      <w:rPr>
        <w:rFonts w:hint="default"/>
        <w:lang w:val="en-US" w:eastAsia="en-US" w:bidi="ar-SA"/>
      </w:rPr>
    </w:lvl>
    <w:lvl w:ilvl="8" w:tplc="638A3204">
      <w:numFmt w:val="bullet"/>
      <w:lvlText w:val="•"/>
      <w:lvlJc w:val="left"/>
      <w:pPr>
        <w:ind w:left="6696" w:hanging="180"/>
      </w:pPr>
      <w:rPr>
        <w:rFonts w:hint="default"/>
        <w:lang w:val="en-US" w:eastAsia="en-US" w:bidi="ar-SA"/>
      </w:rPr>
    </w:lvl>
  </w:abstractNum>
  <w:abstractNum w:abstractNumId="452" w15:restartNumberingAfterBreak="0">
    <w:nsid w:val="7BE3143E"/>
    <w:multiLevelType w:val="hybridMultilevel"/>
    <w:tmpl w:val="731C68FE"/>
    <w:lvl w:ilvl="0" w:tplc="6F9C54F2">
      <w:numFmt w:val="bullet"/>
      <w:lvlText w:val=""/>
      <w:lvlJc w:val="left"/>
      <w:pPr>
        <w:ind w:left="227" w:hanging="120"/>
      </w:pPr>
      <w:rPr>
        <w:rFonts w:ascii="Wingdings" w:eastAsia="Wingdings" w:hAnsi="Wingdings" w:cs="Wingdings" w:hint="default"/>
        <w:color w:val="00B497"/>
        <w:w w:val="100"/>
        <w:sz w:val="18"/>
        <w:szCs w:val="18"/>
        <w:lang w:val="en-US" w:eastAsia="en-US" w:bidi="ar-SA"/>
      </w:rPr>
    </w:lvl>
    <w:lvl w:ilvl="1" w:tplc="5B2AC530">
      <w:numFmt w:val="bullet"/>
      <w:lvlText w:val="•"/>
      <w:lvlJc w:val="left"/>
      <w:pPr>
        <w:ind w:left="483" w:hanging="120"/>
      </w:pPr>
      <w:rPr>
        <w:rFonts w:hint="default"/>
        <w:lang w:val="en-US" w:eastAsia="en-US" w:bidi="ar-SA"/>
      </w:rPr>
    </w:lvl>
    <w:lvl w:ilvl="2" w:tplc="3C38B5D8">
      <w:numFmt w:val="bullet"/>
      <w:lvlText w:val="•"/>
      <w:lvlJc w:val="left"/>
      <w:pPr>
        <w:ind w:left="746" w:hanging="120"/>
      </w:pPr>
      <w:rPr>
        <w:rFonts w:hint="default"/>
        <w:lang w:val="en-US" w:eastAsia="en-US" w:bidi="ar-SA"/>
      </w:rPr>
    </w:lvl>
    <w:lvl w:ilvl="3" w:tplc="915AA134">
      <w:numFmt w:val="bullet"/>
      <w:lvlText w:val="•"/>
      <w:lvlJc w:val="left"/>
      <w:pPr>
        <w:ind w:left="1009" w:hanging="120"/>
      </w:pPr>
      <w:rPr>
        <w:rFonts w:hint="default"/>
        <w:lang w:val="en-US" w:eastAsia="en-US" w:bidi="ar-SA"/>
      </w:rPr>
    </w:lvl>
    <w:lvl w:ilvl="4" w:tplc="BD4ECB54">
      <w:numFmt w:val="bullet"/>
      <w:lvlText w:val="•"/>
      <w:lvlJc w:val="left"/>
      <w:pPr>
        <w:ind w:left="1272" w:hanging="120"/>
      </w:pPr>
      <w:rPr>
        <w:rFonts w:hint="default"/>
        <w:lang w:val="en-US" w:eastAsia="en-US" w:bidi="ar-SA"/>
      </w:rPr>
    </w:lvl>
    <w:lvl w:ilvl="5" w:tplc="027CC51A">
      <w:numFmt w:val="bullet"/>
      <w:lvlText w:val="•"/>
      <w:lvlJc w:val="left"/>
      <w:pPr>
        <w:ind w:left="1536" w:hanging="120"/>
      </w:pPr>
      <w:rPr>
        <w:rFonts w:hint="default"/>
        <w:lang w:val="en-US" w:eastAsia="en-US" w:bidi="ar-SA"/>
      </w:rPr>
    </w:lvl>
    <w:lvl w:ilvl="6" w:tplc="2B8AC700">
      <w:numFmt w:val="bullet"/>
      <w:lvlText w:val="•"/>
      <w:lvlJc w:val="left"/>
      <w:pPr>
        <w:ind w:left="1799" w:hanging="120"/>
      </w:pPr>
      <w:rPr>
        <w:rFonts w:hint="default"/>
        <w:lang w:val="en-US" w:eastAsia="en-US" w:bidi="ar-SA"/>
      </w:rPr>
    </w:lvl>
    <w:lvl w:ilvl="7" w:tplc="E7125C9E">
      <w:numFmt w:val="bullet"/>
      <w:lvlText w:val="•"/>
      <w:lvlJc w:val="left"/>
      <w:pPr>
        <w:ind w:left="2062" w:hanging="120"/>
      </w:pPr>
      <w:rPr>
        <w:rFonts w:hint="default"/>
        <w:lang w:val="en-US" w:eastAsia="en-US" w:bidi="ar-SA"/>
      </w:rPr>
    </w:lvl>
    <w:lvl w:ilvl="8" w:tplc="ACC0CF44">
      <w:numFmt w:val="bullet"/>
      <w:lvlText w:val="•"/>
      <w:lvlJc w:val="left"/>
      <w:pPr>
        <w:ind w:left="2325" w:hanging="120"/>
      </w:pPr>
      <w:rPr>
        <w:rFonts w:hint="default"/>
        <w:lang w:val="en-US" w:eastAsia="en-US" w:bidi="ar-SA"/>
      </w:rPr>
    </w:lvl>
  </w:abstractNum>
  <w:abstractNum w:abstractNumId="453" w15:restartNumberingAfterBreak="0">
    <w:nsid w:val="7C552787"/>
    <w:multiLevelType w:val="hybridMultilevel"/>
    <w:tmpl w:val="3252F156"/>
    <w:lvl w:ilvl="0" w:tplc="11A09E3A">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894003EA">
      <w:numFmt w:val="bullet"/>
      <w:lvlText w:val="•"/>
      <w:lvlJc w:val="left"/>
      <w:pPr>
        <w:ind w:left="1109" w:hanging="180"/>
      </w:pPr>
      <w:rPr>
        <w:rFonts w:hint="default"/>
        <w:lang w:val="en-US" w:eastAsia="en-US" w:bidi="ar-SA"/>
      </w:rPr>
    </w:lvl>
    <w:lvl w:ilvl="2" w:tplc="73867684">
      <w:numFmt w:val="bullet"/>
      <w:lvlText w:val="•"/>
      <w:lvlJc w:val="left"/>
      <w:pPr>
        <w:ind w:left="1958" w:hanging="180"/>
      </w:pPr>
      <w:rPr>
        <w:rFonts w:hint="default"/>
        <w:lang w:val="en-US" w:eastAsia="en-US" w:bidi="ar-SA"/>
      </w:rPr>
    </w:lvl>
    <w:lvl w:ilvl="3" w:tplc="3D60EA9E">
      <w:numFmt w:val="bullet"/>
      <w:lvlText w:val="•"/>
      <w:lvlJc w:val="left"/>
      <w:pPr>
        <w:ind w:left="2807" w:hanging="180"/>
      </w:pPr>
      <w:rPr>
        <w:rFonts w:hint="default"/>
        <w:lang w:val="en-US" w:eastAsia="en-US" w:bidi="ar-SA"/>
      </w:rPr>
    </w:lvl>
    <w:lvl w:ilvl="4" w:tplc="4378C1F2">
      <w:numFmt w:val="bullet"/>
      <w:lvlText w:val="•"/>
      <w:lvlJc w:val="left"/>
      <w:pPr>
        <w:ind w:left="3656" w:hanging="180"/>
      </w:pPr>
      <w:rPr>
        <w:rFonts w:hint="default"/>
        <w:lang w:val="en-US" w:eastAsia="en-US" w:bidi="ar-SA"/>
      </w:rPr>
    </w:lvl>
    <w:lvl w:ilvl="5" w:tplc="E7D68EFA">
      <w:numFmt w:val="bullet"/>
      <w:lvlText w:val="•"/>
      <w:lvlJc w:val="left"/>
      <w:pPr>
        <w:ind w:left="4505" w:hanging="180"/>
      </w:pPr>
      <w:rPr>
        <w:rFonts w:hint="default"/>
        <w:lang w:val="en-US" w:eastAsia="en-US" w:bidi="ar-SA"/>
      </w:rPr>
    </w:lvl>
    <w:lvl w:ilvl="6" w:tplc="A254F77A">
      <w:numFmt w:val="bullet"/>
      <w:lvlText w:val="•"/>
      <w:lvlJc w:val="left"/>
      <w:pPr>
        <w:ind w:left="5354" w:hanging="180"/>
      </w:pPr>
      <w:rPr>
        <w:rFonts w:hint="default"/>
        <w:lang w:val="en-US" w:eastAsia="en-US" w:bidi="ar-SA"/>
      </w:rPr>
    </w:lvl>
    <w:lvl w:ilvl="7" w:tplc="BAFE26BE">
      <w:numFmt w:val="bullet"/>
      <w:lvlText w:val="•"/>
      <w:lvlJc w:val="left"/>
      <w:pPr>
        <w:ind w:left="6203" w:hanging="180"/>
      </w:pPr>
      <w:rPr>
        <w:rFonts w:hint="default"/>
        <w:lang w:val="en-US" w:eastAsia="en-US" w:bidi="ar-SA"/>
      </w:rPr>
    </w:lvl>
    <w:lvl w:ilvl="8" w:tplc="B4325E74">
      <w:numFmt w:val="bullet"/>
      <w:lvlText w:val="•"/>
      <w:lvlJc w:val="left"/>
      <w:pPr>
        <w:ind w:left="7052" w:hanging="180"/>
      </w:pPr>
      <w:rPr>
        <w:rFonts w:hint="default"/>
        <w:lang w:val="en-US" w:eastAsia="en-US" w:bidi="ar-SA"/>
      </w:rPr>
    </w:lvl>
  </w:abstractNum>
  <w:abstractNum w:abstractNumId="454" w15:restartNumberingAfterBreak="0">
    <w:nsid w:val="7C7441F0"/>
    <w:multiLevelType w:val="hybridMultilevel"/>
    <w:tmpl w:val="A1F00558"/>
    <w:lvl w:ilvl="0" w:tplc="3E5A8D12">
      <w:numFmt w:val="bullet"/>
      <w:lvlText w:val=""/>
      <w:lvlJc w:val="left"/>
      <w:pPr>
        <w:ind w:left="227" w:hanging="120"/>
      </w:pPr>
      <w:rPr>
        <w:rFonts w:ascii="Wingdings" w:eastAsia="Wingdings" w:hAnsi="Wingdings" w:cs="Wingdings" w:hint="default"/>
        <w:color w:val="00B497"/>
        <w:w w:val="100"/>
        <w:sz w:val="18"/>
        <w:szCs w:val="18"/>
        <w:lang w:val="en-US" w:eastAsia="en-US" w:bidi="ar-SA"/>
      </w:rPr>
    </w:lvl>
    <w:lvl w:ilvl="1" w:tplc="8864E3AC">
      <w:numFmt w:val="bullet"/>
      <w:lvlText w:val="•"/>
      <w:lvlJc w:val="left"/>
      <w:pPr>
        <w:ind w:left="483" w:hanging="120"/>
      </w:pPr>
      <w:rPr>
        <w:rFonts w:hint="default"/>
        <w:lang w:val="en-US" w:eastAsia="en-US" w:bidi="ar-SA"/>
      </w:rPr>
    </w:lvl>
    <w:lvl w:ilvl="2" w:tplc="D74CFACC">
      <w:numFmt w:val="bullet"/>
      <w:lvlText w:val="•"/>
      <w:lvlJc w:val="left"/>
      <w:pPr>
        <w:ind w:left="746" w:hanging="120"/>
      </w:pPr>
      <w:rPr>
        <w:rFonts w:hint="default"/>
        <w:lang w:val="en-US" w:eastAsia="en-US" w:bidi="ar-SA"/>
      </w:rPr>
    </w:lvl>
    <w:lvl w:ilvl="3" w:tplc="0FD0FFE6">
      <w:numFmt w:val="bullet"/>
      <w:lvlText w:val="•"/>
      <w:lvlJc w:val="left"/>
      <w:pPr>
        <w:ind w:left="1009" w:hanging="120"/>
      </w:pPr>
      <w:rPr>
        <w:rFonts w:hint="default"/>
        <w:lang w:val="en-US" w:eastAsia="en-US" w:bidi="ar-SA"/>
      </w:rPr>
    </w:lvl>
    <w:lvl w:ilvl="4" w:tplc="AF3E796C">
      <w:numFmt w:val="bullet"/>
      <w:lvlText w:val="•"/>
      <w:lvlJc w:val="left"/>
      <w:pPr>
        <w:ind w:left="1273" w:hanging="120"/>
      </w:pPr>
      <w:rPr>
        <w:rFonts w:hint="default"/>
        <w:lang w:val="en-US" w:eastAsia="en-US" w:bidi="ar-SA"/>
      </w:rPr>
    </w:lvl>
    <w:lvl w:ilvl="5" w:tplc="997A8474">
      <w:numFmt w:val="bullet"/>
      <w:lvlText w:val="•"/>
      <w:lvlJc w:val="left"/>
      <w:pPr>
        <w:ind w:left="1536" w:hanging="120"/>
      </w:pPr>
      <w:rPr>
        <w:rFonts w:hint="default"/>
        <w:lang w:val="en-US" w:eastAsia="en-US" w:bidi="ar-SA"/>
      </w:rPr>
    </w:lvl>
    <w:lvl w:ilvl="6" w:tplc="E85E0E3E">
      <w:numFmt w:val="bullet"/>
      <w:lvlText w:val="•"/>
      <w:lvlJc w:val="left"/>
      <w:pPr>
        <w:ind w:left="1799" w:hanging="120"/>
      </w:pPr>
      <w:rPr>
        <w:rFonts w:hint="default"/>
        <w:lang w:val="en-US" w:eastAsia="en-US" w:bidi="ar-SA"/>
      </w:rPr>
    </w:lvl>
    <w:lvl w:ilvl="7" w:tplc="AE28C426">
      <w:numFmt w:val="bullet"/>
      <w:lvlText w:val="•"/>
      <w:lvlJc w:val="left"/>
      <w:pPr>
        <w:ind w:left="2063" w:hanging="120"/>
      </w:pPr>
      <w:rPr>
        <w:rFonts w:hint="default"/>
        <w:lang w:val="en-US" w:eastAsia="en-US" w:bidi="ar-SA"/>
      </w:rPr>
    </w:lvl>
    <w:lvl w:ilvl="8" w:tplc="610A50F6">
      <w:numFmt w:val="bullet"/>
      <w:lvlText w:val="•"/>
      <w:lvlJc w:val="left"/>
      <w:pPr>
        <w:ind w:left="2326" w:hanging="120"/>
      </w:pPr>
      <w:rPr>
        <w:rFonts w:hint="default"/>
        <w:lang w:val="en-US" w:eastAsia="en-US" w:bidi="ar-SA"/>
      </w:rPr>
    </w:lvl>
  </w:abstractNum>
  <w:abstractNum w:abstractNumId="455" w15:restartNumberingAfterBreak="0">
    <w:nsid w:val="7CB57020"/>
    <w:multiLevelType w:val="hybridMultilevel"/>
    <w:tmpl w:val="92344F5C"/>
    <w:lvl w:ilvl="0" w:tplc="0EB48704">
      <w:numFmt w:val="bullet"/>
      <w:lvlText w:val=""/>
      <w:lvlJc w:val="left"/>
      <w:pPr>
        <w:ind w:left="1380" w:hanging="270"/>
      </w:pPr>
      <w:rPr>
        <w:rFonts w:ascii="Wingdings" w:eastAsia="Wingdings" w:hAnsi="Wingdings" w:cs="Wingdings" w:hint="default"/>
        <w:color w:val="13284B"/>
        <w:w w:val="100"/>
        <w:sz w:val="20"/>
        <w:szCs w:val="20"/>
        <w:lang w:val="en-US" w:eastAsia="en-US" w:bidi="ar-SA"/>
      </w:rPr>
    </w:lvl>
    <w:lvl w:ilvl="1" w:tplc="3A12375A">
      <w:numFmt w:val="bullet"/>
      <w:lvlText w:val="•"/>
      <w:lvlJc w:val="left"/>
      <w:pPr>
        <w:ind w:left="1560" w:hanging="180"/>
      </w:pPr>
      <w:rPr>
        <w:rFonts w:ascii="Open Sans Light" w:eastAsia="Open Sans Light" w:hAnsi="Open Sans Light" w:cs="Open Sans Light" w:hint="default"/>
        <w:color w:val="13284B"/>
        <w:w w:val="100"/>
        <w:sz w:val="20"/>
        <w:szCs w:val="20"/>
        <w:lang w:val="en-US" w:eastAsia="en-US" w:bidi="ar-SA"/>
      </w:rPr>
    </w:lvl>
    <w:lvl w:ilvl="2" w:tplc="02700572">
      <w:numFmt w:val="bullet"/>
      <w:lvlText w:val="•"/>
      <w:lvlJc w:val="left"/>
      <w:pPr>
        <w:ind w:left="1958" w:hanging="180"/>
      </w:pPr>
      <w:rPr>
        <w:rFonts w:hint="default"/>
        <w:lang w:val="en-US" w:eastAsia="en-US" w:bidi="ar-SA"/>
      </w:rPr>
    </w:lvl>
    <w:lvl w:ilvl="3" w:tplc="22AA440C">
      <w:numFmt w:val="bullet"/>
      <w:lvlText w:val="•"/>
      <w:lvlJc w:val="left"/>
      <w:pPr>
        <w:ind w:left="2356" w:hanging="180"/>
      </w:pPr>
      <w:rPr>
        <w:rFonts w:hint="default"/>
        <w:lang w:val="en-US" w:eastAsia="en-US" w:bidi="ar-SA"/>
      </w:rPr>
    </w:lvl>
    <w:lvl w:ilvl="4" w:tplc="D27ED44E">
      <w:numFmt w:val="bullet"/>
      <w:lvlText w:val="•"/>
      <w:lvlJc w:val="left"/>
      <w:pPr>
        <w:ind w:left="2755" w:hanging="180"/>
      </w:pPr>
      <w:rPr>
        <w:rFonts w:hint="default"/>
        <w:lang w:val="en-US" w:eastAsia="en-US" w:bidi="ar-SA"/>
      </w:rPr>
    </w:lvl>
    <w:lvl w:ilvl="5" w:tplc="6F2680D2">
      <w:numFmt w:val="bullet"/>
      <w:lvlText w:val="•"/>
      <w:lvlJc w:val="left"/>
      <w:pPr>
        <w:ind w:left="3153" w:hanging="180"/>
      </w:pPr>
      <w:rPr>
        <w:rFonts w:hint="default"/>
        <w:lang w:val="en-US" w:eastAsia="en-US" w:bidi="ar-SA"/>
      </w:rPr>
    </w:lvl>
    <w:lvl w:ilvl="6" w:tplc="75F0DA1C">
      <w:numFmt w:val="bullet"/>
      <w:lvlText w:val="•"/>
      <w:lvlJc w:val="left"/>
      <w:pPr>
        <w:ind w:left="3552" w:hanging="180"/>
      </w:pPr>
      <w:rPr>
        <w:rFonts w:hint="default"/>
        <w:lang w:val="en-US" w:eastAsia="en-US" w:bidi="ar-SA"/>
      </w:rPr>
    </w:lvl>
    <w:lvl w:ilvl="7" w:tplc="EDA6BF96">
      <w:numFmt w:val="bullet"/>
      <w:lvlText w:val="•"/>
      <w:lvlJc w:val="left"/>
      <w:pPr>
        <w:ind w:left="3950" w:hanging="180"/>
      </w:pPr>
      <w:rPr>
        <w:rFonts w:hint="default"/>
        <w:lang w:val="en-US" w:eastAsia="en-US" w:bidi="ar-SA"/>
      </w:rPr>
    </w:lvl>
    <w:lvl w:ilvl="8" w:tplc="80B64268">
      <w:numFmt w:val="bullet"/>
      <w:lvlText w:val="•"/>
      <w:lvlJc w:val="left"/>
      <w:pPr>
        <w:ind w:left="4349" w:hanging="180"/>
      </w:pPr>
      <w:rPr>
        <w:rFonts w:hint="default"/>
        <w:lang w:val="en-US" w:eastAsia="en-US" w:bidi="ar-SA"/>
      </w:rPr>
    </w:lvl>
  </w:abstractNum>
  <w:abstractNum w:abstractNumId="456" w15:restartNumberingAfterBreak="0">
    <w:nsid w:val="7D160567"/>
    <w:multiLevelType w:val="hybridMultilevel"/>
    <w:tmpl w:val="D0A4AB50"/>
    <w:lvl w:ilvl="0" w:tplc="B232B6AC">
      <w:start w:val="1"/>
      <w:numFmt w:val="decimal"/>
      <w:lvlText w:val="%1."/>
      <w:lvlJc w:val="left"/>
      <w:pPr>
        <w:ind w:left="247" w:hanging="180"/>
        <w:jc w:val="left"/>
      </w:pPr>
      <w:rPr>
        <w:rFonts w:ascii="Open Sans Light" w:eastAsia="Open Sans Light" w:hAnsi="Open Sans Light" w:cs="Open Sans Light" w:hint="default"/>
        <w:w w:val="100"/>
        <w:sz w:val="18"/>
        <w:szCs w:val="18"/>
        <w:lang w:val="en-US" w:eastAsia="en-US" w:bidi="ar-SA"/>
      </w:rPr>
    </w:lvl>
    <w:lvl w:ilvl="1" w:tplc="890638C6">
      <w:numFmt w:val="bullet"/>
      <w:lvlText w:val="•"/>
      <w:lvlJc w:val="left"/>
      <w:pPr>
        <w:ind w:left="517" w:hanging="180"/>
      </w:pPr>
      <w:rPr>
        <w:rFonts w:hint="default"/>
        <w:lang w:val="en-US" w:eastAsia="en-US" w:bidi="ar-SA"/>
      </w:rPr>
    </w:lvl>
    <w:lvl w:ilvl="2" w:tplc="5E763114">
      <w:numFmt w:val="bullet"/>
      <w:lvlText w:val="•"/>
      <w:lvlJc w:val="left"/>
      <w:pPr>
        <w:ind w:left="795" w:hanging="180"/>
      </w:pPr>
      <w:rPr>
        <w:rFonts w:hint="default"/>
        <w:lang w:val="en-US" w:eastAsia="en-US" w:bidi="ar-SA"/>
      </w:rPr>
    </w:lvl>
    <w:lvl w:ilvl="3" w:tplc="37400CDC">
      <w:numFmt w:val="bullet"/>
      <w:lvlText w:val="•"/>
      <w:lvlJc w:val="left"/>
      <w:pPr>
        <w:ind w:left="1072" w:hanging="180"/>
      </w:pPr>
      <w:rPr>
        <w:rFonts w:hint="default"/>
        <w:lang w:val="en-US" w:eastAsia="en-US" w:bidi="ar-SA"/>
      </w:rPr>
    </w:lvl>
    <w:lvl w:ilvl="4" w:tplc="C81C8A1C">
      <w:numFmt w:val="bullet"/>
      <w:lvlText w:val="•"/>
      <w:lvlJc w:val="left"/>
      <w:pPr>
        <w:ind w:left="1350" w:hanging="180"/>
      </w:pPr>
      <w:rPr>
        <w:rFonts w:hint="default"/>
        <w:lang w:val="en-US" w:eastAsia="en-US" w:bidi="ar-SA"/>
      </w:rPr>
    </w:lvl>
    <w:lvl w:ilvl="5" w:tplc="E184119C">
      <w:numFmt w:val="bullet"/>
      <w:lvlText w:val="•"/>
      <w:lvlJc w:val="left"/>
      <w:pPr>
        <w:ind w:left="1627" w:hanging="180"/>
      </w:pPr>
      <w:rPr>
        <w:rFonts w:hint="default"/>
        <w:lang w:val="en-US" w:eastAsia="en-US" w:bidi="ar-SA"/>
      </w:rPr>
    </w:lvl>
    <w:lvl w:ilvl="6" w:tplc="0EA66616">
      <w:numFmt w:val="bullet"/>
      <w:lvlText w:val="•"/>
      <w:lvlJc w:val="left"/>
      <w:pPr>
        <w:ind w:left="1905" w:hanging="180"/>
      </w:pPr>
      <w:rPr>
        <w:rFonts w:hint="default"/>
        <w:lang w:val="en-US" w:eastAsia="en-US" w:bidi="ar-SA"/>
      </w:rPr>
    </w:lvl>
    <w:lvl w:ilvl="7" w:tplc="F9A86544">
      <w:numFmt w:val="bullet"/>
      <w:lvlText w:val="•"/>
      <w:lvlJc w:val="left"/>
      <w:pPr>
        <w:ind w:left="2182" w:hanging="180"/>
      </w:pPr>
      <w:rPr>
        <w:rFonts w:hint="default"/>
        <w:lang w:val="en-US" w:eastAsia="en-US" w:bidi="ar-SA"/>
      </w:rPr>
    </w:lvl>
    <w:lvl w:ilvl="8" w:tplc="412CB41A">
      <w:numFmt w:val="bullet"/>
      <w:lvlText w:val="•"/>
      <w:lvlJc w:val="left"/>
      <w:pPr>
        <w:ind w:left="2460" w:hanging="180"/>
      </w:pPr>
      <w:rPr>
        <w:rFonts w:hint="default"/>
        <w:lang w:val="en-US" w:eastAsia="en-US" w:bidi="ar-SA"/>
      </w:rPr>
    </w:lvl>
  </w:abstractNum>
  <w:abstractNum w:abstractNumId="457" w15:restartNumberingAfterBreak="0">
    <w:nsid w:val="7D6614DF"/>
    <w:multiLevelType w:val="hybridMultilevel"/>
    <w:tmpl w:val="E18C61DC"/>
    <w:lvl w:ilvl="0" w:tplc="AF747C72">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945C068E">
      <w:numFmt w:val="bullet"/>
      <w:lvlText w:val="•"/>
      <w:lvlJc w:val="left"/>
      <w:pPr>
        <w:ind w:left="1060" w:hanging="180"/>
      </w:pPr>
      <w:rPr>
        <w:rFonts w:hint="default"/>
        <w:lang w:val="en-US" w:eastAsia="en-US" w:bidi="ar-SA"/>
      </w:rPr>
    </w:lvl>
    <w:lvl w:ilvl="2" w:tplc="E9504FF8">
      <w:numFmt w:val="bullet"/>
      <w:lvlText w:val="•"/>
      <w:lvlJc w:val="left"/>
      <w:pPr>
        <w:ind w:left="1861" w:hanging="180"/>
      </w:pPr>
      <w:rPr>
        <w:rFonts w:hint="default"/>
        <w:lang w:val="en-US" w:eastAsia="en-US" w:bidi="ar-SA"/>
      </w:rPr>
    </w:lvl>
    <w:lvl w:ilvl="3" w:tplc="4E0441AE">
      <w:numFmt w:val="bullet"/>
      <w:lvlText w:val="•"/>
      <w:lvlJc w:val="left"/>
      <w:pPr>
        <w:ind w:left="2662" w:hanging="180"/>
      </w:pPr>
      <w:rPr>
        <w:rFonts w:hint="default"/>
        <w:lang w:val="en-US" w:eastAsia="en-US" w:bidi="ar-SA"/>
      </w:rPr>
    </w:lvl>
    <w:lvl w:ilvl="4" w:tplc="1CE49A80">
      <w:numFmt w:val="bullet"/>
      <w:lvlText w:val="•"/>
      <w:lvlJc w:val="left"/>
      <w:pPr>
        <w:ind w:left="3463" w:hanging="180"/>
      </w:pPr>
      <w:rPr>
        <w:rFonts w:hint="default"/>
        <w:lang w:val="en-US" w:eastAsia="en-US" w:bidi="ar-SA"/>
      </w:rPr>
    </w:lvl>
    <w:lvl w:ilvl="5" w:tplc="A3A449A0">
      <w:numFmt w:val="bullet"/>
      <w:lvlText w:val="•"/>
      <w:lvlJc w:val="left"/>
      <w:pPr>
        <w:ind w:left="4264" w:hanging="180"/>
      </w:pPr>
      <w:rPr>
        <w:rFonts w:hint="default"/>
        <w:lang w:val="en-US" w:eastAsia="en-US" w:bidi="ar-SA"/>
      </w:rPr>
    </w:lvl>
    <w:lvl w:ilvl="6" w:tplc="0FE8AD06">
      <w:numFmt w:val="bullet"/>
      <w:lvlText w:val="•"/>
      <w:lvlJc w:val="left"/>
      <w:pPr>
        <w:ind w:left="5064" w:hanging="180"/>
      </w:pPr>
      <w:rPr>
        <w:rFonts w:hint="default"/>
        <w:lang w:val="en-US" w:eastAsia="en-US" w:bidi="ar-SA"/>
      </w:rPr>
    </w:lvl>
    <w:lvl w:ilvl="7" w:tplc="6C764EEA">
      <w:numFmt w:val="bullet"/>
      <w:lvlText w:val="•"/>
      <w:lvlJc w:val="left"/>
      <w:pPr>
        <w:ind w:left="5865" w:hanging="180"/>
      </w:pPr>
      <w:rPr>
        <w:rFonts w:hint="default"/>
        <w:lang w:val="en-US" w:eastAsia="en-US" w:bidi="ar-SA"/>
      </w:rPr>
    </w:lvl>
    <w:lvl w:ilvl="8" w:tplc="FE9653EC">
      <w:numFmt w:val="bullet"/>
      <w:lvlText w:val="•"/>
      <w:lvlJc w:val="left"/>
      <w:pPr>
        <w:ind w:left="6666" w:hanging="180"/>
      </w:pPr>
      <w:rPr>
        <w:rFonts w:hint="default"/>
        <w:lang w:val="en-US" w:eastAsia="en-US" w:bidi="ar-SA"/>
      </w:rPr>
    </w:lvl>
  </w:abstractNum>
  <w:abstractNum w:abstractNumId="458" w15:restartNumberingAfterBreak="0">
    <w:nsid w:val="7D9D4B19"/>
    <w:multiLevelType w:val="hybridMultilevel"/>
    <w:tmpl w:val="84F65D34"/>
    <w:lvl w:ilvl="0" w:tplc="055AB048">
      <w:numFmt w:val="bullet"/>
      <w:lvlText w:val=""/>
      <w:lvlJc w:val="left"/>
      <w:pPr>
        <w:ind w:left="357" w:hanging="180"/>
      </w:pPr>
      <w:rPr>
        <w:rFonts w:ascii="Wingdings" w:eastAsia="Wingdings" w:hAnsi="Wingdings" w:cs="Wingdings" w:hint="default"/>
        <w:w w:val="100"/>
        <w:sz w:val="18"/>
        <w:szCs w:val="18"/>
        <w:lang w:val="en-US" w:eastAsia="en-US" w:bidi="ar-SA"/>
      </w:rPr>
    </w:lvl>
    <w:lvl w:ilvl="1" w:tplc="3CF2A1B6">
      <w:numFmt w:val="bullet"/>
      <w:lvlText w:val="•"/>
      <w:lvlJc w:val="left"/>
      <w:pPr>
        <w:ind w:left="643" w:hanging="180"/>
      </w:pPr>
      <w:rPr>
        <w:rFonts w:hint="default"/>
        <w:lang w:val="en-US" w:eastAsia="en-US" w:bidi="ar-SA"/>
      </w:rPr>
    </w:lvl>
    <w:lvl w:ilvl="2" w:tplc="6DD26C6E">
      <w:numFmt w:val="bullet"/>
      <w:lvlText w:val="•"/>
      <w:lvlJc w:val="left"/>
      <w:pPr>
        <w:ind w:left="927" w:hanging="180"/>
      </w:pPr>
      <w:rPr>
        <w:rFonts w:hint="default"/>
        <w:lang w:val="en-US" w:eastAsia="en-US" w:bidi="ar-SA"/>
      </w:rPr>
    </w:lvl>
    <w:lvl w:ilvl="3" w:tplc="0EA2A13E">
      <w:numFmt w:val="bullet"/>
      <w:lvlText w:val="•"/>
      <w:lvlJc w:val="left"/>
      <w:pPr>
        <w:ind w:left="1210" w:hanging="180"/>
      </w:pPr>
      <w:rPr>
        <w:rFonts w:hint="default"/>
        <w:lang w:val="en-US" w:eastAsia="en-US" w:bidi="ar-SA"/>
      </w:rPr>
    </w:lvl>
    <w:lvl w:ilvl="4" w:tplc="7012F426">
      <w:numFmt w:val="bullet"/>
      <w:lvlText w:val="•"/>
      <w:lvlJc w:val="left"/>
      <w:pPr>
        <w:ind w:left="1494" w:hanging="180"/>
      </w:pPr>
      <w:rPr>
        <w:rFonts w:hint="default"/>
        <w:lang w:val="en-US" w:eastAsia="en-US" w:bidi="ar-SA"/>
      </w:rPr>
    </w:lvl>
    <w:lvl w:ilvl="5" w:tplc="DE4A3A0E">
      <w:numFmt w:val="bullet"/>
      <w:lvlText w:val="•"/>
      <w:lvlJc w:val="left"/>
      <w:pPr>
        <w:ind w:left="1777" w:hanging="180"/>
      </w:pPr>
      <w:rPr>
        <w:rFonts w:hint="default"/>
        <w:lang w:val="en-US" w:eastAsia="en-US" w:bidi="ar-SA"/>
      </w:rPr>
    </w:lvl>
    <w:lvl w:ilvl="6" w:tplc="9C226672">
      <w:numFmt w:val="bullet"/>
      <w:lvlText w:val="•"/>
      <w:lvlJc w:val="left"/>
      <w:pPr>
        <w:ind w:left="2061" w:hanging="180"/>
      </w:pPr>
      <w:rPr>
        <w:rFonts w:hint="default"/>
        <w:lang w:val="en-US" w:eastAsia="en-US" w:bidi="ar-SA"/>
      </w:rPr>
    </w:lvl>
    <w:lvl w:ilvl="7" w:tplc="839EBC46">
      <w:numFmt w:val="bullet"/>
      <w:lvlText w:val="•"/>
      <w:lvlJc w:val="left"/>
      <w:pPr>
        <w:ind w:left="2344" w:hanging="180"/>
      </w:pPr>
      <w:rPr>
        <w:rFonts w:hint="default"/>
        <w:lang w:val="en-US" w:eastAsia="en-US" w:bidi="ar-SA"/>
      </w:rPr>
    </w:lvl>
    <w:lvl w:ilvl="8" w:tplc="722C9850">
      <w:numFmt w:val="bullet"/>
      <w:lvlText w:val="•"/>
      <w:lvlJc w:val="left"/>
      <w:pPr>
        <w:ind w:left="2628" w:hanging="180"/>
      </w:pPr>
      <w:rPr>
        <w:rFonts w:hint="default"/>
        <w:lang w:val="en-US" w:eastAsia="en-US" w:bidi="ar-SA"/>
      </w:rPr>
    </w:lvl>
  </w:abstractNum>
  <w:abstractNum w:abstractNumId="459" w15:restartNumberingAfterBreak="0">
    <w:nsid w:val="7DB6760C"/>
    <w:multiLevelType w:val="hybridMultilevel"/>
    <w:tmpl w:val="F068500E"/>
    <w:lvl w:ilvl="0" w:tplc="8D6860EE">
      <w:numFmt w:val="bullet"/>
      <w:lvlText w:val="•"/>
      <w:lvlJc w:val="left"/>
      <w:pPr>
        <w:ind w:left="1560" w:hanging="180"/>
      </w:pPr>
      <w:rPr>
        <w:rFonts w:ascii="Open Sans Light" w:eastAsia="Open Sans Light" w:hAnsi="Open Sans Light" w:cs="Open Sans Light" w:hint="default"/>
        <w:color w:val="13284B"/>
        <w:w w:val="100"/>
        <w:sz w:val="20"/>
        <w:szCs w:val="20"/>
        <w:lang w:val="en-US" w:eastAsia="en-US" w:bidi="ar-SA"/>
      </w:rPr>
    </w:lvl>
    <w:lvl w:ilvl="1" w:tplc="EB0CDC9A">
      <w:numFmt w:val="bullet"/>
      <w:lvlText w:val="•"/>
      <w:lvlJc w:val="left"/>
      <w:pPr>
        <w:ind w:left="1918" w:hanging="180"/>
      </w:pPr>
      <w:rPr>
        <w:rFonts w:hint="default"/>
        <w:lang w:val="en-US" w:eastAsia="en-US" w:bidi="ar-SA"/>
      </w:rPr>
    </w:lvl>
    <w:lvl w:ilvl="2" w:tplc="B31A720E">
      <w:numFmt w:val="bullet"/>
      <w:lvlText w:val="•"/>
      <w:lvlJc w:val="left"/>
      <w:pPr>
        <w:ind w:left="2276" w:hanging="180"/>
      </w:pPr>
      <w:rPr>
        <w:rFonts w:hint="default"/>
        <w:lang w:val="en-US" w:eastAsia="en-US" w:bidi="ar-SA"/>
      </w:rPr>
    </w:lvl>
    <w:lvl w:ilvl="3" w:tplc="1E4243F6">
      <w:numFmt w:val="bullet"/>
      <w:lvlText w:val="•"/>
      <w:lvlJc w:val="left"/>
      <w:pPr>
        <w:ind w:left="2634" w:hanging="180"/>
      </w:pPr>
      <w:rPr>
        <w:rFonts w:hint="default"/>
        <w:lang w:val="en-US" w:eastAsia="en-US" w:bidi="ar-SA"/>
      </w:rPr>
    </w:lvl>
    <w:lvl w:ilvl="4" w:tplc="918AF5C6">
      <w:numFmt w:val="bullet"/>
      <w:lvlText w:val="•"/>
      <w:lvlJc w:val="left"/>
      <w:pPr>
        <w:ind w:left="2993" w:hanging="180"/>
      </w:pPr>
      <w:rPr>
        <w:rFonts w:hint="default"/>
        <w:lang w:val="en-US" w:eastAsia="en-US" w:bidi="ar-SA"/>
      </w:rPr>
    </w:lvl>
    <w:lvl w:ilvl="5" w:tplc="318E7204">
      <w:numFmt w:val="bullet"/>
      <w:lvlText w:val="•"/>
      <w:lvlJc w:val="left"/>
      <w:pPr>
        <w:ind w:left="3351" w:hanging="180"/>
      </w:pPr>
      <w:rPr>
        <w:rFonts w:hint="default"/>
        <w:lang w:val="en-US" w:eastAsia="en-US" w:bidi="ar-SA"/>
      </w:rPr>
    </w:lvl>
    <w:lvl w:ilvl="6" w:tplc="7CA8DDD2">
      <w:numFmt w:val="bullet"/>
      <w:lvlText w:val="•"/>
      <w:lvlJc w:val="left"/>
      <w:pPr>
        <w:ind w:left="3709" w:hanging="180"/>
      </w:pPr>
      <w:rPr>
        <w:rFonts w:hint="default"/>
        <w:lang w:val="en-US" w:eastAsia="en-US" w:bidi="ar-SA"/>
      </w:rPr>
    </w:lvl>
    <w:lvl w:ilvl="7" w:tplc="51767356">
      <w:numFmt w:val="bullet"/>
      <w:lvlText w:val="•"/>
      <w:lvlJc w:val="left"/>
      <w:pPr>
        <w:ind w:left="4067" w:hanging="180"/>
      </w:pPr>
      <w:rPr>
        <w:rFonts w:hint="default"/>
        <w:lang w:val="en-US" w:eastAsia="en-US" w:bidi="ar-SA"/>
      </w:rPr>
    </w:lvl>
    <w:lvl w:ilvl="8" w:tplc="3F421064">
      <w:numFmt w:val="bullet"/>
      <w:lvlText w:val="•"/>
      <w:lvlJc w:val="left"/>
      <w:pPr>
        <w:ind w:left="4426" w:hanging="180"/>
      </w:pPr>
      <w:rPr>
        <w:rFonts w:hint="default"/>
        <w:lang w:val="en-US" w:eastAsia="en-US" w:bidi="ar-SA"/>
      </w:rPr>
    </w:lvl>
  </w:abstractNum>
  <w:abstractNum w:abstractNumId="460" w15:restartNumberingAfterBreak="0">
    <w:nsid w:val="7DE46C7B"/>
    <w:multiLevelType w:val="hybridMultilevel"/>
    <w:tmpl w:val="1716F248"/>
    <w:lvl w:ilvl="0" w:tplc="4080CCC2">
      <w:numFmt w:val="bullet"/>
      <w:lvlText w:val=""/>
      <w:lvlJc w:val="left"/>
      <w:pPr>
        <w:ind w:left="184" w:hanging="120"/>
      </w:pPr>
      <w:rPr>
        <w:rFonts w:ascii="Wingdings" w:eastAsia="Wingdings" w:hAnsi="Wingdings" w:cs="Wingdings" w:hint="default"/>
        <w:color w:val="00B497"/>
        <w:w w:val="100"/>
        <w:sz w:val="18"/>
        <w:szCs w:val="18"/>
        <w:lang w:val="en-US" w:eastAsia="en-US" w:bidi="ar-SA"/>
      </w:rPr>
    </w:lvl>
    <w:lvl w:ilvl="1" w:tplc="A3A6A01C">
      <w:numFmt w:val="bullet"/>
      <w:lvlText w:val="•"/>
      <w:lvlJc w:val="left"/>
      <w:pPr>
        <w:ind w:left="447" w:hanging="120"/>
      </w:pPr>
      <w:rPr>
        <w:rFonts w:hint="default"/>
        <w:lang w:val="en-US" w:eastAsia="en-US" w:bidi="ar-SA"/>
      </w:rPr>
    </w:lvl>
    <w:lvl w:ilvl="2" w:tplc="CEA29782">
      <w:numFmt w:val="bullet"/>
      <w:lvlText w:val="•"/>
      <w:lvlJc w:val="left"/>
      <w:pPr>
        <w:ind w:left="714" w:hanging="120"/>
      </w:pPr>
      <w:rPr>
        <w:rFonts w:hint="default"/>
        <w:lang w:val="en-US" w:eastAsia="en-US" w:bidi="ar-SA"/>
      </w:rPr>
    </w:lvl>
    <w:lvl w:ilvl="3" w:tplc="BCCC5A4C">
      <w:numFmt w:val="bullet"/>
      <w:lvlText w:val="•"/>
      <w:lvlJc w:val="left"/>
      <w:pPr>
        <w:ind w:left="981" w:hanging="120"/>
      </w:pPr>
      <w:rPr>
        <w:rFonts w:hint="default"/>
        <w:lang w:val="en-US" w:eastAsia="en-US" w:bidi="ar-SA"/>
      </w:rPr>
    </w:lvl>
    <w:lvl w:ilvl="4" w:tplc="78AE5056">
      <w:numFmt w:val="bullet"/>
      <w:lvlText w:val="•"/>
      <w:lvlJc w:val="left"/>
      <w:pPr>
        <w:ind w:left="1248" w:hanging="120"/>
      </w:pPr>
      <w:rPr>
        <w:rFonts w:hint="default"/>
        <w:lang w:val="en-US" w:eastAsia="en-US" w:bidi="ar-SA"/>
      </w:rPr>
    </w:lvl>
    <w:lvl w:ilvl="5" w:tplc="5C129604">
      <w:numFmt w:val="bullet"/>
      <w:lvlText w:val="•"/>
      <w:lvlJc w:val="left"/>
      <w:pPr>
        <w:ind w:left="1516" w:hanging="120"/>
      </w:pPr>
      <w:rPr>
        <w:rFonts w:hint="default"/>
        <w:lang w:val="en-US" w:eastAsia="en-US" w:bidi="ar-SA"/>
      </w:rPr>
    </w:lvl>
    <w:lvl w:ilvl="6" w:tplc="B762C886">
      <w:numFmt w:val="bullet"/>
      <w:lvlText w:val="•"/>
      <w:lvlJc w:val="left"/>
      <w:pPr>
        <w:ind w:left="1783" w:hanging="120"/>
      </w:pPr>
      <w:rPr>
        <w:rFonts w:hint="default"/>
        <w:lang w:val="en-US" w:eastAsia="en-US" w:bidi="ar-SA"/>
      </w:rPr>
    </w:lvl>
    <w:lvl w:ilvl="7" w:tplc="31ACEBD2">
      <w:numFmt w:val="bullet"/>
      <w:lvlText w:val="•"/>
      <w:lvlJc w:val="left"/>
      <w:pPr>
        <w:ind w:left="2050" w:hanging="120"/>
      </w:pPr>
      <w:rPr>
        <w:rFonts w:hint="default"/>
        <w:lang w:val="en-US" w:eastAsia="en-US" w:bidi="ar-SA"/>
      </w:rPr>
    </w:lvl>
    <w:lvl w:ilvl="8" w:tplc="69DC9D86">
      <w:numFmt w:val="bullet"/>
      <w:lvlText w:val="•"/>
      <w:lvlJc w:val="left"/>
      <w:pPr>
        <w:ind w:left="2317" w:hanging="120"/>
      </w:pPr>
      <w:rPr>
        <w:rFonts w:hint="default"/>
        <w:lang w:val="en-US" w:eastAsia="en-US" w:bidi="ar-SA"/>
      </w:rPr>
    </w:lvl>
  </w:abstractNum>
  <w:abstractNum w:abstractNumId="461" w15:restartNumberingAfterBreak="0">
    <w:nsid w:val="7E0D0EC7"/>
    <w:multiLevelType w:val="hybridMultilevel"/>
    <w:tmpl w:val="193EBEC6"/>
    <w:lvl w:ilvl="0" w:tplc="57223020">
      <w:numFmt w:val="bullet"/>
      <w:lvlText w:val=""/>
      <w:lvlJc w:val="left"/>
      <w:pPr>
        <w:ind w:left="408" w:hanging="180"/>
      </w:pPr>
      <w:rPr>
        <w:rFonts w:ascii="Wingdings" w:eastAsia="Wingdings" w:hAnsi="Wingdings" w:cs="Wingdings" w:hint="default"/>
        <w:color w:val="13284B"/>
        <w:w w:val="100"/>
        <w:sz w:val="20"/>
        <w:szCs w:val="20"/>
        <w:lang w:val="en-US" w:eastAsia="en-US" w:bidi="ar-SA"/>
      </w:rPr>
    </w:lvl>
    <w:lvl w:ilvl="1" w:tplc="8FECD016">
      <w:numFmt w:val="bullet"/>
      <w:lvlText w:val="•"/>
      <w:lvlJc w:val="left"/>
      <w:pPr>
        <w:ind w:left="588" w:hanging="180"/>
      </w:pPr>
      <w:rPr>
        <w:rFonts w:ascii="Open Sans Light" w:eastAsia="Open Sans Light" w:hAnsi="Open Sans Light" w:cs="Open Sans Light" w:hint="default"/>
        <w:color w:val="13284B"/>
        <w:w w:val="100"/>
        <w:sz w:val="20"/>
        <w:szCs w:val="20"/>
        <w:lang w:val="en-US" w:eastAsia="en-US" w:bidi="ar-SA"/>
      </w:rPr>
    </w:lvl>
    <w:lvl w:ilvl="2" w:tplc="84A2CF3E">
      <w:numFmt w:val="bullet"/>
      <w:lvlText w:val=""/>
      <w:lvlJc w:val="left"/>
      <w:pPr>
        <w:ind w:left="1200" w:hanging="180"/>
      </w:pPr>
      <w:rPr>
        <w:rFonts w:ascii="Wingdings" w:eastAsia="Wingdings" w:hAnsi="Wingdings" w:cs="Wingdings" w:hint="default"/>
        <w:color w:val="13284B"/>
        <w:w w:val="100"/>
        <w:sz w:val="20"/>
        <w:szCs w:val="20"/>
        <w:lang w:val="en-US" w:eastAsia="en-US" w:bidi="ar-SA"/>
      </w:rPr>
    </w:lvl>
    <w:lvl w:ilvl="3" w:tplc="FA88F7D4">
      <w:numFmt w:val="bullet"/>
      <w:lvlText w:val="•"/>
      <w:lvlJc w:val="left"/>
      <w:pPr>
        <w:ind w:left="1968" w:hanging="180"/>
      </w:pPr>
      <w:rPr>
        <w:rFonts w:hint="default"/>
        <w:lang w:val="en-US" w:eastAsia="en-US" w:bidi="ar-SA"/>
      </w:rPr>
    </w:lvl>
    <w:lvl w:ilvl="4" w:tplc="18247F6A">
      <w:numFmt w:val="bullet"/>
      <w:lvlText w:val="•"/>
      <w:lvlJc w:val="left"/>
      <w:pPr>
        <w:ind w:left="2737" w:hanging="180"/>
      </w:pPr>
      <w:rPr>
        <w:rFonts w:hint="default"/>
        <w:lang w:val="en-US" w:eastAsia="en-US" w:bidi="ar-SA"/>
      </w:rPr>
    </w:lvl>
    <w:lvl w:ilvl="5" w:tplc="8C868362">
      <w:numFmt w:val="bullet"/>
      <w:lvlText w:val="•"/>
      <w:lvlJc w:val="left"/>
      <w:pPr>
        <w:ind w:left="3506" w:hanging="180"/>
      </w:pPr>
      <w:rPr>
        <w:rFonts w:hint="default"/>
        <w:lang w:val="en-US" w:eastAsia="en-US" w:bidi="ar-SA"/>
      </w:rPr>
    </w:lvl>
    <w:lvl w:ilvl="6" w:tplc="CB0ADE74">
      <w:numFmt w:val="bullet"/>
      <w:lvlText w:val="•"/>
      <w:lvlJc w:val="left"/>
      <w:pPr>
        <w:ind w:left="4275" w:hanging="180"/>
      </w:pPr>
      <w:rPr>
        <w:rFonts w:hint="default"/>
        <w:lang w:val="en-US" w:eastAsia="en-US" w:bidi="ar-SA"/>
      </w:rPr>
    </w:lvl>
    <w:lvl w:ilvl="7" w:tplc="8F24E46E">
      <w:numFmt w:val="bullet"/>
      <w:lvlText w:val="•"/>
      <w:lvlJc w:val="left"/>
      <w:pPr>
        <w:ind w:left="5044" w:hanging="180"/>
      </w:pPr>
      <w:rPr>
        <w:rFonts w:hint="default"/>
        <w:lang w:val="en-US" w:eastAsia="en-US" w:bidi="ar-SA"/>
      </w:rPr>
    </w:lvl>
    <w:lvl w:ilvl="8" w:tplc="DBB8DA2C">
      <w:numFmt w:val="bullet"/>
      <w:lvlText w:val="•"/>
      <w:lvlJc w:val="left"/>
      <w:pPr>
        <w:ind w:left="5813" w:hanging="180"/>
      </w:pPr>
      <w:rPr>
        <w:rFonts w:hint="default"/>
        <w:lang w:val="en-US" w:eastAsia="en-US" w:bidi="ar-SA"/>
      </w:rPr>
    </w:lvl>
  </w:abstractNum>
  <w:abstractNum w:abstractNumId="462" w15:restartNumberingAfterBreak="0">
    <w:nsid w:val="7E5D0F09"/>
    <w:multiLevelType w:val="hybridMultilevel"/>
    <w:tmpl w:val="0E2270D6"/>
    <w:lvl w:ilvl="0" w:tplc="2B444932">
      <w:numFmt w:val="bullet"/>
      <w:lvlText w:val=""/>
      <w:lvlJc w:val="left"/>
      <w:pPr>
        <w:ind w:left="357" w:hanging="180"/>
      </w:pPr>
      <w:rPr>
        <w:rFonts w:ascii="Wingdings" w:eastAsia="Wingdings" w:hAnsi="Wingdings" w:cs="Wingdings" w:hint="default"/>
        <w:w w:val="100"/>
        <w:sz w:val="18"/>
        <w:szCs w:val="18"/>
        <w:lang w:val="en-US" w:eastAsia="en-US" w:bidi="ar-SA"/>
      </w:rPr>
    </w:lvl>
    <w:lvl w:ilvl="1" w:tplc="7A241AA8">
      <w:numFmt w:val="bullet"/>
      <w:lvlText w:val="•"/>
      <w:lvlJc w:val="left"/>
      <w:pPr>
        <w:ind w:left="645" w:hanging="180"/>
      </w:pPr>
      <w:rPr>
        <w:rFonts w:hint="default"/>
        <w:lang w:val="en-US" w:eastAsia="en-US" w:bidi="ar-SA"/>
      </w:rPr>
    </w:lvl>
    <w:lvl w:ilvl="2" w:tplc="1C124474">
      <w:numFmt w:val="bullet"/>
      <w:lvlText w:val="•"/>
      <w:lvlJc w:val="left"/>
      <w:pPr>
        <w:ind w:left="930" w:hanging="180"/>
      </w:pPr>
      <w:rPr>
        <w:rFonts w:hint="default"/>
        <w:lang w:val="en-US" w:eastAsia="en-US" w:bidi="ar-SA"/>
      </w:rPr>
    </w:lvl>
    <w:lvl w:ilvl="3" w:tplc="AC1E69C0">
      <w:numFmt w:val="bullet"/>
      <w:lvlText w:val="•"/>
      <w:lvlJc w:val="left"/>
      <w:pPr>
        <w:ind w:left="1215" w:hanging="180"/>
      </w:pPr>
      <w:rPr>
        <w:rFonts w:hint="default"/>
        <w:lang w:val="en-US" w:eastAsia="en-US" w:bidi="ar-SA"/>
      </w:rPr>
    </w:lvl>
    <w:lvl w:ilvl="4" w:tplc="4134BB26">
      <w:numFmt w:val="bullet"/>
      <w:lvlText w:val="•"/>
      <w:lvlJc w:val="left"/>
      <w:pPr>
        <w:ind w:left="1500" w:hanging="180"/>
      </w:pPr>
      <w:rPr>
        <w:rFonts w:hint="default"/>
        <w:lang w:val="en-US" w:eastAsia="en-US" w:bidi="ar-SA"/>
      </w:rPr>
    </w:lvl>
    <w:lvl w:ilvl="5" w:tplc="18E8DF88">
      <w:numFmt w:val="bullet"/>
      <w:lvlText w:val="•"/>
      <w:lvlJc w:val="left"/>
      <w:pPr>
        <w:ind w:left="1785" w:hanging="180"/>
      </w:pPr>
      <w:rPr>
        <w:rFonts w:hint="default"/>
        <w:lang w:val="en-US" w:eastAsia="en-US" w:bidi="ar-SA"/>
      </w:rPr>
    </w:lvl>
    <w:lvl w:ilvl="6" w:tplc="050CEB90">
      <w:numFmt w:val="bullet"/>
      <w:lvlText w:val="•"/>
      <w:lvlJc w:val="left"/>
      <w:pPr>
        <w:ind w:left="2070" w:hanging="180"/>
      </w:pPr>
      <w:rPr>
        <w:rFonts w:hint="default"/>
        <w:lang w:val="en-US" w:eastAsia="en-US" w:bidi="ar-SA"/>
      </w:rPr>
    </w:lvl>
    <w:lvl w:ilvl="7" w:tplc="96907F06">
      <w:numFmt w:val="bullet"/>
      <w:lvlText w:val="•"/>
      <w:lvlJc w:val="left"/>
      <w:pPr>
        <w:ind w:left="2355" w:hanging="180"/>
      </w:pPr>
      <w:rPr>
        <w:rFonts w:hint="default"/>
        <w:lang w:val="en-US" w:eastAsia="en-US" w:bidi="ar-SA"/>
      </w:rPr>
    </w:lvl>
    <w:lvl w:ilvl="8" w:tplc="AFF835FC">
      <w:numFmt w:val="bullet"/>
      <w:lvlText w:val="•"/>
      <w:lvlJc w:val="left"/>
      <w:pPr>
        <w:ind w:left="2640" w:hanging="180"/>
      </w:pPr>
      <w:rPr>
        <w:rFonts w:hint="default"/>
        <w:lang w:val="en-US" w:eastAsia="en-US" w:bidi="ar-SA"/>
      </w:rPr>
    </w:lvl>
  </w:abstractNum>
  <w:abstractNum w:abstractNumId="463" w15:restartNumberingAfterBreak="0">
    <w:nsid w:val="7EA31088"/>
    <w:multiLevelType w:val="hybridMultilevel"/>
    <w:tmpl w:val="E9FCEBBA"/>
    <w:lvl w:ilvl="0" w:tplc="F90A7E6C">
      <w:numFmt w:val="bullet"/>
      <w:lvlText w:val=""/>
      <w:lvlJc w:val="left"/>
      <w:pPr>
        <w:ind w:left="228" w:hanging="120"/>
      </w:pPr>
      <w:rPr>
        <w:rFonts w:ascii="Wingdings" w:eastAsia="Wingdings" w:hAnsi="Wingdings" w:cs="Wingdings" w:hint="default"/>
        <w:color w:val="00B497"/>
        <w:w w:val="100"/>
        <w:sz w:val="18"/>
        <w:szCs w:val="18"/>
        <w:lang w:val="en-US" w:eastAsia="en-US" w:bidi="ar-SA"/>
      </w:rPr>
    </w:lvl>
    <w:lvl w:ilvl="1" w:tplc="86C49EF0">
      <w:numFmt w:val="bullet"/>
      <w:lvlText w:val="•"/>
      <w:lvlJc w:val="left"/>
      <w:pPr>
        <w:ind w:left="483" w:hanging="120"/>
      </w:pPr>
      <w:rPr>
        <w:rFonts w:hint="default"/>
        <w:lang w:val="en-US" w:eastAsia="en-US" w:bidi="ar-SA"/>
      </w:rPr>
    </w:lvl>
    <w:lvl w:ilvl="2" w:tplc="F182D18E">
      <w:numFmt w:val="bullet"/>
      <w:lvlText w:val="•"/>
      <w:lvlJc w:val="left"/>
      <w:pPr>
        <w:ind w:left="746" w:hanging="120"/>
      </w:pPr>
      <w:rPr>
        <w:rFonts w:hint="default"/>
        <w:lang w:val="en-US" w:eastAsia="en-US" w:bidi="ar-SA"/>
      </w:rPr>
    </w:lvl>
    <w:lvl w:ilvl="3" w:tplc="E1643738">
      <w:numFmt w:val="bullet"/>
      <w:lvlText w:val="•"/>
      <w:lvlJc w:val="left"/>
      <w:pPr>
        <w:ind w:left="1009" w:hanging="120"/>
      </w:pPr>
      <w:rPr>
        <w:rFonts w:hint="default"/>
        <w:lang w:val="en-US" w:eastAsia="en-US" w:bidi="ar-SA"/>
      </w:rPr>
    </w:lvl>
    <w:lvl w:ilvl="4" w:tplc="CD1079E4">
      <w:numFmt w:val="bullet"/>
      <w:lvlText w:val="•"/>
      <w:lvlJc w:val="left"/>
      <w:pPr>
        <w:ind w:left="1272" w:hanging="120"/>
      </w:pPr>
      <w:rPr>
        <w:rFonts w:hint="default"/>
        <w:lang w:val="en-US" w:eastAsia="en-US" w:bidi="ar-SA"/>
      </w:rPr>
    </w:lvl>
    <w:lvl w:ilvl="5" w:tplc="A12802A6">
      <w:numFmt w:val="bullet"/>
      <w:lvlText w:val="•"/>
      <w:lvlJc w:val="left"/>
      <w:pPr>
        <w:ind w:left="1536" w:hanging="120"/>
      </w:pPr>
      <w:rPr>
        <w:rFonts w:hint="default"/>
        <w:lang w:val="en-US" w:eastAsia="en-US" w:bidi="ar-SA"/>
      </w:rPr>
    </w:lvl>
    <w:lvl w:ilvl="6" w:tplc="17DCC714">
      <w:numFmt w:val="bullet"/>
      <w:lvlText w:val="•"/>
      <w:lvlJc w:val="left"/>
      <w:pPr>
        <w:ind w:left="1799" w:hanging="120"/>
      </w:pPr>
      <w:rPr>
        <w:rFonts w:hint="default"/>
        <w:lang w:val="en-US" w:eastAsia="en-US" w:bidi="ar-SA"/>
      </w:rPr>
    </w:lvl>
    <w:lvl w:ilvl="7" w:tplc="07AC93B8">
      <w:numFmt w:val="bullet"/>
      <w:lvlText w:val="•"/>
      <w:lvlJc w:val="left"/>
      <w:pPr>
        <w:ind w:left="2062" w:hanging="120"/>
      </w:pPr>
      <w:rPr>
        <w:rFonts w:hint="default"/>
        <w:lang w:val="en-US" w:eastAsia="en-US" w:bidi="ar-SA"/>
      </w:rPr>
    </w:lvl>
    <w:lvl w:ilvl="8" w:tplc="9A8C78CE">
      <w:numFmt w:val="bullet"/>
      <w:lvlText w:val="•"/>
      <w:lvlJc w:val="left"/>
      <w:pPr>
        <w:ind w:left="2325" w:hanging="120"/>
      </w:pPr>
      <w:rPr>
        <w:rFonts w:hint="default"/>
        <w:lang w:val="en-US" w:eastAsia="en-US" w:bidi="ar-SA"/>
      </w:rPr>
    </w:lvl>
  </w:abstractNum>
  <w:abstractNum w:abstractNumId="464" w15:restartNumberingAfterBreak="0">
    <w:nsid w:val="7EE03541"/>
    <w:multiLevelType w:val="hybridMultilevel"/>
    <w:tmpl w:val="79567E60"/>
    <w:lvl w:ilvl="0" w:tplc="94900238">
      <w:numFmt w:val="bullet"/>
      <w:lvlText w:val=""/>
      <w:lvlJc w:val="left"/>
      <w:pPr>
        <w:ind w:left="369" w:hanging="180"/>
      </w:pPr>
      <w:rPr>
        <w:rFonts w:ascii="Wingdings" w:eastAsia="Wingdings" w:hAnsi="Wingdings" w:cs="Wingdings" w:hint="default"/>
        <w:color w:val="00B497"/>
        <w:w w:val="100"/>
        <w:sz w:val="18"/>
        <w:szCs w:val="18"/>
        <w:lang w:val="en-US" w:eastAsia="en-US" w:bidi="ar-SA"/>
      </w:rPr>
    </w:lvl>
    <w:lvl w:ilvl="1" w:tplc="73947FEE">
      <w:numFmt w:val="bullet"/>
      <w:lvlText w:val="•"/>
      <w:lvlJc w:val="left"/>
      <w:pPr>
        <w:ind w:left="1251" w:hanging="180"/>
      </w:pPr>
      <w:rPr>
        <w:rFonts w:hint="default"/>
        <w:lang w:val="en-US" w:eastAsia="en-US" w:bidi="ar-SA"/>
      </w:rPr>
    </w:lvl>
    <w:lvl w:ilvl="2" w:tplc="6BBC921E">
      <w:numFmt w:val="bullet"/>
      <w:lvlText w:val="•"/>
      <w:lvlJc w:val="left"/>
      <w:pPr>
        <w:ind w:left="2142" w:hanging="180"/>
      </w:pPr>
      <w:rPr>
        <w:rFonts w:hint="default"/>
        <w:lang w:val="en-US" w:eastAsia="en-US" w:bidi="ar-SA"/>
      </w:rPr>
    </w:lvl>
    <w:lvl w:ilvl="3" w:tplc="F8906F22">
      <w:numFmt w:val="bullet"/>
      <w:lvlText w:val="•"/>
      <w:lvlJc w:val="left"/>
      <w:pPr>
        <w:ind w:left="3033" w:hanging="180"/>
      </w:pPr>
      <w:rPr>
        <w:rFonts w:hint="default"/>
        <w:lang w:val="en-US" w:eastAsia="en-US" w:bidi="ar-SA"/>
      </w:rPr>
    </w:lvl>
    <w:lvl w:ilvl="4" w:tplc="C31CB0AE">
      <w:numFmt w:val="bullet"/>
      <w:lvlText w:val="•"/>
      <w:lvlJc w:val="left"/>
      <w:pPr>
        <w:ind w:left="3925" w:hanging="180"/>
      </w:pPr>
      <w:rPr>
        <w:rFonts w:hint="default"/>
        <w:lang w:val="en-US" w:eastAsia="en-US" w:bidi="ar-SA"/>
      </w:rPr>
    </w:lvl>
    <w:lvl w:ilvl="5" w:tplc="9732F520">
      <w:numFmt w:val="bullet"/>
      <w:lvlText w:val="•"/>
      <w:lvlJc w:val="left"/>
      <w:pPr>
        <w:ind w:left="4816" w:hanging="180"/>
      </w:pPr>
      <w:rPr>
        <w:rFonts w:hint="default"/>
        <w:lang w:val="en-US" w:eastAsia="en-US" w:bidi="ar-SA"/>
      </w:rPr>
    </w:lvl>
    <w:lvl w:ilvl="6" w:tplc="788AA73E">
      <w:numFmt w:val="bullet"/>
      <w:lvlText w:val="•"/>
      <w:lvlJc w:val="left"/>
      <w:pPr>
        <w:ind w:left="5707" w:hanging="180"/>
      </w:pPr>
      <w:rPr>
        <w:rFonts w:hint="default"/>
        <w:lang w:val="en-US" w:eastAsia="en-US" w:bidi="ar-SA"/>
      </w:rPr>
    </w:lvl>
    <w:lvl w:ilvl="7" w:tplc="6F9C4812">
      <w:numFmt w:val="bullet"/>
      <w:lvlText w:val="•"/>
      <w:lvlJc w:val="left"/>
      <w:pPr>
        <w:ind w:left="6599" w:hanging="180"/>
      </w:pPr>
      <w:rPr>
        <w:rFonts w:hint="default"/>
        <w:lang w:val="en-US" w:eastAsia="en-US" w:bidi="ar-SA"/>
      </w:rPr>
    </w:lvl>
    <w:lvl w:ilvl="8" w:tplc="70F0380C">
      <w:numFmt w:val="bullet"/>
      <w:lvlText w:val="•"/>
      <w:lvlJc w:val="left"/>
      <w:pPr>
        <w:ind w:left="7490" w:hanging="180"/>
      </w:pPr>
      <w:rPr>
        <w:rFonts w:hint="default"/>
        <w:lang w:val="en-US" w:eastAsia="en-US" w:bidi="ar-SA"/>
      </w:rPr>
    </w:lvl>
  </w:abstractNum>
  <w:abstractNum w:abstractNumId="465" w15:restartNumberingAfterBreak="0">
    <w:nsid w:val="7FA532FB"/>
    <w:multiLevelType w:val="hybridMultilevel"/>
    <w:tmpl w:val="1B364F16"/>
    <w:lvl w:ilvl="0" w:tplc="5BBEEE30">
      <w:numFmt w:val="bullet"/>
      <w:lvlText w:val=""/>
      <w:lvlJc w:val="left"/>
      <w:pPr>
        <w:ind w:left="260" w:hanging="180"/>
      </w:pPr>
      <w:rPr>
        <w:rFonts w:ascii="Wingdings" w:eastAsia="Wingdings" w:hAnsi="Wingdings" w:cs="Wingdings" w:hint="default"/>
        <w:color w:val="00B497"/>
        <w:w w:val="100"/>
        <w:sz w:val="18"/>
        <w:szCs w:val="18"/>
        <w:lang w:val="en-US" w:eastAsia="en-US" w:bidi="ar-SA"/>
      </w:rPr>
    </w:lvl>
    <w:lvl w:ilvl="1" w:tplc="532063C2">
      <w:numFmt w:val="bullet"/>
      <w:lvlText w:val="•"/>
      <w:lvlJc w:val="left"/>
      <w:pPr>
        <w:ind w:left="1060" w:hanging="180"/>
      </w:pPr>
      <w:rPr>
        <w:rFonts w:hint="default"/>
        <w:lang w:val="en-US" w:eastAsia="en-US" w:bidi="ar-SA"/>
      </w:rPr>
    </w:lvl>
    <w:lvl w:ilvl="2" w:tplc="6C0C775E">
      <w:numFmt w:val="bullet"/>
      <w:lvlText w:val="•"/>
      <w:lvlJc w:val="left"/>
      <w:pPr>
        <w:ind w:left="1861" w:hanging="180"/>
      </w:pPr>
      <w:rPr>
        <w:rFonts w:hint="default"/>
        <w:lang w:val="en-US" w:eastAsia="en-US" w:bidi="ar-SA"/>
      </w:rPr>
    </w:lvl>
    <w:lvl w:ilvl="3" w:tplc="EE388EC2">
      <w:numFmt w:val="bullet"/>
      <w:lvlText w:val="•"/>
      <w:lvlJc w:val="left"/>
      <w:pPr>
        <w:ind w:left="2662" w:hanging="180"/>
      </w:pPr>
      <w:rPr>
        <w:rFonts w:hint="default"/>
        <w:lang w:val="en-US" w:eastAsia="en-US" w:bidi="ar-SA"/>
      </w:rPr>
    </w:lvl>
    <w:lvl w:ilvl="4" w:tplc="40A0AAEE">
      <w:numFmt w:val="bullet"/>
      <w:lvlText w:val="•"/>
      <w:lvlJc w:val="left"/>
      <w:pPr>
        <w:ind w:left="3463" w:hanging="180"/>
      </w:pPr>
      <w:rPr>
        <w:rFonts w:hint="default"/>
        <w:lang w:val="en-US" w:eastAsia="en-US" w:bidi="ar-SA"/>
      </w:rPr>
    </w:lvl>
    <w:lvl w:ilvl="5" w:tplc="E002541E">
      <w:numFmt w:val="bullet"/>
      <w:lvlText w:val="•"/>
      <w:lvlJc w:val="left"/>
      <w:pPr>
        <w:ind w:left="4264" w:hanging="180"/>
      </w:pPr>
      <w:rPr>
        <w:rFonts w:hint="default"/>
        <w:lang w:val="en-US" w:eastAsia="en-US" w:bidi="ar-SA"/>
      </w:rPr>
    </w:lvl>
    <w:lvl w:ilvl="6" w:tplc="67E2CDE2">
      <w:numFmt w:val="bullet"/>
      <w:lvlText w:val="•"/>
      <w:lvlJc w:val="left"/>
      <w:pPr>
        <w:ind w:left="5064" w:hanging="180"/>
      </w:pPr>
      <w:rPr>
        <w:rFonts w:hint="default"/>
        <w:lang w:val="en-US" w:eastAsia="en-US" w:bidi="ar-SA"/>
      </w:rPr>
    </w:lvl>
    <w:lvl w:ilvl="7" w:tplc="E5082146">
      <w:numFmt w:val="bullet"/>
      <w:lvlText w:val="•"/>
      <w:lvlJc w:val="left"/>
      <w:pPr>
        <w:ind w:left="5865" w:hanging="180"/>
      </w:pPr>
      <w:rPr>
        <w:rFonts w:hint="default"/>
        <w:lang w:val="en-US" w:eastAsia="en-US" w:bidi="ar-SA"/>
      </w:rPr>
    </w:lvl>
    <w:lvl w:ilvl="8" w:tplc="E4BECA7E">
      <w:numFmt w:val="bullet"/>
      <w:lvlText w:val="•"/>
      <w:lvlJc w:val="left"/>
      <w:pPr>
        <w:ind w:left="6666" w:hanging="180"/>
      </w:pPr>
      <w:rPr>
        <w:rFonts w:hint="default"/>
        <w:lang w:val="en-US" w:eastAsia="en-US" w:bidi="ar-SA"/>
      </w:rPr>
    </w:lvl>
  </w:abstractNum>
  <w:num w:numId="1">
    <w:abstractNumId w:val="58"/>
  </w:num>
  <w:num w:numId="2">
    <w:abstractNumId w:val="425"/>
  </w:num>
  <w:num w:numId="3">
    <w:abstractNumId w:val="455"/>
  </w:num>
  <w:num w:numId="4">
    <w:abstractNumId w:val="427"/>
  </w:num>
  <w:num w:numId="5">
    <w:abstractNumId w:val="108"/>
  </w:num>
  <w:num w:numId="6">
    <w:abstractNumId w:val="248"/>
  </w:num>
  <w:num w:numId="7">
    <w:abstractNumId w:val="363"/>
  </w:num>
  <w:num w:numId="8">
    <w:abstractNumId w:val="22"/>
  </w:num>
  <w:num w:numId="9">
    <w:abstractNumId w:val="114"/>
  </w:num>
  <w:num w:numId="10">
    <w:abstractNumId w:val="261"/>
  </w:num>
  <w:num w:numId="11">
    <w:abstractNumId w:val="252"/>
  </w:num>
  <w:num w:numId="12">
    <w:abstractNumId w:val="110"/>
  </w:num>
  <w:num w:numId="13">
    <w:abstractNumId w:val="85"/>
  </w:num>
  <w:num w:numId="14">
    <w:abstractNumId w:val="459"/>
  </w:num>
  <w:num w:numId="15">
    <w:abstractNumId w:val="25"/>
  </w:num>
  <w:num w:numId="16">
    <w:abstractNumId w:val="331"/>
  </w:num>
  <w:num w:numId="17">
    <w:abstractNumId w:val="301"/>
  </w:num>
  <w:num w:numId="18">
    <w:abstractNumId w:val="143"/>
  </w:num>
  <w:num w:numId="19">
    <w:abstractNumId w:val="232"/>
  </w:num>
  <w:num w:numId="20">
    <w:abstractNumId w:val="343"/>
  </w:num>
  <w:num w:numId="21">
    <w:abstractNumId w:val="398"/>
  </w:num>
  <w:num w:numId="22">
    <w:abstractNumId w:val="59"/>
  </w:num>
  <w:num w:numId="23">
    <w:abstractNumId w:val="263"/>
  </w:num>
  <w:num w:numId="24">
    <w:abstractNumId w:val="23"/>
  </w:num>
  <w:num w:numId="25">
    <w:abstractNumId w:val="290"/>
  </w:num>
  <w:num w:numId="26">
    <w:abstractNumId w:val="36"/>
  </w:num>
  <w:num w:numId="27">
    <w:abstractNumId w:val="93"/>
  </w:num>
  <w:num w:numId="28">
    <w:abstractNumId w:val="37"/>
  </w:num>
  <w:num w:numId="29">
    <w:abstractNumId w:val="322"/>
  </w:num>
  <w:num w:numId="30">
    <w:abstractNumId w:val="109"/>
  </w:num>
  <w:num w:numId="31">
    <w:abstractNumId w:val="366"/>
  </w:num>
  <w:num w:numId="32">
    <w:abstractNumId w:val="123"/>
  </w:num>
  <w:num w:numId="33">
    <w:abstractNumId w:val="310"/>
  </w:num>
  <w:num w:numId="34">
    <w:abstractNumId w:val="250"/>
  </w:num>
  <w:num w:numId="35">
    <w:abstractNumId w:val="152"/>
  </w:num>
  <w:num w:numId="36">
    <w:abstractNumId w:val="189"/>
  </w:num>
  <w:num w:numId="37">
    <w:abstractNumId w:val="129"/>
  </w:num>
  <w:num w:numId="38">
    <w:abstractNumId w:val="253"/>
  </w:num>
  <w:num w:numId="39">
    <w:abstractNumId w:val="365"/>
  </w:num>
  <w:num w:numId="40">
    <w:abstractNumId w:val="393"/>
  </w:num>
  <w:num w:numId="41">
    <w:abstractNumId w:val="445"/>
  </w:num>
  <w:num w:numId="42">
    <w:abstractNumId w:val="34"/>
  </w:num>
  <w:num w:numId="43">
    <w:abstractNumId w:val="48"/>
  </w:num>
  <w:num w:numId="44">
    <w:abstractNumId w:val="65"/>
  </w:num>
  <w:num w:numId="45">
    <w:abstractNumId w:val="171"/>
  </w:num>
  <w:num w:numId="46">
    <w:abstractNumId w:val="381"/>
  </w:num>
  <w:num w:numId="47">
    <w:abstractNumId w:val="223"/>
  </w:num>
  <w:num w:numId="48">
    <w:abstractNumId w:val="205"/>
  </w:num>
  <w:num w:numId="49">
    <w:abstractNumId w:val="218"/>
  </w:num>
  <w:num w:numId="50">
    <w:abstractNumId w:val="75"/>
  </w:num>
  <w:num w:numId="51">
    <w:abstractNumId w:val="4"/>
  </w:num>
  <w:num w:numId="52">
    <w:abstractNumId w:val="219"/>
  </w:num>
  <w:num w:numId="53">
    <w:abstractNumId w:val="444"/>
  </w:num>
  <w:num w:numId="54">
    <w:abstractNumId w:val="437"/>
  </w:num>
  <w:num w:numId="55">
    <w:abstractNumId w:val="116"/>
  </w:num>
  <w:num w:numId="56">
    <w:abstractNumId w:val="326"/>
  </w:num>
  <w:num w:numId="57">
    <w:abstractNumId w:val="52"/>
  </w:num>
  <w:num w:numId="58">
    <w:abstractNumId w:val="271"/>
  </w:num>
  <w:num w:numId="59">
    <w:abstractNumId w:val="435"/>
  </w:num>
  <w:num w:numId="60">
    <w:abstractNumId w:val="137"/>
  </w:num>
  <w:num w:numId="61">
    <w:abstractNumId w:val="413"/>
  </w:num>
  <w:num w:numId="62">
    <w:abstractNumId w:val="303"/>
  </w:num>
  <w:num w:numId="63">
    <w:abstractNumId w:val="396"/>
  </w:num>
  <w:num w:numId="64">
    <w:abstractNumId w:val="43"/>
  </w:num>
  <w:num w:numId="65">
    <w:abstractNumId w:val="241"/>
  </w:num>
  <w:num w:numId="66">
    <w:abstractNumId w:val="104"/>
  </w:num>
  <w:num w:numId="67">
    <w:abstractNumId w:val="76"/>
  </w:num>
  <w:num w:numId="68">
    <w:abstractNumId w:val="369"/>
  </w:num>
  <w:num w:numId="69">
    <w:abstractNumId w:val="57"/>
  </w:num>
  <w:num w:numId="70">
    <w:abstractNumId w:val="174"/>
  </w:num>
  <w:num w:numId="71">
    <w:abstractNumId w:val="195"/>
  </w:num>
  <w:num w:numId="72">
    <w:abstractNumId w:val="81"/>
  </w:num>
  <w:num w:numId="73">
    <w:abstractNumId w:val="214"/>
  </w:num>
  <w:num w:numId="74">
    <w:abstractNumId w:val="364"/>
  </w:num>
  <w:num w:numId="75">
    <w:abstractNumId w:val="402"/>
  </w:num>
  <w:num w:numId="76">
    <w:abstractNumId w:val="236"/>
  </w:num>
  <w:num w:numId="77">
    <w:abstractNumId w:val="422"/>
  </w:num>
  <w:num w:numId="78">
    <w:abstractNumId w:val="221"/>
  </w:num>
  <w:num w:numId="79">
    <w:abstractNumId w:val="305"/>
  </w:num>
  <w:num w:numId="80">
    <w:abstractNumId w:val="335"/>
  </w:num>
  <w:num w:numId="81">
    <w:abstractNumId w:val="229"/>
  </w:num>
  <w:num w:numId="82">
    <w:abstractNumId w:val="239"/>
  </w:num>
  <w:num w:numId="83">
    <w:abstractNumId w:val="272"/>
  </w:num>
  <w:num w:numId="84">
    <w:abstractNumId w:val="230"/>
  </w:num>
  <w:num w:numId="85">
    <w:abstractNumId w:val="117"/>
  </w:num>
  <w:num w:numId="86">
    <w:abstractNumId w:val="408"/>
  </w:num>
  <w:num w:numId="87">
    <w:abstractNumId w:val="293"/>
  </w:num>
  <w:num w:numId="88">
    <w:abstractNumId w:val="128"/>
  </w:num>
  <w:num w:numId="89">
    <w:abstractNumId w:val="397"/>
  </w:num>
  <w:num w:numId="90">
    <w:abstractNumId w:val="405"/>
  </w:num>
  <w:num w:numId="91">
    <w:abstractNumId w:val="319"/>
  </w:num>
  <w:num w:numId="92">
    <w:abstractNumId w:val="26"/>
  </w:num>
  <w:num w:numId="93">
    <w:abstractNumId w:val="458"/>
  </w:num>
  <w:num w:numId="94">
    <w:abstractNumId w:val="283"/>
  </w:num>
  <w:num w:numId="95">
    <w:abstractNumId w:val="226"/>
  </w:num>
  <w:num w:numId="96">
    <w:abstractNumId w:val="401"/>
  </w:num>
  <w:num w:numId="97">
    <w:abstractNumId w:val="279"/>
  </w:num>
  <w:num w:numId="98">
    <w:abstractNumId w:val="95"/>
  </w:num>
  <w:num w:numId="99">
    <w:abstractNumId w:val="99"/>
  </w:num>
  <w:num w:numId="100">
    <w:abstractNumId w:val="269"/>
  </w:num>
  <w:num w:numId="101">
    <w:abstractNumId w:val="429"/>
  </w:num>
  <w:num w:numId="102">
    <w:abstractNumId w:val="388"/>
  </w:num>
  <w:num w:numId="103">
    <w:abstractNumId w:val="98"/>
  </w:num>
  <w:num w:numId="104">
    <w:abstractNumId w:val="356"/>
  </w:num>
  <w:num w:numId="105">
    <w:abstractNumId w:val="200"/>
  </w:num>
  <w:num w:numId="106">
    <w:abstractNumId w:val="434"/>
  </w:num>
  <w:num w:numId="107">
    <w:abstractNumId w:val="462"/>
  </w:num>
  <w:num w:numId="108">
    <w:abstractNumId w:val="163"/>
  </w:num>
  <w:num w:numId="109">
    <w:abstractNumId w:val="119"/>
  </w:num>
  <w:num w:numId="110">
    <w:abstractNumId w:val="39"/>
  </w:num>
  <w:num w:numId="111">
    <w:abstractNumId w:val="135"/>
  </w:num>
  <w:num w:numId="112">
    <w:abstractNumId w:val="287"/>
  </w:num>
  <w:num w:numId="113">
    <w:abstractNumId w:val="320"/>
  </w:num>
  <w:num w:numId="114">
    <w:abstractNumId w:val="383"/>
  </w:num>
  <w:num w:numId="115">
    <w:abstractNumId w:val="464"/>
  </w:num>
  <w:num w:numId="116">
    <w:abstractNumId w:val="304"/>
  </w:num>
  <w:num w:numId="117">
    <w:abstractNumId w:val="154"/>
  </w:num>
  <w:num w:numId="118">
    <w:abstractNumId w:val="438"/>
  </w:num>
  <w:num w:numId="119">
    <w:abstractNumId w:val="431"/>
  </w:num>
  <w:num w:numId="120">
    <w:abstractNumId w:val="245"/>
  </w:num>
  <w:num w:numId="121">
    <w:abstractNumId w:val="69"/>
  </w:num>
  <w:num w:numId="122">
    <w:abstractNumId w:val="355"/>
  </w:num>
  <w:num w:numId="123">
    <w:abstractNumId w:val="390"/>
  </w:num>
  <w:num w:numId="124">
    <w:abstractNumId w:val="454"/>
  </w:num>
  <w:num w:numId="125">
    <w:abstractNumId w:val="181"/>
  </w:num>
  <w:num w:numId="126">
    <w:abstractNumId w:val="251"/>
  </w:num>
  <w:num w:numId="127">
    <w:abstractNumId w:val="127"/>
  </w:num>
  <w:num w:numId="128">
    <w:abstractNumId w:val="13"/>
  </w:num>
  <w:num w:numId="129">
    <w:abstractNumId w:val="210"/>
  </w:num>
  <w:num w:numId="130">
    <w:abstractNumId w:val="35"/>
  </w:num>
  <w:num w:numId="131">
    <w:abstractNumId w:val="409"/>
  </w:num>
  <w:num w:numId="132">
    <w:abstractNumId w:val="216"/>
  </w:num>
  <w:num w:numId="133">
    <w:abstractNumId w:val="196"/>
  </w:num>
  <w:num w:numId="134">
    <w:abstractNumId w:val="416"/>
  </w:num>
  <w:num w:numId="135">
    <w:abstractNumId w:val="353"/>
  </w:num>
  <w:num w:numId="136">
    <w:abstractNumId w:val="192"/>
  </w:num>
  <w:num w:numId="137">
    <w:abstractNumId w:val="410"/>
  </w:num>
  <w:num w:numId="138">
    <w:abstractNumId w:val="276"/>
  </w:num>
  <w:num w:numId="139">
    <w:abstractNumId w:val="463"/>
  </w:num>
  <w:num w:numId="140">
    <w:abstractNumId w:val="452"/>
  </w:num>
  <w:num w:numId="141">
    <w:abstractNumId w:val="436"/>
  </w:num>
  <w:num w:numId="142">
    <w:abstractNumId w:val="376"/>
  </w:num>
  <w:num w:numId="143">
    <w:abstractNumId w:val="46"/>
  </w:num>
  <w:num w:numId="144">
    <w:abstractNumId w:val="42"/>
  </w:num>
  <w:num w:numId="145">
    <w:abstractNumId w:val="321"/>
  </w:num>
  <w:num w:numId="146">
    <w:abstractNumId w:val="10"/>
  </w:num>
  <w:num w:numId="147">
    <w:abstractNumId w:val="8"/>
  </w:num>
  <w:num w:numId="148">
    <w:abstractNumId w:val="208"/>
  </w:num>
  <w:num w:numId="149">
    <w:abstractNumId w:val="178"/>
  </w:num>
  <w:num w:numId="150">
    <w:abstractNumId w:val="375"/>
  </w:num>
  <w:num w:numId="151">
    <w:abstractNumId w:val="130"/>
  </w:num>
  <w:num w:numId="152">
    <w:abstractNumId w:val="348"/>
  </w:num>
  <w:num w:numId="153">
    <w:abstractNumId w:val="111"/>
  </w:num>
  <w:num w:numId="154">
    <w:abstractNumId w:val="61"/>
  </w:num>
  <w:num w:numId="155">
    <w:abstractNumId w:val="71"/>
  </w:num>
  <w:num w:numId="156">
    <w:abstractNumId w:val="161"/>
  </w:num>
  <w:num w:numId="157">
    <w:abstractNumId w:val="90"/>
  </w:num>
  <w:num w:numId="158">
    <w:abstractNumId w:val="107"/>
  </w:num>
  <w:num w:numId="159">
    <w:abstractNumId w:val="213"/>
  </w:num>
  <w:num w:numId="160">
    <w:abstractNumId w:val="30"/>
  </w:num>
  <w:num w:numId="161">
    <w:abstractNumId w:val="182"/>
  </w:num>
  <w:num w:numId="162">
    <w:abstractNumId w:val="211"/>
  </w:num>
  <w:num w:numId="163">
    <w:abstractNumId w:val="179"/>
  </w:num>
  <w:num w:numId="164">
    <w:abstractNumId w:val="294"/>
  </w:num>
  <w:num w:numId="165">
    <w:abstractNumId w:val="225"/>
  </w:num>
  <w:num w:numId="166">
    <w:abstractNumId w:val="227"/>
  </w:num>
  <w:num w:numId="167">
    <w:abstractNumId w:val="64"/>
  </w:num>
  <w:num w:numId="168">
    <w:abstractNumId w:val="106"/>
  </w:num>
  <w:num w:numId="169">
    <w:abstractNumId w:val="124"/>
  </w:num>
  <w:num w:numId="170">
    <w:abstractNumId w:val="170"/>
  </w:num>
  <w:num w:numId="171">
    <w:abstractNumId w:val="324"/>
  </w:num>
  <w:num w:numId="172">
    <w:abstractNumId w:val="103"/>
  </w:num>
  <w:num w:numId="173">
    <w:abstractNumId w:val="121"/>
  </w:num>
  <w:num w:numId="174">
    <w:abstractNumId w:val="323"/>
  </w:num>
  <w:num w:numId="175">
    <w:abstractNumId w:val="148"/>
  </w:num>
  <w:num w:numId="176">
    <w:abstractNumId w:val="7"/>
  </w:num>
  <w:num w:numId="177">
    <w:abstractNumId w:val="165"/>
  </w:num>
  <w:num w:numId="178">
    <w:abstractNumId w:val="125"/>
  </w:num>
  <w:num w:numId="179">
    <w:abstractNumId w:val="151"/>
  </w:num>
  <w:num w:numId="180">
    <w:abstractNumId w:val="443"/>
  </w:num>
  <w:num w:numId="181">
    <w:abstractNumId w:val="145"/>
  </w:num>
  <w:num w:numId="182">
    <w:abstractNumId w:val="334"/>
  </w:num>
  <w:num w:numId="183">
    <w:abstractNumId w:val="246"/>
  </w:num>
  <w:num w:numId="184">
    <w:abstractNumId w:val="404"/>
  </w:num>
  <w:num w:numId="185">
    <w:abstractNumId w:val="255"/>
  </w:num>
  <w:num w:numId="186">
    <w:abstractNumId w:val="359"/>
  </w:num>
  <w:num w:numId="187">
    <w:abstractNumId w:val="20"/>
  </w:num>
  <w:num w:numId="188">
    <w:abstractNumId w:val="235"/>
  </w:num>
  <w:num w:numId="189">
    <w:abstractNumId w:val="426"/>
  </w:num>
  <w:num w:numId="190">
    <w:abstractNumId w:val="156"/>
  </w:num>
  <w:num w:numId="191">
    <w:abstractNumId w:val="185"/>
  </w:num>
  <w:num w:numId="192">
    <w:abstractNumId w:val="256"/>
  </w:num>
  <w:num w:numId="193">
    <w:abstractNumId w:val="428"/>
  </w:num>
  <w:num w:numId="194">
    <w:abstractNumId w:val="169"/>
  </w:num>
  <w:num w:numId="195">
    <w:abstractNumId w:val="257"/>
  </w:num>
  <w:num w:numId="196">
    <w:abstractNumId w:val="3"/>
  </w:num>
  <w:num w:numId="197">
    <w:abstractNumId w:val="155"/>
  </w:num>
  <w:num w:numId="198">
    <w:abstractNumId w:val="460"/>
  </w:num>
  <w:num w:numId="199">
    <w:abstractNumId w:val="350"/>
  </w:num>
  <w:num w:numId="200">
    <w:abstractNumId w:val="88"/>
  </w:num>
  <w:num w:numId="201">
    <w:abstractNumId w:val="207"/>
  </w:num>
  <w:num w:numId="202">
    <w:abstractNumId w:val="49"/>
  </w:num>
  <w:num w:numId="203">
    <w:abstractNumId w:val="12"/>
  </w:num>
  <w:num w:numId="204">
    <w:abstractNumId w:val="198"/>
  </w:num>
  <w:num w:numId="205">
    <w:abstractNumId w:val="360"/>
  </w:num>
  <w:num w:numId="206">
    <w:abstractNumId w:val="139"/>
  </w:num>
  <w:num w:numId="207">
    <w:abstractNumId w:val="262"/>
  </w:num>
  <w:num w:numId="208">
    <w:abstractNumId w:val="187"/>
  </w:num>
  <w:num w:numId="209">
    <w:abstractNumId w:val="412"/>
  </w:num>
  <w:num w:numId="210">
    <w:abstractNumId w:val="296"/>
  </w:num>
  <w:num w:numId="211">
    <w:abstractNumId w:val="265"/>
  </w:num>
  <w:num w:numId="212">
    <w:abstractNumId w:val="140"/>
  </w:num>
  <w:num w:numId="213">
    <w:abstractNumId w:val="456"/>
  </w:num>
  <w:num w:numId="214">
    <w:abstractNumId w:val="407"/>
  </w:num>
  <w:num w:numId="215">
    <w:abstractNumId w:val="231"/>
  </w:num>
  <w:num w:numId="216">
    <w:abstractNumId w:val="96"/>
  </w:num>
  <w:num w:numId="217">
    <w:abstractNumId w:val="136"/>
  </w:num>
  <w:num w:numId="218">
    <w:abstractNumId w:val="380"/>
  </w:num>
  <w:num w:numId="219">
    <w:abstractNumId w:val="97"/>
  </w:num>
  <w:num w:numId="220">
    <w:abstractNumId w:val="38"/>
  </w:num>
  <w:num w:numId="221">
    <w:abstractNumId w:val="411"/>
  </w:num>
  <w:num w:numId="222">
    <w:abstractNumId w:val="325"/>
  </w:num>
  <w:num w:numId="223">
    <w:abstractNumId w:val="280"/>
  </w:num>
  <w:num w:numId="224">
    <w:abstractNumId w:val="394"/>
  </w:num>
  <w:num w:numId="225">
    <w:abstractNumId w:val="193"/>
  </w:num>
  <w:num w:numId="226">
    <w:abstractNumId w:val="312"/>
  </w:num>
  <w:num w:numId="227">
    <w:abstractNumId w:val="147"/>
  </w:num>
  <w:num w:numId="228">
    <w:abstractNumId w:val="228"/>
  </w:num>
  <w:num w:numId="229">
    <w:abstractNumId w:val="126"/>
  </w:num>
  <w:num w:numId="230">
    <w:abstractNumId w:val="55"/>
  </w:num>
  <w:num w:numId="231">
    <w:abstractNumId w:val="1"/>
  </w:num>
  <w:num w:numId="232">
    <w:abstractNumId w:val="166"/>
  </w:num>
  <w:num w:numId="233">
    <w:abstractNumId w:val="289"/>
  </w:num>
  <w:num w:numId="234">
    <w:abstractNumId w:val="392"/>
  </w:num>
  <w:num w:numId="235">
    <w:abstractNumId w:val="337"/>
  </w:num>
  <w:num w:numId="236">
    <w:abstractNumId w:val="328"/>
  </w:num>
  <w:num w:numId="237">
    <w:abstractNumId w:val="417"/>
  </w:num>
  <w:num w:numId="238">
    <w:abstractNumId w:val="91"/>
  </w:num>
  <w:num w:numId="239">
    <w:abstractNumId w:val="302"/>
  </w:num>
  <w:num w:numId="240">
    <w:abstractNumId w:val="300"/>
  </w:num>
  <w:num w:numId="241">
    <w:abstractNumId w:val="341"/>
  </w:num>
  <w:num w:numId="242">
    <w:abstractNumId w:val="133"/>
  </w:num>
  <w:num w:numId="243">
    <w:abstractNumId w:val="449"/>
  </w:num>
  <w:num w:numId="244">
    <w:abstractNumId w:val="367"/>
  </w:num>
  <w:num w:numId="245">
    <w:abstractNumId w:val="238"/>
  </w:num>
  <w:num w:numId="246">
    <w:abstractNumId w:val="92"/>
  </w:num>
  <w:num w:numId="247">
    <w:abstractNumId w:val="406"/>
  </w:num>
  <w:num w:numId="248">
    <w:abstractNumId w:val="414"/>
  </w:num>
  <w:num w:numId="249">
    <w:abstractNumId w:val="62"/>
  </w:num>
  <w:num w:numId="250">
    <w:abstractNumId w:val="440"/>
  </w:num>
  <w:num w:numId="251">
    <w:abstractNumId w:val="40"/>
  </w:num>
  <w:num w:numId="252">
    <w:abstractNumId w:val="191"/>
  </w:num>
  <w:num w:numId="253">
    <w:abstractNumId w:val="439"/>
  </w:num>
  <w:num w:numId="254">
    <w:abstractNumId w:val="56"/>
  </w:num>
  <w:num w:numId="255">
    <w:abstractNumId w:val="131"/>
  </w:num>
  <w:num w:numId="256">
    <w:abstractNumId w:val="47"/>
  </w:num>
  <w:num w:numId="257">
    <w:abstractNumId w:val="80"/>
  </w:num>
  <w:num w:numId="258">
    <w:abstractNumId w:val="2"/>
  </w:num>
  <w:num w:numId="259">
    <w:abstractNumId w:val="15"/>
  </w:num>
  <w:num w:numId="260">
    <w:abstractNumId w:val="282"/>
  </w:num>
  <w:num w:numId="261">
    <w:abstractNumId w:val="349"/>
  </w:num>
  <w:num w:numId="262">
    <w:abstractNumId w:val="403"/>
  </w:num>
  <w:num w:numId="263">
    <w:abstractNumId w:val="28"/>
  </w:num>
  <w:num w:numId="264">
    <w:abstractNumId w:val="24"/>
  </w:num>
  <w:num w:numId="265">
    <w:abstractNumId w:val="368"/>
  </w:num>
  <w:num w:numId="266">
    <w:abstractNumId w:val="447"/>
  </w:num>
  <w:num w:numId="267">
    <w:abstractNumId w:val="29"/>
  </w:num>
  <w:num w:numId="268">
    <w:abstractNumId w:val="113"/>
  </w:num>
  <w:num w:numId="269">
    <w:abstractNumId w:val="89"/>
  </w:num>
  <w:num w:numId="270">
    <w:abstractNumId w:val="374"/>
  </w:num>
  <w:num w:numId="271">
    <w:abstractNumId w:val="318"/>
  </w:num>
  <w:num w:numId="272">
    <w:abstractNumId w:val="45"/>
  </w:num>
  <w:num w:numId="273">
    <w:abstractNumId w:val="112"/>
  </w:num>
  <w:num w:numId="274">
    <w:abstractNumId w:val="177"/>
  </w:num>
  <w:num w:numId="275">
    <w:abstractNumId w:val="288"/>
  </w:num>
  <w:num w:numId="276">
    <w:abstractNumId w:val="291"/>
  </w:num>
  <w:num w:numId="277">
    <w:abstractNumId w:val="50"/>
  </w:num>
  <w:num w:numId="278">
    <w:abstractNumId w:val="249"/>
  </w:num>
  <w:num w:numId="279">
    <w:abstractNumId w:val="17"/>
  </w:num>
  <w:num w:numId="280">
    <w:abstractNumId w:val="415"/>
  </w:num>
  <w:num w:numId="281">
    <w:abstractNumId w:val="242"/>
  </w:num>
  <w:num w:numId="282">
    <w:abstractNumId w:val="66"/>
  </w:num>
  <w:num w:numId="283">
    <w:abstractNumId w:val="274"/>
  </w:num>
  <w:num w:numId="284">
    <w:abstractNumId w:val="105"/>
  </w:num>
  <w:num w:numId="285">
    <w:abstractNumId w:val="421"/>
  </w:num>
  <w:num w:numId="286">
    <w:abstractNumId w:val="100"/>
  </w:num>
  <w:num w:numId="287">
    <w:abstractNumId w:val="53"/>
  </w:num>
  <w:num w:numId="288">
    <w:abstractNumId w:val="313"/>
  </w:num>
  <w:num w:numId="289">
    <w:abstractNumId w:val="9"/>
  </w:num>
  <w:num w:numId="290">
    <w:abstractNumId w:val="63"/>
  </w:num>
  <w:num w:numId="291">
    <w:abstractNumId w:val="84"/>
  </w:num>
  <w:num w:numId="292">
    <w:abstractNumId w:val="297"/>
  </w:num>
  <w:num w:numId="293">
    <w:abstractNumId w:val="16"/>
  </w:num>
  <w:num w:numId="294">
    <w:abstractNumId w:val="215"/>
  </w:num>
  <w:num w:numId="295">
    <w:abstractNumId w:val="330"/>
  </w:num>
  <w:num w:numId="296">
    <w:abstractNumId w:val="258"/>
  </w:num>
  <w:num w:numId="297">
    <w:abstractNumId w:val="146"/>
  </w:num>
  <w:num w:numId="298">
    <w:abstractNumId w:val="220"/>
  </w:num>
  <w:num w:numId="299">
    <w:abstractNumId w:val="184"/>
  </w:num>
  <w:num w:numId="300">
    <w:abstractNumId w:val="149"/>
  </w:num>
  <w:num w:numId="301">
    <w:abstractNumId w:val="141"/>
  </w:num>
  <w:num w:numId="302">
    <w:abstractNumId w:val="153"/>
  </w:num>
  <w:num w:numId="303">
    <w:abstractNumId w:val="419"/>
  </w:num>
  <w:num w:numId="304">
    <w:abstractNumId w:val="150"/>
  </w:num>
  <w:num w:numId="305">
    <w:abstractNumId w:val="164"/>
  </w:num>
  <w:num w:numId="306">
    <w:abstractNumId w:val="259"/>
  </w:num>
  <w:num w:numId="307">
    <w:abstractNumId w:val="102"/>
  </w:num>
  <w:num w:numId="308">
    <w:abstractNumId w:val="267"/>
  </w:num>
  <w:num w:numId="309">
    <w:abstractNumId w:val="311"/>
  </w:num>
  <w:num w:numId="310">
    <w:abstractNumId w:val="167"/>
  </w:num>
  <w:num w:numId="311">
    <w:abstractNumId w:val="247"/>
  </w:num>
  <w:num w:numId="312">
    <w:abstractNumId w:val="339"/>
  </w:num>
  <w:num w:numId="313">
    <w:abstractNumId w:val="399"/>
  </w:num>
  <w:num w:numId="314">
    <w:abstractNumId w:val="450"/>
  </w:num>
  <w:num w:numId="315">
    <w:abstractNumId w:val="54"/>
  </w:num>
  <w:num w:numId="316">
    <w:abstractNumId w:val="142"/>
  </w:num>
  <w:num w:numId="317">
    <w:abstractNumId w:val="120"/>
  </w:num>
  <w:num w:numId="318">
    <w:abstractNumId w:val="389"/>
  </w:num>
  <w:num w:numId="319">
    <w:abstractNumId w:val="424"/>
  </w:num>
  <w:num w:numId="320">
    <w:abstractNumId w:val="0"/>
  </w:num>
  <w:num w:numId="321">
    <w:abstractNumId w:val="180"/>
  </w:num>
  <w:num w:numId="322">
    <w:abstractNumId w:val="273"/>
  </w:num>
  <w:num w:numId="323">
    <w:abstractNumId w:val="186"/>
  </w:num>
  <w:num w:numId="324">
    <w:abstractNumId w:val="86"/>
  </w:num>
  <w:num w:numId="325">
    <w:abstractNumId w:val="342"/>
  </w:num>
  <w:num w:numId="326">
    <w:abstractNumId w:val="237"/>
  </w:num>
  <w:num w:numId="327">
    <w:abstractNumId w:val="385"/>
  </w:num>
  <w:num w:numId="328">
    <w:abstractNumId w:val="6"/>
  </w:num>
  <w:num w:numId="329">
    <w:abstractNumId w:val="277"/>
  </w:num>
  <w:num w:numId="330">
    <w:abstractNumId w:val="298"/>
  </w:num>
  <w:num w:numId="331">
    <w:abstractNumId w:val="87"/>
  </w:num>
  <w:num w:numId="332">
    <w:abstractNumId w:val="371"/>
  </w:num>
  <w:num w:numId="333">
    <w:abstractNumId w:val="72"/>
  </w:num>
  <w:num w:numId="334">
    <w:abstractNumId w:val="32"/>
  </w:num>
  <w:num w:numId="335">
    <w:abstractNumId w:val="391"/>
  </w:num>
  <w:num w:numId="336">
    <w:abstractNumId w:val="442"/>
  </w:num>
  <w:num w:numId="337">
    <w:abstractNumId w:val="292"/>
  </w:num>
  <w:num w:numId="338">
    <w:abstractNumId w:val="132"/>
  </w:num>
  <w:num w:numId="339">
    <w:abstractNumId w:val="344"/>
  </w:num>
  <w:num w:numId="340">
    <w:abstractNumId w:val="234"/>
  </w:num>
  <w:num w:numId="341">
    <w:abstractNumId w:val="358"/>
  </w:num>
  <w:num w:numId="342">
    <w:abstractNumId w:val="209"/>
  </w:num>
  <w:num w:numId="343">
    <w:abstractNumId w:val="19"/>
  </w:num>
  <w:num w:numId="344">
    <w:abstractNumId w:val="295"/>
  </w:num>
  <w:num w:numId="345">
    <w:abstractNumId w:val="60"/>
  </w:num>
  <w:num w:numId="346">
    <w:abstractNumId w:val="122"/>
  </w:num>
  <w:num w:numId="347">
    <w:abstractNumId w:val="175"/>
  </w:num>
  <w:num w:numId="348">
    <w:abstractNumId w:val="317"/>
  </w:num>
  <w:num w:numId="349">
    <w:abstractNumId w:val="240"/>
  </w:num>
  <w:num w:numId="350">
    <w:abstractNumId w:val="308"/>
  </w:num>
  <w:num w:numId="351">
    <w:abstractNumId w:val="314"/>
  </w:num>
  <w:num w:numId="352">
    <w:abstractNumId w:val="83"/>
  </w:num>
  <w:num w:numId="353">
    <w:abstractNumId w:val="451"/>
  </w:num>
  <w:num w:numId="354">
    <w:abstractNumId w:val="67"/>
  </w:num>
  <w:num w:numId="355">
    <w:abstractNumId w:val="420"/>
  </w:num>
  <w:num w:numId="356">
    <w:abstractNumId w:val="361"/>
  </w:num>
  <w:num w:numId="357">
    <w:abstractNumId w:val="465"/>
  </w:num>
  <w:num w:numId="358">
    <w:abstractNumId w:val="457"/>
  </w:num>
  <w:num w:numId="359">
    <w:abstractNumId w:val="446"/>
  </w:num>
  <w:num w:numId="360">
    <w:abstractNumId w:val="243"/>
  </w:num>
  <w:num w:numId="361">
    <w:abstractNumId w:val="275"/>
  </w:num>
  <w:num w:numId="362">
    <w:abstractNumId w:val="204"/>
  </w:num>
  <w:num w:numId="363">
    <w:abstractNumId w:val="11"/>
  </w:num>
  <w:num w:numId="364">
    <w:abstractNumId w:val="384"/>
  </w:num>
  <w:num w:numId="365">
    <w:abstractNumId w:val="354"/>
  </w:num>
  <w:num w:numId="366">
    <w:abstractNumId w:val="201"/>
  </w:num>
  <w:num w:numId="367">
    <w:abstractNumId w:val="352"/>
  </w:num>
  <w:num w:numId="368">
    <w:abstractNumId w:val="162"/>
  </w:num>
  <w:num w:numId="369">
    <w:abstractNumId w:val="183"/>
  </w:num>
  <w:num w:numId="370">
    <w:abstractNumId w:val="176"/>
  </w:num>
  <w:num w:numId="371">
    <w:abstractNumId w:val="346"/>
  </w:num>
  <w:num w:numId="372">
    <w:abstractNumId w:val="224"/>
  </w:num>
  <w:num w:numId="373">
    <w:abstractNumId w:val="77"/>
  </w:num>
  <w:num w:numId="374">
    <w:abstractNumId w:val="233"/>
  </w:num>
  <w:num w:numId="375">
    <w:abstractNumId w:val="138"/>
  </w:num>
  <w:num w:numId="376">
    <w:abstractNumId w:val="44"/>
  </w:num>
  <w:num w:numId="377">
    <w:abstractNumId w:val="418"/>
  </w:num>
  <w:num w:numId="378">
    <w:abstractNumId w:val="266"/>
  </w:num>
  <w:num w:numId="379">
    <w:abstractNumId w:val="281"/>
  </w:num>
  <w:num w:numId="380">
    <w:abstractNumId w:val="94"/>
  </w:num>
  <w:num w:numId="381">
    <w:abstractNumId w:val="357"/>
  </w:num>
  <w:num w:numId="382">
    <w:abstractNumId w:val="329"/>
  </w:num>
  <w:num w:numId="383">
    <w:abstractNumId w:val="18"/>
  </w:num>
  <w:num w:numId="384">
    <w:abstractNumId w:val="441"/>
  </w:num>
  <w:num w:numId="385">
    <w:abstractNumId w:val="386"/>
  </w:num>
  <w:num w:numId="386">
    <w:abstractNumId w:val="433"/>
  </w:num>
  <w:num w:numId="387">
    <w:abstractNumId w:val="21"/>
  </w:num>
  <w:num w:numId="388">
    <w:abstractNumId w:val="430"/>
  </w:num>
  <w:num w:numId="389">
    <w:abstractNumId w:val="395"/>
  </w:num>
  <w:num w:numId="390">
    <w:abstractNumId w:val="33"/>
  </w:num>
  <w:num w:numId="391">
    <w:abstractNumId w:val="351"/>
  </w:num>
  <w:num w:numId="392">
    <w:abstractNumId w:val="338"/>
  </w:num>
  <w:num w:numId="393">
    <w:abstractNumId w:val="68"/>
  </w:num>
  <w:num w:numId="394">
    <w:abstractNumId w:val="307"/>
  </w:num>
  <w:num w:numId="395">
    <w:abstractNumId w:val="27"/>
  </w:num>
  <w:num w:numId="396">
    <w:abstractNumId w:val="173"/>
  </w:num>
  <w:num w:numId="397">
    <w:abstractNumId w:val="212"/>
  </w:num>
  <w:num w:numId="398">
    <w:abstractNumId w:val="159"/>
  </w:num>
  <w:num w:numId="399">
    <w:abstractNumId w:val="362"/>
  </w:num>
  <w:num w:numId="400">
    <w:abstractNumId w:val="160"/>
  </w:num>
  <w:num w:numId="401">
    <w:abstractNumId w:val="345"/>
  </w:num>
  <w:num w:numId="402">
    <w:abstractNumId w:val="387"/>
  </w:num>
  <w:num w:numId="403">
    <w:abstractNumId w:val="278"/>
  </w:num>
  <w:num w:numId="404">
    <w:abstractNumId w:val="5"/>
  </w:num>
  <w:num w:numId="405">
    <w:abstractNumId w:val="144"/>
  </w:num>
  <w:num w:numId="406">
    <w:abstractNumId w:val="332"/>
  </w:num>
  <w:num w:numId="407">
    <w:abstractNumId w:val="347"/>
  </w:num>
  <w:num w:numId="408">
    <w:abstractNumId w:val="373"/>
  </w:num>
  <w:num w:numId="409">
    <w:abstractNumId w:val="377"/>
  </w:num>
  <w:num w:numId="410">
    <w:abstractNumId w:val="73"/>
  </w:num>
  <w:num w:numId="411">
    <w:abstractNumId w:val="254"/>
  </w:num>
  <w:num w:numId="412">
    <w:abstractNumId w:val="268"/>
  </w:num>
  <w:num w:numId="413">
    <w:abstractNumId w:val="168"/>
  </w:num>
  <w:num w:numId="414">
    <w:abstractNumId w:val="448"/>
  </w:num>
  <w:num w:numId="415">
    <w:abstractNumId w:val="222"/>
  </w:num>
  <w:num w:numId="416">
    <w:abstractNumId w:val="260"/>
  </w:num>
  <w:num w:numId="417">
    <w:abstractNumId w:val="115"/>
  </w:num>
  <w:num w:numId="418">
    <w:abstractNumId w:val="378"/>
  </w:num>
  <w:num w:numId="419">
    <w:abstractNumId w:val="79"/>
  </w:num>
  <w:num w:numId="420">
    <w:abstractNumId w:val="101"/>
  </w:num>
  <w:num w:numId="421">
    <w:abstractNumId w:val="206"/>
  </w:num>
  <w:num w:numId="422">
    <w:abstractNumId w:val="372"/>
  </w:num>
  <w:num w:numId="423">
    <w:abstractNumId w:val="453"/>
  </w:num>
  <w:num w:numId="424">
    <w:abstractNumId w:val="31"/>
  </w:num>
  <w:num w:numId="425">
    <w:abstractNumId w:val="333"/>
  </w:num>
  <w:num w:numId="426">
    <w:abstractNumId w:val="400"/>
  </w:num>
  <w:num w:numId="427">
    <w:abstractNumId w:val="286"/>
  </w:num>
  <w:num w:numId="428">
    <w:abstractNumId w:val="14"/>
  </w:num>
  <w:num w:numId="429">
    <w:abstractNumId w:val="382"/>
  </w:num>
  <w:num w:numId="430">
    <w:abstractNumId w:val="336"/>
  </w:num>
  <w:num w:numId="431">
    <w:abstractNumId w:val="202"/>
  </w:num>
  <w:num w:numId="432">
    <w:abstractNumId w:val="299"/>
  </w:num>
  <w:num w:numId="433">
    <w:abstractNumId w:val="327"/>
  </w:num>
  <w:num w:numId="434">
    <w:abstractNumId w:val="190"/>
  </w:num>
  <w:num w:numId="435">
    <w:abstractNumId w:val="244"/>
  </w:num>
  <w:num w:numId="436">
    <w:abstractNumId w:val="340"/>
  </w:num>
  <w:num w:numId="437">
    <w:abstractNumId w:val="70"/>
  </w:num>
  <w:num w:numId="438">
    <w:abstractNumId w:val="74"/>
  </w:num>
  <w:num w:numId="439">
    <w:abstractNumId w:val="78"/>
  </w:num>
  <w:num w:numId="440">
    <w:abstractNumId w:val="316"/>
  </w:num>
  <w:num w:numId="441">
    <w:abstractNumId w:val="158"/>
  </w:num>
  <w:num w:numId="442">
    <w:abstractNumId w:val="270"/>
  </w:num>
  <w:num w:numId="443">
    <w:abstractNumId w:val="432"/>
  </w:num>
  <w:num w:numId="444">
    <w:abstractNumId w:val="285"/>
  </w:num>
  <w:num w:numId="445">
    <w:abstractNumId w:val="306"/>
  </w:num>
  <w:num w:numId="446">
    <w:abstractNumId w:val="134"/>
  </w:num>
  <w:num w:numId="447">
    <w:abstractNumId w:val="157"/>
  </w:num>
  <w:num w:numId="448">
    <w:abstractNumId w:val="461"/>
  </w:num>
  <w:num w:numId="449">
    <w:abstractNumId w:val="194"/>
  </w:num>
  <w:num w:numId="450">
    <w:abstractNumId w:val="370"/>
  </w:num>
  <w:num w:numId="451">
    <w:abstractNumId w:val="197"/>
  </w:num>
  <w:num w:numId="452">
    <w:abstractNumId w:val="315"/>
  </w:num>
  <w:num w:numId="453">
    <w:abstractNumId w:val="82"/>
  </w:num>
  <w:num w:numId="454">
    <w:abstractNumId w:val="172"/>
  </w:num>
  <w:num w:numId="455">
    <w:abstractNumId w:val="203"/>
  </w:num>
  <w:num w:numId="456">
    <w:abstractNumId w:val="188"/>
  </w:num>
  <w:num w:numId="457">
    <w:abstractNumId w:val="41"/>
  </w:num>
  <w:num w:numId="458">
    <w:abstractNumId w:val="423"/>
  </w:num>
  <w:num w:numId="459">
    <w:abstractNumId w:val="217"/>
  </w:num>
  <w:num w:numId="460">
    <w:abstractNumId w:val="309"/>
  </w:num>
  <w:num w:numId="461">
    <w:abstractNumId w:val="118"/>
  </w:num>
  <w:num w:numId="462">
    <w:abstractNumId w:val="51"/>
  </w:num>
  <w:num w:numId="463">
    <w:abstractNumId w:val="284"/>
  </w:num>
  <w:num w:numId="464">
    <w:abstractNumId w:val="379"/>
  </w:num>
  <w:num w:numId="465">
    <w:abstractNumId w:val="199"/>
  </w:num>
  <w:num w:numId="466">
    <w:abstractNumId w:val="264"/>
  </w:num>
  <w:numIdMacAtCleanup w:val="4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487"/>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13554"/>
    <w:rsid w:val="00396089"/>
    <w:rsid w:val="00413554"/>
    <w:rsid w:val="004C0440"/>
    <w:rsid w:val="0077258A"/>
    <w:rsid w:val="00775C63"/>
    <w:rsid w:val="009B68AD"/>
    <w:rsid w:val="00E9527A"/>
    <w:rsid w:val="00FA10E6"/>
    <w:rsid w:val="00FB5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87"/>
    <o:shapelayout v:ext="edit">
      <o:idmap v:ext="edit" data="1"/>
    </o:shapelayout>
  </w:shapeDefaults>
  <w:decimalSymbol w:val="."/>
  <w:listSeparator w:val=","/>
  <w14:docId w14:val="1B36A1A3"/>
  <w15:docId w15:val="{D4B0DCA6-8806-4E56-BBE3-4223B53C9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Open Sans Light" w:eastAsia="Open Sans Light" w:hAnsi="Open Sans Light" w:cs="Open Sans Light"/>
    </w:rPr>
  </w:style>
  <w:style w:type="paragraph" w:styleId="Heading1">
    <w:name w:val="heading 1"/>
    <w:basedOn w:val="Normal"/>
    <w:uiPriority w:val="9"/>
    <w:qFormat/>
    <w:pPr>
      <w:ind w:left="1020"/>
      <w:outlineLvl w:val="0"/>
    </w:pPr>
    <w:rPr>
      <w:rFonts w:ascii="Open Sans" w:eastAsia="Open Sans" w:hAnsi="Open Sans" w:cs="Open Sans"/>
      <w:b/>
      <w:bCs/>
      <w:sz w:val="96"/>
      <w:szCs w:val="96"/>
    </w:rPr>
  </w:style>
  <w:style w:type="paragraph" w:styleId="Heading2">
    <w:name w:val="heading 2"/>
    <w:basedOn w:val="Normal"/>
    <w:uiPriority w:val="9"/>
    <w:unhideWhenUsed/>
    <w:qFormat/>
    <w:pPr>
      <w:outlineLvl w:val="1"/>
    </w:pPr>
    <w:rPr>
      <w:rFonts w:ascii="Open Sans Extrabold" w:eastAsia="Open Sans Extrabold" w:hAnsi="Open Sans Extrabold" w:cs="Open Sans Extrabold"/>
      <w:b/>
      <w:bCs/>
      <w:sz w:val="44"/>
      <w:szCs w:val="44"/>
    </w:rPr>
  </w:style>
  <w:style w:type="paragraph" w:styleId="Heading3">
    <w:name w:val="heading 3"/>
    <w:basedOn w:val="Normal"/>
    <w:uiPriority w:val="9"/>
    <w:unhideWhenUsed/>
    <w:qFormat/>
    <w:pPr>
      <w:ind w:left="1020"/>
      <w:outlineLvl w:val="2"/>
    </w:pPr>
    <w:rPr>
      <w:rFonts w:ascii="Open Sans Extrabold" w:eastAsia="Open Sans Extrabold" w:hAnsi="Open Sans Extrabold" w:cs="Open Sans Extrabold"/>
      <w:b/>
      <w:bCs/>
      <w:sz w:val="40"/>
      <w:szCs w:val="40"/>
    </w:rPr>
  </w:style>
  <w:style w:type="paragraph" w:styleId="Heading4">
    <w:name w:val="heading 4"/>
    <w:basedOn w:val="Normal"/>
    <w:uiPriority w:val="9"/>
    <w:unhideWhenUsed/>
    <w:qFormat/>
    <w:pPr>
      <w:ind w:left="1020"/>
      <w:outlineLvl w:val="3"/>
    </w:pPr>
    <w:rPr>
      <w:rFonts w:ascii="Open Sans Semibold" w:eastAsia="Open Sans Semibold" w:hAnsi="Open Sans Semibold" w:cs="Open Sans Semibold"/>
      <w:sz w:val="40"/>
      <w:szCs w:val="40"/>
    </w:rPr>
  </w:style>
  <w:style w:type="paragraph" w:styleId="Heading5">
    <w:name w:val="heading 5"/>
    <w:basedOn w:val="Normal"/>
    <w:uiPriority w:val="9"/>
    <w:unhideWhenUsed/>
    <w:qFormat/>
    <w:pPr>
      <w:ind w:left="1020"/>
      <w:outlineLvl w:val="4"/>
    </w:pPr>
    <w:rPr>
      <w:rFonts w:ascii="Open Sans Semibold" w:eastAsia="Open Sans Semibold" w:hAnsi="Open Sans Semibold" w:cs="Open Sans Semibold"/>
      <w:sz w:val="36"/>
      <w:szCs w:val="36"/>
    </w:rPr>
  </w:style>
  <w:style w:type="paragraph" w:styleId="Heading6">
    <w:name w:val="heading 6"/>
    <w:basedOn w:val="Normal"/>
    <w:uiPriority w:val="9"/>
    <w:unhideWhenUsed/>
    <w:qFormat/>
    <w:pPr>
      <w:ind w:left="1020"/>
      <w:outlineLvl w:val="5"/>
    </w:pPr>
    <w:rPr>
      <w:rFonts w:ascii="Open Sans Semibold" w:eastAsia="Open Sans Semibold" w:hAnsi="Open Sans Semibold" w:cs="Open Sans Semibold"/>
      <w:sz w:val="32"/>
      <w:szCs w:val="32"/>
    </w:rPr>
  </w:style>
  <w:style w:type="paragraph" w:styleId="Heading7">
    <w:name w:val="heading 7"/>
    <w:basedOn w:val="Normal"/>
    <w:uiPriority w:val="1"/>
    <w:qFormat/>
    <w:pPr>
      <w:spacing w:before="20"/>
      <w:ind w:left="20"/>
      <w:outlineLvl w:val="6"/>
    </w:pPr>
    <w:rPr>
      <w:sz w:val="30"/>
      <w:szCs w:val="30"/>
    </w:rPr>
  </w:style>
  <w:style w:type="paragraph" w:styleId="Heading8">
    <w:name w:val="heading 8"/>
    <w:basedOn w:val="Normal"/>
    <w:uiPriority w:val="1"/>
    <w:qFormat/>
    <w:pPr>
      <w:spacing w:line="362" w:lineRule="exact"/>
      <w:ind w:left="1020"/>
      <w:outlineLvl w:val="7"/>
    </w:pPr>
    <w:rPr>
      <w:rFonts w:ascii="Open Sans" w:eastAsia="Open Sans" w:hAnsi="Open Sans" w:cs="Open Sans"/>
      <w:b/>
      <w:bCs/>
      <w:sz w:val="28"/>
      <w:szCs w:val="28"/>
    </w:rPr>
  </w:style>
  <w:style w:type="paragraph" w:styleId="Heading9">
    <w:name w:val="heading 9"/>
    <w:basedOn w:val="Normal"/>
    <w:uiPriority w:val="1"/>
    <w:qFormat/>
    <w:pPr>
      <w:ind w:left="1020"/>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380" w:hanging="270"/>
    </w:pPr>
  </w:style>
  <w:style w:type="paragraph" w:customStyle="1" w:styleId="TableParagraph">
    <w:name w:val="Table Paragraph"/>
    <w:basedOn w:val="Normal"/>
    <w:uiPriority w:val="1"/>
    <w:qFormat/>
    <w:pPr>
      <w:ind w:left="67"/>
    </w:pPr>
  </w:style>
  <w:style w:type="paragraph" w:styleId="Header">
    <w:name w:val="header"/>
    <w:basedOn w:val="Normal"/>
    <w:link w:val="HeaderChar"/>
    <w:uiPriority w:val="99"/>
    <w:unhideWhenUsed/>
    <w:rsid w:val="009B68AD"/>
    <w:pPr>
      <w:tabs>
        <w:tab w:val="center" w:pos="4680"/>
        <w:tab w:val="right" w:pos="9360"/>
      </w:tabs>
    </w:pPr>
  </w:style>
  <w:style w:type="character" w:customStyle="1" w:styleId="HeaderChar">
    <w:name w:val="Header Char"/>
    <w:basedOn w:val="DefaultParagraphFont"/>
    <w:link w:val="Header"/>
    <w:uiPriority w:val="99"/>
    <w:rsid w:val="009B68AD"/>
    <w:rPr>
      <w:rFonts w:ascii="Open Sans Light" w:eastAsia="Open Sans Light" w:hAnsi="Open Sans Light" w:cs="Open Sans Light"/>
    </w:rPr>
  </w:style>
  <w:style w:type="paragraph" w:styleId="Footer">
    <w:name w:val="footer"/>
    <w:basedOn w:val="Normal"/>
    <w:link w:val="FooterChar"/>
    <w:uiPriority w:val="99"/>
    <w:unhideWhenUsed/>
    <w:rsid w:val="009B68AD"/>
    <w:pPr>
      <w:tabs>
        <w:tab w:val="center" w:pos="4680"/>
        <w:tab w:val="right" w:pos="9360"/>
      </w:tabs>
    </w:pPr>
  </w:style>
  <w:style w:type="character" w:customStyle="1" w:styleId="FooterChar">
    <w:name w:val="Footer Char"/>
    <w:basedOn w:val="DefaultParagraphFont"/>
    <w:link w:val="Footer"/>
    <w:uiPriority w:val="99"/>
    <w:rsid w:val="009B68AD"/>
    <w:rPr>
      <w:rFonts w:ascii="Open Sans Light" w:eastAsia="Open Sans Light" w:hAnsi="Open Sans Light" w:cs="Open Sans Light"/>
    </w:rPr>
  </w:style>
  <w:style w:type="character" w:styleId="Hyperlink">
    <w:name w:val="Hyperlink"/>
    <w:basedOn w:val="DefaultParagraphFont"/>
    <w:uiPriority w:val="99"/>
    <w:unhideWhenUsed/>
    <w:rsid w:val="004C0440"/>
    <w:rPr>
      <w:rFonts w:ascii="Open Sans" w:hAnsi="Open Sans"/>
      <w:color w:val="4F81BD" w:themeColor="accent1"/>
      <w:u w:val="none"/>
    </w:rPr>
  </w:style>
  <w:style w:type="character" w:styleId="UnresolvedMention">
    <w:name w:val="Unresolved Mention"/>
    <w:basedOn w:val="DefaultParagraphFont"/>
    <w:uiPriority w:val="99"/>
    <w:semiHidden/>
    <w:unhideWhenUsed/>
    <w:rsid w:val="004C04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footer" Target="footer53.xml"/><Relationship Id="rId21" Type="http://schemas.openxmlformats.org/officeDocument/2006/relationships/footer" Target="footer13.xml"/><Relationship Id="rId63" Type="http://schemas.openxmlformats.org/officeDocument/2006/relationships/footer" Target="footer20.xml"/><Relationship Id="rId159" Type="http://schemas.openxmlformats.org/officeDocument/2006/relationships/footer" Target="footer95.xml"/><Relationship Id="rId170" Type="http://schemas.openxmlformats.org/officeDocument/2006/relationships/footer" Target="footer106.xml"/><Relationship Id="rId226" Type="http://schemas.openxmlformats.org/officeDocument/2006/relationships/footer" Target="footer162.xml"/><Relationship Id="rId268" Type="http://schemas.openxmlformats.org/officeDocument/2006/relationships/footer" Target="footer204.xml"/><Relationship Id="rId32" Type="http://schemas.openxmlformats.org/officeDocument/2006/relationships/hyperlink" Target="https://measuringsel.casel.org/access-assessment-guide/" TargetMode="External"/><Relationship Id="rId74" Type="http://schemas.openxmlformats.org/officeDocument/2006/relationships/footer" Target="footer31.xml"/><Relationship Id="rId128" Type="http://schemas.openxmlformats.org/officeDocument/2006/relationships/footer" Target="footer64.xml"/><Relationship Id="rId5" Type="http://schemas.openxmlformats.org/officeDocument/2006/relationships/footnotes" Target="footnotes.xml"/><Relationship Id="rId181" Type="http://schemas.openxmlformats.org/officeDocument/2006/relationships/footer" Target="footer117.xml"/><Relationship Id="rId237" Type="http://schemas.openxmlformats.org/officeDocument/2006/relationships/footer" Target="footer173.xml"/><Relationship Id="rId279" Type="http://schemas.openxmlformats.org/officeDocument/2006/relationships/footer" Target="footer212.xml"/><Relationship Id="rId43" Type="http://schemas.openxmlformats.org/officeDocument/2006/relationships/hyperlink" Target="https://www.ksde.org/Agency/Division-of-Learning-Services/Student-Staff-Training/Prevention-and-Responsive-Culture/Suicide-Awareness-and-Prevention/Kansas-Suicide-Prevention-Response-and-Postvention-Toolkit" TargetMode="External"/><Relationship Id="rId139" Type="http://schemas.openxmlformats.org/officeDocument/2006/relationships/footer" Target="footer75.xml"/><Relationship Id="rId290" Type="http://schemas.openxmlformats.org/officeDocument/2006/relationships/fontTable" Target="fontTable.xml"/><Relationship Id="rId85" Type="http://schemas.openxmlformats.org/officeDocument/2006/relationships/hyperlink" Target="https://www.ksde.org/Agency/Division-of-Learning-Services/Special-Education-and-Title-Services/Special-Education" TargetMode="External"/><Relationship Id="rId150" Type="http://schemas.openxmlformats.org/officeDocument/2006/relationships/footer" Target="footer86.xml"/><Relationship Id="rId192" Type="http://schemas.openxmlformats.org/officeDocument/2006/relationships/footer" Target="footer128.xml"/><Relationship Id="rId206" Type="http://schemas.openxmlformats.org/officeDocument/2006/relationships/footer" Target="footer142.xml"/><Relationship Id="rId248" Type="http://schemas.openxmlformats.org/officeDocument/2006/relationships/footer" Target="footer184.xml"/><Relationship Id="rId269" Type="http://schemas.openxmlformats.org/officeDocument/2006/relationships/hyperlink" Target="http://www.ksde.org/" TargetMode="External"/><Relationship Id="rId12" Type="http://schemas.openxmlformats.org/officeDocument/2006/relationships/footer" Target="footer4.xml"/><Relationship Id="rId33" Type="http://schemas.openxmlformats.org/officeDocument/2006/relationships/hyperlink" Target="https://www.ksde.org/Portals/0/CSAS/CSAS%20Home/Plan_Of_Study/Employability%20Skills_Measuring%20and%20Reflecting%20Student%20Learning%20062020.pdf?ver=2020-06-02-094312-770" TargetMode="External"/><Relationship Id="rId108" Type="http://schemas.openxmlformats.org/officeDocument/2006/relationships/hyperlink" Target="https://www.ksde.org/LinkClick.aspx?fileticket=9IEAE56aAc0%3d&amp;tabid=476&amp;portalid=0&amp;mid=3268" TargetMode="External"/><Relationship Id="rId129" Type="http://schemas.openxmlformats.org/officeDocument/2006/relationships/footer" Target="footer65.xml"/><Relationship Id="rId280" Type="http://schemas.openxmlformats.org/officeDocument/2006/relationships/footer" Target="footer213.xml"/><Relationship Id="rId54" Type="http://schemas.openxmlformats.org/officeDocument/2006/relationships/hyperlink" Target="https://schoolguide.casel.org/focus-area-2/learn/reflecting-on-personal-sel-skills/" TargetMode="External"/><Relationship Id="rId75" Type="http://schemas.openxmlformats.org/officeDocument/2006/relationships/footer" Target="footer32.xml"/><Relationship Id="rId96" Type="http://schemas.openxmlformats.org/officeDocument/2006/relationships/hyperlink" Target="https://www.ksde.org/Portals/0/SES/DLM/KSDE-EE-LinkageLevels3-10.pdf" TargetMode="External"/><Relationship Id="rId140" Type="http://schemas.openxmlformats.org/officeDocument/2006/relationships/footer" Target="footer76.xml"/><Relationship Id="rId161" Type="http://schemas.openxmlformats.org/officeDocument/2006/relationships/footer" Target="footer97.xml"/><Relationship Id="rId182" Type="http://schemas.openxmlformats.org/officeDocument/2006/relationships/footer" Target="footer118.xml"/><Relationship Id="rId217" Type="http://schemas.openxmlformats.org/officeDocument/2006/relationships/footer" Target="footer153.xml"/><Relationship Id="rId6" Type="http://schemas.openxmlformats.org/officeDocument/2006/relationships/endnotes" Target="endnotes.xml"/><Relationship Id="rId238" Type="http://schemas.openxmlformats.org/officeDocument/2006/relationships/footer" Target="footer174.xml"/><Relationship Id="rId259" Type="http://schemas.openxmlformats.org/officeDocument/2006/relationships/footer" Target="footer195.xml"/><Relationship Id="rId23" Type="http://schemas.openxmlformats.org/officeDocument/2006/relationships/footer" Target="footer15.xml"/><Relationship Id="rId119" Type="http://schemas.openxmlformats.org/officeDocument/2006/relationships/footer" Target="footer55.xml"/><Relationship Id="rId270" Type="http://schemas.openxmlformats.org/officeDocument/2006/relationships/footer" Target="footer205.xml"/><Relationship Id="rId291" Type="http://schemas.openxmlformats.org/officeDocument/2006/relationships/theme" Target="theme/theme1.xml"/><Relationship Id="rId44" Type="http://schemas.openxmlformats.org/officeDocument/2006/relationships/hyperlink" Target="https://www.schoolcrisiscenter.org/" TargetMode="External"/><Relationship Id="rId65" Type="http://schemas.openxmlformats.org/officeDocument/2006/relationships/footer" Target="footer22.xml"/><Relationship Id="rId86" Type="http://schemas.openxmlformats.org/officeDocument/2006/relationships/hyperlink" Target="https://www.ksde.org/Agency/Division-of-Learning-Services/Special-Education-and-Title-Services/Special-Education" TargetMode="External"/><Relationship Id="rId130" Type="http://schemas.openxmlformats.org/officeDocument/2006/relationships/footer" Target="footer66.xml"/><Relationship Id="rId151" Type="http://schemas.openxmlformats.org/officeDocument/2006/relationships/footer" Target="footer87.xml"/><Relationship Id="rId172" Type="http://schemas.openxmlformats.org/officeDocument/2006/relationships/footer" Target="footer108.xml"/><Relationship Id="rId193" Type="http://schemas.openxmlformats.org/officeDocument/2006/relationships/footer" Target="footer129.xml"/><Relationship Id="rId207" Type="http://schemas.openxmlformats.org/officeDocument/2006/relationships/footer" Target="footer143.xml"/><Relationship Id="rId228" Type="http://schemas.openxmlformats.org/officeDocument/2006/relationships/footer" Target="footer164.xml"/><Relationship Id="rId249" Type="http://schemas.openxmlformats.org/officeDocument/2006/relationships/footer" Target="footer185.xml"/><Relationship Id="rId13" Type="http://schemas.openxmlformats.org/officeDocument/2006/relationships/footer" Target="footer5.xml"/><Relationship Id="rId109" Type="http://schemas.openxmlformats.org/officeDocument/2006/relationships/hyperlink" Target="https://www.ksde.org/LinkClick.aspx?fileticket=9IEAE56aAc0%3d&amp;tabid=476&amp;portalid=0&amp;mid=3268" TargetMode="External"/><Relationship Id="rId260" Type="http://schemas.openxmlformats.org/officeDocument/2006/relationships/footer" Target="footer196.xml"/><Relationship Id="rId281" Type="http://schemas.openxmlformats.org/officeDocument/2006/relationships/footer" Target="footer214.xml"/><Relationship Id="rId34" Type="http://schemas.openxmlformats.org/officeDocument/2006/relationships/hyperlink" Target="https://www.ksde.org/LinkClick.aspx?fileticket=1OVkrki8nEo%3d&amp;tabid=482&amp;portalid=0&amp;mid=2281" TargetMode="External"/><Relationship Id="rId55" Type="http://schemas.openxmlformats.org/officeDocument/2006/relationships/hyperlink" Target="https://www.transformingeducation.org/trauma-informed-sel-toolkit/" TargetMode="External"/><Relationship Id="rId76" Type="http://schemas.openxmlformats.org/officeDocument/2006/relationships/footer" Target="footer33.xml"/><Relationship Id="rId97" Type="http://schemas.openxmlformats.org/officeDocument/2006/relationships/hyperlink" Target="https://www.ksdetasn.org/mtss" TargetMode="External"/><Relationship Id="rId120" Type="http://schemas.openxmlformats.org/officeDocument/2006/relationships/footer" Target="footer56.xml"/><Relationship Id="rId141" Type="http://schemas.openxmlformats.org/officeDocument/2006/relationships/footer" Target="footer77.xml"/><Relationship Id="rId7" Type="http://schemas.openxmlformats.org/officeDocument/2006/relationships/footer" Target="footer1.xml"/><Relationship Id="rId162" Type="http://schemas.openxmlformats.org/officeDocument/2006/relationships/footer" Target="footer98.xml"/><Relationship Id="rId183" Type="http://schemas.openxmlformats.org/officeDocument/2006/relationships/footer" Target="footer119.xml"/><Relationship Id="rId218" Type="http://schemas.openxmlformats.org/officeDocument/2006/relationships/footer" Target="footer154.xml"/><Relationship Id="rId239" Type="http://schemas.openxmlformats.org/officeDocument/2006/relationships/footer" Target="footer175.xml"/><Relationship Id="rId250" Type="http://schemas.openxmlformats.org/officeDocument/2006/relationships/footer" Target="footer186.xml"/><Relationship Id="rId271" Type="http://schemas.openxmlformats.org/officeDocument/2006/relationships/hyperlink" Target="http://www.ksde.org/" TargetMode="External"/><Relationship Id="rId24" Type="http://schemas.openxmlformats.org/officeDocument/2006/relationships/footer" Target="footer16.xml"/><Relationship Id="rId45" Type="http://schemas.openxmlformats.org/officeDocument/2006/relationships/hyperlink" Target="https://www.schoolcrisiscenter.org/" TargetMode="External"/><Relationship Id="rId66" Type="http://schemas.openxmlformats.org/officeDocument/2006/relationships/footer" Target="footer23.xml"/><Relationship Id="rId87" Type="http://schemas.openxmlformats.org/officeDocument/2006/relationships/hyperlink" Target="https://www.ksde.org/Portals/0/ECSETS/Announcements/COVID-SpEd-FAQ.pdf" TargetMode="External"/><Relationship Id="rId110" Type="http://schemas.openxmlformats.org/officeDocument/2006/relationships/footer" Target="footer46.xml"/><Relationship Id="rId131" Type="http://schemas.openxmlformats.org/officeDocument/2006/relationships/footer" Target="footer67.xml"/><Relationship Id="rId152" Type="http://schemas.openxmlformats.org/officeDocument/2006/relationships/footer" Target="footer88.xml"/><Relationship Id="rId173" Type="http://schemas.openxmlformats.org/officeDocument/2006/relationships/footer" Target="footer109.xml"/><Relationship Id="rId194" Type="http://schemas.openxmlformats.org/officeDocument/2006/relationships/footer" Target="footer130.xml"/><Relationship Id="rId208" Type="http://schemas.openxmlformats.org/officeDocument/2006/relationships/footer" Target="footer144.xml"/><Relationship Id="rId229" Type="http://schemas.openxmlformats.org/officeDocument/2006/relationships/footer" Target="footer165.xml"/><Relationship Id="rId240" Type="http://schemas.openxmlformats.org/officeDocument/2006/relationships/footer" Target="footer176.xml"/><Relationship Id="rId261" Type="http://schemas.openxmlformats.org/officeDocument/2006/relationships/footer" Target="footer197.xml"/><Relationship Id="rId14" Type="http://schemas.openxmlformats.org/officeDocument/2006/relationships/footer" Target="footer6.xml"/><Relationship Id="rId35" Type="http://schemas.openxmlformats.org/officeDocument/2006/relationships/hyperlink" Target="https://www.ksde.org/LinkClick.aspx?fileticket=1OVkrki8nEo%3d&amp;tabid=482&amp;portalid=0&amp;mid=2281" TargetMode="External"/><Relationship Id="rId56" Type="http://schemas.openxmlformats.org/officeDocument/2006/relationships/hyperlink" Target="https://ksdetasn.org/smhi" TargetMode="External"/><Relationship Id="rId77" Type="http://schemas.openxmlformats.org/officeDocument/2006/relationships/footer" Target="footer34.xml"/><Relationship Id="rId100" Type="http://schemas.openxmlformats.org/officeDocument/2006/relationships/hyperlink" Target="https://intensiveintervention.org/taxonomy-intervention-intensity" TargetMode="External"/><Relationship Id="rId282" Type="http://schemas.openxmlformats.org/officeDocument/2006/relationships/footer" Target="footer215.xml"/><Relationship Id="rId8" Type="http://schemas.openxmlformats.org/officeDocument/2006/relationships/footer" Target="footer2.xml"/><Relationship Id="rId98" Type="http://schemas.openxmlformats.org/officeDocument/2006/relationships/hyperlink" Target="https://www.ksde.org/Teaching-Learning/Resources/Navigating-Change-Kansas-Guide-to-Learning-and-School-Safety-Operations" TargetMode="External"/><Relationship Id="rId121" Type="http://schemas.openxmlformats.org/officeDocument/2006/relationships/footer" Target="footer57.xml"/><Relationship Id="rId142" Type="http://schemas.openxmlformats.org/officeDocument/2006/relationships/footer" Target="footer78.xml"/><Relationship Id="rId163" Type="http://schemas.openxmlformats.org/officeDocument/2006/relationships/footer" Target="footer99.xml"/><Relationship Id="rId184" Type="http://schemas.openxmlformats.org/officeDocument/2006/relationships/footer" Target="footer120.xml"/><Relationship Id="rId219" Type="http://schemas.openxmlformats.org/officeDocument/2006/relationships/footer" Target="footer155.xml"/><Relationship Id="rId230" Type="http://schemas.openxmlformats.org/officeDocument/2006/relationships/footer" Target="footer166.xml"/><Relationship Id="rId251" Type="http://schemas.openxmlformats.org/officeDocument/2006/relationships/footer" Target="footer187.xml"/><Relationship Id="rId25" Type="http://schemas.openxmlformats.org/officeDocument/2006/relationships/footer" Target="footer17.xml"/><Relationship Id="rId46" Type="http://schemas.openxmlformats.org/officeDocument/2006/relationships/hyperlink" Target="http://www.cccframework.org/" TargetMode="External"/><Relationship Id="rId67" Type="http://schemas.openxmlformats.org/officeDocument/2006/relationships/footer" Target="footer24.xml"/><Relationship Id="rId272" Type="http://schemas.openxmlformats.org/officeDocument/2006/relationships/footer" Target="footer206.xml"/><Relationship Id="rId88" Type="http://schemas.openxmlformats.org/officeDocument/2006/relationships/hyperlink" Target="https://www.ksde.org/Agency/Division-of-Learning-Services/Special-Education-and-Title-Services/Speci" TargetMode="External"/><Relationship Id="rId111" Type="http://schemas.openxmlformats.org/officeDocument/2006/relationships/footer" Target="footer47.xml"/><Relationship Id="rId132" Type="http://schemas.openxmlformats.org/officeDocument/2006/relationships/footer" Target="footer68.xml"/><Relationship Id="rId153" Type="http://schemas.openxmlformats.org/officeDocument/2006/relationships/footer" Target="footer89.xml"/><Relationship Id="rId174" Type="http://schemas.openxmlformats.org/officeDocument/2006/relationships/footer" Target="footer110.xml"/><Relationship Id="rId195" Type="http://schemas.openxmlformats.org/officeDocument/2006/relationships/footer" Target="footer131.xml"/><Relationship Id="rId209" Type="http://schemas.openxmlformats.org/officeDocument/2006/relationships/footer" Target="footer145.xml"/><Relationship Id="rId220" Type="http://schemas.openxmlformats.org/officeDocument/2006/relationships/footer" Target="footer156.xml"/><Relationship Id="rId241" Type="http://schemas.openxmlformats.org/officeDocument/2006/relationships/footer" Target="footer177.xml"/><Relationship Id="rId15" Type="http://schemas.openxmlformats.org/officeDocument/2006/relationships/footer" Target="footer7.xml"/><Relationship Id="rId36" Type="http://schemas.openxmlformats.org/officeDocument/2006/relationships/hyperlink" Target="https://schoolguide.casel.org/focus-area-2/learn/reflecting-on-personal-sel-skills/" TargetMode="External"/><Relationship Id="rId57" Type="http://schemas.openxmlformats.org/officeDocument/2006/relationships/hyperlink" Target="https://www.ksde.org/Agency/Division-of-Learning-Services/Student-Staff-Training/Prevention-and-Responsive-Culture/Suicide-Awareness-and-Prevention/Kansas-Suicide-Prevention-Response-and-Postvention-Toolkit" TargetMode="External"/><Relationship Id="rId262" Type="http://schemas.openxmlformats.org/officeDocument/2006/relationships/footer" Target="footer198.xml"/><Relationship Id="rId283" Type="http://schemas.openxmlformats.org/officeDocument/2006/relationships/footer" Target="footer216.xml"/><Relationship Id="rId78" Type="http://schemas.openxmlformats.org/officeDocument/2006/relationships/footer" Target="footer35.xml"/><Relationship Id="rId99" Type="http://schemas.openxmlformats.org/officeDocument/2006/relationships/hyperlink" Target="https://intensiveintervention.org/sites/default/files/Student_Intervention_Plan_508.pdf" TargetMode="External"/><Relationship Id="rId101" Type="http://schemas.openxmlformats.org/officeDocument/2006/relationships/hyperlink" Target="https://dynamiclearningmaps.org/" TargetMode="External"/><Relationship Id="rId122" Type="http://schemas.openxmlformats.org/officeDocument/2006/relationships/footer" Target="footer58.xml"/><Relationship Id="rId143" Type="http://schemas.openxmlformats.org/officeDocument/2006/relationships/footer" Target="footer79.xml"/><Relationship Id="rId164" Type="http://schemas.openxmlformats.org/officeDocument/2006/relationships/footer" Target="footer100.xml"/><Relationship Id="rId185" Type="http://schemas.openxmlformats.org/officeDocument/2006/relationships/footer" Target="footer121.xml"/><Relationship Id="rId9" Type="http://schemas.openxmlformats.org/officeDocument/2006/relationships/footer" Target="footer3.xml"/><Relationship Id="rId210" Type="http://schemas.openxmlformats.org/officeDocument/2006/relationships/footer" Target="footer146.xml"/><Relationship Id="rId26" Type="http://schemas.openxmlformats.org/officeDocument/2006/relationships/hyperlink" Target="https://www.ksde.org/Portals/0/CSAS/CSAS%20Home/Plan_Of_Study/Employability%20Skills_Measuring%20and%20Reflecting%20Student%20Learning%20062020.pdf?ver=2020-06-02-094312-770" TargetMode="External"/><Relationship Id="rId231" Type="http://schemas.openxmlformats.org/officeDocument/2006/relationships/footer" Target="footer167.xml"/><Relationship Id="rId252" Type="http://schemas.openxmlformats.org/officeDocument/2006/relationships/footer" Target="footer188.xml"/><Relationship Id="rId273" Type="http://schemas.openxmlformats.org/officeDocument/2006/relationships/hyperlink" Target="http://www.ksde.org/" TargetMode="External"/><Relationship Id="rId47" Type="http://schemas.openxmlformats.org/officeDocument/2006/relationships/hyperlink" Target="https://ksdetasn.org/competency/prek-12-kansas-competency-sequence" TargetMode="External"/><Relationship Id="rId68" Type="http://schemas.openxmlformats.org/officeDocument/2006/relationships/footer" Target="footer25.xml"/><Relationship Id="rId89" Type="http://schemas.openxmlformats.org/officeDocument/2006/relationships/footer" Target="footer41.xml"/><Relationship Id="rId112" Type="http://schemas.openxmlformats.org/officeDocument/2006/relationships/footer" Target="footer48.xml"/><Relationship Id="rId133" Type="http://schemas.openxmlformats.org/officeDocument/2006/relationships/footer" Target="footer69.xml"/><Relationship Id="rId154" Type="http://schemas.openxmlformats.org/officeDocument/2006/relationships/footer" Target="footer90.xml"/><Relationship Id="rId175" Type="http://schemas.openxmlformats.org/officeDocument/2006/relationships/footer" Target="footer111.xml"/><Relationship Id="rId196" Type="http://schemas.openxmlformats.org/officeDocument/2006/relationships/footer" Target="footer132.xml"/><Relationship Id="rId200" Type="http://schemas.openxmlformats.org/officeDocument/2006/relationships/footer" Target="footer136.xml"/><Relationship Id="rId16" Type="http://schemas.openxmlformats.org/officeDocument/2006/relationships/footer" Target="footer8.xml"/><Relationship Id="rId221" Type="http://schemas.openxmlformats.org/officeDocument/2006/relationships/footer" Target="footer157.xml"/><Relationship Id="rId242" Type="http://schemas.openxmlformats.org/officeDocument/2006/relationships/footer" Target="footer178.xml"/><Relationship Id="rId263" Type="http://schemas.openxmlformats.org/officeDocument/2006/relationships/footer" Target="footer199.xml"/><Relationship Id="rId284" Type="http://schemas.openxmlformats.org/officeDocument/2006/relationships/footer" Target="footer217.xml"/><Relationship Id="rId37" Type="http://schemas.openxmlformats.org/officeDocument/2006/relationships/hyperlink" Target="https://schoolguide.casel.org/focus-area-2/learn/reflecting-on-personal-sel-skills/" TargetMode="External"/><Relationship Id="rId58" Type="http://schemas.openxmlformats.org/officeDocument/2006/relationships/hyperlink" Target="https://www.ksde.org/Agency/Division-of-Learning-Services/Student-Staff-Training/Prevention-and-Responsive-Culture/Suicide-Awareness-and-Prevention/Kansas-Suicide-Prevention-Response-and-Postvention-Toolkit" TargetMode="External"/><Relationship Id="rId79" Type="http://schemas.openxmlformats.org/officeDocument/2006/relationships/footer" Target="footer36.xml"/><Relationship Id="rId102" Type="http://schemas.openxmlformats.org/officeDocument/2006/relationships/footer" Target="footer45.xml"/><Relationship Id="rId123" Type="http://schemas.openxmlformats.org/officeDocument/2006/relationships/footer" Target="footer59.xml"/><Relationship Id="rId144" Type="http://schemas.openxmlformats.org/officeDocument/2006/relationships/footer" Target="footer80.xml"/><Relationship Id="rId90" Type="http://schemas.openxmlformats.org/officeDocument/2006/relationships/footer" Target="footer42.xml"/><Relationship Id="rId165" Type="http://schemas.openxmlformats.org/officeDocument/2006/relationships/footer" Target="footer101.xml"/><Relationship Id="rId186" Type="http://schemas.openxmlformats.org/officeDocument/2006/relationships/footer" Target="footer122.xml"/><Relationship Id="rId211" Type="http://schemas.openxmlformats.org/officeDocument/2006/relationships/footer" Target="footer147.xml"/><Relationship Id="rId232" Type="http://schemas.openxmlformats.org/officeDocument/2006/relationships/footer" Target="footer168.xml"/><Relationship Id="rId253" Type="http://schemas.openxmlformats.org/officeDocument/2006/relationships/footer" Target="footer189.xml"/><Relationship Id="rId274" Type="http://schemas.openxmlformats.org/officeDocument/2006/relationships/footer" Target="footer207.xml"/><Relationship Id="rId27" Type="http://schemas.openxmlformats.org/officeDocument/2006/relationships/hyperlink" Target="https://www.ksde.org/Portals/0/CSAS/CSAS%20Home/Plan_Of_Study/Employability%20Skills_Measuring%20and" TargetMode="External"/><Relationship Id="rId48" Type="http://schemas.openxmlformats.org/officeDocument/2006/relationships/hyperlink" Target="https://ksdetasn.org/competency/prek-12-kansas-competency-sequence" TargetMode="External"/><Relationship Id="rId69" Type="http://schemas.openxmlformats.org/officeDocument/2006/relationships/footer" Target="footer26.xml"/><Relationship Id="rId113" Type="http://schemas.openxmlformats.org/officeDocument/2006/relationships/footer" Target="footer49.xml"/><Relationship Id="rId134" Type="http://schemas.openxmlformats.org/officeDocument/2006/relationships/footer" Target="footer70.xml"/><Relationship Id="rId80" Type="http://schemas.openxmlformats.org/officeDocument/2006/relationships/footer" Target="footer37.xml"/><Relationship Id="rId155" Type="http://schemas.openxmlformats.org/officeDocument/2006/relationships/footer" Target="footer91.xml"/><Relationship Id="rId176" Type="http://schemas.openxmlformats.org/officeDocument/2006/relationships/footer" Target="footer112.xml"/><Relationship Id="rId197" Type="http://schemas.openxmlformats.org/officeDocument/2006/relationships/footer" Target="footer133.xml"/><Relationship Id="rId201" Type="http://schemas.openxmlformats.org/officeDocument/2006/relationships/footer" Target="footer137.xml"/><Relationship Id="rId222" Type="http://schemas.openxmlformats.org/officeDocument/2006/relationships/footer" Target="footer158.xml"/><Relationship Id="rId243" Type="http://schemas.openxmlformats.org/officeDocument/2006/relationships/footer" Target="footer179.xml"/><Relationship Id="rId264" Type="http://schemas.openxmlformats.org/officeDocument/2006/relationships/footer" Target="footer200.xml"/><Relationship Id="rId285" Type="http://schemas.openxmlformats.org/officeDocument/2006/relationships/footer" Target="footer218.xml"/><Relationship Id="rId17" Type="http://schemas.openxmlformats.org/officeDocument/2006/relationships/footer" Target="footer9.xml"/><Relationship Id="rId38" Type="http://schemas.openxmlformats.org/officeDocument/2006/relationships/hyperlink" Target="https://www.transformingeducation.org/trauma-informed-sel-toolkit/" TargetMode="External"/><Relationship Id="rId59" Type="http://schemas.openxmlformats.org/officeDocument/2006/relationships/hyperlink" Target="https://www.schoolcrisiscenter.org/" TargetMode="External"/><Relationship Id="rId103" Type="http://schemas.openxmlformats.org/officeDocument/2006/relationships/hyperlink" Target="http://www.ala.org/aasl/about/pandemic" TargetMode="External"/><Relationship Id="rId124" Type="http://schemas.openxmlformats.org/officeDocument/2006/relationships/footer" Target="footer60.xml"/><Relationship Id="rId70" Type="http://schemas.openxmlformats.org/officeDocument/2006/relationships/footer" Target="footer27.xml"/><Relationship Id="rId91" Type="http://schemas.openxmlformats.org/officeDocument/2006/relationships/hyperlink" Target="https://www.ksdetasn.org/resources/2283" TargetMode="External"/><Relationship Id="rId145" Type="http://schemas.openxmlformats.org/officeDocument/2006/relationships/footer" Target="footer81.xml"/><Relationship Id="rId166" Type="http://schemas.openxmlformats.org/officeDocument/2006/relationships/footer" Target="footer102.xml"/><Relationship Id="rId187" Type="http://schemas.openxmlformats.org/officeDocument/2006/relationships/footer" Target="footer123.xml"/><Relationship Id="rId1" Type="http://schemas.openxmlformats.org/officeDocument/2006/relationships/numbering" Target="numbering.xml"/><Relationship Id="rId212" Type="http://schemas.openxmlformats.org/officeDocument/2006/relationships/footer" Target="footer148.xml"/><Relationship Id="rId233" Type="http://schemas.openxmlformats.org/officeDocument/2006/relationships/footer" Target="footer169.xml"/><Relationship Id="rId254" Type="http://schemas.openxmlformats.org/officeDocument/2006/relationships/footer" Target="footer190.xml"/><Relationship Id="rId28" Type="http://schemas.openxmlformats.org/officeDocument/2006/relationships/hyperlink" Target="https://www.ksde.org/Portals/0/CSAS/CSAS%20Home/Plan_Of_Study/Employability%20Skills_Measuring%20and" TargetMode="External"/><Relationship Id="rId49" Type="http://schemas.openxmlformats.org/officeDocument/2006/relationships/hyperlink" Target="https://www.ksde.org/Portals/0/CSAS/Content%20Area%20(M-Z)/School%20Counseling/Soc_Emot_Char_Dev/Measuring%20SECD%20Toolkit.pdf?ver=2017-02-16-094209-983" TargetMode="External"/><Relationship Id="rId114" Type="http://schemas.openxmlformats.org/officeDocument/2006/relationships/footer" Target="footer50.xml"/><Relationship Id="rId275" Type="http://schemas.openxmlformats.org/officeDocument/2006/relationships/footer" Target="footer208.xml"/><Relationship Id="rId60" Type="http://schemas.openxmlformats.org/officeDocument/2006/relationships/hyperlink" Target="http://www.cccframework.org/" TargetMode="External"/><Relationship Id="rId81" Type="http://schemas.openxmlformats.org/officeDocument/2006/relationships/footer" Target="footer38.xml"/><Relationship Id="rId135" Type="http://schemas.openxmlformats.org/officeDocument/2006/relationships/footer" Target="footer71.xml"/><Relationship Id="rId156" Type="http://schemas.openxmlformats.org/officeDocument/2006/relationships/footer" Target="footer92.xml"/><Relationship Id="rId177" Type="http://schemas.openxmlformats.org/officeDocument/2006/relationships/footer" Target="footer113.xml"/><Relationship Id="rId198" Type="http://schemas.openxmlformats.org/officeDocument/2006/relationships/footer" Target="footer134.xml"/><Relationship Id="rId202" Type="http://schemas.openxmlformats.org/officeDocument/2006/relationships/footer" Target="footer138.xml"/><Relationship Id="rId223" Type="http://schemas.openxmlformats.org/officeDocument/2006/relationships/footer" Target="footer159.xml"/><Relationship Id="rId244" Type="http://schemas.openxmlformats.org/officeDocument/2006/relationships/footer" Target="footer180.xml"/><Relationship Id="rId18" Type="http://schemas.openxmlformats.org/officeDocument/2006/relationships/footer" Target="footer10.xml"/><Relationship Id="rId39" Type="http://schemas.openxmlformats.org/officeDocument/2006/relationships/hyperlink" Target="https://ksdetasn.org/smhi" TargetMode="External"/><Relationship Id="rId265" Type="http://schemas.openxmlformats.org/officeDocument/2006/relationships/footer" Target="footer201.xml"/><Relationship Id="rId286" Type="http://schemas.openxmlformats.org/officeDocument/2006/relationships/footer" Target="footer219.xml"/><Relationship Id="rId50" Type="http://schemas.openxmlformats.org/officeDocument/2006/relationships/hyperlink" Target="http://kctcdata.org/" TargetMode="External"/><Relationship Id="rId104" Type="http://schemas.openxmlformats.org/officeDocument/2006/relationships/hyperlink" Target="https://standards.aasl.org/wp-content/uploads/2018/08/180206-AASL-framework-for-learners-2.pdf" TargetMode="External"/><Relationship Id="rId125" Type="http://schemas.openxmlformats.org/officeDocument/2006/relationships/footer" Target="footer61.xml"/><Relationship Id="rId146" Type="http://schemas.openxmlformats.org/officeDocument/2006/relationships/footer" Target="footer82.xml"/><Relationship Id="rId167" Type="http://schemas.openxmlformats.org/officeDocument/2006/relationships/footer" Target="footer103.xml"/><Relationship Id="rId188" Type="http://schemas.openxmlformats.org/officeDocument/2006/relationships/footer" Target="footer124.xml"/><Relationship Id="rId71" Type="http://schemas.openxmlformats.org/officeDocument/2006/relationships/footer" Target="footer28.xml"/><Relationship Id="rId92" Type="http://schemas.openxmlformats.org/officeDocument/2006/relationships/hyperlink" Target="https://www.ksdetasn.org/resources/2283" TargetMode="External"/><Relationship Id="rId213" Type="http://schemas.openxmlformats.org/officeDocument/2006/relationships/footer" Target="footer149.xml"/><Relationship Id="rId234" Type="http://schemas.openxmlformats.org/officeDocument/2006/relationships/footer" Target="footer170.xml"/><Relationship Id="rId2" Type="http://schemas.openxmlformats.org/officeDocument/2006/relationships/styles" Target="styles.xml"/><Relationship Id="rId29" Type="http://schemas.openxmlformats.org/officeDocument/2006/relationships/footer" Target="footer18.xml"/><Relationship Id="rId255" Type="http://schemas.openxmlformats.org/officeDocument/2006/relationships/footer" Target="footer191.xml"/><Relationship Id="rId276" Type="http://schemas.openxmlformats.org/officeDocument/2006/relationships/footer" Target="footer209.xml"/><Relationship Id="rId40" Type="http://schemas.openxmlformats.org/officeDocument/2006/relationships/hyperlink" Target="https://ksdetasn.org/smhi" TargetMode="External"/><Relationship Id="rId115" Type="http://schemas.openxmlformats.org/officeDocument/2006/relationships/footer" Target="footer51.xml"/><Relationship Id="rId136" Type="http://schemas.openxmlformats.org/officeDocument/2006/relationships/footer" Target="footer72.xml"/><Relationship Id="rId157" Type="http://schemas.openxmlformats.org/officeDocument/2006/relationships/footer" Target="footer93.xml"/><Relationship Id="rId178" Type="http://schemas.openxmlformats.org/officeDocument/2006/relationships/footer" Target="footer114.xml"/><Relationship Id="rId61" Type="http://schemas.openxmlformats.org/officeDocument/2006/relationships/hyperlink" Target="https://ksdetasn.org/competency/prek-12-kansas-competency-sequence" TargetMode="External"/><Relationship Id="rId82" Type="http://schemas.openxmlformats.org/officeDocument/2006/relationships/footer" Target="footer39.xml"/><Relationship Id="rId199" Type="http://schemas.openxmlformats.org/officeDocument/2006/relationships/footer" Target="footer135.xml"/><Relationship Id="rId203" Type="http://schemas.openxmlformats.org/officeDocument/2006/relationships/footer" Target="footer139.xml"/><Relationship Id="rId19" Type="http://schemas.openxmlformats.org/officeDocument/2006/relationships/footer" Target="footer11.xml"/><Relationship Id="rId224" Type="http://schemas.openxmlformats.org/officeDocument/2006/relationships/footer" Target="footer160.xml"/><Relationship Id="rId245" Type="http://schemas.openxmlformats.org/officeDocument/2006/relationships/footer" Target="footer181.xml"/><Relationship Id="rId266" Type="http://schemas.openxmlformats.org/officeDocument/2006/relationships/footer" Target="footer202.xml"/><Relationship Id="rId287" Type="http://schemas.openxmlformats.org/officeDocument/2006/relationships/footer" Target="footer220.xml"/><Relationship Id="rId30" Type="http://schemas.openxmlformats.org/officeDocument/2006/relationships/hyperlink" Target="https://www.ksde.org/Portals/0/CSAS/Content%20Area%20(M-Z)/School%20Counseling/Soc_Emot_Char_Dev/Measuring%20SECD%20Toolkit.pdf?ver=2017-02-16-094209-983" TargetMode="External"/><Relationship Id="rId105" Type="http://schemas.openxmlformats.org/officeDocument/2006/relationships/hyperlink" Target="https://standards.aasl.org/wp-content/uploads/2018/08/180206-AASL-framework-for-learners-2.pdf" TargetMode="External"/><Relationship Id="rId126" Type="http://schemas.openxmlformats.org/officeDocument/2006/relationships/footer" Target="footer62.xml"/><Relationship Id="rId147" Type="http://schemas.openxmlformats.org/officeDocument/2006/relationships/footer" Target="footer83.xml"/><Relationship Id="rId168" Type="http://schemas.openxmlformats.org/officeDocument/2006/relationships/footer" Target="footer104.xml"/><Relationship Id="rId51" Type="http://schemas.openxmlformats.org/officeDocument/2006/relationships/hyperlink" Target="https://measuringsel.casel.org/access-assessment-guide/" TargetMode="External"/><Relationship Id="rId72" Type="http://schemas.openxmlformats.org/officeDocument/2006/relationships/footer" Target="footer29.xml"/><Relationship Id="rId93" Type="http://schemas.openxmlformats.org/officeDocument/2006/relationships/footer" Target="footer43.xml"/><Relationship Id="rId189" Type="http://schemas.openxmlformats.org/officeDocument/2006/relationships/footer" Target="footer125.xml"/><Relationship Id="rId3" Type="http://schemas.openxmlformats.org/officeDocument/2006/relationships/settings" Target="settings.xml"/><Relationship Id="rId214" Type="http://schemas.openxmlformats.org/officeDocument/2006/relationships/footer" Target="footer150.xml"/><Relationship Id="rId235" Type="http://schemas.openxmlformats.org/officeDocument/2006/relationships/footer" Target="footer171.xml"/><Relationship Id="rId256" Type="http://schemas.openxmlformats.org/officeDocument/2006/relationships/footer" Target="footer192.xml"/><Relationship Id="rId277" Type="http://schemas.openxmlformats.org/officeDocument/2006/relationships/footer" Target="footer210.xml"/><Relationship Id="rId116" Type="http://schemas.openxmlformats.org/officeDocument/2006/relationships/footer" Target="footer52.xml"/><Relationship Id="rId137" Type="http://schemas.openxmlformats.org/officeDocument/2006/relationships/footer" Target="footer73.xml"/><Relationship Id="rId158" Type="http://schemas.openxmlformats.org/officeDocument/2006/relationships/footer" Target="footer94.xml"/><Relationship Id="rId20" Type="http://schemas.openxmlformats.org/officeDocument/2006/relationships/footer" Target="footer12.xml"/><Relationship Id="rId41" Type="http://schemas.openxmlformats.org/officeDocument/2006/relationships/hyperlink" Target="https://ksdetasn.org/smhi" TargetMode="External"/><Relationship Id="rId62" Type="http://schemas.openxmlformats.org/officeDocument/2006/relationships/footer" Target="footer19.xml"/><Relationship Id="rId83" Type="http://schemas.openxmlformats.org/officeDocument/2006/relationships/footer" Target="footer40.xml"/><Relationship Id="rId179" Type="http://schemas.openxmlformats.org/officeDocument/2006/relationships/footer" Target="footer115.xml"/><Relationship Id="rId190" Type="http://schemas.openxmlformats.org/officeDocument/2006/relationships/footer" Target="footer126.xml"/><Relationship Id="rId204" Type="http://schemas.openxmlformats.org/officeDocument/2006/relationships/footer" Target="footer140.xml"/><Relationship Id="rId225" Type="http://schemas.openxmlformats.org/officeDocument/2006/relationships/footer" Target="footer161.xml"/><Relationship Id="rId246" Type="http://schemas.openxmlformats.org/officeDocument/2006/relationships/footer" Target="footer182.xml"/><Relationship Id="rId267" Type="http://schemas.openxmlformats.org/officeDocument/2006/relationships/footer" Target="footer203.xml"/><Relationship Id="rId288" Type="http://schemas.openxmlformats.org/officeDocument/2006/relationships/footer" Target="footer221.xml"/><Relationship Id="rId106" Type="http://schemas.openxmlformats.org/officeDocument/2006/relationships/hyperlink" Target="http://www.ala.org/acrl/standards/ilframework" TargetMode="External"/><Relationship Id="rId127" Type="http://schemas.openxmlformats.org/officeDocument/2006/relationships/footer" Target="footer63.xml"/><Relationship Id="rId10" Type="http://schemas.openxmlformats.org/officeDocument/2006/relationships/hyperlink" Target="http://www.dese.gov.au/system/files/doc/other/" TargetMode="External"/><Relationship Id="rId31" Type="http://schemas.openxmlformats.org/officeDocument/2006/relationships/hyperlink" Target="http://kctcdata.org/" TargetMode="External"/><Relationship Id="rId52" Type="http://schemas.openxmlformats.org/officeDocument/2006/relationships/hyperlink" Target="https://www.ksde.org/Portals/0/CSAS/Content%20Area%20(M-Z)/School%20Counseling/Soc_Emot_Char_Dev/Likert%20Scale%20for%20SECD%20Student%20Growth%20Measure.pdf?ver=2015-02-24-121600-343" TargetMode="External"/><Relationship Id="rId73" Type="http://schemas.openxmlformats.org/officeDocument/2006/relationships/footer" Target="footer30.xml"/><Relationship Id="rId94" Type="http://schemas.openxmlformats.org/officeDocument/2006/relationships/footer" Target="footer44.xml"/><Relationship Id="rId148" Type="http://schemas.openxmlformats.org/officeDocument/2006/relationships/footer" Target="footer84.xml"/><Relationship Id="rId169" Type="http://schemas.openxmlformats.org/officeDocument/2006/relationships/footer" Target="footer105.xml"/><Relationship Id="rId4" Type="http://schemas.openxmlformats.org/officeDocument/2006/relationships/webSettings" Target="webSettings.xml"/><Relationship Id="rId180" Type="http://schemas.openxmlformats.org/officeDocument/2006/relationships/footer" Target="footer116.xml"/><Relationship Id="rId215" Type="http://schemas.openxmlformats.org/officeDocument/2006/relationships/footer" Target="footer151.xml"/><Relationship Id="rId236" Type="http://schemas.openxmlformats.org/officeDocument/2006/relationships/footer" Target="footer172.xml"/><Relationship Id="rId257" Type="http://schemas.openxmlformats.org/officeDocument/2006/relationships/footer" Target="footer193.xml"/><Relationship Id="rId278" Type="http://schemas.openxmlformats.org/officeDocument/2006/relationships/footer" Target="footer211.xml"/><Relationship Id="rId42" Type="http://schemas.openxmlformats.org/officeDocument/2006/relationships/hyperlink" Target="https://www.ksde.org/Agency/Division-of-Learning-Services/Student-Staff-Training/Prevention-and-Responsive-Culture/Suicide-Awareness-and-Prevention/Kansas-Suicide-Prevention-Response-and-Postvention-Toolkit" TargetMode="External"/><Relationship Id="rId84" Type="http://schemas.openxmlformats.org/officeDocument/2006/relationships/hyperlink" Target="https://www.ksde.org/Portals/0/ECSETS/Announcements/COVID-SpEd-FAQ.pdf" TargetMode="External"/><Relationship Id="rId138" Type="http://schemas.openxmlformats.org/officeDocument/2006/relationships/footer" Target="footer74.xml"/><Relationship Id="rId191" Type="http://schemas.openxmlformats.org/officeDocument/2006/relationships/footer" Target="footer127.xml"/><Relationship Id="rId205" Type="http://schemas.openxmlformats.org/officeDocument/2006/relationships/footer" Target="footer141.xml"/><Relationship Id="rId247" Type="http://schemas.openxmlformats.org/officeDocument/2006/relationships/footer" Target="footer183.xml"/><Relationship Id="rId107" Type="http://schemas.openxmlformats.org/officeDocument/2006/relationships/hyperlink" Target="http://www.ksde.org/Portals/0/TLA/" TargetMode="External"/><Relationship Id="rId289" Type="http://schemas.openxmlformats.org/officeDocument/2006/relationships/footer" Target="footer222.xml"/><Relationship Id="rId11" Type="http://schemas.openxmlformats.org/officeDocument/2006/relationships/hyperlink" Target="http://www.nj.gov/" TargetMode="External"/><Relationship Id="rId53" Type="http://schemas.openxmlformats.org/officeDocument/2006/relationships/hyperlink" Target="https://www.ksde.org/Portals/0/CSAS/Content%20Area%20(M-Z)/School%20Counseling/Soc_Emot_Char_Dev/Likert%20Scale%20for%20SECD%20Student%20Growth%20Measure.pdf?ver=2015-02-24-121600-343" TargetMode="External"/><Relationship Id="rId149" Type="http://schemas.openxmlformats.org/officeDocument/2006/relationships/footer" Target="footer85.xml"/><Relationship Id="rId95" Type="http://schemas.openxmlformats.org/officeDocument/2006/relationships/hyperlink" Target="https://www.ksdetasn.org/resources/2283" TargetMode="External"/><Relationship Id="rId160" Type="http://schemas.openxmlformats.org/officeDocument/2006/relationships/footer" Target="footer96.xml"/><Relationship Id="rId216" Type="http://schemas.openxmlformats.org/officeDocument/2006/relationships/footer" Target="footer152.xml"/><Relationship Id="rId258" Type="http://schemas.openxmlformats.org/officeDocument/2006/relationships/footer" Target="footer194.xml"/><Relationship Id="rId22" Type="http://schemas.openxmlformats.org/officeDocument/2006/relationships/footer" Target="footer14.xml"/><Relationship Id="rId64" Type="http://schemas.openxmlformats.org/officeDocument/2006/relationships/footer" Target="footer21.xml"/><Relationship Id="rId118" Type="http://schemas.openxmlformats.org/officeDocument/2006/relationships/footer" Target="footer54.xml"/><Relationship Id="rId171" Type="http://schemas.openxmlformats.org/officeDocument/2006/relationships/footer" Target="footer107.xml"/><Relationship Id="rId227" Type="http://schemas.openxmlformats.org/officeDocument/2006/relationships/footer" Target="footer163.xml"/></Relationships>
</file>

<file path=word/_rels/footer1.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0.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00.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01.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02.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03.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04.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05.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06.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07.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08.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09.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10.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11.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12.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13.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14.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15.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16.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17.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18.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19.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2.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20.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21.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22.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23.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24.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25.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26.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27.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28.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29.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3.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30.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31.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32.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33.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34.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35.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36.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37.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38.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39.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4.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40.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41.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42.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43.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44.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45.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46.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47.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48.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49.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5.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50.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51.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52.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53.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54.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55.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56.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57.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58.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59.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6.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60.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61.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62.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63.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64.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65.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66.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67.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68.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69.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7.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70.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71.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72.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73.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74.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75.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76.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77.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78.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79.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8.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80.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81.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82.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83.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84.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85.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86.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87.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88.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89.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9.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90.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91.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92.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93.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94.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95.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96.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97.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98.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99.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0.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00.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01.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02.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03.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07.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08.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09.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1.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10.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11.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12.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13.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14.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15.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16.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17.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18.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19.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2.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20.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21.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22.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3.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4.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5.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6.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7.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8.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9.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30.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31.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32.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33.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34.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35.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36.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37.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38.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39.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40.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41.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42.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43.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44.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45.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46.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47.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48.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49.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50.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51.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52.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53.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54.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55.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56.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57.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58.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59.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60.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61.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62.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63.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64.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65.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66.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67.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68.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69.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70.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71.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72.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73.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74.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75.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76.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77.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78.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79.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80.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81.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82.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83.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84.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85.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86.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87.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88.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89.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90.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91.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92.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93.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94.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95.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96.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97.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98.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99.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227</Pages>
  <Words>77093</Words>
  <Characters>439431</Characters>
  <Application>Microsoft Office Word</Application>
  <DocSecurity>0</DocSecurity>
  <Lines>3661</Lines>
  <Paragraphs>1030</Paragraphs>
  <ScaleCrop>false</ScaleCrop>
  <HeadingPairs>
    <vt:vector size="2" baseType="variant">
      <vt:variant>
        <vt:lpstr>Title</vt:lpstr>
      </vt:variant>
      <vt:variant>
        <vt:i4>1</vt:i4>
      </vt:variant>
    </vt:vector>
  </HeadingPairs>
  <TitlesOfParts>
    <vt:vector size="1" baseType="lpstr">
      <vt:lpstr>Navigating Change: Kansas Guide to Learning and School Safety Operations</vt:lpstr>
    </vt:vector>
  </TitlesOfParts>
  <Company>Kansas State Department of Education</Company>
  <LinksUpToDate>false</LinksUpToDate>
  <CharactersWithSpaces>515494</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Navigating Change: Kansas Guide to Learning and School Safety Operations - Grade Band 9-12</dc:title>
  <dc:subject>Navigating Change: Kansas Guide to Learning and School Safety Operations - Grade Band 9-12</dc:subject>
  <dc:creator>KSDE</dc:creator>
  <cp:lastModifiedBy>Cheryl Franklin</cp:lastModifiedBy>
  <cp:revision>6</cp:revision>
  <dcterms:created xsi:type="dcterms:W3CDTF">2020-08-13T21:57:00Z</dcterms:created>
  <dcterms:modified xsi:type="dcterms:W3CDTF">2020-08-27T17:35:00Z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2020-08-13T00:00:00Z</vt:filetime>
  </property>
  <property fmtid="{D5CDD505-2E9C-101B-9397-08002B2CF9AE}" pid="3" name="Creator">
    <vt:lpwstr>Adobe InDesign 15.1 (Windows)</vt:lpwstr>
  </property>
  <property fmtid="{D5CDD505-2E9C-101B-9397-08002B2CF9AE}" pid="4" name="LastSaved">
    <vt:filetime>2020-08-13T00:00:00Z</vt:filetime>
  </property>
</Properties>
</file>